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F84B1" w14:textId="45254B1D" w:rsidR="00B31B91" w:rsidRPr="0002192D" w:rsidRDefault="00B31B91" w:rsidP="00B31B91">
      <w:pPr>
        <w:rPr>
          <w:rFonts w:eastAsia="Calibri" w:cs="Arial"/>
          <w:sz w:val="20"/>
          <w:szCs w:val="20"/>
        </w:rPr>
      </w:pPr>
    </w:p>
    <w:p w14:paraId="42BF63D0" w14:textId="6DF8A58B" w:rsidR="00B31B91" w:rsidRPr="0002192D" w:rsidRDefault="00B31B91" w:rsidP="00B31B91">
      <w:pPr>
        <w:rPr>
          <w:rFonts w:eastAsia="Calibri" w:cs="Arial"/>
          <w:sz w:val="20"/>
          <w:szCs w:val="20"/>
        </w:rPr>
      </w:pPr>
    </w:p>
    <w:p w14:paraId="76F3A720" w14:textId="7C5F6A89" w:rsidR="00B31B91" w:rsidRPr="0002192D" w:rsidRDefault="00B31B91" w:rsidP="00B31B91">
      <w:pPr>
        <w:rPr>
          <w:rFonts w:eastAsia="Calibri" w:cs="Arial"/>
          <w:sz w:val="20"/>
          <w:szCs w:val="20"/>
        </w:rPr>
      </w:pPr>
    </w:p>
    <w:p w14:paraId="393E3E6A" w14:textId="289ABCC1" w:rsidR="00B31B91" w:rsidRPr="0002192D" w:rsidRDefault="00B31B91" w:rsidP="00B31B91">
      <w:pPr>
        <w:rPr>
          <w:rFonts w:eastAsia="Calibri" w:cs="Arial"/>
          <w:sz w:val="20"/>
          <w:szCs w:val="20"/>
        </w:rPr>
      </w:pPr>
    </w:p>
    <w:p w14:paraId="53480E0E" w14:textId="77777777" w:rsidR="00B31B91" w:rsidRPr="0002192D" w:rsidRDefault="00B31B91" w:rsidP="00B31B91">
      <w:pPr>
        <w:rPr>
          <w:rFonts w:eastAsia="Calibri" w:cs="Arial"/>
          <w:sz w:val="20"/>
          <w:szCs w:val="20"/>
        </w:rPr>
      </w:pPr>
    </w:p>
    <w:tbl>
      <w:tblPr>
        <w:tblW w:w="6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tblGrid>
      <w:tr w:rsidR="00B31B91" w:rsidRPr="0002192D" w14:paraId="1906234E" w14:textId="77777777" w:rsidTr="004D1BA6">
        <w:tc>
          <w:tcPr>
            <w:tcW w:w="6521" w:type="dxa"/>
          </w:tcPr>
          <w:p w14:paraId="47B22A1B" w14:textId="43F79588" w:rsidR="00B31B91" w:rsidRPr="0002192D" w:rsidRDefault="006239C4" w:rsidP="006B0515">
            <w:pPr>
              <w:pStyle w:val="Neotevilenodstavek"/>
              <w:spacing w:before="0" w:after="0" w:line="260" w:lineRule="exact"/>
              <w:jc w:val="left"/>
              <w:rPr>
                <w:rFonts w:cs="Arial"/>
                <w:sz w:val="20"/>
                <w:szCs w:val="20"/>
                <w:lang w:val="sl-SI"/>
              </w:rPr>
            </w:pPr>
            <w:r w:rsidRPr="0002192D">
              <w:rPr>
                <w:rFonts w:cs="Arial"/>
                <w:sz w:val="20"/>
                <w:szCs w:val="20"/>
                <w:lang w:val="sl-SI"/>
              </w:rPr>
              <w:t xml:space="preserve">Številka: </w:t>
            </w:r>
            <w:r w:rsidR="00820A4B" w:rsidRPr="0002192D">
              <w:rPr>
                <w:rFonts w:cs="Arial"/>
                <w:sz w:val="20"/>
                <w:szCs w:val="20"/>
                <w:lang w:val="sl-SI"/>
              </w:rPr>
              <w:t>007</w:t>
            </w:r>
            <w:r w:rsidRPr="0002192D">
              <w:rPr>
                <w:rFonts w:cs="Arial"/>
                <w:sz w:val="20"/>
                <w:szCs w:val="20"/>
                <w:lang w:val="sl-SI"/>
              </w:rPr>
              <w:t>-</w:t>
            </w:r>
            <w:r w:rsidR="0002192D">
              <w:rPr>
                <w:rFonts w:cs="Arial"/>
                <w:sz w:val="20"/>
                <w:szCs w:val="20"/>
                <w:lang w:val="sl-SI"/>
              </w:rPr>
              <w:t>409/</w:t>
            </w:r>
            <w:r w:rsidR="0002192D" w:rsidRPr="00B4346C">
              <w:rPr>
                <w:rFonts w:cs="Arial"/>
                <w:sz w:val="20"/>
                <w:szCs w:val="20"/>
                <w:lang w:val="sl-SI"/>
              </w:rPr>
              <w:t>2024</w:t>
            </w:r>
            <w:r w:rsidR="00B31B91" w:rsidRPr="00B4346C">
              <w:rPr>
                <w:rFonts w:cs="Arial"/>
                <w:sz w:val="20"/>
                <w:szCs w:val="20"/>
                <w:lang w:val="sl-SI"/>
              </w:rPr>
              <w:t>/</w:t>
            </w:r>
            <w:r w:rsidR="00566DEB">
              <w:rPr>
                <w:rFonts w:cs="Arial"/>
                <w:sz w:val="20"/>
                <w:szCs w:val="20"/>
                <w:lang w:val="sl-SI"/>
              </w:rPr>
              <w:t>23</w:t>
            </w:r>
          </w:p>
        </w:tc>
      </w:tr>
      <w:tr w:rsidR="00B31B91" w:rsidRPr="0002192D" w14:paraId="5DD53E8D" w14:textId="77777777" w:rsidTr="004D1BA6">
        <w:tc>
          <w:tcPr>
            <w:tcW w:w="6521" w:type="dxa"/>
          </w:tcPr>
          <w:p w14:paraId="1B85247B" w14:textId="36DA6500" w:rsidR="00B31B91" w:rsidRPr="0002192D" w:rsidRDefault="006239C4" w:rsidP="004D1BA6">
            <w:pPr>
              <w:pStyle w:val="Neotevilenodstavek"/>
              <w:spacing w:before="0" w:after="0" w:line="260" w:lineRule="exact"/>
              <w:jc w:val="left"/>
              <w:rPr>
                <w:rFonts w:cs="Arial"/>
                <w:color w:val="000000"/>
                <w:sz w:val="20"/>
                <w:szCs w:val="20"/>
                <w:lang w:val="sl-SI"/>
              </w:rPr>
            </w:pPr>
            <w:r w:rsidRPr="0002192D">
              <w:rPr>
                <w:rFonts w:cs="Arial"/>
                <w:sz w:val="20"/>
                <w:szCs w:val="20"/>
                <w:lang w:val="sl-SI"/>
              </w:rPr>
              <w:t xml:space="preserve">Ljubljana, </w:t>
            </w:r>
            <w:r w:rsidR="00566DEB">
              <w:rPr>
                <w:rFonts w:cs="Arial"/>
                <w:sz w:val="20"/>
                <w:szCs w:val="20"/>
                <w:lang w:val="sl-SI"/>
              </w:rPr>
              <w:t>23</w:t>
            </w:r>
            <w:r w:rsidRPr="0002192D">
              <w:rPr>
                <w:rFonts w:cs="Arial"/>
                <w:sz w:val="20"/>
                <w:szCs w:val="20"/>
                <w:lang w:val="sl-SI"/>
              </w:rPr>
              <w:t xml:space="preserve">. </w:t>
            </w:r>
            <w:r w:rsidR="0092514C">
              <w:rPr>
                <w:rFonts w:cs="Arial"/>
                <w:sz w:val="20"/>
                <w:szCs w:val="20"/>
                <w:lang w:val="sl-SI"/>
              </w:rPr>
              <w:t>12</w:t>
            </w:r>
            <w:r w:rsidR="0002192D">
              <w:rPr>
                <w:rFonts w:cs="Arial"/>
                <w:sz w:val="20"/>
                <w:szCs w:val="20"/>
                <w:lang w:val="sl-SI"/>
              </w:rPr>
              <w:t>. 2024</w:t>
            </w:r>
          </w:p>
        </w:tc>
      </w:tr>
      <w:tr w:rsidR="00B31B91" w:rsidRPr="0002192D" w14:paraId="5F9DABD1" w14:textId="77777777" w:rsidTr="004D1BA6">
        <w:tc>
          <w:tcPr>
            <w:tcW w:w="6521" w:type="dxa"/>
          </w:tcPr>
          <w:p w14:paraId="58CD8615" w14:textId="367C0D0E" w:rsidR="00B31B91" w:rsidRPr="0002192D" w:rsidRDefault="0002192D" w:rsidP="004D1BA6">
            <w:pPr>
              <w:pStyle w:val="Neotevilenodstavek"/>
              <w:spacing w:before="0" w:after="0" w:line="260" w:lineRule="exact"/>
              <w:jc w:val="left"/>
              <w:rPr>
                <w:rFonts w:cs="Arial"/>
                <w:sz w:val="20"/>
                <w:szCs w:val="20"/>
                <w:highlight w:val="yellow"/>
                <w:lang w:val="sl-SI"/>
              </w:rPr>
            </w:pPr>
            <w:r>
              <w:rPr>
                <w:rFonts w:cs="Arial"/>
                <w:iCs/>
                <w:sz w:val="20"/>
                <w:szCs w:val="20"/>
                <w:lang w:val="sl-SI"/>
              </w:rPr>
              <w:t>EVA 2024</w:t>
            </w:r>
            <w:r w:rsidR="006239C4" w:rsidRPr="0002192D">
              <w:rPr>
                <w:rFonts w:cs="Arial"/>
                <w:iCs/>
                <w:sz w:val="20"/>
                <w:szCs w:val="20"/>
                <w:lang w:val="sl-SI"/>
              </w:rPr>
              <w:t>-</w:t>
            </w:r>
            <w:r w:rsidR="00820A4B" w:rsidRPr="0002192D">
              <w:rPr>
                <w:rFonts w:cs="Arial"/>
                <w:iCs/>
                <w:sz w:val="20"/>
                <w:szCs w:val="20"/>
                <w:lang w:val="sl-SI"/>
              </w:rPr>
              <w:t>2330</w:t>
            </w:r>
            <w:r w:rsidR="006239C4" w:rsidRPr="0002192D">
              <w:rPr>
                <w:rFonts w:cs="Arial"/>
                <w:iCs/>
                <w:sz w:val="20"/>
                <w:szCs w:val="20"/>
                <w:lang w:val="sl-SI"/>
              </w:rPr>
              <w:t>-</w:t>
            </w:r>
            <w:r>
              <w:rPr>
                <w:rFonts w:cs="Arial"/>
                <w:iCs/>
                <w:sz w:val="20"/>
                <w:szCs w:val="20"/>
                <w:lang w:val="sl-SI"/>
              </w:rPr>
              <w:t>0139</w:t>
            </w:r>
          </w:p>
        </w:tc>
      </w:tr>
      <w:tr w:rsidR="00B31B91" w:rsidRPr="0002192D" w14:paraId="547FED28" w14:textId="77777777" w:rsidTr="004D1BA6">
        <w:tc>
          <w:tcPr>
            <w:tcW w:w="6521" w:type="dxa"/>
          </w:tcPr>
          <w:p w14:paraId="3ED5691C" w14:textId="77777777" w:rsidR="00B31B91" w:rsidRPr="0002192D" w:rsidRDefault="00B31B91" w:rsidP="004D1BA6">
            <w:pPr>
              <w:rPr>
                <w:rFonts w:cs="Arial"/>
                <w:sz w:val="20"/>
                <w:szCs w:val="20"/>
              </w:rPr>
            </w:pPr>
          </w:p>
          <w:p w14:paraId="1C2E3E80" w14:textId="77777777" w:rsidR="00B31B91" w:rsidRPr="0002192D" w:rsidRDefault="00B31B91" w:rsidP="004D1BA6">
            <w:pPr>
              <w:rPr>
                <w:rFonts w:cs="Arial"/>
                <w:sz w:val="20"/>
                <w:szCs w:val="20"/>
              </w:rPr>
            </w:pPr>
            <w:r w:rsidRPr="0002192D">
              <w:rPr>
                <w:rFonts w:cs="Arial"/>
                <w:sz w:val="20"/>
                <w:szCs w:val="20"/>
              </w:rPr>
              <w:t>GENERALNI SEKRETARIAT VLADE REPUBLIKE SLOVENIJE</w:t>
            </w:r>
          </w:p>
          <w:p w14:paraId="35207A7C" w14:textId="77777777" w:rsidR="00B31B91" w:rsidRPr="0002192D" w:rsidRDefault="00A86291" w:rsidP="004D1BA6">
            <w:pPr>
              <w:rPr>
                <w:rFonts w:cs="Arial"/>
                <w:b/>
                <w:sz w:val="20"/>
                <w:szCs w:val="20"/>
              </w:rPr>
            </w:pPr>
            <w:hyperlink r:id="rId10" w:history="1">
              <w:r w:rsidR="00B31B91" w:rsidRPr="0002192D">
                <w:rPr>
                  <w:rStyle w:val="Hiperpovezava"/>
                  <w:rFonts w:cs="Arial"/>
                  <w:sz w:val="20"/>
                  <w:szCs w:val="20"/>
                </w:rPr>
                <w:t>Gp.gs@gov.si</w:t>
              </w:r>
            </w:hyperlink>
          </w:p>
          <w:p w14:paraId="3A07B38D" w14:textId="77777777" w:rsidR="00B31B91" w:rsidRPr="0002192D" w:rsidRDefault="00B31B91" w:rsidP="004D1BA6">
            <w:pPr>
              <w:rPr>
                <w:rFonts w:cs="Arial"/>
                <w:sz w:val="20"/>
                <w:szCs w:val="20"/>
              </w:rPr>
            </w:pPr>
          </w:p>
        </w:tc>
      </w:tr>
    </w:tbl>
    <w:p w14:paraId="4DCD55CA" w14:textId="4CC1D0AC" w:rsidR="00B31B91" w:rsidRPr="0002192D" w:rsidRDefault="00B31B91" w:rsidP="00B31B91">
      <w:pPr>
        <w:rPr>
          <w:rFonts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444"/>
        <w:gridCol w:w="2271"/>
      </w:tblGrid>
      <w:tr w:rsidR="00B31B91" w:rsidRPr="0002192D" w14:paraId="594E5D57" w14:textId="77777777" w:rsidTr="004D1BA6">
        <w:tc>
          <w:tcPr>
            <w:tcW w:w="9163" w:type="dxa"/>
            <w:gridSpan w:val="3"/>
          </w:tcPr>
          <w:p w14:paraId="5B0E93F1" w14:textId="0A273CC4" w:rsidR="00B31B91" w:rsidRPr="0002192D" w:rsidRDefault="00B31B91" w:rsidP="004D1BA6">
            <w:pPr>
              <w:pStyle w:val="Naslovpredpisa"/>
              <w:spacing w:line="260" w:lineRule="exact"/>
              <w:jc w:val="both"/>
              <w:rPr>
                <w:rFonts w:cs="Arial"/>
                <w:sz w:val="20"/>
                <w:szCs w:val="20"/>
                <w:lang w:val="sl-SI"/>
              </w:rPr>
            </w:pPr>
            <w:r w:rsidRPr="0002192D">
              <w:rPr>
                <w:rFonts w:cs="Arial"/>
                <w:sz w:val="20"/>
                <w:szCs w:val="20"/>
                <w:lang w:val="sl-SI"/>
              </w:rPr>
              <w:t xml:space="preserve">ZADEVA: </w:t>
            </w:r>
            <w:r w:rsidR="006239C4" w:rsidRPr="0002192D">
              <w:rPr>
                <w:rFonts w:cs="Arial"/>
                <w:sz w:val="20"/>
                <w:szCs w:val="20"/>
                <w:lang w:val="sl-SI" w:eastAsia="sl-SI"/>
              </w:rPr>
              <w:t xml:space="preserve">Predlog Uredbe o izvedbi intervencij kmetijske politike za leto </w:t>
            </w:r>
            <w:r w:rsidR="0002192D">
              <w:rPr>
                <w:rFonts w:cs="Arial"/>
                <w:sz w:val="20"/>
                <w:szCs w:val="20"/>
                <w:lang w:val="sl-SI" w:eastAsia="sl-SI"/>
              </w:rPr>
              <w:t>2025</w:t>
            </w:r>
            <w:r w:rsidR="006239C4" w:rsidRPr="0002192D">
              <w:rPr>
                <w:rFonts w:cs="Arial"/>
                <w:sz w:val="20"/>
                <w:szCs w:val="20"/>
                <w:lang w:val="sl-SI" w:eastAsia="sl-SI"/>
              </w:rPr>
              <w:t xml:space="preserve"> – predlog za obravnavo</w:t>
            </w:r>
          </w:p>
        </w:tc>
      </w:tr>
      <w:tr w:rsidR="00B31B91" w:rsidRPr="0002192D" w14:paraId="28CEB2EC" w14:textId="77777777" w:rsidTr="004D1BA6">
        <w:tc>
          <w:tcPr>
            <w:tcW w:w="9163" w:type="dxa"/>
            <w:gridSpan w:val="3"/>
          </w:tcPr>
          <w:p w14:paraId="2E5FB5D0" w14:textId="77777777" w:rsidR="00B31B91" w:rsidRPr="0002192D" w:rsidRDefault="00B31B91" w:rsidP="004D1BA6">
            <w:pPr>
              <w:pStyle w:val="Poglavje"/>
              <w:spacing w:before="0" w:line="260" w:lineRule="exact"/>
              <w:jc w:val="left"/>
              <w:rPr>
                <w:b/>
                <w:sz w:val="20"/>
                <w:szCs w:val="20"/>
              </w:rPr>
            </w:pPr>
            <w:r w:rsidRPr="0002192D">
              <w:rPr>
                <w:b/>
                <w:sz w:val="20"/>
                <w:szCs w:val="20"/>
              </w:rPr>
              <w:t>1. Predlog sklepov vlade:</w:t>
            </w:r>
          </w:p>
        </w:tc>
      </w:tr>
      <w:tr w:rsidR="00B31B91" w:rsidRPr="0002192D" w14:paraId="12892275" w14:textId="77777777" w:rsidTr="004D1BA6">
        <w:tc>
          <w:tcPr>
            <w:tcW w:w="9163" w:type="dxa"/>
            <w:gridSpan w:val="3"/>
          </w:tcPr>
          <w:p w14:paraId="017C5935" w14:textId="77777777" w:rsidR="00D41B0E" w:rsidRPr="0002192D" w:rsidRDefault="00D41B0E" w:rsidP="00D41B0E">
            <w:pPr>
              <w:tabs>
                <w:tab w:val="left" w:pos="4678"/>
              </w:tabs>
              <w:rPr>
                <w:rFonts w:cs="Arial"/>
                <w:iCs/>
                <w:sz w:val="20"/>
                <w:szCs w:val="20"/>
              </w:rPr>
            </w:pPr>
            <w:r w:rsidRPr="0002192D">
              <w:rPr>
                <w:rFonts w:cs="Arial"/>
                <w:sz w:val="20"/>
                <w:szCs w:val="20"/>
              </w:rPr>
              <w:t xml:space="preserve">Na podlagi </w:t>
            </w:r>
            <w:r w:rsidRPr="00BF0C36">
              <w:rPr>
                <w:rFonts w:cs="Arial"/>
                <w:sz w:val="20"/>
                <w:szCs w:val="20"/>
              </w:rPr>
              <w:t xml:space="preserve">10., 11.a in 12. člena Zakona o kmetijstvu (Uradni list RS, št. 45/08, 57/12, 90/12 – </w:t>
            </w:r>
            <w:proofErr w:type="spellStart"/>
            <w:r w:rsidRPr="00BF0C36">
              <w:rPr>
                <w:rFonts w:cs="Arial"/>
                <w:sz w:val="20"/>
                <w:szCs w:val="20"/>
              </w:rPr>
              <w:t>ZdZPVHVVR</w:t>
            </w:r>
            <w:proofErr w:type="spellEnd"/>
            <w:r w:rsidRPr="00BF0C36">
              <w:rPr>
                <w:rFonts w:cs="Arial"/>
                <w:sz w:val="20"/>
                <w:szCs w:val="20"/>
              </w:rPr>
              <w:t xml:space="preserve">, 26/14, 32/15, 27/17, 22/18, 86/21 – </w:t>
            </w:r>
            <w:proofErr w:type="spellStart"/>
            <w:r w:rsidRPr="00BF0C36">
              <w:rPr>
                <w:rFonts w:cs="Arial"/>
                <w:sz w:val="20"/>
                <w:szCs w:val="20"/>
              </w:rPr>
              <w:t>odl</w:t>
            </w:r>
            <w:proofErr w:type="spellEnd"/>
            <w:r w:rsidRPr="00BF0C36">
              <w:rPr>
                <w:rFonts w:cs="Arial"/>
                <w:sz w:val="20"/>
                <w:szCs w:val="20"/>
              </w:rPr>
              <w:t xml:space="preserve">. US, 123/21, 44/22, 130/22 – ZPOmK-2, 18/23 in 78/23) </w:t>
            </w:r>
            <w:r>
              <w:rPr>
                <w:rFonts w:cs="Arial"/>
                <w:sz w:val="20"/>
                <w:szCs w:val="20"/>
              </w:rPr>
              <w:t xml:space="preserve">ter </w:t>
            </w:r>
            <w:r w:rsidRPr="0002192D">
              <w:rPr>
                <w:rFonts w:cs="Arial"/>
                <w:iCs/>
                <w:sz w:val="20"/>
                <w:szCs w:val="20"/>
              </w:rPr>
              <w:t>šestega odstavka 21. člena Zakona o Vladi Republike Slovenije (Uradni list RS, št. 24/05 – uradno prečiščeno besedilo, 109/08, 38/10 – ZUKN, 8/12, 21/13, 47/13 – ZDU-1G, 65/14, 55/17 in 163/22)  je Vlada Republike Slovenije na … seji … sprejela naslednji sklep:</w:t>
            </w:r>
          </w:p>
          <w:p w14:paraId="12FDD32D" w14:textId="77777777" w:rsidR="00B31B91" w:rsidRPr="0002192D" w:rsidRDefault="00B31B91" w:rsidP="004D1BA6">
            <w:pPr>
              <w:tabs>
                <w:tab w:val="left" w:pos="4678"/>
              </w:tabs>
              <w:rPr>
                <w:rFonts w:cs="Arial"/>
                <w:iCs/>
                <w:sz w:val="20"/>
                <w:szCs w:val="20"/>
              </w:rPr>
            </w:pPr>
          </w:p>
          <w:p w14:paraId="2E9B1EE5" w14:textId="08327357" w:rsidR="00B31B91" w:rsidRPr="0002192D" w:rsidRDefault="00B31B91" w:rsidP="004D1BA6">
            <w:pPr>
              <w:tabs>
                <w:tab w:val="left" w:pos="4678"/>
              </w:tabs>
              <w:rPr>
                <w:rFonts w:cs="Arial"/>
                <w:iCs/>
                <w:sz w:val="20"/>
                <w:szCs w:val="20"/>
              </w:rPr>
            </w:pPr>
            <w:r w:rsidRPr="0002192D">
              <w:rPr>
                <w:rFonts w:cs="Arial"/>
                <w:iCs/>
                <w:sz w:val="20"/>
                <w:szCs w:val="20"/>
              </w:rPr>
              <w:t>Vlada Republike Slovenije je izdala Uredbo o izvedbi intervencij</w:t>
            </w:r>
            <w:r w:rsidR="0002192D">
              <w:rPr>
                <w:rFonts w:cs="Arial"/>
                <w:iCs/>
                <w:sz w:val="20"/>
                <w:szCs w:val="20"/>
              </w:rPr>
              <w:t xml:space="preserve"> kmetijske politike za leto 2025</w:t>
            </w:r>
            <w:r w:rsidRPr="0002192D">
              <w:rPr>
                <w:rFonts w:cs="Arial"/>
                <w:iCs/>
                <w:sz w:val="20"/>
                <w:szCs w:val="20"/>
              </w:rPr>
              <w:t xml:space="preserve"> in jo objavi v Uradnem listu Republike Slovenije.</w:t>
            </w:r>
          </w:p>
          <w:p w14:paraId="0FFCFDDA" w14:textId="77777777" w:rsidR="00B31B91" w:rsidRPr="0002192D" w:rsidRDefault="00B31B91" w:rsidP="004D1BA6">
            <w:pPr>
              <w:tabs>
                <w:tab w:val="left" w:pos="4678"/>
              </w:tabs>
              <w:rPr>
                <w:rFonts w:cs="Arial"/>
                <w:iCs/>
                <w:sz w:val="20"/>
                <w:szCs w:val="20"/>
              </w:rPr>
            </w:pPr>
          </w:p>
          <w:p w14:paraId="77A352AF" w14:textId="77777777" w:rsidR="00B31B91" w:rsidRPr="0002192D" w:rsidRDefault="00B31B91" w:rsidP="004D1BA6">
            <w:pPr>
              <w:tabs>
                <w:tab w:val="left" w:pos="4678"/>
              </w:tabs>
              <w:rPr>
                <w:rFonts w:cs="Arial"/>
                <w:iCs/>
                <w:sz w:val="20"/>
                <w:szCs w:val="20"/>
              </w:rPr>
            </w:pPr>
            <w:r w:rsidRPr="0002192D">
              <w:rPr>
                <w:rFonts w:cs="Arial"/>
                <w:iCs/>
                <w:sz w:val="20"/>
                <w:szCs w:val="20"/>
              </w:rPr>
              <w:t xml:space="preserve">                                                                                                     Barbara Kolenko </w:t>
            </w:r>
            <w:proofErr w:type="spellStart"/>
            <w:r w:rsidRPr="0002192D">
              <w:rPr>
                <w:rFonts w:cs="Arial"/>
                <w:iCs/>
                <w:sz w:val="20"/>
                <w:szCs w:val="20"/>
              </w:rPr>
              <w:t>Helbl</w:t>
            </w:r>
            <w:proofErr w:type="spellEnd"/>
          </w:p>
          <w:p w14:paraId="4FA7F025" w14:textId="77777777" w:rsidR="00B31B91" w:rsidRPr="0002192D" w:rsidRDefault="00B31B91" w:rsidP="004D1BA6">
            <w:pPr>
              <w:tabs>
                <w:tab w:val="left" w:pos="4678"/>
              </w:tabs>
              <w:rPr>
                <w:rFonts w:cs="Arial"/>
                <w:iCs/>
                <w:sz w:val="20"/>
                <w:szCs w:val="20"/>
              </w:rPr>
            </w:pPr>
            <w:r w:rsidRPr="0002192D">
              <w:rPr>
                <w:rFonts w:cs="Arial"/>
                <w:iCs/>
                <w:sz w:val="20"/>
                <w:szCs w:val="20"/>
              </w:rPr>
              <w:t xml:space="preserve">                                                                                                      generalna sekretarka</w:t>
            </w:r>
          </w:p>
          <w:p w14:paraId="78B49CEC" w14:textId="77777777" w:rsidR="00B31B91" w:rsidRPr="0002192D" w:rsidRDefault="00B31B91" w:rsidP="004D1BA6">
            <w:pPr>
              <w:spacing w:line="260" w:lineRule="atLeast"/>
              <w:rPr>
                <w:rFonts w:cs="Arial"/>
                <w:iCs/>
                <w:sz w:val="20"/>
                <w:szCs w:val="20"/>
              </w:rPr>
            </w:pPr>
            <w:r w:rsidRPr="0002192D">
              <w:rPr>
                <w:rFonts w:cs="Arial"/>
                <w:iCs/>
                <w:sz w:val="20"/>
                <w:szCs w:val="20"/>
              </w:rPr>
              <w:t xml:space="preserve">    Priloga:</w:t>
            </w:r>
          </w:p>
          <w:p w14:paraId="43F4EFA3" w14:textId="223E8E3C" w:rsidR="00B31B91" w:rsidRPr="0002192D" w:rsidRDefault="00B96F34" w:rsidP="00AB36CF">
            <w:pPr>
              <w:pStyle w:val="Odstavekseznama"/>
              <w:numPr>
                <w:ilvl w:val="0"/>
                <w:numId w:val="55"/>
              </w:numPr>
              <w:tabs>
                <w:tab w:val="left" w:pos="7091"/>
              </w:tabs>
              <w:overflowPunct/>
              <w:autoSpaceDE/>
              <w:autoSpaceDN/>
              <w:adjustRightInd/>
              <w:spacing w:before="120" w:after="160" w:line="259" w:lineRule="auto"/>
              <w:contextualSpacing/>
              <w:jc w:val="left"/>
              <w:textAlignment w:val="auto"/>
              <w:rPr>
                <w:rFonts w:cs="Arial"/>
                <w:iCs/>
                <w:sz w:val="20"/>
                <w:szCs w:val="20"/>
              </w:rPr>
            </w:pPr>
            <w:r w:rsidRPr="0002192D">
              <w:rPr>
                <w:rFonts w:cs="Arial"/>
                <w:iCs/>
                <w:sz w:val="20"/>
                <w:szCs w:val="20"/>
              </w:rPr>
              <w:t>Predlog u</w:t>
            </w:r>
            <w:r w:rsidR="00B31B91" w:rsidRPr="0002192D">
              <w:rPr>
                <w:rFonts w:cs="Arial"/>
                <w:iCs/>
                <w:sz w:val="20"/>
                <w:szCs w:val="20"/>
              </w:rPr>
              <w:t xml:space="preserve">redbe </w:t>
            </w:r>
            <w:r w:rsidR="00B31B91" w:rsidRPr="0002192D">
              <w:rPr>
                <w:rFonts w:cs="Arial"/>
                <w:sz w:val="20"/>
                <w:szCs w:val="20"/>
              </w:rPr>
              <w:t xml:space="preserve">o </w:t>
            </w:r>
            <w:r w:rsidR="00B31B91" w:rsidRPr="0002192D">
              <w:rPr>
                <w:rFonts w:cs="Arial"/>
                <w:iCs/>
                <w:sz w:val="20"/>
                <w:szCs w:val="20"/>
              </w:rPr>
              <w:t>izvedbi intervencij</w:t>
            </w:r>
            <w:r w:rsidR="0002192D">
              <w:rPr>
                <w:rFonts w:cs="Arial"/>
                <w:iCs/>
                <w:sz w:val="20"/>
                <w:szCs w:val="20"/>
              </w:rPr>
              <w:t xml:space="preserve"> kmetijske politike za leto 2025</w:t>
            </w:r>
            <w:r w:rsidR="00B31B91" w:rsidRPr="0002192D">
              <w:rPr>
                <w:rFonts w:cs="Arial"/>
                <w:iCs/>
                <w:sz w:val="20"/>
                <w:szCs w:val="20"/>
              </w:rPr>
              <w:tab/>
            </w:r>
          </w:p>
          <w:p w14:paraId="269A1B41" w14:textId="77777777" w:rsidR="00B31B91" w:rsidRPr="0002192D" w:rsidRDefault="00B31B91" w:rsidP="004D1BA6">
            <w:pPr>
              <w:tabs>
                <w:tab w:val="left" w:pos="4678"/>
              </w:tabs>
              <w:spacing w:before="120"/>
              <w:rPr>
                <w:rFonts w:cs="Arial"/>
                <w:iCs/>
                <w:sz w:val="20"/>
                <w:szCs w:val="20"/>
              </w:rPr>
            </w:pPr>
            <w:r w:rsidRPr="0002192D">
              <w:rPr>
                <w:rFonts w:cs="Arial"/>
                <w:iCs/>
                <w:sz w:val="20"/>
                <w:szCs w:val="20"/>
              </w:rPr>
              <w:t>Sklep prejmejo:</w:t>
            </w:r>
          </w:p>
          <w:p w14:paraId="01145AB1" w14:textId="77777777" w:rsidR="00B31B91" w:rsidRPr="0002192D" w:rsidRDefault="00B31B91" w:rsidP="00AB36CF">
            <w:pPr>
              <w:numPr>
                <w:ilvl w:val="0"/>
                <w:numId w:val="28"/>
              </w:numPr>
              <w:tabs>
                <w:tab w:val="left" w:pos="743"/>
              </w:tabs>
              <w:spacing w:line="260" w:lineRule="exact"/>
              <w:jc w:val="left"/>
              <w:rPr>
                <w:rFonts w:cs="Arial"/>
                <w:iCs/>
                <w:sz w:val="20"/>
                <w:szCs w:val="20"/>
              </w:rPr>
            </w:pPr>
            <w:r w:rsidRPr="0002192D">
              <w:rPr>
                <w:rFonts w:cs="Arial"/>
                <w:iCs/>
                <w:sz w:val="20"/>
                <w:szCs w:val="20"/>
              </w:rPr>
              <w:t>Ministrstvo za kmetijstvo, gozdarstvo in prehrano,</w:t>
            </w:r>
          </w:p>
          <w:p w14:paraId="7D1CC486" w14:textId="77777777" w:rsidR="00B31B91" w:rsidRPr="0002192D" w:rsidRDefault="00B31B91" w:rsidP="00AB36CF">
            <w:pPr>
              <w:numPr>
                <w:ilvl w:val="0"/>
                <w:numId w:val="28"/>
              </w:numPr>
              <w:tabs>
                <w:tab w:val="left" w:pos="743"/>
              </w:tabs>
              <w:spacing w:line="260" w:lineRule="exact"/>
              <w:jc w:val="left"/>
              <w:rPr>
                <w:rFonts w:cs="Arial"/>
                <w:iCs/>
                <w:sz w:val="20"/>
                <w:szCs w:val="20"/>
              </w:rPr>
            </w:pPr>
            <w:r w:rsidRPr="0002192D">
              <w:rPr>
                <w:rFonts w:cs="Arial"/>
                <w:iCs/>
                <w:sz w:val="20"/>
                <w:szCs w:val="20"/>
              </w:rPr>
              <w:t>Služba Vlade Republike Slovenije za zakonodajo,</w:t>
            </w:r>
          </w:p>
          <w:p w14:paraId="53AC42BD" w14:textId="77777777" w:rsidR="00B31B91" w:rsidRPr="0002192D" w:rsidRDefault="00B31B91" w:rsidP="00AB36CF">
            <w:pPr>
              <w:numPr>
                <w:ilvl w:val="0"/>
                <w:numId w:val="28"/>
              </w:numPr>
              <w:tabs>
                <w:tab w:val="left" w:pos="743"/>
              </w:tabs>
              <w:spacing w:line="260" w:lineRule="exact"/>
              <w:jc w:val="left"/>
              <w:rPr>
                <w:rFonts w:cs="Arial"/>
                <w:iCs/>
                <w:sz w:val="20"/>
                <w:szCs w:val="20"/>
              </w:rPr>
            </w:pPr>
            <w:r w:rsidRPr="0002192D">
              <w:rPr>
                <w:rFonts w:eastAsia="Calibri" w:cs="Arial"/>
                <w:sz w:val="20"/>
                <w:szCs w:val="20"/>
              </w:rPr>
              <w:t>Agencija Republike Slovenije za kmetijske trge in razvoj podeželja</w:t>
            </w:r>
            <w:r w:rsidRPr="0002192D">
              <w:rPr>
                <w:rFonts w:cs="Arial"/>
                <w:iCs/>
                <w:sz w:val="20"/>
                <w:szCs w:val="20"/>
              </w:rPr>
              <w:t xml:space="preserve">.                                                                                                  </w:t>
            </w:r>
          </w:p>
        </w:tc>
      </w:tr>
      <w:tr w:rsidR="00B31B91" w:rsidRPr="0002192D" w14:paraId="62561126" w14:textId="77777777" w:rsidTr="004D1BA6">
        <w:tc>
          <w:tcPr>
            <w:tcW w:w="9163" w:type="dxa"/>
            <w:gridSpan w:val="3"/>
          </w:tcPr>
          <w:p w14:paraId="31FB9528" w14:textId="77777777" w:rsidR="00B31B91" w:rsidRPr="0002192D" w:rsidRDefault="00B31B91" w:rsidP="004D1BA6">
            <w:pPr>
              <w:pStyle w:val="Neotevilenodstavek"/>
              <w:spacing w:before="0" w:after="0" w:line="260" w:lineRule="exact"/>
              <w:rPr>
                <w:rFonts w:cs="Arial"/>
                <w:b/>
                <w:sz w:val="20"/>
                <w:szCs w:val="20"/>
                <w:lang w:val="sl-SI"/>
              </w:rPr>
            </w:pPr>
            <w:r w:rsidRPr="0002192D">
              <w:rPr>
                <w:rFonts w:cs="Arial"/>
                <w:b/>
                <w:sz w:val="20"/>
                <w:szCs w:val="20"/>
                <w:lang w:val="sl-SI"/>
              </w:rPr>
              <w:t>2. Predlog za obravnavo predloga zakona po nujnem ali skrajšanem postopku v državnem zboru z obrazložitvijo razlogov:</w:t>
            </w:r>
          </w:p>
          <w:p w14:paraId="1B95F148" w14:textId="77777777" w:rsidR="00B31B91" w:rsidRPr="0002192D" w:rsidRDefault="00B31B91" w:rsidP="004D1BA6">
            <w:pPr>
              <w:tabs>
                <w:tab w:val="left" w:pos="743"/>
              </w:tabs>
              <w:rPr>
                <w:rFonts w:cs="Arial"/>
                <w:b/>
                <w:iCs/>
                <w:sz w:val="20"/>
                <w:szCs w:val="20"/>
              </w:rPr>
            </w:pPr>
            <w:r w:rsidRPr="0002192D">
              <w:rPr>
                <w:rFonts w:cs="Arial"/>
                <w:iCs/>
                <w:sz w:val="20"/>
                <w:szCs w:val="20"/>
              </w:rPr>
              <w:t>(Navedite razloge, razen za predlog zakona o ratifikaciji mednarodne pogodbe, ki se obravnava po nujnem postopku – 169. člen Poslovnika državnega zbora.)</w:t>
            </w:r>
          </w:p>
        </w:tc>
      </w:tr>
      <w:tr w:rsidR="00B31B91" w:rsidRPr="0002192D" w14:paraId="1A27A2CA" w14:textId="77777777" w:rsidTr="004D1BA6">
        <w:tc>
          <w:tcPr>
            <w:tcW w:w="9163" w:type="dxa"/>
            <w:gridSpan w:val="3"/>
          </w:tcPr>
          <w:p w14:paraId="749F4267" w14:textId="77777777" w:rsidR="00B31B91" w:rsidRPr="0002192D" w:rsidRDefault="00B31B91" w:rsidP="004D1BA6">
            <w:pPr>
              <w:pStyle w:val="Neotevilenodstavek"/>
              <w:spacing w:before="0" w:after="0" w:line="260" w:lineRule="exact"/>
              <w:rPr>
                <w:rFonts w:cs="Arial"/>
                <w:b/>
                <w:sz w:val="20"/>
                <w:szCs w:val="20"/>
                <w:lang w:val="sl-SI"/>
              </w:rPr>
            </w:pPr>
            <w:r w:rsidRPr="0002192D">
              <w:rPr>
                <w:rFonts w:cs="Arial"/>
                <w:b/>
                <w:sz w:val="20"/>
                <w:szCs w:val="20"/>
                <w:lang w:val="sl-SI"/>
              </w:rPr>
              <w:t>3.a Osebe, odgovorne za strokovno pripravo in usklajenost gradiva:</w:t>
            </w:r>
          </w:p>
          <w:p w14:paraId="1CC35C10" w14:textId="461DDAD9" w:rsidR="00B31B91" w:rsidRPr="0002192D" w:rsidRDefault="00B31B91" w:rsidP="00AB36CF">
            <w:pPr>
              <w:pStyle w:val="Neotevilenodstavek"/>
              <w:numPr>
                <w:ilvl w:val="0"/>
                <w:numId w:val="35"/>
              </w:numPr>
              <w:jc w:val="left"/>
              <w:rPr>
                <w:rFonts w:cs="Arial"/>
                <w:iCs/>
                <w:sz w:val="20"/>
                <w:szCs w:val="20"/>
                <w:lang w:val="sl-SI"/>
              </w:rPr>
            </w:pPr>
            <w:r w:rsidRPr="0002192D">
              <w:rPr>
                <w:rFonts w:cs="Arial"/>
                <w:iCs/>
                <w:sz w:val="20"/>
                <w:szCs w:val="20"/>
                <w:lang w:val="sl-SI"/>
              </w:rPr>
              <w:t>Maša Žagar, generalna direktorica Direktorata za kmetijstvo,</w:t>
            </w:r>
          </w:p>
          <w:p w14:paraId="211ABF3F" w14:textId="3222248E" w:rsidR="00B31B91" w:rsidRPr="0002192D" w:rsidRDefault="005427DB" w:rsidP="00AB36CF">
            <w:pPr>
              <w:pStyle w:val="Neotevilenodstavek"/>
              <w:numPr>
                <w:ilvl w:val="0"/>
                <w:numId w:val="35"/>
              </w:numPr>
              <w:jc w:val="left"/>
              <w:rPr>
                <w:rFonts w:cs="Arial"/>
                <w:iCs/>
                <w:sz w:val="20"/>
                <w:szCs w:val="20"/>
                <w:lang w:val="sl-SI"/>
              </w:rPr>
            </w:pPr>
            <w:r>
              <w:rPr>
                <w:rFonts w:cs="Arial"/>
                <w:iCs/>
                <w:sz w:val="20"/>
                <w:szCs w:val="20"/>
                <w:lang w:val="sl-SI"/>
              </w:rPr>
              <w:t>dr. Gašper Kosec</w:t>
            </w:r>
            <w:r w:rsidR="00B31B91" w:rsidRPr="0002192D">
              <w:rPr>
                <w:rFonts w:cs="Arial"/>
                <w:iCs/>
                <w:sz w:val="20"/>
                <w:szCs w:val="20"/>
                <w:lang w:val="sl-SI"/>
              </w:rPr>
              <w:t>, vodja Sektorja za trajnostno kmetijstvo.</w:t>
            </w:r>
          </w:p>
        </w:tc>
      </w:tr>
      <w:tr w:rsidR="00B31B91" w:rsidRPr="0002192D" w14:paraId="05DBE1E1" w14:textId="77777777" w:rsidTr="004D1BA6">
        <w:tc>
          <w:tcPr>
            <w:tcW w:w="9163" w:type="dxa"/>
            <w:gridSpan w:val="3"/>
          </w:tcPr>
          <w:p w14:paraId="7D9CDD1F" w14:textId="77777777" w:rsidR="00B31B91" w:rsidRPr="0002192D" w:rsidRDefault="00B31B91" w:rsidP="004D1BA6">
            <w:pPr>
              <w:pStyle w:val="Neotevilenodstavek"/>
              <w:spacing w:before="0" w:after="0" w:line="260" w:lineRule="exact"/>
              <w:rPr>
                <w:rFonts w:cs="Arial"/>
                <w:iCs/>
                <w:sz w:val="20"/>
                <w:szCs w:val="20"/>
                <w:lang w:val="sl-SI"/>
              </w:rPr>
            </w:pPr>
            <w:r w:rsidRPr="0002192D">
              <w:rPr>
                <w:rFonts w:cs="Arial"/>
                <w:iCs/>
                <w:sz w:val="20"/>
                <w:szCs w:val="20"/>
                <w:lang w:val="sl-SI"/>
              </w:rPr>
              <w:t>(Navedite imena in priimke ter funkcije ali nazive.)</w:t>
            </w:r>
          </w:p>
        </w:tc>
      </w:tr>
      <w:tr w:rsidR="00B31B91" w:rsidRPr="0002192D" w14:paraId="2E27058C" w14:textId="77777777" w:rsidTr="004D1BA6">
        <w:tc>
          <w:tcPr>
            <w:tcW w:w="9163" w:type="dxa"/>
            <w:gridSpan w:val="3"/>
          </w:tcPr>
          <w:p w14:paraId="5F7532B4" w14:textId="77777777" w:rsidR="00B31B91" w:rsidRPr="0002192D" w:rsidRDefault="00B31B91" w:rsidP="004D1BA6">
            <w:pPr>
              <w:pStyle w:val="Neotevilenodstavek"/>
              <w:spacing w:before="0" w:after="0" w:line="260" w:lineRule="exact"/>
              <w:rPr>
                <w:rFonts w:cs="Arial"/>
                <w:b/>
                <w:iCs/>
                <w:sz w:val="20"/>
                <w:szCs w:val="20"/>
                <w:lang w:val="sl-SI"/>
              </w:rPr>
            </w:pPr>
            <w:r w:rsidRPr="0002192D">
              <w:rPr>
                <w:rFonts w:cs="Arial"/>
                <w:b/>
                <w:iCs/>
                <w:sz w:val="20"/>
                <w:szCs w:val="20"/>
                <w:lang w:val="sl-SI"/>
              </w:rPr>
              <w:t xml:space="preserve">3. b Zunanji strokovnjaki, ki so </w:t>
            </w:r>
            <w:r w:rsidRPr="0002192D">
              <w:rPr>
                <w:rFonts w:cs="Arial"/>
                <w:b/>
                <w:sz w:val="20"/>
                <w:szCs w:val="20"/>
                <w:lang w:val="sl-SI"/>
              </w:rPr>
              <w:t>sodelovali pri pripravi dela ali celotnega gradiva:</w:t>
            </w:r>
          </w:p>
        </w:tc>
      </w:tr>
      <w:tr w:rsidR="00B31B91" w:rsidRPr="0002192D" w14:paraId="1C7E0C43" w14:textId="77777777" w:rsidTr="004D1BA6">
        <w:tc>
          <w:tcPr>
            <w:tcW w:w="9163" w:type="dxa"/>
            <w:gridSpan w:val="3"/>
          </w:tcPr>
          <w:p w14:paraId="2A0CA3C0" w14:textId="5AE2A47E" w:rsidR="00B31B91" w:rsidRPr="0002192D" w:rsidRDefault="00B31B91" w:rsidP="004D1BA6">
            <w:pPr>
              <w:pStyle w:val="Neotevilenodstavek"/>
              <w:spacing w:before="0" w:after="0" w:line="260" w:lineRule="exact"/>
              <w:rPr>
                <w:rFonts w:cs="Arial"/>
                <w:iCs/>
                <w:sz w:val="20"/>
                <w:szCs w:val="20"/>
                <w:lang w:val="sl-SI"/>
              </w:rPr>
            </w:pPr>
            <w:r w:rsidRPr="0002192D">
              <w:rPr>
                <w:rFonts w:cs="Arial"/>
                <w:iCs/>
                <w:sz w:val="20"/>
                <w:szCs w:val="20"/>
                <w:lang w:val="sl-SI"/>
              </w:rPr>
              <w:t>(Navedite osebno ime zunanjega strokovnjaka ali firmo in naslov pravne osebe, ki je sodelovala pri pripravi predloga predpisa ali splošnega akta za izvrševanje javnih pooblastil.</w:t>
            </w:r>
            <w:r w:rsidR="0041231B">
              <w:rPr>
                <w:rFonts w:cs="Arial"/>
                <w:iCs/>
                <w:sz w:val="20"/>
                <w:szCs w:val="20"/>
                <w:lang w:val="sl-SI"/>
              </w:rPr>
              <w:t>)</w:t>
            </w:r>
          </w:p>
          <w:p w14:paraId="41F2D910" w14:textId="77777777" w:rsidR="00B31B91" w:rsidRPr="0002192D" w:rsidRDefault="00B31B91" w:rsidP="004D1BA6">
            <w:pPr>
              <w:pStyle w:val="Neotevilenodstavek"/>
              <w:spacing w:before="0" w:after="0" w:line="260" w:lineRule="exact"/>
              <w:rPr>
                <w:rFonts w:cs="Arial"/>
                <w:iCs/>
                <w:sz w:val="20"/>
                <w:szCs w:val="20"/>
                <w:lang w:val="sl-SI"/>
              </w:rPr>
            </w:pPr>
            <w:r w:rsidRPr="0002192D">
              <w:rPr>
                <w:rFonts w:cs="Arial"/>
                <w:iCs/>
                <w:sz w:val="20"/>
                <w:szCs w:val="20"/>
                <w:lang w:val="sl-SI"/>
              </w:rPr>
              <w:lastRenderedPageBreak/>
              <w:t>(Navedite s tem povezane stroške, ki bremenijo javnofinančna sredstva, ali navedite, da sodelovanje strokovnjaka ni povezano z javnofinančnimi izdatki.)</w:t>
            </w:r>
          </w:p>
        </w:tc>
      </w:tr>
      <w:tr w:rsidR="00B31B91" w:rsidRPr="0002192D" w14:paraId="36DCBB3E" w14:textId="77777777" w:rsidTr="004D1BA6">
        <w:tc>
          <w:tcPr>
            <w:tcW w:w="9163" w:type="dxa"/>
            <w:gridSpan w:val="3"/>
          </w:tcPr>
          <w:p w14:paraId="2AA92AD3" w14:textId="77777777" w:rsidR="00B31B91" w:rsidRPr="0002192D" w:rsidRDefault="00B31B91" w:rsidP="004D1BA6">
            <w:pPr>
              <w:pStyle w:val="Neotevilenodstavek"/>
              <w:spacing w:before="0" w:after="0" w:line="260" w:lineRule="exact"/>
              <w:rPr>
                <w:rFonts w:cs="Arial"/>
                <w:b/>
                <w:iCs/>
                <w:sz w:val="20"/>
                <w:szCs w:val="20"/>
                <w:lang w:val="sl-SI"/>
              </w:rPr>
            </w:pPr>
            <w:r w:rsidRPr="0002192D">
              <w:rPr>
                <w:rFonts w:cs="Arial"/>
                <w:b/>
                <w:sz w:val="20"/>
                <w:szCs w:val="20"/>
                <w:lang w:val="sl-SI"/>
              </w:rPr>
              <w:lastRenderedPageBreak/>
              <w:t>4. Predstavniki vlade, ki bodo sodelovali pri delu državnega zbora:</w:t>
            </w:r>
          </w:p>
        </w:tc>
      </w:tr>
      <w:tr w:rsidR="00B31B91" w:rsidRPr="0002192D" w14:paraId="479422B6" w14:textId="77777777" w:rsidTr="004D1BA6">
        <w:tc>
          <w:tcPr>
            <w:tcW w:w="9163" w:type="dxa"/>
            <w:gridSpan w:val="3"/>
          </w:tcPr>
          <w:p w14:paraId="4D080427" w14:textId="77777777" w:rsidR="00B31B91" w:rsidRPr="0002192D" w:rsidRDefault="00B31B91" w:rsidP="004D1BA6">
            <w:pPr>
              <w:pStyle w:val="Neotevilenodstavek"/>
              <w:spacing w:before="0" w:after="0" w:line="260" w:lineRule="exact"/>
              <w:rPr>
                <w:rFonts w:cs="Arial"/>
                <w:b/>
                <w:sz w:val="20"/>
                <w:szCs w:val="20"/>
                <w:lang w:val="sl-SI"/>
              </w:rPr>
            </w:pPr>
            <w:r w:rsidRPr="0002192D">
              <w:rPr>
                <w:rFonts w:cs="Arial"/>
                <w:iCs/>
                <w:sz w:val="20"/>
                <w:szCs w:val="20"/>
                <w:lang w:val="sl-SI"/>
              </w:rPr>
              <w:t>(Navedite imena in priimke ter funkcije ali nazive.)</w:t>
            </w:r>
          </w:p>
        </w:tc>
      </w:tr>
      <w:tr w:rsidR="00B31B91" w:rsidRPr="0002192D" w14:paraId="544BC0B7" w14:textId="77777777" w:rsidTr="004D1BA6">
        <w:tc>
          <w:tcPr>
            <w:tcW w:w="9163" w:type="dxa"/>
            <w:gridSpan w:val="3"/>
          </w:tcPr>
          <w:p w14:paraId="5A99AB41" w14:textId="23D88ED4" w:rsidR="00A04280" w:rsidRPr="0002192D" w:rsidRDefault="00B31B91" w:rsidP="009A4E6D">
            <w:pPr>
              <w:pStyle w:val="Oddelek"/>
              <w:spacing w:before="0" w:line="260" w:lineRule="exact"/>
              <w:jc w:val="left"/>
              <w:rPr>
                <w:rFonts w:cs="Arial"/>
                <w:b/>
                <w:sz w:val="20"/>
                <w:szCs w:val="20"/>
                <w:lang w:val="sl-SI" w:eastAsia="sl-SI"/>
              </w:rPr>
            </w:pPr>
            <w:r w:rsidRPr="0002192D">
              <w:rPr>
                <w:rFonts w:cs="Arial"/>
                <w:b/>
                <w:sz w:val="20"/>
                <w:szCs w:val="20"/>
                <w:lang w:val="sl-SI" w:eastAsia="sl-SI"/>
              </w:rPr>
              <w:t>5. Kratek povzetek gradiva:</w:t>
            </w:r>
            <w:r w:rsidR="00A04280" w:rsidRPr="0002192D">
              <w:rPr>
                <w:rFonts w:cs="Arial"/>
                <w:bCs/>
                <w:sz w:val="20"/>
                <w:szCs w:val="20"/>
                <w:u w:color="000000"/>
                <w:lang w:val="sl-SI"/>
              </w:rPr>
              <w:t xml:space="preserve"> </w:t>
            </w:r>
          </w:p>
        </w:tc>
      </w:tr>
      <w:tr w:rsidR="00B31B91" w:rsidRPr="0002192D" w14:paraId="53351CF9" w14:textId="77777777" w:rsidTr="004D1BA6">
        <w:tc>
          <w:tcPr>
            <w:tcW w:w="9163" w:type="dxa"/>
            <w:gridSpan w:val="3"/>
          </w:tcPr>
          <w:p w14:paraId="64A9530D" w14:textId="4CC72850" w:rsidR="006239C4" w:rsidRPr="0002192D" w:rsidRDefault="006239C4" w:rsidP="006239C4">
            <w:pPr>
              <w:tabs>
                <w:tab w:val="left" w:pos="4678"/>
              </w:tabs>
              <w:rPr>
                <w:rFonts w:cs="Arial"/>
                <w:sz w:val="20"/>
                <w:szCs w:val="20"/>
              </w:rPr>
            </w:pPr>
            <w:r w:rsidRPr="0002192D">
              <w:rPr>
                <w:rFonts w:cs="Arial"/>
                <w:sz w:val="20"/>
                <w:szCs w:val="20"/>
              </w:rPr>
              <w:t>Uredba o izvedbi intervencij</w:t>
            </w:r>
            <w:r w:rsidR="0041231B">
              <w:rPr>
                <w:rFonts w:cs="Arial"/>
                <w:sz w:val="20"/>
                <w:szCs w:val="20"/>
              </w:rPr>
              <w:t xml:space="preserve"> kmetijske politike za leto 2025</w:t>
            </w:r>
            <w:r w:rsidRPr="0002192D">
              <w:rPr>
                <w:rFonts w:cs="Arial"/>
                <w:sz w:val="20"/>
                <w:szCs w:val="20"/>
              </w:rPr>
              <w:t xml:space="preserve"> določa natančnejše postopke v zvezi z integriranim administrativnim in kontrolnim sistemom (v nadaljnjem besedilu: IAKS). Vključuje postopke za izvedbo intervencij kmetijske politike. </w:t>
            </w:r>
            <w:r w:rsidR="00B96F34" w:rsidRPr="0002192D">
              <w:rPr>
                <w:rFonts w:cs="Arial"/>
                <w:sz w:val="20"/>
                <w:szCs w:val="20"/>
              </w:rPr>
              <w:t>Vsebina uredbe je povezana z</w:t>
            </w:r>
            <w:r w:rsidRPr="0002192D">
              <w:rPr>
                <w:rFonts w:cs="Arial"/>
                <w:sz w:val="20"/>
                <w:szCs w:val="20"/>
              </w:rPr>
              <w:t xml:space="preserve"> uredbo, </w:t>
            </w:r>
            <w:r w:rsidR="00F7551D">
              <w:rPr>
                <w:rFonts w:cs="Arial"/>
                <w:sz w:val="20"/>
                <w:szCs w:val="20"/>
              </w:rPr>
              <w:t>ki ureja neposredna plačila iz s</w:t>
            </w:r>
            <w:r w:rsidRPr="0002192D">
              <w:rPr>
                <w:rFonts w:cs="Arial"/>
                <w:sz w:val="20"/>
                <w:szCs w:val="20"/>
              </w:rPr>
              <w:t>trateškega načrta skupne k</w:t>
            </w:r>
            <w:r w:rsidR="00B96F34" w:rsidRPr="0002192D">
              <w:rPr>
                <w:rFonts w:cs="Arial"/>
                <w:sz w:val="20"/>
                <w:szCs w:val="20"/>
              </w:rPr>
              <w:t>metijske politike 2023</w:t>
            </w:r>
            <w:r w:rsidR="00F7551D" w:rsidRPr="00231315">
              <w:rPr>
                <w:rFonts w:cs="Arial"/>
                <w:sz w:val="20"/>
                <w:szCs w:val="20"/>
              </w:rPr>
              <w:t>–</w:t>
            </w:r>
            <w:r w:rsidR="00B96F34" w:rsidRPr="0002192D">
              <w:rPr>
                <w:rFonts w:cs="Arial"/>
                <w:sz w:val="20"/>
                <w:szCs w:val="20"/>
              </w:rPr>
              <w:t>2027,</w:t>
            </w:r>
            <w:r w:rsidRPr="0002192D">
              <w:rPr>
                <w:rFonts w:cs="Arial"/>
                <w:sz w:val="20"/>
                <w:szCs w:val="20"/>
              </w:rPr>
              <w:t xml:space="preserve"> uredbo, ki ureja plačila za </w:t>
            </w:r>
            <w:proofErr w:type="spellStart"/>
            <w:r w:rsidRPr="0002192D">
              <w:rPr>
                <w:rFonts w:cs="Arial"/>
                <w:sz w:val="20"/>
                <w:szCs w:val="20"/>
              </w:rPr>
              <w:t>okoljske</w:t>
            </w:r>
            <w:proofErr w:type="spellEnd"/>
            <w:r w:rsidRPr="0002192D">
              <w:rPr>
                <w:rFonts w:cs="Arial"/>
                <w:sz w:val="20"/>
                <w:szCs w:val="20"/>
              </w:rPr>
              <w:t xml:space="preserve"> in podnebne obveznosti ter</w:t>
            </w:r>
            <w:r w:rsidR="00F7551D">
              <w:rPr>
                <w:rFonts w:cs="Arial"/>
                <w:sz w:val="20"/>
                <w:szCs w:val="20"/>
              </w:rPr>
              <w:t xml:space="preserve"> naravne ali druge omejitve iz s</w:t>
            </w:r>
            <w:r w:rsidRPr="0002192D">
              <w:rPr>
                <w:rFonts w:cs="Arial"/>
                <w:sz w:val="20"/>
                <w:szCs w:val="20"/>
              </w:rPr>
              <w:t>trateškega načrta skupne kmet</w:t>
            </w:r>
            <w:r w:rsidR="00B96F34" w:rsidRPr="0002192D">
              <w:rPr>
                <w:rFonts w:cs="Arial"/>
                <w:sz w:val="20"/>
                <w:szCs w:val="20"/>
              </w:rPr>
              <w:t>ijske politike 2023</w:t>
            </w:r>
            <w:r w:rsidR="00F7551D" w:rsidRPr="00231315">
              <w:rPr>
                <w:rFonts w:cs="Arial"/>
                <w:sz w:val="20"/>
                <w:szCs w:val="20"/>
              </w:rPr>
              <w:t>–</w:t>
            </w:r>
            <w:r w:rsidR="00B96F34" w:rsidRPr="0002192D">
              <w:rPr>
                <w:rFonts w:cs="Arial"/>
                <w:sz w:val="20"/>
                <w:szCs w:val="20"/>
              </w:rPr>
              <w:t>2027 ter</w:t>
            </w:r>
            <w:r w:rsidRPr="0002192D">
              <w:rPr>
                <w:rFonts w:cs="Arial"/>
                <w:sz w:val="20"/>
                <w:szCs w:val="20"/>
              </w:rPr>
              <w:t xml:space="preserve"> uredbo, ki ureja intervenc</w:t>
            </w:r>
            <w:r w:rsidR="0041231B">
              <w:rPr>
                <w:rFonts w:cs="Arial"/>
                <w:sz w:val="20"/>
                <w:szCs w:val="20"/>
              </w:rPr>
              <w:t>ijo dobrobit živali za leto 2025</w:t>
            </w:r>
            <w:r w:rsidRPr="0002192D">
              <w:rPr>
                <w:rFonts w:cs="Arial"/>
                <w:sz w:val="20"/>
                <w:szCs w:val="20"/>
              </w:rPr>
              <w:t>. Za intervencije navedenih treh uredb določa podrobnejše postopke oddaje zbirne vloge, obrazce zbirne vloge in pripadajoče priloge, izjave in dokazila, upravne preglede</w:t>
            </w:r>
            <w:r w:rsidR="00F7551D">
              <w:rPr>
                <w:rFonts w:cs="Arial"/>
                <w:sz w:val="20"/>
                <w:szCs w:val="20"/>
              </w:rPr>
              <w:t>,</w:t>
            </w:r>
            <w:r w:rsidRPr="0002192D">
              <w:rPr>
                <w:rFonts w:cs="Arial"/>
                <w:sz w:val="20"/>
                <w:szCs w:val="20"/>
              </w:rPr>
              <w:t xml:space="preserve"> vključno s pregledi, ki se izvajajo s pomočjo sistema za spremljanje površin, preglede na kraju samem ter v primeru ugotovljenega neizpolnjevanja pogojev upravičenosti tudi upravne sankcije (tiste upravne sankcije, ki so skupne intervencijam omenjenih uredb). Poleg navedenega uredba ureja še ne</w:t>
            </w:r>
            <w:r w:rsidR="00F7551D">
              <w:rPr>
                <w:rFonts w:cs="Arial"/>
                <w:sz w:val="20"/>
                <w:szCs w:val="20"/>
              </w:rPr>
              <w:t>katere druge določbe, na primer</w:t>
            </w:r>
            <w:r w:rsidRPr="0002192D">
              <w:rPr>
                <w:rFonts w:cs="Arial"/>
                <w:sz w:val="20"/>
                <w:szCs w:val="20"/>
              </w:rPr>
              <w:t xml:space="preserve"> v zvezi z višjo silo in naravnimi okoliščinami, prenosom gospodarstva na drugega nosilca v času roka za oddajo zbirne vloge </w:t>
            </w:r>
            <w:r w:rsidR="00B96F34" w:rsidRPr="0002192D">
              <w:rPr>
                <w:rFonts w:cs="Arial"/>
                <w:sz w:val="20"/>
                <w:szCs w:val="20"/>
              </w:rPr>
              <w:t>in v času po izteku tega roka ter</w:t>
            </w:r>
            <w:r w:rsidRPr="0002192D">
              <w:rPr>
                <w:rFonts w:cs="Arial"/>
                <w:sz w:val="20"/>
                <w:szCs w:val="20"/>
              </w:rPr>
              <w:t xml:space="preserve"> pravila v zvezi z navzkrižno skladnostjo, ki se nanašajo zgolj na </w:t>
            </w:r>
            <w:r w:rsidRPr="0002192D">
              <w:rPr>
                <w:rFonts w:eastAsia="Calibri" w:cs="Arial"/>
                <w:color w:val="000000"/>
                <w:sz w:val="20"/>
                <w:szCs w:val="20"/>
                <w:lang w:eastAsia="ja-JP"/>
              </w:rPr>
              <w:t>ukrep prestrukturiranje in preusmeritev vinogradov iz uredbe, ki ureja izvajanje podpornega programa v vinskem sektorju.</w:t>
            </w:r>
          </w:p>
          <w:p w14:paraId="4EE411FB" w14:textId="77777777" w:rsidR="006239C4" w:rsidRPr="0002192D" w:rsidRDefault="006239C4" w:rsidP="006239C4">
            <w:pPr>
              <w:spacing w:line="260" w:lineRule="atLeast"/>
              <w:rPr>
                <w:rFonts w:cs="Arial"/>
                <w:sz w:val="20"/>
                <w:szCs w:val="20"/>
              </w:rPr>
            </w:pPr>
          </w:p>
          <w:p w14:paraId="1E92B87B" w14:textId="37B12C49" w:rsidR="006239C4" w:rsidRPr="0002192D" w:rsidRDefault="006239C4" w:rsidP="006239C4">
            <w:pPr>
              <w:spacing w:line="260" w:lineRule="atLeast"/>
              <w:rPr>
                <w:rFonts w:cs="Arial"/>
                <w:sz w:val="20"/>
                <w:szCs w:val="20"/>
              </w:rPr>
            </w:pPr>
            <w:r w:rsidRPr="0002192D">
              <w:rPr>
                <w:rFonts w:cs="Arial"/>
                <w:sz w:val="20"/>
                <w:szCs w:val="20"/>
              </w:rPr>
              <w:t>Uredba o izvedbi intervencij kmetij</w:t>
            </w:r>
            <w:r w:rsidR="0041231B">
              <w:rPr>
                <w:rFonts w:cs="Arial"/>
                <w:sz w:val="20"/>
                <w:szCs w:val="20"/>
              </w:rPr>
              <w:t>ske politike za leto 2025</w:t>
            </w:r>
            <w:r w:rsidRPr="0002192D">
              <w:rPr>
                <w:rFonts w:cs="Arial"/>
                <w:sz w:val="20"/>
                <w:szCs w:val="20"/>
              </w:rPr>
              <w:t xml:space="preserve"> ureja izvedbo intervencij, ki so podrobno vsebinsko opredeljene v treh uredbah navedenih v prejšnjem odstavku. Zahtevki za te intervencije se vlagajo prek zbirne vloge, rok za oddajo se </w:t>
            </w:r>
            <w:r w:rsidRPr="008B0A52">
              <w:rPr>
                <w:rFonts w:cs="Arial"/>
                <w:sz w:val="20"/>
                <w:szCs w:val="20"/>
              </w:rPr>
              <w:t xml:space="preserve">začne </w:t>
            </w:r>
            <w:r w:rsidR="00A80CB1">
              <w:rPr>
                <w:rFonts w:cs="Arial"/>
                <w:sz w:val="20"/>
                <w:szCs w:val="20"/>
              </w:rPr>
              <w:t>19</w:t>
            </w:r>
            <w:r w:rsidR="0041231B" w:rsidRPr="008B0A52">
              <w:rPr>
                <w:rFonts w:cs="Arial"/>
                <w:sz w:val="20"/>
                <w:szCs w:val="20"/>
              </w:rPr>
              <w:t>. marca 2025</w:t>
            </w:r>
            <w:r w:rsidR="00D05823" w:rsidRPr="008B0A52">
              <w:rPr>
                <w:rFonts w:cs="Arial"/>
                <w:sz w:val="20"/>
                <w:szCs w:val="20"/>
              </w:rPr>
              <w:t xml:space="preserve"> in traja do </w:t>
            </w:r>
            <w:r w:rsidR="00EB644A">
              <w:rPr>
                <w:rFonts w:cs="Arial"/>
                <w:sz w:val="20"/>
                <w:szCs w:val="20"/>
              </w:rPr>
              <w:t>6</w:t>
            </w:r>
            <w:r w:rsidR="0041231B" w:rsidRPr="008B0A52">
              <w:rPr>
                <w:rFonts w:cs="Arial"/>
                <w:sz w:val="20"/>
                <w:szCs w:val="20"/>
              </w:rPr>
              <w:t>. junija</w:t>
            </w:r>
            <w:r w:rsidRPr="008B0A52">
              <w:rPr>
                <w:rFonts w:cs="Arial"/>
                <w:sz w:val="20"/>
                <w:szCs w:val="20"/>
              </w:rPr>
              <w:t xml:space="preserve"> </w:t>
            </w:r>
            <w:r w:rsidR="0041231B" w:rsidRPr="008B0A52">
              <w:rPr>
                <w:rFonts w:cs="Arial"/>
                <w:sz w:val="20"/>
                <w:szCs w:val="20"/>
              </w:rPr>
              <w:t>2025</w:t>
            </w:r>
            <w:r w:rsidRPr="008B0A52">
              <w:rPr>
                <w:rFonts w:cs="Arial"/>
                <w:sz w:val="20"/>
                <w:szCs w:val="20"/>
              </w:rPr>
              <w:t>. Pla</w:t>
            </w:r>
            <w:r w:rsidRPr="0002192D">
              <w:rPr>
                <w:rFonts w:cs="Arial"/>
                <w:sz w:val="20"/>
                <w:szCs w:val="20"/>
              </w:rPr>
              <w:t>čila za intervencije iz prve od v prejšnjem odstavku navedenih treh uredb se sofinancirajo iz Evropskega kmetijskega jamstvenega sklada, za intervencije iz ostalih dveh uredb iz Evropskega kmetijskega sklada za razvoj podeželja.</w:t>
            </w:r>
          </w:p>
          <w:p w14:paraId="7DBC088B" w14:textId="77777777" w:rsidR="006239C4" w:rsidRPr="0002192D" w:rsidRDefault="006239C4" w:rsidP="006239C4">
            <w:pPr>
              <w:spacing w:line="260" w:lineRule="atLeast"/>
              <w:rPr>
                <w:rFonts w:cs="Arial"/>
                <w:sz w:val="20"/>
                <w:szCs w:val="20"/>
              </w:rPr>
            </w:pPr>
          </w:p>
          <w:p w14:paraId="31A0AFBD" w14:textId="2275EA0D" w:rsidR="006239C4" w:rsidRPr="0002192D" w:rsidRDefault="006239C4" w:rsidP="006239C4">
            <w:pPr>
              <w:spacing w:line="260" w:lineRule="atLeast"/>
              <w:rPr>
                <w:rFonts w:cs="Arial"/>
                <w:sz w:val="20"/>
                <w:szCs w:val="20"/>
              </w:rPr>
            </w:pPr>
            <w:r w:rsidRPr="0002192D">
              <w:rPr>
                <w:rFonts w:cs="Arial"/>
                <w:sz w:val="20"/>
                <w:szCs w:val="20"/>
              </w:rPr>
              <w:t>Uredba o izvedbi intervencij</w:t>
            </w:r>
            <w:r w:rsidR="00F772FB">
              <w:rPr>
                <w:rFonts w:cs="Arial"/>
                <w:sz w:val="20"/>
                <w:szCs w:val="20"/>
              </w:rPr>
              <w:t xml:space="preserve"> kmetijske politike za leto 2025</w:t>
            </w:r>
            <w:r w:rsidRPr="0002192D">
              <w:rPr>
                <w:rFonts w:cs="Arial"/>
                <w:sz w:val="20"/>
                <w:szCs w:val="20"/>
              </w:rPr>
              <w:t xml:space="preserve"> ureja samo</w:t>
            </w:r>
            <w:r w:rsidR="00F772FB">
              <w:rPr>
                <w:rFonts w:cs="Arial"/>
                <w:sz w:val="20"/>
                <w:szCs w:val="20"/>
              </w:rPr>
              <w:t xml:space="preserve"> izvedbo intervencij v letu 2025</w:t>
            </w:r>
            <w:r w:rsidRPr="0002192D">
              <w:rPr>
                <w:rFonts w:cs="Arial"/>
                <w:sz w:val="20"/>
                <w:szCs w:val="20"/>
              </w:rPr>
              <w:t>, za prihodnja leta se za vsako posamezno leto sprejme nova uredba o izvedbi intervencij kmetijske politike.</w:t>
            </w:r>
          </w:p>
          <w:p w14:paraId="7C82A738" w14:textId="77777777" w:rsidR="006239C4" w:rsidRPr="0002192D" w:rsidRDefault="006239C4" w:rsidP="006239C4">
            <w:pPr>
              <w:spacing w:line="260" w:lineRule="atLeast"/>
              <w:rPr>
                <w:rFonts w:cs="Arial"/>
                <w:sz w:val="20"/>
                <w:szCs w:val="20"/>
              </w:rPr>
            </w:pPr>
          </w:p>
          <w:p w14:paraId="3B560D13" w14:textId="7746048D" w:rsidR="006239C4" w:rsidRPr="0002192D" w:rsidRDefault="00B96F34" w:rsidP="006239C4">
            <w:pPr>
              <w:spacing w:line="260" w:lineRule="atLeast"/>
              <w:rPr>
                <w:rFonts w:cs="Arial"/>
                <w:sz w:val="20"/>
                <w:szCs w:val="20"/>
              </w:rPr>
            </w:pPr>
            <w:r w:rsidRPr="0002192D">
              <w:rPr>
                <w:rFonts w:eastAsia="Calibri" w:cs="Arial"/>
                <w:color w:val="000000"/>
                <w:sz w:val="20"/>
                <w:szCs w:val="20"/>
                <w:lang w:eastAsia="ja-JP"/>
              </w:rPr>
              <w:t>Uredba</w:t>
            </w:r>
            <w:r w:rsidR="006239C4" w:rsidRPr="0002192D">
              <w:rPr>
                <w:rFonts w:eastAsia="Calibri" w:cs="Arial"/>
                <w:color w:val="000000"/>
                <w:sz w:val="20"/>
                <w:szCs w:val="20"/>
                <w:lang w:eastAsia="ja-JP"/>
              </w:rPr>
              <w:t xml:space="preserve"> ni</w:t>
            </w:r>
            <w:r w:rsidRPr="0002192D">
              <w:rPr>
                <w:rFonts w:eastAsia="Calibri" w:cs="Arial"/>
                <w:color w:val="000000"/>
                <w:sz w:val="20"/>
                <w:szCs w:val="20"/>
                <w:lang w:eastAsia="ja-JP"/>
              </w:rPr>
              <w:t>ma</w:t>
            </w:r>
            <w:r w:rsidR="006239C4" w:rsidRPr="0002192D">
              <w:rPr>
                <w:rFonts w:eastAsia="Calibri" w:cs="Arial"/>
                <w:color w:val="000000"/>
                <w:sz w:val="20"/>
                <w:szCs w:val="20"/>
                <w:lang w:eastAsia="ja-JP"/>
              </w:rPr>
              <w:t xml:space="preserve"> finančnih posledic</w:t>
            </w:r>
            <w:r w:rsidR="006239C4" w:rsidRPr="0002192D">
              <w:rPr>
                <w:rFonts w:ascii="Helv" w:eastAsia="Calibri" w:hAnsi="Helv" w:cs="Helv"/>
                <w:color w:val="000000"/>
                <w:sz w:val="20"/>
                <w:szCs w:val="20"/>
                <w:lang w:eastAsia="ja-JP"/>
              </w:rPr>
              <w:t>.</w:t>
            </w:r>
          </w:p>
          <w:p w14:paraId="792D2017" w14:textId="7B8193DD" w:rsidR="00B31B91" w:rsidRPr="0002192D" w:rsidRDefault="00B31B91" w:rsidP="004D1BA6">
            <w:pPr>
              <w:pStyle w:val="Neotevilenodstavek"/>
              <w:spacing w:before="0" w:after="0" w:line="260" w:lineRule="exact"/>
              <w:rPr>
                <w:rFonts w:cs="Arial"/>
                <w:iCs/>
                <w:sz w:val="20"/>
                <w:szCs w:val="20"/>
                <w:lang w:val="sl-SI"/>
              </w:rPr>
            </w:pPr>
          </w:p>
        </w:tc>
      </w:tr>
      <w:tr w:rsidR="00B31B91" w:rsidRPr="0002192D" w14:paraId="5D25F0B1" w14:textId="77777777" w:rsidTr="004D1BA6">
        <w:tc>
          <w:tcPr>
            <w:tcW w:w="9163" w:type="dxa"/>
            <w:gridSpan w:val="3"/>
          </w:tcPr>
          <w:p w14:paraId="37A557CC" w14:textId="77777777" w:rsidR="00B31B91" w:rsidRPr="0002192D" w:rsidRDefault="00B31B91" w:rsidP="004D1BA6">
            <w:pPr>
              <w:pStyle w:val="Oddelek"/>
              <w:spacing w:before="0" w:line="260" w:lineRule="exact"/>
              <w:jc w:val="left"/>
              <w:rPr>
                <w:rFonts w:cs="Arial"/>
                <w:b/>
                <w:sz w:val="20"/>
                <w:szCs w:val="20"/>
                <w:lang w:val="sl-SI" w:eastAsia="sl-SI"/>
              </w:rPr>
            </w:pPr>
            <w:r w:rsidRPr="0002192D">
              <w:rPr>
                <w:rFonts w:cs="Arial"/>
                <w:b/>
                <w:sz w:val="20"/>
                <w:szCs w:val="20"/>
                <w:lang w:val="sl-SI" w:eastAsia="sl-SI"/>
              </w:rPr>
              <w:t>6. Presoja posledic za:</w:t>
            </w:r>
          </w:p>
        </w:tc>
      </w:tr>
      <w:tr w:rsidR="00B31B91" w:rsidRPr="0002192D" w14:paraId="6871E37E" w14:textId="77777777" w:rsidTr="004D1BA6">
        <w:tc>
          <w:tcPr>
            <w:tcW w:w="1448" w:type="dxa"/>
          </w:tcPr>
          <w:p w14:paraId="138FB05D" w14:textId="77777777" w:rsidR="00B31B91" w:rsidRPr="0002192D" w:rsidRDefault="00B31B91" w:rsidP="004D1BA6">
            <w:pPr>
              <w:pStyle w:val="Neotevilenodstavek"/>
              <w:spacing w:before="0" w:after="0" w:line="260" w:lineRule="exact"/>
              <w:ind w:left="360"/>
              <w:rPr>
                <w:rFonts w:cs="Arial"/>
                <w:iCs/>
                <w:sz w:val="20"/>
                <w:szCs w:val="20"/>
                <w:lang w:val="sl-SI"/>
              </w:rPr>
            </w:pPr>
            <w:r w:rsidRPr="0002192D">
              <w:rPr>
                <w:rFonts w:cs="Arial"/>
                <w:iCs/>
                <w:sz w:val="20"/>
                <w:szCs w:val="20"/>
                <w:lang w:val="sl-SI"/>
              </w:rPr>
              <w:t>a)</w:t>
            </w:r>
          </w:p>
        </w:tc>
        <w:tc>
          <w:tcPr>
            <w:tcW w:w="5444" w:type="dxa"/>
          </w:tcPr>
          <w:p w14:paraId="0A6D8F25" w14:textId="77777777" w:rsidR="00B31B91" w:rsidRPr="0002192D" w:rsidRDefault="00B31B91" w:rsidP="004D1BA6">
            <w:pPr>
              <w:pStyle w:val="Neotevilenodstavek"/>
              <w:spacing w:before="0" w:after="0" w:line="260" w:lineRule="exact"/>
              <w:rPr>
                <w:rFonts w:cs="Arial"/>
                <w:sz w:val="20"/>
                <w:szCs w:val="20"/>
                <w:lang w:val="sl-SI"/>
              </w:rPr>
            </w:pPr>
            <w:r w:rsidRPr="0002192D">
              <w:rPr>
                <w:rFonts w:cs="Arial"/>
                <w:sz w:val="20"/>
                <w:szCs w:val="20"/>
                <w:lang w:val="sl-SI"/>
              </w:rPr>
              <w:t>javnofinančna sredstva nad 40.000 EUR v tekočem in naslednjih treh letih</w:t>
            </w:r>
          </w:p>
        </w:tc>
        <w:tc>
          <w:tcPr>
            <w:tcW w:w="2271" w:type="dxa"/>
            <w:vAlign w:val="center"/>
          </w:tcPr>
          <w:p w14:paraId="28192A20" w14:textId="77777777" w:rsidR="00B31B91" w:rsidRPr="0002192D" w:rsidRDefault="00B31B91" w:rsidP="004D1BA6">
            <w:pPr>
              <w:pStyle w:val="Neotevilenodstavek"/>
              <w:spacing w:before="0" w:after="0" w:line="260" w:lineRule="exact"/>
              <w:jc w:val="center"/>
              <w:rPr>
                <w:rFonts w:cs="Arial"/>
                <w:iCs/>
                <w:sz w:val="20"/>
                <w:szCs w:val="20"/>
                <w:lang w:val="sl-SI"/>
              </w:rPr>
            </w:pPr>
            <w:r w:rsidRPr="0002192D">
              <w:rPr>
                <w:rFonts w:cs="Arial"/>
                <w:sz w:val="20"/>
                <w:szCs w:val="20"/>
                <w:lang w:val="sl-SI"/>
              </w:rPr>
              <w:t>NE</w:t>
            </w:r>
          </w:p>
        </w:tc>
      </w:tr>
      <w:tr w:rsidR="00B31B91" w:rsidRPr="0002192D" w14:paraId="2C86914B" w14:textId="77777777" w:rsidTr="004D1BA6">
        <w:tc>
          <w:tcPr>
            <w:tcW w:w="1448" w:type="dxa"/>
          </w:tcPr>
          <w:p w14:paraId="743138C1" w14:textId="77777777" w:rsidR="00B31B91" w:rsidRPr="0002192D" w:rsidRDefault="00B31B91" w:rsidP="004D1BA6">
            <w:pPr>
              <w:pStyle w:val="Neotevilenodstavek"/>
              <w:spacing w:before="0" w:after="0" w:line="260" w:lineRule="exact"/>
              <w:ind w:left="360"/>
              <w:rPr>
                <w:rFonts w:cs="Arial"/>
                <w:iCs/>
                <w:sz w:val="20"/>
                <w:szCs w:val="20"/>
                <w:lang w:val="sl-SI"/>
              </w:rPr>
            </w:pPr>
            <w:r w:rsidRPr="0002192D">
              <w:rPr>
                <w:rFonts w:cs="Arial"/>
                <w:iCs/>
                <w:sz w:val="20"/>
                <w:szCs w:val="20"/>
                <w:lang w:val="sl-SI"/>
              </w:rPr>
              <w:t>b)</w:t>
            </w:r>
          </w:p>
        </w:tc>
        <w:tc>
          <w:tcPr>
            <w:tcW w:w="5444" w:type="dxa"/>
          </w:tcPr>
          <w:p w14:paraId="1F5B381B" w14:textId="77777777" w:rsidR="00B31B91" w:rsidRPr="0002192D" w:rsidRDefault="00B31B91" w:rsidP="004D1BA6">
            <w:pPr>
              <w:pStyle w:val="Neotevilenodstavek"/>
              <w:spacing w:before="0" w:after="0" w:line="260" w:lineRule="exact"/>
              <w:rPr>
                <w:rFonts w:cs="Arial"/>
                <w:iCs/>
                <w:sz w:val="20"/>
                <w:szCs w:val="20"/>
                <w:lang w:val="sl-SI"/>
              </w:rPr>
            </w:pPr>
            <w:r w:rsidRPr="0002192D">
              <w:rPr>
                <w:rFonts w:cs="Arial"/>
                <w:bCs/>
                <w:sz w:val="20"/>
                <w:szCs w:val="20"/>
                <w:lang w:val="sl-SI"/>
              </w:rPr>
              <w:t>usklajenost slovenskega pravnega reda s pravnim redom Evropske unije</w:t>
            </w:r>
          </w:p>
        </w:tc>
        <w:tc>
          <w:tcPr>
            <w:tcW w:w="2271" w:type="dxa"/>
            <w:vAlign w:val="center"/>
          </w:tcPr>
          <w:p w14:paraId="09841E2E" w14:textId="2E00F7B2" w:rsidR="00B31B91" w:rsidRPr="0002192D" w:rsidRDefault="00AB670C" w:rsidP="004D1BA6">
            <w:pPr>
              <w:pStyle w:val="Neotevilenodstavek"/>
              <w:spacing w:before="0" w:after="0" w:line="260" w:lineRule="exact"/>
              <w:jc w:val="center"/>
              <w:rPr>
                <w:rFonts w:cs="Arial"/>
                <w:iCs/>
                <w:sz w:val="20"/>
                <w:szCs w:val="20"/>
                <w:lang w:val="sl-SI"/>
              </w:rPr>
            </w:pPr>
            <w:r w:rsidRPr="0002192D">
              <w:rPr>
                <w:rFonts w:cs="Arial"/>
                <w:sz w:val="20"/>
                <w:szCs w:val="20"/>
                <w:lang w:val="sl-SI"/>
              </w:rPr>
              <w:t>D</w:t>
            </w:r>
            <w:r w:rsidR="00B31B91" w:rsidRPr="0002192D">
              <w:rPr>
                <w:rFonts w:cs="Arial"/>
                <w:sz w:val="20"/>
                <w:szCs w:val="20"/>
                <w:lang w:val="sl-SI"/>
              </w:rPr>
              <w:t>A</w:t>
            </w:r>
          </w:p>
        </w:tc>
      </w:tr>
      <w:tr w:rsidR="00B31B91" w:rsidRPr="0002192D" w14:paraId="0F1D2AFC" w14:textId="77777777" w:rsidTr="004D1BA6">
        <w:tc>
          <w:tcPr>
            <w:tcW w:w="1448" w:type="dxa"/>
          </w:tcPr>
          <w:p w14:paraId="4180C822" w14:textId="77777777" w:rsidR="00B31B91" w:rsidRPr="0002192D" w:rsidRDefault="00B31B91" w:rsidP="004D1BA6">
            <w:pPr>
              <w:pStyle w:val="Neotevilenodstavek"/>
              <w:spacing w:before="0" w:after="0" w:line="260" w:lineRule="exact"/>
              <w:ind w:left="360"/>
              <w:rPr>
                <w:rFonts w:cs="Arial"/>
                <w:iCs/>
                <w:sz w:val="20"/>
                <w:szCs w:val="20"/>
                <w:lang w:val="sl-SI"/>
              </w:rPr>
            </w:pPr>
            <w:r w:rsidRPr="0002192D">
              <w:rPr>
                <w:rFonts w:cs="Arial"/>
                <w:iCs/>
                <w:sz w:val="20"/>
                <w:szCs w:val="20"/>
                <w:lang w:val="sl-SI"/>
              </w:rPr>
              <w:t>c)</w:t>
            </w:r>
          </w:p>
        </w:tc>
        <w:tc>
          <w:tcPr>
            <w:tcW w:w="5444" w:type="dxa"/>
          </w:tcPr>
          <w:p w14:paraId="048A8AAF" w14:textId="77777777" w:rsidR="00B31B91" w:rsidRPr="0002192D" w:rsidRDefault="00B31B91" w:rsidP="004D1BA6">
            <w:pPr>
              <w:pStyle w:val="Neotevilenodstavek"/>
              <w:spacing w:before="0" w:after="0" w:line="260" w:lineRule="exact"/>
              <w:rPr>
                <w:rFonts w:cs="Arial"/>
                <w:iCs/>
                <w:sz w:val="20"/>
                <w:szCs w:val="20"/>
                <w:lang w:val="sl-SI"/>
              </w:rPr>
            </w:pPr>
            <w:r w:rsidRPr="0002192D">
              <w:rPr>
                <w:rFonts w:cs="Arial"/>
                <w:sz w:val="20"/>
                <w:szCs w:val="20"/>
                <w:lang w:val="sl-SI"/>
              </w:rPr>
              <w:t>administrativne posledice</w:t>
            </w:r>
          </w:p>
        </w:tc>
        <w:tc>
          <w:tcPr>
            <w:tcW w:w="2271" w:type="dxa"/>
            <w:vAlign w:val="center"/>
          </w:tcPr>
          <w:p w14:paraId="51F7163E" w14:textId="77777777" w:rsidR="00B31B91" w:rsidRPr="0002192D" w:rsidRDefault="00B31B91" w:rsidP="004D1BA6">
            <w:pPr>
              <w:pStyle w:val="Neotevilenodstavek"/>
              <w:spacing w:before="0" w:after="0" w:line="260" w:lineRule="exact"/>
              <w:jc w:val="center"/>
              <w:rPr>
                <w:rFonts w:cs="Arial"/>
                <w:sz w:val="20"/>
                <w:szCs w:val="20"/>
                <w:lang w:val="sl-SI"/>
              </w:rPr>
            </w:pPr>
            <w:r w:rsidRPr="0002192D">
              <w:rPr>
                <w:rFonts w:cs="Arial"/>
                <w:sz w:val="20"/>
                <w:szCs w:val="20"/>
                <w:lang w:val="sl-SI"/>
              </w:rPr>
              <w:t>DA</w:t>
            </w:r>
          </w:p>
        </w:tc>
      </w:tr>
      <w:tr w:rsidR="00B31B91" w:rsidRPr="0002192D" w14:paraId="5C51870F" w14:textId="77777777" w:rsidTr="004D1BA6">
        <w:tc>
          <w:tcPr>
            <w:tcW w:w="1448" w:type="dxa"/>
          </w:tcPr>
          <w:p w14:paraId="6D06AC95" w14:textId="77777777" w:rsidR="00B31B91" w:rsidRPr="0002192D" w:rsidRDefault="00B31B91" w:rsidP="004D1BA6">
            <w:pPr>
              <w:pStyle w:val="Neotevilenodstavek"/>
              <w:spacing w:before="0" w:after="0" w:line="260" w:lineRule="exact"/>
              <w:ind w:left="360"/>
              <w:rPr>
                <w:rFonts w:cs="Arial"/>
                <w:iCs/>
                <w:sz w:val="20"/>
                <w:szCs w:val="20"/>
                <w:lang w:val="sl-SI"/>
              </w:rPr>
            </w:pPr>
            <w:r w:rsidRPr="0002192D">
              <w:rPr>
                <w:rFonts w:cs="Arial"/>
                <w:iCs/>
                <w:sz w:val="20"/>
                <w:szCs w:val="20"/>
                <w:lang w:val="sl-SI"/>
              </w:rPr>
              <w:t>č)</w:t>
            </w:r>
          </w:p>
        </w:tc>
        <w:tc>
          <w:tcPr>
            <w:tcW w:w="5444" w:type="dxa"/>
          </w:tcPr>
          <w:p w14:paraId="3417C252" w14:textId="77777777" w:rsidR="00B31B91" w:rsidRPr="0002192D" w:rsidRDefault="00B31B91" w:rsidP="004D1BA6">
            <w:pPr>
              <w:pStyle w:val="Neotevilenodstavek"/>
              <w:spacing w:before="0" w:after="0" w:line="260" w:lineRule="exact"/>
              <w:rPr>
                <w:rFonts w:cs="Arial"/>
                <w:bCs/>
                <w:sz w:val="20"/>
                <w:szCs w:val="20"/>
                <w:lang w:val="sl-SI"/>
              </w:rPr>
            </w:pPr>
            <w:r w:rsidRPr="0002192D">
              <w:rPr>
                <w:rFonts w:cs="Arial"/>
                <w:sz w:val="20"/>
                <w:szCs w:val="20"/>
                <w:lang w:val="sl-SI"/>
              </w:rPr>
              <w:t>gospodarstvo, zlasti</w:t>
            </w:r>
            <w:r w:rsidRPr="0002192D">
              <w:rPr>
                <w:rFonts w:cs="Arial"/>
                <w:bCs/>
                <w:sz w:val="20"/>
                <w:szCs w:val="20"/>
                <w:lang w:val="sl-SI"/>
              </w:rPr>
              <w:t xml:space="preserve"> mala in srednja podjetja ter konkurenčnost podjetij</w:t>
            </w:r>
          </w:p>
        </w:tc>
        <w:tc>
          <w:tcPr>
            <w:tcW w:w="2271" w:type="dxa"/>
            <w:vAlign w:val="center"/>
          </w:tcPr>
          <w:p w14:paraId="0E8696BD" w14:textId="77777777" w:rsidR="00B31B91" w:rsidRPr="0002192D" w:rsidRDefault="00B31B91" w:rsidP="004D1BA6">
            <w:pPr>
              <w:pStyle w:val="Neotevilenodstavek"/>
              <w:spacing w:before="0" w:after="0" w:line="260" w:lineRule="exact"/>
              <w:jc w:val="center"/>
              <w:rPr>
                <w:rFonts w:cs="Arial"/>
                <w:iCs/>
                <w:sz w:val="20"/>
                <w:szCs w:val="20"/>
                <w:lang w:val="sl-SI"/>
              </w:rPr>
            </w:pPr>
            <w:r w:rsidRPr="0002192D">
              <w:rPr>
                <w:rFonts w:cs="Arial"/>
                <w:sz w:val="20"/>
                <w:szCs w:val="20"/>
                <w:lang w:val="sl-SI"/>
              </w:rPr>
              <w:t>NE</w:t>
            </w:r>
          </w:p>
        </w:tc>
      </w:tr>
      <w:tr w:rsidR="00B31B91" w:rsidRPr="0002192D" w14:paraId="2B6C13AA" w14:textId="77777777" w:rsidTr="004D1BA6">
        <w:tc>
          <w:tcPr>
            <w:tcW w:w="1448" w:type="dxa"/>
          </w:tcPr>
          <w:p w14:paraId="3EB71F58" w14:textId="77777777" w:rsidR="00B31B91" w:rsidRPr="0002192D" w:rsidRDefault="00B31B91" w:rsidP="004D1BA6">
            <w:pPr>
              <w:pStyle w:val="Neotevilenodstavek"/>
              <w:spacing w:before="0" w:after="0" w:line="260" w:lineRule="exact"/>
              <w:ind w:left="360"/>
              <w:rPr>
                <w:rFonts w:cs="Arial"/>
                <w:iCs/>
                <w:sz w:val="20"/>
                <w:szCs w:val="20"/>
                <w:lang w:val="sl-SI"/>
              </w:rPr>
            </w:pPr>
            <w:r w:rsidRPr="0002192D">
              <w:rPr>
                <w:rFonts w:cs="Arial"/>
                <w:iCs/>
                <w:sz w:val="20"/>
                <w:szCs w:val="20"/>
                <w:lang w:val="sl-SI"/>
              </w:rPr>
              <w:t>d)</w:t>
            </w:r>
          </w:p>
        </w:tc>
        <w:tc>
          <w:tcPr>
            <w:tcW w:w="5444" w:type="dxa"/>
          </w:tcPr>
          <w:p w14:paraId="123A4518" w14:textId="77777777" w:rsidR="00B31B91" w:rsidRPr="0002192D" w:rsidRDefault="00B31B91" w:rsidP="004D1BA6">
            <w:pPr>
              <w:pStyle w:val="Neotevilenodstavek"/>
              <w:spacing w:before="0" w:after="0" w:line="260" w:lineRule="exact"/>
              <w:rPr>
                <w:rFonts w:cs="Arial"/>
                <w:bCs/>
                <w:sz w:val="20"/>
                <w:szCs w:val="20"/>
                <w:lang w:val="sl-SI"/>
              </w:rPr>
            </w:pPr>
            <w:r w:rsidRPr="0002192D">
              <w:rPr>
                <w:rFonts w:cs="Arial"/>
                <w:bCs/>
                <w:sz w:val="20"/>
                <w:szCs w:val="20"/>
                <w:lang w:val="sl-SI"/>
              </w:rPr>
              <w:t>okolje, vključno s prostorskimi in varstvenimi vidiki</w:t>
            </w:r>
          </w:p>
        </w:tc>
        <w:tc>
          <w:tcPr>
            <w:tcW w:w="2271" w:type="dxa"/>
            <w:vAlign w:val="center"/>
          </w:tcPr>
          <w:p w14:paraId="60796031" w14:textId="77777777" w:rsidR="00B31B91" w:rsidRPr="0002192D" w:rsidRDefault="00B31B91" w:rsidP="004D1BA6">
            <w:pPr>
              <w:pStyle w:val="Neotevilenodstavek"/>
              <w:spacing w:before="0" w:after="0" w:line="260" w:lineRule="exact"/>
              <w:jc w:val="center"/>
              <w:rPr>
                <w:rFonts w:cs="Arial"/>
                <w:iCs/>
                <w:sz w:val="20"/>
                <w:szCs w:val="20"/>
                <w:lang w:val="sl-SI"/>
              </w:rPr>
            </w:pPr>
            <w:r w:rsidRPr="0002192D">
              <w:rPr>
                <w:rFonts w:cs="Arial"/>
                <w:sz w:val="20"/>
                <w:szCs w:val="20"/>
                <w:lang w:val="sl-SI"/>
              </w:rPr>
              <w:t>NE</w:t>
            </w:r>
          </w:p>
        </w:tc>
      </w:tr>
      <w:tr w:rsidR="00B31B91" w:rsidRPr="0002192D" w14:paraId="281E688E" w14:textId="77777777" w:rsidTr="004D1BA6">
        <w:tc>
          <w:tcPr>
            <w:tcW w:w="1448" w:type="dxa"/>
          </w:tcPr>
          <w:p w14:paraId="6C3B2EC1" w14:textId="77777777" w:rsidR="00B31B91" w:rsidRPr="0002192D" w:rsidRDefault="00B31B91" w:rsidP="004D1BA6">
            <w:pPr>
              <w:pStyle w:val="Neotevilenodstavek"/>
              <w:spacing w:before="0" w:after="0" w:line="260" w:lineRule="exact"/>
              <w:ind w:left="360"/>
              <w:rPr>
                <w:rFonts w:cs="Arial"/>
                <w:iCs/>
                <w:sz w:val="20"/>
                <w:szCs w:val="20"/>
                <w:lang w:val="sl-SI"/>
              </w:rPr>
            </w:pPr>
            <w:r w:rsidRPr="0002192D">
              <w:rPr>
                <w:rFonts w:cs="Arial"/>
                <w:iCs/>
                <w:sz w:val="20"/>
                <w:szCs w:val="20"/>
                <w:lang w:val="sl-SI"/>
              </w:rPr>
              <w:t>e)</w:t>
            </w:r>
          </w:p>
        </w:tc>
        <w:tc>
          <w:tcPr>
            <w:tcW w:w="5444" w:type="dxa"/>
          </w:tcPr>
          <w:p w14:paraId="357DA5B0" w14:textId="77777777" w:rsidR="00B31B91" w:rsidRPr="0002192D" w:rsidRDefault="00B31B91" w:rsidP="004D1BA6">
            <w:pPr>
              <w:pStyle w:val="Neotevilenodstavek"/>
              <w:spacing w:before="0" w:after="0" w:line="260" w:lineRule="exact"/>
              <w:rPr>
                <w:rFonts w:cs="Arial"/>
                <w:bCs/>
                <w:sz w:val="20"/>
                <w:szCs w:val="20"/>
                <w:lang w:val="sl-SI"/>
              </w:rPr>
            </w:pPr>
            <w:r w:rsidRPr="0002192D">
              <w:rPr>
                <w:rFonts w:cs="Arial"/>
                <w:bCs/>
                <w:sz w:val="20"/>
                <w:szCs w:val="20"/>
                <w:lang w:val="sl-SI"/>
              </w:rPr>
              <w:t>socialno področje</w:t>
            </w:r>
          </w:p>
        </w:tc>
        <w:tc>
          <w:tcPr>
            <w:tcW w:w="2271" w:type="dxa"/>
            <w:vAlign w:val="center"/>
          </w:tcPr>
          <w:p w14:paraId="304A2947" w14:textId="77777777" w:rsidR="00B31B91" w:rsidRPr="0002192D" w:rsidRDefault="00B31B91" w:rsidP="004D1BA6">
            <w:pPr>
              <w:pStyle w:val="Neotevilenodstavek"/>
              <w:spacing w:before="0" w:after="0" w:line="260" w:lineRule="exact"/>
              <w:jc w:val="center"/>
              <w:rPr>
                <w:rFonts w:cs="Arial"/>
                <w:iCs/>
                <w:sz w:val="20"/>
                <w:szCs w:val="20"/>
                <w:lang w:val="sl-SI"/>
              </w:rPr>
            </w:pPr>
            <w:r w:rsidRPr="0002192D">
              <w:rPr>
                <w:rFonts w:cs="Arial"/>
                <w:sz w:val="20"/>
                <w:szCs w:val="20"/>
                <w:lang w:val="sl-SI"/>
              </w:rPr>
              <w:t>NE</w:t>
            </w:r>
          </w:p>
        </w:tc>
      </w:tr>
      <w:tr w:rsidR="00B31B91" w:rsidRPr="0002192D" w14:paraId="71B77F7D" w14:textId="77777777" w:rsidTr="004D1BA6">
        <w:tc>
          <w:tcPr>
            <w:tcW w:w="1448" w:type="dxa"/>
            <w:tcBorders>
              <w:bottom w:val="single" w:sz="4" w:space="0" w:color="auto"/>
            </w:tcBorders>
          </w:tcPr>
          <w:p w14:paraId="319DC84F" w14:textId="77777777" w:rsidR="00B31B91" w:rsidRPr="0002192D" w:rsidRDefault="00B31B91" w:rsidP="004D1BA6">
            <w:pPr>
              <w:pStyle w:val="Neotevilenodstavek"/>
              <w:spacing w:before="0" w:after="0" w:line="260" w:lineRule="exact"/>
              <w:ind w:left="360"/>
              <w:rPr>
                <w:rFonts w:cs="Arial"/>
                <w:iCs/>
                <w:sz w:val="20"/>
                <w:szCs w:val="20"/>
                <w:lang w:val="sl-SI"/>
              </w:rPr>
            </w:pPr>
            <w:r w:rsidRPr="0002192D">
              <w:rPr>
                <w:rFonts w:cs="Arial"/>
                <w:iCs/>
                <w:sz w:val="20"/>
                <w:szCs w:val="20"/>
                <w:lang w:val="sl-SI"/>
              </w:rPr>
              <w:t>f)</w:t>
            </w:r>
          </w:p>
        </w:tc>
        <w:tc>
          <w:tcPr>
            <w:tcW w:w="5444" w:type="dxa"/>
            <w:tcBorders>
              <w:bottom w:val="single" w:sz="4" w:space="0" w:color="auto"/>
            </w:tcBorders>
          </w:tcPr>
          <w:p w14:paraId="0D1A456F" w14:textId="77777777" w:rsidR="00B31B91" w:rsidRPr="0002192D" w:rsidRDefault="00B31B91" w:rsidP="004D1BA6">
            <w:pPr>
              <w:pStyle w:val="Neotevilenodstavek"/>
              <w:spacing w:before="0" w:after="0" w:line="260" w:lineRule="exact"/>
              <w:rPr>
                <w:rFonts w:cs="Arial"/>
                <w:bCs/>
                <w:sz w:val="20"/>
                <w:szCs w:val="20"/>
                <w:lang w:val="sl-SI"/>
              </w:rPr>
            </w:pPr>
            <w:r w:rsidRPr="0002192D">
              <w:rPr>
                <w:rFonts w:cs="Arial"/>
                <w:bCs/>
                <w:sz w:val="20"/>
                <w:szCs w:val="20"/>
                <w:lang w:val="sl-SI"/>
              </w:rPr>
              <w:t>dokumente razvojnega načrtovanja:</w:t>
            </w:r>
          </w:p>
          <w:p w14:paraId="43E678C8" w14:textId="77777777" w:rsidR="00B31B91" w:rsidRPr="0002192D" w:rsidRDefault="00B31B91" w:rsidP="00AB36CF">
            <w:pPr>
              <w:pStyle w:val="Neotevilenodstavek"/>
              <w:numPr>
                <w:ilvl w:val="0"/>
                <w:numId w:val="29"/>
              </w:numPr>
              <w:spacing w:before="0" w:after="0" w:line="260" w:lineRule="exact"/>
              <w:rPr>
                <w:rFonts w:cs="Arial"/>
                <w:bCs/>
                <w:sz w:val="20"/>
                <w:szCs w:val="20"/>
                <w:lang w:val="sl-SI"/>
              </w:rPr>
            </w:pPr>
            <w:r w:rsidRPr="0002192D">
              <w:rPr>
                <w:rFonts w:cs="Arial"/>
                <w:bCs/>
                <w:sz w:val="20"/>
                <w:szCs w:val="20"/>
                <w:lang w:val="sl-SI"/>
              </w:rPr>
              <w:t xml:space="preserve"> nacionalne dokumente razvojnega načrtovanja</w:t>
            </w:r>
          </w:p>
          <w:p w14:paraId="7BB4791A" w14:textId="77777777" w:rsidR="00B31B91" w:rsidRPr="0002192D" w:rsidRDefault="00B31B91" w:rsidP="00AB36CF">
            <w:pPr>
              <w:pStyle w:val="Neotevilenodstavek"/>
              <w:numPr>
                <w:ilvl w:val="0"/>
                <w:numId w:val="29"/>
              </w:numPr>
              <w:spacing w:before="0" w:after="0" w:line="260" w:lineRule="exact"/>
              <w:rPr>
                <w:rFonts w:cs="Arial"/>
                <w:bCs/>
                <w:sz w:val="20"/>
                <w:szCs w:val="20"/>
                <w:lang w:val="sl-SI"/>
              </w:rPr>
            </w:pPr>
            <w:r w:rsidRPr="0002192D">
              <w:rPr>
                <w:rFonts w:cs="Arial"/>
                <w:bCs/>
                <w:sz w:val="20"/>
                <w:szCs w:val="20"/>
                <w:lang w:val="sl-SI"/>
              </w:rPr>
              <w:t xml:space="preserve"> razvojne politike na ravni programov po strukturi razvojne klasifikacije programskega proračuna</w:t>
            </w:r>
          </w:p>
          <w:p w14:paraId="5596E297" w14:textId="77777777" w:rsidR="00B31B91" w:rsidRPr="0002192D" w:rsidRDefault="00B31B91" w:rsidP="00AB36CF">
            <w:pPr>
              <w:pStyle w:val="Neotevilenodstavek"/>
              <w:numPr>
                <w:ilvl w:val="0"/>
                <w:numId w:val="29"/>
              </w:numPr>
              <w:spacing w:before="0" w:after="0" w:line="260" w:lineRule="exact"/>
              <w:rPr>
                <w:rFonts w:cs="Arial"/>
                <w:bCs/>
                <w:sz w:val="20"/>
                <w:szCs w:val="20"/>
                <w:lang w:val="sl-SI"/>
              </w:rPr>
            </w:pPr>
            <w:r w:rsidRPr="0002192D">
              <w:rPr>
                <w:rFonts w:cs="Arial"/>
                <w:bCs/>
                <w:sz w:val="20"/>
                <w:szCs w:val="20"/>
                <w:lang w:val="sl-SI"/>
              </w:rPr>
              <w:t xml:space="preserve"> razvojne dokumente Evropske unije in mednarodnih organizacij</w:t>
            </w:r>
          </w:p>
        </w:tc>
        <w:tc>
          <w:tcPr>
            <w:tcW w:w="2271" w:type="dxa"/>
            <w:tcBorders>
              <w:bottom w:val="single" w:sz="4" w:space="0" w:color="auto"/>
            </w:tcBorders>
            <w:vAlign w:val="center"/>
          </w:tcPr>
          <w:p w14:paraId="187F9658" w14:textId="77777777" w:rsidR="00B31B91" w:rsidRPr="0002192D" w:rsidRDefault="00B31B91" w:rsidP="004D1BA6">
            <w:pPr>
              <w:pStyle w:val="Neotevilenodstavek"/>
              <w:spacing w:before="0" w:after="0" w:line="260" w:lineRule="exact"/>
              <w:jc w:val="center"/>
              <w:rPr>
                <w:rFonts w:cs="Arial"/>
                <w:iCs/>
                <w:sz w:val="20"/>
                <w:szCs w:val="20"/>
                <w:lang w:val="sl-SI"/>
              </w:rPr>
            </w:pPr>
            <w:r w:rsidRPr="0002192D">
              <w:rPr>
                <w:rFonts w:cs="Arial"/>
                <w:sz w:val="20"/>
                <w:szCs w:val="20"/>
                <w:lang w:val="sl-SI"/>
              </w:rPr>
              <w:t>NE</w:t>
            </w:r>
          </w:p>
        </w:tc>
      </w:tr>
      <w:tr w:rsidR="00B31B91" w:rsidRPr="0002192D" w14:paraId="2665B402" w14:textId="77777777" w:rsidTr="004D1BA6">
        <w:tc>
          <w:tcPr>
            <w:tcW w:w="9163" w:type="dxa"/>
            <w:gridSpan w:val="3"/>
            <w:tcBorders>
              <w:top w:val="single" w:sz="4" w:space="0" w:color="auto"/>
              <w:left w:val="single" w:sz="4" w:space="0" w:color="auto"/>
              <w:bottom w:val="single" w:sz="4" w:space="0" w:color="auto"/>
              <w:right w:val="single" w:sz="4" w:space="0" w:color="auto"/>
            </w:tcBorders>
          </w:tcPr>
          <w:p w14:paraId="27A2D03A" w14:textId="77777777" w:rsidR="00B31B91" w:rsidRPr="0002192D" w:rsidRDefault="00B31B91" w:rsidP="004D1BA6">
            <w:pPr>
              <w:pStyle w:val="Oddelek"/>
              <w:widowControl w:val="0"/>
              <w:spacing w:before="0" w:line="260" w:lineRule="exact"/>
              <w:jc w:val="left"/>
              <w:rPr>
                <w:rFonts w:cs="Arial"/>
                <w:b/>
                <w:sz w:val="20"/>
                <w:szCs w:val="20"/>
                <w:lang w:val="sl-SI" w:eastAsia="sl-SI"/>
              </w:rPr>
            </w:pPr>
            <w:r w:rsidRPr="0002192D">
              <w:rPr>
                <w:rFonts w:cs="Arial"/>
                <w:b/>
                <w:sz w:val="20"/>
                <w:szCs w:val="20"/>
                <w:lang w:val="sl-SI" w:eastAsia="sl-SI"/>
              </w:rPr>
              <w:t>7.a Predstavitev ocene finančnih posledic nad 40.000 EUR:</w:t>
            </w:r>
          </w:p>
          <w:p w14:paraId="2C1B179D" w14:textId="77777777" w:rsidR="00B31B91" w:rsidRPr="0002192D" w:rsidRDefault="00B31B91" w:rsidP="004D1BA6">
            <w:pPr>
              <w:pStyle w:val="Oddelek"/>
              <w:widowControl w:val="0"/>
              <w:spacing w:before="0" w:line="260" w:lineRule="exact"/>
              <w:jc w:val="left"/>
              <w:rPr>
                <w:rFonts w:cs="Arial"/>
                <w:b/>
                <w:sz w:val="20"/>
                <w:szCs w:val="20"/>
                <w:lang w:val="sl-SI" w:eastAsia="sl-SI"/>
              </w:rPr>
            </w:pPr>
            <w:r w:rsidRPr="0002192D">
              <w:rPr>
                <w:rFonts w:cs="Arial"/>
                <w:sz w:val="20"/>
                <w:szCs w:val="20"/>
                <w:lang w:val="sl-SI" w:eastAsia="sl-SI"/>
              </w:rPr>
              <w:t xml:space="preserve"> (Samo če izberete DA pod točko 6.a.)</w:t>
            </w:r>
          </w:p>
        </w:tc>
      </w:tr>
    </w:tbl>
    <w:p w14:paraId="26B77FA1" w14:textId="77777777" w:rsidR="00B31B91" w:rsidRPr="0002192D" w:rsidRDefault="00B31B91" w:rsidP="00B31B91">
      <w:pPr>
        <w:rPr>
          <w:rFonts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871"/>
        <w:gridCol w:w="1397"/>
        <w:gridCol w:w="487"/>
        <w:gridCol w:w="940"/>
        <w:gridCol w:w="677"/>
        <w:gridCol w:w="381"/>
        <w:gridCol w:w="300"/>
        <w:gridCol w:w="2093"/>
      </w:tblGrid>
      <w:tr w:rsidR="00B31B91" w:rsidRPr="0002192D" w14:paraId="104401B0" w14:textId="77777777" w:rsidTr="004D1BA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8A8013A" w14:textId="77777777" w:rsidR="00B31B91" w:rsidRPr="0002192D" w:rsidRDefault="00B31B91" w:rsidP="004D1BA6">
            <w:pPr>
              <w:pStyle w:val="Naslov1"/>
              <w:keepNext w:val="0"/>
              <w:widowControl w:val="0"/>
              <w:spacing w:before="0" w:after="0"/>
              <w:rPr>
                <w:rFonts w:ascii="Arial" w:hAnsi="Arial" w:cs="Arial"/>
                <w:sz w:val="20"/>
                <w:szCs w:val="20"/>
                <w:lang w:val="sl-SI" w:eastAsia="sl-SI"/>
              </w:rPr>
            </w:pPr>
            <w:r w:rsidRPr="0002192D">
              <w:rPr>
                <w:rFonts w:ascii="Arial" w:hAnsi="Arial" w:cs="Arial"/>
                <w:sz w:val="20"/>
                <w:szCs w:val="20"/>
                <w:lang w:val="sl-SI" w:eastAsia="sl-SI"/>
              </w:rPr>
              <w:t>I. Ocena finančnih posledic, ki niso načrtovane v sprejetem proračunu</w:t>
            </w:r>
          </w:p>
        </w:tc>
      </w:tr>
      <w:tr w:rsidR="00B31B91" w:rsidRPr="0002192D" w14:paraId="7AD13348" w14:textId="77777777" w:rsidTr="004D1BA6">
        <w:trPr>
          <w:cantSplit/>
          <w:trHeight w:val="276"/>
        </w:trPr>
        <w:tc>
          <w:tcPr>
            <w:tcW w:w="2925" w:type="dxa"/>
            <w:gridSpan w:val="2"/>
            <w:tcBorders>
              <w:top w:val="single" w:sz="4" w:space="0" w:color="auto"/>
              <w:left w:val="single" w:sz="4" w:space="0" w:color="auto"/>
              <w:bottom w:val="single" w:sz="4" w:space="0" w:color="auto"/>
              <w:right w:val="single" w:sz="4" w:space="0" w:color="auto"/>
            </w:tcBorders>
            <w:vAlign w:val="center"/>
          </w:tcPr>
          <w:p w14:paraId="1C017AD5" w14:textId="77777777" w:rsidR="00B31B91" w:rsidRPr="0002192D" w:rsidRDefault="00B31B91" w:rsidP="004D1BA6">
            <w:pPr>
              <w:widowControl w:val="0"/>
              <w:ind w:left="-122" w:right="-112"/>
              <w:jc w:val="center"/>
              <w:rPr>
                <w:rFonts w:cs="Arial"/>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7FD1F233" w14:textId="77777777" w:rsidR="00B31B91" w:rsidRPr="0002192D" w:rsidRDefault="00B31B91" w:rsidP="004D1BA6">
            <w:pPr>
              <w:widowControl w:val="0"/>
              <w:jc w:val="center"/>
              <w:rPr>
                <w:rFonts w:cs="Arial"/>
                <w:sz w:val="20"/>
                <w:szCs w:val="20"/>
              </w:rPr>
            </w:pPr>
            <w:r w:rsidRPr="0002192D">
              <w:rPr>
                <w:rFonts w:cs="Arial"/>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14:paraId="344590E7" w14:textId="77777777" w:rsidR="00B31B91" w:rsidRPr="0002192D" w:rsidRDefault="00B31B91" w:rsidP="004D1BA6">
            <w:pPr>
              <w:widowControl w:val="0"/>
              <w:jc w:val="center"/>
              <w:rPr>
                <w:rFonts w:cs="Arial"/>
                <w:sz w:val="20"/>
                <w:szCs w:val="20"/>
              </w:rPr>
            </w:pPr>
            <w:r w:rsidRPr="0002192D">
              <w:rPr>
                <w:rFonts w:cs="Arial"/>
                <w:sz w:val="20"/>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BD4C9DA" w14:textId="77777777" w:rsidR="00B31B91" w:rsidRPr="0002192D" w:rsidRDefault="00B31B91" w:rsidP="004D1BA6">
            <w:pPr>
              <w:widowControl w:val="0"/>
              <w:jc w:val="center"/>
              <w:rPr>
                <w:rFonts w:cs="Arial"/>
                <w:sz w:val="20"/>
                <w:szCs w:val="20"/>
              </w:rPr>
            </w:pPr>
            <w:r w:rsidRPr="0002192D">
              <w:rPr>
                <w:rFonts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14:paraId="5D50AB87" w14:textId="77777777" w:rsidR="00B31B91" w:rsidRPr="0002192D" w:rsidRDefault="00B31B91" w:rsidP="004D1BA6">
            <w:pPr>
              <w:widowControl w:val="0"/>
              <w:jc w:val="center"/>
              <w:rPr>
                <w:rFonts w:cs="Arial"/>
                <w:sz w:val="20"/>
                <w:szCs w:val="20"/>
              </w:rPr>
            </w:pPr>
            <w:r w:rsidRPr="0002192D">
              <w:rPr>
                <w:rFonts w:cs="Arial"/>
                <w:sz w:val="20"/>
                <w:szCs w:val="20"/>
              </w:rPr>
              <w:t>t + 3</w:t>
            </w:r>
          </w:p>
        </w:tc>
      </w:tr>
      <w:tr w:rsidR="00B31B91" w:rsidRPr="0002192D" w14:paraId="657146B0" w14:textId="77777777" w:rsidTr="004D1BA6">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46A937CF" w14:textId="77777777" w:rsidR="00B31B91" w:rsidRPr="0002192D" w:rsidRDefault="00B31B91" w:rsidP="004D1BA6">
            <w:pPr>
              <w:widowControl w:val="0"/>
              <w:rPr>
                <w:rFonts w:cs="Arial"/>
                <w:bCs/>
                <w:sz w:val="20"/>
                <w:szCs w:val="20"/>
              </w:rPr>
            </w:pPr>
            <w:r w:rsidRPr="0002192D">
              <w:rPr>
                <w:rFonts w:cs="Arial"/>
                <w:bCs/>
                <w:sz w:val="20"/>
                <w:szCs w:val="20"/>
              </w:rPr>
              <w:lastRenderedPageBreak/>
              <w:t>Predvideno povečanje (+) ali zmanjšanje (</w:t>
            </w:r>
            <w:r w:rsidRPr="0002192D">
              <w:rPr>
                <w:rFonts w:cs="Arial"/>
                <w:b/>
                <w:sz w:val="20"/>
                <w:szCs w:val="20"/>
              </w:rPr>
              <w:t>–</w:t>
            </w:r>
            <w:r w:rsidRPr="0002192D">
              <w:rPr>
                <w:rFonts w:cs="Arial"/>
                <w:bCs/>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64CED457"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940" w:type="dxa"/>
            <w:tcBorders>
              <w:top w:val="single" w:sz="4" w:space="0" w:color="auto"/>
              <w:left w:val="single" w:sz="4" w:space="0" w:color="auto"/>
              <w:bottom w:val="single" w:sz="4" w:space="0" w:color="auto"/>
              <w:right w:val="single" w:sz="4" w:space="0" w:color="auto"/>
            </w:tcBorders>
            <w:vAlign w:val="center"/>
          </w:tcPr>
          <w:p w14:paraId="6DB50D22"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5C5B109"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1C257E76"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52337778" w14:textId="77777777" w:rsidTr="004D1BA6">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45B1B543" w14:textId="77777777" w:rsidR="00B31B91" w:rsidRPr="0002192D" w:rsidRDefault="00B31B91" w:rsidP="004D1BA6">
            <w:pPr>
              <w:widowControl w:val="0"/>
              <w:rPr>
                <w:rFonts w:cs="Arial"/>
                <w:bCs/>
                <w:sz w:val="20"/>
                <w:szCs w:val="20"/>
              </w:rPr>
            </w:pPr>
            <w:r w:rsidRPr="0002192D">
              <w:rPr>
                <w:rFonts w:cs="Arial"/>
                <w:bCs/>
                <w:sz w:val="20"/>
                <w:szCs w:val="20"/>
              </w:rPr>
              <w:t>Predvideno povečanje (+) ali zmanjšanje (</w:t>
            </w:r>
            <w:r w:rsidRPr="0002192D">
              <w:rPr>
                <w:rFonts w:cs="Arial"/>
                <w:b/>
                <w:sz w:val="20"/>
                <w:szCs w:val="20"/>
              </w:rPr>
              <w:t>–</w:t>
            </w:r>
            <w:r w:rsidRPr="0002192D">
              <w:rPr>
                <w:rFonts w:cs="Arial"/>
                <w:bCs/>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4D83B7B0"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940" w:type="dxa"/>
            <w:tcBorders>
              <w:top w:val="single" w:sz="4" w:space="0" w:color="auto"/>
              <w:left w:val="single" w:sz="4" w:space="0" w:color="auto"/>
              <w:bottom w:val="single" w:sz="4" w:space="0" w:color="auto"/>
              <w:right w:val="single" w:sz="4" w:space="0" w:color="auto"/>
            </w:tcBorders>
            <w:vAlign w:val="center"/>
          </w:tcPr>
          <w:p w14:paraId="512AA770"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C665EFC"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2E56C795"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605C5560" w14:textId="77777777" w:rsidTr="004D1BA6">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1B7B165B" w14:textId="77777777" w:rsidR="00B31B91" w:rsidRPr="0002192D" w:rsidRDefault="00B31B91" w:rsidP="004D1BA6">
            <w:pPr>
              <w:widowControl w:val="0"/>
              <w:rPr>
                <w:rFonts w:cs="Arial"/>
                <w:bCs/>
                <w:sz w:val="20"/>
                <w:szCs w:val="20"/>
              </w:rPr>
            </w:pPr>
            <w:r w:rsidRPr="0002192D">
              <w:rPr>
                <w:rFonts w:cs="Arial"/>
                <w:bCs/>
                <w:sz w:val="20"/>
                <w:szCs w:val="20"/>
              </w:rPr>
              <w:t>Predvideno povečanje (+) ali zmanjšanje (</w:t>
            </w:r>
            <w:r w:rsidRPr="0002192D">
              <w:rPr>
                <w:rFonts w:cs="Arial"/>
                <w:b/>
                <w:sz w:val="20"/>
                <w:szCs w:val="20"/>
              </w:rPr>
              <w:t>–</w:t>
            </w:r>
            <w:r w:rsidRPr="0002192D">
              <w:rPr>
                <w:rFonts w:cs="Arial"/>
                <w:bCs/>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5C1559C7" w14:textId="77777777" w:rsidR="00B31B91" w:rsidRPr="0002192D" w:rsidRDefault="00B31B91" w:rsidP="004D1BA6">
            <w:pPr>
              <w:widowControl w:val="0"/>
              <w:jc w:val="center"/>
              <w:rPr>
                <w:rFonts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3A221464" w14:textId="77777777" w:rsidR="00B31B91" w:rsidRPr="0002192D" w:rsidRDefault="00B31B91" w:rsidP="004D1BA6">
            <w:pPr>
              <w:widowControl w:val="0"/>
              <w:jc w:val="center"/>
              <w:rPr>
                <w:rFonts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487505C9" w14:textId="77777777" w:rsidR="00B31B91" w:rsidRPr="0002192D" w:rsidRDefault="00B31B91" w:rsidP="004D1BA6">
            <w:pPr>
              <w:widowControl w:val="0"/>
              <w:jc w:val="center"/>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C6BD878" w14:textId="77777777" w:rsidR="00B31B91" w:rsidRPr="0002192D" w:rsidRDefault="00B31B91" w:rsidP="004D1BA6">
            <w:pPr>
              <w:widowControl w:val="0"/>
              <w:jc w:val="center"/>
              <w:rPr>
                <w:rFonts w:cs="Arial"/>
                <w:sz w:val="20"/>
                <w:szCs w:val="20"/>
              </w:rPr>
            </w:pPr>
          </w:p>
        </w:tc>
      </w:tr>
      <w:tr w:rsidR="00B31B91" w:rsidRPr="0002192D" w14:paraId="39035875" w14:textId="77777777" w:rsidTr="004D1BA6">
        <w:trPr>
          <w:cantSplit/>
          <w:trHeight w:val="6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51441F49" w14:textId="77777777" w:rsidR="00B31B91" w:rsidRPr="0002192D" w:rsidRDefault="00B31B91" w:rsidP="004D1BA6">
            <w:pPr>
              <w:widowControl w:val="0"/>
              <w:rPr>
                <w:rFonts w:cs="Arial"/>
                <w:bCs/>
                <w:sz w:val="20"/>
                <w:szCs w:val="20"/>
              </w:rPr>
            </w:pPr>
            <w:r w:rsidRPr="0002192D">
              <w:rPr>
                <w:rFonts w:cs="Arial"/>
                <w:bCs/>
                <w:sz w:val="20"/>
                <w:szCs w:val="20"/>
              </w:rPr>
              <w:t>Predvideno povečanje (+) ali zmanjšanje (</w:t>
            </w:r>
            <w:r w:rsidRPr="0002192D">
              <w:rPr>
                <w:rFonts w:cs="Arial"/>
                <w:b/>
                <w:sz w:val="20"/>
                <w:szCs w:val="20"/>
              </w:rPr>
              <w:t>–</w:t>
            </w:r>
            <w:r w:rsidRPr="0002192D">
              <w:rPr>
                <w:rFonts w:cs="Arial"/>
                <w:bCs/>
                <w:sz w:val="20"/>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3D712470" w14:textId="77777777" w:rsidR="00B31B91" w:rsidRPr="0002192D" w:rsidRDefault="00B31B91" w:rsidP="004D1BA6">
            <w:pPr>
              <w:widowControl w:val="0"/>
              <w:jc w:val="center"/>
              <w:rPr>
                <w:rFonts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388FAC43" w14:textId="77777777" w:rsidR="00B31B91" w:rsidRPr="0002192D" w:rsidRDefault="00B31B91" w:rsidP="004D1BA6">
            <w:pPr>
              <w:widowControl w:val="0"/>
              <w:jc w:val="center"/>
              <w:rPr>
                <w:rFonts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7AD05C6E" w14:textId="77777777" w:rsidR="00B31B91" w:rsidRPr="0002192D" w:rsidRDefault="00B31B91" w:rsidP="004D1BA6">
            <w:pPr>
              <w:widowControl w:val="0"/>
              <w:jc w:val="center"/>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676DCDA" w14:textId="77777777" w:rsidR="00B31B91" w:rsidRPr="0002192D" w:rsidRDefault="00B31B91" w:rsidP="004D1BA6">
            <w:pPr>
              <w:widowControl w:val="0"/>
              <w:jc w:val="center"/>
              <w:rPr>
                <w:rFonts w:cs="Arial"/>
                <w:sz w:val="20"/>
                <w:szCs w:val="20"/>
              </w:rPr>
            </w:pPr>
          </w:p>
        </w:tc>
      </w:tr>
      <w:tr w:rsidR="00B31B91" w:rsidRPr="0002192D" w14:paraId="3C173DD5" w14:textId="77777777" w:rsidTr="004D1BA6">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5065625C" w14:textId="77777777" w:rsidR="00B31B91" w:rsidRPr="0002192D" w:rsidRDefault="00B31B91" w:rsidP="004D1BA6">
            <w:pPr>
              <w:widowControl w:val="0"/>
              <w:rPr>
                <w:rFonts w:cs="Arial"/>
                <w:bCs/>
                <w:sz w:val="20"/>
                <w:szCs w:val="20"/>
              </w:rPr>
            </w:pPr>
            <w:r w:rsidRPr="0002192D">
              <w:rPr>
                <w:rFonts w:cs="Arial"/>
                <w:bCs/>
                <w:sz w:val="20"/>
                <w:szCs w:val="20"/>
              </w:rPr>
              <w:t>Predvideno povečanje (+) ali zmanjšanje (</w:t>
            </w:r>
            <w:r w:rsidRPr="0002192D">
              <w:rPr>
                <w:rFonts w:cs="Arial"/>
                <w:b/>
                <w:sz w:val="20"/>
                <w:szCs w:val="20"/>
              </w:rPr>
              <w:t>–</w:t>
            </w:r>
            <w:r w:rsidRPr="0002192D">
              <w:rPr>
                <w:rFonts w:cs="Arial"/>
                <w:bCs/>
                <w:sz w:val="20"/>
                <w:szCs w:val="20"/>
              </w:rPr>
              <w:t>) 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5C7B45CD"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940" w:type="dxa"/>
            <w:tcBorders>
              <w:top w:val="single" w:sz="4" w:space="0" w:color="auto"/>
              <w:left w:val="single" w:sz="4" w:space="0" w:color="auto"/>
              <w:bottom w:val="single" w:sz="4" w:space="0" w:color="auto"/>
              <w:right w:val="single" w:sz="4" w:space="0" w:color="auto"/>
            </w:tcBorders>
            <w:vAlign w:val="center"/>
          </w:tcPr>
          <w:p w14:paraId="0031B646"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E2A4505"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06A67D08"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75ECD5F2" w14:textId="77777777" w:rsidTr="004D1BA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2ABDA91" w14:textId="77777777" w:rsidR="00B31B91" w:rsidRPr="0002192D" w:rsidRDefault="00B31B91" w:rsidP="004D1BA6">
            <w:pPr>
              <w:pStyle w:val="Naslov1"/>
              <w:keepNext w:val="0"/>
              <w:widowControl w:val="0"/>
              <w:spacing w:before="0" w:after="0"/>
              <w:rPr>
                <w:rFonts w:ascii="Arial" w:hAnsi="Arial" w:cs="Arial"/>
                <w:sz w:val="20"/>
                <w:szCs w:val="20"/>
                <w:lang w:val="sl-SI" w:eastAsia="sl-SI"/>
              </w:rPr>
            </w:pPr>
            <w:r w:rsidRPr="0002192D">
              <w:rPr>
                <w:rFonts w:ascii="Arial" w:hAnsi="Arial" w:cs="Arial"/>
                <w:sz w:val="20"/>
                <w:szCs w:val="20"/>
                <w:lang w:val="sl-SI" w:eastAsia="sl-SI"/>
              </w:rPr>
              <w:t>II. Finančne posledice za državni proračun</w:t>
            </w:r>
          </w:p>
        </w:tc>
      </w:tr>
      <w:tr w:rsidR="00B31B91" w:rsidRPr="0002192D" w14:paraId="287113FE" w14:textId="77777777" w:rsidTr="004D1BA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D8ACFD" w14:textId="77777777" w:rsidR="00B31B91" w:rsidRPr="0002192D" w:rsidRDefault="00B31B91" w:rsidP="004D1BA6">
            <w:pPr>
              <w:pStyle w:val="Naslov1"/>
              <w:keepNext w:val="0"/>
              <w:widowControl w:val="0"/>
              <w:spacing w:before="0" w:after="0"/>
              <w:rPr>
                <w:rFonts w:ascii="Arial" w:hAnsi="Arial" w:cs="Arial"/>
                <w:sz w:val="20"/>
                <w:szCs w:val="20"/>
                <w:lang w:val="sl-SI" w:eastAsia="sl-SI"/>
              </w:rPr>
            </w:pPr>
            <w:proofErr w:type="spellStart"/>
            <w:r w:rsidRPr="0002192D">
              <w:rPr>
                <w:rFonts w:ascii="Arial" w:hAnsi="Arial" w:cs="Arial"/>
                <w:sz w:val="20"/>
                <w:szCs w:val="20"/>
                <w:lang w:val="sl-SI" w:eastAsia="sl-SI"/>
              </w:rPr>
              <w:t>II.a</w:t>
            </w:r>
            <w:proofErr w:type="spellEnd"/>
            <w:r w:rsidRPr="0002192D">
              <w:rPr>
                <w:rFonts w:ascii="Arial" w:hAnsi="Arial" w:cs="Arial"/>
                <w:sz w:val="20"/>
                <w:szCs w:val="20"/>
                <w:lang w:val="sl-SI" w:eastAsia="sl-SI"/>
              </w:rPr>
              <w:t xml:space="preserve"> Pravice porabe za izvedbo predlaganih rešitev so zagotovljene:</w:t>
            </w:r>
          </w:p>
        </w:tc>
      </w:tr>
      <w:tr w:rsidR="00B31B91" w:rsidRPr="0002192D" w14:paraId="7A17E7F0" w14:textId="77777777" w:rsidTr="004D1BA6">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1518C5F3" w14:textId="77777777" w:rsidR="00B31B91" w:rsidRPr="0002192D" w:rsidRDefault="00B31B91" w:rsidP="004D1BA6">
            <w:pPr>
              <w:widowControl w:val="0"/>
              <w:jc w:val="center"/>
              <w:rPr>
                <w:rFonts w:cs="Arial"/>
                <w:sz w:val="20"/>
                <w:szCs w:val="20"/>
              </w:rPr>
            </w:pPr>
            <w:r w:rsidRPr="0002192D">
              <w:rPr>
                <w:rFonts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26ECA79" w14:textId="77777777" w:rsidR="00B31B91" w:rsidRPr="0002192D" w:rsidRDefault="00B31B91" w:rsidP="004D1BA6">
            <w:pPr>
              <w:widowControl w:val="0"/>
              <w:jc w:val="center"/>
              <w:rPr>
                <w:rFonts w:cs="Arial"/>
                <w:sz w:val="20"/>
                <w:szCs w:val="20"/>
              </w:rPr>
            </w:pPr>
            <w:r w:rsidRPr="0002192D">
              <w:rPr>
                <w:rFonts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F5A83F0" w14:textId="77777777" w:rsidR="00B31B91" w:rsidRPr="0002192D" w:rsidRDefault="00B31B91" w:rsidP="004D1BA6">
            <w:pPr>
              <w:widowControl w:val="0"/>
              <w:jc w:val="center"/>
              <w:rPr>
                <w:rFonts w:cs="Arial"/>
                <w:sz w:val="20"/>
                <w:szCs w:val="20"/>
              </w:rPr>
            </w:pPr>
            <w:r w:rsidRPr="0002192D">
              <w:rPr>
                <w:rFonts w:cs="Arial"/>
                <w:sz w:val="20"/>
                <w:szCs w:val="20"/>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E844AF4" w14:textId="77777777" w:rsidR="00B31B91" w:rsidRPr="0002192D" w:rsidRDefault="00B31B91" w:rsidP="004D1BA6">
            <w:pPr>
              <w:widowControl w:val="0"/>
              <w:jc w:val="center"/>
              <w:rPr>
                <w:rFonts w:cs="Arial"/>
                <w:sz w:val="20"/>
                <w:szCs w:val="20"/>
              </w:rPr>
            </w:pPr>
            <w:r w:rsidRPr="0002192D">
              <w:rPr>
                <w:rFonts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643C5864" w14:textId="77777777" w:rsidR="00B31B91" w:rsidRPr="0002192D" w:rsidRDefault="00B31B91" w:rsidP="004D1BA6">
            <w:pPr>
              <w:widowControl w:val="0"/>
              <w:jc w:val="center"/>
              <w:rPr>
                <w:rFonts w:cs="Arial"/>
                <w:sz w:val="20"/>
                <w:szCs w:val="20"/>
              </w:rPr>
            </w:pPr>
            <w:r w:rsidRPr="0002192D">
              <w:rPr>
                <w:rFonts w:cs="Arial"/>
                <w:sz w:val="20"/>
                <w:szCs w:val="20"/>
              </w:rPr>
              <w:t>Znesek za t + 1</w:t>
            </w:r>
          </w:p>
        </w:tc>
      </w:tr>
      <w:tr w:rsidR="00B31B91" w:rsidRPr="0002192D" w14:paraId="7F94FABF" w14:textId="77777777" w:rsidTr="004D1BA6">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14:paraId="0229ECCF"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6E762D"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1B85FF0"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9453E87"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407C6755"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0774BC39" w14:textId="77777777" w:rsidTr="004D1BA6">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11646D8C"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4CB4696"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55FC136"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583EA7E"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00C7AE42"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2890B5B7" w14:textId="77777777" w:rsidTr="004D1BA6">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24658A90"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r w:rsidRPr="0002192D">
              <w:rPr>
                <w:rFonts w:ascii="Arial" w:hAnsi="Arial" w:cs="Arial"/>
                <w:sz w:val="20"/>
                <w:szCs w:val="20"/>
                <w:lang w:val="sl-SI" w:eastAsia="sl-SI"/>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6816999" w14:textId="77777777" w:rsidR="00B31B91" w:rsidRPr="0002192D" w:rsidRDefault="00B31B91" w:rsidP="004D1BA6">
            <w:pPr>
              <w:widowControl w:val="0"/>
              <w:jc w:val="center"/>
              <w:rPr>
                <w:rFonts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DBD0C62"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2816A33F" w14:textId="77777777" w:rsidTr="004D1BA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97E41A" w14:textId="77777777" w:rsidR="00B31B91" w:rsidRPr="0002192D" w:rsidRDefault="00B31B91" w:rsidP="004D1BA6">
            <w:pPr>
              <w:pStyle w:val="Naslov1"/>
              <w:keepNext w:val="0"/>
              <w:widowControl w:val="0"/>
              <w:tabs>
                <w:tab w:val="left" w:pos="2340"/>
              </w:tabs>
              <w:spacing w:before="0" w:after="0"/>
              <w:rPr>
                <w:rFonts w:ascii="Arial" w:hAnsi="Arial" w:cs="Arial"/>
                <w:sz w:val="20"/>
                <w:szCs w:val="20"/>
                <w:lang w:val="sl-SI" w:eastAsia="sl-SI"/>
              </w:rPr>
            </w:pPr>
            <w:proofErr w:type="spellStart"/>
            <w:r w:rsidRPr="0002192D">
              <w:rPr>
                <w:rFonts w:ascii="Arial" w:hAnsi="Arial" w:cs="Arial"/>
                <w:sz w:val="20"/>
                <w:szCs w:val="20"/>
                <w:lang w:val="sl-SI" w:eastAsia="sl-SI"/>
              </w:rPr>
              <w:t>II.b</w:t>
            </w:r>
            <w:proofErr w:type="spellEnd"/>
            <w:r w:rsidRPr="0002192D">
              <w:rPr>
                <w:rFonts w:ascii="Arial" w:hAnsi="Arial" w:cs="Arial"/>
                <w:sz w:val="20"/>
                <w:szCs w:val="20"/>
                <w:lang w:val="sl-SI" w:eastAsia="sl-SI"/>
              </w:rPr>
              <w:t xml:space="preserve"> Manjkajoče pravice porabe bodo zagotovljene s prerazporeditvijo:</w:t>
            </w:r>
          </w:p>
        </w:tc>
      </w:tr>
      <w:tr w:rsidR="00B31B91" w:rsidRPr="0002192D" w14:paraId="06E39B47" w14:textId="77777777" w:rsidTr="00CD7B0F">
        <w:trPr>
          <w:cantSplit/>
          <w:trHeight w:val="890"/>
        </w:trPr>
        <w:tc>
          <w:tcPr>
            <w:tcW w:w="2054" w:type="dxa"/>
            <w:tcBorders>
              <w:top w:val="single" w:sz="4" w:space="0" w:color="auto"/>
              <w:left w:val="single" w:sz="4" w:space="0" w:color="auto"/>
              <w:bottom w:val="single" w:sz="4" w:space="0" w:color="auto"/>
              <w:right w:val="single" w:sz="4" w:space="0" w:color="auto"/>
            </w:tcBorders>
            <w:vAlign w:val="center"/>
          </w:tcPr>
          <w:p w14:paraId="07816DA6" w14:textId="77777777" w:rsidR="00B31B91" w:rsidRPr="0002192D" w:rsidRDefault="00B31B91" w:rsidP="004D1BA6">
            <w:pPr>
              <w:widowControl w:val="0"/>
              <w:jc w:val="center"/>
              <w:rPr>
                <w:rFonts w:cs="Arial"/>
                <w:sz w:val="20"/>
                <w:szCs w:val="20"/>
              </w:rPr>
            </w:pPr>
            <w:r w:rsidRPr="0002192D">
              <w:rPr>
                <w:rFonts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5830E8" w14:textId="77777777" w:rsidR="00B31B91" w:rsidRPr="0002192D" w:rsidRDefault="00B31B91" w:rsidP="004D1BA6">
            <w:pPr>
              <w:widowControl w:val="0"/>
              <w:jc w:val="center"/>
              <w:rPr>
                <w:rFonts w:cs="Arial"/>
                <w:sz w:val="20"/>
                <w:szCs w:val="20"/>
              </w:rPr>
            </w:pPr>
            <w:r w:rsidRPr="0002192D">
              <w:rPr>
                <w:rFonts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158DF37" w14:textId="77777777" w:rsidR="00B31B91" w:rsidRPr="0002192D" w:rsidRDefault="00B31B91" w:rsidP="004D1BA6">
            <w:pPr>
              <w:widowControl w:val="0"/>
              <w:jc w:val="center"/>
              <w:rPr>
                <w:rFonts w:cs="Arial"/>
                <w:sz w:val="20"/>
                <w:szCs w:val="20"/>
              </w:rPr>
            </w:pPr>
            <w:r w:rsidRPr="0002192D">
              <w:rPr>
                <w:rFonts w:cs="Arial"/>
                <w:sz w:val="20"/>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9781DE4" w14:textId="77777777" w:rsidR="00B31B91" w:rsidRPr="0002192D" w:rsidRDefault="00B31B91" w:rsidP="004D1BA6">
            <w:pPr>
              <w:widowControl w:val="0"/>
              <w:jc w:val="center"/>
              <w:rPr>
                <w:rFonts w:cs="Arial"/>
                <w:sz w:val="20"/>
                <w:szCs w:val="20"/>
              </w:rPr>
            </w:pPr>
            <w:r w:rsidRPr="0002192D">
              <w:rPr>
                <w:rFonts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701F96A8" w14:textId="77777777" w:rsidR="00B31B91" w:rsidRPr="0002192D" w:rsidRDefault="00B31B91" w:rsidP="004D1BA6">
            <w:pPr>
              <w:widowControl w:val="0"/>
              <w:jc w:val="center"/>
              <w:rPr>
                <w:rFonts w:cs="Arial"/>
                <w:sz w:val="20"/>
                <w:szCs w:val="20"/>
              </w:rPr>
            </w:pPr>
            <w:r w:rsidRPr="0002192D">
              <w:rPr>
                <w:rFonts w:cs="Arial"/>
                <w:sz w:val="20"/>
                <w:szCs w:val="20"/>
              </w:rPr>
              <w:t xml:space="preserve">Znesek za t + 1 </w:t>
            </w:r>
          </w:p>
        </w:tc>
      </w:tr>
      <w:tr w:rsidR="00B31B91" w:rsidRPr="0002192D" w14:paraId="439BF23C" w14:textId="77777777" w:rsidTr="004D1BA6">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64C8AA2A"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134F004"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6E88C5D"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25DAD7F"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5ED59AAE"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7EB30E17" w14:textId="77777777" w:rsidTr="004D1BA6">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50A8BD4A"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472A362"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CF2EF32"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ECF3019"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2D750E51"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2CB3C2A5" w14:textId="77777777" w:rsidTr="004D1BA6">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3630924D"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r w:rsidRPr="0002192D">
              <w:rPr>
                <w:rFonts w:ascii="Arial" w:hAnsi="Arial" w:cs="Arial"/>
                <w:sz w:val="20"/>
                <w:szCs w:val="20"/>
                <w:lang w:val="sl-SI" w:eastAsia="sl-SI"/>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06956E3"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6436FDCE"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197C1DC5" w14:textId="77777777" w:rsidTr="004D1BA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73F1102" w14:textId="77777777" w:rsidR="00B31B91" w:rsidRPr="0002192D" w:rsidRDefault="00B31B91" w:rsidP="004D1BA6">
            <w:pPr>
              <w:pStyle w:val="Naslov1"/>
              <w:keepNext w:val="0"/>
              <w:widowControl w:val="0"/>
              <w:tabs>
                <w:tab w:val="left" w:pos="2340"/>
              </w:tabs>
              <w:spacing w:before="0" w:after="0"/>
              <w:rPr>
                <w:rFonts w:ascii="Arial" w:hAnsi="Arial" w:cs="Arial"/>
                <w:sz w:val="20"/>
                <w:szCs w:val="20"/>
                <w:lang w:val="sl-SI" w:eastAsia="sl-SI"/>
              </w:rPr>
            </w:pPr>
            <w:proofErr w:type="spellStart"/>
            <w:r w:rsidRPr="0002192D">
              <w:rPr>
                <w:rFonts w:ascii="Arial" w:hAnsi="Arial" w:cs="Arial"/>
                <w:sz w:val="20"/>
                <w:szCs w:val="20"/>
                <w:lang w:val="sl-SI" w:eastAsia="sl-SI"/>
              </w:rPr>
              <w:t>II.c</w:t>
            </w:r>
            <w:proofErr w:type="spellEnd"/>
            <w:r w:rsidRPr="0002192D">
              <w:rPr>
                <w:rFonts w:ascii="Arial" w:hAnsi="Arial" w:cs="Arial"/>
                <w:sz w:val="20"/>
                <w:szCs w:val="20"/>
                <w:lang w:val="sl-SI" w:eastAsia="sl-SI"/>
              </w:rPr>
              <w:t xml:space="preserve"> Načrtovana nadomestitev zmanjšanih prihodkov in povečanih odhodkov proračuna:</w:t>
            </w:r>
          </w:p>
        </w:tc>
      </w:tr>
      <w:tr w:rsidR="00B31B91" w:rsidRPr="0002192D" w14:paraId="2FF7D424" w14:textId="77777777" w:rsidTr="00CD7B0F">
        <w:trPr>
          <w:cantSplit/>
          <w:trHeight w:val="607"/>
        </w:trPr>
        <w:tc>
          <w:tcPr>
            <w:tcW w:w="4322" w:type="dxa"/>
            <w:gridSpan w:val="3"/>
            <w:tcBorders>
              <w:top w:val="single" w:sz="4" w:space="0" w:color="auto"/>
              <w:left w:val="single" w:sz="4" w:space="0" w:color="auto"/>
              <w:bottom w:val="single" w:sz="4" w:space="0" w:color="auto"/>
              <w:right w:val="single" w:sz="4" w:space="0" w:color="auto"/>
            </w:tcBorders>
            <w:vAlign w:val="center"/>
          </w:tcPr>
          <w:p w14:paraId="498ED034" w14:textId="77777777" w:rsidR="00B31B91" w:rsidRPr="0002192D" w:rsidRDefault="00B31B91" w:rsidP="004D1BA6">
            <w:pPr>
              <w:widowControl w:val="0"/>
              <w:ind w:left="-122" w:right="-112"/>
              <w:jc w:val="center"/>
              <w:rPr>
                <w:rFonts w:cs="Arial"/>
                <w:sz w:val="20"/>
                <w:szCs w:val="20"/>
              </w:rPr>
            </w:pPr>
            <w:r w:rsidRPr="0002192D">
              <w:rPr>
                <w:rFonts w:cs="Arial"/>
                <w:sz w:val="20"/>
                <w:szCs w:val="20"/>
              </w:rPr>
              <w:t>Novi prihodki</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06D6393B" w14:textId="77777777" w:rsidR="00B31B91" w:rsidRPr="0002192D" w:rsidRDefault="00B31B91" w:rsidP="004D1BA6">
            <w:pPr>
              <w:widowControl w:val="0"/>
              <w:ind w:left="-122" w:right="-112"/>
              <w:jc w:val="center"/>
              <w:rPr>
                <w:rFonts w:cs="Arial"/>
                <w:sz w:val="20"/>
                <w:szCs w:val="20"/>
              </w:rPr>
            </w:pPr>
            <w:r w:rsidRPr="0002192D">
              <w:rPr>
                <w:rFonts w:cs="Arial"/>
                <w:sz w:val="20"/>
                <w:szCs w:val="20"/>
              </w:rPr>
              <w:t>Znesek za tekoče leto (t)</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635E33D8" w14:textId="77777777" w:rsidR="00B31B91" w:rsidRPr="0002192D" w:rsidRDefault="00B31B91" w:rsidP="004D1BA6">
            <w:pPr>
              <w:widowControl w:val="0"/>
              <w:ind w:left="-122" w:right="-112"/>
              <w:jc w:val="center"/>
              <w:rPr>
                <w:rFonts w:cs="Arial"/>
                <w:sz w:val="20"/>
                <w:szCs w:val="20"/>
              </w:rPr>
            </w:pPr>
            <w:r w:rsidRPr="0002192D">
              <w:rPr>
                <w:rFonts w:cs="Arial"/>
                <w:sz w:val="20"/>
                <w:szCs w:val="20"/>
              </w:rPr>
              <w:t>Znesek za t + 1</w:t>
            </w:r>
          </w:p>
        </w:tc>
      </w:tr>
      <w:tr w:rsidR="00B31B91" w:rsidRPr="0002192D" w14:paraId="239A27ED" w14:textId="77777777" w:rsidTr="004D1BA6">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5192276B"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6EFF1281"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4A75C883"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37E1D784" w14:textId="77777777" w:rsidTr="004D1BA6">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6BFA7CDF"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039565AF"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156AA8FE"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014FBB20" w14:textId="77777777" w:rsidTr="004D1BA6">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6E15A21D"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4EF93775"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49D16656"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30360868" w14:textId="77777777" w:rsidTr="004D1BA6">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6ACA71D8"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r w:rsidRPr="0002192D">
              <w:rPr>
                <w:rFonts w:ascii="Arial" w:hAnsi="Arial" w:cs="Arial"/>
                <w:sz w:val="20"/>
                <w:szCs w:val="20"/>
                <w:lang w:val="sl-SI" w:eastAsia="sl-SI"/>
              </w:rPr>
              <w:t>SKUPAJ</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737E66A6"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5334EB5C" w14:textId="77777777" w:rsidR="00B31B91" w:rsidRPr="0002192D"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02192D" w14:paraId="2F3F442E"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3ED4B69" w14:textId="77777777" w:rsidR="00B31B91" w:rsidRPr="0002192D" w:rsidRDefault="00B31B91" w:rsidP="004D1BA6">
            <w:pPr>
              <w:widowControl w:val="0"/>
              <w:rPr>
                <w:rFonts w:cs="Arial"/>
                <w:b/>
                <w:sz w:val="20"/>
                <w:szCs w:val="20"/>
              </w:rPr>
            </w:pPr>
          </w:p>
          <w:p w14:paraId="6172B583" w14:textId="77777777" w:rsidR="00B31B91" w:rsidRPr="0002192D" w:rsidRDefault="00B31B91" w:rsidP="004D1BA6">
            <w:pPr>
              <w:widowControl w:val="0"/>
              <w:rPr>
                <w:rFonts w:cs="Arial"/>
                <w:b/>
                <w:sz w:val="20"/>
                <w:szCs w:val="20"/>
              </w:rPr>
            </w:pPr>
            <w:r w:rsidRPr="0002192D">
              <w:rPr>
                <w:rFonts w:cs="Arial"/>
                <w:b/>
                <w:sz w:val="20"/>
                <w:szCs w:val="20"/>
              </w:rPr>
              <w:t>OBRAZLOŽITEV:</w:t>
            </w:r>
          </w:p>
          <w:p w14:paraId="08AA4F8A" w14:textId="77777777" w:rsidR="00B31B91" w:rsidRPr="0002192D" w:rsidRDefault="00B31B91" w:rsidP="00AB36CF">
            <w:pPr>
              <w:widowControl w:val="0"/>
              <w:numPr>
                <w:ilvl w:val="0"/>
                <w:numId w:val="30"/>
              </w:numPr>
              <w:suppressAutoHyphens/>
              <w:overflowPunct/>
              <w:autoSpaceDE/>
              <w:autoSpaceDN/>
              <w:adjustRightInd/>
              <w:spacing w:line="260" w:lineRule="exact"/>
              <w:ind w:left="284" w:hanging="284"/>
              <w:textAlignment w:val="auto"/>
              <w:rPr>
                <w:rFonts w:cs="Arial"/>
                <w:b/>
                <w:sz w:val="20"/>
                <w:szCs w:val="20"/>
              </w:rPr>
            </w:pPr>
            <w:r w:rsidRPr="0002192D">
              <w:rPr>
                <w:rFonts w:cs="Arial"/>
                <w:b/>
                <w:sz w:val="20"/>
                <w:szCs w:val="20"/>
              </w:rPr>
              <w:t xml:space="preserve"> Ocena finančnih posledic, ki niso načrtovane v sprejetem proračunu</w:t>
            </w:r>
          </w:p>
          <w:p w14:paraId="08BA18A9" w14:textId="77777777" w:rsidR="00B31B91" w:rsidRPr="0002192D" w:rsidRDefault="00B31B91" w:rsidP="004D1BA6">
            <w:pPr>
              <w:widowControl w:val="0"/>
              <w:ind w:left="360" w:hanging="76"/>
              <w:rPr>
                <w:rFonts w:cs="Arial"/>
                <w:sz w:val="20"/>
                <w:szCs w:val="20"/>
              </w:rPr>
            </w:pPr>
            <w:r w:rsidRPr="0002192D">
              <w:rPr>
                <w:rFonts w:cs="Arial"/>
                <w:sz w:val="20"/>
                <w:szCs w:val="20"/>
              </w:rPr>
              <w:t>V zvezi s predlaganim vladnim gradivom se navedejo predvidene spremembe (povečanje, zmanjšanje):</w:t>
            </w:r>
          </w:p>
          <w:p w14:paraId="6650AF5C" w14:textId="77777777" w:rsidR="00B31B91" w:rsidRPr="0002192D" w:rsidRDefault="00B31B91" w:rsidP="00AB36CF">
            <w:pPr>
              <w:widowControl w:val="0"/>
              <w:numPr>
                <w:ilvl w:val="0"/>
                <w:numId w:val="31"/>
              </w:numPr>
              <w:suppressAutoHyphens/>
              <w:overflowPunct/>
              <w:autoSpaceDE/>
              <w:autoSpaceDN/>
              <w:adjustRightInd/>
              <w:spacing w:line="260" w:lineRule="exact"/>
              <w:textAlignment w:val="auto"/>
              <w:rPr>
                <w:rFonts w:cs="Arial"/>
                <w:sz w:val="20"/>
                <w:szCs w:val="20"/>
              </w:rPr>
            </w:pPr>
            <w:r w:rsidRPr="0002192D">
              <w:rPr>
                <w:rFonts w:cs="Arial"/>
                <w:sz w:val="20"/>
                <w:szCs w:val="20"/>
              </w:rPr>
              <w:t xml:space="preserve"> prihodkov državnega proračuna in občinskih proračunov,</w:t>
            </w:r>
          </w:p>
          <w:p w14:paraId="40643D74" w14:textId="77777777" w:rsidR="00B31B91" w:rsidRPr="0002192D" w:rsidRDefault="00B31B91" w:rsidP="00AB36CF">
            <w:pPr>
              <w:widowControl w:val="0"/>
              <w:numPr>
                <w:ilvl w:val="0"/>
                <w:numId w:val="31"/>
              </w:numPr>
              <w:suppressAutoHyphens/>
              <w:overflowPunct/>
              <w:autoSpaceDE/>
              <w:autoSpaceDN/>
              <w:adjustRightInd/>
              <w:spacing w:line="260" w:lineRule="exact"/>
              <w:textAlignment w:val="auto"/>
              <w:rPr>
                <w:rFonts w:cs="Arial"/>
                <w:sz w:val="20"/>
                <w:szCs w:val="20"/>
              </w:rPr>
            </w:pPr>
            <w:r w:rsidRPr="0002192D">
              <w:rPr>
                <w:rFonts w:cs="Arial"/>
                <w:sz w:val="20"/>
                <w:szCs w:val="20"/>
              </w:rPr>
              <w:t xml:space="preserve"> odhodkov državnega proračuna, ki niso načrtovani na ukrepih oziroma projektih sprejetih proračunov,</w:t>
            </w:r>
          </w:p>
          <w:p w14:paraId="60966D98" w14:textId="77777777" w:rsidR="00B31B91" w:rsidRPr="0002192D" w:rsidRDefault="00B31B91" w:rsidP="00AB36CF">
            <w:pPr>
              <w:widowControl w:val="0"/>
              <w:numPr>
                <w:ilvl w:val="0"/>
                <w:numId w:val="31"/>
              </w:numPr>
              <w:suppressAutoHyphens/>
              <w:overflowPunct/>
              <w:autoSpaceDE/>
              <w:autoSpaceDN/>
              <w:adjustRightInd/>
              <w:spacing w:line="260" w:lineRule="exact"/>
              <w:textAlignment w:val="auto"/>
              <w:rPr>
                <w:rFonts w:cs="Arial"/>
                <w:sz w:val="20"/>
                <w:szCs w:val="20"/>
              </w:rPr>
            </w:pPr>
            <w:r w:rsidRPr="0002192D">
              <w:rPr>
                <w:rFonts w:cs="Arial"/>
                <w:sz w:val="20"/>
                <w:szCs w:val="20"/>
              </w:rPr>
              <w:t xml:space="preserve"> obveznosti za druga javnofinančna sredstva (drugi viri), ki niso načrtovana na ukrepih oziroma projektih sprejetih proračunov.</w:t>
            </w:r>
          </w:p>
          <w:p w14:paraId="05F753FD" w14:textId="77777777" w:rsidR="00B31B91" w:rsidRPr="0002192D" w:rsidRDefault="00B31B91" w:rsidP="004D1BA6">
            <w:pPr>
              <w:widowControl w:val="0"/>
              <w:ind w:left="284"/>
              <w:rPr>
                <w:rFonts w:cs="Arial"/>
                <w:sz w:val="20"/>
                <w:szCs w:val="20"/>
              </w:rPr>
            </w:pPr>
          </w:p>
          <w:p w14:paraId="7C5DB65F" w14:textId="77777777" w:rsidR="00B31B91" w:rsidRPr="0002192D" w:rsidRDefault="00B31B91" w:rsidP="00AB36CF">
            <w:pPr>
              <w:widowControl w:val="0"/>
              <w:numPr>
                <w:ilvl w:val="0"/>
                <w:numId w:val="30"/>
              </w:numPr>
              <w:suppressAutoHyphens/>
              <w:overflowPunct/>
              <w:autoSpaceDE/>
              <w:autoSpaceDN/>
              <w:adjustRightInd/>
              <w:spacing w:line="260" w:lineRule="exact"/>
              <w:ind w:left="284" w:hanging="284"/>
              <w:textAlignment w:val="auto"/>
              <w:rPr>
                <w:rFonts w:cs="Arial"/>
                <w:b/>
                <w:sz w:val="20"/>
                <w:szCs w:val="20"/>
              </w:rPr>
            </w:pPr>
            <w:r w:rsidRPr="0002192D">
              <w:rPr>
                <w:rFonts w:cs="Arial"/>
                <w:b/>
                <w:sz w:val="20"/>
                <w:szCs w:val="20"/>
              </w:rPr>
              <w:t xml:space="preserve"> Finančne posledice za državni proračun</w:t>
            </w:r>
          </w:p>
          <w:p w14:paraId="322A53D2" w14:textId="77777777" w:rsidR="00B31B91" w:rsidRPr="0002192D" w:rsidRDefault="00B31B91" w:rsidP="004D1BA6">
            <w:pPr>
              <w:widowControl w:val="0"/>
              <w:ind w:left="284"/>
              <w:rPr>
                <w:rFonts w:cs="Arial"/>
                <w:sz w:val="20"/>
                <w:szCs w:val="20"/>
              </w:rPr>
            </w:pPr>
            <w:r w:rsidRPr="0002192D">
              <w:rPr>
                <w:rFonts w:cs="Arial"/>
                <w:sz w:val="20"/>
                <w:szCs w:val="20"/>
              </w:rPr>
              <w:t>Prikazane morajo biti finančne posledice za državni proračun, ki so na proračunskih postavkah načrtovane v dinamiki projektov oziroma ukrepov:</w:t>
            </w:r>
          </w:p>
          <w:p w14:paraId="1CDE7C21" w14:textId="77777777" w:rsidR="00B31B91" w:rsidRPr="0002192D" w:rsidRDefault="00B31B91" w:rsidP="004D1BA6">
            <w:pPr>
              <w:widowControl w:val="0"/>
              <w:suppressAutoHyphens/>
              <w:ind w:left="720"/>
              <w:rPr>
                <w:rFonts w:cs="Arial"/>
                <w:b/>
                <w:sz w:val="20"/>
                <w:szCs w:val="20"/>
              </w:rPr>
            </w:pPr>
            <w:proofErr w:type="spellStart"/>
            <w:r w:rsidRPr="0002192D">
              <w:rPr>
                <w:rFonts w:cs="Arial"/>
                <w:b/>
                <w:sz w:val="20"/>
                <w:szCs w:val="20"/>
              </w:rPr>
              <w:t>II.a</w:t>
            </w:r>
            <w:proofErr w:type="spellEnd"/>
            <w:r w:rsidRPr="0002192D">
              <w:rPr>
                <w:rFonts w:cs="Arial"/>
                <w:b/>
                <w:sz w:val="20"/>
                <w:szCs w:val="20"/>
              </w:rPr>
              <w:t xml:space="preserve"> Pravice porabe za izvedbo predlaganih rešitev so zagotovljene:</w:t>
            </w:r>
          </w:p>
          <w:p w14:paraId="1E4CB37D" w14:textId="77777777" w:rsidR="00B31B91" w:rsidRPr="0002192D" w:rsidRDefault="00B31B91" w:rsidP="004D1BA6">
            <w:pPr>
              <w:widowControl w:val="0"/>
              <w:ind w:left="284"/>
              <w:rPr>
                <w:rFonts w:cs="Arial"/>
                <w:sz w:val="20"/>
                <w:szCs w:val="20"/>
              </w:rPr>
            </w:pPr>
            <w:r w:rsidRPr="0002192D">
              <w:rPr>
                <w:rFonts w:cs="Arial"/>
                <w:sz w:val="20"/>
                <w:szCs w:val="20"/>
              </w:rPr>
              <w:t xml:space="preserve">Navedejo se proračunski uporabnik, ki financira projekt oziroma ukrep; projekt oziroma ukrep, s </w:t>
            </w:r>
            <w:r w:rsidRPr="0002192D">
              <w:rPr>
                <w:rFonts w:cs="Arial"/>
                <w:sz w:val="20"/>
                <w:szCs w:val="20"/>
              </w:rPr>
              <w:lastRenderedPageBreak/>
              <w:t xml:space="preserve">katerim se bodo dosegli cilji vladnega gradiva, in proračunske postavke (kot proračunski vir financiranja), na katerih so v celoti ali delno zagotovljene pravice porabe (v tem primeru je nujna povezava s točko </w:t>
            </w:r>
            <w:proofErr w:type="spellStart"/>
            <w:r w:rsidRPr="0002192D">
              <w:rPr>
                <w:rFonts w:cs="Arial"/>
                <w:sz w:val="20"/>
                <w:szCs w:val="20"/>
              </w:rPr>
              <w:t>II.b</w:t>
            </w:r>
            <w:proofErr w:type="spellEnd"/>
            <w:r w:rsidRPr="0002192D">
              <w:rPr>
                <w:rFonts w:cs="Arial"/>
                <w:sz w:val="20"/>
                <w:szCs w:val="20"/>
              </w:rPr>
              <w:t>). Pri uvrstitvi novega projekta oziroma ukrepa v načrt razvojnih programov se navedejo:</w:t>
            </w:r>
          </w:p>
          <w:p w14:paraId="7F8E9068" w14:textId="77777777" w:rsidR="00B31B91" w:rsidRPr="0002192D" w:rsidRDefault="00B31B91" w:rsidP="00AB36CF">
            <w:pPr>
              <w:widowControl w:val="0"/>
              <w:numPr>
                <w:ilvl w:val="0"/>
                <w:numId w:val="32"/>
              </w:numPr>
              <w:suppressAutoHyphens/>
              <w:overflowPunct/>
              <w:autoSpaceDE/>
              <w:autoSpaceDN/>
              <w:adjustRightInd/>
              <w:spacing w:line="260" w:lineRule="exact"/>
              <w:textAlignment w:val="auto"/>
              <w:rPr>
                <w:rFonts w:cs="Arial"/>
                <w:sz w:val="20"/>
                <w:szCs w:val="20"/>
              </w:rPr>
            </w:pPr>
            <w:r w:rsidRPr="0002192D">
              <w:rPr>
                <w:rFonts w:cs="Arial"/>
                <w:sz w:val="20"/>
                <w:szCs w:val="20"/>
              </w:rPr>
              <w:t xml:space="preserve"> proračunski uporabnik, ki bo financiral novi projekt oziroma ukrep,</w:t>
            </w:r>
          </w:p>
          <w:p w14:paraId="1B46E95C" w14:textId="77777777" w:rsidR="00B31B91" w:rsidRPr="0002192D" w:rsidRDefault="00B31B91" w:rsidP="00AB36CF">
            <w:pPr>
              <w:widowControl w:val="0"/>
              <w:numPr>
                <w:ilvl w:val="0"/>
                <w:numId w:val="32"/>
              </w:numPr>
              <w:suppressAutoHyphens/>
              <w:overflowPunct/>
              <w:autoSpaceDE/>
              <w:autoSpaceDN/>
              <w:adjustRightInd/>
              <w:spacing w:line="260" w:lineRule="exact"/>
              <w:textAlignment w:val="auto"/>
              <w:rPr>
                <w:rFonts w:cs="Arial"/>
                <w:sz w:val="20"/>
                <w:szCs w:val="20"/>
              </w:rPr>
            </w:pPr>
            <w:r w:rsidRPr="0002192D">
              <w:rPr>
                <w:rFonts w:cs="Arial"/>
                <w:sz w:val="20"/>
                <w:szCs w:val="20"/>
              </w:rPr>
              <w:t xml:space="preserve"> projekt oziroma ukrep, s katerim se bodo dosegli cilji vladnega gradiva, in </w:t>
            </w:r>
          </w:p>
          <w:p w14:paraId="0A732067" w14:textId="77777777" w:rsidR="00B31B91" w:rsidRPr="0002192D" w:rsidRDefault="00B31B91" w:rsidP="00AB36CF">
            <w:pPr>
              <w:widowControl w:val="0"/>
              <w:numPr>
                <w:ilvl w:val="0"/>
                <w:numId w:val="32"/>
              </w:numPr>
              <w:suppressAutoHyphens/>
              <w:overflowPunct/>
              <w:autoSpaceDE/>
              <w:autoSpaceDN/>
              <w:adjustRightInd/>
              <w:spacing w:line="260" w:lineRule="exact"/>
              <w:textAlignment w:val="auto"/>
              <w:rPr>
                <w:rFonts w:cs="Arial"/>
                <w:sz w:val="20"/>
                <w:szCs w:val="20"/>
              </w:rPr>
            </w:pPr>
            <w:r w:rsidRPr="0002192D">
              <w:rPr>
                <w:rFonts w:cs="Arial"/>
                <w:sz w:val="20"/>
                <w:szCs w:val="20"/>
              </w:rPr>
              <w:t xml:space="preserve"> proračunske postavke.</w:t>
            </w:r>
          </w:p>
          <w:p w14:paraId="7DAEC8CF" w14:textId="77777777" w:rsidR="00B31B91" w:rsidRPr="0002192D" w:rsidRDefault="00B31B91" w:rsidP="004D1BA6">
            <w:pPr>
              <w:widowControl w:val="0"/>
              <w:ind w:left="284"/>
              <w:rPr>
                <w:rFonts w:cs="Arial"/>
                <w:sz w:val="20"/>
                <w:szCs w:val="20"/>
              </w:rPr>
            </w:pPr>
            <w:r w:rsidRPr="0002192D">
              <w:rPr>
                <w:rFonts w:cs="Arial"/>
                <w:sz w:val="20"/>
                <w:szCs w:val="20"/>
              </w:rPr>
              <w:t xml:space="preserve">Za zagotovitev pravic porabe na proračunskih postavkah, s katerih se bo financiral novi projekt oziroma ukrep, je treba izpolniti tudi točko </w:t>
            </w:r>
            <w:proofErr w:type="spellStart"/>
            <w:r w:rsidRPr="0002192D">
              <w:rPr>
                <w:rFonts w:cs="Arial"/>
                <w:sz w:val="20"/>
                <w:szCs w:val="20"/>
              </w:rPr>
              <w:t>II.b</w:t>
            </w:r>
            <w:proofErr w:type="spellEnd"/>
            <w:r w:rsidRPr="0002192D">
              <w:rPr>
                <w:rFonts w:cs="Arial"/>
                <w:sz w:val="20"/>
                <w:szCs w:val="20"/>
              </w:rPr>
              <w:t>, saj je za novi projekt oziroma ukrep mogoče zagotoviti pravice porabe le s prerazporeditvijo s proračunskih postavk, s katerih se financirajo že sprejeti oziroma veljavni projekti in ukrepi.</w:t>
            </w:r>
          </w:p>
          <w:p w14:paraId="355AB2A6" w14:textId="77777777" w:rsidR="00B31B91" w:rsidRPr="0002192D" w:rsidRDefault="00B31B91" w:rsidP="004D1BA6">
            <w:pPr>
              <w:widowControl w:val="0"/>
              <w:suppressAutoHyphens/>
              <w:ind w:left="714"/>
              <w:rPr>
                <w:rFonts w:cs="Arial"/>
                <w:b/>
                <w:sz w:val="20"/>
                <w:szCs w:val="20"/>
              </w:rPr>
            </w:pPr>
            <w:proofErr w:type="spellStart"/>
            <w:r w:rsidRPr="0002192D">
              <w:rPr>
                <w:rFonts w:cs="Arial"/>
                <w:b/>
                <w:sz w:val="20"/>
                <w:szCs w:val="20"/>
              </w:rPr>
              <w:t>II.b</w:t>
            </w:r>
            <w:proofErr w:type="spellEnd"/>
            <w:r w:rsidRPr="0002192D">
              <w:rPr>
                <w:rFonts w:cs="Arial"/>
                <w:b/>
                <w:sz w:val="20"/>
                <w:szCs w:val="20"/>
              </w:rPr>
              <w:t xml:space="preserve"> Manjkajoče pravice porabe bodo zagotovljene s prerazporeditvijo:</w:t>
            </w:r>
          </w:p>
          <w:p w14:paraId="7384511C" w14:textId="77777777" w:rsidR="00B31B91" w:rsidRPr="0002192D" w:rsidRDefault="00B31B91" w:rsidP="004D1BA6">
            <w:pPr>
              <w:widowControl w:val="0"/>
              <w:ind w:left="284"/>
              <w:rPr>
                <w:rFonts w:cs="Arial"/>
                <w:sz w:val="20"/>
                <w:szCs w:val="20"/>
              </w:rPr>
            </w:pPr>
            <w:r w:rsidRPr="0002192D">
              <w:rPr>
                <w:rFonts w:cs="Arial"/>
                <w:sz w:val="20"/>
                <w:szCs w:val="20"/>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02192D">
              <w:rPr>
                <w:rFonts w:cs="Arial"/>
                <w:sz w:val="20"/>
                <w:szCs w:val="20"/>
              </w:rPr>
              <w:t>II.a</w:t>
            </w:r>
            <w:proofErr w:type="spellEnd"/>
            <w:r w:rsidRPr="0002192D">
              <w:rPr>
                <w:rFonts w:cs="Arial"/>
                <w:sz w:val="20"/>
                <w:szCs w:val="20"/>
              </w:rPr>
              <w:t>.</w:t>
            </w:r>
          </w:p>
          <w:p w14:paraId="362891F7" w14:textId="77777777" w:rsidR="00B31B91" w:rsidRPr="0002192D" w:rsidRDefault="00B31B91" w:rsidP="004D1BA6">
            <w:pPr>
              <w:widowControl w:val="0"/>
              <w:suppressAutoHyphens/>
              <w:ind w:left="714"/>
              <w:rPr>
                <w:rFonts w:cs="Arial"/>
                <w:b/>
                <w:sz w:val="20"/>
                <w:szCs w:val="20"/>
              </w:rPr>
            </w:pPr>
            <w:proofErr w:type="spellStart"/>
            <w:r w:rsidRPr="0002192D">
              <w:rPr>
                <w:rFonts w:cs="Arial"/>
                <w:b/>
                <w:sz w:val="20"/>
                <w:szCs w:val="20"/>
              </w:rPr>
              <w:t>II.c</w:t>
            </w:r>
            <w:proofErr w:type="spellEnd"/>
            <w:r w:rsidRPr="0002192D">
              <w:rPr>
                <w:rFonts w:cs="Arial"/>
                <w:b/>
                <w:sz w:val="20"/>
                <w:szCs w:val="20"/>
              </w:rPr>
              <w:t xml:space="preserve"> Načrtovana nadomestitev zmanjšanih prihodkov in povečanih odhodkov proračuna:</w:t>
            </w:r>
          </w:p>
          <w:p w14:paraId="06C784D3" w14:textId="161863A4" w:rsidR="00B31B91" w:rsidRPr="0002192D" w:rsidRDefault="00B31B91" w:rsidP="009A224C">
            <w:pPr>
              <w:widowControl w:val="0"/>
              <w:ind w:left="284"/>
              <w:rPr>
                <w:rFonts w:cs="Arial"/>
                <w:sz w:val="20"/>
                <w:szCs w:val="20"/>
              </w:rPr>
            </w:pPr>
            <w:r w:rsidRPr="0002192D">
              <w:rPr>
                <w:rFonts w:cs="Arial"/>
                <w:sz w:val="20"/>
                <w:szCs w:val="20"/>
              </w:rPr>
              <w:t xml:space="preserve">Če se povečani odhodki (pravice porabe) ne bodo zagotovili tako, kot je določeno v točkah </w:t>
            </w:r>
            <w:proofErr w:type="spellStart"/>
            <w:r w:rsidRPr="0002192D">
              <w:rPr>
                <w:rFonts w:cs="Arial"/>
                <w:sz w:val="20"/>
                <w:szCs w:val="20"/>
              </w:rPr>
              <w:t>II.a</w:t>
            </w:r>
            <w:proofErr w:type="spellEnd"/>
            <w:r w:rsidRPr="0002192D">
              <w:rPr>
                <w:rFonts w:cs="Arial"/>
                <w:sz w:val="20"/>
                <w:szCs w:val="20"/>
              </w:rPr>
              <w:t xml:space="preserve"> in </w:t>
            </w:r>
            <w:proofErr w:type="spellStart"/>
            <w:r w:rsidRPr="0002192D">
              <w:rPr>
                <w:rFonts w:cs="Arial"/>
                <w:sz w:val="20"/>
                <w:szCs w:val="20"/>
              </w:rPr>
              <w:t>II.b</w:t>
            </w:r>
            <w:proofErr w:type="spellEnd"/>
            <w:r w:rsidRPr="0002192D">
              <w:rPr>
                <w:rFonts w:cs="Arial"/>
                <w:sz w:val="20"/>
                <w:szCs w:val="20"/>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B31B91" w:rsidRPr="0002192D" w14:paraId="437B51FD"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9277506" w14:textId="77777777" w:rsidR="00B31B91" w:rsidRPr="0002192D" w:rsidRDefault="00B31B91" w:rsidP="004D1BA6">
            <w:pPr>
              <w:rPr>
                <w:rFonts w:cs="Arial"/>
                <w:b/>
                <w:sz w:val="20"/>
                <w:szCs w:val="20"/>
              </w:rPr>
            </w:pPr>
            <w:r w:rsidRPr="0002192D">
              <w:rPr>
                <w:rFonts w:cs="Arial"/>
                <w:b/>
                <w:sz w:val="20"/>
                <w:szCs w:val="20"/>
              </w:rPr>
              <w:lastRenderedPageBreak/>
              <w:t>7.b Predstavitev ocene finančnih posledic pod 40.000 EUR:</w:t>
            </w:r>
          </w:p>
          <w:p w14:paraId="69C138A0" w14:textId="77777777" w:rsidR="00B31B91" w:rsidRPr="0002192D" w:rsidRDefault="00B31B91" w:rsidP="004D1BA6">
            <w:pPr>
              <w:rPr>
                <w:rFonts w:cs="Arial"/>
                <w:sz w:val="20"/>
                <w:szCs w:val="20"/>
              </w:rPr>
            </w:pPr>
            <w:r w:rsidRPr="0002192D">
              <w:rPr>
                <w:rFonts w:cs="Arial"/>
                <w:sz w:val="20"/>
                <w:szCs w:val="20"/>
              </w:rPr>
              <w:t>(Samo če izberete NE pod točko 6.a.)</w:t>
            </w:r>
          </w:p>
          <w:p w14:paraId="34A63CF9" w14:textId="77777777" w:rsidR="00B31B91" w:rsidRPr="0002192D" w:rsidRDefault="00B31B91" w:rsidP="004D1BA6">
            <w:pPr>
              <w:rPr>
                <w:rFonts w:cs="Arial"/>
                <w:b/>
                <w:sz w:val="20"/>
                <w:szCs w:val="20"/>
              </w:rPr>
            </w:pPr>
            <w:r w:rsidRPr="0002192D">
              <w:rPr>
                <w:rFonts w:cs="Arial"/>
                <w:b/>
                <w:sz w:val="20"/>
                <w:szCs w:val="20"/>
              </w:rPr>
              <w:t>Kratka obrazložitev</w:t>
            </w:r>
          </w:p>
          <w:p w14:paraId="687DF70B" w14:textId="77777777" w:rsidR="00B31B91" w:rsidRPr="0002192D" w:rsidRDefault="00B31B91" w:rsidP="004D1BA6">
            <w:pPr>
              <w:rPr>
                <w:rFonts w:cs="Arial"/>
                <w:b/>
                <w:sz w:val="20"/>
                <w:szCs w:val="20"/>
              </w:rPr>
            </w:pPr>
          </w:p>
        </w:tc>
      </w:tr>
      <w:tr w:rsidR="00B31B91" w:rsidRPr="0002192D" w14:paraId="7AAD8D1C"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D052D73" w14:textId="77777777" w:rsidR="00B31B91" w:rsidRPr="0002192D" w:rsidRDefault="00B31B91" w:rsidP="004D1BA6">
            <w:pPr>
              <w:rPr>
                <w:rFonts w:cs="Arial"/>
                <w:b/>
                <w:sz w:val="20"/>
                <w:szCs w:val="20"/>
              </w:rPr>
            </w:pPr>
            <w:r w:rsidRPr="0002192D">
              <w:rPr>
                <w:rFonts w:cs="Arial"/>
                <w:b/>
                <w:sz w:val="20"/>
                <w:szCs w:val="20"/>
              </w:rPr>
              <w:t>8. Predstavitev sodelovanja z združenji občin:</w:t>
            </w:r>
          </w:p>
        </w:tc>
      </w:tr>
      <w:tr w:rsidR="00B31B91" w:rsidRPr="0002192D" w14:paraId="27699428"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tcPr>
          <w:p w14:paraId="6F0B6095"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Vsebina predloženega gradiva (predpisa) vpliva na:</w:t>
            </w:r>
          </w:p>
          <w:p w14:paraId="2285263F" w14:textId="77777777" w:rsidR="00B31B91" w:rsidRPr="0002192D" w:rsidRDefault="00B31B91" w:rsidP="00AB36CF">
            <w:pPr>
              <w:pStyle w:val="Neotevilenodstavek"/>
              <w:widowControl w:val="0"/>
              <w:numPr>
                <w:ilvl w:val="1"/>
                <w:numId w:val="31"/>
              </w:numPr>
              <w:spacing w:before="0" w:after="0" w:line="260" w:lineRule="exact"/>
              <w:rPr>
                <w:rFonts w:cs="Arial"/>
                <w:iCs/>
                <w:sz w:val="20"/>
                <w:szCs w:val="20"/>
                <w:lang w:val="sl-SI"/>
              </w:rPr>
            </w:pPr>
            <w:r w:rsidRPr="0002192D">
              <w:rPr>
                <w:rFonts w:cs="Arial"/>
                <w:iCs/>
                <w:sz w:val="20"/>
                <w:szCs w:val="20"/>
                <w:lang w:val="sl-SI"/>
              </w:rPr>
              <w:t xml:space="preserve"> pristojnosti občin,</w:t>
            </w:r>
          </w:p>
          <w:p w14:paraId="69190AF0" w14:textId="77777777" w:rsidR="00B31B91" w:rsidRPr="0002192D" w:rsidRDefault="00B31B91" w:rsidP="00AB36CF">
            <w:pPr>
              <w:pStyle w:val="Neotevilenodstavek"/>
              <w:widowControl w:val="0"/>
              <w:numPr>
                <w:ilvl w:val="1"/>
                <w:numId w:val="31"/>
              </w:numPr>
              <w:spacing w:before="0" w:after="0" w:line="260" w:lineRule="exact"/>
              <w:rPr>
                <w:rFonts w:cs="Arial"/>
                <w:iCs/>
                <w:sz w:val="20"/>
                <w:szCs w:val="20"/>
                <w:lang w:val="sl-SI"/>
              </w:rPr>
            </w:pPr>
            <w:r w:rsidRPr="0002192D">
              <w:rPr>
                <w:rFonts w:cs="Arial"/>
                <w:iCs/>
                <w:sz w:val="20"/>
                <w:szCs w:val="20"/>
                <w:lang w:val="sl-SI"/>
              </w:rPr>
              <w:t xml:space="preserve"> delovanje občin,</w:t>
            </w:r>
          </w:p>
          <w:p w14:paraId="00C5810B" w14:textId="77777777" w:rsidR="00B31B91" w:rsidRPr="0002192D" w:rsidRDefault="00B31B91" w:rsidP="00AB36CF">
            <w:pPr>
              <w:pStyle w:val="Neotevilenodstavek"/>
              <w:widowControl w:val="0"/>
              <w:numPr>
                <w:ilvl w:val="1"/>
                <w:numId w:val="31"/>
              </w:numPr>
              <w:spacing w:before="0" w:after="0" w:line="260" w:lineRule="exact"/>
              <w:rPr>
                <w:rFonts w:cs="Arial"/>
                <w:iCs/>
                <w:sz w:val="20"/>
                <w:szCs w:val="20"/>
                <w:lang w:val="sl-SI"/>
              </w:rPr>
            </w:pPr>
            <w:r w:rsidRPr="0002192D">
              <w:rPr>
                <w:rFonts w:cs="Arial"/>
                <w:iCs/>
                <w:sz w:val="20"/>
                <w:szCs w:val="20"/>
                <w:lang w:val="sl-SI"/>
              </w:rPr>
              <w:t xml:space="preserve"> financiranje občin.</w:t>
            </w:r>
          </w:p>
          <w:p w14:paraId="33F42D08" w14:textId="77777777" w:rsidR="00B31B91" w:rsidRPr="0002192D" w:rsidRDefault="00B31B91" w:rsidP="004D1BA6">
            <w:pPr>
              <w:pStyle w:val="Neotevilenodstavek"/>
              <w:widowControl w:val="0"/>
              <w:spacing w:before="0" w:after="0" w:line="260" w:lineRule="exact"/>
              <w:ind w:left="1440"/>
              <w:rPr>
                <w:rFonts w:cs="Arial"/>
                <w:iCs/>
                <w:sz w:val="20"/>
                <w:szCs w:val="20"/>
                <w:lang w:val="sl-SI"/>
              </w:rPr>
            </w:pPr>
          </w:p>
        </w:tc>
        <w:tc>
          <w:tcPr>
            <w:tcW w:w="2393" w:type="dxa"/>
            <w:gridSpan w:val="2"/>
          </w:tcPr>
          <w:p w14:paraId="397061ED" w14:textId="77777777" w:rsidR="00B31B91" w:rsidRPr="0002192D" w:rsidRDefault="00B31B91" w:rsidP="004D1BA6">
            <w:pPr>
              <w:pStyle w:val="Neotevilenodstavek"/>
              <w:widowControl w:val="0"/>
              <w:spacing w:before="0" w:after="0" w:line="260" w:lineRule="exact"/>
              <w:jc w:val="center"/>
              <w:rPr>
                <w:rFonts w:cs="Arial"/>
                <w:sz w:val="20"/>
                <w:szCs w:val="20"/>
                <w:lang w:val="sl-SI"/>
              </w:rPr>
            </w:pPr>
            <w:r w:rsidRPr="0002192D">
              <w:rPr>
                <w:rFonts w:cs="Arial"/>
                <w:sz w:val="20"/>
                <w:szCs w:val="20"/>
                <w:lang w:val="sl-SI"/>
              </w:rPr>
              <w:t>DA/</w:t>
            </w:r>
            <w:r w:rsidRPr="0002192D">
              <w:rPr>
                <w:rFonts w:cs="Arial"/>
                <w:b/>
                <w:sz w:val="20"/>
                <w:szCs w:val="20"/>
                <w:lang w:val="sl-SI"/>
              </w:rPr>
              <w:t>NE</w:t>
            </w:r>
          </w:p>
        </w:tc>
      </w:tr>
      <w:tr w:rsidR="00B31B91" w:rsidRPr="0002192D" w14:paraId="34B04F83"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865969B"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 xml:space="preserve">Gradivo (predpis) je bilo poslano v mnenje: </w:t>
            </w:r>
          </w:p>
          <w:p w14:paraId="0C4F6425" w14:textId="77777777" w:rsidR="00B31B91" w:rsidRPr="0002192D" w:rsidRDefault="00B31B91" w:rsidP="00AB36CF">
            <w:pPr>
              <w:pStyle w:val="Neotevilenodstavek"/>
              <w:widowControl w:val="0"/>
              <w:numPr>
                <w:ilvl w:val="0"/>
                <w:numId w:val="33"/>
              </w:numPr>
              <w:spacing w:before="0" w:after="0" w:line="260" w:lineRule="exact"/>
              <w:rPr>
                <w:rFonts w:cs="Arial"/>
                <w:iCs/>
                <w:sz w:val="20"/>
                <w:szCs w:val="20"/>
                <w:lang w:val="sl-SI"/>
              </w:rPr>
            </w:pPr>
            <w:r w:rsidRPr="0002192D">
              <w:rPr>
                <w:rFonts w:cs="Arial"/>
                <w:iCs/>
                <w:sz w:val="20"/>
                <w:szCs w:val="20"/>
                <w:lang w:val="sl-SI"/>
              </w:rPr>
              <w:t xml:space="preserve"> Skupnosti občin Slovenije (SOS): DA/</w:t>
            </w:r>
            <w:r w:rsidRPr="0002192D">
              <w:rPr>
                <w:rFonts w:cs="Arial"/>
                <w:b/>
                <w:iCs/>
                <w:sz w:val="20"/>
                <w:szCs w:val="20"/>
                <w:lang w:val="sl-SI"/>
              </w:rPr>
              <w:t>NE</w:t>
            </w:r>
          </w:p>
          <w:p w14:paraId="5CC19CE2" w14:textId="77777777" w:rsidR="00B31B91" w:rsidRPr="0002192D" w:rsidRDefault="00B31B91" w:rsidP="00AB36CF">
            <w:pPr>
              <w:pStyle w:val="Neotevilenodstavek"/>
              <w:widowControl w:val="0"/>
              <w:numPr>
                <w:ilvl w:val="0"/>
                <w:numId w:val="33"/>
              </w:numPr>
              <w:spacing w:before="0" w:after="0" w:line="260" w:lineRule="exact"/>
              <w:rPr>
                <w:rFonts w:cs="Arial"/>
                <w:iCs/>
                <w:sz w:val="20"/>
                <w:szCs w:val="20"/>
                <w:lang w:val="sl-SI"/>
              </w:rPr>
            </w:pPr>
            <w:r w:rsidRPr="0002192D">
              <w:rPr>
                <w:rFonts w:cs="Arial"/>
                <w:iCs/>
                <w:sz w:val="20"/>
                <w:szCs w:val="20"/>
                <w:lang w:val="sl-SI"/>
              </w:rPr>
              <w:t xml:space="preserve"> Združenju občin Slovenije (ZOS): DA/</w:t>
            </w:r>
            <w:r w:rsidRPr="0002192D">
              <w:rPr>
                <w:rFonts w:cs="Arial"/>
                <w:b/>
                <w:iCs/>
                <w:sz w:val="20"/>
                <w:szCs w:val="20"/>
                <w:lang w:val="sl-SI"/>
              </w:rPr>
              <w:t>NE</w:t>
            </w:r>
          </w:p>
          <w:p w14:paraId="0AAC61D9" w14:textId="77777777" w:rsidR="00B31B91" w:rsidRPr="0002192D" w:rsidRDefault="00B31B91" w:rsidP="00AB36CF">
            <w:pPr>
              <w:pStyle w:val="Neotevilenodstavek"/>
              <w:widowControl w:val="0"/>
              <w:numPr>
                <w:ilvl w:val="0"/>
                <w:numId w:val="33"/>
              </w:numPr>
              <w:spacing w:before="0" w:after="0" w:line="260" w:lineRule="exact"/>
              <w:rPr>
                <w:rFonts w:cs="Arial"/>
                <w:iCs/>
                <w:sz w:val="20"/>
                <w:szCs w:val="20"/>
                <w:lang w:val="sl-SI"/>
              </w:rPr>
            </w:pPr>
            <w:r w:rsidRPr="0002192D">
              <w:rPr>
                <w:rFonts w:cs="Arial"/>
                <w:iCs/>
                <w:sz w:val="20"/>
                <w:szCs w:val="20"/>
                <w:lang w:val="sl-SI"/>
              </w:rPr>
              <w:t xml:space="preserve"> Združenju mestnih občin Slovenije (ZMOS): DA/</w:t>
            </w:r>
            <w:r w:rsidRPr="0002192D">
              <w:rPr>
                <w:rFonts w:cs="Arial"/>
                <w:b/>
                <w:iCs/>
                <w:sz w:val="20"/>
                <w:szCs w:val="20"/>
                <w:lang w:val="sl-SI"/>
              </w:rPr>
              <w:t>NE</w:t>
            </w:r>
          </w:p>
          <w:p w14:paraId="123269D9" w14:textId="77777777" w:rsidR="00B31B91" w:rsidRPr="0002192D" w:rsidRDefault="00B31B91" w:rsidP="004D1BA6">
            <w:pPr>
              <w:pStyle w:val="Neotevilenodstavek"/>
              <w:widowControl w:val="0"/>
              <w:spacing w:before="0" w:after="0" w:line="260" w:lineRule="exact"/>
              <w:rPr>
                <w:rFonts w:cs="Arial"/>
                <w:iCs/>
                <w:sz w:val="20"/>
                <w:szCs w:val="20"/>
                <w:lang w:val="sl-SI"/>
              </w:rPr>
            </w:pPr>
          </w:p>
          <w:p w14:paraId="33135D29"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Predlogi in pripombe združenj so bili upoštevani:</w:t>
            </w:r>
          </w:p>
          <w:p w14:paraId="08E9B1A2" w14:textId="77777777" w:rsidR="00B31B91" w:rsidRPr="0002192D" w:rsidRDefault="00B31B91" w:rsidP="00AB36CF">
            <w:pPr>
              <w:pStyle w:val="Neotevilenodstavek"/>
              <w:widowControl w:val="0"/>
              <w:numPr>
                <w:ilvl w:val="0"/>
                <w:numId w:val="34"/>
              </w:numPr>
              <w:spacing w:before="0" w:after="0" w:line="260" w:lineRule="exact"/>
              <w:rPr>
                <w:rFonts w:cs="Arial"/>
                <w:iCs/>
                <w:sz w:val="20"/>
                <w:szCs w:val="20"/>
                <w:lang w:val="sl-SI"/>
              </w:rPr>
            </w:pPr>
            <w:r w:rsidRPr="0002192D">
              <w:rPr>
                <w:rFonts w:cs="Arial"/>
                <w:iCs/>
                <w:sz w:val="20"/>
                <w:szCs w:val="20"/>
                <w:lang w:val="sl-SI"/>
              </w:rPr>
              <w:t xml:space="preserve"> v celoti,</w:t>
            </w:r>
          </w:p>
          <w:p w14:paraId="08504F20" w14:textId="77777777" w:rsidR="00B31B91" w:rsidRPr="0002192D" w:rsidRDefault="00B31B91" w:rsidP="00AB36CF">
            <w:pPr>
              <w:pStyle w:val="Neotevilenodstavek"/>
              <w:widowControl w:val="0"/>
              <w:numPr>
                <w:ilvl w:val="0"/>
                <w:numId w:val="34"/>
              </w:numPr>
              <w:spacing w:before="0" w:after="0" w:line="260" w:lineRule="exact"/>
              <w:rPr>
                <w:rFonts w:cs="Arial"/>
                <w:iCs/>
                <w:sz w:val="20"/>
                <w:szCs w:val="20"/>
                <w:lang w:val="sl-SI"/>
              </w:rPr>
            </w:pPr>
            <w:r w:rsidRPr="0002192D">
              <w:rPr>
                <w:rFonts w:cs="Arial"/>
                <w:iCs/>
                <w:sz w:val="20"/>
                <w:szCs w:val="20"/>
                <w:lang w:val="sl-SI"/>
              </w:rPr>
              <w:t xml:space="preserve"> večinoma,</w:t>
            </w:r>
          </w:p>
          <w:p w14:paraId="0BF825BE" w14:textId="77777777" w:rsidR="00B31B91" w:rsidRPr="0002192D" w:rsidRDefault="00B31B91" w:rsidP="00AB36CF">
            <w:pPr>
              <w:pStyle w:val="Neotevilenodstavek"/>
              <w:widowControl w:val="0"/>
              <w:numPr>
                <w:ilvl w:val="0"/>
                <w:numId w:val="34"/>
              </w:numPr>
              <w:spacing w:before="0" w:after="0" w:line="260" w:lineRule="exact"/>
              <w:rPr>
                <w:rFonts w:cs="Arial"/>
                <w:iCs/>
                <w:sz w:val="20"/>
                <w:szCs w:val="20"/>
                <w:lang w:val="sl-SI"/>
              </w:rPr>
            </w:pPr>
            <w:r w:rsidRPr="0002192D">
              <w:rPr>
                <w:rFonts w:cs="Arial"/>
                <w:iCs/>
                <w:sz w:val="20"/>
                <w:szCs w:val="20"/>
                <w:lang w:val="sl-SI"/>
              </w:rPr>
              <w:t xml:space="preserve"> delno,</w:t>
            </w:r>
          </w:p>
          <w:p w14:paraId="49CC9675" w14:textId="77777777" w:rsidR="00B31B91" w:rsidRPr="0002192D" w:rsidRDefault="00B31B91" w:rsidP="00AB36CF">
            <w:pPr>
              <w:pStyle w:val="Neotevilenodstavek"/>
              <w:widowControl w:val="0"/>
              <w:numPr>
                <w:ilvl w:val="0"/>
                <w:numId w:val="34"/>
              </w:numPr>
              <w:spacing w:before="0" w:after="0" w:line="260" w:lineRule="exact"/>
              <w:rPr>
                <w:rFonts w:cs="Arial"/>
                <w:iCs/>
                <w:sz w:val="20"/>
                <w:szCs w:val="20"/>
                <w:lang w:val="sl-SI"/>
              </w:rPr>
            </w:pPr>
            <w:r w:rsidRPr="0002192D">
              <w:rPr>
                <w:rFonts w:cs="Arial"/>
                <w:iCs/>
                <w:sz w:val="20"/>
                <w:szCs w:val="20"/>
                <w:lang w:val="sl-SI"/>
              </w:rPr>
              <w:t xml:space="preserve"> niso bili upoštevani.</w:t>
            </w:r>
          </w:p>
          <w:p w14:paraId="48B4D554" w14:textId="77777777" w:rsidR="00B31B91" w:rsidRPr="0002192D" w:rsidRDefault="00B31B91" w:rsidP="004D1BA6">
            <w:pPr>
              <w:pStyle w:val="Neotevilenodstavek"/>
              <w:widowControl w:val="0"/>
              <w:spacing w:before="0" w:after="0" w:line="260" w:lineRule="exact"/>
              <w:ind w:left="360"/>
              <w:rPr>
                <w:rFonts w:cs="Arial"/>
                <w:iCs/>
                <w:sz w:val="20"/>
                <w:szCs w:val="20"/>
                <w:lang w:val="sl-SI"/>
              </w:rPr>
            </w:pPr>
          </w:p>
          <w:p w14:paraId="5C68D4A6"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Bistveni predlogi in pripombe, ki niso bili upoštevani.</w:t>
            </w:r>
          </w:p>
          <w:p w14:paraId="3CB2DC0A" w14:textId="77777777" w:rsidR="00B31B91" w:rsidRPr="0002192D" w:rsidRDefault="00B31B91" w:rsidP="004D1BA6">
            <w:pPr>
              <w:pStyle w:val="Neotevilenodstavek"/>
              <w:widowControl w:val="0"/>
              <w:spacing w:before="0" w:after="0" w:line="260" w:lineRule="exact"/>
              <w:rPr>
                <w:rFonts w:cs="Arial"/>
                <w:iCs/>
                <w:sz w:val="20"/>
                <w:szCs w:val="20"/>
                <w:lang w:val="sl-SI"/>
              </w:rPr>
            </w:pPr>
          </w:p>
        </w:tc>
      </w:tr>
      <w:tr w:rsidR="00B31B91" w:rsidRPr="0002192D" w14:paraId="42A7DB3A"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AE7334C" w14:textId="77777777" w:rsidR="00B31B91" w:rsidRPr="0002192D" w:rsidRDefault="00B31B91" w:rsidP="004D1BA6">
            <w:pPr>
              <w:pStyle w:val="Neotevilenodstavek"/>
              <w:widowControl w:val="0"/>
              <w:spacing w:before="0" w:after="0" w:line="260" w:lineRule="exact"/>
              <w:jc w:val="left"/>
              <w:rPr>
                <w:rFonts w:cs="Arial"/>
                <w:b/>
                <w:sz w:val="20"/>
                <w:szCs w:val="20"/>
                <w:lang w:val="sl-SI"/>
              </w:rPr>
            </w:pPr>
            <w:r w:rsidRPr="0002192D">
              <w:rPr>
                <w:rFonts w:cs="Arial"/>
                <w:b/>
                <w:sz w:val="20"/>
                <w:szCs w:val="20"/>
                <w:lang w:val="sl-SI"/>
              </w:rPr>
              <w:t>9. Predstavitev sodelovanja javnosti:</w:t>
            </w:r>
          </w:p>
        </w:tc>
      </w:tr>
      <w:tr w:rsidR="00B31B91" w:rsidRPr="0002192D" w14:paraId="5C9C9160"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tcPr>
          <w:p w14:paraId="3C921A36" w14:textId="77777777" w:rsidR="00B31B91" w:rsidRPr="0002192D" w:rsidRDefault="00B31B91" w:rsidP="004D1BA6">
            <w:pPr>
              <w:pStyle w:val="Neotevilenodstavek"/>
              <w:widowControl w:val="0"/>
              <w:spacing w:before="0" w:after="0" w:line="260" w:lineRule="exact"/>
              <w:rPr>
                <w:rFonts w:cs="Arial"/>
                <w:sz w:val="20"/>
                <w:szCs w:val="20"/>
                <w:lang w:val="sl-SI"/>
              </w:rPr>
            </w:pPr>
            <w:r w:rsidRPr="0002192D">
              <w:rPr>
                <w:rFonts w:cs="Arial"/>
                <w:iCs/>
                <w:sz w:val="20"/>
                <w:szCs w:val="20"/>
                <w:lang w:val="sl-SI"/>
              </w:rPr>
              <w:t>Gradivo je bilo predhodno objavljeno na spletni strani predlagatelja:</w:t>
            </w:r>
          </w:p>
        </w:tc>
        <w:tc>
          <w:tcPr>
            <w:tcW w:w="2393" w:type="dxa"/>
            <w:gridSpan w:val="2"/>
          </w:tcPr>
          <w:p w14:paraId="4C0450CC" w14:textId="77777777" w:rsidR="00B31B91" w:rsidRPr="0002192D" w:rsidRDefault="00B31B91" w:rsidP="004D1BA6">
            <w:pPr>
              <w:pStyle w:val="Neotevilenodstavek"/>
              <w:widowControl w:val="0"/>
              <w:spacing w:before="0" w:after="0" w:line="260" w:lineRule="exact"/>
              <w:jc w:val="center"/>
              <w:rPr>
                <w:rFonts w:cs="Arial"/>
                <w:iCs/>
                <w:sz w:val="20"/>
                <w:szCs w:val="20"/>
                <w:lang w:val="sl-SI"/>
              </w:rPr>
            </w:pPr>
            <w:r w:rsidRPr="0002192D">
              <w:rPr>
                <w:rFonts w:cs="Arial"/>
                <w:b/>
                <w:sz w:val="20"/>
                <w:szCs w:val="20"/>
                <w:lang w:val="sl-SI"/>
              </w:rPr>
              <w:t>DA</w:t>
            </w:r>
            <w:r w:rsidRPr="0002192D">
              <w:rPr>
                <w:rFonts w:cs="Arial"/>
                <w:sz w:val="20"/>
                <w:szCs w:val="20"/>
                <w:lang w:val="sl-SI"/>
              </w:rPr>
              <w:t>/NE</w:t>
            </w:r>
          </w:p>
        </w:tc>
      </w:tr>
      <w:tr w:rsidR="00B31B91" w:rsidRPr="0002192D" w14:paraId="002B9267"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D8205F5"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(Če je odgovor NE, navedite, zakaj ni bilo objavljeno.)</w:t>
            </w:r>
          </w:p>
        </w:tc>
      </w:tr>
      <w:tr w:rsidR="00B31B91" w:rsidRPr="0002192D" w14:paraId="3CE3F873"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29C196A"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Če je odgovor DA, navedite:</w:t>
            </w:r>
          </w:p>
          <w:p w14:paraId="5987C07D" w14:textId="1AA0B9BF" w:rsidR="00B31B91" w:rsidRPr="00FA5283" w:rsidRDefault="001404EA"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 xml:space="preserve">Datum objave: </w:t>
            </w:r>
            <w:r w:rsidR="00C74766">
              <w:rPr>
                <w:rFonts w:cs="Arial"/>
                <w:iCs/>
                <w:sz w:val="20"/>
                <w:szCs w:val="20"/>
                <w:lang w:val="sl-SI"/>
              </w:rPr>
              <w:t>19</w:t>
            </w:r>
            <w:r w:rsidR="00C6515C" w:rsidRPr="00B4346C">
              <w:rPr>
                <w:rFonts w:cs="Arial"/>
                <w:iCs/>
                <w:sz w:val="20"/>
                <w:szCs w:val="20"/>
                <w:lang w:val="sl-SI"/>
              </w:rPr>
              <w:t>.</w:t>
            </w:r>
            <w:r w:rsidR="00CD7B0F" w:rsidRPr="00B4346C">
              <w:rPr>
                <w:rFonts w:cs="Arial"/>
                <w:iCs/>
                <w:sz w:val="20"/>
                <w:szCs w:val="20"/>
                <w:lang w:val="sl-SI"/>
              </w:rPr>
              <w:t>1</w:t>
            </w:r>
            <w:r w:rsidR="00C62D04" w:rsidRPr="00B4346C">
              <w:rPr>
                <w:rFonts w:cs="Arial"/>
                <w:iCs/>
                <w:sz w:val="20"/>
                <w:szCs w:val="20"/>
                <w:lang w:val="sl-SI"/>
              </w:rPr>
              <w:t>1</w:t>
            </w:r>
            <w:r w:rsidR="00B31B91" w:rsidRPr="00B4346C">
              <w:rPr>
                <w:rFonts w:cs="Arial"/>
                <w:iCs/>
                <w:sz w:val="20"/>
                <w:szCs w:val="20"/>
                <w:lang w:val="sl-SI"/>
              </w:rPr>
              <w:t>.202</w:t>
            </w:r>
            <w:r w:rsidR="00C62D04" w:rsidRPr="00B4346C">
              <w:rPr>
                <w:rFonts w:cs="Arial"/>
                <w:iCs/>
                <w:sz w:val="20"/>
                <w:szCs w:val="20"/>
                <w:lang w:val="sl-SI"/>
              </w:rPr>
              <w:t>4</w:t>
            </w:r>
          </w:p>
          <w:p w14:paraId="47F0607D"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 xml:space="preserve">V razpravo so bili vključeni: </w:t>
            </w:r>
          </w:p>
          <w:p w14:paraId="6BB27685" w14:textId="77777777" w:rsidR="00B31B91" w:rsidRPr="0002192D" w:rsidRDefault="00B31B91" w:rsidP="00AB36CF">
            <w:pPr>
              <w:numPr>
                <w:ilvl w:val="0"/>
                <w:numId w:val="36"/>
              </w:numPr>
              <w:rPr>
                <w:rFonts w:cs="Arial"/>
                <w:iCs/>
                <w:sz w:val="20"/>
                <w:szCs w:val="20"/>
              </w:rPr>
            </w:pPr>
            <w:r w:rsidRPr="0002192D">
              <w:rPr>
                <w:rFonts w:cs="Arial"/>
                <w:iCs/>
                <w:sz w:val="20"/>
                <w:szCs w:val="20"/>
              </w:rPr>
              <w:t xml:space="preserve">nevladne organizacije: Kmetijsko gozdarska zbornica Slovenije, </w:t>
            </w:r>
          </w:p>
          <w:p w14:paraId="3879C7B9" w14:textId="77777777" w:rsidR="00B31B91" w:rsidRPr="0002192D" w:rsidRDefault="00B31B91" w:rsidP="004D1BA6">
            <w:pPr>
              <w:ind w:left="420"/>
              <w:rPr>
                <w:rFonts w:cs="Arial"/>
                <w:iCs/>
                <w:sz w:val="20"/>
                <w:szCs w:val="20"/>
              </w:rPr>
            </w:pPr>
            <w:r w:rsidRPr="0002192D">
              <w:rPr>
                <w:rFonts w:cs="Arial"/>
                <w:iCs/>
                <w:sz w:val="20"/>
                <w:szCs w:val="20"/>
              </w:rPr>
              <w:lastRenderedPageBreak/>
              <w:t xml:space="preserve">Sindikat kmetov Slovenije, Zveza slovenske podeželske mladine, Zadružna zveza Slovenije, </w:t>
            </w:r>
            <w:r w:rsidRPr="0002192D">
              <w:rPr>
                <w:rFonts w:cs="Arial"/>
                <w:sz w:val="20"/>
                <w:szCs w:val="20"/>
              </w:rPr>
              <w:t>Združenje hribovskih in gorskih kmetij</w:t>
            </w:r>
            <w:r w:rsidRPr="0002192D">
              <w:rPr>
                <w:rFonts w:cs="Arial"/>
                <w:iCs/>
                <w:sz w:val="20"/>
                <w:szCs w:val="20"/>
              </w:rPr>
              <w:t>,</w:t>
            </w:r>
          </w:p>
          <w:p w14:paraId="32EFE457" w14:textId="77777777" w:rsidR="00B31B91" w:rsidRPr="0002192D" w:rsidRDefault="00B31B91" w:rsidP="00AB36CF">
            <w:pPr>
              <w:numPr>
                <w:ilvl w:val="0"/>
                <w:numId w:val="36"/>
              </w:numPr>
              <w:rPr>
                <w:rFonts w:cs="Arial"/>
                <w:iCs/>
                <w:sz w:val="20"/>
                <w:szCs w:val="20"/>
              </w:rPr>
            </w:pPr>
            <w:r w:rsidRPr="0002192D">
              <w:rPr>
                <w:rFonts w:cs="Arial"/>
                <w:iCs/>
                <w:sz w:val="20"/>
                <w:szCs w:val="20"/>
              </w:rPr>
              <w:t>predstavniki zainteresirane javnosti,</w:t>
            </w:r>
          </w:p>
          <w:p w14:paraId="3817B92B" w14:textId="77777777" w:rsidR="00B31B91" w:rsidRPr="0002192D" w:rsidRDefault="00B31B91" w:rsidP="00AB36CF">
            <w:pPr>
              <w:numPr>
                <w:ilvl w:val="0"/>
                <w:numId w:val="36"/>
              </w:numPr>
              <w:rPr>
                <w:rFonts w:cs="Arial"/>
                <w:iCs/>
                <w:sz w:val="20"/>
                <w:szCs w:val="20"/>
              </w:rPr>
            </w:pPr>
            <w:r w:rsidRPr="0002192D">
              <w:rPr>
                <w:rFonts w:cs="Arial"/>
                <w:iCs/>
                <w:sz w:val="20"/>
                <w:szCs w:val="20"/>
              </w:rPr>
              <w:t>predstavniki strokovne javnosti.</w:t>
            </w:r>
          </w:p>
          <w:p w14:paraId="01277F1E" w14:textId="77777777" w:rsidR="00B31B91" w:rsidRPr="0002192D" w:rsidRDefault="00B31B91" w:rsidP="004D1BA6">
            <w:pPr>
              <w:pStyle w:val="Neotevilenodstavek"/>
              <w:widowControl w:val="0"/>
              <w:spacing w:before="0" w:after="0" w:line="260" w:lineRule="exact"/>
              <w:rPr>
                <w:rFonts w:cs="Arial"/>
                <w:iCs/>
                <w:sz w:val="20"/>
                <w:szCs w:val="20"/>
                <w:lang w:val="sl-SI"/>
              </w:rPr>
            </w:pPr>
          </w:p>
          <w:p w14:paraId="634442DD"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 xml:space="preserve">Mnenja, predlogi in pripombe z navedbo predlagateljev </w:t>
            </w:r>
            <w:r w:rsidRPr="0002192D">
              <w:rPr>
                <w:rFonts w:cs="Arial"/>
                <w:color w:val="000000"/>
                <w:sz w:val="20"/>
                <w:szCs w:val="20"/>
                <w:lang w:val="sl-SI"/>
              </w:rPr>
              <w:t>(imen in priimkov fizičnih oseb, ki niso poslovni subjekti, ne navajajte</w:t>
            </w:r>
            <w:r w:rsidRPr="0002192D">
              <w:rPr>
                <w:rFonts w:cs="Arial"/>
                <w:iCs/>
                <w:sz w:val="20"/>
                <w:szCs w:val="20"/>
                <w:lang w:val="sl-SI"/>
              </w:rPr>
              <w:t>):</w:t>
            </w:r>
          </w:p>
          <w:p w14:paraId="4CC6157E" w14:textId="77777777" w:rsidR="00B31B91" w:rsidRPr="0002192D" w:rsidRDefault="00B31B91" w:rsidP="004D1BA6">
            <w:pPr>
              <w:pStyle w:val="Neotevilenodstavek"/>
              <w:widowControl w:val="0"/>
              <w:spacing w:before="0" w:after="0" w:line="260" w:lineRule="exact"/>
              <w:rPr>
                <w:rFonts w:cs="Arial"/>
                <w:iCs/>
                <w:sz w:val="20"/>
                <w:szCs w:val="20"/>
                <w:lang w:val="sl-SI"/>
              </w:rPr>
            </w:pPr>
          </w:p>
          <w:p w14:paraId="663355B8"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Upoštevani so bili:</w:t>
            </w:r>
          </w:p>
          <w:p w14:paraId="5A6C509B" w14:textId="77777777" w:rsidR="00B31B91" w:rsidRPr="0002192D" w:rsidRDefault="00B31B91" w:rsidP="00AB36CF">
            <w:pPr>
              <w:pStyle w:val="Neotevilenodstavek"/>
              <w:widowControl w:val="0"/>
              <w:numPr>
                <w:ilvl w:val="0"/>
                <w:numId w:val="34"/>
              </w:numPr>
              <w:spacing w:before="0" w:after="0" w:line="260" w:lineRule="exact"/>
              <w:rPr>
                <w:rFonts w:cs="Arial"/>
                <w:b/>
                <w:iCs/>
                <w:sz w:val="20"/>
                <w:szCs w:val="20"/>
                <w:lang w:val="sl-SI"/>
              </w:rPr>
            </w:pPr>
            <w:r w:rsidRPr="0002192D">
              <w:rPr>
                <w:rFonts w:cs="Arial"/>
                <w:b/>
                <w:iCs/>
                <w:sz w:val="20"/>
                <w:szCs w:val="20"/>
                <w:lang w:val="sl-SI"/>
              </w:rPr>
              <w:t xml:space="preserve"> v celoti,</w:t>
            </w:r>
          </w:p>
          <w:p w14:paraId="085D1F35" w14:textId="77777777" w:rsidR="00B31B91" w:rsidRPr="0002192D" w:rsidRDefault="00B31B91" w:rsidP="00AB36CF">
            <w:pPr>
              <w:pStyle w:val="Neotevilenodstavek"/>
              <w:widowControl w:val="0"/>
              <w:numPr>
                <w:ilvl w:val="0"/>
                <w:numId w:val="34"/>
              </w:numPr>
              <w:spacing w:before="0" w:after="0" w:line="260" w:lineRule="exact"/>
              <w:rPr>
                <w:rFonts w:cs="Arial"/>
                <w:iCs/>
                <w:sz w:val="20"/>
                <w:szCs w:val="20"/>
                <w:lang w:val="sl-SI"/>
              </w:rPr>
            </w:pPr>
            <w:r w:rsidRPr="0002192D">
              <w:rPr>
                <w:rFonts w:cs="Arial"/>
                <w:b/>
                <w:iCs/>
                <w:sz w:val="20"/>
                <w:szCs w:val="20"/>
                <w:lang w:val="sl-SI"/>
              </w:rPr>
              <w:t xml:space="preserve"> </w:t>
            </w:r>
            <w:r w:rsidRPr="0002192D">
              <w:rPr>
                <w:rFonts w:cs="Arial"/>
                <w:iCs/>
                <w:sz w:val="20"/>
                <w:szCs w:val="20"/>
                <w:lang w:val="sl-SI"/>
              </w:rPr>
              <w:t>večinoma,</w:t>
            </w:r>
          </w:p>
          <w:p w14:paraId="7782E002" w14:textId="77777777" w:rsidR="00B31B91" w:rsidRPr="0002192D" w:rsidRDefault="00B31B91" w:rsidP="00AB36CF">
            <w:pPr>
              <w:pStyle w:val="Neotevilenodstavek"/>
              <w:widowControl w:val="0"/>
              <w:numPr>
                <w:ilvl w:val="0"/>
                <w:numId w:val="34"/>
              </w:numPr>
              <w:spacing w:before="0" w:after="0" w:line="260" w:lineRule="exact"/>
              <w:rPr>
                <w:rFonts w:cs="Arial"/>
                <w:iCs/>
                <w:sz w:val="20"/>
                <w:szCs w:val="20"/>
                <w:lang w:val="sl-SI"/>
              </w:rPr>
            </w:pPr>
            <w:r w:rsidRPr="0002192D">
              <w:rPr>
                <w:rFonts w:cs="Arial"/>
                <w:iCs/>
                <w:sz w:val="20"/>
                <w:szCs w:val="20"/>
                <w:lang w:val="sl-SI"/>
              </w:rPr>
              <w:t xml:space="preserve"> delno,</w:t>
            </w:r>
          </w:p>
          <w:p w14:paraId="72D8AFEC" w14:textId="77777777" w:rsidR="00B31B91" w:rsidRPr="0002192D" w:rsidRDefault="00B31B91" w:rsidP="00AB36CF">
            <w:pPr>
              <w:pStyle w:val="Neotevilenodstavek"/>
              <w:widowControl w:val="0"/>
              <w:numPr>
                <w:ilvl w:val="0"/>
                <w:numId w:val="34"/>
              </w:numPr>
              <w:spacing w:before="0" w:after="0" w:line="260" w:lineRule="exact"/>
              <w:rPr>
                <w:rFonts w:cs="Arial"/>
                <w:iCs/>
                <w:sz w:val="20"/>
                <w:szCs w:val="20"/>
                <w:lang w:val="sl-SI"/>
              </w:rPr>
            </w:pPr>
            <w:r w:rsidRPr="0002192D">
              <w:rPr>
                <w:rFonts w:cs="Arial"/>
                <w:iCs/>
                <w:sz w:val="20"/>
                <w:szCs w:val="20"/>
                <w:lang w:val="sl-SI"/>
              </w:rPr>
              <w:t xml:space="preserve"> niso bili upoštevani.</w:t>
            </w:r>
          </w:p>
          <w:p w14:paraId="7DE1F308" w14:textId="77777777" w:rsidR="00B31B91" w:rsidRPr="0002192D" w:rsidRDefault="00B31B91" w:rsidP="004D1BA6">
            <w:pPr>
              <w:pStyle w:val="Neotevilenodstavek"/>
              <w:widowControl w:val="0"/>
              <w:spacing w:before="0" w:after="0" w:line="260" w:lineRule="exact"/>
              <w:rPr>
                <w:rFonts w:cs="Arial"/>
                <w:iCs/>
                <w:sz w:val="20"/>
                <w:szCs w:val="20"/>
                <w:lang w:val="sl-SI"/>
              </w:rPr>
            </w:pPr>
          </w:p>
          <w:p w14:paraId="60357550"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Bistvena mnenja, predlogi in pripombe, ki niso bili upoštevani, ter razlogi za neupoštevanje:</w:t>
            </w:r>
          </w:p>
          <w:p w14:paraId="7DE25E31" w14:textId="77777777" w:rsidR="00B31B91" w:rsidRPr="0002192D" w:rsidRDefault="00B31B91" w:rsidP="004D1BA6">
            <w:pPr>
              <w:pStyle w:val="Neotevilenodstavek"/>
              <w:widowControl w:val="0"/>
              <w:spacing w:before="0" w:after="0" w:line="260" w:lineRule="exact"/>
              <w:rPr>
                <w:rFonts w:cs="Arial"/>
                <w:iCs/>
                <w:sz w:val="20"/>
                <w:szCs w:val="20"/>
                <w:lang w:val="sl-SI"/>
              </w:rPr>
            </w:pPr>
          </w:p>
          <w:p w14:paraId="70447FB9"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Poročilo je bilo dano ……………..</w:t>
            </w:r>
          </w:p>
          <w:p w14:paraId="0EE4DB37" w14:textId="77777777" w:rsidR="00B31B91" w:rsidRPr="0002192D" w:rsidRDefault="00B31B91" w:rsidP="004D1BA6">
            <w:pPr>
              <w:pStyle w:val="Neotevilenodstavek"/>
              <w:widowControl w:val="0"/>
              <w:spacing w:before="0" w:after="0" w:line="260" w:lineRule="exact"/>
              <w:rPr>
                <w:rFonts w:cs="Arial"/>
                <w:iCs/>
                <w:sz w:val="20"/>
                <w:szCs w:val="20"/>
                <w:lang w:val="sl-SI"/>
              </w:rPr>
            </w:pPr>
          </w:p>
          <w:p w14:paraId="7CBA7BF5" w14:textId="77777777" w:rsidR="00B31B91" w:rsidRPr="0002192D" w:rsidRDefault="00B31B91" w:rsidP="004D1BA6">
            <w:pPr>
              <w:pStyle w:val="Neotevilenodstavek"/>
              <w:widowControl w:val="0"/>
              <w:spacing w:before="0" w:after="0" w:line="260" w:lineRule="exact"/>
              <w:rPr>
                <w:rFonts w:cs="Arial"/>
                <w:iCs/>
                <w:sz w:val="20"/>
                <w:szCs w:val="20"/>
                <w:lang w:val="sl-SI"/>
              </w:rPr>
            </w:pPr>
            <w:r w:rsidRPr="0002192D">
              <w:rPr>
                <w:rFonts w:cs="Arial"/>
                <w:iCs/>
                <w:sz w:val="20"/>
                <w:szCs w:val="20"/>
                <w:lang w:val="sl-SI"/>
              </w:rPr>
              <w:t>Javnost je bila vključena v pripravo gradiva v skladu z Zakonom o …, kar je navedeno v predlogu predpisa.</w:t>
            </w:r>
          </w:p>
          <w:p w14:paraId="193261F0" w14:textId="77777777" w:rsidR="00B31B91" w:rsidRPr="0002192D" w:rsidRDefault="00B31B91" w:rsidP="004D1BA6">
            <w:pPr>
              <w:pStyle w:val="Neotevilenodstavek"/>
              <w:widowControl w:val="0"/>
              <w:spacing w:before="0" w:after="0" w:line="260" w:lineRule="exact"/>
              <w:rPr>
                <w:rFonts w:cs="Arial"/>
                <w:iCs/>
                <w:sz w:val="20"/>
                <w:szCs w:val="20"/>
                <w:lang w:val="sl-SI"/>
              </w:rPr>
            </w:pPr>
          </w:p>
        </w:tc>
      </w:tr>
      <w:tr w:rsidR="00B31B91" w:rsidRPr="0002192D" w14:paraId="5F81BF57"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vAlign w:val="center"/>
          </w:tcPr>
          <w:p w14:paraId="10BF1977" w14:textId="77777777" w:rsidR="00B31B91" w:rsidRPr="0002192D" w:rsidRDefault="00B31B91" w:rsidP="004D1BA6">
            <w:pPr>
              <w:pStyle w:val="Neotevilenodstavek"/>
              <w:widowControl w:val="0"/>
              <w:spacing w:before="0" w:after="0" w:line="260" w:lineRule="exact"/>
              <w:jc w:val="left"/>
              <w:rPr>
                <w:rFonts w:cs="Arial"/>
                <w:sz w:val="20"/>
                <w:szCs w:val="20"/>
                <w:lang w:val="sl-SI"/>
              </w:rPr>
            </w:pPr>
            <w:r w:rsidRPr="0002192D">
              <w:rPr>
                <w:rFonts w:cs="Arial"/>
                <w:b/>
                <w:sz w:val="20"/>
                <w:szCs w:val="20"/>
                <w:lang w:val="sl-SI"/>
              </w:rPr>
              <w:lastRenderedPageBreak/>
              <w:t>10. Pri pripravi gradiva so bile upoštevane zahteve iz Resolucije o normativni dejavnosti:</w:t>
            </w:r>
          </w:p>
        </w:tc>
        <w:tc>
          <w:tcPr>
            <w:tcW w:w="2393" w:type="dxa"/>
            <w:gridSpan w:val="2"/>
            <w:vAlign w:val="center"/>
          </w:tcPr>
          <w:p w14:paraId="0E409ADD" w14:textId="77777777" w:rsidR="00B31B91" w:rsidRPr="0002192D" w:rsidRDefault="00B31B91" w:rsidP="004D1BA6">
            <w:pPr>
              <w:pStyle w:val="Neotevilenodstavek"/>
              <w:widowControl w:val="0"/>
              <w:spacing w:before="0" w:after="0" w:line="260" w:lineRule="exact"/>
              <w:jc w:val="center"/>
              <w:rPr>
                <w:rFonts w:cs="Arial"/>
                <w:iCs/>
                <w:sz w:val="20"/>
                <w:szCs w:val="20"/>
                <w:lang w:val="sl-SI"/>
              </w:rPr>
            </w:pPr>
            <w:r w:rsidRPr="0002192D">
              <w:rPr>
                <w:rFonts w:cs="Arial"/>
                <w:b/>
                <w:sz w:val="20"/>
                <w:szCs w:val="20"/>
                <w:lang w:val="sl-SI"/>
              </w:rPr>
              <w:t>DA</w:t>
            </w:r>
            <w:r w:rsidRPr="0002192D">
              <w:rPr>
                <w:rFonts w:cs="Arial"/>
                <w:sz w:val="20"/>
                <w:szCs w:val="20"/>
                <w:lang w:val="sl-SI"/>
              </w:rPr>
              <w:t>/NE</w:t>
            </w:r>
          </w:p>
        </w:tc>
      </w:tr>
      <w:tr w:rsidR="00B31B91" w:rsidRPr="0002192D" w14:paraId="4FC8EA72"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vAlign w:val="center"/>
          </w:tcPr>
          <w:p w14:paraId="0F964925" w14:textId="77777777" w:rsidR="00B31B91" w:rsidRPr="0002192D" w:rsidRDefault="00B31B91" w:rsidP="004D1BA6">
            <w:pPr>
              <w:pStyle w:val="Neotevilenodstavek"/>
              <w:widowControl w:val="0"/>
              <w:spacing w:before="0" w:after="0" w:line="260" w:lineRule="exact"/>
              <w:jc w:val="left"/>
              <w:rPr>
                <w:rFonts w:cs="Arial"/>
                <w:b/>
                <w:sz w:val="20"/>
                <w:szCs w:val="20"/>
                <w:lang w:val="sl-SI"/>
              </w:rPr>
            </w:pPr>
            <w:r w:rsidRPr="0002192D">
              <w:rPr>
                <w:rFonts w:cs="Arial"/>
                <w:b/>
                <w:sz w:val="20"/>
                <w:szCs w:val="20"/>
                <w:lang w:val="sl-SI"/>
              </w:rPr>
              <w:t>11. Gradivo je uvrščeno v delovni program vlade:</w:t>
            </w:r>
          </w:p>
        </w:tc>
        <w:tc>
          <w:tcPr>
            <w:tcW w:w="2393" w:type="dxa"/>
            <w:gridSpan w:val="2"/>
            <w:vAlign w:val="center"/>
          </w:tcPr>
          <w:p w14:paraId="1380D06F" w14:textId="77777777" w:rsidR="00B31B91" w:rsidRPr="0002192D" w:rsidRDefault="00B31B91" w:rsidP="004D1BA6">
            <w:pPr>
              <w:pStyle w:val="Neotevilenodstavek"/>
              <w:widowControl w:val="0"/>
              <w:spacing w:before="0" w:after="0" w:line="260" w:lineRule="exact"/>
              <w:jc w:val="center"/>
              <w:rPr>
                <w:rFonts w:cs="Arial"/>
                <w:sz w:val="20"/>
                <w:szCs w:val="20"/>
                <w:lang w:val="sl-SI"/>
              </w:rPr>
            </w:pPr>
            <w:r w:rsidRPr="0002192D">
              <w:rPr>
                <w:rFonts w:cs="Arial"/>
                <w:sz w:val="20"/>
                <w:szCs w:val="20"/>
                <w:lang w:val="sl-SI"/>
              </w:rPr>
              <w:t>DA/</w:t>
            </w:r>
            <w:r w:rsidRPr="0002192D">
              <w:rPr>
                <w:rFonts w:cs="Arial"/>
                <w:b/>
                <w:sz w:val="20"/>
                <w:szCs w:val="20"/>
                <w:lang w:val="sl-SI"/>
              </w:rPr>
              <w:t>NE</w:t>
            </w:r>
          </w:p>
        </w:tc>
      </w:tr>
      <w:tr w:rsidR="00B31B91" w:rsidRPr="0002192D" w14:paraId="1C3C66A0"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639F90D" w14:textId="3213BE84" w:rsidR="00B31B91" w:rsidRPr="0002192D" w:rsidRDefault="00B31B91" w:rsidP="003101F6">
            <w:pPr>
              <w:widowControl w:val="0"/>
              <w:suppressAutoHyphens/>
              <w:outlineLvl w:val="3"/>
              <w:rPr>
                <w:rFonts w:cs="Arial"/>
                <w:sz w:val="20"/>
                <w:szCs w:val="20"/>
              </w:rPr>
            </w:pPr>
          </w:p>
          <w:p w14:paraId="112ABC24" w14:textId="4EFD51E8" w:rsidR="00CD7B0F" w:rsidRPr="00B31B91" w:rsidRDefault="00CD7B0F" w:rsidP="00CD7B0F">
            <w:pPr>
              <w:widowControl w:val="0"/>
              <w:suppressAutoHyphens/>
              <w:ind w:left="3400"/>
              <w:outlineLvl w:val="3"/>
              <w:rPr>
                <w:rFonts w:cs="Arial"/>
                <w:sz w:val="20"/>
                <w:szCs w:val="20"/>
              </w:rPr>
            </w:pPr>
            <w:r w:rsidRPr="00B31B91">
              <w:rPr>
                <w:rFonts w:cs="Arial"/>
                <w:sz w:val="20"/>
                <w:szCs w:val="20"/>
              </w:rPr>
              <w:t xml:space="preserve">                           </w:t>
            </w:r>
            <w:r>
              <w:rPr>
                <w:rFonts w:cs="Arial"/>
                <w:sz w:val="20"/>
                <w:szCs w:val="20"/>
              </w:rPr>
              <w:t xml:space="preserve">             </w:t>
            </w:r>
            <w:r w:rsidR="0080387C">
              <w:rPr>
                <w:rFonts w:cs="Arial"/>
                <w:sz w:val="20"/>
                <w:szCs w:val="20"/>
              </w:rPr>
              <w:t>mag. Ervin Kosi</w:t>
            </w:r>
          </w:p>
          <w:p w14:paraId="2F807A36" w14:textId="04C461EE" w:rsidR="00CD7B0F" w:rsidRDefault="00CD7B0F" w:rsidP="00CD7B0F">
            <w:pPr>
              <w:widowControl w:val="0"/>
              <w:suppressAutoHyphens/>
              <w:ind w:left="3400"/>
              <w:outlineLvl w:val="3"/>
              <w:rPr>
                <w:rFonts w:cs="Arial"/>
                <w:sz w:val="20"/>
                <w:szCs w:val="20"/>
              </w:rPr>
            </w:pPr>
            <w:r w:rsidRPr="00B31B91">
              <w:rPr>
                <w:rFonts w:cs="Arial"/>
                <w:sz w:val="20"/>
                <w:szCs w:val="20"/>
              </w:rPr>
              <w:t xml:space="preserve">                 </w:t>
            </w:r>
            <w:r w:rsidR="001418E0">
              <w:rPr>
                <w:rFonts w:cs="Arial"/>
                <w:sz w:val="20"/>
                <w:szCs w:val="20"/>
              </w:rPr>
              <w:t xml:space="preserve">                   </w:t>
            </w:r>
            <w:bookmarkStart w:id="0" w:name="_GoBack"/>
            <w:bookmarkEnd w:id="0"/>
            <w:r w:rsidR="001418E0">
              <w:rPr>
                <w:rFonts w:cs="Arial"/>
                <w:sz w:val="20"/>
                <w:szCs w:val="20"/>
              </w:rPr>
              <w:t xml:space="preserve">    državni sekretar</w:t>
            </w:r>
          </w:p>
          <w:p w14:paraId="188D1073" w14:textId="77777777" w:rsidR="00256358" w:rsidRDefault="00256358" w:rsidP="00CD7B0F">
            <w:pPr>
              <w:widowControl w:val="0"/>
              <w:suppressAutoHyphens/>
              <w:ind w:left="3400"/>
              <w:outlineLvl w:val="3"/>
              <w:rPr>
                <w:rFonts w:cs="Arial"/>
                <w:sz w:val="20"/>
                <w:szCs w:val="20"/>
              </w:rPr>
            </w:pPr>
          </w:p>
          <w:p w14:paraId="218D9ECD" w14:textId="16D0AE52" w:rsidR="00256358" w:rsidRPr="00B31B91" w:rsidRDefault="00256358" w:rsidP="00256358">
            <w:pPr>
              <w:widowControl w:val="0"/>
              <w:suppressAutoHyphens/>
              <w:ind w:left="3400"/>
              <w:outlineLvl w:val="3"/>
              <w:rPr>
                <w:rFonts w:cs="Arial"/>
                <w:sz w:val="20"/>
                <w:szCs w:val="20"/>
              </w:rPr>
            </w:pPr>
            <w:r>
              <w:rPr>
                <w:rFonts w:cs="Arial"/>
                <w:sz w:val="20"/>
                <w:szCs w:val="20"/>
              </w:rPr>
              <w:t xml:space="preserve">                        </w:t>
            </w:r>
            <w:proofErr w:type="spellStart"/>
            <w:r>
              <w:rPr>
                <w:rFonts w:cs="Arial"/>
                <w:sz w:val="20"/>
                <w:szCs w:val="20"/>
              </w:rPr>
              <w:t>p.p</w:t>
            </w:r>
            <w:proofErr w:type="spellEnd"/>
            <w:r>
              <w:rPr>
                <w:rFonts w:cs="Arial"/>
                <w:sz w:val="20"/>
                <w:szCs w:val="20"/>
              </w:rPr>
              <w:t xml:space="preserve">. </w:t>
            </w:r>
            <w:r w:rsidR="0080387C">
              <w:rPr>
                <w:rFonts w:ascii="Helv" w:eastAsia="Calibri" w:hAnsi="Helv" w:cs="Helv"/>
                <w:color w:val="000000"/>
                <w:sz w:val="20"/>
                <w:szCs w:val="20"/>
                <w:lang w:eastAsia="ja-JP"/>
              </w:rPr>
              <w:t>1002-28/2024/8</w:t>
            </w:r>
            <w:r w:rsidR="0080387C">
              <w:rPr>
                <w:rFonts w:ascii="Helv" w:eastAsia="Calibri" w:hAnsi="Helv" w:cs="Helv"/>
                <w:color w:val="000000"/>
                <w:sz w:val="20"/>
                <w:szCs w:val="20"/>
                <w:lang w:eastAsia="ja-JP"/>
              </w:rPr>
              <w:t xml:space="preserve"> </w:t>
            </w:r>
            <w:r>
              <w:rPr>
                <w:rFonts w:ascii="Helv" w:eastAsia="Calibri" w:hAnsi="Helv" w:cs="Helv"/>
                <w:color w:val="000000"/>
                <w:sz w:val="20"/>
                <w:szCs w:val="20"/>
                <w:lang w:eastAsia="ja-JP"/>
              </w:rPr>
              <w:t xml:space="preserve">z dne </w:t>
            </w:r>
            <w:r w:rsidR="0080387C">
              <w:rPr>
                <w:rFonts w:ascii="Helv" w:eastAsia="Calibri" w:hAnsi="Helv" w:cs="Helv"/>
                <w:color w:val="000000"/>
                <w:sz w:val="20"/>
                <w:szCs w:val="20"/>
                <w:lang w:eastAsia="ja-JP"/>
              </w:rPr>
              <w:t>21. 5. 2024</w:t>
            </w:r>
          </w:p>
          <w:p w14:paraId="0A3B33BC" w14:textId="36B7DA88" w:rsidR="00B31B91" w:rsidRPr="0002192D" w:rsidRDefault="00B31B91" w:rsidP="004D1BA6">
            <w:pPr>
              <w:widowControl w:val="0"/>
              <w:suppressAutoHyphens/>
              <w:ind w:left="3400"/>
              <w:outlineLvl w:val="3"/>
              <w:rPr>
                <w:rFonts w:cs="Arial"/>
                <w:sz w:val="20"/>
                <w:szCs w:val="20"/>
              </w:rPr>
            </w:pPr>
          </w:p>
        </w:tc>
      </w:tr>
    </w:tbl>
    <w:p w14:paraId="5439CBDC" w14:textId="77777777" w:rsidR="00B31B91" w:rsidRPr="0002192D" w:rsidRDefault="00B31B91" w:rsidP="00B31B91">
      <w:pPr>
        <w:rPr>
          <w:rFonts w:eastAsia="Calibri" w:cs="Arial"/>
          <w:sz w:val="20"/>
          <w:szCs w:val="20"/>
        </w:rPr>
      </w:pPr>
    </w:p>
    <w:p w14:paraId="484E988E" w14:textId="77777777" w:rsidR="00B31B91" w:rsidRPr="0002192D" w:rsidRDefault="00B31B91" w:rsidP="00B31B91">
      <w:pPr>
        <w:rPr>
          <w:rFonts w:eastAsia="Calibri" w:cs="Arial"/>
          <w:sz w:val="20"/>
          <w:szCs w:val="20"/>
        </w:rPr>
      </w:pPr>
    </w:p>
    <w:p w14:paraId="0A3F4D11" w14:textId="77777777" w:rsidR="00B31B91" w:rsidRPr="0002192D" w:rsidRDefault="00B31B91" w:rsidP="00B31B91">
      <w:pPr>
        <w:rPr>
          <w:rFonts w:eastAsia="Calibri" w:cs="Arial"/>
          <w:sz w:val="20"/>
          <w:szCs w:val="20"/>
        </w:rPr>
      </w:pPr>
    </w:p>
    <w:p w14:paraId="397C319C" w14:textId="1A2F7887" w:rsidR="00B31B91" w:rsidRPr="0002192D" w:rsidRDefault="00B31B91" w:rsidP="00B31B91">
      <w:pPr>
        <w:rPr>
          <w:rFonts w:eastAsia="Calibri" w:cs="Arial"/>
          <w:sz w:val="20"/>
          <w:szCs w:val="20"/>
        </w:rPr>
      </w:pPr>
    </w:p>
    <w:p w14:paraId="2A2F847F" w14:textId="5CF8080B" w:rsidR="00B31B91" w:rsidRPr="0002192D" w:rsidRDefault="00B31B91" w:rsidP="00B31B91">
      <w:pPr>
        <w:rPr>
          <w:rFonts w:eastAsia="Calibri" w:cs="Arial"/>
          <w:sz w:val="20"/>
          <w:szCs w:val="20"/>
        </w:rPr>
      </w:pPr>
    </w:p>
    <w:p w14:paraId="32597985" w14:textId="22AC2B8A" w:rsidR="00B31B91" w:rsidRPr="0002192D" w:rsidRDefault="00B31B91" w:rsidP="00B31B91">
      <w:pPr>
        <w:rPr>
          <w:rFonts w:eastAsia="Calibri" w:cs="Arial"/>
          <w:sz w:val="20"/>
          <w:szCs w:val="20"/>
        </w:rPr>
      </w:pPr>
    </w:p>
    <w:p w14:paraId="420F19B6" w14:textId="09648E51" w:rsidR="00B31B91" w:rsidRPr="0002192D" w:rsidRDefault="00B31B91" w:rsidP="00B31B91">
      <w:pPr>
        <w:rPr>
          <w:rFonts w:eastAsia="Calibri" w:cs="Arial"/>
          <w:sz w:val="20"/>
          <w:szCs w:val="20"/>
        </w:rPr>
      </w:pPr>
    </w:p>
    <w:p w14:paraId="71B469E7" w14:textId="19D5104D" w:rsidR="00B31B91" w:rsidRPr="0002192D" w:rsidRDefault="00B31B91" w:rsidP="00B31B91">
      <w:pPr>
        <w:rPr>
          <w:rFonts w:eastAsia="Calibri" w:cs="Arial"/>
          <w:sz w:val="20"/>
          <w:szCs w:val="20"/>
        </w:rPr>
      </w:pPr>
    </w:p>
    <w:p w14:paraId="1DDF1DEF" w14:textId="555D1AED" w:rsidR="00B31B91" w:rsidRPr="0002192D" w:rsidRDefault="00B31B91" w:rsidP="00B31B91">
      <w:pPr>
        <w:rPr>
          <w:rFonts w:eastAsia="Calibri" w:cs="Arial"/>
          <w:sz w:val="20"/>
          <w:szCs w:val="20"/>
        </w:rPr>
      </w:pPr>
    </w:p>
    <w:p w14:paraId="6FDECE23" w14:textId="5C4FFFB7" w:rsidR="00B31B91" w:rsidRPr="0002192D" w:rsidRDefault="00B31B91" w:rsidP="00B31B91">
      <w:pPr>
        <w:rPr>
          <w:rFonts w:eastAsia="Calibri" w:cs="Arial"/>
          <w:sz w:val="20"/>
          <w:szCs w:val="20"/>
        </w:rPr>
      </w:pPr>
    </w:p>
    <w:p w14:paraId="04120040" w14:textId="0CD4902F" w:rsidR="00B31B91" w:rsidRPr="0002192D" w:rsidRDefault="00B31B91" w:rsidP="00B31B91">
      <w:pPr>
        <w:rPr>
          <w:rFonts w:eastAsia="Calibri" w:cs="Arial"/>
          <w:sz w:val="20"/>
          <w:szCs w:val="20"/>
        </w:rPr>
      </w:pPr>
    </w:p>
    <w:p w14:paraId="51AC0410" w14:textId="55947A49" w:rsidR="00B31B91" w:rsidRPr="0002192D" w:rsidRDefault="00B31B91" w:rsidP="00B31B91">
      <w:pPr>
        <w:rPr>
          <w:rFonts w:eastAsia="Calibri" w:cs="Arial"/>
          <w:sz w:val="20"/>
          <w:szCs w:val="20"/>
        </w:rPr>
      </w:pPr>
    </w:p>
    <w:p w14:paraId="3C2417A3" w14:textId="42AE89AB" w:rsidR="00B31B91" w:rsidRPr="0002192D" w:rsidRDefault="00B31B91" w:rsidP="00B31B91">
      <w:pPr>
        <w:rPr>
          <w:rFonts w:eastAsia="Calibri" w:cs="Arial"/>
          <w:sz w:val="20"/>
          <w:szCs w:val="20"/>
        </w:rPr>
      </w:pPr>
    </w:p>
    <w:p w14:paraId="3CE448DA" w14:textId="7C571C13" w:rsidR="00B31B91" w:rsidRPr="0002192D" w:rsidRDefault="00B31B91" w:rsidP="00B31B91">
      <w:pPr>
        <w:rPr>
          <w:rFonts w:eastAsia="Calibri" w:cs="Arial"/>
          <w:sz w:val="20"/>
          <w:szCs w:val="20"/>
        </w:rPr>
      </w:pPr>
    </w:p>
    <w:p w14:paraId="34DD06AE" w14:textId="3CCEF11F" w:rsidR="00B31B91" w:rsidRPr="0002192D" w:rsidRDefault="00B31B91" w:rsidP="00B31B91">
      <w:pPr>
        <w:rPr>
          <w:rFonts w:eastAsia="Calibri" w:cs="Arial"/>
          <w:sz w:val="20"/>
          <w:szCs w:val="20"/>
        </w:rPr>
      </w:pPr>
    </w:p>
    <w:p w14:paraId="40235D4A" w14:textId="6003901F" w:rsidR="002931A7" w:rsidRPr="0002192D" w:rsidRDefault="002931A7" w:rsidP="00B31B91">
      <w:pPr>
        <w:rPr>
          <w:rFonts w:eastAsia="Calibri" w:cs="Arial"/>
          <w:sz w:val="20"/>
          <w:szCs w:val="20"/>
        </w:rPr>
      </w:pPr>
    </w:p>
    <w:p w14:paraId="03BCEF79" w14:textId="78C28D5E" w:rsidR="004D1BA6" w:rsidRPr="0002192D" w:rsidRDefault="004D1BA6" w:rsidP="00B31B91">
      <w:pPr>
        <w:rPr>
          <w:rFonts w:eastAsia="Calibri" w:cs="Arial"/>
          <w:sz w:val="20"/>
          <w:szCs w:val="20"/>
        </w:rPr>
      </w:pPr>
    </w:p>
    <w:p w14:paraId="5AB65305" w14:textId="77777777" w:rsidR="004D1BA6" w:rsidRPr="0002192D" w:rsidRDefault="004D1BA6" w:rsidP="00B31B91">
      <w:pPr>
        <w:rPr>
          <w:rFonts w:eastAsia="Calibri" w:cs="Arial"/>
          <w:sz w:val="20"/>
          <w:szCs w:val="20"/>
        </w:rPr>
      </w:pPr>
    </w:p>
    <w:p w14:paraId="37EE7146" w14:textId="024A2F04" w:rsidR="00B31B91" w:rsidRPr="0002192D" w:rsidRDefault="00B31B91" w:rsidP="00B31B91">
      <w:pPr>
        <w:rPr>
          <w:rFonts w:eastAsia="Calibri" w:cs="Arial"/>
          <w:sz w:val="20"/>
          <w:szCs w:val="20"/>
        </w:rPr>
      </w:pPr>
    </w:p>
    <w:p w14:paraId="72FA6A0B" w14:textId="5845FFA0" w:rsidR="00332D47" w:rsidRPr="0002192D" w:rsidRDefault="00332D47" w:rsidP="00B31B91">
      <w:pPr>
        <w:rPr>
          <w:rFonts w:eastAsia="Calibri" w:cs="Arial"/>
          <w:sz w:val="20"/>
          <w:szCs w:val="20"/>
        </w:rPr>
      </w:pPr>
    </w:p>
    <w:p w14:paraId="106C89B3" w14:textId="34471177" w:rsidR="00332D47" w:rsidRPr="0002192D" w:rsidRDefault="00332D47" w:rsidP="00B31B91">
      <w:pPr>
        <w:rPr>
          <w:rFonts w:eastAsia="Calibri" w:cs="Arial"/>
          <w:sz w:val="20"/>
          <w:szCs w:val="20"/>
        </w:rPr>
      </w:pPr>
    </w:p>
    <w:p w14:paraId="2575D853" w14:textId="328DE4DA" w:rsidR="00332D47" w:rsidRPr="0002192D" w:rsidRDefault="00332D47" w:rsidP="00B31B91">
      <w:pPr>
        <w:rPr>
          <w:rFonts w:eastAsia="Calibri" w:cs="Arial"/>
          <w:sz w:val="20"/>
          <w:szCs w:val="20"/>
        </w:rPr>
      </w:pPr>
    </w:p>
    <w:p w14:paraId="089155D1" w14:textId="73058209" w:rsidR="00332D47" w:rsidRDefault="00332D47" w:rsidP="00B31B91">
      <w:pPr>
        <w:rPr>
          <w:rFonts w:eastAsia="Calibri" w:cs="Arial"/>
          <w:sz w:val="20"/>
          <w:szCs w:val="20"/>
        </w:rPr>
      </w:pPr>
    </w:p>
    <w:p w14:paraId="355A9738" w14:textId="6CDDA3ED" w:rsidR="00656065" w:rsidRDefault="00656065" w:rsidP="00B31B91">
      <w:pPr>
        <w:rPr>
          <w:rFonts w:eastAsia="Calibri" w:cs="Arial"/>
          <w:sz w:val="20"/>
          <w:szCs w:val="20"/>
        </w:rPr>
      </w:pPr>
    </w:p>
    <w:p w14:paraId="0DE6A221" w14:textId="4EDF0402" w:rsidR="00656065" w:rsidRDefault="00656065" w:rsidP="00B31B91">
      <w:pPr>
        <w:rPr>
          <w:rFonts w:eastAsia="Calibri" w:cs="Arial"/>
          <w:sz w:val="20"/>
          <w:szCs w:val="20"/>
        </w:rPr>
      </w:pPr>
    </w:p>
    <w:p w14:paraId="5CA990D3" w14:textId="37F4441B" w:rsidR="00656065" w:rsidRDefault="00656065" w:rsidP="00B31B91">
      <w:pPr>
        <w:rPr>
          <w:rFonts w:eastAsia="Calibri" w:cs="Arial"/>
          <w:sz w:val="20"/>
          <w:szCs w:val="20"/>
        </w:rPr>
      </w:pPr>
    </w:p>
    <w:p w14:paraId="30E58D10" w14:textId="414A4394" w:rsidR="00656065" w:rsidRDefault="00656065" w:rsidP="00B31B91">
      <w:pPr>
        <w:rPr>
          <w:rFonts w:eastAsia="Calibri" w:cs="Arial"/>
          <w:sz w:val="20"/>
          <w:szCs w:val="20"/>
        </w:rPr>
      </w:pPr>
    </w:p>
    <w:p w14:paraId="590F57A3" w14:textId="77777777" w:rsidR="00656065" w:rsidRPr="0002192D" w:rsidRDefault="00656065" w:rsidP="00B31B91">
      <w:pPr>
        <w:rPr>
          <w:rFonts w:eastAsia="Calibri" w:cs="Arial"/>
          <w:sz w:val="20"/>
          <w:szCs w:val="20"/>
        </w:rPr>
      </w:pPr>
    </w:p>
    <w:p w14:paraId="517C5BE0" w14:textId="77777777" w:rsidR="00B31B91" w:rsidRPr="0002192D" w:rsidRDefault="00B31B91" w:rsidP="00B31B91">
      <w:pPr>
        <w:rPr>
          <w:rFonts w:eastAsia="Calibri" w:cs="Arial"/>
          <w:vanish/>
          <w:sz w:val="20"/>
          <w:szCs w:val="20"/>
        </w:rPr>
      </w:pPr>
    </w:p>
    <w:p w14:paraId="1032E44C" w14:textId="02B6D7D2" w:rsidR="00B31B91" w:rsidRPr="0002192D" w:rsidRDefault="00B31B91" w:rsidP="00B31B91">
      <w:pPr>
        <w:rPr>
          <w:rFonts w:cs="Arial"/>
          <w:sz w:val="20"/>
          <w:szCs w:val="20"/>
        </w:rPr>
      </w:pPr>
    </w:p>
    <w:p w14:paraId="0B6D023E" w14:textId="6FC71948" w:rsidR="00B31B91" w:rsidRPr="0002192D" w:rsidRDefault="00097900" w:rsidP="00097900">
      <w:pPr>
        <w:tabs>
          <w:tab w:val="left" w:pos="708"/>
        </w:tabs>
        <w:rPr>
          <w:rFonts w:cs="Arial"/>
          <w:b/>
          <w:sz w:val="20"/>
          <w:szCs w:val="20"/>
        </w:rPr>
      </w:pPr>
      <w:r>
        <w:rPr>
          <w:rFonts w:cs="Arial"/>
          <w:b/>
          <w:sz w:val="20"/>
          <w:szCs w:val="20"/>
        </w:rPr>
        <w:t xml:space="preserve">                                                                                                                </w:t>
      </w:r>
      <w:r w:rsidR="00B31B91" w:rsidRPr="0002192D">
        <w:rPr>
          <w:rFonts w:cs="Arial"/>
          <w:b/>
          <w:sz w:val="20"/>
          <w:szCs w:val="20"/>
        </w:rPr>
        <w:t xml:space="preserve">PREDLOG </w:t>
      </w:r>
    </w:p>
    <w:p w14:paraId="6FFBB4B3" w14:textId="2D4C2BF1" w:rsidR="00B31B91" w:rsidRPr="00656065" w:rsidRDefault="00C6515C" w:rsidP="00B31B91">
      <w:pPr>
        <w:tabs>
          <w:tab w:val="left" w:pos="708"/>
        </w:tabs>
        <w:ind w:left="6012"/>
        <w:rPr>
          <w:rFonts w:cs="Arial"/>
          <w:b/>
          <w:sz w:val="20"/>
          <w:szCs w:val="20"/>
        </w:rPr>
      </w:pPr>
      <w:r w:rsidRPr="00656065">
        <w:rPr>
          <w:rFonts w:cs="Arial"/>
          <w:b/>
          <w:sz w:val="20"/>
          <w:szCs w:val="20"/>
        </w:rPr>
        <w:t xml:space="preserve">(EVA </w:t>
      </w:r>
      <w:r w:rsidR="00656065" w:rsidRPr="00656065">
        <w:rPr>
          <w:rFonts w:cs="Arial"/>
          <w:b/>
          <w:iCs/>
          <w:sz w:val="20"/>
          <w:szCs w:val="20"/>
        </w:rPr>
        <w:t>2024-2330-0139</w:t>
      </w:r>
      <w:r w:rsidR="00B31B91" w:rsidRPr="00656065">
        <w:rPr>
          <w:rFonts w:cs="Arial"/>
          <w:b/>
          <w:bCs/>
          <w:color w:val="000000"/>
          <w:sz w:val="20"/>
          <w:szCs w:val="20"/>
        </w:rPr>
        <w:t>)</w:t>
      </w:r>
    </w:p>
    <w:p w14:paraId="261C5D30" w14:textId="237A1FC3" w:rsidR="00656065" w:rsidRPr="002C0551" w:rsidRDefault="00097900" w:rsidP="00097900">
      <w:pPr>
        <w:spacing w:line="260" w:lineRule="atLeast"/>
        <w:rPr>
          <w:rFonts w:cs="Arial"/>
          <w:sz w:val="20"/>
          <w:szCs w:val="20"/>
        </w:rPr>
      </w:pPr>
      <w:r w:rsidRPr="002C0551">
        <w:rPr>
          <w:rFonts w:cs="Arial"/>
          <w:sz w:val="20"/>
          <w:szCs w:val="20"/>
        </w:rPr>
        <w:t xml:space="preserve">Na podlagi 10., 11.a in 12. člena Zakona o kmetijstvu (Uradni list RS, št. 45/08, 57/12, 90/12 – </w:t>
      </w:r>
      <w:proofErr w:type="spellStart"/>
      <w:r w:rsidRPr="002C0551">
        <w:rPr>
          <w:rFonts w:cs="Arial"/>
          <w:sz w:val="20"/>
          <w:szCs w:val="20"/>
        </w:rPr>
        <w:t>ZdZPVHVVR</w:t>
      </w:r>
      <w:proofErr w:type="spellEnd"/>
      <w:r w:rsidRPr="002C0551">
        <w:rPr>
          <w:rFonts w:cs="Arial"/>
          <w:sz w:val="20"/>
          <w:szCs w:val="20"/>
        </w:rPr>
        <w:t xml:space="preserve">, 26/14, 32/15, 27/17, 22/18, 86/21 – </w:t>
      </w:r>
      <w:proofErr w:type="spellStart"/>
      <w:r w:rsidRPr="002C0551">
        <w:rPr>
          <w:rFonts w:cs="Arial"/>
          <w:sz w:val="20"/>
          <w:szCs w:val="20"/>
        </w:rPr>
        <w:t>odl</w:t>
      </w:r>
      <w:proofErr w:type="spellEnd"/>
      <w:r w:rsidRPr="002C0551">
        <w:rPr>
          <w:rFonts w:cs="Arial"/>
          <w:sz w:val="20"/>
          <w:szCs w:val="20"/>
        </w:rPr>
        <w:t>. US, 123/21, 44/22, 130/22 – ZPOmK-2, 18/</w:t>
      </w:r>
      <w:r w:rsidR="00900CCC">
        <w:rPr>
          <w:rFonts w:cs="Arial"/>
          <w:sz w:val="20"/>
          <w:szCs w:val="20"/>
        </w:rPr>
        <w:t xml:space="preserve">23 in 78/23) </w:t>
      </w:r>
      <w:r w:rsidRPr="002C0551">
        <w:rPr>
          <w:rFonts w:cs="Arial"/>
          <w:sz w:val="20"/>
          <w:szCs w:val="20"/>
        </w:rPr>
        <w:t>Vlada Republike Slovenije izdaja</w:t>
      </w:r>
    </w:p>
    <w:p w14:paraId="68F2E1CF" w14:textId="02B4F3E1" w:rsidR="00503716" w:rsidRPr="0002192D" w:rsidRDefault="00503716" w:rsidP="00503716">
      <w:pPr>
        <w:pStyle w:val="center"/>
        <w:spacing w:before="210" w:after="210"/>
        <w:rPr>
          <w:rFonts w:ascii="Arial" w:eastAsia="Arial" w:hAnsi="Arial" w:cs="Arial"/>
          <w:b/>
          <w:bCs/>
          <w:caps/>
          <w:sz w:val="21"/>
          <w:szCs w:val="21"/>
          <w:lang w:val="sl-SI"/>
        </w:rPr>
      </w:pPr>
      <w:r w:rsidRPr="002C0551">
        <w:rPr>
          <w:rFonts w:ascii="Arial" w:eastAsia="Arial" w:hAnsi="Arial" w:cs="Arial"/>
          <w:b/>
          <w:bCs/>
          <w:caps/>
          <w:sz w:val="21"/>
          <w:szCs w:val="21"/>
          <w:lang w:val="sl-SI"/>
        </w:rPr>
        <w:t>U</w:t>
      </w:r>
      <w:r w:rsidR="00097900" w:rsidRPr="002C0551">
        <w:rPr>
          <w:rFonts w:ascii="Arial" w:eastAsia="Arial" w:hAnsi="Arial" w:cs="Arial"/>
          <w:b/>
          <w:bCs/>
          <w:caps/>
          <w:sz w:val="21"/>
          <w:szCs w:val="21"/>
          <w:lang w:val="sl-SI"/>
        </w:rPr>
        <w:t>REDBO</w:t>
      </w:r>
    </w:p>
    <w:p w14:paraId="48CDC360" w14:textId="4644ABF6" w:rsidR="00503716" w:rsidRPr="0002192D" w:rsidRDefault="00097900" w:rsidP="00503716">
      <w:pPr>
        <w:pStyle w:val="center"/>
        <w:spacing w:before="210" w:after="210"/>
        <w:rPr>
          <w:rFonts w:ascii="Arial" w:eastAsia="Arial" w:hAnsi="Arial" w:cs="Arial"/>
          <w:b/>
          <w:bCs/>
          <w:caps/>
          <w:sz w:val="21"/>
          <w:szCs w:val="21"/>
          <w:lang w:val="sl-SI"/>
        </w:rPr>
      </w:pPr>
      <w:r w:rsidRPr="0002192D">
        <w:rPr>
          <w:rFonts w:ascii="Arial" w:eastAsia="Arial" w:hAnsi="Arial" w:cs="Arial"/>
          <w:b/>
          <w:bCs/>
          <w:sz w:val="21"/>
          <w:szCs w:val="21"/>
          <w:lang w:val="sl-SI"/>
        </w:rPr>
        <w:t>o izvedbi intervencij</w:t>
      </w:r>
      <w:r>
        <w:rPr>
          <w:rFonts w:ascii="Arial" w:eastAsia="Arial" w:hAnsi="Arial" w:cs="Arial"/>
          <w:b/>
          <w:bCs/>
          <w:sz w:val="21"/>
          <w:szCs w:val="21"/>
          <w:lang w:val="sl-SI"/>
        </w:rPr>
        <w:t xml:space="preserve"> kmetijske politike za leto 2025</w:t>
      </w:r>
    </w:p>
    <w:p w14:paraId="0F549B54" w14:textId="77777777" w:rsidR="00503716" w:rsidRPr="0002192D" w:rsidRDefault="00503716" w:rsidP="00503716">
      <w:pPr>
        <w:pStyle w:val="center"/>
        <w:pBdr>
          <w:top w:val="none" w:sz="0" w:space="24" w:color="auto"/>
        </w:pBdr>
        <w:spacing w:before="210" w:after="210"/>
        <w:rPr>
          <w:rFonts w:ascii="Arial" w:eastAsia="Arial" w:hAnsi="Arial" w:cs="Arial"/>
          <w:caps/>
          <w:sz w:val="21"/>
          <w:szCs w:val="21"/>
          <w:lang w:val="sl-SI"/>
        </w:rPr>
      </w:pPr>
      <w:r w:rsidRPr="0002192D">
        <w:rPr>
          <w:rFonts w:ascii="Arial" w:eastAsia="Arial" w:hAnsi="Arial" w:cs="Arial"/>
          <w:caps/>
          <w:sz w:val="21"/>
          <w:szCs w:val="21"/>
          <w:lang w:val="sl-SI"/>
        </w:rPr>
        <w:t>I. SPLOŠNE DOLOČBE</w:t>
      </w:r>
    </w:p>
    <w:p w14:paraId="3BD79240"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1. člen</w:t>
      </w:r>
    </w:p>
    <w:p w14:paraId="58126595"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(vsebina)</w:t>
      </w:r>
    </w:p>
    <w:p w14:paraId="54CFF825" w14:textId="5B8DDEC6" w:rsidR="00503716" w:rsidRPr="00AA573E" w:rsidRDefault="00503716" w:rsidP="00503716">
      <w:pPr>
        <w:pStyle w:val="zamik"/>
        <w:pBdr>
          <w:top w:val="none" w:sz="0" w:space="12" w:color="auto"/>
        </w:pBdr>
        <w:spacing w:before="210" w:after="210"/>
        <w:jc w:val="both"/>
        <w:rPr>
          <w:rFonts w:ascii="Arial" w:eastAsia="Arial" w:hAnsi="Arial" w:cs="Arial"/>
          <w:color w:val="FF0000"/>
          <w:sz w:val="21"/>
          <w:szCs w:val="21"/>
          <w:lang w:val="sl-SI"/>
        </w:rPr>
      </w:pPr>
      <w:r w:rsidRPr="0002192D">
        <w:rPr>
          <w:rFonts w:ascii="Arial" w:eastAsia="Arial" w:hAnsi="Arial" w:cs="Arial"/>
          <w:sz w:val="21"/>
          <w:szCs w:val="21"/>
          <w:lang w:val="sl-SI"/>
        </w:rPr>
        <w:t>(1) Ta uredba določa izvajanje intervencij kmetijske politike, ki se nanašajo na zahtevke iz drugega odstavka tega člena, iz strateškega načrta, ki ureja skupno kmetijsko politiko 2023–2027 in je dostopen na osrednjem spletnem mestu državne uprave ter na spletni strani skupne kmetijske politike 2023–2027, za izvajanje:</w:t>
      </w:r>
    </w:p>
    <w:p w14:paraId="717FB175" w14:textId="3D0C233A" w:rsidR="00746270"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1.      </w:t>
      </w:r>
      <w:hyperlink r:id="rId11" w:tgtFrame="_blank" w:tooltip="to EUR-Lex" w:history="1">
        <w:r w:rsidR="00746270" w:rsidRPr="0002192D">
          <w:rPr>
            <w:rFonts w:ascii="Arial" w:eastAsia="Arial" w:hAnsi="Arial" w:cs="Arial"/>
            <w:color w:val="0000EE"/>
            <w:sz w:val="21"/>
            <w:szCs w:val="21"/>
            <w:u w:val="single" w:color="0000EE"/>
            <w:lang w:val="sl-SI"/>
          </w:rPr>
          <w:t>Uredbe (EU) št. 1306/2013</w:t>
        </w:r>
      </w:hyperlink>
      <w:r w:rsidR="00746270" w:rsidRPr="0002192D">
        <w:rPr>
          <w:rFonts w:ascii="Arial" w:eastAsia="Arial" w:hAnsi="Arial" w:cs="Arial"/>
          <w:sz w:val="21"/>
          <w:szCs w:val="21"/>
          <w:lang w:val="sl-SI"/>
        </w:rPr>
        <w:t xml:space="preserve"> Evropskega parlamenta in Sveta z dne 17. decembra 2013 o financiranju, upravljanju in spremljanju skupne kmetijske politike in razveljavitvi </w:t>
      </w:r>
      <w:hyperlink r:id="rId12" w:tgtFrame="_blank" w:tooltip="to EUR-Lex" w:history="1">
        <w:r w:rsidR="00746270" w:rsidRPr="0002192D">
          <w:rPr>
            <w:rFonts w:ascii="Arial" w:eastAsia="Arial" w:hAnsi="Arial" w:cs="Arial"/>
            <w:color w:val="0000EE"/>
            <w:sz w:val="21"/>
            <w:szCs w:val="21"/>
            <w:u w:val="single" w:color="0000EE"/>
            <w:lang w:val="sl-SI"/>
          </w:rPr>
          <w:t>uredb Sveta (EGS) št. 352/78</w:t>
        </w:r>
      </w:hyperlink>
      <w:r w:rsidR="00746270" w:rsidRPr="0002192D">
        <w:rPr>
          <w:rFonts w:ascii="Arial" w:eastAsia="Arial" w:hAnsi="Arial" w:cs="Arial"/>
          <w:sz w:val="21"/>
          <w:szCs w:val="21"/>
          <w:lang w:val="sl-SI"/>
        </w:rPr>
        <w:t xml:space="preserve">, </w:t>
      </w:r>
      <w:hyperlink r:id="rId13" w:tgtFrame="_blank" w:tooltip="to EUR-Lex" w:history="1">
        <w:r w:rsidR="00746270" w:rsidRPr="0002192D">
          <w:rPr>
            <w:rFonts w:ascii="Arial" w:eastAsia="Arial" w:hAnsi="Arial" w:cs="Arial"/>
            <w:color w:val="0000EE"/>
            <w:sz w:val="21"/>
            <w:szCs w:val="21"/>
            <w:u w:val="single" w:color="0000EE"/>
            <w:lang w:val="sl-SI"/>
          </w:rPr>
          <w:t>(ES) št. 165/94</w:t>
        </w:r>
      </w:hyperlink>
      <w:r w:rsidR="00746270" w:rsidRPr="0002192D">
        <w:rPr>
          <w:rFonts w:ascii="Arial" w:eastAsia="Arial" w:hAnsi="Arial" w:cs="Arial"/>
          <w:sz w:val="21"/>
          <w:szCs w:val="21"/>
          <w:lang w:val="sl-SI"/>
        </w:rPr>
        <w:t xml:space="preserve">, </w:t>
      </w:r>
      <w:hyperlink r:id="rId14" w:tgtFrame="_blank" w:tooltip="to EUR-Lex" w:history="1">
        <w:r w:rsidR="00746270" w:rsidRPr="0002192D">
          <w:rPr>
            <w:rFonts w:ascii="Arial" w:eastAsia="Arial" w:hAnsi="Arial" w:cs="Arial"/>
            <w:color w:val="0000EE"/>
            <w:sz w:val="21"/>
            <w:szCs w:val="21"/>
            <w:u w:val="single" w:color="0000EE"/>
            <w:lang w:val="sl-SI"/>
          </w:rPr>
          <w:t>(ES) št. 2799/98</w:t>
        </w:r>
      </w:hyperlink>
      <w:r w:rsidR="00746270" w:rsidRPr="0002192D">
        <w:rPr>
          <w:rFonts w:ascii="Arial" w:eastAsia="Arial" w:hAnsi="Arial" w:cs="Arial"/>
          <w:sz w:val="21"/>
          <w:szCs w:val="21"/>
          <w:lang w:val="sl-SI"/>
        </w:rPr>
        <w:t xml:space="preserve">, </w:t>
      </w:r>
      <w:hyperlink r:id="rId15" w:tgtFrame="_blank" w:tooltip="to EUR-Lex" w:history="1">
        <w:r w:rsidR="00746270" w:rsidRPr="0002192D">
          <w:rPr>
            <w:rFonts w:ascii="Arial" w:eastAsia="Arial" w:hAnsi="Arial" w:cs="Arial"/>
            <w:color w:val="0000EE"/>
            <w:sz w:val="21"/>
            <w:szCs w:val="21"/>
            <w:u w:val="single" w:color="0000EE"/>
            <w:lang w:val="sl-SI"/>
          </w:rPr>
          <w:t>(EC) No 814/2000</w:t>
        </w:r>
      </w:hyperlink>
      <w:r w:rsidR="00746270" w:rsidRPr="0002192D">
        <w:rPr>
          <w:rFonts w:ascii="Arial" w:eastAsia="Arial" w:hAnsi="Arial" w:cs="Arial"/>
          <w:sz w:val="21"/>
          <w:szCs w:val="21"/>
          <w:lang w:val="sl-SI"/>
        </w:rPr>
        <w:t xml:space="preserve">, </w:t>
      </w:r>
      <w:hyperlink r:id="rId16" w:tgtFrame="_blank" w:tooltip="to EUR-Lex" w:history="1">
        <w:r w:rsidR="00746270" w:rsidRPr="0002192D">
          <w:rPr>
            <w:rFonts w:ascii="Arial" w:eastAsia="Arial" w:hAnsi="Arial" w:cs="Arial"/>
            <w:color w:val="0000EE"/>
            <w:sz w:val="21"/>
            <w:szCs w:val="21"/>
            <w:u w:val="single" w:color="0000EE"/>
            <w:lang w:val="sl-SI"/>
          </w:rPr>
          <w:t>(ES) št. 1290/2005</w:t>
        </w:r>
      </w:hyperlink>
      <w:r w:rsidR="00746270" w:rsidRPr="0002192D">
        <w:rPr>
          <w:rFonts w:ascii="Arial" w:eastAsia="Arial" w:hAnsi="Arial" w:cs="Arial"/>
          <w:sz w:val="21"/>
          <w:szCs w:val="21"/>
          <w:lang w:val="sl-SI"/>
        </w:rPr>
        <w:t xml:space="preserve"> in </w:t>
      </w:r>
      <w:hyperlink r:id="rId17" w:tgtFrame="_blank" w:tooltip="to EUR-Lex" w:history="1">
        <w:r w:rsidR="00746270" w:rsidRPr="0002192D">
          <w:rPr>
            <w:rFonts w:ascii="Arial" w:eastAsia="Arial" w:hAnsi="Arial" w:cs="Arial"/>
            <w:color w:val="0000EE"/>
            <w:sz w:val="21"/>
            <w:szCs w:val="21"/>
            <w:u w:val="single" w:color="0000EE"/>
            <w:lang w:val="sl-SI"/>
          </w:rPr>
          <w:t>(ES) št. 485/2008</w:t>
        </w:r>
      </w:hyperlink>
      <w:r w:rsidR="00746270" w:rsidRPr="0002192D">
        <w:rPr>
          <w:rFonts w:ascii="Arial" w:eastAsia="Arial" w:hAnsi="Arial" w:cs="Arial"/>
          <w:sz w:val="21"/>
          <w:szCs w:val="21"/>
          <w:lang w:val="sl-SI"/>
        </w:rPr>
        <w:t xml:space="preserve"> (UL L št. 347 z dne 20. 12. 2013, str. 549), razveljavljene z </w:t>
      </w:r>
      <w:hyperlink r:id="rId18" w:tgtFrame="_blank" w:tooltip="to EUR-Lex" w:history="1">
        <w:r w:rsidR="00746270" w:rsidRPr="0002192D">
          <w:rPr>
            <w:rFonts w:ascii="Arial" w:eastAsia="Arial" w:hAnsi="Arial" w:cs="Arial"/>
            <w:color w:val="0000EE"/>
            <w:sz w:val="21"/>
            <w:szCs w:val="21"/>
            <w:u w:val="single" w:color="0000EE"/>
            <w:lang w:val="sl-SI"/>
          </w:rPr>
          <w:t>Uredbo (EU) 2021/2116</w:t>
        </w:r>
      </w:hyperlink>
      <w:r w:rsidR="00746270" w:rsidRPr="0002192D">
        <w:rPr>
          <w:rFonts w:ascii="Arial" w:eastAsia="Arial" w:hAnsi="Arial" w:cs="Arial"/>
          <w:sz w:val="21"/>
          <w:szCs w:val="21"/>
          <w:lang w:val="sl-SI"/>
        </w:rPr>
        <w:t xml:space="preserve"> Evropskega parlamenta in Sveta z dne 2. decembra 2021 o financiranju, upravljanju in spremljanju skupne kmetijske politike ter razveljavitvi </w:t>
      </w:r>
      <w:hyperlink r:id="rId19" w:tgtFrame="_blank" w:tooltip="to EUR-Lex" w:history="1">
        <w:r w:rsidR="00746270" w:rsidRPr="0002192D">
          <w:rPr>
            <w:rFonts w:ascii="Arial" w:eastAsia="Arial" w:hAnsi="Arial" w:cs="Arial"/>
            <w:color w:val="0000EE"/>
            <w:sz w:val="21"/>
            <w:szCs w:val="21"/>
            <w:u w:val="single" w:color="0000EE"/>
            <w:lang w:val="sl-SI"/>
          </w:rPr>
          <w:t>Uredbe (EU) št. 1306/2013</w:t>
        </w:r>
      </w:hyperlink>
      <w:r w:rsidR="00746270" w:rsidRPr="0002192D">
        <w:rPr>
          <w:rFonts w:ascii="Arial" w:eastAsia="Arial" w:hAnsi="Arial" w:cs="Arial"/>
          <w:sz w:val="21"/>
          <w:szCs w:val="21"/>
          <w:lang w:val="sl-SI"/>
        </w:rPr>
        <w:t xml:space="preserve"> (UL L št. 435 z dne 6. 12. 2021, str. 187), (v nadaljnjem besedilu: </w:t>
      </w:r>
      <w:hyperlink r:id="rId20" w:tgtFrame="_blank" w:tooltip="to EUR-Lex" w:history="1">
        <w:r w:rsidR="00746270" w:rsidRPr="0002192D">
          <w:rPr>
            <w:rFonts w:ascii="Arial" w:eastAsia="Arial" w:hAnsi="Arial" w:cs="Arial"/>
            <w:color w:val="0000EE"/>
            <w:sz w:val="21"/>
            <w:szCs w:val="21"/>
            <w:u w:val="single" w:color="0000EE"/>
            <w:lang w:val="sl-SI"/>
          </w:rPr>
          <w:t>Uredba 1306/2013/EU</w:t>
        </w:r>
      </w:hyperlink>
      <w:r w:rsidR="00746270" w:rsidRPr="0002192D">
        <w:rPr>
          <w:rFonts w:ascii="Arial" w:eastAsia="Arial" w:hAnsi="Arial" w:cs="Arial"/>
          <w:sz w:val="21"/>
          <w:szCs w:val="21"/>
          <w:lang w:val="sl-SI"/>
        </w:rPr>
        <w:t>);</w:t>
      </w:r>
    </w:p>
    <w:p w14:paraId="2BD3703A" w14:textId="77777777" w:rsidR="00746270"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w:t>
      </w:r>
      <w:hyperlink r:id="rId21" w:tgtFrame="_blank" w:tooltip="to EUR-Lex" w:history="1">
        <w:r w:rsidR="00746270" w:rsidRPr="0002192D">
          <w:rPr>
            <w:rFonts w:ascii="Arial" w:eastAsia="Arial" w:hAnsi="Arial" w:cs="Arial"/>
            <w:color w:val="0000EE"/>
            <w:sz w:val="21"/>
            <w:szCs w:val="21"/>
            <w:u w:val="single" w:color="0000EE"/>
            <w:lang w:val="sl-SI"/>
          </w:rPr>
          <w:t>Delegirane uredbe Komisije (EU) št. 640/2014</w:t>
        </w:r>
      </w:hyperlink>
      <w:r w:rsidR="00746270" w:rsidRPr="0002192D">
        <w:rPr>
          <w:rFonts w:ascii="Arial" w:eastAsia="Arial" w:hAnsi="Arial" w:cs="Arial"/>
          <w:sz w:val="21"/>
          <w:szCs w:val="21"/>
          <w:lang w:val="sl-SI"/>
        </w:rPr>
        <w:t xml:space="preserve"> z dne 11. marca 2014 o dopolnitvi </w:t>
      </w:r>
      <w:hyperlink r:id="rId22" w:tgtFrame="_blank" w:tooltip="to EUR-Lex" w:history="1">
        <w:r w:rsidR="00746270" w:rsidRPr="0002192D">
          <w:rPr>
            <w:rFonts w:ascii="Arial" w:eastAsia="Arial" w:hAnsi="Arial" w:cs="Arial"/>
            <w:color w:val="0000EE"/>
            <w:sz w:val="21"/>
            <w:szCs w:val="21"/>
            <w:u w:val="single" w:color="0000EE"/>
            <w:lang w:val="sl-SI"/>
          </w:rPr>
          <w:t>Uredbe (EU) št. 1306/2013</w:t>
        </w:r>
      </w:hyperlink>
      <w:r w:rsidR="00746270" w:rsidRPr="0002192D">
        <w:rPr>
          <w:rFonts w:ascii="Arial" w:eastAsia="Arial" w:hAnsi="Arial" w:cs="Arial"/>
          <w:sz w:val="21"/>
          <w:szCs w:val="21"/>
          <w:lang w:val="sl-SI"/>
        </w:rPr>
        <w:t xml:space="preserve"> Evropskega parlamenta in Sveta glede integriranega administrativnega in kontrolnega sistema, pogojev za zavrnitev ali ukinitev plačil in za upravne kazni, ki se uporabljajo za neposredna plačila, podporo za razvoj podeželja in navzkrižno skladnost (UL L št. 181 z dne 20. 6. 2014, str. 48), razveljavljene z </w:t>
      </w:r>
      <w:hyperlink r:id="rId23" w:tgtFrame="_blank" w:tooltip="to EUR-Lex" w:history="1">
        <w:r w:rsidR="00746270" w:rsidRPr="0002192D">
          <w:rPr>
            <w:rFonts w:ascii="Arial" w:eastAsia="Arial" w:hAnsi="Arial" w:cs="Arial"/>
            <w:color w:val="0000EE"/>
            <w:sz w:val="21"/>
            <w:szCs w:val="21"/>
            <w:u w:val="single" w:color="0000EE"/>
            <w:lang w:val="sl-SI"/>
          </w:rPr>
          <w:t>Delegirano uredbo Komisije (EU) 2022/1172</w:t>
        </w:r>
      </w:hyperlink>
      <w:r w:rsidR="00746270" w:rsidRPr="0002192D">
        <w:rPr>
          <w:rFonts w:ascii="Arial" w:eastAsia="Arial" w:hAnsi="Arial" w:cs="Arial"/>
          <w:sz w:val="21"/>
          <w:szCs w:val="21"/>
          <w:lang w:val="sl-SI"/>
        </w:rPr>
        <w:t xml:space="preserve"> z dne 4. maja 2022 o dopolnitvi </w:t>
      </w:r>
      <w:hyperlink r:id="rId24" w:tgtFrame="_blank" w:tooltip="to EUR-Lex" w:history="1">
        <w:r w:rsidR="00746270" w:rsidRPr="0002192D">
          <w:rPr>
            <w:rFonts w:ascii="Arial" w:eastAsia="Arial" w:hAnsi="Arial" w:cs="Arial"/>
            <w:color w:val="0000EE"/>
            <w:sz w:val="21"/>
            <w:szCs w:val="21"/>
            <w:u w:val="single" w:color="0000EE"/>
            <w:lang w:val="sl-SI"/>
          </w:rPr>
          <w:t>Uredbe (EU) 2021/2116</w:t>
        </w:r>
      </w:hyperlink>
      <w:r w:rsidR="00746270" w:rsidRPr="0002192D">
        <w:rPr>
          <w:rFonts w:ascii="Arial" w:eastAsia="Arial" w:hAnsi="Arial" w:cs="Arial"/>
          <w:sz w:val="21"/>
          <w:szCs w:val="21"/>
          <w:lang w:val="sl-SI"/>
        </w:rPr>
        <w:t xml:space="preserve"> Evropskega parlamenta in Sveta glede integriranega administrativnega in kontrolnega sistema skupne kmetijske politike ter uporabe in izračuna upravnih sankcij v zvezi s pogojenostjo (UL L št. 183 z dne 8. 7. 2022, str. 12), (v nadaljnjem besedilu: </w:t>
      </w:r>
      <w:hyperlink r:id="rId25" w:tgtFrame="_blank" w:tooltip="to EUR-Lex" w:history="1">
        <w:r w:rsidR="00746270" w:rsidRPr="0002192D">
          <w:rPr>
            <w:rFonts w:ascii="Arial" w:eastAsia="Arial" w:hAnsi="Arial" w:cs="Arial"/>
            <w:color w:val="0000EE"/>
            <w:sz w:val="21"/>
            <w:szCs w:val="21"/>
            <w:u w:val="single" w:color="0000EE"/>
            <w:lang w:val="sl-SI"/>
          </w:rPr>
          <w:t>Delegirana uredba 640/2014/EU</w:t>
        </w:r>
      </w:hyperlink>
      <w:r w:rsidR="00746270" w:rsidRPr="0002192D">
        <w:rPr>
          <w:rFonts w:ascii="Arial" w:eastAsia="Arial" w:hAnsi="Arial" w:cs="Arial"/>
          <w:sz w:val="21"/>
          <w:szCs w:val="21"/>
          <w:lang w:val="sl-SI"/>
        </w:rPr>
        <w:t>);</w:t>
      </w:r>
    </w:p>
    <w:p w14:paraId="17AF921D" w14:textId="63712041" w:rsidR="00746270"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w:t>
      </w:r>
      <w:hyperlink r:id="rId26" w:tgtFrame="_blank" w:tooltip="to EUR-Lex" w:history="1">
        <w:r w:rsidR="00746270" w:rsidRPr="0002192D">
          <w:rPr>
            <w:rFonts w:ascii="Arial" w:eastAsia="Arial" w:hAnsi="Arial" w:cs="Arial"/>
            <w:color w:val="0000EE"/>
            <w:sz w:val="21"/>
            <w:szCs w:val="21"/>
            <w:u w:val="single" w:color="0000EE"/>
            <w:lang w:val="sl-SI"/>
          </w:rPr>
          <w:t>Izvedbene uredbe Komisije (EU) št. 809/2014</w:t>
        </w:r>
      </w:hyperlink>
      <w:r w:rsidR="00746270" w:rsidRPr="0002192D">
        <w:rPr>
          <w:rFonts w:ascii="Arial" w:eastAsia="Arial" w:hAnsi="Arial" w:cs="Arial"/>
          <w:sz w:val="21"/>
          <w:szCs w:val="21"/>
          <w:lang w:val="sl-SI"/>
        </w:rPr>
        <w:t xml:space="preserve"> z dne 17. julija 2014 o pravilih za uporabo </w:t>
      </w:r>
      <w:hyperlink r:id="rId27" w:tgtFrame="_blank" w:tooltip="to EUR-Lex" w:history="1">
        <w:r w:rsidR="00746270" w:rsidRPr="0002192D">
          <w:rPr>
            <w:rFonts w:ascii="Arial" w:eastAsia="Arial" w:hAnsi="Arial" w:cs="Arial"/>
            <w:color w:val="0000EE"/>
            <w:sz w:val="21"/>
            <w:szCs w:val="21"/>
            <w:u w:val="single" w:color="0000EE"/>
            <w:lang w:val="sl-SI"/>
          </w:rPr>
          <w:t>Uredbe (EU) št. 1306/2013</w:t>
        </w:r>
      </w:hyperlink>
      <w:r w:rsidR="00746270" w:rsidRPr="0002192D">
        <w:rPr>
          <w:rFonts w:ascii="Arial" w:eastAsia="Arial" w:hAnsi="Arial" w:cs="Arial"/>
          <w:sz w:val="21"/>
          <w:szCs w:val="21"/>
          <w:lang w:val="sl-SI"/>
        </w:rPr>
        <w:t xml:space="preserve"> Evropskega parlamenta in Sveta v zvezi z integriranim administrativnim in kontrolnim sistemom, ukrepi za razvoj podeželja in navzkrižno skladnostjo (UL L št. 227 z dne 31. 7. 2014, str. 69), razveljavljene z </w:t>
      </w:r>
      <w:hyperlink r:id="rId28" w:tgtFrame="_blank" w:tooltip="to EUR-Lex" w:history="1">
        <w:r w:rsidR="00746270" w:rsidRPr="0002192D">
          <w:rPr>
            <w:rFonts w:ascii="Arial" w:eastAsia="Arial" w:hAnsi="Arial" w:cs="Arial"/>
            <w:color w:val="0000EE"/>
            <w:sz w:val="21"/>
            <w:szCs w:val="21"/>
            <w:u w:val="single" w:color="0000EE"/>
            <w:lang w:val="sl-SI"/>
          </w:rPr>
          <w:t>Izvedbeno uredbo Komisije (EU) 2022/1173</w:t>
        </w:r>
      </w:hyperlink>
      <w:r w:rsidR="00746270" w:rsidRPr="0002192D">
        <w:rPr>
          <w:rFonts w:ascii="Arial" w:eastAsia="Arial" w:hAnsi="Arial" w:cs="Arial"/>
          <w:sz w:val="21"/>
          <w:szCs w:val="21"/>
          <w:lang w:val="sl-SI"/>
        </w:rPr>
        <w:t xml:space="preserve"> z dne 31. maja 2022 o pravilih za uporabo </w:t>
      </w:r>
      <w:hyperlink r:id="rId29" w:tgtFrame="_blank" w:tooltip="to EUR-Lex" w:history="1">
        <w:r w:rsidR="00746270" w:rsidRPr="0002192D">
          <w:rPr>
            <w:rFonts w:ascii="Arial" w:eastAsia="Arial" w:hAnsi="Arial" w:cs="Arial"/>
            <w:color w:val="0000EE"/>
            <w:sz w:val="21"/>
            <w:szCs w:val="21"/>
            <w:u w:val="single" w:color="0000EE"/>
            <w:lang w:val="sl-SI"/>
          </w:rPr>
          <w:t>Uredbe (EU) 2021/2116</w:t>
        </w:r>
      </w:hyperlink>
      <w:r w:rsidR="00746270" w:rsidRPr="0002192D">
        <w:rPr>
          <w:rFonts w:ascii="Arial" w:eastAsia="Arial" w:hAnsi="Arial" w:cs="Arial"/>
          <w:sz w:val="21"/>
          <w:szCs w:val="21"/>
          <w:lang w:val="sl-SI"/>
        </w:rPr>
        <w:t xml:space="preserve"> Evropskega parlamenta in Sveta v zvezi z integriranim administrativnim in kontrolnim sistemom v okviru skupne kmetijske politike (UL L št. 183 z dne 8. 7. 2022, str. 23), (v nadaljnjem besedilu: </w:t>
      </w:r>
      <w:hyperlink r:id="rId30" w:tgtFrame="_blank" w:tooltip="to EUR-Lex" w:history="1">
        <w:r w:rsidR="00746270" w:rsidRPr="0002192D">
          <w:rPr>
            <w:rFonts w:ascii="Arial" w:eastAsia="Arial" w:hAnsi="Arial" w:cs="Arial"/>
            <w:color w:val="0000EE"/>
            <w:sz w:val="21"/>
            <w:szCs w:val="21"/>
            <w:u w:val="single" w:color="0000EE"/>
            <w:lang w:val="sl-SI"/>
          </w:rPr>
          <w:t>Izvedbena uredba 809/2014/EU</w:t>
        </w:r>
      </w:hyperlink>
      <w:r w:rsidR="00FF7427">
        <w:rPr>
          <w:rFonts w:ascii="Arial" w:eastAsia="Arial" w:hAnsi="Arial" w:cs="Arial"/>
          <w:sz w:val="21"/>
          <w:szCs w:val="21"/>
          <w:lang w:val="sl-SI"/>
        </w:rPr>
        <w:t>);</w:t>
      </w:r>
    </w:p>
    <w:p w14:paraId="4ED9CB26" w14:textId="788A9415" w:rsidR="00503716"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w:t>
      </w:r>
      <w:hyperlink r:id="rId31" w:tgtFrame="_blank" w:tooltip="to EUR-Lex" w:history="1">
        <w:r w:rsidR="00746270" w:rsidRPr="0002192D">
          <w:rPr>
            <w:rFonts w:ascii="Arial" w:eastAsia="Arial" w:hAnsi="Arial" w:cs="Arial"/>
            <w:color w:val="0000EE"/>
            <w:sz w:val="21"/>
            <w:szCs w:val="21"/>
            <w:u w:val="single" w:color="0000EE"/>
            <w:lang w:val="sl-SI"/>
          </w:rPr>
          <w:t>Uredbe (EU) 2016/429</w:t>
        </w:r>
      </w:hyperlink>
      <w:r w:rsidR="00746270" w:rsidRPr="0002192D">
        <w:rPr>
          <w:rFonts w:ascii="Arial" w:eastAsia="Arial" w:hAnsi="Arial" w:cs="Arial"/>
          <w:sz w:val="21"/>
          <w:szCs w:val="21"/>
          <w:lang w:val="sl-SI"/>
        </w:rPr>
        <w:t xml:space="preserve"> Evropskega parlamenta in Sveta z dne 9. marca 2016 o prenosljivih boleznih živali in o spremembi ter razveljavitvi določenih aktov na področju zdravja živali (»Pravila o zdravju živali«) (UL L št. 84 z dne 31. 3. 2016, str. 1), zadnjič </w:t>
      </w:r>
      <w:r w:rsidR="00746270" w:rsidRPr="0002192D">
        <w:rPr>
          <w:rFonts w:ascii="Arial" w:eastAsia="Arial" w:hAnsi="Arial" w:cs="Arial"/>
          <w:sz w:val="21"/>
          <w:szCs w:val="21"/>
          <w:lang w:val="sl-SI"/>
        </w:rPr>
        <w:lastRenderedPageBreak/>
        <w:t xml:space="preserve">spremenjene z </w:t>
      </w:r>
      <w:hyperlink r:id="rId32" w:tgtFrame="_blank" w:tooltip="to EUR-Lex" w:history="1">
        <w:r w:rsidR="00746270" w:rsidRPr="0002192D">
          <w:rPr>
            <w:rFonts w:ascii="Arial" w:eastAsia="Arial" w:hAnsi="Arial" w:cs="Arial"/>
            <w:color w:val="0000EE"/>
            <w:sz w:val="21"/>
            <w:szCs w:val="21"/>
            <w:u w:val="single" w:color="0000EE"/>
            <w:lang w:val="sl-SI"/>
          </w:rPr>
          <w:t>Delegirano uredbo Komisije (EU) 2018/1629</w:t>
        </w:r>
      </w:hyperlink>
      <w:r w:rsidR="00746270" w:rsidRPr="0002192D">
        <w:rPr>
          <w:rFonts w:ascii="Arial" w:eastAsia="Arial" w:hAnsi="Arial" w:cs="Arial"/>
          <w:sz w:val="21"/>
          <w:szCs w:val="21"/>
          <w:lang w:val="sl-SI"/>
        </w:rPr>
        <w:t xml:space="preserve"> z dne 25. julija 2018 o spremembi seznama bolezni iz </w:t>
      </w:r>
      <w:hyperlink r:id="rId33" w:tgtFrame="_blank" w:tooltip="to EUR-Lex" w:history="1">
        <w:r w:rsidR="00746270" w:rsidRPr="0002192D">
          <w:rPr>
            <w:rFonts w:ascii="Arial" w:eastAsia="Arial" w:hAnsi="Arial" w:cs="Arial"/>
            <w:color w:val="0000EE"/>
            <w:sz w:val="21"/>
            <w:szCs w:val="21"/>
            <w:u w:val="single" w:color="0000EE"/>
            <w:lang w:val="sl-SI"/>
          </w:rPr>
          <w:t>Priloge II k Uredbi (EU) 2016/429</w:t>
        </w:r>
      </w:hyperlink>
      <w:r w:rsidR="00746270" w:rsidRPr="0002192D">
        <w:rPr>
          <w:rFonts w:ascii="Arial" w:eastAsia="Arial" w:hAnsi="Arial" w:cs="Arial"/>
          <w:sz w:val="21"/>
          <w:szCs w:val="21"/>
          <w:lang w:val="sl-SI"/>
        </w:rPr>
        <w:t xml:space="preserve"> Evropskega parlamenta in Sveta o prenosljivih boleznih živali in o spremembi ter razveljavitvi določenih aktov na področju zdravja živali (»Pravila o zdravju živali«) (UL L št. 272 z dne 31. 10. 2018, str. 11), (v nadaljnjem besedilu: </w:t>
      </w:r>
      <w:hyperlink r:id="rId34" w:tgtFrame="_blank" w:tooltip="to EUR-Lex" w:history="1">
        <w:r w:rsidR="00746270" w:rsidRPr="0002192D">
          <w:rPr>
            <w:rFonts w:ascii="Arial" w:eastAsia="Arial" w:hAnsi="Arial" w:cs="Arial"/>
            <w:color w:val="0000EE"/>
            <w:sz w:val="21"/>
            <w:szCs w:val="21"/>
            <w:u w:val="single" w:color="0000EE"/>
            <w:lang w:val="sl-SI"/>
          </w:rPr>
          <w:t>Uredba 2016/429/EU</w:t>
        </w:r>
      </w:hyperlink>
      <w:r w:rsidR="00746270">
        <w:rPr>
          <w:rFonts w:ascii="Arial" w:eastAsia="Arial" w:hAnsi="Arial" w:cs="Arial"/>
          <w:sz w:val="21"/>
          <w:szCs w:val="21"/>
          <w:lang w:val="sl-SI"/>
        </w:rPr>
        <w:t>);</w:t>
      </w:r>
    </w:p>
    <w:p w14:paraId="1453512A" w14:textId="4D2CDFF1" w:rsidR="00503716" w:rsidRPr="0002192D" w:rsidRDefault="00503716" w:rsidP="005C3B5B">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w:t>
      </w:r>
      <w:hyperlink r:id="rId35" w:tgtFrame="_blank" w:tooltip="to EUR-Lex" w:history="1">
        <w:r w:rsidR="00746270" w:rsidRPr="0002192D">
          <w:rPr>
            <w:rFonts w:ascii="Arial" w:eastAsia="Arial" w:hAnsi="Arial" w:cs="Arial"/>
            <w:color w:val="0000EE"/>
            <w:sz w:val="21"/>
            <w:szCs w:val="21"/>
            <w:u w:val="single" w:color="0000EE"/>
            <w:lang w:val="sl-SI"/>
          </w:rPr>
          <w:t xml:space="preserve">Uredbe (EU, </w:t>
        </w:r>
        <w:proofErr w:type="spellStart"/>
        <w:r w:rsidR="00746270" w:rsidRPr="0002192D">
          <w:rPr>
            <w:rFonts w:ascii="Arial" w:eastAsia="Arial" w:hAnsi="Arial" w:cs="Arial"/>
            <w:color w:val="0000EE"/>
            <w:sz w:val="21"/>
            <w:szCs w:val="21"/>
            <w:u w:val="single" w:color="0000EE"/>
            <w:lang w:val="sl-SI"/>
          </w:rPr>
          <w:t>Euratom</w:t>
        </w:r>
        <w:proofErr w:type="spellEnd"/>
        <w:r w:rsidR="00746270" w:rsidRPr="0002192D">
          <w:rPr>
            <w:rFonts w:ascii="Arial" w:eastAsia="Arial" w:hAnsi="Arial" w:cs="Arial"/>
            <w:color w:val="0000EE"/>
            <w:sz w:val="21"/>
            <w:szCs w:val="21"/>
            <w:u w:val="single" w:color="0000EE"/>
            <w:lang w:val="sl-SI"/>
          </w:rPr>
          <w:t>) 2018/1046</w:t>
        </w:r>
      </w:hyperlink>
      <w:r w:rsidR="00746270" w:rsidRPr="0002192D">
        <w:rPr>
          <w:rFonts w:ascii="Arial" w:eastAsia="Arial" w:hAnsi="Arial" w:cs="Arial"/>
          <w:sz w:val="21"/>
          <w:szCs w:val="21"/>
          <w:lang w:val="sl-SI"/>
        </w:rPr>
        <w:t xml:space="preserve"> Evropskega parlamenta in Sveta z dne 18. julija 2018 o finančnih pravilih, ki se uporabljajo za splošni proračun Unije, spremembi </w:t>
      </w:r>
      <w:hyperlink r:id="rId36" w:tgtFrame="_blank" w:tooltip="to EUR-Lex" w:history="1">
        <w:r w:rsidR="00746270" w:rsidRPr="0002192D">
          <w:rPr>
            <w:rFonts w:ascii="Arial" w:eastAsia="Arial" w:hAnsi="Arial" w:cs="Arial"/>
            <w:color w:val="0000EE"/>
            <w:sz w:val="21"/>
            <w:szCs w:val="21"/>
            <w:u w:val="single" w:color="0000EE"/>
            <w:lang w:val="sl-SI"/>
          </w:rPr>
          <w:t>uredb (EU) št. 1296/2013</w:t>
        </w:r>
      </w:hyperlink>
      <w:r w:rsidR="00746270" w:rsidRPr="0002192D">
        <w:rPr>
          <w:rFonts w:ascii="Arial" w:eastAsia="Arial" w:hAnsi="Arial" w:cs="Arial"/>
          <w:sz w:val="21"/>
          <w:szCs w:val="21"/>
          <w:lang w:val="sl-SI"/>
        </w:rPr>
        <w:t xml:space="preserve">, </w:t>
      </w:r>
      <w:hyperlink r:id="rId37" w:tgtFrame="_blank" w:tooltip="to EUR-Lex" w:history="1">
        <w:r w:rsidR="00746270" w:rsidRPr="0002192D">
          <w:rPr>
            <w:rFonts w:ascii="Arial" w:eastAsia="Arial" w:hAnsi="Arial" w:cs="Arial"/>
            <w:color w:val="0000EE"/>
            <w:sz w:val="21"/>
            <w:szCs w:val="21"/>
            <w:u w:val="single" w:color="0000EE"/>
            <w:lang w:val="sl-SI"/>
          </w:rPr>
          <w:t>(EU) št. 1301/2013</w:t>
        </w:r>
      </w:hyperlink>
      <w:r w:rsidR="00746270" w:rsidRPr="0002192D">
        <w:rPr>
          <w:rFonts w:ascii="Arial" w:eastAsia="Arial" w:hAnsi="Arial" w:cs="Arial"/>
          <w:sz w:val="21"/>
          <w:szCs w:val="21"/>
          <w:lang w:val="sl-SI"/>
        </w:rPr>
        <w:t xml:space="preserve">, </w:t>
      </w:r>
      <w:hyperlink r:id="rId38" w:tgtFrame="_blank" w:tooltip="to EUR-Lex" w:history="1">
        <w:r w:rsidR="00746270" w:rsidRPr="0002192D">
          <w:rPr>
            <w:rFonts w:ascii="Arial" w:eastAsia="Arial" w:hAnsi="Arial" w:cs="Arial"/>
            <w:color w:val="0000EE"/>
            <w:sz w:val="21"/>
            <w:szCs w:val="21"/>
            <w:u w:val="single" w:color="0000EE"/>
            <w:lang w:val="sl-SI"/>
          </w:rPr>
          <w:t>(EU) št. 1303/2013</w:t>
        </w:r>
      </w:hyperlink>
      <w:r w:rsidR="00746270" w:rsidRPr="0002192D">
        <w:rPr>
          <w:rFonts w:ascii="Arial" w:eastAsia="Arial" w:hAnsi="Arial" w:cs="Arial"/>
          <w:sz w:val="21"/>
          <w:szCs w:val="21"/>
          <w:lang w:val="sl-SI"/>
        </w:rPr>
        <w:t xml:space="preserve">, </w:t>
      </w:r>
      <w:hyperlink r:id="rId39" w:tgtFrame="_blank" w:tooltip="to EUR-Lex" w:history="1">
        <w:r w:rsidR="00746270" w:rsidRPr="0002192D">
          <w:rPr>
            <w:rFonts w:ascii="Arial" w:eastAsia="Arial" w:hAnsi="Arial" w:cs="Arial"/>
            <w:color w:val="0000EE"/>
            <w:sz w:val="21"/>
            <w:szCs w:val="21"/>
            <w:u w:val="single" w:color="0000EE"/>
            <w:lang w:val="sl-SI"/>
          </w:rPr>
          <w:t>(EU) št. 1304/2013</w:t>
        </w:r>
      </w:hyperlink>
      <w:r w:rsidR="00746270" w:rsidRPr="0002192D">
        <w:rPr>
          <w:rFonts w:ascii="Arial" w:eastAsia="Arial" w:hAnsi="Arial" w:cs="Arial"/>
          <w:sz w:val="21"/>
          <w:szCs w:val="21"/>
          <w:lang w:val="sl-SI"/>
        </w:rPr>
        <w:t xml:space="preserve">, </w:t>
      </w:r>
      <w:hyperlink r:id="rId40" w:tgtFrame="_blank" w:tooltip="to EUR-Lex" w:history="1">
        <w:r w:rsidR="00746270" w:rsidRPr="0002192D">
          <w:rPr>
            <w:rFonts w:ascii="Arial" w:eastAsia="Arial" w:hAnsi="Arial" w:cs="Arial"/>
            <w:color w:val="0000EE"/>
            <w:sz w:val="21"/>
            <w:szCs w:val="21"/>
            <w:u w:val="single" w:color="0000EE"/>
            <w:lang w:val="sl-SI"/>
          </w:rPr>
          <w:t>(EU) št. 1309/2013</w:t>
        </w:r>
      </w:hyperlink>
      <w:r w:rsidR="00746270" w:rsidRPr="0002192D">
        <w:rPr>
          <w:rFonts w:ascii="Arial" w:eastAsia="Arial" w:hAnsi="Arial" w:cs="Arial"/>
          <w:sz w:val="21"/>
          <w:szCs w:val="21"/>
          <w:lang w:val="sl-SI"/>
        </w:rPr>
        <w:t xml:space="preserve">, </w:t>
      </w:r>
      <w:hyperlink r:id="rId41" w:tgtFrame="_blank" w:tooltip="to EUR-Lex" w:history="1">
        <w:r w:rsidR="00746270" w:rsidRPr="0002192D">
          <w:rPr>
            <w:rFonts w:ascii="Arial" w:eastAsia="Arial" w:hAnsi="Arial" w:cs="Arial"/>
            <w:color w:val="0000EE"/>
            <w:sz w:val="21"/>
            <w:szCs w:val="21"/>
            <w:u w:val="single" w:color="0000EE"/>
            <w:lang w:val="sl-SI"/>
          </w:rPr>
          <w:t>(EU) št. 1316/2013</w:t>
        </w:r>
      </w:hyperlink>
      <w:r w:rsidR="00746270" w:rsidRPr="0002192D">
        <w:rPr>
          <w:rFonts w:ascii="Arial" w:eastAsia="Arial" w:hAnsi="Arial" w:cs="Arial"/>
          <w:sz w:val="21"/>
          <w:szCs w:val="21"/>
          <w:lang w:val="sl-SI"/>
        </w:rPr>
        <w:t xml:space="preserve">, </w:t>
      </w:r>
      <w:hyperlink r:id="rId42" w:tgtFrame="_blank" w:tooltip="to EUR-Lex" w:history="1">
        <w:r w:rsidR="00746270" w:rsidRPr="0002192D">
          <w:rPr>
            <w:rFonts w:ascii="Arial" w:eastAsia="Arial" w:hAnsi="Arial" w:cs="Arial"/>
            <w:color w:val="0000EE"/>
            <w:sz w:val="21"/>
            <w:szCs w:val="21"/>
            <w:u w:val="single" w:color="0000EE"/>
            <w:lang w:val="sl-SI"/>
          </w:rPr>
          <w:t>(EU) št. 223/2014</w:t>
        </w:r>
      </w:hyperlink>
      <w:r w:rsidR="00746270" w:rsidRPr="0002192D">
        <w:rPr>
          <w:rFonts w:ascii="Arial" w:eastAsia="Arial" w:hAnsi="Arial" w:cs="Arial"/>
          <w:sz w:val="21"/>
          <w:szCs w:val="21"/>
          <w:lang w:val="sl-SI"/>
        </w:rPr>
        <w:t xml:space="preserve">, </w:t>
      </w:r>
      <w:hyperlink r:id="rId43" w:tgtFrame="_blank" w:tooltip="to EUR-Lex" w:history="1">
        <w:r w:rsidR="00746270" w:rsidRPr="0002192D">
          <w:rPr>
            <w:rFonts w:ascii="Arial" w:eastAsia="Arial" w:hAnsi="Arial" w:cs="Arial"/>
            <w:color w:val="0000EE"/>
            <w:sz w:val="21"/>
            <w:szCs w:val="21"/>
            <w:u w:val="single" w:color="0000EE"/>
            <w:lang w:val="sl-SI"/>
          </w:rPr>
          <w:t>(EU) št. 283/2014</w:t>
        </w:r>
      </w:hyperlink>
      <w:r w:rsidR="00746270" w:rsidRPr="0002192D">
        <w:rPr>
          <w:rFonts w:ascii="Arial" w:eastAsia="Arial" w:hAnsi="Arial" w:cs="Arial"/>
          <w:sz w:val="21"/>
          <w:szCs w:val="21"/>
          <w:lang w:val="sl-SI"/>
        </w:rPr>
        <w:t xml:space="preserve"> in </w:t>
      </w:r>
      <w:hyperlink r:id="rId44" w:tgtFrame="_blank" w:tooltip="to EUR-Lex" w:history="1">
        <w:r w:rsidR="00746270" w:rsidRPr="0002192D">
          <w:rPr>
            <w:rFonts w:ascii="Arial" w:eastAsia="Arial" w:hAnsi="Arial" w:cs="Arial"/>
            <w:color w:val="0000EE"/>
            <w:sz w:val="21"/>
            <w:szCs w:val="21"/>
            <w:u w:val="single" w:color="0000EE"/>
            <w:lang w:val="sl-SI"/>
          </w:rPr>
          <w:t>Sklepa št. 541/2014/EU</w:t>
        </w:r>
      </w:hyperlink>
      <w:r w:rsidR="00746270" w:rsidRPr="0002192D">
        <w:rPr>
          <w:rFonts w:ascii="Arial" w:eastAsia="Arial" w:hAnsi="Arial" w:cs="Arial"/>
          <w:sz w:val="21"/>
          <w:szCs w:val="21"/>
          <w:lang w:val="sl-SI"/>
        </w:rPr>
        <w:t xml:space="preserve"> ter razveljavitvi </w:t>
      </w:r>
      <w:hyperlink r:id="rId45" w:tgtFrame="_blank" w:tooltip="to EUR-Lex" w:history="1">
        <w:r w:rsidR="00746270" w:rsidRPr="0002192D">
          <w:rPr>
            <w:rFonts w:ascii="Arial" w:eastAsia="Arial" w:hAnsi="Arial" w:cs="Arial"/>
            <w:color w:val="0000EE"/>
            <w:sz w:val="21"/>
            <w:szCs w:val="21"/>
            <w:u w:val="single" w:color="0000EE"/>
            <w:lang w:val="sl-SI"/>
          </w:rPr>
          <w:t xml:space="preserve">Uredbe (EU, </w:t>
        </w:r>
        <w:proofErr w:type="spellStart"/>
        <w:r w:rsidR="00746270" w:rsidRPr="0002192D">
          <w:rPr>
            <w:rFonts w:ascii="Arial" w:eastAsia="Arial" w:hAnsi="Arial" w:cs="Arial"/>
            <w:color w:val="0000EE"/>
            <w:sz w:val="21"/>
            <w:szCs w:val="21"/>
            <w:u w:val="single" w:color="0000EE"/>
            <w:lang w:val="sl-SI"/>
          </w:rPr>
          <w:t>Euratom</w:t>
        </w:r>
        <w:proofErr w:type="spellEnd"/>
        <w:r w:rsidR="00746270" w:rsidRPr="0002192D">
          <w:rPr>
            <w:rFonts w:ascii="Arial" w:eastAsia="Arial" w:hAnsi="Arial" w:cs="Arial"/>
            <w:color w:val="0000EE"/>
            <w:sz w:val="21"/>
            <w:szCs w:val="21"/>
            <w:u w:val="single" w:color="0000EE"/>
            <w:lang w:val="sl-SI"/>
          </w:rPr>
          <w:t>) št. 966/2012</w:t>
        </w:r>
      </w:hyperlink>
      <w:r w:rsidR="00746270" w:rsidRPr="0002192D">
        <w:rPr>
          <w:rFonts w:ascii="Arial" w:eastAsia="Arial" w:hAnsi="Arial" w:cs="Arial"/>
          <w:sz w:val="21"/>
          <w:szCs w:val="21"/>
          <w:lang w:val="sl-SI"/>
        </w:rPr>
        <w:t xml:space="preserve"> (UL L št. 193 z dne 30. 7. 2018, str. 1), zadnjič spremenjene z </w:t>
      </w:r>
      <w:hyperlink r:id="rId46" w:tgtFrame="_blank" w:tooltip="to EUR-Lex" w:history="1">
        <w:r w:rsidR="00746270" w:rsidRPr="0002192D">
          <w:rPr>
            <w:rFonts w:ascii="Arial" w:eastAsia="Arial" w:hAnsi="Arial" w:cs="Arial"/>
            <w:color w:val="0000EE"/>
            <w:sz w:val="21"/>
            <w:szCs w:val="21"/>
            <w:u w:val="single" w:color="0000EE"/>
            <w:lang w:val="sl-SI"/>
          </w:rPr>
          <w:t xml:space="preserve">Uredbo (EU, </w:t>
        </w:r>
        <w:proofErr w:type="spellStart"/>
        <w:r w:rsidR="00746270" w:rsidRPr="0002192D">
          <w:rPr>
            <w:rFonts w:ascii="Arial" w:eastAsia="Arial" w:hAnsi="Arial" w:cs="Arial"/>
            <w:color w:val="0000EE"/>
            <w:sz w:val="21"/>
            <w:szCs w:val="21"/>
            <w:u w:val="single" w:color="0000EE"/>
            <w:lang w:val="sl-SI"/>
          </w:rPr>
          <w:t>Euratom</w:t>
        </w:r>
        <w:proofErr w:type="spellEnd"/>
        <w:r w:rsidR="00746270" w:rsidRPr="0002192D">
          <w:rPr>
            <w:rFonts w:ascii="Arial" w:eastAsia="Arial" w:hAnsi="Arial" w:cs="Arial"/>
            <w:color w:val="0000EE"/>
            <w:sz w:val="21"/>
            <w:szCs w:val="21"/>
            <w:u w:val="single" w:color="0000EE"/>
            <w:lang w:val="sl-SI"/>
          </w:rPr>
          <w:t>) 2022/2434</w:t>
        </w:r>
      </w:hyperlink>
      <w:r w:rsidR="00746270" w:rsidRPr="0002192D">
        <w:rPr>
          <w:rFonts w:ascii="Arial" w:eastAsia="Arial" w:hAnsi="Arial" w:cs="Arial"/>
          <w:sz w:val="21"/>
          <w:szCs w:val="21"/>
          <w:lang w:val="sl-SI"/>
        </w:rPr>
        <w:t xml:space="preserve"> Evropskega parlamenta in Sveta z dne 6. decembra 2022 o spremembi </w:t>
      </w:r>
      <w:hyperlink r:id="rId47" w:tgtFrame="_blank" w:tooltip="to EUR-Lex" w:history="1">
        <w:r w:rsidR="00746270" w:rsidRPr="0002192D">
          <w:rPr>
            <w:rFonts w:ascii="Arial" w:eastAsia="Arial" w:hAnsi="Arial" w:cs="Arial"/>
            <w:color w:val="0000EE"/>
            <w:sz w:val="21"/>
            <w:szCs w:val="21"/>
            <w:u w:val="single" w:color="0000EE"/>
            <w:lang w:val="sl-SI"/>
          </w:rPr>
          <w:t xml:space="preserve">Uredbe (EU, </w:t>
        </w:r>
        <w:proofErr w:type="spellStart"/>
        <w:r w:rsidR="00746270" w:rsidRPr="0002192D">
          <w:rPr>
            <w:rFonts w:ascii="Arial" w:eastAsia="Arial" w:hAnsi="Arial" w:cs="Arial"/>
            <w:color w:val="0000EE"/>
            <w:sz w:val="21"/>
            <w:szCs w:val="21"/>
            <w:u w:val="single" w:color="0000EE"/>
            <w:lang w:val="sl-SI"/>
          </w:rPr>
          <w:t>Euratom</w:t>
        </w:r>
        <w:proofErr w:type="spellEnd"/>
        <w:r w:rsidR="00746270" w:rsidRPr="0002192D">
          <w:rPr>
            <w:rFonts w:ascii="Arial" w:eastAsia="Arial" w:hAnsi="Arial" w:cs="Arial"/>
            <w:color w:val="0000EE"/>
            <w:sz w:val="21"/>
            <w:szCs w:val="21"/>
            <w:u w:val="single" w:color="0000EE"/>
            <w:lang w:val="sl-SI"/>
          </w:rPr>
          <w:t>) 2018/1046</w:t>
        </w:r>
      </w:hyperlink>
      <w:r w:rsidR="00746270" w:rsidRPr="0002192D">
        <w:rPr>
          <w:rFonts w:ascii="Arial" w:eastAsia="Arial" w:hAnsi="Arial" w:cs="Arial"/>
          <w:sz w:val="21"/>
          <w:szCs w:val="21"/>
          <w:lang w:val="sl-SI"/>
        </w:rPr>
        <w:t xml:space="preserve">, kar zadeva določitev </w:t>
      </w:r>
      <w:proofErr w:type="spellStart"/>
      <w:r w:rsidR="00746270" w:rsidRPr="0002192D">
        <w:rPr>
          <w:rFonts w:ascii="Arial" w:eastAsia="Arial" w:hAnsi="Arial" w:cs="Arial"/>
          <w:sz w:val="21"/>
          <w:szCs w:val="21"/>
          <w:lang w:val="sl-SI"/>
        </w:rPr>
        <w:t>diverzificirane</w:t>
      </w:r>
      <w:proofErr w:type="spellEnd"/>
      <w:r w:rsidR="00746270" w:rsidRPr="0002192D">
        <w:rPr>
          <w:rFonts w:ascii="Arial" w:eastAsia="Arial" w:hAnsi="Arial" w:cs="Arial"/>
          <w:sz w:val="21"/>
          <w:szCs w:val="21"/>
          <w:lang w:val="sl-SI"/>
        </w:rPr>
        <w:t xml:space="preserve"> strategije financiranja za splošno metodo najemanja posojil (UL L št. 319 z dne 13. 12. 2022, str. 1), (v nadaljnjem besedilu: </w:t>
      </w:r>
      <w:hyperlink r:id="rId48" w:tgtFrame="_blank" w:tooltip="to EUR-Lex" w:history="1">
        <w:r w:rsidR="00746270" w:rsidRPr="0002192D">
          <w:rPr>
            <w:rFonts w:ascii="Arial" w:eastAsia="Arial" w:hAnsi="Arial" w:cs="Arial"/>
            <w:color w:val="0000EE"/>
            <w:sz w:val="21"/>
            <w:szCs w:val="21"/>
            <w:u w:val="single" w:color="0000EE"/>
            <w:lang w:val="sl-SI"/>
          </w:rPr>
          <w:t>Uredba 2018/1046/EU</w:t>
        </w:r>
      </w:hyperlink>
      <w:r w:rsidR="005C3B5B">
        <w:rPr>
          <w:rFonts w:ascii="Arial" w:eastAsia="Arial" w:hAnsi="Arial" w:cs="Arial"/>
          <w:sz w:val="21"/>
          <w:szCs w:val="21"/>
          <w:lang w:val="sl-SI"/>
        </w:rPr>
        <w:t>);</w:t>
      </w:r>
    </w:p>
    <w:p w14:paraId="19405565" w14:textId="44E903D7" w:rsidR="00746270"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6.     </w:t>
      </w:r>
      <w:hyperlink r:id="rId49" w:tgtFrame="_blank" w:tooltip="to EUR-Lex" w:history="1">
        <w:r w:rsidR="00746270" w:rsidRPr="0002192D">
          <w:rPr>
            <w:rFonts w:ascii="Arial" w:eastAsia="Arial" w:hAnsi="Arial" w:cs="Arial"/>
            <w:color w:val="0000EE"/>
            <w:sz w:val="21"/>
            <w:szCs w:val="21"/>
            <w:u w:val="single" w:color="0000EE"/>
            <w:lang w:val="sl-SI"/>
          </w:rPr>
          <w:t>Delegirane uredbe Komisije (EU) 2019/2035</w:t>
        </w:r>
      </w:hyperlink>
      <w:r w:rsidR="00746270" w:rsidRPr="0002192D">
        <w:rPr>
          <w:rFonts w:ascii="Arial" w:eastAsia="Arial" w:hAnsi="Arial" w:cs="Arial"/>
          <w:sz w:val="21"/>
          <w:szCs w:val="21"/>
          <w:lang w:val="sl-SI"/>
        </w:rPr>
        <w:t xml:space="preserve"> z dne 28. junija 2019 o dopolnitvi </w:t>
      </w:r>
      <w:hyperlink r:id="rId50" w:tgtFrame="_blank" w:tooltip="to EUR-Lex" w:history="1">
        <w:r w:rsidR="00746270" w:rsidRPr="0002192D">
          <w:rPr>
            <w:rFonts w:ascii="Arial" w:eastAsia="Arial" w:hAnsi="Arial" w:cs="Arial"/>
            <w:color w:val="0000EE"/>
            <w:sz w:val="21"/>
            <w:szCs w:val="21"/>
            <w:u w:val="single" w:color="0000EE"/>
            <w:lang w:val="sl-SI"/>
          </w:rPr>
          <w:t>Uredbe (EU) 2016/429</w:t>
        </w:r>
      </w:hyperlink>
      <w:r w:rsidR="00746270" w:rsidRPr="0002192D">
        <w:rPr>
          <w:rFonts w:ascii="Arial" w:eastAsia="Arial" w:hAnsi="Arial" w:cs="Arial"/>
          <w:sz w:val="21"/>
          <w:szCs w:val="21"/>
          <w:lang w:val="sl-SI"/>
        </w:rPr>
        <w:t xml:space="preserve"> Evropskega parlamenta in Sveta glede pravil za obrate, ki gojijo kopenske živali, in valilnice ter za sledljivost nekaterih gojenih kopenskih živali in valilnih jajc (UL L št. 314 z dne 5. 12. 2019, str. 115), zadnjič spremenjene z </w:t>
      </w:r>
      <w:hyperlink r:id="rId51" w:tgtFrame="_blank" w:tooltip="to EUR-Lex" w:history="1">
        <w:r w:rsidR="00746270" w:rsidRPr="0002192D">
          <w:rPr>
            <w:rFonts w:ascii="Arial" w:eastAsia="Arial" w:hAnsi="Arial" w:cs="Arial"/>
            <w:color w:val="0000EE"/>
            <w:sz w:val="21"/>
            <w:szCs w:val="21"/>
            <w:u w:val="single" w:color="0000EE"/>
            <w:lang w:val="sl-SI"/>
          </w:rPr>
          <w:t>Delegirano uredbo Komisije (EU) 2023/590</w:t>
        </w:r>
      </w:hyperlink>
      <w:r w:rsidR="00746270" w:rsidRPr="0002192D">
        <w:rPr>
          <w:rFonts w:ascii="Arial" w:eastAsia="Arial" w:hAnsi="Arial" w:cs="Arial"/>
          <w:sz w:val="21"/>
          <w:szCs w:val="21"/>
          <w:lang w:val="sl-SI"/>
        </w:rPr>
        <w:t xml:space="preserve"> z dne 12. januarja 2023 o popravku latvijske jezikovne različice </w:t>
      </w:r>
      <w:hyperlink r:id="rId52" w:tgtFrame="_blank" w:tooltip="to EUR-Lex" w:history="1">
        <w:r w:rsidR="00746270" w:rsidRPr="0002192D">
          <w:rPr>
            <w:rFonts w:ascii="Arial" w:eastAsia="Arial" w:hAnsi="Arial" w:cs="Arial"/>
            <w:color w:val="0000EE"/>
            <w:sz w:val="21"/>
            <w:szCs w:val="21"/>
            <w:u w:val="single" w:color="0000EE"/>
            <w:lang w:val="sl-SI"/>
          </w:rPr>
          <w:t>Delegirane uredbe (EU) 2019/2035</w:t>
        </w:r>
      </w:hyperlink>
      <w:r w:rsidR="00746270" w:rsidRPr="0002192D">
        <w:rPr>
          <w:rFonts w:ascii="Arial" w:eastAsia="Arial" w:hAnsi="Arial" w:cs="Arial"/>
          <w:sz w:val="21"/>
          <w:szCs w:val="21"/>
          <w:lang w:val="sl-SI"/>
        </w:rPr>
        <w:t xml:space="preserve"> o dopolnitvi </w:t>
      </w:r>
      <w:hyperlink r:id="rId53" w:tgtFrame="_blank" w:tooltip="to EUR-Lex" w:history="1">
        <w:r w:rsidR="00746270" w:rsidRPr="0002192D">
          <w:rPr>
            <w:rFonts w:ascii="Arial" w:eastAsia="Arial" w:hAnsi="Arial" w:cs="Arial"/>
            <w:color w:val="0000EE"/>
            <w:sz w:val="21"/>
            <w:szCs w:val="21"/>
            <w:u w:val="single" w:color="0000EE"/>
            <w:lang w:val="sl-SI"/>
          </w:rPr>
          <w:t>Uredbe (EU) 2016/429</w:t>
        </w:r>
      </w:hyperlink>
      <w:r w:rsidR="00746270" w:rsidRPr="0002192D">
        <w:rPr>
          <w:rFonts w:ascii="Arial" w:eastAsia="Arial" w:hAnsi="Arial" w:cs="Arial"/>
          <w:sz w:val="21"/>
          <w:szCs w:val="21"/>
          <w:lang w:val="sl-SI"/>
        </w:rPr>
        <w:t xml:space="preserve"> Evropskega parlamenta in Sveta glede pravil za obrate, ki gojijo kopenske živali, in valilnice ter za sledljivost nekaterih gojenih kopenskih živali in valilnih jajc (UL L št. 79 z dne 17. 3. 2023, str. 46);</w:t>
      </w:r>
    </w:p>
    <w:p w14:paraId="08CFCE6A" w14:textId="74280921" w:rsidR="00746270"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7.     </w:t>
      </w:r>
      <w:hyperlink r:id="rId54" w:tgtFrame="_blank" w:tooltip="to EUR-Lex" w:history="1">
        <w:r w:rsidR="00746270" w:rsidRPr="0002192D">
          <w:rPr>
            <w:rFonts w:ascii="Arial" w:eastAsia="Arial" w:hAnsi="Arial" w:cs="Arial"/>
            <w:color w:val="0000EE"/>
            <w:sz w:val="21"/>
            <w:szCs w:val="21"/>
            <w:u w:val="single" w:color="0000EE"/>
            <w:lang w:val="sl-SI"/>
          </w:rPr>
          <w:t>Izvedbene uredbe Komisije (EU) 2021/520</w:t>
        </w:r>
      </w:hyperlink>
      <w:r w:rsidR="00746270" w:rsidRPr="0002192D">
        <w:rPr>
          <w:rFonts w:ascii="Arial" w:eastAsia="Arial" w:hAnsi="Arial" w:cs="Arial"/>
          <w:sz w:val="21"/>
          <w:szCs w:val="21"/>
          <w:lang w:val="sl-SI"/>
        </w:rPr>
        <w:t xml:space="preserve"> z dne 24. marca 2021 o določitvi pravil za uporabo </w:t>
      </w:r>
      <w:hyperlink r:id="rId55" w:tgtFrame="_blank" w:tooltip="to EUR-Lex" w:history="1">
        <w:r w:rsidR="00746270" w:rsidRPr="0002192D">
          <w:rPr>
            <w:rFonts w:ascii="Arial" w:eastAsia="Arial" w:hAnsi="Arial" w:cs="Arial"/>
            <w:color w:val="0000EE"/>
            <w:sz w:val="21"/>
            <w:szCs w:val="21"/>
            <w:u w:val="single" w:color="0000EE"/>
            <w:lang w:val="sl-SI"/>
          </w:rPr>
          <w:t>Uredbe (EU) 2016/429</w:t>
        </w:r>
      </w:hyperlink>
      <w:r w:rsidR="00746270" w:rsidRPr="0002192D">
        <w:rPr>
          <w:rFonts w:ascii="Arial" w:eastAsia="Arial" w:hAnsi="Arial" w:cs="Arial"/>
          <w:sz w:val="21"/>
          <w:szCs w:val="21"/>
          <w:lang w:val="sl-SI"/>
        </w:rPr>
        <w:t xml:space="preserve"> Evropskega parlamenta in Sveta v zvezi s sledljivostjo nekaterih gojenih kopenskih živali (UL L št. 104 z dne 25. 3. 2021, str. 39), zadnjič spremenjene z </w:t>
      </w:r>
      <w:hyperlink r:id="rId56" w:tgtFrame="_blank" w:tooltip="to EUR-Lex" w:history="1">
        <w:r w:rsidR="00746270" w:rsidRPr="0002192D">
          <w:rPr>
            <w:rFonts w:ascii="Arial" w:eastAsia="Arial" w:hAnsi="Arial" w:cs="Arial"/>
            <w:color w:val="0000EE"/>
            <w:sz w:val="21"/>
            <w:szCs w:val="21"/>
            <w:u w:val="single" w:color="0000EE"/>
            <w:lang w:val="sl-SI"/>
          </w:rPr>
          <w:t>Izvedbeno uredbo Komisije (EU) 2021/1064</w:t>
        </w:r>
      </w:hyperlink>
      <w:r w:rsidR="00746270" w:rsidRPr="0002192D">
        <w:rPr>
          <w:rFonts w:ascii="Arial" w:eastAsia="Arial" w:hAnsi="Arial" w:cs="Arial"/>
          <w:sz w:val="21"/>
          <w:szCs w:val="21"/>
          <w:lang w:val="sl-SI"/>
        </w:rPr>
        <w:t xml:space="preserve"> z dne 28. junija 2021 o spremembi </w:t>
      </w:r>
      <w:hyperlink r:id="rId57" w:tgtFrame="_blank" w:tooltip="to EUR-Lex" w:history="1">
        <w:r w:rsidR="00746270" w:rsidRPr="0002192D">
          <w:rPr>
            <w:rFonts w:ascii="Arial" w:eastAsia="Arial" w:hAnsi="Arial" w:cs="Arial"/>
            <w:color w:val="0000EE"/>
            <w:sz w:val="21"/>
            <w:szCs w:val="21"/>
            <w:u w:val="single" w:color="0000EE"/>
            <w:lang w:val="sl-SI"/>
          </w:rPr>
          <w:t>Izvedbene uredbe (EU) 2021/520</w:t>
        </w:r>
      </w:hyperlink>
      <w:r w:rsidR="00746270" w:rsidRPr="0002192D">
        <w:rPr>
          <w:rFonts w:ascii="Arial" w:eastAsia="Arial" w:hAnsi="Arial" w:cs="Arial"/>
          <w:sz w:val="21"/>
          <w:szCs w:val="21"/>
          <w:lang w:val="sl-SI"/>
        </w:rPr>
        <w:t xml:space="preserve"> glede konfiguracije identifikacijske kode živali za namene sledljivosti nekaterih gojenih kopenskih živali za Združeno kraljestvo v zvezi s Severno Irsko (UL L št. 229 z dne 29. 6. 2021, str. 8), (v nadaljnjem besedilu: </w:t>
      </w:r>
      <w:hyperlink r:id="rId58" w:tgtFrame="_blank" w:tooltip="to EUR-Lex" w:history="1">
        <w:r w:rsidR="00746270" w:rsidRPr="0002192D">
          <w:rPr>
            <w:rFonts w:ascii="Arial" w:eastAsia="Arial" w:hAnsi="Arial" w:cs="Arial"/>
            <w:color w:val="0000EE"/>
            <w:sz w:val="21"/>
            <w:szCs w:val="21"/>
            <w:u w:val="single" w:color="0000EE"/>
            <w:lang w:val="sl-SI"/>
          </w:rPr>
          <w:t>Izvedbena uredba 2021/520/EU</w:t>
        </w:r>
      </w:hyperlink>
      <w:r w:rsidR="00746270" w:rsidRPr="0002192D">
        <w:rPr>
          <w:rFonts w:ascii="Arial" w:eastAsia="Arial" w:hAnsi="Arial" w:cs="Arial"/>
          <w:sz w:val="21"/>
          <w:szCs w:val="21"/>
          <w:lang w:val="sl-SI"/>
        </w:rPr>
        <w:t>);</w:t>
      </w:r>
    </w:p>
    <w:p w14:paraId="54333C92" w14:textId="77777777" w:rsidR="00746270"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8.     </w:t>
      </w:r>
      <w:hyperlink r:id="rId59" w:tgtFrame="_blank" w:tooltip="to EUR-Lex" w:history="1">
        <w:r w:rsidR="00746270" w:rsidRPr="0002192D">
          <w:rPr>
            <w:rFonts w:ascii="Arial" w:eastAsia="Arial" w:hAnsi="Arial" w:cs="Arial"/>
            <w:color w:val="0000EE"/>
            <w:sz w:val="21"/>
            <w:szCs w:val="21"/>
            <w:u w:val="single" w:color="0000EE"/>
            <w:lang w:val="sl-SI"/>
          </w:rPr>
          <w:t>Izvedbene uredbe Komisije (EU) 2021/963</w:t>
        </w:r>
      </w:hyperlink>
      <w:r w:rsidR="00746270" w:rsidRPr="0002192D">
        <w:rPr>
          <w:rFonts w:ascii="Arial" w:eastAsia="Arial" w:hAnsi="Arial" w:cs="Arial"/>
          <w:sz w:val="21"/>
          <w:szCs w:val="21"/>
          <w:lang w:val="sl-SI"/>
        </w:rPr>
        <w:t xml:space="preserve"> z dne 10. junija 2021 o določitvi pravil za uporabo </w:t>
      </w:r>
      <w:hyperlink r:id="rId60" w:tgtFrame="_blank" w:tooltip="to EUR-Lex" w:history="1">
        <w:r w:rsidR="00746270" w:rsidRPr="0002192D">
          <w:rPr>
            <w:rFonts w:ascii="Arial" w:eastAsia="Arial" w:hAnsi="Arial" w:cs="Arial"/>
            <w:color w:val="0000EE"/>
            <w:sz w:val="21"/>
            <w:szCs w:val="21"/>
            <w:u w:val="single" w:color="0000EE"/>
            <w:lang w:val="sl-SI"/>
          </w:rPr>
          <w:t>uredb (EU) 2016/429</w:t>
        </w:r>
      </w:hyperlink>
      <w:r w:rsidR="00746270" w:rsidRPr="0002192D">
        <w:rPr>
          <w:rFonts w:ascii="Arial" w:eastAsia="Arial" w:hAnsi="Arial" w:cs="Arial"/>
          <w:sz w:val="21"/>
          <w:szCs w:val="21"/>
          <w:lang w:val="sl-SI"/>
        </w:rPr>
        <w:t xml:space="preserve">, </w:t>
      </w:r>
      <w:hyperlink r:id="rId61" w:tgtFrame="_blank" w:tooltip="to EUR-Lex" w:history="1">
        <w:r w:rsidR="00746270" w:rsidRPr="0002192D">
          <w:rPr>
            <w:rFonts w:ascii="Arial" w:eastAsia="Arial" w:hAnsi="Arial" w:cs="Arial"/>
            <w:color w:val="0000EE"/>
            <w:sz w:val="21"/>
            <w:szCs w:val="21"/>
            <w:u w:val="single" w:color="0000EE"/>
            <w:lang w:val="sl-SI"/>
          </w:rPr>
          <w:t>(EU) 2016/1012</w:t>
        </w:r>
      </w:hyperlink>
      <w:r w:rsidR="00746270" w:rsidRPr="0002192D">
        <w:rPr>
          <w:rFonts w:ascii="Arial" w:eastAsia="Arial" w:hAnsi="Arial" w:cs="Arial"/>
          <w:sz w:val="21"/>
          <w:szCs w:val="21"/>
          <w:lang w:val="sl-SI"/>
        </w:rPr>
        <w:t xml:space="preserve"> in </w:t>
      </w:r>
      <w:hyperlink r:id="rId62" w:tgtFrame="_blank" w:tooltip="to EUR-Lex" w:history="1">
        <w:r w:rsidR="00746270" w:rsidRPr="0002192D">
          <w:rPr>
            <w:rFonts w:ascii="Arial" w:eastAsia="Arial" w:hAnsi="Arial" w:cs="Arial"/>
            <w:color w:val="0000EE"/>
            <w:sz w:val="21"/>
            <w:szCs w:val="21"/>
            <w:u w:val="single" w:color="0000EE"/>
            <w:lang w:val="sl-SI"/>
          </w:rPr>
          <w:t>(EU) 2019/6</w:t>
        </w:r>
      </w:hyperlink>
      <w:r w:rsidR="00746270" w:rsidRPr="0002192D">
        <w:rPr>
          <w:rFonts w:ascii="Arial" w:eastAsia="Arial" w:hAnsi="Arial" w:cs="Arial"/>
          <w:sz w:val="21"/>
          <w:szCs w:val="21"/>
          <w:lang w:val="sl-SI"/>
        </w:rPr>
        <w:t xml:space="preserve"> Evropskega parlamenta in Sveta glede identifikacije in registracije </w:t>
      </w:r>
      <w:proofErr w:type="spellStart"/>
      <w:r w:rsidR="00746270" w:rsidRPr="0002192D">
        <w:rPr>
          <w:rFonts w:ascii="Arial" w:eastAsia="Arial" w:hAnsi="Arial" w:cs="Arial"/>
          <w:sz w:val="21"/>
          <w:szCs w:val="21"/>
          <w:lang w:val="sl-SI"/>
        </w:rPr>
        <w:t>enoprstih</w:t>
      </w:r>
      <w:proofErr w:type="spellEnd"/>
      <w:r w:rsidR="00746270" w:rsidRPr="0002192D">
        <w:rPr>
          <w:rFonts w:ascii="Arial" w:eastAsia="Arial" w:hAnsi="Arial" w:cs="Arial"/>
          <w:sz w:val="21"/>
          <w:szCs w:val="21"/>
          <w:lang w:val="sl-SI"/>
        </w:rPr>
        <w:t xml:space="preserve"> kopitarjev ter določitvi vzorcev identifikacijskih dokumentov za navedene živali (UL L št. 213 z dne 16. 6. 2021, str. 3), (v nadaljnjem besedilu: </w:t>
      </w:r>
      <w:hyperlink r:id="rId63" w:tgtFrame="_blank" w:tooltip="to EUR-Lex" w:history="1">
        <w:r w:rsidR="00746270" w:rsidRPr="0002192D">
          <w:rPr>
            <w:rFonts w:ascii="Arial" w:eastAsia="Arial" w:hAnsi="Arial" w:cs="Arial"/>
            <w:color w:val="0000EE"/>
            <w:sz w:val="21"/>
            <w:szCs w:val="21"/>
            <w:u w:val="single" w:color="0000EE"/>
            <w:lang w:val="sl-SI"/>
          </w:rPr>
          <w:t>Izvedbena uredba 2021/963/EU</w:t>
        </w:r>
      </w:hyperlink>
      <w:r w:rsidR="00746270" w:rsidRPr="0002192D">
        <w:rPr>
          <w:rFonts w:ascii="Arial" w:eastAsia="Arial" w:hAnsi="Arial" w:cs="Arial"/>
          <w:sz w:val="21"/>
          <w:szCs w:val="21"/>
          <w:lang w:val="sl-SI"/>
        </w:rPr>
        <w:t>);</w:t>
      </w:r>
    </w:p>
    <w:p w14:paraId="1B25D383" w14:textId="0B8F7DE4" w:rsidR="00503716"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9.     </w:t>
      </w:r>
      <w:hyperlink r:id="rId64" w:tgtFrame="_blank" w:tooltip="to EUR-Lex" w:history="1">
        <w:r w:rsidR="00746270" w:rsidRPr="0002192D">
          <w:rPr>
            <w:rFonts w:ascii="Arial" w:eastAsia="Arial" w:hAnsi="Arial" w:cs="Arial"/>
            <w:color w:val="0000EE"/>
            <w:sz w:val="21"/>
            <w:szCs w:val="21"/>
            <w:u w:val="single" w:color="0000EE"/>
            <w:lang w:val="sl-SI"/>
          </w:rPr>
          <w:t>Uredbe (EU) 2021/2115</w:t>
        </w:r>
      </w:hyperlink>
      <w:r w:rsidR="00746270" w:rsidRPr="0002192D">
        <w:rPr>
          <w:rFonts w:ascii="Arial" w:eastAsia="Arial" w:hAnsi="Arial" w:cs="Arial"/>
          <w:sz w:val="21"/>
          <w:szCs w:val="21"/>
          <w:lang w:val="sl-SI"/>
        </w:rPr>
        <w:t xml:space="preserve">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w:t>
      </w:r>
      <w:hyperlink r:id="rId65" w:tgtFrame="_blank" w:tooltip="to EUR-Lex" w:history="1">
        <w:r w:rsidR="00746270" w:rsidRPr="0002192D">
          <w:rPr>
            <w:rFonts w:ascii="Arial" w:eastAsia="Arial" w:hAnsi="Arial" w:cs="Arial"/>
            <w:color w:val="0000EE"/>
            <w:sz w:val="21"/>
            <w:szCs w:val="21"/>
            <w:u w:val="single" w:color="0000EE"/>
            <w:lang w:val="sl-SI"/>
          </w:rPr>
          <w:t>uredb (EU) št. 1305/2013</w:t>
        </w:r>
      </w:hyperlink>
      <w:r w:rsidR="00746270" w:rsidRPr="0002192D">
        <w:rPr>
          <w:rFonts w:ascii="Arial" w:eastAsia="Arial" w:hAnsi="Arial" w:cs="Arial"/>
          <w:sz w:val="21"/>
          <w:szCs w:val="21"/>
          <w:lang w:val="sl-SI"/>
        </w:rPr>
        <w:t xml:space="preserve"> in </w:t>
      </w:r>
      <w:hyperlink r:id="rId66" w:tgtFrame="_blank" w:tooltip="to EUR-Lex" w:history="1">
        <w:r w:rsidR="00746270" w:rsidRPr="0002192D">
          <w:rPr>
            <w:rFonts w:ascii="Arial" w:eastAsia="Arial" w:hAnsi="Arial" w:cs="Arial"/>
            <w:color w:val="0000EE"/>
            <w:sz w:val="21"/>
            <w:szCs w:val="21"/>
            <w:u w:val="single" w:color="0000EE"/>
            <w:lang w:val="sl-SI"/>
          </w:rPr>
          <w:t>(EU) št. 1307/2013</w:t>
        </w:r>
      </w:hyperlink>
      <w:r w:rsidR="00746270" w:rsidRPr="0002192D">
        <w:rPr>
          <w:rFonts w:ascii="Arial" w:eastAsia="Arial" w:hAnsi="Arial" w:cs="Arial"/>
          <w:sz w:val="21"/>
          <w:szCs w:val="21"/>
          <w:lang w:val="sl-SI"/>
        </w:rPr>
        <w:t xml:space="preserve"> (UL L št. 435 z dne 6. 12. 2021, str. 1), zadnjič spremenjene z </w:t>
      </w:r>
      <w:proofErr w:type="spellStart"/>
      <w:r w:rsidR="00746270" w:rsidRPr="0021597C">
        <w:rPr>
          <w:rFonts w:ascii="Arial" w:hAnsi="Arial" w:cs="Arial"/>
          <w:bCs/>
          <w:color w:val="333333"/>
          <w:sz w:val="21"/>
          <w:szCs w:val="21"/>
          <w:shd w:val="clear" w:color="auto" w:fill="FFFFFF"/>
        </w:rPr>
        <w:t>Uredbo</w:t>
      </w:r>
      <w:proofErr w:type="spellEnd"/>
      <w:r w:rsidR="00746270" w:rsidRPr="0021597C">
        <w:rPr>
          <w:rFonts w:ascii="Arial" w:hAnsi="Arial" w:cs="Arial"/>
          <w:bCs/>
          <w:color w:val="333333"/>
          <w:sz w:val="21"/>
          <w:szCs w:val="21"/>
          <w:shd w:val="clear" w:color="auto" w:fill="FFFFFF"/>
        </w:rPr>
        <w:t xml:space="preserve"> (EU) 2024/1468 </w:t>
      </w:r>
      <w:proofErr w:type="spellStart"/>
      <w:r w:rsidR="00746270" w:rsidRPr="0021597C">
        <w:rPr>
          <w:rFonts w:ascii="Arial" w:hAnsi="Arial" w:cs="Arial"/>
          <w:bCs/>
          <w:color w:val="333333"/>
          <w:sz w:val="21"/>
          <w:szCs w:val="21"/>
          <w:shd w:val="clear" w:color="auto" w:fill="FFFFFF"/>
        </w:rPr>
        <w:t>Evropskega</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parlamenta</w:t>
      </w:r>
      <w:proofErr w:type="spellEnd"/>
      <w:r w:rsidR="00746270" w:rsidRPr="0021597C">
        <w:rPr>
          <w:rFonts w:ascii="Arial" w:hAnsi="Arial" w:cs="Arial"/>
          <w:bCs/>
          <w:color w:val="333333"/>
          <w:sz w:val="21"/>
          <w:szCs w:val="21"/>
          <w:shd w:val="clear" w:color="auto" w:fill="FFFFFF"/>
        </w:rPr>
        <w:t xml:space="preserve"> in Sveta z </w:t>
      </w:r>
      <w:proofErr w:type="spellStart"/>
      <w:r w:rsidR="00746270" w:rsidRPr="0021597C">
        <w:rPr>
          <w:rFonts w:ascii="Arial" w:hAnsi="Arial" w:cs="Arial"/>
          <w:bCs/>
          <w:color w:val="333333"/>
          <w:sz w:val="21"/>
          <w:szCs w:val="21"/>
          <w:shd w:val="clear" w:color="auto" w:fill="FFFFFF"/>
        </w:rPr>
        <w:t>dne</w:t>
      </w:r>
      <w:proofErr w:type="spellEnd"/>
      <w:r w:rsidR="00746270" w:rsidRPr="0021597C">
        <w:rPr>
          <w:rFonts w:ascii="Arial" w:hAnsi="Arial" w:cs="Arial"/>
          <w:bCs/>
          <w:color w:val="333333"/>
          <w:sz w:val="21"/>
          <w:szCs w:val="21"/>
          <w:shd w:val="clear" w:color="auto" w:fill="FFFFFF"/>
        </w:rPr>
        <w:t xml:space="preserve"> 14. </w:t>
      </w:r>
      <w:proofErr w:type="spellStart"/>
      <w:r w:rsidR="00746270" w:rsidRPr="0021597C">
        <w:rPr>
          <w:rFonts w:ascii="Arial" w:hAnsi="Arial" w:cs="Arial"/>
          <w:bCs/>
          <w:color w:val="333333"/>
          <w:sz w:val="21"/>
          <w:szCs w:val="21"/>
          <w:shd w:val="clear" w:color="auto" w:fill="FFFFFF"/>
        </w:rPr>
        <w:t>maja</w:t>
      </w:r>
      <w:proofErr w:type="spellEnd"/>
      <w:r w:rsidR="00746270" w:rsidRPr="0021597C">
        <w:rPr>
          <w:rFonts w:ascii="Arial" w:hAnsi="Arial" w:cs="Arial"/>
          <w:bCs/>
          <w:color w:val="333333"/>
          <w:sz w:val="21"/>
          <w:szCs w:val="21"/>
          <w:shd w:val="clear" w:color="auto" w:fill="FFFFFF"/>
        </w:rPr>
        <w:t xml:space="preserve"> 2024 o </w:t>
      </w:r>
      <w:proofErr w:type="spellStart"/>
      <w:r w:rsidR="00746270" w:rsidRPr="0021597C">
        <w:rPr>
          <w:rFonts w:ascii="Arial" w:hAnsi="Arial" w:cs="Arial"/>
          <w:bCs/>
          <w:color w:val="333333"/>
          <w:sz w:val="21"/>
          <w:szCs w:val="21"/>
          <w:shd w:val="clear" w:color="auto" w:fill="FFFFFF"/>
        </w:rPr>
        <w:t>spremembi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uredb</w:t>
      </w:r>
      <w:proofErr w:type="spellEnd"/>
      <w:r w:rsidR="00746270" w:rsidRPr="0021597C">
        <w:rPr>
          <w:rFonts w:ascii="Arial" w:hAnsi="Arial" w:cs="Arial"/>
          <w:bCs/>
          <w:color w:val="333333"/>
          <w:sz w:val="21"/>
          <w:szCs w:val="21"/>
          <w:shd w:val="clear" w:color="auto" w:fill="FFFFFF"/>
        </w:rPr>
        <w:t xml:space="preserve"> (EU) 2021/2115 in (EU) 2021/2116 v </w:t>
      </w:r>
      <w:proofErr w:type="spellStart"/>
      <w:r w:rsidR="00746270" w:rsidRPr="0021597C">
        <w:rPr>
          <w:rFonts w:ascii="Arial" w:hAnsi="Arial" w:cs="Arial"/>
          <w:bCs/>
          <w:color w:val="333333"/>
          <w:sz w:val="21"/>
          <w:szCs w:val="21"/>
          <w:shd w:val="clear" w:color="auto" w:fill="FFFFFF"/>
        </w:rPr>
        <w:t>zvezi</w:t>
      </w:r>
      <w:proofErr w:type="spellEnd"/>
      <w:r w:rsidR="00746270" w:rsidRPr="0021597C">
        <w:rPr>
          <w:rFonts w:ascii="Arial" w:hAnsi="Arial" w:cs="Arial"/>
          <w:bCs/>
          <w:color w:val="333333"/>
          <w:sz w:val="21"/>
          <w:szCs w:val="21"/>
          <w:shd w:val="clear" w:color="auto" w:fill="FFFFFF"/>
        </w:rPr>
        <w:t xml:space="preserve"> s </w:t>
      </w:r>
      <w:proofErr w:type="spellStart"/>
      <w:r w:rsidR="00746270" w:rsidRPr="0021597C">
        <w:rPr>
          <w:rFonts w:ascii="Arial" w:hAnsi="Arial" w:cs="Arial"/>
          <w:bCs/>
          <w:color w:val="333333"/>
          <w:sz w:val="21"/>
          <w:szCs w:val="21"/>
          <w:shd w:val="clear" w:color="auto" w:fill="FFFFFF"/>
        </w:rPr>
        <w:t>standardi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za</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dobre</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kmetijske</w:t>
      </w:r>
      <w:proofErr w:type="spellEnd"/>
      <w:r w:rsidR="00746270" w:rsidRPr="0021597C">
        <w:rPr>
          <w:rFonts w:ascii="Arial" w:hAnsi="Arial" w:cs="Arial"/>
          <w:bCs/>
          <w:color w:val="333333"/>
          <w:sz w:val="21"/>
          <w:szCs w:val="21"/>
          <w:shd w:val="clear" w:color="auto" w:fill="FFFFFF"/>
        </w:rPr>
        <w:t xml:space="preserve"> in </w:t>
      </w:r>
      <w:proofErr w:type="spellStart"/>
      <w:r w:rsidR="00746270" w:rsidRPr="0021597C">
        <w:rPr>
          <w:rFonts w:ascii="Arial" w:hAnsi="Arial" w:cs="Arial"/>
          <w:bCs/>
          <w:color w:val="333333"/>
          <w:sz w:val="21"/>
          <w:szCs w:val="21"/>
          <w:shd w:val="clear" w:color="auto" w:fill="FFFFFF"/>
        </w:rPr>
        <w:t>okoljske</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pogoje</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shemami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za</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podnebje</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okolje</w:t>
      </w:r>
      <w:proofErr w:type="spellEnd"/>
      <w:r w:rsidR="00746270" w:rsidRPr="0021597C">
        <w:rPr>
          <w:rFonts w:ascii="Arial" w:hAnsi="Arial" w:cs="Arial"/>
          <w:bCs/>
          <w:color w:val="333333"/>
          <w:sz w:val="21"/>
          <w:szCs w:val="21"/>
          <w:shd w:val="clear" w:color="auto" w:fill="FFFFFF"/>
        </w:rPr>
        <w:t xml:space="preserve"> in </w:t>
      </w:r>
      <w:proofErr w:type="spellStart"/>
      <w:r w:rsidR="00746270" w:rsidRPr="0021597C">
        <w:rPr>
          <w:rFonts w:ascii="Arial" w:hAnsi="Arial" w:cs="Arial"/>
          <w:bCs/>
          <w:color w:val="333333"/>
          <w:sz w:val="21"/>
          <w:szCs w:val="21"/>
          <w:shd w:val="clear" w:color="auto" w:fill="FFFFFF"/>
        </w:rPr>
        <w:t>dobrobit</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živali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spremembami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strateških</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načrtov</w:t>
      </w:r>
      <w:proofErr w:type="spellEnd"/>
      <w:r w:rsidR="00746270" w:rsidRPr="0021597C">
        <w:rPr>
          <w:rFonts w:ascii="Arial" w:hAnsi="Arial" w:cs="Arial"/>
          <w:bCs/>
          <w:color w:val="333333"/>
          <w:sz w:val="21"/>
          <w:szCs w:val="21"/>
          <w:shd w:val="clear" w:color="auto" w:fill="FFFFFF"/>
        </w:rPr>
        <w:t xml:space="preserve"> SKP, </w:t>
      </w:r>
      <w:proofErr w:type="spellStart"/>
      <w:r w:rsidR="00746270" w:rsidRPr="0021597C">
        <w:rPr>
          <w:rFonts w:ascii="Arial" w:hAnsi="Arial" w:cs="Arial"/>
          <w:bCs/>
          <w:color w:val="333333"/>
          <w:sz w:val="21"/>
          <w:szCs w:val="21"/>
          <w:shd w:val="clear" w:color="auto" w:fill="FFFFFF"/>
        </w:rPr>
        <w:t>pregledom</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strateških</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načrtov</w:t>
      </w:r>
      <w:proofErr w:type="spellEnd"/>
      <w:r w:rsidR="00746270" w:rsidRPr="0021597C">
        <w:rPr>
          <w:rFonts w:ascii="Arial" w:hAnsi="Arial" w:cs="Arial"/>
          <w:bCs/>
          <w:color w:val="333333"/>
          <w:sz w:val="21"/>
          <w:szCs w:val="21"/>
          <w:shd w:val="clear" w:color="auto" w:fill="FFFFFF"/>
        </w:rPr>
        <w:t xml:space="preserve"> SKP </w:t>
      </w:r>
      <w:proofErr w:type="spellStart"/>
      <w:r w:rsidR="00746270" w:rsidRPr="0021597C">
        <w:rPr>
          <w:rFonts w:ascii="Arial" w:hAnsi="Arial" w:cs="Arial"/>
          <w:bCs/>
          <w:color w:val="333333"/>
          <w:sz w:val="21"/>
          <w:szCs w:val="21"/>
          <w:shd w:val="clear" w:color="auto" w:fill="FFFFFF"/>
        </w:rPr>
        <w:t>ter</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izvzetji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iz</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kontrol</w:t>
      </w:r>
      <w:proofErr w:type="spellEnd"/>
      <w:r w:rsidR="00746270" w:rsidRPr="0021597C">
        <w:rPr>
          <w:rFonts w:ascii="Arial" w:hAnsi="Arial" w:cs="Arial"/>
          <w:bCs/>
          <w:color w:val="333333"/>
          <w:sz w:val="21"/>
          <w:szCs w:val="21"/>
          <w:shd w:val="clear" w:color="auto" w:fill="FFFFFF"/>
        </w:rPr>
        <w:t xml:space="preserve"> in </w:t>
      </w:r>
      <w:proofErr w:type="spellStart"/>
      <w:r w:rsidR="00746270" w:rsidRPr="0021597C">
        <w:rPr>
          <w:rFonts w:ascii="Arial" w:hAnsi="Arial" w:cs="Arial"/>
          <w:bCs/>
          <w:color w:val="333333"/>
          <w:sz w:val="21"/>
          <w:szCs w:val="21"/>
          <w:shd w:val="clear" w:color="auto" w:fill="FFFFFF"/>
        </w:rPr>
        <w:t>sankcij</w:t>
      </w:r>
      <w:proofErr w:type="spellEnd"/>
      <w:r w:rsidR="00746270">
        <w:rPr>
          <w:rFonts w:ascii="Segoe UI" w:hAnsi="Segoe UI" w:cs="Segoe UI"/>
          <w:b/>
          <w:bCs/>
          <w:color w:val="333333"/>
          <w:sz w:val="21"/>
          <w:szCs w:val="21"/>
          <w:shd w:val="clear" w:color="auto" w:fill="FFFFFF"/>
        </w:rPr>
        <w:t xml:space="preserve"> </w:t>
      </w:r>
      <w:r w:rsidR="00746270" w:rsidRPr="0002192D">
        <w:rPr>
          <w:rFonts w:ascii="Arial" w:eastAsia="Arial" w:hAnsi="Arial" w:cs="Arial"/>
          <w:sz w:val="21"/>
          <w:szCs w:val="21"/>
          <w:lang w:val="sl-SI"/>
        </w:rPr>
        <w:t xml:space="preserve">(UL L </w:t>
      </w:r>
      <w:r w:rsidR="00746270" w:rsidRPr="00746270">
        <w:rPr>
          <w:rFonts w:ascii="Arial" w:eastAsia="Arial" w:hAnsi="Arial" w:cs="Arial"/>
          <w:sz w:val="21"/>
          <w:szCs w:val="21"/>
          <w:lang w:val="sl-SI"/>
        </w:rPr>
        <w:t xml:space="preserve">št. 2024/1468 z dne 24. 5. 2024), (v nadaljnjem besedilu: </w:t>
      </w:r>
      <w:hyperlink r:id="rId67" w:tgtFrame="_blank" w:tooltip="to EUR-Lex" w:history="1">
        <w:r w:rsidR="00746270" w:rsidRPr="00746270">
          <w:rPr>
            <w:rFonts w:ascii="Arial" w:eastAsia="Arial" w:hAnsi="Arial" w:cs="Arial"/>
            <w:color w:val="0000EE"/>
            <w:sz w:val="21"/>
            <w:szCs w:val="21"/>
            <w:u w:val="single" w:color="0000EE"/>
            <w:lang w:val="sl-SI"/>
          </w:rPr>
          <w:t>Uredba 2021/2115/EU</w:t>
        </w:r>
      </w:hyperlink>
      <w:r w:rsidR="00746270" w:rsidRPr="00746270">
        <w:rPr>
          <w:rFonts w:ascii="Arial" w:eastAsia="Arial" w:hAnsi="Arial" w:cs="Arial"/>
          <w:sz w:val="21"/>
          <w:szCs w:val="21"/>
          <w:lang w:val="sl-SI"/>
        </w:rPr>
        <w:t>);</w:t>
      </w:r>
    </w:p>
    <w:p w14:paraId="2D8D6BF7" w14:textId="77777777" w:rsidR="00746270"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10.   </w:t>
      </w:r>
      <w:hyperlink r:id="rId68" w:tgtFrame="_blank" w:tooltip="to EUR-Lex" w:history="1">
        <w:r w:rsidR="00746270" w:rsidRPr="0002192D">
          <w:rPr>
            <w:rFonts w:ascii="Arial" w:eastAsia="Arial" w:hAnsi="Arial" w:cs="Arial"/>
            <w:color w:val="0000EE"/>
            <w:sz w:val="21"/>
            <w:szCs w:val="21"/>
            <w:u w:val="single" w:color="0000EE"/>
            <w:lang w:val="sl-SI"/>
          </w:rPr>
          <w:t>Uredbe (EU) 2021/2116</w:t>
        </w:r>
      </w:hyperlink>
      <w:r w:rsidR="00746270" w:rsidRPr="0002192D">
        <w:rPr>
          <w:rFonts w:ascii="Arial" w:eastAsia="Arial" w:hAnsi="Arial" w:cs="Arial"/>
          <w:sz w:val="21"/>
          <w:szCs w:val="21"/>
          <w:lang w:val="sl-SI"/>
        </w:rPr>
        <w:t xml:space="preserve"> Evropskega parlamenta in Sveta z dne 2. decembra 2021 o financiranju, upravljanju in spremljanju skupne kmetijske politike ter razveljavitvi </w:t>
      </w:r>
      <w:hyperlink r:id="rId69" w:tgtFrame="_blank" w:tooltip="to EUR-Lex" w:history="1">
        <w:r w:rsidR="00746270" w:rsidRPr="0002192D">
          <w:rPr>
            <w:rFonts w:ascii="Arial" w:eastAsia="Arial" w:hAnsi="Arial" w:cs="Arial"/>
            <w:color w:val="0000EE"/>
            <w:sz w:val="21"/>
            <w:szCs w:val="21"/>
            <w:u w:val="single" w:color="0000EE"/>
            <w:lang w:val="sl-SI"/>
          </w:rPr>
          <w:t>Uredbe (EU) št. 1306/2013</w:t>
        </w:r>
      </w:hyperlink>
      <w:r w:rsidR="00746270" w:rsidRPr="0002192D">
        <w:rPr>
          <w:rFonts w:ascii="Arial" w:eastAsia="Arial" w:hAnsi="Arial" w:cs="Arial"/>
          <w:sz w:val="21"/>
          <w:szCs w:val="21"/>
          <w:lang w:val="sl-SI"/>
        </w:rPr>
        <w:t xml:space="preserve"> (UL L št. 435 z dne 6. 12. 2021, str. 187), zadnjič spremenjene z </w:t>
      </w:r>
      <w:proofErr w:type="spellStart"/>
      <w:r w:rsidR="00746270" w:rsidRPr="0021597C">
        <w:rPr>
          <w:rFonts w:ascii="Arial" w:hAnsi="Arial" w:cs="Arial"/>
          <w:bCs/>
          <w:color w:val="333333"/>
          <w:sz w:val="21"/>
          <w:szCs w:val="21"/>
          <w:shd w:val="clear" w:color="auto" w:fill="FFFFFF"/>
        </w:rPr>
        <w:t>Uredbo</w:t>
      </w:r>
      <w:proofErr w:type="spellEnd"/>
      <w:r w:rsidR="00746270" w:rsidRPr="0021597C">
        <w:rPr>
          <w:rFonts w:ascii="Arial" w:hAnsi="Arial" w:cs="Arial"/>
          <w:bCs/>
          <w:color w:val="333333"/>
          <w:sz w:val="21"/>
          <w:szCs w:val="21"/>
          <w:shd w:val="clear" w:color="auto" w:fill="FFFFFF"/>
        </w:rPr>
        <w:t xml:space="preserve"> (EU) 2024/1468 </w:t>
      </w:r>
      <w:proofErr w:type="spellStart"/>
      <w:r w:rsidR="00746270" w:rsidRPr="0021597C">
        <w:rPr>
          <w:rFonts w:ascii="Arial" w:hAnsi="Arial" w:cs="Arial"/>
          <w:bCs/>
          <w:color w:val="333333"/>
          <w:sz w:val="21"/>
          <w:szCs w:val="21"/>
          <w:shd w:val="clear" w:color="auto" w:fill="FFFFFF"/>
        </w:rPr>
        <w:t>Evropskega</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parlamenta</w:t>
      </w:r>
      <w:proofErr w:type="spellEnd"/>
      <w:r w:rsidR="00746270" w:rsidRPr="0021597C">
        <w:rPr>
          <w:rFonts w:ascii="Arial" w:hAnsi="Arial" w:cs="Arial"/>
          <w:bCs/>
          <w:color w:val="333333"/>
          <w:sz w:val="21"/>
          <w:szCs w:val="21"/>
          <w:shd w:val="clear" w:color="auto" w:fill="FFFFFF"/>
        </w:rPr>
        <w:t xml:space="preserve"> in Sveta z </w:t>
      </w:r>
      <w:proofErr w:type="spellStart"/>
      <w:r w:rsidR="00746270" w:rsidRPr="0021597C">
        <w:rPr>
          <w:rFonts w:ascii="Arial" w:hAnsi="Arial" w:cs="Arial"/>
          <w:bCs/>
          <w:color w:val="333333"/>
          <w:sz w:val="21"/>
          <w:szCs w:val="21"/>
          <w:shd w:val="clear" w:color="auto" w:fill="FFFFFF"/>
        </w:rPr>
        <w:t>dne</w:t>
      </w:r>
      <w:proofErr w:type="spellEnd"/>
      <w:r w:rsidR="00746270" w:rsidRPr="0021597C">
        <w:rPr>
          <w:rFonts w:ascii="Arial" w:hAnsi="Arial" w:cs="Arial"/>
          <w:bCs/>
          <w:color w:val="333333"/>
          <w:sz w:val="21"/>
          <w:szCs w:val="21"/>
          <w:shd w:val="clear" w:color="auto" w:fill="FFFFFF"/>
        </w:rPr>
        <w:t xml:space="preserve"> 14. </w:t>
      </w:r>
      <w:proofErr w:type="spellStart"/>
      <w:r w:rsidR="00746270" w:rsidRPr="0021597C">
        <w:rPr>
          <w:rFonts w:ascii="Arial" w:hAnsi="Arial" w:cs="Arial"/>
          <w:bCs/>
          <w:color w:val="333333"/>
          <w:sz w:val="21"/>
          <w:szCs w:val="21"/>
          <w:shd w:val="clear" w:color="auto" w:fill="FFFFFF"/>
        </w:rPr>
        <w:t>maja</w:t>
      </w:r>
      <w:proofErr w:type="spellEnd"/>
      <w:r w:rsidR="00746270" w:rsidRPr="0021597C">
        <w:rPr>
          <w:rFonts w:ascii="Arial" w:hAnsi="Arial" w:cs="Arial"/>
          <w:bCs/>
          <w:color w:val="333333"/>
          <w:sz w:val="21"/>
          <w:szCs w:val="21"/>
          <w:shd w:val="clear" w:color="auto" w:fill="FFFFFF"/>
        </w:rPr>
        <w:t xml:space="preserve"> 2024 o </w:t>
      </w:r>
      <w:proofErr w:type="spellStart"/>
      <w:r w:rsidR="00746270" w:rsidRPr="0021597C">
        <w:rPr>
          <w:rFonts w:ascii="Arial" w:hAnsi="Arial" w:cs="Arial"/>
          <w:bCs/>
          <w:color w:val="333333"/>
          <w:sz w:val="21"/>
          <w:szCs w:val="21"/>
          <w:shd w:val="clear" w:color="auto" w:fill="FFFFFF"/>
        </w:rPr>
        <w:lastRenderedPageBreak/>
        <w:t>spremembi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uredb</w:t>
      </w:r>
      <w:proofErr w:type="spellEnd"/>
      <w:r w:rsidR="00746270" w:rsidRPr="0021597C">
        <w:rPr>
          <w:rFonts w:ascii="Arial" w:hAnsi="Arial" w:cs="Arial"/>
          <w:bCs/>
          <w:color w:val="333333"/>
          <w:sz w:val="21"/>
          <w:szCs w:val="21"/>
          <w:shd w:val="clear" w:color="auto" w:fill="FFFFFF"/>
        </w:rPr>
        <w:t xml:space="preserve"> (EU) 2021/2115 in (EU) 2021/2116 v </w:t>
      </w:r>
      <w:proofErr w:type="spellStart"/>
      <w:r w:rsidR="00746270" w:rsidRPr="0021597C">
        <w:rPr>
          <w:rFonts w:ascii="Arial" w:hAnsi="Arial" w:cs="Arial"/>
          <w:bCs/>
          <w:color w:val="333333"/>
          <w:sz w:val="21"/>
          <w:szCs w:val="21"/>
          <w:shd w:val="clear" w:color="auto" w:fill="FFFFFF"/>
        </w:rPr>
        <w:t>zvezi</w:t>
      </w:r>
      <w:proofErr w:type="spellEnd"/>
      <w:r w:rsidR="00746270" w:rsidRPr="0021597C">
        <w:rPr>
          <w:rFonts w:ascii="Arial" w:hAnsi="Arial" w:cs="Arial"/>
          <w:bCs/>
          <w:color w:val="333333"/>
          <w:sz w:val="21"/>
          <w:szCs w:val="21"/>
          <w:shd w:val="clear" w:color="auto" w:fill="FFFFFF"/>
        </w:rPr>
        <w:t xml:space="preserve"> s </w:t>
      </w:r>
      <w:proofErr w:type="spellStart"/>
      <w:r w:rsidR="00746270" w:rsidRPr="0021597C">
        <w:rPr>
          <w:rFonts w:ascii="Arial" w:hAnsi="Arial" w:cs="Arial"/>
          <w:bCs/>
          <w:color w:val="333333"/>
          <w:sz w:val="21"/>
          <w:szCs w:val="21"/>
          <w:shd w:val="clear" w:color="auto" w:fill="FFFFFF"/>
        </w:rPr>
        <w:t>standardi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za</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dobre</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kmetijske</w:t>
      </w:r>
      <w:proofErr w:type="spellEnd"/>
      <w:r w:rsidR="00746270" w:rsidRPr="0021597C">
        <w:rPr>
          <w:rFonts w:ascii="Arial" w:hAnsi="Arial" w:cs="Arial"/>
          <w:bCs/>
          <w:color w:val="333333"/>
          <w:sz w:val="21"/>
          <w:szCs w:val="21"/>
          <w:shd w:val="clear" w:color="auto" w:fill="FFFFFF"/>
        </w:rPr>
        <w:t xml:space="preserve"> in </w:t>
      </w:r>
      <w:proofErr w:type="spellStart"/>
      <w:r w:rsidR="00746270" w:rsidRPr="0021597C">
        <w:rPr>
          <w:rFonts w:ascii="Arial" w:hAnsi="Arial" w:cs="Arial"/>
          <w:bCs/>
          <w:color w:val="333333"/>
          <w:sz w:val="21"/>
          <w:szCs w:val="21"/>
          <w:shd w:val="clear" w:color="auto" w:fill="FFFFFF"/>
        </w:rPr>
        <w:t>okoljske</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pogoje</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shemami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za</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podnebje</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okolje</w:t>
      </w:r>
      <w:proofErr w:type="spellEnd"/>
      <w:r w:rsidR="00746270" w:rsidRPr="0021597C">
        <w:rPr>
          <w:rFonts w:ascii="Arial" w:hAnsi="Arial" w:cs="Arial"/>
          <w:bCs/>
          <w:color w:val="333333"/>
          <w:sz w:val="21"/>
          <w:szCs w:val="21"/>
          <w:shd w:val="clear" w:color="auto" w:fill="FFFFFF"/>
        </w:rPr>
        <w:t xml:space="preserve"> in </w:t>
      </w:r>
      <w:proofErr w:type="spellStart"/>
      <w:r w:rsidR="00746270" w:rsidRPr="0021597C">
        <w:rPr>
          <w:rFonts w:ascii="Arial" w:hAnsi="Arial" w:cs="Arial"/>
          <w:bCs/>
          <w:color w:val="333333"/>
          <w:sz w:val="21"/>
          <w:szCs w:val="21"/>
          <w:shd w:val="clear" w:color="auto" w:fill="FFFFFF"/>
        </w:rPr>
        <w:t>dobrobit</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živali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spremembami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strateških</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načrtov</w:t>
      </w:r>
      <w:proofErr w:type="spellEnd"/>
      <w:r w:rsidR="00746270" w:rsidRPr="0021597C">
        <w:rPr>
          <w:rFonts w:ascii="Arial" w:hAnsi="Arial" w:cs="Arial"/>
          <w:bCs/>
          <w:color w:val="333333"/>
          <w:sz w:val="21"/>
          <w:szCs w:val="21"/>
          <w:shd w:val="clear" w:color="auto" w:fill="FFFFFF"/>
        </w:rPr>
        <w:t xml:space="preserve"> SKP, </w:t>
      </w:r>
      <w:proofErr w:type="spellStart"/>
      <w:r w:rsidR="00746270" w:rsidRPr="0021597C">
        <w:rPr>
          <w:rFonts w:ascii="Arial" w:hAnsi="Arial" w:cs="Arial"/>
          <w:bCs/>
          <w:color w:val="333333"/>
          <w:sz w:val="21"/>
          <w:szCs w:val="21"/>
          <w:shd w:val="clear" w:color="auto" w:fill="FFFFFF"/>
        </w:rPr>
        <w:t>pregledom</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strateških</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načrtov</w:t>
      </w:r>
      <w:proofErr w:type="spellEnd"/>
      <w:r w:rsidR="00746270" w:rsidRPr="0021597C">
        <w:rPr>
          <w:rFonts w:ascii="Arial" w:hAnsi="Arial" w:cs="Arial"/>
          <w:bCs/>
          <w:color w:val="333333"/>
          <w:sz w:val="21"/>
          <w:szCs w:val="21"/>
          <w:shd w:val="clear" w:color="auto" w:fill="FFFFFF"/>
        </w:rPr>
        <w:t xml:space="preserve"> SKP </w:t>
      </w:r>
      <w:proofErr w:type="spellStart"/>
      <w:r w:rsidR="00746270" w:rsidRPr="0021597C">
        <w:rPr>
          <w:rFonts w:ascii="Arial" w:hAnsi="Arial" w:cs="Arial"/>
          <w:bCs/>
          <w:color w:val="333333"/>
          <w:sz w:val="21"/>
          <w:szCs w:val="21"/>
          <w:shd w:val="clear" w:color="auto" w:fill="FFFFFF"/>
        </w:rPr>
        <w:t>ter</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izvzetji</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iz</w:t>
      </w:r>
      <w:proofErr w:type="spellEnd"/>
      <w:r w:rsidR="00746270" w:rsidRPr="0021597C">
        <w:rPr>
          <w:rFonts w:ascii="Arial" w:hAnsi="Arial" w:cs="Arial"/>
          <w:bCs/>
          <w:color w:val="333333"/>
          <w:sz w:val="21"/>
          <w:szCs w:val="21"/>
          <w:shd w:val="clear" w:color="auto" w:fill="FFFFFF"/>
        </w:rPr>
        <w:t xml:space="preserve"> </w:t>
      </w:r>
      <w:proofErr w:type="spellStart"/>
      <w:r w:rsidR="00746270" w:rsidRPr="0021597C">
        <w:rPr>
          <w:rFonts w:ascii="Arial" w:hAnsi="Arial" w:cs="Arial"/>
          <w:bCs/>
          <w:color w:val="333333"/>
          <w:sz w:val="21"/>
          <w:szCs w:val="21"/>
          <w:shd w:val="clear" w:color="auto" w:fill="FFFFFF"/>
        </w:rPr>
        <w:t>kontrol</w:t>
      </w:r>
      <w:proofErr w:type="spellEnd"/>
      <w:r w:rsidR="00746270" w:rsidRPr="0021597C">
        <w:rPr>
          <w:rFonts w:ascii="Arial" w:hAnsi="Arial" w:cs="Arial"/>
          <w:bCs/>
          <w:color w:val="333333"/>
          <w:sz w:val="21"/>
          <w:szCs w:val="21"/>
          <w:shd w:val="clear" w:color="auto" w:fill="FFFFFF"/>
        </w:rPr>
        <w:t xml:space="preserve"> in </w:t>
      </w:r>
      <w:proofErr w:type="spellStart"/>
      <w:r w:rsidR="00746270" w:rsidRPr="0021597C">
        <w:rPr>
          <w:rFonts w:ascii="Arial" w:hAnsi="Arial" w:cs="Arial"/>
          <w:bCs/>
          <w:color w:val="333333"/>
          <w:sz w:val="21"/>
          <w:szCs w:val="21"/>
          <w:shd w:val="clear" w:color="auto" w:fill="FFFFFF"/>
        </w:rPr>
        <w:t>sankcij</w:t>
      </w:r>
      <w:proofErr w:type="spellEnd"/>
      <w:r w:rsidR="00746270">
        <w:rPr>
          <w:rFonts w:ascii="Segoe UI" w:hAnsi="Segoe UI" w:cs="Segoe UI"/>
          <w:b/>
          <w:bCs/>
          <w:color w:val="333333"/>
          <w:sz w:val="21"/>
          <w:szCs w:val="21"/>
          <w:shd w:val="clear" w:color="auto" w:fill="FFFFFF"/>
        </w:rPr>
        <w:t xml:space="preserve"> </w:t>
      </w:r>
      <w:r w:rsidR="00746270" w:rsidRPr="0002192D">
        <w:rPr>
          <w:rFonts w:ascii="Arial" w:eastAsia="Arial" w:hAnsi="Arial" w:cs="Arial"/>
          <w:sz w:val="21"/>
          <w:szCs w:val="21"/>
          <w:lang w:val="sl-SI"/>
        </w:rPr>
        <w:t xml:space="preserve">(UL L </w:t>
      </w:r>
      <w:r w:rsidR="00746270" w:rsidRPr="00746270">
        <w:rPr>
          <w:rFonts w:ascii="Arial" w:eastAsia="Arial" w:hAnsi="Arial" w:cs="Arial"/>
          <w:sz w:val="21"/>
          <w:szCs w:val="21"/>
          <w:lang w:val="sl-SI"/>
        </w:rPr>
        <w:t>št. 2024/1468 z dne 24. 5. 2024),</w:t>
      </w:r>
      <w:r w:rsidR="00746270" w:rsidRPr="0002192D">
        <w:rPr>
          <w:rFonts w:ascii="Arial" w:eastAsia="Arial" w:hAnsi="Arial" w:cs="Arial"/>
          <w:sz w:val="21"/>
          <w:szCs w:val="21"/>
          <w:lang w:val="sl-SI"/>
        </w:rPr>
        <w:t xml:space="preserve"> (v nadaljnjem besedilu: </w:t>
      </w:r>
      <w:hyperlink r:id="rId70" w:tgtFrame="_blank" w:tooltip="to EUR-Lex" w:history="1">
        <w:r w:rsidR="00746270" w:rsidRPr="0002192D">
          <w:rPr>
            <w:rFonts w:ascii="Arial" w:eastAsia="Arial" w:hAnsi="Arial" w:cs="Arial"/>
            <w:color w:val="0000EE"/>
            <w:sz w:val="21"/>
            <w:szCs w:val="21"/>
            <w:u w:val="single" w:color="0000EE"/>
            <w:lang w:val="sl-SI"/>
          </w:rPr>
          <w:t>Uredba 2021/2116/EU</w:t>
        </w:r>
      </w:hyperlink>
      <w:r w:rsidR="00746270" w:rsidRPr="0002192D">
        <w:rPr>
          <w:rFonts w:ascii="Arial" w:eastAsia="Arial" w:hAnsi="Arial" w:cs="Arial"/>
          <w:sz w:val="21"/>
          <w:szCs w:val="21"/>
          <w:lang w:val="sl-SI"/>
        </w:rPr>
        <w:t>);</w:t>
      </w:r>
    </w:p>
    <w:p w14:paraId="6C61AFCB" w14:textId="48E600E6" w:rsidR="00503716"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11.   </w:t>
      </w:r>
      <w:hyperlink r:id="rId71" w:tgtFrame="_blank" w:tooltip="to EUR-Lex" w:history="1">
        <w:r w:rsidR="00746270" w:rsidRPr="0002192D">
          <w:rPr>
            <w:rFonts w:ascii="Arial" w:eastAsia="Arial" w:hAnsi="Arial" w:cs="Arial"/>
            <w:color w:val="0000EE"/>
            <w:sz w:val="21"/>
            <w:szCs w:val="21"/>
            <w:u w:val="single" w:color="0000EE"/>
            <w:lang w:val="sl-SI"/>
          </w:rPr>
          <w:t>Delegirane uredbe Komisije (EU) 2022/126</w:t>
        </w:r>
      </w:hyperlink>
      <w:r w:rsidR="00746270" w:rsidRPr="0002192D">
        <w:rPr>
          <w:rFonts w:ascii="Arial" w:eastAsia="Arial" w:hAnsi="Arial" w:cs="Arial"/>
          <w:sz w:val="21"/>
          <w:szCs w:val="21"/>
          <w:lang w:val="sl-SI"/>
        </w:rPr>
        <w:t xml:space="preserve"> z dne 7. decembra 2021 o dopolnitvi </w:t>
      </w:r>
      <w:hyperlink r:id="rId72" w:tgtFrame="_blank" w:tooltip="to EUR-Lex" w:history="1">
        <w:r w:rsidR="00746270" w:rsidRPr="0002192D">
          <w:rPr>
            <w:rFonts w:ascii="Arial" w:eastAsia="Arial" w:hAnsi="Arial" w:cs="Arial"/>
            <w:color w:val="0000EE"/>
            <w:sz w:val="21"/>
            <w:szCs w:val="21"/>
            <w:u w:val="single" w:color="0000EE"/>
            <w:lang w:val="sl-SI"/>
          </w:rPr>
          <w:t>Uredbe (EU) 2021/2115</w:t>
        </w:r>
      </w:hyperlink>
      <w:r w:rsidR="00746270" w:rsidRPr="0002192D">
        <w:rPr>
          <w:rFonts w:ascii="Arial" w:eastAsia="Arial" w:hAnsi="Arial" w:cs="Arial"/>
          <w:sz w:val="21"/>
          <w:szCs w:val="21"/>
          <w:lang w:val="sl-SI"/>
        </w:rPr>
        <w:t xml:space="preserve"> Evropskega parlamenta in Sveta z dodatnimi zahtevami za nekatere vrste intervencij, ki jih države članice določijo v svojih strateških načrtih SKP za obdobje 2023 do leta 2027 na podlagi navedene uredbe, ter pravili o deležu za standard 1 dobrih kmetijskih in </w:t>
      </w:r>
      <w:proofErr w:type="spellStart"/>
      <w:r w:rsidR="00746270" w:rsidRPr="0002192D">
        <w:rPr>
          <w:rFonts w:ascii="Arial" w:eastAsia="Arial" w:hAnsi="Arial" w:cs="Arial"/>
          <w:sz w:val="21"/>
          <w:szCs w:val="21"/>
          <w:lang w:val="sl-SI"/>
        </w:rPr>
        <w:t>okoljskih</w:t>
      </w:r>
      <w:proofErr w:type="spellEnd"/>
      <w:r w:rsidR="00746270" w:rsidRPr="0002192D">
        <w:rPr>
          <w:rFonts w:ascii="Arial" w:eastAsia="Arial" w:hAnsi="Arial" w:cs="Arial"/>
          <w:sz w:val="21"/>
          <w:szCs w:val="21"/>
          <w:lang w:val="sl-SI"/>
        </w:rPr>
        <w:t xml:space="preserve"> pogojev (DKOP) 1 (UL L št. 20 z dne 31. 1. 2022, str. 52), zadnjič spremenjene z </w:t>
      </w:r>
      <w:hyperlink r:id="rId73" w:tgtFrame="_blank" w:tooltip="to EUR-Lex" w:history="1">
        <w:r w:rsidR="00746270" w:rsidRPr="0002192D">
          <w:rPr>
            <w:rFonts w:ascii="Arial" w:eastAsia="Arial" w:hAnsi="Arial" w:cs="Arial"/>
            <w:color w:val="0000EE"/>
            <w:sz w:val="21"/>
            <w:szCs w:val="21"/>
            <w:u w:val="single" w:color="0000EE"/>
            <w:lang w:val="sl-SI"/>
          </w:rPr>
          <w:t>Delegirano uredbo Komisije (EU) 2023/330</w:t>
        </w:r>
      </w:hyperlink>
      <w:r w:rsidR="00746270" w:rsidRPr="0002192D">
        <w:rPr>
          <w:rFonts w:ascii="Arial" w:eastAsia="Arial" w:hAnsi="Arial" w:cs="Arial"/>
          <w:sz w:val="21"/>
          <w:szCs w:val="21"/>
          <w:lang w:val="sl-SI"/>
        </w:rPr>
        <w:t xml:space="preserve"> z dne 22. novembra 2022 o spremembi in popravku </w:t>
      </w:r>
      <w:hyperlink r:id="rId74" w:tgtFrame="_blank" w:tooltip="to EUR-Lex" w:history="1">
        <w:r w:rsidR="00746270" w:rsidRPr="0002192D">
          <w:rPr>
            <w:rFonts w:ascii="Arial" w:eastAsia="Arial" w:hAnsi="Arial" w:cs="Arial"/>
            <w:color w:val="0000EE"/>
            <w:sz w:val="21"/>
            <w:szCs w:val="21"/>
            <w:u w:val="single" w:color="0000EE"/>
            <w:lang w:val="sl-SI"/>
          </w:rPr>
          <w:t>Delegirane uredbe (EU) 2022/126</w:t>
        </w:r>
      </w:hyperlink>
      <w:r w:rsidR="00746270" w:rsidRPr="0002192D">
        <w:rPr>
          <w:rFonts w:ascii="Arial" w:eastAsia="Arial" w:hAnsi="Arial" w:cs="Arial"/>
          <w:sz w:val="21"/>
          <w:szCs w:val="21"/>
          <w:lang w:val="sl-SI"/>
        </w:rPr>
        <w:t xml:space="preserve"> o dopolnitvi </w:t>
      </w:r>
      <w:hyperlink r:id="rId75" w:tgtFrame="_blank" w:tooltip="to EUR-Lex" w:history="1">
        <w:r w:rsidR="00746270" w:rsidRPr="0002192D">
          <w:rPr>
            <w:rFonts w:ascii="Arial" w:eastAsia="Arial" w:hAnsi="Arial" w:cs="Arial"/>
            <w:color w:val="0000EE"/>
            <w:sz w:val="21"/>
            <w:szCs w:val="21"/>
            <w:u w:val="single" w:color="0000EE"/>
            <w:lang w:val="sl-SI"/>
          </w:rPr>
          <w:t>Uredbe (EU) 2021/2115</w:t>
        </w:r>
      </w:hyperlink>
      <w:r w:rsidR="00746270" w:rsidRPr="0002192D">
        <w:rPr>
          <w:rFonts w:ascii="Arial" w:eastAsia="Arial" w:hAnsi="Arial" w:cs="Arial"/>
          <w:sz w:val="21"/>
          <w:szCs w:val="21"/>
          <w:lang w:val="sl-SI"/>
        </w:rPr>
        <w:t xml:space="preserve"> Evropskega parlamenta in Sveta z dodatnimi zahtevami za nekatere vrste intervencij, ki jih države članice določijo v svojih strateških načrtih SKP za obdobje 2023–2027 na podlagi navedene uredbe, ter pravili o deležu za standard dobrih kmetijskih in </w:t>
      </w:r>
      <w:proofErr w:type="spellStart"/>
      <w:r w:rsidR="00746270" w:rsidRPr="0002192D">
        <w:rPr>
          <w:rFonts w:ascii="Arial" w:eastAsia="Arial" w:hAnsi="Arial" w:cs="Arial"/>
          <w:sz w:val="21"/>
          <w:szCs w:val="21"/>
          <w:lang w:val="sl-SI"/>
        </w:rPr>
        <w:t>okoljskih</w:t>
      </w:r>
      <w:proofErr w:type="spellEnd"/>
      <w:r w:rsidR="00746270" w:rsidRPr="0002192D">
        <w:rPr>
          <w:rFonts w:ascii="Arial" w:eastAsia="Arial" w:hAnsi="Arial" w:cs="Arial"/>
          <w:sz w:val="21"/>
          <w:szCs w:val="21"/>
          <w:lang w:val="sl-SI"/>
        </w:rPr>
        <w:t xml:space="preserve"> pogojev (DKOP) 1 (UL L št. </w:t>
      </w:r>
      <w:r w:rsidR="00746270" w:rsidRPr="00746270">
        <w:rPr>
          <w:rFonts w:ascii="Arial" w:eastAsia="Arial" w:hAnsi="Arial" w:cs="Arial"/>
          <w:sz w:val="21"/>
          <w:szCs w:val="21"/>
          <w:lang w:val="sl-SI"/>
        </w:rPr>
        <w:t>2023/330 z dne 14. 2. 2023);</w:t>
      </w:r>
    </w:p>
    <w:p w14:paraId="7AA1FC3F" w14:textId="4F4AACDA" w:rsidR="00503716"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12.   </w:t>
      </w:r>
      <w:hyperlink r:id="rId76" w:tgtFrame="_blank" w:tooltip="to EUR-Lex" w:history="1">
        <w:r w:rsidR="00746270" w:rsidRPr="0002192D">
          <w:rPr>
            <w:rFonts w:ascii="Arial" w:eastAsia="Arial" w:hAnsi="Arial" w:cs="Arial"/>
            <w:color w:val="0000EE"/>
            <w:sz w:val="21"/>
            <w:szCs w:val="21"/>
            <w:u w:val="single" w:color="0000EE"/>
            <w:lang w:val="sl-SI"/>
          </w:rPr>
          <w:t>Delegirane uredbe Komisije (EU) 2022/127</w:t>
        </w:r>
      </w:hyperlink>
      <w:r w:rsidR="00746270" w:rsidRPr="0002192D">
        <w:rPr>
          <w:rFonts w:ascii="Arial" w:eastAsia="Arial" w:hAnsi="Arial" w:cs="Arial"/>
          <w:sz w:val="21"/>
          <w:szCs w:val="21"/>
          <w:lang w:val="sl-SI"/>
        </w:rPr>
        <w:t xml:space="preserve"> z dne 7. decembra 2021 o dopolnitvi </w:t>
      </w:r>
      <w:hyperlink r:id="rId77" w:tgtFrame="_blank" w:tooltip="to EUR-Lex" w:history="1">
        <w:r w:rsidR="00746270" w:rsidRPr="0002192D">
          <w:rPr>
            <w:rFonts w:ascii="Arial" w:eastAsia="Arial" w:hAnsi="Arial" w:cs="Arial"/>
            <w:color w:val="0000EE"/>
            <w:sz w:val="21"/>
            <w:szCs w:val="21"/>
            <w:u w:val="single" w:color="0000EE"/>
            <w:lang w:val="sl-SI"/>
          </w:rPr>
          <w:t>Uredbe (EU) 2021/2116</w:t>
        </w:r>
      </w:hyperlink>
      <w:r w:rsidR="00746270" w:rsidRPr="0002192D">
        <w:rPr>
          <w:rFonts w:ascii="Arial" w:eastAsia="Arial" w:hAnsi="Arial" w:cs="Arial"/>
          <w:sz w:val="21"/>
          <w:szCs w:val="21"/>
          <w:lang w:val="sl-SI"/>
        </w:rPr>
        <w:t xml:space="preserve"> Evropskega parlamenta in Sveta s pravili o plačilnih agencijah in drugih organih, finančnem upravljanju, potrditvi obračunov, varščinah in uporabi eura (UL L št. 20 z dne 31. 1. 2022, str. 95), zadnjič spremenjene z </w:t>
      </w:r>
      <w:hyperlink r:id="rId78" w:tgtFrame="_blank" w:tooltip="to EUR-Lex" w:history="1">
        <w:r w:rsidR="00746270" w:rsidRPr="0002192D">
          <w:rPr>
            <w:rFonts w:ascii="Arial" w:eastAsia="Arial" w:hAnsi="Arial" w:cs="Arial"/>
            <w:color w:val="0000EE"/>
            <w:sz w:val="21"/>
            <w:szCs w:val="21"/>
            <w:u w:val="single" w:color="0000EE"/>
            <w:lang w:val="sl-SI"/>
          </w:rPr>
          <w:t>Delegirano uredbo Komisije (EU) 2023/1448</w:t>
        </w:r>
      </w:hyperlink>
      <w:r w:rsidR="00746270" w:rsidRPr="0002192D">
        <w:rPr>
          <w:rFonts w:ascii="Arial" w:eastAsia="Arial" w:hAnsi="Arial" w:cs="Arial"/>
          <w:sz w:val="21"/>
          <w:szCs w:val="21"/>
          <w:lang w:val="sl-SI"/>
        </w:rPr>
        <w:t xml:space="preserve"> z dne 10. maja 2023 o spremembi </w:t>
      </w:r>
      <w:hyperlink r:id="rId79" w:tgtFrame="_blank" w:tooltip="to EUR-Lex" w:history="1">
        <w:r w:rsidR="00746270" w:rsidRPr="0002192D">
          <w:rPr>
            <w:rFonts w:ascii="Arial" w:eastAsia="Arial" w:hAnsi="Arial" w:cs="Arial"/>
            <w:color w:val="0000EE"/>
            <w:sz w:val="21"/>
            <w:szCs w:val="21"/>
            <w:u w:val="single" w:color="0000EE"/>
            <w:lang w:val="sl-SI"/>
          </w:rPr>
          <w:t>Delegirane uredbe (EU) 2022/127</w:t>
        </w:r>
      </w:hyperlink>
      <w:r w:rsidR="00746270" w:rsidRPr="0002192D">
        <w:rPr>
          <w:rFonts w:ascii="Arial" w:eastAsia="Arial" w:hAnsi="Arial" w:cs="Arial"/>
          <w:sz w:val="21"/>
          <w:szCs w:val="21"/>
          <w:lang w:val="sl-SI"/>
        </w:rPr>
        <w:t xml:space="preserve"> glede izplačila predplačil v okviru šolske sheme in o popravku navedene uredbe (UL L št. </w:t>
      </w:r>
      <w:r w:rsidR="00746270">
        <w:rPr>
          <w:rFonts w:ascii="Arial" w:eastAsia="Arial" w:hAnsi="Arial" w:cs="Arial"/>
          <w:sz w:val="21"/>
          <w:szCs w:val="21"/>
          <w:lang w:val="sl-SI"/>
        </w:rPr>
        <w:t>179 z dne 14. 7. 2023, str. 2);</w:t>
      </w:r>
    </w:p>
    <w:p w14:paraId="335706AE" w14:textId="5F3610F0" w:rsidR="00503716" w:rsidRPr="0002192D" w:rsidRDefault="00503716" w:rsidP="00746270">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13.   </w:t>
      </w:r>
      <w:hyperlink r:id="rId80" w:tgtFrame="_blank" w:tooltip="to EUR-Lex" w:history="1">
        <w:r w:rsidR="00746270" w:rsidRPr="0002192D">
          <w:rPr>
            <w:rFonts w:ascii="Arial" w:eastAsia="Arial" w:hAnsi="Arial" w:cs="Arial"/>
            <w:color w:val="0000EE"/>
            <w:sz w:val="21"/>
            <w:szCs w:val="21"/>
            <w:u w:val="single" w:color="0000EE"/>
            <w:lang w:val="sl-SI"/>
          </w:rPr>
          <w:t>Delegirane uredbe Komisije (EU) 2022/1172</w:t>
        </w:r>
      </w:hyperlink>
      <w:r w:rsidR="00746270" w:rsidRPr="0002192D">
        <w:rPr>
          <w:rFonts w:ascii="Arial" w:eastAsia="Arial" w:hAnsi="Arial" w:cs="Arial"/>
          <w:sz w:val="21"/>
          <w:szCs w:val="21"/>
          <w:lang w:val="sl-SI"/>
        </w:rPr>
        <w:t xml:space="preserve"> z dne 4. maja 2022 o dopolnitvi </w:t>
      </w:r>
      <w:hyperlink r:id="rId81" w:tgtFrame="_blank" w:tooltip="to EUR-Lex" w:history="1">
        <w:r w:rsidR="00746270" w:rsidRPr="0002192D">
          <w:rPr>
            <w:rFonts w:ascii="Arial" w:eastAsia="Arial" w:hAnsi="Arial" w:cs="Arial"/>
            <w:color w:val="0000EE"/>
            <w:sz w:val="21"/>
            <w:szCs w:val="21"/>
            <w:u w:val="single" w:color="0000EE"/>
            <w:lang w:val="sl-SI"/>
          </w:rPr>
          <w:t>Uredbe (EU) 2021/2116</w:t>
        </w:r>
      </w:hyperlink>
      <w:r w:rsidR="00746270" w:rsidRPr="0002192D">
        <w:rPr>
          <w:rFonts w:ascii="Arial" w:eastAsia="Arial" w:hAnsi="Arial" w:cs="Arial"/>
          <w:sz w:val="21"/>
          <w:szCs w:val="21"/>
          <w:lang w:val="sl-SI"/>
        </w:rPr>
        <w:t xml:space="preserve"> Evropskega parlamenta in Sveta glede integriranega administrativnega in kontrolnega sistema skupne kmetijske politike ter uporabe in izračuna upravnih sankcij v zvezi s pogojenostjo (UL L št. 183 z dne 8. 7. 2022, str. 12), zadnjič spremenjene z </w:t>
      </w:r>
      <w:hyperlink r:id="rId82" w:tgtFrame="_blank" w:tooltip="to EUR-Lex" w:history="1">
        <w:r w:rsidR="00746270" w:rsidRPr="0002192D">
          <w:rPr>
            <w:rFonts w:ascii="Arial" w:eastAsia="Arial" w:hAnsi="Arial" w:cs="Arial"/>
            <w:color w:val="0000EE"/>
            <w:sz w:val="21"/>
            <w:szCs w:val="21"/>
            <w:u w:val="single" w:color="0000EE"/>
            <w:lang w:val="sl-SI"/>
          </w:rPr>
          <w:t>Delegirano uredbo Komisije (EU) 2023/744</w:t>
        </w:r>
      </w:hyperlink>
      <w:r w:rsidR="00746270" w:rsidRPr="0002192D">
        <w:rPr>
          <w:rFonts w:ascii="Arial" w:eastAsia="Arial" w:hAnsi="Arial" w:cs="Arial"/>
          <w:sz w:val="21"/>
          <w:szCs w:val="21"/>
          <w:lang w:val="sl-SI"/>
        </w:rPr>
        <w:t xml:space="preserve"> z dne 2. februarja 2023 o popravku </w:t>
      </w:r>
      <w:hyperlink r:id="rId83" w:tgtFrame="_blank" w:tooltip="to EUR-Lex" w:history="1">
        <w:r w:rsidR="00746270" w:rsidRPr="0002192D">
          <w:rPr>
            <w:rFonts w:ascii="Arial" w:eastAsia="Arial" w:hAnsi="Arial" w:cs="Arial"/>
            <w:color w:val="0000EE"/>
            <w:sz w:val="21"/>
            <w:szCs w:val="21"/>
            <w:u w:val="single" w:color="0000EE"/>
            <w:lang w:val="sl-SI"/>
          </w:rPr>
          <w:t>Delegirane uredbe (EU) 2022/1172</w:t>
        </w:r>
      </w:hyperlink>
      <w:r w:rsidR="00746270" w:rsidRPr="0002192D">
        <w:rPr>
          <w:rFonts w:ascii="Arial" w:eastAsia="Arial" w:hAnsi="Arial" w:cs="Arial"/>
          <w:sz w:val="21"/>
          <w:szCs w:val="21"/>
          <w:lang w:val="sl-SI"/>
        </w:rPr>
        <w:t xml:space="preserve"> glede prehodnih določb za olajšanje pregledov pogojenosti in navzkrižne skladnosti za nekatera plačila na površino v okviru skupne kmetijske politike (UL L št. 99 z dne 12. 4. 2023, str. 1), (v nadaljnjem besedilu: </w:t>
      </w:r>
      <w:hyperlink r:id="rId84" w:tgtFrame="_blank" w:tooltip="to EUR-Lex" w:history="1">
        <w:r w:rsidR="00746270" w:rsidRPr="0002192D">
          <w:rPr>
            <w:rFonts w:ascii="Arial" w:eastAsia="Arial" w:hAnsi="Arial" w:cs="Arial"/>
            <w:color w:val="0000EE"/>
            <w:sz w:val="21"/>
            <w:szCs w:val="21"/>
            <w:u w:val="single" w:color="0000EE"/>
            <w:lang w:val="sl-SI"/>
          </w:rPr>
          <w:t>Delegirana uredba 2022/1172/EU</w:t>
        </w:r>
      </w:hyperlink>
      <w:r w:rsidR="00746270">
        <w:rPr>
          <w:rFonts w:ascii="Arial" w:eastAsia="Arial" w:hAnsi="Arial" w:cs="Arial"/>
          <w:sz w:val="21"/>
          <w:szCs w:val="21"/>
          <w:lang w:val="sl-SI"/>
        </w:rPr>
        <w:t>);</w:t>
      </w:r>
    </w:p>
    <w:p w14:paraId="2CA81C8D" w14:textId="58020259" w:rsidR="00503716" w:rsidRPr="0002192D" w:rsidRDefault="00503716" w:rsidP="005C3B5B">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14.   </w:t>
      </w:r>
      <w:hyperlink r:id="rId85" w:tgtFrame="_blank" w:tooltip="to EUR-Lex" w:history="1">
        <w:r w:rsidR="00746270" w:rsidRPr="00D9763D">
          <w:rPr>
            <w:rFonts w:ascii="Arial" w:eastAsia="Arial" w:hAnsi="Arial" w:cs="Arial"/>
            <w:color w:val="0000EE"/>
            <w:sz w:val="21"/>
            <w:szCs w:val="21"/>
            <w:u w:val="single" w:color="0000EE"/>
            <w:lang w:val="sl-SI"/>
          </w:rPr>
          <w:t>Izvedbene uredbe Komisije (EU) 2022/1173</w:t>
        </w:r>
      </w:hyperlink>
      <w:r w:rsidR="00746270" w:rsidRPr="00D9763D">
        <w:rPr>
          <w:rFonts w:ascii="Arial" w:eastAsia="Arial" w:hAnsi="Arial" w:cs="Arial"/>
          <w:sz w:val="21"/>
          <w:szCs w:val="21"/>
          <w:lang w:val="sl-SI"/>
        </w:rPr>
        <w:t xml:space="preserve"> z dne 31. maja 2022 o pravilih za uporabo </w:t>
      </w:r>
      <w:hyperlink r:id="rId86" w:tgtFrame="_blank" w:tooltip="to EUR-Lex" w:history="1">
        <w:r w:rsidR="00746270" w:rsidRPr="00D9763D">
          <w:rPr>
            <w:rFonts w:ascii="Arial" w:eastAsia="Arial" w:hAnsi="Arial" w:cs="Arial"/>
            <w:color w:val="0000EE"/>
            <w:sz w:val="21"/>
            <w:szCs w:val="21"/>
            <w:u w:val="single" w:color="0000EE"/>
            <w:lang w:val="sl-SI"/>
          </w:rPr>
          <w:t>Uredbe (EU) 2021/2116</w:t>
        </w:r>
      </w:hyperlink>
      <w:r w:rsidR="00746270" w:rsidRPr="00D9763D">
        <w:rPr>
          <w:rFonts w:ascii="Arial" w:eastAsia="Arial" w:hAnsi="Arial" w:cs="Arial"/>
          <w:sz w:val="21"/>
          <w:szCs w:val="21"/>
          <w:lang w:val="sl-SI"/>
        </w:rPr>
        <w:t xml:space="preserve"> Evropskega parlamenta in Sveta v zvezi z integriranim administrativnim in kontrolnim sistemom v okviru skupne kmetijske politike (UL L št. 183 z dne 8. 7. 202</w:t>
      </w:r>
      <w:r w:rsidR="00FF7427">
        <w:rPr>
          <w:rFonts w:ascii="Arial" w:eastAsia="Arial" w:hAnsi="Arial" w:cs="Arial"/>
          <w:sz w:val="21"/>
          <w:szCs w:val="21"/>
          <w:lang w:val="sl-SI"/>
        </w:rPr>
        <w:t>2, str. 23), zadnjič spremenjene</w:t>
      </w:r>
      <w:r w:rsidR="00746270" w:rsidRPr="00D9763D">
        <w:rPr>
          <w:rFonts w:ascii="Arial" w:eastAsia="Arial" w:hAnsi="Arial" w:cs="Arial"/>
          <w:sz w:val="21"/>
          <w:szCs w:val="21"/>
          <w:lang w:val="sl-SI"/>
        </w:rPr>
        <w:t xml:space="preserve"> z </w:t>
      </w:r>
      <w:proofErr w:type="spellStart"/>
      <w:r w:rsidR="00746270" w:rsidRPr="004B6D08">
        <w:rPr>
          <w:rFonts w:ascii="Arial" w:hAnsi="Arial" w:cs="Arial"/>
          <w:bCs/>
          <w:color w:val="333333"/>
          <w:sz w:val="21"/>
          <w:szCs w:val="21"/>
          <w:shd w:val="clear" w:color="auto" w:fill="FFFFFF"/>
        </w:rPr>
        <w:t>Izvedbeno</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uredbo</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Komisije</w:t>
      </w:r>
      <w:proofErr w:type="spellEnd"/>
      <w:r w:rsidR="00746270" w:rsidRPr="004B6D08">
        <w:rPr>
          <w:rFonts w:ascii="Arial" w:hAnsi="Arial" w:cs="Arial"/>
          <w:bCs/>
          <w:color w:val="333333"/>
          <w:sz w:val="21"/>
          <w:szCs w:val="21"/>
          <w:shd w:val="clear" w:color="auto" w:fill="FFFFFF"/>
        </w:rPr>
        <w:t xml:space="preserve"> (EU) 2024/2202 z </w:t>
      </w:r>
      <w:proofErr w:type="spellStart"/>
      <w:r w:rsidR="00746270" w:rsidRPr="004B6D08">
        <w:rPr>
          <w:rFonts w:ascii="Arial" w:hAnsi="Arial" w:cs="Arial"/>
          <w:bCs/>
          <w:color w:val="333333"/>
          <w:sz w:val="21"/>
          <w:szCs w:val="21"/>
          <w:shd w:val="clear" w:color="auto" w:fill="FFFFFF"/>
        </w:rPr>
        <w:t>dne</w:t>
      </w:r>
      <w:proofErr w:type="spellEnd"/>
      <w:r w:rsidR="00746270" w:rsidRPr="004B6D08">
        <w:rPr>
          <w:rFonts w:ascii="Arial" w:hAnsi="Arial" w:cs="Arial"/>
          <w:bCs/>
          <w:color w:val="333333"/>
          <w:sz w:val="21"/>
          <w:szCs w:val="21"/>
          <w:shd w:val="clear" w:color="auto" w:fill="FFFFFF"/>
        </w:rPr>
        <w:t xml:space="preserve"> 4. </w:t>
      </w:r>
      <w:proofErr w:type="spellStart"/>
      <w:r w:rsidR="00746270" w:rsidRPr="004B6D08">
        <w:rPr>
          <w:rFonts w:ascii="Arial" w:hAnsi="Arial" w:cs="Arial"/>
          <w:bCs/>
          <w:color w:val="333333"/>
          <w:sz w:val="21"/>
          <w:szCs w:val="21"/>
          <w:shd w:val="clear" w:color="auto" w:fill="FFFFFF"/>
        </w:rPr>
        <w:t>septembra</w:t>
      </w:r>
      <w:proofErr w:type="spellEnd"/>
      <w:r w:rsidR="00746270" w:rsidRPr="004B6D08">
        <w:rPr>
          <w:rFonts w:ascii="Arial" w:hAnsi="Arial" w:cs="Arial"/>
          <w:bCs/>
          <w:color w:val="333333"/>
          <w:sz w:val="21"/>
          <w:szCs w:val="21"/>
          <w:shd w:val="clear" w:color="auto" w:fill="FFFFFF"/>
        </w:rPr>
        <w:t xml:space="preserve"> 2024 o </w:t>
      </w:r>
      <w:proofErr w:type="spellStart"/>
      <w:r w:rsidR="00746270" w:rsidRPr="004B6D08">
        <w:rPr>
          <w:rFonts w:ascii="Arial" w:hAnsi="Arial" w:cs="Arial"/>
          <w:bCs/>
          <w:color w:val="333333"/>
          <w:sz w:val="21"/>
          <w:szCs w:val="21"/>
          <w:shd w:val="clear" w:color="auto" w:fill="FFFFFF"/>
        </w:rPr>
        <w:t>spremembi</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Izvedbene</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uredbe</w:t>
      </w:r>
      <w:proofErr w:type="spellEnd"/>
      <w:r w:rsidR="00746270" w:rsidRPr="004B6D08">
        <w:rPr>
          <w:rFonts w:ascii="Arial" w:hAnsi="Arial" w:cs="Arial"/>
          <w:bCs/>
          <w:color w:val="333333"/>
          <w:sz w:val="21"/>
          <w:szCs w:val="21"/>
          <w:shd w:val="clear" w:color="auto" w:fill="FFFFFF"/>
        </w:rPr>
        <w:t xml:space="preserve"> (EU) 2022/1173 o </w:t>
      </w:r>
      <w:proofErr w:type="spellStart"/>
      <w:r w:rsidR="00746270" w:rsidRPr="004B6D08">
        <w:rPr>
          <w:rFonts w:ascii="Arial" w:hAnsi="Arial" w:cs="Arial"/>
          <w:bCs/>
          <w:color w:val="333333"/>
          <w:sz w:val="21"/>
          <w:szCs w:val="21"/>
          <w:shd w:val="clear" w:color="auto" w:fill="FFFFFF"/>
        </w:rPr>
        <w:t>pravilih</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za</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uporabo</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Uredbe</w:t>
      </w:r>
      <w:proofErr w:type="spellEnd"/>
      <w:r w:rsidR="00746270" w:rsidRPr="004B6D08">
        <w:rPr>
          <w:rFonts w:ascii="Arial" w:hAnsi="Arial" w:cs="Arial"/>
          <w:bCs/>
          <w:color w:val="333333"/>
          <w:sz w:val="21"/>
          <w:szCs w:val="21"/>
          <w:shd w:val="clear" w:color="auto" w:fill="FFFFFF"/>
        </w:rPr>
        <w:t xml:space="preserve"> (EU) 2021/2116 </w:t>
      </w:r>
      <w:proofErr w:type="spellStart"/>
      <w:r w:rsidR="00746270" w:rsidRPr="004B6D08">
        <w:rPr>
          <w:rFonts w:ascii="Arial" w:hAnsi="Arial" w:cs="Arial"/>
          <w:bCs/>
          <w:color w:val="333333"/>
          <w:sz w:val="21"/>
          <w:szCs w:val="21"/>
          <w:shd w:val="clear" w:color="auto" w:fill="FFFFFF"/>
        </w:rPr>
        <w:t>Evropskega</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parlamenta</w:t>
      </w:r>
      <w:proofErr w:type="spellEnd"/>
      <w:r w:rsidR="00746270" w:rsidRPr="004B6D08">
        <w:rPr>
          <w:rFonts w:ascii="Arial" w:hAnsi="Arial" w:cs="Arial"/>
          <w:bCs/>
          <w:color w:val="333333"/>
          <w:sz w:val="21"/>
          <w:szCs w:val="21"/>
          <w:shd w:val="clear" w:color="auto" w:fill="FFFFFF"/>
        </w:rPr>
        <w:t xml:space="preserve"> in Sveta v </w:t>
      </w:r>
      <w:proofErr w:type="spellStart"/>
      <w:r w:rsidR="00746270" w:rsidRPr="004B6D08">
        <w:rPr>
          <w:rFonts w:ascii="Arial" w:hAnsi="Arial" w:cs="Arial"/>
          <w:bCs/>
          <w:color w:val="333333"/>
          <w:sz w:val="21"/>
          <w:szCs w:val="21"/>
          <w:shd w:val="clear" w:color="auto" w:fill="FFFFFF"/>
        </w:rPr>
        <w:t>zvezi</w:t>
      </w:r>
      <w:proofErr w:type="spellEnd"/>
      <w:r w:rsidR="00746270" w:rsidRPr="004B6D08">
        <w:rPr>
          <w:rFonts w:ascii="Arial" w:hAnsi="Arial" w:cs="Arial"/>
          <w:bCs/>
          <w:color w:val="333333"/>
          <w:sz w:val="21"/>
          <w:szCs w:val="21"/>
          <w:shd w:val="clear" w:color="auto" w:fill="FFFFFF"/>
        </w:rPr>
        <w:t xml:space="preserve"> z </w:t>
      </w:r>
      <w:proofErr w:type="spellStart"/>
      <w:r w:rsidR="00746270" w:rsidRPr="004B6D08">
        <w:rPr>
          <w:rFonts w:ascii="Arial" w:hAnsi="Arial" w:cs="Arial"/>
          <w:bCs/>
          <w:color w:val="333333"/>
          <w:sz w:val="21"/>
          <w:szCs w:val="21"/>
          <w:shd w:val="clear" w:color="auto" w:fill="FFFFFF"/>
        </w:rPr>
        <w:t>integriranim</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administrativnim</w:t>
      </w:r>
      <w:proofErr w:type="spellEnd"/>
      <w:r w:rsidR="00746270" w:rsidRPr="004B6D08">
        <w:rPr>
          <w:rFonts w:ascii="Arial" w:hAnsi="Arial" w:cs="Arial"/>
          <w:bCs/>
          <w:color w:val="333333"/>
          <w:sz w:val="21"/>
          <w:szCs w:val="21"/>
          <w:shd w:val="clear" w:color="auto" w:fill="FFFFFF"/>
        </w:rPr>
        <w:t xml:space="preserve"> in </w:t>
      </w:r>
      <w:proofErr w:type="spellStart"/>
      <w:r w:rsidR="00746270" w:rsidRPr="004B6D08">
        <w:rPr>
          <w:rFonts w:ascii="Arial" w:hAnsi="Arial" w:cs="Arial"/>
          <w:bCs/>
          <w:color w:val="333333"/>
          <w:sz w:val="21"/>
          <w:szCs w:val="21"/>
          <w:shd w:val="clear" w:color="auto" w:fill="FFFFFF"/>
        </w:rPr>
        <w:t>kontrolnim</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sistemom</w:t>
      </w:r>
      <w:proofErr w:type="spellEnd"/>
      <w:r w:rsidR="00746270" w:rsidRPr="004B6D08">
        <w:rPr>
          <w:rFonts w:ascii="Arial" w:hAnsi="Arial" w:cs="Arial"/>
          <w:bCs/>
          <w:color w:val="333333"/>
          <w:sz w:val="21"/>
          <w:szCs w:val="21"/>
          <w:shd w:val="clear" w:color="auto" w:fill="FFFFFF"/>
        </w:rPr>
        <w:t xml:space="preserve"> v </w:t>
      </w:r>
      <w:proofErr w:type="spellStart"/>
      <w:r w:rsidR="00746270" w:rsidRPr="004B6D08">
        <w:rPr>
          <w:rFonts w:ascii="Arial" w:hAnsi="Arial" w:cs="Arial"/>
          <w:bCs/>
          <w:color w:val="333333"/>
          <w:sz w:val="21"/>
          <w:szCs w:val="21"/>
          <w:shd w:val="clear" w:color="auto" w:fill="FFFFFF"/>
        </w:rPr>
        <w:t>okviru</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skupne</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kmetijske</w:t>
      </w:r>
      <w:proofErr w:type="spellEnd"/>
      <w:r w:rsidR="00746270" w:rsidRPr="004B6D08">
        <w:rPr>
          <w:rFonts w:ascii="Arial" w:hAnsi="Arial" w:cs="Arial"/>
          <w:bCs/>
          <w:color w:val="333333"/>
          <w:sz w:val="21"/>
          <w:szCs w:val="21"/>
          <w:shd w:val="clear" w:color="auto" w:fill="FFFFFF"/>
        </w:rPr>
        <w:t xml:space="preserve"> </w:t>
      </w:r>
      <w:proofErr w:type="spellStart"/>
      <w:r w:rsidR="00746270" w:rsidRPr="004B6D08">
        <w:rPr>
          <w:rFonts w:ascii="Arial" w:hAnsi="Arial" w:cs="Arial"/>
          <w:bCs/>
          <w:color w:val="333333"/>
          <w:sz w:val="21"/>
          <w:szCs w:val="21"/>
          <w:shd w:val="clear" w:color="auto" w:fill="FFFFFF"/>
        </w:rPr>
        <w:t>politike</w:t>
      </w:r>
      <w:proofErr w:type="spellEnd"/>
      <w:r w:rsidR="00746270">
        <w:rPr>
          <w:rFonts w:ascii="Arial" w:hAnsi="Arial" w:cs="Arial"/>
          <w:bCs/>
          <w:color w:val="333333"/>
          <w:sz w:val="21"/>
          <w:szCs w:val="21"/>
          <w:shd w:val="clear" w:color="auto" w:fill="FFFFFF"/>
        </w:rPr>
        <w:t xml:space="preserve"> </w:t>
      </w:r>
      <w:r w:rsidR="00746270">
        <w:rPr>
          <w:rFonts w:ascii="Arial" w:eastAsia="Arial" w:hAnsi="Arial" w:cs="Arial"/>
          <w:sz w:val="21"/>
          <w:szCs w:val="21"/>
          <w:lang w:val="sl-SI"/>
        </w:rPr>
        <w:t xml:space="preserve">(UL </w:t>
      </w:r>
      <w:r w:rsidR="00746270" w:rsidRPr="00746270">
        <w:rPr>
          <w:rFonts w:ascii="Arial" w:eastAsia="Arial" w:hAnsi="Arial" w:cs="Arial"/>
          <w:sz w:val="21"/>
          <w:szCs w:val="21"/>
          <w:lang w:val="sl-SI"/>
        </w:rPr>
        <w:t xml:space="preserve">L št. 2024/2202 z dne 5. 9. 2024), (v nadaljnjem besedilu: </w:t>
      </w:r>
      <w:hyperlink r:id="rId87" w:tgtFrame="_blank" w:tooltip="to EUR-Lex" w:history="1">
        <w:r w:rsidR="00746270" w:rsidRPr="00746270">
          <w:rPr>
            <w:rFonts w:ascii="Arial" w:eastAsia="Arial" w:hAnsi="Arial" w:cs="Arial"/>
            <w:color w:val="0000EE"/>
            <w:sz w:val="21"/>
            <w:szCs w:val="21"/>
            <w:u w:val="single" w:color="0000EE"/>
            <w:lang w:val="sl-SI"/>
          </w:rPr>
          <w:t>Izvedbena uredba 2022/1173/EU</w:t>
        </w:r>
      </w:hyperlink>
      <w:r w:rsidR="00FF7427">
        <w:rPr>
          <w:rFonts w:ascii="Arial" w:eastAsia="Arial" w:hAnsi="Arial" w:cs="Arial"/>
          <w:sz w:val="21"/>
          <w:szCs w:val="21"/>
          <w:lang w:val="sl-SI"/>
        </w:rPr>
        <w:t>).</w:t>
      </w:r>
    </w:p>
    <w:p w14:paraId="485C10C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Določbe iz te uredbe se uporabljajo za naslednje zahtevke:</w:t>
      </w:r>
    </w:p>
    <w:p w14:paraId="0EFDA8E6"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zahtevke iz uredbe, ki ureja neposredna plačila iz strateškega načrta skupne kmetijske politike 2023–2027 za Slovenijo (v nadaljnjem besedilu: uredba, ki ureja neposredna plačila);</w:t>
      </w:r>
    </w:p>
    <w:p w14:paraId="34452EE9"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2.      zahtevke iz uredbe, ki ureja plačila za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xml:space="preserve"> in podnebne obveznosti ter naravne ali druge omejitve iz strateškega načrta skupne kmetijske politike 2023–2027 za Slovenijo (v nadaljnjem besedilu: uredba, ki ureja plačila za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xml:space="preserve"> in podnebne obveznosti ter naravne ali druge omejitve), razen intervencije ekološko čebelarjenje;</w:t>
      </w:r>
    </w:p>
    <w:p w14:paraId="5D2572B1" w14:textId="2DF2998E"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lastRenderedPageBreak/>
        <w:t>3.      zahtevke iz uredbe, ki ureja intervencijo dobrobit živali za leto 202</w:t>
      </w:r>
      <w:r w:rsidR="004236D1">
        <w:rPr>
          <w:rFonts w:ascii="Arial" w:eastAsia="Arial" w:hAnsi="Arial" w:cs="Arial"/>
          <w:sz w:val="21"/>
          <w:szCs w:val="21"/>
          <w:lang w:val="sl-SI"/>
        </w:rPr>
        <w:t>5</w:t>
      </w:r>
      <w:r w:rsidRPr="0002192D">
        <w:rPr>
          <w:rFonts w:ascii="Arial" w:eastAsia="Arial" w:hAnsi="Arial" w:cs="Arial"/>
          <w:sz w:val="21"/>
          <w:szCs w:val="21"/>
          <w:lang w:val="sl-SI"/>
        </w:rPr>
        <w:t xml:space="preserve"> (v nadaljnjem besedilu: uredba, ki ureja intervencijo dobrobit živali).</w:t>
      </w:r>
    </w:p>
    <w:p w14:paraId="00ADC62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Ne glede na prvi odstavek tega člena se posamezne določbe te uredbe uporabljajo tudi za:</w:t>
      </w:r>
    </w:p>
    <w:p w14:paraId="25983F9B"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preverjanje zahtev iz uredbe, ki ureja pravila pogojenosti (v nadaljnjem besedilu: uredba, ki ureja pogojenost);</w:t>
      </w:r>
    </w:p>
    <w:p w14:paraId="5CCCEAE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zahtevke intervencije prestrukturiranje in preusmeritev vinogradov iz uredbe, ki ureja intervencije v vinskem sektorju, ter ukrep prestrukturiranje in preusmeritev vinogradov iz uredbe, ki ureja izvajanje podpornega programa v vinskem sektorju;</w:t>
      </w:r>
    </w:p>
    <w:p w14:paraId="3C5DBF0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3.      zahtevke intervencije ekološko čebelarjenje iz uredbe, ki ureja plačila za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xml:space="preserve"> in podnebne obveznosti ter naravne ali druge omejitve;</w:t>
      </w:r>
    </w:p>
    <w:p w14:paraId="737777B7"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preverjanje zahtev iz Uredbe o navzkrižni skladnosti (Uradni list RS, št. 97/15, 18/16, 84/16, 5/18, 81/18, 38/19 in 184/21; v nadaljnjem besedilu: uredba, ki ureja navzkrižno skladnost);</w:t>
      </w:r>
    </w:p>
    <w:p w14:paraId="49389C71"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druge intervencije, ukrepe in zahteve, za katere je v predpisih, ki jih urejajo, tako določeno.</w:t>
      </w:r>
    </w:p>
    <w:p w14:paraId="1BD689B9"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(4) Podrobnejši postopki ter vrsta in način uporabe posameznih elementov iz 66. člena </w:t>
      </w:r>
      <w:hyperlink r:id="rId88"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in določb te uredbe so določeni v predpisih iz prejšnjega odstavka.</w:t>
      </w:r>
    </w:p>
    <w:p w14:paraId="106E3C8D"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2. člen</w:t>
      </w:r>
    </w:p>
    <w:p w14:paraId="7015A57E"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(pomen izrazov)</w:t>
      </w:r>
    </w:p>
    <w:p w14:paraId="097ABC6D"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Izrazi, uporabljeni v tej uredbi, pomenijo:</w:t>
      </w:r>
    </w:p>
    <w:p w14:paraId="449B5992"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poljina je strnjena površina posamezne kmetijske rastline ali mešanice kmetijskih rastlin;</w:t>
      </w:r>
    </w:p>
    <w:p w14:paraId="16C803D1"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kmetijska parcela je strnjeno zemljišče kmetijske površine in, kadar je za posamezno intervencijo iz drugega odstavka 1. člena te uredbe to ustrezno, tudi površina krajinskih značilnosti (v nadaljnjem besedilu: KRZ), ki jo prijavi en upravičenec in zajema eno skupino kmetijskih rastlin;</w:t>
      </w:r>
    </w:p>
    <w:p w14:paraId="1247313C"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3.      skupina kmetijskih rastlin je skupna površina ene kmetijske rastline ali več kmetijskih rastlin, za katere je vložen zahtevek za isto intervencijo,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shemo, operacijo ali zahtevo. Če v okviru intervencije, </w:t>
      </w:r>
      <w:proofErr w:type="spellStart"/>
      <w:r w:rsidRPr="0002192D">
        <w:rPr>
          <w:rFonts w:ascii="Arial" w:eastAsia="Arial" w:hAnsi="Arial" w:cs="Arial"/>
          <w:sz w:val="21"/>
          <w:szCs w:val="21"/>
          <w:lang w:val="sl-SI"/>
        </w:rPr>
        <w:t>podintervencije</w:t>
      </w:r>
      <w:proofErr w:type="spellEnd"/>
      <w:r w:rsidRPr="0002192D">
        <w:rPr>
          <w:rFonts w:ascii="Arial" w:eastAsia="Arial" w:hAnsi="Arial" w:cs="Arial"/>
          <w:sz w:val="21"/>
          <w:szCs w:val="21"/>
          <w:lang w:val="sl-SI"/>
        </w:rPr>
        <w:t>, sheme, operacije ali zahteve razlikujemo različne višine plačil na enoto, potem posamezno skupino kmetijskih rastlin tvori skupna površina ene kmetijske rastline ali več kmetijskih rastlin, za katere je vložen zahtevek z isto višino plačila na enoto;</w:t>
      </w:r>
    </w:p>
    <w:p w14:paraId="50388923"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skupina živali je število živali, za katere je vložen zahtevek pri:</w:t>
      </w:r>
    </w:p>
    <w:p w14:paraId="23F1E25A" w14:textId="324E38F3" w:rsidR="00503716" w:rsidRPr="0002192D" w:rsidRDefault="00900CCC"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 xml:space="preserve">– </w:t>
      </w:r>
      <w:r w:rsidR="00503716" w:rsidRPr="0002192D">
        <w:rPr>
          <w:rFonts w:ascii="Arial" w:eastAsia="Arial" w:hAnsi="Arial" w:cs="Arial"/>
          <w:sz w:val="21"/>
          <w:szCs w:val="21"/>
          <w:lang w:val="sl-SI"/>
        </w:rPr>
        <w:t xml:space="preserve"> intervencijah vezane dohodkovne podpore za isto intervencijo,</w:t>
      </w:r>
    </w:p>
    <w:p w14:paraId="118559FC" w14:textId="0E116006" w:rsidR="00503716" w:rsidRPr="0002192D" w:rsidRDefault="00900CCC"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00503716" w:rsidRPr="0002192D">
        <w:rPr>
          <w:rFonts w:ascii="Arial" w:eastAsia="Arial" w:hAnsi="Arial" w:cs="Arial"/>
          <w:sz w:val="21"/>
          <w:szCs w:val="21"/>
          <w:lang w:val="sl-SI"/>
        </w:rPr>
        <w:t>  intervenciji dobrobit živali za isto zahtevo,</w:t>
      </w:r>
    </w:p>
    <w:p w14:paraId="43D9D05E" w14:textId="621D8BEB" w:rsidR="00503716" w:rsidRPr="0002192D" w:rsidRDefault="00900CCC"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lastRenderedPageBreak/>
        <w:t>–</w:t>
      </w:r>
      <w:r w:rsidR="00503716" w:rsidRPr="0002192D">
        <w:rPr>
          <w:rFonts w:ascii="Arial" w:eastAsia="Arial" w:hAnsi="Arial" w:cs="Arial"/>
          <w:sz w:val="21"/>
          <w:szCs w:val="21"/>
          <w:lang w:val="sl-SI"/>
        </w:rPr>
        <w:t>  operacijah intervencije kmetijsko-</w:t>
      </w:r>
      <w:proofErr w:type="spellStart"/>
      <w:r w:rsidR="00503716" w:rsidRPr="0002192D">
        <w:rPr>
          <w:rFonts w:ascii="Arial" w:eastAsia="Arial" w:hAnsi="Arial" w:cs="Arial"/>
          <w:sz w:val="21"/>
          <w:szCs w:val="21"/>
          <w:lang w:val="sl-SI"/>
        </w:rPr>
        <w:t>okoljska</w:t>
      </w:r>
      <w:proofErr w:type="spellEnd"/>
      <w:r w:rsidR="00503716" w:rsidRPr="0002192D">
        <w:rPr>
          <w:rFonts w:ascii="Arial" w:eastAsia="Arial" w:hAnsi="Arial" w:cs="Arial"/>
          <w:sz w:val="21"/>
          <w:szCs w:val="21"/>
          <w:lang w:val="sl-SI"/>
        </w:rPr>
        <w:t>-podnebna plačila – podnebne spremembe (v nadaljnjem besedilu: KOPOP_PS) in pri operaciji lokalne pasme za živali iste vrste;</w:t>
      </w:r>
    </w:p>
    <w:p w14:paraId="161B8C5A"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kmetijska površina je površina, kot je določena v pravilniku, ki ureja register kmetijskih gospodarstev (v nadaljnjem besedilu: pravilnik o RKG);</w:t>
      </w:r>
    </w:p>
    <w:p w14:paraId="39E4293E"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6.      potencialno upravičena žival pri zahtevkih, za katere se uporablja samodejni sistem zahtevkov v skladu s točko (f) četrtega odstavka 65. člena </w:t>
      </w:r>
      <w:hyperlink r:id="rId89"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je:</w:t>
      </w:r>
    </w:p>
    <w:p w14:paraId="010F137B" w14:textId="75D3AD0D" w:rsidR="00503716" w:rsidRPr="0002192D" w:rsidRDefault="00E65A9F"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503716" w:rsidRPr="0002192D">
        <w:rPr>
          <w:rFonts w:ascii="Arial" w:eastAsia="Arial" w:hAnsi="Arial" w:cs="Arial"/>
          <w:sz w:val="21"/>
          <w:szCs w:val="21"/>
          <w:lang w:val="sl-SI"/>
        </w:rPr>
        <w:t xml:space="preserve">  za intervencijo vezana dohodkovna podpora za mleko v gorskih območjih krava molznica, ki je iz črede, namenjene za rejo mleka, ki je v zadnjih dveh letih telila vsaj enkrat do </w:t>
      </w:r>
      <w:r w:rsidR="00DA5686">
        <w:rPr>
          <w:rFonts w:ascii="Arial" w:eastAsia="Arial" w:hAnsi="Arial" w:cs="Arial"/>
          <w:sz w:val="21"/>
          <w:szCs w:val="21"/>
          <w:lang w:val="sl-SI"/>
        </w:rPr>
        <w:t>19</w:t>
      </w:r>
      <w:r w:rsidR="00503716" w:rsidRPr="0002192D">
        <w:rPr>
          <w:rFonts w:ascii="Arial" w:eastAsia="Arial" w:hAnsi="Arial" w:cs="Arial"/>
          <w:sz w:val="21"/>
          <w:szCs w:val="21"/>
          <w:lang w:val="sl-SI"/>
        </w:rPr>
        <w:t>. </w:t>
      </w:r>
      <w:r w:rsidR="00E664C3">
        <w:rPr>
          <w:rFonts w:ascii="Arial" w:eastAsia="Arial" w:hAnsi="Arial" w:cs="Arial"/>
          <w:sz w:val="21"/>
          <w:szCs w:val="21"/>
          <w:lang w:val="sl-SI"/>
        </w:rPr>
        <w:t>marca</w:t>
      </w:r>
      <w:r w:rsidR="00503716" w:rsidRPr="0002192D">
        <w:rPr>
          <w:rFonts w:ascii="Arial" w:eastAsia="Arial" w:hAnsi="Arial" w:cs="Arial"/>
          <w:sz w:val="21"/>
          <w:szCs w:val="21"/>
          <w:lang w:val="sl-SI"/>
        </w:rPr>
        <w:t xml:space="preserve"> 202</w:t>
      </w:r>
      <w:r w:rsidR="00E664C3">
        <w:rPr>
          <w:rFonts w:ascii="Arial" w:eastAsia="Arial" w:hAnsi="Arial" w:cs="Arial"/>
          <w:sz w:val="21"/>
          <w:szCs w:val="21"/>
          <w:lang w:val="sl-SI"/>
        </w:rPr>
        <w:t>5</w:t>
      </w:r>
      <w:r w:rsidR="00503716" w:rsidRPr="0002192D">
        <w:rPr>
          <w:rFonts w:ascii="Arial" w:eastAsia="Arial" w:hAnsi="Arial" w:cs="Arial"/>
          <w:sz w:val="21"/>
          <w:szCs w:val="21"/>
          <w:lang w:val="sl-SI"/>
        </w:rPr>
        <w:t xml:space="preserve"> in je prisotna na zadevnem kmetijskem gospodarstvu </w:t>
      </w:r>
      <w:r w:rsidR="00DA5686">
        <w:rPr>
          <w:rFonts w:ascii="Arial" w:eastAsia="Arial" w:hAnsi="Arial" w:cs="Arial"/>
          <w:sz w:val="21"/>
          <w:szCs w:val="21"/>
          <w:lang w:val="sl-SI"/>
        </w:rPr>
        <w:t>19</w:t>
      </w:r>
      <w:r w:rsidR="00503716" w:rsidRPr="0002192D">
        <w:rPr>
          <w:rFonts w:ascii="Arial" w:eastAsia="Arial" w:hAnsi="Arial" w:cs="Arial"/>
          <w:sz w:val="21"/>
          <w:szCs w:val="21"/>
          <w:lang w:val="sl-SI"/>
        </w:rPr>
        <w:t>. </w:t>
      </w:r>
      <w:r w:rsidR="00E664C3">
        <w:rPr>
          <w:rFonts w:ascii="Arial" w:eastAsia="Arial" w:hAnsi="Arial" w:cs="Arial"/>
          <w:sz w:val="21"/>
          <w:szCs w:val="21"/>
          <w:lang w:val="sl-SI"/>
        </w:rPr>
        <w:t>marca</w:t>
      </w:r>
      <w:r w:rsidR="00503716" w:rsidRPr="0002192D">
        <w:rPr>
          <w:rFonts w:ascii="Arial" w:eastAsia="Arial" w:hAnsi="Arial" w:cs="Arial"/>
          <w:sz w:val="21"/>
          <w:szCs w:val="21"/>
          <w:lang w:val="sl-SI"/>
        </w:rPr>
        <w:t xml:space="preserve"> 202</w:t>
      </w:r>
      <w:r w:rsidR="00E664C3">
        <w:rPr>
          <w:rFonts w:ascii="Arial" w:eastAsia="Arial" w:hAnsi="Arial" w:cs="Arial"/>
          <w:sz w:val="21"/>
          <w:szCs w:val="21"/>
          <w:lang w:val="sl-SI"/>
        </w:rPr>
        <w:t>5</w:t>
      </w:r>
      <w:r w:rsidR="00503716" w:rsidRPr="0002192D">
        <w:rPr>
          <w:rFonts w:ascii="Arial" w:eastAsia="Arial" w:hAnsi="Arial" w:cs="Arial"/>
          <w:sz w:val="21"/>
          <w:szCs w:val="21"/>
          <w:lang w:val="sl-SI"/>
        </w:rPr>
        <w:t xml:space="preserve"> ter je v skladu s predpisi, ki urejajo identifikacijo in registracijo goveda, vpisana v centralni register goveda (v nadaljnjem besedilu: CRG) kot črno-bela, rdeči </w:t>
      </w:r>
      <w:proofErr w:type="spellStart"/>
      <w:r w:rsidR="00503716" w:rsidRPr="0002192D">
        <w:rPr>
          <w:rFonts w:ascii="Arial" w:eastAsia="Arial" w:hAnsi="Arial" w:cs="Arial"/>
          <w:sz w:val="21"/>
          <w:szCs w:val="21"/>
          <w:lang w:val="sl-SI"/>
        </w:rPr>
        <w:t>holštajn</w:t>
      </w:r>
      <w:proofErr w:type="spellEnd"/>
      <w:r w:rsidR="00503716" w:rsidRPr="0002192D">
        <w:rPr>
          <w:rFonts w:ascii="Arial" w:eastAsia="Arial" w:hAnsi="Arial" w:cs="Arial"/>
          <w:sz w:val="21"/>
          <w:szCs w:val="21"/>
          <w:lang w:val="sl-SI"/>
        </w:rPr>
        <w:t xml:space="preserve">, mlečna pasma, </w:t>
      </w:r>
      <w:proofErr w:type="spellStart"/>
      <w:r w:rsidR="00503716" w:rsidRPr="0002192D">
        <w:rPr>
          <w:rFonts w:ascii="Arial" w:eastAsia="Arial" w:hAnsi="Arial" w:cs="Arial"/>
          <w:sz w:val="21"/>
          <w:szCs w:val="21"/>
          <w:lang w:val="sl-SI"/>
        </w:rPr>
        <w:t>džersi</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ayrshire</w:t>
      </w:r>
      <w:proofErr w:type="spellEnd"/>
      <w:r w:rsidR="00503716" w:rsidRPr="0002192D">
        <w:rPr>
          <w:rFonts w:ascii="Arial" w:eastAsia="Arial" w:hAnsi="Arial" w:cs="Arial"/>
          <w:sz w:val="21"/>
          <w:szCs w:val="21"/>
          <w:lang w:val="sl-SI"/>
        </w:rPr>
        <w:t xml:space="preserve">, švedska rdeča, bivol, rjava, lisasta, </w:t>
      </w:r>
      <w:proofErr w:type="spellStart"/>
      <w:r w:rsidR="00503716" w:rsidRPr="0002192D">
        <w:rPr>
          <w:rFonts w:ascii="Arial" w:eastAsia="Arial" w:hAnsi="Arial" w:cs="Arial"/>
          <w:sz w:val="21"/>
          <w:szCs w:val="21"/>
          <w:lang w:val="sl-SI"/>
        </w:rPr>
        <w:t>montbeliard</w:t>
      </w:r>
      <w:proofErr w:type="spellEnd"/>
      <w:r w:rsidR="00503716" w:rsidRPr="0002192D">
        <w:rPr>
          <w:rFonts w:ascii="Arial" w:eastAsia="Arial" w:hAnsi="Arial" w:cs="Arial"/>
          <w:sz w:val="21"/>
          <w:szCs w:val="21"/>
          <w:lang w:val="sl-SI"/>
        </w:rPr>
        <w:t xml:space="preserve">, cika, kraška sivka (slovensko rjavo govedo), </w:t>
      </w:r>
      <w:proofErr w:type="spellStart"/>
      <w:r w:rsidR="00503716" w:rsidRPr="0002192D">
        <w:rPr>
          <w:rFonts w:ascii="Arial" w:eastAsia="Arial" w:hAnsi="Arial" w:cs="Arial"/>
          <w:sz w:val="21"/>
          <w:szCs w:val="21"/>
          <w:lang w:val="sl-SI"/>
        </w:rPr>
        <w:t>meuse-rhine-yssel</w:t>
      </w:r>
      <w:proofErr w:type="spellEnd"/>
      <w:r w:rsidR="00503716" w:rsidRPr="0002192D">
        <w:rPr>
          <w:rFonts w:ascii="Arial" w:eastAsia="Arial" w:hAnsi="Arial" w:cs="Arial"/>
          <w:sz w:val="21"/>
          <w:szCs w:val="21"/>
          <w:lang w:val="sl-SI"/>
        </w:rPr>
        <w:t xml:space="preserve"> (MRY), </w:t>
      </w:r>
      <w:proofErr w:type="spellStart"/>
      <w:r w:rsidR="00503716" w:rsidRPr="0002192D">
        <w:rPr>
          <w:rFonts w:ascii="Arial" w:eastAsia="Arial" w:hAnsi="Arial" w:cs="Arial"/>
          <w:sz w:val="21"/>
          <w:szCs w:val="21"/>
          <w:lang w:val="sl-SI"/>
        </w:rPr>
        <w:t>pincgau</w:t>
      </w:r>
      <w:proofErr w:type="spellEnd"/>
      <w:r w:rsidR="00503716" w:rsidRPr="0002192D">
        <w:rPr>
          <w:rFonts w:ascii="Arial" w:eastAsia="Arial" w:hAnsi="Arial" w:cs="Arial"/>
          <w:sz w:val="21"/>
          <w:szCs w:val="21"/>
          <w:lang w:val="sl-SI"/>
        </w:rPr>
        <w:t>, siva tirolska, madžarsko podolsko govedo, nemško svetlo govedo (</w:t>
      </w:r>
      <w:proofErr w:type="spellStart"/>
      <w:r w:rsidR="00503716" w:rsidRPr="0002192D">
        <w:rPr>
          <w:rFonts w:ascii="Arial" w:eastAsia="Arial" w:hAnsi="Arial" w:cs="Arial"/>
          <w:sz w:val="21"/>
          <w:szCs w:val="21"/>
          <w:lang w:val="sl-SI"/>
        </w:rPr>
        <w:t>german</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yellow</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dexter</w:t>
      </w:r>
      <w:proofErr w:type="spellEnd"/>
      <w:r w:rsidR="00503716" w:rsidRPr="0002192D">
        <w:rPr>
          <w:rFonts w:ascii="Arial" w:eastAsia="Arial" w:hAnsi="Arial" w:cs="Arial"/>
          <w:sz w:val="21"/>
          <w:szCs w:val="21"/>
          <w:lang w:val="sl-SI"/>
        </w:rPr>
        <w:t xml:space="preserve">, podolsko govedo, </w:t>
      </w:r>
      <w:proofErr w:type="spellStart"/>
      <w:r w:rsidR="00503716" w:rsidRPr="0002192D">
        <w:rPr>
          <w:rFonts w:ascii="Arial" w:eastAsia="Arial" w:hAnsi="Arial" w:cs="Arial"/>
          <w:sz w:val="21"/>
          <w:szCs w:val="21"/>
          <w:lang w:val="sl-SI"/>
        </w:rPr>
        <w:t>blaarkop</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rood</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normande</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kärntner</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blondveih</w:t>
      </w:r>
      <w:proofErr w:type="spellEnd"/>
      <w:r w:rsidR="00503716" w:rsidRPr="0002192D">
        <w:rPr>
          <w:rFonts w:ascii="Arial" w:eastAsia="Arial" w:hAnsi="Arial" w:cs="Arial"/>
          <w:sz w:val="21"/>
          <w:szCs w:val="21"/>
          <w:lang w:val="sl-SI"/>
        </w:rPr>
        <w:t xml:space="preserve">, istrsko govedo, </w:t>
      </w:r>
      <w:proofErr w:type="spellStart"/>
      <w:r w:rsidR="00503716" w:rsidRPr="0002192D">
        <w:rPr>
          <w:rFonts w:ascii="Arial" w:eastAsia="Arial" w:hAnsi="Arial" w:cs="Arial"/>
          <w:sz w:val="21"/>
          <w:szCs w:val="21"/>
          <w:lang w:val="sl-SI"/>
        </w:rPr>
        <w:t>kostroma</w:t>
      </w:r>
      <w:proofErr w:type="spellEnd"/>
      <w:r w:rsidR="00503716" w:rsidRPr="0002192D">
        <w:rPr>
          <w:rFonts w:ascii="Arial" w:eastAsia="Arial" w:hAnsi="Arial" w:cs="Arial"/>
          <w:sz w:val="21"/>
          <w:szCs w:val="21"/>
          <w:lang w:val="sl-SI"/>
        </w:rPr>
        <w:t xml:space="preserve"> oziroma kot križanka izključno med temi pasmami;</w:t>
      </w:r>
    </w:p>
    <w:p w14:paraId="3A6B1500" w14:textId="72EB91D3" w:rsidR="00503716" w:rsidRPr="0002192D" w:rsidRDefault="00E65A9F"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503716" w:rsidRPr="0002192D">
        <w:rPr>
          <w:rFonts w:ascii="Arial" w:eastAsia="Arial" w:hAnsi="Arial" w:cs="Arial"/>
          <w:sz w:val="21"/>
          <w:szCs w:val="21"/>
          <w:lang w:val="sl-SI"/>
        </w:rPr>
        <w:t>  za intervencijo vezana dohodkovna podpora za rejo govedi bik ali vol ali telica, ki doseže starost vsaj devet mesecev od 1. novembra 202</w:t>
      </w:r>
      <w:r w:rsidR="00E664C3">
        <w:rPr>
          <w:rFonts w:ascii="Arial" w:eastAsia="Arial" w:hAnsi="Arial" w:cs="Arial"/>
          <w:sz w:val="21"/>
          <w:szCs w:val="21"/>
          <w:lang w:val="sl-SI"/>
        </w:rPr>
        <w:t>4</w:t>
      </w:r>
      <w:r w:rsidR="00503716" w:rsidRPr="0002192D">
        <w:rPr>
          <w:rFonts w:ascii="Arial" w:eastAsia="Arial" w:hAnsi="Arial" w:cs="Arial"/>
          <w:sz w:val="21"/>
          <w:szCs w:val="21"/>
          <w:lang w:val="sl-SI"/>
        </w:rPr>
        <w:t xml:space="preserve"> do 31. oktobra 202</w:t>
      </w:r>
      <w:r w:rsidR="00E664C3">
        <w:rPr>
          <w:rFonts w:ascii="Arial" w:eastAsia="Arial" w:hAnsi="Arial" w:cs="Arial"/>
          <w:sz w:val="21"/>
          <w:szCs w:val="21"/>
          <w:lang w:val="sl-SI"/>
        </w:rPr>
        <w:t>5</w:t>
      </w:r>
      <w:r w:rsidR="00503716" w:rsidRPr="0002192D">
        <w:rPr>
          <w:rFonts w:ascii="Arial" w:eastAsia="Arial" w:hAnsi="Arial" w:cs="Arial"/>
          <w:sz w:val="21"/>
          <w:szCs w:val="21"/>
          <w:lang w:val="sl-SI"/>
        </w:rPr>
        <w:t>;</w:t>
      </w:r>
    </w:p>
    <w:p w14:paraId="39116723" w14:textId="58144B40" w:rsidR="00503716" w:rsidRPr="0002192D" w:rsidRDefault="00E65A9F"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503716" w:rsidRPr="0002192D">
        <w:rPr>
          <w:rFonts w:ascii="Arial" w:eastAsia="Arial" w:hAnsi="Arial" w:cs="Arial"/>
          <w:sz w:val="21"/>
          <w:szCs w:val="21"/>
          <w:lang w:val="sl-SI"/>
        </w:rPr>
        <w:t>  za intervencijo vezana dohodkovna podpora za krave dojilje krava dojilja, ki je iz črede, namenjene za rejo telet za prirejo mesa, in je telila v obdobju od 1. septembra 202</w:t>
      </w:r>
      <w:r w:rsidR="00E664C3">
        <w:rPr>
          <w:rFonts w:ascii="Arial" w:eastAsia="Arial" w:hAnsi="Arial" w:cs="Arial"/>
          <w:sz w:val="21"/>
          <w:szCs w:val="21"/>
          <w:lang w:val="sl-SI"/>
        </w:rPr>
        <w:t>4</w:t>
      </w:r>
      <w:r w:rsidR="00503716" w:rsidRPr="0002192D">
        <w:rPr>
          <w:rFonts w:ascii="Arial" w:eastAsia="Arial" w:hAnsi="Arial" w:cs="Arial"/>
          <w:sz w:val="21"/>
          <w:szCs w:val="21"/>
          <w:lang w:val="sl-SI"/>
        </w:rPr>
        <w:t xml:space="preserve"> do 31. avgusta 202</w:t>
      </w:r>
      <w:r w:rsidR="00E664C3">
        <w:rPr>
          <w:rFonts w:ascii="Arial" w:eastAsia="Arial" w:hAnsi="Arial" w:cs="Arial"/>
          <w:sz w:val="21"/>
          <w:szCs w:val="21"/>
          <w:lang w:val="sl-SI"/>
        </w:rPr>
        <w:t>5</w:t>
      </w:r>
      <w:r w:rsidR="00503716" w:rsidRPr="0002192D">
        <w:rPr>
          <w:rFonts w:ascii="Arial" w:eastAsia="Arial" w:hAnsi="Arial" w:cs="Arial"/>
          <w:sz w:val="21"/>
          <w:szCs w:val="21"/>
          <w:lang w:val="sl-SI"/>
        </w:rPr>
        <w:t xml:space="preserve"> ter je prisotna na kmetijskem gospodarstvu</w:t>
      </w:r>
      <w:r w:rsidR="008F23E5">
        <w:rPr>
          <w:rFonts w:ascii="Arial" w:eastAsia="Arial" w:hAnsi="Arial" w:cs="Arial"/>
          <w:sz w:val="21"/>
          <w:szCs w:val="21"/>
          <w:lang w:val="sl-SI"/>
        </w:rPr>
        <w:t xml:space="preserve"> skupaj s teletom od telitve in</w:t>
      </w:r>
      <w:r w:rsidR="00503716" w:rsidRPr="0002192D">
        <w:rPr>
          <w:rFonts w:ascii="Arial" w:eastAsia="Arial" w:hAnsi="Arial" w:cs="Arial"/>
          <w:sz w:val="21"/>
          <w:szCs w:val="21"/>
          <w:lang w:val="sl-SI"/>
        </w:rPr>
        <w:t xml:space="preserve"> je v skladu s predpisi, ki urejajo identifikacijo in registracijo goveda, vpisana v CRG kot limuzin, </w:t>
      </w:r>
      <w:proofErr w:type="spellStart"/>
      <w:r w:rsidR="00503716" w:rsidRPr="0002192D">
        <w:rPr>
          <w:rFonts w:ascii="Arial" w:eastAsia="Arial" w:hAnsi="Arial" w:cs="Arial"/>
          <w:sz w:val="21"/>
          <w:szCs w:val="21"/>
          <w:lang w:val="sl-SI"/>
        </w:rPr>
        <w:t>šarole</w:t>
      </w:r>
      <w:proofErr w:type="spellEnd"/>
      <w:r w:rsidR="00503716" w:rsidRPr="0002192D">
        <w:rPr>
          <w:rFonts w:ascii="Arial" w:eastAsia="Arial" w:hAnsi="Arial" w:cs="Arial"/>
          <w:sz w:val="21"/>
          <w:szCs w:val="21"/>
          <w:lang w:val="sl-SI"/>
        </w:rPr>
        <w:t xml:space="preserve">, belgijska belo-plava, </w:t>
      </w:r>
      <w:proofErr w:type="spellStart"/>
      <w:r w:rsidR="00503716" w:rsidRPr="0002192D">
        <w:rPr>
          <w:rFonts w:ascii="Arial" w:eastAsia="Arial" w:hAnsi="Arial" w:cs="Arial"/>
          <w:sz w:val="21"/>
          <w:szCs w:val="21"/>
          <w:lang w:val="sl-SI"/>
        </w:rPr>
        <w:t>blonde</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d'aquintaine</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galoway</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piemontese</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aberdeen-angus</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highland</w:t>
      </w:r>
      <w:proofErr w:type="spellEnd"/>
      <w:r w:rsidR="00503716" w:rsidRPr="0002192D">
        <w:rPr>
          <w:rFonts w:ascii="Arial" w:eastAsia="Arial" w:hAnsi="Arial" w:cs="Arial"/>
          <w:sz w:val="21"/>
          <w:szCs w:val="21"/>
          <w:lang w:val="sl-SI"/>
        </w:rPr>
        <w:t xml:space="preserve"> (višinsko škotsko govedo), pritlikavi zebu, </w:t>
      </w:r>
      <w:proofErr w:type="spellStart"/>
      <w:r w:rsidR="00503716" w:rsidRPr="0002192D">
        <w:rPr>
          <w:rFonts w:ascii="Arial" w:eastAsia="Arial" w:hAnsi="Arial" w:cs="Arial"/>
          <w:sz w:val="21"/>
          <w:szCs w:val="21"/>
          <w:lang w:val="sl-SI"/>
        </w:rPr>
        <w:t>hereford</w:t>
      </w:r>
      <w:proofErr w:type="spellEnd"/>
      <w:r w:rsidR="00503716" w:rsidRPr="0002192D">
        <w:rPr>
          <w:rFonts w:ascii="Arial" w:eastAsia="Arial" w:hAnsi="Arial" w:cs="Arial"/>
          <w:sz w:val="21"/>
          <w:szCs w:val="21"/>
          <w:lang w:val="sl-SI"/>
        </w:rPr>
        <w:t xml:space="preserve">, rdeči </w:t>
      </w:r>
      <w:proofErr w:type="spellStart"/>
      <w:r w:rsidR="00503716" w:rsidRPr="0002192D">
        <w:rPr>
          <w:rFonts w:ascii="Arial" w:eastAsia="Arial" w:hAnsi="Arial" w:cs="Arial"/>
          <w:sz w:val="21"/>
          <w:szCs w:val="21"/>
          <w:lang w:val="sl-SI"/>
        </w:rPr>
        <w:t>angus</w:t>
      </w:r>
      <w:proofErr w:type="spellEnd"/>
      <w:r w:rsidR="00503716" w:rsidRPr="0002192D">
        <w:rPr>
          <w:rFonts w:ascii="Arial" w:eastAsia="Arial" w:hAnsi="Arial" w:cs="Arial"/>
          <w:sz w:val="21"/>
          <w:szCs w:val="21"/>
          <w:lang w:val="sl-SI"/>
        </w:rPr>
        <w:t xml:space="preserve">, nemški </w:t>
      </w:r>
      <w:proofErr w:type="spellStart"/>
      <w:r w:rsidR="00503716" w:rsidRPr="0002192D">
        <w:rPr>
          <w:rFonts w:ascii="Arial" w:eastAsia="Arial" w:hAnsi="Arial" w:cs="Arial"/>
          <w:sz w:val="21"/>
          <w:szCs w:val="21"/>
          <w:lang w:val="sl-SI"/>
        </w:rPr>
        <w:t>angus</w:t>
      </w:r>
      <w:proofErr w:type="spellEnd"/>
      <w:r w:rsidR="00503716" w:rsidRPr="0002192D">
        <w:rPr>
          <w:rFonts w:ascii="Arial" w:eastAsia="Arial" w:hAnsi="Arial" w:cs="Arial"/>
          <w:sz w:val="21"/>
          <w:szCs w:val="21"/>
          <w:lang w:val="sl-SI"/>
        </w:rPr>
        <w:t xml:space="preserve">, mesna pasma, </w:t>
      </w:r>
      <w:proofErr w:type="spellStart"/>
      <w:r w:rsidR="00503716" w:rsidRPr="0002192D">
        <w:rPr>
          <w:rFonts w:ascii="Arial" w:eastAsia="Arial" w:hAnsi="Arial" w:cs="Arial"/>
          <w:sz w:val="21"/>
          <w:szCs w:val="21"/>
          <w:lang w:val="sl-SI"/>
        </w:rPr>
        <w:t>salers</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lincoln</w:t>
      </w:r>
      <w:proofErr w:type="spellEnd"/>
      <w:r w:rsidR="00503716" w:rsidRPr="0002192D">
        <w:rPr>
          <w:rFonts w:ascii="Arial" w:eastAsia="Arial" w:hAnsi="Arial" w:cs="Arial"/>
          <w:sz w:val="21"/>
          <w:szCs w:val="21"/>
          <w:lang w:val="sl-SI"/>
        </w:rPr>
        <w:t xml:space="preserve"> red, </w:t>
      </w:r>
      <w:proofErr w:type="spellStart"/>
      <w:r w:rsidR="00503716" w:rsidRPr="0002192D">
        <w:rPr>
          <w:rFonts w:ascii="Arial" w:eastAsia="Arial" w:hAnsi="Arial" w:cs="Arial"/>
          <w:sz w:val="21"/>
          <w:szCs w:val="21"/>
          <w:lang w:val="sl-SI"/>
        </w:rPr>
        <w:t>gasconne</w:t>
      </w:r>
      <w:proofErr w:type="spellEnd"/>
      <w:r w:rsidR="00503716" w:rsidRPr="0002192D">
        <w:rPr>
          <w:rFonts w:ascii="Arial" w:eastAsia="Arial" w:hAnsi="Arial" w:cs="Arial"/>
          <w:sz w:val="21"/>
          <w:szCs w:val="21"/>
          <w:lang w:val="sl-SI"/>
        </w:rPr>
        <w:t xml:space="preserve">, tibetansko govedo (jak), </w:t>
      </w:r>
      <w:proofErr w:type="spellStart"/>
      <w:r w:rsidR="00503716" w:rsidRPr="0002192D">
        <w:rPr>
          <w:rFonts w:ascii="Arial" w:eastAsia="Arial" w:hAnsi="Arial" w:cs="Arial"/>
          <w:sz w:val="21"/>
          <w:szCs w:val="21"/>
          <w:lang w:val="sl-SI"/>
        </w:rPr>
        <w:t>kianina</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markidžana</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wagyu</w:t>
      </w:r>
      <w:proofErr w:type="spellEnd"/>
      <w:r w:rsidR="00503716" w:rsidRPr="0002192D">
        <w:rPr>
          <w:rFonts w:ascii="Arial" w:eastAsia="Arial" w:hAnsi="Arial" w:cs="Arial"/>
          <w:sz w:val="21"/>
          <w:szCs w:val="21"/>
          <w:lang w:val="sl-SI"/>
        </w:rPr>
        <w:t xml:space="preserve">, INRA 95, </w:t>
      </w:r>
      <w:proofErr w:type="spellStart"/>
      <w:r w:rsidR="00503716" w:rsidRPr="0002192D">
        <w:rPr>
          <w:rFonts w:ascii="Arial" w:eastAsia="Arial" w:hAnsi="Arial" w:cs="Arial"/>
          <w:sz w:val="21"/>
          <w:szCs w:val="21"/>
          <w:lang w:val="sl-SI"/>
        </w:rPr>
        <w:t>bazadaise</w:t>
      </w:r>
      <w:proofErr w:type="spellEnd"/>
      <w:r w:rsidR="00503716" w:rsidRPr="0002192D">
        <w:rPr>
          <w:rFonts w:ascii="Arial" w:eastAsia="Arial" w:hAnsi="Arial" w:cs="Arial"/>
          <w:sz w:val="21"/>
          <w:szCs w:val="21"/>
          <w:lang w:val="sl-SI"/>
        </w:rPr>
        <w:t xml:space="preserve">, miniaturni/mali </w:t>
      </w:r>
      <w:proofErr w:type="spellStart"/>
      <w:r w:rsidR="00503716" w:rsidRPr="0002192D">
        <w:rPr>
          <w:rFonts w:ascii="Arial" w:eastAsia="Arial" w:hAnsi="Arial" w:cs="Arial"/>
          <w:sz w:val="21"/>
          <w:szCs w:val="21"/>
          <w:lang w:val="sl-SI"/>
        </w:rPr>
        <w:t>herford</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dahomey</w:t>
      </w:r>
      <w:proofErr w:type="spellEnd"/>
      <w:r w:rsidR="00503716" w:rsidRPr="0002192D">
        <w:rPr>
          <w:rFonts w:ascii="Arial" w:eastAsia="Arial" w:hAnsi="Arial" w:cs="Arial"/>
          <w:sz w:val="21"/>
          <w:szCs w:val="21"/>
          <w:lang w:val="sl-SI"/>
        </w:rPr>
        <w:t xml:space="preserve">, bivol, rjava, lisasta, </w:t>
      </w:r>
      <w:proofErr w:type="spellStart"/>
      <w:r w:rsidR="00503716" w:rsidRPr="0002192D">
        <w:rPr>
          <w:rFonts w:ascii="Arial" w:eastAsia="Arial" w:hAnsi="Arial" w:cs="Arial"/>
          <w:sz w:val="21"/>
          <w:szCs w:val="21"/>
          <w:lang w:val="sl-SI"/>
        </w:rPr>
        <w:t>montbeliard</w:t>
      </w:r>
      <w:proofErr w:type="spellEnd"/>
      <w:r w:rsidR="00503716" w:rsidRPr="0002192D">
        <w:rPr>
          <w:rFonts w:ascii="Arial" w:eastAsia="Arial" w:hAnsi="Arial" w:cs="Arial"/>
          <w:sz w:val="21"/>
          <w:szCs w:val="21"/>
          <w:lang w:val="sl-SI"/>
        </w:rPr>
        <w:t xml:space="preserve">, cika, kraška sivka (slovensko rjavo govedo), </w:t>
      </w:r>
      <w:proofErr w:type="spellStart"/>
      <w:r w:rsidR="00503716" w:rsidRPr="0002192D">
        <w:rPr>
          <w:rFonts w:ascii="Arial" w:eastAsia="Arial" w:hAnsi="Arial" w:cs="Arial"/>
          <w:sz w:val="21"/>
          <w:szCs w:val="21"/>
          <w:lang w:val="sl-SI"/>
        </w:rPr>
        <w:t>meuse-rhine-yssel</w:t>
      </w:r>
      <w:proofErr w:type="spellEnd"/>
      <w:r w:rsidR="00503716" w:rsidRPr="0002192D">
        <w:rPr>
          <w:rFonts w:ascii="Arial" w:eastAsia="Arial" w:hAnsi="Arial" w:cs="Arial"/>
          <w:sz w:val="21"/>
          <w:szCs w:val="21"/>
          <w:lang w:val="sl-SI"/>
        </w:rPr>
        <w:t xml:space="preserve"> (MRY), </w:t>
      </w:r>
      <w:proofErr w:type="spellStart"/>
      <w:r w:rsidR="00503716" w:rsidRPr="0002192D">
        <w:rPr>
          <w:rFonts w:ascii="Arial" w:eastAsia="Arial" w:hAnsi="Arial" w:cs="Arial"/>
          <w:sz w:val="21"/>
          <w:szCs w:val="21"/>
          <w:lang w:val="sl-SI"/>
        </w:rPr>
        <w:t>pincgau</w:t>
      </w:r>
      <w:proofErr w:type="spellEnd"/>
      <w:r w:rsidR="00503716" w:rsidRPr="0002192D">
        <w:rPr>
          <w:rFonts w:ascii="Arial" w:eastAsia="Arial" w:hAnsi="Arial" w:cs="Arial"/>
          <w:sz w:val="21"/>
          <w:szCs w:val="21"/>
          <w:lang w:val="sl-SI"/>
        </w:rPr>
        <w:t>, siva tirolska, madžarsko podolsko govedo, nemško svetlo govedo (</w:t>
      </w:r>
      <w:proofErr w:type="spellStart"/>
      <w:r w:rsidR="00503716" w:rsidRPr="0002192D">
        <w:rPr>
          <w:rFonts w:ascii="Arial" w:eastAsia="Arial" w:hAnsi="Arial" w:cs="Arial"/>
          <w:sz w:val="21"/>
          <w:szCs w:val="21"/>
          <w:lang w:val="sl-SI"/>
        </w:rPr>
        <w:t>german</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yellow</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dexter</w:t>
      </w:r>
      <w:proofErr w:type="spellEnd"/>
      <w:r w:rsidR="00503716" w:rsidRPr="0002192D">
        <w:rPr>
          <w:rFonts w:ascii="Arial" w:eastAsia="Arial" w:hAnsi="Arial" w:cs="Arial"/>
          <w:sz w:val="21"/>
          <w:szCs w:val="21"/>
          <w:lang w:val="sl-SI"/>
        </w:rPr>
        <w:t xml:space="preserve">, podolsko govedo, </w:t>
      </w:r>
      <w:proofErr w:type="spellStart"/>
      <w:r w:rsidR="00503716" w:rsidRPr="0002192D">
        <w:rPr>
          <w:rFonts w:ascii="Arial" w:eastAsia="Arial" w:hAnsi="Arial" w:cs="Arial"/>
          <w:sz w:val="21"/>
          <w:szCs w:val="21"/>
          <w:lang w:val="sl-SI"/>
        </w:rPr>
        <w:t>blaarkop</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rood</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normande</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kärntner</w:t>
      </w:r>
      <w:proofErr w:type="spellEnd"/>
      <w:r w:rsidR="00503716" w:rsidRPr="0002192D">
        <w:rPr>
          <w:rFonts w:ascii="Arial" w:eastAsia="Arial" w:hAnsi="Arial" w:cs="Arial"/>
          <w:sz w:val="21"/>
          <w:szCs w:val="21"/>
          <w:lang w:val="sl-SI"/>
        </w:rPr>
        <w:t xml:space="preserve"> </w:t>
      </w:r>
      <w:proofErr w:type="spellStart"/>
      <w:r w:rsidR="00503716" w:rsidRPr="0002192D">
        <w:rPr>
          <w:rFonts w:ascii="Arial" w:eastAsia="Arial" w:hAnsi="Arial" w:cs="Arial"/>
          <w:sz w:val="21"/>
          <w:szCs w:val="21"/>
          <w:lang w:val="sl-SI"/>
        </w:rPr>
        <w:t>blondveih</w:t>
      </w:r>
      <w:proofErr w:type="spellEnd"/>
      <w:r w:rsidR="00503716" w:rsidRPr="0002192D">
        <w:rPr>
          <w:rFonts w:ascii="Arial" w:eastAsia="Arial" w:hAnsi="Arial" w:cs="Arial"/>
          <w:sz w:val="21"/>
          <w:szCs w:val="21"/>
          <w:lang w:val="sl-SI"/>
        </w:rPr>
        <w:t xml:space="preserve">, istrsko govedo, </w:t>
      </w:r>
      <w:proofErr w:type="spellStart"/>
      <w:r w:rsidR="00503716" w:rsidRPr="0002192D">
        <w:rPr>
          <w:rFonts w:ascii="Arial" w:eastAsia="Arial" w:hAnsi="Arial" w:cs="Arial"/>
          <w:sz w:val="21"/>
          <w:szCs w:val="21"/>
          <w:lang w:val="sl-SI"/>
        </w:rPr>
        <w:t>kostroma</w:t>
      </w:r>
      <w:proofErr w:type="spellEnd"/>
      <w:r w:rsidR="00503716" w:rsidRPr="0002192D">
        <w:rPr>
          <w:rFonts w:ascii="Arial" w:eastAsia="Arial" w:hAnsi="Arial" w:cs="Arial"/>
          <w:sz w:val="21"/>
          <w:szCs w:val="21"/>
          <w:lang w:val="sl-SI"/>
        </w:rPr>
        <w:t xml:space="preserve"> oziroma kot križanka izključno med temi pasmami;</w:t>
      </w:r>
    </w:p>
    <w:p w14:paraId="6BAE6940" w14:textId="65D623A7" w:rsidR="00503716" w:rsidRPr="0002192D" w:rsidRDefault="00E65A9F"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503716" w:rsidRPr="0002192D">
        <w:rPr>
          <w:rFonts w:ascii="Arial" w:eastAsia="Arial" w:hAnsi="Arial" w:cs="Arial"/>
          <w:sz w:val="21"/>
          <w:szCs w:val="21"/>
          <w:lang w:val="sl-SI"/>
        </w:rPr>
        <w:t xml:space="preserve">  za zahtevo vzreja telet iz </w:t>
      </w:r>
      <w:proofErr w:type="spellStart"/>
      <w:r w:rsidR="00503716" w:rsidRPr="0002192D">
        <w:rPr>
          <w:rFonts w:ascii="Arial" w:eastAsia="Arial" w:hAnsi="Arial" w:cs="Arial"/>
          <w:sz w:val="21"/>
          <w:szCs w:val="21"/>
          <w:lang w:val="sl-SI"/>
        </w:rPr>
        <w:t>podintervencije</w:t>
      </w:r>
      <w:proofErr w:type="spellEnd"/>
      <w:r w:rsidR="00503716" w:rsidRPr="0002192D">
        <w:rPr>
          <w:rFonts w:ascii="Arial" w:eastAsia="Arial" w:hAnsi="Arial" w:cs="Arial"/>
          <w:sz w:val="21"/>
          <w:szCs w:val="21"/>
          <w:lang w:val="sl-SI"/>
        </w:rPr>
        <w:t xml:space="preserve"> dobrobit živali – govedo </w:t>
      </w:r>
      <w:proofErr w:type="spellStart"/>
      <w:r w:rsidR="00503716" w:rsidRPr="0002192D">
        <w:rPr>
          <w:rFonts w:ascii="Arial" w:eastAsia="Arial" w:hAnsi="Arial" w:cs="Arial"/>
          <w:sz w:val="21"/>
          <w:szCs w:val="21"/>
          <w:lang w:val="sl-SI"/>
        </w:rPr>
        <w:t>govedo</w:t>
      </w:r>
      <w:proofErr w:type="spellEnd"/>
      <w:r w:rsidR="00503716" w:rsidRPr="0002192D">
        <w:rPr>
          <w:rFonts w:ascii="Arial" w:eastAsia="Arial" w:hAnsi="Arial" w:cs="Arial"/>
          <w:sz w:val="21"/>
          <w:szCs w:val="21"/>
          <w:lang w:val="sl-SI"/>
        </w:rPr>
        <w:t xml:space="preserve"> do šestega meseca starosti, ki je v obdobju od 1. januarja 202</w:t>
      </w:r>
      <w:r w:rsidR="009F4FAC">
        <w:rPr>
          <w:rFonts w:ascii="Arial" w:eastAsia="Arial" w:hAnsi="Arial" w:cs="Arial"/>
          <w:sz w:val="21"/>
          <w:szCs w:val="21"/>
          <w:lang w:val="sl-SI"/>
        </w:rPr>
        <w:t>5</w:t>
      </w:r>
      <w:r w:rsidR="00503716" w:rsidRPr="0002192D">
        <w:rPr>
          <w:rFonts w:ascii="Arial" w:eastAsia="Arial" w:hAnsi="Arial" w:cs="Arial"/>
          <w:sz w:val="21"/>
          <w:szCs w:val="21"/>
          <w:lang w:val="sl-SI"/>
        </w:rPr>
        <w:t xml:space="preserve"> do 31. decembra 202</w:t>
      </w:r>
      <w:r w:rsidR="009F4FAC">
        <w:rPr>
          <w:rFonts w:ascii="Arial" w:eastAsia="Arial" w:hAnsi="Arial" w:cs="Arial"/>
          <w:sz w:val="21"/>
          <w:szCs w:val="21"/>
          <w:lang w:val="sl-SI"/>
        </w:rPr>
        <w:t>5</w:t>
      </w:r>
      <w:r w:rsidR="00503716" w:rsidRPr="0002192D">
        <w:rPr>
          <w:rFonts w:ascii="Arial" w:eastAsia="Arial" w:hAnsi="Arial" w:cs="Arial"/>
          <w:sz w:val="21"/>
          <w:szCs w:val="21"/>
          <w:lang w:val="sl-SI"/>
        </w:rPr>
        <w:t xml:space="preserve"> glede na podatke iz CRG najmanj štiri mesece na kmetijskem gospodarstvu upravičenca;</w:t>
      </w:r>
    </w:p>
    <w:p w14:paraId="1D08BDA7"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7.      upravičenec je upravičenec, kot je določen v uredbah, navedenih v drugem in tretjem odstavku prejšnjega člena;</w:t>
      </w:r>
    </w:p>
    <w:p w14:paraId="73607DD1" w14:textId="65A9C891"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8.      gospodarstvo je obrat, kjer gojijo kopenske živali, živali </w:t>
      </w:r>
      <w:r w:rsidR="008F23E5">
        <w:rPr>
          <w:rFonts w:ascii="Arial" w:eastAsia="Arial" w:hAnsi="Arial" w:cs="Arial"/>
          <w:sz w:val="21"/>
          <w:szCs w:val="21"/>
          <w:lang w:val="sl-SI"/>
        </w:rPr>
        <w:t>iz akvakulture ali druge živali</w:t>
      </w:r>
      <w:r w:rsidRPr="0002192D">
        <w:rPr>
          <w:rFonts w:ascii="Arial" w:eastAsia="Arial" w:hAnsi="Arial" w:cs="Arial"/>
          <w:sz w:val="21"/>
          <w:szCs w:val="21"/>
          <w:lang w:val="sl-SI"/>
        </w:rPr>
        <w:t xml:space="preserve"> in ki ga mora izvajalec dejavnosti registrirati v skladu z </w:t>
      </w:r>
      <w:hyperlink r:id="rId90" w:tgtFrame="_blank" w:tooltip="to EUR-Lex" w:history="1">
        <w:r w:rsidRPr="0002192D">
          <w:rPr>
            <w:rFonts w:ascii="Arial" w:eastAsia="Arial" w:hAnsi="Arial" w:cs="Arial"/>
            <w:color w:val="0000EE"/>
            <w:sz w:val="21"/>
            <w:szCs w:val="21"/>
            <w:u w:val="single" w:color="0000EE"/>
            <w:lang w:val="sl-SI"/>
          </w:rPr>
          <w:t>Uredbo 2016/429/EU</w:t>
        </w:r>
      </w:hyperlink>
      <w:r w:rsidRPr="0002192D">
        <w:rPr>
          <w:rFonts w:ascii="Arial" w:eastAsia="Arial" w:hAnsi="Arial" w:cs="Arial"/>
          <w:sz w:val="21"/>
          <w:szCs w:val="21"/>
          <w:lang w:val="sl-SI"/>
        </w:rPr>
        <w:t>. Na kmetijskem gospodarstvu je lahko eno gospodarstvo ali več gospodarstev;</w:t>
      </w:r>
    </w:p>
    <w:p w14:paraId="57C7A612"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9.      G-MID je edinstvena registracijska številka gospodarstva iz prejšnje točke. Če je na kmetijskem gospodarstvu več gospodarstev, ima vsako od njih svojo G-MID;</w:t>
      </w:r>
    </w:p>
    <w:p w14:paraId="213AF727"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10.   planina je gospodarstvo v skladu z 8. točko tega člena, ki vključuje eno planino ali več planin, kot jih določa zakon, ki ureja kmetijstvo, in ima v registru kmetijskih gospodarstev (v nadaljnjem besedilu: RKG) GERK z identifikacijsko oznako planine;</w:t>
      </w:r>
    </w:p>
    <w:p w14:paraId="6E285B3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11.   skupni pašnik je gospodarstvo v skladu z 8. točko tega člena, ki vključuje en skupni pašnik ali več skupnih pašnikov, kot jih določa zakon, ki ureja kmetijstvo, in ima v RKG GERK z identifikacijsko oznako skupnega pašnika;</w:t>
      </w:r>
    </w:p>
    <w:p w14:paraId="1D41760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lastRenderedPageBreak/>
        <w:t xml:space="preserve">12.   </w:t>
      </w:r>
      <w:proofErr w:type="spellStart"/>
      <w:r w:rsidRPr="0002192D">
        <w:rPr>
          <w:rFonts w:ascii="Arial" w:eastAsia="Arial" w:hAnsi="Arial" w:cs="Arial"/>
          <w:sz w:val="21"/>
          <w:szCs w:val="21"/>
          <w:lang w:val="sl-SI"/>
        </w:rPr>
        <w:t>rejne</w:t>
      </w:r>
      <w:proofErr w:type="spellEnd"/>
      <w:r w:rsidRPr="0002192D">
        <w:rPr>
          <w:rFonts w:ascii="Arial" w:eastAsia="Arial" w:hAnsi="Arial" w:cs="Arial"/>
          <w:sz w:val="21"/>
          <w:szCs w:val="21"/>
          <w:lang w:val="sl-SI"/>
        </w:rPr>
        <w:t xml:space="preserve"> živali so gojene živali, razen hišnih živali, kot jih določa </w:t>
      </w:r>
      <w:hyperlink r:id="rId91" w:tgtFrame="_blank" w:tooltip="to EUR-Lex" w:history="1">
        <w:r w:rsidRPr="0002192D">
          <w:rPr>
            <w:rFonts w:ascii="Arial" w:eastAsia="Arial" w:hAnsi="Arial" w:cs="Arial"/>
            <w:color w:val="0000EE"/>
            <w:sz w:val="21"/>
            <w:szCs w:val="21"/>
            <w:u w:val="single" w:color="0000EE"/>
            <w:lang w:val="sl-SI"/>
          </w:rPr>
          <w:t>Uredba 2016/429/EU</w:t>
        </w:r>
      </w:hyperlink>
      <w:r w:rsidRPr="0002192D">
        <w:rPr>
          <w:rFonts w:ascii="Arial" w:eastAsia="Arial" w:hAnsi="Arial" w:cs="Arial"/>
          <w:sz w:val="21"/>
          <w:szCs w:val="21"/>
          <w:lang w:val="sl-SI"/>
        </w:rPr>
        <w:t>;</w:t>
      </w:r>
    </w:p>
    <w:p w14:paraId="735A956E"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13.   zahtevek je zahtevek za plačilo ali vloga za pomoč za intervencijo, shemo,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operacijo oziroma zahteva iz strateškega načrta SKP 2023–2027, ki ga oziroma jo upravičenec vloži na obrazcu zbirne vloge iz prvega odstavka 9. člena te uredbe;</w:t>
      </w:r>
    </w:p>
    <w:p w14:paraId="75238C7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14.   zbirna vloga je skupek obrazcev, določenih v prvem odstavku 9. člena te uredbe, s katerimi vlagatelj vlaga zahtevke iz uredb iz drugega odstavka 1. člena te uredbe in za intervencijo ekološko čebelarjenje iz 3. točke tretjega odstavka 1. člena te uredbe. K zbirni vlogi spadajo tudi priloge, dokazila in izjave, določene v tej uredbi ali uredbah iz drugega odstavka 1. člena te uredbe;</w:t>
      </w:r>
    </w:p>
    <w:p w14:paraId="6FD022C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15.   čezmerno prijavljena površina je površina zahtevka, za katero je ugotovljeno, da ni upravičena do plačila;</w:t>
      </w:r>
    </w:p>
    <w:p w14:paraId="1ED2B74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16.   nepravilno prijavljena površina je površina zahtevka, za katero je ugotovljeno, da je upravičena do plačila, vendar je njeno stanje prijavljeno napačno;</w:t>
      </w:r>
    </w:p>
    <w:p w14:paraId="14CF2027"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17.   ugotovljena površina je površina zahtevka, ki se po opravljenem upravnem pregledu oziroma pregledu na kraju samem šteje za upravičeno do plačila;</w:t>
      </w:r>
    </w:p>
    <w:p w14:paraId="69113276"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18.   ugotovljeno število živali je število živali z zahtevkom, ki se po opravljenem upravnem pregledu oziroma pregledu na kraju samem šteje za upravičeno do plačila;</w:t>
      </w:r>
    </w:p>
    <w:p w14:paraId="53C9BED8" w14:textId="365D63FD" w:rsidR="00503716"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19.   nadzorstveni pregled je pregled, ki ga opravi Agencija Republike Slovenije za kmetijske trge in razvoj podeželja (v nadaljnjem besedilu: agencija) z namenom preverjanj</w:t>
      </w:r>
      <w:r w:rsidR="008F23E5">
        <w:rPr>
          <w:rFonts w:ascii="Arial" w:eastAsia="Arial" w:hAnsi="Arial" w:cs="Arial"/>
          <w:sz w:val="21"/>
          <w:szCs w:val="21"/>
          <w:lang w:val="sl-SI"/>
        </w:rPr>
        <w:t>a kakovosti izvedenih pregledov;</w:t>
      </w:r>
    </w:p>
    <w:p w14:paraId="036E784E" w14:textId="4BD91879" w:rsidR="00C662D9" w:rsidRPr="00C662D9" w:rsidRDefault="00C662D9" w:rsidP="00DA5686">
      <w:pPr>
        <w:pStyle w:val="zamik"/>
        <w:spacing w:before="210" w:after="210"/>
        <w:ind w:left="426" w:hanging="425"/>
        <w:jc w:val="both"/>
        <w:rPr>
          <w:rFonts w:ascii="Arial" w:eastAsia="Arial" w:hAnsi="Arial" w:cs="Arial"/>
          <w:sz w:val="21"/>
          <w:szCs w:val="21"/>
          <w:lang w:val="sl-SI"/>
        </w:rPr>
      </w:pPr>
      <w:r>
        <w:rPr>
          <w:rFonts w:ascii="Arial" w:eastAsia="Arial" w:hAnsi="Arial" w:cs="Arial"/>
          <w:sz w:val="21"/>
          <w:szCs w:val="21"/>
          <w:lang w:val="sl-SI"/>
        </w:rPr>
        <w:t>20.</w:t>
      </w:r>
      <w:r w:rsidRPr="00C662D9">
        <w:rPr>
          <w:sz w:val="21"/>
          <w:szCs w:val="21"/>
          <w:lang w:val="sl-SI"/>
        </w:rPr>
        <w:t xml:space="preserve"> </w:t>
      </w:r>
      <w:r>
        <w:rPr>
          <w:sz w:val="21"/>
          <w:szCs w:val="21"/>
          <w:lang w:val="sl-SI"/>
        </w:rPr>
        <w:t xml:space="preserve">  </w:t>
      </w:r>
      <w:r w:rsidRPr="00C662D9">
        <w:rPr>
          <w:rFonts w:ascii="Arial" w:hAnsi="Arial" w:cs="Arial"/>
          <w:sz w:val="21"/>
          <w:szCs w:val="21"/>
          <w:lang w:val="sl-SI"/>
        </w:rPr>
        <w:t>u</w:t>
      </w:r>
      <w:proofErr w:type="spellStart"/>
      <w:r w:rsidRPr="00C662D9">
        <w:rPr>
          <w:rFonts w:ascii="Arial" w:hAnsi="Arial" w:cs="Arial"/>
          <w:sz w:val="21"/>
          <w:szCs w:val="21"/>
        </w:rPr>
        <w:t>kinit</w:t>
      </w:r>
      <w:r w:rsidR="00900CCC">
        <w:rPr>
          <w:rFonts w:ascii="Arial" w:hAnsi="Arial" w:cs="Arial"/>
          <w:sz w:val="21"/>
          <w:szCs w:val="21"/>
        </w:rPr>
        <w:t>ev</w:t>
      </w:r>
      <w:proofErr w:type="spellEnd"/>
      <w:r w:rsidR="00900CCC">
        <w:rPr>
          <w:rFonts w:ascii="Arial" w:hAnsi="Arial" w:cs="Arial"/>
          <w:sz w:val="21"/>
          <w:szCs w:val="21"/>
        </w:rPr>
        <w:t xml:space="preserve"> </w:t>
      </w:r>
      <w:proofErr w:type="spellStart"/>
      <w:r w:rsidR="00900CCC">
        <w:rPr>
          <w:rFonts w:ascii="Arial" w:hAnsi="Arial" w:cs="Arial"/>
          <w:sz w:val="21"/>
          <w:szCs w:val="21"/>
        </w:rPr>
        <w:t>plačila</w:t>
      </w:r>
      <w:proofErr w:type="spellEnd"/>
      <w:r w:rsidR="00900CCC">
        <w:rPr>
          <w:rFonts w:ascii="Arial" w:hAnsi="Arial" w:cs="Arial"/>
          <w:sz w:val="21"/>
          <w:szCs w:val="21"/>
        </w:rPr>
        <w:t xml:space="preserve"> je </w:t>
      </w:r>
      <w:proofErr w:type="spellStart"/>
      <w:r w:rsidR="00900CCC">
        <w:rPr>
          <w:rFonts w:ascii="Arial" w:hAnsi="Arial" w:cs="Arial"/>
          <w:sz w:val="21"/>
          <w:szCs w:val="21"/>
        </w:rPr>
        <w:t>upravna</w:t>
      </w:r>
      <w:proofErr w:type="spellEnd"/>
      <w:r w:rsidR="00900CCC">
        <w:rPr>
          <w:rFonts w:ascii="Arial" w:hAnsi="Arial" w:cs="Arial"/>
          <w:sz w:val="21"/>
          <w:szCs w:val="21"/>
        </w:rPr>
        <w:t xml:space="preserve"> </w:t>
      </w:r>
      <w:proofErr w:type="spellStart"/>
      <w:r w:rsidR="00900CCC">
        <w:rPr>
          <w:rFonts w:ascii="Arial" w:hAnsi="Arial" w:cs="Arial"/>
          <w:sz w:val="21"/>
          <w:szCs w:val="21"/>
        </w:rPr>
        <w:t>sankcija</w:t>
      </w:r>
      <w:proofErr w:type="spellEnd"/>
      <w:r w:rsidR="00900CCC">
        <w:rPr>
          <w:rFonts w:ascii="Arial" w:hAnsi="Arial" w:cs="Arial"/>
          <w:sz w:val="21"/>
          <w:szCs w:val="21"/>
        </w:rPr>
        <w:t>,</w:t>
      </w:r>
      <w:r w:rsidRPr="00C662D9">
        <w:rPr>
          <w:rFonts w:ascii="Arial" w:hAnsi="Arial" w:cs="Arial"/>
          <w:sz w:val="21"/>
          <w:szCs w:val="21"/>
        </w:rPr>
        <w:t xml:space="preserve"> </w:t>
      </w:r>
      <w:proofErr w:type="spellStart"/>
      <w:r w:rsidRPr="00C662D9">
        <w:rPr>
          <w:rFonts w:ascii="Arial" w:hAnsi="Arial" w:cs="Arial"/>
          <w:sz w:val="21"/>
          <w:szCs w:val="21"/>
        </w:rPr>
        <w:t>pri</w:t>
      </w:r>
      <w:proofErr w:type="spellEnd"/>
      <w:r w:rsidRPr="00C662D9">
        <w:rPr>
          <w:rFonts w:ascii="Arial" w:hAnsi="Arial" w:cs="Arial"/>
          <w:sz w:val="21"/>
          <w:szCs w:val="21"/>
        </w:rPr>
        <w:t xml:space="preserve"> </w:t>
      </w:r>
      <w:proofErr w:type="spellStart"/>
      <w:r w:rsidRPr="00C662D9">
        <w:rPr>
          <w:rFonts w:ascii="Arial" w:hAnsi="Arial" w:cs="Arial"/>
          <w:sz w:val="21"/>
          <w:szCs w:val="21"/>
        </w:rPr>
        <w:t>kateri</w:t>
      </w:r>
      <w:proofErr w:type="spellEnd"/>
      <w:r w:rsidRPr="00C662D9">
        <w:rPr>
          <w:rFonts w:ascii="Arial" w:hAnsi="Arial" w:cs="Arial"/>
          <w:sz w:val="21"/>
          <w:szCs w:val="21"/>
        </w:rPr>
        <w:t xml:space="preserve"> se </w:t>
      </w:r>
      <w:proofErr w:type="spellStart"/>
      <w:r w:rsidRPr="002C0551">
        <w:rPr>
          <w:rFonts w:ascii="Arial" w:hAnsi="Arial" w:cs="Arial"/>
          <w:sz w:val="21"/>
          <w:szCs w:val="21"/>
        </w:rPr>
        <w:t>stranki</w:t>
      </w:r>
      <w:proofErr w:type="spellEnd"/>
      <w:r w:rsidRPr="002C0551">
        <w:rPr>
          <w:rFonts w:ascii="Arial" w:hAnsi="Arial" w:cs="Arial"/>
          <w:sz w:val="21"/>
          <w:szCs w:val="21"/>
        </w:rPr>
        <w:t xml:space="preserve"> v </w:t>
      </w:r>
      <w:proofErr w:type="spellStart"/>
      <w:r w:rsidR="00EF6A54" w:rsidRPr="002C0551">
        <w:rPr>
          <w:rFonts w:ascii="Arial" w:hAnsi="Arial" w:cs="Arial"/>
          <w:sz w:val="21"/>
          <w:szCs w:val="21"/>
        </w:rPr>
        <w:t>tekočem</w:t>
      </w:r>
      <w:proofErr w:type="spellEnd"/>
      <w:r w:rsidR="00EF6A54" w:rsidRPr="002C0551">
        <w:rPr>
          <w:rFonts w:ascii="Arial" w:hAnsi="Arial" w:cs="Arial"/>
          <w:sz w:val="21"/>
          <w:szCs w:val="21"/>
        </w:rPr>
        <w:t xml:space="preserve"> </w:t>
      </w:r>
      <w:proofErr w:type="spellStart"/>
      <w:r w:rsidR="00EF6A54" w:rsidRPr="002C0551">
        <w:rPr>
          <w:rFonts w:ascii="Arial" w:hAnsi="Arial" w:cs="Arial"/>
          <w:sz w:val="21"/>
          <w:szCs w:val="21"/>
        </w:rPr>
        <w:t>letu</w:t>
      </w:r>
      <w:proofErr w:type="spellEnd"/>
      <w:r w:rsidR="00EF6A54">
        <w:rPr>
          <w:rFonts w:ascii="Arial" w:hAnsi="Arial" w:cs="Arial"/>
          <w:sz w:val="21"/>
          <w:szCs w:val="21"/>
        </w:rPr>
        <w:t xml:space="preserve"> </w:t>
      </w:r>
      <w:proofErr w:type="spellStart"/>
      <w:r w:rsidR="00EF6A54">
        <w:rPr>
          <w:rFonts w:ascii="Arial" w:hAnsi="Arial" w:cs="Arial"/>
          <w:sz w:val="21"/>
          <w:szCs w:val="21"/>
        </w:rPr>
        <w:t>ali</w:t>
      </w:r>
      <w:proofErr w:type="spellEnd"/>
      <w:r w:rsidR="00EF6A54">
        <w:rPr>
          <w:rFonts w:ascii="Arial" w:hAnsi="Arial" w:cs="Arial"/>
          <w:sz w:val="21"/>
          <w:szCs w:val="21"/>
        </w:rPr>
        <w:t xml:space="preserve"> </w:t>
      </w:r>
      <w:proofErr w:type="spellStart"/>
      <w:r w:rsidRPr="00C662D9">
        <w:rPr>
          <w:rFonts w:ascii="Arial" w:hAnsi="Arial" w:cs="Arial"/>
          <w:sz w:val="21"/>
          <w:szCs w:val="21"/>
        </w:rPr>
        <w:t>prihodnjih</w:t>
      </w:r>
      <w:proofErr w:type="spellEnd"/>
      <w:r w:rsidRPr="00C662D9">
        <w:rPr>
          <w:rFonts w:ascii="Arial" w:hAnsi="Arial" w:cs="Arial"/>
          <w:sz w:val="21"/>
          <w:szCs w:val="21"/>
        </w:rPr>
        <w:t xml:space="preserve"> </w:t>
      </w:r>
      <w:proofErr w:type="spellStart"/>
      <w:r w:rsidRPr="00C662D9">
        <w:rPr>
          <w:rFonts w:ascii="Arial" w:hAnsi="Arial" w:cs="Arial"/>
          <w:sz w:val="21"/>
          <w:szCs w:val="21"/>
        </w:rPr>
        <w:t>letih</w:t>
      </w:r>
      <w:proofErr w:type="spellEnd"/>
      <w:r w:rsidRPr="00C662D9">
        <w:rPr>
          <w:rFonts w:ascii="Arial" w:hAnsi="Arial" w:cs="Arial"/>
          <w:sz w:val="21"/>
          <w:szCs w:val="21"/>
        </w:rPr>
        <w:t xml:space="preserve"> </w:t>
      </w:r>
      <w:proofErr w:type="spellStart"/>
      <w:r w:rsidRPr="00C662D9">
        <w:rPr>
          <w:rFonts w:ascii="Arial" w:hAnsi="Arial" w:cs="Arial"/>
          <w:sz w:val="21"/>
          <w:szCs w:val="21"/>
        </w:rPr>
        <w:t>zavrne</w:t>
      </w:r>
      <w:proofErr w:type="spellEnd"/>
      <w:r w:rsidRPr="00C662D9">
        <w:rPr>
          <w:rFonts w:ascii="Arial" w:hAnsi="Arial" w:cs="Arial"/>
          <w:sz w:val="21"/>
          <w:szCs w:val="21"/>
        </w:rPr>
        <w:t xml:space="preserve"> </w:t>
      </w:r>
      <w:proofErr w:type="spellStart"/>
      <w:r w:rsidRPr="00C662D9">
        <w:rPr>
          <w:rFonts w:ascii="Arial" w:hAnsi="Arial" w:cs="Arial"/>
          <w:sz w:val="21"/>
          <w:szCs w:val="21"/>
        </w:rPr>
        <w:t>plačil</w:t>
      </w:r>
      <w:r>
        <w:rPr>
          <w:rFonts w:ascii="Arial" w:hAnsi="Arial" w:cs="Arial"/>
          <w:sz w:val="21"/>
          <w:szCs w:val="21"/>
        </w:rPr>
        <w:t>a</w:t>
      </w:r>
      <w:proofErr w:type="spellEnd"/>
      <w:r w:rsidRPr="00C662D9">
        <w:rPr>
          <w:rFonts w:ascii="Arial" w:hAnsi="Arial" w:cs="Arial"/>
          <w:sz w:val="21"/>
          <w:szCs w:val="21"/>
        </w:rPr>
        <w:t xml:space="preserve"> v</w:t>
      </w:r>
      <w:r w:rsidRPr="00C662D9">
        <w:rPr>
          <w:rFonts w:ascii="Arial" w:hAnsi="Arial" w:cs="Arial"/>
          <w:sz w:val="21"/>
          <w:szCs w:val="21"/>
          <w:lang w:val="sl-SI"/>
        </w:rPr>
        <w:t xml:space="preserve"> </w:t>
      </w:r>
      <w:proofErr w:type="spellStart"/>
      <w:r w:rsidRPr="00C662D9">
        <w:rPr>
          <w:rFonts w:ascii="Arial" w:hAnsi="Arial" w:cs="Arial"/>
          <w:sz w:val="21"/>
          <w:szCs w:val="21"/>
        </w:rPr>
        <w:t>višini</w:t>
      </w:r>
      <w:proofErr w:type="spellEnd"/>
      <w:r w:rsidRPr="00C662D9">
        <w:rPr>
          <w:rFonts w:ascii="Arial" w:hAnsi="Arial" w:cs="Arial"/>
          <w:sz w:val="21"/>
          <w:szCs w:val="21"/>
        </w:rPr>
        <w:t xml:space="preserve"> </w:t>
      </w:r>
      <w:proofErr w:type="spellStart"/>
      <w:r w:rsidRPr="00C662D9">
        <w:rPr>
          <w:rFonts w:ascii="Arial" w:hAnsi="Arial" w:cs="Arial"/>
          <w:sz w:val="21"/>
          <w:szCs w:val="21"/>
        </w:rPr>
        <w:t>plačil</w:t>
      </w:r>
      <w:proofErr w:type="spellEnd"/>
      <w:r w:rsidRPr="00C662D9">
        <w:rPr>
          <w:rFonts w:ascii="Arial" w:hAnsi="Arial" w:cs="Arial"/>
          <w:sz w:val="21"/>
          <w:szCs w:val="21"/>
        </w:rPr>
        <w:t xml:space="preserve">, </w:t>
      </w:r>
      <w:proofErr w:type="spellStart"/>
      <w:r w:rsidRPr="00C662D9">
        <w:rPr>
          <w:rFonts w:ascii="Arial" w:hAnsi="Arial" w:cs="Arial"/>
          <w:sz w:val="21"/>
          <w:szCs w:val="21"/>
        </w:rPr>
        <w:t>ki</w:t>
      </w:r>
      <w:proofErr w:type="spellEnd"/>
      <w:r w:rsidRPr="00C662D9">
        <w:rPr>
          <w:rFonts w:ascii="Arial" w:hAnsi="Arial" w:cs="Arial"/>
          <w:sz w:val="21"/>
          <w:szCs w:val="21"/>
        </w:rPr>
        <w:t xml:space="preserve"> </w:t>
      </w:r>
      <w:proofErr w:type="spellStart"/>
      <w:r w:rsidRPr="00C662D9">
        <w:rPr>
          <w:rFonts w:ascii="Arial" w:hAnsi="Arial" w:cs="Arial"/>
          <w:sz w:val="21"/>
          <w:szCs w:val="21"/>
        </w:rPr>
        <w:t>jih</w:t>
      </w:r>
      <w:proofErr w:type="spellEnd"/>
      <w:r w:rsidRPr="00C662D9">
        <w:rPr>
          <w:rFonts w:ascii="Arial" w:hAnsi="Arial" w:cs="Arial"/>
          <w:sz w:val="21"/>
          <w:szCs w:val="21"/>
        </w:rPr>
        <w:t xml:space="preserve"> je </w:t>
      </w:r>
      <w:proofErr w:type="spellStart"/>
      <w:r w:rsidRPr="00C662D9">
        <w:rPr>
          <w:rFonts w:ascii="Arial" w:hAnsi="Arial" w:cs="Arial"/>
          <w:sz w:val="21"/>
          <w:szCs w:val="21"/>
        </w:rPr>
        <w:t>prejela</w:t>
      </w:r>
      <w:proofErr w:type="spellEnd"/>
      <w:r w:rsidRPr="00C662D9">
        <w:rPr>
          <w:rFonts w:ascii="Arial" w:hAnsi="Arial" w:cs="Arial"/>
          <w:sz w:val="21"/>
          <w:szCs w:val="21"/>
        </w:rPr>
        <w:t xml:space="preserve"> </w:t>
      </w:r>
      <w:proofErr w:type="spellStart"/>
      <w:r w:rsidRPr="00C662D9">
        <w:rPr>
          <w:rFonts w:ascii="Arial" w:hAnsi="Arial" w:cs="Arial"/>
          <w:sz w:val="21"/>
          <w:szCs w:val="21"/>
        </w:rPr>
        <w:t>za</w:t>
      </w:r>
      <w:proofErr w:type="spellEnd"/>
      <w:r w:rsidRPr="00C662D9">
        <w:rPr>
          <w:rFonts w:ascii="Arial" w:hAnsi="Arial" w:cs="Arial"/>
          <w:sz w:val="21"/>
          <w:szCs w:val="21"/>
        </w:rPr>
        <w:t xml:space="preserve"> </w:t>
      </w:r>
      <w:proofErr w:type="spellStart"/>
      <w:r w:rsidRPr="00C662D9">
        <w:rPr>
          <w:rFonts w:ascii="Arial" w:hAnsi="Arial" w:cs="Arial"/>
          <w:sz w:val="21"/>
          <w:szCs w:val="21"/>
        </w:rPr>
        <w:t>isto</w:t>
      </w:r>
      <w:proofErr w:type="spellEnd"/>
      <w:r w:rsidRPr="00C662D9">
        <w:rPr>
          <w:rFonts w:ascii="Arial" w:hAnsi="Arial" w:cs="Arial"/>
          <w:sz w:val="21"/>
          <w:szCs w:val="21"/>
        </w:rPr>
        <w:t xml:space="preserve"> </w:t>
      </w:r>
      <w:proofErr w:type="spellStart"/>
      <w:r w:rsidRPr="00C662D9">
        <w:rPr>
          <w:rFonts w:ascii="Arial" w:hAnsi="Arial" w:cs="Arial"/>
          <w:sz w:val="21"/>
          <w:szCs w:val="21"/>
        </w:rPr>
        <w:t>operacijo</w:t>
      </w:r>
      <w:proofErr w:type="spellEnd"/>
      <w:r w:rsidRPr="00C662D9">
        <w:rPr>
          <w:rFonts w:ascii="Arial" w:hAnsi="Arial" w:cs="Arial"/>
          <w:sz w:val="21"/>
          <w:szCs w:val="21"/>
        </w:rPr>
        <w:t xml:space="preserve"> </w:t>
      </w:r>
      <w:proofErr w:type="spellStart"/>
      <w:r w:rsidRPr="00C662D9">
        <w:rPr>
          <w:rFonts w:ascii="Arial" w:hAnsi="Arial" w:cs="Arial"/>
          <w:sz w:val="21"/>
          <w:szCs w:val="21"/>
        </w:rPr>
        <w:t>ali</w:t>
      </w:r>
      <w:proofErr w:type="spellEnd"/>
      <w:r w:rsidRPr="00C662D9">
        <w:rPr>
          <w:rFonts w:ascii="Arial" w:hAnsi="Arial" w:cs="Arial"/>
          <w:sz w:val="21"/>
          <w:szCs w:val="21"/>
        </w:rPr>
        <w:t xml:space="preserve"> </w:t>
      </w:r>
      <w:proofErr w:type="spellStart"/>
      <w:r w:rsidRPr="00C662D9">
        <w:rPr>
          <w:rFonts w:ascii="Arial" w:hAnsi="Arial" w:cs="Arial"/>
          <w:sz w:val="21"/>
          <w:szCs w:val="21"/>
        </w:rPr>
        <w:t>isto</w:t>
      </w:r>
      <w:proofErr w:type="spellEnd"/>
      <w:r w:rsidRPr="00C662D9">
        <w:rPr>
          <w:rFonts w:ascii="Arial" w:hAnsi="Arial" w:cs="Arial"/>
          <w:sz w:val="21"/>
          <w:szCs w:val="21"/>
        </w:rPr>
        <w:t xml:space="preserve"> </w:t>
      </w:r>
      <w:proofErr w:type="spellStart"/>
      <w:r w:rsidRPr="00C662D9">
        <w:rPr>
          <w:rFonts w:ascii="Arial" w:hAnsi="Arial" w:cs="Arial"/>
          <w:sz w:val="21"/>
          <w:szCs w:val="21"/>
        </w:rPr>
        <w:t>zahtevo</w:t>
      </w:r>
      <w:proofErr w:type="spellEnd"/>
      <w:r w:rsidRPr="00C662D9">
        <w:rPr>
          <w:rFonts w:ascii="Arial" w:hAnsi="Arial" w:cs="Arial"/>
          <w:sz w:val="21"/>
          <w:szCs w:val="21"/>
        </w:rPr>
        <w:t xml:space="preserve"> v </w:t>
      </w:r>
      <w:proofErr w:type="spellStart"/>
      <w:r w:rsidRPr="00C662D9">
        <w:rPr>
          <w:rFonts w:ascii="Arial" w:hAnsi="Arial" w:cs="Arial"/>
          <w:sz w:val="21"/>
          <w:szCs w:val="21"/>
        </w:rPr>
        <w:t>predhodnih</w:t>
      </w:r>
      <w:proofErr w:type="spellEnd"/>
      <w:r w:rsidRPr="00C662D9">
        <w:rPr>
          <w:rFonts w:ascii="Arial" w:hAnsi="Arial" w:cs="Arial"/>
          <w:sz w:val="21"/>
          <w:szCs w:val="21"/>
        </w:rPr>
        <w:t xml:space="preserve"> </w:t>
      </w:r>
      <w:proofErr w:type="spellStart"/>
      <w:r w:rsidRPr="00C662D9">
        <w:rPr>
          <w:rFonts w:ascii="Arial" w:hAnsi="Arial" w:cs="Arial"/>
          <w:sz w:val="21"/>
          <w:szCs w:val="21"/>
        </w:rPr>
        <w:t>letih</w:t>
      </w:r>
      <w:proofErr w:type="spellEnd"/>
      <w:r w:rsidRPr="00C662D9">
        <w:rPr>
          <w:rFonts w:ascii="Arial" w:hAnsi="Arial" w:cs="Arial"/>
          <w:sz w:val="21"/>
          <w:szCs w:val="21"/>
        </w:rPr>
        <w:t>.</w:t>
      </w:r>
    </w:p>
    <w:p w14:paraId="0FDB02F8" w14:textId="77777777" w:rsidR="00C662D9" w:rsidRDefault="00C662D9" w:rsidP="00C662D9">
      <w:pPr>
        <w:pStyle w:val="Pripombabesedilo"/>
        <w:rPr>
          <w:rFonts w:eastAsia="Arial" w:cs="Arial"/>
          <w:sz w:val="21"/>
          <w:szCs w:val="21"/>
          <w:lang w:val="sl-SI"/>
        </w:rPr>
      </w:pPr>
    </w:p>
    <w:p w14:paraId="52A1C593" w14:textId="3FAAA958" w:rsidR="00C662D9" w:rsidRDefault="00C662D9" w:rsidP="00C662D9">
      <w:pPr>
        <w:pStyle w:val="Pripombabesedilo"/>
        <w:rPr>
          <w:rFonts w:eastAsia="Arial" w:cs="Arial"/>
          <w:b/>
          <w:bCs/>
          <w:sz w:val="21"/>
          <w:szCs w:val="21"/>
          <w:lang w:val="sl-SI"/>
        </w:rPr>
      </w:pPr>
      <w:r>
        <w:rPr>
          <w:rFonts w:eastAsia="Arial" w:cs="Arial"/>
          <w:b/>
          <w:bCs/>
          <w:sz w:val="21"/>
          <w:szCs w:val="21"/>
          <w:lang w:val="sl-SI"/>
        </w:rPr>
        <w:t xml:space="preserve">                                                             </w:t>
      </w:r>
      <w:r w:rsidR="00503716" w:rsidRPr="0002192D">
        <w:rPr>
          <w:rFonts w:eastAsia="Arial" w:cs="Arial"/>
          <w:b/>
          <w:bCs/>
          <w:sz w:val="21"/>
          <w:szCs w:val="21"/>
          <w:lang w:val="sl-SI"/>
        </w:rPr>
        <w:t>3. člen</w:t>
      </w:r>
    </w:p>
    <w:p w14:paraId="112F7807" w14:textId="77777777" w:rsidR="00D85DEC" w:rsidRDefault="00D85DEC" w:rsidP="00C662D9">
      <w:pPr>
        <w:pStyle w:val="Pripombabesedilo"/>
        <w:rPr>
          <w:rFonts w:eastAsia="Arial" w:cs="Arial"/>
          <w:b/>
          <w:bCs/>
          <w:sz w:val="21"/>
          <w:szCs w:val="21"/>
          <w:lang w:val="sl-SI"/>
        </w:rPr>
      </w:pPr>
    </w:p>
    <w:p w14:paraId="2EBB8047" w14:textId="426B6A48" w:rsidR="00503716" w:rsidRPr="00C662D9" w:rsidRDefault="00C662D9" w:rsidP="00C662D9">
      <w:pPr>
        <w:pStyle w:val="Pripombabesedilo"/>
        <w:rPr>
          <w:sz w:val="21"/>
          <w:szCs w:val="21"/>
        </w:rPr>
      </w:pPr>
      <w:r>
        <w:rPr>
          <w:rFonts w:eastAsia="Arial" w:cs="Arial"/>
          <w:b/>
          <w:bCs/>
          <w:sz w:val="21"/>
          <w:szCs w:val="21"/>
          <w:lang w:val="sl-SI"/>
        </w:rPr>
        <w:t xml:space="preserve">                                </w:t>
      </w:r>
      <w:r w:rsidR="00503716" w:rsidRPr="0002192D">
        <w:rPr>
          <w:rFonts w:eastAsia="Arial" w:cs="Arial"/>
          <w:b/>
          <w:bCs/>
          <w:sz w:val="21"/>
          <w:szCs w:val="21"/>
          <w:lang w:val="sl-SI"/>
        </w:rPr>
        <w:t>(obveznosti upravičenca in objava podatkov)</w:t>
      </w:r>
    </w:p>
    <w:p w14:paraId="6A34E20E"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Upravičenec mora imeti v RKG prijavljene vse kmetijske površine in KRZ, za katere ima pravico do uporabe.</w:t>
      </w:r>
    </w:p>
    <w:p w14:paraId="09D1311E"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Neusklajene podatke v RKG oziroma vse spremembe podatkov, ki jih mora upravičenec sporočiti v RKG, upravičenec uredi na pristojni upravni enoti vsaj en dan pred vložitvijo zbirne vloge iz prvega odstavka 6. člena te uredbe.</w:t>
      </w:r>
    </w:p>
    <w:p w14:paraId="3956134E"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Upravičenec mora pri izpolnjevanju zbirne vloge uporabljati KMG-MID.</w:t>
      </w:r>
    </w:p>
    <w:p w14:paraId="362F7526"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(4) Agencija nakazuje sredstva za izplačilo zahtevkov iz drugega in tretjega odstavka 1. člena te uredbe upravičencu na en transakcijski račun, ki ga upravičenec po spletni aplikaciji </w:t>
      </w:r>
      <w:proofErr w:type="spellStart"/>
      <w:r w:rsidRPr="0002192D">
        <w:rPr>
          <w:rFonts w:ascii="Arial" w:eastAsia="Arial" w:hAnsi="Arial" w:cs="Arial"/>
          <w:sz w:val="21"/>
          <w:szCs w:val="21"/>
          <w:lang w:val="sl-SI"/>
        </w:rPr>
        <w:t>eKmetijstvo</w:t>
      </w:r>
      <w:proofErr w:type="spellEnd"/>
      <w:r w:rsidRPr="0002192D">
        <w:rPr>
          <w:rFonts w:ascii="Arial" w:eastAsia="Arial" w:hAnsi="Arial" w:cs="Arial"/>
          <w:sz w:val="21"/>
          <w:szCs w:val="21"/>
          <w:lang w:val="sl-SI"/>
        </w:rPr>
        <w:t xml:space="preserve"> sporoči agenciji v skladu zakonom, ki ureja kmetijstvo. Navodila za sporočanje agencija objavi na osrednjem spletnem mestu državne uprave.</w:t>
      </w:r>
    </w:p>
    <w:p w14:paraId="55ADF62A"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(5) Podatke o upravičencih in sredstvih, ki jih upravičenec prejme v posameznem finančnem letu, agencija objavi na osrednjem spletnem mestu državne uprave, do katerega ima vzpostavljeno povezavo tudi enotno spletno mesto Evropske unije, v skladu z 98. členom </w:t>
      </w:r>
      <w:hyperlink r:id="rId92"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ter IV. in VI. poglavjem </w:t>
      </w:r>
      <w:hyperlink r:id="rId93" w:tgtFrame="_blank" w:tooltip="to EUR-Lex" w:history="1">
        <w:r w:rsidRPr="0002192D">
          <w:rPr>
            <w:rFonts w:ascii="Arial" w:eastAsia="Arial" w:hAnsi="Arial" w:cs="Arial"/>
            <w:color w:val="0000EE"/>
            <w:sz w:val="21"/>
            <w:szCs w:val="21"/>
            <w:u w:val="single" w:color="0000EE"/>
            <w:lang w:val="sl-SI"/>
          </w:rPr>
          <w:t>Uredbe 2022/128/EU</w:t>
        </w:r>
      </w:hyperlink>
      <w:r w:rsidRPr="0002192D">
        <w:rPr>
          <w:rFonts w:ascii="Arial" w:eastAsia="Arial" w:hAnsi="Arial" w:cs="Arial"/>
          <w:sz w:val="21"/>
          <w:szCs w:val="21"/>
          <w:lang w:val="sl-SI"/>
        </w:rPr>
        <w:t xml:space="preserve">. V skladu z 99. členom </w:t>
      </w:r>
      <w:hyperlink r:id="rId94"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agencija upravičence v zbirni vlogi seznani z objavo podatkov in njihovimi pravicami v zvezi z varstvom osebnih podatkov.</w:t>
      </w:r>
    </w:p>
    <w:p w14:paraId="0DC98E6A"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lastRenderedPageBreak/>
        <w:t>4. člen</w:t>
      </w:r>
    </w:p>
    <w:p w14:paraId="0869343B"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(uporaba podatkov iz identifikacijskega sistema za zemljišča)</w:t>
      </w:r>
    </w:p>
    <w:p w14:paraId="470565FE"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Podlaga za prijavo površin zahtevkov iz drugega odstavka 1. člena te uredbe je identifikacijski sistem za zemljišča, kot ga določata 68. člen </w:t>
      </w:r>
      <w:hyperlink r:id="rId95"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in zakon, ki ureja kmetijstvo.</w:t>
      </w:r>
    </w:p>
    <w:p w14:paraId="3526A1B5"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V zahtevkih se podatki o površinah kmetijskih parcel in kmetijskih rastlin navedejo v kvadratnih metrih.</w:t>
      </w:r>
    </w:p>
    <w:p w14:paraId="26166DD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Površina GERK ali del površine GERK z vrsto rabe 1100 – njiva, 1161 – hmeljišče v premeni ali 1131 – začasno travinje, na kateri so v zbirni vlogi iz 6. člena te uredbe že peto zaporedno leto neprekinjeno prijavljene trave ali druge zelene krmne rastline, se v RKG spremeni v površino z vrsto rabe 1300 – trajni travnik. Trave ali druge zelene krmne rastline so rastline s šiframi: 201 – trave, 203 – travno-deteljne mešanice in 204 – trajno travinje iz šifranta vrst oziroma skupin kmetijskih rastlin ter pomoči (v nadaljnjem besedilu: šifrant), ki je objavljen na osrednjem spletnem mestu državne uprave.</w:t>
      </w:r>
    </w:p>
    <w:p w14:paraId="45802606" w14:textId="3271FA28"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Spremembe vrste rabe v zbirni vlogi, ki jih agencija ugotovi z upravnimi pregledi ali pregledi na kraju samem, ali spremembe vrste rabe, ki jih je upravičenec izvedel v skladu s tretjim odstavkom 11. člena te uredbe, agencija sporoči Ministrstvu za kmetijstvo, gozdarstvo in prehrano (v nadaljnjem besedilu: ministrstvo), ki te spremembe v skladu s pravilnikom RKG vpiše v RKG po uradni dolžnosti pred začetkom teka roka za vložitev zbirnih vlog za leto 202</w:t>
      </w:r>
      <w:r w:rsidR="0020689E">
        <w:rPr>
          <w:rFonts w:ascii="Arial" w:eastAsia="Arial" w:hAnsi="Arial" w:cs="Arial"/>
          <w:sz w:val="21"/>
          <w:szCs w:val="21"/>
          <w:lang w:val="sl-SI"/>
        </w:rPr>
        <w:t>6</w:t>
      </w:r>
      <w:r w:rsidRPr="0002192D">
        <w:rPr>
          <w:rFonts w:ascii="Arial" w:eastAsia="Arial" w:hAnsi="Arial" w:cs="Arial"/>
          <w:sz w:val="21"/>
          <w:szCs w:val="21"/>
          <w:lang w:val="sl-SI"/>
        </w:rPr>
        <w:t>.</w:t>
      </w:r>
    </w:p>
    <w:p w14:paraId="603F7D02"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5. člen</w:t>
      </w:r>
    </w:p>
    <w:p w14:paraId="7EABA4D7"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(splošna načela v zvezi s kmetijskimi površinami)</w:t>
      </w:r>
    </w:p>
    <w:p w14:paraId="19DFDA9F" w14:textId="4F774FBC"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Najmanjša velikost kmetijske parcele, za katero se lahko vloži zahtevek v zbirni vlogi, je 0,1 hektarja, razen, če je v uredbah iz drugega odstavka 1. č</w:t>
      </w:r>
      <w:r w:rsidR="00D8006F">
        <w:rPr>
          <w:rFonts w:ascii="Arial" w:eastAsia="Arial" w:hAnsi="Arial" w:cs="Arial"/>
          <w:sz w:val="21"/>
          <w:szCs w:val="21"/>
          <w:lang w:val="sl-SI"/>
        </w:rPr>
        <w:t>lena te uredbe določeno drugače</w:t>
      </w:r>
      <w:r w:rsidR="00D127EE">
        <w:rPr>
          <w:rFonts w:ascii="Arial" w:eastAsia="Arial" w:hAnsi="Arial" w:cs="Arial"/>
          <w:sz w:val="21"/>
          <w:szCs w:val="21"/>
          <w:lang w:val="sl-SI"/>
        </w:rPr>
        <w:t xml:space="preserve"> ali če kmetijska parcela zaradi prese</w:t>
      </w:r>
      <w:r w:rsidR="00F64065">
        <w:rPr>
          <w:rFonts w:ascii="Arial" w:eastAsia="Arial" w:hAnsi="Arial" w:cs="Arial"/>
          <w:sz w:val="21"/>
          <w:szCs w:val="21"/>
          <w:lang w:val="sl-SI"/>
        </w:rPr>
        <w:t>ka s podatki</w:t>
      </w:r>
      <w:r w:rsidR="00D127EE">
        <w:rPr>
          <w:rFonts w:ascii="Arial" w:eastAsia="Arial" w:hAnsi="Arial" w:cs="Arial"/>
          <w:sz w:val="21"/>
          <w:szCs w:val="21"/>
          <w:lang w:val="sl-SI"/>
        </w:rPr>
        <w:t xml:space="preserve"> VP_SLOJ ali DKOP_4_OJ</w:t>
      </w:r>
      <w:r w:rsidR="00F64065">
        <w:rPr>
          <w:rFonts w:ascii="Arial" w:eastAsia="Arial" w:hAnsi="Arial" w:cs="Arial"/>
          <w:sz w:val="21"/>
          <w:szCs w:val="21"/>
          <w:lang w:val="sl-SI"/>
        </w:rPr>
        <w:t>, določenih v 15. členu te uredbe,</w:t>
      </w:r>
      <w:r w:rsidR="00D127EE">
        <w:rPr>
          <w:rFonts w:ascii="Arial" w:eastAsia="Arial" w:hAnsi="Arial" w:cs="Arial"/>
          <w:sz w:val="21"/>
          <w:szCs w:val="21"/>
          <w:lang w:val="sl-SI"/>
        </w:rPr>
        <w:t xml:space="preserve"> postane manjša od 0,1 hektarja</w:t>
      </w:r>
      <w:r w:rsidR="00D8006F">
        <w:rPr>
          <w:rFonts w:ascii="Arial" w:eastAsia="Arial" w:hAnsi="Arial" w:cs="Arial"/>
          <w:sz w:val="21"/>
          <w:szCs w:val="21"/>
          <w:lang w:val="sl-SI"/>
        </w:rPr>
        <w:t>.</w:t>
      </w:r>
    </w:p>
    <w:p w14:paraId="3BD2CBD2"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(2) Površina lokalnih sort sadnih rastlin, vinske trte, hmelja in oljk za operacijo lokalne sorte iz uredbe, ki ureja plačila za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xml:space="preserve"> in podnebne obveznosti ter naravne ali druge omejitve, se določi glede na delež površine, ki ga zasedajo sadike avtohtonih in tradicionalnih sort sadnih rastlin v sadovnjaku, vinske trte v vinogradu, hmelja v hmeljišču in oljk v oljčniku.</w:t>
      </w:r>
    </w:p>
    <w:p w14:paraId="20E20AC3"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Za površino, ki je v sosednji državi, vlaganje zahtevkov iz uredb iz drugega odstavka 1. člena te uredbe ni mogoče. Ne glede na prejšnji stavek se kmetijska površina, ki je v sosednji državi in je v RKG vpisana kot del kmetijskega gospodarstva, pri obravnavi zahtevkov upošteva pri izračunu obtežbe ter letnega vnosa dušika.</w:t>
      </w:r>
    </w:p>
    <w:p w14:paraId="1AC39BA8"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(4) Površine, ki jih upravičenec prijavi za svoje kmetijsko gospodarstvo na </w:t>
      </w:r>
      <w:proofErr w:type="spellStart"/>
      <w:r w:rsidRPr="0002192D">
        <w:rPr>
          <w:rFonts w:ascii="Arial" w:eastAsia="Arial" w:hAnsi="Arial" w:cs="Arial"/>
          <w:sz w:val="21"/>
          <w:szCs w:val="21"/>
          <w:lang w:val="sl-SI"/>
        </w:rPr>
        <w:t>geoprostorskem</w:t>
      </w:r>
      <w:proofErr w:type="spellEnd"/>
      <w:r w:rsidRPr="0002192D">
        <w:rPr>
          <w:rFonts w:ascii="Arial" w:eastAsia="Arial" w:hAnsi="Arial" w:cs="Arial"/>
          <w:sz w:val="21"/>
          <w:szCs w:val="21"/>
          <w:lang w:val="sl-SI"/>
        </w:rPr>
        <w:t xml:space="preserve"> obrazcu iz 2. točke prvega odstavka 9. člena te uredbe, morajo ostati prijavljene v RKG na tem kmetijskem gospodarstvu do poteka roka za vložitev zbirne vloge, določenega v prvem odstavku 8. člena te uredbe.</w:t>
      </w:r>
    </w:p>
    <w:p w14:paraId="5D373413"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(5) Za upravne preveritve površin, prijavljenih v zbirni vlogi, in za upravne preveritve površin, ki jih ima upravičenec vpisane v RKG, se upošteva pozicijska toleranca </w:t>
      </w:r>
      <w:r w:rsidRPr="0002192D">
        <w:rPr>
          <w:rFonts w:ascii="Arial" w:eastAsia="Arial" w:hAnsi="Arial" w:cs="Arial"/>
          <w:sz w:val="21"/>
          <w:szCs w:val="21"/>
          <w:lang w:val="sl-SI"/>
        </w:rPr>
        <w:lastRenderedPageBreak/>
        <w:t>enega metra. Če je pozicijsko ujemanje večje kakor en meter, velja kot upravičena površina dejansko ugotovljena površina.</w:t>
      </w:r>
    </w:p>
    <w:p w14:paraId="29D5B803" w14:textId="77777777" w:rsidR="00503716" w:rsidRPr="0002192D" w:rsidRDefault="00503716" w:rsidP="00503716">
      <w:pPr>
        <w:pStyle w:val="center"/>
        <w:pBdr>
          <w:top w:val="none" w:sz="0" w:space="24" w:color="auto"/>
        </w:pBdr>
        <w:spacing w:before="210" w:after="210"/>
        <w:rPr>
          <w:rFonts w:ascii="Arial" w:eastAsia="Arial" w:hAnsi="Arial" w:cs="Arial"/>
          <w:caps/>
          <w:sz w:val="21"/>
          <w:szCs w:val="21"/>
          <w:lang w:val="sl-SI"/>
        </w:rPr>
      </w:pPr>
      <w:r w:rsidRPr="0002192D">
        <w:rPr>
          <w:rFonts w:ascii="Arial" w:eastAsia="Arial" w:hAnsi="Arial" w:cs="Arial"/>
          <w:caps/>
          <w:sz w:val="21"/>
          <w:szCs w:val="21"/>
          <w:lang w:val="sl-SI"/>
        </w:rPr>
        <w:t>II. ZBIRNA VLOGA, OBRAZCI, ZAHTEVKI IN PRILOGE</w:t>
      </w:r>
    </w:p>
    <w:p w14:paraId="07010F47"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6. člen</w:t>
      </w:r>
    </w:p>
    <w:p w14:paraId="4EB3D582"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(zbirna vloga)</w:t>
      </w:r>
    </w:p>
    <w:p w14:paraId="6412B756"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Zbirna vloga vsebuje:</w:t>
      </w:r>
    </w:p>
    <w:p w14:paraId="3D1059A6"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zahtevke v zvezi z intervencijami iz uredbe, ki ureja neposredna plačila;</w:t>
      </w:r>
    </w:p>
    <w:p w14:paraId="374C155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2.      zahtevke v zvezi z intervencijami iz uredbe, ki ureja plačila za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xml:space="preserve"> in podnebne obveznosti ter naravne ali druge omejitve;</w:t>
      </w:r>
    </w:p>
    <w:p w14:paraId="7CDC6560"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zahtevke v zvezi z intervencijami iz uredbe, ki ureja intervencijo dobrobit živali;</w:t>
      </w:r>
    </w:p>
    <w:p w14:paraId="2E2A16DA"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priloge zbirne vloge, dokazila in izjave.</w:t>
      </w:r>
    </w:p>
    <w:p w14:paraId="1FBB7028"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(2) Upravičenec ali njegov pooblaščenec zbirno vlogo iz prejšnjega odstavka, spremembe in umike zahtevkov iz 11. člena te uredbe ter priloge, dokazila in izjave, določene v tej uredbi, uredbi, ki ureja pogojenost, ali uredbah iz drugega odstavka 1. člena te uredbe, vlaga v spletni aplikaciji za oddajanje vlog. Pri tem se za identifikacijo in e-podpis vloge uporabita centralna storitev za spletno prijavo in elektronski podpis, pri čemer se identifikacija izvede z uporabo sredstev elektronske identifikacije ravni zanesljivosti srednja ali visoka, e-podpis pa s kvalificiranim potrdilom za elektronski podpis. Priloge zbirne vloge, dokazila ali izjave, ki jih ni mogoče vložiti v obliki spletnega obrazca, upravičenec zbirni vlogi priloži kot </w:t>
      </w:r>
      <w:proofErr w:type="spellStart"/>
      <w:r w:rsidRPr="0002192D">
        <w:rPr>
          <w:rFonts w:ascii="Arial" w:eastAsia="Arial" w:hAnsi="Arial" w:cs="Arial"/>
          <w:sz w:val="21"/>
          <w:szCs w:val="21"/>
          <w:lang w:val="sl-SI"/>
        </w:rPr>
        <w:t>skenogram</w:t>
      </w:r>
      <w:proofErr w:type="spellEnd"/>
      <w:r w:rsidRPr="0002192D">
        <w:rPr>
          <w:rFonts w:ascii="Arial" w:eastAsia="Arial" w:hAnsi="Arial" w:cs="Arial"/>
          <w:sz w:val="21"/>
          <w:szCs w:val="21"/>
          <w:lang w:val="sl-SI"/>
        </w:rPr>
        <w:t>.</w:t>
      </w:r>
    </w:p>
    <w:p w14:paraId="74CA6287" w14:textId="7F382C16" w:rsidR="00503716" w:rsidRPr="00BB2A37"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(3) Za spletno izvedbo vlaganj, določenih v prejšnjem odstavku, agencija vzpostavi vstopno spletno mesto na naslovu: </w:t>
      </w:r>
      <w:hyperlink r:id="rId96" w:history="1">
        <w:r w:rsidRPr="0002192D">
          <w:rPr>
            <w:rFonts w:ascii="Arial" w:eastAsia="Arial" w:hAnsi="Arial" w:cs="Arial"/>
            <w:b/>
            <w:bCs/>
            <w:color w:val="0000EE"/>
            <w:sz w:val="21"/>
            <w:szCs w:val="21"/>
            <w:u w:val="single" w:color="0000EE"/>
            <w:lang w:val="sl-SI"/>
          </w:rPr>
          <w:t>https://ekmetijstvo.gov.si</w:t>
        </w:r>
      </w:hyperlink>
      <w:r w:rsidRPr="0002192D">
        <w:rPr>
          <w:rFonts w:ascii="Arial" w:eastAsia="Arial" w:hAnsi="Arial" w:cs="Arial"/>
          <w:sz w:val="21"/>
          <w:szCs w:val="21"/>
          <w:lang w:val="sl-SI"/>
        </w:rPr>
        <w:t xml:space="preserve">, na katerem se upravičenec ali njegov pooblaščenec s sredstvom elektronske identifikacije ravni zanesljivosti srednja ali visoka prijavi v informacijski sistem agencije, ima dostop do vseh podatkov, potrebnih za spletno izvedbo vnosa, izvede spletni vnos, se podpiše s kvalificiranim digitalnim potrdilom za elektronski podpis, izvede spletno vložitev in od agencije prejme potrdilo o uspešni </w:t>
      </w:r>
      <w:r w:rsidRPr="00BB2A37">
        <w:rPr>
          <w:rFonts w:ascii="Arial" w:eastAsia="Arial" w:hAnsi="Arial" w:cs="Arial"/>
          <w:sz w:val="21"/>
          <w:szCs w:val="21"/>
          <w:lang w:val="sl-SI"/>
        </w:rPr>
        <w:t>vložitvi. Če vlaganje izvaja pooblaščenec, se mora pred spletno vložitvijo registrirati pri agenciji</w:t>
      </w:r>
      <w:r w:rsidR="00BB2A37" w:rsidRPr="00BB2A37">
        <w:rPr>
          <w:rFonts w:ascii="Arial" w:eastAsia="Arial" w:hAnsi="Arial" w:cs="Arial"/>
          <w:sz w:val="21"/>
          <w:szCs w:val="21"/>
          <w:lang w:val="sl-SI"/>
        </w:rPr>
        <w:t xml:space="preserve">. </w:t>
      </w:r>
      <w:proofErr w:type="spellStart"/>
      <w:r w:rsidR="00BB2A37" w:rsidRPr="00BB2A37">
        <w:rPr>
          <w:rFonts w:ascii="Arial" w:hAnsi="Arial" w:cs="Arial"/>
          <w:bCs/>
          <w:sz w:val="21"/>
          <w:szCs w:val="21"/>
        </w:rPr>
        <w:t>Post</w:t>
      </w:r>
      <w:r w:rsidR="008F23E5">
        <w:rPr>
          <w:rFonts w:ascii="Arial" w:hAnsi="Arial" w:cs="Arial"/>
          <w:bCs/>
          <w:sz w:val="21"/>
          <w:szCs w:val="21"/>
        </w:rPr>
        <w:t>opek</w:t>
      </w:r>
      <w:proofErr w:type="spellEnd"/>
      <w:r w:rsidR="008F23E5">
        <w:rPr>
          <w:rFonts w:ascii="Arial" w:hAnsi="Arial" w:cs="Arial"/>
          <w:bCs/>
          <w:sz w:val="21"/>
          <w:szCs w:val="21"/>
        </w:rPr>
        <w:t xml:space="preserve"> </w:t>
      </w:r>
      <w:proofErr w:type="spellStart"/>
      <w:r w:rsidR="008F23E5">
        <w:rPr>
          <w:rFonts w:ascii="Arial" w:hAnsi="Arial" w:cs="Arial"/>
          <w:bCs/>
          <w:sz w:val="21"/>
          <w:szCs w:val="21"/>
        </w:rPr>
        <w:t>registracije</w:t>
      </w:r>
      <w:proofErr w:type="spellEnd"/>
      <w:r w:rsidR="008F23E5">
        <w:rPr>
          <w:rFonts w:ascii="Arial" w:hAnsi="Arial" w:cs="Arial"/>
          <w:bCs/>
          <w:sz w:val="21"/>
          <w:szCs w:val="21"/>
        </w:rPr>
        <w:t xml:space="preserve"> </w:t>
      </w:r>
      <w:proofErr w:type="spellStart"/>
      <w:r w:rsidR="008F23E5">
        <w:rPr>
          <w:rFonts w:ascii="Arial" w:hAnsi="Arial" w:cs="Arial"/>
          <w:bCs/>
          <w:sz w:val="21"/>
          <w:szCs w:val="21"/>
        </w:rPr>
        <w:t>traja</w:t>
      </w:r>
      <w:proofErr w:type="spellEnd"/>
      <w:r w:rsidR="008F23E5">
        <w:rPr>
          <w:rFonts w:ascii="Arial" w:hAnsi="Arial" w:cs="Arial"/>
          <w:bCs/>
          <w:sz w:val="21"/>
          <w:szCs w:val="21"/>
        </w:rPr>
        <w:t xml:space="preserve"> </w:t>
      </w:r>
      <w:proofErr w:type="spellStart"/>
      <w:r w:rsidR="008F23E5">
        <w:rPr>
          <w:rFonts w:ascii="Arial" w:hAnsi="Arial" w:cs="Arial"/>
          <w:bCs/>
          <w:sz w:val="21"/>
          <w:szCs w:val="21"/>
        </w:rPr>
        <w:t>največ</w:t>
      </w:r>
      <w:proofErr w:type="spellEnd"/>
      <w:r w:rsidR="008F23E5">
        <w:rPr>
          <w:rFonts w:ascii="Arial" w:hAnsi="Arial" w:cs="Arial"/>
          <w:bCs/>
          <w:sz w:val="21"/>
          <w:szCs w:val="21"/>
        </w:rPr>
        <w:t xml:space="preserve"> pet </w:t>
      </w:r>
      <w:proofErr w:type="spellStart"/>
      <w:r w:rsidR="008F23E5">
        <w:rPr>
          <w:rFonts w:ascii="Arial" w:hAnsi="Arial" w:cs="Arial"/>
          <w:bCs/>
          <w:sz w:val="21"/>
          <w:szCs w:val="21"/>
        </w:rPr>
        <w:t>dni</w:t>
      </w:r>
      <w:proofErr w:type="spellEnd"/>
      <w:r w:rsidR="008F23E5">
        <w:rPr>
          <w:rFonts w:ascii="Arial" w:hAnsi="Arial" w:cs="Arial"/>
          <w:bCs/>
          <w:sz w:val="21"/>
          <w:szCs w:val="21"/>
        </w:rPr>
        <w:t xml:space="preserve"> </w:t>
      </w:r>
      <w:proofErr w:type="spellStart"/>
      <w:proofErr w:type="gramStart"/>
      <w:r w:rsidR="008F23E5">
        <w:rPr>
          <w:rFonts w:ascii="Arial" w:hAnsi="Arial" w:cs="Arial"/>
          <w:bCs/>
          <w:sz w:val="21"/>
          <w:szCs w:val="21"/>
        </w:rPr>
        <w:t>od</w:t>
      </w:r>
      <w:proofErr w:type="spellEnd"/>
      <w:proofErr w:type="gramEnd"/>
      <w:r w:rsidR="008F23E5">
        <w:rPr>
          <w:rFonts w:ascii="Arial" w:hAnsi="Arial" w:cs="Arial"/>
          <w:bCs/>
          <w:sz w:val="21"/>
          <w:szCs w:val="21"/>
        </w:rPr>
        <w:t xml:space="preserve"> </w:t>
      </w:r>
      <w:proofErr w:type="spellStart"/>
      <w:r w:rsidR="008F23E5">
        <w:rPr>
          <w:rFonts w:ascii="Arial" w:hAnsi="Arial" w:cs="Arial"/>
          <w:bCs/>
          <w:sz w:val="21"/>
          <w:szCs w:val="21"/>
        </w:rPr>
        <w:t>za</w:t>
      </w:r>
      <w:r w:rsidR="00BB2A37" w:rsidRPr="00BB2A37">
        <w:rPr>
          <w:rFonts w:ascii="Arial" w:hAnsi="Arial" w:cs="Arial"/>
          <w:bCs/>
          <w:sz w:val="21"/>
          <w:szCs w:val="21"/>
        </w:rPr>
        <w:t>četka</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registracije</w:t>
      </w:r>
      <w:proofErr w:type="spellEnd"/>
      <w:r w:rsidR="00BB2A37" w:rsidRPr="00BB2A37">
        <w:rPr>
          <w:rFonts w:ascii="Arial" w:hAnsi="Arial" w:cs="Arial"/>
          <w:bCs/>
          <w:sz w:val="21"/>
          <w:szCs w:val="21"/>
        </w:rPr>
        <w:t xml:space="preserve"> s </w:t>
      </w:r>
      <w:proofErr w:type="spellStart"/>
      <w:r w:rsidR="00BB2A37" w:rsidRPr="00BB2A37">
        <w:rPr>
          <w:rFonts w:ascii="Arial" w:hAnsi="Arial" w:cs="Arial"/>
          <w:bCs/>
          <w:sz w:val="21"/>
          <w:szCs w:val="21"/>
        </w:rPr>
        <w:t>strani</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pooblaščenca</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Agencija</w:t>
      </w:r>
      <w:proofErr w:type="spellEnd"/>
      <w:r w:rsidR="00BB2A37" w:rsidRPr="00BB2A37">
        <w:rPr>
          <w:rFonts w:ascii="Arial" w:hAnsi="Arial" w:cs="Arial"/>
          <w:bCs/>
          <w:sz w:val="21"/>
          <w:szCs w:val="21"/>
        </w:rPr>
        <w:t xml:space="preserve"> ne </w:t>
      </w:r>
      <w:proofErr w:type="spellStart"/>
      <w:r w:rsidR="00BB2A37" w:rsidRPr="00BB2A37">
        <w:rPr>
          <w:rFonts w:ascii="Arial" w:hAnsi="Arial" w:cs="Arial"/>
          <w:bCs/>
          <w:sz w:val="21"/>
          <w:szCs w:val="21"/>
        </w:rPr>
        <w:t>zagotavlja</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pooblaščencu</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pravočasnosti</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pri</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vlaganju</w:t>
      </w:r>
      <w:proofErr w:type="spellEnd"/>
      <w:r w:rsidR="00BB2A37" w:rsidRPr="00BB2A37">
        <w:rPr>
          <w:rFonts w:ascii="Arial" w:hAnsi="Arial" w:cs="Arial"/>
          <w:bCs/>
          <w:sz w:val="21"/>
          <w:szCs w:val="21"/>
        </w:rPr>
        <w:t xml:space="preserve"> vlog </w:t>
      </w:r>
      <w:proofErr w:type="spellStart"/>
      <w:r w:rsidR="00BB2A37" w:rsidRPr="00BB2A37">
        <w:rPr>
          <w:rFonts w:ascii="Arial" w:hAnsi="Arial" w:cs="Arial"/>
          <w:bCs/>
          <w:sz w:val="21"/>
          <w:szCs w:val="21"/>
        </w:rPr>
        <w:t>iz</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prvega</w:t>
      </w:r>
      <w:proofErr w:type="spellEnd"/>
      <w:r w:rsidR="00BB2A37" w:rsidRPr="00BB2A37">
        <w:rPr>
          <w:rFonts w:ascii="Arial" w:hAnsi="Arial" w:cs="Arial"/>
          <w:bCs/>
          <w:sz w:val="21"/>
          <w:szCs w:val="21"/>
        </w:rPr>
        <w:t xml:space="preserve"> in </w:t>
      </w:r>
      <w:proofErr w:type="spellStart"/>
      <w:r w:rsidR="00BB2A37" w:rsidRPr="00BB2A37">
        <w:rPr>
          <w:rFonts w:ascii="Arial" w:hAnsi="Arial" w:cs="Arial"/>
          <w:bCs/>
          <w:sz w:val="21"/>
          <w:szCs w:val="21"/>
        </w:rPr>
        <w:t>drugega</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odstavka</w:t>
      </w:r>
      <w:proofErr w:type="spellEnd"/>
      <w:r w:rsidR="008F23E5">
        <w:rPr>
          <w:rFonts w:ascii="Arial" w:hAnsi="Arial" w:cs="Arial"/>
          <w:bCs/>
          <w:sz w:val="21"/>
          <w:szCs w:val="21"/>
        </w:rPr>
        <w:t xml:space="preserve"> </w:t>
      </w:r>
      <w:proofErr w:type="spellStart"/>
      <w:r w:rsidR="008F23E5">
        <w:rPr>
          <w:rFonts w:ascii="Arial" w:hAnsi="Arial" w:cs="Arial"/>
          <w:bCs/>
          <w:sz w:val="21"/>
          <w:szCs w:val="21"/>
        </w:rPr>
        <w:t>tega</w:t>
      </w:r>
      <w:proofErr w:type="spellEnd"/>
      <w:r w:rsidR="008F23E5">
        <w:rPr>
          <w:rFonts w:ascii="Arial" w:hAnsi="Arial" w:cs="Arial"/>
          <w:bCs/>
          <w:sz w:val="21"/>
          <w:szCs w:val="21"/>
        </w:rPr>
        <w:t xml:space="preserve"> </w:t>
      </w:r>
      <w:proofErr w:type="spellStart"/>
      <w:r w:rsidR="008F23E5">
        <w:rPr>
          <w:rFonts w:ascii="Arial" w:hAnsi="Arial" w:cs="Arial"/>
          <w:bCs/>
          <w:sz w:val="21"/>
          <w:szCs w:val="21"/>
        </w:rPr>
        <w:t>člena</w:t>
      </w:r>
      <w:proofErr w:type="spellEnd"/>
      <w:r w:rsidR="008F23E5">
        <w:rPr>
          <w:rFonts w:ascii="Arial" w:hAnsi="Arial" w:cs="Arial"/>
          <w:bCs/>
          <w:sz w:val="21"/>
          <w:szCs w:val="21"/>
        </w:rPr>
        <w:t xml:space="preserve">, </w:t>
      </w:r>
      <w:proofErr w:type="spellStart"/>
      <w:proofErr w:type="gramStart"/>
      <w:r w:rsidR="008F23E5">
        <w:rPr>
          <w:rFonts w:ascii="Arial" w:hAnsi="Arial" w:cs="Arial"/>
          <w:bCs/>
          <w:sz w:val="21"/>
          <w:szCs w:val="21"/>
        </w:rPr>
        <w:t>če</w:t>
      </w:r>
      <w:proofErr w:type="spellEnd"/>
      <w:proofErr w:type="gramEnd"/>
      <w:r w:rsidR="008F23E5">
        <w:rPr>
          <w:rFonts w:ascii="Arial" w:hAnsi="Arial" w:cs="Arial"/>
          <w:bCs/>
          <w:sz w:val="21"/>
          <w:szCs w:val="21"/>
        </w:rPr>
        <w:t xml:space="preserve"> </w:t>
      </w:r>
      <w:proofErr w:type="spellStart"/>
      <w:r w:rsidR="008F23E5">
        <w:rPr>
          <w:rFonts w:ascii="Arial" w:hAnsi="Arial" w:cs="Arial"/>
          <w:bCs/>
          <w:sz w:val="21"/>
          <w:szCs w:val="21"/>
        </w:rPr>
        <w:t>pooblaščenec</w:t>
      </w:r>
      <w:proofErr w:type="spellEnd"/>
      <w:r w:rsidR="008F23E5">
        <w:rPr>
          <w:rFonts w:ascii="Arial" w:hAnsi="Arial" w:cs="Arial"/>
          <w:bCs/>
          <w:sz w:val="21"/>
          <w:szCs w:val="21"/>
        </w:rPr>
        <w:t xml:space="preserve"> </w:t>
      </w:r>
      <w:proofErr w:type="spellStart"/>
      <w:r w:rsidR="008F23E5">
        <w:rPr>
          <w:rFonts w:ascii="Arial" w:hAnsi="Arial" w:cs="Arial"/>
          <w:bCs/>
          <w:sz w:val="21"/>
          <w:szCs w:val="21"/>
        </w:rPr>
        <w:t>začne</w:t>
      </w:r>
      <w:proofErr w:type="spellEnd"/>
      <w:r w:rsidR="008F23E5">
        <w:rPr>
          <w:rFonts w:ascii="Arial" w:hAnsi="Arial" w:cs="Arial"/>
          <w:bCs/>
          <w:sz w:val="21"/>
          <w:szCs w:val="21"/>
        </w:rPr>
        <w:t xml:space="preserve"> </w:t>
      </w:r>
      <w:proofErr w:type="spellStart"/>
      <w:r w:rsidR="008F23E5">
        <w:rPr>
          <w:rFonts w:ascii="Arial" w:hAnsi="Arial" w:cs="Arial"/>
          <w:bCs/>
          <w:sz w:val="21"/>
          <w:szCs w:val="21"/>
        </w:rPr>
        <w:t>postopek</w:t>
      </w:r>
      <w:proofErr w:type="spellEnd"/>
      <w:r w:rsidR="008F23E5">
        <w:rPr>
          <w:rFonts w:ascii="Arial" w:hAnsi="Arial" w:cs="Arial"/>
          <w:bCs/>
          <w:sz w:val="21"/>
          <w:szCs w:val="21"/>
        </w:rPr>
        <w:t xml:space="preserve"> </w:t>
      </w:r>
      <w:proofErr w:type="spellStart"/>
      <w:r w:rsidR="008F23E5">
        <w:rPr>
          <w:rFonts w:ascii="Arial" w:hAnsi="Arial" w:cs="Arial"/>
          <w:bCs/>
          <w:sz w:val="21"/>
          <w:szCs w:val="21"/>
        </w:rPr>
        <w:t>registracije</w:t>
      </w:r>
      <w:proofErr w:type="spellEnd"/>
      <w:r w:rsidR="008F23E5">
        <w:rPr>
          <w:rFonts w:ascii="Arial" w:hAnsi="Arial" w:cs="Arial"/>
          <w:bCs/>
          <w:sz w:val="21"/>
          <w:szCs w:val="21"/>
        </w:rPr>
        <w:t xml:space="preserve"> </w:t>
      </w:r>
      <w:proofErr w:type="spellStart"/>
      <w:r w:rsidR="008F23E5">
        <w:rPr>
          <w:rFonts w:ascii="Arial" w:hAnsi="Arial" w:cs="Arial"/>
          <w:bCs/>
          <w:sz w:val="21"/>
          <w:szCs w:val="21"/>
        </w:rPr>
        <w:t>poz</w:t>
      </w:r>
      <w:r w:rsidR="00BB2A37" w:rsidRPr="00BB2A37">
        <w:rPr>
          <w:rFonts w:ascii="Arial" w:hAnsi="Arial" w:cs="Arial"/>
          <w:bCs/>
          <w:sz w:val="21"/>
          <w:szCs w:val="21"/>
        </w:rPr>
        <w:t>n</w:t>
      </w:r>
      <w:r w:rsidR="008F23E5">
        <w:rPr>
          <w:rFonts w:ascii="Arial" w:hAnsi="Arial" w:cs="Arial"/>
          <w:bCs/>
          <w:sz w:val="21"/>
          <w:szCs w:val="21"/>
        </w:rPr>
        <w:t>eje</w:t>
      </w:r>
      <w:proofErr w:type="spellEnd"/>
      <w:r w:rsidR="008F23E5">
        <w:rPr>
          <w:rFonts w:ascii="Arial" w:hAnsi="Arial" w:cs="Arial"/>
          <w:bCs/>
          <w:sz w:val="21"/>
          <w:szCs w:val="21"/>
        </w:rPr>
        <w:t xml:space="preserve"> </w:t>
      </w:r>
      <w:proofErr w:type="spellStart"/>
      <w:r w:rsidR="008F23E5">
        <w:rPr>
          <w:rFonts w:ascii="Arial" w:hAnsi="Arial" w:cs="Arial"/>
          <w:bCs/>
          <w:sz w:val="21"/>
          <w:szCs w:val="21"/>
        </w:rPr>
        <w:t>kot</w:t>
      </w:r>
      <w:proofErr w:type="spellEnd"/>
      <w:r w:rsidR="008F23E5">
        <w:rPr>
          <w:rFonts w:ascii="Arial" w:hAnsi="Arial" w:cs="Arial"/>
          <w:bCs/>
          <w:sz w:val="21"/>
          <w:szCs w:val="21"/>
        </w:rPr>
        <w:t xml:space="preserve"> pet</w:t>
      </w:r>
      <w:r w:rsidR="00A20DCF">
        <w:rPr>
          <w:rFonts w:ascii="Arial" w:hAnsi="Arial" w:cs="Arial"/>
          <w:bCs/>
          <w:sz w:val="21"/>
          <w:szCs w:val="21"/>
        </w:rPr>
        <w:t xml:space="preserve"> </w:t>
      </w:r>
      <w:proofErr w:type="spellStart"/>
      <w:r w:rsidR="00A20DCF">
        <w:rPr>
          <w:rFonts w:ascii="Arial" w:hAnsi="Arial" w:cs="Arial"/>
          <w:bCs/>
          <w:sz w:val="21"/>
          <w:szCs w:val="21"/>
        </w:rPr>
        <w:t>dni</w:t>
      </w:r>
      <w:proofErr w:type="spellEnd"/>
      <w:r w:rsidR="00A20DCF">
        <w:rPr>
          <w:rFonts w:ascii="Arial" w:hAnsi="Arial" w:cs="Arial"/>
          <w:bCs/>
          <w:sz w:val="21"/>
          <w:szCs w:val="21"/>
        </w:rPr>
        <w:t xml:space="preserve"> </w:t>
      </w:r>
      <w:proofErr w:type="spellStart"/>
      <w:r w:rsidR="00A20DCF">
        <w:rPr>
          <w:rFonts w:ascii="Arial" w:hAnsi="Arial" w:cs="Arial"/>
          <w:bCs/>
          <w:sz w:val="21"/>
          <w:szCs w:val="21"/>
        </w:rPr>
        <w:t>pred</w:t>
      </w:r>
      <w:proofErr w:type="spellEnd"/>
      <w:r w:rsidR="00A20DCF">
        <w:rPr>
          <w:rFonts w:ascii="Arial" w:hAnsi="Arial" w:cs="Arial"/>
          <w:bCs/>
          <w:sz w:val="21"/>
          <w:szCs w:val="21"/>
        </w:rPr>
        <w:t xml:space="preserve"> </w:t>
      </w:r>
      <w:proofErr w:type="spellStart"/>
      <w:r w:rsidR="00A20DCF">
        <w:rPr>
          <w:rFonts w:ascii="Arial" w:hAnsi="Arial" w:cs="Arial"/>
          <w:bCs/>
          <w:sz w:val="21"/>
          <w:szCs w:val="21"/>
        </w:rPr>
        <w:t>iztekom</w:t>
      </w:r>
      <w:proofErr w:type="spellEnd"/>
      <w:r w:rsidR="00A20DCF">
        <w:rPr>
          <w:rFonts w:ascii="Arial" w:hAnsi="Arial" w:cs="Arial"/>
          <w:bCs/>
          <w:sz w:val="21"/>
          <w:szCs w:val="21"/>
        </w:rPr>
        <w:t xml:space="preserve"> </w:t>
      </w:r>
      <w:proofErr w:type="spellStart"/>
      <w:r w:rsidR="00A20DCF">
        <w:rPr>
          <w:rFonts w:ascii="Arial" w:hAnsi="Arial" w:cs="Arial"/>
          <w:bCs/>
          <w:sz w:val="21"/>
          <w:szCs w:val="21"/>
        </w:rPr>
        <w:t>roka</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za</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vložitev</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zbirne</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vloge</w:t>
      </w:r>
      <w:proofErr w:type="spellEnd"/>
      <w:r w:rsidR="00A56DC9">
        <w:rPr>
          <w:rFonts w:ascii="Arial" w:hAnsi="Arial" w:cs="Arial"/>
          <w:bCs/>
          <w:sz w:val="21"/>
          <w:szCs w:val="21"/>
        </w:rPr>
        <w:t>,</w:t>
      </w:r>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določenega</w:t>
      </w:r>
      <w:proofErr w:type="spellEnd"/>
      <w:r w:rsidR="00BB2A37" w:rsidRPr="00BB2A37">
        <w:rPr>
          <w:rFonts w:ascii="Arial" w:hAnsi="Arial" w:cs="Arial"/>
          <w:bCs/>
          <w:sz w:val="21"/>
          <w:szCs w:val="21"/>
        </w:rPr>
        <w:t xml:space="preserve"> v </w:t>
      </w:r>
      <w:proofErr w:type="spellStart"/>
      <w:r w:rsidR="00BB2A37" w:rsidRPr="00BB2A37">
        <w:rPr>
          <w:rFonts w:ascii="Arial" w:hAnsi="Arial" w:cs="Arial"/>
          <w:bCs/>
          <w:sz w:val="21"/>
          <w:szCs w:val="21"/>
        </w:rPr>
        <w:t>prvem</w:t>
      </w:r>
      <w:proofErr w:type="spellEnd"/>
      <w:r w:rsidR="00BB2A37" w:rsidRPr="00BB2A37">
        <w:rPr>
          <w:rFonts w:ascii="Arial" w:hAnsi="Arial" w:cs="Arial"/>
          <w:bCs/>
          <w:sz w:val="21"/>
          <w:szCs w:val="21"/>
        </w:rPr>
        <w:t xml:space="preserve"> in </w:t>
      </w:r>
      <w:proofErr w:type="spellStart"/>
      <w:r w:rsidR="00BB2A37" w:rsidRPr="00BB2A37">
        <w:rPr>
          <w:rFonts w:ascii="Arial" w:hAnsi="Arial" w:cs="Arial"/>
          <w:bCs/>
          <w:sz w:val="21"/>
          <w:szCs w:val="21"/>
        </w:rPr>
        <w:t>drugem</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odstavku</w:t>
      </w:r>
      <w:proofErr w:type="spellEnd"/>
      <w:r w:rsidR="00BB2A37" w:rsidRPr="00BB2A37">
        <w:rPr>
          <w:rFonts w:ascii="Arial" w:hAnsi="Arial" w:cs="Arial"/>
          <w:bCs/>
          <w:sz w:val="21"/>
          <w:szCs w:val="21"/>
        </w:rPr>
        <w:t xml:space="preserve"> 8. </w:t>
      </w:r>
      <w:proofErr w:type="spellStart"/>
      <w:proofErr w:type="gramStart"/>
      <w:r w:rsidR="00BB2A37" w:rsidRPr="00BB2A37">
        <w:rPr>
          <w:rFonts w:ascii="Arial" w:hAnsi="Arial" w:cs="Arial"/>
          <w:bCs/>
          <w:sz w:val="21"/>
          <w:szCs w:val="21"/>
        </w:rPr>
        <w:t>člena</w:t>
      </w:r>
      <w:proofErr w:type="spellEnd"/>
      <w:proofErr w:type="gram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te</w:t>
      </w:r>
      <w:proofErr w:type="spellEnd"/>
      <w:r w:rsidR="00BB2A37" w:rsidRPr="00BB2A37">
        <w:rPr>
          <w:rFonts w:ascii="Arial" w:hAnsi="Arial" w:cs="Arial"/>
          <w:bCs/>
          <w:sz w:val="21"/>
          <w:szCs w:val="21"/>
        </w:rPr>
        <w:t xml:space="preserve"> </w:t>
      </w:r>
      <w:proofErr w:type="spellStart"/>
      <w:r w:rsidR="00BB2A37" w:rsidRPr="00BB2A37">
        <w:rPr>
          <w:rFonts w:ascii="Arial" w:hAnsi="Arial" w:cs="Arial"/>
          <w:bCs/>
          <w:sz w:val="21"/>
          <w:szCs w:val="21"/>
        </w:rPr>
        <w:t>uredbe</w:t>
      </w:r>
      <w:proofErr w:type="spellEnd"/>
      <w:r w:rsidR="00BB2A37" w:rsidRPr="00BB2A37">
        <w:rPr>
          <w:rFonts w:ascii="Arial" w:hAnsi="Arial" w:cs="Arial"/>
          <w:bCs/>
          <w:sz w:val="21"/>
          <w:szCs w:val="21"/>
        </w:rPr>
        <w:t xml:space="preserve">. </w:t>
      </w:r>
      <w:proofErr w:type="spellStart"/>
      <w:r w:rsidR="00BB2A37" w:rsidRPr="00BB2A37">
        <w:rPr>
          <w:rFonts w:ascii="Arial" w:hAnsi="Arial" w:cs="Arial"/>
          <w:sz w:val="21"/>
          <w:szCs w:val="21"/>
          <w14:ligatures w14:val="standardContextual"/>
        </w:rPr>
        <w:t>Pooblaščenec</w:t>
      </w:r>
      <w:proofErr w:type="spellEnd"/>
      <w:r w:rsidR="00BB2A37" w:rsidRPr="00BB2A37">
        <w:rPr>
          <w:rFonts w:ascii="Arial" w:hAnsi="Arial" w:cs="Arial"/>
          <w:sz w:val="21"/>
          <w:szCs w:val="21"/>
          <w14:ligatures w14:val="standardContextual"/>
        </w:rPr>
        <w:t xml:space="preserve"> </w:t>
      </w:r>
      <w:proofErr w:type="spellStart"/>
      <w:r w:rsidR="00BB2A37" w:rsidRPr="00BB2A37">
        <w:rPr>
          <w:rFonts w:ascii="Arial" w:hAnsi="Arial" w:cs="Arial"/>
          <w:sz w:val="21"/>
          <w:szCs w:val="21"/>
          <w14:ligatures w14:val="standardContextual"/>
        </w:rPr>
        <w:t>izpolni</w:t>
      </w:r>
      <w:proofErr w:type="spellEnd"/>
      <w:r w:rsidR="00BB2A37" w:rsidRPr="00BB2A37">
        <w:rPr>
          <w:rFonts w:ascii="Arial" w:hAnsi="Arial" w:cs="Arial"/>
          <w:sz w:val="21"/>
          <w:szCs w:val="21"/>
          <w14:ligatures w14:val="standardContextual"/>
        </w:rPr>
        <w:t xml:space="preserve"> </w:t>
      </w:r>
      <w:proofErr w:type="spellStart"/>
      <w:r w:rsidR="00BB2A37" w:rsidRPr="00BB2A37">
        <w:rPr>
          <w:rFonts w:ascii="Arial" w:hAnsi="Arial" w:cs="Arial"/>
          <w:sz w:val="21"/>
          <w:szCs w:val="21"/>
          <w14:ligatures w14:val="standardContextual"/>
        </w:rPr>
        <w:t>tudi</w:t>
      </w:r>
      <w:proofErr w:type="spellEnd"/>
      <w:r w:rsidR="00BB2A37" w:rsidRPr="00BB2A37">
        <w:rPr>
          <w:rFonts w:ascii="Arial" w:hAnsi="Arial" w:cs="Arial"/>
          <w:sz w:val="21"/>
          <w:szCs w:val="21"/>
          <w14:ligatures w14:val="standardContextual"/>
        </w:rPr>
        <w:t xml:space="preserve"> </w:t>
      </w:r>
      <w:proofErr w:type="spellStart"/>
      <w:r w:rsidR="00BB2A37" w:rsidRPr="00BB2A37">
        <w:rPr>
          <w:rFonts w:ascii="Arial" w:hAnsi="Arial" w:cs="Arial"/>
          <w:sz w:val="21"/>
          <w:szCs w:val="21"/>
          <w14:ligatures w14:val="standardContextual"/>
        </w:rPr>
        <w:t>izjavo</w:t>
      </w:r>
      <w:proofErr w:type="spellEnd"/>
      <w:r w:rsidR="00BB2A37" w:rsidRPr="00BB2A37">
        <w:rPr>
          <w:rFonts w:ascii="Arial" w:hAnsi="Arial" w:cs="Arial"/>
          <w:sz w:val="21"/>
          <w:szCs w:val="21"/>
          <w14:ligatures w14:val="standardContextual"/>
        </w:rPr>
        <w:t xml:space="preserve"> v </w:t>
      </w:r>
      <w:proofErr w:type="spellStart"/>
      <w:r w:rsidR="00BB2A37" w:rsidRPr="00BB2A37">
        <w:rPr>
          <w:rFonts w:ascii="Arial" w:hAnsi="Arial" w:cs="Arial"/>
          <w:sz w:val="21"/>
          <w:szCs w:val="21"/>
          <w14:ligatures w14:val="standardContextual"/>
        </w:rPr>
        <w:t>skladu</w:t>
      </w:r>
      <w:proofErr w:type="spellEnd"/>
      <w:r w:rsidR="00BB2A37" w:rsidRPr="00BB2A37">
        <w:rPr>
          <w:rFonts w:ascii="Arial" w:hAnsi="Arial" w:cs="Arial"/>
          <w:sz w:val="21"/>
          <w:szCs w:val="21"/>
          <w14:ligatures w14:val="standardContextual"/>
        </w:rPr>
        <w:t xml:space="preserve"> z </w:t>
      </w:r>
      <w:proofErr w:type="spellStart"/>
      <w:r w:rsidR="00BB2A37" w:rsidRPr="00BB2A37">
        <w:rPr>
          <w:rFonts w:ascii="Arial" w:hAnsi="Arial" w:cs="Arial"/>
          <w:sz w:val="21"/>
          <w:szCs w:val="21"/>
          <w14:ligatures w14:val="standardContextual"/>
        </w:rPr>
        <w:t>določbo</w:t>
      </w:r>
      <w:proofErr w:type="spellEnd"/>
      <w:r w:rsidR="00BB2A37" w:rsidRPr="00BB2A37">
        <w:rPr>
          <w:rFonts w:ascii="Arial" w:hAnsi="Arial" w:cs="Arial"/>
          <w:sz w:val="21"/>
          <w:szCs w:val="21"/>
          <w14:ligatures w14:val="standardContextual"/>
        </w:rPr>
        <w:t xml:space="preserve"> </w:t>
      </w:r>
      <w:proofErr w:type="spellStart"/>
      <w:r w:rsidR="00BB2A37" w:rsidRPr="00BB2A37">
        <w:rPr>
          <w:rFonts w:ascii="Arial" w:hAnsi="Arial" w:cs="Arial"/>
          <w:sz w:val="21"/>
          <w:szCs w:val="21"/>
          <w14:ligatures w14:val="standardContextual"/>
        </w:rPr>
        <w:t>glede</w:t>
      </w:r>
      <w:proofErr w:type="spellEnd"/>
      <w:r w:rsidR="00BB2A37" w:rsidRPr="00BB2A37">
        <w:rPr>
          <w:rFonts w:ascii="Arial" w:hAnsi="Arial" w:cs="Arial"/>
          <w:sz w:val="21"/>
          <w:szCs w:val="21"/>
          <w14:ligatures w14:val="standardContextual"/>
        </w:rPr>
        <w:t xml:space="preserve"> </w:t>
      </w:r>
      <w:proofErr w:type="spellStart"/>
      <w:r w:rsidR="00BB2A37" w:rsidRPr="00BB2A37">
        <w:rPr>
          <w:rFonts w:ascii="Arial" w:hAnsi="Arial" w:cs="Arial"/>
          <w:sz w:val="21"/>
          <w:szCs w:val="21"/>
          <w14:ligatures w14:val="standardContextual"/>
        </w:rPr>
        <w:t>pooblastila</w:t>
      </w:r>
      <w:proofErr w:type="spellEnd"/>
      <w:r w:rsidR="00BB2A37" w:rsidRPr="00BB2A37">
        <w:rPr>
          <w:rFonts w:ascii="Arial" w:hAnsi="Arial" w:cs="Arial"/>
          <w:sz w:val="21"/>
          <w:szCs w:val="21"/>
          <w14:ligatures w14:val="standardContextual"/>
        </w:rPr>
        <w:t xml:space="preserve"> </w:t>
      </w:r>
      <w:proofErr w:type="spellStart"/>
      <w:r w:rsidR="00BB2A37" w:rsidRPr="00BB2A37">
        <w:rPr>
          <w:rFonts w:ascii="Arial" w:hAnsi="Arial" w:cs="Arial"/>
          <w:sz w:val="21"/>
          <w:szCs w:val="21"/>
          <w14:ligatures w14:val="standardContextual"/>
        </w:rPr>
        <w:t>zakona</w:t>
      </w:r>
      <w:proofErr w:type="spellEnd"/>
      <w:r w:rsidR="00BB2A37" w:rsidRPr="00BB2A37">
        <w:rPr>
          <w:rFonts w:ascii="Arial" w:hAnsi="Arial" w:cs="Arial"/>
          <w:sz w:val="21"/>
          <w:szCs w:val="21"/>
          <w14:ligatures w14:val="standardContextual"/>
        </w:rPr>
        <w:t xml:space="preserve">, </w:t>
      </w:r>
      <w:proofErr w:type="spellStart"/>
      <w:r w:rsidR="00BB2A37" w:rsidRPr="00BB2A37">
        <w:rPr>
          <w:rFonts w:ascii="Arial" w:hAnsi="Arial" w:cs="Arial"/>
          <w:sz w:val="21"/>
          <w:szCs w:val="21"/>
          <w14:ligatures w14:val="standardContextual"/>
        </w:rPr>
        <w:t>ki</w:t>
      </w:r>
      <w:proofErr w:type="spellEnd"/>
      <w:r w:rsidR="00BB2A37" w:rsidRPr="00BB2A37">
        <w:rPr>
          <w:rFonts w:ascii="Arial" w:hAnsi="Arial" w:cs="Arial"/>
          <w:sz w:val="21"/>
          <w:szCs w:val="21"/>
          <w14:ligatures w14:val="standardContextual"/>
        </w:rPr>
        <w:t xml:space="preserve"> </w:t>
      </w:r>
      <w:proofErr w:type="spellStart"/>
      <w:r w:rsidR="00BB2A37" w:rsidRPr="00BB2A37">
        <w:rPr>
          <w:rFonts w:ascii="Arial" w:hAnsi="Arial" w:cs="Arial"/>
          <w:sz w:val="21"/>
          <w:szCs w:val="21"/>
          <w14:ligatures w14:val="standardContextual"/>
        </w:rPr>
        <w:t>ureja</w:t>
      </w:r>
      <w:proofErr w:type="spellEnd"/>
      <w:r w:rsidR="00BB2A37" w:rsidRPr="00BB2A37">
        <w:rPr>
          <w:rFonts w:ascii="Arial" w:hAnsi="Arial" w:cs="Arial"/>
          <w:sz w:val="21"/>
          <w:szCs w:val="21"/>
          <w14:ligatures w14:val="standardContextual"/>
        </w:rPr>
        <w:t xml:space="preserve"> </w:t>
      </w:r>
      <w:proofErr w:type="spellStart"/>
      <w:r w:rsidR="00BB2A37" w:rsidRPr="00BB2A37">
        <w:rPr>
          <w:rFonts w:ascii="Arial" w:hAnsi="Arial" w:cs="Arial"/>
          <w:sz w:val="21"/>
          <w:szCs w:val="21"/>
          <w14:ligatures w14:val="standardContextual"/>
        </w:rPr>
        <w:t>kmetijstvo</w:t>
      </w:r>
      <w:proofErr w:type="spellEnd"/>
      <w:r w:rsidR="00BB2A37" w:rsidRPr="00BB2A37">
        <w:rPr>
          <w:rFonts w:ascii="Arial" w:hAnsi="Arial" w:cs="Arial"/>
          <w:sz w:val="21"/>
          <w:szCs w:val="21"/>
          <w14:ligatures w14:val="standardContextual"/>
        </w:rPr>
        <w:t>.</w:t>
      </w:r>
      <w:r w:rsidRPr="00BB2A37">
        <w:rPr>
          <w:rFonts w:ascii="Arial" w:eastAsia="Arial" w:hAnsi="Arial" w:cs="Arial"/>
          <w:sz w:val="21"/>
          <w:szCs w:val="21"/>
          <w:lang w:val="sl-SI"/>
        </w:rPr>
        <w:t xml:space="preserve"> </w:t>
      </w:r>
    </w:p>
    <w:p w14:paraId="1332D77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S podpisom zbirne vloge upravičenec ali njegov pooblaščenec potrdi pravilnost vnosa podatkov.</w:t>
      </w:r>
    </w:p>
    <w:p w14:paraId="2081DFC2"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(5) Vlaganja zbirne vloge ni mogoče začeti, če so podatki v RKG neusklajeni.</w:t>
      </w:r>
    </w:p>
    <w:p w14:paraId="3171C6EE" w14:textId="0642A1DB"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(6) Za intervencije kmetijske politike se za leto 202</w:t>
      </w:r>
      <w:r w:rsidR="006B1364">
        <w:rPr>
          <w:rFonts w:ascii="Arial" w:eastAsia="Arial" w:hAnsi="Arial" w:cs="Arial"/>
          <w:sz w:val="21"/>
          <w:szCs w:val="21"/>
          <w:lang w:val="sl-SI"/>
        </w:rPr>
        <w:t>5</w:t>
      </w:r>
      <w:r w:rsidRPr="0002192D">
        <w:rPr>
          <w:rFonts w:ascii="Arial" w:eastAsia="Arial" w:hAnsi="Arial" w:cs="Arial"/>
          <w:sz w:val="21"/>
          <w:szCs w:val="21"/>
          <w:lang w:val="sl-SI"/>
        </w:rPr>
        <w:t xml:space="preserve"> upoštevajo podatki, ki jih agencija na stanje en dan pred spletnim vlaganjem ali dopolnitvijo zbirne vloge prenese iz RKG v svoj informacijski sistem, o:</w:t>
      </w:r>
    </w:p>
    <w:p w14:paraId="74E96DC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blokih, GERK in KRZ;</w:t>
      </w:r>
    </w:p>
    <w:p w14:paraId="3A264D68"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lastRenderedPageBreak/>
        <w:t>2.      avtohtonih in tradicionalnih sortah sadnih rastlin, vinske trte, hmelja in oljk;</w:t>
      </w:r>
    </w:p>
    <w:p w14:paraId="6A74530A"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sadnih vrstah in številu sadnih dreves ali grmov;</w:t>
      </w:r>
    </w:p>
    <w:p w14:paraId="0BA292A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razvrstitvi KMG v območja z omejenimi možnostmi za kmetijsko dejavnost (v nadaljnjem besedilu: OMD) in</w:t>
      </w:r>
    </w:p>
    <w:p w14:paraId="76E1F433"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točkah kmetijskega gospodarstva v OMD.</w:t>
      </w:r>
    </w:p>
    <w:p w14:paraId="081E4574" w14:textId="77777777" w:rsidR="007C6D8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(7) </w:t>
      </w:r>
      <w:r w:rsidR="00411F55" w:rsidRPr="0002192D">
        <w:rPr>
          <w:rFonts w:ascii="Arial" w:eastAsia="Arial" w:hAnsi="Arial" w:cs="Arial"/>
          <w:sz w:val="21"/>
          <w:szCs w:val="21"/>
          <w:lang w:val="sl-SI"/>
        </w:rPr>
        <w:t xml:space="preserve">V obrazcu za oddajo zahtevka za </w:t>
      </w:r>
      <w:proofErr w:type="spellStart"/>
      <w:r w:rsidR="00411F55" w:rsidRPr="0002192D">
        <w:rPr>
          <w:rFonts w:ascii="Arial" w:eastAsia="Arial" w:hAnsi="Arial" w:cs="Arial"/>
          <w:sz w:val="21"/>
          <w:szCs w:val="21"/>
          <w:lang w:val="sl-SI"/>
        </w:rPr>
        <w:t>podintervencijo</w:t>
      </w:r>
      <w:proofErr w:type="spellEnd"/>
      <w:r w:rsidR="00411F55" w:rsidRPr="0002192D">
        <w:rPr>
          <w:rFonts w:ascii="Arial" w:eastAsia="Arial" w:hAnsi="Arial" w:cs="Arial"/>
          <w:sz w:val="21"/>
          <w:szCs w:val="21"/>
          <w:lang w:val="sl-SI"/>
        </w:rPr>
        <w:t xml:space="preserve"> dobrobit živali – prašiči iz 8. točke prvega odstavka 9. člena te uredbe se navede</w:t>
      </w:r>
      <w:r w:rsidR="00411F55">
        <w:rPr>
          <w:rFonts w:ascii="Arial" w:eastAsia="Arial" w:hAnsi="Arial" w:cs="Arial"/>
          <w:sz w:val="21"/>
          <w:szCs w:val="21"/>
          <w:lang w:val="sl-SI"/>
        </w:rPr>
        <w:t xml:space="preserve"> zahtevek</w:t>
      </w:r>
      <w:r w:rsidR="00411F55" w:rsidRPr="0002192D">
        <w:rPr>
          <w:rFonts w:ascii="Arial" w:eastAsia="Arial" w:hAnsi="Arial" w:cs="Arial"/>
          <w:sz w:val="21"/>
          <w:szCs w:val="21"/>
          <w:lang w:val="sl-SI"/>
        </w:rPr>
        <w:t xml:space="preserve"> </w:t>
      </w:r>
      <w:r w:rsidR="00411F55">
        <w:rPr>
          <w:rFonts w:ascii="Arial" w:eastAsia="Arial" w:hAnsi="Arial" w:cs="Arial"/>
          <w:sz w:val="21"/>
          <w:szCs w:val="21"/>
          <w:lang w:val="sl-SI"/>
        </w:rPr>
        <w:t xml:space="preserve">za </w:t>
      </w:r>
      <w:r w:rsidR="00411F55" w:rsidRPr="002E1C6E">
        <w:rPr>
          <w:rFonts w:ascii="Arial" w:eastAsia="Arial" w:hAnsi="Arial" w:cs="Arial"/>
          <w:sz w:val="21"/>
          <w:szCs w:val="21"/>
          <w:lang w:val="sl-SI"/>
        </w:rPr>
        <w:t xml:space="preserve">povprečno število prašičev posamezne kategorije, izračunano iz podatkov o številu prašičev posamezne kategorije na vsak prvi dan v mesecu v </w:t>
      </w:r>
      <w:r w:rsidR="00411F55" w:rsidRPr="0002192D">
        <w:rPr>
          <w:rFonts w:ascii="Arial" w:eastAsia="Arial" w:hAnsi="Arial" w:cs="Arial"/>
          <w:sz w:val="21"/>
          <w:szCs w:val="21"/>
          <w:lang w:val="sl-SI"/>
        </w:rPr>
        <w:t>centralne</w:t>
      </w:r>
      <w:r w:rsidR="00411F55">
        <w:rPr>
          <w:rFonts w:ascii="Arial" w:eastAsia="Arial" w:hAnsi="Arial" w:cs="Arial"/>
          <w:sz w:val="21"/>
          <w:szCs w:val="21"/>
          <w:lang w:val="sl-SI"/>
        </w:rPr>
        <w:t>m</w:t>
      </w:r>
      <w:r w:rsidR="00411F55" w:rsidRPr="0002192D">
        <w:rPr>
          <w:rFonts w:ascii="Arial" w:eastAsia="Arial" w:hAnsi="Arial" w:cs="Arial"/>
          <w:sz w:val="21"/>
          <w:szCs w:val="21"/>
          <w:lang w:val="sl-SI"/>
        </w:rPr>
        <w:t xml:space="preserve"> registr</w:t>
      </w:r>
      <w:r w:rsidR="00411F55">
        <w:rPr>
          <w:rFonts w:ascii="Arial" w:eastAsia="Arial" w:hAnsi="Arial" w:cs="Arial"/>
          <w:sz w:val="21"/>
          <w:szCs w:val="21"/>
          <w:lang w:val="sl-SI"/>
        </w:rPr>
        <w:t>u</w:t>
      </w:r>
      <w:r w:rsidR="00411F55" w:rsidRPr="0002192D">
        <w:rPr>
          <w:rFonts w:ascii="Arial" w:eastAsia="Arial" w:hAnsi="Arial" w:cs="Arial"/>
          <w:sz w:val="21"/>
          <w:szCs w:val="21"/>
          <w:lang w:val="sl-SI"/>
        </w:rPr>
        <w:t xml:space="preserve"> prašičev (v nadaljnjem besedilu: </w:t>
      </w:r>
      <w:proofErr w:type="spellStart"/>
      <w:r w:rsidR="00411F55" w:rsidRPr="0002192D">
        <w:rPr>
          <w:rFonts w:ascii="Arial" w:eastAsia="Arial" w:hAnsi="Arial" w:cs="Arial"/>
          <w:sz w:val="21"/>
          <w:szCs w:val="21"/>
          <w:lang w:val="sl-SI"/>
        </w:rPr>
        <w:t>CRPš</w:t>
      </w:r>
      <w:proofErr w:type="spellEnd"/>
      <w:r w:rsidR="00411F55" w:rsidRPr="0002192D">
        <w:rPr>
          <w:rFonts w:ascii="Arial" w:eastAsia="Arial" w:hAnsi="Arial" w:cs="Arial"/>
          <w:sz w:val="21"/>
          <w:szCs w:val="21"/>
          <w:lang w:val="sl-SI"/>
        </w:rPr>
        <w:t xml:space="preserve">) v skladu z uredbo, ki ureja intervencijo dobrobit živali. </w:t>
      </w:r>
      <w:r w:rsidR="00411F55" w:rsidRPr="0002192D" w:rsidDel="00411F55">
        <w:rPr>
          <w:rFonts w:ascii="Arial" w:eastAsia="Arial" w:hAnsi="Arial" w:cs="Arial"/>
          <w:sz w:val="21"/>
          <w:szCs w:val="21"/>
          <w:lang w:val="sl-SI"/>
        </w:rPr>
        <w:t xml:space="preserve"> </w:t>
      </w:r>
    </w:p>
    <w:p w14:paraId="35E3673D" w14:textId="12EB672C"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(8) V obrazcu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govedo iz 9. točke prvega odstavka 9. člena te uredbe, razen zahteve za vzrejo telet in izkoreninjenje goveje virusne diareje (v nadaljnjem besedilu: izkoreninjenje BVD), se navedejo podatki o posamezni živali iz CRG na stanje en dan pred vnosom obrazca. V obrazec se iz CRG lahko prenesejo podatki o živali, ki je glede na podatke v CRG na stanje en dan pred vnosom obrazca na zadevnem kmetijskem gospodarstvu, kar pomeni, da zanjo ni sporočen odhod s tega kmetijskega gospodarstva niti prihod na drugo kmetijsko gospodarstvo. Če je bil v CRG sporočen odhod žival</w:t>
      </w:r>
      <w:r w:rsidR="00244060">
        <w:rPr>
          <w:rFonts w:ascii="Arial" w:eastAsia="Arial" w:hAnsi="Arial" w:cs="Arial"/>
          <w:sz w:val="21"/>
          <w:szCs w:val="21"/>
          <w:lang w:val="sl-SI"/>
        </w:rPr>
        <w:t xml:space="preserve">i na planino, skupni pašnik, </w:t>
      </w:r>
      <w:r w:rsidRPr="0002192D">
        <w:rPr>
          <w:rFonts w:ascii="Arial" w:eastAsia="Arial" w:hAnsi="Arial" w:cs="Arial"/>
          <w:sz w:val="21"/>
          <w:szCs w:val="21"/>
          <w:lang w:val="sl-SI"/>
        </w:rPr>
        <w:t>drugo gospodarstvo v okviru zad</w:t>
      </w:r>
      <w:r w:rsidR="00244060">
        <w:rPr>
          <w:rFonts w:ascii="Arial" w:eastAsia="Arial" w:hAnsi="Arial" w:cs="Arial"/>
          <w:sz w:val="21"/>
          <w:szCs w:val="21"/>
          <w:lang w:val="sl-SI"/>
        </w:rPr>
        <w:t>evnega kmetijskega gospodarstva ali na sejem, razstavo ali v osemenjevalni center,</w:t>
      </w:r>
      <w:r w:rsidRPr="0002192D">
        <w:rPr>
          <w:rFonts w:ascii="Arial" w:eastAsia="Arial" w:hAnsi="Arial" w:cs="Arial"/>
          <w:sz w:val="21"/>
          <w:szCs w:val="21"/>
          <w:lang w:val="sl-SI"/>
        </w:rPr>
        <w:t xml:space="preserve"> se šteje, da je žival na kmetijskem gospodarstvu.</w:t>
      </w:r>
    </w:p>
    <w:p w14:paraId="6FFC4F25" w14:textId="7C89F3EC"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(9) V obrazcu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drobnica iz 10. točke prvega odstavka 9. člena te uredbe se navedejo podatki o posamezni živali iz centralnega registra drobnice (v nadaljnjem besedilu: CRD) na stanje en dan pred vnosom obrazca. V obrazec se iz CRD lahko prenesejo podatki o živali, ki je glede na podatke v CRD na stanje en dan pred vnosom obrazca na zadevnem kmetijskem gospodarstvu, kar pomeni, da zanjo ni sporočen odhod s tega kmetijskega gospodarstva niti prihod na drugo kmetijsko gospodarstvo in mora dosegati starost, določeno v uredbi, ki ureja intervencijo dobrobit živali. Če je bil v CRD sporočen odhod živa</w:t>
      </w:r>
      <w:r w:rsidR="00244060">
        <w:rPr>
          <w:rFonts w:ascii="Arial" w:eastAsia="Arial" w:hAnsi="Arial" w:cs="Arial"/>
          <w:sz w:val="21"/>
          <w:szCs w:val="21"/>
          <w:lang w:val="sl-SI"/>
        </w:rPr>
        <w:t>li na planino, skupni pašnik,</w:t>
      </w:r>
      <w:r w:rsidRPr="0002192D">
        <w:rPr>
          <w:rFonts w:ascii="Arial" w:eastAsia="Arial" w:hAnsi="Arial" w:cs="Arial"/>
          <w:sz w:val="21"/>
          <w:szCs w:val="21"/>
          <w:lang w:val="sl-SI"/>
        </w:rPr>
        <w:t xml:space="preserve"> drugo gospodarstvo v okviru zade</w:t>
      </w:r>
      <w:r w:rsidR="00244060">
        <w:rPr>
          <w:rFonts w:ascii="Arial" w:eastAsia="Arial" w:hAnsi="Arial" w:cs="Arial"/>
          <w:sz w:val="21"/>
          <w:szCs w:val="21"/>
          <w:lang w:val="sl-SI"/>
        </w:rPr>
        <w:t>vnega kmetijskega gospodarstva ali na sejem,</w:t>
      </w:r>
      <w:r w:rsidRPr="0002192D">
        <w:rPr>
          <w:rFonts w:ascii="Arial" w:eastAsia="Arial" w:hAnsi="Arial" w:cs="Arial"/>
          <w:sz w:val="21"/>
          <w:szCs w:val="21"/>
          <w:lang w:val="sl-SI"/>
        </w:rPr>
        <w:t xml:space="preserve"> razstavo</w:t>
      </w:r>
      <w:r w:rsidR="00244060">
        <w:rPr>
          <w:rFonts w:ascii="Arial" w:eastAsia="Arial" w:hAnsi="Arial" w:cs="Arial"/>
          <w:sz w:val="21"/>
          <w:szCs w:val="21"/>
          <w:lang w:val="sl-SI"/>
        </w:rPr>
        <w:t xml:space="preserve"> ali na odvzem semena za potrebe shranjevanja v genski banki,</w:t>
      </w:r>
      <w:r w:rsidRPr="0002192D">
        <w:rPr>
          <w:rFonts w:ascii="Arial" w:eastAsia="Arial" w:hAnsi="Arial" w:cs="Arial"/>
          <w:sz w:val="21"/>
          <w:szCs w:val="21"/>
          <w:lang w:val="sl-SI"/>
        </w:rPr>
        <w:t xml:space="preserve"> se šteje, da je žival na kmetijskem gospodarstvu.</w:t>
      </w:r>
    </w:p>
    <w:p w14:paraId="3D75434A"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(10) V obrazcu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konji iz 11. točke prvega odstavka 9. člena te uredbe se navedejo podatki o posamezni živali iz centralnega registra kopitarjev (v nadaljnjem besedilu: CRK) na stanje en dan pred vnosom obrazca. V obrazec se iz CRK lahko prenesejo podatki o živali, ki je glede na podatke v CRK na stanje en dan pred vnosom obrazca na zadevnem kmetijskem gospodarstvu. Če je bil v CRK sporočen odhod živali na planino, skupni pašnik ali drugo gospodarstvo v okviru zadevnega kmetijskega gospodarstva, na sejem ali razstavo, se šteje, da je žival na kmetijskem gospodarstvu.</w:t>
      </w:r>
    </w:p>
    <w:p w14:paraId="56A349AB" w14:textId="5A37F532"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(11) V obrazcu za oddajo zahtevka za intervencijo vezana dohodkovna podpora za rejo drobnice iz 5. točke prvega odstavka 9. člena te uredbe se navedejo podatki o posamezni živali iz CRD na stanje en dan pred vnosom obrazca. V obrazec se iz CRD lahko prenesejo podatki o živali, ki je glede na podatke v CRD na stanje na dan 15. marec 202</w:t>
      </w:r>
      <w:r w:rsidR="00BB7537">
        <w:rPr>
          <w:rFonts w:ascii="Arial" w:eastAsia="Arial" w:hAnsi="Arial" w:cs="Arial"/>
          <w:sz w:val="21"/>
          <w:szCs w:val="21"/>
          <w:lang w:val="sl-SI"/>
        </w:rPr>
        <w:t>5</w:t>
      </w:r>
      <w:r w:rsidRPr="0002192D">
        <w:rPr>
          <w:rFonts w:ascii="Arial" w:eastAsia="Arial" w:hAnsi="Arial" w:cs="Arial"/>
          <w:sz w:val="21"/>
          <w:szCs w:val="21"/>
          <w:lang w:val="sl-SI"/>
        </w:rPr>
        <w:t xml:space="preserve"> na zadevnem kmetijskem gospodarstvu, kar pomeni, da zanjo ni sporočen odhod s tega kmetijskega gospodarstva niti prihod na drugo kmetijsko gospodarstvo, in dosega starost, določeno v uredbi, ki ureja neposredna plačila. Če je bil v CRD sporočen odhod živa</w:t>
      </w:r>
      <w:r w:rsidR="00244060">
        <w:rPr>
          <w:rFonts w:ascii="Arial" w:eastAsia="Arial" w:hAnsi="Arial" w:cs="Arial"/>
          <w:sz w:val="21"/>
          <w:szCs w:val="21"/>
          <w:lang w:val="sl-SI"/>
        </w:rPr>
        <w:t>li na planino, skupni pašnik,</w:t>
      </w:r>
      <w:r w:rsidRPr="0002192D">
        <w:rPr>
          <w:rFonts w:ascii="Arial" w:eastAsia="Arial" w:hAnsi="Arial" w:cs="Arial"/>
          <w:sz w:val="21"/>
          <w:szCs w:val="21"/>
          <w:lang w:val="sl-SI"/>
        </w:rPr>
        <w:t xml:space="preserve"> drugo gospodarstvo v okviru zad</w:t>
      </w:r>
      <w:r w:rsidR="00244060">
        <w:rPr>
          <w:rFonts w:ascii="Arial" w:eastAsia="Arial" w:hAnsi="Arial" w:cs="Arial"/>
          <w:sz w:val="21"/>
          <w:szCs w:val="21"/>
          <w:lang w:val="sl-SI"/>
        </w:rPr>
        <w:t>evnega kmetijskega gospodarstva ali na sejem,</w:t>
      </w:r>
      <w:r w:rsidRPr="0002192D">
        <w:rPr>
          <w:rFonts w:ascii="Arial" w:eastAsia="Arial" w:hAnsi="Arial" w:cs="Arial"/>
          <w:sz w:val="21"/>
          <w:szCs w:val="21"/>
          <w:lang w:val="sl-SI"/>
        </w:rPr>
        <w:t xml:space="preserve"> razstavo</w:t>
      </w:r>
      <w:r w:rsidR="00244060">
        <w:rPr>
          <w:rFonts w:ascii="Arial" w:eastAsia="Arial" w:hAnsi="Arial" w:cs="Arial"/>
          <w:sz w:val="21"/>
          <w:szCs w:val="21"/>
          <w:lang w:val="sl-SI"/>
        </w:rPr>
        <w:t xml:space="preserve"> ali na odvzem semena za potrebe shranjevanja v genski banki</w:t>
      </w:r>
      <w:r w:rsidRPr="0002192D">
        <w:rPr>
          <w:rFonts w:ascii="Arial" w:eastAsia="Arial" w:hAnsi="Arial" w:cs="Arial"/>
          <w:sz w:val="21"/>
          <w:szCs w:val="21"/>
          <w:lang w:val="sl-SI"/>
        </w:rPr>
        <w:t>, se šteje, da je žival na kmetijskem gospodarstvu.</w:t>
      </w:r>
    </w:p>
    <w:p w14:paraId="514E128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lastRenderedPageBreak/>
        <w:t>(12) Pri izpolnjevanju obrazcev, ki jih določa ta uredba, se uporablja šifrant.</w:t>
      </w:r>
    </w:p>
    <w:p w14:paraId="3B293349"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(13) Kmetijska površina, ki se ne uporablja predvsem za kmetijsko dejavnost, se v zbirni vlogi prijavi pod šifro 000 – ni v uporabi iz šifranta.</w:t>
      </w:r>
    </w:p>
    <w:p w14:paraId="36A14F7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(14) Šifra kmetijske rastline 405 – mešana raba iz šifranta se uporabi za strnjeno kmetijsko površino, na kateri je mešana raba poljščin in vsaj ene od skupin kmetijskih rastlin zelenjadnice, dišavnice in zelišča ter posamezna od navedenih skupin kmetijskih rastlin in poljščin ne presega 0,1 hektarja.</w:t>
      </w:r>
    </w:p>
    <w:p w14:paraId="65732B53"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(15) Šifra kmetijske rastline 410 – mešani posevki v ekološkem kmetovanju iz šifranta se uporabi za strnjeno kmetijsko površino, na kateri je mešana raba poljščin in vsaj ena od skupin kmetijskih rastlin zelenjadnice, dišavnice ali zelišča ter posamezna od navedenih skupin kmetijskih rastlin in poljščin ne presega 0,1 hektarja.</w:t>
      </w:r>
    </w:p>
    <w:p w14:paraId="0E5202D8" w14:textId="017C6775"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(16) Za obrazec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drobnica iz 10. točke prvega odstavka 9. člena te uredbe ministrstvo pripravi seznam kmetijskih gospodarstev, ki so v skladu z uredbo, ki ureja intervencijo dobrobit živali za leto 202</w:t>
      </w:r>
      <w:r w:rsidR="00BB7537">
        <w:rPr>
          <w:rFonts w:ascii="Arial" w:eastAsia="Arial" w:hAnsi="Arial" w:cs="Arial"/>
          <w:sz w:val="21"/>
          <w:szCs w:val="21"/>
          <w:lang w:val="sl-SI"/>
        </w:rPr>
        <w:t>5</w:t>
      </w:r>
      <w:r w:rsidRPr="0002192D">
        <w:rPr>
          <w:rFonts w:ascii="Arial" w:eastAsia="Arial" w:hAnsi="Arial" w:cs="Arial"/>
          <w:sz w:val="21"/>
          <w:szCs w:val="21"/>
          <w:lang w:val="sl-SI"/>
        </w:rPr>
        <w:t>, razvrščena na območje s krajšo vegetacijsko dobo, in ga pošlje agenciji.</w:t>
      </w:r>
    </w:p>
    <w:p w14:paraId="4AE9ECD9" w14:textId="77777777" w:rsidR="0084575E" w:rsidRDefault="00503716" w:rsidP="0084575E">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(17) Za intervencije iz drugega odstavka 1. člena te uredbe v zvezi z vlogo za identifikacijo kopitarja iz uredbe, ki ureja izvajanje Izvedbene uredbe (EU) o določitvi pravil v zvezi z metodami za identifikacijo </w:t>
      </w:r>
      <w:proofErr w:type="spellStart"/>
      <w:r w:rsidRPr="0002192D">
        <w:rPr>
          <w:rFonts w:ascii="Arial" w:eastAsia="Arial" w:hAnsi="Arial" w:cs="Arial"/>
          <w:sz w:val="21"/>
          <w:szCs w:val="21"/>
          <w:lang w:val="sl-SI"/>
        </w:rPr>
        <w:t>enoprstih</w:t>
      </w:r>
      <w:proofErr w:type="spellEnd"/>
      <w:r w:rsidRPr="0002192D">
        <w:rPr>
          <w:rFonts w:ascii="Arial" w:eastAsia="Arial" w:hAnsi="Arial" w:cs="Arial"/>
          <w:sz w:val="21"/>
          <w:szCs w:val="21"/>
          <w:lang w:val="sl-SI"/>
        </w:rPr>
        <w:t xml:space="preserve"> kopitarjev (v nadaljnjem besedilu: vloga za identifikacijo kopitarja), ki jo vloži upravičenec iz prvega odstavka 8. člena te uredbe, pooblaščeni organ iz 25. točke 2. člena </w:t>
      </w:r>
      <w:hyperlink r:id="rId97" w:tgtFrame="_blank" w:tooltip="to EUR-Lex" w:history="1">
        <w:r w:rsidRPr="0002192D">
          <w:rPr>
            <w:rFonts w:ascii="Arial" w:eastAsia="Arial" w:hAnsi="Arial" w:cs="Arial"/>
            <w:color w:val="0000EE"/>
            <w:sz w:val="21"/>
            <w:szCs w:val="21"/>
            <w:u w:val="single" w:color="0000EE"/>
            <w:lang w:val="sl-SI"/>
          </w:rPr>
          <w:t>Izvedbene uredbe 2021/963/EU</w:t>
        </w:r>
      </w:hyperlink>
      <w:r w:rsidRPr="0002192D">
        <w:rPr>
          <w:rFonts w:ascii="Arial" w:eastAsia="Arial" w:hAnsi="Arial" w:cs="Arial"/>
          <w:sz w:val="21"/>
          <w:szCs w:val="21"/>
          <w:lang w:val="sl-SI"/>
        </w:rPr>
        <w:t xml:space="preserve"> dodeli kopitarju enotno življenjsko številko </w:t>
      </w:r>
      <w:proofErr w:type="spellStart"/>
      <w:r w:rsidRPr="0002192D">
        <w:rPr>
          <w:rFonts w:ascii="Arial" w:eastAsia="Arial" w:hAnsi="Arial" w:cs="Arial"/>
          <w:sz w:val="21"/>
          <w:szCs w:val="21"/>
          <w:lang w:val="sl-SI"/>
        </w:rPr>
        <w:t>enoprstega</w:t>
      </w:r>
      <w:proofErr w:type="spellEnd"/>
      <w:r w:rsidRPr="0002192D">
        <w:rPr>
          <w:rFonts w:ascii="Arial" w:eastAsia="Arial" w:hAnsi="Arial" w:cs="Arial"/>
          <w:sz w:val="21"/>
          <w:szCs w:val="21"/>
          <w:lang w:val="sl-SI"/>
        </w:rPr>
        <w:t xml:space="preserve"> kopitarja iz 18. točke 2. člena </w:t>
      </w:r>
      <w:hyperlink r:id="rId98" w:tgtFrame="_blank" w:tooltip="to EUR-Lex" w:history="1">
        <w:r w:rsidRPr="0002192D">
          <w:rPr>
            <w:rFonts w:ascii="Arial" w:eastAsia="Arial" w:hAnsi="Arial" w:cs="Arial"/>
            <w:color w:val="0000EE"/>
            <w:sz w:val="21"/>
            <w:szCs w:val="21"/>
            <w:u w:val="single" w:color="0000EE"/>
            <w:lang w:val="sl-SI"/>
          </w:rPr>
          <w:t>Izvedbene uredbe 2021/963/EU</w:t>
        </w:r>
      </w:hyperlink>
      <w:r w:rsidRPr="0002192D">
        <w:rPr>
          <w:rFonts w:ascii="Arial" w:eastAsia="Arial" w:hAnsi="Arial" w:cs="Arial"/>
          <w:sz w:val="21"/>
          <w:szCs w:val="21"/>
          <w:lang w:val="sl-SI"/>
        </w:rPr>
        <w:t xml:space="preserve"> najpozneje v sedmih dneh od vložitve vlo</w:t>
      </w:r>
      <w:r w:rsidR="0084575E">
        <w:rPr>
          <w:rFonts w:ascii="Arial" w:eastAsia="Arial" w:hAnsi="Arial" w:cs="Arial"/>
          <w:sz w:val="21"/>
          <w:szCs w:val="21"/>
          <w:lang w:val="sl-SI"/>
        </w:rPr>
        <w:t>ge za identifikacijo kopitarja.</w:t>
      </w:r>
    </w:p>
    <w:p w14:paraId="6FE22ADA" w14:textId="77777777" w:rsidR="0084575E" w:rsidRDefault="0084575E" w:rsidP="0084575E">
      <w:pPr>
        <w:pStyle w:val="zamik"/>
        <w:pBdr>
          <w:top w:val="none" w:sz="0" w:space="12" w:color="auto"/>
        </w:pBdr>
        <w:spacing w:before="210" w:after="210"/>
        <w:jc w:val="both"/>
        <w:rPr>
          <w:rFonts w:ascii="Arial" w:eastAsia="Arial" w:hAnsi="Arial" w:cs="Arial"/>
          <w:sz w:val="21"/>
          <w:szCs w:val="21"/>
          <w:lang w:val="sl-SI"/>
        </w:rPr>
      </w:pPr>
    </w:p>
    <w:p w14:paraId="3B6A6204" w14:textId="301E3CBE" w:rsidR="0084575E" w:rsidRDefault="0084575E" w:rsidP="0084575E">
      <w:pPr>
        <w:pStyle w:val="zamik"/>
        <w:pBdr>
          <w:top w:val="none" w:sz="0" w:space="12" w:color="auto"/>
        </w:pBdr>
        <w:spacing w:before="210" w:after="210"/>
        <w:jc w:val="both"/>
        <w:rPr>
          <w:rFonts w:ascii="Arial" w:eastAsia="Arial" w:hAnsi="Arial" w:cs="Arial"/>
          <w:b/>
          <w:bCs/>
          <w:sz w:val="21"/>
          <w:szCs w:val="21"/>
          <w:lang w:val="sl-SI"/>
        </w:rPr>
      </w:pPr>
      <w:r>
        <w:rPr>
          <w:rFonts w:ascii="Arial" w:eastAsia="Arial" w:hAnsi="Arial" w:cs="Arial"/>
          <w:sz w:val="21"/>
          <w:szCs w:val="21"/>
          <w:lang w:val="sl-SI"/>
        </w:rPr>
        <w:t xml:space="preserve">                                          </w:t>
      </w:r>
      <w:r>
        <w:rPr>
          <w:rFonts w:ascii="Arial" w:eastAsia="Arial" w:hAnsi="Arial" w:cs="Arial"/>
          <w:b/>
          <w:bCs/>
          <w:sz w:val="21"/>
          <w:szCs w:val="21"/>
          <w:lang w:val="sl-SI"/>
        </w:rPr>
        <w:t>7.</w:t>
      </w:r>
      <w:r w:rsidR="00AB1D7C">
        <w:rPr>
          <w:rFonts w:ascii="Arial" w:eastAsia="Arial" w:hAnsi="Arial" w:cs="Arial"/>
          <w:b/>
          <w:bCs/>
          <w:sz w:val="21"/>
          <w:szCs w:val="21"/>
          <w:lang w:val="sl-SI"/>
        </w:rPr>
        <w:t xml:space="preserve"> </w:t>
      </w:r>
      <w:r w:rsidR="00503716" w:rsidRPr="0002192D">
        <w:rPr>
          <w:rFonts w:ascii="Arial" w:eastAsia="Arial" w:hAnsi="Arial" w:cs="Arial"/>
          <w:b/>
          <w:bCs/>
          <w:sz w:val="21"/>
          <w:szCs w:val="21"/>
          <w:lang w:val="sl-SI"/>
        </w:rPr>
        <w:t>člen</w:t>
      </w:r>
      <w:r>
        <w:rPr>
          <w:rFonts w:ascii="Arial" w:eastAsia="Arial" w:hAnsi="Arial" w:cs="Arial"/>
          <w:b/>
          <w:bCs/>
          <w:sz w:val="21"/>
          <w:szCs w:val="21"/>
          <w:lang w:val="sl-SI"/>
        </w:rPr>
        <w:t xml:space="preserve">                                                                                              </w:t>
      </w:r>
    </w:p>
    <w:p w14:paraId="7EFF4EA9" w14:textId="410C4E11" w:rsidR="00503716" w:rsidRPr="0084575E" w:rsidRDefault="0084575E" w:rsidP="0084575E">
      <w:pPr>
        <w:pStyle w:val="zamik"/>
        <w:pBdr>
          <w:top w:val="none" w:sz="0" w:space="12" w:color="auto"/>
        </w:pBdr>
        <w:spacing w:before="210" w:after="210"/>
        <w:jc w:val="both"/>
        <w:rPr>
          <w:rFonts w:ascii="Arial" w:eastAsia="Arial" w:hAnsi="Arial" w:cs="Arial"/>
          <w:b/>
          <w:bCs/>
          <w:sz w:val="21"/>
          <w:szCs w:val="21"/>
          <w:lang w:val="sl-SI"/>
        </w:rPr>
      </w:pPr>
      <w:r>
        <w:rPr>
          <w:rFonts w:ascii="Arial" w:eastAsia="Arial" w:hAnsi="Arial" w:cs="Arial"/>
          <w:b/>
          <w:bCs/>
          <w:sz w:val="21"/>
          <w:szCs w:val="21"/>
          <w:lang w:val="sl-SI"/>
        </w:rPr>
        <w:t xml:space="preserve">          </w:t>
      </w:r>
      <w:r w:rsidR="00503716" w:rsidRPr="0002192D">
        <w:rPr>
          <w:rFonts w:ascii="Arial" w:eastAsia="Arial" w:hAnsi="Arial" w:cs="Arial"/>
          <w:b/>
          <w:bCs/>
          <w:sz w:val="21"/>
          <w:szCs w:val="21"/>
          <w:lang w:val="sl-SI"/>
        </w:rPr>
        <w:t>(podatki o KMG in kmetijskih površinah KMG)</w:t>
      </w:r>
    </w:p>
    <w:p w14:paraId="2379B630" w14:textId="1C99A855"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Upravičenci, ki vlagajo zahtevke iz drugega odstavka 1. člena te uredbe, se lahko pred vnosom zbirne vloge seznanijo s podatki, ki jih potrebujejo pri vnosu zbirne vloge, in s podatki, ki jih potrebujejo za izpolnjevanje pogojev upravičenosti, vključno z zahtevami iz uredbe, ki ureja pogojenost, na spletni strani </w:t>
      </w:r>
      <w:hyperlink r:id="rId99" w:history="1">
        <w:r w:rsidRPr="0002192D">
          <w:rPr>
            <w:rFonts w:ascii="Arial" w:eastAsia="Arial" w:hAnsi="Arial" w:cs="Arial"/>
            <w:b/>
            <w:bCs/>
            <w:color w:val="0000EE"/>
            <w:sz w:val="21"/>
            <w:szCs w:val="21"/>
            <w:u w:val="single" w:color="0000EE"/>
            <w:lang w:val="sl-SI"/>
          </w:rPr>
          <w:t>https://rkg.gov.si/GERK/WebViewer</w:t>
        </w:r>
      </w:hyperlink>
      <w:r w:rsidRPr="0002192D">
        <w:rPr>
          <w:rFonts w:ascii="Arial" w:eastAsia="Arial" w:hAnsi="Arial" w:cs="Arial"/>
          <w:sz w:val="21"/>
          <w:szCs w:val="21"/>
          <w:lang w:val="sl-SI"/>
        </w:rPr>
        <w:t xml:space="preserve"> oziroma, če imajo sredstvo elektronske identifikacije najmanj srednje ravni zanesljivosti, na spletni strani </w:t>
      </w:r>
      <w:hyperlink r:id="rId100" w:history="1">
        <w:r w:rsidRPr="0002192D">
          <w:rPr>
            <w:rFonts w:ascii="Arial" w:eastAsia="Arial" w:hAnsi="Arial" w:cs="Arial"/>
            <w:b/>
            <w:bCs/>
            <w:color w:val="0000EE"/>
            <w:sz w:val="21"/>
            <w:szCs w:val="21"/>
            <w:u w:val="single" w:color="0000EE"/>
            <w:lang w:val="sl-SI"/>
          </w:rPr>
          <w:t>https://rkg.gov.si/erkg/</w:t>
        </w:r>
      </w:hyperlink>
      <w:r w:rsidRPr="0002192D">
        <w:rPr>
          <w:rFonts w:ascii="Arial" w:eastAsia="Arial" w:hAnsi="Arial" w:cs="Arial"/>
          <w:sz w:val="21"/>
          <w:szCs w:val="21"/>
          <w:lang w:val="sl-SI"/>
        </w:rPr>
        <w:t>. Podatki o kmetijskih površinah vključujejo ugotovljene površine za zahtevke zbirne vloge iz leta 202</w:t>
      </w:r>
      <w:r w:rsidR="00BB7537">
        <w:rPr>
          <w:rFonts w:ascii="Arial" w:eastAsia="Arial" w:hAnsi="Arial" w:cs="Arial"/>
          <w:sz w:val="21"/>
          <w:szCs w:val="21"/>
          <w:lang w:val="sl-SI"/>
        </w:rPr>
        <w:t>4</w:t>
      </w:r>
      <w:r w:rsidRPr="0002192D">
        <w:rPr>
          <w:rFonts w:ascii="Arial" w:eastAsia="Arial" w:hAnsi="Arial" w:cs="Arial"/>
          <w:sz w:val="21"/>
          <w:szCs w:val="21"/>
          <w:lang w:val="sl-SI"/>
        </w:rPr>
        <w:t>. Če so podatki v RKG neusklajeni glede na pogoje za vpis podatkov v RKG, je na navedenih spletnih straneh razvidna tudi informacija o neusklajenosti.</w:t>
      </w:r>
    </w:p>
    <w:p w14:paraId="0F4F0E9B"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8. člen</w:t>
      </w:r>
    </w:p>
    <w:p w14:paraId="66F00881"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(rok za vložitev zbirne vloge)</w:t>
      </w:r>
    </w:p>
    <w:p w14:paraId="21831F8C" w14:textId="5583C146"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Upravičenci od </w:t>
      </w:r>
      <w:r w:rsidR="00DA5686">
        <w:rPr>
          <w:rFonts w:ascii="Arial" w:eastAsia="Arial" w:hAnsi="Arial" w:cs="Arial"/>
          <w:sz w:val="21"/>
          <w:szCs w:val="21"/>
          <w:lang w:val="sl-SI"/>
        </w:rPr>
        <w:t>19</w:t>
      </w:r>
      <w:r w:rsidRPr="0002192D">
        <w:rPr>
          <w:rFonts w:ascii="Arial" w:eastAsia="Arial" w:hAnsi="Arial" w:cs="Arial"/>
          <w:sz w:val="21"/>
          <w:szCs w:val="21"/>
          <w:lang w:val="sl-SI"/>
        </w:rPr>
        <w:t xml:space="preserve">. </w:t>
      </w:r>
      <w:r w:rsidR="00BB7537">
        <w:rPr>
          <w:rFonts w:ascii="Arial" w:eastAsia="Arial" w:hAnsi="Arial" w:cs="Arial"/>
          <w:sz w:val="21"/>
          <w:szCs w:val="21"/>
          <w:lang w:val="sl-SI"/>
        </w:rPr>
        <w:t>marca</w:t>
      </w:r>
      <w:r w:rsidRPr="0002192D">
        <w:rPr>
          <w:rFonts w:ascii="Arial" w:eastAsia="Arial" w:hAnsi="Arial" w:cs="Arial"/>
          <w:sz w:val="21"/>
          <w:szCs w:val="21"/>
          <w:lang w:val="sl-SI"/>
        </w:rPr>
        <w:t xml:space="preserve"> do </w:t>
      </w:r>
      <w:r w:rsidR="00EB644A">
        <w:rPr>
          <w:rFonts w:ascii="Arial" w:eastAsia="Arial" w:hAnsi="Arial" w:cs="Arial"/>
          <w:sz w:val="21"/>
          <w:szCs w:val="21"/>
          <w:lang w:val="sl-SI"/>
        </w:rPr>
        <w:t>6</w:t>
      </w:r>
      <w:r w:rsidRPr="0002192D">
        <w:rPr>
          <w:rFonts w:ascii="Arial" w:eastAsia="Arial" w:hAnsi="Arial" w:cs="Arial"/>
          <w:sz w:val="21"/>
          <w:szCs w:val="21"/>
          <w:lang w:val="sl-SI"/>
        </w:rPr>
        <w:t>. ju</w:t>
      </w:r>
      <w:r w:rsidR="00BB7537">
        <w:rPr>
          <w:rFonts w:ascii="Arial" w:eastAsia="Arial" w:hAnsi="Arial" w:cs="Arial"/>
          <w:sz w:val="21"/>
          <w:szCs w:val="21"/>
          <w:lang w:val="sl-SI"/>
        </w:rPr>
        <w:t>n</w:t>
      </w:r>
      <w:r w:rsidRPr="0002192D">
        <w:rPr>
          <w:rFonts w:ascii="Arial" w:eastAsia="Arial" w:hAnsi="Arial" w:cs="Arial"/>
          <w:sz w:val="21"/>
          <w:szCs w:val="21"/>
          <w:lang w:val="sl-SI"/>
        </w:rPr>
        <w:t>ija 202</w:t>
      </w:r>
      <w:r w:rsidR="00BB7537">
        <w:rPr>
          <w:rFonts w:ascii="Arial" w:eastAsia="Arial" w:hAnsi="Arial" w:cs="Arial"/>
          <w:sz w:val="21"/>
          <w:szCs w:val="21"/>
          <w:lang w:val="sl-SI"/>
        </w:rPr>
        <w:t>5</w:t>
      </w:r>
      <w:r w:rsidRPr="0002192D">
        <w:rPr>
          <w:rFonts w:ascii="Arial" w:eastAsia="Arial" w:hAnsi="Arial" w:cs="Arial"/>
          <w:sz w:val="21"/>
          <w:szCs w:val="21"/>
          <w:lang w:val="sl-SI"/>
        </w:rPr>
        <w:t xml:space="preserve"> pri agenciji vložijo zbirno vlogo, če:</w:t>
      </w:r>
    </w:p>
    <w:p w14:paraId="3E5DF9C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vlagajo zahtevke za intervencije iz drugega odstavka 1. člena te uredbe;</w:t>
      </w:r>
    </w:p>
    <w:p w14:paraId="3645134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vlagajo zahtevke za intervencijo ekološko čebelarjenje iz 3. točke tretjega odstavka 1. člena te uredbe;</w:t>
      </w:r>
    </w:p>
    <w:p w14:paraId="1302450C"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lastRenderedPageBreak/>
        <w:t>3.      so do 15. oktobra 2023 prejeli sredstva za ukrep prestrukturiranje in preusmeritev vinogradov iz uredbe, ki ureja izvajanje podpornega programa v vinskem sektorju iz 2. točke tretjega odstavka 1. člena te uredbe in od prejema sredstev še ni poteklo tri leta;</w:t>
      </w:r>
    </w:p>
    <w:p w14:paraId="591F8931"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dajejo v promet živinska gnojila kmetijskim gospodarstvom v skladu z uredbo, ki ureja varstvo voda pred onesnaževanjem z nitrati iz kmetijskih virov;</w:t>
      </w:r>
    </w:p>
    <w:p w14:paraId="29DF009B"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so zavezanci za prijavo površin posebnih kultur v skladu s pravilnikom, ki določa evidenco posebnih kultur;</w:t>
      </w:r>
    </w:p>
    <w:p w14:paraId="6B27120C"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6.      so zavezanci za prijavo površin zelenjadnic in zelišč v skladu s pravilnikom, ki določa evidenco pridelovalcev zelenjave in zelišč;</w:t>
      </w:r>
    </w:p>
    <w:p w14:paraId="54EC4B19"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7.      so člani organizacije proizvajalcev v skladu s pravilniki, ki urejajo priznanje organizacij proizvajalcev v posameznem sektorju;</w:t>
      </w:r>
    </w:p>
    <w:p w14:paraId="0809D7E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8.      so člani skupine proizvajalcev za skupno trženje v skladu s pravilnikom, ki ureja priznanje skupine proizvajalcev za skupno trženje;</w:t>
      </w:r>
    </w:p>
    <w:p w14:paraId="7CAD4A67" w14:textId="6BF42753" w:rsidR="00503716"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9.      so zavezanci za oddajo zbirne vloge v skladu z uredbo, ki ureja dopolnilne dejavnosti na kmetiji;</w:t>
      </w:r>
    </w:p>
    <w:p w14:paraId="1095869A" w14:textId="5D6A7411" w:rsidR="00CF78C4" w:rsidRPr="0002192D" w:rsidRDefault="00CF78C4"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 xml:space="preserve">10. </w:t>
      </w:r>
      <w:r w:rsidR="000606C5">
        <w:rPr>
          <w:rFonts w:ascii="Arial" w:eastAsia="Arial" w:hAnsi="Arial" w:cs="Arial"/>
          <w:sz w:val="21"/>
          <w:szCs w:val="21"/>
          <w:lang w:val="sl-SI"/>
        </w:rPr>
        <w:t xml:space="preserve"> </w:t>
      </w:r>
      <w:r w:rsidRPr="0002192D">
        <w:rPr>
          <w:rFonts w:ascii="Arial" w:eastAsia="Arial" w:hAnsi="Arial" w:cs="Arial"/>
          <w:sz w:val="21"/>
          <w:szCs w:val="21"/>
          <w:lang w:val="sl-SI"/>
        </w:rPr>
        <w:t>so člani partnerstva v okviru ukrepa sodelovanje iz Programa razvoja podeželja Republike Slovenije za obdobje 2014–2020</w:t>
      </w:r>
      <w:r w:rsidR="002B59A9">
        <w:rPr>
          <w:rFonts w:ascii="Arial" w:eastAsia="Arial" w:hAnsi="Arial" w:cs="Arial"/>
          <w:sz w:val="21"/>
          <w:szCs w:val="21"/>
          <w:lang w:val="sl-SI"/>
        </w:rPr>
        <w:t xml:space="preserve"> </w:t>
      </w:r>
      <w:r w:rsidR="002B59A9" w:rsidRPr="00CF78C4">
        <w:rPr>
          <w:rFonts w:ascii="Arial" w:eastAsia="Arial" w:hAnsi="Arial" w:cs="Arial"/>
          <w:sz w:val="21"/>
          <w:szCs w:val="21"/>
          <w:lang w:val="sl-SI"/>
        </w:rPr>
        <w:t xml:space="preserve">ali člani partnerstva </w:t>
      </w:r>
      <w:r w:rsidR="006943E4" w:rsidRPr="006943E4">
        <w:rPr>
          <w:rFonts w:ascii="Arial" w:eastAsia="Arial" w:hAnsi="Arial" w:cs="Arial"/>
          <w:sz w:val="21"/>
          <w:szCs w:val="21"/>
          <w:lang w:val="sl-SI"/>
        </w:rPr>
        <w:t>v skladu z uredbo, ki določa izvajanje intervencije podpora</w:t>
      </w:r>
      <w:r w:rsidR="00FA4EB2" w:rsidRPr="006943E4">
        <w:rPr>
          <w:rFonts w:ascii="Arial" w:eastAsia="Arial" w:hAnsi="Arial" w:cs="Arial"/>
          <w:sz w:val="21"/>
          <w:szCs w:val="21"/>
          <w:lang w:val="sl-SI"/>
        </w:rPr>
        <w:t xml:space="preserve"> </w:t>
      </w:r>
      <w:r w:rsidR="002B59A9" w:rsidRPr="00CF78C4">
        <w:rPr>
          <w:rFonts w:ascii="Arial" w:eastAsia="Arial" w:hAnsi="Arial" w:cs="Arial"/>
          <w:sz w:val="21"/>
          <w:szCs w:val="21"/>
          <w:lang w:val="sl-SI"/>
        </w:rPr>
        <w:t xml:space="preserve">za izvedbo projekta evropskega partnerstva za inovacije za kmetijsko produktivnost in </w:t>
      </w:r>
      <w:proofErr w:type="spellStart"/>
      <w:r w:rsidR="002B59A9" w:rsidRPr="00CF78C4">
        <w:rPr>
          <w:rFonts w:ascii="Arial" w:eastAsia="Arial" w:hAnsi="Arial" w:cs="Arial"/>
          <w:sz w:val="21"/>
          <w:szCs w:val="21"/>
          <w:lang w:val="sl-SI"/>
        </w:rPr>
        <w:t>trajnostnost</w:t>
      </w:r>
      <w:proofErr w:type="spellEnd"/>
      <w:r w:rsidR="002B59A9" w:rsidRPr="00CF78C4">
        <w:rPr>
          <w:rFonts w:ascii="Arial" w:eastAsia="Arial" w:hAnsi="Arial" w:cs="Arial"/>
          <w:sz w:val="21"/>
          <w:szCs w:val="21"/>
          <w:lang w:val="sl-SI"/>
        </w:rPr>
        <w:t xml:space="preserve"> iz strateškega načrta</w:t>
      </w:r>
      <w:r w:rsidR="002B59A9">
        <w:rPr>
          <w:rFonts w:ascii="Arial" w:eastAsia="Arial" w:hAnsi="Arial" w:cs="Arial"/>
          <w:sz w:val="21"/>
          <w:szCs w:val="21"/>
          <w:lang w:val="sl-SI"/>
        </w:rPr>
        <w:t>, ki ureja skupno kmetijsko politiko</w:t>
      </w:r>
      <w:r w:rsidR="002B59A9" w:rsidRPr="00CF78C4">
        <w:rPr>
          <w:rFonts w:ascii="Arial" w:eastAsia="Arial" w:hAnsi="Arial" w:cs="Arial"/>
          <w:sz w:val="21"/>
          <w:szCs w:val="21"/>
          <w:lang w:val="sl-SI"/>
        </w:rPr>
        <w:t xml:space="preserve"> 2023</w:t>
      </w:r>
      <w:r w:rsidR="00AB1D7C" w:rsidRPr="0002192D">
        <w:rPr>
          <w:rFonts w:ascii="Arial" w:eastAsia="Arial" w:hAnsi="Arial" w:cs="Arial"/>
          <w:sz w:val="21"/>
          <w:szCs w:val="21"/>
          <w:lang w:val="sl-SI"/>
        </w:rPr>
        <w:t>–</w:t>
      </w:r>
      <w:r w:rsidR="002B59A9" w:rsidRPr="00CF78C4">
        <w:rPr>
          <w:rFonts w:ascii="Arial" w:eastAsia="Arial" w:hAnsi="Arial" w:cs="Arial"/>
          <w:sz w:val="21"/>
          <w:szCs w:val="21"/>
          <w:lang w:val="sl-SI"/>
        </w:rPr>
        <w:t>2027</w:t>
      </w:r>
      <w:r w:rsidR="002B59A9">
        <w:rPr>
          <w:rFonts w:ascii="Arial" w:eastAsia="Arial" w:hAnsi="Arial" w:cs="Arial"/>
          <w:sz w:val="21"/>
          <w:szCs w:val="21"/>
          <w:lang w:val="sl-SI"/>
        </w:rPr>
        <w:t>;</w:t>
      </w:r>
      <w:r>
        <w:rPr>
          <w:rFonts w:ascii="Arial" w:eastAsia="Arial" w:hAnsi="Arial" w:cs="Arial"/>
          <w:sz w:val="21"/>
          <w:szCs w:val="21"/>
          <w:lang w:val="sl-SI"/>
        </w:rPr>
        <w:t xml:space="preserve"> </w:t>
      </w:r>
    </w:p>
    <w:p w14:paraId="3692D349" w14:textId="37E95BDD" w:rsidR="00503716" w:rsidRPr="0084575E"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11.   so zavezanci za oddajo zbirne vloge v skladu z uredbo, ki ureja </w:t>
      </w:r>
      <w:proofErr w:type="spellStart"/>
      <w:r w:rsidRPr="0002192D">
        <w:rPr>
          <w:rFonts w:ascii="Arial" w:eastAsia="Arial" w:hAnsi="Arial" w:cs="Arial"/>
          <w:sz w:val="21"/>
          <w:szCs w:val="21"/>
          <w:lang w:val="sl-SI"/>
        </w:rPr>
        <w:t>podukrep</w:t>
      </w:r>
      <w:proofErr w:type="spellEnd"/>
      <w:r w:rsidRPr="0002192D">
        <w:rPr>
          <w:rFonts w:ascii="Arial" w:eastAsia="Arial" w:hAnsi="Arial" w:cs="Arial"/>
          <w:sz w:val="21"/>
          <w:szCs w:val="21"/>
          <w:lang w:val="sl-SI"/>
        </w:rPr>
        <w:t xml:space="preserve"> pomoč za zagon dejavnosti za mlade kmete iz Programa razvoja podeželja Republike Slovenije za obdobje 2014–</w:t>
      </w:r>
      <w:r w:rsidRPr="0084575E">
        <w:rPr>
          <w:rFonts w:ascii="Arial" w:eastAsia="Arial" w:hAnsi="Arial" w:cs="Arial"/>
          <w:sz w:val="21"/>
          <w:szCs w:val="21"/>
          <w:lang w:val="sl-SI"/>
        </w:rPr>
        <w:t>2020</w:t>
      </w:r>
      <w:r w:rsidR="00AB1D7C">
        <w:rPr>
          <w:rFonts w:ascii="Arial" w:eastAsia="Arial" w:hAnsi="Arial" w:cs="Arial"/>
          <w:sz w:val="21"/>
          <w:szCs w:val="21"/>
          <w:lang w:val="sl-SI"/>
        </w:rPr>
        <w:t>,</w:t>
      </w:r>
      <w:r w:rsidR="00F96338" w:rsidRPr="0084575E">
        <w:rPr>
          <w:rFonts w:ascii="Arial" w:eastAsia="Arial" w:hAnsi="Arial" w:cs="Arial"/>
          <w:sz w:val="21"/>
          <w:szCs w:val="21"/>
          <w:lang w:val="sl-SI"/>
        </w:rPr>
        <w:t xml:space="preserve"> </w:t>
      </w:r>
      <w:proofErr w:type="spellStart"/>
      <w:r w:rsidR="00F96338" w:rsidRPr="0084575E">
        <w:rPr>
          <w:rFonts w:ascii="Arial" w:eastAsia="Calibri" w:hAnsi="Arial" w:cs="Arial"/>
          <w:sz w:val="21"/>
          <w:szCs w:val="21"/>
          <w:lang w:eastAsia="ja-JP"/>
        </w:rPr>
        <w:t>ali</w:t>
      </w:r>
      <w:proofErr w:type="spellEnd"/>
      <w:r w:rsidR="00F96338" w:rsidRPr="0084575E">
        <w:rPr>
          <w:rFonts w:ascii="Arial" w:eastAsia="Calibri" w:hAnsi="Arial" w:cs="Arial"/>
          <w:sz w:val="21"/>
          <w:szCs w:val="21"/>
          <w:lang w:eastAsia="ja-JP"/>
        </w:rPr>
        <w:t xml:space="preserve"> v </w:t>
      </w:r>
      <w:proofErr w:type="spellStart"/>
      <w:r w:rsidR="00F96338" w:rsidRPr="0084575E">
        <w:rPr>
          <w:rFonts w:ascii="Arial" w:eastAsia="Calibri" w:hAnsi="Arial" w:cs="Arial"/>
          <w:sz w:val="21"/>
          <w:szCs w:val="21"/>
          <w:lang w:eastAsia="ja-JP"/>
        </w:rPr>
        <w:t>skladu</w:t>
      </w:r>
      <w:proofErr w:type="spellEnd"/>
      <w:r w:rsidR="00F96338" w:rsidRPr="0084575E">
        <w:rPr>
          <w:rFonts w:ascii="Arial" w:eastAsia="Calibri" w:hAnsi="Arial" w:cs="Arial"/>
          <w:sz w:val="21"/>
          <w:szCs w:val="21"/>
          <w:lang w:eastAsia="ja-JP"/>
        </w:rPr>
        <w:t xml:space="preserve"> z </w:t>
      </w:r>
      <w:proofErr w:type="spellStart"/>
      <w:r w:rsidR="00F96338" w:rsidRPr="0084575E">
        <w:rPr>
          <w:rFonts w:ascii="Arial" w:eastAsia="Calibri" w:hAnsi="Arial" w:cs="Arial"/>
          <w:sz w:val="21"/>
          <w:szCs w:val="21"/>
          <w:lang w:eastAsia="ja-JP"/>
        </w:rPr>
        <w:t>uredbo</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ki</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ureja</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intervencijo</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podpora</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za</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vzpostavitev</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gospodarstev</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mladih</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kmetov</w:t>
      </w:r>
      <w:proofErr w:type="spellEnd"/>
      <w:r w:rsidR="00F96338" w:rsidRPr="0084575E">
        <w:rPr>
          <w:rFonts w:ascii="Arial" w:eastAsia="Calibri" w:hAnsi="Arial" w:cs="Arial"/>
          <w:sz w:val="21"/>
          <w:szCs w:val="21"/>
          <w:lang w:eastAsia="ja-JP"/>
        </w:rPr>
        <w:t xml:space="preserve"> in </w:t>
      </w:r>
      <w:proofErr w:type="spellStart"/>
      <w:r w:rsidR="00F96338" w:rsidRPr="0084575E">
        <w:rPr>
          <w:rFonts w:ascii="Arial" w:eastAsia="Calibri" w:hAnsi="Arial" w:cs="Arial"/>
          <w:sz w:val="21"/>
          <w:szCs w:val="21"/>
          <w:lang w:eastAsia="ja-JP"/>
        </w:rPr>
        <w:t>medgeneracijski</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prenos</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znanja</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iz</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strateškega</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načrta</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ki</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ureja</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skupno</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kmetijsko</w:t>
      </w:r>
      <w:proofErr w:type="spellEnd"/>
      <w:r w:rsidR="00F96338" w:rsidRPr="0084575E">
        <w:rPr>
          <w:rFonts w:ascii="Arial" w:eastAsia="Calibri" w:hAnsi="Arial" w:cs="Arial"/>
          <w:sz w:val="21"/>
          <w:szCs w:val="21"/>
          <w:lang w:eastAsia="ja-JP"/>
        </w:rPr>
        <w:t xml:space="preserve"> </w:t>
      </w:r>
      <w:proofErr w:type="spellStart"/>
      <w:r w:rsidR="00F96338" w:rsidRPr="0084575E">
        <w:rPr>
          <w:rFonts w:ascii="Arial" w:eastAsia="Calibri" w:hAnsi="Arial" w:cs="Arial"/>
          <w:sz w:val="21"/>
          <w:szCs w:val="21"/>
          <w:lang w:eastAsia="ja-JP"/>
        </w:rPr>
        <w:t>politiko</w:t>
      </w:r>
      <w:proofErr w:type="spellEnd"/>
      <w:r w:rsidR="00F96338" w:rsidRPr="0084575E">
        <w:rPr>
          <w:rFonts w:ascii="Arial" w:eastAsia="Calibri" w:hAnsi="Arial" w:cs="Arial"/>
          <w:sz w:val="21"/>
          <w:szCs w:val="21"/>
          <w:lang w:eastAsia="ja-JP"/>
        </w:rPr>
        <w:t xml:space="preserve"> 2023–2027</w:t>
      </w:r>
      <w:r w:rsidRPr="0084575E">
        <w:rPr>
          <w:rFonts w:ascii="Arial" w:eastAsia="Arial" w:hAnsi="Arial" w:cs="Arial"/>
          <w:sz w:val="21"/>
          <w:szCs w:val="21"/>
          <w:lang w:val="sl-SI"/>
        </w:rPr>
        <w:t>;</w:t>
      </w:r>
    </w:p>
    <w:p w14:paraId="39C06A3E" w14:textId="7E7EFF97" w:rsidR="00503716" w:rsidRPr="0002192D" w:rsidRDefault="007C6D8D"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 xml:space="preserve">12.   </w:t>
      </w:r>
      <w:r w:rsidR="00503716" w:rsidRPr="0002192D">
        <w:rPr>
          <w:rFonts w:ascii="Arial" w:eastAsia="Arial" w:hAnsi="Arial" w:cs="Arial"/>
          <w:sz w:val="21"/>
          <w:szCs w:val="21"/>
          <w:lang w:val="sl-SI"/>
        </w:rPr>
        <w:t>nameravajo kandidirati za podporo v okviru intervencije podpora za vzpostavitev gospodarstev mladih kmetov iz strateškega načrta, ki ureja skupno kmetijsko politiko 2023–2027;</w:t>
      </w:r>
    </w:p>
    <w:p w14:paraId="25B89462"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13.   je v drugih predpisih, ki urejajo kmetijsko politiko, tako določeno.</w:t>
      </w:r>
    </w:p>
    <w:p w14:paraId="45AE0FC0" w14:textId="6B86C632" w:rsidR="00986665"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(2) Ne glede na rok za vložitev zbirne vloge iz prejšnjega odstavka upravičenec vloži obrazec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drobnica iz 10. točke prvega odstavka 9. člena te uredbe najpozneje </w:t>
      </w:r>
      <w:r w:rsidR="00800158">
        <w:rPr>
          <w:rFonts w:ascii="Arial" w:eastAsia="Arial" w:hAnsi="Arial" w:cs="Arial"/>
          <w:sz w:val="21"/>
          <w:szCs w:val="21"/>
          <w:lang w:val="sl-SI"/>
        </w:rPr>
        <w:t>5</w:t>
      </w:r>
      <w:r w:rsidRPr="0002192D">
        <w:rPr>
          <w:rFonts w:ascii="Arial" w:eastAsia="Arial" w:hAnsi="Arial" w:cs="Arial"/>
          <w:sz w:val="21"/>
          <w:szCs w:val="21"/>
          <w:lang w:val="sl-SI"/>
        </w:rPr>
        <w:t>. maja 202</w:t>
      </w:r>
      <w:r w:rsidR="00800158">
        <w:rPr>
          <w:rFonts w:ascii="Arial" w:eastAsia="Arial" w:hAnsi="Arial" w:cs="Arial"/>
          <w:sz w:val="21"/>
          <w:szCs w:val="21"/>
          <w:lang w:val="sl-SI"/>
        </w:rPr>
        <w:t>5</w:t>
      </w:r>
      <w:r w:rsidR="00986665">
        <w:rPr>
          <w:rFonts w:ascii="Arial" w:eastAsia="Arial" w:hAnsi="Arial" w:cs="Arial"/>
          <w:sz w:val="21"/>
          <w:szCs w:val="21"/>
          <w:lang w:val="sl-SI"/>
        </w:rPr>
        <w:t>.</w:t>
      </w:r>
    </w:p>
    <w:p w14:paraId="55018F22" w14:textId="0E8CABF8"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(3) Zahtevkov, pogojenih s pašo goveda, drobnice oziroma konjev iz uredbe, ki ureja intervencijo dobrobit živali, ni mogoče vložiti, če podatki o izvedenih </w:t>
      </w:r>
      <w:proofErr w:type="spellStart"/>
      <w:r w:rsidRPr="0002192D">
        <w:rPr>
          <w:rFonts w:ascii="Arial" w:eastAsia="Arial" w:hAnsi="Arial" w:cs="Arial"/>
          <w:sz w:val="21"/>
          <w:szCs w:val="21"/>
          <w:lang w:val="sl-SI"/>
        </w:rPr>
        <w:t>koproloških</w:t>
      </w:r>
      <w:proofErr w:type="spellEnd"/>
      <w:r w:rsidRPr="0002192D">
        <w:rPr>
          <w:rFonts w:ascii="Arial" w:eastAsia="Arial" w:hAnsi="Arial" w:cs="Arial"/>
          <w:sz w:val="21"/>
          <w:szCs w:val="21"/>
          <w:lang w:val="sl-SI"/>
        </w:rPr>
        <w:t xml:space="preserve"> analizah niso vpisani na seznam </w:t>
      </w:r>
      <w:proofErr w:type="spellStart"/>
      <w:r w:rsidRPr="0002192D">
        <w:rPr>
          <w:rFonts w:ascii="Arial" w:eastAsia="Arial" w:hAnsi="Arial" w:cs="Arial"/>
          <w:sz w:val="21"/>
          <w:szCs w:val="21"/>
          <w:lang w:val="sl-SI"/>
        </w:rPr>
        <w:t>koproloških</w:t>
      </w:r>
      <w:proofErr w:type="spellEnd"/>
      <w:r w:rsidRPr="0002192D">
        <w:rPr>
          <w:rFonts w:ascii="Arial" w:eastAsia="Arial" w:hAnsi="Arial" w:cs="Arial"/>
          <w:sz w:val="21"/>
          <w:szCs w:val="21"/>
          <w:lang w:val="sl-SI"/>
        </w:rPr>
        <w:t xml:space="preserve"> analiz.</w:t>
      </w:r>
    </w:p>
    <w:p w14:paraId="37DCF2C1"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(4) Zahtevka za zahtevo izkoreninjenje BVD </w:t>
      </w:r>
      <w:proofErr w:type="spellStart"/>
      <w:r w:rsidRPr="0002192D">
        <w:rPr>
          <w:rFonts w:ascii="Arial" w:eastAsia="Arial" w:hAnsi="Arial" w:cs="Arial"/>
          <w:sz w:val="21"/>
          <w:szCs w:val="21"/>
          <w:lang w:val="sl-SI"/>
        </w:rPr>
        <w:t>podintervencije</w:t>
      </w:r>
      <w:proofErr w:type="spellEnd"/>
      <w:r w:rsidRPr="0002192D">
        <w:rPr>
          <w:rFonts w:ascii="Arial" w:eastAsia="Arial" w:hAnsi="Arial" w:cs="Arial"/>
          <w:sz w:val="21"/>
          <w:szCs w:val="21"/>
          <w:lang w:val="sl-SI"/>
        </w:rPr>
        <w:t xml:space="preserve"> dobrobit živali – govedo iz uredbe, ki ureja intervencijo dobrobit živali, ni mogoče vložiti, če podatek o dani izjavi o izvedbi aktivnosti za pridobitev ali ohranitev statusa črede, proste goveje virusne diareje, ni vpisan na seznam izjav za izkoreninjenje goveje virusne diareje.</w:t>
      </w:r>
    </w:p>
    <w:p w14:paraId="3259A311"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(5) Zahtevek za shemo varstvo gnezd pribe lahko upravičenec vloži po obvestilu o najdenem gnezdu in po svetovanju Javne službe kmetijskega svetovanja, ki se izvede v skladu z uredbo, ki ureja neposredna plačila.</w:t>
      </w:r>
    </w:p>
    <w:p w14:paraId="33D18B8F"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lastRenderedPageBreak/>
        <w:t>9. člen</w:t>
      </w:r>
    </w:p>
    <w:p w14:paraId="08E3B243"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(vsebina zbirne vloge)</w:t>
      </w:r>
    </w:p>
    <w:p w14:paraId="223A687E"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Zbirno vlogo sestavljajo obrazci:</w:t>
      </w:r>
    </w:p>
    <w:p w14:paraId="35C76D6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osnovni podatki o kmetijskem gospodarstvu in izjave;</w:t>
      </w:r>
    </w:p>
    <w:p w14:paraId="3EBE15F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2.      </w:t>
      </w:r>
      <w:proofErr w:type="spellStart"/>
      <w:r w:rsidRPr="0002192D">
        <w:rPr>
          <w:rFonts w:ascii="Arial" w:eastAsia="Arial" w:hAnsi="Arial" w:cs="Arial"/>
          <w:sz w:val="21"/>
          <w:szCs w:val="21"/>
          <w:lang w:val="sl-SI"/>
        </w:rPr>
        <w:t>geoprostorski</w:t>
      </w:r>
      <w:proofErr w:type="spellEnd"/>
      <w:r w:rsidRPr="0002192D">
        <w:rPr>
          <w:rFonts w:ascii="Arial" w:eastAsia="Arial" w:hAnsi="Arial" w:cs="Arial"/>
          <w:sz w:val="21"/>
          <w:szCs w:val="21"/>
          <w:lang w:val="sl-SI"/>
        </w:rPr>
        <w:t xml:space="preserve"> obrazec, ki ga podpira identifikacijski sistem za zemljišča, in vključuje:</w:t>
      </w:r>
    </w:p>
    <w:p w14:paraId="1D5E5C82" w14:textId="77777777" w:rsidR="00503716" w:rsidRPr="0002192D" w:rsidRDefault="00503716" w:rsidP="00503716">
      <w:pPr>
        <w:pStyle w:val="crkovnatockazastevilcnotocko"/>
        <w:spacing w:before="210" w:after="210"/>
        <w:ind w:left="782"/>
        <w:rPr>
          <w:rFonts w:ascii="Arial" w:eastAsia="Arial" w:hAnsi="Arial" w:cs="Arial"/>
          <w:sz w:val="21"/>
          <w:szCs w:val="21"/>
          <w:lang w:val="sl-SI"/>
        </w:rPr>
      </w:pPr>
      <w:r w:rsidRPr="0002192D">
        <w:rPr>
          <w:rFonts w:ascii="Arial" w:eastAsia="Arial" w:hAnsi="Arial" w:cs="Arial"/>
          <w:sz w:val="21"/>
          <w:szCs w:val="21"/>
          <w:lang w:val="sl-SI"/>
        </w:rPr>
        <w:t>a)    prijavo vseh kmetijskih površin in KRZ ter kmetijskih rastlin v skladu s šifrantom,</w:t>
      </w:r>
    </w:p>
    <w:p w14:paraId="480FB9A6" w14:textId="55C1C7DE" w:rsidR="00503716" w:rsidRPr="0002192D" w:rsidRDefault="00503716" w:rsidP="00503716">
      <w:pPr>
        <w:pStyle w:val="crkovnatockazastevilcnotocko"/>
        <w:spacing w:before="210" w:after="210"/>
        <w:ind w:left="782"/>
        <w:rPr>
          <w:rFonts w:ascii="Arial" w:eastAsia="Arial" w:hAnsi="Arial" w:cs="Arial"/>
          <w:sz w:val="21"/>
          <w:szCs w:val="21"/>
          <w:lang w:val="sl-SI"/>
        </w:rPr>
      </w:pPr>
      <w:r w:rsidRPr="0002192D">
        <w:rPr>
          <w:rFonts w:ascii="Arial" w:eastAsia="Arial" w:hAnsi="Arial" w:cs="Arial"/>
          <w:sz w:val="21"/>
          <w:szCs w:val="21"/>
          <w:lang w:val="sl-SI"/>
        </w:rPr>
        <w:t xml:space="preserve">b)    zahtevke za intervencijo osnovna dohodkovna podpora za </w:t>
      </w:r>
      <w:proofErr w:type="spellStart"/>
      <w:r w:rsidRPr="0002192D">
        <w:rPr>
          <w:rFonts w:ascii="Arial" w:eastAsia="Arial" w:hAnsi="Arial" w:cs="Arial"/>
          <w:sz w:val="21"/>
          <w:szCs w:val="21"/>
          <w:lang w:val="sl-SI"/>
        </w:rPr>
        <w:t>trajnost</w:t>
      </w:r>
      <w:r w:rsidR="00A93910">
        <w:rPr>
          <w:rFonts w:ascii="Arial" w:eastAsia="Arial" w:hAnsi="Arial" w:cs="Arial"/>
          <w:sz w:val="21"/>
          <w:szCs w:val="21"/>
          <w:lang w:val="sl-SI"/>
        </w:rPr>
        <w:t>nost</w:t>
      </w:r>
      <w:proofErr w:type="spellEnd"/>
      <w:r w:rsidRPr="0002192D">
        <w:rPr>
          <w:rFonts w:ascii="Arial" w:eastAsia="Arial" w:hAnsi="Arial" w:cs="Arial"/>
          <w:sz w:val="21"/>
          <w:szCs w:val="21"/>
          <w:lang w:val="sl-SI"/>
        </w:rPr>
        <w:t>,</w:t>
      </w:r>
    </w:p>
    <w:p w14:paraId="1E51E7A7" w14:textId="3C9357C2" w:rsidR="00503716" w:rsidRPr="0002192D" w:rsidRDefault="00503716" w:rsidP="00503716">
      <w:pPr>
        <w:pStyle w:val="crkovnatockazastevilcnotocko"/>
        <w:spacing w:before="210" w:after="210"/>
        <w:ind w:left="782"/>
        <w:rPr>
          <w:rFonts w:ascii="Arial" w:eastAsia="Arial" w:hAnsi="Arial" w:cs="Arial"/>
          <w:sz w:val="21"/>
          <w:szCs w:val="21"/>
          <w:lang w:val="sl-SI"/>
        </w:rPr>
      </w:pPr>
      <w:r w:rsidRPr="0002192D">
        <w:rPr>
          <w:rFonts w:ascii="Arial" w:eastAsia="Arial" w:hAnsi="Arial" w:cs="Arial"/>
          <w:sz w:val="21"/>
          <w:szCs w:val="21"/>
          <w:lang w:val="sl-SI"/>
        </w:rPr>
        <w:t xml:space="preserve">c)    zahtevek za intervencijo dopolnilna </w:t>
      </w:r>
      <w:proofErr w:type="spellStart"/>
      <w:r w:rsidRPr="0002192D">
        <w:rPr>
          <w:rFonts w:ascii="Arial" w:eastAsia="Arial" w:hAnsi="Arial" w:cs="Arial"/>
          <w:sz w:val="21"/>
          <w:szCs w:val="21"/>
          <w:lang w:val="sl-SI"/>
        </w:rPr>
        <w:t>prerazporeditvena</w:t>
      </w:r>
      <w:proofErr w:type="spellEnd"/>
      <w:r w:rsidRPr="0002192D">
        <w:rPr>
          <w:rFonts w:ascii="Arial" w:eastAsia="Arial" w:hAnsi="Arial" w:cs="Arial"/>
          <w:sz w:val="21"/>
          <w:szCs w:val="21"/>
          <w:lang w:val="sl-SI"/>
        </w:rPr>
        <w:t xml:space="preserve"> dohodkovna podpora za </w:t>
      </w:r>
      <w:proofErr w:type="spellStart"/>
      <w:r w:rsidRPr="0002192D">
        <w:rPr>
          <w:rFonts w:ascii="Arial" w:eastAsia="Arial" w:hAnsi="Arial" w:cs="Arial"/>
          <w:sz w:val="21"/>
          <w:szCs w:val="21"/>
          <w:lang w:val="sl-SI"/>
        </w:rPr>
        <w:t>trajnost</w:t>
      </w:r>
      <w:r w:rsidR="00A93910">
        <w:rPr>
          <w:rFonts w:ascii="Arial" w:eastAsia="Arial" w:hAnsi="Arial" w:cs="Arial"/>
          <w:sz w:val="21"/>
          <w:szCs w:val="21"/>
          <w:lang w:val="sl-SI"/>
        </w:rPr>
        <w:t>nost</w:t>
      </w:r>
      <w:proofErr w:type="spellEnd"/>
      <w:r w:rsidRPr="0002192D">
        <w:rPr>
          <w:rFonts w:ascii="Arial" w:eastAsia="Arial" w:hAnsi="Arial" w:cs="Arial"/>
          <w:sz w:val="21"/>
          <w:szCs w:val="21"/>
          <w:lang w:val="sl-SI"/>
        </w:rPr>
        <w:t>,</w:t>
      </w:r>
    </w:p>
    <w:p w14:paraId="4730BD0C" w14:textId="5031CA62" w:rsidR="00503716" w:rsidRDefault="00503716" w:rsidP="00503716">
      <w:pPr>
        <w:pStyle w:val="crkovnatockazastevilcnotocko"/>
        <w:spacing w:before="210" w:after="210"/>
        <w:ind w:left="782"/>
        <w:rPr>
          <w:rFonts w:ascii="Arial" w:eastAsia="Arial" w:hAnsi="Arial" w:cs="Arial"/>
          <w:sz w:val="21"/>
          <w:szCs w:val="21"/>
          <w:lang w:val="sl-SI"/>
        </w:rPr>
      </w:pPr>
      <w:r w:rsidRPr="0002192D">
        <w:rPr>
          <w:rFonts w:ascii="Arial" w:eastAsia="Arial" w:hAnsi="Arial" w:cs="Arial"/>
          <w:sz w:val="21"/>
          <w:szCs w:val="21"/>
          <w:lang w:val="sl-SI"/>
        </w:rPr>
        <w:t>č)    zahtevke za intervencijo vezana dohodkovna podpora za beljakovinske rastline,</w:t>
      </w:r>
    </w:p>
    <w:p w14:paraId="212E019F" w14:textId="6F47893B" w:rsidR="003E036F" w:rsidRPr="0002192D" w:rsidRDefault="003E036F" w:rsidP="00503716">
      <w:pPr>
        <w:pStyle w:val="crkovnatockazastevilcnotocko"/>
        <w:spacing w:before="210" w:after="210"/>
        <w:ind w:left="782"/>
        <w:rPr>
          <w:rFonts w:ascii="Arial" w:eastAsia="Arial" w:hAnsi="Arial" w:cs="Arial"/>
          <w:sz w:val="21"/>
          <w:szCs w:val="21"/>
          <w:lang w:val="sl-SI"/>
        </w:rPr>
      </w:pPr>
      <w:r>
        <w:rPr>
          <w:rFonts w:ascii="Arial" w:eastAsia="Arial" w:hAnsi="Arial" w:cs="Arial"/>
          <w:sz w:val="21"/>
          <w:szCs w:val="21"/>
          <w:lang w:val="sl-SI"/>
        </w:rPr>
        <w:t xml:space="preserve">d)    zahtevke </w:t>
      </w:r>
      <w:r w:rsidR="00F45756" w:rsidRPr="0002192D">
        <w:rPr>
          <w:rFonts w:ascii="Arial" w:eastAsia="Arial" w:hAnsi="Arial" w:cs="Arial"/>
          <w:sz w:val="21"/>
          <w:szCs w:val="21"/>
          <w:lang w:val="sl-SI"/>
        </w:rPr>
        <w:t xml:space="preserve">za intervencijo vezana dohodkovna podpora </w:t>
      </w:r>
      <w:r>
        <w:rPr>
          <w:rFonts w:ascii="Arial" w:eastAsia="Arial" w:hAnsi="Arial" w:cs="Arial"/>
          <w:sz w:val="21"/>
          <w:szCs w:val="21"/>
          <w:lang w:val="sl-SI"/>
        </w:rPr>
        <w:t>za</w:t>
      </w:r>
      <w:r w:rsidR="00B14685">
        <w:rPr>
          <w:rFonts w:ascii="Arial" w:eastAsia="Arial" w:hAnsi="Arial" w:cs="Arial"/>
          <w:sz w:val="21"/>
          <w:szCs w:val="21"/>
          <w:lang w:val="sl-SI"/>
        </w:rPr>
        <w:t xml:space="preserve"> zelenjavo,</w:t>
      </w:r>
    </w:p>
    <w:p w14:paraId="33D144DC" w14:textId="7BF8DD6D" w:rsidR="00503716" w:rsidRPr="0002192D" w:rsidRDefault="003E036F" w:rsidP="00503716">
      <w:pPr>
        <w:pStyle w:val="crkovnatockazastevilcnotocko"/>
        <w:spacing w:before="210" w:after="210"/>
        <w:ind w:left="782"/>
        <w:rPr>
          <w:rFonts w:ascii="Arial" w:eastAsia="Arial" w:hAnsi="Arial" w:cs="Arial"/>
          <w:sz w:val="21"/>
          <w:szCs w:val="21"/>
          <w:lang w:val="sl-SI"/>
        </w:rPr>
      </w:pPr>
      <w:r>
        <w:rPr>
          <w:rFonts w:ascii="Arial" w:eastAsia="Arial" w:hAnsi="Arial" w:cs="Arial"/>
          <w:sz w:val="21"/>
          <w:szCs w:val="21"/>
          <w:lang w:val="sl-SI"/>
        </w:rPr>
        <w:t>e</w:t>
      </w:r>
      <w:r w:rsidR="00503716" w:rsidRPr="0002192D">
        <w:rPr>
          <w:rFonts w:ascii="Arial" w:eastAsia="Arial" w:hAnsi="Arial" w:cs="Arial"/>
          <w:sz w:val="21"/>
          <w:szCs w:val="21"/>
          <w:lang w:val="sl-SI"/>
        </w:rPr>
        <w:t>)    zahtevke za intervencijo sheme za podnebje in okolje, razen sheme varstvo gnezd pribe in kmetijske prakse uporaba krmnih dodatkov za zmanjšanje izpustov metana,</w:t>
      </w:r>
    </w:p>
    <w:p w14:paraId="7E4B7B0B" w14:textId="155392E4" w:rsidR="00503716" w:rsidRPr="0002192D" w:rsidRDefault="003E036F" w:rsidP="00503716">
      <w:pPr>
        <w:pStyle w:val="crkovnatockazastevilcnotocko"/>
        <w:spacing w:before="210" w:after="210"/>
        <w:ind w:left="782"/>
        <w:rPr>
          <w:rFonts w:ascii="Arial" w:eastAsia="Arial" w:hAnsi="Arial" w:cs="Arial"/>
          <w:sz w:val="21"/>
          <w:szCs w:val="21"/>
          <w:lang w:val="sl-SI"/>
        </w:rPr>
      </w:pPr>
      <w:r>
        <w:rPr>
          <w:rFonts w:ascii="Arial" w:eastAsia="Arial" w:hAnsi="Arial" w:cs="Arial"/>
          <w:sz w:val="21"/>
          <w:szCs w:val="21"/>
          <w:lang w:val="sl-SI"/>
        </w:rPr>
        <w:t>f</w:t>
      </w:r>
      <w:r w:rsidR="00503716" w:rsidRPr="0002192D">
        <w:rPr>
          <w:rFonts w:ascii="Arial" w:eastAsia="Arial" w:hAnsi="Arial" w:cs="Arial"/>
          <w:sz w:val="21"/>
          <w:szCs w:val="21"/>
          <w:lang w:val="sl-SI"/>
        </w:rPr>
        <w:t>)    zahtevke za intervencijo kmetijsko-</w:t>
      </w:r>
      <w:proofErr w:type="spellStart"/>
      <w:r w:rsidR="00503716" w:rsidRPr="0002192D">
        <w:rPr>
          <w:rFonts w:ascii="Arial" w:eastAsia="Arial" w:hAnsi="Arial" w:cs="Arial"/>
          <w:sz w:val="21"/>
          <w:szCs w:val="21"/>
          <w:lang w:val="sl-SI"/>
        </w:rPr>
        <w:t>okoljska</w:t>
      </w:r>
      <w:proofErr w:type="spellEnd"/>
      <w:r w:rsidR="00503716" w:rsidRPr="0002192D">
        <w:rPr>
          <w:rFonts w:ascii="Arial" w:eastAsia="Arial" w:hAnsi="Arial" w:cs="Arial"/>
          <w:sz w:val="21"/>
          <w:szCs w:val="21"/>
          <w:lang w:val="sl-SI"/>
        </w:rPr>
        <w:t>-podnebna plačila – biotska raznovrstnost in krajina,</w:t>
      </w:r>
    </w:p>
    <w:p w14:paraId="30BC4E02" w14:textId="4236E4B5" w:rsidR="00503716" w:rsidRPr="0002192D" w:rsidRDefault="003E036F" w:rsidP="00503716">
      <w:pPr>
        <w:pStyle w:val="crkovnatockazastevilcnotocko"/>
        <w:spacing w:before="210" w:after="210"/>
        <w:ind w:left="782"/>
        <w:rPr>
          <w:rFonts w:ascii="Arial" w:eastAsia="Arial" w:hAnsi="Arial" w:cs="Arial"/>
          <w:sz w:val="21"/>
          <w:szCs w:val="21"/>
          <w:lang w:val="sl-SI"/>
        </w:rPr>
      </w:pPr>
      <w:r>
        <w:rPr>
          <w:rFonts w:ascii="Arial" w:eastAsia="Arial" w:hAnsi="Arial" w:cs="Arial"/>
          <w:sz w:val="21"/>
          <w:szCs w:val="21"/>
          <w:lang w:val="sl-SI"/>
        </w:rPr>
        <w:t>g</w:t>
      </w:r>
      <w:r w:rsidR="00503716" w:rsidRPr="0002192D">
        <w:rPr>
          <w:rFonts w:ascii="Arial" w:eastAsia="Arial" w:hAnsi="Arial" w:cs="Arial"/>
          <w:sz w:val="21"/>
          <w:szCs w:val="21"/>
          <w:lang w:val="sl-SI"/>
        </w:rPr>
        <w:t>)     zahtevke za intervencijo kmetijsko-</w:t>
      </w:r>
      <w:proofErr w:type="spellStart"/>
      <w:r w:rsidR="00503716" w:rsidRPr="0002192D">
        <w:rPr>
          <w:rFonts w:ascii="Arial" w:eastAsia="Arial" w:hAnsi="Arial" w:cs="Arial"/>
          <w:sz w:val="21"/>
          <w:szCs w:val="21"/>
          <w:lang w:val="sl-SI"/>
        </w:rPr>
        <w:t>okoljska</w:t>
      </w:r>
      <w:proofErr w:type="spellEnd"/>
      <w:r w:rsidR="00503716" w:rsidRPr="0002192D">
        <w:rPr>
          <w:rFonts w:ascii="Arial" w:eastAsia="Arial" w:hAnsi="Arial" w:cs="Arial"/>
          <w:sz w:val="21"/>
          <w:szCs w:val="21"/>
          <w:lang w:val="sl-SI"/>
        </w:rPr>
        <w:t>-podnebna plačila – naravni viri,</w:t>
      </w:r>
    </w:p>
    <w:p w14:paraId="430963B1" w14:textId="4EF0D037" w:rsidR="00503716" w:rsidRPr="0002192D" w:rsidRDefault="003E036F" w:rsidP="00503716">
      <w:pPr>
        <w:pStyle w:val="crkovnatockazastevilcnotocko"/>
        <w:spacing w:before="210" w:after="210"/>
        <w:ind w:left="782"/>
        <w:rPr>
          <w:rFonts w:ascii="Arial" w:eastAsia="Arial" w:hAnsi="Arial" w:cs="Arial"/>
          <w:sz w:val="21"/>
          <w:szCs w:val="21"/>
          <w:lang w:val="sl-SI"/>
        </w:rPr>
      </w:pPr>
      <w:r>
        <w:rPr>
          <w:rFonts w:ascii="Arial" w:eastAsia="Arial" w:hAnsi="Arial" w:cs="Arial"/>
          <w:sz w:val="21"/>
          <w:szCs w:val="21"/>
          <w:lang w:val="sl-SI"/>
        </w:rPr>
        <w:t>h</w:t>
      </w:r>
      <w:r w:rsidR="00503716" w:rsidRPr="0002192D">
        <w:rPr>
          <w:rFonts w:ascii="Arial" w:eastAsia="Arial" w:hAnsi="Arial" w:cs="Arial"/>
          <w:sz w:val="21"/>
          <w:szCs w:val="21"/>
          <w:lang w:val="sl-SI"/>
        </w:rPr>
        <w:t>)    zahtevke za intervencijo habitatni tipi in vrste na območjih Natura 2000,</w:t>
      </w:r>
    </w:p>
    <w:p w14:paraId="5A424348" w14:textId="0770AD5E" w:rsidR="00503716" w:rsidRPr="0002192D" w:rsidRDefault="003E036F" w:rsidP="00503716">
      <w:pPr>
        <w:pStyle w:val="crkovnatockazastevilcnotocko"/>
        <w:spacing w:before="210" w:after="210"/>
        <w:ind w:left="782"/>
        <w:rPr>
          <w:rFonts w:ascii="Arial" w:eastAsia="Arial" w:hAnsi="Arial" w:cs="Arial"/>
          <w:sz w:val="21"/>
          <w:szCs w:val="21"/>
          <w:lang w:val="sl-SI"/>
        </w:rPr>
      </w:pPr>
      <w:r>
        <w:rPr>
          <w:rFonts w:ascii="Arial" w:eastAsia="Arial" w:hAnsi="Arial" w:cs="Arial"/>
          <w:sz w:val="21"/>
          <w:szCs w:val="21"/>
          <w:lang w:val="sl-SI"/>
        </w:rPr>
        <w:t>i</w:t>
      </w:r>
      <w:r w:rsidR="00503716" w:rsidRPr="0002192D">
        <w:rPr>
          <w:rFonts w:ascii="Arial" w:eastAsia="Arial" w:hAnsi="Arial" w:cs="Arial"/>
          <w:sz w:val="21"/>
          <w:szCs w:val="21"/>
          <w:lang w:val="sl-SI"/>
        </w:rPr>
        <w:t>)    zahtevke za intervencijo ekološko kmetovanje,</w:t>
      </w:r>
    </w:p>
    <w:p w14:paraId="3B1C1406" w14:textId="08B7AB65" w:rsidR="00503716" w:rsidRPr="0002192D" w:rsidRDefault="003E036F" w:rsidP="00503716">
      <w:pPr>
        <w:pStyle w:val="crkovnatockazastevilcnotocko"/>
        <w:spacing w:before="210" w:after="210"/>
        <w:ind w:left="782"/>
        <w:rPr>
          <w:rFonts w:ascii="Arial" w:eastAsia="Arial" w:hAnsi="Arial" w:cs="Arial"/>
          <w:sz w:val="21"/>
          <w:szCs w:val="21"/>
          <w:lang w:val="sl-SI"/>
        </w:rPr>
      </w:pPr>
      <w:r>
        <w:rPr>
          <w:rFonts w:ascii="Arial" w:eastAsia="Arial" w:hAnsi="Arial" w:cs="Arial"/>
          <w:sz w:val="21"/>
          <w:szCs w:val="21"/>
          <w:lang w:val="sl-SI"/>
        </w:rPr>
        <w:t>j</w:t>
      </w:r>
      <w:r w:rsidR="00503716" w:rsidRPr="0002192D">
        <w:rPr>
          <w:rFonts w:ascii="Arial" w:eastAsia="Arial" w:hAnsi="Arial" w:cs="Arial"/>
          <w:sz w:val="21"/>
          <w:szCs w:val="21"/>
          <w:lang w:val="sl-SI"/>
        </w:rPr>
        <w:t>)      zahtevke za intervencijo OMD,</w:t>
      </w:r>
    </w:p>
    <w:p w14:paraId="3F38EF1D" w14:textId="0936F6AB" w:rsidR="00503716" w:rsidRPr="0002192D" w:rsidRDefault="003E036F" w:rsidP="00503716">
      <w:pPr>
        <w:pStyle w:val="crkovnatockazastevilcnotocko"/>
        <w:spacing w:before="210" w:after="210"/>
        <w:ind w:left="782"/>
        <w:rPr>
          <w:rFonts w:ascii="Arial" w:eastAsia="Arial" w:hAnsi="Arial" w:cs="Arial"/>
          <w:sz w:val="21"/>
          <w:szCs w:val="21"/>
          <w:lang w:val="sl-SI"/>
        </w:rPr>
      </w:pPr>
      <w:r>
        <w:rPr>
          <w:rFonts w:ascii="Arial" w:eastAsia="Arial" w:hAnsi="Arial" w:cs="Arial"/>
          <w:sz w:val="21"/>
          <w:szCs w:val="21"/>
          <w:lang w:val="sl-SI"/>
        </w:rPr>
        <w:t>k</w:t>
      </w:r>
      <w:r w:rsidR="00503716" w:rsidRPr="0002192D">
        <w:rPr>
          <w:rFonts w:ascii="Arial" w:eastAsia="Arial" w:hAnsi="Arial" w:cs="Arial"/>
          <w:sz w:val="21"/>
          <w:szCs w:val="21"/>
          <w:lang w:val="sl-SI"/>
        </w:rPr>
        <w:t>)     zahtevke za intervencijo biotično varstvo rastlin,</w:t>
      </w:r>
    </w:p>
    <w:p w14:paraId="063A0993" w14:textId="1CA1C1B5" w:rsidR="00503716" w:rsidRPr="0002192D" w:rsidRDefault="003E036F" w:rsidP="00503716">
      <w:pPr>
        <w:pStyle w:val="crkovnatockazastevilcnotocko"/>
        <w:spacing w:before="210" w:after="210"/>
        <w:ind w:left="782"/>
        <w:rPr>
          <w:rFonts w:ascii="Arial" w:eastAsia="Arial" w:hAnsi="Arial" w:cs="Arial"/>
          <w:sz w:val="21"/>
          <w:szCs w:val="21"/>
          <w:lang w:val="sl-SI"/>
        </w:rPr>
      </w:pPr>
      <w:r>
        <w:rPr>
          <w:rFonts w:ascii="Arial" w:eastAsia="Arial" w:hAnsi="Arial" w:cs="Arial"/>
          <w:sz w:val="21"/>
          <w:szCs w:val="21"/>
          <w:lang w:val="sl-SI"/>
        </w:rPr>
        <w:t>l</w:t>
      </w:r>
      <w:r w:rsidR="00503716" w:rsidRPr="0002192D">
        <w:rPr>
          <w:rFonts w:ascii="Arial" w:eastAsia="Arial" w:hAnsi="Arial" w:cs="Arial"/>
          <w:sz w:val="21"/>
          <w:szCs w:val="21"/>
          <w:lang w:val="sl-SI"/>
        </w:rPr>
        <w:t>)   </w:t>
      </w:r>
      <w:r w:rsidR="00551AFC">
        <w:rPr>
          <w:rFonts w:ascii="Arial" w:eastAsia="Arial" w:hAnsi="Arial" w:cs="Arial"/>
          <w:sz w:val="21"/>
          <w:szCs w:val="21"/>
          <w:lang w:val="sl-SI"/>
        </w:rPr>
        <w:t xml:space="preserve"> </w:t>
      </w:r>
      <w:r w:rsidR="00503716" w:rsidRPr="0002192D">
        <w:rPr>
          <w:rFonts w:ascii="Arial" w:eastAsia="Arial" w:hAnsi="Arial" w:cs="Arial"/>
          <w:sz w:val="21"/>
          <w:szCs w:val="21"/>
          <w:lang w:val="sl-SI"/>
        </w:rPr>
        <w:t xml:space="preserve"> zahtevke za operacijo lokalne sorte;</w:t>
      </w:r>
    </w:p>
    <w:p w14:paraId="7B8DFE4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obrazec za oddajo zahtevka za shemo varstvo gnezd pribe;</w:t>
      </w:r>
    </w:p>
    <w:p w14:paraId="1161CF21"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obrazec za oddajo zahtevka za intervencijo dopolnilna dohodkovna podpora za mlade kmete;</w:t>
      </w:r>
    </w:p>
    <w:p w14:paraId="7053E1E7"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obrazec za oddajo zahtevka za intervencijo vezana dohodkovna podpora za rejo drobnice;</w:t>
      </w:r>
    </w:p>
    <w:p w14:paraId="5D0E4E9B"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6.      obrazec za oddajo zahtevka za intervencije vezana dohodkovna podpora za rejo govedi, krave dojilje in mleko v gorskih območjih;</w:t>
      </w:r>
    </w:p>
    <w:p w14:paraId="08EA7B89"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7.      obrazec za oddajo zahtevka za operacijo lokalne pasme;</w:t>
      </w:r>
    </w:p>
    <w:p w14:paraId="2691E77A"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8.      obrazec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prašiči;</w:t>
      </w:r>
    </w:p>
    <w:p w14:paraId="4669E958"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9.      obrazec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govedo;</w:t>
      </w:r>
    </w:p>
    <w:p w14:paraId="6829AD62"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10.   obrazec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drobnica;</w:t>
      </w:r>
    </w:p>
    <w:p w14:paraId="21ED6F55"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lastRenderedPageBreak/>
        <w:t xml:space="preserve">11.   obrazec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konji;</w:t>
      </w:r>
    </w:p>
    <w:p w14:paraId="2CD4C47B"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12.   obrazec za oddajo zahtevka za intervencijo kmetijsko-</w:t>
      </w:r>
      <w:proofErr w:type="spellStart"/>
      <w:r w:rsidRPr="0002192D">
        <w:rPr>
          <w:rFonts w:ascii="Arial" w:eastAsia="Arial" w:hAnsi="Arial" w:cs="Arial"/>
          <w:sz w:val="21"/>
          <w:szCs w:val="21"/>
          <w:lang w:val="sl-SI"/>
        </w:rPr>
        <w:t>okoljska</w:t>
      </w:r>
      <w:proofErr w:type="spellEnd"/>
      <w:r w:rsidRPr="0002192D">
        <w:rPr>
          <w:rFonts w:ascii="Arial" w:eastAsia="Arial" w:hAnsi="Arial" w:cs="Arial"/>
          <w:sz w:val="21"/>
          <w:szCs w:val="21"/>
          <w:lang w:val="sl-SI"/>
        </w:rPr>
        <w:t>-podnebna plačila – podnebne spremembe;</w:t>
      </w:r>
    </w:p>
    <w:p w14:paraId="798269CA"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13.   obrazec za oddajo zahtevka za intervencijo ekološko čebelarjenje;</w:t>
      </w:r>
    </w:p>
    <w:p w14:paraId="1B2152B0"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14.   obrazec za oddajo in prejem živinskih gnojil, </w:t>
      </w:r>
      <w:proofErr w:type="spellStart"/>
      <w:r w:rsidRPr="0002192D">
        <w:rPr>
          <w:rFonts w:ascii="Arial" w:eastAsia="Arial" w:hAnsi="Arial" w:cs="Arial"/>
          <w:sz w:val="21"/>
          <w:szCs w:val="21"/>
          <w:lang w:val="sl-SI"/>
        </w:rPr>
        <w:t>digestata</w:t>
      </w:r>
      <w:proofErr w:type="spellEnd"/>
      <w:r w:rsidRPr="0002192D">
        <w:rPr>
          <w:rFonts w:ascii="Arial" w:eastAsia="Arial" w:hAnsi="Arial" w:cs="Arial"/>
          <w:sz w:val="21"/>
          <w:szCs w:val="21"/>
          <w:lang w:val="sl-SI"/>
        </w:rPr>
        <w:t xml:space="preserve"> ali komposta (iz uredbe, ki ureja pogojenost);</w:t>
      </w:r>
    </w:p>
    <w:p w14:paraId="686DD76B"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15.   obrazec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perutnina;</w:t>
      </w:r>
    </w:p>
    <w:p w14:paraId="58EE0786"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16.   obrazec za oddajo zahtevka za shemo dodatki za zmanjšanje emisij amonijaka in TGP – kmetijska praksa uporaba krmnih dodatkov za zmanjšanje izpustov metana.</w:t>
      </w:r>
    </w:p>
    <w:p w14:paraId="3EA38FD9" w14:textId="682E6140"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Obvezne sestavine zbirne vloge so podatki iz 1. točke prejšnjega odstavka</w:t>
      </w:r>
      <w:r w:rsidR="00AB1D7C">
        <w:rPr>
          <w:rFonts w:ascii="Arial" w:eastAsia="Arial" w:hAnsi="Arial" w:cs="Arial"/>
          <w:sz w:val="21"/>
          <w:szCs w:val="21"/>
          <w:lang w:val="sl-SI"/>
        </w:rPr>
        <w:t>,</w:t>
      </w:r>
      <w:r w:rsidRPr="0002192D">
        <w:rPr>
          <w:rFonts w:ascii="Arial" w:eastAsia="Arial" w:hAnsi="Arial" w:cs="Arial"/>
          <w:sz w:val="21"/>
          <w:szCs w:val="21"/>
          <w:lang w:val="sl-SI"/>
        </w:rPr>
        <w:t xml:space="preserve"> in če ima kmetijsko gospodarstvo kmetijske površine, grafična prijava vseh kmetijskih površin in KRZ ter kmetijskih rastlin iz 2. točke pod a) prejšnjega odstavka.</w:t>
      </w:r>
    </w:p>
    <w:p w14:paraId="23D24E7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(3) Obrazec za oddajo in prejem živinskih gnojil, </w:t>
      </w:r>
      <w:proofErr w:type="spellStart"/>
      <w:r w:rsidRPr="0002192D">
        <w:rPr>
          <w:rFonts w:ascii="Arial" w:eastAsia="Arial" w:hAnsi="Arial" w:cs="Arial"/>
          <w:sz w:val="21"/>
          <w:szCs w:val="21"/>
          <w:lang w:val="sl-SI"/>
        </w:rPr>
        <w:t>digestata</w:t>
      </w:r>
      <w:proofErr w:type="spellEnd"/>
      <w:r w:rsidRPr="0002192D">
        <w:rPr>
          <w:rFonts w:ascii="Arial" w:eastAsia="Arial" w:hAnsi="Arial" w:cs="Arial"/>
          <w:sz w:val="21"/>
          <w:szCs w:val="21"/>
          <w:lang w:val="sl-SI"/>
        </w:rPr>
        <w:t xml:space="preserve"> ali komposta iz 14. točke prvega odstavka tega člena se odda kot priloga zbirni vlogi ali na način in v roku, ki ju določa uredba, ki ureja pogojenost.</w:t>
      </w:r>
    </w:p>
    <w:p w14:paraId="56186AB7"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(4) Če upravičenec z </w:t>
      </w:r>
      <w:proofErr w:type="spellStart"/>
      <w:r w:rsidRPr="0002192D">
        <w:rPr>
          <w:rFonts w:ascii="Arial" w:eastAsia="Arial" w:hAnsi="Arial" w:cs="Arial"/>
          <w:sz w:val="21"/>
          <w:szCs w:val="21"/>
          <w:lang w:val="sl-SI"/>
        </w:rPr>
        <w:t>geoprostorskim</w:t>
      </w:r>
      <w:proofErr w:type="spellEnd"/>
      <w:r w:rsidRPr="0002192D">
        <w:rPr>
          <w:rFonts w:ascii="Arial" w:eastAsia="Arial" w:hAnsi="Arial" w:cs="Arial"/>
          <w:sz w:val="21"/>
          <w:szCs w:val="21"/>
          <w:lang w:val="sl-SI"/>
        </w:rPr>
        <w:t xml:space="preserve"> obrazcem za kmetijsko rastlino grafično prijavi zelenjadnico oziroma zelišče ne glede na vrsto posevka, izpolni tudi preglednico, v kateri navede, katera vrsta zelenjadnice oziroma zelišča bo dosegla tehnološko zrelost, namen uporabe, uporabo namakalnega sistema in nizke oziroma visoke zaščite za rastline ter načine pridelave, kadar pridelava ne poteka v tleh.</w:t>
      </w:r>
    </w:p>
    <w:p w14:paraId="01C2DFA0"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(5) Zahtevki iz 6. točke prvega odstavka tega člena in zahtevek za vzrejo telet iz obrazca iz 9. točke prvega odstavka tega člena se vlagajo v skladu s točko (f) četrtega odstavka 65. člena </w:t>
      </w:r>
      <w:hyperlink r:id="rId101"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w:t>
      </w:r>
    </w:p>
    <w:p w14:paraId="2C09BB3E"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(6) Zahtevek za shemo varstvo gnezd pribe se vloži tako, da nosilec kmetijskega gospodarstva v zahtevku označi, da bo uveljavljal zahtevek za shemo varstvo gnezd pribe, agencija pa podatek o najdenih gnezdih in številu varovanih gnezd prevzame iz evidence o gnezdih pribe.</w:t>
      </w:r>
    </w:p>
    <w:p w14:paraId="0C610342"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(7) Zahtevek za intervencijo ekološko čebelarjenje se vlaga tako, da upravičenec v obrazcu za oddajo zahtevka za intervencijo ekološko čebelarjenje ne navede števila čebeljih družin, temveč agencija ta podatek prevzame iz evidence pridelovalcev in predelovalcev ekoloških in integriranih kmetijskih pridelkov ali živil iz zakona, ki ureja kmetijstvo.</w:t>
      </w:r>
    </w:p>
    <w:p w14:paraId="00C6BB45"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(8) Tudi če upravičenec za kmetijsko rastlino ne uveljavlja nobenega zahtevka, mora z </w:t>
      </w:r>
      <w:proofErr w:type="spellStart"/>
      <w:r w:rsidRPr="0002192D">
        <w:rPr>
          <w:rFonts w:ascii="Arial" w:eastAsia="Arial" w:hAnsi="Arial" w:cs="Arial"/>
          <w:sz w:val="21"/>
          <w:szCs w:val="21"/>
          <w:lang w:val="sl-SI"/>
        </w:rPr>
        <w:t>geoprostorskim</w:t>
      </w:r>
      <w:proofErr w:type="spellEnd"/>
      <w:r w:rsidRPr="0002192D">
        <w:rPr>
          <w:rFonts w:ascii="Arial" w:eastAsia="Arial" w:hAnsi="Arial" w:cs="Arial"/>
          <w:sz w:val="21"/>
          <w:szCs w:val="21"/>
          <w:lang w:val="sl-SI"/>
        </w:rPr>
        <w:t xml:space="preserve"> obrazcem prijaviti vse:</w:t>
      </w:r>
    </w:p>
    <w:p w14:paraId="630AF3B2" w14:textId="0A479730"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glavne posevke, med katere spadajo večletne kmetijske rastline ali kmetijske rastline, ki se posejejo ali posadijo jeseni 202</w:t>
      </w:r>
      <w:r w:rsidR="00C32AD5">
        <w:rPr>
          <w:rFonts w:ascii="Arial" w:eastAsia="Arial" w:hAnsi="Arial" w:cs="Arial"/>
          <w:sz w:val="21"/>
          <w:szCs w:val="21"/>
          <w:lang w:val="sl-SI"/>
        </w:rPr>
        <w:t>4</w:t>
      </w:r>
      <w:r w:rsidRPr="0002192D">
        <w:rPr>
          <w:rFonts w:ascii="Arial" w:eastAsia="Arial" w:hAnsi="Arial" w:cs="Arial"/>
          <w:sz w:val="21"/>
          <w:szCs w:val="21"/>
          <w:lang w:val="sl-SI"/>
        </w:rPr>
        <w:t xml:space="preserve"> ali spomladi 202</w:t>
      </w:r>
      <w:r w:rsidR="00C32AD5">
        <w:rPr>
          <w:rFonts w:ascii="Arial" w:eastAsia="Arial" w:hAnsi="Arial" w:cs="Arial"/>
          <w:sz w:val="21"/>
          <w:szCs w:val="21"/>
          <w:lang w:val="sl-SI"/>
        </w:rPr>
        <w:t>5</w:t>
      </w:r>
      <w:r w:rsidRPr="0002192D">
        <w:rPr>
          <w:rFonts w:ascii="Arial" w:eastAsia="Arial" w:hAnsi="Arial" w:cs="Arial"/>
          <w:sz w:val="21"/>
          <w:szCs w:val="21"/>
          <w:lang w:val="sl-SI"/>
        </w:rPr>
        <w:t xml:space="preserve"> in so na kmetijski površini pretežni del obdobja od 1. maja do 31. julija 202</w:t>
      </w:r>
      <w:r w:rsidR="00C32AD5">
        <w:rPr>
          <w:rFonts w:ascii="Arial" w:eastAsia="Arial" w:hAnsi="Arial" w:cs="Arial"/>
          <w:sz w:val="21"/>
          <w:szCs w:val="21"/>
          <w:lang w:val="sl-SI"/>
        </w:rPr>
        <w:t>5</w:t>
      </w:r>
      <w:r w:rsidRPr="0002192D">
        <w:rPr>
          <w:rFonts w:ascii="Arial" w:eastAsia="Arial" w:hAnsi="Arial" w:cs="Arial"/>
          <w:sz w:val="21"/>
          <w:szCs w:val="21"/>
          <w:lang w:val="sl-SI"/>
        </w:rPr>
        <w:t xml:space="preserve"> oziroma do tehnološke zrelosti. Če sta na isti kmetijski površini zaporedoma dve kmetijski rastlini in ena od teh rastlin izpolni tehnološko zrelost, druga pa je na površini pretežni del obdobja, se za glavni posevek šteje tista kmetijska rastlina, ki je na površini prisotna pretežni del obdobja;</w:t>
      </w:r>
    </w:p>
    <w:p w14:paraId="3633E542" w14:textId="777FBBF0"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2.      </w:t>
      </w:r>
      <w:proofErr w:type="spellStart"/>
      <w:r w:rsidRPr="0002192D">
        <w:rPr>
          <w:rFonts w:ascii="Arial" w:eastAsia="Arial" w:hAnsi="Arial" w:cs="Arial"/>
          <w:sz w:val="21"/>
          <w:szCs w:val="21"/>
          <w:lang w:val="sl-SI"/>
        </w:rPr>
        <w:t>neprezimne</w:t>
      </w:r>
      <w:proofErr w:type="spellEnd"/>
      <w:r w:rsidRPr="0002192D">
        <w:rPr>
          <w:rFonts w:ascii="Arial" w:eastAsia="Arial" w:hAnsi="Arial" w:cs="Arial"/>
          <w:sz w:val="21"/>
          <w:szCs w:val="21"/>
          <w:lang w:val="sl-SI"/>
        </w:rPr>
        <w:t xml:space="preserve"> posevke, med katere spadajo kmetijske rastline, ki se posejejo ali posadijo po glavnem posevku v poletnem obdobju leta 202</w:t>
      </w:r>
      <w:r w:rsidR="00C32AD5">
        <w:rPr>
          <w:rFonts w:ascii="Arial" w:eastAsia="Arial" w:hAnsi="Arial" w:cs="Arial"/>
          <w:sz w:val="21"/>
          <w:szCs w:val="21"/>
          <w:lang w:val="sl-SI"/>
        </w:rPr>
        <w:t>5</w:t>
      </w:r>
      <w:r w:rsidRPr="0002192D">
        <w:rPr>
          <w:rFonts w:ascii="Arial" w:eastAsia="Arial" w:hAnsi="Arial" w:cs="Arial"/>
          <w:sz w:val="21"/>
          <w:szCs w:val="21"/>
          <w:lang w:val="sl-SI"/>
        </w:rPr>
        <w:t xml:space="preserve"> in je njihovo spravilo izvedeno še pred zimo istega leta, razen, če je za posamezni zahtevek določeno drugače;</w:t>
      </w:r>
    </w:p>
    <w:p w14:paraId="7FEEE200" w14:textId="1F0358B1"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lastRenderedPageBreak/>
        <w:t>3.      prezimne posevke, med katere spadajo kmetijske rastline, ki se posejejo ali posadijo po glavnem posevku v poletnem ali jesenskem obdobju leta 202</w:t>
      </w:r>
      <w:r w:rsidR="00C32AD5">
        <w:rPr>
          <w:rFonts w:ascii="Arial" w:eastAsia="Arial" w:hAnsi="Arial" w:cs="Arial"/>
          <w:sz w:val="21"/>
          <w:szCs w:val="21"/>
          <w:lang w:val="sl-SI"/>
        </w:rPr>
        <w:t>5</w:t>
      </w:r>
      <w:r w:rsidRPr="0002192D">
        <w:rPr>
          <w:rFonts w:ascii="Arial" w:eastAsia="Arial" w:hAnsi="Arial" w:cs="Arial"/>
          <w:sz w:val="21"/>
          <w:szCs w:val="21"/>
          <w:lang w:val="sl-SI"/>
        </w:rPr>
        <w:t xml:space="preserve"> in so na površini prisotne čez zimo 202</w:t>
      </w:r>
      <w:r w:rsidR="00C32AD5">
        <w:rPr>
          <w:rFonts w:ascii="Arial" w:eastAsia="Arial" w:hAnsi="Arial" w:cs="Arial"/>
          <w:sz w:val="21"/>
          <w:szCs w:val="21"/>
          <w:lang w:val="sl-SI"/>
        </w:rPr>
        <w:t>5</w:t>
      </w:r>
      <w:r w:rsidRPr="0002192D">
        <w:rPr>
          <w:rFonts w:ascii="Arial" w:eastAsia="Arial" w:hAnsi="Arial" w:cs="Arial"/>
          <w:sz w:val="21"/>
          <w:szCs w:val="21"/>
          <w:lang w:val="sl-SI"/>
        </w:rPr>
        <w:t>/202</w:t>
      </w:r>
      <w:r w:rsidR="00C32AD5">
        <w:rPr>
          <w:rFonts w:ascii="Arial" w:eastAsia="Arial" w:hAnsi="Arial" w:cs="Arial"/>
          <w:sz w:val="21"/>
          <w:szCs w:val="21"/>
          <w:lang w:val="sl-SI"/>
        </w:rPr>
        <w:t>6</w:t>
      </w:r>
      <w:r w:rsidRPr="0002192D">
        <w:rPr>
          <w:rFonts w:ascii="Arial" w:eastAsia="Arial" w:hAnsi="Arial" w:cs="Arial"/>
          <w:sz w:val="21"/>
          <w:szCs w:val="21"/>
          <w:lang w:val="sl-SI"/>
        </w:rPr>
        <w:t>. Prezimni posevek, posejan v letu 202</w:t>
      </w:r>
      <w:r w:rsidR="00C32AD5">
        <w:rPr>
          <w:rFonts w:ascii="Arial" w:eastAsia="Arial" w:hAnsi="Arial" w:cs="Arial"/>
          <w:sz w:val="21"/>
          <w:szCs w:val="21"/>
          <w:lang w:val="sl-SI"/>
        </w:rPr>
        <w:t>5</w:t>
      </w:r>
      <w:r w:rsidRPr="0002192D">
        <w:rPr>
          <w:rFonts w:ascii="Arial" w:eastAsia="Arial" w:hAnsi="Arial" w:cs="Arial"/>
          <w:sz w:val="21"/>
          <w:szCs w:val="21"/>
          <w:lang w:val="sl-SI"/>
        </w:rPr>
        <w:t>, lahko v letu 202</w:t>
      </w:r>
      <w:r w:rsidR="00C32AD5">
        <w:rPr>
          <w:rFonts w:ascii="Arial" w:eastAsia="Arial" w:hAnsi="Arial" w:cs="Arial"/>
          <w:sz w:val="21"/>
          <w:szCs w:val="21"/>
          <w:lang w:val="sl-SI"/>
        </w:rPr>
        <w:t>6</w:t>
      </w:r>
      <w:r w:rsidRPr="0002192D">
        <w:rPr>
          <w:rFonts w:ascii="Arial" w:eastAsia="Arial" w:hAnsi="Arial" w:cs="Arial"/>
          <w:sz w:val="21"/>
          <w:szCs w:val="21"/>
          <w:lang w:val="sl-SI"/>
        </w:rPr>
        <w:t xml:space="preserve"> postane glavni posevek, razen, če je za posamezni zahtevek določeno drugače;</w:t>
      </w:r>
    </w:p>
    <w:p w14:paraId="0A610FB7" w14:textId="476C6EF4"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4.      </w:t>
      </w:r>
      <w:proofErr w:type="spellStart"/>
      <w:r w:rsidRPr="0002192D">
        <w:rPr>
          <w:rFonts w:ascii="Arial" w:eastAsia="Arial" w:hAnsi="Arial" w:cs="Arial"/>
          <w:sz w:val="21"/>
          <w:szCs w:val="21"/>
          <w:lang w:val="sl-SI"/>
        </w:rPr>
        <w:t>predposevke</w:t>
      </w:r>
      <w:proofErr w:type="spellEnd"/>
      <w:r w:rsidRPr="0002192D">
        <w:rPr>
          <w:rFonts w:ascii="Arial" w:eastAsia="Arial" w:hAnsi="Arial" w:cs="Arial"/>
          <w:sz w:val="21"/>
          <w:szCs w:val="21"/>
          <w:lang w:val="sl-SI"/>
        </w:rPr>
        <w:t>, med katere spadajo kmetijske rastline, ki se posejejo ali posadijo spomladi leta 202</w:t>
      </w:r>
      <w:r w:rsidR="00C32AD5">
        <w:rPr>
          <w:rFonts w:ascii="Arial" w:eastAsia="Arial" w:hAnsi="Arial" w:cs="Arial"/>
          <w:sz w:val="21"/>
          <w:szCs w:val="21"/>
          <w:lang w:val="sl-SI"/>
        </w:rPr>
        <w:t>5</w:t>
      </w:r>
      <w:r w:rsidRPr="0002192D">
        <w:rPr>
          <w:rFonts w:ascii="Arial" w:eastAsia="Arial" w:hAnsi="Arial" w:cs="Arial"/>
          <w:sz w:val="21"/>
          <w:szCs w:val="21"/>
          <w:lang w:val="sl-SI"/>
        </w:rPr>
        <w:t xml:space="preserve"> in je njihovo spravilo izvedeno do setve ali saditve glavnega posevka leta 202</w:t>
      </w:r>
      <w:r w:rsidR="00C32AD5">
        <w:rPr>
          <w:rFonts w:ascii="Arial" w:eastAsia="Arial" w:hAnsi="Arial" w:cs="Arial"/>
          <w:sz w:val="21"/>
          <w:szCs w:val="21"/>
          <w:lang w:val="sl-SI"/>
        </w:rPr>
        <w:t>5</w:t>
      </w:r>
      <w:r w:rsidRPr="0002192D">
        <w:rPr>
          <w:rFonts w:ascii="Arial" w:eastAsia="Arial" w:hAnsi="Arial" w:cs="Arial"/>
          <w:sz w:val="21"/>
          <w:szCs w:val="21"/>
          <w:lang w:val="sl-SI"/>
        </w:rPr>
        <w:t xml:space="preserve">. </w:t>
      </w:r>
      <w:proofErr w:type="spellStart"/>
      <w:r w:rsidRPr="0002192D">
        <w:rPr>
          <w:rFonts w:ascii="Arial" w:eastAsia="Arial" w:hAnsi="Arial" w:cs="Arial"/>
          <w:sz w:val="21"/>
          <w:szCs w:val="21"/>
          <w:lang w:val="sl-SI"/>
        </w:rPr>
        <w:t>Predposevke</w:t>
      </w:r>
      <w:proofErr w:type="spellEnd"/>
      <w:r w:rsidRPr="0002192D">
        <w:rPr>
          <w:rFonts w:ascii="Arial" w:eastAsia="Arial" w:hAnsi="Arial" w:cs="Arial"/>
          <w:sz w:val="21"/>
          <w:szCs w:val="21"/>
          <w:lang w:val="sl-SI"/>
        </w:rPr>
        <w:t xml:space="preserve"> lahko prijavi vsak upravičenec, obvezna pa je prijava za upravičence, ki so zavezanci za vpis v evidenco pridelovalcev zelenjave in zelišč.</w:t>
      </w:r>
    </w:p>
    <w:p w14:paraId="48A4A0BE"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(9) V </w:t>
      </w:r>
      <w:proofErr w:type="spellStart"/>
      <w:r w:rsidRPr="0002192D">
        <w:rPr>
          <w:rFonts w:ascii="Arial" w:eastAsia="Arial" w:hAnsi="Arial" w:cs="Arial"/>
          <w:sz w:val="21"/>
          <w:szCs w:val="21"/>
          <w:lang w:val="sl-SI"/>
        </w:rPr>
        <w:t>geoprostorski</w:t>
      </w:r>
      <w:proofErr w:type="spellEnd"/>
      <w:r w:rsidRPr="0002192D">
        <w:rPr>
          <w:rFonts w:ascii="Arial" w:eastAsia="Arial" w:hAnsi="Arial" w:cs="Arial"/>
          <w:sz w:val="21"/>
          <w:szCs w:val="21"/>
          <w:lang w:val="sl-SI"/>
        </w:rPr>
        <w:t xml:space="preserve"> obrazec se iz RKG prenesejo tudi podatki o GERK z vrsto rabe: 1191 – rastlinjak, kjer pridelava ni v tleh, in 1181 – trajne rastline na njivskih površinah, kjer pridelava ni v tleh.</w:t>
      </w:r>
    </w:p>
    <w:p w14:paraId="6E49A6D9" w14:textId="77777777" w:rsidR="00D533F5" w:rsidRDefault="00503716" w:rsidP="00015B2F">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(10) Upravičenec mora v posameznem obrazcu iz prvega odstavka tega člena navesti vse podatke, ki so za posamezni obraz</w:t>
      </w:r>
      <w:r w:rsidR="00015B2F">
        <w:rPr>
          <w:rFonts w:ascii="Arial" w:eastAsia="Arial" w:hAnsi="Arial" w:cs="Arial"/>
          <w:sz w:val="21"/>
          <w:szCs w:val="21"/>
          <w:lang w:val="sl-SI"/>
        </w:rPr>
        <w:t xml:space="preserve">ec določeni v prilogi te uredbe. </w:t>
      </w:r>
    </w:p>
    <w:p w14:paraId="6EB77AE1" w14:textId="64FB85F6" w:rsidR="00503716" w:rsidRPr="0002192D" w:rsidRDefault="00D533F5" w:rsidP="00015B2F">
      <w:pPr>
        <w:pStyle w:val="zamik"/>
        <w:pBdr>
          <w:top w:val="none" w:sz="0" w:space="12" w:color="auto"/>
        </w:pBdr>
        <w:spacing w:before="210" w:after="210"/>
        <w:jc w:val="both"/>
        <w:rPr>
          <w:rFonts w:ascii="Arial" w:eastAsia="Arial" w:hAnsi="Arial" w:cs="Arial"/>
          <w:sz w:val="21"/>
          <w:szCs w:val="21"/>
          <w:lang w:val="sl-SI"/>
        </w:rPr>
      </w:pPr>
      <w:r w:rsidRPr="00DD0A2D">
        <w:rPr>
          <w:rFonts w:ascii="Arial" w:eastAsia="Arial" w:hAnsi="Arial" w:cs="Arial"/>
          <w:sz w:val="21"/>
          <w:szCs w:val="21"/>
          <w:lang w:val="sl-SI"/>
        </w:rPr>
        <w:t xml:space="preserve">(11) </w:t>
      </w:r>
      <w:r w:rsidR="00015B2F" w:rsidRPr="00DD0A2D">
        <w:rPr>
          <w:rFonts w:ascii="Arial" w:eastAsia="Arial" w:hAnsi="Arial" w:cs="Arial"/>
          <w:sz w:val="21"/>
          <w:szCs w:val="21"/>
          <w:lang w:val="sl-SI"/>
        </w:rPr>
        <w:t>Pri zahtevku za vezano dohodkovno podporo za zelenjavo mora</w:t>
      </w:r>
      <w:r w:rsidR="00AB1D7C">
        <w:rPr>
          <w:rFonts w:ascii="Arial" w:eastAsia="Arial" w:hAnsi="Arial" w:cs="Arial"/>
          <w:sz w:val="21"/>
          <w:szCs w:val="21"/>
          <w:lang w:val="sl-SI"/>
        </w:rPr>
        <w:t xml:space="preserve"> upravičenec</w:t>
      </w:r>
      <w:r w:rsidRPr="00DD0A2D">
        <w:rPr>
          <w:rFonts w:ascii="Arial" w:eastAsia="Arial" w:hAnsi="Arial" w:cs="Arial"/>
          <w:sz w:val="21"/>
          <w:szCs w:val="21"/>
          <w:lang w:val="sl-SI"/>
        </w:rPr>
        <w:t xml:space="preserve"> na obrazcu iz 2. točke prvega odstavka tega člena</w:t>
      </w:r>
      <w:r w:rsidR="00015B2F" w:rsidRPr="00DD0A2D">
        <w:rPr>
          <w:rFonts w:ascii="Arial" w:eastAsia="Arial" w:hAnsi="Arial" w:cs="Arial"/>
          <w:sz w:val="21"/>
          <w:szCs w:val="21"/>
          <w:lang w:val="sl-SI"/>
        </w:rPr>
        <w:t xml:space="preserve"> navesti način trženja zelenjave, pri zahtevku za shemo dodatki za zmanjšanje emisij amonijaka in TGP – kmetijska praksa za zmanjšanje emisij amonijaka, pa se mora opredeliti ali uporablja samostojni inhibitor ali mineralna gnojila z inhibitorjem ter navesti naziv inhibitorja oziroma mineralnih gnojil z inhibitorjem.</w:t>
      </w:r>
    </w:p>
    <w:p w14:paraId="0FF1EC1F" w14:textId="197EBBDB" w:rsidR="00503716" w:rsidRPr="0002192D" w:rsidRDefault="00DD0A2D" w:rsidP="00503716">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(12</w:t>
      </w:r>
      <w:r w:rsidR="00503716" w:rsidRPr="0002192D">
        <w:rPr>
          <w:rFonts w:ascii="Arial" w:eastAsia="Arial" w:hAnsi="Arial" w:cs="Arial"/>
          <w:sz w:val="21"/>
          <w:szCs w:val="21"/>
          <w:lang w:val="sl-SI"/>
        </w:rPr>
        <w:t>) Agencija upošteva samo v celoti in v skladu z navodili izpolnjene obrazce iz prvega odstavka tega člena.</w:t>
      </w:r>
    </w:p>
    <w:p w14:paraId="4EFC27C5"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10. člen</w:t>
      </w:r>
    </w:p>
    <w:p w14:paraId="3A8E877C"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(priloge zbirne vloge)</w:t>
      </w:r>
    </w:p>
    <w:p w14:paraId="08F06E80" w14:textId="21B5A5DF"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Podatki o izpolnjevanju pogojev za pridobitev dovoljenja za pridelavo konoplje iz točke (i) tretjega odstavka 8. člena </w:t>
      </w:r>
      <w:hyperlink r:id="rId102" w:tgtFrame="_blank" w:tooltip="to EUR-Lex" w:history="1">
        <w:r w:rsidRPr="0002192D">
          <w:rPr>
            <w:rFonts w:ascii="Arial" w:eastAsia="Arial" w:hAnsi="Arial" w:cs="Arial"/>
            <w:color w:val="0000EE"/>
            <w:sz w:val="21"/>
            <w:szCs w:val="21"/>
            <w:u w:val="single" w:color="0000EE"/>
            <w:lang w:val="sl-SI"/>
          </w:rPr>
          <w:t>Izvedbene uredbe 2022/1173/EU</w:t>
        </w:r>
      </w:hyperlink>
      <w:r w:rsidRPr="0002192D">
        <w:rPr>
          <w:rFonts w:ascii="Arial" w:eastAsia="Arial" w:hAnsi="Arial" w:cs="Arial"/>
          <w:sz w:val="21"/>
          <w:szCs w:val="21"/>
          <w:lang w:val="sl-SI"/>
        </w:rPr>
        <w:t xml:space="preserve"> se ne prilagajo zbirni vlogi, temveč jih ministrstvo pošlje agenciji najpozneje </w:t>
      </w:r>
      <w:r w:rsidR="00EB644A">
        <w:rPr>
          <w:rFonts w:ascii="Arial" w:eastAsia="Arial" w:hAnsi="Arial" w:cs="Arial"/>
          <w:sz w:val="21"/>
          <w:szCs w:val="21"/>
          <w:lang w:val="sl-SI"/>
        </w:rPr>
        <w:t>6</w:t>
      </w:r>
      <w:r w:rsidRPr="0002192D">
        <w:rPr>
          <w:rFonts w:ascii="Arial" w:eastAsia="Arial" w:hAnsi="Arial" w:cs="Arial"/>
          <w:sz w:val="21"/>
          <w:szCs w:val="21"/>
          <w:lang w:val="sl-SI"/>
        </w:rPr>
        <w:t>. ju</w:t>
      </w:r>
      <w:r w:rsidR="00604CAB">
        <w:rPr>
          <w:rFonts w:ascii="Arial" w:eastAsia="Arial" w:hAnsi="Arial" w:cs="Arial"/>
          <w:sz w:val="21"/>
          <w:szCs w:val="21"/>
          <w:lang w:val="sl-SI"/>
        </w:rPr>
        <w:t>n</w:t>
      </w:r>
      <w:r w:rsidRPr="0002192D">
        <w:rPr>
          <w:rFonts w:ascii="Arial" w:eastAsia="Arial" w:hAnsi="Arial" w:cs="Arial"/>
          <w:sz w:val="21"/>
          <w:szCs w:val="21"/>
          <w:lang w:val="sl-SI"/>
        </w:rPr>
        <w:t>ija 202</w:t>
      </w:r>
      <w:r w:rsidR="00604CAB">
        <w:rPr>
          <w:rFonts w:ascii="Arial" w:eastAsia="Arial" w:hAnsi="Arial" w:cs="Arial"/>
          <w:sz w:val="21"/>
          <w:szCs w:val="21"/>
          <w:lang w:val="sl-SI"/>
        </w:rPr>
        <w:t>5</w:t>
      </w:r>
      <w:r w:rsidRPr="0002192D">
        <w:rPr>
          <w:rFonts w:ascii="Arial" w:eastAsia="Arial" w:hAnsi="Arial" w:cs="Arial"/>
          <w:sz w:val="21"/>
          <w:szCs w:val="21"/>
          <w:lang w:val="sl-SI"/>
        </w:rPr>
        <w:t>.</w:t>
      </w:r>
    </w:p>
    <w:p w14:paraId="0ACBDECC" w14:textId="2211022F"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(2) Podatki o izpolnjevanju pogojev za pridobitev dovoljenja za pridelavo vrtnega maka se ne prilagajo zbirni vlogi, temveč jih ministrstvo pošlje agenciji najpozneje </w:t>
      </w:r>
      <w:r w:rsidR="00EB644A">
        <w:rPr>
          <w:rFonts w:ascii="Arial" w:eastAsia="Arial" w:hAnsi="Arial" w:cs="Arial"/>
          <w:sz w:val="21"/>
          <w:szCs w:val="21"/>
          <w:lang w:val="sl-SI"/>
        </w:rPr>
        <w:t>6</w:t>
      </w:r>
      <w:r w:rsidRPr="0002192D">
        <w:rPr>
          <w:rFonts w:ascii="Arial" w:eastAsia="Arial" w:hAnsi="Arial" w:cs="Arial"/>
          <w:sz w:val="21"/>
          <w:szCs w:val="21"/>
          <w:lang w:val="sl-SI"/>
        </w:rPr>
        <w:t>. ju</w:t>
      </w:r>
      <w:r w:rsidR="00604CAB">
        <w:rPr>
          <w:rFonts w:ascii="Arial" w:eastAsia="Arial" w:hAnsi="Arial" w:cs="Arial"/>
          <w:sz w:val="21"/>
          <w:szCs w:val="21"/>
          <w:lang w:val="sl-SI"/>
        </w:rPr>
        <w:t>n</w:t>
      </w:r>
      <w:r w:rsidRPr="0002192D">
        <w:rPr>
          <w:rFonts w:ascii="Arial" w:eastAsia="Arial" w:hAnsi="Arial" w:cs="Arial"/>
          <w:sz w:val="21"/>
          <w:szCs w:val="21"/>
          <w:lang w:val="sl-SI"/>
        </w:rPr>
        <w:t>ija 202</w:t>
      </w:r>
      <w:r w:rsidR="00604CAB">
        <w:rPr>
          <w:rFonts w:ascii="Arial" w:eastAsia="Arial" w:hAnsi="Arial" w:cs="Arial"/>
          <w:sz w:val="21"/>
          <w:szCs w:val="21"/>
          <w:lang w:val="sl-SI"/>
        </w:rPr>
        <w:t>5</w:t>
      </w:r>
      <w:r w:rsidRPr="0002192D">
        <w:rPr>
          <w:rFonts w:ascii="Arial" w:eastAsia="Arial" w:hAnsi="Arial" w:cs="Arial"/>
          <w:sz w:val="21"/>
          <w:szCs w:val="21"/>
          <w:lang w:val="sl-SI"/>
        </w:rPr>
        <w:t xml:space="preserve"> za jari vrtni mak in 15. septembra 202</w:t>
      </w:r>
      <w:r w:rsidR="00604CAB">
        <w:rPr>
          <w:rFonts w:ascii="Arial" w:eastAsia="Arial" w:hAnsi="Arial" w:cs="Arial"/>
          <w:sz w:val="21"/>
          <w:szCs w:val="21"/>
          <w:lang w:val="sl-SI"/>
        </w:rPr>
        <w:t>5</w:t>
      </w:r>
      <w:r w:rsidRPr="0002192D">
        <w:rPr>
          <w:rFonts w:ascii="Arial" w:eastAsia="Arial" w:hAnsi="Arial" w:cs="Arial"/>
          <w:sz w:val="21"/>
          <w:szCs w:val="21"/>
          <w:lang w:val="sl-SI"/>
        </w:rPr>
        <w:t xml:space="preserve"> za ozimni vrtni mak.</w:t>
      </w:r>
    </w:p>
    <w:p w14:paraId="4A2EF7B9"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Uradne etikete na embalaži semena konoplje in vrtnega maka se ne prilagajo zbirni vlogi, upravičenec jih skupaj z vlogo za pridobitev dovoljenja za pridelavo konoplje oziroma vrtnega maka pošlje ministrstvu, ki jih potrdi z žigom in vrne upravičencu skupaj z odločbo o dovoljenju za pridelavo konoplje oziroma vrtnega maka.</w:t>
      </w:r>
    </w:p>
    <w:p w14:paraId="06E25638" w14:textId="6DAF3C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(4) Zapisnik o </w:t>
      </w:r>
      <w:proofErr w:type="spellStart"/>
      <w:r w:rsidRPr="0002192D">
        <w:rPr>
          <w:rFonts w:ascii="Arial" w:eastAsia="Arial" w:hAnsi="Arial" w:cs="Arial"/>
          <w:sz w:val="21"/>
          <w:szCs w:val="21"/>
          <w:lang w:val="sl-SI"/>
        </w:rPr>
        <w:t>prigonu</w:t>
      </w:r>
      <w:proofErr w:type="spellEnd"/>
      <w:r w:rsidRPr="0002192D">
        <w:rPr>
          <w:rFonts w:ascii="Arial" w:eastAsia="Arial" w:hAnsi="Arial" w:cs="Arial"/>
          <w:sz w:val="21"/>
          <w:szCs w:val="21"/>
          <w:lang w:val="sl-SI"/>
        </w:rPr>
        <w:t xml:space="preserve"> živali na pašo na planino ali skupni pašnik upravičenec pošlje agenciji najpozneje </w:t>
      </w:r>
      <w:r w:rsidR="00AD00FE">
        <w:rPr>
          <w:rFonts w:ascii="Arial" w:eastAsia="Arial" w:hAnsi="Arial" w:cs="Arial"/>
          <w:sz w:val="21"/>
          <w:szCs w:val="21"/>
          <w:lang w:val="sl-SI"/>
        </w:rPr>
        <w:t>30</w:t>
      </w:r>
      <w:r w:rsidRPr="0002192D">
        <w:rPr>
          <w:rFonts w:ascii="Arial" w:eastAsia="Arial" w:hAnsi="Arial" w:cs="Arial"/>
          <w:sz w:val="21"/>
          <w:szCs w:val="21"/>
          <w:lang w:val="sl-SI"/>
        </w:rPr>
        <w:t>. ju</w:t>
      </w:r>
      <w:r w:rsidR="00604CAB">
        <w:rPr>
          <w:rFonts w:ascii="Arial" w:eastAsia="Arial" w:hAnsi="Arial" w:cs="Arial"/>
          <w:sz w:val="21"/>
          <w:szCs w:val="21"/>
          <w:lang w:val="sl-SI"/>
        </w:rPr>
        <w:t>n</w:t>
      </w:r>
      <w:r w:rsidRPr="0002192D">
        <w:rPr>
          <w:rFonts w:ascii="Arial" w:eastAsia="Arial" w:hAnsi="Arial" w:cs="Arial"/>
          <w:sz w:val="21"/>
          <w:szCs w:val="21"/>
          <w:lang w:val="sl-SI"/>
        </w:rPr>
        <w:t>ija 202</w:t>
      </w:r>
      <w:r w:rsidR="00604CAB">
        <w:rPr>
          <w:rFonts w:ascii="Arial" w:eastAsia="Arial" w:hAnsi="Arial" w:cs="Arial"/>
          <w:sz w:val="21"/>
          <w:szCs w:val="21"/>
          <w:lang w:val="sl-SI"/>
        </w:rPr>
        <w:t>5</w:t>
      </w:r>
      <w:r w:rsidRPr="0002192D">
        <w:rPr>
          <w:rFonts w:ascii="Arial" w:eastAsia="Arial" w:hAnsi="Arial" w:cs="Arial"/>
          <w:sz w:val="21"/>
          <w:szCs w:val="21"/>
          <w:lang w:val="sl-SI"/>
        </w:rPr>
        <w:t>. Podatke o govedu in drobnici agencija v zapisnik prevzame iz CRG oziroma CRD.</w:t>
      </w:r>
    </w:p>
    <w:p w14:paraId="341245F0" w14:textId="1E90B83F"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(5) Izjavo o številu pastirjev na planini upravičenec pošlje agenciji najpozneje </w:t>
      </w:r>
      <w:r w:rsidR="00AD00FE">
        <w:rPr>
          <w:rFonts w:ascii="Arial" w:eastAsia="Arial" w:hAnsi="Arial" w:cs="Arial"/>
          <w:sz w:val="21"/>
          <w:szCs w:val="21"/>
          <w:lang w:val="sl-SI"/>
        </w:rPr>
        <w:t>30</w:t>
      </w:r>
      <w:r w:rsidRPr="0002192D">
        <w:rPr>
          <w:rFonts w:ascii="Arial" w:eastAsia="Arial" w:hAnsi="Arial" w:cs="Arial"/>
          <w:sz w:val="21"/>
          <w:szCs w:val="21"/>
          <w:lang w:val="sl-SI"/>
        </w:rPr>
        <w:t>. ju</w:t>
      </w:r>
      <w:r w:rsidR="00604CAB">
        <w:rPr>
          <w:rFonts w:ascii="Arial" w:eastAsia="Arial" w:hAnsi="Arial" w:cs="Arial"/>
          <w:sz w:val="21"/>
          <w:szCs w:val="21"/>
          <w:lang w:val="sl-SI"/>
        </w:rPr>
        <w:t>n</w:t>
      </w:r>
      <w:r w:rsidRPr="0002192D">
        <w:rPr>
          <w:rFonts w:ascii="Arial" w:eastAsia="Arial" w:hAnsi="Arial" w:cs="Arial"/>
          <w:sz w:val="21"/>
          <w:szCs w:val="21"/>
          <w:lang w:val="sl-SI"/>
        </w:rPr>
        <w:t>ija 202</w:t>
      </w:r>
      <w:r w:rsidR="00604CAB">
        <w:rPr>
          <w:rFonts w:ascii="Arial" w:eastAsia="Arial" w:hAnsi="Arial" w:cs="Arial"/>
          <w:sz w:val="21"/>
          <w:szCs w:val="21"/>
          <w:lang w:val="sl-SI"/>
        </w:rPr>
        <w:t>5</w:t>
      </w:r>
      <w:r w:rsidRPr="0002192D">
        <w:rPr>
          <w:rFonts w:ascii="Arial" w:eastAsia="Arial" w:hAnsi="Arial" w:cs="Arial"/>
          <w:sz w:val="21"/>
          <w:szCs w:val="21"/>
          <w:lang w:val="sl-SI"/>
        </w:rPr>
        <w:t xml:space="preserve">, če se operacija planinska paša, določena v uredbi, ki ureja plačila za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xml:space="preserve"> in podnebne obveznosti ter naravne ali druge omejitve, izvaja s pomočjo pastirja.</w:t>
      </w:r>
    </w:p>
    <w:p w14:paraId="3C11C661"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(6) Premik goveda na planino ali skupni pašnik se priglasi v skladu s pravilnikom, ki ureja identifikacijo in registracijo goveda prek pooblaščene veterinarske organizacije, na </w:t>
      </w:r>
      <w:r w:rsidRPr="0002192D">
        <w:rPr>
          <w:rFonts w:ascii="Arial" w:eastAsia="Arial" w:hAnsi="Arial" w:cs="Arial"/>
          <w:sz w:val="21"/>
          <w:szCs w:val="21"/>
          <w:lang w:val="sl-SI"/>
        </w:rPr>
        <w:lastRenderedPageBreak/>
        <w:t xml:space="preserve">obrazcu »Zapisnik o </w:t>
      </w:r>
      <w:proofErr w:type="spellStart"/>
      <w:r w:rsidRPr="0002192D">
        <w:rPr>
          <w:rFonts w:ascii="Arial" w:eastAsia="Arial" w:hAnsi="Arial" w:cs="Arial"/>
          <w:sz w:val="21"/>
          <w:szCs w:val="21"/>
          <w:lang w:val="sl-SI"/>
        </w:rPr>
        <w:t>prigonu</w:t>
      </w:r>
      <w:proofErr w:type="spellEnd"/>
      <w:r w:rsidRPr="0002192D">
        <w:rPr>
          <w:rFonts w:ascii="Arial" w:eastAsia="Arial" w:hAnsi="Arial" w:cs="Arial"/>
          <w:sz w:val="21"/>
          <w:szCs w:val="21"/>
          <w:lang w:val="sl-SI"/>
        </w:rPr>
        <w:t xml:space="preserve"> živali na pašo na planino ali skupni pašnik« vsaj štiri dni pred pošiljanjem tega obrazca agenciji.</w:t>
      </w:r>
    </w:p>
    <w:p w14:paraId="10F447F0"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(7) Premik drobnice na planino ali skupni pašnik se priglasi v skladu s pravilnikom, ki ureja identifikacijo in registracijo drobnice prek pooblaščene veterinarske organizacije, na obrazcu »Zapisnik o </w:t>
      </w:r>
      <w:proofErr w:type="spellStart"/>
      <w:r w:rsidRPr="0002192D">
        <w:rPr>
          <w:rFonts w:ascii="Arial" w:eastAsia="Arial" w:hAnsi="Arial" w:cs="Arial"/>
          <w:sz w:val="21"/>
          <w:szCs w:val="21"/>
          <w:lang w:val="sl-SI"/>
        </w:rPr>
        <w:t>prigonu</w:t>
      </w:r>
      <w:proofErr w:type="spellEnd"/>
      <w:r w:rsidRPr="0002192D">
        <w:rPr>
          <w:rFonts w:ascii="Arial" w:eastAsia="Arial" w:hAnsi="Arial" w:cs="Arial"/>
          <w:sz w:val="21"/>
          <w:szCs w:val="21"/>
          <w:lang w:val="sl-SI"/>
        </w:rPr>
        <w:t xml:space="preserve"> živali na pašo na planino ali skupni pašnik« vsaj štiri dni pred pošiljanjem tega obrazca agenciji.</w:t>
      </w:r>
    </w:p>
    <w:p w14:paraId="06788DB8"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(8) Upravičenec, ki uveljavlja zahtevke iz sheme gnojenje z organskimi gnojili z majhnimi izpusti v zrak, določene v uredbi, ki ureja neposredna plačila, sočasno z zbirno vlogo vloži tudi obrazec »Opredelitev načina reje za potrebe izvajanja zahtev z obveznostjo gnojenja z organskimi gnojili z majhnimi izpusti v zrak«.</w:t>
      </w:r>
    </w:p>
    <w:p w14:paraId="59E182EA" w14:textId="1A88785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(9) Upravičenec, ki z </w:t>
      </w:r>
      <w:proofErr w:type="spellStart"/>
      <w:r w:rsidRPr="0002192D">
        <w:rPr>
          <w:rFonts w:ascii="Arial" w:eastAsia="Arial" w:hAnsi="Arial" w:cs="Arial"/>
          <w:sz w:val="21"/>
          <w:szCs w:val="21"/>
          <w:lang w:val="sl-SI"/>
        </w:rPr>
        <w:t>geoprostorskim</w:t>
      </w:r>
      <w:proofErr w:type="spellEnd"/>
      <w:r w:rsidRPr="0002192D">
        <w:rPr>
          <w:rFonts w:ascii="Arial" w:eastAsia="Arial" w:hAnsi="Arial" w:cs="Arial"/>
          <w:sz w:val="21"/>
          <w:szCs w:val="21"/>
          <w:lang w:val="sl-SI"/>
        </w:rPr>
        <w:t xml:space="preserve"> obrazcem prijavi kmetijsko rastlino 200 – trave za pridelavo semena iz šifranta, agenciji najpozneje 31. avgusta 202</w:t>
      </w:r>
      <w:r w:rsidR="007E58E0">
        <w:rPr>
          <w:rFonts w:ascii="Arial" w:eastAsia="Arial" w:hAnsi="Arial" w:cs="Arial"/>
          <w:sz w:val="21"/>
          <w:szCs w:val="21"/>
          <w:lang w:val="sl-SI"/>
        </w:rPr>
        <w:t>5</w:t>
      </w:r>
      <w:r w:rsidRPr="0002192D">
        <w:rPr>
          <w:rFonts w:ascii="Arial" w:eastAsia="Arial" w:hAnsi="Arial" w:cs="Arial"/>
          <w:sz w:val="21"/>
          <w:szCs w:val="21"/>
          <w:lang w:val="sl-SI"/>
        </w:rPr>
        <w:t xml:space="preserve"> pošlje kopijo zapisnika o strokovni kontroli pridelovanja kmetijskega semena, ki ga izda organ za potrjevanje semenskega materiala v skladu z zakonom, ki ureja semenski material kmetijskih rastlin.</w:t>
      </w:r>
    </w:p>
    <w:p w14:paraId="3B683841"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(10) Če upravičenec iz prejšnjega odstavka agenciji ne pošlje kopije zapisnika o strokovni kontroli pridelovanja kmetijskega semena, se pri obravnavi </w:t>
      </w:r>
      <w:proofErr w:type="spellStart"/>
      <w:r w:rsidRPr="0002192D">
        <w:rPr>
          <w:rFonts w:ascii="Arial" w:eastAsia="Arial" w:hAnsi="Arial" w:cs="Arial"/>
          <w:sz w:val="21"/>
          <w:szCs w:val="21"/>
          <w:lang w:val="sl-SI"/>
        </w:rPr>
        <w:t>geoprostorskega</w:t>
      </w:r>
      <w:proofErr w:type="spellEnd"/>
      <w:r w:rsidRPr="0002192D">
        <w:rPr>
          <w:rFonts w:ascii="Arial" w:eastAsia="Arial" w:hAnsi="Arial" w:cs="Arial"/>
          <w:sz w:val="21"/>
          <w:szCs w:val="21"/>
          <w:lang w:val="sl-SI"/>
        </w:rPr>
        <w:t xml:space="preserve"> obrazca namesto kmetijske rastline 200 – trave za pridelavo semena iz šifranta upošteva kmetijska rastlina 201 – trave.</w:t>
      </w:r>
    </w:p>
    <w:p w14:paraId="2842E903"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(11) Dokazila, ki jih upravičenec, ki vlaga obrazec za oddajo zahtevka za intervencijo dopolnilna dohodkovna podpora za mlade kmete, priloži zbirni vlogi oziroma pošlje agenciji najpozneje do izteka roka za vložitev zbirne vloge, določenega v prvem odstavku 8. člena te uredbe, so:</w:t>
      </w:r>
    </w:p>
    <w:p w14:paraId="29F1D1F0" w14:textId="61C5D853" w:rsidR="00503716" w:rsidRPr="0002192D" w:rsidRDefault="00E65A9F"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w:t>
      </w:r>
      <w:r w:rsidR="00503716" w:rsidRPr="0002192D">
        <w:rPr>
          <w:rFonts w:ascii="Arial" w:eastAsia="Arial" w:hAnsi="Arial" w:cs="Arial"/>
          <w:sz w:val="21"/>
          <w:szCs w:val="21"/>
          <w:lang w:val="sl-SI"/>
        </w:rPr>
        <w:t>v primerih iz tretjega odstavka 13. člena uredbe, ki ureja neposredna plačila, akt o ustanovitvi;</w:t>
      </w:r>
    </w:p>
    <w:p w14:paraId="3D0FA05B" w14:textId="28379B47" w:rsidR="00503716" w:rsidRPr="0002192D" w:rsidRDefault="00E65A9F"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w:t>
      </w:r>
      <w:r w:rsidR="00503716" w:rsidRPr="0002192D">
        <w:rPr>
          <w:rFonts w:ascii="Arial" w:eastAsia="Arial" w:hAnsi="Arial" w:cs="Arial"/>
          <w:sz w:val="21"/>
          <w:szCs w:val="21"/>
          <w:lang w:val="sl-SI"/>
        </w:rPr>
        <w:t>v primerih iz šestega odstavka 13. člena uredbe, ki ureja neposredna plačila, podpisana izjava nosilca kmetijskega gospodarstva ali solastnika kmetijskega gospodarstva iz priloge 1 uredbe, ki ureja neposredna plačila;</w:t>
      </w:r>
    </w:p>
    <w:p w14:paraId="1B87976E" w14:textId="7FEB5178" w:rsidR="00503716" w:rsidRPr="0002192D" w:rsidRDefault="00E65A9F"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w:t>
      </w:r>
      <w:r w:rsidR="00503716" w:rsidRPr="0002192D">
        <w:rPr>
          <w:rFonts w:ascii="Arial" w:eastAsia="Arial" w:hAnsi="Arial" w:cs="Arial"/>
          <w:sz w:val="21"/>
          <w:szCs w:val="21"/>
          <w:lang w:val="sl-SI"/>
        </w:rPr>
        <w:t xml:space="preserve">v primerih iz drugega odstavka </w:t>
      </w:r>
      <w:r w:rsidR="00503716" w:rsidRPr="007D6151">
        <w:rPr>
          <w:rFonts w:ascii="Arial" w:eastAsia="Arial" w:hAnsi="Arial" w:cs="Arial"/>
          <w:sz w:val="21"/>
          <w:szCs w:val="21"/>
          <w:lang w:val="sl-SI"/>
        </w:rPr>
        <w:t>4</w:t>
      </w:r>
      <w:r w:rsidR="00A70083">
        <w:rPr>
          <w:rFonts w:ascii="Arial" w:eastAsia="Arial" w:hAnsi="Arial" w:cs="Arial"/>
          <w:sz w:val="21"/>
          <w:szCs w:val="21"/>
          <w:lang w:val="sl-SI"/>
        </w:rPr>
        <w:t>5</w:t>
      </w:r>
      <w:r w:rsidR="00503716" w:rsidRPr="007D6151">
        <w:rPr>
          <w:rFonts w:ascii="Arial" w:eastAsia="Arial" w:hAnsi="Arial" w:cs="Arial"/>
          <w:sz w:val="21"/>
          <w:szCs w:val="21"/>
          <w:lang w:val="sl-SI"/>
        </w:rPr>
        <w:t>.</w:t>
      </w:r>
      <w:r w:rsidR="00503716" w:rsidRPr="0002192D">
        <w:rPr>
          <w:rFonts w:ascii="Arial" w:eastAsia="Arial" w:hAnsi="Arial" w:cs="Arial"/>
          <w:sz w:val="21"/>
          <w:szCs w:val="21"/>
          <w:lang w:val="sl-SI"/>
        </w:rPr>
        <w:t xml:space="preserve"> člena uredbe, ki ureja neposredna plačila, podpisana izjava o odgovornosti in upravljanju kmetije iz priloge 5 uredbe, ki ureja neposredna plačila.</w:t>
      </w:r>
    </w:p>
    <w:p w14:paraId="3BC91EAB" w14:textId="4DA957A5"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(12) Obrazec za sporočanje sprememb v zvezi z izvajanjem intervencije biotično varstvo rastlin pošlje upravičenec agenciji do 31. decembra 202</w:t>
      </w:r>
      <w:r w:rsidR="007E58E0">
        <w:rPr>
          <w:rFonts w:ascii="Arial" w:eastAsia="Arial" w:hAnsi="Arial" w:cs="Arial"/>
          <w:sz w:val="21"/>
          <w:szCs w:val="21"/>
          <w:lang w:val="sl-SI"/>
        </w:rPr>
        <w:t>5</w:t>
      </w:r>
      <w:r w:rsidRPr="0002192D">
        <w:rPr>
          <w:rFonts w:ascii="Arial" w:eastAsia="Arial" w:hAnsi="Arial" w:cs="Arial"/>
          <w:sz w:val="21"/>
          <w:szCs w:val="21"/>
          <w:lang w:val="sl-SI"/>
        </w:rPr>
        <w:t>, če v letu 202</w:t>
      </w:r>
      <w:r w:rsidR="00221099">
        <w:rPr>
          <w:rFonts w:ascii="Arial" w:eastAsia="Arial" w:hAnsi="Arial" w:cs="Arial"/>
          <w:sz w:val="21"/>
          <w:szCs w:val="21"/>
          <w:lang w:val="sl-SI"/>
        </w:rPr>
        <w:t>5</w:t>
      </w:r>
      <w:r w:rsidRPr="0002192D">
        <w:rPr>
          <w:rFonts w:ascii="Arial" w:eastAsia="Arial" w:hAnsi="Arial" w:cs="Arial"/>
          <w:sz w:val="21"/>
          <w:szCs w:val="21"/>
          <w:lang w:val="sl-SI"/>
        </w:rPr>
        <w:t xml:space="preserve"> zaradi pomanjkanja ustreznega pripravka na trgu, neugodnih vremenskih razmer ali ker uporaba pripravka ni bila potrebna, pripravka za biotično varstvo rastlin ni uporabil.</w:t>
      </w:r>
    </w:p>
    <w:p w14:paraId="2DAA5971" w14:textId="5DEE15DB"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(13) Upravičenec agenciji za vsako najdeno gnezdo pribe pošlje dve geografsko označeni fotografiji v rokih iz sedmega odstavka 32. člena uredbe, ki ureja neposredna plačila. Geografsko označeni fotografiji pošlje z aplikacijo </w:t>
      </w:r>
      <w:proofErr w:type="spellStart"/>
      <w:r w:rsidRPr="0002192D">
        <w:rPr>
          <w:rFonts w:ascii="Arial" w:eastAsia="Arial" w:hAnsi="Arial" w:cs="Arial"/>
          <w:sz w:val="21"/>
          <w:szCs w:val="21"/>
          <w:lang w:val="sl-SI"/>
        </w:rPr>
        <w:t>fotoSopotnik</w:t>
      </w:r>
      <w:proofErr w:type="spellEnd"/>
      <w:r w:rsidRPr="0002192D">
        <w:rPr>
          <w:rFonts w:ascii="Arial" w:eastAsia="Arial" w:hAnsi="Arial" w:cs="Arial"/>
          <w:sz w:val="21"/>
          <w:szCs w:val="21"/>
          <w:lang w:val="sl-SI"/>
        </w:rPr>
        <w:t>, ki jo določa pravilnik, ki ureja način uporabe in</w:t>
      </w:r>
      <w:r w:rsidR="00AB1D7C">
        <w:rPr>
          <w:rFonts w:ascii="Arial" w:eastAsia="Arial" w:hAnsi="Arial" w:cs="Arial"/>
          <w:sz w:val="21"/>
          <w:szCs w:val="21"/>
          <w:lang w:val="sl-SI"/>
        </w:rPr>
        <w:t xml:space="preserve"> način poteka komunikacije prek</w:t>
      </w:r>
      <w:r w:rsidRPr="0002192D">
        <w:rPr>
          <w:rFonts w:ascii="Arial" w:eastAsia="Arial" w:hAnsi="Arial" w:cs="Arial"/>
          <w:sz w:val="21"/>
          <w:szCs w:val="21"/>
          <w:lang w:val="sl-SI"/>
        </w:rPr>
        <w:t xml:space="preserve"> Sopotnika ter način dodatnega obveščanja strank (v nadaljnjem besedilu: pravilnik Sopotnik).</w:t>
      </w:r>
    </w:p>
    <w:p w14:paraId="7B361D49" w14:textId="6C044881"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(14) V skladu s šestim odstavkom 20. člena uredbe, ki ureja neposredna plačila, izvajalec javnega naročila za popis gnezd pribe v času nastajanja evidence o gnezdih pribe agenciji sporoči ugotovitve o najdenih gnezdih pribe najpozneje v dveh delovnih </w:t>
      </w:r>
      <w:r w:rsidR="00E65A9F">
        <w:rPr>
          <w:rFonts w:ascii="Arial" w:eastAsia="Arial" w:hAnsi="Arial" w:cs="Arial"/>
          <w:sz w:val="21"/>
          <w:szCs w:val="21"/>
          <w:lang w:val="sl-SI"/>
        </w:rPr>
        <w:t>dneh, tako da sporoči koordinati</w:t>
      </w:r>
      <w:r w:rsidRPr="0002192D">
        <w:rPr>
          <w:rFonts w:ascii="Arial" w:eastAsia="Arial" w:hAnsi="Arial" w:cs="Arial"/>
          <w:sz w:val="21"/>
          <w:szCs w:val="21"/>
          <w:lang w:val="sl-SI"/>
        </w:rPr>
        <w:t xml:space="preserve"> x, y gnezda na elektronski naslov zbirnevloge.aktrp@gov.si.</w:t>
      </w:r>
    </w:p>
    <w:p w14:paraId="660E8688"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(15) »Obrazec za vlagatelje zbirnih vlog, ki so gospodarske družbe – podatki o družbah v skupini« izpolnijo samo tisti vlagatelji, ki so gospodarske družbe.</w:t>
      </w:r>
    </w:p>
    <w:p w14:paraId="476CB4A1" w14:textId="77777777" w:rsidR="003C2AF2" w:rsidRDefault="003C2AF2" w:rsidP="003C2AF2">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lastRenderedPageBreak/>
        <w:t>11. člen</w:t>
      </w:r>
    </w:p>
    <w:p w14:paraId="3E252F2C" w14:textId="69323D76" w:rsidR="00503716" w:rsidRPr="0002192D" w:rsidRDefault="00503716" w:rsidP="003C2AF2">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(spremembe in umiki zahtevkov)</w:t>
      </w:r>
    </w:p>
    <w:p w14:paraId="338F8AAB"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Spremembe in umiki zahtevkov po izteku roka za vložitev zbirne vloge iz prvega odstavka 8. člena te uredbe se izvedejo v skladu s 7. členom </w:t>
      </w:r>
      <w:hyperlink r:id="rId103" w:tgtFrame="_blank" w:tooltip="to EUR-Lex" w:history="1">
        <w:r w:rsidRPr="0002192D">
          <w:rPr>
            <w:rFonts w:ascii="Arial" w:eastAsia="Arial" w:hAnsi="Arial" w:cs="Arial"/>
            <w:color w:val="0000EE"/>
            <w:sz w:val="21"/>
            <w:szCs w:val="21"/>
            <w:u w:val="single" w:color="0000EE"/>
            <w:lang w:val="sl-SI"/>
          </w:rPr>
          <w:t>Izvedbene uredbe 2022/1173/EU</w:t>
        </w:r>
      </w:hyperlink>
      <w:r w:rsidRPr="0002192D">
        <w:rPr>
          <w:rFonts w:ascii="Arial" w:eastAsia="Arial" w:hAnsi="Arial" w:cs="Arial"/>
          <w:sz w:val="21"/>
          <w:szCs w:val="21"/>
          <w:lang w:val="sl-SI"/>
        </w:rPr>
        <w:t xml:space="preserve"> in določbami te uredbe.</w:t>
      </w:r>
    </w:p>
    <w:p w14:paraId="24C79A3D"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Zahtevek v zvezi s površino, ki je bil v zbirni vlogi vložen do izteka roka za vložitev zbirne vloge, se lahko spremeni tako, da se poveča ali zmanjša površina tega zahtevka in spremeni kmetijska rastlina, vrsta rabe ali drugi podatki v zvezi s tem zahtevkom.</w:t>
      </w:r>
    </w:p>
    <w:p w14:paraId="1874E10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(3) Sprememba zahtevka iz prejšnjega odstavka se izvede z </w:t>
      </w:r>
      <w:proofErr w:type="spellStart"/>
      <w:r w:rsidRPr="0002192D">
        <w:rPr>
          <w:rFonts w:ascii="Arial" w:eastAsia="Arial" w:hAnsi="Arial" w:cs="Arial"/>
          <w:sz w:val="21"/>
          <w:szCs w:val="21"/>
          <w:lang w:val="sl-SI"/>
        </w:rPr>
        <w:t>geoprostorskim</w:t>
      </w:r>
      <w:proofErr w:type="spellEnd"/>
      <w:r w:rsidRPr="0002192D">
        <w:rPr>
          <w:rFonts w:ascii="Arial" w:eastAsia="Arial" w:hAnsi="Arial" w:cs="Arial"/>
          <w:sz w:val="21"/>
          <w:szCs w:val="21"/>
          <w:lang w:val="sl-SI"/>
        </w:rPr>
        <w:t xml:space="preserve"> obrazcem iz 2. točke prvega odstavka 9. člena te uredbe.</w:t>
      </w:r>
    </w:p>
    <w:p w14:paraId="56E91B89"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(4) Če upravičenec z </w:t>
      </w:r>
      <w:proofErr w:type="spellStart"/>
      <w:r w:rsidRPr="0002192D">
        <w:rPr>
          <w:rFonts w:ascii="Arial" w:eastAsia="Arial" w:hAnsi="Arial" w:cs="Arial"/>
          <w:sz w:val="21"/>
          <w:szCs w:val="21"/>
          <w:lang w:val="sl-SI"/>
        </w:rPr>
        <w:t>geoprostorskim</w:t>
      </w:r>
      <w:proofErr w:type="spellEnd"/>
      <w:r w:rsidRPr="0002192D">
        <w:rPr>
          <w:rFonts w:ascii="Arial" w:eastAsia="Arial" w:hAnsi="Arial" w:cs="Arial"/>
          <w:sz w:val="21"/>
          <w:szCs w:val="21"/>
          <w:lang w:val="sl-SI"/>
        </w:rPr>
        <w:t xml:space="preserve"> obrazcem spreminja vrsto rabe, se ta ne glede na prejšnji odstavek ne more spremeniti v vrsto rabe 1300 – trajni travnik, 1320 – travinje z razpršenimi neupravičenimi značilnostmi, 1211 – vinograd, 1221 – intenzivni sadovnjak, 1222 – ekstenzivni sadovnjak, 1230 – oljčnik, 1160 – hmeljišče, 1212 – matičnjak, 1510 – skupina dreves in/ali grmičevja, 1520 – mejica, 1530 – obvodna vegetacija, 1540 – posamezno drevo, 1550 – drevesa v vrsti ali 7010 – vodna prvina.</w:t>
      </w:r>
    </w:p>
    <w:p w14:paraId="47D242BE"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(5) Ne glede na tretji odstavek tega člena upravičenec z </w:t>
      </w:r>
      <w:proofErr w:type="spellStart"/>
      <w:r w:rsidRPr="0002192D">
        <w:rPr>
          <w:rFonts w:ascii="Arial" w:eastAsia="Arial" w:hAnsi="Arial" w:cs="Arial"/>
          <w:sz w:val="21"/>
          <w:szCs w:val="21"/>
          <w:lang w:val="sl-SI"/>
        </w:rPr>
        <w:t>geoprostorskim</w:t>
      </w:r>
      <w:proofErr w:type="spellEnd"/>
      <w:r w:rsidRPr="0002192D">
        <w:rPr>
          <w:rFonts w:ascii="Arial" w:eastAsia="Arial" w:hAnsi="Arial" w:cs="Arial"/>
          <w:sz w:val="21"/>
          <w:szCs w:val="21"/>
          <w:lang w:val="sl-SI"/>
        </w:rPr>
        <w:t xml:space="preserve"> obrazcem ne more spreminjati vrste rabe 1181 – trajne rastline na njivskih površinah, kjer pridelava ni v tleh, 1191 – rastlinjaki, kjer pridelava ni v tleh, 1320 – travinje z razpršenimi neupravičenimi značilnostmi, 1510 – skupina dreves in/ali grmičevja, 1520 – mejica, 1530 – obvodna vegetacija, 1540 – posamezno drevo, 1550 – drevesa v vrsti ali 7010 – vodna prvina.</w:t>
      </w:r>
    </w:p>
    <w:p w14:paraId="6857430B"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(6) Sprememba zahtevka v zvezi z živalmi, ki je bil v zbirni vlogi uveljavljen do izteka roka za oddajo zbirne vloge iz prvega odstavka 8. člena te uredbe, se lahko izvede za zahtevke intervencije dobrobit živali in pomeni spreminjanje podatkov v zvezi z živalmi. Nadomestitve pri zahtevkih v zvezi z živalmi niso možne, razen pri zahtevkih operacije lokalne pasme.</w:t>
      </w:r>
    </w:p>
    <w:p w14:paraId="76B3FCE5"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(7) Umik zahtevka v zvezi s površinami se lahko izvede na celotni kmetijski parceli ali delu kmetijske parcele.</w:t>
      </w:r>
    </w:p>
    <w:p w14:paraId="71F9DFB7"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(8) Umik zahtevka v zvezi z živalmi se lahko izvede za posamezno žival, razen za zahtevke, kjer se uporablja samodejni sistem zahtevkov iz točke (f) četrtega odstavka 65. člena </w:t>
      </w:r>
      <w:hyperlink r:id="rId104"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kjer se umik zahtevka izvaja v skladu s četrtim odstavkom 7. člena </w:t>
      </w:r>
      <w:hyperlink r:id="rId105" w:tgtFrame="_blank" w:tooltip="to EUR-Lex" w:history="1">
        <w:r w:rsidRPr="0002192D">
          <w:rPr>
            <w:rFonts w:ascii="Arial" w:eastAsia="Arial" w:hAnsi="Arial" w:cs="Arial"/>
            <w:color w:val="0000EE"/>
            <w:sz w:val="21"/>
            <w:szCs w:val="21"/>
            <w:u w:val="single" w:color="0000EE"/>
            <w:lang w:val="sl-SI"/>
          </w:rPr>
          <w:t>Izvedbene uredbe 2022/1173/EU</w:t>
        </w:r>
      </w:hyperlink>
      <w:r w:rsidRPr="0002192D">
        <w:rPr>
          <w:rFonts w:ascii="Arial" w:eastAsia="Arial" w:hAnsi="Arial" w:cs="Arial"/>
          <w:sz w:val="21"/>
          <w:szCs w:val="21"/>
          <w:lang w:val="sl-SI"/>
        </w:rPr>
        <w:t>.</w:t>
      </w:r>
    </w:p>
    <w:p w14:paraId="1A085982" w14:textId="14F8C52C"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(9) Za namen točke (a) prvega odstavka 7. člena </w:t>
      </w:r>
      <w:hyperlink r:id="rId106" w:tgtFrame="_blank" w:tooltip="to EUR-Lex" w:history="1">
        <w:r w:rsidRPr="0002192D">
          <w:rPr>
            <w:rFonts w:ascii="Arial" w:eastAsia="Arial" w:hAnsi="Arial" w:cs="Arial"/>
            <w:color w:val="0000EE"/>
            <w:sz w:val="21"/>
            <w:szCs w:val="21"/>
            <w:u w:val="single" w:color="0000EE"/>
            <w:lang w:val="sl-SI"/>
          </w:rPr>
          <w:t>Izvedbene uredbe 2022/1173/EU</w:t>
        </w:r>
      </w:hyperlink>
      <w:r w:rsidRPr="0002192D">
        <w:rPr>
          <w:rFonts w:ascii="Arial" w:eastAsia="Arial" w:hAnsi="Arial" w:cs="Arial"/>
          <w:sz w:val="21"/>
          <w:szCs w:val="21"/>
          <w:lang w:val="sl-SI"/>
        </w:rPr>
        <w:t xml:space="preserve"> se za zahtevke v zvezi s površino kot zadnji rok za spremembe zahtevkov upoštevajo dnevi, ki so za posamezne zahtevke določeni v devetem</w:t>
      </w:r>
      <w:r w:rsidR="00A20613">
        <w:rPr>
          <w:rFonts w:ascii="Arial" w:eastAsia="Arial" w:hAnsi="Arial" w:cs="Arial"/>
          <w:sz w:val="21"/>
          <w:szCs w:val="21"/>
          <w:lang w:val="sl-SI"/>
        </w:rPr>
        <w:t xml:space="preserve"> in desetem</w:t>
      </w:r>
      <w:r w:rsidRPr="0002192D">
        <w:rPr>
          <w:rFonts w:ascii="Arial" w:eastAsia="Arial" w:hAnsi="Arial" w:cs="Arial"/>
          <w:sz w:val="21"/>
          <w:szCs w:val="21"/>
          <w:lang w:val="sl-SI"/>
        </w:rPr>
        <w:t xml:space="preserve"> odstavku 16. člena te uredbe kot zadnji rok za spremembe in umike zahtevkov. Umik zahtevkov je mogoč do 15 dni pred dnem prvega plačila oziroma predplačila zadevnega zahtevka.</w:t>
      </w:r>
    </w:p>
    <w:p w14:paraId="4D5E849A"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(10) Za namen točke (b) prvega odstavka 7. člena </w:t>
      </w:r>
      <w:hyperlink r:id="rId107" w:tgtFrame="_blank" w:tooltip="to EUR-Lex" w:history="1">
        <w:r w:rsidRPr="0002192D">
          <w:rPr>
            <w:rFonts w:ascii="Arial" w:eastAsia="Arial" w:hAnsi="Arial" w:cs="Arial"/>
            <w:color w:val="0000EE"/>
            <w:sz w:val="21"/>
            <w:szCs w:val="21"/>
            <w:u w:val="single" w:color="0000EE"/>
            <w:lang w:val="sl-SI"/>
          </w:rPr>
          <w:t>Izvedbene uredbe 2022/1173/EU</w:t>
        </w:r>
      </w:hyperlink>
      <w:r w:rsidRPr="0002192D">
        <w:rPr>
          <w:rFonts w:ascii="Arial" w:eastAsia="Arial" w:hAnsi="Arial" w:cs="Arial"/>
          <w:sz w:val="21"/>
          <w:szCs w:val="21"/>
          <w:lang w:val="sl-SI"/>
        </w:rPr>
        <w:t xml:space="preserve"> se za zahtevke vezane dohodkovne podpore za govedo in drobnico iz uredbe, ki ureja neposredna plačila, kot zadnji rok za umik zahtevka šteje 15 dni pred dnevom prvega plačila oziroma predplačila zadevnega zahtevka. Pri tem se kot neizpolnjevanje, ki se nanaša na identifikacijo in registracijo živali, upošteva le neizpolnjevanje, ki je bilo za žival narejeno </w:t>
      </w:r>
      <w:r w:rsidRPr="0002192D">
        <w:rPr>
          <w:rFonts w:ascii="Arial" w:eastAsia="Arial" w:hAnsi="Arial" w:cs="Arial"/>
          <w:sz w:val="21"/>
          <w:szCs w:val="21"/>
          <w:lang w:val="sl-SI"/>
        </w:rPr>
        <w:lastRenderedPageBreak/>
        <w:t>pri nosilcu, ki je oddal zahtevek za podporo za zadevno žival, in se neizpolnjevanje z živaljo ne prenaša.</w:t>
      </w:r>
    </w:p>
    <w:p w14:paraId="3E11E083" w14:textId="7494306D"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(11) Za namen točke (c) prvega odstavka 7. člena </w:t>
      </w:r>
      <w:hyperlink r:id="rId108" w:tgtFrame="_blank" w:tooltip="to EUR-Lex" w:history="1">
        <w:r w:rsidRPr="0002192D">
          <w:rPr>
            <w:rFonts w:ascii="Arial" w:eastAsia="Arial" w:hAnsi="Arial" w:cs="Arial"/>
            <w:color w:val="0000EE"/>
            <w:sz w:val="21"/>
            <w:szCs w:val="21"/>
            <w:u w:val="single" w:color="0000EE"/>
            <w:lang w:val="sl-SI"/>
          </w:rPr>
          <w:t>Izvedbene uredbe 2022/1173/EU</w:t>
        </w:r>
      </w:hyperlink>
      <w:r w:rsidRPr="0002192D">
        <w:rPr>
          <w:rFonts w:ascii="Arial" w:eastAsia="Arial" w:hAnsi="Arial" w:cs="Arial"/>
          <w:sz w:val="21"/>
          <w:szCs w:val="21"/>
          <w:lang w:val="sl-SI"/>
        </w:rPr>
        <w:t xml:space="preserve"> se za zahtevke intervencije dobrobit živali, intervencije KOPOP_PS in operacije lokalne pasme kot zadnji rok za umik zahtevka šteje 15 dni pred dnem prvega plačila oziroma predplačila zadevnega zahtevka. Spremembe zahtevkov za operacijo lokalne pasme se izvedejo v skladu z roki, ki so za to operacijo določeni v uredbi, ki ureja plačila za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xml:space="preserve"> in podnebne obveznosti ter naravne ali druge omejitve, pri čemer agencija izločitve živali, izvedene po 31. decembru 202</w:t>
      </w:r>
      <w:r w:rsidR="00CD57AE">
        <w:rPr>
          <w:rFonts w:ascii="Arial" w:eastAsia="Arial" w:hAnsi="Arial" w:cs="Arial"/>
          <w:sz w:val="21"/>
          <w:szCs w:val="21"/>
          <w:lang w:val="sl-SI"/>
        </w:rPr>
        <w:t>5</w:t>
      </w:r>
      <w:r w:rsidRPr="0002192D">
        <w:rPr>
          <w:rFonts w:ascii="Arial" w:eastAsia="Arial" w:hAnsi="Arial" w:cs="Arial"/>
          <w:sz w:val="21"/>
          <w:szCs w:val="21"/>
          <w:lang w:val="sl-SI"/>
        </w:rPr>
        <w:t>, ne upošteva.</w:t>
      </w:r>
    </w:p>
    <w:p w14:paraId="4EDECFE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(12) Umik zahtevka iz obrazca za oddajo zahtevka za ekološko čebelarjenje je mogoč do 15 dni pred dnevom prvega plačila oziroma predplačila za ta zahtevek.</w:t>
      </w:r>
    </w:p>
    <w:p w14:paraId="54DA308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(13) Če za posamezni zahtevek v tej uredbi ni drugače določeno, se umik zahtevkov za živali izvaja na način, določen v drugem odstavku 6. člena te uredbe.</w:t>
      </w:r>
    </w:p>
    <w:p w14:paraId="51855914" w14:textId="68865BD4"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(14) Za potencialno upravičeno žival iz prve do tretje alineje 6. točke 2. člena te uredbe se priglasitev premika živali, ki zapusti kmetijsko gospodarstvo v obdobju obvezne reje, v CRG šteje kot pisni umik zahtevka za posamezno žival, razen priglasitev premikov v obdobju obvezne reje na planino, skupni pašnik, drugo gospodarstvo v okviru kmetijske</w:t>
      </w:r>
      <w:r w:rsidR="0014319F">
        <w:rPr>
          <w:rFonts w:ascii="Arial" w:eastAsia="Arial" w:hAnsi="Arial" w:cs="Arial"/>
          <w:sz w:val="21"/>
          <w:szCs w:val="21"/>
          <w:lang w:val="sl-SI"/>
        </w:rPr>
        <w:t xml:space="preserve">ga gospodarstva in na sejem, </w:t>
      </w:r>
      <w:r w:rsidRPr="0002192D">
        <w:rPr>
          <w:rFonts w:ascii="Arial" w:eastAsia="Arial" w:hAnsi="Arial" w:cs="Arial"/>
          <w:sz w:val="21"/>
          <w:szCs w:val="21"/>
          <w:lang w:val="sl-SI"/>
        </w:rPr>
        <w:t>razstavo</w:t>
      </w:r>
      <w:r w:rsidR="0014319F">
        <w:rPr>
          <w:rFonts w:ascii="Arial" w:eastAsia="Arial" w:hAnsi="Arial" w:cs="Arial"/>
          <w:sz w:val="21"/>
          <w:szCs w:val="21"/>
          <w:lang w:val="sl-SI"/>
        </w:rPr>
        <w:t xml:space="preserve"> ali v osemenjevalni center</w:t>
      </w:r>
      <w:r w:rsidR="000857DD">
        <w:rPr>
          <w:rFonts w:ascii="Arial" w:eastAsia="Arial" w:hAnsi="Arial" w:cs="Arial"/>
          <w:sz w:val="21"/>
          <w:szCs w:val="21"/>
          <w:lang w:val="sl-SI"/>
        </w:rPr>
        <w:t>,</w:t>
      </w:r>
      <w:r w:rsidRPr="009D4B40">
        <w:rPr>
          <w:rFonts w:ascii="Arial" w:eastAsia="Arial" w:hAnsi="Arial" w:cs="Arial"/>
          <w:sz w:val="21"/>
          <w:szCs w:val="21"/>
          <w:lang w:val="sl-SI"/>
        </w:rPr>
        <w:t xml:space="preserve"> ki se</w:t>
      </w:r>
      <w:r w:rsidR="000857DD">
        <w:rPr>
          <w:rFonts w:ascii="Arial" w:eastAsia="Arial" w:hAnsi="Arial" w:cs="Arial"/>
          <w:sz w:val="21"/>
          <w:szCs w:val="21"/>
          <w:lang w:val="sl-SI"/>
        </w:rPr>
        <w:t xml:space="preserve"> </w:t>
      </w:r>
      <w:r w:rsidR="000857DD" w:rsidRPr="000857DD">
        <w:rPr>
          <w:rFonts w:ascii="Arial" w:eastAsia="Calibri" w:hAnsi="Arial" w:cs="Arial"/>
          <w:color w:val="000000"/>
          <w:sz w:val="21"/>
          <w:szCs w:val="21"/>
          <w:lang w:eastAsia="ja-JP"/>
        </w:rPr>
        <w:t xml:space="preserve">v </w:t>
      </w:r>
      <w:proofErr w:type="spellStart"/>
      <w:r w:rsidR="000857DD" w:rsidRPr="000857DD">
        <w:rPr>
          <w:rFonts w:ascii="Arial" w:eastAsia="Calibri" w:hAnsi="Arial" w:cs="Arial"/>
          <w:color w:val="000000"/>
          <w:sz w:val="21"/>
          <w:szCs w:val="21"/>
          <w:lang w:eastAsia="ja-JP"/>
        </w:rPr>
        <w:t>skladu</w:t>
      </w:r>
      <w:proofErr w:type="spellEnd"/>
      <w:r w:rsidR="000857DD" w:rsidRPr="000857DD">
        <w:rPr>
          <w:rFonts w:ascii="Arial" w:eastAsia="Calibri" w:hAnsi="Arial" w:cs="Arial"/>
          <w:color w:val="000000"/>
          <w:sz w:val="21"/>
          <w:szCs w:val="21"/>
          <w:lang w:eastAsia="ja-JP"/>
        </w:rPr>
        <w:t xml:space="preserve"> z </w:t>
      </w:r>
      <w:proofErr w:type="spellStart"/>
      <w:r w:rsidR="000857DD" w:rsidRPr="000857DD">
        <w:rPr>
          <w:rFonts w:ascii="Arial" w:eastAsia="Calibri" w:hAnsi="Arial" w:cs="Arial"/>
          <w:color w:val="000000"/>
          <w:sz w:val="21"/>
          <w:szCs w:val="21"/>
          <w:lang w:eastAsia="ja-JP"/>
        </w:rPr>
        <w:t>uredbo</w:t>
      </w:r>
      <w:proofErr w:type="spellEnd"/>
      <w:r w:rsidR="000857DD" w:rsidRPr="000857DD">
        <w:rPr>
          <w:rFonts w:ascii="Arial" w:eastAsia="Calibri" w:hAnsi="Arial" w:cs="Arial"/>
          <w:color w:val="000000"/>
          <w:sz w:val="21"/>
          <w:szCs w:val="21"/>
          <w:lang w:eastAsia="ja-JP"/>
        </w:rPr>
        <w:t xml:space="preserve">, </w:t>
      </w:r>
      <w:proofErr w:type="spellStart"/>
      <w:r w:rsidR="000857DD" w:rsidRPr="000857DD">
        <w:rPr>
          <w:rFonts w:ascii="Arial" w:eastAsia="Calibri" w:hAnsi="Arial" w:cs="Arial"/>
          <w:color w:val="000000"/>
          <w:sz w:val="21"/>
          <w:szCs w:val="21"/>
          <w:lang w:eastAsia="ja-JP"/>
        </w:rPr>
        <w:t>ki</w:t>
      </w:r>
      <w:proofErr w:type="spellEnd"/>
      <w:r w:rsidR="000857DD" w:rsidRPr="000857DD">
        <w:rPr>
          <w:rFonts w:ascii="Arial" w:eastAsia="Calibri" w:hAnsi="Arial" w:cs="Arial"/>
          <w:color w:val="000000"/>
          <w:sz w:val="21"/>
          <w:szCs w:val="21"/>
          <w:lang w:eastAsia="ja-JP"/>
        </w:rPr>
        <w:t xml:space="preserve"> </w:t>
      </w:r>
      <w:proofErr w:type="spellStart"/>
      <w:r w:rsidR="000857DD" w:rsidRPr="000857DD">
        <w:rPr>
          <w:rFonts w:ascii="Arial" w:eastAsia="Calibri" w:hAnsi="Arial" w:cs="Arial"/>
          <w:color w:val="000000"/>
          <w:sz w:val="21"/>
          <w:szCs w:val="21"/>
          <w:lang w:eastAsia="ja-JP"/>
        </w:rPr>
        <w:t>ureja</w:t>
      </w:r>
      <w:proofErr w:type="spellEnd"/>
      <w:r w:rsidR="000857DD" w:rsidRPr="000857DD">
        <w:rPr>
          <w:rFonts w:ascii="Arial" w:eastAsia="Calibri" w:hAnsi="Arial" w:cs="Arial"/>
          <w:color w:val="000000"/>
          <w:sz w:val="21"/>
          <w:szCs w:val="21"/>
          <w:lang w:eastAsia="ja-JP"/>
        </w:rPr>
        <w:t xml:space="preserve"> </w:t>
      </w:r>
      <w:proofErr w:type="spellStart"/>
      <w:r w:rsidR="000857DD" w:rsidRPr="000857DD">
        <w:rPr>
          <w:rFonts w:ascii="Arial" w:eastAsia="Calibri" w:hAnsi="Arial" w:cs="Arial"/>
          <w:color w:val="000000"/>
          <w:sz w:val="21"/>
          <w:szCs w:val="21"/>
          <w:lang w:eastAsia="ja-JP"/>
        </w:rPr>
        <w:t>neposredna</w:t>
      </w:r>
      <w:proofErr w:type="spellEnd"/>
      <w:r w:rsidR="000857DD" w:rsidRPr="000857DD">
        <w:rPr>
          <w:rFonts w:ascii="Arial" w:eastAsia="Calibri" w:hAnsi="Arial" w:cs="Arial"/>
          <w:color w:val="000000"/>
          <w:sz w:val="21"/>
          <w:szCs w:val="21"/>
          <w:lang w:eastAsia="ja-JP"/>
        </w:rPr>
        <w:t xml:space="preserve"> </w:t>
      </w:r>
      <w:proofErr w:type="spellStart"/>
      <w:r w:rsidR="000857DD" w:rsidRPr="000857DD">
        <w:rPr>
          <w:rFonts w:ascii="Arial" w:eastAsia="Calibri" w:hAnsi="Arial" w:cs="Arial"/>
          <w:color w:val="000000"/>
          <w:sz w:val="21"/>
          <w:szCs w:val="21"/>
          <w:lang w:eastAsia="ja-JP"/>
        </w:rPr>
        <w:t>plačila</w:t>
      </w:r>
      <w:proofErr w:type="spellEnd"/>
      <w:r w:rsidR="000857DD" w:rsidRPr="000857DD">
        <w:rPr>
          <w:rFonts w:ascii="Arial" w:eastAsia="Calibri" w:hAnsi="Arial" w:cs="Arial"/>
          <w:color w:val="000000"/>
          <w:sz w:val="21"/>
          <w:szCs w:val="21"/>
          <w:lang w:eastAsia="ja-JP"/>
        </w:rPr>
        <w:t>,</w:t>
      </w:r>
      <w:r w:rsidRPr="0002192D">
        <w:rPr>
          <w:rFonts w:ascii="Arial" w:eastAsia="Arial" w:hAnsi="Arial" w:cs="Arial"/>
          <w:sz w:val="21"/>
          <w:szCs w:val="21"/>
          <w:lang w:val="sl-SI"/>
        </w:rPr>
        <w:t xml:space="preserve"> štejejo kot del obdobja obvezne reje. Za potencialno upravičeno žival iz četrte alineje 6. točke 2. člena te uredbe se priglasitev premika živali, ki zapusti kmetijsko gospodarstvo v obdobju obvezne prisotnosti na kmetijskem gospodarstvu, v CRG šteje kot pisni umik zahtevka za posamezno žival.</w:t>
      </w:r>
    </w:p>
    <w:p w14:paraId="03B73587"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(15) Za govedo, ovce in koze, prijavljene z obrazcem za oddajo zahtevka za intervencijo lokalne pasme iz 7. točke prvega odstavka 9. člena te uredbe, se priglasitev premika živali v CRG ali CRD v skladu s pravilnikom, ki ureja identifikacijo in registracijo goveda ali drobnice, šteje kot pisni umik zahtevka za zadevno govedo, ovco ali kozo, razen priglasitev premikov na planino, skupni pašnik, drugo gospodarstvo v okviru kmetijskega gospodarstva in na sejem ali razstavo. Kot umik zahtevka za posamezno žival se ne šteje primer, ko je bila za določeno žival izvedena nadomestitev živali v skladu z določbami te uredbe in uredbe, ki ureja plačila za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xml:space="preserve"> in podnebne obveznosti ter naravne ali druge omejitve.</w:t>
      </w:r>
    </w:p>
    <w:p w14:paraId="268D26AE" w14:textId="6D8BE09A"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(16) Za govedo, prijavljeno z obrazcem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govedo iz 9. točke prvega odstavka 9. člena te uredbe, se priglasitev premika goveda v CRG v skladu s pravilnikom, ki ureja identifikacijo in registracijo goveda, šteje kot pisni umik zahtevka za zadevno govedo</w:t>
      </w:r>
      <w:r w:rsidRPr="00C37E6D">
        <w:rPr>
          <w:rFonts w:ascii="Arial" w:eastAsia="Arial" w:hAnsi="Arial" w:cs="Arial"/>
          <w:sz w:val="21"/>
          <w:szCs w:val="21"/>
          <w:lang w:val="sl-SI"/>
        </w:rPr>
        <w:t>,</w:t>
      </w:r>
      <w:r w:rsidR="00C37E6D" w:rsidRPr="00C37E6D">
        <w:rPr>
          <w:rFonts w:ascii="Arial" w:eastAsia="Arial" w:hAnsi="Arial" w:cs="Arial"/>
          <w:sz w:val="21"/>
          <w:szCs w:val="21"/>
          <w:lang w:val="sl-SI"/>
        </w:rPr>
        <w:t xml:space="preserve"> </w:t>
      </w:r>
      <w:proofErr w:type="spellStart"/>
      <w:r w:rsidR="00C37E6D" w:rsidRPr="0084575E">
        <w:rPr>
          <w:rFonts w:ascii="Arial" w:eastAsia="Calibri" w:hAnsi="Arial" w:cs="Arial"/>
          <w:sz w:val="21"/>
          <w:szCs w:val="21"/>
          <w:lang w:eastAsia="ja-JP"/>
        </w:rPr>
        <w:t>če</w:t>
      </w:r>
      <w:proofErr w:type="spellEnd"/>
      <w:r w:rsidR="00C37E6D" w:rsidRPr="0084575E">
        <w:rPr>
          <w:rFonts w:ascii="Arial" w:eastAsia="Calibri" w:hAnsi="Arial" w:cs="Arial"/>
          <w:sz w:val="21"/>
          <w:szCs w:val="21"/>
          <w:lang w:eastAsia="ja-JP"/>
        </w:rPr>
        <w:t xml:space="preserve"> je </w:t>
      </w:r>
      <w:proofErr w:type="spellStart"/>
      <w:r w:rsidR="00C37E6D" w:rsidRPr="0084575E">
        <w:rPr>
          <w:rFonts w:ascii="Arial" w:eastAsia="Calibri" w:hAnsi="Arial" w:cs="Arial"/>
          <w:sz w:val="21"/>
          <w:szCs w:val="21"/>
          <w:lang w:eastAsia="ja-JP"/>
        </w:rPr>
        <w:t>premik</w:t>
      </w:r>
      <w:proofErr w:type="spellEnd"/>
      <w:r w:rsidR="00C37E6D" w:rsidRPr="0084575E">
        <w:rPr>
          <w:rFonts w:ascii="Arial" w:eastAsia="Calibri" w:hAnsi="Arial" w:cs="Arial"/>
          <w:sz w:val="21"/>
          <w:szCs w:val="21"/>
          <w:lang w:eastAsia="ja-JP"/>
        </w:rPr>
        <w:t xml:space="preserve"> </w:t>
      </w:r>
      <w:proofErr w:type="spellStart"/>
      <w:r w:rsidR="00C37E6D" w:rsidRPr="0084575E">
        <w:rPr>
          <w:rFonts w:ascii="Arial" w:eastAsia="Calibri" w:hAnsi="Arial" w:cs="Arial"/>
          <w:sz w:val="21"/>
          <w:szCs w:val="21"/>
          <w:lang w:eastAsia="ja-JP"/>
        </w:rPr>
        <w:t>izveden</w:t>
      </w:r>
      <w:proofErr w:type="spellEnd"/>
      <w:r w:rsidR="00C37E6D" w:rsidRPr="0084575E">
        <w:rPr>
          <w:rFonts w:ascii="Arial" w:eastAsia="Calibri" w:hAnsi="Arial" w:cs="Arial"/>
          <w:sz w:val="21"/>
          <w:szCs w:val="21"/>
          <w:lang w:eastAsia="ja-JP"/>
        </w:rPr>
        <w:t xml:space="preserve"> </w:t>
      </w:r>
      <w:proofErr w:type="spellStart"/>
      <w:r w:rsidR="00C37E6D" w:rsidRPr="0084575E">
        <w:rPr>
          <w:rFonts w:ascii="Arial" w:eastAsia="Calibri" w:hAnsi="Arial" w:cs="Arial"/>
          <w:sz w:val="21"/>
          <w:szCs w:val="21"/>
          <w:lang w:eastAsia="ja-JP"/>
        </w:rPr>
        <w:t>pred</w:t>
      </w:r>
      <w:proofErr w:type="spellEnd"/>
      <w:r w:rsidR="00C37E6D" w:rsidRPr="0084575E">
        <w:rPr>
          <w:rFonts w:ascii="Arial" w:eastAsia="Calibri" w:hAnsi="Arial" w:cs="Arial"/>
          <w:sz w:val="21"/>
          <w:szCs w:val="21"/>
          <w:lang w:eastAsia="ja-JP"/>
        </w:rPr>
        <w:t xml:space="preserve"> </w:t>
      </w:r>
      <w:proofErr w:type="spellStart"/>
      <w:r w:rsidR="00C37E6D" w:rsidRPr="0084575E">
        <w:rPr>
          <w:rFonts w:ascii="Arial" w:eastAsia="Calibri" w:hAnsi="Arial" w:cs="Arial"/>
          <w:sz w:val="21"/>
          <w:szCs w:val="21"/>
          <w:lang w:eastAsia="ja-JP"/>
        </w:rPr>
        <w:t>izvedbo</w:t>
      </w:r>
      <w:proofErr w:type="spellEnd"/>
      <w:r w:rsidR="00C37E6D" w:rsidRPr="0084575E">
        <w:rPr>
          <w:rFonts w:ascii="Arial" w:eastAsia="Calibri" w:hAnsi="Arial" w:cs="Arial"/>
          <w:sz w:val="21"/>
          <w:szCs w:val="21"/>
          <w:lang w:eastAsia="ja-JP"/>
        </w:rPr>
        <w:t xml:space="preserve"> </w:t>
      </w:r>
      <w:proofErr w:type="spellStart"/>
      <w:r w:rsidR="00C37E6D" w:rsidRPr="0084575E">
        <w:rPr>
          <w:rFonts w:ascii="Arial" w:eastAsia="Calibri" w:hAnsi="Arial" w:cs="Arial"/>
          <w:sz w:val="21"/>
          <w:szCs w:val="21"/>
          <w:lang w:eastAsia="ja-JP"/>
        </w:rPr>
        <w:t>obveznosti</w:t>
      </w:r>
      <w:proofErr w:type="spellEnd"/>
      <w:r w:rsidR="00C37E6D" w:rsidRPr="0084575E">
        <w:rPr>
          <w:rFonts w:ascii="Arial" w:eastAsia="Calibri" w:hAnsi="Arial" w:cs="Arial"/>
          <w:sz w:val="21"/>
          <w:szCs w:val="21"/>
          <w:lang w:eastAsia="ja-JP"/>
        </w:rPr>
        <w:t xml:space="preserve"> </w:t>
      </w:r>
      <w:proofErr w:type="spellStart"/>
      <w:r w:rsidR="00C37E6D" w:rsidRPr="0084575E">
        <w:rPr>
          <w:rFonts w:ascii="Arial" w:eastAsia="Calibri" w:hAnsi="Arial" w:cs="Arial"/>
          <w:sz w:val="21"/>
          <w:szCs w:val="21"/>
          <w:lang w:eastAsia="ja-JP"/>
        </w:rPr>
        <w:t>za</w:t>
      </w:r>
      <w:proofErr w:type="spellEnd"/>
      <w:r w:rsidR="00C37E6D" w:rsidRPr="0084575E">
        <w:rPr>
          <w:rFonts w:ascii="Arial" w:eastAsia="Calibri" w:hAnsi="Arial" w:cs="Arial"/>
          <w:sz w:val="21"/>
          <w:szCs w:val="21"/>
          <w:lang w:eastAsia="ja-JP"/>
        </w:rPr>
        <w:t xml:space="preserve"> </w:t>
      </w:r>
      <w:proofErr w:type="spellStart"/>
      <w:r w:rsidR="00C37E6D" w:rsidRPr="0084575E">
        <w:rPr>
          <w:rFonts w:ascii="Arial" w:eastAsia="Calibri" w:hAnsi="Arial" w:cs="Arial"/>
          <w:sz w:val="21"/>
          <w:szCs w:val="21"/>
          <w:lang w:eastAsia="ja-JP"/>
        </w:rPr>
        <w:t>pašo</w:t>
      </w:r>
      <w:proofErr w:type="spellEnd"/>
      <w:r w:rsidR="00C37E6D" w:rsidRPr="0084575E">
        <w:rPr>
          <w:rFonts w:ascii="Arial" w:eastAsia="Calibri" w:hAnsi="Arial" w:cs="Arial"/>
          <w:sz w:val="21"/>
          <w:szCs w:val="21"/>
          <w:lang w:eastAsia="ja-JP"/>
        </w:rPr>
        <w:t xml:space="preserve"> </w:t>
      </w:r>
      <w:proofErr w:type="spellStart"/>
      <w:r w:rsidR="00C37E6D" w:rsidRPr="0084575E">
        <w:rPr>
          <w:rFonts w:ascii="Arial" w:eastAsia="Calibri" w:hAnsi="Arial" w:cs="Arial"/>
          <w:sz w:val="21"/>
          <w:szCs w:val="21"/>
          <w:lang w:eastAsia="ja-JP"/>
        </w:rPr>
        <w:t>goveda</w:t>
      </w:r>
      <w:proofErr w:type="spellEnd"/>
      <w:r w:rsidR="00E65A9F">
        <w:rPr>
          <w:rFonts w:ascii="Arial" w:eastAsia="Calibri" w:hAnsi="Arial" w:cs="Arial"/>
          <w:sz w:val="21"/>
          <w:szCs w:val="21"/>
          <w:lang w:eastAsia="ja-JP"/>
        </w:rPr>
        <w:t>,</w:t>
      </w:r>
      <w:r w:rsidR="00C37E6D" w:rsidRPr="0084575E">
        <w:rPr>
          <w:rFonts w:ascii="Arial" w:eastAsia="Calibri" w:hAnsi="Arial" w:cs="Arial"/>
          <w:sz w:val="21"/>
          <w:szCs w:val="21"/>
          <w:lang w:eastAsia="ja-JP"/>
        </w:rPr>
        <w:t xml:space="preserve"> </w:t>
      </w:r>
      <w:proofErr w:type="spellStart"/>
      <w:r w:rsidR="00C37E6D" w:rsidRPr="0084575E">
        <w:rPr>
          <w:rFonts w:ascii="Arial" w:eastAsia="Calibri" w:hAnsi="Arial" w:cs="Arial"/>
          <w:sz w:val="21"/>
          <w:szCs w:val="21"/>
          <w:lang w:eastAsia="ja-JP"/>
        </w:rPr>
        <w:t>določenih</w:t>
      </w:r>
      <w:proofErr w:type="spellEnd"/>
      <w:r w:rsidR="00C37E6D" w:rsidRPr="0084575E">
        <w:rPr>
          <w:rFonts w:ascii="Arial" w:eastAsia="Calibri" w:hAnsi="Arial" w:cs="Arial"/>
          <w:sz w:val="21"/>
          <w:szCs w:val="21"/>
          <w:lang w:eastAsia="ja-JP"/>
        </w:rPr>
        <w:t xml:space="preserve"> v </w:t>
      </w:r>
      <w:proofErr w:type="spellStart"/>
      <w:r w:rsidR="00C37E6D" w:rsidRPr="0084575E">
        <w:rPr>
          <w:rFonts w:ascii="Arial" w:eastAsia="Calibri" w:hAnsi="Arial" w:cs="Arial"/>
          <w:sz w:val="21"/>
          <w:szCs w:val="21"/>
          <w:lang w:eastAsia="ja-JP"/>
        </w:rPr>
        <w:t>uredbi</w:t>
      </w:r>
      <w:proofErr w:type="spellEnd"/>
      <w:r w:rsidR="00C37E6D" w:rsidRPr="0084575E">
        <w:rPr>
          <w:rFonts w:ascii="Arial" w:eastAsia="Calibri" w:hAnsi="Arial" w:cs="Arial"/>
          <w:sz w:val="21"/>
          <w:szCs w:val="21"/>
          <w:lang w:eastAsia="ja-JP"/>
        </w:rPr>
        <w:t xml:space="preserve">, </w:t>
      </w:r>
      <w:proofErr w:type="spellStart"/>
      <w:r w:rsidR="00C37E6D" w:rsidRPr="0084575E">
        <w:rPr>
          <w:rFonts w:ascii="Arial" w:eastAsia="Calibri" w:hAnsi="Arial" w:cs="Arial"/>
          <w:sz w:val="21"/>
          <w:szCs w:val="21"/>
          <w:lang w:eastAsia="ja-JP"/>
        </w:rPr>
        <w:t>ki</w:t>
      </w:r>
      <w:proofErr w:type="spellEnd"/>
      <w:r w:rsidR="00C37E6D" w:rsidRPr="0084575E">
        <w:rPr>
          <w:rFonts w:ascii="Arial" w:eastAsia="Calibri" w:hAnsi="Arial" w:cs="Arial"/>
          <w:sz w:val="21"/>
          <w:szCs w:val="21"/>
          <w:lang w:eastAsia="ja-JP"/>
        </w:rPr>
        <w:t xml:space="preserve"> </w:t>
      </w:r>
      <w:proofErr w:type="spellStart"/>
      <w:r w:rsidR="00C37E6D" w:rsidRPr="0084575E">
        <w:rPr>
          <w:rFonts w:ascii="Arial" w:eastAsia="Calibri" w:hAnsi="Arial" w:cs="Arial"/>
          <w:sz w:val="21"/>
          <w:szCs w:val="21"/>
          <w:lang w:eastAsia="ja-JP"/>
        </w:rPr>
        <w:t>ureja</w:t>
      </w:r>
      <w:proofErr w:type="spellEnd"/>
      <w:r w:rsidR="00C37E6D" w:rsidRPr="0084575E">
        <w:rPr>
          <w:rFonts w:ascii="Arial" w:eastAsia="Calibri" w:hAnsi="Arial" w:cs="Arial"/>
          <w:sz w:val="21"/>
          <w:szCs w:val="21"/>
          <w:lang w:eastAsia="ja-JP"/>
        </w:rPr>
        <w:t xml:space="preserve"> </w:t>
      </w:r>
      <w:proofErr w:type="spellStart"/>
      <w:r w:rsidR="00C37E6D" w:rsidRPr="0084575E">
        <w:rPr>
          <w:rFonts w:ascii="Arial" w:eastAsia="Calibri" w:hAnsi="Arial" w:cs="Arial"/>
          <w:sz w:val="21"/>
          <w:szCs w:val="21"/>
          <w:lang w:eastAsia="ja-JP"/>
        </w:rPr>
        <w:t>intervencijo</w:t>
      </w:r>
      <w:proofErr w:type="spellEnd"/>
      <w:r w:rsidR="00C37E6D" w:rsidRPr="0084575E">
        <w:rPr>
          <w:rFonts w:ascii="Arial" w:eastAsia="Calibri" w:hAnsi="Arial" w:cs="Arial"/>
          <w:sz w:val="21"/>
          <w:szCs w:val="21"/>
          <w:lang w:eastAsia="ja-JP"/>
        </w:rPr>
        <w:t xml:space="preserve"> </w:t>
      </w:r>
      <w:proofErr w:type="spellStart"/>
      <w:r w:rsidR="00223565" w:rsidRPr="0084575E">
        <w:rPr>
          <w:rFonts w:ascii="Arial" w:eastAsia="Calibri" w:hAnsi="Arial" w:cs="Arial"/>
          <w:sz w:val="21"/>
          <w:szCs w:val="21"/>
          <w:lang w:eastAsia="ja-JP"/>
        </w:rPr>
        <w:t>dobrobit</w:t>
      </w:r>
      <w:proofErr w:type="spellEnd"/>
      <w:r w:rsidR="00223565" w:rsidRPr="0084575E">
        <w:rPr>
          <w:rFonts w:ascii="Arial" w:eastAsia="Calibri" w:hAnsi="Arial" w:cs="Arial"/>
          <w:sz w:val="21"/>
          <w:szCs w:val="21"/>
          <w:lang w:eastAsia="ja-JP"/>
        </w:rPr>
        <w:t xml:space="preserve"> </w:t>
      </w:r>
      <w:proofErr w:type="spellStart"/>
      <w:r w:rsidR="00223565" w:rsidRPr="0084575E">
        <w:rPr>
          <w:rFonts w:ascii="Arial" w:eastAsia="Calibri" w:hAnsi="Arial" w:cs="Arial"/>
          <w:sz w:val="21"/>
          <w:szCs w:val="21"/>
          <w:lang w:eastAsia="ja-JP"/>
        </w:rPr>
        <w:t>živali</w:t>
      </w:r>
      <w:proofErr w:type="spellEnd"/>
      <w:r w:rsidR="00C37E6D" w:rsidRPr="0084575E">
        <w:rPr>
          <w:rFonts w:ascii="Arial" w:eastAsia="Calibri" w:hAnsi="Arial" w:cs="Arial"/>
          <w:sz w:val="21"/>
          <w:szCs w:val="21"/>
          <w:lang w:eastAsia="ja-JP"/>
        </w:rPr>
        <w:t>,</w:t>
      </w:r>
      <w:r w:rsidRPr="0002192D">
        <w:rPr>
          <w:rFonts w:ascii="Arial" w:eastAsia="Arial" w:hAnsi="Arial" w:cs="Arial"/>
          <w:sz w:val="21"/>
          <w:szCs w:val="21"/>
          <w:lang w:val="sl-SI"/>
        </w:rPr>
        <w:t xml:space="preserve"> razen priglasitev premikov na planino, skupni pašnik, drugo gospodarstvo v okviru kmetijskega gospodarstva ali na sejem</w:t>
      </w:r>
      <w:r w:rsidR="008F52AE">
        <w:rPr>
          <w:rFonts w:ascii="Arial" w:eastAsia="Arial" w:hAnsi="Arial" w:cs="Arial"/>
          <w:sz w:val="21"/>
          <w:szCs w:val="21"/>
          <w:lang w:val="sl-SI"/>
        </w:rPr>
        <w:t>,</w:t>
      </w:r>
      <w:r w:rsidRPr="0002192D">
        <w:rPr>
          <w:rFonts w:ascii="Arial" w:eastAsia="Arial" w:hAnsi="Arial" w:cs="Arial"/>
          <w:sz w:val="21"/>
          <w:szCs w:val="21"/>
          <w:lang w:val="sl-SI"/>
        </w:rPr>
        <w:t xml:space="preserve"> razstavo</w:t>
      </w:r>
      <w:r w:rsidR="008F52AE">
        <w:rPr>
          <w:rFonts w:ascii="Arial" w:eastAsia="Arial" w:hAnsi="Arial" w:cs="Arial"/>
          <w:sz w:val="21"/>
          <w:szCs w:val="21"/>
          <w:lang w:val="sl-SI"/>
        </w:rPr>
        <w:t xml:space="preserve"> ali v osemenjevalni center</w:t>
      </w:r>
      <w:r w:rsidRPr="0002192D">
        <w:rPr>
          <w:rFonts w:ascii="Arial" w:eastAsia="Arial" w:hAnsi="Arial" w:cs="Arial"/>
          <w:sz w:val="21"/>
          <w:szCs w:val="21"/>
          <w:lang w:val="sl-SI"/>
        </w:rPr>
        <w:t>, ki se v skladu z uredbo, ki ureja intervencijo dobrobit živali, štejejo kot del obdobja paše ali izpusta.</w:t>
      </w:r>
    </w:p>
    <w:p w14:paraId="1011A240" w14:textId="335825A4"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(17) Za drobnico, prijavljeno z obrazcem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drobnica iz 10. točke prvega odstavka 9. člena te uredbe, se priglasitev premika drobnice v CRD v skladu s pravilnikom, ki ureja identifikacijo in registracijo drobnice, šteje kot pisni umik zahtevka za zadevno žival</w:t>
      </w:r>
      <w:r w:rsidRPr="008B0A52">
        <w:rPr>
          <w:rFonts w:ascii="Arial" w:eastAsia="Arial" w:hAnsi="Arial" w:cs="Arial"/>
          <w:sz w:val="21"/>
          <w:szCs w:val="21"/>
          <w:lang w:val="sl-SI"/>
        </w:rPr>
        <w:t xml:space="preserve">, </w:t>
      </w:r>
      <w:proofErr w:type="spellStart"/>
      <w:r w:rsidR="00223565" w:rsidRPr="008B0A52">
        <w:rPr>
          <w:rFonts w:ascii="Arial" w:eastAsia="Calibri" w:hAnsi="Arial" w:cs="Arial"/>
          <w:sz w:val="21"/>
          <w:szCs w:val="21"/>
          <w:lang w:eastAsia="ja-JP"/>
        </w:rPr>
        <w:t>če</w:t>
      </w:r>
      <w:proofErr w:type="spellEnd"/>
      <w:r w:rsidR="00223565" w:rsidRPr="008B0A52">
        <w:rPr>
          <w:rFonts w:ascii="Arial" w:eastAsia="Calibri" w:hAnsi="Arial" w:cs="Arial"/>
          <w:sz w:val="21"/>
          <w:szCs w:val="21"/>
          <w:lang w:eastAsia="ja-JP"/>
        </w:rPr>
        <w:t xml:space="preserve"> je </w:t>
      </w:r>
      <w:proofErr w:type="spellStart"/>
      <w:r w:rsidR="00223565" w:rsidRPr="008B0A52">
        <w:rPr>
          <w:rFonts w:ascii="Arial" w:eastAsia="Calibri" w:hAnsi="Arial" w:cs="Arial"/>
          <w:sz w:val="21"/>
          <w:szCs w:val="21"/>
          <w:lang w:eastAsia="ja-JP"/>
        </w:rPr>
        <w:t>premik</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izveden</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pred</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izvedbo</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obveznosti</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za</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pašo</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drobnice</w:t>
      </w:r>
      <w:proofErr w:type="spellEnd"/>
      <w:r w:rsidR="00E65A9F">
        <w:rPr>
          <w:rFonts w:ascii="Arial" w:eastAsia="Calibri" w:hAnsi="Arial" w:cs="Arial"/>
          <w:sz w:val="21"/>
          <w:szCs w:val="21"/>
          <w:lang w:eastAsia="ja-JP"/>
        </w:rPr>
        <w:t>,</w:t>
      </w:r>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določenih</w:t>
      </w:r>
      <w:proofErr w:type="spellEnd"/>
      <w:r w:rsidR="00223565" w:rsidRPr="008B0A52">
        <w:rPr>
          <w:rFonts w:ascii="Arial" w:eastAsia="Calibri" w:hAnsi="Arial" w:cs="Arial"/>
          <w:sz w:val="21"/>
          <w:szCs w:val="21"/>
          <w:lang w:eastAsia="ja-JP"/>
        </w:rPr>
        <w:t xml:space="preserve"> v </w:t>
      </w:r>
      <w:proofErr w:type="spellStart"/>
      <w:r w:rsidR="00223565" w:rsidRPr="008B0A52">
        <w:rPr>
          <w:rFonts w:ascii="Arial" w:eastAsia="Calibri" w:hAnsi="Arial" w:cs="Arial"/>
          <w:sz w:val="21"/>
          <w:szCs w:val="21"/>
          <w:lang w:eastAsia="ja-JP"/>
        </w:rPr>
        <w:t>uredbi</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ki</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ureja</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intervencijo</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dobrobit</w:t>
      </w:r>
      <w:proofErr w:type="spellEnd"/>
      <w:r w:rsidR="00223565" w:rsidRPr="008B0A52">
        <w:rPr>
          <w:rFonts w:ascii="Arial" w:eastAsia="Calibri" w:hAnsi="Arial" w:cs="Arial"/>
          <w:sz w:val="21"/>
          <w:szCs w:val="21"/>
          <w:lang w:eastAsia="ja-JP"/>
        </w:rPr>
        <w:t xml:space="preserve"> </w:t>
      </w:r>
      <w:proofErr w:type="spellStart"/>
      <w:r w:rsidR="00223565" w:rsidRPr="008B0A52">
        <w:rPr>
          <w:rFonts w:ascii="Arial" w:eastAsia="Calibri" w:hAnsi="Arial" w:cs="Arial"/>
          <w:sz w:val="21"/>
          <w:szCs w:val="21"/>
          <w:lang w:eastAsia="ja-JP"/>
        </w:rPr>
        <w:t>živali</w:t>
      </w:r>
      <w:proofErr w:type="spellEnd"/>
      <w:r w:rsidR="00223565" w:rsidRPr="008B0A52">
        <w:rPr>
          <w:rFonts w:ascii="Arial" w:eastAsia="Calibri" w:hAnsi="Arial" w:cs="Arial"/>
          <w:sz w:val="21"/>
          <w:szCs w:val="21"/>
          <w:lang w:eastAsia="ja-JP"/>
        </w:rPr>
        <w:t>,</w:t>
      </w:r>
      <w:r w:rsidR="00223565" w:rsidRPr="008B0A52">
        <w:rPr>
          <w:rFonts w:ascii="Arial" w:eastAsia="Arial" w:hAnsi="Arial" w:cs="Arial"/>
          <w:sz w:val="21"/>
          <w:szCs w:val="21"/>
          <w:lang w:val="sl-SI"/>
        </w:rPr>
        <w:t xml:space="preserve"> </w:t>
      </w:r>
      <w:r w:rsidRPr="0002192D">
        <w:rPr>
          <w:rFonts w:ascii="Arial" w:eastAsia="Arial" w:hAnsi="Arial" w:cs="Arial"/>
          <w:sz w:val="21"/>
          <w:szCs w:val="21"/>
          <w:lang w:val="sl-SI"/>
        </w:rPr>
        <w:t>razen priglasitev premikov na planino, skupni pašnik, drugo gospodarstvo v okviru kmetijskega gospodarstva ali na sejem</w:t>
      </w:r>
      <w:r w:rsidR="00223565">
        <w:rPr>
          <w:rFonts w:ascii="Arial" w:eastAsia="Arial" w:hAnsi="Arial" w:cs="Arial"/>
          <w:sz w:val="21"/>
          <w:szCs w:val="21"/>
          <w:lang w:val="sl-SI"/>
        </w:rPr>
        <w:t>,</w:t>
      </w:r>
      <w:r w:rsidRPr="0002192D">
        <w:rPr>
          <w:rFonts w:ascii="Arial" w:eastAsia="Arial" w:hAnsi="Arial" w:cs="Arial"/>
          <w:sz w:val="21"/>
          <w:szCs w:val="21"/>
          <w:lang w:val="sl-SI"/>
        </w:rPr>
        <w:t xml:space="preserve"> razstavo</w:t>
      </w:r>
      <w:r w:rsidR="00223565">
        <w:rPr>
          <w:rFonts w:ascii="Arial" w:eastAsia="Arial" w:hAnsi="Arial" w:cs="Arial"/>
          <w:sz w:val="21"/>
          <w:szCs w:val="21"/>
          <w:lang w:val="sl-SI"/>
        </w:rPr>
        <w:t xml:space="preserve"> ali </w:t>
      </w:r>
      <w:r w:rsidR="00F436D8">
        <w:rPr>
          <w:rFonts w:ascii="Arial" w:eastAsia="Arial" w:hAnsi="Arial" w:cs="Arial"/>
          <w:sz w:val="21"/>
          <w:szCs w:val="21"/>
          <w:lang w:val="sl-SI"/>
        </w:rPr>
        <w:t>na odvzem semena za potrebe shranjevanja v genski banki</w:t>
      </w:r>
      <w:r w:rsidRPr="0002192D">
        <w:rPr>
          <w:rFonts w:ascii="Arial" w:eastAsia="Arial" w:hAnsi="Arial" w:cs="Arial"/>
          <w:sz w:val="21"/>
          <w:szCs w:val="21"/>
          <w:lang w:val="sl-SI"/>
        </w:rPr>
        <w:t>, ki se v skladu z uredbo, ki ureja intervencijo dobrobit živali, štejejo kot del obdobja paše in izpusta.</w:t>
      </w:r>
    </w:p>
    <w:p w14:paraId="0F8A3E34" w14:textId="19054A0B"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(18) Za drobnico, prijavljeno z obrazcem za oddajo zahtevka za intervencijo vezana dohodkovna podpora za rejo drobnice iz 5. točke prvega odstavka 9. člena te uredbe, se priglasitev premika živali, ki zapusti kmetijsko gospodarstvo v obdobju obvezne reje, v </w:t>
      </w:r>
      <w:r w:rsidRPr="0002192D">
        <w:rPr>
          <w:rFonts w:ascii="Arial" w:eastAsia="Arial" w:hAnsi="Arial" w:cs="Arial"/>
          <w:sz w:val="21"/>
          <w:szCs w:val="21"/>
          <w:lang w:val="sl-SI"/>
        </w:rPr>
        <w:lastRenderedPageBreak/>
        <w:t>CRD šteje kot pisni umik zahtevka za posamezno žival, razen priglasitev premikov v obdobju obvezne reje na planino, skupni pašnik, drugo gospodarstvo v okviru kmetijskega gospodarstva ali na sejem</w:t>
      </w:r>
      <w:r w:rsidR="008104E8">
        <w:rPr>
          <w:rFonts w:ascii="Arial" w:eastAsia="Arial" w:hAnsi="Arial" w:cs="Arial"/>
          <w:sz w:val="21"/>
          <w:szCs w:val="21"/>
          <w:lang w:val="sl-SI"/>
        </w:rPr>
        <w:t>,</w:t>
      </w:r>
      <w:r w:rsidRPr="0002192D">
        <w:rPr>
          <w:rFonts w:ascii="Arial" w:eastAsia="Arial" w:hAnsi="Arial" w:cs="Arial"/>
          <w:sz w:val="21"/>
          <w:szCs w:val="21"/>
          <w:lang w:val="sl-SI"/>
        </w:rPr>
        <w:t xml:space="preserve"> razstavo</w:t>
      </w:r>
      <w:r w:rsidR="008104E8">
        <w:rPr>
          <w:rFonts w:ascii="Arial" w:eastAsia="Arial" w:hAnsi="Arial" w:cs="Arial"/>
          <w:sz w:val="21"/>
          <w:szCs w:val="21"/>
          <w:lang w:val="sl-SI"/>
        </w:rPr>
        <w:t xml:space="preserve"> ali na odvzem semena za potrebe shranjevanja v genski banki</w:t>
      </w:r>
      <w:r w:rsidRPr="0002192D">
        <w:rPr>
          <w:rFonts w:ascii="Arial" w:eastAsia="Arial" w:hAnsi="Arial" w:cs="Arial"/>
          <w:sz w:val="21"/>
          <w:szCs w:val="21"/>
          <w:lang w:val="sl-SI"/>
        </w:rPr>
        <w:t>, ki se v skladu z uredbo, ki ureja neposredna plačila, štejejo kot del obdobja obvezne reje.</w:t>
      </w:r>
    </w:p>
    <w:p w14:paraId="45811945"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(19) Za konje, prijavljene z obrazcem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konji iz 11. točke prvega odstavka 9. člena te uredbe, umika zahtevka iz trinajstega odstavka tega člena za zadevnega konja ni treba izvesti, če gre za premik na planino, skupni pašnik, drugo gospodarstvo v okviru kmetijskega gospodarstva ali na sejem ali razstavo, ki se v skladu z uredbo, ki ureja intervencijo dobrobit živali, štejejo kot del obdobja paše in izpusta.</w:t>
      </w:r>
    </w:p>
    <w:p w14:paraId="04B357BE"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(20) Razen v primeru višje sile in izjemnih okoliščin iz 29. člena te uredbe mora upravičenec za govedo, prijavljeno z obrazcem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govedo iz 9. točke prvega odstavka 9. člena te uredbe, za drobnico, prijavljeno z obrazcem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drobnica iz 10. točke prvega odstavka 9. člena te uredbe, ki ostane na kmetijskem gospodarstvu in za katero za več kot deset dni prekine obdobje paše oziroma izpusta, določeno v uredbi, ki ureja intervencijo dobrobit živali, v sedmih dneh po preteku desetdnevne prekinitve paše ali izpusta izvesti umik zahtevka, kakor je določeno v trinajstem odstavku tega člena.</w:t>
      </w:r>
    </w:p>
    <w:p w14:paraId="6F39C82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(21) Razen v primeru višje sile in izjemnih okoliščin iz 29. člena te uredbe mora upravičenec za konje, prijavljene z obrazcem za oddajo zahtevka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konji iz 11. točke prvega odstavka 9. člena te uredbe, za živali, za katere za več kot deset dni prekine obdobje paše, ali za živali, ki so poginile ali jih pred izpolnitvijo obdobja paše proda ali odda v zakol, v sedmih dneh po preteku desetdnevne prekinitve paše ali v sedmih dneh po poginu, prodaji ali oddaji živali v zakol izvesti umik zahtevka tako, kakor je določeno v trinajstem odstavku tega člena.</w:t>
      </w:r>
    </w:p>
    <w:p w14:paraId="16C12A03"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(22) Ne glede na rok iz devetega odstavka 16. člena te uredbe mora upravičenec po vložitvi zbirne vloge nemudoma sporočiti vsako spremembo kmetijske rastline.</w:t>
      </w:r>
    </w:p>
    <w:p w14:paraId="0B756978"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(23) Zadnji rok za umik zahtevka za intervencijo dopolnilna dohodkovna podpora za mlade kmete je 15 dni pred dnevom prvega plačila oziroma predplačila tega zahtevka.</w:t>
      </w:r>
    </w:p>
    <w:p w14:paraId="325BD2CC" w14:textId="77777777" w:rsidR="00503716" w:rsidRPr="0002192D" w:rsidRDefault="00503716" w:rsidP="00503716">
      <w:pPr>
        <w:pStyle w:val="center"/>
        <w:pBdr>
          <w:top w:val="none" w:sz="0" w:space="24" w:color="auto"/>
        </w:pBdr>
        <w:spacing w:before="210" w:after="210"/>
        <w:rPr>
          <w:rFonts w:ascii="Arial" w:eastAsia="Arial" w:hAnsi="Arial" w:cs="Arial"/>
          <w:caps/>
          <w:sz w:val="21"/>
          <w:szCs w:val="21"/>
          <w:lang w:val="sl-SI"/>
        </w:rPr>
      </w:pPr>
      <w:r w:rsidRPr="0002192D">
        <w:rPr>
          <w:rFonts w:ascii="Arial" w:eastAsia="Arial" w:hAnsi="Arial" w:cs="Arial"/>
          <w:caps/>
          <w:sz w:val="21"/>
          <w:szCs w:val="21"/>
          <w:lang w:val="sl-SI"/>
        </w:rPr>
        <w:t>III. PREGLEDI</w:t>
      </w:r>
    </w:p>
    <w:p w14:paraId="07B2AA6A" w14:textId="2329840D" w:rsidR="00503716" w:rsidRPr="0002192D" w:rsidRDefault="00503716" w:rsidP="00503716">
      <w:pPr>
        <w:pStyle w:val="center"/>
        <w:pBdr>
          <w:top w:val="none" w:sz="0" w:space="24" w:color="auto"/>
        </w:pBdr>
        <w:spacing w:before="210" w:after="210"/>
        <w:rPr>
          <w:rFonts w:ascii="Arial" w:eastAsia="Arial" w:hAnsi="Arial" w:cs="Arial"/>
          <w:caps/>
          <w:sz w:val="21"/>
          <w:szCs w:val="21"/>
          <w:lang w:val="sl-SI"/>
        </w:rPr>
      </w:pPr>
      <w:r w:rsidRPr="0002192D">
        <w:rPr>
          <w:rFonts w:ascii="Arial" w:eastAsia="Arial" w:hAnsi="Arial" w:cs="Arial"/>
          <w:caps/>
          <w:sz w:val="21"/>
          <w:szCs w:val="21"/>
          <w:lang w:val="sl-SI"/>
        </w:rPr>
        <w:t>1. Splošno</w:t>
      </w:r>
    </w:p>
    <w:p w14:paraId="6C4050DD"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12. člen</w:t>
      </w:r>
    </w:p>
    <w:p w14:paraId="7A6B1C80"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(klavzula o izogibanju)</w:t>
      </w:r>
    </w:p>
    <w:p w14:paraId="7A316231"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V skladu z 62. členom </w:t>
      </w:r>
      <w:hyperlink r:id="rId109"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agencija ne odobri zahtevkov za intervencije kmetijske politike iz drugega odstavka 1. člena te uredbe, če ugotovi, da je upravičenec pogoje za pridobitev plačil ustvaril umetno in v nasprotju z nameni oziroma cilji intervencij.</w:t>
      </w:r>
    </w:p>
    <w:p w14:paraId="5390F03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Za namen preverjanja umetno ustvarjenih pogojev in ustvarjenih pogojev, ki so v nasprotju z nameni in cilji intervencij iz prejšnjega odstavka, agencija pripravi in izvede tudi preglede na kraju samem.</w:t>
      </w:r>
    </w:p>
    <w:p w14:paraId="7A5BE536"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13. člen</w:t>
      </w:r>
    </w:p>
    <w:p w14:paraId="32753F28"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lastRenderedPageBreak/>
        <w:t>(kontrolni sistem in splošna načela v zvezi s pregledi)</w:t>
      </w:r>
    </w:p>
    <w:p w14:paraId="5704A2CB"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Agencija v skladu s 60. členom </w:t>
      </w:r>
      <w:hyperlink r:id="rId110"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in 36. členom </w:t>
      </w:r>
      <w:hyperlink r:id="rId111" w:tgtFrame="_blank" w:tooltip="to EUR-Lex" w:history="1">
        <w:r w:rsidRPr="0002192D">
          <w:rPr>
            <w:rFonts w:ascii="Arial" w:eastAsia="Arial" w:hAnsi="Arial" w:cs="Arial"/>
            <w:color w:val="0000EE"/>
            <w:sz w:val="21"/>
            <w:szCs w:val="21"/>
            <w:u w:val="single" w:color="0000EE"/>
            <w:lang w:val="sl-SI"/>
          </w:rPr>
          <w:t>Uredbe 2018/1046/EU</w:t>
        </w:r>
      </w:hyperlink>
      <w:r w:rsidRPr="0002192D">
        <w:rPr>
          <w:rFonts w:ascii="Arial" w:eastAsia="Arial" w:hAnsi="Arial" w:cs="Arial"/>
          <w:sz w:val="21"/>
          <w:szCs w:val="21"/>
          <w:lang w:val="sl-SI"/>
        </w:rPr>
        <w:t xml:space="preserve"> vzpostavi kontrolni sistem, katerega namen je, da se podpora dodeli upravičencem, ki izpolnjujejo pogoje za plačila na podlagi zahtevkov iz drugega in tretjega odstavka 1. člena te uredbe in uredbe, ki ureja pogojenost, da so kršitelji pravil sankcionirani v skladu s to uredbo in drugimi uredbami, ki določajo upravne sankcije, ter da se neupravičeno dodeljeni zneski izterjajo.</w:t>
      </w:r>
    </w:p>
    <w:p w14:paraId="67E6279A"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(2) Kontrolni sistem iz prejšnjega odstavka je sestavljen iz postopkov upravnih pregledov, vključno s pregledi s pomočjo sistema za spremljanje površin, iz postopkov pregledov na kraju samem in iz drugih preverjanj, s katerimi je mogoče ugotoviti vsa dejstva in okoliščine, pomembne za odločitev glede zahtevkov iz drugega in tretjega odstavka 1. člena te uredbe. Za preverjanje izpolnjevanja splošnih in posebnih pogojev upravičenosti za odobritev podpore na podlagi zahtevkov iz drugega in tretjega odstavka 1. člena te uredbe ter dejstev in okoliščin, pomembnih za uvedbo upravnih sankcij, agencija uporablja integrirani sistem iz 65. in 66. člena </w:t>
      </w:r>
      <w:hyperlink r:id="rId112"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V skladu z določbami te uredbe oziroma uredb iz drugega in tretjega odstavka 1. člena te uredbe lahko agencija dejansko stanje ugotovi tudi z drugimi dokazi.</w:t>
      </w:r>
    </w:p>
    <w:p w14:paraId="038A2155"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(3) Pregledi iz prejšnjega odstavka se v skladu s 60. členom </w:t>
      </w:r>
      <w:hyperlink r:id="rId113"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opravljajo tako, da:</w:t>
      </w:r>
    </w:p>
    <w:p w14:paraId="652D59F2" w14:textId="351DC0B2" w:rsidR="00503716" w:rsidRPr="0002192D" w:rsidRDefault="00E65A9F"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w:t>
      </w:r>
      <w:r w:rsidR="00503716" w:rsidRPr="0002192D">
        <w:rPr>
          <w:rFonts w:ascii="Arial" w:eastAsia="Arial" w:hAnsi="Arial" w:cs="Arial"/>
          <w:sz w:val="21"/>
          <w:szCs w:val="21"/>
          <w:lang w:val="sl-SI"/>
        </w:rPr>
        <w:t>zagotavljajo sistematično in učinkovito preverjanje pravilnosti in popolnosti vseh podatkov in informacij, ki jih je upravičenec navedel v obrazcih, prilogah, dokazilih in izjavah zbirne vloge;</w:t>
      </w:r>
    </w:p>
    <w:p w14:paraId="17E08F3B" w14:textId="4099390C" w:rsidR="00503716" w:rsidRPr="0002192D" w:rsidRDefault="00E65A9F"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w:t>
      </w:r>
      <w:r w:rsidR="00503716" w:rsidRPr="0002192D">
        <w:rPr>
          <w:rFonts w:ascii="Arial" w:eastAsia="Arial" w:hAnsi="Arial" w:cs="Arial"/>
          <w:sz w:val="21"/>
          <w:szCs w:val="21"/>
          <w:lang w:val="sl-SI"/>
        </w:rPr>
        <w:t>zagotavljajo sistematično in učinkovito preverjanje izpolnjevanja vseh pogojev upravičenosti, zahtev pogojenosti ter drugih obveznosti in zavez v zvezi z vloženimi zahtevki oziroma pri pregledih na kraju samem v zvezi z zahtevki, ki so predmet pregleda;</w:t>
      </w:r>
    </w:p>
    <w:p w14:paraId="1CE376A5" w14:textId="45047474" w:rsidR="00503716" w:rsidRPr="0002192D" w:rsidRDefault="00E65A9F"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503716" w:rsidRPr="0002192D">
        <w:rPr>
          <w:rFonts w:ascii="Arial" w:eastAsia="Arial" w:hAnsi="Arial" w:cs="Arial"/>
          <w:sz w:val="21"/>
          <w:szCs w:val="21"/>
          <w:lang w:val="sl-SI"/>
        </w:rPr>
        <w:t>        upoštevajo vse prijave in predloge drugih organov, organizacij, služb in posameznikov o domnevnem neizpolnjevanju določenega pogoja upravičenosti na kmetijskem gospodarstvu, ki je predmet prijave ali predloga.</w:t>
      </w:r>
    </w:p>
    <w:p w14:paraId="5D4B51DC" w14:textId="7AF659F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Če je s pregledi iz prejšnjega odstavka ugotovljeno neskladje stanja v naravi s stanjem podatkov v RKG, agencija rezultate pregleda pošlje ministrstvu, ki te spremembe v skladu s pravilnikom RKG vpiše v RKG po uradni dolžnosti pred začetkom roka za vložitev zbirnih vlog za leto 202</w:t>
      </w:r>
      <w:r w:rsidR="00382675">
        <w:rPr>
          <w:rFonts w:ascii="Arial" w:eastAsia="Arial" w:hAnsi="Arial" w:cs="Arial"/>
          <w:sz w:val="21"/>
          <w:szCs w:val="21"/>
          <w:lang w:val="sl-SI"/>
        </w:rPr>
        <w:t>6</w:t>
      </w:r>
      <w:r w:rsidRPr="0002192D">
        <w:rPr>
          <w:rFonts w:ascii="Arial" w:eastAsia="Arial" w:hAnsi="Arial" w:cs="Arial"/>
          <w:sz w:val="21"/>
          <w:szCs w:val="21"/>
          <w:lang w:val="sl-SI"/>
        </w:rPr>
        <w:t>.</w:t>
      </w:r>
    </w:p>
    <w:p w14:paraId="2D904E6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(5) Če agencija pri upravnih pregledih ali pregledih na kraju samem pri upravičencu, ki je vložil zahtevek za intervencijo ekološko kmetovanje ali operacijo senena prireja ali operacijo v zvezi z integrirano pridelavo, ugotovi nepravilnosti ali kršitve v skladu z uredbo, ki ureja plačila za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xml:space="preserve"> in podnebne obveznosti ter naravne ali druge omejitve, o tem obvesti organizacijo za kontrolo in certificiranje, pri kateri je upravičenec v tekočem letu vključen v kontrolo.</w:t>
      </w:r>
    </w:p>
    <w:p w14:paraId="141D557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(6) Pri odločanju o upravičenosti zahtevka in uporabi upravnih sankcij, določenih v tej uredbi ali uredbah iz drugega odstavka 1. člena te uredbe, se uporabijo tudi ugotovitve iz pravnomočne </w:t>
      </w:r>
      <w:proofErr w:type="spellStart"/>
      <w:r w:rsidRPr="0002192D">
        <w:rPr>
          <w:rFonts w:ascii="Arial" w:eastAsia="Arial" w:hAnsi="Arial" w:cs="Arial"/>
          <w:sz w:val="21"/>
          <w:szCs w:val="21"/>
          <w:lang w:val="sl-SI"/>
        </w:rPr>
        <w:t>prekrškovne</w:t>
      </w:r>
      <w:proofErr w:type="spellEnd"/>
      <w:r w:rsidRPr="0002192D">
        <w:rPr>
          <w:rFonts w:ascii="Arial" w:eastAsia="Arial" w:hAnsi="Arial" w:cs="Arial"/>
          <w:sz w:val="21"/>
          <w:szCs w:val="21"/>
          <w:lang w:val="sl-SI"/>
        </w:rPr>
        <w:t xml:space="preserve"> odločbe drugega pristojnega organa, dokončnega poročila ali drugega končnega akta pristojnega nadzornega ali revizijskega organa ali drugega dokumenta, ki ga pridobi agencija v postopku odločanja o upravičenosti zahtevka in uporabi upravnih sankcij.</w:t>
      </w:r>
    </w:p>
    <w:p w14:paraId="44653E21" w14:textId="62D4E039"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lastRenderedPageBreak/>
        <w:t>(7) Če agencija med izvajanjem pregledov ugotovi ravnanje upravičenca oziroma članov gospodarstva upravičenca, ki ima za posledico ogrožanje zdravja ljudi, počutja živali, varstva okolja, narave ali tal, o takšnem ravnanju obvesti inšpekcijo oziroma organ, odgovoren za nadzor, sankcioniranje in odpravo takšnega ravnanja. Poleg tega agencija drugim organom sporoča podatke, pridobljene z izvajanjem pregledov, če ti podatki prispevajo k osveževanju zbirk podatkov v pristojnosti organa.</w:t>
      </w:r>
    </w:p>
    <w:p w14:paraId="7B0D47C9"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(8) Za posamezna kmetijska gospodarstva, za katera je bil v tekočem letu izveden pregled na kraju samem, se z nadzorstvenim pregledom delno ali v celoti ponovijo že opravljeni pregledi na kraju samem ali pa se nadzorstveni pregled izvede hkrati s pregledom na kraju samem.</w:t>
      </w:r>
    </w:p>
    <w:p w14:paraId="4787D50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(9) V skladu z zakonom, ki ureja kmetijstvo, lahko agencija opravi dodatni terenski ogled v okviru sistema za spremljanje površin, če na podlagi satelitskih posnetkov in morebitnih drugih dokazil oceni, da nima na voljo dovolj zanesljivih podatkov za določitev dejanskega stanja oziroma prikaz barvne oznake iz pravilnika Sopotnik.</w:t>
      </w:r>
    </w:p>
    <w:p w14:paraId="4103E2FA"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(10) V skladu z zakonom, ki ureja kmetijstvo, se pregled na kraju samem, razen v ustrezno utemeljenih primerih, v zvezi z zahtevki za živali izvede v 48 urah, v zvezi z zahtevki za površine pa v 14 dneh po napovedi pregleda.</w:t>
      </w:r>
    </w:p>
    <w:p w14:paraId="4D277992" w14:textId="78CF8EC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(11) Pregledi na kraju samem se enakomerno razporedijo za obdobje, v katerem jih je mogoče in smiselno izvajati. Kadar je </w:t>
      </w:r>
      <w:r w:rsidR="0013586D">
        <w:rPr>
          <w:rFonts w:ascii="Arial" w:eastAsia="Arial" w:hAnsi="Arial" w:cs="Arial"/>
          <w:sz w:val="21"/>
          <w:szCs w:val="21"/>
          <w:lang w:val="sl-SI"/>
        </w:rPr>
        <w:t>to ustrezno, se z enim obiskom</w:t>
      </w:r>
      <w:r w:rsidRPr="0002192D">
        <w:rPr>
          <w:rFonts w:ascii="Arial" w:eastAsia="Arial" w:hAnsi="Arial" w:cs="Arial"/>
          <w:sz w:val="21"/>
          <w:szCs w:val="21"/>
          <w:lang w:val="sl-SI"/>
        </w:rPr>
        <w:t xml:space="preserve"> na kraju samem lahko hkrati opravi več pregledov, ki se izvajajo za namen uredb iz drugega odstavka 1. člena te uredbe ali uredbe, ki ureja pogojenost.</w:t>
      </w:r>
    </w:p>
    <w:p w14:paraId="7E6FAD5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(12) Trajanje pregleda na kraju samem mora biti omejeno na najkrajše potrebno obdobje.</w:t>
      </w:r>
    </w:p>
    <w:p w14:paraId="1D5960C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(13) Če je nekatere pogoje upravičenosti, zaveze ali druge obveznosti mogoče preveriti le v določenem obdobju, so lahko za preglede na kraju samem potrebni poznejši dodatni obiski. V takem primeru se pregledi na kraju samem uskladijo tako, da se število in trajanje takih obiskov pri enem upravičencu omejita na potrebni minimum. Poznejši dodatni obiski so lahko napovedani ali nenapovedani. Če so napovedani, se zanje uporabljajo določbe glede napovedi, ki veljajo za preglede na kraju samem, zakona, ki ureja kmetijstvo, in te uredbe.</w:t>
      </w:r>
    </w:p>
    <w:p w14:paraId="08E3B141"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(14) Za vse upravne meritve in meritve na kraju samem se uporabijo tehnične tolerance, določene v pravilniku, ki ureja metode merjenj, in tehnične tolerance meritev.</w:t>
      </w:r>
    </w:p>
    <w:p w14:paraId="2213CC1A"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(15) Nadomestitev sredstev za identifikacijo goveda, drobnice in prašičev agencija obravnava v skladu z 19. členom </w:t>
      </w:r>
      <w:hyperlink r:id="rId114" w:tgtFrame="_blank" w:tooltip="to EUR-Lex" w:history="1">
        <w:r w:rsidRPr="0002192D">
          <w:rPr>
            <w:rFonts w:ascii="Arial" w:eastAsia="Arial" w:hAnsi="Arial" w:cs="Arial"/>
            <w:color w:val="0000EE"/>
            <w:sz w:val="21"/>
            <w:szCs w:val="21"/>
            <w:u w:val="single" w:color="0000EE"/>
            <w:lang w:val="sl-SI"/>
          </w:rPr>
          <w:t>Izvedbene uredbe 2021/520/EU</w:t>
        </w:r>
      </w:hyperlink>
      <w:r w:rsidRPr="0002192D">
        <w:rPr>
          <w:rFonts w:ascii="Arial" w:eastAsia="Arial" w:hAnsi="Arial" w:cs="Arial"/>
          <w:sz w:val="21"/>
          <w:szCs w:val="21"/>
          <w:lang w:val="sl-SI"/>
        </w:rPr>
        <w:t xml:space="preserve"> ter nadomestitev sredstev za identifikacijo </w:t>
      </w:r>
      <w:proofErr w:type="spellStart"/>
      <w:r w:rsidRPr="0002192D">
        <w:rPr>
          <w:rFonts w:ascii="Arial" w:eastAsia="Arial" w:hAnsi="Arial" w:cs="Arial"/>
          <w:sz w:val="21"/>
          <w:szCs w:val="21"/>
          <w:lang w:val="sl-SI"/>
        </w:rPr>
        <w:t>enoprstih</w:t>
      </w:r>
      <w:proofErr w:type="spellEnd"/>
      <w:r w:rsidRPr="0002192D">
        <w:rPr>
          <w:rFonts w:ascii="Arial" w:eastAsia="Arial" w:hAnsi="Arial" w:cs="Arial"/>
          <w:sz w:val="21"/>
          <w:szCs w:val="21"/>
          <w:lang w:val="sl-SI"/>
        </w:rPr>
        <w:t xml:space="preserve"> kopitarjev v skladu s 14. členom </w:t>
      </w:r>
      <w:hyperlink r:id="rId115" w:tgtFrame="_blank" w:tooltip="to EUR-Lex" w:history="1">
        <w:r w:rsidRPr="0002192D">
          <w:rPr>
            <w:rFonts w:ascii="Arial" w:eastAsia="Arial" w:hAnsi="Arial" w:cs="Arial"/>
            <w:color w:val="0000EE"/>
            <w:sz w:val="21"/>
            <w:szCs w:val="21"/>
            <w:u w:val="single" w:color="0000EE"/>
            <w:lang w:val="sl-SI"/>
          </w:rPr>
          <w:t>Izvedbene uredbe 2021/963/EU</w:t>
        </w:r>
      </w:hyperlink>
      <w:r w:rsidRPr="0002192D">
        <w:rPr>
          <w:rFonts w:ascii="Arial" w:eastAsia="Arial" w:hAnsi="Arial" w:cs="Arial"/>
          <w:sz w:val="21"/>
          <w:szCs w:val="21"/>
          <w:lang w:val="sl-SI"/>
        </w:rPr>
        <w:t>.</w:t>
      </w:r>
    </w:p>
    <w:p w14:paraId="6C89D1D7"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(16) V skladu s prejšnjim odstavkom mora upravičenec dokazila o uspešni nadomestitvi sredstev za identifikacijo agenciji poslati najpozneje v 30 dneh od dneva, ko je bilo s pregledom na kraju samem ugotovljeno, da je žival nepopolno identificirana. V nasprotnem primeru se žival obravnava v skladu z upravnimi sankcijami, določenimi v 27. členu te uredbe.</w:t>
      </w:r>
    </w:p>
    <w:p w14:paraId="7E44217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(17) Kot dokazila iz prejšnjega odstavka se štejejo kopije listin, izjave upravičenca, fotografije pravilno označenih živali ali druga dokazila, iz katerih je razvidno, da je neskladnost odpravljena. V primeru izjave upravičenca, da je žival označil, mora biti iz CRG oziroma CRD razvidno, da je naročil dvojnike ušesnih znamk.</w:t>
      </w:r>
    </w:p>
    <w:p w14:paraId="16C57FF8"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lastRenderedPageBreak/>
        <w:t xml:space="preserve">(18) Za namen točke (b) drugega odstavka 19. člena </w:t>
      </w:r>
      <w:hyperlink r:id="rId116" w:tgtFrame="_blank" w:tooltip="to EUR-Lex" w:history="1">
        <w:r w:rsidRPr="0002192D">
          <w:rPr>
            <w:rFonts w:ascii="Arial" w:eastAsia="Arial" w:hAnsi="Arial" w:cs="Arial"/>
            <w:color w:val="0000EE"/>
            <w:sz w:val="21"/>
            <w:szCs w:val="21"/>
            <w:u w:val="single" w:color="0000EE"/>
            <w:lang w:val="sl-SI"/>
          </w:rPr>
          <w:t>Izvedbene uredbe 2021/520/EU</w:t>
        </w:r>
      </w:hyperlink>
      <w:r w:rsidRPr="0002192D">
        <w:rPr>
          <w:rFonts w:ascii="Arial" w:eastAsia="Arial" w:hAnsi="Arial" w:cs="Arial"/>
          <w:sz w:val="21"/>
          <w:szCs w:val="21"/>
          <w:lang w:val="sl-SI"/>
        </w:rPr>
        <w:t xml:space="preserve"> se šteje, da je nadomestitev sredstev za identifikacijo mogoča samo, če je na kmetijskem gospodarstvu neidentificirana samo ena žival in je bilo naročilo novih sredstev za identifikacijo izvedeno še pred napovedjo pregleda na kraju samem, ali če pregled na kraju samem ni napovedan, še pred prihodom kontrolorja na kmetijsko gospodarstvo. V nasprotnem primeru se žival obravnava v skladu z upravnimi sankcijami, določenimi v 27. členu te uredbe.</w:t>
      </w:r>
    </w:p>
    <w:p w14:paraId="31CB128E" w14:textId="7A69D216" w:rsidR="00503716"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(19) Agencija opravlja tudi preglede na kraju samem za namen ocene kakovosti iz 4. in 5. člena </w:t>
      </w:r>
      <w:hyperlink r:id="rId117" w:tgtFrame="_blank" w:tooltip="to EUR-Lex" w:history="1">
        <w:r w:rsidRPr="0002192D">
          <w:rPr>
            <w:rFonts w:ascii="Arial" w:eastAsia="Arial" w:hAnsi="Arial" w:cs="Arial"/>
            <w:color w:val="0000EE"/>
            <w:sz w:val="21"/>
            <w:szCs w:val="21"/>
            <w:u w:val="single" w:color="0000EE"/>
            <w:lang w:val="sl-SI"/>
          </w:rPr>
          <w:t>Delegirane uredbe 2022/1172/EU</w:t>
        </w:r>
      </w:hyperlink>
      <w:r w:rsidRPr="0002192D">
        <w:rPr>
          <w:rFonts w:ascii="Arial" w:eastAsia="Arial" w:hAnsi="Arial" w:cs="Arial"/>
          <w:sz w:val="21"/>
          <w:szCs w:val="21"/>
          <w:lang w:val="sl-SI"/>
        </w:rPr>
        <w:t>.</w:t>
      </w:r>
    </w:p>
    <w:p w14:paraId="48AD99F1" w14:textId="7E9D622D" w:rsidR="004C551F" w:rsidRDefault="004C551F" w:rsidP="00503716">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(20)</w:t>
      </w:r>
      <w:r w:rsidRPr="004C551F">
        <w:rPr>
          <w:rFonts w:ascii="Arial" w:hAnsi="Arial" w:cs="Arial"/>
          <w:sz w:val="21"/>
          <w:szCs w:val="21"/>
        </w:rPr>
        <w:t xml:space="preserve"> </w:t>
      </w:r>
      <w:r w:rsidRPr="004308BE">
        <w:rPr>
          <w:rFonts w:ascii="Arial" w:eastAsia="Arial" w:hAnsi="Arial" w:cs="Arial"/>
          <w:sz w:val="21"/>
          <w:szCs w:val="21"/>
          <w:lang w:val="sl-SI"/>
        </w:rPr>
        <w:t xml:space="preserve">Ugotovljena površina GERK z vrsto rabe 1320 – travinje z razpršenimi značilnostmi je </w:t>
      </w:r>
      <w:r w:rsidR="0014319F" w:rsidRPr="004308BE">
        <w:rPr>
          <w:rFonts w:ascii="Arial" w:eastAsia="Arial" w:hAnsi="Arial" w:cs="Arial"/>
          <w:sz w:val="21"/>
          <w:szCs w:val="21"/>
          <w:lang w:val="sl-SI"/>
        </w:rPr>
        <w:t xml:space="preserve">največja </w:t>
      </w:r>
      <w:r w:rsidRPr="004308BE">
        <w:rPr>
          <w:rFonts w:ascii="Arial" w:eastAsia="Arial" w:hAnsi="Arial" w:cs="Arial"/>
          <w:sz w:val="21"/>
          <w:szCs w:val="21"/>
          <w:lang w:val="sl-SI"/>
        </w:rPr>
        <w:t>upravičena površina, kot je določena v RKG, zmanjšana za površino, na kateri je bilo po izvedenih upravnih pregledih in pregledih na kraju samem ugotovljeno povečanje neupravičenih značilnosti</w:t>
      </w:r>
      <w:r w:rsidR="0020186F" w:rsidRPr="004308BE">
        <w:rPr>
          <w:rFonts w:ascii="Arial" w:eastAsia="Arial" w:hAnsi="Arial" w:cs="Arial"/>
          <w:sz w:val="21"/>
          <w:szCs w:val="21"/>
          <w:lang w:val="sl-SI"/>
        </w:rPr>
        <w:t xml:space="preserve"> ter se šteje za ugotovljeno v skladu s 17. točko 2. člena te uredbe</w:t>
      </w:r>
      <w:r w:rsidR="0013586D" w:rsidRPr="004308BE">
        <w:rPr>
          <w:rFonts w:ascii="Arial" w:eastAsia="Arial" w:hAnsi="Arial" w:cs="Arial"/>
          <w:sz w:val="21"/>
          <w:szCs w:val="21"/>
          <w:lang w:val="sl-SI"/>
        </w:rPr>
        <w:t>. Če</w:t>
      </w:r>
      <w:r w:rsidRPr="004308BE">
        <w:rPr>
          <w:rFonts w:ascii="Arial" w:eastAsia="Arial" w:hAnsi="Arial" w:cs="Arial"/>
          <w:sz w:val="21"/>
          <w:szCs w:val="21"/>
          <w:lang w:val="sl-SI"/>
        </w:rPr>
        <w:t xml:space="preserve"> je po izvedenih pregledih ugotovljena površina manjša od </w:t>
      </w:r>
      <w:r w:rsidR="0013586D" w:rsidRPr="004308BE">
        <w:rPr>
          <w:rFonts w:ascii="Arial" w:eastAsia="Arial" w:hAnsi="Arial" w:cs="Arial"/>
          <w:sz w:val="21"/>
          <w:szCs w:val="21"/>
          <w:lang w:val="sl-SI"/>
        </w:rPr>
        <w:t>50 % grafične površine, se</w:t>
      </w:r>
      <w:r w:rsidRPr="004308BE">
        <w:rPr>
          <w:rFonts w:ascii="Arial" w:eastAsia="Arial" w:hAnsi="Arial" w:cs="Arial"/>
          <w:sz w:val="21"/>
          <w:szCs w:val="21"/>
          <w:lang w:val="sl-SI"/>
        </w:rPr>
        <w:t xml:space="preserve"> šteje za neup</w:t>
      </w:r>
      <w:r w:rsidR="00582D9B" w:rsidRPr="004308BE">
        <w:rPr>
          <w:rFonts w:ascii="Arial" w:eastAsia="Arial" w:hAnsi="Arial" w:cs="Arial"/>
          <w:sz w:val="21"/>
          <w:szCs w:val="21"/>
          <w:lang w:val="sl-SI"/>
        </w:rPr>
        <w:t xml:space="preserve">ravičeno ter ni upravičena do </w:t>
      </w:r>
      <w:r w:rsidRPr="004308BE">
        <w:rPr>
          <w:rFonts w:ascii="Arial" w:eastAsia="Arial" w:hAnsi="Arial" w:cs="Arial"/>
          <w:sz w:val="21"/>
          <w:szCs w:val="21"/>
          <w:lang w:val="sl-SI"/>
        </w:rPr>
        <w:t>plačila.</w:t>
      </w:r>
    </w:p>
    <w:p w14:paraId="569393AC" w14:textId="37F3BD42" w:rsidR="00503716" w:rsidRPr="0002192D" w:rsidRDefault="00D803E0" w:rsidP="00503716">
      <w:pPr>
        <w:pStyle w:val="center"/>
        <w:pBdr>
          <w:top w:val="none" w:sz="0" w:space="24" w:color="auto"/>
        </w:pBdr>
        <w:spacing w:before="210" w:after="210"/>
        <w:rPr>
          <w:rFonts w:ascii="Arial" w:eastAsia="Arial" w:hAnsi="Arial" w:cs="Arial"/>
          <w:caps/>
          <w:sz w:val="21"/>
          <w:szCs w:val="21"/>
          <w:lang w:val="sl-SI"/>
        </w:rPr>
      </w:pPr>
      <w:r w:rsidRPr="00D803E0">
        <w:rPr>
          <w:rFonts w:ascii="Arial" w:eastAsia="Arial" w:hAnsi="Arial" w:cs="Arial"/>
          <w:sz w:val="21"/>
          <w:szCs w:val="21"/>
          <w:lang w:val="sl-SI"/>
        </w:rPr>
        <w:t xml:space="preserve"> </w:t>
      </w:r>
      <w:r w:rsidR="00503716" w:rsidRPr="0002192D">
        <w:rPr>
          <w:rFonts w:ascii="Arial" w:eastAsia="Arial" w:hAnsi="Arial" w:cs="Arial"/>
          <w:caps/>
          <w:sz w:val="21"/>
          <w:szCs w:val="21"/>
          <w:lang w:val="sl-SI"/>
        </w:rPr>
        <w:t>2. Upravni pregledi</w:t>
      </w:r>
    </w:p>
    <w:p w14:paraId="76950F43"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14. člen</w:t>
      </w:r>
    </w:p>
    <w:p w14:paraId="4F777F1D"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(upravni pregledi)</w:t>
      </w:r>
    </w:p>
    <w:p w14:paraId="36546C7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Upravni pregledi zajemajo preverjanje upravičenosti do plačil z uporabo računalniških orodij in podatkovnih zbirk ter pregled pravnomočnih odločb in plačilnih nalogov drugih pristojnih organov, iz katerih lahko izhaja ugotovljeno neizpolnjevanje pogojev upravičenosti ali zahtev pogojenosti. Pregledi zajemajo vse preveritve, ki jih je z upravnimi pregledi mogoče in primerno izvesti. S temi pregledi se zlasti zagotovi, da:</w:t>
      </w:r>
    </w:p>
    <w:p w14:paraId="5FD16DB6"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so izpolnjeni upravno preverljivi pogoji upravičenosti, zahteve pogojenosti in druge zaveze ter obveznosti v zvezi z zahtevki;</w:t>
      </w:r>
    </w:p>
    <w:p w14:paraId="006ADB9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ni dvojnega financiranja;</w:t>
      </w:r>
    </w:p>
    <w:p w14:paraId="1E7664EE"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so vloga, obrazci, zahtevki, priloge zbirne vloge ter vsa druga dokazila in izjave vloženi pravočasno ter ustrezno izpolnjeni in podpisani;</w:t>
      </w:r>
    </w:p>
    <w:p w14:paraId="3F0ABFBA"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se, kadar je to ustrezno, preveri upravičenost zahtevkov zbirne vloge iz prvega odstavka 6. člena te uredbe s podatki, ki niso predmet te uredbe ali uredb iz drugega odstavka 1. člena te uredbe;</w:t>
      </w:r>
    </w:p>
    <w:p w14:paraId="1A6A0991"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kadar je to ustrezno, upravni pregledi vključujejo tudi navzkrižna preverjanja, zlasti z namenom, da se prepreči prijava iste površine ali živali s strani več kmetijskih gospodarstev.</w:t>
      </w:r>
    </w:p>
    <w:p w14:paraId="70FDCA4D"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15. člen</w:t>
      </w:r>
    </w:p>
    <w:p w14:paraId="5346E8E1"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(podatkovne zbirke za upravne preglede brez sistema za spremljanje površin)</w:t>
      </w:r>
    </w:p>
    <w:p w14:paraId="6260D1C8"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lastRenderedPageBreak/>
        <w:t>(1) Agencija izvaja upravne preglede avtomatizirano z uporabo računalniških orodij, tako da se podatki iz zahtevkov preverjajo glede na podatke iz podatkovnih zbirk v skladu z določbami tega člena.</w:t>
      </w:r>
    </w:p>
    <w:p w14:paraId="375CE1E3"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Podatki o kmetijskih površinah in trajnih nasadih se preverjajo s podatki o blokih, GERK in KRZ iz RKG.</w:t>
      </w:r>
    </w:p>
    <w:p w14:paraId="0152A17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Izpolnjevanje pogoja aktivnega kmeta iz uredbe, ki ureja neposredna plačila, se preverja s podatki iz:</w:t>
      </w:r>
    </w:p>
    <w:p w14:paraId="5A088667"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evidence subjektov,</w:t>
      </w:r>
    </w:p>
    <w:p w14:paraId="1418FE28" w14:textId="2D2AB362"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CRG, CRD,</w:t>
      </w:r>
      <w:r w:rsidR="00814623">
        <w:rPr>
          <w:rFonts w:ascii="Arial" w:eastAsia="Arial" w:hAnsi="Arial" w:cs="Arial"/>
          <w:sz w:val="21"/>
          <w:szCs w:val="21"/>
          <w:lang w:val="sl-SI"/>
        </w:rPr>
        <w:t xml:space="preserve"> </w:t>
      </w:r>
      <w:proofErr w:type="spellStart"/>
      <w:r w:rsidR="00814623">
        <w:rPr>
          <w:rFonts w:ascii="Arial" w:eastAsia="Arial" w:hAnsi="Arial" w:cs="Arial"/>
          <w:sz w:val="21"/>
          <w:szCs w:val="21"/>
          <w:lang w:val="sl-SI"/>
        </w:rPr>
        <w:t>CRPš</w:t>
      </w:r>
      <w:proofErr w:type="spellEnd"/>
      <w:r w:rsidR="00814623">
        <w:rPr>
          <w:rFonts w:ascii="Arial" w:eastAsia="Arial" w:hAnsi="Arial" w:cs="Arial"/>
          <w:sz w:val="21"/>
          <w:szCs w:val="21"/>
          <w:lang w:val="sl-SI"/>
        </w:rPr>
        <w:t>,</w:t>
      </w:r>
      <w:r w:rsidR="009C6F60">
        <w:rPr>
          <w:rFonts w:ascii="Arial" w:eastAsia="Arial" w:hAnsi="Arial" w:cs="Arial"/>
          <w:sz w:val="21"/>
          <w:szCs w:val="21"/>
          <w:lang w:val="sl-SI"/>
        </w:rPr>
        <w:t xml:space="preserve"> CRK,</w:t>
      </w:r>
      <w:r w:rsidRPr="0002192D">
        <w:rPr>
          <w:rFonts w:ascii="Arial" w:eastAsia="Arial" w:hAnsi="Arial" w:cs="Arial"/>
          <w:sz w:val="21"/>
          <w:szCs w:val="21"/>
          <w:lang w:val="sl-SI"/>
        </w:rPr>
        <w:t xml:space="preserve"> evidence imetnikov </w:t>
      </w:r>
      <w:proofErr w:type="spellStart"/>
      <w:r w:rsidRPr="0002192D">
        <w:rPr>
          <w:rFonts w:ascii="Arial" w:eastAsia="Arial" w:hAnsi="Arial" w:cs="Arial"/>
          <w:sz w:val="21"/>
          <w:szCs w:val="21"/>
          <w:lang w:val="sl-SI"/>
        </w:rPr>
        <w:t>rejnih</w:t>
      </w:r>
      <w:proofErr w:type="spellEnd"/>
      <w:r w:rsidRPr="0002192D">
        <w:rPr>
          <w:rFonts w:ascii="Arial" w:eastAsia="Arial" w:hAnsi="Arial" w:cs="Arial"/>
          <w:sz w:val="21"/>
          <w:szCs w:val="21"/>
          <w:lang w:val="sl-SI"/>
        </w:rPr>
        <w:t xml:space="preserve"> živali oziroma evidence </w:t>
      </w:r>
      <w:proofErr w:type="spellStart"/>
      <w:r w:rsidRPr="0002192D">
        <w:rPr>
          <w:rFonts w:ascii="Arial" w:eastAsia="Arial" w:hAnsi="Arial" w:cs="Arial"/>
          <w:sz w:val="21"/>
          <w:szCs w:val="21"/>
          <w:lang w:val="sl-SI"/>
        </w:rPr>
        <w:t>rejnih</w:t>
      </w:r>
      <w:proofErr w:type="spellEnd"/>
      <w:r w:rsidRPr="0002192D">
        <w:rPr>
          <w:rFonts w:ascii="Arial" w:eastAsia="Arial" w:hAnsi="Arial" w:cs="Arial"/>
          <w:sz w:val="21"/>
          <w:szCs w:val="21"/>
          <w:lang w:val="sl-SI"/>
        </w:rPr>
        <w:t xml:space="preserve"> živali iz pravilnika, ki ureja evidenco imetnikov </w:t>
      </w:r>
      <w:proofErr w:type="spellStart"/>
      <w:r w:rsidRPr="0002192D">
        <w:rPr>
          <w:rFonts w:ascii="Arial" w:eastAsia="Arial" w:hAnsi="Arial" w:cs="Arial"/>
          <w:sz w:val="21"/>
          <w:szCs w:val="21"/>
          <w:lang w:val="sl-SI"/>
        </w:rPr>
        <w:t>rejnih</w:t>
      </w:r>
      <w:proofErr w:type="spellEnd"/>
      <w:r w:rsidRPr="0002192D">
        <w:rPr>
          <w:rFonts w:ascii="Arial" w:eastAsia="Arial" w:hAnsi="Arial" w:cs="Arial"/>
          <w:sz w:val="21"/>
          <w:szCs w:val="21"/>
          <w:lang w:val="sl-SI"/>
        </w:rPr>
        <w:t xml:space="preserve"> živali in evidenco </w:t>
      </w:r>
      <w:proofErr w:type="spellStart"/>
      <w:r w:rsidRPr="0002192D">
        <w:rPr>
          <w:rFonts w:ascii="Arial" w:eastAsia="Arial" w:hAnsi="Arial" w:cs="Arial"/>
          <w:sz w:val="21"/>
          <w:szCs w:val="21"/>
          <w:lang w:val="sl-SI"/>
        </w:rPr>
        <w:t>rejnih</w:t>
      </w:r>
      <w:proofErr w:type="spellEnd"/>
      <w:r w:rsidRPr="0002192D">
        <w:rPr>
          <w:rFonts w:ascii="Arial" w:eastAsia="Arial" w:hAnsi="Arial" w:cs="Arial"/>
          <w:sz w:val="21"/>
          <w:szCs w:val="21"/>
          <w:lang w:val="sl-SI"/>
        </w:rPr>
        <w:t xml:space="preserve"> živali (v nadaljnjem besedilu: EIRŽ), ter zapisnika o </w:t>
      </w:r>
      <w:proofErr w:type="spellStart"/>
      <w:r w:rsidRPr="0002192D">
        <w:rPr>
          <w:rFonts w:ascii="Arial" w:eastAsia="Arial" w:hAnsi="Arial" w:cs="Arial"/>
          <w:sz w:val="21"/>
          <w:szCs w:val="21"/>
          <w:lang w:val="sl-SI"/>
        </w:rPr>
        <w:t>prigonu</w:t>
      </w:r>
      <w:proofErr w:type="spellEnd"/>
      <w:r w:rsidRPr="0002192D">
        <w:rPr>
          <w:rFonts w:ascii="Arial" w:eastAsia="Arial" w:hAnsi="Arial" w:cs="Arial"/>
          <w:sz w:val="21"/>
          <w:szCs w:val="21"/>
          <w:lang w:val="sl-SI"/>
        </w:rPr>
        <w:t xml:space="preserve"> živali na pašo na planino ali skupni pašnik,</w:t>
      </w:r>
    </w:p>
    <w:p w14:paraId="1DDAF038"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3.      </w:t>
      </w:r>
      <w:proofErr w:type="spellStart"/>
      <w:r w:rsidRPr="0002192D">
        <w:rPr>
          <w:rFonts w:ascii="Arial" w:eastAsia="Arial" w:hAnsi="Arial" w:cs="Arial"/>
          <w:sz w:val="21"/>
          <w:szCs w:val="21"/>
          <w:lang w:val="sl-SI"/>
        </w:rPr>
        <w:t>geoprostorskega</w:t>
      </w:r>
      <w:proofErr w:type="spellEnd"/>
      <w:r w:rsidRPr="0002192D">
        <w:rPr>
          <w:rFonts w:ascii="Arial" w:eastAsia="Arial" w:hAnsi="Arial" w:cs="Arial"/>
          <w:sz w:val="21"/>
          <w:szCs w:val="21"/>
          <w:lang w:val="sl-SI"/>
        </w:rPr>
        <w:t xml:space="preserve"> obrazca in</w:t>
      </w:r>
    </w:p>
    <w:p w14:paraId="733E43D8"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evidence registriranih vozil.</w:t>
      </w:r>
    </w:p>
    <w:p w14:paraId="36BDBBD1"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Pri zahtevkih za intervencijo dopolnilna dohodkovna podpora za mlade kmete se:</w:t>
      </w:r>
    </w:p>
    <w:p w14:paraId="27DB0EA1"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vključenost v obvezno ali prostovoljno pokojninsko in invalidsko ter zdravstveno zavarovanje kot kmet preverja s podatki iz evidence subjektov in evidence o zavarovanih osebah obveznega zdravstvenega zavarovanja,</w:t>
      </w:r>
    </w:p>
    <w:p w14:paraId="19CCF7D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članstvo na kmetijskem gospodarstvu preverja s podatki v RKG,</w:t>
      </w:r>
    </w:p>
    <w:p w14:paraId="674C427A"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starost upravičenca v primeru kmetije preverja glede na podatke o datumu rojstva iz EMŠO v evidenci subjektov in v primeru pravnih oseb starost fizične osebe glede na podatke iz EMŠO, ki jih navedejo v dokazilih iz tretjega odstavka 13. člena uredbe, ki ureja neposredna plačila,</w:t>
      </w:r>
    </w:p>
    <w:p w14:paraId="739F209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dokazila iz drugega odstavka 45. člena uredbe, ki ureja neposredna plačila, preverjajo s podatki iz RKG, s podatki iz odločbe o pravici do sredstev za pomoč za zagon dejavnosti za mlade kmete in s podatki o davčnem statusu.</w:t>
      </w:r>
    </w:p>
    <w:p w14:paraId="3AB1BAF0"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(5) V skladu z uredbo, ki ureja intervencijo dobrobit živali, se pogoji identifikacije in registracije za zahtevo vzreja telet iz </w:t>
      </w:r>
      <w:proofErr w:type="spellStart"/>
      <w:r w:rsidRPr="0002192D">
        <w:rPr>
          <w:rFonts w:ascii="Arial" w:eastAsia="Arial" w:hAnsi="Arial" w:cs="Arial"/>
          <w:sz w:val="21"/>
          <w:szCs w:val="21"/>
          <w:lang w:val="sl-SI"/>
        </w:rPr>
        <w:t>podintervencije</w:t>
      </w:r>
      <w:proofErr w:type="spellEnd"/>
      <w:r w:rsidRPr="0002192D">
        <w:rPr>
          <w:rFonts w:ascii="Arial" w:eastAsia="Arial" w:hAnsi="Arial" w:cs="Arial"/>
          <w:sz w:val="21"/>
          <w:szCs w:val="21"/>
          <w:lang w:val="sl-SI"/>
        </w:rPr>
        <w:t xml:space="preserve"> dobrobit živali – govedo preverjajo s podatki v CRG za štiri mesece obvezne prisotnosti živali na kmetijskem gospodarstvu.</w:t>
      </w:r>
    </w:p>
    <w:p w14:paraId="4F5D55B0"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(6) V skladu z drugim odstavkom 34. člena </w:t>
      </w:r>
      <w:hyperlink r:id="rId118" w:tgtFrame="_blank" w:tooltip="to EUR-Lex" w:history="1">
        <w:r w:rsidRPr="0002192D">
          <w:rPr>
            <w:rFonts w:ascii="Arial" w:eastAsia="Arial" w:hAnsi="Arial" w:cs="Arial"/>
            <w:color w:val="0000EE"/>
            <w:sz w:val="21"/>
            <w:szCs w:val="21"/>
            <w:u w:val="single" w:color="0000EE"/>
            <w:lang w:val="sl-SI"/>
          </w:rPr>
          <w:t>Uredbe 2021/2115/EU</w:t>
        </w:r>
      </w:hyperlink>
      <w:r w:rsidRPr="0002192D">
        <w:rPr>
          <w:rFonts w:ascii="Arial" w:eastAsia="Arial" w:hAnsi="Arial" w:cs="Arial"/>
          <w:sz w:val="21"/>
          <w:szCs w:val="21"/>
          <w:lang w:val="sl-SI"/>
        </w:rPr>
        <w:t xml:space="preserve"> se pogoji identifikacije in registracije živali glede na stanje podatkov CRG in CRD preverjajo za obdobje obvezne reje, ki je za posamezno intervencijo določeno v uredbi, ki ureja neposredna plačila.</w:t>
      </w:r>
    </w:p>
    <w:p w14:paraId="4AAD2C3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(7) Zahtevki za intervencijo vezana dohodkovna podpora za rejo govedi se preverjajo s podatki:</w:t>
      </w:r>
    </w:p>
    <w:p w14:paraId="7086D7D4" w14:textId="10E55C8F"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ki jih agencija prevzame iz CRG na dan 1. december 202</w:t>
      </w:r>
      <w:r w:rsidR="00A15206">
        <w:rPr>
          <w:rFonts w:ascii="Arial" w:eastAsia="Arial" w:hAnsi="Arial" w:cs="Arial"/>
          <w:sz w:val="21"/>
          <w:szCs w:val="21"/>
          <w:lang w:val="sl-SI"/>
        </w:rPr>
        <w:t>5</w:t>
      </w:r>
      <w:r w:rsidRPr="0002192D">
        <w:rPr>
          <w:rFonts w:ascii="Arial" w:eastAsia="Arial" w:hAnsi="Arial" w:cs="Arial"/>
          <w:sz w:val="21"/>
          <w:szCs w:val="21"/>
          <w:lang w:val="sl-SI"/>
        </w:rPr>
        <w:t>. Spremembe podatkov v CRG po 1. decembru 202</w:t>
      </w:r>
      <w:r w:rsidR="00A15206">
        <w:rPr>
          <w:rFonts w:ascii="Arial" w:eastAsia="Arial" w:hAnsi="Arial" w:cs="Arial"/>
          <w:sz w:val="21"/>
          <w:szCs w:val="21"/>
          <w:lang w:val="sl-SI"/>
        </w:rPr>
        <w:t>5</w:t>
      </w:r>
      <w:r w:rsidRPr="0002192D">
        <w:rPr>
          <w:rFonts w:ascii="Arial" w:eastAsia="Arial" w:hAnsi="Arial" w:cs="Arial"/>
          <w:sz w:val="21"/>
          <w:szCs w:val="21"/>
          <w:lang w:val="sl-SI"/>
        </w:rPr>
        <w:t xml:space="preserve"> se za intervencijo za leto 202</w:t>
      </w:r>
      <w:r w:rsidR="00A15206">
        <w:rPr>
          <w:rFonts w:ascii="Arial" w:eastAsia="Arial" w:hAnsi="Arial" w:cs="Arial"/>
          <w:sz w:val="21"/>
          <w:szCs w:val="21"/>
          <w:lang w:val="sl-SI"/>
        </w:rPr>
        <w:t>5</w:t>
      </w:r>
      <w:r w:rsidRPr="0002192D">
        <w:rPr>
          <w:rFonts w:ascii="Arial" w:eastAsia="Arial" w:hAnsi="Arial" w:cs="Arial"/>
          <w:sz w:val="21"/>
          <w:szCs w:val="21"/>
          <w:lang w:val="sl-SI"/>
        </w:rPr>
        <w:t xml:space="preserve"> ne upoštevajo, razen če sprememba vpliva na neizpolnjevanje pogojev zadevne intervencije,</w:t>
      </w:r>
    </w:p>
    <w:p w14:paraId="0012DEA6" w14:textId="4A1C8F26"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2.      o vključenosti v ekološko rejo govedi iz evidence pridelovalcev in predelovalcev ekoloških </w:t>
      </w:r>
      <w:r w:rsidR="00145531">
        <w:rPr>
          <w:rFonts w:ascii="Arial" w:eastAsia="Arial" w:hAnsi="Arial" w:cs="Arial"/>
          <w:sz w:val="21"/>
          <w:szCs w:val="21"/>
          <w:lang w:val="sl-SI"/>
        </w:rPr>
        <w:t xml:space="preserve">in integriranih </w:t>
      </w:r>
      <w:r w:rsidRPr="0002192D">
        <w:rPr>
          <w:rFonts w:ascii="Arial" w:eastAsia="Arial" w:hAnsi="Arial" w:cs="Arial"/>
          <w:sz w:val="21"/>
          <w:szCs w:val="21"/>
          <w:lang w:val="sl-SI"/>
        </w:rPr>
        <w:t xml:space="preserve">kmetijskih pridelkov </w:t>
      </w:r>
      <w:r w:rsidR="00145531">
        <w:rPr>
          <w:rFonts w:ascii="Arial" w:eastAsia="Arial" w:hAnsi="Arial" w:cs="Arial"/>
          <w:sz w:val="21"/>
          <w:szCs w:val="21"/>
          <w:lang w:val="sl-SI"/>
        </w:rPr>
        <w:t>ali</w:t>
      </w:r>
      <w:r w:rsidRPr="0002192D">
        <w:rPr>
          <w:rFonts w:ascii="Arial" w:eastAsia="Arial" w:hAnsi="Arial" w:cs="Arial"/>
          <w:sz w:val="21"/>
          <w:szCs w:val="21"/>
          <w:lang w:val="sl-SI"/>
        </w:rPr>
        <w:t xml:space="preserve"> živil in</w:t>
      </w:r>
    </w:p>
    <w:p w14:paraId="6EF438E1" w14:textId="44AC7D4C"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lastRenderedPageBreak/>
        <w:t>3.      o certifikatu za shemo izbrana kakovost za govedo, ki jih agencija prevzame iz evidence sheme kakovosti na dan 1. december 202</w:t>
      </w:r>
      <w:r w:rsidR="00A15206">
        <w:rPr>
          <w:rFonts w:ascii="Arial" w:eastAsia="Arial" w:hAnsi="Arial" w:cs="Arial"/>
          <w:sz w:val="21"/>
          <w:szCs w:val="21"/>
          <w:lang w:val="sl-SI"/>
        </w:rPr>
        <w:t>5</w:t>
      </w:r>
      <w:r w:rsidRPr="0002192D">
        <w:rPr>
          <w:rFonts w:ascii="Arial" w:eastAsia="Arial" w:hAnsi="Arial" w:cs="Arial"/>
          <w:sz w:val="21"/>
          <w:szCs w:val="21"/>
          <w:lang w:val="sl-SI"/>
        </w:rPr>
        <w:t>.</w:t>
      </w:r>
    </w:p>
    <w:p w14:paraId="2A3700E2"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(8) Zahtevki za intervencijo vezana dohodkovna podpora za krave dojilje se preverjajo s podatki:</w:t>
      </w:r>
    </w:p>
    <w:p w14:paraId="1B29AA02" w14:textId="531DF92C"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ki jih agencija prevzame iz CRG na dan 1. december 202</w:t>
      </w:r>
      <w:r w:rsidR="00A15206">
        <w:rPr>
          <w:rFonts w:ascii="Arial" w:eastAsia="Arial" w:hAnsi="Arial" w:cs="Arial"/>
          <w:sz w:val="21"/>
          <w:szCs w:val="21"/>
          <w:lang w:val="sl-SI"/>
        </w:rPr>
        <w:t>5</w:t>
      </w:r>
      <w:r w:rsidRPr="0002192D">
        <w:rPr>
          <w:rFonts w:ascii="Arial" w:eastAsia="Arial" w:hAnsi="Arial" w:cs="Arial"/>
          <w:sz w:val="21"/>
          <w:szCs w:val="21"/>
          <w:lang w:val="sl-SI"/>
        </w:rPr>
        <w:t>. Spremembe podatkov v CRG po 1. decembru 202</w:t>
      </w:r>
      <w:r w:rsidR="00A15206">
        <w:rPr>
          <w:rFonts w:ascii="Arial" w:eastAsia="Arial" w:hAnsi="Arial" w:cs="Arial"/>
          <w:sz w:val="21"/>
          <w:szCs w:val="21"/>
          <w:lang w:val="sl-SI"/>
        </w:rPr>
        <w:t>5</w:t>
      </w:r>
      <w:r w:rsidRPr="0002192D">
        <w:rPr>
          <w:rFonts w:ascii="Arial" w:eastAsia="Arial" w:hAnsi="Arial" w:cs="Arial"/>
          <w:sz w:val="21"/>
          <w:szCs w:val="21"/>
          <w:lang w:val="sl-SI"/>
        </w:rPr>
        <w:t xml:space="preserve"> se za intervencijo za leto 202</w:t>
      </w:r>
      <w:r w:rsidR="00A15206">
        <w:rPr>
          <w:rFonts w:ascii="Arial" w:eastAsia="Arial" w:hAnsi="Arial" w:cs="Arial"/>
          <w:sz w:val="21"/>
          <w:szCs w:val="21"/>
          <w:lang w:val="sl-SI"/>
        </w:rPr>
        <w:t>5</w:t>
      </w:r>
      <w:r w:rsidRPr="0002192D">
        <w:rPr>
          <w:rFonts w:ascii="Arial" w:eastAsia="Arial" w:hAnsi="Arial" w:cs="Arial"/>
          <w:sz w:val="21"/>
          <w:szCs w:val="21"/>
          <w:lang w:val="sl-SI"/>
        </w:rPr>
        <w:t xml:space="preserve"> ne upoštevajo, razen če sprememba vpliva na neizpolnjevanje pogojev zadevne intervencije,</w:t>
      </w:r>
    </w:p>
    <w:p w14:paraId="286BC247"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o razvrstitvi KMG v OMD,</w:t>
      </w:r>
    </w:p>
    <w:p w14:paraId="4908F66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3.      o doseženi oddaji in neposredni prodaji mleka iz evidence za sektor mleka, določene v pravilniku, ki ureja evidenco za sektor mleka, in o </w:t>
      </w:r>
      <w:proofErr w:type="spellStart"/>
      <w:r w:rsidRPr="0002192D">
        <w:rPr>
          <w:rFonts w:ascii="Arial" w:eastAsia="Arial" w:hAnsi="Arial" w:cs="Arial"/>
          <w:sz w:val="21"/>
          <w:szCs w:val="21"/>
          <w:lang w:val="sl-SI"/>
        </w:rPr>
        <w:t>tržnoinformacijskem</w:t>
      </w:r>
      <w:proofErr w:type="spellEnd"/>
      <w:r w:rsidRPr="0002192D">
        <w:rPr>
          <w:rFonts w:ascii="Arial" w:eastAsia="Arial" w:hAnsi="Arial" w:cs="Arial"/>
          <w:sz w:val="21"/>
          <w:szCs w:val="21"/>
          <w:lang w:val="sl-SI"/>
        </w:rPr>
        <w:t xml:space="preserve"> sistemu za trg mleka in mlečnih izdelkov,</w:t>
      </w:r>
    </w:p>
    <w:p w14:paraId="77E2D597"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kontrole prireje mleka, ki jih agencija pridobi od Kmetijskega inštituta Slovenije,</w:t>
      </w:r>
    </w:p>
    <w:p w14:paraId="5428F6D1"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o vključenosti v ekološko prirejo mleka iz evidence pridelovalcev in predelovalcev ekoloških in integriranih kmetijskih pridelkov ali živil.</w:t>
      </w:r>
    </w:p>
    <w:p w14:paraId="42919E98"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(9) Zahtevki za intervencijo vezana dohodkovna podpora za mleko v gorskih območjih se preverjajo s podatki:</w:t>
      </w:r>
    </w:p>
    <w:p w14:paraId="677E11EC" w14:textId="27D4F395"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ki jih agencija prevzame iz CRG na dan 1. december 202</w:t>
      </w:r>
      <w:r w:rsidR="00A15206">
        <w:rPr>
          <w:rFonts w:ascii="Arial" w:eastAsia="Arial" w:hAnsi="Arial" w:cs="Arial"/>
          <w:sz w:val="21"/>
          <w:szCs w:val="21"/>
          <w:lang w:val="sl-SI"/>
        </w:rPr>
        <w:t>5</w:t>
      </w:r>
      <w:r w:rsidRPr="0002192D">
        <w:rPr>
          <w:rFonts w:ascii="Arial" w:eastAsia="Arial" w:hAnsi="Arial" w:cs="Arial"/>
          <w:sz w:val="21"/>
          <w:szCs w:val="21"/>
          <w:lang w:val="sl-SI"/>
        </w:rPr>
        <w:t>. Spremembe podatkov v CRG po 1. decembru 202</w:t>
      </w:r>
      <w:r w:rsidR="00A15206">
        <w:rPr>
          <w:rFonts w:ascii="Arial" w:eastAsia="Arial" w:hAnsi="Arial" w:cs="Arial"/>
          <w:sz w:val="21"/>
          <w:szCs w:val="21"/>
          <w:lang w:val="sl-SI"/>
        </w:rPr>
        <w:t>5</w:t>
      </w:r>
      <w:r w:rsidRPr="0002192D">
        <w:rPr>
          <w:rFonts w:ascii="Arial" w:eastAsia="Arial" w:hAnsi="Arial" w:cs="Arial"/>
          <w:sz w:val="21"/>
          <w:szCs w:val="21"/>
          <w:lang w:val="sl-SI"/>
        </w:rPr>
        <w:t xml:space="preserve"> se za intervencijo za leto 202</w:t>
      </w:r>
      <w:r w:rsidR="00A15206">
        <w:rPr>
          <w:rFonts w:ascii="Arial" w:eastAsia="Arial" w:hAnsi="Arial" w:cs="Arial"/>
          <w:sz w:val="21"/>
          <w:szCs w:val="21"/>
          <w:lang w:val="sl-SI"/>
        </w:rPr>
        <w:t>5</w:t>
      </w:r>
      <w:r w:rsidRPr="0002192D">
        <w:rPr>
          <w:rFonts w:ascii="Arial" w:eastAsia="Arial" w:hAnsi="Arial" w:cs="Arial"/>
          <w:sz w:val="21"/>
          <w:szCs w:val="21"/>
          <w:lang w:val="sl-SI"/>
        </w:rPr>
        <w:t xml:space="preserve"> ne upoštevajo, razen če sprememba vpliva na neizpolnjevanje pogojev zadevne intervencije,</w:t>
      </w:r>
    </w:p>
    <w:p w14:paraId="6A82695E"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o razvrstitvi KMG v gorska območja,</w:t>
      </w:r>
    </w:p>
    <w:p w14:paraId="281124C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3.      o doseženi oddaji in neposredni prodaji mleka iz evidence za sektor mleka, določene v pravilniku, ki ureja evidenco za sektor mleka, in o </w:t>
      </w:r>
      <w:proofErr w:type="spellStart"/>
      <w:r w:rsidRPr="0002192D">
        <w:rPr>
          <w:rFonts w:ascii="Arial" w:eastAsia="Arial" w:hAnsi="Arial" w:cs="Arial"/>
          <w:sz w:val="21"/>
          <w:szCs w:val="21"/>
          <w:lang w:val="sl-SI"/>
        </w:rPr>
        <w:t>tržnoinformacijskem</w:t>
      </w:r>
      <w:proofErr w:type="spellEnd"/>
      <w:r w:rsidRPr="0002192D">
        <w:rPr>
          <w:rFonts w:ascii="Arial" w:eastAsia="Arial" w:hAnsi="Arial" w:cs="Arial"/>
          <w:sz w:val="21"/>
          <w:szCs w:val="21"/>
          <w:lang w:val="sl-SI"/>
        </w:rPr>
        <w:t xml:space="preserve"> sistemu za trg mleka in mlečnih izdelkov,</w:t>
      </w:r>
    </w:p>
    <w:p w14:paraId="34BD844C"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kontrole prireje mleka, ki jih agencija pridobi od Kmetijskega inštituta Slovenije, in</w:t>
      </w:r>
    </w:p>
    <w:p w14:paraId="65891772"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o vključenosti v ekološko prirejo mleka iz evidence pridelovalcev in predelovalcev ekoloških in integriranih kmetijskih pridelkov ali živil.</w:t>
      </w:r>
    </w:p>
    <w:p w14:paraId="57556753"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(10) Zahtevki za intervencijo vezana dohodkovna podpora za rejo drobnice se preverjajo s podatki, ki jih agencija prevzame iz CRD.</w:t>
      </w:r>
    </w:p>
    <w:p w14:paraId="0269BF1C" w14:textId="3DC8F3C9" w:rsidR="00503716"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(11) Pri intervenciji vezana dohodkovna podpora za beljakovinske rastline se podatki o vključenosti v ekološko pridelavo poljščin ali zelenjadnic oziroma v ekološko rejo govedi preverjajo iz evidence pridelovalcev in predelovalcev ekoloških in integriranih kmetijskih pridelkov ali živil.</w:t>
      </w:r>
    </w:p>
    <w:p w14:paraId="613D3332" w14:textId="48FB694D" w:rsidR="00B03DEC" w:rsidRPr="0002192D" w:rsidRDefault="00B03DEC" w:rsidP="00503716">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(12) Zahtevki za intervencijo vezana dohodkovna podpora</w:t>
      </w:r>
      <w:r w:rsidR="006F5639">
        <w:rPr>
          <w:rFonts w:ascii="Arial" w:eastAsia="Arial" w:hAnsi="Arial" w:cs="Arial"/>
          <w:sz w:val="21"/>
          <w:szCs w:val="21"/>
          <w:lang w:val="sl-SI"/>
        </w:rPr>
        <w:t xml:space="preserve"> za zelenjavo</w:t>
      </w:r>
      <w:r w:rsidR="00E95DEA">
        <w:rPr>
          <w:rFonts w:ascii="Arial" w:eastAsia="Arial" w:hAnsi="Arial" w:cs="Arial"/>
          <w:sz w:val="21"/>
          <w:szCs w:val="21"/>
          <w:lang w:val="sl-SI"/>
        </w:rPr>
        <w:t xml:space="preserve"> se preverjajo s podatki iz evidence pridelovalcev zelenjave in zelišč in </w:t>
      </w:r>
      <w:r w:rsidR="00AB0CF4">
        <w:rPr>
          <w:rFonts w:ascii="Arial" w:eastAsia="Arial" w:hAnsi="Arial" w:cs="Arial"/>
          <w:sz w:val="21"/>
          <w:szCs w:val="21"/>
          <w:lang w:val="sl-SI"/>
        </w:rPr>
        <w:t xml:space="preserve">podatki </w:t>
      </w:r>
      <w:r w:rsidR="006F5639">
        <w:rPr>
          <w:rFonts w:ascii="Arial" w:eastAsia="Arial" w:hAnsi="Arial" w:cs="Arial"/>
          <w:sz w:val="21"/>
          <w:szCs w:val="21"/>
          <w:lang w:val="sl-SI"/>
        </w:rPr>
        <w:t xml:space="preserve">iz </w:t>
      </w:r>
      <w:r w:rsidR="00F0647A">
        <w:rPr>
          <w:rFonts w:ascii="Arial" w:eastAsia="Arial" w:hAnsi="Arial" w:cs="Arial"/>
          <w:sz w:val="21"/>
          <w:szCs w:val="21"/>
          <w:lang w:val="sl-SI"/>
        </w:rPr>
        <w:t>obrazca za dokazovanje trženja letne proizvodnje zelenjave</w:t>
      </w:r>
      <w:r w:rsidR="006F5639">
        <w:rPr>
          <w:rFonts w:ascii="Arial" w:eastAsia="Arial" w:hAnsi="Arial" w:cs="Arial"/>
          <w:sz w:val="21"/>
          <w:szCs w:val="21"/>
          <w:lang w:val="sl-SI"/>
        </w:rPr>
        <w:t>.</w:t>
      </w:r>
      <w:r w:rsidR="00B77638">
        <w:rPr>
          <w:rFonts w:ascii="Arial" w:eastAsia="Arial" w:hAnsi="Arial" w:cs="Arial"/>
          <w:sz w:val="21"/>
          <w:szCs w:val="21"/>
          <w:lang w:val="sl-SI"/>
        </w:rPr>
        <w:t xml:space="preserve"> </w:t>
      </w:r>
      <w:r w:rsidR="00B77638" w:rsidRPr="00B77638">
        <w:rPr>
          <w:rFonts w:ascii="Arial" w:eastAsia="Arial" w:hAnsi="Arial" w:cs="Arial"/>
          <w:sz w:val="21"/>
          <w:szCs w:val="21"/>
          <w:lang w:val="sl-SI"/>
        </w:rPr>
        <w:t>Podatki o vključenosti v ekološko pridelavo zelenjadnic se preverjajo iz evidence pridelovalcev in predelovalcev ekoloških in integriranih kmetijskih pridelkov ali živil.</w:t>
      </w:r>
    </w:p>
    <w:p w14:paraId="2DD5547D" w14:textId="2F915354"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w:t>
      </w:r>
      <w:r w:rsidR="006F5639">
        <w:rPr>
          <w:rFonts w:ascii="Arial" w:eastAsia="Arial" w:hAnsi="Arial" w:cs="Arial"/>
          <w:sz w:val="21"/>
          <w:szCs w:val="21"/>
          <w:lang w:val="sl-SI"/>
        </w:rPr>
        <w:t>3</w:t>
      </w:r>
      <w:r w:rsidRPr="0002192D">
        <w:rPr>
          <w:rFonts w:ascii="Arial" w:eastAsia="Arial" w:hAnsi="Arial" w:cs="Arial"/>
          <w:sz w:val="21"/>
          <w:szCs w:val="21"/>
          <w:lang w:val="sl-SI"/>
        </w:rPr>
        <w:t xml:space="preserve">) Zahtevki za intervencijo OMD se preverjajo glede na podatke o površinah KMG, ki ležijo v OMD, in podatke o točkah kmetijskega gospodarstva v OMD iz RKG v skladu s pravilnikom, ki ureja razvrstitev kmetijskih gospodarstev v OMD. Za izračun plačila za </w:t>
      </w:r>
      <w:r w:rsidRPr="0002192D">
        <w:rPr>
          <w:rFonts w:ascii="Arial" w:eastAsia="Arial" w:hAnsi="Arial" w:cs="Arial"/>
          <w:sz w:val="21"/>
          <w:szCs w:val="21"/>
          <w:lang w:val="sl-SI"/>
        </w:rPr>
        <w:lastRenderedPageBreak/>
        <w:t>zahtevke intervencije OMD se točke kmetijskega gospodarstva v OMD prevzamejo iz RKG na dan oddaje zbirne vloge oziroma, če je bila zbirna vloga dopolnjena, na dan zadnje dopolnitve zbirne vloge, ki je bila narejena pred iztekom roka za oddajo zbirne vloge iz prvega odstavka 8. člena te uredbe.</w:t>
      </w:r>
    </w:p>
    <w:p w14:paraId="6C17058B" w14:textId="24737A75"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w:t>
      </w:r>
      <w:r w:rsidR="006F5639">
        <w:rPr>
          <w:rFonts w:ascii="Arial" w:eastAsia="Arial" w:hAnsi="Arial" w:cs="Arial"/>
          <w:sz w:val="21"/>
          <w:szCs w:val="21"/>
          <w:lang w:val="sl-SI"/>
        </w:rPr>
        <w:t>4</w:t>
      </w:r>
      <w:r w:rsidRPr="0002192D">
        <w:rPr>
          <w:rFonts w:ascii="Arial" w:eastAsia="Arial" w:hAnsi="Arial" w:cs="Arial"/>
          <w:sz w:val="21"/>
          <w:szCs w:val="21"/>
          <w:lang w:val="sl-SI"/>
        </w:rPr>
        <w:t xml:space="preserve">) Podatki za posamezne zahtevke iz uredbe, ki ureja plačila za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xml:space="preserve"> in podnebne obveznosti ter naravne ali druge omejitve, se preverjajo glede na podatke:</w:t>
      </w:r>
    </w:p>
    <w:p w14:paraId="4A3C96F0"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grafične evidence strmin (NAGIBI),</w:t>
      </w:r>
    </w:p>
    <w:p w14:paraId="11774F5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evidence območij grbinastih travnikov (GRB),</w:t>
      </w:r>
    </w:p>
    <w:p w14:paraId="292B10B3" w14:textId="1BBE3B1F"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3.      evidence območij posebnih </w:t>
      </w:r>
      <w:proofErr w:type="spellStart"/>
      <w:r w:rsidRPr="0002192D">
        <w:rPr>
          <w:rFonts w:ascii="Arial" w:eastAsia="Arial" w:hAnsi="Arial" w:cs="Arial"/>
          <w:sz w:val="21"/>
          <w:szCs w:val="21"/>
          <w:lang w:val="sl-SI"/>
        </w:rPr>
        <w:t>traviščnih</w:t>
      </w:r>
      <w:proofErr w:type="spellEnd"/>
      <w:r w:rsidRPr="0002192D">
        <w:rPr>
          <w:rFonts w:ascii="Arial" w:eastAsia="Arial" w:hAnsi="Arial" w:cs="Arial"/>
          <w:sz w:val="21"/>
          <w:szCs w:val="21"/>
          <w:lang w:val="sl-SI"/>
        </w:rPr>
        <w:t xml:space="preserve"> habitatov (HAB_20_5</w:t>
      </w:r>
      <w:r w:rsidR="00AF7C38">
        <w:rPr>
          <w:rFonts w:ascii="Arial" w:eastAsia="Arial" w:hAnsi="Arial" w:cs="Arial"/>
          <w:sz w:val="21"/>
          <w:szCs w:val="21"/>
          <w:lang w:val="sl-SI"/>
        </w:rPr>
        <w:t xml:space="preserve">, </w:t>
      </w:r>
      <w:r w:rsidR="00AF7C38" w:rsidRPr="0002192D">
        <w:rPr>
          <w:rFonts w:ascii="Arial" w:eastAsia="Arial" w:hAnsi="Arial" w:cs="Arial"/>
          <w:sz w:val="21"/>
          <w:szCs w:val="21"/>
          <w:lang w:val="sl-SI"/>
        </w:rPr>
        <w:t>HAB_30_5</w:t>
      </w:r>
      <w:r w:rsidR="00AF7C38">
        <w:rPr>
          <w:rFonts w:ascii="Arial" w:eastAsia="Arial" w:hAnsi="Arial" w:cs="Arial"/>
          <w:sz w:val="21"/>
          <w:szCs w:val="21"/>
          <w:lang w:val="sl-SI"/>
        </w:rPr>
        <w:t xml:space="preserve">, </w:t>
      </w:r>
      <w:r w:rsidR="00AF7C38" w:rsidRPr="0002192D">
        <w:rPr>
          <w:rFonts w:ascii="Arial" w:eastAsia="Arial" w:hAnsi="Arial" w:cs="Arial"/>
          <w:sz w:val="21"/>
          <w:szCs w:val="21"/>
          <w:lang w:val="sl-SI"/>
        </w:rPr>
        <w:t>HAB_10_6</w:t>
      </w:r>
      <w:r w:rsidR="00AF7C38">
        <w:rPr>
          <w:rFonts w:ascii="Arial" w:eastAsia="Arial" w:hAnsi="Arial" w:cs="Arial"/>
          <w:sz w:val="21"/>
          <w:szCs w:val="21"/>
          <w:lang w:val="sl-SI"/>
        </w:rPr>
        <w:t xml:space="preserve">, </w:t>
      </w:r>
      <w:r w:rsidR="00AF7C38" w:rsidRPr="0002192D">
        <w:rPr>
          <w:rFonts w:ascii="Arial" w:eastAsia="Arial" w:hAnsi="Arial" w:cs="Arial"/>
          <w:sz w:val="21"/>
          <w:szCs w:val="21"/>
          <w:lang w:val="sl-SI"/>
        </w:rPr>
        <w:t>HAB_20_6</w:t>
      </w:r>
      <w:r w:rsidR="00AF7C38">
        <w:rPr>
          <w:rFonts w:ascii="Arial" w:eastAsia="Arial" w:hAnsi="Arial" w:cs="Arial"/>
          <w:sz w:val="21"/>
          <w:szCs w:val="21"/>
          <w:lang w:val="sl-SI"/>
        </w:rPr>
        <w:t xml:space="preserve">, </w:t>
      </w:r>
      <w:r w:rsidR="00AF7C38" w:rsidRPr="0002192D">
        <w:rPr>
          <w:rFonts w:ascii="Arial" w:eastAsia="Arial" w:hAnsi="Arial" w:cs="Arial"/>
          <w:sz w:val="21"/>
          <w:szCs w:val="21"/>
          <w:lang w:val="sl-SI"/>
        </w:rPr>
        <w:t>HAB_30_6</w:t>
      </w:r>
      <w:r w:rsidRPr="0002192D">
        <w:rPr>
          <w:rFonts w:ascii="Arial" w:eastAsia="Arial" w:hAnsi="Arial" w:cs="Arial"/>
          <w:sz w:val="21"/>
          <w:szCs w:val="21"/>
          <w:lang w:val="sl-SI"/>
        </w:rPr>
        <w:t>),</w:t>
      </w:r>
    </w:p>
    <w:p w14:paraId="5FA5708C" w14:textId="20B4EA58" w:rsidR="00503716" w:rsidRPr="0002192D" w:rsidRDefault="00C9054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w:t>
      </w:r>
      <w:r w:rsidR="00503716" w:rsidRPr="0002192D">
        <w:rPr>
          <w:rFonts w:ascii="Arial" w:eastAsia="Arial" w:hAnsi="Arial" w:cs="Arial"/>
          <w:sz w:val="21"/>
          <w:szCs w:val="21"/>
          <w:lang w:val="sl-SI"/>
        </w:rPr>
        <w:t xml:space="preserve">.      evidence območij mokrotnih </w:t>
      </w:r>
      <w:proofErr w:type="spellStart"/>
      <w:r w:rsidR="00503716" w:rsidRPr="0002192D">
        <w:rPr>
          <w:rFonts w:ascii="Arial" w:eastAsia="Arial" w:hAnsi="Arial" w:cs="Arial"/>
          <w:sz w:val="21"/>
          <w:szCs w:val="21"/>
          <w:lang w:val="sl-SI"/>
        </w:rPr>
        <w:t>traviščnih</w:t>
      </w:r>
      <w:proofErr w:type="spellEnd"/>
      <w:r w:rsidR="00503716" w:rsidRPr="0002192D">
        <w:rPr>
          <w:rFonts w:ascii="Arial" w:eastAsia="Arial" w:hAnsi="Arial" w:cs="Arial"/>
          <w:sz w:val="21"/>
          <w:szCs w:val="21"/>
          <w:lang w:val="sl-SI"/>
        </w:rPr>
        <w:t xml:space="preserve"> habitatov (HABM_30_6),</w:t>
      </w:r>
    </w:p>
    <w:p w14:paraId="68DB85AC" w14:textId="578EF5B4" w:rsidR="00503716" w:rsidRPr="0002192D" w:rsidRDefault="00C9054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5</w:t>
      </w:r>
      <w:r w:rsidR="00503716" w:rsidRPr="0002192D">
        <w:rPr>
          <w:rFonts w:ascii="Arial" w:eastAsia="Arial" w:hAnsi="Arial" w:cs="Arial"/>
          <w:sz w:val="21"/>
          <w:szCs w:val="21"/>
          <w:lang w:val="sl-SI"/>
        </w:rPr>
        <w:t xml:space="preserve">.      evidence območij </w:t>
      </w:r>
      <w:proofErr w:type="spellStart"/>
      <w:r w:rsidR="00503716" w:rsidRPr="0002192D">
        <w:rPr>
          <w:rFonts w:ascii="Arial" w:eastAsia="Arial" w:hAnsi="Arial" w:cs="Arial"/>
          <w:sz w:val="21"/>
          <w:szCs w:val="21"/>
          <w:lang w:val="sl-SI"/>
        </w:rPr>
        <w:t>traviščnih</w:t>
      </w:r>
      <w:proofErr w:type="spellEnd"/>
      <w:r w:rsidR="00503716" w:rsidRPr="0002192D">
        <w:rPr>
          <w:rFonts w:ascii="Arial" w:eastAsia="Arial" w:hAnsi="Arial" w:cs="Arial"/>
          <w:sz w:val="21"/>
          <w:szCs w:val="21"/>
          <w:lang w:val="sl-SI"/>
        </w:rPr>
        <w:t xml:space="preserve"> habitatov metuljev (MET_15_6_1_9</w:t>
      </w:r>
      <w:r w:rsidR="00AF7C38">
        <w:rPr>
          <w:rFonts w:ascii="Arial" w:eastAsia="Arial" w:hAnsi="Arial" w:cs="Arial"/>
          <w:sz w:val="21"/>
          <w:szCs w:val="21"/>
          <w:lang w:val="sl-SI"/>
        </w:rPr>
        <w:t xml:space="preserve">, </w:t>
      </w:r>
      <w:r w:rsidR="00AF7C38" w:rsidRPr="0002192D">
        <w:rPr>
          <w:rFonts w:ascii="Arial" w:eastAsia="Arial" w:hAnsi="Arial" w:cs="Arial"/>
          <w:sz w:val="21"/>
          <w:szCs w:val="21"/>
          <w:lang w:val="sl-SI"/>
        </w:rPr>
        <w:t>MET_15_6_15_9</w:t>
      </w:r>
      <w:r w:rsidR="00503716" w:rsidRPr="0002192D">
        <w:rPr>
          <w:rFonts w:ascii="Arial" w:eastAsia="Arial" w:hAnsi="Arial" w:cs="Arial"/>
          <w:sz w:val="21"/>
          <w:szCs w:val="21"/>
          <w:lang w:val="sl-SI"/>
        </w:rPr>
        <w:t>),</w:t>
      </w:r>
    </w:p>
    <w:p w14:paraId="554844FF" w14:textId="31081B8A" w:rsidR="00503716" w:rsidRPr="0002192D" w:rsidRDefault="00C9054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w:t>
      </w:r>
      <w:r w:rsidR="00503716" w:rsidRPr="0002192D">
        <w:rPr>
          <w:rFonts w:ascii="Arial" w:eastAsia="Arial" w:hAnsi="Arial" w:cs="Arial"/>
          <w:sz w:val="21"/>
          <w:szCs w:val="21"/>
          <w:lang w:val="sl-SI"/>
        </w:rPr>
        <w:t xml:space="preserve">.   </w:t>
      </w:r>
      <w:r w:rsidR="00C51BF9">
        <w:rPr>
          <w:rFonts w:ascii="Arial" w:eastAsia="Arial" w:hAnsi="Arial" w:cs="Arial"/>
          <w:sz w:val="21"/>
          <w:szCs w:val="21"/>
          <w:lang w:val="sl-SI"/>
        </w:rPr>
        <w:t xml:space="preserve">   </w:t>
      </w:r>
      <w:r w:rsidR="00503716" w:rsidRPr="0002192D">
        <w:rPr>
          <w:rFonts w:ascii="Arial" w:eastAsia="Arial" w:hAnsi="Arial" w:cs="Arial"/>
          <w:sz w:val="21"/>
          <w:szCs w:val="21"/>
          <w:lang w:val="sl-SI"/>
        </w:rPr>
        <w:t>evidence območij pojavljanja ptic vlažnih ekstenzivnih travnikov (VTR),</w:t>
      </w:r>
    </w:p>
    <w:p w14:paraId="508BBDBB" w14:textId="1D2199D1" w:rsidR="00503716" w:rsidRPr="0002192D" w:rsidRDefault="00C9054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7</w:t>
      </w:r>
      <w:r w:rsidR="00503716" w:rsidRPr="0002192D">
        <w:rPr>
          <w:rFonts w:ascii="Arial" w:eastAsia="Arial" w:hAnsi="Arial" w:cs="Arial"/>
          <w:sz w:val="21"/>
          <w:szCs w:val="21"/>
          <w:lang w:val="sl-SI"/>
        </w:rPr>
        <w:t>.  </w:t>
      </w:r>
      <w:r w:rsidR="00C51BF9">
        <w:rPr>
          <w:rFonts w:ascii="Arial" w:eastAsia="Arial" w:hAnsi="Arial" w:cs="Arial"/>
          <w:sz w:val="21"/>
          <w:szCs w:val="21"/>
          <w:lang w:val="sl-SI"/>
        </w:rPr>
        <w:t xml:space="preserve">   </w:t>
      </w:r>
      <w:r w:rsidR="00503716" w:rsidRPr="0002192D">
        <w:rPr>
          <w:rFonts w:ascii="Arial" w:eastAsia="Arial" w:hAnsi="Arial" w:cs="Arial"/>
          <w:sz w:val="21"/>
          <w:szCs w:val="21"/>
          <w:lang w:val="sl-SI"/>
        </w:rPr>
        <w:t xml:space="preserve"> evidence monitoringa kosca (KOSEC),</w:t>
      </w:r>
    </w:p>
    <w:p w14:paraId="1BFA99A2" w14:textId="2E8DF4A6" w:rsidR="00503716" w:rsidRPr="0002192D" w:rsidRDefault="00C9054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w:t>
      </w:r>
      <w:r w:rsidR="00503716" w:rsidRPr="0002192D">
        <w:rPr>
          <w:rFonts w:ascii="Arial" w:eastAsia="Arial" w:hAnsi="Arial" w:cs="Arial"/>
          <w:sz w:val="21"/>
          <w:szCs w:val="21"/>
          <w:lang w:val="sl-SI"/>
        </w:rPr>
        <w:t>.  </w:t>
      </w:r>
      <w:r w:rsidR="00C51BF9">
        <w:rPr>
          <w:rFonts w:ascii="Arial" w:eastAsia="Arial" w:hAnsi="Arial" w:cs="Arial"/>
          <w:sz w:val="21"/>
          <w:szCs w:val="21"/>
          <w:lang w:val="sl-SI"/>
        </w:rPr>
        <w:t xml:space="preserve">  </w:t>
      </w:r>
      <w:r w:rsidR="00503716" w:rsidRPr="0002192D">
        <w:rPr>
          <w:rFonts w:ascii="Arial" w:eastAsia="Arial" w:hAnsi="Arial" w:cs="Arial"/>
          <w:sz w:val="21"/>
          <w:szCs w:val="21"/>
          <w:lang w:val="sl-SI"/>
        </w:rPr>
        <w:t xml:space="preserve"> </w:t>
      </w:r>
      <w:r w:rsidR="00C51BF9">
        <w:rPr>
          <w:rFonts w:ascii="Arial" w:eastAsia="Arial" w:hAnsi="Arial" w:cs="Arial"/>
          <w:sz w:val="21"/>
          <w:szCs w:val="21"/>
          <w:lang w:val="sl-SI"/>
        </w:rPr>
        <w:t xml:space="preserve"> </w:t>
      </w:r>
      <w:r w:rsidR="00503716" w:rsidRPr="0002192D">
        <w:rPr>
          <w:rFonts w:ascii="Arial" w:eastAsia="Arial" w:hAnsi="Arial" w:cs="Arial"/>
          <w:sz w:val="21"/>
          <w:szCs w:val="21"/>
          <w:lang w:val="sl-SI"/>
        </w:rPr>
        <w:t>evidence območij steljnikov (STE),</w:t>
      </w:r>
    </w:p>
    <w:p w14:paraId="77E4A880" w14:textId="2D94CDAF" w:rsidR="00503716" w:rsidRPr="0002192D" w:rsidRDefault="00C9054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9</w:t>
      </w:r>
      <w:r w:rsidR="00503716" w:rsidRPr="0002192D">
        <w:rPr>
          <w:rFonts w:ascii="Arial" w:eastAsia="Arial" w:hAnsi="Arial" w:cs="Arial"/>
          <w:sz w:val="21"/>
          <w:szCs w:val="21"/>
          <w:lang w:val="sl-SI"/>
        </w:rPr>
        <w:t>.   </w:t>
      </w:r>
      <w:r w:rsidR="00C51BF9">
        <w:rPr>
          <w:rFonts w:ascii="Arial" w:eastAsia="Arial" w:hAnsi="Arial" w:cs="Arial"/>
          <w:sz w:val="21"/>
          <w:szCs w:val="21"/>
          <w:lang w:val="sl-SI"/>
        </w:rPr>
        <w:t xml:space="preserve">   </w:t>
      </w:r>
      <w:r w:rsidR="00503716" w:rsidRPr="0002192D">
        <w:rPr>
          <w:rFonts w:ascii="Arial" w:eastAsia="Arial" w:hAnsi="Arial" w:cs="Arial"/>
          <w:sz w:val="21"/>
          <w:szCs w:val="21"/>
          <w:lang w:val="sl-SI"/>
        </w:rPr>
        <w:t>evidence najožjih vodovarstvenih območij – državni nivo (VVO_I_DR),</w:t>
      </w:r>
    </w:p>
    <w:p w14:paraId="1A212FBD" w14:textId="224E3BA9"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C90549">
        <w:rPr>
          <w:rFonts w:ascii="Arial" w:eastAsia="Arial" w:hAnsi="Arial" w:cs="Arial"/>
          <w:sz w:val="21"/>
          <w:szCs w:val="21"/>
          <w:lang w:val="sl-SI"/>
        </w:rPr>
        <w:t>0</w:t>
      </w:r>
      <w:r w:rsidRPr="0002192D">
        <w:rPr>
          <w:rFonts w:ascii="Arial" w:eastAsia="Arial" w:hAnsi="Arial" w:cs="Arial"/>
          <w:sz w:val="21"/>
          <w:szCs w:val="21"/>
          <w:lang w:val="sl-SI"/>
        </w:rPr>
        <w:t>.   evidence prispevnih območij vodnih teles površinskih voda – obremenitve s hranili (VT_POV_HRA),</w:t>
      </w:r>
    </w:p>
    <w:p w14:paraId="0631153E" w14:textId="2E537C2A"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C90549">
        <w:rPr>
          <w:rFonts w:ascii="Arial" w:eastAsia="Arial" w:hAnsi="Arial" w:cs="Arial"/>
          <w:sz w:val="21"/>
          <w:szCs w:val="21"/>
          <w:lang w:val="sl-SI"/>
        </w:rPr>
        <w:t>1</w:t>
      </w:r>
      <w:r w:rsidRPr="0002192D">
        <w:rPr>
          <w:rFonts w:ascii="Arial" w:eastAsia="Arial" w:hAnsi="Arial" w:cs="Arial"/>
          <w:sz w:val="21"/>
          <w:szCs w:val="21"/>
          <w:lang w:val="sl-SI"/>
        </w:rPr>
        <w:t>.   evidence prispevnih območij vodnih teles površinskih voda – preseganje standarda s FFS (VT_POV_FFS),</w:t>
      </w:r>
    </w:p>
    <w:p w14:paraId="2408AC1D" w14:textId="53CF32D2"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C90549">
        <w:rPr>
          <w:rFonts w:ascii="Arial" w:eastAsia="Arial" w:hAnsi="Arial" w:cs="Arial"/>
          <w:sz w:val="21"/>
          <w:szCs w:val="21"/>
          <w:lang w:val="sl-SI"/>
        </w:rPr>
        <w:t>2</w:t>
      </w:r>
      <w:r w:rsidRPr="0002192D">
        <w:rPr>
          <w:rFonts w:ascii="Arial" w:eastAsia="Arial" w:hAnsi="Arial" w:cs="Arial"/>
          <w:sz w:val="21"/>
          <w:szCs w:val="21"/>
          <w:lang w:val="sl-SI"/>
        </w:rPr>
        <w:t>.   evidence prispevnih območij vodnih teles podzemnih voda – preseganje standarda z nitrati (VT_POD_NIT),</w:t>
      </w:r>
    </w:p>
    <w:p w14:paraId="7BBF9E09" w14:textId="4EDD7AC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C90549">
        <w:rPr>
          <w:rFonts w:ascii="Arial" w:eastAsia="Arial" w:hAnsi="Arial" w:cs="Arial"/>
          <w:sz w:val="21"/>
          <w:szCs w:val="21"/>
          <w:lang w:val="sl-SI"/>
        </w:rPr>
        <w:t>3</w:t>
      </w:r>
      <w:r w:rsidRPr="0002192D">
        <w:rPr>
          <w:rFonts w:ascii="Arial" w:eastAsia="Arial" w:hAnsi="Arial" w:cs="Arial"/>
          <w:sz w:val="21"/>
          <w:szCs w:val="21"/>
          <w:lang w:val="sl-SI"/>
        </w:rPr>
        <w:t xml:space="preserve">.   evidence območij voda I. reda </w:t>
      </w:r>
      <w:proofErr w:type="spellStart"/>
      <w:r w:rsidRPr="0002192D">
        <w:rPr>
          <w:rFonts w:ascii="Arial" w:eastAsia="Arial" w:hAnsi="Arial" w:cs="Arial"/>
          <w:sz w:val="21"/>
          <w:szCs w:val="21"/>
          <w:lang w:val="sl-SI"/>
        </w:rPr>
        <w:t>Ledave</w:t>
      </w:r>
      <w:proofErr w:type="spellEnd"/>
      <w:r w:rsidRPr="0002192D">
        <w:rPr>
          <w:rFonts w:ascii="Arial" w:eastAsia="Arial" w:hAnsi="Arial" w:cs="Arial"/>
          <w:sz w:val="21"/>
          <w:szCs w:val="21"/>
          <w:lang w:val="sl-SI"/>
        </w:rPr>
        <w:t xml:space="preserve"> in Ščavnice – preseganje standarda s FFS (VT_LESA_FFS),</w:t>
      </w:r>
    </w:p>
    <w:p w14:paraId="011EC6BE" w14:textId="21BC11FD"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C90549">
        <w:rPr>
          <w:rFonts w:ascii="Arial" w:eastAsia="Arial" w:hAnsi="Arial" w:cs="Arial"/>
          <w:sz w:val="21"/>
          <w:szCs w:val="21"/>
          <w:lang w:val="sl-SI"/>
        </w:rPr>
        <w:t>4</w:t>
      </w:r>
      <w:r w:rsidRPr="0002192D">
        <w:rPr>
          <w:rFonts w:ascii="Arial" w:eastAsia="Arial" w:hAnsi="Arial" w:cs="Arial"/>
          <w:sz w:val="21"/>
          <w:szCs w:val="21"/>
          <w:lang w:val="sl-SI"/>
        </w:rPr>
        <w:t>.   evidence območij pojavljanja medveda (MEDO),</w:t>
      </w:r>
    </w:p>
    <w:p w14:paraId="14BB2A16" w14:textId="470AEDC0" w:rsidR="00503716" w:rsidRPr="0002192D" w:rsidRDefault="00C9054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15</w:t>
      </w:r>
      <w:r w:rsidR="00503716" w:rsidRPr="0002192D">
        <w:rPr>
          <w:rFonts w:ascii="Arial" w:eastAsia="Arial" w:hAnsi="Arial" w:cs="Arial"/>
          <w:sz w:val="21"/>
          <w:szCs w:val="21"/>
          <w:lang w:val="sl-SI"/>
        </w:rPr>
        <w:t>.   evidence območij pojavljanja volka (VOLK),</w:t>
      </w:r>
    </w:p>
    <w:p w14:paraId="6B4A5745" w14:textId="094FCC99" w:rsidR="00503716" w:rsidRPr="0002192D" w:rsidRDefault="00C9054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16</w:t>
      </w:r>
      <w:r w:rsidR="00503716" w:rsidRPr="0002192D">
        <w:rPr>
          <w:rFonts w:ascii="Arial" w:eastAsia="Arial" w:hAnsi="Arial" w:cs="Arial"/>
          <w:sz w:val="21"/>
          <w:szCs w:val="21"/>
          <w:lang w:val="sl-SI"/>
        </w:rPr>
        <w:t>.   evidence območij pojavljanja risa (RIS),</w:t>
      </w:r>
    </w:p>
    <w:p w14:paraId="1E02F023" w14:textId="2FCD673E" w:rsidR="00503716" w:rsidRPr="0002192D" w:rsidRDefault="00C9054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17</w:t>
      </w:r>
      <w:r w:rsidR="00503716" w:rsidRPr="0002192D">
        <w:rPr>
          <w:rFonts w:ascii="Arial" w:eastAsia="Arial" w:hAnsi="Arial" w:cs="Arial"/>
          <w:sz w:val="21"/>
          <w:szCs w:val="21"/>
          <w:lang w:val="sl-SI"/>
        </w:rPr>
        <w:t>.  evidence suhi kraški travniki in pašniki (KRAS_20_5</w:t>
      </w:r>
      <w:r w:rsidR="00AF7C38">
        <w:rPr>
          <w:rFonts w:ascii="Arial" w:eastAsia="Arial" w:hAnsi="Arial" w:cs="Arial"/>
          <w:sz w:val="21"/>
          <w:szCs w:val="21"/>
          <w:lang w:val="sl-SI"/>
        </w:rPr>
        <w:t xml:space="preserve">, </w:t>
      </w:r>
      <w:r w:rsidR="00AF7C38" w:rsidRPr="0002192D">
        <w:rPr>
          <w:rFonts w:ascii="Arial" w:eastAsia="Arial" w:hAnsi="Arial" w:cs="Arial"/>
          <w:sz w:val="21"/>
          <w:szCs w:val="21"/>
          <w:lang w:val="sl-SI"/>
        </w:rPr>
        <w:t>KRAS_30_5</w:t>
      </w:r>
      <w:r w:rsidR="00AF7C38">
        <w:rPr>
          <w:rFonts w:ascii="Arial" w:eastAsia="Arial" w:hAnsi="Arial" w:cs="Arial"/>
          <w:sz w:val="21"/>
          <w:szCs w:val="21"/>
          <w:lang w:val="sl-SI"/>
        </w:rPr>
        <w:t xml:space="preserve">, </w:t>
      </w:r>
      <w:r w:rsidR="00AF7C38" w:rsidRPr="0002192D">
        <w:rPr>
          <w:rFonts w:ascii="Arial" w:eastAsia="Arial" w:hAnsi="Arial" w:cs="Arial"/>
          <w:sz w:val="21"/>
          <w:szCs w:val="21"/>
          <w:lang w:val="sl-SI"/>
        </w:rPr>
        <w:t>KRAS_10_6</w:t>
      </w:r>
      <w:r w:rsidR="00AF7C38">
        <w:rPr>
          <w:rFonts w:ascii="Arial" w:eastAsia="Arial" w:hAnsi="Arial" w:cs="Arial"/>
          <w:sz w:val="21"/>
          <w:szCs w:val="21"/>
          <w:lang w:val="sl-SI"/>
        </w:rPr>
        <w:t xml:space="preserve">, </w:t>
      </w:r>
      <w:r w:rsidR="00AF7C38" w:rsidRPr="0002192D">
        <w:rPr>
          <w:rFonts w:ascii="Arial" w:eastAsia="Arial" w:hAnsi="Arial" w:cs="Arial"/>
          <w:sz w:val="21"/>
          <w:szCs w:val="21"/>
          <w:lang w:val="sl-SI"/>
        </w:rPr>
        <w:t>KRAS_20_6</w:t>
      </w:r>
      <w:r w:rsidR="00503716" w:rsidRPr="0002192D">
        <w:rPr>
          <w:rFonts w:ascii="Arial" w:eastAsia="Arial" w:hAnsi="Arial" w:cs="Arial"/>
          <w:sz w:val="21"/>
          <w:szCs w:val="21"/>
          <w:lang w:val="sl-SI"/>
        </w:rPr>
        <w:t>),</w:t>
      </w:r>
    </w:p>
    <w:p w14:paraId="3B605A51" w14:textId="3DCF627F" w:rsidR="00503716" w:rsidRPr="0002192D" w:rsidRDefault="00C9054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18</w:t>
      </w:r>
      <w:r w:rsidR="00503716" w:rsidRPr="0002192D">
        <w:rPr>
          <w:rFonts w:ascii="Arial" w:eastAsia="Arial" w:hAnsi="Arial" w:cs="Arial"/>
          <w:sz w:val="21"/>
          <w:szCs w:val="21"/>
          <w:lang w:val="sl-SI"/>
        </w:rPr>
        <w:t>.   evidence območij (HAB, MET, STE, HABM, VTR) za intervencijo invazivnih tujerodnih vrst (ITRV),</w:t>
      </w:r>
    </w:p>
    <w:p w14:paraId="7A75BB1A" w14:textId="580284F7" w:rsidR="00503716" w:rsidRPr="0002192D" w:rsidRDefault="00C9054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19</w:t>
      </w:r>
      <w:r w:rsidR="00503716" w:rsidRPr="0002192D">
        <w:rPr>
          <w:rFonts w:ascii="Arial" w:eastAsia="Arial" w:hAnsi="Arial" w:cs="Arial"/>
          <w:sz w:val="21"/>
          <w:szCs w:val="21"/>
          <w:lang w:val="sl-SI"/>
        </w:rPr>
        <w:t>.   evidence ohranjanja mokrišč in barij (MOBA),</w:t>
      </w:r>
    </w:p>
    <w:p w14:paraId="1197C0F2" w14:textId="73B3E7F8"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w:t>
      </w:r>
      <w:r w:rsidR="00C90549">
        <w:rPr>
          <w:rFonts w:ascii="Arial" w:eastAsia="Arial" w:hAnsi="Arial" w:cs="Arial"/>
          <w:sz w:val="21"/>
          <w:szCs w:val="21"/>
          <w:lang w:val="sl-SI"/>
        </w:rPr>
        <w:t>0</w:t>
      </w:r>
      <w:r w:rsidRPr="0002192D">
        <w:rPr>
          <w:rFonts w:ascii="Arial" w:eastAsia="Arial" w:hAnsi="Arial" w:cs="Arial"/>
          <w:sz w:val="21"/>
          <w:szCs w:val="21"/>
          <w:lang w:val="sl-SI"/>
        </w:rPr>
        <w:t>.   evidence ohranjanja suhih travišč (SUHT),</w:t>
      </w:r>
    </w:p>
    <w:p w14:paraId="2AC3728D" w14:textId="71E88FE3" w:rsidR="008877AE" w:rsidRPr="004B03F4" w:rsidRDefault="00503716" w:rsidP="002A6C45">
      <w:pPr>
        <w:pStyle w:val="zamik"/>
        <w:spacing w:before="210" w:after="210"/>
        <w:ind w:left="426" w:hanging="425"/>
        <w:jc w:val="both"/>
        <w:rPr>
          <w:rFonts w:ascii="Arial" w:eastAsia="Arial" w:hAnsi="Arial" w:cs="Arial"/>
          <w:sz w:val="21"/>
          <w:szCs w:val="21"/>
          <w:lang w:val="sl-SI"/>
        </w:rPr>
      </w:pPr>
      <w:r w:rsidRPr="0002192D">
        <w:rPr>
          <w:rFonts w:ascii="Arial" w:eastAsia="Arial" w:hAnsi="Arial" w:cs="Arial"/>
          <w:sz w:val="21"/>
          <w:szCs w:val="21"/>
          <w:lang w:val="sl-SI"/>
        </w:rPr>
        <w:t>2</w:t>
      </w:r>
      <w:r w:rsidR="00C90549">
        <w:rPr>
          <w:rFonts w:ascii="Arial" w:eastAsia="Arial" w:hAnsi="Arial" w:cs="Arial"/>
          <w:sz w:val="21"/>
          <w:szCs w:val="21"/>
          <w:lang w:val="sl-SI"/>
        </w:rPr>
        <w:t>1</w:t>
      </w:r>
      <w:r w:rsidRPr="0002192D">
        <w:rPr>
          <w:rFonts w:ascii="Arial" w:eastAsia="Arial" w:hAnsi="Arial" w:cs="Arial"/>
          <w:sz w:val="21"/>
          <w:szCs w:val="21"/>
          <w:lang w:val="sl-SI"/>
        </w:rPr>
        <w:t xml:space="preserve">.   evidence, iz katerih so razvidna območja, na katerih se lahko izvaja intervencija habitatni tipi in vrste na območjih Natura </w:t>
      </w:r>
      <w:r w:rsidRPr="00A76454">
        <w:rPr>
          <w:rFonts w:ascii="Arial" w:eastAsia="Arial" w:hAnsi="Arial" w:cs="Arial"/>
          <w:sz w:val="21"/>
          <w:szCs w:val="21"/>
          <w:lang w:val="sl-SI"/>
        </w:rPr>
        <w:t>2000</w:t>
      </w:r>
      <w:r w:rsidR="00AF7C38" w:rsidRPr="00A76454">
        <w:rPr>
          <w:rFonts w:ascii="Arial" w:eastAsia="Arial" w:hAnsi="Arial" w:cs="Arial"/>
          <w:sz w:val="21"/>
          <w:szCs w:val="21"/>
          <w:lang w:val="sl-SI"/>
        </w:rPr>
        <w:t xml:space="preserve"> (</w:t>
      </w:r>
      <w:r w:rsidR="00AF7C38" w:rsidRPr="00A76454">
        <w:rPr>
          <w:rFonts w:ascii="Arial" w:eastAsia="Calibri" w:hAnsi="Arial" w:cs="Arial"/>
          <w:color w:val="000000"/>
          <w:sz w:val="21"/>
          <w:szCs w:val="21"/>
          <w:lang w:eastAsia="ja-JP"/>
        </w:rPr>
        <w:t xml:space="preserve">HTV_LJ_BARJE, HTV_PLAN_POLJE, </w:t>
      </w:r>
      <w:r w:rsidR="00AF7C38" w:rsidRPr="00986665">
        <w:rPr>
          <w:rFonts w:ascii="Arial" w:eastAsia="Arial" w:hAnsi="Arial" w:cs="Arial"/>
          <w:sz w:val="21"/>
          <w:szCs w:val="21"/>
          <w:lang w:val="sl-SI"/>
        </w:rPr>
        <w:t>HTV_GORICKO)</w:t>
      </w:r>
      <w:r w:rsidR="00AF7C38" w:rsidRPr="004B03F4">
        <w:rPr>
          <w:rFonts w:ascii="Arial" w:eastAsia="Arial" w:hAnsi="Arial" w:cs="Arial"/>
          <w:sz w:val="21"/>
          <w:szCs w:val="21"/>
          <w:lang w:val="sl-SI"/>
        </w:rPr>
        <w:t>,</w:t>
      </w:r>
    </w:p>
    <w:p w14:paraId="1FA6A685" w14:textId="64AD88AB" w:rsidR="008877AE" w:rsidRPr="00986665" w:rsidRDefault="008877AE" w:rsidP="00986665">
      <w:pPr>
        <w:pStyle w:val="zamik"/>
        <w:spacing w:before="210" w:after="210"/>
        <w:ind w:left="425" w:hanging="425"/>
        <w:jc w:val="both"/>
        <w:rPr>
          <w:rFonts w:ascii="Arial" w:eastAsia="Arial" w:hAnsi="Arial" w:cs="Arial"/>
          <w:sz w:val="21"/>
          <w:szCs w:val="21"/>
          <w:lang w:val="sl-SI"/>
        </w:rPr>
      </w:pPr>
      <w:r w:rsidRPr="004B03F4">
        <w:rPr>
          <w:rFonts w:ascii="Arial" w:eastAsia="Arial" w:hAnsi="Arial" w:cs="Arial"/>
          <w:sz w:val="21"/>
          <w:szCs w:val="21"/>
          <w:lang w:val="sl-SI"/>
        </w:rPr>
        <w:t xml:space="preserve">22.   </w:t>
      </w:r>
      <w:r w:rsidRPr="00986665">
        <w:rPr>
          <w:rFonts w:ascii="Arial" w:eastAsia="Arial" w:hAnsi="Arial" w:cs="Arial"/>
          <w:sz w:val="21"/>
          <w:szCs w:val="21"/>
          <w:lang w:val="sl-SI"/>
        </w:rPr>
        <w:t>varovalni pasovi za osuševalne jarke</w:t>
      </w:r>
      <w:r w:rsidR="00C51BF9">
        <w:rPr>
          <w:rFonts w:ascii="Arial" w:eastAsia="Arial" w:hAnsi="Arial" w:cs="Arial"/>
          <w:sz w:val="21"/>
          <w:szCs w:val="21"/>
          <w:lang w:val="sl-SI"/>
        </w:rPr>
        <w:t>,</w:t>
      </w:r>
      <w:r w:rsidRPr="00986665">
        <w:rPr>
          <w:rFonts w:ascii="Arial" w:eastAsia="Arial" w:hAnsi="Arial" w:cs="Arial"/>
          <w:sz w:val="21"/>
          <w:szCs w:val="21"/>
          <w:lang w:val="sl-SI"/>
        </w:rPr>
        <w:t xml:space="preserve"> širše od dveh metrov</w:t>
      </w:r>
      <w:r w:rsidR="003F7F68" w:rsidRPr="00986665">
        <w:rPr>
          <w:rFonts w:ascii="Arial" w:eastAsia="Arial" w:hAnsi="Arial" w:cs="Arial"/>
          <w:sz w:val="21"/>
          <w:szCs w:val="21"/>
          <w:lang w:val="sl-SI"/>
        </w:rPr>
        <w:t xml:space="preserve"> (DKOP_4_OJ)</w:t>
      </w:r>
      <w:r w:rsidR="002A6C45" w:rsidRPr="00986665">
        <w:rPr>
          <w:rFonts w:ascii="Arial" w:eastAsia="Arial" w:hAnsi="Arial" w:cs="Arial"/>
          <w:sz w:val="21"/>
          <w:szCs w:val="21"/>
          <w:lang w:val="sl-SI"/>
        </w:rPr>
        <w:t>,</w:t>
      </w:r>
    </w:p>
    <w:p w14:paraId="7EEE5AE8" w14:textId="1B75E223" w:rsidR="00E24864" w:rsidRPr="00986665" w:rsidRDefault="008877AE" w:rsidP="00986665">
      <w:pPr>
        <w:pStyle w:val="zamik"/>
        <w:pBdr>
          <w:top w:val="none" w:sz="0" w:space="12" w:color="auto"/>
        </w:pBdr>
        <w:spacing w:before="210" w:after="210"/>
        <w:ind w:firstLine="0"/>
        <w:jc w:val="both"/>
        <w:rPr>
          <w:rFonts w:ascii="Arial" w:eastAsia="Arial" w:hAnsi="Arial" w:cs="Arial"/>
          <w:sz w:val="21"/>
          <w:szCs w:val="21"/>
          <w:lang w:val="sl-SI"/>
        </w:rPr>
      </w:pPr>
      <w:r w:rsidRPr="00986665">
        <w:rPr>
          <w:rFonts w:ascii="Arial" w:eastAsia="Arial" w:hAnsi="Arial" w:cs="Arial"/>
          <w:sz w:val="21"/>
          <w:szCs w:val="21"/>
          <w:lang w:val="sl-SI"/>
        </w:rPr>
        <w:lastRenderedPageBreak/>
        <w:t xml:space="preserve">23.   </w:t>
      </w:r>
      <w:r w:rsidR="00B14AB2">
        <w:rPr>
          <w:rFonts w:ascii="Arial" w:eastAsia="Arial" w:hAnsi="Arial" w:cs="Arial"/>
          <w:sz w:val="21"/>
          <w:szCs w:val="21"/>
          <w:lang w:val="sl-SI"/>
        </w:rPr>
        <w:t>varovalni</w:t>
      </w:r>
      <w:r w:rsidR="002A6C45" w:rsidRPr="00986665">
        <w:rPr>
          <w:rFonts w:ascii="Arial" w:eastAsia="Arial" w:hAnsi="Arial" w:cs="Arial"/>
          <w:sz w:val="21"/>
          <w:szCs w:val="21"/>
          <w:lang w:val="sl-SI"/>
        </w:rPr>
        <w:t xml:space="preserve"> pasov</w:t>
      </w:r>
      <w:r w:rsidR="00B14AB2">
        <w:rPr>
          <w:rFonts w:ascii="Arial" w:eastAsia="Arial" w:hAnsi="Arial" w:cs="Arial"/>
          <w:sz w:val="21"/>
          <w:szCs w:val="21"/>
          <w:lang w:val="sl-SI"/>
        </w:rPr>
        <w:t>i ob vodnih zemljiščih</w:t>
      </w:r>
      <w:r w:rsidR="002A6C45" w:rsidRPr="00986665">
        <w:rPr>
          <w:rFonts w:ascii="Arial" w:eastAsia="Arial" w:hAnsi="Arial" w:cs="Arial"/>
          <w:sz w:val="21"/>
          <w:szCs w:val="21"/>
          <w:lang w:val="sl-SI"/>
        </w:rPr>
        <w:t xml:space="preserve"> (VP_SLOJ)</w:t>
      </w:r>
      <w:r w:rsidR="003F7F68" w:rsidRPr="00986665">
        <w:rPr>
          <w:rFonts w:ascii="Arial" w:eastAsia="Arial" w:hAnsi="Arial" w:cs="Arial"/>
          <w:sz w:val="21"/>
          <w:szCs w:val="21"/>
          <w:lang w:val="sl-SI"/>
        </w:rPr>
        <w:t>.</w:t>
      </w:r>
    </w:p>
    <w:p w14:paraId="598C47F7" w14:textId="3207975A" w:rsidR="00503716" w:rsidRPr="0002192D" w:rsidRDefault="003F7F68" w:rsidP="00503716">
      <w:pPr>
        <w:pStyle w:val="zamik"/>
        <w:pBdr>
          <w:top w:val="none" w:sz="0" w:space="12" w:color="auto"/>
        </w:pBdr>
        <w:spacing w:before="210" w:after="210"/>
        <w:jc w:val="both"/>
        <w:rPr>
          <w:rFonts w:ascii="Arial" w:eastAsia="Arial" w:hAnsi="Arial" w:cs="Arial"/>
          <w:sz w:val="21"/>
          <w:szCs w:val="21"/>
          <w:lang w:val="sl-SI"/>
        </w:rPr>
      </w:pPr>
      <w:r w:rsidRPr="004B03F4">
        <w:rPr>
          <w:rFonts w:cs="Arial"/>
          <w:sz w:val="21"/>
          <w:szCs w:val="21"/>
        </w:rPr>
        <w:t xml:space="preserve"> </w:t>
      </w:r>
      <w:r w:rsidR="00503716" w:rsidRPr="004B03F4">
        <w:rPr>
          <w:rFonts w:ascii="Arial" w:eastAsia="Arial" w:hAnsi="Arial" w:cs="Arial"/>
          <w:sz w:val="21"/>
          <w:szCs w:val="21"/>
          <w:lang w:val="sl-SI"/>
        </w:rPr>
        <w:t>(1</w:t>
      </w:r>
      <w:r w:rsidR="006F5639" w:rsidRPr="004B03F4">
        <w:rPr>
          <w:rFonts w:ascii="Arial" w:eastAsia="Arial" w:hAnsi="Arial" w:cs="Arial"/>
          <w:sz w:val="21"/>
          <w:szCs w:val="21"/>
          <w:lang w:val="sl-SI"/>
        </w:rPr>
        <w:t>5</w:t>
      </w:r>
      <w:r w:rsidR="00503716" w:rsidRPr="004B03F4">
        <w:rPr>
          <w:rFonts w:ascii="Arial" w:eastAsia="Arial" w:hAnsi="Arial" w:cs="Arial"/>
          <w:sz w:val="21"/>
          <w:szCs w:val="21"/>
          <w:lang w:val="sl-SI"/>
        </w:rPr>
        <w:t xml:space="preserve">) Podatki za posamezne sheme intervencije </w:t>
      </w:r>
      <w:r w:rsidR="00503716" w:rsidRPr="0002192D">
        <w:rPr>
          <w:rFonts w:ascii="Arial" w:eastAsia="Arial" w:hAnsi="Arial" w:cs="Arial"/>
          <w:sz w:val="21"/>
          <w:szCs w:val="21"/>
          <w:lang w:val="sl-SI"/>
        </w:rPr>
        <w:t>SOPO iz uredbe, ki ureja neposredna plačila, se preverjajo glede na podatke:</w:t>
      </w:r>
    </w:p>
    <w:p w14:paraId="75B1AD83" w14:textId="4C353EB5" w:rsidR="00503716" w:rsidRPr="0002192D" w:rsidRDefault="00E13F25"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1.     </w:t>
      </w:r>
      <w:r w:rsidR="00503716" w:rsidRPr="0002192D">
        <w:rPr>
          <w:rFonts w:ascii="Arial" w:eastAsia="Arial" w:hAnsi="Arial" w:cs="Arial"/>
          <w:sz w:val="21"/>
          <w:szCs w:val="21"/>
          <w:lang w:val="sl-SI"/>
        </w:rPr>
        <w:t>evidence neposejana tla za poljskega škrjanca (POŠK),</w:t>
      </w:r>
    </w:p>
    <w:p w14:paraId="3C5A722D" w14:textId="34936D70" w:rsidR="00503716" w:rsidRPr="0002192D" w:rsidRDefault="00E13F25"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2.     </w:t>
      </w:r>
      <w:r w:rsidR="00503716" w:rsidRPr="0002192D">
        <w:rPr>
          <w:rFonts w:ascii="Arial" w:eastAsia="Arial" w:hAnsi="Arial" w:cs="Arial"/>
          <w:sz w:val="21"/>
          <w:szCs w:val="21"/>
          <w:lang w:val="sl-SI"/>
        </w:rPr>
        <w:t>evidence varstvo gnezd pribe (VGP),</w:t>
      </w:r>
    </w:p>
    <w:p w14:paraId="74DAFE4A" w14:textId="4255C9A2" w:rsidR="00503716" w:rsidRPr="0002192D" w:rsidRDefault="00E13F25"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3.     </w:t>
      </w:r>
      <w:r w:rsidR="00503716" w:rsidRPr="0002192D">
        <w:rPr>
          <w:rFonts w:ascii="Arial" w:eastAsia="Arial" w:hAnsi="Arial" w:cs="Arial"/>
          <w:sz w:val="21"/>
          <w:szCs w:val="21"/>
          <w:lang w:val="sl-SI"/>
        </w:rPr>
        <w:t>evidence območij za maksimalno dvakratno tradicionalno rabo travinja (TRT_2 x),</w:t>
      </w:r>
    </w:p>
    <w:p w14:paraId="105A43D6" w14:textId="24AF729E" w:rsidR="00503716" w:rsidRPr="0002192D" w:rsidRDefault="00E13F25"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4.     </w:t>
      </w:r>
      <w:r w:rsidR="00503716" w:rsidRPr="0002192D">
        <w:rPr>
          <w:rFonts w:ascii="Arial" w:eastAsia="Arial" w:hAnsi="Arial" w:cs="Arial"/>
          <w:sz w:val="21"/>
          <w:szCs w:val="21"/>
          <w:lang w:val="sl-SI"/>
        </w:rPr>
        <w:t>evidence območij za maksimalno trikratno tradicionalno rabo travinja (TRT_3 x),</w:t>
      </w:r>
    </w:p>
    <w:p w14:paraId="71E93265" w14:textId="4E9234E3" w:rsidR="00503716" w:rsidRPr="0002192D" w:rsidRDefault="00E13F25"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5.     </w:t>
      </w:r>
      <w:r w:rsidR="00503716" w:rsidRPr="0002192D">
        <w:rPr>
          <w:rFonts w:ascii="Arial" w:eastAsia="Arial" w:hAnsi="Arial" w:cs="Arial"/>
          <w:sz w:val="21"/>
          <w:szCs w:val="21"/>
          <w:lang w:val="sl-SI"/>
        </w:rPr>
        <w:t>evidence območij Natura 2000, kjer se shema TRT ne izvaja (TRT_N2000),</w:t>
      </w:r>
    </w:p>
    <w:p w14:paraId="1A3F3BBD" w14:textId="3836F47F" w:rsidR="00503716" w:rsidRPr="0002192D" w:rsidRDefault="00E13F25"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6.     </w:t>
      </w:r>
      <w:r w:rsidR="00503716" w:rsidRPr="0002192D">
        <w:rPr>
          <w:rFonts w:ascii="Arial" w:eastAsia="Arial" w:hAnsi="Arial" w:cs="Arial"/>
          <w:sz w:val="21"/>
          <w:szCs w:val="21"/>
          <w:lang w:val="sl-SI"/>
        </w:rPr>
        <w:t xml:space="preserve">evidence najožjih vodovarstvenih območij </w:t>
      </w:r>
      <w:r w:rsidR="00AF7C38">
        <w:rPr>
          <w:rFonts w:ascii="Arial" w:eastAsia="Arial" w:hAnsi="Arial" w:cs="Arial"/>
          <w:sz w:val="21"/>
          <w:szCs w:val="21"/>
          <w:lang w:val="sl-SI"/>
        </w:rPr>
        <w:t xml:space="preserve">– državni nivo </w:t>
      </w:r>
      <w:r w:rsidR="00503716" w:rsidRPr="0002192D">
        <w:rPr>
          <w:rFonts w:ascii="Arial" w:eastAsia="Arial" w:hAnsi="Arial" w:cs="Arial"/>
          <w:sz w:val="21"/>
          <w:szCs w:val="21"/>
          <w:lang w:val="sl-SI"/>
        </w:rPr>
        <w:t>(VVO_I</w:t>
      </w:r>
      <w:r w:rsidR="00AF7C38">
        <w:rPr>
          <w:rFonts w:ascii="Arial" w:eastAsia="Arial" w:hAnsi="Arial" w:cs="Arial"/>
          <w:sz w:val="21"/>
          <w:szCs w:val="21"/>
          <w:lang w:val="sl-SI"/>
        </w:rPr>
        <w:t>_DR</w:t>
      </w:r>
      <w:r w:rsidR="00503716" w:rsidRPr="0002192D">
        <w:rPr>
          <w:rFonts w:ascii="Arial" w:eastAsia="Arial" w:hAnsi="Arial" w:cs="Arial"/>
          <w:sz w:val="21"/>
          <w:szCs w:val="21"/>
          <w:lang w:val="sl-SI"/>
        </w:rPr>
        <w:t>),</w:t>
      </w:r>
    </w:p>
    <w:p w14:paraId="06E37CA2" w14:textId="4B8E933E" w:rsidR="00503716" w:rsidRDefault="00E13F25"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7.     </w:t>
      </w:r>
      <w:r w:rsidR="00503716" w:rsidRPr="0002192D">
        <w:rPr>
          <w:rFonts w:ascii="Arial" w:eastAsia="Arial" w:hAnsi="Arial" w:cs="Arial"/>
          <w:sz w:val="21"/>
          <w:szCs w:val="21"/>
          <w:lang w:val="sl-SI"/>
        </w:rPr>
        <w:t xml:space="preserve">evidence območij posebnih </w:t>
      </w:r>
      <w:proofErr w:type="spellStart"/>
      <w:r w:rsidR="00503716" w:rsidRPr="0002192D">
        <w:rPr>
          <w:rFonts w:ascii="Arial" w:eastAsia="Arial" w:hAnsi="Arial" w:cs="Arial"/>
          <w:sz w:val="21"/>
          <w:szCs w:val="21"/>
          <w:lang w:val="sl-SI"/>
        </w:rPr>
        <w:t>traviščnih</w:t>
      </w:r>
      <w:proofErr w:type="spellEnd"/>
      <w:r w:rsidR="00503716" w:rsidRPr="0002192D">
        <w:rPr>
          <w:rFonts w:ascii="Arial" w:eastAsia="Arial" w:hAnsi="Arial" w:cs="Arial"/>
          <w:sz w:val="21"/>
          <w:szCs w:val="21"/>
          <w:lang w:val="sl-SI"/>
        </w:rPr>
        <w:t xml:space="preserve"> habitatov (HAB_20_5, HAB_30_5, HAB_10_6, </w:t>
      </w:r>
      <w:r w:rsidR="0096763D">
        <w:rPr>
          <w:rFonts w:ascii="Arial" w:eastAsia="Arial" w:hAnsi="Arial" w:cs="Arial"/>
          <w:sz w:val="21"/>
          <w:szCs w:val="21"/>
          <w:lang w:val="sl-SI"/>
        </w:rPr>
        <w:t xml:space="preserve"> </w:t>
      </w:r>
      <w:r>
        <w:rPr>
          <w:rFonts w:ascii="Arial" w:eastAsia="Arial" w:hAnsi="Arial" w:cs="Arial"/>
          <w:sz w:val="21"/>
          <w:szCs w:val="21"/>
          <w:lang w:val="sl-SI"/>
        </w:rPr>
        <w:t xml:space="preserve">  </w:t>
      </w:r>
      <w:r w:rsidR="00503716" w:rsidRPr="0002192D">
        <w:rPr>
          <w:rFonts w:ascii="Arial" w:eastAsia="Arial" w:hAnsi="Arial" w:cs="Arial"/>
          <w:sz w:val="21"/>
          <w:szCs w:val="21"/>
          <w:lang w:val="sl-SI"/>
        </w:rPr>
        <w:t>HAB_20_6, HAB_30_6),</w:t>
      </w:r>
    </w:p>
    <w:p w14:paraId="7230D0CD" w14:textId="0848026D" w:rsidR="006C14F6" w:rsidRPr="008E5BCD" w:rsidRDefault="006C14F6" w:rsidP="00503716">
      <w:pPr>
        <w:pStyle w:val="zamik"/>
        <w:spacing w:before="210" w:after="210"/>
        <w:ind w:left="425" w:hanging="425"/>
        <w:jc w:val="both"/>
        <w:rPr>
          <w:rFonts w:ascii="Arial" w:hAnsi="Arial" w:cs="Arial"/>
          <w:color w:val="333333"/>
          <w:sz w:val="21"/>
          <w:szCs w:val="21"/>
          <w:shd w:val="clear" w:color="auto" w:fill="FFFFFF"/>
        </w:rPr>
      </w:pPr>
      <w:r>
        <w:rPr>
          <w:rFonts w:ascii="Arial" w:eastAsia="Arial" w:hAnsi="Arial" w:cs="Arial"/>
          <w:sz w:val="21"/>
          <w:szCs w:val="21"/>
          <w:lang w:val="sl-SI"/>
        </w:rPr>
        <w:t xml:space="preserve">8. </w:t>
      </w:r>
      <w:r w:rsidR="00376A57">
        <w:rPr>
          <w:rFonts w:ascii="Arial" w:eastAsia="Arial" w:hAnsi="Arial" w:cs="Arial"/>
          <w:sz w:val="21"/>
          <w:szCs w:val="21"/>
          <w:lang w:val="sl-SI"/>
        </w:rPr>
        <w:t xml:space="preserve">    </w:t>
      </w:r>
      <w:proofErr w:type="spellStart"/>
      <w:proofErr w:type="gramStart"/>
      <w:r w:rsidR="00376A57" w:rsidRPr="008E5BCD">
        <w:rPr>
          <w:rFonts w:ascii="Arial" w:hAnsi="Arial" w:cs="Arial"/>
          <w:color w:val="333333"/>
          <w:sz w:val="21"/>
          <w:szCs w:val="21"/>
          <w:shd w:val="clear" w:color="auto" w:fill="FFFFFF"/>
        </w:rPr>
        <w:t>v</w:t>
      </w:r>
      <w:r w:rsidRPr="008E5BCD">
        <w:rPr>
          <w:rFonts w:ascii="Arial" w:hAnsi="Arial" w:cs="Arial"/>
          <w:color w:val="333333"/>
          <w:sz w:val="21"/>
          <w:szCs w:val="21"/>
          <w:shd w:val="clear" w:color="auto" w:fill="FFFFFF"/>
        </w:rPr>
        <w:t>arovalni</w:t>
      </w:r>
      <w:proofErr w:type="spellEnd"/>
      <w:proofErr w:type="gramEnd"/>
      <w:r w:rsidRPr="008E5BCD">
        <w:rPr>
          <w:rFonts w:ascii="Arial" w:hAnsi="Arial" w:cs="Arial"/>
          <w:color w:val="333333"/>
          <w:sz w:val="21"/>
          <w:szCs w:val="21"/>
          <w:shd w:val="clear" w:color="auto" w:fill="FFFFFF"/>
        </w:rPr>
        <w:t xml:space="preserve"> </w:t>
      </w:r>
      <w:proofErr w:type="spellStart"/>
      <w:r w:rsidRPr="008E5BCD">
        <w:rPr>
          <w:rFonts w:ascii="Arial" w:hAnsi="Arial" w:cs="Arial"/>
          <w:color w:val="333333"/>
          <w:sz w:val="21"/>
          <w:szCs w:val="21"/>
          <w:shd w:val="clear" w:color="auto" w:fill="FFFFFF"/>
        </w:rPr>
        <w:t>pasov</w:t>
      </w:r>
      <w:r w:rsidR="00B14AB2">
        <w:rPr>
          <w:rFonts w:ascii="Arial" w:hAnsi="Arial" w:cs="Arial"/>
          <w:color w:val="333333"/>
          <w:sz w:val="21"/>
          <w:szCs w:val="21"/>
          <w:shd w:val="clear" w:color="auto" w:fill="FFFFFF"/>
        </w:rPr>
        <w:t>i</w:t>
      </w:r>
      <w:proofErr w:type="spellEnd"/>
      <w:r w:rsidRPr="008E5BCD">
        <w:rPr>
          <w:rFonts w:ascii="Arial" w:hAnsi="Arial" w:cs="Arial"/>
          <w:color w:val="333333"/>
          <w:sz w:val="21"/>
          <w:szCs w:val="21"/>
          <w:shd w:val="clear" w:color="auto" w:fill="FFFFFF"/>
        </w:rPr>
        <w:t xml:space="preserve"> </w:t>
      </w:r>
      <w:proofErr w:type="spellStart"/>
      <w:r w:rsidRPr="008E5BCD">
        <w:rPr>
          <w:rFonts w:ascii="Arial" w:hAnsi="Arial" w:cs="Arial"/>
          <w:color w:val="333333"/>
          <w:sz w:val="21"/>
          <w:szCs w:val="21"/>
          <w:shd w:val="clear" w:color="auto" w:fill="FFFFFF"/>
        </w:rPr>
        <w:t>za</w:t>
      </w:r>
      <w:proofErr w:type="spellEnd"/>
      <w:r w:rsidRPr="008E5BCD">
        <w:rPr>
          <w:rFonts w:ascii="Arial" w:hAnsi="Arial" w:cs="Arial"/>
          <w:color w:val="333333"/>
          <w:sz w:val="21"/>
          <w:szCs w:val="21"/>
          <w:shd w:val="clear" w:color="auto" w:fill="FFFFFF"/>
        </w:rPr>
        <w:t xml:space="preserve"> </w:t>
      </w:r>
      <w:proofErr w:type="spellStart"/>
      <w:r w:rsidRPr="008E5BCD">
        <w:rPr>
          <w:rFonts w:ascii="Arial" w:hAnsi="Arial" w:cs="Arial"/>
          <w:color w:val="333333"/>
          <w:sz w:val="21"/>
          <w:szCs w:val="21"/>
          <w:shd w:val="clear" w:color="auto" w:fill="FFFFFF"/>
        </w:rPr>
        <w:t>osuševalne</w:t>
      </w:r>
      <w:proofErr w:type="spellEnd"/>
      <w:r w:rsidRPr="008E5BCD">
        <w:rPr>
          <w:rFonts w:ascii="Arial" w:hAnsi="Arial" w:cs="Arial"/>
          <w:color w:val="333333"/>
          <w:sz w:val="21"/>
          <w:szCs w:val="21"/>
          <w:shd w:val="clear" w:color="auto" w:fill="FFFFFF"/>
        </w:rPr>
        <w:t xml:space="preserve"> </w:t>
      </w:r>
      <w:proofErr w:type="spellStart"/>
      <w:r w:rsidRPr="008E5BCD">
        <w:rPr>
          <w:rFonts w:ascii="Arial" w:hAnsi="Arial" w:cs="Arial"/>
          <w:color w:val="333333"/>
          <w:sz w:val="21"/>
          <w:szCs w:val="21"/>
          <w:shd w:val="clear" w:color="auto" w:fill="FFFFFF"/>
        </w:rPr>
        <w:t>jarke</w:t>
      </w:r>
      <w:proofErr w:type="spellEnd"/>
      <w:r w:rsidR="00C51BF9">
        <w:rPr>
          <w:rFonts w:ascii="Arial" w:hAnsi="Arial" w:cs="Arial"/>
          <w:color w:val="333333"/>
          <w:sz w:val="21"/>
          <w:szCs w:val="21"/>
          <w:shd w:val="clear" w:color="auto" w:fill="FFFFFF"/>
        </w:rPr>
        <w:t>,</w:t>
      </w:r>
      <w:r w:rsidRPr="008E5BCD">
        <w:rPr>
          <w:rFonts w:ascii="Arial" w:hAnsi="Arial" w:cs="Arial"/>
          <w:color w:val="333333"/>
          <w:sz w:val="21"/>
          <w:szCs w:val="21"/>
          <w:shd w:val="clear" w:color="auto" w:fill="FFFFFF"/>
        </w:rPr>
        <w:t xml:space="preserve"> </w:t>
      </w:r>
      <w:proofErr w:type="spellStart"/>
      <w:r w:rsidRPr="008E5BCD">
        <w:rPr>
          <w:rFonts w:ascii="Arial" w:hAnsi="Arial" w:cs="Arial"/>
          <w:color w:val="333333"/>
          <w:sz w:val="21"/>
          <w:szCs w:val="21"/>
          <w:shd w:val="clear" w:color="auto" w:fill="FFFFFF"/>
        </w:rPr>
        <w:t>širše</w:t>
      </w:r>
      <w:proofErr w:type="spellEnd"/>
      <w:r w:rsidRPr="008E5BCD">
        <w:rPr>
          <w:rFonts w:ascii="Arial" w:hAnsi="Arial" w:cs="Arial"/>
          <w:color w:val="333333"/>
          <w:sz w:val="21"/>
          <w:szCs w:val="21"/>
          <w:shd w:val="clear" w:color="auto" w:fill="FFFFFF"/>
        </w:rPr>
        <w:t xml:space="preserve"> od </w:t>
      </w:r>
      <w:proofErr w:type="spellStart"/>
      <w:r w:rsidRPr="008E5BCD">
        <w:rPr>
          <w:rFonts w:ascii="Arial" w:hAnsi="Arial" w:cs="Arial"/>
          <w:color w:val="333333"/>
          <w:sz w:val="21"/>
          <w:szCs w:val="21"/>
          <w:shd w:val="clear" w:color="auto" w:fill="FFFFFF"/>
        </w:rPr>
        <w:t>dveh</w:t>
      </w:r>
      <w:proofErr w:type="spellEnd"/>
      <w:r w:rsidRPr="008E5BCD">
        <w:rPr>
          <w:rFonts w:ascii="Arial" w:hAnsi="Arial" w:cs="Arial"/>
          <w:color w:val="333333"/>
          <w:sz w:val="21"/>
          <w:szCs w:val="21"/>
          <w:shd w:val="clear" w:color="auto" w:fill="FFFFFF"/>
        </w:rPr>
        <w:t xml:space="preserve"> </w:t>
      </w:r>
      <w:proofErr w:type="spellStart"/>
      <w:r w:rsidRPr="008E5BCD">
        <w:rPr>
          <w:rFonts w:ascii="Arial" w:hAnsi="Arial" w:cs="Arial"/>
          <w:color w:val="333333"/>
          <w:sz w:val="21"/>
          <w:szCs w:val="21"/>
          <w:shd w:val="clear" w:color="auto" w:fill="FFFFFF"/>
        </w:rPr>
        <w:t>metrov</w:t>
      </w:r>
      <w:proofErr w:type="spellEnd"/>
      <w:r w:rsidR="00950C17" w:rsidRPr="008E5BCD">
        <w:rPr>
          <w:rFonts w:ascii="Arial" w:hAnsi="Arial" w:cs="Arial"/>
          <w:color w:val="333333"/>
          <w:sz w:val="21"/>
          <w:szCs w:val="21"/>
          <w:shd w:val="clear" w:color="auto" w:fill="FFFFFF"/>
        </w:rPr>
        <w:t xml:space="preserve"> (DKOP_4_OJ)</w:t>
      </w:r>
      <w:r w:rsidRPr="008E5BCD">
        <w:rPr>
          <w:rFonts w:ascii="Arial" w:hAnsi="Arial" w:cs="Arial"/>
          <w:color w:val="333333"/>
          <w:sz w:val="21"/>
          <w:szCs w:val="21"/>
          <w:shd w:val="clear" w:color="auto" w:fill="FFFFFF"/>
        </w:rPr>
        <w:t>;</w:t>
      </w:r>
    </w:p>
    <w:p w14:paraId="77A799E9" w14:textId="2732B871" w:rsidR="00611FB3" w:rsidRPr="00E24864" w:rsidRDefault="00611FB3" w:rsidP="0096763D">
      <w:pPr>
        <w:shd w:val="clear" w:color="auto" w:fill="FFFFFF"/>
        <w:ind w:hanging="425"/>
        <w:rPr>
          <w:rFonts w:cs="Arial"/>
          <w:sz w:val="21"/>
          <w:szCs w:val="21"/>
        </w:rPr>
      </w:pPr>
      <w:r w:rsidRPr="008E5BCD">
        <w:rPr>
          <w:rFonts w:eastAsia="Arial" w:cs="Arial"/>
          <w:sz w:val="21"/>
          <w:szCs w:val="21"/>
        </w:rPr>
        <w:t xml:space="preserve">       9. </w:t>
      </w:r>
      <w:r w:rsidR="00376A57" w:rsidRPr="008E5BCD">
        <w:rPr>
          <w:rFonts w:eastAsia="Arial" w:cs="Arial"/>
          <w:sz w:val="21"/>
          <w:szCs w:val="21"/>
        </w:rPr>
        <w:t xml:space="preserve">  </w:t>
      </w:r>
      <w:r w:rsidR="00E13F25">
        <w:rPr>
          <w:rFonts w:eastAsia="Arial" w:cs="Arial"/>
          <w:sz w:val="21"/>
          <w:szCs w:val="21"/>
        </w:rPr>
        <w:t xml:space="preserve">  </w:t>
      </w:r>
      <w:r w:rsidR="00B14AB2">
        <w:rPr>
          <w:rFonts w:eastAsia="Arial" w:cs="Arial"/>
          <w:sz w:val="21"/>
          <w:szCs w:val="21"/>
        </w:rPr>
        <w:t>varovalni</w:t>
      </w:r>
      <w:r w:rsidR="00E13F25">
        <w:rPr>
          <w:rFonts w:eastAsia="Arial" w:cs="Arial"/>
          <w:sz w:val="21"/>
          <w:szCs w:val="21"/>
        </w:rPr>
        <w:t xml:space="preserve"> pasov</w:t>
      </w:r>
      <w:r w:rsidR="00B14AB2">
        <w:rPr>
          <w:rFonts w:eastAsia="Arial" w:cs="Arial"/>
          <w:sz w:val="21"/>
          <w:szCs w:val="21"/>
        </w:rPr>
        <w:t>i ob vodnih zemljiščih</w:t>
      </w:r>
      <w:r w:rsidR="006210E9" w:rsidRPr="00E24864">
        <w:rPr>
          <w:rFonts w:cs="Arial"/>
          <w:sz w:val="21"/>
          <w:szCs w:val="21"/>
        </w:rPr>
        <w:t xml:space="preserve"> </w:t>
      </w:r>
      <w:r w:rsidR="008A18FB" w:rsidRPr="00E24864">
        <w:rPr>
          <w:rFonts w:cs="Arial"/>
          <w:sz w:val="21"/>
          <w:szCs w:val="21"/>
        </w:rPr>
        <w:t>(</w:t>
      </w:r>
      <w:r w:rsidR="00E13F25">
        <w:rPr>
          <w:rFonts w:cs="Arial"/>
          <w:sz w:val="21"/>
          <w:szCs w:val="21"/>
        </w:rPr>
        <w:t>VP</w:t>
      </w:r>
      <w:r w:rsidR="00F6365D" w:rsidRPr="00E24864">
        <w:rPr>
          <w:rFonts w:cs="Arial"/>
          <w:sz w:val="21"/>
          <w:szCs w:val="21"/>
        </w:rPr>
        <w:t>_</w:t>
      </w:r>
      <w:r w:rsidR="00E13F25">
        <w:rPr>
          <w:rFonts w:cs="Arial"/>
          <w:sz w:val="21"/>
          <w:szCs w:val="21"/>
        </w:rPr>
        <w:t>SLOJ</w:t>
      </w:r>
      <w:r w:rsidR="008A18FB" w:rsidRPr="00E24864">
        <w:rPr>
          <w:rFonts w:cs="Arial"/>
          <w:sz w:val="21"/>
          <w:szCs w:val="21"/>
        </w:rPr>
        <w:t>)</w:t>
      </w:r>
      <w:r w:rsidRPr="00E24864">
        <w:rPr>
          <w:rFonts w:cs="Arial"/>
          <w:sz w:val="21"/>
          <w:szCs w:val="21"/>
        </w:rPr>
        <w:t>;</w:t>
      </w:r>
    </w:p>
    <w:p w14:paraId="60310474" w14:textId="5B154F6C" w:rsidR="00503716" w:rsidRPr="0002192D" w:rsidRDefault="008877AE"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10</w:t>
      </w:r>
      <w:r w:rsidR="00E24864">
        <w:rPr>
          <w:rFonts w:ascii="Arial" w:eastAsia="Arial" w:hAnsi="Arial" w:cs="Arial"/>
          <w:sz w:val="21"/>
          <w:szCs w:val="21"/>
          <w:lang w:val="sl-SI"/>
        </w:rPr>
        <w:t>.   </w:t>
      </w:r>
      <w:r w:rsidR="00503716" w:rsidRPr="0002192D">
        <w:rPr>
          <w:rFonts w:ascii="Arial" w:eastAsia="Arial" w:hAnsi="Arial" w:cs="Arial"/>
          <w:sz w:val="21"/>
          <w:szCs w:val="21"/>
          <w:lang w:val="sl-SI"/>
        </w:rPr>
        <w:t xml:space="preserve">evidence območij mokrotnih </w:t>
      </w:r>
      <w:proofErr w:type="spellStart"/>
      <w:r w:rsidR="00503716" w:rsidRPr="0002192D">
        <w:rPr>
          <w:rFonts w:ascii="Arial" w:eastAsia="Arial" w:hAnsi="Arial" w:cs="Arial"/>
          <w:sz w:val="21"/>
          <w:szCs w:val="21"/>
          <w:lang w:val="sl-SI"/>
        </w:rPr>
        <w:t>traviščnih</w:t>
      </w:r>
      <w:proofErr w:type="spellEnd"/>
      <w:r w:rsidR="00503716" w:rsidRPr="0002192D">
        <w:rPr>
          <w:rFonts w:ascii="Arial" w:eastAsia="Arial" w:hAnsi="Arial" w:cs="Arial"/>
          <w:sz w:val="21"/>
          <w:szCs w:val="21"/>
          <w:lang w:val="sl-SI"/>
        </w:rPr>
        <w:t xml:space="preserve"> habitatov (HABM_30_06),</w:t>
      </w:r>
    </w:p>
    <w:p w14:paraId="5384B96B" w14:textId="61226283" w:rsidR="00503716" w:rsidRPr="0002192D" w:rsidRDefault="008877AE"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11</w:t>
      </w:r>
      <w:r w:rsidR="00E24864">
        <w:rPr>
          <w:rFonts w:ascii="Arial" w:eastAsia="Arial" w:hAnsi="Arial" w:cs="Arial"/>
          <w:sz w:val="21"/>
          <w:szCs w:val="21"/>
          <w:lang w:val="sl-SI"/>
        </w:rPr>
        <w:t>.   </w:t>
      </w:r>
      <w:r w:rsidR="00503716" w:rsidRPr="0002192D">
        <w:rPr>
          <w:rFonts w:ascii="Arial" w:eastAsia="Arial" w:hAnsi="Arial" w:cs="Arial"/>
          <w:sz w:val="21"/>
          <w:szCs w:val="21"/>
          <w:lang w:val="sl-SI"/>
        </w:rPr>
        <w:t xml:space="preserve">evidence območij </w:t>
      </w:r>
      <w:proofErr w:type="spellStart"/>
      <w:r w:rsidR="00503716" w:rsidRPr="0002192D">
        <w:rPr>
          <w:rFonts w:ascii="Arial" w:eastAsia="Arial" w:hAnsi="Arial" w:cs="Arial"/>
          <w:sz w:val="21"/>
          <w:szCs w:val="21"/>
          <w:lang w:val="sl-SI"/>
        </w:rPr>
        <w:t>traviščnih</w:t>
      </w:r>
      <w:proofErr w:type="spellEnd"/>
      <w:r w:rsidR="00503716" w:rsidRPr="0002192D">
        <w:rPr>
          <w:rFonts w:ascii="Arial" w:eastAsia="Arial" w:hAnsi="Arial" w:cs="Arial"/>
          <w:sz w:val="21"/>
          <w:szCs w:val="21"/>
          <w:lang w:val="sl-SI"/>
        </w:rPr>
        <w:t xml:space="preserve"> habitatov metuljev (MET_15_6_1_9</w:t>
      </w:r>
      <w:r w:rsidR="00066D87">
        <w:rPr>
          <w:rFonts w:ascii="Arial" w:eastAsia="Arial" w:hAnsi="Arial" w:cs="Arial"/>
          <w:sz w:val="21"/>
          <w:szCs w:val="21"/>
          <w:lang w:val="sl-SI"/>
        </w:rPr>
        <w:t>,</w:t>
      </w:r>
      <w:r w:rsidR="00066D87" w:rsidRPr="00066D87">
        <w:rPr>
          <w:rFonts w:ascii="Arial" w:eastAsia="Arial" w:hAnsi="Arial" w:cs="Arial"/>
          <w:sz w:val="21"/>
          <w:szCs w:val="21"/>
          <w:lang w:val="sl-SI"/>
        </w:rPr>
        <w:t xml:space="preserve"> </w:t>
      </w:r>
      <w:r w:rsidR="00066D87" w:rsidRPr="0002192D">
        <w:rPr>
          <w:rFonts w:ascii="Arial" w:eastAsia="Arial" w:hAnsi="Arial" w:cs="Arial"/>
          <w:sz w:val="21"/>
          <w:szCs w:val="21"/>
          <w:lang w:val="sl-SI"/>
        </w:rPr>
        <w:t>MET_15_6_15_9</w:t>
      </w:r>
      <w:r w:rsidR="00503716" w:rsidRPr="0002192D">
        <w:rPr>
          <w:rFonts w:ascii="Arial" w:eastAsia="Arial" w:hAnsi="Arial" w:cs="Arial"/>
          <w:sz w:val="21"/>
          <w:szCs w:val="21"/>
          <w:lang w:val="sl-SI"/>
        </w:rPr>
        <w:t>),</w:t>
      </w:r>
    </w:p>
    <w:p w14:paraId="58DC262C" w14:textId="223FB661"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8877AE">
        <w:rPr>
          <w:rFonts w:ascii="Arial" w:eastAsia="Arial" w:hAnsi="Arial" w:cs="Arial"/>
          <w:sz w:val="21"/>
          <w:szCs w:val="21"/>
          <w:lang w:val="sl-SI"/>
        </w:rPr>
        <w:t>2</w:t>
      </w:r>
      <w:r w:rsidRPr="0002192D">
        <w:rPr>
          <w:rFonts w:ascii="Arial" w:eastAsia="Arial" w:hAnsi="Arial" w:cs="Arial"/>
          <w:sz w:val="21"/>
          <w:szCs w:val="21"/>
          <w:lang w:val="sl-SI"/>
        </w:rPr>
        <w:t>.   evidence območij pojavljanja ptic vlažnih ekstenzivnih travnikov (VTR),</w:t>
      </w:r>
    </w:p>
    <w:p w14:paraId="10B13D0E" w14:textId="389D960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8877AE">
        <w:rPr>
          <w:rFonts w:ascii="Arial" w:eastAsia="Arial" w:hAnsi="Arial" w:cs="Arial"/>
          <w:sz w:val="21"/>
          <w:szCs w:val="21"/>
          <w:lang w:val="sl-SI"/>
        </w:rPr>
        <w:t>3</w:t>
      </w:r>
      <w:r w:rsidRPr="0002192D">
        <w:rPr>
          <w:rFonts w:ascii="Arial" w:eastAsia="Arial" w:hAnsi="Arial" w:cs="Arial"/>
          <w:sz w:val="21"/>
          <w:szCs w:val="21"/>
          <w:lang w:val="sl-SI"/>
        </w:rPr>
        <w:t>.   evidence območij steljnikov (STE),</w:t>
      </w:r>
    </w:p>
    <w:p w14:paraId="7A7FF81B" w14:textId="4C07CD84"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8877AE">
        <w:rPr>
          <w:rFonts w:ascii="Arial" w:eastAsia="Arial" w:hAnsi="Arial" w:cs="Arial"/>
          <w:sz w:val="21"/>
          <w:szCs w:val="21"/>
          <w:lang w:val="sl-SI"/>
        </w:rPr>
        <w:t>4</w:t>
      </w:r>
      <w:r w:rsidR="00E13F25">
        <w:rPr>
          <w:rFonts w:ascii="Arial" w:eastAsia="Arial" w:hAnsi="Arial" w:cs="Arial"/>
          <w:sz w:val="21"/>
          <w:szCs w:val="21"/>
          <w:lang w:val="sl-SI"/>
        </w:rPr>
        <w:t xml:space="preserve">.   </w:t>
      </w:r>
      <w:r w:rsidRPr="0002192D">
        <w:rPr>
          <w:rFonts w:ascii="Arial" w:eastAsia="Arial" w:hAnsi="Arial" w:cs="Arial"/>
          <w:sz w:val="21"/>
          <w:szCs w:val="21"/>
          <w:lang w:val="sl-SI"/>
        </w:rPr>
        <w:t>evidence suhi kraški travniki in pašniki (KRAS_20_5, KRAS_30_5, KRAS_10_6, KRAS_20_6),</w:t>
      </w:r>
    </w:p>
    <w:p w14:paraId="1A5E2297" w14:textId="646A68CB"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8877AE">
        <w:rPr>
          <w:rFonts w:ascii="Arial" w:eastAsia="Arial" w:hAnsi="Arial" w:cs="Arial"/>
          <w:sz w:val="21"/>
          <w:szCs w:val="21"/>
          <w:lang w:val="sl-SI"/>
        </w:rPr>
        <w:t>5</w:t>
      </w:r>
      <w:r w:rsidRPr="0002192D">
        <w:rPr>
          <w:rFonts w:ascii="Arial" w:eastAsia="Arial" w:hAnsi="Arial" w:cs="Arial"/>
          <w:sz w:val="21"/>
          <w:szCs w:val="21"/>
          <w:lang w:val="sl-SI"/>
        </w:rPr>
        <w:t>.   evidence priba gnezda (PRIBA_GNEZDA),</w:t>
      </w:r>
    </w:p>
    <w:p w14:paraId="2861BB38" w14:textId="6789415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8877AE">
        <w:rPr>
          <w:rFonts w:ascii="Arial" w:eastAsia="Arial" w:hAnsi="Arial" w:cs="Arial"/>
          <w:sz w:val="21"/>
          <w:szCs w:val="21"/>
          <w:lang w:val="sl-SI"/>
        </w:rPr>
        <w:t>6</w:t>
      </w:r>
      <w:r w:rsidRPr="0002192D">
        <w:rPr>
          <w:rFonts w:ascii="Arial" w:eastAsia="Arial" w:hAnsi="Arial" w:cs="Arial"/>
          <w:sz w:val="21"/>
          <w:szCs w:val="21"/>
          <w:lang w:val="sl-SI"/>
        </w:rPr>
        <w:t>.   CRG,</w:t>
      </w:r>
    </w:p>
    <w:p w14:paraId="48582E4E" w14:textId="6B4E77B2"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8877AE">
        <w:rPr>
          <w:rFonts w:ascii="Arial" w:eastAsia="Arial" w:hAnsi="Arial" w:cs="Arial"/>
          <w:sz w:val="21"/>
          <w:szCs w:val="21"/>
          <w:lang w:val="sl-SI"/>
        </w:rPr>
        <w:t>7</w:t>
      </w:r>
      <w:r w:rsidRPr="0002192D">
        <w:rPr>
          <w:rFonts w:ascii="Arial" w:eastAsia="Arial" w:hAnsi="Arial" w:cs="Arial"/>
          <w:sz w:val="21"/>
          <w:szCs w:val="21"/>
          <w:lang w:val="sl-SI"/>
        </w:rPr>
        <w:t>.   registra obratov nosilcev dejavnosti na področju krme,</w:t>
      </w:r>
    </w:p>
    <w:p w14:paraId="4672E471" w14:textId="47CBB45D" w:rsidR="00E24864" w:rsidRPr="008877AE" w:rsidRDefault="00503716" w:rsidP="00E24864">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8877AE">
        <w:rPr>
          <w:rFonts w:ascii="Arial" w:eastAsia="Arial" w:hAnsi="Arial" w:cs="Arial"/>
          <w:sz w:val="21"/>
          <w:szCs w:val="21"/>
          <w:lang w:val="sl-SI"/>
        </w:rPr>
        <w:t>8</w:t>
      </w:r>
      <w:r w:rsidRPr="0002192D">
        <w:rPr>
          <w:rFonts w:ascii="Arial" w:eastAsia="Arial" w:hAnsi="Arial" w:cs="Arial"/>
          <w:sz w:val="21"/>
          <w:szCs w:val="21"/>
          <w:lang w:val="sl-SI"/>
        </w:rPr>
        <w:t xml:space="preserve">.   evidence, iz katerih so razvidna območja, na katerih se lahko izvaja intervencija habitatni tipi in vrste na območjih Natura </w:t>
      </w:r>
      <w:r w:rsidRPr="00FE4F49">
        <w:rPr>
          <w:rFonts w:ascii="Arial" w:eastAsia="Arial" w:hAnsi="Arial" w:cs="Arial"/>
          <w:sz w:val="21"/>
          <w:szCs w:val="21"/>
          <w:lang w:val="sl-SI"/>
        </w:rPr>
        <w:t>2000</w:t>
      </w:r>
      <w:r w:rsidR="002D40B6" w:rsidRPr="00FE4F49">
        <w:rPr>
          <w:rFonts w:ascii="Arial" w:eastAsia="Arial" w:hAnsi="Arial" w:cs="Arial"/>
          <w:sz w:val="21"/>
          <w:szCs w:val="21"/>
          <w:lang w:val="sl-SI"/>
        </w:rPr>
        <w:t xml:space="preserve"> (</w:t>
      </w:r>
      <w:r w:rsidR="002D40B6" w:rsidRPr="00D30B4C">
        <w:rPr>
          <w:rFonts w:ascii="Arial" w:eastAsia="Calibri" w:hAnsi="Arial" w:cs="Arial"/>
          <w:color w:val="000000"/>
          <w:sz w:val="21"/>
          <w:szCs w:val="21"/>
          <w:lang w:eastAsia="ja-JP"/>
        </w:rPr>
        <w:t>HTV_LJ_BARJE, HTV_PLAN_POLJE, HTV_GORICKO)</w:t>
      </w:r>
      <w:r w:rsidR="008877AE" w:rsidRPr="00FE4F49">
        <w:rPr>
          <w:rFonts w:ascii="Arial" w:eastAsia="Arial" w:hAnsi="Arial" w:cs="Arial"/>
          <w:sz w:val="21"/>
          <w:szCs w:val="21"/>
          <w:lang w:val="sl-SI"/>
        </w:rPr>
        <w:t>.</w:t>
      </w:r>
    </w:p>
    <w:p w14:paraId="539CEE23" w14:textId="1E8CE7F0"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w:t>
      </w:r>
      <w:r w:rsidR="006F5639">
        <w:rPr>
          <w:rFonts w:ascii="Arial" w:eastAsia="Arial" w:hAnsi="Arial" w:cs="Arial"/>
          <w:sz w:val="21"/>
          <w:szCs w:val="21"/>
          <w:lang w:val="sl-SI"/>
        </w:rPr>
        <w:t>6</w:t>
      </w:r>
      <w:r w:rsidRPr="0002192D">
        <w:rPr>
          <w:rFonts w:ascii="Arial" w:eastAsia="Arial" w:hAnsi="Arial" w:cs="Arial"/>
          <w:sz w:val="21"/>
          <w:szCs w:val="21"/>
          <w:lang w:val="sl-SI"/>
        </w:rPr>
        <w:t>) Podatki iz zahtevkov za operacijo lokalne pasme se preverjajo:</w:t>
      </w:r>
    </w:p>
    <w:p w14:paraId="4668888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za govedo s podatki iz CRG in rodovniške knjige,</w:t>
      </w:r>
    </w:p>
    <w:p w14:paraId="334BB99B"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za drobnico s podatki iz CRD in rodovniške knjige,</w:t>
      </w:r>
    </w:p>
    <w:p w14:paraId="7B1C391C" w14:textId="58D6D3F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za prašiče s podatki iz rodovniške knjige</w:t>
      </w:r>
      <w:r w:rsidR="00226074">
        <w:rPr>
          <w:rFonts w:ascii="Arial" w:eastAsia="Arial" w:hAnsi="Arial" w:cs="Arial"/>
          <w:sz w:val="21"/>
          <w:szCs w:val="21"/>
          <w:lang w:val="sl-SI"/>
        </w:rPr>
        <w:t xml:space="preserve"> in </w:t>
      </w:r>
      <w:proofErr w:type="spellStart"/>
      <w:r w:rsidR="00226074">
        <w:rPr>
          <w:rFonts w:ascii="Arial" w:eastAsia="Arial" w:hAnsi="Arial" w:cs="Arial"/>
          <w:sz w:val="21"/>
          <w:szCs w:val="21"/>
          <w:lang w:val="sl-SI"/>
        </w:rPr>
        <w:t>CRPš</w:t>
      </w:r>
      <w:proofErr w:type="spellEnd"/>
      <w:r w:rsidRPr="0002192D">
        <w:rPr>
          <w:rFonts w:ascii="Arial" w:eastAsia="Arial" w:hAnsi="Arial" w:cs="Arial"/>
          <w:sz w:val="21"/>
          <w:szCs w:val="21"/>
          <w:lang w:val="sl-SI"/>
        </w:rPr>
        <w:t>,</w:t>
      </w:r>
    </w:p>
    <w:p w14:paraId="04C7E428"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za konje s podatki iz CRK ter izvorne rodovniške knjige in rodovniške knjige,</w:t>
      </w:r>
    </w:p>
    <w:p w14:paraId="0388851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za kokoši s podatki iz registra oziroma evidenc, ki jih vodi Javna služba nalog genske banke v živinoreji.</w:t>
      </w:r>
    </w:p>
    <w:p w14:paraId="27674DF4" w14:textId="1EAAABC5"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lastRenderedPageBreak/>
        <w:t>(1</w:t>
      </w:r>
      <w:r w:rsidR="006F5639">
        <w:rPr>
          <w:rFonts w:ascii="Arial" w:eastAsia="Arial" w:hAnsi="Arial" w:cs="Arial"/>
          <w:sz w:val="21"/>
          <w:szCs w:val="21"/>
          <w:lang w:val="sl-SI"/>
        </w:rPr>
        <w:t>7</w:t>
      </w:r>
      <w:r w:rsidRPr="0002192D">
        <w:rPr>
          <w:rFonts w:ascii="Arial" w:eastAsia="Arial" w:hAnsi="Arial" w:cs="Arial"/>
          <w:sz w:val="21"/>
          <w:szCs w:val="21"/>
          <w:lang w:val="sl-SI"/>
        </w:rPr>
        <w:t>) Podatki iz zahtevkov za intervencije KOPOP, EK, BVR in LOPS se preverjajo glede na podatke o usposabljanju in svetovanju upravičencev iz evidence o izobraževanju in usposabljanju kmetijskih gospodarstev in podjetij (v nadaljnjem besedilu: evidenca o izobraževanju).</w:t>
      </w:r>
    </w:p>
    <w:p w14:paraId="412647C2" w14:textId="148C6648"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w:t>
      </w:r>
      <w:r w:rsidR="006F5639">
        <w:rPr>
          <w:rFonts w:ascii="Arial" w:eastAsia="Arial" w:hAnsi="Arial" w:cs="Arial"/>
          <w:sz w:val="21"/>
          <w:szCs w:val="21"/>
          <w:lang w:val="sl-SI"/>
        </w:rPr>
        <w:t>8</w:t>
      </w:r>
      <w:r w:rsidRPr="0002192D">
        <w:rPr>
          <w:rFonts w:ascii="Arial" w:eastAsia="Arial" w:hAnsi="Arial" w:cs="Arial"/>
          <w:sz w:val="21"/>
          <w:szCs w:val="21"/>
          <w:lang w:val="sl-SI"/>
        </w:rPr>
        <w:t>) Zahtevki za operaciji KOPOP v zvezi z integrirano pridelavo in seneno prirejo se preverjajo glede na podatke o vključenosti in izdanih certifikatih organizacij za kontrolo in certificiranje.</w:t>
      </w:r>
    </w:p>
    <w:p w14:paraId="749BA734" w14:textId="693C9718"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w:t>
      </w:r>
      <w:r w:rsidR="00790FA0">
        <w:rPr>
          <w:rFonts w:ascii="Arial" w:eastAsia="Arial" w:hAnsi="Arial" w:cs="Arial"/>
          <w:sz w:val="21"/>
          <w:szCs w:val="21"/>
          <w:lang w:val="sl-SI"/>
        </w:rPr>
        <w:t>1</w:t>
      </w:r>
      <w:r w:rsidR="006F5639">
        <w:rPr>
          <w:rFonts w:ascii="Arial" w:eastAsia="Arial" w:hAnsi="Arial" w:cs="Arial"/>
          <w:sz w:val="21"/>
          <w:szCs w:val="21"/>
          <w:lang w:val="sl-SI"/>
        </w:rPr>
        <w:t>9</w:t>
      </w:r>
      <w:r w:rsidRPr="0002192D">
        <w:rPr>
          <w:rFonts w:ascii="Arial" w:eastAsia="Arial" w:hAnsi="Arial" w:cs="Arial"/>
          <w:sz w:val="21"/>
          <w:szCs w:val="21"/>
          <w:lang w:val="sl-SI"/>
        </w:rPr>
        <w:t>) Podatki iz zahtevkov za intervencijo EK se preverjajo glede na:</w:t>
      </w:r>
    </w:p>
    <w:p w14:paraId="126A6BE8" w14:textId="547D63BC"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podatke o izdanih certifikatih za ekološko pridelavo oziroma predelavo kmetijskih pridelkov oziroma živil iz evidence pridelovalcev in predelovalcev ekoloških</w:t>
      </w:r>
      <w:r w:rsidR="001F4484">
        <w:rPr>
          <w:rFonts w:ascii="Arial" w:eastAsia="Arial" w:hAnsi="Arial" w:cs="Arial"/>
          <w:sz w:val="21"/>
          <w:szCs w:val="21"/>
          <w:lang w:val="sl-SI"/>
        </w:rPr>
        <w:t xml:space="preserve"> in integriranih</w:t>
      </w:r>
      <w:r w:rsidRPr="0002192D">
        <w:rPr>
          <w:rFonts w:ascii="Arial" w:eastAsia="Arial" w:hAnsi="Arial" w:cs="Arial"/>
          <w:sz w:val="21"/>
          <w:szCs w:val="21"/>
          <w:lang w:val="sl-SI"/>
        </w:rPr>
        <w:t xml:space="preserve"> kmetijskih pridelkov </w:t>
      </w:r>
      <w:r w:rsidR="00D44C82">
        <w:rPr>
          <w:rFonts w:ascii="Arial" w:eastAsia="Arial" w:hAnsi="Arial" w:cs="Arial"/>
          <w:sz w:val="21"/>
          <w:szCs w:val="21"/>
          <w:lang w:val="sl-SI"/>
        </w:rPr>
        <w:t>ali</w:t>
      </w:r>
      <w:r w:rsidRPr="0002192D">
        <w:rPr>
          <w:rFonts w:ascii="Arial" w:eastAsia="Arial" w:hAnsi="Arial" w:cs="Arial"/>
          <w:sz w:val="21"/>
          <w:szCs w:val="21"/>
          <w:lang w:val="sl-SI"/>
        </w:rPr>
        <w:t xml:space="preserve"> živil,</w:t>
      </w:r>
    </w:p>
    <w:p w14:paraId="17BA5A0E" w14:textId="6968125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2.      podatke o ekološki reji travojedih živali kmetijskega gospodarstva iz evidence pridelovalcev in predelovalcev ekoloških </w:t>
      </w:r>
      <w:r w:rsidR="001F4484" w:rsidRPr="00396D1A">
        <w:rPr>
          <w:rFonts w:ascii="Arial" w:eastAsia="Arial" w:hAnsi="Arial" w:cs="Arial"/>
          <w:sz w:val="21"/>
          <w:szCs w:val="21"/>
          <w:lang w:val="sl-SI"/>
        </w:rPr>
        <w:t xml:space="preserve">in integriranih </w:t>
      </w:r>
      <w:r w:rsidRPr="0002192D">
        <w:rPr>
          <w:rFonts w:ascii="Arial" w:eastAsia="Arial" w:hAnsi="Arial" w:cs="Arial"/>
          <w:sz w:val="21"/>
          <w:szCs w:val="21"/>
          <w:lang w:val="sl-SI"/>
        </w:rPr>
        <w:t xml:space="preserve">kmetijskih pridelkov </w:t>
      </w:r>
      <w:r w:rsidR="00D44C82">
        <w:rPr>
          <w:rFonts w:ascii="Arial" w:eastAsia="Arial" w:hAnsi="Arial" w:cs="Arial"/>
          <w:sz w:val="21"/>
          <w:szCs w:val="21"/>
          <w:lang w:val="sl-SI"/>
        </w:rPr>
        <w:t>ali</w:t>
      </w:r>
      <w:r w:rsidRPr="0002192D">
        <w:rPr>
          <w:rFonts w:ascii="Arial" w:eastAsia="Arial" w:hAnsi="Arial" w:cs="Arial"/>
          <w:sz w:val="21"/>
          <w:szCs w:val="21"/>
          <w:lang w:val="sl-SI"/>
        </w:rPr>
        <w:t xml:space="preserve"> živil,</w:t>
      </w:r>
    </w:p>
    <w:p w14:paraId="631D9C75" w14:textId="589474C9"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podatke o številu čebeljih družin iz evidence pridelovalcev in predelovalcev ekoloških</w:t>
      </w:r>
      <w:r w:rsidR="001F4484">
        <w:rPr>
          <w:rFonts w:ascii="Arial" w:eastAsia="Arial" w:hAnsi="Arial" w:cs="Arial"/>
          <w:sz w:val="21"/>
          <w:szCs w:val="21"/>
          <w:lang w:val="sl-SI"/>
        </w:rPr>
        <w:t xml:space="preserve"> in integriranih</w:t>
      </w:r>
      <w:r w:rsidRPr="0002192D">
        <w:rPr>
          <w:rFonts w:ascii="Arial" w:eastAsia="Arial" w:hAnsi="Arial" w:cs="Arial"/>
          <w:sz w:val="21"/>
          <w:szCs w:val="21"/>
          <w:lang w:val="sl-SI"/>
        </w:rPr>
        <w:t xml:space="preserve"> kmetijskih pridelkov </w:t>
      </w:r>
      <w:r w:rsidR="00D44C82">
        <w:rPr>
          <w:rFonts w:ascii="Arial" w:eastAsia="Arial" w:hAnsi="Arial" w:cs="Arial"/>
          <w:sz w:val="21"/>
          <w:szCs w:val="21"/>
          <w:lang w:val="sl-SI"/>
        </w:rPr>
        <w:t>ali</w:t>
      </w:r>
      <w:r w:rsidRPr="0002192D">
        <w:rPr>
          <w:rFonts w:ascii="Arial" w:eastAsia="Arial" w:hAnsi="Arial" w:cs="Arial"/>
          <w:sz w:val="21"/>
          <w:szCs w:val="21"/>
          <w:lang w:val="sl-SI"/>
        </w:rPr>
        <w:t xml:space="preserve"> živil in centralnega registra čebelnjakov,</w:t>
      </w:r>
    </w:p>
    <w:p w14:paraId="02081863"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podatek o vpisu kmetijskega gospodarstva v register dobaviteljev semenskega materiala kmetijskih rastlin iz zakona, ki ureja semenski material kmetijskih rastlin.</w:t>
      </w:r>
    </w:p>
    <w:p w14:paraId="0B9C4650" w14:textId="52513369"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w:t>
      </w:r>
      <w:r w:rsidR="006F5639">
        <w:rPr>
          <w:rFonts w:ascii="Arial" w:eastAsia="Arial" w:hAnsi="Arial" w:cs="Arial"/>
          <w:sz w:val="21"/>
          <w:szCs w:val="21"/>
          <w:lang w:val="sl-SI"/>
        </w:rPr>
        <w:t>20</w:t>
      </w:r>
      <w:r w:rsidRPr="0002192D">
        <w:rPr>
          <w:rFonts w:ascii="Arial" w:eastAsia="Arial" w:hAnsi="Arial" w:cs="Arial"/>
          <w:sz w:val="21"/>
          <w:szCs w:val="21"/>
          <w:lang w:val="sl-SI"/>
        </w:rPr>
        <w:t xml:space="preserve">) Podatki iz zahtevkov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prašiči se preverjajo glede na podatke iz </w:t>
      </w:r>
      <w:proofErr w:type="spellStart"/>
      <w:r w:rsidRPr="0002192D">
        <w:rPr>
          <w:rFonts w:ascii="Arial" w:eastAsia="Arial" w:hAnsi="Arial" w:cs="Arial"/>
          <w:sz w:val="21"/>
          <w:szCs w:val="21"/>
          <w:lang w:val="sl-SI"/>
        </w:rPr>
        <w:t>CRPš</w:t>
      </w:r>
      <w:proofErr w:type="spellEnd"/>
      <w:r w:rsidRPr="0002192D">
        <w:rPr>
          <w:rFonts w:ascii="Arial" w:eastAsia="Arial" w:hAnsi="Arial" w:cs="Arial"/>
          <w:sz w:val="21"/>
          <w:szCs w:val="21"/>
          <w:lang w:val="sl-SI"/>
        </w:rPr>
        <w:t xml:space="preserve"> za vse leto, podatke iz pregleda gospodarstva iz </w:t>
      </w:r>
      <w:proofErr w:type="spellStart"/>
      <w:r w:rsidRPr="0002192D">
        <w:rPr>
          <w:rFonts w:ascii="Arial" w:eastAsia="Arial" w:hAnsi="Arial" w:cs="Arial"/>
          <w:sz w:val="21"/>
          <w:szCs w:val="21"/>
          <w:lang w:val="sl-SI"/>
        </w:rPr>
        <w:t>CRPš</w:t>
      </w:r>
      <w:proofErr w:type="spellEnd"/>
      <w:r w:rsidRPr="0002192D">
        <w:rPr>
          <w:rFonts w:ascii="Arial" w:eastAsia="Arial" w:hAnsi="Arial" w:cs="Arial"/>
          <w:sz w:val="21"/>
          <w:szCs w:val="21"/>
          <w:lang w:val="sl-SI"/>
        </w:rPr>
        <w:t xml:space="preserve"> in evidence o izobraževanju.</w:t>
      </w:r>
    </w:p>
    <w:p w14:paraId="05423553" w14:textId="102E2EAB"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w:t>
      </w:r>
      <w:r w:rsidR="006F5639">
        <w:rPr>
          <w:rFonts w:ascii="Arial" w:eastAsia="Arial" w:hAnsi="Arial" w:cs="Arial"/>
          <w:sz w:val="21"/>
          <w:szCs w:val="21"/>
          <w:lang w:val="sl-SI"/>
        </w:rPr>
        <w:t>1</w:t>
      </w:r>
      <w:r w:rsidRPr="0002192D">
        <w:rPr>
          <w:rFonts w:ascii="Arial" w:eastAsia="Arial" w:hAnsi="Arial" w:cs="Arial"/>
          <w:sz w:val="21"/>
          <w:szCs w:val="21"/>
          <w:lang w:val="sl-SI"/>
        </w:rPr>
        <w:t xml:space="preserve">) Podatki iz zahtevkov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govedo se preverjajo glede na podatke iz oziroma s/z:</w:t>
      </w:r>
    </w:p>
    <w:p w14:paraId="5804557B" w14:textId="56C122B2"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      CRG za obdobje od oddaje zahtevka do </w:t>
      </w:r>
      <w:r w:rsidR="001B2B58">
        <w:rPr>
          <w:rFonts w:ascii="Arial" w:eastAsia="Arial" w:hAnsi="Arial" w:cs="Arial"/>
          <w:sz w:val="21"/>
          <w:szCs w:val="21"/>
          <w:lang w:val="sl-SI"/>
        </w:rPr>
        <w:t xml:space="preserve">opravljene </w:t>
      </w:r>
      <w:proofErr w:type="spellStart"/>
      <w:r w:rsidR="001B2B58">
        <w:rPr>
          <w:rFonts w:ascii="Arial" w:eastAsia="Arial" w:hAnsi="Arial" w:cs="Arial"/>
          <w:sz w:val="21"/>
          <w:szCs w:val="21"/>
          <w:lang w:val="sl-SI"/>
        </w:rPr>
        <w:t>koprološke</w:t>
      </w:r>
      <w:proofErr w:type="spellEnd"/>
      <w:r w:rsidR="001B2B58">
        <w:rPr>
          <w:rFonts w:ascii="Arial" w:eastAsia="Arial" w:hAnsi="Arial" w:cs="Arial"/>
          <w:sz w:val="21"/>
          <w:szCs w:val="21"/>
          <w:lang w:val="sl-SI"/>
        </w:rPr>
        <w:t xml:space="preserve"> analize po koncu obdobja paše</w:t>
      </w:r>
      <w:r w:rsidRPr="0002192D">
        <w:rPr>
          <w:rFonts w:ascii="Arial" w:eastAsia="Arial" w:hAnsi="Arial" w:cs="Arial"/>
          <w:sz w:val="21"/>
          <w:szCs w:val="21"/>
          <w:lang w:val="sl-SI"/>
        </w:rPr>
        <w:t xml:space="preserve"> za posamezno žival oziroma celotno tekoče leto v primeru izpusta. Zahteva vzreja telet se na CRG preverja za obdobje, določeno v petem odstavku tega člena. Zahteva izkoreninjenje BVD se preverja na CRG na presečne datume za izračun plačila, kot jih določa uredba, ki ureja intervencijo dobrobit živali, in glede na podatke s seznama izjav za izkoreninjenje BVD,</w:t>
      </w:r>
    </w:p>
    <w:p w14:paraId="3950444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evidence o izobraževanju,</w:t>
      </w:r>
    </w:p>
    <w:p w14:paraId="5759112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ekološko pomembnih območij iz uredbe, ki ureja intervencijo dobrobit živali (DZ_OMEJ_30_5, DZ_OMEJ_10_6, DZ_OMEJ_20_6, DZ_PREPOVED),</w:t>
      </w:r>
    </w:p>
    <w:p w14:paraId="0EF383B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4.      seznama </w:t>
      </w:r>
      <w:proofErr w:type="spellStart"/>
      <w:r w:rsidRPr="0002192D">
        <w:rPr>
          <w:rFonts w:ascii="Arial" w:eastAsia="Arial" w:hAnsi="Arial" w:cs="Arial"/>
          <w:sz w:val="21"/>
          <w:szCs w:val="21"/>
          <w:lang w:val="sl-SI"/>
        </w:rPr>
        <w:t>koproloških</w:t>
      </w:r>
      <w:proofErr w:type="spellEnd"/>
      <w:r w:rsidRPr="0002192D">
        <w:rPr>
          <w:rFonts w:ascii="Arial" w:eastAsia="Arial" w:hAnsi="Arial" w:cs="Arial"/>
          <w:sz w:val="21"/>
          <w:szCs w:val="21"/>
          <w:lang w:val="sl-SI"/>
        </w:rPr>
        <w:t xml:space="preserve"> analiz, določenega v uredbi, ki ureja intervencijo dobrobit živali, in</w:t>
      </w:r>
    </w:p>
    <w:p w14:paraId="2F11FEEB"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seznama izjav za izkoreninjenje goveje virusne diareje, določenega v uredbi, ki ureja intervencijo dobrobit živali.</w:t>
      </w:r>
    </w:p>
    <w:p w14:paraId="606D509D" w14:textId="4A5CF8EE"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w:t>
      </w:r>
      <w:r w:rsidR="006F5639">
        <w:rPr>
          <w:rFonts w:ascii="Arial" w:eastAsia="Arial" w:hAnsi="Arial" w:cs="Arial"/>
          <w:sz w:val="21"/>
          <w:szCs w:val="21"/>
          <w:lang w:val="sl-SI"/>
        </w:rPr>
        <w:t>2</w:t>
      </w:r>
      <w:r w:rsidRPr="0002192D">
        <w:rPr>
          <w:rFonts w:ascii="Arial" w:eastAsia="Arial" w:hAnsi="Arial" w:cs="Arial"/>
          <w:sz w:val="21"/>
          <w:szCs w:val="21"/>
          <w:lang w:val="sl-SI"/>
        </w:rPr>
        <w:t xml:space="preserve">) Podatki iz zahtevkov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konji se preverjajo glede na podatke iz oziroma s/z:</w:t>
      </w:r>
    </w:p>
    <w:p w14:paraId="5CBA8FAB"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CRK,</w:t>
      </w:r>
    </w:p>
    <w:p w14:paraId="7C267DE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evidence o izobraževanju,</w:t>
      </w:r>
    </w:p>
    <w:p w14:paraId="6BB88DC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lastRenderedPageBreak/>
        <w:t xml:space="preserve">3.      seznama </w:t>
      </w:r>
      <w:proofErr w:type="spellStart"/>
      <w:r w:rsidRPr="0002192D">
        <w:rPr>
          <w:rFonts w:ascii="Arial" w:eastAsia="Arial" w:hAnsi="Arial" w:cs="Arial"/>
          <w:sz w:val="21"/>
          <w:szCs w:val="21"/>
          <w:lang w:val="sl-SI"/>
        </w:rPr>
        <w:t>koproloških</w:t>
      </w:r>
      <w:proofErr w:type="spellEnd"/>
      <w:r w:rsidRPr="0002192D">
        <w:rPr>
          <w:rFonts w:ascii="Arial" w:eastAsia="Arial" w:hAnsi="Arial" w:cs="Arial"/>
          <w:sz w:val="21"/>
          <w:szCs w:val="21"/>
          <w:lang w:val="sl-SI"/>
        </w:rPr>
        <w:t xml:space="preserve"> analiz, določenega v uredbi, ki ureja intervencijo dobrobit živali, in</w:t>
      </w:r>
    </w:p>
    <w:p w14:paraId="22253350"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ekološko pomembnih območij iz uredbe, ki ureja intervencijo dobrobit živali (DZ_OMEJ_30_5, DZ_OMEJ_10_6, DZ_OMEJ_20_6, DZ_PREPOVED).</w:t>
      </w:r>
    </w:p>
    <w:p w14:paraId="082E5A4F" w14:textId="6BC69C5F"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w:t>
      </w:r>
      <w:r w:rsidR="006F5639">
        <w:rPr>
          <w:rFonts w:ascii="Arial" w:eastAsia="Arial" w:hAnsi="Arial" w:cs="Arial"/>
          <w:sz w:val="21"/>
          <w:szCs w:val="21"/>
          <w:lang w:val="sl-SI"/>
        </w:rPr>
        <w:t>3</w:t>
      </w:r>
      <w:r w:rsidRPr="0002192D">
        <w:rPr>
          <w:rFonts w:ascii="Arial" w:eastAsia="Arial" w:hAnsi="Arial" w:cs="Arial"/>
          <w:sz w:val="21"/>
          <w:szCs w:val="21"/>
          <w:lang w:val="sl-SI"/>
        </w:rPr>
        <w:t xml:space="preserve">) Podatki iz zahtevkov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drobnica se preverjajo glede na podatke iz oziroma s/z:</w:t>
      </w:r>
    </w:p>
    <w:p w14:paraId="754B3ECB" w14:textId="3D69E784"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      CRD za obdobje od oddaje zahtevka do </w:t>
      </w:r>
      <w:r w:rsidR="00420980">
        <w:rPr>
          <w:rFonts w:ascii="Arial" w:eastAsia="Arial" w:hAnsi="Arial" w:cs="Arial"/>
          <w:sz w:val="21"/>
          <w:szCs w:val="21"/>
          <w:lang w:val="sl-SI"/>
        </w:rPr>
        <w:t xml:space="preserve">opravljene </w:t>
      </w:r>
      <w:proofErr w:type="spellStart"/>
      <w:r w:rsidR="00420980">
        <w:rPr>
          <w:rFonts w:ascii="Arial" w:eastAsia="Arial" w:hAnsi="Arial" w:cs="Arial"/>
          <w:sz w:val="21"/>
          <w:szCs w:val="21"/>
          <w:lang w:val="sl-SI"/>
        </w:rPr>
        <w:t>koprološke</w:t>
      </w:r>
      <w:proofErr w:type="spellEnd"/>
      <w:r w:rsidR="00420980">
        <w:rPr>
          <w:rFonts w:ascii="Arial" w:eastAsia="Arial" w:hAnsi="Arial" w:cs="Arial"/>
          <w:sz w:val="21"/>
          <w:szCs w:val="21"/>
          <w:lang w:val="sl-SI"/>
        </w:rPr>
        <w:t xml:space="preserve"> analize po koncu obdobja paše</w:t>
      </w:r>
      <w:r w:rsidRPr="0002192D">
        <w:rPr>
          <w:rFonts w:ascii="Arial" w:eastAsia="Arial" w:hAnsi="Arial" w:cs="Arial"/>
          <w:sz w:val="21"/>
          <w:szCs w:val="21"/>
          <w:lang w:val="sl-SI"/>
        </w:rPr>
        <w:t xml:space="preserve"> za posamezno žival ali do konca tekočega leta v primeru hlevske reje oziroma izpusta,</w:t>
      </w:r>
    </w:p>
    <w:p w14:paraId="62B4F77E"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evidence o izobraževanju,</w:t>
      </w:r>
    </w:p>
    <w:p w14:paraId="10316773" w14:textId="22E3884C" w:rsidR="00503716" w:rsidRPr="0002192D" w:rsidRDefault="00234EE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3</w:t>
      </w:r>
      <w:r w:rsidR="00503716" w:rsidRPr="0002192D">
        <w:rPr>
          <w:rFonts w:ascii="Arial" w:eastAsia="Arial" w:hAnsi="Arial" w:cs="Arial"/>
          <w:sz w:val="21"/>
          <w:szCs w:val="21"/>
          <w:lang w:val="sl-SI"/>
        </w:rPr>
        <w:t>.      ekološko pomembnih območij iz uredbe, ki ureja dobrobit živali (DZ_OMEJ_30_5, DZ_OMEJ_10_6, DZ_OMEJ_20_6, DZ_PREPOVED), in</w:t>
      </w:r>
    </w:p>
    <w:p w14:paraId="525A663E" w14:textId="0DF0A12E" w:rsidR="00503716" w:rsidRPr="0002192D" w:rsidRDefault="00234EE9"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w:t>
      </w:r>
      <w:r w:rsidR="00503716" w:rsidRPr="0002192D">
        <w:rPr>
          <w:rFonts w:ascii="Arial" w:eastAsia="Arial" w:hAnsi="Arial" w:cs="Arial"/>
          <w:sz w:val="21"/>
          <w:szCs w:val="21"/>
          <w:lang w:val="sl-SI"/>
        </w:rPr>
        <w:t xml:space="preserve">.      seznama </w:t>
      </w:r>
      <w:proofErr w:type="spellStart"/>
      <w:r w:rsidR="00503716" w:rsidRPr="0002192D">
        <w:rPr>
          <w:rFonts w:ascii="Arial" w:eastAsia="Arial" w:hAnsi="Arial" w:cs="Arial"/>
          <w:sz w:val="21"/>
          <w:szCs w:val="21"/>
          <w:lang w:val="sl-SI"/>
        </w:rPr>
        <w:t>koproloških</w:t>
      </w:r>
      <w:proofErr w:type="spellEnd"/>
      <w:r w:rsidR="00503716" w:rsidRPr="0002192D">
        <w:rPr>
          <w:rFonts w:ascii="Arial" w:eastAsia="Arial" w:hAnsi="Arial" w:cs="Arial"/>
          <w:sz w:val="21"/>
          <w:szCs w:val="21"/>
          <w:lang w:val="sl-SI"/>
        </w:rPr>
        <w:t xml:space="preserve"> analiz, določenih v uredbi, ki ureja intervencijo dobrobit živali.</w:t>
      </w:r>
    </w:p>
    <w:p w14:paraId="71112C97" w14:textId="6D2C6CBF"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w:t>
      </w:r>
      <w:r w:rsidR="006F5639">
        <w:rPr>
          <w:rFonts w:ascii="Arial" w:eastAsia="Arial" w:hAnsi="Arial" w:cs="Arial"/>
          <w:sz w:val="21"/>
          <w:szCs w:val="21"/>
          <w:lang w:val="sl-SI"/>
        </w:rPr>
        <w:t>4</w:t>
      </w:r>
      <w:r w:rsidRPr="0002192D">
        <w:rPr>
          <w:rFonts w:ascii="Arial" w:eastAsia="Arial" w:hAnsi="Arial" w:cs="Arial"/>
          <w:sz w:val="21"/>
          <w:szCs w:val="21"/>
          <w:lang w:val="sl-SI"/>
        </w:rPr>
        <w:t xml:space="preserve">) Podatki iz zahtevkov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perutnina se preverjajo glede na seznam hlevov za perutnino, iz katerega so razvidni podatki o pregledu gospodarst</w:t>
      </w:r>
      <w:r w:rsidR="006B16BB">
        <w:rPr>
          <w:rFonts w:ascii="Arial" w:eastAsia="Arial" w:hAnsi="Arial" w:cs="Arial"/>
          <w:sz w:val="21"/>
          <w:szCs w:val="21"/>
          <w:lang w:val="sl-SI"/>
        </w:rPr>
        <w:t>ev in sporočanju dogodkov</w:t>
      </w:r>
      <w:r w:rsidRPr="0002192D">
        <w:rPr>
          <w:rFonts w:ascii="Arial" w:eastAsia="Arial" w:hAnsi="Arial" w:cs="Arial"/>
          <w:sz w:val="21"/>
          <w:szCs w:val="21"/>
          <w:lang w:val="sl-SI"/>
        </w:rPr>
        <w:t>.</w:t>
      </w:r>
    </w:p>
    <w:p w14:paraId="3AE8956A" w14:textId="22ED734A"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w:t>
      </w:r>
      <w:r w:rsidR="006F5639">
        <w:rPr>
          <w:rFonts w:ascii="Arial" w:eastAsia="Arial" w:hAnsi="Arial" w:cs="Arial"/>
          <w:sz w:val="21"/>
          <w:szCs w:val="21"/>
          <w:lang w:val="sl-SI"/>
        </w:rPr>
        <w:t>5</w:t>
      </w:r>
      <w:r w:rsidRPr="0002192D">
        <w:rPr>
          <w:rFonts w:ascii="Arial" w:eastAsia="Arial" w:hAnsi="Arial" w:cs="Arial"/>
          <w:sz w:val="21"/>
          <w:szCs w:val="21"/>
          <w:lang w:val="sl-SI"/>
        </w:rPr>
        <w:t xml:space="preserve">) Podatki iz zahtevkov za intervencijo KOPOP_PS, razen podatkov iz zahtevkov za krave molznice, se preverjajo glede na podatke iz CRG, CRD in </w:t>
      </w:r>
      <w:proofErr w:type="spellStart"/>
      <w:r w:rsidR="00A6618B">
        <w:rPr>
          <w:rFonts w:ascii="Arial" w:eastAsia="Arial" w:hAnsi="Arial" w:cs="Arial"/>
          <w:sz w:val="21"/>
          <w:szCs w:val="21"/>
          <w:lang w:val="sl-SI"/>
        </w:rPr>
        <w:t>CRPš</w:t>
      </w:r>
      <w:proofErr w:type="spellEnd"/>
      <w:r w:rsidRPr="0002192D">
        <w:rPr>
          <w:rFonts w:ascii="Arial" w:eastAsia="Arial" w:hAnsi="Arial" w:cs="Arial"/>
          <w:sz w:val="21"/>
          <w:szCs w:val="21"/>
          <w:lang w:val="sl-SI"/>
        </w:rPr>
        <w:t xml:space="preserve"> kot to določa uredba, ki ureja plačila za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xml:space="preserve"> in podnebne obveznosti ter naravne ali druge omejitve. Podatki iz zahtevkov za krave molznice, o vključenosti krav molznic v kontrolo prireje mleka in podatki o vsebnosti sečnine se preverjajo s podatki Kmetijskega inštituta Slovenije.</w:t>
      </w:r>
    </w:p>
    <w:p w14:paraId="07B8E764" w14:textId="0A6CB28E"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w:t>
      </w:r>
      <w:r w:rsidR="006F5639">
        <w:rPr>
          <w:rFonts w:ascii="Arial" w:eastAsia="Arial" w:hAnsi="Arial" w:cs="Arial"/>
          <w:sz w:val="21"/>
          <w:szCs w:val="21"/>
          <w:lang w:val="sl-SI"/>
        </w:rPr>
        <w:t>6</w:t>
      </w:r>
      <w:r w:rsidRPr="0002192D">
        <w:rPr>
          <w:rFonts w:ascii="Arial" w:eastAsia="Arial" w:hAnsi="Arial" w:cs="Arial"/>
          <w:sz w:val="21"/>
          <w:szCs w:val="21"/>
          <w:lang w:val="sl-SI"/>
        </w:rPr>
        <w:t>) Podatki iz zahtevkov za intervencijo biotično varstvo rastlin se preverjajo s programom izvajanja BVR. Podatke o izdelanem programu izvajanja BVR zagotovi Javna služba zdravstvenega varstva rastlin.</w:t>
      </w:r>
    </w:p>
    <w:p w14:paraId="5B919FAC" w14:textId="070AAECE"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w:t>
      </w:r>
      <w:r w:rsidR="006F5639">
        <w:rPr>
          <w:rFonts w:ascii="Arial" w:eastAsia="Arial" w:hAnsi="Arial" w:cs="Arial"/>
          <w:sz w:val="21"/>
          <w:szCs w:val="21"/>
          <w:lang w:val="sl-SI"/>
        </w:rPr>
        <w:t>7</w:t>
      </w:r>
      <w:r w:rsidRPr="0002192D">
        <w:rPr>
          <w:rFonts w:ascii="Arial" w:eastAsia="Arial" w:hAnsi="Arial" w:cs="Arial"/>
          <w:sz w:val="21"/>
          <w:szCs w:val="21"/>
          <w:lang w:val="sl-SI"/>
        </w:rPr>
        <w:t xml:space="preserve">) Podatki iz okoljevarstvenega dovoljenja se preverjajo za uporabnike komposta ali </w:t>
      </w:r>
      <w:proofErr w:type="spellStart"/>
      <w:r w:rsidRPr="0002192D">
        <w:rPr>
          <w:rFonts w:ascii="Arial" w:eastAsia="Arial" w:hAnsi="Arial" w:cs="Arial"/>
          <w:sz w:val="21"/>
          <w:szCs w:val="21"/>
          <w:lang w:val="sl-SI"/>
        </w:rPr>
        <w:t>digestata</w:t>
      </w:r>
      <w:proofErr w:type="spellEnd"/>
      <w:r w:rsidRPr="0002192D">
        <w:rPr>
          <w:rFonts w:ascii="Arial" w:eastAsia="Arial" w:hAnsi="Arial" w:cs="Arial"/>
          <w:sz w:val="21"/>
          <w:szCs w:val="21"/>
          <w:lang w:val="sl-SI"/>
        </w:rPr>
        <w:t xml:space="preserve"> 1. razreda kakovosti, ki ni proizvod, iz uredbe, ki ureja predelavo biološko razgradljivih odpadkov in uporabo komposta ali </w:t>
      </w:r>
      <w:proofErr w:type="spellStart"/>
      <w:r w:rsidRPr="0002192D">
        <w:rPr>
          <w:rFonts w:ascii="Arial" w:eastAsia="Arial" w:hAnsi="Arial" w:cs="Arial"/>
          <w:sz w:val="21"/>
          <w:szCs w:val="21"/>
          <w:lang w:val="sl-SI"/>
        </w:rPr>
        <w:t>digestata</w:t>
      </w:r>
      <w:proofErr w:type="spellEnd"/>
      <w:r w:rsidRPr="0002192D">
        <w:rPr>
          <w:rFonts w:ascii="Arial" w:eastAsia="Arial" w:hAnsi="Arial" w:cs="Arial"/>
          <w:sz w:val="21"/>
          <w:szCs w:val="21"/>
          <w:lang w:val="sl-SI"/>
        </w:rPr>
        <w:t>.</w:t>
      </w:r>
    </w:p>
    <w:p w14:paraId="7CA77A19" w14:textId="3FE0D7AC"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w:t>
      </w:r>
      <w:r w:rsidR="006F5639">
        <w:rPr>
          <w:rFonts w:ascii="Arial" w:eastAsia="Arial" w:hAnsi="Arial" w:cs="Arial"/>
          <w:sz w:val="21"/>
          <w:szCs w:val="21"/>
          <w:lang w:val="sl-SI"/>
        </w:rPr>
        <w:t>8</w:t>
      </w:r>
      <w:r w:rsidRPr="0002192D">
        <w:rPr>
          <w:rFonts w:ascii="Arial" w:eastAsia="Arial" w:hAnsi="Arial" w:cs="Arial"/>
          <w:sz w:val="21"/>
          <w:szCs w:val="21"/>
          <w:lang w:val="sl-SI"/>
        </w:rPr>
        <w:t>) Podatki iz zahtevkov, če je tako določeno v predpisih iz drugega in tretjega odstavka 1. člena te uredbe, se preverjajo glede na evidenco o finančnih podporah in glede na ugotovitve inšpekcijskega nadzora RKG.</w:t>
      </w:r>
    </w:p>
    <w:p w14:paraId="40041182" w14:textId="2FBEBC39"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w:t>
      </w:r>
      <w:r w:rsidR="006F5639">
        <w:rPr>
          <w:rFonts w:ascii="Arial" w:eastAsia="Arial" w:hAnsi="Arial" w:cs="Arial"/>
          <w:sz w:val="21"/>
          <w:szCs w:val="21"/>
          <w:lang w:val="sl-SI"/>
        </w:rPr>
        <w:t>9</w:t>
      </w:r>
      <w:r w:rsidRPr="0002192D">
        <w:rPr>
          <w:rFonts w:ascii="Arial" w:eastAsia="Arial" w:hAnsi="Arial" w:cs="Arial"/>
          <w:sz w:val="21"/>
          <w:szCs w:val="21"/>
          <w:lang w:val="sl-SI"/>
        </w:rPr>
        <w:t>) Osebno ime, enotna matična številka (EMŠO), davčna številka ter naslov nosilca kmetijskega gospodarstva in članov kmetije se preverjajo s podatki iz evidence subjektov.</w:t>
      </w:r>
    </w:p>
    <w:p w14:paraId="77208EF3" w14:textId="4347AF46"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w:t>
      </w:r>
      <w:r w:rsidR="006F5639">
        <w:rPr>
          <w:rFonts w:ascii="Arial" w:eastAsia="Arial" w:hAnsi="Arial" w:cs="Arial"/>
          <w:sz w:val="21"/>
          <w:szCs w:val="21"/>
          <w:lang w:val="sl-SI"/>
        </w:rPr>
        <w:t>30</w:t>
      </w:r>
      <w:r w:rsidRPr="0002192D">
        <w:rPr>
          <w:rFonts w:ascii="Arial" w:eastAsia="Arial" w:hAnsi="Arial" w:cs="Arial"/>
          <w:sz w:val="21"/>
          <w:szCs w:val="21"/>
          <w:lang w:val="sl-SI"/>
        </w:rPr>
        <w:t>) Podatki o smrti nosilca kmetijskega gospodarstva se preverjajo s podatki iz RKG.</w:t>
      </w:r>
    </w:p>
    <w:p w14:paraId="3719019B" w14:textId="301BDEBB"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w:t>
      </w:r>
      <w:r w:rsidR="006F5639">
        <w:rPr>
          <w:rFonts w:ascii="Arial" w:eastAsia="Arial" w:hAnsi="Arial" w:cs="Arial"/>
          <w:sz w:val="21"/>
          <w:szCs w:val="21"/>
          <w:lang w:val="sl-SI"/>
        </w:rPr>
        <w:t>1</w:t>
      </w:r>
      <w:r w:rsidRPr="0002192D">
        <w:rPr>
          <w:rFonts w:ascii="Arial" w:eastAsia="Arial" w:hAnsi="Arial" w:cs="Arial"/>
          <w:sz w:val="21"/>
          <w:szCs w:val="21"/>
          <w:lang w:val="sl-SI"/>
        </w:rPr>
        <w:t>) Podatki o poslovnih subjektih se preverjajo s podatki v Poslovnem registru Slovenije in registru dejanskih lastnikov.</w:t>
      </w:r>
    </w:p>
    <w:p w14:paraId="555F5E90" w14:textId="383C7EA8"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w:t>
      </w:r>
      <w:r w:rsidR="00790FA0">
        <w:rPr>
          <w:rFonts w:ascii="Arial" w:eastAsia="Arial" w:hAnsi="Arial" w:cs="Arial"/>
          <w:sz w:val="21"/>
          <w:szCs w:val="21"/>
          <w:lang w:val="sl-SI"/>
        </w:rPr>
        <w:t>2</w:t>
      </w:r>
      <w:r w:rsidRPr="0002192D">
        <w:rPr>
          <w:rFonts w:ascii="Arial" w:eastAsia="Arial" w:hAnsi="Arial" w:cs="Arial"/>
          <w:sz w:val="21"/>
          <w:szCs w:val="21"/>
          <w:lang w:val="sl-SI"/>
        </w:rPr>
        <w:t>) Podatki, ki so pomembni za izpolnjevanje določenih zahtev pogojenosti, se preverjajo s podatki o:</w:t>
      </w:r>
    </w:p>
    <w:p w14:paraId="46BBB08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povprečnem nagibu GERK, če je ta večji od 10 %,</w:t>
      </w:r>
    </w:p>
    <w:p w14:paraId="2970DCD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lastRenderedPageBreak/>
        <w:t>2.      vodovarstvenih območjih (VVO_VSA),</w:t>
      </w:r>
    </w:p>
    <w:p w14:paraId="69D46F0E"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območjih prepovedi uporabe FFS (PZR_8_FFS),</w:t>
      </w:r>
    </w:p>
    <w:p w14:paraId="15B55537" w14:textId="776980E4"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lesnih prvinah in manjših vodnih prvinah EKRZ na območjih ohranjanja (DKOP_8_OHR_EKRZ),</w:t>
      </w:r>
    </w:p>
    <w:p w14:paraId="6892CC63"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5.      sloju </w:t>
      </w:r>
      <w:proofErr w:type="spellStart"/>
      <w:r w:rsidRPr="0002192D">
        <w:rPr>
          <w:rFonts w:ascii="Arial" w:eastAsia="Arial" w:hAnsi="Arial" w:cs="Arial"/>
          <w:sz w:val="21"/>
          <w:szCs w:val="21"/>
          <w:lang w:val="sl-SI"/>
        </w:rPr>
        <w:t>suhozidov</w:t>
      </w:r>
      <w:proofErr w:type="spellEnd"/>
      <w:r w:rsidRPr="0002192D">
        <w:rPr>
          <w:rFonts w:ascii="Arial" w:eastAsia="Arial" w:hAnsi="Arial" w:cs="Arial"/>
          <w:sz w:val="21"/>
          <w:szCs w:val="21"/>
          <w:lang w:val="sl-SI"/>
        </w:rPr>
        <w:t xml:space="preserve"> (DKOP_8_SUHOZIDI),</w:t>
      </w:r>
    </w:p>
    <w:p w14:paraId="62B7CEA6"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6.      naravnih vrednotah iz registra naravnih vrednot, ki se v skladu z uredbo, ki ureja pravila pogojenosti, štejejo za krajinske značilnosti (DKOP_8_NV),</w:t>
      </w:r>
    </w:p>
    <w:p w14:paraId="407FAA98"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7.      </w:t>
      </w:r>
      <w:proofErr w:type="spellStart"/>
      <w:r w:rsidRPr="0002192D">
        <w:rPr>
          <w:rFonts w:ascii="Arial" w:eastAsia="Arial" w:hAnsi="Arial" w:cs="Arial"/>
          <w:sz w:val="21"/>
          <w:szCs w:val="21"/>
          <w:lang w:val="sl-SI"/>
        </w:rPr>
        <w:t>okoljsko</w:t>
      </w:r>
      <w:proofErr w:type="spellEnd"/>
      <w:r w:rsidRPr="0002192D">
        <w:rPr>
          <w:rFonts w:ascii="Arial" w:eastAsia="Arial" w:hAnsi="Arial" w:cs="Arial"/>
          <w:sz w:val="21"/>
          <w:szCs w:val="21"/>
          <w:lang w:val="sl-SI"/>
        </w:rPr>
        <w:t xml:space="preserve"> občutljivem trajnem travinju (DKOP_9_OOTT),</w:t>
      </w:r>
    </w:p>
    <w:p w14:paraId="7CC05F75"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8.      območju Natura 2000 – habitati (PZR_4_N2000_HAB),</w:t>
      </w:r>
    </w:p>
    <w:p w14:paraId="7B1B0E53"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9.      območju Natura 2000 – ptice (PZR_3_N2000_PTICE),</w:t>
      </w:r>
    </w:p>
    <w:p w14:paraId="58018C0C"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10.    območju Natura 2000 – Proteus (PZR_4_N2000_PROTEUS),</w:t>
      </w:r>
    </w:p>
    <w:p w14:paraId="4E6698FA"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11.     najožjih vodovarstvenih območjih – državni nivo (VVO_I_DR),</w:t>
      </w:r>
    </w:p>
    <w:p w14:paraId="510788E2"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12.    območjih odvoza izkopane zemljine ob čiščenju osuševalnih jarkov (PZR_4_OJ),</w:t>
      </w:r>
    </w:p>
    <w:p w14:paraId="291B2CAE" w14:textId="78D21D70" w:rsidR="00503716"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13.    območjih ohranjanja mokrišč in šotišč (DKOP_2_MOKR_SOT),</w:t>
      </w:r>
    </w:p>
    <w:p w14:paraId="2FC056FC" w14:textId="150373F6" w:rsidR="00E24864" w:rsidRPr="0002192D" w:rsidRDefault="00E24864"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14.    območjih </w:t>
      </w:r>
      <w:r w:rsidRPr="003C2AF2">
        <w:rPr>
          <w:rFonts w:ascii="Arial" w:eastAsia="Arial" w:hAnsi="Arial" w:cs="Arial"/>
          <w:sz w:val="21"/>
          <w:szCs w:val="21"/>
          <w:lang w:val="sl-SI"/>
        </w:rPr>
        <w:t>varovalni</w:t>
      </w:r>
      <w:r w:rsidR="00A414C3" w:rsidRPr="003C2AF2">
        <w:rPr>
          <w:rFonts w:ascii="Arial" w:eastAsia="Arial" w:hAnsi="Arial" w:cs="Arial"/>
          <w:sz w:val="21"/>
          <w:szCs w:val="21"/>
          <w:lang w:val="sl-SI"/>
        </w:rPr>
        <w:t>h</w:t>
      </w:r>
      <w:r w:rsidRPr="003C2AF2">
        <w:rPr>
          <w:rFonts w:ascii="Arial" w:eastAsia="Arial" w:hAnsi="Arial" w:cs="Arial"/>
          <w:sz w:val="21"/>
          <w:szCs w:val="21"/>
          <w:lang w:val="sl-SI"/>
        </w:rPr>
        <w:t xml:space="preserve"> p</w:t>
      </w:r>
      <w:r w:rsidRPr="0002192D">
        <w:rPr>
          <w:rFonts w:ascii="Arial" w:eastAsia="Arial" w:hAnsi="Arial" w:cs="Arial"/>
          <w:sz w:val="21"/>
          <w:szCs w:val="21"/>
          <w:lang w:val="sl-SI"/>
        </w:rPr>
        <w:t xml:space="preserve">asov </w:t>
      </w:r>
      <w:r>
        <w:rPr>
          <w:rFonts w:ascii="Arial" w:eastAsia="Arial" w:hAnsi="Arial" w:cs="Arial"/>
          <w:sz w:val="21"/>
          <w:szCs w:val="21"/>
          <w:lang w:val="sl-SI"/>
        </w:rPr>
        <w:t>za osuševalne jarke</w:t>
      </w:r>
      <w:r w:rsidR="00C51BF9">
        <w:rPr>
          <w:rFonts w:ascii="Arial" w:eastAsia="Arial" w:hAnsi="Arial" w:cs="Arial"/>
          <w:sz w:val="21"/>
          <w:szCs w:val="21"/>
          <w:lang w:val="sl-SI"/>
        </w:rPr>
        <w:t>,</w:t>
      </w:r>
      <w:r>
        <w:rPr>
          <w:rFonts w:ascii="Arial" w:eastAsia="Arial" w:hAnsi="Arial" w:cs="Arial"/>
          <w:sz w:val="21"/>
          <w:szCs w:val="21"/>
          <w:lang w:val="sl-SI"/>
        </w:rPr>
        <w:t xml:space="preserve"> širše od dveh metrov </w:t>
      </w:r>
      <w:r w:rsidRPr="0002192D">
        <w:rPr>
          <w:rFonts w:ascii="Arial" w:eastAsia="Arial" w:hAnsi="Arial" w:cs="Arial"/>
          <w:sz w:val="21"/>
          <w:szCs w:val="21"/>
          <w:lang w:val="sl-SI"/>
        </w:rPr>
        <w:t>(DKOP_4_OJ)</w:t>
      </w:r>
      <w:r>
        <w:rPr>
          <w:rStyle w:val="Pripombasklic"/>
          <w:rFonts w:ascii="Arial" w:hAnsi="Arial"/>
          <w:lang w:val="sl-SI"/>
        </w:rPr>
        <w:t>.</w:t>
      </w:r>
      <w:r w:rsidRPr="00F613CE">
        <w:rPr>
          <w:rFonts w:ascii="Arial" w:hAnsi="Arial" w:cs="Arial"/>
          <w:color w:val="333333"/>
          <w:sz w:val="18"/>
          <w:szCs w:val="18"/>
          <w:shd w:val="clear" w:color="auto" w:fill="FFFFFF"/>
        </w:rPr>
        <w:t xml:space="preserve"> </w:t>
      </w:r>
      <w:r>
        <w:rPr>
          <w:rFonts w:ascii="Arial" w:eastAsia="Arial" w:hAnsi="Arial" w:cs="Arial"/>
          <w:sz w:val="21"/>
          <w:szCs w:val="21"/>
          <w:lang w:val="sl-SI"/>
        </w:rPr>
        <w:t xml:space="preserve">  </w:t>
      </w:r>
    </w:p>
    <w:p w14:paraId="6746DF82" w14:textId="68608A72" w:rsidR="00503716" w:rsidRPr="0002192D" w:rsidRDefault="00D7123A" w:rsidP="00D7123A">
      <w:pPr>
        <w:pStyle w:val="zamik"/>
        <w:pBdr>
          <w:top w:val="none" w:sz="0" w:space="12" w:color="auto"/>
        </w:pBdr>
        <w:spacing w:before="210" w:after="210"/>
        <w:ind w:firstLine="0"/>
        <w:jc w:val="both"/>
        <w:rPr>
          <w:rFonts w:ascii="Arial" w:eastAsia="Arial" w:hAnsi="Arial" w:cs="Arial"/>
          <w:sz w:val="21"/>
          <w:szCs w:val="21"/>
          <w:lang w:val="sl-SI"/>
        </w:rPr>
      </w:pPr>
      <w:r>
        <w:rPr>
          <w:rFonts w:ascii="Arial" w:eastAsia="Arial" w:hAnsi="Arial" w:cs="Arial"/>
          <w:sz w:val="21"/>
          <w:szCs w:val="21"/>
          <w:lang w:val="sl-SI"/>
        </w:rPr>
        <w:t xml:space="preserve">        </w:t>
      </w:r>
      <w:r w:rsidR="00503716" w:rsidRPr="0002192D">
        <w:rPr>
          <w:rFonts w:ascii="Arial" w:eastAsia="Arial" w:hAnsi="Arial" w:cs="Arial"/>
          <w:sz w:val="21"/>
          <w:szCs w:val="21"/>
          <w:lang w:val="sl-SI"/>
        </w:rPr>
        <w:t>(3</w:t>
      </w:r>
      <w:r w:rsidR="00790FA0">
        <w:rPr>
          <w:rFonts w:ascii="Arial" w:eastAsia="Arial" w:hAnsi="Arial" w:cs="Arial"/>
          <w:sz w:val="21"/>
          <w:szCs w:val="21"/>
          <w:lang w:val="sl-SI"/>
        </w:rPr>
        <w:t>3</w:t>
      </w:r>
      <w:r w:rsidR="00503716" w:rsidRPr="0002192D">
        <w:rPr>
          <w:rFonts w:ascii="Arial" w:eastAsia="Arial" w:hAnsi="Arial" w:cs="Arial"/>
          <w:sz w:val="21"/>
          <w:szCs w:val="21"/>
          <w:lang w:val="sl-SI"/>
        </w:rPr>
        <w:t>) Agencija izvaja tudi upravne preglede, ki se ne izvajajo avtomatizirano, če je primerno preveriti podatke, dokumentacijo ali druge dokaze, pomembne za ugotovitev dejanskega stanja glede zahtevkov zbirne vloge.</w:t>
      </w:r>
    </w:p>
    <w:p w14:paraId="24F965C8"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16. člen</w:t>
      </w:r>
    </w:p>
    <w:p w14:paraId="0EC25E2F"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(upravni pregledi s pomočjo sistema za spremljanje površin)</w:t>
      </w:r>
    </w:p>
    <w:p w14:paraId="51A3F136"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Agencija opravlja preglede s pomočjo sistema za spremljanje površin v skladu z določbami zakona, ki ureja kmetijstvo, 70. členom </w:t>
      </w:r>
      <w:hyperlink r:id="rId119"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w:t>
      </w:r>
      <w:hyperlink r:id="rId120" w:tgtFrame="_blank" w:tooltip="to EUR-Lex" w:history="1">
        <w:r w:rsidRPr="0002192D">
          <w:rPr>
            <w:rFonts w:ascii="Arial" w:eastAsia="Arial" w:hAnsi="Arial" w:cs="Arial"/>
            <w:color w:val="0000EE"/>
            <w:sz w:val="21"/>
            <w:szCs w:val="21"/>
            <w:u w:val="single" w:color="0000EE"/>
            <w:lang w:val="sl-SI"/>
          </w:rPr>
          <w:t>10.</w:t>
        </w:r>
      </w:hyperlink>
      <w:r w:rsidRPr="0002192D">
        <w:rPr>
          <w:rFonts w:ascii="Arial" w:eastAsia="Arial" w:hAnsi="Arial" w:cs="Arial"/>
          <w:sz w:val="21"/>
          <w:szCs w:val="21"/>
          <w:lang w:val="sl-SI"/>
        </w:rPr>
        <w:t xml:space="preserve"> in </w:t>
      </w:r>
      <w:hyperlink r:id="rId121" w:tgtFrame="_blank" w:tooltip="to EUR-Lex" w:history="1">
        <w:r w:rsidRPr="0002192D">
          <w:rPr>
            <w:rFonts w:ascii="Arial" w:eastAsia="Arial" w:hAnsi="Arial" w:cs="Arial"/>
            <w:color w:val="0000EE"/>
            <w:sz w:val="21"/>
            <w:szCs w:val="21"/>
            <w:u w:val="single" w:color="0000EE"/>
            <w:lang w:val="sl-SI"/>
          </w:rPr>
          <w:t>11. členom</w:t>
        </w:r>
      </w:hyperlink>
      <w:r w:rsidRPr="0002192D">
        <w:rPr>
          <w:rFonts w:ascii="Arial" w:eastAsia="Arial" w:hAnsi="Arial" w:cs="Arial"/>
          <w:sz w:val="21"/>
          <w:szCs w:val="21"/>
          <w:lang w:val="sl-SI"/>
        </w:rPr>
        <w:t xml:space="preserve"> </w:t>
      </w:r>
      <w:hyperlink r:id="rId122" w:tgtFrame="_blank" w:tooltip="to EUR-Lex" w:history="1">
        <w:r w:rsidRPr="0002192D">
          <w:rPr>
            <w:rFonts w:ascii="Arial" w:eastAsia="Arial" w:hAnsi="Arial" w:cs="Arial"/>
            <w:color w:val="0000EE"/>
            <w:sz w:val="21"/>
            <w:szCs w:val="21"/>
            <w:u w:val="single" w:color="0000EE"/>
            <w:lang w:val="sl-SI"/>
          </w:rPr>
          <w:t>Izvedbene uredbe 2022/1173/EU</w:t>
        </w:r>
      </w:hyperlink>
      <w:r w:rsidRPr="0002192D">
        <w:rPr>
          <w:rFonts w:ascii="Arial" w:eastAsia="Arial" w:hAnsi="Arial" w:cs="Arial"/>
          <w:sz w:val="21"/>
          <w:szCs w:val="21"/>
          <w:lang w:val="sl-SI"/>
        </w:rPr>
        <w:t xml:space="preserve"> ter določbami tega člena (v nadaljnjem besedilu: sistem za spremljanje površin).</w:t>
      </w:r>
    </w:p>
    <w:p w14:paraId="1969910B"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Za komunikacijo med agencijo in strankami se v skladu z določbami glede orodja za komunikacijo s strankami zakona, ki ureja kmetijstvo, in pravilnikom Sopotnik uporablja aplikacija Sopotnik.</w:t>
      </w:r>
    </w:p>
    <w:p w14:paraId="01EE001B" w14:textId="34D888F9"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(3) Agencija opravlja preglede s pomočjo sistema za spremljanje površin za vse zahtevke v zvezi s površino, razen za operacijo ohranjanje </w:t>
      </w:r>
      <w:r w:rsidRPr="0086456F">
        <w:rPr>
          <w:rFonts w:ascii="Arial" w:eastAsia="Arial" w:hAnsi="Arial" w:cs="Arial"/>
          <w:sz w:val="21"/>
          <w:szCs w:val="21"/>
          <w:lang w:val="sl-SI"/>
        </w:rPr>
        <w:t>mejic</w:t>
      </w:r>
      <w:r w:rsidR="00A414C3" w:rsidRPr="0086456F">
        <w:rPr>
          <w:rFonts w:ascii="Arial" w:eastAsia="Arial" w:hAnsi="Arial" w:cs="Arial"/>
          <w:sz w:val="21"/>
          <w:szCs w:val="21"/>
          <w:lang w:val="sl-SI"/>
        </w:rPr>
        <w:t xml:space="preserve"> ter</w:t>
      </w:r>
      <w:r w:rsidR="006B16BB" w:rsidRPr="0086456F">
        <w:rPr>
          <w:rFonts w:ascii="Arial" w:eastAsia="Arial" w:hAnsi="Arial" w:cs="Arial"/>
          <w:sz w:val="21"/>
          <w:szCs w:val="21"/>
          <w:lang w:val="sl-SI"/>
        </w:rPr>
        <w:t xml:space="preserve"> kmetijski pra</w:t>
      </w:r>
      <w:r w:rsidR="00A414C3" w:rsidRPr="0086456F">
        <w:rPr>
          <w:rFonts w:ascii="Arial" w:eastAsia="Arial" w:hAnsi="Arial" w:cs="Arial"/>
          <w:sz w:val="21"/>
          <w:szCs w:val="21"/>
          <w:lang w:val="sl-SI"/>
        </w:rPr>
        <w:t xml:space="preserve">ksi vzdrževanje KRZ in nove KRZ iz </w:t>
      </w:r>
      <w:r w:rsidR="006B16BB" w:rsidRPr="0086456F">
        <w:rPr>
          <w:rFonts w:ascii="Arial" w:eastAsia="Arial" w:hAnsi="Arial" w:cs="Arial"/>
          <w:sz w:val="21"/>
          <w:szCs w:val="21"/>
          <w:lang w:val="sl-SI"/>
        </w:rPr>
        <w:t>sheme neproizvodne površine in elementi</w:t>
      </w:r>
      <w:r w:rsidRPr="0086456F">
        <w:rPr>
          <w:rFonts w:ascii="Arial" w:eastAsia="Arial" w:hAnsi="Arial" w:cs="Arial"/>
          <w:sz w:val="21"/>
          <w:szCs w:val="21"/>
          <w:lang w:val="sl-SI"/>
        </w:rPr>
        <w:t>.</w:t>
      </w:r>
    </w:p>
    <w:p w14:paraId="2286CCA0"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Agencija za posamezni zahtevek iz prejšnjega odstavka s pomočjo sistema za spremljanje površin pregleduje in spremlja izpolnjevanje vseh tistih pogojev upravičenosti, za katere ji podatki iz sistema za spremljanje površin, ki jih ima na voljo, to omogočajo. Agencija s pomočjo sistema za spremljanje površin pregleduje in spremlja izpolnjevanje tudi vseh tistih zahtev iz uredbe, ki ureja pogojenost, in preverja upravičenost do višje sile in izjemnih okoliščin, za katere ji podatki iz sistema za spremljanje površin, ki jih ima na voljo, to omogočajo.</w:t>
      </w:r>
    </w:p>
    <w:p w14:paraId="2864CE2D" w14:textId="19A0435F"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lastRenderedPageBreak/>
        <w:t>(5) Od 1. avgusta do 15. oktobra 202</w:t>
      </w:r>
      <w:r w:rsidR="00E631EE">
        <w:rPr>
          <w:rFonts w:ascii="Arial" w:eastAsia="Arial" w:hAnsi="Arial" w:cs="Arial"/>
          <w:sz w:val="21"/>
          <w:szCs w:val="21"/>
          <w:lang w:val="sl-SI"/>
        </w:rPr>
        <w:t>5</w:t>
      </w:r>
      <w:r w:rsidRPr="0002192D">
        <w:rPr>
          <w:rFonts w:ascii="Arial" w:eastAsia="Arial" w:hAnsi="Arial" w:cs="Arial"/>
          <w:sz w:val="21"/>
          <w:szCs w:val="21"/>
          <w:lang w:val="sl-SI"/>
        </w:rPr>
        <w:t xml:space="preserve"> agencija objavlja začasne rezultate ugotovitev, pridobljenih s pomočjo sistema za spremljanje površin. V tem času agencija začasne rezultate periodično osvežuje glede na novo pridobljene podatke. Začasne rezultate agencija objavlja na ravni posamezne poljine, in če je na posamezni poljini za posamezni zahtevek ugotovljeno neskladje med stanjem v naravi in pogoji upravičenosti zahtevka, takšen zahtevek in zadevno poljino označi z rdečo barvno oznako ter ugotovitev vnese v Sopotnik.</w:t>
      </w:r>
    </w:p>
    <w:p w14:paraId="3E4659BB" w14:textId="11652B59"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(6) Z objavo neskladja v Sopotniku, označenega z rdečo barvno oznako, je upravičenec hkrati pozvan, da zahtevek umakne oziroma ustrezno spremeni ali prek Sopotnika poda izjave oziroma predloži dokaze o izpolnjevanju pogoja upravičenosti.</w:t>
      </w:r>
      <w:r w:rsidR="00D42317">
        <w:rPr>
          <w:rFonts w:ascii="Arial" w:eastAsia="Arial" w:hAnsi="Arial" w:cs="Arial"/>
          <w:sz w:val="21"/>
          <w:szCs w:val="21"/>
          <w:lang w:val="sl-SI"/>
        </w:rPr>
        <w:t xml:space="preserve"> V primeru dok</w:t>
      </w:r>
      <w:r w:rsidR="00B814E6">
        <w:rPr>
          <w:rFonts w:ascii="Arial" w:eastAsia="Arial" w:hAnsi="Arial" w:cs="Arial"/>
          <w:sz w:val="21"/>
          <w:szCs w:val="21"/>
          <w:lang w:val="sl-SI"/>
        </w:rPr>
        <w:t>azovanja s fotografijo površine</w:t>
      </w:r>
      <w:r w:rsidR="00D42317">
        <w:rPr>
          <w:rFonts w:ascii="Arial" w:eastAsia="Arial" w:hAnsi="Arial" w:cs="Arial"/>
          <w:sz w:val="21"/>
          <w:szCs w:val="21"/>
          <w:lang w:val="sl-SI"/>
        </w:rPr>
        <w:t xml:space="preserve"> mora biti fotografija geografsko označena.</w:t>
      </w:r>
    </w:p>
    <w:p w14:paraId="2BED3C6B"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(7) Agencija v Sopotniku objavi tudi končne rezultate ugotovitev pregledov s pomočjo sistema za spremljanje površin.</w:t>
      </w:r>
    </w:p>
    <w:p w14:paraId="47339469"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(8) Končne rezultate ugotovitev pregledov s pomočjo sistema za spremljanje površin iz prejšnjega odstavka agencija v skladu z določbami glede orodja za komunikacijo s strankami zakona, ki ureja kmetijstvo, objavi v Sopotniku vsaj 14 dni pred zadnjim rokom za spremembe in umike zahtevkov ter v skladu z določbami pravilnika Sopotnik o tem obvesti stranko.</w:t>
      </w:r>
    </w:p>
    <w:p w14:paraId="20D15B2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(9) Zadnji rok za podajo izjav oziroma predložitev dokazov o izpolnjevanju pogoja upravičenosti ter za spremembe in umike zahtevkov iz prejšnjega odstavka je:</w:t>
      </w:r>
    </w:p>
    <w:p w14:paraId="1AA3E827" w14:textId="3A2257A5" w:rsidR="00503716" w:rsidRPr="0002192D" w:rsidRDefault="00C1237D"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503716" w:rsidRPr="0002192D">
        <w:rPr>
          <w:rFonts w:ascii="Arial" w:eastAsia="Arial" w:hAnsi="Arial" w:cs="Arial"/>
          <w:sz w:val="21"/>
          <w:szCs w:val="21"/>
          <w:lang w:val="sl-SI"/>
        </w:rPr>
        <w:t>    </w:t>
      </w:r>
      <w:r w:rsidR="0030057D">
        <w:rPr>
          <w:rFonts w:ascii="Arial" w:eastAsia="Arial" w:hAnsi="Arial" w:cs="Arial"/>
          <w:sz w:val="21"/>
          <w:szCs w:val="21"/>
          <w:lang w:val="sl-SI"/>
        </w:rPr>
        <w:t>16. februar</w:t>
      </w:r>
      <w:r w:rsidR="00503716" w:rsidRPr="0002192D">
        <w:rPr>
          <w:rFonts w:ascii="Arial" w:eastAsia="Arial" w:hAnsi="Arial" w:cs="Arial"/>
          <w:sz w:val="21"/>
          <w:szCs w:val="21"/>
          <w:lang w:val="sl-SI"/>
        </w:rPr>
        <w:t xml:space="preserve"> 202</w:t>
      </w:r>
      <w:r w:rsidR="00A27ACE">
        <w:rPr>
          <w:rFonts w:ascii="Arial" w:eastAsia="Arial" w:hAnsi="Arial" w:cs="Arial"/>
          <w:sz w:val="21"/>
          <w:szCs w:val="21"/>
          <w:lang w:val="sl-SI"/>
        </w:rPr>
        <w:t>6</w:t>
      </w:r>
      <w:r w:rsidR="00503716" w:rsidRPr="0002192D">
        <w:rPr>
          <w:rFonts w:ascii="Arial" w:eastAsia="Arial" w:hAnsi="Arial" w:cs="Arial"/>
          <w:sz w:val="21"/>
          <w:szCs w:val="21"/>
          <w:lang w:val="sl-SI"/>
        </w:rPr>
        <w:t xml:space="preserve"> za sheme intervencije SOPO ozelenitev ornih površin prek zime, naknadni posevki in podsevki, </w:t>
      </w:r>
      <w:proofErr w:type="spellStart"/>
      <w:r w:rsidR="00503716" w:rsidRPr="0002192D">
        <w:rPr>
          <w:rFonts w:ascii="Arial" w:eastAsia="Arial" w:hAnsi="Arial" w:cs="Arial"/>
          <w:sz w:val="21"/>
          <w:szCs w:val="21"/>
          <w:lang w:val="sl-SI"/>
        </w:rPr>
        <w:t>konzervirajoča</w:t>
      </w:r>
      <w:proofErr w:type="spellEnd"/>
      <w:r w:rsidR="00503716" w:rsidRPr="0002192D">
        <w:rPr>
          <w:rFonts w:ascii="Arial" w:eastAsia="Arial" w:hAnsi="Arial" w:cs="Arial"/>
          <w:sz w:val="21"/>
          <w:szCs w:val="21"/>
          <w:lang w:val="sl-SI"/>
        </w:rPr>
        <w:t xml:space="preserve"> obdelava tal, kadar se ta izvaja kot naknadni posevek, ter za operacijo lokalne sorte intervencije LOPS, kadar se ta izvaja v okviru </w:t>
      </w:r>
      <w:proofErr w:type="spellStart"/>
      <w:r w:rsidR="00503716" w:rsidRPr="0002192D">
        <w:rPr>
          <w:rFonts w:ascii="Arial" w:eastAsia="Arial" w:hAnsi="Arial" w:cs="Arial"/>
          <w:sz w:val="21"/>
          <w:szCs w:val="21"/>
          <w:lang w:val="sl-SI"/>
        </w:rPr>
        <w:t>neprezimnih</w:t>
      </w:r>
      <w:proofErr w:type="spellEnd"/>
      <w:r w:rsidR="00503716" w:rsidRPr="0002192D">
        <w:rPr>
          <w:rFonts w:ascii="Arial" w:eastAsia="Arial" w:hAnsi="Arial" w:cs="Arial"/>
          <w:sz w:val="21"/>
          <w:szCs w:val="21"/>
          <w:lang w:val="sl-SI"/>
        </w:rPr>
        <w:t xml:space="preserve"> ali prezimnih posevkov,</w:t>
      </w:r>
    </w:p>
    <w:p w14:paraId="1D0DDDFC" w14:textId="22F46325" w:rsidR="00503716" w:rsidRPr="0002192D" w:rsidRDefault="00C1237D"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E24864">
        <w:rPr>
          <w:rFonts w:ascii="Arial" w:eastAsia="Arial" w:hAnsi="Arial" w:cs="Arial"/>
          <w:sz w:val="21"/>
          <w:szCs w:val="21"/>
          <w:lang w:val="sl-SI"/>
        </w:rPr>
        <w:t>    </w:t>
      </w:r>
      <w:r w:rsidR="00D243D0">
        <w:rPr>
          <w:rFonts w:ascii="Arial" w:eastAsia="Arial" w:hAnsi="Arial" w:cs="Arial"/>
          <w:sz w:val="21"/>
          <w:szCs w:val="21"/>
          <w:lang w:val="sl-SI"/>
        </w:rPr>
        <w:t>14</w:t>
      </w:r>
      <w:r w:rsidR="00503716" w:rsidRPr="0002192D">
        <w:rPr>
          <w:rFonts w:ascii="Arial" w:eastAsia="Arial" w:hAnsi="Arial" w:cs="Arial"/>
          <w:sz w:val="21"/>
          <w:szCs w:val="21"/>
          <w:lang w:val="sl-SI"/>
        </w:rPr>
        <w:t>. november 202</w:t>
      </w:r>
      <w:r w:rsidR="0073315E">
        <w:rPr>
          <w:rFonts w:ascii="Arial" w:eastAsia="Arial" w:hAnsi="Arial" w:cs="Arial"/>
          <w:sz w:val="21"/>
          <w:szCs w:val="21"/>
          <w:lang w:val="sl-SI"/>
        </w:rPr>
        <w:t>5</w:t>
      </w:r>
      <w:r w:rsidR="00503716" w:rsidRPr="0002192D">
        <w:rPr>
          <w:rFonts w:ascii="Arial" w:eastAsia="Arial" w:hAnsi="Arial" w:cs="Arial"/>
          <w:sz w:val="21"/>
          <w:szCs w:val="21"/>
          <w:lang w:val="sl-SI"/>
        </w:rPr>
        <w:t xml:space="preserve"> za druge zahtevke v zvezi s površino.</w:t>
      </w:r>
    </w:p>
    <w:p w14:paraId="3809E0C4" w14:textId="5135E72F" w:rsidR="00503716"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(10) Če se upravičenec v roku iz prejšnjega odstavka odzove na ugotovljeno neskladje na določeni poljini za določeni zahtevek, vendar po preteku tega roka dejansko stanje še ni dovolj razjasnjeno, da bi lahko agencija opravila presojo izpolnjevanja pogojev upravičenosti, agenci</w:t>
      </w:r>
      <w:r w:rsidR="00C1237D">
        <w:rPr>
          <w:rFonts w:ascii="Arial" w:eastAsia="Arial" w:hAnsi="Arial" w:cs="Arial"/>
          <w:sz w:val="21"/>
          <w:szCs w:val="21"/>
          <w:lang w:val="sl-SI"/>
        </w:rPr>
        <w:t>ja upravičenca pozove, da v</w:t>
      </w:r>
      <w:r w:rsidRPr="0002192D">
        <w:rPr>
          <w:rFonts w:ascii="Arial" w:eastAsia="Arial" w:hAnsi="Arial" w:cs="Arial"/>
          <w:sz w:val="21"/>
          <w:szCs w:val="21"/>
          <w:lang w:val="sl-SI"/>
        </w:rPr>
        <w:t xml:space="preserve"> osmih delovni</w:t>
      </w:r>
      <w:r w:rsidR="00C1237D">
        <w:rPr>
          <w:rFonts w:ascii="Arial" w:eastAsia="Arial" w:hAnsi="Arial" w:cs="Arial"/>
          <w:sz w:val="21"/>
          <w:szCs w:val="21"/>
          <w:lang w:val="sl-SI"/>
        </w:rPr>
        <w:t>h dneh</w:t>
      </w:r>
      <w:r w:rsidRPr="0002192D">
        <w:rPr>
          <w:rFonts w:ascii="Arial" w:eastAsia="Arial" w:hAnsi="Arial" w:cs="Arial"/>
          <w:sz w:val="21"/>
          <w:szCs w:val="21"/>
          <w:lang w:val="sl-SI"/>
        </w:rPr>
        <w:t xml:space="preserve"> od objave poziva v Sopotniku poda dodatne izjave oziroma predloži dodatne dokaze o izpolnjevanju pogojev upravičenosti ali da zadevni zahtevek spremeni ali umakne. Agencija poziv iz prejšnjega stavka za zahtevke </w:t>
      </w:r>
      <w:r w:rsidR="00571040" w:rsidRPr="0002192D">
        <w:rPr>
          <w:rFonts w:ascii="Arial" w:eastAsia="Arial" w:hAnsi="Arial" w:cs="Arial"/>
          <w:sz w:val="21"/>
          <w:szCs w:val="21"/>
          <w:lang w:val="sl-SI"/>
        </w:rPr>
        <w:t>intervencije SOPO</w:t>
      </w:r>
      <w:r w:rsidR="00571040">
        <w:rPr>
          <w:rFonts w:ascii="Arial" w:eastAsia="Arial" w:hAnsi="Arial" w:cs="Arial"/>
          <w:sz w:val="21"/>
          <w:szCs w:val="21"/>
          <w:lang w:val="sl-SI"/>
        </w:rPr>
        <w:t xml:space="preserve"> </w:t>
      </w:r>
      <w:r w:rsidRPr="0002192D">
        <w:rPr>
          <w:rFonts w:ascii="Arial" w:eastAsia="Arial" w:hAnsi="Arial" w:cs="Arial"/>
          <w:sz w:val="21"/>
          <w:szCs w:val="21"/>
          <w:lang w:val="sl-SI"/>
        </w:rPr>
        <w:t>za shemo ozelenitev ornih površin prek zime</w:t>
      </w:r>
      <w:r w:rsidR="00C617A9">
        <w:rPr>
          <w:rFonts w:ascii="Arial" w:eastAsia="Arial" w:hAnsi="Arial" w:cs="Arial"/>
          <w:sz w:val="21"/>
          <w:szCs w:val="21"/>
          <w:lang w:val="sl-SI"/>
        </w:rPr>
        <w:t>,</w:t>
      </w:r>
      <w:r w:rsidRPr="0002192D">
        <w:rPr>
          <w:rFonts w:ascii="Arial" w:eastAsia="Arial" w:hAnsi="Arial" w:cs="Arial"/>
          <w:sz w:val="21"/>
          <w:szCs w:val="21"/>
          <w:lang w:val="sl-SI"/>
        </w:rPr>
        <w:t xml:space="preserve"> shemo naknadni posevki in podsevki </w:t>
      </w:r>
      <w:r w:rsidR="00C617A9">
        <w:rPr>
          <w:rFonts w:ascii="Arial" w:eastAsia="Arial" w:hAnsi="Arial" w:cs="Arial"/>
          <w:sz w:val="21"/>
          <w:szCs w:val="21"/>
          <w:lang w:val="sl-SI"/>
        </w:rPr>
        <w:t xml:space="preserve">in shemo </w:t>
      </w:r>
      <w:proofErr w:type="spellStart"/>
      <w:r w:rsidR="00C617A9" w:rsidRPr="0002192D">
        <w:rPr>
          <w:rFonts w:ascii="Arial" w:eastAsia="Arial" w:hAnsi="Arial" w:cs="Arial"/>
          <w:sz w:val="21"/>
          <w:szCs w:val="21"/>
          <w:lang w:val="sl-SI"/>
        </w:rPr>
        <w:t>konzervirajoča</w:t>
      </w:r>
      <w:proofErr w:type="spellEnd"/>
      <w:r w:rsidR="00C617A9" w:rsidRPr="0002192D">
        <w:rPr>
          <w:rFonts w:ascii="Arial" w:eastAsia="Arial" w:hAnsi="Arial" w:cs="Arial"/>
          <w:sz w:val="21"/>
          <w:szCs w:val="21"/>
          <w:lang w:val="sl-SI"/>
        </w:rPr>
        <w:t xml:space="preserve"> obdelava tal, kadar se ta izvaja kot naknadni posevek</w:t>
      </w:r>
      <w:r w:rsidRPr="0002192D">
        <w:rPr>
          <w:rFonts w:ascii="Arial" w:eastAsia="Arial" w:hAnsi="Arial" w:cs="Arial"/>
          <w:sz w:val="21"/>
          <w:szCs w:val="21"/>
          <w:lang w:val="sl-SI"/>
        </w:rPr>
        <w:t xml:space="preserve"> ter za operacijo lokalne sorte intervencije LOPS, kadar se ta izvaja v okviru </w:t>
      </w:r>
      <w:proofErr w:type="spellStart"/>
      <w:r w:rsidRPr="0002192D">
        <w:rPr>
          <w:rFonts w:ascii="Arial" w:eastAsia="Arial" w:hAnsi="Arial" w:cs="Arial"/>
          <w:sz w:val="21"/>
          <w:szCs w:val="21"/>
          <w:lang w:val="sl-SI"/>
        </w:rPr>
        <w:t>neprezimnih</w:t>
      </w:r>
      <w:proofErr w:type="spellEnd"/>
      <w:r w:rsidRPr="0002192D">
        <w:rPr>
          <w:rFonts w:ascii="Arial" w:eastAsia="Arial" w:hAnsi="Arial" w:cs="Arial"/>
          <w:sz w:val="21"/>
          <w:szCs w:val="21"/>
          <w:lang w:val="sl-SI"/>
        </w:rPr>
        <w:t xml:space="preserve"> ali prezimnih posevkov, ob</w:t>
      </w:r>
      <w:r w:rsidR="0030057D">
        <w:rPr>
          <w:rFonts w:ascii="Arial" w:eastAsia="Arial" w:hAnsi="Arial" w:cs="Arial"/>
          <w:sz w:val="21"/>
          <w:szCs w:val="21"/>
          <w:lang w:val="sl-SI"/>
        </w:rPr>
        <w:t>javi v Sopotniku najpozneje do 16. marca</w:t>
      </w:r>
      <w:r w:rsidRPr="0002192D">
        <w:rPr>
          <w:rFonts w:ascii="Arial" w:eastAsia="Arial" w:hAnsi="Arial" w:cs="Arial"/>
          <w:sz w:val="21"/>
          <w:szCs w:val="21"/>
          <w:lang w:val="sl-SI"/>
        </w:rPr>
        <w:t xml:space="preserve"> 202</w:t>
      </w:r>
      <w:r w:rsidR="005957E1">
        <w:rPr>
          <w:rFonts w:ascii="Arial" w:eastAsia="Arial" w:hAnsi="Arial" w:cs="Arial"/>
          <w:sz w:val="21"/>
          <w:szCs w:val="21"/>
          <w:lang w:val="sl-SI"/>
        </w:rPr>
        <w:t>6</w:t>
      </w:r>
      <w:r w:rsidRPr="0002192D">
        <w:rPr>
          <w:rFonts w:ascii="Arial" w:eastAsia="Arial" w:hAnsi="Arial" w:cs="Arial"/>
          <w:sz w:val="21"/>
          <w:szCs w:val="21"/>
          <w:lang w:val="sl-SI"/>
        </w:rPr>
        <w:t>, za druge zahtevke v zvezi s površino pa najpozneje do 13. decembra 202</w:t>
      </w:r>
      <w:r w:rsidR="00987488">
        <w:rPr>
          <w:rFonts w:ascii="Arial" w:eastAsia="Arial" w:hAnsi="Arial" w:cs="Arial"/>
          <w:sz w:val="21"/>
          <w:szCs w:val="21"/>
          <w:lang w:val="sl-SI"/>
        </w:rPr>
        <w:t>5</w:t>
      </w:r>
      <w:r w:rsidRPr="0002192D">
        <w:rPr>
          <w:rFonts w:ascii="Arial" w:eastAsia="Arial" w:hAnsi="Arial" w:cs="Arial"/>
          <w:sz w:val="21"/>
          <w:szCs w:val="21"/>
          <w:lang w:val="sl-SI"/>
        </w:rPr>
        <w:t>. Ne glede na prejšnji odstavek je v tem primeru zadnji rok za podajo dodatnih izjav oziroma predložitev dodatnih dokazov ali za spremembo ali umik zadevnega zahtevka osmi delovni dan od objave poziva v Sopotniku.</w:t>
      </w:r>
    </w:p>
    <w:p w14:paraId="4C625978" w14:textId="396FCB4D" w:rsidR="00F3483C" w:rsidRPr="0002192D" w:rsidRDefault="00F3483C" w:rsidP="00503716">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(11) </w:t>
      </w:r>
      <w:r w:rsidRPr="00602C66">
        <w:rPr>
          <w:rFonts w:ascii="Arial" w:hAnsi="Arial" w:cs="Arial"/>
          <w:sz w:val="21"/>
          <w:szCs w:val="21"/>
        </w:rPr>
        <w:t xml:space="preserve">Ne </w:t>
      </w:r>
      <w:proofErr w:type="spellStart"/>
      <w:r w:rsidRPr="00602C66">
        <w:rPr>
          <w:rFonts w:ascii="Arial" w:hAnsi="Arial" w:cs="Arial"/>
          <w:sz w:val="21"/>
          <w:szCs w:val="21"/>
        </w:rPr>
        <w:t>glede</w:t>
      </w:r>
      <w:proofErr w:type="spellEnd"/>
      <w:r w:rsidRPr="00602C66">
        <w:rPr>
          <w:rFonts w:ascii="Arial" w:hAnsi="Arial" w:cs="Arial"/>
          <w:sz w:val="21"/>
          <w:szCs w:val="21"/>
        </w:rPr>
        <w:t xml:space="preserve"> </w:t>
      </w:r>
      <w:proofErr w:type="spellStart"/>
      <w:r w:rsidRPr="00602C66">
        <w:rPr>
          <w:rFonts w:ascii="Arial" w:hAnsi="Arial" w:cs="Arial"/>
          <w:sz w:val="21"/>
          <w:szCs w:val="21"/>
        </w:rPr>
        <w:t>na</w:t>
      </w:r>
      <w:proofErr w:type="spellEnd"/>
      <w:r w:rsidRPr="00602C66">
        <w:rPr>
          <w:rFonts w:ascii="Arial" w:hAnsi="Arial" w:cs="Arial"/>
          <w:sz w:val="21"/>
          <w:szCs w:val="21"/>
        </w:rPr>
        <w:t xml:space="preserve"> </w:t>
      </w:r>
      <w:proofErr w:type="spellStart"/>
      <w:r w:rsidRPr="00602C66">
        <w:rPr>
          <w:rFonts w:ascii="Arial" w:hAnsi="Arial" w:cs="Arial"/>
          <w:sz w:val="21"/>
          <w:szCs w:val="21"/>
        </w:rPr>
        <w:t>deveti</w:t>
      </w:r>
      <w:proofErr w:type="spellEnd"/>
      <w:r w:rsidRPr="00602C66">
        <w:rPr>
          <w:rFonts w:ascii="Arial" w:hAnsi="Arial" w:cs="Arial"/>
          <w:sz w:val="21"/>
          <w:szCs w:val="21"/>
        </w:rPr>
        <w:t xml:space="preserve"> in </w:t>
      </w:r>
      <w:proofErr w:type="spellStart"/>
      <w:r w:rsidRPr="00602C66">
        <w:rPr>
          <w:rFonts w:ascii="Arial" w:hAnsi="Arial" w:cs="Arial"/>
          <w:sz w:val="21"/>
          <w:szCs w:val="21"/>
        </w:rPr>
        <w:t>deseti</w:t>
      </w:r>
      <w:proofErr w:type="spellEnd"/>
      <w:r w:rsidRPr="00602C66">
        <w:rPr>
          <w:rFonts w:ascii="Arial" w:hAnsi="Arial" w:cs="Arial"/>
          <w:sz w:val="21"/>
          <w:szCs w:val="21"/>
        </w:rPr>
        <w:t xml:space="preserve"> </w:t>
      </w:r>
      <w:proofErr w:type="spellStart"/>
      <w:r w:rsidRPr="00602C66">
        <w:rPr>
          <w:rFonts w:ascii="Arial" w:hAnsi="Arial" w:cs="Arial"/>
          <w:sz w:val="21"/>
          <w:szCs w:val="21"/>
        </w:rPr>
        <w:t>odstavek</w:t>
      </w:r>
      <w:proofErr w:type="spellEnd"/>
      <w:r w:rsidRPr="00602C66">
        <w:rPr>
          <w:rFonts w:ascii="Arial" w:hAnsi="Arial" w:cs="Arial"/>
          <w:sz w:val="21"/>
          <w:szCs w:val="21"/>
        </w:rPr>
        <w:t xml:space="preserve"> </w:t>
      </w:r>
      <w:proofErr w:type="spellStart"/>
      <w:r w:rsidRPr="00602C66">
        <w:rPr>
          <w:rFonts w:ascii="Arial" w:hAnsi="Arial" w:cs="Arial"/>
          <w:sz w:val="21"/>
          <w:szCs w:val="21"/>
        </w:rPr>
        <w:t>tega</w:t>
      </w:r>
      <w:proofErr w:type="spellEnd"/>
      <w:r w:rsidRPr="00602C66">
        <w:rPr>
          <w:rFonts w:ascii="Arial" w:hAnsi="Arial" w:cs="Arial"/>
          <w:sz w:val="21"/>
          <w:szCs w:val="21"/>
        </w:rPr>
        <w:t xml:space="preserve"> </w:t>
      </w:r>
      <w:proofErr w:type="spellStart"/>
      <w:r w:rsidRPr="00602C66">
        <w:rPr>
          <w:rFonts w:ascii="Arial" w:hAnsi="Arial" w:cs="Arial"/>
          <w:sz w:val="21"/>
          <w:szCs w:val="21"/>
        </w:rPr>
        <w:t>člena</w:t>
      </w:r>
      <w:proofErr w:type="spellEnd"/>
      <w:r w:rsidRPr="008A5D79">
        <w:rPr>
          <w:rFonts w:ascii="Arial" w:hAnsi="Arial" w:cs="Arial"/>
          <w:sz w:val="21"/>
          <w:szCs w:val="21"/>
        </w:rPr>
        <w:t xml:space="preserve"> je </w:t>
      </w:r>
      <w:proofErr w:type="spellStart"/>
      <w:r w:rsidRPr="008A5D79">
        <w:rPr>
          <w:rFonts w:ascii="Arial" w:hAnsi="Arial" w:cs="Arial"/>
          <w:sz w:val="21"/>
          <w:szCs w:val="21"/>
        </w:rPr>
        <w:t>zadnji</w:t>
      </w:r>
      <w:proofErr w:type="spellEnd"/>
      <w:r w:rsidRPr="008A5D79">
        <w:rPr>
          <w:rFonts w:ascii="Arial" w:hAnsi="Arial" w:cs="Arial"/>
          <w:sz w:val="21"/>
          <w:szCs w:val="21"/>
        </w:rPr>
        <w:t xml:space="preserve"> </w:t>
      </w:r>
      <w:proofErr w:type="spellStart"/>
      <w:r w:rsidRPr="008A5D79">
        <w:rPr>
          <w:rFonts w:ascii="Arial" w:hAnsi="Arial" w:cs="Arial"/>
          <w:sz w:val="21"/>
          <w:szCs w:val="21"/>
        </w:rPr>
        <w:t>rok</w:t>
      </w:r>
      <w:proofErr w:type="spellEnd"/>
      <w:r w:rsidRPr="008A5D79">
        <w:rPr>
          <w:rFonts w:ascii="Arial" w:hAnsi="Arial" w:cs="Arial"/>
          <w:sz w:val="21"/>
          <w:szCs w:val="21"/>
        </w:rPr>
        <w:t xml:space="preserve"> </w:t>
      </w:r>
      <w:proofErr w:type="spellStart"/>
      <w:r w:rsidRPr="008A5D79">
        <w:rPr>
          <w:rFonts w:ascii="Arial" w:hAnsi="Arial" w:cs="Arial"/>
          <w:sz w:val="21"/>
          <w:szCs w:val="21"/>
        </w:rPr>
        <w:t>za</w:t>
      </w:r>
      <w:proofErr w:type="spellEnd"/>
      <w:r w:rsidRPr="008A5D79">
        <w:rPr>
          <w:rFonts w:ascii="Arial" w:hAnsi="Arial" w:cs="Arial"/>
          <w:sz w:val="21"/>
          <w:szCs w:val="21"/>
        </w:rPr>
        <w:t xml:space="preserve"> </w:t>
      </w:r>
      <w:proofErr w:type="spellStart"/>
      <w:r w:rsidRPr="008A5D79">
        <w:rPr>
          <w:rFonts w:ascii="Arial" w:hAnsi="Arial" w:cs="Arial"/>
          <w:sz w:val="21"/>
          <w:szCs w:val="21"/>
        </w:rPr>
        <w:t>predložitev</w:t>
      </w:r>
      <w:proofErr w:type="spellEnd"/>
      <w:r w:rsidRPr="008A5D79">
        <w:rPr>
          <w:rFonts w:ascii="Arial" w:hAnsi="Arial" w:cs="Arial"/>
          <w:sz w:val="21"/>
          <w:szCs w:val="21"/>
        </w:rPr>
        <w:t xml:space="preserve"> </w:t>
      </w:r>
      <w:proofErr w:type="spellStart"/>
      <w:r w:rsidRPr="008A5D79">
        <w:rPr>
          <w:rFonts w:ascii="Arial" w:hAnsi="Arial" w:cs="Arial"/>
          <w:sz w:val="21"/>
          <w:szCs w:val="21"/>
        </w:rPr>
        <w:t>dokazov</w:t>
      </w:r>
      <w:proofErr w:type="spellEnd"/>
      <w:r w:rsidRPr="008A5D79">
        <w:rPr>
          <w:rFonts w:ascii="Arial" w:hAnsi="Arial" w:cs="Arial"/>
          <w:sz w:val="21"/>
          <w:szCs w:val="21"/>
        </w:rPr>
        <w:t xml:space="preserve"> o </w:t>
      </w:r>
      <w:proofErr w:type="spellStart"/>
      <w:r w:rsidRPr="008A5D79">
        <w:rPr>
          <w:rFonts w:ascii="Arial" w:hAnsi="Arial" w:cs="Arial"/>
          <w:sz w:val="21"/>
          <w:szCs w:val="21"/>
        </w:rPr>
        <w:t>izpolnjevanju</w:t>
      </w:r>
      <w:proofErr w:type="spellEnd"/>
      <w:r w:rsidRPr="008A5D79">
        <w:rPr>
          <w:rFonts w:ascii="Arial" w:hAnsi="Arial" w:cs="Arial"/>
          <w:sz w:val="21"/>
          <w:szCs w:val="21"/>
        </w:rPr>
        <w:t xml:space="preserve"> </w:t>
      </w:r>
      <w:proofErr w:type="spellStart"/>
      <w:r w:rsidRPr="008A5D79">
        <w:rPr>
          <w:rFonts w:ascii="Arial" w:hAnsi="Arial" w:cs="Arial"/>
          <w:sz w:val="21"/>
          <w:szCs w:val="21"/>
        </w:rPr>
        <w:t>pogoja</w:t>
      </w:r>
      <w:proofErr w:type="spellEnd"/>
      <w:r w:rsidRPr="00602C66">
        <w:rPr>
          <w:rFonts w:ascii="Arial" w:hAnsi="Arial" w:cs="Arial"/>
          <w:sz w:val="21"/>
          <w:szCs w:val="21"/>
        </w:rPr>
        <w:t xml:space="preserve"> </w:t>
      </w:r>
      <w:proofErr w:type="spellStart"/>
      <w:r w:rsidRPr="00602C66">
        <w:rPr>
          <w:rFonts w:ascii="Arial" w:hAnsi="Arial" w:cs="Arial"/>
          <w:sz w:val="21"/>
          <w:szCs w:val="21"/>
        </w:rPr>
        <w:t>upravičenosti</w:t>
      </w:r>
      <w:proofErr w:type="spellEnd"/>
      <w:r w:rsidRPr="00602C66">
        <w:rPr>
          <w:rFonts w:ascii="Arial" w:hAnsi="Arial" w:cs="Arial"/>
          <w:sz w:val="21"/>
          <w:szCs w:val="21"/>
        </w:rPr>
        <w:t xml:space="preserve"> </w:t>
      </w:r>
      <w:proofErr w:type="spellStart"/>
      <w:r w:rsidRPr="00602C66">
        <w:rPr>
          <w:rFonts w:ascii="Arial" w:hAnsi="Arial" w:cs="Arial"/>
          <w:sz w:val="21"/>
          <w:szCs w:val="21"/>
        </w:rPr>
        <w:t>pri</w:t>
      </w:r>
      <w:proofErr w:type="spellEnd"/>
      <w:r w:rsidRPr="00602C66">
        <w:rPr>
          <w:rFonts w:ascii="Arial" w:hAnsi="Arial" w:cs="Arial"/>
          <w:sz w:val="21"/>
          <w:szCs w:val="21"/>
        </w:rPr>
        <w:t xml:space="preserve"> </w:t>
      </w:r>
      <w:proofErr w:type="spellStart"/>
      <w:r w:rsidRPr="00602C66">
        <w:rPr>
          <w:rFonts w:ascii="Arial" w:hAnsi="Arial" w:cs="Arial"/>
          <w:sz w:val="21"/>
          <w:szCs w:val="21"/>
        </w:rPr>
        <w:t>operaciji</w:t>
      </w:r>
      <w:proofErr w:type="spellEnd"/>
      <w:r w:rsidRPr="00602C66">
        <w:rPr>
          <w:rFonts w:ascii="Arial" w:hAnsi="Arial" w:cs="Arial"/>
          <w:sz w:val="21"/>
          <w:szCs w:val="21"/>
        </w:rPr>
        <w:t xml:space="preserve"> </w:t>
      </w:r>
      <w:proofErr w:type="spellStart"/>
      <w:r w:rsidRPr="00602C66">
        <w:rPr>
          <w:rFonts w:ascii="Arial" w:hAnsi="Arial" w:cs="Arial"/>
          <w:sz w:val="21"/>
          <w:szCs w:val="21"/>
        </w:rPr>
        <w:t>vodni</w:t>
      </w:r>
      <w:proofErr w:type="spellEnd"/>
      <w:r w:rsidRPr="00602C66">
        <w:rPr>
          <w:rFonts w:ascii="Arial" w:hAnsi="Arial" w:cs="Arial"/>
          <w:sz w:val="21"/>
          <w:szCs w:val="21"/>
        </w:rPr>
        <w:t xml:space="preserve"> </w:t>
      </w:r>
      <w:proofErr w:type="spellStart"/>
      <w:r w:rsidRPr="00602C66">
        <w:rPr>
          <w:rFonts w:ascii="Arial" w:hAnsi="Arial" w:cs="Arial"/>
          <w:sz w:val="21"/>
          <w:szCs w:val="21"/>
        </w:rPr>
        <w:t>viri</w:t>
      </w:r>
      <w:proofErr w:type="spellEnd"/>
      <w:r w:rsidRPr="00602C66">
        <w:rPr>
          <w:rFonts w:ascii="Arial" w:hAnsi="Arial" w:cs="Arial"/>
          <w:sz w:val="21"/>
          <w:szCs w:val="21"/>
        </w:rPr>
        <w:t xml:space="preserve"> 16. </w:t>
      </w:r>
      <w:proofErr w:type="spellStart"/>
      <w:proofErr w:type="gramStart"/>
      <w:r w:rsidRPr="00602C66">
        <w:rPr>
          <w:rFonts w:ascii="Arial" w:hAnsi="Arial" w:cs="Arial"/>
          <w:sz w:val="21"/>
          <w:szCs w:val="21"/>
        </w:rPr>
        <w:t>februar</w:t>
      </w:r>
      <w:proofErr w:type="spellEnd"/>
      <w:proofErr w:type="gramEnd"/>
      <w:r w:rsidRPr="00602C66">
        <w:rPr>
          <w:rFonts w:ascii="Arial" w:hAnsi="Arial" w:cs="Arial"/>
          <w:sz w:val="21"/>
          <w:szCs w:val="21"/>
        </w:rPr>
        <w:t xml:space="preserve"> 2026</w:t>
      </w:r>
      <w:r w:rsidRPr="008A5D79">
        <w:rPr>
          <w:rFonts w:ascii="Arial" w:hAnsi="Arial" w:cs="Arial"/>
          <w:sz w:val="21"/>
          <w:szCs w:val="21"/>
        </w:rPr>
        <w:t xml:space="preserve">. </w:t>
      </w:r>
      <w:proofErr w:type="spellStart"/>
      <w:r w:rsidRPr="008A5D79">
        <w:rPr>
          <w:rFonts w:ascii="Arial" w:hAnsi="Arial" w:cs="Arial"/>
          <w:sz w:val="21"/>
          <w:szCs w:val="21"/>
        </w:rPr>
        <w:t>Kot</w:t>
      </w:r>
      <w:proofErr w:type="spellEnd"/>
      <w:r w:rsidRPr="008A5D79">
        <w:rPr>
          <w:rFonts w:ascii="Arial" w:hAnsi="Arial" w:cs="Arial"/>
          <w:sz w:val="21"/>
          <w:szCs w:val="21"/>
        </w:rPr>
        <w:t xml:space="preserve"> </w:t>
      </w:r>
      <w:proofErr w:type="spellStart"/>
      <w:r w:rsidRPr="008A5D79">
        <w:rPr>
          <w:rFonts w:ascii="Arial" w:hAnsi="Arial" w:cs="Arial"/>
          <w:sz w:val="21"/>
          <w:szCs w:val="21"/>
        </w:rPr>
        <w:t>zadosten</w:t>
      </w:r>
      <w:proofErr w:type="spellEnd"/>
      <w:r w:rsidRPr="008A5D79">
        <w:rPr>
          <w:rFonts w:ascii="Arial" w:hAnsi="Arial" w:cs="Arial"/>
          <w:sz w:val="21"/>
          <w:szCs w:val="21"/>
        </w:rPr>
        <w:t xml:space="preserve"> </w:t>
      </w:r>
      <w:proofErr w:type="spellStart"/>
      <w:r w:rsidRPr="008A5D79">
        <w:rPr>
          <w:rFonts w:ascii="Arial" w:hAnsi="Arial" w:cs="Arial"/>
          <w:sz w:val="21"/>
          <w:szCs w:val="21"/>
        </w:rPr>
        <w:t>dokaz</w:t>
      </w:r>
      <w:proofErr w:type="spellEnd"/>
      <w:r w:rsidRPr="008A5D79">
        <w:rPr>
          <w:rFonts w:ascii="Arial" w:hAnsi="Arial" w:cs="Arial"/>
          <w:sz w:val="21"/>
          <w:szCs w:val="21"/>
        </w:rPr>
        <w:t xml:space="preserve"> se </w:t>
      </w:r>
      <w:proofErr w:type="spellStart"/>
      <w:r w:rsidRPr="008A5D79">
        <w:rPr>
          <w:rFonts w:ascii="Arial" w:hAnsi="Arial" w:cs="Arial"/>
          <w:sz w:val="21"/>
          <w:szCs w:val="21"/>
        </w:rPr>
        <w:t>upošteva</w:t>
      </w:r>
      <w:proofErr w:type="spellEnd"/>
      <w:r w:rsidRPr="008A5D79">
        <w:rPr>
          <w:rFonts w:ascii="Arial" w:hAnsi="Arial" w:cs="Arial"/>
          <w:sz w:val="21"/>
          <w:szCs w:val="21"/>
        </w:rPr>
        <w:t xml:space="preserve"> </w:t>
      </w:r>
      <w:proofErr w:type="spellStart"/>
      <w:r w:rsidRPr="008A5D79">
        <w:rPr>
          <w:rFonts w:ascii="Arial" w:hAnsi="Arial" w:cs="Arial"/>
          <w:sz w:val="21"/>
          <w:szCs w:val="21"/>
        </w:rPr>
        <w:t>geografsko</w:t>
      </w:r>
      <w:proofErr w:type="spellEnd"/>
      <w:r w:rsidRPr="008A5D79">
        <w:rPr>
          <w:rFonts w:ascii="Arial" w:hAnsi="Arial" w:cs="Arial"/>
          <w:sz w:val="21"/>
          <w:szCs w:val="21"/>
        </w:rPr>
        <w:t xml:space="preserve"> </w:t>
      </w:r>
      <w:proofErr w:type="spellStart"/>
      <w:r w:rsidRPr="008A5D79">
        <w:rPr>
          <w:rFonts w:ascii="Arial" w:hAnsi="Arial" w:cs="Arial"/>
          <w:sz w:val="21"/>
          <w:szCs w:val="21"/>
        </w:rPr>
        <w:t>ozn</w:t>
      </w:r>
      <w:r w:rsidR="00C1237D">
        <w:rPr>
          <w:rFonts w:ascii="Arial" w:hAnsi="Arial" w:cs="Arial"/>
          <w:sz w:val="21"/>
          <w:szCs w:val="21"/>
        </w:rPr>
        <w:t>ačena</w:t>
      </w:r>
      <w:proofErr w:type="spellEnd"/>
      <w:r w:rsidR="00C1237D">
        <w:rPr>
          <w:rFonts w:ascii="Arial" w:hAnsi="Arial" w:cs="Arial"/>
          <w:sz w:val="21"/>
          <w:szCs w:val="21"/>
        </w:rPr>
        <w:t xml:space="preserve"> </w:t>
      </w:r>
      <w:proofErr w:type="spellStart"/>
      <w:r w:rsidR="00C1237D">
        <w:rPr>
          <w:rFonts w:ascii="Arial" w:hAnsi="Arial" w:cs="Arial"/>
          <w:sz w:val="21"/>
          <w:szCs w:val="21"/>
        </w:rPr>
        <w:t>fotografija</w:t>
      </w:r>
      <w:proofErr w:type="spellEnd"/>
      <w:r w:rsidR="00C1237D">
        <w:rPr>
          <w:rFonts w:ascii="Arial" w:hAnsi="Arial" w:cs="Arial"/>
          <w:sz w:val="21"/>
          <w:szCs w:val="21"/>
        </w:rPr>
        <w:t xml:space="preserve">, </w:t>
      </w:r>
      <w:proofErr w:type="spellStart"/>
      <w:r w:rsidR="00C1237D">
        <w:rPr>
          <w:rFonts w:ascii="Arial" w:hAnsi="Arial" w:cs="Arial"/>
          <w:sz w:val="21"/>
          <w:szCs w:val="21"/>
        </w:rPr>
        <w:t>poslana</w:t>
      </w:r>
      <w:proofErr w:type="spellEnd"/>
      <w:r w:rsidR="00C1237D">
        <w:rPr>
          <w:rFonts w:ascii="Arial" w:hAnsi="Arial" w:cs="Arial"/>
          <w:sz w:val="21"/>
          <w:szCs w:val="21"/>
        </w:rPr>
        <w:t xml:space="preserve"> </w:t>
      </w:r>
      <w:proofErr w:type="spellStart"/>
      <w:r w:rsidR="00C1237D">
        <w:rPr>
          <w:rFonts w:ascii="Arial" w:hAnsi="Arial" w:cs="Arial"/>
          <w:sz w:val="21"/>
          <w:szCs w:val="21"/>
        </w:rPr>
        <w:t>prek</w:t>
      </w:r>
      <w:proofErr w:type="spellEnd"/>
      <w:r w:rsidRPr="008A5D79">
        <w:rPr>
          <w:rFonts w:ascii="Arial" w:hAnsi="Arial" w:cs="Arial"/>
          <w:sz w:val="21"/>
          <w:szCs w:val="21"/>
        </w:rPr>
        <w:t xml:space="preserve"> </w:t>
      </w:r>
      <w:proofErr w:type="spellStart"/>
      <w:r>
        <w:rPr>
          <w:rFonts w:ascii="Arial" w:hAnsi="Arial" w:cs="Arial"/>
          <w:sz w:val="21"/>
          <w:szCs w:val="21"/>
        </w:rPr>
        <w:t>foto</w:t>
      </w:r>
      <w:r w:rsidRPr="008A5D79">
        <w:rPr>
          <w:rFonts w:ascii="Arial" w:hAnsi="Arial" w:cs="Arial"/>
          <w:sz w:val="21"/>
          <w:szCs w:val="21"/>
        </w:rPr>
        <w:t>Sopotnika</w:t>
      </w:r>
      <w:proofErr w:type="spellEnd"/>
      <w:r w:rsidRPr="008A5D79">
        <w:rPr>
          <w:rFonts w:ascii="Arial" w:hAnsi="Arial" w:cs="Arial"/>
          <w:sz w:val="21"/>
          <w:szCs w:val="21"/>
        </w:rPr>
        <w:t>.</w:t>
      </w:r>
    </w:p>
    <w:p w14:paraId="6E009F55" w14:textId="44AD6AA5" w:rsidR="00503716" w:rsidRPr="0002192D" w:rsidRDefault="00F3483C" w:rsidP="00503716">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(12</w:t>
      </w:r>
      <w:r w:rsidR="00503716" w:rsidRPr="0002192D">
        <w:rPr>
          <w:rFonts w:ascii="Arial" w:eastAsia="Arial" w:hAnsi="Arial" w:cs="Arial"/>
          <w:sz w:val="21"/>
          <w:szCs w:val="21"/>
          <w:lang w:val="sl-SI"/>
        </w:rPr>
        <w:t>) Po objavi končnih rezultatov v Sopotniku agencija s pomočjo sistema za spremljanje površin še naprej pregleduje in spremlja izpolnjevanje pogojev upravičenosti, ki jih mora upravičenec izpolnjevati do konca leta 202</w:t>
      </w:r>
      <w:r w:rsidR="00B16A1B">
        <w:rPr>
          <w:rFonts w:ascii="Arial" w:eastAsia="Arial" w:hAnsi="Arial" w:cs="Arial"/>
          <w:sz w:val="21"/>
          <w:szCs w:val="21"/>
          <w:lang w:val="sl-SI"/>
        </w:rPr>
        <w:t>5</w:t>
      </w:r>
      <w:r w:rsidR="00FF5357">
        <w:rPr>
          <w:rFonts w:ascii="Arial" w:eastAsia="Arial" w:hAnsi="Arial" w:cs="Arial"/>
          <w:sz w:val="21"/>
          <w:szCs w:val="21"/>
          <w:lang w:val="sl-SI"/>
        </w:rPr>
        <w:t xml:space="preserve"> </w:t>
      </w:r>
      <w:r w:rsidR="00082C74" w:rsidRPr="00260D7E">
        <w:rPr>
          <w:rFonts w:ascii="Arial" w:eastAsia="Arial" w:hAnsi="Arial" w:cs="Arial"/>
          <w:sz w:val="21"/>
          <w:szCs w:val="21"/>
          <w:lang w:val="sl-SI"/>
        </w:rPr>
        <w:t>oziroma do datuma, kot je za izpolnjevanje pogojev upravičenosti pri posameznih posevkih določen v uredbah iz drugega odstavka 1. člena te uredbe.</w:t>
      </w:r>
      <w:r w:rsidR="00C1237D">
        <w:rPr>
          <w:rFonts w:ascii="Arial" w:eastAsia="Arial" w:hAnsi="Arial" w:cs="Arial"/>
          <w:sz w:val="21"/>
          <w:szCs w:val="21"/>
          <w:lang w:val="sl-SI"/>
        </w:rPr>
        <w:t xml:space="preserve"> Če agencija po datumu</w:t>
      </w:r>
      <w:r w:rsidR="00503716" w:rsidRPr="00260D7E">
        <w:rPr>
          <w:rFonts w:ascii="Arial" w:eastAsia="Arial" w:hAnsi="Arial" w:cs="Arial"/>
          <w:sz w:val="21"/>
          <w:szCs w:val="21"/>
          <w:lang w:val="sl-SI"/>
        </w:rPr>
        <w:t xml:space="preserve"> za spremembe</w:t>
      </w:r>
      <w:r w:rsidR="00503716" w:rsidRPr="0002192D">
        <w:rPr>
          <w:rFonts w:ascii="Arial" w:eastAsia="Arial" w:hAnsi="Arial" w:cs="Arial"/>
          <w:sz w:val="21"/>
          <w:szCs w:val="21"/>
          <w:lang w:val="sl-SI"/>
        </w:rPr>
        <w:t xml:space="preserve"> in umike zahtevkov, </w:t>
      </w:r>
      <w:r w:rsidR="00503716" w:rsidRPr="0002192D">
        <w:rPr>
          <w:rFonts w:ascii="Arial" w:eastAsia="Arial" w:hAnsi="Arial" w:cs="Arial"/>
          <w:sz w:val="21"/>
          <w:szCs w:val="21"/>
          <w:lang w:val="sl-SI"/>
        </w:rPr>
        <w:lastRenderedPageBreak/>
        <w:t>določenem v devetem oziroma desetem odstavku tega člena, s pomočjo sistema za spremljanje površin ugotovi neizpolnjevanje pogoja upravičenosti, takšno ugotovitev objavi v Sopotniku, vendar upravičenec zahtevka, ki se nanaša na neskladje, prikazano z rdečo barvno oznako, po roku za spremembe in umike zahtevkov, določenem v devetem oziroma desetem odstavku tega člena, ne more več umakniti oziroma zahtevka ustrezno spremeniti ali prek Sopotnika poslati dokazov o izpolnjevanju njegove upravičenosti.</w:t>
      </w:r>
    </w:p>
    <w:p w14:paraId="28ED81CE" w14:textId="06C969BA" w:rsidR="00503716" w:rsidRPr="0002192D" w:rsidRDefault="00F3483C" w:rsidP="00503716">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(13</w:t>
      </w:r>
      <w:r w:rsidR="00503716" w:rsidRPr="0002192D">
        <w:rPr>
          <w:rFonts w:ascii="Arial" w:eastAsia="Arial" w:hAnsi="Arial" w:cs="Arial"/>
          <w:sz w:val="21"/>
          <w:szCs w:val="21"/>
          <w:lang w:val="sl-SI"/>
        </w:rPr>
        <w:t>) Če upravičenec do zadnjega roka za spremembe in umike zahtevkov, določenega v devetem oziroma desetem odstavku tega člena, zahtevka, ki se nanaša na neskladje, prikazano z rdečo barvno oznako, ne umakne oziroma ustrezno ne spremeni in za ta zahtevek prek Sopotnika ne pošlje zadostnih dokazov o izpolnjevanju njegove upravičenosti, agencija na podlagi podatkov, ki jih ima na voljo, določi površino nepravilne ali čezmerne prijave ali površino, na kateri posamezni pogoj upravičenosti ni bil izpolnjen, in takšno površino obravnava v skladu s sistemom upravnih sankcij, določenim v tej uredbi in uredbah iz drugega odstavka 1. člena te uredbe.</w:t>
      </w:r>
    </w:p>
    <w:p w14:paraId="3A99947A" w14:textId="6CB81E20" w:rsidR="00503716" w:rsidRPr="0002192D" w:rsidRDefault="00F3483C" w:rsidP="00503716">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(14</w:t>
      </w:r>
      <w:r w:rsidR="00503716" w:rsidRPr="0002192D">
        <w:rPr>
          <w:rFonts w:ascii="Arial" w:eastAsia="Arial" w:hAnsi="Arial" w:cs="Arial"/>
          <w:sz w:val="21"/>
          <w:szCs w:val="21"/>
          <w:lang w:val="sl-SI"/>
        </w:rPr>
        <w:t>) Če se upravičenec na končne rezultate ugotovitev s pomočjo sistema za spremljanje površin odzove po roku iz devetega oziroma desetega odstavka tega člena, se ne odzove ali se odzove, vendar ne predloži zadostnih dokazov za odpravo neskladja, agencija takšen zahtevek obravnava v skladu s sistemom upravnih sankcij, določenim v tej uredbi in uredbah iz drugega odstavka 1. člena te uredbe.</w:t>
      </w:r>
    </w:p>
    <w:p w14:paraId="30E1E197" w14:textId="65662466" w:rsidR="00503716" w:rsidRPr="0002192D" w:rsidRDefault="00F3483C" w:rsidP="00503716">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(15</w:t>
      </w:r>
      <w:r w:rsidR="00503716" w:rsidRPr="0002192D">
        <w:rPr>
          <w:rFonts w:ascii="Arial" w:eastAsia="Arial" w:hAnsi="Arial" w:cs="Arial"/>
          <w:sz w:val="21"/>
          <w:szCs w:val="21"/>
          <w:lang w:val="sl-SI"/>
        </w:rPr>
        <w:t>) Umikov in sprememb zahtevkov, sporočenih po roku, določenem v devetem oziroma desetem odstavku tega člena, agencija ne upošteva pri obravnavi zahtevkov zbirnih vlog.</w:t>
      </w:r>
    </w:p>
    <w:p w14:paraId="64982C74" w14:textId="77777777" w:rsidR="00503716" w:rsidRPr="0002192D" w:rsidRDefault="00503716" w:rsidP="00503716">
      <w:pPr>
        <w:pStyle w:val="center"/>
        <w:pBdr>
          <w:top w:val="none" w:sz="0" w:space="24" w:color="auto"/>
        </w:pBdr>
        <w:spacing w:before="210" w:after="210"/>
        <w:rPr>
          <w:rFonts w:ascii="Arial" w:eastAsia="Arial" w:hAnsi="Arial" w:cs="Arial"/>
          <w:caps/>
          <w:sz w:val="21"/>
          <w:szCs w:val="21"/>
          <w:lang w:val="sl-SI"/>
        </w:rPr>
      </w:pPr>
      <w:r w:rsidRPr="0002192D">
        <w:rPr>
          <w:rFonts w:ascii="Arial" w:eastAsia="Arial" w:hAnsi="Arial" w:cs="Arial"/>
          <w:caps/>
          <w:sz w:val="21"/>
          <w:szCs w:val="21"/>
          <w:lang w:val="sl-SI"/>
        </w:rPr>
        <w:t>3. Pregledi na kraju samem</w:t>
      </w:r>
    </w:p>
    <w:p w14:paraId="3CEE4CBC"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17. člen</w:t>
      </w:r>
    </w:p>
    <w:p w14:paraId="1D02A609"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(pregledi na kraju samem za površine)</w:t>
      </w:r>
    </w:p>
    <w:p w14:paraId="09A863AA" w14:textId="6D459C6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Pregledi na kraju samem v zvezi s površinami se za zadevni zahtevek izvajajo za kmetijske </w:t>
      </w:r>
      <w:r w:rsidR="0027324D">
        <w:rPr>
          <w:rFonts w:ascii="Arial" w:eastAsia="Arial" w:hAnsi="Arial" w:cs="Arial"/>
          <w:sz w:val="21"/>
          <w:szCs w:val="21"/>
          <w:lang w:val="sl-SI"/>
        </w:rPr>
        <w:t>površine</w:t>
      </w:r>
      <w:r w:rsidRPr="0002192D">
        <w:rPr>
          <w:rFonts w:ascii="Arial" w:eastAsia="Arial" w:hAnsi="Arial" w:cs="Arial"/>
          <w:sz w:val="21"/>
          <w:szCs w:val="21"/>
          <w:lang w:val="sl-SI"/>
        </w:rPr>
        <w:t xml:space="preserve"> na izbranem vzorcu kmetijskih gospodarstev. Pregledi se izvajajo zlasti za tiste pogoje upravičenosti, ki jih ni mogoče preveriti s pomočjo sistema za spremljanje p</w:t>
      </w:r>
      <w:r w:rsidR="00C1237D">
        <w:rPr>
          <w:rFonts w:ascii="Arial" w:eastAsia="Arial" w:hAnsi="Arial" w:cs="Arial"/>
          <w:sz w:val="21"/>
          <w:szCs w:val="21"/>
          <w:lang w:val="sl-SI"/>
        </w:rPr>
        <w:t>ovršin, določenega</w:t>
      </w:r>
      <w:r w:rsidRPr="0002192D">
        <w:rPr>
          <w:rFonts w:ascii="Arial" w:eastAsia="Arial" w:hAnsi="Arial" w:cs="Arial"/>
          <w:sz w:val="21"/>
          <w:szCs w:val="21"/>
          <w:lang w:val="sl-SI"/>
        </w:rPr>
        <w:t xml:space="preserve"> v prejšnjem členu, ali z drugimi upravnimi pregledi.</w:t>
      </w:r>
    </w:p>
    <w:p w14:paraId="1C0433A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Kmetijska gospodarstva se za izvajanje pregledov na kraju samem izberejo ob upoštevanju 19. in 20. člena te uredbe. Agencija lahko postopek pregleda na kraju samem izvede tudi na podlagi lastne presoje razpoložljivih informacij, predlogov ali prijav drugih organizacij, služb in posameznikov o domnevnem neizpolnjevanju določenega pogoja upravičenosti na kmetijskem gospodarstvu, ki je predmet predloga ali prijave. Pregledi iz tega odstavka se lahko izvajajo za vse pogoje upravičenosti.</w:t>
      </w:r>
    </w:p>
    <w:p w14:paraId="683F08D3" w14:textId="292AC885"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(3) Ne glede na prvi odstavek tega člena se pregledi na kraju samem lahko omejijo na naključno izbrani vzorec najmanj 50 % kmetijskih </w:t>
      </w:r>
      <w:r w:rsidR="0027324D">
        <w:rPr>
          <w:rFonts w:ascii="Arial" w:eastAsia="Arial" w:hAnsi="Arial" w:cs="Arial"/>
          <w:sz w:val="21"/>
          <w:szCs w:val="21"/>
          <w:lang w:val="sl-SI"/>
        </w:rPr>
        <w:t>površin</w:t>
      </w:r>
      <w:r w:rsidR="00C1237D">
        <w:rPr>
          <w:rFonts w:ascii="Arial" w:eastAsia="Arial" w:hAnsi="Arial" w:cs="Arial"/>
          <w:sz w:val="21"/>
          <w:szCs w:val="21"/>
          <w:lang w:val="sl-SI"/>
        </w:rPr>
        <w:t xml:space="preserve"> </w:t>
      </w:r>
      <w:r w:rsidRPr="0002192D">
        <w:rPr>
          <w:rFonts w:ascii="Arial" w:eastAsia="Arial" w:hAnsi="Arial" w:cs="Arial"/>
          <w:sz w:val="21"/>
          <w:szCs w:val="21"/>
          <w:lang w:val="sl-SI"/>
        </w:rPr>
        <w:t xml:space="preserve">na kmetijskem gospodarstvu, ki je bilo izbrano za pregled na kraju samem. Če se na kateri od kmetijskih </w:t>
      </w:r>
      <w:r w:rsidR="0027324D">
        <w:rPr>
          <w:rFonts w:ascii="Arial" w:eastAsia="Arial" w:hAnsi="Arial" w:cs="Arial"/>
          <w:sz w:val="21"/>
          <w:szCs w:val="21"/>
          <w:lang w:val="sl-SI"/>
        </w:rPr>
        <w:t>površin</w:t>
      </w:r>
      <w:r w:rsidR="00C1237D">
        <w:rPr>
          <w:rFonts w:ascii="Arial" w:eastAsia="Arial" w:hAnsi="Arial" w:cs="Arial"/>
          <w:sz w:val="21"/>
          <w:szCs w:val="21"/>
          <w:lang w:val="sl-SI"/>
        </w:rPr>
        <w:t>, izbranih</w:t>
      </w:r>
      <w:r w:rsidRPr="0002192D">
        <w:rPr>
          <w:rFonts w:ascii="Arial" w:eastAsia="Arial" w:hAnsi="Arial" w:cs="Arial"/>
          <w:sz w:val="21"/>
          <w:szCs w:val="21"/>
          <w:lang w:val="sl-SI"/>
        </w:rPr>
        <w:t xml:space="preserve"> v 50-odstotnem vzorcu, ugotovi neizpolnjevanje določenega pogoja upravičenosti, se na kmetijskem gospodarstvu izpolnjevanje tega pogoja upravičenosti preveri za vse kmetijske </w:t>
      </w:r>
      <w:r w:rsidR="0027324D">
        <w:rPr>
          <w:rFonts w:ascii="Arial" w:eastAsia="Arial" w:hAnsi="Arial" w:cs="Arial"/>
          <w:sz w:val="21"/>
          <w:szCs w:val="21"/>
          <w:lang w:val="sl-SI"/>
        </w:rPr>
        <w:t>površine</w:t>
      </w:r>
      <w:r w:rsidRPr="0002192D">
        <w:rPr>
          <w:rFonts w:ascii="Arial" w:eastAsia="Arial" w:hAnsi="Arial" w:cs="Arial"/>
          <w:sz w:val="21"/>
          <w:szCs w:val="21"/>
          <w:lang w:val="sl-SI"/>
        </w:rPr>
        <w:t>.</w:t>
      </w:r>
    </w:p>
    <w:p w14:paraId="55428175" w14:textId="15F18B53"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(4) Meritve površin se praviloma izvajajo za kmetijske </w:t>
      </w:r>
      <w:r w:rsidR="0027324D">
        <w:rPr>
          <w:rFonts w:ascii="Arial" w:eastAsia="Arial" w:hAnsi="Arial" w:cs="Arial"/>
          <w:sz w:val="21"/>
          <w:szCs w:val="21"/>
          <w:lang w:val="sl-SI"/>
        </w:rPr>
        <w:t>površine</w:t>
      </w:r>
      <w:r w:rsidRPr="0002192D">
        <w:rPr>
          <w:rFonts w:ascii="Arial" w:eastAsia="Arial" w:hAnsi="Arial" w:cs="Arial"/>
          <w:sz w:val="21"/>
          <w:szCs w:val="21"/>
          <w:lang w:val="sl-SI"/>
        </w:rPr>
        <w:t>, kjer stanja na kraju samem ni mogoče preveriti s pomočjo sistema za spremljanje površin, določenega v prejš</w:t>
      </w:r>
      <w:r w:rsidR="00C93A54">
        <w:rPr>
          <w:rFonts w:ascii="Arial" w:eastAsia="Arial" w:hAnsi="Arial" w:cs="Arial"/>
          <w:sz w:val="21"/>
          <w:szCs w:val="21"/>
          <w:lang w:val="sl-SI"/>
        </w:rPr>
        <w:t>njem členu, za kmetijske površine</w:t>
      </w:r>
      <w:r w:rsidRPr="0002192D">
        <w:rPr>
          <w:rFonts w:ascii="Arial" w:eastAsia="Arial" w:hAnsi="Arial" w:cs="Arial"/>
          <w:sz w:val="21"/>
          <w:szCs w:val="21"/>
          <w:lang w:val="sl-SI"/>
        </w:rPr>
        <w:t xml:space="preserve">, na katerih je bila s pomočjo sistema za spremljanje površin zaznana razlika med prijavljeno in dejansko površino ter je upravičenec ni odpravil </w:t>
      </w:r>
      <w:r w:rsidRPr="0086456F">
        <w:rPr>
          <w:rFonts w:ascii="Arial" w:eastAsia="Arial" w:hAnsi="Arial" w:cs="Arial"/>
          <w:sz w:val="21"/>
          <w:szCs w:val="21"/>
          <w:lang w:val="sl-SI"/>
        </w:rPr>
        <w:lastRenderedPageBreak/>
        <w:t>ali ni bila odpravljena na podlagi drugih podatkov, ki jih ima agencija na voljo</w:t>
      </w:r>
      <w:r w:rsidR="00CF7215" w:rsidRPr="0086456F">
        <w:rPr>
          <w:rFonts w:ascii="Arial" w:eastAsia="Arial" w:hAnsi="Arial" w:cs="Arial"/>
          <w:sz w:val="21"/>
          <w:szCs w:val="21"/>
          <w:lang w:val="sl-SI"/>
        </w:rPr>
        <w:t>, in za kmetijske površine</w:t>
      </w:r>
      <w:r w:rsidR="0027324D">
        <w:rPr>
          <w:rFonts w:ascii="Arial" w:eastAsia="Arial" w:hAnsi="Arial" w:cs="Arial"/>
          <w:sz w:val="21"/>
          <w:szCs w:val="21"/>
          <w:lang w:val="sl-SI"/>
        </w:rPr>
        <w:t>, za katere je bilo na kraju samem ocenjeno drugačno stanje od prijavljenega</w:t>
      </w:r>
      <w:r w:rsidRPr="0002192D">
        <w:rPr>
          <w:rFonts w:ascii="Arial" w:eastAsia="Arial" w:hAnsi="Arial" w:cs="Arial"/>
          <w:sz w:val="21"/>
          <w:szCs w:val="21"/>
          <w:lang w:val="sl-SI"/>
        </w:rPr>
        <w:t>.</w:t>
      </w:r>
    </w:p>
    <w:p w14:paraId="736D5A8A"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18. člen</w:t>
      </w:r>
    </w:p>
    <w:p w14:paraId="453755B2"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(pregledi na kraju samem za živali)</w:t>
      </w:r>
    </w:p>
    <w:p w14:paraId="76DF675A"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Pregledi na kraju samem za živali se izvajajo za preverjanje pogojev upravičenosti, ki jih je mogoče preveriti s pregledom na kraju samem in so določeni v uredbah iz drugega odstavka 1. člena te uredbe, vključno s preverjanjem izpolnjevanja pogojev identifikacije in registracije iz točke (c) četrtega odstavka 65. člena </w:t>
      </w:r>
      <w:hyperlink r:id="rId123"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v skladu s pravilnikom, ki ureja identifikacijo in registracijo goveda, pravilnikom, ki ureja identifikacijo in registracijo drobnice, pravilnikom, ki ureja identifikacijo in registracijo kopitarjev, ter pravilnikom, ki ureja identifikacijo in registracijo prašičev.</w:t>
      </w:r>
    </w:p>
    <w:p w14:paraId="738CD1CA"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Ne glede na prejšnji odstavek se s pregledi na kraju samem za zahtevke v zvezi z živalmi preverijo naslednji pogoji identifikacije in registracije:</w:t>
      </w:r>
    </w:p>
    <w:p w14:paraId="7C593A60"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za prašiče:</w:t>
      </w:r>
    </w:p>
    <w:p w14:paraId="062168CB" w14:textId="4BEB02FA"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označitev živali,</w:t>
      </w:r>
    </w:p>
    <w:p w14:paraId="4ABDE739" w14:textId="6D895FF5"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503716" w:rsidRPr="0002192D">
        <w:rPr>
          <w:rFonts w:ascii="Arial" w:eastAsia="Arial" w:hAnsi="Arial" w:cs="Arial"/>
          <w:sz w:val="21"/>
          <w:szCs w:val="21"/>
          <w:lang w:val="sl-SI"/>
        </w:rPr>
        <w:t xml:space="preserve">  register prašičev </w:t>
      </w:r>
      <w:r w:rsidR="0054485F">
        <w:rPr>
          <w:rFonts w:ascii="Arial" w:eastAsia="Arial" w:hAnsi="Arial" w:cs="Arial"/>
          <w:sz w:val="21"/>
          <w:szCs w:val="21"/>
          <w:lang w:val="sl-SI"/>
        </w:rPr>
        <w:t>v obratu</w:t>
      </w:r>
      <w:r>
        <w:rPr>
          <w:rFonts w:ascii="Arial" w:eastAsia="Arial" w:hAnsi="Arial" w:cs="Arial"/>
          <w:sz w:val="21"/>
          <w:szCs w:val="21"/>
          <w:lang w:val="sl-SI"/>
        </w:rPr>
        <w:t xml:space="preserve"> in spremna dokumentacija,</w:t>
      </w:r>
    </w:p>
    <w:p w14:paraId="725C4760" w14:textId="66FC7D9E"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503716" w:rsidRPr="0002192D">
        <w:rPr>
          <w:rFonts w:ascii="Arial" w:eastAsia="Arial" w:hAnsi="Arial" w:cs="Arial"/>
          <w:sz w:val="21"/>
          <w:szCs w:val="21"/>
          <w:lang w:val="sl-SI"/>
        </w:rPr>
        <w:t xml:space="preserve">  za zahtevke </w:t>
      </w:r>
      <w:proofErr w:type="spellStart"/>
      <w:r w:rsidR="00503716" w:rsidRPr="0002192D">
        <w:rPr>
          <w:rFonts w:ascii="Arial" w:eastAsia="Arial" w:hAnsi="Arial" w:cs="Arial"/>
          <w:sz w:val="21"/>
          <w:szCs w:val="21"/>
          <w:lang w:val="sl-SI"/>
        </w:rPr>
        <w:t>podintervencije</w:t>
      </w:r>
      <w:proofErr w:type="spellEnd"/>
      <w:r w:rsidR="00503716" w:rsidRPr="0002192D">
        <w:rPr>
          <w:rFonts w:ascii="Arial" w:eastAsia="Arial" w:hAnsi="Arial" w:cs="Arial"/>
          <w:sz w:val="21"/>
          <w:szCs w:val="21"/>
          <w:lang w:val="sl-SI"/>
        </w:rPr>
        <w:t xml:space="preserve"> dobrobit živali – prašiči pogoj upravičenosti v zvezi s pravilnostjo</w:t>
      </w:r>
      <w:r w:rsidR="00CF7215">
        <w:rPr>
          <w:rFonts w:ascii="Arial" w:eastAsia="Arial" w:hAnsi="Arial" w:cs="Arial"/>
          <w:sz w:val="21"/>
          <w:szCs w:val="21"/>
          <w:lang w:val="sl-SI"/>
        </w:rPr>
        <w:t xml:space="preserve"> </w:t>
      </w:r>
      <w:r w:rsidR="00894E51">
        <w:rPr>
          <w:rFonts w:ascii="Arial" w:eastAsia="Arial" w:hAnsi="Arial" w:cs="Arial"/>
          <w:sz w:val="21"/>
          <w:szCs w:val="21"/>
          <w:lang w:val="sl-SI"/>
        </w:rPr>
        <w:t>priglaš</w:t>
      </w:r>
      <w:r w:rsidR="009C491E">
        <w:rPr>
          <w:rFonts w:ascii="Arial" w:eastAsia="Arial" w:hAnsi="Arial" w:cs="Arial"/>
          <w:sz w:val="21"/>
          <w:szCs w:val="21"/>
          <w:lang w:val="sl-SI"/>
        </w:rPr>
        <w:t>enih informacij</w:t>
      </w:r>
      <w:r w:rsidR="00B629CC">
        <w:rPr>
          <w:rFonts w:ascii="Arial" w:eastAsia="Arial" w:hAnsi="Arial" w:cs="Arial"/>
          <w:sz w:val="21"/>
          <w:szCs w:val="21"/>
          <w:lang w:val="sl-SI"/>
        </w:rPr>
        <w:t xml:space="preserve"> v </w:t>
      </w:r>
      <w:proofErr w:type="spellStart"/>
      <w:r w:rsidR="00B629CC">
        <w:rPr>
          <w:rFonts w:ascii="Arial" w:eastAsia="Arial" w:hAnsi="Arial" w:cs="Arial"/>
          <w:sz w:val="21"/>
          <w:szCs w:val="21"/>
          <w:lang w:val="sl-SI"/>
        </w:rPr>
        <w:t>CRPš</w:t>
      </w:r>
      <w:proofErr w:type="spellEnd"/>
      <w:r w:rsidR="001B5790">
        <w:rPr>
          <w:rFonts w:ascii="Arial" w:eastAsia="Arial" w:hAnsi="Arial" w:cs="Arial"/>
          <w:sz w:val="21"/>
          <w:szCs w:val="21"/>
          <w:lang w:val="sl-SI"/>
        </w:rPr>
        <w:t xml:space="preserve"> v mesecu izvedenega pregleda na kraju samem</w:t>
      </w:r>
      <w:r w:rsidR="00503716" w:rsidRPr="0002192D">
        <w:rPr>
          <w:rFonts w:ascii="Arial" w:eastAsia="Arial" w:hAnsi="Arial" w:cs="Arial"/>
          <w:sz w:val="21"/>
          <w:szCs w:val="21"/>
          <w:lang w:val="sl-SI"/>
        </w:rPr>
        <w:t>;</w:t>
      </w:r>
    </w:p>
    <w:p w14:paraId="592B2DA0"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za govedo:</w:t>
      </w:r>
    </w:p>
    <w:p w14:paraId="688247C9" w14:textId="0CB9E13C"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označitev živali,</w:t>
      </w:r>
    </w:p>
    <w:p w14:paraId="6908E31A" w14:textId="3EB0EC79"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pravilnost vpisa živali v CRG,</w:t>
      </w:r>
    </w:p>
    <w:p w14:paraId="14FD4AAB" w14:textId="55589AC1"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potni list,</w:t>
      </w:r>
    </w:p>
    <w:p w14:paraId="54263D04" w14:textId="3F5C979D"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503716" w:rsidRPr="0002192D">
        <w:rPr>
          <w:rFonts w:ascii="Arial" w:eastAsia="Arial" w:hAnsi="Arial" w:cs="Arial"/>
          <w:sz w:val="21"/>
          <w:szCs w:val="21"/>
          <w:lang w:val="sl-SI"/>
        </w:rPr>
        <w:t>  register goveda na gospodarstvu;</w:t>
      </w:r>
    </w:p>
    <w:p w14:paraId="59FF9373"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za drobnico:</w:t>
      </w:r>
    </w:p>
    <w:p w14:paraId="3CC88A2E" w14:textId="7325DA82"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označitev živali,</w:t>
      </w:r>
    </w:p>
    <w:p w14:paraId="7469D3A9" w14:textId="71798FF6"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pravilnost vpisa živali v CRD,</w:t>
      </w:r>
    </w:p>
    <w:p w14:paraId="1AE9E924" w14:textId="16F2FCC5"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spremni list,</w:t>
      </w:r>
    </w:p>
    <w:p w14:paraId="1AA1CF8A" w14:textId="347161BC"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503716" w:rsidRPr="0002192D">
        <w:rPr>
          <w:rFonts w:ascii="Arial" w:eastAsia="Arial" w:hAnsi="Arial" w:cs="Arial"/>
          <w:sz w:val="21"/>
          <w:szCs w:val="21"/>
          <w:lang w:val="sl-SI"/>
        </w:rPr>
        <w:t>  register drobnice na obratu;</w:t>
      </w:r>
    </w:p>
    <w:p w14:paraId="4CA3A338"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za kopitarje:</w:t>
      </w:r>
    </w:p>
    <w:p w14:paraId="3CB97D20" w14:textId="5DEDF252"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označitev živali,</w:t>
      </w:r>
    </w:p>
    <w:p w14:paraId="3302100A" w14:textId="0C607BF1"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Pr>
          <w:rFonts w:ascii="Arial" w:eastAsia="Arial" w:hAnsi="Arial" w:cs="Arial"/>
          <w:sz w:val="21"/>
          <w:szCs w:val="21"/>
          <w:lang w:val="sl-SI"/>
        </w:rPr>
        <w:t>  pravilnost vpisa živali v CRK,</w:t>
      </w:r>
    </w:p>
    <w:p w14:paraId="712E1A2F" w14:textId="098663F6" w:rsidR="00503716" w:rsidRPr="0002192D" w:rsidRDefault="00622D30" w:rsidP="00503716">
      <w:pPr>
        <w:pStyle w:val="alineazastevilcnotocko"/>
        <w:spacing w:before="210" w:after="210"/>
        <w:ind w:left="567"/>
        <w:rPr>
          <w:rFonts w:ascii="Arial" w:eastAsia="Arial" w:hAnsi="Arial" w:cs="Arial"/>
          <w:sz w:val="21"/>
          <w:szCs w:val="21"/>
          <w:lang w:val="sl-SI"/>
        </w:rPr>
      </w:pPr>
      <w:r>
        <w:rPr>
          <w:rFonts w:ascii="Arial" w:eastAsia="Arial" w:hAnsi="Arial" w:cs="Arial"/>
          <w:sz w:val="21"/>
          <w:szCs w:val="21"/>
          <w:lang w:val="sl-SI"/>
        </w:rPr>
        <w:t>–</w:t>
      </w:r>
      <w:r w:rsidRPr="0002192D">
        <w:rPr>
          <w:rFonts w:ascii="Arial" w:eastAsia="Arial" w:hAnsi="Arial" w:cs="Arial"/>
          <w:sz w:val="21"/>
          <w:szCs w:val="21"/>
          <w:lang w:val="sl-SI"/>
        </w:rPr>
        <w:t> </w:t>
      </w:r>
      <w:r w:rsidR="00503716" w:rsidRPr="0002192D">
        <w:rPr>
          <w:rFonts w:ascii="Arial" w:eastAsia="Arial" w:hAnsi="Arial" w:cs="Arial"/>
          <w:sz w:val="21"/>
          <w:szCs w:val="21"/>
          <w:lang w:val="sl-SI"/>
        </w:rPr>
        <w:t>  identifikacijski dokument;</w:t>
      </w:r>
    </w:p>
    <w:p w14:paraId="10AF7304" w14:textId="39129BE8"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lastRenderedPageBreak/>
        <w:t xml:space="preserve">5.      za perutnino: za zahtevke </w:t>
      </w:r>
      <w:proofErr w:type="spellStart"/>
      <w:r w:rsidRPr="0002192D">
        <w:rPr>
          <w:rFonts w:ascii="Arial" w:eastAsia="Arial" w:hAnsi="Arial" w:cs="Arial"/>
          <w:sz w:val="21"/>
          <w:szCs w:val="21"/>
          <w:lang w:val="sl-SI"/>
        </w:rPr>
        <w:t>podintervencije</w:t>
      </w:r>
      <w:proofErr w:type="spellEnd"/>
      <w:r w:rsidRPr="0002192D">
        <w:rPr>
          <w:rFonts w:ascii="Arial" w:eastAsia="Arial" w:hAnsi="Arial" w:cs="Arial"/>
          <w:sz w:val="21"/>
          <w:szCs w:val="21"/>
          <w:lang w:val="sl-SI"/>
        </w:rPr>
        <w:t xml:space="preserve"> dobrobit živali – perutnina pogoj upravičenosti v zvezi s pravilnostjo poročanja o </w:t>
      </w:r>
      <w:r w:rsidR="00252341">
        <w:rPr>
          <w:rFonts w:ascii="Arial" w:eastAsia="Arial" w:hAnsi="Arial" w:cs="Arial"/>
          <w:sz w:val="21"/>
          <w:szCs w:val="21"/>
          <w:lang w:val="sl-SI"/>
        </w:rPr>
        <w:t>dogodkih</w:t>
      </w:r>
      <w:r w:rsidRPr="0002192D">
        <w:rPr>
          <w:rFonts w:ascii="Arial" w:eastAsia="Arial" w:hAnsi="Arial" w:cs="Arial"/>
          <w:sz w:val="21"/>
          <w:szCs w:val="21"/>
          <w:lang w:val="sl-SI"/>
        </w:rPr>
        <w:t>.</w:t>
      </w:r>
    </w:p>
    <w:p w14:paraId="35DC1055" w14:textId="354E069F"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(3) Pregledi na kraju samem v zvezi z identifikacijo in registracijo živali zajemajo vse živali na KMG, ki </w:t>
      </w:r>
      <w:r w:rsidR="00622D30">
        <w:rPr>
          <w:rFonts w:ascii="Arial" w:eastAsia="Arial" w:hAnsi="Arial" w:cs="Arial"/>
          <w:sz w:val="21"/>
          <w:szCs w:val="21"/>
          <w:lang w:val="sl-SI"/>
        </w:rPr>
        <w:t>pripadajo vrsti živali</w:t>
      </w:r>
      <w:r w:rsidRPr="0002192D">
        <w:rPr>
          <w:rFonts w:ascii="Arial" w:eastAsia="Arial" w:hAnsi="Arial" w:cs="Arial"/>
          <w:sz w:val="21"/>
          <w:szCs w:val="21"/>
          <w:lang w:val="sl-SI"/>
        </w:rPr>
        <w:t xml:space="preserve"> </w:t>
      </w:r>
      <w:r w:rsidR="00434EF6">
        <w:rPr>
          <w:rFonts w:ascii="Arial" w:eastAsia="Arial" w:hAnsi="Arial" w:cs="Arial"/>
          <w:sz w:val="21"/>
          <w:szCs w:val="21"/>
          <w:lang w:val="sl-SI"/>
        </w:rPr>
        <w:t>iz zahtevka, v zvezi s katerim</w:t>
      </w:r>
      <w:r w:rsidRPr="0002192D">
        <w:rPr>
          <w:rFonts w:ascii="Arial" w:eastAsia="Arial" w:hAnsi="Arial" w:cs="Arial"/>
          <w:sz w:val="21"/>
          <w:szCs w:val="21"/>
          <w:lang w:val="sl-SI"/>
        </w:rPr>
        <w:t xml:space="preserve"> je bil</w:t>
      </w:r>
      <w:r w:rsidR="00622D30">
        <w:rPr>
          <w:rFonts w:ascii="Arial" w:eastAsia="Arial" w:hAnsi="Arial" w:cs="Arial"/>
          <w:sz w:val="21"/>
          <w:szCs w:val="21"/>
          <w:lang w:val="sl-SI"/>
        </w:rPr>
        <w:t xml:space="preserve"> KMG</w:t>
      </w:r>
      <w:r w:rsidRPr="0002192D">
        <w:rPr>
          <w:rFonts w:ascii="Arial" w:eastAsia="Arial" w:hAnsi="Arial" w:cs="Arial"/>
          <w:sz w:val="21"/>
          <w:szCs w:val="21"/>
          <w:lang w:val="sl-SI"/>
        </w:rPr>
        <w:t xml:space="preserve"> izbran za pregled na kraju samem. Ugotovitve pregledov na kraju samem agencija sporoči Upravi Republike Slovenije za varno hrano, veterinarstvo in varstvo rastlin.</w:t>
      </w:r>
    </w:p>
    <w:p w14:paraId="566B6957"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Ne glede na prejšnji odstavek pregledi na kraju samem v zvezi z identifikacijo in registracijo kopitarjev zajemajo živali iz zahtevka, ki je bil izbran za pregled na kraju samem.</w:t>
      </w:r>
    </w:p>
    <w:p w14:paraId="71B50DFD" w14:textId="71DE0F2B"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(5) Kadar je upravičenec izbran v kontrolni vzorec za katero koli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intervencije dobrobit živali, se pregled na kraju samem izvede za vse </w:t>
      </w:r>
      <w:proofErr w:type="spellStart"/>
      <w:r w:rsidRPr="0002192D">
        <w:rPr>
          <w:rFonts w:ascii="Arial" w:eastAsia="Arial" w:hAnsi="Arial" w:cs="Arial"/>
          <w:sz w:val="21"/>
          <w:szCs w:val="21"/>
          <w:lang w:val="sl-SI"/>
        </w:rPr>
        <w:t>podintervencije</w:t>
      </w:r>
      <w:proofErr w:type="spellEnd"/>
      <w:r w:rsidRPr="0002192D">
        <w:rPr>
          <w:rFonts w:ascii="Arial" w:eastAsia="Arial" w:hAnsi="Arial" w:cs="Arial"/>
          <w:sz w:val="21"/>
          <w:szCs w:val="21"/>
          <w:lang w:val="sl-SI"/>
        </w:rPr>
        <w:t xml:space="preserve"> intervencije dobrobit živali, ki jih </w:t>
      </w:r>
      <w:r w:rsidR="00622D30" w:rsidRPr="0002192D">
        <w:rPr>
          <w:rFonts w:ascii="Arial" w:eastAsia="Arial" w:hAnsi="Arial" w:cs="Arial"/>
          <w:sz w:val="21"/>
          <w:szCs w:val="21"/>
          <w:lang w:val="sl-SI"/>
        </w:rPr>
        <w:t xml:space="preserve">uveljavlja </w:t>
      </w:r>
      <w:r w:rsidRPr="0002192D">
        <w:rPr>
          <w:rFonts w:ascii="Arial" w:eastAsia="Arial" w:hAnsi="Arial" w:cs="Arial"/>
          <w:sz w:val="21"/>
          <w:szCs w:val="21"/>
          <w:lang w:val="sl-SI"/>
        </w:rPr>
        <w:t>upravičenec.</w:t>
      </w:r>
    </w:p>
    <w:p w14:paraId="648CCFDD" w14:textId="3C2FAF06" w:rsidR="00702E71" w:rsidRPr="0002192D" w:rsidRDefault="00503716" w:rsidP="008538BB">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(6) Ne glede na prvi in drugi odstavek tega člena se pri pregledih na kraju samem kot pogoj upravičenosti za intervencijo KOPOP_PS in operacijo lokalne pasme iz sklopa zahtev identifikacije in registracije preverja samo označitev živali.</w:t>
      </w:r>
    </w:p>
    <w:p w14:paraId="2B9CF44B"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19. člen</w:t>
      </w:r>
    </w:p>
    <w:p w14:paraId="3F54A4D5"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(stopnja kontrolnega vzorca)</w:t>
      </w:r>
    </w:p>
    <w:p w14:paraId="2D445313"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Pregledi na kraju samem iz prvega odstavka 17. člena in prvega odstavka 18. člena te uredbe se izvajajo s stopnjami kontrolnega vzorca:</w:t>
      </w:r>
    </w:p>
    <w:p w14:paraId="3133D59F" w14:textId="13CCE409" w:rsidR="00503716" w:rsidRPr="008A0138" w:rsidRDefault="00503716" w:rsidP="00503716">
      <w:pPr>
        <w:pStyle w:val="zamik"/>
        <w:spacing w:before="210" w:after="210"/>
        <w:ind w:left="425" w:hanging="425"/>
        <w:jc w:val="both"/>
        <w:rPr>
          <w:rFonts w:ascii="Arial" w:eastAsia="Arial" w:hAnsi="Arial" w:cs="Arial"/>
          <w:color w:val="FF0000"/>
          <w:sz w:val="21"/>
          <w:szCs w:val="21"/>
          <w:lang w:val="sl-SI"/>
        </w:rPr>
      </w:pPr>
      <w:r w:rsidRPr="0002192D">
        <w:rPr>
          <w:rFonts w:ascii="Arial" w:eastAsia="Arial" w:hAnsi="Arial" w:cs="Arial"/>
          <w:sz w:val="21"/>
          <w:szCs w:val="21"/>
          <w:lang w:val="sl-SI"/>
        </w:rPr>
        <w:t>1.      za intervencijo SOPO vsaj 3 % upravičencev, razen za shemi varstvo gnezd pribe in dodatki za zmanjšanje emisij amonijaka in TGP;</w:t>
      </w:r>
      <w:r w:rsidR="008A0138">
        <w:rPr>
          <w:rFonts w:ascii="Arial" w:eastAsia="Arial" w:hAnsi="Arial" w:cs="Arial"/>
          <w:sz w:val="21"/>
          <w:szCs w:val="21"/>
          <w:lang w:val="sl-SI"/>
        </w:rPr>
        <w:t xml:space="preserve"> </w:t>
      </w:r>
    </w:p>
    <w:p w14:paraId="2C9706C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za intervencijo vezana dohodkovna podpora za rejo drobnice vsaj 10 % upravičencev in zajema vsaj 10 % zahtevanih živali;</w:t>
      </w:r>
    </w:p>
    <w:p w14:paraId="38ED0911"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za intervencijo vezana dohodkovna podpora za rejo govedi vsaj 5 % upravičencev in zajema vsaj 5 % zahtevanih živali;</w:t>
      </w:r>
    </w:p>
    <w:p w14:paraId="7881B128"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za intervencijo vezana dohodkovna podpora za krave dojilje vsaj 5 % upravičencev in zajema vsaj 5 % zahtevanih živali;</w:t>
      </w:r>
    </w:p>
    <w:p w14:paraId="22763F86"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za intervencijo vezana dohodkovna podpora za mleko v gorskih območjih vsaj 5 % upravičencev in zajema vsaj 5 % zahtevanih živali;</w:t>
      </w:r>
    </w:p>
    <w:p w14:paraId="2D6FB20D" w14:textId="73650D5F" w:rsidR="00503716"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6.      za intervencijo vezana dohodkovna podpora za beljakovinske rastline vsaj 3 % upravičencev, ki oddajo zahtevek na površino z rastlino 206 – deteljno-travne mešanice iz šifranta;</w:t>
      </w:r>
    </w:p>
    <w:p w14:paraId="06BEFC76" w14:textId="3E6C4978" w:rsidR="000A2DF8" w:rsidRPr="0002192D" w:rsidRDefault="000A2DF8"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 xml:space="preserve">7.      </w:t>
      </w:r>
      <w:r w:rsidRPr="0002192D">
        <w:rPr>
          <w:rFonts w:ascii="Arial" w:eastAsia="Arial" w:hAnsi="Arial" w:cs="Arial"/>
          <w:sz w:val="21"/>
          <w:szCs w:val="21"/>
          <w:lang w:val="sl-SI"/>
        </w:rPr>
        <w:t xml:space="preserve">za intervencijo vezana dohodkovna podpora za </w:t>
      </w:r>
      <w:r>
        <w:rPr>
          <w:rFonts w:ascii="Arial" w:eastAsia="Arial" w:hAnsi="Arial" w:cs="Arial"/>
          <w:sz w:val="21"/>
          <w:szCs w:val="21"/>
          <w:lang w:val="sl-SI"/>
        </w:rPr>
        <w:t>zelenja</w:t>
      </w:r>
      <w:r w:rsidR="00A93910">
        <w:rPr>
          <w:rFonts w:ascii="Arial" w:eastAsia="Arial" w:hAnsi="Arial" w:cs="Arial"/>
          <w:sz w:val="21"/>
          <w:szCs w:val="21"/>
          <w:lang w:val="sl-SI"/>
        </w:rPr>
        <w:t>vo</w:t>
      </w:r>
      <w:r>
        <w:rPr>
          <w:rFonts w:ascii="Arial" w:eastAsia="Arial" w:hAnsi="Arial" w:cs="Arial"/>
          <w:sz w:val="21"/>
          <w:szCs w:val="21"/>
          <w:lang w:val="sl-SI"/>
        </w:rPr>
        <w:t xml:space="preserve"> vsaj </w:t>
      </w:r>
      <w:r w:rsidR="006E4577">
        <w:rPr>
          <w:rFonts w:ascii="Arial" w:eastAsia="Arial" w:hAnsi="Arial" w:cs="Arial"/>
          <w:sz w:val="21"/>
          <w:szCs w:val="21"/>
          <w:lang w:val="sl-SI"/>
        </w:rPr>
        <w:t>3</w:t>
      </w:r>
      <w:r w:rsidRPr="0002192D">
        <w:rPr>
          <w:rFonts w:ascii="Arial" w:eastAsia="Arial" w:hAnsi="Arial" w:cs="Arial"/>
          <w:sz w:val="21"/>
          <w:szCs w:val="21"/>
          <w:lang w:val="sl-SI"/>
        </w:rPr>
        <w:t xml:space="preserve"> % upravičencev</w:t>
      </w:r>
      <w:r>
        <w:rPr>
          <w:rFonts w:ascii="Arial" w:eastAsia="Arial" w:hAnsi="Arial" w:cs="Arial"/>
          <w:sz w:val="21"/>
          <w:szCs w:val="21"/>
          <w:lang w:val="sl-SI"/>
        </w:rPr>
        <w:t xml:space="preserve">; </w:t>
      </w:r>
    </w:p>
    <w:p w14:paraId="310E634E" w14:textId="5B4B4BBF" w:rsidR="00503716" w:rsidRPr="0002192D" w:rsidRDefault="000A2DF8"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w:t>
      </w:r>
      <w:r w:rsidR="00503716" w:rsidRPr="0002192D">
        <w:rPr>
          <w:rFonts w:ascii="Arial" w:eastAsia="Arial" w:hAnsi="Arial" w:cs="Arial"/>
          <w:sz w:val="21"/>
          <w:szCs w:val="21"/>
          <w:lang w:val="sl-SI"/>
        </w:rPr>
        <w:t>.      za intervencijo KOPOP_PS vsaj 5 % upravičencev;</w:t>
      </w:r>
    </w:p>
    <w:p w14:paraId="10048539" w14:textId="72A5BF57" w:rsidR="00503716" w:rsidRPr="0002192D" w:rsidRDefault="000A2DF8"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9</w:t>
      </w:r>
      <w:r w:rsidR="00503716" w:rsidRPr="0002192D">
        <w:rPr>
          <w:rFonts w:ascii="Arial" w:eastAsia="Arial" w:hAnsi="Arial" w:cs="Arial"/>
          <w:sz w:val="21"/>
          <w:szCs w:val="21"/>
          <w:lang w:val="sl-SI"/>
        </w:rPr>
        <w:t>.      za intervencijo kmetijsko-</w:t>
      </w:r>
      <w:proofErr w:type="spellStart"/>
      <w:r w:rsidR="00503716" w:rsidRPr="0002192D">
        <w:rPr>
          <w:rFonts w:ascii="Arial" w:eastAsia="Arial" w:hAnsi="Arial" w:cs="Arial"/>
          <w:sz w:val="21"/>
          <w:szCs w:val="21"/>
          <w:lang w:val="sl-SI"/>
        </w:rPr>
        <w:t>okoljska</w:t>
      </w:r>
      <w:proofErr w:type="spellEnd"/>
      <w:r w:rsidR="00503716" w:rsidRPr="0002192D">
        <w:rPr>
          <w:rFonts w:ascii="Arial" w:eastAsia="Arial" w:hAnsi="Arial" w:cs="Arial"/>
          <w:sz w:val="21"/>
          <w:szCs w:val="21"/>
          <w:lang w:val="sl-SI"/>
        </w:rPr>
        <w:t>-podnebna plačila – naravni viri vsaj 3 % upravičencev;</w:t>
      </w:r>
    </w:p>
    <w:p w14:paraId="1877A60A" w14:textId="5BAA6E74" w:rsidR="00503716" w:rsidRPr="0002192D" w:rsidRDefault="000A2DF8" w:rsidP="005037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10</w:t>
      </w:r>
      <w:r w:rsidR="00503716" w:rsidRPr="0002192D">
        <w:rPr>
          <w:rFonts w:ascii="Arial" w:eastAsia="Arial" w:hAnsi="Arial" w:cs="Arial"/>
          <w:sz w:val="21"/>
          <w:szCs w:val="21"/>
          <w:lang w:val="sl-SI"/>
        </w:rPr>
        <w:t>.     za intervencijo kmetijsko-</w:t>
      </w:r>
      <w:proofErr w:type="spellStart"/>
      <w:r w:rsidR="00503716" w:rsidRPr="0002192D">
        <w:rPr>
          <w:rFonts w:ascii="Arial" w:eastAsia="Arial" w:hAnsi="Arial" w:cs="Arial"/>
          <w:sz w:val="21"/>
          <w:szCs w:val="21"/>
          <w:lang w:val="sl-SI"/>
        </w:rPr>
        <w:t>okoljska</w:t>
      </w:r>
      <w:proofErr w:type="spellEnd"/>
      <w:r w:rsidR="00503716" w:rsidRPr="0002192D">
        <w:rPr>
          <w:rFonts w:ascii="Arial" w:eastAsia="Arial" w:hAnsi="Arial" w:cs="Arial"/>
          <w:sz w:val="21"/>
          <w:szCs w:val="21"/>
          <w:lang w:val="sl-SI"/>
        </w:rPr>
        <w:t>-podnebna plačila – biotska raznovrstnost in krajina vsaj 3 % upravičencev, razen za operacijo strmi travniki vsaj 5 % upravičencev;</w:t>
      </w:r>
    </w:p>
    <w:p w14:paraId="4129884D" w14:textId="345C501A"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lastRenderedPageBreak/>
        <w:t>1</w:t>
      </w:r>
      <w:r w:rsidR="000A2DF8">
        <w:rPr>
          <w:rFonts w:ascii="Arial" w:eastAsia="Arial" w:hAnsi="Arial" w:cs="Arial"/>
          <w:sz w:val="21"/>
          <w:szCs w:val="21"/>
          <w:lang w:val="sl-SI"/>
        </w:rPr>
        <w:t>1</w:t>
      </w:r>
      <w:r w:rsidRPr="0002192D">
        <w:rPr>
          <w:rFonts w:ascii="Arial" w:eastAsia="Arial" w:hAnsi="Arial" w:cs="Arial"/>
          <w:sz w:val="21"/>
          <w:szCs w:val="21"/>
          <w:lang w:val="sl-SI"/>
        </w:rPr>
        <w:t>.     za intervencijo ekološko kmetovanje in intervencijo ekološko čebelarjenje vsaj 3 % upravičencev;</w:t>
      </w:r>
    </w:p>
    <w:p w14:paraId="715ED46D" w14:textId="5479C7DE"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0A2DF8">
        <w:rPr>
          <w:rFonts w:ascii="Arial" w:eastAsia="Arial" w:hAnsi="Arial" w:cs="Arial"/>
          <w:sz w:val="21"/>
          <w:szCs w:val="21"/>
          <w:lang w:val="sl-SI"/>
        </w:rPr>
        <w:t>2</w:t>
      </w:r>
      <w:r w:rsidRPr="0002192D">
        <w:rPr>
          <w:rFonts w:ascii="Arial" w:eastAsia="Arial" w:hAnsi="Arial" w:cs="Arial"/>
          <w:sz w:val="21"/>
          <w:szCs w:val="21"/>
          <w:lang w:val="sl-SI"/>
        </w:rPr>
        <w:t>.   za intervencijo biotično varstvo rastlin vsaj 3 % upravičencev;</w:t>
      </w:r>
    </w:p>
    <w:p w14:paraId="5E084D5C" w14:textId="5EF561FE"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0A2DF8">
        <w:rPr>
          <w:rFonts w:ascii="Arial" w:eastAsia="Arial" w:hAnsi="Arial" w:cs="Arial"/>
          <w:sz w:val="21"/>
          <w:szCs w:val="21"/>
          <w:lang w:val="sl-SI"/>
        </w:rPr>
        <w:t>3</w:t>
      </w:r>
      <w:r w:rsidRPr="0002192D">
        <w:rPr>
          <w:rFonts w:ascii="Arial" w:eastAsia="Arial" w:hAnsi="Arial" w:cs="Arial"/>
          <w:sz w:val="21"/>
          <w:szCs w:val="21"/>
          <w:lang w:val="sl-SI"/>
        </w:rPr>
        <w:t xml:space="preserve">.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govedo vsaj 5 % upravičencev in zajema vsaj 5 % zahtevanih živali, razen za zahtevo izkoreninjenje BVD;</w:t>
      </w:r>
    </w:p>
    <w:p w14:paraId="7F8CB4AF" w14:textId="06BD3F05"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0A2DF8">
        <w:rPr>
          <w:rFonts w:ascii="Arial" w:eastAsia="Arial" w:hAnsi="Arial" w:cs="Arial"/>
          <w:sz w:val="21"/>
          <w:szCs w:val="21"/>
          <w:lang w:val="sl-SI"/>
        </w:rPr>
        <w:t>4</w:t>
      </w:r>
      <w:r w:rsidRPr="0002192D">
        <w:rPr>
          <w:rFonts w:ascii="Arial" w:eastAsia="Arial" w:hAnsi="Arial" w:cs="Arial"/>
          <w:sz w:val="21"/>
          <w:szCs w:val="21"/>
          <w:lang w:val="sl-SI"/>
        </w:rPr>
        <w:t xml:space="preserve">.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prašiči vsaj 5 % upravičencev;</w:t>
      </w:r>
    </w:p>
    <w:p w14:paraId="53FC9DDA" w14:textId="25274BF4"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0A2DF8">
        <w:rPr>
          <w:rFonts w:ascii="Arial" w:eastAsia="Arial" w:hAnsi="Arial" w:cs="Arial"/>
          <w:sz w:val="21"/>
          <w:szCs w:val="21"/>
          <w:lang w:val="sl-SI"/>
        </w:rPr>
        <w:t>5</w:t>
      </w:r>
      <w:r w:rsidRPr="0002192D">
        <w:rPr>
          <w:rFonts w:ascii="Arial" w:eastAsia="Arial" w:hAnsi="Arial" w:cs="Arial"/>
          <w:sz w:val="21"/>
          <w:szCs w:val="21"/>
          <w:lang w:val="sl-SI"/>
        </w:rPr>
        <w:t xml:space="preserve">.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drobnica vsaj 10 % upravičencev in zajema vsaj 10 % zahtevanih živali;</w:t>
      </w:r>
    </w:p>
    <w:p w14:paraId="1D408CD7" w14:textId="280A4729"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0A2DF8">
        <w:rPr>
          <w:rFonts w:ascii="Arial" w:eastAsia="Arial" w:hAnsi="Arial" w:cs="Arial"/>
          <w:sz w:val="21"/>
          <w:szCs w:val="21"/>
          <w:lang w:val="sl-SI"/>
        </w:rPr>
        <w:t>6</w:t>
      </w:r>
      <w:r w:rsidRPr="0002192D">
        <w:rPr>
          <w:rFonts w:ascii="Arial" w:eastAsia="Arial" w:hAnsi="Arial" w:cs="Arial"/>
          <w:sz w:val="21"/>
          <w:szCs w:val="21"/>
          <w:lang w:val="sl-SI"/>
        </w:rPr>
        <w:t xml:space="preserve">.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konji vsaj </w:t>
      </w:r>
      <w:r w:rsidR="0000439C">
        <w:rPr>
          <w:rFonts w:ascii="Arial" w:eastAsia="Arial" w:hAnsi="Arial" w:cs="Arial"/>
          <w:sz w:val="21"/>
          <w:szCs w:val="21"/>
          <w:lang w:val="sl-SI"/>
        </w:rPr>
        <w:t>5</w:t>
      </w:r>
      <w:r w:rsidRPr="0002192D">
        <w:rPr>
          <w:rFonts w:ascii="Arial" w:eastAsia="Arial" w:hAnsi="Arial" w:cs="Arial"/>
          <w:sz w:val="21"/>
          <w:szCs w:val="21"/>
          <w:lang w:val="sl-SI"/>
        </w:rPr>
        <w:t xml:space="preserve"> % upravičencev;</w:t>
      </w:r>
    </w:p>
    <w:p w14:paraId="5067C303" w14:textId="2D58B5F4"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0A2DF8">
        <w:rPr>
          <w:rFonts w:ascii="Arial" w:eastAsia="Arial" w:hAnsi="Arial" w:cs="Arial"/>
          <w:sz w:val="21"/>
          <w:szCs w:val="21"/>
          <w:lang w:val="sl-SI"/>
        </w:rPr>
        <w:t>7</w:t>
      </w:r>
      <w:r w:rsidRPr="0002192D">
        <w:rPr>
          <w:rFonts w:ascii="Arial" w:eastAsia="Arial" w:hAnsi="Arial" w:cs="Arial"/>
          <w:sz w:val="21"/>
          <w:szCs w:val="21"/>
          <w:lang w:val="sl-SI"/>
        </w:rPr>
        <w:t xml:space="preserve">.   za </w:t>
      </w:r>
      <w:proofErr w:type="spellStart"/>
      <w:r w:rsidRPr="0002192D">
        <w:rPr>
          <w:rFonts w:ascii="Arial" w:eastAsia="Arial" w:hAnsi="Arial" w:cs="Arial"/>
          <w:sz w:val="21"/>
          <w:szCs w:val="21"/>
          <w:lang w:val="sl-SI"/>
        </w:rPr>
        <w:t>podintervencijo</w:t>
      </w:r>
      <w:proofErr w:type="spellEnd"/>
      <w:r w:rsidRPr="0002192D">
        <w:rPr>
          <w:rFonts w:ascii="Arial" w:eastAsia="Arial" w:hAnsi="Arial" w:cs="Arial"/>
          <w:sz w:val="21"/>
          <w:szCs w:val="21"/>
          <w:lang w:val="sl-SI"/>
        </w:rPr>
        <w:t xml:space="preserve"> dobrobit živali – perutnina vsaj 5 % upravičencev;</w:t>
      </w:r>
    </w:p>
    <w:p w14:paraId="37B118B1" w14:textId="3F49251C"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0A2DF8">
        <w:rPr>
          <w:rFonts w:ascii="Arial" w:eastAsia="Arial" w:hAnsi="Arial" w:cs="Arial"/>
          <w:sz w:val="21"/>
          <w:szCs w:val="21"/>
          <w:lang w:val="sl-SI"/>
        </w:rPr>
        <w:t>8</w:t>
      </w:r>
      <w:r w:rsidRPr="0002192D">
        <w:rPr>
          <w:rFonts w:ascii="Arial" w:eastAsia="Arial" w:hAnsi="Arial" w:cs="Arial"/>
          <w:sz w:val="21"/>
          <w:szCs w:val="21"/>
          <w:lang w:val="sl-SI"/>
        </w:rPr>
        <w:t>.   za intervencijo lokalne pasme in sorte vsaj 5 % upravičencev;</w:t>
      </w:r>
    </w:p>
    <w:p w14:paraId="200D0689" w14:textId="74218A58"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w:t>
      </w:r>
      <w:r w:rsidR="000A2DF8">
        <w:rPr>
          <w:rFonts w:ascii="Arial" w:eastAsia="Arial" w:hAnsi="Arial" w:cs="Arial"/>
          <w:sz w:val="21"/>
          <w:szCs w:val="21"/>
          <w:lang w:val="sl-SI"/>
        </w:rPr>
        <w:t>9</w:t>
      </w:r>
      <w:r w:rsidRPr="0002192D">
        <w:rPr>
          <w:rFonts w:ascii="Arial" w:eastAsia="Arial" w:hAnsi="Arial" w:cs="Arial"/>
          <w:sz w:val="21"/>
          <w:szCs w:val="21"/>
          <w:lang w:val="sl-SI"/>
        </w:rPr>
        <w:t>.   za intervencijo habitatni tipi in vrste na območjih Natura 2000 vsaj 3 % upravičencev.</w:t>
      </w:r>
    </w:p>
    <w:p w14:paraId="2EC06D25"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Kontrolni vzorec za preglede na kraju samem zajema vsaj 30 % površin, prijavljenih za pridelavo konoplje.</w:t>
      </w:r>
    </w:p>
    <w:p w14:paraId="2727E0D6"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20. člen</w:t>
      </w:r>
    </w:p>
    <w:p w14:paraId="3FE934A7"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(izbira, povečanje in zmanjšanje kontrolnega vzorca)</w:t>
      </w:r>
    </w:p>
    <w:p w14:paraId="7095CC5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Zahtevki in upravičenci, za katere se že ob predložitvi zbirne vloge ali z upravnimi pregledi, opravljenimi pred izvedbo pregleda na kraju samem, ugotovi, da niso upravičeni do plačila, niso del kontrolnega vzorca. Prav tako niso del kontrolnega vzorca upravičenci, za katere agencija ugotovi, da pri njih zaradi hude naravne nesreče, hudega vremenskega dogodka ali izjemne okoliščine iz 1. točke prvega odstavka 18.d člena Zakona o kmetijstvu (Uradni list RS, št. 45/08, 57/12, 90/12 – </w:t>
      </w:r>
      <w:proofErr w:type="spellStart"/>
      <w:r w:rsidRPr="0002192D">
        <w:rPr>
          <w:rFonts w:ascii="Arial" w:eastAsia="Arial" w:hAnsi="Arial" w:cs="Arial"/>
          <w:sz w:val="21"/>
          <w:szCs w:val="21"/>
          <w:lang w:val="sl-SI"/>
        </w:rPr>
        <w:t>ZdZPVHVVR</w:t>
      </w:r>
      <w:proofErr w:type="spellEnd"/>
      <w:r w:rsidRPr="0002192D">
        <w:rPr>
          <w:rFonts w:ascii="Arial" w:eastAsia="Arial" w:hAnsi="Arial" w:cs="Arial"/>
          <w:sz w:val="21"/>
          <w:szCs w:val="21"/>
          <w:lang w:val="sl-SI"/>
        </w:rPr>
        <w:t xml:space="preserve">, 26/14, 32/15, 27/17, 22/18, 86/21 – </w:t>
      </w:r>
      <w:proofErr w:type="spellStart"/>
      <w:r w:rsidRPr="0002192D">
        <w:rPr>
          <w:rFonts w:ascii="Arial" w:eastAsia="Arial" w:hAnsi="Arial" w:cs="Arial"/>
          <w:sz w:val="21"/>
          <w:szCs w:val="21"/>
          <w:lang w:val="sl-SI"/>
        </w:rPr>
        <w:t>odl</w:t>
      </w:r>
      <w:proofErr w:type="spellEnd"/>
      <w:r w:rsidRPr="0002192D">
        <w:rPr>
          <w:rFonts w:ascii="Arial" w:eastAsia="Arial" w:hAnsi="Arial" w:cs="Arial"/>
          <w:sz w:val="21"/>
          <w:szCs w:val="21"/>
          <w:lang w:val="sl-SI"/>
        </w:rPr>
        <w:t>. US, 123/21, 44/22, 130/22 – ZPOmK-2, 18/23 in 78/23) ni mogoče izvesti pregleda na kraju samem.</w:t>
      </w:r>
    </w:p>
    <w:p w14:paraId="3DCE5352" w14:textId="7BB2FAFB" w:rsidR="00503716" w:rsidRPr="00702E71" w:rsidRDefault="00503716" w:rsidP="00702E71">
      <w:pPr>
        <w:pStyle w:val="zamik"/>
        <w:pBdr>
          <w:top w:val="none" w:sz="0" w:space="12" w:color="auto"/>
        </w:pBdr>
        <w:spacing w:before="210" w:after="210"/>
        <w:jc w:val="both"/>
        <w:rPr>
          <w:rFonts w:ascii="Arial" w:eastAsia="Calibri" w:hAnsi="Arial" w:cs="Arial"/>
          <w:color w:val="000000"/>
          <w:sz w:val="21"/>
          <w:szCs w:val="21"/>
          <w:lang w:eastAsia="ja-JP"/>
        </w:rPr>
      </w:pPr>
      <w:r w:rsidRPr="00702E71">
        <w:rPr>
          <w:rFonts w:ascii="Arial" w:eastAsia="Arial" w:hAnsi="Arial" w:cs="Arial"/>
          <w:sz w:val="21"/>
          <w:szCs w:val="21"/>
          <w:lang w:val="sl-SI"/>
        </w:rPr>
        <w:t>(2) Kontrolni vzorec se, kadar je to primerno, izbere naključno in z analizo tveganja. Najprej se od 20 do 25 % kontro</w:t>
      </w:r>
      <w:r w:rsidR="008A7854">
        <w:rPr>
          <w:rFonts w:ascii="Arial" w:eastAsia="Arial" w:hAnsi="Arial" w:cs="Arial"/>
          <w:sz w:val="21"/>
          <w:szCs w:val="21"/>
          <w:lang w:val="sl-SI"/>
        </w:rPr>
        <w:t>lnega vzorca izbere naključno. Z</w:t>
      </w:r>
      <w:r w:rsidRPr="00702E71">
        <w:rPr>
          <w:rFonts w:ascii="Arial" w:eastAsia="Arial" w:hAnsi="Arial" w:cs="Arial"/>
          <w:sz w:val="21"/>
          <w:szCs w:val="21"/>
          <w:lang w:val="sl-SI"/>
        </w:rPr>
        <w:t>a doseganje najmanjše stopnje kontrole, določene v prejšnjem členu, se vzorec dopolni na podlagi analize tveganja.</w:t>
      </w:r>
      <w:r w:rsidR="00702E71" w:rsidRPr="00702E71">
        <w:rPr>
          <w:rFonts w:ascii="Arial" w:eastAsia="Calibri" w:hAnsi="Arial" w:cs="Arial"/>
          <w:color w:val="000000"/>
          <w:sz w:val="21"/>
          <w:szCs w:val="21"/>
          <w:lang w:eastAsia="ja-JP"/>
        </w:rPr>
        <w:t xml:space="preserve"> </w:t>
      </w:r>
      <w:r w:rsidR="00702E71" w:rsidRPr="00A02834">
        <w:rPr>
          <w:rFonts w:ascii="Arial" w:eastAsia="Calibri" w:hAnsi="Arial" w:cs="Arial"/>
          <w:color w:val="000000"/>
          <w:sz w:val="21"/>
          <w:szCs w:val="21"/>
          <w:lang w:eastAsia="ja-JP"/>
        </w:rPr>
        <w:t xml:space="preserve">V </w:t>
      </w:r>
      <w:proofErr w:type="spellStart"/>
      <w:r w:rsidR="00702E71" w:rsidRPr="00A02834">
        <w:rPr>
          <w:rFonts w:ascii="Arial" w:eastAsia="Calibri" w:hAnsi="Arial" w:cs="Arial"/>
          <w:color w:val="000000"/>
          <w:sz w:val="21"/>
          <w:szCs w:val="21"/>
          <w:lang w:eastAsia="ja-JP"/>
        </w:rPr>
        <w:t>primeru</w:t>
      </w:r>
      <w:proofErr w:type="spellEnd"/>
      <w:r w:rsidR="00702E71" w:rsidRPr="00A02834">
        <w:rPr>
          <w:rFonts w:ascii="Arial" w:eastAsia="Calibri" w:hAnsi="Arial" w:cs="Arial"/>
          <w:color w:val="000000"/>
          <w:sz w:val="21"/>
          <w:szCs w:val="21"/>
          <w:lang w:eastAsia="ja-JP"/>
        </w:rPr>
        <w:t xml:space="preserve"> </w:t>
      </w:r>
      <w:proofErr w:type="spellStart"/>
      <w:r w:rsidR="00702E71" w:rsidRPr="00A02834">
        <w:rPr>
          <w:rFonts w:ascii="Arial" w:eastAsia="Calibri" w:hAnsi="Arial" w:cs="Arial"/>
          <w:color w:val="000000"/>
          <w:sz w:val="21"/>
          <w:szCs w:val="21"/>
          <w:lang w:eastAsia="ja-JP"/>
        </w:rPr>
        <w:t>izbire</w:t>
      </w:r>
      <w:proofErr w:type="spellEnd"/>
      <w:r w:rsidR="00702E71">
        <w:rPr>
          <w:rFonts w:ascii="Arial" w:eastAsia="Calibri" w:hAnsi="Arial" w:cs="Arial"/>
          <w:color w:val="000000"/>
          <w:sz w:val="21"/>
          <w:szCs w:val="21"/>
          <w:lang w:eastAsia="ja-JP"/>
        </w:rPr>
        <w:t xml:space="preserve"> </w:t>
      </w:r>
      <w:proofErr w:type="spellStart"/>
      <w:r w:rsidR="00702E71">
        <w:rPr>
          <w:rFonts w:ascii="Arial" w:eastAsia="Calibri" w:hAnsi="Arial" w:cs="Arial"/>
          <w:color w:val="000000"/>
          <w:sz w:val="21"/>
          <w:szCs w:val="21"/>
          <w:lang w:eastAsia="ja-JP"/>
        </w:rPr>
        <w:t>kontrolnega</w:t>
      </w:r>
      <w:proofErr w:type="spellEnd"/>
      <w:r w:rsidR="00702E71" w:rsidRPr="00A02834">
        <w:rPr>
          <w:rFonts w:ascii="Arial" w:eastAsia="Calibri" w:hAnsi="Arial" w:cs="Arial"/>
          <w:color w:val="000000"/>
          <w:sz w:val="21"/>
          <w:szCs w:val="21"/>
          <w:lang w:eastAsia="ja-JP"/>
        </w:rPr>
        <w:t xml:space="preserve"> </w:t>
      </w:r>
      <w:proofErr w:type="spellStart"/>
      <w:r w:rsidR="00702E71" w:rsidRPr="00A02834">
        <w:rPr>
          <w:rFonts w:ascii="Arial" w:eastAsia="Calibri" w:hAnsi="Arial" w:cs="Arial"/>
          <w:color w:val="000000"/>
          <w:sz w:val="21"/>
          <w:szCs w:val="21"/>
          <w:lang w:eastAsia="ja-JP"/>
        </w:rPr>
        <w:t>vzorca</w:t>
      </w:r>
      <w:proofErr w:type="spellEnd"/>
      <w:r w:rsidR="00702E71" w:rsidRPr="00A02834">
        <w:rPr>
          <w:rFonts w:ascii="Arial" w:eastAsia="Calibri" w:hAnsi="Arial" w:cs="Arial"/>
          <w:color w:val="000000"/>
          <w:sz w:val="21"/>
          <w:szCs w:val="21"/>
          <w:lang w:eastAsia="ja-JP"/>
        </w:rPr>
        <w:t xml:space="preserve"> </w:t>
      </w:r>
      <w:proofErr w:type="spellStart"/>
      <w:r w:rsidR="00702E71" w:rsidRPr="00A02834">
        <w:rPr>
          <w:rFonts w:ascii="Arial" w:eastAsia="Calibri" w:hAnsi="Arial" w:cs="Arial"/>
          <w:color w:val="000000"/>
          <w:sz w:val="21"/>
          <w:szCs w:val="21"/>
          <w:lang w:eastAsia="ja-JP"/>
        </w:rPr>
        <w:t>za</w:t>
      </w:r>
      <w:proofErr w:type="spellEnd"/>
      <w:r w:rsidR="00702E71" w:rsidRPr="00A02834">
        <w:rPr>
          <w:rFonts w:ascii="Arial" w:eastAsia="Calibri" w:hAnsi="Arial" w:cs="Arial"/>
          <w:color w:val="000000"/>
          <w:sz w:val="21"/>
          <w:szCs w:val="21"/>
          <w:lang w:eastAsia="ja-JP"/>
        </w:rPr>
        <w:t xml:space="preserve"> </w:t>
      </w:r>
      <w:proofErr w:type="spellStart"/>
      <w:r w:rsidR="008A7854">
        <w:rPr>
          <w:rFonts w:ascii="Arial" w:eastAsia="Calibri" w:hAnsi="Arial" w:cs="Arial"/>
          <w:color w:val="000000"/>
          <w:sz w:val="21"/>
          <w:szCs w:val="21"/>
          <w:lang w:eastAsia="ja-JP"/>
        </w:rPr>
        <w:t>preglede</w:t>
      </w:r>
      <w:proofErr w:type="spellEnd"/>
      <w:r w:rsidR="008A7854">
        <w:rPr>
          <w:rFonts w:ascii="Arial" w:eastAsia="Calibri" w:hAnsi="Arial" w:cs="Arial"/>
          <w:color w:val="000000"/>
          <w:sz w:val="21"/>
          <w:szCs w:val="21"/>
          <w:lang w:eastAsia="ja-JP"/>
        </w:rPr>
        <w:t xml:space="preserve"> </w:t>
      </w:r>
      <w:proofErr w:type="spellStart"/>
      <w:r w:rsidR="008A7854">
        <w:rPr>
          <w:rFonts w:ascii="Arial" w:eastAsia="Calibri" w:hAnsi="Arial" w:cs="Arial"/>
          <w:color w:val="000000"/>
          <w:sz w:val="21"/>
          <w:szCs w:val="21"/>
          <w:lang w:eastAsia="ja-JP"/>
        </w:rPr>
        <w:t>iz</w:t>
      </w:r>
      <w:proofErr w:type="spellEnd"/>
      <w:r w:rsidR="008A7854">
        <w:rPr>
          <w:rFonts w:ascii="Arial" w:eastAsia="Calibri" w:hAnsi="Arial" w:cs="Arial"/>
          <w:color w:val="000000"/>
          <w:sz w:val="21"/>
          <w:szCs w:val="21"/>
          <w:lang w:eastAsia="ja-JP"/>
        </w:rPr>
        <w:t xml:space="preserve"> 17. </w:t>
      </w:r>
      <w:proofErr w:type="spellStart"/>
      <w:proofErr w:type="gramStart"/>
      <w:r w:rsidR="008A7854">
        <w:rPr>
          <w:rFonts w:ascii="Arial" w:eastAsia="Calibri" w:hAnsi="Arial" w:cs="Arial"/>
          <w:color w:val="000000"/>
          <w:sz w:val="21"/>
          <w:szCs w:val="21"/>
          <w:lang w:eastAsia="ja-JP"/>
        </w:rPr>
        <w:t>člena</w:t>
      </w:r>
      <w:proofErr w:type="spellEnd"/>
      <w:proofErr w:type="gramEnd"/>
      <w:r w:rsidR="008A7854">
        <w:rPr>
          <w:rFonts w:ascii="Arial" w:eastAsia="Calibri" w:hAnsi="Arial" w:cs="Arial"/>
          <w:color w:val="000000"/>
          <w:sz w:val="21"/>
          <w:szCs w:val="21"/>
          <w:lang w:eastAsia="ja-JP"/>
        </w:rPr>
        <w:t xml:space="preserve"> </w:t>
      </w:r>
      <w:proofErr w:type="spellStart"/>
      <w:r w:rsidR="008A7854">
        <w:rPr>
          <w:rFonts w:ascii="Arial" w:eastAsia="Calibri" w:hAnsi="Arial" w:cs="Arial"/>
          <w:color w:val="000000"/>
          <w:sz w:val="21"/>
          <w:szCs w:val="21"/>
          <w:lang w:eastAsia="ja-JP"/>
        </w:rPr>
        <w:t>te</w:t>
      </w:r>
      <w:proofErr w:type="spellEnd"/>
      <w:r w:rsidR="008A7854">
        <w:rPr>
          <w:rFonts w:ascii="Arial" w:eastAsia="Calibri" w:hAnsi="Arial" w:cs="Arial"/>
          <w:color w:val="000000"/>
          <w:sz w:val="21"/>
          <w:szCs w:val="21"/>
          <w:lang w:eastAsia="ja-JP"/>
        </w:rPr>
        <w:t xml:space="preserve"> </w:t>
      </w:r>
      <w:proofErr w:type="spellStart"/>
      <w:r w:rsidR="008A7854">
        <w:rPr>
          <w:rFonts w:ascii="Arial" w:eastAsia="Calibri" w:hAnsi="Arial" w:cs="Arial"/>
          <w:color w:val="000000"/>
          <w:sz w:val="21"/>
          <w:szCs w:val="21"/>
          <w:lang w:eastAsia="ja-JP"/>
        </w:rPr>
        <w:t>uredbe</w:t>
      </w:r>
      <w:proofErr w:type="spellEnd"/>
      <w:r w:rsidR="00702E71" w:rsidRPr="00A02834">
        <w:rPr>
          <w:rFonts w:ascii="Arial" w:eastAsia="Calibri" w:hAnsi="Arial" w:cs="Arial"/>
          <w:color w:val="000000"/>
          <w:sz w:val="21"/>
          <w:szCs w:val="21"/>
          <w:lang w:eastAsia="ja-JP"/>
        </w:rPr>
        <w:t xml:space="preserve"> se </w:t>
      </w:r>
      <w:r w:rsidR="00702E71">
        <w:rPr>
          <w:rFonts w:ascii="Arial" w:eastAsia="Calibri" w:hAnsi="Arial" w:cs="Arial"/>
          <w:color w:val="000000"/>
          <w:sz w:val="21"/>
          <w:szCs w:val="21"/>
          <w:lang w:eastAsia="ja-JP"/>
        </w:rPr>
        <w:t xml:space="preserve">v </w:t>
      </w:r>
      <w:proofErr w:type="spellStart"/>
      <w:r w:rsidR="00702E71">
        <w:rPr>
          <w:rFonts w:ascii="Arial" w:eastAsia="Calibri" w:hAnsi="Arial" w:cs="Arial"/>
          <w:color w:val="000000"/>
          <w:sz w:val="21"/>
          <w:szCs w:val="21"/>
          <w:lang w:eastAsia="ja-JP"/>
        </w:rPr>
        <w:t>naključni</w:t>
      </w:r>
      <w:proofErr w:type="spellEnd"/>
      <w:r w:rsidR="00702E71">
        <w:rPr>
          <w:rFonts w:ascii="Arial" w:eastAsia="Calibri" w:hAnsi="Arial" w:cs="Arial"/>
          <w:color w:val="000000"/>
          <w:sz w:val="21"/>
          <w:szCs w:val="21"/>
          <w:lang w:eastAsia="ja-JP"/>
        </w:rPr>
        <w:t xml:space="preserve"> </w:t>
      </w:r>
      <w:proofErr w:type="spellStart"/>
      <w:r w:rsidR="00702E71">
        <w:rPr>
          <w:rFonts w:ascii="Arial" w:eastAsia="Calibri" w:hAnsi="Arial" w:cs="Arial"/>
          <w:color w:val="000000"/>
          <w:sz w:val="21"/>
          <w:szCs w:val="21"/>
          <w:lang w:eastAsia="ja-JP"/>
        </w:rPr>
        <w:t>vzorec</w:t>
      </w:r>
      <w:proofErr w:type="spellEnd"/>
      <w:r w:rsidR="00702E71">
        <w:rPr>
          <w:rFonts w:ascii="Arial" w:eastAsia="Calibri" w:hAnsi="Arial" w:cs="Arial"/>
          <w:color w:val="000000"/>
          <w:sz w:val="21"/>
          <w:szCs w:val="21"/>
          <w:lang w:eastAsia="ja-JP"/>
        </w:rPr>
        <w:t xml:space="preserve"> </w:t>
      </w:r>
      <w:proofErr w:type="spellStart"/>
      <w:r w:rsidR="00702E71">
        <w:rPr>
          <w:rFonts w:ascii="Arial" w:eastAsia="Calibri" w:hAnsi="Arial" w:cs="Arial"/>
          <w:color w:val="000000"/>
          <w:sz w:val="21"/>
          <w:szCs w:val="21"/>
          <w:lang w:eastAsia="ja-JP"/>
        </w:rPr>
        <w:t>lahko</w:t>
      </w:r>
      <w:proofErr w:type="spellEnd"/>
      <w:r w:rsidR="00702E71">
        <w:rPr>
          <w:rFonts w:ascii="Arial" w:eastAsia="Calibri" w:hAnsi="Arial" w:cs="Arial"/>
          <w:color w:val="000000"/>
          <w:sz w:val="21"/>
          <w:szCs w:val="21"/>
          <w:lang w:eastAsia="ja-JP"/>
        </w:rPr>
        <w:t xml:space="preserve"> </w:t>
      </w:r>
      <w:proofErr w:type="spellStart"/>
      <w:r w:rsidR="00702E71">
        <w:rPr>
          <w:rFonts w:ascii="Arial" w:eastAsia="Calibri" w:hAnsi="Arial" w:cs="Arial"/>
          <w:color w:val="000000"/>
          <w:sz w:val="21"/>
          <w:szCs w:val="21"/>
          <w:lang w:eastAsia="ja-JP"/>
        </w:rPr>
        <w:t>izbere</w:t>
      </w:r>
      <w:proofErr w:type="spellEnd"/>
      <w:r w:rsidR="00702E71">
        <w:rPr>
          <w:rFonts w:ascii="Arial" w:eastAsia="Calibri" w:hAnsi="Arial" w:cs="Arial"/>
          <w:color w:val="000000"/>
          <w:sz w:val="21"/>
          <w:szCs w:val="21"/>
          <w:lang w:eastAsia="ja-JP"/>
        </w:rPr>
        <w:t xml:space="preserve"> </w:t>
      </w:r>
      <w:r w:rsidR="00702E71" w:rsidRPr="00A02834">
        <w:rPr>
          <w:rFonts w:ascii="Arial" w:eastAsia="Calibri" w:hAnsi="Arial" w:cs="Arial"/>
          <w:color w:val="000000"/>
          <w:sz w:val="21"/>
          <w:szCs w:val="21"/>
          <w:lang w:eastAsia="ja-JP"/>
        </w:rPr>
        <w:t xml:space="preserve">do 50 % </w:t>
      </w:r>
      <w:proofErr w:type="spellStart"/>
      <w:r w:rsidR="00702E71" w:rsidRPr="00A02834">
        <w:rPr>
          <w:rFonts w:ascii="Arial" w:eastAsia="Calibri" w:hAnsi="Arial" w:cs="Arial"/>
          <w:color w:val="000000"/>
          <w:sz w:val="21"/>
          <w:szCs w:val="21"/>
          <w:lang w:eastAsia="ja-JP"/>
        </w:rPr>
        <w:t>kontrolnega</w:t>
      </w:r>
      <w:proofErr w:type="spellEnd"/>
      <w:r w:rsidR="00702E71" w:rsidRPr="00A02834">
        <w:rPr>
          <w:rFonts w:ascii="Arial" w:eastAsia="Calibri" w:hAnsi="Arial" w:cs="Arial"/>
          <w:color w:val="000000"/>
          <w:sz w:val="21"/>
          <w:szCs w:val="21"/>
          <w:lang w:eastAsia="ja-JP"/>
        </w:rPr>
        <w:t xml:space="preserve"> </w:t>
      </w:r>
      <w:proofErr w:type="spellStart"/>
      <w:r w:rsidR="00702E71" w:rsidRPr="00A02834">
        <w:rPr>
          <w:rFonts w:ascii="Arial" w:eastAsia="Calibri" w:hAnsi="Arial" w:cs="Arial"/>
          <w:color w:val="000000"/>
          <w:sz w:val="21"/>
          <w:szCs w:val="21"/>
          <w:lang w:eastAsia="ja-JP"/>
        </w:rPr>
        <w:t>vzorca</w:t>
      </w:r>
      <w:proofErr w:type="spellEnd"/>
      <w:r w:rsidR="00702E71" w:rsidRPr="00A02834">
        <w:rPr>
          <w:rFonts w:ascii="Arial" w:eastAsia="Calibri" w:hAnsi="Arial" w:cs="Arial"/>
          <w:color w:val="000000"/>
          <w:sz w:val="21"/>
          <w:szCs w:val="21"/>
          <w:lang w:eastAsia="ja-JP"/>
        </w:rPr>
        <w:t>.</w:t>
      </w:r>
    </w:p>
    <w:p w14:paraId="2F5F3F8A"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Če analiza parametrov za posamezni zahtevek pri določenih dejavnikih tveganja v kontrolni populaciji ne pokaže značilnega odstopanja od povprečne vrednosti upravičencev iz reprezentativnega dela populacije, se za doseganje najmanjše stopnje kontrole vzorec dopolni z naključnim izborom.</w:t>
      </w:r>
    </w:p>
    <w:p w14:paraId="7415674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Za zmanjševanje števila pregledanih upravičencev se lahko isti upravičenec, ki je bil izbran za pregled na kraju samem za določeni zahtevek, uporabi za upoštevanje najmanjših stopenj kontrol tudi pri drugih zahtevkih, če to ne vpliva na učinkovitost izbire vzorcev na podlagi analize tveganja.</w:t>
      </w:r>
    </w:p>
    <w:p w14:paraId="7428CA77"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(5) Ne glede na drugi odstavek tega člena se lahko, kadar je to primerno, zlasti pri izrazito majhnih kontrolnih populacijah, kontrola upravičenosti izvede na naključnem </w:t>
      </w:r>
      <w:r w:rsidRPr="0002192D">
        <w:rPr>
          <w:rFonts w:ascii="Arial" w:eastAsia="Arial" w:hAnsi="Arial" w:cs="Arial"/>
          <w:sz w:val="21"/>
          <w:szCs w:val="21"/>
          <w:lang w:val="sl-SI"/>
        </w:rPr>
        <w:lastRenderedPageBreak/>
        <w:t>vzorcu upravičencev, ki je dvakratnik najmanjše stopnje kontrole, določene v prejšnjem členu, ali pa se kontrola opravi na celotni kontrolni populaciji.</w:t>
      </w:r>
    </w:p>
    <w:p w14:paraId="5BEC1AC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(6) Pregled na kraju samem v zvezi z izbranim upravičencem je lahko omejen samo na zahtevek, za katerega je bil izbran v kontrolni vzorec, če so najmanjše stopnje kontrole pri drugih zahtevkih, ki jih je ta upravičenec uveljavljal v zbirni vlogi, že izpolnjene.</w:t>
      </w:r>
    </w:p>
    <w:p w14:paraId="0BCD607A"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(7) Analiza tveganja iz drugega odstavka tega člena se izdela letno z določitvijo dejavnikov tveganja in njihove pomembnosti. Učinkovitost analize tveganja se oceni letno s primerjavo rezultatov pregledov na kraju samem iz vzorca, izbranega na podlagi analize tveganja, in iz naključno izbranega vzorca.</w:t>
      </w:r>
    </w:p>
    <w:p w14:paraId="60FAE3A9"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(8) Če se pri pregledih na kraju samem odkrije značilno večja neskladnost v okviru posameznega zahtevka ali v regiji ali delu regije, se odstotni delež upravičencev, pri katerih je treba v naslednjem letu opraviti pregled na kraju samem, ustrezno poveča.</w:t>
      </w:r>
    </w:p>
    <w:p w14:paraId="13FCC53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(9) Agencija lahko na podlagi razpoložljivih informacij opravi delni izbor kontrolnega vzorca pred iztekom roka za vložitev zbirne vloge iz prvega odstavka 8. člena te uredbe. Delni vzorec se dopolni, ko so vložene vse zbirne vloge.</w:t>
      </w:r>
    </w:p>
    <w:p w14:paraId="63262A90"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21. člen</w:t>
      </w:r>
    </w:p>
    <w:p w14:paraId="4A3BCBE0"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(zapisnik o pregledu na kraju samem)</w:t>
      </w:r>
    </w:p>
    <w:p w14:paraId="730929FD"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V skladu z določbami glede zapisnika o pregledu na kraju samem zakona, ki ureja kmetijstvo, in določbami tega člena kontrolor za vsak pregled na kraju samem pripravi zapisnik o pregledu na kraju samem, v katerem se navedejo tudi:</w:t>
      </w:r>
    </w:p>
    <w:p w14:paraId="419CB20A"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podatek, ali je bil pregled upravičencu predhodno napovedan, in če je bil predhodno napovedan, način in datum napovedi pregleda; če je od napovedi do izvedbe pregleda v zvezi z živalmi preteklo več kot 48 ur oziroma od napovedi do izvedbe pregleda v zvezi s površinami več kot 14 dni, se navede razlog za to;</w:t>
      </w:r>
    </w:p>
    <w:p w14:paraId="33670F76"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zahtevki in pogoji upravičenosti, ki so predmet pregleda;</w:t>
      </w:r>
    </w:p>
    <w:p w14:paraId="13C8F5F1" w14:textId="45C556BE"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3.     pri pregledu v zvezi z intervencijami, vezanimi na površino, pregledane kmetijske </w:t>
      </w:r>
      <w:r w:rsidR="00D42317">
        <w:rPr>
          <w:rFonts w:ascii="Arial" w:eastAsia="Arial" w:hAnsi="Arial" w:cs="Arial"/>
          <w:sz w:val="21"/>
          <w:szCs w:val="21"/>
          <w:lang w:val="sl-SI"/>
        </w:rPr>
        <w:t>površine</w:t>
      </w:r>
      <w:r w:rsidRPr="0002192D">
        <w:rPr>
          <w:rFonts w:ascii="Arial" w:eastAsia="Arial" w:hAnsi="Arial" w:cs="Arial"/>
          <w:sz w:val="21"/>
          <w:szCs w:val="21"/>
          <w:lang w:val="sl-SI"/>
        </w:rPr>
        <w:t xml:space="preserve"> in, kadar je treba, tudi ugotovljena odstopanja, vključno z rezultati in metodo meritev; </w:t>
      </w:r>
    </w:p>
    <w:p w14:paraId="1F8FCA63" w14:textId="4B2DE115"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pri pregledu v zvezi z intervencijami, vezanimi na žival: ugotovljeno število živali in, kadar je to potrebno glede na vrsto pregleda, številke ušesnih znamk, ali so živali označene v skladu s predpisi, ali so bili pregledani spremni dokumenti in vpisi v register živali na gospodarstvu</w:t>
      </w:r>
      <w:r w:rsidR="009C491E">
        <w:rPr>
          <w:rFonts w:ascii="Arial" w:eastAsia="Arial" w:hAnsi="Arial" w:cs="Arial"/>
          <w:sz w:val="21"/>
          <w:szCs w:val="21"/>
          <w:lang w:val="sl-SI"/>
        </w:rPr>
        <w:t xml:space="preserve"> oziroma obratu</w:t>
      </w:r>
      <w:r w:rsidRPr="0002192D">
        <w:rPr>
          <w:rFonts w:ascii="Arial" w:eastAsia="Arial" w:hAnsi="Arial" w:cs="Arial"/>
          <w:sz w:val="21"/>
          <w:szCs w:val="21"/>
          <w:lang w:val="sl-SI"/>
        </w:rPr>
        <w:t xml:space="preserve"> in morebitne nepravilnosti v zvezi z njimi, posebna opažanja glede posameznih živali ali njihove identifikacijske oznake;</w:t>
      </w:r>
    </w:p>
    <w:p w14:paraId="6A53F567"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5.      kakršni koli posebni kontrolni ukrepi, ki bi jih bilo treba izvesti, ali kakršni koli posebni kontrolni ukrepi, ki so bili izvedeni;</w:t>
      </w:r>
    </w:p>
    <w:p w14:paraId="31FA6E86"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6.      kakršno koli kršenje pogojev upravičenosti ali sum kršitve, ki bi lahko zahteval navzkrižno obveščanje v zvezi z drugimi intervencijami ali pogojenostjo;</w:t>
      </w:r>
    </w:p>
    <w:p w14:paraId="6F6ED90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7.      kakršno koli kršenje pogojev upravičenosti ali sum kršitve, zaradi katerega bi bilo lahko v naslednjih letih potrebno nadaljnje ukrepanje.</w:t>
      </w:r>
    </w:p>
    <w:p w14:paraId="0A89C7C7"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lastRenderedPageBreak/>
        <w:t>(2) Zapisnik o opravljenem pregledu se sestavi, podpiše, overi in pošlje stranki v skladu z določbami glede zapisnika o pregledu na kraju samem zakona, ki ureja kmetijstvo.</w:t>
      </w:r>
    </w:p>
    <w:p w14:paraId="62C1E11A" w14:textId="77777777" w:rsidR="00503716" w:rsidRPr="0002192D" w:rsidRDefault="00503716" w:rsidP="00E24864">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22. člen</w:t>
      </w:r>
    </w:p>
    <w:p w14:paraId="42E58B0C" w14:textId="77777777" w:rsidR="00503716" w:rsidRPr="0002192D" w:rsidRDefault="00503716" w:rsidP="00E24864">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(preverjanje konoplje na kraju samem)</w:t>
      </w:r>
    </w:p>
    <w:p w14:paraId="7B1414B6"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Preverjanje konoplje se izvaja v skladu s 3. členom </w:t>
      </w:r>
      <w:hyperlink r:id="rId124" w:tgtFrame="_blank" w:tooltip="to EUR-Lex" w:history="1">
        <w:r w:rsidRPr="0002192D">
          <w:rPr>
            <w:rFonts w:ascii="Arial" w:eastAsia="Arial" w:hAnsi="Arial" w:cs="Arial"/>
            <w:color w:val="0000EE"/>
            <w:sz w:val="21"/>
            <w:szCs w:val="21"/>
            <w:u w:val="single" w:color="0000EE"/>
            <w:lang w:val="sl-SI"/>
          </w:rPr>
          <w:t>Delegirane uredbe 2022/126/EU</w:t>
        </w:r>
      </w:hyperlink>
      <w:r w:rsidRPr="0002192D">
        <w:rPr>
          <w:rFonts w:ascii="Arial" w:eastAsia="Arial" w:hAnsi="Arial" w:cs="Arial"/>
          <w:sz w:val="21"/>
          <w:szCs w:val="21"/>
          <w:lang w:val="sl-SI"/>
        </w:rPr>
        <w:t>. Inšpektor IRSKGLR v skladu s to uredbo in pravilnikom, ki določa pogoje za pridobitev dovoljenja za gojenje konoplje in maka, opravi inšpekcijski pregled ter ugotovitve preverjanja za konopljo predloži ministrstvu in agenciji, ki jih upoštevata pri ugotavljanju izpolnjevanja pogojev za zahtevke v zvezi s konopljo.</w:t>
      </w:r>
    </w:p>
    <w:p w14:paraId="4C6B83A7" w14:textId="77777777" w:rsidR="00503716" w:rsidRPr="0002192D" w:rsidRDefault="00503716" w:rsidP="00503716">
      <w:pPr>
        <w:pStyle w:val="center"/>
        <w:pBdr>
          <w:top w:val="none" w:sz="0" w:space="24" w:color="auto"/>
        </w:pBdr>
        <w:spacing w:before="210" w:after="210"/>
        <w:rPr>
          <w:rFonts w:ascii="Arial" w:eastAsia="Arial" w:hAnsi="Arial" w:cs="Arial"/>
          <w:caps/>
          <w:sz w:val="21"/>
          <w:szCs w:val="21"/>
          <w:lang w:val="sl-SI"/>
        </w:rPr>
      </w:pPr>
      <w:r w:rsidRPr="0002192D">
        <w:rPr>
          <w:rFonts w:ascii="Arial" w:eastAsia="Arial" w:hAnsi="Arial" w:cs="Arial"/>
          <w:caps/>
          <w:sz w:val="21"/>
          <w:szCs w:val="21"/>
          <w:lang w:val="sl-SI"/>
        </w:rPr>
        <w:t>IV. UPRAVNE SANKCIJE</w:t>
      </w:r>
    </w:p>
    <w:p w14:paraId="53A6691F"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23. člen</w:t>
      </w:r>
    </w:p>
    <w:p w14:paraId="321BA0BB"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(upravne sankcije)</w:t>
      </w:r>
    </w:p>
    <w:p w14:paraId="68F1F0E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V skladu z določbami glede upravnih sankcije in neizpolnitve ali kršitve obveznosti zakona, ki ureja kmetijstvo, se pri izračunu plačila na površino ali žival določi uporaba upravnih sankcij, določenih v tej uredbi in uredbah iz drugega odstavka 1. člena te uredbe.</w:t>
      </w:r>
    </w:p>
    <w:p w14:paraId="24B4FA36" w14:textId="43CA2140"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Plačilo se v nobenem primeru ne dodeli za večje število živali ali večjo površino, kot je nav</w:t>
      </w:r>
      <w:r w:rsidR="004449DA">
        <w:rPr>
          <w:rFonts w:ascii="Arial" w:eastAsia="Arial" w:hAnsi="Arial" w:cs="Arial"/>
          <w:sz w:val="21"/>
          <w:szCs w:val="21"/>
          <w:lang w:val="sl-SI"/>
        </w:rPr>
        <w:t xml:space="preserve">edena v zahtevku. Živali, </w:t>
      </w:r>
      <w:r w:rsidRPr="0002192D">
        <w:rPr>
          <w:rFonts w:ascii="Arial" w:eastAsia="Arial" w:hAnsi="Arial" w:cs="Arial"/>
          <w:sz w:val="21"/>
          <w:szCs w:val="21"/>
          <w:lang w:val="sl-SI"/>
        </w:rPr>
        <w:t xml:space="preserve">prisotne na gospodarstvu, se štejejo za ugotovljene le, če je bil zanje vložen zahtevek ali v primeru samodejnega sistema zahtevkov iz točke (f) četrtega odstavka 65. člena </w:t>
      </w:r>
      <w:hyperlink r:id="rId125"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če je za žival tudi glede na CRG plačilo upravičeno.</w:t>
      </w:r>
    </w:p>
    <w:p w14:paraId="4DEFA6FC" w14:textId="3E9D8BC5"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(3) Če upravičenec predloži lažne dokaze z namenom pridobitve plačila, stori hujšo malomarnost, ne razkrije pomembnih podatkov za odločitev ali namerno ne izpolnjuje pogojev upravičenosti, kar lahko privede do resnih posledic za zdravje ljudi, zdravje in počutje živali ali varstvo okolja in narave, agencija zavrne plačilo za leto zahtevka, na katero se ugotovitev nanaša, ter </w:t>
      </w:r>
      <w:r w:rsidR="00D14FE8">
        <w:rPr>
          <w:rFonts w:ascii="Arial" w:eastAsia="Arial" w:hAnsi="Arial" w:cs="Arial"/>
          <w:sz w:val="21"/>
          <w:szCs w:val="21"/>
          <w:lang w:val="sl-SI"/>
        </w:rPr>
        <w:t>zavrne</w:t>
      </w:r>
      <w:r w:rsidRPr="0002192D">
        <w:rPr>
          <w:rFonts w:ascii="Arial" w:eastAsia="Arial" w:hAnsi="Arial" w:cs="Arial"/>
          <w:sz w:val="21"/>
          <w:szCs w:val="21"/>
          <w:lang w:val="sl-SI"/>
        </w:rPr>
        <w:t xml:space="preserve"> plačila zadevnega zahtevka za naslednje leto ali naslednji dve leti, pri čemer se upoštevajo merila resnosti, obsega, trajanja in ponavljanja, določena v petem odstavku tega člena.</w:t>
      </w:r>
    </w:p>
    <w:p w14:paraId="7DE5E251"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Če je po pregledu na kraju samem ponovno opravljen pregled na kraju samem ali nadzorstveni pregled iz osmega odstavka 13. člena te uredbe, se v skladu s pogoji upravičenosti za posamezni zahtevek presojajo ugotovitve iz vseh zapisnikov o pregledih.</w:t>
      </w:r>
    </w:p>
    <w:p w14:paraId="77283648"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(5) Neizpolnjevanje pogojev upravičenosti, za katere upravne sankcije niso določene v tej uredbi, se za posamezni zahtevek določijo v uredbi iz drugega odstavka 1. člena te uredbe. Pri določanju višine upravne sankcije je v skladu s petim odstavkom 59. člena </w:t>
      </w:r>
      <w:hyperlink r:id="rId126"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treba upoštevati resnost, obseg, trajanje in ponavljanje neizpolnjevanja pogoja upravičenosti, pri čemer:</w:t>
      </w:r>
    </w:p>
    <w:p w14:paraId="5CB767E8" w14:textId="0679A96A" w:rsidR="00503716" w:rsidRPr="0002192D" w:rsidRDefault="004449DA"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00503716" w:rsidRPr="0002192D">
        <w:rPr>
          <w:rFonts w:ascii="Arial" w:eastAsia="Arial" w:hAnsi="Arial" w:cs="Arial"/>
          <w:sz w:val="21"/>
          <w:szCs w:val="21"/>
          <w:lang w:val="sl-SI"/>
        </w:rPr>
        <w:t>       resnost neizpolnjevanja pomeni, v kakšnem obsegu so bili neizpolnjeni glavni cilji intervencije,</w:t>
      </w:r>
      <w:r w:rsidRPr="004449DA">
        <w:rPr>
          <w:rFonts w:ascii="Arial" w:eastAsia="Arial" w:hAnsi="Arial" w:cs="Arial"/>
          <w:sz w:val="21"/>
          <w:szCs w:val="21"/>
          <w:lang w:val="sl-SI"/>
        </w:rPr>
        <w:t xml:space="preserve"> </w:t>
      </w:r>
    </w:p>
    <w:p w14:paraId="031A23F3" w14:textId="61853BCF" w:rsidR="00503716" w:rsidRPr="0002192D" w:rsidRDefault="004449DA"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00503716" w:rsidRPr="0002192D">
        <w:rPr>
          <w:rFonts w:ascii="Arial" w:eastAsia="Arial" w:hAnsi="Arial" w:cs="Arial"/>
          <w:sz w:val="21"/>
          <w:szCs w:val="21"/>
          <w:lang w:val="sl-SI"/>
        </w:rPr>
        <w:t>        obseg neizpolnjevanja pomeni učinek na intervencijo kot celoto,</w:t>
      </w:r>
    </w:p>
    <w:p w14:paraId="1CE1CDA3" w14:textId="61A57157" w:rsidR="00503716" w:rsidRPr="0002192D" w:rsidRDefault="004449DA"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lastRenderedPageBreak/>
        <w:t>–</w:t>
      </w:r>
      <w:r w:rsidR="00503716" w:rsidRPr="0002192D">
        <w:rPr>
          <w:rFonts w:ascii="Arial" w:eastAsia="Arial" w:hAnsi="Arial" w:cs="Arial"/>
          <w:sz w:val="21"/>
          <w:szCs w:val="21"/>
          <w:lang w:val="sl-SI"/>
        </w:rPr>
        <w:t>        trajanje neizpolnjevanja pomeni trajanje učinka neizpolnjevanja oziroma možnost za primerno odpravo tega učinka,</w:t>
      </w:r>
    </w:p>
    <w:p w14:paraId="1D9AAE13" w14:textId="570335E6" w:rsidR="00503716" w:rsidRPr="0002192D" w:rsidRDefault="004449DA"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00503716" w:rsidRPr="0002192D">
        <w:rPr>
          <w:rFonts w:ascii="Arial" w:eastAsia="Arial" w:hAnsi="Arial" w:cs="Arial"/>
          <w:sz w:val="21"/>
          <w:szCs w:val="21"/>
          <w:lang w:val="sl-SI"/>
        </w:rPr>
        <w:t>        ponavljanje neizpolnjevanja pomeni, da so bili v prejšnjih letih pri istem upravičencu odkriti podobni ali primerljivi primeri neizpolnjevanja pogojev upravičenosti.</w:t>
      </w:r>
    </w:p>
    <w:p w14:paraId="5214E0CC" w14:textId="1F590D45"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(6) V primeru preprečitve katerega koli pregleda na kraju samem se upravičencu zavrnejo vsa plačila na podlagi zahtevkov iz zbirne vloge iz 1. točke prv</w:t>
      </w:r>
      <w:r w:rsidR="00B13740">
        <w:rPr>
          <w:rFonts w:ascii="Arial" w:eastAsia="Arial" w:hAnsi="Arial" w:cs="Arial"/>
          <w:sz w:val="21"/>
          <w:szCs w:val="21"/>
          <w:lang w:val="sl-SI"/>
        </w:rPr>
        <w:t>ega odstavka 8. člena te uredbe.</w:t>
      </w:r>
    </w:p>
    <w:p w14:paraId="0600E068" w14:textId="11952C42" w:rsidR="00503716"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(7) Pri uporabi upravnih sankcij, določenih v tej uredbi, uredbah iz drugega odstavka 1. člena te uredbe in v uredbi, ki ureja pogojenost, agencija upošteva tudi preglede iz devetnajstega odstavka 13. člena te uredbe.</w:t>
      </w:r>
    </w:p>
    <w:p w14:paraId="22CF9062" w14:textId="3D07C8C0" w:rsidR="00C4377A" w:rsidRPr="0002192D" w:rsidRDefault="00C4377A" w:rsidP="005C03C3">
      <w:pPr>
        <w:pStyle w:val="Pripombabesedilo"/>
        <w:rPr>
          <w:rFonts w:eastAsia="Arial"/>
        </w:rPr>
      </w:pPr>
      <w:r>
        <w:rPr>
          <w:rFonts w:eastAsia="Arial" w:cs="Arial"/>
          <w:sz w:val="21"/>
          <w:szCs w:val="21"/>
          <w:lang w:val="sl-SI"/>
        </w:rPr>
        <w:t xml:space="preserve">                 </w:t>
      </w:r>
      <w:r w:rsidRPr="00C4377A">
        <w:rPr>
          <w:rFonts w:eastAsia="Arial" w:cs="Arial"/>
          <w:sz w:val="21"/>
          <w:szCs w:val="21"/>
          <w:lang w:val="sl-SI"/>
        </w:rPr>
        <w:t xml:space="preserve">(8) </w:t>
      </w:r>
      <w:r w:rsidRPr="00C4377A">
        <w:rPr>
          <w:sz w:val="21"/>
          <w:szCs w:val="21"/>
        </w:rPr>
        <w:t>Če se upravičencu naloži sankcija ukinitev plačila, se sankcija odtegne od katerih koli plačil zbirne vloge v tekočem letu ali naslednjih treh letih. Če sankcije ni mogoče v celoti odtegniti od navedenih plačil, se neporavnani znesek upravne sankcije odpiše.</w:t>
      </w:r>
    </w:p>
    <w:p w14:paraId="6AADB7A4"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24. člen</w:t>
      </w:r>
    </w:p>
    <w:p w14:paraId="256B01D2"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(čezmerno prijavljena površina in upravne sankcije)</w:t>
      </w:r>
    </w:p>
    <w:p w14:paraId="153196B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Če je za skupino kmetijskih rastlin ugotovljena čezmerna prijava površine, se upravne sankcije za to skupino kmetijskih rastlin določijo na naslednji način:</w:t>
      </w:r>
    </w:p>
    <w:p w14:paraId="2A6F40D2"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če čezmerna prijava površine ne predstavlja več kot 20 % ugotovljene površine, se čezmerno prijavljena površina zavrne, poleg tega se za to skupino kmetijskih rastlin zavrne še znesek zahtevanega plačila, ki predstavlja dvakratnik čezmerno prijavljene površine;</w:t>
      </w:r>
    </w:p>
    <w:p w14:paraId="0916926E"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če čezmerna prijava površine predstavlja več kot 20 % ugotovljene površine, se čezmerno prijavljena površina zavrne, poleg tega se za to skupino kmetijskih rastlin znesek plačila zavrne v celoti;</w:t>
      </w:r>
    </w:p>
    <w:p w14:paraId="41FC4D25"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če čezmerno prijavljena površina predstavlja več kot 50 % ugotovljene površine, se čezmerno prijavljena površina zavrne, poleg tega se za to skupino kmetijskih rastlin znesek plačila zavrne v celoti in upravičencu naloži dodatna upravna sankcija, ki je enaka znesku zahtevanega plačila, ki za ta zahtevek predstavlja čezmerno prijavljeno površino. Če zneska dodatne upravne sankcije ni mogoče v celoti odtegniti od katerih koli plačil zbirne vloge v tekočem letu ali naslednjih treh letih, se neporavnani znesek dodatne upravne sankcije odpiše.</w:t>
      </w:r>
    </w:p>
    <w:p w14:paraId="07284D5A"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Kadar je ugotovljena drugačna kmetijska rastlina od prijavljene in ugotovljena kmetijska rastlina glede na šifrant za posamezni zahtevek ni upravičena ali je upravičena, vendar je zanjo višina plačila na enoto manjša, kot je višina plačila na enoto za prijavljeno kmetijsko rastlino, se zahtevek za površino napačno prijavljene kmetijske rastline zavrne in površina šteje v čezmerno prijavo.</w:t>
      </w:r>
    </w:p>
    <w:p w14:paraId="302C1F0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Kadar je ugotovljena drugačna vrsta rabe od prijavljene in ugotovljena vrsta rabe glede na šifrant za zadevni zahtevek ni upravičena ali je upravičena, vendar je zanjo višina plačila na enoto manjša, kot je višina plačila na enoto za prijavljeno vrsto rabe, se zahtevek za površino napačno prijavljene vrste rabe zavrne in površina šteje v čezmerno prijavo.</w:t>
      </w:r>
    </w:p>
    <w:p w14:paraId="1E4D1F20" w14:textId="33A9C1D7" w:rsidR="009B3D38" w:rsidRPr="0002192D" w:rsidRDefault="00503716" w:rsidP="009B3D38">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lastRenderedPageBreak/>
        <w:t>(4) Kadar je zaradi čezmerne prijave ugotovljen</w:t>
      </w:r>
      <w:r w:rsidR="009B3D38">
        <w:rPr>
          <w:rFonts w:ascii="Arial" w:eastAsia="Arial" w:hAnsi="Arial" w:cs="Arial"/>
          <w:sz w:val="21"/>
          <w:szCs w:val="21"/>
          <w:lang w:val="sl-SI"/>
        </w:rPr>
        <w:t>a</w:t>
      </w:r>
      <w:r w:rsidRPr="0002192D">
        <w:rPr>
          <w:rFonts w:ascii="Arial" w:eastAsia="Arial" w:hAnsi="Arial" w:cs="Arial"/>
          <w:sz w:val="21"/>
          <w:szCs w:val="21"/>
          <w:lang w:val="sl-SI"/>
        </w:rPr>
        <w:t xml:space="preserve"> površin</w:t>
      </w:r>
      <w:r w:rsidR="009B3D38">
        <w:rPr>
          <w:rFonts w:ascii="Arial" w:eastAsia="Arial" w:hAnsi="Arial" w:cs="Arial"/>
          <w:sz w:val="21"/>
          <w:szCs w:val="21"/>
          <w:lang w:val="sl-SI"/>
        </w:rPr>
        <w:t>a</w:t>
      </w:r>
      <w:r w:rsidRPr="0002192D">
        <w:rPr>
          <w:rFonts w:ascii="Arial" w:eastAsia="Arial" w:hAnsi="Arial" w:cs="Arial"/>
          <w:sz w:val="21"/>
          <w:szCs w:val="21"/>
          <w:lang w:val="sl-SI"/>
        </w:rPr>
        <w:t xml:space="preserve"> zahtevka na kmetijski parceli manjša od najmanjše dovoljene, določene v prvem odstavku 5. členu te uredbe, ali je ugotovljen</w:t>
      </w:r>
      <w:r w:rsidR="009B3D38">
        <w:rPr>
          <w:rFonts w:ascii="Arial" w:eastAsia="Arial" w:hAnsi="Arial" w:cs="Arial"/>
          <w:sz w:val="21"/>
          <w:szCs w:val="21"/>
          <w:lang w:val="sl-SI"/>
        </w:rPr>
        <w:t>a</w:t>
      </w:r>
      <w:r w:rsidRPr="0002192D">
        <w:rPr>
          <w:rFonts w:ascii="Arial" w:eastAsia="Arial" w:hAnsi="Arial" w:cs="Arial"/>
          <w:sz w:val="21"/>
          <w:szCs w:val="21"/>
          <w:lang w:val="sl-SI"/>
        </w:rPr>
        <w:t xml:space="preserve"> površin</w:t>
      </w:r>
      <w:r w:rsidR="009B3D38">
        <w:rPr>
          <w:rFonts w:ascii="Arial" w:eastAsia="Arial" w:hAnsi="Arial" w:cs="Arial"/>
          <w:sz w:val="21"/>
          <w:szCs w:val="21"/>
          <w:lang w:val="sl-SI"/>
        </w:rPr>
        <w:t>a</w:t>
      </w:r>
      <w:r w:rsidRPr="0002192D">
        <w:rPr>
          <w:rFonts w:ascii="Arial" w:eastAsia="Arial" w:hAnsi="Arial" w:cs="Arial"/>
          <w:sz w:val="21"/>
          <w:szCs w:val="21"/>
          <w:lang w:val="sl-SI"/>
        </w:rPr>
        <w:t xml:space="preserve"> zahtevka za skupino kmetijskih rastlin manjša od najmanjše dovoljene, določene v uredbah iz drugega odstavka 1. člena te uredbe, se takšen zahtevek v celoti zavrne in v čezmerno prijavo šteje le razlika med prijavljeno in ugotovljeno površino.</w:t>
      </w:r>
      <w:r w:rsidR="009B3D38" w:rsidRPr="009B3D38">
        <w:rPr>
          <w:rFonts w:ascii="Arial" w:eastAsia="Arial" w:hAnsi="Arial" w:cs="Arial"/>
          <w:sz w:val="21"/>
          <w:szCs w:val="21"/>
          <w:lang w:val="sl-SI"/>
        </w:rPr>
        <w:t xml:space="preserve"> </w:t>
      </w:r>
    </w:p>
    <w:p w14:paraId="2F98852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(5) Ne glede na prvi odstavek tega člena se pri shemi zaplate neposejanih tal za poljskega škrjanca čezmerna prijava obravnava na način, da se za določitev največjega števila upravičenih zaplat upošteva ugotovljena površina.</w:t>
      </w:r>
    </w:p>
    <w:p w14:paraId="093A1E17"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25. člen</w:t>
      </w:r>
    </w:p>
    <w:p w14:paraId="15A10CCF"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(nepravilno prijavljena površina in upravne sankcije)</w:t>
      </w:r>
    </w:p>
    <w:p w14:paraId="5E751A5E"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Če je za prijavljeno površino zahtevka ugotovljena nepravilna prijava površine, se upravne sankcije določijo tako, da se upravičencu znesek vseh plačil zahtevkov iz zbirne vloge v zvezi s površino zmanjša za odstotek, ki se izračuna tako, da se nepravilno prijavljena površina glavnega posevka deli s površino vseh kmetijskih površin kmetijskega gospodarstva, prijavljenih v zbirni vlogi, in pomnoži s 100. Dobljeni odstotek se zaokroži na dve decimalni mesti. Če zneska upravne sankcije ni mogoče v celoti odtegniti od plačil zbirne vloge v zvezi s površino v tekočem letu, se neporavnani znesek upravne sankcije nosilcu kmetijskega gospodarstva odpiše.</w:t>
      </w:r>
    </w:p>
    <w:p w14:paraId="4D8178B1"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Ne glede na prejšnji odstavek se, če je izračunani odstotek upravne sankcije v zvezi z nepravilno prijavo površin večji od 3 %, upoštevajo 3 %.</w:t>
      </w:r>
    </w:p>
    <w:p w14:paraId="7AFFF165"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Kadar je ugotovljena drugačna kmetijska rastlina od prijavljene in je ugotovljena kmetijska rastlina glede na šifrant za posamezni zahtevek upravičena ter je zanjo višina plačila na enoto enaka ali večja, kot je višina plačila na enoto za prijavljeno kmetijsko rastlino, se zahtevek za površino napačno prijavljene kmetijske rastline ne zavrne in površina šteje v nepravilno prijavo.</w:t>
      </w:r>
    </w:p>
    <w:p w14:paraId="47DC9A6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Kadar je ugotovljena drugačna vrsta rabe od prijavljene in je ugotovljena vrsta rabe glede na šifrant za posamezni zahtevek upravičena ter je zanjo višina plačila na enoto enaka ali večja, kot je višina plačila na enoto za prijavljeno vrsto rabe, se zahtevek na površini napačno prijavljene vrste rabe ne zavrne in površina šteje v nepravilno prijavo.</w:t>
      </w:r>
    </w:p>
    <w:p w14:paraId="751BBAFA"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26. člen</w:t>
      </w:r>
    </w:p>
    <w:p w14:paraId="43E1020E"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(druge upravne sankcije v zvezi s površino)</w:t>
      </w:r>
    </w:p>
    <w:p w14:paraId="2A18A908" w14:textId="2CA4D6F9"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Če upravičenec v zbirni vlogi ne prijavi vseh kmetijskih površin in KRZ, za katere ima pravico do uporabe, se </w:t>
      </w:r>
      <w:r w:rsidR="00B13740">
        <w:rPr>
          <w:rFonts w:ascii="Arial" w:eastAsia="Arial" w:hAnsi="Arial" w:cs="Arial"/>
          <w:sz w:val="21"/>
          <w:szCs w:val="21"/>
          <w:lang w:val="sl-SI"/>
        </w:rPr>
        <w:t>mu</w:t>
      </w:r>
      <w:r w:rsidRPr="0002192D">
        <w:rPr>
          <w:rFonts w:ascii="Arial" w:eastAsia="Arial" w:hAnsi="Arial" w:cs="Arial"/>
          <w:sz w:val="21"/>
          <w:szCs w:val="21"/>
          <w:lang w:val="sl-SI"/>
        </w:rPr>
        <w:t xml:space="preserve"> znesek vseh plačil zahtevkov iz zbirne vloge v zvezi s površino zmanjša za odstotek, ki se izračuna tako, da se neprijavljena površina deli s površino vseh kmetijskih zemljišč kmetijskega gospodarstva, prijavljenih v zbirni vlogi, in pomnoži s 100. Dobljeni odstotek se zaokroži na dve decimalni mesti. Če zneska upravne sankcije ni mogoče v celoti odtegniti od plačil zbirne vloge v zvezi s površino v tekočem letu, se neporavnani znesek upravne sankcije nosilcu kmetijskega gospodarstva odpiše.</w:t>
      </w:r>
    </w:p>
    <w:p w14:paraId="0F19587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Ne glede na prejšnji odstavek se, če je izračunani odstotek upravne sankcije v zvezi z nepopolno prijavo površin večji od 3 %, upoštevajo 3 %.</w:t>
      </w:r>
    </w:p>
    <w:p w14:paraId="5A64C9A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lastRenderedPageBreak/>
        <w:t>(3) Če upravičenec vloži zahtevek za kmetijsko rastlino, za katero zahtevek ni mogoč, se tak zahtevek zavrne in se površina, za katero je vložen, ne šteje kot prijavljena površina.</w:t>
      </w:r>
    </w:p>
    <w:p w14:paraId="679879A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Če je prijavljena površina zahtevka na kmetijski parceli manjša od najmanjše dovoljene, določene v prvem odstavku 5. člena te uredbe, ali je prijavljena površina zahtevka za skupino kmetijskih rastlin manjša od najmanjše dovoljene, določene v uredbah iz drugega odstavka 1. člena te uredbe, se tak zahtevek zavrne in površina ne šteje kot prijavljena površina.</w:t>
      </w:r>
    </w:p>
    <w:p w14:paraId="5F8117FF"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27. člen</w:t>
      </w:r>
    </w:p>
    <w:p w14:paraId="76828147"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(zavrnitev plačila in čezmerna prijava živali)</w:t>
      </w:r>
    </w:p>
    <w:p w14:paraId="07A6735D"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Če je s pregledom na kraju samem ali z upravnim pregledom za žival ugotovljeno neizpolnjevanje pogojev identifikacije in registracije, se za to žival plačilo zavrne.</w:t>
      </w:r>
    </w:p>
    <w:p w14:paraId="17A45FE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Ne glede na prejšnji odstavek se, če je za skupino živali ugotovljena čezmerna prijava živali iz naslednjih odstavkov tega člena, upravne sankcije za posamezno skupino živali določijo na naslednji način:</w:t>
      </w:r>
    </w:p>
    <w:p w14:paraId="1800AFDD"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če število čezmerno prijavljenih živali ne predstavlja več kot 20 % števila ugotovljenih živali, se čezmerno prijavljene živali zavrnejo in se znesek, do katerega bi bil vlagatelj upravičen za ugotovljeno število živali, zavrne za odstotek, ki se izračuna tako, da se število čezmerno prijavljenih živali deli s številom ugotovljenih živali ter dobljeni količnik pomnoži s 100;</w:t>
      </w:r>
    </w:p>
    <w:p w14:paraId="6D675D91"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če število čezmerno prijavljenih živali predstavlja več kot 20 % števila ugotovljenih živali, se čezmerno prijavljene živali zavrnejo in se znesek, do katerega bi bil vlagatelj upravičen za ugotovljeno število živali, zmanjša za dvakratni odstotek odstotka, ki se izračuna tako, kot je določeno v prejšnji točki;</w:t>
      </w:r>
    </w:p>
    <w:p w14:paraId="317D6AEE"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če število čezmerno prijavljenih živali predstavlja več kot 30 % števila ugotovljenih živali, se čezmerno prijavljene živali zavrnejo, poleg tega se za to skupino živali znesek plačila zavrne v celoti;</w:t>
      </w:r>
    </w:p>
    <w:p w14:paraId="337BEBA0"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če število čezmerno prijavljenih živali predstavlja več kot 50 % števila ugotovljenih živali, se čezmerno prijavljene živali zavrnejo, poleg tega se za to skupino živali znesek plačila zavrne v celoti ter upravičencu naloži dodatna upravna sankcija, ki je enaka znesku zahtevanega plačila, ki za ta zahtevek predstavlja čezmerno prijavljeno število živali. Če zneska dodatne upravne sankcije ni mogoče v celoti odtegniti od katerih koli plačil zbirne vloge v tekočem letu ali naslednjih treh letih, se neporavnani znesek dodatne upravne sankcije odpiše.</w:t>
      </w:r>
    </w:p>
    <w:p w14:paraId="340B37B0"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Čezmerno prijavljena žival je žival, za katero je bilo s pregledom na kraju samem ugotovljeno kakršno koli neizpolnjevanje pogojev identifikacije in registracije, ali če je bilo z upravnim pregledom za skupino živali ugotovljeno neizpolnjevanje pogojev identifikacije in registracije pri več kot treh živalih. Če je bil za kmetijsko gospodarstvo poleg upravnega pregleda izveden tudi pregled na kraju samem in je število živali, za katere je bilo ugotovljeno neizpolnjevanje pogojev identifikacije in registracije, pri obeh pregledih skupaj večje od tri, se šteje, da so te živali čezmerno prijavljene.</w:t>
      </w:r>
    </w:p>
    <w:p w14:paraId="69C6184C" w14:textId="77777777" w:rsidR="00E816FE"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lastRenderedPageBreak/>
        <w:t xml:space="preserve">(4) </w:t>
      </w:r>
      <w:r w:rsidR="00223A7D" w:rsidRPr="0002192D">
        <w:rPr>
          <w:rFonts w:ascii="Arial" w:eastAsia="Arial" w:hAnsi="Arial" w:cs="Arial"/>
          <w:sz w:val="21"/>
          <w:szCs w:val="21"/>
          <w:lang w:val="sl-SI"/>
        </w:rPr>
        <w:t xml:space="preserve">Neizpolnjevanje pogoja iz prve alineje 1. točke drugega odstavka 18. člena te uredbe in odstotek odstopanja pri nepravilno </w:t>
      </w:r>
      <w:r w:rsidR="00223A7D">
        <w:rPr>
          <w:rFonts w:ascii="Arial" w:eastAsia="Arial" w:hAnsi="Arial" w:cs="Arial"/>
          <w:sz w:val="21"/>
          <w:szCs w:val="21"/>
          <w:lang w:val="sl-SI"/>
        </w:rPr>
        <w:t>priglašenih informacijah o</w:t>
      </w:r>
      <w:r w:rsidR="00223A7D" w:rsidRPr="0002192D">
        <w:rPr>
          <w:rFonts w:ascii="Arial" w:eastAsia="Arial" w:hAnsi="Arial" w:cs="Arial"/>
          <w:sz w:val="21"/>
          <w:szCs w:val="21"/>
          <w:lang w:val="sl-SI"/>
        </w:rPr>
        <w:t xml:space="preserve"> staležu živali za </w:t>
      </w:r>
      <w:proofErr w:type="spellStart"/>
      <w:r w:rsidR="00223A7D" w:rsidRPr="0002192D">
        <w:rPr>
          <w:rFonts w:ascii="Arial" w:eastAsia="Arial" w:hAnsi="Arial" w:cs="Arial"/>
          <w:sz w:val="21"/>
          <w:szCs w:val="21"/>
          <w:lang w:val="sl-SI"/>
        </w:rPr>
        <w:t>podintervencijo</w:t>
      </w:r>
      <w:proofErr w:type="spellEnd"/>
      <w:r w:rsidR="00223A7D" w:rsidRPr="0002192D">
        <w:rPr>
          <w:rFonts w:ascii="Arial" w:eastAsia="Arial" w:hAnsi="Arial" w:cs="Arial"/>
          <w:sz w:val="21"/>
          <w:szCs w:val="21"/>
          <w:lang w:val="sl-SI"/>
        </w:rPr>
        <w:t xml:space="preserve"> dobrobit živali – prašiči, ki je s pregledom na kraju samem ugotovljen na mesečni ravni, se pri izračunu čezmerne prijave upošteva pri povprečju vseh</w:t>
      </w:r>
      <w:r w:rsidR="00223A7D">
        <w:rPr>
          <w:rFonts w:ascii="Arial" w:eastAsia="Arial" w:hAnsi="Arial" w:cs="Arial"/>
          <w:sz w:val="21"/>
          <w:szCs w:val="21"/>
          <w:lang w:val="sl-SI"/>
        </w:rPr>
        <w:t xml:space="preserve"> staležev prašičev</w:t>
      </w:r>
      <w:r w:rsidR="00223A7D" w:rsidRPr="0002192D">
        <w:rPr>
          <w:rFonts w:ascii="Arial" w:eastAsia="Arial" w:hAnsi="Arial" w:cs="Arial"/>
          <w:sz w:val="21"/>
          <w:szCs w:val="21"/>
          <w:lang w:val="sl-SI"/>
        </w:rPr>
        <w:t xml:space="preserve"> </w:t>
      </w:r>
      <w:r w:rsidR="00223A7D">
        <w:rPr>
          <w:rFonts w:ascii="Arial" w:eastAsia="Arial" w:hAnsi="Arial" w:cs="Arial"/>
          <w:sz w:val="21"/>
          <w:szCs w:val="21"/>
          <w:lang w:val="sl-SI"/>
        </w:rPr>
        <w:t xml:space="preserve">na vsak prvi dan v mesecu </w:t>
      </w:r>
      <w:r w:rsidR="00223A7D" w:rsidRPr="0002192D">
        <w:rPr>
          <w:rFonts w:ascii="Arial" w:eastAsia="Arial" w:hAnsi="Arial" w:cs="Arial"/>
          <w:sz w:val="21"/>
          <w:szCs w:val="21"/>
          <w:lang w:val="sl-SI"/>
        </w:rPr>
        <w:t>v te</w:t>
      </w:r>
      <w:r w:rsidR="00223A7D">
        <w:rPr>
          <w:rFonts w:ascii="Arial" w:eastAsia="Arial" w:hAnsi="Arial" w:cs="Arial"/>
          <w:sz w:val="21"/>
          <w:szCs w:val="21"/>
          <w:lang w:val="sl-SI"/>
        </w:rPr>
        <w:t>koče</w:t>
      </w:r>
      <w:r w:rsidR="00223A7D" w:rsidRPr="0002192D">
        <w:rPr>
          <w:rFonts w:ascii="Arial" w:eastAsia="Arial" w:hAnsi="Arial" w:cs="Arial"/>
          <w:sz w:val="21"/>
          <w:szCs w:val="21"/>
          <w:lang w:val="sl-SI"/>
        </w:rPr>
        <w:t>m letu.</w:t>
      </w:r>
      <w:r w:rsidR="00223A7D" w:rsidRPr="0002192D" w:rsidDel="00223A7D">
        <w:rPr>
          <w:rFonts w:ascii="Arial" w:eastAsia="Arial" w:hAnsi="Arial" w:cs="Arial"/>
          <w:sz w:val="21"/>
          <w:szCs w:val="21"/>
          <w:lang w:val="sl-SI"/>
        </w:rPr>
        <w:t xml:space="preserve"> </w:t>
      </w:r>
      <w:r w:rsidR="00BD0617">
        <w:rPr>
          <w:rFonts w:ascii="Arial" w:eastAsia="Arial" w:hAnsi="Arial" w:cs="Arial"/>
          <w:sz w:val="21"/>
          <w:szCs w:val="21"/>
          <w:lang w:val="sl-SI"/>
        </w:rPr>
        <w:t>Neizpolnjevanje pogoja iz 5</w:t>
      </w:r>
      <w:r w:rsidR="00BD0617" w:rsidRPr="0002192D">
        <w:rPr>
          <w:rFonts w:ascii="Arial" w:eastAsia="Arial" w:hAnsi="Arial" w:cs="Arial"/>
          <w:sz w:val="21"/>
          <w:szCs w:val="21"/>
          <w:lang w:val="sl-SI"/>
        </w:rPr>
        <w:t>. točke drugega odstavka 18. člena te uredbe in odstotek odstopanja pri nepravilno</w:t>
      </w:r>
      <w:r w:rsidR="00BD0617">
        <w:rPr>
          <w:rFonts w:ascii="Arial" w:eastAsia="Arial" w:hAnsi="Arial" w:cs="Arial"/>
          <w:sz w:val="21"/>
          <w:szCs w:val="21"/>
          <w:lang w:val="sl-SI"/>
        </w:rPr>
        <w:t xml:space="preserve"> poročanem </w:t>
      </w:r>
      <w:r w:rsidR="000B460F">
        <w:rPr>
          <w:rFonts w:ascii="Arial" w:eastAsia="Arial" w:hAnsi="Arial" w:cs="Arial"/>
          <w:sz w:val="21"/>
          <w:szCs w:val="21"/>
          <w:lang w:val="sl-SI"/>
        </w:rPr>
        <w:t>dogodku, ki ima za posledico napačno poročan stalež</w:t>
      </w:r>
      <w:r w:rsidR="00BD0617" w:rsidRPr="0002192D">
        <w:rPr>
          <w:rFonts w:ascii="Arial" w:eastAsia="Arial" w:hAnsi="Arial" w:cs="Arial"/>
          <w:sz w:val="21"/>
          <w:szCs w:val="21"/>
          <w:lang w:val="sl-SI"/>
        </w:rPr>
        <w:t xml:space="preserve"> za </w:t>
      </w:r>
      <w:proofErr w:type="spellStart"/>
      <w:r w:rsidR="00BD0617" w:rsidRPr="0002192D">
        <w:rPr>
          <w:rFonts w:ascii="Arial" w:eastAsia="Arial" w:hAnsi="Arial" w:cs="Arial"/>
          <w:sz w:val="21"/>
          <w:szCs w:val="21"/>
          <w:lang w:val="sl-SI"/>
        </w:rPr>
        <w:t>podinterv</w:t>
      </w:r>
      <w:r w:rsidR="00BD0617">
        <w:rPr>
          <w:rFonts w:ascii="Arial" w:eastAsia="Arial" w:hAnsi="Arial" w:cs="Arial"/>
          <w:sz w:val="21"/>
          <w:szCs w:val="21"/>
          <w:lang w:val="sl-SI"/>
        </w:rPr>
        <w:t>encijo</w:t>
      </w:r>
      <w:proofErr w:type="spellEnd"/>
      <w:r w:rsidR="00BD0617">
        <w:rPr>
          <w:rFonts w:ascii="Arial" w:eastAsia="Arial" w:hAnsi="Arial" w:cs="Arial"/>
          <w:sz w:val="21"/>
          <w:szCs w:val="21"/>
          <w:lang w:val="sl-SI"/>
        </w:rPr>
        <w:t xml:space="preserve"> dobrobit živali – perutnina</w:t>
      </w:r>
      <w:r w:rsidR="00BD0617" w:rsidRPr="0002192D">
        <w:rPr>
          <w:rFonts w:ascii="Arial" w:eastAsia="Arial" w:hAnsi="Arial" w:cs="Arial"/>
          <w:sz w:val="21"/>
          <w:szCs w:val="21"/>
          <w:lang w:val="sl-SI"/>
        </w:rPr>
        <w:t>, ki je</w:t>
      </w:r>
      <w:r w:rsidR="00BD0617">
        <w:rPr>
          <w:rFonts w:ascii="Arial" w:eastAsia="Arial" w:hAnsi="Arial" w:cs="Arial"/>
          <w:sz w:val="21"/>
          <w:szCs w:val="21"/>
          <w:lang w:val="sl-SI"/>
        </w:rPr>
        <w:t xml:space="preserve"> ugotovljen</w:t>
      </w:r>
      <w:r w:rsidR="00BD0617" w:rsidRPr="0002192D">
        <w:rPr>
          <w:rFonts w:ascii="Arial" w:eastAsia="Arial" w:hAnsi="Arial" w:cs="Arial"/>
          <w:sz w:val="21"/>
          <w:szCs w:val="21"/>
          <w:lang w:val="sl-SI"/>
        </w:rPr>
        <w:t xml:space="preserve"> s pregledom na kraju samem, se pri izračunu čezmerne prijave upošteva pri povprečju vseh</w:t>
      </w:r>
      <w:r w:rsidR="00BD0617">
        <w:rPr>
          <w:rFonts w:ascii="Arial" w:eastAsia="Arial" w:hAnsi="Arial" w:cs="Arial"/>
          <w:sz w:val="21"/>
          <w:szCs w:val="21"/>
          <w:lang w:val="sl-SI"/>
        </w:rPr>
        <w:t xml:space="preserve"> poročanih staležev perutnine</w:t>
      </w:r>
      <w:r w:rsidR="00BD0617" w:rsidRPr="0002192D">
        <w:rPr>
          <w:rFonts w:ascii="Arial" w:eastAsia="Arial" w:hAnsi="Arial" w:cs="Arial"/>
          <w:sz w:val="21"/>
          <w:szCs w:val="21"/>
          <w:lang w:val="sl-SI"/>
        </w:rPr>
        <w:t xml:space="preserve"> v te</w:t>
      </w:r>
      <w:r w:rsidR="00BD0617">
        <w:rPr>
          <w:rFonts w:ascii="Arial" w:eastAsia="Arial" w:hAnsi="Arial" w:cs="Arial"/>
          <w:sz w:val="21"/>
          <w:szCs w:val="21"/>
          <w:lang w:val="sl-SI"/>
        </w:rPr>
        <w:t>koče</w:t>
      </w:r>
      <w:r w:rsidR="00BD0617" w:rsidRPr="0002192D">
        <w:rPr>
          <w:rFonts w:ascii="Arial" w:eastAsia="Arial" w:hAnsi="Arial" w:cs="Arial"/>
          <w:sz w:val="21"/>
          <w:szCs w:val="21"/>
          <w:lang w:val="sl-SI"/>
        </w:rPr>
        <w:t>m letu.</w:t>
      </w:r>
      <w:r w:rsidR="00BD0617" w:rsidRPr="0002192D" w:rsidDel="00223A7D">
        <w:rPr>
          <w:rFonts w:ascii="Arial" w:eastAsia="Arial" w:hAnsi="Arial" w:cs="Arial"/>
          <w:sz w:val="21"/>
          <w:szCs w:val="21"/>
          <w:lang w:val="sl-SI"/>
        </w:rPr>
        <w:t xml:space="preserve"> </w:t>
      </w:r>
    </w:p>
    <w:p w14:paraId="73DCFAEB" w14:textId="349596C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(5) Pri operaciji lokalne pasme se za čezmerno prijavljene živali štejejo tudi živali, za katere je bilo s pregledom na kraju samem ugotovljeno, da ne pripadajo zahtevani pasmi.</w:t>
      </w:r>
    </w:p>
    <w:p w14:paraId="7F92EF32"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(6) Pri zahtevi izkoreninjenje BVD in intervenciji KOPOP_PS se čezmerna prijava živali ne ugotavlja.</w:t>
      </w:r>
    </w:p>
    <w:p w14:paraId="42EF4BAC" w14:textId="51E60D4F" w:rsidR="00503716" w:rsidRPr="004E01A0"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(7) Ne glede na prvi in drugi odstavek tega člena se, če je na kmetijskem gospodarstvu ugotovljeno neizpolnjevanje pogoja v zvezi z registrom prašičev </w:t>
      </w:r>
      <w:r w:rsidR="00E47378">
        <w:rPr>
          <w:rFonts w:ascii="Arial" w:eastAsia="Arial" w:hAnsi="Arial" w:cs="Arial"/>
          <w:sz w:val="21"/>
          <w:szCs w:val="21"/>
          <w:lang w:val="sl-SI"/>
        </w:rPr>
        <w:t>v obratu</w:t>
      </w:r>
      <w:r w:rsidRPr="0002192D">
        <w:rPr>
          <w:rFonts w:ascii="Arial" w:eastAsia="Arial" w:hAnsi="Arial" w:cs="Arial"/>
          <w:sz w:val="21"/>
          <w:szCs w:val="21"/>
          <w:lang w:val="sl-SI"/>
        </w:rPr>
        <w:t xml:space="preserve"> in spremno dokumentacijo iz druge alineje 1. točke drugega odstavka 18. člena te uredbe, pri intervenciji KOPOP_PS, </w:t>
      </w:r>
      <w:proofErr w:type="spellStart"/>
      <w:r w:rsidR="004C4801">
        <w:rPr>
          <w:rFonts w:ascii="Arial" w:eastAsia="Arial" w:hAnsi="Arial" w:cs="Arial"/>
          <w:sz w:val="21"/>
          <w:szCs w:val="21"/>
          <w:lang w:val="sl-SI"/>
        </w:rPr>
        <w:t>pod</w:t>
      </w:r>
      <w:r w:rsidRPr="0002192D">
        <w:rPr>
          <w:rFonts w:ascii="Arial" w:eastAsia="Arial" w:hAnsi="Arial" w:cs="Arial"/>
          <w:sz w:val="21"/>
          <w:szCs w:val="21"/>
          <w:lang w:val="sl-SI"/>
        </w:rPr>
        <w:t>intervenciji</w:t>
      </w:r>
      <w:proofErr w:type="spellEnd"/>
      <w:r w:rsidRPr="0002192D">
        <w:rPr>
          <w:rFonts w:ascii="Arial" w:eastAsia="Arial" w:hAnsi="Arial" w:cs="Arial"/>
          <w:sz w:val="21"/>
          <w:szCs w:val="21"/>
          <w:lang w:val="sl-SI"/>
        </w:rPr>
        <w:t xml:space="preserve"> dobrobit živali</w:t>
      </w:r>
      <w:r w:rsidR="003C03C9">
        <w:rPr>
          <w:rFonts w:ascii="Arial" w:eastAsia="Arial" w:hAnsi="Arial" w:cs="Arial"/>
          <w:sz w:val="21"/>
          <w:szCs w:val="21"/>
          <w:lang w:val="sl-SI"/>
        </w:rPr>
        <w:t xml:space="preserve"> - prašiči</w:t>
      </w:r>
      <w:r w:rsidRPr="0002192D">
        <w:rPr>
          <w:rFonts w:ascii="Arial" w:eastAsia="Arial" w:hAnsi="Arial" w:cs="Arial"/>
          <w:sz w:val="21"/>
          <w:szCs w:val="21"/>
          <w:lang w:val="sl-SI"/>
        </w:rPr>
        <w:t xml:space="preserve"> in operaciji lokalne pasme plačilo za zahtevke za prašiče zniža za 1 %, če se register prašičev </w:t>
      </w:r>
      <w:r w:rsidR="009B6774">
        <w:rPr>
          <w:rFonts w:ascii="Arial" w:eastAsia="Arial" w:hAnsi="Arial" w:cs="Arial"/>
          <w:sz w:val="21"/>
          <w:szCs w:val="21"/>
          <w:lang w:val="sl-SI"/>
        </w:rPr>
        <w:t>v obratu</w:t>
      </w:r>
      <w:r w:rsidRPr="0002192D">
        <w:rPr>
          <w:rFonts w:ascii="Arial" w:eastAsia="Arial" w:hAnsi="Arial" w:cs="Arial"/>
          <w:sz w:val="21"/>
          <w:szCs w:val="21"/>
          <w:lang w:val="sl-SI"/>
        </w:rPr>
        <w:t xml:space="preserve"> in spremna dokumentacija ne vodita sproti in v skladu s pravilnikom, ki ureja identifikacijo in registracijo prašičev, oziroma za 3 %, če se ne vodita.</w:t>
      </w:r>
      <w:r w:rsidR="005638FA">
        <w:rPr>
          <w:rFonts w:ascii="Arial" w:eastAsia="Arial" w:hAnsi="Arial" w:cs="Arial"/>
          <w:sz w:val="21"/>
          <w:szCs w:val="21"/>
          <w:lang w:val="sl-SI"/>
        </w:rPr>
        <w:t xml:space="preserve"> </w:t>
      </w:r>
      <w:proofErr w:type="spellStart"/>
      <w:r w:rsidR="004E01A0" w:rsidRPr="004E01A0">
        <w:rPr>
          <w:rFonts w:ascii="Arial" w:eastAsia="Calibri" w:hAnsi="Arial" w:cs="Arial"/>
          <w:color w:val="000000"/>
          <w:sz w:val="21"/>
          <w:szCs w:val="21"/>
          <w:lang w:eastAsia="ja-JP"/>
        </w:rPr>
        <w:t>P</w:t>
      </w:r>
      <w:r w:rsidR="00667420">
        <w:rPr>
          <w:rFonts w:ascii="Arial" w:eastAsia="Calibri" w:hAnsi="Arial" w:cs="Arial"/>
          <w:color w:val="000000"/>
          <w:sz w:val="21"/>
          <w:szCs w:val="21"/>
          <w:lang w:eastAsia="ja-JP"/>
        </w:rPr>
        <w:t>lačilo</w:t>
      </w:r>
      <w:proofErr w:type="spellEnd"/>
      <w:r w:rsidR="00667420">
        <w:rPr>
          <w:rFonts w:ascii="Arial" w:eastAsia="Calibri" w:hAnsi="Arial" w:cs="Arial"/>
          <w:color w:val="000000"/>
          <w:sz w:val="21"/>
          <w:szCs w:val="21"/>
          <w:lang w:eastAsia="ja-JP"/>
        </w:rPr>
        <w:t xml:space="preserve"> </w:t>
      </w:r>
      <w:proofErr w:type="spellStart"/>
      <w:r w:rsidR="00667420">
        <w:rPr>
          <w:rFonts w:ascii="Arial" w:eastAsia="Calibri" w:hAnsi="Arial" w:cs="Arial"/>
          <w:color w:val="000000"/>
          <w:sz w:val="21"/>
          <w:szCs w:val="21"/>
          <w:lang w:eastAsia="ja-JP"/>
        </w:rPr>
        <w:t>za</w:t>
      </w:r>
      <w:proofErr w:type="spellEnd"/>
      <w:r w:rsidR="00667420">
        <w:rPr>
          <w:rFonts w:ascii="Arial" w:eastAsia="Calibri" w:hAnsi="Arial" w:cs="Arial"/>
          <w:color w:val="000000"/>
          <w:sz w:val="21"/>
          <w:szCs w:val="21"/>
          <w:lang w:eastAsia="ja-JP"/>
        </w:rPr>
        <w:t xml:space="preserve"> </w:t>
      </w:r>
      <w:proofErr w:type="spellStart"/>
      <w:r w:rsidR="00667420">
        <w:rPr>
          <w:rFonts w:ascii="Arial" w:eastAsia="Calibri" w:hAnsi="Arial" w:cs="Arial"/>
          <w:color w:val="000000"/>
          <w:sz w:val="21"/>
          <w:szCs w:val="21"/>
          <w:lang w:eastAsia="ja-JP"/>
        </w:rPr>
        <w:t>zahtevke</w:t>
      </w:r>
      <w:proofErr w:type="spellEnd"/>
      <w:r w:rsidR="004E01A0" w:rsidRPr="004E01A0">
        <w:rPr>
          <w:rFonts w:ascii="Arial" w:eastAsia="Calibri" w:hAnsi="Arial" w:cs="Arial"/>
          <w:color w:val="000000"/>
          <w:sz w:val="21"/>
          <w:szCs w:val="21"/>
          <w:lang w:eastAsia="ja-JP"/>
        </w:rPr>
        <w:t xml:space="preserve"> </w:t>
      </w:r>
      <w:proofErr w:type="spellStart"/>
      <w:r w:rsidR="004E01A0" w:rsidRPr="004E01A0">
        <w:rPr>
          <w:rFonts w:ascii="Arial" w:eastAsia="Calibri" w:hAnsi="Arial" w:cs="Arial"/>
          <w:color w:val="000000"/>
          <w:sz w:val="21"/>
          <w:szCs w:val="21"/>
          <w:lang w:eastAsia="ja-JP"/>
        </w:rPr>
        <w:t>podintervencij</w:t>
      </w:r>
      <w:r w:rsidR="00667420">
        <w:rPr>
          <w:rFonts w:ascii="Arial" w:eastAsia="Calibri" w:hAnsi="Arial" w:cs="Arial"/>
          <w:color w:val="000000"/>
          <w:sz w:val="21"/>
          <w:szCs w:val="21"/>
          <w:lang w:eastAsia="ja-JP"/>
        </w:rPr>
        <w:t>e</w:t>
      </w:r>
      <w:proofErr w:type="spellEnd"/>
      <w:r w:rsidR="004E01A0" w:rsidRPr="004E01A0">
        <w:rPr>
          <w:rFonts w:ascii="Arial" w:eastAsia="Calibri" w:hAnsi="Arial" w:cs="Arial"/>
          <w:color w:val="000000"/>
          <w:sz w:val="21"/>
          <w:szCs w:val="21"/>
          <w:lang w:eastAsia="ja-JP"/>
        </w:rPr>
        <w:t xml:space="preserve"> </w:t>
      </w:r>
      <w:proofErr w:type="spellStart"/>
      <w:r w:rsidR="004E01A0" w:rsidRPr="004E01A0">
        <w:rPr>
          <w:rFonts w:ascii="Arial" w:eastAsia="Calibri" w:hAnsi="Arial" w:cs="Arial"/>
          <w:color w:val="000000"/>
          <w:sz w:val="21"/>
          <w:szCs w:val="21"/>
          <w:lang w:eastAsia="ja-JP"/>
        </w:rPr>
        <w:t>dobrobit</w:t>
      </w:r>
      <w:proofErr w:type="spellEnd"/>
      <w:r w:rsidR="004E01A0" w:rsidRPr="004E01A0">
        <w:rPr>
          <w:rFonts w:ascii="Arial" w:eastAsia="Calibri" w:hAnsi="Arial" w:cs="Arial"/>
          <w:color w:val="000000"/>
          <w:sz w:val="21"/>
          <w:szCs w:val="21"/>
          <w:lang w:eastAsia="ja-JP"/>
        </w:rPr>
        <w:t xml:space="preserve"> </w:t>
      </w:r>
      <w:proofErr w:type="spellStart"/>
      <w:r w:rsidR="004E01A0" w:rsidRPr="004E01A0">
        <w:rPr>
          <w:rFonts w:ascii="Arial" w:eastAsia="Calibri" w:hAnsi="Arial" w:cs="Arial"/>
          <w:color w:val="000000"/>
          <w:sz w:val="21"/>
          <w:szCs w:val="21"/>
          <w:lang w:eastAsia="ja-JP"/>
        </w:rPr>
        <w:t>živali</w:t>
      </w:r>
      <w:proofErr w:type="spellEnd"/>
      <w:r w:rsidR="004E01A0" w:rsidRPr="004E01A0">
        <w:rPr>
          <w:rFonts w:ascii="Arial" w:eastAsia="Calibri" w:hAnsi="Arial" w:cs="Arial"/>
          <w:color w:val="000000"/>
          <w:sz w:val="21"/>
          <w:szCs w:val="21"/>
          <w:lang w:eastAsia="ja-JP"/>
        </w:rPr>
        <w:t xml:space="preserve"> – </w:t>
      </w:r>
      <w:proofErr w:type="spellStart"/>
      <w:r w:rsidR="004E01A0" w:rsidRPr="004E01A0">
        <w:rPr>
          <w:rFonts w:ascii="Arial" w:eastAsia="Calibri" w:hAnsi="Arial" w:cs="Arial"/>
          <w:color w:val="000000"/>
          <w:sz w:val="21"/>
          <w:szCs w:val="21"/>
          <w:lang w:eastAsia="ja-JP"/>
        </w:rPr>
        <w:t>prašiči</w:t>
      </w:r>
      <w:proofErr w:type="spellEnd"/>
      <w:r w:rsidR="004E01A0" w:rsidRPr="004E01A0">
        <w:rPr>
          <w:rFonts w:ascii="Arial" w:eastAsia="Calibri" w:hAnsi="Arial" w:cs="Arial"/>
          <w:color w:val="000000"/>
          <w:sz w:val="21"/>
          <w:szCs w:val="21"/>
          <w:lang w:eastAsia="ja-JP"/>
        </w:rPr>
        <w:t xml:space="preserve"> se </w:t>
      </w:r>
      <w:proofErr w:type="spellStart"/>
      <w:r w:rsidR="004E01A0" w:rsidRPr="004E01A0">
        <w:rPr>
          <w:rFonts w:ascii="Arial" w:eastAsia="Calibri" w:hAnsi="Arial" w:cs="Arial"/>
          <w:color w:val="000000"/>
          <w:sz w:val="21"/>
          <w:szCs w:val="21"/>
          <w:lang w:eastAsia="ja-JP"/>
        </w:rPr>
        <w:t>zniža</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za</w:t>
      </w:r>
      <w:proofErr w:type="spellEnd"/>
      <w:r w:rsidR="00C92F8F">
        <w:rPr>
          <w:rFonts w:ascii="Arial" w:eastAsia="Calibri" w:hAnsi="Arial" w:cs="Arial"/>
          <w:color w:val="000000"/>
          <w:sz w:val="21"/>
          <w:szCs w:val="21"/>
          <w:lang w:eastAsia="ja-JP"/>
        </w:rPr>
        <w:t xml:space="preserve"> 1 %, </w:t>
      </w:r>
      <w:proofErr w:type="spellStart"/>
      <w:r w:rsidR="00C92F8F">
        <w:rPr>
          <w:rFonts w:ascii="Arial" w:eastAsia="Calibri" w:hAnsi="Arial" w:cs="Arial"/>
          <w:color w:val="000000"/>
          <w:sz w:val="21"/>
          <w:szCs w:val="21"/>
          <w:lang w:eastAsia="ja-JP"/>
        </w:rPr>
        <w:t>če</w:t>
      </w:r>
      <w:proofErr w:type="spellEnd"/>
      <w:r w:rsidR="00C92F8F">
        <w:rPr>
          <w:rFonts w:ascii="Arial" w:eastAsia="Calibri" w:hAnsi="Arial" w:cs="Arial"/>
          <w:color w:val="000000"/>
          <w:sz w:val="21"/>
          <w:szCs w:val="21"/>
          <w:lang w:eastAsia="ja-JP"/>
        </w:rPr>
        <w:t xml:space="preserve"> je </w:t>
      </w:r>
      <w:proofErr w:type="spellStart"/>
      <w:r w:rsidR="00C92F8F">
        <w:rPr>
          <w:rFonts w:ascii="Arial" w:eastAsia="Calibri" w:hAnsi="Arial" w:cs="Arial"/>
          <w:color w:val="000000"/>
          <w:sz w:val="21"/>
          <w:szCs w:val="21"/>
          <w:lang w:eastAsia="ja-JP"/>
        </w:rPr>
        <w:t>odstotek</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ki</w:t>
      </w:r>
      <w:proofErr w:type="spellEnd"/>
      <w:r w:rsidR="00C92F8F">
        <w:rPr>
          <w:rFonts w:ascii="Arial" w:eastAsia="Calibri" w:hAnsi="Arial" w:cs="Arial"/>
          <w:color w:val="000000"/>
          <w:sz w:val="21"/>
          <w:szCs w:val="21"/>
          <w:lang w:eastAsia="ja-JP"/>
        </w:rPr>
        <w:t xml:space="preserve"> se </w:t>
      </w:r>
      <w:proofErr w:type="spellStart"/>
      <w:r w:rsidR="00C92F8F">
        <w:rPr>
          <w:rFonts w:ascii="Arial" w:eastAsia="Calibri" w:hAnsi="Arial" w:cs="Arial"/>
          <w:color w:val="000000"/>
          <w:sz w:val="21"/>
          <w:szCs w:val="21"/>
          <w:lang w:eastAsia="ja-JP"/>
        </w:rPr>
        <w:t>izračuna</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tako</w:t>
      </w:r>
      <w:proofErr w:type="spellEnd"/>
      <w:r w:rsidR="00C92F8F">
        <w:rPr>
          <w:rFonts w:ascii="Arial" w:eastAsia="Calibri" w:hAnsi="Arial" w:cs="Arial"/>
          <w:color w:val="000000"/>
          <w:sz w:val="21"/>
          <w:szCs w:val="21"/>
          <w:lang w:eastAsia="ja-JP"/>
        </w:rPr>
        <w:t xml:space="preserve">, da se </w:t>
      </w:r>
      <w:proofErr w:type="spellStart"/>
      <w:r w:rsidR="00351A80">
        <w:rPr>
          <w:rFonts w:ascii="Arial" w:eastAsia="Calibri" w:hAnsi="Arial" w:cs="Arial"/>
          <w:color w:val="000000"/>
          <w:sz w:val="21"/>
          <w:szCs w:val="21"/>
          <w:lang w:eastAsia="ja-JP"/>
        </w:rPr>
        <w:t>za</w:t>
      </w:r>
      <w:proofErr w:type="spellEnd"/>
      <w:r w:rsidR="00351A80">
        <w:rPr>
          <w:rFonts w:ascii="Arial" w:eastAsia="Calibri" w:hAnsi="Arial" w:cs="Arial"/>
          <w:color w:val="000000"/>
          <w:sz w:val="21"/>
          <w:szCs w:val="21"/>
          <w:lang w:eastAsia="ja-JP"/>
        </w:rPr>
        <w:t xml:space="preserve"> </w:t>
      </w:r>
      <w:proofErr w:type="spellStart"/>
      <w:r w:rsidR="00351A80">
        <w:rPr>
          <w:rFonts w:ascii="Arial" w:eastAsia="Calibri" w:hAnsi="Arial" w:cs="Arial"/>
          <w:color w:val="000000"/>
          <w:sz w:val="21"/>
          <w:szCs w:val="21"/>
          <w:lang w:eastAsia="ja-JP"/>
        </w:rPr>
        <w:t>tekoče</w:t>
      </w:r>
      <w:proofErr w:type="spellEnd"/>
      <w:r w:rsidR="00351A80">
        <w:rPr>
          <w:rFonts w:ascii="Arial" w:eastAsia="Calibri" w:hAnsi="Arial" w:cs="Arial"/>
          <w:color w:val="000000"/>
          <w:sz w:val="21"/>
          <w:szCs w:val="21"/>
          <w:lang w:eastAsia="ja-JP"/>
        </w:rPr>
        <w:t xml:space="preserve"> </w:t>
      </w:r>
      <w:proofErr w:type="spellStart"/>
      <w:r w:rsidR="00351A80">
        <w:rPr>
          <w:rFonts w:ascii="Arial" w:eastAsia="Calibri" w:hAnsi="Arial" w:cs="Arial"/>
          <w:color w:val="000000"/>
          <w:sz w:val="21"/>
          <w:szCs w:val="21"/>
          <w:lang w:eastAsia="ja-JP"/>
        </w:rPr>
        <w:t>leto</w:t>
      </w:r>
      <w:proofErr w:type="spellEnd"/>
      <w:r w:rsidR="00351A80">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število</w:t>
      </w:r>
      <w:proofErr w:type="spellEnd"/>
      <w:r w:rsidR="00C92F8F">
        <w:rPr>
          <w:rFonts w:ascii="Arial" w:eastAsia="Calibri" w:hAnsi="Arial" w:cs="Arial"/>
          <w:color w:val="000000"/>
          <w:sz w:val="21"/>
          <w:szCs w:val="21"/>
          <w:lang w:eastAsia="ja-JP"/>
        </w:rPr>
        <w:t xml:space="preserve"> </w:t>
      </w:r>
      <w:proofErr w:type="spellStart"/>
      <w:r w:rsidR="0030725B" w:rsidRPr="004E01A0">
        <w:rPr>
          <w:rFonts w:ascii="Arial" w:eastAsia="Calibri" w:hAnsi="Arial" w:cs="Arial"/>
          <w:color w:val="000000"/>
          <w:sz w:val="21"/>
          <w:szCs w:val="21"/>
          <w:lang w:eastAsia="ja-JP"/>
        </w:rPr>
        <w:t>prigla</w:t>
      </w:r>
      <w:r w:rsidR="0030725B">
        <w:rPr>
          <w:rFonts w:ascii="Arial" w:eastAsia="Calibri" w:hAnsi="Arial" w:cs="Arial"/>
          <w:color w:val="000000"/>
          <w:sz w:val="21"/>
          <w:szCs w:val="21"/>
          <w:lang w:eastAsia="ja-JP"/>
        </w:rPr>
        <w:t>sitev</w:t>
      </w:r>
      <w:proofErr w:type="spellEnd"/>
      <w:r w:rsidR="0030725B">
        <w:rPr>
          <w:rFonts w:ascii="Arial" w:eastAsia="Calibri" w:hAnsi="Arial" w:cs="Arial"/>
          <w:color w:val="000000"/>
          <w:sz w:val="21"/>
          <w:szCs w:val="21"/>
          <w:lang w:eastAsia="ja-JP"/>
        </w:rPr>
        <w:t xml:space="preserve"> </w:t>
      </w:r>
      <w:proofErr w:type="spellStart"/>
      <w:r w:rsidR="0030725B">
        <w:rPr>
          <w:rFonts w:ascii="Arial" w:eastAsia="Calibri" w:hAnsi="Arial" w:cs="Arial"/>
          <w:color w:val="000000"/>
          <w:sz w:val="21"/>
          <w:szCs w:val="21"/>
          <w:lang w:eastAsia="ja-JP"/>
        </w:rPr>
        <w:t>informacij</w:t>
      </w:r>
      <w:proofErr w:type="spellEnd"/>
      <w:r w:rsidR="0030725B">
        <w:rPr>
          <w:rFonts w:ascii="Arial" w:eastAsia="Calibri" w:hAnsi="Arial" w:cs="Arial"/>
          <w:color w:val="000000"/>
          <w:sz w:val="21"/>
          <w:szCs w:val="21"/>
          <w:lang w:eastAsia="ja-JP"/>
        </w:rPr>
        <w:t xml:space="preserve"> v </w:t>
      </w:r>
      <w:proofErr w:type="spellStart"/>
      <w:r w:rsidR="0030725B">
        <w:rPr>
          <w:rFonts w:ascii="Arial" w:eastAsia="Calibri" w:hAnsi="Arial" w:cs="Arial"/>
          <w:color w:val="000000"/>
          <w:sz w:val="21"/>
          <w:szCs w:val="21"/>
          <w:lang w:eastAsia="ja-JP"/>
        </w:rPr>
        <w:t>CRPš</w:t>
      </w:r>
      <w:proofErr w:type="spellEnd"/>
      <w:r w:rsidR="00B13740">
        <w:rPr>
          <w:rFonts w:ascii="Arial" w:eastAsia="Calibri" w:hAnsi="Arial" w:cs="Arial"/>
          <w:color w:val="000000"/>
          <w:sz w:val="21"/>
          <w:szCs w:val="21"/>
          <w:lang w:eastAsia="ja-JP"/>
        </w:rPr>
        <w:t>,</w:t>
      </w:r>
      <w:r w:rsidR="0030725B">
        <w:rPr>
          <w:rFonts w:ascii="Arial" w:eastAsia="Calibri" w:hAnsi="Arial" w:cs="Arial"/>
          <w:color w:val="000000"/>
          <w:sz w:val="21"/>
          <w:szCs w:val="21"/>
          <w:lang w:eastAsia="ja-JP"/>
        </w:rPr>
        <w:t xml:space="preserve"> </w:t>
      </w:r>
      <w:proofErr w:type="spellStart"/>
      <w:r w:rsidR="0030725B">
        <w:rPr>
          <w:rFonts w:ascii="Arial" w:eastAsia="Calibri" w:hAnsi="Arial" w:cs="Arial"/>
          <w:color w:val="000000"/>
          <w:sz w:val="21"/>
          <w:szCs w:val="21"/>
          <w:lang w:eastAsia="ja-JP"/>
        </w:rPr>
        <w:t>izvedenih</w:t>
      </w:r>
      <w:proofErr w:type="spellEnd"/>
      <w:r w:rsidR="0030725B" w:rsidRPr="004E01A0">
        <w:rPr>
          <w:rFonts w:ascii="Arial" w:eastAsia="Calibri" w:hAnsi="Arial" w:cs="Arial"/>
          <w:color w:val="000000"/>
          <w:sz w:val="21"/>
          <w:szCs w:val="21"/>
          <w:lang w:eastAsia="ja-JP"/>
        </w:rPr>
        <w:t xml:space="preserve"> </w:t>
      </w:r>
      <w:proofErr w:type="spellStart"/>
      <w:r w:rsidR="0030725B" w:rsidRPr="004E01A0">
        <w:rPr>
          <w:rFonts w:ascii="Arial" w:eastAsia="Calibri" w:hAnsi="Arial" w:cs="Arial"/>
          <w:color w:val="000000"/>
          <w:sz w:val="21"/>
          <w:szCs w:val="21"/>
          <w:lang w:eastAsia="ja-JP"/>
        </w:rPr>
        <w:t>po</w:t>
      </w:r>
      <w:proofErr w:type="spellEnd"/>
      <w:r w:rsidR="0030725B" w:rsidRPr="004E01A0">
        <w:rPr>
          <w:rFonts w:ascii="Arial" w:eastAsia="Calibri" w:hAnsi="Arial" w:cs="Arial"/>
          <w:color w:val="000000"/>
          <w:sz w:val="21"/>
          <w:szCs w:val="21"/>
          <w:lang w:eastAsia="ja-JP"/>
        </w:rPr>
        <w:t xml:space="preserve"> </w:t>
      </w:r>
      <w:proofErr w:type="spellStart"/>
      <w:r w:rsidR="0030725B" w:rsidRPr="004E01A0">
        <w:rPr>
          <w:rFonts w:ascii="Arial" w:eastAsia="Calibri" w:hAnsi="Arial" w:cs="Arial"/>
          <w:color w:val="000000"/>
          <w:sz w:val="21"/>
          <w:szCs w:val="21"/>
          <w:lang w:eastAsia="ja-JP"/>
        </w:rPr>
        <w:t>roku</w:t>
      </w:r>
      <w:proofErr w:type="spellEnd"/>
      <w:r w:rsidR="0030725B" w:rsidRPr="004E01A0">
        <w:rPr>
          <w:rFonts w:ascii="Arial" w:eastAsia="Calibri" w:hAnsi="Arial" w:cs="Arial"/>
          <w:color w:val="000000"/>
          <w:sz w:val="21"/>
          <w:szCs w:val="21"/>
          <w:lang w:eastAsia="ja-JP"/>
        </w:rPr>
        <w:t xml:space="preserve"> </w:t>
      </w:r>
      <w:proofErr w:type="spellStart"/>
      <w:r w:rsidR="0030725B" w:rsidRPr="004E01A0">
        <w:rPr>
          <w:rFonts w:ascii="Arial" w:eastAsia="Calibri" w:hAnsi="Arial" w:cs="Arial"/>
          <w:color w:val="000000"/>
          <w:sz w:val="21"/>
          <w:szCs w:val="21"/>
          <w:lang w:eastAsia="ja-JP"/>
        </w:rPr>
        <w:t>iz</w:t>
      </w:r>
      <w:proofErr w:type="spellEnd"/>
      <w:r w:rsidR="0030725B" w:rsidRPr="004E01A0">
        <w:rPr>
          <w:rFonts w:ascii="Arial" w:eastAsia="Calibri" w:hAnsi="Arial" w:cs="Arial"/>
          <w:color w:val="000000"/>
          <w:sz w:val="21"/>
          <w:szCs w:val="21"/>
          <w:lang w:eastAsia="ja-JP"/>
        </w:rPr>
        <w:t xml:space="preserve"> </w:t>
      </w:r>
      <w:proofErr w:type="spellStart"/>
      <w:r w:rsidR="0030725B" w:rsidRPr="004E01A0">
        <w:rPr>
          <w:rFonts w:ascii="Arial" w:eastAsia="Calibri" w:hAnsi="Arial" w:cs="Arial"/>
          <w:color w:val="000000"/>
          <w:sz w:val="21"/>
          <w:szCs w:val="21"/>
          <w:lang w:eastAsia="ja-JP"/>
        </w:rPr>
        <w:t>pravilnika</w:t>
      </w:r>
      <w:proofErr w:type="spellEnd"/>
      <w:r w:rsidR="0030725B" w:rsidRPr="004E01A0">
        <w:rPr>
          <w:rFonts w:ascii="Arial" w:eastAsia="Calibri" w:hAnsi="Arial" w:cs="Arial"/>
          <w:color w:val="000000"/>
          <w:sz w:val="21"/>
          <w:szCs w:val="21"/>
          <w:lang w:eastAsia="ja-JP"/>
        </w:rPr>
        <w:t xml:space="preserve">, </w:t>
      </w:r>
      <w:proofErr w:type="spellStart"/>
      <w:r w:rsidR="0030725B" w:rsidRPr="004E01A0">
        <w:rPr>
          <w:rFonts w:ascii="Arial" w:eastAsia="Calibri" w:hAnsi="Arial" w:cs="Arial"/>
          <w:color w:val="000000"/>
          <w:sz w:val="21"/>
          <w:szCs w:val="21"/>
          <w:lang w:eastAsia="ja-JP"/>
        </w:rPr>
        <w:t>ki</w:t>
      </w:r>
      <w:proofErr w:type="spellEnd"/>
      <w:r w:rsidR="0030725B" w:rsidRPr="004E01A0">
        <w:rPr>
          <w:rFonts w:ascii="Arial" w:eastAsia="Calibri" w:hAnsi="Arial" w:cs="Arial"/>
          <w:color w:val="000000"/>
          <w:sz w:val="21"/>
          <w:szCs w:val="21"/>
          <w:lang w:eastAsia="ja-JP"/>
        </w:rPr>
        <w:t xml:space="preserve"> </w:t>
      </w:r>
      <w:proofErr w:type="spellStart"/>
      <w:r w:rsidR="0030725B" w:rsidRPr="004E01A0">
        <w:rPr>
          <w:rFonts w:ascii="Arial" w:eastAsia="Calibri" w:hAnsi="Arial" w:cs="Arial"/>
          <w:color w:val="000000"/>
          <w:sz w:val="21"/>
          <w:szCs w:val="21"/>
          <w:lang w:eastAsia="ja-JP"/>
        </w:rPr>
        <w:t>ureja</w:t>
      </w:r>
      <w:proofErr w:type="spellEnd"/>
      <w:r w:rsidR="0030725B" w:rsidRPr="004E01A0">
        <w:rPr>
          <w:rFonts w:ascii="Arial" w:eastAsia="Calibri" w:hAnsi="Arial" w:cs="Arial"/>
          <w:color w:val="000000"/>
          <w:sz w:val="21"/>
          <w:szCs w:val="21"/>
          <w:lang w:eastAsia="ja-JP"/>
        </w:rPr>
        <w:t xml:space="preserve"> </w:t>
      </w:r>
      <w:proofErr w:type="spellStart"/>
      <w:r w:rsidR="0030725B" w:rsidRPr="004E01A0">
        <w:rPr>
          <w:rFonts w:ascii="Arial" w:eastAsia="Calibri" w:hAnsi="Arial" w:cs="Arial"/>
          <w:color w:val="000000"/>
          <w:sz w:val="21"/>
          <w:szCs w:val="21"/>
          <w:lang w:eastAsia="ja-JP"/>
        </w:rPr>
        <w:t>identifikacijo</w:t>
      </w:r>
      <w:proofErr w:type="spellEnd"/>
      <w:r w:rsidR="0030725B" w:rsidRPr="004E01A0">
        <w:rPr>
          <w:rFonts w:ascii="Arial" w:eastAsia="Calibri" w:hAnsi="Arial" w:cs="Arial"/>
          <w:color w:val="000000"/>
          <w:sz w:val="21"/>
          <w:szCs w:val="21"/>
          <w:lang w:eastAsia="ja-JP"/>
        </w:rPr>
        <w:t xml:space="preserve"> in </w:t>
      </w:r>
      <w:proofErr w:type="spellStart"/>
      <w:r w:rsidR="0030725B" w:rsidRPr="004E01A0">
        <w:rPr>
          <w:rFonts w:ascii="Arial" w:eastAsia="Calibri" w:hAnsi="Arial" w:cs="Arial"/>
          <w:color w:val="000000"/>
          <w:sz w:val="21"/>
          <w:szCs w:val="21"/>
          <w:lang w:eastAsia="ja-JP"/>
        </w:rPr>
        <w:t>registracijo</w:t>
      </w:r>
      <w:proofErr w:type="spellEnd"/>
      <w:r w:rsidR="0030725B" w:rsidRPr="004E01A0">
        <w:rPr>
          <w:rFonts w:ascii="Arial" w:eastAsia="Calibri" w:hAnsi="Arial" w:cs="Arial"/>
          <w:color w:val="000000"/>
          <w:sz w:val="21"/>
          <w:szCs w:val="21"/>
          <w:lang w:eastAsia="ja-JP"/>
        </w:rPr>
        <w:t xml:space="preserve"> </w:t>
      </w:r>
      <w:proofErr w:type="spellStart"/>
      <w:r w:rsidR="0030725B" w:rsidRPr="004E01A0">
        <w:rPr>
          <w:rFonts w:ascii="Arial" w:eastAsia="Calibri" w:hAnsi="Arial" w:cs="Arial"/>
          <w:color w:val="000000"/>
          <w:sz w:val="21"/>
          <w:szCs w:val="21"/>
          <w:lang w:eastAsia="ja-JP"/>
        </w:rPr>
        <w:t>prašičev</w:t>
      </w:r>
      <w:proofErr w:type="spellEnd"/>
      <w:r w:rsidR="0030725B">
        <w:rPr>
          <w:rFonts w:ascii="Arial" w:eastAsia="Calibri" w:hAnsi="Arial" w:cs="Arial"/>
          <w:color w:val="000000"/>
          <w:sz w:val="21"/>
          <w:szCs w:val="21"/>
          <w:lang w:eastAsia="ja-JP"/>
        </w:rPr>
        <w:t xml:space="preserve">, </w:t>
      </w:r>
      <w:r w:rsidR="00C92F8F">
        <w:rPr>
          <w:rFonts w:ascii="Arial" w:eastAsia="Calibri" w:hAnsi="Arial" w:cs="Arial"/>
          <w:color w:val="000000"/>
          <w:sz w:val="21"/>
          <w:szCs w:val="21"/>
          <w:lang w:eastAsia="ja-JP"/>
        </w:rPr>
        <w:t xml:space="preserve">deli s </w:t>
      </w:r>
      <w:proofErr w:type="spellStart"/>
      <w:r w:rsidR="00C92F8F">
        <w:rPr>
          <w:rFonts w:ascii="Arial" w:eastAsia="Calibri" w:hAnsi="Arial" w:cs="Arial"/>
          <w:color w:val="000000"/>
          <w:sz w:val="21"/>
          <w:szCs w:val="21"/>
          <w:lang w:eastAsia="ja-JP"/>
        </w:rPr>
        <w:t>številom</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vseh</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priglasitev</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informacij</w:t>
      </w:r>
      <w:proofErr w:type="spellEnd"/>
      <w:r w:rsidR="00C92F8F">
        <w:rPr>
          <w:rFonts w:ascii="Arial" w:eastAsia="Calibri" w:hAnsi="Arial" w:cs="Arial"/>
          <w:color w:val="000000"/>
          <w:sz w:val="21"/>
          <w:szCs w:val="21"/>
          <w:lang w:eastAsia="ja-JP"/>
        </w:rPr>
        <w:t xml:space="preserve"> v </w:t>
      </w:r>
      <w:proofErr w:type="spellStart"/>
      <w:r w:rsidR="00C92F8F">
        <w:rPr>
          <w:rFonts w:ascii="Arial" w:eastAsia="Calibri" w:hAnsi="Arial" w:cs="Arial"/>
          <w:color w:val="000000"/>
          <w:sz w:val="21"/>
          <w:szCs w:val="21"/>
          <w:lang w:eastAsia="ja-JP"/>
        </w:rPr>
        <w:t>CRPš</w:t>
      </w:r>
      <w:proofErr w:type="spellEnd"/>
      <w:r w:rsidR="00C92F8F">
        <w:rPr>
          <w:rFonts w:ascii="Arial" w:eastAsia="Calibri" w:hAnsi="Arial" w:cs="Arial"/>
          <w:color w:val="000000"/>
          <w:sz w:val="21"/>
          <w:szCs w:val="21"/>
          <w:lang w:eastAsia="ja-JP"/>
        </w:rPr>
        <w:t xml:space="preserve"> in </w:t>
      </w:r>
      <w:proofErr w:type="spellStart"/>
      <w:r w:rsidR="00C92F8F">
        <w:rPr>
          <w:rFonts w:ascii="Arial" w:eastAsia="Calibri" w:hAnsi="Arial" w:cs="Arial"/>
          <w:color w:val="000000"/>
          <w:sz w:val="21"/>
          <w:szCs w:val="21"/>
          <w:lang w:eastAsia="ja-JP"/>
        </w:rPr>
        <w:t>dobljeni</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ko</w:t>
      </w:r>
      <w:r w:rsidR="00B710A8">
        <w:rPr>
          <w:rFonts w:ascii="Arial" w:eastAsia="Calibri" w:hAnsi="Arial" w:cs="Arial"/>
          <w:color w:val="000000"/>
          <w:sz w:val="21"/>
          <w:szCs w:val="21"/>
          <w:lang w:eastAsia="ja-JP"/>
        </w:rPr>
        <w:t>ličnik</w:t>
      </w:r>
      <w:proofErr w:type="spellEnd"/>
      <w:r w:rsidR="00B710A8">
        <w:rPr>
          <w:rFonts w:ascii="Arial" w:eastAsia="Calibri" w:hAnsi="Arial" w:cs="Arial"/>
          <w:color w:val="000000"/>
          <w:sz w:val="21"/>
          <w:szCs w:val="21"/>
          <w:lang w:eastAsia="ja-JP"/>
        </w:rPr>
        <w:t xml:space="preserve"> </w:t>
      </w:r>
      <w:proofErr w:type="spellStart"/>
      <w:r w:rsidR="00B710A8">
        <w:rPr>
          <w:rFonts w:ascii="Arial" w:eastAsia="Calibri" w:hAnsi="Arial" w:cs="Arial"/>
          <w:color w:val="000000"/>
          <w:sz w:val="21"/>
          <w:szCs w:val="21"/>
          <w:lang w:eastAsia="ja-JP"/>
        </w:rPr>
        <w:t>pomnoži</w:t>
      </w:r>
      <w:proofErr w:type="spellEnd"/>
      <w:r w:rsidR="00B710A8">
        <w:rPr>
          <w:rFonts w:ascii="Arial" w:eastAsia="Calibri" w:hAnsi="Arial" w:cs="Arial"/>
          <w:color w:val="000000"/>
          <w:sz w:val="21"/>
          <w:szCs w:val="21"/>
          <w:lang w:eastAsia="ja-JP"/>
        </w:rPr>
        <w:t xml:space="preserve"> s 100, </w:t>
      </w:r>
      <w:proofErr w:type="spellStart"/>
      <w:r w:rsidR="00B710A8">
        <w:rPr>
          <w:rFonts w:ascii="Arial" w:eastAsia="Calibri" w:hAnsi="Arial" w:cs="Arial"/>
          <w:color w:val="000000"/>
          <w:sz w:val="21"/>
          <w:szCs w:val="21"/>
          <w:lang w:eastAsia="ja-JP"/>
        </w:rPr>
        <w:t>večji</w:t>
      </w:r>
      <w:proofErr w:type="spellEnd"/>
      <w:r w:rsidR="00B710A8">
        <w:rPr>
          <w:rFonts w:ascii="Arial" w:eastAsia="Calibri" w:hAnsi="Arial" w:cs="Arial"/>
          <w:color w:val="000000"/>
          <w:sz w:val="21"/>
          <w:szCs w:val="21"/>
          <w:lang w:eastAsia="ja-JP"/>
        </w:rPr>
        <w:t xml:space="preserve"> od 3</w:t>
      </w:r>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Če</w:t>
      </w:r>
      <w:proofErr w:type="spellEnd"/>
      <w:r w:rsidR="00C92F8F">
        <w:rPr>
          <w:rFonts w:ascii="Arial" w:eastAsia="Calibri" w:hAnsi="Arial" w:cs="Arial"/>
          <w:color w:val="000000"/>
          <w:sz w:val="21"/>
          <w:szCs w:val="21"/>
          <w:lang w:eastAsia="ja-JP"/>
        </w:rPr>
        <w:t xml:space="preserve"> je </w:t>
      </w:r>
      <w:proofErr w:type="spellStart"/>
      <w:r w:rsidR="00C92F8F">
        <w:rPr>
          <w:rFonts w:ascii="Arial" w:eastAsia="Calibri" w:hAnsi="Arial" w:cs="Arial"/>
          <w:color w:val="000000"/>
          <w:sz w:val="21"/>
          <w:szCs w:val="21"/>
          <w:lang w:eastAsia="ja-JP"/>
        </w:rPr>
        <w:t>ta</w:t>
      </w:r>
      <w:r w:rsidR="0030725B">
        <w:rPr>
          <w:rFonts w:ascii="Arial" w:eastAsia="Calibri" w:hAnsi="Arial" w:cs="Arial"/>
          <w:color w:val="000000"/>
          <w:sz w:val="21"/>
          <w:szCs w:val="21"/>
          <w:lang w:eastAsia="ja-JP"/>
        </w:rPr>
        <w:t>ko</w:t>
      </w:r>
      <w:proofErr w:type="spellEnd"/>
      <w:r w:rsidR="0030725B">
        <w:rPr>
          <w:rFonts w:ascii="Arial" w:eastAsia="Calibri" w:hAnsi="Arial" w:cs="Arial"/>
          <w:color w:val="000000"/>
          <w:sz w:val="21"/>
          <w:szCs w:val="21"/>
          <w:lang w:eastAsia="ja-JP"/>
        </w:rPr>
        <w:t xml:space="preserve"> </w:t>
      </w:r>
      <w:proofErr w:type="spellStart"/>
      <w:r w:rsidR="0030725B">
        <w:rPr>
          <w:rFonts w:ascii="Arial" w:eastAsia="Calibri" w:hAnsi="Arial" w:cs="Arial"/>
          <w:color w:val="000000"/>
          <w:sz w:val="21"/>
          <w:szCs w:val="21"/>
          <w:lang w:eastAsia="ja-JP"/>
        </w:rPr>
        <w:t>izračunan</w:t>
      </w:r>
      <w:r w:rsidR="00B13740">
        <w:rPr>
          <w:rFonts w:ascii="Arial" w:eastAsia="Calibri" w:hAnsi="Arial" w:cs="Arial"/>
          <w:color w:val="000000"/>
          <w:sz w:val="21"/>
          <w:szCs w:val="21"/>
          <w:lang w:eastAsia="ja-JP"/>
        </w:rPr>
        <w:t>i</w:t>
      </w:r>
      <w:proofErr w:type="spellEnd"/>
      <w:r w:rsidR="00B710A8">
        <w:rPr>
          <w:rFonts w:ascii="Arial" w:eastAsia="Calibri" w:hAnsi="Arial" w:cs="Arial"/>
          <w:color w:val="000000"/>
          <w:sz w:val="21"/>
          <w:szCs w:val="21"/>
          <w:lang w:eastAsia="ja-JP"/>
        </w:rPr>
        <w:t xml:space="preserve"> </w:t>
      </w:r>
      <w:proofErr w:type="spellStart"/>
      <w:r w:rsidR="00B710A8">
        <w:rPr>
          <w:rFonts w:ascii="Arial" w:eastAsia="Calibri" w:hAnsi="Arial" w:cs="Arial"/>
          <w:color w:val="000000"/>
          <w:sz w:val="21"/>
          <w:szCs w:val="21"/>
          <w:lang w:eastAsia="ja-JP"/>
        </w:rPr>
        <w:t>odstotek</w:t>
      </w:r>
      <w:proofErr w:type="spellEnd"/>
      <w:r w:rsidR="00B710A8">
        <w:rPr>
          <w:rFonts w:ascii="Arial" w:eastAsia="Calibri" w:hAnsi="Arial" w:cs="Arial"/>
          <w:color w:val="000000"/>
          <w:sz w:val="21"/>
          <w:szCs w:val="21"/>
          <w:lang w:eastAsia="ja-JP"/>
        </w:rPr>
        <w:t xml:space="preserve"> </w:t>
      </w:r>
      <w:proofErr w:type="spellStart"/>
      <w:r w:rsidR="00B710A8">
        <w:rPr>
          <w:rFonts w:ascii="Arial" w:eastAsia="Calibri" w:hAnsi="Arial" w:cs="Arial"/>
          <w:color w:val="000000"/>
          <w:sz w:val="21"/>
          <w:szCs w:val="21"/>
          <w:lang w:eastAsia="ja-JP"/>
        </w:rPr>
        <w:t>večji</w:t>
      </w:r>
      <w:proofErr w:type="spellEnd"/>
      <w:r w:rsidR="00B710A8">
        <w:rPr>
          <w:rFonts w:ascii="Arial" w:eastAsia="Calibri" w:hAnsi="Arial" w:cs="Arial"/>
          <w:color w:val="000000"/>
          <w:sz w:val="21"/>
          <w:szCs w:val="21"/>
          <w:lang w:eastAsia="ja-JP"/>
        </w:rPr>
        <w:t xml:space="preserve"> </w:t>
      </w:r>
      <w:proofErr w:type="gramStart"/>
      <w:r w:rsidR="00B710A8">
        <w:rPr>
          <w:rFonts w:ascii="Arial" w:eastAsia="Calibri" w:hAnsi="Arial" w:cs="Arial"/>
          <w:color w:val="000000"/>
          <w:sz w:val="21"/>
          <w:szCs w:val="21"/>
          <w:lang w:eastAsia="ja-JP"/>
        </w:rPr>
        <w:t>od</w:t>
      </w:r>
      <w:proofErr w:type="gramEnd"/>
      <w:r w:rsidR="00B710A8">
        <w:rPr>
          <w:rFonts w:ascii="Arial" w:eastAsia="Calibri" w:hAnsi="Arial" w:cs="Arial"/>
          <w:color w:val="000000"/>
          <w:sz w:val="21"/>
          <w:szCs w:val="21"/>
          <w:lang w:eastAsia="ja-JP"/>
        </w:rPr>
        <w:t xml:space="preserve"> 9</w:t>
      </w:r>
      <w:r w:rsidR="00C92F8F">
        <w:rPr>
          <w:rFonts w:ascii="Arial" w:eastAsia="Calibri" w:hAnsi="Arial" w:cs="Arial"/>
          <w:color w:val="000000"/>
          <w:sz w:val="21"/>
          <w:szCs w:val="21"/>
          <w:lang w:eastAsia="ja-JP"/>
        </w:rPr>
        <w:t xml:space="preserve">, se </w:t>
      </w:r>
      <w:proofErr w:type="spellStart"/>
      <w:r w:rsidR="00C92F8F">
        <w:rPr>
          <w:rFonts w:ascii="Arial" w:eastAsia="Calibri" w:hAnsi="Arial" w:cs="Arial"/>
          <w:color w:val="000000"/>
          <w:sz w:val="21"/>
          <w:szCs w:val="21"/>
          <w:lang w:eastAsia="ja-JP"/>
        </w:rPr>
        <w:t>plačilo</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za</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zahtevke</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podintervencije</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dobrobit</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živali</w:t>
      </w:r>
      <w:proofErr w:type="spellEnd"/>
      <w:r w:rsidR="00C92F8F">
        <w:rPr>
          <w:rFonts w:ascii="Arial" w:eastAsia="Calibri" w:hAnsi="Arial" w:cs="Arial"/>
          <w:color w:val="000000"/>
          <w:sz w:val="21"/>
          <w:szCs w:val="21"/>
          <w:lang w:eastAsia="ja-JP"/>
        </w:rPr>
        <w:t xml:space="preserve"> – </w:t>
      </w:r>
      <w:proofErr w:type="spellStart"/>
      <w:r w:rsidR="00C92F8F">
        <w:rPr>
          <w:rFonts w:ascii="Arial" w:eastAsia="Calibri" w:hAnsi="Arial" w:cs="Arial"/>
          <w:color w:val="000000"/>
          <w:sz w:val="21"/>
          <w:szCs w:val="21"/>
          <w:lang w:eastAsia="ja-JP"/>
        </w:rPr>
        <w:t>prašiči</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zniža</w:t>
      </w:r>
      <w:proofErr w:type="spellEnd"/>
      <w:r w:rsidR="00C92F8F">
        <w:rPr>
          <w:rFonts w:ascii="Arial" w:eastAsia="Calibri" w:hAnsi="Arial" w:cs="Arial"/>
          <w:color w:val="000000"/>
          <w:sz w:val="21"/>
          <w:szCs w:val="21"/>
          <w:lang w:eastAsia="ja-JP"/>
        </w:rPr>
        <w:t xml:space="preserve"> </w:t>
      </w:r>
      <w:proofErr w:type="spellStart"/>
      <w:r w:rsidR="00C92F8F">
        <w:rPr>
          <w:rFonts w:ascii="Arial" w:eastAsia="Calibri" w:hAnsi="Arial" w:cs="Arial"/>
          <w:color w:val="000000"/>
          <w:sz w:val="21"/>
          <w:szCs w:val="21"/>
          <w:lang w:eastAsia="ja-JP"/>
        </w:rPr>
        <w:t>za</w:t>
      </w:r>
      <w:proofErr w:type="spellEnd"/>
      <w:r w:rsidR="00C92F8F">
        <w:rPr>
          <w:rFonts w:ascii="Arial" w:eastAsia="Calibri" w:hAnsi="Arial" w:cs="Arial"/>
          <w:color w:val="000000"/>
          <w:sz w:val="21"/>
          <w:szCs w:val="21"/>
          <w:lang w:eastAsia="ja-JP"/>
        </w:rPr>
        <w:t xml:space="preserve"> 2 %</w:t>
      </w:r>
      <w:r w:rsidR="00D7443D">
        <w:rPr>
          <w:rFonts w:ascii="Arial" w:eastAsia="Calibri" w:hAnsi="Arial" w:cs="Arial"/>
          <w:color w:val="000000"/>
          <w:sz w:val="21"/>
          <w:szCs w:val="21"/>
          <w:lang w:eastAsia="ja-JP"/>
        </w:rPr>
        <w:t>,</w:t>
      </w:r>
      <w:r w:rsidR="00B710A8">
        <w:rPr>
          <w:rFonts w:ascii="Arial" w:eastAsia="Calibri" w:hAnsi="Arial" w:cs="Arial"/>
          <w:color w:val="000000"/>
          <w:sz w:val="21"/>
          <w:szCs w:val="21"/>
          <w:lang w:eastAsia="ja-JP"/>
        </w:rPr>
        <w:t xml:space="preserve"> </w:t>
      </w:r>
      <w:proofErr w:type="spellStart"/>
      <w:r w:rsidR="00B710A8">
        <w:rPr>
          <w:rFonts w:ascii="Arial" w:eastAsia="Calibri" w:hAnsi="Arial" w:cs="Arial"/>
          <w:color w:val="000000"/>
          <w:sz w:val="21"/>
          <w:szCs w:val="21"/>
          <w:lang w:eastAsia="ja-JP"/>
        </w:rPr>
        <w:t>če</w:t>
      </w:r>
      <w:proofErr w:type="spellEnd"/>
      <w:r w:rsidR="00B710A8">
        <w:rPr>
          <w:rFonts w:ascii="Arial" w:eastAsia="Calibri" w:hAnsi="Arial" w:cs="Arial"/>
          <w:color w:val="000000"/>
          <w:sz w:val="21"/>
          <w:szCs w:val="21"/>
          <w:lang w:eastAsia="ja-JP"/>
        </w:rPr>
        <w:t xml:space="preserve"> je </w:t>
      </w:r>
      <w:proofErr w:type="spellStart"/>
      <w:r w:rsidR="00B710A8">
        <w:rPr>
          <w:rFonts w:ascii="Arial" w:eastAsia="Calibri" w:hAnsi="Arial" w:cs="Arial"/>
          <w:color w:val="000000"/>
          <w:sz w:val="21"/>
          <w:szCs w:val="21"/>
          <w:lang w:eastAsia="ja-JP"/>
        </w:rPr>
        <w:t>večji</w:t>
      </w:r>
      <w:proofErr w:type="spellEnd"/>
      <w:r w:rsidR="00B710A8">
        <w:rPr>
          <w:rFonts w:ascii="Arial" w:eastAsia="Calibri" w:hAnsi="Arial" w:cs="Arial"/>
          <w:color w:val="000000"/>
          <w:sz w:val="21"/>
          <w:szCs w:val="21"/>
          <w:lang w:eastAsia="ja-JP"/>
        </w:rPr>
        <w:t xml:space="preserve"> od 15</w:t>
      </w:r>
      <w:r w:rsidR="0030725B">
        <w:rPr>
          <w:rFonts w:ascii="Arial" w:eastAsia="Calibri" w:hAnsi="Arial" w:cs="Arial"/>
          <w:color w:val="000000"/>
          <w:sz w:val="21"/>
          <w:szCs w:val="21"/>
          <w:lang w:eastAsia="ja-JP"/>
        </w:rPr>
        <w:t xml:space="preserve">, se </w:t>
      </w:r>
      <w:proofErr w:type="spellStart"/>
      <w:r w:rsidR="0030725B">
        <w:rPr>
          <w:rFonts w:ascii="Arial" w:eastAsia="Calibri" w:hAnsi="Arial" w:cs="Arial"/>
          <w:color w:val="000000"/>
          <w:sz w:val="21"/>
          <w:szCs w:val="21"/>
          <w:lang w:eastAsia="ja-JP"/>
        </w:rPr>
        <w:t>plačilo</w:t>
      </w:r>
      <w:proofErr w:type="spellEnd"/>
      <w:r w:rsidR="0030725B">
        <w:rPr>
          <w:rFonts w:ascii="Arial" w:eastAsia="Calibri" w:hAnsi="Arial" w:cs="Arial"/>
          <w:color w:val="000000"/>
          <w:sz w:val="21"/>
          <w:szCs w:val="21"/>
          <w:lang w:eastAsia="ja-JP"/>
        </w:rPr>
        <w:t xml:space="preserve"> </w:t>
      </w:r>
      <w:proofErr w:type="spellStart"/>
      <w:r w:rsidR="0030725B">
        <w:rPr>
          <w:rFonts w:ascii="Arial" w:eastAsia="Calibri" w:hAnsi="Arial" w:cs="Arial"/>
          <w:color w:val="000000"/>
          <w:sz w:val="21"/>
          <w:szCs w:val="21"/>
          <w:lang w:eastAsia="ja-JP"/>
        </w:rPr>
        <w:t>za</w:t>
      </w:r>
      <w:proofErr w:type="spellEnd"/>
      <w:r w:rsidR="0030725B">
        <w:rPr>
          <w:rFonts w:ascii="Arial" w:eastAsia="Calibri" w:hAnsi="Arial" w:cs="Arial"/>
          <w:color w:val="000000"/>
          <w:sz w:val="21"/>
          <w:szCs w:val="21"/>
          <w:lang w:eastAsia="ja-JP"/>
        </w:rPr>
        <w:t xml:space="preserve"> </w:t>
      </w:r>
      <w:proofErr w:type="spellStart"/>
      <w:r w:rsidR="0030725B">
        <w:rPr>
          <w:rFonts w:ascii="Arial" w:eastAsia="Calibri" w:hAnsi="Arial" w:cs="Arial"/>
          <w:color w:val="000000"/>
          <w:sz w:val="21"/>
          <w:szCs w:val="21"/>
          <w:lang w:eastAsia="ja-JP"/>
        </w:rPr>
        <w:t>zahtevke</w:t>
      </w:r>
      <w:proofErr w:type="spellEnd"/>
      <w:r w:rsidR="0030725B">
        <w:rPr>
          <w:rFonts w:ascii="Arial" w:eastAsia="Calibri" w:hAnsi="Arial" w:cs="Arial"/>
          <w:color w:val="000000"/>
          <w:sz w:val="21"/>
          <w:szCs w:val="21"/>
          <w:lang w:eastAsia="ja-JP"/>
        </w:rPr>
        <w:t xml:space="preserve"> </w:t>
      </w:r>
      <w:proofErr w:type="spellStart"/>
      <w:r w:rsidR="0030725B">
        <w:rPr>
          <w:rFonts w:ascii="Arial" w:eastAsia="Calibri" w:hAnsi="Arial" w:cs="Arial"/>
          <w:color w:val="000000"/>
          <w:sz w:val="21"/>
          <w:szCs w:val="21"/>
          <w:lang w:eastAsia="ja-JP"/>
        </w:rPr>
        <w:t>podintervencije</w:t>
      </w:r>
      <w:proofErr w:type="spellEnd"/>
      <w:r w:rsidR="0030725B">
        <w:rPr>
          <w:rFonts w:ascii="Arial" w:eastAsia="Calibri" w:hAnsi="Arial" w:cs="Arial"/>
          <w:color w:val="000000"/>
          <w:sz w:val="21"/>
          <w:szCs w:val="21"/>
          <w:lang w:eastAsia="ja-JP"/>
        </w:rPr>
        <w:t xml:space="preserve"> </w:t>
      </w:r>
      <w:proofErr w:type="spellStart"/>
      <w:r w:rsidR="0030725B">
        <w:rPr>
          <w:rFonts w:ascii="Arial" w:eastAsia="Calibri" w:hAnsi="Arial" w:cs="Arial"/>
          <w:color w:val="000000"/>
          <w:sz w:val="21"/>
          <w:szCs w:val="21"/>
          <w:lang w:eastAsia="ja-JP"/>
        </w:rPr>
        <w:t>dobrobit</w:t>
      </w:r>
      <w:proofErr w:type="spellEnd"/>
      <w:r w:rsidR="0030725B">
        <w:rPr>
          <w:rFonts w:ascii="Arial" w:eastAsia="Calibri" w:hAnsi="Arial" w:cs="Arial"/>
          <w:color w:val="000000"/>
          <w:sz w:val="21"/>
          <w:szCs w:val="21"/>
          <w:lang w:eastAsia="ja-JP"/>
        </w:rPr>
        <w:t xml:space="preserve"> </w:t>
      </w:r>
      <w:proofErr w:type="spellStart"/>
      <w:r w:rsidR="0030725B">
        <w:rPr>
          <w:rFonts w:ascii="Arial" w:eastAsia="Calibri" w:hAnsi="Arial" w:cs="Arial"/>
          <w:color w:val="000000"/>
          <w:sz w:val="21"/>
          <w:szCs w:val="21"/>
          <w:lang w:eastAsia="ja-JP"/>
        </w:rPr>
        <w:t>živali</w:t>
      </w:r>
      <w:proofErr w:type="spellEnd"/>
      <w:r w:rsidR="0030725B">
        <w:rPr>
          <w:rFonts w:ascii="Arial" w:eastAsia="Calibri" w:hAnsi="Arial" w:cs="Arial"/>
          <w:color w:val="000000"/>
          <w:sz w:val="21"/>
          <w:szCs w:val="21"/>
          <w:lang w:eastAsia="ja-JP"/>
        </w:rPr>
        <w:t xml:space="preserve"> – </w:t>
      </w:r>
      <w:proofErr w:type="spellStart"/>
      <w:r w:rsidR="0030725B">
        <w:rPr>
          <w:rFonts w:ascii="Arial" w:eastAsia="Calibri" w:hAnsi="Arial" w:cs="Arial"/>
          <w:color w:val="000000"/>
          <w:sz w:val="21"/>
          <w:szCs w:val="21"/>
          <w:lang w:eastAsia="ja-JP"/>
        </w:rPr>
        <w:t>prašiči</w:t>
      </w:r>
      <w:proofErr w:type="spellEnd"/>
      <w:r w:rsidR="00D7443D">
        <w:rPr>
          <w:rFonts w:ascii="Arial" w:eastAsia="Calibri" w:hAnsi="Arial" w:cs="Arial"/>
          <w:color w:val="000000"/>
          <w:sz w:val="21"/>
          <w:szCs w:val="21"/>
          <w:lang w:eastAsia="ja-JP"/>
        </w:rPr>
        <w:t xml:space="preserve"> </w:t>
      </w:r>
      <w:proofErr w:type="spellStart"/>
      <w:r w:rsidR="0030725B">
        <w:rPr>
          <w:rFonts w:ascii="Arial" w:eastAsia="Calibri" w:hAnsi="Arial" w:cs="Arial"/>
          <w:color w:val="000000"/>
          <w:sz w:val="21"/>
          <w:szCs w:val="21"/>
          <w:lang w:eastAsia="ja-JP"/>
        </w:rPr>
        <w:t>zniža</w:t>
      </w:r>
      <w:proofErr w:type="spellEnd"/>
      <w:r w:rsidR="0030725B">
        <w:rPr>
          <w:rFonts w:ascii="Arial" w:eastAsia="Calibri" w:hAnsi="Arial" w:cs="Arial"/>
          <w:color w:val="000000"/>
          <w:sz w:val="21"/>
          <w:szCs w:val="21"/>
          <w:lang w:eastAsia="ja-JP"/>
        </w:rPr>
        <w:t xml:space="preserve"> </w:t>
      </w:r>
      <w:proofErr w:type="spellStart"/>
      <w:r w:rsidR="00D7443D">
        <w:rPr>
          <w:rFonts w:ascii="Arial" w:eastAsia="Calibri" w:hAnsi="Arial" w:cs="Arial"/>
          <w:color w:val="000000"/>
          <w:sz w:val="21"/>
          <w:szCs w:val="21"/>
          <w:lang w:eastAsia="ja-JP"/>
        </w:rPr>
        <w:t>za</w:t>
      </w:r>
      <w:proofErr w:type="spellEnd"/>
      <w:r w:rsidR="00D7443D">
        <w:rPr>
          <w:rFonts w:ascii="Arial" w:eastAsia="Calibri" w:hAnsi="Arial" w:cs="Arial"/>
          <w:color w:val="000000"/>
          <w:sz w:val="21"/>
          <w:szCs w:val="21"/>
          <w:lang w:eastAsia="ja-JP"/>
        </w:rPr>
        <w:t xml:space="preserve"> 3%. </w:t>
      </w:r>
    </w:p>
    <w:p w14:paraId="7136DEB9"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28. člen</w:t>
      </w:r>
    </w:p>
    <w:p w14:paraId="610B45DB"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(vrstni red upravnih sankcij in finančna disciplina)</w:t>
      </w:r>
    </w:p>
    <w:p w14:paraId="0883DD12"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Pred izračunom upravnih sankcij se za posamezni zahtevek določi znesek plačila na enoto. Pri tem je treba upoštevati vse določbe uredb iz drugega odstavka 1. člena te uredbe, ki glede posameznega zahtevka vplivajo na znesek plačila na enoto, ne da bi bilo pri tem ugotovljeno kakršno koli neizpolnjevanje pogojev upravičenosti.</w:t>
      </w:r>
    </w:p>
    <w:p w14:paraId="45C4AE57"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Izračun upravnih sankcij se izvaja v naslednjem vrstnem redu:</w:t>
      </w:r>
    </w:p>
    <w:p w14:paraId="25611F4A" w14:textId="77777777" w:rsidR="00503716" w:rsidRPr="0002192D" w:rsidRDefault="00503716" w:rsidP="00503716">
      <w:pPr>
        <w:pStyle w:val="crkovnatockazaodstavkom"/>
        <w:spacing w:before="210" w:after="210"/>
        <w:ind w:left="425"/>
        <w:rPr>
          <w:rFonts w:ascii="Arial" w:eastAsia="Arial" w:hAnsi="Arial" w:cs="Arial"/>
          <w:sz w:val="21"/>
          <w:szCs w:val="21"/>
          <w:lang w:val="sl-SI"/>
        </w:rPr>
      </w:pPr>
      <w:r w:rsidRPr="0002192D">
        <w:rPr>
          <w:rFonts w:ascii="Arial" w:eastAsia="Arial" w:hAnsi="Arial" w:cs="Arial"/>
          <w:sz w:val="21"/>
          <w:szCs w:val="21"/>
          <w:lang w:val="sl-SI"/>
        </w:rPr>
        <w:t>a)     izračun upravnih sankcij zaradi čezmerne prijave iz 24. in 27. člena te uredbe;</w:t>
      </w:r>
    </w:p>
    <w:p w14:paraId="19FA3200" w14:textId="77777777" w:rsidR="00503716" w:rsidRPr="0002192D" w:rsidRDefault="00503716" w:rsidP="00503716">
      <w:pPr>
        <w:pStyle w:val="crkovnatockazaodstavkom"/>
        <w:spacing w:before="210" w:after="210"/>
        <w:ind w:left="425"/>
        <w:rPr>
          <w:rFonts w:ascii="Arial" w:eastAsia="Arial" w:hAnsi="Arial" w:cs="Arial"/>
          <w:sz w:val="21"/>
          <w:szCs w:val="21"/>
          <w:lang w:val="sl-SI"/>
        </w:rPr>
      </w:pPr>
      <w:r w:rsidRPr="0002192D">
        <w:rPr>
          <w:rFonts w:ascii="Arial" w:eastAsia="Arial" w:hAnsi="Arial" w:cs="Arial"/>
          <w:sz w:val="21"/>
          <w:szCs w:val="21"/>
          <w:lang w:val="sl-SI"/>
        </w:rPr>
        <w:t>b)     znesek, izračunan na podlagi prejšnje točke, se uporabi kot podlaga za izračun upravnih sankcij zaradi nepravilne prijave površin iz 25. člena te uredbe;</w:t>
      </w:r>
    </w:p>
    <w:p w14:paraId="2E5CF4DB" w14:textId="77777777" w:rsidR="00503716" w:rsidRPr="0002192D" w:rsidRDefault="00503716" w:rsidP="00503716">
      <w:pPr>
        <w:pStyle w:val="crkovnatockazaodstavkom"/>
        <w:spacing w:before="210" w:after="210"/>
        <w:ind w:left="425"/>
        <w:rPr>
          <w:rFonts w:ascii="Arial" w:eastAsia="Arial" w:hAnsi="Arial" w:cs="Arial"/>
          <w:sz w:val="21"/>
          <w:szCs w:val="21"/>
          <w:lang w:val="sl-SI"/>
        </w:rPr>
      </w:pPr>
      <w:r w:rsidRPr="0002192D">
        <w:rPr>
          <w:rFonts w:ascii="Arial" w:eastAsia="Arial" w:hAnsi="Arial" w:cs="Arial"/>
          <w:sz w:val="21"/>
          <w:szCs w:val="21"/>
          <w:lang w:val="sl-SI"/>
        </w:rPr>
        <w:t>c)     znesek, izračunan na podlagi prejšnje točke, se uporabi kot podlaga za izračun upravnih sankcij zaradi nepopolne prijave površin iz 26. člena te uredbe;</w:t>
      </w:r>
    </w:p>
    <w:p w14:paraId="3F2A3AA5" w14:textId="77777777" w:rsidR="00503716" w:rsidRPr="0002192D" w:rsidRDefault="00503716" w:rsidP="00503716">
      <w:pPr>
        <w:pStyle w:val="crkovnatockazaodstavkom"/>
        <w:spacing w:before="210" w:after="210"/>
        <w:ind w:left="425"/>
        <w:rPr>
          <w:rFonts w:ascii="Arial" w:eastAsia="Arial" w:hAnsi="Arial" w:cs="Arial"/>
          <w:sz w:val="21"/>
          <w:szCs w:val="21"/>
          <w:lang w:val="sl-SI"/>
        </w:rPr>
      </w:pPr>
      <w:r w:rsidRPr="0002192D">
        <w:rPr>
          <w:rFonts w:ascii="Arial" w:eastAsia="Arial" w:hAnsi="Arial" w:cs="Arial"/>
          <w:sz w:val="21"/>
          <w:szCs w:val="21"/>
          <w:lang w:val="sl-SI"/>
        </w:rPr>
        <w:t>č)    znesek, izračunan na podlagi prejšnje točke, se uporabi kot podlaga za izračun upravnih sankcij zaradi upravnih sankcij iz katalogov upravnih sankcij iz uredb iz drugega odstavka 1. člena te uredbe ali za izračun upravnih sankcij, določenih v uredbah iz drugega odstavka 1. člena te uredbe;</w:t>
      </w:r>
    </w:p>
    <w:p w14:paraId="5218918D" w14:textId="77777777" w:rsidR="00503716" w:rsidRPr="0002192D" w:rsidRDefault="00503716" w:rsidP="00503716">
      <w:pPr>
        <w:pStyle w:val="crkovnatockazaodstavkom"/>
        <w:spacing w:before="210" w:after="210"/>
        <w:ind w:left="425"/>
        <w:rPr>
          <w:rFonts w:ascii="Arial" w:eastAsia="Arial" w:hAnsi="Arial" w:cs="Arial"/>
          <w:sz w:val="21"/>
          <w:szCs w:val="21"/>
          <w:lang w:val="sl-SI"/>
        </w:rPr>
      </w:pPr>
      <w:r w:rsidRPr="0002192D">
        <w:rPr>
          <w:rFonts w:ascii="Arial" w:eastAsia="Arial" w:hAnsi="Arial" w:cs="Arial"/>
          <w:sz w:val="21"/>
          <w:szCs w:val="21"/>
          <w:lang w:val="sl-SI"/>
        </w:rPr>
        <w:lastRenderedPageBreak/>
        <w:t xml:space="preserve">d)     znesek, izračunan na podlagi prejšnje točke, je podlaga za zmanjšanje plačil iz 17. člena </w:t>
      </w:r>
      <w:hyperlink r:id="rId127" w:tgtFrame="_blank" w:tooltip="to EUR-Lex" w:history="1">
        <w:r w:rsidRPr="0002192D">
          <w:rPr>
            <w:rFonts w:ascii="Arial" w:eastAsia="Arial" w:hAnsi="Arial" w:cs="Arial"/>
            <w:color w:val="0000EE"/>
            <w:sz w:val="21"/>
            <w:szCs w:val="21"/>
            <w:u w:val="single" w:color="0000EE"/>
            <w:lang w:val="sl-SI"/>
          </w:rPr>
          <w:t>Uredbe 2021/2115/EU</w:t>
        </w:r>
      </w:hyperlink>
      <w:r w:rsidRPr="0002192D">
        <w:rPr>
          <w:rFonts w:ascii="Arial" w:eastAsia="Arial" w:hAnsi="Arial" w:cs="Arial"/>
          <w:sz w:val="21"/>
          <w:szCs w:val="21"/>
          <w:lang w:val="sl-SI"/>
        </w:rPr>
        <w:t xml:space="preserve"> za uporabo finančne discipline iz 17. člena </w:t>
      </w:r>
      <w:hyperlink r:id="rId128" w:tgtFrame="_blank" w:tooltip="to EUR-Lex" w:history="1">
        <w:r w:rsidRPr="0002192D">
          <w:rPr>
            <w:rFonts w:ascii="Arial" w:eastAsia="Arial" w:hAnsi="Arial" w:cs="Arial"/>
            <w:color w:val="0000EE"/>
            <w:sz w:val="21"/>
            <w:szCs w:val="21"/>
            <w:u w:val="single" w:color="0000EE"/>
            <w:lang w:val="sl-SI"/>
          </w:rPr>
          <w:t>Uredbe 2021/2116/EU</w:t>
        </w:r>
      </w:hyperlink>
      <w:r w:rsidRPr="0002192D">
        <w:rPr>
          <w:rFonts w:ascii="Arial" w:eastAsia="Arial" w:hAnsi="Arial" w:cs="Arial"/>
          <w:sz w:val="21"/>
          <w:szCs w:val="21"/>
          <w:lang w:val="sl-SI"/>
        </w:rPr>
        <w:t xml:space="preserve"> in za povračilo v zvezi s finančno disciplino za preteklo koledarsko leto iz 44. člena uredbe, ki ureja neposredna plačila;</w:t>
      </w:r>
    </w:p>
    <w:p w14:paraId="13949E40" w14:textId="77777777" w:rsidR="00503716" w:rsidRPr="0002192D" w:rsidRDefault="00503716" w:rsidP="00503716">
      <w:pPr>
        <w:pStyle w:val="crkovnatockazaodstavkom"/>
        <w:spacing w:before="210" w:after="210"/>
        <w:ind w:left="425"/>
        <w:rPr>
          <w:rFonts w:ascii="Arial" w:eastAsia="Arial" w:hAnsi="Arial" w:cs="Arial"/>
          <w:sz w:val="21"/>
          <w:szCs w:val="21"/>
          <w:lang w:val="sl-SI"/>
        </w:rPr>
      </w:pPr>
      <w:r w:rsidRPr="0002192D">
        <w:rPr>
          <w:rFonts w:ascii="Arial" w:eastAsia="Arial" w:hAnsi="Arial" w:cs="Arial"/>
          <w:sz w:val="21"/>
          <w:szCs w:val="21"/>
          <w:lang w:val="sl-SI"/>
        </w:rPr>
        <w:t>e)     znesek, izračunan na podlagi prejšnje točke, se uporabi kot podlaga za izračun upravnih sankcij v zvezi s pogojenostjo iz uredbe, ki ureja pogojenost;</w:t>
      </w:r>
    </w:p>
    <w:p w14:paraId="4787B06D" w14:textId="77777777" w:rsidR="00503716" w:rsidRPr="0002192D" w:rsidRDefault="00503716" w:rsidP="00503716">
      <w:pPr>
        <w:pStyle w:val="crkovnatockazaodstavkom"/>
        <w:spacing w:before="210" w:after="210"/>
        <w:ind w:left="425"/>
        <w:rPr>
          <w:rFonts w:ascii="Arial" w:eastAsia="Arial" w:hAnsi="Arial" w:cs="Arial"/>
          <w:sz w:val="21"/>
          <w:szCs w:val="21"/>
          <w:lang w:val="sl-SI"/>
        </w:rPr>
      </w:pPr>
      <w:r w:rsidRPr="0002192D">
        <w:rPr>
          <w:rFonts w:ascii="Arial" w:eastAsia="Arial" w:hAnsi="Arial" w:cs="Arial"/>
          <w:sz w:val="21"/>
          <w:szCs w:val="21"/>
          <w:lang w:val="sl-SI"/>
        </w:rPr>
        <w:t>f)      znesek, izračunan na podlagi prejšnje točke, se uporabi kot podlaga za znižanje zneska pri vračilih že prejetih sredstev ali neporavnanih upravnih sankcij iz plačilnih odločb zbirne vloge istega leta ali plačilnih odločb zbirne vloge prejšnjih let.</w:t>
      </w:r>
    </w:p>
    <w:p w14:paraId="3B8821C3" w14:textId="77777777" w:rsidR="00503716" w:rsidRPr="0002192D" w:rsidRDefault="00503716" w:rsidP="00503716">
      <w:pPr>
        <w:pStyle w:val="center"/>
        <w:pBdr>
          <w:top w:val="none" w:sz="0" w:space="24" w:color="auto"/>
        </w:pBdr>
        <w:spacing w:before="210" w:after="210"/>
        <w:rPr>
          <w:rFonts w:ascii="Arial" w:eastAsia="Arial" w:hAnsi="Arial" w:cs="Arial"/>
          <w:caps/>
          <w:sz w:val="21"/>
          <w:szCs w:val="21"/>
          <w:lang w:val="sl-SI"/>
        </w:rPr>
      </w:pPr>
      <w:r w:rsidRPr="0002192D">
        <w:rPr>
          <w:rFonts w:ascii="Arial" w:eastAsia="Arial" w:hAnsi="Arial" w:cs="Arial"/>
          <w:caps/>
          <w:sz w:val="21"/>
          <w:szCs w:val="21"/>
          <w:lang w:val="sl-SI"/>
        </w:rPr>
        <w:t>V. SKUPNE DOLOČBE</w:t>
      </w:r>
    </w:p>
    <w:p w14:paraId="7083F959"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29. člen</w:t>
      </w:r>
    </w:p>
    <w:p w14:paraId="1201BE6D"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(višja sila in izjemne okoliščine)</w:t>
      </w:r>
    </w:p>
    <w:p w14:paraId="67F30F12" w14:textId="70092A9B"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Če upravičenec pri izvajanju intervencij ni mogel izpolniti pogojev upravičenosti zaradi višje sile ali izjemnih okoliščin, se plačilo za posamezne kmetijske parcele oziroma živali, pri katerih je bila ugotovljena višja sila ali izjemne okoliščine, dodeli v celoti.</w:t>
      </w:r>
    </w:p>
    <w:p w14:paraId="72961D92"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(2) Če upravičenec v tekočem letu ne more izpolniti vseh pogojev upravičenosti intervencij ali zahtev iz uredbe, ki ureja pogojenost, zaradi višje sile ali izjemnih okoliščin, se upravne sankcije v skladu s petim odstavkom 59. člena </w:t>
      </w:r>
      <w:hyperlink r:id="rId129" w:tgtFrame="_blank" w:tooltip="to EUR-Lex" w:history="1">
        <w:r w:rsidRPr="0002192D">
          <w:rPr>
            <w:rFonts w:ascii="Arial" w:eastAsia="Arial" w:hAnsi="Arial" w:cs="Arial"/>
            <w:color w:val="0000EE"/>
            <w:sz w:val="21"/>
            <w:szCs w:val="21"/>
            <w:u w:val="single" w:color="0000EE"/>
            <w:lang w:val="sl-SI"/>
          </w:rPr>
          <w:t>Uredbe 2021/2116</w:t>
        </w:r>
      </w:hyperlink>
      <w:r w:rsidRPr="0002192D">
        <w:rPr>
          <w:rFonts w:ascii="Arial" w:eastAsia="Arial" w:hAnsi="Arial" w:cs="Arial"/>
          <w:sz w:val="21"/>
          <w:szCs w:val="21"/>
          <w:lang w:val="sl-SI"/>
        </w:rPr>
        <w:t xml:space="preserve"> ne naložijo.</w:t>
      </w:r>
    </w:p>
    <w:p w14:paraId="03F969CC"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Kot primer višje sile ali izjemne okoliščine se upošteva tudi smrt ali dolgotrajna nezmožnost člana kmetijskega gospodarstva za delo, če je obseg dela tega člana na kmetijskem gospodarstvu znašal vsaj 0,5 polnovredne delovne moči (PDM). Za obseg dela 0,5 PDM se šteje, da ga dosega vsaka oseba, ki je starejša od 15 let in je vpisana v register kmetijskih gospodarstev. Član kmetije, za katerega se uveljavlja primer višje sile zaradi smrti ali dolgotrajne nezmožnosti za delo, mora biti ob nastanku višje sile ali izjemne okoliščine vpisan v RKG.</w:t>
      </w:r>
    </w:p>
    <w:p w14:paraId="125C5F0D"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Kot primer višje sile ali izjemne okoliščine se upošteva tudi pogin živali zaradi bolezni, ki ni epizootska (kužna), in pogin živali zaradi nesreče, za katerega upravičenec ni odgovoren in je ravnal kot dober gospodar.</w:t>
      </w:r>
    </w:p>
    <w:p w14:paraId="7CB72214" w14:textId="676BB03E"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(5) Višja sila ali izjemne okoliščine se priznajo za posamezne kmetijske parcele ali posamezne živali. V primeru razlastitve ali naravne nesreče, ki prizad</w:t>
      </w:r>
      <w:r w:rsidR="00B13740">
        <w:rPr>
          <w:rFonts w:ascii="Arial" w:eastAsia="Arial" w:hAnsi="Arial" w:cs="Arial"/>
          <w:sz w:val="21"/>
          <w:szCs w:val="21"/>
          <w:lang w:val="sl-SI"/>
        </w:rPr>
        <w:t xml:space="preserve">ene več kot 30 % površin, </w:t>
      </w:r>
      <w:r w:rsidRPr="0002192D">
        <w:rPr>
          <w:rFonts w:ascii="Arial" w:eastAsia="Arial" w:hAnsi="Arial" w:cs="Arial"/>
          <w:sz w:val="21"/>
          <w:szCs w:val="21"/>
          <w:lang w:val="sl-SI"/>
        </w:rPr>
        <w:t>ob nastanku višje sile ali izjemne</w:t>
      </w:r>
      <w:r w:rsidR="00B13740">
        <w:rPr>
          <w:rFonts w:ascii="Arial" w:eastAsia="Arial" w:hAnsi="Arial" w:cs="Arial"/>
          <w:sz w:val="21"/>
          <w:szCs w:val="21"/>
          <w:lang w:val="sl-SI"/>
        </w:rPr>
        <w:t xml:space="preserve"> okoliščine vpisanih</w:t>
      </w:r>
      <w:r w:rsidRPr="0002192D">
        <w:rPr>
          <w:rFonts w:ascii="Arial" w:eastAsia="Arial" w:hAnsi="Arial" w:cs="Arial"/>
          <w:sz w:val="21"/>
          <w:szCs w:val="21"/>
          <w:lang w:val="sl-SI"/>
        </w:rPr>
        <w:t xml:space="preserve"> v RKG, se lahko višja sila ali izjemne okoliščine priznajo za celotno kmetijsko gospodarstvo.</w:t>
      </w:r>
    </w:p>
    <w:p w14:paraId="18A3477D"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(6) Če upravičenec uveljavlja primer višje sile ali izjemnih okoliščin, lahko:</w:t>
      </w:r>
    </w:p>
    <w:p w14:paraId="4AFA4161" w14:textId="3E5043ED" w:rsidR="00503716" w:rsidRPr="0002192D" w:rsidRDefault="00B13740"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00503716" w:rsidRPr="0002192D">
        <w:rPr>
          <w:rFonts w:ascii="Arial" w:eastAsia="Arial" w:hAnsi="Arial" w:cs="Arial"/>
          <w:sz w:val="21"/>
          <w:szCs w:val="21"/>
          <w:lang w:val="sl-SI"/>
        </w:rPr>
        <w:t>        dokončno preneha izvajati obveznosti, če zaradi primera višje sile ali izjemnih okoliščin prevzete obveznosti ni mogoče zaključiti,</w:t>
      </w:r>
    </w:p>
    <w:p w14:paraId="7DAAFE33" w14:textId="50510446" w:rsidR="00503716" w:rsidRPr="0002192D" w:rsidRDefault="00B13740"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00503716" w:rsidRPr="0002192D">
        <w:rPr>
          <w:rFonts w:ascii="Arial" w:eastAsia="Arial" w:hAnsi="Arial" w:cs="Arial"/>
          <w:sz w:val="21"/>
          <w:szCs w:val="21"/>
          <w:lang w:val="sl-SI"/>
        </w:rPr>
        <w:t>        v zadevnem letu prekine izvajanje obveznosti in po odpravi posledic višje sile ali izjemnih okoliščin nadaljuje izvajanje do zaključka prevzete obveznosti ali</w:t>
      </w:r>
    </w:p>
    <w:p w14:paraId="23E6F42C" w14:textId="677A1E89" w:rsidR="00503716" w:rsidRPr="0002192D" w:rsidRDefault="00B13740" w:rsidP="00503716">
      <w:pPr>
        <w:pStyle w:val="alineazaodstavkom0"/>
        <w:spacing w:before="210" w:after="210"/>
        <w:ind w:left="425"/>
        <w:rPr>
          <w:rFonts w:ascii="Arial" w:eastAsia="Arial" w:hAnsi="Arial" w:cs="Arial"/>
          <w:sz w:val="21"/>
          <w:szCs w:val="21"/>
          <w:lang w:val="sl-SI"/>
        </w:rPr>
      </w:pPr>
      <w:r>
        <w:rPr>
          <w:rFonts w:ascii="Arial" w:eastAsia="Arial" w:hAnsi="Arial" w:cs="Arial"/>
          <w:sz w:val="21"/>
          <w:szCs w:val="21"/>
          <w:lang w:val="sl-SI"/>
        </w:rPr>
        <w:t>–</w:t>
      </w:r>
      <w:r w:rsidR="00503716" w:rsidRPr="0002192D">
        <w:rPr>
          <w:rFonts w:ascii="Arial" w:eastAsia="Arial" w:hAnsi="Arial" w:cs="Arial"/>
          <w:sz w:val="21"/>
          <w:szCs w:val="21"/>
          <w:lang w:val="sl-SI"/>
        </w:rPr>
        <w:t>       zmanjša obseg površin ali število živali, za katere je prevzel obveznost, in je izvajanje obveznosti zaradi višje sile ali izjemnih okoliščin onemogočeno.</w:t>
      </w:r>
    </w:p>
    <w:p w14:paraId="6AA05D50" w14:textId="528774D9" w:rsidR="00B84E4B" w:rsidRDefault="00503716" w:rsidP="00B84E4B">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lastRenderedPageBreak/>
        <w:t>(7) Primere višje sile ali izjemnih okoliščin upravičenec sporoči agenciji na obrazcu »Sporočanje višje sile ali izjemnih okoliščin« v petnajstih delovnih dneh od dneva, ko je upravičenec to zmožen storiti</w:t>
      </w:r>
      <w:r w:rsidR="00B84E4B">
        <w:rPr>
          <w:rFonts w:ascii="Arial" w:eastAsia="Arial" w:hAnsi="Arial" w:cs="Arial"/>
          <w:sz w:val="21"/>
          <w:szCs w:val="21"/>
          <w:lang w:val="sl-SI"/>
        </w:rPr>
        <w:t xml:space="preserve"> </w:t>
      </w:r>
      <w:r w:rsidR="00B84E4B" w:rsidRPr="0002192D">
        <w:rPr>
          <w:rFonts w:ascii="Arial" w:eastAsia="Arial" w:hAnsi="Arial" w:cs="Arial"/>
          <w:sz w:val="21"/>
          <w:szCs w:val="21"/>
          <w:lang w:val="sl-SI"/>
        </w:rPr>
        <w:t>in priloži ustrezne dokaze</w:t>
      </w:r>
      <w:r w:rsidR="00B84E4B">
        <w:rPr>
          <w:rFonts w:ascii="Arial" w:eastAsia="Arial" w:hAnsi="Arial" w:cs="Arial"/>
          <w:sz w:val="21"/>
          <w:szCs w:val="21"/>
          <w:lang w:val="sl-SI"/>
        </w:rPr>
        <w:t>.</w:t>
      </w:r>
      <w:r w:rsidR="000C2021">
        <w:rPr>
          <w:rFonts w:ascii="Arial" w:eastAsia="Arial" w:hAnsi="Arial" w:cs="Arial"/>
          <w:sz w:val="21"/>
          <w:szCs w:val="21"/>
          <w:lang w:val="sl-SI"/>
        </w:rPr>
        <w:t xml:space="preserve"> </w:t>
      </w:r>
      <w:r w:rsidR="000C2021" w:rsidRPr="0002192D">
        <w:rPr>
          <w:rFonts w:ascii="Arial" w:eastAsia="Arial" w:hAnsi="Arial" w:cs="Arial"/>
          <w:sz w:val="21"/>
          <w:szCs w:val="21"/>
          <w:lang w:val="sl-SI"/>
        </w:rPr>
        <w:t>Agencija</w:t>
      </w:r>
      <w:r w:rsidR="000C2021">
        <w:rPr>
          <w:rFonts w:ascii="Arial" w:eastAsia="Arial" w:hAnsi="Arial" w:cs="Arial"/>
          <w:sz w:val="21"/>
          <w:szCs w:val="21"/>
          <w:lang w:val="sl-SI"/>
        </w:rPr>
        <w:t xml:space="preserve"> v tem primeru o odločitvi glede višje sile ali izjemnih okoliščinah</w:t>
      </w:r>
      <w:r w:rsidR="00A342CE">
        <w:rPr>
          <w:rFonts w:ascii="Arial" w:eastAsia="Arial" w:hAnsi="Arial" w:cs="Arial"/>
          <w:sz w:val="21"/>
          <w:szCs w:val="21"/>
          <w:lang w:val="sl-SI"/>
        </w:rPr>
        <w:t xml:space="preserve"> izda</w:t>
      </w:r>
      <w:r w:rsidR="000C2021">
        <w:rPr>
          <w:rFonts w:ascii="Arial" w:eastAsia="Arial" w:hAnsi="Arial" w:cs="Arial"/>
          <w:sz w:val="21"/>
          <w:szCs w:val="21"/>
          <w:lang w:val="sl-SI"/>
        </w:rPr>
        <w:t xml:space="preserve"> </w:t>
      </w:r>
      <w:r w:rsidR="000C2021" w:rsidRPr="0002192D">
        <w:rPr>
          <w:rFonts w:ascii="Arial" w:eastAsia="Arial" w:hAnsi="Arial" w:cs="Arial"/>
          <w:sz w:val="21"/>
          <w:szCs w:val="21"/>
          <w:lang w:val="sl-SI"/>
        </w:rPr>
        <w:t>odločbo.</w:t>
      </w:r>
      <w:r w:rsidR="00B84E4B">
        <w:rPr>
          <w:rFonts w:ascii="Arial" w:eastAsia="Arial" w:hAnsi="Arial" w:cs="Arial"/>
          <w:sz w:val="21"/>
          <w:szCs w:val="21"/>
          <w:lang w:val="sl-SI"/>
        </w:rPr>
        <w:t xml:space="preserve"> </w:t>
      </w:r>
    </w:p>
    <w:p w14:paraId="5E1BF418" w14:textId="0E7628E1" w:rsidR="00E24864" w:rsidRDefault="00C71CF6" w:rsidP="007E4A82">
      <w:pPr>
        <w:pStyle w:val="zamik"/>
        <w:pBdr>
          <w:top w:val="none" w:sz="0" w:space="12" w:color="auto"/>
        </w:pBdr>
        <w:spacing w:before="210" w:after="210"/>
        <w:jc w:val="both"/>
        <w:rPr>
          <w:rFonts w:ascii="Arial" w:eastAsia="Calibri" w:hAnsi="Arial" w:cs="Arial"/>
          <w:color w:val="000000"/>
          <w:sz w:val="21"/>
          <w:szCs w:val="21"/>
          <w:lang w:eastAsia="ja-JP"/>
        </w:rPr>
      </w:pPr>
      <w:r w:rsidRPr="00F36566">
        <w:rPr>
          <w:rFonts w:ascii="Arial" w:eastAsia="Arial" w:hAnsi="Arial" w:cs="Arial"/>
          <w:sz w:val="21"/>
          <w:szCs w:val="21"/>
          <w:lang w:val="sl-SI"/>
        </w:rPr>
        <w:t xml:space="preserve"> </w:t>
      </w:r>
      <w:r w:rsidR="00F36566" w:rsidRPr="00F36566">
        <w:rPr>
          <w:rFonts w:ascii="Arial" w:eastAsia="Arial" w:hAnsi="Arial" w:cs="Arial"/>
          <w:sz w:val="21"/>
          <w:szCs w:val="21"/>
          <w:lang w:val="sl-SI"/>
        </w:rPr>
        <w:t>(</w:t>
      </w:r>
      <w:r>
        <w:rPr>
          <w:rFonts w:ascii="Arial" w:eastAsia="Arial" w:hAnsi="Arial" w:cs="Arial"/>
          <w:sz w:val="21"/>
          <w:szCs w:val="21"/>
          <w:lang w:val="sl-SI"/>
        </w:rPr>
        <w:t>8</w:t>
      </w:r>
      <w:r w:rsidR="00F36566" w:rsidRPr="00F36566">
        <w:rPr>
          <w:rFonts w:ascii="Arial" w:eastAsia="Arial" w:hAnsi="Arial" w:cs="Arial"/>
          <w:sz w:val="21"/>
          <w:szCs w:val="21"/>
          <w:lang w:val="sl-SI"/>
        </w:rPr>
        <w:t>)</w:t>
      </w:r>
      <w:r w:rsidR="004B03F4">
        <w:rPr>
          <w:rFonts w:ascii="Arial" w:eastAsia="Arial" w:hAnsi="Arial" w:cs="Arial"/>
          <w:sz w:val="21"/>
          <w:szCs w:val="21"/>
          <w:lang w:val="sl-SI"/>
        </w:rPr>
        <w:t xml:space="preserve"> </w:t>
      </w:r>
      <w:r w:rsidR="00F36566" w:rsidRPr="00F36566">
        <w:rPr>
          <w:rFonts w:ascii="Arial" w:eastAsia="Arial" w:hAnsi="Arial" w:cs="Arial"/>
          <w:sz w:val="21"/>
          <w:szCs w:val="21"/>
          <w:lang w:val="sl-SI"/>
        </w:rPr>
        <w:t xml:space="preserve"> </w:t>
      </w:r>
      <w:r w:rsidR="00B84E4B" w:rsidRPr="00C71CF6">
        <w:rPr>
          <w:rFonts w:ascii="Arial" w:eastAsia="Calibri" w:hAnsi="Arial" w:cs="Arial"/>
          <w:color w:val="000000"/>
          <w:sz w:val="21"/>
          <w:szCs w:val="21"/>
          <w:lang w:eastAsia="ja-JP"/>
        </w:rPr>
        <w:t xml:space="preserve">Ne </w:t>
      </w:r>
      <w:proofErr w:type="spellStart"/>
      <w:r w:rsidR="00B84E4B" w:rsidRPr="00C71CF6">
        <w:rPr>
          <w:rFonts w:ascii="Arial" w:eastAsia="Calibri" w:hAnsi="Arial" w:cs="Arial"/>
          <w:color w:val="000000"/>
          <w:sz w:val="21"/>
          <w:szCs w:val="21"/>
          <w:lang w:eastAsia="ja-JP"/>
        </w:rPr>
        <w:t>glede</w:t>
      </w:r>
      <w:proofErr w:type="spellEnd"/>
      <w:r w:rsidR="00B84E4B" w:rsidRPr="00C71CF6">
        <w:rPr>
          <w:rFonts w:ascii="Arial" w:eastAsia="Calibri" w:hAnsi="Arial" w:cs="Arial"/>
          <w:color w:val="000000"/>
          <w:sz w:val="21"/>
          <w:szCs w:val="21"/>
          <w:lang w:eastAsia="ja-JP"/>
        </w:rPr>
        <w:t xml:space="preserve"> </w:t>
      </w:r>
      <w:proofErr w:type="spellStart"/>
      <w:r w:rsidR="00B84E4B" w:rsidRPr="00C71CF6">
        <w:rPr>
          <w:rFonts w:ascii="Arial" w:eastAsia="Calibri" w:hAnsi="Arial" w:cs="Arial"/>
          <w:color w:val="000000"/>
          <w:sz w:val="21"/>
          <w:szCs w:val="21"/>
          <w:lang w:eastAsia="ja-JP"/>
        </w:rPr>
        <w:t>na</w:t>
      </w:r>
      <w:proofErr w:type="spellEnd"/>
      <w:r w:rsidR="00B84E4B" w:rsidRPr="00C71CF6">
        <w:rPr>
          <w:rFonts w:ascii="Arial" w:eastAsia="Calibri" w:hAnsi="Arial" w:cs="Arial"/>
          <w:color w:val="000000"/>
          <w:sz w:val="21"/>
          <w:szCs w:val="21"/>
          <w:lang w:eastAsia="ja-JP"/>
        </w:rPr>
        <w:t xml:space="preserve"> </w:t>
      </w:r>
      <w:proofErr w:type="spellStart"/>
      <w:r w:rsidR="00B84E4B" w:rsidRPr="00C71CF6">
        <w:rPr>
          <w:rFonts w:ascii="Arial" w:eastAsia="Calibri" w:hAnsi="Arial" w:cs="Arial"/>
          <w:color w:val="000000"/>
          <w:sz w:val="21"/>
          <w:szCs w:val="21"/>
          <w:lang w:eastAsia="ja-JP"/>
        </w:rPr>
        <w:t>določbo</w:t>
      </w:r>
      <w:proofErr w:type="spellEnd"/>
      <w:r w:rsidR="00B84E4B" w:rsidRPr="00C71CF6">
        <w:rPr>
          <w:rFonts w:ascii="Arial" w:eastAsia="Calibri" w:hAnsi="Arial" w:cs="Arial"/>
          <w:color w:val="000000"/>
          <w:sz w:val="21"/>
          <w:szCs w:val="21"/>
          <w:lang w:eastAsia="ja-JP"/>
        </w:rPr>
        <w:t xml:space="preserve"> </w:t>
      </w:r>
      <w:proofErr w:type="spellStart"/>
      <w:r w:rsidR="00B84E4B" w:rsidRPr="00C71CF6">
        <w:rPr>
          <w:rFonts w:ascii="Arial" w:eastAsia="Calibri" w:hAnsi="Arial" w:cs="Arial"/>
          <w:color w:val="000000"/>
          <w:sz w:val="21"/>
          <w:szCs w:val="21"/>
          <w:lang w:eastAsia="ja-JP"/>
        </w:rPr>
        <w:t>prejšnjega</w:t>
      </w:r>
      <w:proofErr w:type="spellEnd"/>
      <w:r w:rsidR="00B84E4B" w:rsidRPr="00C71CF6">
        <w:rPr>
          <w:rFonts w:ascii="Arial" w:eastAsia="Calibri" w:hAnsi="Arial" w:cs="Arial"/>
          <w:color w:val="000000"/>
          <w:sz w:val="21"/>
          <w:szCs w:val="21"/>
          <w:lang w:eastAsia="ja-JP"/>
        </w:rPr>
        <w:t xml:space="preserve"> </w:t>
      </w:r>
      <w:proofErr w:type="spellStart"/>
      <w:r w:rsidR="00B84E4B" w:rsidRPr="00C71CF6">
        <w:rPr>
          <w:rFonts w:ascii="Arial" w:eastAsia="Calibri" w:hAnsi="Arial" w:cs="Arial"/>
          <w:color w:val="000000"/>
          <w:sz w:val="21"/>
          <w:szCs w:val="21"/>
          <w:lang w:eastAsia="ja-JP"/>
        </w:rPr>
        <w:t>odstavka</w:t>
      </w:r>
      <w:proofErr w:type="spellEnd"/>
      <w:r>
        <w:rPr>
          <w:rFonts w:ascii="Arial" w:eastAsia="Calibri" w:hAnsi="Arial" w:cs="Arial"/>
          <w:color w:val="000000"/>
          <w:sz w:val="21"/>
          <w:szCs w:val="21"/>
          <w:lang w:eastAsia="ja-JP"/>
        </w:rPr>
        <w:t xml:space="preserve">, </w:t>
      </w:r>
      <w:proofErr w:type="spellStart"/>
      <w:r>
        <w:rPr>
          <w:rFonts w:ascii="Arial" w:eastAsia="Calibri" w:hAnsi="Arial" w:cs="Arial"/>
          <w:color w:val="000000"/>
          <w:sz w:val="21"/>
          <w:szCs w:val="21"/>
          <w:lang w:eastAsia="ja-JP"/>
        </w:rPr>
        <w:t>č</w:t>
      </w:r>
      <w:r w:rsidR="00B84E4B" w:rsidRPr="00F36566">
        <w:rPr>
          <w:rFonts w:ascii="Arial" w:eastAsia="Calibri" w:hAnsi="Arial" w:cs="Arial"/>
          <w:color w:val="000000"/>
          <w:sz w:val="21"/>
          <w:szCs w:val="21"/>
          <w:lang w:eastAsia="ja-JP"/>
        </w:rPr>
        <w:t>e</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agencija</w:t>
      </w:r>
      <w:proofErr w:type="spellEnd"/>
      <w:r w:rsidR="00B84E4B" w:rsidRPr="00F36566">
        <w:rPr>
          <w:rFonts w:ascii="Arial" w:eastAsia="Calibri" w:hAnsi="Arial" w:cs="Arial"/>
          <w:color w:val="000000"/>
          <w:sz w:val="21"/>
          <w:szCs w:val="21"/>
          <w:lang w:eastAsia="ja-JP"/>
        </w:rPr>
        <w:t xml:space="preserve"> s </w:t>
      </w:r>
      <w:proofErr w:type="spellStart"/>
      <w:r w:rsidR="00B84E4B" w:rsidRPr="00F36566">
        <w:rPr>
          <w:rFonts w:ascii="Arial" w:eastAsia="Calibri" w:hAnsi="Arial" w:cs="Arial"/>
          <w:color w:val="000000"/>
          <w:sz w:val="21"/>
          <w:szCs w:val="21"/>
          <w:lang w:eastAsia="ja-JP"/>
        </w:rPr>
        <w:t>svojimi</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kontrolnimi</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sistemi</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zlasti</w:t>
      </w:r>
      <w:proofErr w:type="spellEnd"/>
      <w:r w:rsidR="00B84E4B" w:rsidRPr="00F36566">
        <w:rPr>
          <w:rFonts w:ascii="Arial" w:eastAsia="Calibri" w:hAnsi="Arial" w:cs="Arial"/>
          <w:color w:val="000000"/>
          <w:sz w:val="21"/>
          <w:szCs w:val="21"/>
          <w:lang w:eastAsia="ja-JP"/>
        </w:rPr>
        <w:t xml:space="preserve"> s </w:t>
      </w:r>
      <w:proofErr w:type="spellStart"/>
      <w:r w:rsidR="00B84E4B" w:rsidRPr="00F36566">
        <w:rPr>
          <w:rFonts w:ascii="Arial" w:eastAsia="Calibri" w:hAnsi="Arial" w:cs="Arial"/>
          <w:color w:val="000000"/>
          <w:sz w:val="21"/>
          <w:szCs w:val="21"/>
          <w:lang w:eastAsia="ja-JP"/>
        </w:rPr>
        <w:t>sistemom</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za</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spremljanje</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površin</w:t>
      </w:r>
      <w:proofErr w:type="spellEnd"/>
      <w:r w:rsidR="00711D1C">
        <w:rPr>
          <w:rFonts w:ascii="Arial" w:eastAsia="Calibri" w:hAnsi="Arial" w:cs="Arial"/>
          <w:color w:val="000000"/>
          <w:sz w:val="21"/>
          <w:szCs w:val="21"/>
          <w:lang w:eastAsia="ja-JP"/>
        </w:rPr>
        <w:t xml:space="preserve">, </w:t>
      </w:r>
      <w:proofErr w:type="spellStart"/>
      <w:r w:rsidR="00711D1C">
        <w:rPr>
          <w:rFonts w:ascii="Arial" w:eastAsia="Calibri" w:hAnsi="Arial" w:cs="Arial"/>
          <w:color w:val="000000"/>
          <w:sz w:val="21"/>
          <w:szCs w:val="21"/>
          <w:lang w:eastAsia="ja-JP"/>
        </w:rPr>
        <w:t>določenim</w:t>
      </w:r>
      <w:proofErr w:type="spellEnd"/>
      <w:r w:rsidR="00711D1C">
        <w:rPr>
          <w:rFonts w:ascii="Arial" w:eastAsia="Calibri" w:hAnsi="Arial" w:cs="Arial"/>
          <w:color w:val="000000"/>
          <w:sz w:val="21"/>
          <w:szCs w:val="21"/>
          <w:lang w:eastAsia="ja-JP"/>
        </w:rPr>
        <w:t xml:space="preserve"> v 16. </w:t>
      </w:r>
      <w:proofErr w:type="spellStart"/>
      <w:proofErr w:type="gramStart"/>
      <w:r w:rsidR="00711D1C">
        <w:rPr>
          <w:rFonts w:ascii="Arial" w:eastAsia="Calibri" w:hAnsi="Arial" w:cs="Arial"/>
          <w:color w:val="000000"/>
          <w:sz w:val="21"/>
          <w:szCs w:val="21"/>
          <w:lang w:eastAsia="ja-JP"/>
        </w:rPr>
        <w:t>členu</w:t>
      </w:r>
      <w:proofErr w:type="spellEnd"/>
      <w:proofErr w:type="gramEnd"/>
      <w:r w:rsidR="00711D1C">
        <w:rPr>
          <w:rFonts w:ascii="Arial" w:eastAsia="Calibri" w:hAnsi="Arial" w:cs="Arial"/>
          <w:color w:val="000000"/>
          <w:sz w:val="21"/>
          <w:szCs w:val="21"/>
          <w:lang w:eastAsia="ja-JP"/>
        </w:rPr>
        <w:t xml:space="preserve"> </w:t>
      </w:r>
      <w:proofErr w:type="spellStart"/>
      <w:r w:rsidR="00711D1C">
        <w:rPr>
          <w:rFonts w:ascii="Arial" w:eastAsia="Calibri" w:hAnsi="Arial" w:cs="Arial"/>
          <w:color w:val="000000"/>
          <w:sz w:val="21"/>
          <w:szCs w:val="21"/>
          <w:lang w:eastAsia="ja-JP"/>
        </w:rPr>
        <w:t>te</w:t>
      </w:r>
      <w:proofErr w:type="spellEnd"/>
      <w:r w:rsidR="00711D1C">
        <w:rPr>
          <w:rFonts w:ascii="Arial" w:eastAsia="Calibri" w:hAnsi="Arial" w:cs="Arial"/>
          <w:color w:val="000000"/>
          <w:sz w:val="21"/>
          <w:szCs w:val="21"/>
          <w:lang w:eastAsia="ja-JP"/>
        </w:rPr>
        <w:t xml:space="preserve"> </w:t>
      </w:r>
      <w:proofErr w:type="spellStart"/>
      <w:r w:rsidR="00711D1C">
        <w:rPr>
          <w:rFonts w:ascii="Arial" w:eastAsia="Calibri" w:hAnsi="Arial" w:cs="Arial"/>
          <w:color w:val="000000"/>
          <w:sz w:val="21"/>
          <w:szCs w:val="21"/>
          <w:lang w:eastAsia="ja-JP"/>
        </w:rPr>
        <w:t>uredbe</w:t>
      </w:r>
      <w:proofErr w:type="spellEnd"/>
      <w:r w:rsidR="00B84E4B" w:rsidRPr="00F36566">
        <w:rPr>
          <w:rFonts w:ascii="Arial" w:eastAsia="Calibri" w:hAnsi="Arial" w:cs="Arial"/>
          <w:color w:val="000000"/>
          <w:sz w:val="21"/>
          <w:szCs w:val="21"/>
          <w:lang w:eastAsia="ja-JP"/>
        </w:rPr>
        <w:t xml:space="preserve">, </w:t>
      </w:r>
      <w:proofErr w:type="spellStart"/>
      <w:r w:rsidR="00B84E4B">
        <w:rPr>
          <w:rFonts w:ascii="Arial" w:eastAsia="Calibri" w:hAnsi="Arial" w:cs="Arial"/>
          <w:color w:val="000000"/>
          <w:sz w:val="21"/>
          <w:szCs w:val="21"/>
          <w:lang w:eastAsia="ja-JP"/>
        </w:rPr>
        <w:t>nedvoumno</w:t>
      </w:r>
      <w:proofErr w:type="spellEnd"/>
      <w:r w:rsidR="00B84E4B">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zazna</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okoliščine</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ki</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kažejo</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na</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nastanek</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primera</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višje</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sile</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ali</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izjemne</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okoliščine</w:t>
      </w:r>
      <w:proofErr w:type="spellEnd"/>
      <w:r w:rsidR="00B84E4B" w:rsidRPr="00F36566">
        <w:rPr>
          <w:rFonts w:ascii="Arial" w:eastAsia="Calibri" w:hAnsi="Arial" w:cs="Arial"/>
          <w:color w:val="000000"/>
          <w:sz w:val="21"/>
          <w:szCs w:val="21"/>
          <w:lang w:eastAsia="ja-JP"/>
        </w:rPr>
        <w:t>,</w:t>
      </w:r>
      <w:r w:rsidR="00B84E4B">
        <w:rPr>
          <w:rFonts w:ascii="Arial" w:eastAsia="Calibri" w:hAnsi="Arial" w:cs="Arial"/>
          <w:color w:val="000000"/>
          <w:sz w:val="21"/>
          <w:szCs w:val="21"/>
          <w:lang w:eastAsia="ja-JP"/>
        </w:rPr>
        <w:t xml:space="preserve"> </w:t>
      </w:r>
      <w:proofErr w:type="spellStart"/>
      <w:r w:rsidR="00B84E4B">
        <w:rPr>
          <w:rFonts w:ascii="Arial" w:eastAsia="Calibri" w:hAnsi="Arial" w:cs="Arial"/>
          <w:color w:val="000000"/>
          <w:sz w:val="21"/>
          <w:szCs w:val="21"/>
          <w:lang w:eastAsia="ja-JP"/>
        </w:rPr>
        <w:t>lahko</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po</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uradni</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dolžnosti</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izvede</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postopek</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ugotavljanja</w:t>
      </w:r>
      <w:proofErr w:type="spellEnd"/>
      <w:r w:rsidR="00B84E4B" w:rsidRPr="00F36566">
        <w:rPr>
          <w:rFonts w:ascii="Arial" w:eastAsia="Calibri" w:hAnsi="Arial" w:cs="Arial"/>
          <w:color w:val="000000"/>
          <w:sz w:val="21"/>
          <w:szCs w:val="21"/>
          <w:lang w:eastAsia="ja-JP"/>
        </w:rPr>
        <w:t xml:space="preserve"> </w:t>
      </w:r>
      <w:r w:rsidR="00B84E4B">
        <w:rPr>
          <w:rFonts w:ascii="Arial" w:eastAsia="Calibri" w:hAnsi="Arial" w:cs="Arial"/>
          <w:color w:val="000000"/>
          <w:sz w:val="21"/>
          <w:szCs w:val="21"/>
          <w:lang w:eastAsia="ja-JP"/>
        </w:rPr>
        <w:t xml:space="preserve">in </w:t>
      </w:r>
      <w:proofErr w:type="spellStart"/>
      <w:r w:rsidR="00B84E4B">
        <w:rPr>
          <w:rFonts w:ascii="Arial" w:eastAsia="Calibri" w:hAnsi="Arial" w:cs="Arial"/>
          <w:color w:val="000000"/>
          <w:sz w:val="21"/>
          <w:szCs w:val="21"/>
          <w:lang w:eastAsia="ja-JP"/>
        </w:rPr>
        <w:t>priznavanja</w:t>
      </w:r>
      <w:proofErr w:type="spellEnd"/>
      <w:r w:rsidR="00B84E4B">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višje</w:t>
      </w:r>
      <w:proofErr w:type="spellEnd"/>
      <w:r w:rsidR="00B84E4B" w:rsidRPr="00F36566">
        <w:rPr>
          <w:rFonts w:ascii="Arial" w:eastAsia="Calibri" w:hAnsi="Arial" w:cs="Arial"/>
          <w:color w:val="000000"/>
          <w:sz w:val="21"/>
          <w:szCs w:val="21"/>
          <w:lang w:eastAsia="ja-JP"/>
        </w:rPr>
        <w:t xml:space="preserve"> </w:t>
      </w:r>
      <w:proofErr w:type="spellStart"/>
      <w:r w:rsidR="00B84E4B" w:rsidRPr="00F36566">
        <w:rPr>
          <w:rFonts w:ascii="Arial" w:eastAsia="Calibri" w:hAnsi="Arial" w:cs="Arial"/>
          <w:color w:val="000000"/>
          <w:sz w:val="21"/>
          <w:szCs w:val="21"/>
          <w:lang w:eastAsia="ja-JP"/>
        </w:rPr>
        <w:t>sile</w:t>
      </w:r>
      <w:proofErr w:type="spellEnd"/>
      <w:r w:rsidR="00B84E4B">
        <w:rPr>
          <w:rFonts w:ascii="Arial" w:eastAsia="Calibri" w:hAnsi="Arial" w:cs="Arial"/>
          <w:color w:val="000000"/>
          <w:sz w:val="21"/>
          <w:szCs w:val="21"/>
          <w:lang w:eastAsia="ja-JP"/>
        </w:rPr>
        <w:t>.</w:t>
      </w:r>
      <w:r w:rsidR="00F36566" w:rsidRPr="00F36566">
        <w:rPr>
          <w:rFonts w:ascii="Arial" w:eastAsia="Calibri" w:hAnsi="Arial" w:cs="Arial"/>
          <w:color w:val="000000"/>
          <w:sz w:val="21"/>
          <w:szCs w:val="21"/>
          <w:lang w:eastAsia="ja-JP"/>
        </w:rPr>
        <w:t xml:space="preserve"> </w:t>
      </w:r>
      <w:proofErr w:type="spellStart"/>
      <w:r w:rsidR="004B03F4">
        <w:rPr>
          <w:rFonts w:ascii="Arial" w:eastAsia="Calibri" w:hAnsi="Arial" w:cs="Arial"/>
          <w:color w:val="000000"/>
          <w:sz w:val="21"/>
          <w:szCs w:val="21"/>
          <w:lang w:eastAsia="ja-JP"/>
        </w:rPr>
        <w:t>Agencija</w:t>
      </w:r>
      <w:proofErr w:type="spellEnd"/>
      <w:r w:rsidR="004B03F4">
        <w:rPr>
          <w:rFonts w:ascii="Arial" w:eastAsia="Calibri" w:hAnsi="Arial" w:cs="Arial"/>
          <w:color w:val="000000"/>
          <w:sz w:val="21"/>
          <w:szCs w:val="21"/>
          <w:lang w:eastAsia="ja-JP"/>
        </w:rPr>
        <w:t xml:space="preserve"> o </w:t>
      </w:r>
      <w:proofErr w:type="spellStart"/>
      <w:r w:rsidR="004B03F4">
        <w:rPr>
          <w:rFonts w:ascii="Arial" w:eastAsia="Calibri" w:hAnsi="Arial" w:cs="Arial"/>
          <w:color w:val="000000"/>
          <w:sz w:val="21"/>
          <w:szCs w:val="21"/>
          <w:lang w:eastAsia="ja-JP"/>
        </w:rPr>
        <w:t>višji</w:t>
      </w:r>
      <w:proofErr w:type="spellEnd"/>
      <w:r w:rsidR="004B03F4">
        <w:rPr>
          <w:rFonts w:ascii="Arial" w:eastAsia="Calibri" w:hAnsi="Arial" w:cs="Arial"/>
          <w:color w:val="000000"/>
          <w:sz w:val="21"/>
          <w:szCs w:val="21"/>
          <w:lang w:eastAsia="ja-JP"/>
        </w:rPr>
        <w:t xml:space="preserve"> </w:t>
      </w:r>
      <w:proofErr w:type="spellStart"/>
      <w:r w:rsidR="004B03F4">
        <w:rPr>
          <w:rFonts w:ascii="Arial" w:eastAsia="Calibri" w:hAnsi="Arial" w:cs="Arial"/>
          <w:color w:val="000000"/>
          <w:sz w:val="21"/>
          <w:szCs w:val="21"/>
          <w:lang w:eastAsia="ja-JP"/>
        </w:rPr>
        <w:t>sili</w:t>
      </w:r>
      <w:proofErr w:type="spellEnd"/>
      <w:r w:rsidR="004B03F4">
        <w:rPr>
          <w:rFonts w:ascii="Arial" w:eastAsia="Calibri" w:hAnsi="Arial" w:cs="Arial"/>
          <w:color w:val="000000"/>
          <w:sz w:val="21"/>
          <w:szCs w:val="21"/>
          <w:lang w:eastAsia="ja-JP"/>
        </w:rPr>
        <w:t xml:space="preserve"> </w:t>
      </w:r>
      <w:proofErr w:type="spellStart"/>
      <w:proofErr w:type="gramStart"/>
      <w:r w:rsidR="004B03F4">
        <w:rPr>
          <w:rFonts w:ascii="Arial" w:eastAsia="Calibri" w:hAnsi="Arial" w:cs="Arial"/>
          <w:color w:val="000000"/>
          <w:sz w:val="21"/>
          <w:szCs w:val="21"/>
          <w:lang w:eastAsia="ja-JP"/>
        </w:rPr>
        <w:t>ali</w:t>
      </w:r>
      <w:proofErr w:type="spellEnd"/>
      <w:proofErr w:type="gramEnd"/>
      <w:r w:rsidR="004B03F4">
        <w:rPr>
          <w:rFonts w:ascii="Arial" w:eastAsia="Calibri" w:hAnsi="Arial" w:cs="Arial"/>
          <w:color w:val="000000"/>
          <w:sz w:val="21"/>
          <w:szCs w:val="21"/>
          <w:lang w:eastAsia="ja-JP"/>
        </w:rPr>
        <w:t xml:space="preserve"> </w:t>
      </w:r>
      <w:proofErr w:type="spellStart"/>
      <w:r w:rsidR="004B03F4">
        <w:rPr>
          <w:rFonts w:ascii="Arial" w:eastAsia="Calibri" w:hAnsi="Arial" w:cs="Arial"/>
          <w:color w:val="000000"/>
          <w:sz w:val="21"/>
          <w:szCs w:val="21"/>
          <w:lang w:eastAsia="ja-JP"/>
        </w:rPr>
        <w:t>izjemni</w:t>
      </w:r>
      <w:proofErr w:type="spellEnd"/>
      <w:r w:rsidR="004B03F4">
        <w:rPr>
          <w:rFonts w:ascii="Arial" w:eastAsia="Calibri" w:hAnsi="Arial" w:cs="Arial"/>
          <w:color w:val="000000"/>
          <w:sz w:val="21"/>
          <w:szCs w:val="21"/>
          <w:lang w:eastAsia="ja-JP"/>
        </w:rPr>
        <w:t xml:space="preserve"> </w:t>
      </w:r>
      <w:proofErr w:type="spellStart"/>
      <w:r w:rsidR="004B03F4">
        <w:rPr>
          <w:rFonts w:ascii="Arial" w:eastAsia="Calibri" w:hAnsi="Arial" w:cs="Arial"/>
          <w:color w:val="000000"/>
          <w:sz w:val="21"/>
          <w:szCs w:val="21"/>
          <w:lang w:eastAsia="ja-JP"/>
        </w:rPr>
        <w:t>okoliščini</w:t>
      </w:r>
      <w:proofErr w:type="spellEnd"/>
      <w:r w:rsidR="00B13740">
        <w:rPr>
          <w:rFonts w:ascii="Arial" w:eastAsia="Calibri" w:hAnsi="Arial" w:cs="Arial"/>
          <w:color w:val="000000"/>
          <w:sz w:val="21"/>
          <w:szCs w:val="21"/>
          <w:lang w:eastAsia="ja-JP"/>
        </w:rPr>
        <w:t>,</w:t>
      </w:r>
      <w:r w:rsidR="004B03F4">
        <w:rPr>
          <w:rFonts w:ascii="Arial" w:eastAsia="Calibri" w:hAnsi="Arial" w:cs="Arial"/>
          <w:color w:val="000000"/>
          <w:sz w:val="21"/>
          <w:szCs w:val="21"/>
          <w:lang w:eastAsia="ja-JP"/>
        </w:rPr>
        <w:t xml:space="preserve"> </w:t>
      </w:r>
      <w:proofErr w:type="spellStart"/>
      <w:r w:rsidR="004B03F4">
        <w:rPr>
          <w:rFonts w:ascii="Arial" w:eastAsia="Calibri" w:hAnsi="Arial" w:cs="Arial"/>
          <w:color w:val="000000"/>
          <w:sz w:val="21"/>
          <w:szCs w:val="21"/>
          <w:lang w:eastAsia="ja-JP"/>
        </w:rPr>
        <w:t>ugotovljeni</w:t>
      </w:r>
      <w:proofErr w:type="spellEnd"/>
      <w:r w:rsidR="004B03F4">
        <w:rPr>
          <w:rFonts w:ascii="Arial" w:eastAsia="Calibri" w:hAnsi="Arial" w:cs="Arial"/>
          <w:color w:val="000000"/>
          <w:sz w:val="21"/>
          <w:szCs w:val="21"/>
          <w:lang w:eastAsia="ja-JP"/>
        </w:rPr>
        <w:t xml:space="preserve"> </w:t>
      </w:r>
      <w:proofErr w:type="spellStart"/>
      <w:r w:rsidR="004B03F4">
        <w:rPr>
          <w:rFonts w:ascii="Arial" w:eastAsia="Calibri" w:hAnsi="Arial" w:cs="Arial"/>
          <w:color w:val="000000"/>
          <w:sz w:val="21"/>
          <w:szCs w:val="21"/>
          <w:lang w:eastAsia="ja-JP"/>
        </w:rPr>
        <w:t>po</w:t>
      </w:r>
      <w:proofErr w:type="spellEnd"/>
      <w:r w:rsidR="004B03F4">
        <w:rPr>
          <w:rFonts w:ascii="Arial" w:eastAsia="Calibri" w:hAnsi="Arial" w:cs="Arial"/>
          <w:color w:val="000000"/>
          <w:sz w:val="21"/>
          <w:szCs w:val="21"/>
          <w:lang w:eastAsia="ja-JP"/>
        </w:rPr>
        <w:t xml:space="preserve"> </w:t>
      </w:r>
      <w:proofErr w:type="spellStart"/>
      <w:r w:rsidR="004B03F4">
        <w:rPr>
          <w:rFonts w:ascii="Arial" w:eastAsia="Calibri" w:hAnsi="Arial" w:cs="Arial"/>
          <w:color w:val="000000"/>
          <w:sz w:val="21"/>
          <w:szCs w:val="21"/>
          <w:lang w:eastAsia="ja-JP"/>
        </w:rPr>
        <w:t>uradni</w:t>
      </w:r>
      <w:proofErr w:type="spellEnd"/>
      <w:r w:rsidR="004B03F4">
        <w:rPr>
          <w:rFonts w:ascii="Arial" w:eastAsia="Calibri" w:hAnsi="Arial" w:cs="Arial"/>
          <w:color w:val="000000"/>
          <w:sz w:val="21"/>
          <w:szCs w:val="21"/>
          <w:lang w:eastAsia="ja-JP"/>
        </w:rPr>
        <w:t xml:space="preserve"> </w:t>
      </w:r>
      <w:proofErr w:type="spellStart"/>
      <w:r w:rsidR="004B03F4">
        <w:rPr>
          <w:rFonts w:ascii="Arial" w:eastAsia="Calibri" w:hAnsi="Arial" w:cs="Arial"/>
          <w:color w:val="000000"/>
          <w:sz w:val="21"/>
          <w:szCs w:val="21"/>
          <w:lang w:eastAsia="ja-JP"/>
        </w:rPr>
        <w:t>dolžnosti</w:t>
      </w:r>
      <w:proofErr w:type="spellEnd"/>
      <w:r w:rsidR="00B13740">
        <w:rPr>
          <w:rFonts w:ascii="Arial" w:eastAsia="Calibri" w:hAnsi="Arial" w:cs="Arial"/>
          <w:color w:val="000000"/>
          <w:sz w:val="21"/>
          <w:szCs w:val="21"/>
          <w:lang w:eastAsia="ja-JP"/>
        </w:rPr>
        <w:t>,</w:t>
      </w:r>
      <w:r w:rsidR="004B03F4">
        <w:rPr>
          <w:rFonts w:ascii="Arial" w:eastAsia="Calibri" w:hAnsi="Arial" w:cs="Arial"/>
          <w:color w:val="000000"/>
          <w:sz w:val="21"/>
          <w:szCs w:val="21"/>
          <w:lang w:eastAsia="ja-JP"/>
        </w:rPr>
        <w:t xml:space="preserve"> </w:t>
      </w:r>
      <w:proofErr w:type="spellStart"/>
      <w:r w:rsidR="004B03F4">
        <w:rPr>
          <w:rFonts w:ascii="Arial" w:eastAsia="Calibri" w:hAnsi="Arial" w:cs="Arial"/>
          <w:color w:val="000000"/>
          <w:sz w:val="21"/>
          <w:szCs w:val="21"/>
          <w:lang w:eastAsia="ja-JP"/>
        </w:rPr>
        <w:t>odloči</w:t>
      </w:r>
      <w:proofErr w:type="spellEnd"/>
      <w:r w:rsidR="004B03F4">
        <w:rPr>
          <w:rFonts w:ascii="Arial" w:eastAsia="Calibri" w:hAnsi="Arial" w:cs="Arial"/>
          <w:color w:val="000000"/>
          <w:sz w:val="21"/>
          <w:szCs w:val="21"/>
          <w:lang w:eastAsia="ja-JP"/>
        </w:rPr>
        <w:t xml:space="preserve"> </w:t>
      </w:r>
      <w:r w:rsidR="004B03F4" w:rsidRPr="00F36566">
        <w:rPr>
          <w:rFonts w:ascii="Arial" w:eastAsia="Calibri" w:hAnsi="Arial" w:cs="Arial"/>
          <w:color w:val="000000"/>
          <w:sz w:val="21"/>
          <w:szCs w:val="21"/>
          <w:lang w:eastAsia="ja-JP"/>
        </w:rPr>
        <w:t xml:space="preserve">v </w:t>
      </w:r>
      <w:proofErr w:type="spellStart"/>
      <w:r w:rsidR="004B03F4" w:rsidRPr="00F36566">
        <w:rPr>
          <w:rFonts w:ascii="Arial" w:eastAsia="Calibri" w:hAnsi="Arial" w:cs="Arial"/>
          <w:color w:val="000000"/>
          <w:sz w:val="21"/>
          <w:szCs w:val="21"/>
          <w:lang w:eastAsia="ja-JP"/>
        </w:rPr>
        <w:t>odločbi</w:t>
      </w:r>
      <w:proofErr w:type="spellEnd"/>
      <w:r w:rsidR="004B03F4" w:rsidRPr="00F36566">
        <w:rPr>
          <w:rFonts w:ascii="Arial" w:eastAsia="Calibri" w:hAnsi="Arial" w:cs="Arial"/>
          <w:color w:val="000000"/>
          <w:sz w:val="21"/>
          <w:szCs w:val="21"/>
          <w:lang w:eastAsia="ja-JP"/>
        </w:rPr>
        <w:t xml:space="preserve"> o </w:t>
      </w:r>
      <w:proofErr w:type="spellStart"/>
      <w:r w:rsidR="004B03F4" w:rsidRPr="00F36566">
        <w:rPr>
          <w:rFonts w:ascii="Arial" w:eastAsia="Calibri" w:hAnsi="Arial" w:cs="Arial"/>
          <w:color w:val="000000"/>
          <w:sz w:val="21"/>
          <w:szCs w:val="21"/>
          <w:lang w:eastAsia="ja-JP"/>
        </w:rPr>
        <w:t>dodelitvi</w:t>
      </w:r>
      <w:proofErr w:type="spellEnd"/>
      <w:r w:rsidR="004B03F4" w:rsidRPr="00F36566">
        <w:rPr>
          <w:rFonts w:ascii="Arial" w:eastAsia="Calibri" w:hAnsi="Arial" w:cs="Arial"/>
          <w:color w:val="000000"/>
          <w:sz w:val="21"/>
          <w:szCs w:val="21"/>
          <w:lang w:eastAsia="ja-JP"/>
        </w:rPr>
        <w:t xml:space="preserve"> </w:t>
      </w:r>
      <w:proofErr w:type="spellStart"/>
      <w:r w:rsidR="004B03F4" w:rsidRPr="00F36566">
        <w:rPr>
          <w:rFonts w:ascii="Arial" w:eastAsia="Calibri" w:hAnsi="Arial" w:cs="Arial"/>
          <w:color w:val="000000"/>
          <w:sz w:val="21"/>
          <w:szCs w:val="21"/>
          <w:lang w:eastAsia="ja-JP"/>
        </w:rPr>
        <w:t>sredstev</w:t>
      </w:r>
      <w:proofErr w:type="spellEnd"/>
      <w:r w:rsidR="004B03F4">
        <w:rPr>
          <w:rFonts w:ascii="Arial" w:eastAsia="Calibri" w:hAnsi="Arial" w:cs="Arial"/>
          <w:color w:val="000000"/>
          <w:sz w:val="21"/>
          <w:szCs w:val="21"/>
          <w:lang w:eastAsia="ja-JP"/>
        </w:rPr>
        <w:t>.</w:t>
      </w:r>
    </w:p>
    <w:p w14:paraId="3B08CCB1" w14:textId="21DAB344"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30. člen</w:t>
      </w:r>
    </w:p>
    <w:p w14:paraId="5BA17F10"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(popravki in prilagoditve očitnih napak)</w:t>
      </w:r>
    </w:p>
    <w:p w14:paraId="5D945DB4"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Ko uradna oseba agencije, ki vodi postopek, nedvoumno ugotovi, da gre za očitno napako, lahko zbirno vlogo iz 6. člena te uredbe v sodelovanju z upravičencem ali brez njega popravi ali prilagodi. Očitne napake se lahko priznajo samo, če se lahko odkrijejo ob preprostem pregledu informacij iz zbirne vloge in zahtevkov.</w:t>
      </w:r>
    </w:p>
    <w:p w14:paraId="1FDBBAE1"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Uradna oseba agencije o popravkih in prilagoditvah iz prejšnjega odstavka predhodno obvesti upravičenca ter naredi uradni zaznamek.</w:t>
      </w:r>
    </w:p>
    <w:p w14:paraId="4B9D0036"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31. člen</w:t>
      </w:r>
    </w:p>
    <w:p w14:paraId="611DF37A"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(izterjava neupravičeno izplačanih zneskov)</w:t>
      </w:r>
    </w:p>
    <w:p w14:paraId="551283A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Neupravičeno izplačana sredstva mora upravičenec vrniti oziroma jih agencija poravna s prihodnjimi plačili v skladu z zakonom, ki ureja kmetijstvo.</w:t>
      </w:r>
    </w:p>
    <w:p w14:paraId="4252ADC9"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Ne glede na prejšnji odstavek agencija ne izda odločbe o vračilu neupravičeno izplačanih sredstev v primerih iz določb glede neizpolnitve ali kršitve obveznosti in neupravičeno izplačanih sredstev pod določenim zneskom zakona, ki ureja kmetijstvo.</w:t>
      </w:r>
    </w:p>
    <w:p w14:paraId="78E1D05B"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32. člen</w:t>
      </w:r>
    </w:p>
    <w:p w14:paraId="0A03392F"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(učinkovanje prenosa kmetijskega gospodarstva)</w:t>
      </w:r>
    </w:p>
    <w:p w14:paraId="38B578F2"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V primeru prenosa kmetijskega gospodarstva z enega upravičenca (v nadaljnjem besedilu: prenosnik) na drugega upravičenca (v nadaljnjem besedilu: prevzemnik) v obdobju oddaje zbirne vloge, določenem v prvem odstavku 8. člena te uredbe, in če je prenosnik zbirno vlogo že oddal, mora prenosnik zbirno vlogo umakniti, prevzemnik pa vložiti svojo zbirno vlogo.</w:t>
      </w:r>
    </w:p>
    <w:p w14:paraId="24EDB096" w14:textId="2991B9DD"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V primeru prenosa kmetijskega gospodarstva s prenosnika na prevzemnika v obdobju od izteka roka za oddajo zbirne vloge, določenega v prvem odstavku 8. člena te uredbe, do 15. novembra tekočega leta prevzemnik po vpisu v RKG in najpozneje 15. novembra 202</w:t>
      </w:r>
      <w:r w:rsidR="00025C1D">
        <w:rPr>
          <w:rFonts w:ascii="Arial" w:eastAsia="Arial" w:hAnsi="Arial" w:cs="Arial"/>
          <w:sz w:val="21"/>
          <w:szCs w:val="21"/>
          <w:lang w:val="sl-SI"/>
        </w:rPr>
        <w:t>5</w:t>
      </w:r>
      <w:r w:rsidRPr="0002192D">
        <w:rPr>
          <w:rFonts w:ascii="Arial" w:eastAsia="Arial" w:hAnsi="Arial" w:cs="Arial"/>
          <w:sz w:val="21"/>
          <w:szCs w:val="21"/>
          <w:lang w:val="sl-SI"/>
        </w:rPr>
        <w:t xml:space="preserve"> agenciji pošlje obvestilo o prenosu in zahtevo za plačilo na obrazcu »Izjava </w:t>
      </w:r>
      <w:r w:rsidRPr="0002192D">
        <w:rPr>
          <w:rFonts w:ascii="Arial" w:eastAsia="Arial" w:hAnsi="Arial" w:cs="Arial"/>
          <w:sz w:val="21"/>
          <w:szCs w:val="21"/>
          <w:lang w:val="sl-SI"/>
        </w:rPr>
        <w:lastRenderedPageBreak/>
        <w:t>o prenosu kmetijskega gospodarstva in zahteva za plačilo v primeru prenosa celotnega kmetijskega gospodarstva po izteku roka za vložitev zbirne vloge za leto 202</w:t>
      </w:r>
      <w:r w:rsidR="00025C1D">
        <w:rPr>
          <w:rFonts w:ascii="Arial" w:eastAsia="Arial" w:hAnsi="Arial" w:cs="Arial"/>
          <w:sz w:val="21"/>
          <w:szCs w:val="21"/>
          <w:lang w:val="sl-SI"/>
        </w:rPr>
        <w:t>5</w:t>
      </w:r>
      <w:r w:rsidRPr="0002192D">
        <w:rPr>
          <w:rFonts w:ascii="Arial" w:eastAsia="Arial" w:hAnsi="Arial" w:cs="Arial"/>
          <w:sz w:val="21"/>
          <w:szCs w:val="21"/>
          <w:lang w:val="sl-SI"/>
        </w:rPr>
        <w:t>« (v nadaljnjem besedilu: izjava o prenosu kmetijskega gospodarstva), ki je določen v prilogi te uredbe. Če prevzemnik ne ravna v skladu s tem odstavkom, ni upravičen do sredstev na podlagi zbirne vloge za leto 202</w:t>
      </w:r>
      <w:r w:rsidR="00025C1D">
        <w:rPr>
          <w:rFonts w:ascii="Arial" w:eastAsia="Arial" w:hAnsi="Arial" w:cs="Arial"/>
          <w:sz w:val="21"/>
          <w:szCs w:val="21"/>
          <w:lang w:val="sl-SI"/>
        </w:rPr>
        <w:t>5</w:t>
      </w:r>
      <w:r w:rsidRPr="0002192D">
        <w:rPr>
          <w:rFonts w:ascii="Arial" w:eastAsia="Arial" w:hAnsi="Arial" w:cs="Arial"/>
          <w:sz w:val="21"/>
          <w:szCs w:val="21"/>
          <w:lang w:val="sl-SI"/>
        </w:rPr>
        <w:t>.</w:t>
      </w:r>
    </w:p>
    <w:p w14:paraId="4D9C27B5" w14:textId="09CE21C1"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V primeru prenosa kmetijskega gospodarstva s prenosnika na prevzemnika v obdobju po 15. novembru 202</w:t>
      </w:r>
      <w:r w:rsidR="00025C1D">
        <w:rPr>
          <w:rFonts w:ascii="Arial" w:eastAsia="Arial" w:hAnsi="Arial" w:cs="Arial"/>
          <w:sz w:val="21"/>
          <w:szCs w:val="21"/>
          <w:lang w:val="sl-SI"/>
        </w:rPr>
        <w:t>5</w:t>
      </w:r>
      <w:r w:rsidRPr="0002192D">
        <w:rPr>
          <w:rFonts w:ascii="Arial" w:eastAsia="Arial" w:hAnsi="Arial" w:cs="Arial"/>
          <w:sz w:val="21"/>
          <w:szCs w:val="21"/>
          <w:lang w:val="sl-SI"/>
        </w:rPr>
        <w:t xml:space="preserve"> se kot upravičenec do sredstev na podlagi zbirne vloge za leto 202</w:t>
      </w:r>
      <w:r w:rsidR="00025C1D">
        <w:rPr>
          <w:rFonts w:ascii="Arial" w:eastAsia="Arial" w:hAnsi="Arial" w:cs="Arial"/>
          <w:sz w:val="21"/>
          <w:szCs w:val="21"/>
          <w:lang w:val="sl-SI"/>
        </w:rPr>
        <w:t>5</w:t>
      </w:r>
      <w:r w:rsidRPr="0002192D">
        <w:rPr>
          <w:rFonts w:ascii="Arial" w:eastAsia="Arial" w:hAnsi="Arial" w:cs="Arial"/>
          <w:sz w:val="21"/>
          <w:szCs w:val="21"/>
          <w:lang w:val="sl-SI"/>
        </w:rPr>
        <w:t xml:space="preserve"> šteje prenosnik.</w:t>
      </w:r>
    </w:p>
    <w:p w14:paraId="7AAC33F3" w14:textId="43F19FBC"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Če je razlog spremembe nosilca smrt nosilca, postane upravičenec do sredstev na podlagi zbirne vloge za leto 202</w:t>
      </w:r>
      <w:r w:rsidR="00025C1D">
        <w:rPr>
          <w:rFonts w:ascii="Arial" w:eastAsia="Arial" w:hAnsi="Arial" w:cs="Arial"/>
          <w:sz w:val="21"/>
          <w:szCs w:val="21"/>
          <w:lang w:val="sl-SI"/>
        </w:rPr>
        <w:t>5</w:t>
      </w:r>
      <w:r w:rsidRPr="0002192D">
        <w:rPr>
          <w:rFonts w:ascii="Arial" w:eastAsia="Arial" w:hAnsi="Arial" w:cs="Arial"/>
          <w:sz w:val="21"/>
          <w:szCs w:val="21"/>
          <w:lang w:val="sl-SI"/>
        </w:rPr>
        <w:t xml:space="preserve"> novi nosilec kmetijskega gospodarstva, vpisan v RKG, izjava o prenosu kmetijskega gospodarstva pa za to ni potrebna. Če novi nosilec ne želi prevzeti večletnih </w:t>
      </w:r>
      <w:proofErr w:type="spellStart"/>
      <w:r w:rsidRPr="0002192D">
        <w:rPr>
          <w:rFonts w:ascii="Arial" w:eastAsia="Arial" w:hAnsi="Arial" w:cs="Arial"/>
          <w:sz w:val="21"/>
          <w:szCs w:val="21"/>
          <w:lang w:val="sl-SI"/>
        </w:rPr>
        <w:t>okoljskih</w:t>
      </w:r>
      <w:proofErr w:type="spellEnd"/>
      <w:r w:rsidRPr="0002192D">
        <w:rPr>
          <w:rFonts w:ascii="Arial" w:eastAsia="Arial" w:hAnsi="Arial" w:cs="Arial"/>
          <w:sz w:val="21"/>
          <w:szCs w:val="21"/>
          <w:lang w:val="sl-SI"/>
        </w:rPr>
        <w:t>, podnebnih in drugih upravljavskih obveznosti, mora ravnati v skladu z določbami 29. člena te uredbe.</w:t>
      </w:r>
    </w:p>
    <w:p w14:paraId="3B51F261"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(5) Prevzemnik lahko izrazi voljo, da prevzema večletne </w:t>
      </w:r>
      <w:proofErr w:type="spellStart"/>
      <w:r w:rsidRPr="0002192D">
        <w:rPr>
          <w:rFonts w:ascii="Arial" w:eastAsia="Arial" w:hAnsi="Arial" w:cs="Arial"/>
          <w:sz w:val="21"/>
          <w:szCs w:val="21"/>
          <w:lang w:val="sl-SI"/>
        </w:rPr>
        <w:t>okoljske</w:t>
      </w:r>
      <w:proofErr w:type="spellEnd"/>
      <w:r w:rsidRPr="0002192D">
        <w:rPr>
          <w:rFonts w:ascii="Arial" w:eastAsia="Arial" w:hAnsi="Arial" w:cs="Arial"/>
          <w:sz w:val="21"/>
          <w:szCs w:val="21"/>
          <w:lang w:val="sl-SI"/>
        </w:rPr>
        <w:t>, podnebne in druge upravljavske obveznosti tako, da izpolni 2. točko izjave o prenosu kmetijskega gospodarstva, ki jo pošlje agenciji.</w:t>
      </w:r>
    </w:p>
    <w:p w14:paraId="51CC4BE1"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33. člen</w:t>
      </w:r>
    </w:p>
    <w:p w14:paraId="2587CC02"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(prenos zemljišča)</w:t>
      </w:r>
    </w:p>
    <w:p w14:paraId="65AA3753"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Zemljišče, ki je bilo v RKG preneseno z enega nosilca kmetijskega gospodarstva (v nadaljnjem besedilu: prenosnik) na drugega nosilca kmetijskega gospodarstva (v nadaljnjem besedilu: prevzemnik) po tem, ko je bila za tekoče leto vlaganja zahtevkov površina tega zemljišča že uveljavljena v zbirni vlogi prenosnika, se še naprej obravnava kot površina zbirne vloge prenosnika, če je bil prenos zemljišča v RKG izveden po izteku roka za vložitev zbirne vloge, določenega v prvem odstavku 8. člena te uredbe.</w:t>
      </w:r>
    </w:p>
    <w:p w14:paraId="4E1959B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(2) Če je bila do konca roka za oddajo zbirne vloge, določenega v prvem odstavku 8. člena te uredbe, površina zemljišča uveljavljena v zbirni vlogi več nosilcev kmetijskih gospodarstev, se kot upravičeni nosilec kmetijskega gospodarstva šteje tisti nosilec, ki je to zemljišče v RKG vpisal pozneje.</w:t>
      </w:r>
    </w:p>
    <w:p w14:paraId="3D94D21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(3) Če nosilec prenosnega kmetijskega gospodarstva za površino iz prvega odstavka tega člena, ki je bila v RKG prenesena po izteku roka za vložitev zbirne vloge, določenega v prvem odstavku 8. člena te uredbe, ne umakne zahtevkov, ostane odgovoren tudi za primere, ko se na površini ugotovi kakršno koli neizpolnjevanje predpisanih pogojev upravičenosti.</w:t>
      </w:r>
    </w:p>
    <w:p w14:paraId="114DD205"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34. člen</w:t>
      </w:r>
    </w:p>
    <w:p w14:paraId="717ECCBA"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(priloge)</w:t>
      </w:r>
    </w:p>
    <w:p w14:paraId="2880DD47"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Obrazci, ki se nanašajo na intervencije kmetijske politike iz drugega odstavka 1. člena te uredbe in jih določa ta uredba, so kot priloga sestavni del te uredbe in so dostopni tudi na osrednjem spletnem mestu državne uprave.</w:t>
      </w:r>
    </w:p>
    <w:p w14:paraId="72B5C13C" w14:textId="77777777" w:rsidR="00503716" w:rsidRPr="0002192D" w:rsidRDefault="00503716" w:rsidP="00503716">
      <w:pPr>
        <w:pStyle w:val="center"/>
        <w:pBdr>
          <w:top w:val="none" w:sz="0" w:space="24" w:color="auto"/>
        </w:pBdr>
        <w:spacing w:before="210" w:after="210"/>
        <w:rPr>
          <w:rFonts w:ascii="Arial" w:eastAsia="Arial" w:hAnsi="Arial" w:cs="Arial"/>
          <w:caps/>
          <w:sz w:val="21"/>
          <w:szCs w:val="21"/>
          <w:lang w:val="sl-SI"/>
        </w:rPr>
      </w:pPr>
      <w:r w:rsidRPr="0002192D">
        <w:rPr>
          <w:rFonts w:ascii="Arial" w:eastAsia="Arial" w:hAnsi="Arial" w:cs="Arial"/>
          <w:caps/>
          <w:sz w:val="21"/>
          <w:szCs w:val="21"/>
          <w:lang w:val="sl-SI"/>
        </w:rPr>
        <w:t>VI. NAVZKRIŽNA SKLADNOST</w:t>
      </w:r>
    </w:p>
    <w:p w14:paraId="41C30FD6"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lastRenderedPageBreak/>
        <w:t>35. člen</w:t>
      </w:r>
    </w:p>
    <w:p w14:paraId="73435417"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(navzkrižna skladnost)</w:t>
      </w:r>
    </w:p>
    <w:p w14:paraId="78FDDDE7"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Upravičenci, ki so do 15. oktobra 2023 prejeli sredstva iz ukrepa prestrukturiranje in preusmeritev vinogradov iz uredbe, ki ureja izvajanje podpornega programa v vinskem sektorju, so zavezanci za navzkrižno skladnost iz uredbe, ki ureja navzkrižno skladnost, še tri leta po prejemu sredstev in morajo oddati zbirno vlogo v skladu s to uredbo.</w:t>
      </w:r>
    </w:p>
    <w:p w14:paraId="3E36E852"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36. člen</w:t>
      </w:r>
    </w:p>
    <w:p w14:paraId="5B7B5FF0"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(kontrolni sistem in upravne sankcije)</w:t>
      </w:r>
    </w:p>
    <w:p w14:paraId="271C6556"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(1) Kontrolni sistem v zvezi z navzkrižno skladnostjo izvaja agencija v skladu z </w:t>
      </w:r>
      <w:hyperlink r:id="rId130" w:tgtFrame="_blank" w:tooltip="to EUR-Lex" w:history="1">
        <w:r w:rsidRPr="0002192D">
          <w:rPr>
            <w:rFonts w:ascii="Arial" w:eastAsia="Arial" w:hAnsi="Arial" w:cs="Arial"/>
            <w:color w:val="0000EE"/>
            <w:sz w:val="21"/>
            <w:szCs w:val="21"/>
            <w:u w:val="single" w:color="0000EE"/>
            <w:lang w:val="sl-SI"/>
          </w:rPr>
          <w:t>Uredbo 1306/2013/EU</w:t>
        </w:r>
      </w:hyperlink>
      <w:r w:rsidRPr="0002192D">
        <w:rPr>
          <w:rFonts w:ascii="Arial" w:eastAsia="Arial" w:hAnsi="Arial" w:cs="Arial"/>
          <w:sz w:val="21"/>
          <w:szCs w:val="21"/>
          <w:lang w:val="sl-SI"/>
        </w:rPr>
        <w:t xml:space="preserve">, </w:t>
      </w:r>
      <w:hyperlink r:id="rId131" w:tgtFrame="_blank" w:tooltip="to EUR-Lex" w:history="1">
        <w:r w:rsidRPr="0002192D">
          <w:rPr>
            <w:rFonts w:ascii="Arial" w:eastAsia="Arial" w:hAnsi="Arial" w:cs="Arial"/>
            <w:color w:val="0000EE"/>
            <w:sz w:val="21"/>
            <w:szCs w:val="21"/>
            <w:u w:val="single" w:color="0000EE"/>
            <w:lang w:val="sl-SI"/>
          </w:rPr>
          <w:t>65.</w:t>
        </w:r>
      </w:hyperlink>
      <w:r w:rsidRPr="0002192D">
        <w:rPr>
          <w:rFonts w:ascii="Arial" w:eastAsia="Arial" w:hAnsi="Arial" w:cs="Arial"/>
          <w:sz w:val="21"/>
          <w:szCs w:val="21"/>
          <w:lang w:val="sl-SI"/>
        </w:rPr>
        <w:t xml:space="preserve"> </w:t>
      </w:r>
      <w:hyperlink r:id="rId132" w:tgtFrame="_blank" w:tooltip="to EUR-Lex" w:history="1">
        <w:r w:rsidRPr="0002192D">
          <w:rPr>
            <w:rFonts w:ascii="Arial" w:eastAsia="Arial" w:hAnsi="Arial" w:cs="Arial"/>
            <w:color w:val="0000EE"/>
            <w:sz w:val="21"/>
            <w:szCs w:val="21"/>
            <w:u w:val="single" w:color="0000EE"/>
            <w:lang w:val="sl-SI"/>
          </w:rPr>
          <w:t>do 72. členom</w:t>
        </w:r>
      </w:hyperlink>
      <w:r w:rsidRPr="0002192D">
        <w:rPr>
          <w:rFonts w:ascii="Arial" w:eastAsia="Arial" w:hAnsi="Arial" w:cs="Arial"/>
          <w:sz w:val="21"/>
          <w:szCs w:val="21"/>
          <w:lang w:val="sl-SI"/>
        </w:rPr>
        <w:t xml:space="preserve"> </w:t>
      </w:r>
      <w:hyperlink r:id="rId133" w:tgtFrame="_blank" w:tooltip="to EUR-Lex" w:history="1">
        <w:r w:rsidRPr="0002192D">
          <w:rPr>
            <w:rFonts w:ascii="Arial" w:eastAsia="Arial" w:hAnsi="Arial" w:cs="Arial"/>
            <w:color w:val="0000EE"/>
            <w:sz w:val="21"/>
            <w:szCs w:val="21"/>
            <w:u w:val="single" w:color="0000EE"/>
            <w:lang w:val="sl-SI"/>
          </w:rPr>
          <w:t>Izvedbene uredbe 809/2014/EU, 6. členom</w:t>
        </w:r>
      </w:hyperlink>
      <w:r w:rsidRPr="0002192D">
        <w:rPr>
          <w:rFonts w:ascii="Arial" w:eastAsia="Arial" w:hAnsi="Arial" w:cs="Arial"/>
          <w:sz w:val="21"/>
          <w:szCs w:val="21"/>
          <w:lang w:val="sl-SI"/>
        </w:rPr>
        <w:t xml:space="preserve"> uredbe, ki ureja navzkrižno skladnost, 5., 6., 11. in 12. členom uredbe, ki ureja pogojenost, ter v skladu z 12. do 22. členom te uredbe.</w:t>
      </w:r>
    </w:p>
    <w:p w14:paraId="07686458"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(2) Upravne sankcije v zvezi z navzkrižno skladnostjo izvaja agencija v skladu z </w:t>
      </w:r>
      <w:hyperlink r:id="rId134" w:tgtFrame="_blank" w:tooltip="to EUR-Lex" w:history="1">
        <w:r w:rsidRPr="0002192D">
          <w:rPr>
            <w:rFonts w:ascii="Arial" w:eastAsia="Arial" w:hAnsi="Arial" w:cs="Arial"/>
            <w:color w:val="0000EE"/>
            <w:sz w:val="21"/>
            <w:szCs w:val="21"/>
            <w:u w:val="single" w:color="0000EE"/>
            <w:lang w:val="sl-SI"/>
          </w:rPr>
          <w:t>Uredbo 1306/2013/EU</w:t>
        </w:r>
      </w:hyperlink>
      <w:r w:rsidRPr="0002192D">
        <w:rPr>
          <w:rFonts w:ascii="Arial" w:eastAsia="Arial" w:hAnsi="Arial" w:cs="Arial"/>
          <w:sz w:val="21"/>
          <w:szCs w:val="21"/>
          <w:lang w:val="sl-SI"/>
        </w:rPr>
        <w:t xml:space="preserve">, </w:t>
      </w:r>
      <w:hyperlink r:id="rId135" w:tgtFrame="_blank" w:tooltip="to EUR-Lex" w:history="1">
        <w:r w:rsidRPr="0002192D">
          <w:rPr>
            <w:rFonts w:ascii="Arial" w:eastAsia="Arial" w:hAnsi="Arial" w:cs="Arial"/>
            <w:color w:val="0000EE"/>
            <w:sz w:val="21"/>
            <w:szCs w:val="21"/>
            <w:u w:val="single" w:color="0000EE"/>
            <w:lang w:val="sl-SI"/>
          </w:rPr>
          <w:t>38.</w:t>
        </w:r>
      </w:hyperlink>
      <w:r w:rsidRPr="0002192D">
        <w:rPr>
          <w:rFonts w:ascii="Arial" w:eastAsia="Arial" w:hAnsi="Arial" w:cs="Arial"/>
          <w:sz w:val="21"/>
          <w:szCs w:val="21"/>
          <w:lang w:val="sl-SI"/>
        </w:rPr>
        <w:t xml:space="preserve"> </w:t>
      </w:r>
      <w:hyperlink r:id="rId136" w:tgtFrame="_blank" w:tooltip="to EUR-Lex" w:history="1">
        <w:r w:rsidRPr="0002192D">
          <w:rPr>
            <w:rFonts w:ascii="Arial" w:eastAsia="Arial" w:hAnsi="Arial" w:cs="Arial"/>
            <w:color w:val="0000EE"/>
            <w:sz w:val="21"/>
            <w:szCs w:val="21"/>
            <w:u w:val="single" w:color="0000EE"/>
            <w:lang w:val="sl-SI"/>
          </w:rPr>
          <w:t>do 41. členom</w:t>
        </w:r>
      </w:hyperlink>
      <w:r w:rsidRPr="0002192D">
        <w:rPr>
          <w:rFonts w:ascii="Arial" w:eastAsia="Arial" w:hAnsi="Arial" w:cs="Arial"/>
          <w:sz w:val="21"/>
          <w:szCs w:val="21"/>
          <w:lang w:val="sl-SI"/>
        </w:rPr>
        <w:t xml:space="preserve"> </w:t>
      </w:r>
      <w:hyperlink r:id="rId137" w:tgtFrame="_blank" w:tooltip="to EUR-Lex" w:history="1">
        <w:r w:rsidRPr="0002192D">
          <w:rPr>
            <w:rFonts w:ascii="Arial" w:eastAsia="Arial" w:hAnsi="Arial" w:cs="Arial"/>
            <w:color w:val="0000EE"/>
            <w:sz w:val="21"/>
            <w:szCs w:val="21"/>
            <w:u w:val="single" w:color="0000EE"/>
            <w:lang w:val="sl-SI"/>
          </w:rPr>
          <w:t>Delegirane uredbe 640/2014/EU</w:t>
        </w:r>
      </w:hyperlink>
      <w:r w:rsidRPr="0002192D">
        <w:rPr>
          <w:rFonts w:ascii="Arial" w:eastAsia="Arial" w:hAnsi="Arial" w:cs="Arial"/>
          <w:sz w:val="21"/>
          <w:szCs w:val="21"/>
          <w:lang w:val="sl-SI"/>
        </w:rPr>
        <w:t xml:space="preserve">, </w:t>
      </w:r>
      <w:hyperlink r:id="rId138" w:tgtFrame="_blank" w:tooltip="to EUR-Lex" w:history="1">
        <w:r w:rsidRPr="0002192D">
          <w:rPr>
            <w:rFonts w:ascii="Arial" w:eastAsia="Arial" w:hAnsi="Arial" w:cs="Arial"/>
            <w:color w:val="0000EE"/>
            <w:sz w:val="21"/>
            <w:szCs w:val="21"/>
            <w:u w:val="single" w:color="0000EE"/>
            <w:lang w:val="sl-SI"/>
          </w:rPr>
          <w:t>73.</w:t>
        </w:r>
      </w:hyperlink>
      <w:r w:rsidRPr="0002192D">
        <w:rPr>
          <w:rFonts w:ascii="Arial" w:eastAsia="Arial" w:hAnsi="Arial" w:cs="Arial"/>
          <w:sz w:val="21"/>
          <w:szCs w:val="21"/>
          <w:lang w:val="sl-SI"/>
        </w:rPr>
        <w:t xml:space="preserve"> </w:t>
      </w:r>
      <w:hyperlink r:id="rId139" w:tgtFrame="_blank" w:tooltip="to EUR-Lex" w:history="1">
        <w:r w:rsidRPr="0002192D">
          <w:rPr>
            <w:rFonts w:ascii="Arial" w:eastAsia="Arial" w:hAnsi="Arial" w:cs="Arial"/>
            <w:color w:val="0000EE"/>
            <w:sz w:val="21"/>
            <w:szCs w:val="21"/>
            <w:u w:val="single" w:color="0000EE"/>
            <w:lang w:val="sl-SI"/>
          </w:rPr>
          <w:t>do 75. členom</w:t>
        </w:r>
      </w:hyperlink>
      <w:r w:rsidRPr="0002192D">
        <w:rPr>
          <w:rFonts w:ascii="Arial" w:eastAsia="Arial" w:hAnsi="Arial" w:cs="Arial"/>
          <w:sz w:val="21"/>
          <w:szCs w:val="21"/>
          <w:lang w:val="sl-SI"/>
        </w:rPr>
        <w:t xml:space="preserve"> </w:t>
      </w:r>
      <w:hyperlink r:id="rId140" w:tgtFrame="_blank" w:tooltip="to EUR-Lex" w:history="1">
        <w:r w:rsidRPr="0002192D">
          <w:rPr>
            <w:rFonts w:ascii="Arial" w:eastAsia="Arial" w:hAnsi="Arial" w:cs="Arial"/>
            <w:color w:val="0000EE"/>
            <w:sz w:val="21"/>
            <w:szCs w:val="21"/>
            <w:u w:val="single" w:color="0000EE"/>
            <w:lang w:val="sl-SI"/>
          </w:rPr>
          <w:t>Izvedbene uredbe 809/2014/EU</w:t>
        </w:r>
      </w:hyperlink>
      <w:r w:rsidRPr="0002192D">
        <w:rPr>
          <w:rFonts w:ascii="Arial" w:eastAsia="Arial" w:hAnsi="Arial" w:cs="Arial"/>
          <w:sz w:val="21"/>
          <w:szCs w:val="21"/>
          <w:lang w:val="sl-SI"/>
        </w:rPr>
        <w:t xml:space="preserve"> in v skladu z uredbo, ki ureja navzkrižno skladnost.</w:t>
      </w:r>
    </w:p>
    <w:p w14:paraId="4ADE3E1D"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(3) Ne glede na prejšnji odstavek se v 36 mesecih od datuma odločbe o pravici do sredstev v zvezi z zahtevki za podporo mladim kmetom neizpolnjevanje predpisanih zahtev ravnanja s področja nitratov in zaščite </w:t>
      </w:r>
      <w:proofErr w:type="spellStart"/>
      <w:r w:rsidRPr="0002192D">
        <w:rPr>
          <w:rFonts w:ascii="Arial" w:eastAsia="Arial" w:hAnsi="Arial" w:cs="Arial"/>
          <w:sz w:val="21"/>
          <w:szCs w:val="21"/>
          <w:lang w:val="sl-SI"/>
        </w:rPr>
        <w:t>rejnih</w:t>
      </w:r>
      <w:proofErr w:type="spellEnd"/>
      <w:r w:rsidRPr="0002192D">
        <w:rPr>
          <w:rFonts w:ascii="Arial" w:eastAsia="Arial" w:hAnsi="Arial" w:cs="Arial"/>
          <w:sz w:val="21"/>
          <w:szCs w:val="21"/>
          <w:lang w:val="sl-SI"/>
        </w:rPr>
        <w:t xml:space="preserve"> živali ne upošteva, če so te naložbe opredeljene v poslovnem načrtu iz tretjega odstavka 75. člena </w:t>
      </w:r>
      <w:hyperlink r:id="rId141" w:tgtFrame="_blank" w:tooltip="to EUR-Lex" w:history="1">
        <w:r w:rsidRPr="0002192D">
          <w:rPr>
            <w:rFonts w:ascii="Arial" w:eastAsia="Arial" w:hAnsi="Arial" w:cs="Arial"/>
            <w:color w:val="0000EE"/>
            <w:sz w:val="21"/>
            <w:szCs w:val="21"/>
            <w:u w:val="single" w:color="0000EE"/>
            <w:lang w:val="sl-SI"/>
          </w:rPr>
          <w:t>Uredbe 2021/2115/EU</w:t>
        </w:r>
      </w:hyperlink>
      <w:r w:rsidRPr="0002192D">
        <w:rPr>
          <w:rFonts w:ascii="Arial" w:eastAsia="Arial" w:hAnsi="Arial" w:cs="Arial"/>
          <w:sz w:val="21"/>
          <w:szCs w:val="21"/>
          <w:lang w:val="sl-SI"/>
        </w:rPr>
        <w:t xml:space="preserve"> ali poslovnem načrtu iz četrtega odstavka 19. člena </w:t>
      </w:r>
      <w:hyperlink r:id="rId142" w:tgtFrame="_blank" w:tooltip="to EUR-Lex" w:history="1">
        <w:r w:rsidRPr="0002192D">
          <w:rPr>
            <w:rFonts w:ascii="Arial" w:eastAsia="Arial" w:hAnsi="Arial" w:cs="Arial"/>
            <w:color w:val="0000EE"/>
            <w:sz w:val="21"/>
            <w:szCs w:val="21"/>
            <w:u w:val="single" w:color="0000EE"/>
            <w:lang w:val="sl-SI"/>
          </w:rPr>
          <w:t>Uredbe (EU) št. 1305/2013</w:t>
        </w:r>
      </w:hyperlink>
      <w:r w:rsidRPr="0002192D">
        <w:rPr>
          <w:rFonts w:ascii="Arial" w:eastAsia="Arial" w:hAnsi="Arial" w:cs="Arial"/>
          <w:sz w:val="21"/>
          <w:szCs w:val="21"/>
          <w:lang w:val="sl-SI"/>
        </w:rPr>
        <w:t xml:space="preserve"> Evropskega parlamenta in Sveta z dne 17. decembra 2013 o podpori za razvoj podeželja iz Evropskega kmetijskega sklada za razvoj podeželja (EKSRP) in razveljavitvi </w:t>
      </w:r>
      <w:hyperlink r:id="rId143" w:tgtFrame="_blank" w:tooltip="to EUR-Lex" w:history="1">
        <w:r w:rsidRPr="0002192D">
          <w:rPr>
            <w:rFonts w:ascii="Arial" w:eastAsia="Arial" w:hAnsi="Arial" w:cs="Arial"/>
            <w:color w:val="0000EE"/>
            <w:sz w:val="21"/>
            <w:szCs w:val="21"/>
            <w:u w:val="single" w:color="0000EE"/>
            <w:lang w:val="sl-SI"/>
          </w:rPr>
          <w:t>Uredbe Sveta (ES) št. 1698/2005</w:t>
        </w:r>
      </w:hyperlink>
      <w:r w:rsidRPr="0002192D">
        <w:rPr>
          <w:rFonts w:ascii="Arial" w:eastAsia="Arial" w:hAnsi="Arial" w:cs="Arial"/>
          <w:sz w:val="21"/>
          <w:szCs w:val="21"/>
          <w:lang w:val="sl-SI"/>
        </w:rPr>
        <w:t xml:space="preserve"> (UL L št. 347 z dne 20. 12. 2013, str. 487), razveljavljene z </w:t>
      </w:r>
      <w:hyperlink r:id="rId144" w:tgtFrame="_blank" w:tooltip="to EUR-Lex" w:history="1">
        <w:r w:rsidRPr="0002192D">
          <w:rPr>
            <w:rFonts w:ascii="Arial" w:eastAsia="Arial" w:hAnsi="Arial" w:cs="Arial"/>
            <w:color w:val="0000EE"/>
            <w:sz w:val="21"/>
            <w:szCs w:val="21"/>
            <w:u w:val="single" w:color="0000EE"/>
            <w:lang w:val="sl-SI"/>
          </w:rPr>
          <w:t>Uredbo (EU) 2021/2115</w:t>
        </w:r>
      </w:hyperlink>
      <w:r w:rsidRPr="0002192D">
        <w:rPr>
          <w:rFonts w:ascii="Arial" w:eastAsia="Arial" w:hAnsi="Arial" w:cs="Arial"/>
          <w:sz w:val="21"/>
          <w:szCs w:val="21"/>
          <w:lang w:val="sl-SI"/>
        </w:rPr>
        <w:t xml:space="preserve">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w:t>
      </w:r>
      <w:hyperlink r:id="rId145" w:tgtFrame="_blank" w:tooltip="to EUR-Lex" w:history="1">
        <w:r w:rsidRPr="0002192D">
          <w:rPr>
            <w:rFonts w:ascii="Arial" w:eastAsia="Arial" w:hAnsi="Arial" w:cs="Arial"/>
            <w:color w:val="0000EE"/>
            <w:sz w:val="21"/>
            <w:szCs w:val="21"/>
            <w:u w:val="single" w:color="0000EE"/>
            <w:lang w:val="sl-SI"/>
          </w:rPr>
          <w:t>uredb (EU) št. 1305/2013</w:t>
        </w:r>
      </w:hyperlink>
      <w:r w:rsidRPr="0002192D">
        <w:rPr>
          <w:rFonts w:ascii="Arial" w:eastAsia="Arial" w:hAnsi="Arial" w:cs="Arial"/>
          <w:sz w:val="21"/>
          <w:szCs w:val="21"/>
          <w:lang w:val="sl-SI"/>
        </w:rPr>
        <w:t xml:space="preserve"> in </w:t>
      </w:r>
      <w:hyperlink r:id="rId146" w:tgtFrame="_blank" w:tooltip="to EUR-Lex" w:history="1">
        <w:r w:rsidRPr="0002192D">
          <w:rPr>
            <w:rFonts w:ascii="Arial" w:eastAsia="Arial" w:hAnsi="Arial" w:cs="Arial"/>
            <w:color w:val="0000EE"/>
            <w:sz w:val="21"/>
            <w:szCs w:val="21"/>
            <w:u w:val="single" w:color="0000EE"/>
            <w:lang w:val="sl-SI"/>
          </w:rPr>
          <w:t>(EU) št. 1307/2013</w:t>
        </w:r>
      </w:hyperlink>
      <w:r w:rsidRPr="0002192D">
        <w:rPr>
          <w:rFonts w:ascii="Arial" w:eastAsia="Arial" w:hAnsi="Arial" w:cs="Arial"/>
          <w:sz w:val="21"/>
          <w:szCs w:val="21"/>
          <w:lang w:val="sl-SI"/>
        </w:rPr>
        <w:t xml:space="preserve"> (UL L št. 435 z dne 6. 12. 2021, str. 1), (v nadaljnjem besedilu: </w:t>
      </w:r>
      <w:hyperlink r:id="rId147" w:tgtFrame="_blank" w:tooltip="to EUR-Lex" w:history="1">
        <w:r w:rsidRPr="0002192D">
          <w:rPr>
            <w:rFonts w:ascii="Arial" w:eastAsia="Arial" w:hAnsi="Arial" w:cs="Arial"/>
            <w:color w:val="0000EE"/>
            <w:sz w:val="21"/>
            <w:szCs w:val="21"/>
            <w:u w:val="single" w:color="0000EE"/>
            <w:lang w:val="sl-SI"/>
          </w:rPr>
          <w:t>Uredba 1305/2013/EU</w:t>
        </w:r>
      </w:hyperlink>
      <w:r w:rsidRPr="0002192D">
        <w:rPr>
          <w:rFonts w:ascii="Arial" w:eastAsia="Arial" w:hAnsi="Arial" w:cs="Arial"/>
          <w:sz w:val="21"/>
          <w:szCs w:val="21"/>
          <w:lang w:val="sl-SI"/>
        </w:rPr>
        <w:t>).</w:t>
      </w:r>
    </w:p>
    <w:p w14:paraId="4B01B693"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Če je po pregledu na kraju samem ponovno opravljen pregled ali nadzorstveni pregled na kraju samem za preverjanje izpolnjevanja pravil o navzkrižni skladnosti, se v skladu z zahtevami glede navzkrižne skladnosti upoštevajo ugotovitve iz zapisnikov o pregledih na kraju samem za vse izvedene preglede.</w:t>
      </w:r>
    </w:p>
    <w:p w14:paraId="1BC60FA7"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(5) Vse ugotovitve neskladnosti, ki pomenijo tudi neskladnost s pravili navzkrižne skladnosti, ugotovljene pri kontroli upravičenosti za intervencije kmetijske politike za tekoče leto iz drugega odstavka 1. člena te uredbe, se upoštevajo pri izračunu upravne sankcije, ki se nanaša na zahtevke iz prejšnjega člena.</w:t>
      </w:r>
    </w:p>
    <w:p w14:paraId="185342E0"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(6) Podatki o nadzoru, ki ga opravijo Inšpekcija za varno hrano, veterinarstvo in varstvo rastlin, Inšpektorat Republike Slovenije za kmetijstvo, gozdarstvo, lovstvo in ribištvo, inšpekcija, pristojna za okolje, ter inšpekcija, pristojna za vode in naravo, se upoštevajo pri uporabi upravnih sankcij za kršitve navzkrižne skladnosti.</w:t>
      </w:r>
    </w:p>
    <w:p w14:paraId="4D39509C"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lastRenderedPageBreak/>
        <w:t>37. člen</w:t>
      </w:r>
    </w:p>
    <w:p w14:paraId="2AD64438"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(podatkovne zbirke za preglede navzkrižne skladnosti)</w:t>
      </w:r>
    </w:p>
    <w:p w14:paraId="7903E01F"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(1) Za kontrolo navzkrižne skladnosti se uporabljajo podatki:</w:t>
      </w:r>
    </w:p>
    <w:p w14:paraId="24BA05EA"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      o vodovarstvenih območjih (VVO_VSA),</w:t>
      </w:r>
    </w:p>
    <w:p w14:paraId="0F81B73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2.      o območjih ohranjanja prostoživečih ptic na območju celotne države,</w:t>
      </w:r>
    </w:p>
    <w:p w14:paraId="7E5E0D85"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3.      o območju Natura 2000 – habitati (PZR_4_N2000_HAB),</w:t>
      </w:r>
    </w:p>
    <w:p w14:paraId="79399A07"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4.      o naravnih vrednotah iz registra naravnih vrednot, ki se v skladu z uredbo, ki ureja pogojenost, štejejo za krajinske značilnosti (DKOP_8_NV),</w:t>
      </w:r>
    </w:p>
    <w:p w14:paraId="31D70258"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5.      o sloju </w:t>
      </w:r>
      <w:proofErr w:type="spellStart"/>
      <w:r w:rsidRPr="0002192D">
        <w:rPr>
          <w:rFonts w:ascii="Arial" w:eastAsia="Arial" w:hAnsi="Arial" w:cs="Arial"/>
          <w:sz w:val="21"/>
          <w:szCs w:val="21"/>
          <w:lang w:val="sl-SI"/>
        </w:rPr>
        <w:t>suhozidov</w:t>
      </w:r>
      <w:proofErr w:type="spellEnd"/>
      <w:r w:rsidRPr="0002192D">
        <w:rPr>
          <w:rFonts w:ascii="Arial" w:eastAsia="Arial" w:hAnsi="Arial" w:cs="Arial"/>
          <w:sz w:val="21"/>
          <w:szCs w:val="21"/>
          <w:lang w:val="sl-SI"/>
        </w:rPr>
        <w:t xml:space="preserve"> (DKOP_8_SUHOZIDI),</w:t>
      </w:r>
    </w:p>
    <w:p w14:paraId="2081B0EE"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6.      iz EIRŽ,</w:t>
      </w:r>
    </w:p>
    <w:p w14:paraId="2A6D4E76"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7.      iz CRG,</w:t>
      </w:r>
    </w:p>
    <w:p w14:paraId="3E67E0F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8.      iz CRD,</w:t>
      </w:r>
    </w:p>
    <w:p w14:paraId="322DD38C"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9.      iz </w:t>
      </w:r>
      <w:proofErr w:type="spellStart"/>
      <w:r w:rsidRPr="0002192D">
        <w:rPr>
          <w:rFonts w:ascii="Arial" w:eastAsia="Arial" w:hAnsi="Arial" w:cs="Arial"/>
          <w:sz w:val="21"/>
          <w:szCs w:val="21"/>
          <w:lang w:val="sl-SI"/>
        </w:rPr>
        <w:t>CRPš</w:t>
      </w:r>
      <w:proofErr w:type="spellEnd"/>
      <w:r w:rsidRPr="0002192D">
        <w:rPr>
          <w:rFonts w:ascii="Arial" w:eastAsia="Arial" w:hAnsi="Arial" w:cs="Arial"/>
          <w:sz w:val="21"/>
          <w:szCs w:val="21"/>
          <w:lang w:val="sl-SI"/>
        </w:rPr>
        <w:t>,</w:t>
      </w:r>
    </w:p>
    <w:p w14:paraId="231972B6"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10.   iz registra obratov,</w:t>
      </w:r>
    </w:p>
    <w:p w14:paraId="22526338"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11.   iz registra obratov nosilcev dejavnosti na področju krme iz pravilnika, ki ureja registracijo in odobritev nosilcev dejavnosti na področju krme,</w:t>
      </w:r>
    </w:p>
    <w:p w14:paraId="4DB53089"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12.   iz obrazca za oddajo in prejem živinskih gnojil, </w:t>
      </w:r>
      <w:proofErr w:type="spellStart"/>
      <w:r w:rsidRPr="0002192D">
        <w:rPr>
          <w:rFonts w:ascii="Arial" w:eastAsia="Arial" w:hAnsi="Arial" w:cs="Arial"/>
          <w:sz w:val="21"/>
          <w:szCs w:val="21"/>
          <w:lang w:val="sl-SI"/>
        </w:rPr>
        <w:t>digestata</w:t>
      </w:r>
      <w:proofErr w:type="spellEnd"/>
      <w:r w:rsidRPr="0002192D">
        <w:rPr>
          <w:rFonts w:ascii="Arial" w:eastAsia="Arial" w:hAnsi="Arial" w:cs="Arial"/>
          <w:sz w:val="21"/>
          <w:szCs w:val="21"/>
          <w:lang w:val="sl-SI"/>
        </w:rPr>
        <w:t xml:space="preserve"> ali komposta,</w:t>
      </w:r>
    </w:p>
    <w:p w14:paraId="3B13E5C4"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13.   iz zapisnika o </w:t>
      </w:r>
      <w:proofErr w:type="spellStart"/>
      <w:r w:rsidRPr="0002192D">
        <w:rPr>
          <w:rFonts w:ascii="Arial" w:eastAsia="Arial" w:hAnsi="Arial" w:cs="Arial"/>
          <w:sz w:val="21"/>
          <w:szCs w:val="21"/>
          <w:lang w:val="sl-SI"/>
        </w:rPr>
        <w:t>prigonu</w:t>
      </w:r>
      <w:proofErr w:type="spellEnd"/>
      <w:r w:rsidRPr="0002192D">
        <w:rPr>
          <w:rFonts w:ascii="Arial" w:eastAsia="Arial" w:hAnsi="Arial" w:cs="Arial"/>
          <w:sz w:val="21"/>
          <w:szCs w:val="21"/>
          <w:lang w:val="sl-SI"/>
        </w:rPr>
        <w:t xml:space="preserve"> živali na pašo na planino ali skupni pašnik,</w:t>
      </w:r>
    </w:p>
    <w:p w14:paraId="05625C8F"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14.   o kmetijski površini in kmetijskih rastlinah iz </w:t>
      </w:r>
      <w:proofErr w:type="spellStart"/>
      <w:r w:rsidRPr="0002192D">
        <w:rPr>
          <w:rFonts w:ascii="Arial" w:eastAsia="Arial" w:hAnsi="Arial" w:cs="Arial"/>
          <w:sz w:val="21"/>
          <w:szCs w:val="21"/>
          <w:lang w:val="sl-SI"/>
        </w:rPr>
        <w:t>geoprostorskega</w:t>
      </w:r>
      <w:proofErr w:type="spellEnd"/>
      <w:r w:rsidRPr="0002192D">
        <w:rPr>
          <w:rFonts w:ascii="Arial" w:eastAsia="Arial" w:hAnsi="Arial" w:cs="Arial"/>
          <w:sz w:val="21"/>
          <w:szCs w:val="21"/>
          <w:lang w:val="sl-SI"/>
        </w:rPr>
        <w:t xml:space="preserve"> obrazca,</w:t>
      </w:r>
    </w:p>
    <w:p w14:paraId="298590F3" w14:textId="77777777" w:rsidR="00503716" w:rsidRPr="0002192D" w:rsidRDefault="00503716" w:rsidP="00503716">
      <w:pPr>
        <w:pStyle w:val="zamik"/>
        <w:spacing w:before="210" w:after="210"/>
        <w:ind w:left="425" w:hanging="425"/>
        <w:jc w:val="both"/>
        <w:rPr>
          <w:rFonts w:ascii="Arial" w:eastAsia="Arial" w:hAnsi="Arial" w:cs="Arial"/>
          <w:sz w:val="21"/>
          <w:szCs w:val="21"/>
          <w:lang w:val="sl-SI"/>
        </w:rPr>
      </w:pPr>
      <w:r w:rsidRPr="0002192D">
        <w:rPr>
          <w:rFonts w:ascii="Arial" w:eastAsia="Arial" w:hAnsi="Arial" w:cs="Arial"/>
          <w:sz w:val="21"/>
          <w:szCs w:val="21"/>
          <w:lang w:val="sl-SI"/>
        </w:rPr>
        <w:t xml:space="preserve">15.   o izdanih okoljevarstvenih dovoljenjih za vnos komposta ali </w:t>
      </w:r>
      <w:proofErr w:type="spellStart"/>
      <w:r w:rsidRPr="0002192D">
        <w:rPr>
          <w:rFonts w:ascii="Arial" w:eastAsia="Arial" w:hAnsi="Arial" w:cs="Arial"/>
          <w:sz w:val="21"/>
          <w:szCs w:val="21"/>
          <w:lang w:val="sl-SI"/>
        </w:rPr>
        <w:t>digestata</w:t>
      </w:r>
      <w:proofErr w:type="spellEnd"/>
      <w:r w:rsidRPr="0002192D">
        <w:rPr>
          <w:rFonts w:ascii="Arial" w:eastAsia="Arial" w:hAnsi="Arial" w:cs="Arial"/>
          <w:sz w:val="21"/>
          <w:szCs w:val="21"/>
          <w:lang w:val="sl-SI"/>
        </w:rPr>
        <w:t xml:space="preserve"> 1. razreda kakovosti, ki ni proizvod.</w:t>
      </w:r>
    </w:p>
    <w:p w14:paraId="04167A32" w14:textId="06188A15"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(2) Kontrole navzkrižne skladnosti za pravočasnost priglasitve dogodkov v CRG, CRD in </w:t>
      </w:r>
      <w:proofErr w:type="spellStart"/>
      <w:r w:rsidRPr="0002192D">
        <w:rPr>
          <w:rFonts w:ascii="Arial" w:eastAsia="Arial" w:hAnsi="Arial" w:cs="Arial"/>
          <w:sz w:val="21"/>
          <w:szCs w:val="21"/>
          <w:lang w:val="sl-SI"/>
        </w:rPr>
        <w:t>CRPš</w:t>
      </w:r>
      <w:proofErr w:type="spellEnd"/>
      <w:r w:rsidRPr="0002192D">
        <w:rPr>
          <w:rFonts w:ascii="Arial" w:eastAsia="Arial" w:hAnsi="Arial" w:cs="Arial"/>
          <w:sz w:val="21"/>
          <w:szCs w:val="21"/>
          <w:lang w:val="sl-SI"/>
        </w:rPr>
        <w:t xml:space="preserve"> se izvedejo na kmetijskih gospodarstvih, ki bodo imela izvedeno kontrolo navzkrižne skladnosti. Upoštevajo se tudi ugotovljene nepravilnosti v zvezi s priglasitvijo dogodkov v CRG in CRD </w:t>
      </w:r>
      <w:r w:rsidR="00B13740">
        <w:rPr>
          <w:rFonts w:ascii="Arial" w:eastAsia="Arial" w:hAnsi="Arial" w:cs="Arial"/>
          <w:sz w:val="21"/>
          <w:szCs w:val="21"/>
          <w:lang w:val="sl-SI"/>
        </w:rPr>
        <w:t>glede zahtevkov</w:t>
      </w:r>
      <w:r w:rsidRPr="0002192D">
        <w:rPr>
          <w:rFonts w:ascii="Arial" w:eastAsia="Arial" w:hAnsi="Arial" w:cs="Arial"/>
          <w:sz w:val="21"/>
          <w:szCs w:val="21"/>
          <w:lang w:val="sl-SI"/>
        </w:rPr>
        <w:t xml:space="preserve"> iz drugega odstavka 1. člena te uredbe.</w:t>
      </w:r>
    </w:p>
    <w:p w14:paraId="6D5A8151" w14:textId="1B356B11"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 xml:space="preserve">(3) Pravočasnost priglasitve dogodkov v CRG, CRD in </w:t>
      </w:r>
      <w:proofErr w:type="spellStart"/>
      <w:r w:rsidRPr="0002192D">
        <w:rPr>
          <w:rFonts w:ascii="Arial" w:eastAsia="Arial" w:hAnsi="Arial" w:cs="Arial"/>
          <w:sz w:val="21"/>
          <w:szCs w:val="21"/>
          <w:lang w:val="sl-SI"/>
        </w:rPr>
        <w:t>CRPš</w:t>
      </w:r>
      <w:proofErr w:type="spellEnd"/>
      <w:r w:rsidRPr="0002192D">
        <w:rPr>
          <w:rFonts w:ascii="Arial" w:eastAsia="Arial" w:hAnsi="Arial" w:cs="Arial"/>
          <w:sz w:val="21"/>
          <w:szCs w:val="21"/>
          <w:lang w:val="sl-SI"/>
        </w:rPr>
        <w:t xml:space="preserve"> za leto 202</w:t>
      </w:r>
      <w:r w:rsidR="002812C9">
        <w:rPr>
          <w:rFonts w:ascii="Arial" w:eastAsia="Arial" w:hAnsi="Arial" w:cs="Arial"/>
          <w:sz w:val="21"/>
          <w:szCs w:val="21"/>
          <w:lang w:val="sl-SI"/>
        </w:rPr>
        <w:t>5</w:t>
      </w:r>
      <w:r w:rsidRPr="0002192D">
        <w:rPr>
          <w:rFonts w:ascii="Arial" w:eastAsia="Arial" w:hAnsi="Arial" w:cs="Arial"/>
          <w:sz w:val="21"/>
          <w:szCs w:val="21"/>
          <w:lang w:val="sl-SI"/>
        </w:rPr>
        <w:t xml:space="preserve"> se za posamezno kmetijsko gospodarstvo preverja za obdobje od 1. januarja 202</w:t>
      </w:r>
      <w:r w:rsidR="002812C9">
        <w:rPr>
          <w:rFonts w:ascii="Arial" w:eastAsia="Arial" w:hAnsi="Arial" w:cs="Arial"/>
          <w:sz w:val="21"/>
          <w:szCs w:val="21"/>
          <w:lang w:val="sl-SI"/>
        </w:rPr>
        <w:t>5</w:t>
      </w:r>
      <w:r w:rsidRPr="0002192D">
        <w:rPr>
          <w:rFonts w:ascii="Arial" w:eastAsia="Arial" w:hAnsi="Arial" w:cs="Arial"/>
          <w:sz w:val="21"/>
          <w:szCs w:val="21"/>
          <w:lang w:val="sl-SI"/>
        </w:rPr>
        <w:t xml:space="preserve"> do zadnjega datuma pregleda na kraju samem, ki je bil za navzkrižno skladnost opravljen v letu 202</w:t>
      </w:r>
      <w:r w:rsidR="002812C9">
        <w:rPr>
          <w:rFonts w:ascii="Arial" w:eastAsia="Arial" w:hAnsi="Arial" w:cs="Arial"/>
          <w:sz w:val="21"/>
          <w:szCs w:val="21"/>
          <w:lang w:val="sl-SI"/>
        </w:rPr>
        <w:t>5</w:t>
      </w:r>
      <w:r w:rsidRPr="0002192D">
        <w:rPr>
          <w:rFonts w:ascii="Arial" w:eastAsia="Arial" w:hAnsi="Arial" w:cs="Arial"/>
          <w:sz w:val="21"/>
          <w:szCs w:val="21"/>
          <w:lang w:val="sl-SI"/>
        </w:rPr>
        <w:t>.</w:t>
      </w:r>
    </w:p>
    <w:p w14:paraId="441FE042" w14:textId="59778A9C"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(4) Za kmetijska gospodarstva, ki bodo imela ugotovljeno nepravilnost v zvezi s priglasitvijo dogodkov v CRG na zahtevkih iz drugega odstavka 1. člena te uredbe, se v število dogodkov za izračun odstotka kršitev v skladu z uredbo, ki ureja navzkrižno skladnost, štejejo vsi dogodki iz obdobja od 1. januarja 202</w:t>
      </w:r>
      <w:r w:rsidR="002812C9">
        <w:rPr>
          <w:rFonts w:ascii="Arial" w:eastAsia="Arial" w:hAnsi="Arial" w:cs="Arial"/>
          <w:sz w:val="21"/>
          <w:szCs w:val="21"/>
          <w:lang w:val="sl-SI"/>
        </w:rPr>
        <w:t>5</w:t>
      </w:r>
      <w:r w:rsidRPr="0002192D">
        <w:rPr>
          <w:rFonts w:ascii="Arial" w:eastAsia="Arial" w:hAnsi="Arial" w:cs="Arial"/>
          <w:sz w:val="21"/>
          <w:szCs w:val="21"/>
          <w:lang w:val="sl-SI"/>
        </w:rPr>
        <w:t xml:space="preserve"> do datuma prevzema podatkov iz CRG, v primeru pregleda na kraju samem za navzkrižno skladnost pa do datuma pregleda, če je ta poznejši, vendar najpozneje 31. decembra 202</w:t>
      </w:r>
      <w:r w:rsidR="002812C9">
        <w:rPr>
          <w:rFonts w:ascii="Arial" w:eastAsia="Arial" w:hAnsi="Arial" w:cs="Arial"/>
          <w:sz w:val="21"/>
          <w:szCs w:val="21"/>
          <w:lang w:val="sl-SI"/>
        </w:rPr>
        <w:t>5</w:t>
      </w:r>
      <w:r w:rsidRPr="0002192D">
        <w:rPr>
          <w:rFonts w:ascii="Arial" w:eastAsia="Arial" w:hAnsi="Arial" w:cs="Arial"/>
          <w:sz w:val="21"/>
          <w:szCs w:val="21"/>
          <w:lang w:val="sl-SI"/>
        </w:rPr>
        <w:t>.</w:t>
      </w:r>
    </w:p>
    <w:p w14:paraId="15EB2A1B" w14:textId="77777777" w:rsidR="00503716" w:rsidRPr="0002192D" w:rsidRDefault="00503716" w:rsidP="00503716">
      <w:pPr>
        <w:pStyle w:val="center"/>
        <w:pBdr>
          <w:top w:val="none" w:sz="0" w:space="24" w:color="auto"/>
        </w:pBdr>
        <w:spacing w:before="210" w:after="210"/>
        <w:rPr>
          <w:rFonts w:ascii="Arial" w:eastAsia="Arial" w:hAnsi="Arial" w:cs="Arial"/>
          <w:caps/>
          <w:sz w:val="21"/>
          <w:szCs w:val="21"/>
          <w:lang w:val="sl-SI"/>
        </w:rPr>
      </w:pPr>
      <w:r w:rsidRPr="0002192D">
        <w:rPr>
          <w:rFonts w:ascii="Arial" w:eastAsia="Arial" w:hAnsi="Arial" w:cs="Arial"/>
          <w:caps/>
          <w:sz w:val="21"/>
          <w:szCs w:val="21"/>
          <w:lang w:val="sl-SI"/>
        </w:rPr>
        <w:lastRenderedPageBreak/>
        <w:t>VII. KONČNA DOLOČBA</w:t>
      </w:r>
    </w:p>
    <w:p w14:paraId="79BB1763"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38. člen</w:t>
      </w:r>
    </w:p>
    <w:p w14:paraId="197D190B" w14:textId="77777777" w:rsidR="00503716" w:rsidRPr="0002192D" w:rsidRDefault="00503716" w:rsidP="00503716">
      <w:pPr>
        <w:pStyle w:val="center"/>
        <w:pBdr>
          <w:top w:val="none" w:sz="0" w:space="24" w:color="auto"/>
        </w:pBdr>
        <w:spacing w:before="210" w:after="210"/>
        <w:rPr>
          <w:rFonts w:ascii="Arial" w:eastAsia="Arial" w:hAnsi="Arial" w:cs="Arial"/>
          <w:b/>
          <w:bCs/>
          <w:sz w:val="21"/>
          <w:szCs w:val="21"/>
          <w:lang w:val="sl-SI"/>
        </w:rPr>
      </w:pPr>
      <w:r w:rsidRPr="0002192D">
        <w:rPr>
          <w:rFonts w:ascii="Arial" w:eastAsia="Arial" w:hAnsi="Arial" w:cs="Arial"/>
          <w:b/>
          <w:bCs/>
          <w:sz w:val="21"/>
          <w:szCs w:val="21"/>
          <w:lang w:val="sl-SI"/>
        </w:rPr>
        <w:t>(začetek veljavnosti)</w:t>
      </w:r>
    </w:p>
    <w:p w14:paraId="6F367A02" w14:textId="77777777" w:rsidR="00503716" w:rsidRPr="0002192D" w:rsidRDefault="00503716" w:rsidP="00503716">
      <w:pPr>
        <w:pStyle w:val="zamik"/>
        <w:pBdr>
          <w:top w:val="none" w:sz="0" w:space="12" w:color="auto"/>
        </w:pBdr>
        <w:spacing w:before="210" w:after="210"/>
        <w:jc w:val="both"/>
        <w:rPr>
          <w:rFonts w:ascii="Arial" w:eastAsia="Arial" w:hAnsi="Arial" w:cs="Arial"/>
          <w:sz w:val="21"/>
          <w:szCs w:val="21"/>
          <w:lang w:val="sl-SI"/>
        </w:rPr>
      </w:pPr>
      <w:r w:rsidRPr="0002192D">
        <w:rPr>
          <w:rFonts w:ascii="Arial" w:eastAsia="Arial" w:hAnsi="Arial" w:cs="Arial"/>
          <w:sz w:val="21"/>
          <w:szCs w:val="21"/>
          <w:lang w:val="sl-SI"/>
        </w:rPr>
        <w:t>Ta uredba začne veljati naslednji dan po objavi v Uradnem listu Republike Slovenije.</w:t>
      </w:r>
    </w:p>
    <w:p w14:paraId="6D35D1D5" w14:textId="77777777" w:rsidR="00B31B91" w:rsidRPr="0002192D" w:rsidRDefault="00B31B91" w:rsidP="00B31B91">
      <w:pPr>
        <w:spacing w:line="260" w:lineRule="atLeast"/>
        <w:rPr>
          <w:rFonts w:cs="Arial"/>
          <w:sz w:val="20"/>
          <w:szCs w:val="20"/>
        </w:rPr>
      </w:pPr>
    </w:p>
    <w:p w14:paraId="1D7ABC3E" w14:textId="59C0AE6F" w:rsidR="00B31B91" w:rsidRPr="0002192D" w:rsidRDefault="00B31B91" w:rsidP="00B31B91">
      <w:pPr>
        <w:pStyle w:val="tevilkanakoncupredpisa"/>
        <w:rPr>
          <w:rFonts w:cs="Arial"/>
          <w:color w:val="auto"/>
          <w:sz w:val="20"/>
          <w:szCs w:val="20"/>
          <w:lang w:val="sl-SI"/>
        </w:rPr>
      </w:pPr>
      <w:r w:rsidRPr="0002192D">
        <w:rPr>
          <w:rFonts w:cs="Arial"/>
          <w:color w:val="auto"/>
          <w:sz w:val="20"/>
          <w:szCs w:val="20"/>
          <w:lang w:val="sl-SI"/>
        </w:rPr>
        <w:t xml:space="preserve">Št. </w:t>
      </w:r>
    </w:p>
    <w:p w14:paraId="0894511F" w14:textId="77777777" w:rsidR="00B31B91" w:rsidRPr="0002192D" w:rsidRDefault="00B31B91" w:rsidP="00B31B91">
      <w:pPr>
        <w:pStyle w:val="Datumsprejetja"/>
        <w:rPr>
          <w:rFonts w:cs="Arial"/>
          <w:color w:val="auto"/>
          <w:sz w:val="20"/>
          <w:szCs w:val="20"/>
          <w:lang w:val="sl-SI"/>
        </w:rPr>
      </w:pPr>
      <w:r w:rsidRPr="0002192D">
        <w:rPr>
          <w:rFonts w:cs="Arial"/>
          <w:color w:val="auto"/>
          <w:sz w:val="20"/>
          <w:szCs w:val="20"/>
          <w:lang w:val="sl-SI"/>
        </w:rPr>
        <w:t xml:space="preserve">Ljubljana, dne </w:t>
      </w:r>
    </w:p>
    <w:p w14:paraId="3CF8C763" w14:textId="1E7DB6CD" w:rsidR="00B31B91" w:rsidRPr="0002192D" w:rsidRDefault="00C6515C" w:rsidP="00B31B91">
      <w:pPr>
        <w:pStyle w:val="EVA"/>
        <w:rPr>
          <w:rFonts w:cs="Arial"/>
          <w:sz w:val="20"/>
          <w:szCs w:val="20"/>
          <w:lang w:val="sl-SI"/>
        </w:rPr>
      </w:pPr>
      <w:r w:rsidRPr="0002192D">
        <w:rPr>
          <w:rFonts w:cs="Arial"/>
          <w:sz w:val="20"/>
          <w:szCs w:val="20"/>
          <w:lang w:val="sl-SI"/>
        </w:rPr>
        <w:t xml:space="preserve">EVA </w:t>
      </w:r>
      <w:r w:rsidR="00656065">
        <w:rPr>
          <w:rFonts w:cs="Arial"/>
          <w:iCs/>
          <w:sz w:val="20"/>
          <w:szCs w:val="20"/>
          <w:lang w:val="sl-SI"/>
        </w:rPr>
        <w:t>2024</w:t>
      </w:r>
      <w:r w:rsidR="00656065" w:rsidRPr="0002192D">
        <w:rPr>
          <w:rFonts w:cs="Arial"/>
          <w:iCs/>
          <w:sz w:val="20"/>
          <w:szCs w:val="20"/>
          <w:lang w:val="sl-SI"/>
        </w:rPr>
        <w:t>-2330-</w:t>
      </w:r>
      <w:r w:rsidR="00656065">
        <w:rPr>
          <w:rFonts w:cs="Arial"/>
          <w:iCs/>
          <w:sz w:val="20"/>
          <w:szCs w:val="20"/>
          <w:lang w:val="sl-SI"/>
        </w:rPr>
        <w:t>0139</w:t>
      </w:r>
    </w:p>
    <w:p w14:paraId="2F05F27D" w14:textId="77777777" w:rsidR="00B31B91" w:rsidRPr="0002192D" w:rsidRDefault="00B31B91" w:rsidP="00B31B91">
      <w:pPr>
        <w:pStyle w:val="Imeorgana"/>
        <w:rPr>
          <w:rFonts w:cs="Arial"/>
          <w:sz w:val="20"/>
          <w:szCs w:val="20"/>
          <w:lang w:val="sl-SI"/>
        </w:rPr>
      </w:pPr>
      <w:r w:rsidRPr="0002192D">
        <w:rPr>
          <w:rFonts w:cs="Arial"/>
          <w:sz w:val="20"/>
          <w:szCs w:val="20"/>
          <w:lang w:val="sl-SI"/>
        </w:rPr>
        <w:t>Vlada Republike Slovenije</w:t>
      </w:r>
    </w:p>
    <w:p w14:paraId="123470DE" w14:textId="77777777" w:rsidR="00B31B91" w:rsidRPr="0002192D" w:rsidRDefault="00B31B91" w:rsidP="00B31B91">
      <w:pPr>
        <w:pStyle w:val="Podpisnik"/>
        <w:rPr>
          <w:sz w:val="20"/>
          <w:szCs w:val="20"/>
        </w:rPr>
      </w:pPr>
      <w:r w:rsidRPr="0002192D">
        <w:rPr>
          <w:sz w:val="20"/>
          <w:szCs w:val="20"/>
        </w:rPr>
        <w:t xml:space="preserve">dr. Robert  Golob </w:t>
      </w:r>
    </w:p>
    <w:p w14:paraId="0E2477A8" w14:textId="74BB2B72" w:rsidR="00B31B91" w:rsidRPr="0002192D" w:rsidRDefault="00B31B91" w:rsidP="001404EA">
      <w:pPr>
        <w:pStyle w:val="Nazivpodpisnika"/>
        <w:rPr>
          <w:rFonts w:cs="Arial"/>
          <w:sz w:val="20"/>
          <w:szCs w:val="20"/>
          <w:lang w:val="sl-SI"/>
        </w:rPr>
      </w:pPr>
      <w:r w:rsidRPr="0002192D">
        <w:rPr>
          <w:rFonts w:cs="Arial"/>
          <w:sz w:val="20"/>
          <w:szCs w:val="20"/>
          <w:lang w:val="sl-SI"/>
        </w:rPr>
        <w:t>predsednik</w:t>
      </w:r>
    </w:p>
    <w:p w14:paraId="4B7EBAC3" w14:textId="77777777" w:rsidR="001404EA" w:rsidRPr="0002192D" w:rsidRDefault="001404EA" w:rsidP="001404EA">
      <w:pPr>
        <w:pStyle w:val="Nazivpodpisnika"/>
        <w:rPr>
          <w:rFonts w:cs="Arial"/>
          <w:sz w:val="20"/>
          <w:szCs w:val="20"/>
          <w:lang w:val="sl-SI"/>
        </w:rPr>
      </w:pPr>
    </w:p>
    <w:p w14:paraId="6CF20DE9" w14:textId="77777777" w:rsidR="0002192D" w:rsidRPr="0002192D" w:rsidRDefault="00A86291" w:rsidP="0002192D">
      <w:pPr>
        <w:pStyle w:val="priloga0"/>
        <w:spacing w:before="210" w:after="210"/>
        <w:rPr>
          <w:rFonts w:ascii="Arial" w:eastAsia="Arial" w:hAnsi="Arial" w:cs="Arial"/>
          <w:sz w:val="21"/>
          <w:szCs w:val="21"/>
          <w:lang w:val="sl-SI"/>
        </w:rPr>
      </w:pPr>
      <w:hyperlink r:id="rId148" w:tgtFrame="_blank" w:history="1">
        <w:r w:rsidR="0002192D" w:rsidRPr="0002192D">
          <w:rPr>
            <w:rFonts w:ascii="Arial" w:eastAsia="Arial" w:hAnsi="Arial" w:cs="Arial"/>
            <w:color w:val="0000EE"/>
            <w:sz w:val="21"/>
            <w:szCs w:val="21"/>
            <w:u w:val="single" w:color="0000EE"/>
            <w:lang w:val="sl-SI"/>
          </w:rPr>
          <w:t>Priloga: Obrazci</w:t>
        </w:r>
      </w:hyperlink>
      <w:r w:rsidR="0002192D" w:rsidRPr="0002192D">
        <w:rPr>
          <w:rFonts w:ascii="Arial" w:eastAsia="Arial" w:hAnsi="Arial" w:cs="Arial"/>
          <w:sz w:val="21"/>
          <w:szCs w:val="21"/>
          <w:lang w:val="sl-SI"/>
        </w:rPr>
        <w:t xml:space="preserve"> </w:t>
      </w:r>
    </w:p>
    <w:p w14:paraId="61313F2D" w14:textId="27EA502E" w:rsidR="002931A7" w:rsidRPr="0002192D" w:rsidRDefault="002931A7" w:rsidP="00B31B91">
      <w:pPr>
        <w:tabs>
          <w:tab w:val="left" w:pos="708"/>
        </w:tabs>
        <w:rPr>
          <w:rFonts w:cs="Arial"/>
          <w:b/>
          <w:sz w:val="20"/>
          <w:szCs w:val="20"/>
        </w:rPr>
      </w:pPr>
    </w:p>
    <w:p w14:paraId="6312BE5D" w14:textId="7393C47A" w:rsidR="00F61C8E" w:rsidRDefault="00F61C8E" w:rsidP="00B31B91">
      <w:pPr>
        <w:tabs>
          <w:tab w:val="left" w:pos="708"/>
        </w:tabs>
        <w:rPr>
          <w:rFonts w:cs="Arial"/>
          <w:b/>
          <w:sz w:val="20"/>
          <w:szCs w:val="20"/>
        </w:rPr>
      </w:pPr>
    </w:p>
    <w:p w14:paraId="06E56A52" w14:textId="64231B82" w:rsidR="00C741D8" w:rsidRDefault="00C741D8" w:rsidP="00B31B91">
      <w:pPr>
        <w:tabs>
          <w:tab w:val="left" w:pos="708"/>
        </w:tabs>
        <w:rPr>
          <w:rFonts w:cs="Arial"/>
          <w:b/>
          <w:sz w:val="20"/>
          <w:szCs w:val="20"/>
        </w:rPr>
      </w:pPr>
    </w:p>
    <w:p w14:paraId="31E32963" w14:textId="3AFDAE98" w:rsidR="00C741D8" w:rsidRDefault="00C741D8" w:rsidP="00B31B91">
      <w:pPr>
        <w:tabs>
          <w:tab w:val="left" w:pos="708"/>
        </w:tabs>
        <w:rPr>
          <w:rFonts w:cs="Arial"/>
          <w:b/>
          <w:sz w:val="20"/>
          <w:szCs w:val="20"/>
        </w:rPr>
      </w:pPr>
    </w:p>
    <w:p w14:paraId="311FC65A" w14:textId="4B086A4E" w:rsidR="00C741D8" w:rsidRDefault="00C741D8" w:rsidP="00B31B91">
      <w:pPr>
        <w:tabs>
          <w:tab w:val="left" w:pos="708"/>
        </w:tabs>
        <w:rPr>
          <w:rFonts w:cs="Arial"/>
          <w:b/>
          <w:sz w:val="20"/>
          <w:szCs w:val="20"/>
        </w:rPr>
      </w:pPr>
    </w:p>
    <w:p w14:paraId="1CE307AF" w14:textId="09803CF9" w:rsidR="00C741D8" w:rsidRDefault="00C741D8" w:rsidP="00B31B91">
      <w:pPr>
        <w:tabs>
          <w:tab w:val="left" w:pos="708"/>
        </w:tabs>
        <w:rPr>
          <w:rFonts w:cs="Arial"/>
          <w:b/>
          <w:sz w:val="20"/>
          <w:szCs w:val="20"/>
        </w:rPr>
      </w:pPr>
    </w:p>
    <w:p w14:paraId="17AFC179" w14:textId="52706B84" w:rsidR="00C741D8" w:rsidRDefault="00C741D8" w:rsidP="00B31B91">
      <w:pPr>
        <w:tabs>
          <w:tab w:val="left" w:pos="708"/>
        </w:tabs>
        <w:rPr>
          <w:rFonts w:cs="Arial"/>
          <w:b/>
          <w:sz w:val="20"/>
          <w:szCs w:val="20"/>
        </w:rPr>
      </w:pPr>
    </w:p>
    <w:p w14:paraId="3DD98164" w14:textId="78A22399" w:rsidR="00C741D8" w:rsidRDefault="00C741D8" w:rsidP="00B31B91">
      <w:pPr>
        <w:tabs>
          <w:tab w:val="left" w:pos="708"/>
        </w:tabs>
        <w:rPr>
          <w:rFonts w:cs="Arial"/>
          <w:b/>
          <w:sz w:val="20"/>
          <w:szCs w:val="20"/>
        </w:rPr>
      </w:pPr>
    </w:p>
    <w:p w14:paraId="7F3C974B" w14:textId="38572985" w:rsidR="00C741D8" w:rsidRDefault="00C741D8" w:rsidP="00B31B91">
      <w:pPr>
        <w:tabs>
          <w:tab w:val="left" w:pos="708"/>
        </w:tabs>
        <w:rPr>
          <w:rFonts w:cs="Arial"/>
          <w:b/>
          <w:sz w:val="20"/>
          <w:szCs w:val="20"/>
        </w:rPr>
      </w:pPr>
    </w:p>
    <w:p w14:paraId="02E0A18C" w14:textId="17C0922B" w:rsidR="00C741D8" w:rsidRDefault="00C741D8" w:rsidP="00B31B91">
      <w:pPr>
        <w:tabs>
          <w:tab w:val="left" w:pos="708"/>
        </w:tabs>
        <w:rPr>
          <w:rFonts w:cs="Arial"/>
          <w:b/>
          <w:sz w:val="20"/>
          <w:szCs w:val="20"/>
        </w:rPr>
      </w:pPr>
    </w:p>
    <w:p w14:paraId="51B440B4" w14:textId="02B1E350" w:rsidR="00C741D8" w:rsidRDefault="00C741D8" w:rsidP="00B31B91">
      <w:pPr>
        <w:tabs>
          <w:tab w:val="left" w:pos="708"/>
        </w:tabs>
        <w:rPr>
          <w:rFonts w:cs="Arial"/>
          <w:b/>
          <w:sz w:val="20"/>
          <w:szCs w:val="20"/>
        </w:rPr>
      </w:pPr>
    </w:p>
    <w:p w14:paraId="7D6A1F4B" w14:textId="5C228881" w:rsidR="00C741D8" w:rsidRDefault="00C741D8" w:rsidP="00B31B91">
      <w:pPr>
        <w:tabs>
          <w:tab w:val="left" w:pos="708"/>
        </w:tabs>
        <w:rPr>
          <w:rFonts w:cs="Arial"/>
          <w:b/>
          <w:sz w:val="20"/>
          <w:szCs w:val="20"/>
        </w:rPr>
      </w:pPr>
    </w:p>
    <w:p w14:paraId="33DB9C06" w14:textId="5D9C46DC" w:rsidR="00C741D8" w:rsidRDefault="00C741D8" w:rsidP="00B31B91">
      <w:pPr>
        <w:tabs>
          <w:tab w:val="left" w:pos="708"/>
        </w:tabs>
        <w:rPr>
          <w:rFonts w:cs="Arial"/>
          <w:b/>
          <w:sz w:val="20"/>
          <w:szCs w:val="20"/>
        </w:rPr>
      </w:pPr>
    </w:p>
    <w:p w14:paraId="4F5748AD" w14:textId="0EFCF14B" w:rsidR="00C741D8" w:rsidRDefault="00C741D8" w:rsidP="00B31B91">
      <w:pPr>
        <w:tabs>
          <w:tab w:val="left" w:pos="708"/>
        </w:tabs>
        <w:rPr>
          <w:rFonts w:cs="Arial"/>
          <w:b/>
          <w:sz w:val="20"/>
          <w:szCs w:val="20"/>
        </w:rPr>
      </w:pPr>
    </w:p>
    <w:p w14:paraId="18C17735" w14:textId="4E64C58F" w:rsidR="00C741D8" w:rsidRDefault="00C741D8" w:rsidP="00B31B91">
      <w:pPr>
        <w:tabs>
          <w:tab w:val="left" w:pos="708"/>
        </w:tabs>
        <w:rPr>
          <w:rFonts w:cs="Arial"/>
          <w:b/>
          <w:sz w:val="20"/>
          <w:szCs w:val="20"/>
        </w:rPr>
      </w:pPr>
    </w:p>
    <w:p w14:paraId="0AFBE72E" w14:textId="0BE9B9B8" w:rsidR="00C741D8" w:rsidRDefault="00C741D8" w:rsidP="00B31B91">
      <w:pPr>
        <w:tabs>
          <w:tab w:val="left" w:pos="708"/>
        </w:tabs>
        <w:rPr>
          <w:rFonts w:cs="Arial"/>
          <w:b/>
          <w:sz w:val="20"/>
          <w:szCs w:val="20"/>
        </w:rPr>
      </w:pPr>
    </w:p>
    <w:p w14:paraId="20866EE2" w14:textId="414B57A7" w:rsidR="00C741D8" w:rsidRDefault="00C741D8" w:rsidP="00B31B91">
      <w:pPr>
        <w:tabs>
          <w:tab w:val="left" w:pos="708"/>
        </w:tabs>
        <w:rPr>
          <w:rFonts w:cs="Arial"/>
          <w:b/>
          <w:sz w:val="20"/>
          <w:szCs w:val="20"/>
        </w:rPr>
      </w:pPr>
    </w:p>
    <w:p w14:paraId="026E687B" w14:textId="2D54A5C9" w:rsidR="00C741D8" w:rsidRDefault="00C741D8" w:rsidP="00B31B91">
      <w:pPr>
        <w:tabs>
          <w:tab w:val="left" w:pos="708"/>
        </w:tabs>
        <w:rPr>
          <w:rFonts w:cs="Arial"/>
          <w:b/>
          <w:sz w:val="20"/>
          <w:szCs w:val="20"/>
        </w:rPr>
      </w:pPr>
    </w:p>
    <w:p w14:paraId="2368E48A" w14:textId="4F8E4FD3" w:rsidR="00C741D8" w:rsidRDefault="00C741D8" w:rsidP="00B31B91">
      <w:pPr>
        <w:tabs>
          <w:tab w:val="left" w:pos="708"/>
        </w:tabs>
        <w:rPr>
          <w:rFonts w:cs="Arial"/>
          <w:b/>
          <w:sz w:val="20"/>
          <w:szCs w:val="20"/>
        </w:rPr>
      </w:pPr>
    </w:p>
    <w:p w14:paraId="21994319" w14:textId="6FE63358" w:rsidR="00C741D8" w:rsidRDefault="00C741D8" w:rsidP="00B31B91">
      <w:pPr>
        <w:tabs>
          <w:tab w:val="left" w:pos="708"/>
        </w:tabs>
        <w:rPr>
          <w:rFonts w:cs="Arial"/>
          <w:b/>
          <w:sz w:val="20"/>
          <w:szCs w:val="20"/>
        </w:rPr>
      </w:pPr>
    </w:p>
    <w:p w14:paraId="6D4CACE7" w14:textId="61596AE2" w:rsidR="00C741D8" w:rsidRDefault="00C741D8" w:rsidP="00B31B91">
      <w:pPr>
        <w:tabs>
          <w:tab w:val="left" w:pos="708"/>
        </w:tabs>
        <w:rPr>
          <w:rFonts w:cs="Arial"/>
          <w:b/>
          <w:sz w:val="20"/>
          <w:szCs w:val="20"/>
        </w:rPr>
      </w:pPr>
    </w:p>
    <w:p w14:paraId="3E6655E4" w14:textId="29C16D9A" w:rsidR="00C741D8" w:rsidRDefault="00C741D8" w:rsidP="00B31B91">
      <w:pPr>
        <w:tabs>
          <w:tab w:val="left" w:pos="708"/>
        </w:tabs>
        <w:rPr>
          <w:rFonts w:cs="Arial"/>
          <w:b/>
          <w:sz w:val="20"/>
          <w:szCs w:val="20"/>
        </w:rPr>
      </w:pPr>
    </w:p>
    <w:p w14:paraId="7C966CA2" w14:textId="4F7FC964" w:rsidR="00C741D8" w:rsidRDefault="00C741D8" w:rsidP="00B31B91">
      <w:pPr>
        <w:tabs>
          <w:tab w:val="left" w:pos="708"/>
        </w:tabs>
        <w:rPr>
          <w:rFonts w:cs="Arial"/>
          <w:b/>
          <w:sz w:val="20"/>
          <w:szCs w:val="20"/>
        </w:rPr>
      </w:pPr>
    </w:p>
    <w:p w14:paraId="745DD279" w14:textId="5A912AD6" w:rsidR="00C741D8" w:rsidRDefault="00C741D8" w:rsidP="00B31B91">
      <w:pPr>
        <w:tabs>
          <w:tab w:val="left" w:pos="708"/>
        </w:tabs>
        <w:rPr>
          <w:rFonts w:cs="Arial"/>
          <w:b/>
          <w:sz w:val="20"/>
          <w:szCs w:val="20"/>
        </w:rPr>
      </w:pPr>
    </w:p>
    <w:p w14:paraId="0E254603" w14:textId="10543244" w:rsidR="00C741D8" w:rsidRDefault="00C741D8" w:rsidP="00B31B91">
      <w:pPr>
        <w:tabs>
          <w:tab w:val="left" w:pos="708"/>
        </w:tabs>
        <w:rPr>
          <w:rFonts w:cs="Arial"/>
          <w:b/>
          <w:sz w:val="20"/>
          <w:szCs w:val="20"/>
        </w:rPr>
      </w:pPr>
    </w:p>
    <w:p w14:paraId="091925A3" w14:textId="1343B746" w:rsidR="00C741D8" w:rsidRDefault="00C741D8" w:rsidP="00B31B91">
      <w:pPr>
        <w:tabs>
          <w:tab w:val="left" w:pos="708"/>
        </w:tabs>
        <w:rPr>
          <w:rFonts w:cs="Arial"/>
          <w:b/>
          <w:sz w:val="20"/>
          <w:szCs w:val="20"/>
        </w:rPr>
      </w:pPr>
    </w:p>
    <w:p w14:paraId="24BB9493" w14:textId="62F8F607" w:rsidR="00C741D8" w:rsidRPr="0002192D" w:rsidRDefault="00C741D8" w:rsidP="00B31B91">
      <w:pPr>
        <w:tabs>
          <w:tab w:val="left" w:pos="708"/>
        </w:tabs>
        <w:rPr>
          <w:rFonts w:cs="Arial"/>
          <w:b/>
          <w:sz w:val="20"/>
          <w:szCs w:val="20"/>
        </w:rPr>
      </w:pPr>
    </w:p>
    <w:p w14:paraId="730D0578" w14:textId="19E57808" w:rsidR="00F61C8E" w:rsidRPr="0002192D" w:rsidRDefault="00F61C8E" w:rsidP="00B31B91">
      <w:pPr>
        <w:tabs>
          <w:tab w:val="left" w:pos="708"/>
        </w:tabs>
        <w:rPr>
          <w:rFonts w:cs="Arial"/>
          <w:b/>
          <w:sz w:val="20"/>
          <w:szCs w:val="20"/>
        </w:rPr>
      </w:pPr>
    </w:p>
    <w:p w14:paraId="133A8820" w14:textId="33CA708E" w:rsidR="00F61C8E" w:rsidRPr="0002192D" w:rsidRDefault="00F61C8E" w:rsidP="00B31B91">
      <w:pPr>
        <w:tabs>
          <w:tab w:val="left" w:pos="708"/>
        </w:tabs>
        <w:rPr>
          <w:rFonts w:cs="Arial"/>
          <w:b/>
          <w:sz w:val="20"/>
          <w:szCs w:val="20"/>
        </w:rPr>
      </w:pPr>
    </w:p>
    <w:p w14:paraId="784CBBD8" w14:textId="53CA6C92" w:rsidR="00F61C8E" w:rsidRPr="0002192D" w:rsidRDefault="00F61C8E" w:rsidP="00B31B91">
      <w:pPr>
        <w:tabs>
          <w:tab w:val="left" w:pos="708"/>
        </w:tabs>
        <w:rPr>
          <w:rFonts w:cs="Arial"/>
          <w:b/>
          <w:sz w:val="20"/>
          <w:szCs w:val="20"/>
        </w:rPr>
      </w:pPr>
    </w:p>
    <w:p w14:paraId="384F6103" w14:textId="77777777" w:rsidR="00F61C8E" w:rsidRPr="0002192D" w:rsidRDefault="00F61C8E" w:rsidP="00F61C8E">
      <w:pPr>
        <w:tabs>
          <w:tab w:val="left" w:pos="708"/>
        </w:tabs>
        <w:rPr>
          <w:rFonts w:cs="Arial"/>
          <w:b/>
          <w:sz w:val="20"/>
          <w:szCs w:val="20"/>
        </w:rPr>
      </w:pPr>
      <w:r w:rsidRPr="0002192D">
        <w:rPr>
          <w:rFonts w:cs="Arial"/>
          <w:b/>
          <w:sz w:val="20"/>
          <w:szCs w:val="20"/>
        </w:rPr>
        <w:lastRenderedPageBreak/>
        <w:t>OBRAZLOŽITEV</w:t>
      </w:r>
    </w:p>
    <w:p w14:paraId="5849892E" w14:textId="77777777" w:rsidR="00F61C8E" w:rsidRPr="0002192D" w:rsidRDefault="00F61C8E" w:rsidP="00F61C8E">
      <w:pPr>
        <w:tabs>
          <w:tab w:val="left" w:pos="708"/>
        </w:tabs>
        <w:rPr>
          <w:rFonts w:cs="Arial"/>
          <w:b/>
          <w:sz w:val="20"/>
          <w:szCs w:val="20"/>
        </w:rPr>
      </w:pPr>
    </w:p>
    <w:p w14:paraId="1820826E" w14:textId="77777777" w:rsidR="00F61C8E" w:rsidRPr="0002192D" w:rsidRDefault="00F61C8E" w:rsidP="00F61C8E">
      <w:pPr>
        <w:tabs>
          <w:tab w:val="left" w:pos="708"/>
        </w:tabs>
        <w:rPr>
          <w:rFonts w:cs="Arial"/>
          <w:b/>
          <w:sz w:val="20"/>
          <w:szCs w:val="20"/>
        </w:rPr>
      </w:pPr>
      <w:r w:rsidRPr="0002192D">
        <w:rPr>
          <w:rFonts w:cs="Arial"/>
          <w:b/>
          <w:sz w:val="20"/>
          <w:szCs w:val="20"/>
        </w:rPr>
        <w:t>I. UVOD</w:t>
      </w:r>
    </w:p>
    <w:p w14:paraId="32386BD6" w14:textId="77777777" w:rsidR="00F61C8E" w:rsidRPr="0002192D" w:rsidRDefault="00F61C8E" w:rsidP="00F61C8E">
      <w:pPr>
        <w:tabs>
          <w:tab w:val="left" w:pos="708"/>
        </w:tabs>
        <w:ind w:left="720"/>
        <w:rPr>
          <w:rFonts w:cs="Arial"/>
          <w:sz w:val="20"/>
          <w:szCs w:val="20"/>
        </w:rPr>
      </w:pPr>
    </w:p>
    <w:p w14:paraId="398DBB39" w14:textId="77777777" w:rsidR="00F61C8E" w:rsidRPr="0002192D" w:rsidRDefault="00F61C8E" w:rsidP="00F61C8E">
      <w:pPr>
        <w:numPr>
          <w:ilvl w:val="0"/>
          <w:numId w:val="37"/>
        </w:numPr>
        <w:tabs>
          <w:tab w:val="num" w:pos="-360"/>
        </w:tabs>
        <w:overflowPunct/>
        <w:autoSpaceDE/>
        <w:autoSpaceDN/>
        <w:adjustRightInd/>
        <w:spacing w:line="260" w:lineRule="exact"/>
        <w:ind w:left="360"/>
        <w:textAlignment w:val="auto"/>
        <w:rPr>
          <w:rFonts w:cs="Arial"/>
          <w:b/>
          <w:sz w:val="20"/>
          <w:szCs w:val="20"/>
        </w:rPr>
      </w:pPr>
      <w:r w:rsidRPr="0002192D">
        <w:rPr>
          <w:rFonts w:cs="Arial"/>
          <w:b/>
          <w:sz w:val="20"/>
          <w:szCs w:val="20"/>
        </w:rPr>
        <w:t>Pravna podlaga (besedilo, vsebina zakonske določbe, ki je podlaga za izdajo uredbe):</w:t>
      </w:r>
    </w:p>
    <w:p w14:paraId="713855DB" w14:textId="77777777" w:rsidR="00F61C8E" w:rsidRPr="0002192D" w:rsidRDefault="00F61C8E" w:rsidP="00F61C8E">
      <w:pPr>
        <w:tabs>
          <w:tab w:val="left" w:pos="708"/>
        </w:tabs>
        <w:rPr>
          <w:rFonts w:cs="Arial"/>
          <w:sz w:val="20"/>
          <w:szCs w:val="20"/>
        </w:rPr>
      </w:pPr>
    </w:p>
    <w:p w14:paraId="5D6CF1DB" w14:textId="3211D580" w:rsidR="00F61C8E" w:rsidRPr="0002192D" w:rsidRDefault="00F61C8E" w:rsidP="00F61C8E">
      <w:pPr>
        <w:tabs>
          <w:tab w:val="left" w:pos="708"/>
        </w:tabs>
        <w:rPr>
          <w:rFonts w:cs="Arial"/>
          <w:sz w:val="20"/>
          <w:szCs w:val="20"/>
        </w:rPr>
      </w:pPr>
      <w:r w:rsidRPr="0002192D">
        <w:rPr>
          <w:rFonts w:cs="Arial"/>
          <w:sz w:val="20"/>
          <w:szCs w:val="20"/>
        </w:rPr>
        <w:t xml:space="preserve">10., 11.a in 12. člen Zakona o kmetijstvu (Uradni list RS, št. 45/08, 57/12, 90/12 – </w:t>
      </w:r>
      <w:proofErr w:type="spellStart"/>
      <w:r w:rsidRPr="0002192D">
        <w:rPr>
          <w:rFonts w:cs="Arial"/>
          <w:sz w:val="20"/>
          <w:szCs w:val="20"/>
        </w:rPr>
        <w:t>ZdZPVHVVR</w:t>
      </w:r>
      <w:proofErr w:type="spellEnd"/>
      <w:r w:rsidRPr="0002192D">
        <w:rPr>
          <w:rFonts w:cs="Arial"/>
          <w:sz w:val="20"/>
          <w:szCs w:val="20"/>
        </w:rPr>
        <w:t xml:space="preserve">, 26/14, 32/15, 27/17, 22/18, 86/21 – </w:t>
      </w:r>
      <w:proofErr w:type="spellStart"/>
      <w:r w:rsidRPr="0002192D">
        <w:rPr>
          <w:rFonts w:cs="Arial"/>
          <w:sz w:val="20"/>
          <w:szCs w:val="20"/>
        </w:rPr>
        <w:t>odl</w:t>
      </w:r>
      <w:proofErr w:type="spellEnd"/>
      <w:r w:rsidRPr="0002192D">
        <w:rPr>
          <w:rFonts w:cs="Arial"/>
          <w:sz w:val="20"/>
          <w:szCs w:val="20"/>
        </w:rPr>
        <w:t>. US, 123/21, 44/22, 130/22 – ZPOmK-2, 18/23 in 78/23)</w:t>
      </w:r>
    </w:p>
    <w:p w14:paraId="7480D146" w14:textId="77777777" w:rsidR="00F61C8E" w:rsidRPr="0002192D" w:rsidRDefault="00F61C8E" w:rsidP="00F61C8E">
      <w:pPr>
        <w:tabs>
          <w:tab w:val="left" w:pos="708"/>
        </w:tabs>
        <w:rPr>
          <w:rFonts w:cs="Arial"/>
          <w:sz w:val="20"/>
          <w:szCs w:val="20"/>
        </w:rPr>
      </w:pPr>
    </w:p>
    <w:p w14:paraId="0CE95EF2" w14:textId="77777777" w:rsidR="00F61C8E" w:rsidRPr="0002192D" w:rsidRDefault="00F61C8E" w:rsidP="00F61C8E">
      <w:pPr>
        <w:numPr>
          <w:ilvl w:val="0"/>
          <w:numId w:val="37"/>
        </w:numPr>
        <w:tabs>
          <w:tab w:val="num" w:pos="-360"/>
        </w:tabs>
        <w:overflowPunct/>
        <w:autoSpaceDE/>
        <w:autoSpaceDN/>
        <w:adjustRightInd/>
        <w:spacing w:line="260" w:lineRule="exact"/>
        <w:ind w:left="360"/>
        <w:textAlignment w:val="auto"/>
        <w:rPr>
          <w:rFonts w:cs="Arial"/>
          <w:b/>
          <w:sz w:val="20"/>
          <w:szCs w:val="20"/>
        </w:rPr>
      </w:pPr>
      <w:r w:rsidRPr="0002192D">
        <w:rPr>
          <w:rFonts w:cs="Arial"/>
          <w:b/>
          <w:sz w:val="20"/>
          <w:szCs w:val="20"/>
        </w:rPr>
        <w:t>Rok za izdajo uredbe je določen z zakonom.</w:t>
      </w:r>
    </w:p>
    <w:p w14:paraId="6FEC2EC5" w14:textId="77777777" w:rsidR="00F61C8E" w:rsidRPr="0002192D" w:rsidRDefault="00F61C8E" w:rsidP="00F61C8E">
      <w:pPr>
        <w:spacing w:line="260" w:lineRule="atLeast"/>
        <w:rPr>
          <w:rFonts w:cs="Arial"/>
          <w:sz w:val="20"/>
          <w:szCs w:val="20"/>
        </w:rPr>
      </w:pPr>
    </w:p>
    <w:p w14:paraId="52CB38FF" w14:textId="2414C054" w:rsidR="00F61C8E" w:rsidRPr="0002192D" w:rsidRDefault="00F61C8E" w:rsidP="00F61C8E">
      <w:pPr>
        <w:spacing w:line="260" w:lineRule="atLeast"/>
        <w:rPr>
          <w:rFonts w:cs="Arial"/>
          <w:sz w:val="20"/>
          <w:szCs w:val="20"/>
        </w:rPr>
      </w:pPr>
      <w:r w:rsidRPr="0002192D">
        <w:rPr>
          <w:rFonts w:cs="Arial"/>
          <w:sz w:val="20"/>
          <w:szCs w:val="20"/>
        </w:rPr>
        <w:t>Zakon o kmetijstvu ne predpisuje datuma za izdajo te uredbe. Pomembno je, da b</w:t>
      </w:r>
      <w:r w:rsidR="00950749">
        <w:rPr>
          <w:rFonts w:cs="Arial"/>
          <w:sz w:val="20"/>
          <w:szCs w:val="20"/>
        </w:rPr>
        <w:t>o uredba sprejeta še v letu 2024</w:t>
      </w:r>
      <w:r w:rsidRPr="0002192D">
        <w:rPr>
          <w:rFonts w:cs="Arial"/>
          <w:sz w:val="20"/>
          <w:szCs w:val="20"/>
        </w:rPr>
        <w:t xml:space="preserve"> </w:t>
      </w:r>
      <w:r w:rsidR="00991E3D">
        <w:rPr>
          <w:rFonts w:cs="Arial"/>
          <w:sz w:val="20"/>
          <w:szCs w:val="20"/>
        </w:rPr>
        <w:t>ali čim</w:t>
      </w:r>
      <w:r w:rsidR="00950749">
        <w:rPr>
          <w:rFonts w:cs="Arial"/>
          <w:sz w:val="20"/>
          <w:szCs w:val="20"/>
        </w:rPr>
        <w:t xml:space="preserve"> prej v začetku leta 2025</w:t>
      </w:r>
      <w:r w:rsidRPr="0002192D">
        <w:rPr>
          <w:rFonts w:cs="Arial"/>
          <w:sz w:val="20"/>
          <w:szCs w:val="20"/>
        </w:rPr>
        <w:t>.</w:t>
      </w:r>
    </w:p>
    <w:p w14:paraId="59566B2C" w14:textId="77777777" w:rsidR="00F61C8E" w:rsidRPr="0002192D" w:rsidRDefault="00F61C8E" w:rsidP="00F61C8E">
      <w:pPr>
        <w:tabs>
          <w:tab w:val="left" w:pos="708"/>
        </w:tabs>
        <w:rPr>
          <w:rFonts w:cs="Arial"/>
          <w:sz w:val="20"/>
          <w:szCs w:val="20"/>
        </w:rPr>
      </w:pPr>
    </w:p>
    <w:p w14:paraId="635A5D56" w14:textId="346127D8" w:rsidR="00F61C8E" w:rsidRPr="0002192D" w:rsidRDefault="00F61C8E" w:rsidP="00F61C8E">
      <w:pPr>
        <w:numPr>
          <w:ilvl w:val="0"/>
          <w:numId w:val="37"/>
        </w:numPr>
        <w:tabs>
          <w:tab w:val="num" w:pos="0"/>
        </w:tabs>
        <w:overflowPunct/>
        <w:autoSpaceDE/>
        <w:autoSpaceDN/>
        <w:adjustRightInd/>
        <w:spacing w:line="260" w:lineRule="exact"/>
        <w:ind w:left="360"/>
        <w:textAlignment w:val="auto"/>
        <w:rPr>
          <w:rFonts w:cs="Arial"/>
          <w:b/>
          <w:sz w:val="20"/>
          <w:szCs w:val="20"/>
        </w:rPr>
      </w:pPr>
      <w:r w:rsidRPr="0002192D">
        <w:rPr>
          <w:rFonts w:cs="Arial"/>
          <w:b/>
          <w:sz w:val="20"/>
          <w:szCs w:val="20"/>
        </w:rPr>
        <w:t>Splošna obrazložitev predloga uredbe, če je potrebna.</w:t>
      </w:r>
    </w:p>
    <w:p w14:paraId="0E425F7D" w14:textId="3DD93D50" w:rsidR="00F61C8E" w:rsidRPr="0002192D" w:rsidRDefault="00F61C8E" w:rsidP="00F61C8E">
      <w:pPr>
        <w:overflowPunct/>
        <w:autoSpaceDE/>
        <w:autoSpaceDN/>
        <w:adjustRightInd/>
        <w:spacing w:line="260" w:lineRule="exact"/>
        <w:ind w:left="360"/>
        <w:textAlignment w:val="auto"/>
        <w:rPr>
          <w:rFonts w:cs="Arial"/>
          <w:b/>
          <w:sz w:val="20"/>
          <w:szCs w:val="20"/>
        </w:rPr>
      </w:pPr>
    </w:p>
    <w:p w14:paraId="5211FF87" w14:textId="4EEE9E5E" w:rsidR="00F61C8E" w:rsidRPr="0002192D" w:rsidRDefault="00F61C8E" w:rsidP="00F61C8E">
      <w:pPr>
        <w:overflowPunct/>
        <w:autoSpaceDE/>
        <w:autoSpaceDN/>
        <w:adjustRightInd/>
        <w:spacing w:line="260" w:lineRule="exact"/>
        <w:ind w:left="360"/>
        <w:textAlignment w:val="auto"/>
        <w:rPr>
          <w:rFonts w:cs="Arial"/>
          <w:sz w:val="20"/>
          <w:szCs w:val="20"/>
        </w:rPr>
      </w:pPr>
      <w:r w:rsidRPr="0002192D">
        <w:rPr>
          <w:rFonts w:cs="Arial"/>
          <w:sz w:val="20"/>
          <w:szCs w:val="20"/>
        </w:rPr>
        <w:t>/</w:t>
      </w:r>
    </w:p>
    <w:p w14:paraId="1CBB8ABB" w14:textId="77777777" w:rsidR="00F61C8E" w:rsidRPr="0002192D" w:rsidRDefault="00F61C8E" w:rsidP="00F61C8E">
      <w:pPr>
        <w:tabs>
          <w:tab w:val="left" w:pos="708"/>
        </w:tabs>
        <w:rPr>
          <w:rFonts w:cs="Arial"/>
          <w:sz w:val="20"/>
          <w:szCs w:val="20"/>
        </w:rPr>
      </w:pPr>
    </w:p>
    <w:p w14:paraId="61C5DD48" w14:textId="1643E87A" w:rsidR="00F61C8E" w:rsidRPr="0002192D" w:rsidRDefault="00F61C8E" w:rsidP="00F61C8E">
      <w:pPr>
        <w:numPr>
          <w:ilvl w:val="0"/>
          <w:numId w:val="37"/>
        </w:numPr>
        <w:tabs>
          <w:tab w:val="num" w:pos="0"/>
        </w:tabs>
        <w:overflowPunct/>
        <w:autoSpaceDE/>
        <w:autoSpaceDN/>
        <w:adjustRightInd/>
        <w:spacing w:line="260" w:lineRule="exact"/>
        <w:ind w:left="360"/>
        <w:textAlignment w:val="auto"/>
        <w:rPr>
          <w:rFonts w:cs="Arial"/>
          <w:b/>
          <w:sz w:val="20"/>
          <w:szCs w:val="20"/>
        </w:rPr>
      </w:pPr>
      <w:r w:rsidRPr="0002192D">
        <w:rPr>
          <w:rFonts w:cs="Arial"/>
          <w:b/>
          <w:sz w:val="20"/>
          <w:szCs w:val="20"/>
        </w:rPr>
        <w:t>Predstavitev presoje posledic za posamezna področja, če te niso mogle biti celovito predstavljene v predlogu zakona.</w:t>
      </w:r>
    </w:p>
    <w:p w14:paraId="463A3F13" w14:textId="5D286A3A" w:rsidR="00F61C8E" w:rsidRPr="0002192D" w:rsidRDefault="00F61C8E" w:rsidP="00F61C8E">
      <w:pPr>
        <w:overflowPunct/>
        <w:autoSpaceDE/>
        <w:autoSpaceDN/>
        <w:adjustRightInd/>
        <w:spacing w:line="260" w:lineRule="exact"/>
        <w:ind w:left="360"/>
        <w:textAlignment w:val="auto"/>
        <w:rPr>
          <w:rFonts w:cs="Arial"/>
          <w:b/>
          <w:sz w:val="20"/>
          <w:szCs w:val="20"/>
        </w:rPr>
      </w:pPr>
    </w:p>
    <w:p w14:paraId="72802DCD" w14:textId="77BC09C9" w:rsidR="00F61C8E" w:rsidRPr="0002192D" w:rsidRDefault="00F61C8E" w:rsidP="00F61C8E">
      <w:pPr>
        <w:overflowPunct/>
        <w:autoSpaceDE/>
        <w:autoSpaceDN/>
        <w:adjustRightInd/>
        <w:spacing w:line="260" w:lineRule="exact"/>
        <w:ind w:left="360"/>
        <w:textAlignment w:val="auto"/>
        <w:rPr>
          <w:rFonts w:cs="Arial"/>
          <w:sz w:val="20"/>
          <w:szCs w:val="20"/>
        </w:rPr>
      </w:pPr>
      <w:r w:rsidRPr="0002192D">
        <w:rPr>
          <w:rFonts w:cs="Arial"/>
          <w:sz w:val="20"/>
          <w:szCs w:val="20"/>
        </w:rPr>
        <w:t>/</w:t>
      </w:r>
    </w:p>
    <w:p w14:paraId="7EC6F994" w14:textId="77777777" w:rsidR="00F61C8E" w:rsidRPr="0002192D" w:rsidRDefault="00F61C8E" w:rsidP="00F61C8E">
      <w:pPr>
        <w:rPr>
          <w:rFonts w:cs="Arial"/>
          <w:sz w:val="20"/>
          <w:szCs w:val="20"/>
        </w:rPr>
      </w:pPr>
    </w:p>
    <w:p w14:paraId="3261AE95" w14:textId="77777777" w:rsidR="00F61C8E" w:rsidRPr="0002192D" w:rsidRDefault="00F61C8E" w:rsidP="00F61C8E">
      <w:pPr>
        <w:tabs>
          <w:tab w:val="left" w:pos="708"/>
        </w:tabs>
        <w:rPr>
          <w:rFonts w:cs="Arial"/>
          <w:b/>
          <w:sz w:val="20"/>
          <w:szCs w:val="20"/>
        </w:rPr>
      </w:pPr>
      <w:r w:rsidRPr="0002192D">
        <w:rPr>
          <w:rFonts w:cs="Arial"/>
          <w:b/>
          <w:sz w:val="20"/>
          <w:szCs w:val="20"/>
        </w:rPr>
        <w:t>II. VSEBINSKA OBRAZLOŽITEV PREDLAGANIH REŠITEV</w:t>
      </w:r>
    </w:p>
    <w:p w14:paraId="40FF1500" w14:textId="77777777" w:rsidR="00F61C8E" w:rsidRPr="0002192D" w:rsidRDefault="00F61C8E" w:rsidP="00F61C8E">
      <w:pPr>
        <w:pStyle w:val="lennaslov"/>
        <w:tabs>
          <w:tab w:val="left" w:pos="4678"/>
        </w:tabs>
        <w:spacing w:line="260" w:lineRule="exact"/>
        <w:jc w:val="both"/>
        <w:rPr>
          <w:sz w:val="20"/>
          <w:szCs w:val="20"/>
          <w:lang w:val="sl-SI"/>
        </w:rPr>
      </w:pPr>
    </w:p>
    <w:p w14:paraId="687361DE" w14:textId="11B0A6E3" w:rsidR="00F61C8E" w:rsidRPr="0002192D" w:rsidRDefault="00F61C8E" w:rsidP="00F61C8E">
      <w:pPr>
        <w:pStyle w:val="lennaslov"/>
        <w:tabs>
          <w:tab w:val="left" w:pos="4678"/>
        </w:tabs>
        <w:spacing w:line="260" w:lineRule="exact"/>
        <w:jc w:val="both"/>
        <w:rPr>
          <w:sz w:val="20"/>
          <w:szCs w:val="20"/>
          <w:lang w:val="sl-SI"/>
        </w:rPr>
      </w:pPr>
      <w:r w:rsidRPr="0002192D">
        <w:rPr>
          <w:sz w:val="20"/>
          <w:szCs w:val="20"/>
          <w:lang w:val="sl-SI"/>
        </w:rPr>
        <w:t>1. člen (vsebina)</w:t>
      </w:r>
    </w:p>
    <w:p w14:paraId="2D7E7663" w14:textId="247C71B3" w:rsidR="00F61C8E" w:rsidRPr="0002192D" w:rsidRDefault="00204D83" w:rsidP="00F61C8E">
      <w:pPr>
        <w:pStyle w:val="Alineazaodstavkom"/>
        <w:numPr>
          <w:ilvl w:val="0"/>
          <w:numId w:val="0"/>
        </w:numPr>
        <w:tabs>
          <w:tab w:val="left" w:pos="708"/>
          <w:tab w:val="left" w:pos="4678"/>
        </w:tabs>
        <w:rPr>
          <w:sz w:val="20"/>
          <w:szCs w:val="20"/>
        </w:rPr>
      </w:pPr>
      <w:r>
        <w:rPr>
          <w:sz w:val="20"/>
          <w:szCs w:val="20"/>
        </w:rPr>
        <w:t xml:space="preserve">           </w:t>
      </w:r>
      <w:r w:rsidR="00F61C8E" w:rsidRPr="0002192D">
        <w:rPr>
          <w:sz w:val="20"/>
          <w:szCs w:val="20"/>
        </w:rPr>
        <w:t>Uredba o izvedbi intervencij kmetijske politike za leto 202</w:t>
      </w:r>
      <w:r w:rsidR="00950749">
        <w:rPr>
          <w:sz w:val="20"/>
          <w:szCs w:val="20"/>
        </w:rPr>
        <w:t>5</w:t>
      </w:r>
      <w:r w:rsidR="00F61C8E" w:rsidRPr="0002192D">
        <w:rPr>
          <w:sz w:val="20"/>
          <w:szCs w:val="20"/>
        </w:rPr>
        <w:t xml:space="preserve"> (v nadal</w:t>
      </w:r>
      <w:r w:rsidR="00991E3D">
        <w:rPr>
          <w:sz w:val="20"/>
          <w:szCs w:val="20"/>
        </w:rPr>
        <w:t>jnjem besedilu: u</w:t>
      </w:r>
      <w:r w:rsidR="00950749">
        <w:rPr>
          <w:sz w:val="20"/>
          <w:szCs w:val="20"/>
        </w:rPr>
        <w:t>redba IAKS 2025</w:t>
      </w:r>
      <w:r w:rsidR="00F61C8E" w:rsidRPr="0002192D">
        <w:rPr>
          <w:sz w:val="20"/>
          <w:szCs w:val="20"/>
        </w:rPr>
        <w:t>) upošteva spremembe p</w:t>
      </w:r>
      <w:r w:rsidR="00991E3D">
        <w:rPr>
          <w:sz w:val="20"/>
          <w:szCs w:val="20"/>
        </w:rPr>
        <w:t xml:space="preserve">redpisov, ki določajo </w:t>
      </w:r>
      <w:proofErr w:type="spellStart"/>
      <w:r w:rsidR="00991E3D">
        <w:rPr>
          <w:sz w:val="20"/>
          <w:szCs w:val="20"/>
        </w:rPr>
        <w:t>t.i</w:t>
      </w:r>
      <w:proofErr w:type="spellEnd"/>
      <w:r w:rsidR="00991E3D">
        <w:rPr>
          <w:sz w:val="20"/>
          <w:szCs w:val="20"/>
        </w:rPr>
        <w:t xml:space="preserve">. </w:t>
      </w:r>
      <w:r w:rsidR="00F61C8E" w:rsidRPr="0002192D">
        <w:rPr>
          <w:sz w:val="20"/>
          <w:szCs w:val="20"/>
        </w:rPr>
        <w:t>intervencije</w:t>
      </w:r>
      <w:r w:rsidR="00991E3D">
        <w:rPr>
          <w:sz w:val="20"/>
          <w:szCs w:val="20"/>
        </w:rPr>
        <w:t xml:space="preserve"> IAKS</w:t>
      </w:r>
      <w:r w:rsidR="00F61C8E" w:rsidRPr="0002192D">
        <w:rPr>
          <w:sz w:val="20"/>
          <w:szCs w:val="20"/>
        </w:rPr>
        <w:t xml:space="preserve"> kmetijske politike (1 –uredba, k</w:t>
      </w:r>
      <w:r w:rsidR="00991E3D">
        <w:rPr>
          <w:sz w:val="20"/>
          <w:szCs w:val="20"/>
        </w:rPr>
        <w:t>i ureja neposredna plačilih iz s</w:t>
      </w:r>
      <w:r w:rsidR="00F61C8E" w:rsidRPr="0002192D">
        <w:rPr>
          <w:sz w:val="20"/>
          <w:szCs w:val="20"/>
        </w:rPr>
        <w:t>trateškega načrta skupne kmetijske politike 2023</w:t>
      </w:r>
      <w:r w:rsidR="00991E3D" w:rsidRPr="00231315">
        <w:rPr>
          <w:sz w:val="20"/>
          <w:szCs w:val="20"/>
        </w:rPr>
        <w:t>–</w:t>
      </w:r>
      <w:r w:rsidR="00F61C8E" w:rsidRPr="0002192D">
        <w:rPr>
          <w:sz w:val="20"/>
          <w:szCs w:val="20"/>
        </w:rPr>
        <w:t xml:space="preserve">2027, 2 </w:t>
      </w:r>
      <w:r w:rsidR="00991E3D" w:rsidRPr="00231315">
        <w:rPr>
          <w:sz w:val="20"/>
          <w:szCs w:val="20"/>
        </w:rPr>
        <w:t>–</w:t>
      </w:r>
      <w:r w:rsidR="00F61C8E" w:rsidRPr="0002192D">
        <w:rPr>
          <w:sz w:val="20"/>
          <w:szCs w:val="20"/>
        </w:rPr>
        <w:t xml:space="preserve"> uredba, ki ureja plačila za </w:t>
      </w:r>
      <w:proofErr w:type="spellStart"/>
      <w:r w:rsidR="0089605E" w:rsidRPr="0002192D">
        <w:rPr>
          <w:sz w:val="20"/>
          <w:szCs w:val="20"/>
        </w:rPr>
        <w:t>okoljske</w:t>
      </w:r>
      <w:proofErr w:type="spellEnd"/>
      <w:r w:rsidR="0089605E" w:rsidRPr="0002192D">
        <w:rPr>
          <w:sz w:val="20"/>
          <w:szCs w:val="20"/>
        </w:rPr>
        <w:t xml:space="preserve"> in podnebne obveznosti ter</w:t>
      </w:r>
      <w:r w:rsidR="00F61C8E" w:rsidRPr="0002192D">
        <w:rPr>
          <w:sz w:val="20"/>
          <w:szCs w:val="20"/>
        </w:rPr>
        <w:t xml:space="preserve"> narav</w:t>
      </w:r>
      <w:r w:rsidR="00991E3D">
        <w:rPr>
          <w:sz w:val="20"/>
          <w:szCs w:val="20"/>
        </w:rPr>
        <w:t>ne ali druge omejitve iz strateš</w:t>
      </w:r>
      <w:r w:rsidR="00F61C8E" w:rsidRPr="0002192D">
        <w:rPr>
          <w:sz w:val="20"/>
          <w:szCs w:val="20"/>
        </w:rPr>
        <w:t>kega načrta skupne kmetijske politike 2023</w:t>
      </w:r>
      <w:r w:rsidR="00991E3D" w:rsidRPr="00231315">
        <w:rPr>
          <w:sz w:val="20"/>
          <w:szCs w:val="20"/>
        </w:rPr>
        <w:t>–</w:t>
      </w:r>
      <w:r w:rsidR="00F61C8E" w:rsidRPr="0002192D">
        <w:rPr>
          <w:sz w:val="20"/>
          <w:szCs w:val="20"/>
        </w:rPr>
        <w:t>2027 ter 3 – uredba, ki ureja intervencijo</w:t>
      </w:r>
      <w:r w:rsidR="00950749">
        <w:rPr>
          <w:sz w:val="20"/>
          <w:szCs w:val="20"/>
        </w:rPr>
        <w:t xml:space="preserve"> dobrobit živali za leto 2025</w:t>
      </w:r>
      <w:r w:rsidR="00991E3D">
        <w:rPr>
          <w:sz w:val="20"/>
          <w:szCs w:val="20"/>
        </w:rPr>
        <w:t xml:space="preserve">), spremembe </w:t>
      </w:r>
      <w:r w:rsidR="00F61C8E" w:rsidRPr="0002192D">
        <w:rPr>
          <w:sz w:val="20"/>
          <w:szCs w:val="20"/>
        </w:rPr>
        <w:t xml:space="preserve">predpisov </w:t>
      </w:r>
      <w:r w:rsidR="00991E3D">
        <w:rPr>
          <w:sz w:val="20"/>
          <w:szCs w:val="20"/>
        </w:rPr>
        <w:t xml:space="preserve">EU </w:t>
      </w:r>
      <w:r w:rsidR="00F61C8E" w:rsidRPr="0002192D">
        <w:rPr>
          <w:sz w:val="20"/>
          <w:szCs w:val="20"/>
        </w:rPr>
        <w:t>ter podzakonskih predpisov ZKme-1 za evidence, registre in aplikacije, ki se uporabljajo v sistemu IAKS. Uredba</w:t>
      </w:r>
      <w:r w:rsidR="00991E3D">
        <w:rPr>
          <w:sz w:val="20"/>
          <w:szCs w:val="20"/>
        </w:rPr>
        <w:t xml:space="preserve"> IAKS 2025</w:t>
      </w:r>
      <w:r w:rsidR="00F61C8E" w:rsidRPr="0002192D">
        <w:rPr>
          <w:sz w:val="20"/>
          <w:szCs w:val="20"/>
        </w:rPr>
        <w:t xml:space="preserve"> določa natančnejše postopke za </w:t>
      </w:r>
      <w:r w:rsidR="00991E3D">
        <w:rPr>
          <w:sz w:val="20"/>
          <w:szCs w:val="20"/>
        </w:rPr>
        <w:t>sistem IAKS</w:t>
      </w:r>
      <w:r w:rsidR="00F61C8E" w:rsidRPr="0002192D">
        <w:rPr>
          <w:sz w:val="20"/>
          <w:szCs w:val="20"/>
        </w:rPr>
        <w:t>, predvsem</w:t>
      </w:r>
      <w:r w:rsidR="0089605E" w:rsidRPr="0002192D">
        <w:rPr>
          <w:sz w:val="20"/>
          <w:szCs w:val="20"/>
        </w:rPr>
        <w:t xml:space="preserve"> </w:t>
      </w:r>
      <w:r w:rsidR="00F61C8E" w:rsidRPr="0002192D">
        <w:rPr>
          <w:sz w:val="20"/>
          <w:szCs w:val="20"/>
        </w:rPr>
        <w:t>za intervencije omenjenih treh uredb.</w:t>
      </w:r>
    </w:p>
    <w:p w14:paraId="67908DA7" w14:textId="2FEDB4B6" w:rsidR="00F61C8E" w:rsidRPr="0002192D" w:rsidRDefault="00F61C8E" w:rsidP="00F61C8E">
      <w:pPr>
        <w:pStyle w:val="Odstavek"/>
        <w:tabs>
          <w:tab w:val="left" w:pos="4678"/>
        </w:tabs>
        <w:ind w:firstLine="0"/>
        <w:rPr>
          <w:sz w:val="20"/>
          <w:szCs w:val="20"/>
          <w:lang w:val="sl-SI"/>
        </w:rPr>
      </w:pPr>
      <w:r w:rsidRPr="0002192D">
        <w:rPr>
          <w:sz w:val="20"/>
          <w:szCs w:val="20"/>
          <w:lang w:val="sl-SI"/>
        </w:rPr>
        <w:t>Posamezni elementi pravil</w:t>
      </w:r>
      <w:r w:rsidR="00991E3D">
        <w:rPr>
          <w:sz w:val="20"/>
          <w:szCs w:val="20"/>
          <w:lang w:val="sl-SI"/>
        </w:rPr>
        <w:t>, ki jih določa u</w:t>
      </w:r>
      <w:r w:rsidR="00950749">
        <w:rPr>
          <w:sz w:val="20"/>
          <w:szCs w:val="20"/>
          <w:lang w:val="sl-SI"/>
        </w:rPr>
        <w:t>redba IAKS 2025</w:t>
      </w:r>
      <w:r w:rsidRPr="0002192D">
        <w:rPr>
          <w:sz w:val="20"/>
          <w:szCs w:val="20"/>
          <w:lang w:val="sl-SI"/>
        </w:rPr>
        <w:t xml:space="preserve"> se uporabljajo za:</w:t>
      </w:r>
    </w:p>
    <w:p w14:paraId="2F9729C5" w14:textId="77777777" w:rsidR="00F61C8E" w:rsidRPr="0002192D" w:rsidRDefault="00F61C8E" w:rsidP="00F61C8E">
      <w:pPr>
        <w:pStyle w:val="tevilnatoka"/>
        <w:numPr>
          <w:ilvl w:val="0"/>
          <w:numId w:val="58"/>
        </w:numPr>
        <w:rPr>
          <w:rFonts w:cs="Arial"/>
          <w:sz w:val="20"/>
          <w:szCs w:val="20"/>
        </w:rPr>
      </w:pPr>
      <w:r w:rsidRPr="0002192D">
        <w:rPr>
          <w:rFonts w:cs="Arial"/>
          <w:sz w:val="20"/>
          <w:szCs w:val="20"/>
        </w:rPr>
        <w:t>preverjanje zahtev iz uredbe, ki ureja pravila pogojenosti;</w:t>
      </w:r>
    </w:p>
    <w:p w14:paraId="552A25D5" w14:textId="77777777" w:rsidR="00F61C8E" w:rsidRPr="0002192D" w:rsidRDefault="00F61C8E" w:rsidP="00F61C8E">
      <w:pPr>
        <w:pStyle w:val="tevilnatoka"/>
        <w:numPr>
          <w:ilvl w:val="0"/>
          <w:numId w:val="58"/>
        </w:numPr>
        <w:rPr>
          <w:rFonts w:cs="Arial"/>
          <w:sz w:val="20"/>
          <w:szCs w:val="20"/>
        </w:rPr>
      </w:pPr>
      <w:r w:rsidRPr="0002192D">
        <w:rPr>
          <w:rFonts w:cs="Arial"/>
          <w:sz w:val="20"/>
          <w:szCs w:val="20"/>
        </w:rPr>
        <w:t xml:space="preserve">intervencijo prestrukturiranje in preusmeritev vinogradov </w:t>
      </w:r>
      <w:r w:rsidRPr="0002192D">
        <w:rPr>
          <w:rFonts w:eastAsia="Calibri" w:cs="Arial"/>
          <w:bCs/>
          <w:sz w:val="20"/>
          <w:szCs w:val="20"/>
          <w:lang w:eastAsia="ja-JP"/>
        </w:rPr>
        <w:t xml:space="preserve">iz uredbe, ki ureja intervencije v vinskem sektorju in </w:t>
      </w:r>
      <w:r w:rsidRPr="0002192D">
        <w:rPr>
          <w:rFonts w:eastAsia="Calibri" w:cs="Arial"/>
          <w:color w:val="000000"/>
          <w:sz w:val="20"/>
          <w:szCs w:val="20"/>
          <w:lang w:eastAsia="ja-JP"/>
        </w:rPr>
        <w:t>ukrep prestrukturiranje in preusmeritev vinogradov iz uredbe, ki ureja izvajanje podpornega programa v vinskem sektorju</w:t>
      </w:r>
      <w:r w:rsidRPr="0002192D">
        <w:rPr>
          <w:rFonts w:cs="Arial"/>
          <w:sz w:val="20"/>
          <w:szCs w:val="20"/>
        </w:rPr>
        <w:t>;</w:t>
      </w:r>
    </w:p>
    <w:p w14:paraId="4CFA5038" w14:textId="296E8D86" w:rsidR="00F61C8E" w:rsidRPr="0002192D" w:rsidRDefault="00F61C8E" w:rsidP="00F61C8E">
      <w:pPr>
        <w:pStyle w:val="tevilnatoka"/>
        <w:numPr>
          <w:ilvl w:val="0"/>
          <w:numId w:val="58"/>
        </w:numPr>
        <w:rPr>
          <w:rFonts w:cs="Arial"/>
          <w:sz w:val="20"/>
          <w:szCs w:val="20"/>
        </w:rPr>
      </w:pPr>
      <w:r w:rsidRPr="0002192D">
        <w:rPr>
          <w:rFonts w:cs="Arial"/>
          <w:sz w:val="20"/>
          <w:szCs w:val="20"/>
        </w:rPr>
        <w:t xml:space="preserve">intervencijo ekološko čebelarjenje iz uredbe, ki ureja plačila za </w:t>
      </w:r>
      <w:proofErr w:type="spellStart"/>
      <w:r w:rsidRPr="0002192D">
        <w:rPr>
          <w:rFonts w:cs="Arial"/>
          <w:sz w:val="20"/>
          <w:szCs w:val="20"/>
        </w:rPr>
        <w:t>okoljske</w:t>
      </w:r>
      <w:proofErr w:type="spellEnd"/>
      <w:r w:rsidR="0089605E" w:rsidRPr="0002192D">
        <w:rPr>
          <w:rFonts w:cs="Arial"/>
          <w:sz w:val="20"/>
          <w:szCs w:val="20"/>
        </w:rPr>
        <w:t xml:space="preserve"> in podnebne obveznosti ter</w:t>
      </w:r>
      <w:r w:rsidRPr="0002192D">
        <w:rPr>
          <w:rFonts w:cs="Arial"/>
          <w:sz w:val="20"/>
          <w:szCs w:val="20"/>
        </w:rPr>
        <w:t xml:space="preserve"> naravne ali druge omejitve;</w:t>
      </w:r>
    </w:p>
    <w:p w14:paraId="39E44724" w14:textId="2945461C" w:rsidR="00F61C8E" w:rsidRPr="0002192D" w:rsidRDefault="00F61C8E" w:rsidP="00F61C8E">
      <w:pPr>
        <w:pStyle w:val="tevilnatoka"/>
        <w:numPr>
          <w:ilvl w:val="0"/>
          <w:numId w:val="58"/>
        </w:numPr>
        <w:rPr>
          <w:rFonts w:cs="Arial"/>
          <w:sz w:val="20"/>
          <w:szCs w:val="20"/>
        </w:rPr>
      </w:pPr>
      <w:r w:rsidRPr="0002192D">
        <w:rPr>
          <w:rFonts w:cs="Arial"/>
          <w:sz w:val="20"/>
          <w:szCs w:val="20"/>
        </w:rPr>
        <w:t>preverjanje zahtev iz uredbe, ki ur</w:t>
      </w:r>
      <w:r w:rsidR="0089605E" w:rsidRPr="0002192D">
        <w:rPr>
          <w:rFonts w:cs="Arial"/>
          <w:sz w:val="20"/>
          <w:szCs w:val="20"/>
        </w:rPr>
        <w:t>e</w:t>
      </w:r>
      <w:r w:rsidRPr="0002192D">
        <w:rPr>
          <w:rFonts w:cs="Arial"/>
          <w:sz w:val="20"/>
          <w:szCs w:val="20"/>
        </w:rPr>
        <w:t>ja navzkrižno skladnost;</w:t>
      </w:r>
    </w:p>
    <w:p w14:paraId="0589FEE8" w14:textId="77777777" w:rsidR="00F61C8E" w:rsidRPr="0002192D" w:rsidRDefault="00F61C8E" w:rsidP="00F61C8E">
      <w:pPr>
        <w:pStyle w:val="tevilnatoka"/>
        <w:numPr>
          <w:ilvl w:val="0"/>
          <w:numId w:val="58"/>
        </w:numPr>
        <w:rPr>
          <w:rFonts w:cs="Arial"/>
          <w:sz w:val="20"/>
          <w:szCs w:val="20"/>
        </w:rPr>
      </w:pPr>
      <w:r w:rsidRPr="0002192D">
        <w:rPr>
          <w:rFonts w:eastAsia="Calibri" w:cs="Arial"/>
          <w:sz w:val="20"/>
          <w:szCs w:val="20"/>
          <w:lang w:eastAsia="ja-JP"/>
        </w:rPr>
        <w:t>ostale ukrepe ali zahteve, za katere je v njihovih področnih predpisih tako določeno.</w:t>
      </w:r>
      <w:r w:rsidRPr="0002192D">
        <w:rPr>
          <w:rFonts w:cs="Arial"/>
          <w:sz w:val="20"/>
          <w:szCs w:val="20"/>
        </w:rPr>
        <w:t xml:space="preserve"> </w:t>
      </w:r>
    </w:p>
    <w:p w14:paraId="1A04C10E" w14:textId="77777777" w:rsidR="00F61C8E" w:rsidRPr="0002192D" w:rsidRDefault="00F61C8E" w:rsidP="00F61C8E">
      <w:pPr>
        <w:pStyle w:val="lennaslov"/>
        <w:tabs>
          <w:tab w:val="left" w:pos="4678"/>
        </w:tabs>
        <w:spacing w:line="260" w:lineRule="exact"/>
        <w:jc w:val="both"/>
        <w:rPr>
          <w:sz w:val="20"/>
          <w:szCs w:val="20"/>
          <w:lang w:val="sl-SI"/>
        </w:rPr>
      </w:pPr>
    </w:p>
    <w:p w14:paraId="436F0775" w14:textId="77777777" w:rsidR="00F61C8E" w:rsidRPr="0002192D" w:rsidRDefault="00F61C8E" w:rsidP="00F61C8E">
      <w:pPr>
        <w:pStyle w:val="lennaslov"/>
        <w:tabs>
          <w:tab w:val="left" w:pos="4678"/>
        </w:tabs>
        <w:spacing w:line="260" w:lineRule="exact"/>
        <w:jc w:val="both"/>
        <w:rPr>
          <w:sz w:val="20"/>
          <w:szCs w:val="20"/>
          <w:lang w:val="sl-SI"/>
        </w:rPr>
      </w:pPr>
      <w:r w:rsidRPr="0002192D">
        <w:rPr>
          <w:sz w:val="20"/>
          <w:szCs w:val="20"/>
          <w:lang w:val="sl-SI"/>
        </w:rPr>
        <w:t>2. člen (pomen izrazov)</w:t>
      </w:r>
    </w:p>
    <w:p w14:paraId="157DF763" w14:textId="11E2EBCB" w:rsidR="00F61C8E" w:rsidRPr="0002192D" w:rsidRDefault="00204D83" w:rsidP="00F61C8E">
      <w:pPr>
        <w:tabs>
          <w:tab w:val="left" w:pos="4678"/>
        </w:tabs>
        <w:rPr>
          <w:rFonts w:cs="Arial"/>
          <w:sz w:val="20"/>
          <w:szCs w:val="20"/>
        </w:rPr>
      </w:pPr>
      <w:r>
        <w:rPr>
          <w:rFonts w:cs="Arial"/>
          <w:bCs/>
          <w:sz w:val="20"/>
          <w:szCs w:val="20"/>
        </w:rPr>
        <w:t xml:space="preserve">             </w:t>
      </w:r>
      <w:r w:rsidR="00991E3D">
        <w:rPr>
          <w:rFonts w:cs="Arial"/>
          <w:bCs/>
          <w:sz w:val="20"/>
          <w:szCs w:val="20"/>
        </w:rPr>
        <w:t xml:space="preserve">Glede na to, da </w:t>
      </w:r>
      <w:r w:rsidR="00F61C8E" w:rsidRPr="0002192D">
        <w:rPr>
          <w:rFonts w:cs="Arial"/>
          <w:bCs/>
          <w:sz w:val="20"/>
          <w:szCs w:val="20"/>
        </w:rPr>
        <w:t xml:space="preserve">predpisi </w:t>
      </w:r>
      <w:r w:rsidR="00991E3D">
        <w:rPr>
          <w:rFonts w:cs="Arial"/>
          <w:bCs/>
          <w:sz w:val="20"/>
          <w:szCs w:val="20"/>
        </w:rPr>
        <w:t xml:space="preserve">EU </w:t>
      </w:r>
      <w:r w:rsidR="00F61C8E" w:rsidRPr="0002192D">
        <w:rPr>
          <w:rFonts w:cs="Arial"/>
          <w:bCs/>
          <w:sz w:val="20"/>
          <w:szCs w:val="20"/>
        </w:rPr>
        <w:t>za novo programsko obdobje</w:t>
      </w:r>
      <w:r w:rsidR="00991E3D">
        <w:rPr>
          <w:rFonts w:cs="Arial"/>
          <w:bCs/>
          <w:sz w:val="20"/>
          <w:szCs w:val="20"/>
        </w:rPr>
        <w:t xml:space="preserve"> skupne kmetijske politike 2023</w:t>
      </w:r>
      <w:r w:rsidR="00991E3D" w:rsidRPr="00231315">
        <w:rPr>
          <w:rFonts w:cs="Arial"/>
          <w:sz w:val="20"/>
          <w:szCs w:val="20"/>
        </w:rPr>
        <w:t>–</w:t>
      </w:r>
      <w:r w:rsidR="00F61C8E" w:rsidRPr="0002192D">
        <w:rPr>
          <w:rFonts w:cs="Arial"/>
          <w:bCs/>
          <w:sz w:val="20"/>
          <w:szCs w:val="20"/>
        </w:rPr>
        <w:t xml:space="preserve">2027 ne definirajo več podrobno kontrolnega in </w:t>
      </w:r>
      <w:proofErr w:type="spellStart"/>
      <w:r w:rsidR="00F61C8E" w:rsidRPr="0002192D">
        <w:rPr>
          <w:rFonts w:cs="Arial"/>
          <w:bCs/>
          <w:sz w:val="20"/>
          <w:szCs w:val="20"/>
        </w:rPr>
        <w:t>sankcijskega</w:t>
      </w:r>
      <w:proofErr w:type="spellEnd"/>
      <w:r w:rsidR="00F61C8E" w:rsidRPr="0002192D">
        <w:rPr>
          <w:rFonts w:cs="Arial"/>
          <w:bCs/>
          <w:sz w:val="20"/>
          <w:szCs w:val="20"/>
        </w:rPr>
        <w:t xml:space="preserve"> sistema, morajo države članice ta dva sistema urediti na državni ravni in jih predpisati v svojih nacionalni</w:t>
      </w:r>
      <w:r w:rsidR="00991E3D">
        <w:rPr>
          <w:rFonts w:cs="Arial"/>
          <w:bCs/>
          <w:sz w:val="20"/>
          <w:szCs w:val="20"/>
        </w:rPr>
        <w:t xml:space="preserve">h predpisih. V </w:t>
      </w:r>
      <w:r w:rsidR="00F61C8E" w:rsidRPr="0002192D">
        <w:rPr>
          <w:rFonts w:cs="Arial"/>
          <w:bCs/>
          <w:sz w:val="20"/>
          <w:szCs w:val="20"/>
        </w:rPr>
        <w:t>zvezi</w:t>
      </w:r>
      <w:r w:rsidR="00AA6A2F" w:rsidRPr="0002192D">
        <w:rPr>
          <w:rFonts w:cs="Arial"/>
          <w:bCs/>
          <w:sz w:val="20"/>
          <w:szCs w:val="20"/>
        </w:rPr>
        <w:t xml:space="preserve"> </w:t>
      </w:r>
      <w:r w:rsidR="00991E3D">
        <w:rPr>
          <w:rFonts w:cs="Arial"/>
          <w:bCs/>
          <w:sz w:val="20"/>
          <w:szCs w:val="20"/>
        </w:rPr>
        <w:t xml:space="preserve">s tem </w:t>
      </w:r>
      <w:r w:rsidR="00AA6A2F" w:rsidRPr="0002192D">
        <w:rPr>
          <w:rFonts w:cs="Arial"/>
          <w:bCs/>
          <w:sz w:val="20"/>
          <w:szCs w:val="20"/>
        </w:rPr>
        <w:t>so v 2. členu predloga uredbe definirani nekateri izrazi</w:t>
      </w:r>
      <w:r w:rsidR="00F61C8E" w:rsidRPr="0002192D">
        <w:rPr>
          <w:rFonts w:cs="Arial"/>
          <w:bCs/>
          <w:sz w:val="20"/>
          <w:szCs w:val="20"/>
        </w:rPr>
        <w:t xml:space="preserve">. Za namen izračunavanja upravnih sankcij je </w:t>
      </w:r>
      <w:r w:rsidR="00AA6A2F" w:rsidRPr="0002192D">
        <w:rPr>
          <w:rFonts w:cs="Arial"/>
          <w:bCs/>
          <w:sz w:val="20"/>
          <w:szCs w:val="20"/>
        </w:rPr>
        <w:t>zapisana</w:t>
      </w:r>
      <w:r w:rsidR="00F61C8E" w:rsidRPr="0002192D">
        <w:rPr>
          <w:rFonts w:cs="Arial"/>
          <w:bCs/>
          <w:sz w:val="20"/>
          <w:szCs w:val="20"/>
        </w:rPr>
        <w:t xml:space="preserve"> definicija kmetijske parcele, skupine kmetijskih rastlin, skupine živali, čezmerne in nepravilne prijave površin, ugotovljene površine in ugotovljenega števila živali</w:t>
      </w:r>
      <w:r w:rsidR="00E5707E">
        <w:rPr>
          <w:rFonts w:cs="Arial"/>
          <w:bCs/>
          <w:sz w:val="20"/>
          <w:szCs w:val="20"/>
        </w:rPr>
        <w:t>.</w:t>
      </w:r>
      <w:r w:rsidR="00F61C8E" w:rsidRPr="0002192D">
        <w:rPr>
          <w:rFonts w:cs="Arial"/>
          <w:bCs/>
          <w:sz w:val="20"/>
          <w:szCs w:val="20"/>
        </w:rPr>
        <w:t xml:space="preserve"> V 2. členu je definiran tudi pomen izraza zahtevek, ki pomeni </w:t>
      </w:r>
      <w:r w:rsidR="00E5707E">
        <w:rPr>
          <w:rFonts w:cs="Arial"/>
          <w:sz w:val="20"/>
          <w:szCs w:val="20"/>
        </w:rPr>
        <w:t>zahtevek za plačilo ali vlogo</w:t>
      </w:r>
      <w:r w:rsidR="00F61C8E" w:rsidRPr="0002192D">
        <w:rPr>
          <w:rFonts w:cs="Arial"/>
          <w:sz w:val="20"/>
          <w:szCs w:val="20"/>
        </w:rPr>
        <w:t xml:space="preserve"> za pomoč za intervencijo, shemo, </w:t>
      </w:r>
      <w:proofErr w:type="spellStart"/>
      <w:r w:rsidR="00F61C8E" w:rsidRPr="0002192D">
        <w:rPr>
          <w:rFonts w:cs="Arial"/>
          <w:sz w:val="20"/>
          <w:szCs w:val="20"/>
        </w:rPr>
        <w:t>podintervencijo</w:t>
      </w:r>
      <w:proofErr w:type="spellEnd"/>
      <w:r w:rsidR="00F61C8E" w:rsidRPr="0002192D">
        <w:rPr>
          <w:rFonts w:cs="Arial"/>
          <w:sz w:val="20"/>
          <w:szCs w:val="20"/>
        </w:rPr>
        <w:t>, operacijo oziroma zahtevo iz strateškega načrta, ki ga upravičenec poda na zadevnem obrazcu zbirne vloge</w:t>
      </w:r>
      <w:r w:rsidR="00F61C8E" w:rsidRPr="0002192D">
        <w:rPr>
          <w:rFonts w:cs="Arial"/>
          <w:bCs/>
          <w:sz w:val="20"/>
          <w:szCs w:val="20"/>
        </w:rPr>
        <w:t>.</w:t>
      </w:r>
    </w:p>
    <w:p w14:paraId="1C884950" w14:textId="77777777" w:rsidR="00F61C8E" w:rsidRPr="0002192D" w:rsidRDefault="00F61C8E" w:rsidP="00F61C8E">
      <w:pPr>
        <w:pStyle w:val="tevilnatoka"/>
        <w:numPr>
          <w:ilvl w:val="0"/>
          <w:numId w:val="0"/>
        </w:numPr>
        <w:tabs>
          <w:tab w:val="num" w:pos="715"/>
          <w:tab w:val="left" w:pos="4678"/>
        </w:tabs>
        <w:ind w:left="425" w:hanging="425"/>
        <w:rPr>
          <w:rFonts w:cs="Arial"/>
          <w:b/>
          <w:sz w:val="20"/>
          <w:szCs w:val="20"/>
          <w:highlight w:val="yellow"/>
        </w:rPr>
      </w:pPr>
    </w:p>
    <w:p w14:paraId="33714C51" w14:textId="77777777" w:rsidR="00F61C8E" w:rsidRPr="0002192D" w:rsidRDefault="00F61C8E" w:rsidP="00F61C8E">
      <w:pPr>
        <w:pStyle w:val="tevilnatoka"/>
        <w:numPr>
          <w:ilvl w:val="0"/>
          <w:numId w:val="0"/>
        </w:numPr>
        <w:tabs>
          <w:tab w:val="num" w:pos="715"/>
          <w:tab w:val="left" w:pos="4678"/>
        </w:tabs>
        <w:ind w:left="425" w:hanging="425"/>
        <w:rPr>
          <w:rFonts w:cs="Arial"/>
          <w:b/>
          <w:sz w:val="20"/>
          <w:szCs w:val="20"/>
        </w:rPr>
      </w:pPr>
      <w:r w:rsidRPr="0002192D">
        <w:rPr>
          <w:rFonts w:cs="Arial"/>
          <w:b/>
          <w:sz w:val="20"/>
          <w:szCs w:val="20"/>
        </w:rPr>
        <w:lastRenderedPageBreak/>
        <w:t>3. člen (obveznosti upravičenca)</w:t>
      </w:r>
    </w:p>
    <w:p w14:paraId="001D7F8A" w14:textId="2DBD19AB" w:rsidR="00AA6A2F" w:rsidRPr="0002192D" w:rsidRDefault="00204D83" w:rsidP="00F61C8E">
      <w:pPr>
        <w:pStyle w:val="tevilnatoka"/>
        <w:numPr>
          <w:ilvl w:val="0"/>
          <w:numId w:val="0"/>
        </w:numPr>
        <w:tabs>
          <w:tab w:val="num" w:pos="715"/>
          <w:tab w:val="left" w:pos="4678"/>
        </w:tabs>
        <w:jc w:val="left"/>
        <w:rPr>
          <w:rFonts w:cs="Arial"/>
          <w:bCs/>
          <w:sz w:val="20"/>
          <w:szCs w:val="20"/>
        </w:rPr>
      </w:pPr>
      <w:r>
        <w:rPr>
          <w:rFonts w:cs="Arial"/>
          <w:bCs/>
          <w:sz w:val="20"/>
          <w:szCs w:val="20"/>
        </w:rPr>
        <w:t xml:space="preserve">             </w:t>
      </w:r>
      <w:r w:rsidR="00AA6A2F" w:rsidRPr="0002192D">
        <w:rPr>
          <w:rFonts w:cs="Arial"/>
          <w:bCs/>
          <w:sz w:val="20"/>
          <w:szCs w:val="20"/>
        </w:rPr>
        <w:t>P</w:t>
      </w:r>
      <w:r w:rsidR="00F61C8E" w:rsidRPr="0002192D">
        <w:rPr>
          <w:rFonts w:cs="Arial"/>
          <w:bCs/>
          <w:sz w:val="20"/>
          <w:szCs w:val="20"/>
        </w:rPr>
        <w:t xml:space="preserve">oleg obvezne prijave kmetijskih površin v RKG </w:t>
      </w:r>
      <w:r w:rsidR="00AA6A2F" w:rsidRPr="0002192D">
        <w:rPr>
          <w:rFonts w:cs="Arial"/>
          <w:bCs/>
          <w:sz w:val="20"/>
          <w:szCs w:val="20"/>
        </w:rPr>
        <w:t xml:space="preserve">je v RKG obvezna tudi </w:t>
      </w:r>
      <w:r w:rsidR="00F61C8E" w:rsidRPr="0002192D">
        <w:rPr>
          <w:rFonts w:cs="Arial"/>
          <w:bCs/>
          <w:sz w:val="20"/>
          <w:szCs w:val="20"/>
        </w:rPr>
        <w:t xml:space="preserve">prijava krajinskih značilnosti (KRZ), za katere ima upravičenec pravico do uporabe. Površina KRZ je z novim programskim obdobjem lahko upravičena do </w:t>
      </w:r>
      <w:r w:rsidR="00F61C8E" w:rsidRPr="0002192D">
        <w:rPr>
          <w:rFonts w:cs="Arial"/>
          <w:sz w:val="20"/>
          <w:szCs w:val="20"/>
        </w:rPr>
        <w:t xml:space="preserve">osnovne dohodkovne podpore za </w:t>
      </w:r>
      <w:proofErr w:type="spellStart"/>
      <w:r w:rsidR="00F61C8E" w:rsidRPr="0002192D">
        <w:rPr>
          <w:rFonts w:cs="Arial"/>
          <w:sz w:val="20"/>
          <w:szCs w:val="20"/>
        </w:rPr>
        <w:t>trajnostnost</w:t>
      </w:r>
      <w:proofErr w:type="spellEnd"/>
      <w:r w:rsidR="00F61C8E" w:rsidRPr="0002192D">
        <w:rPr>
          <w:rFonts w:cs="Arial"/>
          <w:sz w:val="20"/>
          <w:szCs w:val="20"/>
        </w:rPr>
        <w:t xml:space="preserve">, dopolnilne </w:t>
      </w:r>
      <w:proofErr w:type="spellStart"/>
      <w:r w:rsidR="00F61C8E" w:rsidRPr="0002192D">
        <w:rPr>
          <w:rFonts w:cs="Arial"/>
          <w:sz w:val="20"/>
          <w:szCs w:val="20"/>
        </w:rPr>
        <w:t>prerazporeditvene</w:t>
      </w:r>
      <w:proofErr w:type="spellEnd"/>
      <w:r w:rsidR="00F61C8E" w:rsidRPr="0002192D">
        <w:rPr>
          <w:rFonts w:cs="Arial"/>
          <w:sz w:val="20"/>
          <w:szCs w:val="20"/>
        </w:rPr>
        <w:t xml:space="preserve"> dohodkovne podpore za </w:t>
      </w:r>
      <w:proofErr w:type="spellStart"/>
      <w:r w:rsidR="00F61C8E" w:rsidRPr="0002192D">
        <w:rPr>
          <w:rFonts w:cs="Arial"/>
          <w:sz w:val="20"/>
          <w:szCs w:val="20"/>
        </w:rPr>
        <w:t>trajnostnost</w:t>
      </w:r>
      <w:proofErr w:type="spellEnd"/>
      <w:r w:rsidR="00F61C8E" w:rsidRPr="0002192D">
        <w:rPr>
          <w:rFonts w:cs="Arial"/>
          <w:sz w:val="20"/>
          <w:szCs w:val="20"/>
        </w:rPr>
        <w:t xml:space="preserve"> in dopolnilne dohodkovne podpore za mlade kmete </w:t>
      </w:r>
      <w:r w:rsidR="00F61C8E" w:rsidRPr="0002192D">
        <w:rPr>
          <w:rFonts w:cs="Arial"/>
          <w:bCs/>
          <w:sz w:val="20"/>
          <w:szCs w:val="20"/>
        </w:rPr>
        <w:t>iz ured</w:t>
      </w:r>
      <w:r w:rsidR="00AA6A2F" w:rsidRPr="0002192D">
        <w:rPr>
          <w:rFonts w:cs="Arial"/>
          <w:bCs/>
          <w:sz w:val="20"/>
          <w:szCs w:val="20"/>
        </w:rPr>
        <w:t>be, ki ureja neposredna plačila</w:t>
      </w:r>
      <w:r w:rsidR="00F61C8E" w:rsidRPr="0002192D">
        <w:rPr>
          <w:rFonts w:cs="Arial"/>
          <w:bCs/>
          <w:sz w:val="20"/>
          <w:szCs w:val="20"/>
        </w:rPr>
        <w:t>.</w:t>
      </w:r>
      <w:r w:rsidR="00AA6A2F" w:rsidRPr="0002192D">
        <w:rPr>
          <w:rFonts w:cs="Arial"/>
          <w:bCs/>
          <w:sz w:val="20"/>
          <w:szCs w:val="20"/>
        </w:rPr>
        <w:t xml:space="preserve">  </w:t>
      </w:r>
    </w:p>
    <w:p w14:paraId="16BB1EE6" w14:textId="77777777" w:rsidR="00AA6A2F" w:rsidRPr="0002192D" w:rsidRDefault="00AA6A2F" w:rsidP="00F61C8E">
      <w:pPr>
        <w:pStyle w:val="tevilnatoka"/>
        <w:numPr>
          <w:ilvl w:val="0"/>
          <w:numId w:val="0"/>
        </w:numPr>
        <w:tabs>
          <w:tab w:val="num" w:pos="715"/>
          <w:tab w:val="left" w:pos="4678"/>
        </w:tabs>
        <w:jc w:val="left"/>
        <w:rPr>
          <w:rFonts w:cs="Arial"/>
          <w:bCs/>
          <w:sz w:val="20"/>
          <w:szCs w:val="20"/>
        </w:rPr>
      </w:pPr>
    </w:p>
    <w:p w14:paraId="1C89997E" w14:textId="67476A0A" w:rsidR="00F61C8E" w:rsidRPr="0002192D" w:rsidRDefault="00AA6A2F" w:rsidP="00F61C8E">
      <w:pPr>
        <w:pStyle w:val="tevilnatoka"/>
        <w:numPr>
          <w:ilvl w:val="0"/>
          <w:numId w:val="0"/>
        </w:numPr>
        <w:tabs>
          <w:tab w:val="num" w:pos="715"/>
          <w:tab w:val="left" w:pos="4678"/>
        </w:tabs>
        <w:jc w:val="left"/>
        <w:rPr>
          <w:rFonts w:cs="Arial"/>
          <w:b/>
          <w:sz w:val="20"/>
          <w:szCs w:val="20"/>
        </w:rPr>
      </w:pPr>
      <w:r w:rsidRPr="0002192D">
        <w:rPr>
          <w:rFonts w:cs="Arial"/>
          <w:sz w:val="20"/>
          <w:szCs w:val="20"/>
        </w:rPr>
        <w:t>Podatke o upravičencih in sredstvih, ki jih upravičenec prejme v posameznem proračunskem letu, agencija objavi na svoji spletni strani v skladu z 98. členom Uredbe 2021/2116/EU.</w:t>
      </w:r>
      <w:r w:rsidR="00F90FC7" w:rsidRPr="0002192D">
        <w:rPr>
          <w:rFonts w:cs="Arial"/>
          <w:sz w:val="20"/>
          <w:szCs w:val="20"/>
        </w:rPr>
        <w:t xml:space="preserve"> Pri tem izpostavljamo, da med tovrstne podatke sodi tudi podatek o skupini, če gre za pravno osebo oziroma gospodarsko družbo, ki posluje v skupini.</w:t>
      </w:r>
    </w:p>
    <w:p w14:paraId="65D236FC" w14:textId="77777777" w:rsidR="00F61C8E" w:rsidRPr="0002192D" w:rsidRDefault="00F61C8E" w:rsidP="00F61C8E">
      <w:pPr>
        <w:pStyle w:val="tevilnatoka"/>
        <w:numPr>
          <w:ilvl w:val="0"/>
          <w:numId w:val="0"/>
        </w:numPr>
        <w:tabs>
          <w:tab w:val="num" w:pos="715"/>
          <w:tab w:val="left" w:pos="4678"/>
        </w:tabs>
        <w:rPr>
          <w:rFonts w:cs="Arial"/>
          <w:sz w:val="20"/>
          <w:szCs w:val="20"/>
        </w:rPr>
      </w:pPr>
    </w:p>
    <w:p w14:paraId="4C9454F0" w14:textId="77777777" w:rsidR="00F61C8E" w:rsidRPr="0002192D" w:rsidRDefault="00F61C8E" w:rsidP="00F61C8E">
      <w:pPr>
        <w:pStyle w:val="tevilnatoka"/>
        <w:numPr>
          <w:ilvl w:val="0"/>
          <w:numId w:val="0"/>
        </w:numPr>
        <w:tabs>
          <w:tab w:val="num" w:pos="715"/>
          <w:tab w:val="left" w:pos="4678"/>
        </w:tabs>
        <w:rPr>
          <w:rFonts w:cs="Arial"/>
          <w:b/>
          <w:sz w:val="20"/>
          <w:szCs w:val="20"/>
        </w:rPr>
      </w:pPr>
      <w:r w:rsidRPr="0002192D">
        <w:rPr>
          <w:rFonts w:cs="Arial"/>
          <w:b/>
          <w:sz w:val="20"/>
          <w:szCs w:val="20"/>
        </w:rPr>
        <w:t>4. in 5. člen (uporaba podatkov iz identifikacijskega sistema za zemljišča in splošna načela v zvezi s kmetijskimi površinami)</w:t>
      </w:r>
    </w:p>
    <w:p w14:paraId="718B4A89" w14:textId="1B3A0AAF" w:rsidR="00F61C8E" w:rsidRPr="0002192D" w:rsidRDefault="00F61C8E" w:rsidP="00F61C8E">
      <w:pPr>
        <w:pStyle w:val="Odstavek"/>
        <w:rPr>
          <w:rFonts w:eastAsia="Calibri" w:cs="Arial"/>
          <w:bCs/>
          <w:sz w:val="20"/>
          <w:szCs w:val="20"/>
          <w:lang w:val="sl-SI" w:eastAsia="ja-JP"/>
        </w:rPr>
      </w:pPr>
      <w:r w:rsidRPr="0002192D">
        <w:rPr>
          <w:rFonts w:cs="Arial"/>
          <w:sz w:val="20"/>
          <w:szCs w:val="20"/>
          <w:lang w:val="sl-SI"/>
        </w:rPr>
        <w:t>Kot v predhodn</w:t>
      </w:r>
      <w:r w:rsidR="00950749">
        <w:rPr>
          <w:rFonts w:cs="Arial"/>
          <w:sz w:val="20"/>
          <w:szCs w:val="20"/>
          <w:lang w:val="sl-SI"/>
        </w:rPr>
        <w:t>ih letih ostaja tudi v letu 2025</w:t>
      </w:r>
      <w:r w:rsidRPr="0002192D">
        <w:rPr>
          <w:rFonts w:cs="Arial"/>
          <w:sz w:val="20"/>
          <w:szCs w:val="20"/>
          <w:lang w:val="sl-SI"/>
        </w:rPr>
        <w:t xml:space="preserve"> osnova za prijavo površin identifikacijski sistem za kmetijske parcele (LPIS). Površine na zahtevkih se bodo </w:t>
      </w:r>
      <w:r w:rsidR="000C70DA">
        <w:rPr>
          <w:rFonts w:cs="Arial"/>
          <w:sz w:val="20"/>
          <w:szCs w:val="20"/>
          <w:lang w:val="sl-SI"/>
        </w:rPr>
        <w:t>še naprej</w:t>
      </w:r>
      <w:r w:rsidRPr="0002192D">
        <w:rPr>
          <w:rFonts w:cs="Arial"/>
          <w:sz w:val="20"/>
          <w:szCs w:val="20"/>
          <w:lang w:val="sl-SI"/>
        </w:rPr>
        <w:t xml:space="preserve"> navajale v kvadratnih metrih in ne več v arih. Zaradi določil EU se še naprej izvaja tako imenovano petletno pravilo. Če so pet let zapored na določenem zemljišču v zbirni vlogi prijav</w:t>
      </w:r>
      <w:r w:rsidR="00E5707E">
        <w:rPr>
          <w:rFonts w:cs="Arial"/>
          <w:sz w:val="20"/>
          <w:szCs w:val="20"/>
          <w:lang w:val="sl-SI"/>
        </w:rPr>
        <w:t>ljene kmetijske rastline, ki jih</w:t>
      </w:r>
      <w:r w:rsidR="00950749">
        <w:rPr>
          <w:rFonts w:cs="Arial"/>
          <w:sz w:val="20"/>
          <w:szCs w:val="20"/>
          <w:lang w:val="sl-SI"/>
        </w:rPr>
        <w:t xml:space="preserve"> </w:t>
      </w:r>
      <w:r w:rsidR="00E5707E">
        <w:rPr>
          <w:rFonts w:cs="Arial"/>
          <w:sz w:val="20"/>
          <w:szCs w:val="20"/>
          <w:lang w:val="sl-SI"/>
        </w:rPr>
        <w:t>u</w:t>
      </w:r>
      <w:r w:rsidR="00950749">
        <w:rPr>
          <w:rFonts w:cs="Arial"/>
          <w:sz w:val="20"/>
          <w:szCs w:val="20"/>
          <w:lang w:val="sl-SI"/>
        </w:rPr>
        <w:t>redba IAKS 2025</w:t>
      </w:r>
      <w:r w:rsidR="00E5707E">
        <w:rPr>
          <w:rFonts w:cs="Arial"/>
          <w:sz w:val="20"/>
          <w:szCs w:val="20"/>
          <w:lang w:val="sl-SI"/>
        </w:rPr>
        <w:t xml:space="preserve"> tudi določa,</w:t>
      </w:r>
      <w:r w:rsidR="00F90FC7" w:rsidRPr="0002192D">
        <w:rPr>
          <w:rFonts w:cs="Arial"/>
          <w:sz w:val="20"/>
          <w:szCs w:val="20"/>
          <w:lang w:val="sl-SI"/>
        </w:rPr>
        <w:t xml:space="preserve"> </w:t>
      </w:r>
      <w:r w:rsidRPr="0002192D">
        <w:rPr>
          <w:rFonts w:cs="Arial"/>
          <w:sz w:val="20"/>
          <w:szCs w:val="20"/>
          <w:lang w:val="sl-SI"/>
        </w:rPr>
        <w:t xml:space="preserve">to pomeni, da se raba kmetijskega zemljišča po uradni dolžnosti v RKG spremeni v trajno travinje. Do spremembe vrste rabe po uradni dolžnosti pride tudi v primeru, če je stalna prisotnost teh rastlin pet let zapored zaznana s pomočjo sistema za spremljanje površin (sistem za spremljanje površin se </w:t>
      </w:r>
      <w:r w:rsidR="00F90FC7" w:rsidRPr="0002192D">
        <w:rPr>
          <w:rFonts w:cs="Arial"/>
          <w:sz w:val="20"/>
          <w:szCs w:val="20"/>
          <w:lang w:val="sl-SI"/>
        </w:rPr>
        <w:t>je z letom 2023 uvedel</w:t>
      </w:r>
      <w:r w:rsidRPr="0002192D">
        <w:rPr>
          <w:rFonts w:cs="Arial"/>
          <w:sz w:val="20"/>
          <w:szCs w:val="20"/>
          <w:lang w:val="sl-SI"/>
        </w:rPr>
        <w:t xml:space="preserve"> na novo in </w:t>
      </w:r>
      <w:r w:rsidR="00F90FC7" w:rsidRPr="0002192D">
        <w:rPr>
          <w:rFonts w:cs="Arial"/>
          <w:sz w:val="20"/>
          <w:szCs w:val="20"/>
          <w:lang w:val="sl-SI"/>
        </w:rPr>
        <w:t xml:space="preserve">je </w:t>
      </w:r>
      <w:r w:rsidRPr="0002192D">
        <w:rPr>
          <w:rFonts w:cs="Arial"/>
          <w:sz w:val="20"/>
          <w:szCs w:val="20"/>
          <w:lang w:val="sl-SI"/>
        </w:rPr>
        <w:t>v nadaljevanju</w:t>
      </w:r>
      <w:r w:rsidR="00F90FC7" w:rsidRPr="0002192D">
        <w:rPr>
          <w:rFonts w:cs="Arial"/>
          <w:sz w:val="20"/>
          <w:szCs w:val="20"/>
          <w:lang w:val="sl-SI"/>
        </w:rPr>
        <w:t xml:space="preserve"> tudi obrazložen</w:t>
      </w:r>
      <w:r w:rsidRPr="0002192D">
        <w:rPr>
          <w:rFonts w:cs="Arial"/>
          <w:sz w:val="20"/>
          <w:szCs w:val="20"/>
          <w:lang w:val="sl-SI"/>
        </w:rPr>
        <w:t xml:space="preserve">). V vsakem primeru agencija sporoči spremembo rabe v RKG po uradni dolžnosti. </w:t>
      </w:r>
      <w:r w:rsidRPr="0002192D">
        <w:rPr>
          <w:rFonts w:eastAsia="Calibri" w:cs="Arial"/>
          <w:bCs/>
          <w:sz w:val="20"/>
          <w:szCs w:val="20"/>
          <w:lang w:val="sl-SI" w:eastAsia="ja-JP"/>
        </w:rPr>
        <w:t xml:space="preserve">Prav tako agencija sporoči ministrstvu spremembe vrste rabe, ki jih je upravičenec na zbirni vlogi izvedel prek </w:t>
      </w:r>
      <w:proofErr w:type="spellStart"/>
      <w:r w:rsidRPr="0002192D">
        <w:rPr>
          <w:rFonts w:eastAsia="Calibri" w:cs="Arial"/>
          <w:bCs/>
          <w:sz w:val="20"/>
          <w:szCs w:val="20"/>
          <w:lang w:val="sl-SI" w:eastAsia="ja-JP"/>
        </w:rPr>
        <w:t>geoprostorskega</w:t>
      </w:r>
      <w:proofErr w:type="spellEnd"/>
      <w:r w:rsidRPr="0002192D">
        <w:rPr>
          <w:rFonts w:eastAsia="Calibri" w:cs="Arial"/>
          <w:bCs/>
          <w:sz w:val="20"/>
          <w:szCs w:val="20"/>
          <w:lang w:val="sl-SI" w:eastAsia="ja-JP"/>
        </w:rPr>
        <w:t xml:space="preserve"> obrazca zbirne vloge (tudi spreminjanje rabe prek </w:t>
      </w:r>
      <w:proofErr w:type="spellStart"/>
      <w:r w:rsidRPr="0002192D">
        <w:rPr>
          <w:rFonts w:eastAsia="Calibri" w:cs="Arial"/>
          <w:bCs/>
          <w:sz w:val="20"/>
          <w:szCs w:val="20"/>
          <w:lang w:val="sl-SI" w:eastAsia="ja-JP"/>
        </w:rPr>
        <w:t>geoprostorskega</w:t>
      </w:r>
      <w:proofErr w:type="spellEnd"/>
      <w:r w:rsidRPr="0002192D">
        <w:rPr>
          <w:rFonts w:eastAsia="Calibri" w:cs="Arial"/>
          <w:bCs/>
          <w:sz w:val="20"/>
          <w:szCs w:val="20"/>
          <w:lang w:val="sl-SI" w:eastAsia="ja-JP"/>
        </w:rPr>
        <w:t xml:space="preserve"> obrazca zbirne vloge je </w:t>
      </w:r>
      <w:r w:rsidR="00F90FC7" w:rsidRPr="0002192D">
        <w:rPr>
          <w:rFonts w:eastAsia="Calibri" w:cs="Arial"/>
          <w:bCs/>
          <w:sz w:val="20"/>
          <w:szCs w:val="20"/>
          <w:lang w:val="sl-SI" w:eastAsia="ja-JP"/>
        </w:rPr>
        <w:t>novost, ki je b</w:t>
      </w:r>
      <w:r w:rsidR="000C70DA">
        <w:rPr>
          <w:rFonts w:eastAsia="Calibri" w:cs="Arial"/>
          <w:bCs/>
          <w:sz w:val="20"/>
          <w:szCs w:val="20"/>
          <w:lang w:val="sl-SI" w:eastAsia="ja-JP"/>
        </w:rPr>
        <w:t>ila na novo uvedena že v</w:t>
      </w:r>
      <w:r w:rsidRPr="0002192D">
        <w:rPr>
          <w:rFonts w:eastAsia="Calibri" w:cs="Arial"/>
          <w:bCs/>
          <w:sz w:val="20"/>
          <w:szCs w:val="20"/>
          <w:lang w:val="sl-SI" w:eastAsia="ja-JP"/>
        </w:rPr>
        <w:t xml:space="preserve"> letu 2023 </w:t>
      </w:r>
      <w:r w:rsidR="00F90FC7" w:rsidRPr="0002192D">
        <w:rPr>
          <w:rFonts w:eastAsia="Calibri" w:cs="Arial"/>
          <w:bCs/>
          <w:sz w:val="20"/>
          <w:szCs w:val="20"/>
          <w:lang w:val="sl-SI" w:eastAsia="ja-JP"/>
        </w:rPr>
        <w:t xml:space="preserve">in </w:t>
      </w:r>
      <w:r w:rsidRPr="0002192D">
        <w:rPr>
          <w:rFonts w:eastAsia="Calibri" w:cs="Arial"/>
          <w:bCs/>
          <w:sz w:val="20"/>
          <w:szCs w:val="20"/>
          <w:lang w:val="sl-SI" w:eastAsia="ja-JP"/>
        </w:rPr>
        <w:t xml:space="preserve">je nekoliko podrobneje obrazložena v nadaljevanju). Vse spremembe rabe mora ministrstvo vpisati v RKG pred </w:t>
      </w:r>
      <w:r w:rsidR="00F90FC7" w:rsidRPr="0002192D">
        <w:rPr>
          <w:rFonts w:eastAsia="Calibri" w:cs="Arial"/>
          <w:bCs/>
          <w:sz w:val="20"/>
          <w:szCs w:val="20"/>
          <w:lang w:val="sl-SI" w:eastAsia="ja-JP"/>
        </w:rPr>
        <w:t xml:space="preserve">začetkom </w:t>
      </w:r>
      <w:proofErr w:type="spellStart"/>
      <w:r w:rsidR="00F90FC7" w:rsidRPr="0002192D">
        <w:rPr>
          <w:rFonts w:eastAsia="Calibri" w:cs="Arial"/>
          <w:bCs/>
          <w:sz w:val="20"/>
          <w:szCs w:val="20"/>
          <w:lang w:val="sl-SI" w:eastAsia="ja-JP"/>
        </w:rPr>
        <w:t>kampanije</w:t>
      </w:r>
      <w:proofErr w:type="spellEnd"/>
      <w:r w:rsidRPr="0002192D">
        <w:rPr>
          <w:rFonts w:eastAsia="Calibri" w:cs="Arial"/>
          <w:bCs/>
          <w:sz w:val="20"/>
          <w:szCs w:val="20"/>
          <w:lang w:val="sl-SI" w:eastAsia="ja-JP"/>
        </w:rPr>
        <w:t xml:space="preserve"> </w:t>
      </w:r>
      <w:r w:rsidR="00F90FC7" w:rsidRPr="0002192D">
        <w:rPr>
          <w:rFonts w:eastAsia="Calibri" w:cs="Arial"/>
          <w:bCs/>
          <w:sz w:val="20"/>
          <w:szCs w:val="20"/>
          <w:lang w:val="sl-SI" w:eastAsia="ja-JP"/>
        </w:rPr>
        <w:t xml:space="preserve">vlaganja zahtevkov </w:t>
      </w:r>
      <w:r w:rsidRPr="0002192D">
        <w:rPr>
          <w:rFonts w:eastAsia="Calibri" w:cs="Arial"/>
          <w:bCs/>
          <w:sz w:val="20"/>
          <w:szCs w:val="20"/>
          <w:lang w:val="sl-SI" w:eastAsia="ja-JP"/>
        </w:rPr>
        <w:t xml:space="preserve">za naslednje leto. </w:t>
      </w:r>
    </w:p>
    <w:p w14:paraId="07B75153" w14:textId="63C0D5A8" w:rsidR="00F61C8E" w:rsidRPr="0002192D" w:rsidRDefault="00F61C8E" w:rsidP="00F61C8E">
      <w:pPr>
        <w:pStyle w:val="Odstavek"/>
        <w:rPr>
          <w:rFonts w:eastAsia="Calibri" w:cs="Arial"/>
          <w:bCs/>
          <w:sz w:val="20"/>
          <w:szCs w:val="20"/>
          <w:lang w:val="sl-SI" w:eastAsia="ja-JP"/>
        </w:rPr>
      </w:pPr>
      <w:r w:rsidRPr="0002192D">
        <w:rPr>
          <w:rFonts w:eastAsia="Calibri" w:cs="Arial"/>
          <w:bCs/>
          <w:sz w:val="20"/>
          <w:szCs w:val="20"/>
          <w:lang w:val="sl-SI" w:eastAsia="ja-JP"/>
        </w:rPr>
        <w:t>Določena je najmanjša velikost kmetijske parcele, izračun površine lokalnih sort v trajnih nasadih in upoštevanje površin, ki ležijo v sosednjih državah. Slednje se lahko uporabijo za izračun obtežbe</w:t>
      </w:r>
      <w:r w:rsidR="004244B2" w:rsidRPr="0002192D">
        <w:rPr>
          <w:rFonts w:eastAsia="Calibri" w:cs="Arial"/>
          <w:bCs/>
          <w:sz w:val="20"/>
          <w:szCs w:val="20"/>
          <w:lang w:val="sl-SI" w:eastAsia="ja-JP"/>
        </w:rPr>
        <w:t xml:space="preserve"> in obremenitve z dušikom, na njih</w:t>
      </w:r>
      <w:r w:rsidRPr="0002192D">
        <w:rPr>
          <w:rFonts w:eastAsia="Calibri" w:cs="Arial"/>
          <w:bCs/>
          <w:sz w:val="20"/>
          <w:szCs w:val="20"/>
          <w:lang w:val="sl-SI" w:eastAsia="ja-JP"/>
        </w:rPr>
        <w:t xml:space="preserve"> pa ni mogoče vlagati zahtevkov.</w:t>
      </w:r>
    </w:p>
    <w:p w14:paraId="1EB791D4" w14:textId="77777777" w:rsidR="00F61C8E" w:rsidRPr="0002192D" w:rsidRDefault="00F61C8E" w:rsidP="00F61C8E">
      <w:pPr>
        <w:pStyle w:val="tevilnatoka"/>
        <w:numPr>
          <w:ilvl w:val="0"/>
          <w:numId w:val="0"/>
        </w:numPr>
        <w:tabs>
          <w:tab w:val="num" w:pos="715"/>
          <w:tab w:val="left" w:pos="4678"/>
        </w:tabs>
        <w:rPr>
          <w:rFonts w:cs="Arial"/>
          <w:sz w:val="20"/>
          <w:szCs w:val="20"/>
        </w:rPr>
      </w:pPr>
    </w:p>
    <w:p w14:paraId="03624018" w14:textId="77777777" w:rsidR="00F61C8E" w:rsidRPr="0002192D" w:rsidRDefault="00F61C8E" w:rsidP="00F61C8E">
      <w:pPr>
        <w:pStyle w:val="tevilnatoka"/>
        <w:numPr>
          <w:ilvl w:val="0"/>
          <w:numId w:val="0"/>
        </w:numPr>
        <w:tabs>
          <w:tab w:val="num" w:pos="715"/>
          <w:tab w:val="left" w:pos="4678"/>
        </w:tabs>
        <w:jc w:val="left"/>
        <w:rPr>
          <w:rFonts w:cs="Arial"/>
          <w:sz w:val="20"/>
          <w:szCs w:val="20"/>
        </w:rPr>
      </w:pPr>
    </w:p>
    <w:p w14:paraId="4E38D9FD" w14:textId="3EF8202C" w:rsidR="00F61C8E" w:rsidRPr="0002192D" w:rsidRDefault="00204D83" w:rsidP="00204D83">
      <w:pPr>
        <w:pStyle w:val="tevilnatoka"/>
        <w:numPr>
          <w:ilvl w:val="0"/>
          <w:numId w:val="0"/>
        </w:numPr>
        <w:tabs>
          <w:tab w:val="num" w:pos="715"/>
          <w:tab w:val="left" w:pos="4678"/>
        </w:tabs>
        <w:ind w:left="425" w:hanging="425"/>
        <w:jc w:val="left"/>
        <w:rPr>
          <w:rFonts w:cs="Arial"/>
          <w:b/>
          <w:sz w:val="20"/>
          <w:szCs w:val="20"/>
        </w:rPr>
      </w:pPr>
      <w:r>
        <w:rPr>
          <w:rFonts w:cs="Arial"/>
          <w:b/>
          <w:sz w:val="20"/>
          <w:szCs w:val="20"/>
        </w:rPr>
        <w:t>6. člen (zbirna vloga)</w:t>
      </w:r>
    </w:p>
    <w:p w14:paraId="037CB759" w14:textId="1EC793BC" w:rsidR="00204D83" w:rsidRPr="00204D83" w:rsidRDefault="00F61C8E" w:rsidP="00204D83">
      <w:pPr>
        <w:pStyle w:val="zamik"/>
        <w:pBdr>
          <w:top w:val="none" w:sz="0" w:space="12" w:color="auto"/>
        </w:pBdr>
        <w:spacing w:before="210" w:after="210"/>
        <w:jc w:val="both"/>
        <w:rPr>
          <w:rFonts w:ascii="Arial" w:eastAsia="Arial" w:hAnsi="Arial" w:cs="Arial"/>
          <w:sz w:val="20"/>
          <w:szCs w:val="20"/>
          <w:lang w:val="sl-SI"/>
        </w:rPr>
      </w:pPr>
      <w:r w:rsidRPr="0002192D">
        <w:rPr>
          <w:rFonts w:cs="Arial"/>
          <w:sz w:val="20"/>
          <w:szCs w:val="20"/>
        </w:rPr>
        <w:t xml:space="preserve"> </w:t>
      </w:r>
      <w:r w:rsidRPr="00204D83">
        <w:rPr>
          <w:rFonts w:ascii="Arial" w:hAnsi="Arial" w:cs="Arial"/>
          <w:sz w:val="20"/>
          <w:szCs w:val="20"/>
        </w:rPr>
        <w:t xml:space="preserve">6. </w:t>
      </w:r>
      <w:proofErr w:type="spellStart"/>
      <w:proofErr w:type="gramStart"/>
      <w:r w:rsidRPr="00204D83">
        <w:rPr>
          <w:rFonts w:ascii="Arial" w:hAnsi="Arial" w:cs="Arial"/>
          <w:sz w:val="20"/>
          <w:szCs w:val="20"/>
        </w:rPr>
        <w:t>člen</w:t>
      </w:r>
      <w:proofErr w:type="spellEnd"/>
      <w:proofErr w:type="gramEnd"/>
      <w:r w:rsidRPr="00204D83">
        <w:rPr>
          <w:rFonts w:ascii="Arial" w:hAnsi="Arial" w:cs="Arial"/>
          <w:sz w:val="20"/>
          <w:szCs w:val="20"/>
        </w:rPr>
        <w:t xml:space="preserve"> </w:t>
      </w:r>
      <w:proofErr w:type="spellStart"/>
      <w:r w:rsidRPr="00204D83">
        <w:rPr>
          <w:rFonts w:ascii="Arial" w:hAnsi="Arial" w:cs="Arial"/>
          <w:sz w:val="20"/>
          <w:szCs w:val="20"/>
        </w:rPr>
        <w:t>določa</w:t>
      </w:r>
      <w:proofErr w:type="spellEnd"/>
      <w:r w:rsidRPr="00204D83">
        <w:rPr>
          <w:rFonts w:ascii="Arial" w:hAnsi="Arial" w:cs="Arial"/>
          <w:sz w:val="20"/>
          <w:szCs w:val="20"/>
        </w:rPr>
        <w:t xml:space="preserve"> </w:t>
      </w:r>
      <w:proofErr w:type="spellStart"/>
      <w:r w:rsidRPr="00204D83">
        <w:rPr>
          <w:rFonts w:ascii="Arial" w:hAnsi="Arial" w:cs="Arial"/>
          <w:sz w:val="20"/>
          <w:szCs w:val="20"/>
        </w:rPr>
        <w:t>zahtevke</w:t>
      </w:r>
      <w:proofErr w:type="spellEnd"/>
      <w:r w:rsidRPr="00204D83">
        <w:rPr>
          <w:rFonts w:ascii="Arial" w:hAnsi="Arial" w:cs="Arial"/>
          <w:sz w:val="20"/>
          <w:szCs w:val="20"/>
        </w:rPr>
        <w:t xml:space="preserve"> </w:t>
      </w:r>
      <w:proofErr w:type="spellStart"/>
      <w:r w:rsidRPr="00204D83">
        <w:rPr>
          <w:rFonts w:ascii="Arial" w:hAnsi="Arial" w:cs="Arial"/>
          <w:sz w:val="20"/>
          <w:szCs w:val="20"/>
        </w:rPr>
        <w:t>zajete</w:t>
      </w:r>
      <w:proofErr w:type="spellEnd"/>
      <w:r w:rsidRPr="00204D83">
        <w:rPr>
          <w:rFonts w:ascii="Arial" w:hAnsi="Arial" w:cs="Arial"/>
          <w:sz w:val="20"/>
          <w:szCs w:val="20"/>
        </w:rPr>
        <w:t xml:space="preserve"> v </w:t>
      </w:r>
      <w:proofErr w:type="spellStart"/>
      <w:r w:rsidRPr="00204D83">
        <w:rPr>
          <w:rFonts w:ascii="Arial" w:hAnsi="Arial" w:cs="Arial"/>
          <w:sz w:val="20"/>
          <w:szCs w:val="20"/>
        </w:rPr>
        <w:t>zbirni</w:t>
      </w:r>
      <w:proofErr w:type="spellEnd"/>
      <w:r w:rsidRPr="00204D83">
        <w:rPr>
          <w:rFonts w:ascii="Arial" w:hAnsi="Arial" w:cs="Arial"/>
          <w:sz w:val="20"/>
          <w:szCs w:val="20"/>
        </w:rPr>
        <w:t xml:space="preserve"> </w:t>
      </w:r>
      <w:proofErr w:type="spellStart"/>
      <w:r w:rsidRPr="00204D83">
        <w:rPr>
          <w:rFonts w:ascii="Arial" w:hAnsi="Arial" w:cs="Arial"/>
          <w:sz w:val="20"/>
          <w:szCs w:val="20"/>
        </w:rPr>
        <w:t>vlogi</w:t>
      </w:r>
      <w:proofErr w:type="spellEnd"/>
      <w:r w:rsidRPr="00204D83">
        <w:rPr>
          <w:rFonts w:ascii="Arial" w:hAnsi="Arial" w:cs="Arial"/>
          <w:sz w:val="20"/>
          <w:szCs w:val="20"/>
        </w:rPr>
        <w:t xml:space="preserve"> (</w:t>
      </w:r>
      <w:proofErr w:type="spellStart"/>
      <w:r w:rsidRPr="00204D83">
        <w:rPr>
          <w:rFonts w:ascii="Arial" w:hAnsi="Arial" w:cs="Arial"/>
          <w:sz w:val="20"/>
          <w:szCs w:val="20"/>
        </w:rPr>
        <w:t>zahtevki</w:t>
      </w:r>
      <w:proofErr w:type="spellEnd"/>
      <w:r w:rsidRPr="00204D83">
        <w:rPr>
          <w:rFonts w:ascii="Arial" w:hAnsi="Arial" w:cs="Arial"/>
          <w:sz w:val="20"/>
          <w:szCs w:val="20"/>
        </w:rPr>
        <w:t xml:space="preserve"> </w:t>
      </w:r>
      <w:proofErr w:type="spellStart"/>
      <w:r w:rsidRPr="00204D83">
        <w:rPr>
          <w:rFonts w:ascii="Arial" w:hAnsi="Arial" w:cs="Arial"/>
          <w:sz w:val="20"/>
          <w:szCs w:val="20"/>
        </w:rPr>
        <w:t>iz</w:t>
      </w:r>
      <w:proofErr w:type="spellEnd"/>
      <w:r w:rsidRPr="00204D83">
        <w:rPr>
          <w:rFonts w:ascii="Arial" w:hAnsi="Arial" w:cs="Arial"/>
          <w:sz w:val="20"/>
          <w:szCs w:val="20"/>
        </w:rPr>
        <w:t xml:space="preserve"> </w:t>
      </w:r>
      <w:proofErr w:type="spellStart"/>
      <w:r w:rsidRPr="00204D83">
        <w:rPr>
          <w:rFonts w:ascii="Arial" w:hAnsi="Arial" w:cs="Arial"/>
          <w:sz w:val="20"/>
          <w:szCs w:val="20"/>
        </w:rPr>
        <w:t>uredbe</w:t>
      </w:r>
      <w:proofErr w:type="spellEnd"/>
      <w:r w:rsidRPr="00204D83">
        <w:rPr>
          <w:rFonts w:ascii="Arial" w:hAnsi="Arial" w:cs="Arial"/>
          <w:sz w:val="20"/>
          <w:szCs w:val="20"/>
        </w:rPr>
        <w:t xml:space="preserve">, </w:t>
      </w:r>
      <w:proofErr w:type="spellStart"/>
      <w:r w:rsidRPr="00204D83">
        <w:rPr>
          <w:rFonts w:ascii="Arial" w:hAnsi="Arial" w:cs="Arial"/>
          <w:sz w:val="20"/>
          <w:szCs w:val="20"/>
        </w:rPr>
        <w:t>ki</w:t>
      </w:r>
      <w:proofErr w:type="spellEnd"/>
      <w:r w:rsidRPr="00204D83">
        <w:rPr>
          <w:rFonts w:ascii="Arial" w:hAnsi="Arial" w:cs="Arial"/>
          <w:sz w:val="20"/>
          <w:szCs w:val="20"/>
        </w:rPr>
        <w:t xml:space="preserve"> </w:t>
      </w:r>
      <w:proofErr w:type="spellStart"/>
      <w:r w:rsidRPr="00204D83">
        <w:rPr>
          <w:rFonts w:ascii="Arial" w:hAnsi="Arial" w:cs="Arial"/>
          <w:sz w:val="20"/>
          <w:szCs w:val="20"/>
        </w:rPr>
        <w:t>ureja</w:t>
      </w:r>
      <w:proofErr w:type="spellEnd"/>
      <w:r w:rsidRPr="00204D83">
        <w:rPr>
          <w:rFonts w:ascii="Arial" w:hAnsi="Arial" w:cs="Arial"/>
          <w:sz w:val="20"/>
          <w:szCs w:val="20"/>
        </w:rPr>
        <w:t xml:space="preserve"> </w:t>
      </w:r>
      <w:proofErr w:type="spellStart"/>
      <w:r w:rsidRPr="00204D83">
        <w:rPr>
          <w:rFonts w:ascii="Arial" w:hAnsi="Arial" w:cs="Arial"/>
          <w:sz w:val="20"/>
          <w:szCs w:val="20"/>
        </w:rPr>
        <w:t>neposredna</w:t>
      </w:r>
      <w:proofErr w:type="spellEnd"/>
      <w:r w:rsidRPr="00204D83">
        <w:rPr>
          <w:rFonts w:ascii="Arial" w:hAnsi="Arial" w:cs="Arial"/>
          <w:sz w:val="20"/>
          <w:szCs w:val="20"/>
        </w:rPr>
        <w:t xml:space="preserve"> </w:t>
      </w:r>
      <w:proofErr w:type="spellStart"/>
      <w:r w:rsidRPr="00204D83">
        <w:rPr>
          <w:rFonts w:ascii="Arial" w:hAnsi="Arial" w:cs="Arial"/>
          <w:sz w:val="20"/>
          <w:szCs w:val="20"/>
        </w:rPr>
        <w:t>plačilia</w:t>
      </w:r>
      <w:proofErr w:type="spellEnd"/>
      <w:r w:rsidRPr="00204D83">
        <w:rPr>
          <w:rFonts w:ascii="Arial" w:hAnsi="Arial" w:cs="Arial"/>
          <w:sz w:val="20"/>
          <w:szCs w:val="20"/>
        </w:rPr>
        <w:t xml:space="preserve">, </w:t>
      </w:r>
      <w:proofErr w:type="spellStart"/>
      <w:r w:rsidRPr="00204D83">
        <w:rPr>
          <w:rFonts w:ascii="Arial" w:hAnsi="Arial" w:cs="Arial"/>
          <w:sz w:val="20"/>
          <w:szCs w:val="20"/>
        </w:rPr>
        <w:t>uredbe</w:t>
      </w:r>
      <w:proofErr w:type="spellEnd"/>
      <w:r w:rsidRPr="00204D83">
        <w:rPr>
          <w:rFonts w:ascii="Arial" w:hAnsi="Arial" w:cs="Arial"/>
          <w:sz w:val="20"/>
          <w:szCs w:val="20"/>
        </w:rPr>
        <w:t xml:space="preserve">, </w:t>
      </w:r>
      <w:proofErr w:type="spellStart"/>
      <w:r w:rsidRPr="00204D83">
        <w:rPr>
          <w:rFonts w:ascii="Arial" w:hAnsi="Arial" w:cs="Arial"/>
          <w:sz w:val="20"/>
          <w:szCs w:val="20"/>
        </w:rPr>
        <w:t>ki</w:t>
      </w:r>
      <w:proofErr w:type="spellEnd"/>
      <w:r w:rsidRPr="00204D83">
        <w:rPr>
          <w:rFonts w:ascii="Arial" w:hAnsi="Arial" w:cs="Arial"/>
          <w:sz w:val="20"/>
          <w:szCs w:val="20"/>
        </w:rPr>
        <w:t xml:space="preserve"> </w:t>
      </w:r>
      <w:proofErr w:type="spellStart"/>
      <w:r w:rsidRPr="00204D83">
        <w:rPr>
          <w:rFonts w:ascii="Arial" w:hAnsi="Arial" w:cs="Arial"/>
          <w:sz w:val="20"/>
          <w:szCs w:val="20"/>
        </w:rPr>
        <w:t>ureja</w:t>
      </w:r>
      <w:proofErr w:type="spellEnd"/>
      <w:r w:rsidRPr="00204D83">
        <w:rPr>
          <w:rFonts w:ascii="Arial" w:hAnsi="Arial" w:cs="Arial"/>
          <w:sz w:val="20"/>
          <w:szCs w:val="20"/>
        </w:rPr>
        <w:t xml:space="preserve"> </w:t>
      </w:r>
      <w:proofErr w:type="spellStart"/>
      <w:r w:rsidRPr="00204D83">
        <w:rPr>
          <w:rFonts w:ascii="Arial" w:hAnsi="Arial" w:cs="Arial"/>
          <w:sz w:val="20"/>
          <w:szCs w:val="20"/>
        </w:rPr>
        <w:t>plačila</w:t>
      </w:r>
      <w:proofErr w:type="spellEnd"/>
      <w:r w:rsidRPr="00204D83">
        <w:rPr>
          <w:rFonts w:ascii="Arial" w:hAnsi="Arial" w:cs="Arial"/>
          <w:sz w:val="20"/>
          <w:szCs w:val="20"/>
        </w:rPr>
        <w:t xml:space="preserve"> </w:t>
      </w:r>
      <w:proofErr w:type="spellStart"/>
      <w:r w:rsidRPr="00204D83">
        <w:rPr>
          <w:rFonts w:ascii="Arial" w:hAnsi="Arial" w:cs="Arial"/>
          <w:sz w:val="20"/>
          <w:szCs w:val="20"/>
        </w:rPr>
        <w:t>za</w:t>
      </w:r>
      <w:proofErr w:type="spellEnd"/>
      <w:r w:rsidRPr="00204D83">
        <w:rPr>
          <w:rFonts w:ascii="Arial" w:hAnsi="Arial" w:cs="Arial"/>
          <w:sz w:val="20"/>
          <w:szCs w:val="20"/>
        </w:rPr>
        <w:t xml:space="preserve"> </w:t>
      </w:r>
      <w:proofErr w:type="spellStart"/>
      <w:r w:rsidR="001526AC" w:rsidRPr="00204D83">
        <w:rPr>
          <w:rFonts w:ascii="Arial" w:hAnsi="Arial" w:cs="Arial"/>
          <w:sz w:val="20"/>
          <w:szCs w:val="20"/>
        </w:rPr>
        <w:t>okoljske</w:t>
      </w:r>
      <w:proofErr w:type="spellEnd"/>
      <w:r w:rsidR="001526AC" w:rsidRPr="00204D83">
        <w:rPr>
          <w:rFonts w:ascii="Arial" w:hAnsi="Arial" w:cs="Arial"/>
          <w:sz w:val="20"/>
          <w:szCs w:val="20"/>
        </w:rPr>
        <w:t xml:space="preserve"> in </w:t>
      </w:r>
      <w:proofErr w:type="spellStart"/>
      <w:r w:rsidR="001526AC" w:rsidRPr="00204D83">
        <w:rPr>
          <w:rFonts w:ascii="Arial" w:hAnsi="Arial" w:cs="Arial"/>
          <w:sz w:val="20"/>
          <w:szCs w:val="20"/>
        </w:rPr>
        <w:t>podnebne</w:t>
      </w:r>
      <w:proofErr w:type="spellEnd"/>
      <w:r w:rsidR="001526AC" w:rsidRPr="00204D83">
        <w:rPr>
          <w:rFonts w:ascii="Arial" w:hAnsi="Arial" w:cs="Arial"/>
          <w:sz w:val="20"/>
          <w:szCs w:val="20"/>
        </w:rPr>
        <w:t xml:space="preserve"> </w:t>
      </w:r>
      <w:proofErr w:type="spellStart"/>
      <w:r w:rsidR="001526AC" w:rsidRPr="00204D83">
        <w:rPr>
          <w:rFonts w:ascii="Arial" w:hAnsi="Arial" w:cs="Arial"/>
          <w:sz w:val="20"/>
          <w:szCs w:val="20"/>
        </w:rPr>
        <w:t>obveznosti</w:t>
      </w:r>
      <w:proofErr w:type="spellEnd"/>
      <w:r w:rsidR="001526AC" w:rsidRPr="00204D83">
        <w:rPr>
          <w:rFonts w:ascii="Arial" w:hAnsi="Arial" w:cs="Arial"/>
          <w:sz w:val="20"/>
          <w:szCs w:val="20"/>
        </w:rPr>
        <w:t xml:space="preserve"> </w:t>
      </w:r>
      <w:proofErr w:type="spellStart"/>
      <w:r w:rsidR="001526AC" w:rsidRPr="00204D83">
        <w:rPr>
          <w:rFonts w:ascii="Arial" w:hAnsi="Arial" w:cs="Arial"/>
          <w:sz w:val="20"/>
          <w:szCs w:val="20"/>
        </w:rPr>
        <w:t>ter</w:t>
      </w:r>
      <w:proofErr w:type="spellEnd"/>
      <w:r w:rsidRPr="00204D83">
        <w:rPr>
          <w:rFonts w:ascii="Arial" w:hAnsi="Arial" w:cs="Arial"/>
          <w:sz w:val="20"/>
          <w:szCs w:val="20"/>
        </w:rPr>
        <w:t xml:space="preserve"> </w:t>
      </w:r>
      <w:proofErr w:type="spellStart"/>
      <w:r w:rsidRPr="00204D83">
        <w:rPr>
          <w:rFonts w:ascii="Arial" w:hAnsi="Arial" w:cs="Arial"/>
          <w:sz w:val="20"/>
          <w:szCs w:val="20"/>
        </w:rPr>
        <w:t>naravne</w:t>
      </w:r>
      <w:proofErr w:type="spellEnd"/>
      <w:r w:rsidRPr="00204D83">
        <w:rPr>
          <w:rFonts w:ascii="Arial" w:hAnsi="Arial" w:cs="Arial"/>
          <w:sz w:val="20"/>
          <w:szCs w:val="20"/>
        </w:rPr>
        <w:t xml:space="preserve"> </w:t>
      </w:r>
      <w:proofErr w:type="spellStart"/>
      <w:r w:rsidRPr="00204D83">
        <w:rPr>
          <w:rFonts w:ascii="Arial" w:hAnsi="Arial" w:cs="Arial"/>
          <w:sz w:val="20"/>
          <w:szCs w:val="20"/>
        </w:rPr>
        <w:t>ali</w:t>
      </w:r>
      <w:proofErr w:type="spellEnd"/>
      <w:r w:rsidRPr="00204D83">
        <w:rPr>
          <w:rFonts w:ascii="Arial" w:hAnsi="Arial" w:cs="Arial"/>
          <w:sz w:val="20"/>
          <w:szCs w:val="20"/>
        </w:rPr>
        <w:t xml:space="preserve"> </w:t>
      </w:r>
      <w:proofErr w:type="spellStart"/>
      <w:r w:rsidRPr="00204D83">
        <w:rPr>
          <w:rFonts w:ascii="Arial" w:hAnsi="Arial" w:cs="Arial"/>
          <w:sz w:val="20"/>
          <w:szCs w:val="20"/>
        </w:rPr>
        <w:t>druge</w:t>
      </w:r>
      <w:proofErr w:type="spellEnd"/>
      <w:r w:rsidRPr="00204D83">
        <w:rPr>
          <w:rFonts w:ascii="Arial" w:hAnsi="Arial" w:cs="Arial"/>
          <w:sz w:val="20"/>
          <w:szCs w:val="20"/>
        </w:rPr>
        <w:t xml:space="preserve"> </w:t>
      </w:r>
      <w:proofErr w:type="spellStart"/>
      <w:r w:rsidRPr="00204D83">
        <w:rPr>
          <w:rFonts w:ascii="Arial" w:hAnsi="Arial" w:cs="Arial"/>
          <w:sz w:val="20"/>
          <w:szCs w:val="20"/>
        </w:rPr>
        <w:t>omejitve</w:t>
      </w:r>
      <w:proofErr w:type="spellEnd"/>
      <w:r w:rsidRPr="00204D83">
        <w:rPr>
          <w:rFonts w:ascii="Arial" w:hAnsi="Arial" w:cs="Arial"/>
          <w:sz w:val="20"/>
          <w:szCs w:val="20"/>
        </w:rPr>
        <w:t xml:space="preserve"> </w:t>
      </w:r>
      <w:proofErr w:type="spellStart"/>
      <w:r w:rsidRPr="00204D83">
        <w:rPr>
          <w:rFonts w:ascii="Arial" w:hAnsi="Arial" w:cs="Arial"/>
          <w:sz w:val="20"/>
          <w:szCs w:val="20"/>
        </w:rPr>
        <w:t>ter</w:t>
      </w:r>
      <w:proofErr w:type="spellEnd"/>
      <w:r w:rsidRPr="00204D83">
        <w:rPr>
          <w:rFonts w:ascii="Arial" w:hAnsi="Arial" w:cs="Arial"/>
          <w:sz w:val="20"/>
          <w:szCs w:val="20"/>
        </w:rPr>
        <w:t xml:space="preserve"> </w:t>
      </w:r>
      <w:proofErr w:type="spellStart"/>
      <w:r w:rsidRPr="00204D83">
        <w:rPr>
          <w:rFonts w:ascii="Arial" w:hAnsi="Arial" w:cs="Arial"/>
          <w:sz w:val="20"/>
          <w:szCs w:val="20"/>
        </w:rPr>
        <w:t>uredbe</w:t>
      </w:r>
      <w:proofErr w:type="spellEnd"/>
      <w:r w:rsidRPr="00204D83">
        <w:rPr>
          <w:rFonts w:ascii="Arial" w:hAnsi="Arial" w:cs="Arial"/>
          <w:sz w:val="20"/>
          <w:szCs w:val="20"/>
        </w:rPr>
        <w:t xml:space="preserve">, ki ureja intervencijo dobrobit živali </w:t>
      </w:r>
      <w:r w:rsidR="00950749" w:rsidRPr="00204D83">
        <w:rPr>
          <w:rFonts w:ascii="Arial" w:hAnsi="Arial" w:cs="Arial"/>
          <w:sz w:val="20"/>
          <w:szCs w:val="20"/>
        </w:rPr>
        <w:t>za leto 2025</w:t>
      </w:r>
      <w:r w:rsidRPr="00204D83">
        <w:rPr>
          <w:rFonts w:ascii="Arial" w:hAnsi="Arial" w:cs="Arial"/>
          <w:sz w:val="20"/>
          <w:szCs w:val="20"/>
        </w:rPr>
        <w:t xml:space="preserve">), kako upravičenec ali njegov pooblaščenec vlaga zahtevke, spremembe zahtevkov, umike, priloge, dokazila in izjave (elektronsko). Priloge zbirne </w:t>
      </w:r>
      <w:proofErr w:type="spellStart"/>
      <w:r w:rsidRPr="00204D83">
        <w:rPr>
          <w:rFonts w:ascii="Arial" w:hAnsi="Arial" w:cs="Arial"/>
          <w:sz w:val="20"/>
          <w:szCs w:val="20"/>
        </w:rPr>
        <w:t>vloge</w:t>
      </w:r>
      <w:proofErr w:type="spellEnd"/>
      <w:r w:rsidRPr="00204D83">
        <w:rPr>
          <w:rFonts w:ascii="Arial" w:hAnsi="Arial" w:cs="Arial"/>
          <w:sz w:val="20"/>
          <w:szCs w:val="20"/>
        </w:rPr>
        <w:t xml:space="preserve">, </w:t>
      </w:r>
      <w:proofErr w:type="spellStart"/>
      <w:r w:rsidRPr="00204D83">
        <w:rPr>
          <w:rFonts w:ascii="Arial" w:hAnsi="Arial" w:cs="Arial"/>
          <w:sz w:val="20"/>
          <w:szCs w:val="20"/>
        </w:rPr>
        <w:t>dokazila</w:t>
      </w:r>
      <w:proofErr w:type="spellEnd"/>
      <w:r w:rsidRPr="00204D83">
        <w:rPr>
          <w:rFonts w:ascii="Arial" w:hAnsi="Arial" w:cs="Arial"/>
          <w:sz w:val="20"/>
          <w:szCs w:val="20"/>
        </w:rPr>
        <w:t xml:space="preserve"> in </w:t>
      </w:r>
      <w:proofErr w:type="spellStart"/>
      <w:r w:rsidRPr="00204D83">
        <w:rPr>
          <w:rFonts w:ascii="Arial" w:hAnsi="Arial" w:cs="Arial"/>
          <w:sz w:val="20"/>
          <w:szCs w:val="20"/>
        </w:rPr>
        <w:t>izjave</w:t>
      </w:r>
      <w:proofErr w:type="spellEnd"/>
      <w:r w:rsidRPr="00204D83">
        <w:rPr>
          <w:rFonts w:ascii="Arial" w:hAnsi="Arial" w:cs="Arial"/>
          <w:sz w:val="20"/>
          <w:szCs w:val="20"/>
        </w:rPr>
        <w:t xml:space="preserve">, </w:t>
      </w:r>
      <w:proofErr w:type="spellStart"/>
      <w:r w:rsidRPr="00204D83">
        <w:rPr>
          <w:rFonts w:ascii="Arial" w:hAnsi="Arial" w:cs="Arial"/>
          <w:sz w:val="20"/>
          <w:szCs w:val="20"/>
        </w:rPr>
        <w:t>ki</w:t>
      </w:r>
      <w:proofErr w:type="spellEnd"/>
      <w:r w:rsidRPr="00204D83">
        <w:rPr>
          <w:rFonts w:ascii="Arial" w:hAnsi="Arial" w:cs="Arial"/>
          <w:sz w:val="20"/>
          <w:szCs w:val="20"/>
        </w:rPr>
        <w:t xml:space="preserve"> </w:t>
      </w:r>
      <w:proofErr w:type="spellStart"/>
      <w:r w:rsidRPr="00204D83">
        <w:rPr>
          <w:rFonts w:ascii="Arial" w:hAnsi="Arial" w:cs="Arial"/>
          <w:sz w:val="20"/>
          <w:szCs w:val="20"/>
        </w:rPr>
        <w:t>jih</w:t>
      </w:r>
      <w:proofErr w:type="spellEnd"/>
      <w:r w:rsidRPr="00204D83">
        <w:rPr>
          <w:rFonts w:ascii="Arial" w:hAnsi="Arial" w:cs="Arial"/>
          <w:sz w:val="20"/>
          <w:szCs w:val="20"/>
        </w:rPr>
        <w:t xml:space="preserve"> </w:t>
      </w:r>
      <w:proofErr w:type="spellStart"/>
      <w:proofErr w:type="gramStart"/>
      <w:r w:rsidRPr="00204D83">
        <w:rPr>
          <w:rFonts w:ascii="Arial" w:hAnsi="Arial" w:cs="Arial"/>
          <w:sz w:val="20"/>
          <w:szCs w:val="20"/>
        </w:rPr>
        <w:t>ni</w:t>
      </w:r>
      <w:proofErr w:type="spellEnd"/>
      <w:proofErr w:type="gramEnd"/>
      <w:r w:rsidRPr="00204D83">
        <w:rPr>
          <w:rFonts w:ascii="Arial" w:hAnsi="Arial" w:cs="Arial"/>
          <w:sz w:val="20"/>
          <w:szCs w:val="20"/>
        </w:rPr>
        <w:t xml:space="preserve"> </w:t>
      </w:r>
      <w:proofErr w:type="spellStart"/>
      <w:r w:rsidRPr="00204D83">
        <w:rPr>
          <w:rFonts w:ascii="Arial" w:hAnsi="Arial" w:cs="Arial"/>
          <w:sz w:val="20"/>
          <w:szCs w:val="20"/>
        </w:rPr>
        <w:t>mogoče</w:t>
      </w:r>
      <w:proofErr w:type="spellEnd"/>
      <w:r w:rsidRPr="00204D83">
        <w:rPr>
          <w:rFonts w:ascii="Arial" w:hAnsi="Arial" w:cs="Arial"/>
          <w:sz w:val="20"/>
          <w:szCs w:val="20"/>
        </w:rPr>
        <w:t xml:space="preserve"> </w:t>
      </w:r>
      <w:proofErr w:type="spellStart"/>
      <w:r w:rsidRPr="00204D83">
        <w:rPr>
          <w:rFonts w:ascii="Arial" w:hAnsi="Arial" w:cs="Arial"/>
          <w:sz w:val="20"/>
          <w:szCs w:val="20"/>
        </w:rPr>
        <w:t>vložiti</w:t>
      </w:r>
      <w:proofErr w:type="spellEnd"/>
      <w:r w:rsidRPr="00204D83">
        <w:rPr>
          <w:rFonts w:ascii="Arial" w:hAnsi="Arial" w:cs="Arial"/>
          <w:sz w:val="20"/>
          <w:szCs w:val="20"/>
        </w:rPr>
        <w:t xml:space="preserve"> </w:t>
      </w:r>
      <w:proofErr w:type="spellStart"/>
      <w:r w:rsidRPr="00204D83">
        <w:rPr>
          <w:rFonts w:ascii="Arial" w:hAnsi="Arial" w:cs="Arial"/>
          <w:sz w:val="20"/>
          <w:szCs w:val="20"/>
        </w:rPr>
        <w:t>elektronsko</w:t>
      </w:r>
      <w:proofErr w:type="spellEnd"/>
      <w:r w:rsidRPr="00204D83">
        <w:rPr>
          <w:rFonts w:ascii="Arial" w:hAnsi="Arial" w:cs="Arial"/>
          <w:sz w:val="20"/>
          <w:szCs w:val="20"/>
        </w:rPr>
        <w:t xml:space="preserve">, se </w:t>
      </w:r>
      <w:proofErr w:type="spellStart"/>
      <w:r w:rsidRPr="00204D83">
        <w:rPr>
          <w:rFonts w:ascii="Arial" w:hAnsi="Arial" w:cs="Arial"/>
          <w:sz w:val="20"/>
          <w:szCs w:val="20"/>
        </w:rPr>
        <w:t>zbirni</w:t>
      </w:r>
      <w:proofErr w:type="spellEnd"/>
      <w:r w:rsidRPr="00204D83">
        <w:rPr>
          <w:rFonts w:ascii="Arial" w:hAnsi="Arial" w:cs="Arial"/>
          <w:sz w:val="20"/>
          <w:szCs w:val="20"/>
        </w:rPr>
        <w:t xml:space="preserve"> </w:t>
      </w:r>
      <w:proofErr w:type="spellStart"/>
      <w:r w:rsidRPr="00204D83">
        <w:rPr>
          <w:rFonts w:ascii="Arial" w:hAnsi="Arial" w:cs="Arial"/>
          <w:sz w:val="20"/>
          <w:szCs w:val="20"/>
        </w:rPr>
        <w:t>vlogi</w:t>
      </w:r>
      <w:proofErr w:type="spellEnd"/>
      <w:r w:rsidRPr="00204D83">
        <w:rPr>
          <w:rFonts w:ascii="Arial" w:hAnsi="Arial" w:cs="Arial"/>
          <w:sz w:val="20"/>
          <w:szCs w:val="20"/>
        </w:rPr>
        <w:t xml:space="preserve"> </w:t>
      </w:r>
      <w:proofErr w:type="spellStart"/>
      <w:r w:rsidRPr="00204D83">
        <w:rPr>
          <w:rFonts w:ascii="Arial" w:hAnsi="Arial" w:cs="Arial"/>
          <w:sz w:val="20"/>
          <w:szCs w:val="20"/>
        </w:rPr>
        <w:t>priloži</w:t>
      </w:r>
      <w:r w:rsidR="00E5707E">
        <w:rPr>
          <w:rFonts w:ascii="Arial" w:hAnsi="Arial" w:cs="Arial"/>
          <w:sz w:val="20"/>
          <w:szCs w:val="20"/>
        </w:rPr>
        <w:t>jo</w:t>
      </w:r>
      <w:proofErr w:type="spellEnd"/>
      <w:r w:rsidRPr="00204D83">
        <w:rPr>
          <w:rFonts w:ascii="Arial" w:hAnsi="Arial" w:cs="Arial"/>
          <w:sz w:val="20"/>
          <w:szCs w:val="20"/>
        </w:rPr>
        <w:t xml:space="preserve"> </w:t>
      </w:r>
      <w:proofErr w:type="spellStart"/>
      <w:r w:rsidRPr="00204D83">
        <w:rPr>
          <w:rFonts w:ascii="Arial" w:hAnsi="Arial" w:cs="Arial"/>
          <w:sz w:val="20"/>
          <w:szCs w:val="20"/>
        </w:rPr>
        <w:t>kot</w:t>
      </w:r>
      <w:proofErr w:type="spellEnd"/>
      <w:r w:rsidRPr="00204D83">
        <w:rPr>
          <w:rFonts w:ascii="Arial" w:hAnsi="Arial" w:cs="Arial"/>
          <w:sz w:val="20"/>
          <w:szCs w:val="20"/>
        </w:rPr>
        <w:t xml:space="preserve"> </w:t>
      </w:r>
      <w:proofErr w:type="spellStart"/>
      <w:r w:rsidRPr="00204D83">
        <w:rPr>
          <w:rFonts w:ascii="Arial" w:hAnsi="Arial" w:cs="Arial"/>
          <w:sz w:val="20"/>
          <w:szCs w:val="20"/>
        </w:rPr>
        <w:t>skenogram</w:t>
      </w:r>
      <w:proofErr w:type="spellEnd"/>
      <w:r w:rsidRPr="00204D83">
        <w:rPr>
          <w:rFonts w:ascii="Arial" w:hAnsi="Arial" w:cs="Arial"/>
          <w:sz w:val="20"/>
          <w:szCs w:val="20"/>
        </w:rPr>
        <w:t xml:space="preserve">. Agencija Republike Slovenije za kmetijske trge in razvoj podeželja (v nadaljnjem besedilu: agencija) vzpostavi vstopno spletno mesto za navedena vlaganja. Za prijavo v sistem, identifikacijo in podpis vloge se uporabi sredstvo elektronske identifikacije ravni zanesljivosti srednja </w:t>
      </w:r>
      <w:proofErr w:type="gramStart"/>
      <w:r w:rsidRPr="00204D83">
        <w:rPr>
          <w:rFonts w:ascii="Arial" w:hAnsi="Arial" w:cs="Arial"/>
          <w:sz w:val="20"/>
          <w:szCs w:val="20"/>
        </w:rPr>
        <w:t>ali</w:t>
      </w:r>
      <w:proofErr w:type="gramEnd"/>
      <w:r w:rsidRPr="00204D83">
        <w:rPr>
          <w:rFonts w:ascii="Arial" w:hAnsi="Arial" w:cs="Arial"/>
          <w:sz w:val="20"/>
          <w:szCs w:val="20"/>
        </w:rPr>
        <w:t xml:space="preserve"> visoka iz nabora storitev SI_PASS. S podpisom se potrdi tudi pravilnost vnosa podatkov. </w:t>
      </w:r>
      <w:proofErr w:type="spellStart"/>
      <w:r w:rsidRPr="00204D83">
        <w:rPr>
          <w:rFonts w:ascii="Arial" w:hAnsi="Arial" w:cs="Arial"/>
          <w:sz w:val="20"/>
          <w:szCs w:val="20"/>
        </w:rPr>
        <w:t>Če</w:t>
      </w:r>
      <w:proofErr w:type="spellEnd"/>
      <w:r w:rsidRPr="00204D83">
        <w:rPr>
          <w:rFonts w:ascii="Arial" w:hAnsi="Arial" w:cs="Arial"/>
          <w:sz w:val="20"/>
          <w:szCs w:val="20"/>
        </w:rPr>
        <w:t xml:space="preserve"> </w:t>
      </w:r>
      <w:proofErr w:type="spellStart"/>
      <w:r w:rsidRPr="00204D83">
        <w:rPr>
          <w:rFonts w:ascii="Arial" w:hAnsi="Arial" w:cs="Arial"/>
          <w:sz w:val="20"/>
          <w:szCs w:val="20"/>
        </w:rPr>
        <w:t>upravičenec</w:t>
      </w:r>
      <w:proofErr w:type="spellEnd"/>
      <w:r w:rsidRPr="00204D83">
        <w:rPr>
          <w:rFonts w:ascii="Arial" w:hAnsi="Arial" w:cs="Arial"/>
          <w:sz w:val="20"/>
          <w:szCs w:val="20"/>
        </w:rPr>
        <w:t xml:space="preserve"> </w:t>
      </w:r>
      <w:proofErr w:type="spellStart"/>
      <w:r w:rsidRPr="00204D83">
        <w:rPr>
          <w:rFonts w:ascii="Arial" w:hAnsi="Arial" w:cs="Arial"/>
          <w:sz w:val="20"/>
          <w:szCs w:val="20"/>
        </w:rPr>
        <w:t>za</w:t>
      </w:r>
      <w:proofErr w:type="spellEnd"/>
      <w:r w:rsidRPr="00204D83">
        <w:rPr>
          <w:rFonts w:ascii="Arial" w:hAnsi="Arial" w:cs="Arial"/>
          <w:sz w:val="20"/>
          <w:szCs w:val="20"/>
        </w:rPr>
        <w:t xml:space="preserve"> </w:t>
      </w:r>
      <w:proofErr w:type="spellStart"/>
      <w:r w:rsidRPr="00204D83">
        <w:rPr>
          <w:rFonts w:ascii="Arial" w:hAnsi="Arial" w:cs="Arial"/>
          <w:sz w:val="20"/>
          <w:szCs w:val="20"/>
        </w:rPr>
        <w:t>elektronski</w:t>
      </w:r>
      <w:proofErr w:type="spellEnd"/>
      <w:r w:rsidRPr="00204D83">
        <w:rPr>
          <w:rFonts w:ascii="Arial" w:hAnsi="Arial" w:cs="Arial"/>
          <w:sz w:val="20"/>
          <w:szCs w:val="20"/>
        </w:rPr>
        <w:t xml:space="preserve"> </w:t>
      </w:r>
      <w:proofErr w:type="spellStart"/>
      <w:r w:rsidRPr="00204D83">
        <w:rPr>
          <w:rFonts w:ascii="Arial" w:hAnsi="Arial" w:cs="Arial"/>
          <w:sz w:val="20"/>
          <w:szCs w:val="20"/>
        </w:rPr>
        <w:t>vnos</w:t>
      </w:r>
      <w:proofErr w:type="spellEnd"/>
      <w:r w:rsidRPr="00204D83">
        <w:rPr>
          <w:rFonts w:ascii="Arial" w:hAnsi="Arial" w:cs="Arial"/>
          <w:sz w:val="20"/>
          <w:szCs w:val="20"/>
        </w:rPr>
        <w:t xml:space="preserve"> </w:t>
      </w:r>
      <w:proofErr w:type="spellStart"/>
      <w:r w:rsidRPr="00204D83">
        <w:rPr>
          <w:rFonts w:ascii="Arial" w:hAnsi="Arial" w:cs="Arial"/>
          <w:sz w:val="20"/>
          <w:szCs w:val="20"/>
        </w:rPr>
        <w:t>pooblasti</w:t>
      </w:r>
      <w:proofErr w:type="spellEnd"/>
      <w:r w:rsidRPr="00204D83">
        <w:rPr>
          <w:rFonts w:ascii="Arial" w:hAnsi="Arial" w:cs="Arial"/>
          <w:sz w:val="20"/>
          <w:szCs w:val="20"/>
        </w:rPr>
        <w:t xml:space="preserve"> </w:t>
      </w:r>
      <w:proofErr w:type="spellStart"/>
      <w:r w:rsidRPr="00204D83">
        <w:rPr>
          <w:rFonts w:ascii="Arial" w:hAnsi="Arial" w:cs="Arial"/>
          <w:sz w:val="20"/>
          <w:szCs w:val="20"/>
        </w:rPr>
        <w:t>drugo</w:t>
      </w:r>
      <w:proofErr w:type="spellEnd"/>
      <w:r w:rsidRPr="00204D83">
        <w:rPr>
          <w:rFonts w:ascii="Arial" w:hAnsi="Arial" w:cs="Arial"/>
          <w:sz w:val="20"/>
          <w:szCs w:val="20"/>
        </w:rPr>
        <w:t xml:space="preserve"> </w:t>
      </w:r>
      <w:proofErr w:type="spellStart"/>
      <w:r w:rsidRPr="00204D83">
        <w:rPr>
          <w:rFonts w:ascii="Arial" w:hAnsi="Arial" w:cs="Arial"/>
          <w:sz w:val="20"/>
          <w:szCs w:val="20"/>
        </w:rPr>
        <w:t>osebo</w:t>
      </w:r>
      <w:proofErr w:type="spellEnd"/>
      <w:r w:rsidRPr="00204D83">
        <w:rPr>
          <w:rFonts w:ascii="Arial" w:hAnsi="Arial" w:cs="Arial"/>
          <w:sz w:val="20"/>
          <w:szCs w:val="20"/>
        </w:rPr>
        <w:t xml:space="preserve">, </w:t>
      </w:r>
      <w:proofErr w:type="spellStart"/>
      <w:r w:rsidR="00204D83" w:rsidRPr="00204D83">
        <w:rPr>
          <w:rFonts w:ascii="Arial" w:hAnsi="Arial" w:cs="Arial"/>
          <w:sz w:val="20"/>
          <w:szCs w:val="20"/>
        </w:rPr>
        <w:t>torej</w:t>
      </w:r>
      <w:proofErr w:type="spellEnd"/>
      <w:r w:rsidR="00204D83" w:rsidRPr="00204D83">
        <w:rPr>
          <w:rFonts w:ascii="Arial" w:hAnsi="Arial" w:cs="Arial"/>
          <w:sz w:val="20"/>
          <w:szCs w:val="20"/>
        </w:rPr>
        <w:t xml:space="preserve">, </w:t>
      </w:r>
      <w:proofErr w:type="gramStart"/>
      <w:r w:rsidR="00204D83" w:rsidRPr="00204D83">
        <w:rPr>
          <w:rFonts w:ascii="Arial" w:eastAsia="Arial" w:hAnsi="Arial" w:cs="Arial"/>
          <w:sz w:val="20"/>
          <w:szCs w:val="20"/>
          <w:lang w:val="sl-SI"/>
        </w:rPr>
        <w:t>če</w:t>
      </w:r>
      <w:proofErr w:type="gramEnd"/>
      <w:r w:rsidR="00204D83" w:rsidRPr="00204D83">
        <w:rPr>
          <w:rFonts w:ascii="Arial" w:eastAsia="Arial" w:hAnsi="Arial" w:cs="Arial"/>
          <w:sz w:val="20"/>
          <w:szCs w:val="20"/>
          <w:lang w:val="sl-SI"/>
        </w:rPr>
        <w:t xml:space="preserve"> vlaganje izvaja pooblaščenec, se mora ta pred spletno vložitvijo registrirati pri agenciji. </w:t>
      </w:r>
      <w:proofErr w:type="spellStart"/>
      <w:r w:rsidR="00204D83" w:rsidRPr="00204D83">
        <w:rPr>
          <w:rFonts w:ascii="Arial" w:hAnsi="Arial" w:cs="Arial"/>
          <w:bCs/>
          <w:sz w:val="20"/>
          <w:szCs w:val="20"/>
        </w:rPr>
        <w:t>Postopek</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registracije</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traja</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največ</w:t>
      </w:r>
      <w:proofErr w:type="spellEnd"/>
      <w:r w:rsidR="00204D83" w:rsidRPr="00204D83">
        <w:rPr>
          <w:rFonts w:ascii="Arial" w:hAnsi="Arial" w:cs="Arial"/>
          <w:bCs/>
          <w:sz w:val="20"/>
          <w:szCs w:val="20"/>
        </w:rPr>
        <w:t xml:space="preserve"> pet </w:t>
      </w:r>
      <w:proofErr w:type="spellStart"/>
      <w:r w:rsidR="00204D83" w:rsidRPr="00204D83">
        <w:rPr>
          <w:rFonts w:ascii="Arial" w:hAnsi="Arial" w:cs="Arial"/>
          <w:bCs/>
          <w:sz w:val="20"/>
          <w:szCs w:val="20"/>
        </w:rPr>
        <w:t>dni</w:t>
      </w:r>
      <w:proofErr w:type="spellEnd"/>
      <w:r w:rsidR="00204D83" w:rsidRPr="00204D83">
        <w:rPr>
          <w:rFonts w:ascii="Arial" w:hAnsi="Arial" w:cs="Arial"/>
          <w:bCs/>
          <w:sz w:val="20"/>
          <w:szCs w:val="20"/>
        </w:rPr>
        <w:t xml:space="preserve"> </w:t>
      </w:r>
      <w:proofErr w:type="spellStart"/>
      <w:proofErr w:type="gramStart"/>
      <w:r w:rsidR="00204D83" w:rsidRPr="00204D83">
        <w:rPr>
          <w:rFonts w:ascii="Arial" w:hAnsi="Arial" w:cs="Arial"/>
          <w:bCs/>
          <w:sz w:val="20"/>
          <w:szCs w:val="20"/>
        </w:rPr>
        <w:t>od</w:t>
      </w:r>
      <w:proofErr w:type="spellEnd"/>
      <w:proofErr w:type="gram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začetka</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registracije</w:t>
      </w:r>
      <w:proofErr w:type="spellEnd"/>
      <w:r w:rsidR="00204D83" w:rsidRPr="00204D83">
        <w:rPr>
          <w:rFonts w:ascii="Arial" w:hAnsi="Arial" w:cs="Arial"/>
          <w:bCs/>
          <w:sz w:val="20"/>
          <w:szCs w:val="20"/>
        </w:rPr>
        <w:t xml:space="preserve"> s </w:t>
      </w:r>
      <w:proofErr w:type="spellStart"/>
      <w:r w:rsidR="00204D83" w:rsidRPr="00204D83">
        <w:rPr>
          <w:rFonts w:ascii="Arial" w:hAnsi="Arial" w:cs="Arial"/>
          <w:bCs/>
          <w:sz w:val="20"/>
          <w:szCs w:val="20"/>
        </w:rPr>
        <w:t>strani</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pooblaščenca</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Agencija</w:t>
      </w:r>
      <w:proofErr w:type="spellEnd"/>
      <w:r w:rsidR="00204D83" w:rsidRPr="00204D83">
        <w:rPr>
          <w:rFonts w:ascii="Arial" w:hAnsi="Arial" w:cs="Arial"/>
          <w:bCs/>
          <w:sz w:val="20"/>
          <w:szCs w:val="20"/>
        </w:rPr>
        <w:t xml:space="preserve"> ne more </w:t>
      </w:r>
      <w:proofErr w:type="spellStart"/>
      <w:r w:rsidR="00204D83" w:rsidRPr="00204D83">
        <w:rPr>
          <w:rFonts w:ascii="Arial" w:hAnsi="Arial" w:cs="Arial"/>
          <w:bCs/>
          <w:sz w:val="20"/>
          <w:szCs w:val="20"/>
        </w:rPr>
        <w:t>zagotoviti</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pooblaščencu</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pravočasnosti</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pri</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vlaganju</w:t>
      </w:r>
      <w:proofErr w:type="spellEnd"/>
      <w:r w:rsidR="00204D83" w:rsidRPr="00204D83">
        <w:rPr>
          <w:rFonts w:ascii="Arial" w:hAnsi="Arial" w:cs="Arial"/>
          <w:bCs/>
          <w:sz w:val="20"/>
          <w:szCs w:val="20"/>
        </w:rPr>
        <w:t xml:space="preserve"> vlog </w:t>
      </w:r>
      <w:proofErr w:type="spellStart"/>
      <w:r w:rsidR="00204D83" w:rsidRPr="00204D83">
        <w:rPr>
          <w:rFonts w:ascii="Arial" w:hAnsi="Arial" w:cs="Arial"/>
          <w:bCs/>
          <w:sz w:val="20"/>
          <w:szCs w:val="20"/>
        </w:rPr>
        <w:t>iz</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prvega</w:t>
      </w:r>
      <w:proofErr w:type="spellEnd"/>
      <w:r w:rsidR="00204D83" w:rsidRPr="00204D83">
        <w:rPr>
          <w:rFonts w:ascii="Arial" w:hAnsi="Arial" w:cs="Arial"/>
          <w:bCs/>
          <w:sz w:val="20"/>
          <w:szCs w:val="20"/>
        </w:rPr>
        <w:t xml:space="preserve"> in </w:t>
      </w:r>
      <w:proofErr w:type="spellStart"/>
      <w:r w:rsidR="00204D83" w:rsidRPr="00204D83">
        <w:rPr>
          <w:rFonts w:ascii="Arial" w:hAnsi="Arial" w:cs="Arial"/>
          <w:bCs/>
          <w:sz w:val="20"/>
          <w:szCs w:val="20"/>
        </w:rPr>
        <w:t>drugega</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odstavka</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tega</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člena</w:t>
      </w:r>
      <w:proofErr w:type="spellEnd"/>
      <w:r w:rsidR="00204D83" w:rsidRPr="00204D83">
        <w:rPr>
          <w:rFonts w:ascii="Arial" w:hAnsi="Arial" w:cs="Arial"/>
          <w:bCs/>
          <w:sz w:val="20"/>
          <w:szCs w:val="20"/>
        </w:rPr>
        <w:t xml:space="preserve">, </w:t>
      </w:r>
      <w:proofErr w:type="spellStart"/>
      <w:proofErr w:type="gramStart"/>
      <w:r w:rsidR="00204D83" w:rsidRPr="00204D83">
        <w:rPr>
          <w:rFonts w:ascii="Arial" w:hAnsi="Arial" w:cs="Arial"/>
          <w:bCs/>
          <w:sz w:val="20"/>
          <w:szCs w:val="20"/>
        </w:rPr>
        <w:t>če</w:t>
      </w:r>
      <w:proofErr w:type="spellEnd"/>
      <w:proofErr w:type="gram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pooblaščenec</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začne</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postopek</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registracije</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pozneje</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kot</w:t>
      </w:r>
      <w:proofErr w:type="spellEnd"/>
      <w:r w:rsidR="00204D83" w:rsidRPr="00204D83">
        <w:rPr>
          <w:rFonts w:ascii="Arial" w:hAnsi="Arial" w:cs="Arial"/>
          <w:bCs/>
          <w:sz w:val="20"/>
          <w:szCs w:val="20"/>
        </w:rPr>
        <w:t xml:space="preserve"> pet </w:t>
      </w:r>
      <w:proofErr w:type="spellStart"/>
      <w:r w:rsidR="00204D83" w:rsidRPr="00204D83">
        <w:rPr>
          <w:rFonts w:ascii="Arial" w:hAnsi="Arial" w:cs="Arial"/>
          <w:bCs/>
          <w:sz w:val="20"/>
          <w:szCs w:val="20"/>
        </w:rPr>
        <w:t>dni</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pred</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iztekom</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roka</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za</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vložitev</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zbirne</w:t>
      </w:r>
      <w:proofErr w:type="spellEnd"/>
      <w:r w:rsidR="00204D83" w:rsidRPr="00204D83">
        <w:rPr>
          <w:rFonts w:ascii="Arial" w:hAnsi="Arial" w:cs="Arial"/>
          <w:bCs/>
          <w:sz w:val="20"/>
          <w:szCs w:val="20"/>
        </w:rPr>
        <w:t xml:space="preserve"> </w:t>
      </w:r>
      <w:proofErr w:type="spellStart"/>
      <w:r w:rsidR="00204D83" w:rsidRPr="00204D83">
        <w:rPr>
          <w:rFonts w:ascii="Arial" w:hAnsi="Arial" w:cs="Arial"/>
          <w:bCs/>
          <w:sz w:val="20"/>
          <w:szCs w:val="20"/>
        </w:rPr>
        <w:t>vloge</w:t>
      </w:r>
      <w:proofErr w:type="spellEnd"/>
      <w:r w:rsidR="00204D83" w:rsidRPr="00204D83">
        <w:rPr>
          <w:rFonts w:ascii="Arial" w:hAnsi="Arial" w:cs="Arial"/>
          <w:bCs/>
          <w:sz w:val="20"/>
          <w:szCs w:val="20"/>
        </w:rPr>
        <w:t xml:space="preserve">. </w:t>
      </w:r>
      <w:proofErr w:type="spellStart"/>
      <w:r w:rsidR="00204D83" w:rsidRPr="00204D83">
        <w:rPr>
          <w:rFonts w:ascii="Arial" w:hAnsi="Arial" w:cs="Arial"/>
          <w:sz w:val="20"/>
          <w:szCs w:val="20"/>
          <w14:ligatures w14:val="standardContextual"/>
        </w:rPr>
        <w:t>Pooblaščenec</w:t>
      </w:r>
      <w:proofErr w:type="spellEnd"/>
      <w:r w:rsidR="00204D83" w:rsidRPr="00204D83">
        <w:rPr>
          <w:rFonts w:ascii="Arial" w:hAnsi="Arial" w:cs="Arial"/>
          <w:sz w:val="20"/>
          <w:szCs w:val="20"/>
          <w14:ligatures w14:val="standardContextual"/>
        </w:rPr>
        <w:t xml:space="preserve"> </w:t>
      </w:r>
      <w:proofErr w:type="spellStart"/>
      <w:r w:rsidR="00204D83" w:rsidRPr="00204D83">
        <w:rPr>
          <w:rFonts w:ascii="Arial" w:hAnsi="Arial" w:cs="Arial"/>
          <w:sz w:val="20"/>
          <w:szCs w:val="20"/>
          <w14:ligatures w14:val="standardContextual"/>
        </w:rPr>
        <w:t>za</w:t>
      </w:r>
      <w:proofErr w:type="spellEnd"/>
      <w:r w:rsidR="00204D83" w:rsidRPr="00204D83">
        <w:rPr>
          <w:rFonts w:ascii="Arial" w:hAnsi="Arial" w:cs="Arial"/>
          <w:sz w:val="20"/>
          <w:szCs w:val="20"/>
          <w14:ligatures w14:val="standardContextual"/>
        </w:rPr>
        <w:t xml:space="preserve"> </w:t>
      </w:r>
      <w:proofErr w:type="spellStart"/>
      <w:r w:rsidR="00204D83" w:rsidRPr="00204D83">
        <w:rPr>
          <w:rFonts w:ascii="Arial" w:hAnsi="Arial" w:cs="Arial"/>
          <w:sz w:val="20"/>
          <w:szCs w:val="20"/>
          <w14:ligatures w14:val="standardContextual"/>
        </w:rPr>
        <w:t>registracijo</w:t>
      </w:r>
      <w:proofErr w:type="spellEnd"/>
      <w:r w:rsidR="00204D83" w:rsidRPr="00204D83">
        <w:rPr>
          <w:rFonts w:ascii="Arial" w:hAnsi="Arial" w:cs="Arial"/>
          <w:sz w:val="20"/>
          <w:szCs w:val="20"/>
          <w14:ligatures w14:val="standardContextual"/>
        </w:rPr>
        <w:t xml:space="preserve"> </w:t>
      </w:r>
      <w:proofErr w:type="spellStart"/>
      <w:r w:rsidR="00204D83" w:rsidRPr="00204D83">
        <w:rPr>
          <w:rFonts w:ascii="Arial" w:hAnsi="Arial" w:cs="Arial"/>
          <w:sz w:val="20"/>
          <w:szCs w:val="20"/>
          <w14:ligatures w14:val="standardContextual"/>
        </w:rPr>
        <w:t>izpolni</w:t>
      </w:r>
      <w:proofErr w:type="spellEnd"/>
      <w:r w:rsidR="00204D83" w:rsidRPr="00204D83">
        <w:rPr>
          <w:rFonts w:ascii="Arial" w:hAnsi="Arial" w:cs="Arial"/>
          <w:sz w:val="20"/>
          <w:szCs w:val="20"/>
          <w14:ligatures w14:val="standardContextual"/>
        </w:rPr>
        <w:t xml:space="preserve"> </w:t>
      </w:r>
      <w:proofErr w:type="spellStart"/>
      <w:r w:rsidR="00204D83" w:rsidRPr="00204D83">
        <w:rPr>
          <w:rFonts w:ascii="Arial" w:hAnsi="Arial" w:cs="Arial"/>
          <w:sz w:val="20"/>
          <w:szCs w:val="20"/>
          <w14:ligatures w14:val="standardContextual"/>
        </w:rPr>
        <w:t>izjavo</w:t>
      </w:r>
      <w:proofErr w:type="spellEnd"/>
      <w:r w:rsidR="00204D83" w:rsidRPr="00204D83">
        <w:rPr>
          <w:rFonts w:ascii="Arial" w:hAnsi="Arial" w:cs="Arial"/>
          <w:sz w:val="20"/>
          <w:szCs w:val="20"/>
          <w14:ligatures w14:val="standardContextual"/>
        </w:rPr>
        <w:t xml:space="preserve"> v </w:t>
      </w:r>
      <w:proofErr w:type="spellStart"/>
      <w:r w:rsidR="00204D83" w:rsidRPr="00204D83">
        <w:rPr>
          <w:rFonts w:ascii="Arial" w:hAnsi="Arial" w:cs="Arial"/>
          <w:sz w:val="20"/>
          <w:szCs w:val="20"/>
          <w14:ligatures w14:val="standardContextual"/>
        </w:rPr>
        <w:t>skladu</w:t>
      </w:r>
      <w:proofErr w:type="spellEnd"/>
      <w:r w:rsidR="00204D83" w:rsidRPr="00204D83">
        <w:rPr>
          <w:rFonts w:ascii="Arial" w:hAnsi="Arial" w:cs="Arial"/>
          <w:sz w:val="20"/>
          <w:szCs w:val="20"/>
          <w14:ligatures w14:val="standardContextual"/>
        </w:rPr>
        <w:t xml:space="preserve"> z </w:t>
      </w:r>
      <w:proofErr w:type="spellStart"/>
      <w:r w:rsidR="00204D83" w:rsidRPr="00204D83">
        <w:rPr>
          <w:rFonts w:ascii="Arial" w:hAnsi="Arial" w:cs="Arial"/>
          <w:sz w:val="20"/>
          <w:szCs w:val="20"/>
          <w14:ligatures w14:val="standardContextual"/>
        </w:rPr>
        <w:t>določbo</w:t>
      </w:r>
      <w:proofErr w:type="spellEnd"/>
      <w:r w:rsidR="00204D83" w:rsidRPr="00204D83">
        <w:rPr>
          <w:rFonts w:ascii="Arial" w:hAnsi="Arial" w:cs="Arial"/>
          <w:sz w:val="20"/>
          <w:szCs w:val="20"/>
          <w14:ligatures w14:val="standardContextual"/>
        </w:rPr>
        <w:t xml:space="preserve"> </w:t>
      </w:r>
      <w:proofErr w:type="spellStart"/>
      <w:r w:rsidR="00204D83" w:rsidRPr="00204D83">
        <w:rPr>
          <w:rFonts w:ascii="Arial" w:hAnsi="Arial" w:cs="Arial"/>
          <w:sz w:val="20"/>
          <w:szCs w:val="20"/>
          <w14:ligatures w14:val="standardContextual"/>
        </w:rPr>
        <w:t>glede</w:t>
      </w:r>
      <w:proofErr w:type="spellEnd"/>
      <w:r w:rsidR="00204D83" w:rsidRPr="00204D83">
        <w:rPr>
          <w:rFonts w:ascii="Arial" w:hAnsi="Arial" w:cs="Arial"/>
          <w:sz w:val="20"/>
          <w:szCs w:val="20"/>
          <w14:ligatures w14:val="standardContextual"/>
        </w:rPr>
        <w:t xml:space="preserve"> </w:t>
      </w:r>
      <w:proofErr w:type="spellStart"/>
      <w:r w:rsidR="00204D83" w:rsidRPr="00204D83">
        <w:rPr>
          <w:rFonts w:ascii="Arial" w:hAnsi="Arial" w:cs="Arial"/>
          <w:sz w:val="20"/>
          <w:szCs w:val="20"/>
          <w14:ligatures w14:val="standardContextual"/>
        </w:rPr>
        <w:t>pooblastila</w:t>
      </w:r>
      <w:proofErr w:type="spellEnd"/>
      <w:r w:rsidR="00204D83" w:rsidRPr="00204D83">
        <w:rPr>
          <w:rFonts w:ascii="Arial" w:hAnsi="Arial" w:cs="Arial"/>
          <w:sz w:val="20"/>
          <w:szCs w:val="20"/>
          <w14:ligatures w14:val="standardContextual"/>
        </w:rPr>
        <w:t xml:space="preserve"> </w:t>
      </w:r>
      <w:proofErr w:type="spellStart"/>
      <w:r w:rsidR="00204D83" w:rsidRPr="00204D83">
        <w:rPr>
          <w:rFonts w:ascii="Arial" w:hAnsi="Arial" w:cs="Arial"/>
          <w:sz w:val="20"/>
          <w:szCs w:val="20"/>
          <w14:ligatures w14:val="standardContextual"/>
        </w:rPr>
        <w:t>zakona</w:t>
      </w:r>
      <w:proofErr w:type="spellEnd"/>
      <w:r w:rsidR="00204D83" w:rsidRPr="00204D83">
        <w:rPr>
          <w:rFonts w:ascii="Arial" w:hAnsi="Arial" w:cs="Arial"/>
          <w:sz w:val="20"/>
          <w:szCs w:val="20"/>
          <w14:ligatures w14:val="standardContextual"/>
        </w:rPr>
        <w:t xml:space="preserve">, </w:t>
      </w:r>
      <w:proofErr w:type="spellStart"/>
      <w:r w:rsidR="00204D83" w:rsidRPr="00204D83">
        <w:rPr>
          <w:rFonts w:ascii="Arial" w:hAnsi="Arial" w:cs="Arial"/>
          <w:sz w:val="20"/>
          <w:szCs w:val="20"/>
          <w14:ligatures w14:val="standardContextual"/>
        </w:rPr>
        <w:t>ki</w:t>
      </w:r>
      <w:proofErr w:type="spellEnd"/>
      <w:r w:rsidR="00204D83" w:rsidRPr="00204D83">
        <w:rPr>
          <w:rFonts w:ascii="Arial" w:hAnsi="Arial" w:cs="Arial"/>
          <w:sz w:val="20"/>
          <w:szCs w:val="20"/>
          <w14:ligatures w14:val="standardContextual"/>
        </w:rPr>
        <w:t xml:space="preserve"> </w:t>
      </w:r>
      <w:proofErr w:type="spellStart"/>
      <w:r w:rsidR="00204D83" w:rsidRPr="00204D83">
        <w:rPr>
          <w:rFonts w:ascii="Arial" w:hAnsi="Arial" w:cs="Arial"/>
          <w:sz w:val="20"/>
          <w:szCs w:val="20"/>
          <w14:ligatures w14:val="standardContextual"/>
        </w:rPr>
        <w:t>ureja</w:t>
      </w:r>
      <w:proofErr w:type="spellEnd"/>
      <w:r w:rsidR="00204D83" w:rsidRPr="00204D83">
        <w:rPr>
          <w:rFonts w:ascii="Arial" w:hAnsi="Arial" w:cs="Arial"/>
          <w:sz w:val="20"/>
          <w:szCs w:val="20"/>
          <w14:ligatures w14:val="standardContextual"/>
        </w:rPr>
        <w:t xml:space="preserve"> </w:t>
      </w:r>
      <w:proofErr w:type="spellStart"/>
      <w:r w:rsidR="00204D83" w:rsidRPr="00204D83">
        <w:rPr>
          <w:rFonts w:ascii="Arial" w:hAnsi="Arial" w:cs="Arial"/>
          <w:sz w:val="20"/>
          <w:szCs w:val="20"/>
          <w14:ligatures w14:val="standardContextual"/>
        </w:rPr>
        <w:t>kmetijstvo</w:t>
      </w:r>
      <w:proofErr w:type="spellEnd"/>
      <w:r w:rsidR="00204D83" w:rsidRPr="00204D83">
        <w:rPr>
          <w:rFonts w:ascii="Arial" w:hAnsi="Arial" w:cs="Arial"/>
          <w:sz w:val="20"/>
          <w:szCs w:val="20"/>
          <w14:ligatures w14:val="standardContextual"/>
        </w:rPr>
        <w:t>.</w:t>
      </w:r>
      <w:r w:rsidR="00204D83" w:rsidRPr="00204D83">
        <w:rPr>
          <w:rFonts w:ascii="Arial" w:eastAsia="Arial" w:hAnsi="Arial" w:cs="Arial"/>
          <w:sz w:val="20"/>
          <w:szCs w:val="20"/>
          <w:lang w:val="sl-SI"/>
        </w:rPr>
        <w:t xml:space="preserve"> </w:t>
      </w:r>
    </w:p>
    <w:p w14:paraId="760F9F0A" w14:textId="182D5937" w:rsidR="00F61C8E" w:rsidRPr="0002192D" w:rsidRDefault="00F61C8E" w:rsidP="00F61C8E">
      <w:pPr>
        <w:tabs>
          <w:tab w:val="left" w:pos="4678"/>
        </w:tabs>
        <w:rPr>
          <w:rFonts w:cs="Arial"/>
          <w:sz w:val="20"/>
          <w:szCs w:val="20"/>
        </w:rPr>
      </w:pPr>
    </w:p>
    <w:p w14:paraId="5055448F" w14:textId="77777777" w:rsidR="00F61C8E" w:rsidRPr="0002192D" w:rsidRDefault="00F61C8E" w:rsidP="00F61C8E">
      <w:pPr>
        <w:tabs>
          <w:tab w:val="left" w:pos="4678"/>
        </w:tabs>
        <w:rPr>
          <w:sz w:val="20"/>
          <w:szCs w:val="20"/>
        </w:rPr>
      </w:pPr>
    </w:p>
    <w:p w14:paraId="7233FA96" w14:textId="45D0735B" w:rsidR="00F61C8E" w:rsidRPr="0002192D" w:rsidRDefault="00F61C8E" w:rsidP="00F61C8E">
      <w:pPr>
        <w:tabs>
          <w:tab w:val="left" w:pos="4678"/>
        </w:tabs>
        <w:rPr>
          <w:sz w:val="20"/>
          <w:szCs w:val="20"/>
        </w:rPr>
      </w:pPr>
      <w:r w:rsidRPr="0002192D">
        <w:rPr>
          <w:sz w:val="20"/>
          <w:szCs w:val="20"/>
        </w:rPr>
        <w:t xml:space="preserve">                  Pri vlaganju zahtevkov zbirne vloge se upoštevajo podatki iz RKG, ki jih agencija iz RKG </w:t>
      </w:r>
      <w:r w:rsidR="005D71AF" w:rsidRPr="0002192D">
        <w:rPr>
          <w:sz w:val="20"/>
          <w:szCs w:val="20"/>
        </w:rPr>
        <w:t>prevzame</w:t>
      </w:r>
      <w:r w:rsidRPr="0002192D">
        <w:rPr>
          <w:sz w:val="20"/>
          <w:szCs w:val="20"/>
        </w:rPr>
        <w:t xml:space="preserve"> en dan pred </w:t>
      </w:r>
      <w:r w:rsidR="000A771B" w:rsidRPr="0002192D">
        <w:rPr>
          <w:sz w:val="20"/>
          <w:szCs w:val="20"/>
        </w:rPr>
        <w:t>vlaganjem. Nadalje je v tem členu</w:t>
      </w:r>
      <w:r w:rsidR="005D71AF" w:rsidRPr="0002192D">
        <w:rPr>
          <w:sz w:val="20"/>
          <w:szCs w:val="20"/>
        </w:rPr>
        <w:t xml:space="preserve"> </w:t>
      </w:r>
      <w:r w:rsidRPr="0002192D">
        <w:rPr>
          <w:sz w:val="20"/>
          <w:szCs w:val="20"/>
        </w:rPr>
        <w:t>določeno, kateri podatki iz centralnih registrov živali se uporabijo pri vlaganju zahtevkov v zvezi z živalmi.</w:t>
      </w:r>
    </w:p>
    <w:p w14:paraId="4F214820" w14:textId="77777777" w:rsidR="00F61C8E" w:rsidRPr="0002192D" w:rsidRDefault="00F61C8E" w:rsidP="00F61C8E">
      <w:pPr>
        <w:tabs>
          <w:tab w:val="left" w:pos="4678"/>
        </w:tabs>
        <w:rPr>
          <w:sz w:val="20"/>
          <w:szCs w:val="20"/>
        </w:rPr>
      </w:pPr>
    </w:p>
    <w:p w14:paraId="4AD8C260" w14:textId="2DAA7AE1" w:rsidR="00F61C8E" w:rsidRPr="0002192D" w:rsidRDefault="00F61C8E" w:rsidP="00F61C8E">
      <w:pPr>
        <w:pStyle w:val="tevilnatoka"/>
        <w:numPr>
          <w:ilvl w:val="0"/>
          <w:numId w:val="0"/>
        </w:numPr>
        <w:tabs>
          <w:tab w:val="num" w:pos="715"/>
          <w:tab w:val="left" w:pos="4678"/>
        </w:tabs>
        <w:ind w:left="425" w:hanging="425"/>
        <w:jc w:val="left"/>
        <w:rPr>
          <w:rFonts w:cs="Arial"/>
          <w:b/>
          <w:sz w:val="20"/>
          <w:szCs w:val="20"/>
        </w:rPr>
      </w:pPr>
      <w:r w:rsidRPr="0002192D">
        <w:rPr>
          <w:rFonts w:cs="Arial"/>
          <w:b/>
          <w:sz w:val="20"/>
          <w:szCs w:val="20"/>
        </w:rPr>
        <w:t>7. člen (</w:t>
      </w:r>
      <w:r w:rsidR="008E4EA4" w:rsidRPr="0002192D">
        <w:rPr>
          <w:rFonts w:cs="Arial"/>
          <w:b/>
          <w:sz w:val="20"/>
          <w:szCs w:val="20"/>
        </w:rPr>
        <w:t>podatki o KMG in kmetijskih površinah KMG</w:t>
      </w:r>
      <w:r w:rsidRPr="0002192D">
        <w:rPr>
          <w:rFonts w:cs="Arial"/>
          <w:b/>
          <w:sz w:val="20"/>
          <w:szCs w:val="20"/>
        </w:rPr>
        <w:t>)</w:t>
      </w:r>
    </w:p>
    <w:p w14:paraId="78A5B30A" w14:textId="2E7AFB93" w:rsidR="00F61C8E" w:rsidRPr="0002192D" w:rsidRDefault="008E4EA4" w:rsidP="00F61C8E">
      <w:pPr>
        <w:pStyle w:val="Odstavek"/>
        <w:rPr>
          <w:strike/>
          <w:sz w:val="20"/>
          <w:szCs w:val="20"/>
          <w:lang w:val="sl-SI"/>
        </w:rPr>
      </w:pPr>
      <w:r w:rsidRPr="0002192D">
        <w:rPr>
          <w:sz w:val="20"/>
          <w:szCs w:val="20"/>
          <w:lang w:val="sl-SI"/>
        </w:rPr>
        <w:t>Glede na leto 2023, ko je</w:t>
      </w:r>
      <w:r w:rsidR="00F61C8E" w:rsidRPr="0002192D">
        <w:rPr>
          <w:sz w:val="20"/>
          <w:szCs w:val="20"/>
          <w:lang w:val="sl-SI"/>
        </w:rPr>
        <w:t xml:space="preserve"> agencija za upravičence, ki so v letu 2022 o</w:t>
      </w:r>
      <w:r w:rsidRPr="0002192D">
        <w:rPr>
          <w:sz w:val="20"/>
          <w:szCs w:val="20"/>
          <w:lang w:val="sl-SI"/>
        </w:rPr>
        <w:t xml:space="preserve">ddali zbirno vlogo, </w:t>
      </w:r>
      <w:r w:rsidR="00F61C8E" w:rsidRPr="0002192D">
        <w:rPr>
          <w:sz w:val="20"/>
          <w:szCs w:val="20"/>
          <w:lang w:val="sl-SI"/>
        </w:rPr>
        <w:t>na svoji spletni strani objavi</w:t>
      </w:r>
      <w:r w:rsidRPr="0002192D">
        <w:rPr>
          <w:sz w:val="20"/>
          <w:szCs w:val="20"/>
          <w:lang w:val="sl-SI"/>
        </w:rPr>
        <w:t>la</w:t>
      </w:r>
      <w:r w:rsidR="00F61C8E" w:rsidRPr="0002192D">
        <w:rPr>
          <w:sz w:val="20"/>
          <w:szCs w:val="20"/>
          <w:lang w:val="sl-SI"/>
        </w:rPr>
        <w:t xml:space="preserve"> pred izpolnjen obrazec, ki </w:t>
      </w:r>
      <w:r w:rsidRPr="0002192D">
        <w:rPr>
          <w:sz w:val="20"/>
          <w:szCs w:val="20"/>
          <w:lang w:val="sl-SI"/>
        </w:rPr>
        <w:t>je vključeval</w:t>
      </w:r>
      <w:r w:rsidR="00F61C8E" w:rsidRPr="0002192D">
        <w:rPr>
          <w:sz w:val="20"/>
          <w:szCs w:val="20"/>
          <w:lang w:val="sl-SI"/>
        </w:rPr>
        <w:t xml:space="preserve"> stanje </w:t>
      </w:r>
      <w:r w:rsidRPr="0002192D">
        <w:rPr>
          <w:sz w:val="20"/>
          <w:szCs w:val="20"/>
          <w:lang w:val="sl-SI"/>
        </w:rPr>
        <w:t xml:space="preserve">površin in KMG </w:t>
      </w:r>
      <w:r w:rsidR="00F61C8E" w:rsidRPr="0002192D">
        <w:rPr>
          <w:sz w:val="20"/>
          <w:szCs w:val="20"/>
          <w:lang w:val="sl-SI"/>
        </w:rPr>
        <w:t xml:space="preserve">iz RKG na </w:t>
      </w:r>
      <w:r w:rsidRPr="0002192D">
        <w:rPr>
          <w:sz w:val="20"/>
          <w:szCs w:val="20"/>
          <w:lang w:val="sl-SI"/>
        </w:rPr>
        <w:t>določen presečni dan (19.</w:t>
      </w:r>
      <w:r w:rsidR="00E5707E">
        <w:rPr>
          <w:sz w:val="20"/>
          <w:szCs w:val="20"/>
          <w:lang w:val="sl-SI"/>
        </w:rPr>
        <w:t xml:space="preserve"> </w:t>
      </w:r>
      <w:r w:rsidRPr="0002192D">
        <w:rPr>
          <w:sz w:val="20"/>
          <w:szCs w:val="20"/>
          <w:lang w:val="sl-SI"/>
        </w:rPr>
        <w:t>1.</w:t>
      </w:r>
      <w:r w:rsidR="00E5707E">
        <w:rPr>
          <w:sz w:val="20"/>
          <w:szCs w:val="20"/>
          <w:lang w:val="sl-SI"/>
        </w:rPr>
        <w:t xml:space="preserve"> </w:t>
      </w:r>
      <w:r w:rsidRPr="0002192D">
        <w:rPr>
          <w:sz w:val="20"/>
          <w:szCs w:val="20"/>
          <w:lang w:val="sl-SI"/>
        </w:rPr>
        <w:t xml:space="preserve">2023), </w:t>
      </w:r>
      <w:r w:rsidR="008B0A1E">
        <w:rPr>
          <w:sz w:val="20"/>
          <w:szCs w:val="20"/>
          <w:lang w:val="sl-SI"/>
        </w:rPr>
        <w:t>se</w:t>
      </w:r>
      <w:r w:rsidR="00950749">
        <w:rPr>
          <w:sz w:val="20"/>
          <w:szCs w:val="20"/>
          <w:lang w:val="sl-SI"/>
        </w:rPr>
        <w:t xml:space="preserve"> lahko vlagatelji za leto 2025</w:t>
      </w:r>
      <w:r w:rsidR="008B0A1E">
        <w:rPr>
          <w:sz w:val="20"/>
          <w:szCs w:val="20"/>
          <w:lang w:val="sl-SI"/>
        </w:rPr>
        <w:t xml:space="preserve">, tako kot </w:t>
      </w:r>
      <w:r w:rsidR="000C70DA">
        <w:rPr>
          <w:sz w:val="20"/>
          <w:szCs w:val="20"/>
          <w:lang w:val="sl-SI"/>
        </w:rPr>
        <w:t xml:space="preserve">že </w:t>
      </w:r>
      <w:r w:rsidR="008B0A1E">
        <w:rPr>
          <w:sz w:val="20"/>
          <w:szCs w:val="20"/>
          <w:lang w:val="sl-SI"/>
        </w:rPr>
        <w:t>za leto 2024,</w:t>
      </w:r>
      <w:r w:rsidRPr="0002192D">
        <w:rPr>
          <w:sz w:val="20"/>
          <w:szCs w:val="20"/>
          <w:lang w:val="sl-SI"/>
        </w:rPr>
        <w:t xml:space="preserve"> seznanijo s podatki, ki jih potrebujejo pri</w:t>
      </w:r>
      <w:r w:rsidR="00950749">
        <w:rPr>
          <w:sz w:val="20"/>
          <w:szCs w:val="20"/>
          <w:lang w:val="sl-SI"/>
        </w:rPr>
        <w:t xml:space="preserve"> vnosu zbirne vloge za leto 2025</w:t>
      </w:r>
      <w:r w:rsidRPr="0002192D">
        <w:rPr>
          <w:sz w:val="20"/>
          <w:szCs w:val="20"/>
          <w:lang w:val="sl-SI"/>
        </w:rPr>
        <w:t xml:space="preserve"> (podatki, </w:t>
      </w:r>
      <w:r w:rsidRPr="0002192D">
        <w:rPr>
          <w:rFonts w:cs="Arial"/>
          <w:sz w:val="20"/>
          <w:szCs w:val="20"/>
          <w:lang w:val="sl-SI"/>
        </w:rPr>
        <w:t>ki jih potrebuje</w:t>
      </w:r>
      <w:r w:rsidR="00E5707E">
        <w:rPr>
          <w:rFonts w:cs="Arial"/>
          <w:sz w:val="20"/>
          <w:szCs w:val="20"/>
          <w:lang w:val="sl-SI"/>
        </w:rPr>
        <w:t xml:space="preserve">jo pri vnosu zbirne vloge, in </w:t>
      </w:r>
      <w:r w:rsidRPr="0002192D">
        <w:rPr>
          <w:rFonts w:cs="Arial"/>
          <w:sz w:val="20"/>
          <w:szCs w:val="20"/>
          <w:lang w:val="sl-SI"/>
        </w:rPr>
        <w:t>podatki, ki jih potrebujejo za izpolnjevanje pogojev upravičenosti vključno s pogojenostjo</w:t>
      </w:r>
      <w:r w:rsidRPr="0002192D">
        <w:rPr>
          <w:sz w:val="20"/>
          <w:szCs w:val="20"/>
          <w:lang w:val="sl-SI"/>
        </w:rPr>
        <w:t>)</w:t>
      </w:r>
      <w:r w:rsidRPr="0002192D">
        <w:rPr>
          <w:rFonts w:cs="Arial"/>
          <w:sz w:val="20"/>
          <w:szCs w:val="20"/>
          <w:lang w:val="sl-SI"/>
        </w:rPr>
        <w:t xml:space="preserve"> na spletni strani </w:t>
      </w:r>
      <w:hyperlink r:id="rId149" w:history="1">
        <w:r w:rsidRPr="0002192D">
          <w:rPr>
            <w:rStyle w:val="Hiperpovezava"/>
            <w:rFonts w:cs="Arial"/>
            <w:b w:val="0"/>
            <w:sz w:val="20"/>
            <w:szCs w:val="20"/>
            <w:u w:val="none"/>
            <w:lang w:val="sl-SI"/>
          </w:rPr>
          <w:t>https://rkg.gov.si/GERK/WebViewer</w:t>
        </w:r>
      </w:hyperlink>
      <w:r w:rsidRPr="0002192D">
        <w:rPr>
          <w:rFonts w:cs="Arial"/>
          <w:sz w:val="20"/>
          <w:szCs w:val="20"/>
          <w:lang w:val="sl-SI"/>
        </w:rPr>
        <w:t xml:space="preserve"> oziroma, če imajo urejeno storitev z</w:t>
      </w:r>
      <w:r w:rsidR="00E5707E">
        <w:rPr>
          <w:rFonts w:cs="Arial"/>
          <w:sz w:val="20"/>
          <w:szCs w:val="20"/>
          <w:lang w:val="sl-SI"/>
        </w:rPr>
        <w:t>a spletno prijavo SI_PASS, prek</w:t>
      </w:r>
      <w:r w:rsidRPr="0002192D">
        <w:rPr>
          <w:rFonts w:cs="Arial"/>
          <w:sz w:val="20"/>
          <w:szCs w:val="20"/>
          <w:lang w:val="sl-SI"/>
        </w:rPr>
        <w:t xml:space="preserve"> spletne strani </w:t>
      </w:r>
      <w:r w:rsidRPr="0002192D">
        <w:rPr>
          <w:rFonts w:ascii="Helv" w:eastAsia="Calibri" w:hAnsi="Helv" w:cs="Helv"/>
          <w:color w:val="0000FF"/>
          <w:sz w:val="20"/>
          <w:szCs w:val="20"/>
          <w:lang w:val="sl-SI" w:eastAsia="ja-JP"/>
        </w:rPr>
        <w:t>https://rkg.gov.si/erkg/</w:t>
      </w:r>
      <w:r w:rsidRPr="0002192D">
        <w:rPr>
          <w:rFonts w:cs="Arial"/>
          <w:sz w:val="20"/>
          <w:szCs w:val="20"/>
          <w:lang w:val="sl-SI"/>
        </w:rPr>
        <w:t>. Podatki o kmetijskih površinah vključujejo ugotovljene površine za za</w:t>
      </w:r>
      <w:r w:rsidR="008B0A1E">
        <w:rPr>
          <w:rFonts w:cs="Arial"/>
          <w:sz w:val="20"/>
          <w:szCs w:val="20"/>
          <w:lang w:val="sl-SI"/>
        </w:rPr>
        <w:t>htevke zbirne vloge iz leta 2024</w:t>
      </w:r>
      <w:r w:rsidRPr="0002192D">
        <w:rPr>
          <w:rFonts w:cs="Arial"/>
          <w:sz w:val="20"/>
          <w:szCs w:val="20"/>
          <w:lang w:val="sl-SI"/>
        </w:rPr>
        <w:t xml:space="preserve">. </w:t>
      </w:r>
      <w:r w:rsidRPr="0002192D">
        <w:rPr>
          <w:rFonts w:ascii="Helv" w:eastAsia="Calibri" w:hAnsi="Helv" w:cs="Helv"/>
          <w:color w:val="000000"/>
          <w:sz w:val="20"/>
          <w:szCs w:val="20"/>
          <w:lang w:val="sl-SI" w:eastAsia="ja-JP"/>
        </w:rPr>
        <w:t xml:space="preserve">Če so podatki v RKG neusklajeni glede na pogoje za vpis podatkov v RKG, je na </w:t>
      </w:r>
      <w:r w:rsidRPr="0002192D">
        <w:rPr>
          <w:rFonts w:eastAsia="Calibri" w:cs="Arial"/>
          <w:color w:val="000000"/>
          <w:sz w:val="20"/>
          <w:szCs w:val="20"/>
          <w:lang w:val="sl-SI" w:eastAsia="ja-JP"/>
        </w:rPr>
        <w:t>navedenih spletnih straneh razvidna tudi informacija o neusklajenosti.</w:t>
      </w:r>
    </w:p>
    <w:p w14:paraId="07D2827E" w14:textId="77777777" w:rsidR="00F61C8E" w:rsidRPr="0002192D" w:rsidRDefault="00F61C8E" w:rsidP="00F61C8E">
      <w:pPr>
        <w:tabs>
          <w:tab w:val="left" w:pos="4678"/>
        </w:tabs>
        <w:rPr>
          <w:rFonts w:cs="Arial"/>
          <w:sz w:val="20"/>
          <w:szCs w:val="20"/>
        </w:rPr>
      </w:pPr>
    </w:p>
    <w:p w14:paraId="31E4D8FE" w14:textId="77777777" w:rsidR="00F61C8E" w:rsidRPr="0002192D" w:rsidRDefault="00F61C8E" w:rsidP="00F61C8E">
      <w:pPr>
        <w:pStyle w:val="tevilnatoka"/>
        <w:numPr>
          <w:ilvl w:val="0"/>
          <w:numId w:val="0"/>
        </w:numPr>
        <w:tabs>
          <w:tab w:val="num" w:pos="715"/>
          <w:tab w:val="left" w:pos="4678"/>
        </w:tabs>
        <w:ind w:left="425" w:hanging="425"/>
        <w:jc w:val="left"/>
        <w:rPr>
          <w:rFonts w:cs="Arial"/>
          <w:b/>
          <w:sz w:val="20"/>
          <w:szCs w:val="20"/>
        </w:rPr>
      </w:pPr>
      <w:r w:rsidRPr="0002192D">
        <w:rPr>
          <w:rFonts w:cs="Arial"/>
          <w:b/>
          <w:sz w:val="20"/>
          <w:szCs w:val="20"/>
        </w:rPr>
        <w:t xml:space="preserve">8. do 10. člen (rok za vložitev zbirne vloge, vsebina zbirne vloge, priloge zbirne vloge) </w:t>
      </w:r>
    </w:p>
    <w:p w14:paraId="33654B1C" w14:textId="77777777" w:rsidR="00F61C8E" w:rsidRPr="0002192D" w:rsidRDefault="00F61C8E" w:rsidP="00F61C8E">
      <w:pPr>
        <w:tabs>
          <w:tab w:val="left" w:pos="4678"/>
        </w:tabs>
        <w:rPr>
          <w:rFonts w:cs="Arial"/>
          <w:sz w:val="20"/>
          <w:szCs w:val="20"/>
        </w:rPr>
      </w:pPr>
      <w:r w:rsidRPr="0002192D">
        <w:rPr>
          <w:rFonts w:cs="Arial"/>
          <w:sz w:val="20"/>
          <w:szCs w:val="20"/>
        </w:rPr>
        <w:t xml:space="preserve">            </w:t>
      </w:r>
    </w:p>
    <w:p w14:paraId="4FFF4BE9" w14:textId="69C326C5" w:rsidR="00F61C8E" w:rsidRPr="0002192D" w:rsidRDefault="00F61C8E" w:rsidP="00F61C8E">
      <w:pPr>
        <w:tabs>
          <w:tab w:val="left" w:pos="4678"/>
        </w:tabs>
        <w:rPr>
          <w:rFonts w:cs="Arial"/>
          <w:sz w:val="20"/>
          <w:szCs w:val="20"/>
        </w:rPr>
      </w:pPr>
      <w:r w:rsidRPr="0002192D">
        <w:rPr>
          <w:rFonts w:cs="Arial"/>
          <w:sz w:val="20"/>
          <w:szCs w:val="20"/>
        </w:rPr>
        <w:t>Upravičenci, ki uveljavljajo kakršne koli zahtevke zbirne vloge, morajo vložiti zbirno vlogo v času</w:t>
      </w:r>
      <w:r w:rsidR="00DA5686">
        <w:rPr>
          <w:rFonts w:cs="Arial"/>
          <w:sz w:val="20"/>
          <w:szCs w:val="20"/>
        </w:rPr>
        <w:t xml:space="preserve"> od 19</w:t>
      </w:r>
      <w:r w:rsidR="00EB644A">
        <w:rPr>
          <w:rFonts w:cs="Arial"/>
          <w:sz w:val="20"/>
          <w:szCs w:val="20"/>
        </w:rPr>
        <w:t>. marca do 6</w:t>
      </w:r>
      <w:r w:rsidR="008B0A1E">
        <w:rPr>
          <w:rFonts w:cs="Arial"/>
          <w:sz w:val="20"/>
          <w:szCs w:val="20"/>
        </w:rPr>
        <w:t>. junija</w:t>
      </w:r>
      <w:r w:rsidR="00950749">
        <w:rPr>
          <w:rFonts w:cs="Arial"/>
          <w:sz w:val="20"/>
          <w:szCs w:val="20"/>
        </w:rPr>
        <w:t xml:space="preserve"> 2025</w:t>
      </w:r>
      <w:r w:rsidRPr="0002192D">
        <w:rPr>
          <w:rFonts w:cs="Arial"/>
          <w:sz w:val="20"/>
          <w:szCs w:val="20"/>
        </w:rPr>
        <w:t>. Obrazec za zahtevek dobrobit ž</w:t>
      </w:r>
      <w:r w:rsidR="00950749">
        <w:rPr>
          <w:rFonts w:cs="Arial"/>
          <w:sz w:val="20"/>
          <w:szCs w:val="20"/>
        </w:rPr>
        <w:t>ivali – drob</w:t>
      </w:r>
      <w:r w:rsidR="00E5707E">
        <w:rPr>
          <w:rFonts w:cs="Arial"/>
          <w:sz w:val="20"/>
          <w:szCs w:val="20"/>
        </w:rPr>
        <w:t>nica najpoz</w:t>
      </w:r>
      <w:r w:rsidR="006A0E9F">
        <w:rPr>
          <w:rFonts w:cs="Arial"/>
          <w:sz w:val="20"/>
          <w:szCs w:val="20"/>
        </w:rPr>
        <w:t>neje do 5. maja 2025</w:t>
      </w:r>
      <w:r w:rsidRPr="008B0A1E">
        <w:rPr>
          <w:rFonts w:cs="Arial"/>
          <w:sz w:val="20"/>
          <w:szCs w:val="20"/>
        </w:rPr>
        <w:t xml:space="preserve">. </w:t>
      </w:r>
      <w:r w:rsidR="000C70DA">
        <w:rPr>
          <w:rFonts w:cs="Arial"/>
          <w:sz w:val="20"/>
          <w:szCs w:val="20"/>
        </w:rPr>
        <w:t>Tako kot že v predhodnih letih</w:t>
      </w:r>
      <w:r w:rsidR="00950749" w:rsidRPr="008B0A1E">
        <w:rPr>
          <w:rFonts w:cs="Arial"/>
          <w:sz w:val="20"/>
          <w:szCs w:val="20"/>
        </w:rPr>
        <w:t xml:space="preserve"> tudi v letu 2025</w:t>
      </w:r>
      <w:r w:rsidR="003E0FAD" w:rsidRPr="008B0A1E">
        <w:rPr>
          <w:rFonts w:cs="Arial"/>
          <w:sz w:val="20"/>
          <w:szCs w:val="20"/>
        </w:rPr>
        <w:t xml:space="preserve"> p</w:t>
      </w:r>
      <w:r w:rsidRPr="008B0A1E">
        <w:rPr>
          <w:rFonts w:cs="Arial"/>
          <w:sz w:val="20"/>
          <w:szCs w:val="20"/>
        </w:rPr>
        <w:t>o roku za vložitev zbirne vloge</w:t>
      </w:r>
      <w:r w:rsidR="003E0FAD" w:rsidRPr="008B0A1E">
        <w:rPr>
          <w:rFonts w:cs="Arial"/>
          <w:sz w:val="20"/>
          <w:szCs w:val="20"/>
        </w:rPr>
        <w:t xml:space="preserve"> ni več zamudnega roka. To pomeni, da</w:t>
      </w:r>
      <w:r w:rsidRPr="008B0A1E">
        <w:rPr>
          <w:rFonts w:cs="Arial"/>
          <w:sz w:val="20"/>
          <w:szCs w:val="20"/>
        </w:rPr>
        <w:t xml:space="preserve"> </w:t>
      </w:r>
      <w:r w:rsidR="003E0FAD" w:rsidRPr="008B0A1E">
        <w:rPr>
          <w:rFonts w:cs="Arial"/>
          <w:sz w:val="20"/>
          <w:szCs w:val="20"/>
        </w:rPr>
        <w:t>se p</w:t>
      </w:r>
      <w:r w:rsidR="003E0FAD" w:rsidRPr="0002192D">
        <w:rPr>
          <w:rFonts w:cs="Arial"/>
          <w:sz w:val="20"/>
          <w:szCs w:val="20"/>
        </w:rPr>
        <w:t xml:space="preserve">lačilo </w:t>
      </w:r>
      <w:r w:rsidRPr="0002192D">
        <w:rPr>
          <w:rFonts w:cs="Arial"/>
          <w:sz w:val="20"/>
          <w:szCs w:val="20"/>
        </w:rPr>
        <w:t>po red</w:t>
      </w:r>
      <w:r w:rsidR="003E0FAD" w:rsidRPr="0002192D">
        <w:rPr>
          <w:rFonts w:cs="Arial"/>
          <w:sz w:val="20"/>
          <w:szCs w:val="20"/>
        </w:rPr>
        <w:t>nem roku za oddajo zbirne vloge</w:t>
      </w:r>
      <w:r w:rsidR="00E5707E">
        <w:rPr>
          <w:rFonts w:cs="Arial"/>
          <w:sz w:val="20"/>
          <w:szCs w:val="20"/>
        </w:rPr>
        <w:t>,</w:t>
      </w:r>
      <w:r w:rsidRPr="0002192D">
        <w:rPr>
          <w:rFonts w:cs="Arial"/>
          <w:sz w:val="20"/>
          <w:szCs w:val="20"/>
        </w:rPr>
        <w:t xml:space="preserve"> </w:t>
      </w:r>
      <w:r w:rsidR="003E0FAD" w:rsidRPr="0002192D">
        <w:rPr>
          <w:rFonts w:cs="Arial"/>
          <w:sz w:val="20"/>
          <w:szCs w:val="20"/>
        </w:rPr>
        <w:t>določeno število dni</w:t>
      </w:r>
      <w:r w:rsidR="00E5707E">
        <w:rPr>
          <w:rFonts w:cs="Arial"/>
          <w:sz w:val="20"/>
          <w:szCs w:val="20"/>
        </w:rPr>
        <w:t>,</w:t>
      </w:r>
      <w:r w:rsidR="003E0FAD" w:rsidRPr="0002192D">
        <w:rPr>
          <w:rFonts w:cs="Arial"/>
          <w:sz w:val="20"/>
          <w:szCs w:val="20"/>
        </w:rPr>
        <w:t xml:space="preserve"> ne znižuje več</w:t>
      </w:r>
      <w:r w:rsidRPr="0002192D">
        <w:rPr>
          <w:rFonts w:cs="Arial"/>
          <w:sz w:val="20"/>
          <w:szCs w:val="20"/>
        </w:rPr>
        <w:t xml:space="preserve"> za predpisani odstotek</w:t>
      </w:r>
      <w:r w:rsidR="003E0FAD" w:rsidRPr="0002192D">
        <w:rPr>
          <w:rFonts w:cs="Arial"/>
          <w:sz w:val="20"/>
          <w:szCs w:val="20"/>
        </w:rPr>
        <w:t xml:space="preserve"> za vsak delovni dan</w:t>
      </w:r>
      <w:r w:rsidRPr="0002192D">
        <w:rPr>
          <w:rFonts w:cs="Arial"/>
          <w:sz w:val="20"/>
          <w:szCs w:val="20"/>
        </w:rPr>
        <w:t>. Določeni so vsi obrazci zbirne vloge</w:t>
      </w:r>
      <w:r w:rsidR="00E5707E">
        <w:rPr>
          <w:rFonts w:cs="Arial"/>
          <w:sz w:val="20"/>
          <w:szCs w:val="20"/>
        </w:rPr>
        <w:t xml:space="preserve"> (v prilogi u</w:t>
      </w:r>
      <w:r w:rsidR="00950749">
        <w:rPr>
          <w:rFonts w:cs="Arial"/>
          <w:sz w:val="20"/>
          <w:szCs w:val="20"/>
        </w:rPr>
        <w:t>redbe IAKS 2025</w:t>
      </w:r>
      <w:r w:rsidRPr="0002192D">
        <w:rPr>
          <w:rFonts w:cs="Arial"/>
          <w:sz w:val="20"/>
          <w:szCs w:val="20"/>
        </w:rPr>
        <w:t xml:space="preserve"> tudi prikazani), predpogoji za vložitev zahtevkov, priloge zbirne vloge ter obvezne sestavine zbirne vloge. Določeno je tudi</w:t>
      </w:r>
      <w:r w:rsidR="00E5707E">
        <w:rPr>
          <w:rFonts w:cs="Arial"/>
          <w:sz w:val="20"/>
          <w:szCs w:val="20"/>
        </w:rPr>
        <w:t>,</w:t>
      </w:r>
      <w:r w:rsidRPr="0002192D">
        <w:rPr>
          <w:rFonts w:cs="Arial"/>
          <w:sz w:val="20"/>
          <w:szCs w:val="20"/>
        </w:rPr>
        <w:t xml:space="preserve"> kateri vlagatelji in zavezanci, poleg upravičencev, ki želijo vlagati zahtevke zbirne vloge, morajo oddati zbirno vlogo, najmanj v obsegu obveznih sestavin zbirne vloge. </w:t>
      </w:r>
    </w:p>
    <w:p w14:paraId="10100237" w14:textId="77777777" w:rsidR="00F61C8E" w:rsidRPr="0002192D" w:rsidRDefault="00F61C8E" w:rsidP="00F61C8E">
      <w:pPr>
        <w:tabs>
          <w:tab w:val="left" w:pos="4678"/>
        </w:tabs>
        <w:rPr>
          <w:rFonts w:cs="Arial"/>
          <w:sz w:val="20"/>
          <w:szCs w:val="20"/>
        </w:rPr>
      </w:pPr>
      <w:r w:rsidRPr="0002192D">
        <w:rPr>
          <w:rFonts w:cs="Arial"/>
          <w:sz w:val="20"/>
          <w:szCs w:val="20"/>
        </w:rPr>
        <w:t xml:space="preserve">            </w:t>
      </w:r>
    </w:p>
    <w:p w14:paraId="77D0CD17" w14:textId="63AAAA23" w:rsidR="00F61C8E" w:rsidRPr="0002192D" w:rsidRDefault="00F61C8E" w:rsidP="00F61C8E">
      <w:pPr>
        <w:tabs>
          <w:tab w:val="left" w:pos="4678"/>
        </w:tabs>
        <w:rPr>
          <w:rFonts w:cs="Arial"/>
          <w:sz w:val="20"/>
          <w:szCs w:val="20"/>
        </w:rPr>
      </w:pPr>
      <w:r w:rsidRPr="0002192D">
        <w:rPr>
          <w:rFonts w:cs="Arial"/>
          <w:sz w:val="20"/>
          <w:szCs w:val="20"/>
        </w:rPr>
        <w:t xml:space="preserve">                  Ker se </w:t>
      </w:r>
      <w:r w:rsidR="003E0FAD" w:rsidRPr="0002192D">
        <w:rPr>
          <w:rFonts w:cs="Arial"/>
          <w:sz w:val="20"/>
          <w:szCs w:val="20"/>
        </w:rPr>
        <w:t>je z letom 2023 uvedel</w:t>
      </w:r>
      <w:r w:rsidRPr="0002192D">
        <w:rPr>
          <w:rFonts w:cs="Arial"/>
          <w:sz w:val="20"/>
          <w:szCs w:val="20"/>
        </w:rPr>
        <w:t xml:space="preserve"> sistem </w:t>
      </w:r>
      <w:r w:rsidR="00E5707E">
        <w:rPr>
          <w:rFonts w:cs="Arial"/>
          <w:sz w:val="20"/>
          <w:szCs w:val="20"/>
        </w:rPr>
        <w:t>za spremljanje površin, ki prek</w:t>
      </w:r>
      <w:r w:rsidRPr="0002192D">
        <w:rPr>
          <w:rFonts w:cs="Arial"/>
          <w:sz w:val="20"/>
          <w:szCs w:val="20"/>
        </w:rPr>
        <w:t xml:space="preserve"> </w:t>
      </w:r>
      <w:r w:rsidRPr="0002192D">
        <w:rPr>
          <w:rFonts w:cs="Arial"/>
          <w:color w:val="000000"/>
          <w:sz w:val="20"/>
          <w:szCs w:val="20"/>
          <w:shd w:val="clear" w:color="auto" w:fill="FFFFFF"/>
        </w:rPr>
        <w:t xml:space="preserve">satelitov </w:t>
      </w:r>
      <w:proofErr w:type="spellStart"/>
      <w:r w:rsidRPr="0002192D">
        <w:rPr>
          <w:rFonts w:cs="Arial"/>
          <w:color w:val="000000"/>
          <w:sz w:val="20"/>
          <w:szCs w:val="20"/>
          <w:shd w:val="clear" w:color="auto" w:fill="FFFFFF"/>
        </w:rPr>
        <w:t>Sentinel</w:t>
      </w:r>
      <w:proofErr w:type="spellEnd"/>
      <w:r w:rsidRPr="0002192D">
        <w:rPr>
          <w:rFonts w:cs="Arial"/>
          <w:color w:val="000000"/>
          <w:sz w:val="20"/>
          <w:szCs w:val="20"/>
          <w:shd w:val="clear" w:color="auto" w:fill="FFFFFF"/>
        </w:rPr>
        <w:t xml:space="preserve"> programa </w:t>
      </w:r>
      <w:proofErr w:type="spellStart"/>
      <w:r w:rsidRPr="0002192D">
        <w:rPr>
          <w:rFonts w:cs="Arial"/>
          <w:color w:val="000000"/>
          <w:sz w:val="20"/>
          <w:szCs w:val="20"/>
          <w:shd w:val="clear" w:color="auto" w:fill="FFFFFF"/>
        </w:rPr>
        <w:t>Copernicus</w:t>
      </w:r>
      <w:proofErr w:type="spellEnd"/>
      <w:r w:rsidRPr="0002192D">
        <w:rPr>
          <w:rFonts w:cs="Arial"/>
          <w:sz w:val="20"/>
          <w:szCs w:val="20"/>
        </w:rPr>
        <w:t xml:space="preserve"> omogoča periodično posredovanje podatkov o dogajanju na površinah, je določeno, da mora upravičenec, tudi če za posevek ne uveljavlja nobenega zahtevka, na </w:t>
      </w:r>
      <w:proofErr w:type="spellStart"/>
      <w:r w:rsidRPr="0002192D">
        <w:rPr>
          <w:rFonts w:cs="Arial"/>
          <w:sz w:val="20"/>
          <w:szCs w:val="20"/>
        </w:rPr>
        <w:t>geoprostorskem</w:t>
      </w:r>
      <w:proofErr w:type="spellEnd"/>
      <w:r w:rsidRPr="0002192D">
        <w:rPr>
          <w:rFonts w:cs="Arial"/>
          <w:sz w:val="20"/>
          <w:szCs w:val="20"/>
        </w:rPr>
        <w:t xml:space="preserve"> obrazcu zbirne vloge prijaviti vse posevke: glavne posevke, </w:t>
      </w:r>
      <w:proofErr w:type="spellStart"/>
      <w:r w:rsidRPr="0002192D">
        <w:rPr>
          <w:rFonts w:cs="Arial"/>
          <w:sz w:val="20"/>
          <w:szCs w:val="20"/>
        </w:rPr>
        <w:t>neprezimne</w:t>
      </w:r>
      <w:proofErr w:type="spellEnd"/>
      <w:r w:rsidRPr="0002192D">
        <w:rPr>
          <w:rFonts w:cs="Arial"/>
          <w:sz w:val="20"/>
          <w:szCs w:val="20"/>
        </w:rPr>
        <w:t xml:space="preserve"> posevke, prezimne posevke in </w:t>
      </w:r>
      <w:proofErr w:type="spellStart"/>
      <w:r w:rsidRPr="0002192D">
        <w:rPr>
          <w:rFonts w:cs="Arial"/>
          <w:sz w:val="20"/>
          <w:szCs w:val="20"/>
        </w:rPr>
        <w:t>predposevke</w:t>
      </w:r>
      <w:proofErr w:type="spellEnd"/>
      <w:r w:rsidRPr="0002192D">
        <w:rPr>
          <w:rFonts w:cs="Arial"/>
          <w:sz w:val="20"/>
          <w:szCs w:val="20"/>
        </w:rPr>
        <w:t xml:space="preserve">. Določeno </w:t>
      </w:r>
      <w:r w:rsidR="00E5707E">
        <w:rPr>
          <w:rFonts w:cs="Arial"/>
          <w:sz w:val="20"/>
          <w:szCs w:val="20"/>
        </w:rPr>
        <w:t>je, kaj kateri posevek pomeni in</w:t>
      </w:r>
      <w:r w:rsidRPr="0002192D">
        <w:rPr>
          <w:rFonts w:cs="Arial"/>
          <w:sz w:val="20"/>
          <w:szCs w:val="20"/>
        </w:rPr>
        <w:t xml:space="preserve"> da mora upravičenec za kmetijsko rastlino, ki ni bila sejana oziroma sajena tako</w:t>
      </w:r>
      <w:r w:rsidR="00E5707E">
        <w:rPr>
          <w:rFonts w:cs="Arial"/>
          <w:sz w:val="20"/>
          <w:szCs w:val="20"/>
        </w:rPr>
        <w:t>,</w:t>
      </w:r>
      <w:r w:rsidRPr="0002192D">
        <w:rPr>
          <w:rFonts w:cs="Arial"/>
          <w:sz w:val="20"/>
          <w:szCs w:val="20"/>
        </w:rPr>
        <w:t xml:space="preserve"> kot je bila prijavljena na zbirni vlogi, nemudoma narediti spremembo zbirne vloge in prijaviti rastlino, ki je bila dejansko posajena oziroma posejana. </w:t>
      </w:r>
      <w:r w:rsidR="003E0FAD" w:rsidRPr="0002192D">
        <w:rPr>
          <w:rFonts w:cs="Arial"/>
          <w:sz w:val="20"/>
          <w:szCs w:val="20"/>
        </w:rPr>
        <w:t>Vse z namenom usklajenosti med podatki</w:t>
      </w:r>
      <w:r w:rsidR="00E5707E">
        <w:rPr>
          <w:rFonts w:cs="Arial"/>
          <w:sz w:val="20"/>
          <w:szCs w:val="20"/>
        </w:rPr>
        <w:t>,</w:t>
      </w:r>
      <w:r w:rsidR="003E0FAD" w:rsidRPr="0002192D">
        <w:rPr>
          <w:rFonts w:cs="Arial"/>
          <w:sz w:val="20"/>
          <w:szCs w:val="20"/>
        </w:rPr>
        <w:t xml:space="preserve"> prijavljenimi s strani v</w:t>
      </w:r>
      <w:r w:rsidR="00E5707E">
        <w:rPr>
          <w:rFonts w:cs="Arial"/>
          <w:sz w:val="20"/>
          <w:szCs w:val="20"/>
        </w:rPr>
        <w:t>lagatelja in ugotovljenimi prek</w:t>
      </w:r>
      <w:r w:rsidR="003E0FAD" w:rsidRPr="0002192D">
        <w:rPr>
          <w:rFonts w:cs="Arial"/>
          <w:sz w:val="20"/>
          <w:szCs w:val="20"/>
        </w:rPr>
        <w:t xml:space="preserve"> sistema za spremljanje površin. </w:t>
      </w:r>
    </w:p>
    <w:p w14:paraId="22BD7E21" w14:textId="77777777" w:rsidR="003E0FAD" w:rsidRPr="0002192D" w:rsidRDefault="003E0FAD" w:rsidP="00F61C8E">
      <w:pPr>
        <w:tabs>
          <w:tab w:val="left" w:pos="4678"/>
        </w:tabs>
        <w:rPr>
          <w:rFonts w:cs="Arial"/>
          <w:sz w:val="20"/>
          <w:szCs w:val="20"/>
        </w:rPr>
      </w:pPr>
    </w:p>
    <w:p w14:paraId="2058D994" w14:textId="3440B24D" w:rsidR="00F61C8E" w:rsidRPr="0002192D" w:rsidRDefault="00F61C8E" w:rsidP="00F61C8E">
      <w:pPr>
        <w:pStyle w:val="tevilnatoka"/>
        <w:numPr>
          <w:ilvl w:val="0"/>
          <w:numId w:val="0"/>
        </w:numPr>
        <w:tabs>
          <w:tab w:val="num" w:pos="715"/>
          <w:tab w:val="left" w:pos="4678"/>
        </w:tabs>
        <w:ind w:left="425" w:hanging="425"/>
        <w:jc w:val="left"/>
        <w:rPr>
          <w:rFonts w:cs="Arial"/>
          <w:b/>
          <w:sz w:val="20"/>
          <w:szCs w:val="20"/>
        </w:rPr>
      </w:pPr>
      <w:r w:rsidRPr="0002192D">
        <w:rPr>
          <w:rFonts w:cs="Arial"/>
          <w:sz w:val="20"/>
          <w:szCs w:val="20"/>
        </w:rPr>
        <w:t xml:space="preserve"> </w:t>
      </w:r>
      <w:r w:rsidRPr="0002192D">
        <w:rPr>
          <w:rFonts w:cs="Arial"/>
          <w:b/>
          <w:sz w:val="20"/>
          <w:szCs w:val="20"/>
        </w:rPr>
        <w:t>11. člen (spremembe in umiki zahtevkov)</w:t>
      </w:r>
      <w:r w:rsidR="004C16AE" w:rsidRPr="0002192D">
        <w:rPr>
          <w:rFonts w:cs="Arial"/>
          <w:b/>
          <w:sz w:val="20"/>
          <w:szCs w:val="20"/>
        </w:rPr>
        <w:t xml:space="preserve"> </w:t>
      </w:r>
    </w:p>
    <w:p w14:paraId="0B9FBDBD" w14:textId="77777777" w:rsidR="00F61C8E" w:rsidRPr="0002192D" w:rsidRDefault="00F61C8E" w:rsidP="00F61C8E">
      <w:pPr>
        <w:tabs>
          <w:tab w:val="left" w:pos="4678"/>
        </w:tabs>
        <w:rPr>
          <w:rFonts w:cs="Arial"/>
          <w:sz w:val="20"/>
          <w:szCs w:val="20"/>
        </w:rPr>
      </w:pPr>
    </w:p>
    <w:p w14:paraId="0A3EAD44" w14:textId="6511FFC2" w:rsidR="00F61C8E" w:rsidRPr="0002192D" w:rsidRDefault="00F61C8E" w:rsidP="00F61C8E">
      <w:pPr>
        <w:tabs>
          <w:tab w:val="left" w:pos="4678"/>
        </w:tabs>
        <w:rPr>
          <w:sz w:val="20"/>
          <w:szCs w:val="20"/>
        </w:rPr>
      </w:pPr>
      <w:r w:rsidRPr="0002192D">
        <w:rPr>
          <w:rFonts w:cs="Arial"/>
          <w:sz w:val="20"/>
          <w:szCs w:val="20"/>
        </w:rPr>
        <w:t xml:space="preserve">               </w:t>
      </w:r>
      <w:r w:rsidRPr="0002192D">
        <w:rPr>
          <w:sz w:val="20"/>
          <w:szCs w:val="20"/>
        </w:rPr>
        <w:t>Spremembe in umiki zahtevkov, po izteku roka za oddajo zbirne vloge,</w:t>
      </w:r>
      <w:r w:rsidRPr="0002192D" w:rsidDel="00127574">
        <w:rPr>
          <w:sz w:val="20"/>
          <w:szCs w:val="20"/>
        </w:rPr>
        <w:t xml:space="preserve"> </w:t>
      </w:r>
      <w:r w:rsidRPr="0002192D">
        <w:rPr>
          <w:sz w:val="20"/>
          <w:szCs w:val="20"/>
        </w:rPr>
        <w:t>se morajo izvajati v skladu s  določili 7. člena Uredbe 2022/1173/EU. Za določitev celovitega poteka izvajanja sprememb in u</w:t>
      </w:r>
      <w:r w:rsidR="00950749">
        <w:rPr>
          <w:sz w:val="20"/>
          <w:szCs w:val="20"/>
        </w:rPr>
        <w:t>mikov zahtevkov Uredba IAKS 2025</w:t>
      </w:r>
      <w:r w:rsidRPr="0002192D">
        <w:rPr>
          <w:sz w:val="20"/>
          <w:szCs w:val="20"/>
        </w:rPr>
        <w:t xml:space="preserve"> določa podrobna pravila z upoštevanjem rokov do kdaj so za posamezne zahtevke možni umiki, kaj pomeni sprememba zahtevka za zahtevke v zvezi s površino, kaj pomeni sprememba zahtevka za zahtevke v zvezi z živalmi in posebnosti umikov in sprememb, ki veljajo samo za nekatere zahtevke.</w:t>
      </w:r>
    </w:p>
    <w:p w14:paraId="2189C69F" w14:textId="77777777" w:rsidR="00F61C8E" w:rsidRPr="0002192D" w:rsidRDefault="00F61C8E" w:rsidP="00F61C8E">
      <w:pPr>
        <w:tabs>
          <w:tab w:val="left" w:pos="4678"/>
        </w:tabs>
        <w:rPr>
          <w:sz w:val="20"/>
          <w:szCs w:val="20"/>
        </w:rPr>
      </w:pPr>
      <w:r w:rsidRPr="0002192D">
        <w:rPr>
          <w:sz w:val="20"/>
          <w:szCs w:val="20"/>
        </w:rPr>
        <w:t xml:space="preserve">               </w:t>
      </w:r>
    </w:p>
    <w:p w14:paraId="3D958F17" w14:textId="34E69215" w:rsidR="00F61C8E" w:rsidRPr="0002192D" w:rsidRDefault="00F61C8E" w:rsidP="00F61C8E">
      <w:pPr>
        <w:tabs>
          <w:tab w:val="left" w:pos="4678"/>
        </w:tabs>
        <w:rPr>
          <w:sz w:val="20"/>
          <w:szCs w:val="20"/>
        </w:rPr>
      </w:pPr>
      <w:r w:rsidRPr="0002192D">
        <w:rPr>
          <w:sz w:val="20"/>
          <w:szCs w:val="20"/>
        </w:rPr>
        <w:t xml:space="preserve">             Člen določa, da lahko upravičenec umike in spremembe zahtevkov, vključno s spreme</w:t>
      </w:r>
      <w:r w:rsidR="00E5707E">
        <w:rPr>
          <w:sz w:val="20"/>
          <w:szCs w:val="20"/>
        </w:rPr>
        <w:t>mbo rabe zemljišča, izvaja prek</w:t>
      </w:r>
      <w:r w:rsidRPr="0002192D">
        <w:rPr>
          <w:sz w:val="20"/>
          <w:szCs w:val="20"/>
        </w:rPr>
        <w:t xml:space="preserve"> </w:t>
      </w:r>
      <w:proofErr w:type="spellStart"/>
      <w:r w:rsidRPr="0002192D">
        <w:rPr>
          <w:sz w:val="20"/>
          <w:szCs w:val="20"/>
        </w:rPr>
        <w:t>geoprostorskega</w:t>
      </w:r>
      <w:proofErr w:type="spellEnd"/>
      <w:r w:rsidRPr="0002192D">
        <w:rPr>
          <w:sz w:val="20"/>
          <w:szCs w:val="20"/>
        </w:rPr>
        <w:t xml:space="preserve"> obrazca zbirne vloge. To je novost, ki je posledica uvedbe siste</w:t>
      </w:r>
      <w:r w:rsidR="00E5707E">
        <w:rPr>
          <w:sz w:val="20"/>
          <w:szCs w:val="20"/>
        </w:rPr>
        <w:t>ma za spremljanje površin, k</w:t>
      </w:r>
      <w:r w:rsidRPr="0002192D">
        <w:rPr>
          <w:sz w:val="20"/>
          <w:szCs w:val="20"/>
        </w:rPr>
        <w:t>i,</w:t>
      </w:r>
      <w:r w:rsidR="00E5707E">
        <w:rPr>
          <w:sz w:val="20"/>
          <w:szCs w:val="20"/>
        </w:rPr>
        <w:t xml:space="preserve"> kot že omenjeno, deluje na podlagi</w:t>
      </w:r>
      <w:r w:rsidRPr="0002192D">
        <w:rPr>
          <w:sz w:val="20"/>
          <w:szCs w:val="20"/>
        </w:rPr>
        <w:t xml:space="preserve"> periodičnih podatkov </w:t>
      </w:r>
      <w:r w:rsidRPr="0002192D">
        <w:rPr>
          <w:rFonts w:cs="Arial"/>
          <w:color w:val="000000"/>
          <w:sz w:val="20"/>
          <w:szCs w:val="20"/>
          <w:shd w:val="clear" w:color="auto" w:fill="FFFFFF"/>
        </w:rPr>
        <w:t xml:space="preserve">satelitov </w:t>
      </w:r>
      <w:proofErr w:type="spellStart"/>
      <w:r w:rsidRPr="0002192D">
        <w:rPr>
          <w:rFonts w:cs="Arial"/>
          <w:color w:val="000000"/>
          <w:sz w:val="20"/>
          <w:szCs w:val="20"/>
          <w:shd w:val="clear" w:color="auto" w:fill="FFFFFF"/>
        </w:rPr>
        <w:t>Sentinel</w:t>
      </w:r>
      <w:proofErr w:type="spellEnd"/>
      <w:r w:rsidRPr="0002192D">
        <w:rPr>
          <w:rFonts w:cs="Arial"/>
          <w:color w:val="000000"/>
          <w:sz w:val="20"/>
          <w:szCs w:val="20"/>
          <w:shd w:val="clear" w:color="auto" w:fill="FFFFFF"/>
        </w:rPr>
        <w:t xml:space="preserve"> programa </w:t>
      </w:r>
      <w:proofErr w:type="spellStart"/>
      <w:r w:rsidRPr="0002192D">
        <w:rPr>
          <w:rFonts w:cs="Arial"/>
          <w:color w:val="000000"/>
          <w:sz w:val="20"/>
          <w:szCs w:val="20"/>
          <w:shd w:val="clear" w:color="auto" w:fill="FFFFFF"/>
        </w:rPr>
        <w:t>Copernicus</w:t>
      </w:r>
      <w:proofErr w:type="spellEnd"/>
      <w:r w:rsidRPr="0002192D">
        <w:rPr>
          <w:sz w:val="20"/>
          <w:szCs w:val="20"/>
        </w:rPr>
        <w:t>, s katerimi je mogoče spremljati nekatera dogajanja na površinah tekom celega leta. Iz tega razloga mora upravičenec v obdobju celega leta nemudoma javiti vsako spremembo kmetijske rastline, ki ni enaka prijavi v zbirni vlogi. Ugotovljena neskladja med stanjem na zbirni vlogi in</w:t>
      </w:r>
      <w:r w:rsidR="00E5707E">
        <w:rPr>
          <w:sz w:val="20"/>
          <w:szCs w:val="20"/>
        </w:rPr>
        <w:t xml:space="preserve"> stanjem v naravi agencija prek</w:t>
      </w:r>
      <w:r w:rsidRPr="0002192D">
        <w:rPr>
          <w:sz w:val="20"/>
          <w:szCs w:val="20"/>
        </w:rPr>
        <w:t xml:space="preserve"> aplikacije Sopotnik, namenjene hitri elektronski komunikaciji med agencijo in vlagatelji, sporoči vlagatelju (upravičencu al</w:t>
      </w:r>
      <w:r w:rsidR="00E5707E">
        <w:rPr>
          <w:sz w:val="20"/>
          <w:szCs w:val="20"/>
        </w:rPr>
        <w:t>i njegovemu pooblaščencu), k</w:t>
      </w:r>
      <w:r w:rsidRPr="0002192D">
        <w:rPr>
          <w:sz w:val="20"/>
          <w:szCs w:val="20"/>
        </w:rPr>
        <w:t>i se na neskladje lahko odzove tako, da zahtevek iz obrazca umakne, zahtevek na obr</w:t>
      </w:r>
      <w:r w:rsidR="00E5707E">
        <w:rPr>
          <w:sz w:val="20"/>
          <w:szCs w:val="20"/>
        </w:rPr>
        <w:t>azcu ustrezno spremeni ali prek</w:t>
      </w:r>
      <w:r w:rsidRPr="0002192D">
        <w:rPr>
          <w:sz w:val="20"/>
          <w:szCs w:val="20"/>
        </w:rPr>
        <w:t xml:space="preserve"> Sopotnika posreduje dokaze, da zahtevek pogoj upravičenosti, kljub zaznanemu neskladju, dejansko izpolnjuje. Umik ali sprememba zahtevka na površini se lahko izvaja na celotni kmetijski parceli ali zgolj na njenem delu.</w:t>
      </w:r>
    </w:p>
    <w:p w14:paraId="2D9F2A37" w14:textId="77777777" w:rsidR="00F61C8E" w:rsidRPr="0002192D" w:rsidRDefault="00F61C8E" w:rsidP="00F61C8E">
      <w:pPr>
        <w:tabs>
          <w:tab w:val="left" w:pos="4678"/>
        </w:tabs>
        <w:rPr>
          <w:sz w:val="20"/>
          <w:szCs w:val="20"/>
        </w:rPr>
      </w:pPr>
    </w:p>
    <w:p w14:paraId="4E23570C" w14:textId="3D4BCC62" w:rsidR="00F61C8E" w:rsidRPr="0002192D" w:rsidRDefault="00F61C8E" w:rsidP="00F61C8E">
      <w:pPr>
        <w:tabs>
          <w:tab w:val="left" w:pos="4678"/>
        </w:tabs>
        <w:rPr>
          <w:sz w:val="20"/>
          <w:szCs w:val="20"/>
        </w:rPr>
      </w:pPr>
      <w:r w:rsidRPr="0002192D">
        <w:rPr>
          <w:sz w:val="20"/>
          <w:szCs w:val="20"/>
        </w:rPr>
        <w:lastRenderedPageBreak/>
        <w:t xml:space="preserve">           Nadalje člen določa postopke umikov in sprememb zahtevkov v zvezi z živalmi. Za večino tovrstnih zahtevkov velja, da se priglasitev premika živali v centralnem registru živali šteje kot pisni umik zahtevka za to žival. To velja za vse živalske zahtevke neposrednih plačil in za zahtevke za govedo in drobnico intervencije dobrobit živali. Nadomestitve živali štejejo za spremembo zahtevka in so možne samo pri operaciji lokalne pasme, pri nekaterih intervencija</w:t>
      </w:r>
      <w:r w:rsidR="00E5707E">
        <w:rPr>
          <w:sz w:val="20"/>
          <w:szCs w:val="20"/>
        </w:rPr>
        <w:t>h so mogoč</w:t>
      </w:r>
      <w:r w:rsidRPr="0002192D">
        <w:rPr>
          <w:sz w:val="20"/>
          <w:szCs w:val="20"/>
        </w:rPr>
        <w:t>e še nekatere druge manj pomembne spremembe zahtevkov (npr. sprememba podatkov v zvezi z začetkom paše). Za intervencije, ki se vlagajo v obliki samodejnega zahtevka (to po</w:t>
      </w:r>
      <w:r w:rsidR="00E5707E">
        <w:rPr>
          <w:sz w:val="20"/>
          <w:szCs w:val="20"/>
        </w:rPr>
        <w:t>meni, da na zahtevek ni treba</w:t>
      </w:r>
      <w:r w:rsidRPr="0002192D">
        <w:rPr>
          <w:sz w:val="20"/>
          <w:szCs w:val="20"/>
        </w:rPr>
        <w:t xml:space="preserve"> posamično navajati živali, saj se kot zahtevane živali avtomatsko štejejo tiste živali, ki izpolnjujejo pogoje upravičenosti glede na centralni register goveda oziroma drobnice) umik posamezne živali ni mogoč (razen omenjeni pisni umik, ko je žival umaknjena iz centralnega registra živali), temveč vlagatelj lahko umakne le zahtevek v celoti. Pri intervencijah, ki se ne vlagajo v</w:t>
      </w:r>
      <w:r w:rsidR="008E4EA4" w:rsidRPr="0002192D">
        <w:rPr>
          <w:sz w:val="20"/>
          <w:szCs w:val="20"/>
        </w:rPr>
        <w:t xml:space="preserve"> obliki samodejnega zahtevka, temveč</w:t>
      </w:r>
      <w:r w:rsidRPr="0002192D">
        <w:rPr>
          <w:sz w:val="20"/>
          <w:szCs w:val="20"/>
        </w:rPr>
        <w:t xml:space="preserve"> se živali na zahtevek navede</w:t>
      </w:r>
      <w:r w:rsidR="00E5707E">
        <w:rPr>
          <w:sz w:val="20"/>
          <w:szCs w:val="20"/>
        </w:rPr>
        <w:t>jo</w:t>
      </w:r>
      <w:r w:rsidRPr="0002192D">
        <w:rPr>
          <w:sz w:val="20"/>
          <w:szCs w:val="20"/>
        </w:rPr>
        <w:t xml:space="preserve"> posamično, je umik posamezne živali mogoč. </w:t>
      </w:r>
    </w:p>
    <w:p w14:paraId="3CCF43BF" w14:textId="77777777" w:rsidR="00F61C8E" w:rsidRPr="0002192D" w:rsidRDefault="00F61C8E" w:rsidP="00F61C8E">
      <w:pPr>
        <w:tabs>
          <w:tab w:val="left" w:pos="4678"/>
        </w:tabs>
        <w:rPr>
          <w:sz w:val="20"/>
          <w:szCs w:val="20"/>
        </w:rPr>
      </w:pPr>
    </w:p>
    <w:p w14:paraId="7666CECD" w14:textId="00D8354C" w:rsidR="00F61C8E" w:rsidRPr="0002192D" w:rsidRDefault="008E4EA4" w:rsidP="00F61C8E">
      <w:pPr>
        <w:tabs>
          <w:tab w:val="left" w:pos="4678"/>
        </w:tabs>
        <w:rPr>
          <w:sz w:val="20"/>
          <w:szCs w:val="20"/>
        </w:rPr>
      </w:pPr>
      <w:r w:rsidRPr="0002192D">
        <w:rPr>
          <w:sz w:val="20"/>
          <w:szCs w:val="20"/>
        </w:rPr>
        <w:t xml:space="preserve">          Vsi umiki</w:t>
      </w:r>
      <w:r w:rsidR="00F61C8E" w:rsidRPr="0002192D">
        <w:rPr>
          <w:sz w:val="20"/>
          <w:szCs w:val="20"/>
        </w:rPr>
        <w:t xml:space="preserve"> zahtevkov so možni do izdaje odločbe, čeprav je zaradi določil EU (7. člen Uredbe 2022/1173/EU</w:t>
      </w:r>
      <w:r w:rsidR="00E5707E">
        <w:rPr>
          <w:sz w:val="20"/>
          <w:szCs w:val="20"/>
        </w:rPr>
        <w:t>) v u</w:t>
      </w:r>
      <w:r w:rsidR="00950749">
        <w:rPr>
          <w:sz w:val="20"/>
          <w:szCs w:val="20"/>
        </w:rPr>
        <w:t>redbi IAKS 2025</w:t>
      </w:r>
      <w:r w:rsidR="00F61C8E" w:rsidRPr="0002192D">
        <w:rPr>
          <w:sz w:val="20"/>
          <w:szCs w:val="20"/>
        </w:rPr>
        <w:t xml:space="preserve"> predpisano, da so umiki zahtevkov možni do 15. dni pred datumom prvega plačila oziroma predplačila zadevnega zahtevka. V praksi to pomeni do izdaje odločbe, saj agencija začenja postopke izdaje odločbe približno 15 dni preden je izvedeno plačilo.</w:t>
      </w:r>
    </w:p>
    <w:p w14:paraId="61187533" w14:textId="77777777" w:rsidR="00F61C8E" w:rsidRPr="0002192D" w:rsidRDefault="00F61C8E" w:rsidP="00F61C8E">
      <w:pPr>
        <w:tabs>
          <w:tab w:val="left" w:pos="4678"/>
        </w:tabs>
        <w:rPr>
          <w:sz w:val="20"/>
          <w:szCs w:val="20"/>
        </w:rPr>
      </w:pPr>
    </w:p>
    <w:p w14:paraId="02550092" w14:textId="77777777" w:rsidR="00F61C8E" w:rsidRPr="0002192D" w:rsidRDefault="00F61C8E" w:rsidP="00F61C8E">
      <w:pPr>
        <w:pStyle w:val="tevilnatoka"/>
        <w:numPr>
          <w:ilvl w:val="0"/>
          <w:numId w:val="0"/>
        </w:numPr>
        <w:tabs>
          <w:tab w:val="num" w:pos="715"/>
          <w:tab w:val="left" w:pos="4678"/>
        </w:tabs>
        <w:ind w:left="425" w:hanging="425"/>
        <w:jc w:val="left"/>
        <w:rPr>
          <w:rFonts w:cs="Arial"/>
          <w:b/>
          <w:sz w:val="20"/>
          <w:szCs w:val="20"/>
        </w:rPr>
      </w:pPr>
      <w:r w:rsidRPr="0002192D">
        <w:rPr>
          <w:rFonts w:cs="Arial"/>
          <w:b/>
          <w:sz w:val="20"/>
          <w:szCs w:val="20"/>
        </w:rPr>
        <w:t>12. člen (klavzula o izogibanju)</w:t>
      </w:r>
    </w:p>
    <w:p w14:paraId="120388C1" w14:textId="77777777" w:rsidR="00F61C8E" w:rsidRPr="0002192D" w:rsidRDefault="00F61C8E" w:rsidP="00F61C8E">
      <w:pPr>
        <w:pStyle w:val="tevilnatoka"/>
        <w:numPr>
          <w:ilvl w:val="0"/>
          <w:numId w:val="0"/>
        </w:numPr>
        <w:tabs>
          <w:tab w:val="num" w:pos="715"/>
          <w:tab w:val="left" w:pos="4678"/>
        </w:tabs>
        <w:ind w:left="425" w:hanging="425"/>
        <w:jc w:val="left"/>
        <w:rPr>
          <w:rFonts w:cs="Arial"/>
          <w:b/>
          <w:sz w:val="20"/>
          <w:szCs w:val="20"/>
        </w:rPr>
      </w:pPr>
    </w:p>
    <w:p w14:paraId="2CA211EF" w14:textId="77777777" w:rsidR="00F61C8E" w:rsidRPr="0002192D" w:rsidRDefault="00F61C8E" w:rsidP="00F61C8E">
      <w:pPr>
        <w:pStyle w:val="tevilnatoka"/>
        <w:numPr>
          <w:ilvl w:val="0"/>
          <w:numId w:val="0"/>
        </w:numPr>
        <w:tabs>
          <w:tab w:val="num" w:pos="715"/>
          <w:tab w:val="left" w:pos="4678"/>
        </w:tabs>
        <w:ind w:hanging="425"/>
        <w:jc w:val="left"/>
        <w:rPr>
          <w:rFonts w:cs="Arial"/>
          <w:b/>
          <w:sz w:val="20"/>
          <w:szCs w:val="20"/>
        </w:rPr>
      </w:pPr>
      <w:r w:rsidRPr="0002192D">
        <w:rPr>
          <w:rFonts w:cs="Arial"/>
          <w:b/>
          <w:sz w:val="20"/>
          <w:szCs w:val="20"/>
        </w:rPr>
        <w:t xml:space="preserve">                    </w:t>
      </w:r>
      <w:r w:rsidRPr="0002192D">
        <w:rPr>
          <w:rFonts w:cs="Arial"/>
          <w:sz w:val="20"/>
          <w:szCs w:val="20"/>
        </w:rPr>
        <w:t xml:space="preserve">Člen določa, da </w:t>
      </w:r>
      <w:r w:rsidRPr="0002192D">
        <w:rPr>
          <w:sz w:val="20"/>
        </w:rPr>
        <w:t xml:space="preserve">agencija skladno z </w:t>
      </w:r>
      <w:r w:rsidRPr="0002192D">
        <w:rPr>
          <w:sz w:val="20"/>
          <w:szCs w:val="20"/>
        </w:rPr>
        <w:t>62</w:t>
      </w:r>
      <w:r w:rsidRPr="0002192D">
        <w:rPr>
          <w:sz w:val="20"/>
        </w:rPr>
        <w:t xml:space="preserve">. členom Uredbe </w:t>
      </w:r>
      <w:r w:rsidRPr="0002192D">
        <w:rPr>
          <w:sz w:val="20"/>
          <w:szCs w:val="20"/>
        </w:rPr>
        <w:t>2021/2116</w:t>
      </w:r>
      <w:r w:rsidRPr="0002192D">
        <w:rPr>
          <w:sz w:val="20"/>
        </w:rPr>
        <w:t>/EU ne more odobriti zahtevkov za zadevno intervencijo, če ugotovi, da je upravičenec pogoje za pridobitev plačil ustvaril umetno in v nasprotju z nameni oziroma cilji intervencije.</w:t>
      </w:r>
    </w:p>
    <w:p w14:paraId="6096C2AF" w14:textId="77777777" w:rsidR="00F61C8E" w:rsidRPr="0002192D" w:rsidRDefault="00F61C8E" w:rsidP="00F61C8E">
      <w:pPr>
        <w:tabs>
          <w:tab w:val="left" w:pos="4678"/>
        </w:tabs>
        <w:rPr>
          <w:rFonts w:cs="Arial"/>
          <w:sz w:val="20"/>
          <w:szCs w:val="20"/>
        </w:rPr>
      </w:pPr>
    </w:p>
    <w:p w14:paraId="12B78AA5" w14:textId="77777777" w:rsidR="00F61C8E" w:rsidRPr="0002192D" w:rsidRDefault="00F61C8E" w:rsidP="00F61C8E">
      <w:pPr>
        <w:pStyle w:val="tevilnatoka"/>
        <w:numPr>
          <w:ilvl w:val="0"/>
          <w:numId w:val="0"/>
        </w:numPr>
        <w:tabs>
          <w:tab w:val="num" w:pos="715"/>
          <w:tab w:val="left" w:pos="4678"/>
        </w:tabs>
        <w:jc w:val="left"/>
        <w:rPr>
          <w:rFonts w:cs="Arial"/>
          <w:b/>
          <w:sz w:val="20"/>
          <w:szCs w:val="20"/>
        </w:rPr>
      </w:pPr>
      <w:r w:rsidRPr="0002192D">
        <w:rPr>
          <w:rFonts w:cs="Arial"/>
          <w:b/>
          <w:sz w:val="20"/>
          <w:szCs w:val="20"/>
        </w:rPr>
        <w:t xml:space="preserve">13. člen (splošna načela v zvezi s pregledi) </w:t>
      </w:r>
    </w:p>
    <w:p w14:paraId="264E91F7" w14:textId="77777777" w:rsidR="00F61C8E" w:rsidRPr="0002192D" w:rsidRDefault="00F61C8E" w:rsidP="00F61C8E">
      <w:pPr>
        <w:pStyle w:val="Odstavek"/>
        <w:rPr>
          <w:sz w:val="20"/>
          <w:szCs w:val="20"/>
          <w:lang w:val="sl-SI"/>
        </w:rPr>
      </w:pPr>
      <w:r w:rsidRPr="0002192D">
        <w:rPr>
          <w:rFonts w:cs="Arial"/>
          <w:sz w:val="20"/>
          <w:szCs w:val="20"/>
          <w:lang w:val="sl-SI"/>
        </w:rPr>
        <w:t xml:space="preserve">Agencija </w:t>
      </w:r>
      <w:r w:rsidRPr="0002192D">
        <w:rPr>
          <w:sz w:val="20"/>
          <w:szCs w:val="20"/>
          <w:lang w:val="sl-SI"/>
        </w:rPr>
        <w:t>izvaja upravne preglede vključno z zahtevki na površino, s pregledi s pomočjo sistema za spremljanje površin in pregledi na kraju samem.</w:t>
      </w:r>
      <w:r w:rsidRPr="0002192D">
        <w:rPr>
          <w:rFonts w:cs="Arial"/>
          <w:sz w:val="20"/>
          <w:szCs w:val="20"/>
          <w:shd w:val="clear" w:color="auto" w:fill="FFFFFF"/>
          <w:lang w:val="sl-SI"/>
        </w:rPr>
        <w:t xml:space="preserve"> Agencija mora obravnavati </w:t>
      </w:r>
      <w:r w:rsidRPr="0002192D">
        <w:rPr>
          <w:sz w:val="20"/>
          <w:szCs w:val="20"/>
          <w:lang w:val="sl-SI"/>
        </w:rPr>
        <w:t xml:space="preserve">vse odločbe in prijave drugih inšpektoratov, organov, organizacij, služb in posameznikov o s pravnomočno odločbo potrjenem ali domnevnem neizpolnjevanju katerega koli pogoja upravičenosti. Če je s kakršnim koli pregledom ugotovljeno kakršno koli neskladje stanja v naravi s stanjem podatkov v RKG, agencija rezultate pregleda </w:t>
      </w:r>
      <w:r w:rsidRPr="0002192D">
        <w:rPr>
          <w:rFonts w:cs="Arial"/>
          <w:sz w:val="20"/>
          <w:szCs w:val="20"/>
          <w:shd w:val="clear" w:color="auto" w:fill="FFFFFF"/>
          <w:lang w:val="sl-SI"/>
        </w:rPr>
        <w:t>posreduje ministrstvu, ki jih uporabi za posodobitev stanja podatkov v RKG. Podobno velja tudi, č</w:t>
      </w:r>
      <w:r w:rsidRPr="0002192D">
        <w:rPr>
          <w:sz w:val="20"/>
          <w:szCs w:val="20"/>
          <w:lang w:val="sl-SI"/>
        </w:rPr>
        <w:t xml:space="preserve">e agencija pri upravnih pregledih ali pregledih na kraju samem pri upravičencu, ki je vložil zahtevek za intervencijo ekološko kmetovanje, operacijo senena prireja ali operacijo v zvezi z integrirano pridelavo, ugotovi nepravilnosti ali kršitve, da mora o tem obvesti organizacijo za kontrolo in certificiranje, pri kateri je upravičenec v tekočem letu vključen v kontrolo. Podatki o nadzoru, ki ga opravi Inšpekcija za varno hrano, veterinarstvo in varstvo rastlin, Inšpektorat Republike Slovenije za okolje in prostor, Zavod Republike Slovenije za varstvo narave in Inšpektorat Republike Slovenije za kmetijstvo, gozdarstvo, lovstvo in ribištvo, se, kot že omenjeno, tudi upoštevajo pri odločanju o upravičenosti zahtevka in uporabi upravnih sankcij. </w:t>
      </w:r>
      <w:r w:rsidRPr="0002192D">
        <w:rPr>
          <w:rFonts w:eastAsia="Calibri" w:cs="Arial"/>
          <w:sz w:val="20"/>
          <w:szCs w:val="20"/>
          <w:lang w:val="sl-SI" w:eastAsia="ja-JP"/>
        </w:rPr>
        <w:t xml:space="preserve">Prav tako se upoštevajo tudi podatki o neposrednem nadzoru, ki ga opravijo naravovarstveni nadzorniki. </w:t>
      </w:r>
      <w:r w:rsidRPr="0002192D">
        <w:rPr>
          <w:rFonts w:eastAsia="Arial Unicode MS" w:cs="Arial"/>
          <w:sz w:val="20"/>
          <w:szCs w:val="20"/>
          <w:lang w:val="sl-SI"/>
        </w:rPr>
        <w:t xml:space="preserve">Z namenom </w:t>
      </w:r>
      <w:r w:rsidRPr="0002192D">
        <w:rPr>
          <w:sz w:val="20"/>
          <w:szCs w:val="20"/>
          <w:lang w:val="sl-SI"/>
        </w:rPr>
        <w:t>preverjanja dela kontrolorjev agencija opravlja nadzorstvene preglede. Agencija lahko opravi tudi dodatni terenski ogled, če na podlagi satelitskih posnetkov in morebitnih drugih dokazil oceni, da ne razpolaga z dovolj zanesljivimi podatki.</w:t>
      </w:r>
    </w:p>
    <w:p w14:paraId="2F428926" w14:textId="77777777" w:rsidR="00F61C8E" w:rsidRPr="0002192D" w:rsidRDefault="00F61C8E" w:rsidP="00F61C8E">
      <w:pPr>
        <w:pStyle w:val="Odstavek"/>
        <w:rPr>
          <w:sz w:val="20"/>
          <w:szCs w:val="20"/>
          <w:highlight w:val="cyan"/>
          <w:lang w:val="sl-SI"/>
        </w:rPr>
      </w:pPr>
      <w:r w:rsidRPr="0002192D">
        <w:rPr>
          <w:sz w:val="20"/>
          <w:szCs w:val="20"/>
          <w:shd w:val="clear" w:color="auto" w:fill="FFFFFF"/>
          <w:lang w:val="sl-SI"/>
        </w:rPr>
        <w:t xml:space="preserve">Pregledi na kraju samem se lahko napovejo, napoved pregleda na kraju samem v zvezi z zahtevki za živali ne sme biti prej kot 48 ur pred načrtovanim pregledom razen v ustrezno utemeljenih primerih, ter v zvezi z zahtevki na površino, ne prej kot 14 dni pred načrtovanim pregledom, razen v ustrezno utemeljenih primerih. Pregledi na kraju samem se enakomerno razporedijo na tisto obdobje, v katerem jih je mogoče in smiselno izvajati. Kadar je ustrezno, se z enim pregledom na kraju samem lahko sočasno opravi več pregledov za različne zahtevke ali pogojenost. Če je nekatere pogoje upravičenosti mogoče preveriti le v določenem časovnem obdobju, se lahko po pregledu na kraju samem opravijo še poznejši dodatni obiski. </w:t>
      </w:r>
      <w:r w:rsidRPr="0002192D">
        <w:rPr>
          <w:sz w:val="20"/>
          <w:szCs w:val="20"/>
          <w:lang w:val="sl-SI"/>
        </w:rPr>
        <w:t>Za vse meritve se uporabijo tehnične tolerance določene v pravilniku, ki ureja metode merjenj in tehnične tolerance meritev.</w:t>
      </w:r>
    </w:p>
    <w:p w14:paraId="2694372C" w14:textId="77777777" w:rsidR="00F61C8E" w:rsidRPr="0002192D" w:rsidRDefault="00F61C8E" w:rsidP="00F61C8E">
      <w:pPr>
        <w:pStyle w:val="tevilnatoka"/>
        <w:numPr>
          <w:ilvl w:val="0"/>
          <w:numId w:val="0"/>
        </w:numPr>
        <w:tabs>
          <w:tab w:val="num" w:pos="715"/>
          <w:tab w:val="left" w:pos="4678"/>
        </w:tabs>
        <w:jc w:val="left"/>
        <w:rPr>
          <w:rFonts w:cs="Arial"/>
          <w:b/>
          <w:sz w:val="20"/>
          <w:szCs w:val="20"/>
        </w:rPr>
      </w:pPr>
    </w:p>
    <w:p w14:paraId="1F154796" w14:textId="77777777" w:rsidR="00F61C8E" w:rsidRPr="0002192D" w:rsidRDefault="00F61C8E" w:rsidP="00F61C8E">
      <w:pPr>
        <w:pStyle w:val="tevilnatoka"/>
        <w:numPr>
          <w:ilvl w:val="0"/>
          <w:numId w:val="0"/>
        </w:numPr>
        <w:tabs>
          <w:tab w:val="num" w:pos="715"/>
          <w:tab w:val="left" w:pos="4678"/>
        </w:tabs>
        <w:jc w:val="left"/>
        <w:rPr>
          <w:rFonts w:cs="Arial"/>
          <w:b/>
          <w:sz w:val="20"/>
          <w:szCs w:val="20"/>
        </w:rPr>
      </w:pPr>
      <w:r w:rsidRPr="0002192D">
        <w:rPr>
          <w:rFonts w:cs="Arial"/>
          <w:b/>
          <w:sz w:val="20"/>
          <w:szCs w:val="20"/>
        </w:rPr>
        <w:t xml:space="preserve">14. in 15. člen (upravni pregledi) </w:t>
      </w:r>
    </w:p>
    <w:p w14:paraId="0E680C9A" w14:textId="35FB44D9" w:rsidR="00F61C8E" w:rsidRPr="0002192D" w:rsidRDefault="00F61C8E" w:rsidP="00F61C8E">
      <w:pPr>
        <w:pStyle w:val="Odstavek"/>
        <w:ind w:firstLine="0"/>
        <w:rPr>
          <w:rFonts w:cs="Arial"/>
          <w:sz w:val="20"/>
          <w:szCs w:val="20"/>
          <w:lang w:val="sl-SI"/>
        </w:rPr>
      </w:pPr>
      <w:r w:rsidRPr="0002192D">
        <w:rPr>
          <w:rFonts w:cs="Arial"/>
          <w:sz w:val="20"/>
          <w:szCs w:val="20"/>
          <w:lang w:val="sl-SI"/>
        </w:rPr>
        <w:lastRenderedPageBreak/>
        <w:t xml:space="preserve">               </w:t>
      </w:r>
      <w:r w:rsidRPr="0002192D">
        <w:rPr>
          <w:rFonts w:eastAsia="Arial Unicode MS" w:cs="Arial"/>
          <w:sz w:val="20"/>
          <w:szCs w:val="20"/>
          <w:lang w:val="sl-SI"/>
        </w:rPr>
        <w:t xml:space="preserve">Upravni pregledi omogočajo avtomatizirano preverjanje z uporabo računalniških orodij in podatkovnih zbirk. </w:t>
      </w:r>
      <w:r w:rsidRPr="0002192D">
        <w:rPr>
          <w:rFonts w:cs="Arial"/>
          <w:sz w:val="20"/>
          <w:szCs w:val="20"/>
          <w:lang w:val="sl-SI"/>
        </w:rPr>
        <w:t>Agencija izvaja upravne preglede avtomatizirano z uporabo računalniških sredstev, tako da se podatki iz zahtevkov preverjajo glede na podatke iz podatkovnih zbirk ministrstva in drugih državnih organov. Navedene so vse alfa-numerične in grafične podatkovne zbirke, ki se uporabljajo za upravno preverjanje pogojev upravičenosti zahtevkov intervencij iz uredb, ki jih urejajo (</w:t>
      </w:r>
      <w:r w:rsidRPr="0002192D">
        <w:rPr>
          <w:sz w:val="20"/>
          <w:szCs w:val="20"/>
          <w:lang w:val="sl-SI"/>
        </w:rPr>
        <w:t xml:space="preserve">uredbe, ki ureja neposredna plačila, uredbe, ki ureja plačila za </w:t>
      </w:r>
      <w:proofErr w:type="spellStart"/>
      <w:r w:rsidRPr="0002192D">
        <w:rPr>
          <w:sz w:val="20"/>
          <w:szCs w:val="20"/>
          <w:lang w:val="sl-SI"/>
        </w:rPr>
        <w:t>okoljske</w:t>
      </w:r>
      <w:proofErr w:type="spellEnd"/>
      <w:r w:rsidRPr="0002192D">
        <w:rPr>
          <w:sz w:val="20"/>
          <w:szCs w:val="20"/>
          <w:lang w:val="sl-SI"/>
        </w:rPr>
        <w:t xml:space="preserve"> in</w:t>
      </w:r>
      <w:r w:rsidR="008E4EA4" w:rsidRPr="0002192D">
        <w:rPr>
          <w:sz w:val="20"/>
          <w:szCs w:val="20"/>
          <w:lang w:val="sl-SI"/>
        </w:rPr>
        <w:t xml:space="preserve"> podnebne obveznosti ter naravne ali druge omejitve,</w:t>
      </w:r>
      <w:r w:rsidRPr="0002192D">
        <w:rPr>
          <w:sz w:val="20"/>
          <w:szCs w:val="20"/>
          <w:lang w:val="sl-SI"/>
        </w:rPr>
        <w:t xml:space="preserve"> uredbe, ki ureja intervencijo dobrobit živali </w:t>
      </w:r>
      <w:r w:rsidR="00950749">
        <w:rPr>
          <w:sz w:val="20"/>
          <w:szCs w:val="20"/>
          <w:lang w:val="sl-SI"/>
        </w:rPr>
        <w:t>za leto 2025</w:t>
      </w:r>
      <w:r w:rsidR="008E4EA4" w:rsidRPr="0002192D">
        <w:rPr>
          <w:sz w:val="20"/>
          <w:szCs w:val="20"/>
          <w:lang w:val="sl-SI"/>
        </w:rPr>
        <w:t>)</w:t>
      </w:r>
      <w:r w:rsidRPr="0002192D">
        <w:rPr>
          <w:sz w:val="20"/>
          <w:szCs w:val="20"/>
          <w:lang w:val="sl-SI"/>
        </w:rPr>
        <w:t xml:space="preserve"> in zahtev iz uredbe, ki ureja pogojenost.</w:t>
      </w:r>
    </w:p>
    <w:p w14:paraId="48B831E2" w14:textId="77777777" w:rsidR="00F61C8E" w:rsidRPr="0002192D" w:rsidRDefault="00F61C8E" w:rsidP="00F61C8E">
      <w:pPr>
        <w:pStyle w:val="len"/>
        <w:jc w:val="both"/>
        <w:rPr>
          <w:sz w:val="20"/>
          <w:szCs w:val="20"/>
          <w:lang w:val="sl-SI"/>
        </w:rPr>
      </w:pPr>
      <w:r w:rsidRPr="0002192D">
        <w:rPr>
          <w:sz w:val="20"/>
          <w:szCs w:val="20"/>
          <w:lang w:val="sl-SI"/>
        </w:rPr>
        <w:t>16. člen (upravni pregledi s pomočjo sistema za spremljanje površin)</w:t>
      </w:r>
    </w:p>
    <w:p w14:paraId="5D5E7EF2" w14:textId="77777777" w:rsidR="00F61C8E" w:rsidRPr="0002192D" w:rsidRDefault="00F61C8E" w:rsidP="00F61C8E">
      <w:pPr>
        <w:pStyle w:val="lennaslov"/>
        <w:rPr>
          <w:sz w:val="20"/>
          <w:szCs w:val="20"/>
          <w:lang w:val="sl-SI"/>
        </w:rPr>
      </w:pPr>
    </w:p>
    <w:p w14:paraId="0D38ED92" w14:textId="46DA8A14" w:rsidR="00F61C8E" w:rsidRPr="0002192D" w:rsidRDefault="008E4EA4" w:rsidP="00F61C8E">
      <w:pPr>
        <w:pStyle w:val="Odstavek"/>
        <w:rPr>
          <w:sz w:val="2"/>
          <w:szCs w:val="2"/>
          <w:lang w:val="sl-SI"/>
        </w:rPr>
      </w:pPr>
      <w:r w:rsidRPr="0002192D">
        <w:rPr>
          <w:sz w:val="20"/>
          <w:szCs w:val="20"/>
          <w:lang w:val="sl-SI"/>
        </w:rPr>
        <w:t xml:space="preserve"> Z letom 2023 so se</w:t>
      </w:r>
      <w:r w:rsidR="00F61C8E" w:rsidRPr="0002192D">
        <w:rPr>
          <w:sz w:val="20"/>
          <w:szCs w:val="20"/>
          <w:lang w:val="sl-SI"/>
        </w:rPr>
        <w:t xml:space="preserve"> med preglede, in sic</w:t>
      </w:r>
      <w:r w:rsidRPr="0002192D">
        <w:rPr>
          <w:sz w:val="20"/>
          <w:szCs w:val="20"/>
          <w:lang w:val="sl-SI"/>
        </w:rPr>
        <w:t>er med upravne preglede, uvedli</w:t>
      </w:r>
      <w:r w:rsidR="00F61C8E" w:rsidRPr="0002192D">
        <w:rPr>
          <w:sz w:val="20"/>
          <w:szCs w:val="20"/>
          <w:lang w:val="sl-SI"/>
        </w:rPr>
        <w:t xml:space="preserve"> tudi pregledi s pomočjo sistema za spremljanje površin (periodični satelitski posnetki pridobivani preko celega leta). Ker se tovrstni pregledi izvajajo za vse upravičence in ne samo za i</w:t>
      </w:r>
      <w:r w:rsidRPr="0002192D">
        <w:rPr>
          <w:sz w:val="20"/>
          <w:szCs w:val="20"/>
          <w:lang w:val="sl-SI"/>
        </w:rPr>
        <w:t>zbran kontrolni vzorec, imajo upravičenci</w:t>
      </w:r>
      <w:r w:rsidR="00F61C8E" w:rsidRPr="0002192D">
        <w:rPr>
          <w:sz w:val="20"/>
          <w:szCs w:val="20"/>
          <w:lang w:val="sl-SI"/>
        </w:rPr>
        <w:t xml:space="preserve"> možnost, da se na zaznano kršitev odzovejo. V ta namen se za komunikacijo med agencijo in upravičenci (strankami) uporablja aplikacija za hitro elektronsko komunikacijo imenovana Sopotnik. Upravičenec se lahko odzove tako, da zahtevek iz obrazca umakne, ga ustrezno spremeni (glej tudi člen v zvezi z spremembami in umiki zahtevkov) ali preko Sopotnika posreduje dokaze, da, kljub zaznani kršitvi, pogoj izpolnjuje. </w:t>
      </w:r>
      <w:r w:rsidR="00F61C8E" w:rsidRPr="0002192D">
        <w:rPr>
          <w:rFonts w:cs="Arial"/>
          <w:sz w:val="20"/>
          <w:szCs w:val="20"/>
          <w:lang w:val="sl-SI"/>
        </w:rPr>
        <w:t>Agencija opravlja preglede s pomočjo sistema za spremljanje površin za vse zahtevke v zvezi s površino in</w:t>
      </w:r>
      <w:r w:rsidR="00F61C8E" w:rsidRPr="0002192D">
        <w:rPr>
          <w:sz w:val="20"/>
          <w:szCs w:val="20"/>
          <w:lang w:val="sl-SI"/>
        </w:rPr>
        <w:t xml:space="preserve"> </w:t>
      </w:r>
      <w:r w:rsidR="00F61C8E" w:rsidRPr="0002192D">
        <w:rPr>
          <w:rFonts w:cs="Arial"/>
          <w:sz w:val="20"/>
          <w:szCs w:val="20"/>
          <w:lang w:val="sl-SI"/>
        </w:rPr>
        <w:t xml:space="preserve">za posamezni zahtevek spremlja izpolnjevanje vseh tistih pogojev upravičenosti, za katere ji podatki sistema za spremljanje površin, ki jih ima na razpolago, to omogočajo. Prav tako spremlja izpolnjevanje tudi vseh tistih zahtev iz uredbe, ki ureja pogojenost in preverja upravičenost do višje sile in izjemnih okoliščin, za katere ji podatki sistema za spremljanje površin, ki jih ima na razpolago, to omogočajo. </w:t>
      </w:r>
    </w:p>
    <w:p w14:paraId="3F8AB86F" w14:textId="4770DD46" w:rsidR="008E4EA4" w:rsidRPr="0002192D" w:rsidRDefault="00F61C8E" w:rsidP="008E4EA4">
      <w:pPr>
        <w:pStyle w:val="Odstavek"/>
        <w:rPr>
          <w:sz w:val="20"/>
          <w:szCs w:val="20"/>
          <w:lang w:val="sl-SI"/>
        </w:rPr>
      </w:pPr>
      <w:r w:rsidRPr="0002192D">
        <w:rPr>
          <w:sz w:val="20"/>
          <w:szCs w:val="20"/>
          <w:lang w:val="sl-SI"/>
        </w:rPr>
        <w:t xml:space="preserve">Od </w:t>
      </w:r>
      <w:r w:rsidR="00950749">
        <w:rPr>
          <w:sz w:val="20"/>
          <w:szCs w:val="20"/>
          <w:lang w:val="sl-SI"/>
        </w:rPr>
        <w:t>1. avgusta do 15. oktobra 2025</w:t>
      </w:r>
      <w:r w:rsidRPr="0002192D">
        <w:rPr>
          <w:sz w:val="20"/>
          <w:szCs w:val="20"/>
          <w:lang w:val="sl-SI"/>
        </w:rPr>
        <w:t xml:space="preserve"> agencija objavlja začasne rezultate ugotovitev  pridobljenih s pomočjo sistema za spremljanje površin. V tem času agencija začasne rezultate periodično osvežuje glede na novo pridobljene podatke sistema za spremljanje površin. Začasne rezultate agencija objavlja na ravni posamezne poljine in v primeru, če je na poljini za določeni zahtevek ugotovljeno neskladje med stanjem v naravi in pogoji upravičenosti zahtevka, za takšen zahtevek in zadevno poljino v Sopotniku izkaže rdečo barvno oznako ter ugotovitev poda v Sopotnik. Z objavo rdeče barvne oznake v Sopotniku je upravičenec hkrati pozvan, da zahtevek umakne oziroma ustrezno spremeni ali preko Sopotnika posreduje dokaze o izpolnjevanju pogoja upravičenosti, kljub zaznani kršitvi. Če je neskladje odpravljeno, agencija rdečo barvno oznako spremeni v zeleno.</w:t>
      </w:r>
    </w:p>
    <w:p w14:paraId="57AC0C16" w14:textId="6C86A62D" w:rsidR="00F61C8E" w:rsidRPr="00120979" w:rsidRDefault="00F61C8E" w:rsidP="00120979">
      <w:pPr>
        <w:overflowPunct/>
        <w:textAlignment w:val="auto"/>
        <w:rPr>
          <w:rFonts w:eastAsia="Calibri" w:cs="Arial"/>
          <w:sz w:val="20"/>
          <w:szCs w:val="20"/>
          <w:lang w:eastAsia="ja-JP"/>
        </w:rPr>
      </w:pPr>
      <w:r w:rsidRPr="0002192D">
        <w:rPr>
          <w:sz w:val="20"/>
          <w:szCs w:val="20"/>
        </w:rPr>
        <w:t xml:space="preserve">Po objavi začasnih rezultatov agencija v Sopotniku objavi še končne rezultate ugotovitev pregledov s pomočjo sistema za spremljanje površin. Te objavi v Sopotniku vsaj 14 dni pred zadnjim rokom </w:t>
      </w:r>
      <w:r w:rsidRPr="0002192D">
        <w:rPr>
          <w:rFonts w:cs="Arial"/>
          <w:bCs/>
          <w:sz w:val="20"/>
          <w:szCs w:val="20"/>
        </w:rPr>
        <w:t xml:space="preserve">za spremembe in umike zahtevkov </w:t>
      </w:r>
      <w:r w:rsidRPr="0002192D">
        <w:rPr>
          <w:sz w:val="20"/>
          <w:szCs w:val="20"/>
        </w:rPr>
        <w:t>in o tem obvesti stranko preko SMS/MMS, e-pošte ali, če se upravičenec v zbirni vlogi tako izjavi, lahko tudi preko navadne pošte v papirnati obliki.</w:t>
      </w:r>
      <w:r w:rsidRPr="0002192D">
        <w:rPr>
          <w:rFonts w:cs="Arial"/>
          <w:bCs/>
          <w:sz w:val="20"/>
          <w:szCs w:val="20"/>
        </w:rPr>
        <w:t xml:space="preserve"> Zadnji </w:t>
      </w:r>
      <w:r w:rsidRPr="0002192D">
        <w:rPr>
          <w:sz w:val="20"/>
          <w:szCs w:val="20"/>
        </w:rPr>
        <w:t xml:space="preserve">rok za spremembe in umike </w:t>
      </w:r>
      <w:r w:rsidRPr="00120979">
        <w:rPr>
          <w:sz w:val="20"/>
          <w:szCs w:val="20"/>
        </w:rPr>
        <w:t xml:space="preserve">zahtevkov je tudi določen in sicer </w:t>
      </w:r>
      <w:r w:rsidR="00120979" w:rsidRPr="00120979">
        <w:rPr>
          <w:sz w:val="20"/>
          <w:szCs w:val="20"/>
        </w:rPr>
        <w:t>16. 2</w:t>
      </w:r>
      <w:r w:rsidRPr="00120979">
        <w:rPr>
          <w:sz w:val="20"/>
          <w:szCs w:val="20"/>
        </w:rPr>
        <w:t xml:space="preserve">. </w:t>
      </w:r>
      <w:r w:rsidR="00950749" w:rsidRPr="00120979">
        <w:rPr>
          <w:sz w:val="20"/>
          <w:szCs w:val="20"/>
        </w:rPr>
        <w:t>2026</w:t>
      </w:r>
      <w:r w:rsidR="008E4EA4" w:rsidRPr="00120979">
        <w:rPr>
          <w:sz w:val="20"/>
          <w:szCs w:val="20"/>
        </w:rPr>
        <w:t xml:space="preserve"> za shemo ozelenitev ornih površin prek</w:t>
      </w:r>
      <w:r w:rsidRPr="00120979">
        <w:rPr>
          <w:sz w:val="20"/>
          <w:szCs w:val="20"/>
        </w:rPr>
        <w:t xml:space="preserve"> zime</w:t>
      </w:r>
      <w:r w:rsidR="008E4EA4" w:rsidRPr="00120979">
        <w:rPr>
          <w:sz w:val="20"/>
          <w:szCs w:val="20"/>
        </w:rPr>
        <w:t xml:space="preserve">, shemo naknadni posevki in podsevki </w:t>
      </w:r>
      <w:r w:rsidR="00120979" w:rsidRPr="00120979">
        <w:rPr>
          <w:sz w:val="20"/>
          <w:szCs w:val="20"/>
        </w:rPr>
        <w:t xml:space="preserve">in shemo </w:t>
      </w:r>
      <w:proofErr w:type="spellStart"/>
      <w:r w:rsidR="00120979" w:rsidRPr="00120979">
        <w:rPr>
          <w:rFonts w:eastAsia="Arial" w:cs="Arial"/>
          <w:sz w:val="20"/>
          <w:szCs w:val="20"/>
        </w:rPr>
        <w:t>konzervirajoča</w:t>
      </w:r>
      <w:proofErr w:type="spellEnd"/>
      <w:r w:rsidR="00120979" w:rsidRPr="00120979">
        <w:rPr>
          <w:rFonts w:eastAsia="Arial" w:cs="Arial"/>
          <w:sz w:val="20"/>
          <w:szCs w:val="20"/>
        </w:rPr>
        <w:t xml:space="preserve"> obdelava tal</w:t>
      </w:r>
      <w:r w:rsidR="00120979" w:rsidRPr="00120979">
        <w:rPr>
          <w:sz w:val="20"/>
          <w:szCs w:val="20"/>
        </w:rPr>
        <w:t xml:space="preserve">, </w:t>
      </w:r>
      <w:r w:rsidR="00120979" w:rsidRPr="00120979">
        <w:rPr>
          <w:rFonts w:eastAsia="Arial" w:cs="Arial"/>
          <w:sz w:val="20"/>
          <w:szCs w:val="20"/>
        </w:rPr>
        <w:t>kadar se ta izvaja kot naknadni posevek</w:t>
      </w:r>
      <w:r w:rsidR="008E4EA4" w:rsidRPr="00120979">
        <w:rPr>
          <w:sz w:val="20"/>
          <w:szCs w:val="20"/>
        </w:rPr>
        <w:t xml:space="preserve"> ter za operacijo lokalne sorte intervencije LOPS, kadar se ta izvaja v okviru </w:t>
      </w:r>
      <w:proofErr w:type="spellStart"/>
      <w:r w:rsidR="008E4EA4" w:rsidRPr="00120979">
        <w:rPr>
          <w:sz w:val="20"/>
          <w:szCs w:val="20"/>
        </w:rPr>
        <w:t>neprezimnih</w:t>
      </w:r>
      <w:proofErr w:type="spellEnd"/>
      <w:r w:rsidR="008E4EA4" w:rsidRPr="00120979">
        <w:rPr>
          <w:sz w:val="20"/>
          <w:szCs w:val="20"/>
        </w:rPr>
        <w:t xml:space="preserve"> ali prezimnih posevkov</w:t>
      </w:r>
      <w:r w:rsidRPr="00120979">
        <w:rPr>
          <w:sz w:val="20"/>
          <w:szCs w:val="20"/>
        </w:rPr>
        <w:t xml:space="preserve"> </w:t>
      </w:r>
      <w:r w:rsidR="00120979">
        <w:rPr>
          <w:sz w:val="20"/>
          <w:szCs w:val="20"/>
        </w:rPr>
        <w:t>in 14</w:t>
      </w:r>
      <w:r w:rsidRPr="00120979">
        <w:rPr>
          <w:sz w:val="20"/>
          <w:szCs w:val="20"/>
        </w:rPr>
        <w:t xml:space="preserve">. 11. </w:t>
      </w:r>
      <w:r w:rsidR="00950749" w:rsidRPr="00120979">
        <w:rPr>
          <w:sz w:val="20"/>
          <w:szCs w:val="20"/>
        </w:rPr>
        <w:t>2025</w:t>
      </w:r>
      <w:r w:rsidRPr="00120979">
        <w:rPr>
          <w:sz w:val="20"/>
          <w:szCs w:val="20"/>
        </w:rPr>
        <w:t xml:space="preserve"> za vse ostale zahtevke v zvezi s površino. Če upravičenec do zadnjega roka za spremembe in umike zahtevkov zahtevka z rdečo barvno oznako</w:t>
      </w:r>
      <w:r w:rsidRPr="0002192D">
        <w:rPr>
          <w:sz w:val="20"/>
          <w:szCs w:val="20"/>
        </w:rPr>
        <w:t xml:space="preserve"> ne umakne oziroma ustrezno spremni in za ta zahtevek preko Sopotnika ne posreduje zadostnih dokazov o izpolnjevanju njegove upravičenosti, agencija lahko sama s pomočjo satelitskih podatkov sistema za spremljanje površin določi površino nepravilne ali čezmerne prijave ali površino na kateri določen pogoj upravičenosti ni bil izpolnjen. Če se upravičenec na končne rezultate ugotovitev s pomočjo sistema za spremljanje površin na rdečo barvno oznako odzove po končnem roku, se ne odzove ali se odzove, vendar ne predloži zadostnih dokazov za odpravo neskladja, agencija takšen zahtevek obravnava v skladu s sistemom upravnih sankcij.</w:t>
      </w:r>
      <w:r w:rsidR="006D1B74" w:rsidRPr="0002192D">
        <w:rPr>
          <w:sz w:val="20"/>
          <w:szCs w:val="20"/>
        </w:rPr>
        <w:t xml:space="preserve"> </w:t>
      </w:r>
      <w:r w:rsidR="006D1B74" w:rsidRPr="0002192D">
        <w:rPr>
          <w:rFonts w:eastAsia="Calibri" w:cs="Arial"/>
          <w:sz w:val="20"/>
          <w:szCs w:val="20"/>
          <w:lang w:eastAsia="ja-JP"/>
        </w:rPr>
        <w:t>Upravičenec se sicer lahko na neskladje odzove tudi</w:t>
      </w:r>
      <w:r w:rsidR="00E47E6D" w:rsidRPr="0002192D">
        <w:rPr>
          <w:rFonts w:eastAsia="Calibri" w:cs="Arial"/>
          <w:sz w:val="20"/>
          <w:szCs w:val="20"/>
          <w:lang w:eastAsia="ja-JP"/>
        </w:rPr>
        <w:t xml:space="preserve"> </w:t>
      </w:r>
      <w:r w:rsidR="006D1B74" w:rsidRPr="0002192D">
        <w:rPr>
          <w:rFonts w:eastAsia="Calibri" w:cs="Arial"/>
          <w:sz w:val="20"/>
          <w:szCs w:val="20"/>
          <w:lang w:eastAsia="ja-JP"/>
        </w:rPr>
        <w:t>po že omenjenih datumih, ki so določeni kot zadnji rok za spremembe in umike zahtevkov</w:t>
      </w:r>
      <w:r w:rsidR="003B404E" w:rsidRPr="0002192D">
        <w:rPr>
          <w:rFonts w:eastAsia="Calibri" w:cs="Arial"/>
          <w:sz w:val="20"/>
          <w:szCs w:val="20"/>
          <w:lang w:eastAsia="ja-JP"/>
        </w:rPr>
        <w:t xml:space="preserve"> ali posredovanje dokazov o upravičenosti zahtevka</w:t>
      </w:r>
      <w:r w:rsidR="006D1B74" w:rsidRPr="0002192D">
        <w:rPr>
          <w:rFonts w:eastAsia="Calibri" w:cs="Arial"/>
          <w:sz w:val="20"/>
          <w:szCs w:val="20"/>
          <w:lang w:eastAsia="ja-JP"/>
        </w:rPr>
        <w:t xml:space="preserve">, vendar samo </w:t>
      </w:r>
      <w:r w:rsidR="0066424E" w:rsidRPr="0002192D">
        <w:rPr>
          <w:rFonts w:eastAsia="Calibri" w:cs="Arial"/>
          <w:sz w:val="20"/>
          <w:szCs w:val="20"/>
          <w:lang w:eastAsia="ja-JP"/>
        </w:rPr>
        <w:t>če se je upravičenec do omen</w:t>
      </w:r>
      <w:r w:rsidR="00120979">
        <w:rPr>
          <w:rFonts w:eastAsia="Calibri" w:cs="Arial"/>
          <w:sz w:val="20"/>
          <w:szCs w:val="20"/>
          <w:lang w:eastAsia="ja-JP"/>
        </w:rPr>
        <w:t>jenega zadnjega roka (14.11.2025 oz. 16.2</w:t>
      </w:r>
      <w:r w:rsidR="00C8139A">
        <w:rPr>
          <w:rFonts w:eastAsia="Calibri" w:cs="Arial"/>
          <w:sz w:val="20"/>
          <w:szCs w:val="20"/>
          <w:lang w:eastAsia="ja-JP"/>
        </w:rPr>
        <w:t>.2026</w:t>
      </w:r>
      <w:r w:rsidR="0066424E" w:rsidRPr="0002192D">
        <w:rPr>
          <w:rFonts w:eastAsia="Calibri" w:cs="Arial"/>
          <w:sz w:val="20"/>
          <w:szCs w:val="20"/>
          <w:lang w:eastAsia="ja-JP"/>
        </w:rPr>
        <w:t xml:space="preserve">) že odzval na ugotovljeno neskladje na določeni poljini za določeni zahtevek, vendar po preteku tega roka dejansko stanje še ni dovolj razjasnjeno, da bi lahko agencija opravila presojo izpolnjevanja pogojev </w:t>
      </w:r>
      <w:r w:rsidR="0066424E" w:rsidRPr="0002192D">
        <w:rPr>
          <w:rFonts w:eastAsia="Calibri" w:cs="Arial"/>
          <w:sz w:val="20"/>
          <w:szCs w:val="20"/>
          <w:lang w:eastAsia="ja-JP"/>
        </w:rPr>
        <w:lastRenderedPageBreak/>
        <w:t xml:space="preserve">upravičenosti. </w:t>
      </w:r>
      <w:r w:rsidR="003B404E" w:rsidRPr="0002192D">
        <w:rPr>
          <w:rFonts w:eastAsia="Calibri" w:cs="Arial"/>
          <w:sz w:val="20"/>
          <w:szCs w:val="20"/>
          <w:lang w:eastAsia="ja-JP"/>
        </w:rPr>
        <w:t>Agencija</w:t>
      </w:r>
      <w:r w:rsidR="0066424E" w:rsidRPr="0002192D">
        <w:rPr>
          <w:rFonts w:eastAsia="Calibri" w:cs="Arial"/>
          <w:sz w:val="20"/>
          <w:szCs w:val="20"/>
          <w:lang w:eastAsia="ja-JP"/>
        </w:rPr>
        <w:t xml:space="preserve"> lahko v tem primeru upravičencu v Sopotn</w:t>
      </w:r>
      <w:r w:rsidR="003B404E" w:rsidRPr="0002192D">
        <w:rPr>
          <w:rFonts w:eastAsia="Calibri" w:cs="Arial"/>
          <w:sz w:val="20"/>
          <w:szCs w:val="20"/>
          <w:lang w:eastAsia="ja-JP"/>
        </w:rPr>
        <w:t>ik</w:t>
      </w:r>
      <w:r w:rsidR="00950749">
        <w:rPr>
          <w:rFonts w:eastAsia="Calibri" w:cs="Arial"/>
          <w:sz w:val="20"/>
          <w:szCs w:val="20"/>
          <w:lang w:eastAsia="ja-JP"/>
        </w:rPr>
        <w:t xml:space="preserve"> do 13.12.</w:t>
      </w:r>
      <w:r w:rsidR="00EB644A">
        <w:rPr>
          <w:rFonts w:eastAsia="Calibri" w:cs="Arial"/>
          <w:sz w:val="20"/>
          <w:szCs w:val="20"/>
          <w:lang w:eastAsia="ja-JP"/>
        </w:rPr>
        <w:t xml:space="preserve"> </w:t>
      </w:r>
      <w:r w:rsidR="00950749">
        <w:rPr>
          <w:rFonts w:eastAsia="Calibri" w:cs="Arial"/>
          <w:sz w:val="20"/>
          <w:szCs w:val="20"/>
          <w:lang w:eastAsia="ja-JP"/>
        </w:rPr>
        <w:t>2025</w:t>
      </w:r>
      <w:r w:rsidR="00120979">
        <w:rPr>
          <w:rFonts w:eastAsia="Calibri" w:cs="Arial"/>
          <w:sz w:val="20"/>
          <w:szCs w:val="20"/>
          <w:lang w:eastAsia="ja-JP"/>
        </w:rPr>
        <w:t xml:space="preserve"> oziroma 16</w:t>
      </w:r>
      <w:r w:rsidR="00EB644A">
        <w:rPr>
          <w:rFonts w:eastAsia="Calibri" w:cs="Arial"/>
          <w:sz w:val="20"/>
          <w:szCs w:val="20"/>
          <w:lang w:eastAsia="ja-JP"/>
        </w:rPr>
        <w:t>.3</w:t>
      </w:r>
      <w:r w:rsidR="00C8139A">
        <w:rPr>
          <w:rFonts w:eastAsia="Calibri" w:cs="Arial"/>
          <w:sz w:val="20"/>
          <w:szCs w:val="20"/>
          <w:lang w:eastAsia="ja-JP"/>
        </w:rPr>
        <w:t>.</w:t>
      </w:r>
      <w:r w:rsidR="00EB644A">
        <w:rPr>
          <w:rFonts w:eastAsia="Calibri" w:cs="Arial"/>
          <w:sz w:val="20"/>
          <w:szCs w:val="20"/>
          <w:lang w:eastAsia="ja-JP"/>
        </w:rPr>
        <w:t xml:space="preserve"> </w:t>
      </w:r>
      <w:r w:rsidR="00C8139A">
        <w:rPr>
          <w:rFonts w:eastAsia="Calibri" w:cs="Arial"/>
          <w:sz w:val="20"/>
          <w:szCs w:val="20"/>
          <w:lang w:eastAsia="ja-JP"/>
        </w:rPr>
        <w:t>2026</w:t>
      </w:r>
      <w:r w:rsidR="003B404E" w:rsidRPr="0002192D">
        <w:rPr>
          <w:rFonts w:eastAsia="Calibri" w:cs="Arial"/>
          <w:sz w:val="20"/>
          <w:szCs w:val="20"/>
          <w:lang w:eastAsia="ja-JP"/>
        </w:rPr>
        <w:t xml:space="preserve"> </w:t>
      </w:r>
      <w:r w:rsidR="0066424E" w:rsidRPr="0002192D">
        <w:rPr>
          <w:rFonts w:eastAsia="Calibri" w:cs="Arial"/>
          <w:sz w:val="20"/>
          <w:szCs w:val="20"/>
          <w:lang w:eastAsia="ja-JP"/>
        </w:rPr>
        <w:t xml:space="preserve">poda poziv. Na poziv mora upravičenec odgovoriti v osmih delovnih dneh. </w:t>
      </w:r>
      <w:r w:rsidR="00120979">
        <w:rPr>
          <w:rFonts w:eastAsia="Calibri" w:cs="Arial"/>
          <w:sz w:val="20"/>
          <w:szCs w:val="20"/>
          <w:lang w:eastAsia="ja-JP"/>
        </w:rPr>
        <w:t xml:space="preserve">Neglede na ostala določila je </w:t>
      </w:r>
      <w:r w:rsidR="00120979" w:rsidRPr="00120979">
        <w:rPr>
          <w:rFonts w:cs="Arial"/>
          <w:sz w:val="20"/>
          <w:szCs w:val="20"/>
        </w:rPr>
        <w:t>zadnji rok za predložitev dokazov o izpolnjevanju pogoja upravičenosti pri operaciji vodni viri 16. februar 2026.</w:t>
      </w:r>
      <w:r w:rsidR="00120979">
        <w:rPr>
          <w:rFonts w:cs="Arial"/>
          <w:sz w:val="20"/>
          <w:szCs w:val="20"/>
        </w:rPr>
        <w:t xml:space="preserve"> </w:t>
      </w:r>
    </w:p>
    <w:p w14:paraId="7E5880EE" w14:textId="77777777" w:rsidR="00F61C8E" w:rsidRPr="0002192D" w:rsidRDefault="00F61C8E" w:rsidP="00F61C8E">
      <w:pPr>
        <w:pStyle w:val="len"/>
        <w:jc w:val="both"/>
        <w:rPr>
          <w:sz w:val="20"/>
          <w:szCs w:val="20"/>
          <w:lang w:val="sl-SI"/>
        </w:rPr>
      </w:pPr>
      <w:r w:rsidRPr="0002192D">
        <w:rPr>
          <w:sz w:val="20"/>
          <w:szCs w:val="20"/>
          <w:lang w:val="sl-SI"/>
        </w:rPr>
        <w:t>17. do 22. člen (pregledi na kraju samem)</w:t>
      </w:r>
    </w:p>
    <w:p w14:paraId="24571B9B" w14:textId="5EC53D3F" w:rsidR="00F61C8E" w:rsidRPr="0002192D" w:rsidRDefault="00F61C8E" w:rsidP="00F61C8E">
      <w:pPr>
        <w:pStyle w:val="Odstavek"/>
        <w:rPr>
          <w:sz w:val="20"/>
          <w:szCs w:val="20"/>
          <w:lang w:val="sl-SI"/>
        </w:rPr>
      </w:pPr>
      <w:r w:rsidRPr="0002192D">
        <w:rPr>
          <w:sz w:val="20"/>
          <w:szCs w:val="20"/>
          <w:lang w:val="sl-SI"/>
        </w:rPr>
        <w:t xml:space="preserve"> </w:t>
      </w:r>
      <w:r w:rsidRPr="0002192D">
        <w:rPr>
          <w:sz w:val="20"/>
          <w:szCs w:val="20"/>
          <w:shd w:val="clear" w:color="auto" w:fill="FFFFFF"/>
          <w:lang w:val="sl-SI"/>
        </w:rPr>
        <w:t>Pregledi na kraju samem se izvajajo na primerljiv način kot v predhodnih letih. Zaradi uvedbe sistema za spremljanje površin bodo pregledi na kraju samem za zahtevke v zvezi s površino omejeni samo še na preglede tistih pogojev upravičenosti, katerih pregled s sistemom za spremljanje površin ne bo mogoč oziroma dovolj zanesljiv (</w:t>
      </w:r>
      <w:proofErr w:type="spellStart"/>
      <w:r w:rsidRPr="0002192D">
        <w:rPr>
          <w:sz w:val="20"/>
          <w:szCs w:val="20"/>
          <w:shd w:val="clear" w:color="auto" w:fill="FFFFFF"/>
          <w:lang w:val="sl-SI"/>
        </w:rPr>
        <w:t>nemonitorabilni</w:t>
      </w:r>
      <w:proofErr w:type="spellEnd"/>
      <w:r w:rsidRPr="0002192D">
        <w:rPr>
          <w:sz w:val="20"/>
          <w:szCs w:val="20"/>
          <w:shd w:val="clear" w:color="auto" w:fill="FFFFFF"/>
          <w:lang w:val="sl-SI"/>
        </w:rPr>
        <w:t xml:space="preserve"> pogoji upravičenosti). Tudi </w:t>
      </w:r>
      <w:r w:rsidRPr="0002192D">
        <w:rPr>
          <w:sz w:val="20"/>
          <w:szCs w:val="20"/>
          <w:lang w:val="sl-SI"/>
        </w:rPr>
        <w:t xml:space="preserve">meritve površin s kontrolo na kraju samem </w:t>
      </w:r>
      <w:r w:rsidR="008E4EA4" w:rsidRPr="0002192D">
        <w:rPr>
          <w:sz w:val="20"/>
          <w:szCs w:val="20"/>
          <w:lang w:val="sl-SI"/>
        </w:rPr>
        <w:t xml:space="preserve">so </w:t>
      </w:r>
      <w:r w:rsidRPr="0002192D">
        <w:rPr>
          <w:sz w:val="20"/>
          <w:szCs w:val="20"/>
          <w:lang w:val="sl-SI"/>
        </w:rPr>
        <w:t>se zaradi uvedbe sistema za spremljanje površin</w:t>
      </w:r>
      <w:r w:rsidR="008E4EA4" w:rsidRPr="0002192D">
        <w:rPr>
          <w:sz w:val="20"/>
          <w:szCs w:val="20"/>
          <w:lang w:val="sl-SI"/>
        </w:rPr>
        <w:t xml:space="preserve"> že</w:t>
      </w:r>
      <w:r w:rsidRPr="0002192D">
        <w:rPr>
          <w:sz w:val="20"/>
          <w:szCs w:val="20"/>
          <w:lang w:val="sl-SI"/>
        </w:rPr>
        <w:t xml:space="preserve"> </w:t>
      </w:r>
      <w:r w:rsidR="008E4EA4" w:rsidRPr="0002192D">
        <w:rPr>
          <w:sz w:val="20"/>
          <w:szCs w:val="20"/>
          <w:lang w:val="sl-SI"/>
        </w:rPr>
        <w:t>z letom 2023 praviloma omejile</w:t>
      </w:r>
      <w:r w:rsidRPr="0002192D">
        <w:rPr>
          <w:sz w:val="20"/>
          <w:szCs w:val="20"/>
          <w:lang w:val="sl-SI"/>
        </w:rPr>
        <w:t xml:space="preserve"> zgolj še na kmetijske parcele, kjer upravičene površine ni bilo mogoče določiti s pomočjo sistema za spremljanje površin (vključujoč različne satelitske podatke in tudi ostale razpoložljive podatke) in predhodno zaznana razlika med prijavljeno in dejansko površino v naravi ni bila s strani upravičenca odpravljena ali dokazana kot upravičena.</w:t>
      </w:r>
    </w:p>
    <w:p w14:paraId="0E6FFE27" w14:textId="20E8D8F5" w:rsidR="008E4EA4" w:rsidRPr="0002192D" w:rsidRDefault="00F61C8E" w:rsidP="008E4EA4">
      <w:pPr>
        <w:pStyle w:val="Odstavek"/>
        <w:rPr>
          <w:sz w:val="20"/>
          <w:szCs w:val="20"/>
          <w:lang w:val="sl-SI"/>
        </w:rPr>
      </w:pPr>
      <w:r w:rsidRPr="0002192D">
        <w:rPr>
          <w:sz w:val="20"/>
          <w:szCs w:val="20"/>
          <w:lang w:val="sl-SI"/>
        </w:rPr>
        <w:t xml:space="preserve">Pregledi na kraju samem za živali se izvajajo za namen preverjanja pogojev upravičenosti vključno s preverjanjem izpolnjevanja pogojev identifikacije in registracije živali. Za prašiče se preveri pravilnost vpisa imetnika v evidenco imetnikov </w:t>
      </w:r>
      <w:proofErr w:type="spellStart"/>
      <w:r w:rsidRPr="0002192D">
        <w:rPr>
          <w:sz w:val="20"/>
          <w:szCs w:val="20"/>
          <w:lang w:val="sl-SI"/>
        </w:rPr>
        <w:t>rejnih</w:t>
      </w:r>
      <w:proofErr w:type="spellEnd"/>
      <w:r w:rsidRPr="0002192D">
        <w:rPr>
          <w:sz w:val="20"/>
          <w:szCs w:val="20"/>
          <w:lang w:val="sl-SI"/>
        </w:rPr>
        <w:t xml:space="preserve"> živali, označitev živali, spremni listi, register prašičev na gospodarstvu in za zahtevke </w:t>
      </w:r>
      <w:proofErr w:type="spellStart"/>
      <w:r w:rsidRPr="0002192D">
        <w:rPr>
          <w:sz w:val="20"/>
          <w:szCs w:val="20"/>
          <w:lang w:val="sl-SI"/>
        </w:rPr>
        <w:t>podintervencije</w:t>
      </w:r>
      <w:proofErr w:type="spellEnd"/>
      <w:r w:rsidRPr="0002192D">
        <w:rPr>
          <w:sz w:val="20"/>
          <w:szCs w:val="20"/>
          <w:lang w:val="sl-SI"/>
        </w:rPr>
        <w:t xml:space="preserve"> dobrobit živali - prašiči pravilnost zadnjega poročanja. Z</w:t>
      </w:r>
      <w:r w:rsidRPr="0002192D">
        <w:rPr>
          <w:bCs/>
          <w:sz w:val="20"/>
          <w:szCs w:val="20"/>
          <w:lang w:val="sl-SI"/>
        </w:rPr>
        <w:t xml:space="preserve">a govedo </w:t>
      </w:r>
      <w:r w:rsidRPr="0002192D">
        <w:rPr>
          <w:sz w:val="20"/>
          <w:szCs w:val="20"/>
          <w:lang w:val="sl-SI"/>
        </w:rPr>
        <w:t>označitev živali, pravilnost vpisa živali v CRG, potni list, register govedi na gospodarstvu. Z</w:t>
      </w:r>
      <w:r w:rsidRPr="0002192D">
        <w:rPr>
          <w:bCs/>
          <w:sz w:val="20"/>
          <w:szCs w:val="20"/>
          <w:lang w:val="sl-SI"/>
        </w:rPr>
        <w:t xml:space="preserve">a drobnico </w:t>
      </w:r>
      <w:r w:rsidRPr="0002192D">
        <w:rPr>
          <w:sz w:val="20"/>
          <w:szCs w:val="20"/>
          <w:lang w:val="sl-SI"/>
        </w:rPr>
        <w:t xml:space="preserve">označitev živali, pravilnost vpisa živali v CRD, spremni list in register drobnice na obratu. </w:t>
      </w:r>
      <w:r w:rsidRPr="0002192D">
        <w:rPr>
          <w:bCs/>
          <w:sz w:val="20"/>
          <w:szCs w:val="20"/>
          <w:lang w:val="sl-SI"/>
        </w:rPr>
        <w:t xml:space="preserve">Za kopitarje pravilnost vpisa v CRK, </w:t>
      </w:r>
      <w:r w:rsidRPr="0002192D">
        <w:rPr>
          <w:sz w:val="20"/>
          <w:szCs w:val="20"/>
          <w:lang w:val="sl-SI"/>
        </w:rPr>
        <w:t>označitev živali in i</w:t>
      </w:r>
      <w:r w:rsidR="008E4EA4" w:rsidRPr="0002192D">
        <w:rPr>
          <w:sz w:val="20"/>
          <w:szCs w:val="20"/>
          <w:lang w:val="sl-SI"/>
        </w:rPr>
        <w:t>dentifikacijski dokument ter za perutnino pravilnost poročanja staleža</w:t>
      </w:r>
      <w:r w:rsidRPr="0002192D">
        <w:rPr>
          <w:sz w:val="20"/>
          <w:szCs w:val="20"/>
          <w:lang w:val="sl-SI"/>
        </w:rPr>
        <w:t xml:space="preserve"> Pregledi na kraju samem v zvezi z identifikacijo in registracijo živali </w:t>
      </w:r>
      <w:r w:rsidRPr="0002192D">
        <w:rPr>
          <w:sz w:val="20"/>
          <w:szCs w:val="20"/>
          <w:shd w:val="clear" w:color="auto" w:fill="FFFFFF"/>
          <w:lang w:val="sl-SI"/>
        </w:rPr>
        <w:t>zajemajo vse živali na KMG, ki pripadajo vrsti živali, katere zahtevek je bil izbran za pregled na kraju samem</w:t>
      </w:r>
      <w:r w:rsidRPr="0002192D">
        <w:rPr>
          <w:sz w:val="20"/>
          <w:szCs w:val="20"/>
          <w:lang w:val="sl-SI"/>
        </w:rPr>
        <w:t>. Ugotovitve agencija sporoči tudi Upravi Republike Slovenije za varno hrano, veterinarstvo in varstvo rastlin.</w:t>
      </w:r>
      <w:r w:rsidR="008E4EA4" w:rsidRPr="0002192D">
        <w:rPr>
          <w:sz w:val="20"/>
          <w:szCs w:val="20"/>
          <w:lang w:val="sl-SI"/>
        </w:rPr>
        <w:t xml:space="preserve"> </w:t>
      </w:r>
      <w:r w:rsidR="008E4EA4" w:rsidRPr="0002192D">
        <w:rPr>
          <w:rFonts w:cs="Arial"/>
          <w:sz w:val="20"/>
          <w:szCs w:val="20"/>
          <w:lang w:val="sl-SI"/>
        </w:rPr>
        <w:t xml:space="preserve">Pri pregledih na kraju samem se kot pogoj upravičenosti za </w:t>
      </w:r>
      <w:r w:rsidR="00B05E5F">
        <w:rPr>
          <w:rFonts w:eastAsia="Calibri" w:cs="Arial"/>
          <w:color w:val="000000"/>
          <w:sz w:val="20"/>
          <w:szCs w:val="20"/>
          <w:lang w:val="sl-SI" w:eastAsia="ja-JP"/>
        </w:rPr>
        <w:t xml:space="preserve">intervencijo KOPOP_PS </w:t>
      </w:r>
      <w:r w:rsidR="008E4EA4" w:rsidRPr="0002192D">
        <w:rPr>
          <w:rFonts w:eastAsia="Calibri" w:cs="Arial"/>
          <w:color w:val="000000"/>
          <w:sz w:val="20"/>
          <w:szCs w:val="20"/>
          <w:lang w:val="sl-SI" w:eastAsia="ja-JP"/>
        </w:rPr>
        <w:t xml:space="preserve">in operacijo lokalne pasme iz sklopa zahtev </w:t>
      </w:r>
      <w:r w:rsidR="008E4EA4" w:rsidRPr="0002192D">
        <w:rPr>
          <w:rFonts w:cs="Arial"/>
          <w:sz w:val="20"/>
          <w:szCs w:val="20"/>
          <w:lang w:val="sl-SI"/>
        </w:rPr>
        <w:t>identifikacije in registracije</w:t>
      </w:r>
      <w:r w:rsidR="008E4EA4" w:rsidRPr="0002192D">
        <w:rPr>
          <w:rFonts w:eastAsia="Calibri" w:cs="Arial"/>
          <w:color w:val="000000"/>
          <w:sz w:val="20"/>
          <w:szCs w:val="20"/>
          <w:lang w:val="sl-SI" w:eastAsia="ja-JP"/>
        </w:rPr>
        <w:t xml:space="preserve"> preverja samo označitev živali.</w:t>
      </w:r>
    </w:p>
    <w:p w14:paraId="4A572A11" w14:textId="77777777" w:rsidR="00F61C8E" w:rsidRPr="0002192D" w:rsidRDefault="00F61C8E" w:rsidP="00F61C8E">
      <w:pPr>
        <w:pStyle w:val="Odstavek"/>
        <w:rPr>
          <w:rFonts w:cs="Arial"/>
          <w:sz w:val="20"/>
          <w:szCs w:val="20"/>
          <w:lang w:val="sl-SI"/>
        </w:rPr>
      </w:pPr>
      <w:r w:rsidRPr="0002192D">
        <w:rPr>
          <w:sz w:val="20"/>
          <w:szCs w:val="20"/>
          <w:lang w:val="sl-SI"/>
        </w:rPr>
        <w:t xml:space="preserve">Če je je s pregledom na kraju samem ugotovljeno, da žival ni popolno identificirana, mora upravičenec za govedo in drobnico, v skladu z </w:t>
      </w:r>
      <w:r w:rsidRPr="0002192D">
        <w:rPr>
          <w:bCs/>
          <w:sz w:val="20"/>
          <w:szCs w:val="20"/>
          <w:shd w:val="clear" w:color="auto" w:fill="FFFFFF"/>
          <w:lang w:val="sl-SI"/>
        </w:rPr>
        <w:t xml:space="preserve">19. členom </w:t>
      </w:r>
      <w:r w:rsidRPr="0002192D">
        <w:rPr>
          <w:rFonts w:cs="Arial"/>
          <w:sz w:val="20"/>
          <w:szCs w:val="20"/>
          <w:lang w:val="sl-SI"/>
        </w:rPr>
        <w:t>Uredbe 2021/520/EU</w:t>
      </w:r>
      <w:r w:rsidRPr="0002192D">
        <w:rPr>
          <w:sz w:val="20"/>
          <w:szCs w:val="20"/>
          <w:lang w:val="sl-SI"/>
        </w:rPr>
        <w:t xml:space="preserve"> dokazila </w:t>
      </w:r>
      <w:r w:rsidRPr="0002192D">
        <w:rPr>
          <w:bCs/>
          <w:sz w:val="20"/>
          <w:szCs w:val="20"/>
          <w:shd w:val="clear" w:color="auto" w:fill="FFFFFF"/>
          <w:lang w:val="sl-SI"/>
        </w:rPr>
        <w:t xml:space="preserve">posredovati agenciji najkasneje v roku 30 dni od ugotovitve. </w:t>
      </w:r>
      <w:r w:rsidRPr="0002192D">
        <w:rPr>
          <w:sz w:val="20"/>
          <w:szCs w:val="20"/>
          <w:lang w:val="sl-SI"/>
        </w:rPr>
        <w:t xml:space="preserve">Dokazila za </w:t>
      </w:r>
      <w:r w:rsidRPr="0002192D">
        <w:rPr>
          <w:bCs/>
          <w:sz w:val="20"/>
          <w:szCs w:val="20"/>
          <w:shd w:val="clear" w:color="auto" w:fill="FFFFFF"/>
          <w:lang w:val="sl-SI"/>
        </w:rPr>
        <w:t xml:space="preserve">identifikacijo </w:t>
      </w:r>
      <w:proofErr w:type="spellStart"/>
      <w:r w:rsidRPr="0002192D">
        <w:rPr>
          <w:bCs/>
          <w:sz w:val="20"/>
          <w:szCs w:val="20"/>
          <w:shd w:val="clear" w:color="auto" w:fill="FFFFFF"/>
          <w:lang w:val="sl-SI"/>
        </w:rPr>
        <w:t>enoprstih</w:t>
      </w:r>
      <w:proofErr w:type="spellEnd"/>
      <w:r w:rsidRPr="0002192D">
        <w:rPr>
          <w:bCs/>
          <w:sz w:val="20"/>
          <w:szCs w:val="20"/>
          <w:shd w:val="clear" w:color="auto" w:fill="FFFFFF"/>
          <w:lang w:val="sl-SI"/>
        </w:rPr>
        <w:t xml:space="preserve"> kopitarjev, v skladu s 14. členom </w:t>
      </w:r>
      <w:r w:rsidRPr="0002192D">
        <w:rPr>
          <w:rFonts w:cs="Arial"/>
          <w:sz w:val="20"/>
          <w:szCs w:val="20"/>
          <w:lang w:val="sl-SI"/>
        </w:rPr>
        <w:t>Uredbe 2021/963/EU,</w:t>
      </w:r>
      <w:r w:rsidRPr="0002192D">
        <w:rPr>
          <w:bCs/>
          <w:sz w:val="20"/>
          <w:szCs w:val="20"/>
          <w:shd w:val="clear" w:color="auto" w:fill="FFFFFF"/>
          <w:lang w:val="sl-SI"/>
        </w:rPr>
        <w:t xml:space="preserve"> mora upravičenec posredovati agenciji najkasneje v roku 30 dni. </w:t>
      </w:r>
      <w:r w:rsidRPr="0002192D">
        <w:rPr>
          <w:rFonts w:cs="Arial"/>
          <w:bCs/>
          <w:sz w:val="20"/>
          <w:szCs w:val="20"/>
          <w:shd w:val="clear" w:color="auto" w:fill="FFFFFF"/>
          <w:lang w:val="sl-SI"/>
        </w:rPr>
        <w:t xml:space="preserve">Za namen točke (b) drugega odstavka 19. člena </w:t>
      </w:r>
      <w:r w:rsidRPr="0002192D">
        <w:rPr>
          <w:rFonts w:cs="Arial"/>
          <w:sz w:val="20"/>
          <w:szCs w:val="20"/>
          <w:lang w:val="sl-SI"/>
        </w:rPr>
        <w:t>Uredbe 2021/520/EU (žival je izgubila obe ušesni znački) se šteje, da je nadomestitev sredstev možna samo v primeru, če je na kmetijskem gospodarstvu neidentificirana samo ena žival in je bilo naročilo novih sredstev za identifikacijo izvedeno še pred najavo pregleda na kraju samem, ali če pregled na kraju samem ni najavljen, še pred prihodom kontrolorja na kmetijsko gospodarstvo.</w:t>
      </w:r>
    </w:p>
    <w:p w14:paraId="0CF5BBF3" w14:textId="77777777" w:rsidR="00F61C8E" w:rsidRPr="0002192D" w:rsidRDefault="00F61C8E" w:rsidP="00F61C8E">
      <w:pPr>
        <w:pStyle w:val="Odstavek"/>
        <w:spacing w:before="0"/>
        <w:ind w:firstLine="0"/>
        <w:rPr>
          <w:sz w:val="20"/>
          <w:szCs w:val="20"/>
          <w:lang w:val="sl-SI"/>
        </w:rPr>
      </w:pPr>
      <w:r w:rsidRPr="0002192D">
        <w:rPr>
          <w:sz w:val="20"/>
          <w:szCs w:val="20"/>
          <w:lang w:val="sl-SI"/>
        </w:rPr>
        <w:t xml:space="preserve">                </w:t>
      </w:r>
    </w:p>
    <w:p w14:paraId="4A3810B9" w14:textId="0F0F1363" w:rsidR="00F61C8E" w:rsidRPr="0002192D" w:rsidRDefault="00F61C8E" w:rsidP="00F61C8E">
      <w:pPr>
        <w:pStyle w:val="lennaslov"/>
        <w:jc w:val="both"/>
        <w:rPr>
          <w:b w:val="0"/>
          <w:sz w:val="20"/>
          <w:szCs w:val="20"/>
          <w:shd w:val="clear" w:color="auto" w:fill="FFFFFF"/>
          <w:lang w:val="sl-SI"/>
        </w:rPr>
      </w:pPr>
      <w:r w:rsidRPr="0002192D">
        <w:rPr>
          <w:b w:val="0"/>
          <w:sz w:val="20"/>
          <w:szCs w:val="20"/>
          <w:lang w:val="sl-SI"/>
        </w:rPr>
        <w:t xml:space="preserve">                 Pregledi na kraju samem v zvezi z živalmi se</w:t>
      </w:r>
      <w:r w:rsidR="00D4752D" w:rsidRPr="0002192D">
        <w:rPr>
          <w:b w:val="0"/>
          <w:sz w:val="20"/>
          <w:szCs w:val="20"/>
          <w:lang w:val="sl-SI"/>
        </w:rPr>
        <w:t xml:space="preserve"> praviloma</w:t>
      </w:r>
      <w:r w:rsidRPr="0002192D">
        <w:rPr>
          <w:b w:val="0"/>
          <w:sz w:val="20"/>
          <w:szCs w:val="20"/>
          <w:lang w:val="sl-SI"/>
        </w:rPr>
        <w:t xml:space="preserve"> izvaj</w:t>
      </w:r>
      <w:r w:rsidR="00D4752D" w:rsidRPr="0002192D">
        <w:rPr>
          <w:b w:val="0"/>
          <w:sz w:val="20"/>
          <w:szCs w:val="20"/>
          <w:lang w:val="sl-SI"/>
        </w:rPr>
        <w:t>ajo v stopnjo kontrole 5 %. Z</w:t>
      </w:r>
      <w:r w:rsidRPr="0002192D">
        <w:rPr>
          <w:b w:val="0"/>
          <w:sz w:val="20"/>
          <w:szCs w:val="20"/>
          <w:lang w:val="sl-SI"/>
        </w:rPr>
        <w:t xml:space="preserve">a zahtevke v zvezi z drobnico, ker se </w:t>
      </w:r>
      <w:r w:rsidR="00D4752D" w:rsidRPr="0002192D">
        <w:rPr>
          <w:b w:val="0"/>
          <w:sz w:val="20"/>
          <w:szCs w:val="20"/>
          <w:lang w:val="sl-SI"/>
        </w:rPr>
        <w:t xml:space="preserve">je </w:t>
      </w:r>
      <w:r w:rsidRPr="0002192D">
        <w:rPr>
          <w:b w:val="0"/>
          <w:sz w:val="20"/>
          <w:szCs w:val="20"/>
          <w:lang w:val="sl-SI"/>
        </w:rPr>
        <w:t xml:space="preserve">centralni register drobnice z individualnim vpisom živali v letu 2023 </w:t>
      </w:r>
      <w:r w:rsidR="00D4752D" w:rsidRPr="0002192D">
        <w:rPr>
          <w:b w:val="0"/>
          <w:sz w:val="20"/>
          <w:szCs w:val="20"/>
          <w:lang w:val="sl-SI"/>
        </w:rPr>
        <w:t>začel šele vzpostavljati</w:t>
      </w:r>
      <w:r w:rsidRPr="0002192D">
        <w:rPr>
          <w:b w:val="0"/>
          <w:sz w:val="20"/>
          <w:szCs w:val="20"/>
          <w:lang w:val="sl-SI"/>
        </w:rPr>
        <w:t xml:space="preserve">, je stopnja kontrole 10 %. Za zahtevke v zvezi s površinami bodo </w:t>
      </w:r>
      <w:proofErr w:type="spellStart"/>
      <w:r w:rsidRPr="0002192D">
        <w:rPr>
          <w:b w:val="0"/>
          <w:sz w:val="20"/>
          <w:szCs w:val="20"/>
          <w:lang w:val="sl-SI"/>
        </w:rPr>
        <w:t>nemonitorabilni</w:t>
      </w:r>
      <w:proofErr w:type="spellEnd"/>
      <w:r w:rsidRPr="0002192D">
        <w:rPr>
          <w:b w:val="0"/>
          <w:sz w:val="20"/>
          <w:szCs w:val="20"/>
          <w:lang w:val="sl-SI"/>
        </w:rPr>
        <w:t xml:space="preserve"> pogoji upravičenosti na kraju samem</w:t>
      </w:r>
      <w:r w:rsidR="00D4752D" w:rsidRPr="0002192D">
        <w:rPr>
          <w:b w:val="0"/>
          <w:sz w:val="20"/>
          <w:szCs w:val="20"/>
          <w:lang w:val="sl-SI"/>
        </w:rPr>
        <w:t xml:space="preserve"> preverjeni s stopnjo kontrole 3</w:t>
      </w:r>
      <w:r w:rsidRPr="0002192D">
        <w:rPr>
          <w:b w:val="0"/>
          <w:sz w:val="20"/>
          <w:szCs w:val="20"/>
          <w:lang w:val="sl-SI"/>
        </w:rPr>
        <w:t xml:space="preserve"> %. </w:t>
      </w:r>
      <w:r w:rsidRPr="0002192D">
        <w:rPr>
          <w:b w:val="0"/>
          <w:sz w:val="20"/>
          <w:szCs w:val="20"/>
          <w:shd w:val="clear" w:color="auto" w:fill="FFFFFF"/>
          <w:lang w:val="sl-SI"/>
        </w:rPr>
        <w:t>Kontrolni vzorec za preglede na kraju samem zajema vsaj 30 % površin prijavljenih za pridelavo konoplje.</w:t>
      </w:r>
    </w:p>
    <w:p w14:paraId="63E672EE" w14:textId="77777777" w:rsidR="00F61C8E" w:rsidRPr="0002192D" w:rsidRDefault="00F61C8E" w:rsidP="00F61C8E">
      <w:pPr>
        <w:pStyle w:val="lennaslov"/>
        <w:jc w:val="both"/>
        <w:rPr>
          <w:b w:val="0"/>
          <w:sz w:val="20"/>
          <w:szCs w:val="20"/>
          <w:lang w:val="sl-SI"/>
        </w:rPr>
      </w:pPr>
    </w:p>
    <w:p w14:paraId="1AD3F99E" w14:textId="20D3B644" w:rsidR="00F61C8E" w:rsidRPr="0002192D" w:rsidRDefault="00F61C8E" w:rsidP="00F61C8E">
      <w:pPr>
        <w:rPr>
          <w:sz w:val="20"/>
          <w:szCs w:val="20"/>
        </w:rPr>
      </w:pPr>
      <w:r w:rsidRPr="0002192D">
        <w:rPr>
          <w:rFonts w:cs="Arial"/>
          <w:sz w:val="20"/>
          <w:szCs w:val="20"/>
        </w:rPr>
        <w:t xml:space="preserve">                Kontrolni vzorec se izbere naključno in z analizo tveganja. </w:t>
      </w:r>
      <w:r w:rsidR="00B05E5F">
        <w:rPr>
          <w:rFonts w:cs="Arial"/>
          <w:sz w:val="20"/>
          <w:szCs w:val="20"/>
        </w:rPr>
        <w:t>Praviloma se najprej</w:t>
      </w:r>
      <w:r w:rsidRPr="0002192D">
        <w:rPr>
          <w:rFonts w:cs="Arial"/>
          <w:sz w:val="20"/>
          <w:szCs w:val="20"/>
        </w:rPr>
        <w:t xml:space="preserve"> 20 do 25 % kontrolnega vzorca izbere naključno, katerega se dopolni na podlagi analize tveganja. Analiza tveganja se izdela letno z določitvijo</w:t>
      </w:r>
      <w:r w:rsidRPr="0002192D">
        <w:rPr>
          <w:szCs w:val="20"/>
        </w:rPr>
        <w:t xml:space="preserve"> </w:t>
      </w:r>
      <w:r w:rsidRPr="0002192D">
        <w:rPr>
          <w:sz w:val="20"/>
          <w:szCs w:val="20"/>
        </w:rPr>
        <w:t xml:space="preserve">dejavnikov tveganja in njihove pomembnosti. Učinkovitost analize tveganja se oceni letno </w:t>
      </w:r>
      <w:r w:rsidRPr="0002192D">
        <w:rPr>
          <w:sz w:val="20"/>
          <w:szCs w:val="20"/>
          <w:shd w:val="clear" w:color="auto" w:fill="FFFFFF"/>
        </w:rPr>
        <w:t xml:space="preserve">s primerjavo rezultatov pregledov na kraju samem iz vzorca izbranega na podlagi analize tveganja in naključno izbranega vzorca. </w:t>
      </w:r>
      <w:r w:rsidRPr="0002192D">
        <w:rPr>
          <w:rFonts w:cs="Arial"/>
          <w:sz w:val="20"/>
          <w:szCs w:val="20"/>
        </w:rPr>
        <w:t>Če se pri pregledih na kraju samem odkrije značilno večja neskladnost v okviru zadevnega zahtevka ali v regiji ali delu regije, se odstotni delež upravičencev, pri katerih je potrebno v naslednjem letu opraviti pregled na kraju samem, ustrezno poveča.</w:t>
      </w:r>
      <w:r w:rsidRPr="0002192D">
        <w:rPr>
          <w:rFonts w:cs="Arial"/>
          <w:sz w:val="20"/>
          <w:szCs w:val="20"/>
          <w:shd w:val="clear" w:color="auto" w:fill="FFFFFF"/>
        </w:rPr>
        <w:t xml:space="preserve"> Agencija lahko opravi tudi delni izbor kontrolnega vzorca pred iztekom roka za vložitev zbirne vloge in takšen delni vzorec dopolni, ko so vložene </w:t>
      </w:r>
      <w:r w:rsidRPr="0002192D">
        <w:rPr>
          <w:rFonts w:cs="Arial"/>
          <w:sz w:val="20"/>
          <w:szCs w:val="20"/>
          <w:shd w:val="clear" w:color="auto" w:fill="FFFFFF"/>
        </w:rPr>
        <w:lastRenderedPageBreak/>
        <w:t xml:space="preserve">vse zbirne vloge. </w:t>
      </w:r>
      <w:r w:rsidRPr="0002192D">
        <w:rPr>
          <w:rFonts w:cs="Arial"/>
          <w:sz w:val="20"/>
          <w:szCs w:val="20"/>
        </w:rPr>
        <w:t xml:space="preserve">Za vsak pregled na kraju samem agencija pripravi zapisnik o pregledu na kraju samem. </w:t>
      </w:r>
    </w:p>
    <w:p w14:paraId="511BDE1E" w14:textId="77777777" w:rsidR="00F61C8E" w:rsidRPr="0002192D" w:rsidRDefault="00F61C8E" w:rsidP="00F61C8E">
      <w:pPr>
        <w:pStyle w:val="Odstavek"/>
        <w:ind w:firstLine="0"/>
        <w:rPr>
          <w:rFonts w:cs="Arial"/>
          <w:b/>
          <w:sz w:val="20"/>
          <w:szCs w:val="20"/>
          <w:shd w:val="clear" w:color="auto" w:fill="FFFFFF"/>
          <w:lang w:val="sl-SI"/>
        </w:rPr>
      </w:pPr>
      <w:r w:rsidRPr="0002192D">
        <w:rPr>
          <w:b/>
          <w:sz w:val="20"/>
          <w:szCs w:val="20"/>
          <w:lang w:val="sl-SI"/>
        </w:rPr>
        <w:t>23. do 28. člen (upravne sankcije)</w:t>
      </w:r>
    </w:p>
    <w:p w14:paraId="3524F5D2" w14:textId="77777777" w:rsidR="00F61C8E" w:rsidRPr="0002192D" w:rsidRDefault="00F61C8E" w:rsidP="00F61C8E">
      <w:pPr>
        <w:pStyle w:val="tevilnatoka"/>
        <w:numPr>
          <w:ilvl w:val="0"/>
          <w:numId w:val="0"/>
        </w:numPr>
        <w:tabs>
          <w:tab w:val="num" w:pos="715"/>
          <w:tab w:val="left" w:pos="4678"/>
        </w:tabs>
        <w:ind w:hanging="425"/>
        <w:jc w:val="left"/>
        <w:rPr>
          <w:rFonts w:cs="Arial"/>
          <w:b/>
          <w:sz w:val="20"/>
          <w:szCs w:val="20"/>
        </w:rPr>
      </w:pPr>
    </w:p>
    <w:p w14:paraId="65F759B8" w14:textId="33E6A6F3" w:rsidR="00F61C8E" w:rsidRPr="0002192D" w:rsidRDefault="00F61C8E" w:rsidP="00F61C8E">
      <w:pPr>
        <w:pStyle w:val="Odstavek"/>
        <w:ind w:firstLine="0"/>
        <w:rPr>
          <w:sz w:val="20"/>
          <w:szCs w:val="20"/>
          <w:lang w:val="sl-SI"/>
        </w:rPr>
      </w:pPr>
      <w:r w:rsidRPr="0002192D">
        <w:rPr>
          <w:sz w:val="20"/>
          <w:szCs w:val="20"/>
          <w:lang w:val="sl-SI"/>
        </w:rPr>
        <w:t xml:space="preserve">                      V Uredbi </w:t>
      </w:r>
      <w:r w:rsidR="00C8139A">
        <w:rPr>
          <w:sz w:val="20"/>
          <w:szCs w:val="20"/>
          <w:lang w:val="sl-SI"/>
        </w:rPr>
        <w:t>IAKS 2025</w:t>
      </w:r>
      <w:r w:rsidRPr="0002192D">
        <w:rPr>
          <w:sz w:val="20"/>
          <w:szCs w:val="20"/>
          <w:lang w:val="sl-SI"/>
        </w:rPr>
        <w:t xml:space="preserve"> so določene tiste upravne sankcije, ki se uporabljajo za vse ali vsaj večino zahtevkov zbirne vloge (uredba, ki ureja neposredna plačila, uredba, ki ureja plačila za </w:t>
      </w:r>
      <w:proofErr w:type="spellStart"/>
      <w:r w:rsidR="00D4752D" w:rsidRPr="0002192D">
        <w:rPr>
          <w:sz w:val="20"/>
          <w:szCs w:val="20"/>
          <w:lang w:val="sl-SI"/>
        </w:rPr>
        <w:t>okoljske</w:t>
      </w:r>
      <w:proofErr w:type="spellEnd"/>
      <w:r w:rsidR="00D4752D" w:rsidRPr="0002192D">
        <w:rPr>
          <w:sz w:val="20"/>
          <w:szCs w:val="20"/>
          <w:lang w:val="sl-SI"/>
        </w:rPr>
        <w:t xml:space="preserve"> in podnebne obveznosti ter</w:t>
      </w:r>
      <w:r w:rsidRPr="0002192D">
        <w:rPr>
          <w:sz w:val="20"/>
          <w:szCs w:val="20"/>
          <w:lang w:val="sl-SI"/>
        </w:rPr>
        <w:t xml:space="preserve"> naravne ali druge omejitve in uredba, ki ureja intervencijo dobrobit živali </w:t>
      </w:r>
      <w:r w:rsidR="00C8139A">
        <w:rPr>
          <w:sz w:val="20"/>
          <w:szCs w:val="20"/>
          <w:lang w:val="sl-SI"/>
        </w:rPr>
        <w:t>za leto 2025</w:t>
      </w:r>
      <w:r w:rsidRPr="0002192D">
        <w:rPr>
          <w:sz w:val="20"/>
          <w:szCs w:val="20"/>
          <w:lang w:val="sl-SI"/>
        </w:rPr>
        <w:t xml:space="preserve">). Neizpolnjevanje pogojev upravičenosti za katere upravne sankcije niso določene v tej uredbi, se za določen zahtevek določijo v zadevni matični uredbi, pri čemer se pri določanju višine upravne sankcije upošteva resnost, obseg, trajanje in ponavljanje neizpolnjevanja pogoja upravičenosti. V primeru preprečitve katerega koli pregleda na kraju samem se upravičencu </w:t>
      </w:r>
      <w:r w:rsidRPr="0002192D">
        <w:rPr>
          <w:sz w:val="20"/>
          <w:szCs w:val="20"/>
          <w:lang w:val="sl-SI" w:eastAsia="en-US"/>
        </w:rPr>
        <w:t xml:space="preserve">zavrnejo vsa </w:t>
      </w:r>
      <w:r w:rsidRPr="0002192D">
        <w:rPr>
          <w:rFonts w:cs="Arial"/>
          <w:sz w:val="20"/>
          <w:szCs w:val="20"/>
          <w:lang w:val="sl-SI"/>
        </w:rPr>
        <w:t>plačila zahtevkov zbirne vloge.</w:t>
      </w:r>
    </w:p>
    <w:p w14:paraId="5D39DF47" w14:textId="57920D25" w:rsidR="00F61C8E" w:rsidRPr="0002192D" w:rsidRDefault="00F61C8E" w:rsidP="00F61C8E">
      <w:pPr>
        <w:pStyle w:val="Odstavek"/>
        <w:rPr>
          <w:rFonts w:cs="Arial"/>
          <w:sz w:val="20"/>
          <w:szCs w:val="20"/>
          <w:lang w:val="sl-SI"/>
        </w:rPr>
      </w:pPr>
      <w:r w:rsidRPr="0002192D">
        <w:rPr>
          <w:sz w:val="20"/>
          <w:szCs w:val="20"/>
          <w:lang w:val="sl-SI"/>
        </w:rPr>
        <w:t xml:space="preserve">    Predlog uredbe določa</w:t>
      </w:r>
      <w:r w:rsidR="00D4752D" w:rsidRPr="0002192D">
        <w:rPr>
          <w:sz w:val="20"/>
          <w:szCs w:val="20"/>
          <w:lang w:val="sl-SI"/>
        </w:rPr>
        <w:t xml:space="preserve"> (kot za leto 2023)</w:t>
      </w:r>
      <w:r w:rsidRPr="0002192D">
        <w:rPr>
          <w:sz w:val="20"/>
          <w:szCs w:val="20"/>
          <w:lang w:val="sl-SI"/>
        </w:rPr>
        <w:t xml:space="preserve">, da če je za skupino kmetijskih rastlin ugotovljena čezmerna prijava površin (to je </w:t>
      </w:r>
      <w:r w:rsidRPr="0002192D">
        <w:rPr>
          <w:rFonts w:cs="Arial"/>
          <w:sz w:val="20"/>
          <w:szCs w:val="20"/>
          <w:lang w:val="sl-SI"/>
        </w:rPr>
        <w:t>površina zahtevka, za katero je ugotovljeno, da ni upravičena, ali da je upravičena, vendar če čezmerna prijava ne bi bila ugotovljena, bi vlagatelj za to površino prejel višje plačilo)</w:t>
      </w:r>
      <w:r w:rsidRPr="0002192D">
        <w:rPr>
          <w:sz w:val="20"/>
          <w:szCs w:val="20"/>
          <w:lang w:val="sl-SI"/>
        </w:rPr>
        <w:t xml:space="preserve"> se upravne sankcije določijo </w:t>
      </w:r>
      <w:r w:rsidRPr="0002192D">
        <w:rPr>
          <w:rFonts w:cs="Arial"/>
          <w:sz w:val="20"/>
          <w:szCs w:val="20"/>
          <w:lang w:val="sl-SI"/>
        </w:rPr>
        <w:t>na naslednji način:</w:t>
      </w:r>
    </w:p>
    <w:p w14:paraId="1037952A" w14:textId="77777777" w:rsidR="00F61C8E" w:rsidRPr="0002192D" w:rsidRDefault="00F61C8E" w:rsidP="00F61C8E">
      <w:pPr>
        <w:pStyle w:val="Odstavek"/>
        <w:spacing w:before="0"/>
        <w:ind w:firstLine="0"/>
        <w:rPr>
          <w:rFonts w:cs="Arial"/>
          <w:sz w:val="20"/>
          <w:szCs w:val="20"/>
          <w:lang w:val="sl-SI"/>
        </w:rPr>
      </w:pPr>
      <w:r w:rsidRPr="0002192D">
        <w:rPr>
          <w:rFonts w:cs="Arial"/>
          <w:sz w:val="20"/>
          <w:szCs w:val="20"/>
          <w:lang w:val="sl-SI"/>
        </w:rPr>
        <w:t xml:space="preserve">1. če čezmerna prijava površine ne predstavlja več kot 20 % ugotovljene površine, se čezmerno prijavljena površina zavrne, poleg tega se za to skupino kmetijskih rastlin zavrne še znesek zahtevanega plačila, ki predstavlja dvokratnik čezmerno prijavljene površine; </w:t>
      </w:r>
    </w:p>
    <w:p w14:paraId="3F623517" w14:textId="77777777" w:rsidR="00F61C8E" w:rsidRPr="0002192D" w:rsidRDefault="00F61C8E" w:rsidP="00F61C8E">
      <w:pPr>
        <w:pStyle w:val="Odstavek"/>
        <w:spacing w:before="0"/>
        <w:ind w:firstLine="0"/>
        <w:rPr>
          <w:rFonts w:cs="Arial"/>
          <w:sz w:val="20"/>
          <w:szCs w:val="20"/>
          <w:lang w:val="sl-SI"/>
        </w:rPr>
      </w:pPr>
      <w:r w:rsidRPr="0002192D">
        <w:rPr>
          <w:rFonts w:cs="Arial"/>
          <w:sz w:val="20"/>
          <w:szCs w:val="20"/>
          <w:lang w:val="sl-SI"/>
        </w:rPr>
        <w:t xml:space="preserve">2. če čezmerna prijava površine predstavlja več kot 20 % ugotovljene površine ali je večja od dveh hektarjev, se čezmerno prijavljena površina zavrne, poleg tega se za to skupino kmetijskih rastlin znesek plačila zavrne v celoti; </w:t>
      </w:r>
    </w:p>
    <w:p w14:paraId="359B7C1D" w14:textId="77777777" w:rsidR="00F61C8E" w:rsidRPr="0002192D" w:rsidRDefault="00F61C8E" w:rsidP="00F61C8E">
      <w:pPr>
        <w:pStyle w:val="Odstavek"/>
        <w:spacing w:before="0"/>
        <w:ind w:firstLine="0"/>
        <w:rPr>
          <w:rFonts w:cs="Arial"/>
          <w:sz w:val="20"/>
          <w:szCs w:val="20"/>
          <w:lang w:val="sl-SI"/>
        </w:rPr>
      </w:pPr>
      <w:r w:rsidRPr="0002192D">
        <w:rPr>
          <w:rFonts w:cs="Arial"/>
          <w:sz w:val="20"/>
          <w:szCs w:val="20"/>
          <w:lang w:val="sl-SI"/>
        </w:rPr>
        <w:t>3. če čezmerno prijavljena površina predstavlja več kot 50 % ugotovljene površine, se čezmerno prijavljena površina zavrne, poleg tega se za to skupino kmetijskih rastlin znesek plačila zavrne v celoti ter upravičencu naloži dodatna upravna sankcija, ki je enaka znesku zahtevanega plačila, ki za zadevni zahtevek predstavlja čezmerno prijavljeno površino. Če zneska dodatne upravne sankcije ni mogoče v celoti odtegniti od katerih koli plačil zbirne vloge v tekočem letu ali v naslednjih treh letih, se neporavnani znesek dodatne upravne sankcije odpiše.</w:t>
      </w:r>
    </w:p>
    <w:p w14:paraId="28F52653" w14:textId="77777777" w:rsidR="00F61C8E" w:rsidRPr="0002192D" w:rsidRDefault="00F61C8E" w:rsidP="00F61C8E">
      <w:pPr>
        <w:pStyle w:val="Odstavek"/>
        <w:spacing w:before="0"/>
        <w:ind w:firstLine="0"/>
        <w:rPr>
          <w:sz w:val="20"/>
          <w:szCs w:val="20"/>
          <w:lang w:val="sl-SI"/>
        </w:rPr>
      </w:pPr>
    </w:p>
    <w:p w14:paraId="5FCC040F" w14:textId="77777777" w:rsidR="00F61C8E" w:rsidRPr="0002192D" w:rsidRDefault="00F61C8E" w:rsidP="00F61C8E">
      <w:pPr>
        <w:pStyle w:val="Odstavek"/>
        <w:spacing w:before="0"/>
        <w:ind w:firstLine="0"/>
        <w:rPr>
          <w:sz w:val="20"/>
          <w:szCs w:val="20"/>
          <w:lang w:val="sl-SI"/>
        </w:rPr>
      </w:pPr>
      <w:r w:rsidRPr="0002192D">
        <w:rPr>
          <w:sz w:val="20"/>
          <w:szCs w:val="20"/>
          <w:lang w:val="sl-SI"/>
        </w:rPr>
        <w:t xml:space="preserve">           Če pa je za prijavljeno površino zahtevka ugotovljena zgolj nepravilna prijava površine (površina zahtevka je kljub tej ugotovitvi še zmeraj upravičena, vendar je stanje te površine prijavljeno napačno), se upravne sankcije določijo tako, da se upravičencu znesek vseh plačil zahtevkov zbirne vloge v zvezi s površino zmanjša za odstotek, ki se izračuna tako, da se nepravilno prijavljena površina deli s površino vseh kmetijskih površin kmetijskega gospodarstva prijavljenih v zbirni vlogi in pomnoži s 100. Če zneska upravne sankcije ni mogoče v celoti odtegniti od plačil zbirne vloge v zvezi s površino v tekočem letu, se neporavnani znesek upravne sankcije nosilcu kmetijskega gospodarstva odpiše. Enak izračun višine upravnih sankcije velja za primere, če upravičenec ne prijavi vseh kmetijskih površin ali krajinskih značilnosti. </w:t>
      </w:r>
    </w:p>
    <w:p w14:paraId="30C49F59" w14:textId="7D856268" w:rsidR="00F61C8E" w:rsidRPr="0002192D" w:rsidRDefault="00F61C8E" w:rsidP="00D4752D">
      <w:pPr>
        <w:pStyle w:val="Odstavek"/>
        <w:spacing w:before="0" w:line="260" w:lineRule="exact"/>
        <w:ind w:firstLine="0"/>
        <w:rPr>
          <w:rFonts w:asciiTheme="minorHAnsi" w:hAnsiTheme="minorHAnsi" w:cs="Arial"/>
          <w:sz w:val="20"/>
          <w:szCs w:val="20"/>
          <w:lang w:val="sl-SI"/>
        </w:rPr>
      </w:pPr>
      <w:r w:rsidRPr="0002192D">
        <w:rPr>
          <w:sz w:val="20"/>
          <w:szCs w:val="20"/>
          <w:lang w:val="sl-SI"/>
        </w:rPr>
        <w:t xml:space="preserve">             Določeno je, da se v primeru, če je zaradi čezmerne prijave ugotovljena površina zahtevka na kmetijski parceli manjša od najmanjše dovoljene ali je ugotovljena površina zahtevka za skupino kmetijskih rastlin manjša od najmanjše dovoljene, se takšen zahtevek v celoti zavrne in v čezmerno prijavo šteje le razliko med prijavljeno in ugotovljeno površino. V primeru, če vlagatelj že ob vnosu prijavi površino kmetijske parcele, ki je manjša od najmanjše dovoljene ali prijavi zahtevka za skupino kmetijskih rastlin, ki je manjši od najmanjšega dovoljenega, se tak zahtevek zavrne in površina ne šteje kot prijavljena površina.</w:t>
      </w:r>
      <w:r w:rsidR="00D4752D" w:rsidRPr="0002192D">
        <w:rPr>
          <w:sz w:val="20"/>
          <w:szCs w:val="20"/>
          <w:lang w:val="sl-SI"/>
        </w:rPr>
        <w:t xml:space="preserve"> Ne glede na zapisano</w:t>
      </w:r>
      <w:r w:rsidR="00D4752D" w:rsidRPr="0002192D">
        <w:rPr>
          <w:rFonts w:ascii="Helv" w:eastAsia="Calibri" w:hAnsi="Helv" w:cs="Helv"/>
          <w:color w:val="000000"/>
          <w:sz w:val="20"/>
          <w:szCs w:val="20"/>
          <w:lang w:val="sl-SI" w:eastAsia="ja-JP"/>
        </w:rPr>
        <w:t xml:space="preserve"> se pri shemi zaplate neposejanih tal za poljskega škrjanca</w:t>
      </w:r>
      <w:r w:rsidR="00D4752D" w:rsidRPr="0002192D">
        <w:rPr>
          <w:rFonts w:asciiTheme="minorHAnsi" w:eastAsia="Calibri" w:hAnsiTheme="minorHAnsi" w:cs="Helv"/>
          <w:color w:val="000000"/>
          <w:sz w:val="20"/>
          <w:szCs w:val="20"/>
          <w:lang w:val="sl-SI" w:eastAsia="ja-JP"/>
        </w:rPr>
        <w:t>,</w:t>
      </w:r>
      <w:r w:rsidR="00D4752D" w:rsidRPr="0002192D">
        <w:rPr>
          <w:rFonts w:ascii="Helv" w:eastAsia="Calibri" w:hAnsi="Helv" w:cs="Helv"/>
          <w:color w:val="000000"/>
          <w:sz w:val="20"/>
          <w:szCs w:val="20"/>
          <w:lang w:val="sl-SI" w:eastAsia="ja-JP"/>
        </w:rPr>
        <w:t xml:space="preserve"> čezmerna prijava obravnava na način, da se za določitev največjega števila upravičenih zaplat upošteva</w:t>
      </w:r>
      <w:r w:rsidR="00D4752D" w:rsidRPr="0002192D">
        <w:rPr>
          <w:rFonts w:asciiTheme="minorHAnsi" w:eastAsia="Calibri" w:hAnsiTheme="minorHAnsi" w:cs="Helv"/>
          <w:color w:val="000000"/>
          <w:sz w:val="20"/>
          <w:szCs w:val="20"/>
          <w:lang w:val="sl-SI" w:eastAsia="ja-JP"/>
        </w:rPr>
        <w:t xml:space="preserve"> </w:t>
      </w:r>
      <w:r w:rsidR="00D4752D" w:rsidRPr="0002192D">
        <w:rPr>
          <w:rFonts w:eastAsia="Calibri" w:cs="Arial"/>
          <w:color w:val="000000"/>
          <w:sz w:val="20"/>
          <w:szCs w:val="20"/>
          <w:lang w:val="sl-SI" w:eastAsia="ja-JP"/>
        </w:rPr>
        <w:t>kar</w:t>
      </w:r>
      <w:r w:rsidR="00D4752D" w:rsidRPr="0002192D">
        <w:rPr>
          <w:rFonts w:ascii="Helv" w:eastAsia="Calibri" w:hAnsi="Helv" w:cs="Helv"/>
          <w:color w:val="000000"/>
          <w:sz w:val="20"/>
          <w:szCs w:val="20"/>
          <w:lang w:val="sl-SI" w:eastAsia="ja-JP"/>
        </w:rPr>
        <w:t xml:space="preserve"> ugotovljena površina</w:t>
      </w:r>
      <w:r w:rsidR="00D4752D" w:rsidRPr="0002192D">
        <w:rPr>
          <w:rFonts w:asciiTheme="minorHAnsi" w:eastAsia="Calibri" w:hAnsiTheme="minorHAnsi" w:cs="Helv"/>
          <w:color w:val="000000"/>
          <w:sz w:val="20"/>
          <w:szCs w:val="20"/>
          <w:lang w:val="sl-SI" w:eastAsia="ja-JP"/>
        </w:rPr>
        <w:t>.</w:t>
      </w:r>
    </w:p>
    <w:p w14:paraId="629730FC" w14:textId="2B12576C" w:rsidR="00206FF9" w:rsidRPr="0002192D" w:rsidRDefault="00F61C8E" w:rsidP="000A56ED">
      <w:pPr>
        <w:pStyle w:val="Odstavek"/>
        <w:ind w:firstLine="0"/>
        <w:rPr>
          <w:sz w:val="20"/>
          <w:szCs w:val="20"/>
          <w:lang w:val="sl-SI"/>
        </w:rPr>
      </w:pPr>
      <w:r w:rsidRPr="0002192D">
        <w:rPr>
          <w:sz w:val="20"/>
          <w:szCs w:val="20"/>
          <w:lang w:val="sl-SI"/>
        </w:rPr>
        <w:t xml:space="preserve">                   Za</w:t>
      </w:r>
      <w:r w:rsidR="00C8139A">
        <w:rPr>
          <w:sz w:val="20"/>
          <w:szCs w:val="20"/>
          <w:lang w:val="sl-SI"/>
        </w:rPr>
        <w:t xml:space="preserve"> živali predlog uredbe IAKS 2025</w:t>
      </w:r>
      <w:r w:rsidRPr="0002192D">
        <w:rPr>
          <w:sz w:val="20"/>
          <w:szCs w:val="20"/>
          <w:lang w:val="sl-SI"/>
        </w:rPr>
        <w:t xml:space="preserve"> določa</w:t>
      </w:r>
      <w:r w:rsidR="00D4752D" w:rsidRPr="0002192D">
        <w:rPr>
          <w:sz w:val="20"/>
          <w:szCs w:val="20"/>
          <w:lang w:val="sl-SI"/>
        </w:rPr>
        <w:t xml:space="preserve"> (kot za l</w:t>
      </w:r>
      <w:r w:rsidR="00C8139A">
        <w:rPr>
          <w:sz w:val="20"/>
          <w:szCs w:val="20"/>
          <w:lang w:val="sl-SI"/>
        </w:rPr>
        <w:t>eto 2024</w:t>
      </w:r>
      <w:r w:rsidR="00D4752D" w:rsidRPr="0002192D">
        <w:rPr>
          <w:sz w:val="20"/>
          <w:szCs w:val="20"/>
          <w:lang w:val="sl-SI"/>
        </w:rPr>
        <w:t>)</w:t>
      </w:r>
      <w:r w:rsidRPr="0002192D">
        <w:rPr>
          <w:sz w:val="20"/>
          <w:szCs w:val="20"/>
          <w:lang w:val="sl-SI"/>
        </w:rPr>
        <w:t xml:space="preserve">, da če je s pregledom na kraju samem ali upravnim pregledom za žival ugotovljeno neizpolnjevanje pogojev identifikacije in registracije, se za žival, za katero je bilo ugotovljeno neizpolnjevanje pogojev identifikacij in registracije, plačilo zavrne. Takoj v nadaljevanju je določeno še, da če je za skupino živali ugotovljena čezmerna prijava živali, se upravne sankcije določijo  na naslednji način:                                                                                                       </w:t>
      </w:r>
    </w:p>
    <w:p w14:paraId="0221E264" w14:textId="0EAB743E" w:rsidR="00F61C8E" w:rsidRPr="0002192D" w:rsidRDefault="00F61C8E" w:rsidP="00F61C8E">
      <w:pPr>
        <w:pStyle w:val="Odstavek"/>
        <w:ind w:firstLine="0"/>
        <w:jc w:val="left"/>
        <w:rPr>
          <w:sz w:val="20"/>
          <w:szCs w:val="20"/>
          <w:lang w:val="sl-SI"/>
        </w:rPr>
      </w:pPr>
      <w:r w:rsidRPr="0002192D">
        <w:rPr>
          <w:rFonts w:cs="Arial"/>
          <w:sz w:val="20"/>
          <w:szCs w:val="20"/>
          <w:lang w:val="sl-SI"/>
        </w:rPr>
        <w:lastRenderedPageBreak/>
        <w:t>1. če število čezmerno prijavljenih živali ne predstavlja več kot 20 % števila ugotovljenih živali, se čezmerno prijavljene živali zavrne in znesek, do katerega bi bil vlagatelj upravičen za ugotovljene živali, zavrne za odstotek, ki se izračuna tako, da se število čezmerno prijavljenih živali deli s številom ugotovljenih živali ter dobljeni količnik pomnoži s 100;</w:t>
      </w:r>
    </w:p>
    <w:p w14:paraId="68F6CD9F" w14:textId="77777777" w:rsidR="00F61C8E" w:rsidRPr="0002192D" w:rsidRDefault="00F61C8E" w:rsidP="00F61C8E">
      <w:pPr>
        <w:pStyle w:val="Odstavek"/>
        <w:spacing w:before="0"/>
        <w:ind w:firstLine="0"/>
        <w:rPr>
          <w:rFonts w:cs="Arial"/>
          <w:sz w:val="20"/>
          <w:szCs w:val="20"/>
          <w:lang w:val="sl-SI"/>
        </w:rPr>
      </w:pPr>
      <w:r w:rsidRPr="0002192D">
        <w:rPr>
          <w:rFonts w:cs="Arial"/>
          <w:sz w:val="20"/>
          <w:szCs w:val="20"/>
          <w:lang w:val="sl-SI"/>
        </w:rPr>
        <w:t>2. če število čezmerno prijavljenih živali predstavlja več kot 20 % števila ugotovljenih živali, se čezmerno prijavljene živali zavrne in znesek, do katerega bi bil vlagatelj upravičen za ugotovljene živali, zmanjša za dvakratni odstotek odstotka, ki se izračuna tako, kot je določeno v predhodni točki tega odstavka;</w:t>
      </w:r>
    </w:p>
    <w:p w14:paraId="5F3B4EEA" w14:textId="77777777" w:rsidR="00F61C8E" w:rsidRPr="0002192D" w:rsidRDefault="00F61C8E" w:rsidP="00F61C8E">
      <w:pPr>
        <w:pStyle w:val="Odstavek"/>
        <w:spacing w:before="0"/>
        <w:ind w:firstLine="0"/>
        <w:rPr>
          <w:rFonts w:cs="Arial"/>
          <w:sz w:val="20"/>
          <w:szCs w:val="20"/>
          <w:lang w:val="sl-SI"/>
        </w:rPr>
      </w:pPr>
      <w:r w:rsidRPr="0002192D">
        <w:rPr>
          <w:rFonts w:cs="Arial"/>
          <w:sz w:val="20"/>
          <w:szCs w:val="20"/>
          <w:lang w:val="sl-SI"/>
        </w:rPr>
        <w:t>3. če število čezmerno prijavljenih živali predstavlja več kot 30 % števila ugotovljenih živali, se čezmerno prijavljene živali zavrne, poleg tega se za to skupino živali znesek plačila zavrne v celoti;</w:t>
      </w:r>
    </w:p>
    <w:p w14:paraId="74E0CE2E" w14:textId="7D8DDEBC" w:rsidR="00C8139A" w:rsidRPr="0002192D" w:rsidRDefault="00F61C8E" w:rsidP="00F61C8E">
      <w:pPr>
        <w:pStyle w:val="Odstavek"/>
        <w:spacing w:before="0"/>
        <w:ind w:firstLine="0"/>
        <w:rPr>
          <w:rFonts w:cs="Arial"/>
          <w:sz w:val="20"/>
          <w:szCs w:val="20"/>
          <w:lang w:val="sl-SI"/>
        </w:rPr>
      </w:pPr>
      <w:r w:rsidRPr="0002192D">
        <w:rPr>
          <w:rFonts w:cs="Arial"/>
          <w:sz w:val="20"/>
          <w:szCs w:val="20"/>
          <w:lang w:val="sl-SI"/>
        </w:rPr>
        <w:t>4. če število čezmerno prijavljenih živali predstavlja več kot 50 % števila ugotovljenih živali, se čezmerno prijavljene živali zavrne, poleg tega se za to skupino živali znesek plačila zavrne v celoti ter upravičencu naloži dodatna upravna sankcija, ki je enaka znesku zahtevanega plačila, ki za zadevni zahtevek predstavlja čezmerno prijavljene živali. Če zneska dodatne upravne sankcije ni mogoče v celoti odtegniti od katerih koli plačil zbirne vloge v tekočem letu ali v naslednjih treh letih, se neporavnani znesek dodatne upravne sankcije odpiše.</w:t>
      </w:r>
    </w:p>
    <w:p w14:paraId="59188F43" w14:textId="322A7ECD" w:rsidR="00F61C8E" w:rsidRPr="00B05E5F" w:rsidRDefault="00337988" w:rsidP="00B05E5F">
      <w:pPr>
        <w:pStyle w:val="zamik"/>
        <w:pBdr>
          <w:top w:val="none" w:sz="0" w:space="12" w:color="auto"/>
        </w:pBdr>
        <w:spacing w:before="210" w:after="210"/>
        <w:jc w:val="both"/>
        <w:rPr>
          <w:rFonts w:ascii="Arial" w:eastAsia="Arial" w:hAnsi="Arial" w:cs="Arial"/>
          <w:sz w:val="20"/>
          <w:szCs w:val="20"/>
          <w:lang w:val="sl-SI"/>
        </w:rPr>
      </w:pPr>
      <w:r>
        <w:rPr>
          <w:sz w:val="20"/>
          <w:szCs w:val="20"/>
          <w:lang w:val="sl-SI"/>
        </w:rPr>
        <w:t xml:space="preserve">  </w:t>
      </w:r>
      <w:r w:rsidR="00F61C8E" w:rsidRPr="00B05E5F">
        <w:rPr>
          <w:rFonts w:ascii="Arial" w:hAnsi="Arial" w:cs="Arial"/>
          <w:sz w:val="20"/>
          <w:szCs w:val="20"/>
          <w:lang w:val="sl-SI"/>
        </w:rPr>
        <w:t>Kot čezmerno prijav</w:t>
      </w:r>
      <w:r w:rsidR="00C8139A" w:rsidRPr="00B05E5F">
        <w:rPr>
          <w:rFonts w:ascii="Arial" w:hAnsi="Arial" w:cs="Arial"/>
          <w:sz w:val="20"/>
          <w:szCs w:val="20"/>
          <w:lang w:val="sl-SI"/>
        </w:rPr>
        <w:t>ljeno žival Uredba IAKS 2025</w:t>
      </w:r>
      <w:r w:rsidR="00F61C8E" w:rsidRPr="00B05E5F">
        <w:rPr>
          <w:rFonts w:ascii="Arial" w:hAnsi="Arial" w:cs="Arial"/>
          <w:sz w:val="20"/>
          <w:szCs w:val="20"/>
          <w:lang w:val="sl-SI"/>
        </w:rPr>
        <w:t xml:space="preserve"> opredeljuje žival, za katero je bilo s pregledom na kraju samem ugotovljeno kakršno koli neizpolnjevanje pogojev identifikacije in registracije, ali če je bilo z upravnim pregledom za skupino živali ugotovljeno neizpolnjevanje pogojev identifikacije in registracije na več kot treh živalih. V primeru, da ima kmetijsko gospodarstvo poleg upravnega pregleda izveden tudi pregled na kraju samem, in je število živali, za katere je bilo ugotovljeno neizpolnjevanje pogojev identifikacije in registracije skupaj večje od 3, se šteje, da so te živali čezmerno prijavljene. Pri zahtevi BVD </w:t>
      </w:r>
      <w:proofErr w:type="spellStart"/>
      <w:r w:rsidR="00F61C8E" w:rsidRPr="00B05E5F">
        <w:rPr>
          <w:rFonts w:ascii="Arial" w:hAnsi="Arial" w:cs="Arial"/>
          <w:sz w:val="20"/>
          <w:szCs w:val="20"/>
          <w:lang w:val="sl-SI"/>
        </w:rPr>
        <w:t>podintervencije</w:t>
      </w:r>
      <w:proofErr w:type="spellEnd"/>
      <w:r w:rsidR="00F61C8E" w:rsidRPr="00B05E5F">
        <w:rPr>
          <w:rFonts w:ascii="Arial" w:hAnsi="Arial" w:cs="Arial"/>
          <w:sz w:val="20"/>
          <w:szCs w:val="20"/>
          <w:lang w:val="sl-SI"/>
        </w:rPr>
        <w:t xml:space="preserve"> dobrobit živali – govedo in intervenciji KOPOP_PS se čezmer</w:t>
      </w:r>
      <w:r w:rsidR="00D4752D" w:rsidRPr="00B05E5F">
        <w:rPr>
          <w:rFonts w:ascii="Arial" w:hAnsi="Arial" w:cs="Arial"/>
          <w:sz w:val="20"/>
          <w:szCs w:val="20"/>
          <w:lang w:val="sl-SI"/>
        </w:rPr>
        <w:t>na prijava živali ne ugotavlja. Če je na kmetijskem gospodarstvu ugotovljeno neizpolnjevanje pogoja v zvezi z registrom prašičev na gospodarstvu ali spremno dokumentacijo, se pri intervenciji KOPOP_PS, intervenciji dobrobit živali in operaciji lokalne pasme plačilo za zahtevke za prašiče zniža za 1 % oziroma 3 %, če se register na gospodarstvu ali spremna dokumentacija sploh</w:t>
      </w:r>
      <w:r w:rsidR="006D1B74" w:rsidRPr="00B05E5F">
        <w:rPr>
          <w:rFonts w:ascii="Arial" w:hAnsi="Arial" w:cs="Arial"/>
          <w:sz w:val="20"/>
          <w:szCs w:val="20"/>
          <w:lang w:val="sl-SI"/>
        </w:rPr>
        <w:t xml:space="preserve"> ne vodi.</w:t>
      </w:r>
      <w:r w:rsidR="00B05E5F" w:rsidRPr="00B05E5F">
        <w:rPr>
          <w:rFonts w:ascii="Arial" w:hAnsi="Arial" w:cs="Arial"/>
          <w:sz w:val="20"/>
          <w:szCs w:val="20"/>
          <w:lang w:val="sl-SI"/>
        </w:rPr>
        <w:t xml:space="preserve"> </w:t>
      </w:r>
      <w:proofErr w:type="spellStart"/>
      <w:r w:rsidR="00B05E5F" w:rsidRPr="00B05E5F">
        <w:rPr>
          <w:rFonts w:ascii="Arial" w:eastAsia="Calibri" w:hAnsi="Arial" w:cs="Arial"/>
          <w:color w:val="000000"/>
          <w:sz w:val="20"/>
          <w:szCs w:val="20"/>
          <w:lang w:eastAsia="ja-JP"/>
        </w:rPr>
        <w:t>Plačilo</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za</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zahtevke</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podintervencije</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dobrobit</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živali</w:t>
      </w:r>
      <w:proofErr w:type="spellEnd"/>
      <w:r w:rsidR="00B05E5F" w:rsidRPr="00B05E5F">
        <w:rPr>
          <w:rFonts w:ascii="Arial" w:eastAsia="Calibri" w:hAnsi="Arial" w:cs="Arial"/>
          <w:color w:val="000000"/>
          <w:sz w:val="20"/>
          <w:szCs w:val="20"/>
          <w:lang w:eastAsia="ja-JP"/>
        </w:rPr>
        <w:t xml:space="preserve"> – </w:t>
      </w:r>
      <w:proofErr w:type="spellStart"/>
      <w:r w:rsidR="00B05E5F" w:rsidRPr="00B05E5F">
        <w:rPr>
          <w:rFonts w:ascii="Arial" w:eastAsia="Calibri" w:hAnsi="Arial" w:cs="Arial"/>
          <w:color w:val="000000"/>
          <w:sz w:val="20"/>
          <w:szCs w:val="20"/>
          <w:lang w:eastAsia="ja-JP"/>
        </w:rPr>
        <w:t>prašiči</w:t>
      </w:r>
      <w:proofErr w:type="spellEnd"/>
      <w:r w:rsidR="00B05E5F" w:rsidRPr="00B05E5F">
        <w:rPr>
          <w:rFonts w:ascii="Arial" w:eastAsia="Calibri" w:hAnsi="Arial" w:cs="Arial"/>
          <w:color w:val="000000"/>
          <w:sz w:val="20"/>
          <w:szCs w:val="20"/>
          <w:lang w:eastAsia="ja-JP"/>
        </w:rPr>
        <w:t xml:space="preserve"> se </w:t>
      </w:r>
      <w:proofErr w:type="spellStart"/>
      <w:r w:rsidR="00B05E5F" w:rsidRPr="00B05E5F">
        <w:rPr>
          <w:rFonts w:ascii="Arial" w:eastAsia="Calibri" w:hAnsi="Arial" w:cs="Arial"/>
          <w:color w:val="000000"/>
          <w:sz w:val="20"/>
          <w:szCs w:val="20"/>
          <w:lang w:eastAsia="ja-JP"/>
        </w:rPr>
        <w:t>zniža</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za</w:t>
      </w:r>
      <w:proofErr w:type="spellEnd"/>
      <w:r w:rsidR="00B05E5F" w:rsidRPr="00B05E5F">
        <w:rPr>
          <w:rFonts w:ascii="Arial" w:eastAsia="Calibri" w:hAnsi="Arial" w:cs="Arial"/>
          <w:color w:val="000000"/>
          <w:sz w:val="20"/>
          <w:szCs w:val="20"/>
          <w:lang w:eastAsia="ja-JP"/>
        </w:rPr>
        <w:t xml:space="preserve"> 1 %, </w:t>
      </w:r>
      <w:proofErr w:type="spellStart"/>
      <w:r w:rsidR="00B05E5F" w:rsidRPr="00B05E5F">
        <w:rPr>
          <w:rFonts w:ascii="Arial" w:eastAsia="Calibri" w:hAnsi="Arial" w:cs="Arial"/>
          <w:color w:val="000000"/>
          <w:sz w:val="20"/>
          <w:szCs w:val="20"/>
          <w:lang w:eastAsia="ja-JP"/>
        </w:rPr>
        <w:t>če</w:t>
      </w:r>
      <w:proofErr w:type="spellEnd"/>
      <w:r w:rsidR="00B05E5F" w:rsidRPr="00B05E5F">
        <w:rPr>
          <w:rFonts w:ascii="Arial" w:eastAsia="Calibri" w:hAnsi="Arial" w:cs="Arial"/>
          <w:color w:val="000000"/>
          <w:sz w:val="20"/>
          <w:szCs w:val="20"/>
          <w:lang w:eastAsia="ja-JP"/>
        </w:rPr>
        <w:t xml:space="preserve"> je </w:t>
      </w:r>
      <w:proofErr w:type="spellStart"/>
      <w:r w:rsidR="00B05E5F" w:rsidRPr="00B05E5F">
        <w:rPr>
          <w:rFonts w:ascii="Arial" w:eastAsia="Calibri" w:hAnsi="Arial" w:cs="Arial"/>
          <w:color w:val="000000"/>
          <w:sz w:val="20"/>
          <w:szCs w:val="20"/>
          <w:lang w:eastAsia="ja-JP"/>
        </w:rPr>
        <w:t>odstotek</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ki</w:t>
      </w:r>
      <w:proofErr w:type="spellEnd"/>
      <w:r w:rsidR="00B05E5F" w:rsidRPr="00B05E5F">
        <w:rPr>
          <w:rFonts w:ascii="Arial" w:eastAsia="Calibri" w:hAnsi="Arial" w:cs="Arial"/>
          <w:color w:val="000000"/>
          <w:sz w:val="20"/>
          <w:szCs w:val="20"/>
          <w:lang w:eastAsia="ja-JP"/>
        </w:rPr>
        <w:t xml:space="preserve"> se </w:t>
      </w:r>
      <w:proofErr w:type="spellStart"/>
      <w:r w:rsidR="00B05E5F" w:rsidRPr="00B05E5F">
        <w:rPr>
          <w:rFonts w:ascii="Arial" w:eastAsia="Calibri" w:hAnsi="Arial" w:cs="Arial"/>
          <w:color w:val="000000"/>
          <w:sz w:val="20"/>
          <w:szCs w:val="20"/>
          <w:lang w:eastAsia="ja-JP"/>
        </w:rPr>
        <w:t>izračuna</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tako</w:t>
      </w:r>
      <w:proofErr w:type="spellEnd"/>
      <w:r w:rsidR="00B05E5F" w:rsidRPr="00B05E5F">
        <w:rPr>
          <w:rFonts w:ascii="Arial" w:eastAsia="Calibri" w:hAnsi="Arial" w:cs="Arial"/>
          <w:color w:val="000000"/>
          <w:sz w:val="20"/>
          <w:szCs w:val="20"/>
          <w:lang w:eastAsia="ja-JP"/>
        </w:rPr>
        <w:t xml:space="preserve">, da se </w:t>
      </w:r>
      <w:proofErr w:type="spellStart"/>
      <w:r w:rsidR="00B05E5F" w:rsidRPr="00B05E5F">
        <w:rPr>
          <w:rFonts w:ascii="Arial" w:eastAsia="Calibri" w:hAnsi="Arial" w:cs="Arial"/>
          <w:color w:val="000000"/>
          <w:sz w:val="20"/>
          <w:szCs w:val="20"/>
          <w:lang w:eastAsia="ja-JP"/>
        </w:rPr>
        <w:t>število</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priglasitev</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informacij</w:t>
      </w:r>
      <w:proofErr w:type="spellEnd"/>
      <w:r w:rsidR="00B05E5F" w:rsidRPr="00B05E5F">
        <w:rPr>
          <w:rFonts w:ascii="Arial" w:eastAsia="Calibri" w:hAnsi="Arial" w:cs="Arial"/>
          <w:color w:val="000000"/>
          <w:sz w:val="20"/>
          <w:szCs w:val="20"/>
          <w:lang w:eastAsia="ja-JP"/>
        </w:rPr>
        <w:t xml:space="preserve"> v </w:t>
      </w:r>
      <w:proofErr w:type="spellStart"/>
      <w:r w:rsidR="00B05E5F" w:rsidRPr="00B05E5F">
        <w:rPr>
          <w:rFonts w:ascii="Arial" w:eastAsia="Calibri" w:hAnsi="Arial" w:cs="Arial"/>
          <w:color w:val="000000"/>
          <w:sz w:val="20"/>
          <w:szCs w:val="20"/>
          <w:lang w:eastAsia="ja-JP"/>
        </w:rPr>
        <w:t>CRPš</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izvedenih</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po</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roku</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iz</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pravilnika</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ki</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ureja</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identifikacijo</w:t>
      </w:r>
      <w:proofErr w:type="spellEnd"/>
      <w:r w:rsidR="00B05E5F" w:rsidRPr="00B05E5F">
        <w:rPr>
          <w:rFonts w:ascii="Arial" w:eastAsia="Calibri" w:hAnsi="Arial" w:cs="Arial"/>
          <w:color w:val="000000"/>
          <w:sz w:val="20"/>
          <w:szCs w:val="20"/>
          <w:lang w:eastAsia="ja-JP"/>
        </w:rPr>
        <w:t xml:space="preserve"> in </w:t>
      </w:r>
      <w:proofErr w:type="spellStart"/>
      <w:r w:rsidR="00B05E5F" w:rsidRPr="00B05E5F">
        <w:rPr>
          <w:rFonts w:ascii="Arial" w:eastAsia="Calibri" w:hAnsi="Arial" w:cs="Arial"/>
          <w:color w:val="000000"/>
          <w:sz w:val="20"/>
          <w:szCs w:val="20"/>
          <w:lang w:eastAsia="ja-JP"/>
        </w:rPr>
        <w:t>registracijo</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prašičev</w:t>
      </w:r>
      <w:proofErr w:type="spellEnd"/>
      <w:r w:rsidR="00B05E5F" w:rsidRPr="00B05E5F">
        <w:rPr>
          <w:rFonts w:ascii="Arial" w:eastAsia="Calibri" w:hAnsi="Arial" w:cs="Arial"/>
          <w:color w:val="000000"/>
          <w:sz w:val="20"/>
          <w:szCs w:val="20"/>
          <w:lang w:eastAsia="ja-JP"/>
        </w:rPr>
        <w:t xml:space="preserve">, deli s </w:t>
      </w:r>
      <w:proofErr w:type="spellStart"/>
      <w:r w:rsidR="00B05E5F" w:rsidRPr="00B05E5F">
        <w:rPr>
          <w:rFonts w:ascii="Arial" w:eastAsia="Calibri" w:hAnsi="Arial" w:cs="Arial"/>
          <w:color w:val="000000"/>
          <w:sz w:val="20"/>
          <w:szCs w:val="20"/>
          <w:lang w:eastAsia="ja-JP"/>
        </w:rPr>
        <w:t>številom</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vseh</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priglasitev</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informacij</w:t>
      </w:r>
      <w:proofErr w:type="spellEnd"/>
      <w:r w:rsidR="00B05E5F" w:rsidRPr="00B05E5F">
        <w:rPr>
          <w:rFonts w:ascii="Arial" w:eastAsia="Calibri" w:hAnsi="Arial" w:cs="Arial"/>
          <w:color w:val="000000"/>
          <w:sz w:val="20"/>
          <w:szCs w:val="20"/>
          <w:lang w:eastAsia="ja-JP"/>
        </w:rPr>
        <w:t xml:space="preserve"> v </w:t>
      </w:r>
      <w:proofErr w:type="spellStart"/>
      <w:r w:rsidR="00B05E5F" w:rsidRPr="00B05E5F">
        <w:rPr>
          <w:rFonts w:ascii="Arial" w:eastAsia="Calibri" w:hAnsi="Arial" w:cs="Arial"/>
          <w:color w:val="000000"/>
          <w:sz w:val="20"/>
          <w:szCs w:val="20"/>
          <w:lang w:eastAsia="ja-JP"/>
        </w:rPr>
        <w:t>CRPš</w:t>
      </w:r>
      <w:proofErr w:type="spellEnd"/>
      <w:r w:rsidR="00B05E5F" w:rsidRPr="00B05E5F">
        <w:rPr>
          <w:rFonts w:ascii="Arial" w:eastAsia="Calibri" w:hAnsi="Arial" w:cs="Arial"/>
          <w:color w:val="000000"/>
          <w:sz w:val="20"/>
          <w:szCs w:val="20"/>
          <w:lang w:eastAsia="ja-JP"/>
        </w:rPr>
        <w:t xml:space="preserve"> in </w:t>
      </w:r>
      <w:proofErr w:type="spellStart"/>
      <w:r w:rsidR="00B05E5F" w:rsidRPr="00B05E5F">
        <w:rPr>
          <w:rFonts w:ascii="Arial" w:eastAsia="Calibri" w:hAnsi="Arial" w:cs="Arial"/>
          <w:color w:val="000000"/>
          <w:sz w:val="20"/>
          <w:szCs w:val="20"/>
          <w:lang w:eastAsia="ja-JP"/>
        </w:rPr>
        <w:t>dobljeni</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količnik</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pomnoži</w:t>
      </w:r>
      <w:proofErr w:type="spellEnd"/>
      <w:r w:rsidR="00B05E5F" w:rsidRPr="00B05E5F">
        <w:rPr>
          <w:rFonts w:ascii="Arial" w:eastAsia="Calibri" w:hAnsi="Arial" w:cs="Arial"/>
          <w:color w:val="000000"/>
          <w:sz w:val="20"/>
          <w:szCs w:val="20"/>
          <w:lang w:eastAsia="ja-JP"/>
        </w:rPr>
        <w:t xml:space="preserve"> s 100, </w:t>
      </w:r>
      <w:proofErr w:type="spellStart"/>
      <w:r w:rsidR="00B05E5F" w:rsidRPr="00B05E5F">
        <w:rPr>
          <w:rFonts w:ascii="Arial" w:eastAsia="Calibri" w:hAnsi="Arial" w:cs="Arial"/>
          <w:color w:val="000000"/>
          <w:sz w:val="20"/>
          <w:szCs w:val="20"/>
          <w:lang w:eastAsia="ja-JP"/>
        </w:rPr>
        <w:t>večji</w:t>
      </w:r>
      <w:proofErr w:type="spellEnd"/>
      <w:r w:rsidR="00B05E5F" w:rsidRPr="00B05E5F">
        <w:rPr>
          <w:rFonts w:ascii="Arial" w:eastAsia="Calibri" w:hAnsi="Arial" w:cs="Arial"/>
          <w:color w:val="000000"/>
          <w:sz w:val="20"/>
          <w:szCs w:val="20"/>
          <w:lang w:eastAsia="ja-JP"/>
        </w:rPr>
        <w:t xml:space="preserve"> od 1. </w:t>
      </w:r>
      <w:proofErr w:type="spellStart"/>
      <w:r w:rsidR="00B05E5F" w:rsidRPr="00B05E5F">
        <w:rPr>
          <w:rFonts w:ascii="Arial" w:eastAsia="Calibri" w:hAnsi="Arial" w:cs="Arial"/>
          <w:color w:val="000000"/>
          <w:sz w:val="20"/>
          <w:szCs w:val="20"/>
          <w:lang w:eastAsia="ja-JP"/>
        </w:rPr>
        <w:t>Če</w:t>
      </w:r>
      <w:proofErr w:type="spellEnd"/>
      <w:r w:rsidR="00B05E5F" w:rsidRPr="00B05E5F">
        <w:rPr>
          <w:rFonts w:ascii="Arial" w:eastAsia="Calibri" w:hAnsi="Arial" w:cs="Arial"/>
          <w:color w:val="000000"/>
          <w:sz w:val="20"/>
          <w:szCs w:val="20"/>
          <w:lang w:eastAsia="ja-JP"/>
        </w:rPr>
        <w:t xml:space="preserve"> je </w:t>
      </w:r>
      <w:proofErr w:type="spellStart"/>
      <w:r w:rsidR="00B05E5F" w:rsidRPr="00B05E5F">
        <w:rPr>
          <w:rFonts w:ascii="Arial" w:eastAsia="Calibri" w:hAnsi="Arial" w:cs="Arial"/>
          <w:color w:val="000000"/>
          <w:sz w:val="20"/>
          <w:szCs w:val="20"/>
          <w:lang w:eastAsia="ja-JP"/>
        </w:rPr>
        <w:t>tako</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izračunan</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odstotek</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večji</w:t>
      </w:r>
      <w:proofErr w:type="spellEnd"/>
      <w:r w:rsidR="00B05E5F" w:rsidRPr="00B05E5F">
        <w:rPr>
          <w:rFonts w:ascii="Arial" w:eastAsia="Calibri" w:hAnsi="Arial" w:cs="Arial"/>
          <w:color w:val="000000"/>
          <w:sz w:val="20"/>
          <w:szCs w:val="20"/>
          <w:lang w:eastAsia="ja-JP"/>
        </w:rPr>
        <w:t xml:space="preserve"> </w:t>
      </w:r>
      <w:proofErr w:type="gramStart"/>
      <w:r w:rsidR="00B05E5F" w:rsidRPr="00B05E5F">
        <w:rPr>
          <w:rFonts w:ascii="Arial" w:eastAsia="Calibri" w:hAnsi="Arial" w:cs="Arial"/>
          <w:color w:val="000000"/>
          <w:sz w:val="20"/>
          <w:szCs w:val="20"/>
          <w:lang w:eastAsia="ja-JP"/>
        </w:rPr>
        <w:t>od</w:t>
      </w:r>
      <w:proofErr w:type="gramEnd"/>
      <w:r w:rsidR="00B05E5F" w:rsidRPr="00B05E5F">
        <w:rPr>
          <w:rFonts w:ascii="Arial" w:eastAsia="Calibri" w:hAnsi="Arial" w:cs="Arial"/>
          <w:color w:val="000000"/>
          <w:sz w:val="20"/>
          <w:szCs w:val="20"/>
          <w:lang w:eastAsia="ja-JP"/>
        </w:rPr>
        <w:t xml:space="preserve"> 2, se </w:t>
      </w:r>
      <w:proofErr w:type="spellStart"/>
      <w:r w:rsidR="00B05E5F" w:rsidRPr="00B05E5F">
        <w:rPr>
          <w:rFonts w:ascii="Arial" w:eastAsia="Calibri" w:hAnsi="Arial" w:cs="Arial"/>
          <w:color w:val="000000"/>
          <w:sz w:val="20"/>
          <w:szCs w:val="20"/>
          <w:lang w:eastAsia="ja-JP"/>
        </w:rPr>
        <w:t>plačilo</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za</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zahtevke</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podintervencije</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dobrobit</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živali</w:t>
      </w:r>
      <w:proofErr w:type="spellEnd"/>
      <w:r w:rsidR="00B05E5F" w:rsidRPr="00B05E5F">
        <w:rPr>
          <w:rFonts w:ascii="Arial" w:eastAsia="Calibri" w:hAnsi="Arial" w:cs="Arial"/>
          <w:color w:val="000000"/>
          <w:sz w:val="20"/>
          <w:szCs w:val="20"/>
          <w:lang w:eastAsia="ja-JP"/>
        </w:rPr>
        <w:t xml:space="preserve"> – </w:t>
      </w:r>
      <w:proofErr w:type="spellStart"/>
      <w:r w:rsidR="00B05E5F" w:rsidRPr="00B05E5F">
        <w:rPr>
          <w:rFonts w:ascii="Arial" w:eastAsia="Calibri" w:hAnsi="Arial" w:cs="Arial"/>
          <w:color w:val="000000"/>
          <w:sz w:val="20"/>
          <w:szCs w:val="20"/>
          <w:lang w:eastAsia="ja-JP"/>
        </w:rPr>
        <w:t>prašiči</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zniža</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za</w:t>
      </w:r>
      <w:proofErr w:type="spellEnd"/>
      <w:r w:rsidR="00B05E5F" w:rsidRPr="00B05E5F">
        <w:rPr>
          <w:rFonts w:ascii="Arial" w:eastAsia="Calibri" w:hAnsi="Arial" w:cs="Arial"/>
          <w:color w:val="000000"/>
          <w:sz w:val="20"/>
          <w:szCs w:val="20"/>
          <w:lang w:eastAsia="ja-JP"/>
        </w:rPr>
        <w:t xml:space="preserve"> 2 %, </w:t>
      </w:r>
      <w:proofErr w:type="spellStart"/>
      <w:r w:rsidR="00B05E5F" w:rsidRPr="00B05E5F">
        <w:rPr>
          <w:rFonts w:ascii="Arial" w:eastAsia="Calibri" w:hAnsi="Arial" w:cs="Arial"/>
          <w:color w:val="000000"/>
          <w:sz w:val="20"/>
          <w:szCs w:val="20"/>
          <w:lang w:eastAsia="ja-JP"/>
        </w:rPr>
        <w:t>če</w:t>
      </w:r>
      <w:proofErr w:type="spellEnd"/>
      <w:r w:rsidR="00B05E5F" w:rsidRPr="00B05E5F">
        <w:rPr>
          <w:rFonts w:ascii="Arial" w:eastAsia="Calibri" w:hAnsi="Arial" w:cs="Arial"/>
          <w:color w:val="000000"/>
          <w:sz w:val="20"/>
          <w:szCs w:val="20"/>
          <w:lang w:eastAsia="ja-JP"/>
        </w:rPr>
        <w:t xml:space="preserve"> je </w:t>
      </w:r>
      <w:proofErr w:type="spellStart"/>
      <w:r w:rsidR="00B05E5F" w:rsidRPr="00B05E5F">
        <w:rPr>
          <w:rFonts w:ascii="Arial" w:eastAsia="Calibri" w:hAnsi="Arial" w:cs="Arial"/>
          <w:color w:val="000000"/>
          <w:sz w:val="20"/>
          <w:szCs w:val="20"/>
          <w:lang w:eastAsia="ja-JP"/>
        </w:rPr>
        <w:t>večji</w:t>
      </w:r>
      <w:proofErr w:type="spellEnd"/>
      <w:r w:rsidR="00B05E5F" w:rsidRPr="00B05E5F">
        <w:rPr>
          <w:rFonts w:ascii="Arial" w:eastAsia="Calibri" w:hAnsi="Arial" w:cs="Arial"/>
          <w:color w:val="000000"/>
          <w:sz w:val="20"/>
          <w:szCs w:val="20"/>
          <w:lang w:eastAsia="ja-JP"/>
        </w:rPr>
        <w:t xml:space="preserve"> od 3, se </w:t>
      </w:r>
      <w:proofErr w:type="spellStart"/>
      <w:r w:rsidR="00B05E5F" w:rsidRPr="00B05E5F">
        <w:rPr>
          <w:rFonts w:ascii="Arial" w:eastAsia="Calibri" w:hAnsi="Arial" w:cs="Arial"/>
          <w:color w:val="000000"/>
          <w:sz w:val="20"/>
          <w:szCs w:val="20"/>
          <w:lang w:eastAsia="ja-JP"/>
        </w:rPr>
        <w:t>plačilo</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za</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zahtevke</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podintervencije</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dobrobit</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živali</w:t>
      </w:r>
      <w:proofErr w:type="spellEnd"/>
      <w:r w:rsidR="00B05E5F" w:rsidRPr="00B05E5F">
        <w:rPr>
          <w:rFonts w:ascii="Arial" w:eastAsia="Calibri" w:hAnsi="Arial" w:cs="Arial"/>
          <w:color w:val="000000"/>
          <w:sz w:val="20"/>
          <w:szCs w:val="20"/>
          <w:lang w:eastAsia="ja-JP"/>
        </w:rPr>
        <w:t xml:space="preserve"> – </w:t>
      </w:r>
      <w:proofErr w:type="spellStart"/>
      <w:r w:rsidR="00B05E5F" w:rsidRPr="00B05E5F">
        <w:rPr>
          <w:rFonts w:ascii="Arial" w:eastAsia="Calibri" w:hAnsi="Arial" w:cs="Arial"/>
          <w:color w:val="000000"/>
          <w:sz w:val="20"/>
          <w:szCs w:val="20"/>
          <w:lang w:eastAsia="ja-JP"/>
        </w:rPr>
        <w:t>prašiči</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zniža</w:t>
      </w:r>
      <w:proofErr w:type="spellEnd"/>
      <w:r w:rsidR="00B05E5F" w:rsidRPr="00B05E5F">
        <w:rPr>
          <w:rFonts w:ascii="Arial" w:eastAsia="Calibri" w:hAnsi="Arial" w:cs="Arial"/>
          <w:color w:val="000000"/>
          <w:sz w:val="20"/>
          <w:szCs w:val="20"/>
          <w:lang w:eastAsia="ja-JP"/>
        </w:rPr>
        <w:t xml:space="preserve"> </w:t>
      </w:r>
      <w:proofErr w:type="spellStart"/>
      <w:r w:rsidR="00B05E5F" w:rsidRPr="00B05E5F">
        <w:rPr>
          <w:rFonts w:ascii="Arial" w:eastAsia="Calibri" w:hAnsi="Arial" w:cs="Arial"/>
          <w:color w:val="000000"/>
          <w:sz w:val="20"/>
          <w:szCs w:val="20"/>
          <w:lang w:eastAsia="ja-JP"/>
        </w:rPr>
        <w:t>za</w:t>
      </w:r>
      <w:proofErr w:type="spellEnd"/>
      <w:r w:rsidR="00B05E5F" w:rsidRPr="00B05E5F">
        <w:rPr>
          <w:rFonts w:ascii="Arial" w:eastAsia="Calibri" w:hAnsi="Arial" w:cs="Arial"/>
          <w:color w:val="000000"/>
          <w:sz w:val="20"/>
          <w:szCs w:val="20"/>
          <w:lang w:eastAsia="ja-JP"/>
        </w:rPr>
        <w:t xml:space="preserve"> 3%. </w:t>
      </w:r>
    </w:p>
    <w:p w14:paraId="1E3CD622" w14:textId="3CC23A65" w:rsidR="00F61C8E" w:rsidRPr="0002192D" w:rsidRDefault="00B05E5F" w:rsidP="00F61C8E">
      <w:pPr>
        <w:pStyle w:val="Odstavek"/>
        <w:ind w:firstLine="0"/>
        <w:rPr>
          <w:sz w:val="20"/>
          <w:szCs w:val="20"/>
          <w:lang w:val="sl-SI"/>
        </w:rPr>
      </w:pPr>
      <w:r>
        <w:rPr>
          <w:rFonts w:eastAsia="Calibri" w:cs="Arial"/>
          <w:color w:val="000000"/>
          <w:sz w:val="20"/>
          <w:szCs w:val="20"/>
          <w:lang w:val="sl-SI"/>
        </w:rPr>
        <w:t xml:space="preserve">                    Uredba</w:t>
      </w:r>
      <w:r w:rsidR="00C8139A">
        <w:rPr>
          <w:rFonts w:eastAsia="Calibri" w:cs="Arial"/>
          <w:color w:val="000000"/>
          <w:sz w:val="20"/>
          <w:szCs w:val="20"/>
          <w:lang w:val="sl-SI"/>
        </w:rPr>
        <w:t xml:space="preserve"> IAKS 2025</w:t>
      </w:r>
      <w:r w:rsidR="00F61C8E" w:rsidRPr="0002192D">
        <w:rPr>
          <w:rFonts w:eastAsia="Calibri" w:cs="Arial"/>
          <w:color w:val="000000"/>
          <w:sz w:val="20"/>
          <w:szCs w:val="20"/>
          <w:lang w:val="sl-SI"/>
        </w:rPr>
        <w:t xml:space="preserve"> določa tudi posebne kazni za </w:t>
      </w:r>
      <w:proofErr w:type="spellStart"/>
      <w:r w:rsidR="00F61C8E" w:rsidRPr="0002192D">
        <w:rPr>
          <w:rFonts w:eastAsia="Calibri" w:cs="Arial"/>
          <w:color w:val="000000"/>
          <w:sz w:val="20"/>
          <w:szCs w:val="20"/>
          <w:lang w:val="sl-SI"/>
        </w:rPr>
        <w:t>t.i</w:t>
      </w:r>
      <w:proofErr w:type="spellEnd"/>
      <w:r w:rsidR="00F61C8E" w:rsidRPr="0002192D">
        <w:rPr>
          <w:rFonts w:eastAsia="Calibri" w:cs="Arial"/>
          <w:color w:val="000000"/>
          <w:sz w:val="20"/>
          <w:szCs w:val="20"/>
          <w:lang w:val="sl-SI"/>
        </w:rPr>
        <w:t xml:space="preserve">. hujše kršitelje zoper počutja in zdravja živali, zdravja ljudi in varstva okolja in narave. </w:t>
      </w:r>
      <w:r w:rsidR="00F61C8E" w:rsidRPr="0002192D">
        <w:rPr>
          <w:rFonts w:cs="Arial"/>
          <w:sz w:val="20"/>
          <w:szCs w:val="20"/>
          <w:lang w:val="sl-SI"/>
        </w:rPr>
        <w:t>Za primere, ko je za določen zahtevek upravičenca ugotovljenih več različnih neizpolnjevanj pogojev</w:t>
      </w:r>
      <w:r w:rsidR="00206FF9" w:rsidRPr="0002192D">
        <w:rPr>
          <w:sz w:val="20"/>
          <w:szCs w:val="20"/>
          <w:lang w:val="sl-SI"/>
        </w:rPr>
        <w:t xml:space="preserve"> u</w:t>
      </w:r>
      <w:r w:rsidR="00C8139A">
        <w:rPr>
          <w:sz w:val="20"/>
          <w:szCs w:val="20"/>
          <w:lang w:val="sl-SI"/>
        </w:rPr>
        <w:t>pravičenosti, Uredba IAKS 2025</w:t>
      </w:r>
      <w:r w:rsidR="00F61C8E" w:rsidRPr="0002192D">
        <w:rPr>
          <w:sz w:val="20"/>
          <w:szCs w:val="20"/>
          <w:lang w:val="sl-SI"/>
        </w:rPr>
        <w:t xml:space="preserve"> določa tudi vrstni red izračunavanja upravnih sankcij.           </w:t>
      </w:r>
    </w:p>
    <w:p w14:paraId="69A677BC" w14:textId="1097108C" w:rsidR="00F61C8E" w:rsidRPr="00B05E5F" w:rsidRDefault="00F61C8E" w:rsidP="00F61C8E">
      <w:pPr>
        <w:pStyle w:val="Odstavek"/>
        <w:ind w:firstLine="0"/>
        <w:rPr>
          <w:b/>
          <w:sz w:val="20"/>
          <w:szCs w:val="20"/>
          <w:lang w:val="sl-SI"/>
        </w:rPr>
      </w:pPr>
      <w:r w:rsidRPr="0002192D">
        <w:rPr>
          <w:b/>
          <w:sz w:val="20"/>
          <w:szCs w:val="20"/>
          <w:lang w:val="sl-SI"/>
        </w:rPr>
        <w:t>29. do 31. člen (višja sila in izjemne okoliščine, očitne napake in izterjava ne</w:t>
      </w:r>
      <w:r w:rsidR="00B05E5F">
        <w:rPr>
          <w:b/>
          <w:sz w:val="20"/>
          <w:szCs w:val="20"/>
          <w:lang w:val="sl-SI"/>
        </w:rPr>
        <w:t>upravičeno izplačanih sredstev)</w:t>
      </w:r>
    </w:p>
    <w:p w14:paraId="324C45EF" w14:textId="34CEC614" w:rsidR="00F61C8E" w:rsidRPr="00337988" w:rsidRDefault="00F61C8E" w:rsidP="00337988">
      <w:pPr>
        <w:pStyle w:val="zamik"/>
        <w:pBdr>
          <w:top w:val="none" w:sz="0" w:space="12" w:color="auto"/>
        </w:pBdr>
        <w:spacing w:before="210" w:after="210"/>
        <w:jc w:val="both"/>
        <w:rPr>
          <w:rFonts w:ascii="Arial" w:eastAsia="Arial" w:hAnsi="Arial" w:cs="Arial"/>
          <w:sz w:val="20"/>
          <w:szCs w:val="20"/>
          <w:lang w:val="sl-SI"/>
        </w:rPr>
      </w:pPr>
      <w:proofErr w:type="spellStart"/>
      <w:r w:rsidRPr="00B05E5F">
        <w:rPr>
          <w:rFonts w:ascii="Arial" w:hAnsi="Arial" w:cs="Arial"/>
          <w:sz w:val="20"/>
          <w:szCs w:val="20"/>
        </w:rPr>
        <w:t>Predlagane</w:t>
      </w:r>
      <w:proofErr w:type="spellEnd"/>
      <w:r w:rsidRPr="00B05E5F">
        <w:rPr>
          <w:rFonts w:ascii="Arial" w:hAnsi="Arial" w:cs="Arial"/>
          <w:sz w:val="20"/>
          <w:szCs w:val="20"/>
        </w:rPr>
        <w:t xml:space="preserve"> so </w:t>
      </w:r>
      <w:proofErr w:type="spellStart"/>
      <w:r w:rsidRPr="00B05E5F">
        <w:rPr>
          <w:rFonts w:ascii="Arial" w:hAnsi="Arial" w:cs="Arial"/>
          <w:sz w:val="20"/>
          <w:szCs w:val="20"/>
        </w:rPr>
        <w:t>skupne</w:t>
      </w:r>
      <w:proofErr w:type="spellEnd"/>
      <w:r w:rsidRPr="00B05E5F">
        <w:rPr>
          <w:rFonts w:ascii="Arial" w:hAnsi="Arial" w:cs="Arial"/>
          <w:sz w:val="20"/>
          <w:szCs w:val="20"/>
        </w:rPr>
        <w:t xml:space="preserve"> </w:t>
      </w:r>
      <w:proofErr w:type="spellStart"/>
      <w:r w:rsidRPr="00B05E5F">
        <w:rPr>
          <w:rFonts w:ascii="Arial" w:hAnsi="Arial" w:cs="Arial"/>
          <w:sz w:val="20"/>
          <w:szCs w:val="20"/>
        </w:rPr>
        <w:t>določbe</w:t>
      </w:r>
      <w:proofErr w:type="spellEnd"/>
      <w:r w:rsidRPr="00B05E5F">
        <w:rPr>
          <w:rFonts w:ascii="Arial" w:hAnsi="Arial" w:cs="Arial"/>
          <w:sz w:val="20"/>
          <w:szCs w:val="20"/>
        </w:rPr>
        <w:t xml:space="preserve"> </w:t>
      </w:r>
      <w:proofErr w:type="spellStart"/>
      <w:r w:rsidRPr="00B05E5F">
        <w:rPr>
          <w:rFonts w:ascii="Arial" w:hAnsi="Arial" w:cs="Arial"/>
          <w:sz w:val="20"/>
          <w:szCs w:val="20"/>
        </w:rPr>
        <w:t>uveljavljanja</w:t>
      </w:r>
      <w:proofErr w:type="spellEnd"/>
      <w:r w:rsidRPr="00B05E5F">
        <w:rPr>
          <w:rFonts w:ascii="Arial" w:hAnsi="Arial" w:cs="Arial"/>
          <w:sz w:val="20"/>
          <w:szCs w:val="20"/>
        </w:rPr>
        <w:t xml:space="preserve"> </w:t>
      </w:r>
      <w:proofErr w:type="spellStart"/>
      <w:r w:rsidRPr="00B05E5F">
        <w:rPr>
          <w:rFonts w:ascii="Arial" w:hAnsi="Arial" w:cs="Arial"/>
          <w:sz w:val="20"/>
          <w:szCs w:val="20"/>
        </w:rPr>
        <w:t>višje</w:t>
      </w:r>
      <w:proofErr w:type="spellEnd"/>
      <w:r w:rsidRPr="00B05E5F">
        <w:rPr>
          <w:rFonts w:ascii="Arial" w:hAnsi="Arial" w:cs="Arial"/>
          <w:sz w:val="20"/>
          <w:szCs w:val="20"/>
        </w:rPr>
        <w:t xml:space="preserve"> </w:t>
      </w:r>
      <w:proofErr w:type="spellStart"/>
      <w:r w:rsidRPr="00B05E5F">
        <w:rPr>
          <w:rFonts w:ascii="Arial" w:hAnsi="Arial" w:cs="Arial"/>
          <w:sz w:val="20"/>
          <w:szCs w:val="20"/>
        </w:rPr>
        <w:t>sile</w:t>
      </w:r>
      <w:proofErr w:type="spellEnd"/>
      <w:r w:rsidRPr="00B05E5F">
        <w:rPr>
          <w:rFonts w:ascii="Arial" w:hAnsi="Arial" w:cs="Arial"/>
          <w:sz w:val="20"/>
          <w:szCs w:val="20"/>
        </w:rPr>
        <w:t xml:space="preserve"> in </w:t>
      </w:r>
      <w:proofErr w:type="spellStart"/>
      <w:r w:rsidRPr="00B05E5F">
        <w:rPr>
          <w:rFonts w:ascii="Arial" w:hAnsi="Arial" w:cs="Arial"/>
          <w:sz w:val="20"/>
          <w:szCs w:val="20"/>
        </w:rPr>
        <w:t>izjemnih</w:t>
      </w:r>
      <w:proofErr w:type="spellEnd"/>
      <w:r w:rsidRPr="00B05E5F">
        <w:rPr>
          <w:rFonts w:ascii="Arial" w:hAnsi="Arial" w:cs="Arial"/>
          <w:sz w:val="20"/>
          <w:szCs w:val="20"/>
        </w:rPr>
        <w:t xml:space="preserve"> </w:t>
      </w:r>
      <w:proofErr w:type="spellStart"/>
      <w:r w:rsidRPr="00B05E5F">
        <w:rPr>
          <w:rFonts w:ascii="Arial" w:hAnsi="Arial" w:cs="Arial"/>
          <w:sz w:val="20"/>
          <w:szCs w:val="20"/>
        </w:rPr>
        <w:t>okoliščin</w:t>
      </w:r>
      <w:proofErr w:type="spellEnd"/>
      <w:r w:rsidRPr="00B05E5F">
        <w:rPr>
          <w:rFonts w:ascii="Arial" w:hAnsi="Arial" w:cs="Arial"/>
          <w:sz w:val="20"/>
          <w:szCs w:val="20"/>
        </w:rPr>
        <w:t xml:space="preserve">. </w:t>
      </w:r>
      <w:proofErr w:type="spellStart"/>
      <w:r w:rsidRPr="00B05E5F">
        <w:rPr>
          <w:rFonts w:ascii="Arial" w:hAnsi="Arial" w:cs="Arial"/>
          <w:sz w:val="20"/>
          <w:szCs w:val="20"/>
        </w:rPr>
        <w:t>Če</w:t>
      </w:r>
      <w:proofErr w:type="spellEnd"/>
      <w:r w:rsidRPr="00B05E5F">
        <w:rPr>
          <w:rFonts w:ascii="Arial" w:hAnsi="Arial" w:cs="Arial"/>
          <w:sz w:val="20"/>
          <w:szCs w:val="20"/>
        </w:rPr>
        <w:t xml:space="preserve"> </w:t>
      </w:r>
      <w:proofErr w:type="spellStart"/>
      <w:r w:rsidRPr="00B05E5F">
        <w:rPr>
          <w:rFonts w:ascii="Arial" w:hAnsi="Arial" w:cs="Arial"/>
          <w:sz w:val="20"/>
          <w:szCs w:val="20"/>
        </w:rPr>
        <w:t>upravičenec</w:t>
      </w:r>
      <w:proofErr w:type="spellEnd"/>
      <w:r w:rsidRPr="00B05E5F">
        <w:rPr>
          <w:rFonts w:ascii="Arial" w:hAnsi="Arial" w:cs="Arial"/>
          <w:sz w:val="20"/>
          <w:szCs w:val="20"/>
        </w:rPr>
        <w:t xml:space="preserve"> </w:t>
      </w:r>
      <w:proofErr w:type="spellStart"/>
      <w:r w:rsidRPr="00B05E5F">
        <w:rPr>
          <w:rFonts w:ascii="Arial" w:hAnsi="Arial" w:cs="Arial"/>
          <w:sz w:val="20"/>
          <w:szCs w:val="20"/>
        </w:rPr>
        <w:t>pri</w:t>
      </w:r>
      <w:proofErr w:type="spellEnd"/>
      <w:r w:rsidRPr="00B05E5F">
        <w:rPr>
          <w:rFonts w:ascii="Arial" w:hAnsi="Arial" w:cs="Arial"/>
          <w:sz w:val="20"/>
          <w:szCs w:val="20"/>
        </w:rPr>
        <w:t xml:space="preserve"> </w:t>
      </w:r>
      <w:proofErr w:type="spellStart"/>
      <w:r w:rsidRPr="00B05E5F">
        <w:rPr>
          <w:rFonts w:ascii="Arial" w:hAnsi="Arial" w:cs="Arial"/>
          <w:sz w:val="20"/>
          <w:szCs w:val="20"/>
        </w:rPr>
        <w:t>izvajanju</w:t>
      </w:r>
      <w:proofErr w:type="spellEnd"/>
      <w:r w:rsidRPr="00B05E5F">
        <w:rPr>
          <w:rFonts w:ascii="Arial" w:hAnsi="Arial" w:cs="Arial"/>
          <w:sz w:val="20"/>
          <w:szCs w:val="20"/>
        </w:rPr>
        <w:t xml:space="preserve"> </w:t>
      </w:r>
      <w:proofErr w:type="spellStart"/>
      <w:r w:rsidRPr="00B05E5F">
        <w:rPr>
          <w:rFonts w:ascii="Arial" w:hAnsi="Arial" w:cs="Arial"/>
          <w:sz w:val="20"/>
          <w:szCs w:val="20"/>
        </w:rPr>
        <w:t>intervencij</w:t>
      </w:r>
      <w:proofErr w:type="spellEnd"/>
      <w:r w:rsidRPr="00B05E5F">
        <w:rPr>
          <w:rFonts w:ascii="Arial" w:hAnsi="Arial" w:cs="Arial"/>
          <w:sz w:val="20"/>
          <w:szCs w:val="20"/>
        </w:rPr>
        <w:t xml:space="preserve"> </w:t>
      </w:r>
      <w:proofErr w:type="spellStart"/>
      <w:proofErr w:type="gramStart"/>
      <w:r w:rsidRPr="00B05E5F">
        <w:rPr>
          <w:rFonts w:ascii="Arial" w:hAnsi="Arial" w:cs="Arial"/>
          <w:sz w:val="20"/>
          <w:szCs w:val="20"/>
        </w:rPr>
        <w:t>ni</w:t>
      </w:r>
      <w:proofErr w:type="spellEnd"/>
      <w:proofErr w:type="gramEnd"/>
      <w:r w:rsidRPr="00B05E5F">
        <w:rPr>
          <w:rFonts w:ascii="Arial" w:hAnsi="Arial" w:cs="Arial"/>
          <w:sz w:val="20"/>
          <w:szCs w:val="20"/>
        </w:rPr>
        <w:t xml:space="preserve"> </w:t>
      </w:r>
      <w:proofErr w:type="spellStart"/>
      <w:r w:rsidRPr="00B05E5F">
        <w:rPr>
          <w:rFonts w:ascii="Arial" w:hAnsi="Arial" w:cs="Arial"/>
          <w:sz w:val="20"/>
          <w:szCs w:val="20"/>
        </w:rPr>
        <w:t>mogel</w:t>
      </w:r>
      <w:proofErr w:type="spellEnd"/>
      <w:r w:rsidRPr="00B05E5F">
        <w:rPr>
          <w:rFonts w:ascii="Arial" w:hAnsi="Arial" w:cs="Arial"/>
          <w:sz w:val="20"/>
          <w:szCs w:val="20"/>
        </w:rPr>
        <w:t xml:space="preserve"> </w:t>
      </w:r>
      <w:proofErr w:type="spellStart"/>
      <w:r w:rsidRPr="00B05E5F">
        <w:rPr>
          <w:rFonts w:ascii="Arial" w:hAnsi="Arial" w:cs="Arial"/>
          <w:sz w:val="20"/>
          <w:szCs w:val="20"/>
        </w:rPr>
        <w:t>izpolniti</w:t>
      </w:r>
      <w:proofErr w:type="spellEnd"/>
      <w:r w:rsidRPr="00B05E5F">
        <w:rPr>
          <w:rFonts w:ascii="Arial" w:hAnsi="Arial" w:cs="Arial"/>
          <w:sz w:val="20"/>
          <w:szCs w:val="20"/>
        </w:rPr>
        <w:t xml:space="preserve"> </w:t>
      </w:r>
      <w:proofErr w:type="spellStart"/>
      <w:r w:rsidRPr="00B05E5F">
        <w:rPr>
          <w:rFonts w:ascii="Arial" w:hAnsi="Arial" w:cs="Arial"/>
          <w:sz w:val="20"/>
          <w:szCs w:val="20"/>
        </w:rPr>
        <w:t>pogojev</w:t>
      </w:r>
      <w:proofErr w:type="spellEnd"/>
      <w:r w:rsidRPr="00B05E5F">
        <w:rPr>
          <w:rFonts w:ascii="Arial" w:hAnsi="Arial" w:cs="Arial"/>
          <w:sz w:val="20"/>
          <w:szCs w:val="20"/>
        </w:rPr>
        <w:t xml:space="preserve"> </w:t>
      </w:r>
      <w:proofErr w:type="spellStart"/>
      <w:r w:rsidRPr="00B05E5F">
        <w:rPr>
          <w:rFonts w:ascii="Arial" w:hAnsi="Arial" w:cs="Arial"/>
          <w:sz w:val="20"/>
          <w:szCs w:val="20"/>
        </w:rPr>
        <w:t>upravičenosti</w:t>
      </w:r>
      <w:proofErr w:type="spellEnd"/>
      <w:r w:rsidRPr="00B05E5F">
        <w:rPr>
          <w:rFonts w:ascii="Arial" w:hAnsi="Arial" w:cs="Arial"/>
          <w:sz w:val="20"/>
          <w:szCs w:val="20"/>
        </w:rPr>
        <w:t xml:space="preserve"> </w:t>
      </w:r>
      <w:proofErr w:type="spellStart"/>
      <w:r w:rsidRPr="00B05E5F">
        <w:rPr>
          <w:rFonts w:ascii="Arial" w:hAnsi="Arial" w:cs="Arial"/>
          <w:sz w:val="20"/>
          <w:szCs w:val="20"/>
        </w:rPr>
        <w:t>zaradi</w:t>
      </w:r>
      <w:proofErr w:type="spellEnd"/>
      <w:r w:rsidRPr="00B05E5F">
        <w:rPr>
          <w:rFonts w:ascii="Arial" w:hAnsi="Arial" w:cs="Arial"/>
          <w:sz w:val="20"/>
          <w:szCs w:val="20"/>
        </w:rPr>
        <w:t xml:space="preserve"> </w:t>
      </w:r>
      <w:proofErr w:type="spellStart"/>
      <w:r w:rsidRPr="00B05E5F">
        <w:rPr>
          <w:rFonts w:ascii="Arial" w:hAnsi="Arial" w:cs="Arial"/>
          <w:sz w:val="20"/>
          <w:szCs w:val="20"/>
        </w:rPr>
        <w:t>višje</w:t>
      </w:r>
      <w:proofErr w:type="spellEnd"/>
      <w:r w:rsidRPr="00B05E5F">
        <w:rPr>
          <w:rFonts w:ascii="Arial" w:hAnsi="Arial" w:cs="Arial"/>
          <w:sz w:val="20"/>
          <w:szCs w:val="20"/>
        </w:rPr>
        <w:t xml:space="preserve"> </w:t>
      </w:r>
      <w:proofErr w:type="spellStart"/>
      <w:r w:rsidRPr="00B05E5F">
        <w:rPr>
          <w:rFonts w:ascii="Arial" w:hAnsi="Arial" w:cs="Arial"/>
          <w:sz w:val="20"/>
          <w:szCs w:val="20"/>
        </w:rPr>
        <w:t>sile</w:t>
      </w:r>
      <w:proofErr w:type="spellEnd"/>
      <w:r w:rsidRPr="00B05E5F">
        <w:rPr>
          <w:rFonts w:ascii="Arial" w:hAnsi="Arial" w:cs="Arial"/>
          <w:sz w:val="20"/>
          <w:szCs w:val="20"/>
        </w:rPr>
        <w:t xml:space="preserve"> </w:t>
      </w:r>
      <w:proofErr w:type="spellStart"/>
      <w:r w:rsidRPr="00B05E5F">
        <w:rPr>
          <w:rFonts w:ascii="Arial" w:hAnsi="Arial" w:cs="Arial"/>
          <w:sz w:val="20"/>
          <w:szCs w:val="20"/>
        </w:rPr>
        <w:t>ali</w:t>
      </w:r>
      <w:proofErr w:type="spellEnd"/>
      <w:r w:rsidRPr="00B05E5F">
        <w:rPr>
          <w:rFonts w:ascii="Arial" w:hAnsi="Arial" w:cs="Arial"/>
          <w:sz w:val="20"/>
          <w:szCs w:val="20"/>
        </w:rPr>
        <w:t xml:space="preserve"> </w:t>
      </w:r>
      <w:proofErr w:type="spellStart"/>
      <w:r w:rsidRPr="00B05E5F">
        <w:rPr>
          <w:rFonts w:ascii="Arial" w:hAnsi="Arial" w:cs="Arial"/>
          <w:sz w:val="20"/>
          <w:szCs w:val="20"/>
        </w:rPr>
        <w:t>izjemnih</w:t>
      </w:r>
      <w:proofErr w:type="spellEnd"/>
      <w:r w:rsidRPr="00B05E5F">
        <w:rPr>
          <w:rFonts w:ascii="Arial" w:hAnsi="Arial" w:cs="Arial"/>
          <w:sz w:val="20"/>
          <w:szCs w:val="20"/>
        </w:rPr>
        <w:t xml:space="preserve"> </w:t>
      </w:r>
      <w:proofErr w:type="spellStart"/>
      <w:r w:rsidRPr="00B05E5F">
        <w:rPr>
          <w:rFonts w:ascii="Arial" w:hAnsi="Arial" w:cs="Arial"/>
          <w:sz w:val="20"/>
          <w:szCs w:val="20"/>
        </w:rPr>
        <w:t>okoliščin</w:t>
      </w:r>
      <w:proofErr w:type="spellEnd"/>
      <w:r w:rsidRPr="00B05E5F">
        <w:rPr>
          <w:rFonts w:ascii="Arial" w:hAnsi="Arial" w:cs="Arial"/>
          <w:sz w:val="20"/>
          <w:szCs w:val="20"/>
        </w:rPr>
        <w:t xml:space="preserve">, se </w:t>
      </w:r>
      <w:proofErr w:type="spellStart"/>
      <w:r w:rsidRPr="00B05E5F">
        <w:rPr>
          <w:rFonts w:ascii="Arial" w:hAnsi="Arial" w:cs="Arial"/>
          <w:sz w:val="20"/>
          <w:szCs w:val="20"/>
        </w:rPr>
        <w:t>zadevno</w:t>
      </w:r>
      <w:proofErr w:type="spellEnd"/>
      <w:r w:rsidRPr="00B05E5F">
        <w:rPr>
          <w:rFonts w:ascii="Arial" w:hAnsi="Arial" w:cs="Arial"/>
          <w:sz w:val="20"/>
          <w:szCs w:val="20"/>
        </w:rPr>
        <w:t xml:space="preserve"> </w:t>
      </w:r>
      <w:proofErr w:type="spellStart"/>
      <w:r w:rsidRPr="00B05E5F">
        <w:rPr>
          <w:rFonts w:ascii="Arial" w:hAnsi="Arial" w:cs="Arial"/>
          <w:sz w:val="20"/>
          <w:szCs w:val="20"/>
        </w:rPr>
        <w:t>plačilo</w:t>
      </w:r>
      <w:proofErr w:type="spellEnd"/>
      <w:r w:rsidRPr="00B05E5F">
        <w:rPr>
          <w:rFonts w:ascii="Arial" w:hAnsi="Arial" w:cs="Arial"/>
          <w:sz w:val="20"/>
          <w:szCs w:val="20"/>
        </w:rPr>
        <w:t xml:space="preserve"> </w:t>
      </w:r>
      <w:proofErr w:type="spellStart"/>
      <w:r w:rsidRPr="00B05E5F">
        <w:rPr>
          <w:rFonts w:ascii="Arial" w:hAnsi="Arial" w:cs="Arial"/>
          <w:sz w:val="20"/>
          <w:szCs w:val="20"/>
        </w:rPr>
        <w:t>za</w:t>
      </w:r>
      <w:proofErr w:type="spellEnd"/>
      <w:r w:rsidRPr="00B05E5F">
        <w:rPr>
          <w:rFonts w:ascii="Arial" w:hAnsi="Arial" w:cs="Arial"/>
          <w:sz w:val="20"/>
          <w:szCs w:val="20"/>
        </w:rPr>
        <w:t xml:space="preserve"> </w:t>
      </w:r>
      <w:proofErr w:type="spellStart"/>
      <w:r w:rsidRPr="00B05E5F">
        <w:rPr>
          <w:rFonts w:ascii="Arial" w:hAnsi="Arial" w:cs="Arial"/>
          <w:sz w:val="20"/>
          <w:szCs w:val="20"/>
        </w:rPr>
        <w:t>leta</w:t>
      </w:r>
      <w:proofErr w:type="spellEnd"/>
      <w:r w:rsidRPr="00B05E5F">
        <w:rPr>
          <w:rFonts w:ascii="Arial" w:hAnsi="Arial" w:cs="Arial"/>
          <w:sz w:val="20"/>
          <w:szCs w:val="20"/>
        </w:rPr>
        <w:t xml:space="preserve">, v </w:t>
      </w:r>
      <w:proofErr w:type="spellStart"/>
      <w:r w:rsidRPr="00B05E5F">
        <w:rPr>
          <w:rFonts w:ascii="Arial" w:hAnsi="Arial" w:cs="Arial"/>
          <w:sz w:val="20"/>
          <w:szCs w:val="20"/>
        </w:rPr>
        <w:t>katerih</w:t>
      </w:r>
      <w:proofErr w:type="spellEnd"/>
      <w:r w:rsidRPr="00B05E5F">
        <w:rPr>
          <w:rFonts w:ascii="Arial" w:hAnsi="Arial" w:cs="Arial"/>
          <w:sz w:val="20"/>
          <w:szCs w:val="20"/>
        </w:rPr>
        <w:t xml:space="preserve"> je </w:t>
      </w:r>
      <w:proofErr w:type="spellStart"/>
      <w:r w:rsidRPr="00B05E5F">
        <w:rPr>
          <w:rFonts w:ascii="Arial" w:hAnsi="Arial" w:cs="Arial"/>
          <w:sz w:val="20"/>
          <w:szCs w:val="20"/>
        </w:rPr>
        <w:t>prišlo</w:t>
      </w:r>
      <w:proofErr w:type="spellEnd"/>
      <w:r w:rsidRPr="00B05E5F">
        <w:rPr>
          <w:rFonts w:ascii="Arial" w:hAnsi="Arial" w:cs="Arial"/>
          <w:sz w:val="20"/>
          <w:szCs w:val="20"/>
        </w:rPr>
        <w:t xml:space="preserve"> do </w:t>
      </w:r>
      <w:proofErr w:type="spellStart"/>
      <w:r w:rsidRPr="00B05E5F">
        <w:rPr>
          <w:rFonts w:ascii="Arial" w:hAnsi="Arial" w:cs="Arial"/>
          <w:sz w:val="20"/>
          <w:szCs w:val="20"/>
        </w:rPr>
        <w:t>višje</w:t>
      </w:r>
      <w:proofErr w:type="spellEnd"/>
      <w:r w:rsidRPr="00B05E5F">
        <w:rPr>
          <w:rFonts w:ascii="Arial" w:hAnsi="Arial" w:cs="Arial"/>
          <w:sz w:val="20"/>
          <w:szCs w:val="20"/>
        </w:rPr>
        <w:t xml:space="preserve"> </w:t>
      </w:r>
      <w:proofErr w:type="spellStart"/>
      <w:r w:rsidRPr="00B05E5F">
        <w:rPr>
          <w:rFonts w:ascii="Arial" w:hAnsi="Arial" w:cs="Arial"/>
          <w:sz w:val="20"/>
          <w:szCs w:val="20"/>
        </w:rPr>
        <w:t>sile</w:t>
      </w:r>
      <w:proofErr w:type="spellEnd"/>
      <w:r w:rsidRPr="00B05E5F">
        <w:rPr>
          <w:rFonts w:ascii="Arial" w:hAnsi="Arial" w:cs="Arial"/>
          <w:sz w:val="20"/>
          <w:szCs w:val="20"/>
        </w:rPr>
        <w:t xml:space="preserve"> </w:t>
      </w:r>
      <w:proofErr w:type="spellStart"/>
      <w:r w:rsidRPr="00B05E5F">
        <w:rPr>
          <w:rFonts w:ascii="Arial" w:hAnsi="Arial" w:cs="Arial"/>
          <w:sz w:val="20"/>
          <w:szCs w:val="20"/>
        </w:rPr>
        <w:t>ali</w:t>
      </w:r>
      <w:proofErr w:type="spellEnd"/>
      <w:r w:rsidRPr="00B05E5F">
        <w:rPr>
          <w:rFonts w:ascii="Arial" w:hAnsi="Arial" w:cs="Arial"/>
          <w:sz w:val="20"/>
          <w:szCs w:val="20"/>
        </w:rPr>
        <w:t xml:space="preserve"> </w:t>
      </w:r>
      <w:proofErr w:type="spellStart"/>
      <w:r w:rsidRPr="00B05E5F">
        <w:rPr>
          <w:rFonts w:ascii="Arial" w:hAnsi="Arial" w:cs="Arial"/>
          <w:sz w:val="20"/>
          <w:szCs w:val="20"/>
        </w:rPr>
        <w:t>izjemnih</w:t>
      </w:r>
      <w:proofErr w:type="spellEnd"/>
      <w:r w:rsidRPr="00B05E5F">
        <w:rPr>
          <w:rFonts w:ascii="Arial" w:hAnsi="Arial" w:cs="Arial"/>
          <w:sz w:val="20"/>
          <w:szCs w:val="20"/>
        </w:rPr>
        <w:t xml:space="preserve"> </w:t>
      </w:r>
      <w:proofErr w:type="spellStart"/>
      <w:r w:rsidRPr="00B05E5F">
        <w:rPr>
          <w:rFonts w:ascii="Arial" w:hAnsi="Arial" w:cs="Arial"/>
          <w:sz w:val="20"/>
          <w:szCs w:val="20"/>
        </w:rPr>
        <w:t>okoliščin</w:t>
      </w:r>
      <w:proofErr w:type="spellEnd"/>
      <w:r w:rsidRPr="00B05E5F">
        <w:rPr>
          <w:rFonts w:ascii="Arial" w:hAnsi="Arial" w:cs="Arial"/>
          <w:sz w:val="20"/>
          <w:szCs w:val="20"/>
        </w:rPr>
        <w:t xml:space="preserve">, </w:t>
      </w:r>
      <w:proofErr w:type="spellStart"/>
      <w:r w:rsidR="00D4752D" w:rsidRPr="00B05E5F">
        <w:rPr>
          <w:rFonts w:ascii="Arial" w:hAnsi="Arial" w:cs="Arial"/>
          <w:sz w:val="20"/>
          <w:szCs w:val="20"/>
        </w:rPr>
        <w:t>dodeli</w:t>
      </w:r>
      <w:proofErr w:type="spellEnd"/>
      <w:r w:rsidR="00D4752D" w:rsidRPr="00B05E5F">
        <w:rPr>
          <w:rFonts w:ascii="Arial" w:hAnsi="Arial" w:cs="Arial"/>
          <w:sz w:val="20"/>
          <w:szCs w:val="20"/>
        </w:rPr>
        <w:t xml:space="preserve"> v </w:t>
      </w:r>
      <w:proofErr w:type="spellStart"/>
      <w:r w:rsidR="00D4752D" w:rsidRPr="00B05E5F">
        <w:rPr>
          <w:rFonts w:ascii="Arial" w:hAnsi="Arial" w:cs="Arial"/>
          <w:sz w:val="20"/>
          <w:szCs w:val="20"/>
        </w:rPr>
        <w:t>celoti</w:t>
      </w:r>
      <w:proofErr w:type="spellEnd"/>
      <w:r w:rsidR="00D4752D" w:rsidRPr="00B05E5F">
        <w:rPr>
          <w:rFonts w:ascii="Arial" w:hAnsi="Arial" w:cs="Arial"/>
          <w:sz w:val="20"/>
          <w:szCs w:val="20"/>
        </w:rPr>
        <w:t xml:space="preserve">, </w:t>
      </w:r>
      <w:proofErr w:type="spellStart"/>
      <w:r w:rsidRPr="00B05E5F">
        <w:rPr>
          <w:rFonts w:ascii="Arial" w:hAnsi="Arial" w:cs="Arial"/>
          <w:sz w:val="20"/>
          <w:szCs w:val="20"/>
        </w:rPr>
        <w:t>če</w:t>
      </w:r>
      <w:proofErr w:type="spellEnd"/>
      <w:r w:rsidRPr="00B05E5F">
        <w:rPr>
          <w:rFonts w:ascii="Arial" w:hAnsi="Arial" w:cs="Arial"/>
          <w:sz w:val="20"/>
          <w:szCs w:val="20"/>
        </w:rPr>
        <w:t xml:space="preserve"> je </w:t>
      </w:r>
      <w:proofErr w:type="spellStart"/>
      <w:r w:rsidRPr="00B05E5F">
        <w:rPr>
          <w:rFonts w:ascii="Arial" w:hAnsi="Arial" w:cs="Arial"/>
          <w:sz w:val="20"/>
          <w:szCs w:val="20"/>
        </w:rPr>
        <w:t>upravičenec</w:t>
      </w:r>
      <w:proofErr w:type="spellEnd"/>
      <w:r w:rsidRPr="00B05E5F">
        <w:rPr>
          <w:rFonts w:ascii="Arial" w:hAnsi="Arial" w:cs="Arial"/>
          <w:sz w:val="20"/>
          <w:szCs w:val="20"/>
        </w:rPr>
        <w:t xml:space="preserve"> </w:t>
      </w:r>
      <w:proofErr w:type="spellStart"/>
      <w:r w:rsidRPr="00B05E5F">
        <w:rPr>
          <w:rFonts w:ascii="Arial" w:hAnsi="Arial" w:cs="Arial"/>
          <w:sz w:val="20"/>
          <w:szCs w:val="20"/>
        </w:rPr>
        <w:t>agenciji</w:t>
      </w:r>
      <w:proofErr w:type="spellEnd"/>
      <w:r w:rsidRPr="00B05E5F">
        <w:rPr>
          <w:rFonts w:ascii="Arial" w:hAnsi="Arial" w:cs="Arial"/>
          <w:sz w:val="20"/>
          <w:szCs w:val="20"/>
        </w:rPr>
        <w:t xml:space="preserve"> v </w:t>
      </w:r>
      <w:proofErr w:type="spellStart"/>
      <w:r w:rsidRPr="00B05E5F">
        <w:rPr>
          <w:rFonts w:ascii="Arial" w:hAnsi="Arial" w:cs="Arial"/>
          <w:sz w:val="20"/>
          <w:szCs w:val="20"/>
        </w:rPr>
        <w:t>predpisanem</w:t>
      </w:r>
      <w:proofErr w:type="spellEnd"/>
      <w:r w:rsidRPr="00B05E5F">
        <w:rPr>
          <w:rFonts w:ascii="Arial" w:hAnsi="Arial" w:cs="Arial"/>
          <w:sz w:val="20"/>
          <w:szCs w:val="20"/>
        </w:rPr>
        <w:t xml:space="preserve"> </w:t>
      </w:r>
      <w:proofErr w:type="spellStart"/>
      <w:r w:rsidRPr="00B05E5F">
        <w:rPr>
          <w:rFonts w:ascii="Arial" w:hAnsi="Arial" w:cs="Arial"/>
          <w:sz w:val="20"/>
          <w:szCs w:val="20"/>
        </w:rPr>
        <w:t>roku</w:t>
      </w:r>
      <w:proofErr w:type="spellEnd"/>
      <w:r w:rsidRPr="00B05E5F">
        <w:rPr>
          <w:rFonts w:ascii="Arial" w:hAnsi="Arial" w:cs="Arial"/>
          <w:sz w:val="20"/>
          <w:szCs w:val="20"/>
        </w:rPr>
        <w:t xml:space="preserve"> in </w:t>
      </w:r>
      <w:proofErr w:type="spellStart"/>
      <w:r w:rsidRPr="00B05E5F">
        <w:rPr>
          <w:rFonts w:ascii="Arial" w:hAnsi="Arial" w:cs="Arial"/>
          <w:sz w:val="20"/>
          <w:szCs w:val="20"/>
        </w:rPr>
        <w:t>na</w:t>
      </w:r>
      <w:proofErr w:type="spellEnd"/>
      <w:r w:rsidRPr="00B05E5F">
        <w:rPr>
          <w:rFonts w:ascii="Arial" w:hAnsi="Arial" w:cs="Arial"/>
          <w:sz w:val="20"/>
          <w:szCs w:val="20"/>
        </w:rPr>
        <w:t xml:space="preserve"> </w:t>
      </w:r>
      <w:proofErr w:type="spellStart"/>
      <w:r w:rsidRPr="00B05E5F">
        <w:rPr>
          <w:rFonts w:ascii="Arial" w:hAnsi="Arial" w:cs="Arial"/>
          <w:sz w:val="20"/>
          <w:szCs w:val="20"/>
        </w:rPr>
        <w:t>predpisan</w:t>
      </w:r>
      <w:proofErr w:type="spellEnd"/>
      <w:r w:rsidRPr="00B05E5F">
        <w:rPr>
          <w:rFonts w:ascii="Arial" w:hAnsi="Arial" w:cs="Arial"/>
          <w:sz w:val="20"/>
          <w:szCs w:val="20"/>
        </w:rPr>
        <w:t xml:space="preserve"> </w:t>
      </w:r>
      <w:proofErr w:type="spellStart"/>
      <w:r w:rsidRPr="00B05E5F">
        <w:rPr>
          <w:rFonts w:ascii="Arial" w:hAnsi="Arial" w:cs="Arial"/>
          <w:sz w:val="20"/>
          <w:szCs w:val="20"/>
        </w:rPr>
        <w:t>način</w:t>
      </w:r>
      <w:proofErr w:type="spellEnd"/>
      <w:r w:rsidRPr="00B05E5F">
        <w:rPr>
          <w:rFonts w:ascii="Arial" w:hAnsi="Arial" w:cs="Arial"/>
          <w:sz w:val="20"/>
          <w:szCs w:val="20"/>
        </w:rPr>
        <w:t xml:space="preserve"> </w:t>
      </w:r>
      <w:proofErr w:type="spellStart"/>
      <w:r w:rsidRPr="00B05E5F">
        <w:rPr>
          <w:rFonts w:ascii="Arial" w:hAnsi="Arial" w:cs="Arial"/>
          <w:sz w:val="20"/>
          <w:szCs w:val="20"/>
        </w:rPr>
        <w:t>sporočil</w:t>
      </w:r>
      <w:proofErr w:type="spellEnd"/>
      <w:r w:rsidRPr="00B05E5F">
        <w:rPr>
          <w:rFonts w:ascii="Arial" w:hAnsi="Arial" w:cs="Arial"/>
          <w:sz w:val="20"/>
          <w:szCs w:val="20"/>
        </w:rPr>
        <w:t xml:space="preserve"> primer </w:t>
      </w:r>
      <w:proofErr w:type="spellStart"/>
      <w:r w:rsidRPr="00B05E5F">
        <w:rPr>
          <w:rFonts w:ascii="Arial" w:hAnsi="Arial" w:cs="Arial"/>
          <w:sz w:val="20"/>
          <w:szCs w:val="20"/>
        </w:rPr>
        <w:t>nastanka</w:t>
      </w:r>
      <w:proofErr w:type="spellEnd"/>
      <w:r w:rsidRPr="00B05E5F">
        <w:rPr>
          <w:rFonts w:ascii="Arial" w:hAnsi="Arial" w:cs="Arial"/>
          <w:sz w:val="20"/>
          <w:szCs w:val="20"/>
        </w:rPr>
        <w:t xml:space="preserve"> </w:t>
      </w:r>
      <w:proofErr w:type="spellStart"/>
      <w:r w:rsidRPr="00B05E5F">
        <w:rPr>
          <w:rFonts w:ascii="Arial" w:hAnsi="Arial" w:cs="Arial"/>
          <w:sz w:val="20"/>
          <w:szCs w:val="20"/>
        </w:rPr>
        <w:t>višje</w:t>
      </w:r>
      <w:proofErr w:type="spellEnd"/>
      <w:r w:rsidRPr="00B05E5F">
        <w:rPr>
          <w:rFonts w:ascii="Arial" w:hAnsi="Arial" w:cs="Arial"/>
          <w:sz w:val="20"/>
          <w:szCs w:val="20"/>
        </w:rPr>
        <w:t xml:space="preserve"> </w:t>
      </w:r>
      <w:proofErr w:type="spellStart"/>
      <w:r w:rsidRPr="00B05E5F">
        <w:rPr>
          <w:rFonts w:ascii="Arial" w:hAnsi="Arial" w:cs="Arial"/>
          <w:sz w:val="20"/>
          <w:szCs w:val="20"/>
        </w:rPr>
        <w:t>sile</w:t>
      </w:r>
      <w:proofErr w:type="spellEnd"/>
      <w:r w:rsidRPr="00B05E5F">
        <w:rPr>
          <w:rFonts w:ascii="Arial" w:hAnsi="Arial" w:cs="Arial"/>
          <w:sz w:val="20"/>
          <w:szCs w:val="20"/>
        </w:rPr>
        <w:t xml:space="preserve"> </w:t>
      </w:r>
      <w:proofErr w:type="spellStart"/>
      <w:r w:rsidRPr="00B05E5F">
        <w:rPr>
          <w:rFonts w:ascii="Arial" w:hAnsi="Arial" w:cs="Arial"/>
          <w:sz w:val="20"/>
          <w:szCs w:val="20"/>
        </w:rPr>
        <w:t>ali</w:t>
      </w:r>
      <w:proofErr w:type="spellEnd"/>
      <w:r w:rsidRPr="00B05E5F">
        <w:rPr>
          <w:rFonts w:ascii="Arial" w:hAnsi="Arial" w:cs="Arial"/>
          <w:sz w:val="20"/>
          <w:szCs w:val="20"/>
        </w:rPr>
        <w:t xml:space="preserve"> </w:t>
      </w:r>
      <w:proofErr w:type="spellStart"/>
      <w:r w:rsidRPr="00B05E5F">
        <w:rPr>
          <w:rFonts w:ascii="Arial" w:hAnsi="Arial" w:cs="Arial"/>
          <w:sz w:val="20"/>
          <w:szCs w:val="20"/>
        </w:rPr>
        <w:t>izjemnih</w:t>
      </w:r>
      <w:proofErr w:type="spellEnd"/>
      <w:r w:rsidRPr="00B05E5F">
        <w:rPr>
          <w:rFonts w:ascii="Arial" w:hAnsi="Arial" w:cs="Arial"/>
          <w:sz w:val="20"/>
          <w:szCs w:val="20"/>
        </w:rPr>
        <w:t xml:space="preserve"> </w:t>
      </w:r>
      <w:proofErr w:type="spellStart"/>
      <w:r w:rsidRPr="00B05E5F">
        <w:rPr>
          <w:rFonts w:ascii="Arial" w:hAnsi="Arial" w:cs="Arial"/>
          <w:sz w:val="20"/>
          <w:szCs w:val="20"/>
        </w:rPr>
        <w:t>okoliščin</w:t>
      </w:r>
      <w:proofErr w:type="spellEnd"/>
      <w:r w:rsidRPr="00B05E5F">
        <w:rPr>
          <w:rFonts w:ascii="Arial" w:hAnsi="Arial" w:cs="Arial"/>
          <w:sz w:val="20"/>
          <w:szCs w:val="20"/>
        </w:rPr>
        <w:t>.</w:t>
      </w:r>
      <w:r w:rsidR="00D4752D" w:rsidRPr="00B05E5F">
        <w:rPr>
          <w:rFonts w:ascii="Arial" w:hAnsi="Arial" w:cs="Arial"/>
          <w:sz w:val="20"/>
          <w:szCs w:val="20"/>
        </w:rPr>
        <w:t xml:space="preserve"> </w:t>
      </w:r>
      <w:proofErr w:type="spellStart"/>
      <w:r w:rsidRPr="00B05E5F">
        <w:rPr>
          <w:rFonts w:ascii="Arial" w:hAnsi="Arial" w:cs="Arial"/>
          <w:sz w:val="20"/>
          <w:szCs w:val="20"/>
        </w:rPr>
        <w:t>Primere</w:t>
      </w:r>
      <w:proofErr w:type="spellEnd"/>
      <w:r w:rsidRPr="00B05E5F">
        <w:rPr>
          <w:rFonts w:ascii="Arial" w:hAnsi="Arial" w:cs="Arial"/>
          <w:sz w:val="20"/>
          <w:szCs w:val="20"/>
        </w:rPr>
        <w:t xml:space="preserve"> </w:t>
      </w:r>
      <w:proofErr w:type="spellStart"/>
      <w:r w:rsidRPr="00B05E5F">
        <w:rPr>
          <w:rFonts w:ascii="Arial" w:hAnsi="Arial" w:cs="Arial"/>
          <w:sz w:val="20"/>
          <w:szCs w:val="20"/>
        </w:rPr>
        <w:t>višje</w:t>
      </w:r>
      <w:proofErr w:type="spellEnd"/>
      <w:r w:rsidRPr="00B05E5F">
        <w:rPr>
          <w:rFonts w:ascii="Arial" w:hAnsi="Arial" w:cs="Arial"/>
          <w:sz w:val="20"/>
          <w:szCs w:val="20"/>
        </w:rPr>
        <w:t xml:space="preserve"> </w:t>
      </w:r>
      <w:proofErr w:type="spellStart"/>
      <w:r w:rsidRPr="00B05E5F">
        <w:rPr>
          <w:rFonts w:ascii="Arial" w:hAnsi="Arial" w:cs="Arial"/>
          <w:sz w:val="20"/>
          <w:szCs w:val="20"/>
        </w:rPr>
        <w:t>sile</w:t>
      </w:r>
      <w:proofErr w:type="spellEnd"/>
      <w:r w:rsidRPr="00B05E5F">
        <w:rPr>
          <w:rFonts w:ascii="Arial" w:hAnsi="Arial" w:cs="Arial"/>
          <w:sz w:val="20"/>
          <w:szCs w:val="20"/>
        </w:rPr>
        <w:t xml:space="preserve"> </w:t>
      </w:r>
      <w:proofErr w:type="spellStart"/>
      <w:proofErr w:type="gramStart"/>
      <w:r w:rsidRPr="00B05E5F">
        <w:rPr>
          <w:rFonts w:ascii="Arial" w:hAnsi="Arial" w:cs="Arial"/>
          <w:sz w:val="20"/>
          <w:szCs w:val="20"/>
        </w:rPr>
        <w:t>ali</w:t>
      </w:r>
      <w:proofErr w:type="spellEnd"/>
      <w:proofErr w:type="gramEnd"/>
      <w:r w:rsidRPr="00B05E5F">
        <w:rPr>
          <w:rFonts w:ascii="Arial" w:hAnsi="Arial" w:cs="Arial"/>
          <w:sz w:val="20"/>
          <w:szCs w:val="20"/>
        </w:rPr>
        <w:t xml:space="preserve"> </w:t>
      </w:r>
      <w:proofErr w:type="spellStart"/>
      <w:r w:rsidRPr="00B05E5F">
        <w:rPr>
          <w:rFonts w:ascii="Arial" w:hAnsi="Arial" w:cs="Arial"/>
          <w:sz w:val="20"/>
          <w:szCs w:val="20"/>
        </w:rPr>
        <w:t>izjemnih</w:t>
      </w:r>
      <w:proofErr w:type="spellEnd"/>
      <w:r w:rsidRPr="00B05E5F">
        <w:rPr>
          <w:rFonts w:ascii="Arial" w:hAnsi="Arial" w:cs="Arial"/>
          <w:sz w:val="20"/>
          <w:szCs w:val="20"/>
        </w:rPr>
        <w:t xml:space="preserve"> </w:t>
      </w:r>
      <w:proofErr w:type="spellStart"/>
      <w:r w:rsidRPr="00B05E5F">
        <w:rPr>
          <w:rFonts w:ascii="Arial" w:hAnsi="Arial" w:cs="Arial"/>
          <w:sz w:val="20"/>
          <w:szCs w:val="20"/>
        </w:rPr>
        <w:t>okoliščin</w:t>
      </w:r>
      <w:proofErr w:type="spellEnd"/>
      <w:r w:rsidRPr="00B05E5F">
        <w:rPr>
          <w:rFonts w:ascii="Arial" w:hAnsi="Arial" w:cs="Arial"/>
          <w:sz w:val="20"/>
          <w:szCs w:val="20"/>
        </w:rPr>
        <w:t xml:space="preserve"> </w:t>
      </w:r>
      <w:proofErr w:type="spellStart"/>
      <w:r w:rsidRPr="00B05E5F">
        <w:rPr>
          <w:rFonts w:ascii="Arial" w:hAnsi="Arial" w:cs="Arial"/>
          <w:sz w:val="20"/>
          <w:szCs w:val="20"/>
        </w:rPr>
        <w:t>upravičenec</w:t>
      </w:r>
      <w:proofErr w:type="spellEnd"/>
      <w:r w:rsidRPr="00B05E5F">
        <w:rPr>
          <w:rFonts w:ascii="Arial" w:hAnsi="Arial" w:cs="Arial"/>
          <w:sz w:val="20"/>
          <w:szCs w:val="20"/>
        </w:rPr>
        <w:t xml:space="preserve"> </w:t>
      </w:r>
      <w:proofErr w:type="spellStart"/>
      <w:r w:rsidRPr="00B05E5F">
        <w:rPr>
          <w:rFonts w:ascii="Arial" w:hAnsi="Arial" w:cs="Arial"/>
          <w:sz w:val="20"/>
          <w:szCs w:val="20"/>
        </w:rPr>
        <w:t>sporoči</w:t>
      </w:r>
      <w:proofErr w:type="spellEnd"/>
      <w:r w:rsidRPr="00B05E5F">
        <w:rPr>
          <w:rFonts w:ascii="Arial" w:hAnsi="Arial" w:cs="Arial"/>
          <w:sz w:val="20"/>
          <w:szCs w:val="20"/>
        </w:rPr>
        <w:t xml:space="preserve"> </w:t>
      </w:r>
      <w:proofErr w:type="spellStart"/>
      <w:r w:rsidRPr="00B05E5F">
        <w:rPr>
          <w:rFonts w:ascii="Arial" w:hAnsi="Arial" w:cs="Arial"/>
          <w:sz w:val="20"/>
          <w:szCs w:val="20"/>
        </w:rPr>
        <w:t>agenciji</w:t>
      </w:r>
      <w:proofErr w:type="spellEnd"/>
      <w:r w:rsidRPr="00B05E5F">
        <w:rPr>
          <w:rFonts w:ascii="Arial" w:hAnsi="Arial" w:cs="Arial"/>
          <w:sz w:val="20"/>
          <w:szCs w:val="20"/>
        </w:rPr>
        <w:t xml:space="preserve"> </w:t>
      </w:r>
      <w:proofErr w:type="spellStart"/>
      <w:r w:rsidRPr="00B05E5F">
        <w:rPr>
          <w:rFonts w:ascii="Arial" w:hAnsi="Arial" w:cs="Arial"/>
          <w:sz w:val="20"/>
          <w:szCs w:val="20"/>
        </w:rPr>
        <w:t>na</w:t>
      </w:r>
      <w:proofErr w:type="spellEnd"/>
      <w:r w:rsidRPr="00B05E5F">
        <w:rPr>
          <w:rFonts w:ascii="Arial" w:hAnsi="Arial" w:cs="Arial"/>
          <w:sz w:val="20"/>
          <w:szCs w:val="20"/>
        </w:rPr>
        <w:t xml:space="preserve"> </w:t>
      </w:r>
      <w:proofErr w:type="spellStart"/>
      <w:r w:rsidRPr="00B05E5F">
        <w:rPr>
          <w:rFonts w:ascii="Arial" w:hAnsi="Arial" w:cs="Arial"/>
          <w:sz w:val="20"/>
          <w:szCs w:val="20"/>
        </w:rPr>
        <w:t>obrazcu</w:t>
      </w:r>
      <w:proofErr w:type="spellEnd"/>
      <w:r w:rsidRPr="00B05E5F">
        <w:rPr>
          <w:rFonts w:ascii="Arial" w:hAnsi="Arial" w:cs="Arial"/>
          <w:sz w:val="20"/>
          <w:szCs w:val="20"/>
        </w:rPr>
        <w:t xml:space="preserve"> »</w:t>
      </w:r>
      <w:proofErr w:type="spellStart"/>
      <w:r w:rsidRPr="00B05E5F">
        <w:rPr>
          <w:rFonts w:ascii="Arial" w:hAnsi="Arial" w:cs="Arial"/>
          <w:sz w:val="20"/>
          <w:szCs w:val="20"/>
        </w:rPr>
        <w:t>Sporočanje</w:t>
      </w:r>
      <w:proofErr w:type="spellEnd"/>
      <w:r w:rsidRPr="00B05E5F">
        <w:rPr>
          <w:rFonts w:ascii="Arial" w:hAnsi="Arial" w:cs="Arial"/>
          <w:sz w:val="20"/>
          <w:szCs w:val="20"/>
        </w:rPr>
        <w:t xml:space="preserve"> </w:t>
      </w:r>
      <w:proofErr w:type="spellStart"/>
      <w:r w:rsidRPr="00B05E5F">
        <w:rPr>
          <w:rFonts w:ascii="Arial" w:hAnsi="Arial" w:cs="Arial"/>
          <w:sz w:val="20"/>
          <w:szCs w:val="20"/>
        </w:rPr>
        <w:t>višje</w:t>
      </w:r>
      <w:proofErr w:type="spellEnd"/>
      <w:r w:rsidRPr="00B05E5F">
        <w:rPr>
          <w:rFonts w:ascii="Arial" w:hAnsi="Arial" w:cs="Arial"/>
          <w:sz w:val="20"/>
          <w:szCs w:val="20"/>
        </w:rPr>
        <w:t xml:space="preserve"> </w:t>
      </w:r>
      <w:proofErr w:type="spellStart"/>
      <w:r w:rsidRPr="00B05E5F">
        <w:rPr>
          <w:rFonts w:ascii="Arial" w:hAnsi="Arial" w:cs="Arial"/>
          <w:sz w:val="20"/>
          <w:szCs w:val="20"/>
        </w:rPr>
        <w:t>sile</w:t>
      </w:r>
      <w:proofErr w:type="spellEnd"/>
      <w:r w:rsidRPr="00B05E5F">
        <w:rPr>
          <w:rFonts w:ascii="Arial" w:hAnsi="Arial" w:cs="Arial"/>
          <w:sz w:val="20"/>
          <w:szCs w:val="20"/>
        </w:rPr>
        <w:t xml:space="preserve"> </w:t>
      </w:r>
      <w:proofErr w:type="spellStart"/>
      <w:r w:rsidRPr="00B05E5F">
        <w:rPr>
          <w:rFonts w:ascii="Arial" w:hAnsi="Arial" w:cs="Arial"/>
          <w:sz w:val="20"/>
          <w:szCs w:val="20"/>
        </w:rPr>
        <w:t>ali</w:t>
      </w:r>
      <w:proofErr w:type="spellEnd"/>
      <w:r w:rsidRPr="00B05E5F">
        <w:rPr>
          <w:rFonts w:ascii="Arial" w:hAnsi="Arial" w:cs="Arial"/>
          <w:sz w:val="20"/>
          <w:szCs w:val="20"/>
        </w:rPr>
        <w:t xml:space="preserve"> </w:t>
      </w:r>
      <w:proofErr w:type="spellStart"/>
      <w:r w:rsidRPr="00B05E5F">
        <w:rPr>
          <w:rFonts w:ascii="Arial" w:hAnsi="Arial" w:cs="Arial"/>
          <w:sz w:val="20"/>
          <w:szCs w:val="20"/>
        </w:rPr>
        <w:t>izjemnih</w:t>
      </w:r>
      <w:proofErr w:type="spellEnd"/>
      <w:r w:rsidRPr="00B05E5F">
        <w:rPr>
          <w:rFonts w:ascii="Arial" w:hAnsi="Arial" w:cs="Arial"/>
          <w:sz w:val="20"/>
          <w:szCs w:val="20"/>
        </w:rPr>
        <w:t xml:space="preserve"> </w:t>
      </w:r>
      <w:proofErr w:type="spellStart"/>
      <w:r w:rsidRPr="00B05E5F">
        <w:rPr>
          <w:rFonts w:ascii="Arial" w:hAnsi="Arial" w:cs="Arial"/>
          <w:sz w:val="20"/>
          <w:szCs w:val="20"/>
        </w:rPr>
        <w:t>okoliščin</w:t>
      </w:r>
      <w:proofErr w:type="spellEnd"/>
      <w:r w:rsidRPr="00B05E5F">
        <w:rPr>
          <w:rFonts w:ascii="Arial" w:hAnsi="Arial" w:cs="Arial"/>
          <w:sz w:val="20"/>
          <w:szCs w:val="20"/>
        </w:rPr>
        <w:t xml:space="preserve">« v </w:t>
      </w:r>
      <w:proofErr w:type="spellStart"/>
      <w:r w:rsidRPr="00B05E5F">
        <w:rPr>
          <w:rFonts w:ascii="Arial" w:hAnsi="Arial" w:cs="Arial"/>
          <w:sz w:val="20"/>
          <w:szCs w:val="20"/>
        </w:rPr>
        <w:t>petnajstih</w:t>
      </w:r>
      <w:proofErr w:type="spellEnd"/>
      <w:r w:rsidRPr="00B05E5F">
        <w:rPr>
          <w:rFonts w:ascii="Arial" w:hAnsi="Arial" w:cs="Arial"/>
          <w:sz w:val="20"/>
          <w:szCs w:val="20"/>
        </w:rPr>
        <w:t xml:space="preserve"> </w:t>
      </w:r>
      <w:proofErr w:type="spellStart"/>
      <w:r w:rsidRPr="00B05E5F">
        <w:rPr>
          <w:rFonts w:ascii="Arial" w:hAnsi="Arial" w:cs="Arial"/>
          <w:sz w:val="20"/>
          <w:szCs w:val="20"/>
        </w:rPr>
        <w:t>delovnih</w:t>
      </w:r>
      <w:proofErr w:type="spellEnd"/>
      <w:r w:rsidRPr="00B05E5F">
        <w:rPr>
          <w:rFonts w:ascii="Arial" w:hAnsi="Arial" w:cs="Arial"/>
          <w:sz w:val="20"/>
          <w:szCs w:val="20"/>
        </w:rPr>
        <w:t xml:space="preserve"> </w:t>
      </w:r>
      <w:proofErr w:type="spellStart"/>
      <w:r w:rsidRPr="00B05E5F">
        <w:rPr>
          <w:rFonts w:ascii="Arial" w:hAnsi="Arial" w:cs="Arial"/>
          <w:sz w:val="20"/>
          <w:szCs w:val="20"/>
        </w:rPr>
        <w:t>dneh</w:t>
      </w:r>
      <w:proofErr w:type="spellEnd"/>
      <w:r w:rsidRPr="00B05E5F">
        <w:rPr>
          <w:rFonts w:ascii="Arial" w:hAnsi="Arial" w:cs="Arial"/>
          <w:sz w:val="20"/>
          <w:szCs w:val="20"/>
        </w:rPr>
        <w:t xml:space="preserve"> </w:t>
      </w:r>
      <w:proofErr w:type="spellStart"/>
      <w:r w:rsidRPr="00B05E5F">
        <w:rPr>
          <w:rFonts w:ascii="Arial" w:hAnsi="Arial" w:cs="Arial"/>
          <w:sz w:val="20"/>
          <w:szCs w:val="20"/>
        </w:rPr>
        <w:t>od</w:t>
      </w:r>
      <w:proofErr w:type="spellEnd"/>
      <w:r w:rsidRPr="00B05E5F">
        <w:rPr>
          <w:rFonts w:ascii="Arial" w:hAnsi="Arial" w:cs="Arial"/>
          <w:sz w:val="20"/>
          <w:szCs w:val="20"/>
        </w:rPr>
        <w:t xml:space="preserve"> </w:t>
      </w:r>
      <w:proofErr w:type="spellStart"/>
      <w:r w:rsidRPr="00B05E5F">
        <w:rPr>
          <w:rFonts w:ascii="Arial" w:hAnsi="Arial" w:cs="Arial"/>
          <w:sz w:val="20"/>
          <w:szCs w:val="20"/>
        </w:rPr>
        <w:t>dneva</w:t>
      </w:r>
      <w:proofErr w:type="spellEnd"/>
      <w:r w:rsidRPr="00B05E5F">
        <w:rPr>
          <w:rFonts w:ascii="Arial" w:hAnsi="Arial" w:cs="Arial"/>
          <w:sz w:val="20"/>
          <w:szCs w:val="20"/>
        </w:rPr>
        <w:t xml:space="preserve">, </w:t>
      </w:r>
      <w:proofErr w:type="spellStart"/>
      <w:r w:rsidRPr="00B05E5F">
        <w:rPr>
          <w:rFonts w:ascii="Arial" w:hAnsi="Arial" w:cs="Arial"/>
          <w:sz w:val="20"/>
          <w:szCs w:val="20"/>
        </w:rPr>
        <w:t>ko</w:t>
      </w:r>
      <w:proofErr w:type="spellEnd"/>
      <w:r w:rsidRPr="00B05E5F">
        <w:rPr>
          <w:rFonts w:ascii="Arial" w:hAnsi="Arial" w:cs="Arial"/>
          <w:sz w:val="20"/>
          <w:szCs w:val="20"/>
        </w:rPr>
        <w:t xml:space="preserve"> je </w:t>
      </w:r>
      <w:proofErr w:type="spellStart"/>
      <w:r w:rsidRPr="00B05E5F">
        <w:rPr>
          <w:rFonts w:ascii="Arial" w:hAnsi="Arial" w:cs="Arial"/>
          <w:sz w:val="20"/>
          <w:szCs w:val="20"/>
        </w:rPr>
        <w:t>upravičenec</w:t>
      </w:r>
      <w:proofErr w:type="spellEnd"/>
      <w:r w:rsidRPr="00B05E5F">
        <w:rPr>
          <w:rFonts w:ascii="Arial" w:hAnsi="Arial" w:cs="Arial"/>
          <w:sz w:val="20"/>
          <w:szCs w:val="20"/>
        </w:rPr>
        <w:t xml:space="preserve"> to </w:t>
      </w:r>
      <w:proofErr w:type="spellStart"/>
      <w:r w:rsidRPr="00B05E5F">
        <w:rPr>
          <w:rFonts w:ascii="Arial" w:hAnsi="Arial" w:cs="Arial"/>
          <w:sz w:val="20"/>
          <w:szCs w:val="20"/>
        </w:rPr>
        <w:t>zmožen</w:t>
      </w:r>
      <w:proofErr w:type="spellEnd"/>
      <w:r w:rsidRPr="00B05E5F">
        <w:rPr>
          <w:rFonts w:ascii="Arial" w:hAnsi="Arial" w:cs="Arial"/>
          <w:sz w:val="20"/>
          <w:szCs w:val="20"/>
        </w:rPr>
        <w:t xml:space="preserve"> </w:t>
      </w:r>
      <w:proofErr w:type="spellStart"/>
      <w:r w:rsidRPr="00B05E5F">
        <w:rPr>
          <w:rFonts w:ascii="Arial" w:hAnsi="Arial" w:cs="Arial"/>
          <w:sz w:val="20"/>
          <w:szCs w:val="20"/>
        </w:rPr>
        <w:t>storiti</w:t>
      </w:r>
      <w:proofErr w:type="spellEnd"/>
      <w:r w:rsidRPr="00B05E5F">
        <w:rPr>
          <w:rFonts w:ascii="Arial" w:hAnsi="Arial" w:cs="Arial"/>
          <w:sz w:val="20"/>
          <w:szCs w:val="20"/>
        </w:rPr>
        <w:t xml:space="preserve">, </w:t>
      </w:r>
      <w:proofErr w:type="spellStart"/>
      <w:r w:rsidRPr="00B05E5F">
        <w:rPr>
          <w:rFonts w:ascii="Arial" w:hAnsi="Arial" w:cs="Arial"/>
          <w:sz w:val="20"/>
          <w:szCs w:val="20"/>
        </w:rPr>
        <w:t>priložijo</w:t>
      </w:r>
      <w:proofErr w:type="spellEnd"/>
      <w:r w:rsidRPr="00B05E5F">
        <w:rPr>
          <w:rFonts w:ascii="Arial" w:hAnsi="Arial" w:cs="Arial"/>
          <w:sz w:val="20"/>
          <w:szCs w:val="20"/>
        </w:rPr>
        <w:t xml:space="preserve"> se </w:t>
      </w:r>
      <w:proofErr w:type="spellStart"/>
      <w:r w:rsidRPr="00B05E5F">
        <w:rPr>
          <w:rFonts w:ascii="Arial" w:hAnsi="Arial" w:cs="Arial"/>
          <w:sz w:val="20"/>
          <w:szCs w:val="20"/>
        </w:rPr>
        <w:t>tudi</w:t>
      </w:r>
      <w:proofErr w:type="spellEnd"/>
      <w:r w:rsidRPr="00B05E5F">
        <w:rPr>
          <w:rFonts w:ascii="Arial" w:hAnsi="Arial" w:cs="Arial"/>
          <w:sz w:val="20"/>
          <w:szCs w:val="20"/>
        </w:rPr>
        <w:t xml:space="preserve"> </w:t>
      </w:r>
      <w:proofErr w:type="spellStart"/>
      <w:r w:rsidRPr="00B05E5F">
        <w:rPr>
          <w:rFonts w:ascii="Arial" w:hAnsi="Arial" w:cs="Arial"/>
          <w:sz w:val="20"/>
          <w:szCs w:val="20"/>
        </w:rPr>
        <w:t>ustrezni</w:t>
      </w:r>
      <w:proofErr w:type="spellEnd"/>
      <w:r w:rsidRPr="00B05E5F">
        <w:rPr>
          <w:rFonts w:ascii="Arial" w:hAnsi="Arial" w:cs="Arial"/>
          <w:sz w:val="20"/>
          <w:szCs w:val="20"/>
        </w:rPr>
        <w:t xml:space="preserve"> </w:t>
      </w:r>
      <w:proofErr w:type="spellStart"/>
      <w:r w:rsidRPr="00B05E5F">
        <w:rPr>
          <w:rFonts w:ascii="Arial" w:hAnsi="Arial" w:cs="Arial"/>
          <w:sz w:val="20"/>
          <w:szCs w:val="20"/>
        </w:rPr>
        <w:t>dokazi</w:t>
      </w:r>
      <w:proofErr w:type="spellEnd"/>
      <w:r w:rsidRPr="00B05E5F">
        <w:rPr>
          <w:rFonts w:ascii="Arial" w:hAnsi="Arial" w:cs="Arial"/>
          <w:sz w:val="20"/>
          <w:szCs w:val="20"/>
        </w:rPr>
        <w:t xml:space="preserve">. </w:t>
      </w:r>
      <w:proofErr w:type="spellStart"/>
      <w:r w:rsidR="00B05E5F" w:rsidRPr="00B05E5F">
        <w:rPr>
          <w:rFonts w:ascii="Arial" w:hAnsi="Arial" w:cs="Arial"/>
          <w:sz w:val="20"/>
          <w:szCs w:val="20"/>
        </w:rPr>
        <w:t>V</w:t>
      </w:r>
      <w:r w:rsidR="0092514C">
        <w:rPr>
          <w:rFonts w:ascii="Arial" w:hAnsi="Arial" w:cs="Arial"/>
          <w:sz w:val="20"/>
          <w:szCs w:val="20"/>
        </w:rPr>
        <w:t>endar</w:t>
      </w:r>
      <w:proofErr w:type="spellEnd"/>
      <w:r w:rsidR="0092514C">
        <w:rPr>
          <w:rFonts w:ascii="Arial" w:hAnsi="Arial" w:cs="Arial"/>
          <w:sz w:val="20"/>
          <w:szCs w:val="20"/>
        </w:rPr>
        <w:t xml:space="preserve"> v </w:t>
      </w:r>
      <w:proofErr w:type="spellStart"/>
      <w:r w:rsidR="0092514C">
        <w:rPr>
          <w:rFonts w:ascii="Arial" w:hAnsi="Arial" w:cs="Arial"/>
          <w:sz w:val="20"/>
          <w:szCs w:val="20"/>
        </w:rPr>
        <w:t>primeru</w:t>
      </w:r>
      <w:proofErr w:type="spellEnd"/>
      <w:r w:rsidR="00337988" w:rsidRPr="00337988">
        <w:rPr>
          <w:rFonts w:ascii="Arial" w:eastAsia="Arial" w:hAnsi="Arial" w:cs="Arial"/>
          <w:sz w:val="20"/>
          <w:szCs w:val="20"/>
          <w:lang w:val="sl-SI"/>
        </w:rPr>
        <w:t xml:space="preserve">, </w:t>
      </w:r>
      <w:proofErr w:type="gramStart"/>
      <w:r w:rsidR="00337988" w:rsidRPr="00337988">
        <w:rPr>
          <w:rFonts w:ascii="Arial" w:eastAsia="Arial" w:hAnsi="Arial" w:cs="Arial"/>
          <w:sz w:val="20"/>
          <w:szCs w:val="20"/>
          <w:lang w:val="sl-SI"/>
        </w:rPr>
        <w:t>če</w:t>
      </w:r>
      <w:proofErr w:type="gramEnd"/>
      <w:r w:rsidR="0092514C">
        <w:rPr>
          <w:rFonts w:ascii="Arial" w:eastAsia="Arial" w:hAnsi="Arial" w:cs="Arial"/>
          <w:sz w:val="20"/>
          <w:szCs w:val="20"/>
          <w:lang w:val="sl-SI"/>
        </w:rPr>
        <w:t xml:space="preserve"> agencija</w:t>
      </w:r>
      <w:r w:rsidR="00337988" w:rsidRPr="00337988">
        <w:rPr>
          <w:rFonts w:ascii="Arial" w:eastAsia="Arial" w:hAnsi="Arial" w:cs="Arial"/>
          <w:sz w:val="20"/>
          <w:szCs w:val="20"/>
          <w:lang w:val="sl-SI"/>
        </w:rPr>
        <w:t xml:space="preserve"> s svojimi kontrolnimi sistemi, zlasti s sistemom za spremljanje površin, določenim v</w:t>
      </w:r>
      <w:r w:rsidR="0092514C">
        <w:rPr>
          <w:rFonts w:ascii="Arial" w:eastAsia="Arial" w:hAnsi="Arial" w:cs="Arial"/>
          <w:sz w:val="20"/>
          <w:szCs w:val="20"/>
          <w:lang w:val="sl-SI"/>
        </w:rPr>
        <w:t xml:space="preserve"> 16. členu te uredbe, </w:t>
      </w:r>
      <w:r w:rsidR="00337988" w:rsidRPr="00337988">
        <w:rPr>
          <w:rFonts w:ascii="Arial" w:eastAsia="Arial" w:hAnsi="Arial" w:cs="Arial"/>
          <w:sz w:val="20"/>
          <w:szCs w:val="20"/>
          <w:lang w:val="sl-SI"/>
        </w:rPr>
        <w:t xml:space="preserve">zazna okoliščine, ki </w:t>
      </w:r>
      <w:r w:rsidR="0092514C">
        <w:rPr>
          <w:rFonts w:ascii="Arial" w:eastAsia="Arial" w:hAnsi="Arial" w:cs="Arial"/>
          <w:sz w:val="20"/>
          <w:szCs w:val="20"/>
          <w:lang w:val="sl-SI"/>
        </w:rPr>
        <w:t xml:space="preserve">nedvoumno </w:t>
      </w:r>
      <w:r w:rsidR="00337988" w:rsidRPr="00337988">
        <w:rPr>
          <w:rFonts w:ascii="Arial" w:eastAsia="Arial" w:hAnsi="Arial" w:cs="Arial"/>
          <w:sz w:val="20"/>
          <w:szCs w:val="20"/>
          <w:lang w:val="sl-SI"/>
        </w:rPr>
        <w:t>kažejo na nastanek primera viš</w:t>
      </w:r>
      <w:r w:rsidR="0092514C">
        <w:rPr>
          <w:rFonts w:ascii="Arial" w:eastAsia="Arial" w:hAnsi="Arial" w:cs="Arial"/>
          <w:sz w:val="20"/>
          <w:szCs w:val="20"/>
          <w:lang w:val="sl-SI"/>
        </w:rPr>
        <w:t>je sile ali izjemne okoliščine, lahko</w:t>
      </w:r>
      <w:r w:rsidR="00337988" w:rsidRPr="00337988">
        <w:rPr>
          <w:rFonts w:ascii="Arial" w:eastAsia="Arial" w:hAnsi="Arial" w:cs="Arial"/>
          <w:sz w:val="20"/>
          <w:szCs w:val="20"/>
          <w:lang w:val="sl-SI"/>
        </w:rPr>
        <w:t xml:space="preserve"> po uradni dolžnosti izvede postopek ugotavljanja in priznavanja višje sile in o tem odloči neposredno v plačilni odločbi. </w:t>
      </w:r>
    </w:p>
    <w:p w14:paraId="3323A51C" w14:textId="77777777" w:rsidR="00F61C8E" w:rsidRPr="0002192D" w:rsidRDefault="00F61C8E" w:rsidP="00F61C8E">
      <w:pPr>
        <w:pStyle w:val="Odstavek"/>
        <w:rPr>
          <w:rFonts w:cs="Arial"/>
          <w:sz w:val="20"/>
          <w:szCs w:val="20"/>
          <w:lang w:val="sl-SI"/>
        </w:rPr>
      </w:pPr>
      <w:r w:rsidRPr="0002192D">
        <w:rPr>
          <w:rFonts w:cs="Arial"/>
          <w:sz w:val="20"/>
          <w:szCs w:val="20"/>
          <w:lang w:val="sl-SI"/>
        </w:rPr>
        <w:lastRenderedPageBreak/>
        <w:t xml:space="preserve">  Glede očitnih napak je določeno, če uradna </w:t>
      </w:r>
      <w:r w:rsidRPr="0002192D">
        <w:rPr>
          <w:sz w:val="20"/>
          <w:szCs w:val="20"/>
          <w:lang w:val="sl-SI"/>
        </w:rPr>
        <w:t xml:space="preserve">oseba agencije, ki vodi postopek, nedvoumno ugotovi, da gre za očitno napako, lahko zbirno vlogo, v komunikaciji s stranko ali brez, popravi in prilagodi. Očitne napake se lahko prizna samo, če se lahko odkrijejo ob preprostem pregledu informacij iz zbirne vloge in zahtevkov. </w:t>
      </w:r>
    </w:p>
    <w:p w14:paraId="7982015B" w14:textId="77777777" w:rsidR="00F61C8E" w:rsidRPr="0002192D" w:rsidRDefault="00F61C8E" w:rsidP="00F61C8E">
      <w:pPr>
        <w:pStyle w:val="Odstavek"/>
        <w:ind w:firstLine="0"/>
        <w:rPr>
          <w:rFonts w:eastAsia="Calibri" w:cs="Arial"/>
          <w:sz w:val="20"/>
          <w:szCs w:val="20"/>
          <w:lang w:val="sl-SI" w:eastAsia="ja-JP"/>
        </w:rPr>
      </w:pPr>
      <w:r w:rsidRPr="0002192D">
        <w:rPr>
          <w:sz w:val="20"/>
          <w:szCs w:val="20"/>
          <w:lang w:val="sl-SI"/>
        </w:rPr>
        <w:t xml:space="preserve">                      </w:t>
      </w:r>
      <w:r w:rsidRPr="0002192D">
        <w:rPr>
          <w:rFonts w:eastAsia="Calibri" w:cs="Arial"/>
          <w:color w:val="000000"/>
          <w:sz w:val="20"/>
          <w:szCs w:val="20"/>
          <w:lang w:val="sl-SI"/>
        </w:rPr>
        <w:t xml:space="preserve">Neupravičeno izplačana sredstva mora upravičenec vrniti, oziroma jih agencija poravna s prihodnjimi plačili, v skladu z zakonom, ki ureja kmetijstvo. Odločbe o vračilu agencija ne izda, če je znesek vračila do 250 eur, neglede na to ali je razlog vračila napaka na strani agencije ali drugega upravnega organa ali na strani upravičenca. Ne glede na znesek vračila se odločba o vračilu izda samo v primeru, če se odkrita napaka nanaša na večletne sankcije ter v primeru, ko se zahteva vračilo za ukrepe, ki so pokriti z varščino. </w:t>
      </w:r>
      <w:r w:rsidRPr="0002192D">
        <w:rPr>
          <w:rFonts w:eastAsia="Calibri" w:cs="Arial"/>
          <w:sz w:val="20"/>
          <w:szCs w:val="20"/>
          <w:lang w:val="sl-SI" w:eastAsia="ja-JP"/>
        </w:rPr>
        <w:t xml:space="preserve"> </w:t>
      </w:r>
    </w:p>
    <w:p w14:paraId="0B7AE644" w14:textId="77777777" w:rsidR="00F61C8E" w:rsidRPr="0002192D" w:rsidRDefault="00F61C8E" w:rsidP="00F61C8E">
      <w:pPr>
        <w:pStyle w:val="Odstavek"/>
        <w:ind w:firstLine="0"/>
        <w:rPr>
          <w:rFonts w:cs="Arial"/>
          <w:b/>
          <w:sz w:val="20"/>
          <w:szCs w:val="20"/>
          <w:lang w:val="sl-SI"/>
        </w:rPr>
      </w:pPr>
      <w:r w:rsidRPr="0002192D">
        <w:rPr>
          <w:b/>
          <w:sz w:val="20"/>
          <w:szCs w:val="20"/>
          <w:lang w:val="sl-SI"/>
        </w:rPr>
        <w:t>32. in 33. člen (prenosa kmetijskega gospodarstva in prenos zemljišča)</w:t>
      </w:r>
    </w:p>
    <w:p w14:paraId="04E068E4" w14:textId="1AD59F77" w:rsidR="00F61C8E" w:rsidRPr="0002192D" w:rsidRDefault="00F61C8E" w:rsidP="00F61C8E">
      <w:pPr>
        <w:pStyle w:val="Odstavek"/>
        <w:rPr>
          <w:sz w:val="20"/>
          <w:szCs w:val="20"/>
          <w:lang w:val="sl-SI" w:eastAsia="en-US"/>
        </w:rPr>
      </w:pPr>
      <w:r w:rsidRPr="0002192D">
        <w:rPr>
          <w:rFonts w:eastAsia="Calibri" w:cs="Arial"/>
          <w:bCs/>
          <w:sz w:val="20"/>
          <w:szCs w:val="20"/>
          <w:lang w:val="sl-SI" w:eastAsia="ja-JP"/>
        </w:rPr>
        <w:t xml:space="preserve">V primeru </w:t>
      </w:r>
      <w:r w:rsidRPr="0002192D">
        <w:rPr>
          <w:sz w:val="20"/>
          <w:szCs w:val="20"/>
          <w:lang w:val="sl-SI" w:eastAsia="en-US"/>
        </w:rPr>
        <w:t xml:space="preserve">prenosa kmetijskega gospodarstva z enega upravičenca (A) na drugega upravičenca (B) v obdobju oddaje zbirne vloge in je A zbirno vlogo že oddal, mora A zbirno vlogo umakniti, B pa vložiti svojo zbirno vlogo. </w:t>
      </w:r>
      <w:r w:rsidRPr="0002192D">
        <w:rPr>
          <w:rFonts w:ascii="Helv" w:eastAsia="Calibri" w:hAnsi="Helv" w:cs="Helv"/>
          <w:color w:val="000000"/>
          <w:sz w:val="20"/>
          <w:szCs w:val="20"/>
          <w:lang w:val="sl-SI"/>
        </w:rPr>
        <w:t xml:space="preserve">V primeru prenosa kmetijskega gospodarstva iz nosilca A na B v času, ko se je rok za oddajo zbirne vloge že iztekel, sredstva iz naslova te zbirne vloge prejme nosilec </w:t>
      </w:r>
      <w:r w:rsidR="004C1BAA" w:rsidRPr="0002192D">
        <w:rPr>
          <w:rFonts w:ascii="Helv" w:eastAsia="Calibri" w:hAnsi="Helv" w:cs="Helv"/>
          <w:color w:val="000000"/>
          <w:sz w:val="20"/>
          <w:szCs w:val="20"/>
          <w:lang w:val="sl-SI"/>
        </w:rPr>
        <w:t>B, če bo ta (B) na agenciji do 15</w:t>
      </w:r>
      <w:r w:rsidRPr="0002192D">
        <w:rPr>
          <w:rFonts w:ascii="Helv" w:eastAsia="Calibri" w:hAnsi="Helv" w:cs="Helv"/>
          <w:color w:val="000000"/>
          <w:sz w:val="20"/>
          <w:szCs w:val="20"/>
          <w:lang w:val="sl-SI"/>
        </w:rPr>
        <w:t>.</w:t>
      </w:r>
      <w:r w:rsidRPr="0002192D">
        <w:rPr>
          <w:rFonts w:asciiTheme="minorHAnsi" w:eastAsia="Calibri" w:hAnsiTheme="minorHAnsi" w:cs="Helv"/>
          <w:color w:val="000000"/>
          <w:sz w:val="20"/>
          <w:szCs w:val="20"/>
          <w:lang w:val="sl-SI"/>
        </w:rPr>
        <w:t xml:space="preserve"> </w:t>
      </w:r>
      <w:r w:rsidRPr="0002192D">
        <w:rPr>
          <w:rFonts w:ascii="Helv" w:eastAsia="Calibri" w:hAnsi="Helv" w:cs="Helv"/>
          <w:color w:val="000000"/>
          <w:sz w:val="20"/>
          <w:szCs w:val="20"/>
          <w:lang w:val="sl-SI"/>
        </w:rPr>
        <w:t>11.</w:t>
      </w:r>
      <w:r w:rsidRPr="0002192D">
        <w:rPr>
          <w:rFonts w:ascii="Calibri" w:eastAsia="Calibri" w:hAnsi="Calibri" w:cs="Helv"/>
          <w:color w:val="000000"/>
          <w:sz w:val="20"/>
          <w:szCs w:val="20"/>
          <w:lang w:val="sl-SI"/>
        </w:rPr>
        <w:t xml:space="preserve"> </w:t>
      </w:r>
      <w:r w:rsidR="00C8139A">
        <w:rPr>
          <w:rFonts w:ascii="Helv" w:eastAsia="Calibri" w:hAnsi="Helv" w:cs="Helv"/>
          <w:color w:val="000000"/>
          <w:sz w:val="20"/>
          <w:szCs w:val="20"/>
          <w:lang w:val="sl-SI"/>
        </w:rPr>
        <w:t>2025</w:t>
      </w:r>
      <w:r w:rsidRPr="0002192D">
        <w:rPr>
          <w:rFonts w:ascii="Helv" w:eastAsia="Calibri" w:hAnsi="Helv" w:cs="Helv"/>
          <w:color w:val="000000"/>
          <w:sz w:val="20"/>
          <w:szCs w:val="20"/>
          <w:lang w:val="sl-SI"/>
        </w:rPr>
        <w:t xml:space="preserve"> posredoval predpisan obrazec, na katerem sporoča prenos in zahteva plačilo sredstev iz naslova </w:t>
      </w:r>
      <w:r w:rsidRPr="0002192D">
        <w:rPr>
          <w:rFonts w:eastAsia="Calibri" w:cs="Arial"/>
          <w:color w:val="000000"/>
          <w:sz w:val="20"/>
          <w:szCs w:val="20"/>
          <w:lang w:val="sl-SI"/>
        </w:rPr>
        <w:t>zbirne vloge</w:t>
      </w:r>
      <w:r w:rsidRPr="0002192D">
        <w:rPr>
          <w:rFonts w:ascii="Helv" w:eastAsia="Calibri" w:hAnsi="Helv" w:cs="Helv"/>
          <w:color w:val="000000"/>
          <w:sz w:val="20"/>
          <w:szCs w:val="20"/>
          <w:lang w:val="sl-SI"/>
        </w:rPr>
        <w:t>, ki jo je oddal nosilec A. Če tega novi nosilec B ne bo storil, sredstva iz naslova zadevne zbirne vloge ostanejo neizplača</w:t>
      </w:r>
      <w:r w:rsidR="004C1BAA" w:rsidRPr="0002192D">
        <w:rPr>
          <w:rFonts w:ascii="Helv" w:eastAsia="Calibri" w:hAnsi="Helv" w:cs="Helv"/>
          <w:color w:val="000000"/>
          <w:sz w:val="20"/>
          <w:szCs w:val="20"/>
          <w:lang w:val="sl-SI"/>
        </w:rPr>
        <w:t>na. Če pa je prenos izveden po 15</w:t>
      </w:r>
      <w:r w:rsidRPr="0002192D">
        <w:rPr>
          <w:rFonts w:ascii="Helv" w:eastAsia="Calibri" w:hAnsi="Helv" w:cs="Helv"/>
          <w:color w:val="000000"/>
          <w:sz w:val="20"/>
          <w:szCs w:val="20"/>
          <w:lang w:val="sl-SI"/>
        </w:rPr>
        <w:t>.</w:t>
      </w:r>
      <w:r w:rsidRPr="0002192D">
        <w:rPr>
          <w:rFonts w:asciiTheme="minorHAnsi" w:eastAsia="Calibri" w:hAnsiTheme="minorHAnsi" w:cs="Helv"/>
          <w:color w:val="000000"/>
          <w:sz w:val="20"/>
          <w:szCs w:val="20"/>
          <w:lang w:val="sl-SI"/>
        </w:rPr>
        <w:t xml:space="preserve"> </w:t>
      </w:r>
      <w:r w:rsidRPr="0002192D">
        <w:rPr>
          <w:rFonts w:ascii="Helv" w:eastAsia="Calibri" w:hAnsi="Helv" w:cs="Helv"/>
          <w:color w:val="000000"/>
          <w:sz w:val="20"/>
          <w:szCs w:val="20"/>
          <w:lang w:val="sl-SI"/>
        </w:rPr>
        <w:t>11.</w:t>
      </w:r>
      <w:r w:rsidRPr="0002192D">
        <w:rPr>
          <w:rFonts w:asciiTheme="minorHAnsi" w:eastAsia="Calibri" w:hAnsiTheme="minorHAnsi" w:cs="Helv"/>
          <w:color w:val="000000"/>
          <w:sz w:val="20"/>
          <w:szCs w:val="20"/>
          <w:lang w:val="sl-SI"/>
        </w:rPr>
        <w:t xml:space="preserve"> </w:t>
      </w:r>
      <w:r w:rsidR="00C8139A">
        <w:rPr>
          <w:rFonts w:ascii="Helv" w:eastAsia="Calibri" w:hAnsi="Helv" w:cs="Helv"/>
          <w:color w:val="000000"/>
          <w:sz w:val="20"/>
          <w:szCs w:val="20"/>
          <w:lang w:val="sl-SI"/>
        </w:rPr>
        <w:t>2025</w:t>
      </w:r>
      <w:r w:rsidRPr="0002192D">
        <w:rPr>
          <w:rFonts w:ascii="Helv" w:eastAsia="Calibri" w:hAnsi="Helv" w:cs="Helv"/>
          <w:color w:val="000000"/>
          <w:sz w:val="20"/>
          <w:szCs w:val="20"/>
          <w:lang w:val="sl-SI"/>
        </w:rPr>
        <w:t xml:space="preserve">, se sredstva izplačajo nosilcu A. Smatra se, da je v tem primeru pretežni del opravil, v zvezi z zahtevki zbirne vloge, opravil star nosilec (A) in je zato upravičen tudi do sredstev. V primeru, če je razlog prenosa smrt nosilca A, potem vse pravice in dolžnosti gredo avtomatično na novega nosilca (B), ki je vpisan v RKG  </w:t>
      </w:r>
      <w:r w:rsidRPr="0002192D">
        <w:rPr>
          <w:rFonts w:eastAsia="Calibri" w:cs="Arial"/>
          <w:color w:val="000000"/>
          <w:sz w:val="20"/>
          <w:szCs w:val="20"/>
          <w:lang w:val="sl-SI"/>
        </w:rPr>
        <w:t>in ta postane tudi upravičenec do sredstev iz n</w:t>
      </w:r>
      <w:r w:rsidR="00C8139A">
        <w:rPr>
          <w:rFonts w:eastAsia="Calibri" w:cs="Arial"/>
          <w:color w:val="000000"/>
          <w:sz w:val="20"/>
          <w:szCs w:val="20"/>
          <w:lang w:val="sl-SI"/>
        </w:rPr>
        <w:t>aslova zbirne vloge za leto 2025</w:t>
      </w:r>
      <w:r w:rsidRPr="0002192D">
        <w:rPr>
          <w:rFonts w:eastAsia="Calibri" w:cs="Arial"/>
          <w:color w:val="000000"/>
          <w:sz w:val="20"/>
          <w:szCs w:val="20"/>
          <w:lang w:val="sl-SI"/>
        </w:rPr>
        <w:t>. Izjave o prenosu kmetijskega gospodarstva in zahtevka za plačilo v tem primeru ni potrebno posredovati na agencijo. N</w:t>
      </w:r>
      <w:r w:rsidRPr="0002192D">
        <w:rPr>
          <w:sz w:val="20"/>
          <w:szCs w:val="20"/>
          <w:lang w:val="sl-SI" w:eastAsia="en-US"/>
        </w:rPr>
        <w:t xml:space="preserve">ovi nosilec (B) lahko izrazi voljo, da ne prevzema večletne </w:t>
      </w:r>
      <w:proofErr w:type="spellStart"/>
      <w:r w:rsidRPr="0002192D">
        <w:rPr>
          <w:sz w:val="20"/>
          <w:szCs w:val="20"/>
          <w:lang w:val="sl-SI" w:eastAsia="en-US"/>
        </w:rPr>
        <w:t>okoljske</w:t>
      </w:r>
      <w:proofErr w:type="spellEnd"/>
      <w:r w:rsidRPr="0002192D">
        <w:rPr>
          <w:sz w:val="20"/>
          <w:szCs w:val="20"/>
          <w:lang w:val="sl-SI" w:eastAsia="en-US"/>
        </w:rPr>
        <w:t xml:space="preserve">, podnebne in druge upravljavske obveznosti tako, da izpolni 2. točko izjave o prenosu kmetijskega gospodarstva in jo pošlje agenciji. </w:t>
      </w:r>
    </w:p>
    <w:p w14:paraId="3024B06C" w14:textId="77777777" w:rsidR="00F61C8E" w:rsidRPr="0002192D" w:rsidRDefault="00F61C8E" w:rsidP="00F61C8E">
      <w:pPr>
        <w:pStyle w:val="Odstavek"/>
        <w:rPr>
          <w:sz w:val="20"/>
          <w:szCs w:val="20"/>
          <w:lang w:val="sl-SI"/>
        </w:rPr>
      </w:pPr>
      <w:r w:rsidRPr="0002192D">
        <w:rPr>
          <w:sz w:val="20"/>
          <w:szCs w:val="20"/>
          <w:lang w:val="sl-SI"/>
        </w:rPr>
        <w:t xml:space="preserve">Zemljišče, ki je bilo v RKG preneseno iz nosilca A na nosilca B po tem, ko je bila za tekoče leto vlaganja zahtevkov površina tega zemljišča že uveljavljena na zbirni vlogi nosilca A, se še naprej obravnava kot površina zbirne vloge nosilca A, če je bil prenos zemljišča v RKG izveden po izteku roka </w:t>
      </w:r>
      <w:r w:rsidRPr="0002192D">
        <w:rPr>
          <w:rFonts w:cs="Arial"/>
          <w:sz w:val="20"/>
          <w:szCs w:val="20"/>
          <w:lang w:val="sl-SI"/>
        </w:rPr>
        <w:t xml:space="preserve">za vložitev zbirne vloge. </w:t>
      </w:r>
      <w:r w:rsidRPr="0002192D">
        <w:rPr>
          <w:sz w:val="20"/>
          <w:szCs w:val="20"/>
          <w:lang w:val="sl-SI"/>
        </w:rPr>
        <w:t xml:space="preserve">Če nosilec A za površino, ki je bila v RKG prenesena po izteku roka za vložitev zbirne vloge, ne naredi umika zahtevkov, ostane odgovoren tudi za primere, ko se na površini ugotovi kakršno koli neizpolnjevanje predpisanih pogojev upravičenosti. </w:t>
      </w:r>
      <w:r w:rsidRPr="0002192D">
        <w:rPr>
          <w:rFonts w:cs="Arial"/>
          <w:sz w:val="20"/>
          <w:szCs w:val="20"/>
          <w:lang w:val="sl-SI"/>
        </w:rPr>
        <w:t>Če</w:t>
      </w:r>
      <w:r w:rsidRPr="0002192D">
        <w:rPr>
          <w:rFonts w:eastAsia="Calibri" w:cs="Arial"/>
          <w:sz w:val="20"/>
          <w:szCs w:val="20"/>
          <w:lang w:val="sl-SI" w:eastAsia="ja-JP"/>
        </w:rPr>
        <w:t xml:space="preserve"> je </w:t>
      </w:r>
      <w:r w:rsidRPr="0002192D">
        <w:rPr>
          <w:rFonts w:cs="Arial"/>
          <w:sz w:val="20"/>
          <w:szCs w:val="20"/>
          <w:lang w:val="sl-SI"/>
        </w:rPr>
        <w:t xml:space="preserve">bila do konca roka za oddajo zbirne vloge površina zemljišča uveljavljena na zbirni vlogi več nosilcev kmetijskih gospodarstev, se kot potencialno upravičen nosilec kmetijskega gospodarstva šteje </w:t>
      </w:r>
      <w:r w:rsidRPr="0002192D">
        <w:rPr>
          <w:rFonts w:eastAsia="Calibri" w:cs="Arial"/>
          <w:sz w:val="20"/>
          <w:szCs w:val="20"/>
          <w:lang w:val="sl-SI" w:eastAsia="ja-JP"/>
        </w:rPr>
        <w:t>tisti nosilec, ki je to zemljišče v RKG vpisal na kasnejši datum.</w:t>
      </w:r>
    </w:p>
    <w:p w14:paraId="0A90DE8D" w14:textId="77777777" w:rsidR="00F61C8E" w:rsidRPr="0002192D" w:rsidRDefault="00F61C8E" w:rsidP="00F61C8E">
      <w:pPr>
        <w:pStyle w:val="Odstavek"/>
        <w:ind w:firstLine="0"/>
        <w:rPr>
          <w:rFonts w:cs="Arial"/>
          <w:sz w:val="20"/>
          <w:szCs w:val="20"/>
          <w:lang w:val="sl-SI"/>
        </w:rPr>
      </w:pPr>
      <w:r w:rsidRPr="0002192D">
        <w:rPr>
          <w:b/>
          <w:sz w:val="20"/>
          <w:szCs w:val="20"/>
          <w:lang w:val="sl-SI"/>
        </w:rPr>
        <w:t>34. člen (priloge)</w:t>
      </w:r>
    </w:p>
    <w:p w14:paraId="72B68D5A" w14:textId="16C2D843" w:rsidR="00F61C8E" w:rsidRPr="0002192D" w:rsidRDefault="00F61C8E" w:rsidP="00F61C8E">
      <w:pPr>
        <w:pStyle w:val="Odstavek"/>
        <w:rPr>
          <w:sz w:val="20"/>
          <w:szCs w:val="20"/>
          <w:lang w:val="sl-SI"/>
        </w:rPr>
      </w:pPr>
      <w:r w:rsidRPr="0002192D">
        <w:rPr>
          <w:sz w:val="20"/>
          <w:szCs w:val="20"/>
          <w:lang w:val="sl-SI"/>
        </w:rPr>
        <w:t xml:space="preserve">Obrazci, ki se nanašajo na </w:t>
      </w:r>
      <w:r w:rsidR="00E82630">
        <w:rPr>
          <w:sz w:val="20"/>
          <w:szCs w:val="20"/>
          <w:lang w:val="sl-SI"/>
        </w:rPr>
        <w:t>u</w:t>
      </w:r>
      <w:r w:rsidR="00C8139A">
        <w:rPr>
          <w:sz w:val="20"/>
          <w:szCs w:val="20"/>
          <w:lang w:val="sl-SI"/>
        </w:rPr>
        <w:t>redbo IAKS 2025</w:t>
      </w:r>
      <w:r w:rsidRPr="0002192D">
        <w:rPr>
          <w:sz w:val="20"/>
          <w:szCs w:val="20"/>
          <w:lang w:val="sl-SI"/>
        </w:rPr>
        <w:t xml:space="preserve"> so kot priloga sestavni del te uredbe.</w:t>
      </w:r>
    </w:p>
    <w:p w14:paraId="6CBB0944" w14:textId="5817CFD4" w:rsidR="00F61C8E" w:rsidRDefault="00F61C8E" w:rsidP="00F61C8E">
      <w:pPr>
        <w:pStyle w:val="Odstavek"/>
        <w:ind w:firstLine="0"/>
        <w:rPr>
          <w:b/>
          <w:sz w:val="20"/>
          <w:szCs w:val="20"/>
          <w:lang w:val="sl-SI"/>
        </w:rPr>
      </w:pPr>
      <w:r w:rsidRPr="0002192D">
        <w:rPr>
          <w:b/>
          <w:sz w:val="20"/>
          <w:szCs w:val="20"/>
          <w:lang w:val="sl-SI"/>
        </w:rPr>
        <w:t xml:space="preserve">35. do </w:t>
      </w:r>
      <w:r w:rsidR="00337988">
        <w:rPr>
          <w:b/>
          <w:sz w:val="20"/>
          <w:szCs w:val="20"/>
          <w:lang w:val="sl-SI"/>
        </w:rPr>
        <w:t>37. člen (navzkrižna skladnost)</w:t>
      </w:r>
    </w:p>
    <w:p w14:paraId="248CCFAF" w14:textId="77777777" w:rsidR="00337988" w:rsidRPr="0002192D" w:rsidRDefault="00337988" w:rsidP="00F61C8E">
      <w:pPr>
        <w:pStyle w:val="Odstavek"/>
        <w:ind w:firstLine="0"/>
        <w:rPr>
          <w:b/>
          <w:sz w:val="20"/>
          <w:szCs w:val="20"/>
          <w:lang w:val="sl-SI"/>
        </w:rPr>
      </w:pPr>
    </w:p>
    <w:p w14:paraId="5E5F5B74" w14:textId="53729FBB" w:rsidR="00F61C8E" w:rsidRPr="0002192D" w:rsidRDefault="00F61C8E" w:rsidP="00F61C8E">
      <w:r w:rsidRPr="0002192D">
        <w:rPr>
          <w:b/>
          <w:sz w:val="20"/>
          <w:szCs w:val="20"/>
        </w:rPr>
        <w:t xml:space="preserve">                      </w:t>
      </w:r>
      <w:r w:rsidRPr="0002192D">
        <w:rPr>
          <w:color w:val="000000"/>
          <w:sz w:val="20"/>
          <w:szCs w:val="20"/>
          <w:shd w:val="clear" w:color="auto" w:fill="FFFFFF"/>
        </w:rPr>
        <w:t>Prejemniki sredstev iz ukrepa podporni programi v vinskem sektorju do 15. oktobra 2023 so zavezanci za izpolnjevanje zahtev navzkrižne skladnosti iz predpisov, ki urejajo navzkrižno skladnost, še tri leta po prejemu sredstev. Zato je dol</w:t>
      </w:r>
      <w:r w:rsidR="00E82630">
        <w:rPr>
          <w:color w:val="000000"/>
          <w:sz w:val="20"/>
          <w:szCs w:val="20"/>
          <w:shd w:val="clear" w:color="auto" w:fill="FFFFFF"/>
        </w:rPr>
        <w:t>očeno, da se iz u</w:t>
      </w:r>
      <w:r w:rsidR="00C8139A">
        <w:rPr>
          <w:color w:val="000000"/>
          <w:sz w:val="20"/>
          <w:szCs w:val="20"/>
          <w:shd w:val="clear" w:color="auto" w:fill="FFFFFF"/>
        </w:rPr>
        <w:t>redbe IAKS 2025</w:t>
      </w:r>
      <w:r w:rsidRPr="0002192D">
        <w:rPr>
          <w:color w:val="000000"/>
          <w:sz w:val="20"/>
          <w:szCs w:val="20"/>
          <w:shd w:val="clear" w:color="auto" w:fill="FFFFFF"/>
        </w:rPr>
        <w:t xml:space="preserve"> smiselno uporabi nekatera določila za preveritev zahtev navzkrižne skladnosti ter nekatera določila iz </w:t>
      </w:r>
      <w:r w:rsidR="00D778CE" w:rsidRPr="0002192D">
        <w:rPr>
          <w:color w:val="000000"/>
          <w:sz w:val="20"/>
          <w:szCs w:val="20"/>
          <w:shd w:val="clear" w:color="auto" w:fill="FFFFFF"/>
        </w:rPr>
        <w:t xml:space="preserve">uredb </w:t>
      </w:r>
      <w:r w:rsidR="00E82630" w:rsidRPr="0002192D">
        <w:rPr>
          <w:color w:val="000000"/>
          <w:sz w:val="20"/>
          <w:szCs w:val="20"/>
          <w:shd w:val="clear" w:color="auto" w:fill="FFFFFF"/>
        </w:rPr>
        <w:t xml:space="preserve">EU </w:t>
      </w:r>
      <w:r w:rsidR="00D778CE" w:rsidRPr="0002192D">
        <w:rPr>
          <w:color w:val="000000"/>
          <w:sz w:val="20"/>
          <w:szCs w:val="20"/>
          <w:shd w:val="clear" w:color="auto" w:fill="FFFFFF"/>
        </w:rPr>
        <w:t xml:space="preserve">in </w:t>
      </w:r>
      <w:r w:rsidRPr="0002192D">
        <w:rPr>
          <w:color w:val="000000"/>
          <w:sz w:val="20"/>
          <w:szCs w:val="20"/>
          <w:shd w:val="clear" w:color="auto" w:fill="FFFFFF"/>
        </w:rPr>
        <w:t>uredbe, ki ureja pogojenost</w:t>
      </w:r>
      <w:r w:rsidR="00E82630">
        <w:rPr>
          <w:color w:val="000000"/>
          <w:sz w:val="20"/>
          <w:szCs w:val="20"/>
          <w:shd w:val="clear" w:color="auto" w:fill="FFFFFF"/>
        </w:rPr>
        <w:t>,</w:t>
      </w:r>
      <w:r w:rsidRPr="0002192D">
        <w:rPr>
          <w:color w:val="000000"/>
          <w:sz w:val="20"/>
          <w:szCs w:val="20"/>
          <w:shd w:val="clear" w:color="auto" w:fill="FFFFFF"/>
        </w:rPr>
        <w:t xml:space="preserve"> ter določila uredbe, ki ureja navzkrižno skladnost. Posebej so določena nekatera pravila kontrole in upravnih ukrepov v zvezi z navzkrižno skladnostjo. </w:t>
      </w:r>
    </w:p>
    <w:p w14:paraId="0B4464C2" w14:textId="77777777" w:rsidR="00F61C8E" w:rsidRPr="0002192D" w:rsidRDefault="00F61C8E" w:rsidP="00F61C8E"/>
    <w:p w14:paraId="17B3F89B" w14:textId="77777777" w:rsidR="00F61C8E" w:rsidRPr="0002192D" w:rsidRDefault="00F61C8E" w:rsidP="00B31B91">
      <w:pPr>
        <w:tabs>
          <w:tab w:val="left" w:pos="708"/>
        </w:tabs>
        <w:rPr>
          <w:rFonts w:cs="Arial"/>
          <w:b/>
          <w:sz w:val="20"/>
          <w:szCs w:val="20"/>
        </w:rPr>
      </w:pPr>
    </w:p>
    <w:p w14:paraId="0E74EE2F" w14:textId="77777777" w:rsidR="00513BEF" w:rsidRPr="0002192D" w:rsidRDefault="00513BEF" w:rsidP="00B31B91">
      <w:pPr>
        <w:tabs>
          <w:tab w:val="left" w:pos="708"/>
        </w:tabs>
        <w:rPr>
          <w:rFonts w:cs="Arial"/>
          <w:b/>
          <w:sz w:val="20"/>
          <w:szCs w:val="20"/>
        </w:rPr>
      </w:pPr>
    </w:p>
    <w:p w14:paraId="71826324" w14:textId="6896E426" w:rsidR="00513BEF" w:rsidRPr="0002192D" w:rsidRDefault="00513BEF" w:rsidP="00B31B91">
      <w:pPr>
        <w:tabs>
          <w:tab w:val="left" w:pos="708"/>
        </w:tabs>
        <w:rPr>
          <w:rFonts w:cs="Arial"/>
          <w:b/>
          <w:sz w:val="20"/>
          <w:szCs w:val="20"/>
        </w:rPr>
      </w:pPr>
    </w:p>
    <w:p w14:paraId="7FBB6B2E" w14:textId="2AF69718" w:rsidR="009505FF" w:rsidRPr="0002192D" w:rsidRDefault="009505FF" w:rsidP="00B31B91">
      <w:pPr>
        <w:tabs>
          <w:tab w:val="left" w:pos="708"/>
        </w:tabs>
        <w:rPr>
          <w:rFonts w:cs="Arial"/>
          <w:b/>
          <w:sz w:val="20"/>
          <w:szCs w:val="20"/>
        </w:rPr>
      </w:pPr>
    </w:p>
    <w:p w14:paraId="510F4D68" w14:textId="15E36449" w:rsidR="009505FF" w:rsidRPr="0002192D" w:rsidRDefault="009505FF" w:rsidP="00B31B91">
      <w:pPr>
        <w:tabs>
          <w:tab w:val="left" w:pos="708"/>
        </w:tabs>
        <w:rPr>
          <w:rFonts w:cs="Arial"/>
          <w:b/>
          <w:sz w:val="20"/>
          <w:szCs w:val="20"/>
        </w:rPr>
      </w:pPr>
    </w:p>
    <w:p w14:paraId="4F8B14FE" w14:textId="73B9B1ED" w:rsidR="009505FF" w:rsidRPr="0002192D" w:rsidRDefault="009505FF" w:rsidP="00B31B91">
      <w:pPr>
        <w:tabs>
          <w:tab w:val="left" w:pos="708"/>
        </w:tabs>
        <w:rPr>
          <w:rFonts w:cs="Arial"/>
          <w:b/>
          <w:sz w:val="20"/>
          <w:szCs w:val="20"/>
        </w:rPr>
      </w:pPr>
    </w:p>
    <w:p w14:paraId="35EBC636" w14:textId="183F76F3" w:rsidR="009505FF" w:rsidRPr="0002192D" w:rsidRDefault="009505FF" w:rsidP="00B31B91">
      <w:pPr>
        <w:tabs>
          <w:tab w:val="left" w:pos="708"/>
        </w:tabs>
        <w:rPr>
          <w:rFonts w:cs="Arial"/>
          <w:b/>
          <w:sz w:val="20"/>
          <w:szCs w:val="20"/>
        </w:rPr>
      </w:pPr>
    </w:p>
    <w:p w14:paraId="56783D8A" w14:textId="291B8010" w:rsidR="009505FF" w:rsidRPr="0002192D" w:rsidRDefault="009505FF" w:rsidP="00B31B91">
      <w:pPr>
        <w:tabs>
          <w:tab w:val="left" w:pos="708"/>
        </w:tabs>
        <w:rPr>
          <w:rFonts w:cs="Arial"/>
          <w:b/>
          <w:sz w:val="20"/>
          <w:szCs w:val="20"/>
        </w:rPr>
      </w:pPr>
    </w:p>
    <w:p w14:paraId="369D394A" w14:textId="77777777" w:rsidR="009505FF" w:rsidRPr="0002192D" w:rsidRDefault="009505FF" w:rsidP="00B31B91">
      <w:pPr>
        <w:tabs>
          <w:tab w:val="left" w:pos="708"/>
        </w:tabs>
        <w:rPr>
          <w:rFonts w:cs="Arial"/>
          <w:b/>
          <w:sz w:val="20"/>
          <w:szCs w:val="20"/>
        </w:rPr>
      </w:pPr>
    </w:p>
    <w:p w14:paraId="3317F36D" w14:textId="77777777" w:rsidR="00513BEF" w:rsidRPr="0002192D" w:rsidRDefault="00513BEF" w:rsidP="00B31B91">
      <w:pPr>
        <w:tabs>
          <w:tab w:val="left" w:pos="708"/>
        </w:tabs>
        <w:rPr>
          <w:rFonts w:cs="Arial"/>
          <w:b/>
          <w:sz w:val="20"/>
          <w:szCs w:val="20"/>
        </w:rPr>
      </w:pPr>
    </w:p>
    <w:p w14:paraId="1035F59A" w14:textId="77777777" w:rsidR="00CA478A" w:rsidRPr="0002192D" w:rsidRDefault="00CA478A" w:rsidP="00CA478A">
      <w:pPr>
        <w:rPr>
          <w:rFonts w:eastAsia="Calibri" w:cs="Arial"/>
          <w:vanish/>
          <w:sz w:val="20"/>
          <w:szCs w:val="20"/>
        </w:rPr>
      </w:pPr>
    </w:p>
    <w:sectPr w:rsidR="00CA478A" w:rsidRPr="0002192D" w:rsidSect="00B31B91">
      <w:headerReference w:type="default" r:id="rId150"/>
      <w:footerReference w:type="even" r:id="rId151"/>
      <w:footerReference w:type="default" r:id="rId152"/>
      <w:headerReference w:type="first" r:id="rId153"/>
      <w:pgSz w:w="11900" w:h="16840" w:code="9"/>
      <w:pgMar w:top="1701" w:right="1701" w:bottom="851" w:left="1701" w:header="993" w:footer="794"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11EBB" w16cex:dateUtc="2023-09-29T08:00:00Z"/>
  <w16cex:commentExtensible w16cex:durableId="28C11F67" w16cex:dateUtc="2023-09-29T08:03:00Z"/>
  <w16cex:commentExtensible w16cex:durableId="28C1281D" w16cex:dateUtc="2023-09-2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84439" w16cid:durableId="28C11EBB"/>
  <w16cid:commentId w16cid:paraId="7BFDBDED" w16cid:durableId="28C11F67"/>
  <w16cid:commentId w16cid:paraId="4DB88F46" w16cid:durableId="28C128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CCBD4" w14:textId="77777777" w:rsidR="00A86291" w:rsidRDefault="00A86291" w:rsidP="00443548">
      <w:r>
        <w:separator/>
      </w:r>
    </w:p>
  </w:endnote>
  <w:endnote w:type="continuationSeparator" w:id="0">
    <w:p w14:paraId="030C122B" w14:textId="77777777" w:rsidR="00A86291" w:rsidRDefault="00A86291" w:rsidP="00443548">
      <w:r>
        <w:continuationSeparator/>
      </w:r>
    </w:p>
  </w:endnote>
  <w:endnote w:type="continuationNotice" w:id="1">
    <w:p w14:paraId="02DFD3ED" w14:textId="77777777" w:rsidR="00A86291" w:rsidRDefault="00A86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427F" w14:textId="77777777" w:rsidR="00991E3D" w:rsidRDefault="00991E3D" w:rsidP="00BA712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214280" w14:textId="77777777" w:rsidR="00991E3D" w:rsidRDefault="00991E3D" w:rsidP="00BA712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4281" w14:textId="12F66043" w:rsidR="00991E3D" w:rsidRDefault="00991E3D">
    <w:pPr>
      <w:pStyle w:val="Noga"/>
      <w:jc w:val="right"/>
    </w:pPr>
    <w:r w:rsidRPr="00640ED5">
      <w:rPr>
        <w:bCs/>
        <w:sz w:val="24"/>
        <w:szCs w:val="24"/>
      </w:rPr>
      <w:fldChar w:fldCharType="begin"/>
    </w:r>
    <w:r w:rsidRPr="00640ED5">
      <w:rPr>
        <w:bCs/>
      </w:rPr>
      <w:instrText>PAGE</w:instrText>
    </w:r>
    <w:r w:rsidRPr="00640ED5">
      <w:rPr>
        <w:bCs/>
        <w:sz w:val="24"/>
        <w:szCs w:val="24"/>
      </w:rPr>
      <w:fldChar w:fldCharType="separate"/>
    </w:r>
    <w:r w:rsidR="001418E0">
      <w:rPr>
        <w:bCs/>
        <w:noProof/>
      </w:rPr>
      <w:t>6</w:t>
    </w:r>
    <w:r w:rsidRPr="00640ED5">
      <w:rPr>
        <w:bCs/>
        <w:sz w:val="24"/>
        <w:szCs w:val="24"/>
      </w:rPr>
      <w:fldChar w:fldCharType="end"/>
    </w:r>
    <w:r w:rsidRPr="00640ED5">
      <w:t>/</w:t>
    </w:r>
    <w:r w:rsidRPr="00640ED5">
      <w:rPr>
        <w:bCs/>
        <w:sz w:val="24"/>
        <w:szCs w:val="24"/>
      </w:rPr>
      <w:fldChar w:fldCharType="begin"/>
    </w:r>
    <w:r w:rsidRPr="00640ED5">
      <w:rPr>
        <w:bCs/>
      </w:rPr>
      <w:instrText>NUMPAGES</w:instrText>
    </w:r>
    <w:r w:rsidRPr="00640ED5">
      <w:rPr>
        <w:bCs/>
        <w:sz w:val="24"/>
        <w:szCs w:val="24"/>
      </w:rPr>
      <w:fldChar w:fldCharType="separate"/>
    </w:r>
    <w:r w:rsidR="001418E0">
      <w:rPr>
        <w:bCs/>
        <w:noProof/>
      </w:rPr>
      <w:t>60</w:t>
    </w:r>
    <w:r w:rsidRPr="00640ED5">
      <w:rPr>
        <w:bCs/>
        <w:sz w:val="24"/>
        <w:szCs w:val="24"/>
      </w:rPr>
      <w:fldChar w:fldCharType="end"/>
    </w:r>
  </w:p>
  <w:p w14:paraId="02214282" w14:textId="77777777" w:rsidR="00991E3D" w:rsidRDefault="00991E3D" w:rsidP="00BA712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BED37" w14:textId="77777777" w:rsidR="00A86291" w:rsidRDefault="00A86291" w:rsidP="00443548">
      <w:r>
        <w:separator/>
      </w:r>
    </w:p>
  </w:footnote>
  <w:footnote w:type="continuationSeparator" w:id="0">
    <w:p w14:paraId="75CB7FDA" w14:textId="77777777" w:rsidR="00A86291" w:rsidRDefault="00A86291" w:rsidP="00443548">
      <w:r>
        <w:continuationSeparator/>
      </w:r>
    </w:p>
  </w:footnote>
  <w:footnote w:type="continuationNotice" w:id="1">
    <w:p w14:paraId="3988744B" w14:textId="77777777" w:rsidR="00A86291" w:rsidRDefault="00A862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427E" w14:textId="77777777" w:rsidR="00991E3D" w:rsidRPr="00110CBD" w:rsidRDefault="00991E3D" w:rsidP="00BA712D">
    <w:pPr>
      <w:pStyle w:val="Glava"/>
      <w:spacing w:line="240" w:lineRule="exact"/>
      <w:rPr>
        <w:rFonts w:ascii="Republika" w:hAnsi="Republik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991E3D" w:rsidRPr="008F3500" w14:paraId="02214296"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91E3D" w:rsidRPr="008F3500" w14:paraId="02214294" w14:textId="77777777" w:rsidTr="00BA712D">
            <w:trPr>
              <w:cantSplit/>
              <w:trHeight w:hRule="exact" w:val="847"/>
            </w:trPr>
            <w:tc>
              <w:tcPr>
                <w:tcW w:w="567" w:type="dxa"/>
              </w:tcPr>
              <w:p w14:paraId="02214283" w14:textId="77777777" w:rsidR="00991E3D" w:rsidRDefault="00991E3D" w:rsidP="0016404E">
                <w:pPr>
                  <w:jc w:val="left"/>
                  <w:rPr>
                    <w:rFonts w:ascii="Republika" w:hAnsi="Republika"/>
                    <w:color w:val="529DBA"/>
                    <w:sz w:val="60"/>
                    <w:szCs w:val="60"/>
                  </w:rPr>
                </w:pPr>
                <w:r w:rsidRPr="008F3500">
                  <w:rPr>
                    <w:rFonts w:ascii="Republika" w:hAnsi="Republika" w:cs="Republika"/>
                    <w:color w:val="529DBA"/>
                    <w:sz w:val="60"/>
                    <w:szCs w:val="60"/>
                  </w:rPr>
                  <w:t></w:t>
                </w:r>
              </w:p>
              <w:p w14:paraId="02214284" w14:textId="77777777" w:rsidR="00991E3D" w:rsidRPr="006D42D9" w:rsidRDefault="00991E3D" w:rsidP="0016404E">
                <w:pPr>
                  <w:jc w:val="left"/>
                  <w:rPr>
                    <w:rFonts w:ascii="Republika" w:hAnsi="Republika"/>
                    <w:sz w:val="60"/>
                    <w:szCs w:val="60"/>
                  </w:rPr>
                </w:pPr>
              </w:p>
              <w:p w14:paraId="02214285" w14:textId="77777777" w:rsidR="00991E3D" w:rsidRPr="006D42D9" w:rsidRDefault="00991E3D" w:rsidP="0016404E">
                <w:pPr>
                  <w:jc w:val="left"/>
                  <w:rPr>
                    <w:rFonts w:ascii="Republika" w:hAnsi="Republika"/>
                    <w:sz w:val="60"/>
                    <w:szCs w:val="60"/>
                  </w:rPr>
                </w:pPr>
              </w:p>
              <w:p w14:paraId="02214286" w14:textId="77777777" w:rsidR="00991E3D" w:rsidRPr="006D42D9" w:rsidRDefault="00991E3D" w:rsidP="0016404E">
                <w:pPr>
                  <w:jc w:val="left"/>
                  <w:rPr>
                    <w:rFonts w:ascii="Republika" w:hAnsi="Republika"/>
                    <w:sz w:val="60"/>
                    <w:szCs w:val="60"/>
                  </w:rPr>
                </w:pPr>
              </w:p>
              <w:p w14:paraId="02214287" w14:textId="77777777" w:rsidR="00991E3D" w:rsidRPr="006D42D9" w:rsidRDefault="00991E3D" w:rsidP="0016404E">
                <w:pPr>
                  <w:jc w:val="left"/>
                  <w:rPr>
                    <w:rFonts w:ascii="Republika" w:hAnsi="Republika"/>
                    <w:sz w:val="60"/>
                    <w:szCs w:val="60"/>
                  </w:rPr>
                </w:pPr>
              </w:p>
              <w:p w14:paraId="02214288" w14:textId="77777777" w:rsidR="00991E3D" w:rsidRPr="006D42D9" w:rsidRDefault="00991E3D" w:rsidP="0016404E">
                <w:pPr>
                  <w:jc w:val="left"/>
                  <w:rPr>
                    <w:rFonts w:ascii="Republika" w:hAnsi="Republika"/>
                    <w:sz w:val="60"/>
                    <w:szCs w:val="60"/>
                  </w:rPr>
                </w:pPr>
              </w:p>
              <w:p w14:paraId="02214289" w14:textId="77777777" w:rsidR="00991E3D" w:rsidRPr="006D42D9" w:rsidRDefault="00991E3D" w:rsidP="0016404E">
                <w:pPr>
                  <w:jc w:val="left"/>
                  <w:rPr>
                    <w:rFonts w:ascii="Republika" w:hAnsi="Republika"/>
                    <w:sz w:val="60"/>
                    <w:szCs w:val="60"/>
                  </w:rPr>
                </w:pPr>
              </w:p>
              <w:p w14:paraId="0221428A" w14:textId="77777777" w:rsidR="00991E3D" w:rsidRPr="006D42D9" w:rsidRDefault="00991E3D" w:rsidP="0016404E">
                <w:pPr>
                  <w:jc w:val="left"/>
                  <w:rPr>
                    <w:rFonts w:ascii="Republika" w:hAnsi="Republika"/>
                    <w:sz w:val="60"/>
                    <w:szCs w:val="60"/>
                  </w:rPr>
                </w:pPr>
              </w:p>
              <w:p w14:paraId="0221428B" w14:textId="77777777" w:rsidR="00991E3D" w:rsidRPr="006D42D9" w:rsidRDefault="00991E3D" w:rsidP="0016404E">
                <w:pPr>
                  <w:jc w:val="left"/>
                  <w:rPr>
                    <w:rFonts w:ascii="Republika" w:hAnsi="Republika"/>
                    <w:sz w:val="60"/>
                    <w:szCs w:val="60"/>
                  </w:rPr>
                </w:pPr>
              </w:p>
              <w:p w14:paraId="0221428C" w14:textId="77777777" w:rsidR="00991E3D" w:rsidRPr="006D42D9" w:rsidRDefault="00991E3D" w:rsidP="0016404E">
                <w:pPr>
                  <w:jc w:val="left"/>
                  <w:rPr>
                    <w:rFonts w:ascii="Republika" w:hAnsi="Republika"/>
                    <w:sz w:val="60"/>
                    <w:szCs w:val="60"/>
                  </w:rPr>
                </w:pPr>
              </w:p>
              <w:p w14:paraId="0221428D" w14:textId="77777777" w:rsidR="00991E3D" w:rsidRPr="006D42D9" w:rsidRDefault="00991E3D" w:rsidP="0016404E">
                <w:pPr>
                  <w:jc w:val="left"/>
                  <w:rPr>
                    <w:rFonts w:ascii="Republika" w:hAnsi="Republika"/>
                    <w:sz w:val="60"/>
                    <w:szCs w:val="60"/>
                  </w:rPr>
                </w:pPr>
              </w:p>
              <w:p w14:paraId="0221428E" w14:textId="77777777" w:rsidR="00991E3D" w:rsidRPr="006D42D9" w:rsidRDefault="00991E3D" w:rsidP="0016404E">
                <w:pPr>
                  <w:jc w:val="left"/>
                  <w:rPr>
                    <w:rFonts w:ascii="Republika" w:hAnsi="Republika"/>
                    <w:sz w:val="60"/>
                    <w:szCs w:val="60"/>
                  </w:rPr>
                </w:pPr>
              </w:p>
              <w:p w14:paraId="0221428F" w14:textId="77777777" w:rsidR="00991E3D" w:rsidRPr="006D42D9" w:rsidRDefault="00991E3D" w:rsidP="0016404E">
                <w:pPr>
                  <w:jc w:val="left"/>
                  <w:rPr>
                    <w:rFonts w:ascii="Republika" w:hAnsi="Republika"/>
                    <w:sz w:val="60"/>
                    <w:szCs w:val="60"/>
                  </w:rPr>
                </w:pPr>
              </w:p>
              <w:p w14:paraId="02214290" w14:textId="77777777" w:rsidR="00991E3D" w:rsidRPr="006D42D9" w:rsidRDefault="00991E3D" w:rsidP="0016404E">
                <w:pPr>
                  <w:jc w:val="left"/>
                  <w:rPr>
                    <w:rFonts w:ascii="Republika" w:hAnsi="Republika"/>
                    <w:sz w:val="60"/>
                    <w:szCs w:val="60"/>
                  </w:rPr>
                </w:pPr>
              </w:p>
              <w:p w14:paraId="02214291" w14:textId="77777777" w:rsidR="00991E3D" w:rsidRPr="006D42D9" w:rsidRDefault="00991E3D" w:rsidP="0016404E">
                <w:pPr>
                  <w:jc w:val="left"/>
                  <w:rPr>
                    <w:rFonts w:ascii="Republika" w:hAnsi="Republika"/>
                    <w:sz w:val="60"/>
                    <w:szCs w:val="60"/>
                  </w:rPr>
                </w:pPr>
              </w:p>
              <w:p w14:paraId="02214292" w14:textId="77777777" w:rsidR="00991E3D" w:rsidRPr="006D42D9" w:rsidRDefault="00991E3D" w:rsidP="0016404E">
                <w:pPr>
                  <w:jc w:val="left"/>
                  <w:rPr>
                    <w:rFonts w:ascii="Republika" w:hAnsi="Republika"/>
                    <w:sz w:val="60"/>
                    <w:szCs w:val="60"/>
                  </w:rPr>
                </w:pPr>
              </w:p>
              <w:p w14:paraId="02214293" w14:textId="77777777" w:rsidR="00991E3D" w:rsidRPr="006D42D9" w:rsidRDefault="00991E3D" w:rsidP="0016404E">
                <w:pPr>
                  <w:jc w:val="left"/>
                  <w:rPr>
                    <w:rFonts w:ascii="Republika" w:hAnsi="Republika"/>
                    <w:sz w:val="60"/>
                    <w:szCs w:val="60"/>
                  </w:rPr>
                </w:pPr>
              </w:p>
            </w:tc>
          </w:tr>
        </w:tbl>
        <w:p w14:paraId="02214295" w14:textId="77777777" w:rsidR="00991E3D" w:rsidRPr="008F3500" w:rsidRDefault="00991E3D" w:rsidP="0016404E">
          <w:pPr>
            <w:jc w:val="left"/>
            <w:rPr>
              <w:rFonts w:ascii="Republika" w:hAnsi="Republika"/>
              <w:color w:val="529DBA"/>
              <w:sz w:val="60"/>
              <w:szCs w:val="60"/>
            </w:rPr>
          </w:pPr>
        </w:p>
      </w:tc>
    </w:tr>
  </w:tbl>
  <w:p w14:paraId="02214297" w14:textId="77777777" w:rsidR="00991E3D" w:rsidRPr="00990D2C" w:rsidRDefault="00991E3D" w:rsidP="0016404E">
    <w:pPr>
      <w:jc w:val="left"/>
      <w:rPr>
        <w:rFonts w:ascii="Republika" w:hAnsi="Republika"/>
      </w:rPr>
    </w:pPr>
    <w:r w:rsidRPr="00990D2C">
      <w:rPr>
        <w:rFonts w:ascii="Republika" w:hAnsi="Republika"/>
        <w:noProof/>
        <w:szCs w:val="20"/>
      </w:rPr>
      <mc:AlternateContent>
        <mc:Choice Requires="wps">
          <w:drawing>
            <wp:anchor distT="0" distB="0" distL="114300" distR="114300" simplePos="0" relativeHeight="251658240" behindDoc="1" locked="0" layoutInCell="0" allowOverlap="1" wp14:anchorId="0221429E" wp14:editId="0221429F">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C25F5C4"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990D2C">
      <w:rPr>
        <w:rFonts w:ascii="Republika" w:hAnsi="Republika"/>
      </w:rPr>
      <w:t>REPUBLIKA SLOVENIJA</w:t>
    </w:r>
  </w:p>
  <w:p w14:paraId="02214298" w14:textId="77777777" w:rsidR="00991E3D" w:rsidRPr="00256358" w:rsidRDefault="00991E3D" w:rsidP="0016404E">
    <w:pPr>
      <w:pStyle w:val="Glava"/>
      <w:tabs>
        <w:tab w:val="left" w:pos="5112"/>
      </w:tabs>
      <w:spacing w:after="120" w:line="240" w:lineRule="exact"/>
      <w:jc w:val="left"/>
      <w:rPr>
        <w:rFonts w:ascii="Republika" w:hAnsi="Republika"/>
        <w:b/>
        <w:caps/>
        <w:sz w:val="20"/>
        <w:szCs w:val="20"/>
      </w:rPr>
    </w:pPr>
    <w:r w:rsidRPr="00256358">
      <w:rPr>
        <w:rFonts w:ascii="Republika" w:hAnsi="Republika"/>
        <w:b/>
        <w:caps/>
        <w:sz w:val="20"/>
        <w:szCs w:val="20"/>
      </w:rPr>
      <w:t>Ministrstvo za kmetijstvo,</w:t>
    </w:r>
    <w:r w:rsidRPr="00256358">
      <w:rPr>
        <w:rFonts w:ascii="Republika" w:hAnsi="Republika"/>
        <w:b/>
        <w:caps/>
        <w:sz w:val="20"/>
        <w:szCs w:val="20"/>
      </w:rPr>
      <w:br/>
      <w:t>GOZDARSTVO IN PREHRANO</w:t>
    </w:r>
  </w:p>
  <w:p w14:paraId="0221429A" w14:textId="3C1DEAB0" w:rsidR="00991E3D" w:rsidRPr="008F3500" w:rsidRDefault="00991E3D" w:rsidP="00F7551D">
    <w:pPr>
      <w:pStyle w:val="Glava"/>
      <w:tabs>
        <w:tab w:val="left" w:pos="5112"/>
      </w:tabs>
      <w:spacing w:before="120" w:line="240" w:lineRule="exact"/>
      <w:rPr>
        <w:rFonts w:cs="Arial"/>
      </w:rPr>
    </w:pPr>
    <w:r>
      <w:rPr>
        <w:rFonts w:cs="Arial"/>
      </w:rPr>
      <w:t>Dunajska cesta 22</w:t>
    </w:r>
    <w:r w:rsidRPr="008F3500">
      <w:rPr>
        <w:rFonts w:cs="Arial"/>
      </w:rPr>
      <w:t xml:space="preserve">, </w:t>
    </w:r>
    <w:r>
      <w:rPr>
        <w:rFonts w:cs="Arial"/>
      </w:rPr>
      <w:t>1000 Ljubljana</w:t>
    </w:r>
    <w:r w:rsidRPr="008F3500">
      <w:rPr>
        <w:rFonts w:cs="Arial"/>
      </w:rPr>
      <w:tab/>
    </w:r>
    <w:r>
      <w:rPr>
        <w:rFonts w:cs="Arial"/>
      </w:rPr>
      <w:t xml:space="preserve">                                                                             </w:t>
    </w:r>
    <w:r w:rsidRPr="008F3500">
      <w:rPr>
        <w:rFonts w:cs="Arial"/>
      </w:rPr>
      <w:t xml:space="preserve">T: </w:t>
    </w:r>
    <w:r>
      <w:rPr>
        <w:rFonts w:cs="Arial"/>
      </w:rPr>
      <w:t xml:space="preserve">01 478 </w:t>
    </w:r>
    <w:r w:rsidRPr="0001550E">
      <w:rPr>
        <w:rFonts w:cs="Arial"/>
      </w:rPr>
      <w:t>9000</w:t>
    </w:r>
  </w:p>
  <w:p w14:paraId="0221429B" w14:textId="77777777" w:rsidR="00991E3D" w:rsidRPr="008F3500" w:rsidRDefault="00991E3D" w:rsidP="00BA712D">
    <w:pPr>
      <w:pStyle w:val="Glava"/>
      <w:tabs>
        <w:tab w:val="left" w:pos="5112"/>
      </w:tabs>
      <w:spacing w:line="240" w:lineRule="exact"/>
      <w:rPr>
        <w:rFonts w:cs="Arial"/>
      </w:rPr>
    </w:pPr>
    <w:r w:rsidRPr="008F3500">
      <w:rPr>
        <w:rFonts w:cs="Arial"/>
      </w:rPr>
      <w:tab/>
    </w:r>
    <w:r>
      <w:rPr>
        <w:rFonts w:cs="Arial"/>
      </w:rPr>
      <w:t xml:space="preserve">                                                                                                      </w:t>
    </w:r>
    <w:r w:rsidRPr="008F3500">
      <w:rPr>
        <w:rFonts w:cs="Arial"/>
      </w:rPr>
      <w:t xml:space="preserve">E: </w:t>
    </w:r>
    <w:r>
      <w:rPr>
        <w:rFonts w:cs="Arial"/>
      </w:rPr>
      <w:t>gp.mkgp@gov.si</w:t>
    </w:r>
  </w:p>
  <w:p w14:paraId="0221429C" w14:textId="77777777" w:rsidR="00991E3D" w:rsidRPr="008F3500" w:rsidRDefault="00991E3D" w:rsidP="00BA712D">
    <w:pPr>
      <w:pStyle w:val="Glava"/>
      <w:tabs>
        <w:tab w:val="left" w:pos="5112"/>
      </w:tabs>
      <w:spacing w:line="240" w:lineRule="exact"/>
      <w:rPr>
        <w:rFonts w:cs="Arial"/>
      </w:rPr>
    </w:pPr>
    <w:r w:rsidRPr="008F3500">
      <w:rPr>
        <w:rFonts w:cs="Arial"/>
      </w:rPr>
      <w:tab/>
    </w:r>
    <w:r>
      <w:rPr>
        <w:rFonts w:cs="Arial"/>
      </w:rPr>
      <w:t xml:space="preserve">                                                                                                    www.mkgp.gov.si</w:t>
    </w:r>
  </w:p>
  <w:p w14:paraId="0221429D" w14:textId="77777777" w:rsidR="00991E3D" w:rsidRPr="008F3500" w:rsidRDefault="00991E3D" w:rsidP="00BA712D">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939"/>
    <w:multiLevelType w:val="hybridMultilevel"/>
    <w:tmpl w:val="CCDCC278"/>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20B43"/>
    <w:multiLevelType w:val="hybridMultilevel"/>
    <w:tmpl w:val="9AF2CA6A"/>
    <w:lvl w:ilvl="0" w:tplc="479ECBA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E71989"/>
    <w:multiLevelType w:val="hybridMultilevel"/>
    <w:tmpl w:val="C292F3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B13F6C"/>
    <w:multiLevelType w:val="hybridMultilevel"/>
    <w:tmpl w:val="41AE1166"/>
    <w:lvl w:ilvl="0" w:tplc="0A04A466">
      <w:start w:val="1"/>
      <w:numFmt w:val="bullet"/>
      <w:lvlText w:val=""/>
      <w:lvlJc w:val="left"/>
      <w:pPr>
        <w:ind w:left="644" w:hanging="360"/>
      </w:pPr>
      <w:rPr>
        <w:rFonts w:ascii="Symbol" w:hAnsi="Symbol" w:hint="default"/>
      </w:rPr>
    </w:lvl>
    <w:lvl w:ilvl="1" w:tplc="04240003">
      <w:start w:val="1"/>
      <w:numFmt w:val="bullet"/>
      <w:lvlText w:val="o"/>
      <w:lvlJc w:val="left"/>
      <w:pPr>
        <w:ind w:left="2553"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 w15:restartNumberingAfterBreak="0">
    <w:nsid w:val="08F7295D"/>
    <w:multiLevelType w:val="hybridMultilevel"/>
    <w:tmpl w:val="0EBC90C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C34E63"/>
    <w:multiLevelType w:val="hybridMultilevel"/>
    <w:tmpl w:val="063A1ABC"/>
    <w:lvl w:ilvl="0" w:tplc="67E0751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081AF7"/>
    <w:multiLevelType w:val="hybridMultilevel"/>
    <w:tmpl w:val="881C27D8"/>
    <w:lvl w:ilvl="0" w:tplc="E216F4AE">
      <w:start w:val="1"/>
      <w:numFmt w:val="decimal"/>
      <w:lvlText w:val="%1."/>
      <w:lvlJc w:val="left"/>
      <w:pPr>
        <w:ind w:left="644" w:hanging="360"/>
      </w:pPr>
      <w:rPr>
        <w:rFonts w:ascii="Arial" w:eastAsia="Times New Roman" w:hAnsi="Arial" w:cs="Arial"/>
        <w:strike w: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8E33FC"/>
    <w:multiLevelType w:val="hybridMultilevel"/>
    <w:tmpl w:val="45F4FD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FA53A8"/>
    <w:multiLevelType w:val="hybridMultilevel"/>
    <w:tmpl w:val="54B07E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66598D"/>
    <w:multiLevelType w:val="hybridMultilevel"/>
    <w:tmpl w:val="20C6973A"/>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3" w15:restartNumberingAfterBreak="0">
    <w:nsid w:val="26F53814"/>
    <w:multiLevelType w:val="hybridMultilevel"/>
    <w:tmpl w:val="B75E2BE6"/>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4" w15:restartNumberingAfterBreak="0">
    <w:nsid w:val="296A6F0F"/>
    <w:multiLevelType w:val="hybridMultilevel"/>
    <w:tmpl w:val="955690B6"/>
    <w:lvl w:ilvl="0" w:tplc="44E697D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5"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EF4F1D"/>
    <w:multiLevelType w:val="hybridMultilevel"/>
    <w:tmpl w:val="9D3C8D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FD7649"/>
    <w:multiLevelType w:val="hybridMultilevel"/>
    <w:tmpl w:val="795EAFD0"/>
    <w:lvl w:ilvl="0" w:tplc="0424000F">
      <w:start w:val="1"/>
      <w:numFmt w:val="decimal"/>
      <w:lvlText w:val="%1."/>
      <w:lvlJc w:val="left"/>
      <w:pPr>
        <w:tabs>
          <w:tab w:val="num" w:pos="924"/>
        </w:tabs>
        <w:ind w:left="924" w:hanging="356"/>
      </w:pPr>
      <w:rPr>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979" w:hanging="360"/>
      </w:pPr>
    </w:lvl>
    <w:lvl w:ilvl="2" w:tplc="0424001B" w:tentative="1">
      <w:start w:val="1"/>
      <w:numFmt w:val="lowerRoman"/>
      <w:lvlText w:val="%3."/>
      <w:lvlJc w:val="right"/>
      <w:pPr>
        <w:ind w:left="2699" w:hanging="180"/>
      </w:pPr>
    </w:lvl>
    <w:lvl w:ilvl="3" w:tplc="0424000F" w:tentative="1">
      <w:start w:val="1"/>
      <w:numFmt w:val="decimal"/>
      <w:lvlText w:val="%4."/>
      <w:lvlJc w:val="left"/>
      <w:pPr>
        <w:ind w:left="3419" w:hanging="360"/>
      </w:pPr>
    </w:lvl>
    <w:lvl w:ilvl="4" w:tplc="04240019" w:tentative="1">
      <w:start w:val="1"/>
      <w:numFmt w:val="lowerLetter"/>
      <w:lvlText w:val="%5."/>
      <w:lvlJc w:val="left"/>
      <w:pPr>
        <w:ind w:left="4139" w:hanging="360"/>
      </w:pPr>
    </w:lvl>
    <w:lvl w:ilvl="5" w:tplc="0424001B" w:tentative="1">
      <w:start w:val="1"/>
      <w:numFmt w:val="lowerRoman"/>
      <w:lvlText w:val="%6."/>
      <w:lvlJc w:val="right"/>
      <w:pPr>
        <w:ind w:left="4859" w:hanging="180"/>
      </w:pPr>
    </w:lvl>
    <w:lvl w:ilvl="6" w:tplc="0424000F" w:tentative="1">
      <w:start w:val="1"/>
      <w:numFmt w:val="decimal"/>
      <w:lvlText w:val="%7."/>
      <w:lvlJc w:val="left"/>
      <w:pPr>
        <w:ind w:left="5579" w:hanging="360"/>
      </w:pPr>
    </w:lvl>
    <w:lvl w:ilvl="7" w:tplc="04240019" w:tentative="1">
      <w:start w:val="1"/>
      <w:numFmt w:val="lowerLetter"/>
      <w:lvlText w:val="%8."/>
      <w:lvlJc w:val="left"/>
      <w:pPr>
        <w:ind w:left="6299" w:hanging="360"/>
      </w:pPr>
    </w:lvl>
    <w:lvl w:ilvl="8" w:tplc="0424001B" w:tentative="1">
      <w:start w:val="1"/>
      <w:numFmt w:val="lowerRoman"/>
      <w:lvlText w:val="%9."/>
      <w:lvlJc w:val="right"/>
      <w:pPr>
        <w:ind w:left="7019" w:hanging="180"/>
      </w:pPr>
    </w:lvl>
  </w:abstractNum>
  <w:abstractNum w:abstractNumId="22"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267772"/>
    <w:multiLevelType w:val="hybridMultilevel"/>
    <w:tmpl w:val="A46C3562"/>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24" w15:restartNumberingAfterBreak="0">
    <w:nsid w:val="3A783D31"/>
    <w:multiLevelType w:val="hybridMultilevel"/>
    <w:tmpl w:val="628ACD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ACD7F8B"/>
    <w:multiLevelType w:val="hybridMultilevel"/>
    <w:tmpl w:val="93861E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8"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0B5F0B"/>
    <w:multiLevelType w:val="hybridMultilevel"/>
    <w:tmpl w:val="DEA4EBE0"/>
    <w:lvl w:ilvl="0" w:tplc="B2A4AD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6F567D8"/>
    <w:multiLevelType w:val="hybridMultilevel"/>
    <w:tmpl w:val="65E2FDCE"/>
    <w:lvl w:ilvl="0" w:tplc="FEA6BE84">
      <w:start w:val="1"/>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3" w15:restartNumberingAfterBreak="0">
    <w:nsid w:val="48C60B50"/>
    <w:multiLevelType w:val="hybridMultilevel"/>
    <w:tmpl w:val="3B4096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EAE2167"/>
    <w:multiLevelType w:val="multilevel"/>
    <w:tmpl w:val="42E603CE"/>
    <w:lvl w:ilvl="0">
      <w:start w:val="1"/>
      <w:numFmt w:val="decimal"/>
      <w:pStyle w:val="tevilnatoka"/>
      <w:lvlText w:val="%1."/>
      <w:lvlJc w:val="left"/>
      <w:pPr>
        <w:tabs>
          <w:tab w:val="num" w:pos="993"/>
        </w:tabs>
        <w:ind w:left="993" w:hanging="425"/>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709"/>
        </w:tabs>
        <w:ind w:left="709"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738"/>
        </w:tabs>
        <w:ind w:left="738"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160" w:hanging="876"/>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52363AC0"/>
    <w:multiLevelType w:val="hybridMultilevel"/>
    <w:tmpl w:val="5532B0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9387621"/>
    <w:multiLevelType w:val="hybridMultilevel"/>
    <w:tmpl w:val="72CC77DC"/>
    <w:lvl w:ilvl="0" w:tplc="1AC2085E">
      <w:start w:val="1"/>
      <w:numFmt w:val="lowerLetter"/>
      <w:lvlText w:val="%1)"/>
      <w:lvlJc w:val="left"/>
      <w:pPr>
        <w:ind w:left="709" w:hanging="425"/>
      </w:pPr>
      <w:rPr>
        <w:rFonts w:ascii="Arial" w:hAnsi="Arial"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3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EE5529E"/>
    <w:multiLevelType w:val="hybridMultilevel"/>
    <w:tmpl w:val="0422E31E"/>
    <w:lvl w:ilvl="0" w:tplc="08E470E8">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0" w15:restartNumberingAfterBreak="0">
    <w:nsid w:val="61111D43"/>
    <w:multiLevelType w:val="hybridMultilevel"/>
    <w:tmpl w:val="659C889E"/>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33941BF"/>
    <w:multiLevelType w:val="hybridMultilevel"/>
    <w:tmpl w:val="1E421F58"/>
    <w:lvl w:ilvl="0" w:tplc="CAA4A23C">
      <w:start w:val="1"/>
      <w:numFmt w:val="lowerLetter"/>
      <w:lvlText w:val="%1)"/>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3BD1003"/>
    <w:multiLevelType w:val="hybridMultilevel"/>
    <w:tmpl w:val="150CDC90"/>
    <w:lvl w:ilvl="0" w:tplc="0424000F">
      <w:start w:val="1"/>
      <w:numFmt w:val="decimal"/>
      <w:lvlText w:val="%1."/>
      <w:lvlJc w:val="left"/>
      <w:pPr>
        <w:ind w:left="928" w:hanging="360"/>
      </w:p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44" w15:restartNumberingAfterBreak="0">
    <w:nsid w:val="660B7BF7"/>
    <w:multiLevelType w:val="hybridMultilevel"/>
    <w:tmpl w:val="5E72C698"/>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5" w15:restartNumberingAfterBreak="0">
    <w:nsid w:val="678D5561"/>
    <w:multiLevelType w:val="hybridMultilevel"/>
    <w:tmpl w:val="5B8C7902"/>
    <w:lvl w:ilvl="0" w:tplc="0424000F">
      <w:start w:val="1"/>
      <w:numFmt w:val="decimal"/>
      <w:lvlText w:val="%1."/>
      <w:lvlJc w:val="left"/>
      <w:pPr>
        <w:ind w:left="1381" w:hanging="360"/>
      </w:pPr>
      <w:rPr>
        <w:rFonts w:hint="default"/>
      </w:rPr>
    </w:lvl>
    <w:lvl w:ilvl="1" w:tplc="0424000F">
      <w:start w:val="1"/>
      <w:numFmt w:val="decimal"/>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46" w15:restartNumberingAfterBreak="0">
    <w:nsid w:val="67963A13"/>
    <w:multiLevelType w:val="hybridMultilevel"/>
    <w:tmpl w:val="10DAFA1E"/>
    <w:lvl w:ilvl="0" w:tplc="0424000F">
      <w:start w:val="1"/>
      <w:numFmt w:val="decimal"/>
      <w:lvlText w:val="%1."/>
      <w:lvlJc w:val="left"/>
      <w:pPr>
        <w:ind w:left="1701" w:hanging="1133"/>
      </w:pPr>
      <w:rPr>
        <w:rFonts w:hint="default"/>
      </w:rPr>
    </w:lvl>
    <w:lvl w:ilvl="1" w:tplc="FFFFFFFF">
      <w:start w:val="1"/>
      <w:numFmt w:val="decimal"/>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47" w15:restartNumberingAfterBreak="0">
    <w:nsid w:val="67C300D9"/>
    <w:multiLevelType w:val="hybridMultilevel"/>
    <w:tmpl w:val="FA7E5450"/>
    <w:lvl w:ilvl="0" w:tplc="76AC1A70">
      <w:start w:val="49"/>
      <w:numFmt w:val="bullet"/>
      <w:lvlText w:val=""/>
      <w:lvlJc w:val="left"/>
      <w:pPr>
        <w:ind w:left="720" w:hanging="360"/>
      </w:pPr>
      <w:rPr>
        <w:rFonts w:ascii="Symbol" w:eastAsia="Times New Roman" w:hAnsi="Symbol" w:cs="Times New Roman" w:hint="default"/>
      </w:rPr>
    </w:lvl>
    <w:lvl w:ilvl="1" w:tplc="AE382860">
      <w:start w:val="1"/>
      <w:numFmt w:val="bullet"/>
      <w:lvlText w:val="‒"/>
      <w:lvlJc w:val="left"/>
      <w:pPr>
        <w:ind w:left="1440" w:hanging="360"/>
      </w:pPr>
      <w:rPr>
        <w:rFonts w:ascii="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6A55C4"/>
    <w:multiLevelType w:val="hybridMultilevel"/>
    <w:tmpl w:val="EEC82C50"/>
    <w:lvl w:ilvl="0" w:tplc="0424000F">
      <w:start w:val="1"/>
      <w:numFmt w:val="decimal"/>
      <w:lvlText w:val="%1."/>
      <w:lvlJc w:val="left"/>
      <w:pPr>
        <w:ind w:left="107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A7C37BE"/>
    <w:multiLevelType w:val="hybridMultilevel"/>
    <w:tmpl w:val="4ABED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3"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54" w15:restartNumberingAfterBreak="0">
    <w:nsid w:val="7E3579A1"/>
    <w:multiLevelType w:val="hybridMultilevel"/>
    <w:tmpl w:val="D39E0C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F8565A5"/>
    <w:multiLevelType w:val="hybridMultilevel"/>
    <w:tmpl w:val="DEA63836"/>
    <w:lvl w:ilvl="0" w:tplc="CD749732">
      <w:start w:val="1"/>
      <w:numFmt w:val="decimal"/>
      <w:lvlText w:val="%1."/>
      <w:lvlJc w:val="left"/>
      <w:pPr>
        <w:ind w:left="928" w:hanging="360"/>
      </w:pPr>
      <w:rPr>
        <w:rFonts w:ascii="Arial" w:eastAsia="Times New Roman" w:hAnsi="Arial" w:cs="Arial"/>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num w:numId="1">
    <w:abstractNumId w:val="11"/>
  </w:num>
  <w:num w:numId="2">
    <w:abstractNumId w:val="49"/>
  </w:num>
  <w:num w:numId="3">
    <w:abstractNumId w:val="15"/>
  </w:num>
  <w:num w:numId="4">
    <w:abstractNumId w:val="28"/>
  </w:num>
  <w:num w:numId="5">
    <w:abstractNumId w:val="53"/>
  </w:num>
  <w:num w:numId="6">
    <w:abstractNumId w:val="7"/>
  </w:num>
  <w:num w:numId="7">
    <w:abstractNumId w:val="27"/>
  </w:num>
  <w:num w:numId="8">
    <w:abstractNumId w:val="22"/>
  </w:num>
  <w:num w:numId="9">
    <w:abstractNumId w:val="31"/>
  </w:num>
  <w:num w:numId="10">
    <w:abstractNumId w:val="34"/>
  </w:num>
  <w:num w:numId="11">
    <w:abstractNumId w:val="2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2">
    <w:abstractNumId w:val="17"/>
  </w:num>
  <w:num w:numId="13">
    <w:abstractNumId w:val="48"/>
  </w:num>
  <w:num w:numId="14">
    <w:abstractNumId w:val="52"/>
  </w:num>
  <w:num w:numId="15">
    <w:abstractNumId w:val="1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0"/>
  </w:num>
  <w:num w:numId="19">
    <w:abstractNumId w:val="3"/>
  </w:num>
  <w:num w:numId="20">
    <w:abstractNumId w:val="13"/>
  </w:num>
  <w:num w:numId="21">
    <w:abstractNumId w:val="44"/>
  </w:num>
  <w:num w:numId="22">
    <w:abstractNumId w:val="43"/>
  </w:num>
  <w:num w:numId="23">
    <w:abstractNumId w:val="23"/>
  </w:num>
  <w:num w:numId="24">
    <w:abstractNumId w:val="12"/>
  </w:num>
  <w:num w:numId="25">
    <w:abstractNumId w:val="18"/>
  </w:num>
  <w:num w:numId="26">
    <w:abstractNumId w:val="26"/>
  </w:num>
  <w:num w:numId="27">
    <w:abstractNumId w:val="9"/>
  </w:num>
  <w:num w:numId="28">
    <w:abstractNumId w:val="41"/>
  </w:num>
  <w:num w:numId="29">
    <w:abstractNumId w:val="38"/>
  </w:num>
  <w:num w:numId="30">
    <w:abstractNumId w:val="8"/>
  </w:num>
  <w:num w:numId="31">
    <w:abstractNumId w:val="47"/>
  </w:num>
  <w:num w:numId="32">
    <w:abstractNumId w:val="55"/>
  </w:num>
  <w:num w:numId="33">
    <w:abstractNumId w:val="30"/>
  </w:num>
  <w:num w:numId="34">
    <w:abstractNumId w:val="16"/>
  </w:num>
  <w:num w:numId="35">
    <w:abstractNumId w:val="29"/>
  </w:num>
  <w:num w:numId="36">
    <w:abstractNumId w:val="39"/>
  </w:num>
  <w:num w:numId="3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37"/>
  </w:num>
  <w:num w:numId="40">
    <w:abstractNumId w:val="50"/>
  </w:num>
  <w:num w:numId="41">
    <w:abstractNumId w:val="35"/>
  </w:num>
  <w:num w:numId="42">
    <w:abstractNumId w:val="36"/>
  </w:num>
  <w:num w:numId="43">
    <w:abstractNumId w:val="10"/>
  </w:num>
  <w:num w:numId="44">
    <w:abstractNumId w:val="54"/>
  </w:num>
  <w:num w:numId="45">
    <w:abstractNumId w:val="6"/>
  </w:num>
  <w:num w:numId="46">
    <w:abstractNumId w:val="56"/>
  </w:num>
  <w:num w:numId="47">
    <w:abstractNumId w:val="42"/>
  </w:num>
  <w:num w:numId="48">
    <w:abstractNumId w:val="24"/>
  </w:num>
  <w:num w:numId="49">
    <w:abstractNumId w:val="33"/>
  </w:num>
  <w:num w:numId="50">
    <w:abstractNumId w:val="14"/>
  </w:num>
  <w:num w:numId="51">
    <w:abstractNumId w:val="4"/>
  </w:num>
  <w:num w:numId="52">
    <w:abstractNumId w:val="32"/>
  </w:num>
  <w:num w:numId="53">
    <w:abstractNumId w:val="45"/>
  </w:num>
  <w:num w:numId="54">
    <w:abstractNumId w:val="2"/>
  </w:num>
  <w:num w:numId="55">
    <w:abstractNumId w:val="5"/>
  </w:num>
  <w:num w:numId="56">
    <w:abstractNumId w:val="1"/>
  </w:num>
  <w:num w:numId="57">
    <w:abstractNumId w:val="0"/>
  </w:num>
  <w:num w:numId="58">
    <w:abstractNumId w:val="46"/>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F5"/>
    <w:rsid w:val="000000ED"/>
    <w:rsid w:val="000004AD"/>
    <w:rsid w:val="000011FF"/>
    <w:rsid w:val="0000123D"/>
    <w:rsid w:val="000016CA"/>
    <w:rsid w:val="0000180B"/>
    <w:rsid w:val="00001DA7"/>
    <w:rsid w:val="0000258E"/>
    <w:rsid w:val="00003128"/>
    <w:rsid w:val="0000367D"/>
    <w:rsid w:val="00003A84"/>
    <w:rsid w:val="00003AEE"/>
    <w:rsid w:val="00003AF9"/>
    <w:rsid w:val="00004375"/>
    <w:rsid w:val="0000439C"/>
    <w:rsid w:val="000048B5"/>
    <w:rsid w:val="00005311"/>
    <w:rsid w:val="00005746"/>
    <w:rsid w:val="0000641F"/>
    <w:rsid w:val="00007259"/>
    <w:rsid w:val="000074F5"/>
    <w:rsid w:val="000077A4"/>
    <w:rsid w:val="00007F08"/>
    <w:rsid w:val="00010983"/>
    <w:rsid w:val="00010B37"/>
    <w:rsid w:val="00010F69"/>
    <w:rsid w:val="000113D1"/>
    <w:rsid w:val="000116DE"/>
    <w:rsid w:val="0001258D"/>
    <w:rsid w:val="00012ECE"/>
    <w:rsid w:val="00014096"/>
    <w:rsid w:val="00014217"/>
    <w:rsid w:val="000155E1"/>
    <w:rsid w:val="00015889"/>
    <w:rsid w:val="00015B2F"/>
    <w:rsid w:val="00015D71"/>
    <w:rsid w:val="0001619B"/>
    <w:rsid w:val="00016D4F"/>
    <w:rsid w:val="00017423"/>
    <w:rsid w:val="000175F5"/>
    <w:rsid w:val="0002000A"/>
    <w:rsid w:val="00020946"/>
    <w:rsid w:val="00021829"/>
    <w:rsid w:val="0002192D"/>
    <w:rsid w:val="00021A8D"/>
    <w:rsid w:val="00021CAD"/>
    <w:rsid w:val="0002203D"/>
    <w:rsid w:val="00022B3B"/>
    <w:rsid w:val="00022CC4"/>
    <w:rsid w:val="00024146"/>
    <w:rsid w:val="000242E4"/>
    <w:rsid w:val="000249D3"/>
    <w:rsid w:val="000250EA"/>
    <w:rsid w:val="000256F4"/>
    <w:rsid w:val="00025B4F"/>
    <w:rsid w:val="00025C1D"/>
    <w:rsid w:val="00025F1C"/>
    <w:rsid w:val="000260FF"/>
    <w:rsid w:val="00026BF8"/>
    <w:rsid w:val="00026FB7"/>
    <w:rsid w:val="00027205"/>
    <w:rsid w:val="00027B73"/>
    <w:rsid w:val="00027FC0"/>
    <w:rsid w:val="00030536"/>
    <w:rsid w:val="000308B8"/>
    <w:rsid w:val="0003103B"/>
    <w:rsid w:val="0003142C"/>
    <w:rsid w:val="0003204F"/>
    <w:rsid w:val="00032679"/>
    <w:rsid w:val="0003335F"/>
    <w:rsid w:val="00033CCC"/>
    <w:rsid w:val="00033F01"/>
    <w:rsid w:val="00034A34"/>
    <w:rsid w:val="00034C02"/>
    <w:rsid w:val="00035208"/>
    <w:rsid w:val="000355A2"/>
    <w:rsid w:val="00035B07"/>
    <w:rsid w:val="00035C7B"/>
    <w:rsid w:val="00035E3D"/>
    <w:rsid w:val="00036902"/>
    <w:rsid w:val="00037210"/>
    <w:rsid w:val="00037253"/>
    <w:rsid w:val="000376D2"/>
    <w:rsid w:val="00037EEE"/>
    <w:rsid w:val="00041012"/>
    <w:rsid w:val="0004178A"/>
    <w:rsid w:val="00041CE5"/>
    <w:rsid w:val="00041EFD"/>
    <w:rsid w:val="0004221E"/>
    <w:rsid w:val="000423B1"/>
    <w:rsid w:val="00042A1C"/>
    <w:rsid w:val="00042E76"/>
    <w:rsid w:val="00044353"/>
    <w:rsid w:val="0004451F"/>
    <w:rsid w:val="00044523"/>
    <w:rsid w:val="00044764"/>
    <w:rsid w:val="00044A51"/>
    <w:rsid w:val="00044CDA"/>
    <w:rsid w:val="000455E8"/>
    <w:rsid w:val="0004576D"/>
    <w:rsid w:val="00045986"/>
    <w:rsid w:val="000459D2"/>
    <w:rsid w:val="00045B08"/>
    <w:rsid w:val="00045D75"/>
    <w:rsid w:val="0004640D"/>
    <w:rsid w:val="00046593"/>
    <w:rsid w:val="00046B5C"/>
    <w:rsid w:val="00047351"/>
    <w:rsid w:val="00047859"/>
    <w:rsid w:val="00047905"/>
    <w:rsid w:val="000479B1"/>
    <w:rsid w:val="00050251"/>
    <w:rsid w:val="000509AB"/>
    <w:rsid w:val="0005153C"/>
    <w:rsid w:val="00051778"/>
    <w:rsid w:val="000520D2"/>
    <w:rsid w:val="00052379"/>
    <w:rsid w:val="000529D5"/>
    <w:rsid w:val="00052BB7"/>
    <w:rsid w:val="00052E3C"/>
    <w:rsid w:val="0005309C"/>
    <w:rsid w:val="00053238"/>
    <w:rsid w:val="000532DC"/>
    <w:rsid w:val="000539EF"/>
    <w:rsid w:val="00053AAD"/>
    <w:rsid w:val="00054451"/>
    <w:rsid w:val="00054558"/>
    <w:rsid w:val="00054C07"/>
    <w:rsid w:val="00054E1F"/>
    <w:rsid w:val="00054F9E"/>
    <w:rsid w:val="000552D5"/>
    <w:rsid w:val="00055482"/>
    <w:rsid w:val="00055B25"/>
    <w:rsid w:val="000560F8"/>
    <w:rsid w:val="000568BA"/>
    <w:rsid w:val="00057190"/>
    <w:rsid w:val="000572D7"/>
    <w:rsid w:val="00057871"/>
    <w:rsid w:val="000602CA"/>
    <w:rsid w:val="0006046D"/>
    <w:rsid w:val="000606C5"/>
    <w:rsid w:val="00061CEA"/>
    <w:rsid w:val="00062641"/>
    <w:rsid w:val="00062A89"/>
    <w:rsid w:val="00063078"/>
    <w:rsid w:val="00063C84"/>
    <w:rsid w:val="0006417C"/>
    <w:rsid w:val="0006421B"/>
    <w:rsid w:val="000644DA"/>
    <w:rsid w:val="00064FFB"/>
    <w:rsid w:val="00066C2E"/>
    <w:rsid w:val="00066D87"/>
    <w:rsid w:val="000674F9"/>
    <w:rsid w:val="000676B4"/>
    <w:rsid w:val="00067C22"/>
    <w:rsid w:val="00067D49"/>
    <w:rsid w:val="000704CD"/>
    <w:rsid w:val="00070A21"/>
    <w:rsid w:val="000716C4"/>
    <w:rsid w:val="00071FE5"/>
    <w:rsid w:val="00072941"/>
    <w:rsid w:val="000729D2"/>
    <w:rsid w:val="00072DD1"/>
    <w:rsid w:val="00072EFC"/>
    <w:rsid w:val="00072F13"/>
    <w:rsid w:val="00073A45"/>
    <w:rsid w:val="00073A83"/>
    <w:rsid w:val="00073FB9"/>
    <w:rsid w:val="000743F4"/>
    <w:rsid w:val="000744DD"/>
    <w:rsid w:val="0007468B"/>
    <w:rsid w:val="00074C9A"/>
    <w:rsid w:val="00074F8E"/>
    <w:rsid w:val="00075C1F"/>
    <w:rsid w:val="00076198"/>
    <w:rsid w:val="000770A6"/>
    <w:rsid w:val="000771C6"/>
    <w:rsid w:val="000771DE"/>
    <w:rsid w:val="0007745B"/>
    <w:rsid w:val="00077F80"/>
    <w:rsid w:val="00080298"/>
    <w:rsid w:val="00081305"/>
    <w:rsid w:val="000817F1"/>
    <w:rsid w:val="00081AF7"/>
    <w:rsid w:val="0008242C"/>
    <w:rsid w:val="000824DC"/>
    <w:rsid w:val="00082C74"/>
    <w:rsid w:val="00082FFF"/>
    <w:rsid w:val="00083A29"/>
    <w:rsid w:val="0008469B"/>
    <w:rsid w:val="0008550B"/>
    <w:rsid w:val="000857DD"/>
    <w:rsid w:val="00086205"/>
    <w:rsid w:val="000865CF"/>
    <w:rsid w:val="00086E17"/>
    <w:rsid w:val="000901E6"/>
    <w:rsid w:val="000904C7"/>
    <w:rsid w:val="00090D6E"/>
    <w:rsid w:val="00090EBD"/>
    <w:rsid w:val="0009197C"/>
    <w:rsid w:val="00092615"/>
    <w:rsid w:val="00092BE3"/>
    <w:rsid w:val="00092CCD"/>
    <w:rsid w:val="00092E15"/>
    <w:rsid w:val="00093629"/>
    <w:rsid w:val="0009401A"/>
    <w:rsid w:val="000940B5"/>
    <w:rsid w:val="00095564"/>
    <w:rsid w:val="000955D6"/>
    <w:rsid w:val="000959B6"/>
    <w:rsid w:val="00095BCB"/>
    <w:rsid w:val="00095C29"/>
    <w:rsid w:val="00096936"/>
    <w:rsid w:val="00096AE1"/>
    <w:rsid w:val="00096DCF"/>
    <w:rsid w:val="000973D8"/>
    <w:rsid w:val="00097692"/>
    <w:rsid w:val="00097900"/>
    <w:rsid w:val="000A0058"/>
    <w:rsid w:val="000A0266"/>
    <w:rsid w:val="000A18B6"/>
    <w:rsid w:val="000A1A2D"/>
    <w:rsid w:val="000A2870"/>
    <w:rsid w:val="000A2DF8"/>
    <w:rsid w:val="000A32DF"/>
    <w:rsid w:val="000A3D98"/>
    <w:rsid w:val="000A4042"/>
    <w:rsid w:val="000A4D87"/>
    <w:rsid w:val="000A4E57"/>
    <w:rsid w:val="000A4F54"/>
    <w:rsid w:val="000A515A"/>
    <w:rsid w:val="000A51F4"/>
    <w:rsid w:val="000A56ED"/>
    <w:rsid w:val="000A59A8"/>
    <w:rsid w:val="000A5A1D"/>
    <w:rsid w:val="000A6A66"/>
    <w:rsid w:val="000A6DB5"/>
    <w:rsid w:val="000A6E61"/>
    <w:rsid w:val="000A71F8"/>
    <w:rsid w:val="000A7445"/>
    <w:rsid w:val="000A75A1"/>
    <w:rsid w:val="000A771B"/>
    <w:rsid w:val="000A77B8"/>
    <w:rsid w:val="000B00C4"/>
    <w:rsid w:val="000B04D5"/>
    <w:rsid w:val="000B13E0"/>
    <w:rsid w:val="000B16B0"/>
    <w:rsid w:val="000B1FDF"/>
    <w:rsid w:val="000B20B2"/>
    <w:rsid w:val="000B278F"/>
    <w:rsid w:val="000B29CA"/>
    <w:rsid w:val="000B2C44"/>
    <w:rsid w:val="000B3937"/>
    <w:rsid w:val="000B3A16"/>
    <w:rsid w:val="000B3FC7"/>
    <w:rsid w:val="000B4072"/>
    <w:rsid w:val="000B460F"/>
    <w:rsid w:val="000B4610"/>
    <w:rsid w:val="000B4D9C"/>
    <w:rsid w:val="000B530B"/>
    <w:rsid w:val="000B545B"/>
    <w:rsid w:val="000B54A9"/>
    <w:rsid w:val="000B5CD8"/>
    <w:rsid w:val="000B603C"/>
    <w:rsid w:val="000B6183"/>
    <w:rsid w:val="000B68F4"/>
    <w:rsid w:val="000B6902"/>
    <w:rsid w:val="000B6E34"/>
    <w:rsid w:val="000B6F53"/>
    <w:rsid w:val="000C0433"/>
    <w:rsid w:val="000C05C3"/>
    <w:rsid w:val="000C0B6E"/>
    <w:rsid w:val="000C0F65"/>
    <w:rsid w:val="000C170B"/>
    <w:rsid w:val="000C2021"/>
    <w:rsid w:val="000C2A8A"/>
    <w:rsid w:val="000C2DD2"/>
    <w:rsid w:val="000C2F7F"/>
    <w:rsid w:val="000C3E5F"/>
    <w:rsid w:val="000C4827"/>
    <w:rsid w:val="000C4F5E"/>
    <w:rsid w:val="000C511F"/>
    <w:rsid w:val="000C535A"/>
    <w:rsid w:val="000C55F0"/>
    <w:rsid w:val="000C59DB"/>
    <w:rsid w:val="000C5B9B"/>
    <w:rsid w:val="000C5F8E"/>
    <w:rsid w:val="000C6320"/>
    <w:rsid w:val="000C70DA"/>
    <w:rsid w:val="000D01A7"/>
    <w:rsid w:val="000D022A"/>
    <w:rsid w:val="000D0415"/>
    <w:rsid w:val="000D04D7"/>
    <w:rsid w:val="000D0761"/>
    <w:rsid w:val="000D2030"/>
    <w:rsid w:val="000D2A7F"/>
    <w:rsid w:val="000D3336"/>
    <w:rsid w:val="000D3B33"/>
    <w:rsid w:val="000D43E9"/>
    <w:rsid w:val="000D4A19"/>
    <w:rsid w:val="000D4C31"/>
    <w:rsid w:val="000D5960"/>
    <w:rsid w:val="000D62AE"/>
    <w:rsid w:val="000D69AF"/>
    <w:rsid w:val="000D6B59"/>
    <w:rsid w:val="000D7014"/>
    <w:rsid w:val="000D7C48"/>
    <w:rsid w:val="000D7C8D"/>
    <w:rsid w:val="000E1276"/>
    <w:rsid w:val="000E1F07"/>
    <w:rsid w:val="000E2CC4"/>
    <w:rsid w:val="000E2F16"/>
    <w:rsid w:val="000E3885"/>
    <w:rsid w:val="000E3D00"/>
    <w:rsid w:val="000E3D71"/>
    <w:rsid w:val="000E45E2"/>
    <w:rsid w:val="000E47C5"/>
    <w:rsid w:val="000E53B6"/>
    <w:rsid w:val="000E54FE"/>
    <w:rsid w:val="000E565C"/>
    <w:rsid w:val="000E5940"/>
    <w:rsid w:val="000E70E0"/>
    <w:rsid w:val="000E71D4"/>
    <w:rsid w:val="000E7569"/>
    <w:rsid w:val="000F010D"/>
    <w:rsid w:val="000F031B"/>
    <w:rsid w:val="000F0A08"/>
    <w:rsid w:val="000F0E79"/>
    <w:rsid w:val="000F1AC6"/>
    <w:rsid w:val="000F1AD7"/>
    <w:rsid w:val="000F1D67"/>
    <w:rsid w:val="000F2204"/>
    <w:rsid w:val="000F241C"/>
    <w:rsid w:val="000F2688"/>
    <w:rsid w:val="000F2990"/>
    <w:rsid w:val="000F2A96"/>
    <w:rsid w:val="000F2AED"/>
    <w:rsid w:val="000F2F21"/>
    <w:rsid w:val="000F314A"/>
    <w:rsid w:val="000F3453"/>
    <w:rsid w:val="000F52ED"/>
    <w:rsid w:val="000F58ED"/>
    <w:rsid w:val="000F5C66"/>
    <w:rsid w:val="000F5F47"/>
    <w:rsid w:val="000F60A8"/>
    <w:rsid w:val="000F7A75"/>
    <w:rsid w:val="000F7BD5"/>
    <w:rsid w:val="000F7BF2"/>
    <w:rsid w:val="000F7F3F"/>
    <w:rsid w:val="0010000D"/>
    <w:rsid w:val="00101942"/>
    <w:rsid w:val="001023DD"/>
    <w:rsid w:val="00102843"/>
    <w:rsid w:val="001029C2"/>
    <w:rsid w:val="00102BB9"/>
    <w:rsid w:val="00102D29"/>
    <w:rsid w:val="0010316C"/>
    <w:rsid w:val="00103C64"/>
    <w:rsid w:val="00104ACD"/>
    <w:rsid w:val="0010516C"/>
    <w:rsid w:val="00106072"/>
    <w:rsid w:val="00106B38"/>
    <w:rsid w:val="00106F13"/>
    <w:rsid w:val="00107961"/>
    <w:rsid w:val="00107EEB"/>
    <w:rsid w:val="001108D3"/>
    <w:rsid w:val="001108FB"/>
    <w:rsid w:val="00110987"/>
    <w:rsid w:val="00110B52"/>
    <w:rsid w:val="00110F72"/>
    <w:rsid w:val="00111095"/>
    <w:rsid w:val="001110D9"/>
    <w:rsid w:val="001111C8"/>
    <w:rsid w:val="00111695"/>
    <w:rsid w:val="00111C62"/>
    <w:rsid w:val="00111D91"/>
    <w:rsid w:val="00112A9B"/>
    <w:rsid w:val="00113D02"/>
    <w:rsid w:val="00113ECA"/>
    <w:rsid w:val="00114A39"/>
    <w:rsid w:val="001151C8"/>
    <w:rsid w:val="0011520B"/>
    <w:rsid w:val="00115682"/>
    <w:rsid w:val="001171AC"/>
    <w:rsid w:val="001171D3"/>
    <w:rsid w:val="001173AD"/>
    <w:rsid w:val="00117749"/>
    <w:rsid w:val="00117CD8"/>
    <w:rsid w:val="00120278"/>
    <w:rsid w:val="00120979"/>
    <w:rsid w:val="00120B0D"/>
    <w:rsid w:val="00121B38"/>
    <w:rsid w:val="00121EF7"/>
    <w:rsid w:val="0012251B"/>
    <w:rsid w:val="001227F7"/>
    <w:rsid w:val="00122C19"/>
    <w:rsid w:val="00123395"/>
    <w:rsid w:val="0012354B"/>
    <w:rsid w:val="0012367A"/>
    <w:rsid w:val="00123814"/>
    <w:rsid w:val="00123C13"/>
    <w:rsid w:val="00123D45"/>
    <w:rsid w:val="00125BD0"/>
    <w:rsid w:val="00126C92"/>
    <w:rsid w:val="001272DC"/>
    <w:rsid w:val="00127574"/>
    <w:rsid w:val="001276F3"/>
    <w:rsid w:val="001279A7"/>
    <w:rsid w:val="00127E99"/>
    <w:rsid w:val="00131C4A"/>
    <w:rsid w:val="00132014"/>
    <w:rsid w:val="0013312E"/>
    <w:rsid w:val="00133272"/>
    <w:rsid w:val="00133665"/>
    <w:rsid w:val="00133D44"/>
    <w:rsid w:val="00134138"/>
    <w:rsid w:val="00134369"/>
    <w:rsid w:val="00134D92"/>
    <w:rsid w:val="0013586D"/>
    <w:rsid w:val="00135EEC"/>
    <w:rsid w:val="00136094"/>
    <w:rsid w:val="001370F0"/>
    <w:rsid w:val="00137205"/>
    <w:rsid w:val="00137307"/>
    <w:rsid w:val="00137809"/>
    <w:rsid w:val="0013794A"/>
    <w:rsid w:val="00137FCB"/>
    <w:rsid w:val="001401CD"/>
    <w:rsid w:val="001404EA"/>
    <w:rsid w:val="00141555"/>
    <w:rsid w:val="00141882"/>
    <w:rsid w:val="001418E0"/>
    <w:rsid w:val="0014194A"/>
    <w:rsid w:val="00141DF0"/>
    <w:rsid w:val="001423D3"/>
    <w:rsid w:val="00142AE5"/>
    <w:rsid w:val="0014319F"/>
    <w:rsid w:val="00143E04"/>
    <w:rsid w:val="001446C7"/>
    <w:rsid w:val="0014495C"/>
    <w:rsid w:val="00144DE6"/>
    <w:rsid w:val="001451D4"/>
    <w:rsid w:val="001452FC"/>
    <w:rsid w:val="00145531"/>
    <w:rsid w:val="00146629"/>
    <w:rsid w:val="0014694A"/>
    <w:rsid w:val="00147257"/>
    <w:rsid w:val="001472F1"/>
    <w:rsid w:val="001501B9"/>
    <w:rsid w:val="00150219"/>
    <w:rsid w:val="001507AE"/>
    <w:rsid w:val="00150F75"/>
    <w:rsid w:val="00151065"/>
    <w:rsid w:val="001515BB"/>
    <w:rsid w:val="0015187F"/>
    <w:rsid w:val="00151A45"/>
    <w:rsid w:val="00151D5E"/>
    <w:rsid w:val="0015251D"/>
    <w:rsid w:val="001526AC"/>
    <w:rsid w:val="00153251"/>
    <w:rsid w:val="00153268"/>
    <w:rsid w:val="0015335D"/>
    <w:rsid w:val="0015380E"/>
    <w:rsid w:val="001540FA"/>
    <w:rsid w:val="00154B0C"/>
    <w:rsid w:val="00154CDA"/>
    <w:rsid w:val="00154F73"/>
    <w:rsid w:val="001552BA"/>
    <w:rsid w:val="00156604"/>
    <w:rsid w:val="00156B95"/>
    <w:rsid w:val="00157953"/>
    <w:rsid w:val="00160225"/>
    <w:rsid w:val="001604E3"/>
    <w:rsid w:val="001605E0"/>
    <w:rsid w:val="00160795"/>
    <w:rsid w:val="00160CA6"/>
    <w:rsid w:val="001611C6"/>
    <w:rsid w:val="00161202"/>
    <w:rsid w:val="001616E7"/>
    <w:rsid w:val="00161BF4"/>
    <w:rsid w:val="00162002"/>
    <w:rsid w:val="00162612"/>
    <w:rsid w:val="00162A1B"/>
    <w:rsid w:val="00162FEF"/>
    <w:rsid w:val="0016404E"/>
    <w:rsid w:val="00164286"/>
    <w:rsid w:val="0016429D"/>
    <w:rsid w:val="001646EE"/>
    <w:rsid w:val="00164FB7"/>
    <w:rsid w:val="00165141"/>
    <w:rsid w:val="001657F8"/>
    <w:rsid w:val="0016702D"/>
    <w:rsid w:val="00167A17"/>
    <w:rsid w:val="00167C7F"/>
    <w:rsid w:val="001700B0"/>
    <w:rsid w:val="001701BD"/>
    <w:rsid w:val="001716C3"/>
    <w:rsid w:val="00171AE2"/>
    <w:rsid w:val="0017216B"/>
    <w:rsid w:val="00172867"/>
    <w:rsid w:val="00172C12"/>
    <w:rsid w:val="001734E0"/>
    <w:rsid w:val="0017357A"/>
    <w:rsid w:val="001739F1"/>
    <w:rsid w:val="00173C88"/>
    <w:rsid w:val="00173E4F"/>
    <w:rsid w:val="00173EB0"/>
    <w:rsid w:val="00174242"/>
    <w:rsid w:val="001743A4"/>
    <w:rsid w:val="0017533E"/>
    <w:rsid w:val="00175DB4"/>
    <w:rsid w:val="001762FB"/>
    <w:rsid w:val="0017630E"/>
    <w:rsid w:val="00176552"/>
    <w:rsid w:val="00176576"/>
    <w:rsid w:val="0017716F"/>
    <w:rsid w:val="00177426"/>
    <w:rsid w:val="00177529"/>
    <w:rsid w:val="00177D52"/>
    <w:rsid w:val="001803E8"/>
    <w:rsid w:val="0018069E"/>
    <w:rsid w:val="00180A1E"/>
    <w:rsid w:val="00180BEE"/>
    <w:rsid w:val="00181EBC"/>
    <w:rsid w:val="00182248"/>
    <w:rsid w:val="001822ED"/>
    <w:rsid w:val="001829A9"/>
    <w:rsid w:val="00182B59"/>
    <w:rsid w:val="001837A0"/>
    <w:rsid w:val="00183B57"/>
    <w:rsid w:val="00183C65"/>
    <w:rsid w:val="00184346"/>
    <w:rsid w:val="00184C2D"/>
    <w:rsid w:val="00184EA7"/>
    <w:rsid w:val="00185515"/>
    <w:rsid w:val="001856ED"/>
    <w:rsid w:val="001861D2"/>
    <w:rsid w:val="001864CD"/>
    <w:rsid w:val="0018667E"/>
    <w:rsid w:val="00186A48"/>
    <w:rsid w:val="001875CC"/>
    <w:rsid w:val="00187BA5"/>
    <w:rsid w:val="001902F1"/>
    <w:rsid w:val="00190989"/>
    <w:rsid w:val="00190E11"/>
    <w:rsid w:val="00191427"/>
    <w:rsid w:val="00191EA9"/>
    <w:rsid w:val="00191FB4"/>
    <w:rsid w:val="0019232A"/>
    <w:rsid w:val="00192346"/>
    <w:rsid w:val="0019246F"/>
    <w:rsid w:val="0019263F"/>
    <w:rsid w:val="001927BE"/>
    <w:rsid w:val="00193132"/>
    <w:rsid w:val="001933AE"/>
    <w:rsid w:val="00194242"/>
    <w:rsid w:val="00194289"/>
    <w:rsid w:val="00194C46"/>
    <w:rsid w:val="001953E1"/>
    <w:rsid w:val="001955D9"/>
    <w:rsid w:val="00195AB8"/>
    <w:rsid w:val="00196129"/>
    <w:rsid w:val="0019676C"/>
    <w:rsid w:val="00196D5C"/>
    <w:rsid w:val="00196D79"/>
    <w:rsid w:val="00197ADD"/>
    <w:rsid w:val="001A0168"/>
    <w:rsid w:val="001A0A9A"/>
    <w:rsid w:val="001A0D33"/>
    <w:rsid w:val="001A2AFC"/>
    <w:rsid w:val="001A39F5"/>
    <w:rsid w:val="001A3AFE"/>
    <w:rsid w:val="001A3ED5"/>
    <w:rsid w:val="001A514D"/>
    <w:rsid w:val="001A516B"/>
    <w:rsid w:val="001A5E36"/>
    <w:rsid w:val="001A6F1C"/>
    <w:rsid w:val="001A764F"/>
    <w:rsid w:val="001A76C0"/>
    <w:rsid w:val="001A7BF1"/>
    <w:rsid w:val="001A7F71"/>
    <w:rsid w:val="001B117C"/>
    <w:rsid w:val="001B21F3"/>
    <w:rsid w:val="001B2836"/>
    <w:rsid w:val="001B2B58"/>
    <w:rsid w:val="001B2D14"/>
    <w:rsid w:val="001B37D6"/>
    <w:rsid w:val="001B4500"/>
    <w:rsid w:val="001B466D"/>
    <w:rsid w:val="001B5433"/>
    <w:rsid w:val="001B5710"/>
    <w:rsid w:val="001B5790"/>
    <w:rsid w:val="001B5E92"/>
    <w:rsid w:val="001B60D7"/>
    <w:rsid w:val="001B60F8"/>
    <w:rsid w:val="001B62D6"/>
    <w:rsid w:val="001B6BB5"/>
    <w:rsid w:val="001B6D04"/>
    <w:rsid w:val="001B77C8"/>
    <w:rsid w:val="001B7896"/>
    <w:rsid w:val="001B7DEE"/>
    <w:rsid w:val="001C00D3"/>
    <w:rsid w:val="001C04F5"/>
    <w:rsid w:val="001C06EA"/>
    <w:rsid w:val="001C0D89"/>
    <w:rsid w:val="001C12ED"/>
    <w:rsid w:val="001C21F8"/>
    <w:rsid w:val="001C22D3"/>
    <w:rsid w:val="001C2A0F"/>
    <w:rsid w:val="001C2AE8"/>
    <w:rsid w:val="001C2D36"/>
    <w:rsid w:val="001C2FBC"/>
    <w:rsid w:val="001C37E4"/>
    <w:rsid w:val="001C487D"/>
    <w:rsid w:val="001C53DF"/>
    <w:rsid w:val="001C58E3"/>
    <w:rsid w:val="001C5D54"/>
    <w:rsid w:val="001C6447"/>
    <w:rsid w:val="001C67A6"/>
    <w:rsid w:val="001C6826"/>
    <w:rsid w:val="001C686D"/>
    <w:rsid w:val="001C6AAC"/>
    <w:rsid w:val="001D004A"/>
    <w:rsid w:val="001D0921"/>
    <w:rsid w:val="001D0D29"/>
    <w:rsid w:val="001D13CA"/>
    <w:rsid w:val="001D1532"/>
    <w:rsid w:val="001D1B5A"/>
    <w:rsid w:val="001D1C55"/>
    <w:rsid w:val="001D3C18"/>
    <w:rsid w:val="001D477F"/>
    <w:rsid w:val="001D47C3"/>
    <w:rsid w:val="001D4822"/>
    <w:rsid w:val="001D4C33"/>
    <w:rsid w:val="001D51C7"/>
    <w:rsid w:val="001D53C9"/>
    <w:rsid w:val="001D579D"/>
    <w:rsid w:val="001D57F0"/>
    <w:rsid w:val="001D6EAB"/>
    <w:rsid w:val="001D789E"/>
    <w:rsid w:val="001D79B3"/>
    <w:rsid w:val="001D79CF"/>
    <w:rsid w:val="001E22FA"/>
    <w:rsid w:val="001E24ED"/>
    <w:rsid w:val="001E32A6"/>
    <w:rsid w:val="001E33B3"/>
    <w:rsid w:val="001E3A89"/>
    <w:rsid w:val="001E3D24"/>
    <w:rsid w:val="001E42D2"/>
    <w:rsid w:val="001E4724"/>
    <w:rsid w:val="001E488B"/>
    <w:rsid w:val="001E4EA2"/>
    <w:rsid w:val="001E4F37"/>
    <w:rsid w:val="001E53BD"/>
    <w:rsid w:val="001E54FF"/>
    <w:rsid w:val="001E558A"/>
    <w:rsid w:val="001E5842"/>
    <w:rsid w:val="001E6677"/>
    <w:rsid w:val="001E73F8"/>
    <w:rsid w:val="001E7916"/>
    <w:rsid w:val="001F03AA"/>
    <w:rsid w:val="001F040C"/>
    <w:rsid w:val="001F0C13"/>
    <w:rsid w:val="001F0C97"/>
    <w:rsid w:val="001F0CDB"/>
    <w:rsid w:val="001F1A2C"/>
    <w:rsid w:val="001F1E62"/>
    <w:rsid w:val="001F1FBC"/>
    <w:rsid w:val="001F2708"/>
    <w:rsid w:val="001F29CD"/>
    <w:rsid w:val="001F2A2F"/>
    <w:rsid w:val="001F2BF6"/>
    <w:rsid w:val="001F2F83"/>
    <w:rsid w:val="001F32E6"/>
    <w:rsid w:val="001F4484"/>
    <w:rsid w:val="001F5FDB"/>
    <w:rsid w:val="001F71BD"/>
    <w:rsid w:val="001F7686"/>
    <w:rsid w:val="001F7814"/>
    <w:rsid w:val="00200224"/>
    <w:rsid w:val="002008C5"/>
    <w:rsid w:val="0020118D"/>
    <w:rsid w:val="00201488"/>
    <w:rsid w:val="0020186F"/>
    <w:rsid w:val="00201A45"/>
    <w:rsid w:val="002021C7"/>
    <w:rsid w:val="00202E68"/>
    <w:rsid w:val="00203474"/>
    <w:rsid w:val="00203EC4"/>
    <w:rsid w:val="00204322"/>
    <w:rsid w:val="002044A1"/>
    <w:rsid w:val="00204552"/>
    <w:rsid w:val="00204608"/>
    <w:rsid w:val="00204D83"/>
    <w:rsid w:val="00204F72"/>
    <w:rsid w:val="00205575"/>
    <w:rsid w:val="002060B0"/>
    <w:rsid w:val="0020689E"/>
    <w:rsid w:val="00206C0A"/>
    <w:rsid w:val="00206F60"/>
    <w:rsid w:val="00206FF9"/>
    <w:rsid w:val="0020706A"/>
    <w:rsid w:val="00207087"/>
    <w:rsid w:val="002073B9"/>
    <w:rsid w:val="0020770B"/>
    <w:rsid w:val="0020797E"/>
    <w:rsid w:val="00207DB1"/>
    <w:rsid w:val="00210151"/>
    <w:rsid w:val="00210269"/>
    <w:rsid w:val="002109FD"/>
    <w:rsid w:val="00210CCB"/>
    <w:rsid w:val="00211301"/>
    <w:rsid w:val="002113DA"/>
    <w:rsid w:val="00211D54"/>
    <w:rsid w:val="00211DF3"/>
    <w:rsid w:val="00212351"/>
    <w:rsid w:val="00212F27"/>
    <w:rsid w:val="0021301E"/>
    <w:rsid w:val="00213D70"/>
    <w:rsid w:val="00214012"/>
    <w:rsid w:val="002145CD"/>
    <w:rsid w:val="002146D3"/>
    <w:rsid w:val="00214861"/>
    <w:rsid w:val="0021493A"/>
    <w:rsid w:val="002153D4"/>
    <w:rsid w:val="0021597C"/>
    <w:rsid w:val="00215DDF"/>
    <w:rsid w:val="00216148"/>
    <w:rsid w:val="002162D7"/>
    <w:rsid w:val="002168D8"/>
    <w:rsid w:val="00216C3A"/>
    <w:rsid w:val="002176CC"/>
    <w:rsid w:val="00217968"/>
    <w:rsid w:val="0022011B"/>
    <w:rsid w:val="00220359"/>
    <w:rsid w:val="002203E2"/>
    <w:rsid w:val="0022074E"/>
    <w:rsid w:val="00221099"/>
    <w:rsid w:val="002212ED"/>
    <w:rsid w:val="00221831"/>
    <w:rsid w:val="00221A02"/>
    <w:rsid w:val="002227EF"/>
    <w:rsid w:val="0022284A"/>
    <w:rsid w:val="00223565"/>
    <w:rsid w:val="00223821"/>
    <w:rsid w:val="0022392D"/>
    <w:rsid w:val="00223A7D"/>
    <w:rsid w:val="00223CD6"/>
    <w:rsid w:val="00223EAD"/>
    <w:rsid w:val="002243A2"/>
    <w:rsid w:val="002247CD"/>
    <w:rsid w:val="00224A64"/>
    <w:rsid w:val="00224C61"/>
    <w:rsid w:val="00224F3B"/>
    <w:rsid w:val="00226074"/>
    <w:rsid w:val="00226219"/>
    <w:rsid w:val="002273CD"/>
    <w:rsid w:val="0022776A"/>
    <w:rsid w:val="00227B5B"/>
    <w:rsid w:val="00230AF6"/>
    <w:rsid w:val="00230BEC"/>
    <w:rsid w:val="00230C8C"/>
    <w:rsid w:val="00230DDD"/>
    <w:rsid w:val="00231566"/>
    <w:rsid w:val="00232AEE"/>
    <w:rsid w:val="00233800"/>
    <w:rsid w:val="0023388B"/>
    <w:rsid w:val="00234EE9"/>
    <w:rsid w:val="00235300"/>
    <w:rsid w:val="002358A3"/>
    <w:rsid w:val="002359C1"/>
    <w:rsid w:val="00235A94"/>
    <w:rsid w:val="00235B23"/>
    <w:rsid w:val="00235D70"/>
    <w:rsid w:val="00236723"/>
    <w:rsid w:val="00236C69"/>
    <w:rsid w:val="0023715E"/>
    <w:rsid w:val="002374DD"/>
    <w:rsid w:val="002378DB"/>
    <w:rsid w:val="00237A6E"/>
    <w:rsid w:val="00237B0A"/>
    <w:rsid w:val="00237DA1"/>
    <w:rsid w:val="0024021B"/>
    <w:rsid w:val="002403F1"/>
    <w:rsid w:val="00240688"/>
    <w:rsid w:val="00240A83"/>
    <w:rsid w:val="00241843"/>
    <w:rsid w:val="002419EA"/>
    <w:rsid w:val="00241B6B"/>
    <w:rsid w:val="0024201E"/>
    <w:rsid w:val="0024280E"/>
    <w:rsid w:val="0024290D"/>
    <w:rsid w:val="00242ADA"/>
    <w:rsid w:val="00244060"/>
    <w:rsid w:val="00244203"/>
    <w:rsid w:val="00244E18"/>
    <w:rsid w:val="00245388"/>
    <w:rsid w:val="0024614C"/>
    <w:rsid w:val="002468B3"/>
    <w:rsid w:val="00247A95"/>
    <w:rsid w:val="00247DD1"/>
    <w:rsid w:val="00247E62"/>
    <w:rsid w:val="0025016C"/>
    <w:rsid w:val="00250271"/>
    <w:rsid w:val="00250966"/>
    <w:rsid w:val="002516C2"/>
    <w:rsid w:val="00251916"/>
    <w:rsid w:val="00252341"/>
    <w:rsid w:val="00253352"/>
    <w:rsid w:val="002538AC"/>
    <w:rsid w:val="00253E8C"/>
    <w:rsid w:val="00254BF1"/>
    <w:rsid w:val="00255107"/>
    <w:rsid w:val="0025584A"/>
    <w:rsid w:val="00256358"/>
    <w:rsid w:val="00256424"/>
    <w:rsid w:val="00257AB9"/>
    <w:rsid w:val="00257B96"/>
    <w:rsid w:val="00260354"/>
    <w:rsid w:val="002609B7"/>
    <w:rsid w:val="00260B32"/>
    <w:rsid w:val="00260D7E"/>
    <w:rsid w:val="00261112"/>
    <w:rsid w:val="0026168F"/>
    <w:rsid w:val="0026177C"/>
    <w:rsid w:val="00262879"/>
    <w:rsid w:val="00262B04"/>
    <w:rsid w:val="00263550"/>
    <w:rsid w:val="002637BC"/>
    <w:rsid w:val="0026482E"/>
    <w:rsid w:val="0026486E"/>
    <w:rsid w:val="00264876"/>
    <w:rsid w:val="00264F93"/>
    <w:rsid w:val="00265B2D"/>
    <w:rsid w:val="00266C2D"/>
    <w:rsid w:val="0026769D"/>
    <w:rsid w:val="00267972"/>
    <w:rsid w:val="00267F43"/>
    <w:rsid w:val="002703AE"/>
    <w:rsid w:val="00270781"/>
    <w:rsid w:val="002707E3"/>
    <w:rsid w:val="002708FD"/>
    <w:rsid w:val="00270DAE"/>
    <w:rsid w:val="0027150C"/>
    <w:rsid w:val="0027166F"/>
    <w:rsid w:val="00271EEB"/>
    <w:rsid w:val="0027285D"/>
    <w:rsid w:val="0027324D"/>
    <w:rsid w:val="00274763"/>
    <w:rsid w:val="002749D7"/>
    <w:rsid w:val="00275055"/>
    <w:rsid w:val="002753E3"/>
    <w:rsid w:val="00275EBC"/>
    <w:rsid w:val="00275F7E"/>
    <w:rsid w:val="0027623B"/>
    <w:rsid w:val="002764C2"/>
    <w:rsid w:val="002766FB"/>
    <w:rsid w:val="00276B87"/>
    <w:rsid w:val="00276F1E"/>
    <w:rsid w:val="00277B14"/>
    <w:rsid w:val="00277C2A"/>
    <w:rsid w:val="0028007E"/>
    <w:rsid w:val="00280216"/>
    <w:rsid w:val="00280BC5"/>
    <w:rsid w:val="002812C9"/>
    <w:rsid w:val="00282259"/>
    <w:rsid w:val="0028260D"/>
    <w:rsid w:val="0028278E"/>
    <w:rsid w:val="00282E96"/>
    <w:rsid w:val="00282EDF"/>
    <w:rsid w:val="00283A64"/>
    <w:rsid w:val="00283AA5"/>
    <w:rsid w:val="00283D06"/>
    <w:rsid w:val="00284482"/>
    <w:rsid w:val="002845B5"/>
    <w:rsid w:val="0028487E"/>
    <w:rsid w:val="00285E25"/>
    <w:rsid w:val="0028623B"/>
    <w:rsid w:val="002868CE"/>
    <w:rsid w:val="00286D91"/>
    <w:rsid w:val="00287716"/>
    <w:rsid w:val="002878B0"/>
    <w:rsid w:val="00287A7F"/>
    <w:rsid w:val="002918C3"/>
    <w:rsid w:val="002921AC"/>
    <w:rsid w:val="00292E42"/>
    <w:rsid w:val="00292F08"/>
    <w:rsid w:val="002931A7"/>
    <w:rsid w:val="00294173"/>
    <w:rsid w:val="00294ABF"/>
    <w:rsid w:val="002957E3"/>
    <w:rsid w:val="00295A41"/>
    <w:rsid w:val="00295BE0"/>
    <w:rsid w:val="00295E65"/>
    <w:rsid w:val="00296148"/>
    <w:rsid w:val="00297678"/>
    <w:rsid w:val="002A0213"/>
    <w:rsid w:val="002A07BE"/>
    <w:rsid w:val="002A0A8B"/>
    <w:rsid w:val="002A13B6"/>
    <w:rsid w:val="002A1553"/>
    <w:rsid w:val="002A19D4"/>
    <w:rsid w:val="002A1C9E"/>
    <w:rsid w:val="002A1E41"/>
    <w:rsid w:val="002A1F4F"/>
    <w:rsid w:val="002A222E"/>
    <w:rsid w:val="002A2257"/>
    <w:rsid w:val="002A2463"/>
    <w:rsid w:val="002A28E0"/>
    <w:rsid w:val="002A30D7"/>
    <w:rsid w:val="002A31C9"/>
    <w:rsid w:val="002A323A"/>
    <w:rsid w:val="002A369E"/>
    <w:rsid w:val="002A3711"/>
    <w:rsid w:val="002A3854"/>
    <w:rsid w:val="002A3B7D"/>
    <w:rsid w:val="002A3C37"/>
    <w:rsid w:val="002A4F21"/>
    <w:rsid w:val="002A4FC9"/>
    <w:rsid w:val="002A58B4"/>
    <w:rsid w:val="002A6689"/>
    <w:rsid w:val="002A6A87"/>
    <w:rsid w:val="002A6C45"/>
    <w:rsid w:val="002A730E"/>
    <w:rsid w:val="002A74B2"/>
    <w:rsid w:val="002A79B3"/>
    <w:rsid w:val="002A7DDB"/>
    <w:rsid w:val="002A7EDD"/>
    <w:rsid w:val="002B0A42"/>
    <w:rsid w:val="002B0B43"/>
    <w:rsid w:val="002B1635"/>
    <w:rsid w:val="002B1969"/>
    <w:rsid w:val="002B1A84"/>
    <w:rsid w:val="002B2201"/>
    <w:rsid w:val="002B29AF"/>
    <w:rsid w:val="002B2B2C"/>
    <w:rsid w:val="002B2CA1"/>
    <w:rsid w:val="002B2DF6"/>
    <w:rsid w:val="002B35B3"/>
    <w:rsid w:val="002B38A8"/>
    <w:rsid w:val="002B4083"/>
    <w:rsid w:val="002B4E3B"/>
    <w:rsid w:val="002B57CC"/>
    <w:rsid w:val="002B59A9"/>
    <w:rsid w:val="002B5A4D"/>
    <w:rsid w:val="002B5B31"/>
    <w:rsid w:val="002B66D6"/>
    <w:rsid w:val="002B6F87"/>
    <w:rsid w:val="002B6F97"/>
    <w:rsid w:val="002B700D"/>
    <w:rsid w:val="002B71DF"/>
    <w:rsid w:val="002B7335"/>
    <w:rsid w:val="002B7806"/>
    <w:rsid w:val="002B7A29"/>
    <w:rsid w:val="002B7F33"/>
    <w:rsid w:val="002C022B"/>
    <w:rsid w:val="002C0551"/>
    <w:rsid w:val="002C28B4"/>
    <w:rsid w:val="002C2C5B"/>
    <w:rsid w:val="002C3281"/>
    <w:rsid w:val="002C3307"/>
    <w:rsid w:val="002C3D31"/>
    <w:rsid w:val="002C4003"/>
    <w:rsid w:val="002C41C4"/>
    <w:rsid w:val="002C468B"/>
    <w:rsid w:val="002C5702"/>
    <w:rsid w:val="002C5AAD"/>
    <w:rsid w:val="002C5FB1"/>
    <w:rsid w:val="002C6305"/>
    <w:rsid w:val="002C6360"/>
    <w:rsid w:val="002C651E"/>
    <w:rsid w:val="002C678D"/>
    <w:rsid w:val="002C78FA"/>
    <w:rsid w:val="002D0126"/>
    <w:rsid w:val="002D0896"/>
    <w:rsid w:val="002D0961"/>
    <w:rsid w:val="002D0D3D"/>
    <w:rsid w:val="002D0E0B"/>
    <w:rsid w:val="002D10D4"/>
    <w:rsid w:val="002D12FD"/>
    <w:rsid w:val="002D1FC5"/>
    <w:rsid w:val="002D2519"/>
    <w:rsid w:val="002D3623"/>
    <w:rsid w:val="002D36B3"/>
    <w:rsid w:val="002D3F2A"/>
    <w:rsid w:val="002D40B6"/>
    <w:rsid w:val="002D4AF7"/>
    <w:rsid w:val="002D4D2F"/>
    <w:rsid w:val="002D4D4C"/>
    <w:rsid w:val="002D4F55"/>
    <w:rsid w:val="002D5275"/>
    <w:rsid w:val="002D577E"/>
    <w:rsid w:val="002D6069"/>
    <w:rsid w:val="002D71A9"/>
    <w:rsid w:val="002D76A5"/>
    <w:rsid w:val="002D7DEA"/>
    <w:rsid w:val="002D7FEC"/>
    <w:rsid w:val="002E0075"/>
    <w:rsid w:val="002E0773"/>
    <w:rsid w:val="002E07D9"/>
    <w:rsid w:val="002E085A"/>
    <w:rsid w:val="002E13F6"/>
    <w:rsid w:val="002E1A5A"/>
    <w:rsid w:val="002E1ABA"/>
    <w:rsid w:val="002E21EC"/>
    <w:rsid w:val="002E2219"/>
    <w:rsid w:val="002E2353"/>
    <w:rsid w:val="002E29F3"/>
    <w:rsid w:val="002E3109"/>
    <w:rsid w:val="002E40D9"/>
    <w:rsid w:val="002E4878"/>
    <w:rsid w:val="002E4976"/>
    <w:rsid w:val="002E4A49"/>
    <w:rsid w:val="002E4C2A"/>
    <w:rsid w:val="002E510D"/>
    <w:rsid w:val="002E530F"/>
    <w:rsid w:val="002E53CA"/>
    <w:rsid w:val="002E5E24"/>
    <w:rsid w:val="002E6038"/>
    <w:rsid w:val="002E62C0"/>
    <w:rsid w:val="002E6554"/>
    <w:rsid w:val="002E7D90"/>
    <w:rsid w:val="002F07D0"/>
    <w:rsid w:val="002F1672"/>
    <w:rsid w:val="002F1AA1"/>
    <w:rsid w:val="002F21A9"/>
    <w:rsid w:val="002F2227"/>
    <w:rsid w:val="002F2680"/>
    <w:rsid w:val="002F27D4"/>
    <w:rsid w:val="002F27D6"/>
    <w:rsid w:val="002F2BA3"/>
    <w:rsid w:val="002F30BA"/>
    <w:rsid w:val="002F34B9"/>
    <w:rsid w:val="002F3D3A"/>
    <w:rsid w:val="002F5618"/>
    <w:rsid w:val="002F61E2"/>
    <w:rsid w:val="002F6C98"/>
    <w:rsid w:val="002F6FE9"/>
    <w:rsid w:val="002F7267"/>
    <w:rsid w:val="002F7341"/>
    <w:rsid w:val="0030018A"/>
    <w:rsid w:val="0030057D"/>
    <w:rsid w:val="003006B6"/>
    <w:rsid w:val="0030082F"/>
    <w:rsid w:val="00300AAA"/>
    <w:rsid w:val="00300CA9"/>
    <w:rsid w:val="003010D9"/>
    <w:rsid w:val="00301243"/>
    <w:rsid w:val="00302328"/>
    <w:rsid w:val="00302A7E"/>
    <w:rsid w:val="00302F91"/>
    <w:rsid w:val="003031B8"/>
    <w:rsid w:val="0030356F"/>
    <w:rsid w:val="0030379F"/>
    <w:rsid w:val="003038F9"/>
    <w:rsid w:val="00303A22"/>
    <w:rsid w:val="00303A67"/>
    <w:rsid w:val="00303B44"/>
    <w:rsid w:val="003041B2"/>
    <w:rsid w:val="0030448F"/>
    <w:rsid w:val="003047E2"/>
    <w:rsid w:val="00304F59"/>
    <w:rsid w:val="00304FEA"/>
    <w:rsid w:val="00305075"/>
    <w:rsid w:val="0030594F"/>
    <w:rsid w:val="00305A1A"/>
    <w:rsid w:val="0030632B"/>
    <w:rsid w:val="0030660F"/>
    <w:rsid w:val="003067CC"/>
    <w:rsid w:val="0030725B"/>
    <w:rsid w:val="003079CD"/>
    <w:rsid w:val="00307ABC"/>
    <w:rsid w:val="00307C87"/>
    <w:rsid w:val="00307DDF"/>
    <w:rsid w:val="00307EEC"/>
    <w:rsid w:val="003101F6"/>
    <w:rsid w:val="0031075C"/>
    <w:rsid w:val="00310878"/>
    <w:rsid w:val="00311307"/>
    <w:rsid w:val="00311785"/>
    <w:rsid w:val="00311FF3"/>
    <w:rsid w:val="00312BB5"/>
    <w:rsid w:val="00313643"/>
    <w:rsid w:val="00313C50"/>
    <w:rsid w:val="00313ED8"/>
    <w:rsid w:val="00314231"/>
    <w:rsid w:val="0031461C"/>
    <w:rsid w:val="0031470E"/>
    <w:rsid w:val="00314F35"/>
    <w:rsid w:val="003155ED"/>
    <w:rsid w:val="00315875"/>
    <w:rsid w:val="0031595C"/>
    <w:rsid w:val="00316079"/>
    <w:rsid w:val="00316B88"/>
    <w:rsid w:val="00316E99"/>
    <w:rsid w:val="00317006"/>
    <w:rsid w:val="00317373"/>
    <w:rsid w:val="003173DB"/>
    <w:rsid w:val="00317648"/>
    <w:rsid w:val="003177B8"/>
    <w:rsid w:val="00317AEE"/>
    <w:rsid w:val="00317B0A"/>
    <w:rsid w:val="003212BA"/>
    <w:rsid w:val="00321796"/>
    <w:rsid w:val="00322895"/>
    <w:rsid w:val="00322C71"/>
    <w:rsid w:val="00322F3C"/>
    <w:rsid w:val="00323172"/>
    <w:rsid w:val="0032414E"/>
    <w:rsid w:val="003245DA"/>
    <w:rsid w:val="00324713"/>
    <w:rsid w:val="00324765"/>
    <w:rsid w:val="0032494C"/>
    <w:rsid w:val="00324AE1"/>
    <w:rsid w:val="00324FEC"/>
    <w:rsid w:val="00324FFB"/>
    <w:rsid w:val="00325A0C"/>
    <w:rsid w:val="00325C4E"/>
    <w:rsid w:val="0032604F"/>
    <w:rsid w:val="003265FA"/>
    <w:rsid w:val="00327EA4"/>
    <w:rsid w:val="00330000"/>
    <w:rsid w:val="003301BC"/>
    <w:rsid w:val="00330A64"/>
    <w:rsid w:val="00330E4F"/>
    <w:rsid w:val="00331076"/>
    <w:rsid w:val="00331136"/>
    <w:rsid w:val="00332203"/>
    <w:rsid w:val="0033257C"/>
    <w:rsid w:val="00332960"/>
    <w:rsid w:val="00332D47"/>
    <w:rsid w:val="003330F3"/>
    <w:rsid w:val="00333C33"/>
    <w:rsid w:val="00334300"/>
    <w:rsid w:val="0033433A"/>
    <w:rsid w:val="00334622"/>
    <w:rsid w:val="00334A76"/>
    <w:rsid w:val="00334C79"/>
    <w:rsid w:val="00335003"/>
    <w:rsid w:val="003351AC"/>
    <w:rsid w:val="0033614C"/>
    <w:rsid w:val="0033665C"/>
    <w:rsid w:val="0033698F"/>
    <w:rsid w:val="00336B8B"/>
    <w:rsid w:val="00336E1D"/>
    <w:rsid w:val="00336EC4"/>
    <w:rsid w:val="00337047"/>
    <w:rsid w:val="00337148"/>
    <w:rsid w:val="00337286"/>
    <w:rsid w:val="003375E5"/>
    <w:rsid w:val="003378AE"/>
    <w:rsid w:val="00337988"/>
    <w:rsid w:val="00337D80"/>
    <w:rsid w:val="00337E77"/>
    <w:rsid w:val="003402A7"/>
    <w:rsid w:val="00340E88"/>
    <w:rsid w:val="003414D8"/>
    <w:rsid w:val="00341DCB"/>
    <w:rsid w:val="00342107"/>
    <w:rsid w:val="00343AA3"/>
    <w:rsid w:val="00343AEB"/>
    <w:rsid w:val="00343BAC"/>
    <w:rsid w:val="003443E2"/>
    <w:rsid w:val="00344E54"/>
    <w:rsid w:val="0034500F"/>
    <w:rsid w:val="003450C8"/>
    <w:rsid w:val="0034537A"/>
    <w:rsid w:val="00345996"/>
    <w:rsid w:val="003465F0"/>
    <w:rsid w:val="00346661"/>
    <w:rsid w:val="003467BE"/>
    <w:rsid w:val="00346EB7"/>
    <w:rsid w:val="00346FB3"/>
    <w:rsid w:val="0034700C"/>
    <w:rsid w:val="003471F3"/>
    <w:rsid w:val="00347760"/>
    <w:rsid w:val="00347AF1"/>
    <w:rsid w:val="00347BB6"/>
    <w:rsid w:val="003501D2"/>
    <w:rsid w:val="00350722"/>
    <w:rsid w:val="00350AB9"/>
    <w:rsid w:val="00350AF0"/>
    <w:rsid w:val="00350C8D"/>
    <w:rsid w:val="00350D9F"/>
    <w:rsid w:val="0035149C"/>
    <w:rsid w:val="003518B5"/>
    <w:rsid w:val="00351A80"/>
    <w:rsid w:val="00351C47"/>
    <w:rsid w:val="0035202E"/>
    <w:rsid w:val="003520B5"/>
    <w:rsid w:val="00352112"/>
    <w:rsid w:val="00352ABA"/>
    <w:rsid w:val="00352E61"/>
    <w:rsid w:val="00352F1E"/>
    <w:rsid w:val="003532A4"/>
    <w:rsid w:val="003534D8"/>
    <w:rsid w:val="003537A4"/>
    <w:rsid w:val="00353990"/>
    <w:rsid w:val="0035405B"/>
    <w:rsid w:val="00354771"/>
    <w:rsid w:val="003548C7"/>
    <w:rsid w:val="00354D62"/>
    <w:rsid w:val="00355619"/>
    <w:rsid w:val="0035577D"/>
    <w:rsid w:val="00355A40"/>
    <w:rsid w:val="0035625F"/>
    <w:rsid w:val="00356CDB"/>
    <w:rsid w:val="00356D42"/>
    <w:rsid w:val="00356EAA"/>
    <w:rsid w:val="00357184"/>
    <w:rsid w:val="003573D6"/>
    <w:rsid w:val="00357591"/>
    <w:rsid w:val="00357808"/>
    <w:rsid w:val="00357E55"/>
    <w:rsid w:val="00360668"/>
    <w:rsid w:val="00360725"/>
    <w:rsid w:val="00360E0D"/>
    <w:rsid w:val="0036111C"/>
    <w:rsid w:val="0036152E"/>
    <w:rsid w:val="003616E7"/>
    <w:rsid w:val="00361EB2"/>
    <w:rsid w:val="0036224B"/>
    <w:rsid w:val="0036231F"/>
    <w:rsid w:val="003629AB"/>
    <w:rsid w:val="003632D6"/>
    <w:rsid w:val="00363AAF"/>
    <w:rsid w:val="00364836"/>
    <w:rsid w:val="00364D0D"/>
    <w:rsid w:val="003651AC"/>
    <w:rsid w:val="003652D4"/>
    <w:rsid w:val="003668F7"/>
    <w:rsid w:val="00366D05"/>
    <w:rsid w:val="003670E2"/>
    <w:rsid w:val="00367249"/>
    <w:rsid w:val="003678C7"/>
    <w:rsid w:val="00370144"/>
    <w:rsid w:val="00370272"/>
    <w:rsid w:val="003704E7"/>
    <w:rsid w:val="003727BA"/>
    <w:rsid w:val="003736A1"/>
    <w:rsid w:val="0037376F"/>
    <w:rsid w:val="00373B3E"/>
    <w:rsid w:val="00373C6B"/>
    <w:rsid w:val="00374433"/>
    <w:rsid w:val="00374640"/>
    <w:rsid w:val="003749E8"/>
    <w:rsid w:val="00374DE5"/>
    <w:rsid w:val="003755CE"/>
    <w:rsid w:val="00375F6A"/>
    <w:rsid w:val="00376A57"/>
    <w:rsid w:val="003771FA"/>
    <w:rsid w:val="0037765C"/>
    <w:rsid w:val="00377862"/>
    <w:rsid w:val="003778DC"/>
    <w:rsid w:val="00377BC4"/>
    <w:rsid w:val="0038010C"/>
    <w:rsid w:val="003806D1"/>
    <w:rsid w:val="00380EDF"/>
    <w:rsid w:val="003815DE"/>
    <w:rsid w:val="00381D10"/>
    <w:rsid w:val="00381F9A"/>
    <w:rsid w:val="003825F3"/>
    <w:rsid w:val="00382675"/>
    <w:rsid w:val="00382B5D"/>
    <w:rsid w:val="00382F3C"/>
    <w:rsid w:val="00383E22"/>
    <w:rsid w:val="003841AB"/>
    <w:rsid w:val="00384402"/>
    <w:rsid w:val="00384408"/>
    <w:rsid w:val="00384850"/>
    <w:rsid w:val="00386159"/>
    <w:rsid w:val="00387138"/>
    <w:rsid w:val="003874CF"/>
    <w:rsid w:val="0038756D"/>
    <w:rsid w:val="00387621"/>
    <w:rsid w:val="0038774E"/>
    <w:rsid w:val="00390635"/>
    <w:rsid w:val="00390961"/>
    <w:rsid w:val="0039131B"/>
    <w:rsid w:val="003918F8"/>
    <w:rsid w:val="00391913"/>
    <w:rsid w:val="0039235B"/>
    <w:rsid w:val="00392FAA"/>
    <w:rsid w:val="003935F0"/>
    <w:rsid w:val="00393C11"/>
    <w:rsid w:val="0039407A"/>
    <w:rsid w:val="003943A0"/>
    <w:rsid w:val="0039567F"/>
    <w:rsid w:val="003959B6"/>
    <w:rsid w:val="00395C65"/>
    <w:rsid w:val="0039648E"/>
    <w:rsid w:val="00396D1A"/>
    <w:rsid w:val="00397439"/>
    <w:rsid w:val="00397915"/>
    <w:rsid w:val="00397A98"/>
    <w:rsid w:val="003A016B"/>
    <w:rsid w:val="003A041C"/>
    <w:rsid w:val="003A0819"/>
    <w:rsid w:val="003A12A9"/>
    <w:rsid w:val="003A2141"/>
    <w:rsid w:val="003A292B"/>
    <w:rsid w:val="003A2F9C"/>
    <w:rsid w:val="003A317B"/>
    <w:rsid w:val="003A355C"/>
    <w:rsid w:val="003A3E38"/>
    <w:rsid w:val="003A3EC6"/>
    <w:rsid w:val="003A437B"/>
    <w:rsid w:val="003A4A4A"/>
    <w:rsid w:val="003A4A67"/>
    <w:rsid w:val="003A4EEA"/>
    <w:rsid w:val="003A5506"/>
    <w:rsid w:val="003A55B6"/>
    <w:rsid w:val="003A5E7F"/>
    <w:rsid w:val="003A6528"/>
    <w:rsid w:val="003A6AF0"/>
    <w:rsid w:val="003A6E85"/>
    <w:rsid w:val="003B02A8"/>
    <w:rsid w:val="003B1275"/>
    <w:rsid w:val="003B13EC"/>
    <w:rsid w:val="003B1B19"/>
    <w:rsid w:val="003B1FE7"/>
    <w:rsid w:val="003B2580"/>
    <w:rsid w:val="003B2607"/>
    <w:rsid w:val="003B2D0D"/>
    <w:rsid w:val="003B2E8F"/>
    <w:rsid w:val="003B3397"/>
    <w:rsid w:val="003B3A62"/>
    <w:rsid w:val="003B3CA3"/>
    <w:rsid w:val="003B404E"/>
    <w:rsid w:val="003B47A8"/>
    <w:rsid w:val="003B4B88"/>
    <w:rsid w:val="003B5419"/>
    <w:rsid w:val="003B5707"/>
    <w:rsid w:val="003B5E1D"/>
    <w:rsid w:val="003B6657"/>
    <w:rsid w:val="003B6663"/>
    <w:rsid w:val="003B6709"/>
    <w:rsid w:val="003B6AC8"/>
    <w:rsid w:val="003B6C01"/>
    <w:rsid w:val="003B6ECA"/>
    <w:rsid w:val="003B7172"/>
    <w:rsid w:val="003B77C5"/>
    <w:rsid w:val="003B781D"/>
    <w:rsid w:val="003B7D91"/>
    <w:rsid w:val="003C03C9"/>
    <w:rsid w:val="003C0419"/>
    <w:rsid w:val="003C0CC3"/>
    <w:rsid w:val="003C1A23"/>
    <w:rsid w:val="003C1B9F"/>
    <w:rsid w:val="003C1C81"/>
    <w:rsid w:val="003C2909"/>
    <w:rsid w:val="003C2AF2"/>
    <w:rsid w:val="003C2F36"/>
    <w:rsid w:val="003C3810"/>
    <w:rsid w:val="003C3FC6"/>
    <w:rsid w:val="003C418C"/>
    <w:rsid w:val="003C4588"/>
    <w:rsid w:val="003C4A56"/>
    <w:rsid w:val="003C5344"/>
    <w:rsid w:val="003C58A5"/>
    <w:rsid w:val="003C5A58"/>
    <w:rsid w:val="003C650D"/>
    <w:rsid w:val="003C655B"/>
    <w:rsid w:val="003C66C1"/>
    <w:rsid w:val="003C6751"/>
    <w:rsid w:val="003C682C"/>
    <w:rsid w:val="003C6855"/>
    <w:rsid w:val="003C7093"/>
    <w:rsid w:val="003C7252"/>
    <w:rsid w:val="003C7858"/>
    <w:rsid w:val="003D057C"/>
    <w:rsid w:val="003D0584"/>
    <w:rsid w:val="003D1A37"/>
    <w:rsid w:val="003D1C37"/>
    <w:rsid w:val="003D2805"/>
    <w:rsid w:val="003D2D79"/>
    <w:rsid w:val="003D2EAF"/>
    <w:rsid w:val="003D2ECC"/>
    <w:rsid w:val="003D386A"/>
    <w:rsid w:val="003D4229"/>
    <w:rsid w:val="003D423C"/>
    <w:rsid w:val="003D4921"/>
    <w:rsid w:val="003D4BB8"/>
    <w:rsid w:val="003D4D49"/>
    <w:rsid w:val="003D5BFA"/>
    <w:rsid w:val="003D5CA4"/>
    <w:rsid w:val="003D6275"/>
    <w:rsid w:val="003D71AF"/>
    <w:rsid w:val="003D71EB"/>
    <w:rsid w:val="003E036F"/>
    <w:rsid w:val="003E0761"/>
    <w:rsid w:val="003E07A5"/>
    <w:rsid w:val="003E09A5"/>
    <w:rsid w:val="003E0FAD"/>
    <w:rsid w:val="003E15C1"/>
    <w:rsid w:val="003E1672"/>
    <w:rsid w:val="003E1731"/>
    <w:rsid w:val="003E25F5"/>
    <w:rsid w:val="003E26F2"/>
    <w:rsid w:val="003E2783"/>
    <w:rsid w:val="003E2BF6"/>
    <w:rsid w:val="003E31DD"/>
    <w:rsid w:val="003E346F"/>
    <w:rsid w:val="003E3CE2"/>
    <w:rsid w:val="003E40A7"/>
    <w:rsid w:val="003E4AF3"/>
    <w:rsid w:val="003E515E"/>
    <w:rsid w:val="003E5564"/>
    <w:rsid w:val="003F00D6"/>
    <w:rsid w:val="003F0DE5"/>
    <w:rsid w:val="003F101A"/>
    <w:rsid w:val="003F1B5E"/>
    <w:rsid w:val="003F1D13"/>
    <w:rsid w:val="003F21AD"/>
    <w:rsid w:val="003F231C"/>
    <w:rsid w:val="003F2433"/>
    <w:rsid w:val="003F2D1D"/>
    <w:rsid w:val="003F3042"/>
    <w:rsid w:val="003F33AE"/>
    <w:rsid w:val="003F37CA"/>
    <w:rsid w:val="003F38EF"/>
    <w:rsid w:val="003F429D"/>
    <w:rsid w:val="003F4675"/>
    <w:rsid w:val="003F5074"/>
    <w:rsid w:val="003F528C"/>
    <w:rsid w:val="003F5592"/>
    <w:rsid w:val="003F5AD0"/>
    <w:rsid w:val="003F639B"/>
    <w:rsid w:val="003F63BB"/>
    <w:rsid w:val="003F65AD"/>
    <w:rsid w:val="003F71B4"/>
    <w:rsid w:val="003F7F68"/>
    <w:rsid w:val="0040017F"/>
    <w:rsid w:val="00400362"/>
    <w:rsid w:val="0040050E"/>
    <w:rsid w:val="00400AF9"/>
    <w:rsid w:val="00401222"/>
    <w:rsid w:val="0040124C"/>
    <w:rsid w:val="00401284"/>
    <w:rsid w:val="0040134D"/>
    <w:rsid w:val="00401A2F"/>
    <w:rsid w:val="00401B3A"/>
    <w:rsid w:val="00401D70"/>
    <w:rsid w:val="00402160"/>
    <w:rsid w:val="00402478"/>
    <w:rsid w:val="00402EDC"/>
    <w:rsid w:val="00403830"/>
    <w:rsid w:val="00404CC2"/>
    <w:rsid w:val="004051A4"/>
    <w:rsid w:val="0040554F"/>
    <w:rsid w:val="00406408"/>
    <w:rsid w:val="00406FEF"/>
    <w:rsid w:val="004070EE"/>
    <w:rsid w:val="00407347"/>
    <w:rsid w:val="00407669"/>
    <w:rsid w:val="00407B55"/>
    <w:rsid w:val="00407D3B"/>
    <w:rsid w:val="00410146"/>
    <w:rsid w:val="004103A1"/>
    <w:rsid w:val="00410710"/>
    <w:rsid w:val="0041076B"/>
    <w:rsid w:val="00410AE3"/>
    <w:rsid w:val="00410EA3"/>
    <w:rsid w:val="00411A19"/>
    <w:rsid w:val="00411F55"/>
    <w:rsid w:val="0041231B"/>
    <w:rsid w:val="0041279E"/>
    <w:rsid w:val="00412A77"/>
    <w:rsid w:val="00412EC3"/>
    <w:rsid w:val="004130A2"/>
    <w:rsid w:val="00413613"/>
    <w:rsid w:val="00413E7D"/>
    <w:rsid w:val="004160B6"/>
    <w:rsid w:val="004160DA"/>
    <w:rsid w:val="00416681"/>
    <w:rsid w:val="00416E0E"/>
    <w:rsid w:val="00416E69"/>
    <w:rsid w:val="00416EF2"/>
    <w:rsid w:val="0041769E"/>
    <w:rsid w:val="00420791"/>
    <w:rsid w:val="0042097F"/>
    <w:rsid w:val="00420980"/>
    <w:rsid w:val="00421187"/>
    <w:rsid w:val="0042121C"/>
    <w:rsid w:val="004214B6"/>
    <w:rsid w:val="00421B2F"/>
    <w:rsid w:val="00421BA4"/>
    <w:rsid w:val="004221A3"/>
    <w:rsid w:val="00422392"/>
    <w:rsid w:val="004227CE"/>
    <w:rsid w:val="004229E6"/>
    <w:rsid w:val="00422AB7"/>
    <w:rsid w:val="004236D1"/>
    <w:rsid w:val="00423CEC"/>
    <w:rsid w:val="00423CF0"/>
    <w:rsid w:val="00423EF0"/>
    <w:rsid w:val="0042406C"/>
    <w:rsid w:val="004241D5"/>
    <w:rsid w:val="004244B2"/>
    <w:rsid w:val="00424A1B"/>
    <w:rsid w:val="004250AA"/>
    <w:rsid w:val="0042583E"/>
    <w:rsid w:val="00425EDA"/>
    <w:rsid w:val="0042628A"/>
    <w:rsid w:val="00426950"/>
    <w:rsid w:val="004273CF"/>
    <w:rsid w:val="00427560"/>
    <w:rsid w:val="00427700"/>
    <w:rsid w:val="004307B9"/>
    <w:rsid w:val="00430863"/>
    <w:rsid w:val="004308BE"/>
    <w:rsid w:val="004314D1"/>
    <w:rsid w:val="00431C31"/>
    <w:rsid w:val="00432541"/>
    <w:rsid w:val="00432962"/>
    <w:rsid w:val="00433BEF"/>
    <w:rsid w:val="00434021"/>
    <w:rsid w:val="00434C84"/>
    <w:rsid w:val="00434EF6"/>
    <w:rsid w:val="00435503"/>
    <w:rsid w:val="0043573A"/>
    <w:rsid w:val="00436514"/>
    <w:rsid w:val="00436E03"/>
    <w:rsid w:val="00440117"/>
    <w:rsid w:val="0044021B"/>
    <w:rsid w:val="00440A3E"/>
    <w:rsid w:val="00440CE3"/>
    <w:rsid w:val="00441564"/>
    <w:rsid w:val="0044176A"/>
    <w:rsid w:val="00441FE4"/>
    <w:rsid w:val="0044240C"/>
    <w:rsid w:val="00442F12"/>
    <w:rsid w:val="00443548"/>
    <w:rsid w:val="00443BA6"/>
    <w:rsid w:val="0044405E"/>
    <w:rsid w:val="00444303"/>
    <w:rsid w:val="00444498"/>
    <w:rsid w:val="004449DA"/>
    <w:rsid w:val="00444A44"/>
    <w:rsid w:val="00444A6E"/>
    <w:rsid w:val="0044530F"/>
    <w:rsid w:val="00445388"/>
    <w:rsid w:val="00445494"/>
    <w:rsid w:val="0044599A"/>
    <w:rsid w:val="00445BF0"/>
    <w:rsid w:val="00446275"/>
    <w:rsid w:val="004462B8"/>
    <w:rsid w:val="00446361"/>
    <w:rsid w:val="0044658C"/>
    <w:rsid w:val="004466DE"/>
    <w:rsid w:val="00447344"/>
    <w:rsid w:val="0044790F"/>
    <w:rsid w:val="00450AC4"/>
    <w:rsid w:val="00450D37"/>
    <w:rsid w:val="00450DFB"/>
    <w:rsid w:val="00451310"/>
    <w:rsid w:val="004515B5"/>
    <w:rsid w:val="00451C15"/>
    <w:rsid w:val="00451D03"/>
    <w:rsid w:val="004521A5"/>
    <w:rsid w:val="0045223F"/>
    <w:rsid w:val="0045299A"/>
    <w:rsid w:val="00452E5C"/>
    <w:rsid w:val="0045369B"/>
    <w:rsid w:val="00454191"/>
    <w:rsid w:val="00454FFB"/>
    <w:rsid w:val="0045596C"/>
    <w:rsid w:val="004562B5"/>
    <w:rsid w:val="004568AA"/>
    <w:rsid w:val="00457310"/>
    <w:rsid w:val="004577F6"/>
    <w:rsid w:val="004578AF"/>
    <w:rsid w:val="00457AD4"/>
    <w:rsid w:val="00457E22"/>
    <w:rsid w:val="00457F2E"/>
    <w:rsid w:val="00460CC8"/>
    <w:rsid w:val="0046161D"/>
    <w:rsid w:val="00461C72"/>
    <w:rsid w:val="004626E0"/>
    <w:rsid w:val="00462AFA"/>
    <w:rsid w:val="004632CD"/>
    <w:rsid w:val="00463569"/>
    <w:rsid w:val="00463B41"/>
    <w:rsid w:val="00463FDC"/>
    <w:rsid w:val="00464337"/>
    <w:rsid w:val="004653F9"/>
    <w:rsid w:val="0046559B"/>
    <w:rsid w:val="00465746"/>
    <w:rsid w:val="00465764"/>
    <w:rsid w:val="00465F98"/>
    <w:rsid w:val="0046618E"/>
    <w:rsid w:val="0046664E"/>
    <w:rsid w:val="00466982"/>
    <w:rsid w:val="00466A9B"/>
    <w:rsid w:val="00466B55"/>
    <w:rsid w:val="00466C7F"/>
    <w:rsid w:val="00466E61"/>
    <w:rsid w:val="00470445"/>
    <w:rsid w:val="00471815"/>
    <w:rsid w:val="00472078"/>
    <w:rsid w:val="004722E2"/>
    <w:rsid w:val="0047233A"/>
    <w:rsid w:val="00472702"/>
    <w:rsid w:val="004731B3"/>
    <w:rsid w:val="00473430"/>
    <w:rsid w:val="004749ED"/>
    <w:rsid w:val="00474ADC"/>
    <w:rsid w:val="00474BF5"/>
    <w:rsid w:val="00474F40"/>
    <w:rsid w:val="0047535F"/>
    <w:rsid w:val="0047540A"/>
    <w:rsid w:val="0047639A"/>
    <w:rsid w:val="004766E7"/>
    <w:rsid w:val="0047677B"/>
    <w:rsid w:val="004773E4"/>
    <w:rsid w:val="004811C5"/>
    <w:rsid w:val="00481988"/>
    <w:rsid w:val="00481B8A"/>
    <w:rsid w:val="00481BAF"/>
    <w:rsid w:val="00481C2E"/>
    <w:rsid w:val="0048274D"/>
    <w:rsid w:val="00482E77"/>
    <w:rsid w:val="004832CE"/>
    <w:rsid w:val="00483628"/>
    <w:rsid w:val="004837B0"/>
    <w:rsid w:val="00484239"/>
    <w:rsid w:val="004849D2"/>
    <w:rsid w:val="00484E4E"/>
    <w:rsid w:val="00485168"/>
    <w:rsid w:val="004851E3"/>
    <w:rsid w:val="00485639"/>
    <w:rsid w:val="004861AC"/>
    <w:rsid w:val="00490022"/>
    <w:rsid w:val="0049015E"/>
    <w:rsid w:val="004911CB"/>
    <w:rsid w:val="004915D2"/>
    <w:rsid w:val="00491D44"/>
    <w:rsid w:val="00491DF1"/>
    <w:rsid w:val="00492506"/>
    <w:rsid w:val="00492B9E"/>
    <w:rsid w:val="00492DF9"/>
    <w:rsid w:val="004937BB"/>
    <w:rsid w:val="00493AB8"/>
    <w:rsid w:val="00494397"/>
    <w:rsid w:val="004943CD"/>
    <w:rsid w:val="0049450B"/>
    <w:rsid w:val="0049477A"/>
    <w:rsid w:val="00494F1A"/>
    <w:rsid w:val="00495A1A"/>
    <w:rsid w:val="00495BC5"/>
    <w:rsid w:val="00495CC2"/>
    <w:rsid w:val="00495E8E"/>
    <w:rsid w:val="00496038"/>
    <w:rsid w:val="00496228"/>
    <w:rsid w:val="004969F7"/>
    <w:rsid w:val="00496AC5"/>
    <w:rsid w:val="00496DFC"/>
    <w:rsid w:val="004977E8"/>
    <w:rsid w:val="004A05E2"/>
    <w:rsid w:val="004A08A1"/>
    <w:rsid w:val="004A1699"/>
    <w:rsid w:val="004A1DED"/>
    <w:rsid w:val="004A2401"/>
    <w:rsid w:val="004A27A9"/>
    <w:rsid w:val="004A28F2"/>
    <w:rsid w:val="004A2BA2"/>
    <w:rsid w:val="004A2F5C"/>
    <w:rsid w:val="004A2FCD"/>
    <w:rsid w:val="004A322A"/>
    <w:rsid w:val="004A3E69"/>
    <w:rsid w:val="004A3FBD"/>
    <w:rsid w:val="004A4096"/>
    <w:rsid w:val="004A4179"/>
    <w:rsid w:val="004A5397"/>
    <w:rsid w:val="004A55FB"/>
    <w:rsid w:val="004A6142"/>
    <w:rsid w:val="004A6AF6"/>
    <w:rsid w:val="004A6D5B"/>
    <w:rsid w:val="004A6E8F"/>
    <w:rsid w:val="004A76DE"/>
    <w:rsid w:val="004B03F4"/>
    <w:rsid w:val="004B0492"/>
    <w:rsid w:val="004B06DE"/>
    <w:rsid w:val="004B0B50"/>
    <w:rsid w:val="004B1111"/>
    <w:rsid w:val="004B1935"/>
    <w:rsid w:val="004B1998"/>
    <w:rsid w:val="004B1B37"/>
    <w:rsid w:val="004B1FA5"/>
    <w:rsid w:val="004B21C9"/>
    <w:rsid w:val="004B23E0"/>
    <w:rsid w:val="004B260D"/>
    <w:rsid w:val="004B27B2"/>
    <w:rsid w:val="004B2C98"/>
    <w:rsid w:val="004B332F"/>
    <w:rsid w:val="004B383E"/>
    <w:rsid w:val="004B3EDA"/>
    <w:rsid w:val="004B43D2"/>
    <w:rsid w:val="004B585C"/>
    <w:rsid w:val="004B5B35"/>
    <w:rsid w:val="004B5B4B"/>
    <w:rsid w:val="004B5CCF"/>
    <w:rsid w:val="004B5E25"/>
    <w:rsid w:val="004B5E95"/>
    <w:rsid w:val="004B672E"/>
    <w:rsid w:val="004B6836"/>
    <w:rsid w:val="004B6BBA"/>
    <w:rsid w:val="004B6C4E"/>
    <w:rsid w:val="004B6D08"/>
    <w:rsid w:val="004B72E9"/>
    <w:rsid w:val="004B73B7"/>
    <w:rsid w:val="004B7A0F"/>
    <w:rsid w:val="004B7C09"/>
    <w:rsid w:val="004B7C48"/>
    <w:rsid w:val="004C061C"/>
    <w:rsid w:val="004C09C0"/>
    <w:rsid w:val="004C12C6"/>
    <w:rsid w:val="004C16AE"/>
    <w:rsid w:val="004C1999"/>
    <w:rsid w:val="004C1BAA"/>
    <w:rsid w:val="004C2BB1"/>
    <w:rsid w:val="004C360D"/>
    <w:rsid w:val="004C44DA"/>
    <w:rsid w:val="004C4801"/>
    <w:rsid w:val="004C511D"/>
    <w:rsid w:val="004C5226"/>
    <w:rsid w:val="004C551F"/>
    <w:rsid w:val="004C58A7"/>
    <w:rsid w:val="004C5CA2"/>
    <w:rsid w:val="004C604A"/>
    <w:rsid w:val="004C60D1"/>
    <w:rsid w:val="004C6436"/>
    <w:rsid w:val="004C6759"/>
    <w:rsid w:val="004C7016"/>
    <w:rsid w:val="004C709B"/>
    <w:rsid w:val="004D05D0"/>
    <w:rsid w:val="004D0817"/>
    <w:rsid w:val="004D1209"/>
    <w:rsid w:val="004D16F4"/>
    <w:rsid w:val="004D197B"/>
    <w:rsid w:val="004D1BA6"/>
    <w:rsid w:val="004D3599"/>
    <w:rsid w:val="004D4490"/>
    <w:rsid w:val="004D449B"/>
    <w:rsid w:val="004D4833"/>
    <w:rsid w:val="004D50F8"/>
    <w:rsid w:val="004D51C8"/>
    <w:rsid w:val="004D526C"/>
    <w:rsid w:val="004D55A6"/>
    <w:rsid w:val="004D578A"/>
    <w:rsid w:val="004D5D84"/>
    <w:rsid w:val="004D6078"/>
    <w:rsid w:val="004D657D"/>
    <w:rsid w:val="004D705E"/>
    <w:rsid w:val="004D74C2"/>
    <w:rsid w:val="004D7700"/>
    <w:rsid w:val="004D7746"/>
    <w:rsid w:val="004D78F5"/>
    <w:rsid w:val="004D7A28"/>
    <w:rsid w:val="004E01A0"/>
    <w:rsid w:val="004E0349"/>
    <w:rsid w:val="004E08B3"/>
    <w:rsid w:val="004E0EBB"/>
    <w:rsid w:val="004E15E0"/>
    <w:rsid w:val="004E1C2E"/>
    <w:rsid w:val="004E1E26"/>
    <w:rsid w:val="004E2660"/>
    <w:rsid w:val="004E2C83"/>
    <w:rsid w:val="004E2DAD"/>
    <w:rsid w:val="004E435A"/>
    <w:rsid w:val="004E4852"/>
    <w:rsid w:val="004E4AB1"/>
    <w:rsid w:val="004E4B60"/>
    <w:rsid w:val="004E51E6"/>
    <w:rsid w:val="004E5462"/>
    <w:rsid w:val="004E54B8"/>
    <w:rsid w:val="004E5EBD"/>
    <w:rsid w:val="004E619B"/>
    <w:rsid w:val="004E6533"/>
    <w:rsid w:val="004E69D6"/>
    <w:rsid w:val="004E6A07"/>
    <w:rsid w:val="004E6B51"/>
    <w:rsid w:val="004E6FB2"/>
    <w:rsid w:val="004F0362"/>
    <w:rsid w:val="004F06B5"/>
    <w:rsid w:val="004F0850"/>
    <w:rsid w:val="004F0A17"/>
    <w:rsid w:val="004F0B5F"/>
    <w:rsid w:val="004F1E84"/>
    <w:rsid w:val="004F1ED9"/>
    <w:rsid w:val="004F1F68"/>
    <w:rsid w:val="004F206D"/>
    <w:rsid w:val="004F208A"/>
    <w:rsid w:val="004F265F"/>
    <w:rsid w:val="004F2E4A"/>
    <w:rsid w:val="004F31A3"/>
    <w:rsid w:val="004F47B1"/>
    <w:rsid w:val="004F5C14"/>
    <w:rsid w:val="004F6129"/>
    <w:rsid w:val="004F6450"/>
    <w:rsid w:val="004F6CAF"/>
    <w:rsid w:val="004F72D6"/>
    <w:rsid w:val="0050017F"/>
    <w:rsid w:val="00500695"/>
    <w:rsid w:val="0050076B"/>
    <w:rsid w:val="00500775"/>
    <w:rsid w:val="005007AA"/>
    <w:rsid w:val="0050109E"/>
    <w:rsid w:val="0050131B"/>
    <w:rsid w:val="00502812"/>
    <w:rsid w:val="0050289C"/>
    <w:rsid w:val="00503716"/>
    <w:rsid w:val="00503C37"/>
    <w:rsid w:val="0050400E"/>
    <w:rsid w:val="00504527"/>
    <w:rsid w:val="00504DCB"/>
    <w:rsid w:val="00504E4B"/>
    <w:rsid w:val="00505676"/>
    <w:rsid w:val="00506449"/>
    <w:rsid w:val="00506DCC"/>
    <w:rsid w:val="00506E48"/>
    <w:rsid w:val="005126D5"/>
    <w:rsid w:val="00512A5E"/>
    <w:rsid w:val="00513150"/>
    <w:rsid w:val="00513781"/>
    <w:rsid w:val="00513832"/>
    <w:rsid w:val="00513B12"/>
    <w:rsid w:val="00513BEF"/>
    <w:rsid w:val="00514476"/>
    <w:rsid w:val="0051541F"/>
    <w:rsid w:val="00515715"/>
    <w:rsid w:val="005158E8"/>
    <w:rsid w:val="00515B88"/>
    <w:rsid w:val="00515C53"/>
    <w:rsid w:val="00516BB3"/>
    <w:rsid w:val="00516D94"/>
    <w:rsid w:val="00516F80"/>
    <w:rsid w:val="00517BDD"/>
    <w:rsid w:val="00520264"/>
    <w:rsid w:val="00520616"/>
    <w:rsid w:val="005208EA"/>
    <w:rsid w:val="00520CE9"/>
    <w:rsid w:val="00520D78"/>
    <w:rsid w:val="00520ED4"/>
    <w:rsid w:val="00521EEA"/>
    <w:rsid w:val="005229E5"/>
    <w:rsid w:val="00522AF7"/>
    <w:rsid w:val="00523A9F"/>
    <w:rsid w:val="00523B27"/>
    <w:rsid w:val="00523EAF"/>
    <w:rsid w:val="00523EE5"/>
    <w:rsid w:val="0052425C"/>
    <w:rsid w:val="00524464"/>
    <w:rsid w:val="00524A4B"/>
    <w:rsid w:val="00524E3C"/>
    <w:rsid w:val="00524F33"/>
    <w:rsid w:val="005255F6"/>
    <w:rsid w:val="00526BF5"/>
    <w:rsid w:val="00527180"/>
    <w:rsid w:val="00527CDE"/>
    <w:rsid w:val="00531668"/>
    <w:rsid w:val="00531937"/>
    <w:rsid w:val="00531BD7"/>
    <w:rsid w:val="00532022"/>
    <w:rsid w:val="00532361"/>
    <w:rsid w:val="00532645"/>
    <w:rsid w:val="00532B31"/>
    <w:rsid w:val="00532C7A"/>
    <w:rsid w:val="005344D9"/>
    <w:rsid w:val="005348A0"/>
    <w:rsid w:val="00534CD9"/>
    <w:rsid w:val="0053521E"/>
    <w:rsid w:val="005355DC"/>
    <w:rsid w:val="00535C4E"/>
    <w:rsid w:val="00536354"/>
    <w:rsid w:val="005367D3"/>
    <w:rsid w:val="0053719D"/>
    <w:rsid w:val="00537764"/>
    <w:rsid w:val="005401D3"/>
    <w:rsid w:val="005401DD"/>
    <w:rsid w:val="00542489"/>
    <w:rsid w:val="005427A9"/>
    <w:rsid w:val="005427DB"/>
    <w:rsid w:val="00543512"/>
    <w:rsid w:val="00543AEE"/>
    <w:rsid w:val="00543D97"/>
    <w:rsid w:val="0054485F"/>
    <w:rsid w:val="00544F14"/>
    <w:rsid w:val="0054519C"/>
    <w:rsid w:val="005458DC"/>
    <w:rsid w:val="005460EF"/>
    <w:rsid w:val="005466E9"/>
    <w:rsid w:val="00546AF3"/>
    <w:rsid w:val="005470AE"/>
    <w:rsid w:val="00547E00"/>
    <w:rsid w:val="00547E64"/>
    <w:rsid w:val="00547FBF"/>
    <w:rsid w:val="0055060A"/>
    <w:rsid w:val="00550F8F"/>
    <w:rsid w:val="00551A44"/>
    <w:rsid w:val="00551AFC"/>
    <w:rsid w:val="00552756"/>
    <w:rsid w:val="00552891"/>
    <w:rsid w:val="005529CC"/>
    <w:rsid w:val="00553861"/>
    <w:rsid w:val="00553D48"/>
    <w:rsid w:val="00553D77"/>
    <w:rsid w:val="005550E3"/>
    <w:rsid w:val="00555FAD"/>
    <w:rsid w:val="00555FC3"/>
    <w:rsid w:val="005561E8"/>
    <w:rsid w:val="005564FA"/>
    <w:rsid w:val="0055662D"/>
    <w:rsid w:val="005567ED"/>
    <w:rsid w:val="00557505"/>
    <w:rsid w:val="00560271"/>
    <w:rsid w:val="00561361"/>
    <w:rsid w:val="005615A0"/>
    <w:rsid w:val="00561D19"/>
    <w:rsid w:val="005629D9"/>
    <w:rsid w:val="00562DEF"/>
    <w:rsid w:val="00563036"/>
    <w:rsid w:val="0056371B"/>
    <w:rsid w:val="005638FA"/>
    <w:rsid w:val="00564D7B"/>
    <w:rsid w:val="00564F33"/>
    <w:rsid w:val="00565322"/>
    <w:rsid w:val="00565A85"/>
    <w:rsid w:val="00565F02"/>
    <w:rsid w:val="00566DEB"/>
    <w:rsid w:val="00567B7C"/>
    <w:rsid w:val="005701C1"/>
    <w:rsid w:val="00570265"/>
    <w:rsid w:val="00570796"/>
    <w:rsid w:val="00570978"/>
    <w:rsid w:val="00571040"/>
    <w:rsid w:val="005714D6"/>
    <w:rsid w:val="00571AEA"/>
    <w:rsid w:val="00571B3C"/>
    <w:rsid w:val="00571C67"/>
    <w:rsid w:val="00571D96"/>
    <w:rsid w:val="0057251C"/>
    <w:rsid w:val="00572FD3"/>
    <w:rsid w:val="00572FE8"/>
    <w:rsid w:val="0057378E"/>
    <w:rsid w:val="005749AB"/>
    <w:rsid w:val="005749F6"/>
    <w:rsid w:val="00574E44"/>
    <w:rsid w:val="00575257"/>
    <w:rsid w:val="00575F01"/>
    <w:rsid w:val="00576613"/>
    <w:rsid w:val="005775C5"/>
    <w:rsid w:val="00577A84"/>
    <w:rsid w:val="005815A0"/>
    <w:rsid w:val="00581861"/>
    <w:rsid w:val="00581A6E"/>
    <w:rsid w:val="00581C81"/>
    <w:rsid w:val="00582467"/>
    <w:rsid w:val="0058299E"/>
    <w:rsid w:val="00582BDB"/>
    <w:rsid w:val="00582D9B"/>
    <w:rsid w:val="00582DBE"/>
    <w:rsid w:val="00582E1C"/>
    <w:rsid w:val="00582E82"/>
    <w:rsid w:val="0058435B"/>
    <w:rsid w:val="00586102"/>
    <w:rsid w:val="00586284"/>
    <w:rsid w:val="0058694C"/>
    <w:rsid w:val="00586FF2"/>
    <w:rsid w:val="005873FB"/>
    <w:rsid w:val="00587643"/>
    <w:rsid w:val="0058764D"/>
    <w:rsid w:val="005876FB"/>
    <w:rsid w:val="005878AD"/>
    <w:rsid w:val="00590742"/>
    <w:rsid w:val="00591571"/>
    <w:rsid w:val="005931BA"/>
    <w:rsid w:val="005932D4"/>
    <w:rsid w:val="00593509"/>
    <w:rsid w:val="00593667"/>
    <w:rsid w:val="00593917"/>
    <w:rsid w:val="00593E94"/>
    <w:rsid w:val="0059443E"/>
    <w:rsid w:val="0059449D"/>
    <w:rsid w:val="00594500"/>
    <w:rsid w:val="00594860"/>
    <w:rsid w:val="00594E02"/>
    <w:rsid w:val="0059508B"/>
    <w:rsid w:val="00595754"/>
    <w:rsid w:val="005957E1"/>
    <w:rsid w:val="00595F2F"/>
    <w:rsid w:val="00596E71"/>
    <w:rsid w:val="0059701C"/>
    <w:rsid w:val="00597138"/>
    <w:rsid w:val="00597401"/>
    <w:rsid w:val="00597533"/>
    <w:rsid w:val="00597636"/>
    <w:rsid w:val="005979D4"/>
    <w:rsid w:val="005A0745"/>
    <w:rsid w:val="005A1D9C"/>
    <w:rsid w:val="005A29EF"/>
    <w:rsid w:val="005A32F6"/>
    <w:rsid w:val="005A3CCC"/>
    <w:rsid w:val="005A3DC0"/>
    <w:rsid w:val="005A4078"/>
    <w:rsid w:val="005A44DD"/>
    <w:rsid w:val="005A4540"/>
    <w:rsid w:val="005A4F24"/>
    <w:rsid w:val="005A57E5"/>
    <w:rsid w:val="005A619F"/>
    <w:rsid w:val="005A6386"/>
    <w:rsid w:val="005A68E3"/>
    <w:rsid w:val="005A6A7B"/>
    <w:rsid w:val="005A6CCA"/>
    <w:rsid w:val="005A6DCF"/>
    <w:rsid w:val="005A728C"/>
    <w:rsid w:val="005A739F"/>
    <w:rsid w:val="005A7683"/>
    <w:rsid w:val="005A7D43"/>
    <w:rsid w:val="005B0343"/>
    <w:rsid w:val="005B081B"/>
    <w:rsid w:val="005B1217"/>
    <w:rsid w:val="005B1760"/>
    <w:rsid w:val="005B17B7"/>
    <w:rsid w:val="005B2D19"/>
    <w:rsid w:val="005B2D7D"/>
    <w:rsid w:val="005B339E"/>
    <w:rsid w:val="005B376A"/>
    <w:rsid w:val="005B405E"/>
    <w:rsid w:val="005B4538"/>
    <w:rsid w:val="005B4EE6"/>
    <w:rsid w:val="005B5697"/>
    <w:rsid w:val="005B5F74"/>
    <w:rsid w:val="005B63FA"/>
    <w:rsid w:val="005B6435"/>
    <w:rsid w:val="005B6ACD"/>
    <w:rsid w:val="005B75D1"/>
    <w:rsid w:val="005C02A3"/>
    <w:rsid w:val="005C03C3"/>
    <w:rsid w:val="005C0545"/>
    <w:rsid w:val="005C0B72"/>
    <w:rsid w:val="005C0C2A"/>
    <w:rsid w:val="005C1EAC"/>
    <w:rsid w:val="005C2186"/>
    <w:rsid w:val="005C24A8"/>
    <w:rsid w:val="005C27D5"/>
    <w:rsid w:val="005C2C5D"/>
    <w:rsid w:val="005C31F0"/>
    <w:rsid w:val="005C3B5B"/>
    <w:rsid w:val="005C3C68"/>
    <w:rsid w:val="005C4127"/>
    <w:rsid w:val="005C421C"/>
    <w:rsid w:val="005C470A"/>
    <w:rsid w:val="005C4B9B"/>
    <w:rsid w:val="005C4E0D"/>
    <w:rsid w:val="005C4E6C"/>
    <w:rsid w:val="005C50C8"/>
    <w:rsid w:val="005C5321"/>
    <w:rsid w:val="005C5551"/>
    <w:rsid w:val="005C618E"/>
    <w:rsid w:val="005C64E4"/>
    <w:rsid w:val="005C66A6"/>
    <w:rsid w:val="005C688E"/>
    <w:rsid w:val="005C7346"/>
    <w:rsid w:val="005C775B"/>
    <w:rsid w:val="005D059A"/>
    <w:rsid w:val="005D0B65"/>
    <w:rsid w:val="005D0BE3"/>
    <w:rsid w:val="005D0D55"/>
    <w:rsid w:val="005D1189"/>
    <w:rsid w:val="005D1F99"/>
    <w:rsid w:val="005D28A6"/>
    <w:rsid w:val="005D2BC6"/>
    <w:rsid w:val="005D2E18"/>
    <w:rsid w:val="005D31F1"/>
    <w:rsid w:val="005D3CA0"/>
    <w:rsid w:val="005D467E"/>
    <w:rsid w:val="005D4B31"/>
    <w:rsid w:val="005D4F3A"/>
    <w:rsid w:val="005D54AF"/>
    <w:rsid w:val="005D5BF5"/>
    <w:rsid w:val="005D5CCC"/>
    <w:rsid w:val="005D62A2"/>
    <w:rsid w:val="005D66A4"/>
    <w:rsid w:val="005D69D5"/>
    <w:rsid w:val="005D71AF"/>
    <w:rsid w:val="005D7238"/>
    <w:rsid w:val="005D74C7"/>
    <w:rsid w:val="005D767F"/>
    <w:rsid w:val="005D779F"/>
    <w:rsid w:val="005D7B4C"/>
    <w:rsid w:val="005E04DB"/>
    <w:rsid w:val="005E0876"/>
    <w:rsid w:val="005E1237"/>
    <w:rsid w:val="005E1269"/>
    <w:rsid w:val="005E189C"/>
    <w:rsid w:val="005E193B"/>
    <w:rsid w:val="005E1EEB"/>
    <w:rsid w:val="005E1F0A"/>
    <w:rsid w:val="005E2263"/>
    <w:rsid w:val="005E299C"/>
    <w:rsid w:val="005E3BFC"/>
    <w:rsid w:val="005E49B6"/>
    <w:rsid w:val="005E5066"/>
    <w:rsid w:val="005E52AC"/>
    <w:rsid w:val="005E53BC"/>
    <w:rsid w:val="005E5FB0"/>
    <w:rsid w:val="005E5FE0"/>
    <w:rsid w:val="005E65E6"/>
    <w:rsid w:val="005E74DE"/>
    <w:rsid w:val="005E75D6"/>
    <w:rsid w:val="005E7EBE"/>
    <w:rsid w:val="005F06C4"/>
    <w:rsid w:val="005F08F7"/>
    <w:rsid w:val="005F0C45"/>
    <w:rsid w:val="005F0CBC"/>
    <w:rsid w:val="005F0D05"/>
    <w:rsid w:val="005F0EF6"/>
    <w:rsid w:val="005F0F5C"/>
    <w:rsid w:val="005F1ADF"/>
    <w:rsid w:val="005F1E18"/>
    <w:rsid w:val="005F1F87"/>
    <w:rsid w:val="005F213A"/>
    <w:rsid w:val="005F27ED"/>
    <w:rsid w:val="005F28C3"/>
    <w:rsid w:val="005F2F31"/>
    <w:rsid w:val="005F32D4"/>
    <w:rsid w:val="005F35BC"/>
    <w:rsid w:val="005F3952"/>
    <w:rsid w:val="005F395F"/>
    <w:rsid w:val="005F3EB6"/>
    <w:rsid w:val="005F4334"/>
    <w:rsid w:val="005F44C7"/>
    <w:rsid w:val="005F45AF"/>
    <w:rsid w:val="005F45D5"/>
    <w:rsid w:val="005F46E8"/>
    <w:rsid w:val="005F492D"/>
    <w:rsid w:val="005F528D"/>
    <w:rsid w:val="005F5682"/>
    <w:rsid w:val="005F5CE3"/>
    <w:rsid w:val="005F5ECD"/>
    <w:rsid w:val="005F6177"/>
    <w:rsid w:val="005F6404"/>
    <w:rsid w:val="005F67E7"/>
    <w:rsid w:val="005F6E02"/>
    <w:rsid w:val="005F792A"/>
    <w:rsid w:val="005F7F83"/>
    <w:rsid w:val="00600394"/>
    <w:rsid w:val="006005EA"/>
    <w:rsid w:val="00601536"/>
    <w:rsid w:val="006016D4"/>
    <w:rsid w:val="00601830"/>
    <w:rsid w:val="00601A63"/>
    <w:rsid w:val="00601C18"/>
    <w:rsid w:val="00601CFB"/>
    <w:rsid w:val="006027EA"/>
    <w:rsid w:val="0060291F"/>
    <w:rsid w:val="00603B77"/>
    <w:rsid w:val="00603BDB"/>
    <w:rsid w:val="00603C74"/>
    <w:rsid w:val="00603CDF"/>
    <w:rsid w:val="00603DB3"/>
    <w:rsid w:val="00603E13"/>
    <w:rsid w:val="00603E2B"/>
    <w:rsid w:val="00604576"/>
    <w:rsid w:val="0060472B"/>
    <w:rsid w:val="00604CAB"/>
    <w:rsid w:val="00604E88"/>
    <w:rsid w:val="006057B6"/>
    <w:rsid w:val="00606314"/>
    <w:rsid w:val="006068C9"/>
    <w:rsid w:val="00606AFE"/>
    <w:rsid w:val="00606B6D"/>
    <w:rsid w:val="0060701D"/>
    <w:rsid w:val="006114A2"/>
    <w:rsid w:val="006115CE"/>
    <w:rsid w:val="006116DD"/>
    <w:rsid w:val="00611727"/>
    <w:rsid w:val="0061187F"/>
    <w:rsid w:val="00611A35"/>
    <w:rsid w:val="00611FB3"/>
    <w:rsid w:val="0061216A"/>
    <w:rsid w:val="00612D3A"/>
    <w:rsid w:val="00612D44"/>
    <w:rsid w:val="00613881"/>
    <w:rsid w:val="00615484"/>
    <w:rsid w:val="006156F5"/>
    <w:rsid w:val="00616205"/>
    <w:rsid w:val="006166D8"/>
    <w:rsid w:val="00616955"/>
    <w:rsid w:val="006169A4"/>
    <w:rsid w:val="00617A9B"/>
    <w:rsid w:val="00617B1D"/>
    <w:rsid w:val="006202C8"/>
    <w:rsid w:val="00620758"/>
    <w:rsid w:val="00620BB4"/>
    <w:rsid w:val="006210E9"/>
    <w:rsid w:val="0062160B"/>
    <w:rsid w:val="00621746"/>
    <w:rsid w:val="00621CD8"/>
    <w:rsid w:val="00621DA8"/>
    <w:rsid w:val="00622210"/>
    <w:rsid w:val="00622D30"/>
    <w:rsid w:val="006234AA"/>
    <w:rsid w:val="006239C4"/>
    <w:rsid w:val="00624035"/>
    <w:rsid w:val="0062451E"/>
    <w:rsid w:val="00624B34"/>
    <w:rsid w:val="00625263"/>
    <w:rsid w:val="006255FD"/>
    <w:rsid w:val="00625A59"/>
    <w:rsid w:val="00625CE5"/>
    <w:rsid w:val="006265C8"/>
    <w:rsid w:val="00626E1A"/>
    <w:rsid w:val="006272EF"/>
    <w:rsid w:val="00627757"/>
    <w:rsid w:val="00627ED2"/>
    <w:rsid w:val="00630C9E"/>
    <w:rsid w:val="00631DFE"/>
    <w:rsid w:val="006326E0"/>
    <w:rsid w:val="00632B36"/>
    <w:rsid w:val="00633724"/>
    <w:rsid w:val="006342C9"/>
    <w:rsid w:val="00634784"/>
    <w:rsid w:val="00634A34"/>
    <w:rsid w:val="006354BA"/>
    <w:rsid w:val="006360C1"/>
    <w:rsid w:val="0063637E"/>
    <w:rsid w:val="006366C3"/>
    <w:rsid w:val="00636726"/>
    <w:rsid w:val="006368A8"/>
    <w:rsid w:val="00636B4B"/>
    <w:rsid w:val="00636EF5"/>
    <w:rsid w:val="00636F5B"/>
    <w:rsid w:val="006370B7"/>
    <w:rsid w:val="006377E9"/>
    <w:rsid w:val="00637A82"/>
    <w:rsid w:val="00640458"/>
    <w:rsid w:val="00640461"/>
    <w:rsid w:val="00640771"/>
    <w:rsid w:val="0064084C"/>
    <w:rsid w:val="00640ED5"/>
    <w:rsid w:val="00641199"/>
    <w:rsid w:val="006411BC"/>
    <w:rsid w:val="00642517"/>
    <w:rsid w:val="006425AE"/>
    <w:rsid w:val="00642EBF"/>
    <w:rsid w:val="00643291"/>
    <w:rsid w:val="00643292"/>
    <w:rsid w:val="00643DC2"/>
    <w:rsid w:val="00644CE7"/>
    <w:rsid w:val="00644D83"/>
    <w:rsid w:val="00645253"/>
    <w:rsid w:val="006455E9"/>
    <w:rsid w:val="00645798"/>
    <w:rsid w:val="00645A1D"/>
    <w:rsid w:val="00645B6F"/>
    <w:rsid w:val="00645D98"/>
    <w:rsid w:val="00645E4E"/>
    <w:rsid w:val="00647714"/>
    <w:rsid w:val="00647CEF"/>
    <w:rsid w:val="006502CE"/>
    <w:rsid w:val="006510A2"/>
    <w:rsid w:val="00651BF4"/>
    <w:rsid w:val="006531F0"/>
    <w:rsid w:val="006534F2"/>
    <w:rsid w:val="00653576"/>
    <w:rsid w:val="00653C19"/>
    <w:rsid w:val="00653DFD"/>
    <w:rsid w:val="00654BD9"/>
    <w:rsid w:val="00654C11"/>
    <w:rsid w:val="00654E63"/>
    <w:rsid w:val="00655058"/>
    <w:rsid w:val="00655CA0"/>
    <w:rsid w:val="00655F98"/>
    <w:rsid w:val="00656065"/>
    <w:rsid w:val="006564C6"/>
    <w:rsid w:val="0065689F"/>
    <w:rsid w:val="00656E1C"/>
    <w:rsid w:val="006575B1"/>
    <w:rsid w:val="0065784A"/>
    <w:rsid w:val="006579B1"/>
    <w:rsid w:val="00657A81"/>
    <w:rsid w:val="006603D0"/>
    <w:rsid w:val="006604A5"/>
    <w:rsid w:val="00660957"/>
    <w:rsid w:val="00660C9C"/>
    <w:rsid w:val="00660E42"/>
    <w:rsid w:val="00660EE2"/>
    <w:rsid w:val="006615EB"/>
    <w:rsid w:val="00661C08"/>
    <w:rsid w:val="006624FD"/>
    <w:rsid w:val="0066392C"/>
    <w:rsid w:val="0066424E"/>
    <w:rsid w:val="006648A1"/>
    <w:rsid w:val="006648D9"/>
    <w:rsid w:val="00664F2C"/>
    <w:rsid w:val="00665181"/>
    <w:rsid w:val="00665E31"/>
    <w:rsid w:val="00666154"/>
    <w:rsid w:val="006661F4"/>
    <w:rsid w:val="00666497"/>
    <w:rsid w:val="00666A57"/>
    <w:rsid w:val="00667420"/>
    <w:rsid w:val="0067155B"/>
    <w:rsid w:val="0067173B"/>
    <w:rsid w:val="0067196E"/>
    <w:rsid w:val="0067204A"/>
    <w:rsid w:val="00672542"/>
    <w:rsid w:val="0067288D"/>
    <w:rsid w:val="00672B28"/>
    <w:rsid w:val="0067363B"/>
    <w:rsid w:val="00673649"/>
    <w:rsid w:val="006738EC"/>
    <w:rsid w:val="0067438D"/>
    <w:rsid w:val="00675230"/>
    <w:rsid w:val="00675288"/>
    <w:rsid w:val="00675552"/>
    <w:rsid w:val="00675B96"/>
    <w:rsid w:val="00675E07"/>
    <w:rsid w:val="0067639A"/>
    <w:rsid w:val="00676418"/>
    <w:rsid w:val="00676963"/>
    <w:rsid w:val="00677993"/>
    <w:rsid w:val="006801DB"/>
    <w:rsid w:val="00680E2E"/>
    <w:rsid w:val="0068116C"/>
    <w:rsid w:val="00681399"/>
    <w:rsid w:val="00681854"/>
    <w:rsid w:val="006820CA"/>
    <w:rsid w:val="00682902"/>
    <w:rsid w:val="00682B2A"/>
    <w:rsid w:val="00682C83"/>
    <w:rsid w:val="00682E94"/>
    <w:rsid w:val="006833D1"/>
    <w:rsid w:val="006836D0"/>
    <w:rsid w:val="00683FF0"/>
    <w:rsid w:val="006846B2"/>
    <w:rsid w:val="00685338"/>
    <w:rsid w:val="006857C1"/>
    <w:rsid w:val="006857CC"/>
    <w:rsid w:val="00685C38"/>
    <w:rsid w:val="00686F6F"/>
    <w:rsid w:val="00687A12"/>
    <w:rsid w:val="00687FF6"/>
    <w:rsid w:val="00690DDC"/>
    <w:rsid w:val="006910AE"/>
    <w:rsid w:val="00692213"/>
    <w:rsid w:val="00692B71"/>
    <w:rsid w:val="0069363A"/>
    <w:rsid w:val="006943E4"/>
    <w:rsid w:val="00694529"/>
    <w:rsid w:val="00694BF0"/>
    <w:rsid w:val="00694CEA"/>
    <w:rsid w:val="00694DC3"/>
    <w:rsid w:val="006951B4"/>
    <w:rsid w:val="00695413"/>
    <w:rsid w:val="00695616"/>
    <w:rsid w:val="00696158"/>
    <w:rsid w:val="00696226"/>
    <w:rsid w:val="00696775"/>
    <w:rsid w:val="006971EE"/>
    <w:rsid w:val="0069787B"/>
    <w:rsid w:val="006A0047"/>
    <w:rsid w:val="006A02B3"/>
    <w:rsid w:val="006A0C24"/>
    <w:rsid w:val="006A0E9F"/>
    <w:rsid w:val="006A0EE9"/>
    <w:rsid w:val="006A1C9E"/>
    <w:rsid w:val="006A2067"/>
    <w:rsid w:val="006A292F"/>
    <w:rsid w:val="006A2F81"/>
    <w:rsid w:val="006A3518"/>
    <w:rsid w:val="006A353F"/>
    <w:rsid w:val="006A37C5"/>
    <w:rsid w:val="006A3B50"/>
    <w:rsid w:val="006A3F03"/>
    <w:rsid w:val="006A4C74"/>
    <w:rsid w:val="006A4EB3"/>
    <w:rsid w:val="006A5255"/>
    <w:rsid w:val="006A5323"/>
    <w:rsid w:val="006A5B91"/>
    <w:rsid w:val="006A67FC"/>
    <w:rsid w:val="006A6C3D"/>
    <w:rsid w:val="006A6EFB"/>
    <w:rsid w:val="006A7AEE"/>
    <w:rsid w:val="006B03C3"/>
    <w:rsid w:val="006B0515"/>
    <w:rsid w:val="006B0DE2"/>
    <w:rsid w:val="006B1364"/>
    <w:rsid w:val="006B14D4"/>
    <w:rsid w:val="006B1659"/>
    <w:rsid w:val="006B16BB"/>
    <w:rsid w:val="006B1DD9"/>
    <w:rsid w:val="006B1F4B"/>
    <w:rsid w:val="006B2BEF"/>
    <w:rsid w:val="006B3174"/>
    <w:rsid w:val="006B31E4"/>
    <w:rsid w:val="006B34F4"/>
    <w:rsid w:val="006B3680"/>
    <w:rsid w:val="006B3928"/>
    <w:rsid w:val="006B496E"/>
    <w:rsid w:val="006B5F3D"/>
    <w:rsid w:val="006B63E1"/>
    <w:rsid w:val="006B6C2E"/>
    <w:rsid w:val="006B6C6E"/>
    <w:rsid w:val="006B6D98"/>
    <w:rsid w:val="006B6FC9"/>
    <w:rsid w:val="006B707D"/>
    <w:rsid w:val="006B76F0"/>
    <w:rsid w:val="006B79B2"/>
    <w:rsid w:val="006C0B8D"/>
    <w:rsid w:val="006C0D62"/>
    <w:rsid w:val="006C14F6"/>
    <w:rsid w:val="006C16AB"/>
    <w:rsid w:val="006C1B7A"/>
    <w:rsid w:val="006C1BC9"/>
    <w:rsid w:val="006C230E"/>
    <w:rsid w:val="006C2B09"/>
    <w:rsid w:val="006C2B20"/>
    <w:rsid w:val="006C2F84"/>
    <w:rsid w:val="006C3802"/>
    <w:rsid w:val="006C399F"/>
    <w:rsid w:val="006C39F4"/>
    <w:rsid w:val="006C45F5"/>
    <w:rsid w:val="006C4686"/>
    <w:rsid w:val="006C5166"/>
    <w:rsid w:val="006C55E7"/>
    <w:rsid w:val="006C591F"/>
    <w:rsid w:val="006C6009"/>
    <w:rsid w:val="006C644F"/>
    <w:rsid w:val="006C68D3"/>
    <w:rsid w:val="006C6968"/>
    <w:rsid w:val="006C69ED"/>
    <w:rsid w:val="006C79A7"/>
    <w:rsid w:val="006C7C22"/>
    <w:rsid w:val="006D1868"/>
    <w:rsid w:val="006D1A0D"/>
    <w:rsid w:val="006D1AA5"/>
    <w:rsid w:val="006D1B74"/>
    <w:rsid w:val="006D1E7C"/>
    <w:rsid w:val="006D2D8C"/>
    <w:rsid w:val="006D2E2E"/>
    <w:rsid w:val="006D33B2"/>
    <w:rsid w:val="006D33BB"/>
    <w:rsid w:val="006D352C"/>
    <w:rsid w:val="006D3760"/>
    <w:rsid w:val="006D3BC5"/>
    <w:rsid w:val="006D4399"/>
    <w:rsid w:val="006D44B1"/>
    <w:rsid w:val="006D4A94"/>
    <w:rsid w:val="006D4FE2"/>
    <w:rsid w:val="006D5AB2"/>
    <w:rsid w:val="006D61AD"/>
    <w:rsid w:val="006D6496"/>
    <w:rsid w:val="006D65A2"/>
    <w:rsid w:val="006D66D3"/>
    <w:rsid w:val="006D6798"/>
    <w:rsid w:val="006D67E9"/>
    <w:rsid w:val="006D7D17"/>
    <w:rsid w:val="006D7E29"/>
    <w:rsid w:val="006E055E"/>
    <w:rsid w:val="006E07C1"/>
    <w:rsid w:val="006E0A33"/>
    <w:rsid w:val="006E11A2"/>
    <w:rsid w:val="006E169B"/>
    <w:rsid w:val="006E1879"/>
    <w:rsid w:val="006E225F"/>
    <w:rsid w:val="006E22A0"/>
    <w:rsid w:val="006E2652"/>
    <w:rsid w:val="006E270B"/>
    <w:rsid w:val="006E28CB"/>
    <w:rsid w:val="006E28FD"/>
    <w:rsid w:val="006E2BBF"/>
    <w:rsid w:val="006E2EB4"/>
    <w:rsid w:val="006E311F"/>
    <w:rsid w:val="006E3BCA"/>
    <w:rsid w:val="006E3F20"/>
    <w:rsid w:val="006E4577"/>
    <w:rsid w:val="006E4F76"/>
    <w:rsid w:val="006E5EA7"/>
    <w:rsid w:val="006E6037"/>
    <w:rsid w:val="006E7168"/>
    <w:rsid w:val="006E73C1"/>
    <w:rsid w:val="006E749B"/>
    <w:rsid w:val="006E7571"/>
    <w:rsid w:val="006E76DE"/>
    <w:rsid w:val="006F01CC"/>
    <w:rsid w:val="006F03BB"/>
    <w:rsid w:val="006F0822"/>
    <w:rsid w:val="006F09BA"/>
    <w:rsid w:val="006F1239"/>
    <w:rsid w:val="006F148F"/>
    <w:rsid w:val="006F186C"/>
    <w:rsid w:val="006F1C31"/>
    <w:rsid w:val="006F208A"/>
    <w:rsid w:val="006F2313"/>
    <w:rsid w:val="006F241D"/>
    <w:rsid w:val="006F27D5"/>
    <w:rsid w:val="006F2998"/>
    <w:rsid w:val="006F2D4C"/>
    <w:rsid w:val="006F2EFB"/>
    <w:rsid w:val="006F31D3"/>
    <w:rsid w:val="006F35CE"/>
    <w:rsid w:val="006F364D"/>
    <w:rsid w:val="006F3A77"/>
    <w:rsid w:val="006F3B47"/>
    <w:rsid w:val="006F424A"/>
    <w:rsid w:val="006F4912"/>
    <w:rsid w:val="006F4A83"/>
    <w:rsid w:val="006F5120"/>
    <w:rsid w:val="006F5639"/>
    <w:rsid w:val="006F56F9"/>
    <w:rsid w:val="006F58BE"/>
    <w:rsid w:val="006F5BB1"/>
    <w:rsid w:val="006F5F89"/>
    <w:rsid w:val="006F6595"/>
    <w:rsid w:val="006F71B2"/>
    <w:rsid w:val="006F7CD9"/>
    <w:rsid w:val="007000F9"/>
    <w:rsid w:val="0070051A"/>
    <w:rsid w:val="007005FA"/>
    <w:rsid w:val="00700C58"/>
    <w:rsid w:val="00700D38"/>
    <w:rsid w:val="007011C8"/>
    <w:rsid w:val="00701A1C"/>
    <w:rsid w:val="00701BFA"/>
    <w:rsid w:val="007022A0"/>
    <w:rsid w:val="00702E71"/>
    <w:rsid w:val="00703138"/>
    <w:rsid w:val="00704C68"/>
    <w:rsid w:val="00704F11"/>
    <w:rsid w:val="007050F2"/>
    <w:rsid w:val="00705842"/>
    <w:rsid w:val="007059C1"/>
    <w:rsid w:val="007065A5"/>
    <w:rsid w:val="007067BC"/>
    <w:rsid w:val="007069C5"/>
    <w:rsid w:val="00706B7B"/>
    <w:rsid w:val="00706C91"/>
    <w:rsid w:val="00706FFC"/>
    <w:rsid w:val="00707974"/>
    <w:rsid w:val="00710079"/>
    <w:rsid w:val="0071087D"/>
    <w:rsid w:val="00710C18"/>
    <w:rsid w:val="00710F73"/>
    <w:rsid w:val="00711162"/>
    <w:rsid w:val="0071160C"/>
    <w:rsid w:val="00711A8B"/>
    <w:rsid w:val="00711B68"/>
    <w:rsid w:val="00711D1C"/>
    <w:rsid w:val="00711DDF"/>
    <w:rsid w:val="0071263D"/>
    <w:rsid w:val="007129F8"/>
    <w:rsid w:val="00713EAF"/>
    <w:rsid w:val="00714204"/>
    <w:rsid w:val="00714A23"/>
    <w:rsid w:val="00714AA1"/>
    <w:rsid w:val="00714B6F"/>
    <w:rsid w:val="007150F0"/>
    <w:rsid w:val="00715517"/>
    <w:rsid w:val="0071592A"/>
    <w:rsid w:val="007164C4"/>
    <w:rsid w:val="00716640"/>
    <w:rsid w:val="007169EC"/>
    <w:rsid w:val="007179C4"/>
    <w:rsid w:val="00717C00"/>
    <w:rsid w:val="007200ED"/>
    <w:rsid w:val="00720AED"/>
    <w:rsid w:val="00720F25"/>
    <w:rsid w:val="00721298"/>
    <w:rsid w:val="00721443"/>
    <w:rsid w:val="00721E55"/>
    <w:rsid w:val="00721EBE"/>
    <w:rsid w:val="0072203E"/>
    <w:rsid w:val="00722659"/>
    <w:rsid w:val="00722B3A"/>
    <w:rsid w:val="00722E70"/>
    <w:rsid w:val="00723041"/>
    <w:rsid w:val="00723B49"/>
    <w:rsid w:val="0072414A"/>
    <w:rsid w:val="00724214"/>
    <w:rsid w:val="007243AE"/>
    <w:rsid w:val="00725BB1"/>
    <w:rsid w:val="00725D3E"/>
    <w:rsid w:val="00726D7A"/>
    <w:rsid w:val="0072788E"/>
    <w:rsid w:val="00727C9C"/>
    <w:rsid w:val="00727DC3"/>
    <w:rsid w:val="00730066"/>
    <w:rsid w:val="007301F5"/>
    <w:rsid w:val="00730E78"/>
    <w:rsid w:val="00730F9C"/>
    <w:rsid w:val="0073131B"/>
    <w:rsid w:val="00731680"/>
    <w:rsid w:val="0073174D"/>
    <w:rsid w:val="00731D06"/>
    <w:rsid w:val="00731DF6"/>
    <w:rsid w:val="00731E2B"/>
    <w:rsid w:val="0073299A"/>
    <w:rsid w:val="00732D44"/>
    <w:rsid w:val="0073315E"/>
    <w:rsid w:val="0073326F"/>
    <w:rsid w:val="00733896"/>
    <w:rsid w:val="00733DC7"/>
    <w:rsid w:val="0073408C"/>
    <w:rsid w:val="007345B6"/>
    <w:rsid w:val="00734F1A"/>
    <w:rsid w:val="007350B6"/>
    <w:rsid w:val="00735497"/>
    <w:rsid w:val="007356F4"/>
    <w:rsid w:val="007357C8"/>
    <w:rsid w:val="00735893"/>
    <w:rsid w:val="00735944"/>
    <w:rsid w:val="007359F6"/>
    <w:rsid w:val="007367CC"/>
    <w:rsid w:val="00736955"/>
    <w:rsid w:val="00736E60"/>
    <w:rsid w:val="007401D6"/>
    <w:rsid w:val="007406AE"/>
    <w:rsid w:val="007406B4"/>
    <w:rsid w:val="00740A9A"/>
    <w:rsid w:val="00740BA6"/>
    <w:rsid w:val="00740BE7"/>
    <w:rsid w:val="00742382"/>
    <w:rsid w:val="007433BD"/>
    <w:rsid w:val="007435C4"/>
    <w:rsid w:val="007435EC"/>
    <w:rsid w:val="007437BB"/>
    <w:rsid w:val="00743D0B"/>
    <w:rsid w:val="007448DF"/>
    <w:rsid w:val="00744923"/>
    <w:rsid w:val="007451A8"/>
    <w:rsid w:val="00745BE1"/>
    <w:rsid w:val="00745DD8"/>
    <w:rsid w:val="00746125"/>
    <w:rsid w:val="00746203"/>
    <w:rsid w:val="00746270"/>
    <w:rsid w:val="00746435"/>
    <w:rsid w:val="00746C7A"/>
    <w:rsid w:val="007502B6"/>
    <w:rsid w:val="00750308"/>
    <w:rsid w:val="007512F6"/>
    <w:rsid w:val="007516BE"/>
    <w:rsid w:val="00751C93"/>
    <w:rsid w:val="007523C8"/>
    <w:rsid w:val="0075288B"/>
    <w:rsid w:val="007528AF"/>
    <w:rsid w:val="007529B1"/>
    <w:rsid w:val="00753151"/>
    <w:rsid w:val="007532FB"/>
    <w:rsid w:val="00753A49"/>
    <w:rsid w:val="00753A58"/>
    <w:rsid w:val="007542F9"/>
    <w:rsid w:val="0075445D"/>
    <w:rsid w:val="00754876"/>
    <w:rsid w:val="00754937"/>
    <w:rsid w:val="00754DC8"/>
    <w:rsid w:val="0075598D"/>
    <w:rsid w:val="0075609E"/>
    <w:rsid w:val="007560BC"/>
    <w:rsid w:val="00756224"/>
    <w:rsid w:val="007573F5"/>
    <w:rsid w:val="00757562"/>
    <w:rsid w:val="00757B5F"/>
    <w:rsid w:val="00757ECC"/>
    <w:rsid w:val="00760540"/>
    <w:rsid w:val="00760C1B"/>
    <w:rsid w:val="00760C99"/>
    <w:rsid w:val="0076185E"/>
    <w:rsid w:val="00761E08"/>
    <w:rsid w:val="007639F6"/>
    <w:rsid w:val="007641F3"/>
    <w:rsid w:val="00764944"/>
    <w:rsid w:val="00764A73"/>
    <w:rsid w:val="00764B04"/>
    <w:rsid w:val="007652A3"/>
    <w:rsid w:val="0076532D"/>
    <w:rsid w:val="00766568"/>
    <w:rsid w:val="0076656C"/>
    <w:rsid w:val="00766B78"/>
    <w:rsid w:val="007675BC"/>
    <w:rsid w:val="007678EB"/>
    <w:rsid w:val="00767B5C"/>
    <w:rsid w:val="00767C0F"/>
    <w:rsid w:val="00767E3D"/>
    <w:rsid w:val="0077062C"/>
    <w:rsid w:val="0077090F"/>
    <w:rsid w:val="00770F3F"/>
    <w:rsid w:val="00771219"/>
    <w:rsid w:val="007715EB"/>
    <w:rsid w:val="00771D39"/>
    <w:rsid w:val="00771F8E"/>
    <w:rsid w:val="00772F01"/>
    <w:rsid w:val="00772F16"/>
    <w:rsid w:val="00772F33"/>
    <w:rsid w:val="007734D9"/>
    <w:rsid w:val="007736DE"/>
    <w:rsid w:val="007737A2"/>
    <w:rsid w:val="007738B6"/>
    <w:rsid w:val="007744DE"/>
    <w:rsid w:val="00774529"/>
    <w:rsid w:val="007748FC"/>
    <w:rsid w:val="00774D08"/>
    <w:rsid w:val="00775641"/>
    <w:rsid w:val="00776792"/>
    <w:rsid w:val="0077681D"/>
    <w:rsid w:val="007768DA"/>
    <w:rsid w:val="00776B10"/>
    <w:rsid w:val="007778BB"/>
    <w:rsid w:val="0078058F"/>
    <w:rsid w:val="00780BC2"/>
    <w:rsid w:val="00780D7C"/>
    <w:rsid w:val="00781920"/>
    <w:rsid w:val="007819CA"/>
    <w:rsid w:val="007820F0"/>
    <w:rsid w:val="00782681"/>
    <w:rsid w:val="0078319A"/>
    <w:rsid w:val="0078344B"/>
    <w:rsid w:val="0078372D"/>
    <w:rsid w:val="00783D67"/>
    <w:rsid w:val="00783FA1"/>
    <w:rsid w:val="007842D2"/>
    <w:rsid w:val="00784532"/>
    <w:rsid w:val="007847AA"/>
    <w:rsid w:val="007849D0"/>
    <w:rsid w:val="007868DB"/>
    <w:rsid w:val="00786E35"/>
    <w:rsid w:val="00786F6A"/>
    <w:rsid w:val="00787250"/>
    <w:rsid w:val="007873FA"/>
    <w:rsid w:val="00787614"/>
    <w:rsid w:val="00787635"/>
    <w:rsid w:val="00787770"/>
    <w:rsid w:val="00787AEF"/>
    <w:rsid w:val="00790071"/>
    <w:rsid w:val="007901C6"/>
    <w:rsid w:val="00790689"/>
    <w:rsid w:val="00790C7D"/>
    <w:rsid w:val="00790EB7"/>
    <w:rsid w:val="00790FA0"/>
    <w:rsid w:val="0079145B"/>
    <w:rsid w:val="00791A72"/>
    <w:rsid w:val="00791D3C"/>
    <w:rsid w:val="007922C0"/>
    <w:rsid w:val="00793737"/>
    <w:rsid w:val="00793AD5"/>
    <w:rsid w:val="00793EBE"/>
    <w:rsid w:val="00794580"/>
    <w:rsid w:val="007948E8"/>
    <w:rsid w:val="00794BEC"/>
    <w:rsid w:val="007956A2"/>
    <w:rsid w:val="0079627A"/>
    <w:rsid w:val="00796496"/>
    <w:rsid w:val="007971F9"/>
    <w:rsid w:val="00797225"/>
    <w:rsid w:val="007978DF"/>
    <w:rsid w:val="00797B47"/>
    <w:rsid w:val="007A010A"/>
    <w:rsid w:val="007A03D2"/>
    <w:rsid w:val="007A0414"/>
    <w:rsid w:val="007A0ED3"/>
    <w:rsid w:val="007A11D6"/>
    <w:rsid w:val="007A13BD"/>
    <w:rsid w:val="007A158D"/>
    <w:rsid w:val="007A1892"/>
    <w:rsid w:val="007A1B79"/>
    <w:rsid w:val="007A203C"/>
    <w:rsid w:val="007A2441"/>
    <w:rsid w:val="007A28A0"/>
    <w:rsid w:val="007A3227"/>
    <w:rsid w:val="007A351B"/>
    <w:rsid w:val="007A3E2F"/>
    <w:rsid w:val="007A41AD"/>
    <w:rsid w:val="007A4B65"/>
    <w:rsid w:val="007A503B"/>
    <w:rsid w:val="007A574F"/>
    <w:rsid w:val="007A58B7"/>
    <w:rsid w:val="007A5BA0"/>
    <w:rsid w:val="007A5E6E"/>
    <w:rsid w:val="007A6062"/>
    <w:rsid w:val="007A645C"/>
    <w:rsid w:val="007A751B"/>
    <w:rsid w:val="007B031C"/>
    <w:rsid w:val="007B087D"/>
    <w:rsid w:val="007B19EC"/>
    <w:rsid w:val="007B1C11"/>
    <w:rsid w:val="007B21C7"/>
    <w:rsid w:val="007B2282"/>
    <w:rsid w:val="007B25CA"/>
    <w:rsid w:val="007B349C"/>
    <w:rsid w:val="007B37F7"/>
    <w:rsid w:val="007B3D24"/>
    <w:rsid w:val="007B4242"/>
    <w:rsid w:val="007B4DC6"/>
    <w:rsid w:val="007B5851"/>
    <w:rsid w:val="007B5FD8"/>
    <w:rsid w:val="007B6A52"/>
    <w:rsid w:val="007B6B7C"/>
    <w:rsid w:val="007B6C1B"/>
    <w:rsid w:val="007B72C2"/>
    <w:rsid w:val="007C01E1"/>
    <w:rsid w:val="007C0D59"/>
    <w:rsid w:val="007C0E9B"/>
    <w:rsid w:val="007C1183"/>
    <w:rsid w:val="007C17EB"/>
    <w:rsid w:val="007C1C76"/>
    <w:rsid w:val="007C1EB9"/>
    <w:rsid w:val="007C23A2"/>
    <w:rsid w:val="007C26C1"/>
    <w:rsid w:val="007C272C"/>
    <w:rsid w:val="007C29B2"/>
    <w:rsid w:val="007C29B8"/>
    <w:rsid w:val="007C2E74"/>
    <w:rsid w:val="007C4028"/>
    <w:rsid w:val="007C5D23"/>
    <w:rsid w:val="007C5D6E"/>
    <w:rsid w:val="007C605F"/>
    <w:rsid w:val="007C6D8D"/>
    <w:rsid w:val="007C7534"/>
    <w:rsid w:val="007C7A7F"/>
    <w:rsid w:val="007C7EB9"/>
    <w:rsid w:val="007D01D6"/>
    <w:rsid w:val="007D08CA"/>
    <w:rsid w:val="007D09DD"/>
    <w:rsid w:val="007D0B4D"/>
    <w:rsid w:val="007D1284"/>
    <w:rsid w:val="007D16A1"/>
    <w:rsid w:val="007D1F54"/>
    <w:rsid w:val="007D20C3"/>
    <w:rsid w:val="007D3DBE"/>
    <w:rsid w:val="007D403E"/>
    <w:rsid w:val="007D441D"/>
    <w:rsid w:val="007D4B38"/>
    <w:rsid w:val="007D5CCB"/>
    <w:rsid w:val="007D6151"/>
    <w:rsid w:val="007D66D8"/>
    <w:rsid w:val="007D7077"/>
    <w:rsid w:val="007D7866"/>
    <w:rsid w:val="007D7CA8"/>
    <w:rsid w:val="007E014D"/>
    <w:rsid w:val="007E0C52"/>
    <w:rsid w:val="007E125C"/>
    <w:rsid w:val="007E19DE"/>
    <w:rsid w:val="007E1D8E"/>
    <w:rsid w:val="007E28AE"/>
    <w:rsid w:val="007E298B"/>
    <w:rsid w:val="007E2AC4"/>
    <w:rsid w:val="007E2F63"/>
    <w:rsid w:val="007E2F9F"/>
    <w:rsid w:val="007E361F"/>
    <w:rsid w:val="007E3761"/>
    <w:rsid w:val="007E4A82"/>
    <w:rsid w:val="007E58E0"/>
    <w:rsid w:val="007E5940"/>
    <w:rsid w:val="007E59C4"/>
    <w:rsid w:val="007E64AB"/>
    <w:rsid w:val="007E64AD"/>
    <w:rsid w:val="007E69E3"/>
    <w:rsid w:val="007E6DD2"/>
    <w:rsid w:val="007E7198"/>
    <w:rsid w:val="007E786E"/>
    <w:rsid w:val="007E7E9E"/>
    <w:rsid w:val="007F0612"/>
    <w:rsid w:val="007F0D7D"/>
    <w:rsid w:val="007F1779"/>
    <w:rsid w:val="007F17E0"/>
    <w:rsid w:val="007F182C"/>
    <w:rsid w:val="007F26B8"/>
    <w:rsid w:val="007F2A10"/>
    <w:rsid w:val="007F2E36"/>
    <w:rsid w:val="007F31E3"/>
    <w:rsid w:val="007F33B0"/>
    <w:rsid w:val="007F33EB"/>
    <w:rsid w:val="007F43A3"/>
    <w:rsid w:val="007F47DE"/>
    <w:rsid w:val="007F630B"/>
    <w:rsid w:val="007F6E31"/>
    <w:rsid w:val="007F7747"/>
    <w:rsid w:val="007F7FD6"/>
    <w:rsid w:val="00800158"/>
    <w:rsid w:val="0080038F"/>
    <w:rsid w:val="00800392"/>
    <w:rsid w:val="00800584"/>
    <w:rsid w:val="00800889"/>
    <w:rsid w:val="00800AA9"/>
    <w:rsid w:val="00800C32"/>
    <w:rsid w:val="00801305"/>
    <w:rsid w:val="00802119"/>
    <w:rsid w:val="008022C0"/>
    <w:rsid w:val="00802606"/>
    <w:rsid w:val="0080387C"/>
    <w:rsid w:val="0080394F"/>
    <w:rsid w:val="00803C30"/>
    <w:rsid w:val="00804B6F"/>
    <w:rsid w:val="0080561D"/>
    <w:rsid w:val="008058CB"/>
    <w:rsid w:val="00805FCD"/>
    <w:rsid w:val="00805FFC"/>
    <w:rsid w:val="00806AD8"/>
    <w:rsid w:val="00807608"/>
    <w:rsid w:val="00807A9B"/>
    <w:rsid w:val="008104E8"/>
    <w:rsid w:val="00811187"/>
    <w:rsid w:val="00811EFC"/>
    <w:rsid w:val="00812827"/>
    <w:rsid w:val="00812EDF"/>
    <w:rsid w:val="0081354C"/>
    <w:rsid w:val="0081360C"/>
    <w:rsid w:val="00813930"/>
    <w:rsid w:val="0081395B"/>
    <w:rsid w:val="008141C5"/>
    <w:rsid w:val="0081421E"/>
    <w:rsid w:val="00814623"/>
    <w:rsid w:val="008146DF"/>
    <w:rsid w:val="00814A52"/>
    <w:rsid w:val="008157A5"/>
    <w:rsid w:val="0081590C"/>
    <w:rsid w:val="00815A63"/>
    <w:rsid w:val="00815D0F"/>
    <w:rsid w:val="00816A95"/>
    <w:rsid w:val="00817650"/>
    <w:rsid w:val="00817BA1"/>
    <w:rsid w:val="00817C96"/>
    <w:rsid w:val="00817E2A"/>
    <w:rsid w:val="00820694"/>
    <w:rsid w:val="00820A4B"/>
    <w:rsid w:val="00820F95"/>
    <w:rsid w:val="00822039"/>
    <w:rsid w:val="008221B9"/>
    <w:rsid w:val="008227CF"/>
    <w:rsid w:val="00822EB7"/>
    <w:rsid w:val="008235BC"/>
    <w:rsid w:val="008239F9"/>
    <w:rsid w:val="00823A21"/>
    <w:rsid w:val="00823F6E"/>
    <w:rsid w:val="00824081"/>
    <w:rsid w:val="00824416"/>
    <w:rsid w:val="00825285"/>
    <w:rsid w:val="00825732"/>
    <w:rsid w:val="00825DA1"/>
    <w:rsid w:val="008265AE"/>
    <w:rsid w:val="00826C37"/>
    <w:rsid w:val="00826CC9"/>
    <w:rsid w:val="00827274"/>
    <w:rsid w:val="00830F08"/>
    <w:rsid w:val="008310AD"/>
    <w:rsid w:val="00831357"/>
    <w:rsid w:val="00831C4F"/>
    <w:rsid w:val="00832082"/>
    <w:rsid w:val="008320E8"/>
    <w:rsid w:val="00833552"/>
    <w:rsid w:val="00833D61"/>
    <w:rsid w:val="00834770"/>
    <w:rsid w:val="00834E82"/>
    <w:rsid w:val="008350F1"/>
    <w:rsid w:val="008354BD"/>
    <w:rsid w:val="00835596"/>
    <w:rsid w:val="00835A72"/>
    <w:rsid w:val="00835FA5"/>
    <w:rsid w:val="00836B1C"/>
    <w:rsid w:val="00837109"/>
    <w:rsid w:val="00837A34"/>
    <w:rsid w:val="00837CDC"/>
    <w:rsid w:val="00837F2D"/>
    <w:rsid w:val="00840005"/>
    <w:rsid w:val="00840283"/>
    <w:rsid w:val="008402DA"/>
    <w:rsid w:val="0084051B"/>
    <w:rsid w:val="00840F2B"/>
    <w:rsid w:val="00841602"/>
    <w:rsid w:val="00841F72"/>
    <w:rsid w:val="00842526"/>
    <w:rsid w:val="00842860"/>
    <w:rsid w:val="00842AD9"/>
    <w:rsid w:val="00842CD0"/>
    <w:rsid w:val="00843113"/>
    <w:rsid w:val="00843902"/>
    <w:rsid w:val="00843A86"/>
    <w:rsid w:val="00843F59"/>
    <w:rsid w:val="00844A14"/>
    <w:rsid w:val="008452F0"/>
    <w:rsid w:val="0084575E"/>
    <w:rsid w:val="00845CF4"/>
    <w:rsid w:val="00846E6B"/>
    <w:rsid w:val="0084724A"/>
    <w:rsid w:val="00847330"/>
    <w:rsid w:val="008473C1"/>
    <w:rsid w:val="00847620"/>
    <w:rsid w:val="008503E3"/>
    <w:rsid w:val="008507AA"/>
    <w:rsid w:val="00850B17"/>
    <w:rsid w:val="00851485"/>
    <w:rsid w:val="00851C7A"/>
    <w:rsid w:val="00851D52"/>
    <w:rsid w:val="00852493"/>
    <w:rsid w:val="0085276E"/>
    <w:rsid w:val="0085279C"/>
    <w:rsid w:val="008528DC"/>
    <w:rsid w:val="008529D3"/>
    <w:rsid w:val="0085313D"/>
    <w:rsid w:val="008538BB"/>
    <w:rsid w:val="0085392C"/>
    <w:rsid w:val="00853DBB"/>
    <w:rsid w:val="0085419F"/>
    <w:rsid w:val="0085429F"/>
    <w:rsid w:val="00854489"/>
    <w:rsid w:val="00854E24"/>
    <w:rsid w:val="00855622"/>
    <w:rsid w:val="00855656"/>
    <w:rsid w:val="00855B04"/>
    <w:rsid w:val="008561DB"/>
    <w:rsid w:val="0085623D"/>
    <w:rsid w:val="00856A0E"/>
    <w:rsid w:val="00856EF0"/>
    <w:rsid w:val="00857507"/>
    <w:rsid w:val="00857DAB"/>
    <w:rsid w:val="00860861"/>
    <w:rsid w:val="00860EDF"/>
    <w:rsid w:val="00861408"/>
    <w:rsid w:val="00861432"/>
    <w:rsid w:val="0086187B"/>
    <w:rsid w:val="00861B07"/>
    <w:rsid w:val="0086227B"/>
    <w:rsid w:val="00862327"/>
    <w:rsid w:val="00862877"/>
    <w:rsid w:val="00862EE2"/>
    <w:rsid w:val="00863586"/>
    <w:rsid w:val="00863623"/>
    <w:rsid w:val="008636C5"/>
    <w:rsid w:val="00863815"/>
    <w:rsid w:val="008638FC"/>
    <w:rsid w:val="00864443"/>
    <w:rsid w:val="0086456F"/>
    <w:rsid w:val="00865205"/>
    <w:rsid w:val="00865B29"/>
    <w:rsid w:val="0086657C"/>
    <w:rsid w:val="00866E66"/>
    <w:rsid w:val="0086754D"/>
    <w:rsid w:val="0087011A"/>
    <w:rsid w:val="00870D7E"/>
    <w:rsid w:val="008711A8"/>
    <w:rsid w:val="008712A0"/>
    <w:rsid w:val="00871910"/>
    <w:rsid w:val="008727D0"/>
    <w:rsid w:val="00872F73"/>
    <w:rsid w:val="00874050"/>
    <w:rsid w:val="008740F4"/>
    <w:rsid w:val="008749D1"/>
    <w:rsid w:val="00874CDC"/>
    <w:rsid w:val="008750B4"/>
    <w:rsid w:val="0087513A"/>
    <w:rsid w:val="00875209"/>
    <w:rsid w:val="00875898"/>
    <w:rsid w:val="008758E7"/>
    <w:rsid w:val="00875AAA"/>
    <w:rsid w:val="00875C52"/>
    <w:rsid w:val="008761A5"/>
    <w:rsid w:val="008761ED"/>
    <w:rsid w:val="0087646E"/>
    <w:rsid w:val="0087651F"/>
    <w:rsid w:val="00876530"/>
    <w:rsid w:val="00877322"/>
    <w:rsid w:val="00877FBE"/>
    <w:rsid w:val="00880653"/>
    <w:rsid w:val="00880A21"/>
    <w:rsid w:val="00880D97"/>
    <w:rsid w:val="00880E01"/>
    <w:rsid w:val="00880F59"/>
    <w:rsid w:val="008811BC"/>
    <w:rsid w:val="008811DF"/>
    <w:rsid w:val="00881819"/>
    <w:rsid w:val="00881C42"/>
    <w:rsid w:val="00881CFE"/>
    <w:rsid w:val="00881EBD"/>
    <w:rsid w:val="00882186"/>
    <w:rsid w:val="008827C2"/>
    <w:rsid w:val="008834B4"/>
    <w:rsid w:val="008839C8"/>
    <w:rsid w:val="00883E6F"/>
    <w:rsid w:val="0088431B"/>
    <w:rsid w:val="00884AB4"/>
    <w:rsid w:val="00884C59"/>
    <w:rsid w:val="00884CA6"/>
    <w:rsid w:val="00884D56"/>
    <w:rsid w:val="00886504"/>
    <w:rsid w:val="008868E0"/>
    <w:rsid w:val="008869C4"/>
    <w:rsid w:val="00886A90"/>
    <w:rsid w:val="00886D69"/>
    <w:rsid w:val="00887220"/>
    <w:rsid w:val="00887420"/>
    <w:rsid w:val="00887762"/>
    <w:rsid w:val="008877AE"/>
    <w:rsid w:val="00887EED"/>
    <w:rsid w:val="00890366"/>
    <w:rsid w:val="008913F5"/>
    <w:rsid w:val="00892049"/>
    <w:rsid w:val="00892514"/>
    <w:rsid w:val="008929B8"/>
    <w:rsid w:val="008929D1"/>
    <w:rsid w:val="00893088"/>
    <w:rsid w:val="00893316"/>
    <w:rsid w:val="00893C69"/>
    <w:rsid w:val="00893E27"/>
    <w:rsid w:val="00894E51"/>
    <w:rsid w:val="00895484"/>
    <w:rsid w:val="00895567"/>
    <w:rsid w:val="00895676"/>
    <w:rsid w:val="008958C5"/>
    <w:rsid w:val="00895C21"/>
    <w:rsid w:val="00895F42"/>
    <w:rsid w:val="0089605E"/>
    <w:rsid w:val="00896BCE"/>
    <w:rsid w:val="00896EA6"/>
    <w:rsid w:val="00897112"/>
    <w:rsid w:val="008973EB"/>
    <w:rsid w:val="00897833"/>
    <w:rsid w:val="0089785C"/>
    <w:rsid w:val="00897887"/>
    <w:rsid w:val="00897BA6"/>
    <w:rsid w:val="008A0138"/>
    <w:rsid w:val="008A18FB"/>
    <w:rsid w:val="008A2299"/>
    <w:rsid w:val="008A26B8"/>
    <w:rsid w:val="008A2D46"/>
    <w:rsid w:val="008A3555"/>
    <w:rsid w:val="008A3A0B"/>
    <w:rsid w:val="008A454B"/>
    <w:rsid w:val="008A5373"/>
    <w:rsid w:val="008A6176"/>
    <w:rsid w:val="008A6BF0"/>
    <w:rsid w:val="008A73FD"/>
    <w:rsid w:val="008A743F"/>
    <w:rsid w:val="008A7854"/>
    <w:rsid w:val="008B0A1E"/>
    <w:rsid w:val="008B0A52"/>
    <w:rsid w:val="008B0C8F"/>
    <w:rsid w:val="008B0F66"/>
    <w:rsid w:val="008B14FA"/>
    <w:rsid w:val="008B165B"/>
    <w:rsid w:val="008B1E13"/>
    <w:rsid w:val="008B1E3D"/>
    <w:rsid w:val="008B23DD"/>
    <w:rsid w:val="008B25FE"/>
    <w:rsid w:val="008B31DA"/>
    <w:rsid w:val="008B3375"/>
    <w:rsid w:val="008B354E"/>
    <w:rsid w:val="008B37B3"/>
    <w:rsid w:val="008B4435"/>
    <w:rsid w:val="008B4999"/>
    <w:rsid w:val="008B4EE3"/>
    <w:rsid w:val="008B56B3"/>
    <w:rsid w:val="008B6174"/>
    <w:rsid w:val="008B6904"/>
    <w:rsid w:val="008B6B6B"/>
    <w:rsid w:val="008B6CB5"/>
    <w:rsid w:val="008B6FAB"/>
    <w:rsid w:val="008B70BE"/>
    <w:rsid w:val="008B71E1"/>
    <w:rsid w:val="008B7CF1"/>
    <w:rsid w:val="008C1604"/>
    <w:rsid w:val="008C2238"/>
    <w:rsid w:val="008C255B"/>
    <w:rsid w:val="008C2604"/>
    <w:rsid w:val="008C2A43"/>
    <w:rsid w:val="008C2B6B"/>
    <w:rsid w:val="008C313F"/>
    <w:rsid w:val="008C372C"/>
    <w:rsid w:val="008C37CB"/>
    <w:rsid w:val="008C39C1"/>
    <w:rsid w:val="008C3AF4"/>
    <w:rsid w:val="008C50C2"/>
    <w:rsid w:val="008C566D"/>
    <w:rsid w:val="008C5938"/>
    <w:rsid w:val="008C5CC9"/>
    <w:rsid w:val="008C64C4"/>
    <w:rsid w:val="008C6C4F"/>
    <w:rsid w:val="008C7800"/>
    <w:rsid w:val="008D0905"/>
    <w:rsid w:val="008D11B2"/>
    <w:rsid w:val="008D2253"/>
    <w:rsid w:val="008D2994"/>
    <w:rsid w:val="008D29B6"/>
    <w:rsid w:val="008D4934"/>
    <w:rsid w:val="008D49A3"/>
    <w:rsid w:val="008D4C41"/>
    <w:rsid w:val="008D4CD4"/>
    <w:rsid w:val="008D51FA"/>
    <w:rsid w:val="008D5210"/>
    <w:rsid w:val="008D5279"/>
    <w:rsid w:val="008D53F9"/>
    <w:rsid w:val="008D6A33"/>
    <w:rsid w:val="008D76F3"/>
    <w:rsid w:val="008D77E8"/>
    <w:rsid w:val="008D7820"/>
    <w:rsid w:val="008D7E96"/>
    <w:rsid w:val="008E0DB1"/>
    <w:rsid w:val="008E0FE3"/>
    <w:rsid w:val="008E10F9"/>
    <w:rsid w:val="008E16E2"/>
    <w:rsid w:val="008E1CB9"/>
    <w:rsid w:val="008E2150"/>
    <w:rsid w:val="008E3587"/>
    <w:rsid w:val="008E451F"/>
    <w:rsid w:val="008E4AB0"/>
    <w:rsid w:val="008E4EA4"/>
    <w:rsid w:val="008E573A"/>
    <w:rsid w:val="008E5BCD"/>
    <w:rsid w:val="008E5E7A"/>
    <w:rsid w:val="008E6088"/>
    <w:rsid w:val="008E64D1"/>
    <w:rsid w:val="008E67AA"/>
    <w:rsid w:val="008E6C20"/>
    <w:rsid w:val="008E6E9A"/>
    <w:rsid w:val="008E7876"/>
    <w:rsid w:val="008F06FA"/>
    <w:rsid w:val="008F0FF6"/>
    <w:rsid w:val="008F116D"/>
    <w:rsid w:val="008F1963"/>
    <w:rsid w:val="008F1E07"/>
    <w:rsid w:val="008F2039"/>
    <w:rsid w:val="008F2307"/>
    <w:rsid w:val="008F23E5"/>
    <w:rsid w:val="008F2A71"/>
    <w:rsid w:val="008F385A"/>
    <w:rsid w:val="008F3AD8"/>
    <w:rsid w:val="008F41DD"/>
    <w:rsid w:val="008F42E4"/>
    <w:rsid w:val="008F44DD"/>
    <w:rsid w:val="008F45F3"/>
    <w:rsid w:val="008F509A"/>
    <w:rsid w:val="008F52AE"/>
    <w:rsid w:val="008F6B38"/>
    <w:rsid w:val="008F6E1C"/>
    <w:rsid w:val="008F6F50"/>
    <w:rsid w:val="008F7632"/>
    <w:rsid w:val="008F781E"/>
    <w:rsid w:val="008F7A25"/>
    <w:rsid w:val="008F7CD9"/>
    <w:rsid w:val="008F7E1F"/>
    <w:rsid w:val="0090010A"/>
    <w:rsid w:val="00900118"/>
    <w:rsid w:val="00900CCC"/>
    <w:rsid w:val="00901134"/>
    <w:rsid w:val="00901DB3"/>
    <w:rsid w:val="00901DD6"/>
    <w:rsid w:val="00901F91"/>
    <w:rsid w:val="0090202F"/>
    <w:rsid w:val="00902113"/>
    <w:rsid w:val="009024D0"/>
    <w:rsid w:val="009025CC"/>
    <w:rsid w:val="00903015"/>
    <w:rsid w:val="00903B8D"/>
    <w:rsid w:val="00903BA6"/>
    <w:rsid w:val="00904406"/>
    <w:rsid w:val="0090471E"/>
    <w:rsid w:val="00904AD4"/>
    <w:rsid w:val="00905261"/>
    <w:rsid w:val="00905446"/>
    <w:rsid w:val="00906163"/>
    <w:rsid w:val="00906BAC"/>
    <w:rsid w:val="0091013F"/>
    <w:rsid w:val="009103FC"/>
    <w:rsid w:val="00911B46"/>
    <w:rsid w:val="00911F0C"/>
    <w:rsid w:val="0091232E"/>
    <w:rsid w:val="00912838"/>
    <w:rsid w:val="00912D57"/>
    <w:rsid w:val="00913499"/>
    <w:rsid w:val="00913E68"/>
    <w:rsid w:val="009140D0"/>
    <w:rsid w:val="00914324"/>
    <w:rsid w:val="009145F4"/>
    <w:rsid w:val="00914682"/>
    <w:rsid w:val="00915AF8"/>
    <w:rsid w:val="00915C04"/>
    <w:rsid w:val="009167FA"/>
    <w:rsid w:val="009168EF"/>
    <w:rsid w:val="009177BC"/>
    <w:rsid w:val="00917A44"/>
    <w:rsid w:val="00917ABD"/>
    <w:rsid w:val="00917D73"/>
    <w:rsid w:val="00920671"/>
    <w:rsid w:val="00920AD1"/>
    <w:rsid w:val="00921367"/>
    <w:rsid w:val="009215FF"/>
    <w:rsid w:val="00921884"/>
    <w:rsid w:val="00921F85"/>
    <w:rsid w:val="0092230C"/>
    <w:rsid w:val="00922580"/>
    <w:rsid w:val="00923016"/>
    <w:rsid w:val="009231A1"/>
    <w:rsid w:val="00923749"/>
    <w:rsid w:val="0092382E"/>
    <w:rsid w:val="0092383E"/>
    <w:rsid w:val="00923D67"/>
    <w:rsid w:val="00923E5F"/>
    <w:rsid w:val="00923F9C"/>
    <w:rsid w:val="00924BD9"/>
    <w:rsid w:val="0092514C"/>
    <w:rsid w:val="00927164"/>
    <w:rsid w:val="009271A4"/>
    <w:rsid w:val="009271C5"/>
    <w:rsid w:val="0092775D"/>
    <w:rsid w:val="00927970"/>
    <w:rsid w:val="00927B0A"/>
    <w:rsid w:val="00930181"/>
    <w:rsid w:val="0093041B"/>
    <w:rsid w:val="00930783"/>
    <w:rsid w:val="00930F70"/>
    <w:rsid w:val="009320A0"/>
    <w:rsid w:val="0093228B"/>
    <w:rsid w:val="00932D7D"/>
    <w:rsid w:val="00933038"/>
    <w:rsid w:val="00933122"/>
    <w:rsid w:val="00933367"/>
    <w:rsid w:val="0093352F"/>
    <w:rsid w:val="009335A9"/>
    <w:rsid w:val="00933786"/>
    <w:rsid w:val="009341C3"/>
    <w:rsid w:val="00934563"/>
    <w:rsid w:val="009348D3"/>
    <w:rsid w:val="0093523A"/>
    <w:rsid w:val="00935A93"/>
    <w:rsid w:val="009367E6"/>
    <w:rsid w:val="009369A7"/>
    <w:rsid w:val="00936C75"/>
    <w:rsid w:val="009370EE"/>
    <w:rsid w:val="00937283"/>
    <w:rsid w:val="00937358"/>
    <w:rsid w:val="00940135"/>
    <w:rsid w:val="00940A2F"/>
    <w:rsid w:val="00940B65"/>
    <w:rsid w:val="009412D8"/>
    <w:rsid w:val="009415D8"/>
    <w:rsid w:val="009418F4"/>
    <w:rsid w:val="00941BA4"/>
    <w:rsid w:val="00942725"/>
    <w:rsid w:val="00942DE4"/>
    <w:rsid w:val="00942FAA"/>
    <w:rsid w:val="0094304D"/>
    <w:rsid w:val="009435F3"/>
    <w:rsid w:val="00943908"/>
    <w:rsid w:val="00943E1B"/>
    <w:rsid w:val="009444BC"/>
    <w:rsid w:val="00944DD2"/>
    <w:rsid w:val="00945039"/>
    <w:rsid w:val="009453A8"/>
    <w:rsid w:val="00945D18"/>
    <w:rsid w:val="00945EF1"/>
    <w:rsid w:val="0094625C"/>
    <w:rsid w:val="00946EC9"/>
    <w:rsid w:val="0094709E"/>
    <w:rsid w:val="0094712F"/>
    <w:rsid w:val="009473EC"/>
    <w:rsid w:val="009505FF"/>
    <w:rsid w:val="00950749"/>
    <w:rsid w:val="0095087D"/>
    <w:rsid w:val="00950C17"/>
    <w:rsid w:val="00950DE6"/>
    <w:rsid w:val="00950E6E"/>
    <w:rsid w:val="00951542"/>
    <w:rsid w:val="00951C7B"/>
    <w:rsid w:val="00951D5C"/>
    <w:rsid w:val="00951E7F"/>
    <w:rsid w:val="009524EA"/>
    <w:rsid w:val="009531DE"/>
    <w:rsid w:val="00953B82"/>
    <w:rsid w:val="00953FE9"/>
    <w:rsid w:val="009545AA"/>
    <w:rsid w:val="0095485B"/>
    <w:rsid w:val="00955316"/>
    <w:rsid w:val="009553D1"/>
    <w:rsid w:val="00955579"/>
    <w:rsid w:val="00956089"/>
    <w:rsid w:val="009569A6"/>
    <w:rsid w:val="00956A80"/>
    <w:rsid w:val="0095789A"/>
    <w:rsid w:val="00960266"/>
    <w:rsid w:val="00960A8C"/>
    <w:rsid w:val="00960F0B"/>
    <w:rsid w:val="00961128"/>
    <w:rsid w:val="0096181E"/>
    <w:rsid w:val="009626DD"/>
    <w:rsid w:val="00962F48"/>
    <w:rsid w:val="00962F87"/>
    <w:rsid w:val="00963313"/>
    <w:rsid w:val="00963E00"/>
    <w:rsid w:val="00964651"/>
    <w:rsid w:val="00965190"/>
    <w:rsid w:val="009652CA"/>
    <w:rsid w:val="00965421"/>
    <w:rsid w:val="0096548B"/>
    <w:rsid w:val="00965C7B"/>
    <w:rsid w:val="00966406"/>
    <w:rsid w:val="00966523"/>
    <w:rsid w:val="009675E2"/>
    <w:rsid w:val="0096763D"/>
    <w:rsid w:val="009677FE"/>
    <w:rsid w:val="00967B72"/>
    <w:rsid w:val="00967D6A"/>
    <w:rsid w:val="00967E4A"/>
    <w:rsid w:val="009700C6"/>
    <w:rsid w:val="009708B7"/>
    <w:rsid w:val="00970918"/>
    <w:rsid w:val="00970CF1"/>
    <w:rsid w:val="009715DA"/>
    <w:rsid w:val="0097165C"/>
    <w:rsid w:val="00971A16"/>
    <w:rsid w:val="0097247D"/>
    <w:rsid w:val="00972BBA"/>
    <w:rsid w:val="0097319A"/>
    <w:rsid w:val="00973B0E"/>
    <w:rsid w:val="00973F9C"/>
    <w:rsid w:val="00973FC4"/>
    <w:rsid w:val="009741AE"/>
    <w:rsid w:val="00974593"/>
    <w:rsid w:val="0097464A"/>
    <w:rsid w:val="009747E3"/>
    <w:rsid w:val="00974811"/>
    <w:rsid w:val="0097542F"/>
    <w:rsid w:val="00975A7C"/>
    <w:rsid w:val="00975C42"/>
    <w:rsid w:val="00975DC7"/>
    <w:rsid w:val="00975EFA"/>
    <w:rsid w:val="00976B9E"/>
    <w:rsid w:val="00976C28"/>
    <w:rsid w:val="00976F44"/>
    <w:rsid w:val="009772BD"/>
    <w:rsid w:val="009773F2"/>
    <w:rsid w:val="00977427"/>
    <w:rsid w:val="00980132"/>
    <w:rsid w:val="00980472"/>
    <w:rsid w:val="00981135"/>
    <w:rsid w:val="009817E1"/>
    <w:rsid w:val="009818F9"/>
    <w:rsid w:val="00981B50"/>
    <w:rsid w:val="00981EAC"/>
    <w:rsid w:val="009821AF"/>
    <w:rsid w:val="00982488"/>
    <w:rsid w:val="00982591"/>
    <w:rsid w:val="0098268D"/>
    <w:rsid w:val="009834C3"/>
    <w:rsid w:val="0098388A"/>
    <w:rsid w:val="00983B94"/>
    <w:rsid w:val="009847F3"/>
    <w:rsid w:val="0098513A"/>
    <w:rsid w:val="009852A0"/>
    <w:rsid w:val="0098555A"/>
    <w:rsid w:val="00985834"/>
    <w:rsid w:val="00986665"/>
    <w:rsid w:val="009869FD"/>
    <w:rsid w:val="0098705E"/>
    <w:rsid w:val="009871E6"/>
    <w:rsid w:val="00987389"/>
    <w:rsid w:val="009873EA"/>
    <w:rsid w:val="00987488"/>
    <w:rsid w:val="0098750F"/>
    <w:rsid w:val="009879B6"/>
    <w:rsid w:val="00987F32"/>
    <w:rsid w:val="009903B5"/>
    <w:rsid w:val="0099045B"/>
    <w:rsid w:val="009908CD"/>
    <w:rsid w:val="00990A67"/>
    <w:rsid w:val="00990DF3"/>
    <w:rsid w:val="00990F89"/>
    <w:rsid w:val="0099165A"/>
    <w:rsid w:val="009918CB"/>
    <w:rsid w:val="00991E3D"/>
    <w:rsid w:val="00991E60"/>
    <w:rsid w:val="0099249F"/>
    <w:rsid w:val="00992C6F"/>
    <w:rsid w:val="00992E35"/>
    <w:rsid w:val="0099338B"/>
    <w:rsid w:val="00993794"/>
    <w:rsid w:val="00993C09"/>
    <w:rsid w:val="00993E1D"/>
    <w:rsid w:val="009942D0"/>
    <w:rsid w:val="0099439A"/>
    <w:rsid w:val="0099442B"/>
    <w:rsid w:val="009944DB"/>
    <w:rsid w:val="00994BB7"/>
    <w:rsid w:val="00995128"/>
    <w:rsid w:val="00995575"/>
    <w:rsid w:val="0099591B"/>
    <w:rsid w:val="00996077"/>
    <w:rsid w:val="0099618A"/>
    <w:rsid w:val="00996647"/>
    <w:rsid w:val="0099670F"/>
    <w:rsid w:val="00996AFF"/>
    <w:rsid w:val="00996DF1"/>
    <w:rsid w:val="00996FB4"/>
    <w:rsid w:val="0099729D"/>
    <w:rsid w:val="00997BA4"/>
    <w:rsid w:val="00997ED7"/>
    <w:rsid w:val="009A0060"/>
    <w:rsid w:val="009A030F"/>
    <w:rsid w:val="009A123C"/>
    <w:rsid w:val="009A14C8"/>
    <w:rsid w:val="009A1B7F"/>
    <w:rsid w:val="009A1EE9"/>
    <w:rsid w:val="009A224C"/>
    <w:rsid w:val="009A2C08"/>
    <w:rsid w:val="009A2D32"/>
    <w:rsid w:val="009A4836"/>
    <w:rsid w:val="009A4E6D"/>
    <w:rsid w:val="009A51BF"/>
    <w:rsid w:val="009A526C"/>
    <w:rsid w:val="009A561F"/>
    <w:rsid w:val="009A5AF4"/>
    <w:rsid w:val="009A5F4C"/>
    <w:rsid w:val="009A6FE1"/>
    <w:rsid w:val="009A7E09"/>
    <w:rsid w:val="009B03AE"/>
    <w:rsid w:val="009B14BE"/>
    <w:rsid w:val="009B16FB"/>
    <w:rsid w:val="009B26AF"/>
    <w:rsid w:val="009B2AE3"/>
    <w:rsid w:val="009B30BD"/>
    <w:rsid w:val="009B3139"/>
    <w:rsid w:val="009B31FF"/>
    <w:rsid w:val="009B336A"/>
    <w:rsid w:val="009B336C"/>
    <w:rsid w:val="009B376A"/>
    <w:rsid w:val="009B37C0"/>
    <w:rsid w:val="009B3D38"/>
    <w:rsid w:val="009B4067"/>
    <w:rsid w:val="009B4A94"/>
    <w:rsid w:val="009B4AC8"/>
    <w:rsid w:val="009B4B39"/>
    <w:rsid w:val="009B4BE8"/>
    <w:rsid w:val="009B5375"/>
    <w:rsid w:val="009B55A1"/>
    <w:rsid w:val="009B5CC8"/>
    <w:rsid w:val="009B5E90"/>
    <w:rsid w:val="009B63F4"/>
    <w:rsid w:val="009B6774"/>
    <w:rsid w:val="009B682F"/>
    <w:rsid w:val="009B6C0C"/>
    <w:rsid w:val="009B6CB7"/>
    <w:rsid w:val="009B7EAC"/>
    <w:rsid w:val="009C09A3"/>
    <w:rsid w:val="009C0ED9"/>
    <w:rsid w:val="009C121B"/>
    <w:rsid w:val="009C1EA9"/>
    <w:rsid w:val="009C2133"/>
    <w:rsid w:val="009C310D"/>
    <w:rsid w:val="009C34A6"/>
    <w:rsid w:val="009C360F"/>
    <w:rsid w:val="009C43EC"/>
    <w:rsid w:val="009C491E"/>
    <w:rsid w:val="009C4ACD"/>
    <w:rsid w:val="009C4B7A"/>
    <w:rsid w:val="009C5544"/>
    <w:rsid w:val="009C6560"/>
    <w:rsid w:val="009C6B06"/>
    <w:rsid w:val="009C6E31"/>
    <w:rsid w:val="009C6EA4"/>
    <w:rsid w:val="009C6F60"/>
    <w:rsid w:val="009C7105"/>
    <w:rsid w:val="009C7604"/>
    <w:rsid w:val="009C7CBD"/>
    <w:rsid w:val="009C7DEB"/>
    <w:rsid w:val="009D077A"/>
    <w:rsid w:val="009D092A"/>
    <w:rsid w:val="009D0AC0"/>
    <w:rsid w:val="009D0BCE"/>
    <w:rsid w:val="009D139A"/>
    <w:rsid w:val="009D1695"/>
    <w:rsid w:val="009D183A"/>
    <w:rsid w:val="009D2636"/>
    <w:rsid w:val="009D2CD1"/>
    <w:rsid w:val="009D3061"/>
    <w:rsid w:val="009D3D06"/>
    <w:rsid w:val="009D3DB7"/>
    <w:rsid w:val="009D47A8"/>
    <w:rsid w:val="009D4906"/>
    <w:rsid w:val="009D4B40"/>
    <w:rsid w:val="009D4CCD"/>
    <w:rsid w:val="009D5427"/>
    <w:rsid w:val="009D5473"/>
    <w:rsid w:val="009D554C"/>
    <w:rsid w:val="009D55DA"/>
    <w:rsid w:val="009D563B"/>
    <w:rsid w:val="009D598C"/>
    <w:rsid w:val="009D5D72"/>
    <w:rsid w:val="009D5D74"/>
    <w:rsid w:val="009D6230"/>
    <w:rsid w:val="009D65B7"/>
    <w:rsid w:val="009D6883"/>
    <w:rsid w:val="009D6A53"/>
    <w:rsid w:val="009D6A68"/>
    <w:rsid w:val="009D6EDC"/>
    <w:rsid w:val="009D6F3A"/>
    <w:rsid w:val="009D739F"/>
    <w:rsid w:val="009D7472"/>
    <w:rsid w:val="009D79FF"/>
    <w:rsid w:val="009D7F28"/>
    <w:rsid w:val="009E01B0"/>
    <w:rsid w:val="009E0616"/>
    <w:rsid w:val="009E1857"/>
    <w:rsid w:val="009E1AC6"/>
    <w:rsid w:val="009E2D29"/>
    <w:rsid w:val="009E2FCA"/>
    <w:rsid w:val="009E318B"/>
    <w:rsid w:val="009E4711"/>
    <w:rsid w:val="009E4EC8"/>
    <w:rsid w:val="009E50C4"/>
    <w:rsid w:val="009E59CE"/>
    <w:rsid w:val="009E5CB4"/>
    <w:rsid w:val="009E5E25"/>
    <w:rsid w:val="009E6539"/>
    <w:rsid w:val="009E6AB5"/>
    <w:rsid w:val="009F02A6"/>
    <w:rsid w:val="009F0D74"/>
    <w:rsid w:val="009F15C1"/>
    <w:rsid w:val="009F1680"/>
    <w:rsid w:val="009F22BE"/>
    <w:rsid w:val="009F26D5"/>
    <w:rsid w:val="009F4D0F"/>
    <w:rsid w:val="009F4D70"/>
    <w:rsid w:val="009F4F23"/>
    <w:rsid w:val="009F4FAC"/>
    <w:rsid w:val="009F4FC7"/>
    <w:rsid w:val="009F57B8"/>
    <w:rsid w:val="009F5933"/>
    <w:rsid w:val="009F60AD"/>
    <w:rsid w:val="009F675B"/>
    <w:rsid w:val="009F67A0"/>
    <w:rsid w:val="009F6977"/>
    <w:rsid w:val="009F6C72"/>
    <w:rsid w:val="009F6D5A"/>
    <w:rsid w:val="00A00B97"/>
    <w:rsid w:val="00A00BDC"/>
    <w:rsid w:val="00A02113"/>
    <w:rsid w:val="00A02330"/>
    <w:rsid w:val="00A026AB"/>
    <w:rsid w:val="00A027C9"/>
    <w:rsid w:val="00A02884"/>
    <w:rsid w:val="00A02A9F"/>
    <w:rsid w:val="00A02EC7"/>
    <w:rsid w:val="00A03170"/>
    <w:rsid w:val="00A036F3"/>
    <w:rsid w:val="00A03BAC"/>
    <w:rsid w:val="00A03E7D"/>
    <w:rsid w:val="00A04280"/>
    <w:rsid w:val="00A04330"/>
    <w:rsid w:val="00A04BF0"/>
    <w:rsid w:val="00A05549"/>
    <w:rsid w:val="00A05B04"/>
    <w:rsid w:val="00A065EA"/>
    <w:rsid w:val="00A069A9"/>
    <w:rsid w:val="00A06FBE"/>
    <w:rsid w:val="00A070D9"/>
    <w:rsid w:val="00A07C5B"/>
    <w:rsid w:val="00A103D0"/>
    <w:rsid w:val="00A10435"/>
    <w:rsid w:val="00A108E6"/>
    <w:rsid w:val="00A110AF"/>
    <w:rsid w:val="00A124E1"/>
    <w:rsid w:val="00A12571"/>
    <w:rsid w:val="00A12F2E"/>
    <w:rsid w:val="00A13785"/>
    <w:rsid w:val="00A13EBC"/>
    <w:rsid w:val="00A14642"/>
    <w:rsid w:val="00A14706"/>
    <w:rsid w:val="00A14B5C"/>
    <w:rsid w:val="00A14B98"/>
    <w:rsid w:val="00A15044"/>
    <w:rsid w:val="00A15206"/>
    <w:rsid w:val="00A15494"/>
    <w:rsid w:val="00A15629"/>
    <w:rsid w:val="00A15C89"/>
    <w:rsid w:val="00A15D7C"/>
    <w:rsid w:val="00A16954"/>
    <w:rsid w:val="00A1741B"/>
    <w:rsid w:val="00A17B3A"/>
    <w:rsid w:val="00A20517"/>
    <w:rsid w:val="00A20613"/>
    <w:rsid w:val="00A20CDB"/>
    <w:rsid w:val="00A20DCF"/>
    <w:rsid w:val="00A21A36"/>
    <w:rsid w:val="00A2222F"/>
    <w:rsid w:val="00A22384"/>
    <w:rsid w:val="00A229FE"/>
    <w:rsid w:val="00A23833"/>
    <w:rsid w:val="00A238BB"/>
    <w:rsid w:val="00A24B4F"/>
    <w:rsid w:val="00A25417"/>
    <w:rsid w:val="00A265CC"/>
    <w:rsid w:val="00A26701"/>
    <w:rsid w:val="00A26B61"/>
    <w:rsid w:val="00A26C53"/>
    <w:rsid w:val="00A2718E"/>
    <w:rsid w:val="00A27722"/>
    <w:rsid w:val="00A278EC"/>
    <w:rsid w:val="00A2796B"/>
    <w:rsid w:val="00A27ACE"/>
    <w:rsid w:val="00A27DF6"/>
    <w:rsid w:val="00A306E0"/>
    <w:rsid w:val="00A31972"/>
    <w:rsid w:val="00A31A8E"/>
    <w:rsid w:val="00A31C8D"/>
    <w:rsid w:val="00A32C04"/>
    <w:rsid w:val="00A32C18"/>
    <w:rsid w:val="00A32EE6"/>
    <w:rsid w:val="00A32F89"/>
    <w:rsid w:val="00A32F94"/>
    <w:rsid w:val="00A33335"/>
    <w:rsid w:val="00A34207"/>
    <w:rsid w:val="00A342CE"/>
    <w:rsid w:val="00A348C1"/>
    <w:rsid w:val="00A34F6D"/>
    <w:rsid w:val="00A364B7"/>
    <w:rsid w:val="00A36AAB"/>
    <w:rsid w:val="00A371D8"/>
    <w:rsid w:val="00A3751D"/>
    <w:rsid w:val="00A37783"/>
    <w:rsid w:val="00A3787A"/>
    <w:rsid w:val="00A37BA2"/>
    <w:rsid w:val="00A400BB"/>
    <w:rsid w:val="00A4028B"/>
    <w:rsid w:val="00A407B6"/>
    <w:rsid w:val="00A40C3C"/>
    <w:rsid w:val="00A40D57"/>
    <w:rsid w:val="00A40E63"/>
    <w:rsid w:val="00A40E6C"/>
    <w:rsid w:val="00A413A0"/>
    <w:rsid w:val="00A41496"/>
    <w:rsid w:val="00A414C3"/>
    <w:rsid w:val="00A41AD1"/>
    <w:rsid w:val="00A420D8"/>
    <w:rsid w:val="00A422FF"/>
    <w:rsid w:val="00A424D5"/>
    <w:rsid w:val="00A42603"/>
    <w:rsid w:val="00A428F8"/>
    <w:rsid w:val="00A42B2A"/>
    <w:rsid w:val="00A435CC"/>
    <w:rsid w:val="00A441B1"/>
    <w:rsid w:val="00A445AF"/>
    <w:rsid w:val="00A447FC"/>
    <w:rsid w:val="00A4561D"/>
    <w:rsid w:val="00A459DC"/>
    <w:rsid w:val="00A45B34"/>
    <w:rsid w:val="00A45B71"/>
    <w:rsid w:val="00A46006"/>
    <w:rsid w:val="00A46BF2"/>
    <w:rsid w:val="00A473C7"/>
    <w:rsid w:val="00A47AE6"/>
    <w:rsid w:val="00A47D05"/>
    <w:rsid w:val="00A5051F"/>
    <w:rsid w:val="00A50557"/>
    <w:rsid w:val="00A507E8"/>
    <w:rsid w:val="00A50C1C"/>
    <w:rsid w:val="00A519C6"/>
    <w:rsid w:val="00A51DC8"/>
    <w:rsid w:val="00A51E88"/>
    <w:rsid w:val="00A52D8A"/>
    <w:rsid w:val="00A540C3"/>
    <w:rsid w:val="00A54695"/>
    <w:rsid w:val="00A546DC"/>
    <w:rsid w:val="00A549E3"/>
    <w:rsid w:val="00A554E9"/>
    <w:rsid w:val="00A55BE6"/>
    <w:rsid w:val="00A55C7D"/>
    <w:rsid w:val="00A55FEC"/>
    <w:rsid w:val="00A56084"/>
    <w:rsid w:val="00A56632"/>
    <w:rsid w:val="00A56AAB"/>
    <w:rsid w:val="00A56DC9"/>
    <w:rsid w:val="00A5736F"/>
    <w:rsid w:val="00A6054A"/>
    <w:rsid w:val="00A6076E"/>
    <w:rsid w:val="00A62376"/>
    <w:rsid w:val="00A6289E"/>
    <w:rsid w:val="00A6299C"/>
    <w:rsid w:val="00A62E1D"/>
    <w:rsid w:val="00A63198"/>
    <w:rsid w:val="00A635D1"/>
    <w:rsid w:val="00A63782"/>
    <w:rsid w:val="00A63866"/>
    <w:rsid w:val="00A64F01"/>
    <w:rsid w:val="00A654D6"/>
    <w:rsid w:val="00A65D55"/>
    <w:rsid w:val="00A660F6"/>
    <w:rsid w:val="00A6618B"/>
    <w:rsid w:val="00A67521"/>
    <w:rsid w:val="00A70083"/>
    <w:rsid w:val="00A704C2"/>
    <w:rsid w:val="00A70DD2"/>
    <w:rsid w:val="00A72629"/>
    <w:rsid w:val="00A72C62"/>
    <w:rsid w:val="00A73005"/>
    <w:rsid w:val="00A73370"/>
    <w:rsid w:val="00A7358C"/>
    <w:rsid w:val="00A73987"/>
    <w:rsid w:val="00A73AAC"/>
    <w:rsid w:val="00A75B8C"/>
    <w:rsid w:val="00A75BB6"/>
    <w:rsid w:val="00A760C7"/>
    <w:rsid w:val="00A76454"/>
    <w:rsid w:val="00A76771"/>
    <w:rsid w:val="00A76996"/>
    <w:rsid w:val="00A769EA"/>
    <w:rsid w:val="00A7731A"/>
    <w:rsid w:val="00A80CB1"/>
    <w:rsid w:val="00A80D10"/>
    <w:rsid w:val="00A80E16"/>
    <w:rsid w:val="00A80F88"/>
    <w:rsid w:val="00A811EB"/>
    <w:rsid w:val="00A81733"/>
    <w:rsid w:val="00A82669"/>
    <w:rsid w:val="00A838D0"/>
    <w:rsid w:val="00A83D88"/>
    <w:rsid w:val="00A8429C"/>
    <w:rsid w:val="00A84964"/>
    <w:rsid w:val="00A84D12"/>
    <w:rsid w:val="00A850AB"/>
    <w:rsid w:val="00A851EB"/>
    <w:rsid w:val="00A86291"/>
    <w:rsid w:val="00A8669E"/>
    <w:rsid w:val="00A86BC7"/>
    <w:rsid w:val="00A86C2C"/>
    <w:rsid w:val="00A87E86"/>
    <w:rsid w:val="00A900EE"/>
    <w:rsid w:val="00A90488"/>
    <w:rsid w:val="00A9087C"/>
    <w:rsid w:val="00A9157D"/>
    <w:rsid w:val="00A919C0"/>
    <w:rsid w:val="00A91A75"/>
    <w:rsid w:val="00A91E00"/>
    <w:rsid w:val="00A93901"/>
    <w:rsid w:val="00A93910"/>
    <w:rsid w:val="00A93E88"/>
    <w:rsid w:val="00A941A1"/>
    <w:rsid w:val="00A94446"/>
    <w:rsid w:val="00A94448"/>
    <w:rsid w:val="00A94869"/>
    <w:rsid w:val="00A94D23"/>
    <w:rsid w:val="00A950D4"/>
    <w:rsid w:val="00A9558B"/>
    <w:rsid w:val="00A955D6"/>
    <w:rsid w:val="00A95F49"/>
    <w:rsid w:val="00A95FEE"/>
    <w:rsid w:val="00A97524"/>
    <w:rsid w:val="00A97782"/>
    <w:rsid w:val="00AA0121"/>
    <w:rsid w:val="00AA07CC"/>
    <w:rsid w:val="00AA200D"/>
    <w:rsid w:val="00AA24D7"/>
    <w:rsid w:val="00AA2574"/>
    <w:rsid w:val="00AA28FF"/>
    <w:rsid w:val="00AA2910"/>
    <w:rsid w:val="00AA2A81"/>
    <w:rsid w:val="00AA2BE7"/>
    <w:rsid w:val="00AA3104"/>
    <w:rsid w:val="00AA313A"/>
    <w:rsid w:val="00AA32AD"/>
    <w:rsid w:val="00AA3648"/>
    <w:rsid w:val="00AA394D"/>
    <w:rsid w:val="00AA3C7E"/>
    <w:rsid w:val="00AA3D8C"/>
    <w:rsid w:val="00AA4A9A"/>
    <w:rsid w:val="00AA4B91"/>
    <w:rsid w:val="00AA4D95"/>
    <w:rsid w:val="00AA52CD"/>
    <w:rsid w:val="00AA573E"/>
    <w:rsid w:val="00AA5D87"/>
    <w:rsid w:val="00AA5E5C"/>
    <w:rsid w:val="00AA667B"/>
    <w:rsid w:val="00AA6A2F"/>
    <w:rsid w:val="00AA6B1C"/>
    <w:rsid w:val="00AA7684"/>
    <w:rsid w:val="00AA7749"/>
    <w:rsid w:val="00AA7ED6"/>
    <w:rsid w:val="00AB032D"/>
    <w:rsid w:val="00AB04C6"/>
    <w:rsid w:val="00AB057B"/>
    <w:rsid w:val="00AB0CF4"/>
    <w:rsid w:val="00AB1576"/>
    <w:rsid w:val="00AB1799"/>
    <w:rsid w:val="00AB1D7C"/>
    <w:rsid w:val="00AB1DF9"/>
    <w:rsid w:val="00AB1F26"/>
    <w:rsid w:val="00AB2381"/>
    <w:rsid w:val="00AB23E2"/>
    <w:rsid w:val="00AB24A8"/>
    <w:rsid w:val="00AB29F8"/>
    <w:rsid w:val="00AB2AD9"/>
    <w:rsid w:val="00AB2E67"/>
    <w:rsid w:val="00AB2FE5"/>
    <w:rsid w:val="00AB36CF"/>
    <w:rsid w:val="00AB372A"/>
    <w:rsid w:val="00AB437A"/>
    <w:rsid w:val="00AB43AB"/>
    <w:rsid w:val="00AB47BE"/>
    <w:rsid w:val="00AB481F"/>
    <w:rsid w:val="00AB4FAB"/>
    <w:rsid w:val="00AB5E0E"/>
    <w:rsid w:val="00AB6014"/>
    <w:rsid w:val="00AB6079"/>
    <w:rsid w:val="00AB6090"/>
    <w:rsid w:val="00AB670C"/>
    <w:rsid w:val="00AB7452"/>
    <w:rsid w:val="00AB7A01"/>
    <w:rsid w:val="00AC0308"/>
    <w:rsid w:val="00AC04A7"/>
    <w:rsid w:val="00AC06FF"/>
    <w:rsid w:val="00AC096A"/>
    <w:rsid w:val="00AC098A"/>
    <w:rsid w:val="00AC135C"/>
    <w:rsid w:val="00AC15C7"/>
    <w:rsid w:val="00AC1CD8"/>
    <w:rsid w:val="00AC225B"/>
    <w:rsid w:val="00AC26A9"/>
    <w:rsid w:val="00AC2797"/>
    <w:rsid w:val="00AC3307"/>
    <w:rsid w:val="00AC3E38"/>
    <w:rsid w:val="00AC565F"/>
    <w:rsid w:val="00AC6273"/>
    <w:rsid w:val="00AC650A"/>
    <w:rsid w:val="00AC69DF"/>
    <w:rsid w:val="00AC6FB7"/>
    <w:rsid w:val="00AC706A"/>
    <w:rsid w:val="00AD00FE"/>
    <w:rsid w:val="00AD047E"/>
    <w:rsid w:val="00AD0AD3"/>
    <w:rsid w:val="00AD1206"/>
    <w:rsid w:val="00AD1575"/>
    <w:rsid w:val="00AD178B"/>
    <w:rsid w:val="00AD188E"/>
    <w:rsid w:val="00AD1BF2"/>
    <w:rsid w:val="00AD1DA5"/>
    <w:rsid w:val="00AD2032"/>
    <w:rsid w:val="00AD2262"/>
    <w:rsid w:val="00AD2554"/>
    <w:rsid w:val="00AD2ACA"/>
    <w:rsid w:val="00AD30C6"/>
    <w:rsid w:val="00AD31B8"/>
    <w:rsid w:val="00AD320E"/>
    <w:rsid w:val="00AD335D"/>
    <w:rsid w:val="00AD3EBC"/>
    <w:rsid w:val="00AD4158"/>
    <w:rsid w:val="00AD4EAB"/>
    <w:rsid w:val="00AD4F3D"/>
    <w:rsid w:val="00AD54A7"/>
    <w:rsid w:val="00AD636A"/>
    <w:rsid w:val="00AD6A97"/>
    <w:rsid w:val="00AD6E79"/>
    <w:rsid w:val="00AD70C1"/>
    <w:rsid w:val="00AD7575"/>
    <w:rsid w:val="00AD782E"/>
    <w:rsid w:val="00AD785A"/>
    <w:rsid w:val="00AD79E7"/>
    <w:rsid w:val="00AE074A"/>
    <w:rsid w:val="00AE0F16"/>
    <w:rsid w:val="00AE10E8"/>
    <w:rsid w:val="00AE1616"/>
    <w:rsid w:val="00AE163F"/>
    <w:rsid w:val="00AE17FB"/>
    <w:rsid w:val="00AE1BCE"/>
    <w:rsid w:val="00AE28CC"/>
    <w:rsid w:val="00AE29E3"/>
    <w:rsid w:val="00AE2E20"/>
    <w:rsid w:val="00AE2FCB"/>
    <w:rsid w:val="00AE2FF0"/>
    <w:rsid w:val="00AE31A4"/>
    <w:rsid w:val="00AE38BD"/>
    <w:rsid w:val="00AE3DAD"/>
    <w:rsid w:val="00AE4563"/>
    <w:rsid w:val="00AE5482"/>
    <w:rsid w:val="00AE61C7"/>
    <w:rsid w:val="00AE63B0"/>
    <w:rsid w:val="00AE64A0"/>
    <w:rsid w:val="00AE6FC6"/>
    <w:rsid w:val="00AE75D3"/>
    <w:rsid w:val="00AE7827"/>
    <w:rsid w:val="00AE7C3A"/>
    <w:rsid w:val="00AF09C2"/>
    <w:rsid w:val="00AF1265"/>
    <w:rsid w:val="00AF132E"/>
    <w:rsid w:val="00AF17B1"/>
    <w:rsid w:val="00AF37FD"/>
    <w:rsid w:val="00AF53FC"/>
    <w:rsid w:val="00AF57A7"/>
    <w:rsid w:val="00AF6726"/>
    <w:rsid w:val="00AF6848"/>
    <w:rsid w:val="00AF689F"/>
    <w:rsid w:val="00AF6A81"/>
    <w:rsid w:val="00AF7740"/>
    <w:rsid w:val="00AF7C38"/>
    <w:rsid w:val="00AF7C92"/>
    <w:rsid w:val="00B00639"/>
    <w:rsid w:val="00B00985"/>
    <w:rsid w:val="00B01994"/>
    <w:rsid w:val="00B01E11"/>
    <w:rsid w:val="00B01ECC"/>
    <w:rsid w:val="00B01EDA"/>
    <w:rsid w:val="00B01EF3"/>
    <w:rsid w:val="00B024D5"/>
    <w:rsid w:val="00B02AD2"/>
    <w:rsid w:val="00B02D77"/>
    <w:rsid w:val="00B0307E"/>
    <w:rsid w:val="00B03271"/>
    <w:rsid w:val="00B034FD"/>
    <w:rsid w:val="00B037A8"/>
    <w:rsid w:val="00B037F5"/>
    <w:rsid w:val="00B038EA"/>
    <w:rsid w:val="00B03DEC"/>
    <w:rsid w:val="00B04587"/>
    <w:rsid w:val="00B04C25"/>
    <w:rsid w:val="00B0566E"/>
    <w:rsid w:val="00B056A3"/>
    <w:rsid w:val="00B058EA"/>
    <w:rsid w:val="00B05AE6"/>
    <w:rsid w:val="00B05E5F"/>
    <w:rsid w:val="00B07C96"/>
    <w:rsid w:val="00B07DB6"/>
    <w:rsid w:val="00B101D1"/>
    <w:rsid w:val="00B1022C"/>
    <w:rsid w:val="00B10364"/>
    <w:rsid w:val="00B10979"/>
    <w:rsid w:val="00B11645"/>
    <w:rsid w:val="00B119D2"/>
    <w:rsid w:val="00B11BBE"/>
    <w:rsid w:val="00B12D80"/>
    <w:rsid w:val="00B134AB"/>
    <w:rsid w:val="00B13601"/>
    <w:rsid w:val="00B13740"/>
    <w:rsid w:val="00B14685"/>
    <w:rsid w:val="00B14704"/>
    <w:rsid w:val="00B14AB2"/>
    <w:rsid w:val="00B15030"/>
    <w:rsid w:val="00B15125"/>
    <w:rsid w:val="00B155F5"/>
    <w:rsid w:val="00B15AC6"/>
    <w:rsid w:val="00B16028"/>
    <w:rsid w:val="00B16A1B"/>
    <w:rsid w:val="00B16A8C"/>
    <w:rsid w:val="00B17009"/>
    <w:rsid w:val="00B17286"/>
    <w:rsid w:val="00B17579"/>
    <w:rsid w:val="00B17BA2"/>
    <w:rsid w:val="00B17C82"/>
    <w:rsid w:val="00B17D5A"/>
    <w:rsid w:val="00B2073D"/>
    <w:rsid w:val="00B20E09"/>
    <w:rsid w:val="00B21528"/>
    <w:rsid w:val="00B21615"/>
    <w:rsid w:val="00B21B99"/>
    <w:rsid w:val="00B21BA9"/>
    <w:rsid w:val="00B222B4"/>
    <w:rsid w:val="00B222FA"/>
    <w:rsid w:val="00B229DF"/>
    <w:rsid w:val="00B23123"/>
    <w:rsid w:val="00B239A8"/>
    <w:rsid w:val="00B23E55"/>
    <w:rsid w:val="00B24193"/>
    <w:rsid w:val="00B2422E"/>
    <w:rsid w:val="00B24BC9"/>
    <w:rsid w:val="00B2548E"/>
    <w:rsid w:val="00B26106"/>
    <w:rsid w:val="00B26167"/>
    <w:rsid w:val="00B26A99"/>
    <w:rsid w:val="00B26B36"/>
    <w:rsid w:val="00B26EC9"/>
    <w:rsid w:val="00B27755"/>
    <w:rsid w:val="00B27BE3"/>
    <w:rsid w:val="00B3005C"/>
    <w:rsid w:val="00B30A4C"/>
    <w:rsid w:val="00B30B3B"/>
    <w:rsid w:val="00B316B0"/>
    <w:rsid w:val="00B31B8C"/>
    <w:rsid w:val="00B31B91"/>
    <w:rsid w:val="00B31D19"/>
    <w:rsid w:val="00B328A7"/>
    <w:rsid w:val="00B329E3"/>
    <w:rsid w:val="00B33477"/>
    <w:rsid w:val="00B334C0"/>
    <w:rsid w:val="00B335EB"/>
    <w:rsid w:val="00B33879"/>
    <w:rsid w:val="00B33A20"/>
    <w:rsid w:val="00B33CD1"/>
    <w:rsid w:val="00B343C4"/>
    <w:rsid w:val="00B34CDF"/>
    <w:rsid w:val="00B3509A"/>
    <w:rsid w:val="00B352B9"/>
    <w:rsid w:val="00B35E28"/>
    <w:rsid w:val="00B3609A"/>
    <w:rsid w:val="00B36232"/>
    <w:rsid w:val="00B36392"/>
    <w:rsid w:val="00B365B0"/>
    <w:rsid w:val="00B37514"/>
    <w:rsid w:val="00B375BF"/>
    <w:rsid w:val="00B37621"/>
    <w:rsid w:val="00B37BB1"/>
    <w:rsid w:val="00B40013"/>
    <w:rsid w:val="00B40808"/>
    <w:rsid w:val="00B40DE7"/>
    <w:rsid w:val="00B4109E"/>
    <w:rsid w:val="00B41C9B"/>
    <w:rsid w:val="00B421D0"/>
    <w:rsid w:val="00B422D4"/>
    <w:rsid w:val="00B4271E"/>
    <w:rsid w:val="00B4290C"/>
    <w:rsid w:val="00B433F7"/>
    <w:rsid w:val="00B4346C"/>
    <w:rsid w:val="00B435BC"/>
    <w:rsid w:val="00B43BBB"/>
    <w:rsid w:val="00B4441F"/>
    <w:rsid w:val="00B44F0D"/>
    <w:rsid w:val="00B45453"/>
    <w:rsid w:val="00B45672"/>
    <w:rsid w:val="00B46132"/>
    <w:rsid w:val="00B46415"/>
    <w:rsid w:val="00B4700B"/>
    <w:rsid w:val="00B47065"/>
    <w:rsid w:val="00B470F8"/>
    <w:rsid w:val="00B4735F"/>
    <w:rsid w:val="00B4740A"/>
    <w:rsid w:val="00B476DB"/>
    <w:rsid w:val="00B5029A"/>
    <w:rsid w:val="00B502B9"/>
    <w:rsid w:val="00B50D7A"/>
    <w:rsid w:val="00B51185"/>
    <w:rsid w:val="00B51AC3"/>
    <w:rsid w:val="00B51C47"/>
    <w:rsid w:val="00B51CDE"/>
    <w:rsid w:val="00B51F64"/>
    <w:rsid w:val="00B51FE3"/>
    <w:rsid w:val="00B52153"/>
    <w:rsid w:val="00B5241C"/>
    <w:rsid w:val="00B527DC"/>
    <w:rsid w:val="00B52863"/>
    <w:rsid w:val="00B52CDD"/>
    <w:rsid w:val="00B53121"/>
    <w:rsid w:val="00B53970"/>
    <w:rsid w:val="00B53C4B"/>
    <w:rsid w:val="00B54248"/>
    <w:rsid w:val="00B54832"/>
    <w:rsid w:val="00B54887"/>
    <w:rsid w:val="00B549B6"/>
    <w:rsid w:val="00B55112"/>
    <w:rsid w:val="00B55163"/>
    <w:rsid w:val="00B55AB5"/>
    <w:rsid w:val="00B55F4A"/>
    <w:rsid w:val="00B5639D"/>
    <w:rsid w:val="00B569E9"/>
    <w:rsid w:val="00B56A94"/>
    <w:rsid w:val="00B57314"/>
    <w:rsid w:val="00B57392"/>
    <w:rsid w:val="00B57675"/>
    <w:rsid w:val="00B57CDD"/>
    <w:rsid w:val="00B57DCF"/>
    <w:rsid w:val="00B603E2"/>
    <w:rsid w:val="00B604C8"/>
    <w:rsid w:val="00B60964"/>
    <w:rsid w:val="00B61556"/>
    <w:rsid w:val="00B61993"/>
    <w:rsid w:val="00B61AB2"/>
    <w:rsid w:val="00B61B45"/>
    <w:rsid w:val="00B61DFB"/>
    <w:rsid w:val="00B620CC"/>
    <w:rsid w:val="00B629CC"/>
    <w:rsid w:val="00B62D78"/>
    <w:rsid w:val="00B62F90"/>
    <w:rsid w:val="00B634DE"/>
    <w:rsid w:val="00B63627"/>
    <w:rsid w:val="00B63A17"/>
    <w:rsid w:val="00B64ECC"/>
    <w:rsid w:val="00B6540E"/>
    <w:rsid w:val="00B65630"/>
    <w:rsid w:val="00B66707"/>
    <w:rsid w:val="00B668B0"/>
    <w:rsid w:val="00B668C0"/>
    <w:rsid w:val="00B669A7"/>
    <w:rsid w:val="00B675B9"/>
    <w:rsid w:val="00B676B1"/>
    <w:rsid w:val="00B67E0C"/>
    <w:rsid w:val="00B70160"/>
    <w:rsid w:val="00B70B5F"/>
    <w:rsid w:val="00B70BCF"/>
    <w:rsid w:val="00B71082"/>
    <w:rsid w:val="00B710A8"/>
    <w:rsid w:val="00B7135B"/>
    <w:rsid w:val="00B71815"/>
    <w:rsid w:val="00B71839"/>
    <w:rsid w:val="00B71E2F"/>
    <w:rsid w:val="00B7223B"/>
    <w:rsid w:val="00B722AD"/>
    <w:rsid w:val="00B726F6"/>
    <w:rsid w:val="00B727E6"/>
    <w:rsid w:val="00B7289F"/>
    <w:rsid w:val="00B73186"/>
    <w:rsid w:val="00B73572"/>
    <w:rsid w:val="00B74578"/>
    <w:rsid w:val="00B75061"/>
    <w:rsid w:val="00B75816"/>
    <w:rsid w:val="00B75C51"/>
    <w:rsid w:val="00B75CCE"/>
    <w:rsid w:val="00B75E90"/>
    <w:rsid w:val="00B76527"/>
    <w:rsid w:val="00B7707B"/>
    <w:rsid w:val="00B775C8"/>
    <w:rsid w:val="00B77638"/>
    <w:rsid w:val="00B77AAE"/>
    <w:rsid w:val="00B802B4"/>
    <w:rsid w:val="00B814E6"/>
    <w:rsid w:val="00B81751"/>
    <w:rsid w:val="00B81D29"/>
    <w:rsid w:val="00B82DBF"/>
    <w:rsid w:val="00B83577"/>
    <w:rsid w:val="00B83C5B"/>
    <w:rsid w:val="00B8416A"/>
    <w:rsid w:val="00B84341"/>
    <w:rsid w:val="00B84747"/>
    <w:rsid w:val="00B84760"/>
    <w:rsid w:val="00B84792"/>
    <w:rsid w:val="00B84E4B"/>
    <w:rsid w:val="00B85171"/>
    <w:rsid w:val="00B854C3"/>
    <w:rsid w:val="00B861B9"/>
    <w:rsid w:val="00B86BC2"/>
    <w:rsid w:val="00B86CF5"/>
    <w:rsid w:val="00B86E3E"/>
    <w:rsid w:val="00B86F51"/>
    <w:rsid w:val="00B870B1"/>
    <w:rsid w:val="00B875D8"/>
    <w:rsid w:val="00B87B6B"/>
    <w:rsid w:val="00B902BF"/>
    <w:rsid w:val="00B9030A"/>
    <w:rsid w:val="00B90967"/>
    <w:rsid w:val="00B9123B"/>
    <w:rsid w:val="00B916B9"/>
    <w:rsid w:val="00B9270D"/>
    <w:rsid w:val="00B9323B"/>
    <w:rsid w:val="00B93A52"/>
    <w:rsid w:val="00B93EA4"/>
    <w:rsid w:val="00B94023"/>
    <w:rsid w:val="00B943EB"/>
    <w:rsid w:val="00B94558"/>
    <w:rsid w:val="00B94D2C"/>
    <w:rsid w:val="00B94E41"/>
    <w:rsid w:val="00B94E73"/>
    <w:rsid w:val="00B954A6"/>
    <w:rsid w:val="00B95659"/>
    <w:rsid w:val="00B96445"/>
    <w:rsid w:val="00B965B4"/>
    <w:rsid w:val="00B96D68"/>
    <w:rsid w:val="00B96E8B"/>
    <w:rsid w:val="00B96F34"/>
    <w:rsid w:val="00B972FC"/>
    <w:rsid w:val="00B976F2"/>
    <w:rsid w:val="00B976F9"/>
    <w:rsid w:val="00BA00B5"/>
    <w:rsid w:val="00BA0673"/>
    <w:rsid w:val="00BA0CE4"/>
    <w:rsid w:val="00BA111C"/>
    <w:rsid w:val="00BA1562"/>
    <w:rsid w:val="00BA18C9"/>
    <w:rsid w:val="00BA1955"/>
    <w:rsid w:val="00BA200A"/>
    <w:rsid w:val="00BA2373"/>
    <w:rsid w:val="00BA2CD1"/>
    <w:rsid w:val="00BA3EB0"/>
    <w:rsid w:val="00BA4190"/>
    <w:rsid w:val="00BA44C8"/>
    <w:rsid w:val="00BA52CD"/>
    <w:rsid w:val="00BA5647"/>
    <w:rsid w:val="00BA69D5"/>
    <w:rsid w:val="00BA6DB4"/>
    <w:rsid w:val="00BA712D"/>
    <w:rsid w:val="00BA72BD"/>
    <w:rsid w:val="00BA7CB1"/>
    <w:rsid w:val="00BB136E"/>
    <w:rsid w:val="00BB2492"/>
    <w:rsid w:val="00BB2A37"/>
    <w:rsid w:val="00BB2A80"/>
    <w:rsid w:val="00BB2AF2"/>
    <w:rsid w:val="00BB2DAC"/>
    <w:rsid w:val="00BB32C9"/>
    <w:rsid w:val="00BB34B4"/>
    <w:rsid w:val="00BB3820"/>
    <w:rsid w:val="00BB49BC"/>
    <w:rsid w:val="00BB4BBA"/>
    <w:rsid w:val="00BB4CD7"/>
    <w:rsid w:val="00BB5618"/>
    <w:rsid w:val="00BB6A14"/>
    <w:rsid w:val="00BB6C44"/>
    <w:rsid w:val="00BB7128"/>
    <w:rsid w:val="00BB713A"/>
    <w:rsid w:val="00BB7537"/>
    <w:rsid w:val="00BB7A05"/>
    <w:rsid w:val="00BC0591"/>
    <w:rsid w:val="00BC09CB"/>
    <w:rsid w:val="00BC1A95"/>
    <w:rsid w:val="00BC2874"/>
    <w:rsid w:val="00BC2D64"/>
    <w:rsid w:val="00BC3054"/>
    <w:rsid w:val="00BC3331"/>
    <w:rsid w:val="00BC42ED"/>
    <w:rsid w:val="00BC4752"/>
    <w:rsid w:val="00BC4C7C"/>
    <w:rsid w:val="00BC513C"/>
    <w:rsid w:val="00BC5315"/>
    <w:rsid w:val="00BC53B2"/>
    <w:rsid w:val="00BC57A9"/>
    <w:rsid w:val="00BC5D48"/>
    <w:rsid w:val="00BC5EC1"/>
    <w:rsid w:val="00BC6167"/>
    <w:rsid w:val="00BC6765"/>
    <w:rsid w:val="00BC7083"/>
    <w:rsid w:val="00BC75E6"/>
    <w:rsid w:val="00BC7F94"/>
    <w:rsid w:val="00BD016B"/>
    <w:rsid w:val="00BD0386"/>
    <w:rsid w:val="00BD0447"/>
    <w:rsid w:val="00BD0617"/>
    <w:rsid w:val="00BD0B38"/>
    <w:rsid w:val="00BD127B"/>
    <w:rsid w:val="00BD1CC3"/>
    <w:rsid w:val="00BD24A8"/>
    <w:rsid w:val="00BD2A4E"/>
    <w:rsid w:val="00BD3803"/>
    <w:rsid w:val="00BD38E0"/>
    <w:rsid w:val="00BD466D"/>
    <w:rsid w:val="00BD4774"/>
    <w:rsid w:val="00BD5CA1"/>
    <w:rsid w:val="00BD5CFA"/>
    <w:rsid w:val="00BD6DD9"/>
    <w:rsid w:val="00BD73B1"/>
    <w:rsid w:val="00BD764F"/>
    <w:rsid w:val="00BE00EE"/>
    <w:rsid w:val="00BE06F0"/>
    <w:rsid w:val="00BE0B8F"/>
    <w:rsid w:val="00BE0BC3"/>
    <w:rsid w:val="00BE0BE9"/>
    <w:rsid w:val="00BE0EDD"/>
    <w:rsid w:val="00BE1893"/>
    <w:rsid w:val="00BE191D"/>
    <w:rsid w:val="00BE1B7C"/>
    <w:rsid w:val="00BE21BF"/>
    <w:rsid w:val="00BE2B91"/>
    <w:rsid w:val="00BE3C42"/>
    <w:rsid w:val="00BE4D03"/>
    <w:rsid w:val="00BE4F2F"/>
    <w:rsid w:val="00BE5396"/>
    <w:rsid w:val="00BE5B9F"/>
    <w:rsid w:val="00BE5D78"/>
    <w:rsid w:val="00BE627F"/>
    <w:rsid w:val="00BE68E9"/>
    <w:rsid w:val="00BE6F3A"/>
    <w:rsid w:val="00BE7D91"/>
    <w:rsid w:val="00BF040F"/>
    <w:rsid w:val="00BF0AE6"/>
    <w:rsid w:val="00BF13E1"/>
    <w:rsid w:val="00BF16D5"/>
    <w:rsid w:val="00BF2FB7"/>
    <w:rsid w:val="00BF459D"/>
    <w:rsid w:val="00BF4702"/>
    <w:rsid w:val="00BF4922"/>
    <w:rsid w:val="00BF4FB8"/>
    <w:rsid w:val="00BF5C8D"/>
    <w:rsid w:val="00BF5DC4"/>
    <w:rsid w:val="00BF7176"/>
    <w:rsid w:val="00BF7BB3"/>
    <w:rsid w:val="00BF7C61"/>
    <w:rsid w:val="00BF7DAF"/>
    <w:rsid w:val="00C02143"/>
    <w:rsid w:val="00C0319B"/>
    <w:rsid w:val="00C0345A"/>
    <w:rsid w:val="00C0362A"/>
    <w:rsid w:val="00C03ADF"/>
    <w:rsid w:val="00C040F5"/>
    <w:rsid w:val="00C0449E"/>
    <w:rsid w:val="00C04777"/>
    <w:rsid w:val="00C06A91"/>
    <w:rsid w:val="00C07477"/>
    <w:rsid w:val="00C07546"/>
    <w:rsid w:val="00C07BFE"/>
    <w:rsid w:val="00C10563"/>
    <w:rsid w:val="00C105E7"/>
    <w:rsid w:val="00C1066A"/>
    <w:rsid w:val="00C114C6"/>
    <w:rsid w:val="00C118F1"/>
    <w:rsid w:val="00C119CB"/>
    <w:rsid w:val="00C11FEF"/>
    <w:rsid w:val="00C1237D"/>
    <w:rsid w:val="00C1304F"/>
    <w:rsid w:val="00C131DF"/>
    <w:rsid w:val="00C13775"/>
    <w:rsid w:val="00C13B23"/>
    <w:rsid w:val="00C13ED0"/>
    <w:rsid w:val="00C14617"/>
    <w:rsid w:val="00C15022"/>
    <w:rsid w:val="00C1517D"/>
    <w:rsid w:val="00C15528"/>
    <w:rsid w:val="00C15992"/>
    <w:rsid w:val="00C162F6"/>
    <w:rsid w:val="00C1646B"/>
    <w:rsid w:val="00C164DF"/>
    <w:rsid w:val="00C16ADD"/>
    <w:rsid w:val="00C16B7B"/>
    <w:rsid w:val="00C16EB9"/>
    <w:rsid w:val="00C17B33"/>
    <w:rsid w:val="00C17C78"/>
    <w:rsid w:val="00C208FF"/>
    <w:rsid w:val="00C20C8D"/>
    <w:rsid w:val="00C20F3B"/>
    <w:rsid w:val="00C21489"/>
    <w:rsid w:val="00C2217C"/>
    <w:rsid w:val="00C2227C"/>
    <w:rsid w:val="00C22732"/>
    <w:rsid w:val="00C22A41"/>
    <w:rsid w:val="00C22B28"/>
    <w:rsid w:val="00C22C31"/>
    <w:rsid w:val="00C22F1B"/>
    <w:rsid w:val="00C22F69"/>
    <w:rsid w:val="00C231A1"/>
    <w:rsid w:val="00C231CC"/>
    <w:rsid w:val="00C23371"/>
    <w:rsid w:val="00C23ECA"/>
    <w:rsid w:val="00C24080"/>
    <w:rsid w:val="00C24488"/>
    <w:rsid w:val="00C24787"/>
    <w:rsid w:val="00C24D50"/>
    <w:rsid w:val="00C24E93"/>
    <w:rsid w:val="00C24EA6"/>
    <w:rsid w:val="00C25478"/>
    <w:rsid w:val="00C2552B"/>
    <w:rsid w:val="00C25950"/>
    <w:rsid w:val="00C25C8D"/>
    <w:rsid w:val="00C26601"/>
    <w:rsid w:val="00C26A94"/>
    <w:rsid w:val="00C26DC2"/>
    <w:rsid w:val="00C26F5C"/>
    <w:rsid w:val="00C27587"/>
    <w:rsid w:val="00C279EB"/>
    <w:rsid w:val="00C27B3A"/>
    <w:rsid w:val="00C27B5F"/>
    <w:rsid w:val="00C307AE"/>
    <w:rsid w:val="00C30833"/>
    <w:rsid w:val="00C30F28"/>
    <w:rsid w:val="00C3107E"/>
    <w:rsid w:val="00C310FF"/>
    <w:rsid w:val="00C31521"/>
    <w:rsid w:val="00C31782"/>
    <w:rsid w:val="00C3202F"/>
    <w:rsid w:val="00C32589"/>
    <w:rsid w:val="00C325D0"/>
    <w:rsid w:val="00C32AD5"/>
    <w:rsid w:val="00C33528"/>
    <w:rsid w:val="00C339D3"/>
    <w:rsid w:val="00C33A83"/>
    <w:rsid w:val="00C33B45"/>
    <w:rsid w:val="00C3416C"/>
    <w:rsid w:val="00C3474D"/>
    <w:rsid w:val="00C348EE"/>
    <w:rsid w:val="00C34DA2"/>
    <w:rsid w:val="00C35109"/>
    <w:rsid w:val="00C351AA"/>
    <w:rsid w:val="00C35352"/>
    <w:rsid w:val="00C3567F"/>
    <w:rsid w:val="00C35AF4"/>
    <w:rsid w:val="00C36B01"/>
    <w:rsid w:val="00C37280"/>
    <w:rsid w:val="00C372EA"/>
    <w:rsid w:val="00C37E6D"/>
    <w:rsid w:val="00C37F90"/>
    <w:rsid w:val="00C400BF"/>
    <w:rsid w:val="00C405D5"/>
    <w:rsid w:val="00C408C4"/>
    <w:rsid w:val="00C40C7C"/>
    <w:rsid w:val="00C41158"/>
    <w:rsid w:val="00C412B7"/>
    <w:rsid w:val="00C422D7"/>
    <w:rsid w:val="00C425DB"/>
    <w:rsid w:val="00C42A04"/>
    <w:rsid w:val="00C42D98"/>
    <w:rsid w:val="00C4377A"/>
    <w:rsid w:val="00C4388D"/>
    <w:rsid w:val="00C43CD9"/>
    <w:rsid w:val="00C44508"/>
    <w:rsid w:val="00C44B51"/>
    <w:rsid w:val="00C4525E"/>
    <w:rsid w:val="00C464B7"/>
    <w:rsid w:val="00C46A35"/>
    <w:rsid w:val="00C473A4"/>
    <w:rsid w:val="00C47684"/>
    <w:rsid w:val="00C5134F"/>
    <w:rsid w:val="00C51BF9"/>
    <w:rsid w:val="00C51F93"/>
    <w:rsid w:val="00C52BD9"/>
    <w:rsid w:val="00C53332"/>
    <w:rsid w:val="00C5392C"/>
    <w:rsid w:val="00C54C75"/>
    <w:rsid w:val="00C5547A"/>
    <w:rsid w:val="00C562B6"/>
    <w:rsid w:val="00C56325"/>
    <w:rsid w:val="00C566DE"/>
    <w:rsid w:val="00C56B2D"/>
    <w:rsid w:val="00C57A17"/>
    <w:rsid w:val="00C57E2F"/>
    <w:rsid w:val="00C60016"/>
    <w:rsid w:val="00C60595"/>
    <w:rsid w:val="00C60B50"/>
    <w:rsid w:val="00C60F3E"/>
    <w:rsid w:val="00C60F9F"/>
    <w:rsid w:val="00C617A9"/>
    <w:rsid w:val="00C61BF8"/>
    <w:rsid w:val="00C61D6B"/>
    <w:rsid w:val="00C61FBD"/>
    <w:rsid w:val="00C62171"/>
    <w:rsid w:val="00C6269B"/>
    <w:rsid w:val="00C62793"/>
    <w:rsid w:val="00C627AE"/>
    <w:rsid w:val="00C628BD"/>
    <w:rsid w:val="00C62D04"/>
    <w:rsid w:val="00C6360E"/>
    <w:rsid w:val="00C64119"/>
    <w:rsid w:val="00C6452E"/>
    <w:rsid w:val="00C64D55"/>
    <w:rsid w:val="00C6515C"/>
    <w:rsid w:val="00C6566B"/>
    <w:rsid w:val="00C65FBF"/>
    <w:rsid w:val="00C662D9"/>
    <w:rsid w:val="00C663C4"/>
    <w:rsid w:val="00C6684B"/>
    <w:rsid w:val="00C67DD0"/>
    <w:rsid w:val="00C67E56"/>
    <w:rsid w:val="00C70034"/>
    <w:rsid w:val="00C712B5"/>
    <w:rsid w:val="00C7185E"/>
    <w:rsid w:val="00C71A91"/>
    <w:rsid w:val="00C71C33"/>
    <w:rsid w:val="00C71CF6"/>
    <w:rsid w:val="00C71EB9"/>
    <w:rsid w:val="00C723BB"/>
    <w:rsid w:val="00C72947"/>
    <w:rsid w:val="00C73060"/>
    <w:rsid w:val="00C735DF"/>
    <w:rsid w:val="00C73691"/>
    <w:rsid w:val="00C73AB5"/>
    <w:rsid w:val="00C73B21"/>
    <w:rsid w:val="00C741D8"/>
    <w:rsid w:val="00C74766"/>
    <w:rsid w:val="00C7567A"/>
    <w:rsid w:val="00C761BC"/>
    <w:rsid w:val="00C7713B"/>
    <w:rsid w:val="00C77514"/>
    <w:rsid w:val="00C77FC2"/>
    <w:rsid w:val="00C800FB"/>
    <w:rsid w:val="00C80251"/>
    <w:rsid w:val="00C80A65"/>
    <w:rsid w:val="00C80C73"/>
    <w:rsid w:val="00C8139A"/>
    <w:rsid w:val="00C81843"/>
    <w:rsid w:val="00C8189D"/>
    <w:rsid w:val="00C8269E"/>
    <w:rsid w:val="00C82921"/>
    <w:rsid w:val="00C82CC5"/>
    <w:rsid w:val="00C831F1"/>
    <w:rsid w:val="00C83839"/>
    <w:rsid w:val="00C83CB7"/>
    <w:rsid w:val="00C83FDD"/>
    <w:rsid w:val="00C84A8D"/>
    <w:rsid w:val="00C85650"/>
    <w:rsid w:val="00C858F4"/>
    <w:rsid w:val="00C85AF5"/>
    <w:rsid w:val="00C85E42"/>
    <w:rsid w:val="00C86246"/>
    <w:rsid w:val="00C86A49"/>
    <w:rsid w:val="00C86ECC"/>
    <w:rsid w:val="00C870C6"/>
    <w:rsid w:val="00C87A73"/>
    <w:rsid w:val="00C87D32"/>
    <w:rsid w:val="00C90229"/>
    <w:rsid w:val="00C90549"/>
    <w:rsid w:val="00C905D3"/>
    <w:rsid w:val="00C906BD"/>
    <w:rsid w:val="00C90D2F"/>
    <w:rsid w:val="00C9196F"/>
    <w:rsid w:val="00C926FE"/>
    <w:rsid w:val="00C92F5F"/>
    <w:rsid w:val="00C92F8F"/>
    <w:rsid w:val="00C93526"/>
    <w:rsid w:val="00C93897"/>
    <w:rsid w:val="00C938DA"/>
    <w:rsid w:val="00C93A54"/>
    <w:rsid w:val="00C945E7"/>
    <w:rsid w:val="00C94AA7"/>
    <w:rsid w:val="00C94D5A"/>
    <w:rsid w:val="00C95258"/>
    <w:rsid w:val="00C954B0"/>
    <w:rsid w:val="00C95827"/>
    <w:rsid w:val="00C95F6E"/>
    <w:rsid w:val="00C96433"/>
    <w:rsid w:val="00C96B6C"/>
    <w:rsid w:val="00C96BC1"/>
    <w:rsid w:val="00C96E32"/>
    <w:rsid w:val="00C971C5"/>
    <w:rsid w:val="00C9734B"/>
    <w:rsid w:val="00C97E4A"/>
    <w:rsid w:val="00CA039A"/>
    <w:rsid w:val="00CA17EF"/>
    <w:rsid w:val="00CA1AB2"/>
    <w:rsid w:val="00CA208E"/>
    <w:rsid w:val="00CA24B6"/>
    <w:rsid w:val="00CA2776"/>
    <w:rsid w:val="00CA28EA"/>
    <w:rsid w:val="00CA2C65"/>
    <w:rsid w:val="00CA3D10"/>
    <w:rsid w:val="00CA3FCE"/>
    <w:rsid w:val="00CA478A"/>
    <w:rsid w:val="00CA4BF1"/>
    <w:rsid w:val="00CA4C5E"/>
    <w:rsid w:val="00CA4EA3"/>
    <w:rsid w:val="00CA54CE"/>
    <w:rsid w:val="00CA5741"/>
    <w:rsid w:val="00CA5CA9"/>
    <w:rsid w:val="00CA5DBD"/>
    <w:rsid w:val="00CA70DF"/>
    <w:rsid w:val="00CA7230"/>
    <w:rsid w:val="00CA7266"/>
    <w:rsid w:val="00CA72F7"/>
    <w:rsid w:val="00CA7B3A"/>
    <w:rsid w:val="00CB014A"/>
    <w:rsid w:val="00CB0854"/>
    <w:rsid w:val="00CB08BB"/>
    <w:rsid w:val="00CB10FF"/>
    <w:rsid w:val="00CB193A"/>
    <w:rsid w:val="00CB1A8E"/>
    <w:rsid w:val="00CB1DF2"/>
    <w:rsid w:val="00CB1E10"/>
    <w:rsid w:val="00CB1E89"/>
    <w:rsid w:val="00CB1E97"/>
    <w:rsid w:val="00CB2039"/>
    <w:rsid w:val="00CB2747"/>
    <w:rsid w:val="00CB2912"/>
    <w:rsid w:val="00CB2F39"/>
    <w:rsid w:val="00CB3762"/>
    <w:rsid w:val="00CB38AC"/>
    <w:rsid w:val="00CB438B"/>
    <w:rsid w:val="00CB4799"/>
    <w:rsid w:val="00CB4AB2"/>
    <w:rsid w:val="00CB4BB6"/>
    <w:rsid w:val="00CB5027"/>
    <w:rsid w:val="00CB6086"/>
    <w:rsid w:val="00CB60AC"/>
    <w:rsid w:val="00CB6FA7"/>
    <w:rsid w:val="00CB7A89"/>
    <w:rsid w:val="00CC23AC"/>
    <w:rsid w:val="00CC25BD"/>
    <w:rsid w:val="00CC34AB"/>
    <w:rsid w:val="00CC3874"/>
    <w:rsid w:val="00CC3D2B"/>
    <w:rsid w:val="00CC3E30"/>
    <w:rsid w:val="00CC4417"/>
    <w:rsid w:val="00CC4502"/>
    <w:rsid w:val="00CC5038"/>
    <w:rsid w:val="00CC55C0"/>
    <w:rsid w:val="00CC57BF"/>
    <w:rsid w:val="00CC66CF"/>
    <w:rsid w:val="00CC6987"/>
    <w:rsid w:val="00CC739F"/>
    <w:rsid w:val="00CC75E3"/>
    <w:rsid w:val="00CC7B84"/>
    <w:rsid w:val="00CC7D99"/>
    <w:rsid w:val="00CD029D"/>
    <w:rsid w:val="00CD05FF"/>
    <w:rsid w:val="00CD06AD"/>
    <w:rsid w:val="00CD08CF"/>
    <w:rsid w:val="00CD25B0"/>
    <w:rsid w:val="00CD2DF9"/>
    <w:rsid w:val="00CD30E0"/>
    <w:rsid w:val="00CD391C"/>
    <w:rsid w:val="00CD3989"/>
    <w:rsid w:val="00CD3C98"/>
    <w:rsid w:val="00CD46DF"/>
    <w:rsid w:val="00CD4F89"/>
    <w:rsid w:val="00CD52DA"/>
    <w:rsid w:val="00CD53FB"/>
    <w:rsid w:val="00CD57AE"/>
    <w:rsid w:val="00CD6F19"/>
    <w:rsid w:val="00CD7349"/>
    <w:rsid w:val="00CD745D"/>
    <w:rsid w:val="00CD78F9"/>
    <w:rsid w:val="00CD7B0F"/>
    <w:rsid w:val="00CD7D11"/>
    <w:rsid w:val="00CE02D3"/>
    <w:rsid w:val="00CE0A27"/>
    <w:rsid w:val="00CE0EDB"/>
    <w:rsid w:val="00CE0F49"/>
    <w:rsid w:val="00CE1ACB"/>
    <w:rsid w:val="00CE1C6B"/>
    <w:rsid w:val="00CE26F8"/>
    <w:rsid w:val="00CE2796"/>
    <w:rsid w:val="00CE29E8"/>
    <w:rsid w:val="00CE2CAD"/>
    <w:rsid w:val="00CE3094"/>
    <w:rsid w:val="00CE3E4C"/>
    <w:rsid w:val="00CE467F"/>
    <w:rsid w:val="00CE50D9"/>
    <w:rsid w:val="00CE54B2"/>
    <w:rsid w:val="00CE5B3E"/>
    <w:rsid w:val="00CE6FB1"/>
    <w:rsid w:val="00CE7392"/>
    <w:rsid w:val="00CE73EB"/>
    <w:rsid w:val="00CE7603"/>
    <w:rsid w:val="00CE7945"/>
    <w:rsid w:val="00CE7FAD"/>
    <w:rsid w:val="00CF0623"/>
    <w:rsid w:val="00CF07EB"/>
    <w:rsid w:val="00CF0EC7"/>
    <w:rsid w:val="00CF1189"/>
    <w:rsid w:val="00CF1AD6"/>
    <w:rsid w:val="00CF1E54"/>
    <w:rsid w:val="00CF2D8C"/>
    <w:rsid w:val="00CF3301"/>
    <w:rsid w:val="00CF35C5"/>
    <w:rsid w:val="00CF42D5"/>
    <w:rsid w:val="00CF48B7"/>
    <w:rsid w:val="00CF52E0"/>
    <w:rsid w:val="00CF532E"/>
    <w:rsid w:val="00CF53AF"/>
    <w:rsid w:val="00CF5610"/>
    <w:rsid w:val="00CF57D5"/>
    <w:rsid w:val="00CF584E"/>
    <w:rsid w:val="00CF5E19"/>
    <w:rsid w:val="00CF6B25"/>
    <w:rsid w:val="00CF6C78"/>
    <w:rsid w:val="00CF6E19"/>
    <w:rsid w:val="00CF7215"/>
    <w:rsid w:val="00CF77B6"/>
    <w:rsid w:val="00CF78C4"/>
    <w:rsid w:val="00D0025D"/>
    <w:rsid w:val="00D0028F"/>
    <w:rsid w:val="00D01C64"/>
    <w:rsid w:val="00D01CA1"/>
    <w:rsid w:val="00D01EC5"/>
    <w:rsid w:val="00D01F55"/>
    <w:rsid w:val="00D02B68"/>
    <w:rsid w:val="00D02E58"/>
    <w:rsid w:val="00D031EB"/>
    <w:rsid w:val="00D03E95"/>
    <w:rsid w:val="00D0411F"/>
    <w:rsid w:val="00D04AF8"/>
    <w:rsid w:val="00D04E9B"/>
    <w:rsid w:val="00D052C6"/>
    <w:rsid w:val="00D052C8"/>
    <w:rsid w:val="00D05823"/>
    <w:rsid w:val="00D05949"/>
    <w:rsid w:val="00D05D79"/>
    <w:rsid w:val="00D06713"/>
    <w:rsid w:val="00D06F99"/>
    <w:rsid w:val="00D07549"/>
    <w:rsid w:val="00D07552"/>
    <w:rsid w:val="00D07D90"/>
    <w:rsid w:val="00D106E5"/>
    <w:rsid w:val="00D10A28"/>
    <w:rsid w:val="00D110D5"/>
    <w:rsid w:val="00D11299"/>
    <w:rsid w:val="00D11561"/>
    <w:rsid w:val="00D1175A"/>
    <w:rsid w:val="00D11C16"/>
    <w:rsid w:val="00D127EE"/>
    <w:rsid w:val="00D129C6"/>
    <w:rsid w:val="00D1375B"/>
    <w:rsid w:val="00D14479"/>
    <w:rsid w:val="00D14E98"/>
    <w:rsid w:val="00D14FE8"/>
    <w:rsid w:val="00D151A3"/>
    <w:rsid w:val="00D15B53"/>
    <w:rsid w:val="00D15D16"/>
    <w:rsid w:val="00D15E0D"/>
    <w:rsid w:val="00D15E31"/>
    <w:rsid w:val="00D16084"/>
    <w:rsid w:val="00D16332"/>
    <w:rsid w:val="00D16645"/>
    <w:rsid w:val="00D16770"/>
    <w:rsid w:val="00D16B38"/>
    <w:rsid w:val="00D1765B"/>
    <w:rsid w:val="00D1779E"/>
    <w:rsid w:val="00D17DE7"/>
    <w:rsid w:val="00D214C6"/>
    <w:rsid w:val="00D2223C"/>
    <w:rsid w:val="00D2223D"/>
    <w:rsid w:val="00D2270A"/>
    <w:rsid w:val="00D22D90"/>
    <w:rsid w:val="00D2371A"/>
    <w:rsid w:val="00D23899"/>
    <w:rsid w:val="00D239F9"/>
    <w:rsid w:val="00D23DFA"/>
    <w:rsid w:val="00D243D0"/>
    <w:rsid w:val="00D24B49"/>
    <w:rsid w:val="00D26F8F"/>
    <w:rsid w:val="00D30148"/>
    <w:rsid w:val="00D30B06"/>
    <w:rsid w:val="00D30B4C"/>
    <w:rsid w:val="00D30E0A"/>
    <w:rsid w:val="00D30E4B"/>
    <w:rsid w:val="00D319C6"/>
    <w:rsid w:val="00D31D3E"/>
    <w:rsid w:val="00D33AE0"/>
    <w:rsid w:val="00D34276"/>
    <w:rsid w:val="00D35E9E"/>
    <w:rsid w:val="00D3626F"/>
    <w:rsid w:val="00D36C96"/>
    <w:rsid w:val="00D37272"/>
    <w:rsid w:val="00D3789D"/>
    <w:rsid w:val="00D40165"/>
    <w:rsid w:val="00D4075C"/>
    <w:rsid w:val="00D41140"/>
    <w:rsid w:val="00D414E7"/>
    <w:rsid w:val="00D419F8"/>
    <w:rsid w:val="00D41B0E"/>
    <w:rsid w:val="00D41B8E"/>
    <w:rsid w:val="00D41FF9"/>
    <w:rsid w:val="00D42317"/>
    <w:rsid w:val="00D42367"/>
    <w:rsid w:val="00D428DC"/>
    <w:rsid w:val="00D428F4"/>
    <w:rsid w:val="00D42959"/>
    <w:rsid w:val="00D42A69"/>
    <w:rsid w:val="00D42F2F"/>
    <w:rsid w:val="00D43886"/>
    <w:rsid w:val="00D43FC1"/>
    <w:rsid w:val="00D44C82"/>
    <w:rsid w:val="00D45166"/>
    <w:rsid w:val="00D4567F"/>
    <w:rsid w:val="00D458A8"/>
    <w:rsid w:val="00D459AA"/>
    <w:rsid w:val="00D45B26"/>
    <w:rsid w:val="00D46134"/>
    <w:rsid w:val="00D467E1"/>
    <w:rsid w:val="00D46D69"/>
    <w:rsid w:val="00D46F9D"/>
    <w:rsid w:val="00D4752D"/>
    <w:rsid w:val="00D477A0"/>
    <w:rsid w:val="00D479B1"/>
    <w:rsid w:val="00D508BE"/>
    <w:rsid w:val="00D5116C"/>
    <w:rsid w:val="00D51478"/>
    <w:rsid w:val="00D514D2"/>
    <w:rsid w:val="00D51507"/>
    <w:rsid w:val="00D51F11"/>
    <w:rsid w:val="00D52559"/>
    <w:rsid w:val="00D52A16"/>
    <w:rsid w:val="00D533F5"/>
    <w:rsid w:val="00D53408"/>
    <w:rsid w:val="00D5362F"/>
    <w:rsid w:val="00D54D1D"/>
    <w:rsid w:val="00D55E62"/>
    <w:rsid w:val="00D56190"/>
    <w:rsid w:val="00D56C62"/>
    <w:rsid w:val="00D57B14"/>
    <w:rsid w:val="00D57D6F"/>
    <w:rsid w:val="00D6023A"/>
    <w:rsid w:val="00D6039B"/>
    <w:rsid w:val="00D60DDD"/>
    <w:rsid w:val="00D61155"/>
    <w:rsid w:val="00D613BB"/>
    <w:rsid w:val="00D61587"/>
    <w:rsid w:val="00D615FF"/>
    <w:rsid w:val="00D61FCA"/>
    <w:rsid w:val="00D62585"/>
    <w:rsid w:val="00D6269C"/>
    <w:rsid w:val="00D62831"/>
    <w:rsid w:val="00D62C85"/>
    <w:rsid w:val="00D62D7C"/>
    <w:rsid w:val="00D634D5"/>
    <w:rsid w:val="00D64A4F"/>
    <w:rsid w:val="00D64A81"/>
    <w:rsid w:val="00D64F5E"/>
    <w:rsid w:val="00D654EF"/>
    <w:rsid w:val="00D65797"/>
    <w:rsid w:val="00D65BC7"/>
    <w:rsid w:val="00D6607F"/>
    <w:rsid w:val="00D6608C"/>
    <w:rsid w:val="00D6633A"/>
    <w:rsid w:val="00D66CF4"/>
    <w:rsid w:val="00D67B17"/>
    <w:rsid w:val="00D67D61"/>
    <w:rsid w:val="00D67DD9"/>
    <w:rsid w:val="00D70224"/>
    <w:rsid w:val="00D710AB"/>
    <w:rsid w:val="00D7123A"/>
    <w:rsid w:val="00D71270"/>
    <w:rsid w:val="00D71299"/>
    <w:rsid w:val="00D71F61"/>
    <w:rsid w:val="00D720CE"/>
    <w:rsid w:val="00D7275E"/>
    <w:rsid w:val="00D738F4"/>
    <w:rsid w:val="00D742E8"/>
    <w:rsid w:val="00D7443D"/>
    <w:rsid w:val="00D7493B"/>
    <w:rsid w:val="00D74C77"/>
    <w:rsid w:val="00D75C14"/>
    <w:rsid w:val="00D75FD9"/>
    <w:rsid w:val="00D76101"/>
    <w:rsid w:val="00D764BC"/>
    <w:rsid w:val="00D76505"/>
    <w:rsid w:val="00D7672B"/>
    <w:rsid w:val="00D767B1"/>
    <w:rsid w:val="00D76A36"/>
    <w:rsid w:val="00D778CE"/>
    <w:rsid w:val="00D77943"/>
    <w:rsid w:val="00D8006F"/>
    <w:rsid w:val="00D803E0"/>
    <w:rsid w:val="00D80524"/>
    <w:rsid w:val="00D80872"/>
    <w:rsid w:val="00D80CDA"/>
    <w:rsid w:val="00D810AB"/>
    <w:rsid w:val="00D827D1"/>
    <w:rsid w:val="00D82E34"/>
    <w:rsid w:val="00D835B4"/>
    <w:rsid w:val="00D836E5"/>
    <w:rsid w:val="00D83A2D"/>
    <w:rsid w:val="00D83CFA"/>
    <w:rsid w:val="00D849AA"/>
    <w:rsid w:val="00D84B3D"/>
    <w:rsid w:val="00D85A04"/>
    <w:rsid w:val="00D85DEC"/>
    <w:rsid w:val="00D8605D"/>
    <w:rsid w:val="00D8615D"/>
    <w:rsid w:val="00D87019"/>
    <w:rsid w:val="00D8709F"/>
    <w:rsid w:val="00D87148"/>
    <w:rsid w:val="00D877A2"/>
    <w:rsid w:val="00D87C97"/>
    <w:rsid w:val="00D901C8"/>
    <w:rsid w:val="00D90E3B"/>
    <w:rsid w:val="00D90FCC"/>
    <w:rsid w:val="00D90FE0"/>
    <w:rsid w:val="00D9106E"/>
    <w:rsid w:val="00D912F2"/>
    <w:rsid w:val="00D91438"/>
    <w:rsid w:val="00D91B01"/>
    <w:rsid w:val="00D91E8C"/>
    <w:rsid w:val="00D92269"/>
    <w:rsid w:val="00D9332D"/>
    <w:rsid w:val="00D93F23"/>
    <w:rsid w:val="00D93F7B"/>
    <w:rsid w:val="00D94123"/>
    <w:rsid w:val="00D94178"/>
    <w:rsid w:val="00D9417E"/>
    <w:rsid w:val="00D94379"/>
    <w:rsid w:val="00D9450F"/>
    <w:rsid w:val="00D94579"/>
    <w:rsid w:val="00D94CC1"/>
    <w:rsid w:val="00D94D14"/>
    <w:rsid w:val="00D95E28"/>
    <w:rsid w:val="00D96058"/>
    <w:rsid w:val="00D96D64"/>
    <w:rsid w:val="00D97307"/>
    <w:rsid w:val="00D9762B"/>
    <w:rsid w:val="00D9763D"/>
    <w:rsid w:val="00D97FA1"/>
    <w:rsid w:val="00DA0122"/>
    <w:rsid w:val="00DA06D4"/>
    <w:rsid w:val="00DA0CCE"/>
    <w:rsid w:val="00DA142C"/>
    <w:rsid w:val="00DA18B3"/>
    <w:rsid w:val="00DA21FF"/>
    <w:rsid w:val="00DA2574"/>
    <w:rsid w:val="00DA2906"/>
    <w:rsid w:val="00DA2A6E"/>
    <w:rsid w:val="00DA2B63"/>
    <w:rsid w:val="00DA30EF"/>
    <w:rsid w:val="00DA3A3C"/>
    <w:rsid w:val="00DA3E6A"/>
    <w:rsid w:val="00DA3F8B"/>
    <w:rsid w:val="00DA40E5"/>
    <w:rsid w:val="00DA4AB4"/>
    <w:rsid w:val="00DA4D0D"/>
    <w:rsid w:val="00DA5686"/>
    <w:rsid w:val="00DA56E5"/>
    <w:rsid w:val="00DA57D0"/>
    <w:rsid w:val="00DA5EC6"/>
    <w:rsid w:val="00DA5EF1"/>
    <w:rsid w:val="00DA5EF9"/>
    <w:rsid w:val="00DA6088"/>
    <w:rsid w:val="00DA6BA9"/>
    <w:rsid w:val="00DB075B"/>
    <w:rsid w:val="00DB0C46"/>
    <w:rsid w:val="00DB12B2"/>
    <w:rsid w:val="00DB1324"/>
    <w:rsid w:val="00DB137A"/>
    <w:rsid w:val="00DB150A"/>
    <w:rsid w:val="00DB181A"/>
    <w:rsid w:val="00DB1B4C"/>
    <w:rsid w:val="00DB20B6"/>
    <w:rsid w:val="00DB2253"/>
    <w:rsid w:val="00DB2337"/>
    <w:rsid w:val="00DB26D2"/>
    <w:rsid w:val="00DB2E21"/>
    <w:rsid w:val="00DB304E"/>
    <w:rsid w:val="00DB3079"/>
    <w:rsid w:val="00DB30BF"/>
    <w:rsid w:val="00DB3348"/>
    <w:rsid w:val="00DB415D"/>
    <w:rsid w:val="00DB4216"/>
    <w:rsid w:val="00DB434A"/>
    <w:rsid w:val="00DB46D5"/>
    <w:rsid w:val="00DB4B28"/>
    <w:rsid w:val="00DB5332"/>
    <w:rsid w:val="00DB56F1"/>
    <w:rsid w:val="00DB5757"/>
    <w:rsid w:val="00DB63D3"/>
    <w:rsid w:val="00DB66D0"/>
    <w:rsid w:val="00DB688E"/>
    <w:rsid w:val="00DB6F26"/>
    <w:rsid w:val="00DB7583"/>
    <w:rsid w:val="00DB7766"/>
    <w:rsid w:val="00DB7C97"/>
    <w:rsid w:val="00DB7E03"/>
    <w:rsid w:val="00DC0092"/>
    <w:rsid w:val="00DC0213"/>
    <w:rsid w:val="00DC0423"/>
    <w:rsid w:val="00DC06F0"/>
    <w:rsid w:val="00DC0A00"/>
    <w:rsid w:val="00DC0A43"/>
    <w:rsid w:val="00DC0A6E"/>
    <w:rsid w:val="00DC0ABD"/>
    <w:rsid w:val="00DC0C8C"/>
    <w:rsid w:val="00DC0D8B"/>
    <w:rsid w:val="00DC12CB"/>
    <w:rsid w:val="00DC1B32"/>
    <w:rsid w:val="00DC245C"/>
    <w:rsid w:val="00DC2B6D"/>
    <w:rsid w:val="00DC2E17"/>
    <w:rsid w:val="00DC2E50"/>
    <w:rsid w:val="00DC303C"/>
    <w:rsid w:val="00DC35D2"/>
    <w:rsid w:val="00DC36D5"/>
    <w:rsid w:val="00DC438A"/>
    <w:rsid w:val="00DC4AEF"/>
    <w:rsid w:val="00DC4DA8"/>
    <w:rsid w:val="00DC6B34"/>
    <w:rsid w:val="00DC7147"/>
    <w:rsid w:val="00DD0292"/>
    <w:rsid w:val="00DD0376"/>
    <w:rsid w:val="00DD037B"/>
    <w:rsid w:val="00DD0881"/>
    <w:rsid w:val="00DD0A2D"/>
    <w:rsid w:val="00DD11C9"/>
    <w:rsid w:val="00DD1907"/>
    <w:rsid w:val="00DD280F"/>
    <w:rsid w:val="00DD2B27"/>
    <w:rsid w:val="00DD2BCF"/>
    <w:rsid w:val="00DD2CF3"/>
    <w:rsid w:val="00DD2D79"/>
    <w:rsid w:val="00DD2F23"/>
    <w:rsid w:val="00DD3B85"/>
    <w:rsid w:val="00DD3EEC"/>
    <w:rsid w:val="00DD3F28"/>
    <w:rsid w:val="00DD4252"/>
    <w:rsid w:val="00DD4748"/>
    <w:rsid w:val="00DD48A7"/>
    <w:rsid w:val="00DD50BE"/>
    <w:rsid w:val="00DD55BA"/>
    <w:rsid w:val="00DD55CE"/>
    <w:rsid w:val="00DD5611"/>
    <w:rsid w:val="00DD58B2"/>
    <w:rsid w:val="00DD6698"/>
    <w:rsid w:val="00DD7FD7"/>
    <w:rsid w:val="00DE0AEB"/>
    <w:rsid w:val="00DE0BCA"/>
    <w:rsid w:val="00DE0E4A"/>
    <w:rsid w:val="00DE102B"/>
    <w:rsid w:val="00DE1463"/>
    <w:rsid w:val="00DE17BD"/>
    <w:rsid w:val="00DE1B89"/>
    <w:rsid w:val="00DE1BF3"/>
    <w:rsid w:val="00DE241F"/>
    <w:rsid w:val="00DE3A7D"/>
    <w:rsid w:val="00DE3BC4"/>
    <w:rsid w:val="00DE4428"/>
    <w:rsid w:val="00DE44F2"/>
    <w:rsid w:val="00DE4F40"/>
    <w:rsid w:val="00DE592A"/>
    <w:rsid w:val="00DE6162"/>
    <w:rsid w:val="00DE6287"/>
    <w:rsid w:val="00DE6C02"/>
    <w:rsid w:val="00DE708A"/>
    <w:rsid w:val="00DF0368"/>
    <w:rsid w:val="00DF06DC"/>
    <w:rsid w:val="00DF16F6"/>
    <w:rsid w:val="00DF1F25"/>
    <w:rsid w:val="00DF2DC0"/>
    <w:rsid w:val="00DF321C"/>
    <w:rsid w:val="00DF3B9C"/>
    <w:rsid w:val="00DF418F"/>
    <w:rsid w:val="00DF4DEF"/>
    <w:rsid w:val="00DF506F"/>
    <w:rsid w:val="00DF7318"/>
    <w:rsid w:val="00DF7A20"/>
    <w:rsid w:val="00DF7ABC"/>
    <w:rsid w:val="00DF7BEA"/>
    <w:rsid w:val="00DF7D07"/>
    <w:rsid w:val="00DF7D18"/>
    <w:rsid w:val="00DF7E0E"/>
    <w:rsid w:val="00E004B0"/>
    <w:rsid w:val="00E004C2"/>
    <w:rsid w:val="00E0097A"/>
    <w:rsid w:val="00E01EE5"/>
    <w:rsid w:val="00E02491"/>
    <w:rsid w:val="00E02C42"/>
    <w:rsid w:val="00E0387B"/>
    <w:rsid w:val="00E04505"/>
    <w:rsid w:val="00E0494C"/>
    <w:rsid w:val="00E0495D"/>
    <w:rsid w:val="00E058C4"/>
    <w:rsid w:val="00E070F1"/>
    <w:rsid w:val="00E0780A"/>
    <w:rsid w:val="00E079EB"/>
    <w:rsid w:val="00E07D42"/>
    <w:rsid w:val="00E10570"/>
    <w:rsid w:val="00E10597"/>
    <w:rsid w:val="00E1083C"/>
    <w:rsid w:val="00E113EF"/>
    <w:rsid w:val="00E11D79"/>
    <w:rsid w:val="00E11F2A"/>
    <w:rsid w:val="00E12119"/>
    <w:rsid w:val="00E1365F"/>
    <w:rsid w:val="00E139FE"/>
    <w:rsid w:val="00E13EF5"/>
    <w:rsid w:val="00E13F25"/>
    <w:rsid w:val="00E14400"/>
    <w:rsid w:val="00E1443C"/>
    <w:rsid w:val="00E1469F"/>
    <w:rsid w:val="00E147A5"/>
    <w:rsid w:val="00E14C9D"/>
    <w:rsid w:val="00E14CE3"/>
    <w:rsid w:val="00E1510B"/>
    <w:rsid w:val="00E154B4"/>
    <w:rsid w:val="00E1596D"/>
    <w:rsid w:val="00E15C78"/>
    <w:rsid w:val="00E15DCD"/>
    <w:rsid w:val="00E1620E"/>
    <w:rsid w:val="00E163BC"/>
    <w:rsid w:val="00E16436"/>
    <w:rsid w:val="00E1743A"/>
    <w:rsid w:val="00E174C8"/>
    <w:rsid w:val="00E17537"/>
    <w:rsid w:val="00E1754D"/>
    <w:rsid w:val="00E17C0D"/>
    <w:rsid w:val="00E201A9"/>
    <w:rsid w:val="00E203DD"/>
    <w:rsid w:val="00E20775"/>
    <w:rsid w:val="00E20A5B"/>
    <w:rsid w:val="00E20F00"/>
    <w:rsid w:val="00E21447"/>
    <w:rsid w:val="00E21795"/>
    <w:rsid w:val="00E21E50"/>
    <w:rsid w:val="00E22173"/>
    <w:rsid w:val="00E221A8"/>
    <w:rsid w:val="00E22F99"/>
    <w:rsid w:val="00E2322B"/>
    <w:rsid w:val="00E233A9"/>
    <w:rsid w:val="00E233B9"/>
    <w:rsid w:val="00E23DA3"/>
    <w:rsid w:val="00E23E11"/>
    <w:rsid w:val="00E23E5D"/>
    <w:rsid w:val="00E240DE"/>
    <w:rsid w:val="00E241C6"/>
    <w:rsid w:val="00E24423"/>
    <w:rsid w:val="00E245DB"/>
    <w:rsid w:val="00E2482F"/>
    <w:rsid w:val="00E24864"/>
    <w:rsid w:val="00E25410"/>
    <w:rsid w:val="00E262E2"/>
    <w:rsid w:val="00E264A6"/>
    <w:rsid w:val="00E26657"/>
    <w:rsid w:val="00E266F7"/>
    <w:rsid w:val="00E27769"/>
    <w:rsid w:val="00E27C54"/>
    <w:rsid w:val="00E3093B"/>
    <w:rsid w:val="00E309B3"/>
    <w:rsid w:val="00E313AF"/>
    <w:rsid w:val="00E31F50"/>
    <w:rsid w:val="00E32315"/>
    <w:rsid w:val="00E32A01"/>
    <w:rsid w:val="00E3303A"/>
    <w:rsid w:val="00E33CCE"/>
    <w:rsid w:val="00E34050"/>
    <w:rsid w:val="00E340A3"/>
    <w:rsid w:val="00E341AE"/>
    <w:rsid w:val="00E34369"/>
    <w:rsid w:val="00E359E8"/>
    <w:rsid w:val="00E36A40"/>
    <w:rsid w:val="00E3770D"/>
    <w:rsid w:val="00E37C65"/>
    <w:rsid w:val="00E37F87"/>
    <w:rsid w:val="00E40290"/>
    <w:rsid w:val="00E403A1"/>
    <w:rsid w:val="00E40BBE"/>
    <w:rsid w:val="00E40E22"/>
    <w:rsid w:val="00E410CB"/>
    <w:rsid w:val="00E41F9C"/>
    <w:rsid w:val="00E4200F"/>
    <w:rsid w:val="00E42FB3"/>
    <w:rsid w:val="00E432FB"/>
    <w:rsid w:val="00E4548D"/>
    <w:rsid w:val="00E45914"/>
    <w:rsid w:val="00E461B1"/>
    <w:rsid w:val="00E4670C"/>
    <w:rsid w:val="00E46F08"/>
    <w:rsid w:val="00E4703E"/>
    <w:rsid w:val="00E472FC"/>
    <w:rsid w:val="00E47378"/>
    <w:rsid w:val="00E47BC7"/>
    <w:rsid w:val="00E47E6D"/>
    <w:rsid w:val="00E505F5"/>
    <w:rsid w:val="00E50C51"/>
    <w:rsid w:val="00E5104A"/>
    <w:rsid w:val="00E515ED"/>
    <w:rsid w:val="00E519B8"/>
    <w:rsid w:val="00E52021"/>
    <w:rsid w:val="00E520E6"/>
    <w:rsid w:val="00E522C7"/>
    <w:rsid w:val="00E527DE"/>
    <w:rsid w:val="00E52A71"/>
    <w:rsid w:val="00E52BEC"/>
    <w:rsid w:val="00E531B2"/>
    <w:rsid w:val="00E53B3D"/>
    <w:rsid w:val="00E53BA1"/>
    <w:rsid w:val="00E54A12"/>
    <w:rsid w:val="00E54BF6"/>
    <w:rsid w:val="00E54F99"/>
    <w:rsid w:val="00E55323"/>
    <w:rsid w:val="00E5647B"/>
    <w:rsid w:val="00E5707E"/>
    <w:rsid w:val="00E57308"/>
    <w:rsid w:val="00E57777"/>
    <w:rsid w:val="00E579E2"/>
    <w:rsid w:val="00E6046F"/>
    <w:rsid w:val="00E60A70"/>
    <w:rsid w:val="00E60D51"/>
    <w:rsid w:val="00E619BE"/>
    <w:rsid w:val="00E623E7"/>
    <w:rsid w:val="00E62813"/>
    <w:rsid w:val="00E62980"/>
    <w:rsid w:val="00E631EE"/>
    <w:rsid w:val="00E633EE"/>
    <w:rsid w:val="00E63682"/>
    <w:rsid w:val="00E648B0"/>
    <w:rsid w:val="00E64A6F"/>
    <w:rsid w:val="00E65820"/>
    <w:rsid w:val="00E65A9F"/>
    <w:rsid w:val="00E664C3"/>
    <w:rsid w:val="00E671F6"/>
    <w:rsid w:val="00E709A7"/>
    <w:rsid w:val="00E71661"/>
    <w:rsid w:val="00E71743"/>
    <w:rsid w:val="00E723B3"/>
    <w:rsid w:val="00E72B0B"/>
    <w:rsid w:val="00E72D03"/>
    <w:rsid w:val="00E7344C"/>
    <w:rsid w:val="00E734D5"/>
    <w:rsid w:val="00E73762"/>
    <w:rsid w:val="00E73A27"/>
    <w:rsid w:val="00E7415E"/>
    <w:rsid w:val="00E7583B"/>
    <w:rsid w:val="00E758DE"/>
    <w:rsid w:val="00E75B6A"/>
    <w:rsid w:val="00E75BE1"/>
    <w:rsid w:val="00E764FB"/>
    <w:rsid w:val="00E766B8"/>
    <w:rsid w:val="00E774D6"/>
    <w:rsid w:val="00E777EC"/>
    <w:rsid w:val="00E77A9E"/>
    <w:rsid w:val="00E77B55"/>
    <w:rsid w:val="00E77E0C"/>
    <w:rsid w:val="00E806F9"/>
    <w:rsid w:val="00E807CB"/>
    <w:rsid w:val="00E81274"/>
    <w:rsid w:val="00E812CA"/>
    <w:rsid w:val="00E81456"/>
    <w:rsid w:val="00E816FE"/>
    <w:rsid w:val="00E82630"/>
    <w:rsid w:val="00E827B4"/>
    <w:rsid w:val="00E82A92"/>
    <w:rsid w:val="00E83207"/>
    <w:rsid w:val="00E834E7"/>
    <w:rsid w:val="00E8445F"/>
    <w:rsid w:val="00E84518"/>
    <w:rsid w:val="00E84B51"/>
    <w:rsid w:val="00E84C91"/>
    <w:rsid w:val="00E84D35"/>
    <w:rsid w:val="00E85722"/>
    <w:rsid w:val="00E8573E"/>
    <w:rsid w:val="00E85AC7"/>
    <w:rsid w:val="00E85C77"/>
    <w:rsid w:val="00E862CA"/>
    <w:rsid w:val="00E8712C"/>
    <w:rsid w:val="00E876D4"/>
    <w:rsid w:val="00E87EDF"/>
    <w:rsid w:val="00E900FE"/>
    <w:rsid w:val="00E908B4"/>
    <w:rsid w:val="00E908C4"/>
    <w:rsid w:val="00E9096B"/>
    <w:rsid w:val="00E9134F"/>
    <w:rsid w:val="00E9135F"/>
    <w:rsid w:val="00E91532"/>
    <w:rsid w:val="00E91B60"/>
    <w:rsid w:val="00E91D80"/>
    <w:rsid w:val="00E91F40"/>
    <w:rsid w:val="00E9203E"/>
    <w:rsid w:val="00E9210A"/>
    <w:rsid w:val="00E92287"/>
    <w:rsid w:val="00E92610"/>
    <w:rsid w:val="00E932A9"/>
    <w:rsid w:val="00E9395E"/>
    <w:rsid w:val="00E93C0D"/>
    <w:rsid w:val="00E93DD3"/>
    <w:rsid w:val="00E94B86"/>
    <w:rsid w:val="00E94C55"/>
    <w:rsid w:val="00E94FB6"/>
    <w:rsid w:val="00E95399"/>
    <w:rsid w:val="00E9547E"/>
    <w:rsid w:val="00E954B1"/>
    <w:rsid w:val="00E95562"/>
    <w:rsid w:val="00E955C9"/>
    <w:rsid w:val="00E95822"/>
    <w:rsid w:val="00E9593E"/>
    <w:rsid w:val="00E95A23"/>
    <w:rsid w:val="00E95C2D"/>
    <w:rsid w:val="00E95D8D"/>
    <w:rsid w:val="00E95DEA"/>
    <w:rsid w:val="00E96131"/>
    <w:rsid w:val="00E96B9F"/>
    <w:rsid w:val="00E9710E"/>
    <w:rsid w:val="00E97448"/>
    <w:rsid w:val="00E97646"/>
    <w:rsid w:val="00EA0735"/>
    <w:rsid w:val="00EA0AF1"/>
    <w:rsid w:val="00EA0B91"/>
    <w:rsid w:val="00EA109C"/>
    <w:rsid w:val="00EA14A4"/>
    <w:rsid w:val="00EA178C"/>
    <w:rsid w:val="00EA2629"/>
    <w:rsid w:val="00EA2729"/>
    <w:rsid w:val="00EA2EB2"/>
    <w:rsid w:val="00EA3024"/>
    <w:rsid w:val="00EA42D6"/>
    <w:rsid w:val="00EA4691"/>
    <w:rsid w:val="00EA46E4"/>
    <w:rsid w:val="00EA4B94"/>
    <w:rsid w:val="00EA4FD7"/>
    <w:rsid w:val="00EA68A1"/>
    <w:rsid w:val="00EA6FAE"/>
    <w:rsid w:val="00EB0274"/>
    <w:rsid w:val="00EB0369"/>
    <w:rsid w:val="00EB0460"/>
    <w:rsid w:val="00EB0B4A"/>
    <w:rsid w:val="00EB0CDC"/>
    <w:rsid w:val="00EB0E75"/>
    <w:rsid w:val="00EB127F"/>
    <w:rsid w:val="00EB1A5C"/>
    <w:rsid w:val="00EB1BF0"/>
    <w:rsid w:val="00EB204E"/>
    <w:rsid w:val="00EB207C"/>
    <w:rsid w:val="00EB2374"/>
    <w:rsid w:val="00EB2815"/>
    <w:rsid w:val="00EB2C0F"/>
    <w:rsid w:val="00EB2D15"/>
    <w:rsid w:val="00EB33CA"/>
    <w:rsid w:val="00EB503A"/>
    <w:rsid w:val="00EB558D"/>
    <w:rsid w:val="00EB630D"/>
    <w:rsid w:val="00EB636B"/>
    <w:rsid w:val="00EB644A"/>
    <w:rsid w:val="00EB64A6"/>
    <w:rsid w:val="00EB67CA"/>
    <w:rsid w:val="00EB6D36"/>
    <w:rsid w:val="00EB6D9C"/>
    <w:rsid w:val="00EB73A6"/>
    <w:rsid w:val="00EC0F91"/>
    <w:rsid w:val="00EC129F"/>
    <w:rsid w:val="00EC1A6A"/>
    <w:rsid w:val="00EC2E0A"/>
    <w:rsid w:val="00EC302F"/>
    <w:rsid w:val="00EC32B3"/>
    <w:rsid w:val="00EC355B"/>
    <w:rsid w:val="00EC371B"/>
    <w:rsid w:val="00EC3919"/>
    <w:rsid w:val="00EC4488"/>
    <w:rsid w:val="00EC4ADE"/>
    <w:rsid w:val="00EC4B08"/>
    <w:rsid w:val="00EC5477"/>
    <w:rsid w:val="00EC5F07"/>
    <w:rsid w:val="00EC684E"/>
    <w:rsid w:val="00EC698A"/>
    <w:rsid w:val="00EC6ADE"/>
    <w:rsid w:val="00EC781B"/>
    <w:rsid w:val="00ED0485"/>
    <w:rsid w:val="00ED0D15"/>
    <w:rsid w:val="00ED0F69"/>
    <w:rsid w:val="00ED11CB"/>
    <w:rsid w:val="00ED1C34"/>
    <w:rsid w:val="00ED1F46"/>
    <w:rsid w:val="00ED2409"/>
    <w:rsid w:val="00ED2E4F"/>
    <w:rsid w:val="00ED3092"/>
    <w:rsid w:val="00ED32B2"/>
    <w:rsid w:val="00ED3BB2"/>
    <w:rsid w:val="00ED3BC1"/>
    <w:rsid w:val="00ED42B2"/>
    <w:rsid w:val="00ED43F6"/>
    <w:rsid w:val="00ED4405"/>
    <w:rsid w:val="00ED45D2"/>
    <w:rsid w:val="00ED4760"/>
    <w:rsid w:val="00ED4BFD"/>
    <w:rsid w:val="00ED510D"/>
    <w:rsid w:val="00ED52E4"/>
    <w:rsid w:val="00ED546C"/>
    <w:rsid w:val="00ED54E4"/>
    <w:rsid w:val="00ED5561"/>
    <w:rsid w:val="00ED669D"/>
    <w:rsid w:val="00ED66D6"/>
    <w:rsid w:val="00ED685F"/>
    <w:rsid w:val="00ED68CB"/>
    <w:rsid w:val="00ED6CE8"/>
    <w:rsid w:val="00ED7E29"/>
    <w:rsid w:val="00EE0AAB"/>
    <w:rsid w:val="00EE1189"/>
    <w:rsid w:val="00EE1205"/>
    <w:rsid w:val="00EE14A9"/>
    <w:rsid w:val="00EE246C"/>
    <w:rsid w:val="00EE2E2B"/>
    <w:rsid w:val="00EE3792"/>
    <w:rsid w:val="00EE4767"/>
    <w:rsid w:val="00EE4897"/>
    <w:rsid w:val="00EE4C70"/>
    <w:rsid w:val="00EE4D02"/>
    <w:rsid w:val="00EE50B2"/>
    <w:rsid w:val="00EE50FB"/>
    <w:rsid w:val="00EE57EE"/>
    <w:rsid w:val="00EE5A9E"/>
    <w:rsid w:val="00EE5AE5"/>
    <w:rsid w:val="00EE64C9"/>
    <w:rsid w:val="00EE7206"/>
    <w:rsid w:val="00EE77AD"/>
    <w:rsid w:val="00EE7AB5"/>
    <w:rsid w:val="00EE7B7E"/>
    <w:rsid w:val="00EE7CC9"/>
    <w:rsid w:val="00EE7D06"/>
    <w:rsid w:val="00EF00DC"/>
    <w:rsid w:val="00EF014E"/>
    <w:rsid w:val="00EF04EC"/>
    <w:rsid w:val="00EF14BB"/>
    <w:rsid w:val="00EF1A77"/>
    <w:rsid w:val="00EF1B94"/>
    <w:rsid w:val="00EF2365"/>
    <w:rsid w:val="00EF2EC3"/>
    <w:rsid w:val="00EF314D"/>
    <w:rsid w:val="00EF4764"/>
    <w:rsid w:val="00EF47BF"/>
    <w:rsid w:val="00EF4A69"/>
    <w:rsid w:val="00EF4AAB"/>
    <w:rsid w:val="00EF55A9"/>
    <w:rsid w:val="00EF57B2"/>
    <w:rsid w:val="00EF6A54"/>
    <w:rsid w:val="00EF6A57"/>
    <w:rsid w:val="00EF7297"/>
    <w:rsid w:val="00F00140"/>
    <w:rsid w:val="00F001AE"/>
    <w:rsid w:val="00F00624"/>
    <w:rsid w:val="00F00E49"/>
    <w:rsid w:val="00F013B9"/>
    <w:rsid w:val="00F0147E"/>
    <w:rsid w:val="00F01CBB"/>
    <w:rsid w:val="00F02065"/>
    <w:rsid w:val="00F028AC"/>
    <w:rsid w:val="00F02CDE"/>
    <w:rsid w:val="00F02E03"/>
    <w:rsid w:val="00F03382"/>
    <w:rsid w:val="00F0383A"/>
    <w:rsid w:val="00F038F8"/>
    <w:rsid w:val="00F03C10"/>
    <w:rsid w:val="00F0466A"/>
    <w:rsid w:val="00F0480C"/>
    <w:rsid w:val="00F04A7E"/>
    <w:rsid w:val="00F04D49"/>
    <w:rsid w:val="00F04F3B"/>
    <w:rsid w:val="00F0647A"/>
    <w:rsid w:val="00F06612"/>
    <w:rsid w:val="00F066CA"/>
    <w:rsid w:val="00F06787"/>
    <w:rsid w:val="00F06DCC"/>
    <w:rsid w:val="00F06F5F"/>
    <w:rsid w:val="00F07128"/>
    <w:rsid w:val="00F076A9"/>
    <w:rsid w:val="00F07935"/>
    <w:rsid w:val="00F07E23"/>
    <w:rsid w:val="00F105E7"/>
    <w:rsid w:val="00F10C41"/>
    <w:rsid w:val="00F10D78"/>
    <w:rsid w:val="00F11629"/>
    <w:rsid w:val="00F12490"/>
    <w:rsid w:val="00F12D23"/>
    <w:rsid w:val="00F130A1"/>
    <w:rsid w:val="00F13A8D"/>
    <w:rsid w:val="00F13AC6"/>
    <w:rsid w:val="00F143C0"/>
    <w:rsid w:val="00F14B90"/>
    <w:rsid w:val="00F15568"/>
    <w:rsid w:val="00F15670"/>
    <w:rsid w:val="00F171C1"/>
    <w:rsid w:val="00F17F12"/>
    <w:rsid w:val="00F2001A"/>
    <w:rsid w:val="00F2003B"/>
    <w:rsid w:val="00F20F9A"/>
    <w:rsid w:val="00F21F95"/>
    <w:rsid w:val="00F22045"/>
    <w:rsid w:val="00F2245F"/>
    <w:rsid w:val="00F22643"/>
    <w:rsid w:val="00F227E6"/>
    <w:rsid w:val="00F22AA0"/>
    <w:rsid w:val="00F22BC3"/>
    <w:rsid w:val="00F22EDC"/>
    <w:rsid w:val="00F23229"/>
    <w:rsid w:val="00F23286"/>
    <w:rsid w:val="00F23357"/>
    <w:rsid w:val="00F245A5"/>
    <w:rsid w:val="00F248DB"/>
    <w:rsid w:val="00F24C36"/>
    <w:rsid w:val="00F24E04"/>
    <w:rsid w:val="00F24F19"/>
    <w:rsid w:val="00F257B4"/>
    <w:rsid w:val="00F25AE9"/>
    <w:rsid w:val="00F26901"/>
    <w:rsid w:val="00F26A7A"/>
    <w:rsid w:val="00F26D76"/>
    <w:rsid w:val="00F2760D"/>
    <w:rsid w:val="00F276BB"/>
    <w:rsid w:val="00F279E7"/>
    <w:rsid w:val="00F27D45"/>
    <w:rsid w:val="00F30221"/>
    <w:rsid w:val="00F31275"/>
    <w:rsid w:val="00F324BF"/>
    <w:rsid w:val="00F329B6"/>
    <w:rsid w:val="00F32DEC"/>
    <w:rsid w:val="00F338CE"/>
    <w:rsid w:val="00F33A43"/>
    <w:rsid w:val="00F33D96"/>
    <w:rsid w:val="00F3432E"/>
    <w:rsid w:val="00F346B3"/>
    <w:rsid w:val="00F3479D"/>
    <w:rsid w:val="00F3483C"/>
    <w:rsid w:val="00F35001"/>
    <w:rsid w:val="00F35C88"/>
    <w:rsid w:val="00F36566"/>
    <w:rsid w:val="00F36BFD"/>
    <w:rsid w:val="00F370FA"/>
    <w:rsid w:val="00F3775C"/>
    <w:rsid w:val="00F37983"/>
    <w:rsid w:val="00F37E13"/>
    <w:rsid w:val="00F4069B"/>
    <w:rsid w:val="00F40940"/>
    <w:rsid w:val="00F40993"/>
    <w:rsid w:val="00F40B20"/>
    <w:rsid w:val="00F40B7F"/>
    <w:rsid w:val="00F41CDB"/>
    <w:rsid w:val="00F41E8B"/>
    <w:rsid w:val="00F42523"/>
    <w:rsid w:val="00F436D8"/>
    <w:rsid w:val="00F44038"/>
    <w:rsid w:val="00F443DD"/>
    <w:rsid w:val="00F44957"/>
    <w:rsid w:val="00F44A90"/>
    <w:rsid w:val="00F45094"/>
    <w:rsid w:val="00F45416"/>
    <w:rsid w:val="00F4548B"/>
    <w:rsid w:val="00F45756"/>
    <w:rsid w:val="00F45796"/>
    <w:rsid w:val="00F4579B"/>
    <w:rsid w:val="00F45EED"/>
    <w:rsid w:val="00F46CBC"/>
    <w:rsid w:val="00F47156"/>
    <w:rsid w:val="00F47360"/>
    <w:rsid w:val="00F47544"/>
    <w:rsid w:val="00F478A9"/>
    <w:rsid w:val="00F47AE9"/>
    <w:rsid w:val="00F504DE"/>
    <w:rsid w:val="00F507D2"/>
    <w:rsid w:val="00F50AA3"/>
    <w:rsid w:val="00F511DA"/>
    <w:rsid w:val="00F51343"/>
    <w:rsid w:val="00F516FC"/>
    <w:rsid w:val="00F51B91"/>
    <w:rsid w:val="00F51DE1"/>
    <w:rsid w:val="00F51E67"/>
    <w:rsid w:val="00F5218D"/>
    <w:rsid w:val="00F52665"/>
    <w:rsid w:val="00F527DA"/>
    <w:rsid w:val="00F52A6E"/>
    <w:rsid w:val="00F53275"/>
    <w:rsid w:val="00F535E8"/>
    <w:rsid w:val="00F54953"/>
    <w:rsid w:val="00F54E33"/>
    <w:rsid w:val="00F55155"/>
    <w:rsid w:val="00F56200"/>
    <w:rsid w:val="00F56CA1"/>
    <w:rsid w:val="00F572D0"/>
    <w:rsid w:val="00F57523"/>
    <w:rsid w:val="00F605F2"/>
    <w:rsid w:val="00F60B80"/>
    <w:rsid w:val="00F60F31"/>
    <w:rsid w:val="00F610BA"/>
    <w:rsid w:val="00F61368"/>
    <w:rsid w:val="00F613CE"/>
    <w:rsid w:val="00F619CA"/>
    <w:rsid w:val="00F61BF7"/>
    <w:rsid w:val="00F61C4D"/>
    <w:rsid w:val="00F61C8E"/>
    <w:rsid w:val="00F61F17"/>
    <w:rsid w:val="00F62226"/>
    <w:rsid w:val="00F62395"/>
    <w:rsid w:val="00F626FD"/>
    <w:rsid w:val="00F62897"/>
    <w:rsid w:val="00F62D35"/>
    <w:rsid w:val="00F62F47"/>
    <w:rsid w:val="00F6310A"/>
    <w:rsid w:val="00F63428"/>
    <w:rsid w:val="00F6365D"/>
    <w:rsid w:val="00F637C8"/>
    <w:rsid w:val="00F64065"/>
    <w:rsid w:val="00F6454A"/>
    <w:rsid w:val="00F64E38"/>
    <w:rsid w:val="00F65584"/>
    <w:rsid w:val="00F663D0"/>
    <w:rsid w:val="00F664B4"/>
    <w:rsid w:val="00F668AA"/>
    <w:rsid w:val="00F668C6"/>
    <w:rsid w:val="00F709AC"/>
    <w:rsid w:val="00F7119A"/>
    <w:rsid w:val="00F712A3"/>
    <w:rsid w:val="00F714BF"/>
    <w:rsid w:val="00F71D6A"/>
    <w:rsid w:val="00F72290"/>
    <w:rsid w:val="00F723D5"/>
    <w:rsid w:val="00F72D9B"/>
    <w:rsid w:val="00F72FA8"/>
    <w:rsid w:val="00F7339B"/>
    <w:rsid w:val="00F74173"/>
    <w:rsid w:val="00F74AE9"/>
    <w:rsid w:val="00F7551D"/>
    <w:rsid w:val="00F772A9"/>
    <w:rsid w:val="00F772FB"/>
    <w:rsid w:val="00F77943"/>
    <w:rsid w:val="00F77AA2"/>
    <w:rsid w:val="00F80402"/>
    <w:rsid w:val="00F80BFC"/>
    <w:rsid w:val="00F81A9A"/>
    <w:rsid w:val="00F81AEA"/>
    <w:rsid w:val="00F81D78"/>
    <w:rsid w:val="00F81DBD"/>
    <w:rsid w:val="00F82733"/>
    <w:rsid w:val="00F8298A"/>
    <w:rsid w:val="00F82CE8"/>
    <w:rsid w:val="00F83246"/>
    <w:rsid w:val="00F83472"/>
    <w:rsid w:val="00F83610"/>
    <w:rsid w:val="00F8397B"/>
    <w:rsid w:val="00F8448B"/>
    <w:rsid w:val="00F84A2C"/>
    <w:rsid w:val="00F84CD3"/>
    <w:rsid w:val="00F857C8"/>
    <w:rsid w:val="00F85F1F"/>
    <w:rsid w:val="00F86EBB"/>
    <w:rsid w:val="00F87361"/>
    <w:rsid w:val="00F87696"/>
    <w:rsid w:val="00F87AAD"/>
    <w:rsid w:val="00F90605"/>
    <w:rsid w:val="00F90B48"/>
    <w:rsid w:val="00F90D66"/>
    <w:rsid w:val="00F90FC7"/>
    <w:rsid w:val="00F910CC"/>
    <w:rsid w:val="00F91C72"/>
    <w:rsid w:val="00F91D64"/>
    <w:rsid w:val="00F91E9A"/>
    <w:rsid w:val="00F91F1C"/>
    <w:rsid w:val="00F92602"/>
    <w:rsid w:val="00F930CD"/>
    <w:rsid w:val="00F932F1"/>
    <w:rsid w:val="00F94D7C"/>
    <w:rsid w:val="00F950D1"/>
    <w:rsid w:val="00F954DB"/>
    <w:rsid w:val="00F954F4"/>
    <w:rsid w:val="00F95BF1"/>
    <w:rsid w:val="00F96338"/>
    <w:rsid w:val="00F9692D"/>
    <w:rsid w:val="00F96D2E"/>
    <w:rsid w:val="00F96D97"/>
    <w:rsid w:val="00F97AA5"/>
    <w:rsid w:val="00FA031A"/>
    <w:rsid w:val="00FA05CE"/>
    <w:rsid w:val="00FA0885"/>
    <w:rsid w:val="00FA0CB2"/>
    <w:rsid w:val="00FA0D33"/>
    <w:rsid w:val="00FA0D66"/>
    <w:rsid w:val="00FA116F"/>
    <w:rsid w:val="00FA210C"/>
    <w:rsid w:val="00FA2354"/>
    <w:rsid w:val="00FA28B1"/>
    <w:rsid w:val="00FA3219"/>
    <w:rsid w:val="00FA3311"/>
    <w:rsid w:val="00FA37E6"/>
    <w:rsid w:val="00FA3F77"/>
    <w:rsid w:val="00FA407A"/>
    <w:rsid w:val="00FA4EB2"/>
    <w:rsid w:val="00FA527B"/>
    <w:rsid w:val="00FA5283"/>
    <w:rsid w:val="00FA5428"/>
    <w:rsid w:val="00FA566E"/>
    <w:rsid w:val="00FA5F89"/>
    <w:rsid w:val="00FA5FDD"/>
    <w:rsid w:val="00FA628D"/>
    <w:rsid w:val="00FA6D58"/>
    <w:rsid w:val="00FA7BD9"/>
    <w:rsid w:val="00FA7CD2"/>
    <w:rsid w:val="00FB0CFF"/>
    <w:rsid w:val="00FB0FCB"/>
    <w:rsid w:val="00FB13DA"/>
    <w:rsid w:val="00FB37BD"/>
    <w:rsid w:val="00FB380F"/>
    <w:rsid w:val="00FB3D9D"/>
    <w:rsid w:val="00FB4888"/>
    <w:rsid w:val="00FB48EC"/>
    <w:rsid w:val="00FB5AB4"/>
    <w:rsid w:val="00FB5F56"/>
    <w:rsid w:val="00FB6525"/>
    <w:rsid w:val="00FB6F8D"/>
    <w:rsid w:val="00FB720F"/>
    <w:rsid w:val="00FB73A9"/>
    <w:rsid w:val="00FB73B7"/>
    <w:rsid w:val="00FB73D9"/>
    <w:rsid w:val="00FC02B2"/>
    <w:rsid w:val="00FC0E1F"/>
    <w:rsid w:val="00FC1C43"/>
    <w:rsid w:val="00FC2783"/>
    <w:rsid w:val="00FC2791"/>
    <w:rsid w:val="00FC281A"/>
    <w:rsid w:val="00FC2AD9"/>
    <w:rsid w:val="00FC2C90"/>
    <w:rsid w:val="00FC40BD"/>
    <w:rsid w:val="00FC410F"/>
    <w:rsid w:val="00FC4190"/>
    <w:rsid w:val="00FC4300"/>
    <w:rsid w:val="00FC4CEB"/>
    <w:rsid w:val="00FC57D6"/>
    <w:rsid w:val="00FC615A"/>
    <w:rsid w:val="00FC6485"/>
    <w:rsid w:val="00FC65F7"/>
    <w:rsid w:val="00FC6666"/>
    <w:rsid w:val="00FC66AE"/>
    <w:rsid w:val="00FC6805"/>
    <w:rsid w:val="00FC695C"/>
    <w:rsid w:val="00FC6DA3"/>
    <w:rsid w:val="00FC7348"/>
    <w:rsid w:val="00FC7747"/>
    <w:rsid w:val="00FC795C"/>
    <w:rsid w:val="00FC7986"/>
    <w:rsid w:val="00FC7B3F"/>
    <w:rsid w:val="00FD02F2"/>
    <w:rsid w:val="00FD0483"/>
    <w:rsid w:val="00FD082E"/>
    <w:rsid w:val="00FD0DD2"/>
    <w:rsid w:val="00FD0EC2"/>
    <w:rsid w:val="00FD13E9"/>
    <w:rsid w:val="00FD15CA"/>
    <w:rsid w:val="00FD1E53"/>
    <w:rsid w:val="00FD20EB"/>
    <w:rsid w:val="00FD307E"/>
    <w:rsid w:val="00FD3EC2"/>
    <w:rsid w:val="00FD4415"/>
    <w:rsid w:val="00FD56ED"/>
    <w:rsid w:val="00FD580D"/>
    <w:rsid w:val="00FD5D4D"/>
    <w:rsid w:val="00FD620A"/>
    <w:rsid w:val="00FD69A3"/>
    <w:rsid w:val="00FD6C21"/>
    <w:rsid w:val="00FD6D52"/>
    <w:rsid w:val="00FD79C6"/>
    <w:rsid w:val="00FD7A2A"/>
    <w:rsid w:val="00FD7BED"/>
    <w:rsid w:val="00FE009E"/>
    <w:rsid w:val="00FE0B33"/>
    <w:rsid w:val="00FE157B"/>
    <w:rsid w:val="00FE1C60"/>
    <w:rsid w:val="00FE1DB8"/>
    <w:rsid w:val="00FE229B"/>
    <w:rsid w:val="00FE2DAD"/>
    <w:rsid w:val="00FE32F1"/>
    <w:rsid w:val="00FE33CA"/>
    <w:rsid w:val="00FE3AEB"/>
    <w:rsid w:val="00FE499B"/>
    <w:rsid w:val="00FE4B9D"/>
    <w:rsid w:val="00FE4BA0"/>
    <w:rsid w:val="00FE4EC2"/>
    <w:rsid w:val="00FE4F49"/>
    <w:rsid w:val="00FE57DF"/>
    <w:rsid w:val="00FE5B9C"/>
    <w:rsid w:val="00FE5DEB"/>
    <w:rsid w:val="00FE5E11"/>
    <w:rsid w:val="00FE61D6"/>
    <w:rsid w:val="00FE6595"/>
    <w:rsid w:val="00FE74CB"/>
    <w:rsid w:val="00FE75EE"/>
    <w:rsid w:val="00FE7E32"/>
    <w:rsid w:val="00FF05E7"/>
    <w:rsid w:val="00FF08A5"/>
    <w:rsid w:val="00FF105F"/>
    <w:rsid w:val="00FF1A41"/>
    <w:rsid w:val="00FF1A6A"/>
    <w:rsid w:val="00FF1F4C"/>
    <w:rsid w:val="00FF214F"/>
    <w:rsid w:val="00FF2360"/>
    <w:rsid w:val="00FF24E6"/>
    <w:rsid w:val="00FF2837"/>
    <w:rsid w:val="00FF2B2D"/>
    <w:rsid w:val="00FF3B2F"/>
    <w:rsid w:val="00FF424D"/>
    <w:rsid w:val="00FF5357"/>
    <w:rsid w:val="00FF58E4"/>
    <w:rsid w:val="00FF5EEE"/>
    <w:rsid w:val="00FF6B59"/>
    <w:rsid w:val="00FF72C9"/>
    <w:rsid w:val="00FF7369"/>
    <w:rsid w:val="00FF7427"/>
    <w:rsid w:val="00FF7A1B"/>
    <w:rsid w:val="00FF7E9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140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ja-JP" w:bidi="ar-SA"/>
      </w:rPr>
    </w:rPrDefault>
    <w:pPrDefault/>
  </w:docDefaults>
  <w:latentStyles w:defLockedState="1" w:defUIPriority="99" w:defSemiHidden="0" w:defUnhideWhenUsed="0" w:defQFormat="0" w:count="371">
    <w:lsdException w:name="Normal" w:locked="0" w:uiPriority="0"/>
    <w:lsdException w:name="heading 1" w:uiPriority="0" w:qFormat="1"/>
    <w:lsdException w:name="heading 2" w:semiHidden="1" w:uiPriority="9" w:unhideWhenUsed="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lang w:eastAsia="sl-SI"/>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locked/>
    <w:rsid w:val="00364836"/>
    <w:pPr>
      <w:keepNext/>
      <w:spacing w:before="240" w:after="60"/>
      <w:outlineLvl w:val="0"/>
    </w:pPr>
    <w:rPr>
      <w:rFonts w:ascii="Calibri Light" w:hAnsi="Calibri Light"/>
      <w:b/>
      <w:bCs/>
      <w:kern w:val="32"/>
      <w:sz w:val="32"/>
      <w:szCs w:val="32"/>
      <w:lang w:val="x-none" w:eastAsia="x-none"/>
    </w:rPr>
  </w:style>
  <w:style w:type="paragraph" w:styleId="Naslov3">
    <w:name w:val="heading 3"/>
    <w:basedOn w:val="Navaden"/>
    <w:next w:val="Navaden"/>
    <w:link w:val="Naslov3Znak"/>
    <w:uiPriority w:val="9"/>
    <w:semiHidden/>
    <w:unhideWhenUsed/>
    <w:qFormat/>
    <w:locked/>
    <w:rsid w:val="00311FF3"/>
    <w:pPr>
      <w:keepNext/>
      <w:spacing w:before="240" w:after="60"/>
      <w:outlineLvl w:val="2"/>
    </w:pPr>
    <w:rPr>
      <w:rFonts w:ascii="Calibri Light" w:hAnsi="Calibri Light"/>
      <w:b/>
      <w:bCs/>
      <w:sz w:val="26"/>
      <w:szCs w:val="26"/>
      <w:lang w:val="x-none" w:eastAsia="x-none"/>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bCs/>
      <w:color w:val="000000"/>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rPr>
      <w:rFonts w:ascii="Times New Roman" w:eastAsia="Calibri" w:hAnsi="Times New Roman"/>
      <w:sz w:val="20"/>
      <w:szCs w:val="20"/>
      <w:lang w:val="x-none" w:eastAsia="x-none"/>
    </w:rPr>
  </w:style>
  <w:style w:type="character" w:customStyle="1" w:styleId="NogaZnak">
    <w:name w:val="Noga Znak"/>
    <w:link w:val="Noga"/>
    <w:uiPriority w:val="99"/>
    <w:rsid w:val="00653C19"/>
    <w:rPr>
      <w:rFonts w:ascii="Times New Roman" w:hAnsi="Times New Roman"/>
    </w:rPr>
  </w:style>
  <w:style w:type="paragraph" w:styleId="Glava">
    <w:name w:val="header"/>
    <w:aliases w:val="Header1,Glava - napis Znak Znak,Glava - napis"/>
    <w:basedOn w:val="Navaden"/>
    <w:link w:val="GlavaZnak"/>
    <w:locked/>
    <w:rsid w:val="00443548"/>
    <w:pPr>
      <w:tabs>
        <w:tab w:val="center" w:pos="4536"/>
        <w:tab w:val="right" w:pos="9072"/>
      </w:tabs>
    </w:pPr>
    <w:rPr>
      <w:sz w:val="16"/>
      <w:lang w:val="x-none"/>
    </w:rPr>
  </w:style>
  <w:style w:type="character" w:customStyle="1" w:styleId="GlavaZnak">
    <w:name w:val="Glava Znak"/>
    <w:aliases w:val="Header1 Znak,Glava - napis Znak Znak Znak,Glava - napis Znak"/>
    <w:link w:val="Glava"/>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Cs w:val="22"/>
      <w:lang w:val="x-none" w:eastAsia="x-none"/>
    </w:rPr>
  </w:style>
  <w:style w:type="paragraph" w:customStyle="1" w:styleId="Naslovpredpisa">
    <w:name w:val="Naslov_predpisa"/>
    <w:basedOn w:val="Navaden"/>
    <w:link w:val="NaslovpredpisaZnak"/>
    <w:qFormat/>
    <w:rsid w:val="00FA628D"/>
    <w:pPr>
      <w:suppressAutoHyphens/>
      <w:jc w:val="center"/>
    </w:pPr>
    <w:rPr>
      <w:b/>
      <w:szCs w:val="22"/>
      <w:lang w:val="x-none" w:eastAsia="x-none"/>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szCs w:val="22"/>
      <w:lang w:val="x-none" w:eastAsia="x-none"/>
    </w:rPr>
  </w:style>
  <w:style w:type="paragraph" w:customStyle="1" w:styleId="tevilnatoka111">
    <w:name w:val="Številčna točka 1.1.1"/>
    <w:basedOn w:val="Navaden"/>
    <w:qFormat/>
    <w:rsid w:val="00202E68"/>
    <w:pPr>
      <w:widowControl w:val="0"/>
      <w:numPr>
        <w:ilvl w:val="2"/>
        <w:numId w:val="41"/>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szCs w:val="22"/>
      <w:lang w:val="x-none" w:eastAsia="x-none"/>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lang w:val="x-none" w:eastAsia="sl-SI"/>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sz w:val="16"/>
      <w:lang w:val="x-none" w:eastAsia="x-none"/>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szCs w:val="22"/>
      <w:lang w:val="x-none" w:eastAsia="x-none"/>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rPr>
      <w:rFonts w:cs="Times New Roman"/>
      <w:lang w:val="x-none" w:eastAsia="x-none"/>
    </w:rPr>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b/>
      <w:szCs w:val="22"/>
      <w:lang w:val="x-none" w:eastAsia="x-none"/>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szCs w:val="22"/>
      <w:lang w:val="x-none" w:eastAsia="x-none"/>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9"/>
      </w:numPr>
      <w:contextualSpacing/>
    </w:pPr>
    <w:rPr>
      <w:szCs w:val="22"/>
      <w:lang w:val="x-none" w:eastAsia="x-none"/>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sz w:val="22"/>
      <w:szCs w:val="22"/>
      <w:lang w:val="x-none" w:eastAsia="x-none"/>
    </w:rPr>
  </w:style>
  <w:style w:type="paragraph" w:customStyle="1" w:styleId="tevilnatoka">
    <w:name w:val="Številčna točka"/>
    <w:basedOn w:val="Navaden"/>
    <w:link w:val="tevilnatokaZnak"/>
    <w:qFormat/>
    <w:rsid w:val="00D97FA1"/>
    <w:pPr>
      <w:numPr>
        <w:numId w:val="41"/>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lang w:val="x-none" w:eastAsia="sl-SI"/>
    </w:rPr>
  </w:style>
  <w:style w:type="paragraph" w:customStyle="1" w:styleId="rkovnatokazatevilnotoko">
    <w:name w:val="Črkovna točka za številčno točko"/>
    <w:link w:val="rkovnatokazatevilnotokoZnak"/>
    <w:qFormat/>
    <w:rsid w:val="00FA3311"/>
    <w:pPr>
      <w:jc w:val="both"/>
    </w:pPr>
    <w:rPr>
      <w:rFonts w:ascii="Arial" w:eastAsia="Times New Roman" w:hAnsi="Arial"/>
      <w:sz w:val="22"/>
      <w:szCs w:val="22"/>
      <w:lang w:eastAsia="sl-SI"/>
    </w:rPr>
  </w:style>
  <w:style w:type="character" w:customStyle="1" w:styleId="tevilnatokaZnak">
    <w:name w:val="Številčna točka Znak"/>
    <w:basedOn w:val="OdstavekZnak"/>
    <w:link w:val="tevilnatoka"/>
    <w:rsid w:val="00D97FA1"/>
    <w:rPr>
      <w:rFonts w:ascii="Arial" w:eastAsia="Times New Roman" w:hAnsi="Arial" w:cs="Arial"/>
      <w:sz w:val="22"/>
      <w:szCs w:val="22"/>
      <w:lang w:eastAsia="sl-SI"/>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sz w:val="22"/>
      <w:szCs w:val="22"/>
      <w:lang w:eastAsia="sl-SI"/>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lang w:val="x-none" w:eastAsia="sl-SI"/>
    </w:rPr>
  </w:style>
  <w:style w:type="paragraph" w:customStyle="1" w:styleId="Datumsprejetja">
    <w:name w:val="Datum sprejetja"/>
    <w:basedOn w:val="Navaden"/>
    <w:link w:val="DatumsprejetjaZnak"/>
    <w:qFormat/>
    <w:rsid w:val="008929B8"/>
    <w:rPr>
      <w:snapToGrid w:val="0"/>
      <w:color w:val="000000"/>
      <w:szCs w:val="22"/>
      <w:lang w:val="x-none" w:eastAsia="x-none"/>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Cs w:val="22"/>
      <w:lang w:val="x-none" w:eastAsia="x-none"/>
    </w:rPr>
  </w:style>
  <w:style w:type="character" w:styleId="Pripombasklic">
    <w:name w:val="annotation reference"/>
    <w:aliases w:val="Komentar - sklic"/>
    <w:uiPriority w:val="99"/>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szCs w:val="22"/>
      <w:lang w:val="x-none" w:eastAsia="x-none"/>
    </w:rPr>
  </w:style>
  <w:style w:type="paragraph" w:styleId="Navadensplet">
    <w:name w:val="Normal (Web)"/>
    <w:basedOn w:val="Navaden"/>
    <w:uiPriority w:val="99"/>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styleId="Pripombabesedilo">
    <w:name w:val="annotation text"/>
    <w:aliases w:val="Komentar - besedilo"/>
    <w:basedOn w:val="Navaden"/>
    <w:link w:val="PripombabesediloZnak"/>
    <w:locked/>
    <w:rsid w:val="00357591"/>
    <w:pPr>
      <w:overflowPunct/>
      <w:autoSpaceDE/>
      <w:autoSpaceDN/>
      <w:adjustRightInd/>
      <w:textAlignment w:val="auto"/>
    </w:pPr>
    <w:rPr>
      <w:sz w:val="20"/>
      <w:szCs w:val="20"/>
      <w:lang w:val="x-none" w:eastAsia="en-US"/>
    </w:rPr>
  </w:style>
  <w:style w:type="character" w:customStyle="1" w:styleId="PripombabesediloZnak">
    <w:name w:val="Pripomba – besedilo Znak"/>
    <w:aliases w:val="Komentar - besedilo Znak"/>
    <w:link w:val="Pripombabesedilo"/>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szCs w:val="22"/>
      <w:lang w:val="x-none" w:eastAsia="x-none"/>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character" w:customStyle="1" w:styleId="A7">
    <w:name w:val="A7"/>
    <w:uiPriority w:val="99"/>
    <w:rsid w:val="005A3CCC"/>
    <w:rPr>
      <w:b/>
      <w:bCs/>
      <w:color w:val="221E1F"/>
      <w:sz w:val="16"/>
      <w:szCs w:val="16"/>
    </w:rPr>
  </w:style>
  <w:style w:type="paragraph" w:customStyle="1" w:styleId="Pa2">
    <w:name w:val="Pa2"/>
    <w:basedOn w:val="Navaden"/>
    <w:next w:val="Navaden"/>
    <w:uiPriority w:val="99"/>
    <w:rsid w:val="002D1FC5"/>
    <w:pPr>
      <w:overflowPunct/>
      <w:spacing w:line="171" w:lineRule="atLeast"/>
      <w:jc w:val="left"/>
      <w:textAlignment w:val="auto"/>
    </w:pPr>
    <w:rPr>
      <w:rFonts w:eastAsia="Calibri" w:cs="Arial"/>
      <w:sz w:val="24"/>
      <w:szCs w:val="24"/>
    </w:rPr>
  </w:style>
  <w:style w:type="paragraph" w:customStyle="1" w:styleId="Opozorilo">
    <w:name w:val="Opozorilo"/>
    <w:basedOn w:val="Navaden"/>
    <w:link w:val="OpozoriloZnak"/>
    <w:qFormat/>
    <w:rsid w:val="006E055E"/>
    <w:pPr>
      <w:spacing w:before="480"/>
    </w:pPr>
    <w:rPr>
      <w:color w:val="808080"/>
      <w:szCs w:val="22"/>
      <w:lang w:val="x-none" w:eastAsia="x-none"/>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szCs w:val="17"/>
      <w:lang w:val="x-none" w:eastAsia="x-none"/>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szCs w:val="22"/>
      <w:lang w:val="x-none" w:eastAsia="x-none"/>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ind w:left="425"/>
    </w:pPr>
    <w:rPr>
      <w:rFonts w:cs="Arial"/>
    </w:r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rPr>
      <w:rFonts w:cs="Times New Roman"/>
      <w:lang w:val="x-none" w:eastAsia="x-none"/>
    </w:r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sz w:val="22"/>
      <w:szCs w:val="22"/>
      <w:lang w:val="x-none" w:eastAsia="x-none"/>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lang w:eastAsia="sl-SI"/>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lang w:eastAsia="sl-SI"/>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8"/>
      </w:numPr>
      <w:jc w:val="both"/>
    </w:pPr>
    <w:rPr>
      <w:rFonts w:ascii="Arial" w:eastAsia="Times New Roman" w:hAnsi="Arial" w:cs="Arial"/>
      <w:sz w:val="22"/>
      <w:szCs w:val="22"/>
      <w:lang w:eastAsia="sl-SI"/>
    </w:rPr>
  </w:style>
  <w:style w:type="paragraph" w:customStyle="1" w:styleId="rkovnatokazatevilnotokoa">
    <w:name w:val="Črkovna točka za številčno točko a."/>
    <w:rsid w:val="005C5321"/>
    <w:pPr>
      <w:numPr>
        <w:numId w:val="6"/>
      </w:numPr>
      <w:tabs>
        <w:tab w:val="left" w:pos="782"/>
      </w:tabs>
      <w:ind w:left="782" w:hanging="357"/>
      <w:jc w:val="both"/>
    </w:pPr>
    <w:rPr>
      <w:rFonts w:ascii="Arial" w:eastAsia="Times New Roman" w:hAnsi="Arial"/>
      <w:sz w:val="22"/>
      <w:szCs w:val="16"/>
      <w:lang w:eastAsia="sl-SI"/>
    </w:rPr>
  </w:style>
  <w:style w:type="paragraph" w:customStyle="1" w:styleId="Rimskatevilnatoka">
    <w:name w:val="Rimska številčna točka"/>
    <w:basedOn w:val="Navaden"/>
    <w:rsid w:val="00D97FA1"/>
    <w:pPr>
      <w:numPr>
        <w:numId w:val="7"/>
      </w:numPr>
    </w:pPr>
  </w:style>
  <w:style w:type="paragraph" w:customStyle="1" w:styleId="rkovnatokazaodstavkomi">
    <w:name w:val="Črkovna točka za odstavkom (i)"/>
    <w:basedOn w:val="Alineazaodstavkom"/>
    <w:link w:val="rkovnatokazaodstavkomiZnak"/>
    <w:rsid w:val="00FA3311"/>
    <w:pPr>
      <w:numPr>
        <w:numId w:val="11"/>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lang w:eastAsia="sl-SI"/>
    </w:rPr>
  </w:style>
  <w:style w:type="paragraph" w:customStyle="1" w:styleId="rkovnatokazatevilnotokoi">
    <w:name w:val="Črkovna točka za številčno točko (i)"/>
    <w:rsid w:val="00FA3311"/>
    <w:pPr>
      <w:numPr>
        <w:numId w:val="10"/>
      </w:numPr>
    </w:pPr>
    <w:rPr>
      <w:rFonts w:ascii="Arial" w:eastAsia="Times New Roman" w:hAnsi="Arial" w:cs="Arial"/>
      <w:sz w:val="22"/>
      <w:szCs w:val="22"/>
      <w:lang w:eastAsia="sl-SI"/>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lang w:val="x-none" w:eastAsia="sl-SI"/>
    </w:rPr>
  </w:style>
  <w:style w:type="paragraph" w:customStyle="1" w:styleId="rkovnatokazaodstavkomA0">
    <w:name w:val="Črkovna točka za odstavkom (A)"/>
    <w:link w:val="rkovnatokazaodstavkomAZnak0"/>
    <w:qFormat/>
    <w:rsid w:val="00E309B3"/>
    <w:pPr>
      <w:numPr>
        <w:numId w:val="12"/>
      </w:numPr>
      <w:jc w:val="both"/>
    </w:pPr>
    <w:rPr>
      <w:rFonts w:ascii="Arial" w:eastAsia="Times New Roman" w:hAnsi="Arial"/>
      <w:sz w:val="22"/>
      <w:szCs w:val="16"/>
      <w:lang w:eastAsia="sl-SI"/>
    </w:rPr>
  </w:style>
  <w:style w:type="paragraph" w:customStyle="1" w:styleId="rkovnatokazaodstavkomA3">
    <w:name w:val="Črkovna točka za odstavkom A)"/>
    <w:link w:val="rkovnatokazaodstavkomAZnak1"/>
    <w:qFormat/>
    <w:rsid w:val="00E309B3"/>
    <w:pPr>
      <w:numPr>
        <w:numId w:val="13"/>
      </w:numPr>
      <w:jc w:val="both"/>
    </w:pPr>
    <w:rPr>
      <w:rFonts w:ascii="Arial" w:eastAsia="Times New Roman" w:hAnsi="Arial"/>
      <w:sz w:val="22"/>
      <w:szCs w:val="16"/>
      <w:lang w:eastAsia="sl-SI"/>
    </w:rPr>
  </w:style>
  <w:style w:type="character" w:customStyle="1" w:styleId="rkovnatokazaodstavkomAZnak0">
    <w:name w:val="Črkovna točka za odstavkom (A) Znak"/>
    <w:link w:val="rkovnatokazaodstavkomA0"/>
    <w:rsid w:val="00E309B3"/>
    <w:rPr>
      <w:rFonts w:ascii="Arial" w:eastAsia="Times New Roman" w:hAnsi="Arial"/>
      <w:sz w:val="22"/>
      <w:szCs w:val="16"/>
      <w:lang w:eastAsia="sl-SI"/>
    </w:rPr>
  </w:style>
  <w:style w:type="paragraph" w:customStyle="1" w:styleId="rkovnatokazatevilnotokoA1">
    <w:name w:val="Črkovna točka za številčno točko (A)"/>
    <w:link w:val="rkovnatokazatevilnotokoAZnak"/>
    <w:qFormat/>
    <w:rsid w:val="00797B47"/>
    <w:pPr>
      <w:numPr>
        <w:numId w:val="14"/>
      </w:numPr>
      <w:jc w:val="both"/>
    </w:pPr>
    <w:rPr>
      <w:rFonts w:ascii="Arial" w:eastAsia="Times New Roman" w:hAnsi="Arial"/>
      <w:sz w:val="22"/>
      <w:szCs w:val="16"/>
      <w:lang w:eastAsia="sl-SI"/>
    </w:rPr>
  </w:style>
  <w:style w:type="character" w:customStyle="1" w:styleId="rkovnatokazaodstavkomAZnak1">
    <w:name w:val="Črkovna točka za odstavkom A) Znak"/>
    <w:link w:val="rkovnatokazaodstavkomA3"/>
    <w:rsid w:val="00E309B3"/>
    <w:rPr>
      <w:rFonts w:ascii="Arial" w:eastAsia="Times New Roman" w:hAnsi="Arial"/>
      <w:sz w:val="22"/>
      <w:szCs w:val="16"/>
      <w:lang w:eastAsia="sl-SI"/>
    </w:rPr>
  </w:style>
  <w:style w:type="paragraph" w:customStyle="1" w:styleId="rkovnatokazatevilnotokoA0">
    <w:name w:val="Črkovna točka za številčno točko A)"/>
    <w:link w:val="rkovnatokazatevilnotokoAZnak0"/>
    <w:qFormat/>
    <w:rsid w:val="00E309B3"/>
    <w:pPr>
      <w:numPr>
        <w:numId w:val="15"/>
      </w:numPr>
      <w:jc w:val="both"/>
    </w:pPr>
    <w:rPr>
      <w:rFonts w:ascii="Arial" w:eastAsia="Times New Roman" w:hAnsi="Arial"/>
      <w:sz w:val="22"/>
      <w:szCs w:val="16"/>
      <w:lang w:eastAsia="sl-SI"/>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lang w:eastAsia="sl-SI"/>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lang w:eastAsia="sl-SI"/>
    </w:rPr>
  </w:style>
  <w:style w:type="paragraph" w:customStyle="1" w:styleId="Default">
    <w:name w:val="Default"/>
    <w:rsid w:val="00F932F1"/>
    <w:pPr>
      <w:autoSpaceDE w:val="0"/>
      <w:autoSpaceDN w:val="0"/>
      <w:adjustRightInd w:val="0"/>
    </w:pPr>
    <w:rPr>
      <w:rFonts w:ascii="Arial" w:hAnsi="Arial" w:cs="Arial"/>
      <w:color w:val="000000"/>
      <w:sz w:val="24"/>
      <w:szCs w:val="24"/>
      <w:lang w:eastAsia="sl-SI"/>
    </w:rPr>
  </w:style>
  <w:style w:type="paragraph" w:customStyle="1" w:styleId="Pa5">
    <w:name w:val="Pa5"/>
    <w:basedOn w:val="Default"/>
    <w:next w:val="Default"/>
    <w:uiPriority w:val="99"/>
    <w:rsid w:val="00F932F1"/>
    <w:pPr>
      <w:spacing w:line="171" w:lineRule="atLeast"/>
    </w:pPr>
    <w:rPr>
      <w:color w:val="auto"/>
    </w:rPr>
  </w:style>
  <w:style w:type="paragraph" w:customStyle="1" w:styleId="Pa13">
    <w:name w:val="Pa13"/>
    <w:basedOn w:val="Default"/>
    <w:next w:val="Default"/>
    <w:uiPriority w:val="99"/>
    <w:rsid w:val="00F932F1"/>
    <w:pPr>
      <w:spacing w:line="171" w:lineRule="atLeast"/>
    </w:pPr>
    <w:rPr>
      <w:color w:val="auto"/>
    </w:rPr>
  </w:style>
  <w:style w:type="character" w:customStyle="1" w:styleId="A8">
    <w:name w:val="A8"/>
    <w:uiPriority w:val="99"/>
    <w:rsid w:val="007E3761"/>
    <w:rPr>
      <w:b/>
      <w:bCs/>
      <w:color w:val="221E1F"/>
      <w:sz w:val="16"/>
      <w:szCs w:val="16"/>
    </w:rPr>
  </w:style>
  <w:style w:type="paragraph" w:customStyle="1" w:styleId="Pa8">
    <w:name w:val="Pa8"/>
    <w:basedOn w:val="Default"/>
    <w:next w:val="Default"/>
    <w:uiPriority w:val="99"/>
    <w:rsid w:val="00E77A9E"/>
    <w:pPr>
      <w:spacing w:line="171" w:lineRule="atLeast"/>
    </w:pPr>
    <w:rPr>
      <w:color w:val="auto"/>
    </w:rPr>
  </w:style>
  <w:style w:type="paragraph" w:customStyle="1" w:styleId="Pa3">
    <w:name w:val="Pa3"/>
    <w:basedOn w:val="Default"/>
    <w:next w:val="Default"/>
    <w:uiPriority w:val="99"/>
    <w:rsid w:val="00E77A9E"/>
    <w:pPr>
      <w:spacing w:line="171" w:lineRule="atLeast"/>
    </w:pPr>
    <w:rPr>
      <w:color w:val="auto"/>
    </w:rPr>
  </w:style>
  <w:style w:type="paragraph" w:customStyle="1" w:styleId="Pa10">
    <w:name w:val="Pa10"/>
    <w:basedOn w:val="Default"/>
    <w:next w:val="Default"/>
    <w:uiPriority w:val="99"/>
    <w:rsid w:val="002F5618"/>
    <w:pPr>
      <w:spacing w:line="171" w:lineRule="atLeast"/>
    </w:pPr>
    <w:rPr>
      <w:color w:val="auto"/>
    </w:rPr>
  </w:style>
  <w:style w:type="paragraph" w:customStyle="1" w:styleId="Pa7">
    <w:name w:val="Pa7"/>
    <w:basedOn w:val="Default"/>
    <w:next w:val="Default"/>
    <w:uiPriority w:val="99"/>
    <w:rsid w:val="002F5618"/>
    <w:pPr>
      <w:spacing w:line="171" w:lineRule="atLeast"/>
    </w:pPr>
    <w:rPr>
      <w:color w:val="auto"/>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rsid w:val="00364836"/>
    <w:rPr>
      <w:rFonts w:ascii="Calibri Light" w:eastAsia="Times New Roman" w:hAnsi="Calibri Light" w:cs="Times New Roman"/>
      <w:b/>
      <w:bCs/>
      <w:kern w:val="32"/>
      <w:sz w:val="32"/>
      <w:szCs w:val="32"/>
    </w:rPr>
  </w:style>
  <w:style w:type="character" w:customStyle="1" w:styleId="highlight">
    <w:name w:val="highlight"/>
    <w:rsid w:val="003B4B88"/>
  </w:style>
  <w:style w:type="paragraph" w:customStyle="1" w:styleId="Neotevilenodstavek">
    <w:name w:val="Neoštevilčen odstavek"/>
    <w:basedOn w:val="Navaden"/>
    <w:link w:val="NeotevilenodstavekZnak"/>
    <w:qFormat/>
    <w:rsid w:val="0016404E"/>
    <w:pPr>
      <w:spacing w:before="60" w:after="60" w:line="200" w:lineRule="exact"/>
    </w:pPr>
    <w:rPr>
      <w:szCs w:val="22"/>
      <w:lang w:val="x-none" w:eastAsia="x-none"/>
    </w:rPr>
  </w:style>
  <w:style w:type="character" w:customStyle="1" w:styleId="NeotevilenodstavekZnak">
    <w:name w:val="Neoštevilčen odstavek Znak"/>
    <w:link w:val="Neotevilenodstavek"/>
    <w:rsid w:val="0016404E"/>
    <w:rPr>
      <w:rFonts w:ascii="Arial" w:eastAsia="Times New Roman" w:hAnsi="Arial" w:cs="Arial"/>
      <w:sz w:val="22"/>
      <w:szCs w:val="22"/>
    </w:rPr>
  </w:style>
  <w:style w:type="character" w:styleId="tevilkastrani">
    <w:name w:val="page number"/>
    <w:locked/>
    <w:rsid w:val="0016404E"/>
    <w:rPr>
      <w:rFonts w:cs="Times New Roman"/>
    </w:rPr>
  </w:style>
  <w:style w:type="character" w:customStyle="1" w:styleId="Naslov3Znak">
    <w:name w:val="Naslov 3 Znak"/>
    <w:link w:val="Naslov3"/>
    <w:uiPriority w:val="9"/>
    <w:semiHidden/>
    <w:rsid w:val="00311FF3"/>
    <w:rPr>
      <w:rFonts w:ascii="Calibri Light" w:eastAsia="Times New Roman" w:hAnsi="Calibri Light" w:cs="Times New Roman"/>
      <w:b/>
      <w:bCs/>
      <w:sz w:val="26"/>
      <w:szCs w:val="26"/>
    </w:rPr>
  </w:style>
  <w:style w:type="character" w:customStyle="1" w:styleId="roles">
    <w:name w:val="roles"/>
    <w:rsid w:val="00311FF3"/>
  </w:style>
  <w:style w:type="paragraph" w:customStyle="1" w:styleId="Odstavekseznama1">
    <w:name w:val="Odstavek seznama1"/>
    <w:basedOn w:val="Navaden"/>
    <w:qFormat/>
    <w:rsid w:val="00917A44"/>
    <w:pPr>
      <w:overflowPunct/>
      <w:autoSpaceDE/>
      <w:autoSpaceDN/>
      <w:adjustRightInd/>
      <w:ind w:left="720"/>
      <w:contextualSpacing/>
      <w:jc w:val="left"/>
      <w:textAlignment w:val="auto"/>
    </w:pPr>
    <w:rPr>
      <w:rFonts w:ascii="Times New Roman" w:hAnsi="Times New Roman"/>
      <w:sz w:val="24"/>
      <w:szCs w:val="24"/>
    </w:rPr>
  </w:style>
  <w:style w:type="paragraph" w:customStyle="1" w:styleId="Zadevakomentarja">
    <w:name w:val="Zadeva komentarja"/>
    <w:basedOn w:val="Pripombabesedilo"/>
    <w:next w:val="Pripombabesedilo"/>
    <w:link w:val="ZadevakomentarjaZnak"/>
    <w:uiPriority w:val="99"/>
    <w:semiHidden/>
    <w:unhideWhenUsed/>
    <w:locked/>
    <w:rsid w:val="00C412B7"/>
    <w:pPr>
      <w:overflowPunct w:val="0"/>
      <w:autoSpaceDE w:val="0"/>
      <w:autoSpaceDN w:val="0"/>
      <w:adjustRightInd w:val="0"/>
      <w:textAlignment w:val="baseline"/>
    </w:pPr>
    <w:rPr>
      <w:b/>
      <w:bCs/>
      <w:lang w:eastAsia="sl-SI"/>
    </w:rPr>
  </w:style>
  <w:style w:type="character" w:customStyle="1" w:styleId="ZadevakomentarjaZnak">
    <w:name w:val="Zadeva komentarja Znak"/>
    <w:link w:val="Zadevakomentarja"/>
    <w:uiPriority w:val="99"/>
    <w:semiHidden/>
    <w:rsid w:val="00C412B7"/>
    <w:rPr>
      <w:rFonts w:ascii="Arial" w:eastAsia="Times New Roman" w:hAnsi="Arial"/>
      <w:b/>
      <w:bCs/>
      <w:lang w:eastAsia="en-US"/>
    </w:rPr>
  </w:style>
  <w:style w:type="paragraph" w:styleId="Zadevapripombe">
    <w:name w:val="annotation subject"/>
    <w:basedOn w:val="Pripombabesedilo"/>
    <w:next w:val="Pripombabesedilo"/>
    <w:link w:val="ZadevapripombeZnak"/>
    <w:uiPriority w:val="99"/>
    <w:semiHidden/>
    <w:unhideWhenUsed/>
    <w:locked/>
    <w:rsid w:val="00446361"/>
    <w:pPr>
      <w:overflowPunct w:val="0"/>
      <w:autoSpaceDE w:val="0"/>
      <w:autoSpaceDN w:val="0"/>
      <w:adjustRightInd w:val="0"/>
      <w:textAlignment w:val="baseline"/>
    </w:pPr>
    <w:rPr>
      <w:b/>
      <w:bCs/>
      <w:lang w:val="sl-SI" w:eastAsia="sl-SI"/>
    </w:rPr>
  </w:style>
  <w:style w:type="character" w:customStyle="1" w:styleId="ZadevapripombeZnak">
    <w:name w:val="Zadeva pripombe Znak"/>
    <w:basedOn w:val="PripombabesediloZnak"/>
    <w:link w:val="Zadevapripombe"/>
    <w:uiPriority w:val="99"/>
    <w:semiHidden/>
    <w:rsid w:val="00446361"/>
    <w:rPr>
      <w:rFonts w:ascii="Arial" w:eastAsia="Times New Roman" w:hAnsi="Arial"/>
      <w:b/>
      <w:bCs/>
      <w:lang w:eastAsia="sl-SI"/>
    </w:rPr>
  </w:style>
  <w:style w:type="paragraph" w:customStyle="1" w:styleId="title-article-norm">
    <w:name w:val="title-article-norm"/>
    <w:basedOn w:val="Navaden"/>
    <w:rsid w:val="00183B5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stitle-article-norm">
    <w:name w:val="stitle-article-norm"/>
    <w:basedOn w:val="Navaden"/>
    <w:rsid w:val="00183B5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Navaden1">
    <w:name w:val="Navaden1"/>
    <w:basedOn w:val="Navaden"/>
    <w:rsid w:val="000048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Revizija">
    <w:name w:val="Revision"/>
    <w:hidden/>
    <w:uiPriority w:val="99"/>
    <w:semiHidden/>
    <w:rsid w:val="00113D02"/>
    <w:rPr>
      <w:rFonts w:ascii="Arial" w:eastAsia="Times New Roman" w:hAnsi="Arial"/>
      <w:sz w:val="22"/>
      <w:szCs w:val="16"/>
      <w:lang w:eastAsia="sl-SI"/>
    </w:rPr>
  </w:style>
  <w:style w:type="paragraph" w:customStyle="1" w:styleId="xmsonormal">
    <w:name w:val="x_msonormal"/>
    <w:basedOn w:val="Navaden"/>
    <w:uiPriority w:val="99"/>
    <w:semiHidden/>
    <w:rsid w:val="00D07549"/>
    <w:pPr>
      <w:overflowPunct/>
      <w:autoSpaceDE/>
      <w:autoSpaceDN/>
      <w:adjustRightInd/>
      <w:jc w:val="left"/>
      <w:textAlignment w:val="auto"/>
    </w:pPr>
    <w:rPr>
      <w:rFonts w:ascii="Calibri" w:eastAsiaTheme="minorHAnsi" w:hAnsi="Calibri" w:cs="Calibri"/>
      <w:szCs w:val="22"/>
    </w:rPr>
  </w:style>
  <w:style w:type="paragraph" w:customStyle="1" w:styleId="odstavek0">
    <w:name w:val="odstavek"/>
    <w:basedOn w:val="Navaden"/>
    <w:rsid w:val="001604E3"/>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ui-provider">
    <w:name w:val="ui-provider"/>
    <w:basedOn w:val="Privzetapisavaodstavka"/>
    <w:rsid w:val="00C7713B"/>
  </w:style>
  <w:style w:type="character" w:styleId="Krepko">
    <w:name w:val="Strong"/>
    <w:basedOn w:val="Privzetapisavaodstavka"/>
    <w:uiPriority w:val="22"/>
    <w:qFormat/>
    <w:locked/>
    <w:rsid w:val="003101F6"/>
    <w:rPr>
      <w:b/>
      <w:bCs/>
    </w:rPr>
  </w:style>
  <w:style w:type="paragraph" w:customStyle="1" w:styleId="mainText">
    <w:name w:val="mainText"/>
    <w:basedOn w:val="Navaden"/>
    <w:rsid w:val="00503716"/>
    <w:pPr>
      <w:overflowPunct/>
      <w:autoSpaceDE/>
      <w:autoSpaceDN/>
      <w:adjustRightInd/>
      <w:jc w:val="left"/>
      <w:textAlignment w:val="auto"/>
    </w:pPr>
    <w:rPr>
      <w:rFonts w:ascii="Times New Roman" w:hAnsi="Times New Roman"/>
      <w:sz w:val="24"/>
      <w:szCs w:val="24"/>
      <w:lang w:val="en-US" w:eastAsia="en-US"/>
    </w:rPr>
  </w:style>
  <w:style w:type="paragraph" w:customStyle="1" w:styleId="textJustify">
    <w:name w:val="textJustify"/>
    <w:basedOn w:val="Navaden"/>
    <w:rsid w:val="00503716"/>
    <w:pPr>
      <w:overflowPunct/>
      <w:autoSpaceDE/>
      <w:autoSpaceDN/>
      <w:adjustRightInd/>
      <w:textAlignment w:val="auto"/>
    </w:pPr>
    <w:rPr>
      <w:rFonts w:ascii="Times New Roman" w:hAnsi="Times New Roman"/>
      <w:sz w:val="24"/>
      <w:szCs w:val="24"/>
      <w:lang w:val="en-US" w:eastAsia="en-US"/>
    </w:rPr>
  </w:style>
  <w:style w:type="paragraph" w:customStyle="1" w:styleId="zamik">
    <w:name w:val="zamik"/>
    <w:basedOn w:val="Navaden"/>
    <w:rsid w:val="00503716"/>
    <w:pPr>
      <w:overflowPunct/>
      <w:autoSpaceDE/>
      <w:autoSpaceDN/>
      <w:adjustRightInd/>
      <w:ind w:firstLine="1021"/>
      <w:jc w:val="left"/>
      <w:textAlignment w:val="auto"/>
    </w:pPr>
    <w:rPr>
      <w:rFonts w:ascii="Times New Roman" w:hAnsi="Times New Roman"/>
      <w:sz w:val="24"/>
      <w:szCs w:val="24"/>
      <w:lang w:val="en-US" w:eastAsia="en-US"/>
    </w:rPr>
  </w:style>
  <w:style w:type="paragraph" w:customStyle="1" w:styleId="alineazaodstavkom0">
    <w:name w:val="alinea_za_odstavkom"/>
    <w:basedOn w:val="Navaden"/>
    <w:rsid w:val="00503716"/>
    <w:pPr>
      <w:overflowPunct/>
      <w:autoSpaceDE/>
      <w:autoSpaceDN/>
      <w:adjustRightInd/>
      <w:ind w:hanging="425"/>
      <w:textAlignment w:val="auto"/>
    </w:pPr>
    <w:rPr>
      <w:rFonts w:ascii="Times New Roman" w:hAnsi="Times New Roman"/>
      <w:sz w:val="24"/>
      <w:szCs w:val="24"/>
      <w:lang w:val="en-US" w:eastAsia="en-US"/>
    </w:rPr>
  </w:style>
  <w:style w:type="paragraph" w:customStyle="1" w:styleId="center">
    <w:name w:val="center"/>
    <w:basedOn w:val="Navaden"/>
    <w:rsid w:val="00503716"/>
    <w:pPr>
      <w:overflowPunct/>
      <w:autoSpaceDE/>
      <w:autoSpaceDN/>
      <w:adjustRightInd/>
      <w:jc w:val="center"/>
      <w:textAlignment w:val="auto"/>
    </w:pPr>
    <w:rPr>
      <w:rFonts w:ascii="Times New Roman" w:hAnsi="Times New Roman"/>
      <w:sz w:val="24"/>
      <w:szCs w:val="24"/>
      <w:lang w:val="en-US" w:eastAsia="en-US"/>
    </w:rPr>
  </w:style>
  <w:style w:type="paragraph" w:customStyle="1" w:styleId="alineazastevilcnotocko">
    <w:name w:val="alinea_za_stevilcno_tocko"/>
    <w:basedOn w:val="Navaden"/>
    <w:rsid w:val="00503716"/>
    <w:pPr>
      <w:overflowPunct/>
      <w:autoSpaceDE/>
      <w:autoSpaceDN/>
      <w:adjustRightInd/>
      <w:ind w:hanging="142"/>
      <w:textAlignment w:val="auto"/>
    </w:pPr>
    <w:rPr>
      <w:rFonts w:ascii="Times New Roman" w:hAnsi="Times New Roman"/>
      <w:sz w:val="24"/>
      <w:szCs w:val="24"/>
      <w:lang w:val="en-US" w:eastAsia="en-US"/>
    </w:rPr>
  </w:style>
  <w:style w:type="paragraph" w:customStyle="1" w:styleId="crkovnatockazastevilcnotocko">
    <w:name w:val="crkovna_tocka_za_stevilcno_tocko"/>
    <w:basedOn w:val="Navaden"/>
    <w:rsid w:val="00503716"/>
    <w:pPr>
      <w:overflowPunct/>
      <w:autoSpaceDE/>
      <w:autoSpaceDN/>
      <w:adjustRightInd/>
      <w:ind w:hanging="356"/>
      <w:textAlignment w:val="auto"/>
    </w:pPr>
    <w:rPr>
      <w:rFonts w:ascii="Times New Roman" w:hAnsi="Times New Roman"/>
      <w:sz w:val="24"/>
      <w:szCs w:val="24"/>
      <w:lang w:val="en-US" w:eastAsia="en-US"/>
    </w:rPr>
  </w:style>
  <w:style w:type="paragraph" w:customStyle="1" w:styleId="crkovnatockazaodstavkom">
    <w:name w:val="crkovna_tocka_za_odstavkom"/>
    <w:basedOn w:val="Navaden"/>
    <w:rsid w:val="00503716"/>
    <w:pPr>
      <w:overflowPunct/>
      <w:autoSpaceDE/>
      <w:autoSpaceDN/>
      <w:adjustRightInd/>
      <w:ind w:hanging="425"/>
      <w:textAlignment w:val="auto"/>
    </w:pPr>
    <w:rPr>
      <w:rFonts w:ascii="Times New Roman" w:hAnsi="Times New Roman"/>
      <w:sz w:val="24"/>
      <w:szCs w:val="24"/>
      <w:lang w:val="en-US" w:eastAsia="en-US"/>
    </w:rPr>
  </w:style>
  <w:style w:type="paragraph" w:customStyle="1" w:styleId="priloga0">
    <w:name w:val="priloga"/>
    <w:basedOn w:val="Navaden"/>
    <w:rsid w:val="00503716"/>
    <w:pPr>
      <w:pBdr>
        <w:top w:val="none" w:sz="0" w:space="24" w:color="auto"/>
        <w:bottom w:val="none" w:sz="0" w:space="3" w:color="auto"/>
      </w:pBdr>
      <w:overflowPunct/>
      <w:autoSpaceDE/>
      <w:autoSpaceDN/>
      <w:adjustRightInd/>
      <w:spacing w:line="200" w:lineRule="atLeast"/>
      <w:jc w:val="left"/>
      <w:textAlignment w:val="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5443">
      <w:bodyDiv w:val="1"/>
      <w:marLeft w:val="0"/>
      <w:marRight w:val="0"/>
      <w:marTop w:val="0"/>
      <w:marBottom w:val="0"/>
      <w:divBdr>
        <w:top w:val="none" w:sz="0" w:space="0" w:color="auto"/>
        <w:left w:val="none" w:sz="0" w:space="0" w:color="auto"/>
        <w:bottom w:val="none" w:sz="0" w:space="0" w:color="auto"/>
        <w:right w:val="none" w:sz="0" w:space="0" w:color="auto"/>
      </w:divBdr>
    </w:div>
    <w:div w:id="53049738">
      <w:bodyDiv w:val="1"/>
      <w:marLeft w:val="0"/>
      <w:marRight w:val="0"/>
      <w:marTop w:val="0"/>
      <w:marBottom w:val="0"/>
      <w:divBdr>
        <w:top w:val="none" w:sz="0" w:space="0" w:color="auto"/>
        <w:left w:val="none" w:sz="0" w:space="0" w:color="auto"/>
        <w:bottom w:val="none" w:sz="0" w:space="0" w:color="auto"/>
        <w:right w:val="none" w:sz="0" w:space="0" w:color="auto"/>
      </w:divBdr>
    </w:div>
    <w:div w:id="131023422">
      <w:bodyDiv w:val="1"/>
      <w:marLeft w:val="0"/>
      <w:marRight w:val="0"/>
      <w:marTop w:val="0"/>
      <w:marBottom w:val="0"/>
      <w:divBdr>
        <w:top w:val="none" w:sz="0" w:space="0" w:color="auto"/>
        <w:left w:val="none" w:sz="0" w:space="0" w:color="auto"/>
        <w:bottom w:val="none" w:sz="0" w:space="0" w:color="auto"/>
        <w:right w:val="none" w:sz="0" w:space="0" w:color="auto"/>
      </w:divBdr>
    </w:div>
    <w:div w:id="186018927">
      <w:bodyDiv w:val="1"/>
      <w:marLeft w:val="0"/>
      <w:marRight w:val="0"/>
      <w:marTop w:val="0"/>
      <w:marBottom w:val="0"/>
      <w:divBdr>
        <w:top w:val="none" w:sz="0" w:space="0" w:color="auto"/>
        <w:left w:val="none" w:sz="0" w:space="0" w:color="auto"/>
        <w:bottom w:val="none" w:sz="0" w:space="0" w:color="auto"/>
        <w:right w:val="none" w:sz="0" w:space="0" w:color="auto"/>
      </w:divBdr>
    </w:div>
    <w:div w:id="287973967">
      <w:bodyDiv w:val="1"/>
      <w:marLeft w:val="0"/>
      <w:marRight w:val="0"/>
      <w:marTop w:val="0"/>
      <w:marBottom w:val="0"/>
      <w:divBdr>
        <w:top w:val="none" w:sz="0" w:space="0" w:color="auto"/>
        <w:left w:val="none" w:sz="0" w:space="0" w:color="auto"/>
        <w:bottom w:val="none" w:sz="0" w:space="0" w:color="auto"/>
        <w:right w:val="none" w:sz="0" w:space="0" w:color="auto"/>
      </w:divBdr>
    </w:div>
    <w:div w:id="331882349">
      <w:bodyDiv w:val="1"/>
      <w:marLeft w:val="0"/>
      <w:marRight w:val="0"/>
      <w:marTop w:val="0"/>
      <w:marBottom w:val="0"/>
      <w:divBdr>
        <w:top w:val="none" w:sz="0" w:space="0" w:color="auto"/>
        <w:left w:val="none" w:sz="0" w:space="0" w:color="auto"/>
        <w:bottom w:val="none" w:sz="0" w:space="0" w:color="auto"/>
        <w:right w:val="none" w:sz="0" w:space="0" w:color="auto"/>
      </w:divBdr>
    </w:div>
    <w:div w:id="424302079">
      <w:bodyDiv w:val="1"/>
      <w:marLeft w:val="0"/>
      <w:marRight w:val="0"/>
      <w:marTop w:val="0"/>
      <w:marBottom w:val="0"/>
      <w:divBdr>
        <w:top w:val="none" w:sz="0" w:space="0" w:color="auto"/>
        <w:left w:val="none" w:sz="0" w:space="0" w:color="auto"/>
        <w:bottom w:val="none" w:sz="0" w:space="0" w:color="auto"/>
        <w:right w:val="none" w:sz="0" w:space="0" w:color="auto"/>
      </w:divBdr>
    </w:div>
    <w:div w:id="456528902">
      <w:bodyDiv w:val="1"/>
      <w:marLeft w:val="0"/>
      <w:marRight w:val="0"/>
      <w:marTop w:val="0"/>
      <w:marBottom w:val="0"/>
      <w:divBdr>
        <w:top w:val="none" w:sz="0" w:space="0" w:color="auto"/>
        <w:left w:val="none" w:sz="0" w:space="0" w:color="auto"/>
        <w:bottom w:val="none" w:sz="0" w:space="0" w:color="auto"/>
        <w:right w:val="none" w:sz="0" w:space="0" w:color="auto"/>
      </w:divBdr>
    </w:div>
    <w:div w:id="482967012">
      <w:bodyDiv w:val="1"/>
      <w:marLeft w:val="0"/>
      <w:marRight w:val="0"/>
      <w:marTop w:val="0"/>
      <w:marBottom w:val="0"/>
      <w:divBdr>
        <w:top w:val="none" w:sz="0" w:space="0" w:color="auto"/>
        <w:left w:val="none" w:sz="0" w:space="0" w:color="auto"/>
        <w:bottom w:val="none" w:sz="0" w:space="0" w:color="auto"/>
        <w:right w:val="none" w:sz="0" w:space="0" w:color="auto"/>
      </w:divBdr>
      <w:divsChild>
        <w:div w:id="120006052">
          <w:marLeft w:val="0"/>
          <w:marRight w:val="0"/>
          <w:marTop w:val="0"/>
          <w:marBottom w:val="0"/>
          <w:divBdr>
            <w:top w:val="none" w:sz="0" w:space="0" w:color="auto"/>
            <w:left w:val="none" w:sz="0" w:space="0" w:color="auto"/>
            <w:bottom w:val="none" w:sz="0" w:space="0" w:color="auto"/>
            <w:right w:val="none" w:sz="0" w:space="0" w:color="auto"/>
          </w:divBdr>
          <w:divsChild>
            <w:div w:id="20927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065">
      <w:bodyDiv w:val="1"/>
      <w:marLeft w:val="0"/>
      <w:marRight w:val="0"/>
      <w:marTop w:val="0"/>
      <w:marBottom w:val="0"/>
      <w:divBdr>
        <w:top w:val="none" w:sz="0" w:space="0" w:color="auto"/>
        <w:left w:val="none" w:sz="0" w:space="0" w:color="auto"/>
        <w:bottom w:val="none" w:sz="0" w:space="0" w:color="auto"/>
        <w:right w:val="none" w:sz="0" w:space="0" w:color="auto"/>
      </w:divBdr>
    </w:div>
    <w:div w:id="597980261">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
    <w:div w:id="750194957">
      <w:bodyDiv w:val="1"/>
      <w:marLeft w:val="0"/>
      <w:marRight w:val="0"/>
      <w:marTop w:val="0"/>
      <w:marBottom w:val="0"/>
      <w:divBdr>
        <w:top w:val="none" w:sz="0" w:space="0" w:color="auto"/>
        <w:left w:val="none" w:sz="0" w:space="0" w:color="auto"/>
        <w:bottom w:val="none" w:sz="0" w:space="0" w:color="auto"/>
        <w:right w:val="none" w:sz="0" w:space="0" w:color="auto"/>
      </w:divBdr>
    </w:div>
    <w:div w:id="828667662">
      <w:bodyDiv w:val="1"/>
      <w:marLeft w:val="0"/>
      <w:marRight w:val="0"/>
      <w:marTop w:val="0"/>
      <w:marBottom w:val="0"/>
      <w:divBdr>
        <w:top w:val="none" w:sz="0" w:space="0" w:color="auto"/>
        <w:left w:val="none" w:sz="0" w:space="0" w:color="auto"/>
        <w:bottom w:val="none" w:sz="0" w:space="0" w:color="auto"/>
        <w:right w:val="none" w:sz="0" w:space="0" w:color="auto"/>
      </w:divBdr>
    </w:div>
    <w:div w:id="888951450">
      <w:bodyDiv w:val="1"/>
      <w:marLeft w:val="0"/>
      <w:marRight w:val="0"/>
      <w:marTop w:val="0"/>
      <w:marBottom w:val="0"/>
      <w:divBdr>
        <w:top w:val="none" w:sz="0" w:space="0" w:color="auto"/>
        <w:left w:val="none" w:sz="0" w:space="0" w:color="auto"/>
        <w:bottom w:val="none" w:sz="0" w:space="0" w:color="auto"/>
        <w:right w:val="none" w:sz="0" w:space="0" w:color="auto"/>
      </w:divBdr>
    </w:div>
    <w:div w:id="984049391">
      <w:bodyDiv w:val="1"/>
      <w:marLeft w:val="0"/>
      <w:marRight w:val="0"/>
      <w:marTop w:val="0"/>
      <w:marBottom w:val="0"/>
      <w:divBdr>
        <w:top w:val="none" w:sz="0" w:space="0" w:color="auto"/>
        <w:left w:val="none" w:sz="0" w:space="0" w:color="auto"/>
        <w:bottom w:val="none" w:sz="0" w:space="0" w:color="auto"/>
        <w:right w:val="none" w:sz="0" w:space="0" w:color="auto"/>
      </w:divBdr>
      <w:divsChild>
        <w:div w:id="1674720865">
          <w:marLeft w:val="0"/>
          <w:marRight w:val="0"/>
          <w:marTop w:val="0"/>
          <w:marBottom w:val="0"/>
          <w:divBdr>
            <w:top w:val="none" w:sz="0" w:space="0" w:color="auto"/>
            <w:left w:val="none" w:sz="0" w:space="0" w:color="auto"/>
            <w:bottom w:val="none" w:sz="0" w:space="0" w:color="auto"/>
            <w:right w:val="none" w:sz="0" w:space="0" w:color="auto"/>
          </w:divBdr>
        </w:div>
      </w:divsChild>
    </w:div>
    <w:div w:id="996955295">
      <w:bodyDiv w:val="1"/>
      <w:marLeft w:val="0"/>
      <w:marRight w:val="0"/>
      <w:marTop w:val="0"/>
      <w:marBottom w:val="0"/>
      <w:divBdr>
        <w:top w:val="none" w:sz="0" w:space="0" w:color="auto"/>
        <w:left w:val="none" w:sz="0" w:space="0" w:color="auto"/>
        <w:bottom w:val="none" w:sz="0" w:space="0" w:color="auto"/>
        <w:right w:val="none" w:sz="0" w:space="0" w:color="auto"/>
      </w:divBdr>
      <w:divsChild>
        <w:div w:id="354384559">
          <w:marLeft w:val="0"/>
          <w:marRight w:val="0"/>
          <w:marTop w:val="0"/>
          <w:marBottom w:val="0"/>
          <w:divBdr>
            <w:top w:val="none" w:sz="0" w:space="0" w:color="auto"/>
            <w:left w:val="none" w:sz="0" w:space="0" w:color="auto"/>
            <w:bottom w:val="none" w:sz="0" w:space="0" w:color="auto"/>
            <w:right w:val="none" w:sz="0" w:space="0" w:color="auto"/>
          </w:divBdr>
          <w:divsChild>
            <w:div w:id="83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8254">
      <w:bodyDiv w:val="1"/>
      <w:marLeft w:val="0"/>
      <w:marRight w:val="0"/>
      <w:marTop w:val="0"/>
      <w:marBottom w:val="0"/>
      <w:divBdr>
        <w:top w:val="none" w:sz="0" w:space="0" w:color="auto"/>
        <w:left w:val="none" w:sz="0" w:space="0" w:color="auto"/>
        <w:bottom w:val="none" w:sz="0" w:space="0" w:color="auto"/>
        <w:right w:val="none" w:sz="0" w:space="0" w:color="auto"/>
      </w:divBdr>
    </w:div>
    <w:div w:id="1064714643">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66595">
      <w:bodyDiv w:val="1"/>
      <w:marLeft w:val="0"/>
      <w:marRight w:val="0"/>
      <w:marTop w:val="0"/>
      <w:marBottom w:val="0"/>
      <w:divBdr>
        <w:top w:val="none" w:sz="0" w:space="0" w:color="auto"/>
        <w:left w:val="none" w:sz="0" w:space="0" w:color="auto"/>
        <w:bottom w:val="none" w:sz="0" w:space="0" w:color="auto"/>
        <w:right w:val="none" w:sz="0" w:space="0" w:color="auto"/>
      </w:divBdr>
    </w:div>
    <w:div w:id="1164711312">
      <w:bodyDiv w:val="1"/>
      <w:marLeft w:val="0"/>
      <w:marRight w:val="0"/>
      <w:marTop w:val="0"/>
      <w:marBottom w:val="0"/>
      <w:divBdr>
        <w:top w:val="none" w:sz="0" w:space="0" w:color="auto"/>
        <w:left w:val="none" w:sz="0" w:space="0" w:color="auto"/>
        <w:bottom w:val="none" w:sz="0" w:space="0" w:color="auto"/>
        <w:right w:val="none" w:sz="0" w:space="0" w:color="auto"/>
      </w:divBdr>
      <w:divsChild>
        <w:div w:id="878205510">
          <w:marLeft w:val="0"/>
          <w:marRight w:val="0"/>
          <w:marTop w:val="0"/>
          <w:marBottom w:val="0"/>
          <w:divBdr>
            <w:top w:val="none" w:sz="0" w:space="0" w:color="auto"/>
            <w:left w:val="none" w:sz="0" w:space="0" w:color="auto"/>
            <w:bottom w:val="none" w:sz="0" w:space="0" w:color="auto"/>
            <w:right w:val="none" w:sz="0" w:space="0" w:color="auto"/>
          </w:divBdr>
        </w:div>
      </w:divsChild>
    </w:div>
    <w:div w:id="1195773868">
      <w:bodyDiv w:val="1"/>
      <w:marLeft w:val="0"/>
      <w:marRight w:val="0"/>
      <w:marTop w:val="0"/>
      <w:marBottom w:val="0"/>
      <w:divBdr>
        <w:top w:val="none" w:sz="0" w:space="0" w:color="auto"/>
        <w:left w:val="none" w:sz="0" w:space="0" w:color="auto"/>
        <w:bottom w:val="none" w:sz="0" w:space="0" w:color="auto"/>
        <w:right w:val="none" w:sz="0" w:space="0" w:color="auto"/>
      </w:divBdr>
      <w:divsChild>
        <w:div w:id="951740165">
          <w:marLeft w:val="547"/>
          <w:marRight w:val="0"/>
          <w:marTop w:val="125"/>
          <w:marBottom w:val="0"/>
          <w:divBdr>
            <w:top w:val="none" w:sz="0" w:space="0" w:color="auto"/>
            <w:left w:val="none" w:sz="0" w:space="0" w:color="auto"/>
            <w:bottom w:val="none" w:sz="0" w:space="0" w:color="auto"/>
            <w:right w:val="none" w:sz="0" w:space="0" w:color="auto"/>
          </w:divBdr>
        </w:div>
      </w:divsChild>
    </w:div>
    <w:div w:id="1222712675">
      <w:bodyDiv w:val="1"/>
      <w:marLeft w:val="0"/>
      <w:marRight w:val="0"/>
      <w:marTop w:val="0"/>
      <w:marBottom w:val="0"/>
      <w:divBdr>
        <w:top w:val="none" w:sz="0" w:space="0" w:color="auto"/>
        <w:left w:val="none" w:sz="0" w:space="0" w:color="auto"/>
        <w:bottom w:val="none" w:sz="0" w:space="0" w:color="auto"/>
        <w:right w:val="none" w:sz="0" w:space="0" w:color="auto"/>
      </w:divBdr>
    </w:div>
    <w:div w:id="1250043478">
      <w:bodyDiv w:val="1"/>
      <w:marLeft w:val="0"/>
      <w:marRight w:val="0"/>
      <w:marTop w:val="0"/>
      <w:marBottom w:val="0"/>
      <w:divBdr>
        <w:top w:val="none" w:sz="0" w:space="0" w:color="auto"/>
        <w:left w:val="none" w:sz="0" w:space="0" w:color="auto"/>
        <w:bottom w:val="none" w:sz="0" w:space="0" w:color="auto"/>
        <w:right w:val="none" w:sz="0" w:space="0" w:color="auto"/>
      </w:divBdr>
    </w:div>
    <w:div w:id="1303731950">
      <w:bodyDiv w:val="1"/>
      <w:marLeft w:val="0"/>
      <w:marRight w:val="0"/>
      <w:marTop w:val="0"/>
      <w:marBottom w:val="0"/>
      <w:divBdr>
        <w:top w:val="none" w:sz="0" w:space="0" w:color="auto"/>
        <w:left w:val="none" w:sz="0" w:space="0" w:color="auto"/>
        <w:bottom w:val="none" w:sz="0" w:space="0" w:color="auto"/>
        <w:right w:val="none" w:sz="0" w:space="0" w:color="auto"/>
      </w:divBdr>
    </w:div>
    <w:div w:id="1311862828">
      <w:bodyDiv w:val="1"/>
      <w:marLeft w:val="0"/>
      <w:marRight w:val="0"/>
      <w:marTop w:val="0"/>
      <w:marBottom w:val="0"/>
      <w:divBdr>
        <w:top w:val="none" w:sz="0" w:space="0" w:color="auto"/>
        <w:left w:val="none" w:sz="0" w:space="0" w:color="auto"/>
        <w:bottom w:val="none" w:sz="0" w:space="0" w:color="auto"/>
        <w:right w:val="none" w:sz="0" w:space="0" w:color="auto"/>
      </w:divBdr>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40769">
      <w:bodyDiv w:val="1"/>
      <w:marLeft w:val="0"/>
      <w:marRight w:val="0"/>
      <w:marTop w:val="0"/>
      <w:marBottom w:val="0"/>
      <w:divBdr>
        <w:top w:val="none" w:sz="0" w:space="0" w:color="auto"/>
        <w:left w:val="none" w:sz="0" w:space="0" w:color="auto"/>
        <w:bottom w:val="none" w:sz="0" w:space="0" w:color="auto"/>
        <w:right w:val="none" w:sz="0" w:space="0" w:color="auto"/>
      </w:divBdr>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20227">
      <w:bodyDiv w:val="1"/>
      <w:marLeft w:val="0"/>
      <w:marRight w:val="0"/>
      <w:marTop w:val="0"/>
      <w:marBottom w:val="0"/>
      <w:divBdr>
        <w:top w:val="none" w:sz="0" w:space="0" w:color="auto"/>
        <w:left w:val="none" w:sz="0" w:space="0" w:color="auto"/>
        <w:bottom w:val="none" w:sz="0" w:space="0" w:color="auto"/>
        <w:right w:val="none" w:sz="0" w:space="0" w:color="auto"/>
      </w:divBdr>
      <w:divsChild>
        <w:div w:id="1339389035">
          <w:marLeft w:val="0"/>
          <w:marRight w:val="0"/>
          <w:marTop w:val="0"/>
          <w:marBottom w:val="0"/>
          <w:divBdr>
            <w:top w:val="none" w:sz="0" w:space="0" w:color="auto"/>
            <w:left w:val="none" w:sz="0" w:space="0" w:color="auto"/>
            <w:bottom w:val="none" w:sz="0" w:space="0" w:color="auto"/>
            <w:right w:val="none" w:sz="0" w:space="0" w:color="auto"/>
          </w:divBdr>
        </w:div>
      </w:divsChild>
    </w:div>
    <w:div w:id="1467313975">
      <w:bodyDiv w:val="1"/>
      <w:marLeft w:val="0"/>
      <w:marRight w:val="0"/>
      <w:marTop w:val="0"/>
      <w:marBottom w:val="0"/>
      <w:divBdr>
        <w:top w:val="none" w:sz="0" w:space="0" w:color="auto"/>
        <w:left w:val="none" w:sz="0" w:space="0" w:color="auto"/>
        <w:bottom w:val="none" w:sz="0" w:space="0" w:color="auto"/>
        <w:right w:val="none" w:sz="0" w:space="0" w:color="auto"/>
      </w:divBdr>
    </w:div>
    <w:div w:id="1473794055">
      <w:bodyDiv w:val="1"/>
      <w:marLeft w:val="0"/>
      <w:marRight w:val="0"/>
      <w:marTop w:val="0"/>
      <w:marBottom w:val="0"/>
      <w:divBdr>
        <w:top w:val="none" w:sz="0" w:space="0" w:color="auto"/>
        <w:left w:val="none" w:sz="0" w:space="0" w:color="auto"/>
        <w:bottom w:val="none" w:sz="0" w:space="0" w:color="auto"/>
        <w:right w:val="none" w:sz="0" w:space="0" w:color="auto"/>
      </w:divBdr>
    </w:div>
    <w:div w:id="1488860837">
      <w:bodyDiv w:val="1"/>
      <w:marLeft w:val="0"/>
      <w:marRight w:val="0"/>
      <w:marTop w:val="0"/>
      <w:marBottom w:val="0"/>
      <w:divBdr>
        <w:top w:val="none" w:sz="0" w:space="0" w:color="auto"/>
        <w:left w:val="none" w:sz="0" w:space="0" w:color="auto"/>
        <w:bottom w:val="none" w:sz="0" w:space="0" w:color="auto"/>
        <w:right w:val="none" w:sz="0" w:space="0" w:color="auto"/>
      </w:divBdr>
    </w:div>
    <w:div w:id="1493134146">
      <w:bodyDiv w:val="1"/>
      <w:marLeft w:val="0"/>
      <w:marRight w:val="0"/>
      <w:marTop w:val="0"/>
      <w:marBottom w:val="0"/>
      <w:divBdr>
        <w:top w:val="none" w:sz="0" w:space="0" w:color="auto"/>
        <w:left w:val="none" w:sz="0" w:space="0" w:color="auto"/>
        <w:bottom w:val="none" w:sz="0" w:space="0" w:color="auto"/>
        <w:right w:val="none" w:sz="0" w:space="0" w:color="auto"/>
      </w:divBdr>
      <w:divsChild>
        <w:div w:id="1538272458">
          <w:marLeft w:val="0"/>
          <w:marRight w:val="0"/>
          <w:marTop w:val="0"/>
          <w:marBottom w:val="0"/>
          <w:divBdr>
            <w:top w:val="none" w:sz="0" w:space="0" w:color="auto"/>
            <w:left w:val="none" w:sz="0" w:space="0" w:color="auto"/>
            <w:bottom w:val="none" w:sz="0" w:space="0" w:color="auto"/>
            <w:right w:val="none" w:sz="0" w:space="0" w:color="auto"/>
          </w:divBdr>
          <w:divsChild>
            <w:div w:id="501505226">
              <w:marLeft w:val="0"/>
              <w:marRight w:val="0"/>
              <w:marTop w:val="0"/>
              <w:marBottom w:val="0"/>
              <w:divBdr>
                <w:top w:val="none" w:sz="0" w:space="0" w:color="auto"/>
                <w:left w:val="none" w:sz="0" w:space="0" w:color="auto"/>
                <w:bottom w:val="none" w:sz="0" w:space="0" w:color="auto"/>
                <w:right w:val="none" w:sz="0" w:space="0" w:color="auto"/>
              </w:divBdr>
              <w:divsChild>
                <w:div w:id="378942704">
                  <w:marLeft w:val="0"/>
                  <w:marRight w:val="0"/>
                  <w:marTop w:val="0"/>
                  <w:marBottom w:val="0"/>
                  <w:divBdr>
                    <w:top w:val="none" w:sz="0" w:space="0" w:color="auto"/>
                    <w:left w:val="none" w:sz="0" w:space="0" w:color="auto"/>
                    <w:bottom w:val="none" w:sz="0" w:space="0" w:color="auto"/>
                    <w:right w:val="none" w:sz="0" w:space="0" w:color="auto"/>
                  </w:divBdr>
                  <w:divsChild>
                    <w:div w:id="1999965828">
                      <w:marLeft w:val="0"/>
                      <w:marRight w:val="0"/>
                      <w:marTop w:val="120"/>
                      <w:marBottom w:val="0"/>
                      <w:divBdr>
                        <w:top w:val="none" w:sz="0" w:space="0" w:color="auto"/>
                        <w:left w:val="none" w:sz="0" w:space="0" w:color="auto"/>
                        <w:bottom w:val="none" w:sz="0" w:space="0" w:color="auto"/>
                        <w:right w:val="none" w:sz="0" w:space="0" w:color="auto"/>
                      </w:divBdr>
                    </w:div>
                    <w:div w:id="2099405001">
                      <w:marLeft w:val="0"/>
                      <w:marRight w:val="0"/>
                      <w:marTop w:val="0"/>
                      <w:marBottom w:val="0"/>
                      <w:divBdr>
                        <w:top w:val="none" w:sz="0" w:space="0" w:color="auto"/>
                        <w:left w:val="none" w:sz="0" w:space="0" w:color="auto"/>
                        <w:bottom w:val="none" w:sz="0" w:space="0" w:color="auto"/>
                        <w:right w:val="none" w:sz="0" w:space="0" w:color="auto"/>
                      </w:divBdr>
                    </w:div>
                  </w:divsChild>
                </w:div>
                <w:div w:id="652176398">
                  <w:marLeft w:val="0"/>
                  <w:marRight w:val="0"/>
                  <w:marTop w:val="0"/>
                  <w:marBottom w:val="0"/>
                  <w:divBdr>
                    <w:top w:val="none" w:sz="0" w:space="0" w:color="auto"/>
                    <w:left w:val="none" w:sz="0" w:space="0" w:color="auto"/>
                    <w:bottom w:val="none" w:sz="0" w:space="0" w:color="auto"/>
                    <w:right w:val="none" w:sz="0" w:space="0" w:color="auto"/>
                  </w:divBdr>
                  <w:divsChild>
                    <w:div w:id="1427772080">
                      <w:marLeft w:val="0"/>
                      <w:marRight w:val="0"/>
                      <w:marTop w:val="120"/>
                      <w:marBottom w:val="0"/>
                      <w:divBdr>
                        <w:top w:val="none" w:sz="0" w:space="0" w:color="auto"/>
                        <w:left w:val="none" w:sz="0" w:space="0" w:color="auto"/>
                        <w:bottom w:val="none" w:sz="0" w:space="0" w:color="auto"/>
                        <w:right w:val="none" w:sz="0" w:space="0" w:color="auto"/>
                      </w:divBdr>
                    </w:div>
                    <w:div w:id="2030913645">
                      <w:marLeft w:val="0"/>
                      <w:marRight w:val="0"/>
                      <w:marTop w:val="0"/>
                      <w:marBottom w:val="0"/>
                      <w:divBdr>
                        <w:top w:val="none" w:sz="0" w:space="0" w:color="auto"/>
                        <w:left w:val="none" w:sz="0" w:space="0" w:color="auto"/>
                        <w:bottom w:val="none" w:sz="0" w:space="0" w:color="auto"/>
                        <w:right w:val="none" w:sz="0" w:space="0" w:color="auto"/>
                      </w:divBdr>
                    </w:div>
                  </w:divsChild>
                </w:div>
                <w:div w:id="807744662">
                  <w:marLeft w:val="0"/>
                  <w:marRight w:val="0"/>
                  <w:marTop w:val="0"/>
                  <w:marBottom w:val="0"/>
                  <w:divBdr>
                    <w:top w:val="none" w:sz="0" w:space="0" w:color="auto"/>
                    <w:left w:val="none" w:sz="0" w:space="0" w:color="auto"/>
                    <w:bottom w:val="none" w:sz="0" w:space="0" w:color="auto"/>
                    <w:right w:val="none" w:sz="0" w:space="0" w:color="auto"/>
                  </w:divBdr>
                  <w:divsChild>
                    <w:div w:id="70931303">
                      <w:marLeft w:val="0"/>
                      <w:marRight w:val="0"/>
                      <w:marTop w:val="0"/>
                      <w:marBottom w:val="0"/>
                      <w:divBdr>
                        <w:top w:val="none" w:sz="0" w:space="0" w:color="auto"/>
                        <w:left w:val="none" w:sz="0" w:space="0" w:color="auto"/>
                        <w:bottom w:val="none" w:sz="0" w:space="0" w:color="auto"/>
                        <w:right w:val="none" w:sz="0" w:space="0" w:color="auto"/>
                      </w:divBdr>
                    </w:div>
                    <w:div w:id="1914393045">
                      <w:marLeft w:val="0"/>
                      <w:marRight w:val="0"/>
                      <w:marTop w:val="120"/>
                      <w:marBottom w:val="0"/>
                      <w:divBdr>
                        <w:top w:val="none" w:sz="0" w:space="0" w:color="auto"/>
                        <w:left w:val="none" w:sz="0" w:space="0" w:color="auto"/>
                        <w:bottom w:val="none" w:sz="0" w:space="0" w:color="auto"/>
                        <w:right w:val="none" w:sz="0" w:space="0" w:color="auto"/>
                      </w:divBdr>
                    </w:div>
                  </w:divsChild>
                </w:div>
                <w:div w:id="849753717">
                  <w:marLeft w:val="0"/>
                  <w:marRight w:val="0"/>
                  <w:marTop w:val="0"/>
                  <w:marBottom w:val="0"/>
                  <w:divBdr>
                    <w:top w:val="none" w:sz="0" w:space="0" w:color="auto"/>
                    <w:left w:val="none" w:sz="0" w:space="0" w:color="auto"/>
                    <w:bottom w:val="none" w:sz="0" w:space="0" w:color="auto"/>
                    <w:right w:val="none" w:sz="0" w:space="0" w:color="auto"/>
                  </w:divBdr>
                  <w:divsChild>
                    <w:div w:id="797068805">
                      <w:marLeft w:val="0"/>
                      <w:marRight w:val="0"/>
                      <w:marTop w:val="0"/>
                      <w:marBottom w:val="0"/>
                      <w:divBdr>
                        <w:top w:val="none" w:sz="0" w:space="0" w:color="auto"/>
                        <w:left w:val="none" w:sz="0" w:space="0" w:color="auto"/>
                        <w:bottom w:val="none" w:sz="0" w:space="0" w:color="auto"/>
                        <w:right w:val="none" w:sz="0" w:space="0" w:color="auto"/>
                      </w:divBdr>
                    </w:div>
                    <w:div w:id="2008627175">
                      <w:marLeft w:val="0"/>
                      <w:marRight w:val="0"/>
                      <w:marTop w:val="120"/>
                      <w:marBottom w:val="0"/>
                      <w:divBdr>
                        <w:top w:val="none" w:sz="0" w:space="0" w:color="auto"/>
                        <w:left w:val="none" w:sz="0" w:space="0" w:color="auto"/>
                        <w:bottom w:val="none" w:sz="0" w:space="0" w:color="auto"/>
                        <w:right w:val="none" w:sz="0" w:space="0" w:color="auto"/>
                      </w:divBdr>
                    </w:div>
                  </w:divsChild>
                </w:div>
                <w:div w:id="1048721909">
                  <w:marLeft w:val="0"/>
                  <w:marRight w:val="0"/>
                  <w:marTop w:val="0"/>
                  <w:marBottom w:val="0"/>
                  <w:divBdr>
                    <w:top w:val="none" w:sz="0" w:space="0" w:color="auto"/>
                    <w:left w:val="none" w:sz="0" w:space="0" w:color="auto"/>
                    <w:bottom w:val="none" w:sz="0" w:space="0" w:color="auto"/>
                    <w:right w:val="none" w:sz="0" w:space="0" w:color="auto"/>
                  </w:divBdr>
                  <w:divsChild>
                    <w:div w:id="1709143106">
                      <w:marLeft w:val="0"/>
                      <w:marRight w:val="0"/>
                      <w:marTop w:val="0"/>
                      <w:marBottom w:val="0"/>
                      <w:divBdr>
                        <w:top w:val="none" w:sz="0" w:space="0" w:color="auto"/>
                        <w:left w:val="none" w:sz="0" w:space="0" w:color="auto"/>
                        <w:bottom w:val="none" w:sz="0" w:space="0" w:color="auto"/>
                        <w:right w:val="none" w:sz="0" w:space="0" w:color="auto"/>
                      </w:divBdr>
                    </w:div>
                    <w:div w:id="1772814902">
                      <w:marLeft w:val="0"/>
                      <w:marRight w:val="0"/>
                      <w:marTop w:val="120"/>
                      <w:marBottom w:val="0"/>
                      <w:divBdr>
                        <w:top w:val="none" w:sz="0" w:space="0" w:color="auto"/>
                        <w:left w:val="none" w:sz="0" w:space="0" w:color="auto"/>
                        <w:bottom w:val="none" w:sz="0" w:space="0" w:color="auto"/>
                        <w:right w:val="none" w:sz="0" w:space="0" w:color="auto"/>
                      </w:divBdr>
                    </w:div>
                  </w:divsChild>
                </w:div>
                <w:div w:id="1515529586">
                  <w:marLeft w:val="0"/>
                  <w:marRight w:val="0"/>
                  <w:marTop w:val="0"/>
                  <w:marBottom w:val="0"/>
                  <w:divBdr>
                    <w:top w:val="none" w:sz="0" w:space="0" w:color="auto"/>
                    <w:left w:val="none" w:sz="0" w:space="0" w:color="auto"/>
                    <w:bottom w:val="none" w:sz="0" w:space="0" w:color="auto"/>
                    <w:right w:val="none" w:sz="0" w:space="0" w:color="auto"/>
                  </w:divBdr>
                  <w:divsChild>
                    <w:div w:id="803540384">
                      <w:marLeft w:val="0"/>
                      <w:marRight w:val="0"/>
                      <w:marTop w:val="120"/>
                      <w:marBottom w:val="0"/>
                      <w:divBdr>
                        <w:top w:val="none" w:sz="0" w:space="0" w:color="auto"/>
                        <w:left w:val="none" w:sz="0" w:space="0" w:color="auto"/>
                        <w:bottom w:val="none" w:sz="0" w:space="0" w:color="auto"/>
                        <w:right w:val="none" w:sz="0" w:space="0" w:color="auto"/>
                      </w:divBdr>
                    </w:div>
                    <w:div w:id="1112437190">
                      <w:marLeft w:val="0"/>
                      <w:marRight w:val="0"/>
                      <w:marTop w:val="0"/>
                      <w:marBottom w:val="0"/>
                      <w:divBdr>
                        <w:top w:val="none" w:sz="0" w:space="0" w:color="auto"/>
                        <w:left w:val="none" w:sz="0" w:space="0" w:color="auto"/>
                        <w:bottom w:val="none" w:sz="0" w:space="0" w:color="auto"/>
                        <w:right w:val="none" w:sz="0" w:space="0" w:color="auto"/>
                      </w:divBdr>
                    </w:div>
                  </w:divsChild>
                </w:div>
                <w:div w:id="1557161133">
                  <w:marLeft w:val="0"/>
                  <w:marRight w:val="0"/>
                  <w:marTop w:val="0"/>
                  <w:marBottom w:val="0"/>
                  <w:divBdr>
                    <w:top w:val="none" w:sz="0" w:space="0" w:color="auto"/>
                    <w:left w:val="none" w:sz="0" w:space="0" w:color="auto"/>
                    <w:bottom w:val="none" w:sz="0" w:space="0" w:color="auto"/>
                    <w:right w:val="none" w:sz="0" w:space="0" w:color="auto"/>
                  </w:divBdr>
                  <w:divsChild>
                    <w:div w:id="397285070">
                      <w:marLeft w:val="0"/>
                      <w:marRight w:val="0"/>
                      <w:marTop w:val="0"/>
                      <w:marBottom w:val="0"/>
                      <w:divBdr>
                        <w:top w:val="none" w:sz="0" w:space="0" w:color="auto"/>
                        <w:left w:val="none" w:sz="0" w:space="0" w:color="auto"/>
                        <w:bottom w:val="none" w:sz="0" w:space="0" w:color="auto"/>
                        <w:right w:val="none" w:sz="0" w:space="0" w:color="auto"/>
                      </w:divBdr>
                    </w:div>
                    <w:div w:id="2117171833">
                      <w:marLeft w:val="0"/>
                      <w:marRight w:val="0"/>
                      <w:marTop w:val="120"/>
                      <w:marBottom w:val="0"/>
                      <w:divBdr>
                        <w:top w:val="none" w:sz="0" w:space="0" w:color="auto"/>
                        <w:left w:val="none" w:sz="0" w:space="0" w:color="auto"/>
                        <w:bottom w:val="none" w:sz="0" w:space="0" w:color="auto"/>
                        <w:right w:val="none" w:sz="0" w:space="0" w:color="auto"/>
                      </w:divBdr>
                    </w:div>
                  </w:divsChild>
                </w:div>
                <w:div w:id="1771046725">
                  <w:marLeft w:val="0"/>
                  <w:marRight w:val="0"/>
                  <w:marTop w:val="0"/>
                  <w:marBottom w:val="0"/>
                  <w:divBdr>
                    <w:top w:val="none" w:sz="0" w:space="0" w:color="auto"/>
                    <w:left w:val="none" w:sz="0" w:space="0" w:color="auto"/>
                    <w:bottom w:val="none" w:sz="0" w:space="0" w:color="auto"/>
                    <w:right w:val="none" w:sz="0" w:space="0" w:color="auto"/>
                  </w:divBdr>
                  <w:divsChild>
                    <w:div w:id="949707278">
                      <w:marLeft w:val="0"/>
                      <w:marRight w:val="0"/>
                      <w:marTop w:val="0"/>
                      <w:marBottom w:val="0"/>
                      <w:divBdr>
                        <w:top w:val="none" w:sz="0" w:space="0" w:color="auto"/>
                        <w:left w:val="none" w:sz="0" w:space="0" w:color="auto"/>
                        <w:bottom w:val="none" w:sz="0" w:space="0" w:color="auto"/>
                        <w:right w:val="none" w:sz="0" w:space="0" w:color="auto"/>
                      </w:divBdr>
                    </w:div>
                    <w:div w:id="2111200567">
                      <w:marLeft w:val="0"/>
                      <w:marRight w:val="0"/>
                      <w:marTop w:val="120"/>
                      <w:marBottom w:val="0"/>
                      <w:divBdr>
                        <w:top w:val="none" w:sz="0" w:space="0" w:color="auto"/>
                        <w:left w:val="none" w:sz="0" w:space="0" w:color="auto"/>
                        <w:bottom w:val="none" w:sz="0" w:space="0" w:color="auto"/>
                        <w:right w:val="none" w:sz="0" w:space="0" w:color="auto"/>
                      </w:divBdr>
                    </w:div>
                  </w:divsChild>
                </w:div>
                <w:div w:id="1780566841">
                  <w:marLeft w:val="0"/>
                  <w:marRight w:val="0"/>
                  <w:marTop w:val="0"/>
                  <w:marBottom w:val="0"/>
                  <w:divBdr>
                    <w:top w:val="none" w:sz="0" w:space="0" w:color="auto"/>
                    <w:left w:val="none" w:sz="0" w:space="0" w:color="auto"/>
                    <w:bottom w:val="none" w:sz="0" w:space="0" w:color="auto"/>
                    <w:right w:val="none" w:sz="0" w:space="0" w:color="auto"/>
                  </w:divBdr>
                  <w:divsChild>
                    <w:div w:id="54546402">
                      <w:marLeft w:val="0"/>
                      <w:marRight w:val="0"/>
                      <w:marTop w:val="120"/>
                      <w:marBottom w:val="0"/>
                      <w:divBdr>
                        <w:top w:val="none" w:sz="0" w:space="0" w:color="auto"/>
                        <w:left w:val="none" w:sz="0" w:space="0" w:color="auto"/>
                        <w:bottom w:val="none" w:sz="0" w:space="0" w:color="auto"/>
                        <w:right w:val="none" w:sz="0" w:space="0" w:color="auto"/>
                      </w:divBdr>
                    </w:div>
                    <w:div w:id="11018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6795">
      <w:bodyDiv w:val="1"/>
      <w:marLeft w:val="0"/>
      <w:marRight w:val="0"/>
      <w:marTop w:val="0"/>
      <w:marBottom w:val="0"/>
      <w:divBdr>
        <w:top w:val="none" w:sz="0" w:space="0" w:color="auto"/>
        <w:left w:val="none" w:sz="0" w:space="0" w:color="auto"/>
        <w:bottom w:val="none" w:sz="0" w:space="0" w:color="auto"/>
        <w:right w:val="none" w:sz="0" w:space="0" w:color="auto"/>
      </w:divBdr>
    </w:div>
    <w:div w:id="1617327317">
      <w:bodyDiv w:val="1"/>
      <w:marLeft w:val="0"/>
      <w:marRight w:val="0"/>
      <w:marTop w:val="0"/>
      <w:marBottom w:val="0"/>
      <w:divBdr>
        <w:top w:val="none" w:sz="0" w:space="0" w:color="auto"/>
        <w:left w:val="none" w:sz="0" w:space="0" w:color="auto"/>
        <w:bottom w:val="none" w:sz="0" w:space="0" w:color="auto"/>
        <w:right w:val="none" w:sz="0" w:space="0" w:color="auto"/>
      </w:divBdr>
    </w:div>
    <w:div w:id="1632055957">
      <w:bodyDiv w:val="1"/>
      <w:marLeft w:val="0"/>
      <w:marRight w:val="0"/>
      <w:marTop w:val="0"/>
      <w:marBottom w:val="0"/>
      <w:divBdr>
        <w:top w:val="none" w:sz="0" w:space="0" w:color="auto"/>
        <w:left w:val="none" w:sz="0" w:space="0" w:color="auto"/>
        <w:bottom w:val="none" w:sz="0" w:space="0" w:color="auto"/>
        <w:right w:val="none" w:sz="0" w:space="0" w:color="auto"/>
      </w:divBdr>
      <w:divsChild>
        <w:div w:id="353459065">
          <w:marLeft w:val="0"/>
          <w:marRight w:val="0"/>
          <w:marTop w:val="0"/>
          <w:marBottom w:val="0"/>
          <w:divBdr>
            <w:top w:val="none" w:sz="0" w:space="0" w:color="auto"/>
            <w:left w:val="none" w:sz="0" w:space="0" w:color="auto"/>
            <w:bottom w:val="none" w:sz="0" w:space="0" w:color="auto"/>
            <w:right w:val="none" w:sz="0" w:space="0" w:color="auto"/>
          </w:divBdr>
        </w:div>
      </w:divsChild>
    </w:div>
    <w:div w:id="1659771706">
      <w:bodyDiv w:val="1"/>
      <w:marLeft w:val="0"/>
      <w:marRight w:val="0"/>
      <w:marTop w:val="0"/>
      <w:marBottom w:val="0"/>
      <w:divBdr>
        <w:top w:val="none" w:sz="0" w:space="0" w:color="auto"/>
        <w:left w:val="none" w:sz="0" w:space="0" w:color="auto"/>
        <w:bottom w:val="none" w:sz="0" w:space="0" w:color="auto"/>
        <w:right w:val="none" w:sz="0" w:space="0" w:color="auto"/>
      </w:divBdr>
      <w:divsChild>
        <w:div w:id="964509343">
          <w:marLeft w:val="0"/>
          <w:marRight w:val="0"/>
          <w:marTop w:val="0"/>
          <w:marBottom w:val="120"/>
          <w:divBdr>
            <w:top w:val="none" w:sz="0" w:space="0" w:color="auto"/>
            <w:left w:val="none" w:sz="0" w:space="0" w:color="auto"/>
            <w:bottom w:val="none" w:sz="0" w:space="0" w:color="auto"/>
            <w:right w:val="none" w:sz="0" w:space="0" w:color="auto"/>
          </w:divBdr>
        </w:div>
      </w:divsChild>
    </w:div>
    <w:div w:id="166758786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20">
          <w:marLeft w:val="0"/>
          <w:marRight w:val="0"/>
          <w:marTop w:val="0"/>
          <w:marBottom w:val="0"/>
          <w:divBdr>
            <w:top w:val="none" w:sz="0" w:space="0" w:color="auto"/>
            <w:left w:val="none" w:sz="0" w:space="0" w:color="auto"/>
            <w:bottom w:val="none" w:sz="0" w:space="0" w:color="auto"/>
            <w:right w:val="none" w:sz="0" w:space="0" w:color="auto"/>
          </w:divBdr>
          <w:divsChild>
            <w:div w:id="5296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811677502">
      <w:bodyDiv w:val="1"/>
      <w:marLeft w:val="0"/>
      <w:marRight w:val="0"/>
      <w:marTop w:val="0"/>
      <w:marBottom w:val="0"/>
      <w:divBdr>
        <w:top w:val="none" w:sz="0" w:space="0" w:color="auto"/>
        <w:left w:val="none" w:sz="0" w:space="0" w:color="auto"/>
        <w:bottom w:val="none" w:sz="0" w:space="0" w:color="auto"/>
        <w:right w:val="none" w:sz="0" w:space="0" w:color="auto"/>
      </w:divBdr>
    </w:div>
    <w:div w:id="1901016723">
      <w:bodyDiv w:val="1"/>
      <w:marLeft w:val="0"/>
      <w:marRight w:val="0"/>
      <w:marTop w:val="0"/>
      <w:marBottom w:val="0"/>
      <w:divBdr>
        <w:top w:val="none" w:sz="0" w:space="0" w:color="auto"/>
        <w:left w:val="none" w:sz="0" w:space="0" w:color="auto"/>
        <w:bottom w:val="none" w:sz="0" w:space="0" w:color="auto"/>
        <w:right w:val="none" w:sz="0" w:space="0" w:color="auto"/>
      </w:divBdr>
    </w:div>
    <w:div w:id="2000384371">
      <w:bodyDiv w:val="1"/>
      <w:marLeft w:val="0"/>
      <w:marRight w:val="0"/>
      <w:marTop w:val="0"/>
      <w:marBottom w:val="0"/>
      <w:divBdr>
        <w:top w:val="none" w:sz="0" w:space="0" w:color="auto"/>
        <w:left w:val="none" w:sz="0" w:space="0" w:color="auto"/>
        <w:bottom w:val="none" w:sz="0" w:space="0" w:color="auto"/>
        <w:right w:val="none" w:sz="0" w:space="0" w:color="auto"/>
      </w:divBdr>
    </w:div>
    <w:div w:id="2013071418">
      <w:bodyDiv w:val="1"/>
      <w:marLeft w:val="0"/>
      <w:marRight w:val="0"/>
      <w:marTop w:val="0"/>
      <w:marBottom w:val="0"/>
      <w:divBdr>
        <w:top w:val="none" w:sz="0" w:space="0" w:color="auto"/>
        <w:left w:val="none" w:sz="0" w:space="0" w:color="auto"/>
        <w:bottom w:val="none" w:sz="0" w:space="0" w:color="auto"/>
        <w:right w:val="none" w:sz="0" w:space="0" w:color="auto"/>
      </w:divBdr>
    </w:div>
    <w:div w:id="201838386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sChild>
        <w:div w:id="1730763306">
          <w:marLeft w:val="0"/>
          <w:marRight w:val="0"/>
          <w:marTop w:val="0"/>
          <w:marBottom w:val="0"/>
          <w:divBdr>
            <w:top w:val="none" w:sz="0" w:space="0" w:color="auto"/>
            <w:left w:val="none" w:sz="0" w:space="0" w:color="auto"/>
            <w:bottom w:val="none" w:sz="0" w:space="0" w:color="auto"/>
            <w:right w:val="none" w:sz="0" w:space="0" w:color="auto"/>
          </w:divBdr>
        </w:div>
        <w:div w:id="786389365">
          <w:marLeft w:val="0"/>
          <w:marRight w:val="0"/>
          <w:marTop w:val="0"/>
          <w:marBottom w:val="0"/>
          <w:divBdr>
            <w:top w:val="none" w:sz="0" w:space="0" w:color="auto"/>
            <w:left w:val="none" w:sz="0" w:space="0" w:color="auto"/>
            <w:bottom w:val="none" w:sz="0" w:space="0" w:color="auto"/>
            <w:right w:val="none" w:sz="0" w:space="0" w:color="auto"/>
          </w:divBdr>
        </w:div>
        <w:div w:id="239601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ata.europa.eu/eli/reg_impl/2014/809/oj" TargetMode="External"/><Relationship Id="rId117" Type="http://schemas.openxmlformats.org/officeDocument/2006/relationships/hyperlink" Target="http://data.europa.eu/eli/reg_del/2022/1172/oj" TargetMode="External"/><Relationship Id="rId21" Type="http://schemas.openxmlformats.org/officeDocument/2006/relationships/hyperlink" Target="http://data.europa.eu/eli/reg_del/2014/640/oj" TargetMode="External"/><Relationship Id="rId42" Type="http://schemas.openxmlformats.org/officeDocument/2006/relationships/hyperlink" Target="http://data.europa.eu/eli/reg/2014/223/oj" TargetMode="External"/><Relationship Id="rId47" Type="http://schemas.openxmlformats.org/officeDocument/2006/relationships/hyperlink" Target="http://data.europa.eu/eli/reg/2018/1046/oj" TargetMode="External"/><Relationship Id="rId63" Type="http://schemas.openxmlformats.org/officeDocument/2006/relationships/hyperlink" Target="http://data.europa.eu/eli/reg_impl/2021/963/oj" TargetMode="External"/><Relationship Id="rId68" Type="http://schemas.openxmlformats.org/officeDocument/2006/relationships/hyperlink" Target="http://data.europa.eu/eli/reg/2021/2116/oj" TargetMode="External"/><Relationship Id="rId84" Type="http://schemas.openxmlformats.org/officeDocument/2006/relationships/hyperlink" Target="http://data.europa.eu/eli/reg_del/2022/1172/oj" TargetMode="External"/><Relationship Id="rId89" Type="http://schemas.openxmlformats.org/officeDocument/2006/relationships/hyperlink" Target="http://data.europa.eu/eli/reg/2021/2116/oj" TargetMode="External"/><Relationship Id="rId112" Type="http://schemas.openxmlformats.org/officeDocument/2006/relationships/hyperlink" Target="http://data.europa.eu/eli/reg/2021/2116/oj" TargetMode="External"/><Relationship Id="rId133" Type="http://schemas.openxmlformats.org/officeDocument/2006/relationships/hyperlink" Target="http://data.europa.eu/eli/reg_impl/2014/809/art_6/oj" TargetMode="External"/><Relationship Id="rId138" Type="http://schemas.openxmlformats.org/officeDocument/2006/relationships/hyperlink" Target="http://data.europa.eu/eli/reg_del/2014/640/art_73/oj" TargetMode="External"/><Relationship Id="rId154" Type="http://schemas.openxmlformats.org/officeDocument/2006/relationships/fontTable" Target="fontTable.xml"/><Relationship Id="rId16" Type="http://schemas.openxmlformats.org/officeDocument/2006/relationships/hyperlink" Target="http://data.europa.eu/eli/reg/2005/1290/oj" TargetMode="External"/><Relationship Id="rId107" Type="http://schemas.openxmlformats.org/officeDocument/2006/relationships/hyperlink" Target="http://data.europa.eu/eli/reg_impl/2022/1173/oj" TargetMode="External"/><Relationship Id="rId11" Type="http://schemas.openxmlformats.org/officeDocument/2006/relationships/hyperlink" Target="http://data.europa.eu/eli/reg/2013/1306/oj" TargetMode="External"/><Relationship Id="rId32" Type="http://schemas.openxmlformats.org/officeDocument/2006/relationships/hyperlink" Target="http://data.europa.eu/eli/reg_del/2018/1629/oj" TargetMode="External"/><Relationship Id="rId37" Type="http://schemas.openxmlformats.org/officeDocument/2006/relationships/hyperlink" Target="http://data.europa.eu/eli/reg/2013/1301/oj" TargetMode="External"/><Relationship Id="rId53" Type="http://schemas.openxmlformats.org/officeDocument/2006/relationships/hyperlink" Target="http://data.europa.eu/eli/reg/2016/429/oj" TargetMode="External"/><Relationship Id="rId58" Type="http://schemas.openxmlformats.org/officeDocument/2006/relationships/hyperlink" Target="http://data.europa.eu/eli/reg_impl/2021/520/oj" TargetMode="External"/><Relationship Id="rId74" Type="http://schemas.openxmlformats.org/officeDocument/2006/relationships/hyperlink" Target="http://data.europa.eu/eli/reg_del/2022/126/oj" TargetMode="External"/><Relationship Id="rId79" Type="http://schemas.openxmlformats.org/officeDocument/2006/relationships/hyperlink" Target="http://data.europa.eu/eli/reg_del/2022/127/oj" TargetMode="External"/><Relationship Id="rId102" Type="http://schemas.openxmlformats.org/officeDocument/2006/relationships/hyperlink" Target="http://data.europa.eu/eli/reg_impl/2022/1173/oj" TargetMode="External"/><Relationship Id="rId123" Type="http://schemas.openxmlformats.org/officeDocument/2006/relationships/hyperlink" Target="http://data.europa.eu/eli/reg/2021/2116/oj" TargetMode="External"/><Relationship Id="rId128" Type="http://schemas.openxmlformats.org/officeDocument/2006/relationships/hyperlink" Target="http://data.europa.eu/eli/reg/2021/2116/oj" TargetMode="External"/><Relationship Id="rId144" Type="http://schemas.openxmlformats.org/officeDocument/2006/relationships/hyperlink" Target="http://data.europa.eu/eli/reg/2021/2115/oj" TargetMode="External"/><Relationship Id="rId149" Type="http://schemas.openxmlformats.org/officeDocument/2006/relationships/hyperlink" Target="https://rkg.gov.si/GERK/WebViewer" TargetMode="External"/><Relationship Id="rId5" Type="http://schemas.openxmlformats.org/officeDocument/2006/relationships/styles" Target="styles.xml"/><Relationship Id="rId90" Type="http://schemas.openxmlformats.org/officeDocument/2006/relationships/hyperlink" Target="http://data.europa.eu/eli/reg/2016/429/oj" TargetMode="External"/><Relationship Id="rId95" Type="http://schemas.openxmlformats.org/officeDocument/2006/relationships/hyperlink" Target="http://data.europa.eu/eli/reg/2021/2116/oj" TargetMode="External"/><Relationship Id="rId22" Type="http://schemas.openxmlformats.org/officeDocument/2006/relationships/hyperlink" Target="http://data.europa.eu/eli/reg/2013/1306/oj" TargetMode="External"/><Relationship Id="rId27" Type="http://schemas.openxmlformats.org/officeDocument/2006/relationships/hyperlink" Target="http://data.europa.eu/eli/reg/2013/1306/oj" TargetMode="External"/><Relationship Id="rId43" Type="http://schemas.openxmlformats.org/officeDocument/2006/relationships/hyperlink" Target="http://data.europa.eu/eli/reg/2014/283/oj" TargetMode="External"/><Relationship Id="rId48" Type="http://schemas.openxmlformats.org/officeDocument/2006/relationships/hyperlink" Target="http://data.europa.eu/eli/reg/2018/1046/oj" TargetMode="External"/><Relationship Id="rId64" Type="http://schemas.openxmlformats.org/officeDocument/2006/relationships/hyperlink" Target="http://data.europa.eu/eli/reg/2021/2115/oj" TargetMode="External"/><Relationship Id="rId69" Type="http://schemas.openxmlformats.org/officeDocument/2006/relationships/hyperlink" Target="http://data.europa.eu/eli/reg/2013/1306/oj" TargetMode="External"/><Relationship Id="rId113" Type="http://schemas.openxmlformats.org/officeDocument/2006/relationships/hyperlink" Target="http://data.europa.eu/eli/reg/2021/2116/oj" TargetMode="External"/><Relationship Id="rId118" Type="http://schemas.openxmlformats.org/officeDocument/2006/relationships/hyperlink" Target="http://data.europa.eu/eli/reg/2021/2115/oj" TargetMode="External"/><Relationship Id="rId134" Type="http://schemas.openxmlformats.org/officeDocument/2006/relationships/hyperlink" Target="http://data.europa.eu/eli/reg/2013/1306/oj" TargetMode="External"/><Relationship Id="rId139" Type="http://schemas.openxmlformats.org/officeDocument/2006/relationships/hyperlink" Target="http://data.europa.eu/eli/reg_del/2014/640/art_75/oj" TargetMode="External"/><Relationship Id="rId80" Type="http://schemas.openxmlformats.org/officeDocument/2006/relationships/hyperlink" Target="http://data.europa.eu/eli/reg_del/2022/1172/oj" TargetMode="External"/><Relationship Id="rId85" Type="http://schemas.openxmlformats.org/officeDocument/2006/relationships/hyperlink" Target="http://data.europa.eu/eli/reg_impl/2022/1173/oj" TargetMode="External"/><Relationship Id="rId150" Type="http://schemas.openxmlformats.org/officeDocument/2006/relationships/header" Target="header1.xml"/><Relationship Id="rId155" Type="http://schemas.openxmlformats.org/officeDocument/2006/relationships/theme" Target="theme/theme1.xml"/><Relationship Id="rId12" Type="http://schemas.openxmlformats.org/officeDocument/2006/relationships/hyperlink" Target="http://data.europa.eu/eli/reg/1978/352/oj" TargetMode="External"/><Relationship Id="rId17" Type="http://schemas.openxmlformats.org/officeDocument/2006/relationships/hyperlink" Target="http://data.europa.eu/eli/reg/2008/485/oj" TargetMode="External"/><Relationship Id="rId33" Type="http://schemas.openxmlformats.org/officeDocument/2006/relationships/hyperlink" Target="http://data.europa.eu/eli/reg/2016/429/anx_2/oj" TargetMode="External"/><Relationship Id="rId38" Type="http://schemas.openxmlformats.org/officeDocument/2006/relationships/hyperlink" Target="http://data.europa.eu/eli/reg/2013/1303/oj" TargetMode="External"/><Relationship Id="rId59" Type="http://schemas.openxmlformats.org/officeDocument/2006/relationships/hyperlink" Target="http://data.europa.eu/eli/reg_impl/2021/963/oj" TargetMode="External"/><Relationship Id="rId103" Type="http://schemas.openxmlformats.org/officeDocument/2006/relationships/hyperlink" Target="http://data.europa.eu/eli/reg_impl/2022/1173/oj" TargetMode="External"/><Relationship Id="rId108" Type="http://schemas.openxmlformats.org/officeDocument/2006/relationships/hyperlink" Target="http://data.europa.eu/eli/reg_impl/2022/1173/oj" TargetMode="External"/><Relationship Id="rId124" Type="http://schemas.openxmlformats.org/officeDocument/2006/relationships/hyperlink" Target="http://data.europa.eu/eli/reg_del/2022/126/oj" TargetMode="External"/><Relationship Id="rId129" Type="http://schemas.openxmlformats.org/officeDocument/2006/relationships/hyperlink" Target="http://data.europa.eu/eli/reg/2021/2116/oj" TargetMode="External"/><Relationship Id="rId20" Type="http://schemas.openxmlformats.org/officeDocument/2006/relationships/hyperlink" Target="http://data.europa.eu/eli/reg/2013/1306/oj" TargetMode="External"/><Relationship Id="rId41" Type="http://schemas.openxmlformats.org/officeDocument/2006/relationships/hyperlink" Target="http://data.europa.eu/eli/reg/2013/1316/oj" TargetMode="External"/><Relationship Id="rId54" Type="http://schemas.openxmlformats.org/officeDocument/2006/relationships/hyperlink" Target="http://data.europa.eu/eli/reg_impl/2021/520/oj" TargetMode="External"/><Relationship Id="rId62" Type="http://schemas.openxmlformats.org/officeDocument/2006/relationships/hyperlink" Target="http://data.europa.eu/eli/reg/2019/6/oj" TargetMode="External"/><Relationship Id="rId70" Type="http://schemas.openxmlformats.org/officeDocument/2006/relationships/hyperlink" Target="http://data.europa.eu/eli/reg/2021/2116/oj" TargetMode="External"/><Relationship Id="rId75" Type="http://schemas.openxmlformats.org/officeDocument/2006/relationships/hyperlink" Target="http://data.europa.eu/eli/reg/2021/2115/oj" TargetMode="External"/><Relationship Id="rId83" Type="http://schemas.openxmlformats.org/officeDocument/2006/relationships/hyperlink" Target="http://data.europa.eu/eli/reg_del/2022/1172/oj" TargetMode="External"/><Relationship Id="rId88" Type="http://schemas.openxmlformats.org/officeDocument/2006/relationships/hyperlink" Target="http://data.europa.eu/eli/reg/2021/2116/oj" TargetMode="External"/><Relationship Id="rId91" Type="http://schemas.openxmlformats.org/officeDocument/2006/relationships/hyperlink" Target="http://data.europa.eu/eli/reg/2016/429/oj" TargetMode="External"/><Relationship Id="rId96" Type="http://schemas.openxmlformats.org/officeDocument/2006/relationships/hyperlink" Target="https://ekmetijstvo.gov.si/" TargetMode="External"/><Relationship Id="rId111" Type="http://schemas.openxmlformats.org/officeDocument/2006/relationships/hyperlink" Target="http://data.europa.eu/eli/reg/2018/1046/oj" TargetMode="External"/><Relationship Id="rId132" Type="http://schemas.openxmlformats.org/officeDocument/2006/relationships/hyperlink" Target="http://data.europa.eu/eli/reg/2013/1306/art_72/oj" TargetMode="External"/><Relationship Id="rId140" Type="http://schemas.openxmlformats.org/officeDocument/2006/relationships/hyperlink" Target="http://data.europa.eu/eli/reg_impl/2014/809/oj" TargetMode="External"/><Relationship Id="rId145" Type="http://schemas.openxmlformats.org/officeDocument/2006/relationships/hyperlink" Target="http://data.europa.eu/eli/reg/2013/1305/oj" TargetMode="External"/><Relationship Id="rId15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data.europa.eu/eli/reg/2000/814/oj" TargetMode="External"/><Relationship Id="rId23" Type="http://schemas.openxmlformats.org/officeDocument/2006/relationships/hyperlink" Target="http://data.europa.eu/eli/reg_del/2022/1172/oj" TargetMode="External"/><Relationship Id="rId28" Type="http://schemas.openxmlformats.org/officeDocument/2006/relationships/hyperlink" Target="http://data.europa.eu/eli/reg_impl/2022/1173/oj" TargetMode="External"/><Relationship Id="rId36" Type="http://schemas.openxmlformats.org/officeDocument/2006/relationships/hyperlink" Target="http://data.europa.eu/eli/reg/2013/1296/oj" TargetMode="External"/><Relationship Id="rId49" Type="http://schemas.openxmlformats.org/officeDocument/2006/relationships/hyperlink" Target="http://data.europa.eu/eli/reg_del/2019/2035/oj" TargetMode="External"/><Relationship Id="rId57" Type="http://schemas.openxmlformats.org/officeDocument/2006/relationships/hyperlink" Target="http://data.europa.eu/eli/reg_impl/2021/520/oj" TargetMode="External"/><Relationship Id="rId106" Type="http://schemas.openxmlformats.org/officeDocument/2006/relationships/hyperlink" Target="http://data.europa.eu/eli/reg_impl/2022/1173/oj" TargetMode="External"/><Relationship Id="rId114" Type="http://schemas.openxmlformats.org/officeDocument/2006/relationships/hyperlink" Target="http://data.europa.eu/eli/reg_impl/2021/520/oj" TargetMode="External"/><Relationship Id="rId119" Type="http://schemas.openxmlformats.org/officeDocument/2006/relationships/hyperlink" Target="http://data.europa.eu/eli/reg/2021/2116/oj" TargetMode="External"/><Relationship Id="rId127" Type="http://schemas.openxmlformats.org/officeDocument/2006/relationships/hyperlink" Target="http://data.europa.eu/eli/reg/2021/2115/oj" TargetMode="External"/><Relationship Id="rId10" Type="http://schemas.openxmlformats.org/officeDocument/2006/relationships/hyperlink" Target="mailto:Gp.gs@gov.si" TargetMode="External"/><Relationship Id="rId31" Type="http://schemas.openxmlformats.org/officeDocument/2006/relationships/hyperlink" Target="http://data.europa.eu/eli/reg/2016/429/oj" TargetMode="External"/><Relationship Id="rId44" Type="http://schemas.openxmlformats.org/officeDocument/2006/relationships/hyperlink" Target="http://data.europa.eu/eli/dec/2014/541/oj" TargetMode="External"/><Relationship Id="rId52" Type="http://schemas.openxmlformats.org/officeDocument/2006/relationships/hyperlink" Target="http://data.europa.eu/eli/reg_del/2019/2035/oj" TargetMode="External"/><Relationship Id="rId60" Type="http://schemas.openxmlformats.org/officeDocument/2006/relationships/hyperlink" Target="http://data.europa.eu/eli/reg/2016/429/oj" TargetMode="External"/><Relationship Id="rId65" Type="http://schemas.openxmlformats.org/officeDocument/2006/relationships/hyperlink" Target="http://data.europa.eu/eli/reg/2013/1305/oj" TargetMode="External"/><Relationship Id="rId73" Type="http://schemas.openxmlformats.org/officeDocument/2006/relationships/hyperlink" Target="http://data.europa.eu/eli/reg_del/2023/330/oj" TargetMode="External"/><Relationship Id="rId78" Type="http://schemas.openxmlformats.org/officeDocument/2006/relationships/hyperlink" Target="http://data.europa.eu/eli/reg_del/2023/1448/oj" TargetMode="External"/><Relationship Id="rId81" Type="http://schemas.openxmlformats.org/officeDocument/2006/relationships/hyperlink" Target="http://data.europa.eu/eli/reg/2021/2116/oj" TargetMode="External"/><Relationship Id="rId86" Type="http://schemas.openxmlformats.org/officeDocument/2006/relationships/hyperlink" Target="http://data.europa.eu/eli/reg/2021/2116/oj" TargetMode="External"/><Relationship Id="rId94" Type="http://schemas.openxmlformats.org/officeDocument/2006/relationships/hyperlink" Target="http://data.europa.eu/eli/reg/2021/2116/oj" TargetMode="External"/><Relationship Id="rId99" Type="http://schemas.openxmlformats.org/officeDocument/2006/relationships/hyperlink" Target="https://rkg.gov.si/GERK/WebViewer" TargetMode="External"/><Relationship Id="rId101" Type="http://schemas.openxmlformats.org/officeDocument/2006/relationships/hyperlink" Target="http://data.europa.eu/eli/reg/2021/2116/oj" TargetMode="External"/><Relationship Id="rId122" Type="http://schemas.openxmlformats.org/officeDocument/2006/relationships/hyperlink" Target="http://data.europa.eu/eli/reg_impl/2022/1173/oj" TargetMode="External"/><Relationship Id="rId130" Type="http://schemas.openxmlformats.org/officeDocument/2006/relationships/hyperlink" Target="http://data.europa.eu/eli/reg/2013/1306/oj" TargetMode="External"/><Relationship Id="rId135" Type="http://schemas.openxmlformats.org/officeDocument/2006/relationships/hyperlink" Target="http://data.europa.eu/eli/reg/2013/1306/art_38/oj" TargetMode="External"/><Relationship Id="rId143" Type="http://schemas.openxmlformats.org/officeDocument/2006/relationships/hyperlink" Target="http://data.europa.eu/eli/reg/2005/1698/oj" TargetMode="External"/><Relationship Id="rId148" Type="http://schemas.openxmlformats.org/officeDocument/2006/relationships/hyperlink" Target="https://pisrs.si/api/datoteke/integracije/123792520" TargetMode="External"/><Relationship Id="rId15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data.europa.eu/eli/reg/1994/165/oj" TargetMode="External"/><Relationship Id="rId18" Type="http://schemas.openxmlformats.org/officeDocument/2006/relationships/hyperlink" Target="http://data.europa.eu/eli/reg/2021/2116/oj" TargetMode="External"/><Relationship Id="rId39" Type="http://schemas.openxmlformats.org/officeDocument/2006/relationships/hyperlink" Target="http://data.europa.eu/eli/reg/2013/1304/oj" TargetMode="External"/><Relationship Id="rId109" Type="http://schemas.openxmlformats.org/officeDocument/2006/relationships/hyperlink" Target="http://data.europa.eu/eli/reg/2021/2116/oj" TargetMode="External"/><Relationship Id="rId34" Type="http://schemas.openxmlformats.org/officeDocument/2006/relationships/hyperlink" Target="http://data.europa.eu/eli/reg/2016/429/oj" TargetMode="External"/><Relationship Id="rId50" Type="http://schemas.openxmlformats.org/officeDocument/2006/relationships/hyperlink" Target="http://data.europa.eu/eli/reg/2016/429/oj" TargetMode="External"/><Relationship Id="rId55" Type="http://schemas.openxmlformats.org/officeDocument/2006/relationships/hyperlink" Target="http://data.europa.eu/eli/reg/2016/429/oj" TargetMode="External"/><Relationship Id="rId76" Type="http://schemas.openxmlformats.org/officeDocument/2006/relationships/hyperlink" Target="http://data.europa.eu/eli/reg_del/2022/127/oj" TargetMode="External"/><Relationship Id="rId97" Type="http://schemas.openxmlformats.org/officeDocument/2006/relationships/hyperlink" Target="http://data.europa.eu/eli/reg_impl/2021/963/oj" TargetMode="External"/><Relationship Id="rId104" Type="http://schemas.openxmlformats.org/officeDocument/2006/relationships/hyperlink" Target="http://data.europa.eu/eli/reg/2021/2116/oj" TargetMode="External"/><Relationship Id="rId120" Type="http://schemas.openxmlformats.org/officeDocument/2006/relationships/hyperlink" Target="http://data.europa.eu/eli/reg/2021/2116/art_10/oj" TargetMode="External"/><Relationship Id="rId125" Type="http://schemas.openxmlformats.org/officeDocument/2006/relationships/hyperlink" Target="http://data.europa.eu/eli/reg/2021/2116/oj" TargetMode="External"/><Relationship Id="rId141" Type="http://schemas.openxmlformats.org/officeDocument/2006/relationships/hyperlink" Target="http://data.europa.eu/eli/reg/2021/2115/oj" TargetMode="External"/><Relationship Id="rId146" Type="http://schemas.openxmlformats.org/officeDocument/2006/relationships/hyperlink" Target="http://data.europa.eu/eli/reg/2013/1307/oj" TargetMode="External"/><Relationship Id="rId7" Type="http://schemas.openxmlformats.org/officeDocument/2006/relationships/webSettings" Target="webSettings.xml"/><Relationship Id="rId71" Type="http://schemas.openxmlformats.org/officeDocument/2006/relationships/hyperlink" Target="http://data.europa.eu/eli/reg_del/2022/126/oj" TargetMode="External"/><Relationship Id="rId92" Type="http://schemas.openxmlformats.org/officeDocument/2006/relationships/hyperlink" Target="http://data.europa.eu/eli/reg/2021/2116/oj" TargetMode="External"/><Relationship Id="rId162" Type="http://schemas.microsoft.com/office/2018/08/relationships/commentsExtensible" Target="commentsExtensible.xml"/><Relationship Id="rId2" Type="http://schemas.openxmlformats.org/officeDocument/2006/relationships/customXml" Target="../customXml/item2.xml"/><Relationship Id="rId29" Type="http://schemas.openxmlformats.org/officeDocument/2006/relationships/hyperlink" Target="http://data.europa.eu/eli/reg/2021/2116/oj" TargetMode="External"/><Relationship Id="rId24" Type="http://schemas.openxmlformats.org/officeDocument/2006/relationships/hyperlink" Target="http://data.europa.eu/eli/reg/2021/2116/oj" TargetMode="External"/><Relationship Id="rId40" Type="http://schemas.openxmlformats.org/officeDocument/2006/relationships/hyperlink" Target="http://data.europa.eu/eli/reg/2013/1309/oj" TargetMode="External"/><Relationship Id="rId45" Type="http://schemas.openxmlformats.org/officeDocument/2006/relationships/hyperlink" Target="http://data.europa.eu/eli/reg/2012/966/oj" TargetMode="External"/><Relationship Id="rId66" Type="http://schemas.openxmlformats.org/officeDocument/2006/relationships/hyperlink" Target="http://data.europa.eu/eli/reg/2013/1307/oj" TargetMode="External"/><Relationship Id="rId87" Type="http://schemas.openxmlformats.org/officeDocument/2006/relationships/hyperlink" Target="http://data.europa.eu/eli/reg_impl/2022/1173/oj" TargetMode="External"/><Relationship Id="rId110" Type="http://schemas.openxmlformats.org/officeDocument/2006/relationships/hyperlink" Target="http://data.europa.eu/eli/reg/2021/2116/oj" TargetMode="External"/><Relationship Id="rId115" Type="http://schemas.openxmlformats.org/officeDocument/2006/relationships/hyperlink" Target="http://data.europa.eu/eli/reg_impl/2021/963/oj" TargetMode="External"/><Relationship Id="rId131" Type="http://schemas.openxmlformats.org/officeDocument/2006/relationships/hyperlink" Target="http://data.europa.eu/eli/reg/2013/1306/art_65/oj" TargetMode="External"/><Relationship Id="rId136" Type="http://schemas.openxmlformats.org/officeDocument/2006/relationships/hyperlink" Target="http://data.europa.eu/eli/reg/2013/1306/art_41/oj" TargetMode="External"/><Relationship Id="rId61" Type="http://schemas.openxmlformats.org/officeDocument/2006/relationships/hyperlink" Target="http://data.europa.eu/eli/reg/2016/1012/oj" TargetMode="External"/><Relationship Id="rId82" Type="http://schemas.openxmlformats.org/officeDocument/2006/relationships/hyperlink" Target="http://data.europa.eu/eli/reg_del/2023/744/oj" TargetMode="External"/><Relationship Id="rId152" Type="http://schemas.openxmlformats.org/officeDocument/2006/relationships/footer" Target="footer2.xml"/><Relationship Id="rId19" Type="http://schemas.openxmlformats.org/officeDocument/2006/relationships/hyperlink" Target="http://data.europa.eu/eli/reg/2013/1306/oj" TargetMode="External"/><Relationship Id="rId14" Type="http://schemas.openxmlformats.org/officeDocument/2006/relationships/hyperlink" Target="http://data.europa.eu/eli/reg/1998/2799/oj" TargetMode="External"/><Relationship Id="rId30" Type="http://schemas.openxmlformats.org/officeDocument/2006/relationships/hyperlink" Target="http://data.europa.eu/eli/reg_impl/2014/809/oj" TargetMode="External"/><Relationship Id="rId35" Type="http://schemas.openxmlformats.org/officeDocument/2006/relationships/hyperlink" Target="http://data.europa.eu/eli/reg/2018/1046/oj" TargetMode="External"/><Relationship Id="rId56" Type="http://schemas.openxmlformats.org/officeDocument/2006/relationships/hyperlink" Target="http://data.europa.eu/eli/reg_impl/2021/1064/oj" TargetMode="External"/><Relationship Id="rId77" Type="http://schemas.openxmlformats.org/officeDocument/2006/relationships/hyperlink" Target="http://data.europa.eu/eli/reg/2021/2116/oj" TargetMode="External"/><Relationship Id="rId100" Type="http://schemas.openxmlformats.org/officeDocument/2006/relationships/hyperlink" Target="https://rkg.gov.si/erkg/" TargetMode="External"/><Relationship Id="rId105" Type="http://schemas.openxmlformats.org/officeDocument/2006/relationships/hyperlink" Target="http://data.europa.eu/eli/reg_impl/2022/1173/oj" TargetMode="External"/><Relationship Id="rId126" Type="http://schemas.openxmlformats.org/officeDocument/2006/relationships/hyperlink" Target="http://data.europa.eu/eli/reg/2021/2116/oj" TargetMode="External"/><Relationship Id="rId147" Type="http://schemas.openxmlformats.org/officeDocument/2006/relationships/hyperlink" Target="http://data.europa.eu/eli/reg/2013/1305/oj" TargetMode="External"/><Relationship Id="rId8" Type="http://schemas.openxmlformats.org/officeDocument/2006/relationships/footnotes" Target="footnotes.xml"/><Relationship Id="rId51" Type="http://schemas.openxmlformats.org/officeDocument/2006/relationships/hyperlink" Target="http://data.europa.eu/eli/reg_del/2023/590/oj" TargetMode="External"/><Relationship Id="rId72" Type="http://schemas.openxmlformats.org/officeDocument/2006/relationships/hyperlink" Target="http://data.europa.eu/eli/reg/2021/2115/oj" TargetMode="External"/><Relationship Id="rId93" Type="http://schemas.openxmlformats.org/officeDocument/2006/relationships/hyperlink" Target="http://data.europa.eu/eli/reg/2022/128/oj" TargetMode="External"/><Relationship Id="rId98" Type="http://schemas.openxmlformats.org/officeDocument/2006/relationships/hyperlink" Target="http://data.europa.eu/eli/reg_impl/2021/963/oj" TargetMode="External"/><Relationship Id="rId121" Type="http://schemas.openxmlformats.org/officeDocument/2006/relationships/hyperlink" Target="http://data.europa.eu/eli/reg/2021/2116/art_11/oj" TargetMode="External"/><Relationship Id="rId142" Type="http://schemas.openxmlformats.org/officeDocument/2006/relationships/hyperlink" Target="http://data.europa.eu/eli/reg/2013/1305/oj" TargetMode="External"/><Relationship Id="rId163" Type="http://schemas.microsoft.com/office/2016/09/relationships/commentsIds" Target="commentsIds.xml"/><Relationship Id="rId3" Type="http://schemas.openxmlformats.org/officeDocument/2006/relationships/customXml" Target="../customXml/item3.xml"/><Relationship Id="rId25" Type="http://schemas.openxmlformats.org/officeDocument/2006/relationships/hyperlink" Target="http://data.europa.eu/eli/reg_del/2014/640/oj" TargetMode="External"/><Relationship Id="rId46" Type="http://schemas.openxmlformats.org/officeDocument/2006/relationships/hyperlink" Target="http://data.europa.eu/eli/reg/2022/2434/oj" TargetMode="External"/><Relationship Id="rId67" Type="http://schemas.openxmlformats.org/officeDocument/2006/relationships/hyperlink" Target="http://data.europa.eu/eli/reg/2021/2115/oj" TargetMode="External"/><Relationship Id="rId116" Type="http://schemas.openxmlformats.org/officeDocument/2006/relationships/hyperlink" Target="http://data.europa.eu/eli/reg_impl/2021/520/oj" TargetMode="External"/><Relationship Id="rId137" Type="http://schemas.openxmlformats.org/officeDocument/2006/relationships/hyperlink" Target="http://data.europa.eu/eli/reg_del/2014/640/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nek\Desktop\Template%20NPB-SVZ%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46BC20-0202-4B45-B93F-A10E14B88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3D5606-00CE-4889-9053-2F0535D882E9}">
  <ds:schemaRefs>
    <ds:schemaRef ds:uri="http://schemas.microsoft.com/sharepoint/v3/contenttype/forms"/>
  </ds:schemaRefs>
</ds:datastoreItem>
</file>

<file path=customXml/itemProps3.xml><?xml version="1.0" encoding="utf-8"?>
<ds:datastoreItem xmlns:ds="http://schemas.openxmlformats.org/officeDocument/2006/customXml" ds:itemID="{F08DC141-8BA0-45A7-A8F2-B2520AF3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(v.3).dot</Template>
  <TotalTime>0</TotalTime>
  <Pages>60</Pages>
  <Words>28817</Words>
  <Characters>164257</Characters>
  <Application>Microsoft Office Word</Application>
  <DocSecurity>0</DocSecurity>
  <Lines>1368</Lines>
  <Paragraphs>385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LinksUpToDate>false</LinksUpToDate>
  <CharactersWithSpaces>192689</CharactersWithSpaces>
  <SharedDoc>false</SharedDoc>
  <HLinks>
    <vt:vector size="6" baseType="variant">
      <vt:variant>
        <vt:i4>786521</vt:i4>
      </vt:variant>
      <vt:variant>
        <vt:i4>0</vt:i4>
      </vt:variant>
      <vt:variant>
        <vt:i4>0</vt:i4>
      </vt:variant>
      <vt:variant>
        <vt:i4>5</vt:i4>
      </vt:variant>
      <vt:variant>
        <vt:lpwstr>http://www.pisrs.si/Pis.web/npb/2021-01-1826-2021-01-0524-npb2-p1.pdf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dc:description/>
  <cp:lastModifiedBy/>
  <cp:revision>1</cp:revision>
  <cp:lastPrinted>2010-02-05T15:15:00Z</cp:lastPrinted>
  <dcterms:created xsi:type="dcterms:W3CDTF">2024-12-23T12:38:00Z</dcterms:created>
  <dcterms:modified xsi:type="dcterms:W3CDTF">2024-12-23T14:34:00Z</dcterms:modified>
</cp:coreProperties>
</file>