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Na podlagi 9. člena Zakona o zavodih (Uradni list RS, št. 12/91, </w:t>
      </w:r>
      <w:hyperlink r:id="rId7" w:tgtFrame="_blank" w:tooltip="Zakon o spremembi zakona o zavodih" w:history="1">
        <w:r w:rsidRPr="005E42E7">
          <w:rPr>
            <w:rFonts w:ascii="Arial" w:hAnsi="Arial" w:cs="Arial"/>
            <w:sz w:val="20"/>
            <w:szCs w:val="20"/>
          </w:rPr>
          <w:t>8/96</w:t>
        </w:r>
      </w:hyperlink>
      <w:r w:rsidRPr="005E42E7">
        <w:rPr>
          <w:rFonts w:ascii="Arial" w:hAnsi="Arial" w:cs="Arial"/>
          <w:sz w:val="20"/>
          <w:szCs w:val="20"/>
        </w:rPr>
        <w:t>, </w:t>
      </w:r>
      <w:hyperlink r:id="rId8" w:tgtFrame="_blank" w:tooltip="Zakon o preprečevanju dela in zaposlovanja na črno" w:history="1">
        <w:r w:rsidRPr="005E42E7">
          <w:rPr>
            <w:rFonts w:ascii="Arial" w:hAnsi="Arial" w:cs="Arial"/>
            <w:sz w:val="20"/>
            <w:szCs w:val="20"/>
          </w:rPr>
          <w:t>36/00</w:t>
        </w:r>
      </w:hyperlink>
      <w:r w:rsidRPr="005E42E7">
        <w:rPr>
          <w:rFonts w:ascii="Arial" w:hAnsi="Arial" w:cs="Arial"/>
          <w:sz w:val="20"/>
          <w:szCs w:val="20"/>
        </w:rPr>
        <w:t> – ZPDZC in </w:t>
      </w:r>
      <w:hyperlink r:id="rId9" w:tgtFrame="_blank" w:tooltip="Zakon o javno-zasebnem partnerstvu" w:history="1">
        <w:r w:rsidRPr="005E42E7">
          <w:rPr>
            <w:rFonts w:ascii="Arial" w:hAnsi="Arial" w:cs="Arial"/>
            <w:sz w:val="20"/>
            <w:szCs w:val="20"/>
          </w:rPr>
          <w:t>127/06</w:t>
        </w:r>
      </w:hyperlink>
      <w:r w:rsidRPr="005E42E7">
        <w:rPr>
          <w:rFonts w:ascii="Arial" w:hAnsi="Arial" w:cs="Arial"/>
          <w:sz w:val="20"/>
          <w:szCs w:val="20"/>
        </w:rPr>
        <w:t> – ZJZP) in četrtega odstavka 1. člena Sklepa o ustanovitvi javnega raziskovalnega zavoda Kemijski inštitut (Uradni list RS, št. 114/22)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Republika Slovenija, ki jo zastopa Vlada Republike Slovenije, Gregorčičeva ulica 20, 1000 Ljubljana, matična številka: 5854814000, davčna številka: 17659957, njo pa po pooblastilu zastopa dr. Igor Papič, minister za visoko šolstvo, znanost in inovacije, Masarykova cesta 16, Ljubljana</w:t>
      </w:r>
    </w:p>
    <w:p w:rsid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(v nadaljnjem besedilu: Republika Slovenija)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Default="00F15FD3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E42E7" w:rsidRPr="005E42E7">
        <w:rPr>
          <w:rFonts w:ascii="Arial" w:hAnsi="Arial" w:cs="Arial"/>
          <w:sz w:val="20"/>
          <w:szCs w:val="20"/>
        </w:rPr>
        <w:t>n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Slovenska akademija znanosti in umetnosti, Novi trg 3, 1000 Ljubljana, matična številka: 5051444000, davčna številka: SI 54785758, ki jo zastopa akad. Peter Štih, predsednik Slovenske akademije znanosti in umetnosti</w:t>
      </w:r>
    </w:p>
    <w:p w:rsid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(v nadaljnjem besedilu: Slovenska akademija znanosti in umetnosti)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skleneta naslednjo</w:t>
      </w:r>
    </w:p>
    <w:p w:rsid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ind w:left="180" w:hanging="180"/>
        <w:jc w:val="center"/>
        <w:rPr>
          <w:rFonts w:ascii="Arial" w:hAnsi="Arial" w:cs="Arial"/>
          <w:b/>
          <w:bCs/>
          <w:sz w:val="20"/>
          <w:szCs w:val="20"/>
        </w:rPr>
      </w:pPr>
      <w:r w:rsidRPr="005E42E7">
        <w:rPr>
          <w:rFonts w:ascii="Arial" w:hAnsi="Arial" w:cs="Arial"/>
          <w:b/>
          <w:sz w:val="20"/>
          <w:szCs w:val="20"/>
        </w:rPr>
        <w:t>POGODBO O UREDITVI MEDSEBOJNIH PRAVIC IN OBVEZNOSTI SOUSTANOVITELJEV</w:t>
      </w:r>
      <w:r w:rsidRPr="005E42E7">
        <w:rPr>
          <w:rFonts w:ascii="Arial" w:hAnsi="Arial" w:cs="Arial"/>
          <w:sz w:val="20"/>
          <w:szCs w:val="20"/>
        </w:rPr>
        <w:t xml:space="preserve"> </w:t>
      </w:r>
      <w:r w:rsidRPr="005E42E7">
        <w:rPr>
          <w:rFonts w:ascii="Arial" w:hAnsi="Arial" w:cs="Arial"/>
          <w:b/>
          <w:bCs/>
          <w:sz w:val="20"/>
          <w:szCs w:val="20"/>
        </w:rPr>
        <w:t>JAVNEGA RAZISKOVALNEGA ZAVODA KEMIJSKI INŠTITUT ŠT. C3330-23-652001</w:t>
      </w:r>
    </w:p>
    <w:p w:rsidR="005E42E7" w:rsidRPr="005E42E7" w:rsidRDefault="005E42E7" w:rsidP="005E42E7">
      <w:pPr>
        <w:spacing w:after="0" w:line="260" w:lineRule="exact"/>
        <w:ind w:left="180" w:hanging="180"/>
        <w:jc w:val="center"/>
        <w:rPr>
          <w:rFonts w:ascii="Arial" w:hAnsi="Arial" w:cs="Arial"/>
          <w:b/>
          <w:sz w:val="20"/>
          <w:szCs w:val="20"/>
          <w:highlight w:val="lightGray"/>
        </w:rPr>
      </w:pPr>
    </w:p>
    <w:p w:rsidR="005E42E7" w:rsidRPr="005E42E7" w:rsidRDefault="005E42E7" w:rsidP="005E42E7">
      <w:pPr>
        <w:spacing w:after="0" w:line="260" w:lineRule="exact"/>
        <w:ind w:left="180" w:hanging="180"/>
        <w:jc w:val="center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ind w:left="180" w:hanging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</w:p>
    <w:p w:rsidR="005E42E7" w:rsidRPr="005E42E7" w:rsidRDefault="005E42E7" w:rsidP="005E42E7">
      <w:pPr>
        <w:spacing w:after="0" w:line="260" w:lineRule="exact"/>
        <w:ind w:left="180" w:hanging="180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Pogodbeni stranki uvodoma ugotavljata</w:t>
      </w:r>
      <w:r w:rsidR="00666631">
        <w:rPr>
          <w:rFonts w:ascii="Arial" w:hAnsi="Arial" w:cs="Arial"/>
          <w:sz w:val="20"/>
          <w:szCs w:val="20"/>
        </w:rPr>
        <w:t>, da</w:t>
      </w:r>
      <w:r w:rsidRPr="005E42E7">
        <w:rPr>
          <w:rFonts w:ascii="Arial" w:hAnsi="Arial" w:cs="Arial"/>
          <w:sz w:val="20"/>
          <w:szCs w:val="20"/>
        </w:rPr>
        <w:t>:</w:t>
      </w:r>
    </w:p>
    <w:p w:rsidR="005E42E7" w:rsidRPr="005E42E7" w:rsidRDefault="005E42E7" w:rsidP="005E42E7">
      <w:pPr>
        <w:pStyle w:val="Odstavekseznama"/>
        <w:numPr>
          <w:ilvl w:val="0"/>
          <w:numId w:val="2"/>
        </w:numPr>
        <w:spacing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je v 9. členu Zakona o zavodih (Uradni list RS, št. 12/91, </w:t>
      </w:r>
      <w:hyperlink r:id="rId10" w:tgtFrame="_blank" w:tooltip="Zakon o spremembi zakona o zavodih" w:history="1">
        <w:r w:rsidRPr="005E42E7">
          <w:rPr>
            <w:rFonts w:ascii="Arial" w:hAnsi="Arial" w:cs="Arial"/>
            <w:sz w:val="20"/>
            <w:szCs w:val="20"/>
          </w:rPr>
          <w:t>8/96</w:t>
        </w:r>
      </w:hyperlink>
      <w:r w:rsidRPr="005E42E7">
        <w:rPr>
          <w:rFonts w:ascii="Arial" w:hAnsi="Arial" w:cs="Arial"/>
          <w:sz w:val="20"/>
          <w:szCs w:val="20"/>
        </w:rPr>
        <w:t>, </w:t>
      </w:r>
      <w:hyperlink r:id="rId11" w:tgtFrame="_blank" w:tooltip="Zakon o preprečevanju dela in zaposlovanja na črno" w:history="1">
        <w:r w:rsidRPr="005E42E7">
          <w:rPr>
            <w:rFonts w:ascii="Arial" w:hAnsi="Arial" w:cs="Arial"/>
            <w:sz w:val="20"/>
            <w:szCs w:val="20"/>
          </w:rPr>
          <w:t>36/00</w:t>
        </w:r>
      </w:hyperlink>
      <w:r w:rsidRPr="005E42E7">
        <w:rPr>
          <w:rFonts w:ascii="Arial" w:hAnsi="Arial" w:cs="Arial"/>
          <w:sz w:val="20"/>
          <w:szCs w:val="20"/>
        </w:rPr>
        <w:t> – ZPDZC in </w:t>
      </w:r>
      <w:r w:rsidR="005C0B74">
        <w:rPr>
          <w:rFonts w:ascii="Arial" w:hAnsi="Arial" w:cs="Arial"/>
          <w:sz w:val="20"/>
          <w:szCs w:val="20"/>
        </w:rPr>
        <w:br/>
      </w:r>
      <w:hyperlink r:id="rId12" w:tgtFrame="_blank" w:tooltip="Zakon o javno-zasebnem partnerstvu" w:history="1">
        <w:r w:rsidRPr="005E42E7">
          <w:rPr>
            <w:rFonts w:ascii="Arial" w:hAnsi="Arial" w:cs="Arial"/>
            <w:sz w:val="20"/>
            <w:szCs w:val="20"/>
          </w:rPr>
          <w:t>127/06</w:t>
        </w:r>
      </w:hyperlink>
      <w:r w:rsidRPr="005E42E7">
        <w:rPr>
          <w:rFonts w:ascii="Arial" w:hAnsi="Arial" w:cs="Arial"/>
          <w:sz w:val="20"/>
          <w:szCs w:val="20"/>
        </w:rPr>
        <w:t> – ZJZP) določeno: »Če zavod ustanovi več ustanoviteljev, se njihove medsebojne pravice, obveznosti in odgovornosti uredijo s pogodbo.«;</w:t>
      </w:r>
    </w:p>
    <w:p w:rsidR="005E42E7" w:rsidRPr="005E42E7" w:rsidRDefault="005E42E7" w:rsidP="005E42E7">
      <w:pPr>
        <w:pStyle w:val="Odstavekseznama"/>
        <w:numPr>
          <w:ilvl w:val="0"/>
          <w:numId w:val="1"/>
        </w:numPr>
        <w:tabs>
          <w:tab w:val="left" w:pos="720"/>
        </w:tabs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je v drugem, tretjem in četrtem odstavku 1. člena Sklepa o ustanovitvi javnega raziskovalnega zavoda Kemijski inštitut (Uradni list RS, št. 114/22) določeno:</w:t>
      </w:r>
    </w:p>
    <w:p w:rsidR="005E42E7" w:rsidRPr="005E42E7" w:rsidRDefault="005E42E7" w:rsidP="005E42E7">
      <w:pPr>
        <w:tabs>
          <w:tab w:val="left" w:pos="720"/>
        </w:tabs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»(2) Ustanovitelj inštituta je Republika Slovenija. Ustanoviteljske pravice in obveznosti v imenu Republike Slovenije izvršuje Vlada Republike Slovenije (v nadaljnjem besedilu: vlada).</w:t>
      </w:r>
    </w:p>
    <w:p w:rsidR="005E42E7" w:rsidRPr="005E42E7" w:rsidRDefault="005E42E7" w:rsidP="005E42E7">
      <w:pPr>
        <w:tabs>
          <w:tab w:val="left" w:pos="720"/>
        </w:tabs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(3) Soustanovitelj Kemijskega inštituta kot javnega raziskovalnega zavoda je Slovenska akademija znanosti in umetnosti.</w:t>
      </w:r>
    </w:p>
    <w:p w:rsidR="005E42E7" w:rsidRPr="005E42E7" w:rsidRDefault="005E42E7" w:rsidP="005E42E7">
      <w:pPr>
        <w:tabs>
          <w:tab w:val="left" w:pos="720"/>
        </w:tabs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 xml:space="preserve">(4) Medsebojne pravice in obveznosti med Republiko Slovenijo kot ustanoviteljem javnega raziskovalnega zavoda Kemijski inštitut in soustanoviteljem Kemijskega inštituta se uredijo s pogodbo, ki jo v imenu Republike Slovenije sklene vlada.«; </w:t>
      </w:r>
    </w:p>
    <w:p w:rsidR="005E42E7" w:rsidRPr="005E42E7" w:rsidRDefault="005E42E7" w:rsidP="005E42E7">
      <w:pPr>
        <w:pStyle w:val="Odstavekseznama"/>
        <w:numPr>
          <w:ilvl w:val="0"/>
          <w:numId w:val="1"/>
        </w:numPr>
        <w:tabs>
          <w:tab w:val="left" w:pos="720"/>
        </w:tabs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je v 29. členu Sklepa o ustanovitvi javnega raziskovalnega zavoda Kemijski inštitut (Uradni list RS, št. 114/22) določeno »Pogodbo o ureditvi medsebojnih pravic in obveznosti iz četrtega odstavka 1. člena tega sklepa vlada in Slovenska akademija znanosti in umetnosti skleneta v šestih mesecih od uveljavitve tega sklepa.«;</w:t>
      </w:r>
    </w:p>
    <w:p w:rsidR="005E42E7" w:rsidRPr="005E42E7" w:rsidRDefault="005E42E7" w:rsidP="005E42E7">
      <w:pPr>
        <w:pStyle w:val="Odstavekseznama"/>
        <w:numPr>
          <w:ilvl w:val="0"/>
          <w:numId w:val="1"/>
        </w:numPr>
        <w:tabs>
          <w:tab w:val="left" w:pos="720"/>
        </w:tabs>
        <w:spacing w:line="260" w:lineRule="exact"/>
        <w:ind w:hanging="720"/>
        <w:contextualSpacing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pogodbeni stranki kot soustanovitelja javnega raziskovalnega zavoda Kemijski inštitut sklepata predmetno pogodbo z namenom ureditve medsebojnih pravic, obveznosti in odgovornosti.</w:t>
      </w: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S to pogodbo Slovenska akademija znanosti in umetnosti, kot soustanovitelj javnega raziskovalnega zavoda Kemijski inštitut, soglaša, da Republika Slovenija prevzame vse ustanoviteljske pravice in obveznosti, opredeljene v Sklepu o ustanovitvi javnega raziskovalnega zavoda Kemijski inštitut (Uradni list RS, št. 114/22), Republika Slovenija pa le-te prevzame s podpisom te pogodbe.</w:t>
      </w: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tabs>
          <w:tab w:val="left" w:pos="72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lastRenderedPageBreak/>
        <w:t>Slovenska akademija znanosti in umetnosti nima nobenih materialnih pravic in obveznosti do javnega raziskovalnega zavoda Kemijski inštitut.</w:t>
      </w:r>
    </w:p>
    <w:p w:rsidR="005E42E7" w:rsidRPr="005E42E7" w:rsidRDefault="005E42E7" w:rsidP="005E42E7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Republika Slovenja lahko v okviru pravic in obveznosti, dogovorjenih v tej pogo</w:t>
      </w:r>
      <w:r w:rsidR="00CD4BE5">
        <w:rPr>
          <w:rFonts w:ascii="Arial" w:hAnsi="Arial" w:cs="Arial"/>
          <w:sz w:val="20"/>
          <w:szCs w:val="20"/>
        </w:rPr>
        <w:t>dbi, samostojno spreminja Sklep</w:t>
      </w:r>
      <w:bookmarkStart w:id="0" w:name="_GoBack"/>
      <w:bookmarkEnd w:id="0"/>
      <w:r w:rsidRPr="005E42E7">
        <w:rPr>
          <w:rFonts w:ascii="Arial" w:hAnsi="Arial" w:cs="Arial"/>
          <w:sz w:val="20"/>
          <w:szCs w:val="20"/>
        </w:rPr>
        <w:t xml:space="preserve"> o ustanovitvi javnega raziskovalnega zavoda Kemijski inštitut (Uradni list RS, </w:t>
      </w:r>
      <w:r w:rsidR="005C0B74">
        <w:rPr>
          <w:rFonts w:ascii="Arial" w:hAnsi="Arial" w:cs="Arial"/>
          <w:sz w:val="20"/>
          <w:szCs w:val="20"/>
        </w:rPr>
        <w:br/>
      </w:r>
      <w:r w:rsidRPr="005E42E7">
        <w:rPr>
          <w:rFonts w:ascii="Arial" w:hAnsi="Arial" w:cs="Arial"/>
          <w:sz w:val="20"/>
          <w:szCs w:val="20"/>
        </w:rPr>
        <w:t>št. 114/22). Določbe, ki se nanašajo na položaj soustanovitelja Slovenske akademije znanosti in umetnosti, lahko spreminja le z njenim soglasjem.</w:t>
      </w: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Pogodbeni stranki soglašata, da skladno z določbo prve alineje prvega odstavka 10. člena Sklepa o ustanovitvi javnega raziskovalnega zavoda Kemijski inštitut (Uradni list RS, št. 114/22) oba člana upravnega odbora, predstavnika ustanovitelja, v upravni odbor javnega raziskovalnega zavoda Kemijski inštitut, imenuje Vlada Republike Slovenije, skladno z določbami tretjega odstavka 10. člena Sklepa o ustanovitvi javnega raziskovalnega zavoda Kemijski inštitut (Uradni list RS, št. 114/22).</w:t>
      </w: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IV</w:t>
      </w: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Vsaka pogodbena stranka lahko poda pisni predlog za spremembo in dopolnitev te pogodbe (aneks).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 xml:space="preserve">Aneks stopi v veljavo z dnem, ko ga podpišeta obe pogodbeni stranki. 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Pogodbeni stranki bosta morebitne spore poskušali rešiti po mirni poti. V primeru, da dogovor ne bo mogoč, je za reševanje spora pristojno stvarno pristojno sodišče v Ljubljani.</w:t>
      </w: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 xml:space="preserve">Ta pogodba začne veljati z dnem podpisa obeh pogodbeni strank. 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</w:p>
    <w:p w:rsidR="005E42E7" w:rsidRPr="005E42E7" w:rsidRDefault="005E42E7" w:rsidP="005E42E7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Ta pogodba je napisana v šestih enakih izvodih, od katerih Republika Slovenije prejme štiri originalne izvode, Slovenska akademija znanosti in umetnosti pa dva originalna izvoda.</w:t>
      </w:r>
    </w:p>
    <w:p w:rsid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3F5301">
      <w:pPr>
        <w:tabs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V Ljubljani, dne ….</w:t>
      </w:r>
      <w:r w:rsidR="003F5301">
        <w:rPr>
          <w:rFonts w:ascii="Arial" w:hAnsi="Arial" w:cs="Arial"/>
          <w:sz w:val="20"/>
          <w:szCs w:val="20"/>
        </w:rPr>
        <w:t xml:space="preserve"> </w:t>
      </w:r>
      <w:r w:rsidR="003F5301">
        <w:rPr>
          <w:rFonts w:ascii="Arial" w:hAnsi="Arial" w:cs="Arial"/>
          <w:sz w:val="20"/>
          <w:szCs w:val="20"/>
        </w:rPr>
        <w:tab/>
      </w:r>
      <w:r w:rsidRPr="005E42E7">
        <w:rPr>
          <w:rFonts w:ascii="Arial" w:hAnsi="Arial" w:cs="Arial"/>
          <w:sz w:val="20"/>
          <w:szCs w:val="20"/>
        </w:rPr>
        <w:t>V Ljubljani, dne ….</w:t>
      </w:r>
    </w:p>
    <w:p w:rsidR="005E42E7" w:rsidRPr="005E42E7" w:rsidRDefault="005E42E7" w:rsidP="003F5301">
      <w:pPr>
        <w:tabs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Številka:</w:t>
      </w:r>
      <w:r w:rsidR="003F5301">
        <w:rPr>
          <w:rFonts w:ascii="Arial" w:hAnsi="Arial" w:cs="Arial"/>
          <w:sz w:val="20"/>
          <w:szCs w:val="20"/>
        </w:rPr>
        <w:t xml:space="preserve"> </w:t>
      </w:r>
      <w:r w:rsidR="003F5301">
        <w:rPr>
          <w:rFonts w:ascii="Arial" w:hAnsi="Arial" w:cs="Arial"/>
          <w:sz w:val="20"/>
          <w:szCs w:val="20"/>
        </w:rPr>
        <w:tab/>
      </w:r>
      <w:r w:rsidRPr="005E42E7">
        <w:rPr>
          <w:rFonts w:ascii="Arial" w:hAnsi="Arial" w:cs="Arial"/>
          <w:sz w:val="20"/>
          <w:szCs w:val="20"/>
        </w:rPr>
        <w:t xml:space="preserve">Številka: 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3F5301">
      <w:pPr>
        <w:tabs>
          <w:tab w:val="left" w:pos="4820"/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REPUBLIKA SLOVENIJA</w:t>
      </w:r>
      <w:r w:rsidR="003F5301">
        <w:rPr>
          <w:rFonts w:ascii="Arial" w:hAnsi="Arial" w:cs="Arial"/>
          <w:sz w:val="20"/>
          <w:szCs w:val="20"/>
        </w:rPr>
        <w:t xml:space="preserve"> </w:t>
      </w:r>
      <w:r w:rsidR="003F5301">
        <w:rPr>
          <w:rFonts w:ascii="Arial" w:hAnsi="Arial" w:cs="Arial"/>
          <w:sz w:val="20"/>
          <w:szCs w:val="20"/>
        </w:rPr>
        <w:tab/>
      </w:r>
      <w:r w:rsidR="003F5301">
        <w:rPr>
          <w:rFonts w:ascii="Arial" w:hAnsi="Arial" w:cs="Arial"/>
          <w:sz w:val="20"/>
          <w:szCs w:val="20"/>
        </w:rPr>
        <w:tab/>
      </w:r>
      <w:r w:rsidRPr="005E42E7">
        <w:rPr>
          <w:rFonts w:ascii="Arial" w:hAnsi="Arial" w:cs="Arial"/>
          <w:sz w:val="20"/>
          <w:szCs w:val="20"/>
        </w:rPr>
        <w:t xml:space="preserve">SLOVENSKA AKADEMIJA ZNANOSTI </w:t>
      </w:r>
    </w:p>
    <w:p w:rsidR="005E42E7" w:rsidRPr="005E42E7" w:rsidRDefault="005E42E7" w:rsidP="003F5301">
      <w:pPr>
        <w:tabs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VLADA REPUBLIKE SLOVENIJE</w:t>
      </w:r>
      <w:r w:rsidR="003F5301">
        <w:rPr>
          <w:rFonts w:ascii="Arial" w:hAnsi="Arial" w:cs="Arial"/>
          <w:sz w:val="20"/>
          <w:szCs w:val="20"/>
        </w:rPr>
        <w:t xml:space="preserve"> </w:t>
      </w:r>
      <w:r w:rsidR="003F5301">
        <w:rPr>
          <w:rFonts w:ascii="Arial" w:hAnsi="Arial" w:cs="Arial"/>
          <w:sz w:val="20"/>
          <w:szCs w:val="20"/>
        </w:rPr>
        <w:tab/>
      </w:r>
      <w:r w:rsidRPr="005E42E7">
        <w:rPr>
          <w:rFonts w:ascii="Arial" w:hAnsi="Arial" w:cs="Arial"/>
          <w:sz w:val="20"/>
          <w:szCs w:val="20"/>
        </w:rPr>
        <w:t>IN UMETNOSTI</w:t>
      </w: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5E42E7" w:rsidRPr="005E42E7" w:rsidRDefault="005E42E7" w:rsidP="005E42E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po pooblastilu</w:t>
      </w:r>
    </w:p>
    <w:p w:rsidR="005E42E7" w:rsidRPr="005E42E7" w:rsidRDefault="005E42E7" w:rsidP="003F5301">
      <w:pPr>
        <w:tabs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dr. Igor Papič</w:t>
      </w:r>
      <w:r w:rsidR="003F5301">
        <w:rPr>
          <w:rFonts w:ascii="Arial" w:hAnsi="Arial" w:cs="Arial"/>
          <w:sz w:val="20"/>
          <w:szCs w:val="20"/>
        </w:rPr>
        <w:t xml:space="preserve"> </w:t>
      </w:r>
      <w:r w:rsidR="003F5301">
        <w:rPr>
          <w:rFonts w:ascii="Arial" w:hAnsi="Arial" w:cs="Arial"/>
          <w:sz w:val="20"/>
          <w:szCs w:val="20"/>
        </w:rPr>
        <w:tab/>
      </w:r>
      <w:r w:rsidRPr="005E42E7">
        <w:rPr>
          <w:rFonts w:ascii="Arial" w:hAnsi="Arial" w:cs="Arial"/>
          <w:sz w:val="20"/>
          <w:szCs w:val="20"/>
        </w:rPr>
        <w:t>Akad. Peter Štih</w:t>
      </w:r>
    </w:p>
    <w:p w:rsidR="005E42E7" w:rsidRPr="005E42E7" w:rsidRDefault="005E42E7" w:rsidP="003F5301">
      <w:pPr>
        <w:tabs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minister</w:t>
      </w:r>
      <w:r w:rsidRPr="005E42E7">
        <w:rPr>
          <w:rFonts w:ascii="Arial" w:hAnsi="Arial" w:cs="Arial"/>
          <w:sz w:val="20"/>
          <w:szCs w:val="20"/>
        </w:rPr>
        <w:tab/>
        <w:t xml:space="preserve">predsednik </w:t>
      </w:r>
    </w:p>
    <w:p w:rsidR="00CA300F" w:rsidRPr="005E42E7" w:rsidRDefault="005E42E7" w:rsidP="003F5301">
      <w:pPr>
        <w:tabs>
          <w:tab w:val="left" w:pos="5103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5E42E7">
        <w:rPr>
          <w:rFonts w:ascii="Arial" w:hAnsi="Arial" w:cs="Arial"/>
          <w:sz w:val="20"/>
          <w:szCs w:val="20"/>
        </w:rPr>
        <w:t>za visoko šolstvo, znanost in inovacije</w:t>
      </w:r>
      <w:r w:rsidR="003F5301">
        <w:rPr>
          <w:rFonts w:ascii="Arial" w:hAnsi="Arial" w:cs="Arial"/>
          <w:sz w:val="20"/>
          <w:szCs w:val="20"/>
        </w:rPr>
        <w:t xml:space="preserve"> </w:t>
      </w:r>
      <w:r w:rsidR="003F5301">
        <w:rPr>
          <w:rFonts w:ascii="Arial" w:hAnsi="Arial" w:cs="Arial"/>
          <w:sz w:val="20"/>
          <w:szCs w:val="20"/>
        </w:rPr>
        <w:tab/>
      </w:r>
      <w:r w:rsidRPr="005E42E7">
        <w:rPr>
          <w:rFonts w:ascii="Arial" w:hAnsi="Arial" w:cs="Arial"/>
          <w:sz w:val="20"/>
          <w:szCs w:val="20"/>
        </w:rPr>
        <w:t>Slovenske akademije znanosti in umetnosti</w:t>
      </w:r>
    </w:p>
    <w:sectPr w:rsidR="00CA300F" w:rsidRPr="005E42E7" w:rsidSect="00A822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33" w:rsidRDefault="008A2D33" w:rsidP="00A822DD">
      <w:pPr>
        <w:spacing w:after="0" w:line="240" w:lineRule="auto"/>
      </w:pPr>
      <w:r>
        <w:separator/>
      </w:r>
    </w:p>
  </w:endnote>
  <w:endnote w:type="continuationSeparator" w:id="0">
    <w:p w:rsidR="008A2D33" w:rsidRDefault="008A2D33" w:rsidP="00A8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DD" w:rsidRDefault="00A822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486132"/>
      <w:docPartObj>
        <w:docPartGallery w:val="Page Numbers (Bottom of Page)"/>
        <w:docPartUnique/>
      </w:docPartObj>
    </w:sdtPr>
    <w:sdtEndPr/>
    <w:sdtContent>
      <w:p w:rsidR="00A822DD" w:rsidRDefault="00A822D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E5">
          <w:rPr>
            <w:noProof/>
          </w:rPr>
          <w:t>2</w:t>
        </w:r>
        <w:r>
          <w:fldChar w:fldCharType="end"/>
        </w:r>
      </w:p>
    </w:sdtContent>
  </w:sdt>
  <w:p w:rsidR="00A822DD" w:rsidRDefault="00A822DD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DD" w:rsidRDefault="00A822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33" w:rsidRDefault="008A2D33" w:rsidP="00A822DD">
      <w:pPr>
        <w:spacing w:after="0" w:line="240" w:lineRule="auto"/>
      </w:pPr>
      <w:r>
        <w:separator/>
      </w:r>
    </w:p>
  </w:footnote>
  <w:footnote w:type="continuationSeparator" w:id="0">
    <w:p w:rsidR="008A2D33" w:rsidRDefault="008A2D33" w:rsidP="00A8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DD" w:rsidRDefault="00A822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DD" w:rsidRDefault="00A822D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2DD" w:rsidRDefault="00A822D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51E7A"/>
    <w:multiLevelType w:val="hybridMultilevel"/>
    <w:tmpl w:val="A9B06030"/>
    <w:lvl w:ilvl="0" w:tplc="8A0ED468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14FBF"/>
    <w:multiLevelType w:val="hybridMultilevel"/>
    <w:tmpl w:val="0F64BB0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E7"/>
    <w:rsid w:val="00332BC3"/>
    <w:rsid w:val="003F5301"/>
    <w:rsid w:val="005C0B74"/>
    <w:rsid w:val="005E42E7"/>
    <w:rsid w:val="00666631"/>
    <w:rsid w:val="008A2D33"/>
    <w:rsid w:val="00A822DD"/>
    <w:rsid w:val="00CA300F"/>
    <w:rsid w:val="00CD4BE5"/>
    <w:rsid w:val="00F1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972E-0770-42B9-897D-A284E05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42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5E42E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numbered list Znak"/>
    <w:link w:val="Odstavekseznama"/>
    <w:uiPriority w:val="34"/>
    <w:rsid w:val="005E42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8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22DD"/>
  </w:style>
  <w:style w:type="paragraph" w:styleId="Noga">
    <w:name w:val="footer"/>
    <w:basedOn w:val="Navaden"/>
    <w:link w:val="NogaZnak"/>
    <w:uiPriority w:val="99"/>
    <w:unhideWhenUsed/>
    <w:rsid w:val="00A8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0-01-168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6-01-0379" TargetMode="External"/><Relationship Id="rId12" Type="http://schemas.openxmlformats.org/officeDocument/2006/relationships/hyperlink" Target="http://www.uradni-list.si/1/objava.jsp?sop=2006-01-534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0-01-168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1996-01-03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534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7</cp:revision>
  <dcterms:created xsi:type="dcterms:W3CDTF">2023-03-28T09:08:00Z</dcterms:created>
  <dcterms:modified xsi:type="dcterms:W3CDTF">2023-03-29T04:10:00Z</dcterms:modified>
</cp:coreProperties>
</file>