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2D2C5FD4"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861139" w:rsidRPr="00861139">
              <w:rPr>
                <w:rFonts w:ascii="Arial" w:eastAsia="Times New Roman" w:hAnsi="Arial" w:cs="Arial"/>
                <w:sz w:val="20"/>
                <w:szCs w:val="20"/>
                <w:lang w:eastAsia="sl-SI"/>
              </w:rPr>
              <w:t>409-9/2025-1611</w:t>
            </w:r>
          </w:p>
        </w:tc>
      </w:tr>
      <w:tr w:rsidR="00AE1F83" w:rsidRPr="00AE1F83" w14:paraId="1DD59023" w14:textId="77777777" w:rsidTr="00DA6942">
        <w:trPr>
          <w:gridAfter w:val="2"/>
          <w:wAfter w:w="3067" w:type="dxa"/>
        </w:trPr>
        <w:tc>
          <w:tcPr>
            <w:tcW w:w="6096" w:type="dxa"/>
            <w:gridSpan w:val="2"/>
          </w:tcPr>
          <w:p w14:paraId="2AD08D9D" w14:textId="5A835EC5"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880127">
              <w:rPr>
                <w:rFonts w:ascii="Arial" w:eastAsia="Times New Roman" w:hAnsi="Arial" w:cs="Arial"/>
                <w:sz w:val="20"/>
                <w:szCs w:val="20"/>
                <w:lang w:eastAsia="sl-SI"/>
              </w:rPr>
              <w:t>8</w:t>
            </w:r>
            <w:r w:rsidR="003B05D9">
              <w:rPr>
                <w:rFonts w:ascii="Arial" w:eastAsia="Times New Roman" w:hAnsi="Arial" w:cs="Arial"/>
                <w:sz w:val="20"/>
                <w:szCs w:val="20"/>
                <w:lang w:eastAsia="sl-SI"/>
              </w:rPr>
              <w:t>.</w:t>
            </w:r>
            <w:r w:rsidR="000D3F7E">
              <w:rPr>
                <w:rFonts w:ascii="Arial" w:eastAsia="Times New Roman" w:hAnsi="Arial" w:cs="Arial"/>
                <w:sz w:val="20"/>
                <w:szCs w:val="20"/>
                <w:lang w:eastAsia="sl-SI"/>
              </w:rPr>
              <w:t xml:space="preserve"> 9</w:t>
            </w:r>
            <w:r w:rsidR="003B05D9">
              <w:rPr>
                <w:rFonts w:ascii="Arial" w:eastAsia="Times New Roman" w:hAnsi="Arial" w:cs="Arial"/>
                <w:sz w:val="20"/>
                <w:szCs w:val="20"/>
                <w:lang w:eastAsia="sl-SI"/>
              </w:rPr>
              <w:t>. 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8"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51E8F0D3" w:rsidR="00AE1F83" w:rsidRPr="00AE1F83" w:rsidRDefault="00AE1F83" w:rsidP="009E30A2">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861139" w:rsidRPr="00861139">
              <w:rPr>
                <w:rFonts w:ascii="Arial" w:eastAsia="Times New Roman" w:hAnsi="Arial" w:cs="Arial"/>
                <w:b/>
                <w:bCs/>
                <w:sz w:val="20"/>
                <w:szCs w:val="20"/>
                <w:lang w:eastAsia="sl-SI"/>
              </w:rPr>
              <w:t>Poročilo o izvajanju Nacionalnega programa finančnega opismenjevanja za poročevalsko obdobje 2025/2026</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599C0497" w14:textId="6E2B8FEF" w:rsidR="00861139" w:rsidRPr="00861139" w:rsidRDefault="00861139" w:rsidP="006F01AD">
            <w:pPr>
              <w:overflowPunct w:val="0"/>
              <w:autoSpaceDE w:val="0"/>
              <w:autoSpaceDN w:val="0"/>
              <w:adjustRightInd w:val="0"/>
              <w:spacing w:after="0" w:line="260" w:lineRule="exact"/>
              <w:textAlignment w:val="baseline"/>
              <w:rPr>
                <w:rFonts w:ascii="Arial" w:eastAsia="Times New Roman" w:hAnsi="Arial" w:cs="Arial"/>
                <w:iCs/>
                <w:sz w:val="20"/>
                <w:szCs w:val="20"/>
                <w:lang w:eastAsia="sl-SI"/>
              </w:rPr>
            </w:pPr>
            <w:r w:rsidRPr="00861139">
              <w:rPr>
                <w:rFonts w:ascii="Arial" w:eastAsia="Times New Roman" w:hAnsi="Arial" w:cs="Arial"/>
                <w:iCs/>
                <w:sz w:val="20"/>
                <w:szCs w:val="20"/>
                <w:lang w:eastAsia="sl-SI"/>
              </w:rPr>
              <w:t>Na podlagi šestega odstavka 21. člena Zakona o Vladi Republike Slovenije (Uradni list RS, št. 24/05 – uradno prečiščeno besedilo, 109/08, 38/10 – ZUKN, 8/12, 21/13, 47/13 – ZDU-1G, 65/14, 55/17, 163/22</w:t>
            </w:r>
            <w:r w:rsidR="0097101A" w:rsidRPr="0097101A">
              <w:rPr>
                <w:rFonts w:ascii="Arial" w:eastAsia="Times New Roman" w:hAnsi="Arial" w:cs="Arial"/>
                <w:iCs/>
                <w:sz w:val="20"/>
                <w:szCs w:val="20"/>
                <w:lang w:eastAsia="sl-SI"/>
              </w:rPr>
              <w:t>,  57/25 – ZF in 555/26</w:t>
            </w:r>
            <w:r w:rsidRPr="00861139">
              <w:rPr>
                <w:rFonts w:ascii="Arial" w:eastAsia="Times New Roman" w:hAnsi="Arial" w:cs="Arial"/>
                <w:iCs/>
                <w:sz w:val="20"/>
                <w:szCs w:val="20"/>
                <w:lang w:eastAsia="sl-SI"/>
              </w:rPr>
              <w:t>) je Vlada Republike Slovenije na ___ seji pod točko ___ dne ___ sprejela naslednji</w:t>
            </w:r>
          </w:p>
          <w:p w14:paraId="37531B58" w14:textId="77777777" w:rsidR="00861139" w:rsidRDefault="00861139" w:rsidP="003B05D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658C3423" w14:textId="58E72A6A" w:rsidR="003B05D9" w:rsidRDefault="003B05D9" w:rsidP="003B05D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SKLEP</w:t>
            </w:r>
          </w:p>
          <w:p w14:paraId="5BA86376" w14:textId="77777777" w:rsidR="003B05D9" w:rsidRPr="003B05D9" w:rsidRDefault="003B05D9" w:rsidP="003B0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D798D35" w14:textId="13F7B92C" w:rsidR="00861139" w:rsidRPr="00861139" w:rsidRDefault="00861139" w:rsidP="0086113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1139">
              <w:rPr>
                <w:rFonts w:ascii="Arial" w:eastAsia="Times New Roman" w:hAnsi="Arial" w:cs="Arial"/>
                <w:iCs/>
                <w:sz w:val="20"/>
                <w:szCs w:val="20"/>
                <w:lang w:eastAsia="sl-SI"/>
              </w:rPr>
              <w:t>Vlada Republike Slovenije se seznani s Poročilom o izvajanju Nacionalnega programa finančnega opismenjevanja za poročevalsko obdobje 2025/2026.</w:t>
            </w:r>
          </w:p>
          <w:p w14:paraId="24937F38" w14:textId="77777777" w:rsidR="003B05D9" w:rsidRDefault="003B05D9" w:rsidP="003B0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F200AA0" w14:textId="77777777" w:rsidR="003B05D9" w:rsidRDefault="003B05D9" w:rsidP="003B0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16F6ADD" w14:textId="77777777" w:rsidR="003B05D9" w:rsidRPr="003B05D9" w:rsidRDefault="003B05D9" w:rsidP="003B05D9">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 xml:space="preserve">Mag. Janja </w:t>
            </w:r>
            <w:proofErr w:type="spellStart"/>
            <w:r w:rsidRPr="003B05D9">
              <w:rPr>
                <w:rFonts w:ascii="Arial" w:eastAsia="Times New Roman" w:hAnsi="Arial" w:cs="Arial"/>
                <w:iCs/>
                <w:sz w:val="20"/>
                <w:szCs w:val="20"/>
                <w:lang w:eastAsia="sl-SI"/>
              </w:rPr>
              <w:t>Garvas</w:t>
            </w:r>
            <w:proofErr w:type="spellEnd"/>
          </w:p>
          <w:p w14:paraId="67697035" w14:textId="63F3A692" w:rsidR="003B05D9" w:rsidRDefault="003B05D9" w:rsidP="00ED387B">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GENERALNA SEKRETARKA</w:t>
            </w:r>
          </w:p>
          <w:p w14:paraId="270176CA" w14:textId="77777777" w:rsidR="003B05D9" w:rsidRDefault="003B05D9" w:rsidP="003B0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CB1BB7F" w14:textId="77777777" w:rsidR="003B05D9" w:rsidRDefault="003B05D9" w:rsidP="003B0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A1DA2E" w14:textId="518B1AC0" w:rsidR="003B05D9" w:rsidRPr="003B05D9" w:rsidRDefault="003B05D9" w:rsidP="003B0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Sklep prejmejo:</w:t>
            </w:r>
          </w:p>
          <w:p w14:paraId="27CD4FE8" w14:textId="77777777" w:rsidR="002E4E12" w:rsidRPr="002E4E12" w:rsidRDefault="002E4E12" w:rsidP="002E4E1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4E12">
              <w:rPr>
                <w:rFonts w:ascii="Arial" w:eastAsia="Times New Roman" w:hAnsi="Arial" w:cs="Arial"/>
                <w:iCs/>
                <w:sz w:val="20"/>
                <w:szCs w:val="20"/>
                <w:lang w:eastAsia="sl-SI"/>
              </w:rPr>
              <w:t>• Ministrstvo za finance Republike Slovenije,</w:t>
            </w:r>
          </w:p>
          <w:p w14:paraId="734E95A2" w14:textId="198EEEB7" w:rsidR="00861139" w:rsidRDefault="002E4E12" w:rsidP="002E4E1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4E12">
              <w:rPr>
                <w:rFonts w:ascii="Arial" w:eastAsia="Times New Roman" w:hAnsi="Arial" w:cs="Arial"/>
                <w:iCs/>
                <w:sz w:val="20"/>
                <w:szCs w:val="20"/>
                <w:lang w:eastAsia="sl-SI"/>
              </w:rPr>
              <w:t>• Služba Vlade Republike Slovenije za zakonodajo,</w:t>
            </w:r>
          </w:p>
          <w:p w14:paraId="76C9946A" w14:textId="3D58BC31" w:rsidR="002E4E12" w:rsidRPr="002E4E12" w:rsidRDefault="002E4E12" w:rsidP="002E4E1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4E12">
              <w:rPr>
                <w:rFonts w:ascii="Arial" w:eastAsia="Times New Roman" w:hAnsi="Arial" w:cs="Arial"/>
                <w:iCs/>
                <w:sz w:val="20"/>
                <w:szCs w:val="20"/>
                <w:lang w:eastAsia="sl-SI"/>
              </w:rPr>
              <w:t xml:space="preserve">• </w:t>
            </w:r>
            <w:r w:rsidR="00861139" w:rsidRPr="00861139">
              <w:rPr>
                <w:rFonts w:ascii="Arial" w:eastAsia="Times New Roman" w:hAnsi="Arial" w:cs="Arial"/>
                <w:iCs/>
                <w:sz w:val="20"/>
                <w:szCs w:val="20"/>
                <w:lang w:eastAsia="sl-SI"/>
              </w:rPr>
              <w:t>Generalni sekretariat Vlade Republike Slovenije.</w:t>
            </w:r>
          </w:p>
          <w:p w14:paraId="11B455FD" w14:textId="2EBD0DD2" w:rsidR="003B05D9" w:rsidRPr="00AE1F83" w:rsidRDefault="003B05D9" w:rsidP="003B05D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2899B1B4" w14:textId="34A1D586" w:rsidR="00861139" w:rsidRDefault="009D2D16" w:rsidP="009D2D1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D2D16">
              <w:rPr>
                <w:rFonts w:ascii="Arial" w:eastAsia="Times New Roman" w:hAnsi="Arial" w:cs="Arial"/>
                <w:iCs/>
                <w:sz w:val="20"/>
                <w:szCs w:val="20"/>
                <w:lang w:eastAsia="sl-SI"/>
              </w:rPr>
              <w:t xml:space="preserve">– </w:t>
            </w:r>
            <w:r w:rsidR="00861139" w:rsidRPr="00861139">
              <w:rPr>
                <w:rFonts w:ascii="Arial" w:eastAsia="Times New Roman" w:hAnsi="Arial" w:cs="Arial"/>
                <w:iCs/>
                <w:sz w:val="20"/>
                <w:szCs w:val="20"/>
                <w:lang w:eastAsia="sl-SI"/>
              </w:rPr>
              <w:t>Peter Papež, državni sekretar</w:t>
            </w:r>
            <w:r w:rsidR="000D3F7E">
              <w:rPr>
                <w:rFonts w:ascii="Arial" w:eastAsia="Times New Roman" w:hAnsi="Arial" w:cs="Arial"/>
                <w:iCs/>
                <w:sz w:val="20"/>
                <w:szCs w:val="20"/>
                <w:lang w:eastAsia="sl-SI"/>
              </w:rPr>
              <w:t>,</w:t>
            </w:r>
          </w:p>
          <w:p w14:paraId="2A64B13F" w14:textId="0786EDD3" w:rsidR="009D2D16" w:rsidRPr="009D2D16" w:rsidRDefault="00861139" w:rsidP="009D2D1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1139">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w:t>
            </w:r>
            <w:r w:rsidR="009D2D16" w:rsidRPr="009D2D16">
              <w:rPr>
                <w:rFonts w:ascii="Arial" w:eastAsia="Times New Roman" w:hAnsi="Arial" w:cs="Arial"/>
                <w:iCs/>
                <w:sz w:val="20"/>
                <w:szCs w:val="20"/>
                <w:lang w:eastAsia="sl-SI"/>
              </w:rPr>
              <w:t>Urška Cvelbar, generalna direktorica Direktorata za finančni sistem,</w:t>
            </w:r>
          </w:p>
          <w:p w14:paraId="0369F08A" w14:textId="546EEB97" w:rsidR="00AE1F83" w:rsidRPr="00AE1F83" w:rsidRDefault="009D2D16" w:rsidP="009D2D1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D2D16">
              <w:rPr>
                <w:rFonts w:ascii="Arial" w:eastAsia="Times New Roman" w:hAnsi="Arial" w:cs="Arial"/>
                <w:iCs/>
                <w:sz w:val="20"/>
                <w:szCs w:val="20"/>
                <w:lang w:eastAsia="sl-SI"/>
              </w:rPr>
              <w:t xml:space="preserve">– </w:t>
            </w:r>
            <w:r w:rsidR="00D1016F">
              <w:rPr>
                <w:rFonts w:ascii="Arial" w:eastAsia="Times New Roman" w:hAnsi="Arial" w:cs="Arial"/>
                <w:iCs/>
                <w:sz w:val="20"/>
                <w:szCs w:val="20"/>
                <w:lang w:eastAsia="sl-SI"/>
              </w:rPr>
              <w:t>Leon Brčina</w:t>
            </w:r>
            <w:r w:rsidRPr="009D2D16">
              <w:rPr>
                <w:rFonts w:ascii="Arial" w:eastAsia="Times New Roman" w:hAnsi="Arial" w:cs="Arial"/>
                <w:iCs/>
                <w:sz w:val="20"/>
                <w:szCs w:val="20"/>
                <w:lang w:eastAsia="sl-SI"/>
              </w:rPr>
              <w:t>, vodja sektorj</w:t>
            </w:r>
            <w:r w:rsidR="00861139">
              <w:rPr>
                <w:rFonts w:ascii="Arial" w:eastAsia="Times New Roman" w:hAnsi="Arial" w:cs="Arial"/>
                <w:iCs/>
                <w:sz w:val="20"/>
                <w:szCs w:val="20"/>
                <w:lang w:eastAsia="sl-SI"/>
              </w:rPr>
              <w:t>a</w:t>
            </w:r>
            <w:r w:rsidRPr="009D2D16">
              <w:rPr>
                <w:rFonts w:ascii="Arial" w:eastAsia="Times New Roman" w:hAnsi="Arial" w:cs="Arial"/>
                <w:iCs/>
                <w:sz w:val="20"/>
                <w:szCs w:val="20"/>
                <w:lang w:eastAsia="sl-SI"/>
              </w:rPr>
              <w:t xml:space="preserve"> za zavarovalništvo in trg kapitala, Direktorat za finančni sistem,</w:t>
            </w:r>
            <w:r w:rsidRPr="009D2D16">
              <w:rPr>
                <w:rFonts w:ascii="Arial" w:eastAsia="Times New Roman" w:hAnsi="Arial" w:cs="Arial"/>
                <w:iCs/>
                <w:sz w:val="20"/>
                <w:szCs w:val="20"/>
                <w:lang w:eastAsia="sl-SI"/>
              </w:rPr>
              <w:br/>
              <w:t xml:space="preserve">– </w:t>
            </w:r>
            <w:r w:rsidR="00861139">
              <w:rPr>
                <w:rFonts w:ascii="Arial" w:eastAsia="Times New Roman" w:hAnsi="Arial" w:cs="Arial"/>
                <w:iCs/>
                <w:sz w:val="20"/>
                <w:szCs w:val="20"/>
                <w:lang w:eastAsia="sl-SI"/>
              </w:rPr>
              <w:t xml:space="preserve">mag. </w:t>
            </w:r>
            <w:r w:rsidR="00861139" w:rsidRPr="00861139">
              <w:rPr>
                <w:rFonts w:ascii="Arial" w:eastAsia="Times New Roman" w:hAnsi="Arial" w:cs="Arial"/>
                <w:iCs/>
                <w:sz w:val="20"/>
                <w:szCs w:val="20"/>
                <w:lang w:eastAsia="sl-SI"/>
              </w:rPr>
              <w:t>Tanja Popović</w:t>
            </w:r>
            <w:r w:rsidRPr="009D2D16">
              <w:rPr>
                <w:rFonts w:ascii="Arial" w:eastAsia="Times New Roman" w:hAnsi="Arial" w:cs="Arial"/>
                <w:iCs/>
                <w:sz w:val="20"/>
                <w:szCs w:val="20"/>
                <w:lang w:eastAsia="sl-SI"/>
              </w:rPr>
              <w:t>, sekretar</w:t>
            </w:r>
            <w:r w:rsidR="00ED387B">
              <w:rPr>
                <w:rFonts w:ascii="Arial" w:eastAsia="Times New Roman" w:hAnsi="Arial" w:cs="Arial"/>
                <w:iCs/>
                <w:sz w:val="20"/>
                <w:szCs w:val="20"/>
                <w:lang w:eastAsia="sl-SI"/>
              </w:rPr>
              <w:t>ka</w:t>
            </w:r>
            <w:r w:rsidRPr="009D2D16">
              <w:rPr>
                <w:rFonts w:ascii="Arial" w:eastAsia="Times New Roman" w:hAnsi="Arial" w:cs="Arial"/>
                <w:iCs/>
                <w:sz w:val="20"/>
                <w:szCs w:val="20"/>
                <w:lang w:eastAsia="sl-SI"/>
              </w:rPr>
              <w:t>, Sektor za zavarovalništvo in trg kapitala, Direktorat za finančni sistem.</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7F1AFA15" w:rsidR="00AE1F83" w:rsidRPr="00AE1F83" w:rsidRDefault="000D3F7E"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3B36E551" w14:textId="157208C3" w:rsidR="009D2D16" w:rsidRPr="009D2D16" w:rsidRDefault="000D3F7E" w:rsidP="009D2D1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p w14:paraId="0B91E4D3" w14:textId="7E43972F" w:rsidR="00AE1F83" w:rsidRPr="009D2D16" w:rsidRDefault="00AE1F83" w:rsidP="009D2D1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40A8743C" w14:textId="64D6D1DE" w:rsidR="00FA1E51" w:rsidRDefault="006A337F"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A337F">
              <w:rPr>
                <w:rFonts w:ascii="Arial" w:eastAsia="Times New Roman" w:hAnsi="Arial" w:cs="Arial"/>
                <w:iCs/>
                <w:sz w:val="20"/>
                <w:szCs w:val="20"/>
                <w:lang w:eastAsia="sl-SI"/>
              </w:rPr>
              <w:t>Vlada Republike Slovenije je 30. januarja 2025 v okviru izvajanja Strategije razvoja trga kapitala do leta 2030 sprejela Nacionalni program finančnega opismenjevanja (v nadaljnjem besedilu: NPFO). Za njegovo načrtovanje, usmerjanje in koordinacijo</w:t>
            </w:r>
            <w:r w:rsidR="008C6DDB">
              <w:rPr>
                <w:rFonts w:ascii="Arial" w:eastAsia="Times New Roman" w:hAnsi="Arial" w:cs="Arial"/>
                <w:iCs/>
                <w:sz w:val="20"/>
                <w:szCs w:val="20"/>
                <w:lang w:eastAsia="sl-SI"/>
              </w:rPr>
              <w:t xml:space="preserve">, spremljanje in evalvacijo </w:t>
            </w:r>
            <w:r w:rsidRPr="006A337F">
              <w:rPr>
                <w:rFonts w:ascii="Arial" w:eastAsia="Times New Roman" w:hAnsi="Arial" w:cs="Arial"/>
                <w:iCs/>
                <w:sz w:val="20"/>
                <w:szCs w:val="20"/>
                <w:lang w:eastAsia="sl-SI"/>
              </w:rPr>
              <w:t xml:space="preserve"> je </w:t>
            </w:r>
            <w:r w:rsidR="00FA1E51">
              <w:rPr>
                <w:rFonts w:ascii="Arial" w:eastAsia="Times New Roman" w:hAnsi="Arial" w:cs="Arial"/>
                <w:iCs/>
                <w:sz w:val="20"/>
                <w:szCs w:val="20"/>
                <w:lang w:eastAsia="sl-SI"/>
              </w:rPr>
              <w:t xml:space="preserve">vlada </w:t>
            </w:r>
            <w:r w:rsidR="00FA1E51" w:rsidRPr="00FA1E51">
              <w:rPr>
                <w:rFonts w:ascii="Arial" w:eastAsia="Times New Roman" w:hAnsi="Arial" w:cs="Arial"/>
                <w:iCs/>
                <w:sz w:val="20"/>
                <w:szCs w:val="20"/>
                <w:lang w:eastAsia="sl-SI"/>
              </w:rPr>
              <w:t xml:space="preserve">na 157. redni seji dne 12.6.2025 sprejela sklep št. 00405-3/2025/3 o ustanovitvi Sveta za finančno opismenjevanje ter sklep št. 01301-1/2025/4 o imenovanju članov Sveta za finančno opismenjevanje </w:t>
            </w:r>
            <w:r w:rsidRPr="006A337F">
              <w:rPr>
                <w:rFonts w:ascii="Arial" w:eastAsia="Times New Roman" w:hAnsi="Arial" w:cs="Arial"/>
                <w:iCs/>
                <w:sz w:val="20"/>
                <w:szCs w:val="20"/>
                <w:lang w:eastAsia="sl-SI"/>
              </w:rPr>
              <w:t>(v nadaljnjem besedilu: Svet)</w:t>
            </w:r>
            <w:r w:rsidR="00FA1E51">
              <w:rPr>
                <w:rFonts w:ascii="Arial" w:eastAsia="Times New Roman" w:hAnsi="Arial" w:cs="Arial"/>
                <w:iCs/>
                <w:sz w:val="20"/>
                <w:szCs w:val="20"/>
                <w:lang w:eastAsia="sl-SI"/>
              </w:rPr>
              <w:t>.</w:t>
            </w:r>
          </w:p>
          <w:p w14:paraId="04301EEA" w14:textId="77777777" w:rsidR="00FA1E51" w:rsidRDefault="00FA1E51"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4CDEA40" w14:textId="203E1A2D" w:rsidR="00FA1E51" w:rsidRDefault="00FA1E51"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Svet </w:t>
            </w:r>
            <w:r w:rsidR="006A337F" w:rsidRPr="006A337F">
              <w:rPr>
                <w:rFonts w:ascii="Arial" w:eastAsia="Times New Roman" w:hAnsi="Arial" w:cs="Arial"/>
                <w:iCs/>
                <w:sz w:val="20"/>
                <w:szCs w:val="20"/>
                <w:lang w:eastAsia="sl-SI"/>
              </w:rPr>
              <w:t xml:space="preserve">se je prvič sestal </w:t>
            </w:r>
            <w:r>
              <w:rPr>
                <w:rFonts w:ascii="Arial" w:eastAsia="Times New Roman" w:hAnsi="Arial" w:cs="Arial"/>
                <w:iCs/>
                <w:sz w:val="20"/>
                <w:szCs w:val="20"/>
                <w:lang w:eastAsia="sl-SI"/>
              </w:rPr>
              <w:t xml:space="preserve">in pričel z delom </w:t>
            </w:r>
            <w:r w:rsidR="006A337F" w:rsidRPr="006A337F">
              <w:rPr>
                <w:rFonts w:ascii="Arial" w:eastAsia="Times New Roman" w:hAnsi="Arial" w:cs="Arial"/>
                <w:iCs/>
                <w:sz w:val="20"/>
                <w:szCs w:val="20"/>
                <w:lang w:eastAsia="sl-SI"/>
              </w:rPr>
              <w:t xml:space="preserve">23. junija 2025. </w:t>
            </w:r>
          </w:p>
          <w:p w14:paraId="624424D6" w14:textId="62DFDF12" w:rsidR="006A337F" w:rsidRDefault="006A337F"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A337F">
              <w:rPr>
                <w:rFonts w:ascii="Arial" w:eastAsia="Times New Roman" w:hAnsi="Arial" w:cs="Arial"/>
                <w:iCs/>
                <w:sz w:val="20"/>
                <w:szCs w:val="20"/>
                <w:lang w:eastAsia="sl-SI"/>
              </w:rPr>
              <w:t>Skladno z</w:t>
            </w:r>
            <w:r w:rsidR="001C1C48">
              <w:rPr>
                <w:rFonts w:ascii="Arial" w:eastAsia="Times New Roman" w:hAnsi="Arial" w:cs="Arial"/>
                <w:iCs/>
                <w:sz w:val="20"/>
                <w:szCs w:val="20"/>
                <w:lang w:eastAsia="sl-SI"/>
              </w:rPr>
              <w:t xml:space="preserve"> 2. točko priloge II</w:t>
            </w:r>
            <w:r w:rsidRPr="006A337F">
              <w:rPr>
                <w:rFonts w:ascii="Arial" w:eastAsia="Times New Roman" w:hAnsi="Arial" w:cs="Arial"/>
                <w:iCs/>
                <w:sz w:val="20"/>
                <w:szCs w:val="20"/>
                <w:lang w:eastAsia="sl-SI"/>
              </w:rPr>
              <w:t xml:space="preserve"> </w:t>
            </w:r>
            <w:r w:rsidR="001C1C48" w:rsidRPr="006A337F">
              <w:rPr>
                <w:rFonts w:ascii="Arial" w:eastAsia="Times New Roman" w:hAnsi="Arial" w:cs="Arial"/>
                <w:iCs/>
                <w:sz w:val="20"/>
                <w:szCs w:val="20"/>
                <w:lang w:eastAsia="sl-SI"/>
              </w:rPr>
              <w:t xml:space="preserve"> </w:t>
            </w:r>
            <w:r w:rsidRPr="006A337F">
              <w:rPr>
                <w:rFonts w:ascii="Arial" w:eastAsia="Times New Roman" w:hAnsi="Arial" w:cs="Arial"/>
                <w:iCs/>
                <w:sz w:val="20"/>
                <w:szCs w:val="20"/>
                <w:lang w:eastAsia="sl-SI"/>
              </w:rPr>
              <w:t>NPFO Ministrstvo za finance</w:t>
            </w:r>
            <w:r w:rsidR="00392845">
              <w:rPr>
                <w:rFonts w:ascii="Arial" w:eastAsia="Times New Roman" w:hAnsi="Arial" w:cs="Arial"/>
                <w:iCs/>
                <w:sz w:val="20"/>
                <w:szCs w:val="20"/>
                <w:lang w:eastAsia="sl-SI"/>
              </w:rPr>
              <w:t>, k</w:t>
            </w:r>
            <w:r w:rsidR="00A94F9D">
              <w:rPr>
                <w:rFonts w:ascii="Arial" w:eastAsia="Times New Roman" w:hAnsi="Arial" w:cs="Arial"/>
                <w:iCs/>
                <w:sz w:val="20"/>
                <w:szCs w:val="20"/>
                <w:lang w:eastAsia="sl-SI"/>
              </w:rPr>
              <w:t xml:space="preserve">i vodi Svet </w:t>
            </w:r>
            <w:r w:rsidRPr="006A337F">
              <w:rPr>
                <w:rFonts w:ascii="Arial" w:eastAsia="Times New Roman" w:hAnsi="Arial" w:cs="Arial"/>
                <w:iCs/>
                <w:sz w:val="20"/>
                <w:szCs w:val="20"/>
                <w:lang w:eastAsia="sl-SI"/>
              </w:rPr>
              <w:t>(v nadaljnjem besedilu: MF)</w:t>
            </w:r>
            <w:r w:rsidR="00A94F9D">
              <w:rPr>
                <w:rFonts w:ascii="Arial" w:eastAsia="Times New Roman" w:hAnsi="Arial" w:cs="Arial"/>
                <w:iCs/>
                <w:sz w:val="20"/>
                <w:szCs w:val="20"/>
                <w:lang w:eastAsia="sl-SI"/>
              </w:rPr>
              <w:t>,</w:t>
            </w:r>
            <w:r w:rsidRPr="006A337F">
              <w:rPr>
                <w:rFonts w:ascii="Arial" w:eastAsia="Times New Roman" w:hAnsi="Arial" w:cs="Arial"/>
                <w:iCs/>
                <w:sz w:val="20"/>
                <w:szCs w:val="20"/>
                <w:lang w:eastAsia="sl-SI"/>
              </w:rPr>
              <w:t xml:space="preserve"> Vladi RS enkrat letno poroča o </w:t>
            </w:r>
            <w:r w:rsidR="00363592" w:rsidRPr="00363592">
              <w:rPr>
                <w:rFonts w:ascii="Arial" w:eastAsia="Times New Roman" w:hAnsi="Arial" w:cs="Arial"/>
                <w:iCs/>
                <w:sz w:val="20"/>
                <w:szCs w:val="20"/>
                <w:lang w:eastAsia="sl-SI"/>
              </w:rPr>
              <w:t xml:space="preserve">izvajanju </w:t>
            </w:r>
            <w:r w:rsidR="009240E7">
              <w:rPr>
                <w:rFonts w:ascii="Arial" w:eastAsia="Times New Roman" w:hAnsi="Arial" w:cs="Arial"/>
                <w:iCs/>
                <w:sz w:val="20"/>
                <w:szCs w:val="20"/>
                <w:lang w:eastAsia="sl-SI"/>
              </w:rPr>
              <w:t>NPFO</w:t>
            </w:r>
            <w:r w:rsidR="00363592">
              <w:rPr>
                <w:rFonts w:ascii="Arial" w:eastAsia="Times New Roman" w:hAnsi="Arial" w:cs="Arial"/>
                <w:iCs/>
                <w:sz w:val="20"/>
                <w:szCs w:val="20"/>
                <w:lang w:eastAsia="sl-SI"/>
              </w:rPr>
              <w:t>, ki vključuje letno poročilo o</w:t>
            </w:r>
            <w:r w:rsidR="00363592" w:rsidRPr="00363592">
              <w:rPr>
                <w:rFonts w:ascii="Arial" w:eastAsia="Times New Roman" w:hAnsi="Arial" w:cs="Arial"/>
                <w:iCs/>
                <w:sz w:val="20"/>
                <w:szCs w:val="20"/>
                <w:lang w:eastAsia="sl-SI"/>
              </w:rPr>
              <w:t xml:space="preserve"> </w:t>
            </w:r>
            <w:r w:rsidRPr="00113A99">
              <w:rPr>
                <w:rFonts w:ascii="Arial" w:eastAsia="Times New Roman" w:hAnsi="Arial" w:cs="Arial"/>
                <w:iCs/>
                <w:sz w:val="20"/>
                <w:szCs w:val="20"/>
                <w:lang w:eastAsia="sl-SI"/>
              </w:rPr>
              <w:t>delu</w:t>
            </w:r>
            <w:r w:rsidR="00392845" w:rsidRPr="00113A99">
              <w:rPr>
                <w:rFonts w:ascii="Arial" w:eastAsia="Times New Roman" w:hAnsi="Arial" w:cs="Arial"/>
                <w:iCs/>
                <w:sz w:val="20"/>
                <w:szCs w:val="20"/>
                <w:lang w:eastAsia="sl-SI"/>
              </w:rPr>
              <w:t xml:space="preserve"> Sveta</w:t>
            </w:r>
            <w:r w:rsidRPr="00113A99">
              <w:rPr>
                <w:rFonts w:ascii="Arial" w:eastAsia="Times New Roman" w:hAnsi="Arial" w:cs="Arial"/>
                <w:iCs/>
                <w:sz w:val="20"/>
                <w:szCs w:val="20"/>
                <w:lang w:eastAsia="sl-SI"/>
              </w:rPr>
              <w:t xml:space="preserve"> in </w:t>
            </w:r>
            <w:r w:rsidR="00392845" w:rsidRPr="00113A99">
              <w:rPr>
                <w:rFonts w:ascii="Arial" w:eastAsia="Times New Roman" w:hAnsi="Arial" w:cs="Arial"/>
                <w:iCs/>
                <w:sz w:val="20"/>
                <w:szCs w:val="20"/>
                <w:lang w:eastAsia="sl-SI"/>
              </w:rPr>
              <w:t xml:space="preserve">o </w:t>
            </w:r>
            <w:r w:rsidRPr="00113A99">
              <w:rPr>
                <w:rFonts w:ascii="Arial" w:eastAsia="Times New Roman" w:hAnsi="Arial" w:cs="Arial"/>
                <w:iCs/>
                <w:sz w:val="20"/>
                <w:szCs w:val="20"/>
                <w:lang w:eastAsia="sl-SI"/>
              </w:rPr>
              <w:t>porabi sredstev, o izvedenih aktivnostih za doseganje ciljev NPFO, o doseganju teh ciljev in izzivih pri njihovem doseganju, o praksah, ki so dosegle najboljše rezultate</w:t>
            </w:r>
            <w:r w:rsidR="008C6DDB" w:rsidRPr="00113A99">
              <w:rPr>
                <w:rFonts w:ascii="Arial" w:eastAsia="Times New Roman" w:hAnsi="Arial" w:cs="Arial"/>
                <w:iCs/>
                <w:sz w:val="20"/>
                <w:szCs w:val="20"/>
                <w:lang w:eastAsia="sl-SI"/>
              </w:rPr>
              <w:t xml:space="preserve"> oziroma najboljših praksah</w:t>
            </w:r>
            <w:r w:rsidRPr="00113A99">
              <w:rPr>
                <w:rFonts w:ascii="Arial" w:eastAsia="Times New Roman" w:hAnsi="Arial" w:cs="Arial"/>
                <w:iCs/>
                <w:sz w:val="20"/>
                <w:szCs w:val="20"/>
                <w:lang w:eastAsia="sl-SI"/>
              </w:rPr>
              <w:t>, ter o priporočilih za prilagoditev NPFO in izvajanj</w:t>
            </w:r>
            <w:r w:rsidR="00392845" w:rsidRPr="00113A99">
              <w:rPr>
                <w:rFonts w:ascii="Arial" w:eastAsia="Times New Roman" w:hAnsi="Arial" w:cs="Arial"/>
                <w:iCs/>
                <w:sz w:val="20"/>
                <w:szCs w:val="20"/>
                <w:lang w:eastAsia="sl-SI"/>
              </w:rPr>
              <w:t>a</w:t>
            </w:r>
            <w:r w:rsidRPr="00113A99">
              <w:rPr>
                <w:rFonts w:ascii="Arial" w:eastAsia="Times New Roman" w:hAnsi="Arial" w:cs="Arial"/>
                <w:iCs/>
                <w:sz w:val="20"/>
                <w:szCs w:val="20"/>
                <w:lang w:eastAsia="sl-SI"/>
              </w:rPr>
              <w:t xml:space="preserve"> finančnega opismenjevanja.</w:t>
            </w:r>
          </w:p>
          <w:p w14:paraId="0455F5EA" w14:textId="60131696" w:rsidR="00FA1E51" w:rsidRDefault="006A337F"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A337F">
              <w:rPr>
                <w:rFonts w:ascii="Arial" w:eastAsia="Times New Roman" w:hAnsi="Arial" w:cs="Arial"/>
                <w:iCs/>
                <w:sz w:val="20"/>
                <w:szCs w:val="20"/>
                <w:lang w:eastAsia="sl-SI"/>
              </w:rPr>
              <w:t xml:space="preserve">To poročilo zajema prvo poročevalsko obdobje od sprejetja NPFO oziroma </w:t>
            </w:r>
            <w:r w:rsidR="00392845">
              <w:rPr>
                <w:rFonts w:ascii="Arial" w:eastAsia="Times New Roman" w:hAnsi="Arial" w:cs="Arial"/>
                <w:iCs/>
                <w:sz w:val="20"/>
                <w:szCs w:val="20"/>
                <w:lang w:eastAsia="sl-SI"/>
              </w:rPr>
              <w:t xml:space="preserve">od </w:t>
            </w:r>
            <w:r w:rsidR="00392845" w:rsidRPr="006A337F">
              <w:rPr>
                <w:rFonts w:ascii="Arial" w:eastAsia="Times New Roman" w:hAnsi="Arial" w:cs="Arial"/>
                <w:iCs/>
                <w:sz w:val="20"/>
                <w:szCs w:val="20"/>
                <w:lang w:eastAsia="sl-SI"/>
              </w:rPr>
              <w:t>12. junija 2025</w:t>
            </w:r>
            <w:r w:rsidR="00392845">
              <w:rPr>
                <w:rFonts w:ascii="Arial" w:eastAsia="Times New Roman" w:hAnsi="Arial" w:cs="Arial"/>
                <w:iCs/>
                <w:sz w:val="20"/>
                <w:szCs w:val="20"/>
                <w:lang w:eastAsia="sl-SI"/>
              </w:rPr>
              <w:t>, ko je bil ustanovljen</w:t>
            </w:r>
            <w:r w:rsidRPr="006A337F">
              <w:rPr>
                <w:rFonts w:ascii="Arial" w:eastAsia="Times New Roman" w:hAnsi="Arial" w:cs="Arial"/>
                <w:iCs/>
                <w:sz w:val="20"/>
                <w:szCs w:val="20"/>
                <w:lang w:eastAsia="sl-SI"/>
              </w:rPr>
              <w:t xml:space="preserve"> Svet</w:t>
            </w:r>
            <w:r w:rsidR="00392845">
              <w:rPr>
                <w:rFonts w:ascii="Arial" w:eastAsia="Times New Roman" w:hAnsi="Arial" w:cs="Arial"/>
                <w:iCs/>
                <w:sz w:val="20"/>
                <w:szCs w:val="20"/>
                <w:lang w:eastAsia="sl-SI"/>
              </w:rPr>
              <w:t>,</w:t>
            </w:r>
            <w:r w:rsidRPr="006A337F">
              <w:rPr>
                <w:rFonts w:ascii="Arial" w:eastAsia="Times New Roman" w:hAnsi="Arial" w:cs="Arial"/>
                <w:iCs/>
                <w:sz w:val="20"/>
                <w:szCs w:val="20"/>
                <w:lang w:eastAsia="sl-SI"/>
              </w:rPr>
              <w:t xml:space="preserve"> do 30. junija 2026</w:t>
            </w:r>
            <w:r w:rsidR="00392845">
              <w:rPr>
                <w:rFonts w:ascii="Arial" w:eastAsia="Times New Roman" w:hAnsi="Arial" w:cs="Arial"/>
                <w:iCs/>
                <w:sz w:val="20"/>
                <w:szCs w:val="20"/>
                <w:lang w:eastAsia="sl-SI"/>
              </w:rPr>
              <w:t>,</w:t>
            </w:r>
            <w:r w:rsidRPr="006A337F">
              <w:rPr>
                <w:rFonts w:ascii="Arial" w:eastAsia="Times New Roman" w:hAnsi="Arial" w:cs="Arial"/>
                <w:iCs/>
                <w:sz w:val="20"/>
                <w:szCs w:val="20"/>
                <w:lang w:eastAsia="sl-SI"/>
              </w:rPr>
              <w:t xml:space="preserve"> in temelji na poročilih posameznih članov Sveta </w:t>
            </w:r>
            <w:r w:rsidR="00FA1E51">
              <w:rPr>
                <w:rFonts w:ascii="Arial" w:eastAsia="Times New Roman" w:hAnsi="Arial" w:cs="Arial"/>
                <w:iCs/>
                <w:sz w:val="20"/>
                <w:szCs w:val="20"/>
                <w:lang w:eastAsia="sl-SI"/>
              </w:rPr>
              <w:t xml:space="preserve">in </w:t>
            </w:r>
            <w:r w:rsidRPr="006A337F">
              <w:rPr>
                <w:rFonts w:ascii="Arial" w:eastAsia="Times New Roman" w:hAnsi="Arial" w:cs="Arial"/>
                <w:iCs/>
                <w:sz w:val="20"/>
                <w:szCs w:val="20"/>
                <w:lang w:eastAsia="sl-SI"/>
              </w:rPr>
              <w:t xml:space="preserve">sodelujočih institucij. </w:t>
            </w:r>
          </w:p>
          <w:p w14:paraId="01B8B170" w14:textId="77777777" w:rsidR="00FA1E51" w:rsidRDefault="00FA1E51"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54937C8" w14:textId="28A3B5E5" w:rsidR="008C6DDB" w:rsidRDefault="009E32D5"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V tem obdobju</w:t>
            </w:r>
            <w:r w:rsidR="00FA1E51">
              <w:rPr>
                <w:rFonts w:ascii="Arial" w:eastAsia="Times New Roman" w:hAnsi="Arial" w:cs="Arial"/>
                <w:iCs/>
                <w:sz w:val="20"/>
                <w:szCs w:val="20"/>
                <w:lang w:eastAsia="sl-SI"/>
              </w:rPr>
              <w:t xml:space="preserve"> se je Svet sestal na </w:t>
            </w:r>
            <w:r w:rsidR="00DF617E">
              <w:rPr>
                <w:rFonts w:ascii="Arial" w:eastAsia="Times New Roman" w:hAnsi="Arial" w:cs="Arial"/>
                <w:iCs/>
                <w:sz w:val="20"/>
                <w:szCs w:val="20"/>
                <w:lang w:eastAsia="sl-SI"/>
              </w:rPr>
              <w:t>štirih rednih sejah in dveh dopisnih sejah Sveta</w:t>
            </w:r>
            <w:r>
              <w:rPr>
                <w:rFonts w:ascii="Arial" w:eastAsia="Times New Roman" w:hAnsi="Arial" w:cs="Arial"/>
                <w:iCs/>
                <w:sz w:val="20"/>
                <w:szCs w:val="20"/>
                <w:lang w:eastAsia="sl-SI"/>
              </w:rPr>
              <w:t xml:space="preserve"> ter </w:t>
            </w:r>
            <w:r w:rsidR="006A337F" w:rsidRPr="006A337F">
              <w:rPr>
                <w:rFonts w:ascii="Arial" w:eastAsia="Times New Roman" w:hAnsi="Arial" w:cs="Arial"/>
                <w:iCs/>
                <w:sz w:val="20"/>
                <w:szCs w:val="20"/>
                <w:lang w:eastAsia="sl-SI"/>
              </w:rPr>
              <w:t>vzpostavil temelje svojega delovanja</w:t>
            </w:r>
            <w:r w:rsidR="008C6DDB">
              <w:rPr>
                <w:rFonts w:ascii="Arial" w:eastAsia="Times New Roman" w:hAnsi="Arial" w:cs="Arial"/>
                <w:iCs/>
                <w:sz w:val="20"/>
                <w:szCs w:val="20"/>
                <w:lang w:eastAsia="sl-SI"/>
              </w:rPr>
              <w:t xml:space="preserve"> s sprejetjem</w:t>
            </w:r>
            <w:r w:rsidR="006A337F" w:rsidRPr="006A337F">
              <w:rPr>
                <w:rFonts w:ascii="Arial" w:eastAsia="Times New Roman" w:hAnsi="Arial" w:cs="Arial"/>
                <w:iCs/>
                <w:sz w:val="20"/>
                <w:szCs w:val="20"/>
                <w:lang w:eastAsia="sl-SI"/>
              </w:rPr>
              <w:t xml:space="preserve">: </w:t>
            </w:r>
          </w:p>
          <w:p w14:paraId="30B1CB43" w14:textId="2B85CD50" w:rsidR="008C6DDB" w:rsidRDefault="006A337F" w:rsidP="008C6DDB">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1066F">
              <w:rPr>
                <w:rFonts w:ascii="Arial" w:eastAsia="Times New Roman" w:hAnsi="Arial" w:cs="Arial"/>
                <w:iCs/>
                <w:sz w:val="20"/>
                <w:szCs w:val="20"/>
                <w:lang w:eastAsia="sl-SI"/>
              </w:rPr>
              <w:t>poslovnik</w:t>
            </w:r>
            <w:r w:rsidR="008C6DDB">
              <w:rPr>
                <w:rFonts w:ascii="Arial" w:eastAsia="Times New Roman" w:hAnsi="Arial" w:cs="Arial"/>
                <w:iCs/>
                <w:sz w:val="20"/>
                <w:szCs w:val="20"/>
                <w:lang w:eastAsia="sl-SI"/>
              </w:rPr>
              <w:t>a</w:t>
            </w:r>
            <w:r w:rsidR="008C6DDB" w:rsidRPr="00FA1E51">
              <w:rPr>
                <w:rFonts w:ascii="Arial" w:eastAsia="Times New Roman" w:hAnsi="Arial" w:cs="Arial"/>
                <w:iCs/>
                <w:sz w:val="20"/>
                <w:szCs w:val="20"/>
                <w:lang w:eastAsia="sl-SI"/>
              </w:rPr>
              <w:t xml:space="preserve">, ki </w:t>
            </w:r>
            <w:r w:rsidR="008C6DDB">
              <w:t xml:space="preserve"> </w:t>
            </w:r>
            <w:r w:rsidR="008C6DDB" w:rsidRPr="00FA1E51">
              <w:rPr>
                <w:rFonts w:ascii="Arial" w:eastAsia="Times New Roman" w:hAnsi="Arial" w:cs="Arial"/>
                <w:iCs/>
                <w:sz w:val="20"/>
                <w:szCs w:val="20"/>
                <w:lang w:eastAsia="sl-SI"/>
              </w:rPr>
              <w:t>ureja podrobnejšo organizacijo in način dela Sveta</w:t>
            </w:r>
            <w:r w:rsidRPr="00FA1E51">
              <w:rPr>
                <w:rFonts w:ascii="Arial" w:eastAsia="Times New Roman" w:hAnsi="Arial" w:cs="Arial"/>
                <w:iCs/>
                <w:sz w:val="20"/>
                <w:szCs w:val="20"/>
                <w:lang w:eastAsia="sl-SI"/>
              </w:rPr>
              <w:t xml:space="preserve">, </w:t>
            </w:r>
          </w:p>
          <w:p w14:paraId="7383114B" w14:textId="035630D9" w:rsidR="008C6DDB" w:rsidRDefault="008C6DDB" w:rsidP="008C6DDB">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l</w:t>
            </w:r>
            <w:r w:rsidR="00392845" w:rsidRPr="00FA1E51">
              <w:rPr>
                <w:rFonts w:ascii="Arial" w:eastAsia="Times New Roman" w:hAnsi="Arial" w:cs="Arial"/>
                <w:iCs/>
                <w:sz w:val="20"/>
                <w:szCs w:val="20"/>
                <w:lang w:eastAsia="sl-SI"/>
              </w:rPr>
              <w:t>etn</w:t>
            </w:r>
            <w:r>
              <w:rPr>
                <w:rFonts w:ascii="Arial" w:eastAsia="Times New Roman" w:hAnsi="Arial" w:cs="Arial"/>
                <w:iCs/>
                <w:sz w:val="20"/>
                <w:szCs w:val="20"/>
                <w:lang w:eastAsia="sl-SI"/>
              </w:rPr>
              <w:t>ega</w:t>
            </w:r>
            <w:r w:rsidR="00392845" w:rsidRPr="00FA1E51">
              <w:rPr>
                <w:rFonts w:ascii="Arial" w:eastAsia="Times New Roman" w:hAnsi="Arial" w:cs="Arial"/>
                <w:iCs/>
                <w:sz w:val="20"/>
                <w:szCs w:val="20"/>
                <w:lang w:eastAsia="sl-SI"/>
              </w:rPr>
              <w:t xml:space="preserve"> program</w:t>
            </w:r>
            <w:r>
              <w:rPr>
                <w:rFonts w:ascii="Arial" w:eastAsia="Times New Roman" w:hAnsi="Arial" w:cs="Arial"/>
                <w:iCs/>
                <w:sz w:val="20"/>
                <w:szCs w:val="20"/>
                <w:lang w:eastAsia="sl-SI"/>
              </w:rPr>
              <w:t>a</w:t>
            </w:r>
            <w:r w:rsidR="00392845" w:rsidRPr="00FA1E51">
              <w:rPr>
                <w:rFonts w:ascii="Arial" w:eastAsia="Times New Roman" w:hAnsi="Arial" w:cs="Arial"/>
                <w:iCs/>
                <w:sz w:val="20"/>
                <w:szCs w:val="20"/>
                <w:lang w:eastAsia="sl-SI"/>
              </w:rPr>
              <w:t xml:space="preserve"> dela za leto 2026, v katerem je </w:t>
            </w:r>
            <w:r w:rsidR="006A337F" w:rsidRPr="00FA1E51">
              <w:rPr>
                <w:rFonts w:ascii="Arial" w:eastAsia="Times New Roman" w:hAnsi="Arial" w:cs="Arial"/>
                <w:iCs/>
                <w:sz w:val="20"/>
                <w:szCs w:val="20"/>
                <w:lang w:eastAsia="sl-SI"/>
              </w:rPr>
              <w:t>opredelil sedem prednostnih vsebinskih področij</w:t>
            </w:r>
            <w:r>
              <w:rPr>
                <w:rFonts w:ascii="Arial" w:eastAsia="Times New Roman" w:hAnsi="Arial" w:cs="Arial"/>
                <w:iCs/>
                <w:sz w:val="20"/>
                <w:szCs w:val="20"/>
                <w:lang w:eastAsia="sl-SI"/>
              </w:rPr>
              <w:t xml:space="preserve"> dela</w:t>
            </w:r>
            <w:r w:rsidR="006A337F" w:rsidRPr="00FA1E51">
              <w:rPr>
                <w:rFonts w:ascii="Arial" w:eastAsia="Times New Roman" w:hAnsi="Arial" w:cs="Arial"/>
                <w:iCs/>
                <w:sz w:val="20"/>
                <w:szCs w:val="20"/>
                <w:lang w:eastAsia="sl-SI"/>
              </w:rPr>
              <w:t xml:space="preserve"> (individualni naložbeni računi, pokojninski sistem, statusno preoblikovanje Vzajemne zdravstvene zavarovalnice, zavarovalna vrzel pri domskih zavarovanjih, </w:t>
            </w:r>
            <w:r w:rsidR="00392845" w:rsidRPr="00FA1E51">
              <w:rPr>
                <w:rFonts w:ascii="Arial" w:eastAsia="Times New Roman" w:hAnsi="Arial" w:cs="Arial"/>
                <w:iCs/>
                <w:sz w:val="20"/>
                <w:szCs w:val="20"/>
                <w:lang w:eastAsia="sl-SI"/>
              </w:rPr>
              <w:t xml:space="preserve">finančno opismenjevanje </w:t>
            </w:r>
            <w:r w:rsidR="006A337F" w:rsidRPr="00FA1E51">
              <w:rPr>
                <w:rFonts w:ascii="Arial" w:eastAsia="Times New Roman" w:hAnsi="Arial" w:cs="Arial"/>
                <w:iCs/>
                <w:sz w:val="20"/>
                <w:szCs w:val="20"/>
                <w:lang w:eastAsia="sl-SI"/>
              </w:rPr>
              <w:t>mal</w:t>
            </w:r>
            <w:r w:rsidR="00392845" w:rsidRPr="00FA1E51">
              <w:rPr>
                <w:rFonts w:ascii="Arial" w:eastAsia="Times New Roman" w:hAnsi="Arial" w:cs="Arial"/>
                <w:iCs/>
                <w:sz w:val="20"/>
                <w:szCs w:val="20"/>
                <w:lang w:eastAsia="sl-SI"/>
              </w:rPr>
              <w:t>ih</w:t>
            </w:r>
            <w:r w:rsidR="006A337F" w:rsidRPr="00FA1E51">
              <w:rPr>
                <w:rFonts w:ascii="Arial" w:eastAsia="Times New Roman" w:hAnsi="Arial" w:cs="Arial"/>
                <w:iCs/>
                <w:sz w:val="20"/>
                <w:szCs w:val="20"/>
                <w:lang w:eastAsia="sl-SI"/>
              </w:rPr>
              <w:t xml:space="preserve"> in srednje velik</w:t>
            </w:r>
            <w:r w:rsidR="00392845" w:rsidRPr="00FA1E51">
              <w:rPr>
                <w:rFonts w:ascii="Arial" w:eastAsia="Times New Roman" w:hAnsi="Arial" w:cs="Arial"/>
                <w:iCs/>
                <w:sz w:val="20"/>
                <w:szCs w:val="20"/>
                <w:lang w:eastAsia="sl-SI"/>
              </w:rPr>
              <w:t>ih</w:t>
            </w:r>
            <w:r w:rsidR="006A337F" w:rsidRPr="00FA1E51">
              <w:rPr>
                <w:rFonts w:ascii="Arial" w:eastAsia="Times New Roman" w:hAnsi="Arial" w:cs="Arial"/>
                <w:iCs/>
                <w:sz w:val="20"/>
                <w:szCs w:val="20"/>
                <w:lang w:eastAsia="sl-SI"/>
              </w:rPr>
              <w:t xml:space="preserve"> podjet</w:t>
            </w:r>
            <w:r w:rsidR="00392845" w:rsidRPr="00FA1E51">
              <w:rPr>
                <w:rFonts w:ascii="Arial" w:eastAsia="Times New Roman" w:hAnsi="Arial" w:cs="Arial"/>
                <w:iCs/>
                <w:sz w:val="20"/>
                <w:szCs w:val="20"/>
                <w:lang w:eastAsia="sl-SI"/>
              </w:rPr>
              <w:t>i</w:t>
            </w:r>
            <w:r w:rsidR="006A337F" w:rsidRPr="00FA1E51">
              <w:rPr>
                <w:rFonts w:ascii="Arial" w:eastAsia="Times New Roman" w:hAnsi="Arial" w:cs="Arial"/>
                <w:iCs/>
                <w:sz w:val="20"/>
                <w:szCs w:val="20"/>
                <w:lang w:eastAsia="sl-SI"/>
              </w:rPr>
              <w:t>j</w:t>
            </w:r>
            <w:r w:rsidR="00392845" w:rsidRPr="00FA1E51">
              <w:rPr>
                <w:rFonts w:ascii="Arial" w:hAnsi="Arial" w:cs="Arial"/>
                <w:sz w:val="20"/>
                <w:szCs w:val="20"/>
              </w:rPr>
              <w:t xml:space="preserve"> o možnostih financiranja preko primarnega (IPO) in sekundarnega kapitalskega trga</w:t>
            </w:r>
            <w:r w:rsidR="006A337F" w:rsidRPr="00FA1E51">
              <w:rPr>
                <w:rFonts w:ascii="Arial" w:eastAsia="Times New Roman" w:hAnsi="Arial" w:cs="Arial"/>
                <w:iCs/>
                <w:sz w:val="20"/>
                <w:szCs w:val="20"/>
                <w:lang w:eastAsia="sl-SI"/>
              </w:rPr>
              <w:t xml:space="preserve">, varnost in zlorabe v finančnem sistemu ter finančne osnove) in </w:t>
            </w:r>
          </w:p>
          <w:p w14:paraId="669BEBA7" w14:textId="0328CB67" w:rsidR="008C6DDB" w:rsidRDefault="008C6DDB" w:rsidP="008C6DDB">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a</w:t>
            </w:r>
            <w:r w:rsidR="006A337F" w:rsidRPr="00FA1E51">
              <w:rPr>
                <w:rFonts w:ascii="Arial" w:eastAsia="Times New Roman" w:hAnsi="Arial" w:cs="Arial"/>
                <w:iCs/>
                <w:sz w:val="20"/>
                <w:szCs w:val="20"/>
                <w:lang w:eastAsia="sl-SI"/>
              </w:rPr>
              <w:t>kcijsk</w:t>
            </w:r>
            <w:r>
              <w:rPr>
                <w:rFonts w:ascii="Arial" w:eastAsia="Times New Roman" w:hAnsi="Arial" w:cs="Arial"/>
                <w:iCs/>
                <w:sz w:val="20"/>
                <w:szCs w:val="20"/>
                <w:lang w:eastAsia="sl-SI"/>
              </w:rPr>
              <w:t>ega</w:t>
            </w:r>
            <w:r w:rsidR="006A337F" w:rsidRPr="0021066F">
              <w:rPr>
                <w:rFonts w:ascii="Arial" w:eastAsia="Times New Roman" w:hAnsi="Arial" w:cs="Arial"/>
                <w:iCs/>
                <w:sz w:val="20"/>
                <w:szCs w:val="20"/>
                <w:lang w:eastAsia="sl-SI"/>
              </w:rPr>
              <w:t xml:space="preserve"> vsebinsk</w:t>
            </w:r>
            <w:r>
              <w:rPr>
                <w:rFonts w:ascii="Arial" w:eastAsia="Times New Roman" w:hAnsi="Arial" w:cs="Arial"/>
                <w:iCs/>
                <w:sz w:val="20"/>
                <w:szCs w:val="20"/>
                <w:lang w:eastAsia="sl-SI"/>
              </w:rPr>
              <w:t>ega</w:t>
            </w:r>
            <w:r w:rsidR="006A337F" w:rsidRPr="0021066F">
              <w:rPr>
                <w:rFonts w:ascii="Arial" w:eastAsia="Times New Roman" w:hAnsi="Arial" w:cs="Arial"/>
                <w:iCs/>
                <w:sz w:val="20"/>
                <w:szCs w:val="20"/>
                <w:lang w:eastAsia="sl-SI"/>
              </w:rPr>
              <w:t xml:space="preserve"> in finančn</w:t>
            </w:r>
            <w:r>
              <w:rPr>
                <w:rFonts w:ascii="Arial" w:eastAsia="Times New Roman" w:hAnsi="Arial" w:cs="Arial"/>
                <w:iCs/>
                <w:sz w:val="20"/>
                <w:szCs w:val="20"/>
                <w:lang w:eastAsia="sl-SI"/>
              </w:rPr>
              <w:t>ega</w:t>
            </w:r>
            <w:r w:rsidR="006A337F" w:rsidRPr="0021066F">
              <w:rPr>
                <w:rFonts w:ascii="Arial" w:eastAsia="Times New Roman" w:hAnsi="Arial" w:cs="Arial"/>
                <w:iCs/>
                <w:sz w:val="20"/>
                <w:szCs w:val="20"/>
                <w:lang w:eastAsia="sl-SI"/>
              </w:rPr>
              <w:t xml:space="preserve"> načrt</w:t>
            </w:r>
            <w:r>
              <w:rPr>
                <w:rFonts w:ascii="Arial" w:eastAsia="Times New Roman" w:hAnsi="Arial" w:cs="Arial"/>
                <w:iCs/>
                <w:sz w:val="20"/>
                <w:szCs w:val="20"/>
                <w:lang w:eastAsia="sl-SI"/>
              </w:rPr>
              <w:t>a</w:t>
            </w:r>
            <w:r w:rsidR="00392845" w:rsidRPr="0021066F">
              <w:rPr>
                <w:rFonts w:ascii="Arial" w:eastAsia="Times New Roman" w:hAnsi="Arial" w:cs="Arial"/>
                <w:iCs/>
                <w:sz w:val="20"/>
                <w:szCs w:val="20"/>
                <w:lang w:eastAsia="sl-SI"/>
              </w:rPr>
              <w:t xml:space="preserve"> izvajanja letnega programa dela</w:t>
            </w:r>
            <w:r w:rsidR="009E32D5">
              <w:rPr>
                <w:rFonts w:ascii="Arial" w:eastAsia="Times New Roman" w:hAnsi="Arial" w:cs="Arial"/>
                <w:iCs/>
                <w:sz w:val="20"/>
                <w:szCs w:val="20"/>
                <w:lang w:eastAsia="sl-SI"/>
              </w:rPr>
              <w:t xml:space="preserve"> za leto 2026</w:t>
            </w:r>
            <w:r w:rsidR="006A337F" w:rsidRPr="00113A99">
              <w:rPr>
                <w:rFonts w:ascii="Arial" w:eastAsia="Times New Roman" w:hAnsi="Arial" w:cs="Arial"/>
                <w:iCs/>
                <w:sz w:val="20"/>
                <w:szCs w:val="20"/>
                <w:lang w:eastAsia="sl-SI"/>
              </w:rPr>
              <w:t xml:space="preserve">. </w:t>
            </w:r>
          </w:p>
          <w:p w14:paraId="609A6C42" w14:textId="77777777" w:rsidR="00EF1FA4" w:rsidRPr="00713C2D" w:rsidRDefault="00EF1FA4" w:rsidP="0021066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C7B8AE9" w14:textId="64080D0D" w:rsidR="007218A3" w:rsidRDefault="00B43A5E" w:rsidP="00B43A5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V tem obdobju je Svet tudi obravnaval poročilo </w:t>
            </w:r>
            <w:r w:rsidRPr="00B43A5E">
              <w:rPr>
                <w:rFonts w:ascii="Arial" w:eastAsia="Times New Roman" w:hAnsi="Arial" w:cs="Arial"/>
                <w:iCs/>
                <w:sz w:val="20"/>
                <w:szCs w:val="20"/>
                <w:lang w:eastAsia="sl-SI"/>
              </w:rPr>
              <w:t>Raziskava o finančni pismenosti in izobraževalna orodja – Poročilo o primerjavi (Slovenija)</w:t>
            </w:r>
            <w:r>
              <w:rPr>
                <w:rFonts w:ascii="Arial" w:eastAsia="Times New Roman" w:hAnsi="Arial" w:cs="Arial"/>
                <w:iCs/>
                <w:sz w:val="20"/>
                <w:szCs w:val="20"/>
                <w:lang w:eastAsia="sl-SI"/>
              </w:rPr>
              <w:t xml:space="preserve">, ki ga je pripravilo podjetje </w:t>
            </w:r>
            <w:proofErr w:type="spellStart"/>
            <w:r>
              <w:rPr>
                <w:rFonts w:ascii="Arial" w:eastAsia="Times New Roman" w:hAnsi="Arial" w:cs="Arial"/>
                <w:iCs/>
                <w:sz w:val="20"/>
                <w:szCs w:val="20"/>
                <w:lang w:eastAsia="sl-SI"/>
              </w:rPr>
              <w:t>Deloitte</w:t>
            </w:r>
            <w:proofErr w:type="spellEnd"/>
            <w:r w:rsidR="007218A3">
              <w:rPr>
                <w:rFonts w:ascii="Arial" w:eastAsia="Times New Roman" w:hAnsi="Arial" w:cs="Arial"/>
                <w:iCs/>
                <w:sz w:val="20"/>
                <w:szCs w:val="20"/>
                <w:lang w:eastAsia="sl-SI"/>
              </w:rPr>
              <w:t xml:space="preserve"> in ki</w:t>
            </w:r>
            <w:r w:rsidRPr="00B43A5E">
              <w:rPr>
                <w:rFonts w:ascii="Arial" w:eastAsia="Times New Roman" w:hAnsi="Arial" w:cs="Arial"/>
                <w:iCs/>
                <w:sz w:val="20"/>
                <w:szCs w:val="20"/>
                <w:lang w:eastAsia="sl-SI"/>
              </w:rPr>
              <w:t xml:space="preserve"> predstavlja celovito presojo finančne pismenosti v Sloveniji, </w:t>
            </w:r>
            <w:r w:rsidR="007218A3">
              <w:rPr>
                <w:rFonts w:ascii="Arial" w:eastAsia="Times New Roman" w:hAnsi="Arial" w:cs="Arial"/>
                <w:iCs/>
                <w:sz w:val="20"/>
                <w:szCs w:val="20"/>
                <w:lang w:eastAsia="sl-SI"/>
              </w:rPr>
              <w:t>temelječ</w:t>
            </w:r>
            <w:r w:rsidRPr="00B43A5E">
              <w:rPr>
                <w:rFonts w:ascii="Arial" w:eastAsia="Times New Roman" w:hAnsi="Arial" w:cs="Arial"/>
                <w:iCs/>
                <w:sz w:val="20"/>
                <w:szCs w:val="20"/>
                <w:lang w:eastAsia="sl-SI"/>
              </w:rPr>
              <w:t xml:space="preserve"> na nacionalno reprezentativnih raziskavah splošne populacije ter </w:t>
            </w:r>
            <w:proofErr w:type="spellStart"/>
            <w:r w:rsidRPr="00B43A5E">
              <w:rPr>
                <w:rFonts w:ascii="Arial" w:eastAsia="Times New Roman" w:hAnsi="Arial" w:cs="Arial"/>
                <w:iCs/>
                <w:sz w:val="20"/>
                <w:szCs w:val="20"/>
                <w:lang w:eastAsia="sl-SI"/>
              </w:rPr>
              <w:t>mikro</w:t>
            </w:r>
            <w:proofErr w:type="spellEnd"/>
            <w:r w:rsidRPr="00B43A5E">
              <w:rPr>
                <w:rFonts w:ascii="Arial" w:eastAsia="Times New Roman" w:hAnsi="Arial" w:cs="Arial"/>
                <w:iCs/>
                <w:sz w:val="20"/>
                <w:szCs w:val="20"/>
                <w:lang w:eastAsia="sl-SI"/>
              </w:rPr>
              <w:t xml:space="preserve"> in malih podjetij, </w:t>
            </w:r>
            <w:r w:rsidR="007218A3">
              <w:rPr>
                <w:rFonts w:ascii="Arial" w:eastAsia="Times New Roman" w:hAnsi="Arial" w:cs="Arial"/>
                <w:iCs/>
                <w:sz w:val="20"/>
                <w:szCs w:val="20"/>
                <w:lang w:eastAsia="sl-SI"/>
              </w:rPr>
              <w:t xml:space="preserve">izvedenih v letu 2025 </w:t>
            </w:r>
            <w:r w:rsidRPr="00B43A5E">
              <w:rPr>
                <w:rFonts w:ascii="Arial" w:eastAsia="Times New Roman" w:hAnsi="Arial" w:cs="Arial"/>
                <w:iCs/>
                <w:sz w:val="20"/>
                <w:szCs w:val="20"/>
                <w:lang w:eastAsia="sl-SI"/>
              </w:rPr>
              <w:t xml:space="preserve">ter na primerjalni analizi z merili Evropske unije in </w:t>
            </w:r>
            <w:r w:rsidR="007218A3" w:rsidRPr="007218A3">
              <w:rPr>
                <w:rFonts w:ascii="Arial" w:eastAsia="Times New Roman" w:hAnsi="Arial" w:cs="Arial"/>
                <w:iCs/>
                <w:sz w:val="20"/>
                <w:szCs w:val="20"/>
                <w:lang w:eastAsia="sl-SI"/>
              </w:rPr>
              <w:t>z uporabo metodologij, usklajenih z okvirjem OECD/INFE</w:t>
            </w:r>
            <w:r w:rsidRPr="00B43A5E">
              <w:rPr>
                <w:rFonts w:ascii="Arial" w:eastAsia="Times New Roman" w:hAnsi="Arial" w:cs="Arial"/>
                <w:iCs/>
                <w:sz w:val="20"/>
                <w:szCs w:val="20"/>
                <w:lang w:eastAsia="sl-SI"/>
              </w:rPr>
              <w:t xml:space="preserve">. </w:t>
            </w:r>
            <w:r w:rsidR="000A3C80">
              <w:rPr>
                <w:rFonts w:ascii="Arial" w:eastAsia="Times New Roman" w:hAnsi="Arial" w:cs="Arial"/>
                <w:iCs/>
                <w:sz w:val="20"/>
                <w:szCs w:val="20"/>
                <w:lang w:eastAsia="sl-SI"/>
              </w:rPr>
              <w:t>Poročilo podaja predloge ukrepov, ki predstavljajo usmeritve za aktivnosti Sveta in institucij, ki sodelujejo v Svetu, na področju finančnega opismenjevanja</w:t>
            </w:r>
            <w:r w:rsidR="009E32D5">
              <w:rPr>
                <w:rFonts w:ascii="Arial" w:eastAsia="Times New Roman" w:hAnsi="Arial" w:cs="Arial"/>
                <w:iCs/>
                <w:sz w:val="20"/>
                <w:szCs w:val="20"/>
                <w:lang w:eastAsia="sl-SI"/>
              </w:rPr>
              <w:t>,</w:t>
            </w:r>
            <w:r w:rsidR="000A3C80">
              <w:rPr>
                <w:rFonts w:ascii="Arial" w:eastAsia="Times New Roman" w:hAnsi="Arial" w:cs="Arial"/>
                <w:iCs/>
                <w:sz w:val="20"/>
                <w:szCs w:val="20"/>
                <w:lang w:eastAsia="sl-SI"/>
              </w:rPr>
              <w:t xml:space="preserve"> za nadaljnja leta.</w:t>
            </w:r>
          </w:p>
          <w:p w14:paraId="6193FDD3" w14:textId="77777777" w:rsidR="00B43A5E" w:rsidRDefault="00B43A5E" w:rsidP="00713C2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6473924" w14:textId="4F0FDA53" w:rsidR="003F1E2F" w:rsidRPr="00FA1E51" w:rsidRDefault="006A337F" w:rsidP="00AD14B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A1E51">
              <w:rPr>
                <w:rFonts w:ascii="Arial" w:eastAsia="Times New Roman" w:hAnsi="Arial" w:cs="Arial"/>
                <w:iCs/>
                <w:sz w:val="20"/>
                <w:szCs w:val="20"/>
                <w:lang w:eastAsia="sl-SI"/>
              </w:rPr>
              <w:t>Institucije</w:t>
            </w:r>
            <w:r w:rsidR="00AD14BA">
              <w:rPr>
                <w:rFonts w:ascii="Arial" w:eastAsia="Times New Roman" w:hAnsi="Arial" w:cs="Arial"/>
                <w:iCs/>
                <w:sz w:val="20"/>
                <w:szCs w:val="20"/>
                <w:lang w:eastAsia="sl-SI"/>
              </w:rPr>
              <w:t>, vključene preko svojih predstavnikov v Svet,</w:t>
            </w:r>
            <w:r w:rsidRPr="00FA1E51">
              <w:rPr>
                <w:rFonts w:ascii="Arial" w:eastAsia="Times New Roman" w:hAnsi="Arial" w:cs="Arial"/>
                <w:iCs/>
                <w:sz w:val="20"/>
                <w:szCs w:val="20"/>
                <w:lang w:eastAsia="sl-SI"/>
              </w:rPr>
              <w:t xml:space="preserve"> so v obdobju </w:t>
            </w:r>
            <w:r w:rsidR="00B27F15">
              <w:rPr>
                <w:rFonts w:ascii="Arial" w:eastAsia="Times New Roman" w:hAnsi="Arial" w:cs="Arial"/>
                <w:iCs/>
                <w:sz w:val="20"/>
                <w:szCs w:val="20"/>
                <w:lang w:eastAsia="sl-SI"/>
              </w:rPr>
              <w:t xml:space="preserve">od </w:t>
            </w:r>
            <w:r w:rsidR="00B27F15" w:rsidRPr="00B27F15">
              <w:rPr>
                <w:rFonts w:ascii="Arial" w:eastAsia="Times New Roman" w:hAnsi="Arial" w:cs="Arial"/>
                <w:iCs/>
                <w:sz w:val="20"/>
                <w:szCs w:val="20"/>
                <w:lang w:eastAsia="sl-SI"/>
              </w:rPr>
              <w:t>12. junij</w:t>
            </w:r>
            <w:r w:rsidR="00B27F15">
              <w:rPr>
                <w:rFonts w:ascii="Arial" w:eastAsia="Times New Roman" w:hAnsi="Arial" w:cs="Arial"/>
                <w:iCs/>
                <w:sz w:val="20"/>
                <w:szCs w:val="20"/>
                <w:lang w:eastAsia="sl-SI"/>
              </w:rPr>
              <w:t>a</w:t>
            </w:r>
            <w:r w:rsidR="00B27F15" w:rsidRPr="00B27F15">
              <w:rPr>
                <w:rFonts w:ascii="Arial" w:eastAsia="Times New Roman" w:hAnsi="Arial" w:cs="Arial"/>
                <w:iCs/>
                <w:sz w:val="20"/>
                <w:szCs w:val="20"/>
                <w:lang w:eastAsia="sl-SI"/>
              </w:rPr>
              <w:t xml:space="preserve"> 2025</w:t>
            </w:r>
            <w:r w:rsidR="00B27F15">
              <w:rPr>
                <w:rFonts w:ascii="Arial" w:eastAsia="Times New Roman" w:hAnsi="Arial" w:cs="Arial"/>
                <w:iCs/>
                <w:sz w:val="20"/>
                <w:szCs w:val="20"/>
                <w:lang w:eastAsia="sl-SI"/>
              </w:rPr>
              <w:t xml:space="preserve"> </w:t>
            </w:r>
            <w:r w:rsidR="00B27F15" w:rsidRPr="00B27F15">
              <w:rPr>
                <w:rFonts w:ascii="Arial" w:eastAsia="Times New Roman" w:hAnsi="Arial" w:cs="Arial"/>
                <w:iCs/>
                <w:sz w:val="20"/>
                <w:szCs w:val="20"/>
                <w:lang w:eastAsia="sl-SI"/>
              </w:rPr>
              <w:t xml:space="preserve">do 30. junija 2026 </w:t>
            </w:r>
            <w:r w:rsidRPr="00FA1E51">
              <w:rPr>
                <w:rFonts w:ascii="Arial" w:eastAsia="Times New Roman" w:hAnsi="Arial" w:cs="Arial"/>
                <w:iCs/>
                <w:sz w:val="20"/>
                <w:szCs w:val="20"/>
                <w:lang w:eastAsia="sl-SI"/>
              </w:rPr>
              <w:t>izvedle vrsto izobraževalnih, ozaveščevalnih in promocijskih aktivnosti, pretežno iz lastnih sredstev. Poročilo predstavlja</w:t>
            </w:r>
            <w:r w:rsidR="009240E7">
              <w:rPr>
                <w:rFonts w:ascii="Arial" w:eastAsia="Times New Roman" w:hAnsi="Arial" w:cs="Arial"/>
                <w:iCs/>
                <w:sz w:val="20"/>
                <w:szCs w:val="20"/>
                <w:lang w:eastAsia="sl-SI"/>
              </w:rPr>
              <w:t xml:space="preserve"> njihove</w:t>
            </w:r>
            <w:r w:rsidRPr="00FA1E51">
              <w:rPr>
                <w:rFonts w:ascii="Arial" w:eastAsia="Times New Roman" w:hAnsi="Arial" w:cs="Arial"/>
                <w:iCs/>
                <w:sz w:val="20"/>
                <w:szCs w:val="20"/>
                <w:lang w:eastAsia="sl-SI"/>
              </w:rPr>
              <w:t xml:space="preserve"> </w:t>
            </w:r>
            <w:r w:rsidR="00B46863">
              <w:rPr>
                <w:rFonts w:ascii="Arial" w:eastAsia="Times New Roman" w:hAnsi="Arial" w:cs="Arial"/>
                <w:iCs/>
                <w:sz w:val="20"/>
                <w:szCs w:val="20"/>
                <w:lang w:eastAsia="sl-SI"/>
              </w:rPr>
              <w:t xml:space="preserve">izvedene aktivnosti, </w:t>
            </w:r>
            <w:r w:rsidRPr="00FA1E51">
              <w:rPr>
                <w:rFonts w:ascii="Arial" w:eastAsia="Times New Roman" w:hAnsi="Arial" w:cs="Arial"/>
                <w:iCs/>
                <w:sz w:val="20"/>
                <w:szCs w:val="20"/>
                <w:lang w:eastAsia="sl-SI"/>
              </w:rPr>
              <w:t>dosežen napredek, ključne izzive, prakse z najboljšimi rezultati in priporočila za nadaljnje izvajanje.</w:t>
            </w:r>
          </w:p>
          <w:p w14:paraId="69893AC2" w14:textId="526D8A4E" w:rsidR="005F6725" w:rsidRPr="00AE1F83" w:rsidRDefault="005F6725" w:rsidP="006A337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442CCBD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7F1D35FC"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1761882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3B7EB8A3"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5DFA8F4"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27E1A5E4"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193AF32"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5108EE4A"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1B1BA06D"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4C562ED9"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r w:rsidR="00A00E61">
              <w:rPr>
                <w:rFonts w:ascii="Arial" w:eastAsia="Times New Roman" w:hAnsi="Arial" w:cs="Arial"/>
                <w:iCs/>
                <w:sz w:val="20"/>
                <w:szCs w:val="20"/>
                <w:lang w:eastAsia="sl-SI"/>
              </w:rPr>
              <w:t xml:space="preserve"> Ni potrebno sodelovanje javnosti, javna obravnava, saj gre za poročilo o izvedenih aktivnostih Sveta za finančno opismenjevanje, ki pa temelji na poročilih članov Sveta.</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2618531F" w14:textId="77777777" w:rsidR="003F1E2F"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sz w:val="20"/>
                <w:szCs w:val="20"/>
                <w:lang w:eastAsia="sl-SI"/>
              </w:rPr>
            </w:pPr>
          </w:p>
          <w:p w14:paraId="52D739F0" w14:textId="77777777" w:rsidR="003F1E2F"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sz w:val="20"/>
                <w:szCs w:val="20"/>
                <w:lang w:eastAsia="sl-SI"/>
              </w:rPr>
            </w:pPr>
          </w:p>
          <w:p w14:paraId="34B41198" w14:textId="4571495D" w:rsidR="003F1E2F" w:rsidRPr="003F1E2F"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sz w:val="20"/>
                <w:szCs w:val="20"/>
                <w:lang w:eastAsia="sl-SI"/>
              </w:rPr>
            </w:pPr>
            <w:r w:rsidRPr="003F1E2F">
              <w:rPr>
                <w:rFonts w:ascii="Arial" w:eastAsia="Times New Roman" w:hAnsi="Arial" w:cs="Arial"/>
                <w:sz w:val="20"/>
                <w:szCs w:val="20"/>
                <w:lang w:eastAsia="sl-SI"/>
              </w:rPr>
              <w:t>mag. Andrej Šircelj</w:t>
            </w:r>
          </w:p>
          <w:p w14:paraId="49D9D142" w14:textId="77777777" w:rsidR="00AE1F83"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sz w:val="20"/>
                <w:szCs w:val="20"/>
                <w:lang w:eastAsia="sl-SI"/>
              </w:rPr>
            </w:pPr>
            <w:r w:rsidRPr="003F1E2F">
              <w:rPr>
                <w:rFonts w:ascii="Arial" w:eastAsia="Times New Roman" w:hAnsi="Arial" w:cs="Arial"/>
                <w:sz w:val="20"/>
                <w:szCs w:val="20"/>
                <w:lang w:eastAsia="sl-SI"/>
              </w:rPr>
              <w:t>minister</w:t>
            </w:r>
          </w:p>
          <w:p w14:paraId="0E4774A9" w14:textId="77777777" w:rsidR="003F1E2F"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sz w:val="20"/>
                <w:szCs w:val="20"/>
                <w:lang w:eastAsia="sl-SI"/>
              </w:rPr>
            </w:pPr>
          </w:p>
          <w:p w14:paraId="1F24E43F" w14:textId="77777777" w:rsidR="003F1E2F"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sz w:val="20"/>
                <w:szCs w:val="20"/>
                <w:lang w:eastAsia="sl-SI"/>
              </w:rPr>
            </w:pPr>
          </w:p>
          <w:p w14:paraId="0B46D13D" w14:textId="77777777" w:rsidR="003F1E2F"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sz w:val="20"/>
                <w:szCs w:val="20"/>
                <w:lang w:eastAsia="sl-SI"/>
              </w:rPr>
            </w:pPr>
          </w:p>
          <w:p w14:paraId="1625DAB3" w14:textId="6D89C37A" w:rsidR="003F1E2F" w:rsidRPr="00AE1F83" w:rsidRDefault="003F1E2F" w:rsidP="003F1E2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sz w:val="20"/>
                <w:szCs w:val="20"/>
                <w:lang w:eastAsia="sl-SI"/>
              </w:rPr>
            </w:pPr>
          </w:p>
        </w:tc>
      </w:tr>
    </w:tbl>
    <w:p w14:paraId="552EDA53" w14:textId="77777777" w:rsidR="00FB397B" w:rsidRDefault="00FB397B"/>
    <w:p w14:paraId="34A1AB45" w14:textId="6B1FB290" w:rsidR="00FE49EA" w:rsidRDefault="00FE49EA" w:rsidP="00FE49E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E49EA">
        <w:rPr>
          <w:rFonts w:ascii="Arial" w:eastAsia="Times New Roman" w:hAnsi="Arial" w:cs="Arial"/>
          <w:iCs/>
          <w:sz w:val="20"/>
          <w:szCs w:val="20"/>
          <w:lang w:eastAsia="sl-SI"/>
        </w:rPr>
        <w:t>Prilog</w:t>
      </w:r>
      <w:r w:rsidR="00F168C3">
        <w:rPr>
          <w:rFonts w:ascii="Arial" w:eastAsia="Times New Roman" w:hAnsi="Arial" w:cs="Arial"/>
          <w:iCs/>
          <w:sz w:val="20"/>
          <w:szCs w:val="20"/>
          <w:lang w:eastAsia="sl-SI"/>
        </w:rPr>
        <w:t>e</w:t>
      </w:r>
      <w:r w:rsidRPr="00FE49EA">
        <w:rPr>
          <w:rFonts w:ascii="Arial" w:eastAsia="Times New Roman" w:hAnsi="Arial" w:cs="Arial"/>
          <w:iCs/>
          <w:sz w:val="20"/>
          <w:szCs w:val="20"/>
          <w:lang w:eastAsia="sl-SI"/>
        </w:rPr>
        <w:t>:</w:t>
      </w:r>
    </w:p>
    <w:p w14:paraId="14C7229E" w14:textId="77777777" w:rsidR="00F168C3" w:rsidRDefault="00F168C3" w:rsidP="00FE49E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182615A" w14:textId="77777777" w:rsidR="00F168C3" w:rsidRPr="00F168C3" w:rsidRDefault="00F168C3" w:rsidP="00F168C3">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168C3">
        <w:rPr>
          <w:rFonts w:ascii="Arial" w:eastAsia="Times New Roman" w:hAnsi="Arial" w:cs="Arial"/>
          <w:iCs/>
          <w:sz w:val="20"/>
          <w:szCs w:val="20"/>
          <w:lang w:eastAsia="sl-SI"/>
        </w:rPr>
        <w:t>Priloga 1: Predlog sklepa</w:t>
      </w:r>
    </w:p>
    <w:p w14:paraId="41DD8E5D" w14:textId="77777777" w:rsidR="00F168C3" w:rsidRPr="00F168C3" w:rsidRDefault="00F168C3" w:rsidP="00F168C3">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168C3">
        <w:rPr>
          <w:rFonts w:ascii="Arial" w:eastAsia="Times New Roman" w:hAnsi="Arial" w:cs="Arial"/>
          <w:iCs/>
          <w:sz w:val="20"/>
          <w:szCs w:val="20"/>
          <w:lang w:eastAsia="sl-SI"/>
        </w:rPr>
        <w:t>Priloga 2: Obrazložitev</w:t>
      </w:r>
    </w:p>
    <w:p w14:paraId="6BAB695D" w14:textId="4FF8093F" w:rsidR="00F168C3" w:rsidRPr="00F168C3" w:rsidRDefault="00F168C3" w:rsidP="00F168C3">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168C3">
        <w:rPr>
          <w:rFonts w:ascii="Arial" w:eastAsia="Times New Roman" w:hAnsi="Arial" w:cs="Arial"/>
          <w:iCs/>
          <w:sz w:val="20"/>
          <w:szCs w:val="20"/>
          <w:lang w:eastAsia="sl-SI"/>
        </w:rPr>
        <w:t>Priloga</w:t>
      </w:r>
      <w:r w:rsidR="00A82567">
        <w:rPr>
          <w:rFonts w:ascii="Arial" w:eastAsia="Times New Roman" w:hAnsi="Arial" w:cs="Arial"/>
          <w:iCs/>
          <w:sz w:val="20"/>
          <w:szCs w:val="20"/>
          <w:lang w:eastAsia="sl-SI"/>
        </w:rPr>
        <w:t xml:space="preserve"> </w:t>
      </w:r>
      <w:r w:rsidRPr="00F168C3">
        <w:rPr>
          <w:rFonts w:ascii="Arial" w:eastAsia="Times New Roman" w:hAnsi="Arial" w:cs="Arial"/>
          <w:iCs/>
          <w:sz w:val="20"/>
          <w:szCs w:val="20"/>
          <w:lang w:eastAsia="sl-SI"/>
        </w:rPr>
        <w:t>3:Poročilo o izvajanju Nacionalnega programa finančnega opismenjevanja za prvo poročevalsko obdobje (2025/2026)</w:t>
      </w:r>
    </w:p>
    <w:p w14:paraId="29F5FDFC" w14:textId="77777777" w:rsidR="00F168C3" w:rsidRPr="00F168C3" w:rsidRDefault="00F168C3" w:rsidP="00F168C3">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168C3">
        <w:rPr>
          <w:rFonts w:ascii="Arial" w:eastAsia="Times New Roman" w:hAnsi="Arial" w:cs="Arial"/>
          <w:iCs/>
          <w:sz w:val="20"/>
          <w:szCs w:val="20"/>
          <w:lang w:eastAsia="sl-SI"/>
        </w:rPr>
        <w:t>Priloga 4: Podrobnejša predstavitev izvedenih aktivnosti</w:t>
      </w:r>
    </w:p>
    <w:p w14:paraId="0659D5C2" w14:textId="5B803A14" w:rsidR="00FE49EA" w:rsidRPr="00FE49EA" w:rsidRDefault="00F168C3" w:rsidP="00FE49E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168C3">
        <w:rPr>
          <w:rFonts w:ascii="Arial" w:eastAsia="Times New Roman" w:hAnsi="Arial" w:cs="Arial"/>
          <w:iCs/>
          <w:sz w:val="20"/>
          <w:szCs w:val="20"/>
          <w:lang w:eastAsia="sl-SI"/>
        </w:rPr>
        <w:br w:type="page"/>
      </w:r>
    </w:p>
    <w:p w14:paraId="6936AFD9" w14:textId="77777777" w:rsidR="00FE49EA" w:rsidRDefault="00FE49EA"/>
    <w:p w14:paraId="489D4143" w14:textId="77777777" w:rsidR="00FE49EA" w:rsidRDefault="00FE49EA"/>
    <w:p w14:paraId="715BAE48" w14:textId="77777777" w:rsidR="00FE49EA" w:rsidRDefault="00FE49EA"/>
    <w:p w14:paraId="79558765" w14:textId="61382A5F" w:rsidR="00FE49EA" w:rsidRDefault="00FE49EA">
      <w:r>
        <w:br w:type="page"/>
      </w:r>
    </w:p>
    <w:p w14:paraId="3DA018A4" w14:textId="77777777" w:rsidR="00575286" w:rsidRPr="00575286" w:rsidRDefault="00575286" w:rsidP="00575286">
      <w:pPr>
        <w:rPr>
          <w:rFonts w:ascii="Arial" w:hAnsi="Arial" w:cs="Arial"/>
          <w:b/>
          <w:bCs/>
          <w:sz w:val="18"/>
          <w:szCs w:val="18"/>
        </w:rPr>
      </w:pPr>
      <w:r w:rsidRPr="00575286">
        <w:rPr>
          <w:rFonts w:ascii="Arial" w:hAnsi="Arial" w:cs="Arial"/>
          <w:b/>
          <w:bCs/>
          <w:sz w:val="18"/>
          <w:szCs w:val="18"/>
        </w:rPr>
        <w:lastRenderedPageBreak/>
        <w:t>PRILOGA 1</w:t>
      </w:r>
    </w:p>
    <w:p w14:paraId="413A466A" w14:textId="77777777" w:rsidR="00575286" w:rsidRDefault="00575286" w:rsidP="00575286">
      <w:pPr>
        <w:jc w:val="center"/>
        <w:rPr>
          <w:rFonts w:ascii="Arial" w:hAnsi="Arial" w:cs="Arial"/>
          <w:b/>
          <w:bCs/>
          <w:sz w:val="20"/>
          <w:szCs w:val="20"/>
        </w:rPr>
      </w:pPr>
    </w:p>
    <w:p w14:paraId="4069EA87" w14:textId="77777777" w:rsidR="00575286" w:rsidRDefault="00575286" w:rsidP="00575286">
      <w:pPr>
        <w:jc w:val="center"/>
        <w:rPr>
          <w:rFonts w:ascii="Arial" w:hAnsi="Arial" w:cs="Arial"/>
          <w:b/>
          <w:bCs/>
          <w:sz w:val="20"/>
          <w:szCs w:val="20"/>
        </w:rPr>
      </w:pPr>
    </w:p>
    <w:p w14:paraId="42BE61F1" w14:textId="36219412" w:rsidR="00FE49EA" w:rsidRPr="00CC6220" w:rsidRDefault="00CC6220" w:rsidP="00575286">
      <w:pPr>
        <w:jc w:val="center"/>
        <w:rPr>
          <w:rFonts w:ascii="Arial" w:hAnsi="Arial" w:cs="Arial"/>
          <w:b/>
          <w:bCs/>
          <w:sz w:val="20"/>
          <w:szCs w:val="20"/>
        </w:rPr>
      </w:pPr>
      <w:r w:rsidRPr="00CC6220">
        <w:rPr>
          <w:rFonts w:ascii="Arial" w:hAnsi="Arial" w:cs="Arial"/>
          <w:b/>
          <w:bCs/>
          <w:sz w:val="20"/>
          <w:szCs w:val="20"/>
        </w:rPr>
        <w:t>PREDLOG SKLEPA</w:t>
      </w:r>
    </w:p>
    <w:p w14:paraId="07413373" w14:textId="73E0D315" w:rsidR="00CC6220" w:rsidRPr="00CC6220" w:rsidRDefault="00CC6220">
      <w:pPr>
        <w:rPr>
          <w:rFonts w:ascii="Arial" w:hAnsi="Arial" w:cs="Arial"/>
          <w:sz w:val="20"/>
          <w:szCs w:val="20"/>
        </w:rPr>
      </w:pPr>
      <w:r w:rsidRPr="00CC6220">
        <w:rPr>
          <w:rFonts w:ascii="Arial" w:hAnsi="Arial" w:cs="Arial"/>
          <w:b/>
          <w:bCs/>
          <w:sz w:val="20"/>
          <w:szCs w:val="20"/>
        </w:rPr>
        <w:t>VLADA REPUBLIKE SLOVENIJE</w:t>
      </w:r>
    </w:p>
    <w:p w14:paraId="4A2877B0" w14:textId="77777777" w:rsidR="00CC6220" w:rsidRPr="00CC6220" w:rsidRDefault="00CC6220">
      <w:pPr>
        <w:rPr>
          <w:rFonts w:ascii="Arial" w:hAnsi="Arial" w:cs="Arial"/>
          <w:sz w:val="20"/>
          <w:szCs w:val="20"/>
        </w:rPr>
      </w:pPr>
    </w:p>
    <w:p w14:paraId="32C927F5" w14:textId="24264AB9" w:rsidR="004247D7" w:rsidRPr="004247D7" w:rsidRDefault="004247D7" w:rsidP="004247D7">
      <w:pPr>
        <w:rPr>
          <w:rFonts w:ascii="Arial" w:hAnsi="Arial" w:cs="Arial"/>
          <w:sz w:val="20"/>
          <w:szCs w:val="20"/>
        </w:rPr>
      </w:pPr>
      <w:r w:rsidRPr="004247D7">
        <w:rPr>
          <w:rFonts w:ascii="Arial" w:hAnsi="Arial" w:cs="Arial"/>
          <w:sz w:val="20"/>
          <w:szCs w:val="20"/>
        </w:rPr>
        <w:t>Na podlagi šestega odstavka 21. člena Zakona o Vladi Republike Slovenije (Uradni list RS, št. 24/05 – uradno prečiščeno besedilo, 109/08, 38/10 – ZUKN, 8/12, 21/13, 47/13 – ZDU-1G, 65/14, 55/17, 163/22</w:t>
      </w:r>
      <w:r w:rsidR="0097101A">
        <w:rPr>
          <w:rFonts w:ascii="Arial" w:hAnsi="Arial" w:cs="Arial"/>
          <w:sz w:val="20"/>
          <w:szCs w:val="20"/>
        </w:rPr>
        <w:t>,</w:t>
      </w:r>
      <w:r w:rsidRPr="004247D7">
        <w:rPr>
          <w:rFonts w:ascii="Arial" w:hAnsi="Arial" w:cs="Arial"/>
          <w:sz w:val="20"/>
          <w:szCs w:val="20"/>
        </w:rPr>
        <w:t xml:space="preserve"> 57/25 – ZF</w:t>
      </w:r>
      <w:r w:rsidR="0097101A" w:rsidRPr="0097101A">
        <w:rPr>
          <w:rFonts w:ascii="Arial" w:hAnsi="Arial" w:cs="Arial"/>
          <w:sz w:val="20"/>
          <w:szCs w:val="20"/>
        </w:rPr>
        <w:t xml:space="preserve"> in 555/26</w:t>
      </w:r>
      <w:r w:rsidRPr="004247D7">
        <w:rPr>
          <w:rFonts w:ascii="Arial" w:hAnsi="Arial" w:cs="Arial"/>
          <w:sz w:val="20"/>
          <w:szCs w:val="20"/>
        </w:rPr>
        <w:t>) je Vlada Republike Slovenije na ___ seji pod točko ___ dne ___ sprejela naslednji</w:t>
      </w:r>
    </w:p>
    <w:p w14:paraId="2DCB849B" w14:textId="77777777" w:rsidR="00CC6220" w:rsidRPr="00CC6220" w:rsidRDefault="00CC6220">
      <w:pPr>
        <w:rPr>
          <w:rFonts w:ascii="Arial" w:hAnsi="Arial" w:cs="Arial"/>
          <w:sz w:val="20"/>
          <w:szCs w:val="20"/>
        </w:rPr>
      </w:pPr>
    </w:p>
    <w:p w14:paraId="1B5C161B" w14:textId="77777777" w:rsidR="00CC6220" w:rsidRDefault="00CC6220" w:rsidP="00CC622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SKLEP</w:t>
      </w:r>
    </w:p>
    <w:p w14:paraId="5581F340" w14:textId="77777777" w:rsidR="004247D7" w:rsidRDefault="004247D7" w:rsidP="00CC622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2A7FB898" w14:textId="77777777" w:rsidR="004247D7" w:rsidRDefault="004247D7" w:rsidP="00CC622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36C8C048" w14:textId="77777777" w:rsidR="00CC6220" w:rsidRPr="003B05D9"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56F5D94" w14:textId="4BC60AC8" w:rsidR="004247D7" w:rsidRPr="004247D7" w:rsidRDefault="004247D7" w:rsidP="004247D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247D7">
        <w:rPr>
          <w:rFonts w:ascii="Arial" w:eastAsia="Times New Roman" w:hAnsi="Arial" w:cs="Arial"/>
          <w:iCs/>
          <w:sz w:val="20"/>
          <w:szCs w:val="20"/>
          <w:lang w:eastAsia="sl-SI"/>
        </w:rPr>
        <w:t>Vlada Republike Slovenije se seznani s Poročilom o izvajanju Nacionalnega programa finančnega opismenjevanja za poročevalsko obdobje 2025/2026.</w:t>
      </w:r>
    </w:p>
    <w:p w14:paraId="2F76A39C" w14:textId="77777777" w:rsidR="004247D7" w:rsidRPr="003B05D9" w:rsidRDefault="004247D7"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D20DD0E" w14:textId="77777777"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0CD41D9" w14:textId="77777777"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D63DA8D" w14:textId="77777777" w:rsidR="00CC6220" w:rsidRPr="003B05D9" w:rsidRDefault="00CC6220" w:rsidP="00CC622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 xml:space="preserve">Mag. Janja </w:t>
      </w:r>
      <w:proofErr w:type="spellStart"/>
      <w:r w:rsidRPr="003B05D9">
        <w:rPr>
          <w:rFonts w:ascii="Arial" w:eastAsia="Times New Roman" w:hAnsi="Arial" w:cs="Arial"/>
          <w:iCs/>
          <w:sz w:val="20"/>
          <w:szCs w:val="20"/>
          <w:lang w:eastAsia="sl-SI"/>
        </w:rPr>
        <w:t>Garvas</w:t>
      </w:r>
      <w:proofErr w:type="spellEnd"/>
    </w:p>
    <w:p w14:paraId="5AC44051" w14:textId="77777777" w:rsidR="00CC6220" w:rsidRDefault="00CC6220" w:rsidP="00CC622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GENERALNA SEKRETARKA</w:t>
      </w:r>
    </w:p>
    <w:p w14:paraId="35E45AB6" w14:textId="77777777"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478D88E" w14:textId="77777777"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B186A4B" w14:textId="77777777"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604EC36" w14:textId="77777777" w:rsidR="00CC6220" w:rsidRP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6220">
        <w:rPr>
          <w:rFonts w:ascii="Arial" w:eastAsia="Times New Roman" w:hAnsi="Arial" w:cs="Arial"/>
          <w:iCs/>
          <w:sz w:val="20"/>
          <w:szCs w:val="20"/>
          <w:lang w:eastAsia="sl-SI"/>
        </w:rPr>
        <w:t>Številka:</w:t>
      </w:r>
    </w:p>
    <w:p w14:paraId="72B2AD9D" w14:textId="75E6940D"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6220">
        <w:rPr>
          <w:rFonts w:ascii="Arial" w:eastAsia="Times New Roman" w:hAnsi="Arial" w:cs="Arial"/>
          <w:iCs/>
          <w:sz w:val="20"/>
          <w:szCs w:val="20"/>
          <w:lang w:eastAsia="sl-SI"/>
        </w:rPr>
        <w:t>Ljubljana, ...</w:t>
      </w:r>
    </w:p>
    <w:p w14:paraId="0B169E35" w14:textId="77777777"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9579167" w14:textId="77777777" w:rsidR="00CC6220"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BBB4F4E" w14:textId="7DBFFCF0" w:rsidR="00CC6220" w:rsidRPr="003B05D9" w:rsidRDefault="00CC6220" w:rsidP="00CC622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B05D9">
        <w:rPr>
          <w:rFonts w:ascii="Arial" w:eastAsia="Times New Roman" w:hAnsi="Arial" w:cs="Arial"/>
          <w:iCs/>
          <w:sz w:val="20"/>
          <w:szCs w:val="20"/>
          <w:lang w:eastAsia="sl-SI"/>
        </w:rPr>
        <w:t>Sklep prejmejo:</w:t>
      </w:r>
    </w:p>
    <w:p w14:paraId="31C6DA05" w14:textId="77777777" w:rsidR="00245B97" w:rsidRPr="00245B97" w:rsidRDefault="00245B97" w:rsidP="00245B9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45B97">
        <w:rPr>
          <w:rFonts w:ascii="Arial" w:eastAsia="Times New Roman" w:hAnsi="Arial" w:cs="Arial"/>
          <w:iCs/>
          <w:sz w:val="20"/>
          <w:szCs w:val="20"/>
          <w:lang w:eastAsia="sl-SI"/>
        </w:rPr>
        <w:t>• Ministrstvo za finance Republike Slovenije,</w:t>
      </w:r>
    </w:p>
    <w:p w14:paraId="34A6BE2B" w14:textId="77777777" w:rsidR="00245B97" w:rsidRPr="00245B97" w:rsidRDefault="00245B97" w:rsidP="00245B9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45B97">
        <w:rPr>
          <w:rFonts w:ascii="Arial" w:eastAsia="Times New Roman" w:hAnsi="Arial" w:cs="Arial"/>
          <w:iCs/>
          <w:sz w:val="20"/>
          <w:szCs w:val="20"/>
          <w:lang w:eastAsia="sl-SI"/>
        </w:rPr>
        <w:t>• Služba Vlade Republike Slovenije za zakonodajo,</w:t>
      </w:r>
    </w:p>
    <w:p w14:paraId="5ECE47CD" w14:textId="77777777" w:rsidR="004247D7" w:rsidRPr="004247D7" w:rsidRDefault="00245B97" w:rsidP="004247D7">
      <w:pPr>
        <w:overflowPunct w:val="0"/>
        <w:autoSpaceDE w:val="0"/>
        <w:autoSpaceDN w:val="0"/>
        <w:adjustRightInd w:val="0"/>
        <w:spacing w:after="0" w:line="260" w:lineRule="exact"/>
        <w:textAlignment w:val="baseline"/>
        <w:rPr>
          <w:rFonts w:ascii="Arial" w:eastAsia="Times New Roman" w:hAnsi="Arial" w:cs="Arial"/>
          <w:iCs/>
          <w:sz w:val="20"/>
          <w:szCs w:val="20"/>
          <w:lang w:eastAsia="sl-SI"/>
        </w:rPr>
      </w:pPr>
      <w:r w:rsidRPr="00245B97">
        <w:rPr>
          <w:rFonts w:ascii="Arial" w:eastAsia="Times New Roman" w:hAnsi="Arial" w:cs="Arial"/>
          <w:iCs/>
          <w:sz w:val="20"/>
          <w:szCs w:val="20"/>
          <w:lang w:eastAsia="sl-SI"/>
        </w:rPr>
        <w:t xml:space="preserve">• </w:t>
      </w:r>
      <w:r w:rsidR="004247D7" w:rsidRPr="004247D7">
        <w:rPr>
          <w:rFonts w:ascii="Arial" w:eastAsia="Times New Roman" w:hAnsi="Arial" w:cs="Arial"/>
          <w:iCs/>
          <w:sz w:val="20"/>
          <w:szCs w:val="20"/>
          <w:lang w:eastAsia="sl-SI"/>
        </w:rPr>
        <w:t>Generalni sekretariat Vlade Republike Slovenije.</w:t>
      </w:r>
    </w:p>
    <w:p w14:paraId="39DB3605" w14:textId="2AA5700C" w:rsidR="00CC6220" w:rsidRDefault="00CC6220" w:rsidP="004247D7">
      <w:pPr>
        <w:overflowPunct w:val="0"/>
        <w:autoSpaceDE w:val="0"/>
        <w:autoSpaceDN w:val="0"/>
        <w:adjustRightInd w:val="0"/>
        <w:spacing w:after="0" w:line="260" w:lineRule="exact"/>
        <w:jc w:val="both"/>
        <w:textAlignment w:val="baseline"/>
      </w:pPr>
    </w:p>
    <w:p w14:paraId="003B4B8E" w14:textId="7DCE32DD" w:rsidR="00CC6220" w:rsidRDefault="00CC6220">
      <w:r>
        <w:br w:type="page"/>
      </w:r>
    </w:p>
    <w:p w14:paraId="2432852C" w14:textId="2B889618" w:rsidR="00DC236D" w:rsidRPr="00DC236D" w:rsidRDefault="00DC236D" w:rsidP="00DC236D">
      <w:pPr>
        <w:rPr>
          <w:rFonts w:ascii="Arial" w:hAnsi="Arial" w:cs="Arial"/>
          <w:b/>
          <w:bCs/>
          <w:sz w:val="18"/>
          <w:szCs w:val="18"/>
        </w:rPr>
      </w:pPr>
      <w:r w:rsidRPr="00DC236D">
        <w:rPr>
          <w:rFonts w:ascii="Arial" w:hAnsi="Arial" w:cs="Arial"/>
          <w:b/>
          <w:bCs/>
          <w:sz w:val="18"/>
          <w:szCs w:val="18"/>
        </w:rPr>
        <w:lastRenderedPageBreak/>
        <w:t>PRILOGA 2</w:t>
      </w:r>
    </w:p>
    <w:p w14:paraId="206C7490" w14:textId="77777777" w:rsidR="00DC236D" w:rsidRDefault="00DC236D" w:rsidP="00CC6220">
      <w:pPr>
        <w:jc w:val="center"/>
        <w:rPr>
          <w:rFonts w:ascii="Arial" w:hAnsi="Arial" w:cs="Arial"/>
          <w:b/>
          <w:bCs/>
          <w:sz w:val="20"/>
          <w:szCs w:val="20"/>
        </w:rPr>
      </w:pPr>
    </w:p>
    <w:p w14:paraId="6A8255E6" w14:textId="359140B7" w:rsidR="00CC6220" w:rsidRPr="00CC6220" w:rsidRDefault="00CC6220" w:rsidP="00CC6220">
      <w:pPr>
        <w:jc w:val="center"/>
        <w:rPr>
          <w:rFonts w:ascii="Arial" w:hAnsi="Arial" w:cs="Arial"/>
          <w:b/>
          <w:bCs/>
          <w:sz w:val="20"/>
          <w:szCs w:val="20"/>
        </w:rPr>
      </w:pPr>
      <w:r w:rsidRPr="00CC6220">
        <w:rPr>
          <w:rFonts w:ascii="Arial" w:hAnsi="Arial" w:cs="Arial"/>
          <w:b/>
          <w:bCs/>
          <w:sz w:val="20"/>
          <w:szCs w:val="20"/>
        </w:rPr>
        <w:t>OBRAZLOŽITEV</w:t>
      </w:r>
    </w:p>
    <w:p w14:paraId="5384B1C1" w14:textId="77777777" w:rsidR="00DC236D" w:rsidRPr="00DC236D" w:rsidRDefault="00DC236D" w:rsidP="00DC236D">
      <w:pPr>
        <w:jc w:val="both"/>
        <w:rPr>
          <w:rFonts w:ascii="Arial" w:hAnsi="Arial" w:cs="Arial"/>
          <w:sz w:val="20"/>
          <w:szCs w:val="20"/>
        </w:rPr>
      </w:pPr>
      <w:r w:rsidRPr="00DC236D">
        <w:rPr>
          <w:rFonts w:ascii="Arial" w:hAnsi="Arial" w:cs="Arial"/>
          <w:sz w:val="20"/>
          <w:szCs w:val="20"/>
        </w:rPr>
        <w:t>Vlada Republike Slovenije je 30. januarja 2025 v okviru izvajanja Strategije razvoja trga kapitala do leta 2030 sprejela Nacionalni program finančnega opismenjevanja (v nadaljnjem besedilu: NPFO). NPFO predstavlja temeljni strateški okvir za dvig finančne pismenosti prebivalcev in predvideva delovanje Sveta za finančno opismenjevanje (v nadaljnjem besedilu: Svet) kot osrednjega načrtovalnega in koordinacijskega telesa.</w:t>
      </w:r>
    </w:p>
    <w:p w14:paraId="2A904B52" w14:textId="2972FD0C" w:rsidR="009240E7" w:rsidRPr="009240E7" w:rsidRDefault="009240E7" w:rsidP="009240E7">
      <w:pPr>
        <w:jc w:val="both"/>
        <w:rPr>
          <w:rFonts w:ascii="Arial" w:hAnsi="Arial" w:cs="Arial"/>
          <w:sz w:val="20"/>
          <w:szCs w:val="20"/>
        </w:rPr>
      </w:pPr>
      <w:r w:rsidRPr="009240E7">
        <w:rPr>
          <w:rFonts w:ascii="Arial" w:hAnsi="Arial" w:cs="Arial"/>
          <w:sz w:val="20"/>
          <w:szCs w:val="20"/>
        </w:rPr>
        <w:t>Za njegovo načrtovanje, usmerjanje in koordinacijo, spremljanje in evalvacijo  je vlada na 157. redni seji dne 12.6.2025 sprejela sklep št. 00405-3/2025/3 o ustanovitvi Sveta ter sklep št. 01301-1/2025/4 o imenovanju članov Sveta.</w:t>
      </w:r>
      <w:r>
        <w:rPr>
          <w:rFonts w:ascii="Arial" w:hAnsi="Arial" w:cs="Arial"/>
          <w:sz w:val="20"/>
          <w:szCs w:val="20"/>
        </w:rPr>
        <w:t xml:space="preserve"> </w:t>
      </w:r>
    </w:p>
    <w:p w14:paraId="7CA64434" w14:textId="319FDD6F" w:rsidR="009240E7" w:rsidRPr="009240E7" w:rsidRDefault="009240E7" w:rsidP="009240E7">
      <w:pPr>
        <w:jc w:val="both"/>
        <w:rPr>
          <w:rFonts w:ascii="Arial" w:hAnsi="Arial" w:cs="Arial"/>
          <w:sz w:val="20"/>
          <w:szCs w:val="20"/>
        </w:rPr>
      </w:pPr>
      <w:r w:rsidRPr="009240E7">
        <w:rPr>
          <w:rFonts w:ascii="Arial" w:hAnsi="Arial" w:cs="Arial"/>
          <w:sz w:val="20"/>
          <w:szCs w:val="20"/>
        </w:rPr>
        <w:t xml:space="preserve">Skladno z NPFO Svet oziroma Ministrstvo za finance, ki vodi Svet  (v nadaljnjem besedilu: MF), Vladi RS enkrat letno poroča o izvajanju </w:t>
      </w:r>
      <w:r>
        <w:rPr>
          <w:rFonts w:ascii="Arial" w:hAnsi="Arial" w:cs="Arial"/>
          <w:sz w:val="20"/>
          <w:szCs w:val="20"/>
        </w:rPr>
        <w:t>NPFO</w:t>
      </w:r>
      <w:r w:rsidRPr="009240E7">
        <w:rPr>
          <w:rFonts w:ascii="Arial" w:hAnsi="Arial" w:cs="Arial"/>
          <w:sz w:val="20"/>
          <w:szCs w:val="20"/>
        </w:rPr>
        <w:t>, ki vključuje letno poročilo o delu Sveta in o porabi sredstev, o izvedenih aktivnostih za doseganje ciljev NPFO, o doseganju teh ciljev in izzivih pri njihovem doseganju, o praksah, ki so dosegle najboljše rezultate oziroma</w:t>
      </w:r>
      <w:r>
        <w:rPr>
          <w:rFonts w:ascii="Arial" w:hAnsi="Arial" w:cs="Arial"/>
          <w:sz w:val="20"/>
          <w:szCs w:val="20"/>
        </w:rPr>
        <w:t xml:space="preserve"> o</w:t>
      </w:r>
      <w:r w:rsidRPr="009240E7">
        <w:rPr>
          <w:rFonts w:ascii="Arial" w:hAnsi="Arial" w:cs="Arial"/>
          <w:sz w:val="20"/>
          <w:szCs w:val="20"/>
        </w:rPr>
        <w:t xml:space="preserve"> najboljših praksah ter o priporočilih za prilagoditev NPFO in izvajanj</w:t>
      </w:r>
      <w:r>
        <w:rPr>
          <w:rFonts w:ascii="Arial" w:hAnsi="Arial" w:cs="Arial"/>
          <w:sz w:val="20"/>
          <w:szCs w:val="20"/>
        </w:rPr>
        <w:t>a</w:t>
      </w:r>
      <w:r w:rsidRPr="009240E7">
        <w:rPr>
          <w:rFonts w:ascii="Arial" w:hAnsi="Arial" w:cs="Arial"/>
          <w:sz w:val="20"/>
          <w:szCs w:val="20"/>
        </w:rPr>
        <w:t xml:space="preserve"> finančnega opismenjevanja.</w:t>
      </w:r>
    </w:p>
    <w:p w14:paraId="7EF5AE63" w14:textId="77777777" w:rsidR="009240E7" w:rsidRDefault="009240E7" w:rsidP="009240E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A337F">
        <w:rPr>
          <w:rFonts w:ascii="Arial" w:eastAsia="Times New Roman" w:hAnsi="Arial" w:cs="Arial"/>
          <w:iCs/>
          <w:sz w:val="20"/>
          <w:szCs w:val="20"/>
          <w:lang w:eastAsia="sl-SI"/>
        </w:rPr>
        <w:t xml:space="preserve">To poročilo zajema prvo poročevalsko obdobje od sprejetja NPFO oziroma </w:t>
      </w:r>
      <w:r>
        <w:rPr>
          <w:rFonts w:ascii="Arial" w:eastAsia="Times New Roman" w:hAnsi="Arial" w:cs="Arial"/>
          <w:iCs/>
          <w:sz w:val="20"/>
          <w:szCs w:val="20"/>
          <w:lang w:eastAsia="sl-SI"/>
        </w:rPr>
        <w:t xml:space="preserve">od </w:t>
      </w:r>
      <w:r w:rsidRPr="006A337F">
        <w:rPr>
          <w:rFonts w:ascii="Arial" w:eastAsia="Times New Roman" w:hAnsi="Arial" w:cs="Arial"/>
          <w:iCs/>
          <w:sz w:val="20"/>
          <w:szCs w:val="20"/>
          <w:lang w:eastAsia="sl-SI"/>
        </w:rPr>
        <w:t>12. junija 2025</w:t>
      </w:r>
      <w:r>
        <w:rPr>
          <w:rFonts w:ascii="Arial" w:eastAsia="Times New Roman" w:hAnsi="Arial" w:cs="Arial"/>
          <w:iCs/>
          <w:sz w:val="20"/>
          <w:szCs w:val="20"/>
          <w:lang w:eastAsia="sl-SI"/>
        </w:rPr>
        <w:t>, ko je bil ustanovljen</w:t>
      </w:r>
      <w:r w:rsidRPr="006A337F">
        <w:rPr>
          <w:rFonts w:ascii="Arial" w:eastAsia="Times New Roman" w:hAnsi="Arial" w:cs="Arial"/>
          <w:iCs/>
          <w:sz w:val="20"/>
          <w:szCs w:val="20"/>
          <w:lang w:eastAsia="sl-SI"/>
        </w:rPr>
        <w:t xml:space="preserve"> Svet</w:t>
      </w:r>
      <w:r>
        <w:rPr>
          <w:rFonts w:ascii="Arial" w:eastAsia="Times New Roman" w:hAnsi="Arial" w:cs="Arial"/>
          <w:iCs/>
          <w:sz w:val="20"/>
          <w:szCs w:val="20"/>
          <w:lang w:eastAsia="sl-SI"/>
        </w:rPr>
        <w:t>,</w:t>
      </w:r>
      <w:r w:rsidRPr="006A337F">
        <w:rPr>
          <w:rFonts w:ascii="Arial" w:eastAsia="Times New Roman" w:hAnsi="Arial" w:cs="Arial"/>
          <w:iCs/>
          <w:sz w:val="20"/>
          <w:szCs w:val="20"/>
          <w:lang w:eastAsia="sl-SI"/>
        </w:rPr>
        <w:t xml:space="preserve"> do 30. junija 2026</w:t>
      </w:r>
      <w:r>
        <w:rPr>
          <w:rFonts w:ascii="Arial" w:eastAsia="Times New Roman" w:hAnsi="Arial" w:cs="Arial"/>
          <w:iCs/>
          <w:sz w:val="20"/>
          <w:szCs w:val="20"/>
          <w:lang w:eastAsia="sl-SI"/>
        </w:rPr>
        <w:t>,</w:t>
      </w:r>
      <w:r w:rsidRPr="006A337F">
        <w:rPr>
          <w:rFonts w:ascii="Arial" w:eastAsia="Times New Roman" w:hAnsi="Arial" w:cs="Arial"/>
          <w:iCs/>
          <w:sz w:val="20"/>
          <w:szCs w:val="20"/>
          <w:lang w:eastAsia="sl-SI"/>
        </w:rPr>
        <w:t xml:space="preserve"> in temelji na poročilih posameznih članov Sveta </w:t>
      </w:r>
      <w:r>
        <w:rPr>
          <w:rFonts w:ascii="Arial" w:eastAsia="Times New Roman" w:hAnsi="Arial" w:cs="Arial"/>
          <w:iCs/>
          <w:sz w:val="20"/>
          <w:szCs w:val="20"/>
          <w:lang w:eastAsia="sl-SI"/>
        </w:rPr>
        <w:t xml:space="preserve">in </w:t>
      </w:r>
      <w:r w:rsidRPr="006A337F">
        <w:rPr>
          <w:rFonts w:ascii="Arial" w:eastAsia="Times New Roman" w:hAnsi="Arial" w:cs="Arial"/>
          <w:iCs/>
          <w:sz w:val="20"/>
          <w:szCs w:val="20"/>
          <w:lang w:eastAsia="sl-SI"/>
        </w:rPr>
        <w:t xml:space="preserve">sodelujočih institucij. </w:t>
      </w:r>
    </w:p>
    <w:p w14:paraId="322FFF35" w14:textId="77777777" w:rsidR="009240E7" w:rsidRDefault="009240E7" w:rsidP="009240E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E1FB63C" w14:textId="6B2961EE" w:rsidR="009240E7" w:rsidRPr="009240E7" w:rsidRDefault="009240E7" w:rsidP="00CF4B32">
      <w:pPr>
        <w:overflowPunct w:val="0"/>
        <w:autoSpaceDE w:val="0"/>
        <w:autoSpaceDN w:val="0"/>
        <w:adjustRightInd w:val="0"/>
        <w:spacing w:after="0" w:line="260" w:lineRule="exact"/>
        <w:jc w:val="both"/>
        <w:textAlignment w:val="baseline"/>
        <w:rPr>
          <w:rFonts w:ascii="Arial" w:hAnsi="Arial" w:cs="Arial"/>
          <w:sz w:val="20"/>
          <w:szCs w:val="20"/>
        </w:rPr>
      </w:pPr>
      <w:r w:rsidRPr="00FA1E51">
        <w:rPr>
          <w:rFonts w:ascii="Arial" w:eastAsia="Times New Roman" w:hAnsi="Arial" w:cs="Arial"/>
          <w:iCs/>
          <w:sz w:val="20"/>
          <w:szCs w:val="20"/>
          <w:lang w:eastAsia="sl-SI"/>
        </w:rPr>
        <w:t>Institucije</w:t>
      </w:r>
      <w:r>
        <w:rPr>
          <w:rFonts w:ascii="Arial" w:eastAsia="Times New Roman" w:hAnsi="Arial" w:cs="Arial"/>
          <w:iCs/>
          <w:sz w:val="20"/>
          <w:szCs w:val="20"/>
          <w:lang w:eastAsia="sl-SI"/>
        </w:rPr>
        <w:t>, vključene preko svojih predstavnikov v Svetu,</w:t>
      </w:r>
      <w:r w:rsidRPr="00FA1E51">
        <w:rPr>
          <w:rFonts w:ascii="Arial" w:eastAsia="Times New Roman" w:hAnsi="Arial" w:cs="Arial"/>
          <w:iCs/>
          <w:sz w:val="20"/>
          <w:szCs w:val="20"/>
          <w:lang w:eastAsia="sl-SI"/>
        </w:rPr>
        <w:t xml:space="preserve"> so v obdobju </w:t>
      </w:r>
      <w:r>
        <w:rPr>
          <w:rFonts w:ascii="Arial" w:eastAsia="Times New Roman" w:hAnsi="Arial" w:cs="Arial"/>
          <w:iCs/>
          <w:sz w:val="20"/>
          <w:szCs w:val="20"/>
          <w:lang w:eastAsia="sl-SI"/>
        </w:rPr>
        <w:t xml:space="preserve">od </w:t>
      </w:r>
      <w:r w:rsidRPr="00B27F15">
        <w:rPr>
          <w:rFonts w:ascii="Arial" w:eastAsia="Times New Roman" w:hAnsi="Arial" w:cs="Arial"/>
          <w:iCs/>
          <w:sz w:val="20"/>
          <w:szCs w:val="20"/>
          <w:lang w:eastAsia="sl-SI"/>
        </w:rPr>
        <w:t>12. junij</w:t>
      </w:r>
      <w:r>
        <w:rPr>
          <w:rFonts w:ascii="Arial" w:eastAsia="Times New Roman" w:hAnsi="Arial" w:cs="Arial"/>
          <w:iCs/>
          <w:sz w:val="20"/>
          <w:szCs w:val="20"/>
          <w:lang w:eastAsia="sl-SI"/>
        </w:rPr>
        <w:t>a</w:t>
      </w:r>
      <w:r w:rsidRPr="00B27F15">
        <w:rPr>
          <w:rFonts w:ascii="Arial" w:eastAsia="Times New Roman" w:hAnsi="Arial" w:cs="Arial"/>
          <w:iCs/>
          <w:sz w:val="20"/>
          <w:szCs w:val="20"/>
          <w:lang w:eastAsia="sl-SI"/>
        </w:rPr>
        <w:t xml:space="preserve"> 2025</w:t>
      </w:r>
      <w:r>
        <w:rPr>
          <w:rFonts w:ascii="Arial" w:eastAsia="Times New Roman" w:hAnsi="Arial" w:cs="Arial"/>
          <w:iCs/>
          <w:sz w:val="20"/>
          <w:szCs w:val="20"/>
          <w:lang w:eastAsia="sl-SI"/>
        </w:rPr>
        <w:t xml:space="preserve"> </w:t>
      </w:r>
      <w:r w:rsidRPr="00B27F15">
        <w:rPr>
          <w:rFonts w:ascii="Arial" w:eastAsia="Times New Roman" w:hAnsi="Arial" w:cs="Arial"/>
          <w:iCs/>
          <w:sz w:val="20"/>
          <w:szCs w:val="20"/>
          <w:lang w:eastAsia="sl-SI"/>
        </w:rPr>
        <w:t xml:space="preserve">do 30. junija 2026 </w:t>
      </w:r>
      <w:r w:rsidRPr="00FA1E51">
        <w:rPr>
          <w:rFonts w:ascii="Arial" w:eastAsia="Times New Roman" w:hAnsi="Arial" w:cs="Arial"/>
          <w:iCs/>
          <w:sz w:val="20"/>
          <w:szCs w:val="20"/>
          <w:lang w:eastAsia="sl-SI"/>
        </w:rPr>
        <w:t>izvedle vrsto izobraževalnih, ozaveščevalnih in promocijskih aktivnosti</w:t>
      </w:r>
      <w:r>
        <w:rPr>
          <w:rFonts w:ascii="Arial" w:eastAsia="Times New Roman" w:hAnsi="Arial" w:cs="Arial"/>
          <w:iCs/>
          <w:sz w:val="20"/>
          <w:szCs w:val="20"/>
          <w:lang w:eastAsia="sl-SI"/>
        </w:rPr>
        <w:t xml:space="preserve"> na področju finančnega opismenjevanja</w:t>
      </w:r>
      <w:r w:rsidRPr="00FA1E51">
        <w:rPr>
          <w:rFonts w:ascii="Arial" w:eastAsia="Times New Roman" w:hAnsi="Arial" w:cs="Arial"/>
          <w:iCs/>
          <w:sz w:val="20"/>
          <w:szCs w:val="20"/>
          <w:lang w:eastAsia="sl-SI"/>
        </w:rPr>
        <w:t xml:space="preserve">, pretežno iz lastnih sredstev. </w:t>
      </w:r>
      <w:r>
        <w:rPr>
          <w:rFonts w:ascii="Arial" w:hAnsi="Arial" w:cs="Arial"/>
          <w:sz w:val="20"/>
          <w:szCs w:val="20"/>
        </w:rPr>
        <w:t xml:space="preserve">Ministrstvo za finance </w:t>
      </w:r>
      <w:r w:rsidRPr="00DC236D">
        <w:rPr>
          <w:rFonts w:ascii="Arial" w:hAnsi="Arial" w:cs="Arial"/>
          <w:sz w:val="20"/>
          <w:szCs w:val="20"/>
        </w:rPr>
        <w:t xml:space="preserve"> </w:t>
      </w:r>
      <w:r w:rsidR="00DC236D" w:rsidRPr="00DC236D">
        <w:rPr>
          <w:rFonts w:ascii="Arial" w:hAnsi="Arial" w:cs="Arial"/>
          <w:sz w:val="20"/>
          <w:szCs w:val="20"/>
        </w:rPr>
        <w:t>j</w:t>
      </w:r>
      <w:r w:rsidR="00CF4B32">
        <w:rPr>
          <w:rFonts w:ascii="Arial" w:hAnsi="Arial" w:cs="Arial"/>
          <w:sz w:val="20"/>
          <w:szCs w:val="20"/>
        </w:rPr>
        <w:t>ih j</w:t>
      </w:r>
      <w:r w:rsidR="00DC236D" w:rsidRPr="00DC236D">
        <w:rPr>
          <w:rFonts w:ascii="Arial" w:hAnsi="Arial" w:cs="Arial"/>
          <w:sz w:val="20"/>
          <w:szCs w:val="20"/>
        </w:rPr>
        <w:t xml:space="preserve">e dne 22. junija 2026 </w:t>
      </w:r>
      <w:r w:rsidRPr="009240E7">
        <w:rPr>
          <w:rFonts w:ascii="Arial" w:hAnsi="Arial" w:cs="Arial"/>
          <w:sz w:val="20"/>
          <w:szCs w:val="20"/>
        </w:rPr>
        <w:t>pozva</w:t>
      </w:r>
      <w:r>
        <w:rPr>
          <w:rFonts w:ascii="Arial" w:hAnsi="Arial" w:cs="Arial"/>
          <w:sz w:val="20"/>
          <w:szCs w:val="20"/>
        </w:rPr>
        <w:t>lo</w:t>
      </w:r>
      <w:r w:rsidR="00CF4B32">
        <w:rPr>
          <w:rFonts w:ascii="Arial" w:hAnsi="Arial" w:cs="Arial"/>
          <w:sz w:val="20"/>
          <w:szCs w:val="20"/>
        </w:rPr>
        <w:t xml:space="preserve">, da predložijo </w:t>
      </w:r>
      <w:r w:rsidR="00DC236D" w:rsidRPr="00DC236D">
        <w:rPr>
          <w:rFonts w:ascii="Arial" w:hAnsi="Arial" w:cs="Arial"/>
          <w:sz w:val="20"/>
          <w:szCs w:val="20"/>
        </w:rPr>
        <w:t xml:space="preserve"> poročila o izvedenih aktivnostih</w:t>
      </w:r>
      <w:r w:rsidR="00CF4B32">
        <w:rPr>
          <w:rFonts w:ascii="Arial" w:hAnsi="Arial" w:cs="Arial"/>
          <w:sz w:val="20"/>
          <w:szCs w:val="20"/>
        </w:rPr>
        <w:t xml:space="preserve"> </w:t>
      </w:r>
      <w:r w:rsidR="00CF4B32" w:rsidRPr="00CF4B32">
        <w:rPr>
          <w:rFonts w:ascii="Arial" w:hAnsi="Arial" w:cs="Arial"/>
          <w:sz w:val="20"/>
          <w:szCs w:val="20"/>
        </w:rPr>
        <w:t>za doseganje ciljev NPFO</w:t>
      </w:r>
      <w:r w:rsidR="00DC236D" w:rsidRPr="00DC236D">
        <w:rPr>
          <w:rFonts w:ascii="Arial" w:hAnsi="Arial" w:cs="Arial"/>
          <w:sz w:val="20"/>
          <w:szCs w:val="20"/>
        </w:rPr>
        <w:t xml:space="preserve">, </w:t>
      </w:r>
      <w:r w:rsidR="00CF4B32">
        <w:rPr>
          <w:rFonts w:ascii="Arial" w:hAnsi="Arial" w:cs="Arial"/>
          <w:sz w:val="20"/>
          <w:szCs w:val="20"/>
        </w:rPr>
        <w:t xml:space="preserve">s tem povezani </w:t>
      </w:r>
      <w:r w:rsidR="00DC236D" w:rsidRPr="00DC236D">
        <w:rPr>
          <w:rFonts w:ascii="Arial" w:hAnsi="Arial" w:cs="Arial"/>
          <w:sz w:val="20"/>
          <w:szCs w:val="20"/>
        </w:rPr>
        <w:t xml:space="preserve">porabi sredstev, </w:t>
      </w:r>
      <w:r w:rsidR="00CF4B32">
        <w:rPr>
          <w:rFonts w:ascii="Arial" w:hAnsi="Arial" w:cs="Arial"/>
          <w:sz w:val="20"/>
          <w:szCs w:val="20"/>
        </w:rPr>
        <w:t xml:space="preserve">o </w:t>
      </w:r>
      <w:r w:rsidR="00DC236D" w:rsidRPr="00DC236D">
        <w:rPr>
          <w:rFonts w:ascii="Arial" w:hAnsi="Arial" w:cs="Arial"/>
          <w:sz w:val="20"/>
          <w:szCs w:val="20"/>
        </w:rPr>
        <w:t xml:space="preserve">doseganju </w:t>
      </w:r>
      <w:r w:rsidR="00CF4B32">
        <w:rPr>
          <w:rFonts w:ascii="Arial" w:hAnsi="Arial" w:cs="Arial"/>
          <w:sz w:val="20"/>
          <w:szCs w:val="20"/>
        </w:rPr>
        <w:t xml:space="preserve">teh </w:t>
      </w:r>
      <w:r w:rsidR="00DC236D" w:rsidRPr="00DC236D">
        <w:rPr>
          <w:rFonts w:ascii="Arial" w:hAnsi="Arial" w:cs="Arial"/>
          <w:sz w:val="20"/>
          <w:szCs w:val="20"/>
        </w:rPr>
        <w:t>ciljev</w:t>
      </w:r>
      <w:r w:rsidR="00CF4B32">
        <w:rPr>
          <w:rFonts w:ascii="Arial" w:hAnsi="Arial" w:cs="Arial"/>
          <w:sz w:val="20"/>
          <w:szCs w:val="20"/>
        </w:rPr>
        <w:t xml:space="preserve"> in izzivih pri njihovem doseganju</w:t>
      </w:r>
      <w:r w:rsidR="00DC236D" w:rsidRPr="00DC236D">
        <w:rPr>
          <w:rFonts w:ascii="Arial" w:hAnsi="Arial" w:cs="Arial"/>
          <w:sz w:val="20"/>
          <w:szCs w:val="20"/>
        </w:rPr>
        <w:t xml:space="preserve">, </w:t>
      </w:r>
      <w:r w:rsidR="00CF4B32">
        <w:rPr>
          <w:rFonts w:ascii="Arial" w:hAnsi="Arial" w:cs="Arial"/>
          <w:sz w:val="20"/>
          <w:szCs w:val="20"/>
        </w:rPr>
        <w:t>o</w:t>
      </w:r>
      <w:r w:rsidR="00CF4B32" w:rsidRPr="00CF4B32">
        <w:rPr>
          <w:rFonts w:ascii="Arial" w:hAnsi="Arial" w:cs="Arial"/>
          <w:sz w:val="20"/>
          <w:szCs w:val="20"/>
        </w:rPr>
        <w:t xml:space="preserve"> </w:t>
      </w:r>
      <w:r w:rsidR="00DC236D" w:rsidRPr="00DC236D">
        <w:rPr>
          <w:rFonts w:ascii="Arial" w:hAnsi="Arial" w:cs="Arial"/>
          <w:sz w:val="20"/>
          <w:szCs w:val="20"/>
        </w:rPr>
        <w:t xml:space="preserve">dobrih praksah </w:t>
      </w:r>
      <w:r w:rsidR="00CF4B32">
        <w:rPr>
          <w:rFonts w:ascii="Arial" w:hAnsi="Arial" w:cs="Arial"/>
          <w:sz w:val="20"/>
          <w:szCs w:val="20"/>
        </w:rPr>
        <w:t>ter o</w:t>
      </w:r>
      <w:r w:rsidR="00CF4B32" w:rsidRPr="00DC236D">
        <w:rPr>
          <w:rFonts w:ascii="Arial" w:hAnsi="Arial" w:cs="Arial"/>
          <w:sz w:val="20"/>
          <w:szCs w:val="20"/>
        </w:rPr>
        <w:t xml:space="preserve"> </w:t>
      </w:r>
      <w:r w:rsidR="00DC236D" w:rsidRPr="00DC236D">
        <w:rPr>
          <w:rFonts w:ascii="Arial" w:hAnsi="Arial" w:cs="Arial"/>
          <w:sz w:val="20"/>
          <w:szCs w:val="20"/>
        </w:rPr>
        <w:t xml:space="preserve">priporočilih </w:t>
      </w:r>
      <w:r w:rsidR="00CF4B32">
        <w:rPr>
          <w:rFonts w:ascii="Arial" w:hAnsi="Arial" w:cs="Arial"/>
          <w:sz w:val="20"/>
          <w:szCs w:val="20"/>
        </w:rPr>
        <w:t xml:space="preserve">za namene morebitne potrebne prilagoditve NPFO in izvajanja finančnega opismenjevanja. </w:t>
      </w:r>
      <w:r w:rsidR="00C10D11">
        <w:rPr>
          <w:rFonts w:ascii="Arial" w:hAnsi="Arial" w:cs="Arial"/>
          <w:sz w:val="20"/>
          <w:szCs w:val="20"/>
        </w:rPr>
        <w:t xml:space="preserve">Na tej </w:t>
      </w:r>
      <w:r w:rsidR="00DC236D" w:rsidRPr="00DC236D">
        <w:rPr>
          <w:rFonts w:ascii="Arial" w:hAnsi="Arial" w:cs="Arial"/>
          <w:sz w:val="20"/>
          <w:szCs w:val="20"/>
        </w:rPr>
        <w:t xml:space="preserve">podlagi </w:t>
      </w:r>
      <w:r w:rsidR="00C10D11">
        <w:rPr>
          <w:rFonts w:ascii="Arial" w:hAnsi="Arial" w:cs="Arial"/>
          <w:sz w:val="20"/>
          <w:szCs w:val="20"/>
        </w:rPr>
        <w:t>je pripravljeno</w:t>
      </w:r>
      <w:r w:rsidR="00DC236D" w:rsidRPr="00DC236D">
        <w:rPr>
          <w:rFonts w:ascii="Arial" w:hAnsi="Arial" w:cs="Arial"/>
          <w:sz w:val="20"/>
          <w:szCs w:val="20"/>
        </w:rPr>
        <w:t xml:space="preserve"> </w:t>
      </w:r>
      <w:r w:rsidR="001C1C48">
        <w:rPr>
          <w:rFonts w:ascii="Arial" w:hAnsi="Arial" w:cs="Arial"/>
          <w:sz w:val="20"/>
          <w:szCs w:val="20"/>
        </w:rPr>
        <w:t xml:space="preserve"> to </w:t>
      </w:r>
      <w:r w:rsidR="001C1C48" w:rsidRPr="001C1C48">
        <w:rPr>
          <w:rFonts w:ascii="Arial" w:hAnsi="Arial" w:cs="Arial"/>
          <w:sz w:val="20"/>
          <w:szCs w:val="20"/>
        </w:rPr>
        <w:t>Poročilo o izvajanju Nacionalnega programa finančnega opismenjevanja za prvo poročevalsko obdobje 2025/2026</w:t>
      </w:r>
      <w:r w:rsidR="001C1C48">
        <w:rPr>
          <w:rFonts w:ascii="Arial" w:hAnsi="Arial" w:cs="Arial"/>
          <w:sz w:val="20"/>
          <w:szCs w:val="20"/>
        </w:rPr>
        <w:t>, katerega n</w:t>
      </w:r>
      <w:r w:rsidR="00DC236D" w:rsidRPr="00DC236D">
        <w:rPr>
          <w:rFonts w:ascii="Arial" w:hAnsi="Arial" w:cs="Arial"/>
          <w:sz w:val="20"/>
          <w:szCs w:val="20"/>
        </w:rPr>
        <w:t>amen je podati celovit vpogled v delo Sveta in izvedene aktivnosti finančnega opismenjevanja v prvem poročevalskem obdobju 2025/2026, ki ga MF pošilja Vladi RS v seznanitev.</w:t>
      </w:r>
      <w:r w:rsidR="00CF4B32" w:rsidRPr="00CF4B32">
        <w:t xml:space="preserve"> </w:t>
      </w:r>
    </w:p>
    <w:p w14:paraId="469791B9" w14:textId="77777777" w:rsidR="009240E7" w:rsidRPr="00DC236D" w:rsidRDefault="009240E7" w:rsidP="00DC236D">
      <w:pPr>
        <w:jc w:val="both"/>
        <w:rPr>
          <w:rFonts w:ascii="Arial" w:hAnsi="Arial" w:cs="Arial"/>
          <w:sz w:val="20"/>
          <w:szCs w:val="20"/>
        </w:rPr>
      </w:pPr>
    </w:p>
    <w:p w14:paraId="2E14E9AA" w14:textId="77777777" w:rsidR="00DC236D" w:rsidRPr="00DC236D" w:rsidRDefault="00DC236D" w:rsidP="00DC236D">
      <w:pPr>
        <w:jc w:val="both"/>
        <w:rPr>
          <w:rFonts w:ascii="Arial" w:hAnsi="Arial" w:cs="Arial"/>
          <w:sz w:val="20"/>
          <w:szCs w:val="20"/>
        </w:rPr>
      </w:pPr>
      <w:r w:rsidRPr="00DC236D">
        <w:rPr>
          <w:rFonts w:ascii="Arial" w:hAnsi="Arial" w:cs="Arial"/>
          <w:sz w:val="20"/>
          <w:szCs w:val="20"/>
        </w:rPr>
        <w:br w:type="page"/>
      </w:r>
    </w:p>
    <w:p w14:paraId="310EC5AE" w14:textId="77777777" w:rsidR="00DC236D" w:rsidRPr="00452F24" w:rsidRDefault="00DC236D" w:rsidP="00DC236D">
      <w:pPr>
        <w:jc w:val="both"/>
        <w:rPr>
          <w:rFonts w:ascii="Arial" w:hAnsi="Arial" w:cs="Arial"/>
          <w:b/>
          <w:bCs/>
          <w:sz w:val="18"/>
          <w:szCs w:val="18"/>
        </w:rPr>
      </w:pPr>
      <w:r w:rsidRPr="00386934">
        <w:rPr>
          <w:rFonts w:ascii="Arial" w:hAnsi="Arial" w:cs="Arial"/>
          <w:b/>
          <w:bCs/>
          <w:sz w:val="18"/>
          <w:szCs w:val="18"/>
        </w:rPr>
        <w:lastRenderedPageBreak/>
        <w:t>PRILOGA 3</w:t>
      </w:r>
    </w:p>
    <w:p w14:paraId="2F90E289" w14:textId="77777777" w:rsidR="00386934" w:rsidRPr="00452F24" w:rsidRDefault="00386934" w:rsidP="00DC236D">
      <w:pPr>
        <w:jc w:val="both"/>
        <w:rPr>
          <w:rFonts w:ascii="Arial" w:hAnsi="Arial" w:cs="Arial"/>
          <w:b/>
          <w:bCs/>
          <w:sz w:val="20"/>
          <w:szCs w:val="20"/>
        </w:rPr>
      </w:pPr>
    </w:p>
    <w:p w14:paraId="719B9870" w14:textId="77777777" w:rsidR="00386934" w:rsidRPr="00452F24" w:rsidRDefault="00386934" w:rsidP="00E355E1">
      <w:pPr>
        <w:jc w:val="center"/>
        <w:rPr>
          <w:rFonts w:ascii="Arial" w:hAnsi="Arial" w:cs="Arial"/>
          <w:b/>
          <w:bCs/>
          <w:sz w:val="20"/>
          <w:szCs w:val="20"/>
        </w:rPr>
      </w:pPr>
      <w:r w:rsidRPr="00452F24">
        <w:rPr>
          <w:rFonts w:ascii="Arial" w:hAnsi="Arial" w:cs="Arial"/>
          <w:b/>
          <w:bCs/>
          <w:sz w:val="20"/>
          <w:szCs w:val="20"/>
        </w:rPr>
        <w:t>POROČILO O IZVAJANJU NACIONALNEGA PROGRAMA FINANČNEGA OPISMENJEVANJA</w:t>
      </w:r>
    </w:p>
    <w:p w14:paraId="793400F6" w14:textId="44C0CA04" w:rsidR="00386934" w:rsidRDefault="00386934" w:rsidP="001C1C48">
      <w:pPr>
        <w:jc w:val="center"/>
        <w:rPr>
          <w:rFonts w:ascii="Arial" w:hAnsi="Arial" w:cs="Arial"/>
          <w:b/>
          <w:bCs/>
          <w:sz w:val="20"/>
          <w:szCs w:val="20"/>
        </w:rPr>
      </w:pPr>
      <w:r w:rsidRPr="00452F24">
        <w:rPr>
          <w:rFonts w:ascii="Arial" w:hAnsi="Arial" w:cs="Arial"/>
          <w:b/>
          <w:bCs/>
          <w:sz w:val="20"/>
          <w:szCs w:val="20"/>
        </w:rPr>
        <w:t>poročevalsko obdobje 2025/2026</w:t>
      </w:r>
    </w:p>
    <w:p w14:paraId="668127A9" w14:textId="77777777" w:rsidR="001C1C48" w:rsidRPr="00452F24" w:rsidRDefault="001C1C48" w:rsidP="001C1C48">
      <w:pPr>
        <w:jc w:val="center"/>
        <w:rPr>
          <w:rFonts w:ascii="Arial" w:hAnsi="Arial" w:cs="Arial"/>
          <w:b/>
          <w:bCs/>
          <w:sz w:val="20"/>
          <w:szCs w:val="20"/>
        </w:rPr>
      </w:pPr>
    </w:p>
    <w:p w14:paraId="5B15DC5F" w14:textId="77777777" w:rsidR="00386934" w:rsidRPr="00E355E1" w:rsidRDefault="00386934" w:rsidP="00386934">
      <w:pPr>
        <w:jc w:val="both"/>
        <w:rPr>
          <w:rFonts w:ascii="Arial" w:hAnsi="Arial" w:cs="Arial"/>
          <w:b/>
          <w:bCs/>
          <w:sz w:val="20"/>
          <w:szCs w:val="20"/>
        </w:rPr>
      </w:pPr>
      <w:r w:rsidRPr="00E355E1">
        <w:rPr>
          <w:rFonts w:ascii="Arial" w:hAnsi="Arial" w:cs="Arial"/>
          <w:b/>
          <w:bCs/>
          <w:sz w:val="20"/>
          <w:szCs w:val="20"/>
        </w:rPr>
        <w:t>1. Uvod</w:t>
      </w:r>
    </w:p>
    <w:p w14:paraId="70B3FDDA"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t>Finančno opismenjevanje je celovit proces, ki posamezniku omogoča, da razvije finančno ozaveščenost, pridobi znanje in praktične spretnosti, oblikuje zdrav odnos do denarja ter sprejema preudarne finančne odločitve za doseganje finančne blaginje. Finančna pismenost je ključna življenjska sposobnost, hkrati pa pomembno vpliva na celotno gospodarstvo, saj finančno pismeni državljani prispevajo k stabilnejšemu in bolj zdravemu finančnemu sistemu.</w:t>
      </w:r>
    </w:p>
    <w:p w14:paraId="441E9020"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t>Vlada Republike Slovenije je 30. januarja 2025 sprejela Nacionalni program finančnega opismenjevanja (NPFO), ki je neločljivo povezan z izvajanjem Strategije razvoja trga kapitala do leta 2030, Strategije razvoja Slovenije 2030 in Nacionalnega načrta za okrevanje in odpornost. NPFO je usmerjen v sistematično ozaveščanje, spodbujanje in izvajanje programov finančnega opismenjevanja z vizijo, da bodo državljani razumeli svoje finance in delovanje države na finančnem področju ter sprejemali preudarne in etične finančne odločitve.</w:t>
      </w:r>
    </w:p>
    <w:p w14:paraId="638C063F" w14:textId="67574FA7" w:rsidR="00386934" w:rsidRPr="00386934" w:rsidRDefault="001C1C48" w:rsidP="00386934">
      <w:pPr>
        <w:jc w:val="both"/>
        <w:rPr>
          <w:rFonts w:ascii="Arial" w:hAnsi="Arial" w:cs="Arial"/>
          <w:sz w:val="20"/>
          <w:szCs w:val="20"/>
        </w:rPr>
      </w:pPr>
      <w:r w:rsidRPr="001C1C48">
        <w:rPr>
          <w:rFonts w:ascii="Arial" w:hAnsi="Arial" w:cs="Arial"/>
          <w:sz w:val="20"/>
          <w:szCs w:val="20"/>
        </w:rPr>
        <w:t xml:space="preserve">Za načrtovanje, usmerjanje in koordinacijo, spremljanje in evalvacijo </w:t>
      </w:r>
      <w:r>
        <w:rPr>
          <w:rFonts w:ascii="Arial" w:hAnsi="Arial" w:cs="Arial"/>
          <w:sz w:val="20"/>
          <w:szCs w:val="20"/>
        </w:rPr>
        <w:t>NPFO</w:t>
      </w:r>
      <w:r w:rsidRPr="001C1C48">
        <w:rPr>
          <w:rFonts w:ascii="Arial" w:hAnsi="Arial" w:cs="Arial"/>
          <w:sz w:val="20"/>
          <w:szCs w:val="20"/>
        </w:rPr>
        <w:t xml:space="preserve"> je vlada na 157. redni seji dne 12.6.2025 sprejela sklep št. 00405-3/2025/3 o ustanovitvi Sveta</w:t>
      </w:r>
      <w:r>
        <w:rPr>
          <w:rFonts w:ascii="Arial" w:hAnsi="Arial" w:cs="Arial"/>
          <w:sz w:val="20"/>
          <w:szCs w:val="20"/>
        </w:rPr>
        <w:t xml:space="preserve"> za finančno opismenjevanje (v nadaljevanju: Svet)</w:t>
      </w:r>
      <w:r w:rsidRPr="001C1C48">
        <w:rPr>
          <w:rFonts w:ascii="Arial" w:hAnsi="Arial" w:cs="Arial"/>
          <w:sz w:val="20"/>
          <w:szCs w:val="20"/>
        </w:rPr>
        <w:t xml:space="preserve"> ter sklep št. 01301-1/2025/4 o imenovanju članov Sveta. </w:t>
      </w:r>
      <w:r w:rsidR="00386934" w:rsidRPr="00386934">
        <w:rPr>
          <w:rFonts w:ascii="Arial" w:hAnsi="Arial" w:cs="Arial"/>
          <w:sz w:val="20"/>
          <w:szCs w:val="20"/>
        </w:rPr>
        <w:t>Svet se je prvič sestal 23. junija 2025 in pričel s svojim delom. Skladno z NPFO mora Svet oziroma MF Vladi RS letno poročati o svojem delu in porabi sredstev, o izvedenih aktivnostih za doseganje ciljev NPFO, o doseganju teh ciljev in izzivih pri njihovem doseganju, o praksah, ki so dosegle najboljše rezultate, ter o priporočilih za prilagoditev NPFO in izvajanje finančnega opismenjevanja.</w:t>
      </w:r>
    </w:p>
    <w:p w14:paraId="0DD88AF0" w14:textId="77777777" w:rsidR="00386934" w:rsidRPr="00452F24" w:rsidRDefault="00386934" w:rsidP="00386934">
      <w:pPr>
        <w:jc w:val="both"/>
        <w:rPr>
          <w:rFonts w:ascii="Arial" w:hAnsi="Arial" w:cs="Arial"/>
          <w:i/>
          <w:iCs/>
          <w:sz w:val="20"/>
          <w:szCs w:val="20"/>
          <w:u w:val="single"/>
        </w:rPr>
      </w:pPr>
      <w:r w:rsidRPr="00386934">
        <w:rPr>
          <w:rFonts w:ascii="Arial" w:hAnsi="Arial" w:cs="Arial"/>
          <w:sz w:val="20"/>
          <w:szCs w:val="20"/>
        </w:rPr>
        <w:t>Pričujoče poročilo je prvo tovrstno poročilo in zajema obdobje od sprejetja NPFO oziroma ustanovitve Sveta do 30. junija 2026. Pripravljeno je na podlagi poročil članov Sveta in sodelujočih institucij ter je strukturirano po prednostnih vsebinskih področjih, opredeljenih v Letnem programu dela Sveta za leto 2026.</w:t>
      </w:r>
    </w:p>
    <w:p w14:paraId="626A321A" w14:textId="77777777" w:rsidR="00C91902" w:rsidRDefault="00C91902" w:rsidP="00386934">
      <w:pPr>
        <w:jc w:val="both"/>
        <w:rPr>
          <w:rFonts w:ascii="Arial" w:hAnsi="Arial" w:cs="Arial"/>
          <w:b/>
          <w:bCs/>
          <w:sz w:val="20"/>
          <w:szCs w:val="20"/>
        </w:rPr>
      </w:pPr>
    </w:p>
    <w:p w14:paraId="4756C9D1" w14:textId="47CEC50C" w:rsidR="00386934" w:rsidRPr="00E355E1" w:rsidRDefault="00386934" w:rsidP="00386934">
      <w:pPr>
        <w:jc w:val="both"/>
        <w:rPr>
          <w:rFonts w:ascii="Arial" w:hAnsi="Arial" w:cs="Arial"/>
          <w:b/>
          <w:bCs/>
          <w:sz w:val="20"/>
          <w:szCs w:val="20"/>
        </w:rPr>
      </w:pPr>
      <w:r w:rsidRPr="00E355E1">
        <w:rPr>
          <w:rFonts w:ascii="Arial" w:hAnsi="Arial" w:cs="Arial"/>
          <w:b/>
          <w:bCs/>
          <w:sz w:val="20"/>
          <w:szCs w:val="20"/>
        </w:rPr>
        <w:t>2. Delo Sveta za finančno opismenjevanje</w:t>
      </w:r>
    </w:p>
    <w:p w14:paraId="67892C58" w14:textId="2D59294A" w:rsidR="00386934" w:rsidRPr="00386934" w:rsidRDefault="00386934" w:rsidP="00386934">
      <w:pPr>
        <w:jc w:val="both"/>
        <w:rPr>
          <w:rFonts w:ascii="Arial" w:hAnsi="Arial" w:cs="Arial"/>
          <w:sz w:val="20"/>
          <w:szCs w:val="20"/>
        </w:rPr>
      </w:pPr>
      <w:r w:rsidRPr="00386934">
        <w:rPr>
          <w:rFonts w:ascii="Arial" w:hAnsi="Arial" w:cs="Arial"/>
          <w:sz w:val="20"/>
          <w:szCs w:val="20"/>
        </w:rPr>
        <w:t xml:space="preserve">2.1 </w:t>
      </w:r>
      <w:r w:rsidR="00E355E1" w:rsidRPr="00C91902">
        <w:rPr>
          <w:rFonts w:ascii="Arial" w:hAnsi="Arial" w:cs="Arial"/>
          <w:sz w:val="20"/>
          <w:szCs w:val="20"/>
          <w:u w:val="single"/>
        </w:rPr>
        <w:t>Ustanovitev, vloga in</w:t>
      </w:r>
      <w:r w:rsidRPr="00C91902">
        <w:rPr>
          <w:rFonts w:ascii="Arial" w:hAnsi="Arial" w:cs="Arial"/>
          <w:sz w:val="20"/>
          <w:szCs w:val="20"/>
          <w:u w:val="single"/>
        </w:rPr>
        <w:t xml:space="preserve"> sestava </w:t>
      </w:r>
      <w:r w:rsidR="00E355E1" w:rsidRPr="00C91902">
        <w:rPr>
          <w:rFonts w:ascii="Arial" w:hAnsi="Arial" w:cs="Arial"/>
          <w:sz w:val="20"/>
          <w:szCs w:val="20"/>
          <w:u w:val="single"/>
        </w:rPr>
        <w:t>Sveta</w:t>
      </w:r>
    </w:p>
    <w:p w14:paraId="4E479787" w14:textId="25FEFA7B" w:rsidR="00E355E1" w:rsidRDefault="00386934" w:rsidP="00386934">
      <w:pPr>
        <w:jc w:val="both"/>
        <w:rPr>
          <w:rFonts w:ascii="Arial" w:hAnsi="Arial" w:cs="Arial"/>
          <w:sz w:val="20"/>
          <w:szCs w:val="20"/>
        </w:rPr>
      </w:pPr>
      <w:r w:rsidRPr="00386934">
        <w:rPr>
          <w:rFonts w:ascii="Arial" w:hAnsi="Arial" w:cs="Arial"/>
          <w:sz w:val="20"/>
          <w:szCs w:val="20"/>
        </w:rPr>
        <w:t>Svet je strokovno in posvetovalno telo Vlade RS, ustanovljeno s Sklepom o ustanovitvi Sveta za finančno opismenjevanje (št. 00405-3/2025/</w:t>
      </w:r>
      <w:r w:rsidR="00D92816">
        <w:rPr>
          <w:rFonts w:ascii="Arial" w:hAnsi="Arial" w:cs="Arial"/>
          <w:sz w:val="20"/>
          <w:szCs w:val="20"/>
        </w:rPr>
        <w:t>3</w:t>
      </w:r>
      <w:r w:rsidRPr="00386934">
        <w:rPr>
          <w:rFonts w:ascii="Arial" w:hAnsi="Arial" w:cs="Arial"/>
          <w:sz w:val="20"/>
          <w:szCs w:val="20"/>
        </w:rPr>
        <w:t xml:space="preserve">), njegovi člani pa so imenovani s Sklepom o imenovanju članov Sveta za finančno opismenjevanje (št. 01301-1/2025/4). </w:t>
      </w:r>
    </w:p>
    <w:p w14:paraId="3E5202B3" w14:textId="3AC885B9" w:rsidR="00E355E1" w:rsidRDefault="00E355E1" w:rsidP="00386934">
      <w:pPr>
        <w:jc w:val="both"/>
        <w:rPr>
          <w:rFonts w:ascii="Arial" w:hAnsi="Arial" w:cs="Arial"/>
          <w:sz w:val="20"/>
          <w:szCs w:val="20"/>
        </w:rPr>
      </w:pPr>
      <w:r>
        <w:rPr>
          <w:rFonts w:ascii="Arial" w:hAnsi="Arial" w:cs="Arial"/>
          <w:sz w:val="20"/>
          <w:szCs w:val="20"/>
        </w:rPr>
        <w:t xml:space="preserve">Namen Sveta je </w:t>
      </w:r>
      <w:r w:rsidRPr="00E355E1">
        <w:rPr>
          <w:rFonts w:ascii="Arial" w:hAnsi="Arial" w:cs="Arial"/>
          <w:sz w:val="20"/>
          <w:szCs w:val="20"/>
        </w:rPr>
        <w:t>načrtovanje, usmerjanje</w:t>
      </w:r>
      <w:r>
        <w:rPr>
          <w:rFonts w:ascii="Arial" w:hAnsi="Arial" w:cs="Arial"/>
          <w:sz w:val="20"/>
          <w:szCs w:val="20"/>
        </w:rPr>
        <w:t>,</w:t>
      </w:r>
      <w:r w:rsidRPr="00E355E1">
        <w:rPr>
          <w:rFonts w:ascii="Arial" w:hAnsi="Arial" w:cs="Arial"/>
          <w:sz w:val="20"/>
          <w:szCs w:val="20"/>
        </w:rPr>
        <w:t xml:space="preserve"> koordinacij</w:t>
      </w:r>
      <w:r>
        <w:rPr>
          <w:rFonts w:ascii="Arial" w:hAnsi="Arial" w:cs="Arial"/>
          <w:sz w:val="20"/>
          <w:szCs w:val="20"/>
        </w:rPr>
        <w:t>a</w:t>
      </w:r>
      <w:r w:rsidRPr="00E355E1">
        <w:rPr>
          <w:rFonts w:ascii="Arial" w:hAnsi="Arial" w:cs="Arial"/>
          <w:sz w:val="20"/>
          <w:szCs w:val="20"/>
        </w:rPr>
        <w:t>, spremljanje in evalvacij</w:t>
      </w:r>
      <w:r>
        <w:rPr>
          <w:rFonts w:ascii="Arial" w:hAnsi="Arial" w:cs="Arial"/>
          <w:sz w:val="20"/>
          <w:szCs w:val="20"/>
        </w:rPr>
        <w:t>a izvajanja</w:t>
      </w:r>
      <w:r w:rsidRPr="00E355E1">
        <w:rPr>
          <w:rFonts w:ascii="Arial" w:hAnsi="Arial" w:cs="Arial"/>
          <w:sz w:val="20"/>
          <w:szCs w:val="20"/>
        </w:rPr>
        <w:t xml:space="preserve"> NPFO</w:t>
      </w:r>
      <w:r>
        <w:rPr>
          <w:rFonts w:ascii="Arial" w:hAnsi="Arial" w:cs="Arial"/>
          <w:sz w:val="20"/>
          <w:szCs w:val="20"/>
        </w:rPr>
        <w:t>, d</w:t>
      </w:r>
      <w:r w:rsidR="00922291">
        <w:rPr>
          <w:rFonts w:ascii="Arial" w:hAnsi="Arial" w:cs="Arial"/>
          <w:sz w:val="20"/>
          <w:szCs w:val="20"/>
        </w:rPr>
        <w:t>e</w:t>
      </w:r>
      <w:r>
        <w:rPr>
          <w:rFonts w:ascii="Arial" w:hAnsi="Arial" w:cs="Arial"/>
          <w:sz w:val="20"/>
          <w:szCs w:val="20"/>
        </w:rPr>
        <w:t>finira</w:t>
      </w:r>
      <w:r w:rsidR="00922291">
        <w:rPr>
          <w:rFonts w:ascii="Arial" w:hAnsi="Arial" w:cs="Arial"/>
          <w:sz w:val="20"/>
          <w:szCs w:val="20"/>
        </w:rPr>
        <w:t>nje ključnih kazalnikov uspešnosti, poročanje o napredku pri doseganju ciljev NPFO vladi ter podajanje priporočil za prilagoditev in razvoj programov na področju finančnega opismenjevanja.</w:t>
      </w:r>
      <w:r>
        <w:rPr>
          <w:rFonts w:ascii="Arial" w:hAnsi="Arial" w:cs="Arial"/>
          <w:sz w:val="20"/>
          <w:szCs w:val="20"/>
        </w:rPr>
        <w:t xml:space="preserve"> </w:t>
      </w:r>
    </w:p>
    <w:p w14:paraId="14770882" w14:textId="7187F50A" w:rsidR="00386934" w:rsidRDefault="00386934" w:rsidP="00386934">
      <w:pPr>
        <w:jc w:val="both"/>
        <w:rPr>
          <w:rFonts w:ascii="Arial" w:hAnsi="Arial" w:cs="Arial"/>
          <w:sz w:val="20"/>
          <w:szCs w:val="20"/>
        </w:rPr>
      </w:pPr>
      <w:r w:rsidRPr="00386934">
        <w:rPr>
          <w:rFonts w:ascii="Arial" w:hAnsi="Arial" w:cs="Arial"/>
          <w:sz w:val="20"/>
          <w:szCs w:val="20"/>
        </w:rPr>
        <w:t>Sestava Sveta odraža načelo partnerstva in medresorske usklajenosti: vključuje predstavnike ključnih ministrstev (za finance, za izobraževanje,</w:t>
      </w:r>
      <w:r w:rsidR="00811B40">
        <w:rPr>
          <w:rFonts w:ascii="Arial" w:hAnsi="Arial" w:cs="Arial"/>
          <w:sz w:val="20"/>
          <w:szCs w:val="20"/>
        </w:rPr>
        <w:t xml:space="preserve"> znanost in mladino, </w:t>
      </w:r>
      <w:r w:rsidRPr="00386934">
        <w:rPr>
          <w:rFonts w:ascii="Arial" w:hAnsi="Arial" w:cs="Arial"/>
          <w:sz w:val="20"/>
          <w:szCs w:val="20"/>
        </w:rPr>
        <w:t xml:space="preserve"> za gospodarstvo, delo in šport</w:t>
      </w:r>
      <w:r w:rsidR="00811B40">
        <w:rPr>
          <w:rFonts w:ascii="Arial" w:hAnsi="Arial" w:cs="Arial"/>
          <w:sz w:val="20"/>
          <w:szCs w:val="20"/>
        </w:rPr>
        <w:t>, za notranje zadeve in javno upravo</w:t>
      </w:r>
      <w:r w:rsidRPr="00386934">
        <w:rPr>
          <w:rFonts w:ascii="Arial" w:hAnsi="Arial" w:cs="Arial"/>
          <w:sz w:val="20"/>
          <w:szCs w:val="20"/>
        </w:rPr>
        <w:t xml:space="preserve">) ter regulatornih oziroma nadzornih organov (Banke Slovenije, Agencije za trg vrednostnih papirjev in Agencije za zavarovalni nadzor), pa tudi predstavnike združenj s področja finančnih storitev </w:t>
      </w:r>
      <w:r w:rsidR="00811B40">
        <w:rPr>
          <w:rFonts w:ascii="Arial" w:hAnsi="Arial" w:cs="Arial"/>
          <w:sz w:val="20"/>
          <w:szCs w:val="20"/>
        </w:rPr>
        <w:t>Združenja bank Slovenije-GIZ</w:t>
      </w:r>
      <w:r w:rsidRPr="00386934">
        <w:rPr>
          <w:rFonts w:ascii="Arial" w:hAnsi="Arial" w:cs="Arial"/>
          <w:sz w:val="20"/>
          <w:szCs w:val="20"/>
        </w:rPr>
        <w:t>, Z</w:t>
      </w:r>
      <w:r w:rsidR="00811B40">
        <w:rPr>
          <w:rFonts w:ascii="Arial" w:hAnsi="Arial" w:cs="Arial"/>
          <w:sz w:val="20"/>
          <w:szCs w:val="20"/>
        </w:rPr>
        <w:t>druženja družb za upravljanje</w:t>
      </w:r>
      <w:r w:rsidRPr="00386934">
        <w:rPr>
          <w:rFonts w:ascii="Arial" w:hAnsi="Arial" w:cs="Arial"/>
          <w:sz w:val="20"/>
          <w:szCs w:val="20"/>
        </w:rPr>
        <w:t>-GIZ, S</w:t>
      </w:r>
      <w:r w:rsidR="00811B40">
        <w:rPr>
          <w:rFonts w:ascii="Arial" w:hAnsi="Arial" w:cs="Arial"/>
          <w:sz w:val="20"/>
          <w:szCs w:val="20"/>
        </w:rPr>
        <w:t>lovenskega zavarovalnega združenje - GIZ</w:t>
      </w:r>
      <w:r w:rsidRPr="00386934">
        <w:rPr>
          <w:rFonts w:ascii="Arial" w:hAnsi="Arial" w:cs="Arial"/>
          <w:sz w:val="20"/>
          <w:szCs w:val="20"/>
        </w:rPr>
        <w:t>), Ljubljanske borze</w:t>
      </w:r>
      <w:r w:rsidR="00811B40">
        <w:rPr>
          <w:rFonts w:ascii="Arial" w:hAnsi="Arial" w:cs="Arial"/>
          <w:sz w:val="20"/>
          <w:szCs w:val="20"/>
        </w:rPr>
        <w:t>, Zveze potrošnikov Slovenije</w:t>
      </w:r>
      <w:r w:rsidRPr="00386934">
        <w:rPr>
          <w:rFonts w:ascii="Arial" w:hAnsi="Arial" w:cs="Arial"/>
          <w:sz w:val="20"/>
          <w:szCs w:val="20"/>
        </w:rPr>
        <w:t xml:space="preserve"> in Urada Vlade RS za komuniciranje.</w:t>
      </w:r>
    </w:p>
    <w:p w14:paraId="358E2337"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lastRenderedPageBreak/>
        <w:t xml:space="preserve">Delo Sveta temelji na načelih strokovnosti in neodvisnosti, transparentnosti, strateškega usmerjanja, koordinacije deležnikov, </w:t>
      </w:r>
      <w:proofErr w:type="spellStart"/>
      <w:r w:rsidRPr="00386934">
        <w:rPr>
          <w:rFonts w:ascii="Arial" w:hAnsi="Arial" w:cs="Arial"/>
          <w:sz w:val="20"/>
          <w:szCs w:val="20"/>
        </w:rPr>
        <w:t>proaktivnosti</w:t>
      </w:r>
      <w:proofErr w:type="spellEnd"/>
      <w:r w:rsidRPr="00386934">
        <w:rPr>
          <w:rFonts w:ascii="Arial" w:hAnsi="Arial" w:cs="Arial"/>
          <w:sz w:val="20"/>
          <w:szCs w:val="20"/>
        </w:rPr>
        <w:t xml:space="preserve"> in prilagodljivosti, sistematičnega spremljanja in evalvacije s predlogi izboljšav ter promocije in inovacij.</w:t>
      </w:r>
    </w:p>
    <w:p w14:paraId="28E9D377" w14:textId="07D07E4B" w:rsidR="00386934" w:rsidRPr="00386934" w:rsidRDefault="00386934" w:rsidP="00386934">
      <w:pPr>
        <w:jc w:val="both"/>
        <w:rPr>
          <w:rFonts w:ascii="Arial" w:hAnsi="Arial" w:cs="Arial"/>
          <w:sz w:val="20"/>
          <w:szCs w:val="20"/>
        </w:rPr>
      </w:pPr>
      <w:r w:rsidRPr="00386934">
        <w:rPr>
          <w:rFonts w:ascii="Arial" w:hAnsi="Arial" w:cs="Arial"/>
          <w:sz w:val="20"/>
          <w:szCs w:val="20"/>
        </w:rPr>
        <w:t xml:space="preserve">2.2 </w:t>
      </w:r>
      <w:r w:rsidR="00305B09" w:rsidRPr="00C91902">
        <w:rPr>
          <w:rFonts w:ascii="Arial" w:hAnsi="Arial" w:cs="Arial"/>
          <w:sz w:val="20"/>
          <w:szCs w:val="20"/>
          <w:u w:val="single"/>
        </w:rPr>
        <w:t xml:space="preserve">Dokumenti, ki opredeljujejo operativno delo Sveta,  </w:t>
      </w:r>
      <w:r w:rsidRPr="00C91902">
        <w:rPr>
          <w:rFonts w:ascii="Arial" w:hAnsi="Arial" w:cs="Arial"/>
          <w:sz w:val="20"/>
          <w:szCs w:val="20"/>
          <w:u w:val="single"/>
        </w:rPr>
        <w:t>prednostna področja</w:t>
      </w:r>
      <w:r w:rsidR="00E355E1" w:rsidRPr="00C91902">
        <w:rPr>
          <w:rFonts w:ascii="Arial" w:hAnsi="Arial" w:cs="Arial"/>
          <w:sz w:val="20"/>
          <w:szCs w:val="20"/>
          <w:u w:val="single"/>
        </w:rPr>
        <w:t xml:space="preserve"> dela </w:t>
      </w:r>
      <w:r w:rsidR="00305B09" w:rsidRPr="00C91902">
        <w:rPr>
          <w:rFonts w:ascii="Arial" w:hAnsi="Arial" w:cs="Arial"/>
          <w:sz w:val="20"/>
          <w:szCs w:val="20"/>
          <w:u w:val="single"/>
        </w:rPr>
        <w:t xml:space="preserve">in seje </w:t>
      </w:r>
      <w:r w:rsidR="00E355E1" w:rsidRPr="00C91902">
        <w:rPr>
          <w:rFonts w:ascii="Arial" w:hAnsi="Arial" w:cs="Arial"/>
          <w:sz w:val="20"/>
          <w:szCs w:val="20"/>
          <w:u w:val="single"/>
        </w:rPr>
        <w:t>Sveta</w:t>
      </w:r>
    </w:p>
    <w:p w14:paraId="79EFABDA" w14:textId="597904C6" w:rsidR="00811B40" w:rsidRPr="00811B40" w:rsidRDefault="00386934" w:rsidP="00811B40">
      <w:pPr>
        <w:jc w:val="both"/>
        <w:rPr>
          <w:rFonts w:ascii="Arial" w:hAnsi="Arial" w:cs="Arial"/>
          <w:sz w:val="20"/>
          <w:szCs w:val="20"/>
        </w:rPr>
      </w:pPr>
      <w:r w:rsidRPr="00386934">
        <w:rPr>
          <w:rFonts w:ascii="Arial" w:hAnsi="Arial" w:cs="Arial"/>
          <w:sz w:val="20"/>
          <w:szCs w:val="20"/>
        </w:rPr>
        <w:t xml:space="preserve">V poročevalskem obdobju se je </w:t>
      </w:r>
      <w:r w:rsidR="00811B40" w:rsidRPr="00811B40">
        <w:rPr>
          <w:rFonts w:ascii="Arial" w:hAnsi="Arial" w:cs="Arial"/>
          <w:sz w:val="20"/>
          <w:szCs w:val="20"/>
        </w:rPr>
        <w:t xml:space="preserve">Svet sestal na štirih rednih sejah in dveh dopisnih sejah </w:t>
      </w:r>
      <w:r w:rsidR="00811B40">
        <w:rPr>
          <w:rFonts w:ascii="Arial" w:hAnsi="Arial" w:cs="Arial"/>
          <w:sz w:val="20"/>
          <w:szCs w:val="20"/>
        </w:rPr>
        <w:t>na katerih je</w:t>
      </w:r>
      <w:r w:rsidR="00811B40" w:rsidRPr="00811B40">
        <w:rPr>
          <w:rFonts w:ascii="Arial" w:hAnsi="Arial" w:cs="Arial"/>
          <w:sz w:val="20"/>
          <w:szCs w:val="20"/>
        </w:rPr>
        <w:t xml:space="preserve"> vzpostavil temelje svojega delovanja s sprejetjem</w:t>
      </w:r>
      <w:r w:rsidR="00811B40">
        <w:rPr>
          <w:rFonts w:ascii="Arial" w:hAnsi="Arial" w:cs="Arial"/>
          <w:sz w:val="20"/>
          <w:szCs w:val="20"/>
        </w:rPr>
        <w:t xml:space="preserve"> </w:t>
      </w:r>
      <w:r w:rsidR="00305B09">
        <w:rPr>
          <w:rFonts w:ascii="Arial" w:hAnsi="Arial" w:cs="Arial"/>
          <w:sz w:val="20"/>
          <w:szCs w:val="20"/>
        </w:rPr>
        <w:t xml:space="preserve">naslednjih dokumentov: </w:t>
      </w:r>
      <w:r w:rsidR="00811B40" w:rsidRPr="00811B40">
        <w:rPr>
          <w:rFonts w:ascii="Arial" w:hAnsi="Arial" w:cs="Arial"/>
          <w:sz w:val="20"/>
          <w:szCs w:val="20"/>
        </w:rPr>
        <w:t xml:space="preserve">poslovnika, ki  ureja podrobnejšo organizacijo in način dela Sveta, letnega programa dela </w:t>
      </w:r>
      <w:r w:rsidR="00811B40">
        <w:rPr>
          <w:rFonts w:ascii="Arial" w:hAnsi="Arial" w:cs="Arial"/>
          <w:sz w:val="20"/>
          <w:szCs w:val="20"/>
        </w:rPr>
        <w:t xml:space="preserve">Sveta </w:t>
      </w:r>
      <w:r w:rsidR="00811B40" w:rsidRPr="00811B40">
        <w:rPr>
          <w:rFonts w:ascii="Arial" w:hAnsi="Arial" w:cs="Arial"/>
          <w:sz w:val="20"/>
          <w:szCs w:val="20"/>
        </w:rPr>
        <w:t>za leto 2026</w:t>
      </w:r>
      <w:r w:rsidR="00811B40">
        <w:rPr>
          <w:rFonts w:ascii="Arial" w:hAnsi="Arial" w:cs="Arial"/>
          <w:sz w:val="20"/>
          <w:szCs w:val="20"/>
        </w:rPr>
        <w:t xml:space="preserve"> </w:t>
      </w:r>
      <w:r w:rsidR="00811B40" w:rsidRPr="00811B40">
        <w:rPr>
          <w:rFonts w:ascii="Arial" w:hAnsi="Arial" w:cs="Arial"/>
          <w:sz w:val="20"/>
          <w:szCs w:val="20"/>
        </w:rPr>
        <w:t xml:space="preserve">in akcijskega vsebinskega in finančnega načrta izvajanja letnega programa dela </w:t>
      </w:r>
      <w:r w:rsidR="00811B40">
        <w:rPr>
          <w:rFonts w:ascii="Arial" w:hAnsi="Arial" w:cs="Arial"/>
          <w:sz w:val="20"/>
          <w:szCs w:val="20"/>
        </w:rPr>
        <w:t xml:space="preserve">Sveta </w:t>
      </w:r>
      <w:r w:rsidR="00811B40" w:rsidRPr="00811B40">
        <w:rPr>
          <w:rFonts w:ascii="Arial" w:hAnsi="Arial" w:cs="Arial"/>
          <w:sz w:val="20"/>
          <w:szCs w:val="20"/>
        </w:rPr>
        <w:t xml:space="preserve">za leto 2026. </w:t>
      </w:r>
    </w:p>
    <w:p w14:paraId="2D6257F2" w14:textId="186CB2C7" w:rsidR="00386934" w:rsidRPr="00386934" w:rsidRDefault="00811B40" w:rsidP="00811B40">
      <w:pPr>
        <w:jc w:val="both"/>
        <w:rPr>
          <w:rFonts w:ascii="Arial" w:hAnsi="Arial" w:cs="Arial"/>
          <w:sz w:val="20"/>
          <w:szCs w:val="20"/>
        </w:rPr>
      </w:pPr>
      <w:r>
        <w:rPr>
          <w:rFonts w:ascii="Arial" w:hAnsi="Arial" w:cs="Arial"/>
          <w:sz w:val="20"/>
          <w:szCs w:val="20"/>
        </w:rPr>
        <w:t xml:space="preserve">V  poslovniku je Svet </w:t>
      </w:r>
      <w:r w:rsidR="00386934" w:rsidRPr="00386934">
        <w:rPr>
          <w:rFonts w:ascii="Arial" w:hAnsi="Arial" w:cs="Arial"/>
          <w:sz w:val="20"/>
          <w:szCs w:val="20"/>
        </w:rPr>
        <w:t xml:space="preserve">opredelil </w:t>
      </w:r>
      <w:r w:rsidR="00E355E1">
        <w:rPr>
          <w:rFonts w:ascii="Arial" w:hAnsi="Arial" w:cs="Arial"/>
          <w:sz w:val="20"/>
          <w:szCs w:val="20"/>
        </w:rPr>
        <w:t xml:space="preserve">naslednja </w:t>
      </w:r>
      <w:r w:rsidR="00386934" w:rsidRPr="00386934">
        <w:rPr>
          <w:rFonts w:ascii="Arial" w:hAnsi="Arial" w:cs="Arial"/>
          <w:sz w:val="20"/>
          <w:szCs w:val="20"/>
        </w:rPr>
        <w:t>prednostna vsebinska področja finančnega opismenjevanja za leto 2026:</w:t>
      </w:r>
    </w:p>
    <w:p w14:paraId="30D49EFB"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Individualni naložbeni računi (INR);</w:t>
      </w:r>
    </w:p>
    <w:p w14:paraId="67E3C245"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Pokojninski sistem;</w:t>
      </w:r>
    </w:p>
    <w:p w14:paraId="27A0CF06" w14:textId="290861AE"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Statusno preoblikovanje Vzajemne zdravstvene zavarovalnice;</w:t>
      </w:r>
    </w:p>
    <w:p w14:paraId="5F32D99E"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Problematika zavarovalne vrzeli pri domskih zavarovanjih (požar in potres);</w:t>
      </w:r>
    </w:p>
    <w:p w14:paraId="3CD36455"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Mala in srednje velika podjetja (MSP);</w:t>
      </w:r>
    </w:p>
    <w:p w14:paraId="14BCD3DE"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Varnost in zlorabe v finančnem sistemu, finančne prevare;</w:t>
      </w:r>
    </w:p>
    <w:p w14:paraId="2B18ADF6"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Finančne osnove: denar, osnovni ekonomski pojmi, bančni sistem.</w:t>
      </w:r>
    </w:p>
    <w:p w14:paraId="599BC42B" w14:textId="77777777" w:rsidR="00862B78" w:rsidRDefault="00386934" w:rsidP="00386934">
      <w:pPr>
        <w:jc w:val="both"/>
        <w:rPr>
          <w:rFonts w:ascii="Arial" w:hAnsi="Arial" w:cs="Arial"/>
          <w:sz w:val="20"/>
          <w:szCs w:val="20"/>
        </w:rPr>
      </w:pPr>
      <w:r w:rsidRPr="00386934">
        <w:rPr>
          <w:rFonts w:ascii="Arial" w:hAnsi="Arial" w:cs="Arial"/>
          <w:sz w:val="20"/>
          <w:szCs w:val="20"/>
        </w:rPr>
        <w:t xml:space="preserve">Za vsako prednostno področje so opredeljeni glavni nosilci ukrepa, sodelujoče institucije, skupine, </w:t>
      </w:r>
      <w:r w:rsidR="00E355E1">
        <w:rPr>
          <w:rFonts w:ascii="Arial" w:hAnsi="Arial" w:cs="Arial"/>
          <w:sz w:val="20"/>
          <w:szCs w:val="20"/>
        </w:rPr>
        <w:t xml:space="preserve">na katere se ciljno naslavlja finančno opismenjevanje, </w:t>
      </w:r>
      <w:r w:rsidR="006000C4">
        <w:rPr>
          <w:rFonts w:ascii="Arial" w:hAnsi="Arial" w:cs="Arial"/>
          <w:sz w:val="20"/>
          <w:szCs w:val="20"/>
        </w:rPr>
        <w:t xml:space="preserve">programi </w:t>
      </w:r>
      <w:r w:rsidR="00E355E1">
        <w:rPr>
          <w:rFonts w:ascii="Arial" w:hAnsi="Arial" w:cs="Arial"/>
          <w:sz w:val="20"/>
          <w:szCs w:val="20"/>
        </w:rPr>
        <w:t>oziroma aktivnosti ter</w:t>
      </w:r>
      <w:r w:rsidRPr="00386934">
        <w:rPr>
          <w:rFonts w:ascii="Arial" w:hAnsi="Arial" w:cs="Arial"/>
          <w:sz w:val="20"/>
          <w:szCs w:val="20"/>
        </w:rPr>
        <w:t xml:space="preserve"> ključni kazalniki uspešnosti (KPI),</w:t>
      </w:r>
      <w:r w:rsidR="00E355E1">
        <w:rPr>
          <w:rFonts w:ascii="Arial" w:hAnsi="Arial" w:cs="Arial"/>
          <w:sz w:val="20"/>
          <w:szCs w:val="20"/>
        </w:rPr>
        <w:t xml:space="preserve"> z opredelitvijo obdobja v katerem se merijo</w:t>
      </w:r>
      <w:r w:rsidRPr="00386934">
        <w:rPr>
          <w:rFonts w:ascii="Arial" w:hAnsi="Arial" w:cs="Arial"/>
          <w:sz w:val="20"/>
          <w:szCs w:val="20"/>
        </w:rPr>
        <w:t>.</w:t>
      </w:r>
      <w:r w:rsidR="006000C4">
        <w:rPr>
          <w:rFonts w:ascii="Arial" w:hAnsi="Arial" w:cs="Arial"/>
          <w:sz w:val="20"/>
          <w:szCs w:val="20"/>
        </w:rPr>
        <w:t xml:space="preserve"> Navedeno je podrobneje opredeljeno nato z akcijskim vsebinskim in finančnim načrtom izvajanja letnega programa dela Sveta.</w:t>
      </w:r>
    </w:p>
    <w:p w14:paraId="69536A59" w14:textId="77777777" w:rsidR="00C91902" w:rsidRDefault="00C91902" w:rsidP="00386934">
      <w:pPr>
        <w:jc w:val="both"/>
        <w:rPr>
          <w:rFonts w:ascii="Arial" w:hAnsi="Arial" w:cs="Arial"/>
          <w:sz w:val="20"/>
          <w:szCs w:val="20"/>
        </w:rPr>
      </w:pPr>
    </w:p>
    <w:p w14:paraId="31C3EB0C" w14:textId="4CFE7A04" w:rsidR="00386934" w:rsidRPr="00C91902" w:rsidRDefault="00386934" w:rsidP="00386934">
      <w:pPr>
        <w:jc w:val="both"/>
        <w:rPr>
          <w:rFonts w:ascii="Arial" w:hAnsi="Arial" w:cs="Arial"/>
          <w:b/>
          <w:bCs/>
          <w:sz w:val="20"/>
          <w:szCs w:val="20"/>
        </w:rPr>
      </w:pPr>
      <w:r w:rsidRPr="00C91902">
        <w:rPr>
          <w:rFonts w:ascii="Arial" w:hAnsi="Arial" w:cs="Arial"/>
          <w:b/>
          <w:bCs/>
          <w:sz w:val="20"/>
          <w:szCs w:val="20"/>
        </w:rPr>
        <w:t>3. Poraba sredstev</w:t>
      </w:r>
    </w:p>
    <w:p w14:paraId="3275DDFF" w14:textId="7D6DEB41" w:rsidR="00305B09" w:rsidRDefault="00386934" w:rsidP="00386934">
      <w:pPr>
        <w:jc w:val="both"/>
        <w:rPr>
          <w:rFonts w:ascii="Arial" w:hAnsi="Arial" w:cs="Arial"/>
          <w:sz w:val="20"/>
          <w:szCs w:val="20"/>
        </w:rPr>
      </w:pPr>
      <w:r w:rsidRPr="00386934">
        <w:rPr>
          <w:rFonts w:ascii="Arial" w:hAnsi="Arial" w:cs="Arial"/>
          <w:sz w:val="20"/>
          <w:szCs w:val="20"/>
        </w:rPr>
        <w:t xml:space="preserve">V </w:t>
      </w:r>
      <w:r w:rsidR="00305B09">
        <w:rPr>
          <w:rFonts w:ascii="Arial" w:hAnsi="Arial" w:cs="Arial"/>
          <w:sz w:val="20"/>
          <w:szCs w:val="20"/>
        </w:rPr>
        <w:t>letu 2025</w:t>
      </w:r>
      <w:r w:rsidRPr="00386934">
        <w:rPr>
          <w:rFonts w:ascii="Arial" w:hAnsi="Arial" w:cs="Arial"/>
          <w:sz w:val="20"/>
          <w:szCs w:val="20"/>
        </w:rPr>
        <w:t xml:space="preserve"> Svet ni razpolagal z lastno proračunsko postavko za izvajanje aktivnosti, zato so institucije aktivnosti finančnega opismenjevanja izvajale pretežno v okviru svojih rednih dejavnosti in razpoložljivih sredstev. </w:t>
      </w:r>
      <w:r w:rsidR="00F20386">
        <w:rPr>
          <w:rFonts w:ascii="Arial" w:hAnsi="Arial" w:cs="Arial"/>
          <w:sz w:val="20"/>
          <w:szCs w:val="20"/>
        </w:rPr>
        <w:t xml:space="preserve">Prav tako so institucije aktivnosti finančnega opismenjevanja izvajale v okviru lastnih razpoložljivih sredstev v letu 2026. </w:t>
      </w:r>
    </w:p>
    <w:p w14:paraId="20AE8234" w14:textId="4C1E1478" w:rsidR="005C4E26" w:rsidRDefault="007D1AEE" w:rsidP="00D137B3">
      <w:pPr>
        <w:spacing w:line="276" w:lineRule="auto"/>
        <w:jc w:val="both"/>
        <w:rPr>
          <w:rFonts w:ascii="Arial" w:hAnsi="Arial" w:cs="Arial"/>
          <w:sz w:val="20"/>
          <w:szCs w:val="20"/>
        </w:rPr>
      </w:pPr>
      <w:r w:rsidRPr="005C4E26">
        <w:rPr>
          <w:rFonts w:ascii="Arial" w:hAnsi="Arial" w:cs="Arial"/>
          <w:sz w:val="20"/>
          <w:szCs w:val="20"/>
        </w:rPr>
        <w:t>Z</w:t>
      </w:r>
      <w:r w:rsidR="00664E27" w:rsidRPr="005C4E26">
        <w:rPr>
          <w:rFonts w:ascii="Arial" w:hAnsi="Arial" w:cs="Arial"/>
          <w:sz w:val="20"/>
          <w:szCs w:val="20"/>
        </w:rPr>
        <w:t xml:space="preserve">a leto </w:t>
      </w:r>
      <w:r w:rsidR="00305B09" w:rsidRPr="005C4E26">
        <w:rPr>
          <w:rFonts w:ascii="Arial" w:hAnsi="Arial" w:cs="Arial"/>
          <w:sz w:val="20"/>
          <w:szCs w:val="20"/>
        </w:rPr>
        <w:t xml:space="preserve">2026 </w:t>
      </w:r>
      <w:r w:rsidRPr="005C4E26">
        <w:rPr>
          <w:rFonts w:ascii="Arial" w:hAnsi="Arial" w:cs="Arial"/>
          <w:sz w:val="20"/>
          <w:szCs w:val="20"/>
        </w:rPr>
        <w:t xml:space="preserve">je bilo </w:t>
      </w:r>
      <w:r w:rsidR="00664E27" w:rsidRPr="005C4E26">
        <w:rPr>
          <w:rFonts w:ascii="Arial" w:hAnsi="Arial" w:cs="Arial"/>
          <w:sz w:val="20"/>
          <w:szCs w:val="20"/>
        </w:rPr>
        <w:t xml:space="preserve">za delovanje Sveta za FO na razpolago 100.000,00 EUR iz proračunske postavke </w:t>
      </w:r>
      <w:r w:rsidR="00F20386" w:rsidRPr="005C4E26">
        <w:rPr>
          <w:rFonts w:ascii="Arial" w:hAnsi="Arial" w:cs="Arial"/>
          <w:sz w:val="20"/>
          <w:szCs w:val="20"/>
        </w:rPr>
        <w:t xml:space="preserve">MF </w:t>
      </w:r>
      <w:r w:rsidR="00DC5BA1" w:rsidRPr="005C4E26">
        <w:rPr>
          <w:rFonts w:ascii="Arial" w:hAnsi="Arial" w:cs="Arial"/>
          <w:sz w:val="20"/>
          <w:szCs w:val="20"/>
        </w:rPr>
        <w:t>1611-26-0005 - Izvajanje Strategije razvoja trga kapitala v RS</w:t>
      </w:r>
      <w:r w:rsidR="00F20386" w:rsidRPr="005C4E26">
        <w:rPr>
          <w:rFonts w:ascii="Arial" w:hAnsi="Arial" w:cs="Arial"/>
          <w:sz w:val="20"/>
          <w:szCs w:val="20"/>
        </w:rPr>
        <w:t xml:space="preserve">, pri čemer porabljena sredstva do 30.6.2026 </w:t>
      </w:r>
      <w:r w:rsidR="004A731A" w:rsidRPr="005C4E26">
        <w:rPr>
          <w:rFonts w:ascii="Arial" w:hAnsi="Arial" w:cs="Arial"/>
          <w:sz w:val="20"/>
          <w:szCs w:val="20"/>
        </w:rPr>
        <w:t xml:space="preserve">iz te postavke </w:t>
      </w:r>
      <w:r w:rsidR="00B44973" w:rsidRPr="005C4E26">
        <w:rPr>
          <w:rFonts w:ascii="Arial" w:hAnsi="Arial" w:cs="Arial"/>
          <w:sz w:val="20"/>
          <w:szCs w:val="20"/>
        </w:rPr>
        <w:t>700,00 EUR za pripravo in izvedbo celoletnega spletnega izobraževanja s področja individualnih naložbenih računov</w:t>
      </w:r>
      <w:r w:rsidR="004A731A" w:rsidRPr="005C4E26">
        <w:rPr>
          <w:rFonts w:ascii="Arial" w:hAnsi="Arial" w:cs="Arial"/>
          <w:sz w:val="20"/>
          <w:szCs w:val="20"/>
        </w:rPr>
        <w:t>.</w:t>
      </w:r>
      <w:r w:rsidR="005C4E26" w:rsidRPr="005C4E26">
        <w:t xml:space="preserve"> </w:t>
      </w:r>
      <w:r w:rsidR="005C4E26" w:rsidRPr="005C4E26">
        <w:rPr>
          <w:rFonts w:ascii="Arial" w:hAnsi="Arial" w:cs="Arial"/>
          <w:sz w:val="20"/>
          <w:szCs w:val="20"/>
        </w:rPr>
        <w:t>Preostala neporabljena sredstva v višini 99.300,00 EUR iz proračunske postavke MF 1611-26-0005 so na razpolago za delo Sveta do konca leta 2026</w:t>
      </w:r>
      <w:r w:rsidR="005C4E26">
        <w:rPr>
          <w:rFonts w:ascii="Arial" w:hAnsi="Arial" w:cs="Arial"/>
          <w:sz w:val="20"/>
          <w:szCs w:val="20"/>
        </w:rPr>
        <w:t xml:space="preserve"> in verjetno ne bodo porabljena</w:t>
      </w:r>
      <w:r w:rsidR="005C4E26" w:rsidRPr="005C4E26">
        <w:rPr>
          <w:rFonts w:ascii="Arial" w:hAnsi="Arial" w:cs="Arial"/>
          <w:sz w:val="20"/>
          <w:szCs w:val="20"/>
        </w:rPr>
        <w:t>.  Do konca leta 2026 se načrtuje še najmanj ena redna seja Sveta.</w:t>
      </w:r>
    </w:p>
    <w:p w14:paraId="49599D0D" w14:textId="11EAE0A1" w:rsidR="00AD51CB" w:rsidRDefault="00527BFE" w:rsidP="004A731A">
      <w:pPr>
        <w:spacing w:line="276" w:lineRule="auto"/>
        <w:jc w:val="both"/>
        <w:rPr>
          <w:rFonts w:ascii="Arial" w:hAnsi="Arial" w:cs="Arial"/>
          <w:sz w:val="20"/>
          <w:szCs w:val="20"/>
        </w:rPr>
      </w:pPr>
      <w:r w:rsidRPr="00AD51CB">
        <w:rPr>
          <w:rFonts w:ascii="Arial" w:hAnsi="Arial" w:cs="Arial"/>
          <w:sz w:val="20"/>
          <w:szCs w:val="20"/>
        </w:rPr>
        <w:t xml:space="preserve">Iz </w:t>
      </w:r>
      <w:r w:rsidR="00B44973" w:rsidRPr="00AD51CB">
        <w:rPr>
          <w:rFonts w:ascii="Arial" w:hAnsi="Arial" w:cs="Arial"/>
          <w:sz w:val="20"/>
          <w:szCs w:val="20"/>
        </w:rPr>
        <w:t xml:space="preserve">proračunske postavke MF 1611-26-0005 - Izvajanje Strategije razvoja trga kapitala v RS </w:t>
      </w:r>
      <w:r w:rsidRPr="00AD51CB">
        <w:rPr>
          <w:rFonts w:ascii="Arial" w:hAnsi="Arial" w:cs="Arial"/>
          <w:sz w:val="20"/>
          <w:szCs w:val="20"/>
        </w:rPr>
        <w:t xml:space="preserve">se </w:t>
      </w:r>
      <w:r w:rsidR="00B44973" w:rsidRPr="00AD51CB">
        <w:rPr>
          <w:rFonts w:ascii="Arial" w:hAnsi="Arial" w:cs="Arial"/>
          <w:sz w:val="20"/>
          <w:szCs w:val="20"/>
        </w:rPr>
        <w:t xml:space="preserve">je </w:t>
      </w:r>
      <w:r w:rsidRPr="00AD51CB">
        <w:rPr>
          <w:rFonts w:ascii="Arial" w:hAnsi="Arial" w:cs="Arial"/>
          <w:sz w:val="20"/>
          <w:szCs w:val="20"/>
        </w:rPr>
        <w:t xml:space="preserve">v poročevalskem obdobju v okviru aktivnosti finančnega opismenjevanja </w:t>
      </w:r>
      <w:r w:rsidR="00951BA7" w:rsidRPr="00AD51CB">
        <w:rPr>
          <w:rFonts w:ascii="Arial" w:hAnsi="Arial" w:cs="Arial"/>
          <w:sz w:val="20"/>
          <w:szCs w:val="20"/>
        </w:rPr>
        <w:t xml:space="preserve">za delo uredniškega odbora </w:t>
      </w:r>
      <w:r w:rsidR="00B44973" w:rsidRPr="00AD51CB">
        <w:rPr>
          <w:rFonts w:ascii="Arial" w:hAnsi="Arial" w:cs="Arial"/>
          <w:sz w:val="20"/>
          <w:szCs w:val="20"/>
        </w:rPr>
        <w:t xml:space="preserve">od </w:t>
      </w:r>
      <w:r w:rsidR="00951BA7" w:rsidRPr="00AD51CB">
        <w:rPr>
          <w:rFonts w:ascii="Arial" w:hAnsi="Arial" w:cs="Arial"/>
          <w:sz w:val="20"/>
          <w:szCs w:val="20"/>
        </w:rPr>
        <w:t xml:space="preserve">razpoložljivih </w:t>
      </w:r>
      <w:r w:rsidR="00B44973" w:rsidRPr="00AD51CB">
        <w:rPr>
          <w:rFonts w:ascii="Arial" w:hAnsi="Arial" w:cs="Arial"/>
          <w:sz w:val="20"/>
          <w:szCs w:val="20"/>
        </w:rPr>
        <w:t xml:space="preserve">160.000,00 EUR </w:t>
      </w:r>
      <w:r w:rsidRPr="00AD51CB">
        <w:rPr>
          <w:rFonts w:ascii="Arial" w:hAnsi="Arial" w:cs="Arial"/>
          <w:sz w:val="20"/>
          <w:szCs w:val="20"/>
        </w:rPr>
        <w:t>porabil</w:t>
      </w:r>
      <w:r w:rsidR="00B44973" w:rsidRPr="00AD51CB">
        <w:rPr>
          <w:rFonts w:ascii="Arial" w:hAnsi="Arial" w:cs="Arial"/>
          <w:sz w:val="20"/>
          <w:szCs w:val="20"/>
        </w:rPr>
        <w:t>o</w:t>
      </w:r>
      <w:r w:rsidRPr="00AD51CB">
        <w:rPr>
          <w:rFonts w:ascii="Arial" w:hAnsi="Arial" w:cs="Arial"/>
          <w:sz w:val="20"/>
          <w:szCs w:val="20"/>
        </w:rPr>
        <w:t xml:space="preserve"> </w:t>
      </w:r>
      <w:r w:rsidR="00B44973" w:rsidRPr="00AD51CB">
        <w:rPr>
          <w:rFonts w:ascii="Arial" w:hAnsi="Arial" w:cs="Arial"/>
          <w:sz w:val="20"/>
          <w:szCs w:val="20"/>
        </w:rPr>
        <w:t xml:space="preserve">37.154,00 EUR, od tega </w:t>
      </w:r>
      <w:r w:rsidRPr="00AD51CB">
        <w:rPr>
          <w:rFonts w:ascii="Arial" w:hAnsi="Arial" w:cs="Arial"/>
          <w:sz w:val="20"/>
          <w:szCs w:val="20"/>
        </w:rPr>
        <w:t>3.970,00 EUR</w:t>
      </w:r>
      <w:r w:rsidR="00B44973" w:rsidRPr="00AD51CB">
        <w:rPr>
          <w:rFonts w:ascii="Arial" w:hAnsi="Arial" w:cs="Arial"/>
          <w:sz w:val="20"/>
          <w:szCs w:val="20"/>
        </w:rPr>
        <w:t xml:space="preserve"> za izdelavo celovite grafične podobe </w:t>
      </w:r>
      <w:r w:rsidR="005C4E26">
        <w:rPr>
          <w:rFonts w:ascii="Arial" w:hAnsi="Arial" w:cs="Arial"/>
          <w:sz w:val="20"/>
          <w:szCs w:val="20"/>
        </w:rPr>
        <w:t xml:space="preserve">enotne spletne strani za finančno opismenjevanje </w:t>
      </w:r>
      <w:r w:rsidR="00B44973" w:rsidRPr="00AD51CB">
        <w:rPr>
          <w:rFonts w:ascii="Arial" w:hAnsi="Arial" w:cs="Arial"/>
          <w:sz w:val="20"/>
          <w:szCs w:val="20"/>
        </w:rPr>
        <w:t xml:space="preserve">in </w:t>
      </w:r>
      <w:r w:rsidR="00951BA7" w:rsidRPr="00AD51CB">
        <w:rPr>
          <w:rFonts w:ascii="Arial" w:hAnsi="Arial" w:cs="Arial"/>
          <w:sz w:val="20"/>
          <w:szCs w:val="20"/>
        </w:rPr>
        <w:t>33.184,00 EUR za izdelavo celovitega operativnega komunikacijskega načrta za aktivnosti finančnega opismenjevanja</w:t>
      </w:r>
      <w:r w:rsidRPr="00AD51CB">
        <w:rPr>
          <w:rFonts w:ascii="Arial" w:hAnsi="Arial" w:cs="Arial"/>
          <w:sz w:val="20"/>
          <w:szCs w:val="20"/>
        </w:rPr>
        <w:t>.</w:t>
      </w:r>
    </w:p>
    <w:p w14:paraId="2790813D" w14:textId="475CACAF" w:rsidR="00F571C9" w:rsidRDefault="00F571C9" w:rsidP="00F571C9">
      <w:pPr>
        <w:ind w:left="993" w:hanging="993"/>
        <w:jc w:val="both"/>
        <w:rPr>
          <w:rFonts w:ascii="Arial" w:hAnsi="Arial" w:cs="Arial"/>
          <w:sz w:val="20"/>
          <w:szCs w:val="20"/>
        </w:rPr>
      </w:pPr>
      <w:r>
        <w:rPr>
          <w:rFonts w:ascii="Arial" w:hAnsi="Arial" w:cs="Arial"/>
          <w:sz w:val="20"/>
          <w:szCs w:val="20"/>
        </w:rPr>
        <w:t>Tabela 1: Poraba sredstev Ministrstva za finance za izvajanje finančnega opismenjevanja v obdobju 30.1.2025- 30.6.2026</w:t>
      </w:r>
    </w:p>
    <w:tbl>
      <w:tblPr>
        <w:tblStyle w:val="Tabelamrea"/>
        <w:tblW w:w="0" w:type="auto"/>
        <w:tblLook w:val="04A0" w:firstRow="1" w:lastRow="0" w:firstColumn="1" w:lastColumn="0" w:noHBand="0" w:noVBand="1"/>
      </w:tblPr>
      <w:tblGrid>
        <w:gridCol w:w="421"/>
        <w:gridCol w:w="4143"/>
        <w:gridCol w:w="2202"/>
      </w:tblGrid>
      <w:tr w:rsidR="00AD51CB" w:rsidRPr="00AD51CB" w14:paraId="25E6E0C7" w14:textId="77777777" w:rsidTr="00F571C9">
        <w:tc>
          <w:tcPr>
            <w:tcW w:w="421" w:type="dxa"/>
            <w:shd w:val="clear" w:color="auto" w:fill="002060"/>
          </w:tcPr>
          <w:p w14:paraId="7DA06A66" w14:textId="77777777" w:rsidR="00AD51CB" w:rsidRPr="00F571C9" w:rsidRDefault="00AD51CB" w:rsidP="00D137B3">
            <w:pPr>
              <w:jc w:val="both"/>
              <w:rPr>
                <w:rFonts w:ascii="Arial" w:hAnsi="Arial" w:cs="Arial"/>
                <w:b/>
                <w:bCs/>
                <w:color w:val="FFFFFF" w:themeColor="background1"/>
                <w:sz w:val="20"/>
                <w:szCs w:val="20"/>
              </w:rPr>
            </w:pPr>
          </w:p>
        </w:tc>
        <w:tc>
          <w:tcPr>
            <w:tcW w:w="4143" w:type="dxa"/>
            <w:shd w:val="clear" w:color="auto" w:fill="002060"/>
          </w:tcPr>
          <w:p w14:paraId="4A9F8C18" w14:textId="3341C7F2" w:rsidR="00AD51CB" w:rsidRPr="00AD51CB" w:rsidRDefault="00AD51CB" w:rsidP="00D137B3">
            <w:pPr>
              <w:jc w:val="both"/>
              <w:rPr>
                <w:rFonts w:ascii="Arial" w:hAnsi="Arial" w:cs="Arial"/>
                <w:b/>
                <w:bCs/>
                <w:color w:val="FFFFFF" w:themeColor="background1"/>
                <w:sz w:val="20"/>
                <w:szCs w:val="20"/>
              </w:rPr>
            </w:pPr>
            <w:r w:rsidRPr="00AD51CB">
              <w:rPr>
                <w:rFonts w:ascii="Arial" w:hAnsi="Arial" w:cs="Arial"/>
                <w:b/>
                <w:bCs/>
                <w:color w:val="FFFFFF" w:themeColor="background1"/>
                <w:sz w:val="20"/>
                <w:szCs w:val="20"/>
              </w:rPr>
              <w:t>Področje/aktivnost</w:t>
            </w:r>
          </w:p>
        </w:tc>
        <w:tc>
          <w:tcPr>
            <w:tcW w:w="2202" w:type="dxa"/>
            <w:shd w:val="clear" w:color="auto" w:fill="002060"/>
          </w:tcPr>
          <w:p w14:paraId="65CE4CC2" w14:textId="65528EC6" w:rsidR="00AD51CB" w:rsidRPr="00AD51CB" w:rsidRDefault="00AD51CB" w:rsidP="00D137B3">
            <w:pPr>
              <w:jc w:val="both"/>
              <w:rPr>
                <w:rFonts w:ascii="Arial" w:hAnsi="Arial" w:cs="Arial"/>
                <w:b/>
                <w:bCs/>
                <w:color w:val="FFFFFF" w:themeColor="background1"/>
                <w:sz w:val="20"/>
                <w:szCs w:val="20"/>
              </w:rPr>
            </w:pPr>
            <w:r w:rsidRPr="00AD51CB">
              <w:rPr>
                <w:rFonts w:ascii="Arial" w:hAnsi="Arial" w:cs="Arial"/>
                <w:b/>
                <w:bCs/>
                <w:color w:val="FFFFFF" w:themeColor="background1"/>
                <w:sz w:val="20"/>
                <w:szCs w:val="20"/>
              </w:rPr>
              <w:t>Znesek v EUR</w:t>
            </w:r>
          </w:p>
        </w:tc>
      </w:tr>
      <w:tr w:rsidR="00AD51CB" w:rsidRPr="00AD51CB" w14:paraId="7725E080" w14:textId="77777777" w:rsidTr="00F571C9">
        <w:tc>
          <w:tcPr>
            <w:tcW w:w="421" w:type="dxa"/>
          </w:tcPr>
          <w:p w14:paraId="4D296301" w14:textId="12F4B888" w:rsidR="00AD51CB" w:rsidRDefault="00AD51CB" w:rsidP="00D137B3">
            <w:pPr>
              <w:jc w:val="both"/>
              <w:rPr>
                <w:rFonts w:ascii="Arial" w:hAnsi="Arial" w:cs="Arial"/>
                <w:sz w:val="20"/>
                <w:szCs w:val="20"/>
              </w:rPr>
            </w:pPr>
            <w:r>
              <w:rPr>
                <w:rFonts w:ascii="Arial" w:hAnsi="Arial" w:cs="Arial"/>
                <w:sz w:val="20"/>
                <w:szCs w:val="20"/>
              </w:rPr>
              <w:t>1.</w:t>
            </w:r>
          </w:p>
        </w:tc>
        <w:tc>
          <w:tcPr>
            <w:tcW w:w="4143" w:type="dxa"/>
          </w:tcPr>
          <w:p w14:paraId="2549F787" w14:textId="0E1EC2F1" w:rsidR="00AD51CB" w:rsidRPr="00AD51CB" w:rsidRDefault="00AD51CB" w:rsidP="00D137B3">
            <w:pPr>
              <w:jc w:val="both"/>
              <w:rPr>
                <w:rFonts w:ascii="Arial" w:hAnsi="Arial" w:cs="Arial"/>
                <w:sz w:val="20"/>
                <w:szCs w:val="20"/>
              </w:rPr>
            </w:pPr>
            <w:r w:rsidRPr="00AD51CB">
              <w:rPr>
                <w:rFonts w:ascii="Arial" w:hAnsi="Arial" w:cs="Arial"/>
                <w:sz w:val="20"/>
                <w:szCs w:val="20"/>
              </w:rPr>
              <w:t>Delo sveta za finančno opismenjevanje</w:t>
            </w:r>
          </w:p>
        </w:tc>
        <w:tc>
          <w:tcPr>
            <w:tcW w:w="2202" w:type="dxa"/>
          </w:tcPr>
          <w:p w14:paraId="21A9C997" w14:textId="7E8C3421" w:rsidR="00AD51CB" w:rsidRPr="00AD51CB" w:rsidRDefault="00AD51CB" w:rsidP="00527BFE">
            <w:pPr>
              <w:jc w:val="right"/>
              <w:rPr>
                <w:rFonts w:ascii="Arial" w:hAnsi="Arial" w:cs="Arial"/>
                <w:sz w:val="20"/>
                <w:szCs w:val="20"/>
              </w:rPr>
            </w:pPr>
            <w:r w:rsidRPr="00AD51CB">
              <w:rPr>
                <w:rFonts w:ascii="Arial" w:hAnsi="Arial" w:cs="Arial"/>
                <w:sz w:val="20"/>
                <w:szCs w:val="20"/>
              </w:rPr>
              <w:t>1.021,71</w:t>
            </w:r>
          </w:p>
        </w:tc>
      </w:tr>
      <w:tr w:rsidR="00AD51CB" w:rsidRPr="00AD51CB" w14:paraId="23EAFF59" w14:textId="77777777" w:rsidTr="00F571C9">
        <w:tc>
          <w:tcPr>
            <w:tcW w:w="421" w:type="dxa"/>
          </w:tcPr>
          <w:p w14:paraId="5CE1FD61" w14:textId="65E95E55" w:rsidR="00AD51CB" w:rsidRDefault="00AD51CB" w:rsidP="00D137B3">
            <w:pPr>
              <w:jc w:val="both"/>
              <w:rPr>
                <w:rFonts w:ascii="Arial" w:hAnsi="Arial" w:cs="Arial"/>
                <w:sz w:val="20"/>
                <w:szCs w:val="20"/>
              </w:rPr>
            </w:pPr>
            <w:r>
              <w:rPr>
                <w:rFonts w:ascii="Arial" w:hAnsi="Arial" w:cs="Arial"/>
                <w:sz w:val="20"/>
                <w:szCs w:val="20"/>
              </w:rPr>
              <w:t>2.</w:t>
            </w:r>
          </w:p>
        </w:tc>
        <w:tc>
          <w:tcPr>
            <w:tcW w:w="4143" w:type="dxa"/>
          </w:tcPr>
          <w:p w14:paraId="032289FC" w14:textId="47C7F3D5" w:rsidR="00AD51CB" w:rsidRPr="00AD51CB" w:rsidRDefault="00AD51CB" w:rsidP="00D137B3">
            <w:pPr>
              <w:jc w:val="both"/>
              <w:rPr>
                <w:rFonts w:ascii="Arial" w:hAnsi="Arial" w:cs="Arial"/>
                <w:sz w:val="20"/>
                <w:szCs w:val="20"/>
              </w:rPr>
            </w:pPr>
            <w:r w:rsidRPr="00AD51CB">
              <w:rPr>
                <w:rFonts w:ascii="Arial" w:hAnsi="Arial" w:cs="Arial"/>
                <w:sz w:val="20"/>
                <w:szCs w:val="20"/>
              </w:rPr>
              <w:t>Delo uredniškega odbora</w:t>
            </w:r>
          </w:p>
        </w:tc>
        <w:tc>
          <w:tcPr>
            <w:tcW w:w="2202" w:type="dxa"/>
          </w:tcPr>
          <w:p w14:paraId="5F144935" w14:textId="7346F0A2" w:rsidR="00AD51CB" w:rsidRPr="00AD51CB" w:rsidRDefault="00AD51CB" w:rsidP="00527BFE">
            <w:pPr>
              <w:jc w:val="right"/>
              <w:rPr>
                <w:rFonts w:ascii="Arial" w:hAnsi="Arial" w:cs="Arial"/>
                <w:sz w:val="20"/>
                <w:szCs w:val="20"/>
              </w:rPr>
            </w:pPr>
            <w:r>
              <w:rPr>
                <w:rFonts w:ascii="Arial" w:hAnsi="Arial" w:cs="Arial"/>
                <w:sz w:val="20"/>
                <w:szCs w:val="20"/>
              </w:rPr>
              <w:t>37.154,00</w:t>
            </w:r>
          </w:p>
        </w:tc>
      </w:tr>
      <w:tr w:rsidR="00AD51CB" w:rsidRPr="00AD51CB" w14:paraId="34CC32E4" w14:textId="77777777" w:rsidTr="00F571C9">
        <w:tc>
          <w:tcPr>
            <w:tcW w:w="421" w:type="dxa"/>
          </w:tcPr>
          <w:p w14:paraId="549DD4D0" w14:textId="77777777" w:rsidR="00AD51CB" w:rsidRDefault="00AD51CB" w:rsidP="00A847C0">
            <w:pPr>
              <w:jc w:val="both"/>
              <w:rPr>
                <w:rFonts w:ascii="Arial" w:hAnsi="Arial" w:cs="Arial"/>
                <w:sz w:val="20"/>
                <w:szCs w:val="20"/>
              </w:rPr>
            </w:pPr>
          </w:p>
        </w:tc>
        <w:tc>
          <w:tcPr>
            <w:tcW w:w="4143" w:type="dxa"/>
          </w:tcPr>
          <w:p w14:paraId="45FA2127" w14:textId="1F553F9B" w:rsidR="00AD51CB" w:rsidRPr="00AD51CB" w:rsidRDefault="00AD51CB" w:rsidP="00A847C0">
            <w:pPr>
              <w:jc w:val="both"/>
              <w:rPr>
                <w:rFonts w:ascii="Arial" w:hAnsi="Arial" w:cs="Arial"/>
                <w:b/>
                <w:bCs/>
                <w:sz w:val="20"/>
                <w:szCs w:val="20"/>
              </w:rPr>
            </w:pPr>
            <w:r w:rsidRPr="00AD51CB">
              <w:rPr>
                <w:rFonts w:ascii="Arial" w:hAnsi="Arial" w:cs="Arial"/>
                <w:b/>
                <w:bCs/>
                <w:sz w:val="20"/>
                <w:szCs w:val="20"/>
              </w:rPr>
              <w:t>SKUPAJ</w:t>
            </w:r>
          </w:p>
        </w:tc>
        <w:tc>
          <w:tcPr>
            <w:tcW w:w="2202" w:type="dxa"/>
          </w:tcPr>
          <w:p w14:paraId="27D6BD18" w14:textId="26908052" w:rsidR="00AD51CB" w:rsidRPr="00AD51CB" w:rsidRDefault="00AD51CB" w:rsidP="00527BFE">
            <w:pPr>
              <w:jc w:val="right"/>
              <w:rPr>
                <w:rFonts w:ascii="Arial" w:hAnsi="Arial" w:cs="Arial"/>
                <w:b/>
                <w:bCs/>
                <w:sz w:val="20"/>
                <w:szCs w:val="20"/>
              </w:rPr>
            </w:pPr>
            <w:r w:rsidRPr="00AD51CB">
              <w:rPr>
                <w:rFonts w:ascii="Arial" w:hAnsi="Arial" w:cs="Arial"/>
                <w:b/>
                <w:bCs/>
                <w:sz w:val="20"/>
                <w:szCs w:val="20"/>
              </w:rPr>
              <w:t>38.175,71</w:t>
            </w:r>
          </w:p>
        </w:tc>
      </w:tr>
    </w:tbl>
    <w:p w14:paraId="15660E99" w14:textId="77777777" w:rsidR="00415EB9" w:rsidRDefault="00415EB9" w:rsidP="00386934">
      <w:pPr>
        <w:jc w:val="both"/>
        <w:rPr>
          <w:rFonts w:ascii="Arial" w:hAnsi="Arial" w:cs="Arial"/>
          <w:sz w:val="20"/>
          <w:szCs w:val="20"/>
        </w:rPr>
      </w:pPr>
    </w:p>
    <w:p w14:paraId="5B90C743" w14:textId="7D80D316" w:rsidR="00415EB9" w:rsidRDefault="00C91902" w:rsidP="00C91902">
      <w:pPr>
        <w:jc w:val="both"/>
        <w:rPr>
          <w:rFonts w:ascii="Arial" w:hAnsi="Arial" w:cs="Arial"/>
          <w:sz w:val="20"/>
          <w:szCs w:val="20"/>
        </w:rPr>
      </w:pPr>
      <w:r w:rsidRPr="00C91902">
        <w:rPr>
          <w:rFonts w:ascii="Arial" w:hAnsi="Arial" w:cs="Arial"/>
          <w:sz w:val="20"/>
          <w:szCs w:val="20"/>
        </w:rPr>
        <w:t xml:space="preserve">Ministrstvo za finance </w:t>
      </w:r>
      <w:r>
        <w:rPr>
          <w:rFonts w:ascii="Arial" w:hAnsi="Arial" w:cs="Arial"/>
          <w:sz w:val="20"/>
          <w:szCs w:val="20"/>
        </w:rPr>
        <w:t>je</w:t>
      </w:r>
      <w:r w:rsidRPr="00C91902">
        <w:rPr>
          <w:rFonts w:ascii="Arial" w:hAnsi="Arial" w:cs="Arial"/>
          <w:sz w:val="20"/>
          <w:szCs w:val="20"/>
        </w:rPr>
        <w:t xml:space="preserve"> dne</w:t>
      </w:r>
      <w:r>
        <w:rPr>
          <w:rFonts w:ascii="Arial" w:hAnsi="Arial" w:cs="Arial"/>
          <w:sz w:val="20"/>
          <w:szCs w:val="20"/>
        </w:rPr>
        <w:t xml:space="preserve"> 15. 5. </w:t>
      </w:r>
      <w:r w:rsidRPr="00C91902">
        <w:rPr>
          <w:rFonts w:ascii="Arial" w:hAnsi="Arial" w:cs="Arial"/>
          <w:sz w:val="20"/>
          <w:szCs w:val="20"/>
        </w:rPr>
        <w:t xml:space="preserve">2026 gostilo dogodek Poletna finančna šola, ki ga organizira časnik Finance. </w:t>
      </w:r>
      <w:r>
        <w:rPr>
          <w:rFonts w:ascii="Arial" w:hAnsi="Arial" w:cs="Arial"/>
          <w:sz w:val="20"/>
          <w:szCs w:val="20"/>
        </w:rPr>
        <w:t>Iz reprezentance je bila pokrita</w:t>
      </w:r>
      <w:r w:rsidRPr="00C91902">
        <w:rPr>
          <w:rFonts w:ascii="Arial" w:hAnsi="Arial" w:cs="Arial"/>
          <w:sz w:val="20"/>
          <w:szCs w:val="20"/>
        </w:rPr>
        <w:t xml:space="preserve"> pogostitev </w:t>
      </w:r>
      <w:r>
        <w:rPr>
          <w:rFonts w:ascii="Arial" w:hAnsi="Arial" w:cs="Arial"/>
          <w:sz w:val="20"/>
          <w:szCs w:val="20"/>
        </w:rPr>
        <w:t>udeležencev v znesku 321,71 EUR.</w:t>
      </w:r>
    </w:p>
    <w:p w14:paraId="714D3AAE" w14:textId="074ACC6B" w:rsidR="00F20386" w:rsidRDefault="00386934" w:rsidP="00386934">
      <w:pPr>
        <w:jc w:val="both"/>
        <w:rPr>
          <w:rFonts w:ascii="Arial" w:hAnsi="Arial" w:cs="Arial"/>
          <w:sz w:val="20"/>
          <w:szCs w:val="20"/>
        </w:rPr>
      </w:pPr>
      <w:r w:rsidRPr="00386934">
        <w:rPr>
          <w:rFonts w:ascii="Arial" w:hAnsi="Arial" w:cs="Arial"/>
          <w:sz w:val="20"/>
          <w:szCs w:val="20"/>
        </w:rPr>
        <w:t xml:space="preserve">Skladno z NPFO je poraba sredstev po </w:t>
      </w:r>
      <w:r w:rsidR="00F20386">
        <w:rPr>
          <w:rFonts w:ascii="Arial" w:hAnsi="Arial" w:cs="Arial"/>
          <w:sz w:val="20"/>
          <w:szCs w:val="20"/>
        </w:rPr>
        <w:t xml:space="preserve">drugih </w:t>
      </w:r>
      <w:r w:rsidRPr="00386934">
        <w:rPr>
          <w:rFonts w:ascii="Arial" w:hAnsi="Arial" w:cs="Arial"/>
          <w:sz w:val="20"/>
          <w:szCs w:val="20"/>
        </w:rPr>
        <w:t xml:space="preserve">ministrstvih opredeljena v skladu s pravili proračunskega načrtovanja. </w:t>
      </w:r>
    </w:p>
    <w:p w14:paraId="441D0161" w14:textId="261CD875" w:rsidR="00386934" w:rsidRPr="00386934" w:rsidRDefault="00386934" w:rsidP="00386934">
      <w:pPr>
        <w:jc w:val="both"/>
        <w:rPr>
          <w:rFonts w:ascii="Arial" w:hAnsi="Arial" w:cs="Arial"/>
          <w:sz w:val="20"/>
          <w:szCs w:val="20"/>
        </w:rPr>
      </w:pPr>
      <w:r w:rsidRPr="00386934">
        <w:rPr>
          <w:rFonts w:ascii="Arial" w:hAnsi="Arial" w:cs="Arial"/>
          <w:sz w:val="20"/>
          <w:szCs w:val="20"/>
        </w:rPr>
        <w:t>Spodnja preglednica povzema poročane zneske porabljenih sredstev za izvajanje finančnega opismenjevanja v okviru NPFO</w:t>
      </w:r>
      <w:r w:rsidR="00F20386">
        <w:rPr>
          <w:rFonts w:ascii="Arial" w:hAnsi="Arial" w:cs="Arial"/>
          <w:sz w:val="20"/>
          <w:szCs w:val="20"/>
        </w:rPr>
        <w:t xml:space="preserve">, kot so jih poročala </w:t>
      </w:r>
      <w:r w:rsidR="006C2E53">
        <w:rPr>
          <w:rFonts w:ascii="Arial" w:hAnsi="Arial" w:cs="Arial"/>
          <w:sz w:val="20"/>
          <w:szCs w:val="20"/>
        </w:rPr>
        <w:t xml:space="preserve">druga </w:t>
      </w:r>
      <w:r w:rsidR="00F20386">
        <w:rPr>
          <w:rFonts w:ascii="Arial" w:hAnsi="Arial" w:cs="Arial"/>
          <w:sz w:val="20"/>
          <w:szCs w:val="20"/>
        </w:rPr>
        <w:t>ministrstva oz. navedene inštitucije</w:t>
      </w:r>
      <w:r w:rsidRPr="00386934">
        <w:rPr>
          <w:rFonts w:ascii="Arial" w:hAnsi="Arial" w:cs="Arial"/>
          <w:sz w:val="20"/>
          <w:szCs w:val="20"/>
        </w:rPr>
        <w:t>.</w:t>
      </w:r>
    </w:p>
    <w:p w14:paraId="08E4A620" w14:textId="0F11EB88" w:rsidR="009C1572" w:rsidRPr="00005987" w:rsidRDefault="00F20386" w:rsidP="00386934">
      <w:pPr>
        <w:jc w:val="both"/>
        <w:rPr>
          <w:rFonts w:ascii="Arial" w:hAnsi="Arial" w:cs="Arial"/>
          <w:sz w:val="20"/>
          <w:szCs w:val="20"/>
        </w:rPr>
      </w:pPr>
      <w:r w:rsidRPr="00005987">
        <w:rPr>
          <w:rFonts w:ascii="Arial" w:hAnsi="Arial" w:cs="Arial"/>
          <w:sz w:val="20"/>
          <w:szCs w:val="20"/>
        </w:rPr>
        <w:t xml:space="preserve">Tabela </w:t>
      </w:r>
      <w:r w:rsidR="00F571C9">
        <w:rPr>
          <w:rFonts w:ascii="Arial" w:hAnsi="Arial" w:cs="Arial"/>
          <w:sz w:val="20"/>
          <w:szCs w:val="20"/>
        </w:rPr>
        <w:t>2</w:t>
      </w:r>
      <w:r w:rsidRPr="00005987">
        <w:rPr>
          <w:rFonts w:ascii="Arial" w:hAnsi="Arial" w:cs="Arial"/>
          <w:sz w:val="20"/>
          <w:szCs w:val="20"/>
        </w:rPr>
        <w:t>: Poraba sredstev za izvajanje finančnega opismenjevanja po</w:t>
      </w:r>
      <w:r w:rsidR="00F571C9">
        <w:rPr>
          <w:rFonts w:ascii="Arial" w:hAnsi="Arial" w:cs="Arial"/>
          <w:sz w:val="20"/>
          <w:szCs w:val="20"/>
        </w:rPr>
        <w:t xml:space="preserve"> drugih</w:t>
      </w:r>
      <w:r w:rsidRPr="00005987">
        <w:rPr>
          <w:rFonts w:ascii="Arial" w:hAnsi="Arial" w:cs="Arial"/>
          <w:sz w:val="20"/>
          <w:szCs w:val="20"/>
        </w:rPr>
        <w:t xml:space="preserve"> inštitucijah</w:t>
      </w:r>
    </w:p>
    <w:p w14:paraId="1783584C" w14:textId="77777777" w:rsidR="00A80405" w:rsidRDefault="00A80405" w:rsidP="00386934">
      <w:pPr>
        <w:jc w:val="both"/>
        <w:rPr>
          <w:rFonts w:ascii="Arial" w:hAnsi="Arial" w:cs="Arial"/>
          <w:sz w:val="18"/>
          <w:szCs w:val="18"/>
        </w:rPr>
      </w:pP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600"/>
        <w:gridCol w:w="3339"/>
        <w:gridCol w:w="1850"/>
        <w:gridCol w:w="1850"/>
      </w:tblGrid>
      <w:tr w:rsidR="00C4495C" w:rsidRPr="00C4495C" w14:paraId="75028A71" w14:textId="77777777" w:rsidTr="000E0CB3">
        <w:tc>
          <w:tcPr>
            <w:tcW w:w="2600" w:type="dxa"/>
            <w:shd w:val="clear" w:color="auto" w:fill="1F3864"/>
            <w:tcMar>
              <w:top w:w="60" w:type="dxa"/>
              <w:left w:w="90" w:type="dxa"/>
              <w:bottom w:w="60" w:type="dxa"/>
              <w:right w:w="90" w:type="dxa"/>
            </w:tcMar>
          </w:tcPr>
          <w:p w14:paraId="64AD56D8"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Institucija</w:t>
            </w:r>
          </w:p>
        </w:tc>
        <w:tc>
          <w:tcPr>
            <w:tcW w:w="3339" w:type="dxa"/>
            <w:shd w:val="clear" w:color="auto" w:fill="1F3864"/>
            <w:tcMar>
              <w:top w:w="60" w:type="dxa"/>
              <w:left w:w="90" w:type="dxa"/>
              <w:bottom w:w="60" w:type="dxa"/>
              <w:right w:w="90" w:type="dxa"/>
            </w:tcMar>
          </w:tcPr>
          <w:p w14:paraId="68E97901"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Področje / aktivnost</w:t>
            </w:r>
          </w:p>
        </w:tc>
        <w:tc>
          <w:tcPr>
            <w:tcW w:w="1850" w:type="dxa"/>
            <w:shd w:val="clear" w:color="auto" w:fill="1F3864"/>
            <w:tcMar>
              <w:top w:w="60" w:type="dxa"/>
              <w:left w:w="90" w:type="dxa"/>
              <w:bottom w:w="60" w:type="dxa"/>
              <w:right w:w="90" w:type="dxa"/>
            </w:tcMar>
          </w:tcPr>
          <w:p w14:paraId="5FD401B7"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30. 1.–31. 12. 2025</w:t>
            </w:r>
          </w:p>
        </w:tc>
        <w:tc>
          <w:tcPr>
            <w:tcW w:w="1850" w:type="dxa"/>
            <w:shd w:val="clear" w:color="auto" w:fill="1F3864"/>
            <w:tcMar>
              <w:top w:w="60" w:type="dxa"/>
              <w:left w:w="90" w:type="dxa"/>
              <w:bottom w:w="60" w:type="dxa"/>
              <w:right w:w="90" w:type="dxa"/>
            </w:tcMar>
          </w:tcPr>
          <w:p w14:paraId="6352A7F7"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1. 1.–30. 6. 2026</w:t>
            </w:r>
          </w:p>
        </w:tc>
      </w:tr>
      <w:tr w:rsidR="00C4495C" w:rsidRPr="00C4495C" w14:paraId="75CADEEC" w14:textId="77777777" w:rsidTr="000E0CB3">
        <w:tc>
          <w:tcPr>
            <w:tcW w:w="2600" w:type="dxa"/>
            <w:shd w:val="clear" w:color="auto" w:fill="FFFFFF"/>
            <w:tcMar>
              <w:top w:w="60" w:type="dxa"/>
              <w:left w:w="90" w:type="dxa"/>
              <w:bottom w:w="60" w:type="dxa"/>
              <w:right w:w="90" w:type="dxa"/>
            </w:tcMar>
          </w:tcPr>
          <w:p w14:paraId="7D85F779" w14:textId="0E5797EA" w:rsidR="00C4495C" w:rsidRPr="00C4495C" w:rsidRDefault="006C2E53" w:rsidP="00C4495C">
            <w:pPr>
              <w:jc w:val="both"/>
              <w:rPr>
                <w:rFonts w:ascii="Arial" w:hAnsi="Arial" w:cs="Arial"/>
                <w:sz w:val="20"/>
                <w:szCs w:val="20"/>
              </w:rPr>
            </w:pPr>
            <w:r w:rsidRPr="00C4495C">
              <w:rPr>
                <w:rFonts w:ascii="Arial" w:hAnsi="Arial" w:cs="Arial"/>
                <w:sz w:val="20"/>
                <w:szCs w:val="20"/>
              </w:rPr>
              <w:t>MG</w:t>
            </w:r>
            <w:r>
              <w:rPr>
                <w:rFonts w:ascii="Arial" w:hAnsi="Arial" w:cs="Arial"/>
                <w:sz w:val="20"/>
                <w:szCs w:val="20"/>
              </w:rPr>
              <w:t>D</w:t>
            </w:r>
            <w:r w:rsidRPr="00C4495C">
              <w:rPr>
                <w:rFonts w:ascii="Arial" w:hAnsi="Arial" w:cs="Arial"/>
                <w:sz w:val="20"/>
                <w:szCs w:val="20"/>
              </w:rPr>
              <w:t>Š</w:t>
            </w:r>
            <w:r>
              <w:rPr>
                <w:rFonts w:ascii="Arial" w:hAnsi="Arial" w:cs="Arial"/>
                <w:sz w:val="20"/>
                <w:szCs w:val="20"/>
              </w:rPr>
              <w:t xml:space="preserve"> (prej MGTŠ)</w:t>
            </w:r>
          </w:p>
        </w:tc>
        <w:tc>
          <w:tcPr>
            <w:tcW w:w="3339" w:type="dxa"/>
            <w:shd w:val="clear" w:color="auto" w:fill="FFFFFF"/>
            <w:tcMar>
              <w:top w:w="60" w:type="dxa"/>
              <w:left w:w="90" w:type="dxa"/>
              <w:bottom w:w="60" w:type="dxa"/>
              <w:right w:w="90" w:type="dxa"/>
            </w:tcMar>
          </w:tcPr>
          <w:p w14:paraId="1773E8DA"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MSP – pilotno usposabljanje FI-MSP 2025 (izvajalec LJSE)</w:t>
            </w:r>
          </w:p>
        </w:tc>
        <w:tc>
          <w:tcPr>
            <w:tcW w:w="1850" w:type="dxa"/>
            <w:shd w:val="clear" w:color="auto" w:fill="FFFFFF"/>
            <w:tcMar>
              <w:top w:w="60" w:type="dxa"/>
              <w:left w:w="90" w:type="dxa"/>
              <w:bottom w:w="60" w:type="dxa"/>
              <w:right w:w="90" w:type="dxa"/>
            </w:tcMar>
          </w:tcPr>
          <w:p w14:paraId="54B8AB77"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30.000,00 EUR (brez DDV)</w:t>
            </w:r>
          </w:p>
        </w:tc>
        <w:tc>
          <w:tcPr>
            <w:tcW w:w="1850" w:type="dxa"/>
            <w:shd w:val="clear" w:color="auto" w:fill="FFFFFF"/>
            <w:tcMar>
              <w:top w:w="60" w:type="dxa"/>
              <w:left w:w="90" w:type="dxa"/>
              <w:bottom w:w="60" w:type="dxa"/>
              <w:right w:w="90" w:type="dxa"/>
            </w:tcMar>
          </w:tcPr>
          <w:p w14:paraId="4B96DDE1"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w:t>
            </w:r>
          </w:p>
        </w:tc>
      </w:tr>
      <w:tr w:rsidR="00C4495C" w:rsidRPr="00C4495C" w14:paraId="71E24507" w14:textId="77777777" w:rsidTr="000E0CB3">
        <w:tc>
          <w:tcPr>
            <w:tcW w:w="2600" w:type="dxa"/>
            <w:shd w:val="clear" w:color="auto" w:fill="FFFFFF"/>
            <w:tcMar>
              <w:top w:w="60" w:type="dxa"/>
              <w:left w:w="90" w:type="dxa"/>
              <w:bottom w:w="60" w:type="dxa"/>
              <w:right w:w="90" w:type="dxa"/>
            </w:tcMar>
          </w:tcPr>
          <w:p w14:paraId="02D6E9F1"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ATVP</w:t>
            </w:r>
          </w:p>
        </w:tc>
        <w:tc>
          <w:tcPr>
            <w:tcW w:w="3339" w:type="dxa"/>
            <w:shd w:val="clear" w:color="auto" w:fill="FFFFFF"/>
            <w:tcMar>
              <w:top w:w="60" w:type="dxa"/>
              <w:left w:w="90" w:type="dxa"/>
              <w:bottom w:w="60" w:type="dxa"/>
              <w:right w:w="90" w:type="dxa"/>
            </w:tcMar>
          </w:tcPr>
          <w:p w14:paraId="09D96CBD"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Dan slovenskega kapitalskega trga (letni dogodek)</w:t>
            </w:r>
          </w:p>
        </w:tc>
        <w:tc>
          <w:tcPr>
            <w:tcW w:w="1850" w:type="dxa"/>
            <w:shd w:val="clear" w:color="auto" w:fill="FFFFFF"/>
            <w:tcMar>
              <w:top w:w="60" w:type="dxa"/>
              <w:left w:w="90" w:type="dxa"/>
              <w:bottom w:w="60" w:type="dxa"/>
              <w:right w:w="90" w:type="dxa"/>
            </w:tcMar>
          </w:tcPr>
          <w:p w14:paraId="752D4C40"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6.000,00 EUR</w:t>
            </w:r>
          </w:p>
        </w:tc>
        <w:tc>
          <w:tcPr>
            <w:tcW w:w="1850" w:type="dxa"/>
            <w:shd w:val="clear" w:color="auto" w:fill="FFFFFF"/>
            <w:tcMar>
              <w:top w:w="60" w:type="dxa"/>
              <w:left w:w="90" w:type="dxa"/>
              <w:bottom w:w="60" w:type="dxa"/>
              <w:right w:w="90" w:type="dxa"/>
            </w:tcMar>
          </w:tcPr>
          <w:p w14:paraId="65D32FEB"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6.000,00 EUR</w:t>
            </w:r>
          </w:p>
        </w:tc>
      </w:tr>
      <w:tr w:rsidR="00C4495C" w:rsidRPr="00C4495C" w14:paraId="0FFF5BC3" w14:textId="77777777" w:rsidTr="000E0CB3">
        <w:tc>
          <w:tcPr>
            <w:tcW w:w="2600" w:type="dxa"/>
            <w:shd w:val="clear" w:color="auto" w:fill="FFFFFF"/>
            <w:tcMar>
              <w:top w:w="60" w:type="dxa"/>
              <w:left w:w="90" w:type="dxa"/>
              <w:bottom w:w="60" w:type="dxa"/>
              <w:right w:w="90" w:type="dxa"/>
            </w:tcMar>
          </w:tcPr>
          <w:p w14:paraId="107F04A6"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UKOM</w:t>
            </w:r>
          </w:p>
        </w:tc>
        <w:tc>
          <w:tcPr>
            <w:tcW w:w="3339" w:type="dxa"/>
            <w:shd w:val="clear" w:color="auto" w:fill="FFFFFF"/>
            <w:tcMar>
              <w:top w:w="60" w:type="dxa"/>
              <w:left w:w="90" w:type="dxa"/>
              <w:bottom w:w="60" w:type="dxa"/>
              <w:right w:w="90" w:type="dxa"/>
            </w:tcMar>
          </w:tcPr>
          <w:p w14:paraId="73E20561"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Aktivno državljanstvo – dijaki (promocijski material, reprezentanca, fotograf)</w:t>
            </w:r>
          </w:p>
        </w:tc>
        <w:tc>
          <w:tcPr>
            <w:tcW w:w="1850" w:type="dxa"/>
            <w:shd w:val="clear" w:color="auto" w:fill="FFFFFF"/>
            <w:tcMar>
              <w:top w:w="60" w:type="dxa"/>
              <w:left w:w="90" w:type="dxa"/>
              <w:bottom w:w="60" w:type="dxa"/>
              <w:right w:w="90" w:type="dxa"/>
            </w:tcMar>
          </w:tcPr>
          <w:p w14:paraId="40F55978"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1.000,00 EUR</w:t>
            </w:r>
          </w:p>
        </w:tc>
        <w:tc>
          <w:tcPr>
            <w:tcW w:w="1850" w:type="dxa"/>
            <w:shd w:val="clear" w:color="auto" w:fill="FFFFFF"/>
            <w:tcMar>
              <w:top w:w="60" w:type="dxa"/>
              <w:left w:w="90" w:type="dxa"/>
              <w:bottom w:w="60" w:type="dxa"/>
              <w:right w:w="90" w:type="dxa"/>
            </w:tcMar>
          </w:tcPr>
          <w:p w14:paraId="1F76148E"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w:t>
            </w:r>
          </w:p>
        </w:tc>
      </w:tr>
      <w:tr w:rsidR="00C4495C" w:rsidRPr="00C4495C" w14:paraId="5CD72FFC" w14:textId="77777777" w:rsidTr="000E0CB3">
        <w:tc>
          <w:tcPr>
            <w:tcW w:w="2600" w:type="dxa"/>
            <w:shd w:val="clear" w:color="auto" w:fill="FFFFFF"/>
            <w:tcMar>
              <w:top w:w="60" w:type="dxa"/>
              <w:left w:w="90" w:type="dxa"/>
              <w:bottom w:w="60" w:type="dxa"/>
              <w:right w:w="90" w:type="dxa"/>
            </w:tcMar>
          </w:tcPr>
          <w:p w14:paraId="527008F4"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UKOM</w:t>
            </w:r>
          </w:p>
        </w:tc>
        <w:tc>
          <w:tcPr>
            <w:tcW w:w="3339" w:type="dxa"/>
            <w:shd w:val="clear" w:color="auto" w:fill="FFFFFF"/>
            <w:tcMar>
              <w:top w:w="60" w:type="dxa"/>
              <w:left w:w="90" w:type="dxa"/>
              <w:bottom w:w="60" w:type="dxa"/>
              <w:right w:w="90" w:type="dxa"/>
            </w:tcMar>
          </w:tcPr>
          <w:p w14:paraId="2F144C90"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Simulacije proračunske seje – študenti</w:t>
            </w:r>
          </w:p>
        </w:tc>
        <w:tc>
          <w:tcPr>
            <w:tcW w:w="1850" w:type="dxa"/>
            <w:shd w:val="clear" w:color="auto" w:fill="FFFFFF"/>
            <w:tcMar>
              <w:top w:w="60" w:type="dxa"/>
              <w:left w:w="90" w:type="dxa"/>
              <w:bottom w:w="60" w:type="dxa"/>
              <w:right w:w="90" w:type="dxa"/>
            </w:tcMar>
          </w:tcPr>
          <w:p w14:paraId="38C9F493"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w:t>
            </w:r>
          </w:p>
        </w:tc>
        <w:tc>
          <w:tcPr>
            <w:tcW w:w="1850" w:type="dxa"/>
            <w:shd w:val="clear" w:color="auto" w:fill="FFFFFF"/>
            <w:tcMar>
              <w:top w:w="60" w:type="dxa"/>
              <w:left w:w="90" w:type="dxa"/>
              <w:bottom w:w="60" w:type="dxa"/>
              <w:right w:w="90" w:type="dxa"/>
            </w:tcMar>
          </w:tcPr>
          <w:p w14:paraId="36B87116"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w:t>
            </w:r>
          </w:p>
        </w:tc>
      </w:tr>
      <w:tr w:rsidR="00C4495C" w:rsidRPr="00C4495C" w14:paraId="3C8281C0" w14:textId="77777777" w:rsidTr="000E0CB3">
        <w:tc>
          <w:tcPr>
            <w:tcW w:w="2600" w:type="dxa"/>
            <w:shd w:val="clear" w:color="auto" w:fill="FFFFFF"/>
            <w:tcMar>
              <w:top w:w="60" w:type="dxa"/>
              <w:left w:w="90" w:type="dxa"/>
              <w:bottom w:w="60" w:type="dxa"/>
              <w:right w:w="90" w:type="dxa"/>
            </w:tcMar>
          </w:tcPr>
          <w:p w14:paraId="4658ABF7" w14:textId="79E2AF9F" w:rsidR="00C4495C" w:rsidRPr="00C4495C" w:rsidRDefault="00C4495C" w:rsidP="00C4495C">
            <w:pPr>
              <w:jc w:val="both"/>
              <w:rPr>
                <w:rFonts w:ascii="Arial" w:hAnsi="Arial" w:cs="Arial"/>
                <w:sz w:val="20"/>
                <w:szCs w:val="20"/>
              </w:rPr>
            </w:pPr>
            <w:r w:rsidRPr="00C4495C">
              <w:rPr>
                <w:rFonts w:ascii="Arial" w:hAnsi="Arial" w:cs="Arial"/>
                <w:sz w:val="20"/>
                <w:szCs w:val="20"/>
              </w:rPr>
              <w:t>MGDŠ</w:t>
            </w:r>
            <w:r w:rsidR="006C2E53">
              <w:rPr>
                <w:rFonts w:ascii="Arial" w:hAnsi="Arial" w:cs="Arial"/>
                <w:sz w:val="20"/>
                <w:szCs w:val="20"/>
              </w:rPr>
              <w:t xml:space="preserve"> (prej MDDSZ)</w:t>
            </w:r>
          </w:p>
        </w:tc>
        <w:tc>
          <w:tcPr>
            <w:tcW w:w="3339" w:type="dxa"/>
            <w:shd w:val="clear" w:color="auto" w:fill="FFFFFF"/>
            <w:tcMar>
              <w:top w:w="60" w:type="dxa"/>
              <w:left w:w="90" w:type="dxa"/>
              <w:bottom w:w="60" w:type="dxa"/>
              <w:right w:w="90" w:type="dxa"/>
            </w:tcMar>
          </w:tcPr>
          <w:p w14:paraId="52C9FF44"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Pokojninski sistem – posodobitev vsebin na gov.si</w:t>
            </w:r>
          </w:p>
        </w:tc>
        <w:tc>
          <w:tcPr>
            <w:tcW w:w="1850" w:type="dxa"/>
            <w:shd w:val="clear" w:color="auto" w:fill="FFFFFF"/>
            <w:tcMar>
              <w:top w:w="60" w:type="dxa"/>
              <w:left w:w="90" w:type="dxa"/>
              <w:bottom w:w="60" w:type="dxa"/>
              <w:right w:w="90" w:type="dxa"/>
            </w:tcMar>
          </w:tcPr>
          <w:p w14:paraId="2A52BA0F"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w:t>
            </w:r>
          </w:p>
        </w:tc>
        <w:tc>
          <w:tcPr>
            <w:tcW w:w="1850" w:type="dxa"/>
            <w:shd w:val="clear" w:color="auto" w:fill="FFFFFF"/>
            <w:tcMar>
              <w:top w:w="60" w:type="dxa"/>
              <w:left w:w="90" w:type="dxa"/>
              <w:bottom w:w="60" w:type="dxa"/>
              <w:right w:w="90" w:type="dxa"/>
            </w:tcMar>
          </w:tcPr>
          <w:p w14:paraId="42B88992"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w:t>
            </w:r>
          </w:p>
        </w:tc>
      </w:tr>
      <w:tr w:rsidR="00C4495C" w:rsidRPr="00C4495C" w14:paraId="328CF0C0" w14:textId="77777777" w:rsidTr="000E0CB3">
        <w:tc>
          <w:tcPr>
            <w:tcW w:w="2600" w:type="dxa"/>
            <w:shd w:val="clear" w:color="auto" w:fill="FFFFFF"/>
            <w:tcMar>
              <w:top w:w="60" w:type="dxa"/>
              <w:left w:w="90" w:type="dxa"/>
              <w:bottom w:w="60" w:type="dxa"/>
              <w:right w:w="90" w:type="dxa"/>
            </w:tcMar>
          </w:tcPr>
          <w:p w14:paraId="75B8892D"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Banka Slovenije</w:t>
            </w:r>
          </w:p>
        </w:tc>
        <w:tc>
          <w:tcPr>
            <w:tcW w:w="3339" w:type="dxa"/>
            <w:shd w:val="clear" w:color="auto" w:fill="FFFFFF"/>
            <w:tcMar>
              <w:top w:w="60" w:type="dxa"/>
              <w:left w:w="90" w:type="dxa"/>
              <w:bottom w:w="60" w:type="dxa"/>
              <w:right w:w="90" w:type="dxa"/>
            </w:tcMar>
          </w:tcPr>
          <w:p w14:paraId="437368CD"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Varnost in finančne osnove – lastne aktivnosti</w:t>
            </w:r>
          </w:p>
        </w:tc>
        <w:tc>
          <w:tcPr>
            <w:tcW w:w="1850" w:type="dxa"/>
            <w:shd w:val="clear" w:color="auto" w:fill="FFFFFF"/>
            <w:tcMar>
              <w:top w:w="60" w:type="dxa"/>
              <w:left w:w="90" w:type="dxa"/>
              <w:bottom w:w="60" w:type="dxa"/>
              <w:right w:w="90" w:type="dxa"/>
            </w:tcMar>
          </w:tcPr>
          <w:p w14:paraId="3D885837"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institucije</w:t>
            </w:r>
          </w:p>
        </w:tc>
        <w:tc>
          <w:tcPr>
            <w:tcW w:w="1850" w:type="dxa"/>
            <w:shd w:val="clear" w:color="auto" w:fill="FFFFFF"/>
            <w:tcMar>
              <w:top w:w="60" w:type="dxa"/>
              <w:left w:w="90" w:type="dxa"/>
              <w:bottom w:w="60" w:type="dxa"/>
              <w:right w:w="90" w:type="dxa"/>
            </w:tcMar>
          </w:tcPr>
          <w:p w14:paraId="32AD045B"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institucije</w:t>
            </w:r>
          </w:p>
        </w:tc>
      </w:tr>
      <w:tr w:rsidR="00C4495C" w:rsidRPr="00C4495C" w14:paraId="3C4D1BDD" w14:textId="77777777" w:rsidTr="000E0CB3">
        <w:tc>
          <w:tcPr>
            <w:tcW w:w="2600" w:type="dxa"/>
            <w:shd w:val="clear" w:color="auto" w:fill="FFFFFF"/>
            <w:tcMar>
              <w:top w:w="60" w:type="dxa"/>
              <w:left w:w="90" w:type="dxa"/>
              <w:bottom w:w="60" w:type="dxa"/>
              <w:right w:w="90" w:type="dxa"/>
            </w:tcMar>
          </w:tcPr>
          <w:p w14:paraId="63FCB97C"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SZZ</w:t>
            </w:r>
          </w:p>
        </w:tc>
        <w:tc>
          <w:tcPr>
            <w:tcW w:w="3339" w:type="dxa"/>
            <w:shd w:val="clear" w:color="auto" w:fill="FFFFFF"/>
            <w:tcMar>
              <w:top w:w="60" w:type="dxa"/>
              <w:left w:w="90" w:type="dxa"/>
              <w:bottom w:w="60" w:type="dxa"/>
              <w:right w:w="90" w:type="dxa"/>
            </w:tcMar>
          </w:tcPr>
          <w:p w14:paraId="7164ABAD"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Zavarovalna vrzel – medijski akciji</w:t>
            </w:r>
          </w:p>
        </w:tc>
        <w:tc>
          <w:tcPr>
            <w:tcW w:w="1850" w:type="dxa"/>
            <w:shd w:val="clear" w:color="auto" w:fill="FFFFFF"/>
            <w:tcMar>
              <w:top w:w="60" w:type="dxa"/>
              <w:left w:w="90" w:type="dxa"/>
              <w:bottom w:w="60" w:type="dxa"/>
              <w:right w:w="90" w:type="dxa"/>
            </w:tcMar>
          </w:tcPr>
          <w:p w14:paraId="3E1AFFB0"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institucije</w:t>
            </w:r>
          </w:p>
        </w:tc>
        <w:tc>
          <w:tcPr>
            <w:tcW w:w="1850" w:type="dxa"/>
            <w:shd w:val="clear" w:color="auto" w:fill="FFFFFF"/>
            <w:tcMar>
              <w:top w:w="60" w:type="dxa"/>
              <w:left w:w="90" w:type="dxa"/>
              <w:bottom w:w="60" w:type="dxa"/>
              <w:right w:w="90" w:type="dxa"/>
            </w:tcMar>
          </w:tcPr>
          <w:p w14:paraId="2CCFD5E2"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institucije</w:t>
            </w:r>
          </w:p>
        </w:tc>
      </w:tr>
      <w:tr w:rsidR="00C4495C" w:rsidRPr="00C4495C" w14:paraId="7B6F3977" w14:textId="77777777" w:rsidTr="000E0CB3">
        <w:tc>
          <w:tcPr>
            <w:tcW w:w="2600" w:type="dxa"/>
            <w:shd w:val="clear" w:color="auto" w:fill="FFFFFF"/>
            <w:tcMar>
              <w:top w:w="60" w:type="dxa"/>
              <w:left w:w="90" w:type="dxa"/>
              <w:bottom w:w="60" w:type="dxa"/>
              <w:right w:w="90" w:type="dxa"/>
            </w:tcMar>
          </w:tcPr>
          <w:p w14:paraId="7532C22D"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ZBS, ZDU-GIZ, ATVP</w:t>
            </w:r>
          </w:p>
        </w:tc>
        <w:tc>
          <w:tcPr>
            <w:tcW w:w="3339" w:type="dxa"/>
            <w:shd w:val="clear" w:color="auto" w:fill="FFFFFF"/>
            <w:tcMar>
              <w:top w:w="60" w:type="dxa"/>
              <w:left w:w="90" w:type="dxa"/>
              <w:bottom w:w="60" w:type="dxa"/>
              <w:right w:w="90" w:type="dxa"/>
            </w:tcMar>
          </w:tcPr>
          <w:p w14:paraId="375030D5"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Izobraževalne in ozaveščevalne aktivnosti</w:t>
            </w:r>
          </w:p>
        </w:tc>
        <w:tc>
          <w:tcPr>
            <w:tcW w:w="1850" w:type="dxa"/>
            <w:shd w:val="clear" w:color="auto" w:fill="FFFFFF"/>
            <w:tcMar>
              <w:top w:w="60" w:type="dxa"/>
              <w:left w:w="90" w:type="dxa"/>
              <w:bottom w:w="60" w:type="dxa"/>
              <w:right w:w="90" w:type="dxa"/>
            </w:tcMar>
          </w:tcPr>
          <w:p w14:paraId="1A6E3838"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w:t>
            </w:r>
          </w:p>
        </w:tc>
        <w:tc>
          <w:tcPr>
            <w:tcW w:w="1850" w:type="dxa"/>
            <w:shd w:val="clear" w:color="auto" w:fill="FFFFFF"/>
            <w:tcMar>
              <w:top w:w="60" w:type="dxa"/>
              <w:left w:w="90" w:type="dxa"/>
              <w:bottom w:w="60" w:type="dxa"/>
              <w:right w:w="90" w:type="dxa"/>
            </w:tcMar>
          </w:tcPr>
          <w:p w14:paraId="116F71D9"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w:t>
            </w:r>
          </w:p>
        </w:tc>
      </w:tr>
      <w:tr w:rsidR="00C4495C" w:rsidRPr="00C4495C" w14:paraId="442041F7" w14:textId="77777777" w:rsidTr="000E0CB3">
        <w:tc>
          <w:tcPr>
            <w:tcW w:w="2600" w:type="dxa"/>
            <w:shd w:val="clear" w:color="auto" w:fill="FFFFFF"/>
            <w:tcMar>
              <w:top w:w="60" w:type="dxa"/>
              <w:left w:w="90" w:type="dxa"/>
              <w:bottom w:w="60" w:type="dxa"/>
              <w:right w:w="90" w:type="dxa"/>
            </w:tcMar>
          </w:tcPr>
          <w:p w14:paraId="74FC8DCD"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LJSE</w:t>
            </w:r>
          </w:p>
        </w:tc>
        <w:tc>
          <w:tcPr>
            <w:tcW w:w="3339" w:type="dxa"/>
            <w:shd w:val="clear" w:color="auto" w:fill="FFFFFF"/>
            <w:tcMar>
              <w:top w:w="60" w:type="dxa"/>
              <w:left w:w="90" w:type="dxa"/>
              <w:bottom w:w="60" w:type="dxa"/>
              <w:right w:w="90" w:type="dxa"/>
            </w:tcMar>
          </w:tcPr>
          <w:p w14:paraId="17D8F02E"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INR, Vzajemna in MSP – izobraževalne in ozaveščevalne aktivnosti</w:t>
            </w:r>
          </w:p>
        </w:tc>
        <w:tc>
          <w:tcPr>
            <w:tcW w:w="1850" w:type="dxa"/>
            <w:shd w:val="clear" w:color="auto" w:fill="FFFFFF"/>
            <w:tcMar>
              <w:top w:w="60" w:type="dxa"/>
              <w:left w:w="90" w:type="dxa"/>
              <w:bottom w:w="60" w:type="dxa"/>
              <w:right w:w="90" w:type="dxa"/>
            </w:tcMar>
          </w:tcPr>
          <w:p w14:paraId="7882CE2E"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institucije</w:t>
            </w:r>
          </w:p>
        </w:tc>
        <w:tc>
          <w:tcPr>
            <w:tcW w:w="1850" w:type="dxa"/>
            <w:shd w:val="clear" w:color="auto" w:fill="FFFFFF"/>
            <w:tcMar>
              <w:top w:w="60" w:type="dxa"/>
              <w:left w:w="90" w:type="dxa"/>
              <w:bottom w:w="60" w:type="dxa"/>
              <w:right w:w="90" w:type="dxa"/>
            </w:tcMar>
          </w:tcPr>
          <w:p w14:paraId="4D2CA0C3"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lastna sredstva institucije</w:t>
            </w:r>
          </w:p>
        </w:tc>
      </w:tr>
      <w:tr w:rsidR="00C4495C" w:rsidRPr="00C4495C" w14:paraId="6623F901" w14:textId="77777777" w:rsidTr="000E0CB3">
        <w:tc>
          <w:tcPr>
            <w:tcW w:w="2600" w:type="dxa"/>
            <w:shd w:val="clear" w:color="auto" w:fill="FFFFFF"/>
            <w:tcMar>
              <w:top w:w="60" w:type="dxa"/>
              <w:left w:w="90" w:type="dxa"/>
              <w:bottom w:w="60" w:type="dxa"/>
              <w:right w:w="90" w:type="dxa"/>
            </w:tcMar>
          </w:tcPr>
          <w:p w14:paraId="248F7481"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ZPS</w:t>
            </w:r>
          </w:p>
        </w:tc>
        <w:tc>
          <w:tcPr>
            <w:tcW w:w="3339" w:type="dxa"/>
            <w:shd w:val="clear" w:color="auto" w:fill="FFFFFF"/>
            <w:tcMar>
              <w:top w:w="60" w:type="dxa"/>
              <w:left w:w="90" w:type="dxa"/>
              <w:bottom w:w="60" w:type="dxa"/>
              <w:right w:w="90" w:type="dxa"/>
            </w:tcMar>
          </w:tcPr>
          <w:p w14:paraId="2E752F30"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 xml:space="preserve">Brez izvedenih </w:t>
            </w:r>
            <w:r w:rsidRPr="00BE4334">
              <w:rPr>
                <w:rFonts w:ascii="Arial" w:hAnsi="Arial" w:cs="Arial"/>
                <w:sz w:val="20"/>
                <w:szCs w:val="20"/>
              </w:rPr>
              <w:t>dodatnih aktivnosti v okviru NPFO (glej pojasnilo v poglavju 5)</w:t>
            </w:r>
          </w:p>
        </w:tc>
        <w:tc>
          <w:tcPr>
            <w:tcW w:w="1850" w:type="dxa"/>
            <w:shd w:val="clear" w:color="auto" w:fill="FFFFFF"/>
            <w:tcMar>
              <w:top w:w="60" w:type="dxa"/>
              <w:left w:w="90" w:type="dxa"/>
              <w:bottom w:w="60" w:type="dxa"/>
              <w:right w:w="90" w:type="dxa"/>
            </w:tcMar>
          </w:tcPr>
          <w:p w14:paraId="60A0125C"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brez namenskih sredstev</w:t>
            </w:r>
          </w:p>
        </w:tc>
        <w:tc>
          <w:tcPr>
            <w:tcW w:w="1850" w:type="dxa"/>
            <w:shd w:val="clear" w:color="auto" w:fill="FFFFFF"/>
            <w:tcMar>
              <w:top w:w="60" w:type="dxa"/>
              <w:left w:w="90" w:type="dxa"/>
              <w:bottom w:w="60" w:type="dxa"/>
              <w:right w:w="90" w:type="dxa"/>
            </w:tcMar>
          </w:tcPr>
          <w:p w14:paraId="77ED5006"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brez namenskih sredstev</w:t>
            </w:r>
          </w:p>
        </w:tc>
      </w:tr>
      <w:tr w:rsidR="00C4495C" w:rsidRPr="00C4495C" w14:paraId="216FDA32" w14:textId="77777777" w:rsidTr="000E0CB3">
        <w:tc>
          <w:tcPr>
            <w:tcW w:w="2600" w:type="dxa"/>
            <w:shd w:val="clear" w:color="auto" w:fill="FFFFFF"/>
            <w:tcMar>
              <w:top w:w="60" w:type="dxa"/>
              <w:left w:w="90" w:type="dxa"/>
              <w:bottom w:w="60" w:type="dxa"/>
              <w:right w:w="90" w:type="dxa"/>
            </w:tcMar>
          </w:tcPr>
          <w:p w14:paraId="0D147AE6" w14:textId="516BAC12" w:rsidR="00C4495C" w:rsidRPr="00C4495C" w:rsidRDefault="00C4495C" w:rsidP="00C4495C">
            <w:pPr>
              <w:jc w:val="both"/>
              <w:rPr>
                <w:rFonts w:ascii="Arial" w:hAnsi="Arial" w:cs="Arial"/>
                <w:sz w:val="20"/>
                <w:szCs w:val="20"/>
              </w:rPr>
            </w:pPr>
            <w:r w:rsidRPr="00C4495C">
              <w:rPr>
                <w:rFonts w:ascii="Arial" w:hAnsi="Arial" w:cs="Arial"/>
                <w:sz w:val="20"/>
                <w:szCs w:val="20"/>
              </w:rPr>
              <w:t>MIZM</w:t>
            </w:r>
            <w:r w:rsidR="006C2E53">
              <w:rPr>
                <w:rFonts w:ascii="Arial" w:hAnsi="Arial" w:cs="Arial"/>
                <w:sz w:val="20"/>
                <w:szCs w:val="20"/>
              </w:rPr>
              <w:t xml:space="preserve"> (prej MVZI</w:t>
            </w:r>
            <w:r w:rsidRPr="00C4495C">
              <w:rPr>
                <w:rFonts w:ascii="Arial" w:hAnsi="Arial" w:cs="Arial"/>
                <w:sz w:val="20"/>
                <w:szCs w:val="20"/>
              </w:rPr>
              <w:t>)</w:t>
            </w:r>
          </w:p>
        </w:tc>
        <w:tc>
          <w:tcPr>
            <w:tcW w:w="3339" w:type="dxa"/>
            <w:shd w:val="clear" w:color="auto" w:fill="FFFFFF"/>
            <w:tcMar>
              <w:top w:w="60" w:type="dxa"/>
              <w:left w:w="90" w:type="dxa"/>
              <w:bottom w:w="60" w:type="dxa"/>
              <w:right w:w="90" w:type="dxa"/>
            </w:tcMar>
          </w:tcPr>
          <w:p w14:paraId="65BB93BB"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Finančno opismenjevanje v vzgoji in izobraževanju (postavka 261052; ukrep 3350-26-0002)</w:t>
            </w:r>
          </w:p>
        </w:tc>
        <w:tc>
          <w:tcPr>
            <w:tcW w:w="1850" w:type="dxa"/>
            <w:shd w:val="clear" w:color="auto" w:fill="FFFFFF"/>
            <w:tcMar>
              <w:top w:w="60" w:type="dxa"/>
              <w:left w:w="90" w:type="dxa"/>
              <w:bottom w:w="60" w:type="dxa"/>
              <w:right w:w="90" w:type="dxa"/>
            </w:tcMar>
          </w:tcPr>
          <w:p w14:paraId="681F6664"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 (še ni izplačano)</w:t>
            </w:r>
          </w:p>
        </w:tc>
        <w:tc>
          <w:tcPr>
            <w:tcW w:w="1850" w:type="dxa"/>
            <w:shd w:val="clear" w:color="auto" w:fill="FFFFFF"/>
            <w:tcMar>
              <w:top w:w="60" w:type="dxa"/>
              <w:left w:w="90" w:type="dxa"/>
              <w:bottom w:w="60" w:type="dxa"/>
              <w:right w:w="90" w:type="dxa"/>
            </w:tcMar>
          </w:tcPr>
          <w:p w14:paraId="17A7F507" w14:textId="77777777" w:rsidR="00C4495C" w:rsidRPr="00C4495C" w:rsidRDefault="00C4495C" w:rsidP="00C4495C">
            <w:pPr>
              <w:jc w:val="both"/>
              <w:rPr>
                <w:rFonts w:ascii="Arial" w:hAnsi="Arial" w:cs="Arial"/>
                <w:sz w:val="20"/>
                <w:szCs w:val="20"/>
              </w:rPr>
            </w:pPr>
            <w:r w:rsidRPr="00C4495C">
              <w:rPr>
                <w:rFonts w:ascii="Arial" w:hAnsi="Arial" w:cs="Arial"/>
                <w:sz w:val="20"/>
                <w:szCs w:val="20"/>
              </w:rPr>
              <w:t>0,00 EUR (še ni izplačano)</w:t>
            </w:r>
          </w:p>
        </w:tc>
      </w:tr>
    </w:tbl>
    <w:p w14:paraId="7F607AD8" w14:textId="77777777" w:rsidR="00C4495C" w:rsidRDefault="00C4495C" w:rsidP="00386934">
      <w:pPr>
        <w:jc w:val="both"/>
        <w:rPr>
          <w:rFonts w:ascii="Arial" w:hAnsi="Arial" w:cs="Arial"/>
          <w:sz w:val="18"/>
          <w:szCs w:val="18"/>
        </w:rPr>
      </w:pPr>
    </w:p>
    <w:p w14:paraId="474D3470" w14:textId="2AB513FE" w:rsidR="00386934" w:rsidRPr="006C2E53" w:rsidRDefault="00386934" w:rsidP="00386934">
      <w:pPr>
        <w:jc w:val="both"/>
        <w:rPr>
          <w:rFonts w:ascii="Arial" w:hAnsi="Arial" w:cs="Arial"/>
          <w:sz w:val="20"/>
          <w:szCs w:val="20"/>
        </w:rPr>
      </w:pPr>
      <w:r w:rsidRPr="006C2E53">
        <w:rPr>
          <w:rFonts w:ascii="Arial" w:hAnsi="Arial" w:cs="Arial"/>
          <w:sz w:val="20"/>
          <w:szCs w:val="20"/>
        </w:rPr>
        <w:lastRenderedPageBreak/>
        <w:t xml:space="preserve">Ministrstvo za digitalno preobrazbo (MDP) je v obdobju izvajalo obsežne programe dviga digitalnih kompetenc prebivalstva (Mobilni heroji, </w:t>
      </w:r>
      <w:proofErr w:type="spellStart"/>
      <w:r w:rsidRPr="006C2E53">
        <w:rPr>
          <w:rFonts w:ascii="Arial" w:hAnsi="Arial" w:cs="Arial"/>
          <w:sz w:val="20"/>
          <w:szCs w:val="20"/>
        </w:rPr>
        <w:t>Digi</w:t>
      </w:r>
      <w:proofErr w:type="spellEnd"/>
      <w:r w:rsidRPr="006C2E53">
        <w:rPr>
          <w:rFonts w:ascii="Arial" w:hAnsi="Arial" w:cs="Arial"/>
          <w:sz w:val="20"/>
          <w:szCs w:val="20"/>
        </w:rPr>
        <w:t xml:space="preserve"> info točke, javna razpisa DDK in MLADI), ki so financirani pretežno iz sredstev evropske kohezijske politike 2021–2027 in nacionalnih sredstev ter niso del proračuna Sveta. Ker vsebinsko podpirajo digitalno in posredno finančno vključenost ranljivih skupin, so predstavljeni v poglavju 4.8, njihova finančna sredstva pa niso vključena v zgornjo preglednico porabe za NPFO.</w:t>
      </w:r>
    </w:p>
    <w:p w14:paraId="6BD079D4" w14:textId="77777777" w:rsidR="001C0905" w:rsidRPr="001C0905" w:rsidRDefault="001C0905" w:rsidP="00386934">
      <w:pPr>
        <w:jc w:val="both"/>
        <w:rPr>
          <w:rFonts w:ascii="Arial" w:hAnsi="Arial" w:cs="Arial"/>
          <w:sz w:val="18"/>
          <w:szCs w:val="18"/>
        </w:rPr>
      </w:pPr>
    </w:p>
    <w:p w14:paraId="77E196B5" w14:textId="23E9E299" w:rsidR="00386934" w:rsidRPr="006C2E53" w:rsidRDefault="006C2E53" w:rsidP="00386934">
      <w:pPr>
        <w:jc w:val="both"/>
        <w:rPr>
          <w:rFonts w:ascii="Arial" w:hAnsi="Arial" w:cs="Arial"/>
          <w:b/>
          <w:bCs/>
          <w:sz w:val="20"/>
          <w:szCs w:val="20"/>
        </w:rPr>
      </w:pPr>
      <w:r>
        <w:rPr>
          <w:rFonts w:ascii="Arial" w:hAnsi="Arial" w:cs="Arial"/>
          <w:b/>
          <w:bCs/>
          <w:sz w:val="20"/>
          <w:szCs w:val="20"/>
        </w:rPr>
        <w:t>4</w:t>
      </w:r>
      <w:r w:rsidR="00386934" w:rsidRPr="006C2E53">
        <w:rPr>
          <w:rFonts w:ascii="Arial" w:hAnsi="Arial" w:cs="Arial"/>
          <w:b/>
          <w:bCs/>
          <w:sz w:val="20"/>
          <w:szCs w:val="20"/>
        </w:rPr>
        <w:t>. Izvedene aktivnosti za doseganje ciljev NPFO</w:t>
      </w:r>
    </w:p>
    <w:p w14:paraId="2D1A6D81" w14:textId="77777777" w:rsidR="006C2E53" w:rsidRPr="00BE4334" w:rsidRDefault="00386934" w:rsidP="00386934">
      <w:pPr>
        <w:jc w:val="both"/>
        <w:rPr>
          <w:rFonts w:ascii="Arial" w:hAnsi="Arial" w:cs="Arial"/>
          <w:sz w:val="20"/>
          <w:szCs w:val="20"/>
        </w:rPr>
      </w:pPr>
      <w:r w:rsidRPr="00386934">
        <w:rPr>
          <w:rFonts w:ascii="Arial" w:hAnsi="Arial" w:cs="Arial"/>
          <w:sz w:val="20"/>
          <w:szCs w:val="20"/>
        </w:rPr>
        <w:t xml:space="preserve">V nadaljevanju so izvedene aktivnosti prikazane po prednostnih </w:t>
      </w:r>
      <w:r w:rsidRPr="00BE4334">
        <w:rPr>
          <w:rFonts w:ascii="Arial" w:hAnsi="Arial" w:cs="Arial"/>
          <w:sz w:val="20"/>
          <w:szCs w:val="20"/>
        </w:rPr>
        <w:t>vsebinskih področjih</w:t>
      </w:r>
      <w:r w:rsidR="006C2E53" w:rsidRPr="00BE4334">
        <w:rPr>
          <w:rFonts w:ascii="Arial" w:hAnsi="Arial" w:cs="Arial"/>
          <w:sz w:val="20"/>
          <w:szCs w:val="20"/>
        </w:rPr>
        <w:t xml:space="preserve"> delovanja</w:t>
      </w:r>
      <w:r w:rsidRPr="00BE4334">
        <w:rPr>
          <w:rFonts w:ascii="Arial" w:hAnsi="Arial" w:cs="Arial"/>
          <w:sz w:val="20"/>
          <w:szCs w:val="20"/>
        </w:rPr>
        <w:t xml:space="preserve"> Sveta. </w:t>
      </w:r>
    </w:p>
    <w:p w14:paraId="245F9EC8" w14:textId="7B094148" w:rsidR="00386934" w:rsidRPr="00386934" w:rsidRDefault="00386934" w:rsidP="00386934">
      <w:pPr>
        <w:jc w:val="both"/>
        <w:rPr>
          <w:rFonts w:ascii="Arial" w:hAnsi="Arial" w:cs="Arial"/>
          <w:sz w:val="20"/>
          <w:szCs w:val="20"/>
        </w:rPr>
      </w:pPr>
      <w:r w:rsidRPr="00BE4334">
        <w:rPr>
          <w:rFonts w:ascii="Arial" w:hAnsi="Arial" w:cs="Arial"/>
          <w:sz w:val="20"/>
          <w:szCs w:val="20"/>
        </w:rPr>
        <w:t>Podrobnejši prikaz po posameznih ukrepih in nosilcih je v Prilogi 4.</w:t>
      </w:r>
    </w:p>
    <w:p w14:paraId="035B3068" w14:textId="38D86A41" w:rsidR="00386934" w:rsidRPr="00A61907" w:rsidRDefault="00386934" w:rsidP="00386934">
      <w:pPr>
        <w:jc w:val="both"/>
        <w:rPr>
          <w:rFonts w:ascii="Arial" w:hAnsi="Arial" w:cs="Arial"/>
          <w:sz w:val="20"/>
          <w:szCs w:val="20"/>
        </w:rPr>
      </w:pPr>
      <w:r w:rsidRPr="00A61907">
        <w:rPr>
          <w:rFonts w:ascii="Arial" w:hAnsi="Arial" w:cs="Arial"/>
          <w:sz w:val="20"/>
          <w:szCs w:val="20"/>
        </w:rPr>
        <w:t xml:space="preserve">4.1 </w:t>
      </w:r>
      <w:r w:rsidRPr="00A61907">
        <w:rPr>
          <w:rFonts w:ascii="Arial" w:hAnsi="Arial" w:cs="Arial"/>
          <w:sz w:val="20"/>
          <w:szCs w:val="20"/>
          <w:u w:val="single"/>
        </w:rPr>
        <w:t>Individualni naložbeni računi (INR)</w:t>
      </w:r>
    </w:p>
    <w:p w14:paraId="5E25EED9" w14:textId="77777777" w:rsidR="006C2E53" w:rsidRDefault="00386934" w:rsidP="00C34188">
      <w:pPr>
        <w:jc w:val="both"/>
        <w:rPr>
          <w:rFonts w:ascii="Arial" w:hAnsi="Arial" w:cs="Arial"/>
          <w:sz w:val="20"/>
          <w:szCs w:val="20"/>
        </w:rPr>
      </w:pPr>
      <w:r w:rsidRPr="00386934">
        <w:rPr>
          <w:rFonts w:ascii="Arial" w:hAnsi="Arial" w:cs="Arial"/>
          <w:sz w:val="20"/>
          <w:szCs w:val="20"/>
        </w:rPr>
        <w:t xml:space="preserve">Aktivnosti na področju INR so bile usmerjene v izobraževanje in celostno ozaveščanje javnosti ter usposabljanje ponudnikov, kar je bilo časovno vezano na začetek uporabe Zakona o individualnih naložbenih računih (ZINR) 5. marca 2026. </w:t>
      </w:r>
    </w:p>
    <w:p w14:paraId="2F3C6468" w14:textId="3543017C" w:rsidR="00D32B82" w:rsidRDefault="006C2E53" w:rsidP="00C34188">
      <w:pPr>
        <w:jc w:val="both"/>
        <w:rPr>
          <w:rFonts w:ascii="Arial" w:hAnsi="Arial" w:cs="Arial"/>
          <w:sz w:val="20"/>
          <w:szCs w:val="20"/>
        </w:rPr>
      </w:pPr>
      <w:r w:rsidRPr="00AD51CB">
        <w:rPr>
          <w:rFonts w:ascii="Arial" w:hAnsi="Arial" w:cs="Arial"/>
          <w:b/>
          <w:bCs/>
          <w:sz w:val="20"/>
          <w:szCs w:val="20"/>
        </w:rPr>
        <w:t>Ministrstvo za finance</w:t>
      </w:r>
      <w:r w:rsidR="00AD51CB">
        <w:rPr>
          <w:rFonts w:ascii="Arial" w:hAnsi="Arial" w:cs="Arial"/>
          <w:sz w:val="20"/>
          <w:szCs w:val="20"/>
        </w:rPr>
        <w:t xml:space="preserve"> je v poročevalskem obdobju izvajalo sledeče aktivnosti na področju finančnega opismenjevanja glede individualnih naložbenih računov</w:t>
      </w:r>
      <w:r>
        <w:rPr>
          <w:rFonts w:ascii="Arial" w:hAnsi="Arial" w:cs="Arial"/>
          <w:sz w:val="20"/>
          <w:szCs w:val="20"/>
        </w:rPr>
        <w:t xml:space="preserve">: </w:t>
      </w:r>
    </w:p>
    <w:p w14:paraId="70380E3D" w14:textId="776688AE" w:rsidR="006C2E53" w:rsidRPr="00AD51CB" w:rsidRDefault="00D32B82" w:rsidP="00D32B82">
      <w:pPr>
        <w:pStyle w:val="Odstavekseznama"/>
        <w:numPr>
          <w:ilvl w:val="0"/>
          <w:numId w:val="15"/>
        </w:numPr>
        <w:jc w:val="both"/>
        <w:rPr>
          <w:rFonts w:ascii="Arial" w:hAnsi="Arial" w:cs="Arial"/>
          <w:sz w:val="20"/>
          <w:szCs w:val="20"/>
        </w:rPr>
      </w:pPr>
      <w:r w:rsidRPr="00AD51CB">
        <w:rPr>
          <w:rFonts w:ascii="Arial" w:hAnsi="Arial" w:cs="Arial"/>
          <w:sz w:val="20"/>
          <w:szCs w:val="20"/>
        </w:rPr>
        <w:t xml:space="preserve">Vzpostavitev spletne strani za INR: </w:t>
      </w:r>
      <w:hyperlink r:id="rId9" w:history="1">
        <w:r w:rsidR="00AC6583" w:rsidRPr="00AC6583">
          <w:rPr>
            <w:color w:val="0000FF"/>
            <w:u w:val="single"/>
          </w:rPr>
          <w:t>Individualni naložbeni račun: Investirajte po svoji meri | GOV.SI</w:t>
        </w:r>
      </w:hyperlink>
      <w:r w:rsidR="00AD51CB">
        <w:rPr>
          <w:rFonts w:ascii="Arial" w:hAnsi="Arial" w:cs="Arial"/>
          <w:sz w:val="20"/>
          <w:szCs w:val="20"/>
        </w:rPr>
        <w:t>,</w:t>
      </w:r>
    </w:p>
    <w:p w14:paraId="2A7B8318" w14:textId="3B8527D3" w:rsidR="00D32B82" w:rsidRPr="00AD51CB" w:rsidRDefault="00D32B82" w:rsidP="00D32B82">
      <w:pPr>
        <w:pStyle w:val="Odstavekseznama"/>
        <w:numPr>
          <w:ilvl w:val="0"/>
          <w:numId w:val="15"/>
        </w:numPr>
        <w:jc w:val="both"/>
        <w:rPr>
          <w:rFonts w:ascii="Arial" w:hAnsi="Arial" w:cs="Arial"/>
          <w:sz w:val="20"/>
          <w:szCs w:val="20"/>
        </w:rPr>
      </w:pPr>
      <w:r w:rsidRPr="00AD51CB">
        <w:rPr>
          <w:rFonts w:ascii="Arial" w:hAnsi="Arial" w:cs="Arial"/>
          <w:sz w:val="20"/>
          <w:szCs w:val="20"/>
        </w:rPr>
        <w:t xml:space="preserve">Priprava in objava pojasnil o Zakonu o individualnih naložbenih računih:  </w:t>
      </w:r>
      <w:hyperlink r:id="rId10" w:history="1">
        <w:r w:rsidR="00AC6583" w:rsidRPr="00AC6583">
          <w:rPr>
            <w:color w:val="0000FF"/>
            <w:u w:val="single"/>
          </w:rPr>
          <w:t>Dodatna-pojasnila-o-Zakonu-o-individualnih-nalozbenih-racunih.pdf</w:t>
        </w:r>
      </w:hyperlink>
      <w:r w:rsidR="00AC6583">
        <w:t>,</w:t>
      </w:r>
    </w:p>
    <w:p w14:paraId="548240E1" w14:textId="7D523A8A" w:rsidR="00D32B82" w:rsidRPr="00AD51CB" w:rsidRDefault="00D32B82" w:rsidP="00D32B82">
      <w:pPr>
        <w:pStyle w:val="Odstavekseznama"/>
        <w:numPr>
          <w:ilvl w:val="0"/>
          <w:numId w:val="15"/>
        </w:numPr>
        <w:jc w:val="both"/>
        <w:rPr>
          <w:rFonts w:ascii="Arial" w:hAnsi="Arial" w:cs="Arial"/>
          <w:sz w:val="20"/>
          <w:szCs w:val="20"/>
        </w:rPr>
      </w:pPr>
      <w:r w:rsidRPr="00AD51CB">
        <w:rPr>
          <w:rFonts w:ascii="Arial" w:hAnsi="Arial" w:cs="Arial"/>
          <w:sz w:val="20"/>
          <w:szCs w:val="20"/>
        </w:rPr>
        <w:t xml:space="preserve">Izdaja e-zloženke o individualnih naložbenih računih: </w:t>
      </w:r>
      <w:hyperlink r:id="rId11" w:history="1">
        <w:r w:rsidR="00AC6583" w:rsidRPr="00AC6583">
          <w:rPr>
            <w:color w:val="0000FF"/>
            <w:u w:val="single"/>
          </w:rPr>
          <w:t>Zlozenka-Individualni-nalozbeni-racuni.pdf</w:t>
        </w:r>
      </w:hyperlink>
      <w:r w:rsidR="00AC6583">
        <w:t>,</w:t>
      </w:r>
    </w:p>
    <w:p w14:paraId="51B64EE9" w14:textId="4950222A" w:rsidR="00AC6583" w:rsidRDefault="00D32B82" w:rsidP="00D32B82">
      <w:pPr>
        <w:pStyle w:val="Odstavekseznama"/>
        <w:numPr>
          <w:ilvl w:val="0"/>
          <w:numId w:val="15"/>
        </w:numPr>
        <w:jc w:val="both"/>
        <w:rPr>
          <w:rFonts w:ascii="Arial" w:hAnsi="Arial" w:cs="Arial"/>
          <w:sz w:val="20"/>
          <w:szCs w:val="20"/>
        </w:rPr>
      </w:pPr>
      <w:r w:rsidRPr="00AC6583">
        <w:rPr>
          <w:rFonts w:ascii="Arial" w:hAnsi="Arial" w:cs="Arial"/>
          <w:sz w:val="20"/>
          <w:szCs w:val="20"/>
        </w:rPr>
        <w:t xml:space="preserve">Vzpostavitev in izvajanje spletnega seminarja o individualnih naložbenih računih:  </w:t>
      </w:r>
      <w:hyperlink r:id="rId12" w:anchor="https://www.youtube.com/watch?v=U5akWcNCgXA&amp;t=133s" w:history="1">
        <w:r w:rsidR="00AC6583" w:rsidRPr="00AC6583">
          <w:rPr>
            <w:color w:val="0000FF"/>
            <w:u w:val="single"/>
          </w:rPr>
          <w:t>INDIVIDUALNI NALOŽBENI RAČUNI - spletni seminar</w:t>
        </w:r>
      </w:hyperlink>
      <w:r w:rsidR="00AC6583">
        <w:rPr>
          <w:rFonts w:ascii="Arial" w:hAnsi="Arial" w:cs="Arial"/>
          <w:sz w:val="20"/>
          <w:szCs w:val="20"/>
        </w:rPr>
        <w:t>,</w:t>
      </w:r>
    </w:p>
    <w:p w14:paraId="10F2BD55" w14:textId="77777777" w:rsidR="004B2049" w:rsidRDefault="004B2049" w:rsidP="004B2049">
      <w:pPr>
        <w:pStyle w:val="Odstavekseznama"/>
        <w:numPr>
          <w:ilvl w:val="0"/>
          <w:numId w:val="15"/>
        </w:numPr>
        <w:jc w:val="both"/>
        <w:rPr>
          <w:rFonts w:ascii="Arial" w:hAnsi="Arial" w:cs="Arial"/>
          <w:sz w:val="20"/>
          <w:szCs w:val="20"/>
        </w:rPr>
      </w:pPr>
      <w:r>
        <w:rPr>
          <w:rFonts w:ascii="Arial" w:hAnsi="Arial" w:cs="Arial"/>
          <w:sz w:val="20"/>
          <w:szCs w:val="20"/>
        </w:rPr>
        <w:t xml:space="preserve">prispevki za </w:t>
      </w:r>
      <w:proofErr w:type="spellStart"/>
      <w:r>
        <w:rPr>
          <w:rFonts w:ascii="Arial" w:hAnsi="Arial" w:cs="Arial"/>
          <w:sz w:val="20"/>
          <w:szCs w:val="20"/>
        </w:rPr>
        <w:t>podkast</w:t>
      </w:r>
      <w:proofErr w:type="spellEnd"/>
      <w:r>
        <w:rPr>
          <w:rFonts w:ascii="Arial" w:hAnsi="Arial" w:cs="Arial"/>
          <w:sz w:val="20"/>
          <w:szCs w:val="20"/>
        </w:rPr>
        <w:t xml:space="preserve"> S financami na ti: 23.6.2025 – Individualni naložbeni račun: Investirajte po svoji meri</w:t>
      </w:r>
    </w:p>
    <w:p w14:paraId="309EF8C0" w14:textId="2D899FF5" w:rsidR="00AC6583" w:rsidRDefault="00AC6583" w:rsidP="00D32B82">
      <w:pPr>
        <w:pStyle w:val="Odstavekseznama"/>
        <w:numPr>
          <w:ilvl w:val="0"/>
          <w:numId w:val="15"/>
        </w:numPr>
        <w:jc w:val="both"/>
        <w:rPr>
          <w:rFonts w:ascii="Arial" w:hAnsi="Arial" w:cs="Arial"/>
          <w:sz w:val="20"/>
          <w:szCs w:val="20"/>
        </w:rPr>
      </w:pPr>
      <w:r>
        <w:rPr>
          <w:rFonts w:ascii="Arial" w:hAnsi="Arial" w:cs="Arial"/>
          <w:sz w:val="20"/>
          <w:szCs w:val="20"/>
        </w:rPr>
        <w:t>p</w:t>
      </w:r>
      <w:r w:rsidR="00AD51CB" w:rsidRPr="00AC6583">
        <w:rPr>
          <w:rFonts w:ascii="Arial" w:hAnsi="Arial" w:cs="Arial"/>
          <w:sz w:val="20"/>
          <w:szCs w:val="20"/>
        </w:rPr>
        <w:t xml:space="preserve">rispevki za </w:t>
      </w:r>
      <w:proofErr w:type="spellStart"/>
      <w:r w:rsidR="00AD51CB" w:rsidRPr="00AC6583">
        <w:rPr>
          <w:rFonts w:ascii="Arial" w:hAnsi="Arial" w:cs="Arial"/>
          <w:sz w:val="20"/>
          <w:szCs w:val="20"/>
        </w:rPr>
        <w:t>podkast</w:t>
      </w:r>
      <w:proofErr w:type="spellEnd"/>
      <w:r w:rsidR="00AD51CB" w:rsidRPr="00AC6583">
        <w:rPr>
          <w:rFonts w:ascii="Arial" w:hAnsi="Arial" w:cs="Arial"/>
          <w:sz w:val="20"/>
          <w:szCs w:val="20"/>
        </w:rPr>
        <w:t xml:space="preserve"> </w:t>
      </w:r>
      <w:r w:rsidR="00B01E0D" w:rsidRPr="00AC6583">
        <w:rPr>
          <w:rFonts w:ascii="Arial" w:hAnsi="Arial" w:cs="Arial"/>
          <w:sz w:val="20"/>
          <w:szCs w:val="20"/>
        </w:rPr>
        <w:t>Finančni petek</w:t>
      </w:r>
      <w:r w:rsidR="003E3E1A">
        <w:rPr>
          <w:rFonts w:ascii="Arial" w:hAnsi="Arial" w:cs="Arial"/>
          <w:sz w:val="20"/>
          <w:szCs w:val="20"/>
        </w:rPr>
        <w:t xml:space="preserve">: </w:t>
      </w:r>
      <w:r w:rsidR="008006EA">
        <w:rPr>
          <w:rFonts w:ascii="Arial" w:hAnsi="Arial" w:cs="Arial"/>
          <w:sz w:val="20"/>
          <w:szCs w:val="20"/>
        </w:rPr>
        <w:t xml:space="preserve">27.2.2026 – Kako odpremo INR? In dne </w:t>
      </w:r>
      <w:r w:rsidR="003E3E1A">
        <w:rPr>
          <w:rFonts w:ascii="Arial" w:hAnsi="Arial" w:cs="Arial"/>
          <w:sz w:val="20"/>
          <w:szCs w:val="20"/>
        </w:rPr>
        <w:t xml:space="preserve">5.3.2026 - </w:t>
      </w:r>
      <w:r w:rsidR="003E3E1A" w:rsidRPr="003E3E1A">
        <w:rPr>
          <w:rFonts w:ascii="Arial" w:hAnsi="Arial" w:cs="Arial"/>
          <w:sz w:val="20"/>
          <w:szCs w:val="20"/>
        </w:rPr>
        <w:t>Kaj lahko vložimo na INR</w:t>
      </w:r>
      <w:r w:rsidR="003E3E1A">
        <w:rPr>
          <w:rFonts w:ascii="Arial" w:hAnsi="Arial" w:cs="Arial"/>
          <w:sz w:val="20"/>
          <w:szCs w:val="20"/>
        </w:rPr>
        <w:t>?,</w:t>
      </w:r>
      <w:r w:rsidR="008006EA" w:rsidRPr="008006EA">
        <w:rPr>
          <w:rFonts w:ascii="Republika" w:hAnsi="Republika"/>
          <w:color w:val="111111"/>
          <w:sz w:val="26"/>
          <w:szCs w:val="26"/>
        </w:rPr>
        <w:t xml:space="preserve"> </w:t>
      </w:r>
    </w:p>
    <w:p w14:paraId="4FBADCCC" w14:textId="2769D4EE" w:rsidR="00D32B82" w:rsidRPr="00AC6583" w:rsidRDefault="00AD51CB" w:rsidP="00AC6583">
      <w:pPr>
        <w:pStyle w:val="Odstavekseznama"/>
        <w:numPr>
          <w:ilvl w:val="0"/>
          <w:numId w:val="15"/>
        </w:numPr>
        <w:jc w:val="both"/>
        <w:rPr>
          <w:rFonts w:ascii="Arial" w:hAnsi="Arial" w:cs="Arial"/>
          <w:sz w:val="20"/>
          <w:szCs w:val="20"/>
        </w:rPr>
      </w:pPr>
      <w:r w:rsidRPr="00AC6583">
        <w:rPr>
          <w:rFonts w:ascii="Arial" w:hAnsi="Arial" w:cs="Arial"/>
          <w:sz w:val="20"/>
          <w:szCs w:val="20"/>
        </w:rPr>
        <w:t xml:space="preserve">V okviru predmeta </w:t>
      </w:r>
      <w:r w:rsidR="00B01E0D" w:rsidRPr="00AC6583">
        <w:rPr>
          <w:rFonts w:ascii="Arial" w:hAnsi="Arial" w:cs="Arial"/>
          <w:sz w:val="20"/>
          <w:szCs w:val="20"/>
        </w:rPr>
        <w:t>Aktivno državljanstvo</w:t>
      </w:r>
      <w:r w:rsidRPr="00AC6583">
        <w:rPr>
          <w:rFonts w:ascii="Arial" w:hAnsi="Arial" w:cs="Arial"/>
          <w:sz w:val="20"/>
          <w:szCs w:val="20"/>
        </w:rPr>
        <w:t xml:space="preserve"> za srednje šole</w:t>
      </w:r>
      <w:r w:rsidR="004B2049">
        <w:rPr>
          <w:rFonts w:ascii="Arial" w:hAnsi="Arial" w:cs="Arial"/>
          <w:sz w:val="20"/>
          <w:szCs w:val="20"/>
        </w:rPr>
        <w:t xml:space="preserve"> v sodelovanju z UKOM</w:t>
      </w:r>
      <w:r w:rsidRPr="00AC6583">
        <w:rPr>
          <w:rFonts w:ascii="Arial" w:hAnsi="Arial" w:cs="Arial"/>
          <w:sz w:val="20"/>
          <w:szCs w:val="20"/>
        </w:rPr>
        <w:t xml:space="preserve"> </w:t>
      </w:r>
      <w:r w:rsidR="008A7BFE" w:rsidRPr="00AC6583">
        <w:rPr>
          <w:rFonts w:ascii="Arial" w:hAnsi="Arial" w:cs="Arial"/>
          <w:sz w:val="20"/>
          <w:szCs w:val="20"/>
        </w:rPr>
        <w:t xml:space="preserve">dne 19.12.2025 in 19.6.2026 </w:t>
      </w:r>
      <w:r w:rsidRPr="00AC6583">
        <w:rPr>
          <w:rFonts w:ascii="Arial" w:hAnsi="Arial" w:cs="Arial"/>
          <w:sz w:val="20"/>
          <w:szCs w:val="20"/>
        </w:rPr>
        <w:t>izvedla predstavitev prednosti varčevanja preko individualnih naložbenih računov in vlaganja v finančne instrumente preko kapitalskega trga.</w:t>
      </w:r>
    </w:p>
    <w:p w14:paraId="60E20053" w14:textId="7A9C130B" w:rsidR="00C34188" w:rsidRPr="00C34188" w:rsidRDefault="00386934" w:rsidP="00C34188">
      <w:pPr>
        <w:jc w:val="both"/>
        <w:rPr>
          <w:rFonts w:ascii="Arial" w:hAnsi="Arial" w:cs="Arial"/>
          <w:sz w:val="20"/>
          <w:szCs w:val="20"/>
        </w:rPr>
      </w:pPr>
      <w:r w:rsidRPr="00942A33">
        <w:rPr>
          <w:rFonts w:ascii="Arial" w:hAnsi="Arial" w:cs="Arial"/>
          <w:b/>
          <w:bCs/>
          <w:sz w:val="20"/>
          <w:szCs w:val="20"/>
        </w:rPr>
        <w:t>ZDU-GIZ in ZBS</w:t>
      </w:r>
      <w:r w:rsidRPr="00386934">
        <w:rPr>
          <w:rFonts w:ascii="Arial" w:hAnsi="Arial" w:cs="Arial"/>
          <w:sz w:val="20"/>
          <w:szCs w:val="20"/>
        </w:rPr>
        <w:t xml:space="preserve"> sta 12. februarja 2026 v živo organizirala strokovni seminar o INR za potencialne ponudnike, ki se ga je udeležilo več kot 90 udeležencev; kot predavatelji so sodelovali predstavniki MF, FURS, ATVP in KDD. ATVP je na svoji spletni strani objavil poseben zavihek o INR s podrobnimi informacijami ter vzpostavil Register ponudnikov INR, v katerega je vpisal prvih šest ponudnikov. ZDU-GIZ je na spletni strani objavil poljudno vsebino o INR in njegovih </w:t>
      </w:r>
      <w:r w:rsidR="00C34188" w:rsidRPr="00C34188">
        <w:rPr>
          <w:rFonts w:ascii="Arial" w:hAnsi="Arial" w:cs="Arial"/>
          <w:sz w:val="20"/>
          <w:szCs w:val="20"/>
        </w:rPr>
        <w:t>prednostih.</w:t>
      </w:r>
    </w:p>
    <w:p w14:paraId="33E87129" w14:textId="1F270B1E" w:rsidR="00BF5B13" w:rsidRPr="00BF5B13" w:rsidRDefault="00BF5B13" w:rsidP="00BF5B13">
      <w:pPr>
        <w:jc w:val="both"/>
        <w:rPr>
          <w:rFonts w:ascii="Arial" w:hAnsi="Arial" w:cs="Arial"/>
          <w:sz w:val="20"/>
          <w:szCs w:val="20"/>
        </w:rPr>
      </w:pPr>
      <w:r w:rsidRPr="00942A33">
        <w:rPr>
          <w:rFonts w:ascii="Arial" w:hAnsi="Arial" w:cs="Arial"/>
          <w:b/>
          <w:bCs/>
          <w:sz w:val="20"/>
          <w:szCs w:val="20"/>
        </w:rPr>
        <w:t>Ljubljanska borza</w:t>
      </w:r>
      <w:r w:rsidRPr="00BF5B13">
        <w:rPr>
          <w:rFonts w:ascii="Arial" w:hAnsi="Arial" w:cs="Arial"/>
          <w:sz w:val="20"/>
          <w:szCs w:val="20"/>
        </w:rPr>
        <w:t xml:space="preserve"> na področju INR in širšega razumevanja kapitalskega trga izvaja številne aktivnosti za ozaveščanje vlagateljev o pomenu trga kapitala in o varčevalnih navadah posameznikov. Vzpostavila je nov spletni zavihek »Vodič po INR« z odgovori na najpogosteje zastavljena vprašanja o INR računih in pripravlja kratko informativno brošuro. Skozi vse leto pripravlja in na družbenih omrežjih objavlja kratke izobraževalne video izseke z dogodkov (skupno več kot 20.000 ogledov), zagnala pa je tudi </w:t>
      </w:r>
      <w:proofErr w:type="spellStart"/>
      <w:r w:rsidRPr="00BF5B13">
        <w:rPr>
          <w:rFonts w:ascii="Arial" w:hAnsi="Arial" w:cs="Arial"/>
          <w:sz w:val="20"/>
          <w:szCs w:val="20"/>
        </w:rPr>
        <w:t>podcast</w:t>
      </w:r>
      <w:proofErr w:type="spellEnd"/>
      <w:r w:rsidRPr="00BF5B13">
        <w:rPr>
          <w:rFonts w:ascii="Arial" w:hAnsi="Arial" w:cs="Arial"/>
          <w:sz w:val="20"/>
          <w:szCs w:val="20"/>
        </w:rPr>
        <w:t xml:space="preserve"> »Finančni flirt« za krepitev finančne pismenosti (med drugim INR računi, delnice Vzajemne, vlaganje v zlato, stroški vlaganja, ETF), ki je zabeležil več kot 110.000 ogledov.</w:t>
      </w:r>
    </w:p>
    <w:p w14:paraId="3BB4A44D" w14:textId="27C90FCE" w:rsidR="00BF5B13" w:rsidRPr="00386934" w:rsidRDefault="005F1B4E" w:rsidP="00386934">
      <w:pPr>
        <w:jc w:val="both"/>
        <w:rPr>
          <w:rFonts w:ascii="Arial" w:hAnsi="Arial" w:cs="Arial"/>
          <w:sz w:val="20"/>
          <w:szCs w:val="20"/>
        </w:rPr>
      </w:pPr>
      <w:r>
        <w:rPr>
          <w:rFonts w:ascii="Arial" w:hAnsi="Arial" w:cs="Arial"/>
          <w:sz w:val="20"/>
          <w:szCs w:val="20"/>
        </w:rPr>
        <w:t xml:space="preserve">Od 5.3.2026 do 19.8.2026 </w:t>
      </w:r>
      <w:r w:rsidRPr="005F1B4E">
        <w:rPr>
          <w:rFonts w:ascii="Arial" w:hAnsi="Arial" w:cs="Arial"/>
          <w:sz w:val="20"/>
          <w:szCs w:val="20"/>
        </w:rPr>
        <w:t>je bilo odprtih 14.782 INR računov.</w:t>
      </w:r>
    </w:p>
    <w:p w14:paraId="6D35FF65" w14:textId="77777777" w:rsidR="00386934" w:rsidRPr="00A61907" w:rsidRDefault="00386934" w:rsidP="00386934">
      <w:pPr>
        <w:jc w:val="both"/>
        <w:rPr>
          <w:rFonts w:ascii="Arial" w:hAnsi="Arial" w:cs="Arial"/>
          <w:sz w:val="20"/>
          <w:szCs w:val="20"/>
          <w:u w:val="single"/>
        </w:rPr>
      </w:pPr>
      <w:r w:rsidRPr="00A61907">
        <w:rPr>
          <w:rFonts w:ascii="Arial" w:hAnsi="Arial" w:cs="Arial"/>
          <w:sz w:val="20"/>
          <w:szCs w:val="20"/>
        </w:rPr>
        <w:t xml:space="preserve">4.2 </w:t>
      </w:r>
      <w:r w:rsidRPr="00A61907">
        <w:rPr>
          <w:rFonts w:ascii="Arial" w:hAnsi="Arial" w:cs="Arial"/>
          <w:sz w:val="20"/>
          <w:szCs w:val="20"/>
          <w:u w:val="single"/>
        </w:rPr>
        <w:t>Pokojninski sistem</w:t>
      </w:r>
    </w:p>
    <w:p w14:paraId="4B93B82E" w14:textId="088B6B8E" w:rsidR="00386934" w:rsidRDefault="00942A33" w:rsidP="00386934">
      <w:pPr>
        <w:jc w:val="both"/>
        <w:rPr>
          <w:rFonts w:ascii="Arial" w:hAnsi="Arial" w:cs="Arial"/>
          <w:sz w:val="20"/>
          <w:szCs w:val="20"/>
        </w:rPr>
      </w:pPr>
      <w:r>
        <w:rPr>
          <w:rFonts w:ascii="Arial" w:hAnsi="Arial" w:cs="Arial"/>
          <w:sz w:val="20"/>
          <w:szCs w:val="20"/>
        </w:rPr>
        <w:t>Z</w:t>
      </w:r>
      <w:r w:rsidRPr="00386934">
        <w:rPr>
          <w:rFonts w:ascii="Arial" w:hAnsi="Arial" w:cs="Arial"/>
          <w:sz w:val="20"/>
          <w:szCs w:val="20"/>
        </w:rPr>
        <w:t xml:space="preserve">a </w:t>
      </w:r>
      <w:r w:rsidR="00386934" w:rsidRPr="00386934">
        <w:rPr>
          <w:rFonts w:ascii="Arial" w:hAnsi="Arial" w:cs="Arial"/>
          <w:sz w:val="20"/>
          <w:szCs w:val="20"/>
        </w:rPr>
        <w:t>področj</w:t>
      </w:r>
      <w:r>
        <w:rPr>
          <w:rFonts w:ascii="Arial" w:hAnsi="Arial" w:cs="Arial"/>
          <w:sz w:val="20"/>
          <w:szCs w:val="20"/>
        </w:rPr>
        <w:t>e</w:t>
      </w:r>
      <w:r w:rsidR="00386934" w:rsidRPr="00386934">
        <w:rPr>
          <w:rFonts w:ascii="Arial" w:hAnsi="Arial" w:cs="Arial"/>
          <w:sz w:val="20"/>
          <w:szCs w:val="20"/>
        </w:rPr>
        <w:t xml:space="preserve"> pokojninskega sistema je </w:t>
      </w:r>
      <w:r>
        <w:rPr>
          <w:rFonts w:ascii="Arial" w:hAnsi="Arial" w:cs="Arial"/>
          <w:sz w:val="20"/>
          <w:szCs w:val="20"/>
        </w:rPr>
        <w:t>nosilec</w:t>
      </w:r>
      <w:r w:rsidR="00386934" w:rsidRPr="00386934">
        <w:rPr>
          <w:rFonts w:ascii="Arial" w:hAnsi="Arial" w:cs="Arial"/>
          <w:sz w:val="20"/>
          <w:szCs w:val="20"/>
        </w:rPr>
        <w:t xml:space="preserve"> </w:t>
      </w:r>
      <w:r w:rsidR="00386934" w:rsidRPr="004A731A">
        <w:rPr>
          <w:rFonts w:ascii="Arial" w:hAnsi="Arial" w:cs="Arial"/>
          <w:b/>
          <w:bCs/>
          <w:sz w:val="20"/>
          <w:szCs w:val="20"/>
        </w:rPr>
        <w:t>Ministrstv</w:t>
      </w:r>
      <w:r w:rsidRPr="004A731A">
        <w:rPr>
          <w:rFonts w:ascii="Arial" w:hAnsi="Arial" w:cs="Arial"/>
          <w:b/>
          <w:bCs/>
          <w:sz w:val="20"/>
          <w:szCs w:val="20"/>
        </w:rPr>
        <w:t>o</w:t>
      </w:r>
      <w:r w:rsidR="00386934" w:rsidRPr="004A731A">
        <w:rPr>
          <w:rFonts w:ascii="Arial" w:hAnsi="Arial" w:cs="Arial"/>
          <w:b/>
          <w:bCs/>
          <w:sz w:val="20"/>
          <w:szCs w:val="20"/>
        </w:rPr>
        <w:t xml:space="preserve"> za delo, družino, socialne zadeve</w:t>
      </w:r>
      <w:r w:rsidR="00386934" w:rsidRPr="00386934">
        <w:rPr>
          <w:rFonts w:ascii="Arial" w:hAnsi="Arial" w:cs="Arial"/>
          <w:sz w:val="20"/>
          <w:szCs w:val="20"/>
        </w:rPr>
        <w:t xml:space="preserve"> in enake možnosti z reorganizacijo prešlo na Ministrstvo za gospodarstvo, delo in šport (MGDŠ). MGDŠ v letih </w:t>
      </w:r>
      <w:r w:rsidR="00386934" w:rsidRPr="00386934">
        <w:rPr>
          <w:rFonts w:ascii="Arial" w:hAnsi="Arial" w:cs="Arial"/>
          <w:sz w:val="20"/>
          <w:szCs w:val="20"/>
        </w:rPr>
        <w:lastRenderedPageBreak/>
        <w:t>2025 in 2026 za ta namen ni porabilo posebnih finančnih sredstev. Skladno z načrtom je posodobilo vsebine na spletnem mestu gov.si o prostovoljnem dodatnem pokojninskem zavarovanju z informacijami za delodajalce in zaposlene, ki bodo v pomoč pri kolektivnem dogovarjanju o vzpostavitvi kolektivnega dodatnega pokojninskega zavarovanja. Cilj letne rasti števila zavarovancev, vključenih v prostovoljno dodatno pokojninsko zavarovanje, MGDŠ spremlja na letni ravni; podatki za obdobje bodo znani v začetku leta 2027.</w:t>
      </w:r>
    </w:p>
    <w:p w14:paraId="4F37A715" w14:textId="76302618" w:rsidR="00E22E60" w:rsidRDefault="00E22E60" w:rsidP="00386934">
      <w:pPr>
        <w:jc w:val="both"/>
        <w:rPr>
          <w:rFonts w:ascii="Arial" w:hAnsi="Arial" w:cs="Arial"/>
          <w:sz w:val="20"/>
          <w:szCs w:val="20"/>
        </w:rPr>
      </w:pPr>
      <w:r w:rsidRPr="00E22E60">
        <w:rPr>
          <w:rFonts w:ascii="Arial" w:hAnsi="Arial" w:cs="Arial"/>
          <w:b/>
          <w:bCs/>
          <w:sz w:val="20"/>
          <w:szCs w:val="20"/>
        </w:rPr>
        <w:t>Ministrstvo za finance</w:t>
      </w:r>
      <w:r>
        <w:rPr>
          <w:rFonts w:ascii="Arial" w:hAnsi="Arial" w:cs="Arial"/>
          <w:sz w:val="20"/>
          <w:szCs w:val="20"/>
        </w:rPr>
        <w:t xml:space="preserve"> je v poročevalskem obdobju pripravil </w:t>
      </w:r>
      <w:proofErr w:type="spellStart"/>
      <w:r>
        <w:rPr>
          <w:rFonts w:ascii="Arial" w:hAnsi="Arial" w:cs="Arial"/>
          <w:sz w:val="20"/>
          <w:szCs w:val="20"/>
        </w:rPr>
        <w:t>podkast</w:t>
      </w:r>
      <w:proofErr w:type="spellEnd"/>
      <w:r>
        <w:rPr>
          <w:rFonts w:ascii="Arial" w:hAnsi="Arial" w:cs="Arial"/>
          <w:sz w:val="20"/>
          <w:szCs w:val="20"/>
        </w:rPr>
        <w:t xml:space="preserve"> v okviru Finančnega petka o </w:t>
      </w:r>
      <w:r w:rsidR="003E3E1A">
        <w:rPr>
          <w:rFonts w:ascii="Arial" w:hAnsi="Arial" w:cs="Arial"/>
          <w:sz w:val="20"/>
          <w:szCs w:val="20"/>
        </w:rPr>
        <w:t xml:space="preserve">Prvem pokojninskem skladu 11.12.2025 in </w:t>
      </w:r>
      <w:proofErr w:type="spellStart"/>
      <w:r w:rsidR="003E3E1A">
        <w:rPr>
          <w:rFonts w:ascii="Arial" w:hAnsi="Arial" w:cs="Arial"/>
          <w:sz w:val="20"/>
          <w:szCs w:val="20"/>
        </w:rPr>
        <w:t>podkast</w:t>
      </w:r>
      <w:proofErr w:type="spellEnd"/>
      <w:r w:rsidR="003E3E1A">
        <w:rPr>
          <w:rFonts w:ascii="Arial" w:hAnsi="Arial" w:cs="Arial"/>
          <w:sz w:val="20"/>
          <w:szCs w:val="20"/>
        </w:rPr>
        <w:t xml:space="preserve"> o </w:t>
      </w:r>
      <w:r>
        <w:rPr>
          <w:rFonts w:ascii="Arial" w:hAnsi="Arial" w:cs="Arial"/>
          <w:sz w:val="20"/>
          <w:szCs w:val="20"/>
        </w:rPr>
        <w:t xml:space="preserve">pokojninski zavarovalni vrzeli </w:t>
      </w:r>
      <w:r w:rsidR="003E3E1A">
        <w:rPr>
          <w:rFonts w:ascii="Arial" w:hAnsi="Arial" w:cs="Arial"/>
          <w:sz w:val="20"/>
          <w:szCs w:val="20"/>
        </w:rPr>
        <w:t xml:space="preserve">dne </w:t>
      </w:r>
      <w:r>
        <w:rPr>
          <w:rFonts w:ascii="Arial" w:hAnsi="Arial" w:cs="Arial"/>
          <w:sz w:val="20"/>
          <w:szCs w:val="20"/>
        </w:rPr>
        <w:t>8.5.2026.</w:t>
      </w:r>
    </w:p>
    <w:p w14:paraId="1C026B7C" w14:textId="77777777" w:rsidR="00C4495C" w:rsidRPr="00C4495C" w:rsidRDefault="00C4495C" w:rsidP="00C4495C">
      <w:pPr>
        <w:jc w:val="both"/>
        <w:rPr>
          <w:rFonts w:ascii="Arial" w:hAnsi="Arial" w:cs="Arial"/>
          <w:sz w:val="20"/>
          <w:szCs w:val="20"/>
        </w:rPr>
      </w:pPr>
      <w:r w:rsidRPr="004A731A">
        <w:rPr>
          <w:rFonts w:ascii="Arial" w:hAnsi="Arial" w:cs="Arial"/>
          <w:b/>
          <w:bCs/>
          <w:sz w:val="20"/>
          <w:szCs w:val="20"/>
        </w:rPr>
        <w:t>Agencija za zavarovalni nadzo</w:t>
      </w:r>
      <w:r w:rsidRPr="00C4495C">
        <w:rPr>
          <w:rFonts w:ascii="Arial" w:hAnsi="Arial" w:cs="Arial"/>
          <w:sz w:val="20"/>
          <w:szCs w:val="20"/>
        </w:rPr>
        <w:t xml:space="preserve">r (AZN) je v obdobju od januarja do marca 2026 pripravila e-brošuro o pomenu dodatnega pokojninskega zavarovanja (2. in 3. steber), februarja 2026 pa posnela </w:t>
      </w:r>
      <w:proofErr w:type="spellStart"/>
      <w:r w:rsidRPr="00C4495C">
        <w:rPr>
          <w:rFonts w:ascii="Arial" w:hAnsi="Arial" w:cs="Arial"/>
          <w:sz w:val="20"/>
          <w:szCs w:val="20"/>
        </w:rPr>
        <w:t>podcast</w:t>
      </w:r>
      <w:proofErr w:type="spellEnd"/>
      <w:r w:rsidRPr="00C4495C">
        <w:rPr>
          <w:rFonts w:ascii="Arial" w:hAnsi="Arial" w:cs="Arial"/>
          <w:sz w:val="20"/>
          <w:szCs w:val="20"/>
        </w:rPr>
        <w:t xml:space="preserve"> na to temo. Pripravila je tudi vsebinske prispevke za svoj </w:t>
      </w:r>
      <w:proofErr w:type="spellStart"/>
      <w:r w:rsidRPr="00C4495C">
        <w:rPr>
          <w:rFonts w:ascii="Arial" w:hAnsi="Arial" w:cs="Arial"/>
          <w:sz w:val="20"/>
          <w:szCs w:val="20"/>
        </w:rPr>
        <w:t>novičnik</w:t>
      </w:r>
      <w:proofErr w:type="spellEnd"/>
      <w:r w:rsidRPr="00C4495C">
        <w:rPr>
          <w:rFonts w:ascii="Arial" w:hAnsi="Arial" w:cs="Arial"/>
          <w:sz w:val="20"/>
          <w:szCs w:val="20"/>
        </w:rPr>
        <w:t xml:space="preserve"> in začela aktivnosti za pripravo promocijskega panoja, namenjenega gostovanju na fakultetah; vse je bilo pripravljeno za izvedbo strateškega dogodka na temo pokojnin 31. marca 2026.</w:t>
      </w:r>
    </w:p>
    <w:p w14:paraId="7D0DAB87" w14:textId="77777777" w:rsidR="00386934" w:rsidRPr="00A61907" w:rsidRDefault="00386934" w:rsidP="00386934">
      <w:pPr>
        <w:jc w:val="both"/>
        <w:rPr>
          <w:rFonts w:ascii="Arial" w:hAnsi="Arial" w:cs="Arial"/>
          <w:sz w:val="20"/>
          <w:szCs w:val="20"/>
        </w:rPr>
      </w:pPr>
      <w:r w:rsidRPr="00A61907">
        <w:rPr>
          <w:rFonts w:ascii="Arial" w:hAnsi="Arial" w:cs="Arial"/>
          <w:sz w:val="20"/>
          <w:szCs w:val="20"/>
        </w:rPr>
        <w:t xml:space="preserve">4.3 </w:t>
      </w:r>
      <w:r w:rsidRPr="00A61907">
        <w:rPr>
          <w:rFonts w:ascii="Arial" w:hAnsi="Arial" w:cs="Arial"/>
          <w:sz w:val="20"/>
          <w:szCs w:val="20"/>
          <w:u w:val="single"/>
        </w:rPr>
        <w:t>Statusno preoblikovanje Vzajemne zdravstvene zavarovalnice</w:t>
      </w:r>
    </w:p>
    <w:p w14:paraId="1364D407" w14:textId="18B91948" w:rsidR="007F68B0" w:rsidRDefault="007F68B0" w:rsidP="00386934">
      <w:pPr>
        <w:jc w:val="both"/>
        <w:rPr>
          <w:rFonts w:ascii="Arial" w:hAnsi="Arial" w:cs="Arial"/>
          <w:sz w:val="20"/>
          <w:szCs w:val="20"/>
        </w:rPr>
      </w:pPr>
      <w:r w:rsidRPr="00AC6583">
        <w:rPr>
          <w:rFonts w:ascii="Arial" w:hAnsi="Arial" w:cs="Arial"/>
          <w:b/>
          <w:bCs/>
          <w:sz w:val="20"/>
          <w:szCs w:val="20"/>
        </w:rPr>
        <w:t>Ministrstvo za finance</w:t>
      </w:r>
      <w:r w:rsidR="00AC6583" w:rsidRPr="00AC6583">
        <w:rPr>
          <w:rFonts w:ascii="Arial" w:hAnsi="Arial" w:cs="Arial"/>
          <w:sz w:val="20"/>
          <w:szCs w:val="20"/>
        </w:rPr>
        <w:t xml:space="preserve"> </w:t>
      </w:r>
      <w:r w:rsidR="00AC6583">
        <w:rPr>
          <w:rFonts w:ascii="Arial" w:hAnsi="Arial" w:cs="Arial"/>
          <w:sz w:val="20"/>
          <w:szCs w:val="20"/>
        </w:rPr>
        <w:t>je v poročevalskem obdobju na področju finančnega opismenjevanja glede Zakona o statusnem preoblikovanju Vzajemne zdravstvene zavarovalnice</w:t>
      </w:r>
      <w:r w:rsidR="00AC6583" w:rsidRPr="00AC6583">
        <w:rPr>
          <w:rFonts w:ascii="Arial" w:hAnsi="Arial" w:cs="Arial"/>
          <w:sz w:val="20"/>
          <w:szCs w:val="20"/>
        </w:rPr>
        <w:t xml:space="preserve"> </w:t>
      </w:r>
      <w:r w:rsidR="00AC6583">
        <w:rPr>
          <w:rFonts w:ascii="Arial" w:hAnsi="Arial" w:cs="Arial"/>
          <w:sz w:val="20"/>
          <w:szCs w:val="20"/>
        </w:rPr>
        <w:t>pripravilo in izvedlo</w:t>
      </w:r>
      <w:r w:rsidR="00AC6583" w:rsidRPr="00AC6583">
        <w:rPr>
          <w:rFonts w:ascii="Arial" w:hAnsi="Arial" w:cs="Arial"/>
          <w:sz w:val="20"/>
          <w:szCs w:val="20"/>
        </w:rPr>
        <w:t xml:space="preserve"> spletn</w:t>
      </w:r>
      <w:r w:rsidR="00AC6583">
        <w:rPr>
          <w:rFonts w:ascii="Arial" w:hAnsi="Arial" w:cs="Arial"/>
          <w:sz w:val="20"/>
          <w:szCs w:val="20"/>
        </w:rPr>
        <w:t>i</w:t>
      </w:r>
      <w:r w:rsidR="00AC6583" w:rsidRPr="00AC6583">
        <w:rPr>
          <w:rFonts w:ascii="Arial" w:hAnsi="Arial" w:cs="Arial"/>
          <w:sz w:val="20"/>
          <w:szCs w:val="20"/>
        </w:rPr>
        <w:t xml:space="preserve"> seminar</w:t>
      </w:r>
      <w:r w:rsidR="00AC6583">
        <w:rPr>
          <w:rFonts w:ascii="Arial" w:hAnsi="Arial" w:cs="Arial"/>
          <w:sz w:val="20"/>
          <w:szCs w:val="20"/>
        </w:rPr>
        <w:t>, v katerem je bil poleg statusnega preoblikovanja poseben poudarek finančnega opismenjevanja dan tudi na pravice in varstvo delničarjev te zavarovalnice</w:t>
      </w:r>
      <w:r>
        <w:rPr>
          <w:rFonts w:ascii="Arial" w:hAnsi="Arial" w:cs="Arial"/>
          <w:sz w:val="20"/>
          <w:szCs w:val="20"/>
        </w:rPr>
        <w:t>:</w:t>
      </w:r>
    </w:p>
    <w:p w14:paraId="0258C278" w14:textId="7ACC0F82" w:rsidR="007F68B0" w:rsidRPr="00AC6583" w:rsidRDefault="007F68B0" w:rsidP="00AC6583">
      <w:pPr>
        <w:jc w:val="both"/>
        <w:rPr>
          <w:rFonts w:ascii="Arial" w:hAnsi="Arial" w:cs="Arial"/>
          <w:sz w:val="20"/>
          <w:szCs w:val="20"/>
        </w:rPr>
      </w:pPr>
      <w:hyperlink r:id="rId13" w:history="1">
        <w:r w:rsidRPr="00AC6583">
          <w:rPr>
            <w:rStyle w:val="Hiperpovezava"/>
            <w:rFonts w:ascii="Arial" w:hAnsi="Arial" w:cs="Arial"/>
            <w:sz w:val="20"/>
            <w:szCs w:val="20"/>
          </w:rPr>
          <w:t>https://www.bing.com/videos/riverview/relatedvideo?q=spletni+webinar+ministrstvo+za+finance+vzajemna&amp;qs=n&amp;sp=-1&amp;ghc=1&amp;lq=0&amp;pq=spletni+webinar+ministrstvo+za+finance+vzajemna&amp;sc=0-47&amp;sk=&amp;cvid=5E921BBCCBEA4F37B2C786A334527DFC&amp;ajaxnorecss=1&amp;sid=06660249A05F6A820EF015F2A1EB6B4A&amp;jsoncbid=0&amp;ajaxsydconv=1&amp;ru=%2fsearch%3fq%3dspletni%2520webinar%2520ministrstvo%2520za%2520finance%2520vzajemna%26qs%3dn%26form%3dQBRE%26sp%3d-1%26ghc%3d1%26lq%3d0%26pq%3dspletni%2520webinar%2520ministrstvo%2520za%2520finance%2520vzajemna%26sc%3d0-47%26sk%3d%26cvid%3d5E921BBCCBEA4F37B2C786A334527DFC%26ajaxnorecss%3d1%26sid%3d06660249A05F6A820EF015F2A1EB6B4A%26format%3dsnrjson%26jsoncbid%3d0%26ajaxsydconv%3d1&amp;mmscn=vwrc&amp;mid=7CEEBA0DEAECC5037F037CEEBA0DEAECC5037F03&amp;FORM=WRVORC&amp;ntb=1&amp;msockid=036536b89cae11f19e4486874763460f</w:t>
        </w:r>
      </w:hyperlink>
      <w:r w:rsidR="00AC6583">
        <w:rPr>
          <w:rFonts w:ascii="Arial" w:hAnsi="Arial" w:cs="Arial"/>
          <w:sz w:val="20"/>
          <w:szCs w:val="20"/>
        </w:rPr>
        <w:t>.</w:t>
      </w:r>
    </w:p>
    <w:p w14:paraId="107A4CB0" w14:textId="5DAB3C5E" w:rsidR="00386934" w:rsidRDefault="00386934" w:rsidP="00386934">
      <w:pPr>
        <w:jc w:val="both"/>
        <w:rPr>
          <w:rFonts w:ascii="Arial" w:hAnsi="Arial" w:cs="Arial"/>
          <w:sz w:val="20"/>
          <w:szCs w:val="20"/>
        </w:rPr>
      </w:pPr>
      <w:r w:rsidRPr="00AC6583">
        <w:rPr>
          <w:rFonts w:ascii="Arial" w:hAnsi="Arial" w:cs="Arial"/>
          <w:b/>
          <w:bCs/>
          <w:sz w:val="20"/>
          <w:szCs w:val="20"/>
        </w:rPr>
        <w:t>ATVP</w:t>
      </w:r>
      <w:r w:rsidRPr="00386934">
        <w:rPr>
          <w:rFonts w:ascii="Arial" w:hAnsi="Arial" w:cs="Arial"/>
          <w:sz w:val="20"/>
          <w:szCs w:val="20"/>
        </w:rPr>
        <w:t xml:space="preserve"> je v posebni objavi seznanil delničarje Vzajemne zdravstvene zavarovalnice z njihovimi pravicami ter dodal informacije o posebnih obravnavah in pravicah delničarjev v družbi. Objavljene informacije so koristne tudi za imetnike drugih delnic, uvrščenih v organizirano trgovanje, saj pojasnjujejo temeljne pravice malih delničarjev.</w:t>
      </w:r>
    </w:p>
    <w:p w14:paraId="3903EA68" w14:textId="2FAA1A17" w:rsidR="0089254F" w:rsidRPr="00386934" w:rsidRDefault="0089254F" w:rsidP="00386934">
      <w:pPr>
        <w:jc w:val="both"/>
        <w:rPr>
          <w:rFonts w:ascii="Arial" w:hAnsi="Arial" w:cs="Arial"/>
          <w:sz w:val="20"/>
          <w:szCs w:val="20"/>
        </w:rPr>
      </w:pPr>
      <w:r w:rsidRPr="00AC6583">
        <w:rPr>
          <w:rFonts w:ascii="Arial" w:hAnsi="Arial" w:cs="Arial"/>
          <w:b/>
          <w:bCs/>
          <w:sz w:val="20"/>
          <w:szCs w:val="20"/>
        </w:rPr>
        <w:t>Ljubljanska borza</w:t>
      </w:r>
      <w:r w:rsidRPr="0089254F">
        <w:rPr>
          <w:rFonts w:ascii="Arial" w:hAnsi="Arial" w:cs="Arial"/>
          <w:sz w:val="20"/>
          <w:szCs w:val="20"/>
        </w:rPr>
        <w:t xml:space="preserve"> je pri statusnem preoblikovanju Vzajemne zdravstvene zavarovalnice zagotavljala nevtralne in strokovne splošne informacije o družbi ter ozaveščala javnost o uvrstitvi na borzo in pravicah delničarjev. Ob objavi prospekta je pripravila napovednik in obvestila javnost prek svojih komunikacijskih kanalov, organizirala spletni </w:t>
      </w:r>
      <w:proofErr w:type="spellStart"/>
      <w:r w:rsidRPr="0089254F">
        <w:rPr>
          <w:rFonts w:ascii="Arial" w:hAnsi="Arial" w:cs="Arial"/>
          <w:sz w:val="20"/>
          <w:szCs w:val="20"/>
        </w:rPr>
        <w:t>webinar</w:t>
      </w:r>
      <w:proofErr w:type="spellEnd"/>
      <w:r w:rsidRPr="0089254F">
        <w:rPr>
          <w:rFonts w:ascii="Arial" w:hAnsi="Arial" w:cs="Arial"/>
          <w:sz w:val="20"/>
          <w:szCs w:val="20"/>
        </w:rPr>
        <w:t xml:space="preserve"> z zbiranjem in odgovori na vprašanja delničarjev pred začetkom kotacije (posnetek na kanalu YouTube z 1.737 ogledi, krajši izseki na družbenih omrežjih z več kot 17.000 ogledi), ob začetku kotacije pa izvedla tiskovno konferenco in predstavitev na dogodku »Trguj na borzi«. Na spletni strani je vzpostavila poseben razdelek »Uvrstitev Vzajemne na borzo« z namensko podstranjo za vprašanja (več kot 3.000 ogledov) in razdelila 3.200 fizičnih letakov s ključnimi informacijami.</w:t>
      </w:r>
    </w:p>
    <w:p w14:paraId="3EDCAC1E" w14:textId="77777777" w:rsidR="00386934" w:rsidRPr="00DF7557" w:rsidRDefault="00386934" w:rsidP="00386934">
      <w:pPr>
        <w:jc w:val="both"/>
        <w:rPr>
          <w:rFonts w:ascii="Arial" w:hAnsi="Arial" w:cs="Arial"/>
          <w:sz w:val="20"/>
          <w:szCs w:val="20"/>
        </w:rPr>
      </w:pPr>
      <w:r w:rsidRPr="00DF7557">
        <w:rPr>
          <w:rFonts w:ascii="Arial" w:hAnsi="Arial" w:cs="Arial"/>
          <w:sz w:val="20"/>
          <w:szCs w:val="20"/>
        </w:rPr>
        <w:t xml:space="preserve">4.4 </w:t>
      </w:r>
      <w:r w:rsidRPr="00DF7557">
        <w:rPr>
          <w:rFonts w:ascii="Arial" w:hAnsi="Arial" w:cs="Arial"/>
          <w:sz w:val="20"/>
          <w:szCs w:val="20"/>
          <w:u w:val="single"/>
        </w:rPr>
        <w:t>Zavarovalna vrzel pri domskih zavarovanjih (požar in potres)</w:t>
      </w:r>
    </w:p>
    <w:p w14:paraId="329D9E4B" w14:textId="77777777" w:rsidR="004B2049" w:rsidRDefault="007C08B7" w:rsidP="007C08B7">
      <w:pPr>
        <w:jc w:val="both"/>
        <w:rPr>
          <w:rFonts w:ascii="Arial" w:hAnsi="Arial" w:cs="Arial"/>
          <w:sz w:val="20"/>
          <w:szCs w:val="20"/>
        </w:rPr>
      </w:pPr>
      <w:r w:rsidRPr="004A731A">
        <w:rPr>
          <w:rFonts w:ascii="Arial" w:hAnsi="Arial" w:cs="Arial"/>
          <w:b/>
          <w:bCs/>
          <w:sz w:val="20"/>
          <w:szCs w:val="20"/>
        </w:rPr>
        <w:t>Ministrstvo za finance</w:t>
      </w:r>
      <w:r w:rsidR="004A731A">
        <w:rPr>
          <w:rFonts w:ascii="Arial" w:hAnsi="Arial" w:cs="Arial"/>
          <w:b/>
          <w:bCs/>
          <w:sz w:val="20"/>
          <w:szCs w:val="20"/>
        </w:rPr>
        <w:t xml:space="preserve"> </w:t>
      </w:r>
      <w:r w:rsidR="004A731A">
        <w:rPr>
          <w:rFonts w:ascii="Arial" w:hAnsi="Arial" w:cs="Arial"/>
          <w:sz w:val="20"/>
          <w:szCs w:val="20"/>
        </w:rPr>
        <w:t>je s strokovnimi prispevki o zavarovalnih vrzelih na področju požara in potresa</w:t>
      </w:r>
      <w:r w:rsidR="00DF7557">
        <w:rPr>
          <w:rFonts w:ascii="Arial" w:hAnsi="Arial" w:cs="Arial"/>
          <w:sz w:val="20"/>
          <w:szCs w:val="20"/>
        </w:rPr>
        <w:t xml:space="preserve"> pripravilo </w:t>
      </w:r>
      <w:proofErr w:type="spellStart"/>
      <w:r w:rsidR="00DF7557">
        <w:rPr>
          <w:rFonts w:ascii="Arial" w:hAnsi="Arial" w:cs="Arial"/>
          <w:sz w:val="20"/>
          <w:szCs w:val="20"/>
        </w:rPr>
        <w:t>podkast</w:t>
      </w:r>
      <w:proofErr w:type="spellEnd"/>
      <w:r w:rsidR="00DF7557">
        <w:rPr>
          <w:rFonts w:ascii="Arial" w:hAnsi="Arial" w:cs="Arial"/>
          <w:sz w:val="20"/>
          <w:szCs w:val="20"/>
        </w:rPr>
        <w:t xml:space="preserve"> v okviru Finančnega petka dne 23.6.2025.</w:t>
      </w:r>
      <w:r w:rsidR="004B2049" w:rsidRPr="004B2049">
        <w:rPr>
          <w:rFonts w:ascii="Arial" w:hAnsi="Arial" w:cs="Arial"/>
          <w:sz w:val="20"/>
          <w:szCs w:val="20"/>
        </w:rPr>
        <w:t xml:space="preserve"> </w:t>
      </w:r>
      <w:r w:rsidR="004B2049">
        <w:rPr>
          <w:rFonts w:ascii="Arial" w:hAnsi="Arial" w:cs="Arial"/>
          <w:sz w:val="20"/>
          <w:szCs w:val="20"/>
        </w:rPr>
        <w:t xml:space="preserve">V okviru </w:t>
      </w:r>
      <w:proofErr w:type="spellStart"/>
      <w:r w:rsidR="004B2049">
        <w:rPr>
          <w:rFonts w:ascii="Arial" w:hAnsi="Arial" w:cs="Arial"/>
          <w:sz w:val="20"/>
          <w:szCs w:val="20"/>
        </w:rPr>
        <w:t>podkasta</w:t>
      </w:r>
      <w:proofErr w:type="spellEnd"/>
      <w:r w:rsidR="004B2049">
        <w:rPr>
          <w:rFonts w:ascii="Arial" w:hAnsi="Arial" w:cs="Arial"/>
          <w:sz w:val="20"/>
          <w:szCs w:val="20"/>
        </w:rPr>
        <w:t xml:space="preserve"> S financami na ti, je ministrstvo za finance 9.6.2025 tudi pripravilo in na socialnih omrežjih objavilo prispevek Zavarovanja: Zakaj so pomembna tudi takrat, ko se vse zdi stabilno?</w:t>
      </w:r>
    </w:p>
    <w:p w14:paraId="32C3CCDF" w14:textId="7C4646F0" w:rsidR="00386934" w:rsidRDefault="00386934" w:rsidP="00386934">
      <w:pPr>
        <w:jc w:val="both"/>
        <w:rPr>
          <w:rFonts w:ascii="Arial" w:hAnsi="Arial" w:cs="Arial"/>
          <w:sz w:val="20"/>
          <w:szCs w:val="20"/>
        </w:rPr>
      </w:pPr>
      <w:r w:rsidRPr="00DF7557">
        <w:rPr>
          <w:rFonts w:ascii="Arial" w:hAnsi="Arial" w:cs="Arial"/>
          <w:b/>
          <w:bCs/>
          <w:sz w:val="20"/>
          <w:szCs w:val="20"/>
        </w:rPr>
        <w:t>Slovensko zavarovalno združenje (SZZ)</w:t>
      </w:r>
      <w:r w:rsidRPr="00386934">
        <w:rPr>
          <w:rFonts w:ascii="Arial" w:hAnsi="Arial" w:cs="Arial"/>
          <w:sz w:val="20"/>
          <w:szCs w:val="20"/>
        </w:rPr>
        <w:t xml:space="preserve"> je v obdobju od 1. januarja do 30. junija 2026 samostojno financiralo in izvedlo obe predvideni medijski akciji na portalu Siol.net. Prva akcija je bila izvedena marca ob svetovnem dnevu voda in je bila osredotočena na ozaveščanje o poplavnih nevarnostih ter </w:t>
      </w:r>
      <w:r w:rsidRPr="00386934">
        <w:rPr>
          <w:rFonts w:ascii="Arial" w:hAnsi="Arial" w:cs="Arial"/>
          <w:sz w:val="20"/>
          <w:szCs w:val="20"/>
        </w:rPr>
        <w:lastRenderedPageBreak/>
        <w:t xml:space="preserve">zmanjševanju učinkov naravnih nesreč. Druga akcija je bila izvedena sredi aprila (ob obletnici velikega ljubljanskega potresa) in je bila osredotočena na potresno nevarnost ter nujnost ustreznega zavarovanja stanovanjskih in poslovnih nepremičnin; vključevala je </w:t>
      </w:r>
      <w:proofErr w:type="spellStart"/>
      <w:r w:rsidRPr="00386934">
        <w:rPr>
          <w:rFonts w:ascii="Arial" w:hAnsi="Arial" w:cs="Arial"/>
          <w:sz w:val="20"/>
          <w:szCs w:val="20"/>
        </w:rPr>
        <w:t>advertorialne</w:t>
      </w:r>
      <w:proofErr w:type="spellEnd"/>
      <w:r w:rsidRPr="00386934">
        <w:rPr>
          <w:rFonts w:ascii="Arial" w:hAnsi="Arial" w:cs="Arial"/>
          <w:sz w:val="20"/>
          <w:szCs w:val="20"/>
        </w:rPr>
        <w:t xml:space="preserve"> in PR vsebine, </w:t>
      </w:r>
      <w:proofErr w:type="spellStart"/>
      <w:r w:rsidRPr="00386934">
        <w:rPr>
          <w:rFonts w:ascii="Arial" w:hAnsi="Arial" w:cs="Arial"/>
          <w:sz w:val="20"/>
          <w:szCs w:val="20"/>
        </w:rPr>
        <w:t>podcast</w:t>
      </w:r>
      <w:proofErr w:type="spellEnd"/>
      <w:r w:rsidRPr="00386934">
        <w:rPr>
          <w:rFonts w:ascii="Arial" w:hAnsi="Arial" w:cs="Arial"/>
          <w:sz w:val="20"/>
          <w:szCs w:val="20"/>
        </w:rPr>
        <w:t xml:space="preserve"> ter dan odprtih vrat za medije z izkušnjo simulacije potresa. Obe akciji sta presegli ciljni KPI 2.000 ogledov digitalne vsebine na posamezni članek, saj so bili nekateri prispevki prebrani več tisočkrat.</w:t>
      </w:r>
    </w:p>
    <w:p w14:paraId="51C3831D" w14:textId="77777777" w:rsidR="003D0F1C" w:rsidRPr="003D0F1C" w:rsidRDefault="003D0F1C" w:rsidP="003D0F1C">
      <w:pPr>
        <w:jc w:val="both"/>
        <w:rPr>
          <w:rFonts w:ascii="Arial" w:hAnsi="Arial" w:cs="Arial"/>
          <w:sz w:val="20"/>
          <w:szCs w:val="20"/>
        </w:rPr>
      </w:pPr>
      <w:r w:rsidRPr="00DF7557">
        <w:rPr>
          <w:rFonts w:ascii="Arial" w:hAnsi="Arial" w:cs="Arial"/>
          <w:b/>
          <w:bCs/>
          <w:sz w:val="20"/>
          <w:szCs w:val="20"/>
        </w:rPr>
        <w:t>Agencija za zavarovalni nadzor (AZN</w:t>
      </w:r>
      <w:r w:rsidRPr="003D0F1C">
        <w:rPr>
          <w:rFonts w:ascii="Arial" w:hAnsi="Arial" w:cs="Arial"/>
          <w:sz w:val="20"/>
          <w:szCs w:val="20"/>
        </w:rPr>
        <w:t xml:space="preserve">) je marca 2026 izvedla promocijo brošure o nevarnosti potresa s poudarkom na pomenu potresnega zavarovanja ter v mesečnem </w:t>
      </w:r>
      <w:proofErr w:type="spellStart"/>
      <w:r w:rsidRPr="003D0F1C">
        <w:rPr>
          <w:rFonts w:ascii="Arial" w:hAnsi="Arial" w:cs="Arial"/>
          <w:sz w:val="20"/>
          <w:szCs w:val="20"/>
        </w:rPr>
        <w:t>novičniku</w:t>
      </w:r>
      <w:proofErr w:type="spellEnd"/>
      <w:r w:rsidRPr="003D0F1C">
        <w:rPr>
          <w:rFonts w:ascii="Arial" w:hAnsi="Arial" w:cs="Arial"/>
          <w:sz w:val="20"/>
          <w:szCs w:val="20"/>
        </w:rPr>
        <w:t xml:space="preserve"> objavila vsebine o zavarovanju pred naravnimi nesrečami. Začela je pripravo serije video vsebin o požarnem, poplavnem in potresnem tveganju ter tveganju toče in viharja, za predvidoma junij 2026 pa je načrtovala izvedbo strokovnega posveta na temo potresnega tveganja.</w:t>
      </w:r>
    </w:p>
    <w:p w14:paraId="1C9755EA" w14:textId="77777777" w:rsidR="00386934" w:rsidRPr="00504D8A" w:rsidRDefault="00386934" w:rsidP="00386934">
      <w:pPr>
        <w:jc w:val="both"/>
        <w:rPr>
          <w:rFonts w:ascii="Arial" w:hAnsi="Arial" w:cs="Arial"/>
          <w:sz w:val="20"/>
          <w:szCs w:val="20"/>
          <w:u w:val="single"/>
        </w:rPr>
      </w:pPr>
      <w:r w:rsidRPr="00504D8A">
        <w:rPr>
          <w:rFonts w:ascii="Arial" w:hAnsi="Arial" w:cs="Arial"/>
          <w:sz w:val="20"/>
          <w:szCs w:val="20"/>
        </w:rPr>
        <w:t xml:space="preserve">4.5 </w:t>
      </w:r>
      <w:r w:rsidRPr="00504D8A">
        <w:rPr>
          <w:rFonts w:ascii="Arial" w:hAnsi="Arial" w:cs="Arial"/>
          <w:sz w:val="20"/>
          <w:szCs w:val="20"/>
          <w:u w:val="single"/>
        </w:rPr>
        <w:t>Mala in srednje velika podjetja (MSP)</w:t>
      </w:r>
    </w:p>
    <w:p w14:paraId="24A2195E" w14:textId="77777777" w:rsidR="007C08B7" w:rsidRDefault="007C08B7" w:rsidP="007C08B7">
      <w:pPr>
        <w:jc w:val="both"/>
        <w:rPr>
          <w:rFonts w:ascii="Arial" w:hAnsi="Arial" w:cs="Arial"/>
          <w:sz w:val="20"/>
          <w:szCs w:val="20"/>
        </w:rPr>
      </w:pPr>
      <w:r>
        <w:rPr>
          <w:rFonts w:ascii="Arial" w:hAnsi="Arial" w:cs="Arial"/>
          <w:sz w:val="20"/>
          <w:szCs w:val="20"/>
        </w:rPr>
        <w:t>Ministrstvo za finance:</w:t>
      </w:r>
    </w:p>
    <w:p w14:paraId="74C7AFBF" w14:textId="348B074C" w:rsidR="00386934" w:rsidRDefault="00386934" w:rsidP="00386934">
      <w:pPr>
        <w:jc w:val="both"/>
        <w:rPr>
          <w:rFonts w:ascii="Arial" w:hAnsi="Arial" w:cs="Arial"/>
          <w:sz w:val="20"/>
          <w:szCs w:val="20"/>
        </w:rPr>
      </w:pPr>
      <w:r w:rsidRPr="00386934">
        <w:rPr>
          <w:rFonts w:ascii="Arial" w:hAnsi="Arial" w:cs="Arial"/>
          <w:sz w:val="20"/>
          <w:szCs w:val="20"/>
        </w:rPr>
        <w:t xml:space="preserve">V okviru področja MSP je bilo v obdobju od 30. januarja do 31. decembra 2025 izvedeno pilotno Usposabljanje o finančnih instrumentih za rast, razvoj in preoblikovanje podjetij (FI-MSP 2025) v vrednosti 30.000,00 EUR brez DDV; v obdobju od 1. januarja do 30. junija 2026 za to področje ni bilo porabljenih sredstev. Podjetja so bila k pilotnemu usposabljanju povabljena prek javnega povabila SPIRIT Slovenija, izvajalka usposabljanja pa je bila </w:t>
      </w:r>
      <w:r w:rsidRPr="00DF7557">
        <w:rPr>
          <w:rFonts w:ascii="Arial" w:hAnsi="Arial" w:cs="Arial"/>
          <w:b/>
          <w:bCs/>
          <w:sz w:val="20"/>
          <w:szCs w:val="20"/>
        </w:rPr>
        <w:t>Ljubljanska borza</w:t>
      </w:r>
      <w:r w:rsidRPr="00386934">
        <w:rPr>
          <w:rFonts w:ascii="Arial" w:hAnsi="Arial" w:cs="Arial"/>
          <w:sz w:val="20"/>
          <w:szCs w:val="20"/>
        </w:rPr>
        <w:t xml:space="preserve"> d. d. Usposabljanje je obsegalo pet modulov po deset ur in se ga je udeležilo 12 podjetij. Na podlagi pilotne izvedbe SPIRIT Slovenija skupaj z MF pripravlja program za krepitev kompetenc podjetij na področju rasti in razvoja prek kapitalskih trgov, ki se bo izvajal v okviru Strategije razvoja trga kapitala. K ozaveščanju o alternativnih virih financiranja je prispeval tudi </w:t>
      </w:r>
      <w:r w:rsidRPr="00DF7557">
        <w:rPr>
          <w:rFonts w:ascii="Arial" w:hAnsi="Arial" w:cs="Arial"/>
          <w:b/>
          <w:bCs/>
          <w:sz w:val="20"/>
          <w:szCs w:val="20"/>
        </w:rPr>
        <w:t>ZDU-GIZ</w:t>
      </w:r>
      <w:r w:rsidRPr="00386934">
        <w:rPr>
          <w:rFonts w:ascii="Arial" w:hAnsi="Arial" w:cs="Arial"/>
          <w:sz w:val="20"/>
          <w:szCs w:val="20"/>
        </w:rPr>
        <w:t xml:space="preserve"> z </w:t>
      </w:r>
      <w:proofErr w:type="spellStart"/>
      <w:r w:rsidRPr="00386934">
        <w:rPr>
          <w:rFonts w:ascii="Arial" w:hAnsi="Arial" w:cs="Arial"/>
          <w:sz w:val="20"/>
          <w:szCs w:val="20"/>
        </w:rPr>
        <w:t>webinarjem</w:t>
      </w:r>
      <w:proofErr w:type="spellEnd"/>
      <w:r w:rsidRPr="00386934">
        <w:rPr>
          <w:rFonts w:ascii="Arial" w:hAnsi="Arial" w:cs="Arial"/>
          <w:sz w:val="20"/>
          <w:szCs w:val="20"/>
        </w:rPr>
        <w:t xml:space="preserve"> o alternativnih investicijskih skladih (19. junija 2026).</w:t>
      </w:r>
    </w:p>
    <w:p w14:paraId="14C458FF" w14:textId="77777777" w:rsidR="00A83A8A" w:rsidRPr="00A83A8A" w:rsidRDefault="00A83A8A" w:rsidP="00A83A8A">
      <w:pPr>
        <w:jc w:val="both"/>
        <w:rPr>
          <w:rFonts w:ascii="Arial" w:hAnsi="Arial" w:cs="Arial"/>
          <w:sz w:val="20"/>
          <w:szCs w:val="20"/>
        </w:rPr>
      </w:pPr>
      <w:r w:rsidRPr="00A83A8A">
        <w:rPr>
          <w:rFonts w:ascii="Arial" w:hAnsi="Arial" w:cs="Arial"/>
          <w:sz w:val="20"/>
          <w:szCs w:val="20"/>
        </w:rPr>
        <w:t>Ljubljanska borza kot izvajalka pilotnega usposabljanja FI-MSP 2025 poroča, da je program (izveden oktobra in novembra 2025) vključeval vsebine finančne pismenosti, med drugim izobraževanje vlagateljev o neposrednem in posrednem vlaganju v mala in srednje velika podjetja prek skladov, delavnice za podjetja o pripravi na prvo javno ponudbo delnic in pripravi prospekta za uvrstitev na borzo ter predstavitev dobrih praks slovenskih podjetij, ki so že vstopila na borzo. Aktivnosti je Ljubljanska borza financirala iz lastnih virov, brez uporabe proračunskih sredstev.</w:t>
      </w:r>
    </w:p>
    <w:p w14:paraId="2BAE2601" w14:textId="77777777" w:rsidR="00386934" w:rsidRPr="00DF7557" w:rsidRDefault="00386934" w:rsidP="00386934">
      <w:pPr>
        <w:jc w:val="both"/>
        <w:rPr>
          <w:rFonts w:ascii="Arial" w:hAnsi="Arial" w:cs="Arial"/>
          <w:sz w:val="20"/>
          <w:szCs w:val="20"/>
        </w:rPr>
      </w:pPr>
      <w:r w:rsidRPr="00DF7557">
        <w:rPr>
          <w:rFonts w:ascii="Arial" w:hAnsi="Arial" w:cs="Arial"/>
          <w:sz w:val="20"/>
          <w:szCs w:val="20"/>
        </w:rPr>
        <w:t xml:space="preserve">4.6 </w:t>
      </w:r>
      <w:r w:rsidRPr="00DF7557">
        <w:rPr>
          <w:rFonts w:ascii="Arial" w:hAnsi="Arial" w:cs="Arial"/>
          <w:sz w:val="20"/>
          <w:szCs w:val="20"/>
          <w:u w:val="single"/>
        </w:rPr>
        <w:t>Varnost in zlorabe v finančnem sistemu, finančne prevare</w:t>
      </w:r>
    </w:p>
    <w:p w14:paraId="00D29D8C" w14:textId="77777777" w:rsidR="00DF7557" w:rsidRDefault="00386934" w:rsidP="00386934">
      <w:pPr>
        <w:jc w:val="both"/>
        <w:rPr>
          <w:rFonts w:ascii="Arial" w:hAnsi="Arial" w:cs="Arial"/>
          <w:sz w:val="20"/>
          <w:szCs w:val="20"/>
        </w:rPr>
      </w:pPr>
      <w:r w:rsidRPr="00386934">
        <w:rPr>
          <w:rFonts w:ascii="Arial" w:hAnsi="Arial" w:cs="Arial"/>
          <w:sz w:val="20"/>
          <w:szCs w:val="20"/>
        </w:rPr>
        <w:t>N</w:t>
      </w:r>
      <w:r w:rsidR="00DF7557">
        <w:rPr>
          <w:rFonts w:ascii="Arial" w:hAnsi="Arial" w:cs="Arial"/>
          <w:sz w:val="20"/>
          <w:szCs w:val="20"/>
        </w:rPr>
        <w:t>osilec</w:t>
      </w:r>
      <w:r w:rsidRPr="00386934">
        <w:rPr>
          <w:rFonts w:ascii="Arial" w:hAnsi="Arial" w:cs="Arial"/>
          <w:sz w:val="20"/>
          <w:szCs w:val="20"/>
        </w:rPr>
        <w:t xml:space="preserve"> tega področja</w:t>
      </w:r>
      <w:r w:rsidR="00DF7557">
        <w:rPr>
          <w:rFonts w:ascii="Arial" w:hAnsi="Arial" w:cs="Arial"/>
          <w:sz w:val="20"/>
          <w:szCs w:val="20"/>
        </w:rPr>
        <w:t xml:space="preserve"> finančnega opismenjevanja je</w:t>
      </w:r>
      <w:r w:rsidRPr="00386934">
        <w:rPr>
          <w:rFonts w:ascii="Arial" w:hAnsi="Arial" w:cs="Arial"/>
          <w:sz w:val="20"/>
          <w:szCs w:val="20"/>
        </w:rPr>
        <w:t xml:space="preserve"> Banka Slovenije</w:t>
      </w:r>
      <w:r w:rsidR="00DF7557">
        <w:rPr>
          <w:rFonts w:ascii="Arial" w:hAnsi="Arial" w:cs="Arial"/>
          <w:sz w:val="20"/>
          <w:szCs w:val="20"/>
        </w:rPr>
        <w:t>, sodelujejo pa tudi druge, zlasti nadzorne inštitucije (ATVP, AZN,…). A</w:t>
      </w:r>
      <w:r w:rsidRPr="00386934">
        <w:rPr>
          <w:rFonts w:ascii="Arial" w:hAnsi="Arial" w:cs="Arial"/>
          <w:sz w:val="20"/>
          <w:szCs w:val="20"/>
        </w:rPr>
        <w:t xml:space="preserve">ktivnosti </w:t>
      </w:r>
      <w:r w:rsidR="00DF7557">
        <w:rPr>
          <w:rFonts w:ascii="Arial" w:hAnsi="Arial" w:cs="Arial"/>
          <w:sz w:val="20"/>
          <w:szCs w:val="20"/>
        </w:rPr>
        <w:t>na tem področju finančnega opismenjevanja</w:t>
      </w:r>
      <w:r w:rsidRPr="00386934">
        <w:rPr>
          <w:rFonts w:ascii="Arial" w:hAnsi="Arial" w:cs="Arial"/>
          <w:sz w:val="20"/>
          <w:szCs w:val="20"/>
        </w:rPr>
        <w:t xml:space="preserve"> institucije financirajo same</w:t>
      </w:r>
      <w:r w:rsidR="00DF7557">
        <w:rPr>
          <w:rFonts w:ascii="Arial" w:hAnsi="Arial" w:cs="Arial"/>
          <w:sz w:val="20"/>
          <w:szCs w:val="20"/>
        </w:rPr>
        <w:t xml:space="preserve"> iz lastnih sredstev.</w:t>
      </w:r>
    </w:p>
    <w:p w14:paraId="52F4B254" w14:textId="5A296348" w:rsidR="00386934" w:rsidRPr="00386934" w:rsidRDefault="00386934" w:rsidP="00386934">
      <w:pPr>
        <w:jc w:val="both"/>
        <w:rPr>
          <w:rFonts w:ascii="Arial" w:hAnsi="Arial" w:cs="Arial"/>
          <w:sz w:val="20"/>
          <w:szCs w:val="20"/>
        </w:rPr>
      </w:pPr>
      <w:r w:rsidRPr="00DF7557">
        <w:rPr>
          <w:rFonts w:ascii="Arial" w:hAnsi="Arial" w:cs="Arial"/>
          <w:b/>
          <w:bCs/>
          <w:sz w:val="20"/>
          <w:szCs w:val="20"/>
        </w:rPr>
        <w:t>Banka Slovenije</w:t>
      </w:r>
      <w:r w:rsidRPr="00386934">
        <w:rPr>
          <w:rFonts w:ascii="Arial" w:hAnsi="Arial" w:cs="Arial"/>
          <w:sz w:val="20"/>
          <w:szCs w:val="20"/>
        </w:rPr>
        <w:t xml:space="preserve"> je v prvi polovici leta 2026 izdala tri opozorila, objavljena na spletni strani in družbenih omrežjih, ter pripravila tri okrogle mize (o stabilnih kovancih, o investicijah in o finančni pismenosti), ki so se vsebinsko dotikale tudi finančne varnosti. Aprila 2026 je v Sloveniji izvajala kampanjo ozaveščanja ECB </w:t>
      </w:r>
      <w:proofErr w:type="spellStart"/>
      <w:r w:rsidRPr="00386934">
        <w:rPr>
          <w:rFonts w:ascii="Arial" w:hAnsi="Arial" w:cs="Arial"/>
          <w:sz w:val="20"/>
          <w:szCs w:val="20"/>
        </w:rPr>
        <w:t>EuroSteps</w:t>
      </w:r>
      <w:proofErr w:type="spellEnd"/>
      <w:r w:rsidRPr="00386934">
        <w:rPr>
          <w:rFonts w:ascii="Arial" w:hAnsi="Arial" w:cs="Arial"/>
          <w:sz w:val="20"/>
          <w:szCs w:val="20"/>
        </w:rPr>
        <w:t>, med katero so udeleženci prejemali tudi vsebine s področja spletne finančne varnosti; sodelovala je tudi pri pripravi letaka Evropskega bančnega organa (EBA) o varnosti digitalnih plačil in digitalnih bančnih storitev.</w:t>
      </w:r>
    </w:p>
    <w:p w14:paraId="106A22AD" w14:textId="77777777" w:rsidR="00386934" w:rsidRDefault="00386934" w:rsidP="00386934">
      <w:pPr>
        <w:jc w:val="both"/>
        <w:rPr>
          <w:rFonts w:ascii="Arial" w:hAnsi="Arial" w:cs="Arial"/>
          <w:sz w:val="20"/>
          <w:szCs w:val="20"/>
        </w:rPr>
      </w:pPr>
      <w:r w:rsidRPr="00DF7557">
        <w:rPr>
          <w:rFonts w:ascii="Arial" w:hAnsi="Arial" w:cs="Arial"/>
          <w:b/>
          <w:bCs/>
          <w:sz w:val="20"/>
          <w:szCs w:val="20"/>
        </w:rPr>
        <w:t>ATVP</w:t>
      </w:r>
      <w:r w:rsidRPr="00386934">
        <w:rPr>
          <w:rFonts w:ascii="Arial" w:hAnsi="Arial" w:cs="Arial"/>
          <w:sz w:val="20"/>
          <w:szCs w:val="20"/>
        </w:rPr>
        <w:t xml:space="preserve"> na spletni strani redno objavlja lastna opozorila in opozorila drugih nadzornikov (v prvi polovici leta 2026 sedem lastnih in več kot 300 tujih opozoril), vzdržuje poseben zavihek o kripto prevarah ter izobraževalna gradiva o naložbenih prevarah. V sodelovanju z evropskimi nadzornimi organi (</w:t>
      </w:r>
      <w:proofErr w:type="spellStart"/>
      <w:r w:rsidRPr="00386934">
        <w:rPr>
          <w:rFonts w:ascii="Arial" w:hAnsi="Arial" w:cs="Arial"/>
          <w:sz w:val="20"/>
          <w:szCs w:val="20"/>
        </w:rPr>
        <w:t>ESAs</w:t>
      </w:r>
      <w:proofErr w:type="spellEnd"/>
      <w:r w:rsidRPr="00386934">
        <w:rPr>
          <w:rFonts w:ascii="Arial" w:hAnsi="Arial" w:cs="Arial"/>
          <w:sz w:val="20"/>
          <w:szCs w:val="20"/>
        </w:rPr>
        <w:t>) je opozoril na znake kripto prevar in spletnih goljufij ter na tveganja uporabe umetne inteligence, v sodelovanju z ESMA pa je pozval finančne vplivneže (</w:t>
      </w:r>
      <w:proofErr w:type="spellStart"/>
      <w:r w:rsidRPr="00386934">
        <w:rPr>
          <w:rFonts w:ascii="Arial" w:hAnsi="Arial" w:cs="Arial"/>
          <w:sz w:val="20"/>
          <w:szCs w:val="20"/>
        </w:rPr>
        <w:t>finfluencerje</w:t>
      </w:r>
      <w:proofErr w:type="spellEnd"/>
      <w:r w:rsidRPr="00386934">
        <w:rPr>
          <w:rFonts w:ascii="Arial" w:hAnsi="Arial" w:cs="Arial"/>
          <w:sz w:val="20"/>
          <w:szCs w:val="20"/>
        </w:rPr>
        <w:t>) k odgovorni promociji finančnih produktov. Agencija za zavarovalni nadzor na spletnih straneh objavlja izobraževalna gradiva, med drugim brošuro o sklepanju zavarovanj po spletu z opozorili in navodili za potrošnike. K ozaveščanju o prepoznavanju finančnih prevar je z objavo prispeval tudi ZDU-GIZ.</w:t>
      </w:r>
    </w:p>
    <w:p w14:paraId="0B2F4981" w14:textId="77777777" w:rsidR="003D0F1C" w:rsidRPr="003D0F1C" w:rsidRDefault="003D0F1C" w:rsidP="003D0F1C">
      <w:pPr>
        <w:jc w:val="both"/>
        <w:rPr>
          <w:rFonts w:ascii="Arial" w:hAnsi="Arial" w:cs="Arial"/>
          <w:sz w:val="20"/>
          <w:szCs w:val="20"/>
        </w:rPr>
      </w:pPr>
      <w:r w:rsidRPr="00DF7557">
        <w:rPr>
          <w:rFonts w:ascii="Arial" w:hAnsi="Arial" w:cs="Arial"/>
          <w:b/>
          <w:bCs/>
          <w:sz w:val="20"/>
          <w:szCs w:val="20"/>
        </w:rPr>
        <w:t>Agencija za zavarovalni nadzor</w:t>
      </w:r>
      <w:r w:rsidRPr="003D0F1C">
        <w:rPr>
          <w:rFonts w:ascii="Arial" w:hAnsi="Arial" w:cs="Arial"/>
          <w:sz w:val="20"/>
          <w:szCs w:val="20"/>
        </w:rPr>
        <w:t xml:space="preserve"> je v prvem četrtletju 2026 v svojem </w:t>
      </w:r>
      <w:proofErr w:type="spellStart"/>
      <w:r w:rsidRPr="003D0F1C">
        <w:rPr>
          <w:rFonts w:ascii="Arial" w:hAnsi="Arial" w:cs="Arial"/>
          <w:sz w:val="20"/>
          <w:szCs w:val="20"/>
        </w:rPr>
        <w:t>novičniku</w:t>
      </w:r>
      <w:proofErr w:type="spellEnd"/>
      <w:r w:rsidRPr="003D0F1C">
        <w:rPr>
          <w:rFonts w:ascii="Arial" w:hAnsi="Arial" w:cs="Arial"/>
          <w:sz w:val="20"/>
          <w:szCs w:val="20"/>
        </w:rPr>
        <w:t xml:space="preserve"> objavljala vsebine za različne ciljne skupine (potrošnike, subjekte nadzora in mednarodne teme) ter objavila brošuro o umetni inteligenci v zavarovalništvu; na področju ozaveščanja o prevarah načrtuje dodatne vsebine v okviru t. i. tedna prevar.</w:t>
      </w:r>
    </w:p>
    <w:p w14:paraId="48537C0B" w14:textId="17A9D574" w:rsidR="003D0F1C" w:rsidRPr="00386934" w:rsidRDefault="00DF7557" w:rsidP="00386934">
      <w:pPr>
        <w:jc w:val="both"/>
        <w:rPr>
          <w:rFonts w:ascii="Arial" w:hAnsi="Arial" w:cs="Arial"/>
          <w:sz w:val="20"/>
          <w:szCs w:val="20"/>
        </w:rPr>
      </w:pPr>
      <w:r w:rsidRPr="00DF7557">
        <w:rPr>
          <w:rFonts w:ascii="Arial" w:hAnsi="Arial" w:cs="Arial"/>
          <w:b/>
          <w:bCs/>
          <w:sz w:val="20"/>
          <w:szCs w:val="20"/>
        </w:rPr>
        <w:lastRenderedPageBreak/>
        <w:t>Ministrstvo za finance</w:t>
      </w:r>
      <w:r>
        <w:rPr>
          <w:rFonts w:ascii="Arial" w:hAnsi="Arial" w:cs="Arial"/>
          <w:sz w:val="20"/>
          <w:szCs w:val="20"/>
        </w:rPr>
        <w:t xml:space="preserve"> je </w:t>
      </w:r>
      <w:r w:rsidR="006D3DEF">
        <w:rPr>
          <w:rFonts w:ascii="Arial" w:hAnsi="Arial" w:cs="Arial"/>
          <w:sz w:val="20"/>
          <w:szCs w:val="20"/>
        </w:rPr>
        <w:t xml:space="preserve">28.4.2025 pripravilo </w:t>
      </w:r>
      <w:proofErr w:type="spellStart"/>
      <w:r w:rsidR="006D3DEF">
        <w:rPr>
          <w:rFonts w:ascii="Arial" w:hAnsi="Arial" w:cs="Arial"/>
          <w:sz w:val="20"/>
          <w:szCs w:val="20"/>
        </w:rPr>
        <w:t>podkast</w:t>
      </w:r>
      <w:proofErr w:type="spellEnd"/>
      <w:r w:rsidR="006D3DEF">
        <w:rPr>
          <w:rFonts w:ascii="Arial" w:hAnsi="Arial" w:cs="Arial"/>
          <w:sz w:val="20"/>
          <w:szCs w:val="20"/>
        </w:rPr>
        <w:t xml:space="preserve"> v okviru finančnega petka Svet </w:t>
      </w:r>
      <w:proofErr w:type="spellStart"/>
      <w:r w:rsidR="006D3DEF">
        <w:rPr>
          <w:rFonts w:ascii="Arial" w:hAnsi="Arial" w:cs="Arial"/>
          <w:sz w:val="20"/>
          <w:szCs w:val="20"/>
        </w:rPr>
        <w:t>kriptovalut</w:t>
      </w:r>
      <w:proofErr w:type="spellEnd"/>
      <w:r w:rsidR="006D3DEF">
        <w:rPr>
          <w:rFonts w:ascii="Arial" w:hAnsi="Arial" w:cs="Arial"/>
          <w:sz w:val="20"/>
          <w:szCs w:val="20"/>
        </w:rPr>
        <w:t xml:space="preserve"> – med inovacijo in tveganjem, ter dne </w:t>
      </w:r>
      <w:r>
        <w:rPr>
          <w:rFonts w:ascii="Arial" w:hAnsi="Arial" w:cs="Arial"/>
          <w:sz w:val="20"/>
          <w:szCs w:val="20"/>
        </w:rPr>
        <w:t xml:space="preserve">28.8.2026 </w:t>
      </w:r>
      <w:proofErr w:type="spellStart"/>
      <w:r>
        <w:rPr>
          <w:rFonts w:ascii="Arial" w:hAnsi="Arial" w:cs="Arial"/>
          <w:sz w:val="20"/>
          <w:szCs w:val="20"/>
        </w:rPr>
        <w:t>podkast</w:t>
      </w:r>
      <w:proofErr w:type="spellEnd"/>
      <w:r>
        <w:rPr>
          <w:rFonts w:ascii="Arial" w:hAnsi="Arial" w:cs="Arial"/>
          <w:sz w:val="20"/>
          <w:szCs w:val="20"/>
        </w:rPr>
        <w:t xml:space="preserve"> o finančnih prevarah: </w:t>
      </w:r>
      <w:hyperlink r:id="rId14" w:history="1">
        <w:r w:rsidRPr="00DF7557">
          <w:rPr>
            <w:color w:val="0000FF"/>
            <w:u w:val="single"/>
          </w:rPr>
          <w:t>Finančni petek: Finančne prevare | GOV.SI</w:t>
        </w:r>
      </w:hyperlink>
      <w:r>
        <w:t>.</w:t>
      </w:r>
      <w:r w:rsidR="006D3DEF">
        <w:t>.</w:t>
      </w:r>
    </w:p>
    <w:p w14:paraId="52C0F860" w14:textId="77777777" w:rsidR="00386934" w:rsidRPr="00DF7557" w:rsidRDefault="00386934" w:rsidP="00386934">
      <w:pPr>
        <w:jc w:val="both"/>
        <w:rPr>
          <w:rFonts w:ascii="Arial" w:hAnsi="Arial" w:cs="Arial"/>
          <w:sz w:val="20"/>
          <w:szCs w:val="20"/>
        </w:rPr>
      </w:pPr>
      <w:r w:rsidRPr="00DF7557">
        <w:rPr>
          <w:rFonts w:ascii="Arial" w:hAnsi="Arial" w:cs="Arial"/>
          <w:sz w:val="20"/>
          <w:szCs w:val="20"/>
        </w:rPr>
        <w:t xml:space="preserve">4.7 </w:t>
      </w:r>
      <w:r w:rsidRPr="00DF7557">
        <w:rPr>
          <w:rFonts w:ascii="Arial" w:hAnsi="Arial" w:cs="Arial"/>
          <w:sz w:val="20"/>
          <w:szCs w:val="20"/>
          <w:u w:val="single"/>
        </w:rPr>
        <w:t>Finančne osnove: denar, osnovni ekonomski pojmi, bančni sistem</w:t>
      </w:r>
    </w:p>
    <w:p w14:paraId="5E89F09A" w14:textId="0ADDD5BB" w:rsidR="00C10FF4" w:rsidRDefault="00C10FF4" w:rsidP="00C10FF4">
      <w:pPr>
        <w:jc w:val="both"/>
        <w:rPr>
          <w:rFonts w:ascii="Arial" w:hAnsi="Arial" w:cs="Arial"/>
          <w:sz w:val="20"/>
          <w:szCs w:val="20"/>
        </w:rPr>
      </w:pPr>
      <w:r w:rsidRPr="00C10FF4">
        <w:rPr>
          <w:rFonts w:ascii="Arial" w:hAnsi="Arial" w:cs="Arial"/>
          <w:sz w:val="20"/>
          <w:szCs w:val="20"/>
        </w:rPr>
        <w:t xml:space="preserve">V šolskem letu 2025/2026 sta ministrstvo za finance in Banka Slovenije organizirala projekt </w:t>
      </w:r>
      <w:r>
        <w:rPr>
          <w:rFonts w:ascii="Arial" w:hAnsi="Arial" w:cs="Arial"/>
          <w:sz w:val="20"/>
          <w:szCs w:val="20"/>
        </w:rPr>
        <w:t>f</w:t>
      </w:r>
      <w:r w:rsidRPr="00C10FF4">
        <w:rPr>
          <w:rFonts w:ascii="Arial" w:hAnsi="Arial" w:cs="Arial"/>
          <w:sz w:val="20"/>
          <w:szCs w:val="20"/>
        </w:rPr>
        <w:t>inančnega opismenjevanja </w:t>
      </w:r>
      <w:r w:rsidRPr="00C10FF4">
        <w:rPr>
          <w:b/>
          <w:bCs/>
          <w:sz w:val="20"/>
          <w:szCs w:val="20"/>
        </w:rPr>
        <w:t>Bodi FIN</w:t>
      </w:r>
      <w:r>
        <w:rPr>
          <w:b/>
          <w:bCs/>
          <w:sz w:val="20"/>
          <w:szCs w:val="20"/>
        </w:rPr>
        <w:t xml:space="preserve">: </w:t>
      </w:r>
      <w:hyperlink r:id="rId15" w:history="1">
        <w:r w:rsidRPr="00421564">
          <w:rPr>
            <w:rStyle w:val="Hiperpovezava"/>
            <w:rFonts w:ascii="Arial" w:hAnsi="Arial" w:cs="Arial"/>
            <w:sz w:val="20"/>
            <w:szCs w:val="20"/>
          </w:rPr>
          <w:t>https://www.bsi.si/sl/financno-opismenjevanje/bodi-fin</w:t>
        </w:r>
      </w:hyperlink>
      <w:r>
        <w:rPr>
          <w:rFonts w:ascii="Arial" w:hAnsi="Arial" w:cs="Arial"/>
          <w:sz w:val="20"/>
          <w:szCs w:val="20"/>
        </w:rPr>
        <w:t>.</w:t>
      </w:r>
    </w:p>
    <w:p w14:paraId="50055730" w14:textId="22E32B6F" w:rsidR="00386934" w:rsidRDefault="00C10FF4" w:rsidP="00C10FF4">
      <w:pPr>
        <w:spacing w:after="0" w:line="240" w:lineRule="auto"/>
        <w:jc w:val="both"/>
        <w:textAlignment w:val="baseline"/>
        <w:rPr>
          <w:rFonts w:ascii="Arial" w:hAnsi="Arial" w:cs="Arial"/>
          <w:sz w:val="20"/>
          <w:szCs w:val="20"/>
        </w:rPr>
      </w:pPr>
      <w:r w:rsidRPr="00C10FF4">
        <w:rPr>
          <w:rFonts w:ascii="Arial" w:hAnsi="Arial" w:cs="Arial"/>
          <w:sz w:val="20"/>
          <w:szCs w:val="20"/>
        </w:rPr>
        <w:t>Projekt je namenjen učencem od 4. do 9. razreda osnovne šole, ki bodo skozi različne dejavnosti razmišljali o finančnih temah, povezanih z digitalno varnostjo. Spoznali bodo osnove upravljanja osebnih financ, se naučili prepoznavati spletne prevare ter varno uporabljati spletne plačilne sisteme.</w:t>
      </w:r>
      <w:r>
        <w:rPr>
          <w:rFonts w:ascii="Arial" w:hAnsi="Arial" w:cs="Arial"/>
          <w:sz w:val="20"/>
          <w:szCs w:val="20"/>
        </w:rPr>
        <w:t xml:space="preserve">  V okviru tega projekta je </w:t>
      </w:r>
      <w:r w:rsidR="00386934" w:rsidRPr="00C10FF4">
        <w:rPr>
          <w:rFonts w:ascii="Arial" w:hAnsi="Arial" w:cs="Arial"/>
          <w:sz w:val="20"/>
          <w:szCs w:val="20"/>
        </w:rPr>
        <w:t>Banka Slovenije</w:t>
      </w:r>
      <w:r w:rsidR="00386934" w:rsidRPr="00386934">
        <w:rPr>
          <w:rFonts w:ascii="Arial" w:hAnsi="Arial" w:cs="Arial"/>
          <w:sz w:val="20"/>
          <w:szCs w:val="20"/>
        </w:rPr>
        <w:t xml:space="preserve"> v sodelovanju z drugimi institucijami v letu 2026 izvedla 87 izobraževalnih programov za otroke in odrasle ter 34 delavnic na osnovnih in srednjih šolah, ki se jih je do konca junija 2026 udeležilo približno 5.000 posameznikov; v projekte finančnega izobraževanja Banke Slovenije je bilo v šolskem letu 2025/2026 vključenih več kot 6.000 osnovnošolcev in srednješolcev. Od 9. do 22. marca </w:t>
      </w:r>
      <w:r>
        <w:rPr>
          <w:rFonts w:ascii="Arial" w:hAnsi="Arial" w:cs="Arial"/>
          <w:sz w:val="20"/>
          <w:szCs w:val="20"/>
        </w:rPr>
        <w:t xml:space="preserve">2026 </w:t>
      </w:r>
      <w:r w:rsidR="00386934" w:rsidRPr="00386934">
        <w:rPr>
          <w:rFonts w:ascii="Arial" w:hAnsi="Arial" w:cs="Arial"/>
          <w:sz w:val="20"/>
          <w:szCs w:val="20"/>
        </w:rPr>
        <w:t>je bilo izvedeno vseslovensko šolsko spletno tekmovanje Bodi FIN za osnovne šole (v prihodnje se širi tudi na srednje šole in na državno raven), 21. in 22. maja 2026 pa je v okviru projekta Mojstri digitalne prihodnosti potekalo prvo mednarodno debatno tekmovanje s sedmimi evropskimi ekipami na temo uvedbe digitalnega evra, zaključeno z okroglo mizo o finančni pismenosti. Pripravljena so bila tudi lastna video gradiva za šolsko leto 2026/2027 (eno v sodelovanju s FURS).</w:t>
      </w:r>
    </w:p>
    <w:p w14:paraId="0DF94EC0" w14:textId="77777777" w:rsidR="00C10FF4" w:rsidRPr="00386934" w:rsidRDefault="00C10FF4" w:rsidP="00C10FF4">
      <w:pPr>
        <w:spacing w:after="0" w:line="240" w:lineRule="auto"/>
        <w:jc w:val="both"/>
        <w:textAlignment w:val="baseline"/>
        <w:rPr>
          <w:rFonts w:ascii="Arial" w:hAnsi="Arial" w:cs="Arial"/>
          <w:sz w:val="20"/>
          <w:szCs w:val="20"/>
        </w:rPr>
      </w:pPr>
    </w:p>
    <w:p w14:paraId="77EE9DE2" w14:textId="62A73EAB" w:rsidR="00386934" w:rsidRPr="00386934" w:rsidRDefault="00386934" w:rsidP="00386934">
      <w:pPr>
        <w:jc w:val="both"/>
        <w:rPr>
          <w:rFonts w:ascii="Arial" w:hAnsi="Arial" w:cs="Arial"/>
          <w:sz w:val="20"/>
          <w:szCs w:val="20"/>
        </w:rPr>
      </w:pPr>
      <w:r w:rsidRPr="00DF7557">
        <w:rPr>
          <w:rFonts w:ascii="Arial" w:hAnsi="Arial" w:cs="Arial"/>
          <w:b/>
          <w:bCs/>
          <w:sz w:val="20"/>
          <w:szCs w:val="20"/>
        </w:rPr>
        <w:t>Združenje bank Slovenije</w:t>
      </w:r>
      <w:r w:rsidRPr="00386934">
        <w:rPr>
          <w:rFonts w:ascii="Arial" w:hAnsi="Arial" w:cs="Arial"/>
          <w:sz w:val="20"/>
          <w:szCs w:val="20"/>
        </w:rPr>
        <w:t xml:space="preserve"> (ZBS) je ob Evropskem (svetovnem) tednu denarja (16.</w:t>
      </w:r>
      <w:r w:rsidR="00385F5C">
        <w:rPr>
          <w:rFonts w:ascii="Arial" w:hAnsi="Arial" w:cs="Arial"/>
          <w:sz w:val="20"/>
          <w:szCs w:val="20"/>
        </w:rPr>
        <w:t xml:space="preserve"> do </w:t>
      </w:r>
      <w:r w:rsidRPr="00386934">
        <w:rPr>
          <w:rFonts w:ascii="Arial" w:hAnsi="Arial" w:cs="Arial"/>
          <w:sz w:val="20"/>
          <w:szCs w:val="20"/>
        </w:rPr>
        <w:t>20. marca 2026) izvedlo spletna izobraževalna srečanja za osnovnošolce (6 šol, 215 učencev), srednješolce (10 šol, 291 dijakov) in odrasle (27 udeležencev), skupno 533 udeležencev, ter jih ozaveščalo o ključnih finančnih pojmih in digitalni varnosti. Pod okriljem Evropske bančne federacije je 14. aprila 2026 izvedlo Evropski denarni kviz, ki nadgrajuje vsebine finančne pismenosti (varčevanje, obveznice, delnice, vzajemni skladi, zavarovanja); udeležilo se ga je 18 šol iz vse Slovenije, skupaj 681 udeležencev.</w:t>
      </w:r>
    </w:p>
    <w:p w14:paraId="182BD1F4" w14:textId="77777777" w:rsidR="00386934" w:rsidRPr="00885C5C" w:rsidRDefault="00386934" w:rsidP="00386934">
      <w:pPr>
        <w:jc w:val="both"/>
        <w:rPr>
          <w:rFonts w:ascii="Arial" w:hAnsi="Arial" w:cs="Arial"/>
          <w:b/>
          <w:bCs/>
          <w:sz w:val="20"/>
          <w:szCs w:val="20"/>
        </w:rPr>
      </w:pPr>
      <w:r w:rsidRPr="00DF7557">
        <w:rPr>
          <w:rFonts w:ascii="Arial" w:hAnsi="Arial" w:cs="Arial"/>
          <w:sz w:val="20"/>
          <w:szCs w:val="20"/>
        </w:rPr>
        <w:t>4.8</w:t>
      </w:r>
      <w:r w:rsidRPr="00885C5C">
        <w:rPr>
          <w:rFonts w:ascii="Arial" w:hAnsi="Arial" w:cs="Arial"/>
          <w:b/>
          <w:bCs/>
          <w:sz w:val="20"/>
          <w:szCs w:val="20"/>
        </w:rPr>
        <w:t xml:space="preserve"> </w:t>
      </w:r>
      <w:r w:rsidRPr="00DF7557">
        <w:rPr>
          <w:rFonts w:ascii="Arial" w:hAnsi="Arial" w:cs="Arial"/>
          <w:sz w:val="20"/>
          <w:szCs w:val="20"/>
          <w:u w:val="single"/>
        </w:rPr>
        <w:t>Druge aktivnosti finančnega opismenjevanja in podpora ranljivim skupinam</w:t>
      </w:r>
    </w:p>
    <w:p w14:paraId="64223203" w14:textId="3F36D735" w:rsidR="00386934" w:rsidRPr="00386934" w:rsidRDefault="00386934" w:rsidP="00386934">
      <w:pPr>
        <w:jc w:val="both"/>
        <w:rPr>
          <w:rFonts w:ascii="Arial" w:hAnsi="Arial" w:cs="Arial"/>
          <w:sz w:val="20"/>
          <w:szCs w:val="20"/>
        </w:rPr>
      </w:pPr>
      <w:r w:rsidRPr="00DF7557">
        <w:rPr>
          <w:rFonts w:ascii="Arial" w:hAnsi="Arial" w:cs="Arial"/>
          <w:b/>
          <w:bCs/>
          <w:sz w:val="20"/>
          <w:szCs w:val="20"/>
        </w:rPr>
        <w:t>Urad Vlade RS za komuniciranje (UKOM)</w:t>
      </w:r>
      <w:r w:rsidRPr="00386934">
        <w:rPr>
          <w:rFonts w:ascii="Arial" w:hAnsi="Arial" w:cs="Arial"/>
          <w:sz w:val="20"/>
          <w:szCs w:val="20"/>
        </w:rPr>
        <w:t xml:space="preserve"> je v okviru programa Aktivno državljanstvo v šolskem letu 2025/2026 izvedel tri obiske dijakov tretjih letnikov srednjih šol v vladni palači (19. 12. 2025, 19. 1. 2026 in 19. 6. 2026), na katerih so predstavniki </w:t>
      </w:r>
      <w:r w:rsidR="00DF7557" w:rsidRPr="00DF7557">
        <w:rPr>
          <w:rFonts w:ascii="Arial" w:hAnsi="Arial" w:cs="Arial"/>
          <w:b/>
          <w:bCs/>
          <w:sz w:val="20"/>
          <w:szCs w:val="20"/>
        </w:rPr>
        <w:t>ministrstva za finance</w:t>
      </w:r>
      <w:r w:rsidRPr="00386934">
        <w:rPr>
          <w:rFonts w:ascii="Arial" w:hAnsi="Arial" w:cs="Arial"/>
          <w:sz w:val="20"/>
          <w:szCs w:val="20"/>
        </w:rPr>
        <w:t xml:space="preserve"> interaktivno predstavili vsebine o INR, kapitalskem trgu, varčevanju in javnih financah; z vsebinami finančnega opismenjevanja je bilo nagovorjenih več kot 220 dijakov (ciljna skupina A), za izvedbo je bilo namenjenih 1.000 EUR. V študijskem letu 2025/2026 je UKOM v sodelovanju z MF pilotno izvedel tri simulacije proračunske seje vlade s študenti Fakultete za upravo, Pravne fakultete in Ekonomske fakultete Univerze v Ljubljani (ciljna skupina B); aktivnost bo umeščena med redne naloge, za šolsko leto 2026/2027 pa je načrtovanih šest simulacij.</w:t>
      </w:r>
    </w:p>
    <w:p w14:paraId="0EE59C06" w14:textId="22FBAE0A" w:rsidR="00386934" w:rsidRPr="00386934" w:rsidRDefault="00386934" w:rsidP="00386934">
      <w:pPr>
        <w:jc w:val="both"/>
        <w:rPr>
          <w:rFonts w:ascii="Arial" w:hAnsi="Arial" w:cs="Arial"/>
          <w:sz w:val="20"/>
          <w:szCs w:val="20"/>
        </w:rPr>
      </w:pPr>
      <w:r w:rsidRPr="00DF7557">
        <w:rPr>
          <w:rFonts w:ascii="Arial" w:hAnsi="Arial" w:cs="Arial"/>
          <w:b/>
          <w:bCs/>
          <w:sz w:val="20"/>
          <w:szCs w:val="20"/>
        </w:rPr>
        <w:t>Ministrstvo za digitalno preobrazbo (MDP</w:t>
      </w:r>
      <w:r w:rsidR="00DF7557">
        <w:rPr>
          <w:rFonts w:ascii="Arial" w:hAnsi="Arial" w:cs="Arial"/>
          <w:b/>
          <w:bCs/>
          <w:sz w:val="20"/>
          <w:szCs w:val="20"/>
        </w:rPr>
        <w:t>, zdaj Ministrstvo za notranje zadeve in javno upravo</w:t>
      </w:r>
      <w:r w:rsidRPr="00DF7557">
        <w:rPr>
          <w:rFonts w:ascii="Arial" w:hAnsi="Arial" w:cs="Arial"/>
          <w:b/>
          <w:bCs/>
          <w:sz w:val="20"/>
          <w:szCs w:val="20"/>
        </w:rPr>
        <w:t>)</w:t>
      </w:r>
      <w:r w:rsidRPr="00386934">
        <w:rPr>
          <w:rFonts w:ascii="Arial" w:hAnsi="Arial" w:cs="Arial"/>
          <w:sz w:val="20"/>
          <w:szCs w:val="20"/>
        </w:rPr>
        <w:t xml:space="preserve"> je </w:t>
      </w:r>
      <w:r w:rsidR="00DF7557">
        <w:rPr>
          <w:rFonts w:ascii="Arial" w:hAnsi="Arial" w:cs="Arial"/>
          <w:sz w:val="20"/>
          <w:szCs w:val="20"/>
        </w:rPr>
        <w:t xml:space="preserve">v poročevalskem obdobju </w:t>
      </w:r>
      <w:r w:rsidRPr="00386934">
        <w:rPr>
          <w:rFonts w:ascii="Arial" w:hAnsi="Arial" w:cs="Arial"/>
          <w:sz w:val="20"/>
          <w:szCs w:val="20"/>
        </w:rPr>
        <w:t xml:space="preserve">izvajalo programe dviga digitalnih kompetenc, ki podpirajo vključenost ranljivih skupin in varno uporabo digitalnih javnih storitev: projekt Mobilni heroji (usposabljanja za starejše z mobilno enoto; v letu 2025 307 usposabljanj in 5.203 udeležencev, do 30. junija 2026 40 usposabljanj in 183 udeležencev), projekt </w:t>
      </w:r>
      <w:proofErr w:type="spellStart"/>
      <w:r w:rsidRPr="00386934">
        <w:rPr>
          <w:rFonts w:ascii="Arial" w:hAnsi="Arial" w:cs="Arial"/>
          <w:sz w:val="20"/>
          <w:szCs w:val="20"/>
        </w:rPr>
        <w:t>Digi</w:t>
      </w:r>
      <w:proofErr w:type="spellEnd"/>
      <w:r w:rsidRPr="00386934">
        <w:rPr>
          <w:rFonts w:ascii="Arial" w:hAnsi="Arial" w:cs="Arial"/>
          <w:sz w:val="20"/>
          <w:szCs w:val="20"/>
        </w:rPr>
        <w:t xml:space="preserve"> info točke (162 točk, 170.201 svetovanj v letu 2025), javni razpis za neformalna izobraževanja odraslih na področju digitalnih kompetenc (DDK 2024–2025; 18.200 vključenih odraslih) in javni razpis za izobraževanja otrok in mladih (MLADI 2025–2026; 16.409 vključenih otrok in mladih). Ti programi so financirani pretežno iz sredstev evropske kohezijske politike in nacionalnih sredstev ter niso del proračuna Sveta, vsebinsko pa prispevajo k digitalni in posredno finančni vključenosti.</w:t>
      </w:r>
    </w:p>
    <w:p w14:paraId="199F3A1F" w14:textId="77777777" w:rsidR="00386934" w:rsidRDefault="00386934" w:rsidP="00386934">
      <w:pPr>
        <w:jc w:val="both"/>
        <w:rPr>
          <w:rFonts w:ascii="Arial" w:hAnsi="Arial" w:cs="Arial"/>
          <w:sz w:val="20"/>
          <w:szCs w:val="20"/>
        </w:rPr>
      </w:pPr>
      <w:r w:rsidRPr="00386934">
        <w:rPr>
          <w:rFonts w:ascii="Arial" w:hAnsi="Arial" w:cs="Arial"/>
          <w:sz w:val="20"/>
          <w:szCs w:val="20"/>
        </w:rPr>
        <w:t xml:space="preserve">Poleg tega je </w:t>
      </w:r>
      <w:r w:rsidRPr="00DF7557">
        <w:rPr>
          <w:rFonts w:ascii="Arial" w:hAnsi="Arial" w:cs="Arial"/>
          <w:b/>
          <w:bCs/>
          <w:sz w:val="20"/>
          <w:szCs w:val="20"/>
        </w:rPr>
        <w:t>ZDU-GIZ</w:t>
      </w:r>
      <w:r w:rsidRPr="00386934">
        <w:rPr>
          <w:rFonts w:ascii="Arial" w:hAnsi="Arial" w:cs="Arial"/>
          <w:sz w:val="20"/>
          <w:szCs w:val="20"/>
        </w:rPr>
        <w:t xml:space="preserve"> izvedel več strokovnih seminarjev in delavnic za širšo javnost in študente (med drugim »Lekcije najboljših« 14. januarja 2026 z več kot 50 udeleženci, »Od varčevalca do vlagatelja« 5. februarja 2026 z več kot 150 udeleženci, delavnico »Osebne finance kot temelj financiranja« 2. aprila 2026 s 30 študenti), sodeloval v kampanji ob Global Money </w:t>
      </w:r>
      <w:proofErr w:type="spellStart"/>
      <w:r w:rsidRPr="00386934">
        <w:rPr>
          <w:rFonts w:ascii="Arial" w:hAnsi="Arial" w:cs="Arial"/>
          <w:sz w:val="20"/>
          <w:szCs w:val="20"/>
        </w:rPr>
        <w:t>Week</w:t>
      </w:r>
      <w:proofErr w:type="spellEnd"/>
      <w:r w:rsidRPr="00386934">
        <w:rPr>
          <w:rFonts w:ascii="Arial" w:hAnsi="Arial" w:cs="Arial"/>
          <w:sz w:val="20"/>
          <w:szCs w:val="20"/>
        </w:rPr>
        <w:t xml:space="preserve"> ter redno objavljal izobraževalne vsebine na spletni strani in družbenih omrežjih. ATVP, ZDU-GIZ in drugi deležniki so 14. aprila 2026 </w:t>
      </w:r>
      <w:r w:rsidRPr="00386934">
        <w:rPr>
          <w:rFonts w:ascii="Arial" w:hAnsi="Arial" w:cs="Arial"/>
          <w:sz w:val="20"/>
          <w:szCs w:val="20"/>
        </w:rPr>
        <w:lastRenderedPageBreak/>
        <w:t>izvedli tradicionalni Dan slovenskega kapitalskega trga (v GH Union), ki je namenjen promociji in izobraževanju o pomenu kapitalskega trga in se ga je udeležilo med 100 in 200 oseb.</w:t>
      </w:r>
    </w:p>
    <w:p w14:paraId="43A79AD4" w14:textId="77777777" w:rsidR="003D0F1C" w:rsidRPr="003D0F1C" w:rsidRDefault="003D0F1C" w:rsidP="003D0F1C">
      <w:pPr>
        <w:jc w:val="both"/>
        <w:rPr>
          <w:rFonts w:ascii="Arial" w:hAnsi="Arial" w:cs="Arial"/>
          <w:sz w:val="20"/>
          <w:szCs w:val="20"/>
        </w:rPr>
      </w:pPr>
      <w:r w:rsidRPr="00DF7557">
        <w:rPr>
          <w:rFonts w:ascii="Arial" w:hAnsi="Arial" w:cs="Arial"/>
          <w:b/>
          <w:bCs/>
          <w:sz w:val="20"/>
          <w:szCs w:val="20"/>
        </w:rPr>
        <w:t>Ministrstvo za vzgojo in izobraževanje (zdaj Ministrstvo za izobraževanje, znanost in mladino)</w:t>
      </w:r>
      <w:r w:rsidRPr="003D0F1C">
        <w:rPr>
          <w:rFonts w:ascii="Arial" w:hAnsi="Arial" w:cs="Arial"/>
          <w:sz w:val="20"/>
          <w:szCs w:val="20"/>
        </w:rPr>
        <w:t xml:space="preserve"> je 27. marca 2026 posredovalo vsebinsko poročilo o aktivnostih s področja finančne pismenosti, ki se nadaljujejo skladno z načrtom; ključni dokumenti, ki jih pripravlja Zavod Republike Slovenije za šolstvo (ZRSŠ), so še v pripravi. V Letnem delovnem načrtu ZRSŠ je med prenovo oziroma pripravo večjega števila učnih načrtov za izbirne predmete vključena tudi priprava učnega načrta za predmet finančna pismenost kot izbirni predmet (skupna ocenjena vrednost te postavke je 611.000,00 EUR, brez možnosti razčlenitve po posameznem učnem načrtu). Za sistemsko krepitev finančnega opismenjevanja v vzgoji in izobraževanju ima MVI odprt tudi ukrep št. 3350-26-0002 »Finančno opismenjevanje 2026–2028« v skupni vrednosti 234.000 EUR ter v letu 2026 proračunsko postavko 261052 v višini 50.000 EUR; sredstva v letu 2026 še niso bila izplačana.</w:t>
      </w:r>
    </w:p>
    <w:p w14:paraId="4C1CAD2D" w14:textId="4B6B62FF" w:rsidR="00DD78CC" w:rsidRDefault="00DD78CC" w:rsidP="00DF7557">
      <w:pPr>
        <w:jc w:val="both"/>
        <w:rPr>
          <w:rFonts w:ascii="Republika" w:hAnsi="Republika"/>
          <w:color w:val="111111"/>
          <w:sz w:val="26"/>
          <w:szCs w:val="26"/>
        </w:rPr>
      </w:pPr>
      <w:r w:rsidRPr="00DF7557">
        <w:rPr>
          <w:rFonts w:ascii="Arial" w:hAnsi="Arial" w:cs="Arial"/>
          <w:b/>
          <w:bCs/>
          <w:sz w:val="20"/>
          <w:szCs w:val="20"/>
        </w:rPr>
        <w:t>Ministrstvo za finance</w:t>
      </w:r>
      <w:r w:rsidRPr="00DF7557">
        <w:rPr>
          <w:rFonts w:ascii="Arial" w:hAnsi="Arial" w:cs="Arial"/>
          <w:sz w:val="20"/>
          <w:szCs w:val="20"/>
        </w:rPr>
        <w:t xml:space="preserve"> je </w:t>
      </w:r>
      <w:r w:rsidR="00DF7557" w:rsidRPr="00DF7557">
        <w:rPr>
          <w:rFonts w:ascii="Arial" w:hAnsi="Arial" w:cs="Arial"/>
          <w:sz w:val="20"/>
          <w:szCs w:val="20"/>
        </w:rPr>
        <w:t>23.9.2025</w:t>
      </w:r>
      <w:r w:rsidR="00DF7557">
        <w:rPr>
          <w:rFonts w:ascii="Arial" w:hAnsi="Arial" w:cs="Arial"/>
          <w:sz w:val="20"/>
          <w:szCs w:val="20"/>
        </w:rPr>
        <w:t xml:space="preserve"> </w:t>
      </w:r>
      <w:r w:rsidRPr="00DF7557">
        <w:rPr>
          <w:rFonts w:ascii="Arial" w:hAnsi="Arial" w:cs="Arial"/>
          <w:sz w:val="20"/>
          <w:szCs w:val="20"/>
        </w:rPr>
        <w:t xml:space="preserve">v Ljubljani organiziralo mednarodno konferenco z naslovom </w:t>
      </w:r>
      <w:proofErr w:type="spellStart"/>
      <w:r w:rsidRPr="00DF7557">
        <w:rPr>
          <w:rFonts w:ascii="Arial" w:hAnsi="Arial" w:cs="Arial"/>
          <w:sz w:val="20"/>
          <w:szCs w:val="20"/>
        </w:rPr>
        <w:t>Unlocking</w:t>
      </w:r>
      <w:proofErr w:type="spellEnd"/>
      <w:r w:rsidRPr="00DF7557">
        <w:rPr>
          <w:rFonts w:ascii="Arial" w:hAnsi="Arial" w:cs="Arial"/>
          <w:sz w:val="20"/>
          <w:szCs w:val="20"/>
        </w:rPr>
        <w:t xml:space="preserve"> </w:t>
      </w:r>
      <w:proofErr w:type="spellStart"/>
      <w:r w:rsidRPr="00DF7557">
        <w:rPr>
          <w:rFonts w:ascii="Arial" w:hAnsi="Arial" w:cs="Arial"/>
          <w:sz w:val="20"/>
          <w:szCs w:val="20"/>
        </w:rPr>
        <w:t>Growth</w:t>
      </w:r>
      <w:proofErr w:type="spellEnd"/>
      <w:r w:rsidRPr="00DF7557">
        <w:rPr>
          <w:rFonts w:ascii="Arial" w:hAnsi="Arial" w:cs="Arial"/>
          <w:sz w:val="20"/>
          <w:szCs w:val="20"/>
        </w:rPr>
        <w:t xml:space="preserve">: </w:t>
      </w:r>
      <w:proofErr w:type="spellStart"/>
      <w:r w:rsidRPr="00DF7557">
        <w:rPr>
          <w:rFonts w:ascii="Arial" w:hAnsi="Arial" w:cs="Arial"/>
          <w:sz w:val="20"/>
          <w:szCs w:val="20"/>
        </w:rPr>
        <w:t>The</w:t>
      </w:r>
      <w:proofErr w:type="spellEnd"/>
      <w:r w:rsidRPr="00DF7557">
        <w:rPr>
          <w:rFonts w:ascii="Arial" w:hAnsi="Arial" w:cs="Arial"/>
          <w:sz w:val="20"/>
          <w:szCs w:val="20"/>
        </w:rPr>
        <w:t xml:space="preserve"> Future </w:t>
      </w:r>
      <w:proofErr w:type="spellStart"/>
      <w:r w:rsidRPr="00DF7557">
        <w:rPr>
          <w:rFonts w:ascii="Arial" w:hAnsi="Arial" w:cs="Arial"/>
          <w:sz w:val="20"/>
          <w:szCs w:val="20"/>
        </w:rPr>
        <w:t>of</w:t>
      </w:r>
      <w:proofErr w:type="spellEnd"/>
      <w:r w:rsidRPr="00DF7557">
        <w:rPr>
          <w:rFonts w:ascii="Arial" w:hAnsi="Arial" w:cs="Arial"/>
          <w:sz w:val="20"/>
          <w:szCs w:val="20"/>
        </w:rPr>
        <w:t xml:space="preserve"> </w:t>
      </w:r>
      <w:proofErr w:type="spellStart"/>
      <w:r w:rsidRPr="00DF7557">
        <w:rPr>
          <w:rFonts w:ascii="Arial" w:hAnsi="Arial" w:cs="Arial"/>
          <w:sz w:val="20"/>
          <w:szCs w:val="20"/>
        </w:rPr>
        <w:t>Slovenian</w:t>
      </w:r>
      <w:proofErr w:type="spellEnd"/>
      <w:r w:rsidRPr="00DF7557">
        <w:rPr>
          <w:rFonts w:ascii="Arial" w:hAnsi="Arial" w:cs="Arial"/>
          <w:sz w:val="20"/>
          <w:szCs w:val="20"/>
        </w:rPr>
        <w:t xml:space="preserve"> </w:t>
      </w:r>
      <w:proofErr w:type="spellStart"/>
      <w:r w:rsidRPr="00DF7557">
        <w:rPr>
          <w:rFonts w:ascii="Arial" w:hAnsi="Arial" w:cs="Arial"/>
          <w:sz w:val="20"/>
          <w:szCs w:val="20"/>
        </w:rPr>
        <w:t>and</w:t>
      </w:r>
      <w:proofErr w:type="spellEnd"/>
      <w:r w:rsidRPr="00DF7557">
        <w:rPr>
          <w:rFonts w:ascii="Arial" w:hAnsi="Arial" w:cs="Arial"/>
          <w:sz w:val="20"/>
          <w:szCs w:val="20"/>
        </w:rPr>
        <w:t xml:space="preserve"> </w:t>
      </w:r>
      <w:proofErr w:type="spellStart"/>
      <w:r w:rsidRPr="00DF7557">
        <w:rPr>
          <w:rFonts w:ascii="Arial" w:hAnsi="Arial" w:cs="Arial"/>
          <w:sz w:val="20"/>
          <w:szCs w:val="20"/>
        </w:rPr>
        <w:t>European</w:t>
      </w:r>
      <w:proofErr w:type="spellEnd"/>
      <w:r w:rsidRPr="00DF7557">
        <w:rPr>
          <w:rFonts w:ascii="Arial" w:hAnsi="Arial" w:cs="Arial"/>
          <w:sz w:val="20"/>
          <w:szCs w:val="20"/>
        </w:rPr>
        <w:t xml:space="preserve"> Capital Markets, na kateri </w:t>
      </w:r>
      <w:r w:rsidR="00DF7557">
        <w:rPr>
          <w:rFonts w:ascii="Arial" w:hAnsi="Arial" w:cs="Arial"/>
          <w:sz w:val="20"/>
          <w:szCs w:val="20"/>
        </w:rPr>
        <w:t>se je</w:t>
      </w:r>
      <w:r w:rsidRPr="00DF7557">
        <w:rPr>
          <w:rFonts w:ascii="Arial" w:hAnsi="Arial" w:cs="Arial"/>
          <w:sz w:val="20"/>
          <w:szCs w:val="20"/>
        </w:rPr>
        <w:t xml:space="preserve"> </w:t>
      </w:r>
      <w:r w:rsidR="00DF7557">
        <w:rPr>
          <w:rFonts w:ascii="Arial" w:hAnsi="Arial" w:cs="Arial"/>
          <w:sz w:val="20"/>
          <w:szCs w:val="20"/>
        </w:rPr>
        <w:t xml:space="preserve">predstavilo </w:t>
      </w:r>
      <w:r w:rsidRPr="00DF7557">
        <w:rPr>
          <w:rFonts w:ascii="Arial" w:hAnsi="Arial" w:cs="Arial"/>
          <w:sz w:val="20"/>
          <w:szCs w:val="20"/>
        </w:rPr>
        <w:t xml:space="preserve">različne vidike razvoja kapitalskih trgov. Vsak trg mora najti svoj recept za uspeh, za evropskega pa bo zelo pomembna nadaljnja integracija, je bilo slišati v razpravah, v katerih </w:t>
      </w:r>
      <w:r w:rsidR="00DF7557">
        <w:rPr>
          <w:rFonts w:ascii="Arial" w:hAnsi="Arial" w:cs="Arial"/>
          <w:sz w:val="20"/>
          <w:szCs w:val="20"/>
        </w:rPr>
        <w:t>so se</w:t>
      </w:r>
      <w:r w:rsidRPr="00DF7557">
        <w:rPr>
          <w:rFonts w:ascii="Arial" w:hAnsi="Arial" w:cs="Arial"/>
          <w:sz w:val="20"/>
          <w:szCs w:val="20"/>
        </w:rPr>
        <w:t xml:space="preserve"> predstavili tudi dosežk</w:t>
      </w:r>
      <w:r w:rsidR="00DF7557">
        <w:rPr>
          <w:rFonts w:ascii="Arial" w:hAnsi="Arial" w:cs="Arial"/>
          <w:sz w:val="20"/>
          <w:szCs w:val="20"/>
        </w:rPr>
        <w:t>i</w:t>
      </w:r>
      <w:r w:rsidRPr="00DF7557">
        <w:rPr>
          <w:rFonts w:ascii="Arial" w:hAnsi="Arial" w:cs="Arial"/>
          <w:sz w:val="20"/>
          <w:szCs w:val="20"/>
        </w:rPr>
        <w:t xml:space="preserve"> Slovenije.</w:t>
      </w:r>
      <w:r w:rsidR="00DF7557">
        <w:rPr>
          <w:rFonts w:ascii="Arial" w:hAnsi="Arial" w:cs="Arial"/>
          <w:sz w:val="20"/>
          <w:szCs w:val="20"/>
        </w:rPr>
        <w:t xml:space="preserve"> </w:t>
      </w:r>
      <w:r w:rsidRPr="00DF7557">
        <w:rPr>
          <w:rFonts w:ascii="Arial" w:hAnsi="Arial" w:cs="Arial"/>
          <w:sz w:val="20"/>
          <w:szCs w:val="20"/>
        </w:rPr>
        <w:t xml:space="preserve">Konference se je udeležilo okoli 140 tujih in domačih strokovnjakov. </w:t>
      </w:r>
      <w:r w:rsidR="00DF7557">
        <w:rPr>
          <w:rFonts w:ascii="Arial" w:hAnsi="Arial" w:cs="Arial"/>
          <w:sz w:val="20"/>
          <w:szCs w:val="20"/>
        </w:rPr>
        <w:t xml:space="preserve">Na prvem panelu se je </w:t>
      </w:r>
      <w:r w:rsidRPr="00DF7557">
        <w:rPr>
          <w:rFonts w:ascii="Arial" w:hAnsi="Arial" w:cs="Arial"/>
          <w:sz w:val="20"/>
          <w:szCs w:val="20"/>
        </w:rPr>
        <w:t xml:space="preserve"> razpravljal</w:t>
      </w:r>
      <w:r w:rsidR="00DF7557">
        <w:rPr>
          <w:rFonts w:ascii="Arial" w:hAnsi="Arial" w:cs="Arial"/>
          <w:sz w:val="20"/>
          <w:szCs w:val="20"/>
        </w:rPr>
        <w:t>o</w:t>
      </w:r>
      <w:r w:rsidRPr="00DF7557">
        <w:rPr>
          <w:rFonts w:ascii="Arial" w:hAnsi="Arial" w:cs="Arial"/>
          <w:sz w:val="20"/>
          <w:szCs w:val="20"/>
        </w:rPr>
        <w:t xml:space="preserve"> o prihodnosti evropskih kapitalskih trgov</w:t>
      </w:r>
      <w:r w:rsidR="00DF7557">
        <w:rPr>
          <w:rFonts w:ascii="Arial" w:hAnsi="Arial" w:cs="Arial"/>
          <w:sz w:val="20"/>
          <w:szCs w:val="20"/>
        </w:rPr>
        <w:t xml:space="preserve">, drugi panel je bil posvečen </w:t>
      </w:r>
      <w:r w:rsidRPr="00DF7557">
        <w:rPr>
          <w:rFonts w:ascii="Arial" w:hAnsi="Arial" w:cs="Arial"/>
          <w:sz w:val="20"/>
          <w:szCs w:val="20"/>
        </w:rPr>
        <w:t>globalnim praksam na področju kapitalskih trgov,</w:t>
      </w:r>
      <w:r w:rsidR="00DF7557">
        <w:rPr>
          <w:rFonts w:ascii="Arial" w:hAnsi="Arial" w:cs="Arial"/>
          <w:sz w:val="20"/>
          <w:szCs w:val="20"/>
        </w:rPr>
        <w:t xml:space="preserve"> t</w:t>
      </w:r>
      <w:r w:rsidRPr="00DF7557">
        <w:rPr>
          <w:rFonts w:ascii="Arial" w:hAnsi="Arial" w:cs="Arial"/>
          <w:sz w:val="20"/>
          <w:szCs w:val="20"/>
        </w:rPr>
        <w:t xml:space="preserve">retji panel pa je bil posvečen razvoju slovenskega kapitalskega trga. </w:t>
      </w:r>
      <w:r w:rsidR="00DF7557" w:rsidRPr="00DF7557">
        <w:rPr>
          <w:rFonts w:ascii="Arial" w:hAnsi="Arial" w:cs="Arial"/>
          <w:sz w:val="20"/>
          <w:szCs w:val="20"/>
        </w:rPr>
        <w:t>Sklep konference je bil, da je potrebno k</w:t>
      </w:r>
      <w:r w:rsidRPr="00DF7557">
        <w:rPr>
          <w:rFonts w:ascii="Arial" w:hAnsi="Arial" w:cs="Arial"/>
          <w:sz w:val="20"/>
          <w:szCs w:val="20"/>
        </w:rPr>
        <w:t>repiti kulturo vlaganja, ki je trenutno osredotočena na bančne depozite, pri čemer bodo v pomoč individualni naložbeni računi</w:t>
      </w:r>
      <w:r w:rsidR="00DF7557" w:rsidRPr="00DF7557">
        <w:rPr>
          <w:rFonts w:ascii="Arial" w:hAnsi="Arial" w:cs="Arial"/>
          <w:sz w:val="20"/>
          <w:szCs w:val="20"/>
        </w:rPr>
        <w:t>, v</w:t>
      </w:r>
      <w:r w:rsidRPr="00DF7557">
        <w:rPr>
          <w:rFonts w:ascii="Arial" w:hAnsi="Arial" w:cs="Arial"/>
          <w:sz w:val="20"/>
          <w:szCs w:val="20"/>
        </w:rPr>
        <w:t>eliko pozornosti pa je treba posvetiti tudi finančni pismenosti, tako otrok, starejših kot učiteljev.</w:t>
      </w:r>
      <w:r>
        <w:rPr>
          <w:rFonts w:ascii="Republika" w:hAnsi="Republika"/>
          <w:color w:val="111111"/>
          <w:sz w:val="26"/>
          <w:szCs w:val="26"/>
        </w:rPr>
        <w:t xml:space="preserve"> </w:t>
      </w:r>
    </w:p>
    <w:p w14:paraId="21A88F20" w14:textId="551A93C4" w:rsidR="00520F25" w:rsidRDefault="00DF7557" w:rsidP="007266BD">
      <w:pPr>
        <w:spacing w:after="0" w:line="240" w:lineRule="auto"/>
        <w:jc w:val="both"/>
        <w:textAlignment w:val="baseline"/>
        <w:rPr>
          <w:rFonts w:ascii="Arial" w:hAnsi="Arial" w:cs="Arial"/>
          <w:sz w:val="20"/>
          <w:szCs w:val="20"/>
        </w:rPr>
      </w:pPr>
      <w:r w:rsidRPr="00DF7557">
        <w:rPr>
          <w:rFonts w:ascii="Arial" w:hAnsi="Arial" w:cs="Arial"/>
          <w:sz w:val="20"/>
          <w:szCs w:val="20"/>
        </w:rPr>
        <w:t xml:space="preserve">Ministrstvo za finance je tudi vzpostavilo spletno stran o  finančnem opismenjevanju: </w:t>
      </w:r>
      <w:hyperlink r:id="rId16" w:history="1">
        <w:r w:rsidR="00923FDF" w:rsidRPr="00DF7557">
          <w:rPr>
            <w:rFonts w:ascii="Arial" w:hAnsi="Arial" w:cs="Arial"/>
            <w:sz w:val="20"/>
            <w:szCs w:val="20"/>
          </w:rPr>
          <w:t>https://www.gov.si/teme/financno-opismenjevanje</w:t>
        </w:r>
      </w:hyperlink>
      <w:r w:rsidR="007266BD">
        <w:rPr>
          <w:rFonts w:ascii="Arial" w:hAnsi="Arial" w:cs="Arial"/>
          <w:sz w:val="20"/>
          <w:szCs w:val="20"/>
        </w:rPr>
        <w:t xml:space="preserve"> in izvedlo druge izobraževalne </w:t>
      </w:r>
      <w:proofErr w:type="spellStart"/>
      <w:r w:rsidR="007266BD">
        <w:rPr>
          <w:rFonts w:ascii="Arial" w:hAnsi="Arial" w:cs="Arial"/>
          <w:sz w:val="20"/>
          <w:szCs w:val="20"/>
        </w:rPr>
        <w:t>podkaste</w:t>
      </w:r>
      <w:proofErr w:type="spellEnd"/>
      <w:r w:rsidR="007266BD">
        <w:rPr>
          <w:rFonts w:ascii="Arial" w:hAnsi="Arial" w:cs="Arial"/>
          <w:sz w:val="20"/>
          <w:szCs w:val="20"/>
        </w:rPr>
        <w:t xml:space="preserve"> v okviru Finančnega petka, kot je npr.: dne 27.11.2025 o vlogi Sveta za finančno opismenjevanje, dne 16.12.2025 o vlogi finančnih svetovalcev, dne 8.7.2026 o MICA zakonodaji o </w:t>
      </w:r>
      <w:r w:rsidR="00E20C28">
        <w:rPr>
          <w:rFonts w:ascii="Arial" w:hAnsi="Arial" w:cs="Arial"/>
          <w:sz w:val="20"/>
          <w:szCs w:val="20"/>
        </w:rPr>
        <w:t xml:space="preserve">trgu </w:t>
      </w:r>
      <w:r w:rsidR="007266BD">
        <w:rPr>
          <w:rFonts w:ascii="Arial" w:hAnsi="Arial" w:cs="Arial"/>
          <w:sz w:val="20"/>
          <w:szCs w:val="20"/>
        </w:rPr>
        <w:t>kripto sredst</w:t>
      </w:r>
      <w:r w:rsidR="00E20C28">
        <w:rPr>
          <w:rFonts w:ascii="Arial" w:hAnsi="Arial" w:cs="Arial"/>
          <w:sz w:val="20"/>
          <w:szCs w:val="20"/>
        </w:rPr>
        <w:t>e</w:t>
      </w:r>
      <w:r w:rsidR="007266BD">
        <w:rPr>
          <w:rFonts w:ascii="Arial" w:hAnsi="Arial" w:cs="Arial"/>
          <w:sz w:val="20"/>
          <w:szCs w:val="20"/>
        </w:rPr>
        <w:t>v, idr.</w:t>
      </w:r>
      <w:r w:rsidRPr="00DF7557">
        <w:rPr>
          <w:rFonts w:ascii="Arial" w:hAnsi="Arial" w:cs="Arial"/>
          <w:sz w:val="20"/>
          <w:szCs w:val="20"/>
        </w:rPr>
        <w:t>.</w:t>
      </w:r>
    </w:p>
    <w:p w14:paraId="16EADD21" w14:textId="77777777" w:rsidR="005F1B4E" w:rsidRDefault="005F1B4E" w:rsidP="007266BD">
      <w:pPr>
        <w:spacing w:after="0" w:line="240" w:lineRule="auto"/>
        <w:jc w:val="both"/>
        <w:textAlignment w:val="baseline"/>
        <w:rPr>
          <w:rFonts w:ascii="Arial" w:hAnsi="Arial" w:cs="Arial"/>
          <w:sz w:val="20"/>
          <w:szCs w:val="20"/>
        </w:rPr>
      </w:pPr>
    </w:p>
    <w:p w14:paraId="26A12A2F" w14:textId="346C6F54" w:rsidR="005F1B4E" w:rsidRPr="00504D8A" w:rsidRDefault="005F1B4E" w:rsidP="005F1B4E">
      <w:pPr>
        <w:spacing w:after="0" w:line="240" w:lineRule="auto"/>
        <w:jc w:val="both"/>
        <w:textAlignment w:val="baseline"/>
        <w:rPr>
          <w:rFonts w:ascii="Arial" w:hAnsi="Arial" w:cs="Arial"/>
          <w:sz w:val="20"/>
          <w:szCs w:val="20"/>
        </w:rPr>
      </w:pPr>
      <w:r w:rsidRPr="00504D8A">
        <w:rPr>
          <w:rFonts w:ascii="Arial" w:hAnsi="Arial" w:cs="Arial"/>
          <w:sz w:val="20"/>
          <w:szCs w:val="20"/>
        </w:rPr>
        <w:t xml:space="preserve">Ministrstvo za finance je sodelovalo v sklopu Finančne šole časnika Moje finance, ki se je izvajala  </w:t>
      </w:r>
      <w:r w:rsidR="005441FC" w:rsidRPr="00504D8A">
        <w:rPr>
          <w:rFonts w:ascii="Arial" w:hAnsi="Arial" w:cs="Arial"/>
          <w:sz w:val="20"/>
          <w:szCs w:val="20"/>
        </w:rPr>
        <w:t xml:space="preserve">v prostorih </w:t>
      </w:r>
      <w:r w:rsidR="00A17951">
        <w:rPr>
          <w:rFonts w:ascii="Arial" w:hAnsi="Arial" w:cs="Arial"/>
          <w:sz w:val="20"/>
          <w:szCs w:val="20"/>
        </w:rPr>
        <w:t xml:space="preserve">ministrstva </w:t>
      </w:r>
      <w:r w:rsidR="00504D8A">
        <w:rPr>
          <w:rFonts w:ascii="Arial" w:hAnsi="Arial" w:cs="Arial"/>
          <w:sz w:val="20"/>
          <w:szCs w:val="20"/>
        </w:rPr>
        <w:t>z dvem</w:t>
      </w:r>
      <w:r w:rsidR="00C91902">
        <w:rPr>
          <w:rFonts w:ascii="Arial" w:hAnsi="Arial" w:cs="Arial"/>
          <w:sz w:val="20"/>
          <w:szCs w:val="20"/>
        </w:rPr>
        <w:t>a</w:t>
      </w:r>
      <w:r w:rsidR="00504D8A">
        <w:rPr>
          <w:rFonts w:ascii="Arial" w:hAnsi="Arial" w:cs="Arial"/>
          <w:sz w:val="20"/>
          <w:szCs w:val="20"/>
        </w:rPr>
        <w:t xml:space="preserve"> program</w:t>
      </w:r>
      <w:r w:rsidR="00C91902">
        <w:rPr>
          <w:rFonts w:ascii="Arial" w:hAnsi="Arial" w:cs="Arial"/>
          <w:sz w:val="20"/>
          <w:szCs w:val="20"/>
        </w:rPr>
        <w:t>oma</w:t>
      </w:r>
      <w:r w:rsidR="00504D8A">
        <w:rPr>
          <w:rFonts w:ascii="Arial" w:hAnsi="Arial" w:cs="Arial"/>
          <w:sz w:val="20"/>
          <w:szCs w:val="20"/>
        </w:rPr>
        <w:t xml:space="preserve">: </w:t>
      </w:r>
      <w:r w:rsidRPr="00504D8A">
        <w:rPr>
          <w:rFonts w:ascii="Arial" w:hAnsi="Arial" w:cs="Arial"/>
          <w:sz w:val="20"/>
          <w:szCs w:val="20"/>
        </w:rPr>
        <w:t xml:space="preserve">program </w:t>
      </w:r>
      <w:r w:rsidR="005441FC" w:rsidRPr="00504D8A">
        <w:rPr>
          <w:rFonts w:ascii="Arial" w:hAnsi="Arial" w:cs="Arial"/>
          <w:sz w:val="20"/>
          <w:szCs w:val="20"/>
        </w:rPr>
        <w:t xml:space="preserve">Mladi odrasli (prvi in zadnji dan) in </w:t>
      </w:r>
      <w:r w:rsidRPr="00504D8A">
        <w:rPr>
          <w:rFonts w:ascii="Arial" w:hAnsi="Arial" w:cs="Arial"/>
          <w:sz w:val="20"/>
          <w:szCs w:val="20"/>
        </w:rPr>
        <w:t xml:space="preserve">program </w:t>
      </w:r>
      <w:r w:rsidR="005441FC" w:rsidRPr="00504D8A">
        <w:rPr>
          <w:rFonts w:ascii="Arial" w:hAnsi="Arial" w:cs="Arial"/>
          <w:sz w:val="20"/>
          <w:szCs w:val="20"/>
        </w:rPr>
        <w:t>Finančn</w:t>
      </w:r>
      <w:r w:rsidRPr="00504D8A">
        <w:rPr>
          <w:rFonts w:ascii="Arial" w:hAnsi="Arial" w:cs="Arial"/>
          <w:sz w:val="20"/>
          <w:szCs w:val="20"/>
        </w:rPr>
        <w:t>a</w:t>
      </w:r>
      <w:r w:rsidR="005441FC" w:rsidRPr="00504D8A">
        <w:rPr>
          <w:rFonts w:ascii="Arial" w:hAnsi="Arial" w:cs="Arial"/>
          <w:sz w:val="20"/>
          <w:szCs w:val="20"/>
        </w:rPr>
        <w:t xml:space="preserve"> šol</w:t>
      </w:r>
      <w:r w:rsidRPr="00504D8A">
        <w:rPr>
          <w:rFonts w:ascii="Arial" w:hAnsi="Arial" w:cs="Arial"/>
          <w:sz w:val="20"/>
          <w:szCs w:val="20"/>
        </w:rPr>
        <w:t>a</w:t>
      </w:r>
      <w:r w:rsidR="005441FC" w:rsidRPr="00504D8A">
        <w:rPr>
          <w:rFonts w:ascii="Arial" w:hAnsi="Arial" w:cs="Arial"/>
          <w:sz w:val="20"/>
          <w:szCs w:val="20"/>
        </w:rPr>
        <w:t xml:space="preserve"> najstniki (zadnji dan vsakega sklopa) </w:t>
      </w:r>
      <w:r w:rsidR="00504D8A" w:rsidRPr="00504D8A">
        <w:rPr>
          <w:rFonts w:ascii="Arial" w:hAnsi="Arial" w:cs="Arial"/>
          <w:sz w:val="20"/>
          <w:szCs w:val="20"/>
        </w:rPr>
        <w:t>– podrobna vsebina programov zajema:</w:t>
      </w:r>
    </w:p>
    <w:p w14:paraId="296B2F12" w14:textId="77777777" w:rsidR="005F1B4E" w:rsidRDefault="005F1B4E" w:rsidP="005F1B4E">
      <w:pPr>
        <w:spacing w:after="0" w:line="240" w:lineRule="auto"/>
        <w:jc w:val="both"/>
        <w:textAlignment w:val="baseline"/>
        <w:rPr>
          <w:rFonts w:ascii="Calibri" w:hAnsi="Calibri" w:cs="Calibri"/>
          <w:color w:val="1F497D"/>
          <w:highlight w:val="yellow"/>
        </w:rPr>
      </w:pPr>
    </w:p>
    <w:p w14:paraId="13EEF6FF" w14:textId="43D9F668" w:rsidR="000A2282" w:rsidRDefault="000A2282" w:rsidP="00386934">
      <w:pPr>
        <w:jc w:val="both"/>
        <w:rPr>
          <w:rFonts w:ascii="Arial" w:hAnsi="Arial" w:cs="Arial"/>
          <w:sz w:val="20"/>
          <w:szCs w:val="20"/>
        </w:rPr>
      </w:pPr>
      <w:r w:rsidRPr="00A54735">
        <w:rPr>
          <w:rFonts w:ascii="Arial" w:hAnsi="Arial" w:cs="Arial"/>
          <w:noProof/>
          <w:sz w:val="20"/>
          <w:szCs w:val="20"/>
        </w:rPr>
        <w:drawing>
          <wp:inline distT="0" distB="0" distL="0" distR="0" wp14:anchorId="1BCEBDF7" wp14:editId="655A6753">
            <wp:extent cx="4083260" cy="2463927"/>
            <wp:effectExtent l="0" t="0" r="0" b="0"/>
            <wp:docPr id="5380482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48216" name=""/>
                    <pic:cNvPicPr/>
                  </pic:nvPicPr>
                  <pic:blipFill>
                    <a:blip r:embed="rId17"/>
                    <a:stretch>
                      <a:fillRect/>
                    </a:stretch>
                  </pic:blipFill>
                  <pic:spPr>
                    <a:xfrm>
                      <a:off x="0" y="0"/>
                      <a:ext cx="4083260" cy="2463927"/>
                    </a:xfrm>
                    <a:prstGeom prst="rect">
                      <a:avLst/>
                    </a:prstGeom>
                  </pic:spPr>
                </pic:pic>
              </a:graphicData>
            </a:graphic>
          </wp:inline>
        </w:drawing>
      </w:r>
    </w:p>
    <w:p w14:paraId="70BDEFE0" w14:textId="77777777" w:rsidR="00504D8A" w:rsidRDefault="00504D8A" w:rsidP="00504D8A">
      <w:pPr>
        <w:jc w:val="both"/>
        <w:rPr>
          <w:rFonts w:ascii="Arial" w:hAnsi="Arial" w:cs="Arial"/>
          <w:sz w:val="20"/>
          <w:szCs w:val="20"/>
        </w:rPr>
      </w:pPr>
    </w:p>
    <w:p w14:paraId="25A767A3" w14:textId="520D40C3" w:rsidR="00315DE3" w:rsidRDefault="00504D8A" w:rsidP="00504D8A">
      <w:pPr>
        <w:jc w:val="both"/>
        <w:rPr>
          <w:rFonts w:ascii="Arial" w:hAnsi="Arial" w:cs="Arial"/>
          <w:sz w:val="20"/>
          <w:szCs w:val="20"/>
        </w:rPr>
      </w:pPr>
      <w:r>
        <w:rPr>
          <w:rFonts w:ascii="Arial" w:hAnsi="Arial" w:cs="Arial"/>
          <w:sz w:val="20"/>
          <w:szCs w:val="20"/>
        </w:rPr>
        <w:t>V</w:t>
      </w:r>
      <w:r w:rsidRPr="00504D8A">
        <w:rPr>
          <w:rFonts w:ascii="Arial" w:hAnsi="Arial" w:cs="Arial"/>
          <w:sz w:val="20"/>
          <w:szCs w:val="20"/>
        </w:rPr>
        <w:t xml:space="preserve"> okviru </w:t>
      </w:r>
      <w:r w:rsidRPr="009A12DF">
        <w:rPr>
          <w:rFonts w:ascii="Arial" w:hAnsi="Arial" w:cs="Arial"/>
          <w:b/>
          <w:bCs/>
          <w:sz w:val="20"/>
          <w:szCs w:val="20"/>
        </w:rPr>
        <w:t>projekta</w:t>
      </w:r>
      <w:r w:rsidR="009A12DF" w:rsidRPr="009A12DF">
        <w:rPr>
          <w:b/>
          <w:bCs/>
        </w:rPr>
        <w:t xml:space="preserve"> </w:t>
      </w:r>
      <w:r w:rsidR="009A12DF" w:rsidRPr="009A12DF">
        <w:rPr>
          <w:rFonts w:ascii="Arial" w:hAnsi="Arial" w:cs="Arial"/>
          <w:b/>
          <w:bCs/>
          <w:sz w:val="20"/>
          <w:szCs w:val="20"/>
        </w:rPr>
        <w:t xml:space="preserve">TSIC-RoC-26518 </w:t>
      </w:r>
      <w:proofErr w:type="spellStart"/>
      <w:r w:rsidR="009A12DF" w:rsidRPr="009A12DF">
        <w:rPr>
          <w:rFonts w:ascii="Arial" w:hAnsi="Arial" w:cs="Arial"/>
          <w:b/>
          <w:bCs/>
          <w:sz w:val="20"/>
          <w:szCs w:val="20"/>
        </w:rPr>
        <w:t>Financial</w:t>
      </w:r>
      <w:proofErr w:type="spellEnd"/>
      <w:r w:rsidR="009A12DF" w:rsidRPr="009A12DF">
        <w:rPr>
          <w:rFonts w:ascii="Arial" w:hAnsi="Arial" w:cs="Arial"/>
          <w:b/>
          <w:bCs/>
          <w:sz w:val="20"/>
          <w:szCs w:val="20"/>
        </w:rPr>
        <w:t xml:space="preserve"> </w:t>
      </w:r>
      <w:proofErr w:type="spellStart"/>
      <w:r w:rsidR="009A12DF" w:rsidRPr="009A12DF">
        <w:rPr>
          <w:rFonts w:ascii="Arial" w:hAnsi="Arial" w:cs="Arial"/>
          <w:b/>
          <w:bCs/>
          <w:sz w:val="20"/>
          <w:szCs w:val="20"/>
        </w:rPr>
        <w:t>Literacy</w:t>
      </w:r>
      <w:proofErr w:type="spellEnd"/>
      <w:r w:rsidR="009A12DF" w:rsidRPr="009A12DF">
        <w:rPr>
          <w:rFonts w:ascii="Arial" w:hAnsi="Arial" w:cs="Arial"/>
          <w:b/>
          <w:bCs/>
          <w:sz w:val="20"/>
          <w:szCs w:val="20"/>
        </w:rPr>
        <w:t xml:space="preserve"> </w:t>
      </w:r>
      <w:proofErr w:type="spellStart"/>
      <w:r w:rsidR="009A12DF" w:rsidRPr="009A12DF">
        <w:rPr>
          <w:rFonts w:ascii="Arial" w:hAnsi="Arial" w:cs="Arial"/>
          <w:b/>
          <w:bCs/>
          <w:sz w:val="20"/>
          <w:szCs w:val="20"/>
        </w:rPr>
        <w:t>Survey</w:t>
      </w:r>
      <w:proofErr w:type="spellEnd"/>
      <w:r w:rsidR="009A12DF" w:rsidRPr="009A12DF">
        <w:rPr>
          <w:rFonts w:ascii="Arial" w:hAnsi="Arial" w:cs="Arial"/>
          <w:b/>
          <w:bCs/>
          <w:sz w:val="20"/>
          <w:szCs w:val="20"/>
        </w:rPr>
        <w:t xml:space="preserve"> </w:t>
      </w:r>
      <w:proofErr w:type="spellStart"/>
      <w:r w:rsidR="009A12DF" w:rsidRPr="009A12DF">
        <w:rPr>
          <w:rFonts w:ascii="Arial" w:hAnsi="Arial" w:cs="Arial"/>
          <w:b/>
          <w:bCs/>
          <w:sz w:val="20"/>
          <w:szCs w:val="20"/>
        </w:rPr>
        <w:t>and</w:t>
      </w:r>
      <w:proofErr w:type="spellEnd"/>
      <w:r w:rsidR="009A12DF" w:rsidRPr="009A12DF">
        <w:rPr>
          <w:rFonts w:ascii="Arial" w:hAnsi="Arial" w:cs="Arial"/>
          <w:b/>
          <w:bCs/>
          <w:sz w:val="20"/>
          <w:szCs w:val="20"/>
        </w:rPr>
        <w:t xml:space="preserve"> </w:t>
      </w:r>
      <w:proofErr w:type="spellStart"/>
      <w:r w:rsidR="009A12DF" w:rsidRPr="009A12DF">
        <w:rPr>
          <w:rFonts w:ascii="Arial" w:hAnsi="Arial" w:cs="Arial"/>
          <w:b/>
          <w:bCs/>
          <w:sz w:val="20"/>
          <w:szCs w:val="20"/>
        </w:rPr>
        <w:t>Educational</w:t>
      </w:r>
      <w:proofErr w:type="spellEnd"/>
      <w:r w:rsidR="009A12DF" w:rsidRPr="009A12DF">
        <w:rPr>
          <w:rFonts w:ascii="Arial" w:hAnsi="Arial" w:cs="Arial"/>
          <w:b/>
          <w:bCs/>
          <w:sz w:val="20"/>
          <w:szCs w:val="20"/>
        </w:rPr>
        <w:t xml:space="preserve"> </w:t>
      </w:r>
      <w:proofErr w:type="spellStart"/>
      <w:r w:rsidR="009A12DF" w:rsidRPr="009A12DF">
        <w:rPr>
          <w:rFonts w:ascii="Arial" w:hAnsi="Arial" w:cs="Arial"/>
          <w:b/>
          <w:bCs/>
          <w:sz w:val="20"/>
          <w:szCs w:val="20"/>
        </w:rPr>
        <w:t>Tools</w:t>
      </w:r>
      <w:proofErr w:type="spellEnd"/>
      <w:r w:rsidRPr="00504D8A">
        <w:rPr>
          <w:rFonts w:ascii="Arial" w:hAnsi="Arial" w:cs="Arial"/>
          <w:sz w:val="20"/>
          <w:szCs w:val="20"/>
        </w:rPr>
        <w:t xml:space="preserve">, </w:t>
      </w:r>
      <w:r w:rsidR="009A12DF">
        <w:rPr>
          <w:rFonts w:ascii="Arial" w:hAnsi="Arial" w:cs="Arial"/>
          <w:sz w:val="20"/>
          <w:szCs w:val="20"/>
        </w:rPr>
        <w:t xml:space="preserve">Banke Slovenije in Ministrstva za finance, </w:t>
      </w:r>
      <w:r w:rsidRPr="00504D8A">
        <w:rPr>
          <w:rFonts w:ascii="Arial" w:hAnsi="Arial" w:cs="Arial"/>
          <w:sz w:val="20"/>
          <w:szCs w:val="20"/>
        </w:rPr>
        <w:t>ki ga financira Evropska unija preko Instrumenta tehnične podpore (TSI), v sodelovanju z delovno skupino za reforme in naložbe Evropske komisije (SG REFORM)</w:t>
      </w:r>
      <w:r w:rsidR="009A12DF">
        <w:rPr>
          <w:rFonts w:ascii="Arial" w:hAnsi="Arial" w:cs="Arial"/>
          <w:sz w:val="20"/>
          <w:szCs w:val="20"/>
        </w:rPr>
        <w:t xml:space="preserve"> je bila v opazovanem obdobju s strani </w:t>
      </w:r>
      <w:proofErr w:type="spellStart"/>
      <w:r w:rsidR="009A12DF">
        <w:rPr>
          <w:rFonts w:ascii="Arial" w:hAnsi="Arial" w:cs="Arial"/>
          <w:sz w:val="20"/>
          <w:szCs w:val="20"/>
        </w:rPr>
        <w:t>Deloitte</w:t>
      </w:r>
      <w:proofErr w:type="spellEnd"/>
      <w:r w:rsidR="009A12DF">
        <w:rPr>
          <w:rFonts w:ascii="Arial" w:hAnsi="Arial" w:cs="Arial"/>
          <w:sz w:val="20"/>
          <w:szCs w:val="20"/>
        </w:rPr>
        <w:t xml:space="preserve"> izvedena raziskava, s ciljem  </w:t>
      </w:r>
      <w:r w:rsidRPr="00504D8A">
        <w:rPr>
          <w:rFonts w:ascii="Arial" w:hAnsi="Arial" w:cs="Arial"/>
          <w:sz w:val="20"/>
          <w:szCs w:val="20"/>
        </w:rPr>
        <w:t>podpreti institucionalna in politična prizadevanja Slovenije za krepitev finančne pismenosti ter podpreti razvoj ciljno usmerjenih, na dokazih temelječih izobraževalnih finančnih orodij.</w:t>
      </w:r>
      <w:r w:rsidR="009A12DF">
        <w:rPr>
          <w:rFonts w:ascii="Arial" w:hAnsi="Arial" w:cs="Arial"/>
          <w:sz w:val="20"/>
          <w:szCs w:val="20"/>
        </w:rPr>
        <w:t xml:space="preserve"> R</w:t>
      </w:r>
      <w:r w:rsidRPr="00504D8A">
        <w:rPr>
          <w:rFonts w:ascii="Arial" w:hAnsi="Arial" w:cs="Arial"/>
          <w:sz w:val="20"/>
          <w:szCs w:val="20"/>
        </w:rPr>
        <w:t xml:space="preserve">aziskava splošne populacije je zajemala 1.002 anketirance, </w:t>
      </w:r>
      <w:r w:rsidRPr="00504D8A">
        <w:rPr>
          <w:rFonts w:ascii="Arial" w:hAnsi="Arial" w:cs="Arial"/>
          <w:sz w:val="20"/>
          <w:szCs w:val="20"/>
        </w:rPr>
        <w:lastRenderedPageBreak/>
        <w:t xml:space="preserve">starih od 15 do 75 let, in preučevala finančno znanje, vedenje, stališča, digitalne sposobnosti, uporabo finančnih produktov, izkušnje s prevarami ter stališča do finančnega izobraževanja. Dopolnilna raziskava med 232 </w:t>
      </w:r>
      <w:proofErr w:type="spellStart"/>
      <w:r w:rsidRPr="00504D8A">
        <w:rPr>
          <w:rFonts w:ascii="Arial" w:hAnsi="Arial" w:cs="Arial"/>
          <w:sz w:val="20"/>
          <w:szCs w:val="20"/>
        </w:rPr>
        <w:t>mikro</w:t>
      </w:r>
      <w:proofErr w:type="spellEnd"/>
      <w:r w:rsidRPr="00504D8A">
        <w:rPr>
          <w:rFonts w:ascii="Arial" w:hAnsi="Arial" w:cs="Arial"/>
          <w:sz w:val="20"/>
          <w:szCs w:val="20"/>
        </w:rPr>
        <w:t xml:space="preserve"> in malimi podjetji pa se je osredotočila na finančno znanje, prakse finančnega upravljanja, dostop do financiranja, </w:t>
      </w:r>
      <w:proofErr w:type="spellStart"/>
      <w:r w:rsidRPr="00504D8A">
        <w:rPr>
          <w:rFonts w:ascii="Arial" w:hAnsi="Arial" w:cs="Arial"/>
          <w:sz w:val="20"/>
          <w:szCs w:val="20"/>
        </w:rPr>
        <w:t>samopreizkus</w:t>
      </w:r>
      <w:proofErr w:type="spellEnd"/>
      <w:r w:rsidRPr="00504D8A">
        <w:rPr>
          <w:rFonts w:ascii="Arial" w:hAnsi="Arial" w:cs="Arial"/>
          <w:sz w:val="20"/>
          <w:szCs w:val="20"/>
        </w:rPr>
        <w:t xml:space="preserve"> kompetenc ter povpraševanje po finančnem izobraževanju. Ugotovitve so bile preverjene in </w:t>
      </w:r>
      <w:proofErr w:type="spellStart"/>
      <w:r w:rsidRPr="00504D8A">
        <w:rPr>
          <w:rFonts w:ascii="Arial" w:hAnsi="Arial" w:cs="Arial"/>
          <w:sz w:val="20"/>
          <w:szCs w:val="20"/>
        </w:rPr>
        <w:t>razpravljene</w:t>
      </w:r>
      <w:proofErr w:type="spellEnd"/>
      <w:r w:rsidRPr="00504D8A">
        <w:rPr>
          <w:rFonts w:ascii="Arial" w:hAnsi="Arial" w:cs="Arial"/>
          <w:sz w:val="20"/>
          <w:szCs w:val="20"/>
        </w:rPr>
        <w:t xml:space="preserve"> v okviru vrsto delavnic z deležniki, kar je zagotavljalo praktično relevantnost in usklajenost z politiko. S pomočjo vprašalnika in metodologije OECD študija omogoča temeljito razumevanje ravni finančne pismenosti v Sloveniji ter primerjavo med Slovenijo in državami EU, vključenimi v Mednarodno raziskavo finančne pismenosti odraslih OECD/INFE 2023, čeprav se Slovenija ni udeležila te raziskave neposredno.</w:t>
      </w:r>
    </w:p>
    <w:p w14:paraId="5F48E06A" w14:textId="77777777" w:rsidR="00504D8A" w:rsidRPr="00386934" w:rsidRDefault="00504D8A" w:rsidP="00504D8A">
      <w:pPr>
        <w:jc w:val="both"/>
        <w:rPr>
          <w:rFonts w:ascii="Arial" w:hAnsi="Arial" w:cs="Arial"/>
          <w:sz w:val="20"/>
          <w:szCs w:val="20"/>
        </w:rPr>
      </w:pPr>
    </w:p>
    <w:p w14:paraId="0C85639F" w14:textId="77777777" w:rsidR="00386934" w:rsidRPr="00504D8A" w:rsidRDefault="00386934" w:rsidP="00386934">
      <w:pPr>
        <w:jc w:val="both"/>
        <w:rPr>
          <w:rFonts w:ascii="Arial" w:hAnsi="Arial" w:cs="Arial"/>
          <w:b/>
          <w:bCs/>
          <w:sz w:val="20"/>
          <w:szCs w:val="20"/>
        </w:rPr>
      </w:pPr>
      <w:r w:rsidRPr="00504D8A">
        <w:rPr>
          <w:rFonts w:ascii="Arial" w:hAnsi="Arial" w:cs="Arial"/>
          <w:b/>
          <w:bCs/>
          <w:sz w:val="20"/>
          <w:szCs w:val="20"/>
        </w:rPr>
        <w:t>5. Doseganje ciljev NPFO in izzivi pri njihovem doseganju</w:t>
      </w:r>
    </w:p>
    <w:p w14:paraId="744B929D"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t>V prvem poročevalskem obdobju je bil dosežen pomemben napredek na organizacijski ravni: vzpostavljeni so bili Svet in njegova delovna telesa, sprejeti poslovnik, prednostna področja, Letni program dela in Akcijski načrt ter začeta priprava osrednjega spletnega mesta za finančno opismenjevanje. S tem so postavljeni sistemski temelji za koordinirano in dolgoročno izvajanje NPFO.</w:t>
      </w:r>
    </w:p>
    <w:p w14:paraId="124498A9"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t>Na vsebinski ravni so institucije izvedle širok nabor izobraževalnih, ozaveščevalnih in promocijskih aktivnosti, ki so dosegle raznolike ciljne skupine – od učencev in dijakov (Bodi FIN, Evropski denarni kviz, obiski dijakov na vladi), mlajših odraslih in študentov (simulacije proračunske seje, delavnice) do odraslih, vlagateljev, ranljivih skupin in podjetij. Aktivnosti so bile časovno in vsebinsko usklajene z zakonodajnimi novostmi, zlasti z uvedbo INR.</w:t>
      </w:r>
    </w:p>
    <w:p w14:paraId="00BAF8E9" w14:textId="77777777" w:rsidR="00452F24" w:rsidRDefault="00386934" w:rsidP="00386934">
      <w:pPr>
        <w:jc w:val="both"/>
        <w:rPr>
          <w:rFonts w:ascii="Arial" w:hAnsi="Arial" w:cs="Arial"/>
          <w:sz w:val="20"/>
          <w:szCs w:val="20"/>
        </w:rPr>
      </w:pPr>
      <w:r w:rsidRPr="00386934">
        <w:rPr>
          <w:rFonts w:ascii="Arial" w:hAnsi="Arial" w:cs="Arial"/>
          <w:sz w:val="20"/>
          <w:szCs w:val="20"/>
        </w:rPr>
        <w:t xml:space="preserve">Ključni izzivi pri doseganju ciljev NPFO ostajajo: </w:t>
      </w:r>
    </w:p>
    <w:p w14:paraId="32C77D24" w14:textId="77777777" w:rsidR="00452F24" w:rsidRDefault="00386934" w:rsidP="00386934">
      <w:pPr>
        <w:jc w:val="both"/>
        <w:rPr>
          <w:rFonts w:ascii="Arial" w:hAnsi="Arial" w:cs="Arial"/>
          <w:sz w:val="20"/>
          <w:szCs w:val="20"/>
        </w:rPr>
      </w:pPr>
      <w:r w:rsidRPr="00386934">
        <w:rPr>
          <w:rFonts w:ascii="Arial" w:hAnsi="Arial" w:cs="Arial"/>
          <w:sz w:val="20"/>
          <w:szCs w:val="20"/>
        </w:rPr>
        <w:t xml:space="preserve">(1) razmeroma nizka finančna pismenost prebivalstva, zlasti na področjih dolgoročnega investiranja, upravljanja osebnega premoženja in pokojninskega načrtovanja; </w:t>
      </w:r>
    </w:p>
    <w:p w14:paraId="0C2FE3AB" w14:textId="77777777" w:rsidR="00452F24" w:rsidRDefault="00386934" w:rsidP="00386934">
      <w:pPr>
        <w:jc w:val="both"/>
        <w:rPr>
          <w:rFonts w:ascii="Arial" w:hAnsi="Arial" w:cs="Arial"/>
          <w:sz w:val="20"/>
          <w:szCs w:val="20"/>
        </w:rPr>
      </w:pPr>
      <w:r w:rsidRPr="00386934">
        <w:rPr>
          <w:rFonts w:ascii="Arial" w:hAnsi="Arial" w:cs="Arial"/>
          <w:sz w:val="20"/>
          <w:szCs w:val="20"/>
        </w:rPr>
        <w:t xml:space="preserve">(2) naraščanje zavajajočih informacij in finančnih prevar, zlasti v digitalnem okolju in ob vse pogostejši uporabi umetne inteligence; </w:t>
      </w:r>
    </w:p>
    <w:p w14:paraId="7026819C" w14:textId="77777777" w:rsidR="00452F24" w:rsidRDefault="00386934" w:rsidP="00386934">
      <w:pPr>
        <w:jc w:val="both"/>
        <w:rPr>
          <w:rFonts w:ascii="Arial" w:hAnsi="Arial" w:cs="Arial"/>
          <w:sz w:val="20"/>
          <w:szCs w:val="20"/>
        </w:rPr>
      </w:pPr>
      <w:r w:rsidRPr="00386934">
        <w:rPr>
          <w:rFonts w:ascii="Arial" w:hAnsi="Arial" w:cs="Arial"/>
          <w:sz w:val="20"/>
          <w:szCs w:val="20"/>
        </w:rPr>
        <w:t xml:space="preserve">(3) tveganje podvajanja in razdrobljenosti aktivnosti med številnimi deležniki ter razpršene porabe sredstev; </w:t>
      </w:r>
    </w:p>
    <w:p w14:paraId="188F170E" w14:textId="77777777" w:rsidR="00452F24" w:rsidRDefault="00386934" w:rsidP="00386934">
      <w:pPr>
        <w:jc w:val="both"/>
        <w:rPr>
          <w:rFonts w:ascii="Arial" w:hAnsi="Arial" w:cs="Arial"/>
          <w:sz w:val="20"/>
          <w:szCs w:val="20"/>
        </w:rPr>
      </w:pPr>
      <w:r w:rsidRPr="00386934">
        <w:rPr>
          <w:rFonts w:ascii="Arial" w:hAnsi="Arial" w:cs="Arial"/>
          <w:sz w:val="20"/>
          <w:szCs w:val="20"/>
        </w:rPr>
        <w:t xml:space="preserve">(4) odsotnost lastne proračunske postavke Sveta v prvem obdobju, zaradi česar so bile aktivnosti odvisne od rednih sredstev institucij; in </w:t>
      </w:r>
    </w:p>
    <w:p w14:paraId="6CA1362D" w14:textId="104740D6" w:rsidR="00386934" w:rsidRDefault="00386934" w:rsidP="00386934">
      <w:pPr>
        <w:jc w:val="both"/>
        <w:rPr>
          <w:rFonts w:ascii="Arial" w:hAnsi="Arial" w:cs="Arial"/>
          <w:sz w:val="20"/>
          <w:szCs w:val="20"/>
        </w:rPr>
      </w:pPr>
      <w:r w:rsidRPr="00386934">
        <w:rPr>
          <w:rFonts w:ascii="Arial" w:hAnsi="Arial" w:cs="Arial"/>
          <w:sz w:val="20"/>
          <w:szCs w:val="20"/>
        </w:rPr>
        <w:t>(5) merljivost učinkov, saj bodo nekateri kazalniki (npr. rast števila zavarovancev v dodatnem pokojninskem zavarovanju, prvo poročanje ponudnikov INR) znani šele v letu 2027.</w:t>
      </w:r>
    </w:p>
    <w:p w14:paraId="158E34A7" w14:textId="60CE6E71" w:rsidR="00E92AD0" w:rsidRDefault="00E92AD0" w:rsidP="00386934">
      <w:pPr>
        <w:jc w:val="both"/>
        <w:rPr>
          <w:rFonts w:ascii="Arial" w:hAnsi="Arial" w:cs="Arial"/>
          <w:sz w:val="20"/>
          <w:szCs w:val="20"/>
        </w:rPr>
      </w:pPr>
      <w:r w:rsidRPr="00E92AD0">
        <w:rPr>
          <w:rFonts w:ascii="Arial" w:hAnsi="Arial" w:cs="Arial"/>
          <w:sz w:val="20"/>
          <w:szCs w:val="20"/>
        </w:rPr>
        <w:t>Na izzive pri vključevanju je opozorila tudi Zveza potrošnikov Slovenije (ZPS), ki je izpostavila, da v prvem obdobju ni bila vključena v vse seje Sveta in da na del svojih predlogov – med drugim na predlog za dopolnitev Akcijskega vsebinskega in finančnega načrta za leto 2026 ter na komentarje h komunikacijskemu načrtu – ni prejela povratnih informacij. Kot neprofitna nevladna organizacija brez institucionalnega financiranja ZPS dodatnih aktivnosti, ki jih je predlagala v okviru NPFO (izobraževalne delavnice za mlade, odrasle in starejše, spletni seminarji, individualno svetovanje žrtvam finančnih zlorab in prevar, poljudne vsebine ter primerjalnik dodatnih pokojninskih zavarovanj), brez namenskih sredstev ni mogla izvesti; je pa v okviru lastnih zmožnosti nadaljevala svoje dolgoletne aktivnosti finančnega opismenjevanja, usmerjene v povprečnega potrošnika in ranljive skupine. To odpira širši izziv zagotavljanja pogojev za sodelovanje nevladnih organizacij ter krepitve dvosmerne komunikacije med vodstvom in člani Sveta.</w:t>
      </w:r>
    </w:p>
    <w:p w14:paraId="060E080F" w14:textId="77777777" w:rsidR="00504D8A" w:rsidRPr="00386934" w:rsidRDefault="00504D8A" w:rsidP="00386934">
      <w:pPr>
        <w:jc w:val="both"/>
        <w:rPr>
          <w:rFonts w:ascii="Arial" w:hAnsi="Arial" w:cs="Arial"/>
          <w:sz w:val="20"/>
          <w:szCs w:val="20"/>
        </w:rPr>
      </w:pPr>
    </w:p>
    <w:p w14:paraId="7FA851AF" w14:textId="77777777" w:rsidR="00386934" w:rsidRPr="00504D8A" w:rsidRDefault="00386934" w:rsidP="00386934">
      <w:pPr>
        <w:jc w:val="both"/>
        <w:rPr>
          <w:rFonts w:ascii="Arial" w:hAnsi="Arial" w:cs="Arial"/>
          <w:b/>
          <w:bCs/>
          <w:sz w:val="20"/>
          <w:szCs w:val="20"/>
        </w:rPr>
      </w:pPr>
      <w:r w:rsidRPr="00504D8A">
        <w:rPr>
          <w:rFonts w:ascii="Arial" w:hAnsi="Arial" w:cs="Arial"/>
          <w:b/>
          <w:bCs/>
          <w:sz w:val="20"/>
          <w:szCs w:val="20"/>
        </w:rPr>
        <w:t>6. Prakse, ki so dosegle najboljše rezultate</w:t>
      </w:r>
    </w:p>
    <w:p w14:paraId="775291CB"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t>Na podlagi odziva udeležencev in dosega posameznih aktivnosti so se kot najuspešnejše izkazale prakse, ki temeljijo na medinstitucionalnem sodelovanju in povezovanju strokovnjakov iz javnega in zasebnega sektorja. Med njimi izstopajo:</w:t>
      </w:r>
    </w:p>
    <w:p w14:paraId="35B01640"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lastRenderedPageBreak/>
        <w:t>strokovni seminarji in dogodki, organizirani v sodelovanju več institucij (npr. seminar o INR z MF, FURS, ATVP in KDD ter Dan slovenskega kapitalskega trga), ki zagotavljajo visoko strokovnost, kredibilnost in zaupanje javnosti;</w:t>
      </w:r>
    </w:p>
    <w:p w14:paraId="3F5278AE"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sistematični in dolgoletni šolski programi ter tekmovanja (Bodi FIN, Evropski denarni kviz, Mojstri digitalne prihodnosti), ki prek interaktivnega učenja učinkovito dosegajo mlade;</w:t>
      </w:r>
    </w:p>
    <w:p w14:paraId="59EC8679"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trajno dostopne izobraževalne vsebine na spletnih straneh institucij in redno komuniciranje prek družbenih omrežij, s katerimi se dosegajo tudi mlajše generacije;</w:t>
      </w:r>
    </w:p>
    <w:p w14:paraId="61EFB2F0" w14:textId="406ED2F4"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ciljno usmerjene medijske akcije (SZZ), ki so glede na gledanost bistveno presegle zastavljene kazalnike;</w:t>
      </w:r>
    </w:p>
    <w:p w14:paraId="43B07901" w14:textId="77777777" w:rsidR="00386934" w:rsidRPr="00386934" w:rsidRDefault="00386934" w:rsidP="00386934">
      <w:pPr>
        <w:numPr>
          <w:ilvl w:val="0"/>
          <w:numId w:val="9"/>
        </w:numPr>
        <w:jc w:val="both"/>
        <w:rPr>
          <w:rFonts w:ascii="Arial" w:hAnsi="Arial" w:cs="Arial"/>
          <w:sz w:val="20"/>
          <w:szCs w:val="20"/>
        </w:rPr>
      </w:pPr>
      <w:r w:rsidRPr="00386934">
        <w:rPr>
          <w:rFonts w:ascii="Arial" w:hAnsi="Arial" w:cs="Arial"/>
          <w:sz w:val="20"/>
          <w:szCs w:val="20"/>
        </w:rPr>
        <w:t>neposredno vključevanje mladih v delo institucij (obiski dijakov in simulacije proračunske seje študentov), ki povezuje finančno opismenjevanje z razumevanjem delovanja države.</w:t>
      </w:r>
    </w:p>
    <w:p w14:paraId="5F6BFBA7" w14:textId="77777777" w:rsidR="00C91902" w:rsidRDefault="00C91902" w:rsidP="00386934">
      <w:pPr>
        <w:jc w:val="both"/>
        <w:rPr>
          <w:rFonts w:ascii="Arial" w:hAnsi="Arial" w:cs="Arial"/>
          <w:b/>
          <w:bCs/>
          <w:sz w:val="20"/>
          <w:szCs w:val="20"/>
        </w:rPr>
      </w:pPr>
    </w:p>
    <w:p w14:paraId="641EF0B4" w14:textId="0015CD27" w:rsidR="00386934" w:rsidRPr="00504D8A" w:rsidRDefault="00386934" w:rsidP="00386934">
      <w:pPr>
        <w:jc w:val="both"/>
        <w:rPr>
          <w:rFonts w:ascii="Arial" w:hAnsi="Arial" w:cs="Arial"/>
          <w:b/>
          <w:bCs/>
          <w:sz w:val="20"/>
          <w:szCs w:val="20"/>
        </w:rPr>
      </w:pPr>
      <w:r w:rsidRPr="00504D8A">
        <w:rPr>
          <w:rFonts w:ascii="Arial" w:hAnsi="Arial" w:cs="Arial"/>
          <w:b/>
          <w:bCs/>
          <w:sz w:val="20"/>
          <w:szCs w:val="20"/>
        </w:rPr>
        <w:t>7. Priporočila za prilagoditev NPFO in izvajanje finančnega opismenjevanja</w:t>
      </w:r>
    </w:p>
    <w:p w14:paraId="12052553" w14:textId="77777777" w:rsidR="00386934" w:rsidRPr="000B5245" w:rsidRDefault="00386934" w:rsidP="00386934">
      <w:pPr>
        <w:jc w:val="both"/>
        <w:rPr>
          <w:rFonts w:ascii="Arial" w:hAnsi="Arial" w:cs="Arial"/>
          <w:b/>
          <w:bCs/>
          <w:sz w:val="20"/>
          <w:szCs w:val="20"/>
        </w:rPr>
      </w:pPr>
      <w:r w:rsidRPr="00386934">
        <w:rPr>
          <w:rFonts w:ascii="Arial" w:hAnsi="Arial" w:cs="Arial"/>
          <w:sz w:val="20"/>
          <w:szCs w:val="20"/>
        </w:rPr>
        <w:t>Na podlagi izkušenj prvega poročevalskega obdobja in prejetih prispevkov članov Sveta se oblikujejo naslednja priporočila:</w:t>
      </w:r>
    </w:p>
    <w:p w14:paraId="6374F126" w14:textId="77777777" w:rsidR="00504D8A" w:rsidRDefault="00386934" w:rsidP="00BE4334">
      <w:pPr>
        <w:numPr>
          <w:ilvl w:val="0"/>
          <w:numId w:val="22"/>
        </w:numPr>
        <w:jc w:val="both"/>
        <w:rPr>
          <w:rFonts w:ascii="Arial" w:hAnsi="Arial" w:cs="Arial"/>
          <w:sz w:val="20"/>
          <w:szCs w:val="20"/>
        </w:rPr>
      </w:pPr>
      <w:r w:rsidRPr="000B5245">
        <w:rPr>
          <w:rFonts w:ascii="Arial" w:hAnsi="Arial" w:cs="Arial"/>
          <w:b/>
          <w:bCs/>
          <w:sz w:val="20"/>
          <w:szCs w:val="20"/>
        </w:rPr>
        <w:t>Sistematična vključitev finančnega opismenjevanja v formalni izobraževalni sistem.</w:t>
      </w:r>
      <w:r w:rsidRPr="00386934">
        <w:rPr>
          <w:rFonts w:ascii="Arial" w:hAnsi="Arial" w:cs="Arial"/>
          <w:sz w:val="20"/>
          <w:szCs w:val="20"/>
        </w:rPr>
        <w:t xml:space="preserve"> Vsebine osebnih financ, varčevanja, investiranja, pokojninskega načrtovanja in upravljanja osebnega premoženja naj se sistematično vključijo v učne načrte osnovnih in srednjih šol v obsegu, predvidenem z NPFO (najmanj 35 ur), saj se finančne navade oblikujejo že v mladosti.</w:t>
      </w:r>
    </w:p>
    <w:p w14:paraId="3E51D973" w14:textId="7A7B3388" w:rsidR="00386934" w:rsidRPr="00504D8A" w:rsidRDefault="00386934" w:rsidP="00BE4334">
      <w:pPr>
        <w:numPr>
          <w:ilvl w:val="0"/>
          <w:numId w:val="22"/>
        </w:numPr>
        <w:jc w:val="both"/>
        <w:rPr>
          <w:rFonts w:ascii="Arial" w:hAnsi="Arial" w:cs="Arial"/>
          <w:sz w:val="20"/>
          <w:szCs w:val="20"/>
        </w:rPr>
      </w:pPr>
      <w:r w:rsidRPr="00504D8A">
        <w:rPr>
          <w:rFonts w:ascii="Arial" w:hAnsi="Arial" w:cs="Arial"/>
          <w:b/>
          <w:bCs/>
          <w:sz w:val="20"/>
          <w:szCs w:val="20"/>
        </w:rPr>
        <w:t>Krepitev koordinacijske vloge Sveta in preprečevanje podvajanja.</w:t>
      </w:r>
      <w:r w:rsidRPr="00504D8A">
        <w:rPr>
          <w:rFonts w:ascii="Arial" w:hAnsi="Arial" w:cs="Arial"/>
          <w:sz w:val="20"/>
          <w:szCs w:val="20"/>
        </w:rPr>
        <w:t xml:space="preserve"> Zaradi velikega števila deležnikov naj se okrepi koordinacijska vloga Sveta z namenom boljšega povezovanja, učinkovitejše izrabe sredstev, preprečevanja podvajanja aktivnosti in razvoja skupnih izobraževalnih programov s širšim dosegom.</w:t>
      </w:r>
    </w:p>
    <w:p w14:paraId="650FF002" w14:textId="77777777" w:rsidR="00386934" w:rsidRPr="00386934" w:rsidRDefault="00386934" w:rsidP="00BE4334">
      <w:pPr>
        <w:numPr>
          <w:ilvl w:val="0"/>
          <w:numId w:val="22"/>
        </w:numPr>
        <w:jc w:val="both"/>
        <w:rPr>
          <w:rFonts w:ascii="Arial" w:hAnsi="Arial" w:cs="Arial"/>
          <w:sz w:val="20"/>
          <w:szCs w:val="20"/>
        </w:rPr>
      </w:pPr>
      <w:r w:rsidRPr="000B5245">
        <w:rPr>
          <w:rFonts w:ascii="Arial" w:hAnsi="Arial" w:cs="Arial"/>
          <w:b/>
          <w:bCs/>
          <w:sz w:val="20"/>
          <w:szCs w:val="20"/>
        </w:rPr>
        <w:t>Zagotovitev namenskih sredstev in kazalnikov.</w:t>
      </w:r>
      <w:r w:rsidRPr="00386934">
        <w:rPr>
          <w:rFonts w:ascii="Arial" w:hAnsi="Arial" w:cs="Arial"/>
          <w:sz w:val="20"/>
          <w:szCs w:val="20"/>
        </w:rPr>
        <w:t xml:space="preserve"> Za predvidljivo izvajanje prednostnih področij naj se zagotovijo namenska sredstva in dosledno spremljajo KPI, kar bo omogočilo boljše merjenje učinkov in poročanje.</w:t>
      </w:r>
    </w:p>
    <w:p w14:paraId="2F7777C3" w14:textId="77777777" w:rsidR="00386934" w:rsidRPr="00386934" w:rsidRDefault="00386934" w:rsidP="00BE4334">
      <w:pPr>
        <w:numPr>
          <w:ilvl w:val="0"/>
          <w:numId w:val="22"/>
        </w:numPr>
        <w:jc w:val="both"/>
        <w:rPr>
          <w:rFonts w:ascii="Arial" w:hAnsi="Arial" w:cs="Arial"/>
          <w:sz w:val="20"/>
          <w:szCs w:val="20"/>
        </w:rPr>
      </w:pPr>
      <w:r w:rsidRPr="000B5245">
        <w:rPr>
          <w:rFonts w:ascii="Arial" w:hAnsi="Arial" w:cs="Arial"/>
          <w:b/>
          <w:bCs/>
          <w:sz w:val="20"/>
          <w:szCs w:val="20"/>
        </w:rPr>
        <w:t>Nadgradnja uveljavljenih programov.</w:t>
      </w:r>
      <w:r w:rsidRPr="00386934">
        <w:rPr>
          <w:rFonts w:ascii="Arial" w:hAnsi="Arial" w:cs="Arial"/>
          <w:sz w:val="20"/>
          <w:szCs w:val="20"/>
        </w:rPr>
        <w:t xml:space="preserve"> Uveljavljene in kakovostne aktivnosti (npr. programi Banke Slovenije) naj se v sodelovanju z drugimi strokovnimi institucijami nadgradijo z vsebinami s področja kapitalskega trga, dolgoročnega varčevanja, investiranja in pokojninskega načrtovanja za celovito obravnavo osebnih financ.</w:t>
      </w:r>
    </w:p>
    <w:p w14:paraId="153A310F" w14:textId="77777777" w:rsidR="00386934" w:rsidRDefault="00386934" w:rsidP="00BE4334">
      <w:pPr>
        <w:numPr>
          <w:ilvl w:val="0"/>
          <w:numId w:val="22"/>
        </w:numPr>
        <w:jc w:val="both"/>
        <w:rPr>
          <w:rFonts w:ascii="Arial" w:hAnsi="Arial" w:cs="Arial"/>
          <w:sz w:val="20"/>
          <w:szCs w:val="20"/>
        </w:rPr>
      </w:pPr>
      <w:r w:rsidRPr="000B5245">
        <w:rPr>
          <w:rFonts w:ascii="Arial" w:hAnsi="Arial" w:cs="Arial"/>
          <w:b/>
          <w:bCs/>
          <w:sz w:val="20"/>
          <w:szCs w:val="20"/>
        </w:rPr>
        <w:t>Poudarek na varnosti in zaščiti pred prevarami</w:t>
      </w:r>
      <w:r w:rsidRPr="00386934">
        <w:rPr>
          <w:rFonts w:ascii="Arial" w:hAnsi="Arial" w:cs="Arial"/>
          <w:sz w:val="20"/>
          <w:szCs w:val="20"/>
        </w:rPr>
        <w:t>. Glede na naraščanje spletnih goljufij naj se nadaljuje in okrepi preventivno ozaveščanje o finančnih prevarah, s posebno pozornostjo do ranljivih skupin ter do tveganj, povezanih z umetno inteligenco in kripto sredstvi.</w:t>
      </w:r>
    </w:p>
    <w:p w14:paraId="30D76834" w14:textId="77777777" w:rsidR="000B5245" w:rsidRPr="00504D8A" w:rsidRDefault="000B5245" w:rsidP="000B5245">
      <w:pPr>
        <w:spacing w:after="140" w:line="276" w:lineRule="auto"/>
        <w:jc w:val="both"/>
        <w:rPr>
          <w:rFonts w:ascii="Arial" w:hAnsi="Arial" w:cs="Arial"/>
          <w:sz w:val="20"/>
          <w:szCs w:val="20"/>
        </w:rPr>
      </w:pPr>
      <w:r w:rsidRPr="00504D8A">
        <w:rPr>
          <w:rFonts w:ascii="Arial" w:hAnsi="Arial" w:cs="Arial"/>
          <w:sz w:val="20"/>
          <w:szCs w:val="20"/>
        </w:rPr>
        <w:t>Zveza potrošnikov Slovenije je v okviru priporočil (točka e) dodatno predlagala:</w:t>
      </w:r>
    </w:p>
    <w:p w14:paraId="52C55534" w14:textId="77777777" w:rsidR="000B5245" w:rsidRPr="00504D8A" w:rsidRDefault="000B5245" w:rsidP="000B5245">
      <w:pPr>
        <w:pStyle w:val="Odstavekseznama"/>
        <w:numPr>
          <w:ilvl w:val="0"/>
          <w:numId w:val="12"/>
        </w:numPr>
        <w:spacing w:after="90" w:line="276" w:lineRule="auto"/>
        <w:contextualSpacing w:val="0"/>
        <w:jc w:val="both"/>
        <w:rPr>
          <w:rFonts w:ascii="Arial" w:hAnsi="Arial" w:cs="Arial"/>
          <w:sz w:val="20"/>
          <w:szCs w:val="20"/>
        </w:rPr>
      </w:pPr>
      <w:r w:rsidRPr="00504D8A">
        <w:rPr>
          <w:rFonts w:ascii="Arial" w:hAnsi="Arial" w:cs="Arial"/>
          <w:sz w:val="20"/>
          <w:szCs w:val="20"/>
          <w:u w:val="single"/>
        </w:rPr>
        <w:t>Nadgradnjo programa za neposreden stik s potrošniki</w:t>
      </w:r>
      <w:r w:rsidRPr="00504D8A">
        <w:rPr>
          <w:rFonts w:ascii="Arial" w:hAnsi="Arial" w:cs="Arial"/>
          <w:sz w:val="20"/>
          <w:szCs w:val="20"/>
        </w:rPr>
        <w:t>. Program naj temelji na neposrednem stiku s potrošniki ter naj bo po načinu in kanalih komuniciranja prilagojen povprečnemu potrošniku.</w:t>
      </w:r>
    </w:p>
    <w:p w14:paraId="77627C36" w14:textId="77777777" w:rsidR="000B5245" w:rsidRPr="00504D8A" w:rsidRDefault="000B5245" w:rsidP="000B5245">
      <w:pPr>
        <w:pStyle w:val="Odstavekseznama"/>
        <w:numPr>
          <w:ilvl w:val="0"/>
          <w:numId w:val="12"/>
        </w:numPr>
        <w:spacing w:after="90" w:line="276" w:lineRule="auto"/>
        <w:contextualSpacing w:val="0"/>
        <w:jc w:val="both"/>
        <w:rPr>
          <w:rFonts w:ascii="Arial" w:hAnsi="Arial" w:cs="Arial"/>
          <w:sz w:val="20"/>
          <w:szCs w:val="20"/>
        </w:rPr>
      </w:pPr>
      <w:r w:rsidRPr="00504D8A">
        <w:rPr>
          <w:rFonts w:ascii="Arial" w:hAnsi="Arial" w:cs="Arial"/>
          <w:sz w:val="20"/>
          <w:szCs w:val="20"/>
          <w:u w:val="single"/>
        </w:rPr>
        <w:t>Vzpostavitev sistema povratnih informacij</w:t>
      </w:r>
      <w:r w:rsidRPr="00504D8A">
        <w:rPr>
          <w:rFonts w:ascii="Arial" w:hAnsi="Arial" w:cs="Arial"/>
          <w:sz w:val="20"/>
          <w:szCs w:val="20"/>
        </w:rPr>
        <w:t>. Vzpostavi naj se dvosmerna komunikacija med vodstvom in člani Sveta s sistemom podajanja povratnih informacij na posredovane predloge.</w:t>
      </w:r>
    </w:p>
    <w:p w14:paraId="15F5E9B4" w14:textId="0F50A5FD" w:rsidR="002818C4" w:rsidRPr="00504D8A" w:rsidRDefault="000B5245" w:rsidP="000B5245">
      <w:pPr>
        <w:pStyle w:val="Odstavekseznama"/>
        <w:numPr>
          <w:ilvl w:val="0"/>
          <w:numId w:val="12"/>
        </w:numPr>
        <w:spacing w:after="90" w:line="276" w:lineRule="auto"/>
        <w:contextualSpacing w:val="0"/>
        <w:jc w:val="both"/>
        <w:rPr>
          <w:rFonts w:ascii="Arial" w:hAnsi="Arial" w:cs="Arial"/>
          <w:sz w:val="20"/>
          <w:szCs w:val="20"/>
        </w:rPr>
      </w:pPr>
      <w:r w:rsidRPr="00504D8A">
        <w:rPr>
          <w:rFonts w:ascii="Arial" w:hAnsi="Arial" w:cs="Arial"/>
          <w:sz w:val="20"/>
          <w:szCs w:val="20"/>
          <w:u w:val="single"/>
        </w:rPr>
        <w:t>Namenska sredstva za nevladne organizacije</w:t>
      </w:r>
      <w:r w:rsidRPr="00504D8A">
        <w:rPr>
          <w:rFonts w:ascii="Arial" w:hAnsi="Arial" w:cs="Arial"/>
          <w:sz w:val="20"/>
          <w:szCs w:val="20"/>
        </w:rPr>
        <w:t>. Zagotovijo naj se namenski finančni viri za neprofitne nevladne organizacije, ki sodelujejo pri izvajanju NPFO.</w:t>
      </w:r>
    </w:p>
    <w:p w14:paraId="7478CF48" w14:textId="77777777" w:rsidR="00386934" w:rsidRDefault="00386934" w:rsidP="00386934">
      <w:pPr>
        <w:jc w:val="both"/>
        <w:rPr>
          <w:rFonts w:ascii="Arial" w:hAnsi="Arial" w:cs="Arial"/>
          <w:sz w:val="20"/>
          <w:szCs w:val="20"/>
        </w:rPr>
      </w:pPr>
      <w:r w:rsidRPr="00386934">
        <w:rPr>
          <w:rFonts w:ascii="Arial" w:hAnsi="Arial" w:cs="Arial"/>
          <w:sz w:val="20"/>
          <w:szCs w:val="20"/>
        </w:rPr>
        <w:t>Slovensko zavarovalno združenje za to obdobje ni podalo novih priporočil za prilagoditev NPFO; SZZ, ZDU-GIZ in druge sodelujoče institucije so izrazile pripravljenost za nadaljnje strokovno sodelovanje pri pripravi vsebin in programov.</w:t>
      </w:r>
    </w:p>
    <w:p w14:paraId="002B6E30" w14:textId="77777777" w:rsidR="00C91902" w:rsidRDefault="00C91902" w:rsidP="00386934">
      <w:pPr>
        <w:jc w:val="both"/>
        <w:rPr>
          <w:rFonts w:ascii="Arial" w:hAnsi="Arial" w:cs="Arial"/>
          <w:b/>
          <w:bCs/>
          <w:sz w:val="20"/>
          <w:szCs w:val="20"/>
        </w:rPr>
      </w:pPr>
    </w:p>
    <w:p w14:paraId="59B4FE42" w14:textId="4CA20F22" w:rsidR="00386934" w:rsidRPr="00504D8A" w:rsidRDefault="00386934" w:rsidP="00386934">
      <w:pPr>
        <w:jc w:val="both"/>
        <w:rPr>
          <w:rFonts w:ascii="Arial" w:hAnsi="Arial" w:cs="Arial"/>
          <w:b/>
          <w:bCs/>
          <w:sz w:val="20"/>
          <w:szCs w:val="20"/>
        </w:rPr>
      </w:pPr>
      <w:r w:rsidRPr="00504D8A">
        <w:rPr>
          <w:rFonts w:ascii="Arial" w:hAnsi="Arial" w:cs="Arial"/>
          <w:b/>
          <w:bCs/>
          <w:sz w:val="20"/>
          <w:szCs w:val="20"/>
        </w:rPr>
        <w:lastRenderedPageBreak/>
        <w:t>8. Načrt nadaljnjih aktivnosti</w:t>
      </w:r>
    </w:p>
    <w:p w14:paraId="0F8B029F"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t>V drugi polovici leta 2026 in v naslednjem obdobju je predvideno nadaljevanje aktivnosti po prednostnih področjih, vzpostavitev osrednjega spletnega mesta za finančno opismenjevanje, organizacija Strateškega partnerskega foruma ter izvedba izobraževalnih kampanj, vezanih na uporabo INR. Za prvo redno poročanje o doseženih KPI Vladi RS je skladno z Letnim programom dela predviden marec 2027. Institucije bodo nadaljevale in nadgradile uveljavljene programe (npr. širitev tekmovanja Bodi FIN na srednje šole in državno raven, dodatne simulacije proračunske seje, nadaljnji razvoj programa za krepitev kompetenc MSP na kapitalskih trgih).</w:t>
      </w:r>
    </w:p>
    <w:p w14:paraId="62F03CAA" w14:textId="77777777" w:rsidR="00386934" w:rsidRPr="00386934" w:rsidRDefault="00386934" w:rsidP="00386934">
      <w:pPr>
        <w:jc w:val="both"/>
        <w:rPr>
          <w:rFonts w:ascii="Arial" w:hAnsi="Arial" w:cs="Arial"/>
          <w:sz w:val="20"/>
          <w:szCs w:val="20"/>
        </w:rPr>
      </w:pPr>
      <w:r w:rsidRPr="00386934">
        <w:rPr>
          <w:rFonts w:ascii="Arial" w:hAnsi="Arial" w:cs="Arial"/>
          <w:sz w:val="20"/>
          <w:szCs w:val="20"/>
        </w:rPr>
        <w:br w:type="page"/>
      </w:r>
    </w:p>
    <w:p w14:paraId="35543AB9" w14:textId="77777777" w:rsidR="00386934" w:rsidRPr="00386934" w:rsidRDefault="00386934" w:rsidP="00386934">
      <w:pPr>
        <w:jc w:val="both"/>
        <w:rPr>
          <w:rFonts w:ascii="Arial" w:hAnsi="Arial" w:cs="Arial"/>
          <w:b/>
          <w:bCs/>
          <w:sz w:val="18"/>
          <w:szCs w:val="18"/>
        </w:rPr>
      </w:pPr>
      <w:r w:rsidRPr="00386934">
        <w:rPr>
          <w:rFonts w:ascii="Arial" w:hAnsi="Arial" w:cs="Arial"/>
          <w:b/>
          <w:bCs/>
          <w:sz w:val="18"/>
          <w:szCs w:val="18"/>
        </w:rPr>
        <w:lastRenderedPageBreak/>
        <w:t>PRILOGA 4</w:t>
      </w:r>
    </w:p>
    <w:p w14:paraId="7B5D936F" w14:textId="77777777" w:rsidR="00386934" w:rsidRPr="00EB65E8" w:rsidRDefault="00386934" w:rsidP="00EB65E8">
      <w:pPr>
        <w:jc w:val="center"/>
        <w:rPr>
          <w:rFonts w:ascii="Arial" w:hAnsi="Arial" w:cs="Arial"/>
          <w:b/>
          <w:bCs/>
          <w:sz w:val="20"/>
          <w:szCs w:val="20"/>
        </w:rPr>
      </w:pPr>
      <w:r w:rsidRPr="00EB65E8">
        <w:rPr>
          <w:rFonts w:ascii="Arial" w:hAnsi="Arial" w:cs="Arial"/>
          <w:b/>
          <w:bCs/>
          <w:sz w:val="20"/>
          <w:szCs w:val="20"/>
        </w:rPr>
        <w:t>PODROBNEJŠA PREDSTAVITEV IZVEDENIH AKTIVNOSTI</w:t>
      </w:r>
    </w:p>
    <w:p w14:paraId="4FEE0D6C" w14:textId="77777777" w:rsidR="00386934" w:rsidRDefault="00386934" w:rsidP="00EB65E8">
      <w:pPr>
        <w:jc w:val="center"/>
        <w:rPr>
          <w:rFonts w:ascii="Arial" w:hAnsi="Arial" w:cs="Arial"/>
          <w:sz w:val="20"/>
          <w:szCs w:val="20"/>
        </w:rPr>
      </w:pPr>
      <w:r w:rsidRPr="00386934">
        <w:rPr>
          <w:rFonts w:ascii="Arial" w:hAnsi="Arial" w:cs="Arial"/>
          <w:sz w:val="20"/>
          <w:szCs w:val="20"/>
        </w:rPr>
        <w:t>po prednostnih vsebinskih področjih Sveta za finančno opismenjevanje</w:t>
      </w:r>
    </w:p>
    <w:p w14:paraId="573608C1" w14:textId="77777777" w:rsidR="00EB65E8" w:rsidRPr="00EB65E8" w:rsidRDefault="00EB65E8" w:rsidP="00386934">
      <w:pPr>
        <w:jc w:val="both"/>
        <w:rPr>
          <w:rFonts w:ascii="Arial" w:hAnsi="Arial" w:cs="Arial"/>
          <w:b/>
          <w:bCs/>
          <w:sz w:val="20"/>
          <w:szCs w:val="20"/>
        </w:rPr>
      </w:pPr>
    </w:p>
    <w:p w14:paraId="7A85CB10" w14:textId="77777777" w:rsidR="00386934" w:rsidRDefault="00386934" w:rsidP="00386934">
      <w:pPr>
        <w:jc w:val="both"/>
        <w:rPr>
          <w:rFonts w:ascii="Arial" w:hAnsi="Arial" w:cs="Arial"/>
          <w:b/>
          <w:bCs/>
          <w:sz w:val="20"/>
          <w:szCs w:val="20"/>
        </w:rPr>
      </w:pPr>
      <w:r w:rsidRPr="00EB65E8">
        <w:rPr>
          <w:rFonts w:ascii="Arial" w:hAnsi="Arial" w:cs="Arial"/>
          <w:b/>
          <w:bCs/>
          <w:sz w:val="20"/>
          <w:szCs w:val="20"/>
        </w:rPr>
        <w:t>4.1  Individualni naložbeni računi (INR)</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3422F62C" w14:textId="77777777" w:rsidTr="000E0CB3">
        <w:trPr>
          <w:tblHeader/>
        </w:trPr>
        <w:tc>
          <w:tcPr>
            <w:tcW w:w="3200" w:type="dxa"/>
            <w:shd w:val="clear" w:color="auto" w:fill="1F3864"/>
            <w:tcMar>
              <w:top w:w="70" w:type="dxa"/>
              <w:left w:w="100" w:type="dxa"/>
              <w:bottom w:w="70" w:type="dxa"/>
              <w:right w:w="100" w:type="dxa"/>
            </w:tcMar>
          </w:tcPr>
          <w:p w14:paraId="6E049E34"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423631D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74B56FF2" w14:textId="77777777" w:rsidTr="000E0CB3">
        <w:tc>
          <w:tcPr>
            <w:tcW w:w="3200" w:type="dxa"/>
            <w:shd w:val="clear" w:color="auto" w:fill="F2F2F2"/>
            <w:tcMar>
              <w:top w:w="70" w:type="dxa"/>
              <w:left w:w="100" w:type="dxa"/>
              <w:bottom w:w="70" w:type="dxa"/>
              <w:right w:w="100" w:type="dxa"/>
            </w:tcMar>
          </w:tcPr>
          <w:p w14:paraId="3C4AD37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Izobraževanje in ozaveščanje o INR</w:t>
            </w:r>
          </w:p>
          <w:p w14:paraId="1DA07CFD"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ZDU-GIZ, ZBS</w:t>
            </w:r>
          </w:p>
        </w:tc>
        <w:tc>
          <w:tcPr>
            <w:tcW w:w="6439" w:type="dxa"/>
            <w:shd w:val="clear" w:color="auto" w:fill="F2F2F2"/>
            <w:tcMar>
              <w:top w:w="70" w:type="dxa"/>
              <w:left w:w="100" w:type="dxa"/>
              <w:bottom w:w="70" w:type="dxa"/>
              <w:right w:w="100" w:type="dxa"/>
            </w:tcMar>
          </w:tcPr>
          <w:p w14:paraId="30E7C52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Izvedeni dogodki / vsebina</w:t>
            </w:r>
          </w:p>
          <w:p w14:paraId="46847CA8"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Strokovni seminar o INR za potencialne ponudnike (12. 2. 2026), v živo, več kot 90 udeležencev; predavatelji iz MF, FURS, ATVP in KDD.</w:t>
            </w:r>
          </w:p>
          <w:p w14:paraId="63AF180A"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Objava poljudne vsebine o INR in njegovih prednostih na spletni strani ZDU-GIZ.</w:t>
            </w:r>
          </w:p>
          <w:p w14:paraId="4F3A1DC2"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Dosežen napredek</w:t>
            </w:r>
          </w:p>
          <w:p w14:paraId="03948B6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Ponudniki INR in javnost seznanjeni z novostmi pred začetkom uporabe ZINR (5. 3. 2026).</w:t>
            </w:r>
          </w:p>
        </w:tc>
      </w:tr>
      <w:tr w:rsidR="003D0F1C" w:rsidRPr="003D0F1C" w14:paraId="2C740245" w14:textId="77777777" w:rsidTr="000E0CB3">
        <w:tc>
          <w:tcPr>
            <w:tcW w:w="3200" w:type="dxa"/>
            <w:shd w:val="clear" w:color="auto" w:fill="FFFFFF"/>
            <w:tcMar>
              <w:top w:w="70" w:type="dxa"/>
              <w:left w:w="100" w:type="dxa"/>
              <w:bottom w:w="70" w:type="dxa"/>
              <w:right w:w="100" w:type="dxa"/>
            </w:tcMar>
          </w:tcPr>
          <w:p w14:paraId="6F947C37"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Informiranje in register</w:t>
            </w:r>
          </w:p>
          <w:p w14:paraId="2E6E3A00"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ATVP</w:t>
            </w:r>
          </w:p>
        </w:tc>
        <w:tc>
          <w:tcPr>
            <w:tcW w:w="6439" w:type="dxa"/>
            <w:shd w:val="clear" w:color="auto" w:fill="FFFFFF"/>
            <w:tcMar>
              <w:top w:w="70" w:type="dxa"/>
              <w:left w:w="100" w:type="dxa"/>
              <w:bottom w:w="70" w:type="dxa"/>
              <w:right w:w="100" w:type="dxa"/>
            </w:tcMar>
          </w:tcPr>
          <w:p w14:paraId="55B3DAC1"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aktivnosti</w:t>
            </w:r>
          </w:p>
          <w:p w14:paraId="6FDC0643"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Objava posebnega zavihka o INR (kaj je INR, komu je namenjen, davčna obravnava, varnost, odprtje, prenos, mirovanje, stečaj ponudnika, vloga ATVP).</w:t>
            </w:r>
          </w:p>
          <w:p w14:paraId="66E9249C"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Vzpostavitev Registra ponudnikov INR z vpisom prvih šestih ponudnikov; register se redno dopolnjuje.</w:t>
            </w:r>
          </w:p>
          <w:p w14:paraId="192E60A5"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Načrt nadaljnjih aktivnosti</w:t>
            </w:r>
          </w:p>
          <w:p w14:paraId="233E69F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Redno dopolnjevanje registra in vsebin; priprava na prvo poročanje ponudnikov davčnemu organu (januar 2027).</w:t>
            </w:r>
          </w:p>
        </w:tc>
      </w:tr>
      <w:tr w:rsidR="003D0F1C" w:rsidRPr="003D0F1C" w14:paraId="4581157B" w14:textId="77777777" w:rsidTr="000E0CB3">
        <w:tc>
          <w:tcPr>
            <w:tcW w:w="3200" w:type="dxa"/>
            <w:shd w:val="clear" w:color="auto" w:fill="FFFFFF"/>
            <w:tcMar>
              <w:top w:w="70" w:type="dxa"/>
              <w:left w:w="100" w:type="dxa"/>
              <w:bottom w:w="70" w:type="dxa"/>
              <w:right w:w="100" w:type="dxa"/>
            </w:tcMar>
          </w:tcPr>
          <w:p w14:paraId="7987ED3A"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Ozaveščanje o INR in trgu kapitala</w:t>
            </w:r>
          </w:p>
          <w:p w14:paraId="6EA4B3F1"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Ljubljanska borza (LJSE)</w:t>
            </w:r>
          </w:p>
        </w:tc>
        <w:tc>
          <w:tcPr>
            <w:tcW w:w="6439" w:type="dxa"/>
            <w:shd w:val="clear" w:color="auto" w:fill="FFFFFF"/>
            <w:tcMar>
              <w:top w:w="70" w:type="dxa"/>
              <w:left w:w="100" w:type="dxa"/>
              <w:bottom w:w="70" w:type="dxa"/>
              <w:right w:w="100" w:type="dxa"/>
            </w:tcMar>
          </w:tcPr>
          <w:p w14:paraId="3F9817B7"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dosežen napredek</w:t>
            </w:r>
          </w:p>
          <w:p w14:paraId="48D2A85D"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Nov spletni zavihek »Vodič po INR« z odgovori na najpogostejša vprašanja; v pripravi informativna brošura.</w:t>
            </w:r>
          </w:p>
          <w:p w14:paraId="5491CC4E"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Kratki izobraževalni video izseki z dogodkov na družbenih omrežjih – skupno več kot 20.000 ogledov.</w:t>
            </w:r>
          </w:p>
          <w:p w14:paraId="7857A1FA" w14:textId="77777777" w:rsidR="003D0F1C" w:rsidRPr="003D0F1C" w:rsidRDefault="003D0F1C" w:rsidP="003D0F1C">
            <w:pPr>
              <w:numPr>
                <w:ilvl w:val="0"/>
                <w:numId w:val="14"/>
              </w:numPr>
              <w:jc w:val="both"/>
              <w:rPr>
                <w:rFonts w:ascii="Arial" w:hAnsi="Arial" w:cs="Arial"/>
                <w:sz w:val="20"/>
                <w:szCs w:val="20"/>
              </w:rPr>
            </w:pPr>
            <w:proofErr w:type="spellStart"/>
            <w:r w:rsidRPr="003D0F1C">
              <w:rPr>
                <w:rFonts w:ascii="Arial" w:hAnsi="Arial" w:cs="Arial"/>
                <w:sz w:val="20"/>
                <w:szCs w:val="20"/>
              </w:rPr>
              <w:t>Podcast</w:t>
            </w:r>
            <w:proofErr w:type="spellEnd"/>
            <w:r w:rsidRPr="003D0F1C">
              <w:rPr>
                <w:rFonts w:ascii="Arial" w:hAnsi="Arial" w:cs="Arial"/>
                <w:sz w:val="20"/>
                <w:szCs w:val="20"/>
              </w:rPr>
              <w:t xml:space="preserve"> »Finančni flirt« (INR računi, delnice Vzajemne, zlato, stroški vlaganja, ETF) – več kot 110.000 ogledov.</w:t>
            </w:r>
          </w:p>
          <w:p w14:paraId="54EDE543"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 aktivnosti financirane iz lastnih virov, brez uporabe proračunskih sredstev.</w:t>
            </w:r>
          </w:p>
        </w:tc>
      </w:tr>
    </w:tbl>
    <w:p w14:paraId="0AF660AB" w14:textId="77777777" w:rsidR="008570CC" w:rsidRDefault="008570CC" w:rsidP="003D0F1C">
      <w:pPr>
        <w:jc w:val="both"/>
        <w:rPr>
          <w:rFonts w:ascii="Arial" w:hAnsi="Arial" w:cs="Arial"/>
          <w:b/>
          <w:bCs/>
          <w:sz w:val="20"/>
          <w:szCs w:val="20"/>
        </w:rPr>
      </w:pPr>
    </w:p>
    <w:p w14:paraId="4A2BD550" w14:textId="77777777" w:rsidR="008570CC" w:rsidRDefault="008570CC" w:rsidP="003D0F1C">
      <w:pPr>
        <w:jc w:val="both"/>
        <w:rPr>
          <w:rFonts w:ascii="Arial" w:hAnsi="Arial" w:cs="Arial"/>
          <w:b/>
          <w:bCs/>
          <w:sz w:val="20"/>
          <w:szCs w:val="20"/>
        </w:rPr>
      </w:pPr>
    </w:p>
    <w:p w14:paraId="2628D027" w14:textId="77777777" w:rsidR="008570CC" w:rsidRDefault="008570CC" w:rsidP="003D0F1C">
      <w:pPr>
        <w:jc w:val="both"/>
        <w:rPr>
          <w:rFonts w:ascii="Arial" w:hAnsi="Arial" w:cs="Arial"/>
          <w:b/>
          <w:bCs/>
          <w:sz w:val="20"/>
          <w:szCs w:val="20"/>
        </w:rPr>
      </w:pPr>
    </w:p>
    <w:p w14:paraId="7C9D5264" w14:textId="77777777" w:rsidR="008570CC" w:rsidRDefault="008570CC" w:rsidP="003D0F1C">
      <w:pPr>
        <w:jc w:val="both"/>
        <w:rPr>
          <w:rFonts w:ascii="Arial" w:hAnsi="Arial" w:cs="Arial"/>
          <w:b/>
          <w:bCs/>
          <w:sz w:val="20"/>
          <w:szCs w:val="20"/>
        </w:rPr>
      </w:pPr>
    </w:p>
    <w:p w14:paraId="0421D6DF" w14:textId="06C632F3" w:rsidR="003D0F1C" w:rsidRPr="008570CC" w:rsidRDefault="003D0F1C" w:rsidP="003D0F1C">
      <w:pPr>
        <w:jc w:val="both"/>
        <w:rPr>
          <w:rFonts w:ascii="Arial" w:hAnsi="Arial" w:cs="Arial"/>
          <w:b/>
          <w:bCs/>
          <w:sz w:val="20"/>
          <w:szCs w:val="20"/>
        </w:rPr>
      </w:pPr>
      <w:r w:rsidRPr="008570CC">
        <w:rPr>
          <w:rFonts w:ascii="Arial" w:hAnsi="Arial" w:cs="Arial"/>
          <w:b/>
          <w:bCs/>
          <w:sz w:val="20"/>
          <w:szCs w:val="20"/>
        </w:rPr>
        <w:lastRenderedPageBreak/>
        <w:t>4.2  Pokojninski sistem</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757F78BA" w14:textId="77777777" w:rsidTr="000E0CB3">
        <w:trPr>
          <w:tblHeader/>
        </w:trPr>
        <w:tc>
          <w:tcPr>
            <w:tcW w:w="3200" w:type="dxa"/>
            <w:shd w:val="clear" w:color="auto" w:fill="1F3864"/>
            <w:tcMar>
              <w:top w:w="70" w:type="dxa"/>
              <w:left w:w="100" w:type="dxa"/>
              <w:bottom w:w="70" w:type="dxa"/>
              <w:right w:w="100" w:type="dxa"/>
            </w:tcMar>
          </w:tcPr>
          <w:p w14:paraId="213CCB8E"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3459D650"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7132FCC3" w14:textId="77777777" w:rsidTr="000E0CB3">
        <w:tc>
          <w:tcPr>
            <w:tcW w:w="3200" w:type="dxa"/>
            <w:shd w:val="clear" w:color="auto" w:fill="F2F2F2"/>
            <w:tcMar>
              <w:top w:w="70" w:type="dxa"/>
              <w:left w:w="100" w:type="dxa"/>
              <w:bottom w:w="70" w:type="dxa"/>
              <w:right w:w="100" w:type="dxa"/>
            </w:tcMar>
          </w:tcPr>
          <w:p w14:paraId="3647643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Ozaveščanje o dodatnem pokojninskem zavarovanju</w:t>
            </w:r>
          </w:p>
          <w:p w14:paraId="6BDC7A81"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MGDŠ (prevzeto od MDDSZ)</w:t>
            </w:r>
          </w:p>
        </w:tc>
        <w:tc>
          <w:tcPr>
            <w:tcW w:w="6439" w:type="dxa"/>
            <w:shd w:val="clear" w:color="auto" w:fill="F2F2F2"/>
            <w:tcMar>
              <w:top w:w="70" w:type="dxa"/>
              <w:left w:w="100" w:type="dxa"/>
              <w:bottom w:w="70" w:type="dxa"/>
              <w:right w:w="100" w:type="dxa"/>
            </w:tcMar>
          </w:tcPr>
          <w:p w14:paraId="04548F9E"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aktivnosti / dosežen napredek</w:t>
            </w:r>
          </w:p>
          <w:p w14:paraId="3B16517A"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Posodobitev vsebin na gov.si o prostovoljnem dodatnem pokojninskem zavarovanju z informacijami za delodajalce in zaposlene v podporo kolektivnemu dogovarjanju.</w:t>
            </w:r>
          </w:p>
          <w:p w14:paraId="62408E2F"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Za izvajanje v letih 2025 in 2026 ni bilo porabljenih posebnih sredstev.</w:t>
            </w:r>
          </w:p>
          <w:p w14:paraId="619B8B3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Načrt nadaljnjih aktivnosti / kazalniki</w:t>
            </w:r>
          </w:p>
          <w:p w14:paraId="2739D87D"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Spremljanje letne rasti števila zavarovancev v prostovoljnem dodatnem pokojninskem zavarovanju; podatki bodo znani v začetku leta 2027.</w:t>
            </w:r>
          </w:p>
        </w:tc>
      </w:tr>
      <w:tr w:rsidR="003D0F1C" w:rsidRPr="003D0F1C" w14:paraId="538AEE63" w14:textId="77777777" w:rsidTr="000E0CB3">
        <w:tc>
          <w:tcPr>
            <w:tcW w:w="3200" w:type="dxa"/>
            <w:shd w:val="clear" w:color="auto" w:fill="FFFFFF"/>
            <w:tcMar>
              <w:top w:w="70" w:type="dxa"/>
              <w:left w:w="100" w:type="dxa"/>
              <w:bottom w:w="70" w:type="dxa"/>
              <w:right w:w="100" w:type="dxa"/>
            </w:tcMar>
          </w:tcPr>
          <w:p w14:paraId="4C17BE60"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Ozaveščanje o dodatnem pokojninskem zavarovanju</w:t>
            </w:r>
          </w:p>
          <w:p w14:paraId="45EF3454"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AZN</w:t>
            </w:r>
          </w:p>
        </w:tc>
        <w:tc>
          <w:tcPr>
            <w:tcW w:w="6439" w:type="dxa"/>
            <w:shd w:val="clear" w:color="auto" w:fill="FFFFFF"/>
            <w:tcMar>
              <w:top w:w="70" w:type="dxa"/>
              <w:left w:w="100" w:type="dxa"/>
              <w:bottom w:w="70" w:type="dxa"/>
              <w:right w:w="100" w:type="dxa"/>
            </w:tcMar>
          </w:tcPr>
          <w:p w14:paraId="04B750FD"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načrt</w:t>
            </w:r>
          </w:p>
          <w:p w14:paraId="07AA9E8E"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E-brošura o pomenu dodatnega pokojninskega zavarovanja (2. in 3. steber), januar–marec 2026.</w:t>
            </w:r>
          </w:p>
          <w:p w14:paraId="37915A3E" w14:textId="77777777" w:rsidR="003D0F1C" w:rsidRPr="003D0F1C" w:rsidRDefault="003D0F1C" w:rsidP="003D0F1C">
            <w:pPr>
              <w:numPr>
                <w:ilvl w:val="0"/>
                <w:numId w:val="14"/>
              </w:numPr>
              <w:jc w:val="both"/>
              <w:rPr>
                <w:rFonts w:ascii="Arial" w:hAnsi="Arial" w:cs="Arial"/>
                <w:sz w:val="20"/>
                <w:szCs w:val="20"/>
              </w:rPr>
            </w:pPr>
            <w:proofErr w:type="spellStart"/>
            <w:r w:rsidRPr="003D0F1C">
              <w:rPr>
                <w:rFonts w:ascii="Arial" w:hAnsi="Arial" w:cs="Arial"/>
                <w:sz w:val="20"/>
                <w:szCs w:val="20"/>
              </w:rPr>
              <w:t>Podcast</w:t>
            </w:r>
            <w:proofErr w:type="spellEnd"/>
            <w:r w:rsidRPr="003D0F1C">
              <w:rPr>
                <w:rFonts w:ascii="Arial" w:hAnsi="Arial" w:cs="Arial"/>
                <w:sz w:val="20"/>
                <w:szCs w:val="20"/>
              </w:rPr>
              <w:t xml:space="preserve"> na temo dodatnega pokojninskega zavarovanja (februar 2026); vsebine za </w:t>
            </w:r>
            <w:proofErr w:type="spellStart"/>
            <w:r w:rsidRPr="003D0F1C">
              <w:rPr>
                <w:rFonts w:ascii="Arial" w:hAnsi="Arial" w:cs="Arial"/>
                <w:sz w:val="20"/>
                <w:szCs w:val="20"/>
              </w:rPr>
              <w:t>novičnik</w:t>
            </w:r>
            <w:proofErr w:type="spellEnd"/>
            <w:r w:rsidRPr="003D0F1C">
              <w:rPr>
                <w:rFonts w:ascii="Arial" w:hAnsi="Arial" w:cs="Arial"/>
                <w:sz w:val="20"/>
                <w:szCs w:val="20"/>
              </w:rPr>
              <w:t>.</w:t>
            </w:r>
          </w:p>
          <w:p w14:paraId="5E3FE040"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Priprava promocijskega panoja za gostovanje na fakultetah; strateški dogodek na temo pokojnin (31. 3. 2026).</w:t>
            </w:r>
          </w:p>
        </w:tc>
      </w:tr>
    </w:tbl>
    <w:p w14:paraId="44591CE2" w14:textId="77777777" w:rsidR="008570CC" w:rsidRDefault="008570CC" w:rsidP="003D0F1C">
      <w:pPr>
        <w:jc w:val="both"/>
        <w:rPr>
          <w:rFonts w:ascii="Arial" w:hAnsi="Arial" w:cs="Arial"/>
          <w:b/>
          <w:bCs/>
          <w:sz w:val="20"/>
          <w:szCs w:val="20"/>
        </w:rPr>
      </w:pPr>
    </w:p>
    <w:p w14:paraId="13E81E77" w14:textId="3A6EB66C" w:rsidR="003D0F1C" w:rsidRPr="008570CC" w:rsidRDefault="003D0F1C" w:rsidP="003D0F1C">
      <w:pPr>
        <w:jc w:val="both"/>
        <w:rPr>
          <w:rFonts w:ascii="Arial" w:hAnsi="Arial" w:cs="Arial"/>
          <w:b/>
          <w:bCs/>
          <w:sz w:val="20"/>
          <w:szCs w:val="20"/>
        </w:rPr>
      </w:pPr>
      <w:r w:rsidRPr="008570CC">
        <w:rPr>
          <w:rFonts w:ascii="Arial" w:hAnsi="Arial" w:cs="Arial"/>
          <w:b/>
          <w:bCs/>
          <w:sz w:val="20"/>
          <w:szCs w:val="20"/>
        </w:rPr>
        <w:t>4.3  Statusno preoblikovanje Vzajemne zdravstvene zavarovalnice</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24D234C1" w14:textId="77777777" w:rsidTr="000E0CB3">
        <w:trPr>
          <w:tblHeader/>
        </w:trPr>
        <w:tc>
          <w:tcPr>
            <w:tcW w:w="3200" w:type="dxa"/>
            <w:shd w:val="clear" w:color="auto" w:fill="1F3864"/>
            <w:tcMar>
              <w:top w:w="70" w:type="dxa"/>
              <w:left w:w="100" w:type="dxa"/>
              <w:bottom w:w="70" w:type="dxa"/>
              <w:right w:w="100" w:type="dxa"/>
            </w:tcMar>
          </w:tcPr>
          <w:p w14:paraId="4AE56E2E"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5EC0C854"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156543BB" w14:textId="77777777" w:rsidTr="000E0CB3">
        <w:tc>
          <w:tcPr>
            <w:tcW w:w="3200" w:type="dxa"/>
            <w:shd w:val="clear" w:color="auto" w:fill="F2F2F2"/>
            <w:tcMar>
              <w:top w:w="70" w:type="dxa"/>
              <w:left w:w="100" w:type="dxa"/>
              <w:bottom w:w="70" w:type="dxa"/>
              <w:right w:w="100" w:type="dxa"/>
            </w:tcMar>
          </w:tcPr>
          <w:p w14:paraId="2F3E9BB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Informiranje delničarjev</w:t>
            </w:r>
          </w:p>
          <w:p w14:paraId="0FE89FE3"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ATVP</w:t>
            </w:r>
          </w:p>
        </w:tc>
        <w:tc>
          <w:tcPr>
            <w:tcW w:w="6439" w:type="dxa"/>
            <w:shd w:val="clear" w:color="auto" w:fill="F2F2F2"/>
            <w:tcMar>
              <w:top w:w="70" w:type="dxa"/>
              <w:left w:w="100" w:type="dxa"/>
              <w:bottom w:w="70" w:type="dxa"/>
              <w:right w:w="100" w:type="dxa"/>
            </w:tcMar>
          </w:tcPr>
          <w:p w14:paraId="6A4A8A39"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aktivnosti</w:t>
            </w:r>
          </w:p>
          <w:p w14:paraId="48A5A6D7"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Posebna objava za delničarje Vzajemne o njihovih pravicah ter posebnih obravnavah in pravicah delničarjev v družbi.</w:t>
            </w:r>
          </w:p>
          <w:p w14:paraId="15FE62CB"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Dosežen napredek</w:t>
            </w:r>
          </w:p>
          <w:p w14:paraId="5B20D3A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Informacije so uporabne tudi za imetnike drugih delnic v organiziranem trgovanju.</w:t>
            </w:r>
          </w:p>
        </w:tc>
      </w:tr>
      <w:tr w:rsidR="003D0F1C" w:rsidRPr="003D0F1C" w14:paraId="0FED4B6D" w14:textId="77777777" w:rsidTr="000E0CB3">
        <w:tc>
          <w:tcPr>
            <w:tcW w:w="3200" w:type="dxa"/>
            <w:shd w:val="clear" w:color="auto" w:fill="FFFFFF"/>
            <w:tcMar>
              <w:top w:w="70" w:type="dxa"/>
              <w:left w:w="100" w:type="dxa"/>
              <w:bottom w:w="70" w:type="dxa"/>
              <w:right w:w="100" w:type="dxa"/>
            </w:tcMar>
          </w:tcPr>
          <w:p w14:paraId="68E4130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Informiranje javnosti in delničarjev o uvrstitvi Vzajemne</w:t>
            </w:r>
          </w:p>
          <w:p w14:paraId="10BAF94B"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Ljubljanska borza (LJSE)</w:t>
            </w:r>
          </w:p>
        </w:tc>
        <w:tc>
          <w:tcPr>
            <w:tcW w:w="6439" w:type="dxa"/>
            <w:shd w:val="clear" w:color="auto" w:fill="FFFFFF"/>
            <w:tcMar>
              <w:top w:w="70" w:type="dxa"/>
              <w:left w:w="100" w:type="dxa"/>
              <w:bottom w:w="70" w:type="dxa"/>
              <w:right w:w="100" w:type="dxa"/>
            </w:tcMar>
          </w:tcPr>
          <w:p w14:paraId="6FFA6E7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dosežen napredek</w:t>
            </w:r>
          </w:p>
          <w:p w14:paraId="756D8CBF"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Nevtralne strokovne informacije o družbi; ozaveščanje o uvrstitvi na borzo in pravicah delničarjev; napovednik ob objavi prospekta.</w:t>
            </w:r>
          </w:p>
          <w:p w14:paraId="06BD656A"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 xml:space="preserve">Spletni </w:t>
            </w:r>
            <w:proofErr w:type="spellStart"/>
            <w:r w:rsidRPr="003D0F1C">
              <w:rPr>
                <w:rFonts w:ascii="Arial" w:hAnsi="Arial" w:cs="Arial"/>
                <w:sz w:val="20"/>
                <w:szCs w:val="20"/>
              </w:rPr>
              <w:t>webinar</w:t>
            </w:r>
            <w:proofErr w:type="spellEnd"/>
            <w:r w:rsidRPr="003D0F1C">
              <w:rPr>
                <w:rFonts w:ascii="Arial" w:hAnsi="Arial" w:cs="Arial"/>
                <w:sz w:val="20"/>
                <w:szCs w:val="20"/>
              </w:rPr>
              <w:t xml:space="preserve"> z odgovori na vprašanja delničarjev pred kotacijo (YouTube 1.737 ogledov; izseki na omrežjih več kot 17.000 ogledov).</w:t>
            </w:r>
          </w:p>
          <w:p w14:paraId="2AE847E2"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Tiskovna konferenca ob začetku kotacije in predstavitev na dogodku »Trguj na borzi«.</w:t>
            </w:r>
          </w:p>
          <w:p w14:paraId="2C1A81AB"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lastRenderedPageBreak/>
              <w:t>Spletni razdelek »Uvrstitev Vzajemne na borzo« z namensko podstranjo (več kot 3.000 ogledov); razdeljenih 3.200 fizičnih letakov.</w:t>
            </w:r>
          </w:p>
        </w:tc>
      </w:tr>
    </w:tbl>
    <w:p w14:paraId="427200A9" w14:textId="77777777" w:rsidR="008570CC" w:rsidRDefault="008570CC" w:rsidP="003D0F1C">
      <w:pPr>
        <w:jc w:val="both"/>
        <w:rPr>
          <w:rFonts w:ascii="Arial" w:hAnsi="Arial" w:cs="Arial"/>
          <w:b/>
          <w:bCs/>
          <w:sz w:val="20"/>
          <w:szCs w:val="20"/>
        </w:rPr>
      </w:pPr>
    </w:p>
    <w:p w14:paraId="1D7340F5" w14:textId="29B5E72A" w:rsidR="003D0F1C" w:rsidRPr="008570CC" w:rsidRDefault="003D0F1C" w:rsidP="003D0F1C">
      <w:pPr>
        <w:jc w:val="both"/>
        <w:rPr>
          <w:rFonts w:ascii="Arial" w:hAnsi="Arial" w:cs="Arial"/>
          <w:b/>
          <w:bCs/>
          <w:sz w:val="20"/>
          <w:szCs w:val="20"/>
        </w:rPr>
      </w:pPr>
      <w:r w:rsidRPr="008570CC">
        <w:rPr>
          <w:rFonts w:ascii="Arial" w:hAnsi="Arial" w:cs="Arial"/>
          <w:b/>
          <w:bCs/>
          <w:sz w:val="20"/>
          <w:szCs w:val="20"/>
        </w:rPr>
        <w:t>4.4  Zavarovalna vrzel pri domskih zavarovanjih (požar in potres)</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0C13B8B6" w14:textId="77777777" w:rsidTr="000E0CB3">
        <w:trPr>
          <w:tblHeader/>
        </w:trPr>
        <w:tc>
          <w:tcPr>
            <w:tcW w:w="3200" w:type="dxa"/>
            <w:shd w:val="clear" w:color="auto" w:fill="1F3864"/>
            <w:tcMar>
              <w:top w:w="70" w:type="dxa"/>
              <w:left w:w="100" w:type="dxa"/>
              <w:bottom w:w="70" w:type="dxa"/>
              <w:right w:w="100" w:type="dxa"/>
            </w:tcMar>
          </w:tcPr>
          <w:p w14:paraId="698FBED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4A99DF2E"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1C5FCCDD" w14:textId="77777777" w:rsidTr="000E0CB3">
        <w:tc>
          <w:tcPr>
            <w:tcW w:w="3200" w:type="dxa"/>
            <w:shd w:val="clear" w:color="auto" w:fill="F2F2F2"/>
            <w:tcMar>
              <w:top w:w="70" w:type="dxa"/>
              <w:left w:w="100" w:type="dxa"/>
              <w:bottom w:w="70" w:type="dxa"/>
              <w:right w:w="100" w:type="dxa"/>
            </w:tcMar>
          </w:tcPr>
          <w:p w14:paraId="6BA1DF27"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Medijski akciji ozaveščanja</w:t>
            </w:r>
          </w:p>
          <w:p w14:paraId="3BFACE7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SZZ</w:t>
            </w:r>
          </w:p>
        </w:tc>
        <w:tc>
          <w:tcPr>
            <w:tcW w:w="6439" w:type="dxa"/>
            <w:shd w:val="clear" w:color="auto" w:fill="F2F2F2"/>
            <w:tcMar>
              <w:top w:w="70" w:type="dxa"/>
              <w:left w:w="100" w:type="dxa"/>
              <w:bottom w:w="70" w:type="dxa"/>
              <w:right w:w="100" w:type="dxa"/>
            </w:tcMar>
          </w:tcPr>
          <w:p w14:paraId="1FD03381"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vsebina</w:t>
            </w:r>
          </w:p>
          <w:p w14:paraId="1154A825"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1. akcija (marec, svetovni dan voda): ozaveščanje o poplavnih nevarnostih; objave na Siol.net (5.912 in 2.996 branj).</w:t>
            </w:r>
          </w:p>
          <w:p w14:paraId="77C34378"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 xml:space="preserve">2. akcija (sredina aprila, obletnica ljubljanskega potresa): potresna nevarnost in ustrezno zavarovanje nepremičnin; </w:t>
            </w:r>
            <w:proofErr w:type="spellStart"/>
            <w:r w:rsidRPr="003D0F1C">
              <w:rPr>
                <w:rFonts w:ascii="Arial" w:hAnsi="Arial" w:cs="Arial"/>
                <w:sz w:val="20"/>
                <w:szCs w:val="20"/>
              </w:rPr>
              <w:t>advertorialne</w:t>
            </w:r>
            <w:proofErr w:type="spellEnd"/>
            <w:r w:rsidRPr="003D0F1C">
              <w:rPr>
                <w:rFonts w:ascii="Arial" w:hAnsi="Arial" w:cs="Arial"/>
                <w:sz w:val="20"/>
                <w:szCs w:val="20"/>
              </w:rPr>
              <w:t xml:space="preserve"> in PR vsebine (6.882 in 3.166 branj), </w:t>
            </w:r>
            <w:proofErr w:type="spellStart"/>
            <w:r w:rsidRPr="003D0F1C">
              <w:rPr>
                <w:rFonts w:ascii="Arial" w:hAnsi="Arial" w:cs="Arial"/>
                <w:sz w:val="20"/>
                <w:szCs w:val="20"/>
              </w:rPr>
              <w:t>podcast</w:t>
            </w:r>
            <w:proofErr w:type="spellEnd"/>
            <w:r w:rsidRPr="003D0F1C">
              <w:rPr>
                <w:rFonts w:ascii="Arial" w:hAnsi="Arial" w:cs="Arial"/>
                <w:sz w:val="20"/>
                <w:szCs w:val="20"/>
              </w:rPr>
              <w:t xml:space="preserve"> ter dan za medije s simulacijo potresa.</w:t>
            </w:r>
          </w:p>
          <w:p w14:paraId="19003CF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Dosežen napredek / kazalniki</w:t>
            </w:r>
          </w:p>
          <w:p w14:paraId="3930B36A"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Obe akciji sta presegli ciljni KPI 2.000 ogledov digitalne vsebine na članek; akciji samostojno financiral SZZ.</w:t>
            </w:r>
          </w:p>
        </w:tc>
      </w:tr>
      <w:tr w:rsidR="003D0F1C" w:rsidRPr="003D0F1C" w14:paraId="7DAEB98C" w14:textId="77777777" w:rsidTr="000E0CB3">
        <w:tc>
          <w:tcPr>
            <w:tcW w:w="3200" w:type="dxa"/>
            <w:shd w:val="clear" w:color="auto" w:fill="FFFFFF"/>
            <w:tcMar>
              <w:top w:w="70" w:type="dxa"/>
              <w:left w:w="100" w:type="dxa"/>
              <w:bottom w:w="70" w:type="dxa"/>
              <w:right w:w="100" w:type="dxa"/>
            </w:tcMar>
          </w:tcPr>
          <w:p w14:paraId="22430E95"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Ozaveščanje o potresnem in drugih tveganjih</w:t>
            </w:r>
          </w:p>
          <w:p w14:paraId="01932AD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AZN</w:t>
            </w:r>
          </w:p>
        </w:tc>
        <w:tc>
          <w:tcPr>
            <w:tcW w:w="6439" w:type="dxa"/>
            <w:shd w:val="clear" w:color="auto" w:fill="FFFFFF"/>
            <w:tcMar>
              <w:top w:w="70" w:type="dxa"/>
              <w:left w:w="100" w:type="dxa"/>
              <w:bottom w:w="70" w:type="dxa"/>
              <w:right w:w="100" w:type="dxa"/>
            </w:tcMar>
          </w:tcPr>
          <w:p w14:paraId="05E05E1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načrt</w:t>
            </w:r>
          </w:p>
          <w:p w14:paraId="0B86713A"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Promocija brošure o nevarnosti potresa s poudarkom na potresnem zavarovanju (marec 2026).</w:t>
            </w:r>
          </w:p>
          <w:p w14:paraId="3FB26704"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 xml:space="preserve">Vsebine v mesečnem </w:t>
            </w:r>
            <w:proofErr w:type="spellStart"/>
            <w:r w:rsidRPr="003D0F1C">
              <w:rPr>
                <w:rFonts w:ascii="Arial" w:hAnsi="Arial" w:cs="Arial"/>
                <w:sz w:val="20"/>
                <w:szCs w:val="20"/>
              </w:rPr>
              <w:t>novičniku</w:t>
            </w:r>
            <w:proofErr w:type="spellEnd"/>
            <w:r w:rsidRPr="003D0F1C">
              <w:rPr>
                <w:rFonts w:ascii="Arial" w:hAnsi="Arial" w:cs="Arial"/>
                <w:sz w:val="20"/>
                <w:szCs w:val="20"/>
              </w:rPr>
              <w:t xml:space="preserve"> o zavarovanju pred naravnimi nesrečami.</w:t>
            </w:r>
          </w:p>
          <w:p w14:paraId="3A26CDB7"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Priprava serije video vsebin (požar, poplava, potres, toča, vihar); strokovni posvet o potresnem tveganju (predvidoma junij 2026).</w:t>
            </w:r>
          </w:p>
        </w:tc>
      </w:tr>
    </w:tbl>
    <w:p w14:paraId="7A437006" w14:textId="77777777" w:rsidR="008570CC" w:rsidRDefault="008570CC" w:rsidP="003D0F1C">
      <w:pPr>
        <w:jc w:val="both"/>
        <w:rPr>
          <w:rFonts w:ascii="Arial" w:hAnsi="Arial" w:cs="Arial"/>
          <w:b/>
          <w:bCs/>
          <w:sz w:val="20"/>
          <w:szCs w:val="20"/>
        </w:rPr>
      </w:pPr>
    </w:p>
    <w:p w14:paraId="3311286C" w14:textId="2A903B66" w:rsidR="003D0F1C" w:rsidRPr="008570CC" w:rsidRDefault="003D0F1C" w:rsidP="003D0F1C">
      <w:pPr>
        <w:jc w:val="both"/>
        <w:rPr>
          <w:rFonts w:ascii="Arial" w:hAnsi="Arial" w:cs="Arial"/>
          <w:b/>
          <w:bCs/>
          <w:sz w:val="20"/>
          <w:szCs w:val="20"/>
        </w:rPr>
      </w:pPr>
      <w:r w:rsidRPr="008570CC">
        <w:rPr>
          <w:rFonts w:ascii="Arial" w:hAnsi="Arial" w:cs="Arial"/>
          <w:b/>
          <w:bCs/>
          <w:sz w:val="20"/>
          <w:szCs w:val="20"/>
        </w:rPr>
        <w:t>4.5  Mala in srednje velika podjetja (MSP)</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3E1E211F" w14:textId="77777777" w:rsidTr="000E0CB3">
        <w:trPr>
          <w:tblHeader/>
        </w:trPr>
        <w:tc>
          <w:tcPr>
            <w:tcW w:w="3200" w:type="dxa"/>
            <w:shd w:val="clear" w:color="auto" w:fill="1F3864"/>
            <w:tcMar>
              <w:top w:w="70" w:type="dxa"/>
              <w:left w:w="100" w:type="dxa"/>
              <w:bottom w:w="70" w:type="dxa"/>
              <w:right w:w="100" w:type="dxa"/>
            </w:tcMar>
          </w:tcPr>
          <w:p w14:paraId="344874C0"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5AB3C875"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0A04E09C" w14:textId="77777777" w:rsidTr="000E0CB3">
        <w:tc>
          <w:tcPr>
            <w:tcW w:w="3200" w:type="dxa"/>
            <w:shd w:val="clear" w:color="auto" w:fill="F2F2F2"/>
            <w:tcMar>
              <w:top w:w="70" w:type="dxa"/>
              <w:left w:w="100" w:type="dxa"/>
              <w:bottom w:w="70" w:type="dxa"/>
              <w:right w:w="100" w:type="dxa"/>
            </w:tcMar>
          </w:tcPr>
          <w:p w14:paraId="24E97C54"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Pilotno usposabljanje FI-MSP 2025</w:t>
            </w:r>
          </w:p>
          <w:p w14:paraId="2C5362BB"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MGTŠ / SPIRIT Slovenija, izvajalka LJSE</w:t>
            </w:r>
          </w:p>
        </w:tc>
        <w:tc>
          <w:tcPr>
            <w:tcW w:w="6439" w:type="dxa"/>
            <w:shd w:val="clear" w:color="auto" w:fill="F2F2F2"/>
            <w:tcMar>
              <w:top w:w="70" w:type="dxa"/>
              <w:left w:w="100" w:type="dxa"/>
              <w:bottom w:w="70" w:type="dxa"/>
              <w:right w:w="100" w:type="dxa"/>
            </w:tcMar>
          </w:tcPr>
          <w:p w14:paraId="15FF6CF6"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aktivnosti / dosežen napredek</w:t>
            </w:r>
          </w:p>
          <w:p w14:paraId="0303E8B8"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Pilotno Usposabljanje o finančnih instrumentih za rast, razvoj in preoblikovanje podjetij (javno povabilo SPIRIT); pet modulov po 10 ur, 12 sodelujočih podjetij.</w:t>
            </w:r>
          </w:p>
          <w:p w14:paraId="48039C08"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Vrednost: 30.000,00 EUR brez DDV (2025); v obdobju 1. 1.–30. 6. 2026 brez porabe.</w:t>
            </w:r>
          </w:p>
          <w:p w14:paraId="4D85B9C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Načrt nadaljnjih aktivnosti</w:t>
            </w:r>
          </w:p>
          <w:p w14:paraId="1E359E41"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lastRenderedPageBreak/>
              <w:t>SPIRIT Slovenija in MF pripravljata program za krepitev kompetenc podjetij na kapitalskih trgih v okviru Strategije razvoja trga kapitala.</w:t>
            </w:r>
          </w:p>
        </w:tc>
      </w:tr>
      <w:tr w:rsidR="003D0F1C" w:rsidRPr="003D0F1C" w14:paraId="25292A6B" w14:textId="77777777" w:rsidTr="000E0CB3">
        <w:tc>
          <w:tcPr>
            <w:tcW w:w="3200" w:type="dxa"/>
            <w:shd w:val="clear" w:color="auto" w:fill="FFFFFF"/>
            <w:tcMar>
              <w:top w:w="70" w:type="dxa"/>
              <w:left w:w="100" w:type="dxa"/>
              <w:bottom w:w="70" w:type="dxa"/>
              <w:right w:w="100" w:type="dxa"/>
            </w:tcMar>
          </w:tcPr>
          <w:p w14:paraId="78296E9A"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lastRenderedPageBreak/>
              <w:t>Ozaveščanje o alternativnih virih financiranja</w:t>
            </w:r>
          </w:p>
          <w:p w14:paraId="6884F10B"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ZDU-GIZ</w:t>
            </w:r>
          </w:p>
        </w:tc>
        <w:tc>
          <w:tcPr>
            <w:tcW w:w="6439" w:type="dxa"/>
            <w:shd w:val="clear" w:color="auto" w:fill="FFFFFF"/>
            <w:tcMar>
              <w:top w:w="70" w:type="dxa"/>
              <w:left w:w="100" w:type="dxa"/>
              <w:bottom w:w="70" w:type="dxa"/>
              <w:right w:w="100" w:type="dxa"/>
            </w:tcMar>
          </w:tcPr>
          <w:p w14:paraId="4F2030CD"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aktivnosti</w:t>
            </w:r>
          </w:p>
          <w:p w14:paraId="20FD0157" w14:textId="77777777" w:rsidR="003D0F1C" w:rsidRPr="003D0F1C" w:rsidRDefault="003D0F1C" w:rsidP="003D0F1C">
            <w:pPr>
              <w:numPr>
                <w:ilvl w:val="0"/>
                <w:numId w:val="14"/>
              </w:numPr>
              <w:jc w:val="both"/>
              <w:rPr>
                <w:rFonts w:ascii="Arial" w:hAnsi="Arial" w:cs="Arial"/>
                <w:sz w:val="20"/>
                <w:szCs w:val="20"/>
              </w:rPr>
            </w:pPr>
            <w:proofErr w:type="spellStart"/>
            <w:r w:rsidRPr="003D0F1C">
              <w:rPr>
                <w:rFonts w:ascii="Arial" w:hAnsi="Arial" w:cs="Arial"/>
                <w:sz w:val="20"/>
                <w:szCs w:val="20"/>
              </w:rPr>
              <w:t>Webinar</w:t>
            </w:r>
            <w:proofErr w:type="spellEnd"/>
            <w:r w:rsidRPr="003D0F1C">
              <w:rPr>
                <w:rFonts w:ascii="Arial" w:hAnsi="Arial" w:cs="Arial"/>
                <w:sz w:val="20"/>
                <w:szCs w:val="20"/>
              </w:rPr>
              <w:t xml:space="preserve"> »Alternativni investicijski skladi: nove priložnosti za vlagatelje« (19. 6. 2026).</w:t>
            </w:r>
          </w:p>
        </w:tc>
      </w:tr>
      <w:tr w:rsidR="003D0F1C" w:rsidRPr="003D0F1C" w14:paraId="567B7741" w14:textId="77777777" w:rsidTr="000E0CB3">
        <w:tc>
          <w:tcPr>
            <w:tcW w:w="3200" w:type="dxa"/>
            <w:shd w:val="clear" w:color="auto" w:fill="FFFFFF"/>
            <w:tcMar>
              <w:top w:w="70" w:type="dxa"/>
              <w:left w:w="100" w:type="dxa"/>
              <w:bottom w:w="70" w:type="dxa"/>
              <w:right w:w="100" w:type="dxa"/>
            </w:tcMar>
          </w:tcPr>
          <w:p w14:paraId="374D0D1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pilotnega usposabljanja FI-MSP 2025</w:t>
            </w:r>
          </w:p>
          <w:p w14:paraId="21FCB487"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Nosilec/izvajalka: Ljubljanska borza (LJSE)</w:t>
            </w:r>
          </w:p>
        </w:tc>
        <w:tc>
          <w:tcPr>
            <w:tcW w:w="6439" w:type="dxa"/>
            <w:shd w:val="clear" w:color="auto" w:fill="FFFFFF"/>
            <w:tcMar>
              <w:top w:w="70" w:type="dxa"/>
              <w:left w:w="100" w:type="dxa"/>
              <w:bottom w:w="70" w:type="dxa"/>
              <w:right w:w="100" w:type="dxa"/>
            </w:tcMar>
          </w:tcPr>
          <w:p w14:paraId="76A67236"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vsebina</w:t>
            </w:r>
          </w:p>
          <w:p w14:paraId="6A787348"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Izobraževanje vlagateljev o neposrednem in posrednem vlaganju v MSP prek skladov (oktober–november 2025).</w:t>
            </w:r>
          </w:p>
          <w:p w14:paraId="29EB8020"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Delavnice za podjetja o pripravi na prvo javno ponudbo delnic in pripravi prospekta za uvrstitev na borzo.</w:t>
            </w:r>
          </w:p>
          <w:p w14:paraId="4A9F25D7"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Predstavitev dobrih praks slovenskih podjetij, ki so že vstopila na borzo.</w:t>
            </w:r>
          </w:p>
        </w:tc>
      </w:tr>
    </w:tbl>
    <w:p w14:paraId="5620343E" w14:textId="77777777" w:rsidR="008570CC" w:rsidRDefault="008570CC" w:rsidP="003D0F1C">
      <w:pPr>
        <w:jc w:val="both"/>
        <w:rPr>
          <w:rFonts w:ascii="Arial" w:hAnsi="Arial" w:cs="Arial"/>
          <w:b/>
          <w:bCs/>
          <w:sz w:val="20"/>
          <w:szCs w:val="20"/>
        </w:rPr>
      </w:pPr>
    </w:p>
    <w:p w14:paraId="599AE3C2" w14:textId="082D8A53" w:rsidR="003D0F1C" w:rsidRPr="008570CC" w:rsidRDefault="003D0F1C" w:rsidP="003D0F1C">
      <w:pPr>
        <w:jc w:val="both"/>
        <w:rPr>
          <w:rFonts w:ascii="Arial" w:hAnsi="Arial" w:cs="Arial"/>
          <w:b/>
          <w:bCs/>
          <w:sz w:val="20"/>
          <w:szCs w:val="20"/>
        </w:rPr>
      </w:pPr>
      <w:r w:rsidRPr="008570CC">
        <w:rPr>
          <w:rFonts w:ascii="Arial" w:hAnsi="Arial" w:cs="Arial"/>
          <w:b/>
          <w:bCs/>
          <w:sz w:val="20"/>
          <w:szCs w:val="20"/>
        </w:rPr>
        <w:t>4.6  Varnost in zlorabe v finančnem sistemu, finančne prevare</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6A1656B4" w14:textId="77777777" w:rsidTr="000E0CB3">
        <w:trPr>
          <w:tblHeader/>
        </w:trPr>
        <w:tc>
          <w:tcPr>
            <w:tcW w:w="3200" w:type="dxa"/>
            <w:shd w:val="clear" w:color="auto" w:fill="1F3864"/>
            <w:tcMar>
              <w:top w:w="70" w:type="dxa"/>
              <w:left w:w="100" w:type="dxa"/>
              <w:bottom w:w="70" w:type="dxa"/>
              <w:right w:w="100" w:type="dxa"/>
            </w:tcMar>
          </w:tcPr>
          <w:p w14:paraId="26207FF1"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47D8FAB2"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7049C956" w14:textId="77777777" w:rsidTr="000E0CB3">
        <w:tc>
          <w:tcPr>
            <w:tcW w:w="3200" w:type="dxa"/>
            <w:shd w:val="clear" w:color="auto" w:fill="F2F2F2"/>
            <w:tcMar>
              <w:top w:w="70" w:type="dxa"/>
              <w:left w:w="100" w:type="dxa"/>
              <w:bottom w:w="70" w:type="dxa"/>
              <w:right w:w="100" w:type="dxa"/>
            </w:tcMar>
          </w:tcPr>
          <w:p w14:paraId="760921A3"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Preventivno ozaveščanje in opozorila</w:t>
            </w:r>
          </w:p>
          <w:p w14:paraId="575C59C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Banka Slovenije (financiranje: lastna sredstva)</w:t>
            </w:r>
          </w:p>
        </w:tc>
        <w:tc>
          <w:tcPr>
            <w:tcW w:w="6439" w:type="dxa"/>
            <w:shd w:val="clear" w:color="auto" w:fill="F2F2F2"/>
            <w:tcMar>
              <w:top w:w="70" w:type="dxa"/>
              <w:left w:w="100" w:type="dxa"/>
              <w:bottom w:w="70" w:type="dxa"/>
              <w:right w:w="100" w:type="dxa"/>
            </w:tcMar>
          </w:tcPr>
          <w:p w14:paraId="0CED3955"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vsebina</w:t>
            </w:r>
          </w:p>
          <w:p w14:paraId="03BD2608"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Tri objavljena opozorila (splet in družbena omrežja) ter tri okrogle mize (stabilni kovanci, investicije, finančna pismenost).</w:t>
            </w:r>
          </w:p>
          <w:p w14:paraId="0A68C492"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 xml:space="preserve">Kampanja ECB </w:t>
            </w:r>
            <w:proofErr w:type="spellStart"/>
            <w:r w:rsidRPr="003D0F1C">
              <w:rPr>
                <w:rFonts w:ascii="Arial" w:hAnsi="Arial" w:cs="Arial"/>
                <w:sz w:val="20"/>
                <w:szCs w:val="20"/>
              </w:rPr>
              <w:t>EuroSteps</w:t>
            </w:r>
            <w:proofErr w:type="spellEnd"/>
            <w:r w:rsidRPr="003D0F1C">
              <w:rPr>
                <w:rFonts w:ascii="Arial" w:hAnsi="Arial" w:cs="Arial"/>
                <w:sz w:val="20"/>
                <w:szCs w:val="20"/>
              </w:rPr>
              <w:t xml:space="preserve"> (april 2026) z vsebinami o spletni finančni varnosti; sodelovanje pri letaku EBA o varnosti digitalnih plačil.</w:t>
            </w:r>
          </w:p>
        </w:tc>
      </w:tr>
      <w:tr w:rsidR="003D0F1C" w:rsidRPr="003D0F1C" w14:paraId="430BF634" w14:textId="77777777" w:rsidTr="000E0CB3">
        <w:tc>
          <w:tcPr>
            <w:tcW w:w="3200" w:type="dxa"/>
            <w:shd w:val="clear" w:color="auto" w:fill="FFFFFF"/>
            <w:tcMar>
              <w:top w:w="70" w:type="dxa"/>
              <w:left w:w="100" w:type="dxa"/>
              <w:bottom w:w="70" w:type="dxa"/>
              <w:right w:w="100" w:type="dxa"/>
            </w:tcMar>
          </w:tcPr>
          <w:p w14:paraId="59BDE033"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Opozorila in izobraževanje vlagateljev</w:t>
            </w:r>
          </w:p>
          <w:p w14:paraId="644EFD63"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ATVP</w:t>
            </w:r>
          </w:p>
        </w:tc>
        <w:tc>
          <w:tcPr>
            <w:tcW w:w="6439" w:type="dxa"/>
            <w:shd w:val="clear" w:color="auto" w:fill="FFFFFF"/>
            <w:tcMar>
              <w:top w:w="70" w:type="dxa"/>
              <w:left w:w="100" w:type="dxa"/>
              <w:bottom w:w="70" w:type="dxa"/>
              <w:right w:w="100" w:type="dxa"/>
            </w:tcMar>
          </w:tcPr>
          <w:p w14:paraId="455B984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aktivnosti</w:t>
            </w:r>
          </w:p>
          <w:p w14:paraId="65EDC969"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V prvi polovici 2026 objavljenih 7 lastnih in več kot 300 tujih opozoril; poseben zavihek o kripto prevarah; gradiva o naložbenih prevarah.</w:t>
            </w:r>
          </w:p>
          <w:p w14:paraId="6E54B761"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 xml:space="preserve">Z </w:t>
            </w:r>
            <w:proofErr w:type="spellStart"/>
            <w:r w:rsidRPr="003D0F1C">
              <w:rPr>
                <w:rFonts w:ascii="Arial" w:hAnsi="Arial" w:cs="Arial"/>
                <w:sz w:val="20"/>
                <w:szCs w:val="20"/>
              </w:rPr>
              <w:t>ESAs</w:t>
            </w:r>
            <w:proofErr w:type="spellEnd"/>
            <w:r w:rsidRPr="003D0F1C">
              <w:rPr>
                <w:rFonts w:ascii="Arial" w:hAnsi="Arial" w:cs="Arial"/>
                <w:sz w:val="20"/>
                <w:szCs w:val="20"/>
              </w:rPr>
              <w:t xml:space="preserve"> opozorilo o kripto prevarah in tveganjih umetne inteligence; z ESMA poziv </w:t>
            </w:r>
            <w:proofErr w:type="spellStart"/>
            <w:r w:rsidRPr="003D0F1C">
              <w:rPr>
                <w:rFonts w:ascii="Arial" w:hAnsi="Arial" w:cs="Arial"/>
                <w:sz w:val="20"/>
                <w:szCs w:val="20"/>
              </w:rPr>
              <w:t>finfluencerjem</w:t>
            </w:r>
            <w:proofErr w:type="spellEnd"/>
            <w:r w:rsidRPr="003D0F1C">
              <w:rPr>
                <w:rFonts w:ascii="Arial" w:hAnsi="Arial" w:cs="Arial"/>
                <w:sz w:val="20"/>
                <w:szCs w:val="20"/>
              </w:rPr>
              <w:t xml:space="preserve"> k odgovorni promociji.</w:t>
            </w:r>
          </w:p>
        </w:tc>
      </w:tr>
      <w:tr w:rsidR="003D0F1C" w:rsidRPr="003D0F1C" w14:paraId="4555AC95" w14:textId="77777777" w:rsidTr="000E0CB3">
        <w:tc>
          <w:tcPr>
            <w:tcW w:w="3200" w:type="dxa"/>
            <w:shd w:val="clear" w:color="auto" w:fill="F2F2F2"/>
            <w:tcMar>
              <w:top w:w="70" w:type="dxa"/>
              <w:left w:w="100" w:type="dxa"/>
              <w:bottom w:w="70" w:type="dxa"/>
              <w:right w:w="100" w:type="dxa"/>
            </w:tcMar>
          </w:tcPr>
          <w:p w14:paraId="3CF10D5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Izobraževalna gradiva</w:t>
            </w:r>
          </w:p>
          <w:p w14:paraId="069ABF3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AZN; prispevek ZDU-GIZ</w:t>
            </w:r>
          </w:p>
        </w:tc>
        <w:tc>
          <w:tcPr>
            <w:tcW w:w="6439" w:type="dxa"/>
            <w:shd w:val="clear" w:color="auto" w:fill="F2F2F2"/>
            <w:tcMar>
              <w:top w:w="70" w:type="dxa"/>
              <w:left w:w="100" w:type="dxa"/>
              <w:bottom w:w="70" w:type="dxa"/>
              <w:right w:w="100" w:type="dxa"/>
            </w:tcMar>
          </w:tcPr>
          <w:p w14:paraId="79A77D2B"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Vsebina aktivnosti</w:t>
            </w:r>
          </w:p>
          <w:p w14:paraId="2979DE0C"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AZN: brošura o sklepanju zavarovanj po spletu z opozorili in navodili za potrošnike.</w:t>
            </w:r>
          </w:p>
          <w:p w14:paraId="43483CEA"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ZDU-GIZ: objava o prepoznavanju finančnih prevar in predobrih naložbenih priložnosti.</w:t>
            </w:r>
          </w:p>
        </w:tc>
      </w:tr>
      <w:tr w:rsidR="003D0F1C" w:rsidRPr="003D0F1C" w14:paraId="7405C7FD" w14:textId="77777777" w:rsidTr="000E0CB3">
        <w:tc>
          <w:tcPr>
            <w:tcW w:w="3200" w:type="dxa"/>
            <w:shd w:val="clear" w:color="auto" w:fill="FFFFFF"/>
            <w:tcMar>
              <w:top w:w="70" w:type="dxa"/>
              <w:left w:w="100" w:type="dxa"/>
              <w:bottom w:w="70" w:type="dxa"/>
              <w:right w:w="100" w:type="dxa"/>
            </w:tcMar>
          </w:tcPr>
          <w:p w14:paraId="02CAA63A" w14:textId="77777777" w:rsidR="003D0F1C" w:rsidRPr="003D0F1C" w:rsidRDefault="003D0F1C" w:rsidP="003D0F1C">
            <w:pPr>
              <w:jc w:val="both"/>
              <w:rPr>
                <w:rFonts w:ascii="Arial" w:hAnsi="Arial" w:cs="Arial"/>
                <w:sz w:val="20"/>
                <w:szCs w:val="20"/>
              </w:rPr>
            </w:pPr>
            <w:proofErr w:type="spellStart"/>
            <w:r w:rsidRPr="003D0F1C">
              <w:rPr>
                <w:rFonts w:ascii="Arial" w:hAnsi="Arial" w:cs="Arial"/>
                <w:sz w:val="20"/>
                <w:szCs w:val="20"/>
              </w:rPr>
              <w:t>Novičnik</w:t>
            </w:r>
            <w:proofErr w:type="spellEnd"/>
            <w:r w:rsidRPr="003D0F1C">
              <w:rPr>
                <w:rFonts w:ascii="Arial" w:hAnsi="Arial" w:cs="Arial"/>
                <w:sz w:val="20"/>
                <w:szCs w:val="20"/>
              </w:rPr>
              <w:t xml:space="preserve"> in ozaveščanje o prevarah</w:t>
            </w:r>
          </w:p>
          <w:p w14:paraId="3357A73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lastRenderedPageBreak/>
              <w:t>Nosilec: AZN</w:t>
            </w:r>
          </w:p>
        </w:tc>
        <w:tc>
          <w:tcPr>
            <w:tcW w:w="6439" w:type="dxa"/>
            <w:shd w:val="clear" w:color="auto" w:fill="FFFFFF"/>
            <w:tcMar>
              <w:top w:w="70" w:type="dxa"/>
              <w:left w:w="100" w:type="dxa"/>
              <w:bottom w:w="70" w:type="dxa"/>
              <w:right w:w="100" w:type="dxa"/>
            </w:tcMar>
          </w:tcPr>
          <w:p w14:paraId="44B76A10"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lastRenderedPageBreak/>
              <w:t>Izvedene aktivnosti / načrt</w:t>
            </w:r>
          </w:p>
          <w:p w14:paraId="4B6CBA4F"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lastRenderedPageBreak/>
              <w:t xml:space="preserve">Vsebine v </w:t>
            </w:r>
            <w:proofErr w:type="spellStart"/>
            <w:r w:rsidRPr="003D0F1C">
              <w:rPr>
                <w:rFonts w:ascii="Arial" w:hAnsi="Arial" w:cs="Arial"/>
                <w:sz w:val="20"/>
                <w:szCs w:val="20"/>
              </w:rPr>
              <w:t>novičniku</w:t>
            </w:r>
            <w:proofErr w:type="spellEnd"/>
            <w:r w:rsidRPr="003D0F1C">
              <w:rPr>
                <w:rFonts w:ascii="Arial" w:hAnsi="Arial" w:cs="Arial"/>
                <w:sz w:val="20"/>
                <w:szCs w:val="20"/>
              </w:rPr>
              <w:t xml:space="preserve"> za različne ciljne skupine (potrošniki, subjekti nadzora, mednarodne teme).</w:t>
            </w:r>
          </w:p>
          <w:p w14:paraId="25344204"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Brošura o umetni inteligenci v zavarovalništvu (1. četrtletje 2026).</w:t>
            </w:r>
          </w:p>
          <w:p w14:paraId="60D55AB5"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Načrtovane dodatne vsebine v okviru t. i. tedna prevar.</w:t>
            </w:r>
          </w:p>
        </w:tc>
      </w:tr>
    </w:tbl>
    <w:p w14:paraId="70E21EA6" w14:textId="77777777" w:rsidR="008570CC" w:rsidRDefault="008570CC" w:rsidP="003D0F1C">
      <w:pPr>
        <w:jc w:val="both"/>
        <w:rPr>
          <w:rFonts w:ascii="Arial" w:hAnsi="Arial" w:cs="Arial"/>
          <w:b/>
          <w:bCs/>
          <w:sz w:val="20"/>
          <w:szCs w:val="20"/>
        </w:rPr>
      </w:pPr>
    </w:p>
    <w:p w14:paraId="1CD626E1" w14:textId="2C81212A" w:rsidR="003D0F1C" w:rsidRPr="008570CC" w:rsidRDefault="003D0F1C" w:rsidP="003D0F1C">
      <w:pPr>
        <w:jc w:val="both"/>
        <w:rPr>
          <w:rFonts w:ascii="Arial" w:hAnsi="Arial" w:cs="Arial"/>
          <w:b/>
          <w:bCs/>
          <w:sz w:val="20"/>
          <w:szCs w:val="20"/>
        </w:rPr>
      </w:pPr>
      <w:r w:rsidRPr="008570CC">
        <w:rPr>
          <w:rFonts w:ascii="Arial" w:hAnsi="Arial" w:cs="Arial"/>
          <w:b/>
          <w:bCs/>
          <w:sz w:val="20"/>
          <w:szCs w:val="20"/>
        </w:rPr>
        <w:t>4.7  Finančne osnove: denar, osnovni ekonomski pojmi, bančni sistem</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5E64D088" w14:textId="77777777" w:rsidTr="000E0CB3">
        <w:trPr>
          <w:tblHeader/>
        </w:trPr>
        <w:tc>
          <w:tcPr>
            <w:tcW w:w="3200" w:type="dxa"/>
            <w:shd w:val="clear" w:color="auto" w:fill="1F3864"/>
            <w:tcMar>
              <w:top w:w="70" w:type="dxa"/>
              <w:left w:w="100" w:type="dxa"/>
              <w:bottom w:w="70" w:type="dxa"/>
              <w:right w:w="100" w:type="dxa"/>
            </w:tcMar>
          </w:tcPr>
          <w:p w14:paraId="5E9E43DA"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789DF249"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2F0B0331" w14:textId="77777777" w:rsidTr="000E0CB3">
        <w:tc>
          <w:tcPr>
            <w:tcW w:w="3200" w:type="dxa"/>
            <w:shd w:val="clear" w:color="auto" w:fill="F2F2F2"/>
            <w:tcMar>
              <w:top w:w="70" w:type="dxa"/>
              <w:left w:w="100" w:type="dxa"/>
              <w:bottom w:w="70" w:type="dxa"/>
              <w:right w:w="100" w:type="dxa"/>
            </w:tcMar>
          </w:tcPr>
          <w:p w14:paraId="5CA0CE8A"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Izobraževalni programi in šolska tekmovanja</w:t>
            </w:r>
          </w:p>
          <w:p w14:paraId="20207BD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Banka Slovenije (financiranje: lastna sredstva)</w:t>
            </w:r>
          </w:p>
        </w:tc>
        <w:tc>
          <w:tcPr>
            <w:tcW w:w="6439" w:type="dxa"/>
            <w:shd w:val="clear" w:color="auto" w:fill="F2F2F2"/>
            <w:tcMar>
              <w:top w:w="70" w:type="dxa"/>
              <w:left w:w="100" w:type="dxa"/>
              <w:bottom w:w="70" w:type="dxa"/>
              <w:right w:w="100" w:type="dxa"/>
            </w:tcMar>
          </w:tcPr>
          <w:p w14:paraId="193CD788"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dosežen napredek</w:t>
            </w:r>
          </w:p>
          <w:p w14:paraId="4E2534C0"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87 izobraževalnih programov in 34 delavnic na OŠ in SŠ; do 30. 6. 2026 približno 5.000 udeležencev; v šolskem letu 2025/2026 več kot 6.000 vključenih učencev in dijakov.</w:t>
            </w:r>
          </w:p>
          <w:p w14:paraId="04659A5F"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Vseslovensko spletno tekmovanje Bodi FIN za OŠ (9.–22. 3. 2026); širitev na SŠ in državno raven.</w:t>
            </w:r>
          </w:p>
          <w:p w14:paraId="48DFE236"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Mojstri digitalne prihodnosti: prvo mednarodno debatno tekmovanje (21.–22. 5. 2026, 7 evropskih ekip) o digitalnem evru z zaključno okroglo mizo.</w:t>
            </w:r>
          </w:p>
          <w:p w14:paraId="4FF61832"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Priprava lastnih video gradiv za 2026/2027 (eno v sodelovanju s FURS).</w:t>
            </w:r>
          </w:p>
        </w:tc>
      </w:tr>
      <w:tr w:rsidR="003D0F1C" w:rsidRPr="003D0F1C" w14:paraId="26910DEF" w14:textId="77777777" w:rsidTr="000E0CB3">
        <w:tc>
          <w:tcPr>
            <w:tcW w:w="3200" w:type="dxa"/>
            <w:shd w:val="clear" w:color="auto" w:fill="FFFFFF"/>
            <w:tcMar>
              <w:top w:w="70" w:type="dxa"/>
              <w:left w:w="100" w:type="dxa"/>
              <w:bottom w:w="70" w:type="dxa"/>
              <w:right w:w="100" w:type="dxa"/>
            </w:tcMar>
          </w:tcPr>
          <w:p w14:paraId="54863E26"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Teden denarja in denarni kviz</w:t>
            </w:r>
          </w:p>
          <w:p w14:paraId="3D0B1F5B"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ZBS</w:t>
            </w:r>
          </w:p>
        </w:tc>
        <w:tc>
          <w:tcPr>
            <w:tcW w:w="6439" w:type="dxa"/>
            <w:shd w:val="clear" w:color="auto" w:fill="FFFFFF"/>
            <w:tcMar>
              <w:top w:w="70" w:type="dxa"/>
              <w:left w:w="100" w:type="dxa"/>
              <w:bottom w:w="70" w:type="dxa"/>
              <w:right w:w="100" w:type="dxa"/>
            </w:tcMar>
          </w:tcPr>
          <w:p w14:paraId="6EBEC0F2"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dosežen napredek</w:t>
            </w:r>
          </w:p>
          <w:p w14:paraId="26FCEA6B"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Evropski (svetovni) teden denarja (16.–20. 3. 2026): srečanja za OŠ (6 šol, 215), SŠ (10 šol, 291) in odrasle (27) – skupno 533 udeležencev.</w:t>
            </w:r>
          </w:p>
          <w:p w14:paraId="4FB9D0EE"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Evropski denarni kviz (14. 4. 2026) pod okriljem EBF: 18 šol, 681 udeležencev; prosto dostopna gradiva.</w:t>
            </w:r>
          </w:p>
        </w:tc>
      </w:tr>
    </w:tbl>
    <w:p w14:paraId="078DC089" w14:textId="77777777" w:rsidR="008570CC" w:rsidRDefault="008570CC" w:rsidP="003D0F1C">
      <w:pPr>
        <w:jc w:val="both"/>
        <w:rPr>
          <w:rFonts w:ascii="Arial" w:hAnsi="Arial" w:cs="Arial"/>
          <w:b/>
          <w:bCs/>
          <w:sz w:val="20"/>
          <w:szCs w:val="20"/>
        </w:rPr>
      </w:pPr>
    </w:p>
    <w:p w14:paraId="25D04AA4" w14:textId="2DBEB0B4" w:rsidR="003D0F1C" w:rsidRPr="008570CC" w:rsidRDefault="003D0F1C" w:rsidP="003D0F1C">
      <w:pPr>
        <w:jc w:val="both"/>
        <w:rPr>
          <w:rFonts w:ascii="Arial" w:hAnsi="Arial" w:cs="Arial"/>
          <w:b/>
          <w:bCs/>
          <w:sz w:val="20"/>
          <w:szCs w:val="20"/>
        </w:rPr>
      </w:pPr>
      <w:r w:rsidRPr="008570CC">
        <w:rPr>
          <w:rFonts w:ascii="Arial" w:hAnsi="Arial" w:cs="Arial"/>
          <w:b/>
          <w:bCs/>
          <w:sz w:val="20"/>
          <w:szCs w:val="20"/>
        </w:rPr>
        <w:t>4.8  Druge aktivnosti in podpora ranljivim skupinam</w:t>
      </w:r>
    </w:p>
    <w:tbl>
      <w:tblPr>
        <w:tblW w:w="9639"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200"/>
        <w:gridCol w:w="6439"/>
      </w:tblGrid>
      <w:tr w:rsidR="003D0F1C" w:rsidRPr="003D0F1C" w14:paraId="30A95A33" w14:textId="77777777" w:rsidTr="000E0CB3">
        <w:trPr>
          <w:tblHeader/>
        </w:trPr>
        <w:tc>
          <w:tcPr>
            <w:tcW w:w="3200" w:type="dxa"/>
            <w:shd w:val="clear" w:color="auto" w:fill="1F3864"/>
            <w:tcMar>
              <w:top w:w="70" w:type="dxa"/>
              <w:left w:w="100" w:type="dxa"/>
              <w:bottom w:w="70" w:type="dxa"/>
              <w:right w:w="100" w:type="dxa"/>
            </w:tcMar>
          </w:tcPr>
          <w:p w14:paraId="42CC2DA0"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UKREP / NOSILNI ORGAN</w:t>
            </w:r>
          </w:p>
        </w:tc>
        <w:tc>
          <w:tcPr>
            <w:tcW w:w="6439" w:type="dxa"/>
            <w:shd w:val="clear" w:color="auto" w:fill="1F3864"/>
            <w:tcMar>
              <w:top w:w="70" w:type="dxa"/>
              <w:left w:w="100" w:type="dxa"/>
              <w:bottom w:w="70" w:type="dxa"/>
              <w:right w:w="100" w:type="dxa"/>
            </w:tcMar>
          </w:tcPr>
          <w:p w14:paraId="2DFF27D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(izvedeni sestanki/dogodki, vsebina, dosežen napredek, načrt nadaljnjih aktivnosti)</w:t>
            </w:r>
          </w:p>
        </w:tc>
      </w:tr>
      <w:tr w:rsidR="003D0F1C" w:rsidRPr="003D0F1C" w14:paraId="46E4A107" w14:textId="77777777" w:rsidTr="000E0CB3">
        <w:tc>
          <w:tcPr>
            <w:tcW w:w="3200" w:type="dxa"/>
            <w:shd w:val="clear" w:color="auto" w:fill="F2F2F2"/>
            <w:tcMar>
              <w:top w:w="70" w:type="dxa"/>
              <w:left w:w="100" w:type="dxa"/>
              <w:bottom w:w="70" w:type="dxa"/>
              <w:right w:w="100" w:type="dxa"/>
            </w:tcMar>
          </w:tcPr>
          <w:p w14:paraId="6BF6153D"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Finančno opismenjevanje mladih</w:t>
            </w:r>
          </w:p>
          <w:p w14:paraId="5A99C6A3"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UKOM (v sodelovanju z MF)</w:t>
            </w:r>
          </w:p>
        </w:tc>
        <w:tc>
          <w:tcPr>
            <w:tcW w:w="6439" w:type="dxa"/>
            <w:shd w:val="clear" w:color="auto" w:fill="F2F2F2"/>
            <w:tcMar>
              <w:top w:w="70" w:type="dxa"/>
              <w:left w:w="100" w:type="dxa"/>
              <w:bottom w:w="70" w:type="dxa"/>
              <w:right w:w="100" w:type="dxa"/>
            </w:tcMar>
          </w:tcPr>
          <w:p w14:paraId="58663042"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dosežen napredek</w:t>
            </w:r>
          </w:p>
          <w:p w14:paraId="63563408"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Program Aktivno državljanstvo: trije obiski dijakov (19. 12. 2025, 19. 1. 2026, 19. 6. 2026); več kot 220 dijakov (ciljna skupina A); 1.000 EUR.</w:t>
            </w:r>
          </w:p>
          <w:p w14:paraId="7D1711DC"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Tri pilotne simulacije proračunske seje vlade s študenti (FU, PF, EF UL); ciljna skupina B; brez stroškov.</w:t>
            </w:r>
          </w:p>
          <w:p w14:paraId="791527E5"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lastRenderedPageBreak/>
              <w:t>Načrt</w:t>
            </w:r>
          </w:p>
          <w:p w14:paraId="3BA86983"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Umestitev med redne naloge; 6 simulacij v študijskem letu 2026/2027.</w:t>
            </w:r>
          </w:p>
        </w:tc>
      </w:tr>
      <w:tr w:rsidR="003D0F1C" w:rsidRPr="003D0F1C" w14:paraId="5F1A5E30" w14:textId="77777777" w:rsidTr="000E0CB3">
        <w:tc>
          <w:tcPr>
            <w:tcW w:w="3200" w:type="dxa"/>
            <w:shd w:val="clear" w:color="auto" w:fill="FFFFFF"/>
            <w:tcMar>
              <w:top w:w="70" w:type="dxa"/>
              <w:left w:w="100" w:type="dxa"/>
              <w:bottom w:w="70" w:type="dxa"/>
              <w:right w:w="100" w:type="dxa"/>
            </w:tcMar>
          </w:tcPr>
          <w:p w14:paraId="4C026C99"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lastRenderedPageBreak/>
              <w:t>Digitalne kompetence in vključenost</w:t>
            </w:r>
          </w:p>
          <w:p w14:paraId="140D085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MDP (izven proračuna Sveta)</w:t>
            </w:r>
          </w:p>
        </w:tc>
        <w:tc>
          <w:tcPr>
            <w:tcW w:w="6439" w:type="dxa"/>
            <w:shd w:val="clear" w:color="auto" w:fill="FFFFFF"/>
            <w:tcMar>
              <w:top w:w="70" w:type="dxa"/>
              <w:left w:w="100" w:type="dxa"/>
              <w:bottom w:w="70" w:type="dxa"/>
              <w:right w:w="100" w:type="dxa"/>
            </w:tcMar>
          </w:tcPr>
          <w:p w14:paraId="5306CF5F"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rezultati</w:t>
            </w:r>
          </w:p>
          <w:p w14:paraId="474E4574"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Mobilni heroji (starejši): 2025 – 307 usposabljanj, 5.203 udeležencev, 241.782,76 EUR; do 30. 6. 2026 – 40 usposabljanj, 183 udeležencev, 7.808,00 EUR.</w:t>
            </w:r>
          </w:p>
          <w:p w14:paraId="20CB5A18" w14:textId="77777777" w:rsidR="003D0F1C" w:rsidRPr="003D0F1C" w:rsidRDefault="003D0F1C" w:rsidP="003D0F1C">
            <w:pPr>
              <w:numPr>
                <w:ilvl w:val="0"/>
                <w:numId w:val="14"/>
              </w:numPr>
              <w:jc w:val="both"/>
              <w:rPr>
                <w:rFonts w:ascii="Arial" w:hAnsi="Arial" w:cs="Arial"/>
                <w:sz w:val="20"/>
                <w:szCs w:val="20"/>
              </w:rPr>
            </w:pPr>
            <w:proofErr w:type="spellStart"/>
            <w:r w:rsidRPr="003D0F1C">
              <w:rPr>
                <w:rFonts w:ascii="Arial" w:hAnsi="Arial" w:cs="Arial"/>
                <w:sz w:val="20"/>
                <w:szCs w:val="20"/>
              </w:rPr>
              <w:t>Digi</w:t>
            </w:r>
            <w:proofErr w:type="spellEnd"/>
            <w:r w:rsidRPr="003D0F1C">
              <w:rPr>
                <w:rFonts w:ascii="Arial" w:hAnsi="Arial" w:cs="Arial"/>
                <w:sz w:val="20"/>
                <w:szCs w:val="20"/>
              </w:rPr>
              <w:t xml:space="preserve"> info točke: 162 točk, 170.201 svetovanj (2025), 3.586.800,00 EUR.</w:t>
            </w:r>
          </w:p>
          <w:p w14:paraId="344C1439"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JR DDK 2024–2025 (odrasli): 18.200 vključenih, 3.799.250,00 EUR.</w:t>
            </w:r>
          </w:p>
          <w:p w14:paraId="65B0AFD0"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JR MLADI 2025–2026 (otroci in mladi): 16.409 vključenih, 2.674.667,00 EUR.</w:t>
            </w:r>
          </w:p>
          <w:p w14:paraId="4655A7FD"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Opomba: financirano pretežno iz sredstev EU kohezijske politike in nacionalnih sredstev; ni del proračuna Sveta.</w:t>
            </w:r>
          </w:p>
        </w:tc>
      </w:tr>
      <w:tr w:rsidR="003D0F1C" w:rsidRPr="003D0F1C" w14:paraId="3839F6DD" w14:textId="77777777" w:rsidTr="000E0CB3">
        <w:tc>
          <w:tcPr>
            <w:tcW w:w="3200" w:type="dxa"/>
            <w:shd w:val="clear" w:color="auto" w:fill="F2F2F2"/>
            <w:tcMar>
              <w:top w:w="70" w:type="dxa"/>
              <w:left w:w="100" w:type="dxa"/>
              <w:bottom w:w="70" w:type="dxa"/>
              <w:right w:w="100" w:type="dxa"/>
            </w:tcMar>
          </w:tcPr>
          <w:p w14:paraId="119C4A02"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Strokovni seminarji in promocija kapitalskega trga</w:t>
            </w:r>
          </w:p>
          <w:p w14:paraId="33CFD7CA"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ZDU-GIZ, ATVP</w:t>
            </w:r>
          </w:p>
        </w:tc>
        <w:tc>
          <w:tcPr>
            <w:tcW w:w="6439" w:type="dxa"/>
            <w:shd w:val="clear" w:color="auto" w:fill="F2F2F2"/>
            <w:tcMar>
              <w:top w:w="70" w:type="dxa"/>
              <w:left w:w="100" w:type="dxa"/>
              <w:bottom w:w="70" w:type="dxa"/>
              <w:right w:w="100" w:type="dxa"/>
            </w:tcMar>
          </w:tcPr>
          <w:p w14:paraId="4796288A"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Izvedene aktivnosti / dosežen napredek</w:t>
            </w:r>
          </w:p>
          <w:p w14:paraId="669E0CE6"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 xml:space="preserve">ZDU-GIZ: seminarji »Lekcije najboljših« (14. 1. 2026, &gt;50), »Od varčevalca do vlagatelja« (5. 2. 2026, &gt;150), delavnica »Osebne finance« (2. 4. 2026, 30 študentov), kampanja ob Global Money </w:t>
            </w:r>
            <w:proofErr w:type="spellStart"/>
            <w:r w:rsidRPr="003D0F1C">
              <w:rPr>
                <w:rFonts w:ascii="Arial" w:hAnsi="Arial" w:cs="Arial"/>
                <w:sz w:val="20"/>
                <w:szCs w:val="20"/>
              </w:rPr>
              <w:t>Week</w:t>
            </w:r>
            <w:proofErr w:type="spellEnd"/>
            <w:r w:rsidRPr="003D0F1C">
              <w:rPr>
                <w:rFonts w:ascii="Arial" w:hAnsi="Arial" w:cs="Arial"/>
                <w:sz w:val="20"/>
                <w:szCs w:val="20"/>
              </w:rPr>
              <w:t>, redne objave na spletu in družbenih omrežjih.</w:t>
            </w:r>
          </w:p>
          <w:p w14:paraId="5861BA6E"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Dan slovenskega kapitalskega trga (14. 4. 2026, GH Union) – ATVP z industrijo in tržno infrastrukturo; 100–200 udeležencev; ATVP zanj nameni 6.000 EUR.</w:t>
            </w:r>
          </w:p>
        </w:tc>
      </w:tr>
      <w:tr w:rsidR="003D0F1C" w:rsidRPr="003D0F1C" w14:paraId="000739C5" w14:textId="77777777" w:rsidTr="000E0CB3">
        <w:tc>
          <w:tcPr>
            <w:tcW w:w="3200" w:type="dxa"/>
            <w:shd w:val="clear" w:color="auto" w:fill="FFFFFF"/>
            <w:tcMar>
              <w:top w:w="70" w:type="dxa"/>
              <w:left w:w="100" w:type="dxa"/>
              <w:bottom w:w="70" w:type="dxa"/>
              <w:right w:w="100" w:type="dxa"/>
            </w:tcMar>
          </w:tcPr>
          <w:p w14:paraId="22C03B27"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Finančna pismenost v formalnem izobraževanju</w:t>
            </w:r>
          </w:p>
          <w:p w14:paraId="43AA09DB"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Nosilec: MVI (MIZM) / ZRSŠ</w:t>
            </w:r>
          </w:p>
        </w:tc>
        <w:tc>
          <w:tcPr>
            <w:tcW w:w="6439" w:type="dxa"/>
            <w:shd w:val="clear" w:color="auto" w:fill="FFFFFF"/>
            <w:tcMar>
              <w:top w:w="70" w:type="dxa"/>
              <w:left w:w="100" w:type="dxa"/>
              <w:bottom w:w="70" w:type="dxa"/>
              <w:right w:w="100" w:type="dxa"/>
            </w:tcMar>
          </w:tcPr>
          <w:p w14:paraId="6D48E35C" w14:textId="77777777" w:rsidR="003D0F1C" w:rsidRPr="003D0F1C" w:rsidRDefault="003D0F1C" w:rsidP="003D0F1C">
            <w:pPr>
              <w:jc w:val="both"/>
              <w:rPr>
                <w:rFonts w:ascii="Arial" w:hAnsi="Arial" w:cs="Arial"/>
                <w:sz w:val="20"/>
                <w:szCs w:val="20"/>
              </w:rPr>
            </w:pPr>
            <w:r w:rsidRPr="003D0F1C">
              <w:rPr>
                <w:rFonts w:ascii="Arial" w:hAnsi="Arial" w:cs="Arial"/>
                <w:sz w:val="20"/>
                <w:szCs w:val="20"/>
              </w:rPr>
              <w:t>Dosežen napredek / načrt</w:t>
            </w:r>
          </w:p>
          <w:p w14:paraId="2047213B"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Nadaljevanje aktivnosti skladno z vsebinskim poročilom z dne 27. 3. 2026; ključni dokumenti ZRSŠ v pripravi.</w:t>
            </w:r>
          </w:p>
          <w:p w14:paraId="63D2A1FC"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Priprava učnega načrta za izbirni predmet finančna pismenost (v okviru prenove učnih načrtov; ocenjena vrednost postavke 611.000,00 EUR).</w:t>
            </w:r>
          </w:p>
          <w:p w14:paraId="229D1A50" w14:textId="77777777" w:rsidR="003D0F1C" w:rsidRPr="003D0F1C" w:rsidRDefault="003D0F1C" w:rsidP="003D0F1C">
            <w:pPr>
              <w:numPr>
                <w:ilvl w:val="0"/>
                <w:numId w:val="14"/>
              </w:numPr>
              <w:jc w:val="both"/>
              <w:rPr>
                <w:rFonts w:ascii="Arial" w:hAnsi="Arial" w:cs="Arial"/>
                <w:sz w:val="20"/>
                <w:szCs w:val="20"/>
              </w:rPr>
            </w:pPr>
            <w:r w:rsidRPr="003D0F1C">
              <w:rPr>
                <w:rFonts w:ascii="Arial" w:hAnsi="Arial" w:cs="Arial"/>
                <w:sz w:val="20"/>
                <w:szCs w:val="20"/>
              </w:rPr>
              <w:t>Odprt ukrep 3350-26-0002 »Finančno opismenjevanje 2026–2028« (234.000 EUR); postavka 261052 v letu 2026 (50.000 EUR); sredstva še niso izplačana.</w:t>
            </w:r>
          </w:p>
        </w:tc>
      </w:tr>
    </w:tbl>
    <w:p w14:paraId="4E6EA41C" w14:textId="77777777" w:rsidR="003D0F1C" w:rsidRPr="003D0F1C" w:rsidRDefault="003D0F1C" w:rsidP="00386934">
      <w:pPr>
        <w:jc w:val="both"/>
        <w:rPr>
          <w:rFonts w:ascii="Arial" w:hAnsi="Arial" w:cs="Arial"/>
          <w:sz w:val="20"/>
          <w:szCs w:val="20"/>
        </w:rPr>
      </w:pPr>
    </w:p>
    <w:p w14:paraId="33EFD8CF" w14:textId="77777777" w:rsidR="003D0F1C" w:rsidRPr="003D0F1C" w:rsidRDefault="003D0F1C" w:rsidP="00386934">
      <w:pPr>
        <w:jc w:val="both"/>
        <w:rPr>
          <w:rFonts w:ascii="Arial" w:hAnsi="Arial" w:cs="Arial"/>
          <w:sz w:val="20"/>
          <w:szCs w:val="20"/>
        </w:rPr>
      </w:pPr>
    </w:p>
    <w:p w14:paraId="6613C4F4" w14:textId="77777777" w:rsidR="005165E2" w:rsidRPr="003D0F1C" w:rsidRDefault="005165E2" w:rsidP="005165E2">
      <w:pPr>
        <w:jc w:val="both"/>
        <w:rPr>
          <w:rFonts w:ascii="Arial" w:hAnsi="Arial" w:cs="Arial"/>
          <w:sz w:val="20"/>
          <w:szCs w:val="20"/>
        </w:rPr>
      </w:pPr>
    </w:p>
    <w:p w14:paraId="4D8B8963" w14:textId="77777777" w:rsidR="005165E2" w:rsidRPr="003D0F1C" w:rsidRDefault="005165E2" w:rsidP="005165E2">
      <w:pPr>
        <w:jc w:val="both"/>
        <w:rPr>
          <w:rFonts w:ascii="Arial" w:hAnsi="Arial" w:cs="Arial"/>
          <w:sz w:val="20"/>
          <w:szCs w:val="20"/>
        </w:rPr>
      </w:pPr>
    </w:p>
    <w:p w14:paraId="2D7A996C" w14:textId="77777777" w:rsidR="005165E2" w:rsidRPr="003D0F1C" w:rsidRDefault="005165E2" w:rsidP="005165E2">
      <w:pPr>
        <w:jc w:val="both"/>
        <w:rPr>
          <w:rFonts w:ascii="Arial" w:hAnsi="Arial" w:cs="Arial"/>
          <w:sz w:val="20"/>
          <w:szCs w:val="20"/>
        </w:rPr>
      </w:pPr>
    </w:p>
    <w:sectPr w:rsidR="005165E2" w:rsidRPr="003D0F1C" w:rsidSect="006B4237">
      <w:headerReference w:type="first" r:id="rId18"/>
      <w:pgSz w:w="11906" w:h="16838"/>
      <w:pgMar w:top="1417" w:right="1417" w:bottom="1417" w:left="1417" w:header="90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208C" w14:textId="77777777" w:rsidR="009560F5" w:rsidRDefault="009560F5" w:rsidP="00DC4785">
      <w:pPr>
        <w:spacing w:after="0" w:line="240" w:lineRule="auto"/>
      </w:pPr>
      <w:r>
        <w:separator/>
      </w:r>
    </w:p>
  </w:endnote>
  <w:endnote w:type="continuationSeparator" w:id="0">
    <w:p w14:paraId="0586875A" w14:textId="77777777" w:rsidR="009560F5" w:rsidRDefault="009560F5" w:rsidP="00DC4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E7D4A" w14:textId="77777777" w:rsidR="009560F5" w:rsidRDefault="009560F5" w:rsidP="00DC4785">
      <w:pPr>
        <w:spacing w:after="0" w:line="240" w:lineRule="auto"/>
      </w:pPr>
      <w:r>
        <w:separator/>
      </w:r>
    </w:p>
  </w:footnote>
  <w:footnote w:type="continuationSeparator" w:id="0">
    <w:p w14:paraId="0A4D0C6D" w14:textId="77777777" w:rsidR="009560F5" w:rsidRDefault="009560F5" w:rsidP="00DC4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03A9" w14:textId="77777777" w:rsidR="006B4237" w:rsidRDefault="006B4237" w:rsidP="006B4237">
    <w:pPr>
      <w:pStyle w:val="Glava"/>
      <w:tabs>
        <w:tab w:val="left" w:pos="5112"/>
      </w:tabs>
      <w:spacing w:before="120" w:line="240" w:lineRule="exact"/>
      <w:rPr>
        <w:rFonts w:cs="Arial"/>
        <w:sz w:val="16"/>
      </w:rPr>
    </w:pPr>
  </w:p>
  <w:p w14:paraId="0794C8F6" w14:textId="77777777" w:rsidR="006B4237" w:rsidRDefault="006B4237" w:rsidP="006B4237">
    <w:pPr>
      <w:pStyle w:val="Glava"/>
      <w:tabs>
        <w:tab w:val="left" w:pos="5112"/>
      </w:tabs>
      <w:spacing w:before="120" w:line="240" w:lineRule="exact"/>
      <w:rPr>
        <w:rFonts w:cs="Arial"/>
        <w:sz w:val="16"/>
      </w:rPr>
    </w:pPr>
  </w:p>
  <w:p w14:paraId="219FADD2" w14:textId="79511352" w:rsidR="006B4237" w:rsidRPr="008F3500" w:rsidRDefault="006B4237" w:rsidP="006B4237">
    <w:pPr>
      <w:pStyle w:val="Glava"/>
      <w:tabs>
        <w:tab w:val="left" w:pos="5112"/>
      </w:tabs>
      <w:spacing w:before="120" w:line="240" w:lineRule="exact"/>
      <w:rPr>
        <w:rFonts w:cs="Arial"/>
        <w:sz w:val="16"/>
      </w:rPr>
    </w:pPr>
    <w:r>
      <w:rPr>
        <w:noProof/>
      </w:rPr>
      <w:drawing>
        <wp:anchor distT="0" distB="0" distL="114300" distR="114300" simplePos="0" relativeHeight="251659264" behindDoc="0" locked="0" layoutInCell="1" allowOverlap="1" wp14:anchorId="01BE5238" wp14:editId="10F12B93">
          <wp:simplePos x="0" y="0"/>
          <wp:positionH relativeFrom="page">
            <wp:posOffset>0</wp:posOffset>
          </wp:positionH>
          <wp:positionV relativeFrom="page">
            <wp:posOffset>0</wp:posOffset>
          </wp:positionV>
          <wp:extent cx="4321810" cy="972185"/>
          <wp:effectExtent l="0" t="0" r="2540" b="0"/>
          <wp:wrapSquare wrapText="bothSides"/>
          <wp:docPr id="3166175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rPr>
      <w:t xml:space="preserve">Župančičeva ulica 3, </w:t>
    </w:r>
    <w:proofErr w:type="spellStart"/>
    <w:r>
      <w:rPr>
        <w:rFonts w:cs="Arial"/>
        <w:sz w:val="16"/>
      </w:rPr>
      <w:t>p.p</w:t>
    </w:r>
    <w:proofErr w:type="spellEnd"/>
    <w:r>
      <w:rPr>
        <w:rFonts w:cs="Arial"/>
        <w:sz w:val="16"/>
      </w:rPr>
      <w:t>. 644a</w:t>
    </w:r>
    <w:r w:rsidRPr="008F3500">
      <w:rPr>
        <w:rFonts w:cs="Arial"/>
        <w:sz w:val="16"/>
      </w:rPr>
      <w:t xml:space="preserve">, </w:t>
    </w:r>
    <w:r>
      <w:rPr>
        <w:rFonts w:cs="Arial"/>
        <w:sz w:val="16"/>
      </w:rPr>
      <w:t>1001 Ljubljana</w:t>
    </w:r>
    <w:r w:rsidRPr="008F3500">
      <w:rPr>
        <w:rFonts w:cs="Arial"/>
        <w:sz w:val="16"/>
      </w:rPr>
      <w:tab/>
      <w:t xml:space="preserve">T: </w:t>
    </w:r>
    <w:r w:rsidRPr="006B4237">
      <w:rPr>
        <w:rFonts w:cs="Arial"/>
        <w:sz w:val="16"/>
      </w:rPr>
      <w:t>01/369 66 00</w:t>
    </w:r>
  </w:p>
  <w:p w14:paraId="05DC0F8F" w14:textId="77777777" w:rsidR="006B4237" w:rsidRPr="008F3500" w:rsidRDefault="006B4237" w:rsidP="006B4237">
    <w:pPr>
      <w:pStyle w:val="Glava"/>
      <w:tabs>
        <w:tab w:val="left" w:pos="5112"/>
      </w:tabs>
      <w:spacing w:line="240" w:lineRule="exact"/>
      <w:rPr>
        <w:rFonts w:cs="Arial"/>
        <w:sz w:val="16"/>
      </w:rPr>
    </w:pPr>
    <w:r w:rsidRPr="008F3500">
      <w:rPr>
        <w:rFonts w:cs="Arial"/>
        <w:sz w:val="16"/>
      </w:rPr>
      <w:tab/>
      <w:t xml:space="preserve">E: </w:t>
    </w:r>
    <w:r>
      <w:rPr>
        <w:rFonts w:cs="Arial"/>
        <w:sz w:val="16"/>
      </w:rPr>
      <w:t>gp.mf@gov.si</w:t>
    </w:r>
  </w:p>
  <w:p w14:paraId="664D9240" w14:textId="77777777" w:rsidR="006B4237" w:rsidRDefault="006B4237" w:rsidP="006B4237">
    <w:pPr>
      <w:pStyle w:val="Glava"/>
      <w:tabs>
        <w:tab w:val="left" w:pos="5112"/>
      </w:tabs>
      <w:spacing w:line="240" w:lineRule="exact"/>
      <w:rPr>
        <w:rFonts w:cs="Arial"/>
        <w:sz w:val="16"/>
      </w:rPr>
    </w:pPr>
    <w:r w:rsidRPr="008F3500">
      <w:rPr>
        <w:rFonts w:cs="Arial"/>
        <w:sz w:val="16"/>
      </w:rPr>
      <w:tab/>
    </w:r>
    <w:hyperlink r:id="rId2" w:history="1">
      <w:r w:rsidRPr="002318D2">
        <w:rPr>
          <w:rStyle w:val="Hiperpovezava"/>
          <w:rFonts w:cs="Arial"/>
          <w:sz w:val="16"/>
        </w:rPr>
        <w:t>www.mf.gov.si</w:t>
      </w:r>
    </w:hyperlink>
  </w:p>
  <w:p w14:paraId="0AEFA71E" w14:textId="77777777" w:rsidR="006B4237" w:rsidRDefault="006B423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B60"/>
    <w:multiLevelType w:val="hybridMultilevel"/>
    <w:tmpl w:val="03529F12"/>
    <w:lvl w:ilvl="0" w:tplc="B306975A">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159454B"/>
    <w:multiLevelType w:val="hybridMultilevel"/>
    <w:tmpl w:val="FCCA992E"/>
    <w:lvl w:ilvl="0" w:tplc="0E86AF1E">
      <w:start w:val="1"/>
      <w:numFmt w:val="decimal"/>
      <w:lvlText w:val="%1."/>
      <w:lvlJc w:val="left"/>
      <w:pPr>
        <w:ind w:left="460" w:hanging="260"/>
      </w:pPr>
    </w:lvl>
    <w:lvl w:ilvl="1" w:tplc="9D1A85D8">
      <w:numFmt w:val="decimal"/>
      <w:lvlText w:val=""/>
      <w:lvlJc w:val="left"/>
    </w:lvl>
    <w:lvl w:ilvl="2" w:tplc="5184927A">
      <w:numFmt w:val="decimal"/>
      <w:lvlText w:val=""/>
      <w:lvlJc w:val="left"/>
    </w:lvl>
    <w:lvl w:ilvl="3" w:tplc="BA3032C4">
      <w:numFmt w:val="decimal"/>
      <w:lvlText w:val=""/>
      <w:lvlJc w:val="left"/>
    </w:lvl>
    <w:lvl w:ilvl="4" w:tplc="E488CA38">
      <w:numFmt w:val="decimal"/>
      <w:lvlText w:val=""/>
      <w:lvlJc w:val="left"/>
    </w:lvl>
    <w:lvl w:ilvl="5" w:tplc="784EB4F8">
      <w:numFmt w:val="decimal"/>
      <w:lvlText w:val=""/>
      <w:lvlJc w:val="left"/>
    </w:lvl>
    <w:lvl w:ilvl="6" w:tplc="33EC301A">
      <w:numFmt w:val="decimal"/>
      <w:lvlText w:val=""/>
      <w:lvlJc w:val="left"/>
    </w:lvl>
    <w:lvl w:ilvl="7" w:tplc="AC2EEAC4">
      <w:numFmt w:val="decimal"/>
      <w:lvlText w:val=""/>
      <w:lvlJc w:val="left"/>
    </w:lvl>
    <w:lvl w:ilvl="8" w:tplc="1CEE1ADA">
      <w:numFmt w:val="decimal"/>
      <w:lvlText w:val=""/>
      <w:lvlJc w:val="left"/>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5C6635E"/>
    <w:multiLevelType w:val="hybridMultilevel"/>
    <w:tmpl w:val="BA389430"/>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4" w15:restartNumberingAfterBreak="0">
    <w:nsid w:val="28BB3869"/>
    <w:multiLevelType w:val="hybridMultilevel"/>
    <w:tmpl w:val="A61CF32E"/>
    <w:lvl w:ilvl="0" w:tplc="AD0A067E">
      <w:start w:val="1"/>
      <w:numFmt w:val="bullet"/>
      <w:lvlText w:val="•"/>
      <w:lvlJc w:val="left"/>
      <w:pPr>
        <w:ind w:left="460" w:hanging="260"/>
      </w:pPr>
    </w:lvl>
    <w:lvl w:ilvl="1" w:tplc="6748BE0A">
      <w:numFmt w:val="decimal"/>
      <w:lvlText w:val=""/>
      <w:lvlJc w:val="left"/>
    </w:lvl>
    <w:lvl w:ilvl="2" w:tplc="09F65C0A">
      <w:numFmt w:val="decimal"/>
      <w:lvlText w:val=""/>
      <w:lvlJc w:val="left"/>
    </w:lvl>
    <w:lvl w:ilvl="3" w:tplc="794CB428">
      <w:numFmt w:val="decimal"/>
      <w:lvlText w:val=""/>
      <w:lvlJc w:val="left"/>
    </w:lvl>
    <w:lvl w:ilvl="4" w:tplc="10B0936C">
      <w:numFmt w:val="decimal"/>
      <w:lvlText w:val=""/>
      <w:lvlJc w:val="left"/>
    </w:lvl>
    <w:lvl w:ilvl="5" w:tplc="03B8EE26">
      <w:numFmt w:val="decimal"/>
      <w:lvlText w:val=""/>
      <w:lvlJc w:val="left"/>
    </w:lvl>
    <w:lvl w:ilvl="6" w:tplc="A7BEA456">
      <w:numFmt w:val="decimal"/>
      <w:lvlText w:val=""/>
      <w:lvlJc w:val="left"/>
    </w:lvl>
    <w:lvl w:ilvl="7" w:tplc="DF52F6A6">
      <w:numFmt w:val="decimal"/>
      <w:lvlText w:val=""/>
      <w:lvlJc w:val="left"/>
    </w:lvl>
    <w:lvl w:ilvl="8" w:tplc="F62EF52C">
      <w:numFmt w:val="decimal"/>
      <w:lvlText w:val=""/>
      <w:lvlJc w:val="left"/>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E18147F"/>
    <w:multiLevelType w:val="hybridMultilevel"/>
    <w:tmpl w:val="F58ED86A"/>
    <w:lvl w:ilvl="0" w:tplc="EECCB624">
      <w:start w:val="1"/>
      <w:numFmt w:val="bullet"/>
      <w:lvlText w:val="●"/>
      <w:lvlJc w:val="left"/>
      <w:pPr>
        <w:ind w:left="720" w:hanging="360"/>
      </w:pPr>
    </w:lvl>
    <w:lvl w:ilvl="1" w:tplc="1E1CA1C6">
      <w:start w:val="1"/>
      <w:numFmt w:val="bullet"/>
      <w:lvlText w:val="○"/>
      <w:lvlJc w:val="left"/>
      <w:pPr>
        <w:ind w:left="1440" w:hanging="360"/>
      </w:pPr>
    </w:lvl>
    <w:lvl w:ilvl="2" w:tplc="D9D8B922">
      <w:start w:val="1"/>
      <w:numFmt w:val="bullet"/>
      <w:lvlText w:val="■"/>
      <w:lvlJc w:val="left"/>
      <w:pPr>
        <w:ind w:left="2160" w:hanging="360"/>
      </w:pPr>
    </w:lvl>
    <w:lvl w:ilvl="3" w:tplc="CA8A87A0">
      <w:start w:val="1"/>
      <w:numFmt w:val="bullet"/>
      <w:lvlText w:val="●"/>
      <w:lvlJc w:val="left"/>
      <w:pPr>
        <w:ind w:left="2880" w:hanging="360"/>
      </w:pPr>
    </w:lvl>
    <w:lvl w:ilvl="4" w:tplc="7966AE56">
      <w:start w:val="1"/>
      <w:numFmt w:val="bullet"/>
      <w:lvlText w:val="○"/>
      <w:lvlJc w:val="left"/>
      <w:pPr>
        <w:ind w:left="3600" w:hanging="360"/>
      </w:pPr>
    </w:lvl>
    <w:lvl w:ilvl="5" w:tplc="A2727C4C">
      <w:start w:val="1"/>
      <w:numFmt w:val="bullet"/>
      <w:lvlText w:val="■"/>
      <w:lvlJc w:val="left"/>
      <w:pPr>
        <w:ind w:left="4320" w:hanging="360"/>
      </w:pPr>
    </w:lvl>
    <w:lvl w:ilvl="6" w:tplc="057CD3F2">
      <w:start w:val="1"/>
      <w:numFmt w:val="bullet"/>
      <w:lvlText w:val="●"/>
      <w:lvlJc w:val="left"/>
      <w:pPr>
        <w:ind w:left="5040" w:hanging="360"/>
      </w:pPr>
    </w:lvl>
    <w:lvl w:ilvl="7" w:tplc="77C8B4BC">
      <w:start w:val="1"/>
      <w:numFmt w:val="bullet"/>
      <w:lvlText w:val="●"/>
      <w:lvlJc w:val="left"/>
      <w:pPr>
        <w:ind w:left="5760" w:hanging="360"/>
      </w:pPr>
    </w:lvl>
    <w:lvl w:ilvl="8" w:tplc="4210F244">
      <w:start w:val="1"/>
      <w:numFmt w:val="bullet"/>
      <w:lvlText w:val="●"/>
      <w:lvlJc w:val="left"/>
      <w:pPr>
        <w:ind w:left="6480" w:hanging="360"/>
      </w:pPr>
    </w:lvl>
  </w:abstractNum>
  <w:abstractNum w:abstractNumId="7" w15:restartNumberingAfterBreak="0">
    <w:nsid w:val="35315143"/>
    <w:multiLevelType w:val="hybridMultilevel"/>
    <w:tmpl w:val="FF4835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84B1C67"/>
    <w:multiLevelType w:val="hybridMultilevel"/>
    <w:tmpl w:val="694AA780"/>
    <w:lvl w:ilvl="0" w:tplc="52529064">
      <w:start w:val="1"/>
      <w:numFmt w:val="bullet"/>
      <w:lvlText w:val="●"/>
      <w:lvlJc w:val="left"/>
      <w:pPr>
        <w:ind w:left="720" w:hanging="360"/>
      </w:pPr>
    </w:lvl>
    <w:lvl w:ilvl="1" w:tplc="D1344128">
      <w:start w:val="1"/>
      <w:numFmt w:val="bullet"/>
      <w:lvlText w:val="○"/>
      <w:lvlJc w:val="left"/>
      <w:pPr>
        <w:ind w:left="1440" w:hanging="360"/>
      </w:pPr>
    </w:lvl>
    <w:lvl w:ilvl="2" w:tplc="E7344E60">
      <w:start w:val="1"/>
      <w:numFmt w:val="bullet"/>
      <w:lvlText w:val="■"/>
      <w:lvlJc w:val="left"/>
      <w:pPr>
        <w:ind w:left="2160" w:hanging="360"/>
      </w:pPr>
    </w:lvl>
    <w:lvl w:ilvl="3" w:tplc="0FB4CC28">
      <w:start w:val="1"/>
      <w:numFmt w:val="bullet"/>
      <w:lvlText w:val="●"/>
      <w:lvlJc w:val="left"/>
      <w:pPr>
        <w:ind w:left="2880" w:hanging="360"/>
      </w:pPr>
    </w:lvl>
    <w:lvl w:ilvl="4" w:tplc="C242DCDA">
      <w:start w:val="1"/>
      <w:numFmt w:val="bullet"/>
      <w:lvlText w:val="○"/>
      <w:lvlJc w:val="left"/>
      <w:pPr>
        <w:ind w:left="3600" w:hanging="360"/>
      </w:pPr>
    </w:lvl>
    <w:lvl w:ilvl="5" w:tplc="5B346826">
      <w:start w:val="1"/>
      <w:numFmt w:val="bullet"/>
      <w:lvlText w:val="■"/>
      <w:lvlJc w:val="left"/>
      <w:pPr>
        <w:ind w:left="4320" w:hanging="360"/>
      </w:pPr>
    </w:lvl>
    <w:lvl w:ilvl="6" w:tplc="08365BB6">
      <w:start w:val="1"/>
      <w:numFmt w:val="bullet"/>
      <w:lvlText w:val="●"/>
      <w:lvlJc w:val="left"/>
      <w:pPr>
        <w:ind w:left="5040" w:hanging="360"/>
      </w:pPr>
    </w:lvl>
    <w:lvl w:ilvl="7" w:tplc="AE5C869E">
      <w:start w:val="1"/>
      <w:numFmt w:val="bullet"/>
      <w:lvlText w:val="●"/>
      <w:lvlJc w:val="left"/>
      <w:pPr>
        <w:ind w:left="5760" w:hanging="360"/>
      </w:pPr>
    </w:lvl>
    <w:lvl w:ilvl="8" w:tplc="C256EE14">
      <w:start w:val="1"/>
      <w:numFmt w:val="bullet"/>
      <w:lvlText w:val="●"/>
      <w:lvlJc w:val="left"/>
      <w:pPr>
        <w:ind w:left="6480" w:hanging="360"/>
      </w:pPr>
    </w:lvl>
  </w:abstractNum>
  <w:abstractNum w:abstractNumId="11" w15:restartNumberingAfterBreak="0">
    <w:nsid w:val="48CF7CED"/>
    <w:multiLevelType w:val="hybridMultilevel"/>
    <w:tmpl w:val="BF2447A2"/>
    <w:lvl w:ilvl="0" w:tplc="6CA6772E">
      <w:start w:val="1"/>
      <w:numFmt w:val="decimal"/>
      <w:lvlText w:val="%1."/>
      <w:lvlJc w:val="left"/>
      <w:pPr>
        <w:ind w:left="460" w:hanging="260"/>
      </w:pPr>
    </w:lvl>
    <w:lvl w:ilvl="1" w:tplc="9BAA4DFE">
      <w:numFmt w:val="decimal"/>
      <w:lvlText w:val=""/>
      <w:lvlJc w:val="left"/>
    </w:lvl>
    <w:lvl w:ilvl="2" w:tplc="6C2423D6">
      <w:numFmt w:val="decimal"/>
      <w:lvlText w:val=""/>
      <w:lvlJc w:val="left"/>
    </w:lvl>
    <w:lvl w:ilvl="3" w:tplc="29D2DABA">
      <w:numFmt w:val="decimal"/>
      <w:lvlText w:val=""/>
      <w:lvlJc w:val="left"/>
    </w:lvl>
    <w:lvl w:ilvl="4" w:tplc="C8C4952E">
      <w:numFmt w:val="decimal"/>
      <w:lvlText w:val=""/>
      <w:lvlJc w:val="left"/>
    </w:lvl>
    <w:lvl w:ilvl="5" w:tplc="A85C61B6">
      <w:numFmt w:val="decimal"/>
      <w:lvlText w:val=""/>
      <w:lvlJc w:val="left"/>
    </w:lvl>
    <w:lvl w:ilvl="6" w:tplc="17962672">
      <w:numFmt w:val="decimal"/>
      <w:lvlText w:val=""/>
      <w:lvlJc w:val="left"/>
    </w:lvl>
    <w:lvl w:ilvl="7" w:tplc="6CDA696A">
      <w:numFmt w:val="decimal"/>
      <w:lvlText w:val=""/>
      <w:lvlJc w:val="left"/>
    </w:lvl>
    <w:lvl w:ilvl="8" w:tplc="7D8CEAAC">
      <w:numFmt w:val="decimal"/>
      <w:lvlText w:val=""/>
      <w:lvlJc w:val="left"/>
    </w:lvl>
  </w:abstractNum>
  <w:abstractNum w:abstractNumId="12" w15:restartNumberingAfterBreak="0">
    <w:nsid w:val="49FC073E"/>
    <w:multiLevelType w:val="hybridMultilevel"/>
    <w:tmpl w:val="F8800CD8"/>
    <w:lvl w:ilvl="0" w:tplc="16647A22">
      <w:start w:val="1"/>
      <w:numFmt w:val="bullet"/>
      <w:lvlText w:val="●"/>
      <w:lvlJc w:val="left"/>
      <w:pPr>
        <w:ind w:left="720" w:hanging="360"/>
      </w:pPr>
    </w:lvl>
    <w:lvl w:ilvl="1" w:tplc="F98C3B14">
      <w:start w:val="1"/>
      <w:numFmt w:val="bullet"/>
      <w:lvlText w:val="○"/>
      <w:lvlJc w:val="left"/>
      <w:pPr>
        <w:ind w:left="1440" w:hanging="360"/>
      </w:pPr>
    </w:lvl>
    <w:lvl w:ilvl="2" w:tplc="CB507B74">
      <w:start w:val="1"/>
      <w:numFmt w:val="bullet"/>
      <w:lvlText w:val="■"/>
      <w:lvlJc w:val="left"/>
      <w:pPr>
        <w:ind w:left="2160" w:hanging="360"/>
      </w:pPr>
    </w:lvl>
    <w:lvl w:ilvl="3" w:tplc="B58AE5BE">
      <w:start w:val="1"/>
      <w:numFmt w:val="bullet"/>
      <w:lvlText w:val="●"/>
      <w:lvlJc w:val="left"/>
      <w:pPr>
        <w:ind w:left="2880" w:hanging="360"/>
      </w:pPr>
    </w:lvl>
    <w:lvl w:ilvl="4" w:tplc="449A58E4">
      <w:start w:val="1"/>
      <w:numFmt w:val="bullet"/>
      <w:lvlText w:val="○"/>
      <w:lvlJc w:val="left"/>
      <w:pPr>
        <w:ind w:left="3600" w:hanging="360"/>
      </w:pPr>
    </w:lvl>
    <w:lvl w:ilvl="5" w:tplc="A900E310">
      <w:start w:val="1"/>
      <w:numFmt w:val="bullet"/>
      <w:lvlText w:val="■"/>
      <w:lvlJc w:val="left"/>
      <w:pPr>
        <w:ind w:left="4320" w:hanging="360"/>
      </w:pPr>
    </w:lvl>
    <w:lvl w:ilvl="6" w:tplc="576C346A">
      <w:start w:val="1"/>
      <w:numFmt w:val="bullet"/>
      <w:lvlText w:val="●"/>
      <w:lvlJc w:val="left"/>
      <w:pPr>
        <w:ind w:left="5040" w:hanging="360"/>
      </w:pPr>
    </w:lvl>
    <w:lvl w:ilvl="7" w:tplc="27D4586E">
      <w:start w:val="1"/>
      <w:numFmt w:val="bullet"/>
      <w:lvlText w:val="●"/>
      <w:lvlJc w:val="left"/>
      <w:pPr>
        <w:ind w:left="5760" w:hanging="360"/>
      </w:pPr>
    </w:lvl>
    <w:lvl w:ilvl="8" w:tplc="C8BC91A4">
      <w:start w:val="1"/>
      <w:numFmt w:val="bullet"/>
      <w:lvlText w:val="●"/>
      <w:lvlJc w:val="left"/>
      <w:pPr>
        <w:ind w:left="6480" w:hanging="360"/>
      </w:pPr>
    </w:lvl>
  </w:abstractNum>
  <w:abstractNum w:abstractNumId="13" w15:restartNumberingAfterBreak="0">
    <w:nsid w:val="4DE512E5"/>
    <w:multiLevelType w:val="hybridMultilevel"/>
    <w:tmpl w:val="FF44896E"/>
    <w:lvl w:ilvl="0" w:tplc="E4C0605C">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8AB25FD"/>
    <w:multiLevelType w:val="hybridMultilevel"/>
    <w:tmpl w:val="191A7C1C"/>
    <w:lvl w:ilvl="0" w:tplc="0B065980">
      <w:start w:val="1"/>
      <w:numFmt w:val="bullet"/>
      <w:lvlText w:val="-"/>
      <w:lvlJc w:val="left"/>
      <w:pPr>
        <w:ind w:left="460" w:hanging="260"/>
      </w:pPr>
      <w:rPr>
        <w:rFonts w:ascii="Aptos" w:eastAsiaTheme="minorHAnsi" w:hAnsi="Aptos" w:cstheme="minorBid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49D79D1"/>
    <w:multiLevelType w:val="multilevel"/>
    <w:tmpl w:val="492A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2D0FCF"/>
    <w:multiLevelType w:val="hybridMultilevel"/>
    <w:tmpl w:val="6D90CA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30555767">
    <w:abstractNumId w:val="2"/>
  </w:num>
  <w:num w:numId="2" w16cid:durableId="1071854444">
    <w:abstractNumId w:val="15"/>
  </w:num>
  <w:num w:numId="3" w16cid:durableId="1321234859">
    <w:abstractNumId w:val="14"/>
  </w:num>
  <w:num w:numId="4" w16cid:durableId="1089891929">
    <w:abstractNumId w:val="16"/>
  </w:num>
  <w:num w:numId="5" w16cid:durableId="1333070590">
    <w:abstractNumId w:val="20"/>
  </w:num>
  <w:num w:numId="6" w16cid:durableId="209805697">
    <w:abstractNumId w:val="8"/>
  </w:num>
  <w:num w:numId="7" w16cid:durableId="277100740">
    <w:abstractNumId w:val="5"/>
  </w:num>
  <w:num w:numId="8" w16cid:durableId="1593052267">
    <w:abstractNumId w:val="9"/>
  </w:num>
  <w:num w:numId="9" w16cid:durableId="30225664">
    <w:abstractNumId w:val="4"/>
    <w:lvlOverride w:ilvl="0">
      <w:startOverride w:val="1"/>
    </w:lvlOverride>
  </w:num>
  <w:num w:numId="10" w16cid:durableId="124854312">
    <w:abstractNumId w:val="10"/>
    <w:lvlOverride w:ilvl="0">
      <w:startOverride w:val="1"/>
    </w:lvlOverride>
  </w:num>
  <w:num w:numId="11" w16cid:durableId="1092818479">
    <w:abstractNumId w:val="11"/>
    <w:lvlOverride w:ilvl="0">
      <w:startOverride w:val="1"/>
    </w:lvlOverride>
  </w:num>
  <w:num w:numId="12" w16cid:durableId="1110664907">
    <w:abstractNumId w:val="1"/>
    <w:lvlOverride w:ilvl="0">
      <w:startOverride w:val="1"/>
    </w:lvlOverride>
  </w:num>
  <w:num w:numId="13" w16cid:durableId="367335944">
    <w:abstractNumId w:val="6"/>
    <w:lvlOverride w:ilvl="0">
      <w:startOverride w:val="1"/>
    </w:lvlOverride>
  </w:num>
  <w:num w:numId="14" w16cid:durableId="1644234991">
    <w:abstractNumId w:val="12"/>
    <w:lvlOverride w:ilvl="0">
      <w:startOverride w:val="1"/>
    </w:lvlOverride>
  </w:num>
  <w:num w:numId="15" w16cid:durableId="1000816917">
    <w:abstractNumId w:val="13"/>
  </w:num>
  <w:num w:numId="16" w16cid:durableId="593050066">
    <w:abstractNumId w:val="7"/>
  </w:num>
  <w:num w:numId="17" w16cid:durableId="689721438">
    <w:abstractNumId w:val="0"/>
  </w:num>
  <w:num w:numId="18" w16cid:durableId="52656801">
    <w:abstractNumId w:val="18"/>
  </w:num>
  <w:num w:numId="19" w16cid:durableId="2060476718">
    <w:abstractNumId w:val="19"/>
  </w:num>
  <w:num w:numId="20" w16cid:durableId="1422141873">
    <w:abstractNumId w:val="3"/>
  </w:num>
  <w:num w:numId="21" w16cid:durableId="2029141092">
    <w:abstractNumId w:val="11"/>
  </w:num>
  <w:num w:numId="22" w16cid:durableId="4530146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5987"/>
    <w:rsid w:val="0001046F"/>
    <w:rsid w:val="00054BBC"/>
    <w:rsid w:val="00084306"/>
    <w:rsid w:val="000A2282"/>
    <w:rsid w:val="000A3C80"/>
    <w:rsid w:val="000B5245"/>
    <w:rsid w:val="000C1030"/>
    <w:rsid w:val="000C3062"/>
    <w:rsid w:val="000D3F7E"/>
    <w:rsid w:val="00113A99"/>
    <w:rsid w:val="00146EA1"/>
    <w:rsid w:val="00150515"/>
    <w:rsid w:val="00191DB0"/>
    <w:rsid w:val="001973E4"/>
    <w:rsid w:val="001A65A1"/>
    <w:rsid w:val="001C0905"/>
    <w:rsid w:val="001C1C48"/>
    <w:rsid w:val="0021066F"/>
    <w:rsid w:val="00245B97"/>
    <w:rsid w:val="0026054F"/>
    <w:rsid w:val="00260974"/>
    <w:rsid w:val="002818C4"/>
    <w:rsid w:val="002A218B"/>
    <w:rsid w:val="002E4E12"/>
    <w:rsid w:val="00305B09"/>
    <w:rsid w:val="00314561"/>
    <w:rsid w:val="00315DE3"/>
    <w:rsid w:val="00321A64"/>
    <w:rsid w:val="00363592"/>
    <w:rsid w:val="00370C6C"/>
    <w:rsid w:val="00376564"/>
    <w:rsid w:val="00385F5C"/>
    <w:rsid w:val="00386934"/>
    <w:rsid w:val="00386B14"/>
    <w:rsid w:val="00392845"/>
    <w:rsid w:val="003B05D9"/>
    <w:rsid w:val="003C3E30"/>
    <w:rsid w:val="003D0F1C"/>
    <w:rsid w:val="003D4230"/>
    <w:rsid w:val="003D7B8F"/>
    <w:rsid w:val="003E3E1A"/>
    <w:rsid w:val="003F1E2F"/>
    <w:rsid w:val="00415EB9"/>
    <w:rsid w:val="004247D7"/>
    <w:rsid w:val="00452F24"/>
    <w:rsid w:val="004821EB"/>
    <w:rsid w:val="004A4EBC"/>
    <w:rsid w:val="004A731A"/>
    <w:rsid w:val="004B2049"/>
    <w:rsid w:val="004C410D"/>
    <w:rsid w:val="004E6C6E"/>
    <w:rsid w:val="00504D8A"/>
    <w:rsid w:val="00507635"/>
    <w:rsid w:val="005165E2"/>
    <w:rsid w:val="00520F25"/>
    <w:rsid w:val="00527BFE"/>
    <w:rsid w:val="00531111"/>
    <w:rsid w:val="005361D5"/>
    <w:rsid w:val="005441FC"/>
    <w:rsid w:val="00575286"/>
    <w:rsid w:val="00597BDE"/>
    <w:rsid w:val="005A1A69"/>
    <w:rsid w:val="005B746F"/>
    <w:rsid w:val="005C4E26"/>
    <w:rsid w:val="005F1B4E"/>
    <w:rsid w:val="005F4908"/>
    <w:rsid w:val="005F6725"/>
    <w:rsid w:val="006000C4"/>
    <w:rsid w:val="00607EB3"/>
    <w:rsid w:val="0066466E"/>
    <w:rsid w:val="00664E27"/>
    <w:rsid w:val="00676386"/>
    <w:rsid w:val="00695EC3"/>
    <w:rsid w:val="006A337F"/>
    <w:rsid w:val="006B4237"/>
    <w:rsid w:val="006C2E53"/>
    <w:rsid w:val="006D3DEF"/>
    <w:rsid w:val="006F01AD"/>
    <w:rsid w:val="00713C2D"/>
    <w:rsid w:val="007218A3"/>
    <w:rsid w:val="007266BD"/>
    <w:rsid w:val="0073314E"/>
    <w:rsid w:val="007461DB"/>
    <w:rsid w:val="00753604"/>
    <w:rsid w:val="00775733"/>
    <w:rsid w:val="00790367"/>
    <w:rsid w:val="007C08B7"/>
    <w:rsid w:val="007D1AEE"/>
    <w:rsid w:val="007F68B0"/>
    <w:rsid w:val="008006EA"/>
    <w:rsid w:val="00811B40"/>
    <w:rsid w:val="00830D0D"/>
    <w:rsid w:val="00842119"/>
    <w:rsid w:val="00842B4E"/>
    <w:rsid w:val="00852DF8"/>
    <w:rsid w:val="008570CC"/>
    <w:rsid w:val="00861139"/>
    <w:rsid w:val="00862B78"/>
    <w:rsid w:val="00880127"/>
    <w:rsid w:val="00885C5C"/>
    <w:rsid w:val="0089254F"/>
    <w:rsid w:val="00897D28"/>
    <w:rsid w:val="008A7BFE"/>
    <w:rsid w:val="008C6DDB"/>
    <w:rsid w:val="008E0C30"/>
    <w:rsid w:val="008F210F"/>
    <w:rsid w:val="0091013A"/>
    <w:rsid w:val="00922291"/>
    <w:rsid w:val="00923FDF"/>
    <w:rsid w:val="009240E7"/>
    <w:rsid w:val="00942A33"/>
    <w:rsid w:val="0094510B"/>
    <w:rsid w:val="00951BA7"/>
    <w:rsid w:val="009560F5"/>
    <w:rsid w:val="0097101A"/>
    <w:rsid w:val="00990888"/>
    <w:rsid w:val="009A12DF"/>
    <w:rsid w:val="009A218E"/>
    <w:rsid w:val="009C1572"/>
    <w:rsid w:val="009D2D16"/>
    <w:rsid w:val="009E30A2"/>
    <w:rsid w:val="009E32D5"/>
    <w:rsid w:val="009E5D8E"/>
    <w:rsid w:val="00A00E61"/>
    <w:rsid w:val="00A049F9"/>
    <w:rsid w:val="00A17951"/>
    <w:rsid w:val="00A21082"/>
    <w:rsid w:val="00A42D80"/>
    <w:rsid w:val="00A54735"/>
    <w:rsid w:val="00A61907"/>
    <w:rsid w:val="00A80405"/>
    <w:rsid w:val="00A80C16"/>
    <w:rsid w:val="00A82567"/>
    <w:rsid w:val="00A83A8A"/>
    <w:rsid w:val="00A847C0"/>
    <w:rsid w:val="00A87E0A"/>
    <w:rsid w:val="00A93CD8"/>
    <w:rsid w:val="00A94F9D"/>
    <w:rsid w:val="00A97C13"/>
    <w:rsid w:val="00AA1DCC"/>
    <w:rsid w:val="00AA7DAC"/>
    <w:rsid w:val="00AC6583"/>
    <w:rsid w:val="00AD14BA"/>
    <w:rsid w:val="00AD51CB"/>
    <w:rsid w:val="00AD5DFF"/>
    <w:rsid w:val="00AE1F83"/>
    <w:rsid w:val="00AF004F"/>
    <w:rsid w:val="00B01E0D"/>
    <w:rsid w:val="00B0355B"/>
    <w:rsid w:val="00B073C2"/>
    <w:rsid w:val="00B255E3"/>
    <w:rsid w:val="00B27F15"/>
    <w:rsid w:val="00B379A0"/>
    <w:rsid w:val="00B43A5E"/>
    <w:rsid w:val="00B44973"/>
    <w:rsid w:val="00B46863"/>
    <w:rsid w:val="00B800C8"/>
    <w:rsid w:val="00BB6126"/>
    <w:rsid w:val="00BC0878"/>
    <w:rsid w:val="00BC1355"/>
    <w:rsid w:val="00BC1D44"/>
    <w:rsid w:val="00BD18B7"/>
    <w:rsid w:val="00BE4334"/>
    <w:rsid w:val="00BF5B13"/>
    <w:rsid w:val="00C10D11"/>
    <w:rsid w:val="00C10FF4"/>
    <w:rsid w:val="00C1549A"/>
    <w:rsid w:val="00C24B2C"/>
    <w:rsid w:val="00C34188"/>
    <w:rsid w:val="00C4495C"/>
    <w:rsid w:val="00C44C5F"/>
    <w:rsid w:val="00C500C7"/>
    <w:rsid w:val="00C50BE8"/>
    <w:rsid w:val="00C52A15"/>
    <w:rsid w:val="00C91902"/>
    <w:rsid w:val="00CC6220"/>
    <w:rsid w:val="00CF4B32"/>
    <w:rsid w:val="00D04050"/>
    <w:rsid w:val="00D1016F"/>
    <w:rsid w:val="00D137B3"/>
    <w:rsid w:val="00D32B82"/>
    <w:rsid w:val="00D83937"/>
    <w:rsid w:val="00D91D84"/>
    <w:rsid w:val="00D92816"/>
    <w:rsid w:val="00D979BA"/>
    <w:rsid w:val="00DB3E47"/>
    <w:rsid w:val="00DC0D2B"/>
    <w:rsid w:val="00DC236D"/>
    <w:rsid w:val="00DC4785"/>
    <w:rsid w:val="00DC55E0"/>
    <w:rsid w:val="00DC5BA1"/>
    <w:rsid w:val="00DD78CC"/>
    <w:rsid w:val="00DF617E"/>
    <w:rsid w:val="00DF7557"/>
    <w:rsid w:val="00E20C28"/>
    <w:rsid w:val="00E22E60"/>
    <w:rsid w:val="00E355E1"/>
    <w:rsid w:val="00E56A6F"/>
    <w:rsid w:val="00E57D63"/>
    <w:rsid w:val="00E82752"/>
    <w:rsid w:val="00E8747C"/>
    <w:rsid w:val="00E92AD0"/>
    <w:rsid w:val="00E9697F"/>
    <w:rsid w:val="00EA5FDF"/>
    <w:rsid w:val="00EB65E8"/>
    <w:rsid w:val="00ED387B"/>
    <w:rsid w:val="00EE4FF1"/>
    <w:rsid w:val="00EF1036"/>
    <w:rsid w:val="00EF1FA4"/>
    <w:rsid w:val="00F168C3"/>
    <w:rsid w:val="00F20386"/>
    <w:rsid w:val="00F571C9"/>
    <w:rsid w:val="00F627FD"/>
    <w:rsid w:val="00F775B9"/>
    <w:rsid w:val="00F81DBC"/>
    <w:rsid w:val="00F8538B"/>
    <w:rsid w:val="00FA1E51"/>
    <w:rsid w:val="00FB20CB"/>
    <w:rsid w:val="00FB397B"/>
    <w:rsid w:val="00FC7849"/>
    <w:rsid w:val="00FD659E"/>
    <w:rsid w:val="00FE49E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nhideWhenUsed/>
    <w:rsid w:val="00DC4785"/>
    <w:pPr>
      <w:tabs>
        <w:tab w:val="center" w:pos="4536"/>
        <w:tab w:val="right" w:pos="9072"/>
      </w:tabs>
      <w:spacing w:after="0" w:line="240" w:lineRule="auto"/>
    </w:pPr>
  </w:style>
  <w:style w:type="character" w:customStyle="1" w:styleId="GlavaZnak">
    <w:name w:val="Glava Znak"/>
    <w:basedOn w:val="Privzetapisavaodstavka"/>
    <w:link w:val="Glava"/>
    <w:rsid w:val="00DC4785"/>
  </w:style>
  <w:style w:type="paragraph" w:styleId="Noga">
    <w:name w:val="footer"/>
    <w:basedOn w:val="Navaden"/>
    <w:link w:val="NogaZnak"/>
    <w:uiPriority w:val="99"/>
    <w:unhideWhenUsed/>
    <w:rsid w:val="00DC4785"/>
    <w:pPr>
      <w:tabs>
        <w:tab w:val="center" w:pos="4536"/>
        <w:tab w:val="right" w:pos="9072"/>
      </w:tabs>
      <w:spacing w:after="0" w:line="240" w:lineRule="auto"/>
    </w:pPr>
  </w:style>
  <w:style w:type="character" w:customStyle="1" w:styleId="NogaZnak">
    <w:name w:val="Noga Znak"/>
    <w:basedOn w:val="Privzetapisavaodstavka"/>
    <w:link w:val="Noga"/>
    <w:uiPriority w:val="99"/>
    <w:rsid w:val="00DC4785"/>
  </w:style>
  <w:style w:type="character" w:styleId="Hiperpovezava">
    <w:name w:val="Hyperlink"/>
    <w:rsid w:val="00DC4785"/>
    <w:rPr>
      <w:color w:val="0000FF"/>
      <w:u w:val="single"/>
    </w:rPr>
  </w:style>
  <w:style w:type="paragraph" w:styleId="Odstavekseznama">
    <w:name w:val="List Paragraph"/>
    <w:basedOn w:val="Navaden"/>
    <w:qFormat/>
    <w:rsid w:val="00861139"/>
    <w:pPr>
      <w:ind w:left="720"/>
      <w:contextualSpacing/>
    </w:pPr>
  </w:style>
  <w:style w:type="paragraph" w:styleId="Navadensplet">
    <w:name w:val="Normal (Web)"/>
    <w:basedOn w:val="Navaden"/>
    <w:uiPriority w:val="99"/>
    <w:semiHidden/>
    <w:unhideWhenUsed/>
    <w:rsid w:val="00DD78CC"/>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923FDF"/>
    <w:rPr>
      <w:color w:val="605E5C"/>
      <w:shd w:val="clear" w:color="auto" w:fill="E1DFDD"/>
    </w:rPr>
  </w:style>
  <w:style w:type="character" w:styleId="Krepko">
    <w:name w:val="Strong"/>
    <w:basedOn w:val="Privzetapisavaodstavka"/>
    <w:uiPriority w:val="22"/>
    <w:qFormat/>
    <w:rsid w:val="00315DE3"/>
    <w:rPr>
      <w:b/>
      <w:bCs/>
    </w:rPr>
  </w:style>
  <w:style w:type="table" w:styleId="Tabelamrea">
    <w:name w:val="Table Grid"/>
    <w:basedOn w:val="Navadnatabela"/>
    <w:uiPriority w:val="39"/>
    <w:rsid w:val="00F57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avaden"/>
    <w:rsid w:val="003D7B8F"/>
    <w:pPr>
      <w:spacing w:after="0" w:line="240" w:lineRule="auto"/>
    </w:pPr>
    <w:rPr>
      <w:rFonts w:ascii="Aptos" w:hAnsi="Aptos" w:cs="Aptos"/>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s://www.bing.com/videos/riverview/relatedvideo?q=spletni+webinar+ministrstvo+za+finance+vzajemna&amp;qs=n&amp;sp=-1&amp;ghc=1&amp;lq=0&amp;pq=spletni+webinar+ministrstvo+za+finance+vzajemna&amp;sc=0-47&amp;sk=&amp;cvid=5E921BBCCBEA4F37B2C786A334527DFC&amp;ajaxnorecss=1&amp;sid=06660249A05F6A820EF015F2A1EB6B4A&amp;jsoncbid=0&amp;ajaxsydconv=1&amp;ru=%2fsearch%3fq%3dspletni%2520webinar%2520ministrstvo%2520za%2520finance%2520vzajemna%26qs%3dn%26form%3dQBRE%26sp%3d-1%26ghc%3d1%26lq%3d0%26pq%3dspletni%2520webinar%2520ministrstvo%2520za%2520finance%2520vzajemna%26sc%3d0-47%26sk%3d%26cvid%3d5E921BBCCBEA4F37B2C786A334527DFC%26ajaxnorecss%3d1%26sid%3d06660249A05F6A820EF015F2A1EB6B4A%26format%3dsnrjson%26jsoncbid%3d0%26ajaxsydconv%3d1&amp;mmscn=vwrc&amp;mid=7CEEBA0DEAECC5037F037CEEBA0DEAECC5037F03&amp;FORM=WRVORC&amp;ntb=1&amp;msockid=036536b89cae11f19e4486874763460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U5akWcNCgXA&amp;t=133s"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gov.si/teme/financno-opismenjevanj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assets/ministrstva/MF/Financni-sistem/DOKUMENTI/Financno-izobrazevanje/Zlozenka-Individualni-nalozbeni-racuni.pdf" TargetMode="External"/><Relationship Id="rId5" Type="http://schemas.openxmlformats.org/officeDocument/2006/relationships/webSettings" Target="webSettings.xml"/><Relationship Id="rId15" Type="http://schemas.openxmlformats.org/officeDocument/2006/relationships/hyperlink" Target="https://www.bsi.si/sl/financno-opismenjevanje/bodi-fin" TargetMode="External"/><Relationship Id="rId10" Type="http://schemas.openxmlformats.org/officeDocument/2006/relationships/hyperlink" Target="https://www.gov.si/assets/ministrstva/MF/Financni-sistem/DOKUMENTI/Dodatna-pojasnila-o-Zakonu-o-individualnih-nalozbenih-racunih.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si/novice/2025-06-23-individualni-nalozbeni-racun-investirajte-po-svoji-meri/" TargetMode="External"/><Relationship Id="rId14" Type="http://schemas.openxmlformats.org/officeDocument/2006/relationships/hyperlink" Target="https://www.gov.si/novice/2026-08-28-financni-petek-financne-prevar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DECE42D-1F6C-4D87-90E8-194A2117E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9422</Words>
  <Characters>53712</Characters>
  <Application>Microsoft Office Word</Application>
  <DocSecurity>0</DocSecurity>
  <Lines>447</Lines>
  <Paragraphs>126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Marina Kalfić</cp:lastModifiedBy>
  <cp:revision>2</cp:revision>
  <dcterms:created xsi:type="dcterms:W3CDTF">2026-09-08T10:41:00Z</dcterms:created>
  <dcterms:modified xsi:type="dcterms:W3CDTF">2026-09-08T10:41:00Z</dcterms:modified>
</cp:coreProperties>
</file>