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1CC7D" w14:textId="77777777" w:rsidR="00300CC2" w:rsidRDefault="00300CC2" w:rsidP="00442DE2">
      <w:pPr>
        <w:tabs>
          <w:tab w:val="left" w:pos="6154"/>
        </w:tabs>
        <w:rPr>
          <w:lang w:val="sl-SI"/>
        </w:rPr>
      </w:pPr>
    </w:p>
    <w:p w14:paraId="03AA2A96" w14:textId="77777777" w:rsidR="00CD24D8" w:rsidRPr="00DD6EA5" w:rsidRDefault="00CD24D8" w:rsidP="00442DE2">
      <w:pPr>
        <w:tabs>
          <w:tab w:val="left" w:pos="6154"/>
        </w:tabs>
        <w:rPr>
          <w:lang w:val="sl-SI"/>
        </w:rPr>
      </w:pPr>
    </w:p>
    <w:p w14:paraId="69EB6A56" w14:textId="32305777" w:rsidR="00300CC2" w:rsidRPr="00DD6EA5" w:rsidRDefault="00300CC2" w:rsidP="00300CC2">
      <w:pPr>
        <w:tabs>
          <w:tab w:val="left" w:pos="6154"/>
        </w:tabs>
        <w:jc w:val="center"/>
        <w:rPr>
          <w:sz w:val="44"/>
          <w:szCs w:val="52"/>
          <w:lang w:val="sl-SI"/>
        </w:rPr>
      </w:pPr>
      <w:r w:rsidRPr="00DD6EA5">
        <w:rPr>
          <w:sz w:val="44"/>
          <w:szCs w:val="52"/>
          <w:lang w:val="sl-SI"/>
        </w:rPr>
        <w:t>NACIONALNI NAČRT ZA OBNOVO NARAVE</w:t>
      </w:r>
    </w:p>
    <w:p w14:paraId="52F6C79C" w14:textId="77777777" w:rsidR="00300CC2" w:rsidRPr="00DD6EA5" w:rsidRDefault="00300CC2" w:rsidP="00300CC2">
      <w:pPr>
        <w:tabs>
          <w:tab w:val="left" w:pos="6154"/>
        </w:tabs>
        <w:jc w:val="center"/>
        <w:rPr>
          <w:sz w:val="44"/>
          <w:szCs w:val="52"/>
          <w:lang w:val="sl-SI"/>
        </w:rPr>
      </w:pPr>
    </w:p>
    <w:p w14:paraId="5F37D9EF" w14:textId="7C573D11" w:rsidR="15D89414" w:rsidRDefault="15D89414" w:rsidP="00A98DD8">
      <w:pPr>
        <w:tabs>
          <w:tab w:val="left" w:pos="6154"/>
        </w:tabs>
        <w:jc w:val="center"/>
      </w:pPr>
      <w:r w:rsidRPr="00A98DD8">
        <w:rPr>
          <w:sz w:val="36"/>
          <w:szCs w:val="36"/>
          <w:lang w:val="sl-SI"/>
        </w:rPr>
        <w:t xml:space="preserve">Osnutek </w:t>
      </w:r>
    </w:p>
    <w:p w14:paraId="7CC20ACD" w14:textId="77777777" w:rsidR="00127787" w:rsidRPr="00DD6EA5" w:rsidRDefault="00300CC2">
      <w:pPr>
        <w:spacing w:line="240" w:lineRule="auto"/>
        <w:rPr>
          <w:sz w:val="36"/>
          <w:szCs w:val="44"/>
          <w:lang w:val="sl-SI"/>
        </w:rPr>
      </w:pPr>
      <w:r w:rsidRPr="00DD6EA5">
        <w:rPr>
          <w:sz w:val="36"/>
          <w:szCs w:val="44"/>
          <w:lang w:val="sl-SI"/>
        </w:rPr>
        <w:br w:type="page"/>
      </w:r>
    </w:p>
    <w:sdt>
      <w:sdtPr>
        <w:rPr>
          <w:rFonts w:cs="Arial"/>
          <w:lang w:val="sl-SI"/>
        </w:rPr>
        <w:id w:val="-2013130184"/>
        <w:docPartObj>
          <w:docPartGallery w:val="Table of Contents"/>
          <w:docPartUnique/>
        </w:docPartObj>
      </w:sdtPr>
      <w:sdtEndPr>
        <w:rPr>
          <w:rFonts w:cs="Times New Roman"/>
          <w:b/>
          <w:bCs/>
        </w:rPr>
      </w:sdtEndPr>
      <w:sdtContent>
        <w:p w14:paraId="6396524E" w14:textId="671EEA48" w:rsidR="00DE108C" w:rsidRPr="00550A34" w:rsidRDefault="00DE108C" w:rsidP="00D459A8">
          <w:pPr>
            <w:rPr>
              <w:rFonts w:cs="Arial"/>
              <w:b/>
              <w:bCs/>
              <w:sz w:val="28"/>
              <w:szCs w:val="28"/>
              <w:lang w:val="sl-SI"/>
            </w:rPr>
          </w:pPr>
          <w:r w:rsidRPr="00550A34">
            <w:rPr>
              <w:rFonts w:cs="Arial"/>
              <w:b/>
              <w:bCs/>
              <w:sz w:val="28"/>
              <w:szCs w:val="28"/>
              <w:lang w:val="sl-SI"/>
            </w:rPr>
            <w:t>Kazalo vsebine</w:t>
          </w:r>
        </w:p>
        <w:p w14:paraId="7EDB8001" w14:textId="77777777" w:rsidR="00DE108C" w:rsidRPr="00550A34" w:rsidRDefault="00DE108C" w:rsidP="00DE108C">
          <w:pPr>
            <w:rPr>
              <w:rFonts w:cs="Arial"/>
              <w:szCs w:val="22"/>
              <w:lang w:val="sl-SI" w:eastAsia="sl-SI"/>
            </w:rPr>
          </w:pPr>
        </w:p>
        <w:p w14:paraId="296457BB" w14:textId="5CB2B7B9" w:rsidR="00550A34" w:rsidRPr="00550A34" w:rsidRDefault="00DE108C">
          <w:pPr>
            <w:pStyle w:val="TOC1"/>
            <w:tabs>
              <w:tab w:val="left" w:pos="440"/>
              <w:tab w:val="right" w:leader="dot" w:pos="8488"/>
            </w:tabs>
            <w:rPr>
              <w:rFonts w:ascii="Arial" w:hAnsi="Arial" w:cs="Arial"/>
              <w:noProof/>
              <w:kern w:val="2"/>
              <w14:ligatures w14:val="standardContextual"/>
            </w:rPr>
          </w:pPr>
          <w:r w:rsidRPr="00550A34">
            <w:rPr>
              <w:rFonts w:ascii="Arial" w:hAnsi="Arial" w:cs="Arial"/>
            </w:rPr>
            <w:fldChar w:fldCharType="begin"/>
          </w:r>
          <w:r w:rsidRPr="00550A34">
            <w:rPr>
              <w:rFonts w:ascii="Arial" w:hAnsi="Arial" w:cs="Arial"/>
            </w:rPr>
            <w:instrText xml:space="preserve"> TOC \o "1-3" \h \z \u </w:instrText>
          </w:r>
          <w:r w:rsidRPr="00550A34">
            <w:rPr>
              <w:rFonts w:ascii="Arial" w:hAnsi="Arial" w:cs="Arial"/>
            </w:rPr>
            <w:fldChar w:fldCharType="separate"/>
          </w:r>
          <w:hyperlink w:anchor="_Toc240637427" w:history="1">
            <w:r w:rsidR="00550A34" w:rsidRPr="00550A34">
              <w:rPr>
                <w:rStyle w:val="Hyperlink"/>
                <w:rFonts w:ascii="Arial" w:hAnsi="Arial" w:cs="Arial"/>
                <w:noProof/>
              </w:rPr>
              <w:t>1</w:t>
            </w:r>
            <w:r w:rsidR="00550A34" w:rsidRPr="00550A34">
              <w:rPr>
                <w:rFonts w:ascii="Arial" w:hAnsi="Arial" w:cs="Arial"/>
                <w:noProof/>
                <w:kern w:val="2"/>
                <w14:ligatures w14:val="standardContextual"/>
              </w:rPr>
              <w:tab/>
            </w:r>
            <w:r w:rsidR="00550A34" w:rsidRPr="00550A34">
              <w:rPr>
                <w:rStyle w:val="Hyperlink"/>
                <w:rFonts w:ascii="Arial" w:hAnsi="Arial" w:cs="Arial"/>
                <w:noProof/>
              </w:rPr>
              <w:t>Osnovne informacije</w:t>
            </w:r>
            <w:r w:rsidR="00550A34" w:rsidRPr="00550A34">
              <w:rPr>
                <w:rFonts w:ascii="Arial" w:hAnsi="Arial" w:cs="Arial"/>
                <w:noProof/>
                <w:webHidden/>
              </w:rPr>
              <w:tab/>
            </w:r>
            <w:r w:rsidR="00550A34" w:rsidRPr="00550A34">
              <w:rPr>
                <w:rFonts w:ascii="Arial" w:hAnsi="Arial" w:cs="Arial"/>
                <w:noProof/>
                <w:webHidden/>
              </w:rPr>
              <w:fldChar w:fldCharType="begin"/>
            </w:r>
            <w:r w:rsidR="00550A34" w:rsidRPr="00550A34">
              <w:rPr>
                <w:rFonts w:ascii="Arial" w:hAnsi="Arial" w:cs="Arial"/>
                <w:noProof/>
                <w:webHidden/>
              </w:rPr>
              <w:instrText xml:space="preserve"> PAGEREF _Toc240637427 \h </w:instrText>
            </w:r>
            <w:r w:rsidR="00550A34" w:rsidRPr="00550A34">
              <w:rPr>
                <w:rFonts w:ascii="Arial" w:hAnsi="Arial" w:cs="Arial"/>
                <w:noProof/>
                <w:webHidden/>
              </w:rPr>
            </w:r>
            <w:r w:rsidR="00550A34" w:rsidRPr="00550A34">
              <w:rPr>
                <w:rFonts w:ascii="Arial" w:hAnsi="Arial" w:cs="Arial"/>
                <w:noProof/>
                <w:webHidden/>
              </w:rPr>
              <w:fldChar w:fldCharType="separate"/>
            </w:r>
            <w:r w:rsidR="00550A34" w:rsidRPr="00550A34">
              <w:rPr>
                <w:rFonts w:ascii="Arial" w:hAnsi="Arial" w:cs="Arial"/>
                <w:noProof/>
                <w:webHidden/>
              </w:rPr>
              <w:t>7</w:t>
            </w:r>
            <w:r w:rsidR="00550A34" w:rsidRPr="00550A34">
              <w:rPr>
                <w:rFonts w:ascii="Arial" w:hAnsi="Arial" w:cs="Arial"/>
                <w:noProof/>
                <w:webHidden/>
              </w:rPr>
              <w:fldChar w:fldCharType="end"/>
            </w:r>
          </w:hyperlink>
        </w:p>
        <w:p w14:paraId="09867741" w14:textId="45EFFBA5"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28" w:history="1">
            <w:r w:rsidRPr="00550A34">
              <w:rPr>
                <w:rStyle w:val="Hyperlink"/>
                <w:rFonts w:ascii="Arial" w:hAnsi="Arial" w:cs="Arial"/>
                <w:noProof/>
              </w:rPr>
              <w:t>1.1</w:t>
            </w:r>
            <w:r w:rsidRPr="00550A34">
              <w:rPr>
                <w:rFonts w:ascii="Arial" w:hAnsi="Arial" w:cs="Arial"/>
                <w:noProof/>
                <w:kern w:val="2"/>
                <w14:ligatures w14:val="standardContextual"/>
              </w:rPr>
              <w:tab/>
            </w:r>
            <w:r w:rsidRPr="00550A34">
              <w:rPr>
                <w:rStyle w:val="Hyperlink"/>
                <w:rFonts w:ascii="Arial" w:hAnsi="Arial" w:cs="Arial"/>
                <w:noProof/>
              </w:rPr>
              <w:t>Institucionalna organiziranost priprave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_Toc240637428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7</w:t>
            </w:r>
            <w:r w:rsidRPr="00550A34">
              <w:rPr>
                <w:rFonts w:ascii="Arial" w:hAnsi="Arial" w:cs="Arial"/>
                <w:noProof/>
                <w:webHidden/>
              </w:rPr>
              <w:fldChar w:fldCharType="end"/>
            </w:r>
          </w:hyperlink>
        </w:p>
        <w:p w14:paraId="0699B5AF" w14:textId="673E7A3D" w:rsidR="00550A34" w:rsidRPr="00550A34" w:rsidRDefault="00550A34">
          <w:pPr>
            <w:pStyle w:val="TOC1"/>
            <w:tabs>
              <w:tab w:val="left" w:pos="440"/>
              <w:tab w:val="right" w:leader="dot" w:pos="8488"/>
            </w:tabs>
            <w:rPr>
              <w:rFonts w:ascii="Arial" w:hAnsi="Arial" w:cs="Arial"/>
              <w:noProof/>
              <w:kern w:val="2"/>
              <w14:ligatures w14:val="standardContextual"/>
            </w:rPr>
          </w:pPr>
          <w:hyperlink w:anchor="_Toc240637429" w:history="1">
            <w:r w:rsidRPr="00550A34">
              <w:rPr>
                <w:rStyle w:val="Hyperlink"/>
                <w:rFonts w:ascii="Arial" w:hAnsi="Arial" w:cs="Arial"/>
                <w:noProof/>
              </w:rPr>
              <w:t>2</w:t>
            </w:r>
            <w:r w:rsidRPr="00550A34">
              <w:rPr>
                <w:rFonts w:ascii="Arial" w:hAnsi="Arial" w:cs="Arial"/>
                <w:noProof/>
                <w:kern w:val="2"/>
                <w14:ligatures w14:val="standardContextual"/>
              </w:rPr>
              <w:tab/>
            </w:r>
            <w:r w:rsidRPr="00550A34">
              <w:rPr>
                <w:rStyle w:val="Hyperlink"/>
                <w:rFonts w:ascii="Arial" w:hAnsi="Arial" w:cs="Arial"/>
                <w:noProof/>
              </w:rPr>
              <w:t>Povzetek Nacionalnega načrta za obnovo narave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_Toc240637429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8</w:t>
            </w:r>
            <w:r w:rsidRPr="00550A34">
              <w:rPr>
                <w:rFonts w:ascii="Arial" w:hAnsi="Arial" w:cs="Arial"/>
                <w:noProof/>
                <w:webHidden/>
              </w:rPr>
              <w:fldChar w:fldCharType="end"/>
            </w:r>
          </w:hyperlink>
        </w:p>
        <w:p w14:paraId="51DBAF79" w14:textId="6F5EB952" w:rsidR="00550A34" w:rsidRPr="00550A34" w:rsidRDefault="00550A34">
          <w:pPr>
            <w:pStyle w:val="TOC1"/>
            <w:tabs>
              <w:tab w:val="left" w:pos="440"/>
              <w:tab w:val="right" w:leader="dot" w:pos="8488"/>
            </w:tabs>
            <w:rPr>
              <w:rFonts w:ascii="Arial" w:hAnsi="Arial" w:cs="Arial"/>
              <w:noProof/>
              <w:kern w:val="2"/>
              <w14:ligatures w14:val="standardContextual"/>
            </w:rPr>
          </w:pPr>
          <w:hyperlink w:anchor="_Toc240637430" w:history="1">
            <w:r w:rsidRPr="00550A34">
              <w:rPr>
                <w:rStyle w:val="Hyperlink"/>
                <w:rFonts w:ascii="Arial" w:hAnsi="Arial" w:cs="Arial"/>
                <w:noProof/>
              </w:rPr>
              <w:t>3</w:t>
            </w:r>
            <w:r w:rsidRPr="00550A34">
              <w:rPr>
                <w:rFonts w:ascii="Arial" w:hAnsi="Arial" w:cs="Arial"/>
                <w:noProof/>
                <w:kern w:val="2"/>
                <w14:ligatures w14:val="standardContextual"/>
              </w:rPr>
              <w:tab/>
            </w:r>
            <w:r w:rsidRPr="00550A34">
              <w:rPr>
                <w:rStyle w:val="Hyperlink"/>
                <w:rFonts w:ascii="Arial" w:hAnsi="Arial" w:cs="Arial"/>
                <w:noProof/>
              </w:rPr>
              <w:t>Priprava Nacionalnega načrta za obnovo narave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_Toc240637430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11</w:t>
            </w:r>
            <w:r w:rsidRPr="00550A34">
              <w:rPr>
                <w:rFonts w:ascii="Arial" w:hAnsi="Arial" w:cs="Arial"/>
                <w:noProof/>
                <w:webHidden/>
              </w:rPr>
              <w:fldChar w:fldCharType="end"/>
            </w:r>
          </w:hyperlink>
        </w:p>
        <w:p w14:paraId="73E797EF" w14:textId="18248AF1"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31" w:history="1">
            <w:r w:rsidRPr="00550A34">
              <w:rPr>
                <w:rStyle w:val="Hyperlink"/>
                <w:rFonts w:ascii="Arial" w:hAnsi="Arial" w:cs="Arial"/>
                <w:noProof/>
              </w:rPr>
              <w:t>3.1</w:t>
            </w:r>
            <w:r w:rsidRPr="00550A34">
              <w:rPr>
                <w:rFonts w:ascii="Arial" w:hAnsi="Arial" w:cs="Arial"/>
                <w:noProof/>
                <w:kern w:val="2"/>
                <w14:ligatures w14:val="standardContextual"/>
              </w:rPr>
              <w:tab/>
            </w:r>
            <w:r w:rsidRPr="00550A34">
              <w:rPr>
                <w:rStyle w:val="Hyperlink"/>
                <w:rFonts w:ascii="Arial" w:hAnsi="Arial" w:cs="Arial"/>
                <w:noProof/>
              </w:rPr>
              <w:t>Organizacijski okvir priprave načrta</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_Toc240637431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11</w:t>
            </w:r>
            <w:r w:rsidRPr="00550A34">
              <w:rPr>
                <w:rFonts w:ascii="Arial" w:hAnsi="Arial" w:cs="Arial"/>
                <w:noProof/>
                <w:webHidden/>
              </w:rPr>
              <w:fldChar w:fldCharType="end"/>
            </w:r>
          </w:hyperlink>
        </w:p>
        <w:p w14:paraId="16BCAA02" w14:textId="2061F9B5"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32" w:history="1">
            <w:r w:rsidRPr="00550A34">
              <w:rPr>
                <w:rStyle w:val="Hyperlink"/>
                <w:rFonts w:ascii="Arial" w:hAnsi="Arial" w:cs="Arial"/>
                <w:noProof/>
              </w:rPr>
              <w:t>3.2</w:t>
            </w:r>
            <w:r w:rsidRPr="00550A34">
              <w:rPr>
                <w:rFonts w:ascii="Arial" w:hAnsi="Arial" w:cs="Arial"/>
                <w:noProof/>
                <w:kern w:val="2"/>
                <w14:ligatures w14:val="standardContextual"/>
              </w:rPr>
              <w:tab/>
            </w:r>
            <w:r w:rsidRPr="00550A34">
              <w:rPr>
                <w:rStyle w:val="Hyperlink"/>
                <w:rFonts w:ascii="Arial" w:hAnsi="Arial" w:cs="Arial"/>
                <w:noProof/>
              </w:rPr>
              <w:t>Zbiranje pobud in predlogov javnosti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_Toc240637432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12</w:t>
            </w:r>
            <w:r w:rsidRPr="00550A34">
              <w:rPr>
                <w:rFonts w:ascii="Arial" w:hAnsi="Arial" w:cs="Arial"/>
                <w:noProof/>
                <w:webHidden/>
              </w:rPr>
              <w:fldChar w:fldCharType="end"/>
            </w:r>
          </w:hyperlink>
        </w:p>
        <w:p w14:paraId="5ED2BDB4" w14:textId="6D1654C8"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33" w:history="1">
            <w:r w:rsidRPr="00550A34">
              <w:rPr>
                <w:rStyle w:val="Hyperlink"/>
                <w:rFonts w:ascii="Arial" w:hAnsi="Arial" w:cs="Arial"/>
                <w:noProof/>
              </w:rPr>
              <w:t>3.3</w:t>
            </w:r>
            <w:r w:rsidRPr="00550A34">
              <w:rPr>
                <w:rFonts w:ascii="Arial" w:hAnsi="Arial" w:cs="Arial"/>
                <w:noProof/>
                <w:kern w:val="2"/>
                <w14:ligatures w14:val="standardContextual"/>
              </w:rPr>
              <w:tab/>
            </w:r>
            <w:r w:rsidRPr="00550A34">
              <w:rPr>
                <w:rStyle w:val="Hyperlink"/>
                <w:rFonts w:ascii="Arial" w:hAnsi="Arial" w:cs="Arial"/>
                <w:noProof/>
              </w:rPr>
              <w:t>Strokovni posveti in tematske razprave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_Toc240637433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12</w:t>
            </w:r>
            <w:r w:rsidRPr="00550A34">
              <w:rPr>
                <w:rFonts w:ascii="Arial" w:hAnsi="Arial" w:cs="Arial"/>
                <w:noProof/>
                <w:webHidden/>
              </w:rPr>
              <w:fldChar w:fldCharType="end"/>
            </w:r>
          </w:hyperlink>
        </w:p>
        <w:p w14:paraId="55C49E52" w14:textId="260F5929"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34" w:history="1">
            <w:r w:rsidRPr="00550A34">
              <w:rPr>
                <w:rStyle w:val="Hyperlink"/>
                <w:rFonts w:ascii="Arial" w:hAnsi="Arial" w:cs="Arial"/>
                <w:noProof/>
              </w:rPr>
              <w:t>3.4</w:t>
            </w:r>
            <w:r w:rsidRPr="00550A34">
              <w:rPr>
                <w:rFonts w:ascii="Arial" w:hAnsi="Arial" w:cs="Arial"/>
                <w:noProof/>
                <w:kern w:val="2"/>
                <w14:ligatures w14:val="standardContextual"/>
              </w:rPr>
              <w:tab/>
            </w:r>
            <w:r w:rsidRPr="00550A34">
              <w:rPr>
                <w:rStyle w:val="Hyperlink"/>
                <w:rFonts w:ascii="Arial" w:hAnsi="Arial" w:cs="Arial"/>
                <w:noProof/>
              </w:rPr>
              <w:t>Dogodki za ciljne in širše javnosti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_Toc240637434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12</w:t>
            </w:r>
            <w:r w:rsidRPr="00550A34">
              <w:rPr>
                <w:rFonts w:ascii="Arial" w:hAnsi="Arial" w:cs="Arial"/>
                <w:noProof/>
                <w:webHidden/>
              </w:rPr>
              <w:fldChar w:fldCharType="end"/>
            </w:r>
          </w:hyperlink>
        </w:p>
        <w:p w14:paraId="72FA9A42" w14:textId="5DD06422"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35" w:history="1">
            <w:r w:rsidRPr="00550A34">
              <w:rPr>
                <w:rStyle w:val="Hyperlink"/>
                <w:rFonts w:ascii="Arial" w:hAnsi="Arial" w:cs="Arial"/>
                <w:noProof/>
              </w:rPr>
              <w:t>3.5</w:t>
            </w:r>
            <w:r w:rsidRPr="00550A34">
              <w:rPr>
                <w:rFonts w:ascii="Arial" w:hAnsi="Arial" w:cs="Arial"/>
                <w:noProof/>
                <w:kern w:val="2"/>
                <w14:ligatures w14:val="standardContextual"/>
              </w:rPr>
              <w:tab/>
            </w:r>
            <w:r w:rsidRPr="00550A34">
              <w:rPr>
                <w:rStyle w:val="Hyperlink"/>
                <w:rFonts w:ascii="Arial" w:hAnsi="Arial" w:cs="Arial"/>
                <w:noProof/>
              </w:rPr>
              <w:t>Sodelovanje z nevladnimi organizacijami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_Toc240637435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12</w:t>
            </w:r>
            <w:r w:rsidRPr="00550A34">
              <w:rPr>
                <w:rFonts w:ascii="Arial" w:hAnsi="Arial" w:cs="Arial"/>
                <w:noProof/>
                <w:webHidden/>
              </w:rPr>
              <w:fldChar w:fldCharType="end"/>
            </w:r>
          </w:hyperlink>
        </w:p>
        <w:p w14:paraId="12FCDA74" w14:textId="3E023D68"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36" w:history="1">
            <w:r w:rsidRPr="00550A34">
              <w:rPr>
                <w:rStyle w:val="Hyperlink"/>
                <w:rFonts w:ascii="Arial" w:hAnsi="Arial" w:cs="Arial"/>
                <w:noProof/>
              </w:rPr>
              <w:t>3.6</w:t>
            </w:r>
            <w:r w:rsidRPr="00550A34">
              <w:rPr>
                <w:rFonts w:ascii="Arial" w:hAnsi="Arial" w:cs="Arial"/>
                <w:noProof/>
                <w:kern w:val="2"/>
                <w14:ligatures w14:val="standardContextual"/>
              </w:rPr>
              <w:tab/>
            </w:r>
            <w:r w:rsidRPr="00550A34">
              <w:rPr>
                <w:rStyle w:val="Hyperlink"/>
                <w:rFonts w:ascii="Arial" w:hAnsi="Arial" w:cs="Arial"/>
                <w:noProof/>
              </w:rPr>
              <w:t>Javna razgrnitev in medresorsko usklajevanje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_Toc240637436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12</w:t>
            </w:r>
            <w:r w:rsidRPr="00550A34">
              <w:rPr>
                <w:rFonts w:ascii="Arial" w:hAnsi="Arial" w:cs="Arial"/>
                <w:noProof/>
                <w:webHidden/>
              </w:rPr>
              <w:fldChar w:fldCharType="end"/>
            </w:r>
          </w:hyperlink>
        </w:p>
        <w:p w14:paraId="09554D04" w14:textId="05568D9A" w:rsidR="00550A34" w:rsidRPr="00550A34" w:rsidRDefault="00550A34">
          <w:pPr>
            <w:pStyle w:val="TOC1"/>
            <w:tabs>
              <w:tab w:val="left" w:pos="440"/>
              <w:tab w:val="right" w:leader="dot" w:pos="8488"/>
            </w:tabs>
            <w:rPr>
              <w:rFonts w:ascii="Arial" w:hAnsi="Arial" w:cs="Arial"/>
              <w:noProof/>
              <w:kern w:val="2"/>
              <w14:ligatures w14:val="standardContextual"/>
            </w:rPr>
          </w:pPr>
          <w:hyperlink w:anchor="_Toc240637437" w:history="1">
            <w:r w:rsidRPr="00550A34">
              <w:rPr>
                <w:rStyle w:val="Hyperlink"/>
                <w:rFonts w:ascii="Arial" w:hAnsi="Arial" w:cs="Arial"/>
                <w:noProof/>
              </w:rPr>
              <w:t>4</w:t>
            </w:r>
            <w:r w:rsidRPr="00550A34">
              <w:rPr>
                <w:rFonts w:ascii="Arial" w:hAnsi="Arial" w:cs="Arial"/>
                <w:noProof/>
                <w:kern w:val="2"/>
                <w14:ligatures w14:val="standardContextual"/>
              </w:rPr>
              <w:tab/>
            </w:r>
            <w:r w:rsidRPr="00550A34">
              <w:rPr>
                <w:rStyle w:val="Hyperlink"/>
                <w:rFonts w:ascii="Arial" w:hAnsi="Arial" w:cs="Arial"/>
                <w:noProof/>
              </w:rPr>
              <w:t>Prispevki h krovnim ciljem Uredbe (EU) 2024/1991</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_Toc240637437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13</w:t>
            </w:r>
            <w:r w:rsidRPr="00550A34">
              <w:rPr>
                <w:rFonts w:ascii="Arial" w:hAnsi="Arial" w:cs="Arial"/>
                <w:noProof/>
                <w:webHidden/>
              </w:rPr>
              <w:fldChar w:fldCharType="end"/>
            </w:r>
          </w:hyperlink>
        </w:p>
        <w:p w14:paraId="287840C3" w14:textId="131B253C"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38" w:history="1">
            <w:r w:rsidRPr="00550A34">
              <w:rPr>
                <w:rStyle w:val="Hyperlink"/>
                <w:rFonts w:ascii="Arial" w:hAnsi="Arial" w:cs="Arial"/>
                <w:noProof/>
              </w:rPr>
              <w:t>4.1</w:t>
            </w:r>
            <w:r w:rsidRPr="00550A34">
              <w:rPr>
                <w:rFonts w:ascii="Arial" w:hAnsi="Arial" w:cs="Arial"/>
                <w:noProof/>
                <w:kern w:val="2"/>
                <w14:ligatures w14:val="standardContextual"/>
              </w:rPr>
              <w:tab/>
            </w:r>
            <w:r w:rsidRPr="00550A34">
              <w:rPr>
                <w:rStyle w:val="Hyperlink"/>
                <w:rFonts w:ascii="Arial" w:hAnsi="Arial" w:cs="Arial"/>
                <w:noProof/>
              </w:rPr>
              <w:t>Površina kopnega in morja pod ukrepi obnove do leta 2030</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_Toc240637438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13</w:t>
            </w:r>
            <w:r w:rsidRPr="00550A34">
              <w:rPr>
                <w:rFonts w:ascii="Arial" w:hAnsi="Arial" w:cs="Arial"/>
                <w:noProof/>
                <w:webHidden/>
              </w:rPr>
              <w:fldChar w:fldCharType="end"/>
            </w:r>
          </w:hyperlink>
        </w:p>
        <w:p w14:paraId="2859360F" w14:textId="4FDFA91A" w:rsidR="00550A34" w:rsidRPr="00550A34" w:rsidRDefault="00550A34">
          <w:pPr>
            <w:pStyle w:val="TOC1"/>
            <w:tabs>
              <w:tab w:val="left" w:pos="440"/>
              <w:tab w:val="right" w:leader="dot" w:pos="8488"/>
            </w:tabs>
            <w:rPr>
              <w:rFonts w:ascii="Arial" w:hAnsi="Arial" w:cs="Arial"/>
              <w:noProof/>
              <w:kern w:val="2"/>
              <w14:ligatures w14:val="standardContextual"/>
            </w:rPr>
          </w:pPr>
          <w:hyperlink w:anchor="_Toc240637439" w:history="1">
            <w:r w:rsidRPr="00550A34">
              <w:rPr>
                <w:rStyle w:val="Hyperlink"/>
                <w:rFonts w:ascii="Arial" w:hAnsi="Arial" w:cs="Arial"/>
                <w:noProof/>
              </w:rPr>
              <w:t>5</w:t>
            </w:r>
            <w:r w:rsidRPr="00550A34">
              <w:rPr>
                <w:rFonts w:ascii="Arial" w:hAnsi="Arial" w:cs="Arial"/>
                <w:noProof/>
                <w:kern w:val="2"/>
                <w14:ligatures w14:val="standardContextual"/>
              </w:rPr>
              <w:tab/>
            </w:r>
            <w:r w:rsidRPr="00550A34">
              <w:rPr>
                <w:rStyle w:val="Hyperlink"/>
                <w:rFonts w:ascii="Arial" w:hAnsi="Arial" w:cs="Arial"/>
                <w:noProof/>
              </w:rPr>
              <w:t>Splošna izboljšanja, sinergije in finančne informacije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_Toc240637439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14</w:t>
            </w:r>
            <w:r w:rsidRPr="00550A34">
              <w:rPr>
                <w:rFonts w:ascii="Arial" w:hAnsi="Arial" w:cs="Arial"/>
                <w:noProof/>
                <w:webHidden/>
              </w:rPr>
              <w:fldChar w:fldCharType="end"/>
            </w:r>
          </w:hyperlink>
        </w:p>
        <w:p w14:paraId="017BA04A" w14:textId="59D696F7"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40" w:history="1">
            <w:r w:rsidRPr="00550A34">
              <w:rPr>
                <w:rStyle w:val="Hyperlink"/>
                <w:rFonts w:ascii="Arial" w:hAnsi="Arial" w:cs="Arial"/>
                <w:noProof/>
              </w:rPr>
              <w:t>5.1</w:t>
            </w:r>
            <w:r w:rsidRPr="00550A34">
              <w:rPr>
                <w:rFonts w:ascii="Arial" w:hAnsi="Arial" w:cs="Arial"/>
                <w:noProof/>
                <w:kern w:val="2"/>
                <w14:ligatures w14:val="standardContextual"/>
              </w:rPr>
              <w:tab/>
            </w:r>
            <w:r w:rsidRPr="00550A34">
              <w:rPr>
                <w:rStyle w:val="Hyperlink"/>
                <w:rFonts w:ascii="Arial" w:hAnsi="Arial" w:cs="Arial"/>
                <w:noProof/>
              </w:rPr>
              <w:t>Sinergije med ukrepi NNON in blaženjem podnebnih sprememb</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_Toc240637440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14</w:t>
            </w:r>
            <w:r w:rsidRPr="00550A34">
              <w:rPr>
                <w:rFonts w:ascii="Arial" w:hAnsi="Arial" w:cs="Arial"/>
                <w:noProof/>
                <w:webHidden/>
              </w:rPr>
              <w:fldChar w:fldCharType="end"/>
            </w:r>
          </w:hyperlink>
        </w:p>
        <w:p w14:paraId="7EC0EB41" w14:textId="46EB17CF"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41" w:history="1">
            <w:r w:rsidRPr="00550A34">
              <w:rPr>
                <w:rStyle w:val="Hyperlink"/>
                <w:rFonts w:ascii="Arial" w:hAnsi="Arial" w:cs="Arial"/>
                <w:noProof/>
              </w:rPr>
              <w:t>5.1.1</w:t>
            </w:r>
            <w:r w:rsidRPr="00550A34">
              <w:rPr>
                <w:rFonts w:ascii="Arial" w:hAnsi="Arial" w:cs="Arial"/>
                <w:noProof/>
                <w:kern w:val="2"/>
                <w14:ligatures w14:val="standardContextual"/>
              </w:rPr>
              <w:tab/>
            </w:r>
            <w:r w:rsidRPr="00550A34">
              <w:rPr>
                <w:rStyle w:val="Hyperlink"/>
                <w:rFonts w:ascii="Arial" w:hAnsi="Arial" w:cs="Arial"/>
                <w:noProof/>
              </w:rPr>
              <w:t>Ukrepi obnove habitatnih tipov in vrst</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_Toc240637441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14</w:t>
            </w:r>
            <w:r w:rsidRPr="00550A34">
              <w:rPr>
                <w:rFonts w:ascii="Arial" w:hAnsi="Arial" w:cs="Arial"/>
                <w:noProof/>
                <w:webHidden/>
              </w:rPr>
              <w:fldChar w:fldCharType="end"/>
            </w:r>
          </w:hyperlink>
        </w:p>
        <w:p w14:paraId="4A0E1B8B" w14:textId="65B69725"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42" w:history="1">
            <w:r w:rsidRPr="00550A34">
              <w:rPr>
                <w:rStyle w:val="Hyperlink"/>
                <w:rFonts w:ascii="Arial" w:hAnsi="Arial" w:cs="Arial"/>
                <w:noProof/>
              </w:rPr>
              <w:t>5.1.2</w:t>
            </w:r>
            <w:r w:rsidRPr="00550A34">
              <w:rPr>
                <w:rFonts w:ascii="Arial" w:hAnsi="Arial" w:cs="Arial"/>
                <w:noProof/>
                <w:kern w:val="2"/>
                <w14:ligatures w14:val="standardContextual"/>
              </w:rPr>
              <w:tab/>
            </w:r>
            <w:r w:rsidRPr="00550A34">
              <w:rPr>
                <w:rStyle w:val="Hyperlink"/>
                <w:rFonts w:ascii="Arial" w:hAnsi="Arial" w:cs="Arial"/>
                <w:noProof/>
              </w:rPr>
              <w:t>Urbani ukrepi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_Toc240637442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14</w:t>
            </w:r>
            <w:r w:rsidRPr="00550A34">
              <w:rPr>
                <w:rFonts w:ascii="Arial" w:hAnsi="Arial" w:cs="Arial"/>
                <w:noProof/>
                <w:webHidden/>
              </w:rPr>
              <w:fldChar w:fldCharType="end"/>
            </w:r>
          </w:hyperlink>
        </w:p>
        <w:p w14:paraId="1A437D56" w14:textId="03BAA0DC"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43" w:history="1">
            <w:r w:rsidRPr="00550A34">
              <w:rPr>
                <w:rStyle w:val="Hyperlink"/>
                <w:rFonts w:ascii="Arial" w:hAnsi="Arial" w:cs="Arial"/>
                <w:noProof/>
              </w:rPr>
              <w:t>5.1.3</w:t>
            </w:r>
            <w:r w:rsidRPr="00550A34">
              <w:rPr>
                <w:rFonts w:ascii="Arial" w:hAnsi="Arial" w:cs="Arial"/>
                <w:noProof/>
                <w:kern w:val="2"/>
                <w14:ligatures w14:val="standardContextual"/>
              </w:rPr>
              <w:tab/>
            </w:r>
            <w:r w:rsidRPr="00550A34">
              <w:rPr>
                <w:rStyle w:val="Hyperlink"/>
                <w:rFonts w:ascii="Arial" w:hAnsi="Arial" w:cs="Arial"/>
                <w:noProof/>
              </w:rPr>
              <w:t>Prosto tekoče reke in poplavne ravnice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_Toc240637443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14</w:t>
            </w:r>
            <w:r w:rsidRPr="00550A34">
              <w:rPr>
                <w:rFonts w:ascii="Arial" w:hAnsi="Arial" w:cs="Arial"/>
                <w:noProof/>
                <w:webHidden/>
              </w:rPr>
              <w:fldChar w:fldCharType="end"/>
            </w:r>
          </w:hyperlink>
        </w:p>
        <w:p w14:paraId="2A2C1DEA" w14:textId="57C29977"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44" w:history="1">
            <w:r w:rsidRPr="00550A34">
              <w:rPr>
                <w:rStyle w:val="Hyperlink"/>
                <w:rFonts w:ascii="Arial" w:hAnsi="Arial" w:cs="Arial"/>
                <w:noProof/>
              </w:rPr>
              <w:t>5.1.4</w:t>
            </w:r>
            <w:r w:rsidRPr="00550A34">
              <w:rPr>
                <w:rFonts w:ascii="Arial" w:hAnsi="Arial" w:cs="Arial"/>
                <w:noProof/>
                <w:kern w:val="2"/>
                <w14:ligatures w14:val="standardContextual"/>
              </w:rPr>
              <w:tab/>
            </w:r>
            <w:r w:rsidRPr="00550A34">
              <w:rPr>
                <w:rStyle w:val="Hyperlink"/>
                <w:rFonts w:ascii="Arial" w:hAnsi="Arial" w:cs="Arial"/>
                <w:noProof/>
              </w:rPr>
              <w:t>Kmetijski ukrepi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_Toc240637444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15</w:t>
            </w:r>
            <w:r w:rsidRPr="00550A34">
              <w:rPr>
                <w:rFonts w:ascii="Arial" w:hAnsi="Arial" w:cs="Arial"/>
                <w:noProof/>
                <w:webHidden/>
              </w:rPr>
              <w:fldChar w:fldCharType="end"/>
            </w:r>
          </w:hyperlink>
        </w:p>
        <w:p w14:paraId="79847365" w14:textId="41608500"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45" w:history="1">
            <w:r w:rsidRPr="00550A34">
              <w:rPr>
                <w:rStyle w:val="Hyperlink"/>
                <w:rFonts w:ascii="Arial" w:hAnsi="Arial" w:cs="Arial"/>
                <w:noProof/>
              </w:rPr>
              <w:t>5.1.5</w:t>
            </w:r>
            <w:r w:rsidRPr="00550A34">
              <w:rPr>
                <w:rFonts w:ascii="Arial" w:hAnsi="Arial" w:cs="Arial"/>
                <w:noProof/>
                <w:kern w:val="2"/>
                <w14:ligatures w14:val="standardContextual"/>
              </w:rPr>
              <w:tab/>
            </w:r>
            <w:r w:rsidRPr="00550A34">
              <w:rPr>
                <w:rStyle w:val="Hyperlink"/>
                <w:rFonts w:ascii="Arial" w:hAnsi="Arial" w:cs="Arial"/>
                <w:noProof/>
              </w:rPr>
              <w:t>Gozdarski ukrepi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_Toc240637445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15</w:t>
            </w:r>
            <w:r w:rsidRPr="00550A34">
              <w:rPr>
                <w:rFonts w:ascii="Arial" w:hAnsi="Arial" w:cs="Arial"/>
                <w:noProof/>
                <w:webHidden/>
              </w:rPr>
              <w:fldChar w:fldCharType="end"/>
            </w:r>
          </w:hyperlink>
        </w:p>
        <w:p w14:paraId="694BDE47" w14:textId="25DCB040"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46" w:history="1">
            <w:r w:rsidRPr="00550A34">
              <w:rPr>
                <w:rStyle w:val="Hyperlink"/>
                <w:rFonts w:ascii="Arial" w:hAnsi="Arial" w:cs="Arial"/>
                <w:noProof/>
              </w:rPr>
              <w:t>5.1.6</w:t>
            </w:r>
            <w:r w:rsidRPr="00550A34">
              <w:rPr>
                <w:rFonts w:ascii="Arial" w:hAnsi="Arial" w:cs="Arial"/>
                <w:noProof/>
                <w:kern w:val="2"/>
                <w14:ligatures w14:val="standardContextual"/>
              </w:rPr>
              <w:tab/>
            </w:r>
            <w:r w:rsidRPr="00550A34">
              <w:rPr>
                <w:rStyle w:val="Hyperlink"/>
                <w:rFonts w:ascii="Arial" w:hAnsi="Arial" w:cs="Arial"/>
                <w:noProof/>
              </w:rPr>
              <w:t>Finančne sinergije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_Toc240637446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15</w:t>
            </w:r>
            <w:r w:rsidRPr="00550A34">
              <w:rPr>
                <w:rFonts w:ascii="Arial" w:hAnsi="Arial" w:cs="Arial"/>
                <w:noProof/>
                <w:webHidden/>
              </w:rPr>
              <w:fldChar w:fldCharType="end"/>
            </w:r>
          </w:hyperlink>
        </w:p>
        <w:p w14:paraId="1E9B3BE9" w14:textId="3B11B09F"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47" w:history="1">
            <w:r w:rsidRPr="00550A34">
              <w:rPr>
                <w:rStyle w:val="Hyperlink"/>
                <w:rFonts w:ascii="Arial" w:hAnsi="Arial" w:cs="Arial"/>
                <w:noProof/>
              </w:rPr>
              <w:t>5.2</w:t>
            </w:r>
            <w:r w:rsidRPr="00550A34">
              <w:rPr>
                <w:rFonts w:ascii="Arial" w:hAnsi="Arial" w:cs="Arial"/>
                <w:noProof/>
                <w:kern w:val="2"/>
                <w14:ligatures w14:val="standardContextual"/>
              </w:rPr>
              <w:tab/>
            </w:r>
            <w:r w:rsidRPr="00550A34">
              <w:rPr>
                <w:rStyle w:val="Hyperlink"/>
                <w:rFonts w:ascii="Arial" w:hAnsi="Arial" w:cs="Arial"/>
                <w:noProof/>
              </w:rPr>
              <w:t>Sinergije z nevtralnostjo degradacije tal</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_Toc240637447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15</w:t>
            </w:r>
            <w:r w:rsidRPr="00550A34">
              <w:rPr>
                <w:rFonts w:ascii="Arial" w:hAnsi="Arial" w:cs="Arial"/>
                <w:noProof/>
                <w:webHidden/>
              </w:rPr>
              <w:fldChar w:fldCharType="end"/>
            </w:r>
          </w:hyperlink>
        </w:p>
        <w:p w14:paraId="4456259F" w14:textId="2634CE6F"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48" w:history="1">
            <w:r w:rsidRPr="00550A34">
              <w:rPr>
                <w:rStyle w:val="Hyperlink"/>
                <w:rFonts w:ascii="Arial" w:hAnsi="Arial" w:cs="Arial"/>
                <w:noProof/>
              </w:rPr>
              <w:t>5.2.1</w:t>
            </w:r>
            <w:r w:rsidRPr="00550A34">
              <w:rPr>
                <w:rFonts w:ascii="Arial" w:hAnsi="Arial" w:cs="Arial"/>
                <w:noProof/>
                <w:kern w:val="2"/>
                <w14:ligatures w14:val="standardContextual"/>
              </w:rPr>
              <w:tab/>
            </w:r>
            <w:r w:rsidRPr="00550A34">
              <w:rPr>
                <w:rStyle w:val="Hyperlink"/>
                <w:rFonts w:ascii="Arial" w:hAnsi="Arial" w:cs="Arial"/>
                <w:noProof/>
              </w:rPr>
              <w:t>Ukrepi obnove habitatov</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_Toc240637448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15</w:t>
            </w:r>
            <w:r w:rsidRPr="00550A34">
              <w:rPr>
                <w:rFonts w:ascii="Arial" w:hAnsi="Arial" w:cs="Arial"/>
                <w:noProof/>
                <w:webHidden/>
              </w:rPr>
              <w:fldChar w:fldCharType="end"/>
            </w:r>
          </w:hyperlink>
        </w:p>
        <w:p w14:paraId="37EE25A5" w14:textId="7F5E8DB9"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49" w:history="1">
            <w:r w:rsidRPr="00550A34">
              <w:rPr>
                <w:rStyle w:val="Hyperlink"/>
                <w:rFonts w:ascii="Arial" w:hAnsi="Arial" w:cs="Arial"/>
                <w:noProof/>
              </w:rPr>
              <w:t>5.2.2</w:t>
            </w:r>
            <w:r w:rsidRPr="00550A34">
              <w:rPr>
                <w:rFonts w:ascii="Arial" w:hAnsi="Arial" w:cs="Arial"/>
                <w:noProof/>
                <w:kern w:val="2"/>
                <w14:ligatures w14:val="standardContextual"/>
              </w:rPr>
              <w:tab/>
            </w:r>
            <w:r w:rsidRPr="00550A34">
              <w:rPr>
                <w:rStyle w:val="Hyperlink"/>
                <w:rFonts w:ascii="Arial" w:hAnsi="Arial" w:cs="Arial"/>
                <w:noProof/>
              </w:rPr>
              <w:t>Ukrepi obnove morskih ekosistemov</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_Toc240637449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16</w:t>
            </w:r>
            <w:r w:rsidRPr="00550A34">
              <w:rPr>
                <w:rFonts w:ascii="Arial" w:hAnsi="Arial" w:cs="Arial"/>
                <w:noProof/>
                <w:webHidden/>
              </w:rPr>
              <w:fldChar w:fldCharType="end"/>
            </w:r>
          </w:hyperlink>
        </w:p>
        <w:p w14:paraId="4626FF76" w14:textId="07EFA9AB"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50" w:history="1">
            <w:r w:rsidRPr="00550A34">
              <w:rPr>
                <w:rStyle w:val="Hyperlink"/>
                <w:rFonts w:ascii="Arial" w:hAnsi="Arial" w:cs="Arial"/>
                <w:noProof/>
              </w:rPr>
              <w:t>5.2.3</w:t>
            </w:r>
            <w:r w:rsidRPr="00550A34">
              <w:rPr>
                <w:rFonts w:ascii="Arial" w:hAnsi="Arial" w:cs="Arial"/>
                <w:noProof/>
                <w:kern w:val="2"/>
                <w14:ligatures w14:val="standardContextual"/>
              </w:rPr>
              <w:tab/>
            </w:r>
            <w:r w:rsidRPr="00550A34">
              <w:rPr>
                <w:rStyle w:val="Hyperlink"/>
                <w:rFonts w:ascii="Arial" w:hAnsi="Arial" w:cs="Arial"/>
                <w:noProof/>
              </w:rPr>
              <w:t>Urbani ukrepi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_Toc240637450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16</w:t>
            </w:r>
            <w:r w:rsidRPr="00550A34">
              <w:rPr>
                <w:rFonts w:ascii="Arial" w:hAnsi="Arial" w:cs="Arial"/>
                <w:noProof/>
                <w:webHidden/>
              </w:rPr>
              <w:fldChar w:fldCharType="end"/>
            </w:r>
          </w:hyperlink>
        </w:p>
        <w:p w14:paraId="61232782" w14:textId="6C5ADFD8"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51" w:history="1">
            <w:r w:rsidRPr="00550A34">
              <w:rPr>
                <w:rStyle w:val="Hyperlink"/>
                <w:rFonts w:ascii="Arial" w:hAnsi="Arial" w:cs="Arial"/>
                <w:noProof/>
              </w:rPr>
              <w:t>5.2.4</w:t>
            </w:r>
            <w:r w:rsidRPr="00550A34">
              <w:rPr>
                <w:rFonts w:ascii="Arial" w:hAnsi="Arial" w:cs="Arial"/>
                <w:noProof/>
                <w:kern w:val="2"/>
                <w14:ligatures w14:val="standardContextual"/>
              </w:rPr>
              <w:tab/>
            </w:r>
            <w:r w:rsidRPr="00550A34">
              <w:rPr>
                <w:rStyle w:val="Hyperlink"/>
                <w:rFonts w:ascii="Arial" w:hAnsi="Arial" w:cs="Arial"/>
                <w:noProof/>
              </w:rPr>
              <w:t>Prosto tekoče reke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_Toc240637451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16</w:t>
            </w:r>
            <w:r w:rsidRPr="00550A34">
              <w:rPr>
                <w:rFonts w:ascii="Arial" w:hAnsi="Arial" w:cs="Arial"/>
                <w:noProof/>
                <w:webHidden/>
              </w:rPr>
              <w:fldChar w:fldCharType="end"/>
            </w:r>
          </w:hyperlink>
        </w:p>
        <w:p w14:paraId="1CAF97AC" w14:textId="3EF41370"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52" w:history="1">
            <w:r w:rsidRPr="00550A34">
              <w:rPr>
                <w:rStyle w:val="Hyperlink"/>
                <w:rFonts w:ascii="Arial" w:hAnsi="Arial" w:cs="Arial"/>
                <w:noProof/>
              </w:rPr>
              <w:t>5.2.5</w:t>
            </w:r>
            <w:r w:rsidRPr="00550A34">
              <w:rPr>
                <w:rFonts w:ascii="Arial" w:hAnsi="Arial" w:cs="Arial"/>
                <w:noProof/>
                <w:kern w:val="2"/>
                <w14:ligatures w14:val="standardContextual"/>
              </w:rPr>
              <w:tab/>
            </w:r>
            <w:r w:rsidRPr="00550A34">
              <w:rPr>
                <w:rStyle w:val="Hyperlink"/>
                <w:rFonts w:ascii="Arial" w:hAnsi="Arial" w:cs="Arial"/>
                <w:noProof/>
              </w:rPr>
              <w:t>Kmetijski ukrepi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_Toc240637452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16</w:t>
            </w:r>
            <w:r w:rsidRPr="00550A34">
              <w:rPr>
                <w:rFonts w:ascii="Arial" w:hAnsi="Arial" w:cs="Arial"/>
                <w:noProof/>
                <w:webHidden/>
              </w:rPr>
              <w:fldChar w:fldCharType="end"/>
            </w:r>
          </w:hyperlink>
        </w:p>
        <w:p w14:paraId="175A551D" w14:textId="29CE385E"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53" w:history="1">
            <w:r w:rsidRPr="00550A34">
              <w:rPr>
                <w:rStyle w:val="Hyperlink"/>
                <w:rFonts w:ascii="Arial" w:hAnsi="Arial" w:cs="Arial"/>
                <w:noProof/>
              </w:rPr>
              <w:t>5.2.6</w:t>
            </w:r>
            <w:r w:rsidRPr="00550A34">
              <w:rPr>
                <w:rFonts w:ascii="Arial" w:hAnsi="Arial" w:cs="Arial"/>
                <w:noProof/>
                <w:kern w:val="2"/>
                <w14:ligatures w14:val="standardContextual"/>
              </w:rPr>
              <w:tab/>
            </w:r>
            <w:r w:rsidRPr="00550A34">
              <w:rPr>
                <w:rStyle w:val="Hyperlink"/>
                <w:rFonts w:ascii="Arial" w:hAnsi="Arial" w:cs="Arial"/>
                <w:noProof/>
              </w:rPr>
              <w:t>Gozdarski ukrepi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_Toc240637453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16</w:t>
            </w:r>
            <w:r w:rsidRPr="00550A34">
              <w:rPr>
                <w:rFonts w:ascii="Arial" w:hAnsi="Arial" w:cs="Arial"/>
                <w:noProof/>
                <w:webHidden/>
              </w:rPr>
              <w:fldChar w:fldCharType="end"/>
            </w:r>
          </w:hyperlink>
        </w:p>
        <w:p w14:paraId="7F7FF2C7" w14:textId="4D55CAFB"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54" w:history="1">
            <w:r w:rsidRPr="00550A34">
              <w:rPr>
                <w:rStyle w:val="Hyperlink"/>
                <w:rFonts w:ascii="Arial" w:hAnsi="Arial" w:cs="Arial"/>
                <w:noProof/>
              </w:rPr>
              <w:t>5.3</w:t>
            </w:r>
            <w:r w:rsidRPr="00550A34">
              <w:rPr>
                <w:rFonts w:ascii="Arial" w:hAnsi="Arial" w:cs="Arial"/>
                <w:noProof/>
                <w:kern w:val="2"/>
                <w14:ligatures w14:val="standardContextual"/>
              </w:rPr>
              <w:tab/>
            </w:r>
            <w:r w:rsidRPr="00550A34">
              <w:rPr>
                <w:rStyle w:val="Hyperlink"/>
                <w:rFonts w:ascii="Arial" w:hAnsi="Arial" w:cs="Arial"/>
                <w:noProof/>
              </w:rPr>
              <w:t>Predvideni socioekonomski vplivi in ocenjene dobrobiti ukrepov obnove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_Toc240637454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17</w:t>
            </w:r>
            <w:r w:rsidRPr="00550A34">
              <w:rPr>
                <w:rFonts w:ascii="Arial" w:hAnsi="Arial" w:cs="Arial"/>
                <w:noProof/>
                <w:webHidden/>
              </w:rPr>
              <w:fldChar w:fldCharType="end"/>
            </w:r>
          </w:hyperlink>
        </w:p>
        <w:p w14:paraId="6A91B3CD" w14:textId="3C79A4A6"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55" w:history="1">
            <w:r w:rsidRPr="00550A34">
              <w:rPr>
                <w:rStyle w:val="Hyperlink"/>
                <w:rFonts w:ascii="Arial" w:hAnsi="Arial" w:cs="Arial"/>
                <w:noProof/>
              </w:rPr>
              <w:t>5.3.1</w:t>
            </w:r>
            <w:r w:rsidRPr="00550A34">
              <w:rPr>
                <w:rFonts w:ascii="Arial" w:hAnsi="Arial" w:cs="Arial"/>
                <w:noProof/>
                <w:kern w:val="2"/>
                <w14:ligatures w14:val="standardContextual"/>
              </w:rPr>
              <w:tab/>
            </w:r>
            <w:r w:rsidRPr="00550A34">
              <w:rPr>
                <w:rStyle w:val="Hyperlink"/>
                <w:rFonts w:ascii="Arial" w:hAnsi="Arial" w:cs="Arial"/>
                <w:noProof/>
              </w:rPr>
              <w:t>Predvideni socioekonomski vplivi in ocenjene dobrobiti ukrepov obnove po 4. členu Uredbe (EU) 2024/1991 (kopenski, obalni in sladkovodni ekosistemi)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_Toc240637455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22</w:t>
            </w:r>
            <w:r w:rsidRPr="00550A34">
              <w:rPr>
                <w:rFonts w:ascii="Arial" w:hAnsi="Arial" w:cs="Arial"/>
                <w:noProof/>
                <w:webHidden/>
              </w:rPr>
              <w:fldChar w:fldCharType="end"/>
            </w:r>
          </w:hyperlink>
        </w:p>
        <w:p w14:paraId="72ABB4E2" w14:textId="35944327"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56" w:history="1">
            <w:r w:rsidRPr="00550A34">
              <w:rPr>
                <w:rStyle w:val="Hyperlink"/>
                <w:rFonts w:ascii="Arial" w:hAnsi="Arial" w:cs="Arial"/>
                <w:noProof/>
              </w:rPr>
              <w:t>5.3.2</w:t>
            </w:r>
            <w:r w:rsidRPr="00550A34">
              <w:rPr>
                <w:rFonts w:ascii="Arial" w:hAnsi="Arial" w:cs="Arial"/>
                <w:noProof/>
                <w:kern w:val="2"/>
                <w14:ligatures w14:val="standardContextual"/>
              </w:rPr>
              <w:tab/>
            </w:r>
            <w:r w:rsidRPr="00550A34">
              <w:rPr>
                <w:rStyle w:val="Hyperlink"/>
                <w:rFonts w:ascii="Arial" w:hAnsi="Arial" w:cs="Arial"/>
                <w:noProof/>
              </w:rPr>
              <w:t>Predvideni socioekonomski vplivi in ocenjene dobrobiti ukrepov obnove po 5. členu Uredbe (EU) 2024/1991 (morski ekosistemi)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_Toc240637456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22</w:t>
            </w:r>
            <w:r w:rsidRPr="00550A34">
              <w:rPr>
                <w:rFonts w:ascii="Arial" w:hAnsi="Arial" w:cs="Arial"/>
                <w:noProof/>
                <w:webHidden/>
              </w:rPr>
              <w:fldChar w:fldCharType="end"/>
            </w:r>
          </w:hyperlink>
        </w:p>
        <w:p w14:paraId="40473425" w14:textId="3729D12E"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57" w:history="1">
            <w:r w:rsidRPr="00550A34">
              <w:rPr>
                <w:rStyle w:val="Hyperlink"/>
                <w:rFonts w:ascii="Arial" w:hAnsi="Arial" w:cs="Arial"/>
                <w:noProof/>
              </w:rPr>
              <w:t>5.3.3</w:t>
            </w:r>
            <w:r w:rsidRPr="00550A34">
              <w:rPr>
                <w:rFonts w:ascii="Arial" w:hAnsi="Arial" w:cs="Arial"/>
                <w:noProof/>
                <w:kern w:val="2"/>
                <w14:ligatures w14:val="standardContextual"/>
              </w:rPr>
              <w:tab/>
            </w:r>
            <w:r w:rsidRPr="00550A34">
              <w:rPr>
                <w:rStyle w:val="Hyperlink"/>
                <w:rFonts w:ascii="Arial" w:hAnsi="Arial" w:cs="Arial"/>
                <w:noProof/>
              </w:rPr>
              <w:t>Predvideni socioekonomski vplivi in ocenjene dobrobiti ukrepov obnove po 8. členu Uredbe (EU) 2024/1991 (urbani ekosistemi)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_Toc240637457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23</w:t>
            </w:r>
            <w:r w:rsidRPr="00550A34">
              <w:rPr>
                <w:rFonts w:ascii="Arial" w:hAnsi="Arial" w:cs="Arial"/>
                <w:noProof/>
                <w:webHidden/>
              </w:rPr>
              <w:fldChar w:fldCharType="end"/>
            </w:r>
          </w:hyperlink>
        </w:p>
        <w:p w14:paraId="06A8349B" w14:textId="7DBB10DB"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58" w:history="1">
            <w:r w:rsidRPr="00550A34">
              <w:rPr>
                <w:rStyle w:val="Hyperlink"/>
                <w:rFonts w:ascii="Arial" w:hAnsi="Arial" w:cs="Arial"/>
                <w:noProof/>
              </w:rPr>
              <w:t>5.3.4</w:t>
            </w:r>
            <w:r w:rsidRPr="00550A34">
              <w:rPr>
                <w:rFonts w:ascii="Arial" w:hAnsi="Arial" w:cs="Arial"/>
                <w:noProof/>
                <w:kern w:val="2"/>
                <w14:ligatures w14:val="standardContextual"/>
              </w:rPr>
              <w:tab/>
            </w:r>
            <w:r w:rsidRPr="00550A34">
              <w:rPr>
                <w:rStyle w:val="Hyperlink"/>
                <w:rFonts w:ascii="Arial" w:hAnsi="Arial" w:cs="Arial"/>
                <w:noProof/>
              </w:rPr>
              <w:t>Predvideni socioekonomski vplivi in ocenjene dobrobiti ukrepov obnove po 10. členu Uredbe (EU) 2024/1991 (obnova populacij opraševalcev)</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_Toc240637458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24</w:t>
            </w:r>
            <w:r w:rsidRPr="00550A34">
              <w:rPr>
                <w:rFonts w:ascii="Arial" w:hAnsi="Arial" w:cs="Arial"/>
                <w:noProof/>
                <w:webHidden/>
              </w:rPr>
              <w:fldChar w:fldCharType="end"/>
            </w:r>
          </w:hyperlink>
        </w:p>
        <w:p w14:paraId="7DF6C485" w14:textId="0B423F0E"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59" w:history="1">
            <w:r w:rsidRPr="00550A34">
              <w:rPr>
                <w:rStyle w:val="Hyperlink"/>
                <w:rFonts w:ascii="Arial" w:hAnsi="Arial" w:cs="Arial"/>
                <w:noProof/>
              </w:rPr>
              <w:t>5.3.5</w:t>
            </w:r>
            <w:r w:rsidRPr="00550A34">
              <w:rPr>
                <w:rFonts w:ascii="Arial" w:hAnsi="Arial" w:cs="Arial"/>
                <w:noProof/>
                <w:kern w:val="2"/>
                <w14:ligatures w14:val="standardContextual"/>
              </w:rPr>
              <w:tab/>
            </w:r>
            <w:r w:rsidRPr="00550A34">
              <w:rPr>
                <w:rStyle w:val="Hyperlink"/>
                <w:rFonts w:ascii="Arial" w:hAnsi="Arial" w:cs="Arial"/>
                <w:noProof/>
              </w:rPr>
              <w:t>Predvideni socioekonomski vplivi in ocenjene dobrobiti ukrepov obnove po 11. členu Uredbe (EU) 2024/1991 (kmetijski ekosistemi)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_Toc240637459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25</w:t>
            </w:r>
            <w:r w:rsidRPr="00550A34">
              <w:rPr>
                <w:rFonts w:ascii="Arial" w:hAnsi="Arial" w:cs="Arial"/>
                <w:noProof/>
                <w:webHidden/>
              </w:rPr>
              <w:fldChar w:fldCharType="end"/>
            </w:r>
          </w:hyperlink>
        </w:p>
        <w:p w14:paraId="7EDE1494" w14:textId="62C6D3AE"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60" w:history="1">
            <w:r w:rsidRPr="00550A34">
              <w:rPr>
                <w:rStyle w:val="Hyperlink"/>
                <w:rFonts w:ascii="Arial" w:hAnsi="Arial" w:cs="Arial"/>
                <w:noProof/>
              </w:rPr>
              <w:t>5.3.6</w:t>
            </w:r>
            <w:r w:rsidRPr="00550A34">
              <w:rPr>
                <w:rFonts w:ascii="Arial" w:hAnsi="Arial" w:cs="Arial"/>
                <w:noProof/>
                <w:kern w:val="2"/>
                <w14:ligatures w14:val="standardContextual"/>
              </w:rPr>
              <w:tab/>
            </w:r>
            <w:r w:rsidRPr="00550A34">
              <w:rPr>
                <w:rStyle w:val="Hyperlink"/>
                <w:rFonts w:ascii="Arial" w:hAnsi="Arial" w:cs="Arial"/>
                <w:noProof/>
              </w:rPr>
              <w:t>Predvideni socioekonomski vplivi in ocenjene dobrobiti ukrepov obnove po 12. členu Uredbe (EU) 2024/1991 (gozdni ekosistemi)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_Toc240637460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26</w:t>
            </w:r>
            <w:r w:rsidRPr="00550A34">
              <w:rPr>
                <w:rFonts w:ascii="Arial" w:hAnsi="Arial" w:cs="Arial"/>
                <w:noProof/>
                <w:webHidden/>
              </w:rPr>
              <w:fldChar w:fldCharType="end"/>
            </w:r>
          </w:hyperlink>
        </w:p>
        <w:p w14:paraId="28C8721F" w14:textId="079F01BB"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61" w:history="1">
            <w:r w:rsidRPr="00550A34">
              <w:rPr>
                <w:rStyle w:val="Hyperlink"/>
                <w:rFonts w:ascii="Arial" w:hAnsi="Arial" w:cs="Arial"/>
                <w:noProof/>
              </w:rPr>
              <w:t>5.4</w:t>
            </w:r>
            <w:r w:rsidRPr="00550A34">
              <w:rPr>
                <w:rFonts w:ascii="Arial" w:hAnsi="Arial" w:cs="Arial"/>
                <w:noProof/>
                <w:kern w:val="2"/>
                <w14:ligatures w14:val="standardContextual"/>
              </w:rPr>
              <w:tab/>
            </w:r>
            <w:r w:rsidRPr="00550A34">
              <w:rPr>
                <w:rStyle w:val="Hyperlink"/>
                <w:rFonts w:ascii="Arial" w:hAnsi="Arial" w:cs="Arial"/>
                <w:noProof/>
              </w:rPr>
              <w:t>Sinergije z drugimi sektorskimi politikami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_Toc240637461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28</w:t>
            </w:r>
            <w:r w:rsidRPr="00550A34">
              <w:rPr>
                <w:rFonts w:ascii="Arial" w:hAnsi="Arial" w:cs="Arial"/>
                <w:noProof/>
                <w:webHidden/>
              </w:rPr>
              <w:fldChar w:fldCharType="end"/>
            </w:r>
          </w:hyperlink>
        </w:p>
        <w:p w14:paraId="2CCEC895" w14:textId="2231FFFC"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62" w:history="1">
            <w:r w:rsidRPr="00550A34">
              <w:rPr>
                <w:rStyle w:val="Hyperlink"/>
                <w:rFonts w:ascii="Arial" w:hAnsi="Arial" w:cs="Arial"/>
                <w:noProof/>
              </w:rPr>
              <w:t>5.4.1</w:t>
            </w:r>
            <w:r w:rsidRPr="00550A34">
              <w:rPr>
                <w:rFonts w:ascii="Arial" w:hAnsi="Arial" w:cs="Arial"/>
                <w:noProof/>
                <w:kern w:val="2"/>
                <w14:ligatures w14:val="standardContextual"/>
              </w:rPr>
              <w:tab/>
            </w:r>
            <w:r w:rsidRPr="00550A34">
              <w:rPr>
                <w:rStyle w:val="Hyperlink"/>
                <w:rFonts w:ascii="Arial" w:hAnsi="Arial" w:cs="Arial"/>
                <w:noProof/>
              </w:rPr>
              <w:t>Vključevanje ocen verjetnosti podnebnih sprememb v načrtovanje tipov in lokacij ukrepov obnove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_Toc240637462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28</w:t>
            </w:r>
            <w:r w:rsidRPr="00550A34">
              <w:rPr>
                <w:rFonts w:ascii="Arial" w:hAnsi="Arial" w:cs="Arial"/>
                <w:noProof/>
                <w:webHidden/>
              </w:rPr>
              <w:fldChar w:fldCharType="end"/>
            </w:r>
          </w:hyperlink>
        </w:p>
        <w:p w14:paraId="13F1D43F" w14:textId="00D88418"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63" w:history="1">
            <w:r w:rsidRPr="00550A34">
              <w:rPr>
                <w:rStyle w:val="Hyperlink"/>
                <w:rFonts w:ascii="Arial" w:hAnsi="Arial" w:cs="Arial"/>
                <w:noProof/>
              </w:rPr>
              <w:t>5.4.2</w:t>
            </w:r>
            <w:r w:rsidRPr="00550A34">
              <w:rPr>
                <w:rFonts w:ascii="Arial" w:hAnsi="Arial" w:cs="Arial"/>
                <w:noProof/>
                <w:kern w:val="2"/>
                <w14:ligatures w14:val="standardContextual"/>
              </w:rPr>
              <w:tab/>
            </w:r>
            <w:r w:rsidRPr="00550A34">
              <w:rPr>
                <w:rStyle w:val="Hyperlink"/>
                <w:rFonts w:ascii="Arial" w:hAnsi="Arial" w:cs="Arial"/>
                <w:noProof/>
              </w:rPr>
              <w:t>Vključevanje sinergij med ukrepi obnove in zmanjševanjem vplivov podnebnih sprememb na naravo, naravne nesreče in v podporo prilagajanju</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_Toc240637463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29</w:t>
            </w:r>
            <w:r w:rsidRPr="00550A34">
              <w:rPr>
                <w:rFonts w:ascii="Arial" w:hAnsi="Arial" w:cs="Arial"/>
                <w:noProof/>
                <w:webHidden/>
              </w:rPr>
              <w:fldChar w:fldCharType="end"/>
            </w:r>
          </w:hyperlink>
        </w:p>
        <w:p w14:paraId="3F683FBE" w14:textId="5893A8AB"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64" w:history="1">
            <w:r w:rsidRPr="00550A34">
              <w:rPr>
                <w:rStyle w:val="Hyperlink"/>
                <w:rFonts w:ascii="Arial" w:hAnsi="Arial" w:cs="Arial"/>
                <w:noProof/>
              </w:rPr>
              <w:t>5.4.3</w:t>
            </w:r>
            <w:r w:rsidRPr="00550A34">
              <w:rPr>
                <w:rFonts w:ascii="Arial" w:hAnsi="Arial" w:cs="Arial"/>
                <w:noProof/>
                <w:kern w:val="2"/>
                <w14:ligatures w14:val="standardContextual"/>
              </w:rPr>
              <w:tab/>
            </w:r>
            <w:r w:rsidRPr="00550A34">
              <w:rPr>
                <w:rStyle w:val="Hyperlink"/>
                <w:rFonts w:ascii="Arial" w:hAnsi="Arial" w:cs="Arial"/>
                <w:noProof/>
              </w:rPr>
              <w:t>Vključevanje sinergij z nacionalnimi strategijami za prilagajanje in odpornost</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_Toc240637464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30</w:t>
            </w:r>
            <w:r w:rsidRPr="00550A34">
              <w:rPr>
                <w:rFonts w:ascii="Arial" w:hAnsi="Arial" w:cs="Arial"/>
                <w:noProof/>
                <w:webHidden/>
              </w:rPr>
              <w:fldChar w:fldCharType="end"/>
            </w:r>
          </w:hyperlink>
        </w:p>
        <w:p w14:paraId="1D62211C" w14:textId="1498A1D6"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65" w:history="1">
            <w:r w:rsidRPr="00550A34">
              <w:rPr>
                <w:rStyle w:val="Hyperlink"/>
                <w:rFonts w:ascii="Arial" w:hAnsi="Arial" w:cs="Arial"/>
                <w:noProof/>
              </w:rPr>
              <w:t>5.4.4</w:t>
            </w:r>
            <w:r w:rsidRPr="00550A34">
              <w:rPr>
                <w:rFonts w:ascii="Arial" w:hAnsi="Arial" w:cs="Arial"/>
                <w:noProof/>
                <w:kern w:val="2"/>
                <w14:ligatures w14:val="standardContextual"/>
              </w:rPr>
              <w:tab/>
            </w:r>
            <w:r w:rsidRPr="00550A34">
              <w:rPr>
                <w:rStyle w:val="Hyperlink"/>
                <w:rFonts w:ascii="Arial" w:hAnsi="Arial" w:cs="Arial"/>
                <w:noProof/>
              </w:rPr>
              <w:t>Pregled sinergij med Nacionalnim načrtom za obnovo narave in Celovitim Nacionalnim energetskim in podnebnim načrtom (NEPN)</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_Toc240637465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31</w:t>
            </w:r>
            <w:r w:rsidRPr="00550A34">
              <w:rPr>
                <w:rFonts w:ascii="Arial" w:hAnsi="Arial" w:cs="Arial"/>
                <w:noProof/>
                <w:webHidden/>
              </w:rPr>
              <w:fldChar w:fldCharType="end"/>
            </w:r>
          </w:hyperlink>
        </w:p>
        <w:p w14:paraId="589CF4C7" w14:textId="187B3954"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66" w:history="1">
            <w:r w:rsidRPr="00550A34">
              <w:rPr>
                <w:rStyle w:val="Hyperlink"/>
                <w:rFonts w:ascii="Arial" w:hAnsi="Arial" w:cs="Arial"/>
                <w:noProof/>
              </w:rPr>
              <w:t>5.4.5</w:t>
            </w:r>
            <w:r w:rsidRPr="00550A34">
              <w:rPr>
                <w:rFonts w:ascii="Arial" w:hAnsi="Arial" w:cs="Arial"/>
                <w:noProof/>
                <w:kern w:val="2"/>
                <w14:ligatures w14:val="standardContextual"/>
              </w:rPr>
              <w:tab/>
            </w:r>
            <w:r w:rsidRPr="00550A34">
              <w:rPr>
                <w:rStyle w:val="Hyperlink"/>
                <w:rFonts w:ascii="Arial" w:hAnsi="Arial" w:cs="Arial"/>
                <w:noProof/>
              </w:rPr>
              <w:t>Pregled sinergij s Strateškim načrtom Skupne kmetijske politike (v nadaljnjem besedilu: SN SKP)</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_Toc240637466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32</w:t>
            </w:r>
            <w:r w:rsidRPr="00550A34">
              <w:rPr>
                <w:rFonts w:ascii="Arial" w:hAnsi="Arial" w:cs="Arial"/>
                <w:noProof/>
                <w:webHidden/>
              </w:rPr>
              <w:fldChar w:fldCharType="end"/>
            </w:r>
          </w:hyperlink>
        </w:p>
        <w:p w14:paraId="18676CAF" w14:textId="7134B818"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67" w:history="1">
            <w:r w:rsidRPr="00550A34">
              <w:rPr>
                <w:rStyle w:val="Hyperlink"/>
                <w:rFonts w:ascii="Arial" w:hAnsi="Arial" w:cs="Arial"/>
                <w:noProof/>
              </w:rPr>
              <w:t>5.4.6</w:t>
            </w:r>
            <w:r w:rsidRPr="00550A34">
              <w:rPr>
                <w:rFonts w:ascii="Arial" w:hAnsi="Arial" w:cs="Arial"/>
                <w:noProof/>
                <w:kern w:val="2"/>
                <w14:ligatures w14:val="standardContextual"/>
              </w:rPr>
              <w:tab/>
            </w:r>
            <w:r w:rsidRPr="00550A34">
              <w:rPr>
                <w:rStyle w:val="Hyperlink"/>
                <w:rFonts w:ascii="Arial" w:hAnsi="Arial" w:cs="Arial"/>
                <w:noProof/>
              </w:rPr>
              <w:t>Opredelitev obstoječih kmetijskih in gozdarskih praks, ki prispevajo k ciljem obnove narave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_Toc240637467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33</w:t>
            </w:r>
            <w:r w:rsidRPr="00550A34">
              <w:rPr>
                <w:rFonts w:ascii="Arial" w:hAnsi="Arial" w:cs="Arial"/>
                <w:noProof/>
                <w:webHidden/>
              </w:rPr>
              <w:fldChar w:fldCharType="end"/>
            </w:r>
          </w:hyperlink>
        </w:p>
        <w:p w14:paraId="52C128C0" w14:textId="78A891A8"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68" w:history="1">
            <w:r w:rsidRPr="00550A34">
              <w:rPr>
                <w:rStyle w:val="Hyperlink"/>
                <w:rFonts w:ascii="Arial" w:hAnsi="Arial" w:cs="Arial"/>
                <w:noProof/>
              </w:rPr>
              <w:t>5.4.7</w:t>
            </w:r>
            <w:r w:rsidRPr="00550A34">
              <w:rPr>
                <w:rFonts w:ascii="Arial" w:hAnsi="Arial" w:cs="Arial"/>
                <w:noProof/>
                <w:kern w:val="2"/>
                <w14:ligatures w14:val="standardContextual"/>
              </w:rPr>
              <w:tab/>
            </w:r>
            <w:r w:rsidRPr="00550A34">
              <w:rPr>
                <w:rStyle w:val="Hyperlink"/>
                <w:rFonts w:ascii="Arial" w:hAnsi="Arial" w:cs="Arial"/>
                <w:noProof/>
              </w:rPr>
              <w:t>Sinergije s področjem varstva kulturne dediščine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_Toc240637468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34</w:t>
            </w:r>
            <w:r w:rsidRPr="00550A34">
              <w:rPr>
                <w:rFonts w:ascii="Arial" w:hAnsi="Arial" w:cs="Arial"/>
                <w:noProof/>
                <w:webHidden/>
              </w:rPr>
              <w:fldChar w:fldCharType="end"/>
            </w:r>
          </w:hyperlink>
        </w:p>
        <w:p w14:paraId="574529E9" w14:textId="002BAB95"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69" w:history="1">
            <w:r w:rsidRPr="00550A34">
              <w:rPr>
                <w:rStyle w:val="Hyperlink"/>
                <w:rFonts w:ascii="Arial" w:hAnsi="Arial" w:cs="Arial"/>
                <w:noProof/>
              </w:rPr>
              <w:t>5.4.8</w:t>
            </w:r>
            <w:r w:rsidRPr="00550A34">
              <w:rPr>
                <w:rFonts w:ascii="Arial" w:hAnsi="Arial" w:cs="Arial"/>
                <w:noProof/>
                <w:kern w:val="2"/>
                <w14:ligatures w14:val="standardContextual"/>
              </w:rPr>
              <w:tab/>
            </w:r>
            <w:r w:rsidRPr="00550A34">
              <w:rPr>
                <w:rStyle w:val="Hyperlink"/>
                <w:rFonts w:ascii="Arial" w:hAnsi="Arial" w:cs="Arial"/>
                <w:noProof/>
              </w:rPr>
              <w:t>Sinergije z nacionalnimi načrti za obnovo narave drugih članic EU</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_Toc240637469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34</w:t>
            </w:r>
            <w:r w:rsidRPr="00550A34">
              <w:rPr>
                <w:rFonts w:ascii="Arial" w:hAnsi="Arial" w:cs="Arial"/>
                <w:noProof/>
                <w:webHidden/>
              </w:rPr>
              <w:fldChar w:fldCharType="end"/>
            </w:r>
          </w:hyperlink>
        </w:p>
        <w:p w14:paraId="1365B985" w14:textId="1C47F2D1"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70" w:history="1">
            <w:r w:rsidRPr="00550A34">
              <w:rPr>
                <w:rStyle w:val="Hyperlink"/>
                <w:rFonts w:ascii="Arial" w:hAnsi="Arial" w:cs="Arial"/>
                <w:noProof/>
              </w:rPr>
              <w:t>5.5</w:t>
            </w:r>
            <w:r w:rsidRPr="00550A34">
              <w:rPr>
                <w:rFonts w:ascii="Arial" w:hAnsi="Arial" w:cs="Arial"/>
                <w:noProof/>
                <w:kern w:val="2"/>
                <w14:ligatures w14:val="standardContextual"/>
              </w:rPr>
              <w:tab/>
            </w:r>
            <w:r w:rsidRPr="00550A34">
              <w:rPr>
                <w:rStyle w:val="Hyperlink"/>
                <w:rFonts w:ascii="Arial" w:hAnsi="Arial" w:cs="Arial"/>
                <w:noProof/>
              </w:rPr>
              <w:t>Povzetek finančnih informacij</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_Toc240637470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35</w:t>
            </w:r>
            <w:r w:rsidRPr="00550A34">
              <w:rPr>
                <w:rFonts w:ascii="Arial" w:hAnsi="Arial" w:cs="Arial"/>
                <w:noProof/>
                <w:webHidden/>
              </w:rPr>
              <w:fldChar w:fldCharType="end"/>
            </w:r>
          </w:hyperlink>
        </w:p>
        <w:p w14:paraId="408AF00B" w14:textId="62EDD4DD"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71" w:history="1">
            <w:r w:rsidRPr="00550A34">
              <w:rPr>
                <w:rStyle w:val="Hyperlink"/>
                <w:rFonts w:ascii="Arial" w:hAnsi="Arial" w:cs="Arial"/>
                <w:noProof/>
              </w:rPr>
              <w:t>5.5.1</w:t>
            </w:r>
            <w:r w:rsidRPr="00550A34">
              <w:rPr>
                <w:rFonts w:ascii="Arial" w:hAnsi="Arial" w:cs="Arial"/>
                <w:noProof/>
                <w:kern w:val="2"/>
                <w14:ligatures w14:val="standardContextual"/>
              </w:rPr>
              <w:tab/>
            </w:r>
            <w:r w:rsidRPr="00550A34">
              <w:rPr>
                <w:rStyle w:val="Hyperlink"/>
                <w:rFonts w:ascii="Arial" w:hAnsi="Arial" w:cs="Arial"/>
                <w:noProof/>
              </w:rPr>
              <w:t>Ocenjene finančne potrebe za izvedbo Nacionalnega načrta za obnovo narave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_Toc240637471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35</w:t>
            </w:r>
            <w:r w:rsidRPr="00550A34">
              <w:rPr>
                <w:rFonts w:ascii="Arial" w:hAnsi="Arial" w:cs="Arial"/>
                <w:noProof/>
                <w:webHidden/>
              </w:rPr>
              <w:fldChar w:fldCharType="end"/>
            </w:r>
          </w:hyperlink>
        </w:p>
        <w:p w14:paraId="2D27AFD6" w14:textId="3F777F65"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72" w:history="1">
            <w:r w:rsidRPr="00550A34">
              <w:rPr>
                <w:rStyle w:val="Hyperlink"/>
                <w:rFonts w:ascii="Arial" w:hAnsi="Arial" w:cs="Arial"/>
                <w:noProof/>
              </w:rPr>
              <w:t>5.5.2</w:t>
            </w:r>
            <w:r w:rsidRPr="00550A34">
              <w:rPr>
                <w:rFonts w:ascii="Arial" w:hAnsi="Arial" w:cs="Arial"/>
                <w:noProof/>
                <w:kern w:val="2"/>
                <w14:ligatures w14:val="standardContextual"/>
              </w:rPr>
              <w:tab/>
            </w:r>
            <w:r w:rsidRPr="00550A34">
              <w:rPr>
                <w:rStyle w:val="Hyperlink"/>
                <w:rFonts w:ascii="Arial" w:hAnsi="Arial" w:cs="Arial"/>
                <w:noProof/>
              </w:rPr>
              <w:t>Ocenjena finančna podpora deležnikom, ki bodo nanje vplivale nove zahteve Uredbe (EU) 2024/1991</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_Toc240637472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37</w:t>
            </w:r>
            <w:r w:rsidRPr="00550A34">
              <w:rPr>
                <w:rFonts w:ascii="Arial" w:hAnsi="Arial" w:cs="Arial"/>
                <w:noProof/>
                <w:webHidden/>
              </w:rPr>
              <w:fldChar w:fldCharType="end"/>
            </w:r>
          </w:hyperlink>
        </w:p>
        <w:p w14:paraId="66917669" w14:textId="6B57A9EB"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73" w:history="1">
            <w:r w:rsidRPr="00550A34">
              <w:rPr>
                <w:rStyle w:val="Hyperlink"/>
                <w:rFonts w:ascii="Arial" w:hAnsi="Arial" w:cs="Arial"/>
                <w:noProof/>
              </w:rPr>
              <w:t>5.5.3</w:t>
            </w:r>
            <w:r w:rsidRPr="00550A34">
              <w:rPr>
                <w:rFonts w:ascii="Arial" w:hAnsi="Arial" w:cs="Arial"/>
                <w:noProof/>
                <w:kern w:val="2"/>
                <w14:ligatures w14:val="standardContextual"/>
              </w:rPr>
              <w:tab/>
            </w:r>
            <w:r w:rsidRPr="00550A34">
              <w:rPr>
                <w:rStyle w:val="Hyperlink"/>
                <w:rFonts w:ascii="Arial" w:hAnsi="Arial" w:cs="Arial"/>
                <w:noProof/>
              </w:rPr>
              <w:t>Pričakovani načini financiranja iz javnih virov</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_Toc240637473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37</w:t>
            </w:r>
            <w:r w:rsidRPr="00550A34">
              <w:rPr>
                <w:rFonts w:ascii="Arial" w:hAnsi="Arial" w:cs="Arial"/>
                <w:noProof/>
                <w:webHidden/>
              </w:rPr>
              <w:fldChar w:fldCharType="end"/>
            </w:r>
          </w:hyperlink>
        </w:p>
        <w:p w14:paraId="757899E5" w14:textId="39C88C64"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74" w:history="1">
            <w:r w:rsidRPr="00550A34">
              <w:rPr>
                <w:rStyle w:val="Hyperlink"/>
                <w:rFonts w:ascii="Arial" w:hAnsi="Arial" w:cs="Arial"/>
                <w:noProof/>
              </w:rPr>
              <w:t>5.5.4</w:t>
            </w:r>
            <w:r w:rsidRPr="00550A34">
              <w:rPr>
                <w:rFonts w:ascii="Arial" w:hAnsi="Arial" w:cs="Arial"/>
                <w:noProof/>
                <w:kern w:val="2"/>
                <w14:ligatures w14:val="standardContextual"/>
              </w:rPr>
              <w:tab/>
            </w:r>
            <w:r w:rsidRPr="00550A34">
              <w:rPr>
                <w:rStyle w:val="Hyperlink"/>
                <w:rFonts w:ascii="Arial" w:hAnsi="Arial" w:cs="Arial"/>
                <w:noProof/>
              </w:rPr>
              <w:t>Pričakovani načini financiranja iz zasebnih virov</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_Toc240637474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37</w:t>
            </w:r>
            <w:r w:rsidRPr="00550A34">
              <w:rPr>
                <w:rFonts w:ascii="Arial" w:hAnsi="Arial" w:cs="Arial"/>
                <w:noProof/>
                <w:webHidden/>
              </w:rPr>
              <w:fldChar w:fldCharType="end"/>
            </w:r>
          </w:hyperlink>
        </w:p>
        <w:p w14:paraId="2EB4DAC8" w14:textId="78D70101"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75" w:history="1">
            <w:r w:rsidRPr="00550A34">
              <w:rPr>
                <w:rStyle w:val="Hyperlink"/>
                <w:rFonts w:ascii="Arial" w:hAnsi="Arial" w:cs="Arial"/>
                <w:noProof/>
              </w:rPr>
              <w:t>5.5.5</w:t>
            </w:r>
            <w:r w:rsidRPr="00550A34">
              <w:rPr>
                <w:rFonts w:ascii="Arial" w:hAnsi="Arial" w:cs="Arial"/>
                <w:noProof/>
                <w:kern w:val="2"/>
                <w14:ligatures w14:val="standardContextual"/>
              </w:rPr>
              <w:tab/>
            </w:r>
            <w:r w:rsidRPr="00550A34">
              <w:rPr>
                <w:rStyle w:val="Hyperlink"/>
                <w:rFonts w:ascii="Arial" w:hAnsi="Arial" w:cs="Arial"/>
                <w:noProof/>
              </w:rPr>
              <w:t>Pričakovani načini sofinanciranja s finančnimi instrumenti Evropske unije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_Toc240637475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37</w:t>
            </w:r>
            <w:r w:rsidRPr="00550A34">
              <w:rPr>
                <w:rFonts w:ascii="Arial" w:hAnsi="Arial" w:cs="Arial"/>
                <w:noProof/>
                <w:webHidden/>
              </w:rPr>
              <w:fldChar w:fldCharType="end"/>
            </w:r>
          </w:hyperlink>
        </w:p>
        <w:p w14:paraId="6B39F668" w14:textId="52EED587"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76" w:history="1">
            <w:r w:rsidRPr="00550A34">
              <w:rPr>
                <w:rStyle w:val="Hyperlink"/>
                <w:rFonts w:ascii="Arial" w:hAnsi="Arial" w:cs="Arial"/>
                <w:noProof/>
              </w:rPr>
              <w:t>5.5.6</w:t>
            </w:r>
            <w:r w:rsidRPr="00550A34">
              <w:rPr>
                <w:rFonts w:ascii="Arial" w:hAnsi="Arial" w:cs="Arial"/>
                <w:noProof/>
                <w:kern w:val="2"/>
                <w14:ligatures w14:val="standardContextual"/>
              </w:rPr>
              <w:tab/>
            </w:r>
            <w:r w:rsidRPr="00550A34">
              <w:rPr>
                <w:rStyle w:val="Hyperlink"/>
                <w:rFonts w:ascii="Arial" w:hAnsi="Arial" w:cs="Arial"/>
                <w:noProof/>
              </w:rPr>
              <w:t xml:space="preserve">Škodljive </w:t>
            </w:r>
            <w:r w:rsidR="008D2CF4">
              <w:rPr>
                <w:rStyle w:val="Hyperlink"/>
                <w:rFonts w:ascii="Arial" w:hAnsi="Arial" w:cs="Arial"/>
                <w:noProof/>
              </w:rPr>
              <w:t>finančne spodbude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_Toc240637476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37</w:t>
            </w:r>
            <w:r w:rsidRPr="00550A34">
              <w:rPr>
                <w:rFonts w:ascii="Arial" w:hAnsi="Arial" w:cs="Arial"/>
                <w:noProof/>
                <w:webHidden/>
              </w:rPr>
              <w:fldChar w:fldCharType="end"/>
            </w:r>
          </w:hyperlink>
        </w:p>
        <w:p w14:paraId="29AEE620" w14:textId="13EE2ECC" w:rsidR="00550A34" w:rsidRPr="00550A34" w:rsidRDefault="00550A34">
          <w:pPr>
            <w:pStyle w:val="TOC1"/>
            <w:tabs>
              <w:tab w:val="left" w:pos="440"/>
              <w:tab w:val="right" w:leader="dot" w:pos="8488"/>
            </w:tabs>
            <w:rPr>
              <w:rFonts w:ascii="Arial" w:hAnsi="Arial" w:cs="Arial"/>
              <w:noProof/>
              <w:kern w:val="2"/>
              <w14:ligatures w14:val="standardContextual"/>
            </w:rPr>
          </w:pPr>
          <w:hyperlink w:anchor="_Toc240637477" w:history="1">
            <w:r w:rsidRPr="00550A34">
              <w:rPr>
                <w:rStyle w:val="Hyperlink"/>
                <w:rFonts w:ascii="Arial" w:hAnsi="Arial" w:cs="Arial"/>
                <w:noProof/>
              </w:rPr>
              <w:t>6</w:t>
            </w:r>
            <w:r w:rsidRPr="00550A34">
              <w:rPr>
                <w:rFonts w:ascii="Arial" w:hAnsi="Arial" w:cs="Arial"/>
                <w:noProof/>
                <w:kern w:val="2"/>
                <w14:ligatures w14:val="standardContextual"/>
              </w:rPr>
              <w:tab/>
            </w:r>
            <w:r w:rsidRPr="00550A34">
              <w:rPr>
                <w:rStyle w:val="Hyperlink"/>
                <w:rFonts w:ascii="Arial" w:hAnsi="Arial" w:cs="Arial"/>
                <w:noProof/>
              </w:rPr>
              <w:t>Spremljanje stanja, merjenje učinkovitosti in prenova ukrepov</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_Toc240637477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39</w:t>
            </w:r>
            <w:r w:rsidRPr="00550A34">
              <w:rPr>
                <w:rFonts w:ascii="Arial" w:hAnsi="Arial" w:cs="Arial"/>
                <w:noProof/>
                <w:webHidden/>
              </w:rPr>
              <w:fldChar w:fldCharType="end"/>
            </w:r>
          </w:hyperlink>
        </w:p>
        <w:p w14:paraId="35BF144B" w14:textId="3A2D8BD5"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78" w:history="1">
            <w:r w:rsidRPr="00550A34">
              <w:rPr>
                <w:rStyle w:val="Hyperlink"/>
                <w:rFonts w:ascii="Arial" w:hAnsi="Arial" w:cs="Arial"/>
                <w:noProof/>
              </w:rPr>
              <w:t>6.1</w:t>
            </w:r>
            <w:r w:rsidRPr="00550A34">
              <w:rPr>
                <w:rFonts w:ascii="Arial" w:hAnsi="Arial" w:cs="Arial"/>
                <w:noProof/>
                <w:kern w:val="2"/>
                <w14:ligatures w14:val="standardContextual"/>
              </w:rPr>
              <w:tab/>
            </w:r>
            <w:r w:rsidRPr="00550A34">
              <w:rPr>
                <w:rStyle w:val="Hyperlink"/>
                <w:rFonts w:ascii="Arial" w:hAnsi="Arial" w:cs="Arial"/>
                <w:noProof/>
              </w:rPr>
              <w:t>Opis spremljanja stanja in trendov habitatnih tipov ter kakovosti in trendov habitatov vrst (pomembnih za obnovo – 4. in 5. člen)</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_Toc240637478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39</w:t>
            </w:r>
            <w:r w:rsidRPr="00550A34">
              <w:rPr>
                <w:rFonts w:ascii="Arial" w:hAnsi="Arial" w:cs="Arial"/>
                <w:noProof/>
                <w:webHidden/>
              </w:rPr>
              <w:fldChar w:fldCharType="end"/>
            </w:r>
          </w:hyperlink>
        </w:p>
        <w:p w14:paraId="7E7A63B3" w14:textId="2014FFBF"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79" w:history="1">
            <w:r w:rsidRPr="00550A34">
              <w:rPr>
                <w:rStyle w:val="Hyperlink"/>
                <w:rFonts w:ascii="Arial" w:hAnsi="Arial" w:cs="Arial"/>
                <w:noProof/>
              </w:rPr>
              <w:t>6.2</w:t>
            </w:r>
            <w:r w:rsidRPr="00550A34">
              <w:rPr>
                <w:rFonts w:ascii="Arial" w:hAnsi="Arial" w:cs="Arial"/>
                <w:noProof/>
                <w:kern w:val="2"/>
                <w14:ligatures w14:val="standardContextual"/>
              </w:rPr>
              <w:tab/>
            </w:r>
            <w:r w:rsidRPr="00550A34">
              <w:rPr>
                <w:rStyle w:val="Hyperlink"/>
                <w:rFonts w:ascii="Arial" w:hAnsi="Arial" w:cs="Arial"/>
                <w:noProof/>
              </w:rPr>
              <w:t>Opis procesa za ocenjevanje učinkovitosti ukrepov obnove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_Toc240637479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40</w:t>
            </w:r>
            <w:r w:rsidRPr="00550A34">
              <w:rPr>
                <w:rFonts w:ascii="Arial" w:hAnsi="Arial" w:cs="Arial"/>
                <w:noProof/>
                <w:webHidden/>
              </w:rPr>
              <w:fldChar w:fldCharType="end"/>
            </w:r>
          </w:hyperlink>
        </w:p>
        <w:p w14:paraId="384FBDCB" w14:textId="0D4FBD05"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80" w:history="1">
            <w:r w:rsidRPr="00550A34">
              <w:rPr>
                <w:rStyle w:val="Hyperlink"/>
                <w:rFonts w:ascii="Arial" w:hAnsi="Arial" w:cs="Arial"/>
                <w:noProof/>
              </w:rPr>
              <w:t>6.3</w:t>
            </w:r>
            <w:r w:rsidRPr="00550A34">
              <w:rPr>
                <w:rFonts w:ascii="Arial" w:hAnsi="Arial" w:cs="Arial"/>
                <w:noProof/>
                <w:kern w:val="2"/>
                <w14:ligatures w14:val="standardContextual"/>
              </w:rPr>
              <w:tab/>
            </w:r>
            <w:r w:rsidRPr="00550A34">
              <w:rPr>
                <w:rStyle w:val="Hyperlink"/>
                <w:rFonts w:ascii="Arial" w:hAnsi="Arial" w:cs="Arial"/>
                <w:noProof/>
              </w:rPr>
              <w:t>Pristop k prenovi ukrepov</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_Toc240637480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40</w:t>
            </w:r>
            <w:r w:rsidRPr="00550A34">
              <w:rPr>
                <w:rFonts w:ascii="Arial" w:hAnsi="Arial" w:cs="Arial"/>
                <w:noProof/>
                <w:webHidden/>
              </w:rPr>
              <w:fldChar w:fldCharType="end"/>
            </w:r>
          </w:hyperlink>
        </w:p>
        <w:p w14:paraId="6630E0A5" w14:textId="42C9BF93"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81" w:history="1">
            <w:r w:rsidRPr="00550A34">
              <w:rPr>
                <w:rStyle w:val="Hyperlink"/>
                <w:rFonts w:ascii="Arial" w:hAnsi="Arial" w:cs="Arial"/>
                <w:noProof/>
              </w:rPr>
              <w:t>6.4</w:t>
            </w:r>
            <w:r w:rsidRPr="00550A34">
              <w:rPr>
                <w:rFonts w:ascii="Arial" w:hAnsi="Arial" w:cs="Arial"/>
                <w:noProof/>
                <w:kern w:val="2"/>
                <w14:ligatures w14:val="standardContextual"/>
              </w:rPr>
              <w:tab/>
            </w:r>
            <w:r w:rsidRPr="00550A34">
              <w:rPr>
                <w:rStyle w:val="Hyperlink"/>
                <w:rFonts w:ascii="Arial" w:hAnsi="Arial" w:cs="Arial"/>
                <w:noProof/>
              </w:rPr>
              <w:t>Zagotavljanje stalnih, dolgotrajnih in vzdržnih učinkov ukrepov obnove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_Toc240637481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41</w:t>
            </w:r>
            <w:r w:rsidRPr="00550A34">
              <w:rPr>
                <w:rFonts w:ascii="Arial" w:hAnsi="Arial" w:cs="Arial"/>
                <w:noProof/>
                <w:webHidden/>
              </w:rPr>
              <w:fldChar w:fldCharType="end"/>
            </w:r>
          </w:hyperlink>
        </w:p>
        <w:p w14:paraId="7C271A37" w14:textId="06BD19C5" w:rsidR="00550A34" w:rsidRPr="00550A34" w:rsidRDefault="00550A34">
          <w:pPr>
            <w:pStyle w:val="TOC1"/>
            <w:tabs>
              <w:tab w:val="left" w:pos="440"/>
              <w:tab w:val="right" w:leader="dot" w:pos="8488"/>
            </w:tabs>
            <w:rPr>
              <w:rFonts w:ascii="Arial" w:hAnsi="Arial" w:cs="Arial"/>
              <w:noProof/>
              <w:kern w:val="2"/>
              <w14:ligatures w14:val="standardContextual"/>
            </w:rPr>
          </w:pPr>
          <w:hyperlink w:anchor="_Toc240637482" w:history="1">
            <w:r w:rsidRPr="00550A34">
              <w:rPr>
                <w:rStyle w:val="Hyperlink"/>
                <w:rFonts w:ascii="Arial" w:hAnsi="Arial" w:cs="Arial"/>
                <w:noProof/>
              </w:rPr>
              <w:t>7</w:t>
            </w:r>
            <w:r w:rsidRPr="00550A34">
              <w:rPr>
                <w:rFonts w:ascii="Arial" w:hAnsi="Arial" w:cs="Arial"/>
                <w:noProof/>
                <w:kern w:val="2"/>
                <w14:ligatures w14:val="standardContextual"/>
              </w:rPr>
              <w:tab/>
            </w:r>
            <w:r w:rsidRPr="00550A34">
              <w:rPr>
                <w:rStyle w:val="Hyperlink"/>
                <w:rFonts w:ascii="Arial" w:hAnsi="Arial" w:cs="Arial"/>
                <w:noProof/>
              </w:rPr>
              <w:t>Nacionalni pristop k doseganju ciljev uredbe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_Toc240637482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42</w:t>
            </w:r>
            <w:r w:rsidRPr="00550A34">
              <w:rPr>
                <w:rFonts w:ascii="Arial" w:hAnsi="Arial" w:cs="Arial"/>
                <w:noProof/>
                <w:webHidden/>
              </w:rPr>
              <w:fldChar w:fldCharType="end"/>
            </w:r>
          </w:hyperlink>
        </w:p>
        <w:p w14:paraId="0325AEFD" w14:textId="4A6CD1CE"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83" w:history="1">
            <w:r w:rsidRPr="00550A34">
              <w:rPr>
                <w:rStyle w:val="Hyperlink"/>
                <w:rFonts w:ascii="Arial" w:hAnsi="Arial" w:cs="Arial"/>
                <w:noProof/>
              </w:rPr>
              <w:t>7.1</w:t>
            </w:r>
            <w:r w:rsidRPr="00550A34">
              <w:rPr>
                <w:rFonts w:ascii="Arial" w:hAnsi="Arial" w:cs="Arial"/>
                <w:noProof/>
                <w:kern w:val="2"/>
                <w14:ligatures w14:val="standardContextual"/>
              </w:rPr>
              <w:tab/>
            </w:r>
            <w:r w:rsidRPr="00550A34">
              <w:rPr>
                <w:rStyle w:val="Hyperlink"/>
                <w:rFonts w:ascii="Arial" w:hAnsi="Arial" w:cs="Arial"/>
                <w:noProof/>
              </w:rPr>
              <w:t>Obnova kopenskih, obalnih in sladkovodnih ekosistemov (4. člen)</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_Toc240637483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42</w:t>
            </w:r>
            <w:r w:rsidRPr="00550A34">
              <w:rPr>
                <w:rFonts w:ascii="Arial" w:hAnsi="Arial" w:cs="Arial"/>
                <w:noProof/>
                <w:webHidden/>
              </w:rPr>
              <w:fldChar w:fldCharType="end"/>
            </w:r>
          </w:hyperlink>
        </w:p>
        <w:p w14:paraId="57B6CEE4" w14:textId="2E885354"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84" w:history="1">
            <w:r w:rsidRPr="00550A34">
              <w:rPr>
                <w:rStyle w:val="Hyperlink"/>
                <w:rFonts w:ascii="Arial" w:hAnsi="Arial" w:cs="Arial"/>
                <w:noProof/>
              </w:rPr>
              <w:t>7.1.1</w:t>
            </w:r>
            <w:r w:rsidRPr="00550A34">
              <w:rPr>
                <w:rFonts w:ascii="Arial" w:hAnsi="Arial" w:cs="Arial"/>
                <w:noProof/>
                <w:kern w:val="2"/>
                <w14:ligatures w14:val="standardContextual"/>
              </w:rPr>
              <w:tab/>
            </w:r>
            <w:r w:rsidRPr="00550A34">
              <w:rPr>
                <w:rStyle w:val="Hyperlink"/>
                <w:rFonts w:ascii="Arial" w:hAnsi="Arial" w:cs="Arial"/>
                <w:noProof/>
              </w:rPr>
              <w:t>Informacije o habitatnih tipih (površina vseh HT, površina v slabem stanju ali neznanem stanju, površina za doseganje FRA)</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_Toc240637484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42</w:t>
            </w:r>
            <w:r w:rsidRPr="00550A34">
              <w:rPr>
                <w:rFonts w:ascii="Arial" w:hAnsi="Arial" w:cs="Arial"/>
                <w:noProof/>
                <w:webHidden/>
              </w:rPr>
              <w:fldChar w:fldCharType="end"/>
            </w:r>
          </w:hyperlink>
        </w:p>
        <w:p w14:paraId="1B2BD667" w14:textId="52CFEC2E"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85" w:history="1">
            <w:r w:rsidRPr="00550A34">
              <w:rPr>
                <w:rStyle w:val="Hyperlink"/>
                <w:rFonts w:ascii="Arial" w:hAnsi="Arial" w:cs="Arial"/>
                <w:noProof/>
              </w:rPr>
              <w:t>7.1.2</w:t>
            </w:r>
            <w:r w:rsidRPr="00550A34">
              <w:rPr>
                <w:rFonts w:ascii="Arial" w:hAnsi="Arial" w:cs="Arial"/>
                <w:noProof/>
                <w:kern w:val="2"/>
                <w14:ligatures w14:val="standardContextual"/>
              </w:rPr>
              <w:tab/>
            </w:r>
            <w:r w:rsidRPr="00550A34">
              <w:rPr>
                <w:rStyle w:val="Hyperlink"/>
                <w:rFonts w:ascii="Arial" w:hAnsi="Arial" w:cs="Arial"/>
                <w:noProof/>
              </w:rPr>
              <w:t>Najmanjše površine za obnovo (najmanjša površina za vse HT, površina za ponovno vzpostavitev, najmanjša površina za poznavanje)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_Toc240637485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43</w:t>
            </w:r>
            <w:r w:rsidRPr="00550A34">
              <w:rPr>
                <w:rFonts w:ascii="Arial" w:hAnsi="Arial" w:cs="Arial"/>
                <w:noProof/>
                <w:webHidden/>
              </w:rPr>
              <w:fldChar w:fldCharType="end"/>
            </w:r>
          </w:hyperlink>
        </w:p>
        <w:p w14:paraId="7BCCE22A" w14:textId="7D905BC4"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86" w:history="1">
            <w:r w:rsidRPr="00550A34">
              <w:rPr>
                <w:rStyle w:val="Hyperlink"/>
                <w:rFonts w:ascii="Arial" w:hAnsi="Arial" w:cs="Arial"/>
                <w:noProof/>
              </w:rPr>
              <w:t>7.1.3</w:t>
            </w:r>
            <w:r w:rsidRPr="00550A34">
              <w:rPr>
                <w:rFonts w:ascii="Arial" w:hAnsi="Arial" w:cs="Arial"/>
                <w:noProof/>
                <w:kern w:val="2"/>
                <w14:ligatures w14:val="standardContextual"/>
              </w:rPr>
              <w:tab/>
            </w:r>
            <w:r w:rsidRPr="00550A34">
              <w:rPr>
                <w:rStyle w:val="Hyperlink"/>
                <w:rFonts w:ascii="Arial" w:hAnsi="Arial" w:cs="Arial"/>
                <w:noProof/>
              </w:rPr>
              <w:t>Ciljni načrt obnove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_Toc240637486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43</w:t>
            </w:r>
            <w:r w:rsidRPr="00550A34">
              <w:rPr>
                <w:rFonts w:ascii="Arial" w:hAnsi="Arial" w:cs="Arial"/>
                <w:noProof/>
                <w:webHidden/>
              </w:rPr>
              <w:fldChar w:fldCharType="end"/>
            </w:r>
          </w:hyperlink>
        </w:p>
        <w:p w14:paraId="7E0D60A9" w14:textId="512468E8"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87" w:history="1">
            <w:r w:rsidRPr="00550A34">
              <w:rPr>
                <w:rStyle w:val="Hyperlink"/>
                <w:rFonts w:ascii="Arial" w:hAnsi="Arial" w:cs="Arial"/>
                <w:noProof/>
              </w:rPr>
              <w:t>7.1.4</w:t>
            </w:r>
            <w:r w:rsidRPr="00550A34">
              <w:rPr>
                <w:rFonts w:ascii="Arial" w:hAnsi="Arial" w:cs="Arial"/>
                <w:noProof/>
                <w:kern w:val="2"/>
                <w14:ligatures w14:val="standardContextual"/>
              </w:rPr>
              <w:tab/>
            </w:r>
            <w:r w:rsidRPr="00550A34">
              <w:rPr>
                <w:rStyle w:val="Hyperlink"/>
                <w:rFonts w:ascii="Arial" w:hAnsi="Arial" w:cs="Arial"/>
                <w:noProof/>
              </w:rPr>
              <w:t>Cilji po juniju 2032 in strateški pregled</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_Toc240637487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56</w:t>
            </w:r>
            <w:r w:rsidRPr="00550A34">
              <w:rPr>
                <w:rFonts w:ascii="Arial" w:hAnsi="Arial" w:cs="Arial"/>
                <w:noProof/>
                <w:webHidden/>
              </w:rPr>
              <w:fldChar w:fldCharType="end"/>
            </w:r>
          </w:hyperlink>
        </w:p>
        <w:p w14:paraId="624239E4" w14:textId="3EC47BAE"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88" w:history="1">
            <w:r w:rsidRPr="00550A34">
              <w:rPr>
                <w:rStyle w:val="Hyperlink"/>
                <w:rFonts w:ascii="Arial" w:hAnsi="Arial" w:cs="Arial"/>
                <w:noProof/>
              </w:rPr>
              <w:t>7.1.5</w:t>
            </w:r>
            <w:r w:rsidRPr="00550A34">
              <w:rPr>
                <w:rFonts w:ascii="Arial" w:hAnsi="Arial" w:cs="Arial"/>
                <w:noProof/>
                <w:kern w:val="2"/>
                <w14:ligatures w14:val="standardContextual"/>
              </w:rPr>
              <w:tab/>
            </w:r>
            <w:r w:rsidRPr="00550A34">
              <w:rPr>
                <w:rStyle w:val="Hyperlink"/>
                <w:rFonts w:ascii="Arial" w:hAnsi="Arial" w:cs="Arial"/>
                <w:noProof/>
              </w:rPr>
              <w:t>Ukrepi za preprečevanje večjega poslabšanja</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_Toc240637488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57</w:t>
            </w:r>
            <w:r w:rsidRPr="00550A34">
              <w:rPr>
                <w:rFonts w:ascii="Arial" w:hAnsi="Arial" w:cs="Arial"/>
                <w:noProof/>
                <w:webHidden/>
              </w:rPr>
              <w:fldChar w:fldCharType="end"/>
            </w:r>
          </w:hyperlink>
        </w:p>
        <w:p w14:paraId="21B3BB78" w14:textId="59DC42C2"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89" w:history="1">
            <w:r w:rsidRPr="00550A34">
              <w:rPr>
                <w:rStyle w:val="Hyperlink"/>
                <w:rFonts w:ascii="Arial" w:hAnsi="Arial" w:cs="Arial"/>
                <w:noProof/>
              </w:rPr>
              <w:t>7.2</w:t>
            </w:r>
            <w:r w:rsidRPr="00550A34">
              <w:rPr>
                <w:rFonts w:ascii="Arial" w:hAnsi="Arial" w:cs="Arial"/>
                <w:noProof/>
                <w:kern w:val="2"/>
                <w14:ligatures w14:val="standardContextual"/>
              </w:rPr>
              <w:tab/>
            </w:r>
            <w:r w:rsidRPr="00550A34">
              <w:rPr>
                <w:rStyle w:val="Hyperlink"/>
                <w:rFonts w:ascii="Arial" w:hAnsi="Arial" w:cs="Arial"/>
                <w:noProof/>
              </w:rPr>
              <w:t>Obnova morskih ekosistemov (5. člen)</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_Toc240637489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60</w:t>
            </w:r>
            <w:r w:rsidRPr="00550A34">
              <w:rPr>
                <w:rFonts w:ascii="Arial" w:hAnsi="Arial" w:cs="Arial"/>
                <w:noProof/>
                <w:webHidden/>
              </w:rPr>
              <w:fldChar w:fldCharType="end"/>
            </w:r>
          </w:hyperlink>
        </w:p>
        <w:p w14:paraId="072BA3B1" w14:textId="1C69F310"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90" w:history="1">
            <w:r w:rsidRPr="00550A34">
              <w:rPr>
                <w:rStyle w:val="Hyperlink"/>
                <w:rFonts w:ascii="Arial" w:hAnsi="Arial" w:cs="Arial"/>
                <w:noProof/>
              </w:rPr>
              <w:t>7.2.1</w:t>
            </w:r>
            <w:r w:rsidRPr="00550A34">
              <w:rPr>
                <w:rFonts w:ascii="Arial" w:hAnsi="Arial" w:cs="Arial"/>
                <w:noProof/>
                <w:kern w:val="2"/>
                <w14:ligatures w14:val="standardContextual"/>
              </w:rPr>
              <w:tab/>
            </w:r>
            <w:r w:rsidRPr="00550A34">
              <w:rPr>
                <w:rStyle w:val="Hyperlink"/>
                <w:rFonts w:ascii="Arial" w:hAnsi="Arial" w:cs="Arial"/>
                <w:noProof/>
              </w:rPr>
              <w:t>Informacije o habitatnih tipih</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_Toc240637490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60</w:t>
            </w:r>
            <w:r w:rsidRPr="00550A34">
              <w:rPr>
                <w:rFonts w:ascii="Arial" w:hAnsi="Arial" w:cs="Arial"/>
                <w:noProof/>
                <w:webHidden/>
              </w:rPr>
              <w:fldChar w:fldCharType="end"/>
            </w:r>
          </w:hyperlink>
        </w:p>
        <w:p w14:paraId="30338083" w14:textId="05BD9C12"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91" w:history="1">
            <w:r w:rsidRPr="00550A34">
              <w:rPr>
                <w:rStyle w:val="Hyperlink"/>
                <w:rFonts w:ascii="Arial" w:hAnsi="Arial" w:cs="Arial"/>
                <w:noProof/>
              </w:rPr>
              <w:t>7.2.2</w:t>
            </w:r>
            <w:r w:rsidRPr="00550A34">
              <w:rPr>
                <w:rFonts w:ascii="Arial" w:hAnsi="Arial" w:cs="Arial"/>
                <w:noProof/>
                <w:kern w:val="2"/>
                <w14:ligatures w14:val="standardContextual"/>
              </w:rPr>
              <w:tab/>
            </w:r>
            <w:r w:rsidRPr="00550A34">
              <w:rPr>
                <w:rStyle w:val="Hyperlink"/>
                <w:rFonts w:ascii="Arial" w:hAnsi="Arial" w:cs="Arial"/>
                <w:noProof/>
              </w:rPr>
              <w:t>Ugodno referenčno območje in ponovno vzpostavljanje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_Toc240637491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60</w:t>
            </w:r>
            <w:r w:rsidRPr="00550A34">
              <w:rPr>
                <w:rFonts w:ascii="Arial" w:hAnsi="Arial" w:cs="Arial"/>
                <w:noProof/>
                <w:webHidden/>
              </w:rPr>
              <w:fldChar w:fldCharType="end"/>
            </w:r>
          </w:hyperlink>
        </w:p>
        <w:p w14:paraId="42D5F8CE" w14:textId="1B08B2CD"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92" w:history="1">
            <w:r w:rsidRPr="00550A34">
              <w:rPr>
                <w:rStyle w:val="Hyperlink"/>
                <w:rFonts w:ascii="Arial" w:hAnsi="Arial" w:cs="Arial"/>
                <w:noProof/>
              </w:rPr>
              <w:t>7.2.3</w:t>
            </w:r>
            <w:r w:rsidRPr="00550A34">
              <w:rPr>
                <w:rFonts w:ascii="Arial" w:hAnsi="Arial" w:cs="Arial"/>
                <w:noProof/>
                <w:kern w:val="2"/>
                <w14:ligatures w14:val="standardContextual"/>
              </w:rPr>
              <w:tab/>
            </w:r>
            <w:r w:rsidRPr="00550A34">
              <w:rPr>
                <w:rStyle w:val="Hyperlink"/>
                <w:rFonts w:ascii="Arial" w:hAnsi="Arial" w:cs="Arial"/>
                <w:noProof/>
              </w:rPr>
              <w:t>Minimalne površine za obnovo in premostitev vrzeli v znanju</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_Toc240637492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61</w:t>
            </w:r>
            <w:r w:rsidRPr="00550A34">
              <w:rPr>
                <w:rFonts w:ascii="Arial" w:hAnsi="Arial" w:cs="Arial"/>
                <w:noProof/>
                <w:webHidden/>
              </w:rPr>
              <w:fldChar w:fldCharType="end"/>
            </w:r>
          </w:hyperlink>
        </w:p>
        <w:p w14:paraId="25B6E129" w14:textId="5F675954"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93" w:history="1">
            <w:r w:rsidRPr="00550A34">
              <w:rPr>
                <w:rStyle w:val="Hyperlink"/>
                <w:rFonts w:ascii="Arial" w:hAnsi="Arial" w:cs="Arial"/>
                <w:noProof/>
              </w:rPr>
              <w:t>7.2.4</w:t>
            </w:r>
            <w:r w:rsidRPr="00550A34">
              <w:rPr>
                <w:rFonts w:ascii="Arial" w:hAnsi="Arial" w:cs="Arial"/>
                <w:noProof/>
                <w:kern w:val="2"/>
                <w14:ligatures w14:val="standardContextual"/>
              </w:rPr>
              <w:tab/>
            </w:r>
            <w:r w:rsidRPr="00550A34">
              <w:rPr>
                <w:rStyle w:val="Hyperlink"/>
                <w:rFonts w:ascii="Arial" w:hAnsi="Arial" w:cs="Arial"/>
                <w:noProof/>
              </w:rPr>
              <w:t>Skupine habitatov za ukrepe obnove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_Toc240637493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61</w:t>
            </w:r>
            <w:r w:rsidRPr="00550A34">
              <w:rPr>
                <w:rFonts w:ascii="Arial" w:hAnsi="Arial" w:cs="Arial"/>
                <w:noProof/>
                <w:webHidden/>
              </w:rPr>
              <w:fldChar w:fldCharType="end"/>
            </w:r>
          </w:hyperlink>
        </w:p>
        <w:p w14:paraId="73E8B211" w14:textId="55B54706"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94" w:history="1">
            <w:r w:rsidRPr="00550A34">
              <w:rPr>
                <w:rStyle w:val="Hyperlink"/>
                <w:rFonts w:ascii="Arial" w:hAnsi="Arial" w:cs="Arial"/>
                <w:noProof/>
              </w:rPr>
              <w:t>7.2.5</w:t>
            </w:r>
            <w:r w:rsidRPr="00550A34">
              <w:rPr>
                <w:rFonts w:ascii="Arial" w:hAnsi="Arial" w:cs="Arial"/>
                <w:noProof/>
                <w:kern w:val="2"/>
                <w14:ligatures w14:val="standardContextual"/>
              </w:rPr>
              <w:tab/>
            </w:r>
            <w:r w:rsidRPr="00550A34">
              <w:rPr>
                <w:rStyle w:val="Hyperlink"/>
                <w:rFonts w:ascii="Arial" w:hAnsi="Arial" w:cs="Arial"/>
                <w:noProof/>
              </w:rPr>
              <w:t>Derogacije v skladu s členom 5(3)</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_Toc240637494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63</w:t>
            </w:r>
            <w:r w:rsidRPr="00550A34">
              <w:rPr>
                <w:rFonts w:ascii="Arial" w:hAnsi="Arial" w:cs="Arial"/>
                <w:noProof/>
                <w:webHidden/>
              </w:rPr>
              <w:fldChar w:fldCharType="end"/>
            </w:r>
          </w:hyperlink>
        </w:p>
        <w:p w14:paraId="41041DA7" w14:textId="13A80C5A"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95" w:history="1">
            <w:r w:rsidRPr="00550A34">
              <w:rPr>
                <w:rStyle w:val="Hyperlink"/>
                <w:rFonts w:ascii="Arial" w:hAnsi="Arial" w:cs="Arial"/>
                <w:noProof/>
              </w:rPr>
              <w:t>7.2.6</w:t>
            </w:r>
            <w:r w:rsidRPr="00550A34">
              <w:rPr>
                <w:rFonts w:ascii="Arial" w:hAnsi="Arial" w:cs="Arial"/>
                <w:noProof/>
                <w:kern w:val="2"/>
                <w14:ligatures w14:val="standardContextual"/>
              </w:rPr>
              <w:tab/>
            </w:r>
            <w:r w:rsidRPr="00550A34">
              <w:rPr>
                <w:rStyle w:val="Hyperlink"/>
                <w:rFonts w:ascii="Arial" w:hAnsi="Arial" w:cs="Arial"/>
                <w:noProof/>
              </w:rPr>
              <w:t>Obnova habitatov vrst</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_Toc240637495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65</w:t>
            </w:r>
            <w:r w:rsidRPr="00550A34">
              <w:rPr>
                <w:rFonts w:ascii="Arial" w:hAnsi="Arial" w:cs="Arial"/>
                <w:noProof/>
                <w:webHidden/>
              </w:rPr>
              <w:fldChar w:fldCharType="end"/>
            </w:r>
          </w:hyperlink>
        </w:p>
        <w:p w14:paraId="55F263A9" w14:textId="4DAEE130"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96" w:history="1">
            <w:r w:rsidRPr="00550A34">
              <w:rPr>
                <w:rStyle w:val="Hyperlink"/>
                <w:rFonts w:ascii="Arial" w:hAnsi="Arial" w:cs="Arial"/>
                <w:noProof/>
              </w:rPr>
              <w:t>7.2.7</w:t>
            </w:r>
            <w:r w:rsidRPr="00550A34">
              <w:rPr>
                <w:rFonts w:ascii="Arial" w:hAnsi="Arial" w:cs="Arial"/>
                <w:noProof/>
                <w:kern w:val="2"/>
                <w14:ligatures w14:val="standardContextual"/>
              </w:rPr>
              <w:tab/>
            </w:r>
            <w:r w:rsidRPr="00550A34">
              <w:rPr>
                <w:rStyle w:val="Hyperlink"/>
                <w:rFonts w:ascii="Arial" w:hAnsi="Arial" w:cs="Arial"/>
                <w:noProof/>
              </w:rPr>
              <w:t>Izboljšanje stanja do 2040 in 2050</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_Toc240637496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66</w:t>
            </w:r>
            <w:r w:rsidRPr="00550A34">
              <w:rPr>
                <w:rFonts w:ascii="Arial" w:hAnsi="Arial" w:cs="Arial"/>
                <w:noProof/>
                <w:webHidden/>
              </w:rPr>
              <w:fldChar w:fldCharType="end"/>
            </w:r>
          </w:hyperlink>
        </w:p>
        <w:p w14:paraId="4EE63BFC" w14:textId="62ACB1A3"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97" w:history="1">
            <w:r w:rsidRPr="00550A34">
              <w:rPr>
                <w:rStyle w:val="Hyperlink"/>
                <w:rFonts w:ascii="Arial" w:hAnsi="Arial" w:cs="Arial"/>
                <w:noProof/>
              </w:rPr>
              <w:t>7.2.8</w:t>
            </w:r>
            <w:r w:rsidRPr="00550A34">
              <w:rPr>
                <w:rFonts w:ascii="Arial" w:hAnsi="Arial" w:cs="Arial"/>
                <w:noProof/>
                <w:kern w:val="2"/>
                <w14:ligatures w14:val="standardContextual"/>
              </w:rPr>
              <w:tab/>
            </w:r>
            <w:r w:rsidRPr="00550A34">
              <w:rPr>
                <w:rStyle w:val="Hyperlink"/>
                <w:rFonts w:ascii="Arial" w:hAnsi="Arial" w:cs="Arial"/>
                <w:noProof/>
              </w:rPr>
              <w:t>Sodelovanje z ribiškim sektorjem</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_Toc240637497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66</w:t>
            </w:r>
            <w:r w:rsidRPr="00550A34">
              <w:rPr>
                <w:rFonts w:ascii="Arial" w:hAnsi="Arial" w:cs="Arial"/>
                <w:noProof/>
                <w:webHidden/>
              </w:rPr>
              <w:fldChar w:fldCharType="end"/>
            </w:r>
          </w:hyperlink>
        </w:p>
        <w:p w14:paraId="71981A78" w14:textId="0BB1BD5C"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498" w:history="1">
            <w:r w:rsidRPr="00550A34">
              <w:rPr>
                <w:rStyle w:val="Hyperlink"/>
                <w:rFonts w:ascii="Arial" w:hAnsi="Arial" w:cs="Arial"/>
                <w:noProof/>
              </w:rPr>
              <w:t>7.2.9</w:t>
            </w:r>
            <w:r w:rsidRPr="00550A34">
              <w:rPr>
                <w:rFonts w:ascii="Arial" w:hAnsi="Arial" w:cs="Arial"/>
                <w:noProof/>
                <w:kern w:val="2"/>
                <w14:ligatures w14:val="standardContextual"/>
              </w:rPr>
              <w:tab/>
            </w:r>
            <w:r w:rsidRPr="00550A34">
              <w:rPr>
                <w:rStyle w:val="Hyperlink"/>
                <w:rFonts w:ascii="Arial" w:hAnsi="Arial" w:cs="Arial"/>
                <w:noProof/>
              </w:rPr>
              <w:t>Pristop za zagotovitev neposlabšanja stanja</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_Toc240637498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67</w:t>
            </w:r>
            <w:r w:rsidRPr="00550A34">
              <w:rPr>
                <w:rFonts w:ascii="Arial" w:hAnsi="Arial" w:cs="Arial"/>
                <w:noProof/>
                <w:webHidden/>
              </w:rPr>
              <w:fldChar w:fldCharType="end"/>
            </w:r>
          </w:hyperlink>
        </w:p>
        <w:p w14:paraId="733C6B52" w14:textId="4C07BD54"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499" w:history="1">
            <w:r w:rsidRPr="00550A34">
              <w:rPr>
                <w:rStyle w:val="Hyperlink"/>
                <w:rFonts w:ascii="Arial" w:hAnsi="Arial" w:cs="Arial"/>
                <w:noProof/>
              </w:rPr>
              <w:t>7.3</w:t>
            </w:r>
            <w:r w:rsidRPr="00550A34">
              <w:rPr>
                <w:rFonts w:ascii="Arial" w:hAnsi="Arial" w:cs="Arial"/>
                <w:noProof/>
                <w:kern w:val="2"/>
                <w14:ligatures w14:val="standardContextual"/>
              </w:rPr>
              <w:tab/>
            </w:r>
            <w:r w:rsidRPr="00550A34">
              <w:rPr>
                <w:rStyle w:val="Hyperlink"/>
                <w:rFonts w:ascii="Arial" w:hAnsi="Arial" w:cs="Arial"/>
                <w:noProof/>
              </w:rPr>
              <w:t>Obnova urbanih ekosistemov (8. člen)</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_Toc240637499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69</w:t>
            </w:r>
            <w:r w:rsidRPr="00550A34">
              <w:rPr>
                <w:rFonts w:ascii="Arial" w:hAnsi="Arial" w:cs="Arial"/>
                <w:noProof/>
                <w:webHidden/>
              </w:rPr>
              <w:fldChar w:fldCharType="end"/>
            </w:r>
          </w:hyperlink>
        </w:p>
        <w:p w14:paraId="6FEE2132" w14:textId="28D6243A"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00" w:history="1">
            <w:r w:rsidRPr="00550A34">
              <w:rPr>
                <w:rStyle w:val="Hyperlink"/>
                <w:rFonts w:ascii="Arial" w:hAnsi="Arial" w:cs="Arial"/>
                <w:noProof/>
              </w:rPr>
              <w:t>7.3.1</w:t>
            </w:r>
            <w:r w:rsidRPr="00550A34">
              <w:rPr>
                <w:rFonts w:ascii="Arial" w:hAnsi="Arial" w:cs="Arial"/>
                <w:noProof/>
                <w:kern w:val="2"/>
                <w14:ligatures w14:val="standardContextual"/>
              </w:rPr>
              <w:tab/>
            </w:r>
            <w:r w:rsidRPr="00550A34">
              <w:rPr>
                <w:rStyle w:val="Hyperlink"/>
                <w:rFonts w:ascii="Arial" w:hAnsi="Arial" w:cs="Arial"/>
                <w:noProof/>
              </w:rPr>
              <w:t>Določitev območij urbanih ekosistemov</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_Toc240637500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69</w:t>
            </w:r>
            <w:r w:rsidRPr="00550A34">
              <w:rPr>
                <w:rFonts w:ascii="Arial" w:hAnsi="Arial" w:cs="Arial"/>
                <w:noProof/>
                <w:webHidden/>
              </w:rPr>
              <w:fldChar w:fldCharType="end"/>
            </w:r>
          </w:hyperlink>
        </w:p>
        <w:p w14:paraId="1D7C7779" w14:textId="2843AD2E"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01" w:history="1">
            <w:r w:rsidRPr="00550A34">
              <w:rPr>
                <w:rStyle w:val="Hyperlink"/>
                <w:rFonts w:ascii="Arial" w:hAnsi="Arial" w:cs="Arial"/>
                <w:noProof/>
              </w:rPr>
              <w:t>7.3.2</w:t>
            </w:r>
            <w:r w:rsidRPr="00550A34">
              <w:rPr>
                <w:rFonts w:ascii="Arial" w:hAnsi="Arial" w:cs="Arial"/>
                <w:noProof/>
                <w:kern w:val="2"/>
                <w14:ligatures w14:val="standardContextual"/>
              </w:rPr>
              <w:tab/>
            </w:r>
            <w:r w:rsidRPr="00550A34">
              <w:rPr>
                <w:rStyle w:val="Hyperlink"/>
                <w:rFonts w:ascii="Arial" w:hAnsi="Arial" w:cs="Arial"/>
                <w:noProof/>
              </w:rPr>
              <w:t>Izločitev površin urbanih ekosistemov (člen 8(1))</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_Toc240637501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74</w:t>
            </w:r>
            <w:r w:rsidRPr="00550A34">
              <w:rPr>
                <w:rFonts w:ascii="Arial" w:hAnsi="Arial" w:cs="Arial"/>
                <w:noProof/>
                <w:webHidden/>
              </w:rPr>
              <w:fldChar w:fldCharType="end"/>
            </w:r>
          </w:hyperlink>
        </w:p>
        <w:p w14:paraId="4B001D9F" w14:textId="066F0D1F"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502" w:history="1">
            <w:r w:rsidRPr="00550A34">
              <w:rPr>
                <w:rStyle w:val="Hyperlink"/>
                <w:rFonts w:ascii="Arial" w:hAnsi="Arial" w:cs="Arial"/>
                <w:noProof/>
              </w:rPr>
              <w:t>7.4</w:t>
            </w:r>
            <w:r w:rsidRPr="00550A34">
              <w:rPr>
                <w:rFonts w:ascii="Arial" w:hAnsi="Arial" w:cs="Arial"/>
                <w:noProof/>
                <w:kern w:val="2"/>
                <w14:ligatures w14:val="standardContextual"/>
              </w:rPr>
              <w:tab/>
            </w:r>
            <w:r w:rsidRPr="00550A34">
              <w:rPr>
                <w:rStyle w:val="Hyperlink"/>
                <w:rFonts w:ascii="Arial" w:hAnsi="Arial" w:cs="Arial"/>
                <w:noProof/>
              </w:rPr>
              <w:t>Obnova rečne povezljivosti in naravnih funkcij poplavnih ravnic</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_Toc240637502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76</w:t>
            </w:r>
            <w:r w:rsidRPr="00550A34">
              <w:rPr>
                <w:rFonts w:ascii="Arial" w:hAnsi="Arial" w:cs="Arial"/>
                <w:noProof/>
                <w:webHidden/>
              </w:rPr>
              <w:fldChar w:fldCharType="end"/>
            </w:r>
          </w:hyperlink>
        </w:p>
        <w:p w14:paraId="5E7D2D3C" w14:textId="424A3A92"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03" w:history="1">
            <w:r w:rsidRPr="00550A34">
              <w:rPr>
                <w:rStyle w:val="Hyperlink"/>
                <w:rFonts w:ascii="Arial" w:hAnsi="Arial" w:cs="Arial"/>
                <w:noProof/>
              </w:rPr>
              <w:t>7.4.1</w:t>
            </w:r>
            <w:r w:rsidRPr="00550A34">
              <w:rPr>
                <w:rFonts w:ascii="Arial" w:hAnsi="Arial" w:cs="Arial"/>
                <w:noProof/>
                <w:kern w:val="2"/>
                <w14:ligatures w14:val="standardContextual"/>
              </w:rPr>
              <w:tab/>
            </w:r>
            <w:r w:rsidRPr="00550A34">
              <w:rPr>
                <w:rStyle w:val="Hyperlink"/>
                <w:rFonts w:ascii="Arial" w:hAnsi="Arial" w:cs="Arial"/>
                <w:noProof/>
              </w:rPr>
              <w:t>Nacionalni pristop</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_Toc240637503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76</w:t>
            </w:r>
            <w:r w:rsidRPr="00550A34">
              <w:rPr>
                <w:rFonts w:ascii="Arial" w:hAnsi="Arial" w:cs="Arial"/>
                <w:noProof/>
                <w:webHidden/>
              </w:rPr>
              <w:fldChar w:fldCharType="end"/>
            </w:r>
          </w:hyperlink>
        </w:p>
        <w:p w14:paraId="033D33C9" w14:textId="3E001FB8"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504" w:history="1">
            <w:r w:rsidRPr="00550A34">
              <w:rPr>
                <w:rStyle w:val="Hyperlink"/>
                <w:rFonts w:ascii="Arial" w:hAnsi="Arial" w:cs="Arial"/>
                <w:noProof/>
              </w:rPr>
              <w:t>7.5</w:t>
            </w:r>
            <w:r w:rsidRPr="00550A34">
              <w:rPr>
                <w:rFonts w:ascii="Arial" w:hAnsi="Arial" w:cs="Arial"/>
                <w:noProof/>
                <w:kern w:val="2"/>
                <w14:ligatures w14:val="standardContextual"/>
              </w:rPr>
              <w:tab/>
            </w:r>
            <w:r w:rsidRPr="00550A34">
              <w:rPr>
                <w:rStyle w:val="Hyperlink"/>
                <w:rFonts w:ascii="Arial" w:hAnsi="Arial" w:cs="Arial"/>
                <w:noProof/>
              </w:rPr>
              <w:t>Raznovrstnost in populacije opraševalcev</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_Toc240637504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79</w:t>
            </w:r>
            <w:r w:rsidRPr="00550A34">
              <w:rPr>
                <w:rFonts w:ascii="Arial" w:hAnsi="Arial" w:cs="Arial"/>
                <w:noProof/>
                <w:webHidden/>
              </w:rPr>
              <w:fldChar w:fldCharType="end"/>
            </w:r>
          </w:hyperlink>
        </w:p>
        <w:p w14:paraId="5DF86974" w14:textId="605ACCEA"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05" w:history="1">
            <w:r w:rsidRPr="00550A34">
              <w:rPr>
                <w:rStyle w:val="Hyperlink"/>
                <w:rFonts w:ascii="Arial" w:hAnsi="Arial" w:cs="Arial"/>
                <w:noProof/>
              </w:rPr>
              <w:t>7.5.1</w:t>
            </w:r>
            <w:r w:rsidRPr="00550A34">
              <w:rPr>
                <w:rFonts w:ascii="Arial" w:hAnsi="Arial" w:cs="Arial"/>
                <w:noProof/>
                <w:kern w:val="2"/>
                <w14:ligatures w14:val="standardContextual"/>
              </w:rPr>
              <w:tab/>
            </w:r>
            <w:r w:rsidRPr="00550A34">
              <w:rPr>
                <w:rStyle w:val="Hyperlink"/>
                <w:rFonts w:ascii="Arial" w:hAnsi="Arial" w:cs="Arial"/>
                <w:noProof/>
              </w:rPr>
              <w:t>Okvirna površina pod ukrepi obnove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_Toc240637505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80</w:t>
            </w:r>
            <w:r w:rsidRPr="00550A34">
              <w:rPr>
                <w:rFonts w:ascii="Arial" w:hAnsi="Arial" w:cs="Arial"/>
                <w:noProof/>
                <w:webHidden/>
              </w:rPr>
              <w:fldChar w:fldCharType="end"/>
            </w:r>
          </w:hyperlink>
        </w:p>
        <w:p w14:paraId="1DF27344" w14:textId="7FA15D2F"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06" w:history="1">
            <w:r w:rsidRPr="00550A34">
              <w:rPr>
                <w:rStyle w:val="Hyperlink"/>
                <w:rFonts w:ascii="Arial" w:hAnsi="Arial" w:cs="Arial"/>
                <w:noProof/>
              </w:rPr>
              <w:t>7.5.2</w:t>
            </w:r>
            <w:r w:rsidRPr="00550A34">
              <w:rPr>
                <w:rFonts w:ascii="Arial" w:hAnsi="Arial" w:cs="Arial"/>
                <w:noProof/>
                <w:kern w:val="2"/>
                <w14:ligatures w14:val="standardContextual"/>
              </w:rPr>
              <w:tab/>
            </w:r>
            <w:r w:rsidRPr="00550A34">
              <w:rPr>
                <w:rStyle w:val="Hyperlink"/>
                <w:rFonts w:ascii="Arial" w:hAnsi="Arial" w:cs="Arial"/>
                <w:noProof/>
              </w:rPr>
              <w:t>Okvirne celotna površina pod ukrepi obnove po letu 2030</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_Toc240637506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81</w:t>
            </w:r>
            <w:r w:rsidRPr="00550A34">
              <w:rPr>
                <w:rFonts w:ascii="Arial" w:hAnsi="Arial" w:cs="Arial"/>
                <w:noProof/>
                <w:webHidden/>
              </w:rPr>
              <w:fldChar w:fldCharType="end"/>
            </w:r>
          </w:hyperlink>
        </w:p>
        <w:p w14:paraId="793CC64D" w14:textId="2745238E"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507" w:history="1">
            <w:r w:rsidRPr="00550A34">
              <w:rPr>
                <w:rStyle w:val="Hyperlink"/>
                <w:rFonts w:ascii="Arial" w:hAnsi="Arial" w:cs="Arial"/>
                <w:noProof/>
              </w:rPr>
              <w:t>7.6</w:t>
            </w:r>
            <w:r w:rsidRPr="00550A34">
              <w:rPr>
                <w:rFonts w:ascii="Arial" w:hAnsi="Arial" w:cs="Arial"/>
                <w:noProof/>
                <w:kern w:val="2"/>
                <w14:ligatures w14:val="standardContextual"/>
              </w:rPr>
              <w:tab/>
            </w:r>
            <w:r w:rsidRPr="00550A34">
              <w:rPr>
                <w:rStyle w:val="Hyperlink"/>
                <w:rFonts w:ascii="Arial" w:hAnsi="Arial" w:cs="Arial"/>
                <w:noProof/>
              </w:rPr>
              <w:t>Kmetijski ekosistemi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_Toc240637507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81</w:t>
            </w:r>
            <w:r w:rsidRPr="00550A34">
              <w:rPr>
                <w:rFonts w:ascii="Arial" w:hAnsi="Arial" w:cs="Arial"/>
                <w:noProof/>
                <w:webHidden/>
              </w:rPr>
              <w:fldChar w:fldCharType="end"/>
            </w:r>
          </w:hyperlink>
        </w:p>
        <w:p w14:paraId="2B906692" w14:textId="04046539"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08" w:history="1">
            <w:r w:rsidRPr="00550A34">
              <w:rPr>
                <w:rStyle w:val="Hyperlink"/>
                <w:rFonts w:ascii="Arial" w:hAnsi="Arial" w:cs="Arial"/>
                <w:noProof/>
              </w:rPr>
              <w:t>7.6.1</w:t>
            </w:r>
            <w:r w:rsidRPr="00550A34">
              <w:rPr>
                <w:rFonts w:ascii="Arial" w:hAnsi="Arial" w:cs="Arial"/>
                <w:noProof/>
                <w:kern w:val="2"/>
                <w14:ligatures w14:val="standardContextual"/>
              </w:rPr>
              <w:tab/>
            </w:r>
            <w:r w:rsidRPr="00550A34">
              <w:rPr>
                <w:rStyle w:val="Hyperlink"/>
                <w:rFonts w:ascii="Arial" w:hAnsi="Arial" w:cs="Arial"/>
                <w:noProof/>
              </w:rPr>
              <w:t>Izbrani kazalniki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_Toc240637508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81</w:t>
            </w:r>
            <w:r w:rsidRPr="00550A34">
              <w:rPr>
                <w:rFonts w:ascii="Arial" w:hAnsi="Arial" w:cs="Arial"/>
                <w:noProof/>
                <w:webHidden/>
              </w:rPr>
              <w:fldChar w:fldCharType="end"/>
            </w:r>
          </w:hyperlink>
        </w:p>
        <w:p w14:paraId="5DBBA669" w14:textId="599C3467"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09" w:history="1">
            <w:r w:rsidRPr="00550A34">
              <w:rPr>
                <w:rStyle w:val="Hyperlink"/>
                <w:rFonts w:ascii="Arial" w:hAnsi="Arial" w:cs="Arial"/>
                <w:noProof/>
              </w:rPr>
              <w:t>7.6.2</w:t>
            </w:r>
            <w:r w:rsidRPr="00550A34">
              <w:rPr>
                <w:rFonts w:ascii="Arial" w:hAnsi="Arial" w:cs="Arial"/>
                <w:noProof/>
                <w:kern w:val="2"/>
                <w14:ligatures w14:val="standardContextual"/>
              </w:rPr>
              <w:tab/>
            </w:r>
            <w:r w:rsidRPr="00550A34">
              <w:rPr>
                <w:rStyle w:val="Hyperlink"/>
                <w:rFonts w:ascii="Arial" w:hAnsi="Arial" w:cs="Arial"/>
                <w:noProof/>
              </w:rPr>
              <w:t>Informacije o organskih tleh v kmetijski rabi, vključujoč šotišča</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_Toc240637509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83</w:t>
            </w:r>
            <w:r w:rsidRPr="00550A34">
              <w:rPr>
                <w:rFonts w:ascii="Arial" w:hAnsi="Arial" w:cs="Arial"/>
                <w:noProof/>
                <w:webHidden/>
              </w:rPr>
              <w:fldChar w:fldCharType="end"/>
            </w:r>
          </w:hyperlink>
        </w:p>
        <w:p w14:paraId="02EBECE7" w14:textId="20675839"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10" w:history="1">
            <w:r w:rsidRPr="00550A34">
              <w:rPr>
                <w:rStyle w:val="Hyperlink"/>
                <w:rFonts w:ascii="Arial" w:hAnsi="Arial" w:cs="Arial"/>
                <w:noProof/>
              </w:rPr>
              <w:t>7.6.3</w:t>
            </w:r>
            <w:r w:rsidRPr="00550A34">
              <w:rPr>
                <w:rFonts w:ascii="Arial" w:hAnsi="Arial" w:cs="Arial"/>
                <w:noProof/>
                <w:kern w:val="2"/>
                <w14:ligatures w14:val="standardContextual"/>
              </w:rPr>
              <w:tab/>
            </w:r>
            <w:r w:rsidRPr="00550A34">
              <w:rPr>
                <w:rStyle w:val="Hyperlink"/>
                <w:rFonts w:ascii="Arial" w:hAnsi="Arial" w:cs="Arial"/>
                <w:noProof/>
              </w:rPr>
              <w:t>Okvirne površine in karte za ukrepe obnove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_Toc240637510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84</w:t>
            </w:r>
            <w:r w:rsidRPr="00550A34">
              <w:rPr>
                <w:rFonts w:ascii="Arial" w:hAnsi="Arial" w:cs="Arial"/>
                <w:noProof/>
                <w:webHidden/>
              </w:rPr>
              <w:fldChar w:fldCharType="end"/>
            </w:r>
          </w:hyperlink>
        </w:p>
        <w:p w14:paraId="2FEC1CD5" w14:textId="7DBF7EE2"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11" w:history="1">
            <w:r w:rsidRPr="00550A34">
              <w:rPr>
                <w:rStyle w:val="Hyperlink"/>
                <w:rFonts w:ascii="Arial" w:hAnsi="Arial" w:cs="Arial"/>
                <w:noProof/>
              </w:rPr>
              <w:t>7.6.4</w:t>
            </w:r>
            <w:r w:rsidRPr="00550A34">
              <w:rPr>
                <w:rFonts w:ascii="Arial" w:hAnsi="Arial" w:cs="Arial"/>
                <w:noProof/>
                <w:kern w:val="2"/>
                <w14:ligatures w14:val="standardContextual"/>
              </w:rPr>
              <w:tab/>
            </w:r>
            <w:r w:rsidRPr="00550A34">
              <w:rPr>
                <w:rStyle w:val="Hyperlink"/>
                <w:rFonts w:ascii="Arial" w:hAnsi="Arial" w:cs="Arial"/>
                <w:noProof/>
              </w:rPr>
              <w:t>Cilji in zahteve po letu 2032 in strateški pregled (okvirne karte in površine)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_Toc240637511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85</w:t>
            </w:r>
            <w:r w:rsidRPr="00550A34">
              <w:rPr>
                <w:rFonts w:ascii="Arial" w:hAnsi="Arial" w:cs="Arial"/>
                <w:noProof/>
                <w:webHidden/>
              </w:rPr>
              <w:fldChar w:fldCharType="end"/>
            </w:r>
          </w:hyperlink>
        </w:p>
        <w:p w14:paraId="101AD2BA" w14:textId="0A25FC1C"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512" w:history="1">
            <w:r w:rsidRPr="00550A34">
              <w:rPr>
                <w:rStyle w:val="Hyperlink"/>
                <w:rFonts w:ascii="Arial" w:hAnsi="Arial" w:cs="Arial"/>
                <w:noProof/>
              </w:rPr>
              <w:t>7.7</w:t>
            </w:r>
            <w:r w:rsidRPr="00550A34">
              <w:rPr>
                <w:rFonts w:ascii="Arial" w:hAnsi="Arial" w:cs="Arial"/>
                <w:noProof/>
                <w:kern w:val="2"/>
                <w14:ligatures w14:val="standardContextual"/>
              </w:rPr>
              <w:tab/>
            </w:r>
            <w:r w:rsidRPr="00550A34">
              <w:rPr>
                <w:rStyle w:val="Hyperlink"/>
                <w:rFonts w:ascii="Arial" w:hAnsi="Arial" w:cs="Arial"/>
                <w:noProof/>
              </w:rPr>
              <w:t>Gozdni ekosistemi</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_Toc240637512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87</w:t>
            </w:r>
            <w:r w:rsidRPr="00550A34">
              <w:rPr>
                <w:rFonts w:ascii="Arial" w:hAnsi="Arial" w:cs="Arial"/>
                <w:noProof/>
                <w:webHidden/>
              </w:rPr>
              <w:fldChar w:fldCharType="end"/>
            </w:r>
          </w:hyperlink>
        </w:p>
        <w:p w14:paraId="7012EEA7" w14:textId="77B8AF66"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13" w:history="1">
            <w:r w:rsidRPr="00550A34">
              <w:rPr>
                <w:rStyle w:val="Hyperlink"/>
                <w:rFonts w:ascii="Arial" w:hAnsi="Arial" w:cs="Arial"/>
                <w:noProof/>
              </w:rPr>
              <w:t>7.7.1</w:t>
            </w:r>
            <w:r w:rsidRPr="00550A34">
              <w:rPr>
                <w:rFonts w:ascii="Arial" w:hAnsi="Arial" w:cs="Arial"/>
                <w:noProof/>
                <w:kern w:val="2"/>
                <w14:ligatures w14:val="standardContextual"/>
              </w:rPr>
              <w:tab/>
            </w:r>
            <w:r w:rsidRPr="00550A34">
              <w:rPr>
                <w:rStyle w:val="Hyperlink"/>
                <w:rFonts w:ascii="Arial" w:hAnsi="Arial" w:cs="Arial"/>
                <w:noProof/>
              </w:rPr>
              <w:t>Izbor kazalnikov</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_Toc240637513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87</w:t>
            </w:r>
            <w:r w:rsidRPr="00550A34">
              <w:rPr>
                <w:rFonts w:ascii="Arial" w:hAnsi="Arial" w:cs="Arial"/>
                <w:noProof/>
                <w:webHidden/>
              </w:rPr>
              <w:fldChar w:fldCharType="end"/>
            </w:r>
          </w:hyperlink>
        </w:p>
        <w:p w14:paraId="215A68A4" w14:textId="0F4B3A0A"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14" w:history="1">
            <w:r w:rsidRPr="00550A34">
              <w:rPr>
                <w:rStyle w:val="Hyperlink"/>
                <w:rFonts w:ascii="Arial" w:hAnsi="Arial" w:cs="Arial"/>
                <w:noProof/>
              </w:rPr>
              <w:t>7.7.2</w:t>
            </w:r>
            <w:r w:rsidRPr="00550A34">
              <w:rPr>
                <w:rFonts w:ascii="Arial" w:hAnsi="Arial" w:cs="Arial"/>
                <w:noProof/>
                <w:kern w:val="2"/>
                <w14:ligatures w14:val="standardContextual"/>
              </w:rPr>
              <w:tab/>
            </w:r>
            <w:r w:rsidRPr="00550A34">
              <w:rPr>
                <w:rStyle w:val="Hyperlink"/>
                <w:rFonts w:ascii="Arial" w:hAnsi="Arial" w:cs="Arial"/>
                <w:noProof/>
              </w:rPr>
              <w:t>Okvirna površina in strateški pregled</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_Toc240637514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91</w:t>
            </w:r>
            <w:r w:rsidRPr="00550A34">
              <w:rPr>
                <w:rFonts w:ascii="Arial" w:hAnsi="Arial" w:cs="Arial"/>
                <w:noProof/>
                <w:webHidden/>
              </w:rPr>
              <w:fldChar w:fldCharType="end"/>
            </w:r>
          </w:hyperlink>
        </w:p>
        <w:p w14:paraId="246D2BAE" w14:textId="5EC7B3A9" w:rsidR="00550A34" w:rsidRPr="00550A34" w:rsidRDefault="00550A34">
          <w:pPr>
            <w:pStyle w:val="TOC3"/>
            <w:tabs>
              <w:tab w:val="left" w:pos="1200"/>
              <w:tab w:val="right" w:leader="dot" w:pos="8488"/>
            </w:tabs>
            <w:rPr>
              <w:rFonts w:ascii="Arial" w:hAnsi="Arial" w:cs="Arial"/>
              <w:noProof/>
              <w:kern w:val="2"/>
              <w14:ligatures w14:val="standardContextual"/>
            </w:rPr>
          </w:pPr>
          <w:hyperlink w:anchor="_Toc240637515" w:history="1">
            <w:r w:rsidRPr="00550A34">
              <w:rPr>
                <w:rStyle w:val="Hyperlink"/>
                <w:rFonts w:ascii="Arial" w:hAnsi="Arial" w:cs="Arial"/>
                <w:noProof/>
              </w:rPr>
              <w:t>7.7.3</w:t>
            </w:r>
            <w:r w:rsidRPr="00550A34">
              <w:rPr>
                <w:rFonts w:ascii="Arial" w:hAnsi="Arial" w:cs="Arial"/>
                <w:noProof/>
                <w:kern w:val="2"/>
                <w14:ligatures w14:val="standardContextual"/>
              </w:rPr>
              <w:tab/>
            </w:r>
            <w:r w:rsidRPr="00550A34">
              <w:rPr>
                <w:rStyle w:val="Hyperlink"/>
                <w:rFonts w:ascii="Arial" w:hAnsi="Arial" w:cs="Arial"/>
                <w:noProof/>
              </w:rPr>
              <w:t>Cilji in zahteve po letu 2032 in strateški pregled (okvirne karte in površine)</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_Toc240637515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92</w:t>
            </w:r>
            <w:r w:rsidRPr="00550A34">
              <w:rPr>
                <w:rFonts w:ascii="Arial" w:hAnsi="Arial" w:cs="Arial"/>
                <w:noProof/>
                <w:webHidden/>
              </w:rPr>
              <w:fldChar w:fldCharType="end"/>
            </w:r>
          </w:hyperlink>
        </w:p>
        <w:p w14:paraId="0B316C5C" w14:textId="0D660780" w:rsidR="00550A34" w:rsidRPr="00550A34" w:rsidRDefault="00550A34">
          <w:pPr>
            <w:pStyle w:val="TOC2"/>
            <w:tabs>
              <w:tab w:val="left" w:pos="960"/>
              <w:tab w:val="right" w:leader="dot" w:pos="8488"/>
            </w:tabs>
            <w:rPr>
              <w:rFonts w:ascii="Arial" w:hAnsi="Arial" w:cs="Arial"/>
              <w:noProof/>
              <w:kern w:val="2"/>
              <w14:ligatures w14:val="standardContextual"/>
            </w:rPr>
          </w:pPr>
          <w:hyperlink w:anchor="_Toc240637516" w:history="1">
            <w:r w:rsidRPr="00550A34">
              <w:rPr>
                <w:rStyle w:val="Hyperlink"/>
                <w:rFonts w:ascii="Arial" w:hAnsi="Arial" w:cs="Arial"/>
                <w:noProof/>
              </w:rPr>
              <w:t>7.8</w:t>
            </w:r>
            <w:r w:rsidRPr="00550A34">
              <w:rPr>
                <w:rFonts w:ascii="Arial" w:hAnsi="Arial" w:cs="Arial"/>
                <w:noProof/>
                <w:kern w:val="2"/>
                <w14:ligatures w14:val="standardContextual"/>
              </w:rPr>
              <w:tab/>
            </w:r>
            <w:r w:rsidRPr="00550A34">
              <w:rPr>
                <w:rStyle w:val="Hyperlink"/>
                <w:rFonts w:ascii="Arial" w:hAnsi="Arial" w:cs="Arial"/>
                <w:noProof/>
              </w:rPr>
              <w:t>Sadnja dodatnih treh milijard dreves</w:t>
            </w:r>
            <w:r w:rsidRPr="00550A34">
              <w:rPr>
                <w:rFonts w:ascii="Arial" w:hAnsi="Arial" w:cs="Arial"/>
                <w:noProof/>
                <w:webHidden/>
              </w:rPr>
              <w:tab/>
            </w:r>
            <w:r w:rsidRPr="00550A34">
              <w:rPr>
                <w:rFonts w:ascii="Arial" w:hAnsi="Arial" w:cs="Arial"/>
                <w:noProof/>
                <w:webHidden/>
              </w:rPr>
              <w:fldChar w:fldCharType="begin"/>
            </w:r>
            <w:r w:rsidRPr="00550A34">
              <w:rPr>
                <w:rFonts w:ascii="Arial" w:hAnsi="Arial" w:cs="Arial"/>
                <w:noProof/>
                <w:webHidden/>
              </w:rPr>
              <w:instrText xml:space="preserve"> PAGEREF _Toc240637516 \h </w:instrText>
            </w:r>
            <w:r w:rsidRPr="00550A34">
              <w:rPr>
                <w:rFonts w:ascii="Arial" w:hAnsi="Arial" w:cs="Arial"/>
                <w:noProof/>
                <w:webHidden/>
              </w:rPr>
            </w:r>
            <w:r w:rsidRPr="00550A34">
              <w:rPr>
                <w:rFonts w:ascii="Arial" w:hAnsi="Arial" w:cs="Arial"/>
                <w:noProof/>
                <w:webHidden/>
              </w:rPr>
              <w:fldChar w:fldCharType="separate"/>
            </w:r>
            <w:r w:rsidRPr="00550A34">
              <w:rPr>
                <w:rFonts w:ascii="Arial" w:hAnsi="Arial" w:cs="Arial"/>
                <w:noProof/>
                <w:webHidden/>
              </w:rPr>
              <w:t>94</w:t>
            </w:r>
            <w:r w:rsidRPr="00550A34">
              <w:rPr>
                <w:rFonts w:ascii="Arial" w:hAnsi="Arial" w:cs="Arial"/>
                <w:noProof/>
                <w:webHidden/>
              </w:rPr>
              <w:fldChar w:fldCharType="end"/>
            </w:r>
          </w:hyperlink>
        </w:p>
        <w:p w14:paraId="18E0621D" w14:textId="0216B71A" w:rsidR="00DE108C" w:rsidRPr="00DD6EA5" w:rsidRDefault="00DE108C">
          <w:pPr>
            <w:rPr>
              <w:lang w:val="sl-SI"/>
            </w:rPr>
          </w:pPr>
          <w:r w:rsidRPr="00550A34">
            <w:rPr>
              <w:rFonts w:cs="Arial"/>
              <w:b/>
              <w:bCs/>
              <w:szCs w:val="22"/>
              <w:lang w:val="sl-SI"/>
            </w:rPr>
            <w:fldChar w:fldCharType="end"/>
          </w:r>
        </w:p>
      </w:sdtContent>
    </w:sdt>
    <w:p w14:paraId="07332F91" w14:textId="66098340" w:rsidR="00DE108C" w:rsidRPr="00DD6EA5" w:rsidRDefault="00DE108C">
      <w:pPr>
        <w:pStyle w:val="TOC3"/>
        <w:ind w:left="446"/>
      </w:pPr>
    </w:p>
    <w:p w14:paraId="724AFAC6" w14:textId="0F671CAF" w:rsidR="00D459A8" w:rsidRPr="00DD6EA5" w:rsidRDefault="00D459A8">
      <w:pPr>
        <w:spacing w:line="240" w:lineRule="auto"/>
        <w:jc w:val="left"/>
        <w:rPr>
          <w:lang w:val="sl-SI" w:eastAsia="sl-SI"/>
        </w:rPr>
      </w:pPr>
      <w:r w:rsidRPr="00DD6EA5">
        <w:rPr>
          <w:lang w:val="sl-SI" w:eastAsia="sl-SI"/>
        </w:rPr>
        <w:br w:type="page"/>
      </w:r>
    </w:p>
    <w:p w14:paraId="01C415FB" w14:textId="77777777" w:rsidR="00D459A8" w:rsidRPr="00DD6EA5" w:rsidRDefault="00D459A8" w:rsidP="00D459A8">
      <w:pPr>
        <w:rPr>
          <w:lang w:val="sl-SI" w:eastAsia="sl-SI"/>
        </w:rPr>
      </w:pPr>
    </w:p>
    <w:p w14:paraId="682F6246" w14:textId="04B3BE87" w:rsidR="00D459A8" w:rsidRPr="00DD6EA5" w:rsidRDefault="00D459A8" w:rsidP="00D459A8">
      <w:pPr>
        <w:rPr>
          <w:b/>
          <w:bCs/>
          <w:lang w:val="sl-SI" w:eastAsia="sl-SI"/>
        </w:rPr>
      </w:pPr>
      <w:r w:rsidRPr="00DD6EA5">
        <w:rPr>
          <w:b/>
          <w:bCs/>
          <w:lang w:val="sl-SI" w:eastAsia="sl-SI"/>
        </w:rPr>
        <w:t>Kazalo slik</w:t>
      </w:r>
    </w:p>
    <w:p w14:paraId="009D7ACF" w14:textId="55136B58" w:rsidR="00D459A8" w:rsidRPr="00DD6EA5" w:rsidRDefault="00D459A8" w:rsidP="00D459A8">
      <w:pPr>
        <w:rPr>
          <w:b/>
          <w:bCs/>
          <w:lang w:val="sl-SI" w:eastAsia="sl-SI"/>
        </w:rPr>
      </w:pPr>
    </w:p>
    <w:p w14:paraId="747A3F19" w14:textId="4BEF10A1" w:rsidR="00D459A8" w:rsidRPr="00DD6EA5" w:rsidRDefault="00D459A8">
      <w:pPr>
        <w:pStyle w:val="TableofFigures"/>
        <w:tabs>
          <w:tab w:val="right" w:leader="dot" w:pos="8488"/>
        </w:tabs>
        <w:rPr>
          <w:noProof/>
          <w:lang w:val="sl-SI"/>
        </w:rPr>
      </w:pPr>
      <w:r w:rsidRPr="00DD6EA5">
        <w:rPr>
          <w:lang w:val="sl-SI" w:eastAsia="sl-SI"/>
        </w:rPr>
        <w:fldChar w:fldCharType="begin"/>
      </w:r>
      <w:r w:rsidRPr="00DD6EA5">
        <w:rPr>
          <w:lang w:val="sl-SI" w:eastAsia="sl-SI"/>
        </w:rPr>
        <w:instrText xml:space="preserve"> TOC \h \z \c "Slika" </w:instrText>
      </w:r>
      <w:r w:rsidRPr="00DD6EA5">
        <w:rPr>
          <w:lang w:val="sl-SI" w:eastAsia="sl-SI"/>
        </w:rPr>
        <w:fldChar w:fldCharType="separate"/>
      </w:r>
      <w:hyperlink w:anchor="_Toc234227722" w:history="1">
        <w:r w:rsidRPr="00DD6EA5">
          <w:rPr>
            <w:rStyle w:val="Hyperlink"/>
            <w:noProof/>
            <w:lang w:val="sl-SI"/>
          </w:rPr>
          <w:t>Slika 1: Razdelitev delovnih podskupin medresorske delovne skupine z institucijami, ki v teh skupinah sodelujejo</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_Toc234227722 \h </w:instrText>
        </w:r>
        <w:r w:rsidRPr="00DD6EA5">
          <w:rPr>
            <w:noProof/>
            <w:webHidden/>
            <w:lang w:val="sl-SI"/>
          </w:rPr>
        </w:r>
        <w:r w:rsidRPr="00DD6EA5">
          <w:rPr>
            <w:noProof/>
            <w:webHidden/>
            <w:lang w:val="sl-SI"/>
          </w:rPr>
          <w:fldChar w:fldCharType="separate"/>
        </w:r>
        <w:r w:rsidRPr="00DD6EA5">
          <w:rPr>
            <w:noProof/>
            <w:webHidden/>
            <w:lang w:val="sl-SI"/>
          </w:rPr>
          <w:t>13</w:t>
        </w:r>
        <w:r w:rsidRPr="00DD6EA5">
          <w:rPr>
            <w:noProof/>
            <w:webHidden/>
            <w:lang w:val="sl-SI"/>
          </w:rPr>
          <w:fldChar w:fldCharType="end"/>
        </w:r>
      </w:hyperlink>
    </w:p>
    <w:p w14:paraId="10D3994C" w14:textId="0302405D" w:rsidR="00D459A8" w:rsidRPr="00DD6EA5" w:rsidRDefault="00D459A8">
      <w:pPr>
        <w:pStyle w:val="TableofFigures"/>
        <w:tabs>
          <w:tab w:val="right" w:leader="dot" w:pos="8488"/>
        </w:tabs>
        <w:rPr>
          <w:noProof/>
          <w:lang w:val="sl-SI"/>
        </w:rPr>
      </w:pPr>
      <w:hyperlink w:anchor="_Toc234227723" w:history="1">
        <w:r w:rsidRPr="00DD6EA5">
          <w:rPr>
            <w:rStyle w:val="Hyperlink"/>
            <w:noProof/>
            <w:lang w:val="sl-SI"/>
          </w:rPr>
          <w:t>Slika 2: Povzetek skupne ocene socio-ekonomskih učinkov NNON</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_Toc234227723 \h </w:instrText>
        </w:r>
        <w:r w:rsidRPr="00DD6EA5">
          <w:rPr>
            <w:noProof/>
            <w:webHidden/>
            <w:lang w:val="sl-SI"/>
          </w:rPr>
        </w:r>
        <w:r w:rsidRPr="00DD6EA5">
          <w:rPr>
            <w:noProof/>
            <w:webHidden/>
            <w:lang w:val="sl-SI"/>
          </w:rPr>
          <w:fldChar w:fldCharType="separate"/>
        </w:r>
        <w:r w:rsidRPr="00DD6EA5">
          <w:rPr>
            <w:noProof/>
            <w:webHidden/>
            <w:lang w:val="sl-SI"/>
          </w:rPr>
          <w:t>20</w:t>
        </w:r>
        <w:r w:rsidRPr="00DD6EA5">
          <w:rPr>
            <w:noProof/>
            <w:webHidden/>
            <w:lang w:val="sl-SI"/>
          </w:rPr>
          <w:fldChar w:fldCharType="end"/>
        </w:r>
      </w:hyperlink>
    </w:p>
    <w:p w14:paraId="20ACABCA" w14:textId="2CF79EA8" w:rsidR="00D459A8" w:rsidRPr="00DD6EA5" w:rsidRDefault="00D459A8">
      <w:pPr>
        <w:pStyle w:val="TableofFigures"/>
        <w:tabs>
          <w:tab w:val="right" w:leader="dot" w:pos="8488"/>
        </w:tabs>
        <w:rPr>
          <w:noProof/>
          <w:lang w:val="sl-SI"/>
        </w:rPr>
      </w:pPr>
      <w:hyperlink w:anchor="_Toc234227724" w:history="1">
        <w:r w:rsidRPr="00DD6EA5">
          <w:rPr>
            <w:rStyle w:val="Hyperlink"/>
            <w:noProof/>
            <w:lang w:val="sl-SI"/>
          </w:rPr>
          <w:t>Slika 3: Ključne socio-ekonomske koristi NNON po ciljnih skupinah</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_Toc234227724 \h </w:instrText>
        </w:r>
        <w:r w:rsidRPr="00DD6EA5">
          <w:rPr>
            <w:noProof/>
            <w:webHidden/>
            <w:lang w:val="sl-SI"/>
          </w:rPr>
        </w:r>
        <w:r w:rsidRPr="00DD6EA5">
          <w:rPr>
            <w:noProof/>
            <w:webHidden/>
            <w:lang w:val="sl-SI"/>
          </w:rPr>
          <w:fldChar w:fldCharType="separate"/>
        </w:r>
        <w:r w:rsidRPr="00DD6EA5">
          <w:rPr>
            <w:noProof/>
            <w:webHidden/>
            <w:lang w:val="sl-SI"/>
          </w:rPr>
          <w:t>21</w:t>
        </w:r>
        <w:r w:rsidRPr="00DD6EA5">
          <w:rPr>
            <w:noProof/>
            <w:webHidden/>
            <w:lang w:val="sl-SI"/>
          </w:rPr>
          <w:fldChar w:fldCharType="end"/>
        </w:r>
      </w:hyperlink>
    </w:p>
    <w:p w14:paraId="1B471A2F" w14:textId="18ABEDFC" w:rsidR="00D459A8" w:rsidRPr="00DD6EA5" w:rsidRDefault="00D459A8">
      <w:pPr>
        <w:pStyle w:val="TableofFigures"/>
        <w:tabs>
          <w:tab w:val="right" w:leader="dot" w:pos="8488"/>
        </w:tabs>
        <w:rPr>
          <w:noProof/>
          <w:lang w:val="sl-SI"/>
        </w:rPr>
      </w:pPr>
      <w:hyperlink w:anchor="_Toc234227725" w:history="1">
        <w:r w:rsidRPr="00DD6EA5">
          <w:rPr>
            <w:rStyle w:val="Hyperlink"/>
            <w:noProof/>
            <w:lang w:val="sl-SI"/>
          </w:rPr>
          <w:t>Slika 4: Negativni učinki NNON po ciljnih skupinah</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_Toc234227725 \h </w:instrText>
        </w:r>
        <w:r w:rsidRPr="00DD6EA5">
          <w:rPr>
            <w:noProof/>
            <w:webHidden/>
            <w:lang w:val="sl-SI"/>
          </w:rPr>
        </w:r>
        <w:r w:rsidRPr="00DD6EA5">
          <w:rPr>
            <w:noProof/>
            <w:webHidden/>
            <w:lang w:val="sl-SI"/>
          </w:rPr>
          <w:fldChar w:fldCharType="separate"/>
        </w:r>
        <w:r w:rsidRPr="00DD6EA5">
          <w:rPr>
            <w:noProof/>
            <w:webHidden/>
            <w:lang w:val="sl-SI"/>
          </w:rPr>
          <w:t>22</w:t>
        </w:r>
        <w:r w:rsidRPr="00DD6EA5">
          <w:rPr>
            <w:noProof/>
            <w:webHidden/>
            <w:lang w:val="sl-SI"/>
          </w:rPr>
          <w:fldChar w:fldCharType="end"/>
        </w:r>
      </w:hyperlink>
    </w:p>
    <w:p w14:paraId="11C44096" w14:textId="1C9C79EA" w:rsidR="00D459A8" w:rsidRPr="00DD6EA5" w:rsidRDefault="00D459A8">
      <w:pPr>
        <w:pStyle w:val="TableofFigures"/>
        <w:tabs>
          <w:tab w:val="right" w:leader="dot" w:pos="8488"/>
        </w:tabs>
        <w:rPr>
          <w:noProof/>
          <w:lang w:val="sl-SI"/>
        </w:rPr>
      </w:pPr>
      <w:hyperlink w:anchor="_Toc234227726" w:history="1">
        <w:r w:rsidRPr="00DD6EA5">
          <w:rPr>
            <w:rStyle w:val="Hyperlink"/>
            <w:noProof/>
            <w:lang w:val="sl-SI"/>
          </w:rPr>
          <w:t>Slika 5: Širša prioritetna območja, znotraj katerih se bo iskalo površine za obnovo</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_Toc234227726 \h </w:instrText>
        </w:r>
        <w:r w:rsidRPr="00DD6EA5">
          <w:rPr>
            <w:noProof/>
            <w:webHidden/>
            <w:lang w:val="sl-SI"/>
          </w:rPr>
        </w:r>
        <w:r w:rsidRPr="00DD6EA5">
          <w:rPr>
            <w:noProof/>
            <w:webHidden/>
            <w:lang w:val="sl-SI"/>
          </w:rPr>
          <w:fldChar w:fldCharType="separate"/>
        </w:r>
        <w:r w:rsidRPr="00DD6EA5">
          <w:rPr>
            <w:noProof/>
            <w:webHidden/>
            <w:lang w:val="sl-SI"/>
          </w:rPr>
          <w:t>43</w:t>
        </w:r>
        <w:r w:rsidRPr="00DD6EA5">
          <w:rPr>
            <w:noProof/>
            <w:webHidden/>
            <w:lang w:val="sl-SI"/>
          </w:rPr>
          <w:fldChar w:fldCharType="end"/>
        </w:r>
      </w:hyperlink>
    </w:p>
    <w:p w14:paraId="30EE8738" w14:textId="595242A8" w:rsidR="00D459A8" w:rsidRPr="00DD6EA5" w:rsidRDefault="00D459A8">
      <w:pPr>
        <w:pStyle w:val="TableofFigures"/>
        <w:tabs>
          <w:tab w:val="right" w:leader="dot" w:pos="8488"/>
        </w:tabs>
        <w:rPr>
          <w:noProof/>
          <w:lang w:val="sl-SI"/>
        </w:rPr>
      </w:pPr>
      <w:hyperlink w:anchor="_Toc234227727" w:history="1">
        <w:r w:rsidRPr="00DD6EA5">
          <w:rPr>
            <w:rStyle w:val="Hyperlink"/>
            <w:noProof/>
            <w:lang w:val="sl-SI"/>
          </w:rPr>
          <w:t>Slika 6: Širša prioritetna območja znotraj katerih se bo iskalo površine za ponovno vzpostavitev habitatnih tipov</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_Toc234227727 \h </w:instrText>
        </w:r>
        <w:r w:rsidRPr="00DD6EA5">
          <w:rPr>
            <w:noProof/>
            <w:webHidden/>
            <w:lang w:val="sl-SI"/>
          </w:rPr>
        </w:r>
        <w:r w:rsidRPr="00DD6EA5">
          <w:rPr>
            <w:noProof/>
            <w:webHidden/>
            <w:lang w:val="sl-SI"/>
          </w:rPr>
          <w:fldChar w:fldCharType="separate"/>
        </w:r>
        <w:r w:rsidRPr="00DD6EA5">
          <w:rPr>
            <w:noProof/>
            <w:webHidden/>
            <w:lang w:val="sl-SI"/>
          </w:rPr>
          <w:t>47</w:t>
        </w:r>
        <w:r w:rsidRPr="00DD6EA5">
          <w:rPr>
            <w:noProof/>
            <w:webHidden/>
            <w:lang w:val="sl-SI"/>
          </w:rPr>
          <w:fldChar w:fldCharType="end"/>
        </w:r>
      </w:hyperlink>
    </w:p>
    <w:p w14:paraId="49C6492F" w14:textId="3962C377" w:rsidR="00D459A8" w:rsidRPr="00DD6EA5" w:rsidRDefault="00D459A8">
      <w:pPr>
        <w:pStyle w:val="TableofFigures"/>
        <w:tabs>
          <w:tab w:val="right" w:leader="dot" w:pos="8488"/>
        </w:tabs>
        <w:rPr>
          <w:noProof/>
          <w:lang w:val="sl-SI"/>
        </w:rPr>
      </w:pPr>
      <w:hyperlink w:anchor="_Toc234227728" w:history="1">
        <w:r w:rsidRPr="00DD6EA5">
          <w:rPr>
            <w:rStyle w:val="Hyperlink"/>
            <w:noProof/>
            <w:lang w:val="sl-SI"/>
          </w:rPr>
          <w:t>Slika 7: Širše prioritetne površine znotraj katerih se bo iskalo površine za obnovo habitatov vrst</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_Toc234227728 \h </w:instrText>
        </w:r>
        <w:r w:rsidRPr="00DD6EA5">
          <w:rPr>
            <w:noProof/>
            <w:webHidden/>
            <w:lang w:val="sl-SI"/>
          </w:rPr>
        </w:r>
        <w:r w:rsidRPr="00DD6EA5">
          <w:rPr>
            <w:noProof/>
            <w:webHidden/>
            <w:lang w:val="sl-SI"/>
          </w:rPr>
          <w:fldChar w:fldCharType="separate"/>
        </w:r>
        <w:r w:rsidRPr="00DD6EA5">
          <w:rPr>
            <w:noProof/>
            <w:webHidden/>
            <w:lang w:val="sl-SI"/>
          </w:rPr>
          <w:t>51</w:t>
        </w:r>
        <w:r w:rsidRPr="00DD6EA5">
          <w:rPr>
            <w:noProof/>
            <w:webHidden/>
            <w:lang w:val="sl-SI"/>
          </w:rPr>
          <w:fldChar w:fldCharType="end"/>
        </w:r>
      </w:hyperlink>
    </w:p>
    <w:p w14:paraId="56F261BF" w14:textId="78ED8F7E" w:rsidR="00D459A8" w:rsidRPr="00DD6EA5" w:rsidRDefault="00D459A8">
      <w:pPr>
        <w:pStyle w:val="TableofFigures"/>
        <w:tabs>
          <w:tab w:val="right" w:leader="dot" w:pos="8488"/>
        </w:tabs>
        <w:rPr>
          <w:noProof/>
          <w:lang w:val="sl-SI"/>
        </w:rPr>
      </w:pPr>
      <w:hyperlink w:anchor="_Toc234227729" w:history="1">
        <w:r w:rsidRPr="00DD6EA5">
          <w:rPr>
            <w:rStyle w:val="Hyperlink"/>
            <w:noProof/>
            <w:lang w:val="sl-SI"/>
          </w:rPr>
          <w:t>Slika 8: Prikaz prioritetnih območij za obnovo narave (črna) in območij pospeševanja OVE (zelena, rumena, oranžna, siva).</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_Toc234227729 \h </w:instrText>
        </w:r>
        <w:r w:rsidRPr="00DD6EA5">
          <w:rPr>
            <w:noProof/>
            <w:webHidden/>
            <w:lang w:val="sl-SI"/>
          </w:rPr>
        </w:r>
        <w:r w:rsidRPr="00DD6EA5">
          <w:rPr>
            <w:noProof/>
            <w:webHidden/>
            <w:lang w:val="sl-SI"/>
          </w:rPr>
          <w:fldChar w:fldCharType="separate"/>
        </w:r>
        <w:r w:rsidRPr="00DD6EA5">
          <w:rPr>
            <w:noProof/>
            <w:webHidden/>
            <w:lang w:val="sl-SI"/>
          </w:rPr>
          <w:t>55</w:t>
        </w:r>
        <w:r w:rsidRPr="00DD6EA5">
          <w:rPr>
            <w:noProof/>
            <w:webHidden/>
            <w:lang w:val="sl-SI"/>
          </w:rPr>
          <w:fldChar w:fldCharType="end"/>
        </w:r>
      </w:hyperlink>
    </w:p>
    <w:p w14:paraId="2B9CB5C7" w14:textId="35BB7E5C" w:rsidR="00D459A8" w:rsidRPr="00DD6EA5" w:rsidRDefault="00D459A8">
      <w:pPr>
        <w:pStyle w:val="TableofFigures"/>
        <w:tabs>
          <w:tab w:val="right" w:leader="dot" w:pos="8488"/>
        </w:tabs>
        <w:rPr>
          <w:noProof/>
          <w:lang w:val="sl-SI"/>
        </w:rPr>
      </w:pPr>
      <w:hyperlink w:anchor="_Toc234227730" w:history="1">
        <w:r w:rsidRPr="00DD6EA5">
          <w:rPr>
            <w:rStyle w:val="Hyperlink"/>
            <w:noProof/>
            <w:lang w:val="sl-SI"/>
          </w:rPr>
          <w:t>Slika 9: Pregled kartiranih morskih habitatnih tipov ter območji z obstoječimi in predvidenimi varstvenimi statusi</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_Toc234227730 \h </w:instrText>
        </w:r>
        <w:r w:rsidRPr="00DD6EA5">
          <w:rPr>
            <w:noProof/>
            <w:webHidden/>
            <w:lang w:val="sl-SI"/>
          </w:rPr>
        </w:r>
        <w:r w:rsidRPr="00DD6EA5">
          <w:rPr>
            <w:noProof/>
            <w:webHidden/>
            <w:lang w:val="sl-SI"/>
          </w:rPr>
          <w:fldChar w:fldCharType="separate"/>
        </w:r>
        <w:r w:rsidRPr="00DD6EA5">
          <w:rPr>
            <w:noProof/>
            <w:webHidden/>
            <w:lang w:val="sl-SI"/>
          </w:rPr>
          <w:t>59</w:t>
        </w:r>
        <w:r w:rsidRPr="00DD6EA5">
          <w:rPr>
            <w:noProof/>
            <w:webHidden/>
            <w:lang w:val="sl-SI"/>
          </w:rPr>
          <w:fldChar w:fldCharType="end"/>
        </w:r>
      </w:hyperlink>
    </w:p>
    <w:p w14:paraId="35F66185" w14:textId="06969C7D" w:rsidR="00D459A8" w:rsidRPr="00DD6EA5" w:rsidRDefault="00D459A8">
      <w:pPr>
        <w:pStyle w:val="TableofFigures"/>
        <w:tabs>
          <w:tab w:val="right" w:leader="dot" w:pos="8488"/>
        </w:tabs>
        <w:rPr>
          <w:noProof/>
          <w:lang w:val="sl-SI"/>
        </w:rPr>
      </w:pPr>
      <w:hyperlink w:anchor="_Toc234227731" w:history="1">
        <w:r w:rsidRPr="00DD6EA5">
          <w:rPr>
            <w:rStyle w:val="Hyperlink"/>
            <w:noProof/>
            <w:lang w:val="sl-SI"/>
          </w:rPr>
          <w:t>Slika 10: Prikaz potencialno trajno degradiranih območij po Pomorskem prostorskem planu</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_Toc234227731 \h </w:instrText>
        </w:r>
        <w:r w:rsidRPr="00DD6EA5">
          <w:rPr>
            <w:noProof/>
            <w:webHidden/>
            <w:lang w:val="sl-SI"/>
          </w:rPr>
        </w:r>
        <w:r w:rsidRPr="00DD6EA5">
          <w:rPr>
            <w:noProof/>
            <w:webHidden/>
            <w:lang w:val="sl-SI"/>
          </w:rPr>
          <w:fldChar w:fldCharType="separate"/>
        </w:r>
        <w:r w:rsidRPr="00DD6EA5">
          <w:rPr>
            <w:noProof/>
            <w:webHidden/>
            <w:lang w:val="sl-SI"/>
          </w:rPr>
          <w:t>61</w:t>
        </w:r>
        <w:r w:rsidRPr="00DD6EA5">
          <w:rPr>
            <w:noProof/>
            <w:webHidden/>
            <w:lang w:val="sl-SI"/>
          </w:rPr>
          <w:fldChar w:fldCharType="end"/>
        </w:r>
      </w:hyperlink>
    </w:p>
    <w:p w14:paraId="4807F712" w14:textId="62AD78E0" w:rsidR="00D459A8" w:rsidRPr="00DD6EA5" w:rsidRDefault="00D459A8">
      <w:pPr>
        <w:pStyle w:val="TableofFigures"/>
        <w:tabs>
          <w:tab w:val="right" w:leader="dot" w:pos="8488"/>
        </w:tabs>
        <w:rPr>
          <w:noProof/>
          <w:lang w:val="sl-SI"/>
        </w:rPr>
      </w:pPr>
      <w:hyperlink w:anchor="_Toc234227732" w:history="1">
        <w:r w:rsidRPr="00DD6EA5">
          <w:rPr>
            <w:rStyle w:val="Hyperlink"/>
            <w:noProof/>
            <w:lang w:val="sl-SI"/>
          </w:rPr>
          <w:t>Slika 11: Prikaz urbanih lokalnih upravnih enot, ter urbanih centrov in grozdov.</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_Toc234227732 \h </w:instrText>
        </w:r>
        <w:r w:rsidRPr="00DD6EA5">
          <w:rPr>
            <w:noProof/>
            <w:webHidden/>
            <w:lang w:val="sl-SI"/>
          </w:rPr>
        </w:r>
        <w:r w:rsidRPr="00DD6EA5">
          <w:rPr>
            <w:noProof/>
            <w:webHidden/>
            <w:lang w:val="sl-SI"/>
          </w:rPr>
          <w:fldChar w:fldCharType="separate"/>
        </w:r>
        <w:r w:rsidRPr="00DD6EA5">
          <w:rPr>
            <w:noProof/>
            <w:webHidden/>
            <w:lang w:val="sl-SI"/>
          </w:rPr>
          <w:t>65</w:t>
        </w:r>
        <w:r w:rsidRPr="00DD6EA5">
          <w:rPr>
            <w:noProof/>
            <w:webHidden/>
            <w:lang w:val="sl-SI"/>
          </w:rPr>
          <w:fldChar w:fldCharType="end"/>
        </w:r>
      </w:hyperlink>
    </w:p>
    <w:p w14:paraId="749E3983" w14:textId="746B11F5" w:rsidR="00D459A8" w:rsidRPr="00DD6EA5" w:rsidRDefault="00D459A8">
      <w:pPr>
        <w:pStyle w:val="TableofFigures"/>
        <w:tabs>
          <w:tab w:val="right" w:leader="dot" w:pos="8488"/>
        </w:tabs>
        <w:rPr>
          <w:noProof/>
          <w:lang w:val="sl-SI"/>
        </w:rPr>
      </w:pPr>
      <w:hyperlink w:anchor="_Toc234227733" w:history="1">
        <w:r w:rsidRPr="00DD6EA5">
          <w:rPr>
            <w:rStyle w:val="Hyperlink"/>
            <w:noProof/>
            <w:lang w:val="sl-SI"/>
          </w:rPr>
          <w:t>Slika 12: Prikaz obsega zelenih urbanih površin na območjih urbanih ekosistemov</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_Toc234227733 \h </w:instrText>
        </w:r>
        <w:r w:rsidRPr="00DD6EA5">
          <w:rPr>
            <w:noProof/>
            <w:webHidden/>
            <w:lang w:val="sl-SI"/>
          </w:rPr>
        </w:r>
        <w:r w:rsidRPr="00DD6EA5">
          <w:rPr>
            <w:noProof/>
            <w:webHidden/>
            <w:lang w:val="sl-SI"/>
          </w:rPr>
          <w:fldChar w:fldCharType="separate"/>
        </w:r>
        <w:r w:rsidRPr="00DD6EA5">
          <w:rPr>
            <w:noProof/>
            <w:webHidden/>
            <w:lang w:val="sl-SI"/>
          </w:rPr>
          <w:t>67</w:t>
        </w:r>
        <w:r w:rsidRPr="00DD6EA5">
          <w:rPr>
            <w:noProof/>
            <w:webHidden/>
            <w:lang w:val="sl-SI"/>
          </w:rPr>
          <w:fldChar w:fldCharType="end"/>
        </w:r>
      </w:hyperlink>
    </w:p>
    <w:p w14:paraId="75115DD5" w14:textId="7EC66430" w:rsidR="00D459A8" w:rsidRPr="00DD6EA5" w:rsidRDefault="00D459A8">
      <w:pPr>
        <w:pStyle w:val="TableofFigures"/>
        <w:tabs>
          <w:tab w:val="right" w:leader="dot" w:pos="8488"/>
        </w:tabs>
        <w:rPr>
          <w:noProof/>
          <w:lang w:val="sl-SI"/>
        </w:rPr>
      </w:pPr>
      <w:hyperlink w:anchor="_Toc234227734" w:history="1">
        <w:r w:rsidRPr="00DD6EA5">
          <w:rPr>
            <w:rStyle w:val="Hyperlink"/>
            <w:noProof/>
            <w:lang w:val="sl-SI"/>
          </w:rPr>
          <w:t>Slika 13: Prikaz obsega pokrova urbanih zelenih krošenj na območjih urbanih ekosistemov</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_Toc234227734 \h </w:instrText>
        </w:r>
        <w:r w:rsidRPr="00DD6EA5">
          <w:rPr>
            <w:noProof/>
            <w:webHidden/>
            <w:lang w:val="sl-SI"/>
          </w:rPr>
        </w:r>
        <w:r w:rsidRPr="00DD6EA5">
          <w:rPr>
            <w:noProof/>
            <w:webHidden/>
            <w:lang w:val="sl-SI"/>
          </w:rPr>
          <w:fldChar w:fldCharType="separate"/>
        </w:r>
        <w:r w:rsidRPr="00DD6EA5">
          <w:rPr>
            <w:noProof/>
            <w:webHidden/>
            <w:lang w:val="sl-SI"/>
          </w:rPr>
          <w:t>69</w:t>
        </w:r>
        <w:r w:rsidRPr="00DD6EA5">
          <w:rPr>
            <w:noProof/>
            <w:webHidden/>
            <w:lang w:val="sl-SI"/>
          </w:rPr>
          <w:fldChar w:fldCharType="end"/>
        </w:r>
      </w:hyperlink>
    </w:p>
    <w:p w14:paraId="3649AF56" w14:textId="611AB787" w:rsidR="00D459A8" w:rsidRPr="00DD6EA5" w:rsidRDefault="00D459A8">
      <w:pPr>
        <w:pStyle w:val="TableofFigures"/>
        <w:tabs>
          <w:tab w:val="right" w:leader="dot" w:pos="8488"/>
        </w:tabs>
        <w:rPr>
          <w:noProof/>
          <w:lang w:val="sl-SI"/>
        </w:rPr>
      </w:pPr>
      <w:hyperlink w:anchor="_Toc234227735" w:history="1">
        <w:r w:rsidRPr="00DD6EA5">
          <w:rPr>
            <w:rStyle w:val="Hyperlink"/>
            <w:noProof/>
            <w:lang w:val="sl-SI"/>
          </w:rPr>
          <w:t>Slika 14: Prikaz povzetka EU metodologije za določitev prosto</w:t>
        </w:r>
        <w:r w:rsidR="00C8012A">
          <w:rPr>
            <w:rStyle w:val="Hyperlink"/>
            <w:noProof/>
            <w:lang w:val="sl-SI"/>
          </w:rPr>
          <w:t xml:space="preserve"> </w:t>
        </w:r>
        <w:r w:rsidRPr="00DD6EA5">
          <w:rPr>
            <w:rStyle w:val="Hyperlink"/>
            <w:noProof/>
            <w:lang w:val="sl-SI"/>
          </w:rPr>
          <w:t>tekočih rečnih odsekov</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_Toc234227735 \h </w:instrText>
        </w:r>
        <w:r w:rsidRPr="00DD6EA5">
          <w:rPr>
            <w:noProof/>
            <w:webHidden/>
            <w:lang w:val="sl-SI"/>
          </w:rPr>
        </w:r>
        <w:r w:rsidRPr="00DD6EA5">
          <w:rPr>
            <w:noProof/>
            <w:webHidden/>
            <w:lang w:val="sl-SI"/>
          </w:rPr>
          <w:fldChar w:fldCharType="separate"/>
        </w:r>
        <w:r w:rsidRPr="00DD6EA5">
          <w:rPr>
            <w:noProof/>
            <w:webHidden/>
            <w:lang w:val="sl-SI"/>
          </w:rPr>
          <w:t>72</w:t>
        </w:r>
        <w:r w:rsidRPr="00DD6EA5">
          <w:rPr>
            <w:noProof/>
            <w:webHidden/>
            <w:lang w:val="sl-SI"/>
          </w:rPr>
          <w:fldChar w:fldCharType="end"/>
        </w:r>
      </w:hyperlink>
    </w:p>
    <w:p w14:paraId="43D852EE" w14:textId="671A54FB" w:rsidR="00D459A8" w:rsidRPr="00DD6EA5" w:rsidRDefault="00D459A8">
      <w:pPr>
        <w:pStyle w:val="TableofFigures"/>
        <w:tabs>
          <w:tab w:val="right" w:leader="dot" w:pos="8488"/>
        </w:tabs>
        <w:rPr>
          <w:noProof/>
          <w:lang w:val="sl-SI"/>
        </w:rPr>
      </w:pPr>
      <w:hyperlink w:anchor="_Toc234227736" w:history="1">
        <w:r w:rsidRPr="00DD6EA5">
          <w:rPr>
            <w:rStyle w:val="Hyperlink"/>
            <w:noProof/>
            <w:lang w:val="sl-SI"/>
          </w:rPr>
          <w:t>Slika 15: Dosedanji doprinosi k izboljševanju prehodnosti rek v Sloveniji</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_Toc234227736 \h </w:instrText>
        </w:r>
        <w:r w:rsidRPr="00DD6EA5">
          <w:rPr>
            <w:noProof/>
            <w:webHidden/>
            <w:lang w:val="sl-SI"/>
          </w:rPr>
        </w:r>
        <w:r w:rsidRPr="00DD6EA5">
          <w:rPr>
            <w:noProof/>
            <w:webHidden/>
            <w:lang w:val="sl-SI"/>
          </w:rPr>
          <w:fldChar w:fldCharType="separate"/>
        </w:r>
        <w:r w:rsidRPr="00DD6EA5">
          <w:rPr>
            <w:noProof/>
            <w:webHidden/>
            <w:lang w:val="sl-SI"/>
          </w:rPr>
          <w:t>73</w:t>
        </w:r>
        <w:r w:rsidRPr="00DD6EA5">
          <w:rPr>
            <w:noProof/>
            <w:webHidden/>
            <w:lang w:val="sl-SI"/>
          </w:rPr>
          <w:fldChar w:fldCharType="end"/>
        </w:r>
      </w:hyperlink>
    </w:p>
    <w:p w14:paraId="5CF24263" w14:textId="6670047A" w:rsidR="00D459A8" w:rsidRPr="00DD6EA5" w:rsidRDefault="00D459A8">
      <w:pPr>
        <w:pStyle w:val="TableofFigures"/>
        <w:tabs>
          <w:tab w:val="right" w:leader="dot" w:pos="8488"/>
        </w:tabs>
        <w:rPr>
          <w:noProof/>
          <w:lang w:val="sl-SI"/>
        </w:rPr>
      </w:pPr>
      <w:hyperlink w:anchor="_Toc234227737" w:history="1">
        <w:r w:rsidRPr="00DD6EA5">
          <w:rPr>
            <w:rStyle w:val="Hyperlink"/>
            <w:noProof/>
            <w:lang w:val="sl-SI"/>
          </w:rPr>
          <w:t xml:space="preserve">Slika 16: Prikaz vodnih teles za obnovo, glede na prioritete v Programu upravljanja z območji </w:t>
        </w:r>
        <w:r w:rsidR="00145B5A">
          <w:rPr>
            <w:rStyle w:val="Hyperlink"/>
            <w:noProof/>
            <w:lang w:val="sl-SI"/>
          </w:rPr>
          <w:t>Natura 2000</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_Toc234227737 \h </w:instrText>
        </w:r>
        <w:r w:rsidRPr="00DD6EA5">
          <w:rPr>
            <w:noProof/>
            <w:webHidden/>
            <w:lang w:val="sl-SI"/>
          </w:rPr>
        </w:r>
        <w:r w:rsidRPr="00DD6EA5">
          <w:rPr>
            <w:noProof/>
            <w:webHidden/>
            <w:lang w:val="sl-SI"/>
          </w:rPr>
          <w:fldChar w:fldCharType="separate"/>
        </w:r>
        <w:r w:rsidRPr="00DD6EA5">
          <w:rPr>
            <w:noProof/>
            <w:webHidden/>
            <w:lang w:val="sl-SI"/>
          </w:rPr>
          <w:t>74</w:t>
        </w:r>
        <w:r w:rsidRPr="00DD6EA5">
          <w:rPr>
            <w:noProof/>
            <w:webHidden/>
            <w:lang w:val="sl-SI"/>
          </w:rPr>
          <w:fldChar w:fldCharType="end"/>
        </w:r>
      </w:hyperlink>
    </w:p>
    <w:p w14:paraId="54E9A635" w14:textId="560C87BB" w:rsidR="00D459A8" w:rsidRPr="00DD6EA5" w:rsidRDefault="00D459A8">
      <w:pPr>
        <w:pStyle w:val="TableofFigures"/>
        <w:tabs>
          <w:tab w:val="right" w:leader="dot" w:pos="8488"/>
        </w:tabs>
        <w:rPr>
          <w:noProof/>
          <w:lang w:val="sl-SI"/>
        </w:rPr>
      </w:pPr>
      <w:hyperlink w:anchor="_Toc234227738" w:history="1">
        <w:r w:rsidRPr="00DD6EA5">
          <w:rPr>
            <w:rStyle w:val="Hyperlink"/>
            <w:noProof/>
            <w:lang w:val="sl-SI"/>
          </w:rPr>
          <w:t>Slika 17: Hidromorfološka spremenjenost vodotokov in pomembne obremenitve</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_Toc234227738 \h </w:instrText>
        </w:r>
        <w:r w:rsidRPr="00DD6EA5">
          <w:rPr>
            <w:noProof/>
            <w:webHidden/>
            <w:lang w:val="sl-SI"/>
          </w:rPr>
        </w:r>
        <w:r w:rsidRPr="00DD6EA5">
          <w:rPr>
            <w:noProof/>
            <w:webHidden/>
            <w:lang w:val="sl-SI"/>
          </w:rPr>
          <w:fldChar w:fldCharType="separate"/>
        </w:r>
        <w:r w:rsidRPr="00DD6EA5">
          <w:rPr>
            <w:noProof/>
            <w:webHidden/>
            <w:lang w:val="sl-SI"/>
          </w:rPr>
          <w:t>74</w:t>
        </w:r>
        <w:r w:rsidRPr="00DD6EA5">
          <w:rPr>
            <w:noProof/>
            <w:webHidden/>
            <w:lang w:val="sl-SI"/>
          </w:rPr>
          <w:fldChar w:fldCharType="end"/>
        </w:r>
      </w:hyperlink>
    </w:p>
    <w:p w14:paraId="229A1BB8" w14:textId="13E630DD" w:rsidR="00D459A8" w:rsidRPr="00DD6EA5" w:rsidRDefault="00D459A8">
      <w:pPr>
        <w:pStyle w:val="TableofFigures"/>
        <w:tabs>
          <w:tab w:val="right" w:leader="dot" w:pos="8488"/>
        </w:tabs>
        <w:rPr>
          <w:noProof/>
          <w:lang w:val="sl-SI"/>
        </w:rPr>
      </w:pPr>
      <w:hyperlink w:anchor="_Toc234227739" w:history="1">
        <w:r w:rsidRPr="00DD6EA5">
          <w:rPr>
            <w:rStyle w:val="Hyperlink"/>
            <w:noProof/>
            <w:lang w:val="sl-SI"/>
          </w:rPr>
          <w:t>Slika 18: Okvirni zemljevid območij za obnovo kmetijskih ekosistemov, ki imajo lahko vpliv tudi na opraševalcev</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_Toc234227739 \h </w:instrText>
        </w:r>
        <w:r w:rsidRPr="00DD6EA5">
          <w:rPr>
            <w:noProof/>
            <w:webHidden/>
            <w:lang w:val="sl-SI"/>
          </w:rPr>
        </w:r>
        <w:r w:rsidRPr="00DD6EA5">
          <w:rPr>
            <w:noProof/>
            <w:webHidden/>
            <w:lang w:val="sl-SI"/>
          </w:rPr>
          <w:fldChar w:fldCharType="separate"/>
        </w:r>
        <w:r w:rsidRPr="00DD6EA5">
          <w:rPr>
            <w:noProof/>
            <w:webHidden/>
            <w:lang w:val="sl-SI"/>
          </w:rPr>
          <w:t>76</w:t>
        </w:r>
        <w:r w:rsidRPr="00DD6EA5">
          <w:rPr>
            <w:noProof/>
            <w:webHidden/>
            <w:lang w:val="sl-SI"/>
          </w:rPr>
          <w:fldChar w:fldCharType="end"/>
        </w:r>
      </w:hyperlink>
    </w:p>
    <w:p w14:paraId="0D261ADE" w14:textId="27853896" w:rsidR="00D459A8" w:rsidRPr="00DD6EA5" w:rsidRDefault="00D459A8">
      <w:pPr>
        <w:pStyle w:val="TableofFigures"/>
        <w:tabs>
          <w:tab w:val="right" w:leader="dot" w:pos="8488"/>
        </w:tabs>
        <w:rPr>
          <w:noProof/>
          <w:lang w:val="sl-SI"/>
        </w:rPr>
      </w:pPr>
      <w:hyperlink w:anchor="_Toc234227740" w:history="1">
        <w:r w:rsidRPr="00DD6EA5">
          <w:rPr>
            <w:rStyle w:val="Hyperlink"/>
            <w:noProof/>
            <w:lang w:val="sl-SI"/>
          </w:rPr>
          <w:t>Slika 19: Okvirni zemljevid širših prioritetnih območij za iskanje površin za ukrepe obnove narave</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_Toc234227740 \h </w:instrText>
        </w:r>
        <w:r w:rsidRPr="00DD6EA5">
          <w:rPr>
            <w:noProof/>
            <w:webHidden/>
            <w:lang w:val="sl-SI"/>
          </w:rPr>
        </w:r>
        <w:r w:rsidRPr="00DD6EA5">
          <w:rPr>
            <w:noProof/>
            <w:webHidden/>
            <w:lang w:val="sl-SI"/>
          </w:rPr>
          <w:fldChar w:fldCharType="separate"/>
        </w:r>
        <w:r w:rsidRPr="00DD6EA5">
          <w:rPr>
            <w:noProof/>
            <w:webHidden/>
            <w:lang w:val="sl-SI"/>
          </w:rPr>
          <w:t>81</w:t>
        </w:r>
        <w:r w:rsidRPr="00DD6EA5">
          <w:rPr>
            <w:noProof/>
            <w:webHidden/>
            <w:lang w:val="sl-SI"/>
          </w:rPr>
          <w:fldChar w:fldCharType="end"/>
        </w:r>
      </w:hyperlink>
    </w:p>
    <w:p w14:paraId="09E172E5" w14:textId="5A8F8D25" w:rsidR="00D459A8" w:rsidRPr="00DD6EA5" w:rsidRDefault="00D459A8">
      <w:pPr>
        <w:pStyle w:val="TableofFigures"/>
        <w:tabs>
          <w:tab w:val="right" w:leader="dot" w:pos="8488"/>
        </w:tabs>
        <w:rPr>
          <w:noProof/>
          <w:lang w:val="sl-SI"/>
        </w:rPr>
      </w:pPr>
      <w:hyperlink w:anchor="_Toc234227741" w:history="1">
        <w:r w:rsidRPr="00DD6EA5">
          <w:rPr>
            <w:rStyle w:val="Hyperlink"/>
            <w:noProof/>
            <w:lang w:val="sl-SI"/>
          </w:rPr>
          <w:t>Slika 20: Okvirni zemljevid širših prioritetnih območij za iskanje površin za ukrepe obnove narave</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_Toc234227741 \h </w:instrText>
        </w:r>
        <w:r w:rsidRPr="00DD6EA5">
          <w:rPr>
            <w:noProof/>
            <w:webHidden/>
            <w:lang w:val="sl-SI"/>
          </w:rPr>
        </w:r>
        <w:r w:rsidRPr="00DD6EA5">
          <w:rPr>
            <w:noProof/>
            <w:webHidden/>
            <w:lang w:val="sl-SI"/>
          </w:rPr>
          <w:fldChar w:fldCharType="separate"/>
        </w:r>
        <w:r w:rsidRPr="00DD6EA5">
          <w:rPr>
            <w:noProof/>
            <w:webHidden/>
            <w:lang w:val="sl-SI"/>
          </w:rPr>
          <w:t>82</w:t>
        </w:r>
        <w:r w:rsidRPr="00DD6EA5">
          <w:rPr>
            <w:noProof/>
            <w:webHidden/>
            <w:lang w:val="sl-SI"/>
          </w:rPr>
          <w:fldChar w:fldCharType="end"/>
        </w:r>
      </w:hyperlink>
    </w:p>
    <w:p w14:paraId="2901702B" w14:textId="75539929" w:rsidR="00D459A8" w:rsidRPr="00DD6EA5" w:rsidRDefault="00D459A8">
      <w:pPr>
        <w:pStyle w:val="TableofFigures"/>
        <w:tabs>
          <w:tab w:val="right" w:leader="dot" w:pos="8488"/>
        </w:tabs>
        <w:rPr>
          <w:noProof/>
          <w:lang w:val="sl-SI"/>
        </w:rPr>
      </w:pPr>
      <w:hyperlink w:anchor="_Toc234227742" w:history="1">
        <w:r w:rsidRPr="00DD6EA5">
          <w:rPr>
            <w:rStyle w:val="Hyperlink"/>
            <w:noProof/>
            <w:lang w:val="sl-SI"/>
          </w:rPr>
          <w:t>Slika 21: Okvirna karta možnih površin za ukrepe obnove, kamor se bo usmerjalo sredstva Gozdnega sklada</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_Toc234227742 \h </w:instrText>
        </w:r>
        <w:r w:rsidRPr="00DD6EA5">
          <w:rPr>
            <w:noProof/>
            <w:webHidden/>
            <w:lang w:val="sl-SI"/>
          </w:rPr>
        </w:r>
        <w:r w:rsidRPr="00DD6EA5">
          <w:rPr>
            <w:noProof/>
            <w:webHidden/>
            <w:lang w:val="sl-SI"/>
          </w:rPr>
          <w:fldChar w:fldCharType="separate"/>
        </w:r>
        <w:r w:rsidRPr="00DD6EA5">
          <w:rPr>
            <w:noProof/>
            <w:webHidden/>
            <w:lang w:val="sl-SI"/>
          </w:rPr>
          <w:t>87</w:t>
        </w:r>
        <w:r w:rsidRPr="00DD6EA5">
          <w:rPr>
            <w:noProof/>
            <w:webHidden/>
            <w:lang w:val="sl-SI"/>
          </w:rPr>
          <w:fldChar w:fldCharType="end"/>
        </w:r>
      </w:hyperlink>
    </w:p>
    <w:p w14:paraId="6A30D26B" w14:textId="3738E535" w:rsidR="00D459A8" w:rsidRPr="00DD6EA5" w:rsidRDefault="00D459A8" w:rsidP="00D459A8">
      <w:pPr>
        <w:rPr>
          <w:lang w:val="sl-SI" w:eastAsia="sl-SI"/>
        </w:rPr>
      </w:pPr>
      <w:r w:rsidRPr="00DD6EA5">
        <w:rPr>
          <w:lang w:val="sl-SI" w:eastAsia="sl-SI"/>
        </w:rPr>
        <w:fldChar w:fldCharType="end"/>
      </w:r>
    </w:p>
    <w:p w14:paraId="5CB81AE1" w14:textId="77777777" w:rsidR="00D459A8" w:rsidRPr="00DD6EA5" w:rsidRDefault="00D459A8">
      <w:pPr>
        <w:spacing w:line="240" w:lineRule="auto"/>
        <w:jc w:val="left"/>
        <w:rPr>
          <w:lang w:val="sl-SI"/>
        </w:rPr>
      </w:pPr>
      <w:r w:rsidRPr="00DD6EA5">
        <w:rPr>
          <w:lang w:val="sl-SI"/>
        </w:rPr>
        <w:br w:type="page"/>
      </w:r>
    </w:p>
    <w:p w14:paraId="4A309EB4" w14:textId="495FB4FC" w:rsidR="00D459A8" w:rsidRPr="00DD6EA5" w:rsidRDefault="00D459A8" w:rsidP="00D459A8">
      <w:pPr>
        <w:rPr>
          <w:b/>
          <w:bCs/>
          <w:lang w:val="sl-SI" w:eastAsia="sl-SI"/>
        </w:rPr>
      </w:pPr>
      <w:r w:rsidRPr="00DD6EA5">
        <w:rPr>
          <w:b/>
          <w:bCs/>
          <w:lang w:val="sl-SI" w:eastAsia="sl-SI"/>
        </w:rPr>
        <w:lastRenderedPageBreak/>
        <w:t xml:space="preserve">Kazalo </w:t>
      </w:r>
      <w:r w:rsidR="008D5194">
        <w:rPr>
          <w:b/>
          <w:bCs/>
          <w:lang w:val="sl-SI" w:eastAsia="sl-SI"/>
        </w:rPr>
        <w:t>preglednic</w:t>
      </w:r>
    </w:p>
    <w:p w14:paraId="526D09F6" w14:textId="77777777" w:rsidR="00D459A8" w:rsidRPr="00DD6EA5" w:rsidRDefault="00D459A8">
      <w:pPr>
        <w:pStyle w:val="TableofFigures"/>
        <w:tabs>
          <w:tab w:val="right" w:leader="dot" w:pos="8488"/>
        </w:tabs>
        <w:rPr>
          <w:lang w:val="sl-SI"/>
        </w:rPr>
      </w:pPr>
    </w:p>
    <w:p w14:paraId="2AE3EA74" w14:textId="7AA1AD38" w:rsidR="00D459A8" w:rsidRPr="00DD6EA5" w:rsidRDefault="00D459A8">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r w:rsidRPr="00DD6EA5">
        <w:rPr>
          <w:lang w:val="sl-SI"/>
        </w:rPr>
        <w:fldChar w:fldCharType="begin"/>
      </w:r>
      <w:r w:rsidRPr="00DD6EA5">
        <w:rPr>
          <w:lang w:val="sl-SI"/>
        </w:rPr>
        <w:instrText xml:space="preserve"> TOC \h \z \c "Tabela" </w:instrText>
      </w:r>
      <w:r w:rsidRPr="00DD6EA5">
        <w:rPr>
          <w:lang w:val="sl-SI"/>
        </w:rPr>
        <w:fldChar w:fldCharType="separate"/>
      </w:r>
      <w:hyperlink w:anchor="_Toc234227743" w:history="1">
        <w:r w:rsidR="008D5194">
          <w:rPr>
            <w:rStyle w:val="Hyperlink"/>
            <w:noProof/>
            <w:lang w:val="sl-SI"/>
          </w:rPr>
          <w:t>Preglednic</w:t>
        </w:r>
        <w:r w:rsidRPr="00DD6EA5">
          <w:rPr>
            <w:rStyle w:val="Hyperlink"/>
            <w:noProof/>
            <w:lang w:val="sl-SI"/>
          </w:rPr>
          <w:t>a 1: Široko razširjeni habitatni tipi za odstopanja po členu 4(2) in površine, ki jih bo potrebno izboljšati</w:t>
        </w:r>
        <w:r w:rsidRPr="00DD6EA5">
          <w:rPr>
            <w:noProof/>
            <w:webHidden/>
            <w:lang w:val="sl-SI"/>
          </w:rPr>
          <w:tab/>
        </w:r>
        <w:r w:rsidRPr="00DD6EA5">
          <w:rPr>
            <w:noProof/>
            <w:webHidden/>
            <w:lang w:val="sl-SI"/>
          </w:rPr>
          <w:fldChar w:fldCharType="begin"/>
        </w:r>
        <w:r w:rsidRPr="00DD6EA5">
          <w:rPr>
            <w:noProof/>
            <w:webHidden/>
            <w:lang w:val="sl-SI"/>
          </w:rPr>
          <w:instrText xml:space="preserve"> PAGEREF _Toc234227743 \h </w:instrText>
        </w:r>
        <w:r w:rsidRPr="00DD6EA5">
          <w:rPr>
            <w:noProof/>
            <w:webHidden/>
            <w:lang w:val="sl-SI"/>
          </w:rPr>
        </w:r>
        <w:r w:rsidRPr="00DD6EA5">
          <w:rPr>
            <w:noProof/>
            <w:webHidden/>
            <w:lang w:val="sl-SI"/>
          </w:rPr>
          <w:fldChar w:fldCharType="separate"/>
        </w:r>
        <w:r w:rsidRPr="00DD6EA5">
          <w:rPr>
            <w:noProof/>
            <w:webHidden/>
            <w:lang w:val="sl-SI"/>
          </w:rPr>
          <w:t>41</w:t>
        </w:r>
        <w:r w:rsidRPr="00DD6EA5">
          <w:rPr>
            <w:noProof/>
            <w:webHidden/>
            <w:lang w:val="sl-SI"/>
          </w:rPr>
          <w:fldChar w:fldCharType="end"/>
        </w:r>
      </w:hyperlink>
    </w:p>
    <w:p w14:paraId="04A63FDB" w14:textId="17A0C391"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44" w:history="1">
        <w:r>
          <w:rPr>
            <w:rStyle w:val="Hyperlink"/>
            <w:noProof/>
            <w:lang w:val="sl-SI"/>
          </w:rPr>
          <w:t>Preglednic</w:t>
        </w:r>
        <w:r w:rsidR="00D459A8" w:rsidRPr="00DD6EA5">
          <w:rPr>
            <w:rStyle w:val="Hyperlink"/>
            <w:noProof/>
            <w:lang w:val="sl-SI"/>
          </w:rPr>
          <w:t>a 2: Habitatni tipi za katere se uveljavlja odstopanje po členu 4(5)</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_Toc234227744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43</w:t>
        </w:r>
        <w:r w:rsidR="00D459A8" w:rsidRPr="00DD6EA5">
          <w:rPr>
            <w:noProof/>
            <w:webHidden/>
            <w:lang w:val="sl-SI"/>
          </w:rPr>
          <w:fldChar w:fldCharType="end"/>
        </w:r>
      </w:hyperlink>
    </w:p>
    <w:p w14:paraId="78EC749E" w14:textId="7298B2E3"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45" w:history="1">
        <w:r>
          <w:rPr>
            <w:rStyle w:val="Hyperlink"/>
            <w:noProof/>
            <w:lang w:val="sl-SI"/>
          </w:rPr>
          <w:t>Preglednic</w:t>
        </w:r>
        <w:r w:rsidR="00D459A8" w:rsidRPr="00DD6EA5">
          <w:rPr>
            <w:rStyle w:val="Hyperlink"/>
            <w:noProof/>
            <w:lang w:val="sl-SI"/>
          </w:rPr>
          <w:t>a 3: Habitatni tipi z odstopanji in površinami za ponovno vzpostavitev</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_Toc234227745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44</w:t>
        </w:r>
        <w:r w:rsidR="00D459A8" w:rsidRPr="00DD6EA5">
          <w:rPr>
            <w:noProof/>
            <w:webHidden/>
            <w:lang w:val="sl-SI"/>
          </w:rPr>
          <w:fldChar w:fldCharType="end"/>
        </w:r>
      </w:hyperlink>
    </w:p>
    <w:p w14:paraId="2242DD37" w14:textId="4358B2C8"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46" w:history="1">
        <w:r>
          <w:rPr>
            <w:rStyle w:val="Hyperlink"/>
            <w:noProof/>
            <w:lang w:val="sl-SI"/>
          </w:rPr>
          <w:t>Preglednic</w:t>
        </w:r>
        <w:r w:rsidR="00D459A8" w:rsidRPr="00DD6EA5">
          <w:rPr>
            <w:rStyle w:val="Hyperlink"/>
            <w:noProof/>
            <w:lang w:val="sl-SI"/>
          </w:rPr>
          <w:t>a 4: Habitatni tipi s površino, ki je več kot 2% nižja od ugodnega ohranitvenega območja</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_Toc234227746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47</w:t>
        </w:r>
        <w:r w:rsidR="00D459A8" w:rsidRPr="00DD6EA5">
          <w:rPr>
            <w:noProof/>
            <w:webHidden/>
            <w:lang w:val="sl-SI"/>
          </w:rPr>
          <w:fldChar w:fldCharType="end"/>
        </w:r>
      </w:hyperlink>
    </w:p>
    <w:p w14:paraId="7A2D5EB8" w14:textId="01228666"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47" w:history="1">
        <w:r>
          <w:rPr>
            <w:rStyle w:val="Hyperlink"/>
            <w:noProof/>
            <w:lang w:val="sl-SI"/>
          </w:rPr>
          <w:t>Preglednic</w:t>
        </w:r>
        <w:r w:rsidR="00D459A8" w:rsidRPr="00DD6EA5">
          <w:rPr>
            <w:rStyle w:val="Hyperlink"/>
            <w:noProof/>
            <w:lang w:val="sl-SI"/>
          </w:rPr>
          <w:t>a 5: Seznam vrst, katerih habitate je potrebno obnoviti</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_Toc234227747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49</w:t>
        </w:r>
        <w:r w:rsidR="00D459A8" w:rsidRPr="00DD6EA5">
          <w:rPr>
            <w:noProof/>
            <w:webHidden/>
            <w:lang w:val="sl-SI"/>
          </w:rPr>
          <w:fldChar w:fldCharType="end"/>
        </w:r>
      </w:hyperlink>
    </w:p>
    <w:p w14:paraId="3997AD95" w14:textId="2401D534"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48" w:history="1">
        <w:r>
          <w:rPr>
            <w:rStyle w:val="Hyperlink"/>
            <w:noProof/>
            <w:lang w:val="sl-SI"/>
          </w:rPr>
          <w:t>Preglednic</w:t>
        </w:r>
        <w:r w:rsidR="00D459A8" w:rsidRPr="00DD6EA5">
          <w:rPr>
            <w:rStyle w:val="Hyperlink"/>
            <w:noProof/>
            <w:lang w:val="sl-SI"/>
          </w:rPr>
          <w:t>a 6: Obseg kartiranih širših habitatnih tipov s površinami in deleži zajetimi v predlagana in obstoječa zavarovanja na morju</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_Toc234227748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58</w:t>
        </w:r>
        <w:r w:rsidR="00D459A8" w:rsidRPr="00DD6EA5">
          <w:rPr>
            <w:noProof/>
            <w:webHidden/>
            <w:lang w:val="sl-SI"/>
          </w:rPr>
          <w:fldChar w:fldCharType="end"/>
        </w:r>
      </w:hyperlink>
    </w:p>
    <w:p w14:paraId="0AEB06F9" w14:textId="0B005F4E"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49" w:history="1">
        <w:r>
          <w:rPr>
            <w:rStyle w:val="Hyperlink"/>
            <w:noProof/>
            <w:lang w:val="sl-SI"/>
          </w:rPr>
          <w:t>Preglednic</w:t>
        </w:r>
        <w:r w:rsidR="00D459A8" w:rsidRPr="00DD6EA5">
          <w:rPr>
            <w:rStyle w:val="Hyperlink"/>
            <w:noProof/>
            <w:lang w:val="sl-SI"/>
          </w:rPr>
          <w:t>a 7: EUNIS habitatni tipi, za katere se predvideva, da se pojavljaljo v morju v pristojnosti RS</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_Toc234227749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59</w:t>
        </w:r>
        <w:r w:rsidR="00D459A8" w:rsidRPr="00DD6EA5">
          <w:rPr>
            <w:noProof/>
            <w:webHidden/>
            <w:lang w:val="sl-SI"/>
          </w:rPr>
          <w:fldChar w:fldCharType="end"/>
        </w:r>
      </w:hyperlink>
    </w:p>
    <w:p w14:paraId="757729C3" w14:textId="2D8A33EF"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50" w:history="1">
        <w:r>
          <w:rPr>
            <w:rStyle w:val="Hyperlink"/>
            <w:noProof/>
            <w:lang w:val="sl-SI"/>
          </w:rPr>
          <w:t>Preglednic</w:t>
        </w:r>
        <w:r w:rsidR="00D459A8" w:rsidRPr="00DD6EA5">
          <w:rPr>
            <w:rStyle w:val="Hyperlink"/>
            <w:noProof/>
            <w:lang w:val="sl-SI"/>
          </w:rPr>
          <w:t>a 8: Izračun urbanih zelenih površin na območjih urbanih ekosistemov</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_Toc234227750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65</w:t>
        </w:r>
        <w:r w:rsidR="00D459A8" w:rsidRPr="00DD6EA5">
          <w:rPr>
            <w:noProof/>
            <w:webHidden/>
            <w:lang w:val="sl-SI"/>
          </w:rPr>
          <w:fldChar w:fldCharType="end"/>
        </w:r>
      </w:hyperlink>
    </w:p>
    <w:p w14:paraId="778A1D97" w14:textId="41809CA6"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51" w:history="1">
        <w:r>
          <w:rPr>
            <w:rStyle w:val="Hyperlink"/>
            <w:noProof/>
            <w:lang w:val="sl-SI"/>
          </w:rPr>
          <w:t>Preglednic</w:t>
        </w:r>
        <w:r w:rsidR="00D459A8" w:rsidRPr="00DD6EA5">
          <w:rPr>
            <w:rStyle w:val="Hyperlink"/>
            <w:noProof/>
            <w:lang w:val="sl-SI"/>
          </w:rPr>
          <w:t>a 9: Izračunane površine urbanega pokrova drevesnih krošenj za območja urbanih ekosistemov</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_Toc234227751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67</w:t>
        </w:r>
        <w:r w:rsidR="00D459A8" w:rsidRPr="00DD6EA5">
          <w:rPr>
            <w:noProof/>
            <w:webHidden/>
            <w:lang w:val="sl-SI"/>
          </w:rPr>
          <w:fldChar w:fldCharType="end"/>
        </w:r>
      </w:hyperlink>
    </w:p>
    <w:p w14:paraId="089E1E86" w14:textId="224D8FBF"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52" w:history="1">
        <w:r>
          <w:rPr>
            <w:rStyle w:val="Hyperlink"/>
            <w:noProof/>
            <w:lang w:val="sl-SI"/>
          </w:rPr>
          <w:t>Preglednic</w:t>
        </w:r>
        <w:r w:rsidR="00D459A8" w:rsidRPr="00DD6EA5">
          <w:rPr>
            <w:rStyle w:val="Hyperlink"/>
            <w:noProof/>
            <w:lang w:val="sl-SI"/>
          </w:rPr>
          <w:t>a 10: Urbani ekosistemi, ki ne izpolnjujejo obeh pogojev za izločitve</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_Toc234227752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69</w:t>
        </w:r>
        <w:r w:rsidR="00D459A8" w:rsidRPr="00DD6EA5">
          <w:rPr>
            <w:noProof/>
            <w:webHidden/>
            <w:lang w:val="sl-SI"/>
          </w:rPr>
          <w:fldChar w:fldCharType="end"/>
        </w:r>
      </w:hyperlink>
    </w:p>
    <w:p w14:paraId="3505A71D" w14:textId="454D9EF2"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53" w:history="1">
        <w:r>
          <w:rPr>
            <w:rStyle w:val="Hyperlink"/>
            <w:noProof/>
            <w:lang w:val="sl-SI"/>
          </w:rPr>
          <w:t>Preglednic</w:t>
        </w:r>
        <w:r w:rsidR="00D459A8" w:rsidRPr="00DD6EA5">
          <w:rPr>
            <w:rStyle w:val="Hyperlink"/>
            <w:noProof/>
            <w:lang w:val="sl-SI"/>
          </w:rPr>
          <w:t>a 11: Najboljše ocene površin za ukrepe v urbanih ekosistemih, ki ne izpolnjujejo pogojev za izločitev</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_Toc234227753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70</w:t>
        </w:r>
        <w:r w:rsidR="00D459A8" w:rsidRPr="00DD6EA5">
          <w:rPr>
            <w:noProof/>
            <w:webHidden/>
            <w:lang w:val="sl-SI"/>
          </w:rPr>
          <w:fldChar w:fldCharType="end"/>
        </w:r>
      </w:hyperlink>
    </w:p>
    <w:p w14:paraId="34E8D25C" w14:textId="6880BB17"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54" w:history="1">
        <w:r>
          <w:rPr>
            <w:rStyle w:val="Hyperlink"/>
            <w:noProof/>
            <w:lang w:val="sl-SI"/>
          </w:rPr>
          <w:t>Preglednic</w:t>
        </w:r>
        <w:r w:rsidR="00D459A8" w:rsidRPr="00DD6EA5">
          <w:rPr>
            <w:rStyle w:val="Hyperlink"/>
            <w:noProof/>
            <w:lang w:val="sl-SI"/>
          </w:rPr>
          <w:t>a 12: Najboljše ocene površine ukrepov za povečanje deleža urbanih zelenih površin v urbanih ekosistemih, ki ne izpolnjujejo pogojev za izločitev</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_Toc234227754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70</w:t>
        </w:r>
        <w:r w:rsidR="00D459A8" w:rsidRPr="00DD6EA5">
          <w:rPr>
            <w:noProof/>
            <w:webHidden/>
            <w:lang w:val="sl-SI"/>
          </w:rPr>
          <w:fldChar w:fldCharType="end"/>
        </w:r>
      </w:hyperlink>
    </w:p>
    <w:p w14:paraId="62DAF08E" w14:textId="01B09B85" w:rsidR="00D459A8" w:rsidRPr="00DD6EA5" w:rsidRDefault="008D5194">
      <w:pPr>
        <w:pStyle w:val="TableofFigures"/>
        <w:tabs>
          <w:tab w:val="right" w:leader="dot" w:pos="8488"/>
        </w:tabs>
        <w:rPr>
          <w:rFonts w:asciiTheme="minorHAnsi" w:eastAsiaTheme="minorEastAsia" w:hAnsiTheme="minorHAnsi" w:cstheme="minorBidi"/>
          <w:noProof/>
          <w:kern w:val="2"/>
          <w:sz w:val="24"/>
          <w:lang w:val="sl-SI" w:eastAsia="sl-SI"/>
          <w14:ligatures w14:val="standardContextual"/>
        </w:rPr>
      </w:pPr>
      <w:hyperlink w:anchor="_Toc234227755" w:history="1">
        <w:r>
          <w:rPr>
            <w:rStyle w:val="Hyperlink"/>
            <w:noProof/>
            <w:lang w:val="sl-SI"/>
          </w:rPr>
          <w:t>Preglednic</w:t>
        </w:r>
        <w:r w:rsidR="00D459A8" w:rsidRPr="00DD6EA5">
          <w:rPr>
            <w:rStyle w:val="Hyperlink"/>
            <w:noProof/>
            <w:lang w:val="sl-SI"/>
          </w:rPr>
          <w:t>a 13: Najboljše ocene površin ukrepov za dviganje deleža površin urbanega pokrova drevesnih krošenj za urbane ekosisteme, ki ne izpolnjujejo pogojev za izločitev</w:t>
        </w:r>
        <w:r w:rsidR="00D459A8" w:rsidRPr="00DD6EA5">
          <w:rPr>
            <w:noProof/>
            <w:webHidden/>
            <w:lang w:val="sl-SI"/>
          </w:rPr>
          <w:tab/>
        </w:r>
        <w:r w:rsidR="00D459A8" w:rsidRPr="00DD6EA5">
          <w:rPr>
            <w:noProof/>
            <w:webHidden/>
            <w:lang w:val="sl-SI"/>
          </w:rPr>
          <w:fldChar w:fldCharType="begin"/>
        </w:r>
        <w:r w:rsidR="00D459A8" w:rsidRPr="00DD6EA5">
          <w:rPr>
            <w:noProof/>
            <w:webHidden/>
            <w:lang w:val="sl-SI"/>
          </w:rPr>
          <w:instrText xml:space="preserve"> PAGEREF _Toc234227755 \h </w:instrText>
        </w:r>
        <w:r w:rsidR="00D459A8" w:rsidRPr="00DD6EA5">
          <w:rPr>
            <w:noProof/>
            <w:webHidden/>
            <w:lang w:val="sl-SI"/>
          </w:rPr>
        </w:r>
        <w:r w:rsidR="00D459A8" w:rsidRPr="00DD6EA5">
          <w:rPr>
            <w:noProof/>
            <w:webHidden/>
            <w:lang w:val="sl-SI"/>
          </w:rPr>
          <w:fldChar w:fldCharType="separate"/>
        </w:r>
        <w:r w:rsidR="00D459A8" w:rsidRPr="00DD6EA5">
          <w:rPr>
            <w:noProof/>
            <w:webHidden/>
            <w:lang w:val="sl-SI"/>
          </w:rPr>
          <w:t>70</w:t>
        </w:r>
        <w:r w:rsidR="00D459A8" w:rsidRPr="00DD6EA5">
          <w:rPr>
            <w:noProof/>
            <w:webHidden/>
            <w:lang w:val="sl-SI"/>
          </w:rPr>
          <w:fldChar w:fldCharType="end"/>
        </w:r>
      </w:hyperlink>
    </w:p>
    <w:p w14:paraId="216DE5AF" w14:textId="682601A7" w:rsidR="00DE108C" w:rsidRPr="005F3CF9" w:rsidRDefault="00D459A8" w:rsidP="005F3CF9">
      <w:pPr>
        <w:spacing w:line="240" w:lineRule="auto"/>
        <w:jc w:val="left"/>
        <w:rPr>
          <w:b/>
          <w:kern w:val="32"/>
          <w:sz w:val="28"/>
          <w:szCs w:val="32"/>
          <w:lang w:val="sl-SI" w:eastAsia="sl-SI"/>
        </w:rPr>
      </w:pPr>
      <w:r w:rsidRPr="00DD6EA5">
        <w:rPr>
          <w:lang w:val="sl-SI"/>
        </w:rPr>
        <w:fldChar w:fldCharType="end"/>
      </w:r>
      <w:r w:rsidR="00DE108C" w:rsidRPr="00DD6EA5">
        <w:rPr>
          <w:lang w:val="sl-SI"/>
        </w:rPr>
        <w:br w:type="page"/>
      </w:r>
    </w:p>
    <w:p w14:paraId="3C7D47B2" w14:textId="783196AA" w:rsidR="00300CC2" w:rsidRPr="00DD6EA5" w:rsidRDefault="00300CC2" w:rsidP="000628B3">
      <w:pPr>
        <w:pStyle w:val="Heading1"/>
      </w:pPr>
      <w:bookmarkStart w:id="0" w:name="_Toc240637427"/>
      <w:r w:rsidRPr="00DD6EA5">
        <w:lastRenderedPageBreak/>
        <w:t>Osnovne informacije</w:t>
      </w:r>
      <w:bookmarkEnd w:id="0"/>
    </w:p>
    <w:p w14:paraId="3C030D81" w14:textId="2267CA00" w:rsidR="00DA3B19" w:rsidRPr="00DD6EA5" w:rsidRDefault="00DA3B19" w:rsidP="00DA3B19">
      <w:pPr>
        <w:rPr>
          <w:i/>
          <w:iCs/>
          <w:lang w:val="sl-SI"/>
        </w:rPr>
      </w:pPr>
      <w:r w:rsidRPr="00DD6EA5">
        <w:rPr>
          <w:i/>
          <w:iCs/>
          <w:lang w:val="sl-SI"/>
        </w:rPr>
        <w:t xml:space="preserve">Poročevalski obrazci </w:t>
      </w:r>
      <w:r w:rsidR="00C56EEB">
        <w:rPr>
          <w:rStyle w:val="FootnoteReference"/>
          <w:i/>
          <w:iCs/>
          <w:lang w:val="sl-SI"/>
        </w:rPr>
        <w:footnoteReference w:id="1"/>
      </w:r>
      <w:r w:rsidR="005B0965">
        <w:rPr>
          <w:i/>
          <w:iCs/>
          <w:lang w:val="sl-SI"/>
        </w:rPr>
        <w:t xml:space="preserve"> </w:t>
      </w:r>
      <w:r w:rsidRPr="00DD6EA5">
        <w:rPr>
          <w:i/>
          <w:iCs/>
          <w:lang w:val="sl-SI"/>
        </w:rPr>
        <w:t>polja 1.1, 1.2 in 1.4</w:t>
      </w:r>
    </w:p>
    <w:p w14:paraId="37B0710E" w14:textId="77777777" w:rsidR="00BE1683" w:rsidRPr="00DD6EA5" w:rsidRDefault="00BE1683" w:rsidP="00127787">
      <w:pPr>
        <w:rPr>
          <w:i/>
          <w:iCs/>
          <w:lang w:val="sl-SI"/>
        </w:rPr>
      </w:pPr>
    </w:p>
    <w:p w14:paraId="47BFF7E2" w14:textId="59FD35A1" w:rsidR="00172D51" w:rsidRPr="00DD6EA5" w:rsidRDefault="00172D51" w:rsidP="00127787">
      <w:pPr>
        <w:rPr>
          <w:lang w:val="sl-SI"/>
        </w:rPr>
      </w:pPr>
      <w:r w:rsidRPr="00DD6EA5">
        <w:rPr>
          <w:lang w:val="sl-SI"/>
        </w:rPr>
        <w:t>Nacionalni načrt za obnovo narave (v nada</w:t>
      </w:r>
      <w:r w:rsidR="005F3CF9">
        <w:rPr>
          <w:lang w:val="sl-SI"/>
        </w:rPr>
        <w:t>ljnjem besedilu</w:t>
      </w:r>
      <w:r w:rsidRPr="00DD6EA5">
        <w:rPr>
          <w:lang w:val="sl-SI"/>
        </w:rPr>
        <w:t xml:space="preserve">: NNON) </w:t>
      </w:r>
      <w:r w:rsidR="00165BB9">
        <w:rPr>
          <w:lang w:val="sl-SI"/>
        </w:rPr>
        <w:t>je</w:t>
      </w:r>
      <w:r w:rsidR="00165BB9" w:rsidRPr="00DD6EA5">
        <w:rPr>
          <w:lang w:val="sl-SI"/>
        </w:rPr>
        <w:t xml:space="preserve"> </w:t>
      </w:r>
      <w:r w:rsidRPr="00DD6EA5">
        <w:rPr>
          <w:lang w:val="sl-SI"/>
        </w:rPr>
        <w:t xml:space="preserve">osrednji strateški </w:t>
      </w:r>
      <w:r w:rsidR="002028D4" w:rsidRPr="00DD6EA5">
        <w:rPr>
          <w:lang w:val="sl-SI"/>
        </w:rPr>
        <w:t xml:space="preserve">in programski </w:t>
      </w:r>
      <w:r w:rsidRPr="00DD6EA5">
        <w:rPr>
          <w:lang w:val="sl-SI"/>
        </w:rPr>
        <w:t xml:space="preserve">dokument Republike Slovenije za celovito obnovo narave in odziv na degradacijo ekosistemov ter izgubo biotske raznovrstnosti. Priprava načrta </w:t>
      </w:r>
      <w:r w:rsidR="00145B5A">
        <w:rPr>
          <w:lang w:val="sl-SI"/>
        </w:rPr>
        <w:t>temelji na</w:t>
      </w:r>
      <w:r w:rsidR="00E749E2">
        <w:rPr>
          <w:lang w:val="sl-SI"/>
        </w:rPr>
        <w:t xml:space="preserve"> </w:t>
      </w:r>
      <w:r w:rsidRPr="00DD6EA5">
        <w:rPr>
          <w:lang w:val="sl-SI"/>
        </w:rPr>
        <w:t>Uredb</w:t>
      </w:r>
      <w:r w:rsidR="00145B5A">
        <w:rPr>
          <w:lang w:val="sl-SI"/>
        </w:rPr>
        <w:t>i</w:t>
      </w:r>
      <w:r w:rsidRPr="00DD6EA5">
        <w:rPr>
          <w:lang w:val="sl-SI"/>
        </w:rPr>
        <w:t xml:space="preserve"> (EU) 2024/1991 </w:t>
      </w:r>
      <w:r w:rsidR="00C15237">
        <w:rPr>
          <w:lang w:val="sl-SI"/>
        </w:rPr>
        <w:t xml:space="preserve">Evropskega parlamenta in Sveta z dne 24. junija 2024 </w:t>
      </w:r>
      <w:r w:rsidR="00AA28BF">
        <w:rPr>
          <w:lang w:val="sl-SI"/>
        </w:rPr>
        <w:t xml:space="preserve">o obnovi narave </w:t>
      </w:r>
      <w:r w:rsidR="00C15237">
        <w:rPr>
          <w:lang w:val="sl-SI"/>
        </w:rPr>
        <w:t>in spremembi Uredbe (EU) 2022</w:t>
      </w:r>
      <w:r w:rsidR="00C50202">
        <w:rPr>
          <w:lang w:val="sl-SI"/>
        </w:rPr>
        <w:t>/869</w:t>
      </w:r>
      <w:r w:rsidR="00C15237">
        <w:rPr>
          <w:lang w:val="sl-SI"/>
        </w:rPr>
        <w:t xml:space="preserve"> </w:t>
      </w:r>
      <w:r w:rsidR="00A04C02">
        <w:rPr>
          <w:lang w:val="sl-SI"/>
        </w:rPr>
        <w:t>(</w:t>
      </w:r>
      <w:r w:rsidR="005154A9">
        <w:rPr>
          <w:lang w:val="sl-SI"/>
        </w:rPr>
        <w:t xml:space="preserve">UL </w:t>
      </w:r>
      <w:r w:rsidR="00FD42B8">
        <w:rPr>
          <w:lang w:val="sl-SI"/>
        </w:rPr>
        <w:t>L</w:t>
      </w:r>
      <w:r w:rsidR="005154A9">
        <w:rPr>
          <w:lang w:val="sl-SI"/>
        </w:rPr>
        <w:t xml:space="preserve"> št</w:t>
      </w:r>
      <w:r w:rsidR="00C65AD6">
        <w:rPr>
          <w:lang w:val="sl-SI"/>
        </w:rPr>
        <w:t>. 2024/1991</w:t>
      </w:r>
      <w:r w:rsidR="00FD42B8">
        <w:rPr>
          <w:lang w:val="sl-SI"/>
        </w:rPr>
        <w:t xml:space="preserve"> z dne</w:t>
      </w:r>
      <w:r w:rsidR="00CA14BD">
        <w:rPr>
          <w:lang w:val="sl-SI"/>
        </w:rPr>
        <w:t xml:space="preserve"> 29. 7. 2024</w:t>
      </w:r>
      <w:r w:rsidR="00541777">
        <w:rPr>
          <w:lang w:val="sl-SI"/>
        </w:rPr>
        <w:t xml:space="preserve">; </w:t>
      </w:r>
      <w:r w:rsidR="00A04C02" w:rsidRPr="00DD6EA5">
        <w:rPr>
          <w:lang w:val="sl-SI"/>
        </w:rPr>
        <w:t>v nada</w:t>
      </w:r>
      <w:r w:rsidR="00A04C02">
        <w:rPr>
          <w:lang w:val="sl-SI"/>
        </w:rPr>
        <w:t xml:space="preserve">ljnjem besedilu: Uredba </w:t>
      </w:r>
      <w:r w:rsidR="00AA28BF">
        <w:rPr>
          <w:lang w:val="sl-SI"/>
        </w:rPr>
        <w:t>(EU) 2024/1991</w:t>
      </w:r>
      <w:r w:rsidR="00A04C02">
        <w:rPr>
          <w:lang w:val="sl-SI"/>
        </w:rPr>
        <w:t>)</w:t>
      </w:r>
      <w:r w:rsidR="00541777">
        <w:rPr>
          <w:lang w:val="sl-SI"/>
        </w:rPr>
        <w:t xml:space="preserve">. </w:t>
      </w:r>
      <w:r w:rsidRPr="00DD6EA5">
        <w:rPr>
          <w:lang w:val="sl-SI"/>
        </w:rPr>
        <w:t>Uredba</w:t>
      </w:r>
      <w:r w:rsidR="0068217A">
        <w:rPr>
          <w:lang w:val="sl-SI"/>
        </w:rPr>
        <w:t xml:space="preserve"> </w:t>
      </w:r>
      <w:r w:rsidR="00AA28BF">
        <w:rPr>
          <w:lang w:val="sl-SI"/>
        </w:rPr>
        <w:t>(EU) 2024/1991</w:t>
      </w:r>
      <w:r w:rsidRPr="00DD6EA5">
        <w:rPr>
          <w:lang w:val="sl-SI"/>
        </w:rPr>
        <w:t xml:space="preserve"> določa obveznosti držav članic za pripravo nacionalnih </w:t>
      </w:r>
      <w:r w:rsidR="00E010F4" w:rsidRPr="00DD6EA5">
        <w:rPr>
          <w:lang w:val="sl-SI"/>
        </w:rPr>
        <w:t>načrtov obnove narave</w:t>
      </w:r>
      <w:r w:rsidRPr="00DD6EA5">
        <w:rPr>
          <w:lang w:val="sl-SI"/>
        </w:rPr>
        <w:t xml:space="preserve"> ter jasne cilje in roke za izvedbo ukrepov obnove narave. </w:t>
      </w:r>
      <w:r w:rsidR="002028D4" w:rsidRPr="00DD6EA5">
        <w:rPr>
          <w:lang w:val="sl-SI"/>
        </w:rPr>
        <w:t xml:space="preserve">Z NNON se vzpostavlja strateški okvir za usmerjanje aktivnosti za doseganje ciljev Uredbe </w:t>
      </w:r>
      <w:r w:rsidR="00AA28BF">
        <w:rPr>
          <w:lang w:val="sl-SI"/>
        </w:rPr>
        <w:t>(EU) 2024/1991</w:t>
      </w:r>
      <w:r w:rsidR="002028D4" w:rsidRPr="00DD6EA5">
        <w:rPr>
          <w:lang w:val="sl-SI"/>
        </w:rPr>
        <w:t>, n</w:t>
      </w:r>
      <w:r w:rsidR="00145B5A">
        <w:rPr>
          <w:lang w:val="sl-SI"/>
        </w:rPr>
        <w:t>i</w:t>
      </w:r>
      <w:r w:rsidR="002028D4" w:rsidRPr="00DD6EA5">
        <w:rPr>
          <w:lang w:val="sl-SI"/>
        </w:rPr>
        <w:t xml:space="preserve"> pa izvedben</w:t>
      </w:r>
      <w:r w:rsidR="00145B5A">
        <w:rPr>
          <w:lang w:val="sl-SI"/>
        </w:rPr>
        <w:t>i</w:t>
      </w:r>
      <w:r w:rsidR="002028D4" w:rsidRPr="00DD6EA5">
        <w:rPr>
          <w:lang w:val="sl-SI"/>
        </w:rPr>
        <w:t xml:space="preserve"> načrt.</w:t>
      </w:r>
    </w:p>
    <w:p w14:paraId="14974F73" w14:textId="77777777" w:rsidR="00BE1683" w:rsidRPr="00DD6EA5" w:rsidRDefault="00BE1683" w:rsidP="00127787">
      <w:pPr>
        <w:rPr>
          <w:lang w:val="sl-SI"/>
        </w:rPr>
      </w:pPr>
    </w:p>
    <w:p w14:paraId="3B5EE8F2" w14:textId="0AB85EAC" w:rsidR="00BE1683" w:rsidRPr="00DD6EA5" w:rsidRDefault="00BE1683" w:rsidP="00127787">
      <w:pPr>
        <w:rPr>
          <w:lang w:val="sl-SI"/>
        </w:rPr>
      </w:pPr>
      <w:r w:rsidRPr="00DD6EA5">
        <w:rPr>
          <w:lang w:val="sl-SI"/>
        </w:rPr>
        <w:t xml:space="preserve">Ta dokument </w:t>
      </w:r>
      <w:r w:rsidR="00165BB9">
        <w:rPr>
          <w:lang w:val="sl-SI"/>
        </w:rPr>
        <w:t>pomeni</w:t>
      </w:r>
      <w:r w:rsidR="00165BB9" w:rsidRPr="00DD6EA5">
        <w:rPr>
          <w:lang w:val="sl-SI"/>
        </w:rPr>
        <w:t xml:space="preserve"> </w:t>
      </w:r>
      <w:r w:rsidRPr="00DD6EA5">
        <w:rPr>
          <w:lang w:val="sl-SI"/>
        </w:rPr>
        <w:t>prvi osnutek NNON</w:t>
      </w:r>
      <w:r w:rsidR="000C0E9D" w:rsidRPr="00DD6EA5">
        <w:rPr>
          <w:lang w:val="sl-SI"/>
        </w:rPr>
        <w:t xml:space="preserve"> skupaj </w:t>
      </w:r>
      <w:r w:rsidR="00A02C7E" w:rsidRPr="00DD6EA5">
        <w:rPr>
          <w:lang w:val="sl-SI"/>
        </w:rPr>
        <w:t>s</w:t>
      </w:r>
      <w:r w:rsidR="000C0E9D" w:rsidRPr="00DD6EA5">
        <w:rPr>
          <w:lang w:val="sl-SI"/>
        </w:rPr>
        <w:t xml:space="preserve"> prilogo »Ukrepi </w:t>
      </w:r>
      <w:r w:rsidR="00D53803">
        <w:rPr>
          <w:lang w:val="sl-SI"/>
        </w:rPr>
        <w:t xml:space="preserve">osnutek </w:t>
      </w:r>
      <w:r w:rsidR="000C0E9D" w:rsidRPr="00DD6EA5">
        <w:rPr>
          <w:lang w:val="sl-SI"/>
        </w:rPr>
        <w:t>NNON – Del C«</w:t>
      </w:r>
      <w:r w:rsidRPr="00DD6EA5">
        <w:rPr>
          <w:lang w:val="sl-SI"/>
        </w:rPr>
        <w:t>,</w:t>
      </w:r>
      <w:r w:rsidR="00E010F4" w:rsidRPr="00DD6EA5">
        <w:rPr>
          <w:lang w:val="sl-SI"/>
        </w:rPr>
        <w:t xml:space="preserve"> ki </w:t>
      </w:r>
      <w:r w:rsidR="00145B5A">
        <w:rPr>
          <w:lang w:val="sl-SI"/>
        </w:rPr>
        <w:t>se</w:t>
      </w:r>
      <w:r w:rsidRPr="00DD6EA5">
        <w:rPr>
          <w:lang w:val="sl-SI"/>
        </w:rPr>
        <w:t xml:space="preserve"> Evropski komisiji</w:t>
      </w:r>
      <w:r w:rsidR="00145B5A">
        <w:rPr>
          <w:lang w:val="sl-SI"/>
        </w:rPr>
        <w:t xml:space="preserve"> predloži</w:t>
      </w:r>
      <w:r w:rsidRPr="00DD6EA5">
        <w:rPr>
          <w:lang w:val="sl-SI"/>
        </w:rPr>
        <w:t xml:space="preserve"> do 1. septembra 2026.</w:t>
      </w:r>
    </w:p>
    <w:p w14:paraId="2EF6830B" w14:textId="77777777" w:rsidR="00172D51" w:rsidRPr="00DD6EA5" w:rsidRDefault="00172D51" w:rsidP="00172D51">
      <w:pPr>
        <w:tabs>
          <w:tab w:val="left" w:pos="6154"/>
        </w:tabs>
        <w:rPr>
          <w:szCs w:val="28"/>
          <w:lang w:val="sl-SI"/>
        </w:rPr>
      </w:pPr>
    </w:p>
    <w:p w14:paraId="0A3B86F0" w14:textId="4A1B9207" w:rsidR="00172D51" w:rsidRPr="00DD6EA5" w:rsidRDefault="00172D51" w:rsidP="00127787">
      <w:pPr>
        <w:pStyle w:val="Heading2"/>
        <w:rPr>
          <w:lang w:val="sl-SI"/>
        </w:rPr>
      </w:pPr>
      <w:bookmarkStart w:id="1" w:name="_Toc240637428"/>
      <w:r w:rsidRPr="00DD6EA5">
        <w:rPr>
          <w:lang w:val="sl-SI"/>
        </w:rPr>
        <w:t>Institucionalna organiz</w:t>
      </w:r>
      <w:r w:rsidR="00165BB9">
        <w:rPr>
          <w:lang w:val="sl-SI"/>
        </w:rPr>
        <w:t>iranost</w:t>
      </w:r>
      <w:r w:rsidRPr="00DD6EA5">
        <w:rPr>
          <w:lang w:val="sl-SI"/>
        </w:rPr>
        <w:t xml:space="preserve"> priprave</w:t>
      </w:r>
      <w:bookmarkEnd w:id="1"/>
    </w:p>
    <w:p w14:paraId="31750294" w14:textId="07E24C68" w:rsidR="00172D51" w:rsidRPr="00DD6EA5" w:rsidRDefault="00DA3B19" w:rsidP="00E010F4">
      <w:pPr>
        <w:tabs>
          <w:tab w:val="left" w:pos="6154"/>
        </w:tabs>
        <w:rPr>
          <w:i/>
          <w:iCs/>
          <w:lang w:val="sl-SI"/>
        </w:rPr>
      </w:pPr>
      <w:r w:rsidRPr="00DD6EA5">
        <w:rPr>
          <w:i/>
          <w:iCs/>
          <w:lang w:val="sl-SI"/>
        </w:rPr>
        <w:t>Poročevalski obrazci polje 1.3</w:t>
      </w:r>
    </w:p>
    <w:p w14:paraId="6D47BB51" w14:textId="77777777" w:rsidR="00DA3B19" w:rsidRPr="00DD6EA5" w:rsidRDefault="00DA3B19" w:rsidP="00E010F4">
      <w:pPr>
        <w:tabs>
          <w:tab w:val="left" w:pos="6154"/>
        </w:tabs>
        <w:rPr>
          <w:szCs w:val="28"/>
          <w:lang w:val="sl-SI"/>
        </w:rPr>
      </w:pPr>
    </w:p>
    <w:p w14:paraId="28B4622E" w14:textId="08BA7B88" w:rsidR="00172D51" w:rsidRPr="00DD6EA5" w:rsidRDefault="00172D51" w:rsidP="23DB6FAB">
      <w:proofErr w:type="spellStart"/>
      <w:r w:rsidRPr="23DB6FAB">
        <w:t>Pristojna</w:t>
      </w:r>
      <w:proofErr w:type="spellEnd"/>
      <w:r w:rsidRPr="23DB6FAB">
        <w:t xml:space="preserve"> </w:t>
      </w:r>
      <w:proofErr w:type="spellStart"/>
      <w:r w:rsidR="005E0F3A" w:rsidRPr="23DB6FAB">
        <w:t>ustanova</w:t>
      </w:r>
      <w:proofErr w:type="spellEnd"/>
      <w:r w:rsidR="005E0F3A" w:rsidRPr="23DB6FAB">
        <w:t xml:space="preserve"> </w:t>
      </w:r>
      <w:r w:rsidRPr="23DB6FAB">
        <w:t xml:space="preserve">za </w:t>
      </w:r>
      <w:proofErr w:type="spellStart"/>
      <w:r w:rsidRPr="23DB6FAB">
        <w:t>pripravo</w:t>
      </w:r>
      <w:proofErr w:type="spellEnd"/>
      <w:r w:rsidRPr="23DB6FAB">
        <w:t xml:space="preserve"> NNON je </w:t>
      </w:r>
      <w:proofErr w:type="spellStart"/>
      <w:r w:rsidRPr="23DB6FAB">
        <w:t>Ministrstvo</w:t>
      </w:r>
      <w:proofErr w:type="spellEnd"/>
      <w:r w:rsidRPr="23DB6FAB">
        <w:t xml:space="preserve"> za </w:t>
      </w:r>
      <w:proofErr w:type="spellStart"/>
      <w:r w:rsidR="00E010F4" w:rsidRPr="23DB6FAB">
        <w:t>okolje</w:t>
      </w:r>
      <w:proofErr w:type="spellEnd"/>
      <w:r w:rsidRPr="23DB6FAB">
        <w:t xml:space="preserve"> in </w:t>
      </w:r>
      <w:proofErr w:type="spellStart"/>
      <w:r w:rsidRPr="23DB6FAB">
        <w:t>prostor</w:t>
      </w:r>
      <w:proofErr w:type="spellEnd"/>
      <w:r w:rsidR="00165BB9" w:rsidRPr="23DB6FAB">
        <w:t xml:space="preserve"> </w:t>
      </w:r>
      <w:proofErr w:type="spellStart"/>
      <w:r w:rsidR="00165BB9" w:rsidRPr="23DB6FAB">
        <w:t>Republike</w:t>
      </w:r>
      <w:proofErr w:type="spellEnd"/>
      <w:r w:rsidR="00165BB9" w:rsidRPr="23DB6FAB">
        <w:t xml:space="preserve"> </w:t>
      </w:r>
      <w:proofErr w:type="spellStart"/>
      <w:r w:rsidR="00165BB9" w:rsidRPr="23DB6FAB">
        <w:t>Slovenije</w:t>
      </w:r>
      <w:proofErr w:type="spellEnd"/>
      <w:r w:rsidRPr="23DB6FAB">
        <w:t xml:space="preserve"> (</w:t>
      </w:r>
      <w:r w:rsidR="00905F67" w:rsidRPr="23DB6FAB">
        <w:t xml:space="preserve">v </w:t>
      </w:r>
      <w:proofErr w:type="spellStart"/>
      <w:r w:rsidR="00905F67" w:rsidRPr="23DB6FAB">
        <w:t>nadaljnjem</w:t>
      </w:r>
      <w:proofErr w:type="spellEnd"/>
      <w:r w:rsidR="00905F67" w:rsidRPr="23DB6FAB">
        <w:t xml:space="preserve"> </w:t>
      </w:r>
      <w:proofErr w:type="spellStart"/>
      <w:r w:rsidR="00905F67" w:rsidRPr="23DB6FAB">
        <w:t>besedilu</w:t>
      </w:r>
      <w:proofErr w:type="spellEnd"/>
      <w:r w:rsidR="00905F67" w:rsidRPr="23DB6FAB">
        <w:t xml:space="preserve">: </w:t>
      </w:r>
      <w:r w:rsidRPr="23DB6FAB">
        <w:t>M</w:t>
      </w:r>
      <w:r w:rsidR="00E010F4" w:rsidRPr="23DB6FAB">
        <w:t>OP</w:t>
      </w:r>
      <w:r w:rsidRPr="23DB6FAB">
        <w:t xml:space="preserve">), ki </w:t>
      </w:r>
      <w:proofErr w:type="spellStart"/>
      <w:r w:rsidRPr="23DB6FAB">
        <w:t>koordinira</w:t>
      </w:r>
      <w:proofErr w:type="spellEnd"/>
      <w:r w:rsidRPr="23DB6FAB">
        <w:t xml:space="preserve"> </w:t>
      </w:r>
      <w:proofErr w:type="spellStart"/>
      <w:r w:rsidRPr="23DB6FAB">
        <w:t>pripravo</w:t>
      </w:r>
      <w:proofErr w:type="spellEnd"/>
      <w:r w:rsidRPr="23DB6FAB">
        <w:t xml:space="preserve"> </w:t>
      </w:r>
      <w:proofErr w:type="spellStart"/>
      <w:r w:rsidRPr="23DB6FAB">
        <w:t>celotnega</w:t>
      </w:r>
      <w:proofErr w:type="spellEnd"/>
      <w:r w:rsidRPr="23DB6FAB">
        <w:t xml:space="preserve"> </w:t>
      </w:r>
      <w:proofErr w:type="spellStart"/>
      <w:r w:rsidRPr="23DB6FAB">
        <w:t>načrta</w:t>
      </w:r>
      <w:proofErr w:type="spellEnd"/>
      <w:r w:rsidRPr="23DB6FAB">
        <w:t xml:space="preserve"> in </w:t>
      </w:r>
      <w:proofErr w:type="spellStart"/>
      <w:r w:rsidRPr="23DB6FAB">
        <w:t>zagotavlja</w:t>
      </w:r>
      <w:proofErr w:type="spellEnd"/>
      <w:r w:rsidRPr="23DB6FAB">
        <w:t xml:space="preserve"> </w:t>
      </w:r>
      <w:proofErr w:type="spellStart"/>
      <w:r w:rsidRPr="23DB6FAB">
        <w:t>usklajevanje</w:t>
      </w:r>
      <w:proofErr w:type="spellEnd"/>
      <w:r w:rsidRPr="23DB6FAB">
        <w:t xml:space="preserve"> z </w:t>
      </w:r>
      <w:proofErr w:type="spellStart"/>
      <w:r w:rsidRPr="23DB6FAB">
        <w:t>drugimi</w:t>
      </w:r>
      <w:proofErr w:type="spellEnd"/>
      <w:r w:rsidRPr="23DB6FAB">
        <w:t xml:space="preserve"> </w:t>
      </w:r>
      <w:proofErr w:type="spellStart"/>
      <w:r w:rsidRPr="23DB6FAB">
        <w:t>resorji</w:t>
      </w:r>
      <w:proofErr w:type="spellEnd"/>
      <w:r w:rsidRPr="23DB6FAB">
        <w:t xml:space="preserve"> in </w:t>
      </w:r>
      <w:proofErr w:type="spellStart"/>
      <w:r w:rsidRPr="23DB6FAB">
        <w:t>deležniki</w:t>
      </w:r>
      <w:proofErr w:type="spellEnd"/>
      <w:r w:rsidRPr="23DB6FAB">
        <w:t xml:space="preserve">. </w:t>
      </w:r>
      <w:proofErr w:type="spellStart"/>
      <w:r w:rsidR="00455A7F" w:rsidRPr="23DB6FAB">
        <w:t>Proces</w:t>
      </w:r>
      <w:proofErr w:type="spellEnd"/>
      <w:r w:rsidR="00455A7F" w:rsidRPr="23DB6FAB">
        <w:t xml:space="preserve"> je </w:t>
      </w:r>
      <w:proofErr w:type="spellStart"/>
      <w:r w:rsidR="00455A7F" w:rsidRPr="23DB6FAB">
        <w:t>vodil</w:t>
      </w:r>
      <w:proofErr w:type="spellEnd"/>
      <w:r w:rsidR="00455A7F" w:rsidRPr="23DB6FAB">
        <w:t xml:space="preserve"> </w:t>
      </w:r>
      <w:proofErr w:type="spellStart"/>
      <w:r w:rsidR="00455A7F" w:rsidRPr="23DB6FAB">
        <w:t>Direktorat</w:t>
      </w:r>
      <w:proofErr w:type="spellEnd"/>
      <w:r w:rsidR="00455A7F" w:rsidRPr="23DB6FAB">
        <w:t xml:space="preserve"> za </w:t>
      </w:r>
      <w:proofErr w:type="spellStart"/>
      <w:r w:rsidR="00455A7F" w:rsidRPr="23DB6FAB">
        <w:t>naravo</w:t>
      </w:r>
      <w:proofErr w:type="spellEnd"/>
      <w:r w:rsidR="00455A7F" w:rsidRPr="23DB6FAB">
        <w:t xml:space="preserve"> </w:t>
      </w:r>
      <w:proofErr w:type="spellStart"/>
      <w:r w:rsidR="00455A7F" w:rsidRPr="23DB6FAB">
        <w:t>najprej</w:t>
      </w:r>
      <w:proofErr w:type="spellEnd"/>
      <w:r w:rsidR="00455A7F" w:rsidRPr="23DB6FAB">
        <w:t xml:space="preserve"> </w:t>
      </w:r>
      <w:proofErr w:type="spellStart"/>
      <w:r w:rsidR="00455A7F" w:rsidRPr="23DB6FAB">
        <w:t>na</w:t>
      </w:r>
      <w:proofErr w:type="spellEnd"/>
      <w:r w:rsidR="00455A7F" w:rsidRPr="23DB6FAB">
        <w:t xml:space="preserve"> </w:t>
      </w:r>
      <w:proofErr w:type="spellStart"/>
      <w:r w:rsidR="00455A7F" w:rsidRPr="23DB6FAB">
        <w:t>Ministrstvu</w:t>
      </w:r>
      <w:proofErr w:type="spellEnd"/>
      <w:r w:rsidR="00455A7F" w:rsidRPr="23DB6FAB">
        <w:t xml:space="preserve"> za </w:t>
      </w:r>
      <w:proofErr w:type="spellStart"/>
      <w:r w:rsidR="00455A7F" w:rsidRPr="23DB6FAB">
        <w:t>naravne</w:t>
      </w:r>
      <w:proofErr w:type="spellEnd"/>
      <w:r w:rsidR="00455A7F" w:rsidRPr="23DB6FAB">
        <w:t xml:space="preserve"> </w:t>
      </w:r>
      <w:proofErr w:type="spellStart"/>
      <w:r w:rsidR="00455A7F" w:rsidRPr="23DB6FAB">
        <w:t>vire</w:t>
      </w:r>
      <w:proofErr w:type="spellEnd"/>
      <w:r w:rsidR="00455A7F" w:rsidRPr="23DB6FAB">
        <w:t xml:space="preserve"> in </w:t>
      </w:r>
      <w:proofErr w:type="spellStart"/>
      <w:r w:rsidR="00455A7F" w:rsidRPr="23DB6FAB">
        <w:t>prostor</w:t>
      </w:r>
      <w:proofErr w:type="spellEnd"/>
      <w:r w:rsidR="00455A7F" w:rsidRPr="23DB6FAB">
        <w:t xml:space="preserve"> </w:t>
      </w:r>
      <w:proofErr w:type="spellStart"/>
      <w:r w:rsidR="00165BB9" w:rsidRPr="23DB6FAB">
        <w:t>Republike</w:t>
      </w:r>
      <w:proofErr w:type="spellEnd"/>
      <w:r w:rsidR="00165BB9" w:rsidRPr="23DB6FAB">
        <w:t xml:space="preserve"> </w:t>
      </w:r>
      <w:proofErr w:type="spellStart"/>
      <w:r w:rsidR="00165BB9" w:rsidRPr="23DB6FAB">
        <w:t>Slovenije</w:t>
      </w:r>
      <w:proofErr w:type="spellEnd"/>
      <w:r w:rsidR="00165BB9" w:rsidRPr="23DB6FAB">
        <w:t xml:space="preserve"> </w:t>
      </w:r>
      <w:r w:rsidR="00455A7F" w:rsidRPr="23DB6FAB">
        <w:t xml:space="preserve">in </w:t>
      </w:r>
      <w:proofErr w:type="spellStart"/>
      <w:r w:rsidR="00455A7F" w:rsidRPr="23DB6FAB">
        <w:t>nato</w:t>
      </w:r>
      <w:proofErr w:type="spellEnd"/>
      <w:r w:rsidR="00455A7F" w:rsidRPr="23DB6FAB">
        <w:t xml:space="preserve"> </w:t>
      </w:r>
      <w:proofErr w:type="spellStart"/>
      <w:r w:rsidR="00455A7F" w:rsidRPr="23DB6FAB">
        <w:t>Direktorat</w:t>
      </w:r>
      <w:proofErr w:type="spellEnd"/>
      <w:r w:rsidR="00455A7F" w:rsidRPr="23DB6FAB">
        <w:t xml:space="preserve"> za </w:t>
      </w:r>
      <w:proofErr w:type="spellStart"/>
      <w:r w:rsidR="00455A7F" w:rsidRPr="23DB6FAB">
        <w:t>okolje</w:t>
      </w:r>
      <w:proofErr w:type="spellEnd"/>
      <w:r w:rsidR="00455A7F" w:rsidRPr="23DB6FAB">
        <w:t xml:space="preserve">, </w:t>
      </w:r>
      <w:proofErr w:type="spellStart"/>
      <w:r w:rsidR="00455A7F" w:rsidRPr="23DB6FAB">
        <w:t>naravo</w:t>
      </w:r>
      <w:proofErr w:type="spellEnd"/>
      <w:r w:rsidR="00455A7F" w:rsidRPr="23DB6FAB">
        <w:t xml:space="preserve"> in </w:t>
      </w:r>
      <w:proofErr w:type="spellStart"/>
      <w:r w:rsidR="00455A7F" w:rsidRPr="23DB6FAB">
        <w:t>podnebje</w:t>
      </w:r>
      <w:proofErr w:type="spellEnd"/>
      <w:r w:rsidR="00455A7F" w:rsidRPr="23DB6FAB">
        <w:t xml:space="preserve"> </w:t>
      </w:r>
      <w:proofErr w:type="spellStart"/>
      <w:r w:rsidR="00455A7F" w:rsidRPr="23DB6FAB">
        <w:t>na</w:t>
      </w:r>
      <w:proofErr w:type="spellEnd"/>
      <w:r w:rsidR="00455A7F" w:rsidRPr="23DB6FAB">
        <w:t xml:space="preserve"> </w:t>
      </w:r>
      <w:r w:rsidR="00905F67" w:rsidRPr="23DB6FAB">
        <w:t>MOP</w:t>
      </w:r>
      <w:r w:rsidR="00455A7F" w:rsidRPr="23DB6FAB">
        <w:t xml:space="preserve">. </w:t>
      </w:r>
      <w:r w:rsidR="00165BB9" w:rsidRPr="23DB6FAB">
        <w:t xml:space="preserve"> </w:t>
      </w:r>
    </w:p>
    <w:p w14:paraId="73ABCF77" w14:textId="77777777" w:rsidR="00172D51" w:rsidRPr="00DD6EA5" w:rsidRDefault="00172D51" w:rsidP="00127787">
      <w:pPr>
        <w:rPr>
          <w:lang w:val="sl-SI"/>
        </w:rPr>
      </w:pPr>
    </w:p>
    <w:p w14:paraId="2B275302" w14:textId="45246313" w:rsidR="00172D51" w:rsidRPr="00DD6EA5" w:rsidRDefault="00172D51" w:rsidP="00127787">
      <w:pPr>
        <w:rPr>
          <w:lang w:val="sl-SI"/>
        </w:rPr>
      </w:pPr>
      <w:r w:rsidRPr="00DD6EA5">
        <w:rPr>
          <w:lang w:val="sl-SI"/>
        </w:rPr>
        <w:t>Zaradi medsektorskega značaja obnove narave pri njenem snovanju sodelujejo naslednji ključni sektorji in institucije:</w:t>
      </w:r>
    </w:p>
    <w:p w14:paraId="1EA83478" w14:textId="13BBADD7" w:rsidR="00172D51" w:rsidRPr="00DD6EA5" w:rsidRDefault="00172D51" w:rsidP="000628B3">
      <w:pPr>
        <w:numPr>
          <w:ilvl w:val="0"/>
          <w:numId w:val="1"/>
        </w:numPr>
        <w:tabs>
          <w:tab w:val="left" w:pos="6154"/>
        </w:tabs>
        <w:rPr>
          <w:szCs w:val="28"/>
          <w:lang w:val="sl-SI"/>
        </w:rPr>
      </w:pPr>
      <w:r w:rsidRPr="00DD6EA5">
        <w:rPr>
          <w:szCs w:val="28"/>
          <w:lang w:val="sl-SI"/>
        </w:rPr>
        <w:t>Sektor za upravljanje voda (Direktorat za vode, M</w:t>
      </w:r>
      <w:r w:rsidR="00E010F4" w:rsidRPr="00DD6EA5">
        <w:rPr>
          <w:szCs w:val="28"/>
          <w:lang w:val="sl-SI"/>
        </w:rPr>
        <w:t>O</w:t>
      </w:r>
      <w:r w:rsidRPr="00DD6EA5">
        <w:rPr>
          <w:szCs w:val="28"/>
          <w:lang w:val="sl-SI"/>
        </w:rPr>
        <w:t>P) – vodni ekosistemi in ukrepi v skladu z Uredbo (4., 5. in 9</w:t>
      </w:r>
      <w:r w:rsidR="00145B5A">
        <w:rPr>
          <w:szCs w:val="28"/>
          <w:lang w:val="sl-SI"/>
        </w:rPr>
        <w:t>.</w:t>
      </w:r>
      <w:r w:rsidRPr="00DD6EA5">
        <w:rPr>
          <w:szCs w:val="28"/>
          <w:lang w:val="sl-SI"/>
        </w:rPr>
        <w:t xml:space="preserve"> člen Uredbe</w:t>
      </w:r>
      <w:r w:rsidR="00566A2B">
        <w:rPr>
          <w:szCs w:val="28"/>
          <w:lang w:val="sl-SI"/>
        </w:rPr>
        <w:t xml:space="preserve"> </w:t>
      </w:r>
      <w:r w:rsidR="00AA28BF">
        <w:rPr>
          <w:szCs w:val="28"/>
          <w:lang w:val="sl-SI"/>
        </w:rPr>
        <w:t>(EU) 2024/1991</w:t>
      </w:r>
      <w:r w:rsidRPr="00DD6EA5">
        <w:rPr>
          <w:szCs w:val="28"/>
          <w:lang w:val="sl-SI"/>
        </w:rPr>
        <w:t>);</w:t>
      </w:r>
    </w:p>
    <w:p w14:paraId="35F190AC" w14:textId="5C677F66" w:rsidR="00172D51" w:rsidRPr="00DD6EA5" w:rsidRDefault="00172D51" w:rsidP="000628B3">
      <w:pPr>
        <w:numPr>
          <w:ilvl w:val="0"/>
          <w:numId w:val="1"/>
        </w:numPr>
        <w:tabs>
          <w:tab w:val="left" w:pos="6154"/>
        </w:tabs>
        <w:rPr>
          <w:szCs w:val="28"/>
          <w:lang w:val="sl-SI"/>
        </w:rPr>
      </w:pPr>
      <w:r w:rsidRPr="00DD6EA5">
        <w:rPr>
          <w:szCs w:val="28"/>
          <w:lang w:val="sl-SI"/>
        </w:rPr>
        <w:t>Sektor za strateški prostorski razvoj (Direktorat za prostor in graditev, M</w:t>
      </w:r>
      <w:r w:rsidR="00E010F4" w:rsidRPr="00DD6EA5">
        <w:rPr>
          <w:szCs w:val="28"/>
          <w:lang w:val="sl-SI"/>
        </w:rPr>
        <w:t>O</w:t>
      </w:r>
      <w:r w:rsidRPr="00DD6EA5">
        <w:rPr>
          <w:szCs w:val="28"/>
          <w:lang w:val="sl-SI"/>
        </w:rPr>
        <w:t>P) – urbani ekosistemi (8. in 13. člen Uredbe</w:t>
      </w:r>
      <w:r w:rsidR="00EF067F">
        <w:rPr>
          <w:szCs w:val="28"/>
          <w:lang w:val="sl-SI"/>
        </w:rPr>
        <w:t xml:space="preserve"> </w:t>
      </w:r>
      <w:r w:rsidR="00AA28BF">
        <w:rPr>
          <w:szCs w:val="28"/>
          <w:lang w:val="sl-SI"/>
        </w:rPr>
        <w:t>(EU) 2024/1991</w:t>
      </w:r>
      <w:r w:rsidRPr="00DD6EA5">
        <w:rPr>
          <w:szCs w:val="28"/>
          <w:lang w:val="sl-SI"/>
        </w:rPr>
        <w:t>);</w:t>
      </w:r>
    </w:p>
    <w:p w14:paraId="0F47EF5A" w14:textId="2865CF3E" w:rsidR="00172D51" w:rsidRPr="00DD6EA5" w:rsidRDefault="00172D51" w:rsidP="000628B3">
      <w:pPr>
        <w:numPr>
          <w:ilvl w:val="0"/>
          <w:numId w:val="1"/>
        </w:numPr>
        <w:tabs>
          <w:tab w:val="left" w:pos="6154"/>
        </w:tabs>
        <w:rPr>
          <w:szCs w:val="28"/>
          <w:lang w:val="sl-SI"/>
        </w:rPr>
      </w:pPr>
      <w:r w:rsidRPr="00DD6EA5">
        <w:rPr>
          <w:szCs w:val="28"/>
          <w:lang w:val="sl-SI"/>
        </w:rPr>
        <w:t xml:space="preserve">Sektor za trajnostno kmetijstvo (Direktorat za kmetijstvo, </w:t>
      </w:r>
      <w:r w:rsidR="006716AE" w:rsidRPr="00DD6EA5">
        <w:rPr>
          <w:szCs w:val="28"/>
          <w:lang w:val="sl-SI"/>
        </w:rPr>
        <w:t>Ministrstvo za kmetijstvo</w:t>
      </w:r>
      <w:r w:rsidR="00E66EB9" w:rsidRPr="00E66EB9">
        <w:rPr>
          <w:lang w:val="sl-SI"/>
        </w:rPr>
        <w:t xml:space="preserve"> </w:t>
      </w:r>
      <w:r w:rsidR="00E66EB9" w:rsidRPr="00DD6EA5">
        <w:rPr>
          <w:lang w:val="sl-SI"/>
        </w:rPr>
        <w:t>Republike Slovenije</w:t>
      </w:r>
      <w:r w:rsidR="007E7F25">
        <w:rPr>
          <w:szCs w:val="28"/>
          <w:lang w:val="sl-SI"/>
        </w:rPr>
        <w:t>; v nadaljnjem besedilu:</w:t>
      </w:r>
      <w:r w:rsidRPr="00DD6EA5">
        <w:rPr>
          <w:szCs w:val="28"/>
          <w:lang w:val="sl-SI"/>
        </w:rPr>
        <w:t xml:space="preserve"> </w:t>
      </w:r>
      <w:r w:rsidR="006716AE" w:rsidRPr="00DD6EA5">
        <w:rPr>
          <w:szCs w:val="28"/>
          <w:lang w:val="sl-SI"/>
        </w:rPr>
        <w:t>MKM</w:t>
      </w:r>
      <w:r w:rsidRPr="00DD6EA5">
        <w:rPr>
          <w:szCs w:val="28"/>
          <w:lang w:val="sl-SI"/>
        </w:rPr>
        <w:t xml:space="preserve">) – ukrepi na kmetijskih </w:t>
      </w:r>
      <w:r w:rsidR="006716AE" w:rsidRPr="00DD6EA5">
        <w:rPr>
          <w:szCs w:val="28"/>
          <w:lang w:val="sl-SI"/>
        </w:rPr>
        <w:t>ekosistemih</w:t>
      </w:r>
      <w:r w:rsidRPr="00DD6EA5">
        <w:rPr>
          <w:szCs w:val="28"/>
          <w:lang w:val="sl-SI"/>
        </w:rPr>
        <w:t xml:space="preserve"> (4.</w:t>
      </w:r>
      <w:r w:rsidR="00145B5A">
        <w:rPr>
          <w:szCs w:val="28"/>
          <w:lang w:val="sl-SI"/>
        </w:rPr>
        <w:t>,</w:t>
      </w:r>
      <w:r w:rsidRPr="00DD6EA5">
        <w:rPr>
          <w:szCs w:val="28"/>
          <w:lang w:val="sl-SI"/>
        </w:rPr>
        <w:t xml:space="preserve"> 10.</w:t>
      </w:r>
      <w:r w:rsidR="006716AE" w:rsidRPr="00DD6EA5">
        <w:rPr>
          <w:szCs w:val="28"/>
          <w:lang w:val="sl-SI"/>
        </w:rPr>
        <w:t xml:space="preserve"> in</w:t>
      </w:r>
      <w:r w:rsidRPr="00DD6EA5">
        <w:rPr>
          <w:szCs w:val="28"/>
          <w:lang w:val="sl-SI"/>
        </w:rPr>
        <w:t xml:space="preserve"> 11. člen Uredbe</w:t>
      </w:r>
      <w:r w:rsidR="007E7F25">
        <w:rPr>
          <w:szCs w:val="28"/>
          <w:lang w:val="sl-SI"/>
        </w:rPr>
        <w:t xml:space="preserve"> </w:t>
      </w:r>
      <w:r w:rsidR="00AA28BF">
        <w:rPr>
          <w:szCs w:val="28"/>
          <w:lang w:val="sl-SI"/>
        </w:rPr>
        <w:t>(EU) 2024/1991</w:t>
      </w:r>
      <w:r w:rsidRPr="00DD6EA5">
        <w:rPr>
          <w:szCs w:val="28"/>
          <w:lang w:val="sl-SI"/>
        </w:rPr>
        <w:t>);</w:t>
      </w:r>
      <w:r w:rsidR="00E66EB9">
        <w:rPr>
          <w:szCs w:val="28"/>
          <w:lang w:val="sl-SI"/>
        </w:rPr>
        <w:t xml:space="preserve"> </w:t>
      </w:r>
    </w:p>
    <w:p w14:paraId="55B61381" w14:textId="297FB5CE" w:rsidR="00172D51" w:rsidRPr="00DD6EA5" w:rsidRDefault="00172D51" w:rsidP="000628B3">
      <w:pPr>
        <w:numPr>
          <w:ilvl w:val="0"/>
          <w:numId w:val="1"/>
        </w:numPr>
        <w:tabs>
          <w:tab w:val="left" w:pos="6154"/>
        </w:tabs>
        <w:rPr>
          <w:szCs w:val="28"/>
          <w:lang w:val="sl-SI"/>
        </w:rPr>
      </w:pPr>
      <w:r w:rsidRPr="00DD6EA5">
        <w:rPr>
          <w:szCs w:val="28"/>
          <w:lang w:val="sl-SI"/>
        </w:rPr>
        <w:t xml:space="preserve">Sektor za ribištvo (Direktorat za hrano in ribištvo, </w:t>
      </w:r>
      <w:r w:rsidR="006716AE" w:rsidRPr="00DD6EA5">
        <w:rPr>
          <w:szCs w:val="28"/>
          <w:lang w:val="sl-SI"/>
        </w:rPr>
        <w:t>MKM</w:t>
      </w:r>
      <w:r w:rsidRPr="00DD6EA5">
        <w:rPr>
          <w:szCs w:val="28"/>
          <w:lang w:val="sl-SI"/>
        </w:rPr>
        <w:t>) – ukrepi za sladkovodne in morske vode (4. in 5. člen Uredbe</w:t>
      </w:r>
      <w:r w:rsidR="007E7F25">
        <w:rPr>
          <w:szCs w:val="28"/>
          <w:lang w:val="sl-SI"/>
        </w:rPr>
        <w:t xml:space="preserve"> </w:t>
      </w:r>
      <w:r w:rsidR="00AA28BF">
        <w:rPr>
          <w:szCs w:val="28"/>
          <w:lang w:val="sl-SI"/>
        </w:rPr>
        <w:t>(EU) 2024/1991</w:t>
      </w:r>
      <w:r w:rsidRPr="00DD6EA5">
        <w:rPr>
          <w:szCs w:val="28"/>
          <w:lang w:val="sl-SI"/>
        </w:rPr>
        <w:t>);</w:t>
      </w:r>
    </w:p>
    <w:p w14:paraId="45172477" w14:textId="61FC2B45" w:rsidR="00172D51" w:rsidRPr="00DD6EA5" w:rsidRDefault="00172D51" w:rsidP="000628B3">
      <w:pPr>
        <w:numPr>
          <w:ilvl w:val="0"/>
          <w:numId w:val="1"/>
        </w:numPr>
        <w:tabs>
          <w:tab w:val="left" w:pos="6154"/>
        </w:tabs>
        <w:rPr>
          <w:szCs w:val="28"/>
          <w:lang w:val="sl-SI"/>
        </w:rPr>
      </w:pPr>
      <w:r w:rsidRPr="00DD6EA5">
        <w:rPr>
          <w:szCs w:val="28"/>
          <w:lang w:val="sl-SI"/>
        </w:rPr>
        <w:t xml:space="preserve">Sektor za gozdarstvo (Direktorat za gozdarstvo in lovstvo, </w:t>
      </w:r>
      <w:r w:rsidR="006716AE" w:rsidRPr="00DD6EA5">
        <w:rPr>
          <w:szCs w:val="28"/>
          <w:lang w:val="sl-SI"/>
        </w:rPr>
        <w:t>MKM</w:t>
      </w:r>
      <w:r w:rsidRPr="00DD6EA5">
        <w:rPr>
          <w:szCs w:val="28"/>
          <w:lang w:val="sl-SI"/>
        </w:rPr>
        <w:t>) – ukrepi v gozdnih habitatih (12. in 13. člen Uredbe</w:t>
      </w:r>
      <w:r w:rsidR="007E7F25">
        <w:rPr>
          <w:szCs w:val="28"/>
          <w:lang w:val="sl-SI"/>
        </w:rPr>
        <w:t xml:space="preserve"> </w:t>
      </w:r>
      <w:r w:rsidR="00AA28BF">
        <w:rPr>
          <w:szCs w:val="28"/>
          <w:lang w:val="sl-SI"/>
        </w:rPr>
        <w:t>(EU) 2024/1991</w:t>
      </w:r>
      <w:r w:rsidRPr="00DD6EA5">
        <w:rPr>
          <w:szCs w:val="28"/>
          <w:lang w:val="sl-SI"/>
        </w:rPr>
        <w:t>);</w:t>
      </w:r>
    </w:p>
    <w:p w14:paraId="66EB0BDE" w14:textId="21842B91" w:rsidR="00E010F4" w:rsidRPr="00DD6EA5" w:rsidRDefault="00E010F4" w:rsidP="000628B3">
      <w:pPr>
        <w:numPr>
          <w:ilvl w:val="0"/>
          <w:numId w:val="1"/>
        </w:numPr>
        <w:tabs>
          <w:tab w:val="left" w:pos="6154"/>
        </w:tabs>
        <w:rPr>
          <w:szCs w:val="28"/>
          <w:lang w:val="sl-SI"/>
        </w:rPr>
      </w:pPr>
      <w:r w:rsidRPr="00DD6EA5">
        <w:rPr>
          <w:szCs w:val="28"/>
          <w:lang w:val="sl-SI"/>
        </w:rPr>
        <w:t>Sektor za podnebne politike (Direktorat za okolje, naravo in podnebje, MOP) – usklajenost z nacionalnimi podnebnimi politikami</w:t>
      </w:r>
      <w:r w:rsidR="00E66EB9">
        <w:rPr>
          <w:szCs w:val="28"/>
          <w:lang w:val="sl-SI"/>
        </w:rPr>
        <w:t>;</w:t>
      </w:r>
    </w:p>
    <w:p w14:paraId="23DEB296" w14:textId="5E484D13" w:rsidR="00172D51" w:rsidRPr="00DD6EA5" w:rsidRDefault="00172D51" w:rsidP="000628B3">
      <w:pPr>
        <w:numPr>
          <w:ilvl w:val="0"/>
          <w:numId w:val="1"/>
        </w:numPr>
        <w:tabs>
          <w:tab w:val="left" w:pos="6154"/>
        </w:tabs>
        <w:rPr>
          <w:szCs w:val="28"/>
          <w:lang w:val="sl-SI"/>
        </w:rPr>
      </w:pPr>
      <w:r w:rsidRPr="00DD6EA5">
        <w:rPr>
          <w:szCs w:val="28"/>
          <w:lang w:val="sl-SI"/>
        </w:rPr>
        <w:t xml:space="preserve">Direktorat za energijo (Ministrstvo za </w:t>
      </w:r>
      <w:r w:rsidR="00E010F4" w:rsidRPr="00DD6EA5">
        <w:rPr>
          <w:szCs w:val="28"/>
          <w:lang w:val="sl-SI"/>
        </w:rPr>
        <w:t>infrastrukturo</w:t>
      </w:r>
      <w:r w:rsidR="00B84D34" w:rsidRPr="00DD6EA5">
        <w:rPr>
          <w:szCs w:val="28"/>
          <w:lang w:val="sl-SI"/>
        </w:rPr>
        <w:t xml:space="preserve"> in energetiko</w:t>
      </w:r>
      <w:r w:rsidR="00E66EB9" w:rsidRPr="00E66EB9">
        <w:rPr>
          <w:lang w:val="sl-SI"/>
        </w:rPr>
        <w:t xml:space="preserve"> </w:t>
      </w:r>
      <w:r w:rsidR="00E66EB9" w:rsidRPr="00DD6EA5">
        <w:rPr>
          <w:lang w:val="sl-SI"/>
        </w:rPr>
        <w:t>Republike Slovenije</w:t>
      </w:r>
      <w:r w:rsidR="007E7F25">
        <w:rPr>
          <w:szCs w:val="28"/>
          <w:lang w:val="sl-SI"/>
        </w:rPr>
        <w:t xml:space="preserve">; v nadaljnjem besedilu: </w:t>
      </w:r>
      <w:r w:rsidRPr="00DD6EA5">
        <w:rPr>
          <w:szCs w:val="28"/>
          <w:lang w:val="sl-SI"/>
        </w:rPr>
        <w:t>M</w:t>
      </w:r>
      <w:r w:rsidR="00E010F4" w:rsidRPr="00DD6EA5">
        <w:rPr>
          <w:szCs w:val="28"/>
          <w:lang w:val="sl-SI"/>
        </w:rPr>
        <w:t>ZI</w:t>
      </w:r>
      <w:r w:rsidR="00B84D34" w:rsidRPr="00DD6EA5">
        <w:rPr>
          <w:szCs w:val="28"/>
          <w:lang w:val="sl-SI"/>
        </w:rPr>
        <w:t>E</w:t>
      </w:r>
      <w:r w:rsidRPr="00DD6EA5">
        <w:rPr>
          <w:szCs w:val="28"/>
          <w:lang w:val="sl-SI"/>
        </w:rPr>
        <w:t xml:space="preserve">) – usklajenost </w:t>
      </w:r>
      <w:r w:rsidR="00E010F4" w:rsidRPr="00DD6EA5">
        <w:rPr>
          <w:szCs w:val="28"/>
          <w:lang w:val="sl-SI"/>
        </w:rPr>
        <w:t xml:space="preserve">z </w:t>
      </w:r>
      <w:r w:rsidRPr="00DD6EA5">
        <w:rPr>
          <w:szCs w:val="28"/>
          <w:lang w:val="sl-SI"/>
        </w:rPr>
        <w:t>energetskimi politikami;</w:t>
      </w:r>
    </w:p>
    <w:p w14:paraId="09A1BF20" w14:textId="0C805655" w:rsidR="00172D51" w:rsidRPr="00DD6EA5" w:rsidRDefault="00E66EB9" w:rsidP="000628B3">
      <w:pPr>
        <w:numPr>
          <w:ilvl w:val="0"/>
          <w:numId w:val="1"/>
        </w:numPr>
        <w:tabs>
          <w:tab w:val="left" w:pos="6154"/>
        </w:tabs>
        <w:rPr>
          <w:szCs w:val="28"/>
          <w:lang w:val="sl-SI"/>
        </w:rPr>
      </w:pPr>
      <w:r>
        <w:rPr>
          <w:szCs w:val="28"/>
          <w:lang w:val="sl-SI"/>
        </w:rPr>
        <w:t>s</w:t>
      </w:r>
      <w:r w:rsidR="00172D51" w:rsidRPr="00DD6EA5">
        <w:rPr>
          <w:szCs w:val="28"/>
          <w:lang w:val="sl-SI"/>
        </w:rPr>
        <w:t>trokovna podpora pri izvajanju posameznih členov Uredbe</w:t>
      </w:r>
      <w:r>
        <w:rPr>
          <w:szCs w:val="28"/>
          <w:lang w:val="sl-SI"/>
        </w:rPr>
        <w:t>:</w:t>
      </w:r>
    </w:p>
    <w:p w14:paraId="00F247DA" w14:textId="67E011C9" w:rsidR="00172D51" w:rsidRPr="00DD6EA5" w:rsidRDefault="00172D51" w:rsidP="000628B3">
      <w:pPr>
        <w:numPr>
          <w:ilvl w:val="1"/>
          <w:numId w:val="30"/>
        </w:numPr>
        <w:tabs>
          <w:tab w:val="left" w:pos="6154"/>
        </w:tabs>
        <w:rPr>
          <w:szCs w:val="28"/>
          <w:lang w:val="sl-SI"/>
        </w:rPr>
      </w:pPr>
      <w:r w:rsidRPr="00DD6EA5">
        <w:rPr>
          <w:szCs w:val="28"/>
          <w:lang w:val="sl-SI"/>
        </w:rPr>
        <w:t>Zavod Republike Slovenije za varstvo narave</w:t>
      </w:r>
      <w:r w:rsidR="007E7F25">
        <w:rPr>
          <w:szCs w:val="28"/>
          <w:lang w:val="sl-SI"/>
        </w:rPr>
        <w:t xml:space="preserve"> (v nadaljnjem besedilu: ZRSVN)</w:t>
      </w:r>
      <w:r w:rsidR="00E66EB9">
        <w:rPr>
          <w:szCs w:val="28"/>
          <w:lang w:val="sl-SI"/>
        </w:rPr>
        <w:t>;</w:t>
      </w:r>
    </w:p>
    <w:p w14:paraId="2ADA5A34" w14:textId="1A174914" w:rsidR="00172D51" w:rsidRPr="00DD6EA5" w:rsidRDefault="00172D51" w:rsidP="000628B3">
      <w:pPr>
        <w:numPr>
          <w:ilvl w:val="1"/>
          <w:numId w:val="30"/>
        </w:numPr>
        <w:tabs>
          <w:tab w:val="left" w:pos="6154"/>
        </w:tabs>
        <w:rPr>
          <w:szCs w:val="28"/>
          <w:lang w:val="sl-SI"/>
        </w:rPr>
      </w:pPr>
      <w:r w:rsidRPr="00DD6EA5">
        <w:rPr>
          <w:szCs w:val="28"/>
          <w:lang w:val="sl-SI"/>
        </w:rPr>
        <w:lastRenderedPageBreak/>
        <w:t>Zavod za gozdove Slovenije</w:t>
      </w:r>
      <w:r w:rsidR="007E7F25">
        <w:rPr>
          <w:szCs w:val="28"/>
          <w:lang w:val="sl-SI"/>
        </w:rPr>
        <w:t xml:space="preserve"> (v nadaljnjem besedilu: ZGS)</w:t>
      </w:r>
      <w:r w:rsidR="00E66EB9">
        <w:rPr>
          <w:szCs w:val="28"/>
          <w:lang w:val="sl-SI"/>
        </w:rPr>
        <w:t>;</w:t>
      </w:r>
    </w:p>
    <w:p w14:paraId="099823A7" w14:textId="0A5B3DD0" w:rsidR="00172D51" w:rsidRPr="00DD6EA5" w:rsidRDefault="00172D51" w:rsidP="000628B3">
      <w:pPr>
        <w:numPr>
          <w:ilvl w:val="1"/>
          <w:numId w:val="30"/>
        </w:numPr>
        <w:tabs>
          <w:tab w:val="left" w:pos="6154"/>
        </w:tabs>
        <w:rPr>
          <w:szCs w:val="28"/>
          <w:lang w:val="sl-SI"/>
        </w:rPr>
      </w:pPr>
      <w:r w:rsidRPr="00DD6EA5">
        <w:rPr>
          <w:szCs w:val="28"/>
          <w:lang w:val="sl-SI"/>
        </w:rPr>
        <w:t>Direkcija Republike Slovenije za vode</w:t>
      </w:r>
      <w:r w:rsidR="007E7F25">
        <w:rPr>
          <w:szCs w:val="28"/>
          <w:lang w:val="sl-SI"/>
        </w:rPr>
        <w:t xml:space="preserve"> (v nadaljnjem besedilu: DRSV)</w:t>
      </w:r>
      <w:r w:rsidR="00E66EB9">
        <w:rPr>
          <w:szCs w:val="28"/>
          <w:lang w:val="sl-SI"/>
        </w:rPr>
        <w:t>;</w:t>
      </w:r>
    </w:p>
    <w:p w14:paraId="7B65871A" w14:textId="695F1B38" w:rsidR="004E71CD" w:rsidRPr="00DD6EA5" w:rsidRDefault="004E71CD" w:rsidP="000628B3">
      <w:pPr>
        <w:numPr>
          <w:ilvl w:val="1"/>
          <w:numId w:val="30"/>
        </w:numPr>
        <w:tabs>
          <w:tab w:val="left" w:pos="6154"/>
        </w:tabs>
        <w:rPr>
          <w:szCs w:val="28"/>
          <w:lang w:val="sl-SI"/>
        </w:rPr>
      </w:pPr>
      <w:r w:rsidRPr="00DD6EA5">
        <w:rPr>
          <w:szCs w:val="28"/>
          <w:lang w:val="sl-SI"/>
        </w:rPr>
        <w:t>Zavod za ribištvo Slovenije</w:t>
      </w:r>
      <w:r w:rsidR="007E7F25">
        <w:rPr>
          <w:szCs w:val="28"/>
          <w:lang w:val="sl-SI"/>
        </w:rPr>
        <w:t xml:space="preserve"> (v nadaljnjem besedilu: ZZRS)</w:t>
      </w:r>
      <w:r w:rsidR="00E66EB9">
        <w:rPr>
          <w:szCs w:val="28"/>
          <w:lang w:val="sl-SI"/>
        </w:rPr>
        <w:t>;</w:t>
      </w:r>
      <w:r w:rsidR="007E7F25">
        <w:rPr>
          <w:szCs w:val="28"/>
          <w:lang w:val="sl-SI"/>
        </w:rPr>
        <w:t xml:space="preserve"> </w:t>
      </w:r>
    </w:p>
    <w:p w14:paraId="50076353" w14:textId="00A41834" w:rsidR="004E71CD" w:rsidRPr="00DD6EA5" w:rsidRDefault="004E71CD" w:rsidP="000628B3">
      <w:pPr>
        <w:numPr>
          <w:ilvl w:val="1"/>
          <w:numId w:val="30"/>
        </w:numPr>
        <w:tabs>
          <w:tab w:val="left" w:pos="6154"/>
        </w:tabs>
        <w:rPr>
          <w:szCs w:val="28"/>
          <w:lang w:val="sl-SI"/>
        </w:rPr>
      </w:pPr>
      <w:r w:rsidRPr="00DD6EA5">
        <w:rPr>
          <w:szCs w:val="28"/>
          <w:lang w:val="sl-SI"/>
        </w:rPr>
        <w:t>Morska biološka postaja – Nacionalni inštitut za biologijo</w:t>
      </w:r>
      <w:r w:rsidR="007E7F25">
        <w:rPr>
          <w:szCs w:val="28"/>
          <w:lang w:val="sl-SI"/>
        </w:rPr>
        <w:t xml:space="preserve"> (v nadalj</w:t>
      </w:r>
      <w:r w:rsidR="000E5CF4">
        <w:rPr>
          <w:szCs w:val="28"/>
          <w:lang w:val="sl-SI"/>
        </w:rPr>
        <w:t xml:space="preserve">njem besedilu: </w:t>
      </w:r>
      <w:r w:rsidR="006F2F06">
        <w:rPr>
          <w:szCs w:val="28"/>
          <w:lang w:val="sl-SI"/>
        </w:rPr>
        <w:t>NIB MBP</w:t>
      </w:r>
      <w:r w:rsidR="000E5CF4">
        <w:rPr>
          <w:szCs w:val="28"/>
          <w:lang w:val="sl-SI"/>
        </w:rPr>
        <w:t>)</w:t>
      </w:r>
      <w:r w:rsidR="00E66EB9">
        <w:rPr>
          <w:szCs w:val="28"/>
          <w:lang w:val="sl-SI"/>
        </w:rPr>
        <w:t>;</w:t>
      </w:r>
    </w:p>
    <w:p w14:paraId="3175F7AA" w14:textId="045B341E" w:rsidR="00172D51" w:rsidRPr="00DD6EA5" w:rsidRDefault="00172D51" w:rsidP="000628B3">
      <w:pPr>
        <w:numPr>
          <w:ilvl w:val="1"/>
          <w:numId w:val="30"/>
        </w:numPr>
        <w:tabs>
          <w:tab w:val="left" w:pos="6154"/>
        </w:tabs>
        <w:rPr>
          <w:szCs w:val="28"/>
          <w:lang w:val="sl-SI"/>
        </w:rPr>
      </w:pPr>
      <w:r w:rsidRPr="00DD6EA5">
        <w:rPr>
          <w:szCs w:val="28"/>
          <w:lang w:val="sl-SI"/>
        </w:rPr>
        <w:t>Kmetijsko-gozdarska zbornica Slovenije</w:t>
      </w:r>
      <w:r w:rsidR="000E5CF4">
        <w:rPr>
          <w:szCs w:val="28"/>
          <w:lang w:val="sl-SI"/>
        </w:rPr>
        <w:t xml:space="preserve"> (v nadaljnjem besedilu: KGZS)</w:t>
      </w:r>
      <w:r w:rsidRPr="00DD6EA5">
        <w:rPr>
          <w:szCs w:val="28"/>
          <w:lang w:val="sl-SI"/>
        </w:rPr>
        <w:t xml:space="preserve">. </w:t>
      </w:r>
    </w:p>
    <w:p w14:paraId="22A787A8" w14:textId="77777777" w:rsidR="00172D51" w:rsidRPr="00DD6EA5" w:rsidRDefault="00172D51" w:rsidP="00172D51">
      <w:pPr>
        <w:tabs>
          <w:tab w:val="left" w:pos="6154"/>
        </w:tabs>
        <w:ind w:left="720"/>
        <w:rPr>
          <w:szCs w:val="28"/>
          <w:lang w:val="sl-SI"/>
        </w:rPr>
      </w:pPr>
    </w:p>
    <w:p w14:paraId="15AB0010" w14:textId="07736A65" w:rsidR="00172D51" w:rsidRPr="00DD6EA5" w:rsidRDefault="00172D51" w:rsidP="00127787">
      <w:pPr>
        <w:rPr>
          <w:lang w:val="sl-SI"/>
        </w:rPr>
      </w:pPr>
      <w:r w:rsidRPr="00DD6EA5">
        <w:rPr>
          <w:lang w:val="sl-SI"/>
        </w:rPr>
        <w:t xml:space="preserve">Poleg državnih organov je aktivno vključena tudi širša strokovna in civilna javnost, </w:t>
      </w:r>
      <w:r w:rsidR="00E66EB9">
        <w:rPr>
          <w:lang w:val="sl-SI"/>
        </w:rPr>
        <w:t>skupaj</w:t>
      </w:r>
      <w:r w:rsidR="00E66EB9" w:rsidRPr="00DD6EA5">
        <w:rPr>
          <w:lang w:val="sl-SI"/>
        </w:rPr>
        <w:t xml:space="preserve"> </w:t>
      </w:r>
      <w:r w:rsidRPr="00DD6EA5">
        <w:rPr>
          <w:lang w:val="sl-SI"/>
        </w:rPr>
        <w:t>z nevladnimi organizacijami, raziskovalci, strokovnjaki in lokalnimi skupnostmi. Njihova vloga je ključna za oblikovanje kakovostnega in učinkovitega načrta, ki temelji na realnih potrebah ter delovanju v naravnem in družbenem okolju</w:t>
      </w:r>
      <w:r w:rsidR="00BE1683" w:rsidRPr="00DD6EA5">
        <w:rPr>
          <w:lang w:val="sl-SI"/>
        </w:rPr>
        <w:t>.</w:t>
      </w:r>
    </w:p>
    <w:p w14:paraId="120E3706" w14:textId="08C28169" w:rsidR="002305AC" w:rsidRPr="00DD6EA5" w:rsidRDefault="002305AC" w:rsidP="00DE108C">
      <w:pPr>
        <w:pStyle w:val="Heading1"/>
      </w:pPr>
      <w:bookmarkStart w:id="2" w:name="_Toc240637429"/>
      <w:r w:rsidRPr="00DD6EA5">
        <w:t>Povzetek Nacionalnega načrta za obnovo narave</w:t>
      </w:r>
      <w:bookmarkEnd w:id="2"/>
    </w:p>
    <w:p w14:paraId="1766EABA" w14:textId="5EA7212F" w:rsidR="00E41D35" w:rsidRPr="00DD6EA5" w:rsidRDefault="00DA3B19">
      <w:pPr>
        <w:spacing w:line="240" w:lineRule="auto"/>
        <w:rPr>
          <w:i/>
          <w:iCs/>
          <w:lang w:val="sl-SI" w:eastAsia="sl-SI"/>
        </w:rPr>
      </w:pPr>
      <w:r w:rsidRPr="00DD6EA5">
        <w:rPr>
          <w:i/>
          <w:iCs/>
          <w:lang w:val="sl-SI" w:eastAsia="sl-SI"/>
        </w:rPr>
        <w:t>Poročevalski obrazec polje 1.5</w:t>
      </w:r>
    </w:p>
    <w:p w14:paraId="00E01D3E" w14:textId="77777777" w:rsidR="00DA3B19" w:rsidRPr="00DD6EA5" w:rsidRDefault="00DA3B19">
      <w:pPr>
        <w:spacing w:line="240" w:lineRule="auto"/>
        <w:rPr>
          <w:b/>
          <w:bCs/>
          <w:sz w:val="28"/>
          <w:szCs w:val="36"/>
          <w:lang w:val="sl-SI"/>
        </w:rPr>
      </w:pPr>
    </w:p>
    <w:p w14:paraId="2B91EE37" w14:textId="47AA9928" w:rsidR="00E41D35" w:rsidRPr="00DD6EA5" w:rsidRDefault="00E41D35" w:rsidP="00E41D35">
      <w:pPr>
        <w:rPr>
          <w:lang w:val="sl-SI"/>
        </w:rPr>
      </w:pPr>
      <w:r w:rsidRPr="00DD6EA5">
        <w:rPr>
          <w:lang w:val="sl-SI"/>
        </w:rPr>
        <w:t xml:space="preserve">NNON </w:t>
      </w:r>
      <w:r w:rsidR="00165BB9">
        <w:rPr>
          <w:lang w:val="sl-SI"/>
        </w:rPr>
        <w:t>je</w:t>
      </w:r>
      <w:r w:rsidR="00165BB9" w:rsidRPr="00DD6EA5">
        <w:rPr>
          <w:lang w:val="sl-SI"/>
        </w:rPr>
        <w:t xml:space="preserve"> </w:t>
      </w:r>
      <w:r w:rsidRPr="00DD6EA5">
        <w:rPr>
          <w:lang w:val="sl-SI"/>
        </w:rPr>
        <w:t xml:space="preserve">osrednji strateški dokument Republike Slovenije za izvajanje Uredbe </w:t>
      </w:r>
      <w:r w:rsidR="00AA28BF">
        <w:rPr>
          <w:szCs w:val="28"/>
          <w:lang w:val="sl-SI"/>
        </w:rPr>
        <w:t>(EU) 2024/1991</w:t>
      </w:r>
      <w:r w:rsidRPr="00DD6EA5">
        <w:rPr>
          <w:lang w:val="sl-SI"/>
        </w:rPr>
        <w:t>. Dokument vzpostavlja okvir za obnovo degradiranih ekosistemov ter določa ambiciozne cilje za zaustavitev in obrnitev trenda izgube biotske raznovrstnosti do let 2030, 2040 in 2050. NNON je odziv Slovenije na te obveznosti in hkrati razvojna priložnost za dolgoročno trajnostno upravljanje prostora in naravnih virov.</w:t>
      </w:r>
    </w:p>
    <w:p w14:paraId="34EEF724" w14:textId="77777777" w:rsidR="00E41D35" w:rsidRPr="00DD6EA5" w:rsidRDefault="00E41D35" w:rsidP="00E41D35">
      <w:pPr>
        <w:rPr>
          <w:lang w:val="sl-SI"/>
        </w:rPr>
      </w:pPr>
    </w:p>
    <w:p w14:paraId="186C87D4" w14:textId="77777777" w:rsidR="00E41D35" w:rsidRPr="00DD6EA5" w:rsidRDefault="00E41D35" w:rsidP="00E41D35">
      <w:pPr>
        <w:rPr>
          <w:b/>
          <w:bCs/>
          <w:lang w:val="sl-SI"/>
        </w:rPr>
      </w:pPr>
      <w:r w:rsidRPr="00DD6EA5">
        <w:rPr>
          <w:b/>
          <w:bCs/>
          <w:lang w:val="sl-SI"/>
        </w:rPr>
        <w:t>Temeljni namen in cilji načrta</w:t>
      </w:r>
    </w:p>
    <w:p w14:paraId="16A38D4F" w14:textId="012E5627" w:rsidR="00E41D35" w:rsidRPr="00DD6EA5" w:rsidRDefault="00E41D35" w:rsidP="00E41D35">
      <w:pPr>
        <w:rPr>
          <w:lang w:val="sl-SI"/>
        </w:rPr>
      </w:pPr>
      <w:r w:rsidRPr="00DD6EA5">
        <w:rPr>
          <w:lang w:val="sl-SI"/>
        </w:rPr>
        <w:t xml:space="preserve">Osnovni namen NNON je zagotoviti celovit, medsektorsko usklajen in znanstveno podprt </w:t>
      </w:r>
      <w:r w:rsidR="00E66EB9">
        <w:rPr>
          <w:lang w:val="sl-SI"/>
        </w:rPr>
        <w:t>način dela</w:t>
      </w:r>
      <w:r w:rsidR="00E66EB9" w:rsidRPr="00DD6EA5">
        <w:rPr>
          <w:lang w:val="sl-SI"/>
        </w:rPr>
        <w:t xml:space="preserve"> </w:t>
      </w:r>
      <w:r w:rsidR="00E66EB9">
        <w:rPr>
          <w:lang w:val="sl-SI"/>
        </w:rPr>
        <w:t>na področju</w:t>
      </w:r>
      <w:r w:rsidRPr="00DD6EA5">
        <w:rPr>
          <w:lang w:val="sl-SI"/>
        </w:rPr>
        <w:t xml:space="preserve"> obnov</w:t>
      </w:r>
      <w:r w:rsidR="00E66EB9">
        <w:rPr>
          <w:lang w:val="sl-SI"/>
        </w:rPr>
        <w:t>e</w:t>
      </w:r>
      <w:r w:rsidRPr="00DD6EA5">
        <w:rPr>
          <w:lang w:val="sl-SI"/>
        </w:rPr>
        <w:t xml:space="preserve"> narave. Dokument določa konkretne in časovno zamejene ukrepe za obnovo kopenskih, sladkovodnih, obalnih, morskih, kmetijskih, gozdnih in urbanih ekosistemov.</w:t>
      </w:r>
    </w:p>
    <w:p w14:paraId="4D306E20" w14:textId="77777777" w:rsidR="00E41D35" w:rsidRPr="00DD6EA5" w:rsidRDefault="00E41D35" w:rsidP="00E41D35">
      <w:pPr>
        <w:rPr>
          <w:lang w:val="sl-SI"/>
        </w:rPr>
      </w:pPr>
    </w:p>
    <w:p w14:paraId="1B70D982" w14:textId="1365463F" w:rsidR="00E41D35" w:rsidRPr="00DD6EA5" w:rsidRDefault="00E41D35" w:rsidP="00E41D35">
      <w:pPr>
        <w:rPr>
          <w:lang w:val="sl-SI"/>
        </w:rPr>
      </w:pPr>
      <w:r w:rsidRPr="00DD6EA5">
        <w:rPr>
          <w:lang w:val="sl-SI"/>
        </w:rPr>
        <w:t xml:space="preserve">Ključni cilji </w:t>
      </w:r>
      <w:r w:rsidR="004E71CD" w:rsidRPr="00DD6EA5">
        <w:rPr>
          <w:lang w:val="sl-SI"/>
        </w:rPr>
        <w:t xml:space="preserve">Uredbe </w:t>
      </w:r>
      <w:r w:rsidR="00AA28BF">
        <w:rPr>
          <w:szCs w:val="28"/>
          <w:lang w:val="sl-SI"/>
        </w:rPr>
        <w:t xml:space="preserve">(EU) 2024/1991 </w:t>
      </w:r>
      <w:r w:rsidR="00E66EB9">
        <w:rPr>
          <w:lang w:val="sl-SI"/>
        </w:rPr>
        <w:t>obsegajo</w:t>
      </w:r>
      <w:r w:rsidRPr="00DD6EA5">
        <w:rPr>
          <w:lang w:val="sl-SI"/>
        </w:rPr>
        <w:t>:</w:t>
      </w:r>
    </w:p>
    <w:p w14:paraId="5355007B" w14:textId="77777777" w:rsidR="00E41D35" w:rsidRPr="00DD6EA5" w:rsidRDefault="00E41D35" w:rsidP="000628B3">
      <w:pPr>
        <w:pStyle w:val="ListParagraph"/>
        <w:numPr>
          <w:ilvl w:val="0"/>
          <w:numId w:val="17"/>
        </w:numPr>
        <w:rPr>
          <w:lang w:val="sl-SI"/>
        </w:rPr>
      </w:pPr>
      <w:r w:rsidRPr="00DD6EA5">
        <w:rPr>
          <w:lang w:val="sl-SI"/>
        </w:rPr>
        <w:t>vključitev najmanj 20 % kopenskih in morskih območij v ukrepe obnove do leta 2030;</w:t>
      </w:r>
    </w:p>
    <w:p w14:paraId="7F00479F" w14:textId="2C85A743" w:rsidR="00E41D35" w:rsidRPr="00DD6EA5" w:rsidRDefault="00E66EB9" w:rsidP="000628B3">
      <w:pPr>
        <w:pStyle w:val="ListParagraph"/>
        <w:numPr>
          <w:ilvl w:val="0"/>
          <w:numId w:val="17"/>
        </w:numPr>
        <w:rPr>
          <w:lang w:val="sl-SI"/>
        </w:rPr>
      </w:pPr>
      <w:r w:rsidRPr="00DD6EA5">
        <w:rPr>
          <w:lang w:val="sl-SI"/>
        </w:rPr>
        <w:t xml:space="preserve">vključitev </w:t>
      </w:r>
      <w:r w:rsidR="00E41D35" w:rsidRPr="00DD6EA5">
        <w:rPr>
          <w:lang w:val="sl-SI"/>
        </w:rPr>
        <w:t xml:space="preserve">vsaj 30 % habitatnih tipov v slabem stanju </w:t>
      </w:r>
      <w:r>
        <w:rPr>
          <w:lang w:val="sl-SI"/>
        </w:rPr>
        <w:t xml:space="preserve">v </w:t>
      </w:r>
      <w:r w:rsidRPr="00DD6EA5">
        <w:rPr>
          <w:lang w:val="sl-SI"/>
        </w:rPr>
        <w:t xml:space="preserve">ukrepe obnove </w:t>
      </w:r>
      <w:r w:rsidR="00145B5A">
        <w:rPr>
          <w:lang w:val="sl-SI"/>
        </w:rPr>
        <w:t>do leta 2030</w:t>
      </w:r>
      <w:r w:rsidR="00E41D35" w:rsidRPr="00DD6EA5">
        <w:rPr>
          <w:lang w:val="sl-SI"/>
        </w:rPr>
        <w:t xml:space="preserve">, 60 % do </w:t>
      </w:r>
      <w:r>
        <w:rPr>
          <w:lang w:val="sl-SI"/>
        </w:rPr>
        <w:t xml:space="preserve">leta </w:t>
      </w:r>
      <w:r w:rsidR="00E41D35" w:rsidRPr="00DD6EA5">
        <w:rPr>
          <w:lang w:val="sl-SI"/>
        </w:rPr>
        <w:t xml:space="preserve">2040 in 90 % do </w:t>
      </w:r>
      <w:r>
        <w:rPr>
          <w:lang w:val="sl-SI"/>
        </w:rPr>
        <w:t xml:space="preserve">leta </w:t>
      </w:r>
      <w:r w:rsidR="00E41D35" w:rsidRPr="00DD6EA5">
        <w:rPr>
          <w:lang w:val="sl-SI"/>
        </w:rPr>
        <w:t>2050;</w:t>
      </w:r>
    </w:p>
    <w:p w14:paraId="48C88FE7" w14:textId="77777777" w:rsidR="00E41D35" w:rsidRPr="00DD6EA5" w:rsidRDefault="00E41D35" w:rsidP="000628B3">
      <w:pPr>
        <w:pStyle w:val="ListParagraph"/>
        <w:numPr>
          <w:ilvl w:val="0"/>
          <w:numId w:val="17"/>
        </w:numPr>
        <w:rPr>
          <w:lang w:val="sl-SI"/>
        </w:rPr>
      </w:pPr>
      <w:r w:rsidRPr="00DD6EA5">
        <w:rPr>
          <w:lang w:val="sl-SI"/>
        </w:rPr>
        <w:t>izboljšanje povezanosti rek in obnovo poplavnih ravnic;</w:t>
      </w:r>
    </w:p>
    <w:p w14:paraId="5145758C" w14:textId="77777777" w:rsidR="00E41D35" w:rsidRPr="00DD6EA5" w:rsidRDefault="00E41D35" w:rsidP="000628B3">
      <w:pPr>
        <w:pStyle w:val="ListParagraph"/>
        <w:numPr>
          <w:ilvl w:val="0"/>
          <w:numId w:val="17"/>
        </w:numPr>
        <w:rPr>
          <w:lang w:val="sl-SI"/>
        </w:rPr>
      </w:pPr>
      <w:r w:rsidRPr="00DD6EA5">
        <w:rPr>
          <w:lang w:val="sl-SI"/>
        </w:rPr>
        <w:t>obrnitev trenda upada populacij opraševalcev;</w:t>
      </w:r>
    </w:p>
    <w:p w14:paraId="70BB5386" w14:textId="1D00E01E" w:rsidR="00E41D35" w:rsidRPr="00DD6EA5" w:rsidRDefault="00E41D35" w:rsidP="000628B3">
      <w:pPr>
        <w:pStyle w:val="ListParagraph"/>
        <w:numPr>
          <w:ilvl w:val="0"/>
          <w:numId w:val="17"/>
        </w:numPr>
        <w:rPr>
          <w:lang w:val="sl-SI"/>
        </w:rPr>
      </w:pPr>
      <w:r w:rsidRPr="00DD6EA5">
        <w:rPr>
          <w:lang w:val="sl-SI"/>
        </w:rPr>
        <w:t>izboljšanje stanja biotske raznovrstnosti v kmetijskih, gozdnih in urbanih ekosistemih.</w:t>
      </w:r>
      <w:r w:rsidR="00E66EB9">
        <w:rPr>
          <w:lang w:val="sl-SI"/>
        </w:rPr>
        <w:t xml:space="preserve"> </w:t>
      </w:r>
    </w:p>
    <w:p w14:paraId="70A50668" w14:textId="77777777" w:rsidR="00E41D35" w:rsidRPr="00DD6EA5" w:rsidRDefault="00E41D35" w:rsidP="00E41D35">
      <w:pPr>
        <w:pStyle w:val="ListParagraph"/>
        <w:rPr>
          <w:lang w:val="sl-SI"/>
        </w:rPr>
      </w:pPr>
    </w:p>
    <w:p w14:paraId="5D802973" w14:textId="38BF59FF" w:rsidR="00E41D35" w:rsidRPr="00DD6EA5" w:rsidRDefault="00E41D35" w:rsidP="00E41D35">
      <w:pPr>
        <w:rPr>
          <w:lang w:val="sl-SI"/>
        </w:rPr>
      </w:pPr>
      <w:r w:rsidRPr="00DD6EA5">
        <w:rPr>
          <w:lang w:val="sl-SI"/>
        </w:rPr>
        <w:t xml:space="preserve">NNON je zasnovan kot dinamičen dokument, ki bo veljal do leta 2032, nato pa bo nadgrajen z </w:t>
      </w:r>
      <w:r w:rsidR="00E66EB9">
        <w:rPr>
          <w:lang w:val="sl-SI"/>
        </w:rPr>
        <w:t xml:space="preserve">oblikovanjem </w:t>
      </w:r>
      <w:r w:rsidRPr="00DD6EA5">
        <w:rPr>
          <w:lang w:val="sl-SI"/>
        </w:rPr>
        <w:t>nov</w:t>
      </w:r>
      <w:r w:rsidR="00E66EB9">
        <w:rPr>
          <w:lang w:val="sl-SI"/>
        </w:rPr>
        <w:t>ega</w:t>
      </w:r>
      <w:r w:rsidRPr="00DD6EA5">
        <w:rPr>
          <w:lang w:val="sl-SI"/>
        </w:rPr>
        <w:t xml:space="preserve"> načrta.</w:t>
      </w:r>
    </w:p>
    <w:p w14:paraId="18C2FEAA" w14:textId="05F3BD18" w:rsidR="00E41D35" w:rsidRPr="00DD6EA5" w:rsidRDefault="00E41D35" w:rsidP="00E41D35">
      <w:pPr>
        <w:rPr>
          <w:lang w:val="sl-SI"/>
        </w:rPr>
      </w:pPr>
    </w:p>
    <w:p w14:paraId="0BB08A17" w14:textId="77777777" w:rsidR="00E41D35" w:rsidRPr="00DD6EA5" w:rsidRDefault="00E41D35" w:rsidP="00E41D35">
      <w:pPr>
        <w:rPr>
          <w:b/>
          <w:bCs/>
          <w:lang w:val="sl-SI"/>
        </w:rPr>
      </w:pPr>
      <w:r w:rsidRPr="00DD6EA5">
        <w:rPr>
          <w:b/>
          <w:bCs/>
          <w:lang w:val="sl-SI"/>
        </w:rPr>
        <w:t>Institucionalni okvir in proces priprave</w:t>
      </w:r>
    </w:p>
    <w:p w14:paraId="0EAE4F07" w14:textId="32AF259D" w:rsidR="00E41D35" w:rsidRPr="00DD6EA5" w:rsidRDefault="00E41D35" w:rsidP="00E41D35">
      <w:pPr>
        <w:rPr>
          <w:lang w:val="sl-SI"/>
        </w:rPr>
      </w:pPr>
      <w:r w:rsidRPr="00DD6EA5">
        <w:rPr>
          <w:lang w:val="sl-SI"/>
        </w:rPr>
        <w:t>Pripravo vodi M</w:t>
      </w:r>
      <w:r w:rsidR="00E010F4" w:rsidRPr="00DD6EA5">
        <w:rPr>
          <w:lang w:val="sl-SI"/>
        </w:rPr>
        <w:t>O</w:t>
      </w:r>
      <w:r w:rsidRPr="00DD6EA5">
        <w:rPr>
          <w:lang w:val="sl-SI"/>
        </w:rPr>
        <w:t xml:space="preserve">P v sodelovanju z drugimi resorji, zlasti </w:t>
      </w:r>
      <w:r w:rsidR="00E010F4" w:rsidRPr="00DD6EA5">
        <w:rPr>
          <w:lang w:val="sl-SI"/>
        </w:rPr>
        <w:t>MKM</w:t>
      </w:r>
      <w:r w:rsidRPr="00DD6EA5">
        <w:rPr>
          <w:lang w:val="sl-SI"/>
        </w:rPr>
        <w:t>. V proces so vključeni strokovni zavodi, raziskovalne ustanove, nevladne organizacije, občine in številni deležniki.</w:t>
      </w:r>
    </w:p>
    <w:p w14:paraId="7DA34BA9" w14:textId="77777777" w:rsidR="00E41D35" w:rsidRPr="00DD6EA5" w:rsidRDefault="00E41D35" w:rsidP="00E41D35">
      <w:pPr>
        <w:rPr>
          <w:lang w:val="sl-SI"/>
        </w:rPr>
      </w:pPr>
    </w:p>
    <w:p w14:paraId="501A7BA3" w14:textId="77777777" w:rsidR="00E41D35" w:rsidRPr="00DD6EA5" w:rsidRDefault="00E41D35" w:rsidP="00E41D35">
      <w:pPr>
        <w:rPr>
          <w:lang w:val="sl-SI"/>
        </w:rPr>
      </w:pPr>
      <w:r w:rsidRPr="00DD6EA5">
        <w:rPr>
          <w:lang w:val="sl-SI"/>
        </w:rPr>
        <w:t>Priprava je potekala kot odprt in participativen proces. Organizirane so bile:</w:t>
      </w:r>
    </w:p>
    <w:p w14:paraId="2305E99E" w14:textId="77777777" w:rsidR="00E41D35" w:rsidRPr="00DD6EA5" w:rsidRDefault="00E41D35" w:rsidP="000628B3">
      <w:pPr>
        <w:pStyle w:val="ListParagraph"/>
        <w:numPr>
          <w:ilvl w:val="0"/>
          <w:numId w:val="18"/>
        </w:numPr>
        <w:rPr>
          <w:lang w:val="sl-SI"/>
        </w:rPr>
      </w:pPr>
      <w:r w:rsidRPr="00DD6EA5">
        <w:rPr>
          <w:lang w:val="sl-SI"/>
        </w:rPr>
        <w:t>medresorske delovne skupine,</w:t>
      </w:r>
    </w:p>
    <w:p w14:paraId="34E01E3A" w14:textId="77777777" w:rsidR="00E41D35" w:rsidRPr="00DD6EA5" w:rsidRDefault="00E41D35" w:rsidP="000628B3">
      <w:pPr>
        <w:pStyle w:val="ListParagraph"/>
        <w:numPr>
          <w:ilvl w:val="0"/>
          <w:numId w:val="18"/>
        </w:numPr>
        <w:rPr>
          <w:lang w:val="sl-SI"/>
        </w:rPr>
      </w:pPr>
      <w:r w:rsidRPr="00DD6EA5">
        <w:rPr>
          <w:lang w:val="sl-SI"/>
        </w:rPr>
        <w:t>strokovni posveti za posamezne ekosisteme,</w:t>
      </w:r>
    </w:p>
    <w:p w14:paraId="14F46A05" w14:textId="77777777" w:rsidR="00E41D35" w:rsidRPr="00DD6EA5" w:rsidRDefault="00E41D35" w:rsidP="000628B3">
      <w:pPr>
        <w:pStyle w:val="ListParagraph"/>
        <w:numPr>
          <w:ilvl w:val="0"/>
          <w:numId w:val="18"/>
        </w:numPr>
        <w:rPr>
          <w:lang w:val="sl-SI"/>
        </w:rPr>
      </w:pPr>
      <w:r w:rsidRPr="00DD6EA5">
        <w:rPr>
          <w:lang w:val="sl-SI"/>
        </w:rPr>
        <w:t>javne razgrnitve,</w:t>
      </w:r>
    </w:p>
    <w:p w14:paraId="7F93F836" w14:textId="77777777" w:rsidR="00E41D35" w:rsidRPr="00DD6EA5" w:rsidRDefault="00E41D35" w:rsidP="000628B3">
      <w:pPr>
        <w:pStyle w:val="ListParagraph"/>
        <w:numPr>
          <w:ilvl w:val="0"/>
          <w:numId w:val="18"/>
        </w:numPr>
        <w:rPr>
          <w:lang w:val="sl-SI"/>
        </w:rPr>
      </w:pPr>
      <w:r w:rsidRPr="00DD6EA5">
        <w:rPr>
          <w:lang w:val="sl-SI"/>
        </w:rPr>
        <w:t>spletne ankete (418 odzivov),</w:t>
      </w:r>
    </w:p>
    <w:p w14:paraId="6CD8FC0B" w14:textId="77777777" w:rsidR="00E010F4" w:rsidRPr="00DD6EA5" w:rsidRDefault="00E41D35" w:rsidP="000628B3">
      <w:pPr>
        <w:pStyle w:val="ListParagraph"/>
        <w:numPr>
          <w:ilvl w:val="0"/>
          <w:numId w:val="18"/>
        </w:numPr>
        <w:rPr>
          <w:lang w:val="sl-SI"/>
        </w:rPr>
      </w:pPr>
      <w:r w:rsidRPr="00DD6EA5">
        <w:rPr>
          <w:lang w:val="sl-SI"/>
        </w:rPr>
        <w:t>zbiranje pobud (97 konkretnih predlogov)</w:t>
      </w:r>
      <w:r w:rsidR="00E010F4" w:rsidRPr="00DD6EA5">
        <w:rPr>
          <w:lang w:val="sl-SI"/>
        </w:rPr>
        <w:t>,</w:t>
      </w:r>
    </w:p>
    <w:p w14:paraId="4CF1B561" w14:textId="0ABC0EA1" w:rsidR="00E010F4" w:rsidRPr="00DD6EA5" w:rsidRDefault="00E010F4" w:rsidP="000628B3">
      <w:pPr>
        <w:pStyle w:val="ListParagraph"/>
        <w:numPr>
          <w:ilvl w:val="0"/>
          <w:numId w:val="18"/>
        </w:numPr>
        <w:rPr>
          <w:lang w:val="sl-SI"/>
        </w:rPr>
      </w:pPr>
      <w:r w:rsidRPr="00DD6EA5">
        <w:rPr>
          <w:lang w:val="sl-SI"/>
        </w:rPr>
        <w:lastRenderedPageBreak/>
        <w:t xml:space="preserve">javni dogodki (Obnova narave za odporno prihodnost, </w:t>
      </w:r>
      <w:r w:rsidR="00AA28BF">
        <w:rPr>
          <w:lang w:val="sl-SI"/>
        </w:rPr>
        <w:t>D</w:t>
      </w:r>
      <w:r w:rsidRPr="00DD6EA5">
        <w:rPr>
          <w:lang w:val="sl-SI"/>
        </w:rPr>
        <w:t>neva narave 2025 in 2026, Skupno upravljanje evropske</w:t>
      </w:r>
      <w:r w:rsidR="00973586" w:rsidRPr="00DD6EA5">
        <w:rPr>
          <w:lang w:val="sl-SI"/>
        </w:rPr>
        <w:t xml:space="preserve"> narave in priložnosti</w:t>
      </w:r>
      <w:r w:rsidRPr="00DD6EA5">
        <w:rPr>
          <w:lang w:val="sl-SI"/>
        </w:rPr>
        <w:t xml:space="preserve"> </w:t>
      </w:r>
      <w:r w:rsidR="00145B5A">
        <w:rPr>
          <w:lang w:val="sl-SI"/>
        </w:rPr>
        <w:t>Natura 2000</w:t>
      </w:r>
      <w:r w:rsidRPr="00DD6EA5">
        <w:rPr>
          <w:lang w:val="sl-SI"/>
        </w:rPr>
        <w:t>),</w:t>
      </w:r>
    </w:p>
    <w:p w14:paraId="6AA62ADF" w14:textId="4607B27D" w:rsidR="00E41D35" w:rsidRPr="00DD6EA5" w:rsidRDefault="00E010F4" w:rsidP="000628B3">
      <w:pPr>
        <w:pStyle w:val="ListParagraph"/>
        <w:numPr>
          <w:ilvl w:val="0"/>
          <w:numId w:val="18"/>
        </w:numPr>
        <w:rPr>
          <w:lang w:val="sl-SI"/>
        </w:rPr>
      </w:pPr>
      <w:r w:rsidRPr="00DD6EA5">
        <w:rPr>
          <w:lang w:val="sl-SI"/>
        </w:rPr>
        <w:t xml:space="preserve">delavnice (sodelovanje </w:t>
      </w:r>
      <w:r w:rsidR="00A02C7E" w:rsidRPr="00DD6EA5">
        <w:rPr>
          <w:lang w:val="sl-SI"/>
        </w:rPr>
        <w:t>s</w:t>
      </w:r>
      <w:r w:rsidRPr="00DD6EA5">
        <w:rPr>
          <w:lang w:val="sl-SI"/>
        </w:rPr>
        <w:t xml:space="preserve"> Stičiščem za oblikovanje politik na </w:t>
      </w:r>
      <w:r w:rsidR="00AA28BF">
        <w:rPr>
          <w:lang w:val="sl-SI"/>
        </w:rPr>
        <w:t>M</w:t>
      </w:r>
      <w:r w:rsidRPr="00DD6EA5">
        <w:rPr>
          <w:lang w:val="sl-SI"/>
        </w:rPr>
        <w:t xml:space="preserve">inistrstvu za </w:t>
      </w:r>
      <w:r w:rsidR="00B84D34" w:rsidRPr="00DD6EA5">
        <w:rPr>
          <w:lang w:val="sl-SI"/>
        </w:rPr>
        <w:t xml:space="preserve">notranje zadeve in </w:t>
      </w:r>
      <w:r w:rsidRPr="00DD6EA5">
        <w:rPr>
          <w:lang w:val="sl-SI"/>
        </w:rPr>
        <w:t>javno upravo)</w:t>
      </w:r>
      <w:r w:rsidR="00E41D35" w:rsidRPr="00DD6EA5">
        <w:rPr>
          <w:lang w:val="sl-SI"/>
        </w:rPr>
        <w:t>.</w:t>
      </w:r>
    </w:p>
    <w:p w14:paraId="31DB37D4" w14:textId="77777777" w:rsidR="00E41D35" w:rsidRPr="00DD6EA5" w:rsidRDefault="00E41D35" w:rsidP="00E41D35">
      <w:pPr>
        <w:pStyle w:val="ListParagraph"/>
        <w:rPr>
          <w:lang w:val="sl-SI"/>
        </w:rPr>
      </w:pPr>
    </w:p>
    <w:p w14:paraId="03C7A593" w14:textId="12992DB8" w:rsidR="00E41D35" w:rsidRPr="00DD6EA5" w:rsidRDefault="00E41D35" w:rsidP="00E41D35">
      <w:pPr>
        <w:rPr>
          <w:lang w:val="sl-SI"/>
        </w:rPr>
      </w:pPr>
      <w:r w:rsidRPr="00DD6EA5">
        <w:rPr>
          <w:lang w:val="sl-SI"/>
        </w:rPr>
        <w:t>Tak</w:t>
      </w:r>
      <w:r w:rsidR="00A642E4">
        <w:rPr>
          <w:lang w:val="sl-SI"/>
        </w:rPr>
        <w:t>šen</w:t>
      </w:r>
      <w:r w:rsidRPr="00DD6EA5">
        <w:rPr>
          <w:lang w:val="sl-SI"/>
        </w:rPr>
        <w:t xml:space="preserve"> </w:t>
      </w:r>
      <w:r w:rsidR="00A642E4">
        <w:rPr>
          <w:lang w:val="sl-SI"/>
        </w:rPr>
        <w:t>način obravnave</w:t>
      </w:r>
      <w:r w:rsidR="00A642E4" w:rsidRPr="00DD6EA5">
        <w:rPr>
          <w:lang w:val="sl-SI"/>
        </w:rPr>
        <w:t xml:space="preserve"> </w:t>
      </w:r>
      <w:r w:rsidRPr="00DD6EA5">
        <w:rPr>
          <w:lang w:val="sl-SI"/>
        </w:rPr>
        <w:t>zagotavlja legitimnost, izvedljivost in strokovno utemeljenost ukrepov.</w:t>
      </w:r>
    </w:p>
    <w:p w14:paraId="1D27B5D9" w14:textId="41F98660" w:rsidR="00E41D35" w:rsidRPr="00DD6EA5" w:rsidRDefault="00E41D35" w:rsidP="00E41D35">
      <w:pPr>
        <w:rPr>
          <w:lang w:val="sl-SI"/>
        </w:rPr>
      </w:pPr>
    </w:p>
    <w:p w14:paraId="140CFF9D" w14:textId="77777777" w:rsidR="000E5CF4" w:rsidRDefault="000E5CF4" w:rsidP="00E41D35">
      <w:pPr>
        <w:rPr>
          <w:b/>
          <w:bCs/>
          <w:lang w:val="sl-SI"/>
        </w:rPr>
      </w:pPr>
    </w:p>
    <w:p w14:paraId="1777F736" w14:textId="77777777" w:rsidR="00E41D35" w:rsidRPr="00DD6EA5" w:rsidRDefault="00E41D35" w:rsidP="00E41D35">
      <w:pPr>
        <w:rPr>
          <w:b/>
          <w:bCs/>
          <w:lang w:val="sl-SI"/>
        </w:rPr>
      </w:pPr>
      <w:r w:rsidRPr="00DD6EA5">
        <w:rPr>
          <w:b/>
          <w:bCs/>
          <w:lang w:val="sl-SI"/>
        </w:rPr>
        <w:t>Vsebinska področja obnove</w:t>
      </w:r>
    </w:p>
    <w:p w14:paraId="7053A0FD" w14:textId="2A04BB0E" w:rsidR="00E41D35" w:rsidRPr="00DD6EA5" w:rsidRDefault="00E41D35" w:rsidP="00E41D35">
      <w:pPr>
        <w:rPr>
          <w:lang w:val="sl-SI"/>
        </w:rPr>
      </w:pPr>
      <w:r w:rsidRPr="00DD6EA5">
        <w:rPr>
          <w:lang w:val="sl-SI"/>
        </w:rPr>
        <w:t>NNON sistematično obravnava različne ekosisteme:</w:t>
      </w:r>
    </w:p>
    <w:p w14:paraId="54B015E5" w14:textId="014161D5" w:rsidR="00E41D35" w:rsidRPr="00DD6EA5" w:rsidRDefault="00A24EC5" w:rsidP="000628B3">
      <w:pPr>
        <w:pStyle w:val="ListParagraph"/>
        <w:numPr>
          <w:ilvl w:val="0"/>
          <w:numId w:val="18"/>
        </w:numPr>
        <w:rPr>
          <w:b/>
          <w:bCs/>
          <w:lang w:val="sl-SI"/>
        </w:rPr>
      </w:pPr>
      <w:r>
        <w:rPr>
          <w:b/>
          <w:bCs/>
          <w:lang w:val="sl-SI"/>
        </w:rPr>
        <w:t>k</w:t>
      </w:r>
      <w:r w:rsidR="00E41D35" w:rsidRPr="00DD6EA5">
        <w:rPr>
          <w:b/>
          <w:bCs/>
          <w:lang w:val="sl-SI"/>
        </w:rPr>
        <w:t>openski in sladkovodni ekosistemi:</w:t>
      </w:r>
    </w:p>
    <w:p w14:paraId="5E00231E" w14:textId="79473F13" w:rsidR="00E41D35" w:rsidRPr="00DD6EA5" w:rsidRDefault="00A24EC5" w:rsidP="000628B3">
      <w:pPr>
        <w:pStyle w:val="ListParagraph"/>
        <w:numPr>
          <w:ilvl w:val="1"/>
          <w:numId w:val="31"/>
        </w:numPr>
        <w:rPr>
          <w:lang w:val="sl-SI"/>
        </w:rPr>
      </w:pPr>
      <w:r>
        <w:rPr>
          <w:lang w:val="sl-SI"/>
        </w:rPr>
        <w:t>p</w:t>
      </w:r>
      <w:r w:rsidR="00E41D35" w:rsidRPr="00DD6EA5">
        <w:rPr>
          <w:lang w:val="sl-SI"/>
        </w:rPr>
        <w:t>oseben poudarek je na obnovi habitat</w:t>
      </w:r>
      <w:r w:rsidR="006716AE" w:rsidRPr="00DD6EA5">
        <w:rPr>
          <w:lang w:val="sl-SI"/>
        </w:rPr>
        <w:t>nih tipov</w:t>
      </w:r>
      <w:r w:rsidR="00E41D35" w:rsidRPr="00DD6EA5">
        <w:rPr>
          <w:lang w:val="sl-SI"/>
        </w:rPr>
        <w:t xml:space="preserve"> v slabem stanju, izboljšanju rečne povez</w:t>
      </w:r>
      <w:r w:rsidR="004E71CD" w:rsidRPr="00DD6EA5">
        <w:rPr>
          <w:lang w:val="sl-SI"/>
        </w:rPr>
        <w:t>ljivosti</w:t>
      </w:r>
      <w:r w:rsidR="00E41D35" w:rsidRPr="00DD6EA5">
        <w:rPr>
          <w:lang w:val="sl-SI"/>
        </w:rPr>
        <w:t xml:space="preserve"> ter ponovni vzpostavitvi poplavnih ravnic. Cilj je povečati odpornost na poplave in suše ter okrepiti naravne ponore ogljika</w:t>
      </w:r>
      <w:r>
        <w:rPr>
          <w:lang w:val="sl-SI"/>
        </w:rPr>
        <w:t>;</w:t>
      </w:r>
    </w:p>
    <w:p w14:paraId="3FE84C48" w14:textId="677684C6" w:rsidR="00E41D35" w:rsidRPr="00DD6EA5" w:rsidRDefault="00A24EC5" w:rsidP="000628B3">
      <w:pPr>
        <w:pStyle w:val="ListParagraph"/>
        <w:numPr>
          <w:ilvl w:val="0"/>
          <w:numId w:val="1"/>
        </w:numPr>
        <w:rPr>
          <w:b/>
          <w:bCs/>
          <w:lang w:val="sl-SI"/>
        </w:rPr>
      </w:pPr>
      <w:r>
        <w:rPr>
          <w:b/>
          <w:bCs/>
          <w:lang w:val="sl-SI"/>
        </w:rPr>
        <w:t>m</w:t>
      </w:r>
      <w:r w:rsidR="00E41D35" w:rsidRPr="00DD6EA5">
        <w:rPr>
          <w:b/>
          <w:bCs/>
          <w:lang w:val="sl-SI"/>
        </w:rPr>
        <w:t>orski in obalni ekosistemi:</w:t>
      </w:r>
    </w:p>
    <w:p w14:paraId="448B623C" w14:textId="3373F9B9" w:rsidR="00E41D35" w:rsidRPr="00DD6EA5" w:rsidRDefault="00A24EC5" w:rsidP="000628B3">
      <w:pPr>
        <w:pStyle w:val="ListParagraph"/>
        <w:numPr>
          <w:ilvl w:val="1"/>
          <w:numId w:val="32"/>
        </w:numPr>
        <w:rPr>
          <w:lang w:val="sl-SI"/>
        </w:rPr>
      </w:pPr>
      <w:r>
        <w:rPr>
          <w:lang w:val="sl-SI"/>
        </w:rPr>
        <w:t>o</w:t>
      </w:r>
      <w:r w:rsidR="00E41D35" w:rsidRPr="00DD6EA5">
        <w:rPr>
          <w:lang w:val="sl-SI"/>
        </w:rPr>
        <w:t>bnova morskih habitat</w:t>
      </w:r>
      <w:r w:rsidR="006716AE" w:rsidRPr="00DD6EA5">
        <w:rPr>
          <w:lang w:val="sl-SI"/>
        </w:rPr>
        <w:t>nih tipov</w:t>
      </w:r>
      <w:r w:rsidR="00E41D35" w:rsidRPr="00DD6EA5">
        <w:rPr>
          <w:lang w:val="sl-SI"/>
        </w:rPr>
        <w:t xml:space="preserve">, trajnostno upravljanje ribolova ter zmanjšanje pritiska na morske sedimente prispevajo k stabilnosti obalnega prostora in ohranjanju </w:t>
      </w:r>
      <w:r w:rsidR="00731249" w:rsidRPr="00DD6EA5">
        <w:rPr>
          <w:lang w:val="sl-SI"/>
        </w:rPr>
        <w:t>biotske raznovrstnosti</w:t>
      </w:r>
      <w:r>
        <w:rPr>
          <w:lang w:val="sl-SI"/>
        </w:rPr>
        <w:t>;</w:t>
      </w:r>
    </w:p>
    <w:p w14:paraId="05DDD810" w14:textId="20E2D7A6" w:rsidR="00E41D35" w:rsidRPr="00DD6EA5" w:rsidRDefault="00A24EC5" w:rsidP="000628B3">
      <w:pPr>
        <w:pStyle w:val="ListParagraph"/>
        <w:numPr>
          <w:ilvl w:val="0"/>
          <w:numId w:val="1"/>
        </w:numPr>
        <w:rPr>
          <w:b/>
          <w:bCs/>
          <w:lang w:val="sl-SI"/>
        </w:rPr>
      </w:pPr>
      <w:r>
        <w:rPr>
          <w:b/>
          <w:bCs/>
          <w:lang w:val="sl-SI"/>
        </w:rPr>
        <w:t>k</w:t>
      </w:r>
      <w:r w:rsidR="00E41D35" w:rsidRPr="00DD6EA5">
        <w:rPr>
          <w:b/>
          <w:bCs/>
          <w:lang w:val="sl-SI"/>
        </w:rPr>
        <w:t>metijski ekosistemi:</w:t>
      </w:r>
    </w:p>
    <w:p w14:paraId="2E1DADED" w14:textId="37CC7A4B" w:rsidR="00236671" w:rsidRPr="00DD6EA5" w:rsidRDefault="00A24EC5" w:rsidP="000628B3">
      <w:pPr>
        <w:pStyle w:val="ListParagraph"/>
        <w:numPr>
          <w:ilvl w:val="1"/>
          <w:numId w:val="33"/>
        </w:numPr>
        <w:rPr>
          <w:rFonts w:cs="Arial"/>
          <w:szCs w:val="22"/>
          <w:lang w:val="sl-SI"/>
        </w:rPr>
      </w:pPr>
      <w:r>
        <w:rPr>
          <w:rFonts w:cs="Arial"/>
          <w:szCs w:val="22"/>
          <w:lang w:val="sl-SI"/>
        </w:rPr>
        <w:t>u</w:t>
      </w:r>
      <w:r w:rsidR="00236671" w:rsidRPr="00DD6EA5">
        <w:rPr>
          <w:rFonts w:cs="Arial"/>
          <w:szCs w:val="22"/>
          <w:lang w:val="sl-SI"/>
        </w:rPr>
        <w:t>krepi vključujejo spodbujanje kmetijskih praks, ki povečujejo organske snovi v tleh (</w:t>
      </w:r>
      <w:r w:rsidR="008D5194">
        <w:rPr>
          <w:rFonts w:cs="Arial"/>
          <w:szCs w:val="22"/>
          <w:lang w:val="sl-SI"/>
        </w:rPr>
        <w:t>na primer</w:t>
      </w:r>
      <w:r w:rsidR="00236671" w:rsidRPr="00DD6EA5">
        <w:rPr>
          <w:rFonts w:cs="Arial"/>
          <w:szCs w:val="22"/>
          <w:lang w:val="sl-SI"/>
        </w:rPr>
        <w:t xml:space="preserve"> kolobarjenje, zmanjšanje rabe pesticidov, mineralnih gnojil). T</w:t>
      </w:r>
      <w:r>
        <w:rPr>
          <w:rFonts w:cs="Arial"/>
          <w:szCs w:val="22"/>
          <w:lang w:val="sl-SI"/>
        </w:rPr>
        <w:t>akš</w:t>
      </w:r>
      <w:r w:rsidR="00236671" w:rsidRPr="00DD6EA5">
        <w:rPr>
          <w:rFonts w:cs="Arial"/>
          <w:szCs w:val="22"/>
          <w:lang w:val="sl-SI"/>
        </w:rPr>
        <w:t>ni ukrepi hkrati povečujejo rodovitnost tal in zmanjšujejo emisije toplogrednih plinov</w:t>
      </w:r>
      <w:r w:rsidR="00ED089E">
        <w:rPr>
          <w:rFonts w:cs="Arial"/>
          <w:szCs w:val="22"/>
          <w:lang w:val="sl-SI"/>
        </w:rPr>
        <w:t>;</w:t>
      </w:r>
      <w:r w:rsidR="00236671" w:rsidRPr="00DD6EA5">
        <w:rPr>
          <w:rFonts w:cs="Arial"/>
          <w:szCs w:val="22"/>
          <w:lang w:val="sl-SI"/>
        </w:rPr>
        <w:t xml:space="preserve"> </w:t>
      </w:r>
    </w:p>
    <w:p w14:paraId="20ED6DC0" w14:textId="68C62A87" w:rsidR="00E41D35" w:rsidRPr="00DD6EA5" w:rsidRDefault="00ED089E" w:rsidP="000628B3">
      <w:pPr>
        <w:pStyle w:val="ListParagraph"/>
        <w:numPr>
          <w:ilvl w:val="0"/>
          <w:numId w:val="1"/>
        </w:numPr>
        <w:rPr>
          <w:lang w:val="sl-SI"/>
        </w:rPr>
      </w:pPr>
      <w:r>
        <w:rPr>
          <w:b/>
          <w:bCs/>
          <w:lang w:val="sl-SI"/>
        </w:rPr>
        <w:t>g</w:t>
      </w:r>
      <w:r w:rsidR="00E41D35" w:rsidRPr="00DD6EA5">
        <w:rPr>
          <w:b/>
          <w:bCs/>
          <w:lang w:val="sl-SI"/>
        </w:rPr>
        <w:t>ozdni ekosistemi:</w:t>
      </w:r>
    </w:p>
    <w:p w14:paraId="4D612301" w14:textId="7C9C6F36" w:rsidR="00E41D35" w:rsidRPr="00DD6EA5" w:rsidRDefault="00ED089E" w:rsidP="000628B3">
      <w:pPr>
        <w:pStyle w:val="ListParagraph"/>
        <w:numPr>
          <w:ilvl w:val="1"/>
          <w:numId w:val="34"/>
        </w:numPr>
        <w:rPr>
          <w:lang w:val="sl-SI"/>
        </w:rPr>
      </w:pPr>
      <w:r>
        <w:rPr>
          <w:lang w:val="sl-SI"/>
        </w:rPr>
        <w:t>p</w:t>
      </w:r>
      <w:r w:rsidR="00E41D35" w:rsidRPr="00DD6EA5">
        <w:rPr>
          <w:lang w:val="sl-SI"/>
        </w:rPr>
        <w:t xml:space="preserve">oudarek je na sonaravnem gospodarjenju, </w:t>
      </w:r>
      <w:r w:rsidR="00330E31" w:rsidRPr="00DD6EA5">
        <w:rPr>
          <w:lang w:val="sl-SI"/>
        </w:rPr>
        <w:t xml:space="preserve">večji strukturni, vrstni in genetski raznolikosti, ohranjanju </w:t>
      </w:r>
      <w:r w:rsidR="00BB6CAC" w:rsidRPr="00DD6EA5">
        <w:rPr>
          <w:lang w:val="sl-SI"/>
        </w:rPr>
        <w:t>odmrle lesne bio</w:t>
      </w:r>
      <w:r w:rsidR="00330E31" w:rsidRPr="00DD6EA5">
        <w:rPr>
          <w:lang w:val="sl-SI"/>
        </w:rPr>
        <w:t>mase ter ohranjanju avtohtonih drevesnih vrst. Cilj je povečanje stabilnosti in odpornosti gozdov ter njihove ponorne sposobnost</w:t>
      </w:r>
      <w:r w:rsidR="004E71CD" w:rsidRPr="00DD6EA5">
        <w:rPr>
          <w:lang w:val="sl-SI"/>
        </w:rPr>
        <w:t>i</w:t>
      </w:r>
      <w:r>
        <w:rPr>
          <w:lang w:val="sl-SI"/>
        </w:rPr>
        <w:t>;</w:t>
      </w:r>
    </w:p>
    <w:p w14:paraId="274F253A" w14:textId="5CDD73BD" w:rsidR="00E41D35" w:rsidRPr="00DD6EA5" w:rsidRDefault="00ED089E" w:rsidP="000628B3">
      <w:pPr>
        <w:pStyle w:val="ListParagraph"/>
        <w:numPr>
          <w:ilvl w:val="0"/>
          <w:numId w:val="1"/>
        </w:numPr>
        <w:rPr>
          <w:b/>
          <w:bCs/>
          <w:lang w:val="sl-SI"/>
        </w:rPr>
      </w:pPr>
      <w:r>
        <w:rPr>
          <w:b/>
          <w:bCs/>
          <w:lang w:val="sl-SI"/>
        </w:rPr>
        <w:t>u</w:t>
      </w:r>
      <w:r w:rsidR="00E41D35" w:rsidRPr="00DD6EA5">
        <w:rPr>
          <w:b/>
          <w:bCs/>
          <w:lang w:val="sl-SI"/>
        </w:rPr>
        <w:t>rbani ekosistemi:</w:t>
      </w:r>
    </w:p>
    <w:p w14:paraId="4F365EF7" w14:textId="481264FF" w:rsidR="00007ACF" w:rsidRPr="000A51EB" w:rsidRDefault="00ED089E" w:rsidP="00007ACF">
      <w:pPr>
        <w:pStyle w:val="ListParagraph"/>
        <w:numPr>
          <w:ilvl w:val="1"/>
          <w:numId w:val="1"/>
        </w:numPr>
        <w:rPr>
          <w:lang w:val="sl-SI"/>
        </w:rPr>
      </w:pPr>
      <w:r>
        <w:rPr>
          <w:lang w:val="sl-SI"/>
        </w:rPr>
        <w:t>n</w:t>
      </w:r>
      <w:r w:rsidR="00007ACF" w:rsidRPr="000A51EB">
        <w:rPr>
          <w:lang w:val="sl-SI"/>
        </w:rPr>
        <w:t xml:space="preserve">ačrt predvideva preprečevanje neto izgube </w:t>
      </w:r>
      <w:r w:rsidR="00007ACF">
        <w:rPr>
          <w:lang w:val="sl-SI"/>
        </w:rPr>
        <w:t xml:space="preserve">urbanih </w:t>
      </w:r>
      <w:r w:rsidR="00007ACF" w:rsidRPr="000A51EB">
        <w:rPr>
          <w:lang w:val="sl-SI"/>
        </w:rPr>
        <w:t xml:space="preserve">zelenih površin ter povečanje prekritosti </w:t>
      </w:r>
      <w:r w:rsidR="00007ACF">
        <w:rPr>
          <w:lang w:val="sl-SI"/>
        </w:rPr>
        <w:t xml:space="preserve">območij </w:t>
      </w:r>
      <w:r w:rsidR="00007ACF" w:rsidRPr="000A51EB">
        <w:rPr>
          <w:lang w:val="sl-SI"/>
        </w:rPr>
        <w:t xml:space="preserve">urbanih ekosistemov z drevesnimi krošnjami. </w:t>
      </w:r>
      <w:r w:rsidR="00007ACF">
        <w:rPr>
          <w:lang w:val="sl-SI"/>
        </w:rPr>
        <w:t xml:space="preserve">Urbane zelene površine </w:t>
      </w:r>
      <w:r w:rsidR="00007ACF" w:rsidRPr="000A51EB">
        <w:rPr>
          <w:lang w:val="sl-SI"/>
        </w:rPr>
        <w:t>zmanjšuje</w:t>
      </w:r>
      <w:r w:rsidR="00007ACF">
        <w:rPr>
          <w:lang w:val="sl-SI"/>
        </w:rPr>
        <w:t>jo</w:t>
      </w:r>
      <w:r w:rsidR="00007ACF" w:rsidRPr="000A51EB">
        <w:rPr>
          <w:lang w:val="sl-SI"/>
        </w:rPr>
        <w:t xml:space="preserve"> učinek toplotnih otokov in izboljšuje</w:t>
      </w:r>
      <w:r w:rsidR="00007ACF">
        <w:rPr>
          <w:lang w:val="sl-SI"/>
        </w:rPr>
        <w:t>jo</w:t>
      </w:r>
      <w:r w:rsidR="00007ACF" w:rsidRPr="000A51EB">
        <w:rPr>
          <w:lang w:val="sl-SI"/>
        </w:rPr>
        <w:t xml:space="preserve"> kakovost bivanja</w:t>
      </w:r>
      <w:r>
        <w:rPr>
          <w:lang w:val="sl-SI"/>
        </w:rPr>
        <w:t>;</w:t>
      </w:r>
    </w:p>
    <w:p w14:paraId="633ACB87" w14:textId="603B3DFF" w:rsidR="0010631B" w:rsidRPr="00DD6EA5" w:rsidRDefault="00ED089E" w:rsidP="000628B3">
      <w:pPr>
        <w:pStyle w:val="ListParagraph"/>
        <w:numPr>
          <w:ilvl w:val="0"/>
          <w:numId w:val="1"/>
        </w:numPr>
        <w:rPr>
          <w:lang w:val="sl-SI"/>
        </w:rPr>
      </w:pPr>
      <w:r>
        <w:rPr>
          <w:b/>
          <w:bCs/>
          <w:lang w:val="sl-SI"/>
        </w:rPr>
        <w:t>s</w:t>
      </w:r>
      <w:r w:rsidR="005566AF" w:rsidRPr="00DD6EA5">
        <w:rPr>
          <w:b/>
          <w:bCs/>
          <w:lang w:val="sl-SI"/>
        </w:rPr>
        <w:t>tanje divjih</w:t>
      </w:r>
      <w:r w:rsidR="005566AF" w:rsidRPr="00DD6EA5">
        <w:rPr>
          <w:lang w:val="sl-SI"/>
        </w:rPr>
        <w:t xml:space="preserve"> </w:t>
      </w:r>
      <w:r w:rsidR="005566AF" w:rsidRPr="00DD6EA5">
        <w:rPr>
          <w:b/>
          <w:bCs/>
          <w:lang w:val="sl-SI"/>
        </w:rPr>
        <w:t>opraševalcev</w:t>
      </w:r>
      <w:r w:rsidR="005566AF" w:rsidRPr="00DD6EA5">
        <w:rPr>
          <w:lang w:val="sl-SI"/>
        </w:rPr>
        <w:t xml:space="preserve">: </w:t>
      </w:r>
    </w:p>
    <w:p w14:paraId="79D511A2" w14:textId="4BB8CDBF" w:rsidR="005566AF" w:rsidRPr="00DD6EA5" w:rsidRDefault="00ED089E" w:rsidP="000628B3">
      <w:pPr>
        <w:pStyle w:val="ListParagraph"/>
        <w:numPr>
          <w:ilvl w:val="1"/>
          <w:numId w:val="36"/>
        </w:numPr>
        <w:rPr>
          <w:lang w:val="sl-SI"/>
        </w:rPr>
      </w:pPr>
      <w:r>
        <w:rPr>
          <w:lang w:val="sl-SI"/>
        </w:rPr>
        <w:t>z izvajanjem</w:t>
      </w:r>
      <w:r w:rsidR="005566AF" w:rsidRPr="00DD6EA5">
        <w:rPr>
          <w:lang w:val="sl-SI"/>
        </w:rPr>
        <w:t xml:space="preserve"> ukrepov</w:t>
      </w:r>
      <w:r w:rsidR="002B61D9" w:rsidRPr="00DD6EA5">
        <w:rPr>
          <w:lang w:val="sl-SI"/>
        </w:rPr>
        <w:t xml:space="preserve"> v vseh ekosistemih (</w:t>
      </w:r>
      <w:r w:rsidR="002C5CED" w:rsidRPr="00DD6EA5">
        <w:rPr>
          <w:lang w:val="sl-SI"/>
        </w:rPr>
        <w:t>n</w:t>
      </w:r>
      <w:r w:rsidR="002B61D9" w:rsidRPr="00DD6EA5">
        <w:rPr>
          <w:lang w:val="sl-SI"/>
        </w:rPr>
        <w:t>ajveč v kmetijskih, deloma pa tudi</w:t>
      </w:r>
      <w:r w:rsidR="00E47320" w:rsidRPr="00DD6EA5">
        <w:rPr>
          <w:lang w:val="sl-SI"/>
        </w:rPr>
        <w:t xml:space="preserve"> v </w:t>
      </w:r>
      <w:r>
        <w:rPr>
          <w:lang w:val="sl-SI"/>
        </w:rPr>
        <w:t>drug</w:t>
      </w:r>
      <w:r w:rsidR="00E47320" w:rsidRPr="00DD6EA5">
        <w:rPr>
          <w:lang w:val="sl-SI"/>
        </w:rPr>
        <w:t>ih)</w:t>
      </w:r>
      <w:r w:rsidR="002B61D9" w:rsidRPr="00DD6EA5">
        <w:rPr>
          <w:lang w:val="sl-SI"/>
        </w:rPr>
        <w:t xml:space="preserve"> bo obrnjen trend upada </w:t>
      </w:r>
      <w:r w:rsidR="009515E1" w:rsidRPr="00DD6EA5">
        <w:rPr>
          <w:lang w:val="sl-SI"/>
        </w:rPr>
        <w:t xml:space="preserve">populacij </w:t>
      </w:r>
      <w:r w:rsidR="002B61D9" w:rsidRPr="00DD6EA5">
        <w:rPr>
          <w:lang w:val="sl-SI"/>
        </w:rPr>
        <w:t>opraševalcev</w:t>
      </w:r>
      <w:r w:rsidR="009515E1" w:rsidRPr="00DD6EA5">
        <w:rPr>
          <w:lang w:val="sl-SI"/>
        </w:rPr>
        <w:t>. Za</w:t>
      </w:r>
      <w:r w:rsidR="002B61D9" w:rsidRPr="00DD6EA5">
        <w:rPr>
          <w:lang w:val="sl-SI"/>
        </w:rPr>
        <w:t>gotovljen</w:t>
      </w:r>
      <w:r>
        <w:rPr>
          <w:lang w:val="sl-SI"/>
        </w:rPr>
        <w:t>a</w:t>
      </w:r>
      <w:r w:rsidR="009515E1" w:rsidRPr="00DD6EA5">
        <w:rPr>
          <w:lang w:val="sl-SI"/>
        </w:rPr>
        <w:t xml:space="preserve"> bo</w:t>
      </w:r>
      <w:r>
        <w:rPr>
          <w:lang w:val="sl-SI"/>
        </w:rPr>
        <w:t>sta</w:t>
      </w:r>
      <w:r w:rsidR="009515E1" w:rsidRPr="00DD6EA5">
        <w:rPr>
          <w:lang w:val="sl-SI"/>
        </w:rPr>
        <w:t xml:space="preserve"> izboljšanje raznovrstnosti opraševalcev ter</w:t>
      </w:r>
      <w:r w:rsidR="002B61D9" w:rsidRPr="00DD6EA5">
        <w:rPr>
          <w:lang w:val="sl-SI"/>
        </w:rPr>
        <w:t xml:space="preserve"> rast populacij do </w:t>
      </w:r>
      <w:r w:rsidR="009515E1" w:rsidRPr="00DD6EA5">
        <w:rPr>
          <w:lang w:val="sl-SI"/>
        </w:rPr>
        <w:t xml:space="preserve">določene </w:t>
      </w:r>
      <w:r w:rsidR="002B61D9" w:rsidRPr="00DD6EA5">
        <w:rPr>
          <w:lang w:val="sl-SI"/>
        </w:rPr>
        <w:t>zadovoljive ravni.</w:t>
      </w:r>
    </w:p>
    <w:p w14:paraId="6C20EF68" w14:textId="15DCF52E" w:rsidR="00E41D35" w:rsidRPr="00DD6EA5" w:rsidRDefault="00E41D35" w:rsidP="00E41D35">
      <w:pPr>
        <w:rPr>
          <w:lang w:val="sl-SI"/>
        </w:rPr>
      </w:pPr>
    </w:p>
    <w:p w14:paraId="468D57C0" w14:textId="319520D6" w:rsidR="00E41D35" w:rsidRPr="00DD6EA5" w:rsidRDefault="00E41D35" w:rsidP="00E41D35">
      <w:pPr>
        <w:rPr>
          <w:b/>
          <w:bCs/>
          <w:lang w:val="sl-SI"/>
        </w:rPr>
      </w:pPr>
      <w:r w:rsidRPr="00DD6EA5">
        <w:rPr>
          <w:b/>
          <w:bCs/>
          <w:lang w:val="sl-SI"/>
        </w:rPr>
        <w:t>Sinergije s podnebnimi politikami in nevtralnostjo degradacije tal</w:t>
      </w:r>
    </w:p>
    <w:p w14:paraId="5C4135EC" w14:textId="632EFAB1" w:rsidR="00BF5E3A" w:rsidRPr="00DD6EA5" w:rsidRDefault="00E41D35" w:rsidP="00E41D35">
      <w:pPr>
        <w:rPr>
          <w:lang w:val="sl-SI"/>
        </w:rPr>
      </w:pPr>
      <w:r w:rsidRPr="00DD6EA5">
        <w:rPr>
          <w:lang w:val="sl-SI"/>
        </w:rPr>
        <w:t xml:space="preserve">NNON ni </w:t>
      </w:r>
      <w:r w:rsidR="008D5194">
        <w:rPr>
          <w:lang w:val="sl-SI"/>
        </w:rPr>
        <w:t>samo</w:t>
      </w:r>
      <w:r w:rsidR="008D5194" w:rsidRPr="00DD6EA5">
        <w:rPr>
          <w:lang w:val="sl-SI"/>
        </w:rPr>
        <w:t xml:space="preserve"> </w:t>
      </w:r>
      <w:r w:rsidRPr="00DD6EA5">
        <w:rPr>
          <w:lang w:val="sl-SI"/>
        </w:rPr>
        <w:t>naravovarstveni dokument, temveč pomembn</w:t>
      </w:r>
      <w:r w:rsidR="00697482">
        <w:rPr>
          <w:lang w:val="sl-SI"/>
        </w:rPr>
        <w:t>a</w:t>
      </w:r>
      <w:r w:rsidRPr="00DD6EA5">
        <w:rPr>
          <w:lang w:val="sl-SI"/>
        </w:rPr>
        <w:t xml:space="preserve"> </w:t>
      </w:r>
      <w:r w:rsidR="00697482">
        <w:rPr>
          <w:lang w:val="sl-SI"/>
        </w:rPr>
        <w:t xml:space="preserve">prvina </w:t>
      </w:r>
      <w:r w:rsidRPr="00DD6EA5">
        <w:rPr>
          <w:lang w:val="sl-SI"/>
        </w:rPr>
        <w:t>podnebne politike. Ukrepi obnove prispevajo k ciljem Nacionalnega energetskega in podnebnega načrta (</w:t>
      </w:r>
      <w:r w:rsidR="00ED1135">
        <w:rPr>
          <w:lang w:val="sl-SI"/>
        </w:rPr>
        <w:t xml:space="preserve">v nadaljnjem besedilu: </w:t>
      </w:r>
      <w:r w:rsidRPr="00DD6EA5">
        <w:rPr>
          <w:lang w:val="sl-SI"/>
        </w:rPr>
        <w:t>NEPN), zlasti v sektorju rabe zemljišč (</w:t>
      </w:r>
      <w:r w:rsidR="00ED1135">
        <w:rPr>
          <w:lang w:val="sl-SI"/>
        </w:rPr>
        <w:t>v okviru</w:t>
      </w:r>
      <w:r w:rsidR="003B670C">
        <w:rPr>
          <w:lang w:val="sl-SI"/>
        </w:rPr>
        <w:t xml:space="preserve"> Uredbe (EU) 2018/841 Evropskega parlamenta in Sveta z dne 30. maja 2018 o vk</w:t>
      </w:r>
      <w:r w:rsidR="009E104A">
        <w:rPr>
          <w:lang w:val="sl-SI"/>
        </w:rPr>
        <w:t>ljučitvi emisij toplogrednih plinov in odvzemov zaradi rabe zemljišč, spremembe rabe zemljišč in gozdarstva v okvir podnebne in energetske politike do leta 2030 ter spremembi Uredbe (EU) št. 525/213 in Sklepa št. 529/2013/EU</w:t>
      </w:r>
      <w:r w:rsidR="00D2406E">
        <w:rPr>
          <w:lang w:val="sl-SI"/>
        </w:rPr>
        <w:t>, UL L št. 2018/841</w:t>
      </w:r>
      <w:r w:rsidR="009F2462">
        <w:rPr>
          <w:lang w:val="sl-SI"/>
        </w:rPr>
        <w:t xml:space="preserve"> </w:t>
      </w:r>
      <w:r w:rsidR="00D2406E">
        <w:rPr>
          <w:lang w:val="sl-SI"/>
        </w:rPr>
        <w:t xml:space="preserve">z dne </w:t>
      </w:r>
      <w:r w:rsidR="009F2462">
        <w:rPr>
          <w:lang w:val="sl-SI"/>
        </w:rPr>
        <w:t>19. 6. 2018; v nadaljnjem besedilu:</w:t>
      </w:r>
      <w:r w:rsidR="00D2406E">
        <w:rPr>
          <w:lang w:val="sl-SI"/>
        </w:rPr>
        <w:t xml:space="preserve"> </w:t>
      </w:r>
      <w:r w:rsidRPr="00DD6EA5">
        <w:rPr>
          <w:lang w:val="sl-SI"/>
        </w:rPr>
        <w:t xml:space="preserve">LULUCF), saj povečujejo ponore </w:t>
      </w:r>
      <w:r w:rsidR="00AB0CC4" w:rsidRPr="00DD6EA5">
        <w:rPr>
          <w:lang w:val="sl-SI"/>
        </w:rPr>
        <w:t>ogljika ter podpirajo izvajanje Dolgoročne podnebne strategije Slovenije (</w:t>
      </w:r>
      <w:r w:rsidR="003D4B62">
        <w:rPr>
          <w:lang w:val="sl-SI"/>
        </w:rPr>
        <w:t xml:space="preserve">Resolucija o Dolgoročni podnebni strategiji Slovenije do leta 2050, Uradni list RS, št. 119/24, 44/22 – ZVO-2 in 56/25 </w:t>
      </w:r>
      <w:r w:rsidR="00A52FB3">
        <w:rPr>
          <w:lang w:val="sl-SI"/>
        </w:rPr>
        <w:t>–</w:t>
      </w:r>
      <w:r w:rsidR="003D4B62">
        <w:rPr>
          <w:lang w:val="sl-SI"/>
        </w:rPr>
        <w:t xml:space="preserve"> </w:t>
      </w:r>
      <w:proofErr w:type="spellStart"/>
      <w:r w:rsidR="003D4B62">
        <w:rPr>
          <w:lang w:val="sl-SI"/>
        </w:rPr>
        <w:t>PoZ</w:t>
      </w:r>
      <w:proofErr w:type="spellEnd"/>
      <w:r w:rsidR="00A52FB3">
        <w:rPr>
          <w:lang w:val="sl-SI"/>
        </w:rPr>
        <w:t xml:space="preserve">; v </w:t>
      </w:r>
      <w:r w:rsidR="00A52FB3">
        <w:rPr>
          <w:lang w:val="sl-SI"/>
        </w:rPr>
        <w:lastRenderedPageBreak/>
        <w:t xml:space="preserve">nadaljnjem besedilu: </w:t>
      </w:r>
      <w:r w:rsidR="00AB0CC4" w:rsidRPr="00DD6EA5">
        <w:rPr>
          <w:lang w:val="sl-SI"/>
        </w:rPr>
        <w:t xml:space="preserve">DPS), zlasti na področju krepitve odpornosti ekosistemov na podnebne spremembe ter izvajanja na naravi temelječih rešitev. </w:t>
      </w:r>
    </w:p>
    <w:p w14:paraId="43B3FF19" w14:textId="77777777" w:rsidR="00BF5E3A" w:rsidRPr="00DD6EA5" w:rsidRDefault="00BF5E3A" w:rsidP="00E41D35">
      <w:pPr>
        <w:rPr>
          <w:lang w:val="sl-SI"/>
        </w:rPr>
      </w:pPr>
    </w:p>
    <w:p w14:paraId="32F42285" w14:textId="0FEC48BB" w:rsidR="00BF5E3A" w:rsidRPr="00DD6EA5" w:rsidRDefault="00E41D35" w:rsidP="00E41D35">
      <w:pPr>
        <w:rPr>
          <w:lang w:val="sl-SI"/>
        </w:rPr>
      </w:pPr>
      <w:r w:rsidRPr="00DD6EA5">
        <w:rPr>
          <w:lang w:val="sl-SI"/>
        </w:rPr>
        <w:t>N</w:t>
      </w:r>
      <w:r w:rsidR="002C5CED" w:rsidRPr="00DD6EA5">
        <w:rPr>
          <w:lang w:val="sl-SI"/>
        </w:rPr>
        <w:t>a n</w:t>
      </w:r>
      <w:r w:rsidRPr="00DD6EA5">
        <w:rPr>
          <w:lang w:val="sl-SI"/>
        </w:rPr>
        <w:t>aravi temelječe rešitve (</w:t>
      </w:r>
      <w:r w:rsidR="00A52FB3">
        <w:rPr>
          <w:lang w:val="sl-SI"/>
        </w:rPr>
        <w:t xml:space="preserve">v nadaljnjem besedilu: </w:t>
      </w:r>
      <w:r w:rsidR="00EE50BE" w:rsidRPr="00DD6EA5">
        <w:rPr>
          <w:lang w:val="sl-SI"/>
        </w:rPr>
        <w:t>NTR</w:t>
      </w:r>
      <w:r w:rsidRPr="00DD6EA5">
        <w:rPr>
          <w:lang w:val="sl-SI"/>
        </w:rPr>
        <w:t>) zmanjšujejo potrebo po dragih tehničnih posegih (</w:t>
      </w:r>
      <w:r w:rsidR="008D5194">
        <w:rPr>
          <w:lang w:val="sl-SI"/>
        </w:rPr>
        <w:t>na primer</w:t>
      </w:r>
      <w:r w:rsidRPr="00DD6EA5">
        <w:rPr>
          <w:lang w:val="sl-SI"/>
        </w:rPr>
        <w:t xml:space="preserve"> betonskih protipoplavnih zidovih) ter zagotavljajo večkratne koristi: podnebne, </w:t>
      </w:r>
      <w:proofErr w:type="spellStart"/>
      <w:r w:rsidRPr="00DD6EA5">
        <w:rPr>
          <w:lang w:val="sl-SI"/>
        </w:rPr>
        <w:t>okoljske</w:t>
      </w:r>
      <w:proofErr w:type="spellEnd"/>
      <w:r w:rsidRPr="00DD6EA5">
        <w:rPr>
          <w:lang w:val="sl-SI"/>
        </w:rPr>
        <w:t>, družbene in gospodarske</w:t>
      </w:r>
      <w:r w:rsidR="008F671C" w:rsidRPr="00DD6EA5">
        <w:rPr>
          <w:lang w:val="sl-SI"/>
        </w:rPr>
        <w:t xml:space="preserve">. V tem procesu je izjemnega pomena aktiven </w:t>
      </w:r>
      <w:r w:rsidR="00697482">
        <w:rPr>
          <w:lang w:val="sl-SI"/>
        </w:rPr>
        <w:t>način obravnave</w:t>
      </w:r>
      <w:r w:rsidR="00697482" w:rsidRPr="00DD6EA5">
        <w:rPr>
          <w:lang w:val="sl-SI"/>
        </w:rPr>
        <w:t xml:space="preserve"> </w:t>
      </w:r>
      <w:r w:rsidR="008F671C" w:rsidRPr="00DD6EA5">
        <w:rPr>
          <w:lang w:val="sl-SI"/>
        </w:rPr>
        <w:t>s celostnim vključevanjem različnih strok</w:t>
      </w:r>
      <w:r w:rsidR="003D5AD3" w:rsidRPr="00DD6EA5">
        <w:rPr>
          <w:lang w:val="sl-SI"/>
        </w:rPr>
        <w:t xml:space="preserve"> za zagotavljanje prilagojenih ravnanj in usklajevanje ter obnašanja javnosti. </w:t>
      </w:r>
      <w:r w:rsidR="0040193F" w:rsidRPr="00DD6EA5">
        <w:rPr>
          <w:lang w:val="sl-SI"/>
        </w:rPr>
        <w:t>Rešitve</w:t>
      </w:r>
      <w:r w:rsidR="00697482">
        <w:rPr>
          <w:lang w:val="sl-SI"/>
        </w:rPr>
        <w:t>,</w:t>
      </w:r>
      <w:r w:rsidR="0040193F" w:rsidRPr="00DD6EA5">
        <w:rPr>
          <w:lang w:val="sl-SI"/>
        </w:rPr>
        <w:t xml:space="preserve"> temelječe na naravi</w:t>
      </w:r>
      <w:r w:rsidR="00697482">
        <w:rPr>
          <w:lang w:val="sl-SI"/>
        </w:rPr>
        <w:t>,</w:t>
      </w:r>
      <w:r w:rsidR="0040193F" w:rsidRPr="00DD6EA5">
        <w:rPr>
          <w:lang w:val="sl-SI"/>
        </w:rPr>
        <w:t xml:space="preserve"> so pogosto stroškovno učinkovitejše od klasičnih tehničnih ukrepov, hkrati pa zagotavljajo trajnejše učinke. </w:t>
      </w:r>
    </w:p>
    <w:p w14:paraId="706B8A97" w14:textId="3D11B18B" w:rsidR="00BF5E3A" w:rsidRPr="00DD6EA5" w:rsidRDefault="00BF5E3A" w:rsidP="00E41D35">
      <w:pPr>
        <w:rPr>
          <w:lang w:val="sl-SI"/>
        </w:rPr>
      </w:pPr>
    </w:p>
    <w:p w14:paraId="4E21C3C0" w14:textId="577A1545" w:rsidR="00E41D35" w:rsidRPr="00DD6EA5" w:rsidRDefault="00BF5E3A" w:rsidP="00E41D35">
      <w:pPr>
        <w:rPr>
          <w:rFonts w:ascii="Segoe UI" w:hAnsi="Segoe UI" w:cs="Segoe UI"/>
          <w:sz w:val="21"/>
          <w:szCs w:val="21"/>
          <w:lang w:val="sl-SI" w:eastAsia="sl-SI"/>
        </w:rPr>
      </w:pPr>
      <w:r w:rsidRPr="00DD6EA5">
        <w:rPr>
          <w:lang w:val="sl-SI"/>
        </w:rPr>
        <w:t>Opredelitev NTR izhaja tudi iz Podnebnega zakona</w:t>
      </w:r>
      <w:r w:rsidR="000D766A">
        <w:rPr>
          <w:lang w:val="sl-SI"/>
        </w:rPr>
        <w:t xml:space="preserve"> (</w:t>
      </w:r>
      <w:r w:rsidR="002B3D03">
        <w:rPr>
          <w:lang w:val="sl-SI"/>
        </w:rPr>
        <w:t>Uradni list RS, št. 56/25</w:t>
      </w:r>
      <w:r w:rsidR="00625727">
        <w:rPr>
          <w:lang w:val="sl-SI"/>
        </w:rPr>
        <w:t xml:space="preserve">; </w:t>
      </w:r>
      <w:r w:rsidR="00625727">
        <w:rPr>
          <w:szCs w:val="28"/>
          <w:lang w:val="sl-SI"/>
        </w:rPr>
        <w:t xml:space="preserve">v nadaljnjem besedilu: </w:t>
      </w:r>
      <w:proofErr w:type="spellStart"/>
      <w:r w:rsidR="00625727">
        <w:rPr>
          <w:szCs w:val="28"/>
          <w:lang w:val="sl-SI"/>
        </w:rPr>
        <w:t>PoZ</w:t>
      </w:r>
      <w:proofErr w:type="spellEnd"/>
      <w:r w:rsidR="00EA447E">
        <w:rPr>
          <w:lang w:val="sl-SI"/>
        </w:rPr>
        <w:t>)</w:t>
      </w:r>
      <w:r w:rsidRPr="00DD6EA5">
        <w:rPr>
          <w:lang w:val="sl-SI"/>
        </w:rPr>
        <w:t xml:space="preserve">, ki jih določa kot ukrepe za zaščito, obnovo ali trajnostno upravljanje ekosistemov, s katerimi se obravnavajo družbeni, gospodarski in </w:t>
      </w:r>
      <w:proofErr w:type="spellStart"/>
      <w:r w:rsidRPr="00DD6EA5">
        <w:rPr>
          <w:lang w:val="sl-SI"/>
        </w:rPr>
        <w:t>okoljski</w:t>
      </w:r>
      <w:proofErr w:type="spellEnd"/>
      <w:r w:rsidRPr="00DD6EA5">
        <w:rPr>
          <w:lang w:val="sl-SI"/>
        </w:rPr>
        <w:t xml:space="preserve"> izzivi, hkrati pa zagotavljajo družben</w:t>
      </w:r>
      <w:r w:rsidR="00697482">
        <w:rPr>
          <w:lang w:val="sl-SI"/>
        </w:rPr>
        <w:t>a</w:t>
      </w:r>
      <w:r w:rsidRPr="00DD6EA5">
        <w:rPr>
          <w:lang w:val="sl-SI"/>
        </w:rPr>
        <w:t xml:space="preserve"> blaginj</w:t>
      </w:r>
      <w:r w:rsidR="00697482">
        <w:rPr>
          <w:lang w:val="sl-SI"/>
        </w:rPr>
        <w:t>a</w:t>
      </w:r>
      <w:r w:rsidRPr="00DD6EA5">
        <w:rPr>
          <w:lang w:val="sl-SI"/>
        </w:rPr>
        <w:t>, ekosistemske storitve, odpornost ekosistemov ter ohranjanje in obnov</w:t>
      </w:r>
      <w:r w:rsidR="00697482">
        <w:rPr>
          <w:lang w:val="sl-SI"/>
        </w:rPr>
        <w:t>a</w:t>
      </w:r>
      <w:r w:rsidRPr="00DD6EA5">
        <w:rPr>
          <w:lang w:val="sl-SI"/>
        </w:rPr>
        <w:t xml:space="preserve"> biotske raznovrstnosti.</w:t>
      </w:r>
    </w:p>
    <w:p w14:paraId="736F91F5" w14:textId="77777777" w:rsidR="00E41D35" w:rsidRPr="00DD6EA5" w:rsidRDefault="00E41D35" w:rsidP="00E41D35">
      <w:pPr>
        <w:rPr>
          <w:lang w:val="sl-SI"/>
        </w:rPr>
      </w:pPr>
    </w:p>
    <w:p w14:paraId="47DE0771" w14:textId="1CC2E7FE" w:rsidR="00AD1F6A" w:rsidRDefault="00E41D35" w:rsidP="00E41D35">
      <w:pPr>
        <w:rPr>
          <w:lang w:val="sl-SI"/>
        </w:rPr>
      </w:pPr>
      <w:r w:rsidRPr="00DD6EA5">
        <w:rPr>
          <w:lang w:val="sl-SI"/>
        </w:rPr>
        <w:t>Pomembn</w:t>
      </w:r>
      <w:r w:rsidR="00697482">
        <w:rPr>
          <w:lang w:val="sl-SI"/>
        </w:rPr>
        <w:t>i</w:t>
      </w:r>
      <w:r w:rsidRPr="00DD6EA5">
        <w:rPr>
          <w:lang w:val="sl-SI"/>
        </w:rPr>
        <w:t xml:space="preserve"> vidik </w:t>
      </w:r>
      <w:r w:rsidR="00AB0CC4" w:rsidRPr="00DD6EA5">
        <w:rPr>
          <w:lang w:val="sl-SI"/>
        </w:rPr>
        <w:t>NNON</w:t>
      </w:r>
      <w:r w:rsidRPr="00DD6EA5">
        <w:rPr>
          <w:lang w:val="sl-SI"/>
        </w:rPr>
        <w:t xml:space="preserve"> je tudi prispevek k nevtralnosti degradacije tal. Ukrepi preprečujejo erozijo, izboljšujejo strukturo tal, povečujejo vsebnost organske snovi in zmanjšujejo zbitost tal v kmetijskih, gozdnih in urbanih območjih.</w:t>
      </w:r>
    </w:p>
    <w:p w14:paraId="795BB060" w14:textId="77777777" w:rsidR="00AD1F6A" w:rsidRPr="00DD6EA5" w:rsidRDefault="00AD1F6A" w:rsidP="00E41D35">
      <w:pPr>
        <w:rPr>
          <w:lang w:val="sl-SI"/>
        </w:rPr>
      </w:pPr>
    </w:p>
    <w:p w14:paraId="5967F130" w14:textId="66023DD4" w:rsidR="00E41D35" w:rsidRPr="00DD6EA5" w:rsidRDefault="00E41D35" w:rsidP="00E41D35">
      <w:pPr>
        <w:rPr>
          <w:b/>
          <w:bCs/>
          <w:lang w:val="sl-SI"/>
        </w:rPr>
      </w:pPr>
      <w:proofErr w:type="spellStart"/>
      <w:r w:rsidRPr="00DD6EA5">
        <w:rPr>
          <w:b/>
          <w:bCs/>
          <w:lang w:val="sl-SI"/>
        </w:rPr>
        <w:t>Socioekonomski</w:t>
      </w:r>
      <w:proofErr w:type="spellEnd"/>
      <w:r w:rsidRPr="00DD6EA5">
        <w:rPr>
          <w:b/>
          <w:bCs/>
          <w:lang w:val="sl-SI"/>
        </w:rPr>
        <w:t xml:space="preserve"> učinki</w:t>
      </w:r>
    </w:p>
    <w:p w14:paraId="039CB6B4" w14:textId="1255922F" w:rsidR="00E41D35" w:rsidRPr="00DD6EA5" w:rsidRDefault="00E41D35" w:rsidP="00E41D35">
      <w:pPr>
        <w:rPr>
          <w:lang w:val="sl-SI"/>
        </w:rPr>
      </w:pPr>
      <w:r w:rsidRPr="00DD6EA5">
        <w:rPr>
          <w:lang w:val="sl-SI"/>
        </w:rPr>
        <w:t xml:space="preserve">Dokument poudarja, da obnova narave ni strošek, temveč dolgoročna </w:t>
      </w:r>
      <w:r w:rsidR="00697482">
        <w:rPr>
          <w:lang w:val="sl-SI"/>
        </w:rPr>
        <w:t>naložba</w:t>
      </w:r>
      <w:r w:rsidRPr="00DD6EA5">
        <w:rPr>
          <w:lang w:val="sl-SI"/>
        </w:rPr>
        <w:t>. Predvidene koristi vključujejo:</w:t>
      </w:r>
    </w:p>
    <w:p w14:paraId="2E19B8F6" w14:textId="77777777" w:rsidR="00E41D35" w:rsidRPr="00DD6EA5" w:rsidRDefault="00E41D35" w:rsidP="000628B3">
      <w:pPr>
        <w:pStyle w:val="ListParagraph"/>
        <w:numPr>
          <w:ilvl w:val="0"/>
          <w:numId w:val="18"/>
        </w:numPr>
        <w:rPr>
          <w:lang w:val="sl-SI"/>
        </w:rPr>
      </w:pPr>
      <w:r w:rsidRPr="00DD6EA5">
        <w:rPr>
          <w:lang w:val="sl-SI"/>
        </w:rPr>
        <w:t>večjo stabilnost kmetijske proizvodnje,</w:t>
      </w:r>
    </w:p>
    <w:p w14:paraId="2BD9773B" w14:textId="77777777" w:rsidR="00E41D35" w:rsidRPr="00DD6EA5" w:rsidRDefault="00E41D35" w:rsidP="000628B3">
      <w:pPr>
        <w:pStyle w:val="ListParagraph"/>
        <w:numPr>
          <w:ilvl w:val="0"/>
          <w:numId w:val="18"/>
        </w:numPr>
        <w:rPr>
          <w:lang w:val="sl-SI"/>
        </w:rPr>
      </w:pPr>
      <w:r w:rsidRPr="00DD6EA5">
        <w:rPr>
          <w:lang w:val="sl-SI"/>
        </w:rPr>
        <w:t>zmanjšanje škod zaradi poplav in suš,</w:t>
      </w:r>
    </w:p>
    <w:p w14:paraId="50BFDF4F" w14:textId="77777777" w:rsidR="00E41D35" w:rsidRPr="00DD6EA5" w:rsidRDefault="00E41D35" w:rsidP="000628B3">
      <w:pPr>
        <w:pStyle w:val="ListParagraph"/>
        <w:numPr>
          <w:ilvl w:val="0"/>
          <w:numId w:val="18"/>
        </w:numPr>
        <w:rPr>
          <w:lang w:val="sl-SI"/>
        </w:rPr>
      </w:pPr>
      <w:r w:rsidRPr="00DD6EA5">
        <w:rPr>
          <w:lang w:val="sl-SI"/>
        </w:rPr>
        <w:t>večjo odpornost gozdov,</w:t>
      </w:r>
    </w:p>
    <w:p w14:paraId="6BE6C179" w14:textId="77777777" w:rsidR="00E41D35" w:rsidRPr="00DD6EA5" w:rsidRDefault="00E41D35" w:rsidP="000628B3">
      <w:pPr>
        <w:pStyle w:val="ListParagraph"/>
        <w:numPr>
          <w:ilvl w:val="0"/>
          <w:numId w:val="18"/>
        </w:numPr>
        <w:rPr>
          <w:lang w:val="sl-SI"/>
        </w:rPr>
      </w:pPr>
      <w:r w:rsidRPr="00DD6EA5">
        <w:rPr>
          <w:lang w:val="sl-SI"/>
        </w:rPr>
        <w:t>zmanjšanje stroškov infrastrukture,</w:t>
      </w:r>
    </w:p>
    <w:p w14:paraId="0E992EC1" w14:textId="78FA4CC2" w:rsidR="00E41D35" w:rsidRPr="00DD6EA5" w:rsidRDefault="00E41D35" w:rsidP="000628B3">
      <w:pPr>
        <w:pStyle w:val="ListParagraph"/>
        <w:numPr>
          <w:ilvl w:val="0"/>
          <w:numId w:val="18"/>
        </w:numPr>
        <w:rPr>
          <w:lang w:val="sl-SI"/>
        </w:rPr>
      </w:pPr>
      <w:r w:rsidRPr="00DD6EA5">
        <w:rPr>
          <w:lang w:val="sl-SI"/>
        </w:rPr>
        <w:t xml:space="preserve">izboljšanje zdravja </w:t>
      </w:r>
      <w:r w:rsidR="00134DF4" w:rsidRPr="00DD6EA5">
        <w:rPr>
          <w:lang w:val="sl-SI"/>
        </w:rPr>
        <w:t xml:space="preserve">in kakovosti življenja </w:t>
      </w:r>
      <w:r w:rsidRPr="00DD6EA5">
        <w:rPr>
          <w:lang w:val="sl-SI"/>
        </w:rPr>
        <w:t>prebivalstva,</w:t>
      </w:r>
    </w:p>
    <w:p w14:paraId="25A355E4" w14:textId="77777777" w:rsidR="00E41D35" w:rsidRPr="00DD6EA5" w:rsidRDefault="00E41D35" w:rsidP="000628B3">
      <w:pPr>
        <w:pStyle w:val="ListParagraph"/>
        <w:numPr>
          <w:ilvl w:val="0"/>
          <w:numId w:val="18"/>
        </w:numPr>
        <w:rPr>
          <w:lang w:val="sl-SI"/>
        </w:rPr>
      </w:pPr>
      <w:r w:rsidRPr="00DD6EA5">
        <w:rPr>
          <w:lang w:val="sl-SI"/>
        </w:rPr>
        <w:t>večjo privlačnost prostora za bivanje in investicije,</w:t>
      </w:r>
    </w:p>
    <w:p w14:paraId="536900BF" w14:textId="77777777" w:rsidR="00E41D35" w:rsidRPr="00DD6EA5" w:rsidRDefault="00E41D35" w:rsidP="000628B3">
      <w:pPr>
        <w:pStyle w:val="ListParagraph"/>
        <w:numPr>
          <w:ilvl w:val="0"/>
          <w:numId w:val="18"/>
        </w:numPr>
        <w:rPr>
          <w:lang w:val="sl-SI"/>
        </w:rPr>
      </w:pPr>
      <w:r w:rsidRPr="00DD6EA5">
        <w:rPr>
          <w:lang w:val="sl-SI"/>
        </w:rPr>
        <w:t>nove zaposlitvene priložnosti v zelenem gospodarstvu.</w:t>
      </w:r>
    </w:p>
    <w:p w14:paraId="59E2205C" w14:textId="7D187F01" w:rsidR="00E41D35" w:rsidRPr="00DD6EA5" w:rsidRDefault="00E41D35" w:rsidP="00E41D35">
      <w:pPr>
        <w:rPr>
          <w:lang w:val="sl-SI"/>
        </w:rPr>
      </w:pPr>
    </w:p>
    <w:p w14:paraId="53004D74" w14:textId="77777777" w:rsidR="00E41D35" w:rsidRPr="00DD6EA5" w:rsidRDefault="00E41D35" w:rsidP="00E41D35">
      <w:pPr>
        <w:rPr>
          <w:b/>
          <w:bCs/>
          <w:lang w:val="sl-SI"/>
        </w:rPr>
      </w:pPr>
      <w:r w:rsidRPr="00DD6EA5">
        <w:rPr>
          <w:b/>
          <w:bCs/>
          <w:lang w:val="sl-SI"/>
        </w:rPr>
        <w:t>Financiranje in spremljanje</w:t>
      </w:r>
    </w:p>
    <w:p w14:paraId="4DA82CE3" w14:textId="77777777" w:rsidR="00E41D35" w:rsidRPr="00DD6EA5" w:rsidRDefault="00E41D35" w:rsidP="00E41D35">
      <w:pPr>
        <w:rPr>
          <w:lang w:val="sl-SI"/>
        </w:rPr>
      </w:pPr>
      <w:r w:rsidRPr="00DD6EA5">
        <w:rPr>
          <w:lang w:val="sl-SI"/>
        </w:rPr>
        <w:t>NNON predvideva kombinacijo financiranja iz:</w:t>
      </w:r>
    </w:p>
    <w:p w14:paraId="47CEE0D3" w14:textId="77777777" w:rsidR="00E41D35" w:rsidRPr="00DD6EA5" w:rsidRDefault="00E41D35" w:rsidP="000628B3">
      <w:pPr>
        <w:pStyle w:val="ListParagraph"/>
        <w:numPr>
          <w:ilvl w:val="0"/>
          <w:numId w:val="19"/>
        </w:numPr>
        <w:rPr>
          <w:lang w:val="sl-SI"/>
        </w:rPr>
      </w:pPr>
      <w:r w:rsidRPr="00DD6EA5">
        <w:rPr>
          <w:lang w:val="sl-SI"/>
        </w:rPr>
        <w:t>nacionalnih javnih virov,</w:t>
      </w:r>
    </w:p>
    <w:p w14:paraId="6693C8C1" w14:textId="4F5FDC1D" w:rsidR="00E41D35" w:rsidRPr="00DD6EA5" w:rsidRDefault="00031813" w:rsidP="000628B3">
      <w:pPr>
        <w:pStyle w:val="ListParagraph"/>
        <w:numPr>
          <w:ilvl w:val="0"/>
          <w:numId w:val="19"/>
        </w:numPr>
        <w:rPr>
          <w:lang w:val="sl-SI"/>
        </w:rPr>
      </w:pPr>
      <w:r>
        <w:rPr>
          <w:lang w:val="sl-SI"/>
        </w:rPr>
        <w:t>p</w:t>
      </w:r>
      <w:r w:rsidR="00E41D35" w:rsidRPr="00DD6EA5">
        <w:rPr>
          <w:lang w:val="sl-SI"/>
        </w:rPr>
        <w:t>odnebnega sklada,</w:t>
      </w:r>
    </w:p>
    <w:p w14:paraId="2236AA8B" w14:textId="619C3A87" w:rsidR="00AB0834" w:rsidRPr="00DD6EA5" w:rsidRDefault="00031813" w:rsidP="000628B3">
      <w:pPr>
        <w:pStyle w:val="ListParagraph"/>
        <w:numPr>
          <w:ilvl w:val="0"/>
          <w:numId w:val="19"/>
        </w:numPr>
        <w:rPr>
          <w:lang w:val="sl-SI"/>
        </w:rPr>
      </w:pPr>
      <w:r>
        <w:rPr>
          <w:lang w:val="sl-SI"/>
        </w:rPr>
        <w:t>g</w:t>
      </w:r>
      <w:r w:rsidR="00AB0834" w:rsidRPr="00DD6EA5">
        <w:rPr>
          <w:lang w:val="sl-SI"/>
        </w:rPr>
        <w:t>ozdnega sklada,</w:t>
      </w:r>
    </w:p>
    <w:p w14:paraId="7C45A649" w14:textId="13B1C7AF" w:rsidR="00AB0834" w:rsidRPr="00DD6EA5" w:rsidRDefault="00031813" w:rsidP="000628B3">
      <w:pPr>
        <w:pStyle w:val="ListParagraph"/>
        <w:numPr>
          <w:ilvl w:val="0"/>
          <w:numId w:val="19"/>
        </w:numPr>
        <w:rPr>
          <w:lang w:val="sl-SI"/>
        </w:rPr>
      </w:pPr>
      <w:r>
        <w:rPr>
          <w:lang w:val="sl-SI"/>
        </w:rPr>
        <w:t>s</w:t>
      </w:r>
      <w:r w:rsidR="004E71CD" w:rsidRPr="00DD6EA5">
        <w:rPr>
          <w:lang w:val="sl-SI"/>
        </w:rPr>
        <w:t>klada za vode</w:t>
      </w:r>
      <w:r w:rsidR="00AB0834" w:rsidRPr="00DD6EA5">
        <w:rPr>
          <w:lang w:val="sl-SI"/>
        </w:rPr>
        <w:t>,</w:t>
      </w:r>
    </w:p>
    <w:p w14:paraId="17EBB5D8" w14:textId="16D59B22" w:rsidR="00AB0834" w:rsidRPr="00DD6EA5" w:rsidRDefault="004E71CD" w:rsidP="000628B3">
      <w:pPr>
        <w:pStyle w:val="ListParagraph"/>
        <w:numPr>
          <w:ilvl w:val="0"/>
          <w:numId w:val="19"/>
        </w:numPr>
        <w:rPr>
          <w:lang w:val="sl-SI"/>
        </w:rPr>
      </w:pPr>
      <w:r w:rsidRPr="00DD6EA5">
        <w:rPr>
          <w:lang w:val="sl-SI"/>
        </w:rPr>
        <w:t>Evropskega sklada za pomorstvo, ribištvo in akvakulturo (</w:t>
      </w:r>
      <w:r w:rsidR="00812A8C">
        <w:rPr>
          <w:lang w:val="sl-SI"/>
        </w:rPr>
        <w:t xml:space="preserve">v nadaljnjem besedilu: </w:t>
      </w:r>
      <w:r w:rsidRPr="00DD6EA5">
        <w:rPr>
          <w:lang w:val="sl-SI"/>
        </w:rPr>
        <w:t>P ESPRA)</w:t>
      </w:r>
      <w:r w:rsidR="00AB0834" w:rsidRPr="00DD6EA5">
        <w:rPr>
          <w:lang w:val="sl-SI"/>
        </w:rPr>
        <w:t>,</w:t>
      </w:r>
    </w:p>
    <w:p w14:paraId="4E89869A" w14:textId="4C5F8185" w:rsidR="00E41D35" w:rsidRPr="00DD6EA5" w:rsidRDefault="00E41D35" w:rsidP="000628B3">
      <w:pPr>
        <w:pStyle w:val="ListParagraph"/>
        <w:numPr>
          <w:ilvl w:val="0"/>
          <w:numId w:val="19"/>
        </w:numPr>
        <w:rPr>
          <w:lang w:val="sl-SI"/>
        </w:rPr>
      </w:pPr>
      <w:r w:rsidRPr="00DD6EA5">
        <w:rPr>
          <w:lang w:val="sl-SI"/>
        </w:rPr>
        <w:t>evropskih finančnih instrumentov</w:t>
      </w:r>
      <w:r w:rsidR="00AB0CC4" w:rsidRPr="00DD6EA5">
        <w:rPr>
          <w:lang w:val="sl-SI"/>
        </w:rPr>
        <w:t xml:space="preserve"> (med drugim </w:t>
      </w:r>
      <w:r w:rsidR="00031813">
        <w:rPr>
          <w:lang w:val="sl-SI"/>
        </w:rPr>
        <w:t xml:space="preserve">iz </w:t>
      </w:r>
      <w:r w:rsidR="00AB0CC4" w:rsidRPr="00DD6EA5">
        <w:rPr>
          <w:lang w:val="sl-SI"/>
        </w:rPr>
        <w:t>S</w:t>
      </w:r>
      <w:r w:rsidR="00973586" w:rsidRPr="00DD6EA5">
        <w:rPr>
          <w:lang w:val="sl-SI"/>
        </w:rPr>
        <w:t>kupne kmetijske politike</w:t>
      </w:r>
      <w:r w:rsidR="004039DE">
        <w:rPr>
          <w:lang w:val="sl-SI"/>
        </w:rPr>
        <w:t xml:space="preserve"> </w:t>
      </w:r>
      <w:r w:rsidR="00031813">
        <w:rPr>
          <w:lang w:val="sl-SI"/>
        </w:rPr>
        <w:t>(</w:t>
      </w:r>
      <w:r w:rsidR="004039DE">
        <w:rPr>
          <w:lang w:val="sl-SI"/>
        </w:rPr>
        <w:t>v nadaljnjem besedilu: SKP</w:t>
      </w:r>
      <w:r w:rsidR="00031813">
        <w:rPr>
          <w:lang w:val="sl-SI"/>
        </w:rPr>
        <w:t>)</w:t>
      </w:r>
      <w:r w:rsidR="00AB0CC4" w:rsidRPr="00DD6EA5">
        <w:rPr>
          <w:lang w:val="sl-SI"/>
        </w:rPr>
        <w:t xml:space="preserve"> ter nacionalne ovojnice </w:t>
      </w:r>
      <w:r w:rsidR="00031813">
        <w:rPr>
          <w:lang w:val="sl-SI"/>
        </w:rPr>
        <w:t>n</w:t>
      </w:r>
      <w:r w:rsidR="00973586" w:rsidRPr="00DD6EA5">
        <w:rPr>
          <w:lang w:val="sl-SI"/>
        </w:rPr>
        <w:t xml:space="preserve">acionalnega in regijskega partnerskega </w:t>
      </w:r>
      <w:r w:rsidR="00031813">
        <w:rPr>
          <w:lang w:val="sl-SI"/>
        </w:rPr>
        <w:t>načrta</w:t>
      </w:r>
      <w:r w:rsidR="00AB0CC4" w:rsidRPr="00DD6EA5">
        <w:rPr>
          <w:lang w:val="sl-SI"/>
        </w:rPr>
        <w:t>)</w:t>
      </w:r>
      <w:r w:rsidRPr="00DD6EA5">
        <w:rPr>
          <w:lang w:val="sl-SI"/>
        </w:rPr>
        <w:t>,</w:t>
      </w:r>
    </w:p>
    <w:p w14:paraId="0CFDB0C5" w14:textId="77777777" w:rsidR="00E41D35" w:rsidRPr="00DD6EA5" w:rsidRDefault="00E41D35" w:rsidP="000628B3">
      <w:pPr>
        <w:pStyle w:val="ListParagraph"/>
        <w:numPr>
          <w:ilvl w:val="0"/>
          <w:numId w:val="19"/>
        </w:numPr>
        <w:rPr>
          <w:lang w:val="sl-SI"/>
        </w:rPr>
      </w:pPr>
      <w:r w:rsidRPr="00DD6EA5">
        <w:rPr>
          <w:lang w:val="sl-SI"/>
        </w:rPr>
        <w:t>zasebnih virov.</w:t>
      </w:r>
    </w:p>
    <w:p w14:paraId="7C151A02" w14:textId="0C4063C2" w:rsidR="00E41D35" w:rsidRPr="00DD6EA5" w:rsidRDefault="00E41D35" w:rsidP="00E41D35">
      <w:pPr>
        <w:pStyle w:val="ListParagraph"/>
        <w:rPr>
          <w:lang w:val="sl-SI"/>
        </w:rPr>
      </w:pPr>
    </w:p>
    <w:p w14:paraId="7B731B7A" w14:textId="2FB9020E" w:rsidR="00E41D35" w:rsidRPr="00DD6EA5" w:rsidRDefault="00E41D35" w:rsidP="00E41D35">
      <w:pPr>
        <w:rPr>
          <w:lang w:val="sl-SI"/>
        </w:rPr>
      </w:pPr>
      <w:r w:rsidRPr="00DD6EA5">
        <w:rPr>
          <w:lang w:val="sl-SI"/>
        </w:rPr>
        <w:t>Vzpostavljen bo sistem spremljanja stanja habitat</w:t>
      </w:r>
      <w:r w:rsidR="006716AE" w:rsidRPr="00DD6EA5">
        <w:rPr>
          <w:lang w:val="sl-SI"/>
        </w:rPr>
        <w:t>nih tipov</w:t>
      </w:r>
      <w:r w:rsidRPr="00DD6EA5">
        <w:rPr>
          <w:lang w:val="sl-SI"/>
        </w:rPr>
        <w:t>, kazalnikov biotske raznovrstnosti ter učinkovitosti ukrepov, kar omogoča sprotno prilagajanje in izboljševanje izvajanja.</w:t>
      </w:r>
      <w:r w:rsidR="00B02004" w:rsidRPr="00DD6EA5">
        <w:rPr>
          <w:lang w:val="sl-SI"/>
        </w:rPr>
        <w:t xml:space="preserve"> Ukrepi bodo upoštevali tudi ohranjanje proizvodnega potenciala kmetijskih zemljišč za pridelavo hrane. </w:t>
      </w:r>
    </w:p>
    <w:p w14:paraId="5F76F797" w14:textId="77777777" w:rsidR="00242809" w:rsidRPr="00DD6EA5" w:rsidRDefault="00242809" w:rsidP="00E41D35">
      <w:pPr>
        <w:rPr>
          <w:lang w:val="sl-SI"/>
        </w:rPr>
      </w:pPr>
    </w:p>
    <w:p w14:paraId="26F90761" w14:textId="77777777" w:rsidR="00E41D35" w:rsidRPr="00DD6EA5" w:rsidRDefault="00E41D35" w:rsidP="00E41D35">
      <w:pPr>
        <w:rPr>
          <w:b/>
          <w:bCs/>
          <w:lang w:val="sl-SI"/>
        </w:rPr>
      </w:pPr>
      <w:r w:rsidRPr="00DD6EA5">
        <w:rPr>
          <w:b/>
          <w:bCs/>
          <w:lang w:val="sl-SI"/>
        </w:rPr>
        <w:t>Sklep</w:t>
      </w:r>
    </w:p>
    <w:p w14:paraId="3A9CCBFC" w14:textId="4E018254" w:rsidR="00E41D35" w:rsidRPr="00DD6EA5" w:rsidRDefault="004E71CD" w:rsidP="00E41D35">
      <w:pPr>
        <w:rPr>
          <w:lang w:val="sl-SI"/>
        </w:rPr>
      </w:pPr>
      <w:r w:rsidRPr="00DD6EA5">
        <w:rPr>
          <w:lang w:val="sl-SI"/>
        </w:rPr>
        <w:lastRenderedPageBreak/>
        <w:t>NNON</w:t>
      </w:r>
      <w:r w:rsidR="00E41D35" w:rsidRPr="00DD6EA5">
        <w:rPr>
          <w:lang w:val="sl-SI"/>
        </w:rPr>
        <w:t xml:space="preserve"> </w:t>
      </w:r>
      <w:r w:rsidR="00A17BA7">
        <w:rPr>
          <w:lang w:val="sl-SI"/>
        </w:rPr>
        <w:t>je</w:t>
      </w:r>
      <w:r w:rsidR="00A17BA7" w:rsidRPr="00DD6EA5">
        <w:rPr>
          <w:lang w:val="sl-SI"/>
        </w:rPr>
        <w:t xml:space="preserve"> </w:t>
      </w:r>
      <w:r w:rsidR="00E41D35" w:rsidRPr="00DD6EA5">
        <w:rPr>
          <w:lang w:val="sl-SI"/>
        </w:rPr>
        <w:t>celovit, medresorsko usklajen in dolgoročno usmerjen strateški okvir za obnovo slovenskih ekosistemov. Dokument povezuje varstvo narave s podnebno politiko, gospodarskim razvojem in družbeno blaginjo. Obnova narave je v njem opredeljena kot ena ključnih naložb v prihodnost države – kot temelj odpornosti, varnosti in trajnostnega razvoja Slovenije do sredine stoletja.</w:t>
      </w:r>
    </w:p>
    <w:p w14:paraId="6969D8A5" w14:textId="42D5994D" w:rsidR="002305AC" w:rsidRPr="00DD6EA5" w:rsidRDefault="002305AC">
      <w:pPr>
        <w:spacing w:line="240" w:lineRule="auto"/>
        <w:rPr>
          <w:b/>
          <w:bCs/>
          <w:sz w:val="28"/>
          <w:szCs w:val="36"/>
          <w:lang w:val="sl-SI"/>
        </w:rPr>
      </w:pPr>
      <w:r w:rsidRPr="00DD6EA5">
        <w:rPr>
          <w:b/>
          <w:bCs/>
          <w:sz w:val="28"/>
          <w:szCs w:val="36"/>
          <w:lang w:val="sl-SI"/>
        </w:rPr>
        <w:br w:type="page"/>
      </w:r>
    </w:p>
    <w:p w14:paraId="1E692FFC" w14:textId="3424821E" w:rsidR="002305AC" w:rsidRPr="00DD6EA5" w:rsidRDefault="002305AC" w:rsidP="00DE108C">
      <w:pPr>
        <w:pStyle w:val="Heading1"/>
      </w:pPr>
      <w:bookmarkStart w:id="3" w:name="_Toc240637430"/>
      <w:r w:rsidRPr="00DD6EA5">
        <w:lastRenderedPageBreak/>
        <w:t>Priprava Nacionalnega načrta za obnovo narave</w:t>
      </w:r>
      <w:bookmarkEnd w:id="3"/>
    </w:p>
    <w:p w14:paraId="78368B68" w14:textId="1B5CCF32" w:rsidR="00266EF3" w:rsidRPr="00DD6EA5" w:rsidRDefault="00DA3B19" w:rsidP="00127787">
      <w:pPr>
        <w:rPr>
          <w:i/>
          <w:iCs/>
          <w:lang w:val="sl-SI"/>
        </w:rPr>
      </w:pPr>
      <w:r w:rsidRPr="00DD6EA5">
        <w:rPr>
          <w:i/>
          <w:iCs/>
          <w:lang w:val="sl-SI"/>
        </w:rPr>
        <w:t>Poročevalski obrazec polje 2.1.1</w:t>
      </w:r>
    </w:p>
    <w:p w14:paraId="5308A2A3" w14:textId="77777777" w:rsidR="00DA3B19" w:rsidRPr="00DD6EA5" w:rsidRDefault="00DA3B19" w:rsidP="00127787">
      <w:pPr>
        <w:rPr>
          <w:i/>
          <w:iCs/>
          <w:lang w:val="sl-SI"/>
        </w:rPr>
      </w:pPr>
    </w:p>
    <w:p w14:paraId="1B3F23EB" w14:textId="2D325B13" w:rsidR="00C31152" w:rsidRPr="00DD6EA5" w:rsidRDefault="00C31152" w:rsidP="00127787">
      <w:pPr>
        <w:pStyle w:val="Heading2"/>
        <w:rPr>
          <w:lang w:val="sl-SI"/>
        </w:rPr>
      </w:pPr>
      <w:bookmarkStart w:id="4" w:name="_Toc240637431"/>
      <w:r w:rsidRPr="00DD6EA5">
        <w:rPr>
          <w:lang w:val="sl-SI"/>
        </w:rPr>
        <w:t>Organizacijski okvir priprave načrta</w:t>
      </w:r>
      <w:bookmarkEnd w:id="4"/>
    </w:p>
    <w:p w14:paraId="04D9A8EE" w14:textId="021CE743" w:rsidR="00C31152" w:rsidRPr="00DD6EA5" w:rsidRDefault="00C31152" w:rsidP="00C31152">
      <w:pPr>
        <w:tabs>
          <w:tab w:val="left" w:pos="6154"/>
        </w:tabs>
        <w:ind w:left="720"/>
        <w:rPr>
          <w:szCs w:val="28"/>
          <w:lang w:val="sl-SI"/>
        </w:rPr>
      </w:pPr>
    </w:p>
    <w:p w14:paraId="3B5B1E39" w14:textId="393CBA5D" w:rsidR="00C31152" w:rsidRPr="00DD6EA5" w:rsidRDefault="00266EF3" w:rsidP="00C31152">
      <w:pPr>
        <w:tabs>
          <w:tab w:val="left" w:pos="6154"/>
        </w:tabs>
        <w:rPr>
          <w:szCs w:val="28"/>
          <w:lang w:val="sl-SI"/>
        </w:rPr>
      </w:pPr>
      <w:r w:rsidRPr="00DD6EA5">
        <w:rPr>
          <w:szCs w:val="28"/>
          <w:lang w:val="sl-SI"/>
        </w:rPr>
        <w:t>Vzpostavljena je</w:t>
      </w:r>
      <w:r w:rsidR="00C31152" w:rsidRPr="00DD6EA5">
        <w:rPr>
          <w:szCs w:val="28"/>
          <w:lang w:val="sl-SI"/>
        </w:rPr>
        <w:t xml:space="preserve"> medresorska </w:t>
      </w:r>
      <w:r w:rsidR="00894D23" w:rsidRPr="00DD6EA5">
        <w:rPr>
          <w:szCs w:val="28"/>
          <w:lang w:val="sl-SI"/>
        </w:rPr>
        <w:t>posvetovalna</w:t>
      </w:r>
      <w:r w:rsidR="00C31152" w:rsidRPr="00DD6EA5">
        <w:rPr>
          <w:szCs w:val="28"/>
          <w:lang w:val="sl-SI"/>
        </w:rPr>
        <w:t xml:space="preserve"> skupina, ki združuje ključne </w:t>
      </w:r>
      <w:r w:rsidR="003C5335">
        <w:rPr>
          <w:szCs w:val="28"/>
          <w:lang w:val="sl-SI"/>
        </w:rPr>
        <w:t>ustanove</w:t>
      </w:r>
      <w:r w:rsidR="003C5335" w:rsidRPr="00DD6EA5">
        <w:rPr>
          <w:szCs w:val="28"/>
          <w:lang w:val="sl-SI"/>
        </w:rPr>
        <w:t xml:space="preserve"> </w:t>
      </w:r>
      <w:r w:rsidRPr="00DD6EA5">
        <w:rPr>
          <w:szCs w:val="28"/>
          <w:lang w:val="sl-SI"/>
        </w:rPr>
        <w:t xml:space="preserve">s </w:t>
      </w:r>
      <w:r w:rsidR="00C31152" w:rsidRPr="00DD6EA5">
        <w:rPr>
          <w:szCs w:val="28"/>
          <w:lang w:val="sl-SI"/>
        </w:rPr>
        <w:t>pristojnostmi.</w:t>
      </w:r>
      <w:r w:rsidR="004671C7" w:rsidRPr="00DD6EA5">
        <w:rPr>
          <w:szCs w:val="28"/>
          <w:lang w:val="sl-SI"/>
        </w:rPr>
        <w:t xml:space="preserve"> </w:t>
      </w:r>
      <w:r w:rsidR="00C31152" w:rsidRPr="00DD6EA5">
        <w:rPr>
          <w:szCs w:val="28"/>
          <w:lang w:val="sl-SI"/>
        </w:rPr>
        <w:t xml:space="preserve">Delovna skupina se </w:t>
      </w:r>
      <w:r w:rsidRPr="00DD6EA5">
        <w:rPr>
          <w:szCs w:val="28"/>
          <w:lang w:val="sl-SI"/>
        </w:rPr>
        <w:t>deli</w:t>
      </w:r>
      <w:r w:rsidR="00C31152" w:rsidRPr="00DD6EA5">
        <w:rPr>
          <w:szCs w:val="28"/>
          <w:lang w:val="sl-SI"/>
        </w:rPr>
        <w:t xml:space="preserve"> na šest vsebinskih podskupin, ki pokrivajo posamezna področja uredbe</w:t>
      </w:r>
      <w:r w:rsidRPr="00DD6EA5">
        <w:rPr>
          <w:szCs w:val="28"/>
          <w:lang w:val="sl-SI"/>
        </w:rPr>
        <w:t xml:space="preserve"> (</w:t>
      </w:r>
      <w:r w:rsidR="00A17BA7">
        <w:rPr>
          <w:szCs w:val="28"/>
          <w:lang w:val="sl-SI"/>
        </w:rPr>
        <w:t>s</w:t>
      </w:r>
      <w:r w:rsidRPr="00DD6EA5">
        <w:rPr>
          <w:szCs w:val="28"/>
          <w:lang w:val="sl-SI"/>
        </w:rPr>
        <w:t>lika 1)</w:t>
      </w:r>
      <w:r w:rsidR="00C31152" w:rsidRPr="00DD6EA5">
        <w:rPr>
          <w:szCs w:val="28"/>
          <w:lang w:val="sl-SI"/>
        </w:rPr>
        <w:t xml:space="preserve">. </w:t>
      </w:r>
    </w:p>
    <w:p w14:paraId="298F8F6B" w14:textId="10AF47A7" w:rsidR="00C31152" w:rsidRPr="00DD6EA5" w:rsidRDefault="00266EF3" w:rsidP="00266EF3">
      <w:pPr>
        <w:tabs>
          <w:tab w:val="left" w:pos="1014"/>
        </w:tabs>
        <w:rPr>
          <w:szCs w:val="28"/>
          <w:lang w:val="sl-SI"/>
        </w:rPr>
      </w:pPr>
      <w:r w:rsidRPr="00DD6EA5">
        <w:rPr>
          <w:szCs w:val="28"/>
          <w:lang w:val="sl-SI"/>
        </w:rPr>
        <w:tab/>
      </w:r>
    </w:p>
    <w:p w14:paraId="684AD2BF" w14:textId="77777777" w:rsidR="004E71CD" w:rsidRPr="00DD6EA5" w:rsidRDefault="00266EF3" w:rsidP="004E71CD">
      <w:pPr>
        <w:keepNext/>
        <w:tabs>
          <w:tab w:val="left" w:pos="1014"/>
        </w:tabs>
        <w:rPr>
          <w:lang w:val="sl-SI"/>
        </w:rPr>
      </w:pPr>
      <w:r w:rsidRPr="00DD6EA5">
        <w:rPr>
          <w:noProof/>
          <w:szCs w:val="28"/>
          <w:lang w:val="sl-SI" w:eastAsia="sl-SI"/>
        </w:rPr>
        <w:drawing>
          <wp:inline distT="0" distB="0" distL="0" distR="0" wp14:anchorId="7FE3E9D6" wp14:editId="3928AE2C">
            <wp:extent cx="5396230" cy="3493770"/>
            <wp:effectExtent l="0" t="0" r="33020" b="11430"/>
            <wp:docPr id="1546699306" name="Diagram 1">
              <a:extLst xmlns:a="http://schemas.openxmlformats.org/drawingml/2006/main">
                <a:ext uri="{FF2B5EF4-FFF2-40B4-BE49-F238E27FC236}">
                  <a16:creationId xmlns:a16="http://schemas.microsoft.com/office/drawing/2014/main" id="{C1E32DE1-8B0E-1A00-E2F9-166790E1222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0C6F627A" w14:textId="1A91F0F2" w:rsidR="00266EF3" w:rsidRPr="00DD6EA5" w:rsidRDefault="004E71CD" w:rsidP="004E71CD">
      <w:pPr>
        <w:pStyle w:val="Caption"/>
        <w:rPr>
          <w:szCs w:val="28"/>
          <w:lang w:val="sl-SI"/>
        </w:rPr>
      </w:pPr>
      <w:bookmarkStart w:id="5" w:name="_Toc234227722"/>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1</w:t>
      </w:r>
      <w:r w:rsidRPr="00DD6EA5">
        <w:rPr>
          <w:lang w:val="sl-SI"/>
        </w:rPr>
        <w:fldChar w:fldCharType="end"/>
      </w:r>
      <w:r w:rsidRPr="00DD6EA5">
        <w:rPr>
          <w:lang w:val="sl-SI"/>
        </w:rPr>
        <w:t>: Razdelitev delovnih podskupin medresorske delovne skupine z institucijami, ki v teh skupinah sodelujejo</w:t>
      </w:r>
      <w:bookmarkEnd w:id="5"/>
    </w:p>
    <w:p w14:paraId="2D53EF93" w14:textId="06D995E2" w:rsidR="00266EF3" w:rsidRPr="00DD6EA5" w:rsidRDefault="00266EF3" w:rsidP="00266EF3">
      <w:pPr>
        <w:tabs>
          <w:tab w:val="left" w:pos="1014"/>
        </w:tabs>
        <w:rPr>
          <w:szCs w:val="28"/>
          <w:lang w:val="sl-SI"/>
        </w:rPr>
      </w:pPr>
    </w:p>
    <w:p w14:paraId="31A34035" w14:textId="402CC924" w:rsidR="00C31152" w:rsidRPr="00DD6EA5" w:rsidRDefault="00C31152" w:rsidP="00C31152">
      <w:pPr>
        <w:tabs>
          <w:tab w:val="left" w:pos="6154"/>
        </w:tabs>
        <w:rPr>
          <w:szCs w:val="28"/>
          <w:lang w:val="sl-SI"/>
        </w:rPr>
      </w:pPr>
      <w:r w:rsidRPr="00DD6EA5">
        <w:rPr>
          <w:szCs w:val="28"/>
          <w:lang w:val="sl-SI"/>
        </w:rPr>
        <w:t xml:space="preserve">V medresorski skupini so sodelovali predstavniki </w:t>
      </w:r>
      <w:r w:rsidR="007468C2">
        <w:rPr>
          <w:szCs w:val="28"/>
          <w:lang w:val="sl-SI"/>
        </w:rPr>
        <w:t xml:space="preserve">teh </w:t>
      </w:r>
      <w:r w:rsidRPr="00DD6EA5">
        <w:rPr>
          <w:szCs w:val="28"/>
          <w:lang w:val="sl-SI"/>
        </w:rPr>
        <w:t>institucij:</w:t>
      </w:r>
    </w:p>
    <w:p w14:paraId="5EE30060" w14:textId="15937699" w:rsidR="00C31152" w:rsidRPr="00DD6EA5" w:rsidRDefault="004E71CD" w:rsidP="000628B3">
      <w:pPr>
        <w:numPr>
          <w:ilvl w:val="0"/>
          <w:numId w:val="37"/>
        </w:numPr>
        <w:tabs>
          <w:tab w:val="left" w:pos="6154"/>
        </w:tabs>
        <w:rPr>
          <w:szCs w:val="28"/>
          <w:lang w:val="sl-SI"/>
        </w:rPr>
      </w:pPr>
      <w:r w:rsidRPr="00DD6EA5">
        <w:rPr>
          <w:szCs w:val="28"/>
          <w:lang w:val="sl-SI"/>
        </w:rPr>
        <w:t>M</w:t>
      </w:r>
      <w:r w:rsidR="00973586" w:rsidRPr="00DD6EA5">
        <w:rPr>
          <w:szCs w:val="28"/>
          <w:lang w:val="sl-SI"/>
        </w:rPr>
        <w:t>O</w:t>
      </w:r>
      <w:r w:rsidRPr="00DD6EA5">
        <w:rPr>
          <w:szCs w:val="28"/>
          <w:lang w:val="sl-SI"/>
        </w:rPr>
        <w:t>P</w:t>
      </w:r>
      <w:r w:rsidR="00370A77">
        <w:rPr>
          <w:szCs w:val="28"/>
          <w:lang w:val="sl-SI"/>
        </w:rPr>
        <w:t>:</w:t>
      </w:r>
    </w:p>
    <w:p w14:paraId="45925BE2" w14:textId="68D7D6AD" w:rsidR="00C31152" w:rsidRPr="00DD6EA5" w:rsidRDefault="00C31152" w:rsidP="000628B3">
      <w:pPr>
        <w:numPr>
          <w:ilvl w:val="1"/>
          <w:numId w:val="38"/>
        </w:numPr>
        <w:tabs>
          <w:tab w:val="left" w:pos="6154"/>
        </w:tabs>
        <w:rPr>
          <w:szCs w:val="28"/>
          <w:lang w:val="sl-SI"/>
        </w:rPr>
      </w:pPr>
      <w:r w:rsidRPr="00DD6EA5">
        <w:rPr>
          <w:szCs w:val="28"/>
          <w:lang w:val="sl-SI"/>
        </w:rPr>
        <w:t xml:space="preserve">Direktorat za </w:t>
      </w:r>
      <w:r w:rsidR="00973586" w:rsidRPr="00DD6EA5">
        <w:rPr>
          <w:szCs w:val="28"/>
          <w:lang w:val="sl-SI"/>
        </w:rPr>
        <w:t xml:space="preserve">okolje, </w:t>
      </w:r>
      <w:r w:rsidRPr="00DD6EA5">
        <w:rPr>
          <w:szCs w:val="28"/>
          <w:lang w:val="sl-SI"/>
        </w:rPr>
        <w:t>naravo</w:t>
      </w:r>
      <w:r w:rsidR="004E71CD" w:rsidRPr="00DD6EA5">
        <w:rPr>
          <w:szCs w:val="28"/>
          <w:lang w:val="sl-SI"/>
        </w:rPr>
        <w:t xml:space="preserve"> </w:t>
      </w:r>
      <w:r w:rsidR="00973586" w:rsidRPr="00DD6EA5">
        <w:rPr>
          <w:szCs w:val="28"/>
          <w:lang w:val="sl-SI"/>
        </w:rPr>
        <w:t>in podnebje</w:t>
      </w:r>
      <w:r w:rsidR="00370A77">
        <w:rPr>
          <w:szCs w:val="28"/>
          <w:lang w:val="sl-SI"/>
        </w:rPr>
        <w:t>,</w:t>
      </w:r>
      <w:r w:rsidR="00973586" w:rsidRPr="00DD6EA5">
        <w:rPr>
          <w:szCs w:val="28"/>
          <w:lang w:val="sl-SI"/>
        </w:rPr>
        <w:t xml:space="preserve"> </w:t>
      </w:r>
    </w:p>
    <w:p w14:paraId="1ADBD45B" w14:textId="3B53A488" w:rsidR="00C31152" w:rsidRPr="00DD6EA5" w:rsidRDefault="00C31152" w:rsidP="000628B3">
      <w:pPr>
        <w:numPr>
          <w:ilvl w:val="1"/>
          <w:numId w:val="38"/>
        </w:numPr>
        <w:tabs>
          <w:tab w:val="left" w:pos="6154"/>
        </w:tabs>
        <w:rPr>
          <w:szCs w:val="28"/>
          <w:lang w:val="sl-SI"/>
        </w:rPr>
      </w:pPr>
      <w:r w:rsidRPr="00DD6EA5">
        <w:rPr>
          <w:szCs w:val="28"/>
          <w:lang w:val="sl-SI"/>
        </w:rPr>
        <w:t>Direktorat za vode</w:t>
      </w:r>
      <w:r w:rsidR="00370A77">
        <w:rPr>
          <w:szCs w:val="28"/>
          <w:lang w:val="sl-SI"/>
        </w:rPr>
        <w:t>,</w:t>
      </w:r>
      <w:r w:rsidR="004E71CD" w:rsidRPr="00DD6EA5">
        <w:rPr>
          <w:szCs w:val="28"/>
          <w:lang w:val="sl-SI"/>
        </w:rPr>
        <w:t xml:space="preserve"> </w:t>
      </w:r>
    </w:p>
    <w:p w14:paraId="7E6E6612" w14:textId="12DBCEA6" w:rsidR="00C31152" w:rsidRPr="00DD6EA5" w:rsidRDefault="00C31152" w:rsidP="000628B3">
      <w:pPr>
        <w:numPr>
          <w:ilvl w:val="1"/>
          <w:numId w:val="38"/>
        </w:numPr>
        <w:tabs>
          <w:tab w:val="left" w:pos="6154"/>
        </w:tabs>
        <w:rPr>
          <w:szCs w:val="28"/>
          <w:lang w:val="sl-SI"/>
        </w:rPr>
      </w:pPr>
      <w:r w:rsidRPr="00DD6EA5">
        <w:rPr>
          <w:szCs w:val="28"/>
          <w:lang w:val="sl-SI"/>
        </w:rPr>
        <w:t>Direktorat za prostor</w:t>
      </w:r>
      <w:r w:rsidR="00973586" w:rsidRPr="00DD6EA5">
        <w:rPr>
          <w:szCs w:val="28"/>
          <w:lang w:val="sl-SI"/>
        </w:rPr>
        <w:t xml:space="preserve">, </w:t>
      </w:r>
      <w:r w:rsidRPr="00DD6EA5">
        <w:rPr>
          <w:szCs w:val="28"/>
          <w:lang w:val="sl-SI"/>
        </w:rPr>
        <w:t>graditev</w:t>
      </w:r>
      <w:r w:rsidR="00973586" w:rsidRPr="00DD6EA5">
        <w:rPr>
          <w:szCs w:val="28"/>
          <w:lang w:val="sl-SI"/>
        </w:rPr>
        <w:t xml:space="preserve"> in stanovanja</w:t>
      </w:r>
      <w:r w:rsidR="00370A77">
        <w:rPr>
          <w:szCs w:val="28"/>
          <w:lang w:val="sl-SI"/>
        </w:rPr>
        <w:t>;</w:t>
      </w:r>
      <w:r w:rsidR="004E71CD" w:rsidRPr="00DD6EA5">
        <w:rPr>
          <w:szCs w:val="28"/>
          <w:lang w:val="sl-SI"/>
        </w:rPr>
        <w:t xml:space="preserve"> </w:t>
      </w:r>
    </w:p>
    <w:p w14:paraId="6C4EB786" w14:textId="55397936" w:rsidR="00C31152" w:rsidRPr="00DD6EA5" w:rsidRDefault="006716AE" w:rsidP="000628B3">
      <w:pPr>
        <w:numPr>
          <w:ilvl w:val="0"/>
          <w:numId w:val="37"/>
        </w:numPr>
        <w:tabs>
          <w:tab w:val="left" w:pos="6154"/>
        </w:tabs>
        <w:rPr>
          <w:szCs w:val="28"/>
          <w:lang w:val="sl-SI"/>
        </w:rPr>
      </w:pPr>
      <w:r w:rsidRPr="00DD6EA5">
        <w:rPr>
          <w:szCs w:val="28"/>
          <w:lang w:val="sl-SI"/>
        </w:rPr>
        <w:t>MKM</w:t>
      </w:r>
      <w:r w:rsidR="00370A77">
        <w:rPr>
          <w:szCs w:val="28"/>
          <w:lang w:val="sl-SI"/>
        </w:rPr>
        <w:t>:</w:t>
      </w:r>
    </w:p>
    <w:p w14:paraId="22E37A9B" w14:textId="18EBFE36" w:rsidR="00C31152" w:rsidRPr="00DD6EA5" w:rsidRDefault="00C31152" w:rsidP="000628B3">
      <w:pPr>
        <w:numPr>
          <w:ilvl w:val="1"/>
          <w:numId w:val="39"/>
        </w:numPr>
        <w:tabs>
          <w:tab w:val="left" w:pos="6154"/>
        </w:tabs>
        <w:rPr>
          <w:szCs w:val="28"/>
          <w:lang w:val="sl-SI"/>
        </w:rPr>
      </w:pPr>
      <w:r w:rsidRPr="00DD6EA5">
        <w:rPr>
          <w:szCs w:val="28"/>
          <w:lang w:val="sl-SI"/>
        </w:rPr>
        <w:t>Direktorat za kmetijstvo</w:t>
      </w:r>
      <w:r w:rsidR="00370A77">
        <w:rPr>
          <w:szCs w:val="28"/>
          <w:lang w:val="sl-SI"/>
        </w:rPr>
        <w:t>,</w:t>
      </w:r>
      <w:r w:rsidR="00A51C3F" w:rsidRPr="00DD6EA5">
        <w:rPr>
          <w:szCs w:val="28"/>
          <w:lang w:val="sl-SI"/>
        </w:rPr>
        <w:t xml:space="preserve"> </w:t>
      </w:r>
    </w:p>
    <w:p w14:paraId="0BE34795" w14:textId="30841F2E" w:rsidR="00C31152" w:rsidRPr="00DD6EA5" w:rsidRDefault="00C31152" w:rsidP="000628B3">
      <w:pPr>
        <w:numPr>
          <w:ilvl w:val="1"/>
          <w:numId w:val="39"/>
        </w:numPr>
        <w:tabs>
          <w:tab w:val="left" w:pos="6154"/>
        </w:tabs>
        <w:rPr>
          <w:szCs w:val="28"/>
          <w:lang w:val="sl-SI"/>
        </w:rPr>
      </w:pPr>
      <w:r w:rsidRPr="00DD6EA5">
        <w:rPr>
          <w:szCs w:val="28"/>
          <w:lang w:val="sl-SI"/>
        </w:rPr>
        <w:t>Direktorat za gozdarstvo</w:t>
      </w:r>
      <w:r w:rsidR="009D40BE" w:rsidRPr="00DD6EA5">
        <w:rPr>
          <w:szCs w:val="28"/>
          <w:lang w:val="sl-SI"/>
        </w:rPr>
        <w:t xml:space="preserve"> in lovstvo</w:t>
      </w:r>
      <w:r w:rsidR="00370A77">
        <w:rPr>
          <w:szCs w:val="28"/>
          <w:lang w:val="sl-SI"/>
        </w:rPr>
        <w:t>,</w:t>
      </w:r>
      <w:r w:rsidR="00A51C3F" w:rsidRPr="00DD6EA5">
        <w:rPr>
          <w:szCs w:val="28"/>
          <w:lang w:val="sl-SI"/>
        </w:rPr>
        <w:t xml:space="preserve"> </w:t>
      </w:r>
    </w:p>
    <w:p w14:paraId="293DC63E" w14:textId="57ACFF14" w:rsidR="00C31152" w:rsidRPr="00DD6EA5" w:rsidRDefault="00C31152" w:rsidP="000628B3">
      <w:pPr>
        <w:numPr>
          <w:ilvl w:val="1"/>
          <w:numId w:val="39"/>
        </w:numPr>
        <w:tabs>
          <w:tab w:val="left" w:pos="6154"/>
        </w:tabs>
        <w:rPr>
          <w:szCs w:val="28"/>
          <w:lang w:val="sl-SI"/>
        </w:rPr>
      </w:pPr>
      <w:r w:rsidRPr="00DD6EA5">
        <w:rPr>
          <w:szCs w:val="28"/>
          <w:lang w:val="sl-SI"/>
        </w:rPr>
        <w:t>Direktorat za hrano in ribištvo</w:t>
      </w:r>
      <w:r w:rsidR="00370A77">
        <w:rPr>
          <w:szCs w:val="28"/>
          <w:lang w:val="sl-SI"/>
        </w:rPr>
        <w:t>;</w:t>
      </w:r>
      <w:r w:rsidR="00A51C3F" w:rsidRPr="00DD6EA5">
        <w:rPr>
          <w:szCs w:val="28"/>
          <w:lang w:val="sl-SI"/>
        </w:rPr>
        <w:t xml:space="preserve"> </w:t>
      </w:r>
    </w:p>
    <w:p w14:paraId="41EB0B52" w14:textId="22C2742A" w:rsidR="00C31152" w:rsidRPr="00DD6EA5" w:rsidRDefault="00973586" w:rsidP="000628B3">
      <w:pPr>
        <w:numPr>
          <w:ilvl w:val="0"/>
          <w:numId w:val="37"/>
        </w:numPr>
        <w:tabs>
          <w:tab w:val="left" w:pos="6154"/>
        </w:tabs>
        <w:rPr>
          <w:szCs w:val="28"/>
          <w:lang w:val="sl-SI"/>
        </w:rPr>
      </w:pPr>
      <w:r w:rsidRPr="00DD6EA5">
        <w:rPr>
          <w:szCs w:val="28"/>
          <w:lang w:val="sl-SI"/>
        </w:rPr>
        <w:t>MZI</w:t>
      </w:r>
      <w:r w:rsidR="000E3901" w:rsidRPr="00DD6EA5">
        <w:rPr>
          <w:szCs w:val="28"/>
          <w:lang w:val="sl-SI"/>
        </w:rPr>
        <w:t>E</w:t>
      </w:r>
      <w:r w:rsidR="00370A77">
        <w:rPr>
          <w:szCs w:val="28"/>
          <w:lang w:val="sl-SI"/>
        </w:rPr>
        <w:t>:</w:t>
      </w:r>
    </w:p>
    <w:p w14:paraId="2A7CBF2C" w14:textId="18EF3731" w:rsidR="00C31152" w:rsidRPr="00DD6EA5" w:rsidRDefault="00C31152" w:rsidP="000628B3">
      <w:pPr>
        <w:numPr>
          <w:ilvl w:val="1"/>
          <w:numId w:val="37"/>
        </w:numPr>
        <w:tabs>
          <w:tab w:val="left" w:pos="6154"/>
        </w:tabs>
        <w:rPr>
          <w:szCs w:val="28"/>
          <w:lang w:val="sl-SI"/>
        </w:rPr>
      </w:pPr>
      <w:r w:rsidRPr="00DD6EA5">
        <w:rPr>
          <w:szCs w:val="28"/>
          <w:lang w:val="sl-SI"/>
        </w:rPr>
        <w:t>Direktorat za energ</w:t>
      </w:r>
      <w:r w:rsidR="00425BC2">
        <w:rPr>
          <w:szCs w:val="28"/>
          <w:lang w:val="sl-SI"/>
        </w:rPr>
        <w:t>etiko</w:t>
      </w:r>
      <w:r w:rsidR="00370A77">
        <w:rPr>
          <w:szCs w:val="28"/>
          <w:lang w:val="sl-SI"/>
        </w:rPr>
        <w:t>:</w:t>
      </w:r>
      <w:r w:rsidR="00A51C3F" w:rsidRPr="00DD6EA5">
        <w:rPr>
          <w:szCs w:val="28"/>
          <w:lang w:val="sl-SI"/>
        </w:rPr>
        <w:t xml:space="preserve"> </w:t>
      </w:r>
    </w:p>
    <w:p w14:paraId="0EBECC6F" w14:textId="2C2514AA" w:rsidR="00C31152" w:rsidRPr="00DD6EA5" w:rsidRDefault="00A51C3F" w:rsidP="000628B3">
      <w:pPr>
        <w:numPr>
          <w:ilvl w:val="0"/>
          <w:numId w:val="37"/>
        </w:numPr>
        <w:tabs>
          <w:tab w:val="left" w:pos="6154"/>
        </w:tabs>
        <w:rPr>
          <w:szCs w:val="28"/>
          <w:lang w:val="sl-SI"/>
        </w:rPr>
      </w:pPr>
      <w:r w:rsidRPr="00DD6EA5">
        <w:rPr>
          <w:szCs w:val="28"/>
          <w:lang w:val="sl-SI"/>
        </w:rPr>
        <w:t>ZRSVN</w:t>
      </w:r>
      <w:r w:rsidR="00370A77">
        <w:rPr>
          <w:szCs w:val="28"/>
          <w:lang w:val="sl-SI"/>
        </w:rPr>
        <w:t>,</w:t>
      </w:r>
    </w:p>
    <w:p w14:paraId="48B582CF" w14:textId="25968AA3" w:rsidR="00C31152" w:rsidRPr="00DD6EA5" w:rsidRDefault="00A51C3F" w:rsidP="000628B3">
      <w:pPr>
        <w:numPr>
          <w:ilvl w:val="0"/>
          <w:numId w:val="37"/>
        </w:numPr>
        <w:tabs>
          <w:tab w:val="left" w:pos="6154"/>
        </w:tabs>
        <w:rPr>
          <w:szCs w:val="28"/>
          <w:lang w:val="sl-SI"/>
        </w:rPr>
      </w:pPr>
      <w:r w:rsidRPr="00DD6EA5">
        <w:rPr>
          <w:szCs w:val="28"/>
          <w:lang w:val="sl-SI"/>
        </w:rPr>
        <w:t>ZGS</w:t>
      </w:r>
      <w:r w:rsidR="00370A77">
        <w:rPr>
          <w:szCs w:val="28"/>
          <w:lang w:val="sl-SI"/>
        </w:rPr>
        <w:t>,</w:t>
      </w:r>
    </w:p>
    <w:p w14:paraId="03110042" w14:textId="1B5150A1" w:rsidR="00A51C3F" w:rsidRPr="00DD6EA5" w:rsidRDefault="00A51C3F" w:rsidP="000628B3">
      <w:pPr>
        <w:numPr>
          <w:ilvl w:val="0"/>
          <w:numId w:val="37"/>
        </w:numPr>
        <w:tabs>
          <w:tab w:val="left" w:pos="6154"/>
        </w:tabs>
        <w:rPr>
          <w:szCs w:val="28"/>
          <w:lang w:val="sl-SI"/>
        </w:rPr>
      </w:pPr>
      <w:r w:rsidRPr="00DD6EA5">
        <w:rPr>
          <w:szCs w:val="28"/>
          <w:lang w:val="sl-SI"/>
        </w:rPr>
        <w:t>ZZRS</w:t>
      </w:r>
      <w:r w:rsidR="00370A77">
        <w:rPr>
          <w:szCs w:val="28"/>
          <w:lang w:val="sl-SI"/>
        </w:rPr>
        <w:t>,</w:t>
      </w:r>
    </w:p>
    <w:p w14:paraId="766819C9" w14:textId="198EF9EC" w:rsidR="00C31152" w:rsidRPr="00DD6EA5" w:rsidRDefault="00A51C3F" w:rsidP="000628B3">
      <w:pPr>
        <w:numPr>
          <w:ilvl w:val="0"/>
          <w:numId w:val="37"/>
        </w:numPr>
        <w:tabs>
          <w:tab w:val="left" w:pos="6154"/>
        </w:tabs>
        <w:rPr>
          <w:szCs w:val="28"/>
          <w:lang w:val="sl-SI"/>
        </w:rPr>
      </w:pPr>
      <w:r w:rsidRPr="00DD6EA5">
        <w:rPr>
          <w:szCs w:val="28"/>
          <w:lang w:val="sl-SI"/>
        </w:rPr>
        <w:t>DRSV</w:t>
      </w:r>
      <w:r w:rsidR="00370A77">
        <w:rPr>
          <w:szCs w:val="28"/>
          <w:lang w:val="sl-SI"/>
        </w:rPr>
        <w:t>,</w:t>
      </w:r>
    </w:p>
    <w:p w14:paraId="12B22504" w14:textId="1D168683" w:rsidR="00C31152" w:rsidRPr="00DD6EA5" w:rsidRDefault="006F2F06" w:rsidP="000628B3">
      <w:pPr>
        <w:numPr>
          <w:ilvl w:val="0"/>
          <w:numId w:val="37"/>
        </w:numPr>
        <w:tabs>
          <w:tab w:val="left" w:pos="6154"/>
        </w:tabs>
        <w:rPr>
          <w:szCs w:val="28"/>
          <w:lang w:val="sl-SI"/>
        </w:rPr>
      </w:pPr>
      <w:r>
        <w:rPr>
          <w:szCs w:val="28"/>
          <w:lang w:val="sl-SI"/>
        </w:rPr>
        <w:t>KGZS</w:t>
      </w:r>
      <w:r w:rsidR="00370A77">
        <w:rPr>
          <w:szCs w:val="28"/>
          <w:lang w:val="sl-SI"/>
        </w:rPr>
        <w:t>,</w:t>
      </w:r>
    </w:p>
    <w:p w14:paraId="714F9888" w14:textId="043316C7" w:rsidR="006F2F06" w:rsidRPr="006F2F06" w:rsidRDefault="00A51C3F" w:rsidP="006F2F06">
      <w:pPr>
        <w:numPr>
          <w:ilvl w:val="0"/>
          <w:numId w:val="37"/>
        </w:numPr>
        <w:tabs>
          <w:tab w:val="left" w:pos="6154"/>
        </w:tabs>
        <w:rPr>
          <w:szCs w:val="28"/>
          <w:lang w:val="sl-SI"/>
        </w:rPr>
      </w:pPr>
      <w:r w:rsidRPr="00DD6EA5">
        <w:rPr>
          <w:szCs w:val="28"/>
          <w:lang w:val="sl-SI"/>
        </w:rPr>
        <w:t>NIB</w:t>
      </w:r>
      <w:r w:rsidR="006F2F06">
        <w:rPr>
          <w:szCs w:val="28"/>
          <w:lang w:val="sl-SI"/>
        </w:rPr>
        <w:t xml:space="preserve"> </w:t>
      </w:r>
      <w:r w:rsidRPr="00DD6EA5">
        <w:rPr>
          <w:szCs w:val="28"/>
          <w:lang w:val="sl-SI"/>
        </w:rPr>
        <w:t>MBP</w:t>
      </w:r>
      <w:r w:rsidR="00370A77">
        <w:rPr>
          <w:szCs w:val="28"/>
          <w:lang w:val="sl-SI"/>
        </w:rPr>
        <w:t>.</w:t>
      </w:r>
    </w:p>
    <w:p w14:paraId="66B48BC2" w14:textId="77777777" w:rsidR="00266EF3" w:rsidRPr="00DD6EA5" w:rsidRDefault="00266EF3" w:rsidP="00266EF3">
      <w:pPr>
        <w:tabs>
          <w:tab w:val="left" w:pos="6154"/>
        </w:tabs>
        <w:ind w:left="720"/>
        <w:rPr>
          <w:szCs w:val="28"/>
          <w:lang w:val="sl-SI"/>
        </w:rPr>
      </w:pPr>
    </w:p>
    <w:p w14:paraId="05EC2F8E" w14:textId="373BBC0B" w:rsidR="00C31152" w:rsidRPr="00DD6EA5" w:rsidRDefault="00C31152" w:rsidP="00127787">
      <w:pPr>
        <w:pStyle w:val="Heading2"/>
        <w:rPr>
          <w:lang w:val="sl-SI"/>
        </w:rPr>
      </w:pPr>
      <w:bookmarkStart w:id="6" w:name="_Toc240637432"/>
      <w:r w:rsidRPr="00DD6EA5">
        <w:rPr>
          <w:lang w:val="sl-SI"/>
        </w:rPr>
        <w:lastRenderedPageBreak/>
        <w:t>Zbiranje pobud in predlogov javnosti</w:t>
      </w:r>
      <w:bookmarkEnd w:id="6"/>
    </w:p>
    <w:p w14:paraId="3F90F60A" w14:textId="77777777" w:rsidR="00C31152" w:rsidRPr="00DD6EA5" w:rsidRDefault="00C31152" w:rsidP="00C31152">
      <w:pPr>
        <w:tabs>
          <w:tab w:val="left" w:pos="6154"/>
        </w:tabs>
        <w:ind w:left="720"/>
        <w:rPr>
          <w:szCs w:val="28"/>
          <w:lang w:val="sl-SI"/>
        </w:rPr>
      </w:pPr>
    </w:p>
    <w:p w14:paraId="50E91853" w14:textId="080C5139" w:rsidR="00C31152" w:rsidRPr="00DD6EA5" w:rsidRDefault="00353649" w:rsidP="00C31152">
      <w:pPr>
        <w:tabs>
          <w:tab w:val="left" w:pos="6154"/>
        </w:tabs>
        <w:rPr>
          <w:szCs w:val="28"/>
          <w:lang w:val="sl-SI"/>
        </w:rPr>
      </w:pPr>
      <w:r w:rsidRPr="00DD6EA5">
        <w:rPr>
          <w:szCs w:val="28"/>
          <w:lang w:val="sl-SI"/>
        </w:rPr>
        <w:t xml:space="preserve">Podrobnosti vključevanja javnosti in poročila dogodkov so </w:t>
      </w:r>
      <w:r w:rsidR="00F73DCD">
        <w:rPr>
          <w:szCs w:val="28"/>
          <w:lang w:val="sl-SI"/>
        </w:rPr>
        <w:t>dostopne</w:t>
      </w:r>
      <w:r w:rsidRPr="00DD6EA5">
        <w:rPr>
          <w:szCs w:val="28"/>
          <w:lang w:val="sl-SI"/>
        </w:rPr>
        <w:t xml:space="preserve"> </w:t>
      </w:r>
      <w:r w:rsidR="00F73DCD">
        <w:rPr>
          <w:szCs w:val="28"/>
          <w:lang w:val="sl-SI"/>
        </w:rPr>
        <w:t>na spletni strani</w:t>
      </w:r>
      <w:r w:rsidR="00DF4094">
        <w:rPr>
          <w:szCs w:val="28"/>
          <w:lang w:val="sl-SI"/>
        </w:rPr>
        <w:t xml:space="preserve"> </w:t>
      </w:r>
      <w:hyperlink r:id="rId13" w:history="1">
        <w:r w:rsidR="00DF4094" w:rsidRPr="00DF4094">
          <w:rPr>
            <w:rStyle w:val="Hyperlink"/>
            <w:szCs w:val="28"/>
            <w:lang w:val="sl-SI"/>
          </w:rPr>
          <w:t>Priprava Nacionalnega načrta za obnovo narave</w:t>
        </w:r>
      </w:hyperlink>
      <w:r w:rsidR="00F01CB8">
        <w:rPr>
          <w:szCs w:val="28"/>
          <w:lang w:val="sl-SI"/>
        </w:rPr>
        <w:t>, v razdelku '</w:t>
      </w:r>
      <w:r w:rsidR="00F01CB8" w:rsidRPr="00F01CB8">
        <w:rPr>
          <w:szCs w:val="28"/>
          <w:lang w:val="sl-SI"/>
        </w:rPr>
        <w:t>Poročilo o javni razgrnitvi osnutka NNON</w:t>
      </w:r>
      <w:r w:rsidR="00F01CB8">
        <w:rPr>
          <w:szCs w:val="28"/>
          <w:lang w:val="sl-SI"/>
        </w:rPr>
        <w:t>'</w:t>
      </w:r>
      <w:r w:rsidRPr="00DD6EA5">
        <w:rPr>
          <w:szCs w:val="28"/>
          <w:lang w:val="sl-SI"/>
        </w:rPr>
        <w:t xml:space="preserve">. </w:t>
      </w:r>
      <w:r w:rsidR="00C31152" w:rsidRPr="00DD6EA5">
        <w:rPr>
          <w:szCs w:val="28"/>
          <w:lang w:val="sl-SI"/>
        </w:rPr>
        <w:t>Za omogočanje neposrednega sodelovanja javnosti je vzpostavljen namenski e-poštni naslov (</w:t>
      </w:r>
      <w:hyperlink r:id="rId14" w:history="1">
        <w:r w:rsidR="00593002" w:rsidRPr="006E14AA">
          <w:rPr>
            <w:rStyle w:val="Hyperlink"/>
            <w:szCs w:val="28"/>
            <w:lang w:val="sl-SI"/>
          </w:rPr>
          <w:t>nnon.mop@gov.si</w:t>
        </w:r>
      </w:hyperlink>
      <w:r w:rsidR="00593002">
        <w:rPr>
          <w:szCs w:val="28"/>
          <w:lang w:val="sl-SI"/>
        </w:rPr>
        <w:t xml:space="preserve">, pred tem tudi </w:t>
      </w:r>
      <w:hyperlink r:id="rId15" w:history="1">
        <w:r w:rsidR="00593002" w:rsidRPr="006E14AA">
          <w:rPr>
            <w:rStyle w:val="Hyperlink"/>
            <w:szCs w:val="28"/>
            <w:lang w:val="sl-SI"/>
          </w:rPr>
          <w:t>nnon.mnvp@gov.si</w:t>
        </w:r>
      </w:hyperlink>
      <w:r w:rsidR="00C31152" w:rsidRPr="00DD6EA5">
        <w:rPr>
          <w:szCs w:val="28"/>
          <w:lang w:val="sl-SI"/>
        </w:rPr>
        <w:t xml:space="preserve">). Na ta način je bilo prejetih 17 pobud, ki so jih podali predstavniki nevladnih organizacij, malih in srednje velikih podjetij, večjih gospodarskih subjektov ter upravljavci zavarovanih območij. </w:t>
      </w:r>
    </w:p>
    <w:p w14:paraId="54CD334B" w14:textId="77777777" w:rsidR="00C31152" w:rsidRPr="00DD6EA5" w:rsidRDefault="00C31152" w:rsidP="00C31152">
      <w:pPr>
        <w:tabs>
          <w:tab w:val="left" w:pos="6154"/>
        </w:tabs>
        <w:rPr>
          <w:szCs w:val="28"/>
          <w:lang w:val="sl-SI"/>
        </w:rPr>
      </w:pPr>
    </w:p>
    <w:p w14:paraId="19571BC5" w14:textId="1B47FC98" w:rsidR="00C31152" w:rsidRPr="00DD6EA5" w:rsidRDefault="00C31152" w:rsidP="00C31152">
      <w:pPr>
        <w:tabs>
          <w:tab w:val="left" w:pos="6154"/>
        </w:tabs>
        <w:rPr>
          <w:szCs w:val="28"/>
          <w:lang w:val="sl-SI"/>
        </w:rPr>
      </w:pPr>
      <w:r w:rsidRPr="00DD6EA5">
        <w:rPr>
          <w:szCs w:val="28"/>
          <w:lang w:val="sl-SI"/>
        </w:rPr>
        <w:t xml:space="preserve">Pomemben del vključevanja širše javnosti je </w:t>
      </w:r>
      <w:r w:rsidR="00370A77">
        <w:rPr>
          <w:szCs w:val="28"/>
          <w:lang w:val="sl-SI"/>
        </w:rPr>
        <w:t>bila</w:t>
      </w:r>
      <w:r w:rsidR="00370A77" w:rsidRPr="00DD6EA5">
        <w:rPr>
          <w:szCs w:val="28"/>
          <w:lang w:val="sl-SI"/>
        </w:rPr>
        <w:t xml:space="preserve"> </w:t>
      </w:r>
      <w:r w:rsidRPr="00DD6EA5">
        <w:rPr>
          <w:szCs w:val="28"/>
          <w:lang w:val="sl-SI"/>
        </w:rPr>
        <w:t>tudi izvedba treh spletnih anket, ki so potekale v oktobru in novembr</w:t>
      </w:r>
      <w:r w:rsidR="00973586" w:rsidRPr="00DD6EA5">
        <w:rPr>
          <w:szCs w:val="28"/>
          <w:lang w:val="sl-SI"/>
        </w:rPr>
        <w:t>u</w:t>
      </w:r>
      <w:r w:rsidRPr="00DD6EA5">
        <w:rPr>
          <w:szCs w:val="28"/>
          <w:lang w:val="sl-SI"/>
        </w:rPr>
        <w:t xml:space="preserve"> 2025. </w:t>
      </w:r>
      <w:r w:rsidR="00266EF3" w:rsidRPr="00DD6EA5">
        <w:rPr>
          <w:szCs w:val="28"/>
          <w:lang w:val="sl-SI"/>
        </w:rPr>
        <w:t xml:space="preserve">Skupno je bilo zbranih 418 odzivov javnosti ter 97 predlogov ukrepov. </w:t>
      </w:r>
      <w:r w:rsidRPr="00DD6EA5">
        <w:rPr>
          <w:szCs w:val="28"/>
          <w:lang w:val="sl-SI"/>
        </w:rPr>
        <w:t>Anketni sklop je obsegal:</w:t>
      </w:r>
    </w:p>
    <w:p w14:paraId="3DD11275" w14:textId="230329BE" w:rsidR="00C31152" w:rsidRPr="00DD6EA5" w:rsidRDefault="00C31152" w:rsidP="000628B3">
      <w:pPr>
        <w:numPr>
          <w:ilvl w:val="0"/>
          <w:numId w:val="3"/>
        </w:numPr>
        <w:tabs>
          <w:tab w:val="left" w:pos="6154"/>
        </w:tabs>
        <w:rPr>
          <w:szCs w:val="28"/>
          <w:lang w:val="sl-SI"/>
        </w:rPr>
      </w:pPr>
      <w:r w:rsidRPr="00DD6EA5">
        <w:rPr>
          <w:szCs w:val="28"/>
          <w:lang w:val="sl-SI"/>
        </w:rPr>
        <w:t xml:space="preserve">splošno delno strukturirano anketo o odnosu do narave in </w:t>
      </w:r>
      <w:r w:rsidR="00370A77">
        <w:rPr>
          <w:szCs w:val="28"/>
          <w:lang w:val="sl-SI"/>
        </w:rPr>
        <w:t>prednostnih nalogah</w:t>
      </w:r>
      <w:r w:rsidR="00370A77" w:rsidRPr="00DD6EA5">
        <w:rPr>
          <w:szCs w:val="28"/>
          <w:lang w:val="sl-SI"/>
        </w:rPr>
        <w:t xml:space="preserve"> </w:t>
      </w:r>
      <w:r w:rsidRPr="00DD6EA5">
        <w:rPr>
          <w:szCs w:val="28"/>
          <w:lang w:val="sl-SI"/>
        </w:rPr>
        <w:t>obnove,</w:t>
      </w:r>
    </w:p>
    <w:p w14:paraId="18BDEDB2" w14:textId="7845D174" w:rsidR="00C31152" w:rsidRPr="00DD6EA5" w:rsidRDefault="00C31152" w:rsidP="000628B3">
      <w:pPr>
        <w:numPr>
          <w:ilvl w:val="0"/>
          <w:numId w:val="3"/>
        </w:numPr>
        <w:tabs>
          <w:tab w:val="left" w:pos="6154"/>
        </w:tabs>
        <w:rPr>
          <w:szCs w:val="28"/>
          <w:lang w:val="sl-SI"/>
        </w:rPr>
      </w:pPr>
      <w:r w:rsidRPr="00DD6EA5">
        <w:rPr>
          <w:szCs w:val="28"/>
          <w:lang w:val="sl-SI"/>
        </w:rPr>
        <w:t xml:space="preserve">anketo za zbiranje predlogov po posameznih členih </w:t>
      </w:r>
      <w:r w:rsidR="00370A77">
        <w:rPr>
          <w:szCs w:val="28"/>
          <w:lang w:val="sl-SI"/>
        </w:rPr>
        <w:t>u</w:t>
      </w:r>
      <w:r w:rsidRPr="00DD6EA5">
        <w:rPr>
          <w:szCs w:val="28"/>
          <w:lang w:val="sl-SI"/>
        </w:rPr>
        <w:t>redbe,</w:t>
      </w:r>
    </w:p>
    <w:p w14:paraId="49547B50" w14:textId="77777777" w:rsidR="00C31152" w:rsidRPr="00DD6EA5" w:rsidRDefault="00C31152" w:rsidP="000628B3">
      <w:pPr>
        <w:numPr>
          <w:ilvl w:val="0"/>
          <w:numId w:val="3"/>
        </w:numPr>
        <w:tabs>
          <w:tab w:val="left" w:pos="6154"/>
        </w:tabs>
        <w:rPr>
          <w:szCs w:val="28"/>
          <w:lang w:val="sl-SI"/>
        </w:rPr>
      </w:pPr>
      <w:r w:rsidRPr="00DD6EA5">
        <w:rPr>
          <w:szCs w:val="28"/>
          <w:lang w:val="sl-SI"/>
        </w:rPr>
        <w:t>odprt forum za prosto podajanje idej in predlogov.</w:t>
      </w:r>
    </w:p>
    <w:p w14:paraId="111753F4" w14:textId="77777777" w:rsidR="00C31152" w:rsidRPr="00DD6EA5" w:rsidRDefault="00C31152" w:rsidP="00C31152">
      <w:pPr>
        <w:tabs>
          <w:tab w:val="left" w:pos="6154"/>
        </w:tabs>
        <w:rPr>
          <w:szCs w:val="28"/>
          <w:lang w:val="sl-SI"/>
        </w:rPr>
      </w:pPr>
    </w:p>
    <w:p w14:paraId="5A6D3CF8" w14:textId="65F3FDCE" w:rsidR="00C31152" w:rsidRPr="00DD6EA5" w:rsidRDefault="00C31152" w:rsidP="00127787">
      <w:pPr>
        <w:pStyle w:val="Heading2"/>
        <w:rPr>
          <w:lang w:val="sl-SI"/>
        </w:rPr>
      </w:pPr>
      <w:bookmarkStart w:id="7" w:name="_Toc240637433"/>
      <w:r w:rsidRPr="00DD6EA5">
        <w:rPr>
          <w:lang w:val="sl-SI"/>
        </w:rPr>
        <w:t>Strokovni posveti in tematske razprave</w:t>
      </w:r>
      <w:bookmarkEnd w:id="7"/>
    </w:p>
    <w:p w14:paraId="5A576614" w14:textId="233DF829" w:rsidR="00C31152" w:rsidRPr="00DD6EA5" w:rsidRDefault="00C31152" w:rsidP="00C31152">
      <w:pPr>
        <w:pStyle w:val="ListParagraph"/>
        <w:tabs>
          <w:tab w:val="left" w:pos="6154"/>
        </w:tabs>
        <w:ind w:left="1120"/>
        <w:rPr>
          <w:b/>
          <w:bCs/>
          <w:szCs w:val="28"/>
          <w:lang w:val="sl-SI"/>
        </w:rPr>
      </w:pPr>
    </w:p>
    <w:p w14:paraId="2BC8CF2F" w14:textId="62B595FF" w:rsidR="00C31152" w:rsidRPr="00DD6EA5" w:rsidRDefault="00C31152" w:rsidP="00C31152">
      <w:pPr>
        <w:tabs>
          <w:tab w:val="left" w:pos="6154"/>
        </w:tabs>
        <w:rPr>
          <w:szCs w:val="28"/>
          <w:lang w:val="sl-SI"/>
        </w:rPr>
      </w:pPr>
      <w:r w:rsidRPr="00DD6EA5">
        <w:rPr>
          <w:szCs w:val="28"/>
          <w:lang w:val="sl-SI"/>
        </w:rPr>
        <w:t xml:space="preserve">V procesu priprave NNON so bili organizirani štirje osrednji strokovni posveti, namenjeni poglobljeni razpravi o ključnih vsebinskih sklopih </w:t>
      </w:r>
      <w:r w:rsidR="004671C7" w:rsidRPr="00DD6EA5">
        <w:rPr>
          <w:szCs w:val="28"/>
          <w:lang w:val="sl-SI"/>
        </w:rPr>
        <w:t>U</w:t>
      </w:r>
      <w:r w:rsidRPr="00DD6EA5">
        <w:rPr>
          <w:szCs w:val="28"/>
          <w:lang w:val="sl-SI"/>
        </w:rPr>
        <w:t>redbe</w:t>
      </w:r>
      <w:r w:rsidR="00C76736">
        <w:rPr>
          <w:szCs w:val="28"/>
          <w:lang w:val="sl-SI"/>
        </w:rPr>
        <w:t xml:space="preserve"> </w:t>
      </w:r>
      <w:r w:rsidR="00AA28BF">
        <w:rPr>
          <w:szCs w:val="28"/>
          <w:lang w:val="sl-SI"/>
        </w:rPr>
        <w:t>(EU) 2024/1991</w:t>
      </w:r>
      <w:r w:rsidRPr="00DD6EA5">
        <w:rPr>
          <w:szCs w:val="28"/>
          <w:lang w:val="sl-SI"/>
        </w:rPr>
        <w:t>:</w:t>
      </w:r>
    </w:p>
    <w:p w14:paraId="51C116CA" w14:textId="270129E6" w:rsidR="00C31152" w:rsidRPr="00DD6EA5" w:rsidRDefault="00796EB7" w:rsidP="004E38B1">
      <w:pPr>
        <w:numPr>
          <w:ilvl w:val="0"/>
          <w:numId w:val="54"/>
        </w:numPr>
        <w:tabs>
          <w:tab w:val="left" w:pos="6154"/>
        </w:tabs>
        <w:rPr>
          <w:szCs w:val="28"/>
          <w:lang w:val="sl-SI"/>
        </w:rPr>
      </w:pPr>
      <w:r>
        <w:rPr>
          <w:szCs w:val="28"/>
          <w:lang w:val="sl-SI"/>
        </w:rPr>
        <w:t>s</w:t>
      </w:r>
      <w:r w:rsidR="004671C7" w:rsidRPr="00DD6EA5">
        <w:rPr>
          <w:szCs w:val="28"/>
          <w:lang w:val="sl-SI"/>
        </w:rPr>
        <w:t>trokovna posveta</w:t>
      </w:r>
      <w:r w:rsidR="00C31152" w:rsidRPr="00DD6EA5">
        <w:rPr>
          <w:szCs w:val="28"/>
          <w:lang w:val="sl-SI"/>
        </w:rPr>
        <w:t xml:space="preserve"> za obnovo urbanih ekosistemov (30. 9. 2025</w:t>
      </w:r>
      <w:r w:rsidR="004671C7" w:rsidRPr="00DD6EA5">
        <w:rPr>
          <w:szCs w:val="28"/>
          <w:lang w:val="sl-SI"/>
        </w:rPr>
        <w:t xml:space="preserve"> in 27. 11. 2025</w:t>
      </w:r>
      <w:r w:rsidR="00C31152" w:rsidRPr="00DD6EA5">
        <w:rPr>
          <w:szCs w:val="28"/>
          <w:lang w:val="sl-SI"/>
        </w:rPr>
        <w:t>),</w:t>
      </w:r>
    </w:p>
    <w:p w14:paraId="77941F9E" w14:textId="486706CC" w:rsidR="00C31152" w:rsidRPr="00DD6EA5" w:rsidRDefault="00796EB7" w:rsidP="004E38B1">
      <w:pPr>
        <w:numPr>
          <w:ilvl w:val="0"/>
          <w:numId w:val="54"/>
        </w:numPr>
        <w:tabs>
          <w:tab w:val="left" w:pos="6154"/>
        </w:tabs>
        <w:rPr>
          <w:szCs w:val="28"/>
          <w:lang w:val="sl-SI"/>
        </w:rPr>
      </w:pPr>
      <w:r>
        <w:rPr>
          <w:rFonts w:cs="Arial"/>
          <w:szCs w:val="22"/>
          <w:lang w:val="sl-SI"/>
        </w:rPr>
        <w:t>s</w:t>
      </w:r>
      <w:r w:rsidR="004671C7" w:rsidRPr="00DD6EA5">
        <w:rPr>
          <w:rFonts w:cs="Arial"/>
          <w:szCs w:val="22"/>
          <w:lang w:val="sl-SI"/>
        </w:rPr>
        <w:t>trokovni posvet o obnovi kmetijskih ekosistemov</w:t>
      </w:r>
      <w:r w:rsidR="004863F0" w:rsidRPr="00DD6EA5">
        <w:rPr>
          <w:szCs w:val="28"/>
          <w:lang w:val="sl-SI"/>
        </w:rPr>
        <w:t xml:space="preserve"> </w:t>
      </w:r>
      <w:r w:rsidR="00C31152" w:rsidRPr="00DD6EA5">
        <w:rPr>
          <w:szCs w:val="28"/>
          <w:lang w:val="sl-SI"/>
        </w:rPr>
        <w:t>(5. 11. 2025),</w:t>
      </w:r>
    </w:p>
    <w:p w14:paraId="4606D047" w14:textId="12B507B2" w:rsidR="00C31152" w:rsidRPr="00DD6EA5" w:rsidRDefault="00796EB7" w:rsidP="004E38B1">
      <w:pPr>
        <w:numPr>
          <w:ilvl w:val="0"/>
          <w:numId w:val="54"/>
        </w:numPr>
        <w:tabs>
          <w:tab w:val="left" w:pos="6154"/>
        </w:tabs>
        <w:rPr>
          <w:szCs w:val="28"/>
          <w:lang w:val="sl-SI"/>
        </w:rPr>
      </w:pPr>
      <w:r>
        <w:rPr>
          <w:szCs w:val="28"/>
          <w:lang w:val="sl-SI"/>
        </w:rPr>
        <w:t>s</w:t>
      </w:r>
      <w:r w:rsidR="00C31152" w:rsidRPr="00DD6EA5">
        <w:rPr>
          <w:szCs w:val="28"/>
          <w:lang w:val="sl-SI"/>
        </w:rPr>
        <w:t>trokovni posvet o obnovi gozdnih ekosistemov (28. 11. 2025)</w:t>
      </w:r>
      <w:r w:rsidR="00973586" w:rsidRPr="00DD6EA5">
        <w:rPr>
          <w:szCs w:val="28"/>
          <w:lang w:val="sl-SI"/>
        </w:rPr>
        <w:t>.</w:t>
      </w:r>
    </w:p>
    <w:p w14:paraId="13CE1F4F" w14:textId="77777777" w:rsidR="003313F6" w:rsidRPr="00DD6EA5" w:rsidRDefault="003313F6" w:rsidP="00C31152">
      <w:pPr>
        <w:tabs>
          <w:tab w:val="left" w:pos="6154"/>
        </w:tabs>
        <w:rPr>
          <w:szCs w:val="28"/>
          <w:lang w:val="sl-SI"/>
        </w:rPr>
      </w:pPr>
    </w:p>
    <w:p w14:paraId="2449D8D3" w14:textId="1CE30425" w:rsidR="00C31152" w:rsidRPr="00DD6EA5" w:rsidRDefault="00C31152" w:rsidP="00127787">
      <w:pPr>
        <w:pStyle w:val="Heading2"/>
        <w:rPr>
          <w:lang w:val="sl-SI"/>
        </w:rPr>
      </w:pPr>
      <w:bookmarkStart w:id="8" w:name="_Toc240637434"/>
      <w:r w:rsidRPr="00DD6EA5">
        <w:rPr>
          <w:lang w:val="sl-SI"/>
        </w:rPr>
        <w:t>Dogodki za ciljne in širše javnosti</w:t>
      </w:r>
      <w:bookmarkEnd w:id="8"/>
    </w:p>
    <w:p w14:paraId="544602B7" w14:textId="77777777" w:rsidR="003313F6" w:rsidRPr="00DD6EA5" w:rsidRDefault="003313F6" w:rsidP="003313F6">
      <w:pPr>
        <w:pStyle w:val="ListParagraph"/>
        <w:tabs>
          <w:tab w:val="left" w:pos="6154"/>
        </w:tabs>
        <w:ind w:left="1120"/>
        <w:rPr>
          <w:b/>
          <w:bCs/>
          <w:szCs w:val="28"/>
          <w:lang w:val="sl-SI"/>
        </w:rPr>
      </w:pPr>
    </w:p>
    <w:p w14:paraId="400FDC30" w14:textId="77777777" w:rsidR="00C31152" w:rsidRPr="00DD6EA5" w:rsidRDefault="00C31152" w:rsidP="00C31152">
      <w:pPr>
        <w:tabs>
          <w:tab w:val="left" w:pos="6154"/>
        </w:tabs>
        <w:rPr>
          <w:szCs w:val="28"/>
          <w:lang w:val="sl-SI"/>
        </w:rPr>
      </w:pPr>
      <w:r w:rsidRPr="00DD6EA5">
        <w:rPr>
          <w:szCs w:val="28"/>
          <w:lang w:val="sl-SI"/>
        </w:rPr>
        <w:t>Poleg strokovnih posvetov so bili organizirani tudi številni dogodki za ciljne skupine in širšo javnost, med drugim:</w:t>
      </w:r>
    </w:p>
    <w:p w14:paraId="3B7EE67E" w14:textId="5B35848B" w:rsidR="00C31152" w:rsidRPr="00DD6EA5" w:rsidRDefault="00AA28BF" w:rsidP="000628B3">
      <w:pPr>
        <w:numPr>
          <w:ilvl w:val="0"/>
          <w:numId w:val="4"/>
        </w:numPr>
        <w:tabs>
          <w:tab w:val="left" w:pos="6154"/>
        </w:tabs>
        <w:rPr>
          <w:szCs w:val="28"/>
          <w:lang w:val="sl-SI"/>
        </w:rPr>
      </w:pPr>
      <w:r>
        <w:rPr>
          <w:szCs w:val="28"/>
          <w:lang w:val="sl-SI"/>
        </w:rPr>
        <w:t>D</w:t>
      </w:r>
      <w:r w:rsidR="00C31152" w:rsidRPr="00DD6EA5">
        <w:rPr>
          <w:szCs w:val="28"/>
          <w:lang w:val="sl-SI"/>
        </w:rPr>
        <w:t>an narave (Brdo pri Kranju, 13. 6. 2025</w:t>
      </w:r>
      <w:r w:rsidR="004671C7" w:rsidRPr="00DD6EA5">
        <w:rPr>
          <w:szCs w:val="28"/>
          <w:lang w:val="sl-SI"/>
        </w:rPr>
        <w:t xml:space="preserve"> in 12. 6. 2026</w:t>
      </w:r>
      <w:r w:rsidR="00C31152" w:rsidRPr="00DD6EA5">
        <w:rPr>
          <w:szCs w:val="28"/>
          <w:lang w:val="sl-SI"/>
        </w:rPr>
        <w:t>),</w:t>
      </w:r>
    </w:p>
    <w:p w14:paraId="0E5D4D70" w14:textId="1EEE2388" w:rsidR="00C31152" w:rsidRPr="00DD6EA5" w:rsidRDefault="00A51C3F" w:rsidP="000628B3">
      <w:pPr>
        <w:numPr>
          <w:ilvl w:val="0"/>
          <w:numId w:val="4"/>
        </w:numPr>
        <w:tabs>
          <w:tab w:val="left" w:pos="6154"/>
        </w:tabs>
        <w:rPr>
          <w:szCs w:val="28"/>
          <w:lang w:val="sl-SI"/>
        </w:rPr>
      </w:pPr>
      <w:r w:rsidRPr="00DD6EA5">
        <w:rPr>
          <w:szCs w:val="28"/>
          <w:lang w:val="sl-SI"/>
        </w:rPr>
        <w:t>štiri</w:t>
      </w:r>
      <w:r w:rsidR="00C31152" w:rsidRPr="00DD6EA5">
        <w:rPr>
          <w:szCs w:val="28"/>
          <w:lang w:val="sl-SI"/>
        </w:rPr>
        <w:t xml:space="preserve"> delavnic</w:t>
      </w:r>
      <w:r w:rsidR="0010631B" w:rsidRPr="00DD6EA5">
        <w:rPr>
          <w:szCs w:val="28"/>
          <w:lang w:val="sl-SI"/>
        </w:rPr>
        <w:t>e</w:t>
      </w:r>
      <w:r w:rsidR="00C31152" w:rsidRPr="00DD6EA5">
        <w:rPr>
          <w:szCs w:val="28"/>
          <w:lang w:val="sl-SI"/>
        </w:rPr>
        <w:t xml:space="preserve"> za kmetijske deležnike (Ljubljana, 12. in 17. 12. 2025</w:t>
      </w:r>
      <w:r w:rsidR="0010631B" w:rsidRPr="00DD6EA5">
        <w:rPr>
          <w:szCs w:val="28"/>
          <w:lang w:val="sl-SI"/>
        </w:rPr>
        <w:t xml:space="preserve">, </w:t>
      </w:r>
      <w:r w:rsidRPr="00DD6EA5">
        <w:rPr>
          <w:szCs w:val="28"/>
          <w:lang w:val="sl-SI"/>
        </w:rPr>
        <w:t xml:space="preserve">Brdo pri Kranju, 14. 1. 2026, </w:t>
      </w:r>
      <w:r w:rsidR="0010631B" w:rsidRPr="00DD6EA5">
        <w:rPr>
          <w:szCs w:val="28"/>
          <w:lang w:val="sl-SI"/>
        </w:rPr>
        <w:t>Ptuj, 12. 5. 2026</w:t>
      </w:r>
      <w:r w:rsidR="00C31152" w:rsidRPr="00DD6EA5">
        <w:rPr>
          <w:szCs w:val="28"/>
          <w:lang w:val="sl-SI"/>
        </w:rPr>
        <w:t>);</w:t>
      </w:r>
    </w:p>
    <w:p w14:paraId="2C70771D" w14:textId="3ADDA375" w:rsidR="00C31152" w:rsidRPr="00DD6EA5" w:rsidRDefault="00C31152" w:rsidP="000628B3">
      <w:pPr>
        <w:numPr>
          <w:ilvl w:val="0"/>
          <w:numId w:val="4"/>
        </w:numPr>
        <w:tabs>
          <w:tab w:val="left" w:pos="6154"/>
        </w:tabs>
        <w:rPr>
          <w:szCs w:val="28"/>
          <w:lang w:val="sl-SI"/>
        </w:rPr>
      </w:pPr>
      <w:r w:rsidRPr="00DD6EA5">
        <w:rPr>
          <w:szCs w:val="28"/>
          <w:lang w:val="sl-SI"/>
        </w:rPr>
        <w:t xml:space="preserve">mednarodni dogodek v Bruslju o </w:t>
      </w:r>
      <w:r w:rsidR="00796EB7">
        <w:rPr>
          <w:szCs w:val="28"/>
          <w:lang w:val="sl-SI"/>
        </w:rPr>
        <w:t>s</w:t>
      </w:r>
      <w:r w:rsidRPr="00DD6EA5">
        <w:rPr>
          <w:szCs w:val="28"/>
          <w:lang w:val="sl-SI"/>
        </w:rPr>
        <w:t xml:space="preserve">kupnem upravljanju evropske narave in priložnostih </w:t>
      </w:r>
      <w:r w:rsidR="00145B5A">
        <w:rPr>
          <w:szCs w:val="28"/>
          <w:lang w:val="sl-SI"/>
        </w:rPr>
        <w:t>Natura 2000</w:t>
      </w:r>
      <w:r w:rsidRPr="00DD6EA5">
        <w:rPr>
          <w:szCs w:val="28"/>
          <w:lang w:val="sl-SI"/>
        </w:rPr>
        <w:t xml:space="preserve"> (27. 11. 2025);</w:t>
      </w:r>
    </w:p>
    <w:p w14:paraId="301D4E02" w14:textId="0435197B" w:rsidR="00C31152" w:rsidRPr="00DD6EA5" w:rsidRDefault="00796EB7" w:rsidP="000628B3">
      <w:pPr>
        <w:numPr>
          <w:ilvl w:val="0"/>
          <w:numId w:val="4"/>
        </w:numPr>
        <w:tabs>
          <w:tab w:val="left" w:pos="6154"/>
        </w:tabs>
        <w:rPr>
          <w:szCs w:val="28"/>
          <w:lang w:val="sl-SI"/>
        </w:rPr>
      </w:pPr>
      <w:r>
        <w:rPr>
          <w:szCs w:val="28"/>
          <w:lang w:val="sl-SI"/>
        </w:rPr>
        <w:t>strokovni posvet z naslovom</w:t>
      </w:r>
      <w:r w:rsidRPr="00DD6EA5">
        <w:rPr>
          <w:szCs w:val="28"/>
          <w:lang w:val="sl-SI"/>
        </w:rPr>
        <w:t xml:space="preserve"> </w:t>
      </w:r>
      <w:r w:rsidR="00C31152" w:rsidRPr="00DD6EA5">
        <w:rPr>
          <w:szCs w:val="28"/>
          <w:lang w:val="sl-SI"/>
        </w:rPr>
        <w:t>Obnova narave za odpornejšo prihodnost (Brdo pri Kranju, 14. 1. 2026).</w:t>
      </w:r>
    </w:p>
    <w:p w14:paraId="068B0C90" w14:textId="77777777" w:rsidR="003313F6" w:rsidRPr="00DD6EA5" w:rsidRDefault="003313F6" w:rsidP="003313F6">
      <w:pPr>
        <w:tabs>
          <w:tab w:val="left" w:pos="6154"/>
        </w:tabs>
        <w:ind w:left="720"/>
        <w:rPr>
          <w:szCs w:val="28"/>
          <w:lang w:val="sl-SI"/>
        </w:rPr>
      </w:pPr>
    </w:p>
    <w:p w14:paraId="6F467AC4" w14:textId="4792FC56" w:rsidR="00C31152" w:rsidRPr="00DD6EA5" w:rsidRDefault="00C31152" w:rsidP="00127787">
      <w:pPr>
        <w:pStyle w:val="Heading2"/>
        <w:rPr>
          <w:lang w:val="sl-SI"/>
        </w:rPr>
      </w:pPr>
      <w:bookmarkStart w:id="9" w:name="_Toc240637435"/>
      <w:r w:rsidRPr="00DD6EA5">
        <w:rPr>
          <w:lang w:val="sl-SI"/>
        </w:rPr>
        <w:t>Sodelovanje z nevladnimi organizacijami</w:t>
      </w:r>
      <w:bookmarkEnd w:id="9"/>
    </w:p>
    <w:p w14:paraId="587CD20C" w14:textId="77777777" w:rsidR="003313F6" w:rsidRPr="00DD6EA5" w:rsidRDefault="003313F6" w:rsidP="003313F6">
      <w:pPr>
        <w:pStyle w:val="ListParagraph"/>
        <w:tabs>
          <w:tab w:val="left" w:pos="6154"/>
        </w:tabs>
        <w:ind w:left="1120"/>
        <w:rPr>
          <w:b/>
          <w:bCs/>
          <w:szCs w:val="28"/>
          <w:lang w:val="sl-SI"/>
        </w:rPr>
      </w:pPr>
    </w:p>
    <w:p w14:paraId="7DE09B73" w14:textId="28B28642" w:rsidR="00C31152" w:rsidRPr="00DD6EA5" w:rsidRDefault="00266EF3" w:rsidP="00C31152">
      <w:pPr>
        <w:tabs>
          <w:tab w:val="left" w:pos="6154"/>
        </w:tabs>
        <w:rPr>
          <w:szCs w:val="28"/>
          <w:lang w:val="sl-SI"/>
        </w:rPr>
      </w:pPr>
      <w:r w:rsidRPr="00DD6EA5">
        <w:rPr>
          <w:szCs w:val="28"/>
          <w:lang w:val="sl-SI"/>
        </w:rPr>
        <w:t>S</w:t>
      </w:r>
      <w:r w:rsidR="00C31152" w:rsidRPr="00DD6EA5">
        <w:rPr>
          <w:szCs w:val="28"/>
          <w:lang w:val="sl-SI"/>
        </w:rPr>
        <w:t>odelovanj</w:t>
      </w:r>
      <w:r w:rsidRPr="00DD6EA5">
        <w:rPr>
          <w:szCs w:val="28"/>
          <w:lang w:val="sl-SI"/>
        </w:rPr>
        <w:t>e</w:t>
      </w:r>
      <w:r w:rsidR="00C31152" w:rsidRPr="00DD6EA5">
        <w:rPr>
          <w:szCs w:val="28"/>
          <w:lang w:val="sl-SI"/>
        </w:rPr>
        <w:t xml:space="preserve"> z nevladnim sektorjem</w:t>
      </w:r>
      <w:r w:rsidRPr="00DD6EA5">
        <w:rPr>
          <w:szCs w:val="28"/>
          <w:lang w:val="sl-SI"/>
        </w:rPr>
        <w:t xml:space="preserve"> je potekalo</w:t>
      </w:r>
      <w:r w:rsidR="00C31152" w:rsidRPr="00DD6EA5">
        <w:rPr>
          <w:szCs w:val="28"/>
          <w:lang w:val="sl-SI"/>
        </w:rPr>
        <w:t xml:space="preserve"> </w:t>
      </w:r>
      <w:r w:rsidR="00796EB7">
        <w:rPr>
          <w:szCs w:val="28"/>
          <w:lang w:val="sl-SI"/>
        </w:rPr>
        <w:t>z</w:t>
      </w:r>
      <w:r w:rsidR="00796EB7" w:rsidRPr="00DD6EA5">
        <w:rPr>
          <w:szCs w:val="28"/>
          <w:lang w:val="sl-SI"/>
        </w:rPr>
        <w:t xml:space="preserve"> </w:t>
      </w:r>
      <w:r w:rsidR="00C31152" w:rsidRPr="00DD6EA5">
        <w:rPr>
          <w:szCs w:val="28"/>
          <w:lang w:val="sl-SI"/>
        </w:rPr>
        <w:t>vključevanj</w:t>
      </w:r>
      <w:r w:rsidR="00796EB7">
        <w:rPr>
          <w:szCs w:val="28"/>
          <w:lang w:val="sl-SI"/>
        </w:rPr>
        <w:t>em</w:t>
      </w:r>
      <w:r w:rsidR="00C31152" w:rsidRPr="00DD6EA5">
        <w:rPr>
          <w:szCs w:val="28"/>
          <w:lang w:val="sl-SI"/>
        </w:rPr>
        <w:t xml:space="preserve"> v </w:t>
      </w:r>
      <w:r w:rsidR="003144CB">
        <w:rPr>
          <w:szCs w:val="28"/>
          <w:lang w:val="sl-SI"/>
        </w:rPr>
        <w:t>niz</w:t>
      </w:r>
      <w:r w:rsidR="003144CB" w:rsidRPr="00025088">
        <w:rPr>
          <w:szCs w:val="28"/>
          <w:lang w:val="sl-SI"/>
        </w:rPr>
        <w:t xml:space="preserve"> </w:t>
      </w:r>
      <w:r w:rsidR="00025088">
        <w:rPr>
          <w:szCs w:val="28"/>
          <w:lang w:val="sl-SI"/>
        </w:rPr>
        <w:t>spletnih seminarjev z naslovom</w:t>
      </w:r>
      <w:r w:rsidR="00025088" w:rsidRPr="00DD6EA5">
        <w:rPr>
          <w:szCs w:val="28"/>
          <w:lang w:val="sl-SI"/>
        </w:rPr>
        <w:t xml:space="preserve"> </w:t>
      </w:r>
      <w:r w:rsidR="00C31152" w:rsidRPr="00DD6EA5">
        <w:rPr>
          <w:szCs w:val="28"/>
          <w:lang w:val="sl-SI"/>
        </w:rPr>
        <w:t xml:space="preserve">V prijateljstvu z naravo, ki </w:t>
      </w:r>
      <w:r w:rsidR="0040193F" w:rsidRPr="00DD6EA5">
        <w:rPr>
          <w:szCs w:val="28"/>
          <w:lang w:val="sl-SI"/>
        </w:rPr>
        <w:t>sta jih</w:t>
      </w:r>
      <w:r w:rsidR="00C31152" w:rsidRPr="00DD6EA5">
        <w:rPr>
          <w:szCs w:val="28"/>
          <w:lang w:val="sl-SI"/>
        </w:rPr>
        <w:t xml:space="preserve"> organiziral</w:t>
      </w:r>
      <w:r w:rsidR="0040193F" w:rsidRPr="00DD6EA5">
        <w:rPr>
          <w:szCs w:val="28"/>
          <w:lang w:val="sl-SI"/>
        </w:rPr>
        <w:t>a</w:t>
      </w:r>
      <w:r w:rsidR="00C31152" w:rsidRPr="00DD6EA5">
        <w:rPr>
          <w:szCs w:val="28"/>
          <w:lang w:val="sl-SI"/>
        </w:rPr>
        <w:t xml:space="preserve"> </w:t>
      </w:r>
      <w:r w:rsidR="0040193F" w:rsidRPr="00DD6EA5">
        <w:rPr>
          <w:szCs w:val="28"/>
          <w:lang w:val="sl-SI"/>
        </w:rPr>
        <w:t>Pravni center za varstvo človekovih pravic in okolja ter Društvo za opazovanje in proučevanje ptic Slovenije</w:t>
      </w:r>
      <w:r w:rsidR="004671C7" w:rsidRPr="00DD6EA5">
        <w:rPr>
          <w:szCs w:val="28"/>
          <w:lang w:val="sl-SI"/>
        </w:rPr>
        <w:t xml:space="preserve"> (</w:t>
      </w:r>
      <w:r w:rsidR="00C31152" w:rsidRPr="00DD6EA5">
        <w:rPr>
          <w:szCs w:val="28"/>
          <w:lang w:val="sl-SI"/>
        </w:rPr>
        <w:t>21. 10. 2025, 18. 11. 2025, 20. 1. 2026, 17. 2. 2026</w:t>
      </w:r>
      <w:r w:rsidR="004671C7" w:rsidRPr="00DD6EA5">
        <w:rPr>
          <w:szCs w:val="28"/>
          <w:lang w:val="sl-SI"/>
        </w:rPr>
        <w:t>,</w:t>
      </w:r>
      <w:r w:rsidR="00C31152" w:rsidRPr="00DD6EA5">
        <w:rPr>
          <w:szCs w:val="28"/>
          <w:lang w:val="sl-SI"/>
        </w:rPr>
        <w:t xml:space="preserve"> 17. 3. 2026</w:t>
      </w:r>
      <w:r w:rsidR="004671C7" w:rsidRPr="00DD6EA5">
        <w:rPr>
          <w:szCs w:val="28"/>
          <w:lang w:val="sl-SI"/>
        </w:rPr>
        <w:t>)</w:t>
      </w:r>
      <w:r w:rsidR="00A51C3F" w:rsidRPr="00DD6EA5">
        <w:rPr>
          <w:szCs w:val="28"/>
          <w:lang w:val="sl-SI"/>
        </w:rPr>
        <w:t xml:space="preserve"> ter </w:t>
      </w:r>
      <w:r w:rsidR="00025088">
        <w:rPr>
          <w:szCs w:val="28"/>
          <w:lang w:val="sl-SI"/>
        </w:rPr>
        <w:t>v</w:t>
      </w:r>
      <w:r w:rsidR="00025088" w:rsidRPr="00DD6EA5">
        <w:rPr>
          <w:szCs w:val="28"/>
          <w:lang w:val="sl-SI"/>
        </w:rPr>
        <w:t xml:space="preserve"> </w:t>
      </w:r>
      <w:r w:rsidR="00025088">
        <w:rPr>
          <w:szCs w:val="28"/>
          <w:lang w:val="sl-SI"/>
        </w:rPr>
        <w:t>posvet z naslovom</w:t>
      </w:r>
      <w:r w:rsidR="00025088" w:rsidRPr="00DD6EA5">
        <w:rPr>
          <w:szCs w:val="28"/>
          <w:lang w:val="sl-SI"/>
        </w:rPr>
        <w:t xml:space="preserve"> </w:t>
      </w:r>
      <w:r w:rsidR="00A51C3F" w:rsidRPr="00DD6EA5">
        <w:rPr>
          <w:szCs w:val="28"/>
          <w:lang w:val="sl-SI"/>
        </w:rPr>
        <w:t>Podnebje</w:t>
      </w:r>
      <w:r w:rsidR="00025088">
        <w:rPr>
          <w:szCs w:val="28"/>
          <w:lang w:val="sl-SI"/>
        </w:rPr>
        <w:t xml:space="preserve"> </w:t>
      </w:r>
      <w:r w:rsidR="00A51C3F" w:rsidRPr="00DD6EA5">
        <w:rPr>
          <w:szCs w:val="28"/>
          <w:lang w:val="sl-SI"/>
        </w:rPr>
        <w:t>-</w:t>
      </w:r>
      <w:r w:rsidR="00025088">
        <w:rPr>
          <w:szCs w:val="28"/>
          <w:lang w:val="sl-SI"/>
        </w:rPr>
        <w:t xml:space="preserve"> n</w:t>
      </w:r>
      <w:r w:rsidR="00A51C3F" w:rsidRPr="00DD6EA5">
        <w:rPr>
          <w:szCs w:val="28"/>
          <w:lang w:val="sl-SI"/>
        </w:rPr>
        <w:t>arava (Ljubljana, 2. 6</w:t>
      </w:r>
      <w:r w:rsidR="00C31152" w:rsidRPr="00DD6EA5">
        <w:rPr>
          <w:szCs w:val="28"/>
          <w:lang w:val="sl-SI"/>
        </w:rPr>
        <w:t>.</w:t>
      </w:r>
      <w:r w:rsidR="00A51C3F" w:rsidRPr="00DD6EA5">
        <w:rPr>
          <w:szCs w:val="28"/>
          <w:lang w:val="sl-SI"/>
        </w:rPr>
        <w:t xml:space="preserve"> 2026).</w:t>
      </w:r>
    </w:p>
    <w:p w14:paraId="7BC590BE" w14:textId="77777777" w:rsidR="003313F6" w:rsidRPr="00DD6EA5" w:rsidRDefault="003313F6" w:rsidP="00C31152">
      <w:pPr>
        <w:tabs>
          <w:tab w:val="left" w:pos="6154"/>
        </w:tabs>
        <w:rPr>
          <w:szCs w:val="28"/>
          <w:lang w:val="sl-SI"/>
        </w:rPr>
      </w:pPr>
    </w:p>
    <w:p w14:paraId="2CB87A7F" w14:textId="3FCE87D8" w:rsidR="00C31152" w:rsidRPr="00DD6EA5" w:rsidRDefault="00C31152" w:rsidP="00127787">
      <w:pPr>
        <w:pStyle w:val="Heading2"/>
        <w:rPr>
          <w:lang w:val="sl-SI"/>
        </w:rPr>
      </w:pPr>
      <w:bookmarkStart w:id="10" w:name="_Toc240637436"/>
      <w:r w:rsidRPr="00DD6EA5">
        <w:rPr>
          <w:lang w:val="sl-SI"/>
        </w:rPr>
        <w:t>Javna razgrnitev in medresorsko usklajevanje</w:t>
      </w:r>
      <w:bookmarkEnd w:id="10"/>
    </w:p>
    <w:p w14:paraId="30A4DD67" w14:textId="77777777" w:rsidR="003313F6" w:rsidRPr="00DD6EA5" w:rsidRDefault="003313F6" w:rsidP="003313F6">
      <w:pPr>
        <w:pStyle w:val="ListParagraph"/>
        <w:tabs>
          <w:tab w:val="left" w:pos="6154"/>
        </w:tabs>
        <w:ind w:left="1120"/>
        <w:rPr>
          <w:b/>
          <w:bCs/>
          <w:szCs w:val="28"/>
          <w:lang w:val="sl-SI"/>
        </w:rPr>
      </w:pPr>
    </w:p>
    <w:p w14:paraId="508E431A" w14:textId="0435B360" w:rsidR="003313F6" w:rsidRPr="00DD6EA5" w:rsidRDefault="00C31152" w:rsidP="00C31152">
      <w:pPr>
        <w:tabs>
          <w:tab w:val="left" w:pos="6154"/>
        </w:tabs>
        <w:rPr>
          <w:szCs w:val="28"/>
          <w:lang w:val="sl-SI"/>
        </w:rPr>
      </w:pPr>
      <w:r w:rsidRPr="00DD6EA5">
        <w:rPr>
          <w:szCs w:val="28"/>
          <w:lang w:val="sl-SI"/>
        </w:rPr>
        <w:t>V skladu z relevantno zakonodajo je bila izvedena tudi javna razgrnitev osnutka NNON</w:t>
      </w:r>
      <w:r w:rsidR="0036791C">
        <w:rPr>
          <w:szCs w:val="28"/>
          <w:lang w:val="sl-SI"/>
        </w:rPr>
        <w:t xml:space="preserve">, ki je potekala </w:t>
      </w:r>
      <w:r w:rsidR="00456E87">
        <w:rPr>
          <w:szCs w:val="28"/>
          <w:lang w:val="sl-SI"/>
        </w:rPr>
        <w:t>o</w:t>
      </w:r>
      <w:r w:rsidR="0036791C">
        <w:rPr>
          <w:szCs w:val="28"/>
          <w:lang w:val="sl-SI"/>
        </w:rPr>
        <w:t xml:space="preserve">d 10. </w:t>
      </w:r>
      <w:r w:rsidR="00456E87">
        <w:rPr>
          <w:szCs w:val="28"/>
          <w:lang w:val="sl-SI"/>
        </w:rPr>
        <w:t>julija</w:t>
      </w:r>
      <w:r w:rsidR="0036791C">
        <w:rPr>
          <w:szCs w:val="28"/>
          <w:lang w:val="sl-SI"/>
        </w:rPr>
        <w:t xml:space="preserve"> </w:t>
      </w:r>
      <w:r w:rsidR="00456E87">
        <w:rPr>
          <w:szCs w:val="28"/>
          <w:lang w:val="sl-SI"/>
        </w:rPr>
        <w:t>do</w:t>
      </w:r>
      <w:r w:rsidR="0036791C">
        <w:rPr>
          <w:szCs w:val="28"/>
          <w:lang w:val="sl-SI"/>
        </w:rPr>
        <w:t xml:space="preserve"> 9. </w:t>
      </w:r>
      <w:r w:rsidR="00456E87">
        <w:rPr>
          <w:szCs w:val="28"/>
          <w:lang w:val="sl-SI"/>
        </w:rPr>
        <w:t>avgusta</w:t>
      </w:r>
      <w:r w:rsidR="0036791C">
        <w:rPr>
          <w:szCs w:val="28"/>
          <w:lang w:val="sl-SI"/>
        </w:rPr>
        <w:t xml:space="preserve"> 2026. V okviru javne razgrnitve </w:t>
      </w:r>
      <w:r w:rsidR="002F1F37">
        <w:rPr>
          <w:szCs w:val="28"/>
          <w:lang w:val="sl-SI"/>
        </w:rPr>
        <w:t>je bilo prej</w:t>
      </w:r>
      <w:r w:rsidR="008132EA">
        <w:rPr>
          <w:szCs w:val="28"/>
          <w:lang w:val="sl-SI"/>
        </w:rPr>
        <w:t xml:space="preserve">etih več kot 480 posameznih pripomb, </w:t>
      </w:r>
      <w:r w:rsidR="00456E87">
        <w:rPr>
          <w:szCs w:val="28"/>
          <w:lang w:val="sl-SI"/>
        </w:rPr>
        <w:t xml:space="preserve">ki jih je podalo </w:t>
      </w:r>
      <w:r w:rsidR="008132EA">
        <w:rPr>
          <w:szCs w:val="28"/>
          <w:lang w:val="sl-SI"/>
        </w:rPr>
        <w:t xml:space="preserve">37 posameznikov ali organizacij. V času javne razgrnitve so bile opravljene predstavitve osnutka NNON in razprava o njem </w:t>
      </w:r>
      <w:r w:rsidR="008132EA">
        <w:rPr>
          <w:szCs w:val="28"/>
          <w:lang w:val="sl-SI"/>
        </w:rPr>
        <w:lastRenderedPageBreak/>
        <w:t xml:space="preserve">pred Komisijo Državnega sveta za kmetijstvo, gozdarstvo in prehrano </w:t>
      </w:r>
      <w:r w:rsidR="00153D69">
        <w:rPr>
          <w:szCs w:val="28"/>
          <w:lang w:val="sl-SI"/>
        </w:rPr>
        <w:t>(16. 7. 2026)</w:t>
      </w:r>
      <w:r w:rsidR="008132EA">
        <w:rPr>
          <w:szCs w:val="28"/>
          <w:lang w:val="sl-SI"/>
        </w:rPr>
        <w:t xml:space="preserve"> ter na seji </w:t>
      </w:r>
      <w:r w:rsidR="00153D69">
        <w:rPr>
          <w:szCs w:val="28"/>
          <w:lang w:val="sl-SI"/>
        </w:rPr>
        <w:t xml:space="preserve">Sveta </w:t>
      </w:r>
      <w:r w:rsidR="00C76736">
        <w:rPr>
          <w:szCs w:val="28"/>
          <w:lang w:val="sl-SI"/>
        </w:rPr>
        <w:t>KGZS</w:t>
      </w:r>
      <w:r w:rsidR="00153D69">
        <w:rPr>
          <w:szCs w:val="28"/>
          <w:lang w:val="sl-SI"/>
        </w:rPr>
        <w:t xml:space="preserve"> (29. 7. 2026). </w:t>
      </w:r>
      <w:r w:rsidR="00CB33F4">
        <w:rPr>
          <w:szCs w:val="28"/>
          <w:lang w:val="sl-SI"/>
        </w:rPr>
        <w:t xml:space="preserve">Izvedeno </w:t>
      </w:r>
      <w:r w:rsidR="00B04725">
        <w:rPr>
          <w:szCs w:val="28"/>
          <w:lang w:val="sl-SI"/>
        </w:rPr>
        <w:t xml:space="preserve">je bilo tudi formalno medsektorsko usklajevanje z </w:t>
      </w:r>
      <w:r w:rsidR="004039DE">
        <w:rPr>
          <w:szCs w:val="28"/>
          <w:lang w:val="sl-SI"/>
        </w:rPr>
        <w:t>MKM</w:t>
      </w:r>
      <w:r w:rsidR="00C97A95">
        <w:rPr>
          <w:szCs w:val="28"/>
          <w:lang w:val="sl-SI"/>
        </w:rPr>
        <w:t xml:space="preserve">, </w:t>
      </w:r>
      <w:r w:rsidR="004039DE">
        <w:rPr>
          <w:szCs w:val="28"/>
          <w:lang w:val="sl-SI"/>
        </w:rPr>
        <w:t>MZIE</w:t>
      </w:r>
      <w:r w:rsidR="00585C13">
        <w:rPr>
          <w:szCs w:val="28"/>
          <w:lang w:val="sl-SI"/>
        </w:rPr>
        <w:t xml:space="preserve">, </w:t>
      </w:r>
      <w:r w:rsidR="00456E87">
        <w:rPr>
          <w:szCs w:val="28"/>
          <w:lang w:val="sl-SI"/>
        </w:rPr>
        <w:t>m</w:t>
      </w:r>
      <w:r w:rsidR="00585C13">
        <w:rPr>
          <w:szCs w:val="28"/>
          <w:lang w:val="sl-SI"/>
        </w:rPr>
        <w:t>ini</w:t>
      </w:r>
      <w:r w:rsidR="00281185">
        <w:rPr>
          <w:szCs w:val="28"/>
          <w:lang w:val="sl-SI"/>
        </w:rPr>
        <w:t xml:space="preserve">strstvom za finance, </w:t>
      </w:r>
      <w:r w:rsidR="00456E87">
        <w:rPr>
          <w:szCs w:val="28"/>
          <w:lang w:val="sl-SI"/>
        </w:rPr>
        <w:t>m</w:t>
      </w:r>
      <w:r w:rsidR="00281185">
        <w:rPr>
          <w:szCs w:val="28"/>
          <w:lang w:val="sl-SI"/>
        </w:rPr>
        <w:t xml:space="preserve">inistrstvom </w:t>
      </w:r>
      <w:r w:rsidR="00B1781B">
        <w:rPr>
          <w:szCs w:val="28"/>
          <w:lang w:val="sl-SI"/>
        </w:rPr>
        <w:t xml:space="preserve">za kulturo ter </w:t>
      </w:r>
      <w:r w:rsidR="00456E87">
        <w:rPr>
          <w:szCs w:val="28"/>
          <w:lang w:val="sl-SI"/>
        </w:rPr>
        <w:t>s</w:t>
      </w:r>
      <w:r w:rsidR="00B1781B">
        <w:rPr>
          <w:szCs w:val="28"/>
          <w:lang w:val="sl-SI"/>
        </w:rPr>
        <w:t xml:space="preserve">lužbo vlade za zakonodajo. </w:t>
      </w:r>
    </w:p>
    <w:p w14:paraId="66772529" w14:textId="0D500D24" w:rsidR="00284C46" w:rsidRPr="00DD6EA5" w:rsidRDefault="00284C46" w:rsidP="00DE108C">
      <w:pPr>
        <w:pStyle w:val="Heading1"/>
      </w:pPr>
      <w:bookmarkStart w:id="11" w:name="_Toc240637437"/>
      <w:r w:rsidRPr="00DD6EA5">
        <w:t xml:space="preserve">Prispevki </w:t>
      </w:r>
      <w:r w:rsidR="00AB0CC4" w:rsidRPr="00DD6EA5">
        <w:t>h</w:t>
      </w:r>
      <w:r w:rsidRPr="00DD6EA5">
        <w:t xml:space="preserve"> krovnim ciljem Uredbe </w:t>
      </w:r>
      <w:r w:rsidR="00AA28BF">
        <w:rPr>
          <w:szCs w:val="28"/>
        </w:rPr>
        <w:t>(EU) 2024/1991</w:t>
      </w:r>
      <w:bookmarkEnd w:id="11"/>
    </w:p>
    <w:p w14:paraId="084BF66B" w14:textId="77777777" w:rsidR="00DA3B19" w:rsidRPr="00DD6EA5" w:rsidRDefault="00DA3B19" w:rsidP="00DA3B19">
      <w:pPr>
        <w:rPr>
          <w:i/>
          <w:iCs/>
          <w:lang w:val="sl-SI"/>
        </w:rPr>
      </w:pPr>
      <w:r w:rsidRPr="00DD6EA5">
        <w:rPr>
          <w:i/>
          <w:iCs/>
          <w:lang w:val="sl-SI"/>
        </w:rPr>
        <w:t>Poročevalski obrazci polje 3.2</w:t>
      </w:r>
    </w:p>
    <w:p w14:paraId="7C8B9187" w14:textId="77777777" w:rsidR="00284C46" w:rsidRPr="00DD6EA5" w:rsidRDefault="00284C46" w:rsidP="00DA3B19">
      <w:pPr>
        <w:tabs>
          <w:tab w:val="left" w:pos="6154"/>
        </w:tabs>
        <w:rPr>
          <w:b/>
          <w:bCs/>
          <w:sz w:val="28"/>
          <w:szCs w:val="36"/>
          <w:lang w:val="sl-SI"/>
        </w:rPr>
      </w:pPr>
    </w:p>
    <w:p w14:paraId="62282DA0" w14:textId="2FEAA7F2" w:rsidR="00284C46" w:rsidRPr="00DD6EA5" w:rsidRDefault="00284C46" w:rsidP="00577623">
      <w:pPr>
        <w:pStyle w:val="Heading2"/>
        <w:rPr>
          <w:sz w:val="28"/>
          <w:szCs w:val="36"/>
          <w:lang w:val="sl-SI"/>
        </w:rPr>
      </w:pPr>
      <w:r w:rsidRPr="00DD6EA5">
        <w:rPr>
          <w:lang w:val="sl-SI"/>
        </w:rPr>
        <w:t xml:space="preserve"> </w:t>
      </w:r>
      <w:bookmarkStart w:id="12" w:name="_Toc240637438"/>
      <w:r w:rsidRPr="00DD6EA5">
        <w:rPr>
          <w:lang w:val="sl-SI"/>
        </w:rPr>
        <w:t xml:space="preserve">Površina kopnega in morja pod ukrepi obnove </w:t>
      </w:r>
      <w:r w:rsidR="00145B5A">
        <w:rPr>
          <w:lang w:val="sl-SI"/>
        </w:rPr>
        <w:t>do leta 2030</w:t>
      </w:r>
      <w:bookmarkEnd w:id="12"/>
    </w:p>
    <w:p w14:paraId="7C2FCFA4" w14:textId="77777777" w:rsidR="00A158F7" w:rsidRPr="00DD6EA5" w:rsidRDefault="00A158F7">
      <w:pPr>
        <w:spacing w:line="240" w:lineRule="auto"/>
        <w:rPr>
          <w:i/>
          <w:iCs/>
          <w:szCs w:val="28"/>
          <w:lang w:val="sl-SI"/>
        </w:rPr>
      </w:pPr>
    </w:p>
    <w:p w14:paraId="4698070F" w14:textId="00D0F8E1" w:rsidR="002C5CED" w:rsidRDefault="002C5CED" w:rsidP="00F800BF">
      <w:pPr>
        <w:spacing w:line="240" w:lineRule="auto"/>
        <w:rPr>
          <w:szCs w:val="28"/>
          <w:lang w:val="sl-SI"/>
        </w:rPr>
      </w:pPr>
      <w:r w:rsidRPr="00DD6EA5">
        <w:rPr>
          <w:szCs w:val="28"/>
          <w:lang w:val="sl-SI"/>
        </w:rPr>
        <w:t xml:space="preserve">Skupna površina kopnega pod ukrepi obnove: </w:t>
      </w:r>
      <w:r w:rsidR="009474BC" w:rsidRPr="00DD6EA5">
        <w:rPr>
          <w:b/>
          <w:bCs/>
          <w:szCs w:val="28"/>
          <w:lang w:val="sl-SI"/>
        </w:rPr>
        <w:t>3.801,67</w:t>
      </w:r>
      <w:r w:rsidRPr="00DD6EA5">
        <w:rPr>
          <w:b/>
          <w:bCs/>
          <w:szCs w:val="28"/>
          <w:lang w:val="sl-SI"/>
        </w:rPr>
        <w:t xml:space="preserve"> km</w:t>
      </w:r>
      <w:r w:rsidRPr="00DD6EA5">
        <w:rPr>
          <w:b/>
          <w:bCs/>
          <w:szCs w:val="28"/>
          <w:vertAlign w:val="superscript"/>
          <w:lang w:val="sl-SI"/>
        </w:rPr>
        <w:t>2</w:t>
      </w:r>
      <w:r w:rsidRPr="00DD6EA5">
        <w:rPr>
          <w:b/>
          <w:bCs/>
          <w:szCs w:val="28"/>
          <w:lang w:val="sl-SI"/>
        </w:rPr>
        <w:t xml:space="preserve"> (</w:t>
      </w:r>
      <w:r w:rsidR="009474BC" w:rsidRPr="00DD6EA5">
        <w:rPr>
          <w:b/>
          <w:bCs/>
          <w:szCs w:val="28"/>
          <w:lang w:val="sl-SI"/>
        </w:rPr>
        <w:t>18,75</w:t>
      </w:r>
      <w:r w:rsidRPr="00DD6EA5">
        <w:rPr>
          <w:b/>
          <w:bCs/>
          <w:szCs w:val="28"/>
          <w:lang w:val="sl-SI"/>
        </w:rPr>
        <w:t xml:space="preserve"> % Slovenije)</w:t>
      </w:r>
      <w:r w:rsidR="0009530A">
        <w:rPr>
          <w:szCs w:val="28"/>
          <w:lang w:val="sl-SI"/>
        </w:rPr>
        <w:t>.</w:t>
      </w:r>
    </w:p>
    <w:p w14:paraId="51802C58" w14:textId="77777777" w:rsidR="0009530A" w:rsidRPr="00F800BF" w:rsidRDefault="0009530A" w:rsidP="00F800BF">
      <w:pPr>
        <w:spacing w:line="240" w:lineRule="auto"/>
        <w:rPr>
          <w:szCs w:val="28"/>
          <w:lang w:val="sl-SI"/>
        </w:rPr>
      </w:pPr>
    </w:p>
    <w:p w14:paraId="2C98C650" w14:textId="38119454" w:rsidR="00973586" w:rsidRPr="00DD6EA5" w:rsidRDefault="002C5CED" w:rsidP="00973586">
      <w:pPr>
        <w:spacing w:line="240" w:lineRule="auto"/>
        <w:rPr>
          <w:i/>
          <w:iCs/>
          <w:szCs w:val="28"/>
          <w:lang w:val="sl-SI"/>
        </w:rPr>
      </w:pPr>
      <w:r w:rsidRPr="00DD6EA5">
        <w:rPr>
          <w:lang w:val="sl-SI"/>
        </w:rPr>
        <w:t xml:space="preserve">Skupna površina morja pod ukrepi obnove: </w:t>
      </w:r>
      <w:r w:rsidR="00D45FD5">
        <w:rPr>
          <w:b/>
          <w:bCs/>
          <w:lang w:val="sl-SI"/>
        </w:rPr>
        <w:t>18,76</w:t>
      </w:r>
      <w:r w:rsidRPr="00DD6EA5">
        <w:rPr>
          <w:b/>
          <w:bCs/>
          <w:lang w:val="sl-SI"/>
        </w:rPr>
        <w:t xml:space="preserve"> km</w:t>
      </w:r>
      <w:r w:rsidRPr="00DD6EA5">
        <w:rPr>
          <w:b/>
          <w:bCs/>
          <w:vertAlign w:val="superscript"/>
          <w:lang w:val="sl-SI"/>
        </w:rPr>
        <w:t xml:space="preserve">2 </w:t>
      </w:r>
      <w:r w:rsidRPr="00DD6EA5">
        <w:rPr>
          <w:b/>
          <w:bCs/>
          <w:lang w:val="sl-SI"/>
        </w:rPr>
        <w:t>(</w:t>
      </w:r>
      <w:r w:rsidR="00D45FD5">
        <w:rPr>
          <w:b/>
          <w:bCs/>
          <w:lang w:val="sl-SI"/>
        </w:rPr>
        <w:t>8,81</w:t>
      </w:r>
      <w:r w:rsidRPr="00DD6EA5">
        <w:rPr>
          <w:b/>
          <w:bCs/>
          <w:lang w:val="sl-SI"/>
        </w:rPr>
        <w:t xml:space="preserve"> % morja v pristojnosti Republike Slovenije)</w:t>
      </w:r>
      <w:r w:rsidRPr="00DD6EA5">
        <w:rPr>
          <w:lang w:val="sl-SI"/>
        </w:rPr>
        <w:t xml:space="preserve">, pri čemer upoštevamo površino pod zavarovanji za pasivno obnovo. </w:t>
      </w:r>
      <w:r w:rsidR="00973586" w:rsidRPr="00DD6EA5">
        <w:rPr>
          <w:lang w:val="sl-SI"/>
        </w:rPr>
        <w:t xml:space="preserve">Upoštevati je </w:t>
      </w:r>
      <w:r w:rsidR="00A02C7E" w:rsidRPr="00DD6EA5">
        <w:rPr>
          <w:lang w:val="sl-SI"/>
        </w:rPr>
        <w:t>treba, da</w:t>
      </w:r>
      <w:r w:rsidR="00973586" w:rsidRPr="00DD6EA5">
        <w:rPr>
          <w:lang w:val="sl-SI"/>
        </w:rPr>
        <w:t xml:space="preserve"> se bo</w:t>
      </w:r>
      <w:r w:rsidR="00A871AF">
        <w:rPr>
          <w:lang w:val="sl-SI"/>
        </w:rPr>
        <w:t>do</w:t>
      </w:r>
      <w:r w:rsidR="00973586" w:rsidRPr="00DD6EA5">
        <w:rPr>
          <w:lang w:val="sl-SI"/>
        </w:rPr>
        <w:t xml:space="preserve"> površine za pasivno obnovo v postopku razglasitve zavarovanih območij še usklajeval</w:t>
      </w:r>
      <w:r w:rsidR="00A871AF">
        <w:rPr>
          <w:lang w:val="sl-SI"/>
        </w:rPr>
        <w:t>e</w:t>
      </w:r>
      <w:r w:rsidR="00973586" w:rsidRPr="00DD6EA5">
        <w:rPr>
          <w:lang w:val="sl-SI"/>
        </w:rPr>
        <w:t xml:space="preserve"> z deležniki (vklj</w:t>
      </w:r>
      <w:r w:rsidR="00FC59FB">
        <w:rPr>
          <w:lang w:val="sl-SI"/>
        </w:rPr>
        <w:t>učno</w:t>
      </w:r>
      <w:r w:rsidR="00973586" w:rsidRPr="00DD6EA5">
        <w:rPr>
          <w:lang w:val="sl-SI"/>
        </w:rPr>
        <w:t xml:space="preserve"> z ribiči) in pristojnimi </w:t>
      </w:r>
      <w:r w:rsidR="00FC59FB">
        <w:rPr>
          <w:lang w:val="sl-SI"/>
        </w:rPr>
        <w:t>ustanovami</w:t>
      </w:r>
      <w:r w:rsidR="00FC59FB" w:rsidRPr="00DD6EA5">
        <w:rPr>
          <w:lang w:val="sl-SI"/>
        </w:rPr>
        <w:t xml:space="preserve"> </w:t>
      </w:r>
      <w:r w:rsidR="00973586" w:rsidRPr="00DD6EA5">
        <w:rPr>
          <w:lang w:val="sl-SI"/>
        </w:rPr>
        <w:t xml:space="preserve">in se </w:t>
      </w:r>
      <w:r w:rsidR="00FC59FB">
        <w:rPr>
          <w:lang w:val="sl-SI"/>
        </w:rPr>
        <w:t xml:space="preserve">skupna površina </w:t>
      </w:r>
      <w:r w:rsidR="00973586" w:rsidRPr="00DD6EA5">
        <w:rPr>
          <w:lang w:val="sl-SI"/>
        </w:rPr>
        <w:t xml:space="preserve">lahko še spreminja. </w:t>
      </w:r>
    </w:p>
    <w:p w14:paraId="12BB2693" w14:textId="7BFCAD39" w:rsidR="002C5CED" w:rsidRPr="00DD6EA5" w:rsidRDefault="002C5CED" w:rsidP="009474BC">
      <w:pPr>
        <w:rPr>
          <w:szCs w:val="28"/>
          <w:lang w:val="sl-SI"/>
        </w:rPr>
      </w:pPr>
    </w:p>
    <w:p w14:paraId="327647BC" w14:textId="0C5FAC2E" w:rsidR="00624C18" w:rsidRPr="00DD6EA5" w:rsidRDefault="00624C18" w:rsidP="000628B3">
      <w:pPr>
        <w:pStyle w:val="ListParagraph"/>
        <w:numPr>
          <w:ilvl w:val="0"/>
          <w:numId w:val="21"/>
        </w:numPr>
        <w:spacing w:line="240" w:lineRule="auto"/>
        <w:rPr>
          <w:szCs w:val="28"/>
          <w:lang w:val="sl-SI"/>
        </w:rPr>
      </w:pPr>
      <w:r w:rsidRPr="00DD6EA5">
        <w:rPr>
          <w:b/>
          <w:bCs/>
          <w:sz w:val="28"/>
          <w:szCs w:val="36"/>
          <w:lang w:val="sl-SI"/>
        </w:rPr>
        <w:br w:type="page"/>
      </w:r>
    </w:p>
    <w:p w14:paraId="2CB84C59" w14:textId="39E7E32A" w:rsidR="00284C46" w:rsidRPr="00DD6EA5" w:rsidRDefault="00284C46" w:rsidP="00DE108C">
      <w:pPr>
        <w:pStyle w:val="Heading1"/>
      </w:pPr>
      <w:bookmarkStart w:id="13" w:name="_Toc240637439"/>
      <w:r w:rsidRPr="00DD6EA5">
        <w:lastRenderedPageBreak/>
        <w:t>Splošn</w:t>
      </w:r>
      <w:r w:rsidR="00E63F1F">
        <w:t>a</w:t>
      </w:r>
      <w:r w:rsidRPr="00DD6EA5">
        <w:t xml:space="preserve"> </w:t>
      </w:r>
      <w:r w:rsidR="00E63F1F">
        <w:t>izboljšanja</w:t>
      </w:r>
      <w:r w:rsidRPr="00DD6EA5">
        <w:t>, sinergije in finančne informacije</w:t>
      </w:r>
      <w:bookmarkEnd w:id="13"/>
    </w:p>
    <w:p w14:paraId="3DCCD294" w14:textId="77777777" w:rsidR="00284C46" w:rsidRPr="00DD6EA5" w:rsidRDefault="00284C46" w:rsidP="00284C46">
      <w:pPr>
        <w:pStyle w:val="ListParagraph"/>
        <w:tabs>
          <w:tab w:val="left" w:pos="6154"/>
        </w:tabs>
        <w:rPr>
          <w:b/>
          <w:bCs/>
          <w:sz w:val="28"/>
          <w:szCs w:val="36"/>
          <w:lang w:val="sl-SI"/>
        </w:rPr>
      </w:pPr>
    </w:p>
    <w:p w14:paraId="388B6DB1" w14:textId="77777777" w:rsidR="0034018C" w:rsidRPr="00DD6EA5" w:rsidRDefault="0034018C" w:rsidP="0034018C">
      <w:pPr>
        <w:pStyle w:val="Heading2"/>
        <w:rPr>
          <w:lang w:val="sl-SI"/>
        </w:rPr>
      </w:pPr>
      <w:bookmarkStart w:id="14" w:name="_Toc240637440"/>
      <w:r w:rsidRPr="00DD6EA5">
        <w:rPr>
          <w:lang w:val="sl-SI"/>
        </w:rPr>
        <w:t>Sinergije med ukrepi NNON in blaženjem podnebnih sprememb</w:t>
      </w:r>
      <w:bookmarkEnd w:id="14"/>
    </w:p>
    <w:p w14:paraId="6CC1339F" w14:textId="4CA94427" w:rsidR="0027578D" w:rsidRPr="00DD6EA5" w:rsidRDefault="00DA3B19" w:rsidP="0027578D">
      <w:pPr>
        <w:rPr>
          <w:i/>
          <w:iCs/>
          <w:lang w:val="sl-SI"/>
        </w:rPr>
      </w:pPr>
      <w:r w:rsidRPr="00DD6EA5">
        <w:rPr>
          <w:i/>
          <w:iCs/>
          <w:lang w:val="sl-SI"/>
        </w:rPr>
        <w:t>Poročevalski obrazci polje 4.1.1</w:t>
      </w:r>
    </w:p>
    <w:p w14:paraId="0FFED6E2" w14:textId="21E8A828" w:rsidR="00DA3B19" w:rsidRPr="00AA28BF" w:rsidRDefault="00DA3B19" w:rsidP="0027578D">
      <w:pPr>
        <w:rPr>
          <w:iCs/>
          <w:lang w:val="sl-SI"/>
        </w:rPr>
      </w:pPr>
    </w:p>
    <w:p w14:paraId="0B361161" w14:textId="6F0188A6" w:rsidR="00AB0CC4" w:rsidRPr="00DD6EA5" w:rsidRDefault="0027578D" w:rsidP="00AB0CC4">
      <w:pPr>
        <w:rPr>
          <w:lang w:val="sl-SI"/>
        </w:rPr>
      </w:pPr>
      <w:r w:rsidRPr="00DD6EA5">
        <w:rPr>
          <w:lang w:val="sl-SI"/>
        </w:rPr>
        <w:t xml:space="preserve">Obnova narave pomembno prispeva k blaženju in prilagajanju na podnebne spremembe ter doseganju podnebne nevtralnosti do leta 2045. </w:t>
      </w:r>
      <w:r w:rsidR="00AB0CC4" w:rsidRPr="00DD6EA5">
        <w:rPr>
          <w:lang w:val="sl-SI"/>
        </w:rPr>
        <w:t>Ukrepi NNON prispevajo k doseganju ciljev NEPN</w:t>
      </w:r>
      <w:r w:rsidR="00324E50">
        <w:rPr>
          <w:lang w:val="sl-SI"/>
        </w:rPr>
        <w:t>,</w:t>
      </w:r>
      <w:r w:rsidR="00AB0CC4" w:rsidRPr="00DD6EA5">
        <w:rPr>
          <w:lang w:val="sl-SI"/>
        </w:rPr>
        <w:t xml:space="preserve"> podpirajo izvajanje DPS ter </w:t>
      </w:r>
      <w:r w:rsidR="00324E50">
        <w:rPr>
          <w:lang w:val="sl-SI"/>
        </w:rPr>
        <w:t>upoštevajo</w:t>
      </w:r>
      <w:r w:rsidR="00324E50" w:rsidRPr="00DD6EA5">
        <w:rPr>
          <w:lang w:val="sl-SI"/>
        </w:rPr>
        <w:t xml:space="preserve"> </w:t>
      </w:r>
      <w:r w:rsidR="00AB0CC4" w:rsidRPr="00DD6EA5">
        <w:rPr>
          <w:lang w:val="sl-SI"/>
        </w:rPr>
        <w:t>Stratešk</w:t>
      </w:r>
      <w:r w:rsidR="00324E50">
        <w:rPr>
          <w:lang w:val="sl-SI"/>
        </w:rPr>
        <w:t>i</w:t>
      </w:r>
      <w:r w:rsidR="00AB0CC4" w:rsidRPr="00DD6EA5">
        <w:rPr>
          <w:lang w:val="sl-SI"/>
        </w:rPr>
        <w:t xml:space="preserve"> okvir prilagajanja podnebnim spremembam, zlasti na področj</w:t>
      </w:r>
      <w:r w:rsidR="00324E50">
        <w:rPr>
          <w:lang w:val="sl-SI"/>
        </w:rPr>
        <w:t>ih</w:t>
      </w:r>
      <w:r w:rsidR="00AB0CC4" w:rsidRPr="00DD6EA5">
        <w:rPr>
          <w:lang w:val="sl-SI"/>
        </w:rPr>
        <w:t xml:space="preserve"> povečevanja ponorov ogljika, krepitve odpornosti ekosistemov na podnebne spremembe ter izvajanja na naravi temelječih rešitev. </w:t>
      </w:r>
    </w:p>
    <w:p w14:paraId="6705A889" w14:textId="77777777" w:rsidR="0027578D" w:rsidRPr="00DD6EA5" w:rsidRDefault="0027578D" w:rsidP="0027578D">
      <w:pPr>
        <w:rPr>
          <w:lang w:val="sl-SI"/>
        </w:rPr>
      </w:pPr>
    </w:p>
    <w:p w14:paraId="5BD7F56E" w14:textId="24BBB930" w:rsidR="0027578D" w:rsidRPr="00DD6EA5" w:rsidRDefault="0027578D" w:rsidP="0027578D">
      <w:pPr>
        <w:rPr>
          <w:lang w:val="sl-SI"/>
        </w:rPr>
      </w:pPr>
      <w:r w:rsidRPr="00DD6EA5">
        <w:rPr>
          <w:lang w:val="sl-SI"/>
        </w:rPr>
        <w:t xml:space="preserve">NNON temelji na </w:t>
      </w:r>
      <w:r w:rsidR="00EE50BE" w:rsidRPr="00DD6EA5">
        <w:rPr>
          <w:lang w:val="sl-SI"/>
        </w:rPr>
        <w:t>NTR</w:t>
      </w:r>
      <w:r w:rsidRPr="00DD6EA5">
        <w:rPr>
          <w:lang w:val="sl-SI"/>
        </w:rPr>
        <w:t>, ki hkrati zmanjšujejo emisije</w:t>
      </w:r>
      <w:r w:rsidR="00AB0CC4" w:rsidRPr="00DD6EA5">
        <w:rPr>
          <w:lang w:val="sl-SI"/>
        </w:rPr>
        <w:t xml:space="preserve"> in</w:t>
      </w:r>
      <w:r w:rsidRPr="00DD6EA5">
        <w:rPr>
          <w:lang w:val="sl-SI"/>
        </w:rPr>
        <w:t xml:space="preserve"> povečujejo ponore ogljika, krepijo odpornost družbe in zmanjšujejo potrebo po dragih tehničnih posegih.</w:t>
      </w:r>
      <w:r w:rsidR="00B22BE8" w:rsidRPr="00DD6EA5">
        <w:rPr>
          <w:lang w:val="sl-SI"/>
        </w:rPr>
        <w:t xml:space="preserve"> Prav tako pa tudi sproti zmanjšujejo vpliv že nastalih učinkov podnebnih sprememb na družbo in naravo </w:t>
      </w:r>
      <w:r w:rsidR="00E63F1F">
        <w:rPr>
          <w:lang w:val="sl-SI"/>
        </w:rPr>
        <w:t>ter</w:t>
      </w:r>
      <w:r w:rsidR="00B22BE8" w:rsidRPr="00DD6EA5">
        <w:rPr>
          <w:lang w:val="sl-SI"/>
        </w:rPr>
        <w:t xml:space="preserve"> so priporočen</w:t>
      </w:r>
      <w:r w:rsidR="00E63F1F">
        <w:rPr>
          <w:lang w:val="sl-SI"/>
        </w:rPr>
        <w:t>i</w:t>
      </w:r>
      <w:r w:rsidR="00B22BE8" w:rsidRPr="00DD6EA5">
        <w:rPr>
          <w:lang w:val="sl-SI"/>
        </w:rPr>
        <w:t xml:space="preserve"> del nacionalnih strategij podnebnega prilagajanja.</w:t>
      </w:r>
      <w:r w:rsidRPr="00DD6EA5">
        <w:rPr>
          <w:lang w:val="sl-SI"/>
        </w:rPr>
        <w:t xml:space="preserve"> Tak</w:t>
      </w:r>
      <w:r w:rsidR="005C44C6">
        <w:rPr>
          <w:lang w:val="sl-SI"/>
        </w:rPr>
        <w:t>šen</w:t>
      </w:r>
      <w:r w:rsidRPr="00DD6EA5">
        <w:rPr>
          <w:lang w:val="sl-SI"/>
        </w:rPr>
        <w:t xml:space="preserve"> </w:t>
      </w:r>
      <w:r w:rsidR="005C44C6">
        <w:rPr>
          <w:lang w:val="sl-SI"/>
        </w:rPr>
        <w:t xml:space="preserve">način dela </w:t>
      </w:r>
      <w:r w:rsidRPr="00DD6EA5">
        <w:rPr>
          <w:lang w:val="sl-SI"/>
        </w:rPr>
        <w:t>omogoča učinkovitejšo rabo javnih sredstev.</w:t>
      </w:r>
    </w:p>
    <w:p w14:paraId="5539FF4A" w14:textId="77777777" w:rsidR="0027578D" w:rsidRPr="00DD6EA5" w:rsidRDefault="0027578D" w:rsidP="0027578D">
      <w:pPr>
        <w:rPr>
          <w:lang w:val="sl-SI"/>
        </w:rPr>
      </w:pPr>
    </w:p>
    <w:p w14:paraId="06EF5E4C" w14:textId="7CFF0877" w:rsidR="0027578D" w:rsidRPr="00C32633" w:rsidRDefault="0027578D" w:rsidP="00C32633">
      <w:pPr>
        <w:pStyle w:val="Heading3"/>
        <w:ind w:left="709" w:hanging="709"/>
        <w:rPr>
          <w:lang w:val="sl-SI"/>
        </w:rPr>
      </w:pPr>
      <w:bookmarkStart w:id="15" w:name="_Toc240637441"/>
      <w:r w:rsidRPr="00C32633">
        <w:rPr>
          <w:lang w:val="sl-SI"/>
        </w:rPr>
        <w:t>Ukrepi obnove habitat</w:t>
      </w:r>
      <w:r w:rsidR="006716AE" w:rsidRPr="00C32633">
        <w:rPr>
          <w:lang w:val="sl-SI"/>
        </w:rPr>
        <w:t>nih t</w:t>
      </w:r>
      <w:r w:rsidR="009D125B" w:rsidRPr="00C32633">
        <w:rPr>
          <w:lang w:val="sl-SI"/>
        </w:rPr>
        <w:t>i</w:t>
      </w:r>
      <w:r w:rsidR="006716AE" w:rsidRPr="00C32633">
        <w:rPr>
          <w:lang w:val="sl-SI"/>
        </w:rPr>
        <w:t>pov in vrst</w:t>
      </w:r>
      <w:bookmarkEnd w:id="15"/>
    </w:p>
    <w:p w14:paraId="7D53E719" w14:textId="753B3125" w:rsidR="0027578D" w:rsidRPr="00DD6EA5" w:rsidRDefault="0027578D" w:rsidP="0027578D">
      <w:pPr>
        <w:ind w:left="432"/>
        <w:rPr>
          <w:i/>
          <w:iCs/>
          <w:lang w:val="sl-SI"/>
        </w:rPr>
      </w:pPr>
    </w:p>
    <w:p w14:paraId="28013B37" w14:textId="482F9D77" w:rsidR="0027578D" w:rsidRPr="00DD6EA5" w:rsidRDefault="0027578D" w:rsidP="0027578D">
      <w:pPr>
        <w:rPr>
          <w:lang w:val="sl-SI"/>
        </w:rPr>
      </w:pPr>
      <w:r w:rsidRPr="00DD6EA5">
        <w:rPr>
          <w:lang w:val="sl-SI"/>
        </w:rPr>
        <w:t xml:space="preserve">Ti ukrepi </w:t>
      </w:r>
      <w:r w:rsidR="002E5BC6">
        <w:rPr>
          <w:lang w:val="sl-SI"/>
        </w:rPr>
        <w:t>so</w:t>
      </w:r>
      <w:r w:rsidR="002E5BC6" w:rsidRPr="00DD6EA5">
        <w:rPr>
          <w:lang w:val="sl-SI"/>
        </w:rPr>
        <w:t xml:space="preserve"> </w:t>
      </w:r>
      <w:r w:rsidRPr="00DD6EA5">
        <w:rPr>
          <w:lang w:val="sl-SI"/>
        </w:rPr>
        <w:t xml:space="preserve">jedro NNON, saj obnova naravnih in </w:t>
      </w:r>
      <w:proofErr w:type="spellStart"/>
      <w:r w:rsidRPr="00DD6EA5">
        <w:rPr>
          <w:lang w:val="sl-SI"/>
        </w:rPr>
        <w:t>polnaravnih</w:t>
      </w:r>
      <w:proofErr w:type="spellEnd"/>
      <w:r w:rsidRPr="00DD6EA5">
        <w:rPr>
          <w:lang w:val="sl-SI"/>
        </w:rPr>
        <w:t xml:space="preserve"> habitatov ponovno vzpostavlja ključne ekosistemske procese in povečuje ponore ogljika (LULUCF). Hkrati izboljšuje kakovost voda, tal in življenjskega prostora ter krepi odpornost na suše, poplave in vročinske valove. </w:t>
      </w:r>
      <w:r w:rsidR="009D125B" w:rsidRPr="00DD6EA5">
        <w:rPr>
          <w:lang w:val="sl-SI"/>
        </w:rPr>
        <w:t xml:space="preserve">Ukrepi obnove narave hkrati </w:t>
      </w:r>
      <w:r w:rsidR="00B84D34" w:rsidRPr="00DD6EA5">
        <w:rPr>
          <w:lang w:val="sl-SI"/>
        </w:rPr>
        <w:t>prispevajo</w:t>
      </w:r>
      <w:r w:rsidR="009D125B" w:rsidRPr="00DD6EA5">
        <w:rPr>
          <w:lang w:val="sl-SI"/>
        </w:rPr>
        <w:t xml:space="preserve"> tudi k varstvu kulturne dediščine </w:t>
      </w:r>
      <w:r w:rsidR="002E5BC6">
        <w:rPr>
          <w:lang w:val="sl-SI"/>
        </w:rPr>
        <w:t xml:space="preserve">– </w:t>
      </w:r>
      <w:r w:rsidR="009D125B" w:rsidRPr="00DD6EA5">
        <w:rPr>
          <w:szCs w:val="20"/>
          <w:lang w:val="sl-SI"/>
        </w:rPr>
        <w:t>predvsem v območjih var</w:t>
      </w:r>
      <w:r w:rsidR="002E5BC6">
        <w:rPr>
          <w:szCs w:val="20"/>
          <w:lang w:val="sl-SI"/>
        </w:rPr>
        <w:t>ovanih</w:t>
      </w:r>
      <w:r w:rsidR="009D125B" w:rsidRPr="00DD6EA5">
        <w:rPr>
          <w:szCs w:val="20"/>
          <w:lang w:val="sl-SI"/>
        </w:rPr>
        <w:t xml:space="preserve"> zgodovinskih parkov in vrtov, kulturne krajine in </w:t>
      </w:r>
      <w:r w:rsidR="002E5BC6">
        <w:rPr>
          <w:szCs w:val="20"/>
          <w:lang w:val="sl-SI"/>
        </w:rPr>
        <w:t xml:space="preserve">pa z vidika varovanja </w:t>
      </w:r>
      <w:r w:rsidR="009D125B" w:rsidRPr="00DD6EA5">
        <w:rPr>
          <w:szCs w:val="20"/>
          <w:lang w:val="sl-SI"/>
        </w:rPr>
        <w:t xml:space="preserve">krajinskih značilnosti </w:t>
      </w:r>
      <w:r w:rsidR="008D5194">
        <w:rPr>
          <w:szCs w:val="20"/>
          <w:lang w:val="sl-SI"/>
        </w:rPr>
        <w:t>oziroma</w:t>
      </w:r>
      <w:r w:rsidR="009D125B" w:rsidRPr="00DD6EA5">
        <w:rPr>
          <w:szCs w:val="20"/>
          <w:lang w:val="sl-SI"/>
        </w:rPr>
        <w:t xml:space="preserve"> krajinske identitete, dreves, visokodebelnih sadovnjakov</w:t>
      </w:r>
      <w:r w:rsidR="002E5BC6">
        <w:rPr>
          <w:szCs w:val="20"/>
          <w:lang w:val="sl-SI"/>
        </w:rPr>
        <w:t xml:space="preserve"> –</w:t>
      </w:r>
      <w:r w:rsidR="009D125B" w:rsidRPr="00DD6EA5">
        <w:rPr>
          <w:szCs w:val="20"/>
          <w:lang w:val="sl-SI"/>
        </w:rPr>
        <w:t xml:space="preserve"> </w:t>
      </w:r>
      <w:r w:rsidR="002E5BC6" w:rsidRPr="00DD6EA5">
        <w:rPr>
          <w:szCs w:val="20"/>
          <w:lang w:val="sl-SI"/>
        </w:rPr>
        <w:t xml:space="preserve">v območjih </w:t>
      </w:r>
      <w:r w:rsidR="009D125B" w:rsidRPr="00DD6EA5">
        <w:rPr>
          <w:szCs w:val="20"/>
          <w:lang w:val="sl-SI"/>
        </w:rPr>
        <w:t>tradicionalne kmetijske rabe, tradicionalnega solinarstva, pašništva in večnamenskega gospodarjenja z gozdovi.</w:t>
      </w:r>
    </w:p>
    <w:p w14:paraId="7D52715C" w14:textId="77777777" w:rsidR="0027578D" w:rsidRPr="00DD6EA5" w:rsidRDefault="0027578D" w:rsidP="0027578D">
      <w:pPr>
        <w:rPr>
          <w:lang w:val="sl-SI"/>
        </w:rPr>
      </w:pPr>
    </w:p>
    <w:p w14:paraId="524969E5" w14:textId="6F4A8C83" w:rsidR="0027578D" w:rsidRPr="00DD6EA5" w:rsidRDefault="0027578D" w:rsidP="0027578D">
      <w:pPr>
        <w:pStyle w:val="Heading3"/>
        <w:rPr>
          <w:lang w:val="sl-SI"/>
        </w:rPr>
      </w:pPr>
      <w:bookmarkStart w:id="16" w:name="_Toc240637442"/>
      <w:r w:rsidRPr="00DD6EA5">
        <w:rPr>
          <w:lang w:val="sl-SI"/>
        </w:rPr>
        <w:t>Urbani ukrepi</w:t>
      </w:r>
      <w:bookmarkEnd w:id="16"/>
    </w:p>
    <w:p w14:paraId="212DA61E" w14:textId="2A2534AC" w:rsidR="0027578D" w:rsidRPr="00DD6EA5" w:rsidRDefault="0027578D" w:rsidP="0027578D">
      <w:pPr>
        <w:ind w:left="432"/>
        <w:rPr>
          <w:i/>
          <w:iCs/>
          <w:lang w:val="sl-SI"/>
        </w:rPr>
      </w:pPr>
    </w:p>
    <w:p w14:paraId="2074808B" w14:textId="4A4BD3BC" w:rsidR="00973586" w:rsidRDefault="002A6AAC" w:rsidP="00973586">
      <w:pPr>
        <w:spacing w:after="160" w:line="259" w:lineRule="auto"/>
        <w:rPr>
          <w:lang w:val="sl-SI"/>
        </w:rPr>
      </w:pPr>
      <w:r w:rsidRPr="000A51EB">
        <w:rPr>
          <w:lang w:val="sl-SI"/>
        </w:rPr>
        <w:t xml:space="preserve">V območjih urbanih ekosistemov urbane zelene površine delujejo kot </w:t>
      </w:r>
      <w:r w:rsidRPr="00DE2402">
        <w:rPr>
          <w:rFonts w:cs="Arial"/>
          <w:lang w:val="sl-SI"/>
        </w:rPr>
        <w:t xml:space="preserve">ponor </w:t>
      </w:r>
      <w:r w:rsidRPr="00AA28BF">
        <w:rPr>
          <w:rFonts w:cs="Arial"/>
          <w:lang w:val="sl-SI"/>
        </w:rPr>
        <w:t>ogljika</w:t>
      </w:r>
      <w:r w:rsidRPr="00DE2402">
        <w:rPr>
          <w:rFonts w:cs="Arial"/>
          <w:lang w:val="sl-SI"/>
        </w:rPr>
        <w:t>,</w:t>
      </w:r>
      <w:r w:rsidRPr="000A51EB">
        <w:rPr>
          <w:lang w:val="sl-SI"/>
        </w:rPr>
        <w:t xml:space="preserve"> blažijo</w:t>
      </w:r>
      <w:r w:rsidR="00E749E2">
        <w:rPr>
          <w:lang w:val="sl-SI"/>
        </w:rPr>
        <w:t xml:space="preserve"> </w:t>
      </w:r>
      <w:r w:rsidRPr="000A51EB">
        <w:rPr>
          <w:lang w:val="sl-SI"/>
        </w:rPr>
        <w:t>toplotne otoke in znižujejo porabo energije, izboljšujejo kakovost zraka</w:t>
      </w:r>
      <w:r>
        <w:rPr>
          <w:lang w:val="sl-SI"/>
        </w:rPr>
        <w:t>,</w:t>
      </w:r>
      <w:r w:rsidR="00E749E2">
        <w:rPr>
          <w:lang w:val="sl-SI"/>
        </w:rPr>
        <w:t xml:space="preserve"> </w:t>
      </w:r>
      <w:r w:rsidRPr="000A51EB">
        <w:rPr>
          <w:lang w:val="sl-SI"/>
        </w:rPr>
        <w:t>povezujejo habitate</w:t>
      </w:r>
      <w:r>
        <w:rPr>
          <w:lang w:val="sl-SI"/>
        </w:rPr>
        <w:t xml:space="preserve"> in povečujejo biotsko raznovrstnost</w:t>
      </w:r>
      <w:r w:rsidRPr="000A51EB">
        <w:rPr>
          <w:lang w:val="sl-SI"/>
        </w:rPr>
        <w:t>. </w:t>
      </w:r>
      <w:r>
        <w:rPr>
          <w:lang w:val="sl-SI"/>
        </w:rPr>
        <w:t>Prepustne</w:t>
      </w:r>
      <w:r w:rsidRPr="000A51EB">
        <w:rPr>
          <w:lang w:val="sl-SI"/>
        </w:rPr>
        <w:t xml:space="preserve"> površine</w:t>
      </w:r>
      <w:r>
        <w:rPr>
          <w:lang w:val="sl-SI"/>
        </w:rPr>
        <w:t>, še posebej tiste na raščenem terenu,</w:t>
      </w:r>
      <w:r w:rsidRPr="000A51EB">
        <w:rPr>
          <w:lang w:val="sl-SI"/>
        </w:rPr>
        <w:t xml:space="preserve"> blažijo suše, zmanjšujejo obremenitve kanalizacije in nevarnost poplav. Ukrepi obnove so skladni tudi z območji varstva zgodovinskih parkov in vrtov</w:t>
      </w:r>
      <w:r>
        <w:rPr>
          <w:lang w:val="sl-SI"/>
        </w:rPr>
        <w:t>,</w:t>
      </w:r>
      <w:r w:rsidR="00E749E2">
        <w:rPr>
          <w:lang w:val="sl-SI"/>
        </w:rPr>
        <w:t xml:space="preserve"> </w:t>
      </w:r>
      <w:r w:rsidRPr="000A51EB">
        <w:rPr>
          <w:lang w:val="sl-SI"/>
        </w:rPr>
        <w:t xml:space="preserve">trajnostnim upravljanjem urbanih zelenih površin </w:t>
      </w:r>
      <w:r>
        <w:rPr>
          <w:lang w:val="sl-SI"/>
        </w:rPr>
        <w:t>ter zmanjševanjem rasti površin pozidanih zemljišč</w:t>
      </w:r>
      <w:r w:rsidRPr="000A51EB">
        <w:rPr>
          <w:lang w:val="sl-SI"/>
        </w:rPr>
        <w:t>.</w:t>
      </w:r>
    </w:p>
    <w:p w14:paraId="545C1BA7" w14:textId="77777777" w:rsidR="004039DE" w:rsidRPr="00DD6EA5" w:rsidRDefault="004039DE" w:rsidP="00973586">
      <w:pPr>
        <w:spacing w:after="160" w:line="259" w:lineRule="auto"/>
        <w:rPr>
          <w:lang w:val="sl-SI"/>
        </w:rPr>
      </w:pPr>
    </w:p>
    <w:p w14:paraId="249AC7F6" w14:textId="58FFA802" w:rsidR="0027578D" w:rsidRPr="00DD6EA5" w:rsidRDefault="0027578D" w:rsidP="0027578D">
      <w:pPr>
        <w:pStyle w:val="Heading3"/>
        <w:rPr>
          <w:lang w:val="sl-SI"/>
        </w:rPr>
      </w:pPr>
      <w:bookmarkStart w:id="17" w:name="_Toc240637443"/>
      <w:r w:rsidRPr="00DD6EA5">
        <w:rPr>
          <w:lang w:val="sl-SI"/>
        </w:rPr>
        <w:t>Prosto</w:t>
      </w:r>
      <w:r w:rsidR="00C8012A">
        <w:rPr>
          <w:lang w:val="sl-SI"/>
        </w:rPr>
        <w:t xml:space="preserve"> </w:t>
      </w:r>
      <w:r w:rsidRPr="00DD6EA5">
        <w:rPr>
          <w:lang w:val="sl-SI"/>
        </w:rPr>
        <w:t>tekoče reke in poplavne ravnice</w:t>
      </w:r>
      <w:bookmarkEnd w:id="17"/>
    </w:p>
    <w:p w14:paraId="0D8D81B4" w14:textId="77777777" w:rsidR="0027578D" w:rsidRPr="00DD6EA5" w:rsidRDefault="0027578D" w:rsidP="0027578D">
      <w:pPr>
        <w:ind w:left="432"/>
        <w:rPr>
          <w:b/>
          <w:bCs/>
          <w:lang w:val="sl-SI"/>
        </w:rPr>
      </w:pPr>
    </w:p>
    <w:p w14:paraId="60F5FF6F" w14:textId="77777777" w:rsidR="0027578D" w:rsidRDefault="0027578D" w:rsidP="0027578D">
      <w:pPr>
        <w:rPr>
          <w:lang w:val="sl-SI"/>
        </w:rPr>
      </w:pPr>
      <w:r w:rsidRPr="00DD6EA5">
        <w:rPr>
          <w:lang w:val="sl-SI"/>
        </w:rPr>
        <w:t>Obnova rek in poplavnih ravnic krepi naravno zadrževanje vode, zmanjšuje poplavno ogroženost ter podpira skladiščenje ogljika. Ponovna vzpostavitev naravnih procesov (sedimentacija, infiltracija) izboljšuje vodonosnike, ekosistemske storitve in odpornost krajine. Ukrepi zmanjšujejo potrebo po energetsko zahtevnih posegih in prispevajo k dobremu stanju voda ter načelu »vodi več prostora«.</w:t>
      </w:r>
    </w:p>
    <w:p w14:paraId="77D0467E" w14:textId="77777777" w:rsidR="004039DE" w:rsidRPr="00DD6EA5" w:rsidRDefault="004039DE" w:rsidP="0027578D">
      <w:pPr>
        <w:rPr>
          <w:lang w:val="sl-SI"/>
        </w:rPr>
      </w:pPr>
    </w:p>
    <w:p w14:paraId="4BC4CFE6" w14:textId="77777777" w:rsidR="0027578D" w:rsidRPr="00DD6EA5" w:rsidRDefault="0027578D" w:rsidP="0027578D">
      <w:pPr>
        <w:rPr>
          <w:lang w:val="sl-SI"/>
        </w:rPr>
      </w:pPr>
    </w:p>
    <w:p w14:paraId="585521B6" w14:textId="6317B8BC" w:rsidR="0027578D" w:rsidRPr="00DD6EA5" w:rsidRDefault="0027578D" w:rsidP="0027578D">
      <w:pPr>
        <w:pStyle w:val="Heading3"/>
        <w:rPr>
          <w:lang w:val="sl-SI"/>
        </w:rPr>
      </w:pPr>
      <w:bookmarkStart w:id="18" w:name="_Toc240637444"/>
      <w:r w:rsidRPr="00DD6EA5">
        <w:rPr>
          <w:lang w:val="sl-SI"/>
        </w:rPr>
        <w:lastRenderedPageBreak/>
        <w:t>Kmetijski ukrepi</w:t>
      </w:r>
      <w:bookmarkEnd w:id="18"/>
    </w:p>
    <w:p w14:paraId="3CB767D9" w14:textId="77777777" w:rsidR="0027578D" w:rsidRPr="00DD6EA5" w:rsidRDefault="0027578D" w:rsidP="0027578D">
      <w:pPr>
        <w:rPr>
          <w:b/>
          <w:bCs/>
          <w:lang w:val="sl-SI"/>
        </w:rPr>
      </w:pPr>
    </w:p>
    <w:p w14:paraId="54FB1B88" w14:textId="1885C048" w:rsidR="0027578D" w:rsidRPr="00DD6EA5" w:rsidRDefault="0027578D" w:rsidP="0027578D">
      <w:pPr>
        <w:rPr>
          <w:lang w:val="sl-SI"/>
        </w:rPr>
      </w:pPr>
      <w:r w:rsidRPr="00DD6EA5">
        <w:rPr>
          <w:lang w:val="sl-SI"/>
        </w:rPr>
        <w:t xml:space="preserve">Kmetijski ukrepi povečujejo ponore ogljika in odpornost pridelave. Ključni </w:t>
      </w:r>
      <w:r w:rsidR="00DE2402">
        <w:rPr>
          <w:lang w:val="sl-SI"/>
        </w:rPr>
        <w:t>pri tem</w:t>
      </w:r>
      <w:r w:rsidR="00DE2402" w:rsidRPr="00DD6EA5">
        <w:rPr>
          <w:lang w:val="sl-SI"/>
        </w:rPr>
        <w:t xml:space="preserve"> </w:t>
      </w:r>
      <w:r w:rsidRPr="00DD6EA5">
        <w:rPr>
          <w:lang w:val="sl-SI"/>
        </w:rPr>
        <w:t>so:</w:t>
      </w:r>
    </w:p>
    <w:p w14:paraId="405C1722" w14:textId="7F26931D" w:rsidR="0027578D" w:rsidRPr="00DD6EA5" w:rsidRDefault="0027578D" w:rsidP="000628B3">
      <w:pPr>
        <w:numPr>
          <w:ilvl w:val="0"/>
          <w:numId w:val="40"/>
        </w:numPr>
        <w:rPr>
          <w:lang w:val="sl-SI"/>
        </w:rPr>
      </w:pPr>
      <w:r w:rsidRPr="00DD6EA5">
        <w:rPr>
          <w:lang w:val="sl-SI"/>
        </w:rPr>
        <w:t>povečanje organske snovi v tleh</w:t>
      </w:r>
      <w:r w:rsidR="003765DF" w:rsidRPr="00DD6EA5">
        <w:rPr>
          <w:lang w:val="sl-SI"/>
        </w:rPr>
        <w:t xml:space="preserve"> (živinoreja in rastlinska pridelava)</w:t>
      </w:r>
      <w:r w:rsidRPr="00DD6EA5">
        <w:rPr>
          <w:lang w:val="sl-SI"/>
        </w:rPr>
        <w:t>,</w:t>
      </w:r>
    </w:p>
    <w:p w14:paraId="00454830" w14:textId="4269591E" w:rsidR="003765DF" w:rsidRPr="00DD6EA5" w:rsidRDefault="003765DF" w:rsidP="000628B3">
      <w:pPr>
        <w:numPr>
          <w:ilvl w:val="0"/>
          <w:numId w:val="40"/>
        </w:numPr>
        <w:rPr>
          <w:lang w:val="sl-SI"/>
        </w:rPr>
      </w:pPr>
      <w:r w:rsidRPr="00DD6EA5">
        <w:rPr>
          <w:lang w:val="sl-SI"/>
        </w:rPr>
        <w:t xml:space="preserve">ločevanje gnojevke in vračanje hranil v tla, </w:t>
      </w:r>
    </w:p>
    <w:p w14:paraId="5511C76B" w14:textId="072A4668" w:rsidR="003765DF" w:rsidRPr="00DD6EA5" w:rsidRDefault="003765DF" w:rsidP="000628B3">
      <w:pPr>
        <w:numPr>
          <w:ilvl w:val="0"/>
          <w:numId w:val="40"/>
        </w:numPr>
        <w:rPr>
          <w:lang w:val="sl-SI"/>
        </w:rPr>
      </w:pPr>
      <w:r w:rsidRPr="00DD6EA5">
        <w:rPr>
          <w:lang w:val="sl-SI"/>
        </w:rPr>
        <w:t>spodbude za učinkovito kroženje hranil,</w:t>
      </w:r>
    </w:p>
    <w:p w14:paraId="3468A9B7" w14:textId="31162E49" w:rsidR="003765DF" w:rsidRPr="00DD6EA5" w:rsidRDefault="003765DF" w:rsidP="000628B3">
      <w:pPr>
        <w:numPr>
          <w:ilvl w:val="0"/>
          <w:numId w:val="40"/>
        </w:numPr>
        <w:rPr>
          <w:lang w:val="sl-SI"/>
        </w:rPr>
      </w:pPr>
      <w:r w:rsidRPr="00DD6EA5">
        <w:rPr>
          <w:lang w:val="sl-SI"/>
        </w:rPr>
        <w:t xml:space="preserve">izboljšanje vodnega režima v tleh, </w:t>
      </w:r>
    </w:p>
    <w:p w14:paraId="1163FB82" w14:textId="04FF25BB" w:rsidR="00D0359F" w:rsidRPr="00DD6EA5" w:rsidRDefault="00D0359F" w:rsidP="000628B3">
      <w:pPr>
        <w:numPr>
          <w:ilvl w:val="0"/>
          <w:numId w:val="40"/>
        </w:numPr>
        <w:rPr>
          <w:lang w:val="sl-SI"/>
        </w:rPr>
      </w:pPr>
      <w:r w:rsidRPr="00DD6EA5">
        <w:rPr>
          <w:lang w:val="sl-SI"/>
        </w:rPr>
        <w:t xml:space="preserve">podpora živinoreji za zagotavljanje obdelanosti površin in preprečevanje zaraščanja, </w:t>
      </w:r>
    </w:p>
    <w:p w14:paraId="27F04E51" w14:textId="77777777" w:rsidR="0027578D" w:rsidRPr="00DD6EA5" w:rsidRDefault="0027578D" w:rsidP="000628B3">
      <w:pPr>
        <w:numPr>
          <w:ilvl w:val="0"/>
          <w:numId w:val="40"/>
        </w:numPr>
        <w:rPr>
          <w:lang w:val="sl-SI"/>
        </w:rPr>
      </w:pPr>
      <w:r w:rsidRPr="00DD6EA5">
        <w:rPr>
          <w:lang w:val="sl-SI"/>
        </w:rPr>
        <w:t>ekstenzivna raba in kolobarjenje,</w:t>
      </w:r>
    </w:p>
    <w:p w14:paraId="22571591" w14:textId="54973ED6" w:rsidR="00DB654C" w:rsidRPr="00DD6EA5" w:rsidRDefault="00DB654C" w:rsidP="000628B3">
      <w:pPr>
        <w:numPr>
          <w:ilvl w:val="0"/>
          <w:numId w:val="40"/>
        </w:numPr>
        <w:rPr>
          <w:lang w:val="sl-SI"/>
        </w:rPr>
      </w:pPr>
      <w:r w:rsidRPr="00DD6EA5">
        <w:rPr>
          <w:lang w:val="sl-SI"/>
        </w:rPr>
        <w:t>kmetijska zemljišča z visoko</w:t>
      </w:r>
      <w:r w:rsidR="00B6789A">
        <w:rPr>
          <w:lang w:val="sl-SI"/>
        </w:rPr>
        <w:t xml:space="preserve"> </w:t>
      </w:r>
      <w:r w:rsidRPr="00DD6EA5">
        <w:rPr>
          <w:lang w:val="sl-SI"/>
        </w:rPr>
        <w:t>raznovrstnimi krajinskimi značilnostmi,</w:t>
      </w:r>
    </w:p>
    <w:p w14:paraId="48F94088" w14:textId="01C9142B" w:rsidR="0027578D" w:rsidRPr="00DD6EA5" w:rsidRDefault="00236671" w:rsidP="000628B3">
      <w:pPr>
        <w:numPr>
          <w:ilvl w:val="0"/>
          <w:numId w:val="40"/>
        </w:numPr>
        <w:rPr>
          <w:lang w:val="sl-SI"/>
        </w:rPr>
      </w:pPr>
      <w:r w:rsidRPr="00DD6EA5">
        <w:rPr>
          <w:lang w:val="sl-SI"/>
        </w:rPr>
        <w:t xml:space="preserve">učinkovita, strokovno utemeljena in trajnostna raba </w:t>
      </w:r>
      <w:r w:rsidR="0027578D" w:rsidRPr="00DD6EA5">
        <w:rPr>
          <w:lang w:val="sl-SI"/>
        </w:rPr>
        <w:t>gnojil in pesticidov.</w:t>
      </w:r>
    </w:p>
    <w:p w14:paraId="4D8C1D66" w14:textId="77777777" w:rsidR="0027578D" w:rsidRPr="00DD6EA5" w:rsidRDefault="0027578D" w:rsidP="0027578D">
      <w:pPr>
        <w:ind w:left="720"/>
        <w:rPr>
          <w:lang w:val="sl-SI"/>
        </w:rPr>
      </w:pPr>
    </w:p>
    <w:p w14:paraId="1D2D89B5" w14:textId="55F4A1C3" w:rsidR="0027578D" w:rsidRPr="00DD6EA5" w:rsidRDefault="0027578D" w:rsidP="0027578D">
      <w:pPr>
        <w:rPr>
          <w:lang w:val="sl-SI"/>
        </w:rPr>
      </w:pPr>
      <w:r w:rsidRPr="00DD6EA5">
        <w:rPr>
          <w:lang w:val="sl-SI"/>
        </w:rPr>
        <w:t>Ti ukrepi izboljšujejo zadrževanje vode, zmanjšujejo emisije (tudi N</w:t>
      </w:r>
      <w:r w:rsidRPr="00DD6EA5">
        <w:rPr>
          <w:rFonts w:ascii="Cambria Math" w:hAnsi="Cambria Math" w:cs="Cambria Math"/>
          <w:lang w:val="sl-SI"/>
        </w:rPr>
        <w:t>₂</w:t>
      </w:r>
      <w:r w:rsidRPr="00DD6EA5">
        <w:rPr>
          <w:lang w:val="sl-SI"/>
        </w:rPr>
        <w:t>O) ter krepijo biotsko raznovrstnost in stabilnost pridelave.</w:t>
      </w:r>
      <w:r w:rsidR="009D125B" w:rsidRPr="00DD6EA5">
        <w:rPr>
          <w:lang w:val="sl-SI"/>
        </w:rPr>
        <w:t xml:space="preserve"> S tem se ohranja</w:t>
      </w:r>
      <w:r w:rsidR="00325A21">
        <w:rPr>
          <w:lang w:val="sl-SI"/>
        </w:rPr>
        <w:t>jo</w:t>
      </w:r>
      <w:r w:rsidR="009D125B" w:rsidRPr="00DD6EA5">
        <w:rPr>
          <w:lang w:val="sl-SI"/>
        </w:rPr>
        <w:t xml:space="preserve"> tudi kulturna dediščina obdelane kulturne krajine (</w:t>
      </w:r>
      <w:r w:rsidR="00A02C7E" w:rsidRPr="00DD6EA5">
        <w:rPr>
          <w:lang w:val="sl-SI"/>
        </w:rPr>
        <w:t>s</w:t>
      </w:r>
      <w:r w:rsidR="009D125B" w:rsidRPr="00DD6EA5">
        <w:rPr>
          <w:lang w:val="sl-SI"/>
        </w:rPr>
        <w:t xml:space="preserve"> krajinskimi značilnostmi in krajinsko identiteto), dreves</w:t>
      </w:r>
      <w:r w:rsidR="00325A21">
        <w:rPr>
          <w:lang w:val="sl-SI"/>
        </w:rPr>
        <w:t>a</w:t>
      </w:r>
      <w:r w:rsidR="009D125B" w:rsidRPr="00DD6EA5">
        <w:rPr>
          <w:lang w:val="sl-SI"/>
        </w:rPr>
        <w:t xml:space="preserve">, visokodebelni sadovnjaki in </w:t>
      </w:r>
      <w:r w:rsidR="00325A21">
        <w:rPr>
          <w:lang w:val="sl-SI"/>
        </w:rPr>
        <w:t xml:space="preserve">površine </w:t>
      </w:r>
      <w:r w:rsidR="009D125B" w:rsidRPr="00DD6EA5">
        <w:rPr>
          <w:lang w:val="sl-SI"/>
        </w:rPr>
        <w:t>s tradicionalno kmetijsko rabo.</w:t>
      </w:r>
    </w:p>
    <w:p w14:paraId="18526834" w14:textId="77777777" w:rsidR="0027578D" w:rsidRPr="00DD6EA5" w:rsidRDefault="0027578D" w:rsidP="0027578D">
      <w:pPr>
        <w:rPr>
          <w:lang w:val="sl-SI"/>
        </w:rPr>
      </w:pPr>
    </w:p>
    <w:p w14:paraId="7708B898" w14:textId="7CB08E92" w:rsidR="0027578D" w:rsidRPr="00DD6EA5" w:rsidRDefault="0027578D" w:rsidP="0027578D">
      <w:pPr>
        <w:pStyle w:val="Heading3"/>
        <w:rPr>
          <w:lang w:val="sl-SI"/>
        </w:rPr>
      </w:pPr>
      <w:bookmarkStart w:id="19" w:name="_Toc240637445"/>
      <w:r w:rsidRPr="00DD6EA5">
        <w:rPr>
          <w:lang w:val="sl-SI"/>
        </w:rPr>
        <w:t>Gozdarski ukrepi</w:t>
      </w:r>
      <w:bookmarkEnd w:id="19"/>
    </w:p>
    <w:p w14:paraId="052F2524" w14:textId="1DD04CC4" w:rsidR="0027578D" w:rsidRPr="00DD6EA5" w:rsidRDefault="0027578D" w:rsidP="0027578D">
      <w:pPr>
        <w:ind w:left="432"/>
        <w:rPr>
          <w:b/>
          <w:bCs/>
          <w:lang w:val="sl-SI"/>
        </w:rPr>
      </w:pPr>
    </w:p>
    <w:p w14:paraId="0A6E2860" w14:textId="51A06AB0" w:rsidR="00784FB3" w:rsidRPr="00DD6EA5" w:rsidRDefault="00784FB3" w:rsidP="00784FB3">
      <w:pPr>
        <w:rPr>
          <w:lang w:val="sl-SI"/>
        </w:rPr>
      </w:pPr>
      <w:r w:rsidRPr="00DD6EA5">
        <w:rPr>
          <w:lang w:val="sl-SI"/>
        </w:rPr>
        <w:t xml:space="preserve">Slovensko sonaravno, trajnostno in večnamensko gospodarjenje z gozdovi je temelj </w:t>
      </w:r>
      <w:r w:rsidR="00B97036" w:rsidRPr="00DD6EA5">
        <w:rPr>
          <w:lang w:val="sl-SI"/>
        </w:rPr>
        <w:t>blaženja</w:t>
      </w:r>
      <w:r w:rsidRPr="00DD6EA5">
        <w:rPr>
          <w:lang w:val="sl-SI"/>
        </w:rPr>
        <w:t xml:space="preserve"> podnebni</w:t>
      </w:r>
      <w:r w:rsidR="00B97036" w:rsidRPr="00DD6EA5">
        <w:rPr>
          <w:lang w:val="sl-SI"/>
        </w:rPr>
        <w:t>h</w:t>
      </w:r>
      <w:r w:rsidRPr="00DD6EA5">
        <w:rPr>
          <w:lang w:val="sl-SI"/>
        </w:rPr>
        <w:t xml:space="preserve"> sprememb. Gozdovi so v Sloveniji največji ponor ogljika, zato ima aktivno gospodarjenje pomembno vlogo pri krepitvi njihove stabilnosti, odpornosti in naravne strukture. Ohranjanje avtohtonih vrst, raznolikosti in odmrlega lesa povečuje </w:t>
      </w:r>
      <w:proofErr w:type="spellStart"/>
      <w:r w:rsidRPr="00DD6EA5">
        <w:rPr>
          <w:lang w:val="sl-SI"/>
        </w:rPr>
        <w:t>sekvestracijo</w:t>
      </w:r>
      <w:proofErr w:type="spellEnd"/>
      <w:r w:rsidRPr="00DD6EA5">
        <w:rPr>
          <w:lang w:val="sl-SI"/>
        </w:rPr>
        <w:t xml:space="preserve"> ogljika in biotsko raznovrstnost ter zmanjšuje vpliv suš, požarov in škodljivcev.</w:t>
      </w:r>
      <w:r w:rsidR="009D125B" w:rsidRPr="00DD6EA5">
        <w:rPr>
          <w:lang w:val="sl-SI"/>
        </w:rPr>
        <w:t xml:space="preserve"> Hkrati večnamensko gospodarjenje z gozdovi </w:t>
      </w:r>
      <w:r w:rsidR="00B84D34" w:rsidRPr="00DD6EA5">
        <w:rPr>
          <w:lang w:val="sl-SI"/>
        </w:rPr>
        <w:t>prispeva</w:t>
      </w:r>
      <w:r w:rsidR="009D125B" w:rsidRPr="00DD6EA5">
        <w:rPr>
          <w:lang w:val="sl-SI"/>
        </w:rPr>
        <w:t xml:space="preserve"> tudi k varstvu kulturne dediščine. </w:t>
      </w:r>
    </w:p>
    <w:p w14:paraId="498A4720" w14:textId="77777777" w:rsidR="0027578D" w:rsidRPr="00DD6EA5" w:rsidRDefault="0027578D" w:rsidP="0027578D">
      <w:pPr>
        <w:rPr>
          <w:lang w:val="sl-SI"/>
        </w:rPr>
      </w:pPr>
    </w:p>
    <w:p w14:paraId="75CF531D" w14:textId="5F130CF8" w:rsidR="0027578D" w:rsidRPr="00DD6EA5" w:rsidRDefault="0027578D" w:rsidP="0027578D">
      <w:pPr>
        <w:pStyle w:val="Heading3"/>
        <w:rPr>
          <w:lang w:val="sl-SI"/>
        </w:rPr>
      </w:pPr>
      <w:bookmarkStart w:id="20" w:name="_Toc240637446"/>
      <w:r w:rsidRPr="00DD6EA5">
        <w:rPr>
          <w:lang w:val="sl-SI"/>
        </w:rPr>
        <w:t>Finančne sinergije</w:t>
      </w:r>
      <w:bookmarkEnd w:id="20"/>
    </w:p>
    <w:p w14:paraId="5A829821" w14:textId="77777777" w:rsidR="0027578D" w:rsidRPr="00DD6EA5" w:rsidRDefault="0027578D" w:rsidP="0027578D">
      <w:pPr>
        <w:ind w:left="432"/>
        <w:rPr>
          <w:b/>
          <w:bCs/>
          <w:lang w:val="sl-SI"/>
        </w:rPr>
      </w:pPr>
    </w:p>
    <w:p w14:paraId="6114D691" w14:textId="6E8E85CC" w:rsidR="0027578D" w:rsidRPr="00DD6EA5" w:rsidRDefault="0063503F" w:rsidP="0027578D">
      <w:pPr>
        <w:rPr>
          <w:lang w:val="sl-SI"/>
        </w:rPr>
      </w:pPr>
      <w:r w:rsidRPr="00DD6EA5">
        <w:rPr>
          <w:lang w:val="sl-SI"/>
        </w:rPr>
        <w:t>Prav tako so ukrepi NNON v skladu z ukrepi Programa porabe sredstev Podnebnega sklada za leta 2025–2028 (področje 5.2: Ukrepi za ohranjanje biotske raznovrstnosti in ekosistemov) ter drugimi finančnimi viri</w:t>
      </w:r>
      <w:r w:rsidR="00784FB3" w:rsidRPr="00DD6EA5">
        <w:rPr>
          <w:lang w:val="sl-SI"/>
        </w:rPr>
        <w:t xml:space="preserve"> (</w:t>
      </w:r>
      <w:r w:rsidR="00325A21">
        <w:rPr>
          <w:lang w:val="sl-SI"/>
        </w:rPr>
        <w:t>s</w:t>
      </w:r>
      <w:r w:rsidR="00784FB3" w:rsidRPr="00DD6EA5">
        <w:rPr>
          <w:lang w:val="sl-SI"/>
        </w:rPr>
        <w:t xml:space="preserve">klad za vode, </w:t>
      </w:r>
      <w:r w:rsidR="00353649" w:rsidRPr="00DD6EA5">
        <w:rPr>
          <w:lang w:val="sl-SI"/>
        </w:rPr>
        <w:t xml:space="preserve">P </w:t>
      </w:r>
      <w:r w:rsidR="00784FB3" w:rsidRPr="00DD6EA5">
        <w:rPr>
          <w:lang w:val="sl-SI"/>
        </w:rPr>
        <w:t xml:space="preserve">ESPRA, in </w:t>
      </w:r>
      <w:r w:rsidR="00325A21">
        <w:rPr>
          <w:lang w:val="sl-SI"/>
        </w:rPr>
        <w:t>g</w:t>
      </w:r>
      <w:r w:rsidR="00784FB3" w:rsidRPr="00DD6EA5">
        <w:rPr>
          <w:lang w:val="sl-SI"/>
        </w:rPr>
        <w:t xml:space="preserve">ozdni sklad, SKP), kar omogoča združevanje sredstev in njihov </w:t>
      </w:r>
      <w:r w:rsidR="00D2753E">
        <w:rPr>
          <w:lang w:val="sl-SI"/>
        </w:rPr>
        <w:t>večstranski</w:t>
      </w:r>
      <w:r w:rsidR="00D2753E" w:rsidRPr="00DD6EA5">
        <w:rPr>
          <w:lang w:val="sl-SI"/>
        </w:rPr>
        <w:t xml:space="preserve"> </w:t>
      </w:r>
      <w:r w:rsidR="00784FB3" w:rsidRPr="00DD6EA5">
        <w:rPr>
          <w:lang w:val="sl-SI"/>
        </w:rPr>
        <w:t>učinek, večjo stroškovno učinkovitost in dolgoročne prihranke zaradi manjših posledic podnebnih ekstremov na podnebju prilagojenih ekosistemih.</w:t>
      </w:r>
    </w:p>
    <w:p w14:paraId="0108F53F" w14:textId="77777777" w:rsidR="0027578D" w:rsidRPr="00DD6EA5" w:rsidRDefault="0027578D" w:rsidP="0027578D">
      <w:pPr>
        <w:rPr>
          <w:i/>
          <w:iCs/>
          <w:lang w:val="sl-SI"/>
        </w:rPr>
      </w:pPr>
    </w:p>
    <w:p w14:paraId="11F9BD45" w14:textId="6A180692" w:rsidR="00284C46" w:rsidRPr="00DD6EA5" w:rsidRDefault="00284C46" w:rsidP="00DE108C">
      <w:pPr>
        <w:pStyle w:val="Heading2"/>
        <w:rPr>
          <w:lang w:val="sl-SI"/>
        </w:rPr>
      </w:pPr>
      <w:bookmarkStart w:id="21" w:name="_Toc240637447"/>
      <w:r w:rsidRPr="00DD6EA5">
        <w:rPr>
          <w:lang w:val="sl-SI"/>
        </w:rPr>
        <w:t>Sinergije z nevtralnostjo degradacije tal</w:t>
      </w:r>
      <w:bookmarkEnd w:id="21"/>
    </w:p>
    <w:p w14:paraId="0D80645A" w14:textId="5EEBBE0E" w:rsidR="00E67F35" w:rsidRPr="00DD6EA5" w:rsidRDefault="00DA3B19" w:rsidP="00E67F35">
      <w:pPr>
        <w:tabs>
          <w:tab w:val="left" w:pos="6154"/>
        </w:tabs>
        <w:rPr>
          <w:i/>
          <w:iCs/>
          <w:lang w:val="sl-SI"/>
        </w:rPr>
      </w:pPr>
      <w:r w:rsidRPr="00DD6EA5">
        <w:rPr>
          <w:i/>
          <w:iCs/>
          <w:lang w:val="sl-SI"/>
        </w:rPr>
        <w:t>Poročevalski obrazci polje 4.1.2</w:t>
      </w:r>
    </w:p>
    <w:p w14:paraId="2EE9C658" w14:textId="77777777" w:rsidR="00DA3B19" w:rsidRPr="00DD6EA5" w:rsidRDefault="00DA3B19" w:rsidP="00E67F35">
      <w:pPr>
        <w:tabs>
          <w:tab w:val="left" w:pos="6154"/>
        </w:tabs>
        <w:rPr>
          <w:b/>
          <w:bCs/>
          <w:sz w:val="24"/>
          <w:szCs w:val="32"/>
          <w:lang w:val="sl-SI"/>
        </w:rPr>
      </w:pPr>
    </w:p>
    <w:p w14:paraId="61405B4C" w14:textId="77777777" w:rsidR="00F87F85" w:rsidRPr="000A51EB" w:rsidRDefault="00F87F85" w:rsidP="00F87F85">
      <w:pPr>
        <w:tabs>
          <w:tab w:val="left" w:pos="6154"/>
        </w:tabs>
        <w:rPr>
          <w:szCs w:val="28"/>
          <w:lang w:val="sl-SI"/>
        </w:rPr>
      </w:pPr>
      <w:r w:rsidRPr="000A51EB">
        <w:rPr>
          <w:szCs w:val="28"/>
          <w:lang w:val="sl-SI"/>
        </w:rPr>
        <w:t xml:space="preserve">Nevtralnost degradacije tal pomeni, da se izgube funkcij in kakovosti tal zaradi človekovih dejavnosti ali podnebnih sprememb izravnajo z ukrepi preprečevanja in obnove. Cilj je dolgoročno ohranjanje ali izboljšanje rodovitnosti, zadrževanja vode, biotske raznovrstnosti ter kroženja hranil in ogljika. NNON nevtralnost degradacije tal uresničuje z usklajenimi ukrepi na kopnem, v vodnih, morskih in urbanih ekosistemih. Hkrati </w:t>
      </w:r>
      <w:r>
        <w:rPr>
          <w:szCs w:val="28"/>
          <w:lang w:val="sl-SI"/>
        </w:rPr>
        <w:t xml:space="preserve">podpira </w:t>
      </w:r>
      <w:r w:rsidRPr="000A51EB">
        <w:rPr>
          <w:szCs w:val="28"/>
          <w:lang w:val="sl-SI"/>
        </w:rPr>
        <w:t>trajnostno kmetijstvo, ki ohranja tudi svojo proizvodno vlogo ter varstvo kulturne dediščine.</w:t>
      </w:r>
    </w:p>
    <w:p w14:paraId="05E5E6F1" w14:textId="77777777" w:rsidR="00D528C0" w:rsidRPr="00DD6EA5" w:rsidRDefault="00D528C0" w:rsidP="00D528C0">
      <w:pPr>
        <w:tabs>
          <w:tab w:val="left" w:pos="6154"/>
        </w:tabs>
        <w:rPr>
          <w:szCs w:val="28"/>
          <w:lang w:val="sl-SI"/>
        </w:rPr>
      </w:pPr>
    </w:p>
    <w:p w14:paraId="3F808352" w14:textId="17F46F23" w:rsidR="00D528C0" w:rsidRPr="00DD6EA5" w:rsidRDefault="00D528C0" w:rsidP="00D528C0">
      <w:pPr>
        <w:pStyle w:val="Heading3"/>
        <w:rPr>
          <w:lang w:val="sl-SI"/>
        </w:rPr>
      </w:pPr>
      <w:bookmarkStart w:id="22" w:name="_Toc240637448"/>
      <w:r w:rsidRPr="00DD6EA5">
        <w:rPr>
          <w:lang w:val="sl-SI"/>
        </w:rPr>
        <w:t>Ukrepi obnove habitatov</w:t>
      </w:r>
      <w:bookmarkEnd w:id="22"/>
    </w:p>
    <w:p w14:paraId="310B421F" w14:textId="77777777" w:rsidR="00D528C0" w:rsidRPr="00DD6EA5" w:rsidRDefault="00D528C0" w:rsidP="00D528C0">
      <w:pPr>
        <w:tabs>
          <w:tab w:val="left" w:pos="6154"/>
        </w:tabs>
        <w:rPr>
          <w:b/>
          <w:bCs/>
          <w:szCs w:val="28"/>
          <w:lang w:val="sl-SI"/>
        </w:rPr>
      </w:pPr>
    </w:p>
    <w:p w14:paraId="403AC62B" w14:textId="51AF7888" w:rsidR="00D528C0" w:rsidRPr="00DD6EA5" w:rsidRDefault="00D528C0" w:rsidP="00D528C0">
      <w:pPr>
        <w:tabs>
          <w:tab w:val="left" w:pos="6154"/>
        </w:tabs>
        <w:rPr>
          <w:szCs w:val="28"/>
          <w:lang w:val="sl-SI"/>
        </w:rPr>
      </w:pPr>
      <w:r w:rsidRPr="00DD6EA5">
        <w:rPr>
          <w:szCs w:val="28"/>
          <w:lang w:val="sl-SI"/>
        </w:rPr>
        <w:t xml:space="preserve">Obnova kopenskih in obalnih habitatov ponovno vzpostavlja naravne talne procese, okrnjene zaradi rabe prostora ali onesnaženja. Posebej pomembna je obnova mokrišč, </w:t>
      </w:r>
      <w:r w:rsidRPr="00DD6EA5">
        <w:rPr>
          <w:szCs w:val="28"/>
          <w:lang w:val="sl-SI"/>
        </w:rPr>
        <w:lastRenderedPageBreak/>
        <w:t xml:space="preserve">solin in lagun, ki zadržujejo sedimente, zmanjšujejo erozijo in filtrirajo onesnaževala. S tem se izboljšujeta struktura in rodovitnost tal. Sistem </w:t>
      </w:r>
      <w:r w:rsidR="00B844EA" w:rsidRPr="00DD6EA5">
        <w:rPr>
          <w:szCs w:val="28"/>
          <w:lang w:val="sl-SI"/>
        </w:rPr>
        <w:t>spremljanja stanja</w:t>
      </w:r>
      <w:r w:rsidRPr="00DD6EA5">
        <w:rPr>
          <w:szCs w:val="28"/>
          <w:lang w:val="sl-SI"/>
        </w:rPr>
        <w:t xml:space="preserve"> tal omogoča zgodnje zaznavanje degradacije (</w:t>
      </w:r>
      <w:r w:rsidR="008D5194">
        <w:rPr>
          <w:szCs w:val="28"/>
          <w:lang w:val="sl-SI"/>
        </w:rPr>
        <w:t>na primer</w:t>
      </w:r>
      <w:r w:rsidRPr="00DD6EA5">
        <w:rPr>
          <w:szCs w:val="28"/>
          <w:lang w:val="sl-SI"/>
        </w:rPr>
        <w:t xml:space="preserve"> izguba organske snovi, zbitost), izobraževanje uporabnikov prostora pa podpira trajnostno upravljanje tal.</w:t>
      </w:r>
    </w:p>
    <w:p w14:paraId="00BFF6B3" w14:textId="77777777" w:rsidR="00D528C0" w:rsidRPr="00DD6EA5" w:rsidRDefault="00D528C0" w:rsidP="00D528C0">
      <w:pPr>
        <w:tabs>
          <w:tab w:val="left" w:pos="6154"/>
        </w:tabs>
        <w:rPr>
          <w:szCs w:val="28"/>
          <w:lang w:val="sl-SI"/>
        </w:rPr>
      </w:pPr>
    </w:p>
    <w:p w14:paraId="29D1303F" w14:textId="52688800" w:rsidR="00D528C0" w:rsidRPr="00DD6EA5" w:rsidRDefault="00D528C0" w:rsidP="00D528C0">
      <w:pPr>
        <w:pStyle w:val="Heading3"/>
        <w:rPr>
          <w:lang w:val="sl-SI"/>
        </w:rPr>
      </w:pPr>
      <w:bookmarkStart w:id="23" w:name="_Toc240637449"/>
      <w:r w:rsidRPr="00DD6EA5">
        <w:rPr>
          <w:lang w:val="sl-SI"/>
        </w:rPr>
        <w:t>Ukrepi obnove morskih ekosistemov</w:t>
      </w:r>
      <w:bookmarkEnd w:id="23"/>
    </w:p>
    <w:p w14:paraId="5B1DC096" w14:textId="4AB77440" w:rsidR="005D3076" w:rsidRPr="00DD6EA5" w:rsidRDefault="005D3076" w:rsidP="00D528C0">
      <w:pPr>
        <w:tabs>
          <w:tab w:val="left" w:pos="6154"/>
        </w:tabs>
        <w:rPr>
          <w:b/>
          <w:bCs/>
          <w:szCs w:val="28"/>
          <w:lang w:val="sl-SI"/>
        </w:rPr>
      </w:pPr>
    </w:p>
    <w:p w14:paraId="5934A572" w14:textId="77777777" w:rsidR="00D528C0" w:rsidRPr="00DD6EA5" w:rsidRDefault="00D528C0" w:rsidP="00D528C0">
      <w:pPr>
        <w:tabs>
          <w:tab w:val="left" w:pos="6154"/>
        </w:tabs>
        <w:rPr>
          <w:szCs w:val="28"/>
          <w:lang w:val="sl-SI"/>
        </w:rPr>
      </w:pPr>
      <w:r w:rsidRPr="00DD6EA5">
        <w:rPr>
          <w:szCs w:val="28"/>
          <w:lang w:val="sl-SI"/>
        </w:rPr>
        <w:t xml:space="preserve">Obnova morskih habitatov ohranja stabilnost sedimentov, zmanjšuje erozijo in povečuje zadrževanje organske snovi. Trajnostno upravljanje ribolova in zmanjševanje motenj bentosa ohranjata strukturo tal, zmanjševanje onesnaževal pa preprečuje </w:t>
      </w:r>
      <w:proofErr w:type="spellStart"/>
      <w:r w:rsidRPr="00DD6EA5">
        <w:rPr>
          <w:szCs w:val="28"/>
          <w:lang w:val="sl-SI"/>
        </w:rPr>
        <w:t>evtrofikacijo</w:t>
      </w:r>
      <w:proofErr w:type="spellEnd"/>
      <w:r w:rsidRPr="00DD6EA5">
        <w:rPr>
          <w:szCs w:val="28"/>
          <w:lang w:val="sl-SI"/>
        </w:rPr>
        <w:t xml:space="preserve"> in kemično degradacijo. S tem se dolgoročno ohranjajo funkcije morskih talnih ekosistemov.</w:t>
      </w:r>
    </w:p>
    <w:p w14:paraId="22726A2E" w14:textId="77777777" w:rsidR="00D528C0" w:rsidRPr="00DD6EA5" w:rsidRDefault="00D528C0" w:rsidP="00D528C0">
      <w:pPr>
        <w:tabs>
          <w:tab w:val="left" w:pos="6154"/>
        </w:tabs>
        <w:rPr>
          <w:szCs w:val="28"/>
          <w:lang w:val="sl-SI"/>
        </w:rPr>
      </w:pPr>
    </w:p>
    <w:p w14:paraId="53BBE7F8" w14:textId="6AA1DBAF" w:rsidR="00D528C0" w:rsidRPr="00DD6EA5" w:rsidRDefault="00D528C0" w:rsidP="00D528C0">
      <w:pPr>
        <w:pStyle w:val="Heading3"/>
        <w:rPr>
          <w:lang w:val="sl-SI"/>
        </w:rPr>
      </w:pPr>
      <w:bookmarkStart w:id="24" w:name="_Toc240637450"/>
      <w:r w:rsidRPr="00DD6EA5">
        <w:rPr>
          <w:lang w:val="sl-SI"/>
        </w:rPr>
        <w:t>Urbani ukrepi</w:t>
      </w:r>
      <w:bookmarkEnd w:id="24"/>
    </w:p>
    <w:p w14:paraId="73F07412" w14:textId="55AFEAB8" w:rsidR="00D528C0" w:rsidRPr="00DD6EA5" w:rsidRDefault="00D528C0" w:rsidP="00D528C0">
      <w:pPr>
        <w:tabs>
          <w:tab w:val="left" w:pos="6154"/>
        </w:tabs>
        <w:rPr>
          <w:b/>
          <w:bCs/>
          <w:szCs w:val="28"/>
          <w:lang w:val="sl-SI"/>
        </w:rPr>
      </w:pPr>
    </w:p>
    <w:p w14:paraId="7560A754" w14:textId="0D337838" w:rsidR="008912D7" w:rsidRPr="000A51EB" w:rsidRDefault="008912D7" w:rsidP="008912D7">
      <w:pPr>
        <w:tabs>
          <w:tab w:val="left" w:pos="6154"/>
        </w:tabs>
        <w:rPr>
          <w:szCs w:val="28"/>
          <w:lang w:val="sl-SI"/>
        </w:rPr>
      </w:pPr>
      <w:r w:rsidRPr="000A51EB">
        <w:rPr>
          <w:szCs w:val="28"/>
          <w:lang w:val="sl-SI"/>
        </w:rPr>
        <w:t xml:space="preserve">Mestna tla so pogosto degradirana zaradi </w:t>
      </w:r>
      <w:r>
        <w:rPr>
          <w:szCs w:val="28"/>
          <w:lang w:val="sl-SI"/>
        </w:rPr>
        <w:t>prekritosti</w:t>
      </w:r>
      <w:r w:rsidRPr="000A51EB">
        <w:rPr>
          <w:szCs w:val="28"/>
          <w:lang w:val="sl-SI"/>
        </w:rPr>
        <w:t xml:space="preserve"> in pozidave. Urbane zelene površine povečujejo infiltracijo vode, zmanjšujejo odtok in erozijo ter izboljšujejo organsko snov v tleh. Trajnostno upravljanje zelenih površin omogoča stabilnejše talne strukture in večjo biotsko raznovrstnost, spremljanje stanja tal pa podpira pravočasno ukrepanje ob hkratnem varstvu kulturne dediščine.</w:t>
      </w:r>
    </w:p>
    <w:p w14:paraId="6AD1E6C1" w14:textId="77777777" w:rsidR="00D528C0" w:rsidRPr="00DD6EA5" w:rsidRDefault="00D528C0" w:rsidP="00D528C0">
      <w:pPr>
        <w:tabs>
          <w:tab w:val="left" w:pos="6154"/>
        </w:tabs>
        <w:rPr>
          <w:szCs w:val="28"/>
          <w:lang w:val="sl-SI"/>
        </w:rPr>
      </w:pPr>
    </w:p>
    <w:p w14:paraId="3CBB37A6" w14:textId="11053A30" w:rsidR="00D528C0" w:rsidRPr="00DD6EA5" w:rsidRDefault="00D528C0" w:rsidP="00D528C0">
      <w:pPr>
        <w:pStyle w:val="Heading3"/>
        <w:rPr>
          <w:lang w:val="sl-SI"/>
        </w:rPr>
      </w:pPr>
      <w:bookmarkStart w:id="25" w:name="_Toc240637451"/>
      <w:r w:rsidRPr="00DD6EA5">
        <w:rPr>
          <w:lang w:val="sl-SI"/>
        </w:rPr>
        <w:t>Prosto</w:t>
      </w:r>
      <w:r w:rsidR="00C8012A">
        <w:rPr>
          <w:lang w:val="sl-SI"/>
        </w:rPr>
        <w:t xml:space="preserve"> </w:t>
      </w:r>
      <w:r w:rsidRPr="00DD6EA5">
        <w:rPr>
          <w:lang w:val="sl-SI"/>
        </w:rPr>
        <w:t>tekoče reke</w:t>
      </w:r>
      <w:bookmarkEnd w:id="25"/>
    </w:p>
    <w:p w14:paraId="2175ED12" w14:textId="77777777" w:rsidR="00D528C0" w:rsidRPr="00DD6EA5" w:rsidRDefault="00D528C0" w:rsidP="00D528C0">
      <w:pPr>
        <w:tabs>
          <w:tab w:val="left" w:pos="6154"/>
        </w:tabs>
        <w:rPr>
          <w:b/>
          <w:bCs/>
          <w:szCs w:val="28"/>
          <w:lang w:val="sl-SI"/>
        </w:rPr>
      </w:pPr>
    </w:p>
    <w:p w14:paraId="7552A9C0" w14:textId="66EE020E" w:rsidR="00D528C0" w:rsidRPr="00DD6EA5" w:rsidRDefault="00D528C0" w:rsidP="00D528C0">
      <w:pPr>
        <w:tabs>
          <w:tab w:val="left" w:pos="6154"/>
        </w:tabs>
        <w:rPr>
          <w:szCs w:val="28"/>
          <w:lang w:val="sl-SI"/>
        </w:rPr>
      </w:pPr>
      <w:r w:rsidRPr="00DD6EA5">
        <w:rPr>
          <w:szCs w:val="28"/>
          <w:lang w:val="sl-SI"/>
        </w:rPr>
        <w:t xml:space="preserve">Obnova rečnih odsekov in povezava s poplavnimi ravnicami izboljšujeta rodovitnost tal z nanosom sedimentov in hranil. Naravna dinamika rek stabilizira vodni režim, zmanjšuje sušenje tal ter izboljšuje nivo podzemne vode. Vegetacija na brežinah zmanjšuje erozijo in krepi stabilnost tal, hkrati pa se zmanjšuje potreba po </w:t>
      </w:r>
      <w:r w:rsidR="005D3076">
        <w:rPr>
          <w:szCs w:val="28"/>
          <w:lang w:val="sl-SI"/>
        </w:rPr>
        <w:t>močnejših</w:t>
      </w:r>
      <w:r w:rsidR="005D3076" w:rsidRPr="00DD6EA5">
        <w:rPr>
          <w:szCs w:val="28"/>
          <w:lang w:val="sl-SI"/>
        </w:rPr>
        <w:t xml:space="preserve"> </w:t>
      </w:r>
      <w:r w:rsidRPr="00DD6EA5">
        <w:rPr>
          <w:szCs w:val="28"/>
          <w:lang w:val="sl-SI"/>
        </w:rPr>
        <w:t>tehničnih posegih.</w:t>
      </w:r>
    </w:p>
    <w:p w14:paraId="72EF2812" w14:textId="77777777" w:rsidR="00D528C0" w:rsidRPr="00DD6EA5" w:rsidRDefault="00D528C0" w:rsidP="00D528C0">
      <w:pPr>
        <w:tabs>
          <w:tab w:val="left" w:pos="6154"/>
        </w:tabs>
        <w:rPr>
          <w:szCs w:val="28"/>
          <w:lang w:val="sl-SI"/>
        </w:rPr>
      </w:pPr>
    </w:p>
    <w:p w14:paraId="7F4731C4" w14:textId="32D702E2" w:rsidR="00D528C0" w:rsidRPr="00DD6EA5" w:rsidRDefault="00D528C0" w:rsidP="00D528C0">
      <w:pPr>
        <w:pStyle w:val="Heading3"/>
        <w:rPr>
          <w:lang w:val="sl-SI"/>
        </w:rPr>
      </w:pPr>
      <w:bookmarkStart w:id="26" w:name="_Toc240637452"/>
      <w:r w:rsidRPr="00DD6EA5">
        <w:rPr>
          <w:lang w:val="sl-SI"/>
        </w:rPr>
        <w:t>Kmetijski ukrepi</w:t>
      </w:r>
      <w:bookmarkEnd w:id="26"/>
    </w:p>
    <w:p w14:paraId="66CBC87B" w14:textId="77777777" w:rsidR="00D528C0" w:rsidRPr="00DD6EA5" w:rsidRDefault="00D528C0" w:rsidP="00D528C0">
      <w:pPr>
        <w:tabs>
          <w:tab w:val="left" w:pos="6154"/>
        </w:tabs>
        <w:rPr>
          <w:b/>
          <w:bCs/>
          <w:szCs w:val="28"/>
          <w:lang w:val="sl-SI"/>
        </w:rPr>
      </w:pPr>
    </w:p>
    <w:p w14:paraId="694D38B1" w14:textId="54AE0153" w:rsidR="00D528C0" w:rsidRPr="00DD6EA5" w:rsidRDefault="00D528C0" w:rsidP="00D528C0">
      <w:pPr>
        <w:tabs>
          <w:tab w:val="left" w:pos="6154"/>
        </w:tabs>
        <w:rPr>
          <w:szCs w:val="28"/>
          <w:lang w:val="sl-SI"/>
        </w:rPr>
      </w:pPr>
      <w:r w:rsidRPr="00DD6EA5">
        <w:rPr>
          <w:szCs w:val="28"/>
          <w:lang w:val="sl-SI"/>
        </w:rPr>
        <w:t xml:space="preserve">Kmetijski ukrepi so usmerjeni v aktivno obnovo tal: uporaba </w:t>
      </w:r>
      <w:proofErr w:type="spellStart"/>
      <w:r w:rsidRPr="00DD6EA5">
        <w:rPr>
          <w:szCs w:val="28"/>
          <w:lang w:val="sl-SI"/>
        </w:rPr>
        <w:t>pokrovnih</w:t>
      </w:r>
      <w:proofErr w:type="spellEnd"/>
      <w:r w:rsidRPr="00DD6EA5">
        <w:rPr>
          <w:szCs w:val="28"/>
          <w:lang w:val="sl-SI"/>
        </w:rPr>
        <w:t xml:space="preserve"> rastlin in zelenega gnojenja zmanjšuje erozijo, povečuje </w:t>
      </w:r>
      <w:r w:rsidR="005D3076">
        <w:rPr>
          <w:szCs w:val="28"/>
          <w:lang w:val="sl-SI"/>
        </w:rPr>
        <w:t xml:space="preserve">delež </w:t>
      </w:r>
      <w:r w:rsidRPr="00DD6EA5">
        <w:rPr>
          <w:szCs w:val="28"/>
          <w:lang w:val="sl-SI"/>
        </w:rPr>
        <w:t>organsk</w:t>
      </w:r>
      <w:r w:rsidR="005D3076">
        <w:rPr>
          <w:szCs w:val="28"/>
          <w:lang w:val="sl-SI"/>
        </w:rPr>
        <w:t>e</w:t>
      </w:r>
      <w:r w:rsidRPr="00DD6EA5">
        <w:rPr>
          <w:szCs w:val="28"/>
          <w:lang w:val="sl-SI"/>
        </w:rPr>
        <w:t xml:space="preserve"> snov</w:t>
      </w:r>
      <w:r w:rsidR="005D3076">
        <w:rPr>
          <w:szCs w:val="28"/>
          <w:lang w:val="sl-SI"/>
        </w:rPr>
        <w:t>i</w:t>
      </w:r>
      <w:r w:rsidRPr="00DD6EA5">
        <w:rPr>
          <w:szCs w:val="28"/>
          <w:lang w:val="sl-SI"/>
        </w:rPr>
        <w:t xml:space="preserve"> in izboljšuje strukturo</w:t>
      </w:r>
      <w:r w:rsidR="005D3076">
        <w:rPr>
          <w:szCs w:val="28"/>
          <w:lang w:val="sl-SI"/>
        </w:rPr>
        <w:t xml:space="preserve"> tal</w:t>
      </w:r>
      <w:r w:rsidRPr="00DD6EA5">
        <w:rPr>
          <w:szCs w:val="28"/>
          <w:lang w:val="sl-SI"/>
        </w:rPr>
        <w:t xml:space="preserve">. </w:t>
      </w:r>
      <w:proofErr w:type="spellStart"/>
      <w:r w:rsidRPr="00DD6EA5">
        <w:rPr>
          <w:szCs w:val="28"/>
          <w:lang w:val="sl-SI"/>
        </w:rPr>
        <w:t>Kon</w:t>
      </w:r>
      <w:r w:rsidR="00C8012A">
        <w:rPr>
          <w:szCs w:val="28"/>
          <w:lang w:val="sl-SI"/>
        </w:rPr>
        <w:t>s</w:t>
      </w:r>
      <w:r w:rsidRPr="00DD6EA5">
        <w:rPr>
          <w:szCs w:val="28"/>
          <w:lang w:val="sl-SI"/>
        </w:rPr>
        <w:t>ervirajoča</w:t>
      </w:r>
      <w:proofErr w:type="spellEnd"/>
      <w:r w:rsidRPr="00DD6EA5">
        <w:rPr>
          <w:szCs w:val="28"/>
          <w:lang w:val="sl-SI"/>
        </w:rPr>
        <w:t xml:space="preserve"> obdelava ohranja humus in spodbuja mikrobiološko aktivnost. Kolobarjenje, zaščitni pasovi in ustrezno gnojenje preprečujejo izčrpavanje tal ter izboljšujejo njihovo dolgoročno rodovitnost.</w:t>
      </w:r>
      <w:r w:rsidR="00617212" w:rsidRPr="00DD6EA5">
        <w:rPr>
          <w:szCs w:val="28"/>
          <w:lang w:val="sl-SI"/>
        </w:rPr>
        <w:t xml:space="preserve"> Zmanjšana poraba fitofarmacevtskih sredstev ohranja biotsko raznovrstnost tal.</w:t>
      </w:r>
      <w:r w:rsidR="00D0359F" w:rsidRPr="00DD6EA5">
        <w:rPr>
          <w:szCs w:val="28"/>
          <w:lang w:val="sl-SI"/>
        </w:rPr>
        <w:t xml:space="preserve"> Pomembni so tudi ukrepi za zagotavljanje krogotoka hranil (in pomena živinoreje v tem procesu), za vzdrževanje površin, preprečevanje zaraščanja in opuščanja obdelave ter uvajanje tehnologij za izboljšanje vodnega režima tal. </w:t>
      </w:r>
    </w:p>
    <w:p w14:paraId="12BA4D19" w14:textId="77777777" w:rsidR="00D528C0" w:rsidRPr="00DD6EA5" w:rsidRDefault="00D528C0" w:rsidP="00D528C0">
      <w:pPr>
        <w:tabs>
          <w:tab w:val="left" w:pos="6154"/>
        </w:tabs>
        <w:rPr>
          <w:szCs w:val="28"/>
          <w:lang w:val="sl-SI"/>
        </w:rPr>
      </w:pPr>
    </w:p>
    <w:p w14:paraId="5284CE51" w14:textId="21A8E940" w:rsidR="00D528C0" w:rsidRPr="00DD6EA5" w:rsidRDefault="00D528C0" w:rsidP="00D528C0">
      <w:pPr>
        <w:pStyle w:val="Heading3"/>
        <w:rPr>
          <w:lang w:val="sl-SI"/>
        </w:rPr>
      </w:pPr>
      <w:bookmarkStart w:id="27" w:name="_Toc240637453"/>
      <w:r w:rsidRPr="00DD6EA5">
        <w:rPr>
          <w:lang w:val="sl-SI"/>
        </w:rPr>
        <w:t>Gozdarski ukrepi</w:t>
      </w:r>
      <w:bookmarkEnd w:id="27"/>
    </w:p>
    <w:p w14:paraId="09B7248C" w14:textId="77777777" w:rsidR="00784FB3" w:rsidRPr="00DD6EA5" w:rsidRDefault="00784FB3" w:rsidP="00784FB3">
      <w:pPr>
        <w:rPr>
          <w:lang w:val="sl-SI"/>
        </w:rPr>
      </w:pPr>
    </w:p>
    <w:p w14:paraId="19C00403" w14:textId="244859EE" w:rsidR="00784FB3" w:rsidRPr="00DD6EA5" w:rsidRDefault="00784FB3" w:rsidP="00784FB3">
      <w:pPr>
        <w:tabs>
          <w:tab w:val="left" w:pos="6154"/>
        </w:tabs>
        <w:rPr>
          <w:szCs w:val="28"/>
          <w:lang w:val="sl-SI"/>
        </w:rPr>
      </w:pPr>
      <w:r w:rsidRPr="00DD6EA5">
        <w:rPr>
          <w:szCs w:val="28"/>
          <w:lang w:val="sl-SI"/>
        </w:rPr>
        <w:t xml:space="preserve">Trajnostno gospodarjenje z gozdovi varuje tla pred erozijo, zbitostjo in izgubo organske snovi. Ohranjanje gozdnih površin, obnova poškodovanih gozdov in uporaba avtohtonih vrst povečujejo stabilnost tal in </w:t>
      </w:r>
      <w:r w:rsidR="002C5CED" w:rsidRPr="00DD6EA5">
        <w:rPr>
          <w:szCs w:val="28"/>
          <w:lang w:val="sl-SI"/>
        </w:rPr>
        <w:t>infiltracijo</w:t>
      </w:r>
      <w:r w:rsidRPr="00DD6EA5">
        <w:rPr>
          <w:szCs w:val="28"/>
          <w:lang w:val="sl-SI"/>
        </w:rPr>
        <w:t xml:space="preserve"> vode. </w:t>
      </w:r>
      <w:r w:rsidR="00353649" w:rsidRPr="00DD6EA5">
        <w:rPr>
          <w:szCs w:val="28"/>
          <w:lang w:val="sl-SI"/>
        </w:rPr>
        <w:t>Odmrla</w:t>
      </w:r>
      <w:r w:rsidRPr="00DD6EA5">
        <w:rPr>
          <w:szCs w:val="28"/>
          <w:lang w:val="sl-SI"/>
        </w:rPr>
        <w:t xml:space="preserve"> lesna biomasa izboljšuje rodovitnost, varovalni gozdovi pa varujejo zemljišča usadov, območja izpiranja in krušenja ter zadržujejo prenaglo odtekanje padavinske vode</w:t>
      </w:r>
      <w:r w:rsidR="002752E2">
        <w:rPr>
          <w:szCs w:val="28"/>
          <w:lang w:val="sl-SI"/>
        </w:rPr>
        <w:t>,</w:t>
      </w:r>
      <w:r w:rsidRPr="00DD6EA5">
        <w:rPr>
          <w:szCs w:val="28"/>
          <w:lang w:val="sl-SI"/>
        </w:rPr>
        <w:t xml:space="preserve"> s čimer dodatno zmanjšujejo erozijo in prenos tal.</w:t>
      </w:r>
    </w:p>
    <w:p w14:paraId="083CEFF7" w14:textId="77777777" w:rsidR="00CE47C5" w:rsidRPr="00DD6EA5" w:rsidRDefault="00CE47C5" w:rsidP="00CE47C5">
      <w:pPr>
        <w:tabs>
          <w:tab w:val="left" w:pos="6154"/>
        </w:tabs>
        <w:rPr>
          <w:szCs w:val="28"/>
          <w:lang w:val="sl-SI"/>
        </w:rPr>
      </w:pPr>
    </w:p>
    <w:p w14:paraId="6E5E26E8" w14:textId="77777777" w:rsidR="00284C46" w:rsidRPr="00DD6EA5" w:rsidRDefault="00284C46" w:rsidP="00284C46">
      <w:pPr>
        <w:pStyle w:val="ListParagraph"/>
        <w:tabs>
          <w:tab w:val="left" w:pos="6154"/>
        </w:tabs>
        <w:ind w:left="1120"/>
        <w:rPr>
          <w:b/>
          <w:bCs/>
          <w:sz w:val="24"/>
          <w:szCs w:val="32"/>
          <w:lang w:val="sl-SI"/>
        </w:rPr>
      </w:pPr>
    </w:p>
    <w:p w14:paraId="0B449492" w14:textId="77777777" w:rsidR="00CE47C5" w:rsidRPr="00DD6EA5" w:rsidRDefault="00CE47C5">
      <w:pPr>
        <w:spacing w:line="240" w:lineRule="auto"/>
        <w:rPr>
          <w:b/>
          <w:bCs/>
          <w:sz w:val="24"/>
          <w:szCs w:val="32"/>
          <w:lang w:val="sl-SI"/>
        </w:rPr>
      </w:pPr>
      <w:r w:rsidRPr="00DD6EA5">
        <w:rPr>
          <w:b/>
          <w:bCs/>
          <w:sz w:val="24"/>
          <w:szCs w:val="32"/>
          <w:lang w:val="sl-SI"/>
        </w:rPr>
        <w:br w:type="page"/>
      </w:r>
    </w:p>
    <w:p w14:paraId="2E2D6CD3" w14:textId="5C540E02" w:rsidR="00284C46" w:rsidRPr="00DD6EA5" w:rsidRDefault="00284C46" w:rsidP="00DE108C">
      <w:pPr>
        <w:pStyle w:val="Heading2"/>
        <w:rPr>
          <w:lang w:val="sl-SI"/>
        </w:rPr>
      </w:pPr>
      <w:bookmarkStart w:id="28" w:name="_Toc240637454"/>
      <w:r w:rsidRPr="00DD6EA5">
        <w:rPr>
          <w:lang w:val="sl-SI"/>
        </w:rPr>
        <w:lastRenderedPageBreak/>
        <w:t xml:space="preserve">Predvideni </w:t>
      </w:r>
      <w:proofErr w:type="spellStart"/>
      <w:r w:rsidRPr="00DD6EA5">
        <w:rPr>
          <w:lang w:val="sl-SI"/>
        </w:rPr>
        <w:t>socioekonomski</w:t>
      </w:r>
      <w:proofErr w:type="spellEnd"/>
      <w:r w:rsidRPr="00DD6EA5">
        <w:rPr>
          <w:lang w:val="sl-SI"/>
        </w:rPr>
        <w:t xml:space="preserve"> vplivi in ocenjene dobrobiti ukrepov obnove</w:t>
      </w:r>
      <w:bookmarkEnd w:id="28"/>
    </w:p>
    <w:p w14:paraId="2BE1D614" w14:textId="1FA8065E" w:rsidR="00D46C38" w:rsidRPr="00DD6EA5" w:rsidRDefault="00DA3B19" w:rsidP="00D528C0">
      <w:pPr>
        <w:rPr>
          <w:i/>
          <w:iCs/>
          <w:lang w:val="sl-SI"/>
        </w:rPr>
      </w:pPr>
      <w:r w:rsidRPr="00DD6EA5">
        <w:rPr>
          <w:i/>
          <w:iCs/>
          <w:lang w:val="sl-SI"/>
        </w:rPr>
        <w:t>Poročevalski obrazci polje 4.1.3</w:t>
      </w:r>
    </w:p>
    <w:p w14:paraId="4BE2A768" w14:textId="77777777" w:rsidR="00DA3B19" w:rsidRPr="00DD6EA5" w:rsidRDefault="00DA3B19" w:rsidP="00D528C0">
      <w:pPr>
        <w:rPr>
          <w:i/>
          <w:iCs/>
          <w:highlight w:val="lightGray"/>
          <w:lang w:val="sl-SI"/>
        </w:rPr>
      </w:pPr>
    </w:p>
    <w:p w14:paraId="74947058" w14:textId="1E069132" w:rsidR="00F45CAD" w:rsidRPr="00DD6EA5" w:rsidRDefault="00F45CAD" w:rsidP="00F45CAD">
      <w:pPr>
        <w:tabs>
          <w:tab w:val="left" w:pos="6154"/>
        </w:tabs>
        <w:rPr>
          <w:szCs w:val="28"/>
          <w:lang w:val="sl-SI"/>
        </w:rPr>
      </w:pPr>
      <w:r w:rsidRPr="00DD6EA5">
        <w:rPr>
          <w:szCs w:val="28"/>
          <w:lang w:val="sl-SI"/>
        </w:rPr>
        <w:t xml:space="preserve">Analizo predvidenih </w:t>
      </w:r>
      <w:proofErr w:type="spellStart"/>
      <w:r w:rsidRPr="00DD6EA5">
        <w:rPr>
          <w:szCs w:val="28"/>
          <w:lang w:val="sl-SI"/>
        </w:rPr>
        <w:t>socioekonomskih</w:t>
      </w:r>
      <w:proofErr w:type="spellEnd"/>
      <w:r w:rsidRPr="00DD6EA5">
        <w:rPr>
          <w:szCs w:val="28"/>
          <w:lang w:val="sl-SI"/>
        </w:rPr>
        <w:t xml:space="preserve"> vplivov in ocenjenih dobrobiti ukrepov je za potrebe priprave NNON </w:t>
      </w:r>
      <w:r w:rsidR="002752E2">
        <w:rPr>
          <w:szCs w:val="28"/>
          <w:lang w:val="sl-SI"/>
        </w:rPr>
        <w:t>o</w:t>
      </w:r>
      <w:r w:rsidRPr="00DD6EA5">
        <w:rPr>
          <w:szCs w:val="28"/>
          <w:lang w:val="sl-SI"/>
        </w:rPr>
        <w:t>pravilo podjetje OIKOS, d.</w:t>
      </w:r>
      <w:r w:rsidR="002752E2">
        <w:rPr>
          <w:szCs w:val="28"/>
          <w:lang w:val="sl-SI"/>
        </w:rPr>
        <w:t xml:space="preserve"> </w:t>
      </w:r>
      <w:r w:rsidRPr="00DD6EA5">
        <w:rPr>
          <w:szCs w:val="28"/>
          <w:lang w:val="sl-SI"/>
        </w:rPr>
        <w:t>o.</w:t>
      </w:r>
      <w:r w:rsidR="002752E2">
        <w:rPr>
          <w:szCs w:val="28"/>
          <w:lang w:val="sl-SI"/>
        </w:rPr>
        <w:t xml:space="preserve"> </w:t>
      </w:r>
      <w:r w:rsidRPr="00DD6EA5">
        <w:rPr>
          <w:szCs w:val="28"/>
          <w:lang w:val="sl-SI"/>
        </w:rPr>
        <w:t>o. Celotno poročilo z metodološkim pristopom in rezultati je dosegljivo</w:t>
      </w:r>
      <w:r w:rsidR="003B7AB4" w:rsidRPr="00DD6EA5">
        <w:rPr>
          <w:szCs w:val="28"/>
          <w:lang w:val="sl-SI"/>
        </w:rPr>
        <w:t xml:space="preserve"> </w:t>
      </w:r>
      <w:r w:rsidR="00095C22">
        <w:rPr>
          <w:szCs w:val="28"/>
          <w:lang w:val="sl-SI"/>
        </w:rPr>
        <w:t xml:space="preserve">spletni strani </w:t>
      </w:r>
      <w:hyperlink r:id="rId16" w:history="1">
        <w:r w:rsidR="00095C22" w:rsidRPr="00DF4094">
          <w:rPr>
            <w:rStyle w:val="Hyperlink"/>
            <w:szCs w:val="28"/>
            <w:lang w:val="sl-SI"/>
          </w:rPr>
          <w:t>Priprava Nacionalnega načrta za obnovo narave</w:t>
        </w:r>
      </w:hyperlink>
      <w:r w:rsidR="00095C22">
        <w:rPr>
          <w:szCs w:val="28"/>
          <w:lang w:val="sl-SI"/>
        </w:rPr>
        <w:t xml:space="preserve">, v razdelku </w:t>
      </w:r>
      <w:r w:rsidR="000711EE">
        <w:rPr>
          <w:szCs w:val="28"/>
          <w:lang w:val="sl-SI"/>
        </w:rPr>
        <w:t>'</w:t>
      </w:r>
      <w:r w:rsidR="000711EE" w:rsidRPr="000711EE">
        <w:rPr>
          <w:szCs w:val="28"/>
          <w:lang w:val="sl-SI"/>
        </w:rPr>
        <w:t>Osnutek Nacionalnega načrta za obnovo narave</w:t>
      </w:r>
      <w:r w:rsidR="008D5B94">
        <w:rPr>
          <w:szCs w:val="28"/>
          <w:lang w:val="sl-SI"/>
        </w:rPr>
        <w:t xml:space="preserve"> – </w:t>
      </w:r>
      <w:proofErr w:type="spellStart"/>
      <w:r w:rsidR="008D5B94">
        <w:rPr>
          <w:szCs w:val="28"/>
          <w:lang w:val="sl-SI"/>
        </w:rPr>
        <w:t>socioekonomska</w:t>
      </w:r>
      <w:proofErr w:type="spellEnd"/>
      <w:r w:rsidR="008D5B94">
        <w:rPr>
          <w:szCs w:val="28"/>
          <w:lang w:val="sl-SI"/>
        </w:rPr>
        <w:t xml:space="preserve"> analiza vplivov</w:t>
      </w:r>
      <w:r w:rsidR="000711EE">
        <w:rPr>
          <w:szCs w:val="28"/>
          <w:lang w:val="sl-SI"/>
        </w:rPr>
        <w:t>'</w:t>
      </w:r>
      <w:r w:rsidR="003B7AB4" w:rsidRPr="00DD6EA5">
        <w:rPr>
          <w:szCs w:val="28"/>
          <w:lang w:val="sl-SI"/>
        </w:rPr>
        <w:t xml:space="preserve">. </w:t>
      </w:r>
    </w:p>
    <w:p w14:paraId="77FF7F2C" w14:textId="77777777" w:rsidR="003B7AB4" w:rsidRPr="00DD6EA5" w:rsidRDefault="003B7AB4" w:rsidP="00F45CAD">
      <w:pPr>
        <w:tabs>
          <w:tab w:val="left" w:pos="6154"/>
        </w:tabs>
        <w:rPr>
          <w:szCs w:val="28"/>
          <w:lang w:val="sl-SI"/>
        </w:rPr>
      </w:pPr>
    </w:p>
    <w:p w14:paraId="499CC2A2" w14:textId="3F9F2086" w:rsidR="00F45CAD" w:rsidRPr="00DD6EA5" w:rsidRDefault="00F45CAD" w:rsidP="00F45CAD">
      <w:pPr>
        <w:tabs>
          <w:tab w:val="left" w:pos="6154"/>
        </w:tabs>
        <w:rPr>
          <w:szCs w:val="28"/>
          <w:lang w:val="sl-SI"/>
        </w:rPr>
      </w:pPr>
      <w:r w:rsidRPr="00DD6EA5">
        <w:rPr>
          <w:szCs w:val="28"/>
          <w:lang w:val="sl-SI"/>
        </w:rPr>
        <w:t xml:space="preserve">Predvideni ukrepi NNON bodo imeli kot celota pretežno pozitivne </w:t>
      </w:r>
      <w:proofErr w:type="spellStart"/>
      <w:r w:rsidRPr="00DD6EA5">
        <w:rPr>
          <w:szCs w:val="28"/>
          <w:lang w:val="sl-SI"/>
        </w:rPr>
        <w:t>socioekonomske</w:t>
      </w:r>
      <w:proofErr w:type="spellEnd"/>
      <w:r w:rsidRPr="00DD6EA5">
        <w:rPr>
          <w:szCs w:val="28"/>
          <w:lang w:val="sl-SI"/>
        </w:rPr>
        <w:t xml:space="preserve"> učinke, saj prispevajo k obnovi naravnega kapitala, izboljšanju stanja habitatov in vrst, večji odpornosti prostora ter dolgoročnemu zagotavljanju ekosistemskih storitev</w:t>
      </w:r>
      <w:r w:rsidR="00ED2CB3" w:rsidRPr="00DD6EA5">
        <w:rPr>
          <w:szCs w:val="28"/>
          <w:lang w:val="sl-SI"/>
        </w:rPr>
        <w:t xml:space="preserve"> (</w:t>
      </w:r>
      <w:r w:rsidR="00602370">
        <w:rPr>
          <w:szCs w:val="28"/>
          <w:lang w:val="sl-SI"/>
        </w:rPr>
        <w:t>s</w:t>
      </w:r>
      <w:r w:rsidR="00ED2CB3" w:rsidRPr="00DD6EA5">
        <w:rPr>
          <w:szCs w:val="28"/>
          <w:lang w:val="sl-SI"/>
        </w:rPr>
        <w:t>lika 2)</w:t>
      </w:r>
      <w:r w:rsidRPr="00DD6EA5">
        <w:rPr>
          <w:szCs w:val="28"/>
          <w:lang w:val="sl-SI"/>
        </w:rPr>
        <w:t xml:space="preserve">. </w:t>
      </w:r>
    </w:p>
    <w:p w14:paraId="1DE39021" w14:textId="77777777" w:rsidR="00F45CAD" w:rsidRPr="00DD6EA5" w:rsidRDefault="00F45CAD" w:rsidP="00F45CAD">
      <w:pPr>
        <w:tabs>
          <w:tab w:val="left" w:pos="6154"/>
        </w:tabs>
        <w:rPr>
          <w:szCs w:val="28"/>
          <w:lang w:val="sl-SI"/>
        </w:rPr>
      </w:pPr>
    </w:p>
    <w:p w14:paraId="3E1CFC35" w14:textId="77777777" w:rsidR="00F45CAD" w:rsidRPr="00DD6EA5" w:rsidRDefault="00F45CAD" w:rsidP="00F45CAD">
      <w:pPr>
        <w:tabs>
          <w:tab w:val="left" w:pos="6154"/>
        </w:tabs>
        <w:rPr>
          <w:szCs w:val="28"/>
          <w:lang w:val="sl-SI"/>
        </w:rPr>
      </w:pPr>
      <w:r w:rsidRPr="00DD6EA5">
        <w:rPr>
          <w:szCs w:val="28"/>
          <w:lang w:val="sl-SI"/>
        </w:rPr>
        <w:t>Najpomembnejše koristi so povezane z biotsko raznovrstnostjo, kakovostjo voda, varstvom tal, zmanjševanjem poplavnih, sušnih, erozijskih in obalnih tveganj, podnebnimi koristmi, odpornostjo kmetijskih, gozdnih, sladkovodnih, morskih in obalnih ekosistemov ter ohranjanjem krajine.</w:t>
      </w:r>
    </w:p>
    <w:p w14:paraId="79045C43" w14:textId="36E68FD7" w:rsidR="00F45CAD" w:rsidRPr="00DD6EA5" w:rsidRDefault="00F45CAD" w:rsidP="00F45CAD">
      <w:pPr>
        <w:tabs>
          <w:tab w:val="left" w:pos="6154"/>
        </w:tabs>
        <w:rPr>
          <w:szCs w:val="28"/>
          <w:lang w:val="sl-SI"/>
        </w:rPr>
      </w:pPr>
    </w:p>
    <w:p w14:paraId="37545C78" w14:textId="5CB956A8" w:rsidR="00F45CAD" w:rsidRPr="00DD6EA5" w:rsidRDefault="00F45CAD" w:rsidP="00F45CAD">
      <w:pPr>
        <w:tabs>
          <w:tab w:val="left" w:pos="6154"/>
        </w:tabs>
        <w:rPr>
          <w:szCs w:val="28"/>
          <w:lang w:val="sl-SI"/>
        </w:rPr>
      </w:pPr>
      <w:r w:rsidRPr="00DD6EA5">
        <w:rPr>
          <w:szCs w:val="28"/>
          <w:lang w:val="sl-SI"/>
        </w:rPr>
        <w:t xml:space="preserve">Analiza kaže, da med učinki prevladujejo dolgoročni javni in sistemski učinki. Najpogostejši so učinki na naravni kapital, biotsko raznovrstnost in ekosistemske storitve, skupaj z učinki na odpornost prostora, vode, tla, podnebje, kakovost voda in zmanjševanje prihodnjih tveganj. Temeljna </w:t>
      </w:r>
      <w:proofErr w:type="spellStart"/>
      <w:r w:rsidRPr="00DD6EA5">
        <w:rPr>
          <w:szCs w:val="28"/>
          <w:lang w:val="sl-SI"/>
        </w:rPr>
        <w:t>socioekonomska</w:t>
      </w:r>
      <w:proofErr w:type="spellEnd"/>
      <w:r w:rsidRPr="00DD6EA5">
        <w:rPr>
          <w:szCs w:val="28"/>
          <w:lang w:val="sl-SI"/>
        </w:rPr>
        <w:t xml:space="preserve"> vrednost NNON je zato v dolgoročnem zmanjševanju degradacije okolja in krepitvi funkcij, od katerih so odvisni številni sektorji in skupnosti.</w:t>
      </w:r>
    </w:p>
    <w:p w14:paraId="2199A0AD" w14:textId="77777777" w:rsidR="00F45CAD" w:rsidRPr="00DD6EA5" w:rsidRDefault="00F45CAD" w:rsidP="00F45CAD">
      <w:pPr>
        <w:tabs>
          <w:tab w:val="left" w:pos="6154"/>
        </w:tabs>
        <w:rPr>
          <w:szCs w:val="28"/>
          <w:lang w:val="sl-SI"/>
        </w:rPr>
      </w:pPr>
    </w:p>
    <w:p w14:paraId="3A6C3140" w14:textId="699BF26E" w:rsidR="00F45CAD" w:rsidRPr="00DD6EA5" w:rsidRDefault="00F45CAD" w:rsidP="00F45CAD">
      <w:pPr>
        <w:tabs>
          <w:tab w:val="left" w:pos="6154"/>
        </w:tabs>
        <w:rPr>
          <w:szCs w:val="28"/>
          <w:lang w:val="sl-SI"/>
        </w:rPr>
      </w:pPr>
      <w:r w:rsidRPr="00DD6EA5">
        <w:rPr>
          <w:szCs w:val="28"/>
          <w:lang w:val="sl-SI"/>
        </w:rPr>
        <w:t xml:space="preserve">Koristi ukrepov niso omejene samo na varstvo narave, temveč so medsektorske. Ukrepi lahko podprejo kmetijstvo z bolj stabilnimi </w:t>
      </w:r>
      <w:r w:rsidR="00FF73C0">
        <w:rPr>
          <w:szCs w:val="28"/>
          <w:lang w:val="sl-SI"/>
        </w:rPr>
        <w:t xml:space="preserve">kmetijskimi </w:t>
      </w:r>
      <w:r w:rsidRPr="00DD6EA5">
        <w:rPr>
          <w:szCs w:val="28"/>
          <w:lang w:val="sl-SI"/>
        </w:rPr>
        <w:t>ekosistemi, opraševalci, rodovitnostjo tal in krajinskimi značilnostmi; gozdarstvo z bolj odpornimi in naravno pestrimi gozdovi; vodni sektor z bolj naravnimi vodnimi režimi, kakovostjo voda in manjšimi sanacijskimi stroški; morski sektor z boljšim stanjem morskih habitatov in bolj trajnostno rabo prostora; lokalne skupnosti pa z večjo kakovostjo bivanja, rekreacijskimi možnostmi, naravno dediščino in odpornostjo na podnebna tveganja</w:t>
      </w:r>
      <w:r w:rsidR="00ED2CB3" w:rsidRPr="00DD6EA5">
        <w:rPr>
          <w:szCs w:val="28"/>
          <w:lang w:val="sl-SI"/>
        </w:rPr>
        <w:t xml:space="preserve"> (</w:t>
      </w:r>
      <w:r w:rsidR="00FF73C0">
        <w:rPr>
          <w:szCs w:val="28"/>
          <w:lang w:val="sl-SI"/>
        </w:rPr>
        <w:t>s</w:t>
      </w:r>
      <w:r w:rsidR="00ED2CB3" w:rsidRPr="00DD6EA5">
        <w:rPr>
          <w:szCs w:val="28"/>
          <w:lang w:val="sl-SI"/>
        </w:rPr>
        <w:t>lika 3)</w:t>
      </w:r>
      <w:r w:rsidRPr="00DD6EA5">
        <w:rPr>
          <w:szCs w:val="28"/>
          <w:lang w:val="sl-SI"/>
        </w:rPr>
        <w:t>.</w:t>
      </w:r>
      <w:r w:rsidR="006505C5" w:rsidRPr="00DD6EA5">
        <w:rPr>
          <w:szCs w:val="28"/>
          <w:lang w:val="sl-SI"/>
        </w:rPr>
        <w:t xml:space="preserve"> Poleg tega lahko ti ukrepi krepijo tudi lokalno odpornost, sodelovanje prebivalcev in vključevanje ranljivih skupin.</w:t>
      </w:r>
    </w:p>
    <w:p w14:paraId="63AA2CEE" w14:textId="7A155618" w:rsidR="00F45CAD" w:rsidRPr="00DD6EA5" w:rsidRDefault="00F45CAD" w:rsidP="00F45CAD">
      <w:pPr>
        <w:tabs>
          <w:tab w:val="left" w:pos="6154"/>
        </w:tabs>
        <w:rPr>
          <w:szCs w:val="28"/>
          <w:lang w:val="sl-SI"/>
        </w:rPr>
      </w:pPr>
    </w:p>
    <w:p w14:paraId="128A87A5" w14:textId="3F024A30" w:rsidR="00F45CAD" w:rsidRPr="00DD6EA5" w:rsidRDefault="00F45CAD" w:rsidP="00F45CAD">
      <w:pPr>
        <w:tabs>
          <w:tab w:val="left" w:pos="6154"/>
        </w:tabs>
        <w:rPr>
          <w:szCs w:val="28"/>
          <w:lang w:val="sl-SI"/>
        </w:rPr>
      </w:pPr>
      <w:r w:rsidRPr="00DD6EA5">
        <w:rPr>
          <w:szCs w:val="28"/>
          <w:lang w:val="sl-SI"/>
        </w:rPr>
        <w:t xml:space="preserve">Pričakovane koristi so večinoma dolgoročne in širše družbene. Največ koristi imajo širša javnost, lokalno prebivalstvo in prihodnje generacije. Del koristi je lahko tudi neposrednejši, zlasti za kmetijska gospodarstva, lastnike zemljišč in gozdov ter upravljavce območij, kjer so predvidena plačila, podpore, pogodbeno varstvo, odkupi zemljišč, svetovanje ali projektno financiranje. Hkrati ukrepi ustvarjajo tudi konkretne vplive na lastnike, uporabnike prostora in dejavnosti, odvisne od ekosistemskih storitev. Kratkoročni stroški in prilagoditve se lahko pojavijo pri kmetijskih gospodarstvih, lastnikih zemljišč in gozdov, ribičih, akvakulturi, investitorjih, občinah, upravljavcih zavarovanih območij in javnih </w:t>
      </w:r>
      <w:r w:rsidR="007468C2">
        <w:rPr>
          <w:szCs w:val="28"/>
          <w:lang w:val="sl-SI"/>
        </w:rPr>
        <w:t>ustanovah</w:t>
      </w:r>
      <w:r w:rsidRPr="00DD6EA5">
        <w:rPr>
          <w:szCs w:val="28"/>
          <w:lang w:val="sl-SI"/>
        </w:rPr>
        <w:t xml:space="preserve">. Gre predvsem za stroške izvedbe in vzdrževanja, administrativne obremenitve, omejitve rabe, prilagoditve praks, dodatne strokovne podlage, spremljanje, nadzor in potrebo po financiranju. Pri delu ukrepov so možni konflikti med sektorji, zlasti pri rabi prostora, morja, </w:t>
      </w:r>
      <w:r w:rsidR="006F1790" w:rsidRPr="00DD6EA5">
        <w:rPr>
          <w:szCs w:val="28"/>
          <w:lang w:val="sl-SI"/>
        </w:rPr>
        <w:t xml:space="preserve">rek, </w:t>
      </w:r>
      <w:r w:rsidRPr="00DD6EA5">
        <w:rPr>
          <w:szCs w:val="28"/>
          <w:lang w:val="sl-SI"/>
        </w:rPr>
        <w:t>kmetijskih zemljišč in gozdov</w:t>
      </w:r>
      <w:r w:rsidR="00ED2CB3" w:rsidRPr="00DD6EA5">
        <w:rPr>
          <w:szCs w:val="28"/>
          <w:lang w:val="sl-SI"/>
        </w:rPr>
        <w:t xml:space="preserve"> (</w:t>
      </w:r>
      <w:r w:rsidR="00FF73C0">
        <w:rPr>
          <w:szCs w:val="28"/>
          <w:lang w:val="sl-SI"/>
        </w:rPr>
        <w:t>s</w:t>
      </w:r>
      <w:r w:rsidR="00ED2CB3" w:rsidRPr="00DD6EA5">
        <w:rPr>
          <w:szCs w:val="28"/>
          <w:lang w:val="sl-SI"/>
        </w:rPr>
        <w:t>lika 4)</w:t>
      </w:r>
      <w:r w:rsidRPr="00DD6EA5">
        <w:rPr>
          <w:szCs w:val="28"/>
          <w:lang w:val="sl-SI"/>
        </w:rPr>
        <w:t>.</w:t>
      </w:r>
      <w:r w:rsidR="00C14F9A" w:rsidRPr="00DD6EA5">
        <w:rPr>
          <w:szCs w:val="28"/>
          <w:lang w:val="sl-SI"/>
        </w:rPr>
        <w:t xml:space="preserve"> Vsi predlagani ukrepi v osnutku NNON </w:t>
      </w:r>
      <w:r w:rsidR="009A5582">
        <w:rPr>
          <w:szCs w:val="28"/>
          <w:lang w:val="sl-SI"/>
        </w:rPr>
        <w:t xml:space="preserve">(del C) </w:t>
      </w:r>
      <w:r w:rsidR="00C14F9A" w:rsidRPr="00DD6EA5">
        <w:rPr>
          <w:szCs w:val="28"/>
          <w:lang w:val="sl-SI"/>
        </w:rPr>
        <w:t>s</w:t>
      </w:r>
      <w:r w:rsidR="009A5582">
        <w:rPr>
          <w:szCs w:val="28"/>
          <w:lang w:val="sl-SI"/>
        </w:rPr>
        <w:t>o</w:t>
      </w:r>
      <w:r w:rsidR="00C14F9A" w:rsidRPr="00DD6EA5">
        <w:rPr>
          <w:szCs w:val="28"/>
          <w:lang w:val="sl-SI"/>
        </w:rPr>
        <w:t xml:space="preserve"> </w:t>
      </w:r>
      <w:r w:rsidR="009A5582">
        <w:rPr>
          <w:szCs w:val="28"/>
          <w:lang w:val="sl-SI"/>
        </w:rPr>
        <w:t xml:space="preserve">bile </w:t>
      </w:r>
      <w:r w:rsidR="00C14F9A" w:rsidRPr="00DD6EA5">
        <w:rPr>
          <w:szCs w:val="28"/>
          <w:lang w:val="sl-SI"/>
        </w:rPr>
        <w:t>priprav</w:t>
      </w:r>
      <w:r w:rsidR="009A5582">
        <w:rPr>
          <w:szCs w:val="28"/>
          <w:lang w:val="sl-SI"/>
        </w:rPr>
        <w:t>ljene</w:t>
      </w:r>
      <w:r w:rsidR="00C14F9A" w:rsidRPr="00DD6EA5">
        <w:rPr>
          <w:szCs w:val="28"/>
          <w:lang w:val="sl-SI"/>
        </w:rPr>
        <w:t xml:space="preserve"> v okviru medresorskega usklajevanja, sodelovanja javnosti, deležnikov ter ob presoji njihovih </w:t>
      </w:r>
      <w:proofErr w:type="spellStart"/>
      <w:r w:rsidR="00C14F9A" w:rsidRPr="00DD6EA5">
        <w:rPr>
          <w:szCs w:val="28"/>
          <w:lang w:val="sl-SI"/>
        </w:rPr>
        <w:t>socioekonomskih</w:t>
      </w:r>
      <w:proofErr w:type="spellEnd"/>
      <w:r w:rsidR="00C14F9A" w:rsidRPr="00DD6EA5">
        <w:rPr>
          <w:szCs w:val="28"/>
          <w:lang w:val="sl-SI"/>
        </w:rPr>
        <w:t xml:space="preserve"> vplivov. </w:t>
      </w:r>
    </w:p>
    <w:p w14:paraId="67828EF8" w14:textId="77777777" w:rsidR="00F45CAD" w:rsidRPr="00DD6EA5" w:rsidRDefault="00F45CAD" w:rsidP="00F45CAD">
      <w:pPr>
        <w:tabs>
          <w:tab w:val="left" w:pos="6154"/>
        </w:tabs>
        <w:rPr>
          <w:szCs w:val="28"/>
          <w:lang w:val="sl-SI"/>
        </w:rPr>
      </w:pPr>
    </w:p>
    <w:p w14:paraId="16B3AB9E" w14:textId="184B7979" w:rsidR="00F45CAD" w:rsidRPr="00DD6EA5" w:rsidRDefault="00F45CAD" w:rsidP="00F45CAD">
      <w:pPr>
        <w:tabs>
          <w:tab w:val="left" w:pos="6154"/>
        </w:tabs>
        <w:rPr>
          <w:szCs w:val="28"/>
          <w:lang w:val="sl-SI"/>
        </w:rPr>
      </w:pPr>
      <w:r w:rsidRPr="00DD6EA5">
        <w:rPr>
          <w:szCs w:val="28"/>
          <w:lang w:val="sl-SI"/>
        </w:rPr>
        <w:lastRenderedPageBreak/>
        <w:t xml:space="preserve">Skupna ocena je, da pričakovane dolgoročne koristi NNON presegajo možne kratkoročne stroške, če bodo ukrepi prostorsko jasno opredeljeni, finančno podprti, izvedbeno realni in pripravljeni </w:t>
      </w:r>
      <w:r w:rsidR="00E80814">
        <w:rPr>
          <w:szCs w:val="28"/>
          <w:lang w:val="sl-SI"/>
        </w:rPr>
        <w:t xml:space="preserve">v sodelovanju </w:t>
      </w:r>
      <w:r w:rsidRPr="00DD6EA5">
        <w:rPr>
          <w:szCs w:val="28"/>
          <w:lang w:val="sl-SI"/>
        </w:rPr>
        <w:t>z deležniki. Za uspešno izvedbo bodo ključni plačila in nadomestila, svetovanje, tehnična pomoč, postopno uvajanje, jasna pravila, spremljanje ter usklajevanje med sektorskimi in lokaln</w:t>
      </w:r>
      <w:r w:rsidR="00E80814">
        <w:rPr>
          <w:szCs w:val="28"/>
          <w:lang w:val="sl-SI"/>
        </w:rPr>
        <w:t>imi</w:t>
      </w:r>
      <w:r w:rsidRPr="00DD6EA5">
        <w:rPr>
          <w:szCs w:val="28"/>
          <w:lang w:val="sl-SI"/>
        </w:rPr>
        <w:t xml:space="preserve"> razvojnimi politikami.</w:t>
      </w:r>
    </w:p>
    <w:p w14:paraId="0441EB7E" w14:textId="77777777" w:rsidR="003B7AB4" w:rsidRPr="00DD6EA5" w:rsidRDefault="003B7AB4" w:rsidP="00F45CAD">
      <w:pPr>
        <w:tabs>
          <w:tab w:val="left" w:pos="6154"/>
        </w:tabs>
        <w:rPr>
          <w:szCs w:val="28"/>
          <w:lang w:val="sl-SI"/>
        </w:rPr>
      </w:pPr>
    </w:p>
    <w:p w14:paraId="08ECB4D5" w14:textId="77777777" w:rsidR="003B7AB4" w:rsidRPr="00DD6EA5" w:rsidRDefault="003B7AB4" w:rsidP="00F45CAD">
      <w:pPr>
        <w:tabs>
          <w:tab w:val="left" w:pos="6154"/>
        </w:tabs>
        <w:rPr>
          <w:szCs w:val="28"/>
          <w:lang w:val="sl-SI"/>
        </w:rPr>
        <w:sectPr w:rsidR="003B7AB4" w:rsidRPr="00DD6EA5" w:rsidSect="00DA3B19">
          <w:footerReference w:type="default" r:id="rId17"/>
          <w:headerReference w:type="first" r:id="rId18"/>
          <w:type w:val="continuous"/>
          <w:pgSz w:w="11900" w:h="16840" w:code="9"/>
          <w:pgMar w:top="1701" w:right="1701" w:bottom="1134" w:left="1701" w:header="964" w:footer="794" w:gutter="0"/>
          <w:cols w:space="708"/>
          <w:titlePg/>
          <w:docGrid w:linePitch="299"/>
        </w:sectPr>
      </w:pPr>
    </w:p>
    <w:p w14:paraId="2FB7C6BC" w14:textId="77777777" w:rsidR="00ED2CB3" w:rsidRPr="00DD6EA5" w:rsidRDefault="003B7AB4" w:rsidP="00ED2CB3">
      <w:pPr>
        <w:keepNext/>
        <w:tabs>
          <w:tab w:val="left" w:pos="6154"/>
        </w:tabs>
        <w:rPr>
          <w:lang w:val="sl-SI"/>
        </w:rPr>
      </w:pPr>
      <w:r w:rsidRPr="00DD6EA5">
        <w:rPr>
          <w:noProof/>
          <w:lang w:val="sl-SI" w:eastAsia="sl-SI"/>
        </w:rPr>
        <w:lastRenderedPageBreak/>
        <w:drawing>
          <wp:inline distT="0" distB="0" distL="0" distR="0" wp14:anchorId="60268773" wp14:editId="1C29BB95">
            <wp:extent cx="8277225" cy="5219700"/>
            <wp:effectExtent l="0" t="0" r="9525" b="0"/>
            <wp:docPr id="1"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rotWithShape="1">
                    <a:blip r:embed="rId19">
                      <a:extLst>
                        <a:ext uri="{28A0092B-C50C-407E-A947-70E740481C1C}">
                          <a14:useLocalDpi xmlns:a14="http://schemas.microsoft.com/office/drawing/2010/main" val="0"/>
                        </a:ext>
                      </a:extLst>
                    </a:blip>
                    <a:srcRect b="4518"/>
                    <a:stretch>
                      <a:fillRect/>
                    </a:stretch>
                  </pic:blipFill>
                  <pic:spPr bwMode="auto">
                    <a:xfrm>
                      <a:off x="0" y="0"/>
                      <a:ext cx="8277577" cy="5219922"/>
                    </a:xfrm>
                    <a:prstGeom prst="rect">
                      <a:avLst/>
                    </a:prstGeom>
                    <a:noFill/>
                    <a:ln>
                      <a:noFill/>
                    </a:ln>
                    <a:extLst>
                      <a:ext uri="{53640926-AAD7-44D8-BBD7-CCE9431645EC}">
                        <a14:shadowObscured xmlns:a14="http://schemas.microsoft.com/office/drawing/2010/main"/>
                      </a:ext>
                    </a:extLst>
                  </pic:spPr>
                </pic:pic>
              </a:graphicData>
            </a:graphic>
          </wp:inline>
        </w:drawing>
      </w:r>
    </w:p>
    <w:p w14:paraId="7F40D5AE" w14:textId="3DB5013B" w:rsidR="003B7AB4" w:rsidRPr="00DD6EA5" w:rsidRDefault="00ED2CB3" w:rsidP="00ED2CB3">
      <w:pPr>
        <w:pStyle w:val="Caption"/>
        <w:rPr>
          <w:szCs w:val="28"/>
          <w:lang w:val="sl-SI"/>
        </w:rPr>
      </w:pPr>
      <w:bookmarkStart w:id="29" w:name="_Toc234227723"/>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2</w:t>
      </w:r>
      <w:r w:rsidRPr="00DD6EA5">
        <w:rPr>
          <w:lang w:val="sl-SI"/>
        </w:rPr>
        <w:fldChar w:fldCharType="end"/>
      </w:r>
      <w:r w:rsidRPr="00DD6EA5">
        <w:rPr>
          <w:lang w:val="sl-SI"/>
        </w:rPr>
        <w:t xml:space="preserve">: Povzetek skupne ocene </w:t>
      </w:r>
      <w:proofErr w:type="spellStart"/>
      <w:r w:rsidRPr="00DD6EA5">
        <w:rPr>
          <w:lang w:val="sl-SI"/>
        </w:rPr>
        <w:t>socioekonomskih</w:t>
      </w:r>
      <w:proofErr w:type="spellEnd"/>
      <w:r w:rsidRPr="00DD6EA5">
        <w:rPr>
          <w:lang w:val="sl-SI"/>
        </w:rPr>
        <w:t xml:space="preserve"> učinkov NNON</w:t>
      </w:r>
      <w:bookmarkEnd w:id="29"/>
    </w:p>
    <w:p w14:paraId="11519A0B" w14:textId="77777777" w:rsidR="00ED2CB3" w:rsidRPr="00DD6EA5" w:rsidRDefault="003B7AB4" w:rsidP="00ED2CB3">
      <w:pPr>
        <w:keepNext/>
        <w:tabs>
          <w:tab w:val="left" w:pos="6154"/>
        </w:tabs>
        <w:rPr>
          <w:lang w:val="sl-SI"/>
        </w:rPr>
      </w:pPr>
      <w:r w:rsidRPr="00DD6EA5">
        <w:rPr>
          <w:noProof/>
          <w:lang w:val="sl-SI" w:eastAsia="sl-SI"/>
        </w:rPr>
        <w:lastRenderedPageBreak/>
        <w:drawing>
          <wp:inline distT="0" distB="0" distL="0" distR="0" wp14:anchorId="468798AC" wp14:editId="69F9F490">
            <wp:extent cx="6924675" cy="5193903"/>
            <wp:effectExtent l="0" t="0" r="0" b="6985"/>
            <wp:docPr id="10567706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770682" name="Picture 105677068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945458" cy="5209492"/>
                    </a:xfrm>
                    <a:prstGeom prst="rect">
                      <a:avLst/>
                    </a:prstGeom>
                  </pic:spPr>
                </pic:pic>
              </a:graphicData>
            </a:graphic>
          </wp:inline>
        </w:drawing>
      </w:r>
    </w:p>
    <w:p w14:paraId="594612D0" w14:textId="4E338C02" w:rsidR="003B7AB4" w:rsidRPr="00DD6EA5" w:rsidRDefault="00ED2CB3" w:rsidP="00ED2CB3">
      <w:pPr>
        <w:pStyle w:val="Caption"/>
        <w:rPr>
          <w:szCs w:val="28"/>
          <w:lang w:val="sl-SI"/>
        </w:rPr>
      </w:pPr>
      <w:bookmarkStart w:id="30" w:name="_Toc234227724"/>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3</w:t>
      </w:r>
      <w:r w:rsidRPr="00DD6EA5">
        <w:rPr>
          <w:lang w:val="sl-SI"/>
        </w:rPr>
        <w:fldChar w:fldCharType="end"/>
      </w:r>
      <w:r w:rsidRPr="00DD6EA5">
        <w:rPr>
          <w:lang w:val="sl-SI"/>
        </w:rPr>
        <w:t xml:space="preserve">: Ključne </w:t>
      </w:r>
      <w:proofErr w:type="spellStart"/>
      <w:r w:rsidRPr="00DD6EA5">
        <w:rPr>
          <w:lang w:val="sl-SI"/>
        </w:rPr>
        <w:t>socioekonomske</w:t>
      </w:r>
      <w:proofErr w:type="spellEnd"/>
      <w:r w:rsidRPr="00DD6EA5">
        <w:rPr>
          <w:lang w:val="sl-SI"/>
        </w:rPr>
        <w:t xml:space="preserve"> koristi NNON po ciljnih skupinah</w:t>
      </w:r>
      <w:bookmarkEnd w:id="30"/>
    </w:p>
    <w:p w14:paraId="607044B9" w14:textId="77777777" w:rsidR="00ED2CB3" w:rsidRPr="00DD6EA5" w:rsidRDefault="003B7AB4" w:rsidP="00ED2CB3">
      <w:pPr>
        <w:keepNext/>
        <w:tabs>
          <w:tab w:val="left" w:pos="6154"/>
        </w:tabs>
        <w:rPr>
          <w:lang w:val="sl-SI"/>
        </w:rPr>
      </w:pPr>
      <w:r w:rsidRPr="00DD6EA5">
        <w:rPr>
          <w:noProof/>
          <w:sz w:val="32"/>
          <w:szCs w:val="36"/>
          <w:lang w:val="sl-SI" w:eastAsia="sl-SI"/>
        </w:rPr>
        <w:lastRenderedPageBreak/>
        <w:drawing>
          <wp:inline distT="0" distB="0" distL="0" distR="0" wp14:anchorId="77C1D43E" wp14:editId="307D6B1D">
            <wp:extent cx="6905625" cy="5179614"/>
            <wp:effectExtent l="0" t="0" r="0" b="2540"/>
            <wp:docPr id="3076665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66518" name="Picture 30766651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920468" cy="5190747"/>
                    </a:xfrm>
                    <a:prstGeom prst="rect">
                      <a:avLst/>
                    </a:prstGeom>
                  </pic:spPr>
                </pic:pic>
              </a:graphicData>
            </a:graphic>
          </wp:inline>
        </w:drawing>
      </w:r>
    </w:p>
    <w:p w14:paraId="7BE217AE" w14:textId="7D27A24D" w:rsidR="003B7AB4" w:rsidRPr="00DD6EA5" w:rsidRDefault="00ED2CB3" w:rsidP="00ED2CB3">
      <w:pPr>
        <w:pStyle w:val="Caption"/>
        <w:rPr>
          <w:szCs w:val="28"/>
          <w:lang w:val="sl-SI"/>
        </w:rPr>
        <w:sectPr w:rsidR="003B7AB4" w:rsidRPr="00DD6EA5" w:rsidSect="00DA3B19">
          <w:type w:val="continuous"/>
          <w:pgSz w:w="16840" w:h="11900" w:orient="landscape" w:code="9"/>
          <w:pgMar w:top="1701" w:right="1701" w:bottom="1701" w:left="1134" w:header="964" w:footer="794" w:gutter="0"/>
          <w:cols w:space="708"/>
          <w:titlePg/>
        </w:sectPr>
      </w:pPr>
      <w:bookmarkStart w:id="31" w:name="_Toc234227725"/>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4</w:t>
      </w:r>
      <w:r w:rsidRPr="00DD6EA5">
        <w:rPr>
          <w:lang w:val="sl-SI"/>
        </w:rPr>
        <w:fldChar w:fldCharType="end"/>
      </w:r>
      <w:r w:rsidRPr="00DD6EA5">
        <w:rPr>
          <w:lang w:val="sl-SI"/>
        </w:rPr>
        <w:t>: Negativni učinki NNON po ciljnih skupinah</w:t>
      </w:r>
      <w:bookmarkEnd w:id="31"/>
    </w:p>
    <w:p w14:paraId="6BDF9474" w14:textId="3D6F5389" w:rsidR="00F45CAD" w:rsidRPr="00DD6EA5" w:rsidRDefault="00F45CAD" w:rsidP="00F45CAD">
      <w:pPr>
        <w:pStyle w:val="Heading3"/>
        <w:rPr>
          <w:lang w:val="sl-SI"/>
        </w:rPr>
      </w:pPr>
      <w:bookmarkStart w:id="32" w:name="_Toc240637455"/>
      <w:r w:rsidRPr="00DD6EA5">
        <w:rPr>
          <w:lang w:val="sl-SI"/>
        </w:rPr>
        <w:lastRenderedPageBreak/>
        <w:t xml:space="preserve">Predvideni </w:t>
      </w:r>
      <w:proofErr w:type="spellStart"/>
      <w:r w:rsidRPr="00DD6EA5">
        <w:rPr>
          <w:lang w:val="sl-SI"/>
        </w:rPr>
        <w:t>socioekonomski</w:t>
      </w:r>
      <w:proofErr w:type="spellEnd"/>
      <w:r w:rsidRPr="00DD6EA5">
        <w:rPr>
          <w:lang w:val="sl-SI"/>
        </w:rPr>
        <w:t xml:space="preserve"> vplivi in ocenjen</w:t>
      </w:r>
      <w:r w:rsidR="000F7AEE">
        <w:rPr>
          <w:lang w:val="sl-SI"/>
        </w:rPr>
        <w:t>e</w:t>
      </w:r>
      <w:r w:rsidRPr="00DD6EA5">
        <w:rPr>
          <w:lang w:val="sl-SI"/>
        </w:rPr>
        <w:t xml:space="preserve"> dobrobiti ukrepov obnove </w:t>
      </w:r>
      <w:r w:rsidR="00014116">
        <w:rPr>
          <w:lang w:val="sl-SI"/>
        </w:rPr>
        <w:t>po</w:t>
      </w:r>
      <w:r w:rsidR="000F7AEE" w:rsidRPr="00DD6EA5">
        <w:rPr>
          <w:lang w:val="sl-SI"/>
        </w:rPr>
        <w:t xml:space="preserve"> </w:t>
      </w:r>
      <w:r w:rsidRPr="00DD6EA5">
        <w:rPr>
          <w:lang w:val="sl-SI"/>
        </w:rPr>
        <w:t>4. člen</w:t>
      </w:r>
      <w:r w:rsidR="00014116">
        <w:rPr>
          <w:lang w:val="sl-SI"/>
        </w:rPr>
        <w:t>u</w:t>
      </w:r>
      <w:r w:rsidRPr="00DD6EA5">
        <w:rPr>
          <w:lang w:val="sl-SI"/>
        </w:rPr>
        <w:t xml:space="preserve"> </w:t>
      </w:r>
      <w:r w:rsidR="00EC0927">
        <w:rPr>
          <w:lang w:val="sl-SI"/>
        </w:rPr>
        <w:t xml:space="preserve">Uredbe </w:t>
      </w:r>
      <w:r w:rsidR="00AA28BF">
        <w:rPr>
          <w:lang w:val="sl-SI"/>
        </w:rPr>
        <w:t>(EU) 2024/1991</w:t>
      </w:r>
      <w:r w:rsidR="00EC0927">
        <w:rPr>
          <w:lang w:val="sl-SI"/>
        </w:rPr>
        <w:t xml:space="preserve"> </w:t>
      </w:r>
      <w:r w:rsidRPr="00DD6EA5">
        <w:rPr>
          <w:lang w:val="sl-SI"/>
        </w:rPr>
        <w:t>(</w:t>
      </w:r>
      <w:r w:rsidR="000F7AEE">
        <w:rPr>
          <w:lang w:val="sl-SI"/>
        </w:rPr>
        <w:t>k</w:t>
      </w:r>
      <w:r w:rsidRPr="00DD6EA5">
        <w:rPr>
          <w:lang w:val="sl-SI"/>
        </w:rPr>
        <w:t>openski, obalni in sladkovodni ekosistemi)</w:t>
      </w:r>
      <w:bookmarkEnd w:id="32"/>
    </w:p>
    <w:p w14:paraId="400B71C9" w14:textId="77777777" w:rsidR="00F45CAD" w:rsidRPr="00DD6EA5" w:rsidRDefault="00F45CAD" w:rsidP="00F45CAD">
      <w:pPr>
        <w:tabs>
          <w:tab w:val="left" w:pos="6154"/>
        </w:tabs>
        <w:rPr>
          <w:szCs w:val="28"/>
          <w:lang w:val="sl-SI"/>
        </w:rPr>
      </w:pPr>
    </w:p>
    <w:p w14:paraId="794D813F" w14:textId="057DF007" w:rsidR="00F45CAD" w:rsidRPr="00DD6EA5" w:rsidRDefault="00F45CAD" w:rsidP="00F45CAD">
      <w:pPr>
        <w:tabs>
          <w:tab w:val="left" w:pos="6154"/>
        </w:tabs>
        <w:rPr>
          <w:szCs w:val="28"/>
          <w:lang w:val="sl-SI"/>
        </w:rPr>
      </w:pPr>
      <w:r w:rsidRPr="00DD6EA5">
        <w:rPr>
          <w:szCs w:val="28"/>
          <w:lang w:val="sl-SI"/>
        </w:rPr>
        <w:t xml:space="preserve">Ukrepi v okviru </w:t>
      </w:r>
      <w:r w:rsidR="00EC0927">
        <w:rPr>
          <w:szCs w:val="28"/>
          <w:lang w:val="sl-SI"/>
        </w:rPr>
        <w:t xml:space="preserve">4. člena Uredbe </w:t>
      </w:r>
      <w:r w:rsidR="00AA28BF">
        <w:rPr>
          <w:szCs w:val="28"/>
          <w:lang w:val="sl-SI"/>
        </w:rPr>
        <w:t>(EU) 2024/1991</w:t>
      </w:r>
      <w:r w:rsidRPr="00DD6EA5">
        <w:rPr>
          <w:szCs w:val="28"/>
          <w:lang w:val="sl-SI"/>
        </w:rPr>
        <w:t xml:space="preserve"> se nanašajo predvsem na obnovo kopenskih, obalnih in sladkovodnih ekosistemov ter habitatnih tipov, ki niso v dobrem stanju. Njihovi pričakovani </w:t>
      </w:r>
      <w:proofErr w:type="spellStart"/>
      <w:r w:rsidRPr="00DD6EA5">
        <w:rPr>
          <w:szCs w:val="28"/>
          <w:lang w:val="sl-SI"/>
        </w:rPr>
        <w:t>socioekonomski</w:t>
      </w:r>
      <w:proofErr w:type="spellEnd"/>
      <w:r w:rsidRPr="00DD6EA5">
        <w:rPr>
          <w:szCs w:val="28"/>
          <w:lang w:val="sl-SI"/>
        </w:rPr>
        <w:t xml:space="preserve"> učinki so pretežno pozitivni, saj prispevajo k izboljšanju stanja habitatov, večji ekološki povezanosti prostora, boljši kakovosti voda, zmanjševanju erozijskih, poplavnih in sušnih tveganj ter dolgoročni odpornosti krajine in naravnega kapitala.</w:t>
      </w:r>
    </w:p>
    <w:p w14:paraId="2D6440FA" w14:textId="3B6C7C23" w:rsidR="00F45CAD" w:rsidRPr="00DD6EA5" w:rsidRDefault="00F45CAD" w:rsidP="00F45CAD">
      <w:pPr>
        <w:tabs>
          <w:tab w:val="left" w:pos="6154"/>
        </w:tabs>
        <w:rPr>
          <w:szCs w:val="28"/>
          <w:lang w:val="sl-SI"/>
        </w:rPr>
      </w:pPr>
    </w:p>
    <w:p w14:paraId="7A1D90A8" w14:textId="33C8D317" w:rsidR="00F45CAD" w:rsidRPr="00DD6EA5" w:rsidRDefault="00F45CAD" w:rsidP="00F45CAD">
      <w:pPr>
        <w:tabs>
          <w:tab w:val="left" w:pos="6154"/>
        </w:tabs>
        <w:rPr>
          <w:szCs w:val="28"/>
          <w:lang w:val="sl-SI"/>
        </w:rPr>
      </w:pPr>
      <w:r w:rsidRPr="00DD6EA5">
        <w:rPr>
          <w:szCs w:val="28"/>
          <w:lang w:val="sl-SI"/>
        </w:rPr>
        <w:t xml:space="preserve">Najpomembnejše koristi ukrepov </w:t>
      </w:r>
      <w:r w:rsidR="00EC0927">
        <w:rPr>
          <w:szCs w:val="28"/>
          <w:lang w:val="sl-SI"/>
        </w:rPr>
        <w:t xml:space="preserve">4. člena Uredbe </w:t>
      </w:r>
      <w:r w:rsidR="00AA28BF">
        <w:rPr>
          <w:szCs w:val="28"/>
          <w:lang w:val="sl-SI"/>
        </w:rPr>
        <w:t>(EU) 2024/1991</w:t>
      </w:r>
      <w:r w:rsidRPr="00DD6EA5">
        <w:rPr>
          <w:szCs w:val="28"/>
          <w:lang w:val="sl-SI"/>
        </w:rPr>
        <w:t xml:space="preserve"> so povezane z obnovo ekosistemskih storitev. Obnova travišč, barij, vodotokov, obrežnih habitatov in drugih degradiranih habitatov lahko izboljša zadrževanje vode v prostoru, zmanjša tveganje poplav in suš, izboljša kakovost voda, prispeva k vezavi ogljika ter </w:t>
      </w:r>
      <w:r w:rsidR="00100F0D">
        <w:rPr>
          <w:szCs w:val="28"/>
          <w:lang w:val="sl-SI"/>
        </w:rPr>
        <w:t>izboljša</w:t>
      </w:r>
      <w:r w:rsidR="00100F0D" w:rsidRPr="00DD6EA5">
        <w:rPr>
          <w:szCs w:val="28"/>
          <w:lang w:val="sl-SI"/>
        </w:rPr>
        <w:t xml:space="preserve"> </w:t>
      </w:r>
      <w:r w:rsidRPr="00DD6EA5">
        <w:rPr>
          <w:szCs w:val="28"/>
          <w:lang w:val="sl-SI"/>
        </w:rPr>
        <w:t>življenjske pogoje za vrste in habitate. Te koristi so pomembne za širšo javnost, lokalno prebivalstvo, upravljavce prostora, kmetijstvo, vodni sektor, turizem in prihodnje generacije.</w:t>
      </w:r>
    </w:p>
    <w:p w14:paraId="5B437511" w14:textId="77777777" w:rsidR="00F45CAD" w:rsidRPr="00DD6EA5" w:rsidRDefault="00F45CAD" w:rsidP="00F45CAD">
      <w:pPr>
        <w:tabs>
          <w:tab w:val="left" w:pos="6154"/>
        </w:tabs>
        <w:rPr>
          <w:szCs w:val="28"/>
          <w:lang w:val="sl-SI"/>
        </w:rPr>
      </w:pPr>
    </w:p>
    <w:p w14:paraId="45EEE6B7" w14:textId="1B2C0FCD" w:rsidR="00F45CAD" w:rsidRPr="00DD6EA5" w:rsidRDefault="00F45CAD" w:rsidP="00F45CAD">
      <w:pPr>
        <w:tabs>
          <w:tab w:val="left" w:pos="6154"/>
        </w:tabs>
        <w:rPr>
          <w:szCs w:val="28"/>
          <w:lang w:val="sl-SI"/>
        </w:rPr>
      </w:pPr>
      <w:r w:rsidRPr="00DD6EA5">
        <w:rPr>
          <w:szCs w:val="28"/>
          <w:lang w:val="sl-SI"/>
        </w:rPr>
        <w:t xml:space="preserve">Ukrepi imajo lahko tudi pomembne lokalne razvojne koristi. Bolj ohranjeni in obnovljeni ekosistemi prispevajo k večji kakovosti bivanja, privlačnosti krajine, rekreacijskim možnostim, naravni dediščini in potencialu za trajnostni turizem. Za javne </w:t>
      </w:r>
      <w:r w:rsidR="00100F0D">
        <w:rPr>
          <w:szCs w:val="28"/>
          <w:lang w:val="sl-SI"/>
        </w:rPr>
        <w:t>ustanove</w:t>
      </w:r>
      <w:r w:rsidR="00100F0D" w:rsidRPr="00DD6EA5">
        <w:rPr>
          <w:szCs w:val="28"/>
          <w:lang w:val="sl-SI"/>
        </w:rPr>
        <w:t xml:space="preserve"> </w:t>
      </w:r>
      <w:r w:rsidRPr="00DD6EA5">
        <w:rPr>
          <w:szCs w:val="28"/>
          <w:lang w:val="sl-SI"/>
        </w:rPr>
        <w:t>in upravljavce zavarovanih območij ukrepi pomenijo boljšo podlago za upravljanje, načrtovanje, spremljanje stanja in usmerjanje javnih sredstev v območja, kjer so potrebe po obnovi največje.</w:t>
      </w:r>
    </w:p>
    <w:p w14:paraId="7915D6A4" w14:textId="77777777" w:rsidR="00F45CAD" w:rsidRPr="00DD6EA5" w:rsidRDefault="00F45CAD" w:rsidP="00F45CAD">
      <w:pPr>
        <w:tabs>
          <w:tab w:val="left" w:pos="6154"/>
        </w:tabs>
        <w:rPr>
          <w:szCs w:val="28"/>
          <w:lang w:val="sl-SI"/>
        </w:rPr>
      </w:pPr>
    </w:p>
    <w:p w14:paraId="55D83B73" w14:textId="7C177A3F" w:rsidR="00F45CAD" w:rsidRPr="00DD6EA5" w:rsidRDefault="00F45CAD" w:rsidP="00F45CAD">
      <w:pPr>
        <w:tabs>
          <w:tab w:val="left" w:pos="6154"/>
        </w:tabs>
        <w:rPr>
          <w:szCs w:val="28"/>
          <w:lang w:val="sl-SI"/>
        </w:rPr>
      </w:pPr>
      <w:r w:rsidRPr="00DD6EA5">
        <w:rPr>
          <w:szCs w:val="28"/>
          <w:lang w:val="sl-SI"/>
        </w:rPr>
        <w:t xml:space="preserve">Hkrati lahko ukrepi </w:t>
      </w:r>
      <w:r w:rsidR="00EC0927">
        <w:rPr>
          <w:szCs w:val="28"/>
          <w:lang w:val="sl-SI"/>
        </w:rPr>
        <w:t xml:space="preserve">4. člena Uredbe </w:t>
      </w:r>
      <w:r w:rsidR="00AA28BF">
        <w:rPr>
          <w:szCs w:val="28"/>
          <w:lang w:val="sl-SI"/>
        </w:rPr>
        <w:t>(EU) 2024/1991</w:t>
      </w:r>
      <w:r w:rsidRPr="00DD6EA5">
        <w:rPr>
          <w:szCs w:val="28"/>
          <w:lang w:val="sl-SI"/>
        </w:rPr>
        <w:t xml:space="preserve"> povzročijo tudi kratkoročne stroške in prilagoditve. Ti se lahko pojavijo pri kmetijskih gospodarstvih, lastnikih zemljišč, investitorjih, občinah, upravljavcih voda, upravljavcih zavarovanih območij in javnih </w:t>
      </w:r>
      <w:r w:rsidR="00100F0D">
        <w:rPr>
          <w:szCs w:val="28"/>
          <w:lang w:val="sl-SI"/>
        </w:rPr>
        <w:t>ustanovah</w:t>
      </w:r>
      <w:r w:rsidRPr="00DD6EA5">
        <w:rPr>
          <w:szCs w:val="28"/>
          <w:lang w:val="sl-SI"/>
        </w:rPr>
        <w:t xml:space="preserve">. Možni </w:t>
      </w:r>
      <w:r w:rsidR="00100F0D">
        <w:rPr>
          <w:szCs w:val="28"/>
          <w:lang w:val="sl-SI"/>
        </w:rPr>
        <w:t>neželeni</w:t>
      </w:r>
      <w:r w:rsidR="00100F0D" w:rsidRPr="00DD6EA5">
        <w:rPr>
          <w:szCs w:val="28"/>
          <w:lang w:val="sl-SI"/>
        </w:rPr>
        <w:t xml:space="preserve"> </w:t>
      </w:r>
      <w:r w:rsidRPr="00DD6EA5">
        <w:rPr>
          <w:szCs w:val="28"/>
          <w:lang w:val="sl-SI"/>
        </w:rPr>
        <w:t xml:space="preserve">učinki vključujejo omejitve rabe zemljišč, prilagoditve kmetijskih ali drugih praks, stroške obnove in vzdrževanja, potrebo po strokovnih podlagah, dodatne postopke, usklajevanje z lastniki in uporabniki prostora ter </w:t>
      </w:r>
      <w:r w:rsidR="00100F0D">
        <w:rPr>
          <w:szCs w:val="28"/>
          <w:lang w:val="sl-SI"/>
        </w:rPr>
        <w:t>upravne</w:t>
      </w:r>
      <w:r w:rsidR="00100F0D" w:rsidRPr="00DD6EA5">
        <w:rPr>
          <w:szCs w:val="28"/>
          <w:lang w:val="sl-SI"/>
        </w:rPr>
        <w:t xml:space="preserve"> </w:t>
      </w:r>
      <w:r w:rsidRPr="00DD6EA5">
        <w:rPr>
          <w:szCs w:val="28"/>
          <w:lang w:val="sl-SI"/>
        </w:rPr>
        <w:t>obremenitve.</w:t>
      </w:r>
    </w:p>
    <w:p w14:paraId="636D9DF1" w14:textId="77777777" w:rsidR="00F45CAD" w:rsidRPr="00DD6EA5" w:rsidRDefault="00F45CAD" w:rsidP="00F45CAD">
      <w:pPr>
        <w:tabs>
          <w:tab w:val="left" w:pos="6154"/>
        </w:tabs>
        <w:rPr>
          <w:szCs w:val="28"/>
          <w:lang w:val="sl-SI"/>
        </w:rPr>
      </w:pPr>
    </w:p>
    <w:p w14:paraId="7F51075B" w14:textId="47A72B89" w:rsidR="00F45CAD" w:rsidRPr="00DD6EA5" w:rsidRDefault="00F45CAD" w:rsidP="00F45CAD">
      <w:pPr>
        <w:tabs>
          <w:tab w:val="left" w:pos="6154"/>
        </w:tabs>
        <w:rPr>
          <w:szCs w:val="28"/>
          <w:lang w:val="sl-SI"/>
        </w:rPr>
      </w:pPr>
      <w:r w:rsidRPr="00DD6EA5">
        <w:rPr>
          <w:szCs w:val="28"/>
          <w:lang w:val="sl-SI"/>
        </w:rPr>
        <w:t xml:space="preserve">Skupna ocena je, da imajo ukrepi </w:t>
      </w:r>
      <w:r w:rsidR="00EC0927">
        <w:rPr>
          <w:szCs w:val="28"/>
          <w:lang w:val="sl-SI"/>
        </w:rPr>
        <w:t xml:space="preserve">4. člena Uredbe </w:t>
      </w:r>
      <w:r w:rsidR="00AA28BF">
        <w:rPr>
          <w:szCs w:val="28"/>
          <w:lang w:val="sl-SI"/>
        </w:rPr>
        <w:t>(EU) 2024/1991</w:t>
      </w:r>
      <w:r w:rsidRPr="00DD6EA5">
        <w:rPr>
          <w:szCs w:val="28"/>
          <w:lang w:val="sl-SI"/>
        </w:rPr>
        <w:t xml:space="preserve"> pozitivn</w:t>
      </w:r>
      <w:r w:rsidR="00257326">
        <w:rPr>
          <w:szCs w:val="28"/>
          <w:lang w:val="sl-SI"/>
        </w:rPr>
        <w:t>e</w:t>
      </w:r>
      <w:r w:rsidRPr="00DD6EA5">
        <w:rPr>
          <w:szCs w:val="28"/>
          <w:lang w:val="sl-SI"/>
        </w:rPr>
        <w:t xml:space="preserve"> </w:t>
      </w:r>
      <w:proofErr w:type="spellStart"/>
      <w:r w:rsidRPr="00DD6EA5">
        <w:rPr>
          <w:szCs w:val="28"/>
          <w:lang w:val="sl-SI"/>
        </w:rPr>
        <w:t>socioekonomsk</w:t>
      </w:r>
      <w:r w:rsidR="00257326">
        <w:rPr>
          <w:szCs w:val="28"/>
          <w:lang w:val="sl-SI"/>
        </w:rPr>
        <w:t>e</w:t>
      </w:r>
      <w:proofErr w:type="spellEnd"/>
      <w:r w:rsidRPr="00DD6EA5">
        <w:rPr>
          <w:szCs w:val="28"/>
          <w:lang w:val="sl-SI"/>
        </w:rPr>
        <w:t xml:space="preserve"> </w:t>
      </w:r>
      <w:r w:rsidR="00257326">
        <w:rPr>
          <w:szCs w:val="28"/>
          <w:lang w:val="sl-SI"/>
        </w:rPr>
        <w:t>učinke</w:t>
      </w:r>
      <w:r w:rsidRPr="00DD6EA5">
        <w:rPr>
          <w:szCs w:val="28"/>
          <w:lang w:val="sl-SI"/>
        </w:rPr>
        <w:t xml:space="preserve">, zlasti zaradi dolgoročnih koristi za vodo, tla, odpornost prostora, biotsko raznovrstnost, kakovost okolja in zmanjševanje prihodnjih stroškov degradacije. </w:t>
      </w:r>
      <w:r w:rsidR="00257326">
        <w:rPr>
          <w:szCs w:val="28"/>
          <w:lang w:val="sl-SI"/>
        </w:rPr>
        <w:t>P</w:t>
      </w:r>
      <w:r w:rsidRPr="00DD6EA5">
        <w:rPr>
          <w:szCs w:val="28"/>
          <w:lang w:val="sl-SI"/>
        </w:rPr>
        <w:t>ozitivna bilanca pa je pogojena z ustrezno izvedbo. Ukrepi bodo morali biti prostorsko dovolj jasno opredeljeni, finančno podprti, izvedbeno realni in pripravljeni v sodelovanju s prizadetimi deležniki. Posebej pomembni bodo plačila, nadomestila, pogodbeno varstvo, odkupi zemljišč, svetovanje, tehnična pomoč in postopno uvajanje ukrepov tam, kjer se pričakujejo večje prilagoditve rabe prostora.</w:t>
      </w:r>
    </w:p>
    <w:p w14:paraId="3086DEFB" w14:textId="77777777" w:rsidR="00F45CAD" w:rsidRPr="00DD6EA5" w:rsidRDefault="00F45CAD" w:rsidP="00F45CAD">
      <w:pPr>
        <w:tabs>
          <w:tab w:val="left" w:pos="6154"/>
        </w:tabs>
        <w:rPr>
          <w:szCs w:val="28"/>
          <w:lang w:val="sl-SI"/>
        </w:rPr>
      </w:pPr>
    </w:p>
    <w:p w14:paraId="61865C58" w14:textId="77777777" w:rsidR="00F45CAD" w:rsidRPr="00DD6EA5" w:rsidRDefault="00F45CAD" w:rsidP="00F45CAD">
      <w:pPr>
        <w:tabs>
          <w:tab w:val="left" w:pos="6154"/>
        </w:tabs>
        <w:rPr>
          <w:szCs w:val="28"/>
          <w:lang w:val="sl-SI"/>
        </w:rPr>
      </w:pPr>
    </w:p>
    <w:p w14:paraId="0B4D848B" w14:textId="762468D2" w:rsidR="00F45CAD" w:rsidRPr="00DD6EA5" w:rsidRDefault="00F45CAD" w:rsidP="00F45CAD">
      <w:pPr>
        <w:pStyle w:val="Heading3"/>
        <w:rPr>
          <w:lang w:val="sl-SI"/>
        </w:rPr>
      </w:pPr>
      <w:bookmarkStart w:id="33" w:name="_Toc240637456"/>
      <w:r w:rsidRPr="00DD6EA5">
        <w:rPr>
          <w:lang w:val="sl-SI"/>
        </w:rPr>
        <w:t xml:space="preserve">Predvideni </w:t>
      </w:r>
      <w:proofErr w:type="spellStart"/>
      <w:r w:rsidRPr="00DD6EA5">
        <w:rPr>
          <w:lang w:val="sl-SI"/>
        </w:rPr>
        <w:t>socioekonomski</w:t>
      </w:r>
      <w:proofErr w:type="spellEnd"/>
      <w:r w:rsidRPr="00DD6EA5">
        <w:rPr>
          <w:lang w:val="sl-SI"/>
        </w:rPr>
        <w:t xml:space="preserve"> vplivi in ocenjen</w:t>
      </w:r>
      <w:r w:rsidR="004B33EC">
        <w:rPr>
          <w:lang w:val="sl-SI"/>
        </w:rPr>
        <w:t>e</w:t>
      </w:r>
      <w:r w:rsidRPr="00DD6EA5">
        <w:rPr>
          <w:lang w:val="sl-SI"/>
        </w:rPr>
        <w:t xml:space="preserve"> dobrobiti ukrepov obnove </w:t>
      </w:r>
      <w:r w:rsidR="00014116">
        <w:rPr>
          <w:lang w:val="sl-SI"/>
        </w:rPr>
        <w:t>po</w:t>
      </w:r>
      <w:r w:rsidR="004B33EC" w:rsidRPr="00DD6EA5">
        <w:rPr>
          <w:lang w:val="sl-SI"/>
        </w:rPr>
        <w:t xml:space="preserve"> </w:t>
      </w:r>
      <w:r w:rsidRPr="00DD6EA5">
        <w:rPr>
          <w:lang w:val="sl-SI"/>
        </w:rPr>
        <w:t>5. člen</w:t>
      </w:r>
      <w:r w:rsidR="00014116">
        <w:rPr>
          <w:lang w:val="sl-SI"/>
        </w:rPr>
        <w:t>u</w:t>
      </w:r>
      <w:r w:rsidR="00EC0927">
        <w:rPr>
          <w:lang w:val="sl-SI"/>
        </w:rPr>
        <w:t xml:space="preserve"> Uredbe </w:t>
      </w:r>
      <w:r w:rsidR="00AA28BF">
        <w:rPr>
          <w:lang w:val="sl-SI"/>
        </w:rPr>
        <w:t>(EU) 2024/1991</w:t>
      </w:r>
      <w:r w:rsidRPr="00DD6EA5">
        <w:rPr>
          <w:lang w:val="sl-SI"/>
        </w:rPr>
        <w:t xml:space="preserve"> (</w:t>
      </w:r>
      <w:r w:rsidR="004B33EC">
        <w:rPr>
          <w:lang w:val="sl-SI"/>
        </w:rPr>
        <w:t>m</w:t>
      </w:r>
      <w:r w:rsidRPr="00DD6EA5">
        <w:rPr>
          <w:lang w:val="sl-SI"/>
        </w:rPr>
        <w:t>orski ekosistemi)</w:t>
      </w:r>
      <w:bookmarkEnd w:id="33"/>
    </w:p>
    <w:p w14:paraId="03A1FDAD" w14:textId="77777777" w:rsidR="00F45CAD" w:rsidRPr="00DD6EA5" w:rsidRDefault="00F45CAD" w:rsidP="00F45CAD">
      <w:pPr>
        <w:rPr>
          <w:lang w:val="sl-SI"/>
        </w:rPr>
      </w:pPr>
    </w:p>
    <w:p w14:paraId="4AC71BA6" w14:textId="5CB30798" w:rsidR="00F45CAD" w:rsidRPr="00DD6EA5" w:rsidRDefault="00F45CAD" w:rsidP="00F45CAD">
      <w:pPr>
        <w:tabs>
          <w:tab w:val="left" w:pos="6154"/>
        </w:tabs>
        <w:rPr>
          <w:szCs w:val="28"/>
          <w:lang w:val="sl-SI"/>
        </w:rPr>
      </w:pPr>
      <w:r w:rsidRPr="00DD6EA5">
        <w:rPr>
          <w:szCs w:val="28"/>
          <w:lang w:val="sl-SI"/>
        </w:rPr>
        <w:t xml:space="preserve">Ukrepi v okviru </w:t>
      </w:r>
      <w:r w:rsidR="00EC0927">
        <w:rPr>
          <w:szCs w:val="28"/>
          <w:lang w:val="sl-SI"/>
        </w:rPr>
        <w:t xml:space="preserve">5. člena Uredbe </w:t>
      </w:r>
      <w:r w:rsidR="00AA28BF">
        <w:rPr>
          <w:szCs w:val="28"/>
          <w:lang w:val="sl-SI"/>
        </w:rPr>
        <w:t>(EU) 2024/1991</w:t>
      </w:r>
      <w:r w:rsidRPr="00DD6EA5">
        <w:rPr>
          <w:szCs w:val="28"/>
          <w:lang w:val="sl-SI"/>
        </w:rPr>
        <w:t xml:space="preserve"> se nanašajo predvsem na obnovo morskih ekosistemov ter izboljšanje stanja morskih habitatov in vrst. Njihovi pričakovani </w:t>
      </w:r>
      <w:proofErr w:type="spellStart"/>
      <w:r w:rsidRPr="00DD6EA5">
        <w:rPr>
          <w:szCs w:val="28"/>
          <w:lang w:val="sl-SI"/>
        </w:rPr>
        <w:t>socioekonomski</w:t>
      </w:r>
      <w:proofErr w:type="spellEnd"/>
      <w:r w:rsidRPr="00DD6EA5">
        <w:rPr>
          <w:szCs w:val="28"/>
          <w:lang w:val="sl-SI"/>
        </w:rPr>
        <w:t xml:space="preserve"> učinki so pretežno pozitivni, saj prispevajo k dolgoročnemu ohranjanju morskega naravnega kapitala, boljši kakovosti morskega okolja, zmanjšanju pritiskov na </w:t>
      </w:r>
      <w:proofErr w:type="spellStart"/>
      <w:r w:rsidRPr="00DD6EA5">
        <w:rPr>
          <w:szCs w:val="28"/>
          <w:lang w:val="sl-SI"/>
        </w:rPr>
        <w:t>bentoške</w:t>
      </w:r>
      <w:proofErr w:type="spellEnd"/>
      <w:r w:rsidRPr="00DD6EA5">
        <w:rPr>
          <w:szCs w:val="28"/>
          <w:lang w:val="sl-SI"/>
        </w:rPr>
        <w:t xml:space="preserve"> habitatne tipe, bolj trajnostni rabi morskega prostora ter večji odpornosti obalno-morskih ekosistemov.</w:t>
      </w:r>
    </w:p>
    <w:p w14:paraId="259CB357" w14:textId="77777777" w:rsidR="00F45CAD" w:rsidRPr="00DD6EA5" w:rsidRDefault="00F45CAD" w:rsidP="00F45CAD">
      <w:pPr>
        <w:tabs>
          <w:tab w:val="left" w:pos="6154"/>
        </w:tabs>
        <w:rPr>
          <w:szCs w:val="28"/>
          <w:lang w:val="sl-SI"/>
        </w:rPr>
      </w:pPr>
    </w:p>
    <w:p w14:paraId="537C8625" w14:textId="3E9B4A6C" w:rsidR="00F45CAD" w:rsidRPr="00DD6EA5" w:rsidRDefault="00F45CAD" w:rsidP="00F45CAD">
      <w:pPr>
        <w:tabs>
          <w:tab w:val="left" w:pos="6154"/>
        </w:tabs>
        <w:rPr>
          <w:szCs w:val="28"/>
          <w:lang w:val="sl-SI"/>
        </w:rPr>
      </w:pPr>
      <w:r w:rsidRPr="00DD6EA5">
        <w:rPr>
          <w:szCs w:val="28"/>
          <w:lang w:val="sl-SI"/>
        </w:rPr>
        <w:t xml:space="preserve">Najpomembnejše koristi ukrepov </w:t>
      </w:r>
      <w:r w:rsidR="00EC0927">
        <w:rPr>
          <w:szCs w:val="28"/>
          <w:lang w:val="sl-SI"/>
        </w:rPr>
        <w:t xml:space="preserve">5. člena Uredbe </w:t>
      </w:r>
      <w:r w:rsidR="00AA28BF">
        <w:rPr>
          <w:szCs w:val="28"/>
          <w:lang w:val="sl-SI"/>
        </w:rPr>
        <w:t>(EU) 2024/1991</w:t>
      </w:r>
      <w:r w:rsidRPr="00DD6EA5">
        <w:rPr>
          <w:szCs w:val="28"/>
          <w:lang w:val="sl-SI"/>
        </w:rPr>
        <w:t xml:space="preserve"> so povezane z boljšim stanjem morskih habitatov, ribjih populacij, obalnih ekosistemov in ekosistemskih storitev morja. Ukrepi, kot so spremljanje vplivov ribolova in akvakulture, varstvo občutljivih habitatov, urejanje sidranja, omejevanje škodljivih pritiskov, vzpostavljanje priveznih mest, izboljšanje podatkovne podlage ter boljše usklajevanje rabe morskega prostora, lahko prispevajo k bolj trajnostnemu ribištvu, boljšemu upravljanju akvakulture, zmanjšanju poškodb morskega dna in večji kakovosti obalnega prostora.</w:t>
      </w:r>
    </w:p>
    <w:p w14:paraId="6B332749" w14:textId="77777777" w:rsidR="00F45CAD" w:rsidRPr="00DD6EA5" w:rsidRDefault="00F45CAD" w:rsidP="00F45CAD">
      <w:pPr>
        <w:tabs>
          <w:tab w:val="left" w:pos="6154"/>
        </w:tabs>
        <w:rPr>
          <w:szCs w:val="28"/>
          <w:lang w:val="sl-SI"/>
        </w:rPr>
      </w:pPr>
    </w:p>
    <w:p w14:paraId="2477004D" w14:textId="2C1478BC" w:rsidR="00F45CAD" w:rsidRPr="00DD6EA5" w:rsidRDefault="00F45CAD" w:rsidP="00F45CAD">
      <w:pPr>
        <w:tabs>
          <w:tab w:val="left" w:pos="6154"/>
        </w:tabs>
        <w:rPr>
          <w:szCs w:val="28"/>
          <w:lang w:val="sl-SI"/>
        </w:rPr>
      </w:pPr>
      <w:r w:rsidRPr="00DD6EA5">
        <w:rPr>
          <w:szCs w:val="28"/>
          <w:lang w:val="sl-SI"/>
        </w:rPr>
        <w:t>Koristi se kažejo tudi pri lokalnih skupnostih, turizmu, navtiki, obiskovalcih in širši javnosti. Bolj ohranjeno morsko okolje, urejena plovba, manj poškodb habitatov, jasnejša pravila rabe in večja kakovost naravnega okolja lahko prispevajo k večji privlačnosti obale, boljšim rekreacijskim možnostim, kakovostnejš</w:t>
      </w:r>
      <w:r w:rsidR="00362AB4">
        <w:rPr>
          <w:szCs w:val="28"/>
          <w:lang w:val="sl-SI"/>
        </w:rPr>
        <w:t>i</w:t>
      </w:r>
      <w:r w:rsidRPr="00DD6EA5">
        <w:rPr>
          <w:szCs w:val="28"/>
          <w:lang w:val="sl-SI"/>
        </w:rPr>
        <w:t xml:space="preserve"> turističn</w:t>
      </w:r>
      <w:r w:rsidR="00362AB4">
        <w:rPr>
          <w:szCs w:val="28"/>
          <w:lang w:val="sl-SI"/>
        </w:rPr>
        <w:t>i</w:t>
      </w:r>
      <w:r w:rsidRPr="00DD6EA5">
        <w:rPr>
          <w:szCs w:val="28"/>
          <w:lang w:val="sl-SI"/>
        </w:rPr>
        <w:t xml:space="preserve"> </w:t>
      </w:r>
      <w:r w:rsidR="00362AB4">
        <w:rPr>
          <w:szCs w:val="28"/>
          <w:lang w:val="sl-SI"/>
        </w:rPr>
        <w:t xml:space="preserve">ponudbi </w:t>
      </w:r>
      <w:r w:rsidRPr="00DD6EA5">
        <w:rPr>
          <w:szCs w:val="28"/>
          <w:lang w:val="sl-SI"/>
        </w:rPr>
        <w:t xml:space="preserve">in dolgoročnemu ohranjanju naravne dediščine. Za javne </w:t>
      </w:r>
      <w:r w:rsidR="00362AB4">
        <w:rPr>
          <w:szCs w:val="28"/>
          <w:lang w:val="sl-SI"/>
        </w:rPr>
        <w:t>in</w:t>
      </w:r>
      <w:r w:rsidRPr="00DD6EA5">
        <w:rPr>
          <w:szCs w:val="28"/>
          <w:lang w:val="sl-SI"/>
        </w:rPr>
        <w:t xml:space="preserve"> strokovne </w:t>
      </w:r>
      <w:r w:rsidR="00362AB4">
        <w:rPr>
          <w:szCs w:val="28"/>
          <w:lang w:val="sl-SI"/>
        </w:rPr>
        <w:t>ustanove ter</w:t>
      </w:r>
      <w:r w:rsidRPr="00DD6EA5">
        <w:rPr>
          <w:szCs w:val="28"/>
          <w:lang w:val="sl-SI"/>
        </w:rPr>
        <w:t xml:space="preserve"> upravljavce zavarovanih območij ukrepi pomenijo boljšo podlago za upravljanje, spremljanje, nadzor in usklajevanje med sektorji.</w:t>
      </w:r>
    </w:p>
    <w:p w14:paraId="0453494B" w14:textId="77777777" w:rsidR="00F45CAD" w:rsidRPr="00DD6EA5" w:rsidRDefault="00F45CAD" w:rsidP="00F45CAD">
      <w:pPr>
        <w:tabs>
          <w:tab w:val="left" w:pos="6154"/>
        </w:tabs>
        <w:rPr>
          <w:szCs w:val="28"/>
          <w:lang w:val="sl-SI"/>
        </w:rPr>
      </w:pPr>
    </w:p>
    <w:p w14:paraId="0A2F6205" w14:textId="46CBF1B9" w:rsidR="00F45CAD" w:rsidRPr="00DD6EA5" w:rsidRDefault="00F45CAD" w:rsidP="00F45CAD">
      <w:pPr>
        <w:tabs>
          <w:tab w:val="left" w:pos="6154"/>
        </w:tabs>
        <w:rPr>
          <w:szCs w:val="28"/>
          <w:lang w:val="sl-SI"/>
        </w:rPr>
      </w:pPr>
      <w:r w:rsidRPr="00DD6EA5">
        <w:rPr>
          <w:szCs w:val="28"/>
          <w:lang w:val="sl-SI"/>
        </w:rPr>
        <w:t xml:space="preserve">Hkrati lahko ukrepi </w:t>
      </w:r>
      <w:r w:rsidR="00EC0927">
        <w:rPr>
          <w:szCs w:val="28"/>
          <w:lang w:val="sl-SI"/>
        </w:rPr>
        <w:t xml:space="preserve">5. člena Uredbe </w:t>
      </w:r>
      <w:r w:rsidR="00AA28BF">
        <w:rPr>
          <w:szCs w:val="28"/>
          <w:lang w:val="sl-SI"/>
        </w:rPr>
        <w:t>(EU) 2024/1991</w:t>
      </w:r>
      <w:r w:rsidRPr="00DD6EA5">
        <w:rPr>
          <w:szCs w:val="28"/>
          <w:lang w:val="sl-SI"/>
        </w:rPr>
        <w:t xml:space="preserve"> povzročijo tudi občutljive kratkoročne in sektorske učinke. Ti se lahko pojavijo predvsem pri ribičih, akvakulturi, navtiki, turističnem sektorju, investitorjih, obalnih občinah, upravljavcih zavarovanih območij in javnih institucijah. Možni negativni učinki vključujejo omejitve ribolova, spremembe ribolovnih območij ali praks, dodat</w:t>
      </w:r>
      <w:r w:rsidR="00B844EA" w:rsidRPr="00DD6EA5">
        <w:rPr>
          <w:szCs w:val="28"/>
          <w:lang w:val="sl-SI"/>
        </w:rPr>
        <w:t>na spremljanja stanja</w:t>
      </w:r>
      <w:r w:rsidRPr="00DD6EA5">
        <w:rPr>
          <w:szCs w:val="28"/>
          <w:lang w:val="sl-SI"/>
        </w:rPr>
        <w:t>, prilagoditve akvakulture, omejitve sidranja in plovbe, dodatne zahteve pri posegih v morski in obalni prostor ter večje administrativne in nadzorne naloge.</w:t>
      </w:r>
    </w:p>
    <w:p w14:paraId="56D00DE4" w14:textId="77777777" w:rsidR="00F45CAD" w:rsidRPr="00DD6EA5" w:rsidRDefault="00F45CAD" w:rsidP="00F45CAD">
      <w:pPr>
        <w:tabs>
          <w:tab w:val="left" w:pos="6154"/>
        </w:tabs>
        <w:rPr>
          <w:szCs w:val="28"/>
          <w:lang w:val="sl-SI"/>
        </w:rPr>
      </w:pPr>
    </w:p>
    <w:p w14:paraId="06B1C6E3" w14:textId="18D3E052" w:rsidR="00F45CAD" w:rsidRPr="00DD6EA5" w:rsidRDefault="00F45CAD" w:rsidP="00F45CAD">
      <w:pPr>
        <w:tabs>
          <w:tab w:val="left" w:pos="6154"/>
        </w:tabs>
        <w:rPr>
          <w:szCs w:val="28"/>
          <w:lang w:val="sl-SI"/>
        </w:rPr>
      </w:pPr>
      <w:r w:rsidRPr="00DD6EA5">
        <w:rPr>
          <w:szCs w:val="28"/>
          <w:lang w:val="sl-SI"/>
        </w:rPr>
        <w:t xml:space="preserve">Skupna ocena je, da imajo ukrepi </w:t>
      </w:r>
      <w:r w:rsidR="00EC0927">
        <w:rPr>
          <w:szCs w:val="28"/>
          <w:lang w:val="sl-SI"/>
        </w:rPr>
        <w:t xml:space="preserve">5. člena Uredbe </w:t>
      </w:r>
      <w:r w:rsidR="00AA28BF">
        <w:rPr>
          <w:szCs w:val="28"/>
          <w:lang w:val="sl-SI"/>
        </w:rPr>
        <w:t>(EU) 2024/1991</w:t>
      </w:r>
      <w:r w:rsidRPr="00DD6EA5">
        <w:rPr>
          <w:szCs w:val="28"/>
          <w:lang w:val="sl-SI"/>
        </w:rPr>
        <w:t xml:space="preserve"> pozitivn</w:t>
      </w:r>
      <w:r w:rsidR="00257326">
        <w:rPr>
          <w:szCs w:val="28"/>
          <w:lang w:val="sl-SI"/>
        </w:rPr>
        <w:t>e</w:t>
      </w:r>
      <w:r w:rsidRPr="00DD6EA5">
        <w:rPr>
          <w:szCs w:val="28"/>
          <w:lang w:val="sl-SI"/>
        </w:rPr>
        <w:t xml:space="preserve"> </w:t>
      </w:r>
      <w:proofErr w:type="spellStart"/>
      <w:r w:rsidRPr="00DD6EA5">
        <w:rPr>
          <w:szCs w:val="28"/>
          <w:lang w:val="sl-SI"/>
        </w:rPr>
        <w:t>socioekonomsk</w:t>
      </w:r>
      <w:r w:rsidR="00257326">
        <w:rPr>
          <w:szCs w:val="28"/>
          <w:lang w:val="sl-SI"/>
        </w:rPr>
        <w:t>e</w:t>
      </w:r>
      <w:proofErr w:type="spellEnd"/>
      <w:r w:rsidRPr="00DD6EA5">
        <w:rPr>
          <w:szCs w:val="28"/>
          <w:lang w:val="sl-SI"/>
        </w:rPr>
        <w:t xml:space="preserve"> </w:t>
      </w:r>
      <w:r w:rsidR="00257326">
        <w:rPr>
          <w:szCs w:val="28"/>
          <w:lang w:val="sl-SI"/>
        </w:rPr>
        <w:t>učinke</w:t>
      </w:r>
      <w:r w:rsidRPr="00DD6EA5">
        <w:rPr>
          <w:szCs w:val="28"/>
          <w:lang w:val="sl-SI"/>
        </w:rPr>
        <w:t xml:space="preserve">, predvsem zaradi dolgoročnih koristi za morsko okolje, ribištvo, obalni prostor, turizem, kakovost naravnega okolja in trajnostno rabo morja. </w:t>
      </w:r>
      <w:r w:rsidR="00257326">
        <w:rPr>
          <w:szCs w:val="28"/>
          <w:lang w:val="sl-SI"/>
        </w:rPr>
        <w:t xml:space="preserve">Pozitivna </w:t>
      </w:r>
      <w:r w:rsidRPr="00DD6EA5">
        <w:rPr>
          <w:szCs w:val="28"/>
          <w:lang w:val="sl-SI"/>
        </w:rPr>
        <w:t>bilanca pa je odvisna od tega, ali bodo ukrepi pripravljeni v sodelovanju z uporabniki morskega prostora, dovolj jasno prostorsko opredeljeni in podprti z ustreznimi podatki, nadzorom, financiranjem in komuni</w:t>
      </w:r>
      <w:r w:rsidR="00362AB4">
        <w:rPr>
          <w:szCs w:val="28"/>
          <w:lang w:val="sl-SI"/>
        </w:rPr>
        <w:t>ciranjem</w:t>
      </w:r>
      <w:r w:rsidRPr="00DD6EA5">
        <w:rPr>
          <w:szCs w:val="28"/>
          <w:lang w:val="sl-SI"/>
        </w:rPr>
        <w:t>. Posebej pomembno bo pravočasno vključevanje ribičev, akvakulture, navtike, turizma, obalnih občin in upravljavcev zavarovanih območij, da se zmanjšajo konflikti rabe in zagotovi sprejemljiva izvedba ukrepov.</w:t>
      </w:r>
    </w:p>
    <w:p w14:paraId="0E7E3F13" w14:textId="77777777" w:rsidR="00F45CAD" w:rsidRPr="00DD6EA5" w:rsidRDefault="00F45CAD" w:rsidP="00F45CAD">
      <w:pPr>
        <w:tabs>
          <w:tab w:val="left" w:pos="6154"/>
        </w:tabs>
        <w:rPr>
          <w:szCs w:val="28"/>
          <w:lang w:val="sl-SI"/>
        </w:rPr>
      </w:pPr>
    </w:p>
    <w:p w14:paraId="569B9D5B" w14:textId="69AC4A72" w:rsidR="00F45CAD" w:rsidRPr="00DD6EA5" w:rsidRDefault="00F45CAD" w:rsidP="00F45CAD">
      <w:pPr>
        <w:tabs>
          <w:tab w:val="left" w:pos="6154"/>
        </w:tabs>
        <w:rPr>
          <w:szCs w:val="28"/>
          <w:lang w:val="sl-SI"/>
        </w:rPr>
      </w:pPr>
    </w:p>
    <w:p w14:paraId="4C6BC1D4" w14:textId="6366C32D" w:rsidR="00F45CAD" w:rsidRPr="00DD6EA5" w:rsidRDefault="00F45CAD" w:rsidP="00F45CAD">
      <w:pPr>
        <w:pStyle w:val="Heading3"/>
        <w:rPr>
          <w:lang w:val="sl-SI"/>
        </w:rPr>
      </w:pPr>
      <w:bookmarkStart w:id="34" w:name="_Toc240637457"/>
      <w:r w:rsidRPr="00DD6EA5">
        <w:rPr>
          <w:lang w:val="sl-SI"/>
        </w:rPr>
        <w:t xml:space="preserve">Predvideni </w:t>
      </w:r>
      <w:proofErr w:type="spellStart"/>
      <w:r w:rsidRPr="00DD6EA5">
        <w:rPr>
          <w:lang w:val="sl-SI"/>
        </w:rPr>
        <w:t>socioekonomski</w:t>
      </w:r>
      <w:proofErr w:type="spellEnd"/>
      <w:r w:rsidRPr="00DD6EA5">
        <w:rPr>
          <w:lang w:val="sl-SI"/>
        </w:rPr>
        <w:t xml:space="preserve"> vplivi in ocenjen</w:t>
      </w:r>
      <w:r w:rsidR="00362AB4">
        <w:rPr>
          <w:lang w:val="sl-SI"/>
        </w:rPr>
        <w:t>e</w:t>
      </w:r>
      <w:r w:rsidRPr="00DD6EA5">
        <w:rPr>
          <w:lang w:val="sl-SI"/>
        </w:rPr>
        <w:t xml:space="preserve"> dobrobiti ukrepov obnove </w:t>
      </w:r>
      <w:r w:rsidR="00362AB4">
        <w:rPr>
          <w:lang w:val="sl-SI"/>
        </w:rPr>
        <w:t>po</w:t>
      </w:r>
      <w:r w:rsidR="00362AB4" w:rsidRPr="00DD6EA5">
        <w:rPr>
          <w:lang w:val="sl-SI"/>
        </w:rPr>
        <w:t xml:space="preserve"> </w:t>
      </w:r>
      <w:r w:rsidRPr="00DD6EA5">
        <w:rPr>
          <w:lang w:val="sl-SI"/>
        </w:rPr>
        <w:t>8. člen</w:t>
      </w:r>
      <w:r w:rsidR="00362AB4">
        <w:rPr>
          <w:lang w:val="sl-SI"/>
        </w:rPr>
        <w:t>u</w:t>
      </w:r>
      <w:r w:rsidR="00EC0927">
        <w:rPr>
          <w:lang w:val="sl-SI"/>
        </w:rPr>
        <w:t xml:space="preserve"> Uredbe </w:t>
      </w:r>
      <w:r w:rsidR="00AA28BF">
        <w:rPr>
          <w:lang w:val="sl-SI"/>
        </w:rPr>
        <w:t>(EU) 2024/1991</w:t>
      </w:r>
      <w:r w:rsidRPr="00DD6EA5">
        <w:rPr>
          <w:lang w:val="sl-SI"/>
        </w:rPr>
        <w:t xml:space="preserve"> (</w:t>
      </w:r>
      <w:r w:rsidR="00362AB4">
        <w:rPr>
          <w:lang w:val="sl-SI"/>
        </w:rPr>
        <w:t>u</w:t>
      </w:r>
      <w:r w:rsidRPr="00DD6EA5">
        <w:rPr>
          <w:lang w:val="sl-SI"/>
        </w:rPr>
        <w:t>rbani ekosistemi)</w:t>
      </w:r>
      <w:bookmarkEnd w:id="34"/>
    </w:p>
    <w:p w14:paraId="6B554A3E" w14:textId="5EEC4242" w:rsidR="00F45CAD" w:rsidRPr="00DD6EA5" w:rsidRDefault="00F45CAD" w:rsidP="00F45CAD">
      <w:pPr>
        <w:rPr>
          <w:lang w:val="sl-SI"/>
        </w:rPr>
      </w:pPr>
    </w:p>
    <w:p w14:paraId="334163EF" w14:textId="7E04A433" w:rsidR="00B917D5" w:rsidRPr="000A51EB" w:rsidRDefault="00B917D5" w:rsidP="00B917D5">
      <w:pPr>
        <w:tabs>
          <w:tab w:val="left" w:pos="6154"/>
        </w:tabs>
        <w:rPr>
          <w:szCs w:val="28"/>
          <w:lang w:val="sl-SI"/>
        </w:rPr>
      </w:pPr>
      <w:r w:rsidRPr="000A51EB">
        <w:rPr>
          <w:szCs w:val="28"/>
          <w:lang w:val="sl-SI"/>
        </w:rPr>
        <w:t xml:space="preserve">Ukrepi v okviru </w:t>
      </w:r>
      <w:r w:rsidR="00EC0927">
        <w:rPr>
          <w:szCs w:val="28"/>
          <w:lang w:val="sl-SI"/>
        </w:rPr>
        <w:t xml:space="preserve">8. člena Uredbe </w:t>
      </w:r>
      <w:r w:rsidR="00AA28BF">
        <w:rPr>
          <w:szCs w:val="28"/>
          <w:lang w:val="sl-SI"/>
        </w:rPr>
        <w:t>(EU) 2024/1991</w:t>
      </w:r>
      <w:r w:rsidRPr="000A51EB">
        <w:rPr>
          <w:szCs w:val="28"/>
          <w:lang w:val="sl-SI"/>
        </w:rPr>
        <w:t xml:space="preserve"> se nanašajo predvsem na obnovo urbanih ekosistemov ter izboljšanje kakovosti, dostopnosti in upravljanja</w:t>
      </w:r>
      <w:r>
        <w:rPr>
          <w:szCs w:val="28"/>
          <w:lang w:val="sl-SI"/>
        </w:rPr>
        <w:t xml:space="preserve"> urbanih</w:t>
      </w:r>
      <w:r w:rsidRPr="000A51EB">
        <w:rPr>
          <w:szCs w:val="28"/>
          <w:lang w:val="sl-SI"/>
        </w:rPr>
        <w:t xml:space="preserve"> zelenih površin v mestih in drugih urbanih naseljih. Njihovi pričakovani </w:t>
      </w:r>
      <w:proofErr w:type="spellStart"/>
      <w:r w:rsidRPr="000A51EB">
        <w:rPr>
          <w:szCs w:val="28"/>
          <w:lang w:val="sl-SI"/>
        </w:rPr>
        <w:t>socioekonomski</w:t>
      </w:r>
      <w:proofErr w:type="spellEnd"/>
      <w:r w:rsidRPr="000A51EB">
        <w:rPr>
          <w:szCs w:val="28"/>
          <w:lang w:val="sl-SI"/>
        </w:rPr>
        <w:t xml:space="preserve"> učinki so pretežno pozitivni, saj prispevajo k večji kakovosti bivanja</w:t>
      </w:r>
      <w:r>
        <w:rPr>
          <w:szCs w:val="28"/>
          <w:lang w:val="sl-SI"/>
        </w:rPr>
        <w:t xml:space="preserve"> in zdravju prebivalcev</w:t>
      </w:r>
      <w:r w:rsidR="00416414">
        <w:rPr>
          <w:szCs w:val="28"/>
          <w:lang w:val="sl-SI"/>
        </w:rPr>
        <w:t>,</w:t>
      </w:r>
      <w:r w:rsidRPr="000A51EB">
        <w:rPr>
          <w:szCs w:val="28"/>
          <w:lang w:val="sl-SI"/>
        </w:rPr>
        <w:t xml:space="preserve"> boljši odpornosti naselij na podnebne spremembe, zmanjševanju učinkov </w:t>
      </w:r>
      <w:r>
        <w:rPr>
          <w:szCs w:val="28"/>
          <w:lang w:val="sl-SI"/>
        </w:rPr>
        <w:t>toplotnih</w:t>
      </w:r>
      <w:r w:rsidRPr="000A51EB">
        <w:rPr>
          <w:szCs w:val="28"/>
          <w:lang w:val="sl-SI"/>
        </w:rPr>
        <w:t xml:space="preserve"> otokov, boljšemu zadrževanju padavinske vode, varstvu tal, večji biotski raznovrstnosti in boljši vlogi zelenih površin kot javne infrastrukture.</w:t>
      </w:r>
    </w:p>
    <w:p w14:paraId="6EE3C8A5" w14:textId="06E72562" w:rsidR="00F45CAD" w:rsidRPr="00DD6EA5" w:rsidRDefault="00F45CAD" w:rsidP="00F45CAD">
      <w:pPr>
        <w:tabs>
          <w:tab w:val="left" w:pos="6154"/>
        </w:tabs>
        <w:rPr>
          <w:szCs w:val="28"/>
          <w:lang w:val="sl-SI"/>
        </w:rPr>
      </w:pPr>
    </w:p>
    <w:p w14:paraId="33954453" w14:textId="3906A49A" w:rsidR="00F45CAD" w:rsidRPr="00DD6EA5" w:rsidRDefault="00F45CAD" w:rsidP="00F45CAD">
      <w:pPr>
        <w:tabs>
          <w:tab w:val="left" w:pos="6154"/>
        </w:tabs>
        <w:rPr>
          <w:szCs w:val="28"/>
          <w:lang w:val="sl-SI"/>
        </w:rPr>
      </w:pPr>
      <w:r w:rsidRPr="00DD6EA5">
        <w:rPr>
          <w:szCs w:val="28"/>
          <w:lang w:val="sl-SI"/>
        </w:rPr>
        <w:t xml:space="preserve">Najpomembnejše koristi ukrepov </w:t>
      </w:r>
      <w:r w:rsidR="00EC0927">
        <w:rPr>
          <w:szCs w:val="28"/>
          <w:lang w:val="sl-SI"/>
        </w:rPr>
        <w:t xml:space="preserve">8. člena Uredbe </w:t>
      </w:r>
      <w:r w:rsidR="00AA28BF">
        <w:rPr>
          <w:szCs w:val="28"/>
          <w:lang w:val="sl-SI"/>
        </w:rPr>
        <w:t>(EU) 2024/1991</w:t>
      </w:r>
      <w:r w:rsidRPr="00DD6EA5">
        <w:rPr>
          <w:szCs w:val="28"/>
          <w:lang w:val="sl-SI"/>
        </w:rPr>
        <w:t xml:space="preserve"> so povezane z vzpostavitvijo boljšega sistema upravljanja urbanih zelenih površin, mestnih dreves, prepustnih površin in zelenih streh. Ukrepi, kot so sprejem zakonodajnih in programskih podlag, ureditev standardov za izvajanje javne službe, vzpostavitev evidenc javnih površin in mestnih dreves, občinski katastri dreves, priprava smernic, analiza kakovosti </w:t>
      </w:r>
      <w:r w:rsidRPr="00DD6EA5">
        <w:rPr>
          <w:szCs w:val="28"/>
          <w:lang w:val="sl-SI"/>
        </w:rPr>
        <w:lastRenderedPageBreak/>
        <w:t>in dostopnosti zelenih površin ter akcijski načrti, lahko pomembno izboljšajo podatkovno podlago, pravno predvidljivost in občinsko načrtovanje. Čeprav so številni ukrepi institucionalne in podatkovne narave, ustvarjajo pogoje za bolj sistematično, primerljivo in dolgoročno upravljanje urbanih ekosistemov.</w:t>
      </w:r>
    </w:p>
    <w:p w14:paraId="006AEAAA" w14:textId="77777777" w:rsidR="00F45CAD" w:rsidRPr="00DD6EA5" w:rsidRDefault="00F45CAD" w:rsidP="00F45CAD">
      <w:pPr>
        <w:tabs>
          <w:tab w:val="left" w:pos="6154"/>
        </w:tabs>
        <w:rPr>
          <w:szCs w:val="28"/>
          <w:lang w:val="sl-SI"/>
        </w:rPr>
      </w:pPr>
    </w:p>
    <w:p w14:paraId="20B92C50" w14:textId="46DF4993" w:rsidR="00F45CAD" w:rsidRPr="00DD6EA5" w:rsidRDefault="00F45CAD" w:rsidP="00F45CAD">
      <w:pPr>
        <w:tabs>
          <w:tab w:val="left" w:pos="6154"/>
        </w:tabs>
        <w:rPr>
          <w:szCs w:val="28"/>
          <w:lang w:val="sl-SI"/>
        </w:rPr>
      </w:pPr>
      <w:r w:rsidRPr="00DD6EA5">
        <w:rPr>
          <w:szCs w:val="28"/>
          <w:lang w:val="sl-SI"/>
        </w:rPr>
        <w:t xml:space="preserve">Pomemben del koristi je neposredno povezan tudi s fizičnimi ukrepi v prostoru, kot so preskrba z novimi javnimi zelenimi površinami, prenova degradiranih zelenih površin, ozelenjevanje parkirišč, povečanje prepustnosti tal in gradnja zelenih streh. Ti ukrepi lahko izboljšajo dostop prebivalcev do zelenih površin, rekreacijske možnosti, mikroklimo, javno zdravje, socialno povezanost, privlačnost urbanega prostora in lokalno kakovost življenja. Koristi se kažejo predvsem pri občinah, lokalnem prebivalstvu, gospodinjstvih, obiskovalcih, širši javnosti, pa tudi pri strokovnih </w:t>
      </w:r>
      <w:r w:rsidR="00416414">
        <w:rPr>
          <w:szCs w:val="28"/>
          <w:lang w:val="sl-SI"/>
        </w:rPr>
        <w:t>ustanovah</w:t>
      </w:r>
      <w:r w:rsidRPr="00DD6EA5">
        <w:rPr>
          <w:szCs w:val="28"/>
          <w:lang w:val="sl-SI"/>
        </w:rPr>
        <w:t>, izvajalcih javnih služb in lokalnem razvoju.</w:t>
      </w:r>
    </w:p>
    <w:p w14:paraId="7AE5C783" w14:textId="77777777" w:rsidR="00F45CAD" w:rsidRPr="00DD6EA5" w:rsidRDefault="00F45CAD" w:rsidP="00F45CAD">
      <w:pPr>
        <w:tabs>
          <w:tab w:val="left" w:pos="6154"/>
        </w:tabs>
        <w:rPr>
          <w:szCs w:val="28"/>
          <w:lang w:val="sl-SI"/>
        </w:rPr>
      </w:pPr>
    </w:p>
    <w:p w14:paraId="549574C0" w14:textId="00527A87" w:rsidR="007F4C7D" w:rsidRPr="000A51EB" w:rsidRDefault="007F4C7D" w:rsidP="007F4C7D">
      <w:pPr>
        <w:tabs>
          <w:tab w:val="left" w:pos="6154"/>
        </w:tabs>
        <w:rPr>
          <w:szCs w:val="28"/>
          <w:lang w:val="sl-SI"/>
        </w:rPr>
      </w:pPr>
      <w:r w:rsidRPr="000A51EB">
        <w:rPr>
          <w:szCs w:val="28"/>
          <w:lang w:val="sl-SI"/>
        </w:rPr>
        <w:t xml:space="preserve">Hkrati lahko ukrepi </w:t>
      </w:r>
      <w:r w:rsidR="00EC0927">
        <w:rPr>
          <w:szCs w:val="28"/>
          <w:lang w:val="sl-SI"/>
        </w:rPr>
        <w:t xml:space="preserve">8. člena Uredbe </w:t>
      </w:r>
      <w:r w:rsidR="00AA28BF">
        <w:rPr>
          <w:szCs w:val="28"/>
          <w:lang w:val="sl-SI"/>
        </w:rPr>
        <w:t>(EU) 2024/1991</w:t>
      </w:r>
      <w:r w:rsidRPr="000A51EB">
        <w:rPr>
          <w:szCs w:val="28"/>
          <w:lang w:val="sl-SI"/>
        </w:rPr>
        <w:t xml:space="preserve"> povzročijo tudi kratkoročne izvedbene, finančne in </w:t>
      </w:r>
      <w:r w:rsidR="00416414">
        <w:rPr>
          <w:szCs w:val="28"/>
          <w:lang w:val="sl-SI"/>
        </w:rPr>
        <w:t>upravne</w:t>
      </w:r>
      <w:r w:rsidR="00416414" w:rsidRPr="000A51EB">
        <w:rPr>
          <w:szCs w:val="28"/>
          <w:lang w:val="sl-SI"/>
        </w:rPr>
        <w:t xml:space="preserve"> </w:t>
      </w:r>
      <w:r w:rsidRPr="000A51EB">
        <w:rPr>
          <w:szCs w:val="28"/>
          <w:lang w:val="sl-SI"/>
        </w:rPr>
        <w:t xml:space="preserve">učinke. Najbolj neposredno se lahko pojavijo pri občinah, javnih </w:t>
      </w:r>
      <w:r w:rsidR="00416414">
        <w:rPr>
          <w:szCs w:val="28"/>
          <w:lang w:val="sl-SI"/>
        </w:rPr>
        <w:t>ustanovah</w:t>
      </w:r>
      <w:r w:rsidR="00416414" w:rsidRPr="000A51EB">
        <w:rPr>
          <w:szCs w:val="28"/>
          <w:lang w:val="sl-SI"/>
        </w:rPr>
        <w:t xml:space="preserve"> </w:t>
      </w:r>
      <w:r w:rsidRPr="000A51EB">
        <w:rPr>
          <w:szCs w:val="28"/>
          <w:lang w:val="sl-SI"/>
        </w:rPr>
        <w:t xml:space="preserve">in izvajalcih občinskih javnih služb, saj ukrepi zahtevajo pripravo evidenc, katastrov, standardov, smernic, akcijskih načrtov, nadzor, vzdrževanje in financiranje. Pri lastnikih urbanih zemljišč, investitorjih in nosilcih posegov se lahko pojavijo dodatni pogoji glede ohranjanja dreves, ozelenjevanja parkirišč, zagotavljanja prepustnosti tal, zelenih streh ali vključevanja </w:t>
      </w:r>
      <w:r>
        <w:rPr>
          <w:szCs w:val="28"/>
          <w:lang w:val="sl-SI"/>
        </w:rPr>
        <w:t xml:space="preserve">urbanih </w:t>
      </w:r>
      <w:r w:rsidRPr="000A51EB">
        <w:rPr>
          <w:szCs w:val="28"/>
          <w:lang w:val="sl-SI"/>
        </w:rPr>
        <w:t xml:space="preserve">zelenih površin v prostorske in investicijske projekte. Pri fizični izvedbi so možne tudi začasne motnje </w:t>
      </w:r>
      <w:r>
        <w:rPr>
          <w:szCs w:val="28"/>
          <w:lang w:val="sl-SI"/>
        </w:rPr>
        <w:t>pri</w:t>
      </w:r>
      <w:r w:rsidRPr="000A51EB">
        <w:rPr>
          <w:szCs w:val="28"/>
          <w:lang w:val="sl-SI"/>
        </w:rPr>
        <w:t xml:space="preserve"> rabi prostora </w:t>
      </w:r>
      <w:r>
        <w:rPr>
          <w:szCs w:val="28"/>
          <w:lang w:val="sl-SI"/>
        </w:rPr>
        <w:t>(</w:t>
      </w:r>
      <w:r w:rsidR="008D5194">
        <w:rPr>
          <w:szCs w:val="28"/>
          <w:lang w:val="sl-SI"/>
        </w:rPr>
        <w:t>na primer</w:t>
      </w:r>
      <w:r>
        <w:rPr>
          <w:szCs w:val="28"/>
          <w:lang w:val="sl-SI"/>
        </w:rPr>
        <w:t xml:space="preserve"> </w:t>
      </w:r>
      <w:r w:rsidRPr="000A51EB">
        <w:rPr>
          <w:szCs w:val="28"/>
          <w:lang w:val="sl-SI"/>
        </w:rPr>
        <w:t>dostop</w:t>
      </w:r>
      <w:r>
        <w:rPr>
          <w:szCs w:val="28"/>
          <w:lang w:val="sl-SI"/>
        </w:rPr>
        <w:t>, spremenjeni prometni režim).</w:t>
      </w:r>
    </w:p>
    <w:p w14:paraId="663F0C0C" w14:textId="77777777" w:rsidR="00F45CAD" w:rsidRPr="00DD6EA5" w:rsidRDefault="00F45CAD" w:rsidP="00F45CAD">
      <w:pPr>
        <w:tabs>
          <w:tab w:val="left" w:pos="6154"/>
        </w:tabs>
        <w:rPr>
          <w:szCs w:val="28"/>
          <w:lang w:val="sl-SI"/>
        </w:rPr>
      </w:pPr>
    </w:p>
    <w:p w14:paraId="1BBE2172" w14:textId="2261F6CD" w:rsidR="00F45CAD" w:rsidRPr="00DD6EA5" w:rsidRDefault="00F45CAD" w:rsidP="00F45CAD">
      <w:pPr>
        <w:tabs>
          <w:tab w:val="left" w:pos="6154"/>
        </w:tabs>
        <w:rPr>
          <w:szCs w:val="28"/>
          <w:lang w:val="sl-SI"/>
        </w:rPr>
      </w:pPr>
      <w:r w:rsidRPr="00DD6EA5">
        <w:rPr>
          <w:szCs w:val="28"/>
          <w:lang w:val="sl-SI"/>
        </w:rPr>
        <w:t xml:space="preserve">Skupna ocena je, da imajo ukrepi </w:t>
      </w:r>
      <w:r w:rsidR="00EC0927">
        <w:rPr>
          <w:szCs w:val="28"/>
          <w:lang w:val="sl-SI"/>
        </w:rPr>
        <w:t xml:space="preserve">8. člena Uredbe </w:t>
      </w:r>
      <w:r w:rsidR="00AA28BF">
        <w:rPr>
          <w:szCs w:val="28"/>
          <w:lang w:val="sl-SI"/>
        </w:rPr>
        <w:t>(EU) 2024/1991</w:t>
      </w:r>
      <w:r w:rsidRPr="00DD6EA5">
        <w:rPr>
          <w:szCs w:val="28"/>
          <w:lang w:val="sl-SI"/>
        </w:rPr>
        <w:t xml:space="preserve"> pozitivn</w:t>
      </w:r>
      <w:r w:rsidR="00257326">
        <w:rPr>
          <w:szCs w:val="28"/>
          <w:lang w:val="sl-SI"/>
        </w:rPr>
        <w:t>e</w:t>
      </w:r>
      <w:r w:rsidRPr="00DD6EA5">
        <w:rPr>
          <w:szCs w:val="28"/>
          <w:lang w:val="sl-SI"/>
        </w:rPr>
        <w:t xml:space="preserve"> </w:t>
      </w:r>
      <w:proofErr w:type="spellStart"/>
      <w:r w:rsidRPr="00DD6EA5">
        <w:rPr>
          <w:szCs w:val="28"/>
          <w:lang w:val="sl-SI"/>
        </w:rPr>
        <w:t>socioekonomsk</w:t>
      </w:r>
      <w:r w:rsidR="00257326">
        <w:rPr>
          <w:szCs w:val="28"/>
          <w:lang w:val="sl-SI"/>
        </w:rPr>
        <w:t>e</w:t>
      </w:r>
      <w:proofErr w:type="spellEnd"/>
      <w:r w:rsidRPr="00DD6EA5">
        <w:rPr>
          <w:szCs w:val="28"/>
          <w:lang w:val="sl-SI"/>
        </w:rPr>
        <w:t xml:space="preserve"> </w:t>
      </w:r>
      <w:r w:rsidR="00257326">
        <w:rPr>
          <w:szCs w:val="28"/>
          <w:lang w:val="sl-SI"/>
        </w:rPr>
        <w:t>učinke</w:t>
      </w:r>
      <w:r w:rsidRPr="00DD6EA5">
        <w:rPr>
          <w:szCs w:val="28"/>
          <w:lang w:val="sl-SI"/>
        </w:rPr>
        <w:t xml:space="preserve">, predvsem zaradi dolgoročnih koristi za kakovost bivanja, javno zdravje, urbano odpornost, zadrževanje vode, biotsko raznovrstnost, kakovost javnega prostora in prilagajanje podnebnim spremembam. </w:t>
      </w:r>
      <w:r w:rsidR="0036388C">
        <w:rPr>
          <w:szCs w:val="28"/>
          <w:lang w:val="sl-SI"/>
        </w:rPr>
        <w:t>Pozitivna</w:t>
      </w:r>
      <w:r w:rsidR="0036388C" w:rsidRPr="00DD6EA5">
        <w:rPr>
          <w:szCs w:val="28"/>
          <w:lang w:val="sl-SI"/>
        </w:rPr>
        <w:t xml:space="preserve"> </w:t>
      </w:r>
      <w:r w:rsidRPr="00DD6EA5">
        <w:rPr>
          <w:szCs w:val="28"/>
          <w:lang w:val="sl-SI"/>
        </w:rPr>
        <w:t>bilanca pa je odvisna od tega, ali bodo ukrepi dovolj jasno vključeni v občinsko načrtovanje, finančno podprti, metodološko usklajeni in dolgoročno vzdrževani. Posebej pomembni bodo sofinanciranje občin, tehnična pomoč, primerljive evidence, jasni standardi, vključevanje lastnikov, investitorjev in prebivalcev ter postopno uvajanje zahtev tam, kjer so stroški ali prilagoditve večj</w:t>
      </w:r>
      <w:r w:rsidR="00F17069">
        <w:rPr>
          <w:szCs w:val="28"/>
          <w:lang w:val="sl-SI"/>
        </w:rPr>
        <w:t>e</w:t>
      </w:r>
      <w:r w:rsidRPr="00DD6EA5">
        <w:rPr>
          <w:szCs w:val="28"/>
          <w:lang w:val="sl-SI"/>
        </w:rPr>
        <w:t>.</w:t>
      </w:r>
    </w:p>
    <w:p w14:paraId="49502829" w14:textId="77777777" w:rsidR="00F45CAD" w:rsidRPr="00DD6EA5" w:rsidRDefault="00F45CAD" w:rsidP="00F45CAD">
      <w:pPr>
        <w:tabs>
          <w:tab w:val="left" w:pos="6154"/>
        </w:tabs>
        <w:rPr>
          <w:szCs w:val="28"/>
          <w:lang w:val="sl-SI"/>
        </w:rPr>
      </w:pPr>
    </w:p>
    <w:p w14:paraId="5906C2C9" w14:textId="77777777" w:rsidR="00F45CAD" w:rsidRPr="00DD6EA5" w:rsidRDefault="00F45CAD" w:rsidP="00F45CAD">
      <w:pPr>
        <w:tabs>
          <w:tab w:val="left" w:pos="6154"/>
        </w:tabs>
        <w:rPr>
          <w:szCs w:val="28"/>
          <w:lang w:val="sl-SI"/>
        </w:rPr>
      </w:pPr>
    </w:p>
    <w:p w14:paraId="7E35FBAA" w14:textId="1E25519E" w:rsidR="00F45CAD" w:rsidRPr="00DD6EA5" w:rsidRDefault="00F45CAD" w:rsidP="00F45CAD">
      <w:pPr>
        <w:pStyle w:val="Heading3"/>
        <w:rPr>
          <w:lang w:val="sl-SI"/>
        </w:rPr>
      </w:pPr>
      <w:bookmarkStart w:id="35" w:name="_Toc240637458"/>
      <w:r w:rsidRPr="00DD6EA5">
        <w:rPr>
          <w:lang w:val="sl-SI"/>
        </w:rPr>
        <w:t xml:space="preserve">Predvideni </w:t>
      </w:r>
      <w:proofErr w:type="spellStart"/>
      <w:r w:rsidRPr="00DD6EA5">
        <w:rPr>
          <w:lang w:val="sl-SI"/>
        </w:rPr>
        <w:t>socioekonomski</w:t>
      </w:r>
      <w:proofErr w:type="spellEnd"/>
      <w:r w:rsidRPr="00DD6EA5">
        <w:rPr>
          <w:lang w:val="sl-SI"/>
        </w:rPr>
        <w:t xml:space="preserve"> vplivi in ocenjen</w:t>
      </w:r>
      <w:r w:rsidR="00014116">
        <w:rPr>
          <w:lang w:val="sl-SI"/>
        </w:rPr>
        <w:t>e</w:t>
      </w:r>
      <w:r w:rsidRPr="00DD6EA5">
        <w:rPr>
          <w:lang w:val="sl-SI"/>
        </w:rPr>
        <w:t xml:space="preserve"> dobrobiti ukrepov obnove po 10. člen</w:t>
      </w:r>
      <w:r w:rsidR="00014116">
        <w:rPr>
          <w:lang w:val="sl-SI"/>
        </w:rPr>
        <w:t>u</w:t>
      </w:r>
      <w:r w:rsidRPr="00DD6EA5">
        <w:rPr>
          <w:lang w:val="sl-SI"/>
        </w:rPr>
        <w:t xml:space="preserve"> </w:t>
      </w:r>
      <w:r w:rsidR="00EC0927">
        <w:rPr>
          <w:lang w:val="sl-SI"/>
        </w:rPr>
        <w:t xml:space="preserve">Uredbe </w:t>
      </w:r>
      <w:r w:rsidR="00AA28BF">
        <w:rPr>
          <w:lang w:val="sl-SI"/>
        </w:rPr>
        <w:t>(EU) 2024/1991</w:t>
      </w:r>
      <w:r w:rsidR="00EC0927">
        <w:rPr>
          <w:lang w:val="sl-SI"/>
        </w:rPr>
        <w:t xml:space="preserve"> </w:t>
      </w:r>
      <w:r w:rsidRPr="00DD6EA5">
        <w:rPr>
          <w:lang w:val="sl-SI"/>
        </w:rPr>
        <w:t>(</w:t>
      </w:r>
      <w:r w:rsidR="00014116">
        <w:rPr>
          <w:lang w:val="sl-SI"/>
        </w:rPr>
        <w:t>o</w:t>
      </w:r>
      <w:r w:rsidRPr="00DD6EA5">
        <w:rPr>
          <w:lang w:val="sl-SI"/>
        </w:rPr>
        <w:t>bnova populacij opraševalcev)</w:t>
      </w:r>
      <w:bookmarkEnd w:id="35"/>
    </w:p>
    <w:p w14:paraId="26B7AF41" w14:textId="77777777" w:rsidR="00F45CAD" w:rsidRPr="00DD6EA5" w:rsidRDefault="00F45CAD" w:rsidP="00F45CAD">
      <w:pPr>
        <w:rPr>
          <w:lang w:val="sl-SI"/>
        </w:rPr>
      </w:pPr>
    </w:p>
    <w:p w14:paraId="271A4B2F" w14:textId="3F49E73E" w:rsidR="00F45CAD" w:rsidRPr="00DD6EA5" w:rsidRDefault="00F45CAD" w:rsidP="00F45CAD">
      <w:pPr>
        <w:tabs>
          <w:tab w:val="left" w:pos="6154"/>
        </w:tabs>
        <w:rPr>
          <w:szCs w:val="28"/>
          <w:lang w:val="sl-SI"/>
        </w:rPr>
      </w:pPr>
      <w:r w:rsidRPr="00DD6EA5">
        <w:rPr>
          <w:szCs w:val="28"/>
          <w:lang w:val="sl-SI"/>
        </w:rPr>
        <w:t xml:space="preserve">Ukrepi v okviru </w:t>
      </w:r>
      <w:r w:rsidR="00EC0927">
        <w:rPr>
          <w:szCs w:val="28"/>
          <w:lang w:val="sl-SI"/>
        </w:rPr>
        <w:t xml:space="preserve">10. člena Uredbe </w:t>
      </w:r>
      <w:r w:rsidR="00AA28BF">
        <w:rPr>
          <w:szCs w:val="28"/>
          <w:lang w:val="sl-SI"/>
        </w:rPr>
        <w:t>(EU) 2024/1991</w:t>
      </w:r>
      <w:r w:rsidRPr="00DD6EA5">
        <w:rPr>
          <w:szCs w:val="28"/>
          <w:lang w:val="sl-SI"/>
        </w:rPr>
        <w:t xml:space="preserve"> se nanašajo predvsem na obnovo populacij opraševalcev in izboljšanje habitatnih pogojev, ki omogočajo njihovo dolgoročno ohranjanje. Njihovi pričakovani </w:t>
      </w:r>
      <w:proofErr w:type="spellStart"/>
      <w:r w:rsidRPr="00DD6EA5">
        <w:rPr>
          <w:szCs w:val="28"/>
          <w:lang w:val="sl-SI"/>
        </w:rPr>
        <w:t>socioekonomski</w:t>
      </w:r>
      <w:proofErr w:type="spellEnd"/>
      <w:r w:rsidRPr="00DD6EA5">
        <w:rPr>
          <w:szCs w:val="28"/>
          <w:lang w:val="sl-SI"/>
        </w:rPr>
        <w:t xml:space="preserve"> učinki so pretežno pozitivni, saj opraševalci prispevajo k stabilnosti kmetijske pridelave, biotski raznovrstnosti, krajinski pestrosti, odpornosti </w:t>
      </w:r>
      <w:r w:rsidR="00014116">
        <w:rPr>
          <w:szCs w:val="28"/>
          <w:lang w:val="sl-SI"/>
        </w:rPr>
        <w:t xml:space="preserve">kmetijskih </w:t>
      </w:r>
      <w:r w:rsidRPr="00DD6EA5">
        <w:rPr>
          <w:szCs w:val="28"/>
          <w:lang w:val="sl-SI"/>
        </w:rPr>
        <w:t>ekosistemov in dolgoročnemu zagotavljanju ekosistemskih storitev.</w:t>
      </w:r>
    </w:p>
    <w:p w14:paraId="36C30DBC" w14:textId="77777777" w:rsidR="00F45CAD" w:rsidRPr="00DD6EA5" w:rsidRDefault="00F45CAD" w:rsidP="00F45CAD">
      <w:pPr>
        <w:tabs>
          <w:tab w:val="left" w:pos="6154"/>
        </w:tabs>
        <w:rPr>
          <w:szCs w:val="28"/>
          <w:lang w:val="sl-SI"/>
        </w:rPr>
      </w:pPr>
    </w:p>
    <w:p w14:paraId="73F2BFF5" w14:textId="48066E81" w:rsidR="00F45CAD" w:rsidRPr="00DD6EA5" w:rsidRDefault="00F45CAD" w:rsidP="00F45CAD">
      <w:pPr>
        <w:tabs>
          <w:tab w:val="left" w:pos="6154"/>
        </w:tabs>
        <w:rPr>
          <w:szCs w:val="28"/>
          <w:lang w:val="sl-SI"/>
        </w:rPr>
      </w:pPr>
      <w:r w:rsidRPr="00DD6EA5">
        <w:rPr>
          <w:szCs w:val="28"/>
          <w:lang w:val="sl-SI"/>
        </w:rPr>
        <w:t xml:space="preserve">Najpomembnejše koristi ukrepov </w:t>
      </w:r>
      <w:r w:rsidR="00EC0927">
        <w:rPr>
          <w:szCs w:val="28"/>
          <w:lang w:val="sl-SI"/>
        </w:rPr>
        <w:t xml:space="preserve">10. člena Uredbe </w:t>
      </w:r>
      <w:r w:rsidR="00AA28BF">
        <w:rPr>
          <w:szCs w:val="28"/>
          <w:lang w:val="sl-SI"/>
        </w:rPr>
        <w:t>(EU) 2024/1991</w:t>
      </w:r>
      <w:r w:rsidRPr="00DD6EA5">
        <w:rPr>
          <w:szCs w:val="28"/>
          <w:lang w:val="sl-SI"/>
        </w:rPr>
        <w:t xml:space="preserve"> so povezane z izboljšanjem kakovosti travišč, mejic, nepokošenih pasov, cvetočih habitatov in drugih krajinskih značilnosti, ki so pomembne za opraševalce. Takšni ukrepi lahko prispevajo k večji stabilnosti opraševanja, boljši ekološki funkcionalnosti kmetijske krajine, ohranjanju vrst, zmanjševanju degradacije habitatov in dolgoročni odpornosti kmetijskih ekosistemov. Koristi so pomembne za kmetijska gospodarstva, lastnike zemljišč, lokalne skupnosti, upravljavce zavarovanih območij in širšo javnost.</w:t>
      </w:r>
    </w:p>
    <w:p w14:paraId="42BB11F7" w14:textId="77777777" w:rsidR="00F45CAD" w:rsidRPr="00DD6EA5" w:rsidRDefault="00F45CAD" w:rsidP="00F45CAD">
      <w:pPr>
        <w:tabs>
          <w:tab w:val="left" w:pos="6154"/>
        </w:tabs>
        <w:rPr>
          <w:szCs w:val="28"/>
          <w:lang w:val="sl-SI"/>
        </w:rPr>
      </w:pPr>
    </w:p>
    <w:p w14:paraId="1DAD033B" w14:textId="58643DE3" w:rsidR="00F45CAD" w:rsidRPr="00DD6EA5" w:rsidRDefault="00F45CAD" w:rsidP="00F45CAD">
      <w:pPr>
        <w:tabs>
          <w:tab w:val="left" w:pos="6154"/>
        </w:tabs>
        <w:rPr>
          <w:szCs w:val="28"/>
          <w:lang w:val="sl-SI"/>
        </w:rPr>
      </w:pPr>
      <w:r w:rsidRPr="00DD6EA5">
        <w:rPr>
          <w:szCs w:val="28"/>
          <w:lang w:val="sl-SI"/>
        </w:rPr>
        <w:t xml:space="preserve">Ukrepi imajo lahko tudi pozitivne učinke za podeželje in lokalni razvoj. Ohranjena in pestra kmetijska krajina izboljšuje kakovost prostora, zmanjšuje zaraščanje, krepi krajinsko identiteto ter lahko podpira dopolnilne dejavnosti, lokalno hrano, izobraževalne aktivnosti in naravi prijazen turizem. Za javne, strokovne in raziskovalne </w:t>
      </w:r>
      <w:r w:rsidR="00920876">
        <w:rPr>
          <w:szCs w:val="28"/>
          <w:lang w:val="sl-SI"/>
        </w:rPr>
        <w:t>ustanove</w:t>
      </w:r>
      <w:r w:rsidR="00920876" w:rsidRPr="00DD6EA5">
        <w:rPr>
          <w:szCs w:val="28"/>
          <w:lang w:val="sl-SI"/>
        </w:rPr>
        <w:t xml:space="preserve"> </w:t>
      </w:r>
      <w:r w:rsidRPr="00DD6EA5">
        <w:rPr>
          <w:szCs w:val="28"/>
          <w:lang w:val="sl-SI"/>
        </w:rPr>
        <w:t xml:space="preserve">ukrepi pomenijo tudi boljšo podatkovno podlago, </w:t>
      </w:r>
      <w:r w:rsidR="00B844EA" w:rsidRPr="00DD6EA5">
        <w:rPr>
          <w:szCs w:val="28"/>
          <w:lang w:val="sl-SI"/>
        </w:rPr>
        <w:t>spremljanje stanja</w:t>
      </w:r>
      <w:r w:rsidRPr="00DD6EA5">
        <w:rPr>
          <w:szCs w:val="28"/>
          <w:lang w:val="sl-SI"/>
        </w:rPr>
        <w:t xml:space="preserve"> opraševalcev, strokovne usmeritve za upravljanje ter boljše povezovanje naravovarstvenih in kmetijskih ciljev.</w:t>
      </w:r>
    </w:p>
    <w:p w14:paraId="1161A163" w14:textId="77777777" w:rsidR="00F45CAD" w:rsidRPr="00DD6EA5" w:rsidRDefault="00F45CAD" w:rsidP="00F45CAD">
      <w:pPr>
        <w:tabs>
          <w:tab w:val="left" w:pos="6154"/>
        </w:tabs>
        <w:rPr>
          <w:szCs w:val="28"/>
          <w:lang w:val="sl-SI"/>
        </w:rPr>
      </w:pPr>
    </w:p>
    <w:p w14:paraId="69791A38" w14:textId="491D8015" w:rsidR="00F45CAD" w:rsidRPr="00DD6EA5" w:rsidRDefault="00F45CAD" w:rsidP="00F45CAD">
      <w:pPr>
        <w:tabs>
          <w:tab w:val="left" w:pos="6154"/>
        </w:tabs>
        <w:rPr>
          <w:szCs w:val="28"/>
          <w:lang w:val="sl-SI"/>
        </w:rPr>
      </w:pPr>
      <w:r w:rsidRPr="00DD6EA5">
        <w:rPr>
          <w:szCs w:val="28"/>
          <w:lang w:val="sl-SI"/>
        </w:rPr>
        <w:t xml:space="preserve">Hkrati lahko ukrepi </w:t>
      </w:r>
      <w:r w:rsidR="00EC0927">
        <w:rPr>
          <w:szCs w:val="28"/>
          <w:lang w:val="sl-SI"/>
        </w:rPr>
        <w:t xml:space="preserve">10. člena Uredbe </w:t>
      </w:r>
      <w:r w:rsidR="00AA28BF">
        <w:rPr>
          <w:szCs w:val="28"/>
          <w:lang w:val="sl-SI"/>
        </w:rPr>
        <w:t>(EU) 2024/1991</w:t>
      </w:r>
      <w:r w:rsidRPr="00DD6EA5">
        <w:rPr>
          <w:szCs w:val="28"/>
          <w:lang w:val="sl-SI"/>
        </w:rPr>
        <w:t xml:space="preserve"> povzročijo tudi kratkoročne prilagoditve in občutljive učinke, predvsem pri kmetijskih gospodarstvih in lastnikih zemljišč. Možni učinki vključujejo omejitve intenzivnejše rabe travišč, prilagoditve košnje ali paše, omejitve gnojenja, ohranjanje nepokošenih pasov, več </w:t>
      </w:r>
      <w:r w:rsidR="00FB197A" w:rsidRPr="00E63FB7">
        <w:rPr>
          <w:szCs w:val="28"/>
          <w:lang w:val="sl-SI"/>
        </w:rPr>
        <w:t>upravnega dela</w:t>
      </w:r>
      <w:r w:rsidRPr="00DD6EA5">
        <w:rPr>
          <w:szCs w:val="28"/>
          <w:lang w:val="sl-SI"/>
        </w:rPr>
        <w:t xml:space="preserve">, dodatno dokumentiranje in zmanjšano proizvodno </w:t>
      </w:r>
      <w:r w:rsidR="00FB197A">
        <w:rPr>
          <w:szCs w:val="28"/>
          <w:lang w:val="sl-SI"/>
        </w:rPr>
        <w:t>prilagodljivost</w:t>
      </w:r>
      <w:r w:rsidRPr="00DD6EA5">
        <w:rPr>
          <w:szCs w:val="28"/>
          <w:lang w:val="sl-SI"/>
        </w:rPr>
        <w:t>. Ti učinki so lahko posebej občutljivi, če ukrepi niso ustrezno finančno podprti ali če pogoji izvajanja niso dovolj jasni in praktično izvedljivi.</w:t>
      </w:r>
    </w:p>
    <w:p w14:paraId="65EFCC94" w14:textId="6CB2C541" w:rsidR="00F45CAD" w:rsidRPr="00DD6EA5" w:rsidRDefault="00F45CAD" w:rsidP="00F45CAD">
      <w:pPr>
        <w:tabs>
          <w:tab w:val="left" w:pos="6154"/>
        </w:tabs>
        <w:rPr>
          <w:szCs w:val="28"/>
          <w:lang w:val="sl-SI"/>
        </w:rPr>
      </w:pPr>
    </w:p>
    <w:p w14:paraId="3B883BBB" w14:textId="106C5FB7" w:rsidR="00F45CAD" w:rsidRPr="00DD6EA5" w:rsidRDefault="00F45CAD" w:rsidP="00F45CAD">
      <w:pPr>
        <w:tabs>
          <w:tab w:val="left" w:pos="6154"/>
        </w:tabs>
        <w:rPr>
          <w:szCs w:val="28"/>
          <w:lang w:val="sl-SI"/>
        </w:rPr>
      </w:pPr>
      <w:r w:rsidRPr="00DD6EA5">
        <w:rPr>
          <w:szCs w:val="28"/>
          <w:lang w:val="sl-SI"/>
        </w:rPr>
        <w:t xml:space="preserve">Skupna ocena je, da imajo ukrepi </w:t>
      </w:r>
      <w:r w:rsidR="00EC0927">
        <w:rPr>
          <w:szCs w:val="28"/>
          <w:lang w:val="sl-SI"/>
        </w:rPr>
        <w:t xml:space="preserve">10. člena Uredbe </w:t>
      </w:r>
      <w:r w:rsidR="00AA28BF">
        <w:rPr>
          <w:szCs w:val="28"/>
          <w:lang w:val="sl-SI"/>
        </w:rPr>
        <w:t>(EU) 2024/1991</w:t>
      </w:r>
      <w:r w:rsidRPr="00DD6EA5">
        <w:rPr>
          <w:szCs w:val="28"/>
          <w:lang w:val="sl-SI"/>
        </w:rPr>
        <w:t xml:space="preserve"> pozitivn</w:t>
      </w:r>
      <w:r w:rsidR="00514E84">
        <w:rPr>
          <w:szCs w:val="28"/>
          <w:lang w:val="sl-SI"/>
        </w:rPr>
        <w:t>e</w:t>
      </w:r>
      <w:r w:rsidRPr="00DD6EA5">
        <w:rPr>
          <w:szCs w:val="28"/>
          <w:lang w:val="sl-SI"/>
        </w:rPr>
        <w:t xml:space="preserve"> </w:t>
      </w:r>
      <w:proofErr w:type="spellStart"/>
      <w:r w:rsidRPr="00DD6EA5">
        <w:rPr>
          <w:szCs w:val="28"/>
          <w:lang w:val="sl-SI"/>
        </w:rPr>
        <w:t>socioekonomsk</w:t>
      </w:r>
      <w:r w:rsidR="00514E84">
        <w:rPr>
          <w:szCs w:val="28"/>
          <w:lang w:val="sl-SI"/>
        </w:rPr>
        <w:t>e</w:t>
      </w:r>
      <w:proofErr w:type="spellEnd"/>
      <w:r w:rsidRPr="00DD6EA5">
        <w:rPr>
          <w:szCs w:val="28"/>
          <w:lang w:val="sl-SI"/>
        </w:rPr>
        <w:t xml:space="preserve"> </w:t>
      </w:r>
      <w:r w:rsidR="00514E84">
        <w:rPr>
          <w:szCs w:val="28"/>
          <w:lang w:val="sl-SI"/>
        </w:rPr>
        <w:t>učinke</w:t>
      </w:r>
      <w:r w:rsidRPr="00DD6EA5">
        <w:rPr>
          <w:szCs w:val="28"/>
          <w:lang w:val="sl-SI"/>
        </w:rPr>
        <w:t xml:space="preserve">, saj prispevajo k ohranjanju opraševalcev, stabilnosti kmetijskih ekosistemov, biotski raznovrstnosti in krajinski pestrosti. Pozitivna bilanca pa je odvisna od tega, ali bodo ukrepi pripravljeni v sodelovanju s kmetijskimi gospodarstvi in lastniki zemljišč ter podprti s plačili, svetovanjem, pogodbenim varstvom, tehnično pomočjo in jasnimi pravili izvajanja. Posebej pomembno bo, da se </w:t>
      </w:r>
      <w:r w:rsidR="0036388C">
        <w:rPr>
          <w:szCs w:val="28"/>
          <w:lang w:val="sl-SI"/>
        </w:rPr>
        <w:t xml:space="preserve">bodo </w:t>
      </w:r>
      <w:r w:rsidRPr="00DD6EA5">
        <w:rPr>
          <w:szCs w:val="28"/>
          <w:lang w:val="sl-SI"/>
        </w:rPr>
        <w:t>ukrepi oblik</w:t>
      </w:r>
      <w:r w:rsidR="0036388C">
        <w:rPr>
          <w:szCs w:val="28"/>
          <w:lang w:val="sl-SI"/>
        </w:rPr>
        <w:t>ovali</w:t>
      </w:r>
      <w:r w:rsidRPr="00DD6EA5">
        <w:rPr>
          <w:szCs w:val="28"/>
          <w:lang w:val="sl-SI"/>
        </w:rPr>
        <w:t xml:space="preserve"> tako, da bodo </w:t>
      </w:r>
      <w:proofErr w:type="spellStart"/>
      <w:r w:rsidR="00E640AB" w:rsidRPr="00DD6EA5">
        <w:rPr>
          <w:szCs w:val="28"/>
          <w:lang w:val="sl-SI"/>
        </w:rPr>
        <w:t>okoljsko</w:t>
      </w:r>
      <w:proofErr w:type="spellEnd"/>
      <w:r w:rsidRPr="00DD6EA5">
        <w:rPr>
          <w:szCs w:val="28"/>
          <w:lang w:val="sl-SI"/>
        </w:rPr>
        <w:t xml:space="preserve"> učinkoviti, hkrati pa sprejemljivi in izvedljivi za kmetijsko prakso.</w:t>
      </w:r>
    </w:p>
    <w:p w14:paraId="3BDF7B29" w14:textId="37E27CF2" w:rsidR="00F45CAD" w:rsidRPr="00DD6EA5" w:rsidRDefault="00F45CAD" w:rsidP="00F45CAD">
      <w:pPr>
        <w:tabs>
          <w:tab w:val="left" w:pos="6154"/>
        </w:tabs>
        <w:rPr>
          <w:szCs w:val="28"/>
          <w:lang w:val="sl-SI"/>
        </w:rPr>
      </w:pPr>
    </w:p>
    <w:p w14:paraId="3F075651" w14:textId="77777777" w:rsidR="00F45CAD" w:rsidRPr="00DD6EA5" w:rsidRDefault="00F45CAD" w:rsidP="00F45CAD">
      <w:pPr>
        <w:tabs>
          <w:tab w:val="left" w:pos="6154"/>
        </w:tabs>
        <w:rPr>
          <w:szCs w:val="28"/>
          <w:lang w:val="sl-SI"/>
        </w:rPr>
      </w:pPr>
    </w:p>
    <w:p w14:paraId="208BE0F8" w14:textId="37C20606" w:rsidR="00F45CAD" w:rsidRPr="00DD6EA5" w:rsidRDefault="00F45CAD" w:rsidP="00F45CAD">
      <w:pPr>
        <w:pStyle w:val="Heading3"/>
        <w:rPr>
          <w:lang w:val="sl-SI"/>
        </w:rPr>
      </w:pPr>
      <w:bookmarkStart w:id="36" w:name="_Toc240637459"/>
      <w:r w:rsidRPr="00DD6EA5">
        <w:rPr>
          <w:lang w:val="sl-SI"/>
        </w:rPr>
        <w:t xml:space="preserve">Predvideni </w:t>
      </w:r>
      <w:proofErr w:type="spellStart"/>
      <w:r w:rsidRPr="00DD6EA5">
        <w:rPr>
          <w:lang w:val="sl-SI"/>
        </w:rPr>
        <w:t>socioekonomski</w:t>
      </w:r>
      <w:proofErr w:type="spellEnd"/>
      <w:r w:rsidRPr="00DD6EA5">
        <w:rPr>
          <w:lang w:val="sl-SI"/>
        </w:rPr>
        <w:t xml:space="preserve"> vplivi in ocenjen</w:t>
      </w:r>
      <w:r w:rsidR="00014116">
        <w:rPr>
          <w:lang w:val="sl-SI"/>
        </w:rPr>
        <w:t>e</w:t>
      </w:r>
      <w:r w:rsidRPr="00DD6EA5">
        <w:rPr>
          <w:lang w:val="sl-SI"/>
        </w:rPr>
        <w:t xml:space="preserve"> dobrobiti ukrepov obnove po 11. člen</w:t>
      </w:r>
      <w:r w:rsidR="00014116">
        <w:rPr>
          <w:lang w:val="sl-SI"/>
        </w:rPr>
        <w:t>u</w:t>
      </w:r>
      <w:r w:rsidRPr="00DD6EA5">
        <w:rPr>
          <w:lang w:val="sl-SI"/>
        </w:rPr>
        <w:t xml:space="preserve"> </w:t>
      </w:r>
      <w:r w:rsidR="00EC0927">
        <w:rPr>
          <w:lang w:val="sl-SI"/>
        </w:rPr>
        <w:t xml:space="preserve">Uredbe </w:t>
      </w:r>
      <w:r w:rsidR="00AA28BF">
        <w:rPr>
          <w:lang w:val="sl-SI"/>
        </w:rPr>
        <w:t>(EU) 2024/1991</w:t>
      </w:r>
      <w:r w:rsidR="00EC0927">
        <w:rPr>
          <w:lang w:val="sl-SI"/>
        </w:rPr>
        <w:t xml:space="preserve"> </w:t>
      </w:r>
      <w:r w:rsidRPr="00DD6EA5">
        <w:rPr>
          <w:lang w:val="sl-SI"/>
        </w:rPr>
        <w:t>(</w:t>
      </w:r>
      <w:r w:rsidR="00014116">
        <w:rPr>
          <w:lang w:val="sl-SI"/>
        </w:rPr>
        <w:t>k</w:t>
      </w:r>
      <w:r w:rsidRPr="00DD6EA5">
        <w:rPr>
          <w:lang w:val="sl-SI"/>
        </w:rPr>
        <w:t>metijski ekosistemi)</w:t>
      </w:r>
      <w:bookmarkEnd w:id="36"/>
    </w:p>
    <w:p w14:paraId="20026735" w14:textId="4F67CD0C" w:rsidR="00F45CAD" w:rsidRPr="00DD6EA5" w:rsidRDefault="00F45CAD" w:rsidP="00F45CAD">
      <w:pPr>
        <w:tabs>
          <w:tab w:val="left" w:pos="6154"/>
        </w:tabs>
        <w:rPr>
          <w:szCs w:val="28"/>
          <w:lang w:val="sl-SI"/>
        </w:rPr>
      </w:pPr>
    </w:p>
    <w:p w14:paraId="26C94A8E" w14:textId="26F59CAA" w:rsidR="00F45CAD" w:rsidRPr="00DD6EA5" w:rsidRDefault="00F45CAD" w:rsidP="00F45CAD">
      <w:pPr>
        <w:tabs>
          <w:tab w:val="left" w:pos="6154"/>
        </w:tabs>
        <w:rPr>
          <w:szCs w:val="28"/>
          <w:lang w:val="sl-SI"/>
        </w:rPr>
      </w:pPr>
      <w:r w:rsidRPr="00DD6EA5">
        <w:rPr>
          <w:szCs w:val="28"/>
          <w:lang w:val="sl-SI"/>
        </w:rPr>
        <w:t xml:space="preserve">Ukrepi v okviru </w:t>
      </w:r>
      <w:r w:rsidR="00EC0927">
        <w:rPr>
          <w:szCs w:val="28"/>
          <w:lang w:val="sl-SI"/>
        </w:rPr>
        <w:t xml:space="preserve">11. člena Uredbe </w:t>
      </w:r>
      <w:r w:rsidR="00AA28BF">
        <w:rPr>
          <w:szCs w:val="28"/>
          <w:lang w:val="sl-SI"/>
        </w:rPr>
        <w:t>(EU) 2024/1991</w:t>
      </w:r>
      <w:r w:rsidRPr="00DD6EA5">
        <w:rPr>
          <w:szCs w:val="28"/>
          <w:lang w:val="sl-SI"/>
        </w:rPr>
        <w:t xml:space="preserve"> se nanašajo predvsem na obnovo in izboljšanje stanja kmetijskih ekosistemov. Njihovi pričakovani </w:t>
      </w:r>
      <w:proofErr w:type="spellStart"/>
      <w:r w:rsidRPr="00DD6EA5">
        <w:rPr>
          <w:szCs w:val="28"/>
          <w:lang w:val="sl-SI"/>
        </w:rPr>
        <w:t>socioekonomski</w:t>
      </w:r>
      <w:proofErr w:type="spellEnd"/>
      <w:r w:rsidRPr="00DD6EA5">
        <w:rPr>
          <w:szCs w:val="28"/>
          <w:lang w:val="sl-SI"/>
        </w:rPr>
        <w:t xml:space="preserve"> učinki so pretežno pozitivni, saj prispevajo k večji stabilnosti </w:t>
      </w:r>
      <w:r w:rsidR="00014116">
        <w:rPr>
          <w:szCs w:val="28"/>
          <w:lang w:val="sl-SI"/>
        </w:rPr>
        <w:t xml:space="preserve">kmetijskih </w:t>
      </w:r>
      <w:r w:rsidRPr="00DD6EA5">
        <w:rPr>
          <w:szCs w:val="28"/>
          <w:lang w:val="sl-SI"/>
        </w:rPr>
        <w:t>ekosistemov, izboljšanju kakovosti tal, ohranjanju krajinskih značilnosti, večji biotski raznovrstnosti</w:t>
      </w:r>
      <w:r w:rsidR="006F1790" w:rsidRPr="00DD6EA5">
        <w:rPr>
          <w:szCs w:val="28"/>
          <w:lang w:val="sl-SI"/>
        </w:rPr>
        <w:t xml:space="preserve"> </w:t>
      </w:r>
      <w:r w:rsidRPr="00DD6EA5">
        <w:rPr>
          <w:szCs w:val="28"/>
          <w:lang w:val="sl-SI"/>
        </w:rPr>
        <w:t xml:space="preserve">in večji odpornosti kmetijske krajine na podnebna in </w:t>
      </w:r>
      <w:proofErr w:type="spellStart"/>
      <w:r w:rsidRPr="00DD6EA5">
        <w:rPr>
          <w:szCs w:val="28"/>
          <w:lang w:val="sl-SI"/>
        </w:rPr>
        <w:t>okoljska</w:t>
      </w:r>
      <w:proofErr w:type="spellEnd"/>
      <w:r w:rsidRPr="00DD6EA5">
        <w:rPr>
          <w:szCs w:val="28"/>
          <w:lang w:val="sl-SI"/>
        </w:rPr>
        <w:t xml:space="preserve"> tveganja.</w:t>
      </w:r>
    </w:p>
    <w:p w14:paraId="133DE84E" w14:textId="04E62713" w:rsidR="00F45CAD" w:rsidRPr="00DD6EA5" w:rsidRDefault="00F45CAD" w:rsidP="00F45CAD">
      <w:pPr>
        <w:tabs>
          <w:tab w:val="left" w:pos="6154"/>
        </w:tabs>
        <w:rPr>
          <w:szCs w:val="28"/>
          <w:lang w:val="sl-SI"/>
        </w:rPr>
      </w:pPr>
    </w:p>
    <w:p w14:paraId="4905AD16" w14:textId="23302643" w:rsidR="00F45CAD" w:rsidRPr="00DD6EA5" w:rsidRDefault="00F45CAD" w:rsidP="00F45CAD">
      <w:pPr>
        <w:tabs>
          <w:tab w:val="left" w:pos="6154"/>
        </w:tabs>
        <w:rPr>
          <w:szCs w:val="28"/>
          <w:lang w:val="sl-SI"/>
        </w:rPr>
      </w:pPr>
      <w:r w:rsidRPr="00DD6EA5">
        <w:rPr>
          <w:szCs w:val="28"/>
          <w:lang w:val="sl-SI"/>
        </w:rPr>
        <w:t xml:space="preserve">Najpomembnejše koristi ukrepov </w:t>
      </w:r>
      <w:r w:rsidR="00EC0927">
        <w:rPr>
          <w:szCs w:val="28"/>
          <w:lang w:val="sl-SI"/>
        </w:rPr>
        <w:t xml:space="preserve">11. člena Uredbe </w:t>
      </w:r>
      <w:r w:rsidR="00AA28BF">
        <w:rPr>
          <w:szCs w:val="28"/>
          <w:lang w:val="sl-SI"/>
        </w:rPr>
        <w:t>(EU) 2024/1991</w:t>
      </w:r>
      <w:r w:rsidRPr="00DD6EA5">
        <w:rPr>
          <w:szCs w:val="28"/>
          <w:lang w:val="sl-SI"/>
        </w:rPr>
        <w:t xml:space="preserve"> so povezane z </w:t>
      </w:r>
      <w:proofErr w:type="spellStart"/>
      <w:r w:rsidRPr="00DD6EA5">
        <w:rPr>
          <w:szCs w:val="28"/>
          <w:lang w:val="sl-SI"/>
        </w:rPr>
        <w:t>ekstenzivnejšo</w:t>
      </w:r>
      <w:proofErr w:type="spellEnd"/>
      <w:r w:rsidRPr="00DD6EA5">
        <w:rPr>
          <w:szCs w:val="28"/>
          <w:lang w:val="sl-SI"/>
        </w:rPr>
        <w:t xml:space="preserve"> in bolj trajnostno rabo kmetijskih zemljišč, ohranjanjem travišč, mejic, krajinskih struktur, opraševalcev, talnih funkcij in vodnega režima. Takšni ukrepi lahko zmanjšujejo erozijo, izboljšujejo zadrževanje vode v prostoru, prispevajo k rodovitnosti tal, zmanjšujejo degradacijo kmetijske krajine ter dolgoročno krepijo stabilnost kmetijske pridelave. Koristi so pomembne za kmetijska gospodarstva, lastnike zemljišč, podeželske skupnosti, javne </w:t>
      </w:r>
      <w:r w:rsidR="00EE6C30">
        <w:rPr>
          <w:szCs w:val="28"/>
          <w:lang w:val="sl-SI"/>
        </w:rPr>
        <w:t>ustanove</w:t>
      </w:r>
      <w:r w:rsidR="00EE6C30" w:rsidRPr="00DD6EA5">
        <w:rPr>
          <w:szCs w:val="28"/>
          <w:lang w:val="sl-SI"/>
        </w:rPr>
        <w:t xml:space="preserve"> </w:t>
      </w:r>
      <w:r w:rsidRPr="00DD6EA5">
        <w:rPr>
          <w:szCs w:val="28"/>
          <w:lang w:val="sl-SI"/>
        </w:rPr>
        <w:t>in širšo javnost.</w:t>
      </w:r>
    </w:p>
    <w:p w14:paraId="79CDFA08" w14:textId="77777777" w:rsidR="00F45CAD" w:rsidRPr="00DD6EA5" w:rsidRDefault="00F45CAD" w:rsidP="00F45CAD">
      <w:pPr>
        <w:tabs>
          <w:tab w:val="left" w:pos="6154"/>
        </w:tabs>
        <w:rPr>
          <w:szCs w:val="28"/>
          <w:lang w:val="sl-SI"/>
        </w:rPr>
      </w:pPr>
    </w:p>
    <w:p w14:paraId="6DFE0B53" w14:textId="36F5FDEB" w:rsidR="00F45CAD" w:rsidRPr="00DD6EA5" w:rsidRDefault="00F45CAD" w:rsidP="00F45CAD">
      <w:pPr>
        <w:tabs>
          <w:tab w:val="left" w:pos="6154"/>
        </w:tabs>
        <w:rPr>
          <w:szCs w:val="28"/>
          <w:lang w:val="sl-SI"/>
        </w:rPr>
      </w:pPr>
      <w:r w:rsidRPr="00DD6EA5">
        <w:rPr>
          <w:szCs w:val="28"/>
          <w:lang w:val="sl-SI"/>
        </w:rPr>
        <w:t>Ukrepi imajo lahko tudi pomembne lokaln</w:t>
      </w:r>
      <w:r w:rsidR="006E178C">
        <w:rPr>
          <w:szCs w:val="28"/>
          <w:lang w:val="sl-SI"/>
        </w:rPr>
        <w:t xml:space="preserve">e </w:t>
      </w:r>
      <w:r w:rsidRPr="00DD6EA5">
        <w:rPr>
          <w:szCs w:val="28"/>
          <w:lang w:val="sl-SI"/>
        </w:rPr>
        <w:t xml:space="preserve">razvojne koristi. Ohranjena kulturna krajina, manj zaraščanja, večja krajinska pestrost, boljša kakovost okolja in naravi prijaznejše kmetijske prakse lahko podprejo lokalno identiteto, dopolnilne dejavnosti, lokalno hrano, izobraževalne aktivnosti, turizem in kakovost bivanja na podeželju. Za javne </w:t>
      </w:r>
      <w:r w:rsidR="00014116">
        <w:rPr>
          <w:szCs w:val="28"/>
          <w:lang w:val="sl-SI"/>
        </w:rPr>
        <w:t>ustanove</w:t>
      </w:r>
      <w:r w:rsidRPr="00DD6EA5">
        <w:rPr>
          <w:szCs w:val="28"/>
          <w:lang w:val="sl-SI"/>
        </w:rPr>
        <w:t xml:space="preserve">, plačilno agencijo, </w:t>
      </w:r>
      <w:r w:rsidRPr="00EE6C30">
        <w:rPr>
          <w:szCs w:val="28"/>
          <w:lang w:val="sl-SI"/>
        </w:rPr>
        <w:t>kmetijsko</w:t>
      </w:r>
      <w:r w:rsidR="00EE6C30">
        <w:rPr>
          <w:szCs w:val="28"/>
          <w:lang w:val="sl-SI"/>
        </w:rPr>
        <w:t xml:space="preserve"> </w:t>
      </w:r>
      <w:r w:rsidRPr="00EE6C30">
        <w:rPr>
          <w:szCs w:val="28"/>
          <w:lang w:val="sl-SI"/>
        </w:rPr>
        <w:t>svetovalno</w:t>
      </w:r>
      <w:r w:rsidRPr="00DD6EA5">
        <w:rPr>
          <w:szCs w:val="28"/>
          <w:lang w:val="sl-SI"/>
        </w:rPr>
        <w:t xml:space="preserve"> službo in strokovne organizacije ukrepi pomenijo boljše usmerjanje podpor, povezovanje ciljev SKP z obnovo narave ter večjo strokovno podporo kmetom pri izvajanju ukrepov.</w:t>
      </w:r>
    </w:p>
    <w:p w14:paraId="46056A42" w14:textId="34162590" w:rsidR="00F45CAD" w:rsidRPr="00DD6EA5" w:rsidRDefault="00F45CAD" w:rsidP="00F45CAD">
      <w:pPr>
        <w:tabs>
          <w:tab w:val="left" w:pos="6154"/>
        </w:tabs>
        <w:rPr>
          <w:szCs w:val="28"/>
          <w:lang w:val="sl-SI"/>
        </w:rPr>
      </w:pPr>
    </w:p>
    <w:p w14:paraId="58CA5099" w14:textId="59F76F04" w:rsidR="00F45CAD" w:rsidRPr="00DD6EA5" w:rsidRDefault="00F45CAD" w:rsidP="00F45CAD">
      <w:pPr>
        <w:tabs>
          <w:tab w:val="left" w:pos="6154"/>
        </w:tabs>
        <w:rPr>
          <w:szCs w:val="28"/>
          <w:lang w:val="sl-SI"/>
        </w:rPr>
      </w:pPr>
      <w:r w:rsidRPr="00DD6EA5">
        <w:rPr>
          <w:szCs w:val="28"/>
          <w:lang w:val="sl-SI"/>
        </w:rPr>
        <w:t xml:space="preserve">Hkrati lahko ukrepi </w:t>
      </w:r>
      <w:r w:rsidR="00EC0927">
        <w:rPr>
          <w:szCs w:val="28"/>
          <w:lang w:val="sl-SI"/>
        </w:rPr>
        <w:t xml:space="preserve">11. člena Uredbe </w:t>
      </w:r>
      <w:r w:rsidR="00AA28BF">
        <w:rPr>
          <w:szCs w:val="28"/>
          <w:lang w:val="sl-SI"/>
        </w:rPr>
        <w:t>(EU) 2024/1991</w:t>
      </w:r>
      <w:r w:rsidRPr="00DD6EA5">
        <w:rPr>
          <w:szCs w:val="28"/>
          <w:lang w:val="sl-SI"/>
        </w:rPr>
        <w:t xml:space="preserve"> povzročijo tudi kratkoročne prilagoditve, predvsem pri kmetijskih gospodarstvih in lastnikih zemljišč. Možni </w:t>
      </w:r>
      <w:r w:rsidR="00EE6C30">
        <w:rPr>
          <w:szCs w:val="28"/>
          <w:lang w:val="sl-SI"/>
        </w:rPr>
        <w:t>neželeni</w:t>
      </w:r>
      <w:r w:rsidR="00EE6C30" w:rsidRPr="00DD6EA5">
        <w:rPr>
          <w:szCs w:val="28"/>
          <w:lang w:val="sl-SI"/>
        </w:rPr>
        <w:t xml:space="preserve"> </w:t>
      </w:r>
      <w:r w:rsidRPr="00DD6EA5">
        <w:rPr>
          <w:szCs w:val="28"/>
          <w:lang w:val="sl-SI"/>
        </w:rPr>
        <w:lastRenderedPageBreak/>
        <w:t xml:space="preserve">učinki vključujejo zmanjšanje intenzivnosti rabe, prilagoditve košnje ali paše, omejitve pri gnojenju, ohranjanje krajinskih značilnosti, dodatno dokumentiranje, več </w:t>
      </w:r>
      <w:r w:rsidR="00EE6C30">
        <w:rPr>
          <w:szCs w:val="28"/>
          <w:lang w:val="sl-SI"/>
        </w:rPr>
        <w:t>upravnega</w:t>
      </w:r>
      <w:r w:rsidR="00EE6C30" w:rsidRPr="00DD6EA5">
        <w:rPr>
          <w:szCs w:val="28"/>
          <w:lang w:val="sl-SI"/>
        </w:rPr>
        <w:t xml:space="preserve"> </w:t>
      </w:r>
      <w:r w:rsidRPr="00DD6EA5">
        <w:rPr>
          <w:szCs w:val="28"/>
          <w:lang w:val="sl-SI"/>
        </w:rPr>
        <w:t xml:space="preserve">dela ter manjšo proizvodno </w:t>
      </w:r>
      <w:r w:rsidR="00FB197A">
        <w:rPr>
          <w:szCs w:val="28"/>
          <w:lang w:val="sl-SI"/>
        </w:rPr>
        <w:t>prilagodljivost</w:t>
      </w:r>
      <w:r w:rsidRPr="00DD6EA5">
        <w:rPr>
          <w:szCs w:val="28"/>
          <w:lang w:val="sl-SI"/>
        </w:rPr>
        <w:t xml:space="preserve">. Ti učinki so lahko posebej pomembni tam, kjer ukrepi neposredno vplivajo na </w:t>
      </w:r>
      <w:r w:rsidR="00EE6C30">
        <w:rPr>
          <w:szCs w:val="28"/>
          <w:lang w:val="sl-SI"/>
        </w:rPr>
        <w:t>že uvedene</w:t>
      </w:r>
      <w:r w:rsidR="00EE6C30" w:rsidRPr="00DD6EA5">
        <w:rPr>
          <w:szCs w:val="28"/>
          <w:lang w:val="sl-SI"/>
        </w:rPr>
        <w:t xml:space="preserve"> </w:t>
      </w:r>
      <w:r w:rsidRPr="00DD6EA5">
        <w:rPr>
          <w:szCs w:val="28"/>
          <w:lang w:val="sl-SI"/>
        </w:rPr>
        <w:t>proizvodne prakse ali razvojne možnosti kmetij.</w:t>
      </w:r>
    </w:p>
    <w:p w14:paraId="6482E9A0" w14:textId="5286F784" w:rsidR="00F45CAD" w:rsidRPr="00DD6EA5" w:rsidRDefault="00F45CAD" w:rsidP="00F45CAD">
      <w:pPr>
        <w:tabs>
          <w:tab w:val="left" w:pos="6154"/>
        </w:tabs>
        <w:rPr>
          <w:szCs w:val="28"/>
          <w:lang w:val="sl-SI"/>
        </w:rPr>
      </w:pPr>
    </w:p>
    <w:p w14:paraId="0D499C7C" w14:textId="3FAED596" w:rsidR="00F45CAD" w:rsidRPr="00DD6EA5" w:rsidRDefault="00F45CAD" w:rsidP="00F45CAD">
      <w:pPr>
        <w:tabs>
          <w:tab w:val="left" w:pos="6154"/>
        </w:tabs>
        <w:rPr>
          <w:szCs w:val="28"/>
          <w:lang w:val="sl-SI"/>
        </w:rPr>
      </w:pPr>
      <w:r w:rsidRPr="00DD6EA5">
        <w:rPr>
          <w:szCs w:val="28"/>
          <w:lang w:val="sl-SI"/>
        </w:rPr>
        <w:t xml:space="preserve">Skupna ocena je, da imajo ukrepi </w:t>
      </w:r>
      <w:r w:rsidR="008C5D9A">
        <w:rPr>
          <w:szCs w:val="28"/>
          <w:lang w:val="sl-SI"/>
        </w:rPr>
        <w:t xml:space="preserve">11. člena Uredbe </w:t>
      </w:r>
      <w:r w:rsidR="00AA28BF">
        <w:rPr>
          <w:szCs w:val="28"/>
          <w:lang w:val="sl-SI"/>
        </w:rPr>
        <w:t>(EU) 2024/1991</w:t>
      </w:r>
      <w:r w:rsidRPr="00DD6EA5">
        <w:rPr>
          <w:szCs w:val="28"/>
          <w:lang w:val="sl-SI"/>
        </w:rPr>
        <w:t xml:space="preserve"> pozitivn</w:t>
      </w:r>
      <w:r w:rsidR="0036388C">
        <w:rPr>
          <w:szCs w:val="28"/>
          <w:lang w:val="sl-SI"/>
        </w:rPr>
        <w:t>e</w:t>
      </w:r>
      <w:r w:rsidRPr="00DD6EA5">
        <w:rPr>
          <w:szCs w:val="28"/>
          <w:lang w:val="sl-SI"/>
        </w:rPr>
        <w:t xml:space="preserve"> </w:t>
      </w:r>
      <w:proofErr w:type="spellStart"/>
      <w:r w:rsidRPr="00DD6EA5">
        <w:rPr>
          <w:szCs w:val="28"/>
          <w:lang w:val="sl-SI"/>
        </w:rPr>
        <w:t>socioekonomsk</w:t>
      </w:r>
      <w:r w:rsidR="0036388C">
        <w:rPr>
          <w:szCs w:val="28"/>
          <w:lang w:val="sl-SI"/>
        </w:rPr>
        <w:t>e</w:t>
      </w:r>
      <w:proofErr w:type="spellEnd"/>
      <w:r w:rsidRPr="00DD6EA5">
        <w:rPr>
          <w:szCs w:val="28"/>
          <w:lang w:val="sl-SI"/>
        </w:rPr>
        <w:t xml:space="preserve"> </w:t>
      </w:r>
      <w:r w:rsidR="0036388C">
        <w:rPr>
          <w:szCs w:val="28"/>
          <w:lang w:val="sl-SI"/>
        </w:rPr>
        <w:t>učinke</w:t>
      </w:r>
      <w:r w:rsidRPr="00DD6EA5">
        <w:rPr>
          <w:szCs w:val="28"/>
          <w:lang w:val="sl-SI"/>
        </w:rPr>
        <w:t xml:space="preserve">, saj podpirajo dolgoročno odpornost kmetijskih ekosistemov, kakovost tal in voda, biotsko raznovrstnost, opraševalce, krajinsko pestrost in prehransko varnost. Pozitivna bilanca pa je pogojena z ustrezno izvedbo. Ukrepi morajo biti oblikovani tako, da so </w:t>
      </w:r>
      <w:proofErr w:type="spellStart"/>
      <w:r w:rsidR="00E640AB" w:rsidRPr="00DD6EA5">
        <w:rPr>
          <w:szCs w:val="28"/>
          <w:lang w:val="sl-SI"/>
        </w:rPr>
        <w:t>okoljsko</w:t>
      </w:r>
      <w:proofErr w:type="spellEnd"/>
      <w:r w:rsidRPr="00DD6EA5">
        <w:rPr>
          <w:szCs w:val="28"/>
          <w:lang w:val="sl-SI"/>
        </w:rPr>
        <w:t xml:space="preserve"> učinkoviti, hkrati pa razumljivi, izvedljivi in sprejemljivi za kmetijsko prakso. Posebej pomembni bodo plačila, nadomestila, svetovanje, tehnična pomoč, jasni pogoji izvajanja, postopno uvajanje in vključevanje kmetijskih gospodarstev ter lastnikov zemljišč v pripravo in izvajanje ukrepov.</w:t>
      </w:r>
    </w:p>
    <w:p w14:paraId="3A2E039E" w14:textId="77777777" w:rsidR="00F45CAD" w:rsidRPr="00DD6EA5" w:rsidRDefault="00F45CAD" w:rsidP="00F45CAD">
      <w:pPr>
        <w:tabs>
          <w:tab w:val="left" w:pos="6154"/>
        </w:tabs>
        <w:rPr>
          <w:szCs w:val="28"/>
          <w:lang w:val="sl-SI"/>
        </w:rPr>
      </w:pPr>
    </w:p>
    <w:p w14:paraId="44553782" w14:textId="77777777" w:rsidR="00F45CAD" w:rsidRPr="00DD6EA5" w:rsidRDefault="00F45CAD" w:rsidP="00F45CAD">
      <w:pPr>
        <w:tabs>
          <w:tab w:val="left" w:pos="6154"/>
        </w:tabs>
        <w:rPr>
          <w:szCs w:val="28"/>
          <w:lang w:val="sl-SI"/>
        </w:rPr>
      </w:pPr>
    </w:p>
    <w:p w14:paraId="54665180" w14:textId="4EBA8434" w:rsidR="00F45CAD" w:rsidRPr="00DD6EA5" w:rsidRDefault="00F45CAD" w:rsidP="00F45CAD">
      <w:pPr>
        <w:pStyle w:val="Heading3"/>
        <w:rPr>
          <w:lang w:val="sl-SI"/>
        </w:rPr>
      </w:pPr>
      <w:bookmarkStart w:id="37" w:name="_Toc240637460"/>
      <w:r w:rsidRPr="00DD6EA5">
        <w:rPr>
          <w:lang w:val="sl-SI"/>
        </w:rPr>
        <w:t xml:space="preserve">Predvideni </w:t>
      </w:r>
      <w:proofErr w:type="spellStart"/>
      <w:r w:rsidRPr="00DD6EA5">
        <w:rPr>
          <w:lang w:val="sl-SI"/>
        </w:rPr>
        <w:t>socioekonomski</w:t>
      </w:r>
      <w:proofErr w:type="spellEnd"/>
      <w:r w:rsidRPr="00DD6EA5">
        <w:rPr>
          <w:lang w:val="sl-SI"/>
        </w:rPr>
        <w:t xml:space="preserve"> vplivi in ocenjen</w:t>
      </w:r>
      <w:r w:rsidR="00014116">
        <w:rPr>
          <w:lang w:val="sl-SI"/>
        </w:rPr>
        <w:t>e</w:t>
      </w:r>
      <w:r w:rsidRPr="00DD6EA5">
        <w:rPr>
          <w:lang w:val="sl-SI"/>
        </w:rPr>
        <w:t xml:space="preserve"> dobrobiti ukrepov obnove po 12. člen</w:t>
      </w:r>
      <w:r w:rsidR="00014116">
        <w:rPr>
          <w:lang w:val="sl-SI"/>
        </w:rPr>
        <w:t>u</w:t>
      </w:r>
      <w:r w:rsidR="008C5D9A">
        <w:rPr>
          <w:lang w:val="sl-SI"/>
        </w:rPr>
        <w:t xml:space="preserve"> Uredbe </w:t>
      </w:r>
      <w:r w:rsidR="00AA28BF">
        <w:rPr>
          <w:lang w:val="sl-SI"/>
        </w:rPr>
        <w:t>(EU) 2024/1991</w:t>
      </w:r>
      <w:r w:rsidRPr="00DD6EA5">
        <w:rPr>
          <w:lang w:val="sl-SI"/>
        </w:rPr>
        <w:t xml:space="preserve"> (</w:t>
      </w:r>
      <w:r w:rsidR="00014116">
        <w:rPr>
          <w:lang w:val="sl-SI"/>
        </w:rPr>
        <w:t>g</w:t>
      </w:r>
      <w:r w:rsidRPr="00DD6EA5">
        <w:rPr>
          <w:lang w:val="sl-SI"/>
        </w:rPr>
        <w:t>ozdni ekosistemi)</w:t>
      </w:r>
      <w:bookmarkEnd w:id="37"/>
    </w:p>
    <w:p w14:paraId="60090088" w14:textId="05CB27D1" w:rsidR="00F45CAD" w:rsidRPr="00DD6EA5" w:rsidRDefault="00F45CAD" w:rsidP="00F45CAD">
      <w:pPr>
        <w:tabs>
          <w:tab w:val="left" w:pos="6154"/>
        </w:tabs>
        <w:rPr>
          <w:szCs w:val="28"/>
          <w:lang w:val="sl-SI"/>
        </w:rPr>
      </w:pPr>
    </w:p>
    <w:p w14:paraId="623D44DC" w14:textId="0F106FCE" w:rsidR="00F45CAD" w:rsidRPr="00DD6EA5" w:rsidRDefault="00F45CAD" w:rsidP="00F45CAD">
      <w:pPr>
        <w:tabs>
          <w:tab w:val="left" w:pos="6154"/>
        </w:tabs>
        <w:rPr>
          <w:szCs w:val="28"/>
          <w:lang w:val="sl-SI"/>
        </w:rPr>
      </w:pPr>
      <w:r w:rsidRPr="00DD6EA5">
        <w:rPr>
          <w:szCs w:val="28"/>
          <w:lang w:val="sl-SI"/>
        </w:rPr>
        <w:t xml:space="preserve">Ukrepi v okviru </w:t>
      </w:r>
      <w:r w:rsidR="008C5D9A">
        <w:rPr>
          <w:szCs w:val="28"/>
          <w:lang w:val="sl-SI"/>
        </w:rPr>
        <w:t xml:space="preserve">12. člena Uredbe </w:t>
      </w:r>
      <w:r w:rsidR="00AA28BF">
        <w:rPr>
          <w:szCs w:val="28"/>
          <w:lang w:val="sl-SI"/>
        </w:rPr>
        <w:t>(EU) 2024/1991</w:t>
      </w:r>
      <w:r w:rsidRPr="00DD6EA5">
        <w:rPr>
          <w:szCs w:val="28"/>
          <w:lang w:val="sl-SI"/>
        </w:rPr>
        <w:t xml:space="preserve"> se nanašajo predvsem na obnovo in izboljšanje stanja gozdnih ekosistemov. Njihovi pričakovani </w:t>
      </w:r>
      <w:proofErr w:type="spellStart"/>
      <w:r w:rsidRPr="00DD6EA5">
        <w:rPr>
          <w:szCs w:val="28"/>
          <w:lang w:val="sl-SI"/>
        </w:rPr>
        <w:t>socioekonomski</w:t>
      </w:r>
      <w:proofErr w:type="spellEnd"/>
      <w:r w:rsidRPr="00DD6EA5">
        <w:rPr>
          <w:szCs w:val="28"/>
          <w:lang w:val="sl-SI"/>
        </w:rPr>
        <w:t xml:space="preserve"> učinki so pretežno pozitivni, saj prispevajo k večji odpornosti gozdov, ohranjanju biotske raznovrstnosti, izboljšanju ekosistemskih storitev, varstvu tal in voda, vezavi ogljika ter dolgoročni stabilnosti gozdnih funkcij.</w:t>
      </w:r>
    </w:p>
    <w:p w14:paraId="63878C5A" w14:textId="77777777" w:rsidR="00F45CAD" w:rsidRPr="00DD6EA5" w:rsidRDefault="00F45CAD" w:rsidP="00F45CAD">
      <w:pPr>
        <w:tabs>
          <w:tab w:val="left" w:pos="6154"/>
        </w:tabs>
        <w:rPr>
          <w:szCs w:val="28"/>
          <w:lang w:val="sl-SI"/>
        </w:rPr>
      </w:pPr>
    </w:p>
    <w:p w14:paraId="62205021" w14:textId="50E7828A" w:rsidR="00F45CAD" w:rsidRPr="00DD6EA5" w:rsidRDefault="00F45CAD" w:rsidP="00F45CAD">
      <w:pPr>
        <w:tabs>
          <w:tab w:val="left" w:pos="6154"/>
        </w:tabs>
        <w:rPr>
          <w:szCs w:val="28"/>
          <w:lang w:val="sl-SI"/>
        </w:rPr>
      </w:pPr>
      <w:r w:rsidRPr="00DD6EA5">
        <w:rPr>
          <w:szCs w:val="28"/>
          <w:lang w:val="sl-SI"/>
        </w:rPr>
        <w:t xml:space="preserve">Najpomembnejše koristi ukrepov </w:t>
      </w:r>
      <w:r w:rsidR="008C5D9A">
        <w:rPr>
          <w:szCs w:val="28"/>
          <w:lang w:val="sl-SI"/>
        </w:rPr>
        <w:t xml:space="preserve">12. člena Uredbe </w:t>
      </w:r>
      <w:r w:rsidR="00AA28BF">
        <w:rPr>
          <w:szCs w:val="28"/>
          <w:lang w:val="sl-SI"/>
        </w:rPr>
        <w:t>(EU) 2024/1991</w:t>
      </w:r>
      <w:r w:rsidRPr="00DD6EA5">
        <w:rPr>
          <w:szCs w:val="28"/>
          <w:lang w:val="sl-SI"/>
        </w:rPr>
        <w:t xml:space="preserve"> so povezane z bolj naravno strukturo gozdov, ohranjanjem dreves, ki so pomembni habitati, gozdnih rezervatov, varovalnih gozdov, mirnih </w:t>
      </w:r>
      <w:r w:rsidR="00014116">
        <w:rPr>
          <w:szCs w:val="28"/>
          <w:lang w:val="sl-SI"/>
        </w:rPr>
        <w:t>predelov</w:t>
      </w:r>
      <w:r w:rsidR="00014116" w:rsidRPr="00DD6EA5">
        <w:rPr>
          <w:szCs w:val="28"/>
          <w:lang w:val="sl-SI"/>
        </w:rPr>
        <w:t xml:space="preserve"> </w:t>
      </w:r>
      <w:r w:rsidRPr="00DD6EA5">
        <w:rPr>
          <w:szCs w:val="28"/>
          <w:lang w:val="sl-SI"/>
        </w:rPr>
        <w:t>in območij z večjo naravovarstveno vrednostjo. Takšni ukrepi lahko izboljšajo življenjske pogoje za gozdne vrste, povečajo odpornost gozdov na podnebne spremembe, zmanjšajo tveganje degradacije, erozije in sušenja ter dolgoročno okrepijo zaščitne, proizvodne, rekreacijske in podnebne funkcije gozdov.</w:t>
      </w:r>
    </w:p>
    <w:p w14:paraId="0CAEF05C" w14:textId="0A05F23F" w:rsidR="00F45CAD" w:rsidRPr="00DD6EA5" w:rsidRDefault="00F45CAD" w:rsidP="00F45CAD">
      <w:pPr>
        <w:tabs>
          <w:tab w:val="left" w:pos="6154"/>
        </w:tabs>
        <w:rPr>
          <w:szCs w:val="28"/>
          <w:lang w:val="sl-SI"/>
        </w:rPr>
      </w:pPr>
    </w:p>
    <w:p w14:paraId="2E47C241" w14:textId="6413E2AA" w:rsidR="00F45CAD" w:rsidRPr="00DD6EA5" w:rsidRDefault="00F45CAD" w:rsidP="00F45CAD">
      <w:pPr>
        <w:tabs>
          <w:tab w:val="left" w:pos="6154"/>
        </w:tabs>
        <w:rPr>
          <w:szCs w:val="28"/>
          <w:lang w:val="sl-SI"/>
        </w:rPr>
      </w:pPr>
      <w:r w:rsidRPr="00DD6EA5">
        <w:rPr>
          <w:szCs w:val="28"/>
          <w:lang w:val="sl-SI"/>
        </w:rPr>
        <w:t xml:space="preserve">Koristi se kažejo tudi širše. Za javne </w:t>
      </w:r>
      <w:r w:rsidR="00014116">
        <w:rPr>
          <w:szCs w:val="28"/>
          <w:lang w:val="sl-SI"/>
        </w:rPr>
        <w:t>ustanove</w:t>
      </w:r>
      <w:r w:rsidR="00014116" w:rsidRPr="00DD6EA5">
        <w:rPr>
          <w:szCs w:val="28"/>
          <w:lang w:val="sl-SI"/>
        </w:rPr>
        <w:t xml:space="preserve"> </w:t>
      </w:r>
      <w:r w:rsidRPr="00DD6EA5">
        <w:rPr>
          <w:szCs w:val="28"/>
          <w:lang w:val="sl-SI"/>
        </w:rPr>
        <w:t>in javno gozdarsko službo ukrepi pomenijo boljše povezovanje ciljev varstva narave, gozdarstva, podnebne politike in razvoja podeželja. Za lokalne skupnosti in širšo javnost so pomembne koristi povezane z varstvom tal, zadrževanjem vode, kakovostjo prostora, rekreacijo, krajinsko vrednostjo, zmanjševanjem podnebnih tveganj in dolgoročnim ohranjanjem naravnega kapitala.</w:t>
      </w:r>
    </w:p>
    <w:p w14:paraId="11F4005F" w14:textId="77777777" w:rsidR="00F45CAD" w:rsidRPr="00DD6EA5" w:rsidRDefault="00F45CAD" w:rsidP="00F45CAD">
      <w:pPr>
        <w:tabs>
          <w:tab w:val="left" w:pos="6154"/>
        </w:tabs>
        <w:rPr>
          <w:szCs w:val="28"/>
          <w:lang w:val="sl-SI"/>
        </w:rPr>
      </w:pPr>
    </w:p>
    <w:p w14:paraId="58BEFE4C" w14:textId="21897192" w:rsidR="00F45CAD" w:rsidRPr="00DD6EA5" w:rsidRDefault="00F45CAD" w:rsidP="00F45CAD">
      <w:pPr>
        <w:tabs>
          <w:tab w:val="left" w:pos="6154"/>
        </w:tabs>
        <w:rPr>
          <w:szCs w:val="28"/>
          <w:lang w:val="sl-SI"/>
        </w:rPr>
      </w:pPr>
      <w:r w:rsidRPr="00DD6EA5">
        <w:rPr>
          <w:szCs w:val="28"/>
          <w:lang w:val="sl-SI"/>
        </w:rPr>
        <w:t xml:space="preserve">Hkrati lahko ukrepi </w:t>
      </w:r>
      <w:r w:rsidR="008C5D9A">
        <w:rPr>
          <w:szCs w:val="28"/>
          <w:lang w:val="sl-SI"/>
        </w:rPr>
        <w:t xml:space="preserve">12. člena Uredbe </w:t>
      </w:r>
      <w:r w:rsidR="00AA28BF">
        <w:rPr>
          <w:szCs w:val="28"/>
          <w:lang w:val="sl-SI"/>
        </w:rPr>
        <w:t>(EU) 2024/1991</w:t>
      </w:r>
      <w:r w:rsidRPr="00DD6EA5">
        <w:rPr>
          <w:szCs w:val="28"/>
          <w:lang w:val="sl-SI"/>
        </w:rPr>
        <w:t xml:space="preserve"> povzročijo tudi občutljive porazdelitvene učinke, predvsem pri lastnikih gozdov in delu gozdarskega sektorja. Možni negativni učinki vključujejo omejitve sečnje, prilagoditve gospodarjenja, več zahtev glede dreves, ki so pomembni habitati, ali odmrlega lesa, dodatno spremljanje, spremembe gozdnogospodarskih načrtov ter morebitno zmanjšanje kratkoročnih prihodkov iz lesa na posameznih območjih. Lokalno se lahko posredno pojavijo tudi vplivi na razpoložljivost lesa za lesnopredelovalni sektor.</w:t>
      </w:r>
    </w:p>
    <w:p w14:paraId="322E95E2" w14:textId="77777777" w:rsidR="00F45CAD" w:rsidRPr="00DD6EA5" w:rsidRDefault="00F45CAD" w:rsidP="00F45CAD">
      <w:pPr>
        <w:tabs>
          <w:tab w:val="left" w:pos="6154"/>
        </w:tabs>
        <w:rPr>
          <w:szCs w:val="28"/>
          <w:lang w:val="sl-SI"/>
        </w:rPr>
      </w:pPr>
    </w:p>
    <w:p w14:paraId="4038C4A3" w14:textId="2D489B99" w:rsidR="00F45CAD" w:rsidRPr="00DD6EA5" w:rsidRDefault="00F45CAD" w:rsidP="00F45CAD">
      <w:pPr>
        <w:tabs>
          <w:tab w:val="left" w:pos="6154"/>
        </w:tabs>
        <w:rPr>
          <w:szCs w:val="28"/>
          <w:lang w:val="sl-SI"/>
        </w:rPr>
      </w:pPr>
      <w:r w:rsidRPr="00DD6EA5">
        <w:rPr>
          <w:szCs w:val="28"/>
          <w:lang w:val="sl-SI"/>
        </w:rPr>
        <w:t xml:space="preserve">Skupna ocena je, da imajo ukrepi </w:t>
      </w:r>
      <w:r w:rsidR="005F439C">
        <w:rPr>
          <w:szCs w:val="28"/>
          <w:lang w:val="sl-SI"/>
        </w:rPr>
        <w:t xml:space="preserve">12. člena Uredbe </w:t>
      </w:r>
      <w:r w:rsidR="00AA28BF">
        <w:rPr>
          <w:szCs w:val="28"/>
          <w:lang w:val="sl-SI"/>
        </w:rPr>
        <w:t>(EU) 2024/1991</w:t>
      </w:r>
      <w:r w:rsidRPr="00DD6EA5">
        <w:rPr>
          <w:szCs w:val="28"/>
          <w:lang w:val="sl-SI"/>
        </w:rPr>
        <w:t xml:space="preserve"> pozitivn</w:t>
      </w:r>
      <w:r w:rsidR="0036388C">
        <w:rPr>
          <w:szCs w:val="28"/>
          <w:lang w:val="sl-SI"/>
        </w:rPr>
        <w:t>e</w:t>
      </w:r>
      <w:r w:rsidRPr="00DD6EA5">
        <w:rPr>
          <w:szCs w:val="28"/>
          <w:lang w:val="sl-SI"/>
        </w:rPr>
        <w:t xml:space="preserve"> </w:t>
      </w:r>
      <w:proofErr w:type="spellStart"/>
      <w:r w:rsidRPr="00DD6EA5">
        <w:rPr>
          <w:szCs w:val="28"/>
          <w:lang w:val="sl-SI"/>
        </w:rPr>
        <w:t>socioekonomsk</w:t>
      </w:r>
      <w:r w:rsidR="0036388C">
        <w:rPr>
          <w:szCs w:val="28"/>
          <w:lang w:val="sl-SI"/>
        </w:rPr>
        <w:t>e</w:t>
      </w:r>
      <w:proofErr w:type="spellEnd"/>
      <w:r w:rsidRPr="00DD6EA5">
        <w:rPr>
          <w:szCs w:val="28"/>
          <w:lang w:val="sl-SI"/>
        </w:rPr>
        <w:t xml:space="preserve"> </w:t>
      </w:r>
      <w:r w:rsidR="0036388C">
        <w:rPr>
          <w:szCs w:val="28"/>
          <w:lang w:val="sl-SI"/>
        </w:rPr>
        <w:t>učinke</w:t>
      </w:r>
      <w:r w:rsidRPr="00DD6EA5">
        <w:rPr>
          <w:szCs w:val="28"/>
          <w:lang w:val="sl-SI"/>
        </w:rPr>
        <w:t xml:space="preserve">, ker dolgoročno krepijo odpornost, stabilnost in </w:t>
      </w:r>
      <w:proofErr w:type="spellStart"/>
      <w:r w:rsidRPr="00DD6EA5">
        <w:rPr>
          <w:szCs w:val="28"/>
          <w:lang w:val="sl-SI"/>
        </w:rPr>
        <w:t>večnamenskost</w:t>
      </w:r>
      <w:proofErr w:type="spellEnd"/>
      <w:r w:rsidRPr="00DD6EA5">
        <w:rPr>
          <w:szCs w:val="28"/>
          <w:lang w:val="sl-SI"/>
        </w:rPr>
        <w:t xml:space="preserve"> gozdov ter ohranjajo naravni kapital, od katerega so odvisni številni sektorji in skupnosti. Pozitivna bilanca pa je pogojena z ustreznim upravljanjem porazdelitvenih učinkov. Posebej pomembni bodo jasna pravila, vključevanje lastnikov gozdov, ustrezne podpore </w:t>
      </w:r>
      <w:r w:rsidRPr="00DD6EA5">
        <w:rPr>
          <w:szCs w:val="28"/>
          <w:lang w:val="sl-SI"/>
        </w:rPr>
        <w:lastRenderedPageBreak/>
        <w:t>ali nadomestila, strokovno svetovanje, usklajevanje z gozdnogospodarskim načrtovanjem ter stabilno financiranje ukrepov, ki omejujejo ali prilagajajo običajno gospodarjenje z gozdom.</w:t>
      </w:r>
    </w:p>
    <w:p w14:paraId="29B3A0BC" w14:textId="77777777" w:rsidR="00E67F35" w:rsidRPr="00DD6EA5" w:rsidRDefault="00E67F35" w:rsidP="00E67F35">
      <w:pPr>
        <w:tabs>
          <w:tab w:val="left" w:pos="6154"/>
        </w:tabs>
        <w:rPr>
          <w:szCs w:val="28"/>
          <w:lang w:val="sl-SI"/>
        </w:rPr>
      </w:pPr>
    </w:p>
    <w:p w14:paraId="3AABBFEE" w14:textId="77777777" w:rsidR="005F1D8E" w:rsidRPr="00DD6EA5" w:rsidRDefault="005F1D8E" w:rsidP="005F1D8E">
      <w:pPr>
        <w:pStyle w:val="ListParagraph"/>
        <w:rPr>
          <w:b/>
          <w:bCs/>
          <w:sz w:val="24"/>
          <w:szCs w:val="32"/>
          <w:lang w:val="sl-SI"/>
        </w:rPr>
      </w:pPr>
    </w:p>
    <w:p w14:paraId="278D7304" w14:textId="77777777" w:rsidR="003C60EF" w:rsidRPr="00DD6EA5" w:rsidRDefault="003C60EF">
      <w:pPr>
        <w:spacing w:line="240" w:lineRule="auto"/>
        <w:rPr>
          <w:b/>
          <w:bCs/>
          <w:sz w:val="24"/>
          <w:szCs w:val="32"/>
          <w:lang w:val="sl-SI"/>
        </w:rPr>
      </w:pPr>
      <w:r w:rsidRPr="00DD6EA5">
        <w:rPr>
          <w:b/>
          <w:bCs/>
          <w:sz w:val="24"/>
          <w:szCs w:val="32"/>
          <w:lang w:val="sl-SI"/>
        </w:rPr>
        <w:br w:type="page"/>
      </w:r>
    </w:p>
    <w:p w14:paraId="6C4C0013" w14:textId="5634181A" w:rsidR="005F1D8E" w:rsidRPr="00DD6EA5" w:rsidRDefault="005F1D8E" w:rsidP="00DE108C">
      <w:pPr>
        <w:pStyle w:val="Heading2"/>
        <w:rPr>
          <w:lang w:val="sl-SI"/>
        </w:rPr>
      </w:pPr>
      <w:bookmarkStart w:id="38" w:name="_Toc240637461"/>
      <w:r w:rsidRPr="00DD6EA5">
        <w:rPr>
          <w:lang w:val="sl-SI"/>
        </w:rPr>
        <w:lastRenderedPageBreak/>
        <w:t>Sinergije z drugimi sektorskimi politikami</w:t>
      </w:r>
      <w:bookmarkEnd w:id="38"/>
    </w:p>
    <w:p w14:paraId="0991DFD7" w14:textId="77777777" w:rsidR="005F1D8E" w:rsidRPr="00DD6EA5" w:rsidRDefault="005F1D8E" w:rsidP="005F1D8E">
      <w:pPr>
        <w:pStyle w:val="ListParagraph"/>
        <w:rPr>
          <w:b/>
          <w:bCs/>
          <w:sz w:val="24"/>
          <w:szCs w:val="32"/>
          <w:lang w:val="sl-SI"/>
        </w:rPr>
      </w:pPr>
    </w:p>
    <w:p w14:paraId="10248162" w14:textId="14695F70" w:rsidR="00D528C0" w:rsidRPr="00DD6EA5" w:rsidRDefault="005F1D8E" w:rsidP="005F1D8E">
      <w:pPr>
        <w:pStyle w:val="Heading3"/>
        <w:rPr>
          <w:lang w:val="sl-SI"/>
        </w:rPr>
      </w:pPr>
      <w:bookmarkStart w:id="39" w:name="_Toc240637462"/>
      <w:r w:rsidRPr="00DD6EA5">
        <w:rPr>
          <w:lang w:val="sl-SI"/>
        </w:rPr>
        <w:t xml:space="preserve">Vključevanje </w:t>
      </w:r>
      <w:r w:rsidR="003B3781">
        <w:rPr>
          <w:lang w:val="sl-SI"/>
        </w:rPr>
        <w:t>ocen verjetnosti</w:t>
      </w:r>
      <w:r w:rsidR="003B3781" w:rsidRPr="00DD6EA5">
        <w:rPr>
          <w:lang w:val="sl-SI"/>
        </w:rPr>
        <w:t xml:space="preserve"> </w:t>
      </w:r>
      <w:r w:rsidRPr="00DD6EA5">
        <w:rPr>
          <w:lang w:val="sl-SI"/>
        </w:rPr>
        <w:t>podnebnih sprememb v načrtovanje tipov in lokacij ukrepov obnove</w:t>
      </w:r>
      <w:bookmarkEnd w:id="39"/>
    </w:p>
    <w:p w14:paraId="7775F423" w14:textId="20A61511" w:rsidR="00D528C0" w:rsidRPr="00DD6EA5" w:rsidRDefault="00DA3B19" w:rsidP="005F1D8E">
      <w:pPr>
        <w:rPr>
          <w:i/>
          <w:iCs/>
          <w:szCs w:val="28"/>
          <w:lang w:val="sl-SI"/>
        </w:rPr>
      </w:pPr>
      <w:r w:rsidRPr="00DD6EA5">
        <w:rPr>
          <w:i/>
          <w:iCs/>
          <w:szCs w:val="28"/>
          <w:lang w:val="sl-SI"/>
        </w:rPr>
        <w:t>Poročevalski obrazci polje 4.2.1</w:t>
      </w:r>
    </w:p>
    <w:p w14:paraId="4A6ABBD8" w14:textId="496000DE" w:rsidR="00DA3B19" w:rsidRPr="00DD6EA5" w:rsidRDefault="00DA3B19" w:rsidP="005F1D8E">
      <w:pPr>
        <w:rPr>
          <w:szCs w:val="28"/>
          <w:lang w:val="sl-SI"/>
        </w:rPr>
      </w:pPr>
    </w:p>
    <w:p w14:paraId="7E6C189B" w14:textId="7BBDCD2A" w:rsidR="005F1D8E" w:rsidRPr="00DD6EA5" w:rsidRDefault="005F1D8E" w:rsidP="005F1D8E">
      <w:pPr>
        <w:rPr>
          <w:szCs w:val="28"/>
          <w:lang w:val="sl-SI"/>
        </w:rPr>
      </w:pPr>
      <w:r w:rsidRPr="00DD6EA5">
        <w:rPr>
          <w:szCs w:val="28"/>
          <w:lang w:val="sl-SI"/>
        </w:rPr>
        <w:t>Načrtovanje ukrepov za obnovo narave je tesno povezano s predvidevanjem in razumevanjem podnebnih sprememb.</w:t>
      </w:r>
      <w:r w:rsidR="0063503F" w:rsidRPr="00DD6EA5">
        <w:rPr>
          <w:szCs w:val="28"/>
          <w:lang w:val="sl-SI"/>
        </w:rPr>
        <w:t xml:space="preserve"> </w:t>
      </w:r>
      <w:r w:rsidRPr="00DD6EA5">
        <w:rPr>
          <w:szCs w:val="28"/>
          <w:lang w:val="sl-SI"/>
        </w:rPr>
        <w:t>Horizontalni vidiki, ki vplivajo na načrtovanje ukrepov</w:t>
      </w:r>
      <w:r w:rsidR="00A11DD0">
        <w:rPr>
          <w:szCs w:val="28"/>
          <w:lang w:val="sl-SI"/>
        </w:rPr>
        <w:t xml:space="preserve"> na različnih področjih, kot so</w:t>
      </w:r>
      <w:r w:rsidRPr="00DD6EA5">
        <w:rPr>
          <w:szCs w:val="28"/>
          <w:lang w:val="sl-SI"/>
        </w:rPr>
        <w:t>:</w:t>
      </w:r>
    </w:p>
    <w:p w14:paraId="65E6F5DE" w14:textId="0BA0E14F" w:rsidR="00D528C0" w:rsidRPr="00DD6EA5" w:rsidRDefault="00D528C0" w:rsidP="005F1D8E">
      <w:pPr>
        <w:rPr>
          <w:szCs w:val="28"/>
          <w:lang w:val="sl-SI"/>
        </w:rPr>
      </w:pPr>
    </w:p>
    <w:p w14:paraId="13F8E9BF" w14:textId="2A362143" w:rsidR="005F1D8E" w:rsidRPr="00DD6EA5" w:rsidRDefault="00A11DD0" w:rsidP="000628B3">
      <w:pPr>
        <w:numPr>
          <w:ilvl w:val="0"/>
          <w:numId w:val="41"/>
        </w:numPr>
        <w:spacing w:after="160" w:line="278" w:lineRule="auto"/>
        <w:rPr>
          <w:szCs w:val="28"/>
          <w:lang w:val="sl-SI"/>
        </w:rPr>
      </w:pPr>
      <w:r>
        <w:rPr>
          <w:b/>
          <w:bCs/>
          <w:szCs w:val="28"/>
          <w:lang w:val="sl-SI"/>
        </w:rPr>
        <w:t>e</w:t>
      </w:r>
      <w:r w:rsidR="005F1D8E" w:rsidRPr="00DD6EA5">
        <w:rPr>
          <w:b/>
          <w:bCs/>
          <w:szCs w:val="28"/>
          <w:lang w:val="sl-SI"/>
        </w:rPr>
        <w:t>kološka odpornost</w:t>
      </w:r>
      <w:r w:rsidR="005F1D8E" w:rsidRPr="00DD6EA5">
        <w:rPr>
          <w:szCs w:val="28"/>
          <w:lang w:val="sl-SI"/>
        </w:rPr>
        <w:t xml:space="preserve">: </w:t>
      </w:r>
      <w:r w:rsidR="002E0596">
        <w:rPr>
          <w:szCs w:val="28"/>
          <w:lang w:val="sl-SI"/>
        </w:rPr>
        <w:t>o</w:t>
      </w:r>
      <w:r w:rsidR="005F1D8E" w:rsidRPr="00DD6EA5">
        <w:rPr>
          <w:szCs w:val="28"/>
          <w:lang w:val="sl-SI"/>
        </w:rPr>
        <w:t>bnovitveni ukrepi upošteva</w:t>
      </w:r>
      <w:r w:rsidR="00D528C0" w:rsidRPr="00DD6EA5">
        <w:rPr>
          <w:szCs w:val="28"/>
          <w:lang w:val="sl-SI"/>
        </w:rPr>
        <w:t>jo</w:t>
      </w:r>
      <w:r w:rsidR="005F1D8E" w:rsidRPr="00DD6EA5">
        <w:rPr>
          <w:szCs w:val="28"/>
          <w:lang w:val="sl-SI"/>
        </w:rPr>
        <w:t xml:space="preserve"> prihodnje podnebne razmere, da bodo ekosistemi sposobni dolgoročno vzdržati stresne vplive. To vključuje izbiro vrst, odporn</w:t>
      </w:r>
      <w:r w:rsidR="002E0596">
        <w:rPr>
          <w:szCs w:val="28"/>
          <w:lang w:val="sl-SI"/>
        </w:rPr>
        <w:t>ih</w:t>
      </w:r>
      <w:r w:rsidR="005F1D8E" w:rsidRPr="00DD6EA5">
        <w:rPr>
          <w:szCs w:val="28"/>
          <w:lang w:val="sl-SI"/>
        </w:rPr>
        <w:t xml:space="preserve"> </w:t>
      </w:r>
      <w:r w:rsidR="006E178C">
        <w:rPr>
          <w:szCs w:val="28"/>
          <w:lang w:val="sl-SI"/>
        </w:rPr>
        <w:t>proti</w:t>
      </w:r>
      <w:r w:rsidR="006E178C" w:rsidRPr="00DD6EA5">
        <w:rPr>
          <w:szCs w:val="28"/>
          <w:lang w:val="sl-SI"/>
        </w:rPr>
        <w:t xml:space="preserve"> </w:t>
      </w:r>
      <w:r w:rsidR="005F1D8E" w:rsidRPr="00DD6EA5">
        <w:rPr>
          <w:szCs w:val="28"/>
          <w:lang w:val="sl-SI"/>
        </w:rPr>
        <w:t>suš</w:t>
      </w:r>
      <w:r w:rsidR="006E178C">
        <w:rPr>
          <w:szCs w:val="28"/>
          <w:lang w:val="sl-SI"/>
        </w:rPr>
        <w:t>i</w:t>
      </w:r>
      <w:r w:rsidR="005F1D8E" w:rsidRPr="00DD6EA5">
        <w:rPr>
          <w:szCs w:val="28"/>
          <w:lang w:val="sl-SI"/>
        </w:rPr>
        <w:t>, poplav</w:t>
      </w:r>
      <w:r w:rsidR="006E178C">
        <w:rPr>
          <w:szCs w:val="28"/>
          <w:lang w:val="sl-SI"/>
        </w:rPr>
        <w:t>am</w:t>
      </w:r>
      <w:r w:rsidR="005F1D8E" w:rsidRPr="00DD6EA5">
        <w:rPr>
          <w:szCs w:val="28"/>
          <w:lang w:val="sl-SI"/>
        </w:rPr>
        <w:t xml:space="preserve"> ali temperaturn</w:t>
      </w:r>
      <w:r w:rsidR="006E178C">
        <w:rPr>
          <w:szCs w:val="28"/>
          <w:lang w:val="sl-SI"/>
        </w:rPr>
        <w:t>im</w:t>
      </w:r>
      <w:r w:rsidR="005F1D8E" w:rsidRPr="00DD6EA5">
        <w:rPr>
          <w:szCs w:val="28"/>
          <w:lang w:val="sl-SI"/>
        </w:rPr>
        <w:t xml:space="preserve"> ekstrem</w:t>
      </w:r>
      <w:r w:rsidR="006E178C">
        <w:rPr>
          <w:szCs w:val="28"/>
          <w:lang w:val="sl-SI"/>
        </w:rPr>
        <w:t>om</w:t>
      </w:r>
      <w:r w:rsidR="005F1D8E" w:rsidRPr="00DD6EA5">
        <w:rPr>
          <w:szCs w:val="28"/>
          <w:lang w:val="sl-SI"/>
        </w:rPr>
        <w:t>.</w:t>
      </w:r>
      <w:r w:rsidR="004863F0" w:rsidRPr="00DD6EA5">
        <w:rPr>
          <w:szCs w:val="28"/>
          <w:lang w:val="sl-SI"/>
        </w:rPr>
        <w:t xml:space="preserve"> </w:t>
      </w:r>
      <w:r w:rsidR="004863F0" w:rsidRPr="00DD6EA5">
        <w:rPr>
          <w:rFonts w:cs="Arial"/>
          <w:szCs w:val="22"/>
          <w:lang w:val="sl-SI"/>
        </w:rPr>
        <w:t xml:space="preserve">Takšen </w:t>
      </w:r>
      <w:r w:rsidR="002E0596">
        <w:rPr>
          <w:rFonts w:cs="Arial"/>
          <w:szCs w:val="22"/>
          <w:lang w:val="sl-SI"/>
        </w:rPr>
        <w:t>način</w:t>
      </w:r>
      <w:r w:rsidR="002E0596" w:rsidRPr="00DD6EA5">
        <w:rPr>
          <w:rFonts w:cs="Arial"/>
          <w:szCs w:val="22"/>
          <w:lang w:val="sl-SI"/>
        </w:rPr>
        <w:t> </w:t>
      </w:r>
      <w:r w:rsidR="002E0596">
        <w:rPr>
          <w:rFonts w:cs="Arial"/>
          <w:szCs w:val="22"/>
          <w:lang w:val="sl-SI"/>
        </w:rPr>
        <w:t xml:space="preserve">dela </w:t>
      </w:r>
      <w:r w:rsidR="004863F0" w:rsidRPr="00DD6EA5">
        <w:rPr>
          <w:rFonts w:cs="Arial"/>
          <w:szCs w:val="22"/>
          <w:lang w:val="sl-SI"/>
        </w:rPr>
        <w:t>se že izvaja v okviru kmetijskega svetovanja in posameznih investicijskih ukrepov. Ti že poudarjajo pomen izbire rastlinskih vrst in sort, ki so bolj prilagojene pričakovanim vplivom podnebnih sprememb, zlasti odpornosti na sušo, poplave in temperaturne ekstreme.</w:t>
      </w:r>
      <w:r w:rsidR="00E749E2">
        <w:rPr>
          <w:rFonts w:cs="Arial"/>
          <w:szCs w:val="22"/>
          <w:lang w:val="sl-SI"/>
        </w:rPr>
        <w:t xml:space="preserve"> </w:t>
      </w:r>
      <w:r w:rsidR="00BE055A" w:rsidRPr="00DD6EA5">
        <w:rPr>
          <w:rFonts w:cs="Arial"/>
          <w:szCs w:val="22"/>
          <w:lang w:val="sl-SI"/>
        </w:rPr>
        <w:t>Za zagotavljanje ekološke odpornosti je pomembno tudi zatiranje invazivnih vrst</w:t>
      </w:r>
      <w:r w:rsidR="002E0596">
        <w:rPr>
          <w:rFonts w:cs="Arial"/>
          <w:szCs w:val="22"/>
          <w:lang w:val="sl-SI"/>
        </w:rPr>
        <w:t>;</w:t>
      </w:r>
    </w:p>
    <w:p w14:paraId="582E6958" w14:textId="40540B11" w:rsidR="00784FB3" w:rsidRPr="00DD6EA5" w:rsidRDefault="002E0596" w:rsidP="000628B3">
      <w:pPr>
        <w:numPr>
          <w:ilvl w:val="0"/>
          <w:numId w:val="41"/>
        </w:numPr>
        <w:spacing w:after="160" w:line="278" w:lineRule="auto"/>
        <w:rPr>
          <w:szCs w:val="28"/>
          <w:lang w:val="sl-SI"/>
        </w:rPr>
      </w:pPr>
      <w:r>
        <w:rPr>
          <w:b/>
          <w:bCs/>
          <w:szCs w:val="28"/>
          <w:lang w:val="sl-SI"/>
        </w:rPr>
        <w:t>p</w:t>
      </w:r>
      <w:r w:rsidR="00784FB3" w:rsidRPr="00DD6EA5">
        <w:rPr>
          <w:b/>
          <w:bCs/>
          <w:szCs w:val="28"/>
          <w:lang w:val="sl-SI"/>
        </w:rPr>
        <w:t>odnebne spremembe</w:t>
      </w:r>
      <w:r w:rsidR="00784FB3" w:rsidRPr="00DD6EA5">
        <w:rPr>
          <w:szCs w:val="28"/>
          <w:lang w:val="sl-SI"/>
        </w:rPr>
        <w:t xml:space="preserve">: </w:t>
      </w:r>
      <w:r>
        <w:rPr>
          <w:szCs w:val="28"/>
          <w:lang w:val="sl-SI"/>
        </w:rPr>
        <w:t>o</w:t>
      </w:r>
      <w:r w:rsidR="003B3781">
        <w:rPr>
          <w:szCs w:val="28"/>
          <w:lang w:val="sl-SI"/>
        </w:rPr>
        <w:t>cene verjetnosti</w:t>
      </w:r>
      <w:r w:rsidR="003B3781" w:rsidRPr="00DD6EA5">
        <w:rPr>
          <w:szCs w:val="28"/>
          <w:lang w:val="sl-SI"/>
        </w:rPr>
        <w:t xml:space="preserve"> </w:t>
      </w:r>
      <w:r w:rsidR="00784FB3" w:rsidRPr="00DD6EA5">
        <w:rPr>
          <w:szCs w:val="28"/>
          <w:lang w:val="sl-SI"/>
        </w:rPr>
        <w:t xml:space="preserve">podnebnih sprememb vplivajo na lokacijo ukrepov – </w:t>
      </w:r>
      <w:r w:rsidR="008D5194">
        <w:rPr>
          <w:szCs w:val="28"/>
          <w:lang w:val="sl-SI"/>
        </w:rPr>
        <w:t>na primer</w:t>
      </w:r>
      <w:r w:rsidR="00784FB3" w:rsidRPr="00DD6EA5">
        <w:rPr>
          <w:szCs w:val="28"/>
          <w:lang w:val="sl-SI"/>
        </w:rPr>
        <w:t xml:space="preserve"> obnova mokrišč na poplavno ogroženih območjih, </w:t>
      </w:r>
      <w:proofErr w:type="spellStart"/>
      <w:r w:rsidR="00784FB3" w:rsidRPr="00DD6EA5">
        <w:rPr>
          <w:szCs w:val="28"/>
          <w:lang w:val="sl-SI"/>
        </w:rPr>
        <w:t>renaturacija</w:t>
      </w:r>
      <w:proofErr w:type="spellEnd"/>
      <w:r w:rsidR="00784FB3" w:rsidRPr="00DD6EA5">
        <w:rPr>
          <w:szCs w:val="28"/>
          <w:lang w:val="sl-SI"/>
        </w:rPr>
        <w:t xml:space="preserve"> degradiranih tal, obnov</w:t>
      </w:r>
      <w:r>
        <w:rPr>
          <w:szCs w:val="28"/>
          <w:lang w:val="sl-SI"/>
        </w:rPr>
        <w:t>a</w:t>
      </w:r>
      <w:r w:rsidR="00784FB3" w:rsidRPr="00DD6EA5">
        <w:rPr>
          <w:szCs w:val="28"/>
          <w:lang w:val="sl-SI"/>
        </w:rPr>
        <w:t xml:space="preserve"> gozdov ali vzpostavitev zelenih pasov v urbanih okoljih. Dob</w:t>
      </w:r>
      <w:r w:rsidR="00CE3464" w:rsidRPr="00DD6EA5">
        <w:rPr>
          <w:szCs w:val="28"/>
          <w:lang w:val="sl-SI"/>
        </w:rPr>
        <w:t>ra</w:t>
      </w:r>
      <w:r w:rsidR="00784FB3" w:rsidRPr="00DD6EA5">
        <w:rPr>
          <w:szCs w:val="28"/>
          <w:lang w:val="sl-SI"/>
        </w:rPr>
        <w:t xml:space="preserve"> primer</w:t>
      </w:r>
      <w:r w:rsidR="00CE3464" w:rsidRPr="00DD6EA5">
        <w:rPr>
          <w:szCs w:val="28"/>
          <w:lang w:val="sl-SI"/>
        </w:rPr>
        <w:t>a</w:t>
      </w:r>
      <w:r w:rsidR="00784FB3" w:rsidRPr="00DD6EA5">
        <w:rPr>
          <w:szCs w:val="28"/>
          <w:lang w:val="sl-SI"/>
        </w:rPr>
        <w:t xml:space="preserve"> načrtnega in prostorsko opredeljenega načrtovanja </w:t>
      </w:r>
      <w:r w:rsidR="00CE3464" w:rsidRPr="00DD6EA5">
        <w:rPr>
          <w:szCs w:val="28"/>
          <w:lang w:val="sl-SI"/>
        </w:rPr>
        <w:t>sta</w:t>
      </w:r>
      <w:r w:rsidR="00784FB3" w:rsidRPr="00DD6EA5">
        <w:rPr>
          <w:szCs w:val="28"/>
          <w:lang w:val="sl-SI"/>
        </w:rPr>
        <w:t xml:space="preserve"> sistem</w:t>
      </w:r>
      <w:r w:rsidR="00CE3464" w:rsidRPr="00DD6EA5">
        <w:rPr>
          <w:szCs w:val="28"/>
          <w:lang w:val="sl-SI"/>
        </w:rPr>
        <w:t>a</w:t>
      </w:r>
      <w:r w:rsidR="00784FB3" w:rsidRPr="00DD6EA5">
        <w:rPr>
          <w:szCs w:val="28"/>
          <w:lang w:val="sl-SI"/>
        </w:rPr>
        <w:t xml:space="preserve"> gozdnogospodarskega in lovsko upravljavskega načrtovanja, ki zagotavlja</w:t>
      </w:r>
      <w:r w:rsidR="00FC1541" w:rsidRPr="00DD6EA5">
        <w:rPr>
          <w:szCs w:val="28"/>
          <w:lang w:val="sl-SI"/>
        </w:rPr>
        <w:t>ta</w:t>
      </w:r>
      <w:r w:rsidR="00784FB3" w:rsidRPr="00DD6EA5">
        <w:rPr>
          <w:szCs w:val="28"/>
          <w:lang w:val="sl-SI"/>
        </w:rPr>
        <w:t xml:space="preserve"> ekosistemski </w:t>
      </w:r>
      <w:r>
        <w:rPr>
          <w:szCs w:val="28"/>
          <w:lang w:val="sl-SI"/>
        </w:rPr>
        <w:t>način obravnave</w:t>
      </w:r>
      <w:r w:rsidRPr="00DD6EA5">
        <w:rPr>
          <w:szCs w:val="28"/>
          <w:lang w:val="sl-SI"/>
        </w:rPr>
        <w:t xml:space="preserve"> </w:t>
      </w:r>
      <w:r w:rsidR="00784FB3" w:rsidRPr="00DD6EA5">
        <w:rPr>
          <w:szCs w:val="28"/>
          <w:lang w:val="sl-SI"/>
        </w:rPr>
        <w:t>pri upravljanju gozd</w:t>
      </w:r>
      <w:r>
        <w:rPr>
          <w:szCs w:val="28"/>
          <w:lang w:val="sl-SI"/>
        </w:rPr>
        <w:t>a</w:t>
      </w:r>
      <w:r w:rsidR="00FC1541" w:rsidRPr="00DD6EA5">
        <w:rPr>
          <w:szCs w:val="28"/>
          <w:lang w:val="sl-SI"/>
        </w:rPr>
        <w:t xml:space="preserve"> in divjad</w:t>
      </w:r>
      <w:r>
        <w:rPr>
          <w:szCs w:val="28"/>
          <w:lang w:val="sl-SI"/>
        </w:rPr>
        <w:t>i</w:t>
      </w:r>
      <w:r w:rsidR="00784FB3" w:rsidRPr="00DD6EA5">
        <w:rPr>
          <w:szCs w:val="28"/>
          <w:lang w:val="sl-SI"/>
        </w:rPr>
        <w:t>. Pri načrtovanju ukrepov je pomembno tudi usklajevanje z Načrtom upravljanja voda (</w:t>
      </w:r>
      <w:r w:rsidR="00DA3653">
        <w:rPr>
          <w:szCs w:val="28"/>
          <w:lang w:val="sl-SI"/>
        </w:rPr>
        <w:t>Uredba o podrobnejši vsebini in načinu priprave načrta upravljanja voda</w:t>
      </w:r>
      <w:r w:rsidR="00F02013">
        <w:rPr>
          <w:szCs w:val="28"/>
          <w:lang w:val="sl-SI"/>
        </w:rPr>
        <w:t>, Uradni list RS, št</w:t>
      </w:r>
      <w:r w:rsidR="00BB243A">
        <w:rPr>
          <w:szCs w:val="28"/>
          <w:lang w:val="sl-SI"/>
        </w:rPr>
        <w:t>.</w:t>
      </w:r>
      <w:r w:rsidR="00F02013">
        <w:rPr>
          <w:szCs w:val="28"/>
          <w:lang w:val="sl-SI"/>
        </w:rPr>
        <w:t xml:space="preserve"> 26/06, 5/09, 36/13 in 74/16; </w:t>
      </w:r>
      <w:r w:rsidR="005F439C">
        <w:rPr>
          <w:szCs w:val="28"/>
          <w:lang w:val="sl-SI"/>
        </w:rPr>
        <w:t xml:space="preserve">v nadaljnjem besedilu: </w:t>
      </w:r>
      <w:r w:rsidR="00784FB3" w:rsidRPr="00DD6EA5">
        <w:rPr>
          <w:szCs w:val="28"/>
          <w:lang w:val="sl-SI"/>
        </w:rPr>
        <w:t>NUV), Načrtom zmanjševanja poplavne ogroženosti (</w:t>
      </w:r>
      <w:r w:rsidR="007E021E">
        <w:rPr>
          <w:szCs w:val="28"/>
          <w:lang w:val="sl-SI"/>
        </w:rPr>
        <w:t>Uredba o vsebini in načinu prip</w:t>
      </w:r>
      <w:r w:rsidR="003B3781">
        <w:rPr>
          <w:szCs w:val="28"/>
          <w:lang w:val="sl-SI"/>
        </w:rPr>
        <w:t>r</w:t>
      </w:r>
      <w:r w:rsidR="007E021E">
        <w:rPr>
          <w:szCs w:val="28"/>
          <w:lang w:val="sl-SI"/>
        </w:rPr>
        <w:t>ave podrobnejšega načrta zmanjševanja ogroženosti pred poplavami, Uradni list RS, št. 7/10</w:t>
      </w:r>
      <w:r w:rsidR="009062E7">
        <w:rPr>
          <w:szCs w:val="28"/>
          <w:lang w:val="sl-SI"/>
        </w:rPr>
        <w:t xml:space="preserve">; </w:t>
      </w:r>
      <w:r w:rsidR="005F439C">
        <w:rPr>
          <w:szCs w:val="28"/>
          <w:lang w:val="sl-SI"/>
        </w:rPr>
        <w:t xml:space="preserve">v nadaljnjem besedilu: </w:t>
      </w:r>
      <w:r w:rsidR="00784FB3" w:rsidRPr="00DD6EA5">
        <w:rPr>
          <w:szCs w:val="28"/>
          <w:lang w:val="sl-SI"/>
        </w:rPr>
        <w:t>NZPO) in Načrtom upravljanja z morskim okoljem (</w:t>
      </w:r>
      <w:r w:rsidR="00E71771">
        <w:rPr>
          <w:szCs w:val="28"/>
          <w:lang w:val="sl-SI"/>
        </w:rPr>
        <w:t>Uredba o Načrtu upravljanja z morskim okoljem za obdobje 2022</w:t>
      </w:r>
      <w:r w:rsidR="009E52D7">
        <w:rPr>
          <w:szCs w:val="28"/>
          <w:lang w:val="sl-SI"/>
        </w:rPr>
        <w:t>–</w:t>
      </w:r>
      <w:r w:rsidR="00E71771">
        <w:rPr>
          <w:szCs w:val="28"/>
          <w:lang w:val="sl-SI"/>
        </w:rPr>
        <w:t xml:space="preserve">2027, Uradni list RS, št. 162/22; </w:t>
      </w:r>
      <w:r w:rsidR="005F439C">
        <w:rPr>
          <w:szCs w:val="28"/>
          <w:lang w:val="sl-SI"/>
        </w:rPr>
        <w:t xml:space="preserve">v nadaljnjem besedilu: </w:t>
      </w:r>
      <w:r w:rsidR="00784FB3" w:rsidRPr="00DD6EA5">
        <w:rPr>
          <w:szCs w:val="28"/>
          <w:lang w:val="sl-SI"/>
        </w:rPr>
        <w:t>NUMO), saj ti dokumenti opredeljujejo območja povečanih hidroloških tveganj ter občutljive vodne in morske ekosisteme</w:t>
      </w:r>
      <w:r>
        <w:rPr>
          <w:szCs w:val="28"/>
          <w:lang w:val="sl-SI"/>
        </w:rPr>
        <w:t>;</w:t>
      </w:r>
    </w:p>
    <w:p w14:paraId="078C48F6" w14:textId="081FF3C3" w:rsidR="00784FB3" w:rsidRPr="00DD6EA5" w:rsidRDefault="002E0596" w:rsidP="000628B3">
      <w:pPr>
        <w:numPr>
          <w:ilvl w:val="0"/>
          <w:numId w:val="41"/>
        </w:numPr>
        <w:spacing w:after="160" w:line="278" w:lineRule="auto"/>
        <w:rPr>
          <w:szCs w:val="28"/>
          <w:lang w:val="sl-SI"/>
        </w:rPr>
      </w:pPr>
      <w:r>
        <w:rPr>
          <w:b/>
          <w:bCs/>
          <w:szCs w:val="28"/>
          <w:lang w:val="sl-SI"/>
        </w:rPr>
        <w:t>p</w:t>
      </w:r>
      <w:r w:rsidR="00784FB3" w:rsidRPr="00DD6EA5">
        <w:rPr>
          <w:b/>
          <w:bCs/>
          <w:szCs w:val="28"/>
          <w:lang w:val="sl-SI"/>
        </w:rPr>
        <w:t>ovezljivost habitatov</w:t>
      </w:r>
      <w:r w:rsidR="00784FB3" w:rsidRPr="00DD6EA5">
        <w:rPr>
          <w:szCs w:val="28"/>
          <w:lang w:val="sl-SI"/>
        </w:rPr>
        <w:t xml:space="preserve">: </w:t>
      </w:r>
      <w:r>
        <w:rPr>
          <w:szCs w:val="28"/>
          <w:lang w:val="sl-SI"/>
        </w:rPr>
        <w:t>z</w:t>
      </w:r>
      <w:r w:rsidR="00784FB3" w:rsidRPr="00DD6EA5">
        <w:rPr>
          <w:szCs w:val="28"/>
          <w:lang w:val="sl-SI"/>
        </w:rPr>
        <w:t>aradi migracije vrst in sprememb v njihovem razširjanju ukrepi obnove tudi izboljšujejo</w:t>
      </w:r>
      <w:r w:rsidR="00342E21" w:rsidRPr="00DD6EA5">
        <w:rPr>
          <w:szCs w:val="28"/>
          <w:lang w:val="sl-SI"/>
        </w:rPr>
        <w:t xml:space="preserve"> oziroma ohranjajo</w:t>
      </w:r>
      <w:r w:rsidR="00784FB3" w:rsidRPr="00DD6EA5">
        <w:rPr>
          <w:szCs w:val="28"/>
          <w:lang w:val="sl-SI"/>
        </w:rPr>
        <w:t xml:space="preserve"> povezljivost med ekosistemi, kar omogoča prilagajanje vrst na podnebne pogoje.</w:t>
      </w:r>
      <w:r w:rsidR="00784FB3" w:rsidRPr="00DD6EA5">
        <w:rPr>
          <w:lang w:val="sl-SI"/>
        </w:rPr>
        <w:t xml:space="preserve"> </w:t>
      </w:r>
      <w:r w:rsidR="00784FB3" w:rsidRPr="00DD6EA5">
        <w:rPr>
          <w:szCs w:val="28"/>
          <w:lang w:val="sl-SI"/>
        </w:rPr>
        <w:t>Poseben pomen ima</w:t>
      </w:r>
      <w:r w:rsidR="00ED31E4">
        <w:rPr>
          <w:szCs w:val="28"/>
          <w:lang w:val="sl-SI"/>
        </w:rPr>
        <w:t>jo</w:t>
      </w:r>
      <w:r w:rsidR="00784FB3" w:rsidRPr="00DD6EA5">
        <w:rPr>
          <w:szCs w:val="28"/>
          <w:lang w:val="sl-SI"/>
        </w:rPr>
        <w:t xml:space="preserve"> povezovanje vodnih in obvodnih habitatov, ki ga poudarjajo tudi </w:t>
      </w:r>
      <w:proofErr w:type="spellStart"/>
      <w:r w:rsidR="00784FB3" w:rsidRPr="00DD6EA5">
        <w:rPr>
          <w:szCs w:val="28"/>
          <w:lang w:val="sl-SI"/>
        </w:rPr>
        <w:t>vodarski</w:t>
      </w:r>
      <w:proofErr w:type="spellEnd"/>
      <w:r w:rsidR="00784FB3" w:rsidRPr="00DD6EA5">
        <w:rPr>
          <w:szCs w:val="28"/>
          <w:lang w:val="sl-SI"/>
        </w:rPr>
        <w:t xml:space="preserve"> strateški dokumenti</w:t>
      </w:r>
      <w:r w:rsidR="00ED31E4">
        <w:rPr>
          <w:szCs w:val="28"/>
          <w:lang w:val="sl-SI"/>
        </w:rPr>
        <w:t>,</w:t>
      </w:r>
      <w:r w:rsidR="00342E21" w:rsidRPr="00DD6EA5">
        <w:rPr>
          <w:szCs w:val="28"/>
          <w:lang w:val="sl-SI"/>
        </w:rPr>
        <w:t xml:space="preserve"> </w:t>
      </w:r>
      <w:r w:rsidR="00342E21" w:rsidRPr="00DD6EA5">
        <w:rPr>
          <w:rFonts w:eastAsia="Arial" w:cs="Arial"/>
          <w:sz w:val="21"/>
          <w:szCs w:val="21"/>
          <w:lang w:val="sl-SI"/>
        </w:rPr>
        <w:t xml:space="preserve">ohranjanje </w:t>
      </w:r>
      <w:proofErr w:type="spellStart"/>
      <w:r w:rsidR="00342E21" w:rsidRPr="00DD6EA5">
        <w:rPr>
          <w:rFonts w:eastAsia="Arial" w:cs="Arial"/>
          <w:sz w:val="21"/>
          <w:szCs w:val="21"/>
          <w:lang w:val="sl-SI"/>
        </w:rPr>
        <w:t>nefragmentiranih</w:t>
      </w:r>
      <w:proofErr w:type="spellEnd"/>
      <w:r w:rsidR="00342E21" w:rsidRPr="00DD6EA5">
        <w:rPr>
          <w:rFonts w:eastAsia="Arial" w:cs="Arial"/>
          <w:sz w:val="21"/>
          <w:szCs w:val="21"/>
          <w:lang w:val="sl-SI"/>
        </w:rPr>
        <w:t xml:space="preserve"> gozdov in zagotavljanje ekološke povezljivosti prostoživečih živalskih vrst v kmetijski in primestni krajini z ohranjanjem eko</w:t>
      </w:r>
      <w:r w:rsidR="00BB243A">
        <w:rPr>
          <w:rFonts w:eastAsia="Arial" w:cs="Arial"/>
          <w:sz w:val="21"/>
          <w:szCs w:val="21"/>
          <w:lang w:val="sl-SI"/>
        </w:rPr>
        <w:t xml:space="preserve">loških </w:t>
      </w:r>
      <w:r w:rsidR="00342E21" w:rsidRPr="00DD6EA5">
        <w:rPr>
          <w:rFonts w:eastAsia="Arial" w:cs="Arial"/>
          <w:sz w:val="21"/>
          <w:szCs w:val="21"/>
          <w:lang w:val="sl-SI"/>
        </w:rPr>
        <w:t>koridorjev</w:t>
      </w:r>
      <w:r>
        <w:rPr>
          <w:rFonts w:eastAsia="Arial" w:cs="Arial"/>
          <w:sz w:val="21"/>
          <w:szCs w:val="21"/>
          <w:lang w:val="sl-SI"/>
        </w:rPr>
        <w:t>,</w:t>
      </w:r>
      <w:r w:rsidR="00342E21" w:rsidRPr="00DD6EA5">
        <w:rPr>
          <w:rFonts w:eastAsia="Arial" w:cs="Arial"/>
          <w:sz w:val="21"/>
          <w:szCs w:val="21"/>
          <w:lang w:val="sl-SI"/>
        </w:rPr>
        <w:t xml:space="preserve"> določenih z območnimi gozdnogospodarskimi in </w:t>
      </w:r>
      <w:proofErr w:type="spellStart"/>
      <w:r w:rsidR="00342E21" w:rsidRPr="00DD6EA5">
        <w:rPr>
          <w:rFonts w:eastAsia="Arial" w:cs="Arial"/>
          <w:sz w:val="21"/>
          <w:szCs w:val="21"/>
          <w:lang w:val="sl-SI"/>
        </w:rPr>
        <w:t>lovskoupravljavskimi</w:t>
      </w:r>
      <w:proofErr w:type="spellEnd"/>
      <w:r w:rsidR="00342E21" w:rsidRPr="00DD6EA5">
        <w:rPr>
          <w:rFonts w:eastAsia="Arial" w:cs="Arial"/>
          <w:sz w:val="21"/>
          <w:szCs w:val="21"/>
          <w:lang w:val="sl-SI"/>
        </w:rPr>
        <w:t xml:space="preserve"> načrti za obdobje </w:t>
      </w:r>
      <w:r w:rsidR="00145B5A">
        <w:rPr>
          <w:rFonts w:eastAsia="Arial" w:cs="Arial"/>
          <w:sz w:val="21"/>
          <w:szCs w:val="21"/>
          <w:lang w:val="sl-SI"/>
        </w:rPr>
        <w:t>2021–2030</w:t>
      </w:r>
      <w:r w:rsidR="00342E21" w:rsidRPr="00DD6EA5">
        <w:rPr>
          <w:rFonts w:eastAsia="Arial" w:cs="Arial"/>
          <w:sz w:val="21"/>
          <w:szCs w:val="21"/>
          <w:lang w:val="sl-SI"/>
        </w:rPr>
        <w:t>, ki jih je sprejela Vlada R</w:t>
      </w:r>
      <w:r w:rsidR="005F439C">
        <w:rPr>
          <w:rFonts w:eastAsia="Arial" w:cs="Arial"/>
          <w:sz w:val="21"/>
          <w:szCs w:val="21"/>
          <w:lang w:val="sl-SI"/>
        </w:rPr>
        <w:t>epublike Slovenije</w:t>
      </w:r>
      <w:r w:rsidR="00342E21" w:rsidRPr="00DD6EA5">
        <w:rPr>
          <w:rFonts w:eastAsia="Arial" w:cs="Arial"/>
          <w:sz w:val="21"/>
          <w:szCs w:val="21"/>
          <w:lang w:val="sl-SI"/>
        </w:rPr>
        <w:t xml:space="preserve"> leta 2023 (Program razvoja gozdov</w:t>
      </w:r>
      <w:r w:rsidR="00750796">
        <w:rPr>
          <w:rFonts w:eastAsia="Arial" w:cs="Arial"/>
          <w:sz w:val="21"/>
          <w:szCs w:val="21"/>
          <w:lang w:val="sl-SI"/>
        </w:rPr>
        <w:t xml:space="preserve"> – Uradni list RS, št. 14/96</w:t>
      </w:r>
      <w:r w:rsidR="00342E21" w:rsidRPr="00DD6EA5">
        <w:rPr>
          <w:rFonts w:eastAsia="Arial" w:cs="Arial"/>
          <w:sz w:val="21"/>
          <w:szCs w:val="21"/>
          <w:lang w:val="sl-SI"/>
        </w:rPr>
        <w:t xml:space="preserve">, Kompendij </w:t>
      </w:r>
      <w:r w:rsidR="005F439C">
        <w:rPr>
          <w:rFonts w:eastAsia="Arial" w:cs="Arial"/>
          <w:sz w:val="21"/>
          <w:szCs w:val="21"/>
          <w:lang w:val="sl-SI"/>
        </w:rPr>
        <w:t>Gozdnogospodarskih načrtov gozdnogospodarskih območij</w:t>
      </w:r>
      <w:r w:rsidR="002021D5">
        <w:rPr>
          <w:rFonts w:eastAsia="Arial" w:cs="Arial"/>
          <w:sz w:val="21"/>
          <w:szCs w:val="21"/>
          <w:lang w:val="sl-SI"/>
        </w:rPr>
        <w:t xml:space="preserve"> – Odlok o gozdnogospodarskih in lovsko upravljavskih načrtih območij (2021</w:t>
      </w:r>
      <w:r>
        <w:rPr>
          <w:rFonts w:eastAsia="Arial" w:cs="Arial"/>
          <w:sz w:val="21"/>
          <w:szCs w:val="21"/>
          <w:lang w:val="sl-SI"/>
        </w:rPr>
        <w:t>–</w:t>
      </w:r>
      <w:r w:rsidR="002021D5">
        <w:rPr>
          <w:rFonts w:eastAsia="Arial" w:cs="Arial"/>
          <w:sz w:val="21"/>
          <w:szCs w:val="21"/>
          <w:lang w:val="sl-SI"/>
        </w:rPr>
        <w:t>2030), Uradni list RS, št. 116/23</w:t>
      </w:r>
      <w:r w:rsidR="00342E21" w:rsidRPr="00DD6EA5">
        <w:rPr>
          <w:rFonts w:eastAsia="Arial" w:cs="Arial"/>
          <w:sz w:val="21"/>
          <w:szCs w:val="21"/>
          <w:lang w:val="sl-SI"/>
        </w:rPr>
        <w:t>)</w:t>
      </w:r>
      <w:r w:rsidR="009E52D7">
        <w:rPr>
          <w:rFonts w:eastAsia="Arial" w:cs="Arial"/>
          <w:sz w:val="21"/>
          <w:szCs w:val="21"/>
          <w:lang w:val="sl-SI"/>
        </w:rPr>
        <w:t>;</w:t>
      </w:r>
    </w:p>
    <w:p w14:paraId="18257C38" w14:textId="262D2D13" w:rsidR="005F1D8E" w:rsidRPr="00DD6EA5" w:rsidRDefault="002E0596" w:rsidP="000628B3">
      <w:pPr>
        <w:numPr>
          <w:ilvl w:val="0"/>
          <w:numId w:val="41"/>
        </w:numPr>
        <w:spacing w:after="160" w:line="278" w:lineRule="auto"/>
        <w:rPr>
          <w:szCs w:val="28"/>
          <w:lang w:val="sl-SI"/>
        </w:rPr>
      </w:pPr>
      <w:r>
        <w:rPr>
          <w:b/>
          <w:bCs/>
          <w:szCs w:val="28"/>
          <w:lang w:val="sl-SI"/>
        </w:rPr>
        <w:lastRenderedPageBreak/>
        <w:t>d</w:t>
      </w:r>
      <w:r w:rsidR="005F1D8E" w:rsidRPr="00DD6EA5">
        <w:rPr>
          <w:b/>
          <w:bCs/>
          <w:szCs w:val="28"/>
          <w:lang w:val="sl-SI"/>
        </w:rPr>
        <w:t>ružbeni in gospodarski vidiki</w:t>
      </w:r>
      <w:r w:rsidR="005F1D8E" w:rsidRPr="00DD6EA5">
        <w:rPr>
          <w:szCs w:val="28"/>
          <w:lang w:val="sl-SI"/>
        </w:rPr>
        <w:t xml:space="preserve">: </w:t>
      </w:r>
      <w:r>
        <w:rPr>
          <w:szCs w:val="28"/>
          <w:lang w:val="sl-SI"/>
        </w:rPr>
        <w:t>u</w:t>
      </w:r>
      <w:r w:rsidR="005F1D8E" w:rsidRPr="00DD6EA5">
        <w:rPr>
          <w:szCs w:val="28"/>
          <w:lang w:val="sl-SI"/>
        </w:rPr>
        <w:t>krepi upošteva</w:t>
      </w:r>
      <w:r w:rsidR="00D528C0" w:rsidRPr="00DD6EA5">
        <w:rPr>
          <w:szCs w:val="28"/>
          <w:lang w:val="sl-SI"/>
        </w:rPr>
        <w:t>jo</w:t>
      </w:r>
      <w:r w:rsidR="005F1D8E" w:rsidRPr="00DD6EA5">
        <w:rPr>
          <w:szCs w:val="28"/>
          <w:lang w:val="sl-SI"/>
        </w:rPr>
        <w:t xml:space="preserve"> lokalne skupnosti, rabo zemljišč in </w:t>
      </w:r>
      <w:r w:rsidR="00BB243A">
        <w:rPr>
          <w:szCs w:val="28"/>
          <w:lang w:val="sl-SI"/>
        </w:rPr>
        <w:t>morebitna</w:t>
      </w:r>
      <w:r w:rsidR="00BB243A" w:rsidRPr="00DD6EA5">
        <w:rPr>
          <w:szCs w:val="28"/>
          <w:lang w:val="sl-SI"/>
        </w:rPr>
        <w:t xml:space="preserve"> </w:t>
      </w:r>
      <w:r w:rsidR="00BB243A">
        <w:rPr>
          <w:szCs w:val="28"/>
          <w:lang w:val="sl-SI"/>
        </w:rPr>
        <w:t xml:space="preserve">navzkrižja </w:t>
      </w:r>
      <w:r w:rsidR="005F1D8E" w:rsidRPr="00DD6EA5">
        <w:rPr>
          <w:szCs w:val="28"/>
          <w:lang w:val="sl-SI"/>
        </w:rPr>
        <w:t xml:space="preserve">interesov. Horizontalni </w:t>
      </w:r>
      <w:r w:rsidR="00EA17E6">
        <w:rPr>
          <w:szCs w:val="28"/>
          <w:lang w:val="sl-SI"/>
        </w:rPr>
        <w:t>način obravnave</w:t>
      </w:r>
      <w:r w:rsidR="00EA17E6" w:rsidRPr="00DD6EA5">
        <w:rPr>
          <w:szCs w:val="28"/>
          <w:lang w:val="sl-SI"/>
        </w:rPr>
        <w:t xml:space="preserve"> </w:t>
      </w:r>
      <w:r w:rsidR="005F1D8E" w:rsidRPr="00DD6EA5">
        <w:rPr>
          <w:szCs w:val="28"/>
          <w:lang w:val="sl-SI"/>
        </w:rPr>
        <w:t>vključuje sodelovanje</w:t>
      </w:r>
      <w:r w:rsidR="00A91D37" w:rsidRPr="00DD6EA5">
        <w:rPr>
          <w:szCs w:val="28"/>
          <w:lang w:val="sl-SI"/>
        </w:rPr>
        <w:t xml:space="preserve"> in grajenje zaupanja med</w:t>
      </w:r>
      <w:r w:rsidR="005F1D8E" w:rsidRPr="00DD6EA5">
        <w:rPr>
          <w:szCs w:val="28"/>
          <w:lang w:val="sl-SI"/>
        </w:rPr>
        <w:t xml:space="preserve"> </w:t>
      </w:r>
      <w:r w:rsidR="00335F73" w:rsidRPr="00DD6EA5">
        <w:rPr>
          <w:szCs w:val="28"/>
          <w:lang w:val="sl-SI"/>
        </w:rPr>
        <w:t>lastnik</w:t>
      </w:r>
      <w:r w:rsidR="00A91D37" w:rsidRPr="00DD6EA5">
        <w:rPr>
          <w:szCs w:val="28"/>
          <w:lang w:val="sl-SI"/>
        </w:rPr>
        <w:t>i</w:t>
      </w:r>
      <w:r w:rsidR="00335F73" w:rsidRPr="00DD6EA5">
        <w:rPr>
          <w:szCs w:val="28"/>
          <w:lang w:val="sl-SI"/>
        </w:rPr>
        <w:t xml:space="preserve"> zemljišč, </w:t>
      </w:r>
      <w:r w:rsidR="005F1D8E" w:rsidRPr="00DD6EA5">
        <w:rPr>
          <w:szCs w:val="28"/>
          <w:lang w:val="sl-SI"/>
        </w:rPr>
        <w:t>kmet</w:t>
      </w:r>
      <w:r w:rsidR="00D528C0" w:rsidRPr="00DD6EA5">
        <w:rPr>
          <w:szCs w:val="28"/>
          <w:lang w:val="sl-SI"/>
        </w:rPr>
        <w:t>i</w:t>
      </w:r>
      <w:r w:rsidR="005F1D8E" w:rsidRPr="00DD6EA5">
        <w:rPr>
          <w:szCs w:val="28"/>
          <w:lang w:val="sl-SI"/>
        </w:rPr>
        <w:t xml:space="preserve">, </w:t>
      </w:r>
      <w:r w:rsidR="00D528C0" w:rsidRPr="00DD6EA5">
        <w:rPr>
          <w:szCs w:val="28"/>
          <w:lang w:val="sl-SI"/>
        </w:rPr>
        <w:t>lastniki gozdov</w:t>
      </w:r>
      <w:r w:rsidR="005F1D8E" w:rsidRPr="00DD6EA5">
        <w:rPr>
          <w:szCs w:val="28"/>
          <w:lang w:val="sl-SI"/>
        </w:rPr>
        <w:t xml:space="preserve">, </w:t>
      </w:r>
      <w:r w:rsidR="00D528C0" w:rsidRPr="00DD6EA5">
        <w:rPr>
          <w:szCs w:val="28"/>
          <w:lang w:val="sl-SI"/>
        </w:rPr>
        <w:t>načrtovalci</w:t>
      </w:r>
      <w:r w:rsidR="00AF0A48" w:rsidRPr="00DD6EA5">
        <w:rPr>
          <w:szCs w:val="28"/>
          <w:lang w:val="sl-SI"/>
        </w:rPr>
        <w:t xml:space="preserve">, </w:t>
      </w:r>
      <w:r w:rsidR="00AD51DB" w:rsidRPr="00DD6EA5">
        <w:rPr>
          <w:szCs w:val="28"/>
          <w:lang w:val="sl-SI"/>
        </w:rPr>
        <w:t>vodarj</w:t>
      </w:r>
      <w:r w:rsidR="00A91D37" w:rsidRPr="00DD6EA5">
        <w:rPr>
          <w:szCs w:val="28"/>
          <w:lang w:val="sl-SI"/>
        </w:rPr>
        <w:t>i</w:t>
      </w:r>
      <w:r w:rsidR="00AD51DB" w:rsidRPr="00DD6EA5">
        <w:rPr>
          <w:szCs w:val="28"/>
          <w:lang w:val="sl-SI"/>
        </w:rPr>
        <w:t xml:space="preserve">, </w:t>
      </w:r>
      <w:r w:rsidR="00AF0A48" w:rsidRPr="00DD6EA5">
        <w:rPr>
          <w:szCs w:val="28"/>
          <w:lang w:val="sl-SI"/>
        </w:rPr>
        <w:t>deležnik</w:t>
      </w:r>
      <w:r w:rsidR="00A91D37" w:rsidRPr="00DD6EA5">
        <w:rPr>
          <w:szCs w:val="28"/>
          <w:lang w:val="sl-SI"/>
        </w:rPr>
        <w:t>i</w:t>
      </w:r>
      <w:r w:rsidR="00AF0A48" w:rsidRPr="00DD6EA5">
        <w:rPr>
          <w:szCs w:val="28"/>
          <w:lang w:val="sl-SI"/>
        </w:rPr>
        <w:t xml:space="preserve"> v turizmu</w:t>
      </w:r>
      <w:r w:rsidR="001E59F9" w:rsidRPr="00DD6EA5">
        <w:rPr>
          <w:szCs w:val="28"/>
          <w:lang w:val="sl-SI"/>
        </w:rPr>
        <w:t xml:space="preserve"> (vključno z obiskovalci)</w:t>
      </w:r>
      <w:r w:rsidR="005F1D8E" w:rsidRPr="00DD6EA5">
        <w:rPr>
          <w:szCs w:val="28"/>
          <w:lang w:val="sl-SI"/>
        </w:rPr>
        <w:t xml:space="preserve"> in prebivalc</w:t>
      </w:r>
      <w:r w:rsidR="00A91D37" w:rsidRPr="00DD6EA5">
        <w:rPr>
          <w:szCs w:val="28"/>
          <w:lang w:val="sl-SI"/>
        </w:rPr>
        <w:t>i</w:t>
      </w:r>
      <w:r w:rsidR="00EA17E6">
        <w:rPr>
          <w:szCs w:val="28"/>
          <w:lang w:val="sl-SI"/>
        </w:rPr>
        <w:t xml:space="preserve">; </w:t>
      </w:r>
    </w:p>
    <w:p w14:paraId="711B32E1" w14:textId="7A04074A" w:rsidR="005F1D8E" w:rsidRPr="00DD6EA5" w:rsidRDefault="00EA17E6" w:rsidP="000628B3">
      <w:pPr>
        <w:numPr>
          <w:ilvl w:val="0"/>
          <w:numId w:val="41"/>
        </w:numPr>
        <w:spacing w:after="160" w:line="278" w:lineRule="auto"/>
        <w:rPr>
          <w:szCs w:val="28"/>
          <w:lang w:val="sl-SI"/>
        </w:rPr>
      </w:pPr>
      <w:r>
        <w:rPr>
          <w:b/>
          <w:bCs/>
          <w:szCs w:val="28"/>
          <w:lang w:val="sl-SI"/>
        </w:rPr>
        <w:t>s</w:t>
      </w:r>
      <w:r w:rsidR="005F1D8E" w:rsidRPr="00DD6EA5">
        <w:rPr>
          <w:b/>
          <w:bCs/>
          <w:szCs w:val="28"/>
          <w:lang w:val="sl-SI"/>
        </w:rPr>
        <w:t>inergije z drugimi politikami</w:t>
      </w:r>
      <w:r w:rsidR="005F1D8E" w:rsidRPr="00DD6EA5">
        <w:rPr>
          <w:szCs w:val="28"/>
          <w:lang w:val="sl-SI"/>
        </w:rPr>
        <w:t xml:space="preserve">: </w:t>
      </w:r>
      <w:r>
        <w:rPr>
          <w:szCs w:val="28"/>
          <w:lang w:val="sl-SI"/>
        </w:rPr>
        <w:t>n</w:t>
      </w:r>
      <w:r w:rsidR="005F1D8E" w:rsidRPr="00DD6EA5">
        <w:rPr>
          <w:szCs w:val="28"/>
          <w:lang w:val="sl-SI"/>
        </w:rPr>
        <w:t xml:space="preserve">ačrtovanje obnovitvenih ukrepov </w:t>
      </w:r>
      <w:r w:rsidR="00AF625E" w:rsidRPr="00DD6EA5">
        <w:rPr>
          <w:szCs w:val="28"/>
          <w:lang w:val="sl-SI"/>
        </w:rPr>
        <w:t>je</w:t>
      </w:r>
      <w:r w:rsidR="005F1D8E" w:rsidRPr="00DD6EA5">
        <w:rPr>
          <w:szCs w:val="28"/>
          <w:lang w:val="sl-SI"/>
        </w:rPr>
        <w:t xml:space="preserve"> usklajeno s podnebnimi, kmetijskimi, vodnimi in energetskimi politikami</w:t>
      </w:r>
      <w:r w:rsidR="004863F0" w:rsidRPr="00DD6EA5">
        <w:rPr>
          <w:szCs w:val="28"/>
          <w:lang w:val="sl-SI"/>
        </w:rPr>
        <w:t xml:space="preserve"> ter cilji prehranske oskrbe</w:t>
      </w:r>
      <w:r w:rsidR="00AF625E" w:rsidRPr="00DD6EA5">
        <w:rPr>
          <w:szCs w:val="28"/>
          <w:lang w:val="sl-SI"/>
        </w:rPr>
        <w:t xml:space="preserve"> </w:t>
      </w:r>
      <w:r w:rsidR="005F1D8E" w:rsidRPr="00DD6EA5">
        <w:rPr>
          <w:szCs w:val="28"/>
          <w:lang w:val="sl-SI"/>
        </w:rPr>
        <w:t xml:space="preserve">– </w:t>
      </w:r>
      <w:r w:rsidR="008D5194">
        <w:rPr>
          <w:szCs w:val="28"/>
          <w:lang w:val="sl-SI"/>
        </w:rPr>
        <w:t>na primer</w:t>
      </w:r>
      <w:r w:rsidR="005F1D8E" w:rsidRPr="00DD6EA5">
        <w:rPr>
          <w:szCs w:val="28"/>
          <w:lang w:val="sl-SI"/>
        </w:rPr>
        <w:t xml:space="preserve"> blaženje emisij, zaščita tal, povečanje biotske raznovrstnosti.</w:t>
      </w:r>
      <w:r w:rsidR="0025598A" w:rsidRPr="00DD6EA5">
        <w:rPr>
          <w:szCs w:val="28"/>
          <w:lang w:val="sl-SI"/>
        </w:rPr>
        <w:t xml:space="preserve"> Pri tem imajo pomembno vlogo NUV, NZPO in NUMO, saj podpirajo izvajanje </w:t>
      </w:r>
      <w:r w:rsidR="00EE50BE" w:rsidRPr="00DD6EA5">
        <w:rPr>
          <w:szCs w:val="28"/>
          <w:lang w:val="sl-SI"/>
        </w:rPr>
        <w:t>NTR</w:t>
      </w:r>
      <w:r w:rsidR="0025598A" w:rsidRPr="00DD6EA5">
        <w:rPr>
          <w:szCs w:val="28"/>
          <w:lang w:val="sl-SI"/>
        </w:rPr>
        <w:t>, izboljšanje stanja voda ter zmanjševanje poplavnih in sušnih tveganj</w:t>
      </w:r>
      <w:r w:rsidR="009E52D7">
        <w:rPr>
          <w:szCs w:val="28"/>
          <w:lang w:val="sl-SI"/>
        </w:rPr>
        <w:t>;</w:t>
      </w:r>
    </w:p>
    <w:p w14:paraId="10F9AC94" w14:textId="73279D60" w:rsidR="00784FB3" w:rsidRPr="00DD6EA5" w:rsidRDefault="009E52D7" w:rsidP="000628B3">
      <w:pPr>
        <w:numPr>
          <w:ilvl w:val="0"/>
          <w:numId w:val="41"/>
        </w:numPr>
        <w:spacing w:after="160" w:line="278" w:lineRule="auto"/>
        <w:rPr>
          <w:szCs w:val="28"/>
          <w:lang w:val="sl-SI"/>
        </w:rPr>
      </w:pPr>
      <w:r>
        <w:rPr>
          <w:b/>
          <w:bCs/>
          <w:szCs w:val="28"/>
          <w:lang w:val="sl-SI"/>
        </w:rPr>
        <w:t>z</w:t>
      </w:r>
      <w:r w:rsidR="00784FB3" w:rsidRPr="00DD6EA5">
        <w:rPr>
          <w:b/>
          <w:bCs/>
          <w:szCs w:val="28"/>
          <w:lang w:val="sl-SI"/>
        </w:rPr>
        <w:t>nanstvena podlaga in podatkovna podpora</w:t>
      </w:r>
      <w:r w:rsidR="00784FB3" w:rsidRPr="00DD6EA5">
        <w:rPr>
          <w:szCs w:val="28"/>
          <w:lang w:val="sl-SI"/>
        </w:rPr>
        <w:t xml:space="preserve">: </w:t>
      </w:r>
      <w:r>
        <w:rPr>
          <w:szCs w:val="28"/>
          <w:lang w:val="sl-SI"/>
        </w:rPr>
        <w:t>u</w:t>
      </w:r>
      <w:r w:rsidR="00784FB3" w:rsidRPr="00DD6EA5">
        <w:rPr>
          <w:szCs w:val="28"/>
          <w:lang w:val="sl-SI"/>
        </w:rPr>
        <w:t xml:space="preserve">poraba na terenu zbranih informacij, satelitskih podatkov, modelov podnebnih sprememb in ekoloških </w:t>
      </w:r>
      <w:r w:rsidR="0062508A">
        <w:rPr>
          <w:szCs w:val="28"/>
          <w:lang w:val="sl-SI"/>
        </w:rPr>
        <w:t>kazalnikov</w:t>
      </w:r>
      <w:r w:rsidR="0062508A" w:rsidRPr="00DD6EA5">
        <w:rPr>
          <w:szCs w:val="28"/>
          <w:lang w:val="sl-SI"/>
        </w:rPr>
        <w:t xml:space="preserve"> </w:t>
      </w:r>
      <w:r w:rsidR="00784FB3" w:rsidRPr="00DD6EA5">
        <w:rPr>
          <w:szCs w:val="28"/>
          <w:lang w:val="sl-SI"/>
        </w:rPr>
        <w:t xml:space="preserve">je ključna za določanje </w:t>
      </w:r>
      <w:r>
        <w:rPr>
          <w:szCs w:val="28"/>
          <w:lang w:val="sl-SI"/>
        </w:rPr>
        <w:t>prednostnih</w:t>
      </w:r>
      <w:r w:rsidRPr="00DD6EA5">
        <w:rPr>
          <w:szCs w:val="28"/>
          <w:lang w:val="sl-SI"/>
        </w:rPr>
        <w:t xml:space="preserve"> </w:t>
      </w:r>
      <w:r w:rsidR="00784FB3" w:rsidRPr="00DD6EA5">
        <w:rPr>
          <w:szCs w:val="28"/>
          <w:lang w:val="sl-SI"/>
        </w:rPr>
        <w:t xml:space="preserve">območij. Pomemben vir podatkov in strokovnih podlag </w:t>
      </w:r>
      <w:r>
        <w:rPr>
          <w:szCs w:val="28"/>
          <w:lang w:val="sl-SI"/>
        </w:rPr>
        <w:t>so</w:t>
      </w:r>
      <w:r w:rsidRPr="00DD6EA5">
        <w:rPr>
          <w:szCs w:val="28"/>
          <w:lang w:val="sl-SI"/>
        </w:rPr>
        <w:t xml:space="preserve"> </w:t>
      </w:r>
      <w:r w:rsidR="00784FB3" w:rsidRPr="00DD6EA5">
        <w:rPr>
          <w:szCs w:val="28"/>
          <w:lang w:val="sl-SI"/>
        </w:rPr>
        <w:t xml:space="preserve">tudi popisi gozdov, </w:t>
      </w:r>
      <w:r w:rsidR="00B844EA" w:rsidRPr="00DD6EA5">
        <w:rPr>
          <w:szCs w:val="28"/>
          <w:lang w:val="sl-SI"/>
        </w:rPr>
        <w:t>spremljanje stanja</w:t>
      </w:r>
      <w:r w:rsidR="00784FB3" w:rsidRPr="00DD6EA5">
        <w:rPr>
          <w:szCs w:val="28"/>
          <w:lang w:val="sl-SI"/>
        </w:rPr>
        <w:t xml:space="preserve"> voda, poplavnih tveganj in morskega okolja, ki se izvajajo v okviru </w:t>
      </w:r>
      <w:proofErr w:type="spellStart"/>
      <w:r w:rsidR="00784FB3" w:rsidRPr="00DD6EA5">
        <w:rPr>
          <w:szCs w:val="28"/>
          <w:lang w:val="sl-SI"/>
        </w:rPr>
        <w:t>vodarskih</w:t>
      </w:r>
      <w:proofErr w:type="spellEnd"/>
      <w:r w:rsidR="00784FB3" w:rsidRPr="00DD6EA5">
        <w:rPr>
          <w:szCs w:val="28"/>
          <w:lang w:val="sl-SI"/>
        </w:rPr>
        <w:t xml:space="preserve"> politik.</w:t>
      </w:r>
    </w:p>
    <w:p w14:paraId="4F7C8A70" w14:textId="77777777" w:rsidR="005F1D8E" w:rsidRPr="00DD6EA5" w:rsidRDefault="005F1D8E" w:rsidP="005F1D8E">
      <w:pPr>
        <w:rPr>
          <w:szCs w:val="28"/>
          <w:lang w:val="sl-SI"/>
        </w:rPr>
      </w:pPr>
    </w:p>
    <w:p w14:paraId="2A11726F" w14:textId="04990545" w:rsidR="005F1D8E" w:rsidRPr="00DD6EA5" w:rsidRDefault="005F1D8E" w:rsidP="00DE108C">
      <w:pPr>
        <w:pStyle w:val="Heading3"/>
        <w:rPr>
          <w:lang w:val="sl-SI"/>
        </w:rPr>
      </w:pPr>
      <w:bookmarkStart w:id="40" w:name="_Toc240637463"/>
      <w:r w:rsidRPr="00DD6EA5">
        <w:rPr>
          <w:lang w:val="sl-SI"/>
        </w:rPr>
        <w:t>Vključevanje sinergij med ukrepi obnove in zmanjševanjem vplivov podnebnih sprememb na naravo, naravne nesreče in v podporo prilagajanju</w:t>
      </w:r>
      <w:bookmarkEnd w:id="40"/>
    </w:p>
    <w:p w14:paraId="08818145" w14:textId="1DC76B70" w:rsidR="005F1D8E" w:rsidRPr="00DD6EA5" w:rsidRDefault="00DA3B19" w:rsidP="005F1D8E">
      <w:pPr>
        <w:rPr>
          <w:i/>
          <w:iCs/>
          <w:lang w:val="sl-SI"/>
        </w:rPr>
      </w:pPr>
      <w:r w:rsidRPr="00DD6EA5">
        <w:rPr>
          <w:i/>
          <w:iCs/>
          <w:lang w:val="sl-SI"/>
        </w:rPr>
        <w:t>Poročevalski obrazci polje 4.2.4</w:t>
      </w:r>
    </w:p>
    <w:p w14:paraId="37DFD39F" w14:textId="77777777" w:rsidR="00DA3B19" w:rsidRPr="00DD6EA5" w:rsidRDefault="00DA3B19" w:rsidP="005F1D8E">
      <w:pPr>
        <w:rPr>
          <w:color w:val="4472C4" w:themeColor="accent1"/>
          <w:lang w:val="sl-SI"/>
        </w:rPr>
      </w:pPr>
    </w:p>
    <w:p w14:paraId="6844B1B0" w14:textId="45AC7D0F" w:rsidR="005F1D8E" w:rsidRPr="00DD6EA5" w:rsidRDefault="005F1D8E" w:rsidP="005F1D8E">
      <w:pPr>
        <w:rPr>
          <w:szCs w:val="28"/>
          <w:lang w:val="sl-SI"/>
        </w:rPr>
      </w:pPr>
      <w:r w:rsidRPr="00DD6EA5">
        <w:rPr>
          <w:szCs w:val="28"/>
          <w:lang w:val="sl-SI"/>
        </w:rPr>
        <w:t xml:space="preserve">Ukrepi za obnovo narave </w:t>
      </w:r>
      <w:r w:rsidR="00675195">
        <w:rPr>
          <w:szCs w:val="28"/>
          <w:lang w:val="sl-SI"/>
        </w:rPr>
        <w:t>lahko veliko prispevajo k</w:t>
      </w:r>
      <w:r w:rsidRPr="00DD6EA5">
        <w:rPr>
          <w:szCs w:val="28"/>
          <w:lang w:val="sl-SI"/>
        </w:rPr>
        <w:t xml:space="preserve"> blaženj</w:t>
      </w:r>
      <w:r w:rsidR="00675195">
        <w:rPr>
          <w:szCs w:val="28"/>
          <w:lang w:val="sl-SI"/>
        </w:rPr>
        <w:t>u</w:t>
      </w:r>
      <w:r w:rsidRPr="00DD6EA5">
        <w:rPr>
          <w:szCs w:val="28"/>
          <w:lang w:val="sl-SI"/>
        </w:rPr>
        <w:t xml:space="preserve"> podnebnih sprememb, preprečevanj</w:t>
      </w:r>
      <w:r w:rsidR="00675195">
        <w:rPr>
          <w:szCs w:val="28"/>
          <w:lang w:val="sl-SI"/>
        </w:rPr>
        <w:t>u</w:t>
      </w:r>
      <w:r w:rsidRPr="00DD6EA5">
        <w:rPr>
          <w:szCs w:val="28"/>
          <w:lang w:val="sl-SI"/>
        </w:rPr>
        <w:t xml:space="preserve"> naravnih nesreč ter krepitv</w:t>
      </w:r>
      <w:r w:rsidR="00675195">
        <w:rPr>
          <w:szCs w:val="28"/>
          <w:lang w:val="sl-SI"/>
        </w:rPr>
        <w:t>i</w:t>
      </w:r>
      <w:r w:rsidRPr="00DD6EA5">
        <w:rPr>
          <w:szCs w:val="28"/>
          <w:lang w:val="sl-SI"/>
        </w:rPr>
        <w:t xml:space="preserve"> prilagoditvene sposobnosti družbe in ekosistemov. </w:t>
      </w:r>
    </w:p>
    <w:p w14:paraId="0549282B" w14:textId="77777777" w:rsidR="00624C18" w:rsidRPr="00DD6EA5" w:rsidRDefault="00624C18" w:rsidP="005F1D8E">
      <w:pPr>
        <w:rPr>
          <w:szCs w:val="28"/>
          <w:lang w:val="sl-SI"/>
        </w:rPr>
      </w:pPr>
    </w:p>
    <w:p w14:paraId="2E618D26" w14:textId="6A98E007" w:rsidR="005F1D8E" w:rsidRPr="00DD6EA5" w:rsidRDefault="005F1D8E" w:rsidP="005F1D8E">
      <w:pPr>
        <w:rPr>
          <w:szCs w:val="28"/>
          <w:lang w:val="sl-SI"/>
        </w:rPr>
      </w:pPr>
      <w:r w:rsidRPr="00DD6EA5">
        <w:rPr>
          <w:b/>
          <w:bCs/>
          <w:szCs w:val="28"/>
          <w:lang w:val="sl-SI"/>
        </w:rPr>
        <w:t>Ključni potenciali ukrepov za obnovo:</w:t>
      </w:r>
    </w:p>
    <w:p w14:paraId="6F70A6F8" w14:textId="3A3BE14E" w:rsidR="005F1D8E" w:rsidRPr="00DD6EA5" w:rsidRDefault="00675195" w:rsidP="000628B3">
      <w:pPr>
        <w:numPr>
          <w:ilvl w:val="0"/>
          <w:numId w:val="42"/>
        </w:numPr>
        <w:spacing w:after="160" w:line="278" w:lineRule="auto"/>
        <w:rPr>
          <w:szCs w:val="28"/>
          <w:lang w:val="sl-SI"/>
        </w:rPr>
      </w:pPr>
      <w:r>
        <w:rPr>
          <w:b/>
          <w:bCs/>
          <w:szCs w:val="28"/>
          <w:lang w:val="sl-SI"/>
        </w:rPr>
        <w:t>z</w:t>
      </w:r>
      <w:r w:rsidR="005F1D8E" w:rsidRPr="00DD6EA5">
        <w:rPr>
          <w:b/>
          <w:bCs/>
          <w:szCs w:val="28"/>
          <w:lang w:val="sl-SI"/>
        </w:rPr>
        <w:t>manjšanje tveganja naravnih nesreč</w:t>
      </w:r>
      <w:r w:rsidR="005F1D8E" w:rsidRPr="00DD6EA5">
        <w:rPr>
          <w:szCs w:val="28"/>
          <w:lang w:val="sl-SI"/>
        </w:rPr>
        <w:t xml:space="preserve">: </w:t>
      </w:r>
      <w:r w:rsidR="006E4848">
        <w:rPr>
          <w:szCs w:val="28"/>
          <w:lang w:val="sl-SI"/>
        </w:rPr>
        <w:t>o</w:t>
      </w:r>
      <w:r w:rsidR="005F1D8E" w:rsidRPr="00DD6EA5">
        <w:rPr>
          <w:szCs w:val="28"/>
          <w:lang w:val="sl-SI"/>
        </w:rPr>
        <w:t xml:space="preserve">bnovljeni </w:t>
      </w:r>
      <w:proofErr w:type="spellStart"/>
      <w:r w:rsidR="005F1D8E" w:rsidRPr="00DD6EA5">
        <w:rPr>
          <w:szCs w:val="28"/>
          <w:lang w:val="sl-SI"/>
        </w:rPr>
        <w:t>mokriščni</w:t>
      </w:r>
      <w:proofErr w:type="spellEnd"/>
      <w:r w:rsidR="005F1D8E" w:rsidRPr="00DD6EA5">
        <w:rPr>
          <w:szCs w:val="28"/>
          <w:lang w:val="sl-SI"/>
        </w:rPr>
        <w:t xml:space="preserve">, gozdni in obalni ekosistemi delujejo kot naravni blažilci poplav, suš, plazov in vročinskih valov. Zadrževanje vode, stabilizacija tal in uravnavanje mikroklime so med glavnimi </w:t>
      </w:r>
      <w:r w:rsidR="00B97036" w:rsidRPr="00CE4F87">
        <w:rPr>
          <w:szCs w:val="28"/>
          <w:lang w:val="sl-SI"/>
        </w:rPr>
        <w:t>ekosistemskimi</w:t>
      </w:r>
      <w:r w:rsidR="00B97036" w:rsidRPr="00DD6EA5">
        <w:rPr>
          <w:szCs w:val="28"/>
          <w:lang w:val="sl-SI"/>
        </w:rPr>
        <w:t xml:space="preserve"> </w:t>
      </w:r>
      <w:r w:rsidR="005F1D8E" w:rsidRPr="00DD6EA5">
        <w:rPr>
          <w:szCs w:val="28"/>
          <w:lang w:val="sl-SI"/>
        </w:rPr>
        <w:t>funkcijami, ki zmanjšujejo škodo ob ekstremnih vremenskih dogodkih.</w:t>
      </w:r>
      <w:r w:rsidR="00DA6918" w:rsidRPr="00DD6EA5">
        <w:rPr>
          <w:szCs w:val="28"/>
          <w:lang w:val="sl-SI"/>
        </w:rPr>
        <w:t xml:space="preserve"> Za njihovo </w:t>
      </w:r>
      <w:r w:rsidR="00B97036" w:rsidRPr="00DD6EA5">
        <w:rPr>
          <w:szCs w:val="28"/>
          <w:lang w:val="sl-SI"/>
        </w:rPr>
        <w:t>krepitev</w:t>
      </w:r>
      <w:r w:rsidR="00DA6918" w:rsidRPr="00DD6EA5">
        <w:rPr>
          <w:szCs w:val="28"/>
          <w:lang w:val="sl-SI"/>
        </w:rPr>
        <w:t xml:space="preserve"> pa je treb</w:t>
      </w:r>
      <w:r>
        <w:rPr>
          <w:szCs w:val="28"/>
          <w:lang w:val="sl-SI"/>
        </w:rPr>
        <w:t>a</w:t>
      </w:r>
      <w:r w:rsidR="00DA6918" w:rsidRPr="00DD6EA5">
        <w:rPr>
          <w:szCs w:val="28"/>
          <w:lang w:val="sl-SI"/>
        </w:rPr>
        <w:t xml:space="preserve"> vzpostaviti sodelovanje med različnimi deležniki, ki imajo skupen cilj (</w:t>
      </w:r>
      <w:r w:rsidR="008D5194">
        <w:rPr>
          <w:szCs w:val="28"/>
          <w:lang w:val="sl-SI"/>
        </w:rPr>
        <w:t>na primer</w:t>
      </w:r>
      <w:r w:rsidR="00DA6918" w:rsidRPr="00DD6EA5">
        <w:rPr>
          <w:szCs w:val="28"/>
          <w:lang w:val="sl-SI"/>
        </w:rPr>
        <w:t xml:space="preserve"> vodarji, gozdarji, kmetijci, naravovarstveniki, prostorski načrtovalci)</w:t>
      </w:r>
      <w:r w:rsidR="00D6123B" w:rsidRPr="00DD6EA5">
        <w:rPr>
          <w:szCs w:val="28"/>
          <w:lang w:val="sl-SI"/>
        </w:rPr>
        <w:t>.</w:t>
      </w:r>
      <w:r w:rsidR="0025598A" w:rsidRPr="00DD6EA5">
        <w:rPr>
          <w:szCs w:val="28"/>
          <w:lang w:val="sl-SI"/>
        </w:rPr>
        <w:t xml:space="preserve"> Ukrepi so neposredno povezani tudi z izvajanjem NZPO in NUV, ki poudarjata povečanje </w:t>
      </w:r>
      <w:proofErr w:type="spellStart"/>
      <w:r w:rsidR="0025598A" w:rsidRPr="00DD6EA5">
        <w:rPr>
          <w:szCs w:val="28"/>
          <w:lang w:val="sl-SI"/>
        </w:rPr>
        <w:t>retenzijskih</w:t>
      </w:r>
      <w:proofErr w:type="spellEnd"/>
      <w:r w:rsidR="0025598A" w:rsidRPr="00DD6EA5">
        <w:rPr>
          <w:szCs w:val="28"/>
          <w:lang w:val="sl-SI"/>
        </w:rPr>
        <w:t xml:space="preserve"> površin, </w:t>
      </w:r>
      <w:r w:rsidR="00F74DBB">
        <w:rPr>
          <w:szCs w:val="28"/>
          <w:lang w:val="sl-SI"/>
        </w:rPr>
        <w:t>oživitev</w:t>
      </w:r>
      <w:r w:rsidR="00F74DBB" w:rsidRPr="00DD6EA5">
        <w:rPr>
          <w:szCs w:val="28"/>
          <w:lang w:val="sl-SI"/>
        </w:rPr>
        <w:t xml:space="preserve"> </w:t>
      </w:r>
      <w:r w:rsidR="0025598A" w:rsidRPr="00DD6EA5">
        <w:rPr>
          <w:szCs w:val="28"/>
          <w:lang w:val="sl-SI"/>
        </w:rPr>
        <w:t xml:space="preserve">vodotokov ter uporabo sonaravnih </w:t>
      </w:r>
      <w:r w:rsidR="00F74DBB">
        <w:rPr>
          <w:szCs w:val="28"/>
          <w:lang w:val="sl-SI"/>
        </w:rPr>
        <w:t>načinov</w:t>
      </w:r>
      <w:r w:rsidR="00F74DBB" w:rsidRPr="00DD6EA5">
        <w:rPr>
          <w:szCs w:val="28"/>
          <w:lang w:val="sl-SI"/>
        </w:rPr>
        <w:t xml:space="preserve"> </w:t>
      </w:r>
      <w:r w:rsidR="0025598A" w:rsidRPr="00DD6EA5">
        <w:rPr>
          <w:szCs w:val="28"/>
          <w:lang w:val="sl-SI"/>
        </w:rPr>
        <w:t>za zmanjševanje poplavne ogroženosti</w:t>
      </w:r>
      <w:r>
        <w:rPr>
          <w:szCs w:val="28"/>
          <w:lang w:val="sl-SI"/>
        </w:rPr>
        <w:t>;</w:t>
      </w:r>
    </w:p>
    <w:p w14:paraId="4FC272D3" w14:textId="69E27101" w:rsidR="005F1D8E" w:rsidRPr="00DD6EA5" w:rsidRDefault="00EE50BE" w:rsidP="000628B3">
      <w:pPr>
        <w:numPr>
          <w:ilvl w:val="0"/>
          <w:numId w:val="42"/>
        </w:numPr>
        <w:spacing w:after="160" w:line="278" w:lineRule="auto"/>
        <w:rPr>
          <w:szCs w:val="28"/>
          <w:lang w:val="sl-SI"/>
        </w:rPr>
      </w:pPr>
      <w:r w:rsidRPr="00DD6EA5">
        <w:rPr>
          <w:b/>
          <w:bCs/>
          <w:szCs w:val="28"/>
          <w:lang w:val="sl-SI"/>
        </w:rPr>
        <w:t>NTR</w:t>
      </w:r>
      <w:r w:rsidR="005F1D8E" w:rsidRPr="00DD6EA5">
        <w:rPr>
          <w:szCs w:val="28"/>
          <w:lang w:val="sl-SI"/>
        </w:rPr>
        <w:t xml:space="preserve">: </w:t>
      </w:r>
      <w:r w:rsidR="00675195">
        <w:rPr>
          <w:szCs w:val="28"/>
          <w:lang w:val="sl-SI"/>
        </w:rPr>
        <w:t>u</w:t>
      </w:r>
      <w:r w:rsidR="005F1D8E" w:rsidRPr="00DD6EA5">
        <w:rPr>
          <w:szCs w:val="28"/>
          <w:lang w:val="sl-SI"/>
        </w:rPr>
        <w:t xml:space="preserve">krepi, kot so </w:t>
      </w:r>
      <w:r w:rsidR="00335F73" w:rsidRPr="00DD6EA5">
        <w:rPr>
          <w:szCs w:val="28"/>
          <w:lang w:val="sl-SI"/>
        </w:rPr>
        <w:t>obnova gozdov</w:t>
      </w:r>
      <w:r w:rsidR="005F1D8E" w:rsidRPr="00DD6EA5">
        <w:rPr>
          <w:szCs w:val="28"/>
          <w:lang w:val="sl-SI"/>
        </w:rPr>
        <w:t xml:space="preserve">, ponovna vzpostavitev </w:t>
      </w:r>
      <w:r w:rsidR="00EC28A2" w:rsidRPr="00DD6EA5">
        <w:rPr>
          <w:szCs w:val="28"/>
          <w:lang w:val="sl-SI"/>
        </w:rPr>
        <w:t>mokrišč</w:t>
      </w:r>
      <w:r w:rsidR="005F1D8E" w:rsidRPr="00DD6EA5">
        <w:rPr>
          <w:szCs w:val="28"/>
          <w:lang w:val="sl-SI"/>
        </w:rPr>
        <w:t xml:space="preserve"> ali zelena infrastruktura v mestih, so stroškovno učinkoviti in hkrati zagotavljajo </w:t>
      </w:r>
      <w:proofErr w:type="spellStart"/>
      <w:r w:rsidR="005F1D8E" w:rsidRPr="00DD6EA5">
        <w:rPr>
          <w:szCs w:val="28"/>
          <w:lang w:val="sl-SI"/>
        </w:rPr>
        <w:t>okoljske</w:t>
      </w:r>
      <w:proofErr w:type="spellEnd"/>
      <w:r w:rsidR="005F1D8E" w:rsidRPr="00DD6EA5">
        <w:rPr>
          <w:szCs w:val="28"/>
          <w:lang w:val="sl-SI"/>
        </w:rPr>
        <w:t>, družbene in gospodarske koristi. Prispevajo k blaženju emisij, izboljšanju kakovosti zraka in vode, uravnavanju temperature in zračne vlage ter povečanju kakovosti bivanja</w:t>
      </w:r>
      <w:r w:rsidR="00675195">
        <w:rPr>
          <w:szCs w:val="28"/>
          <w:lang w:val="sl-SI"/>
        </w:rPr>
        <w:t>;</w:t>
      </w:r>
    </w:p>
    <w:p w14:paraId="2DCF0ED7" w14:textId="60606896" w:rsidR="00784FB3" w:rsidRPr="00DD6EA5" w:rsidRDefault="00675195" w:rsidP="000628B3">
      <w:pPr>
        <w:numPr>
          <w:ilvl w:val="0"/>
          <w:numId w:val="42"/>
        </w:numPr>
        <w:spacing w:after="160" w:line="278" w:lineRule="auto"/>
        <w:rPr>
          <w:szCs w:val="28"/>
          <w:lang w:val="sl-SI"/>
        </w:rPr>
      </w:pPr>
      <w:r>
        <w:rPr>
          <w:b/>
          <w:bCs/>
          <w:szCs w:val="28"/>
          <w:lang w:val="sl-SI"/>
        </w:rPr>
        <w:t>p</w:t>
      </w:r>
      <w:r w:rsidR="00784FB3" w:rsidRPr="00DD6EA5">
        <w:rPr>
          <w:b/>
          <w:bCs/>
          <w:szCs w:val="28"/>
          <w:lang w:val="sl-SI"/>
        </w:rPr>
        <w:t>rilagajanje podnebnim spremembam</w:t>
      </w:r>
      <w:r w:rsidR="00784FB3" w:rsidRPr="00DD6EA5">
        <w:rPr>
          <w:szCs w:val="28"/>
          <w:lang w:val="sl-SI"/>
        </w:rPr>
        <w:t xml:space="preserve">: </w:t>
      </w:r>
      <w:r>
        <w:rPr>
          <w:szCs w:val="28"/>
          <w:lang w:val="sl-SI"/>
        </w:rPr>
        <w:t>o</w:t>
      </w:r>
      <w:r w:rsidR="00784FB3" w:rsidRPr="00DD6EA5">
        <w:rPr>
          <w:szCs w:val="28"/>
          <w:lang w:val="sl-SI"/>
        </w:rPr>
        <w:t>bnova ekosistemov povečuje njihovo odpornost na podnebne spremembe</w:t>
      </w:r>
      <w:r w:rsidR="007537FB" w:rsidRPr="00DD6EA5">
        <w:rPr>
          <w:szCs w:val="28"/>
          <w:lang w:val="sl-SI"/>
        </w:rPr>
        <w:t xml:space="preserve">, pri </w:t>
      </w:r>
      <w:r w:rsidR="00F74DBB">
        <w:rPr>
          <w:szCs w:val="28"/>
          <w:lang w:val="sl-SI"/>
        </w:rPr>
        <w:t xml:space="preserve">tem pa upošteva </w:t>
      </w:r>
      <w:r w:rsidR="007537FB" w:rsidRPr="00DD6EA5">
        <w:rPr>
          <w:szCs w:val="28"/>
          <w:lang w:val="sl-SI"/>
        </w:rPr>
        <w:t xml:space="preserve">tudi raznolikost </w:t>
      </w:r>
      <w:r w:rsidR="006F319B">
        <w:rPr>
          <w:szCs w:val="28"/>
          <w:lang w:val="sl-SI"/>
        </w:rPr>
        <w:t>zmogljivosti</w:t>
      </w:r>
      <w:r w:rsidR="007537FB" w:rsidRPr="00DD6EA5">
        <w:rPr>
          <w:szCs w:val="28"/>
          <w:lang w:val="sl-SI"/>
        </w:rPr>
        <w:t xml:space="preserve"> ekosistemov glede na prehransko funkcijo. </w:t>
      </w:r>
      <w:r w:rsidR="00784FB3" w:rsidRPr="00DD6EA5">
        <w:rPr>
          <w:szCs w:val="28"/>
          <w:lang w:val="sl-SI"/>
        </w:rPr>
        <w:t xml:space="preserve">S tem se zmanjšuje ranljivost vrst in habitatov ter omogoča dolgoročno ohranjanje biotske </w:t>
      </w:r>
      <w:r w:rsidR="00784FB3" w:rsidRPr="00DD6EA5">
        <w:rPr>
          <w:szCs w:val="28"/>
          <w:lang w:val="sl-SI"/>
        </w:rPr>
        <w:lastRenderedPageBreak/>
        <w:t>raznovrstnosti. Horizontalni vidiki vključujejo tudi krepitev lokalnih skupnosti in trajnostno rabo prostora. Na vodnem področju to vključuje obnovo poplavnih ravnic in gozdov, mokrišč, obrežnih pasov in obalnih habitatov, ki povečujejo odpornost na suše, poplave in dvig morske gladine</w:t>
      </w:r>
      <w:r>
        <w:rPr>
          <w:szCs w:val="28"/>
          <w:lang w:val="sl-SI"/>
        </w:rPr>
        <w:t>;</w:t>
      </w:r>
    </w:p>
    <w:p w14:paraId="52FAAA45" w14:textId="64670641" w:rsidR="005F1D8E" w:rsidRPr="00DD6EA5" w:rsidRDefault="00675195" w:rsidP="000628B3">
      <w:pPr>
        <w:numPr>
          <w:ilvl w:val="0"/>
          <w:numId w:val="42"/>
        </w:numPr>
        <w:spacing w:after="160" w:line="278" w:lineRule="auto"/>
        <w:rPr>
          <w:szCs w:val="28"/>
          <w:lang w:val="sl-SI"/>
        </w:rPr>
      </w:pPr>
      <w:r>
        <w:rPr>
          <w:b/>
          <w:bCs/>
          <w:szCs w:val="28"/>
          <w:lang w:val="sl-SI"/>
        </w:rPr>
        <w:t>n</w:t>
      </w:r>
      <w:r w:rsidR="00B97036" w:rsidRPr="00DD6EA5">
        <w:rPr>
          <w:b/>
          <w:bCs/>
          <w:szCs w:val="28"/>
          <w:lang w:val="sl-SI"/>
        </w:rPr>
        <w:t>aravni odvzem</w:t>
      </w:r>
      <w:r w:rsidR="005F1D8E" w:rsidRPr="00DD6EA5">
        <w:rPr>
          <w:b/>
          <w:bCs/>
          <w:szCs w:val="28"/>
          <w:lang w:val="sl-SI"/>
        </w:rPr>
        <w:t xml:space="preserve"> in shranjevanje ogljika</w:t>
      </w:r>
      <w:r w:rsidR="005F1D8E" w:rsidRPr="00DD6EA5">
        <w:rPr>
          <w:szCs w:val="28"/>
          <w:lang w:val="sl-SI"/>
        </w:rPr>
        <w:t xml:space="preserve">: </w:t>
      </w:r>
      <w:r>
        <w:rPr>
          <w:szCs w:val="28"/>
          <w:lang w:val="sl-SI"/>
        </w:rPr>
        <w:t>s</w:t>
      </w:r>
      <w:r w:rsidR="00371CE2" w:rsidRPr="00DD6EA5">
        <w:rPr>
          <w:szCs w:val="28"/>
          <w:lang w:val="sl-SI"/>
        </w:rPr>
        <w:t>onaravni gozdovi z rastišču prilagojeno zgradbo in drevesno sestavo</w:t>
      </w:r>
      <w:r w:rsidR="00335F73" w:rsidRPr="00DD6EA5">
        <w:rPr>
          <w:szCs w:val="28"/>
          <w:lang w:val="sl-SI"/>
        </w:rPr>
        <w:t xml:space="preserve"> </w:t>
      </w:r>
      <w:r w:rsidR="00F74DBB">
        <w:rPr>
          <w:szCs w:val="28"/>
          <w:lang w:val="sl-SI"/>
        </w:rPr>
        <w:t>ter</w:t>
      </w:r>
      <w:r w:rsidR="00335F73" w:rsidRPr="00DD6EA5">
        <w:rPr>
          <w:szCs w:val="28"/>
          <w:lang w:val="sl-SI"/>
        </w:rPr>
        <w:t xml:space="preserve"> trajnost</w:t>
      </w:r>
      <w:r w:rsidR="00371CE2" w:rsidRPr="00DD6EA5">
        <w:rPr>
          <w:szCs w:val="28"/>
          <w:lang w:val="sl-SI"/>
        </w:rPr>
        <w:t>nim upravljanjem,</w:t>
      </w:r>
      <w:r w:rsidR="005F1D8E" w:rsidRPr="00DD6EA5">
        <w:rPr>
          <w:szCs w:val="28"/>
          <w:lang w:val="sl-SI"/>
        </w:rPr>
        <w:t xml:space="preserve"> travišča in šotišča delujejo kot pomembni ponori ogljika. S tem neposredno prispevajo k doseganju ciljev podnebne nevtralnosti in zmanjšanju neto emisij toplogrednih plinov.</w:t>
      </w:r>
      <w:r w:rsidR="008569E7" w:rsidRPr="00DD6EA5">
        <w:rPr>
          <w:szCs w:val="28"/>
          <w:lang w:val="sl-SI"/>
        </w:rPr>
        <w:t xml:space="preserve"> </w:t>
      </w:r>
      <w:r w:rsidR="008569E7" w:rsidRPr="00DD6EA5">
        <w:rPr>
          <w:rFonts w:cs="Arial"/>
          <w:szCs w:val="22"/>
          <w:lang w:val="sl-SI"/>
        </w:rPr>
        <w:t xml:space="preserve">Kmetijska tla, zlasti njivske površine, lahko </w:t>
      </w:r>
      <w:r w:rsidR="00CE4F87">
        <w:rPr>
          <w:rFonts w:cs="Arial"/>
          <w:szCs w:val="22"/>
          <w:lang w:val="sl-SI"/>
        </w:rPr>
        <w:t>ob</w:t>
      </w:r>
      <w:r w:rsidR="008569E7" w:rsidRPr="00DD6EA5">
        <w:rPr>
          <w:rFonts w:cs="Arial"/>
          <w:szCs w:val="22"/>
          <w:lang w:val="sl-SI"/>
        </w:rPr>
        <w:t xml:space="preserve"> ustrezni</w:t>
      </w:r>
      <w:r w:rsidR="00CE4F87">
        <w:rPr>
          <w:rFonts w:cs="Arial"/>
          <w:szCs w:val="22"/>
          <w:lang w:val="sl-SI"/>
        </w:rPr>
        <w:t>h</w:t>
      </w:r>
      <w:r w:rsidR="008569E7" w:rsidRPr="00DD6EA5">
        <w:rPr>
          <w:rFonts w:cs="Arial"/>
          <w:szCs w:val="22"/>
          <w:lang w:val="sl-SI"/>
        </w:rPr>
        <w:t xml:space="preserve"> praksa</w:t>
      </w:r>
      <w:r w:rsidR="00CE4F87">
        <w:rPr>
          <w:rFonts w:cs="Arial"/>
          <w:szCs w:val="22"/>
          <w:lang w:val="sl-SI"/>
        </w:rPr>
        <w:t>h</w:t>
      </w:r>
      <w:r w:rsidR="008569E7" w:rsidRPr="00DD6EA5">
        <w:rPr>
          <w:rFonts w:cs="Arial"/>
          <w:szCs w:val="22"/>
          <w:lang w:val="sl-SI"/>
        </w:rPr>
        <w:t xml:space="preserve"> (</w:t>
      </w:r>
      <w:r w:rsidR="008D5194">
        <w:rPr>
          <w:rFonts w:cs="Arial"/>
          <w:szCs w:val="22"/>
          <w:lang w:val="sl-SI"/>
        </w:rPr>
        <w:t>na primer</w:t>
      </w:r>
      <w:r w:rsidR="008569E7" w:rsidRPr="00DD6EA5">
        <w:rPr>
          <w:rFonts w:cs="Arial"/>
          <w:szCs w:val="22"/>
          <w:lang w:val="sl-SI"/>
        </w:rPr>
        <w:t xml:space="preserve"> povečevanje vsebnosti organske snovi v tleh) pomembno prispevajo k vezavi ogljika v tleh</w:t>
      </w:r>
      <w:r>
        <w:rPr>
          <w:rFonts w:cs="Arial"/>
          <w:szCs w:val="22"/>
          <w:lang w:val="sl-SI"/>
        </w:rPr>
        <w:t>;</w:t>
      </w:r>
    </w:p>
    <w:p w14:paraId="7562EA36" w14:textId="64920B5E" w:rsidR="005F1D8E" w:rsidRPr="00DD6EA5" w:rsidRDefault="00675195" w:rsidP="000628B3">
      <w:pPr>
        <w:numPr>
          <w:ilvl w:val="0"/>
          <w:numId w:val="42"/>
        </w:numPr>
        <w:spacing w:after="160" w:line="278" w:lineRule="auto"/>
        <w:rPr>
          <w:szCs w:val="28"/>
          <w:lang w:val="sl-SI"/>
        </w:rPr>
      </w:pPr>
      <w:r>
        <w:rPr>
          <w:b/>
          <w:bCs/>
          <w:szCs w:val="28"/>
          <w:lang w:val="sl-SI"/>
        </w:rPr>
        <w:t>s</w:t>
      </w:r>
      <w:r w:rsidR="005F1D8E" w:rsidRPr="00DD6EA5">
        <w:rPr>
          <w:b/>
          <w:bCs/>
          <w:szCs w:val="28"/>
          <w:lang w:val="sl-SI"/>
        </w:rPr>
        <w:t>inergije z drugimi politikami</w:t>
      </w:r>
      <w:r w:rsidR="005F1D8E" w:rsidRPr="00DD6EA5">
        <w:rPr>
          <w:szCs w:val="28"/>
          <w:lang w:val="sl-SI"/>
        </w:rPr>
        <w:t xml:space="preserve">: </w:t>
      </w:r>
      <w:r>
        <w:rPr>
          <w:szCs w:val="28"/>
          <w:lang w:val="sl-SI"/>
        </w:rPr>
        <w:t>u</w:t>
      </w:r>
      <w:r w:rsidR="005F1D8E" w:rsidRPr="00DD6EA5">
        <w:rPr>
          <w:szCs w:val="28"/>
          <w:lang w:val="sl-SI"/>
        </w:rPr>
        <w:t>krepi za obnovo podpirajo cilje na področju kmetijstva, gozdarstva, vodnega gospodarstva, zdravja</w:t>
      </w:r>
      <w:r w:rsidR="004E7DDD" w:rsidRPr="00DD6EA5">
        <w:rPr>
          <w:szCs w:val="28"/>
          <w:lang w:val="sl-SI"/>
        </w:rPr>
        <w:t>,</w:t>
      </w:r>
      <w:r w:rsidR="005F1D8E" w:rsidRPr="00DD6EA5">
        <w:rPr>
          <w:szCs w:val="28"/>
          <w:lang w:val="sl-SI"/>
        </w:rPr>
        <w:t xml:space="preserve"> prostorskega razvoja</w:t>
      </w:r>
      <w:r w:rsidR="004E7DDD" w:rsidRPr="00DD6EA5">
        <w:rPr>
          <w:szCs w:val="28"/>
          <w:lang w:val="sl-SI"/>
        </w:rPr>
        <w:t>, energetike in podnebnih politik</w:t>
      </w:r>
      <w:r w:rsidR="005F1D8E" w:rsidRPr="00DD6EA5">
        <w:rPr>
          <w:szCs w:val="28"/>
          <w:lang w:val="sl-SI"/>
        </w:rPr>
        <w:t xml:space="preserve">. Horizontalni </w:t>
      </w:r>
      <w:r w:rsidR="00C32857">
        <w:rPr>
          <w:szCs w:val="28"/>
          <w:lang w:val="sl-SI"/>
        </w:rPr>
        <w:t>način obravnave</w:t>
      </w:r>
      <w:r w:rsidR="00C32857" w:rsidRPr="00DD6EA5">
        <w:rPr>
          <w:szCs w:val="28"/>
          <w:lang w:val="sl-SI"/>
        </w:rPr>
        <w:t xml:space="preserve"> </w:t>
      </w:r>
      <w:r w:rsidR="005F1D8E" w:rsidRPr="00DD6EA5">
        <w:rPr>
          <w:szCs w:val="28"/>
          <w:lang w:val="sl-SI"/>
        </w:rPr>
        <w:t>omogoča usklajeno delovanje različnih sektorjev in večjo učinkovitost ukrepov.</w:t>
      </w:r>
      <w:r w:rsidR="0025598A" w:rsidRPr="00DD6EA5">
        <w:rPr>
          <w:szCs w:val="28"/>
          <w:lang w:val="sl-SI"/>
        </w:rPr>
        <w:t xml:space="preserve"> Pomembne sinergije se vzpostavljajo tudi z NUV, NZPO in NUMO, saj ukrepi obnove narave prispevajo k izboljšanju </w:t>
      </w:r>
      <w:proofErr w:type="spellStart"/>
      <w:r w:rsidR="0025598A" w:rsidRPr="00DD6EA5">
        <w:rPr>
          <w:szCs w:val="28"/>
          <w:lang w:val="sl-SI"/>
        </w:rPr>
        <w:t>hidromorfološkega</w:t>
      </w:r>
      <w:proofErr w:type="spellEnd"/>
      <w:r w:rsidR="0025598A" w:rsidRPr="00DD6EA5">
        <w:rPr>
          <w:szCs w:val="28"/>
          <w:lang w:val="sl-SI"/>
        </w:rPr>
        <w:t xml:space="preserve"> stanja voda, zmanjševanju onesnaženosti ter povečanju odpornosti vodnih in morskih ekosistemov.</w:t>
      </w:r>
      <w:r w:rsidR="004E7DDD" w:rsidRPr="00DD6EA5">
        <w:rPr>
          <w:szCs w:val="28"/>
          <w:lang w:val="sl-SI"/>
        </w:rPr>
        <w:t xml:space="preserve"> Prav tako se upoštevajo tudi sinergije z NEPN in območji za uvajanje obnovljivih virov energije (</w:t>
      </w:r>
      <w:r w:rsidR="005F439C">
        <w:rPr>
          <w:szCs w:val="28"/>
          <w:lang w:val="sl-SI"/>
        </w:rPr>
        <w:t xml:space="preserve">v nadaljnjem besedilu: </w:t>
      </w:r>
      <w:r w:rsidR="004E7DDD" w:rsidRPr="00DD6EA5">
        <w:rPr>
          <w:szCs w:val="28"/>
          <w:lang w:val="sl-SI"/>
        </w:rPr>
        <w:t>OVE)</w:t>
      </w:r>
      <w:r>
        <w:rPr>
          <w:szCs w:val="28"/>
          <w:lang w:val="sl-SI"/>
        </w:rPr>
        <w:t>;</w:t>
      </w:r>
      <w:r w:rsidR="004E7DDD" w:rsidRPr="00DD6EA5">
        <w:rPr>
          <w:szCs w:val="28"/>
          <w:lang w:val="sl-SI"/>
        </w:rPr>
        <w:t xml:space="preserve"> </w:t>
      </w:r>
    </w:p>
    <w:p w14:paraId="25ADA691" w14:textId="05EEACA4" w:rsidR="00D46C38" w:rsidRPr="00DD6EA5" w:rsidRDefault="00675195" w:rsidP="000628B3">
      <w:pPr>
        <w:numPr>
          <w:ilvl w:val="0"/>
          <w:numId w:val="42"/>
        </w:numPr>
        <w:spacing w:after="160" w:line="278" w:lineRule="auto"/>
        <w:rPr>
          <w:szCs w:val="28"/>
          <w:lang w:val="sl-SI"/>
        </w:rPr>
      </w:pPr>
      <w:r>
        <w:rPr>
          <w:b/>
          <w:bCs/>
          <w:szCs w:val="28"/>
          <w:lang w:val="sl-SI"/>
        </w:rPr>
        <w:t>d</w:t>
      </w:r>
      <w:r w:rsidR="005F1D8E" w:rsidRPr="00DD6EA5">
        <w:rPr>
          <w:b/>
          <w:bCs/>
          <w:szCs w:val="28"/>
          <w:lang w:val="sl-SI"/>
        </w:rPr>
        <w:t>ružbena odpornost in vključevanje</w:t>
      </w:r>
      <w:r w:rsidR="00C14F9A" w:rsidRPr="00DD6EA5">
        <w:rPr>
          <w:b/>
          <w:bCs/>
          <w:szCs w:val="28"/>
          <w:lang w:val="sl-SI"/>
        </w:rPr>
        <w:t xml:space="preserve"> ter izobraževanje in ozaveščanje</w:t>
      </w:r>
      <w:r w:rsidR="005F1D8E" w:rsidRPr="00DD6EA5">
        <w:rPr>
          <w:szCs w:val="28"/>
          <w:lang w:val="sl-SI"/>
        </w:rPr>
        <w:t xml:space="preserve">: </w:t>
      </w:r>
      <w:r>
        <w:rPr>
          <w:szCs w:val="28"/>
          <w:lang w:val="sl-SI"/>
        </w:rPr>
        <w:t>o</w:t>
      </w:r>
      <w:r w:rsidR="005F1D8E" w:rsidRPr="00DD6EA5">
        <w:rPr>
          <w:szCs w:val="28"/>
          <w:lang w:val="sl-SI"/>
        </w:rPr>
        <w:t>bnova narave krepi lokalno odpornost, spodbuja sodelovanje prebivalcev in vključuje ranljive skupine v trajnostne rešitve. S tem se zmanjšujejo socialna tveganja in povečuje zaupanje v javne politike.</w:t>
      </w:r>
    </w:p>
    <w:p w14:paraId="50C99756" w14:textId="77777777" w:rsidR="0063503F" w:rsidRPr="00DD6EA5" w:rsidRDefault="0063503F" w:rsidP="0063503F">
      <w:pPr>
        <w:spacing w:after="160" w:line="278" w:lineRule="auto"/>
        <w:ind w:left="720"/>
        <w:rPr>
          <w:szCs w:val="28"/>
          <w:lang w:val="sl-SI"/>
        </w:rPr>
      </w:pPr>
    </w:p>
    <w:p w14:paraId="15E741D8" w14:textId="37F6524B" w:rsidR="005F1D8E" w:rsidRPr="00DD6EA5" w:rsidRDefault="005F1D8E" w:rsidP="00DE108C">
      <w:pPr>
        <w:pStyle w:val="Heading3"/>
        <w:rPr>
          <w:lang w:val="sl-SI"/>
        </w:rPr>
      </w:pPr>
      <w:bookmarkStart w:id="41" w:name="_Toc240637464"/>
      <w:r w:rsidRPr="00DD6EA5">
        <w:rPr>
          <w:lang w:val="sl-SI"/>
        </w:rPr>
        <w:t>Vključevanje sinergij z nacionalnimi strategijami za prilagajanje in odpornost</w:t>
      </w:r>
      <w:bookmarkEnd w:id="41"/>
    </w:p>
    <w:p w14:paraId="54278BE2" w14:textId="352F49F7" w:rsidR="005F1D8E" w:rsidRPr="00DD6EA5" w:rsidRDefault="00DA3B19" w:rsidP="005F1D8E">
      <w:pPr>
        <w:tabs>
          <w:tab w:val="left" w:pos="6154"/>
        </w:tabs>
        <w:rPr>
          <w:i/>
          <w:iCs/>
          <w:lang w:val="sl-SI"/>
        </w:rPr>
      </w:pPr>
      <w:r w:rsidRPr="00DD6EA5">
        <w:rPr>
          <w:i/>
          <w:iCs/>
          <w:lang w:val="sl-SI"/>
        </w:rPr>
        <w:t>Poročevalski obrazci polje 4.2.5</w:t>
      </w:r>
    </w:p>
    <w:p w14:paraId="77345408" w14:textId="77777777" w:rsidR="00DA3B19" w:rsidRPr="00DD6EA5" w:rsidRDefault="00DA3B19" w:rsidP="005F1D8E">
      <w:pPr>
        <w:tabs>
          <w:tab w:val="left" w:pos="6154"/>
        </w:tabs>
        <w:rPr>
          <w:b/>
          <w:bCs/>
          <w:sz w:val="24"/>
          <w:szCs w:val="32"/>
          <w:lang w:val="sl-SI"/>
        </w:rPr>
      </w:pPr>
    </w:p>
    <w:p w14:paraId="62AB0F9A" w14:textId="57D52BC5" w:rsidR="005F1D8E" w:rsidRPr="00DD6EA5" w:rsidRDefault="005F1D8E" w:rsidP="00CF5A3F">
      <w:pPr>
        <w:rPr>
          <w:szCs w:val="28"/>
          <w:lang w:val="sl-SI"/>
        </w:rPr>
      </w:pPr>
      <w:r w:rsidRPr="00DD6EA5">
        <w:rPr>
          <w:szCs w:val="28"/>
          <w:lang w:val="sl-SI"/>
        </w:rPr>
        <w:t>Slovenski Načrt za okrevanje in odpornost (</w:t>
      </w:r>
      <w:r w:rsidR="005F439C">
        <w:rPr>
          <w:szCs w:val="28"/>
          <w:lang w:val="sl-SI"/>
        </w:rPr>
        <w:t xml:space="preserve">v nadaljnjem besedilu: </w:t>
      </w:r>
      <w:r w:rsidRPr="00DD6EA5">
        <w:rPr>
          <w:szCs w:val="28"/>
          <w:lang w:val="sl-SI"/>
        </w:rPr>
        <w:t xml:space="preserve">NOO) ter </w:t>
      </w:r>
      <w:r w:rsidR="00D46C38" w:rsidRPr="00DD6EA5">
        <w:rPr>
          <w:szCs w:val="28"/>
          <w:lang w:val="sl-SI"/>
        </w:rPr>
        <w:t xml:space="preserve">NNON </w:t>
      </w:r>
      <w:r w:rsidR="00C32857">
        <w:rPr>
          <w:szCs w:val="28"/>
          <w:lang w:val="sl-SI"/>
        </w:rPr>
        <w:t xml:space="preserve">imata </w:t>
      </w:r>
      <w:r w:rsidRPr="00DD6EA5">
        <w:rPr>
          <w:szCs w:val="28"/>
          <w:lang w:val="sl-SI"/>
        </w:rPr>
        <w:t xml:space="preserve">skupne cilje: krepitev odpornosti na podnebne spremembe, zmanjšanje tveganj naravnih nesreč ter trajnostno upravljanje naravnih virov. Oba dokumenta poudarjata pomen ekosistemskih </w:t>
      </w:r>
      <w:r w:rsidR="00C32857">
        <w:rPr>
          <w:szCs w:val="28"/>
          <w:lang w:val="sl-SI"/>
        </w:rPr>
        <w:t>načinov obravnave</w:t>
      </w:r>
      <w:r w:rsidR="00C32857" w:rsidRPr="00DD6EA5">
        <w:rPr>
          <w:szCs w:val="28"/>
          <w:lang w:val="sl-SI"/>
        </w:rPr>
        <w:t xml:space="preserve"> </w:t>
      </w:r>
      <w:r w:rsidRPr="00DD6EA5">
        <w:rPr>
          <w:szCs w:val="28"/>
          <w:lang w:val="sl-SI"/>
        </w:rPr>
        <w:t xml:space="preserve">in </w:t>
      </w:r>
      <w:r w:rsidR="00DB6619">
        <w:rPr>
          <w:szCs w:val="28"/>
          <w:lang w:val="sl-SI"/>
        </w:rPr>
        <w:t>NTR</w:t>
      </w:r>
      <w:r w:rsidRPr="00DD6EA5">
        <w:rPr>
          <w:szCs w:val="28"/>
          <w:lang w:val="sl-SI"/>
        </w:rPr>
        <w:t>, ki zagotavljajo več</w:t>
      </w:r>
      <w:r w:rsidR="00BB243A">
        <w:rPr>
          <w:szCs w:val="28"/>
          <w:lang w:val="sl-SI"/>
        </w:rPr>
        <w:t>namenske</w:t>
      </w:r>
      <w:r w:rsidRPr="00DD6EA5">
        <w:rPr>
          <w:szCs w:val="28"/>
          <w:lang w:val="sl-SI"/>
        </w:rPr>
        <w:t xml:space="preserve"> koristi – od blaženja podnebnih sprememb do izboljšanja kakovosti življenja.</w:t>
      </w:r>
      <w:r w:rsidR="003A18AA" w:rsidRPr="00DD6EA5">
        <w:rPr>
          <w:szCs w:val="28"/>
          <w:lang w:val="sl-SI"/>
        </w:rPr>
        <w:t xml:space="preserve"> Prav tako te cilje poudarja tudi </w:t>
      </w:r>
      <w:proofErr w:type="spellStart"/>
      <w:r w:rsidR="00E62630">
        <w:rPr>
          <w:szCs w:val="28"/>
          <w:lang w:val="sl-SI"/>
        </w:rPr>
        <w:t>PoZ</w:t>
      </w:r>
      <w:proofErr w:type="spellEnd"/>
      <w:r w:rsidR="003A18AA" w:rsidRPr="00DD6EA5">
        <w:rPr>
          <w:szCs w:val="28"/>
          <w:lang w:val="sl-SI"/>
        </w:rPr>
        <w:t xml:space="preserve"> v 13. in 14. členu, ki opredeljujeta Nacionalno strategijo prilagajanja podnebnim spremembam. </w:t>
      </w:r>
      <w:r w:rsidR="00145B5A">
        <w:rPr>
          <w:szCs w:val="28"/>
          <w:lang w:val="sl-SI"/>
        </w:rPr>
        <w:t>Strategija</w:t>
      </w:r>
      <w:r w:rsidR="003A18AA" w:rsidRPr="00DD6EA5">
        <w:rPr>
          <w:szCs w:val="28"/>
          <w:lang w:val="sl-SI"/>
        </w:rPr>
        <w:t xml:space="preserve"> je </w:t>
      </w:r>
      <w:r w:rsidR="00BB243A">
        <w:rPr>
          <w:szCs w:val="28"/>
          <w:lang w:val="sl-SI"/>
        </w:rPr>
        <w:t>zdaj</w:t>
      </w:r>
      <w:r w:rsidR="00BB243A" w:rsidRPr="00DD6EA5">
        <w:rPr>
          <w:szCs w:val="28"/>
          <w:lang w:val="sl-SI"/>
        </w:rPr>
        <w:t xml:space="preserve"> </w:t>
      </w:r>
      <w:r w:rsidR="003A18AA" w:rsidRPr="00DD6EA5">
        <w:rPr>
          <w:szCs w:val="28"/>
          <w:lang w:val="sl-SI"/>
        </w:rPr>
        <w:t xml:space="preserve">še v pripravi, vključevala pa bo usmeritve za zmanjševanje ranljivosti in krepitev odpornosti naravnih in družbenih sistemov proti vplivom podnebnih sprememb. Strategija bo prednostno vključevala </w:t>
      </w:r>
      <w:r w:rsidR="00EE50BE" w:rsidRPr="00DD6EA5">
        <w:rPr>
          <w:szCs w:val="28"/>
          <w:lang w:val="sl-SI"/>
        </w:rPr>
        <w:t>NTR</w:t>
      </w:r>
      <w:r w:rsidR="003A18AA" w:rsidRPr="00DD6EA5">
        <w:rPr>
          <w:szCs w:val="28"/>
          <w:lang w:val="sl-SI"/>
        </w:rPr>
        <w:t xml:space="preserve">. </w:t>
      </w:r>
    </w:p>
    <w:p w14:paraId="57826607" w14:textId="295D1532" w:rsidR="005F1D8E" w:rsidRPr="00DD6EA5" w:rsidRDefault="005F1D8E" w:rsidP="00CF5A3F">
      <w:pPr>
        <w:rPr>
          <w:szCs w:val="28"/>
          <w:lang w:val="sl-SI"/>
        </w:rPr>
      </w:pPr>
      <w:r w:rsidRPr="00DD6EA5">
        <w:rPr>
          <w:lang w:val="sl-SI"/>
        </w:rPr>
        <w:br/>
      </w:r>
      <w:r w:rsidRPr="00DD6EA5">
        <w:rPr>
          <w:szCs w:val="28"/>
          <w:lang w:val="sl-SI"/>
        </w:rPr>
        <w:t>NOO že vključuje ukrepe za trajnostno rabo vode, obnovljive vire energije in zmanjšanje emisij, kar se dopolnjuje z načrtovanimi ukrepi za obnovo ekosistemov</w:t>
      </w:r>
      <w:r w:rsidR="00AA28BF">
        <w:rPr>
          <w:szCs w:val="28"/>
          <w:lang w:val="sl-SI"/>
        </w:rPr>
        <w:t xml:space="preserve"> v slabem stanju</w:t>
      </w:r>
      <w:r w:rsidRPr="00DD6EA5">
        <w:rPr>
          <w:szCs w:val="28"/>
          <w:lang w:val="sl-SI"/>
        </w:rPr>
        <w:t xml:space="preserve">, povečanje </w:t>
      </w:r>
      <w:r w:rsidR="00731249" w:rsidRPr="00DD6EA5">
        <w:rPr>
          <w:szCs w:val="28"/>
          <w:lang w:val="sl-SI"/>
        </w:rPr>
        <w:t>biotske raznovrstnosti</w:t>
      </w:r>
      <w:r w:rsidRPr="00DD6EA5">
        <w:rPr>
          <w:szCs w:val="28"/>
          <w:lang w:val="sl-SI"/>
        </w:rPr>
        <w:t xml:space="preserve"> ter izboljšanje zadrževanja vode v krajini. Ti ukrepi so ključni za obvladovanje suš in poplav, kar prispeva k ciljem nacionalnih strategij prilagajanja na podnebne spremembe in zmanjševanja tveganj nesreč.</w:t>
      </w:r>
    </w:p>
    <w:p w14:paraId="409107A4" w14:textId="41BD57DE" w:rsidR="005F1D8E" w:rsidRPr="00DD6EA5" w:rsidRDefault="005F1D8E" w:rsidP="00CF5A3F">
      <w:pPr>
        <w:rPr>
          <w:szCs w:val="28"/>
          <w:lang w:val="sl-SI"/>
        </w:rPr>
      </w:pPr>
      <w:r w:rsidRPr="00DD6EA5">
        <w:rPr>
          <w:szCs w:val="28"/>
          <w:lang w:val="sl-SI"/>
        </w:rPr>
        <w:br/>
        <w:t xml:space="preserve">Obnova mokrišč, poplavnih ravnic in gozdov bo hkrati izboljšala </w:t>
      </w:r>
      <w:r w:rsidR="004325CF">
        <w:rPr>
          <w:szCs w:val="28"/>
          <w:lang w:val="sl-SI"/>
        </w:rPr>
        <w:t>ponor</w:t>
      </w:r>
      <w:r w:rsidRPr="00DD6EA5">
        <w:rPr>
          <w:szCs w:val="28"/>
          <w:lang w:val="sl-SI"/>
        </w:rPr>
        <w:t xml:space="preserve"> ogljika, zmanjšala</w:t>
      </w:r>
      <w:r w:rsidR="005333CC" w:rsidRPr="00DD6EA5">
        <w:rPr>
          <w:szCs w:val="28"/>
          <w:lang w:val="sl-SI"/>
        </w:rPr>
        <w:t xml:space="preserve"> </w:t>
      </w:r>
      <w:r w:rsidR="005333CC" w:rsidRPr="00DD6EA5">
        <w:rPr>
          <w:szCs w:val="28"/>
          <w:lang w:val="sl-SI"/>
        </w:rPr>
        <w:lastRenderedPageBreak/>
        <w:t>nevarnost za</w:t>
      </w:r>
      <w:r w:rsidRPr="00DD6EA5">
        <w:rPr>
          <w:szCs w:val="28"/>
          <w:lang w:val="sl-SI"/>
        </w:rPr>
        <w:t xml:space="preserve"> erozijo ter povečala odpornost kmetijskih zemljišč. Ukrepi obnove v urbanih območjih, z </w:t>
      </w:r>
      <w:r w:rsidR="004325CF">
        <w:rPr>
          <w:szCs w:val="28"/>
          <w:lang w:val="sl-SI"/>
        </w:rPr>
        <w:t>ohranjanjem</w:t>
      </w:r>
      <w:r w:rsidR="004325CF" w:rsidRPr="000A51EB">
        <w:rPr>
          <w:szCs w:val="28"/>
          <w:lang w:val="sl-SI"/>
        </w:rPr>
        <w:t xml:space="preserve"> obstoječih </w:t>
      </w:r>
      <w:r w:rsidR="004325CF">
        <w:rPr>
          <w:szCs w:val="28"/>
          <w:lang w:val="sl-SI"/>
        </w:rPr>
        <w:t>urbanih</w:t>
      </w:r>
      <w:r w:rsidRPr="00DD6EA5">
        <w:rPr>
          <w:szCs w:val="28"/>
          <w:lang w:val="sl-SI"/>
        </w:rPr>
        <w:t xml:space="preserve"> zelenih površin in njihovim prihodnjim povečanjem, bodo prispevali k boljši zeleni infrastrukturi, zmanjšanju toplotnih otokov ter večjemu zadrževanju padavinske vode.</w:t>
      </w:r>
    </w:p>
    <w:p w14:paraId="16DEE40A" w14:textId="283DB6F1" w:rsidR="005F1D8E" w:rsidRPr="00DD6EA5" w:rsidRDefault="005F1D8E" w:rsidP="00D46C38">
      <w:pPr>
        <w:rPr>
          <w:szCs w:val="28"/>
          <w:lang w:val="sl-SI"/>
        </w:rPr>
      </w:pPr>
      <w:r w:rsidRPr="00DD6EA5">
        <w:rPr>
          <w:szCs w:val="28"/>
          <w:lang w:val="sl-SI"/>
        </w:rPr>
        <w:br/>
        <w:t>Načrtovana obnova narave bo prispevala k doseganju ciljev EU na področju podnebja, biotske raznovrstnosti in trajnostnega razvoja ter krepila skladnost med sektorskimi politikami (kmetijstvo, voda, prostor</w:t>
      </w:r>
      <w:r w:rsidR="00C14F9A" w:rsidRPr="00DD6EA5">
        <w:rPr>
          <w:szCs w:val="28"/>
          <w:lang w:val="sl-SI"/>
        </w:rPr>
        <w:t>, okolje</w:t>
      </w:r>
      <w:r w:rsidRPr="00DD6EA5">
        <w:rPr>
          <w:szCs w:val="28"/>
          <w:lang w:val="sl-SI"/>
        </w:rPr>
        <w:t xml:space="preserve">). Sinergija med NOO in obnovo narave bo temeljila na integriranem </w:t>
      </w:r>
      <w:r w:rsidR="00C32857">
        <w:rPr>
          <w:szCs w:val="28"/>
          <w:lang w:val="sl-SI"/>
        </w:rPr>
        <w:t>načinu</w:t>
      </w:r>
      <w:r w:rsidRPr="00DD6EA5">
        <w:rPr>
          <w:szCs w:val="28"/>
          <w:lang w:val="sl-SI"/>
        </w:rPr>
        <w:t xml:space="preserve">, ki združuje ekonomske, </w:t>
      </w:r>
      <w:proofErr w:type="spellStart"/>
      <w:r w:rsidRPr="00DD6EA5">
        <w:rPr>
          <w:szCs w:val="28"/>
          <w:lang w:val="sl-SI"/>
        </w:rPr>
        <w:t>okoljske</w:t>
      </w:r>
      <w:proofErr w:type="spellEnd"/>
      <w:r w:rsidRPr="00DD6EA5">
        <w:rPr>
          <w:szCs w:val="28"/>
          <w:lang w:val="sl-SI"/>
        </w:rPr>
        <w:t xml:space="preserve"> in socialne koristi.</w:t>
      </w:r>
    </w:p>
    <w:p w14:paraId="11F5E81E" w14:textId="4A039237" w:rsidR="00AE5F4E" w:rsidRPr="00DD6EA5" w:rsidRDefault="00AE5F4E" w:rsidP="00D46C38">
      <w:pPr>
        <w:rPr>
          <w:szCs w:val="28"/>
          <w:lang w:val="sl-SI"/>
        </w:rPr>
      </w:pPr>
      <w:r>
        <w:rPr>
          <w:szCs w:val="28"/>
          <w:lang w:val="sl-SI"/>
        </w:rPr>
        <w:t xml:space="preserve">Sinergije se vzpostavljajo tudi </w:t>
      </w:r>
      <w:r w:rsidR="00C32857">
        <w:rPr>
          <w:szCs w:val="28"/>
          <w:lang w:val="sl-SI"/>
        </w:rPr>
        <w:t>s</w:t>
      </w:r>
      <w:r>
        <w:rPr>
          <w:szCs w:val="28"/>
          <w:lang w:val="sl-SI"/>
        </w:rPr>
        <w:t xml:space="preserve"> Strategijo za odpornost Republike Slovenije do leta 2030</w:t>
      </w:r>
      <w:r w:rsidR="00E52097">
        <w:rPr>
          <w:szCs w:val="28"/>
          <w:lang w:val="sl-SI"/>
        </w:rPr>
        <w:t xml:space="preserve">, ki je v pristojnosti </w:t>
      </w:r>
      <w:r w:rsidR="00C32857">
        <w:rPr>
          <w:szCs w:val="28"/>
          <w:lang w:val="sl-SI"/>
        </w:rPr>
        <w:t>m</w:t>
      </w:r>
      <w:r w:rsidR="00E52097">
        <w:rPr>
          <w:szCs w:val="28"/>
          <w:lang w:val="sl-SI"/>
        </w:rPr>
        <w:t>inistrstva za obrambo, s proučitvijo možnosti z</w:t>
      </w:r>
      <w:r w:rsidR="00FE7BFC">
        <w:rPr>
          <w:szCs w:val="28"/>
          <w:lang w:val="sl-SI"/>
        </w:rPr>
        <w:t>a usmerjanje dela obrambnih sredstev za krepitev naravnih ekosistemov in podnebne odpornosti, ki prinašajo tudi širše družbene koristi.</w:t>
      </w:r>
      <w:r w:rsidR="00E52097">
        <w:rPr>
          <w:szCs w:val="28"/>
          <w:lang w:val="sl-SI"/>
        </w:rPr>
        <w:t xml:space="preserve"> </w:t>
      </w:r>
      <w:r w:rsidR="001A546D">
        <w:rPr>
          <w:szCs w:val="28"/>
          <w:lang w:val="sl-SI"/>
        </w:rPr>
        <w:t xml:space="preserve">Te aktivnosti so </w:t>
      </w:r>
      <w:r w:rsidR="002A0EDA">
        <w:rPr>
          <w:szCs w:val="28"/>
          <w:lang w:val="sl-SI"/>
        </w:rPr>
        <w:t>v skladu s</w:t>
      </w:r>
      <w:r w:rsidR="001A546D">
        <w:rPr>
          <w:szCs w:val="28"/>
          <w:lang w:val="sl-SI"/>
        </w:rPr>
        <w:t xml:space="preserve"> Strategijo za odpornost predvidene v okviru 11. področja (</w:t>
      </w:r>
      <w:r w:rsidR="002A0EDA">
        <w:rPr>
          <w:szCs w:val="28"/>
          <w:lang w:val="sl-SI"/>
        </w:rPr>
        <w:t>o</w:t>
      </w:r>
      <w:r w:rsidR="001A546D">
        <w:rPr>
          <w:szCs w:val="28"/>
          <w:lang w:val="sl-SI"/>
        </w:rPr>
        <w:t>kolje, prostor in naravni viri)</w:t>
      </w:r>
      <w:r w:rsidR="0071702E">
        <w:rPr>
          <w:szCs w:val="28"/>
          <w:lang w:val="sl-SI"/>
        </w:rPr>
        <w:t xml:space="preserve">. </w:t>
      </w:r>
    </w:p>
    <w:p w14:paraId="05AFA084" w14:textId="77777777" w:rsidR="005F1D8E" w:rsidRPr="00DD6EA5" w:rsidRDefault="005F1D8E" w:rsidP="005F1D8E">
      <w:pPr>
        <w:tabs>
          <w:tab w:val="left" w:pos="6154"/>
        </w:tabs>
        <w:rPr>
          <w:szCs w:val="28"/>
          <w:lang w:val="sl-SI"/>
        </w:rPr>
      </w:pPr>
    </w:p>
    <w:p w14:paraId="21B2B7F1" w14:textId="6E45B252" w:rsidR="00284C46" w:rsidRPr="00DD6EA5" w:rsidRDefault="005F1D8E" w:rsidP="00DE108C">
      <w:pPr>
        <w:pStyle w:val="Heading3"/>
        <w:rPr>
          <w:lang w:val="sl-SI"/>
        </w:rPr>
      </w:pPr>
      <w:bookmarkStart w:id="42" w:name="_Toc240637465"/>
      <w:r w:rsidRPr="00DD6EA5">
        <w:rPr>
          <w:lang w:val="sl-SI"/>
        </w:rPr>
        <w:t xml:space="preserve">Pregled sinergij med Nacionalnim načrtom za obnovo narave in </w:t>
      </w:r>
      <w:r w:rsidR="004E7DDD" w:rsidRPr="00DD6EA5">
        <w:rPr>
          <w:lang w:val="sl-SI"/>
        </w:rPr>
        <w:t xml:space="preserve">Celovitim </w:t>
      </w:r>
      <w:r w:rsidRPr="00DD6EA5">
        <w:rPr>
          <w:lang w:val="sl-SI"/>
        </w:rPr>
        <w:t>Nacionalnim energetskim in podnebnim načrtom</w:t>
      </w:r>
      <w:r w:rsidR="004E7DDD" w:rsidRPr="00DD6EA5">
        <w:rPr>
          <w:lang w:val="sl-SI"/>
        </w:rPr>
        <w:t xml:space="preserve"> (NEPN)</w:t>
      </w:r>
      <w:bookmarkEnd w:id="42"/>
    </w:p>
    <w:p w14:paraId="39728EC8" w14:textId="56C20C4A" w:rsidR="005F1D8E" w:rsidRPr="00DD6EA5" w:rsidRDefault="00DA3B19" w:rsidP="005F1D8E">
      <w:pPr>
        <w:tabs>
          <w:tab w:val="left" w:pos="6154"/>
        </w:tabs>
        <w:rPr>
          <w:i/>
          <w:iCs/>
          <w:lang w:val="sl-SI"/>
        </w:rPr>
      </w:pPr>
      <w:r w:rsidRPr="00DD6EA5">
        <w:rPr>
          <w:i/>
          <w:iCs/>
          <w:lang w:val="sl-SI"/>
        </w:rPr>
        <w:t>Poročevalski obrazci polje 4.2.6</w:t>
      </w:r>
    </w:p>
    <w:p w14:paraId="16242CA3" w14:textId="77777777" w:rsidR="00DA3B19" w:rsidRPr="00DD6EA5" w:rsidRDefault="00DA3B19" w:rsidP="005F1D8E">
      <w:pPr>
        <w:tabs>
          <w:tab w:val="left" w:pos="6154"/>
        </w:tabs>
        <w:rPr>
          <w:b/>
          <w:bCs/>
          <w:sz w:val="24"/>
          <w:szCs w:val="32"/>
          <w:lang w:val="sl-SI"/>
        </w:rPr>
      </w:pPr>
    </w:p>
    <w:p w14:paraId="56E5210D" w14:textId="63E42723" w:rsidR="004E7DDD" w:rsidRPr="00DD6EA5" w:rsidRDefault="004E7DDD" w:rsidP="004E7DDD">
      <w:pPr>
        <w:rPr>
          <w:szCs w:val="28"/>
          <w:lang w:val="sl-SI"/>
        </w:rPr>
      </w:pPr>
      <w:r w:rsidRPr="00DD6EA5">
        <w:rPr>
          <w:szCs w:val="28"/>
          <w:lang w:val="sl-SI"/>
        </w:rPr>
        <w:t xml:space="preserve">NNON in posodobljeni NEPN se medsebojno dopolnjujeta na </w:t>
      </w:r>
      <w:r w:rsidR="002A0EDA">
        <w:rPr>
          <w:szCs w:val="28"/>
          <w:lang w:val="sl-SI"/>
        </w:rPr>
        <w:t>teh</w:t>
      </w:r>
      <w:r w:rsidR="002A0EDA" w:rsidRPr="00DD6EA5">
        <w:rPr>
          <w:szCs w:val="28"/>
          <w:lang w:val="sl-SI"/>
        </w:rPr>
        <w:t xml:space="preserve"> </w:t>
      </w:r>
      <w:r w:rsidRPr="00DD6EA5">
        <w:rPr>
          <w:szCs w:val="28"/>
          <w:lang w:val="sl-SI"/>
        </w:rPr>
        <w:t>ravneh:</w:t>
      </w:r>
    </w:p>
    <w:p w14:paraId="29633C9F" w14:textId="463EEB01" w:rsidR="005F1D8E" w:rsidRPr="00DD6EA5" w:rsidRDefault="005F1D8E" w:rsidP="005F1D8E">
      <w:pPr>
        <w:rPr>
          <w:szCs w:val="28"/>
          <w:lang w:val="sl-SI"/>
        </w:rPr>
      </w:pPr>
    </w:p>
    <w:p w14:paraId="4FDD7E03" w14:textId="0D620B30" w:rsidR="004E7DDD" w:rsidRPr="00DD6EA5" w:rsidRDefault="0032327C" w:rsidP="000628B3">
      <w:pPr>
        <w:numPr>
          <w:ilvl w:val="0"/>
          <w:numId w:val="43"/>
        </w:numPr>
        <w:spacing w:after="160" w:line="278" w:lineRule="auto"/>
        <w:rPr>
          <w:szCs w:val="28"/>
          <w:lang w:val="sl-SI"/>
        </w:rPr>
      </w:pPr>
      <w:r>
        <w:rPr>
          <w:b/>
          <w:bCs/>
          <w:szCs w:val="28"/>
          <w:lang w:val="sl-SI"/>
        </w:rPr>
        <w:t>n</w:t>
      </w:r>
      <w:r w:rsidR="004E7DDD" w:rsidRPr="00DD6EA5">
        <w:rPr>
          <w:b/>
          <w:bCs/>
          <w:szCs w:val="28"/>
          <w:lang w:val="sl-SI"/>
        </w:rPr>
        <w:t>aravni ponori ogljika</w:t>
      </w:r>
      <w:r w:rsidR="004E7DDD" w:rsidRPr="00DD6EA5">
        <w:rPr>
          <w:szCs w:val="28"/>
          <w:lang w:val="sl-SI"/>
        </w:rPr>
        <w:t xml:space="preserve">: </w:t>
      </w:r>
      <w:r>
        <w:rPr>
          <w:rFonts w:cs="Arial"/>
          <w:szCs w:val="22"/>
          <w:lang w:val="sl-SI"/>
        </w:rPr>
        <w:t>o</w:t>
      </w:r>
      <w:r w:rsidR="008569E7" w:rsidRPr="00DD6EA5">
        <w:rPr>
          <w:rFonts w:cs="Arial"/>
          <w:szCs w:val="22"/>
          <w:lang w:val="sl-SI"/>
        </w:rPr>
        <w:t>bnova gozdov, kmetijskih zemljišč (njiv in travišč) ter šotišč</w:t>
      </w:r>
      <w:r w:rsidR="008569E7" w:rsidRPr="00DD6EA5">
        <w:rPr>
          <w:rFonts w:cs="Arial"/>
          <w:b/>
          <w:bCs/>
          <w:szCs w:val="22"/>
          <w:lang w:val="sl-SI"/>
        </w:rPr>
        <w:t xml:space="preserve"> </w:t>
      </w:r>
      <w:r w:rsidR="008569E7" w:rsidRPr="00DD6EA5">
        <w:rPr>
          <w:rFonts w:cs="Arial"/>
          <w:szCs w:val="22"/>
          <w:lang w:val="sl-SI"/>
        </w:rPr>
        <w:t xml:space="preserve">povečuje sposobnost ekosistemov za zajemanje in shranjevanje ogljika, kar neposredno podpira cilje podnebne nevtralnosti iz </w:t>
      </w:r>
      <w:r w:rsidR="0063503F" w:rsidRPr="00DD6EA5">
        <w:rPr>
          <w:szCs w:val="28"/>
          <w:lang w:val="sl-SI"/>
        </w:rPr>
        <w:t>NEPN</w:t>
      </w:r>
      <w:r w:rsidR="001F16AD" w:rsidRPr="00DD6EA5">
        <w:rPr>
          <w:szCs w:val="28"/>
          <w:lang w:val="sl-SI"/>
        </w:rPr>
        <w:t xml:space="preserve"> ter dolgoročne cilje razogljičenja in povečanja ponorov ogljika iz </w:t>
      </w:r>
      <w:r w:rsidR="0063503F" w:rsidRPr="00DD6EA5">
        <w:rPr>
          <w:szCs w:val="28"/>
          <w:lang w:val="sl-SI"/>
        </w:rPr>
        <w:t>DPS</w:t>
      </w:r>
      <w:r>
        <w:rPr>
          <w:szCs w:val="28"/>
          <w:lang w:val="sl-SI"/>
        </w:rPr>
        <w:t>;</w:t>
      </w:r>
      <w:r w:rsidR="001F16AD" w:rsidRPr="00DD6EA5">
        <w:rPr>
          <w:szCs w:val="28"/>
          <w:lang w:val="sl-SI"/>
        </w:rPr>
        <w:t xml:space="preserve"> </w:t>
      </w:r>
    </w:p>
    <w:p w14:paraId="7351A39C" w14:textId="48EA37FF" w:rsidR="005F1D8E" w:rsidRPr="00DD6EA5" w:rsidRDefault="00EE50BE" w:rsidP="000628B3">
      <w:pPr>
        <w:numPr>
          <w:ilvl w:val="0"/>
          <w:numId w:val="43"/>
        </w:numPr>
        <w:spacing w:after="160" w:line="278" w:lineRule="auto"/>
        <w:rPr>
          <w:szCs w:val="28"/>
          <w:lang w:val="sl-SI"/>
        </w:rPr>
      </w:pPr>
      <w:r w:rsidRPr="00DD6EA5">
        <w:rPr>
          <w:b/>
          <w:bCs/>
          <w:szCs w:val="28"/>
          <w:lang w:val="sl-SI"/>
        </w:rPr>
        <w:t>NTR</w:t>
      </w:r>
      <w:r w:rsidR="005F1D8E" w:rsidRPr="00DD6EA5">
        <w:rPr>
          <w:szCs w:val="28"/>
          <w:lang w:val="sl-SI"/>
        </w:rPr>
        <w:t xml:space="preserve">: </w:t>
      </w:r>
      <w:r w:rsidR="0032327C">
        <w:rPr>
          <w:szCs w:val="28"/>
          <w:lang w:val="sl-SI"/>
        </w:rPr>
        <w:t>u</w:t>
      </w:r>
      <w:r w:rsidR="005F1D8E" w:rsidRPr="00DD6EA5">
        <w:rPr>
          <w:szCs w:val="28"/>
          <w:lang w:val="sl-SI"/>
        </w:rPr>
        <w:t>krepi, kot so zelena infrastruktura, obnova mokrišč in trajnostno upravljanje zemljišč, prispevajo k blaženju podnebnih sprememb ter hkrati izboljšujejo energetsko učinkovitost urbanih območij</w:t>
      </w:r>
      <w:r w:rsidR="0032327C">
        <w:rPr>
          <w:szCs w:val="28"/>
          <w:lang w:val="sl-SI"/>
        </w:rPr>
        <w:t>;</w:t>
      </w:r>
    </w:p>
    <w:p w14:paraId="169B3891" w14:textId="31150AF7" w:rsidR="004E7DDD" w:rsidRPr="00DD6EA5" w:rsidRDefault="0032327C" w:rsidP="000628B3">
      <w:pPr>
        <w:numPr>
          <w:ilvl w:val="0"/>
          <w:numId w:val="43"/>
        </w:numPr>
        <w:spacing w:after="160" w:line="278" w:lineRule="auto"/>
        <w:rPr>
          <w:szCs w:val="28"/>
          <w:lang w:val="sl-SI"/>
        </w:rPr>
      </w:pPr>
      <w:r>
        <w:rPr>
          <w:b/>
          <w:bCs/>
          <w:szCs w:val="28"/>
          <w:lang w:val="sl-SI"/>
        </w:rPr>
        <w:t>p</w:t>
      </w:r>
      <w:r w:rsidR="004E7DDD" w:rsidRPr="00DD6EA5">
        <w:rPr>
          <w:b/>
          <w:bCs/>
          <w:szCs w:val="28"/>
          <w:lang w:val="sl-SI"/>
        </w:rPr>
        <w:t>rostorska sinergija</w:t>
      </w:r>
      <w:r w:rsidR="004E7DDD" w:rsidRPr="00DD6EA5">
        <w:rPr>
          <w:szCs w:val="28"/>
          <w:lang w:val="sl-SI"/>
        </w:rPr>
        <w:t xml:space="preserve">: </w:t>
      </w:r>
      <w:r>
        <w:rPr>
          <w:szCs w:val="28"/>
          <w:lang w:val="sl-SI"/>
        </w:rPr>
        <w:t>n</w:t>
      </w:r>
      <w:r w:rsidR="004E7DDD" w:rsidRPr="00DD6EA5">
        <w:rPr>
          <w:szCs w:val="28"/>
          <w:lang w:val="sl-SI"/>
        </w:rPr>
        <w:t>ačrtovanje obnovitvenih ukrepov mora upoštevati območja, določena v kartiranju območij OVE</w:t>
      </w:r>
      <w:r w:rsidR="001E0700" w:rsidRPr="00DD6EA5">
        <w:rPr>
          <w:szCs w:val="28"/>
          <w:lang w:val="sl-SI"/>
        </w:rPr>
        <w:t>, potencialna</w:t>
      </w:r>
      <w:r w:rsidR="004E7DDD" w:rsidRPr="00DD6EA5">
        <w:rPr>
          <w:szCs w:val="28"/>
          <w:lang w:val="sl-SI"/>
        </w:rPr>
        <w:t xml:space="preserve"> prednostna območja </w:t>
      </w:r>
      <w:r w:rsidR="001E0700" w:rsidRPr="00DD6EA5">
        <w:rPr>
          <w:szCs w:val="28"/>
          <w:lang w:val="sl-SI"/>
        </w:rPr>
        <w:t>OVE</w:t>
      </w:r>
      <w:r w:rsidR="004E7DDD" w:rsidRPr="00DD6EA5">
        <w:rPr>
          <w:szCs w:val="28"/>
          <w:lang w:val="sl-SI"/>
        </w:rPr>
        <w:t xml:space="preserve"> ter predpisana prednostna območja umeščanja </w:t>
      </w:r>
      <w:proofErr w:type="spellStart"/>
      <w:r w:rsidR="004E7DDD" w:rsidRPr="00DD6EA5">
        <w:rPr>
          <w:szCs w:val="28"/>
          <w:lang w:val="sl-SI"/>
        </w:rPr>
        <w:t>fotonapetostnih</w:t>
      </w:r>
      <w:proofErr w:type="spellEnd"/>
      <w:r w:rsidR="004E7DDD" w:rsidRPr="00DD6EA5">
        <w:rPr>
          <w:szCs w:val="28"/>
          <w:lang w:val="sl-SI"/>
        </w:rPr>
        <w:t xml:space="preserve"> naprav. </w:t>
      </w:r>
      <w:r w:rsidR="001E0700" w:rsidRPr="00DD6EA5">
        <w:rPr>
          <w:szCs w:val="28"/>
          <w:lang w:val="sl-SI"/>
        </w:rPr>
        <w:t>Zagotavljajo se sinergije med obnovo narave in krepitvijo infrastrukture za OVE, da se preprečijo konflikti in dosežejo skupni cilji</w:t>
      </w:r>
      <w:r>
        <w:rPr>
          <w:szCs w:val="28"/>
          <w:lang w:val="sl-SI"/>
        </w:rPr>
        <w:t>;</w:t>
      </w:r>
      <w:r w:rsidR="001E0700" w:rsidRPr="00DD6EA5">
        <w:rPr>
          <w:szCs w:val="28"/>
          <w:lang w:val="sl-SI"/>
        </w:rPr>
        <w:t xml:space="preserve"> </w:t>
      </w:r>
    </w:p>
    <w:p w14:paraId="36D0B4F8" w14:textId="3E6C0310" w:rsidR="004E7DDD" w:rsidRPr="00DD6EA5" w:rsidRDefault="0032327C" w:rsidP="000628B3">
      <w:pPr>
        <w:numPr>
          <w:ilvl w:val="0"/>
          <w:numId w:val="43"/>
        </w:numPr>
        <w:spacing w:after="160" w:line="278" w:lineRule="auto"/>
        <w:rPr>
          <w:szCs w:val="28"/>
          <w:lang w:val="sl-SI"/>
        </w:rPr>
      </w:pPr>
      <w:r>
        <w:rPr>
          <w:b/>
          <w:bCs/>
          <w:szCs w:val="28"/>
          <w:lang w:val="sl-SI"/>
        </w:rPr>
        <w:t>s</w:t>
      </w:r>
      <w:r w:rsidR="004E7DDD" w:rsidRPr="00DD6EA5">
        <w:rPr>
          <w:b/>
          <w:bCs/>
          <w:szCs w:val="28"/>
          <w:lang w:val="sl-SI"/>
        </w:rPr>
        <w:t>podbujanje projektov OVE</w:t>
      </w:r>
      <w:r w:rsidR="004E7DDD" w:rsidRPr="00DD6EA5">
        <w:rPr>
          <w:szCs w:val="28"/>
          <w:lang w:val="sl-SI"/>
        </w:rPr>
        <w:t xml:space="preserve">: </w:t>
      </w:r>
      <w:r>
        <w:rPr>
          <w:szCs w:val="28"/>
          <w:lang w:val="sl-SI"/>
        </w:rPr>
        <w:t>o</w:t>
      </w:r>
      <w:r w:rsidR="004E7DDD" w:rsidRPr="00DD6EA5">
        <w:rPr>
          <w:szCs w:val="28"/>
          <w:lang w:val="sl-SI"/>
        </w:rPr>
        <w:t xml:space="preserve">bnovitveni ukrepi </w:t>
      </w:r>
      <w:r w:rsidR="001E0700" w:rsidRPr="00DD6EA5">
        <w:rPr>
          <w:szCs w:val="28"/>
          <w:lang w:val="sl-SI"/>
        </w:rPr>
        <w:t>so</w:t>
      </w:r>
      <w:r w:rsidR="004E7DDD" w:rsidRPr="00DD6EA5">
        <w:rPr>
          <w:szCs w:val="28"/>
          <w:lang w:val="sl-SI"/>
        </w:rPr>
        <w:t xml:space="preserve"> usklajeni z delovanjem naprav </w:t>
      </w:r>
      <w:r w:rsidR="00E35098" w:rsidRPr="00DD6EA5">
        <w:rPr>
          <w:szCs w:val="28"/>
          <w:lang w:val="sl-SI"/>
        </w:rPr>
        <w:t xml:space="preserve">OVE </w:t>
      </w:r>
      <w:r w:rsidR="004E7DDD" w:rsidRPr="00DD6EA5">
        <w:rPr>
          <w:szCs w:val="28"/>
          <w:lang w:val="sl-SI"/>
        </w:rPr>
        <w:t xml:space="preserve">na območjih umeščanja naprav, vključno s postopki izdaje dovoljenj ter delovanjem omrežnih projektov. Postopki izdaje dovoljenj za projekte </w:t>
      </w:r>
      <w:r w:rsidR="00E35098" w:rsidRPr="00DD6EA5">
        <w:rPr>
          <w:szCs w:val="28"/>
          <w:lang w:val="sl-SI"/>
        </w:rPr>
        <w:t xml:space="preserve">OVE </w:t>
      </w:r>
      <w:r w:rsidR="004E7DDD" w:rsidRPr="00DD6EA5">
        <w:rPr>
          <w:szCs w:val="28"/>
          <w:lang w:val="sl-SI"/>
        </w:rPr>
        <w:t>na teh območjih ostanejo nespremenjeni</w:t>
      </w:r>
      <w:r>
        <w:rPr>
          <w:szCs w:val="28"/>
          <w:lang w:val="sl-SI"/>
        </w:rPr>
        <w:t>;</w:t>
      </w:r>
      <w:r w:rsidR="00E35098">
        <w:rPr>
          <w:szCs w:val="28"/>
          <w:lang w:val="sl-SI"/>
        </w:rPr>
        <w:t xml:space="preserve"> </w:t>
      </w:r>
    </w:p>
    <w:p w14:paraId="4AD32105" w14:textId="0099BD1B" w:rsidR="005F1D8E" w:rsidRPr="00DD6EA5" w:rsidRDefault="0032327C" w:rsidP="000628B3">
      <w:pPr>
        <w:numPr>
          <w:ilvl w:val="0"/>
          <w:numId w:val="43"/>
        </w:numPr>
        <w:spacing w:after="160" w:line="278" w:lineRule="auto"/>
        <w:rPr>
          <w:szCs w:val="28"/>
          <w:lang w:val="sl-SI"/>
        </w:rPr>
      </w:pPr>
      <w:r>
        <w:rPr>
          <w:b/>
          <w:bCs/>
          <w:szCs w:val="28"/>
          <w:lang w:val="sl-SI"/>
        </w:rPr>
        <w:t>o</w:t>
      </w:r>
      <w:r w:rsidR="005F1D8E" w:rsidRPr="00DD6EA5">
        <w:rPr>
          <w:b/>
          <w:bCs/>
          <w:szCs w:val="28"/>
          <w:lang w:val="sl-SI"/>
        </w:rPr>
        <w:t>dpornost na podnebne vplive</w:t>
      </w:r>
      <w:r w:rsidR="005F1D8E" w:rsidRPr="00DD6EA5">
        <w:rPr>
          <w:szCs w:val="28"/>
          <w:lang w:val="sl-SI"/>
        </w:rPr>
        <w:t xml:space="preserve">: </w:t>
      </w:r>
      <w:r>
        <w:rPr>
          <w:szCs w:val="28"/>
          <w:lang w:val="sl-SI"/>
        </w:rPr>
        <w:t>o</w:t>
      </w:r>
      <w:r w:rsidR="005F1D8E" w:rsidRPr="00DD6EA5">
        <w:rPr>
          <w:szCs w:val="28"/>
          <w:lang w:val="sl-SI"/>
        </w:rPr>
        <w:t>bnovljeni ekosistemi zmanjšujejo ranljivost energetskih sistemov na naravne nesreče (</w:t>
      </w:r>
      <w:r w:rsidR="008D5194">
        <w:rPr>
          <w:szCs w:val="28"/>
          <w:lang w:val="sl-SI"/>
        </w:rPr>
        <w:t>na primer</w:t>
      </w:r>
      <w:r w:rsidR="005F1D8E" w:rsidRPr="00DD6EA5">
        <w:rPr>
          <w:szCs w:val="28"/>
          <w:lang w:val="sl-SI"/>
        </w:rPr>
        <w:t xml:space="preserve"> poplave, suše), kar krepi stabilnost oskrbe z energijo</w:t>
      </w:r>
      <w:r>
        <w:rPr>
          <w:szCs w:val="28"/>
          <w:lang w:val="sl-SI"/>
        </w:rPr>
        <w:t>;</w:t>
      </w:r>
      <w:r w:rsidR="00E35098">
        <w:rPr>
          <w:szCs w:val="28"/>
          <w:lang w:val="sl-SI"/>
        </w:rPr>
        <w:t xml:space="preserve"> </w:t>
      </w:r>
    </w:p>
    <w:p w14:paraId="20A6A844" w14:textId="4ADFD303" w:rsidR="005F1D8E" w:rsidRPr="00DD6EA5" w:rsidRDefault="0032327C" w:rsidP="000628B3">
      <w:pPr>
        <w:numPr>
          <w:ilvl w:val="0"/>
          <w:numId w:val="43"/>
        </w:numPr>
        <w:spacing w:after="160" w:line="278" w:lineRule="auto"/>
        <w:rPr>
          <w:szCs w:val="28"/>
          <w:lang w:val="sl-SI"/>
        </w:rPr>
      </w:pPr>
      <w:r>
        <w:rPr>
          <w:b/>
          <w:bCs/>
          <w:szCs w:val="28"/>
          <w:lang w:val="sl-SI"/>
        </w:rPr>
        <w:t>h</w:t>
      </w:r>
      <w:r w:rsidR="005F1D8E" w:rsidRPr="00DD6EA5">
        <w:rPr>
          <w:b/>
          <w:bCs/>
          <w:szCs w:val="28"/>
          <w:lang w:val="sl-SI"/>
        </w:rPr>
        <w:t>orizontalna integracija politik</w:t>
      </w:r>
      <w:r w:rsidR="005F1D8E" w:rsidRPr="00DD6EA5">
        <w:rPr>
          <w:szCs w:val="28"/>
          <w:lang w:val="sl-SI"/>
        </w:rPr>
        <w:t xml:space="preserve">: </w:t>
      </w:r>
      <w:r>
        <w:rPr>
          <w:szCs w:val="28"/>
          <w:lang w:val="sl-SI"/>
        </w:rPr>
        <w:t>p</w:t>
      </w:r>
      <w:r w:rsidR="005F1D8E" w:rsidRPr="00DD6EA5">
        <w:rPr>
          <w:szCs w:val="28"/>
          <w:lang w:val="sl-SI"/>
        </w:rPr>
        <w:t>otrebno je</w:t>
      </w:r>
      <w:r w:rsidR="00E749E2">
        <w:rPr>
          <w:szCs w:val="28"/>
          <w:lang w:val="sl-SI"/>
        </w:rPr>
        <w:t xml:space="preserve"> </w:t>
      </w:r>
      <w:r w:rsidR="005F1D8E" w:rsidRPr="00DD6EA5">
        <w:rPr>
          <w:szCs w:val="28"/>
          <w:lang w:val="sl-SI"/>
        </w:rPr>
        <w:t>usklajevanje ukrepov med sektorji (okolje, energetika, kmetijstvo, prostor</w:t>
      </w:r>
      <w:r w:rsidR="0072585E" w:rsidRPr="00DD6EA5">
        <w:rPr>
          <w:szCs w:val="28"/>
          <w:lang w:val="sl-SI"/>
        </w:rPr>
        <w:t>, vode, narava, gozdarstvo</w:t>
      </w:r>
      <w:r w:rsidR="00DF0DFF" w:rsidRPr="00DD6EA5">
        <w:rPr>
          <w:szCs w:val="28"/>
          <w:lang w:val="sl-SI"/>
        </w:rPr>
        <w:t>, kultura</w:t>
      </w:r>
      <w:r w:rsidR="005F1D8E" w:rsidRPr="00DD6EA5">
        <w:rPr>
          <w:szCs w:val="28"/>
          <w:lang w:val="sl-SI"/>
        </w:rPr>
        <w:t xml:space="preserve">), da se dosežejo sinergije in prepreči podvajanje ali </w:t>
      </w:r>
      <w:r>
        <w:rPr>
          <w:szCs w:val="28"/>
          <w:lang w:val="sl-SI"/>
        </w:rPr>
        <w:t>protislovnost</w:t>
      </w:r>
      <w:r w:rsidRPr="00DD6EA5">
        <w:rPr>
          <w:szCs w:val="28"/>
          <w:lang w:val="sl-SI"/>
        </w:rPr>
        <w:t xml:space="preserve"> </w:t>
      </w:r>
      <w:r w:rsidR="005F1D8E" w:rsidRPr="00DD6EA5">
        <w:rPr>
          <w:szCs w:val="28"/>
          <w:lang w:val="sl-SI"/>
        </w:rPr>
        <w:t>ukrepov</w:t>
      </w:r>
      <w:r w:rsidR="00DF0DFF" w:rsidRPr="00DD6EA5">
        <w:rPr>
          <w:szCs w:val="28"/>
          <w:lang w:val="sl-SI"/>
        </w:rPr>
        <w:t xml:space="preserve"> ter zagotovi uskladitev tudi z občinskimi dokumenti</w:t>
      </w:r>
      <w:r>
        <w:rPr>
          <w:szCs w:val="28"/>
          <w:lang w:val="sl-SI"/>
        </w:rPr>
        <w:t>;</w:t>
      </w:r>
    </w:p>
    <w:p w14:paraId="3491FE50" w14:textId="4AA04BB7" w:rsidR="005F1D8E" w:rsidRPr="00DD6EA5" w:rsidRDefault="0032327C" w:rsidP="000628B3">
      <w:pPr>
        <w:numPr>
          <w:ilvl w:val="0"/>
          <w:numId w:val="43"/>
        </w:numPr>
        <w:spacing w:after="160" w:line="278" w:lineRule="auto"/>
        <w:rPr>
          <w:szCs w:val="28"/>
          <w:lang w:val="sl-SI"/>
        </w:rPr>
      </w:pPr>
      <w:r>
        <w:rPr>
          <w:b/>
          <w:bCs/>
          <w:szCs w:val="28"/>
          <w:lang w:val="sl-SI"/>
        </w:rPr>
        <w:lastRenderedPageBreak/>
        <w:t>f</w:t>
      </w:r>
      <w:r w:rsidR="005F1D8E" w:rsidRPr="00DD6EA5">
        <w:rPr>
          <w:b/>
          <w:bCs/>
          <w:szCs w:val="28"/>
          <w:lang w:val="sl-SI"/>
        </w:rPr>
        <w:t>inančna in strateška povezanost</w:t>
      </w:r>
      <w:r w:rsidR="005F1D8E" w:rsidRPr="00DD6EA5">
        <w:rPr>
          <w:szCs w:val="28"/>
          <w:lang w:val="sl-SI"/>
        </w:rPr>
        <w:t xml:space="preserve">: </w:t>
      </w:r>
      <w:r>
        <w:rPr>
          <w:szCs w:val="28"/>
          <w:lang w:val="sl-SI"/>
        </w:rPr>
        <w:t>n</w:t>
      </w:r>
      <w:r w:rsidR="005F1D8E" w:rsidRPr="00DD6EA5">
        <w:rPr>
          <w:szCs w:val="28"/>
          <w:lang w:val="sl-SI"/>
        </w:rPr>
        <w:t>ačrtovana je uporaba skupnih virov financiranja (</w:t>
      </w:r>
      <w:r w:rsidR="008D5194">
        <w:rPr>
          <w:szCs w:val="28"/>
          <w:lang w:val="sl-SI"/>
        </w:rPr>
        <w:t>na primer</w:t>
      </w:r>
      <w:r w:rsidR="005F1D8E" w:rsidRPr="00DD6EA5">
        <w:rPr>
          <w:szCs w:val="28"/>
          <w:lang w:val="sl-SI"/>
        </w:rPr>
        <w:t xml:space="preserve"> program LIFE, SKP, kohezijski skladi), kar omogoča učinkovitejšo porabo sredstev in večjo politično podporo</w:t>
      </w:r>
      <w:r>
        <w:rPr>
          <w:szCs w:val="28"/>
          <w:lang w:val="sl-SI"/>
        </w:rPr>
        <w:t>;</w:t>
      </w:r>
    </w:p>
    <w:p w14:paraId="5FD61316" w14:textId="5A13E6CE" w:rsidR="005F1D8E" w:rsidRPr="00DD6EA5" w:rsidRDefault="0032327C" w:rsidP="000628B3">
      <w:pPr>
        <w:numPr>
          <w:ilvl w:val="0"/>
          <w:numId w:val="43"/>
        </w:numPr>
        <w:spacing w:after="160" w:line="278" w:lineRule="auto"/>
        <w:rPr>
          <w:szCs w:val="28"/>
          <w:lang w:val="sl-SI"/>
        </w:rPr>
      </w:pPr>
      <w:r>
        <w:rPr>
          <w:b/>
          <w:bCs/>
          <w:szCs w:val="28"/>
          <w:lang w:val="sl-SI"/>
        </w:rPr>
        <w:t>d</w:t>
      </w:r>
      <w:r w:rsidR="005F1D8E" w:rsidRPr="00DD6EA5">
        <w:rPr>
          <w:b/>
          <w:bCs/>
          <w:szCs w:val="28"/>
          <w:lang w:val="sl-SI"/>
        </w:rPr>
        <w:t>ružbena vključenost</w:t>
      </w:r>
      <w:r w:rsidR="005F1D8E" w:rsidRPr="00DD6EA5">
        <w:rPr>
          <w:szCs w:val="28"/>
          <w:lang w:val="sl-SI"/>
        </w:rPr>
        <w:t xml:space="preserve">: </w:t>
      </w:r>
      <w:r>
        <w:rPr>
          <w:szCs w:val="28"/>
          <w:lang w:val="sl-SI"/>
        </w:rPr>
        <w:t>u</w:t>
      </w:r>
      <w:r w:rsidR="005F1D8E" w:rsidRPr="00DD6EA5">
        <w:rPr>
          <w:szCs w:val="28"/>
          <w:lang w:val="sl-SI"/>
        </w:rPr>
        <w:t>krepi za obnovo narave in energetski prehod zahtevajo vključevanje lokalnih skupnosti.</w:t>
      </w:r>
      <w:r w:rsidR="004E7DDD" w:rsidRPr="00DD6EA5">
        <w:rPr>
          <w:rFonts w:ascii="Segoe UI" w:hAnsi="Segoe UI" w:cs="Segoe UI"/>
          <w:sz w:val="18"/>
          <w:szCs w:val="18"/>
          <w:lang w:val="sl-SI"/>
        </w:rPr>
        <w:t xml:space="preserve"> </w:t>
      </w:r>
      <w:r w:rsidR="004E7DDD" w:rsidRPr="00DD6EA5">
        <w:rPr>
          <w:szCs w:val="28"/>
          <w:lang w:val="sl-SI"/>
        </w:rPr>
        <w:t xml:space="preserve">Procesi vključevanja morajo biti dostopni in interaktivni, omogočati morajo smiselno izmenjavo med državljani, razvijalci projektov in nosilci odločanja ter trajati </w:t>
      </w:r>
      <w:r w:rsidR="00E35098">
        <w:rPr>
          <w:szCs w:val="28"/>
          <w:lang w:val="sl-SI"/>
        </w:rPr>
        <w:t>v celotnem</w:t>
      </w:r>
      <w:r w:rsidR="004E7DDD" w:rsidRPr="00DD6EA5">
        <w:rPr>
          <w:szCs w:val="28"/>
          <w:lang w:val="sl-SI"/>
        </w:rPr>
        <w:t xml:space="preserve"> razvoj</w:t>
      </w:r>
      <w:r w:rsidR="00E35098">
        <w:rPr>
          <w:szCs w:val="28"/>
          <w:lang w:val="sl-SI"/>
        </w:rPr>
        <w:t>u</w:t>
      </w:r>
      <w:r w:rsidR="004E7DDD" w:rsidRPr="00DD6EA5">
        <w:rPr>
          <w:szCs w:val="28"/>
          <w:lang w:val="sl-SI"/>
        </w:rPr>
        <w:t xml:space="preserve"> projekta, od načrtovanja do obratovanja.</w:t>
      </w:r>
    </w:p>
    <w:p w14:paraId="74BD3109" w14:textId="5E9E7A5B" w:rsidR="004E7DDD" w:rsidRPr="00DD6EA5" w:rsidRDefault="004E7DDD" w:rsidP="004E7DDD">
      <w:pPr>
        <w:rPr>
          <w:lang w:val="sl-SI"/>
        </w:rPr>
      </w:pPr>
      <w:r w:rsidRPr="00DD6EA5">
        <w:rPr>
          <w:lang w:val="sl-SI"/>
        </w:rPr>
        <w:t>Ukrepi obnove se prednostno usmerjajo na območja, kjer hkrati izboljšujejo stanje habitatov in vrst, povečujejo zaloge ogljika v biomasi in tleh, izboljšujejo vodni režim, zmanjšujejo poplavno in sušno ogroženost, blažijo urbane toplotne otoke ter povečujejo odpornost kmetijskih in gozdnih ekosistemov. Kadar lahko pride do konflikta med obnovo narave in umeščanjem energetskih objektov, se prednostno uporabijo prostorske rešitve z najmanjšim vplivom na biotsko raznovrstnost, vode, tla in ekosistemske storitve.</w:t>
      </w:r>
    </w:p>
    <w:p w14:paraId="25197404" w14:textId="77777777" w:rsidR="001F16AD" w:rsidRPr="00DD6EA5" w:rsidRDefault="001F16AD" w:rsidP="004E7DDD">
      <w:pPr>
        <w:rPr>
          <w:lang w:val="sl-SI"/>
        </w:rPr>
      </w:pPr>
    </w:p>
    <w:p w14:paraId="2F1B9EA9" w14:textId="1C3E1F2B" w:rsidR="001F16AD" w:rsidRPr="00DD6EA5" w:rsidRDefault="001F16AD" w:rsidP="001F16AD">
      <w:pPr>
        <w:rPr>
          <w:szCs w:val="28"/>
          <w:lang w:val="sl-SI"/>
        </w:rPr>
      </w:pPr>
      <w:r w:rsidRPr="00DD6EA5">
        <w:rPr>
          <w:szCs w:val="28"/>
          <w:lang w:val="sl-SI"/>
        </w:rPr>
        <w:t>Sinergije med NNON in NEPN se spremljajo tudi p</w:t>
      </w:r>
      <w:r w:rsidR="00EA49EB">
        <w:rPr>
          <w:szCs w:val="28"/>
          <w:lang w:val="sl-SI"/>
        </w:rPr>
        <w:t>o</w:t>
      </w:r>
      <w:r w:rsidRPr="00DD6EA5">
        <w:rPr>
          <w:szCs w:val="28"/>
          <w:lang w:val="sl-SI"/>
        </w:rPr>
        <w:t xml:space="preserve"> kazalnik</w:t>
      </w:r>
      <w:r w:rsidR="00EA49EB">
        <w:rPr>
          <w:szCs w:val="28"/>
          <w:lang w:val="sl-SI"/>
        </w:rPr>
        <w:t>ih</w:t>
      </w:r>
      <w:r w:rsidRPr="00DD6EA5">
        <w:rPr>
          <w:szCs w:val="28"/>
          <w:lang w:val="sl-SI"/>
        </w:rPr>
        <w:t xml:space="preserve"> Podnebnega ogledala s področja blaženja podnebnih sprememb in sektorja LULUCF (</w:t>
      </w:r>
      <w:hyperlink r:id="rId22" w:history="1">
        <w:r w:rsidRPr="00DD6EA5">
          <w:rPr>
            <w:rStyle w:val="Hyperlink"/>
            <w:szCs w:val="28"/>
            <w:lang w:val="sl-SI"/>
          </w:rPr>
          <w:t xml:space="preserve">LULUCF | </w:t>
        </w:r>
        <w:proofErr w:type="spellStart"/>
        <w:r w:rsidRPr="00DD6EA5">
          <w:rPr>
            <w:rStyle w:val="Hyperlink"/>
            <w:szCs w:val="28"/>
            <w:lang w:val="sl-SI"/>
          </w:rPr>
          <w:t>Okoljski</w:t>
        </w:r>
        <w:proofErr w:type="spellEnd"/>
        <w:r w:rsidRPr="00DD6EA5">
          <w:rPr>
            <w:rStyle w:val="Hyperlink"/>
            <w:szCs w:val="28"/>
            <w:lang w:val="sl-SI"/>
          </w:rPr>
          <w:t xml:space="preserve"> kazalci</w:t>
        </w:r>
      </w:hyperlink>
      <w:r w:rsidRPr="00DD6EA5">
        <w:rPr>
          <w:szCs w:val="28"/>
          <w:lang w:val="sl-SI"/>
        </w:rPr>
        <w:t>).</w:t>
      </w:r>
    </w:p>
    <w:p w14:paraId="692171AE" w14:textId="77777777" w:rsidR="00E331D2" w:rsidRPr="00DD6EA5" w:rsidRDefault="00E331D2" w:rsidP="005F1D8E">
      <w:pPr>
        <w:tabs>
          <w:tab w:val="left" w:pos="6154"/>
        </w:tabs>
        <w:rPr>
          <w:b/>
          <w:bCs/>
          <w:sz w:val="28"/>
          <w:szCs w:val="36"/>
          <w:lang w:val="sl-SI"/>
        </w:rPr>
      </w:pPr>
    </w:p>
    <w:p w14:paraId="6DD10C55" w14:textId="51261512" w:rsidR="005F1D8E" w:rsidRPr="00DD6EA5" w:rsidRDefault="005F1D8E" w:rsidP="00DE108C">
      <w:pPr>
        <w:pStyle w:val="Heading3"/>
        <w:rPr>
          <w:lang w:val="sl-SI"/>
        </w:rPr>
      </w:pPr>
      <w:bookmarkStart w:id="43" w:name="_Toc240637466"/>
      <w:r w:rsidRPr="00DD6EA5">
        <w:rPr>
          <w:lang w:val="sl-SI"/>
        </w:rPr>
        <w:t xml:space="preserve">Pregled sinergij </w:t>
      </w:r>
      <w:r w:rsidR="002C5CED" w:rsidRPr="00DD6EA5">
        <w:rPr>
          <w:lang w:val="sl-SI"/>
        </w:rPr>
        <w:t>s</w:t>
      </w:r>
      <w:r w:rsidRPr="00DD6EA5">
        <w:rPr>
          <w:lang w:val="sl-SI"/>
        </w:rPr>
        <w:t xml:space="preserve"> Strateškim načrtom Skupne kmetijske politike</w:t>
      </w:r>
      <w:r w:rsidR="0072585E" w:rsidRPr="00DD6EA5">
        <w:rPr>
          <w:lang w:val="sl-SI"/>
        </w:rPr>
        <w:t xml:space="preserve"> (</w:t>
      </w:r>
      <w:r w:rsidR="00E62630">
        <w:rPr>
          <w:lang w:val="sl-SI"/>
        </w:rPr>
        <w:t xml:space="preserve">v nadaljnjem besedilu: </w:t>
      </w:r>
      <w:r w:rsidR="0072585E" w:rsidRPr="00DD6EA5">
        <w:rPr>
          <w:lang w:val="sl-SI"/>
        </w:rPr>
        <w:t>SN SKP)</w:t>
      </w:r>
      <w:bookmarkEnd w:id="43"/>
    </w:p>
    <w:p w14:paraId="21ECF953" w14:textId="2FB08EC6" w:rsidR="00E019D6" w:rsidRPr="00DD6EA5" w:rsidRDefault="00DA3B19" w:rsidP="0069607A">
      <w:pPr>
        <w:rPr>
          <w:i/>
          <w:iCs/>
          <w:lang w:val="sl-SI"/>
        </w:rPr>
      </w:pPr>
      <w:r w:rsidRPr="00DD6EA5">
        <w:rPr>
          <w:i/>
          <w:iCs/>
          <w:lang w:val="sl-SI"/>
        </w:rPr>
        <w:t>Poročevalski obrazci polje 4.2.8</w:t>
      </w:r>
    </w:p>
    <w:p w14:paraId="5EC7959C" w14:textId="77777777" w:rsidR="00DA3B19" w:rsidRPr="00DD6EA5" w:rsidRDefault="00DA3B19" w:rsidP="0069607A">
      <w:pPr>
        <w:rPr>
          <w:lang w:val="sl-SI"/>
        </w:rPr>
      </w:pPr>
    </w:p>
    <w:p w14:paraId="1B25A658" w14:textId="4A6A3CF1" w:rsidR="00E019D6" w:rsidRPr="00DD6EA5" w:rsidRDefault="00E019D6" w:rsidP="0069607A">
      <w:pPr>
        <w:shd w:val="clear" w:color="auto" w:fill="FFFFFF" w:themeFill="background1"/>
        <w:rPr>
          <w:lang w:val="sl-SI"/>
        </w:rPr>
      </w:pPr>
      <w:r w:rsidRPr="00DD6EA5">
        <w:rPr>
          <w:lang w:val="sl-SI"/>
        </w:rPr>
        <w:t xml:space="preserve">SN SKP 2023–2027 naravovarstvene ukrepe usmerja v izvajanje prednostnih ukrepov </w:t>
      </w:r>
      <w:r w:rsidR="00E62630">
        <w:rPr>
          <w:lang w:val="sl-SI"/>
        </w:rPr>
        <w:t>prednostnega akcijskega okvira (</w:t>
      </w:r>
      <w:r w:rsidR="00E62630">
        <w:rPr>
          <w:szCs w:val="28"/>
          <w:lang w:val="sl-SI"/>
        </w:rPr>
        <w:t xml:space="preserve">v nadaljnjem besedilu: </w:t>
      </w:r>
      <w:r w:rsidRPr="00DD6EA5">
        <w:rPr>
          <w:lang w:val="sl-SI"/>
        </w:rPr>
        <w:t>PAF</w:t>
      </w:r>
      <w:r w:rsidR="00E62630">
        <w:rPr>
          <w:lang w:val="sl-SI"/>
        </w:rPr>
        <w:t>)</w:t>
      </w:r>
      <w:r w:rsidRPr="00DD6EA5">
        <w:rPr>
          <w:lang w:val="sl-SI"/>
        </w:rPr>
        <w:t xml:space="preserve"> in zahtev </w:t>
      </w:r>
      <w:r w:rsidR="00E62630">
        <w:rPr>
          <w:lang w:val="sl-SI"/>
        </w:rPr>
        <w:t xml:space="preserve">Programa upravljanja območij Natura 2000 </w:t>
      </w:r>
      <w:r w:rsidR="00850F26">
        <w:rPr>
          <w:lang w:val="sl-SI"/>
        </w:rPr>
        <w:t xml:space="preserve">za obdobje </w:t>
      </w:r>
      <w:r w:rsidR="00E62630">
        <w:rPr>
          <w:lang w:val="sl-SI"/>
        </w:rPr>
        <w:t>2023</w:t>
      </w:r>
      <w:r w:rsidR="00EA49EB">
        <w:rPr>
          <w:lang w:val="sl-SI"/>
        </w:rPr>
        <w:t>–</w:t>
      </w:r>
      <w:r w:rsidR="00E62630">
        <w:rPr>
          <w:lang w:val="sl-SI"/>
        </w:rPr>
        <w:t>2028 (</w:t>
      </w:r>
      <w:r w:rsidR="00E62630">
        <w:rPr>
          <w:szCs w:val="28"/>
          <w:lang w:val="sl-SI"/>
        </w:rPr>
        <w:t xml:space="preserve">v nadaljnjem besedilu: </w:t>
      </w:r>
      <w:r w:rsidRPr="00DD6EA5">
        <w:rPr>
          <w:lang w:val="sl-SI"/>
        </w:rPr>
        <w:t>PUN</w:t>
      </w:r>
      <w:r w:rsidR="00E62630">
        <w:rPr>
          <w:lang w:val="sl-SI"/>
        </w:rPr>
        <w:t>)</w:t>
      </w:r>
      <w:r w:rsidRPr="00DD6EA5">
        <w:rPr>
          <w:lang w:val="sl-SI"/>
        </w:rPr>
        <w:t xml:space="preserve">, s čimer neposredno podpira upravljanje habitatnih tipov in vrst na območjih Natura 2000. Vključuje širok nabor ukrepov za ohranjanje in izboljševanje biotske raznovrstnosti na območjih Natura 2000 v okviru podpor </w:t>
      </w:r>
      <w:r w:rsidR="005565EC">
        <w:rPr>
          <w:lang w:val="sl-SI"/>
        </w:rPr>
        <w:t>prvega</w:t>
      </w:r>
      <w:r w:rsidRPr="00DD6EA5">
        <w:rPr>
          <w:lang w:val="sl-SI"/>
        </w:rPr>
        <w:t xml:space="preserve"> in </w:t>
      </w:r>
      <w:r w:rsidR="005565EC">
        <w:rPr>
          <w:lang w:val="sl-SI"/>
        </w:rPr>
        <w:t>drugega</w:t>
      </w:r>
      <w:r w:rsidRPr="00DD6EA5">
        <w:rPr>
          <w:lang w:val="sl-SI"/>
        </w:rPr>
        <w:t xml:space="preserve"> stebra </w:t>
      </w:r>
      <w:r w:rsidR="0072585E" w:rsidRPr="00DD6EA5">
        <w:rPr>
          <w:lang w:val="sl-SI"/>
        </w:rPr>
        <w:t>SKP</w:t>
      </w:r>
      <w:r w:rsidRPr="00DD6EA5">
        <w:rPr>
          <w:lang w:val="sl-SI"/>
        </w:rPr>
        <w:t xml:space="preserve">. Ti ukrepi </w:t>
      </w:r>
      <w:r w:rsidR="00EA49EB">
        <w:rPr>
          <w:lang w:val="sl-SI"/>
        </w:rPr>
        <w:t>obravnavajo</w:t>
      </w:r>
      <w:r w:rsidR="00EA49EB" w:rsidRPr="00DD6EA5">
        <w:rPr>
          <w:lang w:val="sl-SI"/>
        </w:rPr>
        <w:t xml:space="preserve"> </w:t>
      </w:r>
      <w:r w:rsidRPr="00DD6EA5">
        <w:rPr>
          <w:lang w:val="sl-SI"/>
        </w:rPr>
        <w:t xml:space="preserve">potrebe habitatov in kvalifikacijskih vrst iz </w:t>
      </w:r>
      <w:r w:rsidR="00B67272">
        <w:rPr>
          <w:lang w:val="sl-SI"/>
        </w:rPr>
        <w:t>Direktive Sveta 92/43/EGS z dne 21. maja 1992 o ohranjanju naravnih habitatov ter prosto živečih živalskih in rastlinskih vrst (UL L</w:t>
      </w:r>
      <w:r w:rsidR="00452179">
        <w:rPr>
          <w:lang w:val="sl-SI"/>
        </w:rPr>
        <w:t xml:space="preserve"> št. </w:t>
      </w:r>
      <w:r w:rsidR="00B67272">
        <w:rPr>
          <w:lang w:val="sl-SI"/>
        </w:rPr>
        <w:t xml:space="preserve">206, z dne 22. 7. 1992; v nadaljnjem besedilu: </w:t>
      </w:r>
      <w:r w:rsidR="00086935">
        <w:rPr>
          <w:lang w:val="sl-SI"/>
        </w:rPr>
        <w:t>d</w:t>
      </w:r>
      <w:r w:rsidR="00B67272">
        <w:rPr>
          <w:lang w:val="sl-SI"/>
        </w:rPr>
        <w:t>irektiva o habitatih)</w:t>
      </w:r>
      <w:r w:rsidR="009E5D2C">
        <w:rPr>
          <w:lang w:val="sl-SI"/>
        </w:rPr>
        <w:t xml:space="preserve"> </w:t>
      </w:r>
      <w:r w:rsidRPr="00DD6EA5">
        <w:rPr>
          <w:lang w:val="sl-SI"/>
        </w:rPr>
        <w:t xml:space="preserve">in </w:t>
      </w:r>
      <w:r w:rsidR="009E5D2C">
        <w:rPr>
          <w:lang w:val="sl-SI"/>
        </w:rPr>
        <w:t xml:space="preserve">Direktive 2009/147/ES Evropskega parlamenta in Sveta z dne 30. novembra 2009 o ohranjanju prosto živečih ptic (UL L </w:t>
      </w:r>
      <w:r w:rsidR="00452179">
        <w:rPr>
          <w:lang w:val="sl-SI"/>
        </w:rPr>
        <w:t xml:space="preserve">št. </w:t>
      </w:r>
      <w:r w:rsidR="009E5D2C">
        <w:rPr>
          <w:lang w:val="sl-SI"/>
        </w:rPr>
        <w:t>20, z dne 26. 1. 2010; v nadaljnjem besedilu: Direktiva o pticah).</w:t>
      </w:r>
    </w:p>
    <w:p w14:paraId="66F55D2B" w14:textId="77777777" w:rsidR="00E019D6" w:rsidRPr="00DD6EA5" w:rsidRDefault="00E019D6" w:rsidP="0069607A">
      <w:pPr>
        <w:shd w:val="clear" w:color="auto" w:fill="FFFFFF" w:themeFill="background1"/>
        <w:rPr>
          <w:lang w:val="sl-SI"/>
        </w:rPr>
      </w:pPr>
    </w:p>
    <w:p w14:paraId="0E6B327F" w14:textId="3E13CFB3" w:rsidR="00E019D6" w:rsidRPr="00DD6EA5" w:rsidRDefault="00E019D6" w:rsidP="0069607A">
      <w:pPr>
        <w:shd w:val="clear" w:color="auto" w:fill="FFFFFF" w:themeFill="background1"/>
        <w:rPr>
          <w:lang w:val="sl-SI"/>
        </w:rPr>
      </w:pPr>
      <w:r w:rsidRPr="00DD6EA5">
        <w:rPr>
          <w:lang w:val="sl-SI"/>
        </w:rPr>
        <w:t xml:space="preserve">V primerjavi s programskim obdobjem 2014–2022 so v obdobju 2023–2027 naravovarstveni ukrepi </w:t>
      </w:r>
      <w:r w:rsidR="009F284D">
        <w:rPr>
          <w:lang w:val="sl-SI"/>
        </w:rPr>
        <w:t>kmetijsko-</w:t>
      </w:r>
      <w:proofErr w:type="spellStart"/>
      <w:r w:rsidR="009F284D">
        <w:rPr>
          <w:lang w:val="sl-SI"/>
        </w:rPr>
        <w:t>okoljsko</w:t>
      </w:r>
      <w:proofErr w:type="spellEnd"/>
      <w:r w:rsidR="009F284D">
        <w:rPr>
          <w:lang w:val="sl-SI"/>
        </w:rPr>
        <w:t>-podnebnih plačil (</w:t>
      </w:r>
      <w:r w:rsidR="009F284D">
        <w:rPr>
          <w:szCs w:val="28"/>
          <w:lang w:val="sl-SI"/>
        </w:rPr>
        <w:t xml:space="preserve">v nadaljnjem besedilu: </w:t>
      </w:r>
      <w:r w:rsidRPr="00DD6EA5">
        <w:rPr>
          <w:lang w:val="sl-SI"/>
        </w:rPr>
        <w:t>KOPOP</w:t>
      </w:r>
      <w:r w:rsidR="009F284D">
        <w:rPr>
          <w:lang w:val="sl-SI"/>
        </w:rPr>
        <w:t>)</w:t>
      </w:r>
      <w:r w:rsidRPr="00DD6EA5">
        <w:rPr>
          <w:lang w:val="sl-SI"/>
        </w:rPr>
        <w:t xml:space="preserve"> </w:t>
      </w:r>
      <w:r w:rsidR="005565EC">
        <w:rPr>
          <w:lang w:val="sl-SI"/>
        </w:rPr>
        <w:t>drugega</w:t>
      </w:r>
      <w:r w:rsidRPr="00DD6EA5">
        <w:rPr>
          <w:lang w:val="sl-SI"/>
        </w:rPr>
        <w:t xml:space="preserve"> stebra nadgrajeni tako, da zahteve za izvajanje še bolj ustrezajo ekološkim potrebam habitatnih tipov in vrst, ki jih varujejo. Neposredna plačila </w:t>
      </w:r>
      <w:r w:rsidR="005565EC">
        <w:rPr>
          <w:lang w:val="sl-SI"/>
        </w:rPr>
        <w:t>prvega</w:t>
      </w:r>
      <w:r w:rsidRPr="00DD6EA5">
        <w:rPr>
          <w:lang w:val="sl-SI"/>
        </w:rPr>
        <w:t xml:space="preserve"> stebra so okrepljena s podporami za biotsko raznovrstnost v okviru shem za podnebje in okolje (</w:t>
      </w:r>
      <w:r w:rsidR="00603AF3">
        <w:rPr>
          <w:szCs w:val="28"/>
          <w:lang w:val="sl-SI"/>
        </w:rPr>
        <w:t xml:space="preserve">v nadaljnjem besedilu: </w:t>
      </w:r>
      <w:r w:rsidRPr="00DD6EA5">
        <w:rPr>
          <w:lang w:val="sl-SI"/>
        </w:rPr>
        <w:t>SOPO), ki krepijo ekosistemske funkcije in trajnostne prakse kmetijstva (shemi varstvo gnezd pribe in zaplate neposejanih tal za poljskega škrjanca).</w:t>
      </w:r>
    </w:p>
    <w:p w14:paraId="3312452C" w14:textId="77777777" w:rsidR="00E019D6" w:rsidRPr="00DD6EA5" w:rsidRDefault="00E019D6" w:rsidP="0069607A">
      <w:pPr>
        <w:shd w:val="clear" w:color="auto" w:fill="FFFFFF" w:themeFill="background1"/>
        <w:rPr>
          <w:lang w:val="sl-SI"/>
        </w:rPr>
      </w:pPr>
    </w:p>
    <w:p w14:paraId="417CF247" w14:textId="2E290552" w:rsidR="00E019D6" w:rsidRPr="00DD6EA5" w:rsidRDefault="00E019D6" w:rsidP="0069607A">
      <w:pPr>
        <w:shd w:val="clear" w:color="auto" w:fill="FFFFFF" w:themeFill="background1"/>
        <w:rPr>
          <w:lang w:val="sl-SI"/>
        </w:rPr>
      </w:pPr>
      <w:r w:rsidRPr="00DD6EA5">
        <w:rPr>
          <w:lang w:val="sl-SI"/>
        </w:rPr>
        <w:t xml:space="preserve">Na novo je uvedena intervencija </w:t>
      </w:r>
      <w:r w:rsidR="005565EC">
        <w:rPr>
          <w:lang w:val="sl-SI"/>
        </w:rPr>
        <w:t>n</w:t>
      </w:r>
      <w:r w:rsidRPr="00DD6EA5">
        <w:rPr>
          <w:lang w:val="sl-SI"/>
        </w:rPr>
        <w:t xml:space="preserve">eproizvodne naložbe, povezane z izvajanjem naravovarstvenih </w:t>
      </w:r>
      <w:proofErr w:type="spellStart"/>
      <w:r w:rsidRPr="00DD6EA5">
        <w:rPr>
          <w:lang w:val="sl-SI"/>
        </w:rPr>
        <w:t>podintervencij</w:t>
      </w:r>
      <w:proofErr w:type="spellEnd"/>
      <w:r w:rsidRPr="00DD6EA5">
        <w:rPr>
          <w:lang w:val="sl-SI"/>
        </w:rPr>
        <w:t xml:space="preserve"> SN </w:t>
      </w:r>
      <w:r w:rsidR="00603AF3">
        <w:rPr>
          <w:lang w:val="sl-SI"/>
        </w:rPr>
        <w:t xml:space="preserve">SKP </w:t>
      </w:r>
      <w:r w:rsidRPr="00DD6EA5">
        <w:rPr>
          <w:lang w:val="sl-SI"/>
        </w:rPr>
        <w:t xml:space="preserve">2023–2027, ki podpira izvedbo ukrepov varstva narave z naložbami, ki nimajo neposrednega proizvodnega ali dohodkovnega učinka, ampak omogočajo ohranjanje in izboljšanje stanja habitatnih tipov in vrst. Podpore vključujejo neproizvodne naložbe v ureditev: (1) ekstenzivnih pašnikov, (2) </w:t>
      </w:r>
      <w:proofErr w:type="spellStart"/>
      <w:r w:rsidRPr="00DD6EA5">
        <w:rPr>
          <w:lang w:val="sl-SI"/>
        </w:rPr>
        <w:t>suhozidov</w:t>
      </w:r>
      <w:proofErr w:type="spellEnd"/>
      <w:r w:rsidRPr="00DD6EA5">
        <w:rPr>
          <w:lang w:val="sl-SI"/>
        </w:rPr>
        <w:t xml:space="preserve"> in </w:t>
      </w:r>
      <w:r w:rsidRPr="00DD6EA5">
        <w:rPr>
          <w:lang w:val="sl-SI"/>
        </w:rPr>
        <w:lastRenderedPageBreak/>
        <w:t>drugih krajinskih značilnosti, (3) zaščite travojedih živali na paši oziroma čebel v čebeljih panjih pred napadi velikih zveri in (4) travniških sadovnjakov.</w:t>
      </w:r>
    </w:p>
    <w:p w14:paraId="61915542" w14:textId="77777777" w:rsidR="00E019D6" w:rsidRPr="00DD6EA5" w:rsidRDefault="00E019D6" w:rsidP="0069607A">
      <w:pPr>
        <w:shd w:val="clear" w:color="auto" w:fill="FFFFFF" w:themeFill="background1"/>
        <w:rPr>
          <w:lang w:val="sl-SI"/>
        </w:rPr>
      </w:pPr>
    </w:p>
    <w:p w14:paraId="716753D9" w14:textId="3FE03598" w:rsidR="00E019D6" w:rsidRPr="00DD6EA5" w:rsidRDefault="00E019D6" w:rsidP="0069607A">
      <w:pPr>
        <w:shd w:val="clear" w:color="auto" w:fill="FFFFFF" w:themeFill="background1"/>
        <w:rPr>
          <w:lang w:val="sl-SI"/>
        </w:rPr>
      </w:pPr>
      <w:r w:rsidRPr="00DD6EA5">
        <w:rPr>
          <w:lang w:val="sl-SI"/>
        </w:rPr>
        <w:t xml:space="preserve">Novost je tudi </w:t>
      </w:r>
      <w:proofErr w:type="spellStart"/>
      <w:r w:rsidRPr="00DD6EA5">
        <w:rPr>
          <w:lang w:val="sl-SI"/>
        </w:rPr>
        <w:t>podintervencija</w:t>
      </w:r>
      <w:proofErr w:type="spellEnd"/>
      <w:r w:rsidRPr="00DD6EA5">
        <w:rPr>
          <w:lang w:val="sl-SI"/>
        </w:rPr>
        <w:t xml:space="preserve"> </w:t>
      </w:r>
      <w:r w:rsidR="005565EC">
        <w:rPr>
          <w:lang w:val="sl-SI"/>
        </w:rPr>
        <w:t>t</w:t>
      </w:r>
      <w:r w:rsidRPr="00DD6EA5">
        <w:rPr>
          <w:lang w:val="sl-SI"/>
        </w:rPr>
        <w:t xml:space="preserve">estiranje naravovarstvenih ukrepov na zavarovanih območjih, ki je namenjena testiranju novih prostovoljnih naravovarstvenih ukrepov, vključno z zahtevami, ki jih v druge operacije intervencije KOPOP_BK ni mogoče vključiti ali pa se v okviru ukrepov </w:t>
      </w:r>
      <w:r w:rsidR="00617212" w:rsidRPr="00DD6EA5">
        <w:rPr>
          <w:lang w:val="sl-SI"/>
        </w:rPr>
        <w:t>SKP</w:t>
      </w:r>
      <w:r w:rsidRPr="00DD6EA5">
        <w:rPr>
          <w:lang w:val="sl-SI"/>
        </w:rPr>
        <w:t xml:space="preserve"> še niso izvajali.</w:t>
      </w:r>
    </w:p>
    <w:p w14:paraId="28199E68" w14:textId="77777777" w:rsidR="00E019D6" w:rsidRPr="00DD6EA5" w:rsidRDefault="00E019D6" w:rsidP="0069607A">
      <w:pPr>
        <w:shd w:val="clear" w:color="auto" w:fill="FFFFFF" w:themeFill="background1"/>
        <w:rPr>
          <w:lang w:val="sl-SI"/>
        </w:rPr>
      </w:pPr>
    </w:p>
    <w:p w14:paraId="2408A5AB" w14:textId="3936CCA0" w:rsidR="00E019D6" w:rsidRPr="00DD6EA5" w:rsidRDefault="00E019D6" w:rsidP="0069607A">
      <w:pPr>
        <w:shd w:val="clear" w:color="auto" w:fill="FFFFFF" w:themeFill="background1"/>
        <w:rPr>
          <w:lang w:val="sl-SI"/>
        </w:rPr>
      </w:pPr>
      <w:r w:rsidRPr="00DD6EA5">
        <w:rPr>
          <w:lang w:val="sl-SI"/>
        </w:rPr>
        <w:t xml:space="preserve">V okviru SN SKP 2023–2027 biotsko raznovrstnost podpirajo tudi obvezni standardi pravil pogojenosti, za katere plačila ni mogoče pridobiti, so pa osnova za uveljavljanje plačil za ukrepe skupne kmetijske politike (PZR 3: </w:t>
      </w:r>
      <w:r w:rsidR="003E432B">
        <w:rPr>
          <w:lang w:val="sl-SI"/>
        </w:rPr>
        <w:t>o</w:t>
      </w:r>
      <w:r w:rsidRPr="00DD6EA5">
        <w:rPr>
          <w:lang w:val="sl-SI"/>
        </w:rPr>
        <w:t xml:space="preserve">hranjanje prostoživečih ptic, PZR 4: </w:t>
      </w:r>
      <w:r w:rsidR="003E432B">
        <w:rPr>
          <w:lang w:val="sl-SI"/>
        </w:rPr>
        <w:t>o</w:t>
      </w:r>
      <w:r w:rsidRPr="00DD6EA5">
        <w:rPr>
          <w:lang w:val="sl-SI"/>
        </w:rPr>
        <w:t xml:space="preserve">hranjanje naravnih habitatov ter prostoživečih živalskih in rastlinskih vrst, DKOP 2: </w:t>
      </w:r>
      <w:r w:rsidR="003E432B">
        <w:rPr>
          <w:lang w:val="sl-SI"/>
        </w:rPr>
        <w:t>v</w:t>
      </w:r>
      <w:r w:rsidRPr="00DD6EA5">
        <w:rPr>
          <w:lang w:val="sl-SI"/>
        </w:rPr>
        <w:t xml:space="preserve">arovanje mokrišč in šotišč, DKOP 8: </w:t>
      </w:r>
      <w:r w:rsidR="003E432B">
        <w:rPr>
          <w:lang w:val="sl-SI"/>
        </w:rPr>
        <w:t>m</w:t>
      </w:r>
      <w:r w:rsidRPr="00DD6EA5">
        <w:rPr>
          <w:lang w:val="sl-SI"/>
        </w:rPr>
        <w:t xml:space="preserve">inimalni delež neproizvodnih površin, ohranjanje krajinskih značilnosti, omejitev rezanja mejic, omejevanje tujerodnih invazivnih rastlinskih vrst, DKOP 9: </w:t>
      </w:r>
      <w:r w:rsidR="003E432B">
        <w:rPr>
          <w:lang w:val="sl-SI"/>
        </w:rPr>
        <w:t>p</w:t>
      </w:r>
      <w:r w:rsidRPr="00DD6EA5">
        <w:rPr>
          <w:lang w:val="sl-SI"/>
        </w:rPr>
        <w:t xml:space="preserve">repoved preusmeritve (spremembe) ali oranja trajnega travinja, opredeljenega kot </w:t>
      </w:r>
      <w:proofErr w:type="spellStart"/>
      <w:r w:rsidRPr="00DD6EA5">
        <w:rPr>
          <w:lang w:val="sl-SI"/>
        </w:rPr>
        <w:t>okoljsko</w:t>
      </w:r>
      <w:proofErr w:type="spellEnd"/>
      <w:r w:rsidRPr="00DD6EA5">
        <w:rPr>
          <w:lang w:val="sl-SI"/>
        </w:rPr>
        <w:t xml:space="preserve"> občutljivo trajno travinje, na območjih Natura 2000).</w:t>
      </w:r>
    </w:p>
    <w:p w14:paraId="7AC85215" w14:textId="09E1BB78" w:rsidR="00E019D6" w:rsidRDefault="00E019D6" w:rsidP="0069607A">
      <w:pPr>
        <w:shd w:val="clear" w:color="auto" w:fill="FFFFFF" w:themeFill="background1"/>
        <w:rPr>
          <w:lang w:val="sl-SI"/>
        </w:rPr>
      </w:pPr>
      <w:r w:rsidRPr="00DD6EA5">
        <w:rPr>
          <w:lang w:val="sl-SI"/>
        </w:rPr>
        <w:t xml:space="preserve">SN SKP 2023–2027 ohranjanju biotske raznovrstnosti namenja 12,1 mio </w:t>
      </w:r>
      <w:r w:rsidR="003E432B">
        <w:rPr>
          <w:lang w:val="sl-SI"/>
        </w:rPr>
        <w:t>evrov</w:t>
      </w:r>
      <w:r w:rsidRPr="00DD6EA5">
        <w:rPr>
          <w:lang w:val="sl-SI"/>
        </w:rPr>
        <w:t xml:space="preserve"> na leto, kar pomeni </w:t>
      </w:r>
      <w:r w:rsidR="003E432B">
        <w:rPr>
          <w:lang w:val="sl-SI"/>
        </w:rPr>
        <w:t>šest</w:t>
      </w:r>
      <w:r w:rsidRPr="00DD6EA5">
        <w:rPr>
          <w:lang w:val="sl-SI"/>
        </w:rPr>
        <w:t xml:space="preserve">kratno povečanje sredstev </w:t>
      </w:r>
      <w:r w:rsidR="00617212" w:rsidRPr="00DD6EA5">
        <w:rPr>
          <w:lang w:val="sl-SI"/>
        </w:rPr>
        <w:t>SKP</w:t>
      </w:r>
      <w:r w:rsidRPr="00DD6EA5">
        <w:rPr>
          <w:lang w:val="sl-SI"/>
        </w:rPr>
        <w:t xml:space="preserve"> za biotsko raznovrstnost glede na preteklo programsko obdobje 2014–2022.</w:t>
      </w:r>
    </w:p>
    <w:p w14:paraId="5998B93B" w14:textId="77777777" w:rsidR="00603AF3" w:rsidRDefault="00603AF3" w:rsidP="0069607A">
      <w:pPr>
        <w:shd w:val="clear" w:color="auto" w:fill="FFFFFF" w:themeFill="background1"/>
        <w:rPr>
          <w:lang w:val="sl-SI"/>
        </w:rPr>
      </w:pPr>
    </w:p>
    <w:p w14:paraId="5711C242" w14:textId="20EF5636" w:rsidR="006370BA" w:rsidRDefault="006370BA" w:rsidP="006370BA">
      <w:pPr>
        <w:shd w:val="clear" w:color="auto" w:fill="FFFFFF" w:themeFill="background1"/>
        <w:rPr>
          <w:lang w:val="sl-SI"/>
        </w:rPr>
      </w:pPr>
      <w:r w:rsidRPr="00340BF5">
        <w:rPr>
          <w:lang w:val="sl-SI"/>
        </w:rPr>
        <w:t>Obnova kmetijskih ekosistemov dokazano</w:t>
      </w:r>
      <w:r>
        <w:rPr>
          <w:rStyle w:val="FootnoteReference"/>
          <w:lang w:val="sl-SI"/>
        </w:rPr>
        <w:footnoteReference w:id="2"/>
      </w:r>
      <w:r w:rsidRPr="00340BF5">
        <w:rPr>
          <w:lang w:val="sl-SI"/>
        </w:rPr>
        <w:t xml:space="preserve"> dolgoročno pozitivno vpliva na proizvodnjo hrane, obnova narave pa zagotavlja dolgoročno </w:t>
      </w:r>
      <w:proofErr w:type="spellStart"/>
      <w:r w:rsidRPr="00340BF5">
        <w:rPr>
          <w:lang w:val="sl-SI"/>
        </w:rPr>
        <w:t>trajnostnost</w:t>
      </w:r>
      <w:proofErr w:type="spellEnd"/>
      <w:r w:rsidRPr="00340BF5">
        <w:rPr>
          <w:lang w:val="sl-SI"/>
        </w:rPr>
        <w:t xml:space="preserve"> in odpornost Unije</w:t>
      </w:r>
      <w:r>
        <w:rPr>
          <w:lang w:val="sl-SI"/>
        </w:rPr>
        <w:t xml:space="preserve"> in je </w:t>
      </w:r>
      <w:r w:rsidR="003E432B">
        <w:rPr>
          <w:lang w:val="sl-SI"/>
        </w:rPr>
        <w:t xml:space="preserve">zato </w:t>
      </w:r>
      <w:r>
        <w:rPr>
          <w:lang w:val="sl-SI"/>
        </w:rPr>
        <w:t>ključna iz vidika geopolitičnega razvoja</w:t>
      </w:r>
      <w:r w:rsidRPr="00340BF5">
        <w:rPr>
          <w:lang w:val="sl-SI"/>
        </w:rPr>
        <w:t>.</w:t>
      </w:r>
    </w:p>
    <w:p w14:paraId="645043A6" w14:textId="77777777" w:rsidR="0025598A" w:rsidRPr="00DD6EA5" w:rsidRDefault="0025598A" w:rsidP="0069607A">
      <w:pPr>
        <w:shd w:val="clear" w:color="auto" w:fill="FFFFFF" w:themeFill="background1"/>
        <w:rPr>
          <w:lang w:val="sl-SI"/>
        </w:rPr>
      </w:pPr>
    </w:p>
    <w:p w14:paraId="5989EFE9" w14:textId="77777777" w:rsidR="005F1D8E" w:rsidRPr="00DD6EA5" w:rsidRDefault="005F1D8E" w:rsidP="0069607A">
      <w:pPr>
        <w:rPr>
          <w:szCs w:val="28"/>
          <w:lang w:val="sl-SI"/>
        </w:rPr>
      </w:pPr>
    </w:p>
    <w:p w14:paraId="0DC08EF5" w14:textId="7A76457C" w:rsidR="005F1D8E" w:rsidRPr="00DD6EA5" w:rsidRDefault="005F1D8E" w:rsidP="00DE108C">
      <w:pPr>
        <w:pStyle w:val="Heading3"/>
        <w:rPr>
          <w:lang w:val="sl-SI"/>
        </w:rPr>
      </w:pPr>
      <w:bookmarkStart w:id="44" w:name="_Toc240637467"/>
      <w:r w:rsidRPr="00DD6EA5">
        <w:rPr>
          <w:lang w:val="sl-SI"/>
        </w:rPr>
        <w:t xml:space="preserve">Opredelitev obstoječih kmetijskih in gozdarskih praks, ki </w:t>
      </w:r>
      <w:r w:rsidR="00B84D34" w:rsidRPr="00DD6EA5">
        <w:rPr>
          <w:lang w:val="sl-SI"/>
        </w:rPr>
        <w:t>prispevajo</w:t>
      </w:r>
      <w:r w:rsidRPr="00DD6EA5">
        <w:rPr>
          <w:lang w:val="sl-SI"/>
        </w:rPr>
        <w:t xml:space="preserve"> k ciljem obnove narave</w:t>
      </w:r>
      <w:bookmarkEnd w:id="44"/>
    </w:p>
    <w:p w14:paraId="2CD6AB22" w14:textId="4FBFE882" w:rsidR="00AF625E" w:rsidRPr="00DD6EA5" w:rsidRDefault="00DA3B19" w:rsidP="005F1D8E">
      <w:pPr>
        <w:tabs>
          <w:tab w:val="left" w:pos="6154"/>
        </w:tabs>
        <w:rPr>
          <w:i/>
          <w:iCs/>
          <w:lang w:val="sl-SI"/>
        </w:rPr>
      </w:pPr>
      <w:r w:rsidRPr="00DD6EA5">
        <w:rPr>
          <w:i/>
          <w:iCs/>
          <w:lang w:val="sl-SI"/>
        </w:rPr>
        <w:t>Poročevalski obrazci polje 4.2.9</w:t>
      </w:r>
    </w:p>
    <w:p w14:paraId="0699A79D" w14:textId="77777777" w:rsidR="00DA3B19" w:rsidRPr="00DD6EA5" w:rsidRDefault="00DA3B19" w:rsidP="005F1D8E">
      <w:pPr>
        <w:tabs>
          <w:tab w:val="left" w:pos="6154"/>
        </w:tabs>
        <w:rPr>
          <w:b/>
          <w:bCs/>
          <w:sz w:val="24"/>
          <w:szCs w:val="32"/>
          <w:lang w:val="sl-SI"/>
        </w:rPr>
      </w:pPr>
    </w:p>
    <w:p w14:paraId="0A35A045" w14:textId="13C82DB1" w:rsidR="002C5CED" w:rsidRPr="00DD6EA5" w:rsidRDefault="002C5CED" w:rsidP="002C5CED">
      <w:pPr>
        <w:contextualSpacing/>
        <w:rPr>
          <w:szCs w:val="28"/>
          <w:lang w:val="sl-SI"/>
        </w:rPr>
      </w:pPr>
      <w:r w:rsidRPr="00DD6EA5">
        <w:rPr>
          <w:szCs w:val="28"/>
          <w:lang w:val="sl-SI"/>
        </w:rPr>
        <w:t>NNON je v celoti usklajen z gospodarjenjem z gozdovi v Sloveniji. V Sloveniji zakonsko predpisan sonaravni in trajnostni način gospodarjenja z gozdovi</w:t>
      </w:r>
      <w:r w:rsidR="00E749E2">
        <w:rPr>
          <w:szCs w:val="28"/>
          <w:lang w:val="sl-SI"/>
        </w:rPr>
        <w:t xml:space="preserve"> </w:t>
      </w:r>
      <w:r w:rsidRPr="00DD6EA5">
        <w:rPr>
          <w:szCs w:val="28"/>
          <w:lang w:val="sl-SI"/>
        </w:rPr>
        <w:t>obravnava varstvo narave in ohranjanje biotske pestrosti ne le kot enega od ciljev gospodarjenja z gozdovi</w:t>
      </w:r>
      <w:r w:rsidR="00E749E2">
        <w:rPr>
          <w:szCs w:val="28"/>
          <w:lang w:val="sl-SI"/>
        </w:rPr>
        <w:t>,</w:t>
      </w:r>
      <w:r w:rsidRPr="00DD6EA5">
        <w:rPr>
          <w:szCs w:val="28"/>
          <w:lang w:val="sl-SI"/>
        </w:rPr>
        <w:t xml:space="preserve"> temveč je varstvo narave in ohranjanje biotske pestrosti v Sloveniji vgrajeno v način ravnanja z gozdom in že </w:t>
      </w:r>
      <w:r w:rsidR="003E432B">
        <w:rPr>
          <w:szCs w:val="28"/>
          <w:lang w:val="sl-SI"/>
        </w:rPr>
        <w:t>z</w:t>
      </w:r>
      <w:r w:rsidRPr="00DD6EA5">
        <w:rPr>
          <w:szCs w:val="28"/>
          <w:lang w:val="sl-SI"/>
        </w:rPr>
        <w:t xml:space="preserve">daj </w:t>
      </w:r>
      <w:r w:rsidR="003E432B">
        <w:rPr>
          <w:szCs w:val="28"/>
          <w:lang w:val="sl-SI"/>
        </w:rPr>
        <w:t>upošteva</w:t>
      </w:r>
      <w:r w:rsidR="003E432B" w:rsidRPr="00DD6EA5">
        <w:rPr>
          <w:szCs w:val="28"/>
          <w:lang w:val="sl-SI"/>
        </w:rPr>
        <w:t xml:space="preserve"> </w:t>
      </w:r>
      <w:r w:rsidRPr="00DD6EA5">
        <w:rPr>
          <w:szCs w:val="28"/>
          <w:lang w:val="sl-SI"/>
        </w:rPr>
        <w:t>vse kazalnik</w:t>
      </w:r>
      <w:r w:rsidR="003E432B">
        <w:rPr>
          <w:szCs w:val="28"/>
          <w:lang w:val="sl-SI"/>
        </w:rPr>
        <w:t>e</w:t>
      </w:r>
      <w:r w:rsidRPr="00DD6EA5">
        <w:rPr>
          <w:szCs w:val="28"/>
          <w:lang w:val="sl-SI"/>
        </w:rPr>
        <w:t xml:space="preserve">, ki jih določa </w:t>
      </w:r>
      <w:r w:rsidR="00AA28BF">
        <w:rPr>
          <w:szCs w:val="28"/>
          <w:lang w:val="sl-SI"/>
        </w:rPr>
        <w:t>Uredba (EU) 2024/1991</w:t>
      </w:r>
      <w:r w:rsidRPr="00DD6EA5">
        <w:rPr>
          <w:szCs w:val="28"/>
          <w:lang w:val="sl-SI"/>
        </w:rPr>
        <w:t xml:space="preserve">. Prav tako pa se za območja, kjer se gozdovi prekrivajo z območji Natura 2000 in drugimi območji varovanja narave, že </w:t>
      </w:r>
      <w:r w:rsidR="003E432B">
        <w:rPr>
          <w:szCs w:val="28"/>
          <w:lang w:val="sl-SI"/>
        </w:rPr>
        <w:t>z</w:t>
      </w:r>
      <w:r w:rsidRPr="00DD6EA5">
        <w:rPr>
          <w:szCs w:val="28"/>
          <w:lang w:val="sl-SI"/>
        </w:rPr>
        <w:t xml:space="preserve">daj zahteva usklajevanje gozdnogospodarskih načrtov in naravovarstvenih smernic (in po njih usklajevanje s </w:t>
      </w:r>
      <w:r w:rsidR="00151E6F">
        <w:rPr>
          <w:szCs w:val="28"/>
          <w:lang w:val="sl-SI"/>
        </w:rPr>
        <w:t>PUN</w:t>
      </w:r>
      <w:r w:rsidRPr="00DD6EA5">
        <w:rPr>
          <w:szCs w:val="28"/>
          <w:lang w:val="sl-SI"/>
        </w:rPr>
        <w:t xml:space="preserve">). Tudi ukrepi v NNON so povzeti iz gozdnogospodarskih načrtov in </w:t>
      </w:r>
      <w:r w:rsidR="00151E6F">
        <w:rPr>
          <w:szCs w:val="28"/>
          <w:lang w:val="sl-SI"/>
        </w:rPr>
        <w:t>PUN</w:t>
      </w:r>
      <w:r w:rsidRPr="00DD6EA5">
        <w:rPr>
          <w:szCs w:val="28"/>
          <w:lang w:val="sl-SI"/>
        </w:rPr>
        <w:t xml:space="preserve">. </w:t>
      </w:r>
      <w:r w:rsidR="00342E21" w:rsidRPr="00DD6EA5">
        <w:rPr>
          <w:szCs w:val="28"/>
          <w:lang w:val="sl-SI"/>
        </w:rPr>
        <w:t xml:space="preserve">Tako je NNON tudi v sinergiji z Nacionalnim gozdnim programom, saj oba dokumenta temeljita na načelih trajnostnega, sonaravnega in večnamenskega gospodarjenja z gozdovi. Nacionalni gozdni program spodbuja ohranjanje biotske raznovrstnosti, naravne drevesne sestave, ekosistemskih storitev in odpornosti gozdov na podnebne spremembe, kar neposredno podpira cilje NNON za obnovo gozdnih ekosistemov. </w:t>
      </w:r>
      <w:r w:rsidR="003E432B">
        <w:rPr>
          <w:szCs w:val="28"/>
          <w:lang w:val="sl-SI"/>
        </w:rPr>
        <w:t>P</w:t>
      </w:r>
      <w:r w:rsidR="00342E21" w:rsidRPr="00DD6EA5">
        <w:rPr>
          <w:szCs w:val="28"/>
          <w:lang w:val="sl-SI"/>
        </w:rPr>
        <w:t xml:space="preserve">rakse, kot so naravno pomlajevanje, ohranjanje habitatnih dreves in odmrle lesne biomase, vzdrževanje mešanih sestojev ter usklajevanje gozdnogospodarskih načrtov z varstvenimi cilji Natura 2000, že pomembno prispevajo k doseganju ciljev obnove narave. </w:t>
      </w:r>
    </w:p>
    <w:p w14:paraId="46521EDA" w14:textId="77777777" w:rsidR="002C5CED" w:rsidRPr="00DD6EA5" w:rsidRDefault="002C5CED" w:rsidP="002C5CED">
      <w:pPr>
        <w:contextualSpacing/>
        <w:rPr>
          <w:szCs w:val="28"/>
          <w:lang w:val="sl-SI"/>
        </w:rPr>
      </w:pPr>
    </w:p>
    <w:p w14:paraId="57767C57" w14:textId="3A247599" w:rsidR="002C5CED" w:rsidRPr="00DD6EA5" w:rsidRDefault="002C5CED" w:rsidP="002C5CED">
      <w:pPr>
        <w:contextualSpacing/>
        <w:rPr>
          <w:szCs w:val="28"/>
          <w:lang w:val="sl-SI"/>
        </w:rPr>
      </w:pPr>
      <w:r w:rsidRPr="00DD6EA5">
        <w:rPr>
          <w:szCs w:val="28"/>
          <w:lang w:val="sl-SI"/>
        </w:rPr>
        <w:t xml:space="preserve">Poteka tudi usklajevanje s SN SKP. Obstoječi ukrepi v </w:t>
      </w:r>
      <w:r w:rsidR="003E432B">
        <w:rPr>
          <w:szCs w:val="28"/>
          <w:lang w:val="sl-SI"/>
        </w:rPr>
        <w:t>zdajšnjem</w:t>
      </w:r>
      <w:r w:rsidR="003E432B" w:rsidRPr="00DD6EA5">
        <w:rPr>
          <w:szCs w:val="28"/>
          <w:lang w:val="sl-SI"/>
        </w:rPr>
        <w:t xml:space="preserve"> </w:t>
      </w:r>
      <w:r w:rsidRPr="00DD6EA5">
        <w:rPr>
          <w:szCs w:val="28"/>
          <w:lang w:val="sl-SI"/>
        </w:rPr>
        <w:t>načrtu, ki podpirajo izboljšanje trendov za izbrane kazalnike</w:t>
      </w:r>
      <w:r w:rsidR="003E432B">
        <w:rPr>
          <w:szCs w:val="28"/>
          <w:lang w:val="sl-SI"/>
        </w:rPr>
        <w:t>,</w:t>
      </w:r>
      <w:r w:rsidRPr="00DD6EA5">
        <w:rPr>
          <w:szCs w:val="28"/>
          <w:lang w:val="sl-SI"/>
        </w:rPr>
        <w:t xml:space="preserve"> so </w:t>
      </w:r>
      <w:r w:rsidR="006B2D3C">
        <w:rPr>
          <w:szCs w:val="28"/>
          <w:lang w:val="sl-SI"/>
        </w:rPr>
        <w:t>obenem ukrepi</w:t>
      </w:r>
      <w:r w:rsidR="006B2D3C" w:rsidRPr="00DD6EA5">
        <w:rPr>
          <w:szCs w:val="28"/>
          <w:lang w:val="sl-SI"/>
        </w:rPr>
        <w:t xml:space="preserve"> </w:t>
      </w:r>
      <w:r w:rsidRPr="00DD6EA5">
        <w:rPr>
          <w:szCs w:val="28"/>
          <w:lang w:val="sl-SI"/>
        </w:rPr>
        <w:t xml:space="preserve">za vključitev v NNON in </w:t>
      </w:r>
      <w:r w:rsidR="003E432B">
        <w:rPr>
          <w:szCs w:val="28"/>
          <w:lang w:val="sl-SI"/>
        </w:rPr>
        <w:t xml:space="preserve">s </w:t>
      </w:r>
      <w:r w:rsidR="003E432B">
        <w:rPr>
          <w:szCs w:val="28"/>
          <w:lang w:val="sl-SI"/>
        </w:rPr>
        <w:lastRenderedPageBreak/>
        <w:t>tem</w:t>
      </w:r>
      <w:r w:rsidR="003E432B" w:rsidRPr="00DD6EA5">
        <w:rPr>
          <w:szCs w:val="28"/>
          <w:lang w:val="sl-SI"/>
        </w:rPr>
        <w:t xml:space="preserve"> </w:t>
      </w:r>
      <w:r w:rsidRPr="00DD6EA5">
        <w:rPr>
          <w:szCs w:val="28"/>
          <w:lang w:val="sl-SI"/>
        </w:rPr>
        <w:t xml:space="preserve">tudi za vključitev v prihodnji </w:t>
      </w:r>
      <w:r w:rsidR="00151E6F">
        <w:rPr>
          <w:szCs w:val="28"/>
          <w:lang w:val="sl-SI"/>
        </w:rPr>
        <w:t>SN SKP</w:t>
      </w:r>
      <w:r w:rsidRPr="00DD6EA5">
        <w:rPr>
          <w:szCs w:val="28"/>
          <w:lang w:val="sl-SI"/>
        </w:rPr>
        <w:t xml:space="preserve">. Organizirane so bile delavnice za vključevanje kmetijskih deležnikov in oblikovanje novih ukrepov, ki bi lahko bili vključeni v novi SN SKP ter v NNON. Poteka pa tudi usklajevanje metodologij, </w:t>
      </w:r>
      <w:r w:rsidR="006B2D3C">
        <w:rPr>
          <w:szCs w:val="28"/>
          <w:lang w:val="sl-SI"/>
        </w:rPr>
        <w:t>načinov obravnav</w:t>
      </w:r>
      <w:r w:rsidR="006B2D3C" w:rsidRPr="00DD6EA5">
        <w:rPr>
          <w:szCs w:val="28"/>
          <w:lang w:val="sl-SI"/>
        </w:rPr>
        <w:t xml:space="preserve"> </w:t>
      </w:r>
      <w:r w:rsidRPr="00DD6EA5">
        <w:rPr>
          <w:szCs w:val="28"/>
          <w:lang w:val="sl-SI"/>
        </w:rPr>
        <w:t xml:space="preserve">in ukrepov od operativne do politične </w:t>
      </w:r>
      <w:r w:rsidR="006B2D3C" w:rsidRPr="00DD6EA5">
        <w:rPr>
          <w:szCs w:val="28"/>
          <w:lang w:val="sl-SI"/>
        </w:rPr>
        <w:t xml:space="preserve">ravni </w:t>
      </w:r>
      <w:r w:rsidRPr="00DD6EA5">
        <w:rPr>
          <w:szCs w:val="28"/>
          <w:lang w:val="sl-SI"/>
        </w:rPr>
        <w:t xml:space="preserve">med pristojnimi </w:t>
      </w:r>
      <w:r w:rsidR="006B2D3C">
        <w:rPr>
          <w:szCs w:val="28"/>
          <w:lang w:val="sl-SI"/>
        </w:rPr>
        <w:t>področnimi</w:t>
      </w:r>
      <w:r w:rsidR="006B2D3C" w:rsidRPr="00DD6EA5">
        <w:rPr>
          <w:szCs w:val="28"/>
          <w:lang w:val="sl-SI"/>
        </w:rPr>
        <w:t xml:space="preserve"> </w:t>
      </w:r>
      <w:r w:rsidRPr="00DD6EA5">
        <w:rPr>
          <w:szCs w:val="28"/>
          <w:lang w:val="sl-SI"/>
        </w:rPr>
        <w:t xml:space="preserve">ministrstvi. </w:t>
      </w:r>
      <w:r w:rsidR="006B2D3C">
        <w:rPr>
          <w:szCs w:val="28"/>
          <w:lang w:val="sl-SI"/>
        </w:rPr>
        <w:t xml:space="preserve"> </w:t>
      </w:r>
    </w:p>
    <w:p w14:paraId="66278D91" w14:textId="78315634" w:rsidR="005F573D" w:rsidRPr="00DD6EA5" w:rsidRDefault="005F573D" w:rsidP="005F1D8E">
      <w:pPr>
        <w:contextualSpacing/>
        <w:rPr>
          <w:szCs w:val="28"/>
          <w:lang w:val="sl-SI"/>
        </w:rPr>
      </w:pPr>
    </w:p>
    <w:p w14:paraId="05B87842" w14:textId="169D20E0" w:rsidR="008B62BF" w:rsidRPr="00DD6EA5" w:rsidRDefault="008B62BF" w:rsidP="008B62BF">
      <w:pPr>
        <w:tabs>
          <w:tab w:val="left" w:pos="6154"/>
        </w:tabs>
        <w:rPr>
          <w:szCs w:val="28"/>
          <w:lang w:val="sl-SI"/>
        </w:rPr>
      </w:pPr>
      <w:r w:rsidRPr="00DD6EA5">
        <w:rPr>
          <w:szCs w:val="28"/>
          <w:lang w:val="sl-SI"/>
        </w:rPr>
        <w:t xml:space="preserve">Slovenski </w:t>
      </w:r>
      <w:r w:rsidR="00216822">
        <w:rPr>
          <w:szCs w:val="28"/>
          <w:lang w:val="sl-SI"/>
        </w:rPr>
        <w:t>način</w:t>
      </w:r>
      <w:r w:rsidRPr="00DD6EA5">
        <w:rPr>
          <w:szCs w:val="28"/>
          <w:lang w:val="sl-SI"/>
        </w:rPr>
        <w:t xml:space="preserve"> upravljanj</w:t>
      </w:r>
      <w:r w:rsidR="00216822">
        <w:rPr>
          <w:szCs w:val="28"/>
          <w:lang w:val="sl-SI"/>
        </w:rPr>
        <w:t>a</w:t>
      </w:r>
      <w:r w:rsidRPr="00DD6EA5">
        <w:rPr>
          <w:szCs w:val="28"/>
          <w:lang w:val="sl-SI"/>
        </w:rPr>
        <w:t xml:space="preserve"> območij Natura 2000 temelji na vključevanju naravovarstvenih ciljev in ukrepov v sektorske politike, zlasti v kmetijstvo in gozdarstvo. Nacionalni cilji na podlagi pravnega okvira Evropske unije se v Sloveniji izvajajo predvsem </w:t>
      </w:r>
      <w:r w:rsidR="008336DA">
        <w:rPr>
          <w:szCs w:val="28"/>
          <w:lang w:val="sl-SI"/>
        </w:rPr>
        <w:t>z upoštevanjem</w:t>
      </w:r>
      <w:r w:rsidR="008336DA" w:rsidRPr="00DD6EA5">
        <w:rPr>
          <w:szCs w:val="28"/>
          <w:lang w:val="sl-SI"/>
        </w:rPr>
        <w:t xml:space="preserve"> </w:t>
      </w:r>
      <w:r w:rsidRPr="00DD6EA5">
        <w:rPr>
          <w:szCs w:val="28"/>
          <w:lang w:val="sl-SI"/>
        </w:rPr>
        <w:t>PUN, PAF ter</w:t>
      </w:r>
      <w:r w:rsidR="00151E6F">
        <w:rPr>
          <w:szCs w:val="28"/>
          <w:lang w:val="sl-SI"/>
        </w:rPr>
        <w:t xml:space="preserve"> SN SKP</w:t>
      </w:r>
      <w:r w:rsidRPr="00DD6EA5">
        <w:rPr>
          <w:szCs w:val="28"/>
          <w:lang w:val="sl-SI"/>
        </w:rPr>
        <w:t>. Tak</w:t>
      </w:r>
      <w:r w:rsidR="006D0D77">
        <w:rPr>
          <w:szCs w:val="28"/>
          <w:lang w:val="sl-SI"/>
        </w:rPr>
        <w:t>o</w:t>
      </w:r>
      <w:r w:rsidRPr="00DD6EA5">
        <w:rPr>
          <w:szCs w:val="28"/>
          <w:lang w:val="sl-SI"/>
        </w:rPr>
        <w:t xml:space="preserve"> </w:t>
      </w:r>
      <w:r w:rsidR="008336DA">
        <w:rPr>
          <w:szCs w:val="28"/>
          <w:lang w:val="sl-SI"/>
        </w:rPr>
        <w:t>povezujoč</w:t>
      </w:r>
      <w:r w:rsidR="006D0D77">
        <w:rPr>
          <w:szCs w:val="28"/>
          <w:lang w:val="sl-SI"/>
        </w:rPr>
        <w:t xml:space="preserve"> način dela</w:t>
      </w:r>
      <w:r w:rsidR="006D0D77" w:rsidRPr="00DD6EA5">
        <w:rPr>
          <w:szCs w:val="28"/>
          <w:lang w:val="sl-SI"/>
        </w:rPr>
        <w:t xml:space="preserve"> </w:t>
      </w:r>
      <w:r w:rsidRPr="00DD6EA5">
        <w:rPr>
          <w:szCs w:val="28"/>
          <w:lang w:val="sl-SI"/>
        </w:rPr>
        <w:t xml:space="preserve">omogoča usklajevanje varstva narave z rabo prostora in gospodarskimi dejavnostmi ter </w:t>
      </w:r>
      <w:r w:rsidR="006D0D77">
        <w:rPr>
          <w:szCs w:val="28"/>
          <w:lang w:val="sl-SI"/>
        </w:rPr>
        <w:t>je</w:t>
      </w:r>
      <w:r w:rsidR="006D0D77" w:rsidRPr="00DD6EA5">
        <w:rPr>
          <w:szCs w:val="28"/>
          <w:lang w:val="sl-SI"/>
        </w:rPr>
        <w:t xml:space="preserve"> </w:t>
      </w:r>
      <w:r w:rsidRPr="00DD6EA5">
        <w:rPr>
          <w:szCs w:val="28"/>
          <w:lang w:val="sl-SI"/>
        </w:rPr>
        <w:t>temelj za doseganje ciljev obnove narave.</w:t>
      </w:r>
    </w:p>
    <w:p w14:paraId="010147A5" w14:textId="77777777" w:rsidR="005F1D8E" w:rsidRPr="00DD6EA5" w:rsidRDefault="005F1D8E" w:rsidP="005F1D8E">
      <w:pPr>
        <w:tabs>
          <w:tab w:val="left" w:pos="6154"/>
        </w:tabs>
        <w:rPr>
          <w:sz w:val="24"/>
          <w:szCs w:val="32"/>
          <w:lang w:val="sl-SI"/>
        </w:rPr>
      </w:pPr>
    </w:p>
    <w:p w14:paraId="781872A1" w14:textId="1C642A4A" w:rsidR="001F57B3" w:rsidRPr="00DD6EA5" w:rsidRDefault="001F57B3" w:rsidP="001F57B3">
      <w:pPr>
        <w:pStyle w:val="Heading3"/>
        <w:rPr>
          <w:lang w:val="sl-SI"/>
        </w:rPr>
      </w:pPr>
      <w:bookmarkStart w:id="45" w:name="_Toc240637468"/>
      <w:r w:rsidRPr="00DD6EA5">
        <w:rPr>
          <w:lang w:val="sl-SI"/>
        </w:rPr>
        <w:t>Sinergije s področjem varstva kulturne dediščine</w:t>
      </w:r>
      <w:bookmarkEnd w:id="45"/>
    </w:p>
    <w:p w14:paraId="0EB5A432" w14:textId="7232F556" w:rsidR="00DA3B19" w:rsidRPr="00DD6EA5" w:rsidRDefault="00DA3B19" w:rsidP="005F1D8E">
      <w:pPr>
        <w:tabs>
          <w:tab w:val="left" w:pos="6154"/>
        </w:tabs>
        <w:rPr>
          <w:i/>
          <w:iCs/>
          <w:sz w:val="24"/>
          <w:szCs w:val="32"/>
          <w:lang w:val="sl-SI"/>
        </w:rPr>
      </w:pPr>
    </w:p>
    <w:p w14:paraId="24744FF3" w14:textId="027E1B46" w:rsidR="001F57B3" w:rsidRPr="00DD6EA5" w:rsidRDefault="001F57B3" w:rsidP="005F1D8E">
      <w:pPr>
        <w:tabs>
          <w:tab w:val="left" w:pos="6154"/>
        </w:tabs>
        <w:rPr>
          <w:szCs w:val="28"/>
          <w:lang w:val="sl-SI"/>
        </w:rPr>
      </w:pPr>
      <w:r w:rsidRPr="00DD6EA5">
        <w:rPr>
          <w:szCs w:val="28"/>
          <w:lang w:val="sl-SI"/>
        </w:rPr>
        <w:t>Področji varstva in obnove narave ter varstva kulturne dediščine sta povezani po sodelovanj</w:t>
      </w:r>
      <w:r w:rsidR="008336DA">
        <w:rPr>
          <w:szCs w:val="28"/>
          <w:lang w:val="sl-SI"/>
        </w:rPr>
        <w:t>u</w:t>
      </w:r>
      <w:r w:rsidRPr="00DD6EA5">
        <w:rPr>
          <w:szCs w:val="28"/>
          <w:lang w:val="sl-SI"/>
        </w:rPr>
        <w:t xml:space="preserve"> v evropskih in mednarodnih telesih, ki obravnavajo kakovost grajenega okolja, krajine in dediščine </w:t>
      </w:r>
      <w:r w:rsidR="008336DA">
        <w:rPr>
          <w:szCs w:val="28"/>
          <w:lang w:val="sl-SI"/>
        </w:rPr>
        <w:t>z vidika</w:t>
      </w:r>
      <w:r w:rsidRPr="00DD6EA5">
        <w:rPr>
          <w:szCs w:val="28"/>
          <w:lang w:val="sl-SI"/>
        </w:rPr>
        <w:t xml:space="preserve"> kakovosti bivanja prebivalcev, s poudarkom na vključujočem načrtovanju, trajnostni uporabi naravnih virov in prostora. V zavarovanih območjih narave je veliko enot kulturne dediščine, ki sooblikujejo prostor in družbo, krepijo regionalno identiteto in privlačnost za bivanje in obisk ter povečujejo o</w:t>
      </w:r>
      <w:r w:rsidR="00216822">
        <w:rPr>
          <w:szCs w:val="28"/>
          <w:lang w:val="sl-SI"/>
        </w:rPr>
        <w:t>za</w:t>
      </w:r>
      <w:r w:rsidRPr="00DD6EA5">
        <w:rPr>
          <w:szCs w:val="28"/>
          <w:lang w:val="sl-SI"/>
        </w:rPr>
        <w:t xml:space="preserve">veščenost o naravni in kulturni dediščini. V okviru UNESCA </w:t>
      </w:r>
      <w:r w:rsidR="00216822">
        <w:rPr>
          <w:szCs w:val="28"/>
          <w:lang w:val="sl-SI"/>
        </w:rPr>
        <w:t>poteka</w:t>
      </w:r>
      <w:r w:rsidR="00216822" w:rsidRPr="00DD6EA5">
        <w:rPr>
          <w:szCs w:val="28"/>
          <w:lang w:val="sl-SI"/>
        </w:rPr>
        <w:t xml:space="preserve"> </w:t>
      </w:r>
      <w:r w:rsidRPr="00DD6EA5">
        <w:rPr>
          <w:szCs w:val="28"/>
          <w:lang w:val="sl-SI"/>
        </w:rPr>
        <w:t xml:space="preserve">več aktivnosti </w:t>
      </w:r>
      <w:r w:rsidR="00216822">
        <w:rPr>
          <w:szCs w:val="28"/>
          <w:lang w:val="sl-SI"/>
        </w:rPr>
        <w:t>–</w:t>
      </w:r>
      <w:r w:rsidRPr="00DD6EA5">
        <w:rPr>
          <w:szCs w:val="28"/>
          <w:lang w:val="sl-SI"/>
        </w:rPr>
        <w:t xml:space="preserve"> sodelovanje pri pripravi večnacionalnega predloga alpske prehranske dediščine za vpis v Unescov register dobrih praks, ki </w:t>
      </w:r>
      <w:r w:rsidR="00216822">
        <w:rPr>
          <w:szCs w:val="28"/>
          <w:lang w:val="sl-SI"/>
        </w:rPr>
        <w:t>poudarja</w:t>
      </w:r>
      <w:r w:rsidR="00216822" w:rsidRPr="00DD6EA5">
        <w:rPr>
          <w:szCs w:val="28"/>
          <w:lang w:val="sl-SI"/>
        </w:rPr>
        <w:t xml:space="preserve"> </w:t>
      </w:r>
      <w:r w:rsidRPr="00DD6EA5">
        <w:rPr>
          <w:szCs w:val="28"/>
          <w:lang w:val="sl-SI"/>
        </w:rPr>
        <w:t xml:space="preserve">skupnostne programe varovanja in promocije prehranske kulture, ki temeljijo na trajnostnih načinih pridelave hrane, tradicionalnih veščinah in značilnih lokalnih jedeh, več sodelovanj pri pripravi nominacij za vpis </w:t>
      </w:r>
      <w:r w:rsidR="00FB7B82">
        <w:rPr>
          <w:szCs w:val="28"/>
          <w:lang w:val="sl-SI"/>
        </w:rPr>
        <w:t>v</w:t>
      </w:r>
      <w:r w:rsidRPr="00DD6EA5">
        <w:rPr>
          <w:szCs w:val="28"/>
          <w:lang w:val="sl-SI"/>
        </w:rPr>
        <w:t xml:space="preserve"> sezname po Unescovi konvenciji o nesnovni dediščini (sonaravna nega in uporaba travniških sadovnjakov, </w:t>
      </w:r>
      <w:proofErr w:type="spellStart"/>
      <w:r w:rsidRPr="00DD6EA5">
        <w:rPr>
          <w:szCs w:val="28"/>
          <w:lang w:val="sl-SI"/>
        </w:rPr>
        <w:t>suhozidna</w:t>
      </w:r>
      <w:proofErr w:type="spellEnd"/>
      <w:r w:rsidRPr="00DD6EA5">
        <w:rPr>
          <w:szCs w:val="28"/>
          <w:lang w:val="sl-SI"/>
        </w:rPr>
        <w:t xml:space="preserve"> gradnja – širitev vpisa). Prizadevanja za ohranjanje kulturnih krajin</w:t>
      </w:r>
      <w:r w:rsidR="008336DA">
        <w:rPr>
          <w:szCs w:val="28"/>
          <w:lang w:val="sl-SI"/>
        </w:rPr>
        <w:t xml:space="preserve"> in</w:t>
      </w:r>
      <w:r w:rsidRPr="00DD6EA5">
        <w:rPr>
          <w:szCs w:val="28"/>
          <w:lang w:val="sl-SI"/>
        </w:rPr>
        <w:t xml:space="preserve"> zelenih </w:t>
      </w:r>
      <w:r w:rsidR="008336DA" w:rsidRPr="00DD6EA5">
        <w:rPr>
          <w:szCs w:val="28"/>
          <w:lang w:val="sl-SI"/>
        </w:rPr>
        <w:t xml:space="preserve">urbanih </w:t>
      </w:r>
      <w:r w:rsidRPr="00DD6EA5">
        <w:rPr>
          <w:szCs w:val="28"/>
          <w:lang w:val="sl-SI"/>
        </w:rPr>
        <w:t>površin z vidika kulturne dediščine velikokrat sovpada</w:t>
      </w:r>
      <w:r w:rsidR="008336DA">
        <w:rPr>
          <w:szCs w:val="28"/>
          <w:lang w:val="sl-SI"/>
        </w:rPr>
        <w:t>jo</w:t>
      </w:r>
      <w:r w:rsidRPr="00DD6EA5">
        <w:rPr>
          <w:szCs w:val="28"/>
          <w:lang w:val="sl-SI"/>
        </w:rPr>
        <w:t xml:space="preserve"> s prizadevanji sektorja za ohranjanje narave in prispeva</w:t>
      </w:r>
      <w:r w:rsidR="008336DA">
        <w:rPr>
          <w:szCs w:val="28"/>
          <w:lang w:val="sl-SI"/>
        </w:rPr>
        <w:t>jo</w:t>
      </w:r>
      <w:r w:rsidRPr="00DD6EA5">
        <w:rPr>
          <w:szCs w:val="28"/>
          <w:lang w:val="sl-SI"/>
        </w:rPr>
        <w:t xml:space="preserve"> k boljši zeleni infrastrukturi ter večji odpornosti na podnebne spremembe.</w:t>
      </w:r>
      <w:r w:rsidR="008336DA">
        <w:rPr>
          <w:szCs w:val="28"/>
          <w:lang w:val="sl-SI"/>
        </w:rPr>
        <w:t xml:space="preserve"> </w:t>
      </w:r>
    </w:p>
    <w:p w14:paraId="37CDD021" w14:textId="77777777" w:rsidR="00AF625E" w:rsidRPr="00DD6EA5" w:rsidRDefault="00AF625E" w:rsidP="005F1D8E">
      <w:pPr>
        <w:tabs>
          <w:tab w:val="left" w:pos="6154"/>
        </w:tabs>
        <w:rPr>
          <w:sz w:val="24"/>
          <w:szCs w:val="32"/>
          <w:lang w:val="sl-SI"/>
        </w:rPr>
      </w:pPr>
    </w:p>
    <w:p w14:paraId="4B2885C9" w14:textId="6A874795" w:rsidR="005F1D8E" w:rsidRPr="00DD6EA5" w:rsidRDefault="005F1D8E" w:rsidP="00DE108C">
      <w:pPr>
        <w:pStyle w:val="Heading3"/>
        <w:rPr>
          <w:lang w:val="sl-SI"/>
        </w:rPr>
      </w:pPr>
      <w:bookmarkStart w:id="46" w:name="_Toc240637469"/>
      <w:r w:rsidRPr="00DD6EA5">
        <w:rPr>
          <w:lang w:val="sl-SI"/>
        </w:rPr>
        <w:t xml:space="preserve">Sinergije z </w:t>
      </w:r>
      <w:r w:rsidR="008336DA">
        <w:rPr>
          <w:lang w:val="sl-SI"/>
        </w:rPr>
        <w:t>n</w:t>
      </w:r>
      <w:r w:rsidRPr="00DD6EA5">
        <w:rPr>
          <w:lang w:val="sl-SI"/>
        </w:rPr>
        <w:t>acionalnimi načrti za obnovo narave drugih članic EU</w:t>
      </w:r>
      <w:bookmarkEnd w:id="46"/>
    </w:p>
    <w:p w14:paraId="69A779B2" w14:textId="734D2DC2" w:rsidR="005F1D8E" w:rsidRPr="00DD6EA5" w:rsidRDefault="00934B90" w:rsidP="005F1D8E">
      <w:pPr>
        <w:tabs>
          <w:tab w:val="left" w:pos="6154"/>
        </w:tabs>
        <w:rPr>
          <w:i/>
          <w:iCs/>
          <w:lang w:val="sl-SI"/>
        </w:rPr>
      </w:pPr>
      <w:r w:rsidRPr="00DD6EA5">
        <w:rPr>
          <w:i/>
          <w:iCs/>
          <w:lang w:val="sl-SI"/>
        </w:rPr>
        <w:t>Poročevalski obrazci polje 4.2.11</w:t>
      </w:r>
    </w:p>
    <w:p w14:paraId="490470F6" w14:textId="77777777" w:rsidR="00934B90" w:rsidRPr="00DD6EA5" w:rsidRDefault="00934B90" w:rsidP="005F1D8E">
      <w:pPr>
        <w:tabs>
          <w:tab w:val="left" w:pos="6154"/>
        </w:tabs>
        <w:rPr>
          <w:b/>
          <w:bCs/>
          <w:sz w:val="24"/>
          <w:szCs w:val="32"/>
          <w:lang w:val="sl-SI"/>
        </w:rPr>
      </w:pPr>
    </w:p>
    <w:p w14:paraId="6384E58D" w14:textId="2D891256" w:rsidR="00AA62CA" w:rsidRPr="00DD6EA5" w:rsidRDefault="005F1D8E" w:rsidP="00342E21">
      <w:pPr>
        <w:contextualSpacing/>
        <w:rPr>
          <w:szCs w:val="28"/>
          <w:lang w:val="sl-SI"/>
        </w:rPr>
      </w:pPr>
      <w:r w:rsidRPr="00DD6EA5">
        <w:rPr>
          <w:szCs w:val="28"/>
          <w:lang w:val="sl-SI"/>
        </w:rPr>
        <w:t xml:space="preserve">Slovenija ne pripravlja ukrepov z </w:t>
      </w:r>
      <w:r w:rsidR="00921BBD" w:rsidRPr="00DD6EA5">
        <w:rPr>
          <w:szCs w:val="28"/>
          <w:lang w:val="sl-SI"/>
        </w:rPr>
        <w:t>drugimi</w:t>
      </w:r>
      <w:r w:rsidRPr="00DD6EA5">
        <w:rPr>
          <w:szCs w:val="28"/>
          <w:lang w:val="sl-SI"/>
        </w:rPr>
        <w:t xml:space="preserve"> članicami neposredno, se pa udeležuje podpornih dogodkov, ki jih organizira Evropska komisija</w:t>
      </w:r>
      <w:r w:rsidR="00883614">
        <w:rPr>
          <w:szCs w:val="28"/>
          <w:lang w:val="sl-SI"/>
        </w:rPr>
        <w:t>,</w:t>
      </w:r>
      <w:r w:rsidRPr="00DD6EA5">
        <w:rPr>
          <w:szCs w:val="28"/>
          <w:lang w:val="sl-SI"/>
        </w:rPr>
        <w:t xml:space="preserve"> ter strokovnih skupin in tam izmenjuje izkušnje z drugimi državami. Ne</w:t>
      </w:r>
      <w:r w:rsidR="00FB7B82">
        <w:rPr>
          <w:szCs w:val="28"/>
          <w:lang w:val="sl-SI"/>
        </w:rPr>
        <w:t>urad</w:t>
      </w:r>
      <w:r w:rsidRPr="00DD6EA5">
        <w:rPr>
          <w:szCs w:val="28"/>
          <w:lang w:val="sl-SI"/>
        </w:rPr>
        <w:t xml:space="preserve">no usklajevanje </w:t>
      </w:r>
      <w:r w:rsidR="00FB7B82">
        <w:rPr>
          <w:szCs w:val="28"/>
          <w:lang w:val="sl-SI"/>
        </w:rPr>
        <w:t>načinov obravnav</w:t>
      </w:r>
      <w:r w:rsidR="00FB7B82" w:rsidRPr="00DD6EA5">
        <w:rPr>
          <w:szCs w:val="28"/>
          <w:lang w:val="sl-SI"/>
        </w:rPr>
        <w:t xml:space="preserve"> </w:t>
      </w:r>
      <w:r w:rsidRPr="00DD6EA5">
        <w:rPr>
          <w:szCs w:val="28"/>
          <w:lang w:val="sl-SI"/>
        </w:rPr>
        <w:t xml:space="preserve">je bilo opravljeno </w:t>
      </w:r>
      <w:r w:rsidR="00FB7B82">
        <w:rPr>
          <w:szCs w:val="28"/>
          <w:lang w:val="sl-SI"/>
        </w:rPr>
        <w:t>s</w:t>
      </w:r>
      <w:r w:rsidRPr="00DD6EA5">
        <w:rPr>
          <w:szCs w:val="28"/>
          <w:lang w:val="sl-SI"/>
        </w:rPr>
        <w:t xml:space="preserve"> Hrvaško in Italijo, ne pa tudi ukrepov (predvsem za 5. člen</w:t>
      </w:r>
      <w:r w:rsidR="00E82DA6">
        <w:rPr>
          <w:szCs w:val="28"/>
          <w:lang w:val="sl-SI"/>
        </w:rPr>
        <w:t xml:space="preserve"> Uredbe </w:t>
      </w:r>
      <w:r w:rsidR="00AA28BF">
        <w:rPr>
          <w:szCs w:val="28"/>
          <w:lang w:val="sl-SI"/>
        </w:rPr>
        <w:t>(EU) 2024/1991</w:t>
      </w:r>
      <w:r w:rsidRPr="00DD6EA5">
        <w:rPr>
          <w:szCs w:val="28"/>
          <w:lang w:val="sl-SI"/>
        </w:rPr>
        <w:t xml:space="preserve">). </w:t>
      </w:r>
      <w:r w:rsidR="00E331D2" w:rsidRPr="00DD6EA5">
        <w:rPr>
          <w:szCs w:val="28"/>
          <w:lang w:val="sl-SI"/>
        </w:rPr>
        <w:t>Dodatna ne</w:t>
      </w:r>
      <w:r w:rsidR="003D7979">
        <w:rPr>
          <w:szCs w:val="28"/>
          <w:lang w:val="sl-SI"/>
        </w:rPr>
        <w:t>urad</w:t>
      </w:r>
      <w:r w:rsidR="00E331D2" w:rsidRPr="00DD6EA5">
        <w:rPr>
          <w:szCs w:val="28"/>
          <w:lang w:val="sl-SI"/>
        </w:rPr>
        <w:t xml:space="preserve">na usklajevanja so bila izvedena na področju obnove populacij opraševalcev </w:t>
      </w:r>
      <w:r w:rsidR="00921BBD" w:rsidRPr="00DD6EA5">
        <w:rPr>
          <w:szCs w:val="28"/>
          <w:lang w:val="sl-SI"/>
        </w:rPr>
        <w:t>s</w:t>
      </w:r>
      <w:r w:rsidR="00E331D2" w:rsidRPr="00DD6EA5">
        <w:rPr>
          <w:szCs w:val="28"/>
          <w:lang w:val="sl-SI"/>
        </w:rPr>
        <w:t xml:space="preserve"> Hrvaško, Češko, Madžarsko, Poljsko, Ciprom in Litvo. Nekaj izmenjav glede </w:t>
      </w:r>
      <w:r w:rsidR="003D7979">
        <w:rPr>
          <w:szCs w:val="28"/>
          <w:lang w:val="sl-SI"/>
        </w:rPr>
        <w:t>morebitnih</w:t>
      </w:r>
      <w:r w:rsidR="003D7979" w:rsidRPr="00DD6EA5">
        <w:rPr>
          <w:szCs w:val="28"/>
          <w:lang w:val="sl-SI"/>
        </w:rPr>
        <w:t xml:space="preserve"> </w:t>
      </w:r>
      <w:r w:rsidR="00E331D2" w:rsidRPr="00DD6EA5">
        <w:rPr>
          <w:szCs w:val="28"/>
          <w:lang w:val="sl-SI"/>
        </w:rPr>
        <w:t>novih ukrepov za kmetijske ekosisteme je bilo izvedenih tudi s Hrvaško.</w:t>
      </w:r>
    </w:p>
    <w:p w14:paraId="1F56F05E" w14:textId="77777777" w:rsidR="00AA62CA" w:rsidRPr="00DD6EA5" w:rsidRDefault="00AA62CA" w:rsidP="00342E21">
      <w:pPr>
        <w:contextualSpacing/>
        <w:rPr>
          <w:color w:val="000000" w:themeColor="text1"/>
          <w:szCs w:val="28"/>
          <w:lang w:val="sl-SI"/>
        </w:rPr>
      </w:pPr>
    </w:p>
    <w:p w14:paraId="710C9D06" w14:textId="66D366F0" w:rsidR="008B62BF" w:rsidRPr="00DD6EA5" w:rsidRDefault="00AA62CA" w:rsidP="00342E21">
      <w:pPr>
        <w:contextualSpacing/>
        <w:rPr>
          <w:color w:val="000000" w:themeColor="text1"/>
          <w:szCs w:val="28"/>
          <w:lang w:val="sl-SI"/>
        </w:rPr>
      </w:pPr>
      <w:r w:rsidRPr="00DD6EA5">
        <w:rPr>
          <w:color w:val="000000" w:themeColor="text1"/>
          <w:szCs w:val="28"/>
          <w:lang w:val="sl-SI"/>
        </w:rPr>
        <w:t xml:space="preserve">Povezanost in prehodnost ekosistemov sta cilja, ki </w:t>
      </w:r>
      <w:r w:rsidR="003D7979">
        <w:rPr>
          <w:color w:val="000000" w:themeColor="text1"/>
          <w:szCs w:val="28"/>
          <w:lang w:val="sl-SI"/>
        </w:rPr>
        <w:t>na področju</w:t>
      </w:r>
      <w:r w:rsidRPr="00DD6EA5">
        <w:rPr>
          <w:color w:val="000000" w:themeColor="text1"/>
          <w:szCs w:val="28"/>
          <w:lang w:val="sl-SI"/>
        </w:rPr>
        <w:t xml:space="preserve"> obnove narave presegata nacionalne okvire, hkrati pa pomembno vplivata na uspešnost načrtovanih in izvedenih ukrepov tako v posamezni državi kot v širši regiji. Posebna pozornost bo tako namenjena usklajevanju pri ukrepih, ki bodo izvedeni na čezmejnih območjih </w:t>
      </w:r>
      <w:r w:rsidR="008D5194">
        <w:rPr>
          <w:color w:val="000000" w:themeColor="text1"/>
          <w:szCs w:val="28"/>
          <w:lang w:val="sl-SI"/>
        </w:rPr>
        <w:t>oziroma</w:t>
      </w:r>
      <w:r w:rsidRPr="00DD6EA5">
        <w:rPr>
          <w:color w:val="000000" w:themeColor="text1"/>
          <w:szCs w:val="28"/>
          <w:lang w:val="sl-SI"/>
        </w:rPr>
        <w:t xml:space="preserve"> bodo imeli čezmejni vpliv. Pri tem </w:t>
      </w:r>
      <w:r w:rsidR="003D7979">
        <w:rPr>
          <w:color w:val="000000" w:themeColor="text1"/>
          <w:szCs w:val="28"/>
          <w:lang w:val="sl-SI"/>
        </w:rPr>
        <w:t xml:space="preserve">si </w:t>
      </w:r>
      <w:r w:rsidRPr="00DD6EA5">
        <w:rPr>
          <w:color w:val="000000" w:themeColor="text1"/>
          <w:szCs w:val="28"/>
          <w:lang w:val="sl-SI"/>
        </w:rPr>
        <w:t xml:space="preserve">bo </w:t>
      </w:r>
      <w:r w:rsidR="003D7979">
        <w:rPr>
          <w:color w:val="000000" w:themeColor="text1"/>
          <w:szCs w:val="28"/>
          <w:lang w:val="sl-SI"/>
        </w:rPr>
        <w:t xml:space="preserve">prizadevalo </w:t>
      </w:r>
      <w:r w:rsidRPr="00DD6EA5">
        <w:rPr>
          <w:color w:val="000000" w:themeColor="text1"/>
          <w:szCs w:val="28"/>
          <w:lang w:val="sl-SI"/>
        </w:rPr>
        <w:t xml:space="preserve">tudi </w:t>
      </w:r>
      <w:r w:rsidR="003D7979">
        <w:rPr>
          <w:color w:val="000000" w:themeColor="text1"/>
          <w:szCs w:val="28"/>
          <w:lang w:val="sl-SI"/>
        </w:rPr>
        <w:t xml:space="preserve">za </w:t>
      </w:r>
      <w:r w:rsidRPr="00DD6EA5">
        <w:rPr>
          <w:color w:val="000000" w:themeColor="text1"/>
          <w:szCs w:val="28"/>
          <w:lang w:val="sl-SI"/>
        </w:rPr>
        <w:t>cilj</w:t>
      </w:r>
      <w:r w:rsidR="003D7979">
        <w:rPr>
          <w:color w:val="000000" w:themeColor="text1"/>
          <w:szCs w:val="28"/>
          <w:lang w:val="sl-SI"/>
        </w:rPr>
        <w:t>e</w:t>
      </w:r>
      <w:r w:rsidRPr="00DD6EA5">
        <w:rPr>
          <w:color w:val="000000" w:themeColor="text1"/>
          <w:szCs w:val="28"/>
          <w:lang w:val="sl-SI"/>
        </w:rPr>
        <w:t xml:space="preserve"> in sinergije ter uporab</w:t>
      </w:r>
      <w:r w:rsidR="003D7979">
        <w:rPr>
          <w:color w:val="000000" w:themeColor="text1"/>
          <w:szCs w:val="28"/>
          <w:lang w:val="sl-SI"/>
        </w:rPr>
        <w:t>i</w:t>
      </w:r>
      <w:r w:rsidRPr="00DD6EA5">
        <w:rPr>
          <w:color w:val="000000" w:themeColor="text1"/>
          <w:szCs w:val="28"/>
          <w:lang w:val="sl-SI"/>
        </w:rPr>
        <w:t>l</w:t>
      </w:r>
      <w:r w:rsidR="003D7979">
        <w:rPr>
          <w:color w:val="000000" w:themeColor="text1"/>
          <w:szCs w:val="28"/>
          <w:lang w:val="sl-SI"/>
        </w:rPr>
        <w:t>o</w:t>
      </w:r>
      <w:r w:rsidRPr="00DD6EA5">
        <w:rPr>
          <w:color w:val="000000" w:themeColor="text1"/>
          <w:szCs w:val="28"/>
          <w:lang w:val="sl-SI"/>
        </w:rPr>
        <w:t xml:space="preserve"> orodja, ki izhajajo iz mednarodnih konvencij, </w:t>
      </w:r>
      <w:proofErr w:type="spellStart"/>
      <w:r w:rsidRPr="00DD6EA5">
        <w:rPr>
          <w:color w:val="000000" w:themeColor="text1"/>
          <w:szCs w:val="28"/>
          <w:lang w:val="sl-SI"/>
        </w:rPr>
        <w:t>makroregionalnih</w:t>
      </w:r>
      <w:proofErr w:type="spellEnd"/>
      <w:r w:rsidRPr="00DD6EA5">
        <w:rPr>
          <w:color w:val="000000" w:themeColor="text1"/>
          <w:szCs w:val="28"/>
          <w:lang w:val="sl-SI"/>
        </w:rPr>
        <w:t xml:space="preserve"> strategij </w:t>
      </w:r>
      <w:r w:rsidR="003D7979">
        <w:rPr>
          <w:color w:val="000000" w:themeColor="text1"/>
          <w:szCs w:val="28"/>
          <w:lang w:val="sl-SI"/>
        </w:rPr>
        <w:t>ter</w:t>
      </w:r>
      <w:r w:rsidRPr="00DD6EA5">
        <w:rPr>
          <w:color w:val="000000" w:themeColor="text1"/>
          <w:szCs w:val="28"/>
          <w:lang w:val="sl-SI"/>
        </w:rPr>
        <w:t xml:space="preserve"> drugih čezmejnih in regionalnih mehanizmov, v katerih Slovenija aktivno sodeluje.</w:t>
      </w:r>
      <w:r w:rsidR="00E331D2" w:rsidRPr="00DD6EA5">
        <w:rPr>
          <w:color w:val="000000" w:themeColor="text1"/>
          <w:szCs w:val="28"/>
          <w:lang w:val="sl-SI"/>
        </w:rPr>
        <w:t xml:space="preserve"> </w:t>
      </w:r>
      <w:r w:rsidR="008B62BF" w:rsidRPr="00DD6EA5">
        <w:rPr>
          <w:color w:val="000000" w:themeColor="text1"/>
          <w:szCs w:val="28"/>
          <w:lang w:val="sl-SI"/>
        </w:rPr>
        <w:br w:type="page"/>
      </w:r>
    </w:p>
    <w:p w14:paraId="13FB349C" w14:textId="58E42329" w:rsidR="00D27541" w:rsidRPr="00DD6EA5" w:rsidRDefault="000C615D" w:rsidP="00D27541">
      <w:pPr>
        <w:pStyle w:val="Heading2"/>
        <w:rPr>
          <w:lang w:val="sl-SI"/>
        </w:rPr>
      </w:pPr>
      <w:bookmarkStart w:id="47" w:name="_Toc240637470"/>
      <w:r w:rsidRPr="00DD6EA5">
        <w:rPr>
          <w:lang w:val="sl-SI"/>
        </w:rPr>
        <w:lastRenderedPageBreak/>
        <w:t>Povzetek finančnih informacij</w:t>
      </w:r>
      <w:bookmarkEnd w:id="47"/>
      <w:r w:rsidR="0080760E" w:rsidRPr="00DD6EA5">
        <w:rPr>
          <w:lang w:val="sl-SI"/>
        </w:rPr>
        <w:t xml:space="preserve"> </w:t>
      </w:r>
    </w:p>
    <w:p w14:paraId="1B8D696F" w14:textId="78AAFAA8" w:rsidR="002028D4" w:rsidRPr="00DD6EA5" w:rsidRDefault="002028D4" w:rsidP="002028D4">
      <w:pPr>
        <w:rPr>
          <w:lang w:val="sl-SI"/>
        </w:rPr>
      </w:pPr>
    </w:p>
    <w:p w14:paraId="33C944EC" w14:textId="2A991B2C" w:rsidR="002028D4" w:rsidRPr="00DD6EA5" w:rsidRDefault="002028D4" w:rsidP="002028D4">
      <w:pPr>
        <w:rPr>
          <w:lang w:val="sl-SI"/>
        </w:rPr>
      </w:pPr>
      <w:r w:rsidRPr="00DD6EA5">
        <w:rPr>
          <w:lang w:val="sl-SI"/>
        </w:rPr>
        <w:t>NNON povzema sektorske ukrepe, ki izhajajo iz veljavnih nacionalnih strateških dokumentov in ki že prispevajo k ciljem obnove narave</w:t>
      </w:r>
      <w:r w:rsidR="00FC440C">
        <w:rPr>
          <w:lang w:val="sl-SI"/>
        </w:rPr>
        <w:t>,</w:t>
      </w:r>
      <w:r w:rsidRPr="00DD6EA5">
        <w:rPr>
          <w:lang w:val="sl-SI"/>
        </w:rPr>
        <w:t xml:space="preserve"> opredeljeni</w:t>
      </w:r>
      <w:r w:rsidR="00FC440C">
        <w:rPr>
          <w:lang w:val="sl-SI"/>
        </w:rPr>
        <w:t>m</w:t>
      </w:r>
      <w:r w:rsidRPr="00DD6EA5">
        <w:rPr>
          <w:lang w:val="sl-SI"/>
        </w:rPr>
        <w:t xml:space="preserve"> v Uredbi </w:t>
      </w:r>
      <w:r w:rsidR="00AA28BF">
        <w:rPr>
          <w:lang w:val="sl-SI"/>
        </w:rPr>
        <w:t>(EU) 2024/1991</w:t>
      </w:r>
      <w:r w:rsidRPr="00DD6EA5">
        <w:rPr>
          <w:lang w:val="sl-SI"/>
        </w:rPr>
        <w:t xml:space="preserve">. Povzeti ukrepi izhajajo iz </w:t>
      </w:r>
      <w:r w:rsidR="001B22D7">
        <w:rPr>
          <w:lang w:val="sl-SI"/>
        </w:rPr>
        <w:t>PUN</w:t>
      </w:r>
      <w:r w:rsidRPr="00DD6EA5">
        <w:rPr>
          <w:lang w:val="sl-SI"/>
        </w:rPr>
        <w:t xml:space="preserve">, </w:t>
      </w:r>
      <w:r w:rsidR="001B22D7">
        <w:rPr>
          <w:lang w:val="sl-SI"/>
        </w:rPr>
        <w:t>SN SKP, NUMO</w:t>
      </w:r>
      <w:r w:rsidRPr="00DD6EA5">
        <w:rPr>
          <w:lang w:val="sl-SI"/>
        </w:rPr>
        <w:t xml:space="preserve">, </w:t>
      </w:r>
      <w:r w:rsidR="00550A34">
        <w:rPr>
          <w:lang w:val="sl-SI"/>
        </w:rPr>
        <w:t>N</w:t>
      </w:r>
      <w:r w:rsidRPr="00DD6EA5">
        <w:rPr>
          <w:lang w:val="sl-SI"/>
        </w:rPr>
        <w:t xml:space="preserve">ačrta upravljanja z morskim gospodarskim ribištvom, </w:t>
      </w:r>
      <w:r w:rsidR="001B22D7">
        <w:rPr>
          <w:lang w:val="sl-SI"/>
        </w:rPr>
        <w:t>NEPN</w:t>
      </w:r>
      <w:r w:rsidRPr="00DD6EA5">
        <w:rPr>
          <w:lang w:val="sl-SI"/>
        </w:rPr>
        <w:t xml:space="preserve"> in gozdnogospodarskih načrtov. Ti povzeti ukrepi </w:t>
      </w:r>
      <w:r w:rsidR="00431C2E">
        <w:rPr>
          <w:lang w:val="sl-SI"/>
        </w:rPr>
        <w:t>obsegajo</w:t>
      </w:r>
      <w:r w:rsidR="00431C2E" w:rsidRPr="00DD6EA5">
        <w:rPr>
          <w:lang w:val="sl-SI"/>
        </w:rPr>
        <w:t xml:space="preserve"> </w:t>
      </w:r>
      <w:r w:rsidRPr="00DD6EA5">
        <w:rPr>
          <w:lang w:val="sl-SI"/>
        </w:rPr>
        <w:t>80 % vseh ukrepov v NNON in se izvaja</w:t>
      </w:r>
      <w:r w:rsidR="00431C2E">
        <w:rPr>
          <w:lang w:val="sl-SI"/>
        </w:rPr>
        <w:t>jo</w:t>
      </w:r>
      <w:r w:rsidRPr="00DD6EA5">
        <w:rPr>
          <w:lang w:val="sl-SI"/>
        </w:rPr>
        <w:t xml:space="preserve"> v skladu z že potrjenimi finančnimi viri in zmožnostmi, potrjen</w:t>
      </w:r>
      <w:r w:rsidR="00DD0515">
        <w:rPr>
          <w:lang w:val="sl-SI"/>
        </w:rPr>
        <w:t>imi</w:t>
      </w:r>
      <w:r w:rsidRPr="00DD6EA5">
        <w:rPr>
          <w:lang w:val="sl-SI"/>
        </w:rPr>
        <w:t xml:space="preserve"> v okviru sprejema sektorskih dokumentov. </w:t>
      </w:r>
      <w:r w:rsidR="00057CAA" w:rsidRPr="00DD6EA5">
        <w:rPr>
          <w:lang w:val="sl-SI"/>
        </w:rPr>
        <w:t>Ob tem povzetek finančnih informacij predstavlja strateški okvir, ne pa izvedbenih obveznosti države. Ukrepi NNON se bodo izvajali v okviru razpoložljivih sredstev tako v državnem proračunu in sredstev, ki bodo zagotovljena v okviru prihodnjega večletnega finančnega okvira</w:t>
      </w:r>
      <w:r w:rsidR="00DD0515" w:rsidRPr="00DD0515">
        <w:rPr>
          <w:lang w:val="sl-SI"/>
        </w:rPr>
        <w:t xml:space="preserve"> </w:t>
      </w:r>
      <w:r w:rsidR="00DD0515" w:rsidRPr="00DD6EA5">
        <w:rPr>
          <w:lang w:val="sl-SI"/>
        </w:rPr>
        <w:t>EU</w:t>
      </w:r>
      <w:r w:rsidR="00C02C22">
        <w:rPr>
          <w:lang w:val="sl-SI"/>
        </w:rPr>
        <w:t>, ocene finančnih potreb pa so pripravljene ob upoštevanju sredstev, zagotovljen</w:t>
      </w:r>
      <w:r w:rsidR="00DD0515">
        <w:rPr>
          <w:lang w:val="sl-SI"/>
        </w:rPr>
        <w:t>ih</w:t>
      </w:r>
      <w:r w:rsidR="00C02C22">
        <w:rPr>
          <w:lang w:val="sl-SI"/>
        </w:rPr>
        <w:t xml:space="preserve"> v okviru </w:t>
      </w:r>
      <w:r w:rsidR="00DD0515">
        <w:rPr>
          <w:lang w:val="sl-SI"/>
        </w:rPr>
        <w:t xml:space="preserve">zdajšnjega </w:t>
      </w:r>
      <w:r w:rsidR="00C02C22">
        <w:rPr>
          <w:lang w:val="sl-SI"/>
        </w:rPr>
        <w:t>večletnega finančnega okvira in strateških dokumentov</w:t>
      </w:r>
      <w:r w:rsidR="00FB1A9F">
        <w:rPr>
          <w:lang w:val="sl-SI"/>
        </w:rPr>
        <w:t>, ne prejudicirajo pa sredstev, ki se bodo zagotavljala ob prenovah teh dokumentov (</w:t>
      </w:r>
      <w:r w:rsidR="008D5194">
        <w:rPr>
          <w:lang w:val="sl-SI"/>
        </w:rPr>
        <w:t>na primer</w:t>
      </w:r>
      <w:r w:rsidR="00FB1A9F">
        <w:rPr>
          <w:lang w:val="sl-SI"/>
        </w:rPr>
        <w:t xml:space="preserve"> prenova </w:t>
      </w:r>
      <w:r w:rsidR="001B22D7">
        <w:rPr>
          <w:lang w:val="sl-SI"/>
        </w:rPr>
        <w:t>SN SKP</w:t>
      </w:r>
      <w:r w:rsidR="00FB1A9F">
        <w:rPr>
          <w:lang w:val="sl-SI"/>
        </w:rPr>
        <w:t xml:space="preserve"> v letu 2027, prenova </w:t>
      </w:r>
      <w:r w:rsidR="001B22D7">
        <w:rPr>
          <w:lang w:val="sl-SI"/>
        </w:rPr>
        <w:t>NUMO</w:t>
      </w:r>
      <w:r w:rsidR="00FB1A9F">
        <w:rPr>
          <w:lang w:val="sl-SI"/>
        </w:rPr>
        <w:t xml:space="preserve"> v letu 2027, prenova </w:t>
      </w:r>
      <w:r w:rsidR="001B22D7">
        <w:rPr>
          <w:lang w:val="sl-SI"/>
        </w:rPr>
        <w:t>PUN</w:t>
      </w:r>
      <w:r w:rsidR="00FB1A9F">
        <w:rPr>
          <w:lang w:val="sl-SI"/>
        </w:rPr>
        <w:t xml:space="preserve"> v letu 2028</w:t>
      </w:r>
      <w:r w:rsidR="00A26C66">
        <w:rPr>
          <w:lang w:val="sl-SI"/>
        </w:rPr>
        <w:t>, prenove gozdnogospodarskih načrtov gozdnogospodarskih območnih enot v letu 2030).</w:t>
      </w:r>
      <w:r w:rsidR="00057CAA" w:rsidRPr="00DD6EA5">
        <w:rPr>
          <w:lang w:val="sl-SI"/>
        </w:rPr>
        <w:t xml:space="preserve"> </w:t>
      </w:r>
      <w:r w:rsidR="00825DD8">
        <w:rPr>
          <w:lang w:val="sl-SI"/>
        </w:rPr>
        <w:t>Novi ukrepi</w:t>
      </w:r>
      <w:r w:rsidR="00C70192">
        <w:rPr>
          <w:lang w:val="sl-SI"/>
        </w:rPr>
        <w:t xml:space="preserve"> se bodo izvajali v okviru rednega dela pristojnih </w:t>
      </w:r>
      <w:r w:rsidR="00EE6DBA">
        <w:rPr>
          <w:lang w:val="sl-SI"/>
        </w:rPr>
        <w:t xml:space="preserve">ustanov </w:t>
      </w:r>
      <w:r w:rsidR="00C70192">
        <w:rPr>
          <w:lang w:val="sl-SI"/>
        </w:rPr>
        <w:t>in izboljšanega usmerjanja sredstev.</w:t>
      </w:r>
    </w:p>
    <w:p w14:paraId="646C5FEB" w14:textId="77777777" w:rsidR="000C615D" w:rsidRPr="00DD6EA5" w:rsidRDefault="000C615D" w:rsidP="000C615D">
      <w:pPr>
        <w:pStyle w:val="ListParagraph"/>
        <w:tabs>
          <w:tab w:val="left" w:pos="6154"/>
        </w:tabs>
        <w:ind w:left="1800"/>
        <w:rPr>
          <w:b/>
          <w:bCs/>
          <w:sz w:val="24"/>
          <w:szCs w:val="32"/>
          <w:lang w:val="sl-SI"/>
        </w:rPr>
      </w:pPr>
    </w:p>
    <w:p w14:paraId="5C6DE4C4" w14:textId="34435CE8" w:rsidR="000C615D" w:rsidRPr="00DD6EA5" w:rsidRDefault="000C615D" w:rsidP="00DE108C">
      <w:pPr>
        <w:pStyle w:val="Heading3"/>
        <w:rPr>
          <w:lang w:val="sl-SI"/>
        </w:rPr>
      </w:pPr>
      <w:bookmarkStart w:id="48" w:name="_Toc240637471"/>
      <w:r w:rsidRPr="00DD6EA5">
        <w:rPr>
          <w:lang w:val="sl-SI"/>
        </w:rPr>
        <w:t>Ocenjene finančne potrebe za izvedbo Nacionalnega načrta za obnovo narave</w:t>
      </w:r>
      <w:bookmarkEnd w:id="48"/>
    </w:p>
    <w:p w14:paraId="285E2F70" w14:textId="77777777" w:rsidR="00934B90" w:rsidRPr="00DD6EA5" w:rsidRDefault="00934B90" w:rsidP="00934B90">
      <w:pPr>
        <w:rPr>
          <w:i/>
          <w:iCs/>
          <w:lang w:val="sl-SI"/>
        </w:rPr>
      </w:pPr>
      <w:r w:rsidRPr="00DD6EA5">
        <w:rPr>
          <w:i/>
          <w:iCs/>
          <w:lang w:val="sl-SI"/>
        </w:rPr>
        <w:t>Poročevalski obrazci polje 4.3.1.1</w:t>
      </w:r>
    </w:p>
    <w:p w14:paraId="5635CBFD" w14:textId="5EC4B885" w:rsidR="00D27541" w:rsidRPr="00DD6EA5" w:rsidRDefault="00D27541" w:rsidP="00D27541">
      <w:pPr>
        <w:rPr>
          <w:lang w:val="sl-SI"/>
        </w:rPr>
      </w:pPr>
    </w:p>
    <w:p w14:paraId="4A385828" w14:textId="7D7C441B" w:rsidR="002028D4" w:rsidRPr="00DD6EA5" w:rsidRDefault="002028D4" w:rsidP="00D27541">
      <w:pPr>
        <w:rPr>
          <w:lang w:val="sl-SI"/>
        </w:rPr>
      </w:pPr>
      <w:r w:rsidRPr="00DD6EA5">
        <w:rPr>
          <w:lang w:val="sl-SI"/>
        </w:rPr>
        <w:t xml:space="preserve">Ocenjene finančne potrebe </w:t>
      </w:r>
      <w:r w:rsidR="004B67D1">
        <w:rPr>
          <w:lang w:val="sl-SI"/>
        </w:rPr>
        <w:t>pomenijo</w:t>
      </w:r>
      <w:r w:rsidR="004B67D1" w:rsidRPr="00DD6EA5">
        <w:rPr>
          <w:lang w:val="sl-SI"/>
        </w:rPr>
        <w:t xml:space="preserve"> </w:t>
      </w:r>
      <w:r w:rsidRPr="00DD6EA5">
        <w:rPr>
          <w:lang w:val="sl-SI"/>
        </w:rPr>
        <w:t>oceno sredstev, potrebn</w:t>
      </w:r>
      <w:r w:rsidR="004B67D1">
        <w:rPr>
          <w:lang w:val="sl-SI"/>
        </w:rPr>
        <w:t>o</w:t>
      </w:r>
      <w:r w:rsidRPr="00DD6EA5">
        <w:rPr>
          <w:lang w:val="sl-SI"/>
        </w:rPr>
        <w:t xml:space="preserve"> za polno izvedbo vseh obveznosti Uredbe </w:t>
      </w:r>
      <w:r w:rsidR="00AA28BF">
        <w:rPr>
          <w:lang w:val="sl-SI"/>
        </w:rPr>
        <w:t>(EU) 2024/1991</w:t>
      </w:r>
      <w:r w:rsidRPr="00DD6EA5">
        <w:rPr>
          <w:lang w:val="sl-SI"/>
        </w:rPr>
        <w:t xml:space="preserve"> in ukrepov</w:t>
      </w:r>
      <w:r w:rsidR="00431C2E">
        <w:rPr>
          <w:lang w:val="sl-SI"/>
        </w:rPr>
        <w:t>,</w:t>
      </w:r>
      <w:r w:rsidRPr="00DD6EA5">
        <w:rPr>
          <w:lang w:val="sl-SI"/>
        </w:rPr>
        <w:t xml:space="preserve"> povzetih v NNON. Ocena ne </w:t>
      </w:r>
      <w:r w:rsidR="004B67D1">
        <w:rPr>
          <w:lang w:val="sl-SI"/>
        </w:rPr>
        <w:t>prikazuje</w:t>
      </w:r>
      <w:r w:rsidR="004B67D1" w:rsidRPr="00DD6EA5">
        <w:rPr>
          <w:lang w:val="sl-SI"/>
        </w:rPr>
        <w:t xml:space="preserve"> </w:t>
      </w:r>
      <w:r w:rsidRPr="00DD6EA5">
        <w:rPr>
          <w:lang w:val="sl-SI"/>
        </w:rPr>
        <w:t xml:space="preserve">zagotovljenih sredstev ali neposrednih finančnih posledic, temveč </w:t>
      </w:r>
      <w:r w:rsidR="00C70192">
        <w:rPr>
          <w:lang w:val="sl-SI"/>
        </w:rPr>
        <w:t xml:space="preserve">obseg </w:t>
      </w:r>
      <w:r w:rsidRPr="00DD6EA5">
        <w:rPr>
          <w:lang w:val="sl-SI"/>
        </w:rPr>
        <w:t>sredstev, ki bi bil potreb</w:t>
      </w:r>
      <w:r w:rsidR="00C70192">
        <w:rPr>
          <w:lang w:val="sl-SI"/>
        </w:rPr>
        <w:t>en</w:t>
      </w:r>
      <w:r w:rsidRPr="00DD6EA5">
        <w:rPr>
          <w:lang w:val="sl-SI"/>
        </w:rPr>
        <w:t xml:space="preserve"> </w:t>
      </w:r>
      <w:r w:rsidR="00E75120">
        <w:rPr>
          <w:lang w:val="sl-SI"/>
        </w:rPr>
        <w:t>v idealnih razmerah. Ocena</w:t>
      </w:r>
      <w:r w:rsidRPr="00DD6EA5">
        <w:rPr>
          <w:lang w:val="sl-SI"/>
        </w:rPr>
        <w:t xml:space="preserve"> se </w:t>
      </w:r>
      <w:r w:rsidR="00E75120">
        <w:rPr>
          <w:lang w:val="sl-SI"/>
        </w:rPr>
        <w:t>tako</w:t>
      </w:r>
      <w:r w:rsidRPr="00DD6EA5">
        <w:rPr>
          <w:lang w:val="sl-SI"/>
        </w:rPr>
        <w:t xml:space="preserve"> uporablja </w:t>
      </w:r>
      <w:r w:rsidR="004B67D1">
        <w:rPr>
          <w:lang w:val="sl-SI"/>
        </w:rPr>
        <w:t>pretežno</w:t>
      </w:r>
      <w:r w:rsidR="004B67D1" w:rsidRPr="00DD6EA5">
        <w:rPr>
          <w:lang w:val="sl-SI"/>
        </w:rPr>
        <w:t xml:space="preserve"> </w:t>
      </w:r>
      <w:r w:rsidRPr="00DD6EA5">
        <w:rPr>
          <w:lang w:val="sl-SI"/>
        </w:rPr>
        <w:t xml:space="preserve">za programiranje prihodnjih sredstev </w:t>
      </w:r>
      <w:r w:rsidR="00E75120">
        <w:rPr>
          <w:lang w:val="sl-SI"/>
        </w:rPr>
        <w:t>predvsem</w:t>
      </w:r>
      <w:r w:rsidRPr="00DD6EA5">
        <w:rPr>
          <w:lang w:val="sl-SI"/>
        </w:rPr>
        <w:t xml:space="preserve"> večletnega finančnega okvira</w:t>
      </w:r>
      <w:r w:rsidR="004B67D1" w:rsidRPr="004B67D1">
        <w:rPr>
          <w:lang w:val="sl-SI"/>
        </w:rPr>
        <w:t xml:space="preserve"> </w:t>
      </w:r>
      <w:r w:rsidR="004B67D1" w:rsidRPr="00DD6EA5">
        <w:rPr>
          <w:lang w:val="sl-SI"/>
        </w:rPr>
        <w:t xml:space="preserve">na </w:t>
      </w:r>
      <w:r w:rsidR="004B67D1">
        <w:rPr>
          <w:lang w:val="sl-SI"/>
        </w:rPr>
        <w:t>ravni</w:t>
      </w:r>
      <w:r w:rsidR="004B67D1" w:rsidRPr="00DD6EA5">
        <w:rPr>
          <w:lang w:val="sl-SI"/>
        </w:rPr>
        <w:t xml:space="preserve"> EU</w:t>
      </w:r>
      <w:r w:rsidRPr="00DD6EA5">
        <w:rPr>
          <w:lang w:val="sl-SI"/>
        </w:rPr>
        <w:t xml:space="preserve">. </w:t>
      </w:r>
    </w:p>
    <w:p w14:paraId="593EF3A0" w14:textId="77777777" w:rsidR="002028D4" w:rsidRPr="00DD6EA5" w:rsidRDefault="002028D4" w:rsidP="00D27541">
      <w:pPr>
        <w:rPr>
          <w:lang w:val="sl-SI"/>
        </w:rPr>
      </w:pPr>
    </w:p>
    <w:p w14:paraId="4C21F494" w14:textId="76BC2C65" w:rsidR="002028D4" w:rsidRDefault="002028D4" w:rsidP="00D27541">
      <w:pPr>
        <w:rPr>
          <w:rFonts w:cstheme="minorHAnsi"/>
          <w:lang w:val="sl-SI"/>
        </w:rPr>
      </w:pPr>
      <w:r w:rsidRPr="00DD6EA5">
        <w:rPr>
          <w:lang w:val="sl-SI"/>
        </w:rPr>
        <w:t xml:space="preserve">Ocena finančnih potreb za izvajanje naravovarstvenih ukrepov za vse pristojne sektorje po </w:t>
      </w:r>
      <w:r w:rsidR="004B67D1">
        <w:rPr>
          <w:lang w:val="sl-SI"/>
        </w:rPr>
        <w:t>d</w:t>
      </w:r>
      <w:r w:rsidRPr="00DD6EA5">
        <w:rPr>
          <w:lang w:val="sl-SI"/>
        </w:rPr>
        <w:t xml:space="preserve">irektivah o habitatih in pticah je </w:t>
      </w:r>
      <w:r w:rsidR="00BA1EA5" w:rsidRPr="00DD6EA5">
        <w:rPr>
          <w:lang w:val="sl-SI"/>
        </w:rPr>
        <w:t xml:space="preserve">bila pripravljena v PAF za območje </w:t>
      </w:r>
      <w:r w:rsidR="00145B5A">
        <w:rPr>
          <w:lang w:val="sl-SI"/>
        </w:rPr>
        <w:t>Natura 2000</w:t>
      </w:r>
      <w:r w:rsidR="00BA1EA5" w:rsidRPr="00DD6EA5">
        <w:rPr>
          <w:lang w:val="sl-SI"/>
        </w:rPr>
        <w:t xml:space="preserve"> v Sloveniji (2021</w:t>
      </w:r>
      <w:r w:rsidR="00431C2E">
        <w:rPr>
          <w:lang w:val="sl-SI"/>
        </w:rPr>
        <w:t>–</w:t>
      </w:r>
      <w:r w:rsidR="00BA1EA5" w:rsidRPr="00DD6EA5">
        <w:rPr>
          <w:lang w:val="sl-SI"/>
        </w:rPr>
        <w:t>2027). PAF je strateški dokument Slovenije za izvajanje obvez omrežj</w:t>
      </w:r>
      <w:r w:rsidR="00E75120">
        <w:rPr>
          <w:lang w:val="sl-SI"/>
        </w:rPr>
        <w:t>a</w:t>
      </w:r>
      <w:r w:rsidR="00BA1EA5" w:rsidRPr="00DD6EA5">
        <w:rPr>
          <w:lang w:val="sl-SI"/>
        </w:rPr>
        <w:t xml:space="preserve"> </w:t>
      </w:r>
      <w:r w:rsidR="00145B5A">
        <w:rPr>
          <w:lang w:val="sl-SI"/>
        </w:rPr>
        <w:t>Natura 2000</w:t>
      </w:r>
      <w:r w:rsidR="00BA1EA5" w:rsidRPr="00DD6EA5">
        <w:rPr>
          <w:lang w:val="sl-SI"/>
        </w:rPr>
        <w:t xml:space="preserve"> in povezanih ukrepov varstva narave v finančnem obdobju 2021</w:t>
      </w:r>
      <w:r w:rsidR="004B67D1">
        <w:rPr>
          <w:lang w:val="sl-SI"/>
        </w:rPr>
        <w:t>–</w:t>
      </w:r>
      <w:r w:rsidR="00BA1EA5" w:rsidRPr="00DD6EA5">
        <w:rPr>
          <w:lang w:val="sl-SI"/>
        </w:rPr>
        <w:t xml:space="preserve">2027 in opredeljuje prednostne naravovarstvene ukrepe, ocenjuje potrebna finančna sredstva </w:t>
      </w:r>
      <w:r w:rsidR="004B67D1">
        <w:rPr>
          <w:lang w:val="sl-SI"/>
        </w:rPr>
        <w:t>ter</w:t>
      </w:r>
      <w:r w:rsidR="00BA1EA5" w:rsidRPr="00DD6EA5">
        <w:rPr>
          <w:lang w:val="sl-SI"/>
        </w:rPr>
        <w:t xml:space="preserve"> povezuje ukrepe z evropskimi viri financiranja</w:t>
      </w:r>
      <w:r w:rsidR="00DD6EA5" w:rsidRPr="00DD6EA5">
        <w:rPr>
          <w:lang w:val="sl-SI"/>
        </w:rPr>
        <w:t xml:space="preserve"> (na podlagi 8. člena </w:t>
      </w:r>
      <w:r w:rsidR="00086935">
        <w:rPr>
          <w:lang w:val="sl-SI"/>
        </w:rPr>
        <w:t>d</w:t>
      </w:r>
      <w:r w:rsidR="00DD6EA5" w:rsidRPr="00DD6EA5">
        <w:rPr>
          <w:lang w:val="sl-SI"/>
        </w:rPr>
        <w:t>irektive o habitatih)</w:t>
      </w:r>
      <w:r w:rsidR="00BA1EA5" w:rsidRPr="00DD6EA5">
        <w:rPr>
          <w:lang w:val="sl-SI"/>
        </w:rPr>
        <w:t xml:space="preserve">. PAF v celoti predvideva finančne potrebe za doseganje ciljev </w:t>
      </w:r>
      <w:r w:rsidR="00145B5A">
        <w:rPr>
          <w:lang w:val="sl-SI"/>
        </w:rPr>
        <w:t>Natura 2000</w:t>
      </w:r>
      <w:r w:rsidR="00BA1EA5" w:rsidRPr="00DD6EA5">
        <w:rPr>
          <w:lang w:val="sl-SI"/>
        </w:rPr>
        <w:t xml:space="preserve"> v obdobju 2021</w:t>
      </w:r>
      <w:r w:rsidR="00221F4D">
        <w:rPr>
          <w:lang w:val="sl-SI"/>
        </w:rPr>
        <w:t>–</w:t>
      </w:r>
      <w:r w:rsidR="00BA1EA5" w:rsidRPr="00DD6EA5">
        <w:rPr>
          <w:lang w:val="sl-SI"/>
        </w:rPr>
        <w:t xml:space="preserve">2027 v razponu med 400 in 600 milijoni evrov (med 57 in 85 milijoni evrov na leto). </w:t>
      </w:r>
      <w:r w:rsidR="00DD6EA5" w:rsidRPr="00DD6EA5">
        <w:rPr>
          <w:lang w:val="sl-SI"/>
        </w:rPr>
        <w:t xml:space="preserve">PAF je bil pripravljen v tesnem sodelovanju z resorji, deležniki in zainteresirano javnostjo. </w:t>
      </w:r>
      <w:r w:rsidR="00DD6EA5" w:rsidRPr="00DD6EA5">
        <w:rPr>
          <w:rFonts w:cstheme="minorHAnsi"/>
          <w:lang w:val="sl-SI"/>
        </w:rPr>
        <w:t>Izhodiščni ukrepi, ki jih je deležnikom podal MOP</w:t>
      </w:r>
      <w:r w:rsidR="00431C2E">
        <w:rPr>
          <w:rFonts w:cstheme="minorHAnsi"/>
          <w:lang w:val="sl-SI"/>
        </w:rPr>
        <w:t>,</w:t>
      </w:r>
      <w:r w:rsidR="00DD6EA5" w:rsidRPr="00DD6EA5">
        <w:rPr>
          <w:rFonts w:cstheme="minorHAnsi"/>
          <w:lang w:val="sl-SI"/>
        </w:rPr>
        <w:t xml:space="preserve"> so bili pripravljeni na podlagi ciljev in ukrepov v predhodnem Programu upravljanja z območji Natura 2000 (2014</w:t>
      </w:r>
      <w:r w:rsidR="004B67D1">
        <w:rPr>
          <w:rFonts w:cstheme="minorHAnsi"/>
          <w:lang w:val="sl-SI"/>
        </w:rPr>
        <w:t>–20</w:t>
      </w:r>
      <w:r w:rsidR="00DD6EA5" w:rsidRPr="00DD6EA5">
        <w:rPr>
          <w:rFonts w:cstheme="minorHAnsi"/>
          <w:lang w:val="sl-SI"/>
        </w:rPr>
        <w:t>20) in sprejete</w:t>
      </w:r>
      <w:r w:rsidR="00471A83">
        <w:rPr>
          <w:rFonts w:cstheme="minorHAnsi"/>
          <w:lang w:val="sl-SI"/>
        </w:rPr>
        <w:t xml:space="preserve"> Resolucije o Nacionalnem programu varstva okolja za</w:t>
      </w:r>
      <w:r w:rsidR="00ED569C">
        <w:rPr>
          <w:rFonts w:cstheme="minorHAnsi"/>
          <w:lang w:val="sl-SI"/>
        </w:rPr>
        <w:t xml:space="preserve"> obdobje 2020</w:t>
      </w:r>
      <w:r w:rsidR="004B67D1">
        <w:rPr>
          <w:rFonts w:cstheme="minorHAnsi"/>
          <w:lang w:val="sl-SI"/>
        </w:rPr>
        <w:t>–</w:t>
      </w:r>
      <w:r w:rsidR="00ED569C">
        <w:rPr>
          <w:rFonts w:cstheme="minorHAnsi"/>
          <w:lang w:val="sl-SI"/>
        </w:rPr>
        <w:t>2030 (Uradni list RS, št. 31/20 in 44/22</w:t>
      </w:r>
      <w:r w:rsidR="00111362">
        <w:rPr>
          <w:rFonts w:cstheme="minorHAnsi"/>
          <w:lang w:val="sl-SI"/>
        </w:rPr>
        <w:t xml:space="preserve"> – ZVO-2</w:t>
      </w:r>
      <w:r w:rsidR="005051A6">
        <w:rPr>
          <w:rFonts w:cstheme="minorHAnsi"/>
          <w:lang w:val="sl-SI"/>
        </w:rPr>
        <w:t>;</w:t>
      </w:r>
      <w:r w:rsidR="00111362">
        <w:rPr>
          <w:rFonts w:cstheme="minorHAnsi"/>
          <w:lang w:val="sl-SI"/>
        </w:rPr>
        <w:t xml:space="preserve"> </w:t>
      </w:r>
      <w:r w:rsidR="00111362">
        <w:rPr>
          <w:szCs w:val="28"/>
          <w:lang w:val="sl-SI"/>
        </w:rPr>
        <w:t>v nadaljnjem besedilu:</w:t>
      </w:r>
      <w:r w:rsidR="00111362" w:rsidRPr="00DD6EA5">
        <w:rPr>
          <w:rFonts w:cstheme="minorHAnsi"/>
          <w:lang w:val="sl-SI"/>
        </w:rPr>
        <w:t xml:space="preserve"> </w:t>
      </w:r>
      <w:r w:rsidR="00DD6EA5" w:rsidRPr="00DD6EA5">
        <w:rPr>
          <w:rFonts w:cstheme="minorHAnsi"/>
          <w:lang w:val="sl-SI"/>
        </w:rPr>
        <w:t>NPVO</w:t>
      </w:r>
      <w:r w:rsidR="00111362">
        <w:rPr>
          <w:rFonts w:cstheme="minorHAnsi"/>
          <w:lang w:val="sl-SI"/>
        </w:rPr>
        <w:t>)</w:t>
      </w:r>
      <w:r w:rsidR="00DD6EA5" w:rsidRPr="00DD6EA5">
        <w:rPr>
          <w:rFonts w:cstheme="minorHAnsi"/>
          <w:lang w:val="sl-SI"/>
        </w:rPr>
        <w:t>. Ocene stroškov teh ukrepov so bile pripravljene na podlagi takratnega proračuna.</w:t>
      </w:r>
      <w:r w:rsidR="00E749E2">
        <w:rPr>
          <w:rFonts w:cstheme="minorHAnsi"/>
          <w:lang w:val="sl-SI"/>
        </w:rPr>
        <w:t xml:space="preserve"> </w:t>
      </w:r>
      <w:r w:rsidR="00DD6EA5" w:rsidRPr="00DD6EA5">
        <w:rPr>
          <w:rFonts w:cstheme="minorHAnsi"/>
          <w:lang w:val="sl-SI"/>
        </w:rPr>
        <w:t xml:space="preserve">Predlogi ukrepov in ocene stroškov so bili nato skozi proces dopolnjeni na podlagi predlogov deležnikov. Navedbe ukrepov in ocene stroškov v PAF niso zagotovilo za pridobitev sredstev in tudi ne </w:t>
      </w:r>
      <w:r w:rsidR="005051A6">
        <w:rPr>
          <w:rFonts w:cstheme="minorHAnsi"/>
          <w:lang w:val="sl-SI"/>
        </w:rPr>
        <w:t xml:space="preserve">osnovni </w:t>
      </w:r>
      <w:r w:rsidR="00DD6EA5" w:rsidRPr="00DD6EA5">
        <w:rPr>
          <w:rFonts w:cstheme="minorHAnsi"/>
          <w:lang w:val="sl-SI"/>
        </w:rPr>
        <w:t>pogoj za črpanje teh sredstev iz skladov EU.</w:t>
      </w:r>
      <w:r w:rsidR="00DD6EA5">
        <w:rPr>
          <w:rFonts w:cstheme="minorHAnsi"/>
          <w:lang w:val="sl-SI"/>
        </w:rPr>
        <w:t xml:space="preserve"> Pripravljene ocene prav tako ne </w:t>
      </w:r>
      <w:r w:rsidR="005051A6">
        <w:rPr>
          <w:rFonts w:cstheme="minorHAnsi"/>
          <w:lang w:val="sl-SI"/>
        </w:rPr>
        <w:t xml:space="preserve">napovedujejo prednostnih izbir </w:t>
      </w:r>
      <w:r w:rsidR="00DD6EA5">
        <w:rPr>
          <w:rFonts w:cstheme="minorHAnsi"/>
          <w:lang w:val="sl-SI"/>
        </w:rPr>
        <w:t xml:space="preserve">in višin financiranja v operativnih programih drugih skladov </w:t>
      </w:r>
      <w:r w:rsidR="005051A6">
        <w:rPr>
          <w:rFonts w:cstheme="minorHAnsi"/>
          <w:lang w:val="sl-SI"/>
        </w:rPr>
        <w:t xml:space="preserve">EU </w:t>
      </w:r>
      <w:r w:rsidR="00DD6EA5">
        <w:rPr>
          <w:rFonts w:cstheme="minorHAnsi"/>
          <w:lang w:val="sl-SI"/>
        </w:rPr>
        <w:t xml:space="preserve">niti državnega proračuna. </w:t>
      </w:r>
    </w:p>
    <w:p w14:paraId="096DD1F8" w14:textId="77777777" w:rsidR="00DD6EA5" w:rsidRDefault="00DD6EA5" w:rsidP="00D27541">
      <w:pPr>
        <w:rPr>
          <w:rFonts w:cstheme="minorHAnsi"/>
          <w:lang w:val="sl-SI"/>
        </w:rPr>
      </w:pPr>
    </w:p>
    <w:p w14:paraId="4D82A9FA" w14:textId="0178BDE0" w:rsidR="00DD6EA5" w:rsidRDefault="005051A6" w:rsidP="00D27541">
      <w:pPr>
        <w:rPr>
          <w:rFonts w:cstheme="minorHAnsi"/>
          <w:lang w:val="sl-SI"/>
        </w:rPr>
      </w:pPr>
      <w:r>
        <w:rPr>
          <w:rFonts w:cstheme="minorHAnsi"/>
          <w:lang w:val="sl-SI"/>
        </w:rPr>
        <w:t>O</w:t>
      </w:r>
      <w:r w:rsidR="00DD6EA5">
        <w:rPr>
          <w:rFonts w:cstheme="minorHAnsi"/>
          <w:lang w:val="sl-SI"/>
        </w:rPr>
        <w:t xml:space="preserve">cene </w:t>
      </w:r>
      <w:r>
        <w:rPr>
          <w:rFonts w:cstheme="minorHAnsi"/>
          <w:lang w:val="sl-SI"/>
        </w:rPr>
        <w:t xml:space="preserve">PAF </w:t>
      </w:r>
      <w:r w:rsidR="00DD6EA5">
        <w:rPr>
          <w:rFonts w:cstheme="minorHAnsi"/>
          <w:lang w:val="sl-SI"/>
        </w:rPr>
        <w:t xml:space="preserve">so bile pripravljene </w:t>
      </w:r>
      <w:r>
        <w:rPr>
          <w:rFonts w:cstheme="minorHAnsi"/>
          <w:lang w:val="sl-SI"/>
        </w:rPr>
        <w:t>po teh načelih</w:t>
      </w:r>
      <w:r w:rsidR="00DD6EA5">
        <w:rPr>
          <w:rFonts w:cstheme="minorHAnsi"/>
          <w:lang w:val="sl-SI"/>
        </w:rPr>
        <w:t>:</w:t>
      </w:r>
    </w:p>
    <w:p w14:paraId="3F4622C1" w14:textId="66C59DBC" w:rsidR="00DD6EA5" w:rsidRPr="00DD6EA5" w:rsidRDefault="005051A6" w:rsidP="00DD6EA5">
      <w:pPr>
        <w:pStyle w:val="ListParagraph"/>
        <w:numPr>
          <w:ilvl w:val="0"/>
          <w:numId w:val="21"/>
        </w:numPr>
        <w:rPr>
          <w:lang w:val="sl-SI"/>
        </w:rPr>
      </w:pPr>
      <w:r>
        <w:rPr>
          <w:lang w:val="sl-SI"/>
        </w:rPr>
        <w:t>d</w:t>
      </w:r>
      <w:r w:rsidR="00DD6EA5" w:rsidRPr="00DD6EA5">
        <w:rPr>
          <w:lang w:val="sl-SI"/>
        </w:rPr>
        <w:t xml:space="preserve">oločanje in spremljanje obsega posameznih habitatov temelji na izračunu, ki upošteva povprečno ceno delovne ure ter število ur, potrebnih za izvedbo </w:t>
      </w:r>
      <w:r w:rsidR="00DD6EA5" w:rsidRPr="00DD6EA5">
        <w:rPr>
          <w:lang w:val="sl-SI"/>
        </w:rPr>
        <w:lastRenderedPageBreak/>
        <w:t xml:space="preserve">posamezne naloge. Enak </w:t>
      </w:r>
      <w:r>
        <w:rPr>
          <w:lang w:val="sl-SI"/>
        </w:rPr>
        <w:t>način</w:t>
      </w:r>
      <w:r w:rsidRPr="00DD6EA5">
        <w:rPr>
          <w:lang w:val="sl-SI"/>
        </w:rPr>
        <w:t xml:space="preserve"> </w:t>
      </w:r>
      <w:r w:rsidR="00DD6EA5" w:rsidRPr="00DD6EA5">
        <w:rPr>
          <w:lang w:val="sl-SI"/>
        </w:rPr>
        <w:t xml:space="preserve">se uporablja tudi pri izračunu stroškov spremljanja stanja, analiz in vrednotenja različnih pritiskov, ocenjevanja stanja, izvajanja naravovarstvenih ukrepov, opredelitve </w:t>
      </w:r>
      <w:r w:rsidR="00307A2D">
        <w:rPr>
          <w:lang w:val="sl-SI"/>
        </w:rPr>
        <w:t>mirnih območij</w:t>
      </w:r>
      <w:r w:rsidR="00DD6EA5" w:rsidRPr="00DD6EA5">
        <w:rPr>
          <w:lang w:val="sl-SI"/>
        </w:rPr>
        <w:t xml:space="preserve">, priprave načrtov, izvajanja nadzora ter uvajanja in preizkušanja različnih </w:t>
      </w:r>
      <w:r>
        <w:rPr>
          <w:lang w:val="sl-SI"/>
        </w:rPr>
        <w:t>načinov dela;</w:t>
      </w:r>
    </w:p>
    <w:p w14:paraId="00B02174" w14:textId="66099A82" w:rsidR="00DD6EA5" w:rsidRPr="00DD6EA5" w:rsidRDefault="005051A6" w:rsidP="00DD6EA5">
      <w:pPr>
        <w:pStyle w:val="ListParagraph"/>
        <w:numPr>
          <w:ilvl w:val="0"/>
          <w:numId w:val="21"/>
        </w:numPr>
        <w:rPr>
          <w:lang w:val="sl-SI"/>
        </w:rPr>
      </w:pPr>
      <w:r>
        <w:rPr>
          <w:lang w:val="sl-SI"/>
        </w:rPr>
        <w:t>s</w:t>
      </w:r>
      <w:r w:rsidR="00DD6EA5" w:rsidRPr="00DD6EA5">
        <w:rPr>
          <w:lang w:val="sl-SI"/>
        </w:rPr>
        <w:t>troški obnove, upravljanja in drugih vzdrževalnih ukrepov za posamezne habitatne tipe temeljijo na izkušnjah iz primerljivih projektov, izvedenih v preteklosti, ter na veljavnih tržnih cenah za izvedbo t</w:t>
      </w:r>
      <w:r>
        <w:rPr>
          <w:lang w:val="sl-SI"/>
        </w:rPr>
        <w:t>akš</w:t>
      </w:r>
      <w:r w:rsidR="00DD6EA5" w:rsidRPr="00DD6EA5">
        <w:rPr>
          <w:lang w:val="sl-SI"/>
        </w:rPr>
        <w:t>nih del. V oceno so vključeni tudi stroški vodenja in upravljanja posameznega projekta</w:t>
      </w:r>
      <w:r>
        <w:rPr>
          <w:lang w:val="sl-SI"/>
        </w:rPr>
        <w:t>;</w:t>
      </w:r>
    </w:p>
    <w:p w14:paraId="000022BB" w14:textId="2C440898" w:rsidR="00DD6EA5" w:rsidRPr="00DD6EA5" w:rsidRDefault="005051A6" w:rsidP="00DD6EA5">
      <w:pPr>
        <w:pStyle w:val="ListParagraph"/>
        <w:numPr>
          <w:ilvl w:val="0"/>
          <w:numId w:val="21"/>
        </w:numPr>
        <w:rPr>
          <w:lang w:val="sl-SI"/>
        </w:rPr>
      </w:pPr>
      <w:r>
        <w:rPr>
          <w:lang w:val="sl-SI"/>
        </w:rPr>
        <w:t>s</w:t>
      </w:r>
      <w:r w:rsidR="00DD6EA5" w:rsidRPr="00DD6EA5">
        <w:rPr>
          <w:lang w:val="sl-SI"/>
        </w:rPr>
        <w:t>troški izvajanja kmetijskih ukrepov (</w:t>
      </w:r>
      <w:r w:rsidR="002F43AD">
        <w:rPr>
          <w:lang w:val="sl-SI"/>
        </w:rPr>
        <w:t>KOPOP</w:t>
      </w:r>
      <w:r w:rsidR="00DD6EA5" w:rsidRPr="00DD6EA5">
        <w:rPr>
          <w:lang w:val="sl-SI"/>
        </w:rPr>
        <w:t xml:space="preserve">), določenih v </w:t>
      </w:r>
      <w:r w:rsidR="002F43AD">
        <w:rPr>
          <w:lang w:val="sl-SI"/>
        </w:rPr>
        <w:t>SN SKP</w:t>
      </w:r>
      <w:r w:rsidR="00DD6EA5" w:rsidRPr="00DD6EA5">
        <w:rPr>
          <w:lang w:val="sl-SI"/>
        </w:rPr>
        <w:t xml:space="preserve">, so izračunani na podlagi ciljnih vrednosti, določenih v </w:t>
      </w:r>
      <w:r w:rsidR="002F43AD">
        <w:rPr>
          <w:lang w:val="sl-SI"/>
        </w:rPr>
        <w:t>PUN</w:t>
      </w:r>
      <w:r w:rsidR="00DD6EA5" w:rsidRPr="00DD6EA5">
        <w:rPr>
          <w:lang w:val="sl-SI"/>
        </w:rPr>
        <w:t>, za posamezno območje Natura 2000 in posamezn</w:t>
      </w:r>
      <w:r>
        <w:rPr>
          <w:lang w:val="sl-SI"/>
        </w:rPr>
        <w:t>i</w:t>
      </w:r>
      <w:r w:rsidR="00DD6EA5" w:rsidRPr="00DD6EA5">
        <w:rPr>
          <w:lang w:val="sl-SI"/>
        </w:rPr>
        <w:t xml:space="preserve"> ukrep </w:t>
      </w:r>
      <w:r w:rsidR="002F43AD">
        <w:rPr>
          <w:lang w:val="sl-SI"/>
        </w:rPr>
        <w:t>SKP</w:t>
      </w:r>
      <w:r w:rsidR="00DD6EA5" w:rsidRPr="00DD6EA5">
        <w:rPr>
          <w:lang w:val="sl-SI"/>
        </w:rPr>
        <w:t>. Izračuni se nato posodabljajo na podlagi novih ugotovitev in izračunov, pridobljenih v okviru naravovarstvenih projektov, ter se na koncu združijo v enoten ukrep. Na primerljiv način so izračunana tudi nadomestila lastnikom zemljišč zaradi omejitev, ki izhajajo iz varstvenih režimov</w:t>
      </w:r>
      <w:r>
        <w:rPr>
          <w:lang w:val="sl-SI"/>
        </w:rPr>
        <w:t>;</w:t>
      </w:r>
    </w:p>
    <w:p w14:paraId="20410D45" w14:textId="5CD649F1" w:rsidR="00DD6EA5" w:rsidRPr="00DD6EA5" w:rsidRDefault="000A555F" w:rsidP="00DD6EA5">
      <w:pPr>
        <w:pStyle w:val="ListParagraph"/>
        <w:numPr>
          <w:ilvl w:val="0"/>
          <w:numId w:val="21"/>
        </w:numPr>
        <w:rPr>
          <w:lang w:val="sl-SI"/>
        </w:rPr>
      </w:pPr>
      <w:r>
        <w:rPr>
          <w:lang w:val="sl-SI"/>
        </w:rPr>
        <w:t>s</w:t>
      </w:r>
      <w:r w:rsidR="00DD6EA5" w:rsidRPr="00DD6EA5">
        <w:rPr>
          <w:lang w:val="sl-SI"/>
        </w:rPr>
        <w:t>troški odkupa zemljišč so izračunani na podlagi ciljnih vrednosti iz PUN</w:t>
      </w:r>
      <w:r w:rsidR="00E749E2">
        <w:rPr>
          <w:lang w:val="sl-SI"/>
        </w:rPr>
        <w:t xml:space="preserve"> </w:t>
      </w:r>
      <w:r w:rsidR="00DD6EA5" w:rsidRPr="00DD6EA5">
        <w:rPr>
          <w:lang w:val="sl-SI"/>
        </w:rPr>
        <w:t>(v hektarjih) in povprečne tržne vrednosti kmetijskih zemljišč na hektar</w:t>
      </w:r>
      <w:r>
        <w:rPr>
          <w:lang w:val="sl-SI"/>
        </w:rPr>
        <w:t>;</w:t>
      </w:r>
    </w:p>
    <w:p w14:paraId="7AA6CAEB" w14:textId="24BE00AD" w:rsidR="00DD6EA5" w:rsidRPr="00DD6EA5" w:rsidRDefault="000A555F" w:rsidP="00DD6EA5">
      <w:pPr>
        <w:pStyle w:val="ListParagraph"/>
        <w:numPr>
          <w:ilvl w:val="0"/>
          <w:numId w:val="21"/>
        </w:numPr>
        <w:rPr>
          <w:lang w:val="sl-SI"/>
        </w:rPr>
      </w:pPr>
      <w:r>
        <w:rPr>
          <w:lang w:val="sl-SI"/>
        </w:rPr>
        <w:t>s</w:t>
      </w:r>
      <w:r w:rsidR="00DD6EA5" w:rsidRPr="00DD6EA5">
        <w:rPr>
          <w:lang w:val="sl-SI"/>
        </w:rPr>
        <w:t>troški naložb v potrebno opremo in tehnologijo temeljijo na veljavnih tržnih cenah ter na vrsti in količini opreme oziroma tehnologije, potrebne za izvajanje posameznega ukrepa</w:t>
      </w:r>
      <w:r>
        <w:rPr>
          <w:lang w:val="sl-SI"/>
        </w:rPr>
        <w:t>;</w:t>
      </w:r>
    </w:p>
    <w:p w14:paraId="760A03F4" w14:textId="4BDCF399" w:rsidR="00DD6EA5" w:rsidRPr="00DD6EA5" w:rsidRDefault="000A555F" w:rsidP="00DD6EA5">
      <w:pPr>
        <w:pStyle w:val="ListParagraph"/>
        <w:numPr>
          <w:ilvl w:val="0"/>
          <w:numId w:val="21"/>
        </w:numPr>
        <w:rPr>
          <w:lang w:val="sl-SI"/>
        </w:rPr>
      </w:pPr>
      <w:r>
        <w:rPr>
          <w:lang w:val="sl-SI"/>
        </w:rPr>
        <w:t>s</w:t>
      </w:r>
      <w:r w:rsidR="00DD6EA5" w:rsidRPr="00DD6EA5">
        <w:rPr>
          <w:lang w:val="sl-SI"/>
        </w:rPr>
        <w:t xml:space="preserve">troški ukrepov na področju gozdarstva temeljijo na letnih načrtih izvajanja posameznih ukrepov za območje celotne Slovenije ter na načrtovanih finančnih sredstvih za njihovo izvajanje, ki jih v skladu z veljavno nacionalno zakonodajo zagotavlja </w:t>
      </w:r>
      <w:r w:rsidR="002F43AD">
        <w:rPr>
          <w:lang w:val="sl-SI"/>
        </w:rPr>
        <w:t>ZGS</w:t>
      </w:r>
      <w:r w:rsidR="00DD6EA5" w:rsidRPr="00DD6EA5">
        <w:rPr>
          <w:lang w:val="sl-SI"/>
        </w:rPr>
        <w:t>.</w:t>
      </w:r>
    </w:p>
    <w:p w14:paraId="6A90CB3C" w14:textId="01FD7137" w:rsidR="00BA1EA5" w:rsidRPr="00DD6EA5" w:rsidRDefault="00BA1EA5" w:rsidP="00D27541">
      <w:pPr>
        <w:rPr>
          <w:lang w:val="sl-SI"/>
        </w:rPr>
      </w:pPr>
    </w:p>
    <w:p w14:paraId="26CEB755" w14:textId="7F9FE508" w:rsidR="0080760E" w:rsidRPr="00DD6EA5" w:rsidRDefault="00BA1EA5" w:rsidP="00D27541">
      <w:pPr>
        <w:rPr>
          <w:lang w:val="sl-SI"/>
        </w:rPr>
      </w:pPr>
      <w:r w:rsidRPr="00DD6EA5">
        <w:rPr>
          <w:lang w:val="sl-SI"/>
        </w:rPr>
        <w:t xml:space="preserve">Ker se ukrepi v pričujočem NNON izvajajo primarno znotraj omrežja </w:t>
      </w:r>
      <w:r w:rsidR="00145B5A">
        <w:rPr>
          <w:lang w:val="sl-SI"/>
        </w:rPr>
        <w:t>Natura 2000</w:t>
      </w:r>
      <w:r w:rsidRPr="00DD6EA5">
        <w:rPr>
          <w:lang w:val="sl-SI"/>
        </w:rPr>
        <w:t>, so bile za osnov</w:t>
      </w:r>
      <w:r w:rsidR="00E24E13">
        <w:rPr>
          <w:lang w:val="sl-SI"/>
        </w:rPr>
        <w:t>n</w:t>
      </w:r>
      <w:r w:rsidRPr="00DD6EA5">
        <w:rPr>
          <w:lang w:val="sl-SI"/>
        </w:rPr>
        <w:t>i izračun ocenjenih finančnih potreb pripravljene analize PAF za ukrepe, ki se osredotočajo na habitatne tipe in vrste v slabem stanju</w:t>
      </w:r>
      <w:r w:rsidR="000A555F" w:rsidRPr="00704520">
        <w:rPr>
          <w:lang w:val="sl-SI"/>
        </w:rPr>
        <w:t>,</w:t>
      </w:r>
      <w:r w:rsidRPr="00DD6EA5">
        <w:rPr>
          <w:lang w:val="sl-SI"/>
        </w:rPr>
        <w:t xml:space="preserve"> ali v navezavi na kazalnike, ki jih določa Uredba </w:t>
      </w:r>
      <w:r w:rsidR="00AA28BF">
        <w:rPr>
          <w:lang w:val="sl-SI"/>
        </w:rPr>
        <w:t>(EU) 2024/1991</w:t>
      </w:r>
      <w:r w:rsidRPr="00DD6EA5">
        <w:rPr>
          <w:lang w:val="sl-SI"/>
        </w:rPr>
        <w:t xml:space="preserve"> ne pa na celotno območje </w:t>
      </w:r>
      <w:r w:rsidR="00145B5A">
        <w:rPr>
          <w:lang w:val="sl-SI"/>
        </w:rPr>
        <w:t>Natura 2000</w:t>
      </w:r>
      <w:r w:rsidRPr="00DD6EA5">
        <w:rPr>
          <w:lang w:val="sl-SI"/>
        </w:rPr>
        <w:t xml:space="preserve"> in aktivnosti, ki jih pokriva PAF. Poleg tega so bile v oceni finančnih potreb za izvajanje NNON dodane še finančne potrebe za izvajanje dodatnih spremljanj stanja, porabe različnih EU in nacionalnih skladov za potrebe narave ter ocene sredstev za samo izvajanje NNON na podlagi kadrovskih sredstev, ki so na voljo.</w:t>
      </w:r>
      <w:r w:rsidR="00307A2D">
        <w:rPr>
          <w:lang w:val="sl-SI"/>
        </w:rPr>
        <w:t xml:space="preserve"> Ocene stroškov v PAF so bil</w:t>
      </w:r>
      <w:r w:rsidR="00B63651">
        <w:rPr>
          <w:lang w:val="sl-SI"/>
        </w:rPr>
        <w:t>e</w:t>
      </w:r>
      <w:r w:rsidR="00307A2D">
        <w:rPr>
          <w:lang w:val="sl-SI"/>
        </w:rPr>
        <w:t xml:space="preserve"> prilagojen</w:t>
      </w:r>
      <w:r w:rsidR="00B63651">
        <w:rPr>
          <w:lang w:val="sl-SI"/>
        </w:rPr>
        <w:t>e tudi</w:t>
      </w:r>
      <w:r w:rsidR="00307A2D">
        <w:rPr>
          <w:lang w:val="sl-SI"/>
        </w:rPr>
        <w:t xml:space="preserve"> glede na inflacijo in rast stroškov dela od leta 2020. </w:t>
      </w:r>
    </w:p>
    <w:p w14:paraId="231CB045" w14:textId="77777777" w:rsidR="0080760E" w:rsidRPr="00DD6EA5" w:rsidRDefault="0080760E" w:rsidP="00D27541">
      <w:pPr>
        <w:rPr>
          <w:lang w:val="sl-SI"/>
        </w:rPr>
      </w:pPr>
    </w:p>
    <w:p w14:paraId="6DD9F382" w14:textId="711568A4" w:rsidR="0080760E" w:rsidRPr="00DD6EA5" w:rsidRDefault="0080760E" w:rsidP="23DB6FAB">
      <w:proofErr w:type="spellStart"/>
      <w:r w:rsidRPr="23DB6FAB">
        <w:t>Ocenjuje</w:t>
      </w:r>
      <w:proofErr w:type="spellEnd"/>
      <w:r w:rsidRPr="23DB6FAB">
        <w:t xml:space="preserve"> se</w:t>
      </w:r>
      <w:r w:rsidR="00A02C7E" w:rsidRPr="23DB6FAB">
        <w:t>,</w:t>
      </w:r>
      <w:r w:rsidRPr="23DB6FAB">
        <w:t xml:space="preserve"> da </w:t>
      </w:r>
      <w:proofErr w:type="spellStart"/>
      <w:r w:rsidRPr="23DB6FAB">
        <w:t>bo</w:t>
      </w:r>
      <w:proofErr w:type="spellEnd"/>
      <w:r w:rsidRPr="23DB6FAB">
        <w:t xml:space="preserve"> </w:t>
      </w:r>
      <w:proofErr w:type="spellStart"/>
      <w:r w:rsidRPr="23DB6FAB">
        <w:t>treb</w:t>
      </w:r>
      <w:r w:rsidR="00617212" w:rsidRPr="23DB6FAB">
        <w:t>a</w:t>
      </w:r>
      <w:proofErr w:type="spellEnd"/>
      <w:r w:rsidRPr="23DB6FAB">
        <w:t xml:space="preserve"> </w:t>
      </w:r>
      <w:proofErr w:type="spellStart"/>
      <w:r w:rsidRPr="23DB6FAB">
        <w:t>zagotoviti</w:t>
      </w:r>
      <w:proofErr w:type="spellEnd"/>
      <w:r w:rsidRPr="23DB6FAB">
        <w:t xml:space="preserve"> </w:t>
      </w:r>
      <w:proofErr w:type="spellStart"/>
      <w:r w:rsidRPr="23DB6FAB">
        <w:t>približno</w:t>
      </w:r>
      <w:proofErr w:type="spellEnd"/>
      <w:r w:rsidRPr="23DB6FAB">
        <w:t xml:space="preserve"> </w:t>
      </w:r>
      <w:r w:rsidR="00C93874" w:rsidRPr="23DB6FAB">
        <w:rPr>
          <w:b/>
          <w:bCs/>
        </w:rPr>
        <w:t>77</w:t>
      </w:r>
      <w:r w:rsidRPr="23DB6FAB">
        <w:rPr>
          <w:b/>
          <w:bCs/>
        </w:rPr>
        <w:t xml:space="preserve"> </w:t>
      </w:r>
      <w:proofErr w:type="spellStart"/>
      <w:r w:rsidRPr="23DB6FAB">
        <w:rPr>
          <w:b/>
          <w:bCs/>
        </w:rPr>
        <w:t>milijonov</w:t>
      </w:r>
      <w:proofErr w:type="spellEnd"/>
      <w:r w:rsidRPr="23DB6FAB">
        <w:rPr>
          <w:b/>
          <w:bCs/>
        </w:rPr>
        <w:t xml:space="preserve"> </w:t>
      </w:r>
      <w:proofErr w:type="spellStart"/>
      <w:r w:rsidR="00704520" w:rsidRPr="23DB6FAB">
        <w:rPr>
          <w:b/>
          <w:bCs/>
        </w:rPr>
        <w:t>evrov</w:t>
      </w:r>
      <w:proofErr w:type="spellEnd"/>
      <w:r w:rsidR="00704520" w:rsidRPr="23DB6FAB">
        <w:rPr>
          <w:b/>
          <w:bCs/>
        </w:rPr>
        <w:t xml:space="preserve"> </w:t>
      </w:r>
      <w:proofErr w:type="spellStart"/>
      <w:r w:rsidR="00704520" w:rsidRPr="23DB6FAB">
        <w:rPr>
          <w:b/>
          <w:bCs/>
        </w:rPr>
        <w:t>na</w:t>
      </w:r>
      <w:proofErr w:type="spellEnd"/>
      <w:r w:rsidR="00704520" w:rsidRPr="23DB6FAB">
        <w:rPr>
          <w:b/>
          <w:bCs/>
        </w:rPr>
        <w:t xml:space="preserve"> </w:t>
      </w:r>
      <w:proofErr w:type="spellStart"/>
      <w:r w:rsidRPr="23DB6FAB">
        <w:rPr>
          <w:b/>
          <w:bCs/>
        </w:rPr>
        <w:t>leto</w:t>
      </w:r>
      <w:proofErr w:type="spellEnd"/>
      <w:r w:rsidRPr="23DB6FAB">
        <w:t xml:space="preserve"> za </w:t>
      </w:r>
      <w:proofErr w:type="spellStart"/>
      <w:r w:rsidRPr="23DB6FAB">
        <w:t>izvedbo</w:t>
      </w:r>
      <w:proofErr w:type="spellEnd"/>
      <w:r w:rsidRPr="23DB6FAB">
        <w:t xml:space="preserve"> NNON v </w:t>
      </w:r>
      <w:proofErr w:type="spellStart"/>
      <w:r w:rsidRPr="23DB6FAB">
        <w:t>celoti</w:t>
      </w:r>
      <w:proofErr w:type="spellEnd"/>
      <w:r w:rsidR="00921BBD" w:rsidRPr="23DB6FAB">
        <w:t xml:space="preserve"> (ter s </w:t>
      </w:r>
      <w:proofErr w:type="spellStart"/>
      <w:r w:rsidR="00921BBD" w:rsidRPr="23DB6FAB">
        <w:t>tem</w:t>
      </w:r>
      <w:proofErr w:type="spellEnd"/>
      <w:r w:rsidR="00921BBD" w:rsidRPr="23DB6FAB">
        <w:t xml:space="preserve"> </w:t>
      </w:r>
      <w:proofErr w:type="spellStart"/>
      <w:r w:rsidR="00921BBD" w:rsidRPr="23DB6FAB">
        <w:t>tudi</w:t>
      </w:r>
      <w:proofErr w:type="spellEnd"/>
      <w:r w:rsidR="00921BBD" w:rsidRPr="23DB6FAB">
        <w:t xml:space="preserve"> </w:t>
      </w:r>
      <w:proofErr w:type="spellStart"/>
      <w:r w:rsidR="00921BBD" w:rsidRPr="23DB6FAB">
        <w:t>polno</w:t>
      </w:r>
      <w:proofErr w:type="spellEnd"/>
      <w:r w:rsidR="00921BBD" w:rsidRPr="23DB6FAB">
        <w:t xml:space="preserve"> </w:t>
      </w:r>
      <w:proofErr w:type="spellStart"/>
      <w:r w:rsidR="00921BBD" w:rsidRPr="23DB6FAB">
        <w:t>izvedbo</w:t>
      </w:r>
      <w:proofErr w:type="spellEnd"/>
      <w:r w:rsidR="00921BBD" w:rsidRPr="23DB6FAB">
        <w:t xml:space="preserve"> </w:t>
      </w:r>
      <w:proofErr w:type="spellStart"/>
      <w:r w:rsidR="00921BBD" w:rsidRPr="23DB6FAB">
        <w:t>strateških</w:t>
      </w:r>
      <w:proofErr w:type="spellEnd"/>
      <w:r w:rsidR="00921BBD" w:rsidRPr="23DB6FAB">
        <w:t xml:space="preserve"> </w:t>
      </w:r>
      <w:proofErr w:type="spellStart"/>
      <w:r w:rsidR="00921BBD" w:rsidRPr="23DB6FAB">
        <w:t>dokumentov</w:t>
      </w:r>
      <w:proofErr w:type="spellEnd"/>
      <w:r w:rsidR="00921BBD" w:rsidRPr="23DB6FAB">
        <w:t xml:space="preserve">, </w:t>
      </w:r>
      <w:proofErr w:type="spellStart"/>
      <w:r w:rsidR="00921BBD" w:rsidRPr="23DB6FAB">
        <w:t>kot</w:t>
      </w:r>
      <w:proofErr w:type="spellEnd"/>
      <w:r w:rsidR="00921BBD" w:rsidRPr="23DB6FAB">
        <w:t xml:space="preserve"> so PUN, NUMO, SN SKP, NEPN</w:t>
      </w:r>
      <w:r w:rsidR="00645AFC" w:rsidRPr="23DB6FAB">
        <w:t xml:space="preserve">, </w:t>
      </w:r>
      <w:proofErr w:type="spellStart"/>
      <w:r w:rsidR="00FD5A53" w:rsidRPr="23DB6FAB">
        <w:t>gozdnogospodarskih</w:t>
      </w:r>
      <w:proofErr w:type="spellEnd"/>
      <w:r w:rsidR="00FD5A53" w:rsidRPr="23DB6FAB">
        <w:t xml:space="preserve"> </w:t>
      </w:r>
      <w:proofErr w:type="spellStart"/>
      <w:r w:rsidR="00FD5A53" w:rsidRPr="23DB6FAB">
        <w:t>načrtov</w:t>
      </w:r>
      <w:proofErr w:type="spellEnd"/>
      <w:r w:rsidR="00FD5A53" w:rsidRPr="23DB6FAB">
        <w:t>,</w:t>
      </w:r>
      <w:r w:rsidR="00FB73BE" w:rsidRPr="23DB6FAB">
        <w:t xml:space="preserve"> </w:t>
      </w:r>
      <w:proofErr w:type="spellStart"/>
      <w:r w:rsidR="00FB73BE" w:rsidRPr="23DB6FAB">
        <w:t>Načrta</w:t>
      </w:r>
      <w:proofErr w:type="spellEnd"/>
      <w:r w:rsidR="00FB73BE" w:rsidRPr="23DB6FAB">
        <w:t xml:space="preserve"> </w:t>
      </w:r>
      <w:proofErr w:type="spellStart"/>
      <w:r w:rsidR="00FB73BE" w:rsidRPr="23DB6FAB">
        <w:t>upravljanja</w:t>
      </w:r>
      <w:proofErr w:type="spellEnd"/>
      <w:r w:rsidR="00FB73BE" w:rsidRPr="23DB6FAB">
        <w:t xml:space="preserve"> z </w:t>
      </w:r>
      <w:proofErr w:type="spellStart"/>
      <w:r w:rsidR="00FB73BE" w:rsidRPr="23DB6FAB">
        <w:t>morskim</w:t>
      </w:r>
      <w:proofErr w:type="spellEnd"/>
      <w:r w:rsidR="00FB73BE" w:rsidRPr="23DB6FAB">
        <w:t xml:space="preserve"> </w:t>
      </w:r>
      <w:proofErr w:type="spellStart"/>
      <w:r w:rsidR="00FB73BE" w:rsidRPr="23DB6FAB">
        <w:t>gospodarskim</w:t>
      </w:r>
      <w:proofErr w:type="spellEnd"/>
      <w:r w:rsidR="00FB73BE" w:rsidRPr="23DB6FAB">
        <w:t xml:space="preserve"> </w:t>
      </w:r>
      <w:proofErr w:type="spellStart"/>
      <w:r w:rsidR="00FB73BE" w:rsidRPr="23DB6FAB">
        <w:t>ribištvom</w:t>
      </w:r>
      <w:proofErr w:type="spellEnd"/>
      <w:r w:rsidR="00FB73BE" w:rsidRPr="23DB6FAB">
        <w:t xml:space="preserve">, </w:t>
      </w:r>
      <w:proofErr w:type="spellStart"/>
      <w:r w:rsidR="00645AFC" w:rsidRPr="23DB6FAB">
        <w:t>urbanih</w:t>
      </w:r>
      <w:proofErr w:type="spellEnd"/>
      <w:r w:rsidR="00921BBD" w:rsidRPr="23DB6FAB">
        <w:t xml:space="preserve"> in </w:t>
      </w:r>
      <w:proofErr w:type="spellStart"/>
      <w:r w:rsidR="00921BBD" w:rsidRPr="23DB6FAB">
        <w:t>novih</w:t>
      </w:r>
      <w:proofErr w:type="spellEnd"/>
      <w:r w:rsidR="00921BBD" w:rsidRPr="23DB6FAB">
        <w:t xml:space="preserve"> </w:t>
      </w:r>
      <w:proofErr w:type="spellStart"/>
      <w:r w:rsidR="00921BBD" w:rsidRPr="23DB6FAB">
        <w:t>ukrepov</w:t>
      </w:r>
      <w:proofErr w:type="spellEnd"/>
      <w:r w:rsidR="00FD5A53" w:rsidRPr="23DB6FAB">
        <w:t xml:space="preserve"> ter </w:t>
      </w:r>
      <w:proofErr w:type="spellStart"/>
      <w:r w:rsidR="00FD5A53" w:rsidRPr="23DB6FAB">
        <w:t>Pomorsk</w:t>
      </w:r>
      <w:r w:rsidR="00704520" w:rsidRPr="23DB6FAB">
        <w:t>ega</w:t>
      </w:r>
      <w:proofErr w:type="spellEnd"/>
      <w:r w:rsidR="00FD5A53" w:rsidRPr="23DB6FAB">
        <w:t xml:space="preserve"> </w:t>
      </w:r>
      <w:proofErr w:type="spellStart"/>
      <w:r w:rsidR="00FD5A53" w:rsidRPr="23DB6FAB">
        <w:t>prostorsk</w:t>
      </w:r>
      <w:r w:rsidR="00704520" w:rsidRPr="23DB6FAB">
        <w:t>ega</w:t>
      </w:r>
      <w:proofErr w:type="spellEnd"/>
      <w:r w:rsidR="00FD5A53" w:rsidRPr="23DB6FAB">
        <w:t xml:space="preserve"> plana </w:t>
      </w:r>
      <w:r w:rsidR="000F70A2" w:rsidRPr="23DB6FAB">
        <w:t>–</w:t>
      </w:r>
      <w:r w:rsidR="00FD5A53" w:rsidRPr="23DB6FAB">
        <w:t xml:space="preserve"> </w:t>
      </w:r>
      <w:proofErr w:type="spellStart"/>
      <w:r w:rsidR="000F70A2" w:rsidRPr="23DB6FAB">
        <w:t>Uredba</w:t>
      </w:r>
      <w:proofErr w:type="spellEnd"/>
      <w:r w:rsidR="000F70A2" w:rsidRPr="23DB6FAB">
        <w:t xml:space="preserve"> o </w:t>
      </w:r>
      <w:proofErr w:type="spellStart"/>
      <w:r w:rsidR="000F70A2" w:rsidRPr="23DB6FAB">
        <w:t>Pomorskem</w:t>
      </w:r>
      <w:proofErr w:type="spellEnd"/>
      <w:r w:rsidR="000F70A2" w:rsidRPr="23DB6FAB">
        <w:t xml:space="preserve"> </w:t>
      </w:r>
      <w:proofErr w:type="spellStart"/>
      <w:r w:rsidR="000F70A2" w:rsidRPr="23DB6FAB">
        <w:t>prostorskem</w:t>
      </w:r>
      <w:proofErr w:type="spellEnd"/>
      <w:r w:rsidR="000F70A2" w:rsidRPr="23DB6FAB">
        <w:t xml:space="preserve"> </w:t>
      </w:r>
      <w:proofErr w:type="spellStart"/>
      <w:r w:rsidR="000F70A2" w:rsidRPr="23DB6FAB">
        <w:t>planu</w:t>
      </w:r>
      <w:proofErr w:type="spellEnd"/>
      <w:r w:rsidR="000F70A2" w:rsidRPr="23DB6FAB">
        <w:t xml:space="preserve"> </w:t>
      </w:r>
      <w:proofErr w:type="spellStart"/>
      <w:r w:rsidR="000F70A2" w:rsidRPr="23DB6FAB">
        <w:t>Slovenije</w:t>
      </w:r>
      <w:proofErr w:type="spellEnd"/>
      <w:r w:rsidR="000F70A2" w:rsidRPr="23DB6FAB">
        <w:t xml:space="preserve">, </w:t>
      </w:r>
      <w:proofErr w:type="spellStart"/>
      <w:r w:rsidR="000F70A2" w:rsidRPr="23DB6FAB">
        <w:t>Uradni</w:t>
      </w:r>
      <w:proofErr w:type="spellEnd"/>
      <w:r w:rsidR="000F70A2" w:rsidRPr="23DB6FAB">
        <w:t xml:space="preserve"> list RS, </w:t>
      </w:r>
      <w:proofErr w:type="spellStart"/>
      <w:r w:rsidR="000F70A2" w:rsidRPr="23DB6FAB">
        <w:t>št</w:t>
      </w:r>
      <w:proofErr w:type="spellEnd"/>
      <w:r w:rsidR="000F70A2" w:rsidRPr="23DB6FAB">
        <w:t>. 116/21</w:t>
      </w:r>
      <w:r w:rsidR="00FB73BE" w:rsidRPr="23DB6FAB">
        <w:t xml:space="preserve">; v </w:t>
      </w:r>
      <w:proofErr w:type="spellStart"/>
      <w:r w:rsidR="00FB73BE" w:rsidRPr="23DB6FAB">
        <w:t>nadaljnjem</w:t>
      </w:r>
      <w:proofErr w:type="spellEnd"/>
      <w:r w:rsidR="00FB73BE" w:rsidRPr="23DB6FAB">
        <w:t xml:space="preserve"> </w:t>
      </w:r>
      <w:proofErr w:type="spellStart"/>
      <w:r w:rsidR="00FB73BE" w:rsidRPr="23DB6FAB">
        <w:t>besedilu</w:t>
      </w:r>
      <w:proofErr w:type="spellEnd"/>
      <w:r w:rsidR="00FB73BE" w:rsidRPr="23DB6FAB">
        <w:t xml:space="preserve">: </w:t>
      </w:r>
      <w:r w:rsidR="00FD5A53" w:rsidRPr="23DB6FAB">
        <w:t>PPP</w:t>
      </w:r>
      <w:r w:rsidR="00921BBD" w:rsidRPr="23DB6FAB">
        <w:t>).</w:t>
      </w:r>
      <w:r w:rsidR="00307A2D" w:rsidRPr="23DB6FAB">
        <w:t xml:space="preserve"> T</w:t>
      </w:r>
      <w:r w:rsidR="00704520" w:rsidRPr="23DB6FAB">
        <w:t>o je</w:t>
      </w:r>
      <w:r w:rsidR="00307A2D" w:rsidRPr="23DB6FAB">
        <w:t xml:space="preserve"> </w:t>
      </w:r>
      <w:r w:rsidR="00704520" w:rsidRPr="23DB6FAB">
        <w:t xml:space="preserve">le </w:t>
      </w:r>
      <w:proofErr w:type="spellStart"/>
      <w:r w:rsidR="00307A2D" w:rsidRPr="23DB6FAB">
        <w:t>ocena</w:t>
      </w:r>
      <w:proofErr w:type="spellEnd"/>
      <w:r w:rsidR="00307A2D" w:rsidRPr="23DB6FAB">
        <w:t xml:space="preserve"> </w:t>
      </w:r>
      <w:proofErr w:type="spellStart"/>
      <w:r w:rsidR="00307A2D" w:rsidRPr="23DB6FAB">
        <w:t>finančnih</w:t>
      </w:r>
      <w:proofErr w:type="spellEnd"/>
      <w:r w:rsidR="00307A2D" w:rsidRPr="23DB6FAB">
        <w:t xml:space="preserve"> </w:t>
      </w:r>
      <w:proofErr w:type="spellStart"/>
      <w:r w:rsidR="00307A2D" w:rsidRPr="23DB6FAB">
        <w:t>potreb</w:t>
      </w:r>
      <w:proofErr w:type="spellEnd"/>
      <w:r w:rsidR="00FB47CB" w:rsidRPr="23DB6FAB">
        <w:t>,</w:t>
      </w:r>
      <w:r w:rsidR="00307A2D" w:rsidRPr="23DB6FAB">
        <w:t xml:space="preserve"> ne </w:t>
      </w:r>
      <w:proofErr w:type="spellStart"/>
      <w:r w:rsidR="00704520" w:rsidRPr="23DB6FAB">
        <w:t>pomeni</w:t>
      </w:r>
      <w:proofErr w:type="spellEnd"/>
      <w:r w:rsidR="00704520" w:rsidRPr="23DB6FAB">
        <w:t xml:space="preserve"> </w:t>
      </w:r>
      <w:r w:rsidR="00307A2D" w:rsidRPr="23DB6FAB">
        <w:t xml:space="preserve">pa </w:t>
      </w:r>
      <w:proofErr w:type="spellStart"/>
      <w:r w:rsidR="00307A2D" w:rsidRPr="23DB6FAB">
        <w:t>zagotovljenih</w:t>
      </w:r>
      <w:proofErr w:type="spellEnd"/>
      <w:r w:rsidR="00307A2D" w:rsidRPr="23DB6FAB">
        <w:t xml:space="preserve"> </w:t>
      </w:r>
      <w:proofErr w:type="spellStart"/>
      <w:r w:rsidR="00307A2D" w:rsidRPr="23DB6FAB">
        <w:t>sredstev</w:t>
      </w:r>
      <w:proofErr w:type="spellEnd"/>
      <w:r w:rsidR="00307A2D" w:rsidRPr="23DB6FAB">
        <w:t xml:space="preserve"> </w:t>
      </w:r>
      <w:proofErr w:type="spellStart"/>
      <w:r w:rsidR="00307A2D" w:rsidRPr="23DB6FAB">
        <w:t>ali</w:t>
      </w:r>
      <w:proofErr w:type="spellEnd"/>
      <w:r w:rsidR="00307A2D" w:rsidRPr="23DB6FAB">
        <w:t xml:space="preserve"> </w:t>
      </w:r>
      <w:proofErr w:type="spellStart"/>
      <w:r w:rsidR="00307A2D" w:rsidRPr="23DB6FAB">
        <w:t>neposrednih</w:t>
      </w:r>
      <w:proofErr w:type="spellEnd"/>
      <w:r w:rsidR="00307A2D" w:rsidRPr="23DB6FAB">
        <w:t xml:space="preserve"> </w:t>
      </w:r>
      <w:proofErr w:type="spellStart"/>
      <w:r w:rsidR="00307A2D" w:rsidRPr="23DB6FAB">
        <w:t>obvez</w:t>
      </w:r>
      <w:proofErr w:type="spellEnd"/>
      <w:r w:rsidR="00307A2D" w:rsidRPr="23DB6FAB">
        <w:t xml:space="preserve"> za </w:t>
      </w:r>
      <w:proofErr w:type="spellStart"/>
      <w:r w:rsidR="00307A2D" w:rsidRPr="23DB6FAB">
        <w:t>državni</w:t>
      </w:r>
      <w:proofErr w:type="spellEnd"/>
      <w:r w:rsidR="00307A2D" w:rsidRPr="23DB6FAB">
        <w:t xml:space="preserve"> </w:t>
      </w:r>
      <w:proofErr w:type="spellStart"/>
      <w:r w:rsidR="00307A2D" w:rsidRPr="23DB6FAB">
        <w:t>proračun</w:t>
      </w:r>
      <w:proofErr w:type="spellEnd"/>
      <w:r w:rsidR="00307A2D" w:rsidRPr="23DB6FAB">
        <w:t xml:space="preserve"> ter </w:t>
      </w:r>
      <w:r w:rsidR="00FB47CB" w:rsidRPr="23DB6FAB">
        <w:t xml:space="preserve">je </w:t>
      </w:r>
      <w:proofErr w:type="spellStart"/>
      <w:r w:rsidR="00FB47CB" w:rsidRPr="23DB6FAB">
        <w:t>namenjena</w:t>
      </w:r>
      <w:proofErr w:type="spellEnd"/>
      <w:r w:rsidR="00FB47CB" w:rsidRPr="23DB6FAB">
        <w:t xml:space="preserve"> </w:t>
      </w:r>
      <w:proofErr w:type="spellStart"/>
      <w:r w:rsidR="00704520" w:rsidRPr="23DB6FAB">
        <w:t>predvsem</w:t>
      </w:r>
      <w:proofErr w:type="spellEnd"/>
      <w:r w:rsidR="00704520" w:rsidRPr="23DB6FAB">
        <w:t xml:space="preserve"> </w:t>
      </w:r>
      <w:proofErr w:type="spellStart"/>
      <w:r w:rsidR="00307A2D" w:rsidRPr="23DB6FAB">
        <w:t>programiranju</w:t>
      </w:r>
      <w:proofErr w:type="spellEnd"/>
      <w:r w:rsidR="00307A2D" w:rsidRPr="23DB6FAB">
        <w:t xml:space="preserve"> </w:t>
      </w:r>
      <w:proofErr w:type="spellStart"/>
      <w:r w:rsidR="00307A2D" w:rsidRPr="23DB6FAB">
        <w:t>sredstev</w:t>
      </w:r>
      <w:proofErr w:type="spellEnd"/>
      <w:r w:rsidR="00704520" w:rsidRPr="23DB6FAB">
        <w:t xml:space="preserve"> EU</w:t>
      </w:r>
      <w:r w:rsidR="00307A2D" w:rsidRPr="23DB6FAB">
        <w:t xml:space="preserve">. </w:t>
      </w:r>
      <w:r w:rsidR="00FB47CB" w:rsidRPr="23DB6FAB">
        <w:t xml:space="preserve"> </w:t>
      </w:r>
    </w:p>
    <w:p w14:paraId="57421854" w14:textId="77777777" w:rsidR="00BA1EA5" w:rsidRPr="00DD6EA5" w:rsidRDefault="00BA1EA5" w:rsidP="00D27541">
      <w:pPr>
        <w:rPr>
          <w:lang w:val="sl-SI"/>
        </w:rPr>
      </w:pPr>
    </w:p>
    <w:p w14:paraId="7138D55B" w14:textId="5A942489" w:rsidR="00BA1EA5" w:rsidRPr="00DD6EA5" w:rsidRDefault="00BA1EA5" w:rsidP="00D27541">
      <w:pPr>
        <w:rPr>
          <w:lang w:val="sl-SI"/>
        </w:rPr>
      </w:pPr>
      <w:r w:rsidRPr="00DD6EA5">
        <w:rPr>
          <w:lang w:val="sl-SI"/>
        </w:rPr>
        <w:t xml:space="preserve">V teh </w:t>
      </w:r>
      <w:r w:rsidR="00C93874">
        <w:rPr>
          <w:lang w:val="sl-SI"/>
        </w:rPr>
        <w:t>77</w:t>
      </w:r>
      <w:r w:rsidRPr="00DD6EA5">
        <w:rPr>
          <w:lang w:val="sl-SI"/>
        </w:rPr>
        <w:t xml:space="preserve"> milijon</w:t>
      </w:r>
      <w:r w:rsidR="00FB47CB">
        <w:rPr>
          <w:lang w:val="sl-SI"/>
        </w:rPr>
        <w:t>ih</w:t>
      </w:r>
      <w:r w:rsidRPr="00DD6EA5">
        <w:rPr>
          <w:lang w:val="sl-SI"/>
        </w:rPr>
        <w:t xml:space="preserve"> </w:t>
      </w:r>
      <w:r w:rsidR="00FB47CB">
        <w:rPr>
          <w:lang w:val="sl-SI"/>
        </w:rPr>
        <w:t xml:space="preserve">evrov na </w:t>
      </w:r>
      <w:r w:rsidRPr="00DD6EA5">
        <w:rPr>
          <w:lang w:val="sl-SI"/>
        </w:rPr>
        <w:t>leto so bili upoštevani naslednji</w:t>
      </w:r>
      <w:r w:rsidR="008912CC" w:rsidRPr="00DD6EA5">
        <w:rPr>
          <w:lang w:val="sl-SI"/>
        </w:rPr>
        <w:t xml:space="preserve"> že obstoječi</w:t>
      </w:r>
      <w:r w:rsidRPr="00DD6EA5">
        <w:rPr>
          <w:lang w:val="sl-SI"/>
        </w:rPr>
        <w:t xml:space="preserve"> stroški</w:t>
      </w:r>
      <w:r w:rsidR="008E16A8">
        <w:rPr>
          <w:lang w:val="sl-SI"/>
        </w:rPr>
        <w:t xml:space="preserve"> in že zagotovljena sredstva</w:t>
      </w:r>
      <w:r w:rsidR="008912CC" w:rsidRPr="00DD6EA5">
        <w:rPr>
          <w:lang w:val="sl-SI"/>
        </w:rPr>
        <w:t>, načrtovan</w:t>
      </w:r>
      <w:r w:rsidR="008E16A8">
        <w:rPr>
          <w:lang w:val="sl-SI"/>
        </w:rPr>
        <w:t>a</w:t>
      </w:r>
      <w:r w:rsidR="008912CC" w:rsidRPr="00DD6EA5">
        <w:rPr>
          <w:lang w:val="sl-SI"/>
        </w:rPr>
        <w:t xml:space="preserve"> v državnem proračunu </w:t>
      </w:r>
      <w:r w:rsidR="00EE3C19">
        <w:rPr>
          <w:lang w:val="sl-SI"/>
        </w:rPr>
        <w:t>ter v okviru sredstev</w:t>
      </w:r>
      <w:r w:rsidR="00FB47CB" w:rsidRPr="00FB47CB">
        <w:rPr>
          <w:lang w:val="sl-SI"/>
        </w:rPr>
        <w:t xml:space="preserve"> </w:t>
      </w:r>
      <w:r w:rsidR="00FB47CB">
        <w:rPr>
          <w:lang w:val="sl-SI"/>
        </w:rPr>
        <w:t>EU</w:t>
      </w:r>
      <w:r w:rsidR="00EE3C19">
        <w:rPr>
          <w:lang w:val="sl-SI"/>
        </w:rPr>
        <w:t xml:space="preserve">, ki jih </w:t>
      </w:r>
      <w:r w:rsidR="00FE5230">
        <w:rPr>
          <w:lang w:val="sl-SI"/>
        </w:rPr>
        <w:t>država črpa ali koristi v okviru projektov</w:t>
      </w:r>
      <w:r w:rsidR="00FB47CB" w:rsidRPr="00FB47CB">
        <w:rPr>
          <w:lang w:val="sl-SI"/>
        </w:rPr>
        <w:t xml:space="preserve"> </w:t>
      </w:r>
      <w:r w:rsidR="00FB47CB">
        <w:rPr>
          <w:lang w:val="sl-SI"/>
        </w:rPr>
        <w:t>EU</w:t>
      </w:r>
      <w:r w:rsidR="00FE5230">
        <w:rPr>
          <w:lang w:val="sl-SI"/>
        </w:rPr>
        <w:t>. Sredstva</w:t>
      </w:r>
      <w:r w:rsidR="008912CC" w:rsidRPr="00DD6EA5">
        <w:rPr>
          <w:lang w:val="sl-SI"/>
        </w:rPr>
        <w:t xml:space="preserve"> se prilagajajo z rebalansi </w:t>
      </w:r>
      <w:r w:rsidR="00FE5230">
        <w:rPr>
          <w:lang w:val="sl-SI"/>
        </w:rPr>
        <w:t xml:space="preserve">proračuna </w:t>
      </w:r>
      <w:r w:rsidR="008912CC" w:rsidRPr="00DD6EA5">
        <w:rPr>
          <w:lang w:val="sl-SI"/>
        </w:rPr>
        <w:t>in prenovami sektorskih strateških dokumentov</w:t>
      </w:r>
      <w:r w:rsidR="008E16A8">
        <w:rPr>
          <w:lang w:val="sl-SI"/>
        </w:rPr>
        <w:t xml:space="preserve">, </w:t>
      </w:r>
      <w:r w:rsidR="00103DC0">
        <w:rPr>
          <w:lang w:val="sl-SI"/>
        </w:rPr>
        <w:t>zdaj</w:t>
      </w:r>
      <w:r w:rsidR="008E16A8">
        <w:rPr>
          <w:lang w:val="sl-SI"/>
        </w:rPr>
        <w:t xml:space="preserve"> pa obsegajo </w:t>
      </w:r>
      <w:r w:rsidR="00C93874">
        <w:rPr>
          <w:b/>
          <w:bCs/>
          <w:lang w:val="sl-SI"/>
        </w:rPr>
        <w:t>55</w:t>
      </w:r>
      <w:r w:rsidR="008E16A8" w:rsidRPr="008E16A8">
        <w:rPr>
          <w:b/>
          <w:bCs/>
          <w:lang w:val="sl-SI"/>
        </w:rPr>
        <w:t xml:space="preserve"> milijonov </w:t>
      </w:r>
      <w:r w:rsidR="00FB47CB">
        <w:rPr>
          <w:b/>
          <w:bCs/>
          <w:lang w:val="sl-SI"/>
        </w:rPr>
        <w:t xml:space="preserve">evrov na </w:t>
      </w:r>
      <w:r w:rsidR="008E16A8" w:rsidRPr="008E16A8">
        <w:rPr>
          <w:b/>
          <w:bCs/>
          <w:lang w:val="sl-SI"/>
        </w:rPr>
        <w:t>leto</w:t>
      </w:r>
      <w:r w:rsidR="006E0E34">
        <w:rPr>
          <w:b/>
          <w:bCs/>
          <w:lang w:val="sl-SI"/>
        </w:rPr>
        <w:t xml:space="preserve"> </w:t>
      </w:r>
      <w:r w:rsidR="00BF4F3C" w:rsidRPr="009C34B3">
        <w:rPr>
          <w:lang w:val="sl-SI"/>
        </w:rPr>
        <w:t xml:space="preserve">(od tega je približno 20 milijonov </w:t>
      </w:r>
      <w:r w:rsidR="00FB47CB" w:rsidRPr="00550A34">
        <w:rPr>
          <w:bCs/>
          <w:lang w:val="sl-SI"/>
        </w:rPr>
        <w:t>evrov na leto</w:t>
      </w:r>
      <w:r w:rsidR="00FB47CB">
        <w:rPr>
          <w:b/>
          <w:bCs/>
          <w:lang w:val="sl-SI"/>
        </w:rPr>
        <w:t xml:space="preserve"> </w:t>
      </w:r>
      <w:r w:rsidR="00BF4F3C" w:rsidRPr="009C34B3">
        <w:rPr>
          <w:lang w:val="sl-SI"/>
        </w:rPr>
        <w:t xml:space="preserve">državnega proračuna, 28 milijonov </w:t>
      </w:r>
      <w:r w:rsidR="00FB47CB" w:rsidRPr="00760140">
        <w:rPr>
          <w:bCs/>
          <w:lang w:val="sl-SI"/>
        </w:rPr>
        <w:t>evrov na leto</w:t>
      </w:r>
      <w:r w:rsidR="00FB47CB">
        <w:rPr>
          <w:b/>
          <w:bCs/>
          <w:lang w:val="sl-SI"/>
        </w:rPr>
        <w:t xml:space="preserve"> </w:t>
      </w:r>
      <w:r w:rsidR="00BF4F3C" w:rsidRPr="009C34B3">
        <w:rPr>
          <w:lang w:val="sl-SI"/>
        </w:rPr>
        <w:t>sredstev</w:t>
      </w:r>
      <w:r w:rsidR="00FB47CB" w:rsidRPr="00FB47CB">
        <w:rPr>
          <w:lang w:val="sl-SI"/>
        </w:rPr>
        <w:t xml:space="preserve"> </w:t>
      </w:r>
      <w:r w:rsidR="00FB47CB" w:rsidRPr="009C34B3">
        <w:rPr>
          <w:lang w:val="sl-SI"/>
        </w:rPr>
        <w:t>EU</w:t>
      </w:r>
      <w:r w:rsidR="00BF4F3C" w:rsidRPr="009C34B3">
        <w:rPr>
          <w:lang w:val="sl-SI"/>
        </w:rPr>
        <w:t xml:space="preserve"> ter 8 milijonov </w:t>
      </w:r>
      <w:r w:rsidR="00FB47CB">
        <w:rPr>
          <w:lang w:val="sl-SI"/>
        </w:rPr>
        <w:t>evrov</w:t>
      </w:r>
      <w:r w:rsidR="00FB47CB" w:rsidRPr="009C34B3">
        <w:rPr>
          <w:lang w:val="sl-SI"/>
        </w:rPr>
        <w:t xml:space="preserve"> </w:t>
      </w:r>
      <w:r w:rsidR="00BF4F3C" w:rsidRPr="009C34B3">
        <w:rPr>
          <w:lang w:val="sl-SI"/>
        </w:rPr>
        <w:t xml:space="preserve">sredstev </w:t>
      </w:r>
      <w:proofErr w:type="spellStart"/>
      <w:r w:rsidR="00BF4F3C" w:rsidRPr="009C34B3">
        <w:rPr>
          <w:lang w:val="sl-SI"/>
        </w:rPr>
        <w:t>SiDG</w:t>
      </w:r>
      <w:proofErr w:type="spellEnd"/>
      <w:r w:rsidR="00BF4F3C" w:rsidRPr="009C34B3">
        <w:rPr>
          <w:lang w:val="sl-SI"/>
        </w:rPr>
        <w:t>)</w:t>
      </w:r>
      <w:r w:rsidR="00BF4F3C">
        <w:rPr>
          <w:lang w:val="sl-SI"/>
        </w:rPr>
        <w:t>.</w:t>
      </w:r>
    </w:p>
    <w:p w14:paraId="0F5AFDC2" w14:textId="77777777" w:rsidR="008912CC" w:rsidRPr="00DD6EA5" w:rsidRDefault="008912CC" w:rsidP="008912CC">
      <w:pPr>
        <w:rPr>
          <w:szCs w:val="22"/>
          <w:lang w:val="sl-SI"/>
        </w:rPr>
      </w:pPr>
    </w:p>
    <w:p w14:paraId="31C4DC0A" w14:textId="3F2A0E37" w:rsidR="008912CC" w:rsidRPr="00DD6EA5" w:rsidRDefault="009A407A" w:rsidP="008912CC">
      <w:pPr>
        <w:rPr>
          <w:szCs w:val="22"/>
          <w:lang w:val="sl-SI"/>
        </w:rPr>
      </w:pPr>
      <w:r w:rsidRPr="00DD6EA5">
        <w:rPr>
          <w:szCs w:val="22"/>
          <w:lang w:val="sl-SI"/>
        </w:rPr>
        <w:t>Poleg zgoraj omenjenih že zagotovljenih sredstev pa so na podlagi PAF</w:t>
      </w:r>
      <w:r w:rsidR="008E16A8">
        <w:rPr>
          <w:szCs w:val="22"/>
          <w:lang w:val="sl-SI"/>
        </w:rPr>
        <w:t xml:space="preserve"> ter ekonomske analize ukrepov NUMO</w:t>
      </w:r>
      <w:r w:rsidRPr="00DD6EA5">
        <w:rPr>
          <w:szCs w:val="22"/>
          <w:lang w:val="sl-SI"/>
        </w:rPr>
        <w:t xml:space="preserve"> ocenjene tudi dodatne finančne potrebe</w:t>
      </w:r>
      <w:r w:rsidR="008E16A8">
        <w:rPr>
          <w:szCs w:val="22"/>
          <w:lang w:val="sl-SI"/>
        </w:rPr>
        <w:t xml:space="preserve">, ki </w:t>
      </w:r>
      <w:r w:rsidR="00A46227">
        <w:rPr>
          <w:szCs w:val="22"/>
          <w:lang w:val="sl-SI"/>
        </w:rPr>
        <w:t xml:space="preserve">zdaj </w:t>
      </w:r>
      <w:r w:rsidR="008E16A8">
        <w:rPr>
          <w:szCs w:val="22"/>
          <w:lang w:val="sl-SI"/>
        </w:rPr>
        <w:t xml:space="preserve">niso v celoti pokrite z državnim proračunom v višini približno </w:t>
      </w:r>
      <w:r w:rsidR="006E0E34">
        <w:rPr>
          <w:b/>
          <w:bCs/>
          <w:szCs w:val="22"/>
          <w:lang w:val="sl-SI"/>
        </w:rPr>
        <w:t>22</w:t>
      </w:r>
      <w:r w:rsidR="008E16A8" w:rsidRPr="008E16A8">
        <w:rPr>
          <w:b/>
          <w:bCs/>
          <w:szCs w:val="22"/>
          <w:lang w:val="sl-SI"/>
        </w:rPr>
        <w:t xml:space="preserve"> milijonov </w:t>
      </w:r>
      <w:r w:rsidR="00A46227">
        <w:rPr>
          <w:b/>
          <w:bCs/>
          <w:lang w:val="sl-SI"/>
        </w:rPr>
        <w:t xml:space="preserve">evrov na </w:t>
      </w:r>
      <w:r w:rsidR="00A46227" w:rsidRPr="00DD6EA5">
        <w:rPr>
          <w:b/>
          <w:bCs/>
          <w:lang w:val="sl-SI"/>
        </w:rPr>
        <w:t>leto</w:t>
      </w:r>
      <w:r w:rsidR="00A46227" w:rsidRPr="00550A34">
        <w:rPr>
          <w:bCs/>
          <w:lang w:val="sl-SI"/>
        </w:rPr>
        <w:t>.</w:t>
      </w:r>
    </w:p>
    <w:p w14:paraId="2BB315EE" w14:textId="77777777" w:rsidR="007107EF" w:rsidRPr="00DD6EA5" w:rsidRDefault="007107EF" w:rsidP="007107EF">
      <w:pPr>
        <w:tabs>
          <w:tab w:val="left" w:pos="6154"/>
        </w:tabs>
        <w:rPr>
          <w:b/>
          <w:bCs/>
          <w:sz w:val="24"/>
          <w:szCs w:val="32"/>
          <w:lang w:val="sl-SI"/>
        </w:rPr>
      </w:pPr>
    </w:p>
    <w:p w14:paraId="7572EF7D" w14:textId="2EEB74AD" w:rsidR="000C615D" w:rsidRPr="00DD6EA5" w:rsidRDefault="000C615D" w:rsidP="00DE108C">
      <w:pPr>
        <w:pStyle w:val="Heading3"/>
        <w:rPr>
          <w:lang w:val="sl-SI"/>
        </w:rPr>
      </w:pPr>
      <w:bookmarkStart w:id="49" w:name="_Toc240637472"/>
      <w:r w:rsidRPr="00DD6EA5">
        <w:rPr>
          <w:lang w:val="sl-SI"/>
        </w:rPr>
        <w:t xml:space="preserve">Ocenjena finančna podpora deležnikom, ki bodo </w:t>
      </w:r>
      <w:r w:rsidR="002D58D5">
        <w:rPr>
          <w:lang w:val="sl-SI"/>
        </w:rPr>
        <w:t xml:space="preserve">nanje vplivale </w:t>
      </w:r>
      <w:r w:rsidRPr="00DD6EA5">
        <w:rPr>
          <w:lang w:val="sl-SI"/>
        </w:rPr>
        <w:t xml:space="preserve">nove zahteve Uredbe </w:t>
      </w:r>
      <w:r w:rsidR="00AA28BF">
        <w:rPr>
          <w:lang w:val="sl-SI"/>
        </w:rPr>
        <w:t>(EU) 2024/1991</w:t>
      </w:r>
      <w:bookmarkEnd w:id="49"/>
    </w:p>
    <w:p w14:paraId="7D4A162A" w14:textId="77777777" w:rsidR="00934B90" w:rsidRPr="00DD6EA5" w:rsidRDefault="00934B90" w:rsidP="00934B90">
      <w:pPr>
        <w:rPr>
          <w:i/>
          <w:iCs/>
          <w:highlight w:val="lightGray"/>
          <w:lang w:val="sl-SI"/>
        </w:rPr>
      </w:pPr>
      <w:r w:rsidRPr="00DD6EA5">
        <w:rPr>
          <w:i/>
          <w:iCs/>
          <w:lang w:val="sl-SI"/>
        </w:rPr>
        <w:t>Poročevalski obrazci polje 4.3.1.2</w:t>
      </w:r>
    </w:p>
    <w:p w14:paraId="60D4200F" w14:textId="30387FED" w:rsidR="00D27541" w:rsidRPr="00DD6EA5" w:rsidRDefault="00D27541" w:rsidP="00D27541">
      <w:pPr>
        <w:rPr>
          <w:i/>
          <w:iCs/>
          <w:lang w:val="sl-SI"/>
        </w:rPr>
      </w:pPr>
    </w:p>
    <w:p w14:paraId="47B19A76" w14:textId="3DE36870" w:rsidR="00921BBD" w:rsidRPr="00DD6EA5" w:rsidRDefault="00921BBD" w:rsidP="00921BBD">
      <w:pPr>
        <w:rPr>
          <w:lang w:val="sl-SI"/>
        </w:rPr>
      </w:pPr>
      <w:r w:rsidRPr="00DD6EA5">
        <w:rPr>
          <w:lang w:val="sl-SI"/>
        </w:rPr>
        <w:t xml:space="preserve">Glede na </w:t>
      </w:r>
      <w:r w:rsidR="00A46227">
        <w:rPr>
          <w:lang w:val="sl-SI"/>
        </w:rPr>
        <w:t>zdajšnjo</w:t>
      </w:r>
      <w:r w:rsidR="00A46227" w:rsidRPr="00DD6EA5">
        <w:rPr>
          <w:lang w:val="sl-SI"/>
        </w:rPr>
        <w:t xml:space="preserve"> </w:t>
      </w:r>
      <w:r w:rsidRPr="00DD6EA5">
        <w:rPr>
          <w:lang w:val="sl-SI"/>
        </w:rPr>
        <w:t xml:space="preserve">porabo sredstev SKP, </w:t>
      </w:r>
      <w:r w:rsidR="002D58D5">
        <w:rPr>
          <w:lang w:val="sl-SI"/>
        </w:rPr>
        <w:t>g</w:t>
      </w:r>
      <w:r w:rsidRPr="00DD6EA5">
        <w:rPr>
          <w:lang w:val="sl-SI"/>
        </w:rPr>
        <w:t>ozdnega sk</w:t>
      </w:r>
      <w:r w:rsidR="00FD3D27">
        <w:rPr>
          <w:lang w:val="sl-SI"/>
        </w:rPr>
        <w:t>lada</w:t>
      </w:r>
      <w:r w:rsidRPr="00DD6EA5">
        <w:rPr>
          <w:lang w:val="sl-SI"/>
        </w:rPr>
        <w:t xml:space="preserve"> in drugih virov za finančne podpore lastnikom kmetijskih in gozdnih površin se letn</w:t>
      </w:r>
      <w:r w:rsidR="00A46227">
        <w:rPr>
          <w:lang w:val="sl-SI"/>
        </w:rPr>
        <w:t>a</w:t>
      </w:r>
      <w:r w:rsidRPr="00DD6EA5">
        <w:rPr>
          <w:lang w:val="sl-SI"/>
        </w:rPr>
        <w:t xml:space="preserve"> potreb</w:t>
      </w:r>
      <w:r w:rsidR="00A46227">
        <w:rPr>
          <w:lang w:val="sl-SI"/>
        </w:rPr>
        <w:t>a</w:t>
      </w:r>
      <w:r w:rsidRPr="00DD6EA5">
        <w:rPr>
          <w:lang w:val="sl-SI"/>
        </w:rPr>
        <w:t xml:space="preserve"> po finančnih podporah deležnikov ocenjuje na približno </w:t>
      </w:r>
      <w:r w:rsidRPr="00DD6EA5">
        <w:rPr>
          <w:b/>
          <w:bCs/>
          <w:lang w:val="sl-SI"/>
        </w:rPr>
        <w:t xml:space="preserve">25 milijonov </w:t>
      </w:r>
      <w:r w:rsidR="00A46227">
        <w:rPr>
          <w:b/>
          <w:bCs/>
          <w:lang w:val="sl-SI"/>
        </w:rPr>
        <w:t>evrov</w:t>
      </w:r>
      <w:r w:rsidRPr="00DD6EA5">
        <w:rPr>
          <w:lang w:val="sl-SI"/>
        </w:rPr>
        <w:t xml:space="preserve">. </w:t>
      </w:r>
    </w:p>
    <w:p w14:paraId="066059AB" w14:textId="44CC784E" w:rsidR="00921BBD" w:rsidRPr="00DD6EA5" w:rsidRDefault="00921BBD" w:rsidP="00921BBD">
      <w:pPr>
        <w:rPr>
          <w:b/>
          <w:bCs/>
          <w:sz w:val="24"/>
          <w:szCs w:val="32"/>
          <w:lang w:val="sl-SI"/>
        </w:rPr>
      </w:pPr>
    </w:p>
    <w:p w14:paraId="7AE8ED64" w14:textId="3DAD1B8E" w:rsidR="000C615D" w:rsidRPr="00DD6EA5" w:rsidRDefault="000C615D" w:rsidP="00DE108C">
      <w:pPr>
        <w:pStyle w:val="Heading3"/>
        <w:rPr>
          <w:lang w:val="sl-SI"/>
        </w:rPr>
      </w:pPr>
      <w:bookmarkStart w:id="50" w:name="_Toc240637473"/>
      <w:r w:rsidRPr="00DD6EA5">
        <w:rPr>
          <w:lang w:val="sl-SI"/>
        </w:rPr>
        <w:t>Pričakovani načini financiranja iz javnih virov</w:t>
      </w:r>
      <w:bookmarkEnd w:id="50"/>
    </w:p>
    <w:p w14:paraId="1FC04D27" w14:textId="77777777" w:rsidR="00934B90" w:rsidRPr="00DD6EA5" w:rsidRDefault="00934B90" w:rsidP="00934B90">
      <w:pPr>
        <w:rPr>
          <w:i/>
          <w:iCs/>
          <w:lang w:val="sl-SI"/>
        </w:rPr>
      </w:pPr>
      <w:r w:rsidRPr="00DD6EA5">
        <w:rPr>
          <w:i/>
          <w:iCs/>
          <w:lang w:val="sl-SI"/>
        </w:rPr>
        <w:t>Poročevalski obrazci polje 4.3.1.3</w:t>
      </w:r>
    </w:p>
    <w:p w14:paraId="0929A181" w14:textId="77777777" w:rsidR="00A84064" w:rsidRPr="00DD6EA5" w:rsidRDefault="00A84064" w:rsidP="00D27541">
      <w:pPr>
        <w:rPr>
          <w:i/>
          <w:iCs/>
          <w:lang w:val="sl-SI"/>
        </w:rPr>
      </w:pPr>
    </w:p>
    <w:p w14:paraId="45E8F037" w14:textId="1CA63334" w:rsidR="00A84064" w:rsidRPr="00DD6EA5" w:rsidRDefault="00A84064" w:rsidP="23DB6FAB">
      <w:proofErr w:type="spellStart"/>
      <w:r w:rsidRPr="23DB6FAB">
        <w:t>Vse</w:t>
      </w:r>
      <w:proofErr w:type="spellEnd"/>
      <w:r w:rsidRPr="23DB6FAB">
        <w:t xml:space="preserve"> </w:t>
      </w:r>
      <w:proofErr w:type="spellStart"/>
      <w:r w:rsidRPr="23DB6FAB">
        <w:t>financiranje</w:t>
      </w:r>
      <w:proofErr w:type="spellEnd"/>
      <w:r w:rsidRPr="23DB6FAB">
        <w:t xml:space="preserve"> </w:t>
      </w:r>
      <w:proofErr w:type="spellStart"/>
      <w:r w:rsidRPr="23DB6FAB">
        <w:t>obnove</w:t>
      </w:r>
      <w:proofErr w:type="spellEnd"/>
      <w:r w:rsidRPr="23DB6FAB">
        <w:t xml:space="preserve"> </w:t>
      </w:r>
      <w:proofErr w:type="spellStart"/>
      <w:r w:rsidRPr="23DB6FAB">
        <w:t>bo</w:t>
      </w:r>
      <w:proofErr w:type="spellEnd"/>
      <w:r w:rsidRPr="23DB6FAB">
        <w:t xml:space="preserve"> </w:t>
      </w:r>
      <w:proofErr w:type="spellStart"/>
      <w:r w:rsidRPr="23DB6FAB">
        <w:t>moralo</w:t>
      </w:r>
      <w:proofErr w:type="spellEnd"/>
      <w:r w:rsidRPr="23DB6FAB">
        <w:t xml:space="preserve"> </w:t>
      </w:r>
      <w:proofErr w:type="spellStart"/>
      <w:r w:rsidRPr="23DB6FAB">
        <w:t>izhajati</w:t>
      </w:r>
      <w:proofErr w:type="spellEnd"/>
      <w:r w:rsidRPr="23DB6FAB">
        <w:t xml:space="preserve"> </w:t>
      </w:r>
      <w:proofErr w:type="spellStart"/>
      <w:r w:rsidRPr="23DB6FAB">
        <w:t>iz</w:t>
      </w:r>
      <w:proofErr w:type="spellEnd"/>
      <w:r w:rsidRPr="23DB6FAB">
        <w:t xml:space="preserve"> </w:t>
      </w:r>
      <w:proofErr w:type="spellStart"/>
      <w:r w:rsidRPr="23DB6FAB">
        <w:t>različnih</w:t>
      </w:r>
      <w:proofErr w:type="spellEnd"/>
      <w:r w:rsidRPr="23DB6FAB">
        <w:t xml:space="preserve"> </w:t>
      </w:r>
      <w:proofErr w:type="spellStart"/>
      <w:r w:rsidRPr="23DB6FAB">
        <w:t>javnih</w:t>
      </w:r>
      <w:proofErr w:type="spellEnd"/>
      <w:r w:rsidRPr="23DB6FAB">
        <w:t xml:space="preserve"> </w:t>
      </w:r>
      <w:proofErr w:type="spellStart"/>
      <w:r w:rsidRPr="23DB6FAB">
        <w:t>virov</w:t>
      </w:r>
      <w:proofErr w:type="spellEnd"/>
      <w:r w:rsidRPr="23DB6FAB">
        <w:t xml:space="preserve">, </w:t>
      </w:r>
      <w:proofErr w:type="spellStart"/>
      <w:r w:rsidRPr="23DB6FAB">
        <w:t>ker</w:t>
      </w:r>
      <w:proofErr w:type="spellEnd"/>
      <w:r w:rsidRPr="23DB6FAB">
        <w:t xml:space="preserve"> </w:t>
      </w:r>
      <w:proofErr w:type="spellStart"/>
      <w:r w:rsidRPr="23DB6FAB">
        <w:t>zasebno</w:t>
      </w:r>
      <w:proofErr w:type="spellEnd"/>
      <w:r w:rsidRPr="23DB6FAB">
        <w:t xml:space="preserve"> </w:t>
      </w:r>
      <w:proofErr w:type="spellStart"/>
      <w:r w:rsidRPr="23DB6FAB">
        <w:t>financiranje</w:t>
      </w:r>
      <w:proofErr w:type="spellEnd"/>
      <w:r w:rsidRPr="23DB6FAB">
        <w:t xml:space="preserve"> za </w:t>
      </w:r>
      <w:proofErr w:type="spellStart"/>
      <w:r w:rsidRPr="23DB6FAB">
        <w:t>naravovarstvene</w:t>
      </w:r>
      <w:proofErr w:type="spellEnd"/>
      <w:r w:rsidRPr="23DB6FAB">
        <w:t xml:space="preserve"> </w:t>
      </w:r>
      <w:proofErr w:type="spellStart"/>
      <w:r w:rsidRPr="23DB6FAB">
        <w:t>teme</w:t>
      </w:r>
      <w:proofErr w:type="spellEnd"/>
      <w:r w:rsidRPr="23DB6FAB">
        <w:t xml:space="preserve"> </w:t>
      </w:r>
      <w:proofErr w:type="spellStart"/>
      <w:r w:rsidRPr="23DB6FAB">
        <w:t>še</w:t>
      </w:r>
      <w:proofErr w:type="spellEnd"/>
      <w:r w:rsidRPr="23DB6FAB">
        <w:t xml:space="preserve"> </w:t>
      </w:r>
      <w:proofErr w:type="spellStart"/>
      <w:r w:rsidRPr="23DB6FAB">
        <w:t>ni</w:t>
      </w:r>
      <w:proofErr w:type="spellEnd"/>
      <w:r w:rsidRPr="23DB6FAB">
        <w:t xml:space="preserve"> </w:t>
      </w:r>
      <w:proofErr w:type="spellStart"/>
      <w:r w:rsidRPr="23DB6FAB">
        <w:t>vzpostavljeno</w:t>
      </w:r>
      <w:proofErr w:type="spellEnd"/>
      <w:r w:rsidRPr="23DB6FAB">
        <w:t xml:space="preserve">. </w:t>
      </w:r>
      <w:proofErr w:type="spellStart"/>
      <w:r w:rsidR="00307A2D" w:rsidRPr="23DB6FAB">
        <w:t>Vseh</w:t>
      </w:r>
      <w:proofErr w:type="spellEnd"/>
      <w:r w:rsidR="00307A2D" w:rsidRPr="23DB6FAB">
        <w:t xml:space="preserve"> 77 </w:t>
      </w:r>
      <w:proofErr w:type="spellStart"/>
      <w:r w:rsidR="00307A2D" w:rsidRPr="23DB6FAB">
        <w:t>milijonov</w:t>
      </w:r>
      <w:proofErr w:type="spellEnd"/>
      <w:r w:rsidR="00307A2D" w:rsidRPr="23DB6FAB">
        <w:t xml:space="preserve"> </w:t>
      </w:r>
      <w:proofErr w:type="spellStart"/>
      <w:r w:rsidR="00A46227" w:rsidRPr="23DB6FAB">
        <w:t>evrov</w:t>
      </w:r>
      <w:proofErr w:type="spellEnd"/>
      <w:r w:rsidR="00A46227" w:rsidRPr="23DB6FAB">
        <w:t xml:space="preserve"> </w:t>
      </w:r>
      <w:proofErr w:type="spellStart"/>
      <w:r w:rsidR="00307A2D" w:rsidRPr="23DB6FAB">
        <w:t>tako</w:t>
      </w:r>
      <w:proofErr w:type="spellEnd"/>
      <w:r w:rsidR="00307A2D" w:rsidRPr="23DB6FAB">
        <w:t xml:space="preserve"> </w:t>
      </w:r>
      <w:proofErr w:type="spellStart"/>
      <w:r w:rsidR="00A46227" w:rsidRPr="23DB6FAB">
        <w:t>pomeni</w:t>
      </w:r>
      <w:proofErr w:type="spellEnd"/>
      <w:r w:rsidR="00A46227" w:rsidRPr="23DB6FAB">
        <w:t xml:space="preserve"> </w:t>
      </w:r>
      <w:proofErr w:type="spellStart"/>
      <w:r w:rsidR="00307A2D" w:rsidRPr="23DB6FAB">
        <w:t>finančno</w:t>
      </w:r>
      <w:proofErr w:type="spellEnd"/>
      <w:r w:rsidR="00307A2D" w:rsidRPr="23DB6FAB">
        <w:t xml:space="preserve"> </w:t>
      </w:r>
      <w:proofErr w:type="spellStart"/>
      <w:r w:rsidR="00307A2D" w:rsidRPr="23DB6FAB">
        <w:t>potrebo</w:t>
      </w:r>
      <w:proofErr w:type="spellEnd"/>
      <w:r w:rsidR="00307A2D" w:rsidRPr="23DB6FAB">
        <w:t xml:space="preserve">, ki bi se </w:t>
      </w:r>
      <w:proofErr w:type="spellStart"/>
      <w:r w:rsidR="00307A2D" w:rsidRPr="23DB6FAB">
        <w:t>lahko</w:t>
      </w:r>
      <w:proofErr w:type="spellEnd"/>
      <w:r w:rsidR="00307A2D" w:rsidRPr="23DB6FAB">
        <w:t xml:space="preserve"> </w:t>
      </w:r>
      <w:proofErr w:type="spellStart"/>
      <w:r w:rsidR="00307A2D" w:rsidRPr="23DB6FAB">
        <w:t>krila</w:t>
      </w:r>
      <w:proofErr w:type="spellEnd"/>
      <w:r w:rsidR="00307A2D" w:rsidRPr="23DB6FAB">
        <w:t xml:space="preserve"> </w:t>
      </w:r>
      <w:proofErr w:type="spellStart"/>
      <w:r w:rsidR="00307A2D" w:rsidRPr="23DB6FAB">
        <w:t>iz</w:t>
      </w:r>
      <w:proofErr w:type="spellEnd"/>
      <w:r w:rsidR="00307A2D" w:rsidRPr="23DB6FAB">
        <w:t xml:space="preserve"> </w:t>
      </w:r>
      <w:proofErr w:type="spellStart"/>
      <w:r w:rsidR="00307A2D" w:rsidRPr="23DB6FAB">
        <w:t>različnih</w:t>
      </w:r>
      <w:proofErr w:type="spellEnd"/>
      <w:r w:rsidR="00307A2D" w:rsidRPr="23DB6FAB">
        <w:t xml:space="preserve"> </w:t>
      </w:r>
      <w:proofErr w:type="spellStart"/>
      <w:r w:rsidR="00307A2D" w:rsidRPr="23DB6FAB">
        <w:t>javnih</w:t>
      </w:r>
      <w:proofErr w:type="spellEnd"/>
      <w:r w:rsidR="00307A2D" w:rsidRPr="23DB6FAB">
        <w:t xml:space="preserve"> </w:t>
      </w:r>
      <w:proofErr w:type="spellStart"/>
      <w:r w:rsidR="00307A2D" w:rsidRPr="23DB6FAB">
        <w:t>virov</w:t>
      </w:r>
      <w:proofErr w:type="spellEnd"/>
      <w:r w:rsidR="00307A2D" w:rsidRPr="23DB6FAB">
        <w:t xml:space="preserve"> in </w:t>
      </w:r>
      <w:proofErr w:type="spellStart"/>
      <w:r w:rsidR="00307A2D" w:rsidRPr="23DB6FAB">
        <w:t>javnih</w:t>
      </w:r>
      <w:proofErr w:type="spellEnd"/>
      <w:r w:rsidR="00307A2D" w:rsidRPr="23DB6FAB">
        <w:t xml:space="preserve"> </w:t>
      </w:r>
      <w:proofErr w:type="spellStart"/>
      <w:r w:rsidR="00307A2D" w:rsidRPr="23DB6FAB">
        <w:t>sredstev</w:t>
      </w:r>
      <w:proofErr w:type="spellEnd"/>
      <w:r w:rsidR="00A46227" w:rsidRPr="23DB6FAB">
        <w:t xml:space="preserve"> EU</w:t>
      </w:r>
      <w:r w:rsidR="00307A2D" w:rsidRPr="23DB6FAB">
        <w:t xml:space="preserve">. </w:t>
      </w:r>
      <w:r w:rsidR="00A46227" w:rsidRPr="23DB6FAB">
        <w:t xml:space="preserve"> </w:t>
      </w:r>
    </w:p>
    <w:p w14:paraId="00BED0E2" w14:textId="77777777" w:rsidR="00034376" w:rsidRPr="00DD6EA5" w:rsidRDefault="00034376" w:rsidP="00D27541">
      <w:pPr>
        <w:rPr>
          <w:lang w:val="sl-SI"/>
        </w:rPr>
      </w:pPr>
    </w:p>
    <w:p w14:paraId="07AA96D3" w14:textId="6D939F9E" w:rsidR="00034376" w:rsidRPr="00DD6EA5" w:rsidRDefault="00034376" w:rsidP="00D27541">
      <w:pPr>
        <w:rPr>
          <w:lang w:val="sl-SI"/>
        </w:rPr>
      </w:pPr>
      <w:r w:rsidRPr="00DD6EA5">
        <w:rPr>
          <w:lang w:val="sl-SI"/>
        </w:rPr>
        <w:t>Na nacionaln</w:t>
      </w:r>
      <w:r w:rsidR="00145B5A">
        <w:rPr>
          <w:lang w:val="sl-SI"/>
        </w:rPr>
        <w:t>i</w:t>
      </w:r>
      <w:r w:rsidRPr="00DD6EA5">
        <w:rPr>
          <w:lang w:val="sl-SI"/>
        </w:rPr>
        <w:t xml:space="preserve"> </w:t>
      </w:r>
      <w:r w:rsidR="00145B5A">
        <w:rPr>
          <w:lang w:val="sl-SI"/>
        </w:rPr>
        <w:t>ravni</w:t>
      </w:r>
      <w:r w:rsidRPr="00DD6EA5">
        <w:rPr>
          <w:lang w:val="sl-SI"/>
        </w:rPr>
        <w:t xml:space="preserve"> se predvideva rab</w:t>
      </w:r>
      <w:r w:rsidR="00A46227">
        <w:rPr>
          <w:lang w:val="sl-SI"/>
        </w:rPr>
        <w:t>a</w:t>
      </w:r>
      <w:r w:rsidRPr="00DD6EA5">
        <w:rPr>
          <w:lang w:val="sl-SI"/>
        </w:rPr>
        <w:t xml:space="preserve"> sredstev znotraj večnacionalnih</w:t>
      </w:r>
      <w:r w:rsidR="00C77E16">
        <w:rPr>
          <w:lang w:val="sl-SI"/>
        </w:rPr>
        <w:t xml:space="preserve"> oziroma mednarodnih</w:t>
      </w:r>
      <w:r w:rsidRPr="00DD6EA5">
        <w:rPr>
          <w:lang w:val="sl-SI"/>
        </w:rPr>
        <w:t xml:space="preserve"> skladov, kot so </w:t>
      </w:r>
      <w:r w:rsidR="00A46227">
        <w:rPr>
          <w:lang w:val="sl-SI"/>
        </w:rPr>
        <w:t>g</w:t>
      </w:r>
      <w:r w:rsidRPr="00DD6EA5">
        <w:rPr>
          <w:lang w:val="sl-SI"/>
        </w:rPr>
        <w:t xml:space="preserve">ozdni sklad, </w:t>
      </w:r>
      <w:r w:rsidR="00A46227">
        <w:rPr>
          <w:lang w:val="sl-SI"/>
        </w:rPr>
        <w:t>s</w:t>
      </w:r>
      <w:r w:rsidRPr="00DD6EA5">
        <w:rPr>
          <w:lang w:val="sl-SI"/>
        </w:rPr>
        <w:t xml:space="preserve">klad za vode, </w:t>
      </w:r>
      <w:r w:rsidR="00A46227">
        <w:rPr>
          <w:lang w:val="sl-SI"/>
        </w:rPr>
        <w:t>p</w:t>
      </w:r>
      <w:r w:rsidRPr="00DD6EA5">
        <w:rPr>
          <w:lang w:val="sl-SI"/>
        </w:rPr>
        <w:t>odnebni sklad, P ESPRA, sredstv</w:t>
      </w:r>
      <w:r w:rsidR="00A46227">
        <w:rPr>
          <w:lang w:val="sl-SI"/>
        </w:rPr>
        <w:t>a</w:t>
      </w:r>
      <w:r w:rsidRPr="00DD6EA5">
        <w:rPr>
          <w:lang w:val="sl-SI"/>
        </w:rPr>
        <w:t xml:space="preserve"> Skupne kmetijske politike, kohezijsk</w:t>
      </w:r>
      <w:r w:rsidR="00A46227">
        <w:rPr>
          <w:lang w:val="sl-SI"/>
        </w:rPr>
        <w:t>a</w:t>
      </w:r>
      <w:r w:rsidRPr="00DD6EA5">
        <w:rPr>
          <w:lang w:val="sl-SI"/>
        </w:rPr>
        <w:t xml:space="preserve"> sredstv</w:t>
      </w:r>
      <w:r w:rsidR="00A46227">
        <w:rPr>
          <w:lang w:val="sl-SI"/>
        </w:rPr>
        <w:t>a</w:t>
      </w:r>
      <w:r w:rsidRPr="00DD6EA5">
        <w:rPr>
          <w:lang w:val="sl-SI"/>
        </w:rPr>
        <w:t>, proračunsk</w:t>
      </w:r>
      <w:r w:rsidR="00A46227">
        <w:rPr>
          <w:lang w:val="sl-SI"/>
        </w:rPr>
        <w:t>e</w:t>
      </w:r>
      <w:r w:rsidRPr="00DD6EA5">
        <w:rPr>
          <w:lang w:val="sl-SI"/>
        </w:rPr>
        <w:t xml:space="preserve"> postavk</w:t>
      </w:r>
      <w:r w:rsidR="00A46227">
        <w:rPr>
          <w:lang w:val="sl-SI"/>
        </w:rPr>
        <w:t>e</w:t>
      </w:r>
      <w:r w:rsidRPr="00DD6EA5">
        <w:rPr>
          <w:lang w:val="sl-SI"/>
        </w:rPr>
        <w:t xml:space="preserve"> ter evropski projekt</w:t>
      </w:r>
      <w:r w:rsidR="00A46227">
        <w:rPr>
          <w:lang w:val="sl-SI"/>
        </w:rPr>
        <w:t>i</w:t>
      </w:r>
      <w:r w:rsidRPr="00DD6EA5">
        <w:rPr>
          <w:lang w:val="sl-SI"/>
        </w:rPr>
        <w:t xml:space="preserve">. </w:t>
      </w:r>
      <w:r w:rsidR="00307A2D">
        <w:rPr>
          <w:lang w:val="sl-SI"/>
        </w:rPr>
        <w:t xml:space="preserve">Podpoglavje 5.5.1 vsebuje pregled sredstev po različnih skladih in proračunskih postavkah. </w:t>
      </w:r>
    </w:p>
    <w:p w14:paraId="24D49476" w14:textId="77777777" w:rsidR="000C615D" w:rsidRPr="00DD6EA5" w:rsidRDefault="000C615D" w:rsidP="00E41D35">
      <w:pPr>
        <w:tabs>
          <w:tab w:val="left" w:pos="6154"/>
        </w:tabs>
        <w:rPr>
          <w:b/>
          <w:bCs/>
          <w:sz w:val="24"/>
          <w:szCs w:val="32"/>
          <w:highlight w:val="lightGray"/>
          <w:lang w:val="sl-SI"/>
        </w:rPr>
      </w:pPr>
    </w:p>
    <w:p w14:paraId="64037122" w14:textId="62C9212E" w:rsidR="000C615D" w:rsidRPr="00DD6EA5" w:rsidRDefault="000C615D" w:rsidP="00DE108C">
      <w:pPr>
        <w:pStyle w:val="Heading3"/>
        <w:rPr>
          <w:lang w:val="sl-SI"/>
        </w:rPr>
      </w:pPr>
      <w:bookmarkStart w:id="51" w:name="_Toc240637474"/>
      <w:r w:rsidRPr="00DD6EA5">
        <w:rPr>
          <w:lang w:val="sl-SI"/>
        </w:rPr>
        <w:t>Pričakovani načini financiranja iz zasebnih virov</w:t>
      </w:r>
      <w:bookmarkEnd w:id="51"/>
    </w:p>
    <w:p w14:paraId="665844E8" w14:textId="77777777" w:rsidR="00934B90" w:rsidRPr="00DD6EA5" w:rsidRDefault="00934B90" w:rsidP="00934B90">
      <w:pPr>
        <w:rPr>
          <w:i/>
          <w:iCs/>
          <w:lang w:val="sl-SI"/>
        </w:rPr>
      </w:pPr>
      <w:r w:rsidRPr="00DD6EA5">
        <w:rPr>
          <w:i/>
          <w:iCs/>
          <w:lang w:val="sl-SI"/>
        </w:rPr>
        <w:t>Poročevalski obrazci polje 4.3.1.4</w:t>
      </w:r>
    </w:p>
    <w:p w14:paraId="0BC6FB47" w14:textId="77777777" w:rsidR="00934B90" w:rsidRPr="00DD6EA5" w:rsidRDefault="00934B90" w:rsidP="002C5CED">
      <w:pPr>
        <w:rPr>
          <w:i/>
          <w:iCs/>
          <w:lang w:val="sl-SI"/>
        </w:rPr>
      </w:pPr>
    </w:p>
    <w:p w14:paraId="3D1C9E14" w14:textId="470A83C3" w:rsidR="002C5CED" w:rsidRPr="00DD6EA5" w:rsidRDefault="002C5CED" w:rsidP="002C5CED">
      <w:pPr>
        <w:rPr>
          <w:lang w:val="sl-SI"/>
        </w:rPr>
      </w:pPr>
      <w:r w:rsidRPr="00DD6EA5">
        <w:rPr>
          <w:lang w:val="sl-SI"/>
        </w:rPr>
        <w:t>Za</w:t>
      </w:r>
      <w:r w:rsidR="00B41307">
        <w:rPr>
          <w:lang w:val="sl-SI"/>
        </w:rPr>
        <w:t xml:space="preserve"> zdaj</w:t>
      </w:r>
      <w:r w:rsidRPr="00DD6EA5">
        <w:rPr>
          <w:lang w:val="sl-SI"/>
        </w:rPr>
        <w:t xml:space="preserve"> še niso vzpostavljeni sistemi za financiranje obnove in ohranjanja narave iz zasebnih virov. Pripravlja se </w:t>
      </w:r>
      <w:r w:rsidR="002D58D5">
        <w:rPr>
          <w:lang w:val="sl-SI"/>
        </w:rPr>
        <w:t>c</w:t>
      </w:r>
      <w:r w:rsidRPr="00DD6EA5">
        <w:rPr>
          <w:lang w:val="sl-SI"/>
        </w:rPr>
        <w:t xml:space="preserve">iljni raziskovalni projekt za podroben pregled obstoječih shem in </w:t>
      </w:r>
      <w:r w:rsidR="007A0E10">
        <w:rPr>
          <w:lang w:val="sl-SI"/>
        </w:rPr>
        <w:t>načinov obravnave</w:t>
      </w:r>
      <w:r w:rsidR="007A0E10" w:rsidRPr="00DD6EA5">
        <w:rPr>
          <w:lang w:val="sl-SI"/>
        </w:rPr>
        <w:t xml:space="preserve"> </w:t>
      </w:r>
      <w:r w:rsidR="002D58D5">
        <w:rPr>
          <w:lang w:val="sl-SI"/>
        </w:rPr>
        <w:t>ter</w:t>
      </w:r>
      <w:r w:rsidRPr="00DD6EA5">
        <w:rPr>
          <w:lang w:val="sl-SI"/>
        </w:rPr>
        <w:t xml:space="preserve"> njihovo uporabo in </w:t>
      </w:r>
      <w:r w:rsidR="00B41307">
        <w:rPr>
          <w:lang w:val="sl-SI"/>
        </w:rPr>
        <w:t>vključitev</w:t>
      </w:r>
      <w:r w:rsidR="00B41307" w:rsidRPr="00DD6EA5">
        <w:rPr>
          <w:lang w:val="sl-SI"/>
        </w:rPr>
        <w:t xml:space="preserve"> </w:t>
      </w:r>
      <w:r w:rsidRPr="00DD6EA5">
        <w:rPr>
          <w:lang w:val="sl-SI"/>
        </w:rPr>
        <w:t xml:space="preserve">v slovenski pravni in davčni red. Poleg tega pristojno ministrstvo </w:t>
      </w:r>
      <w:r w:rsidR="007A0E10">
        <w:rPr>
          <w:lang w:val="sl-SI"/>
        </w:rPr>
        <w:t>spremlja</w:t>
      </w:r>
      <w:r w:rsidR="007A0E10" w:rsidRPr="00DD6EA5">
        <w:rPr>
          <w:lang w:val="sl-SI"/>
        </w:rPr>
        <w:t xml:space="preserve"> </w:t>
      </w:r>
      <w:r w:rsidRPr="00DD6EA5">
        <w:rPr>
          <w:lang w:val="sl-SI"/>
        </w:rPr>
        <w:t xml:space="preserve">razvoj kreditov za naravo (Nature </w:t>
      </w:r>
      <w:proofErr w:type="spellStart"/>
      <w:r w:rsidRPr="00DD6EA5">
        <w:rPr>
          <w:lang w:val="sl-SI"/>
        </w:rPr>
        <w:t>Credits</w:t>
      </w:r>
      <w:proofErr w:type="spellEnd"/>
      <w:r w:rsidRPr="00DD6EA5">
        <w:rPr>
          <w:lang w:val="sl-SI"/>
        </w:rPr>
        <w:t xml:space="preserve">) na </w:t>
      </w:r>
      <w:r w:rsidR="007A0E10">
        <w:rPr>
          <w:lang w:val="sl-SI"/>
        </w:rPr>
        <w:t>ravni</w:t>
      </w:r>
      <w:r w:rsidR="007A0E10" w:rsidRPr="00C825E5">
        <w:rPr>
          <w:lang w:val="sl-SI"/>
        </w:rPr>
        <w:t xml:space="preserve"> </w:t>
      </w:r>
      <w:r w:rsidRPr="00C825E5">
        <w:rPr>
          <w:lang w:val="sl-SI"/>
        </w:rPr>
        <w:t xml:space="preserve">EU. </w:t>
      </w:r>
      <w:r w:rsidR="00DB3196" w:rsidRPr="00C825E5">
        <w:rPr>
          <w:lang w:val="sl-SI"/>
        </w:rPr>
        <w:t>Prav tako se bo</w:t>
      </w:r>
      <w:r w:rsidR="00B41307">
        <w:rPr>
          <w:lang w:val="sl-SI"/>
        </w:rPr>
        <w:t>do</w:t>
      </w:r>
      <w:r w:rsidR="00DB3196" w:rsidRPr="00C825E5">
        <w:rPr>
          <w:lang w:val="sl-SI"/>
        </w:rPr>
        <w:t xml:space="preserve"> v okviru NNON raziskal</w:t>
      </w:r>
      <w:r w:rsidR="00B41307">
        <w:rPr>
          <w:lang w:val="sl-SI"/>
        </w:rPr>
        <w:t>e</w:t>
      </w:r>
      <w:r w:rsidR="00DB3196" w:rsidRPr="00C825E5">
        <w:rPr>
          <w:lang w:val="sl-SI"/>
        </w:rPr>
        <w:t xml:space="preserve"> možnosti za vzpostavitev državnega sklada za zasebne donacije sredstev</w:t>
      </w:r>
      <w:r w:rsidR="00B41307">
        <w:rPr>
          <w:lang w:val="sl-SI"/>
        </w:rPr>
        <w:t>,</w:t>
      </w:r>
      <w:r w:rsidR="00DB3196" w:rsidRPr="00C825E5">
        <w:rPr>
          <w:lang w:val="sl-SI"/>
        </w:rPr>
        <w:t xml:space="preserve"> namenjene nakupom in sajenju dreves, zlasti v urbanih območjih, pa tudi za izboljševanje </w:t>
      </w:r>
      <w:r w:rsidR="00A437AD" w:rsidRPr="00C825E5">
        <w:rPr>
          <w:lang w:val="sl-SI"/>
        </w:rPr>
        <w:t xml:space="preserve">visoko </w:t>
      </w:r>
      <w:r w:rsidR="006F319B">
        <w:rPr>
          <w:lang w:val="sl-SI"/>
        </w:rPr>
        <w:t>raznovrstnih</w:t>
      </w:r>
      <w:r w:rsidR="006F319B" w:rsidRPr="00C825E5">
        <w:rPr>
          <w:lang w:val="sl-SI"/>
        </w:rPr>
        <w:t xml:space="preserve"> </w:t>
      </w:r>
      <w:r w:rsidR="006F319B">
        <w:rPr>
          <w:lang w:val="sl-SI"/>
        </w:rPr>
        <w:t>prvin</w:t>
      </w:r>
      <w:r w:rsidR="006F319B" w:rsidRPr="00C825E5">
        <w:rPr>
          <w:lang w:val="sl-SI"/>
        </w:rPr>
        <w:t xml:space="preserve"> </w:t>
      </w:r>
      <w:r w:rsidR="00A437AD" w:rsidRPr="00C825E5">
        <w:rPr>
          <w:lang w:val="sl-SI"/>
        </w:rPr>
        <w:t>krajine in obnovo</w:t>
      </w:r>
      <w:r w:rsidR="006F319B" w:rsidRPr="006F319B">
        <w:rPr>
          <w:lang w:val="sl-SI"/>
        </w:rPr>
        <w:t xml:space="preserve"> </w:t>
      </w:r>
      <w:r w:rsidR="006F319B" w:rsidRPr="00C825E5">
        <w:rPr>
          <w:lang w:val="sl-SI"/>
        </w:rPr>
        <w:t>po</w:t>
      </w:r>
      <w:r w:rsidR="006F319B">
        <w:rPr>
          <w:lang w:val="sl-SI"/>
        </w:rPr>
        <w:t xml:space="preserve"> </w:t>
      </w:r>
      <w:r w:rsidR="006F319B" w:rsidRPr="00C825E5">
        <w:rPr>
          <w:lang w:val="sl-SI"/>
        </w:rPr>
        <w:t>požar</w:t>
      </w:r>
      <w:r w:rsidR="006F319B">
        <w:rPr>
          <w:lang w:val="sl-SI"/>
        </w:rPr>
        <w:t>ih</w:t>
      </w:r>
      <w:r w:rsidR="00A437AD" w:rsidRPr="00C825E5">
        <w:rPr>
          <w:lang w:val="sl-SI"/>
        </w:rPr>
        <w:t>.</w:t>
      </w:r>
      <w:r w:rsidR="00A437AD" w:rsidRPr="00DD6EA5">
        <w:rPr>
          <w:lang w:val="sl-SI"/>
        </w:rPr>
        <w:t xml:space="preserve"> </w:t>
      </w:r>
    </w:p>
    <w:p w14:paraId="69C01BAE" w14:textId="77777777" w:rsidR="000C615D" w:rsidRPr="00DD6EA5" w:rsidRDefault="000C615D" w:rsidP="000C615D">
      <w:pPr>
        <w:pStyle w:val="ListParagraph"/>
        <w:tabs>
          <w:tab w:val="left" w:pos="6154"/>
        </w:tabs>
        <w:ind w:left="1800"/>
        <w:rPr>
          <w:b/>
          <w:bCs/>
          <w:sz w:val="24"/>
          <w:szCs w:val="32"/>
          <w:lang w:val="sl-SI"/>
        </w:rPr>
      </w:pPr>
    </w:p>
    <w:p w14:paraId="0CFD740F" w14:textId="678C2EA8" w:rsidR="000C615D" w:rsidRPr="00DD6EA5" w:rsidRDefault="000C615D" w:rsidP="00DE108C">
      <w:pPr>
        <w:pStyle w:val="Heading3"/>
        <w:rPr>
          <w:lang w:val="sl-SI"/>
        </w:rPr>
      </w:pPr>
      <w:bookmarkStart w:id="52" w:name="_Toc240637475"/>
      <w:r w:rsidRPr="00DD6EA5">
        <w:rPr>
          <w:lang w:val="sl-SI"/>
        </w:rPr>
        <w:t xml:space="preserve">Pričakovani načini sofinanciranja </w:t>
      </w:r>
      <w:r w:rsidR="007A0E10">
        <w:rPr>
          <w:lang w:val="sl-SI"/>
        </w:rPr>
        <w:t>s</w:t>
      </w:r>
      <w:r w:rsidRPr="00DD6EA5">
        <w:rPr>
          <w:lang w:val="sl-SI"/>
        </w:rPr>
        <w:t xml:space="preserve"> finančnimi instrumenti Evropske </w:t>
      </w:r>
      <w:r w:rsidR="00BB243A">
        <w:rPr>
          <w:lang w:val="sl-SI"/>
        </w:rPr>
        <w:t>u</w:t>
      </w:r>
      <w:r w:rsidRPr="00DD6EA5">
        <w:rPr>
          <w:lang w:val="sl-SI"/>
        </w:rPr>
        <w:t>nije</w:t>
      </w:r>
      <w:bookmarkEnd w:id="52"/>
    </w:p>
    <w:p w14:paraId="52E96F0D" w14:textId="77777777" w:rsidR="00934B90" w:rsidRPr="00DD6EA5" w:rsidRDefault="00934B90" w:rsidP="00934B90">
      <w:pPr>
        <w:rPr>
          <w:i/>
          <w:iCs/>
          <w:lang w:val="sl-SI"/>
        </w:rPr>
      </w:pPr>
      <w:r w:rsidRPr="00DD6EA5">
        <w:rPr>
          <w:i/>
          <w:iCs/>
          <w:lang w:val="sl-SI"/>
        </w:rPr>
        <w:t>Poročevalski obrazci polje 4.3.1.5</w:t>
      </w:r>
    </w:p>
    <w:p w14:paraId="36C7E498" w14:textId="4183C875" w:rsidR="00034376" w:rsidRPr="00DD6EA5" w:rsidRDefault="00034376" w:rsidP="00D27541">
      <w:pPr>
        <w:rPr>
          <w:i/>
          <w:iCs/>
          <w:highlight w:val="lightGray"/>
          <w:lang w:val="sl-SI"/>
        </w:rPr>
      </w:pPr>
    </w:p>
    <w:p w14:paraId="46755B9E" w14:textId="4181006B" w:rsidR="002C5CED" w:rsidRPr="00DD6EA5" w:rsidRDefault="002C5CED" w:rsidP="002C5CED">
      <w:pPr>
        <w:rPr>
          <w:lang w:val="sl-SI"/>
        </w:rPr>
      </w:pPr>
      <w:r w:rsidRPr="00DD6EA5">
        <w:rPr>
          <w:lang w:val="sl-SI"/>
        </w:rPr>
        <w:t xml:space="preserve">Pričakuje se izdatno </w:t>
      </w:r>
      <w:r w:rsidR="00550A34">
        <w:rPr>
          <w:lang w:val="sl-SI"/>
        </w:rPr>
        <w:t>namensko</w:t>
      </w:r>
      <w:r w:rsidR="008C1EF3" w:rsidRPr="00DD6EA5">
        <w:rPr>
          <w:lang w:val="sl-SI"/>
        </w:rPr>
        <w:t xml:space="preserve"> </w:t>
      </w:r>
      <w:r w:rsidRPr="00DD6EA5">
        <w:rPr>
          <w:lang w:val="sl-SI"/>
        </w:rPr>
        <w:t xml:space="preserve">sofinanciranje iz finančnih instrumentov Evropske </w:t>
      </w:r>
      <w:r w:rsidR="00BB243A">
        <w:rPr>
          <w:lang w:val="sl-SI"/>
        </w:rPr>
        <w:t>u</w:t>
      </w:r>
      <w:r w:rsidRPr="00DD6EA5">
        <w:rPr>
          <w:lang w:val="sl-SI"/>
        </w:rPr>
        <w:t>nije</w:t>
      </w:r>
      <w:r w:rsidR="007A0E10">
        <w:rPr>
          <w:lang w:val="sl-SI"/>
        </w:rPr>
        <w:t>,</w:t>
      </w:r>
      <w:r w:rsidRPr="00DD6EA5">
        <w:rPr>
          <w:lang w:val="sl-SI"/>
        </w:rPr>
        <w:t xml:space="preserve"> </w:t>
      </w:r>
      <w:r w:rsidR="007A0E10">
        <w:rPr>
          <w:lang w:val="sl-SI"/>
        </w:rPr>
        <w:t>in sicer</w:t>
      </w:r>
      <w:r w:rsidRPr="00DD6EA5">
        <w:rPr>
          <w:lang w:val="sl-SI"/>
        </w:rPr>
        <w:t xml:space="preserve"> financiranje v okviru </w:t>
      </w:r>
      <w:r w:rsidRPr="00DD6EA5">
        <w:rPr>
          <w:b/>
          <w:bCs/>
          <w:lang w:val="sl-SI"/>
        </w:rPr>
        <w:t xml:space="preserve">32,84 milijona </w:t>
      </w:r>
      <w:r w:rsidR="007A0E10">
        <w:rPr>
          <w:b/>
          <w:bCs/>
          <w:lang w:val="sl-SI"/>
        </w:rPr>
        <w:t xml:space="preserve">evrov na </w:t>
      </w:r>
      <w:r w:rsidRPr="00DD6EA5">
        <w:rPr>
          <w:b/>
          <w:bCs/>
          <w:lang w:val="sl-SI"/>
        </w:rPr>
        <w:t>leto</w:t>
      </w:r>
      <w:r w:rsidRPr="00DD6EA5">
        <w:rPr>
          <w:lang w:val="sl-SI"/>
        </w:rPr>
        <w:t xml:space="preserve"> iz sofina</w:t>
      </w:r>
      <w:r w:rsidR="00A02C7E" w:rsidRPr="00DD6EA5">
        <w:rPr>
          <w:lang w:val="sl-SI"/>
        </w:rPr>
        <w:t>n</w:t>
      </w:r>
      <w:r w:rsidRPr="00DD6EA5">
        <w:rPr>
          <w:lang w:val="sl-SI"/>
        </w:rPr>
        <w:t>ciranja finančnih instrumentov EU</w:t>
      </w:r>
      <w:r w:rsidR="002E2A38" w:rsidRPr="00DD6EA5">
        <w:rPr>
          <w:lang w:val="sl-SI"/>
        </w:rPr>
        <w:t xml:space="preserve"> (upoštevajoč različne projekte</w:t>
      </w:r>
      <w:r w:rsidR="00B41307" w:rsidRPr="00B41307">
        <w:rPr>
          <w:lang w:val="sl-SI"/>
        </w:rPr>
        <w:t xml:space="preserve"> </w:t>
      </w:r>
      <w:r w:rsidR="00B41307" w:rsidRPr="00DD6EA5">
        <w:rPr>
          <w:lang w:val="sl-SI"/>
        </w:rPr>
        <w:t>LIFE</w:t>
      </w:r>
      <w:r w:rsidR="002E2A38" w:rsidRPr="00DD6EA5">
        <w:rPr>
          <w:lang w:val="sl-SI"/>
        </w:rPr>
        <w:t xml:space="preserve">, </w:t>
      </w:r>
      <w:proofErr w:type="spellStart"/>
      <w:r w:rsidR="002E2A38" w:rsidRPr="00DD6EA5">
        <w:rPr>
          <w:lang w:val="sl-SI"/>
        </w:rPr>
        <w:t>Horizon</w:t>
      </w:r>
      <w:proofErr w:type="spellEnd"/>
      <w:r w:rsidR="00B6789A">
        <w:rPr>
          <w:lang w:val="sl-SI"/>
        </w:rPr>
        <w:t xml:space="preserve"> </w:t>
      </w:r>
      <w:proofErr w:type="spellStart"/>
      <w:r w:rsidR="00B6789A">
        <w:rPr>
          <w:lang w:val="sl-SI"/>
        </w:rPr>
        <w:t>Europe</w:t>
      </w:r>
      <w:proofErr w:type="spellEnd"/>
      <w:r w:rsidR="002E2A38" w:rsidRPr="00DD6EA5">
        <w:rPr>
          <w:lang w:val="sl-SI"/>
        </w:rPr>
        <w:t>, SN SKP, P ESPRA, kohezijsk</w:t>
      </w:r>
      <w:r w:rsidR="00B41307">
        <w:rPr>
          <w:lang w:val="sl-SI"/>
        </w:rPr>
        <w:t>e</w:t>
      </w:r>
      <w:r w:rsidR="002E2A38" w:rsidRPr="00DD6EA5">
        <w:rPr>
          <w:lang w:val="sl-SI"/>
        </w:rPr>
        <w:t xml:space="preserve"> projekt</w:t>
      </w:r>
      <w:r w:rsidR="00B41307">
        <w:rPr>
          <w:lang w:val="sl-SI"/>
        </w:rPr>
        <w:t>e</w:t>
      </w:r>
      <w:r w:rsidR="002E2A38" w:rsidRPr="00DD6EA5">
        <w:rPr>
          <w:lang w:val="sl-SI"/>
        </w:rPr>
        <w:t xml:space="preserve"> in tehnične pomoči). </w:t>
      </w:r>
    </w:p>
    <w:p w14:paraId="16088991" w14:textId="77777777" w:rsidR="002C5CED" w:rsidRPr="00DD6EA5" w:rsidRDefault="002C5CED" w:rsidP="002C5CED">
      <w:pPr>
        <w:rPr>
          <w:lang w:val="sl-SI"/>
        </w:rPr>
      </w:pPr>
    </w:p>
    <w:p w14:paraId="227AC103" w14:textId="1CA1DCE4" w:rsidR="00D27541" w:rsidRPr="00DD6EA5" w:rsidRDefault="002C5CED" w:rsidP="002E2A38">
      <w:pPr>
        <w:rPr>
          <w:lang w:val="sl-SI"/>
        </w:rPr>
      </w:pPr>
      <w:r w:rsidRPr="00DD6EA5">
        <w:rPr>
          <w:lang w:val="sl-SI"/>
        </w:rPr>
        <w:t xml:space="preserve">V prihodnjem večletnem finančnem okviru bo nujno zagotoviti </w:t>
      </w:r>
      <w:r w:rsidR="008C1EF3">
        <w:rPr>
          <w:lang w:val="sl-SI"/>
        </w:rPr>
        <w:t>najmanj</w:t>
      </w:r>
      <w:r w:rsidR="008C1EF3" w:rsidRPr="00DD6EA5">
        <w:rPr>
          <w:lang w:val="sl-SI"/>
        </w:rPr>
        <w:t xml:space="preserve"> </w:t>
      </w:r>
      <w:r w:rsidRPr="00DD6EA5">
        <w:rPr>
          <w:lang w:val="sl-SI"/>
        </w:rPr>
        <w:t>enak obseg financiranja tem</w:t>
      </w:r>
      <w:r w:rsidR="00731249" w:rsidRPr="00DD6EA5">
        <w:rPr>
          <w:lang w:val="sl-SI"/>
        </w:rPr>
        <w:t xml:space="preserve"> biotske raznovrstnosti</w:t>
      </w:r>
      <w:r w:rsidRPr="00DD6EA5">
        <w:rPr>
          <w:lang w:val="sl-SI"/>
        </w:rPr>
        <w:t xml:space="preserve"> kot v </w:t>
      </w:r>
      <w:r w:rsidR="008C1EF3">
        <w:rPr>
          <w:lang w:val="sl-SI"/>
        </w:rPr>
        <w:t>zdajšnjem</w:t>
      </w:r>
      <w:r w:rsidR="008C1EF3" w:rsidRPr="00DD6EA5">
        <w:rPr>
          <w:lang w:val="sl-SI"/>
        </w:rPr>
        <w:t xml:space="preserve"> </w:t>
      </w:r>
      <w:r w:rsidR="008C1EF3">
        <w:rPr>
          <w:lang w:val="sl-SI"/>
        </w:rPr>
        <w:t>obdobju</w:t>
      </w:r>
      <w:r w:rsidR="008C1EF3" w:rsidRPr="00DD6EA5">
        <w:rPr>
          <w:lang w:val="sl-SI"/>
        </w:rPr>
        <w:t xml:space="preserve"> </w:t>
      </w:r>
      <w:r w:rsidRPr="00DD6EA5">
        <w:rPr>
          <w:lang w:val="sl-SI"/>
        </w:rPr>
        <w:t>(</w:t>
      </w:r>
      <w:r w:rsidR="008C1EF3">
        <w:rPr>
          <w:lang w:val="sl-SI"/>
        </w:rPr>
        <w:t>torej</w:t>
      </w:r>
      <w:r w:rsidRPr="00DD6EA5">
        <w:rPr>
          <w:lang w:val="sl-SI"/>
        </w:rPr>
        <w:t xml:space="preserve"> najmanj 10 % celotnega </w:t>
      </w:r>
      <w:r w:rsidR="00C861CC">
        <w:rPr>
          <w:lang w:val="sl-SI"/>
        </w:rPr>
        <w:t>večletnega finančnega okvira</w:t>
      </w:r>
      <w:r w:rsidRPr="00DD6EA5">
        <w:rPr>
          <w:lang w:val="sl-SI"/>
        </w:rPr>
        <w:t xml:space="preserve">), hkrati pa tudi zagotoviti namensko in zamejeno financiranje </w:t>
      </w:r>
      <w:r w:rsidR="00B41307">
        <w:rPr>
          <w:lang w:val="sl-SI"/>
        </w:rPr>
        <w:t>iz</w:t>
      </w:r>
      <w:r w:rsidR="00B41307" w:rsidRPr="00DD6EA5">
        <w:rPr>
          <w:lang w:val="sl-SI"/>
        </w:rPr>
        <w:t xml:space="preserve"> </w:t>
      </w:r>
      <w:r w:rsidR="008C1EF3">
        <w:rPr>
          <w:lang w:val="sl-SI"/>
        </w:rPr>
        <w:t>posebnega</w:t>
      </w:r>
      <w:r w:rsidR="008C1EF3" w:rsidRPr="00DD6EA5">
        <w:rPr>
          <w:lang w:val="sl-SI"/>
        </w:rPr>
        <w:t xml:space="preserve"> </w:t>
      </w:r>
      <w:r w:rsidR="007A0E10" w:rsidRPr="00550A34">
        <w:rPr>
          <w:lang w:val="sl-SI"/>
        </w:rPr>
        <w:t>s</w:t>
      </w:r>
      <w:r w:rsidRPr="006F319B">
        <w:rPr>
          <w:lang w:val="sl-SI"/>
        </w:rPr>
        <w:t xml:space="preserve">klada </w:t>
      </w:r>
      <w:r w:rsidR="007A0E10" w:rsidRPr="00550A34">
        <w:rPr>
          <w:lang w:val="sl-SI"/>
        </w:rPr>
        <w:t xml:space="preserve">EU </w:t>
      </w:r>
      <w:r w:rsidRPr="006F319B">
        <w:rPr>
          <w:lang w:val="sl-SI"/>
        </w:rPr>
        <w:t>za obnovo narave</w:t>
      </w:r>
      <w:r w:rsidR="00DA5A56">
        <w:rPr>
          <w:lang w:val="sl-SI"/>
        </w:rPr>
        <w:t xml:space="preserve">, ki bi moral biti del prihodnjega večletnega finančnega okvira </w:t>
      </w:r>
      <w:r w:rsidR="00BB243A">
        <w:rPr>
          <w:lang w:val="sl-SI"/>
        </w:rPr>
        <w:t xml:space="preserve">EU </w:t>
      </w:r>
      <w:r w:rsidR="00DA5A56">
        <w:rPr>
          <w:lang w:val="sl-SI"/>
        </w:rPr>
        <w:t>za financiranje potreb in ukrepov obnove narave</w:t>
      </w:r>
      <w:r w:rsidRPr="00DD6EA5">
        <w:rPr>
          <w:lang w:val="sl-SI"/>
        </w:rPr>
        <w:t xml:space="preserve">. </w:t>
      </w:r>
    </w:p>
    <w:p w14:paraId="1E640E70" w14:textId="77777777" w:rsidR="00934B90" w:rsidRPr="00DD6EA5" w:rsidRDefault="00934B90" w:rsidP="002E2A38">
      <w:pPr>
        <w:rPr>
          <w:b/>
          <w:bCs/>
          <w:sz w:val="24"/>
          <w:szCs w:val="32"/>
          <w:lang w:val="sl-SI"/>
        </w:rPr>
      </w:pPr>
    </w:p>
    <w:p w14:paraId="1A968065" w14:textId="356DF99E" w:rsidR="000C615D" w:rsidRPr="00DD6EA5" w:rsidRDefault="000C615D" w:rsidP="00DE108C">
      <w:pPr>
        <w:pStyle w:val="Heading3"/>
        <w:rPr>
          <w:lang w:val="sl-SI"/>
        </w:rPr>
      </w:pPr>
      <w:bookmarkStart w:id="53" w:name="_Toc240637476"/>
      <w:r w:rsidRPr="00DD6EA5">
        <w:rPr>
          <w:lang w:val="sl-SI"/>
        </w:rPr>
        <w:t xml:space="preserve">Škodljive </w:t>
      </w:r>
      <w:bookmarkEnd w:id="53"/>
      <w:r w:rsidR="00364486">
        <w:rPr>
          <w:lang w:val="sl-SI"/>
        </w:rPr>
        <w:t>finan</w:t>
      </w:r>
      <w:r w:rsidR="00A52385">
        <w:rPr>
          <w:lang w:val="sl-SI"/>
        </w:rPr>
        <w:t>čne spodbude</w:t>
      </w:r>
    </w:p>
    <w:p w14:paraId="71772B14" w14:textId="77777777" w:rsidR="00DE556E" w:rsidRPr="00DD6EA5" w:rsidRDefault="00DE556E" w:rsidP="00DE556E">
      <w:pPr>
        <w:tabs>
          <w:tab w:val="left" w:pos="6154"/>
        </w:tabs>
        <w:rPr>
          <w:b/>
          <w:bCs/>
          <w:sz w:val="24"/>
          <w:szCs w:val="32"/>
          <w:lang w:val="sl-SI"/>
        </w:rPr>
      </w:pPr>
    </w:p>
    <w:p w14:paraId="5B5ABD79" w14:textId="36F631F4" w:rsidR="000C615D" w:rsidRPr="00DD6EA5" w:rsidRDefault="000C615D" w:rsidP="00DE108C">
      <w:pPr>
        <w:pStyle w:val="Heading4"/>
        <w:rPr>
          <w:lang w:val="sl-SI"/>
        </w:rPr>
      </w:pPr>
      <w:r w:rsidRPr="00DD6EA5">
        <w:rPr>
          <w:lang w:val="sl-SI"/>
        </w:rPr>
        <w:lastRenderedPageBreak/>
        <w:t>Ocena škodljivih subvencij, ki vplivajo na doseganje ciljev NNON</w:t>
      </w:r>
    </w:p>
    <w:p w14:paraId="081420FD" w14:textId="035DD831" w:rsidR="003B3F2B" w:rsidRPr="00DD6EA5" w:rsidRDefault="00934B90" w:rsidP="003B3F2B">
      <w:pPr>
        <w:tabs>
          <w:tab w:val="left" w:pos="6154"/>
        </w:tabs>
        <w:rPr>
          <w:i/>
          <w:iCs/>
          <w:lang w:val="sl-SI"/>
        </w:rPr>
      </w:pPr>
      <w:r w:rsidRPr="00DD6EA5">
        <w:rPr>
          <w:i/>
          <w:iCs/>
          <w:lang w:val="sl-SI"/>
        </w:rPr>
        <w:t>Poročevalski obrazci polje 4.3.2.1</w:t>
      </w:r>
    </w:p>
    <w:p w14:paraId="2F6DD02D" w14:textId="2155E179" w:rsidR="00934B90" w:rsidRPr="00DD6EA5" w:rsidRDefault="00934B90" w:rsidP="003B3F2B">
      <w:pPr>
        <w:tabs>
          <w:tab w:val="left" w:pos="6154"/>
        </w:tabs>
        <w:rPr>
          <w:b/>
          <w:bCs/>
          <w:sz w:val="24"/>
          <w:szCs w:val="32"/>
          <w:lang w:val="sl-SI"/>
        </w:rPr>
      </w:pPr>
    </w:p>
    <w:p w14:paraId="1271A925" w14:textId="7D8722A8" w:rsidR="00D13ADD" w:rsidRPr="00DD6EA5" w:rsidRDefault="00A52385" w:rsidP="0025105B">
      <w:pPr>
        <w:contextualSpacing/>
        <w:rPr>
          <w:szCs w:val="28"/>
          <w:lang w:val="sl-SI"/>
        </w:rPr>
      </w:pPr>
      <w:r w:rsidRPr="00A52385">
        <w:rPr>
          <w:szCs w:val="28"/>
          <w:lang w:val="sl-SI"/>
        </w:rPr>
        <w:t>V tem poglavju izraz "spodbude" zajema subvencije, davčne olajšave, vračila dajatev in druge oblike finančnih ukrepov, ki lahko vplivajo na doseganje ciljev NNON.</w:t>
      </w:r>
      <w:r>
        <w:rPr>
          <w:szCs w:val="28"/>
          <w:lang w:val="sl-SI"/>
        </w:rPr>
        <w:t xml:space="preserve"> </w:t>
      </w:r>
      <w:r w:rsidR="005F573D" w:rsidRPr="00DD6EA5">
        <w:rPr>
          <w:szCs w:val="28"/>
          <w:lang w:val="sl-SI"/>
        </w:rPr>
        <w:t xml:space="preserve">Slovenija </w:t>
      </w:r>
      <w:r w:rsidR="00A643D0">
        <w:rPr>
          <w:szCs w:val="28"/>
          <w:lang w:val="sl-SI"/>
        </w:rPr>
        <w:t>omogoča</w:t>
      </w:r>
      <w:r w:rsidR="005F573D" w:rsidRPr="00DD6EA5">
        <w:rPr>
          <w:szCs w:val="28"/>
          <w:lang w:val="sl-SI"/>
        </w:rPr>
        <w:t xml:space="preserve"> </w:t>
      </w:r>
      <w:r w:rsidR="006D2D88">
        <w:rPr>
          <w:szCs w:val="28"/>
          <w:lang w:val="sl-SI"/>
        </w:rPr>
        <w:t>spodbude</w:t>
      </w:r>
      <w:r w:rsidR="005F573D" w:rsidRPr="00DD6EA5">
        <w:rPr>
          <w:szCs w:val="28"/>
          <w:lang w:val="sl-SI"/>
        </w:rPr>
        <w:t xml:space="preserve"> za fosilna goriva in druge podpore, ki </w:t>
      </w:r>
      <w:r w:rsidR="007B028A" w:rsidRPr="00DD6EA5">
        <w:rPr>
          <w:szCs w:val="28"/>
          <w:lang w:val="sl-SI"/>
        </w:rPr>
        <w:t xml:space="preserve">bi se lahko </w:t>
      </w:r>
      <w:r w:rsidR="005E02CC">
        <w:rPr>
          <w:szCs w:val="28"/>
          <w:lang w:val="sl-SI"/>
        </w:rPr>
        <w:t>štele</w:t>
      </w:r>
      <w:r w:rsidR="007B028A" w:rsidRPr="00DD6EA5">
        <w:rPr>
          <w:szCs w:val="28"/>
          <w:lang w:val="sl-SI"/>
        </w:rPr>
        <w:t xml:space="preserve"> kot okolju škodljive</w:t>
      </w:r>
      <w:r w:rsidR="005F573D" w:rsidRPr="00DD6EA5">
        <w:rPr>
          <w:szCs w:val="28"/>
          <w:lang w:val="sl-SI"/>
        </w:rPr>
        <w:t xml:space="preserve">. </w:t>
      </w:r>
      <w:proofErr w:type="spellStart"/>
      <w:r w:rsidR="005F573D" w:rsidRPr="00DD6EA5">
        <w:rPr>
          <w:szCs w:val="28"/>
          <w:lang w:val="sl-SI"/>
        </w:rPr>
        <w:t>Okoljsko</w:t>
      </w:r>
      <w:proofErr w:type="spellEnd"/>
      <w:r w:rsidR="005F573D" w:rsidRPr="00DD6EA5">
        <w:rPr>
          <w:szCs w:val="28"/>
          <w:lang w:val="sl-SI"/>
        </w:rPr>
        <w:t xml:space="preserve"> škodljive subvencije so bile prepoznane v kmetijstvu, gozdarstvu in ribištvu, v dejavnosti oskrbe z električno energijo, zemeljskim plinom, paro in klimatskimi napravami, v cestnem prometu in skladiščenju ter v storitvenih dejavnostih. </w:t>
      </w:r>
      <w:r w:rsidR="007B028A" w:rsidRPr="00DD6EA5">
        <w:rPr>
          <w:szCs w:val="28"/>
          <w:lang w:val="sl-SI"/>
        </w:rPr>
        <w:t xml:space="preserve">Vendar pa se vse </w:t>
      </w:r>
      <w:r w:rsidR="00A80865">
        <w:rPr>
          <w:szCs w:val="28"/>
          <w:lang w:val="sl-SI"/>
        </w:rPr>
        <w:t>finančne spodbude</w:t>
      </w:r>
      <w:r w:rsidR="007B028A" w:rsidRPr="00DD6EA5">
        <w:rPr>
          <w:szCs w:val="28"/>
          <w:lang w:val="sl-SI"/>
        </w:rPr>
        <w:t xml:space="preserve">, ki jih </w:t>
      </w:r>
      <w:r w:rsidR="00C25A0A">
        <w:rPr>
          <w:szCs w:val="28"/>
          <w:lang w:val="sl-SI"/>
        </w:rPr>
        <w:t xml:space="preserve">zdaj </w:t>
      </w:r>
      <w:r w:rsidR="00C25A0A" w:rsidRPr="00DD6EA5">
        <w:rPr>
          <w:szCs w:val="28"/>
          <w:lang w:val="sl-SI"/>
        </w:rPr>
        <w:t xml:space="preserve">zagotavlja </w:t>
      </w:r>
      <w:r w:rsidR="007B028A" w:rsidRPr="00DD6EA5">
        <w:rPr>
          <w:szCs w:val="28"/>
          <w:lang w:val="sl-SI"/>
        </w:rPr>
        <w:t>Slovenija</w:t>
      </w:r>
      <w:r w:rsidR="00C25A0A">
        <w:rPr>
          <w:szCs w:val="28"/>
          <w:lang w:val="sl-SI"/>
        </w:rPr>
        <w:t>,</w:t>
      </w:r>
      <w:r w:rsidR="007B028A" w:rsidRPr="00DD6EA5">
        <w:rPr>
          <w:szCs w:val="28"/>
          <w:lang w:val="sl-SI"/>
        </w:rPr>
        <w:t xml:space="preserve"> </w:t>
      </w:r>
      <w:r w:rsidR="00145B5A">
        <w:rPr>
          <w:szCs w:val="28"/>
          <w:lang w:val="sl-SI"/>
        </w:rPr>
        <w:t>obravnavajo</w:t>
      </w:r>
      <w:r w:rsidR="007B028A" w:rsidRPr="00DD6EA5">
        <w:rPr>
          <w:szCs w:val="28"/>
          <w:lang w:val="sl-SI"/>
        </w:rPr>
        <w:t xml:space="preserve"> kot nujne in se z NNON ne bo</w:t>
      </w:r>
      <w:r w:rsidR="00C25A0A">
        <w:rPr>
          <w:szCs w:val="28"/>
          <w:lang w:val="sl-SI"/>
        </w:rPr>
        <w:t>do</w:t>
      </w:r>
      <w:r w:rsidR="007B028A" w:rsidRPr="00DD6EA5">
        <w:rPr>
          <w:szCs w:val="28"/>
          <w:lang w:val="sl-SI"/>
        </w:rPr>
        <w:t xml:space="preserve"> spreminjal</w:t>
      </w:r>
      <w:r w:rsidR="00C25A0A">
        <w:rPr>
          <w:szCs w:val="28"/>
          <w:lang w:val="sl-SI"/>
        </w:rPr>
        <w:t>e</w:t>
      </w:r>
      <w:r w:rsidR="007B028A" w:rsidRPr="00DD6EA5">
        <w:rPr>
          <w:szCs w:val="28"/>
          <w:lang w:val="sl-SI"/>
        </w:rPr>
        <w:t xml:space="preserve">. </w:t>
      </w:r>
      <w:r w:rsidR="0025105B" w:rsidRPr="0025105B">
        <w:rPr>
          <w:szCs w:val="28"/>
          <w:lang w:val="sl-SI"/>
        </w:rPr>
        <w:t>Primeri takih</w:t>
      </w:r>
      <w:r w:rsidR="0025105B">
        <w:rPr>
          <w:szCs w:val="28"/>
          <w:lang w:val="sl-SI"/>
        </w:rPr>
        <w:t xml:space="preserve"> </w:t>
      </w:r>
      <w:proofErr w:type="spellStart"/>
      <w:r w:rsidR="0025105B" w:rsidRPr="0025105B">
        <w:rPr>
          <w:szCs w:val="28"/>
          <w:lang w:val="sl-SI"/>
        </w:rPr>
        <w:t>okoljsko</w:t>
      </w:r>
      <w:proofErr w:type="spellEnd"/>
      <w:r w:rsidR="0025105B" w:rsidRPr="0025105B">
        <w:rPr>
          <w:szCs w:val="28"/>
          <w:lang w:val="sl-SI"/>
        </w:rPr>
        <w:t xml:space="preserve"> škodljivih spodbud </w:t>
      </w:r>
      <w:r w:rsidR="000E0D48">
        <w:rPr>
          <w:szCs w:val="28"/>
          <w:lang w:val="sl-SI"/>
        </w:rPr>
        <w:t>vključujejo</w:t>
      </w:r>
      <w:r w:rsidR="0025105B" w:rsidRPr="0025105B">
        <w:rPr>
          <w:szCs w:val="28"/>
          <w:lang w:val="sl-SI"/>
        </w:rPr>
        <w:t xml:space="preserve"> nižj</w:t>
      </w:r>
      <w:r w:rsidR="000E0D48">
        <w:rPr>
          <w:szCs w:val="28"/>
          <w:lang w:val="sl-SI"/>
        </w:rPr>
        <w:t>o</w:t>
      </w:r>
      <w:r w:rsidR="0025105B" w:rsidRPr="0025105B">
        <w:rPr>
          <w:szCs w:val="28"/>
          <w:lang w:val="sl-SI"/>
        </w:rPr>
        <w:t xml:space="preserve"> stopnj</w:t>
      </w:r>
      <w:r w:rsidR="000E0D48">
        <w:rPr>
          <w:szCs w:val="28"/>
          <w:lang w:val="sl-SI"/>
        </w:rPr>
        <w:t>o</w:t>
      </w:r>
      <w:r w:rsidR="0025105B" w:rsidRPr="0025105B">
        <w:rPr>
          <w:szCs w:val="28"/>
          <w:lang w:val="sl-SI"/>
        </w:rPr>
        <w:t xml:space="preserve"> DDV za gnojila (tudi za nekatere</w:t>
      </w:r>
      <w:r w:rsidR="0025105B">
        <w:rPr>
          <w:szCs w:val="28"/>
          <w:lang w:val="sl-SI"/>
        </w:rPr>
        <w:t xml:space="preserve"> </w:t>
      </w:r>
      <w:r w:rsidR="0025105B" w:rsidRPr="0025105B">
        <w:rPr>
          <w:szCs w:val="28"/>
          <w:lang w:val="sl-SI"/>
        </w:rPr>
        <w:t>intenzivne oblike kmetijstva na območjih, ki zahtevajo ekstenzivno rabo (npr. Kras)), nižj</w:t>
      </w:r>
      <w:r w:rsidR="000E0D48">
        <w:rPr>
          <w:szCs w:val="28"/>
          <w:lang w:val="sl-SI"/>
        </w:rPr>
        <w:t>o</w:t>
      </w:r>
      <w:r w:rsidR="0025105B">
        <w:rPr>
          <w:szCs w:val="28"/>
          <w:lang w:val="sl-SI"/>
        </w:rPr>
        <w:t xml:space="preserve"> </w:t>
      </w:r>
      <w:r w:rsidR="0025105B" w:rsidRPr="0025105B">
        <w:rPr>
          <w:szCs w:val="28"/>
          <w:lang w:val="sl-SI"/>
        </w:rPr>
        <w:t>trošarina za pogon kmetijske in gozdarske mehanizacije in vozil za prevoz čebeljih</w:t>
      </w:r>
      <w:r w:rsidR="0025105B">
        <w:rPr>
          <w:szCs w:val="28"/>
          <w:lang w:val="sl-SI"/>
        </w:rPr>
        <w:t xml:space="preserve"> </w:t>
      </w:r>
      <w:r w:rsidR="0025105B" w:rsidRPr="0025105B">
        <w:rPr>
          <w:szCs w:val="28"/>
          <w:lang w:val="sl-SI"/>
        </w:rPr>
        <w:t xml:space="preserve">panjev, vračilo trošarine za komercialni prevoz, vračilo trošarine za </w:t>
      </w:r>
      <w:proofErr w:type="spellStart"/>
      <w:r w:rsidR="0025105B" w:rsidRPr="0025105B">
        <w:rPr>
          <w:szCs w:val="28"/>
          <w:lang w:val="sl-SI"/>
        </w:rPr>
        <w:t>industrijskokomercialni</w:t>
      </w:r>
      <w:proofErr w:type="spellEnd"/>
      <w:r w:rsidR="0025105B">
        <w:rPr>
          <w:szCs w:val="28"/>
          <w:lang w:val="sl-SI"/>
        </w:rPr>
        <w:t xml:space="preserve"> </w:t>
      </w:r>
      <w:r w:rsidR="0025105B" w:rsidRPr="0025105B">
        <w:rPr>
          <w:szCs w:val="28"/>
          <w:lang w:val="sl-SI"/>
        </w:rPr>
        <w:t>namen ter vračilo trošarine za energetsko intenzivna podjetja.</w:t>
      </w:r>
    </w:p>
    <w:p w14:paraId="4A73596A" w14:textId="77777777" w:rsidR="000C615D" w:rsidRPr="00DD6EA5" w:rsidRDefault="000C615D" w:rsidP="005F573D">
      <w:pPr>
        <w:tabs>
          <w:tab w:val="left" w:pos="6154"/>
        </w:tabs>
        <w:rPr>
          <w:b/>
          <w:bCs/>
          <w:sz w:val="24"/>
          <w:szCs w:val="32"/>
          <w:lang w:val="sl-SI"/>
        </w:rPr>
      </w:pPr>
    </w:p>
    <w:p w14:paraId="1BEBEFEE" w14:textId="0CB79411" w:rsidR="004863F0" w:rsidRPr="00DD6EA5" w:rsidRDefault="004863F0" w:rsidP="004863F0">
      <w:pPr>
        <w:pStyle w:val="BodyText"/>
        <w:rPr>
          <w:rFonts w:ascii="Arial" w:hAnsi="Arial" w:cs="Arial"/>
          <w:sz w:val="22"/>
          <w:szCs w:val="22"/>
        </w:rPr>
      </w:pPr>
      <w:r w:rsidRPr="00DD6EA5">
        <w:rPr>
          <w:rFonts w:ascii="Arial" w:hAnsi="Arial" w:cs="Arial"/>
          <w:sz w:val="22"/>
          <w:szCs w:val="22"/>
        </w:rPr>
        <w:t xml:space="preserve">Podatki iz </w:t>
      </w:r>
      <w:r w:rsidR="00C8698A">
        <w:rPr>
          <w:rFonts w:ascii="Arial" w:hAnsi="Arial" w:cs="Arial"/>
          <w:sz w:val="22"/>
          <w:szCs w:val="22"/>
        </w:rPr>
        <w:t>p</w:t>
      </w:r>
      <w:r w:rsidRPr="00DD6EA5">
        <w:rPr>
          <w:rFonts w:ascii="Arial" w:hAnsi="Arial" w:cs="Arial"/>
          <w:sz w:val="22"/>
          <w:szCs w:val="22"/>
        </w:rPr>
        <w:t>odnebnega poročila kažejo, da se je poraba dizelskega goriva v kmetijstvu v zadnjem obdobju zmanjševala, kar je mogoče povezati predvsem z večjo energetsko učinkovitostjo sodobnih traktorjev in samovoznih kmetijskih strojev</w:t>
      </w:r>
      <w:r w:rsidR="007537FB" w:rsidRPr="00DD6EA5">
        <w:rPr>
          <w:rFonts w:ascii="Arial" w:hAnsi="Arial" w:cs="Arial"/>
          <w:sz w:val="22"/>
          <w:szCs w:val="22"/>
        </w:rPr>
        <w:t xml:space="preserve"> ter komasacij</w:t>
      </w:r>
      <w:r w:rsidR="005E02CC">
        <w:rPr>
          <w:rFonts w:ascii="Arial" w:hAnsi="Arial" w:cs="Arial"/>
          <w:sz w:val="22"/>
          <w:szCs w:val="22"/>
        </w:rPr>
        <w:t>ami</w:t>
      </w:r>
      <w:r w:rsidR="007537FB" w:rsidRPr="00DD6EA5">
        <w:rPr>
          <w:rFonts w:ascii="Arial" w:hAnsi="Arial" w:cs="Arial"/>
          <w:sz w:val="22"/>
          <w:szCs w:val="22"/>
        </w:rPr>
        <w:t xml:space="preserve"> kmetijskih zemljišč, ki</w:t>
      </w:r>
      <w:r w:rsidR="00E749E2">
        <w:rPr>
          <w:rFonts w:ascii="Arial" w:hAnsi="Arial" w:cs="Arial"/>
          <w:sz w:val="22"/>
          <w:szCs w:val="22"/>
        </w:rPr>
        <w:t xml:space="preserve"> </w:t>
      </w:r>
      <w:r w:rsidR="007537FB" w:rsidRPr="00DD6EA5">
        <w:rPr>
          <w:rFonts w:ascii="Arial" w:hAnsi="Arial" w:cs="Arial"/>
          <w:sz w:val="22"/>
          <w:szCs w:val="22"/>
        </w:rPr>
        <w:t>občutno prispevajo k zmanjšani porabi goriva na enoto površine</w:t>
      </w:r>
      <w:r w:rsidRPr="00DD6EA5">
        <w:rPr>
          <w:rFonts w:ascii="Arial" w:hAnsi="Arial" w:cs="Arial"/>
          <w:sz w:val="22"/>
          <w:szCs w:val="22"/>
        </w:rPr>
        <w:t xml:space="preserve">. Ob tem je treba poudariti, da </w:t>
      </w:r>
      <w:r w:rsidR="005E02CC">
        <w:rPr>
          <w:rFonts w:ascii="Arial" w:hAnsi="Arial" w:cs="Arial"/>
          <w:sz w:val="22"/>
          <w:szCs w:val="22"/>
        </w:rPr>
        <w:t xml:space="preserve">je </w:t>
      </w:r>
      <w:r w:rsidRPr="00DD6EA5">
        <w:rPr>
          <w:rFonts w:ascii="Arial" w:hAnsi="Arial" w:cs="Arial"/>
          <w:sz w:val="22"/>
          <w:szCs w:val="22"/>
        </w:rPr>
        <w:t>na številnih področjih kmetijske pridelave, zlasti v poljedelstvu, sadjarstvu in vinogradništvu, dizelsko gorivo še vedno prevladujoč</w:t>
      </w:r>
      <w:r w:rsidR="005E02CC">
        <w:rPr>
          <w:rFonts w:ascii="Arial" w:hAnsi="Arial" w:cs="Arial"/>
          <w:sz w:val="22"/>
          <w:szCs w:val="22"/>
        </w:rPr>
        <w:t>i</w:t>
      </w:r>
      <w:r w:rsidRPr="00DD6EA5">
        <w:rPr>
          <w:rFonts w:ascii="Arial" w:hAnsi="Arial" w:cs="Arial"/>
          <w:sz w:val="22"/>
          <w:szCs w:val="22"/>
        </w:rPr>
        <w:t xml:space="preserve"> vir energije za pogon kmetijske mehanizacije, za katerega </w:t>
      </w:r>
      <w:r w:rsidR="005E02CC">
        <w:rPr>
          <w:rFonts w:ascii="Arial" w:hAnsi="Arial" w:cs="Arial"/>
          <w:sz w:val="22"/>
          <w:szCs w:val="22"/>
        </w:rPr>
        <w:t>zdaj</w:t>
      </w:r>
      <w:r w:rsidR="005E02CC" w:rsidRPr="00DD6EA5">
        <w:rPr>
          <w:rFonts w:ascii="Arial" w:hAnsi="Arial" w:cs="Arial"/>
          <w:sz w:val="22"/>
          <w:szCs w:val="22"/>
        </w:rPr>
        <w:t xml:space="preserve"> </w:t>
      </w:r>
      <w:r w:rsidRPr="00DD6EA5">
        <w:rPr>
          <w:rFonts w:ascii="Arial" w:hAnsi="Arial" w:cs="Arial"/>
          <w:sz w:val="22"/>
          <w:szCs w:val="22"/>
        </w:rPr>
        <w:t>ni široko dostopnih in tehnološko primerljivih alternativ.</w:t>
      </w:r>
    </w:p>
    <w:p w14:paraId="456040D2" w14:textId="77777777" w:rsidR="004863F0" w:rsidRPr="00DD6EA5" w:rsidRDefault="004863F0" w:rsidP="004863F0">
      <w:pPr>
        <w:pStyle w:val="BodyText"/>
        <w:rPr>
          <w:rFonts w:ascii="Arial" w:hAnsi="Arial" w:cs="Arial"/>
          <w:sz w:val="22"/>
          <w:szCs w:val="22"/>
        </w:rPr>
      </w:pPr>
    </w:p>
    <w:p w14:paraId="18A39D72" w14:textId="6903C118" w:rsidR="004863F0" w:rsidRPr="00DD6EA5" w:rsidRDefault="004863F0" w:rsidP="004863F0">
      <w:pPr>
        <w:pStyle w:val="BodyText"/>
        <w:rPr>
          <w:rFonts w:ascii="Arial" w:hAnsi="Arial" w:cs="Arial"/>
          <w:sz w:val="22"/>
          <w:szCs w:val="22"/>
        </w:rPr>
      </w:pPr>
      <w:r w:rsidRPr="00DD6EA5">
        <w:rPr>
          <w:rFonts w:ascii="Arial" w:hAnsi="Arial" w:cs="Arial"/>
          <w:sz w:val="22"/>
          <w:szCs w:val="22"/>
        </w:rPr>
        <w:t xml:space="preserve">Tudi na področju uporabe sredstev za varstvo rastlin </w:t>
      </w:r>
      <w:r w:rsidR="00C861CC">
        <w:rPr>
          <w:rFonts w:ascii="Arial" w:hAnsi="Arial" w:cs="Arial"/>
          <w:sz w:val="22"/>
          <w:szCs w:val="22"/>
        </w:rPr>
        <w:t xml:space="preserve">(v nadaljnjem besedilu: FFS) </w:t>
      </w:r>
      <w:r w:rsidRPr="00DD6EA5">
        <w:rPr>
          <w:rFonts w:ascii="Arial" w:hAnsi="Arial" w:cs="Arial"/>
          <w:sz w:val="22"/>
          <w:szCs w:val="22"/>
        </w:rPr>
        <w:t xml:space="preserve">dolgoročni podatki kažejo izrazit trend zmanjševanja. V zadnjih tridesetih letih se je skupna poraba FFS v Sloveniji, ki vključuje tudi nekmetijsko rabo, zmanjšala za več kot polovico – z 2.031 ton v letu 1992 na 914 ton v letu 2021. Hkrati se je zmanjšala tudi poraba na hektar obdelovalnih zemljišč, na katerih se uporabljajo FFS: povprečna poraba se je med obdobjema 2000–2009 in 2010–2020 zmanjšala </w:t>
      </w:r>
      <w:r w:rsidR="00C97B6A">
        <w:rPr>
          <w:rFonts w:ascii="Arial" w:hAnsi="Arial" w:cs="Arial"/>
          <w:sz w:val="22"/>
          <w:szCs w:val="22"/>
        </w:rPr>
        <w:t>s</w:t>
      </w:r>
      <w:r w:rsidRPr="00DD6EA5">
        <w:rPr>
          <w:rFonts w:ascii="Arial" w:hAnsi="Arial" w:cs="Arial"/>
          <w:sz w:val="22"/>
          <w:szCs w:val="22"/>
        </w:rPr>
        <w:t xml:space="preserve"> 6,7 na 5,4 kg aktivne snovi na hektar, leta 2021 pa je </w:t>
      </w:r>
      <w:r w:rsidR="00AB0B0B">
        <w:rPr>
          <w:rFonts w:ascii="Arial" w:hAnsi="Arial" w:cs="Arial"/>
          <w:sz w:val="22"/>
          <w:szCs w:val="22"/>
        </w:rPr>
        <w:t>bila</w:t>
      </w:r>
      <w:r w:rsidR="00AB0B0B" w:rsidRPr="00DD6EA5">
        <w:rPr>
          <w:rFonts w:ascii="Arial" w:hAnsi="Arial" w:cs="Arial"/>
          <w:sz w:val="22"/>
          <w:szCs w:val="22"/>
        </w:rPr>
        <w:t xml:space="preserve"> </w:t>
      </w:r>
      <w:r w:rsidRPr="00DD6EA5">
        <w:rPr>
          <w:rFonts w:ascii="Arial" w:hAnsi="Arial" w:cs="Arial"/>
          <w:sz w:val="22"/>
          <w:szCs w:val="22"/>
        </w:rPr>
        <w:t xml:space="preserve">4,5 kg na hektar, kar </w:t>
      </w:r>
      <w:r w:rsidR="0046289F">
        <w:rPr>
          <w:rFonts w:ascii="Arial" w:hAnsi="Arial" w:cs="Arial"/>
          <w:sz w:val="22"/>
          <w:szCs w:val="22"/>
        </w:rPr>
        <w:t>je</w:t>
      </w:r>
      <w:r w:rsidR="0046289F" w:rsidRPr="00DD6EA5">
        <w:rPr>
          <w:rFonts w:ascii="Arial" w:hAnsi="Arial" w:cs="Arial"/>
          <w:sz w:val="22"/>
          <w:szCs w:val="22"/>
        </w:rPr>
        <w:t xml:space="preserve"> </w:t>
      </w:r>
      <w:r w:rsidRPr="00DD6EA5">
        <w:rPr>
          <w:rFonts w:ascii="Arial" w:hAnsi="Arial" w:cs="Arial"/>
          <w:sz w:val="22"/>
          <w:szCs w:val="22"/>
        </w:rPr>
        <w:t>najnižj</w:t>
      </w:r>
      <w:r w:rsidR="0046289F">
        <w:rPr>
          <w:rFonts w:ascii="Arial" w:hAnsi="Arial" w:cs="Arial"/>
          <w:sz w:val="22"/>
          <w:szCs w:val="22"/>
        </w:rPr>
        <w:t>a</w:t>
      </w:r>
      <w:r w:rsidRPr="00DD6EA5">
        <w:rPr>
          <w:rFonts w:ascii="Arial" w:hAnsi="Arial" w:cs="Arial"/>
          <w:sz w:val="22"/>
          <w:szCs w:val="22"/>
        </w:rPr>
        <w:t xml:space="preserve"> vrednost v obdobju spremljanja. Ob tem je treba upoštevati tudi, da je nabor registriranih sredstev v Sloveniji </w:t>
      </w:r>
      <w:r w:rsidR="0046289F">
        <w:rPr>
          <w:rFonts w:ascii="Arial" w:hAnsi="Arial" w:cs="Arial"/>
          <w:sz w:val="22"/>
          <w:szCs w:val="22"/>
        </w:rPr>
        <w:t>sorazmerno</w:t>
      </w:r>
      <w:r w:rsidR="0046289F" w:rsidRPr="00DD6EA5">
        <w:rPr>
          <w:rFonts w:ascii="Arial" w:hAnsi="Arial" w:cs="Arial"/>
          <w:sz w:val="22"/>
          <w:szCs w:val="22"/>
        </w:rPr>
        <w:t xml:space="preserve"> </w:t>
      </w:r>
      <w:r w:rsidRPr="00DD6EA5">
        <w:rPr>
          <w:rFonts w:ascii="Arial" w:hAnsi="Arial" w:cs="Arial"/>
          <w:sz w:val="22"/>
          <w:szCs w:val="22"/>
        </w:rPr>
        <w:t>omejen. Januarja 2024 je bilo na ravni EU odobrenih 441 aktivnih snovi, medtem ko jih je bilo v Sloveniji registriranih le 165, kar je med drugim posledica majhnosti slovenskega trga in zahtevnosti postopkov registracije.</w:t>
      </w:r>
    </w:p>
    <w:p w14:paraId="57DBDA21" w14:textId="77777777" w:rsidR="004863F0" w:rsidRPr="00DD6EA5" w:rsidRDefault="004863F0" w:rsidP="004863F0">
      <w:pPr>
        <w:pStyle w:val="BodyText"/>
        <w:rPr>
          <w:rFonts w:ascii="Arial" w:hAnsi="Arial" w:cs="Arial"/>
          <w:sz w:val="22"/>
          <w:szCs w:val="22"/>
        </w:rPr>
      </w:pPr>
    </w:p>
    <w:p w14:paraId="6FFDDDCE" w14:textId="6F3536E9" w:rsidR="000318DA" w:rsidRPr="00DD6EA5" w:rsidRDefault="004863F0" w:rsidP="000318DA">
      <w:pPr>
        <w:rPr>
          <w:rFonts w:cs="Arial"/>
          <w:szCs w:val="22"/>
          <w:lang w:val="sl-SI"/>
        </w:rPr>
      </w:pPr>
      <w:r w:rsidRPr="00DD6EA5">
        <w:rPr>
          <w:rFonts w:cs="Arial"/>
          <w:szCs w:val="22"/>
          <w:lang w:val="sl-SI"/>
        </w:rPr>
        <w:t xml:space="preserve">Podoben trend je opazen tudi pri rabi mineralnih gnojil. V obdobju 1992–2022 se je skupna poraba mineralnih gnojil v Sloveniji zmanjšala za približno 38 %, poraba glavnih rastlinskih hranil (dušik, fosfor in kalij) na hektar kmetijskih zemljišč v uporabi pa za približno 30 %. Najizraziteje se je zmanjšala poraba kalija (za 65 %) in fosforja (za 62 %). </w:t>
      </w:r>
      <w:r w:rsidR="000318DA" w:rsidRPr="00DD6EA5">
        <w:rPr>
          <w:rFonts w:cs="Arial"/>
          <w:szCs w:val="22"/>
          <w:lang w:val="sl-SI"/>
        </w:rPr>
        <w:t>T</w:t>
      </w:r>
      <w:r w:rsidR="0046289F">
        <w:rPr>
          <w:rFonts w:cs="Arial"/>
          <w:szCs w:val="22"/>
          <w:lang w:val="sl-SI"/>
        </w:rPr>
        <w:t>o</w:t>
      </w:r>
      <w:r w:rsidR="000318DA" w:rsidRPr="00DD6EA5">
        <w:rPr>
          <w:rFonts w:cs="Arial"/>
          <w:szCs w:val="22"/>
          <w:lang w:val="sl-SI"/>
        </w:rPr>
        <w:t xml:space="preserve"> </w:t>
      </w:r>
      <w:r w:rsidR="0046289F">
        <w:rPr>
          <w:rFonts w:cs="Arial"/>
          <w:szCs w:val="22"/>
          <w:lang w:val="sl-SI"/>
        </w:rPr>
        <w:t>je</w:t>
      </w:r>
      <w:r w:rsidR="000318DA" w:rsidRPr="00DD6EA5">
        <w:rPr>
          <w:rFonts w:cs="Arial"/>
          <w:szCs w:val="22"/>
          <w:lang w:val="sl-SI"/>
        </w:rPr>
        <w:t xml:space="preserve"> povezan</w:t>
      </w:r>
      <w:r w:rsidR="0046289F">
        <w:rPr>
          <w:rFonts w:cs="Arial"/>
          <w:szCs w:val="22"/>
          <w:lang w:val="sl-SI"/>
        </w:rPr>
        <w:t>o</w:t>
      </w:r>
      <w:r w:rsidR="000318DA" w:rsidRPr="00DD6EA5">
        <w:rPr>
          <w:rFonts w:cs="Arial"/>
          <w:szCs w:val="22"/>
          <w:lang w:val="sl-SI"/>
        </w:rPr>
        <w:t xml:space="preserve"> z uvajanjem novih kmetijskih praks, izboljšanjem znanja in tehnologij, ki povečujejo učinkovitost rabe hranil, ter z ekonomskimi dejavniki, kot </w:t>
      </w:r>
      <w:r w:rsidR="0046289F">
        <w:rPr>
          <w:rFonts w:cs="Arial"/>
          <w:szCs w:val="22"/>
          <w:lang w:val="sl-SI"/>
        </w:rPr>
        <w:t>je</w:t>
      </w:r>
      <w:r w:rsidR="0046289F" w:rsidRPr="00DD6EA5">
        <w:rPr>
          <w:rFonts w:cs="Arial"/>
          <w:szCs w:val="22"/>
          <w:lang w:val="sl-SI"/>
        </w:rPr>
        <w:t xml:space="preserve"> </w:t>
      </w:r>
      <w:r w:rsidR="0046289F">
        <w:rPr>
          <w:rFonts w:cs="Arial"/>
          <w:szCs w:val="22"/>
          <w:lang w:val="sl-SI"/>
        </w:rPr>
        <w:t>spreminjanje</w:t>
      </w:r>
      <w:r w:rsidR="0046289F" w:rsidRPr="00DD6EA5">
        <w:rPr>
          <w:rFonts w:cs="Arial"/>
          <w:szCs w:val="22"/>
          <w:lang w:val="sl-SI"/>
        </w:rPr>
        <w:t xml:space="preserve"> </w:t>
      </w:r>
      <w:r w:rsidR="000318DA" w:rsidRPr="00DD6EA5">
        <w:rPr>
          <w:rFonts w:cs="Arial"/>
          <w:szCs w:val="22"/>
          <w:lang w:val="sl-SI"/>
        </w:rPr>
        <w:t xml:space="preserve">cen mineralnih gnojil in kmetijskih pridelkov. Poleg tega </w:t>
      </w:r>
      <w:r w:rsidR="0046289F">
        <w:rPr>
          <w:rFonts w:cs="Arial"/>
          <w:szCs w:val="22"/>
          <w:lang w:val="sl-SI"/>
        </w:rPr>
        <w:t>so</w:t>
      </w:r>
      <w:r w:rsidR="000318DA" w:rsidRPr="00DD6EA5">
        <w:rPr>
          <w:rFonts w:cs="Arial"/>
          <w:szCs w:val="22"/>
          <w:lang w:val="sl-SI"/>
        </w:rPr>
        <w:t xml:space="preserve"> k zmanjšanju uporabe mineralnih gnojil pomembno prispeval</w:t>
      </w:r>
      <w:r w:rsidR="0046289F">
        <w:rPr>
          <w:rFonts w:cs="Arial"/>
          <w:szCs w:val="22"/>
          <w:lang w:val="sl-SI"/>
        </w:rPr>
        <w:t>i</w:t>
      </w:r>
      <w:r w:rsidR="000318DA" w:rsidRPr="00DD6EA5">
        <w:rPr>
          <w:rFonts w:cs="Arial"/>
          <w:szCs w:val="22"/>
          <w:lang w:val="sl-SI"/>
        </w:rPr>
        <w:t xml:space="preserve"> tudi izboljšano skladiščenje, ravnanje in uporaba organskih gnojil.</w:t>
      </w:r>
    </w:p>
    <w:p w14:paraId="284C1B47" w14:textId="79330B56" w:rsidR="004863F0" w:rsidRPr="00DD6EA5" w:rsidRDefault="004863F0" w:rsidP="004863F0">
      <w:pPr>
        <w:pStyle w:val="BodyText"/>
        <w:rPr>
          <w:rFonts w:ascii="Arial" w:hAnsi="Arial" w:cs="Arial"/>
          <w:sz w:val="22"/>
          <w:szCs w:val="22"/>
        </w:rPr>
      </w:pPr>
    </w:p>
    <w:p w14:paraId="539EACEE" w14:textId="77777777" w:rsidR="000C615D" w:rsidRPr="00DD6EA5" w:rsidRDefault="000C615D" w:rsidP="000C615D">
      <w:pPr>
        <w:tabs>
          <w:tab w:val="left" w:pos="6154"/>
        </w:tabs>
        <w:rPr>
          <w:b/>
          <w:bCs/>
          <w:sz w:val="24"/>
          <w:szCs w:val="32"/>
          <w:lang w:val="sl-SI"/>
        </w:rPr>
      </w:pPr>
    </w:p>
    <w:p w14:paraId="2CB63D7F" w14:textId="77777777" w:rsidR="000C615D" w:rsidRPr="00DD6EA5" w:rsidRDefault="000C615D" w:rsidP="000C615D">
      <w:pPr>
        <w:tabs>
          <w:tab w:val="left" w:pos="6154"/>
        </w:tabs>
        <w:rPr>
          <w:b/>
          <w:bCs/>
          <w:sz w:val="24"/>
          <w:szCs w:val="32"/>
          <w:lang w:val="sl-SI"/>
        </w:rPr>
      </w:pPr>
    </w:p>
    <w:p w14:paraId="2BE1FAC0" w14:textId="09F2C80B" w:rsidR="000C615D" w:rsidRPr="00DD6EA5" w:rsidRDefault="000C615D">
      <w:pPr>
        <w:spacing w:line="240" w:lineRule="auto"/>
        <w:rPr>
          <w:b/>
          <w:bCs/>
          <w:sz w:val="24"/>
          <w:szCs w:val="32"/>
          <w:lang w:val="sl-SI"/>
        </w:rPr>
      </w:pPr>
      <w:r w:rsidRPr="00DD6EA5">
        <w:rPr>
          <w:b/>
          <w:bCs/>
          <w:sz w:val="24"/>
          <w:szCs w:val="32"/>
          <w:lang w:val="sl-SI"/>
        </w:rPr>
        <w:br w:type="page"/>
      </w:r>
    </w:p>
    <w:p w14:paraId="41F0FBB4" w14:textId="57628C6F" w:rsidR="000C615D" w:rsidRPr="00DD6EA5" w:rsidRDefault="000C615D" w:rsidP="00DE108C">
      <w:pPr>
        <w:pStyle w:val="Heading1"/>
      </w:pPr>
      <w:bookmarkStart w:id="54" w:name="_Toc240637477"/>
      <w:r w:rsidRPr="00DD6EA5">
        <w:lastRenderedPageBreak/>
        <w:t>Spremljanje stanja, merjenje učinkovitosti in prenova ukrepov</w:t>
      </w:r>
      <w:bookmarkEnd w:id="54"/>
    </w:p>
    <w:p w14:paraId="335BE48B" w14:textId="77777777" w:rsidR="000C615D" w:rsidRPr="00DD6EA5" w:rsidRDefault="000C615D" w:rsidP="000C615D">
      <w:pPr>
        <w:pStyle w:val="ListParagraph"/>
        <w:tabs>
          <w:tab w:val="left" w:pos="6154"/>
        </w:tabs>
        <w:rPr>
          <w:b/>
          <w:bCs/>
          <w:sz w:val="28"/>
          <w:szCs w:val="36"/>
          <w:lang w:val="sl-SI"/>
        </w:rPr>
      </w:pPr>
    </w:p>
    <w:p w14:paraId="3EC1B026" w14:textId="1458DCA6" w:rsidR="000C615D" w:rsidRPr="00DD6EA5" w:rsidRDefault="000C615D" w:rsidP="00DE108C">
      <w:pPr>
        <w:pStyle w:val="Heading2"/>
        <w:rPr>
          <w:sz w:val="28"/>
          <w:szCs w:val="36"/>
          <w:lang w:val="sl-SI"/>
        </w:rPr>
      </w:pPr>
      <w:bookmarkStart w:id="55" w:name="_Toc240637478"/>
      <w:r w:rsidRPr="00DD6EA5">
        <w:rPr>
          <w:lang w:val="sl-SI"/>
        </w:rPr>
        <w:t>Opis spremljanja stanja in trendov habitat</w:t>
      </w:r>
      <w:r w:rsidR="006716AE" w:rsidRPr="00DD6EA5">
        <w:rPr>
          <w:lang w:val="sl-SI"/>
        </w:rPr>
        <w:t>nih tipov</w:t>
      </w:r>
      <w:r w:rsidRPr="00DD6EA5">
        <w:rPr>
          <w:lang w:val="sl-SI"/>
        </w:rPr>
        <w:t xml:space="preserve"> ter </w:t>
      </w:r>
      <w:r w:rsidR="00B0215A">
        <w:rPr>
          <w:lang w:val="sl-SI"/>
        </w:rPr>
        <w:t>kakovosti</w:t>
      </w:r>
      <w:r w:rsidR="00B0215A" w:rsidRPr="00DD6EA5">
        <w:rPr>
          <w:lang w:val="sl-SI"/>
        </w:rPr>
        <w:t xml:space="preserve"> </w:t>
      </w:r>
      <w:r w:rsidRPr="00DD6EA5">
        <w:rPr>
          <w:lang w:val="sl-SI"/>
        </w:rPr>
        <w:t>in trendov habitatov vrst (</w:t>
      </w:r>
      <w:r w:rsidR="00B0215A">
        <w:rPr>
          <w:lang w:val="sl-SI"/>
        </w:rPr>
        <w:t>pomembnih</w:t>
      </w:r>
      <w:r w:rsidR="00B0215A" w:rsidRPr="00DD6EA5">
        <w:rPr>
          <w:lang w:val="sl-SI"/>
        </w:rPr>
        <w:t xml:space="preserve"> </w:t>
      </w:r>
      <w:r w:rsidRPr="00DD6EA5">
        <w:rPr>
          <w:lang w:val="sl-SI"/>
        </w:rPr>
        <w:t xml:space="preserve">za obnovo – </w:t>
      </w:r>
      <w:r w:rsidR="007755F1" w:rsidRPr="00DD6EA5">
        <w:rPr>
          <w:lang w:val="sl-SI"/>
        </w:rPr>
        <w:t>4</w:t>
      </w:r>
      <w:r w:rsidR="007755F1">
        <w:rPr>
          <w:lang w:val="sl-SI"/>
        </w:rPr>
        <w:t>.</w:t>
      </w:r>
      <w:r w:rsidR="007755F1" w:rsidRPr="00DD6EA5">
        <w:rPr>
          <w:lang w:val="sl-SI"/>
        </w:rPr>
        <w:t xml:space="preserve"> in 5</w:t>
      </w:r>
      <w:r w:rsidR="007755F1">
        <w:rPr>
          <w:lang w:val="sl-SI"/>
        </w:rPr>
        <w:t xml:space="preserve">. </w:t>
      </w:r>
      <w:r w:rsidRPr="00DD6EA5">
        <w:rPr>
          <w:lang w:val="sl-SI"/>
        </w:rPr>
        <w:t>člen)</w:t>
      </w:r>
      <w:bookmarkEnd w:id="55"/>
    </w:p>
    <w:p w14:paraId="7047DC96" w14:textId="6EB5DE2D" w:rsidR="00D27541" w:rsidRPr="00DD6EA5" w:rsidRDefault="00934B90" w:rsidP="002C544B">
      <w:pPr>
        <w:tabs>
          <w:tab w:val="left" w:pos="6154"/>
        </w:tabs>
        <w:rPr>
          <w:i/>
          <w:iCs/>
          <w:szCs w:val="28"/>
          <w:lang w:val="sl-SI"/>
        </w:rPr>
      </w:pPr>
      <w:r w:rsidRPr="00DD6EA5">
        <w:rPr>
          <w:i/>
          <w:iCs/>
          <w:szCs w:val="28"/>
          <w:lang w:val="sl-SI"/>
        </w:rPr>
        <w:t>Poročevalski obrazci polje 5.1</w:t>
      </w:r>
    </w:p>
    <w:p w14:paraId="111936B6" w14:textId="77777777" w:rsidR="00934B90" w:rsidRPr="00DD6EA5" w:rsidRDefault="00934B90" w:rsidP="002C544B">
      <w:pPr>
        <w:tabs>
          <w:tab w:val="left" w:pos="6154"/>
        </w:tabs>
        <w:rPr>
          <w:b/>
          <w:bCs/>
          <w:szCs w:val="28"/>
          <w:highlight w:val="yellow"/>
          <w:lang w:val="sl-SI"/>
        </w:rPr>
      </w:pPr>
    </w:p>
    <w:p w14:paraId="0AE0A920" w14:textId="0642FEAB" w:rsidR="00D27541" w:rsidRPr="00DD6EA5" w:rsidRDefault="00FF0FD6" w:rsidP="00D27541">
      <w:pPr>
        <w:contextualSpacing/>
        <w:rPr>
          <w:szCs w:val="28"/>
          <w:lang w:val="sl-SI"/>
        </w:rPr>
      </w:pPr>
      <w:r w:rsidRPr="00DD6EA5">
        <w:rPr>
          <w:szCs w:val="28"/>
          <w:lang w:val="sl-SI"/>
        </w:rPr>
        <w:t xml:space="preserve">Spremljanje stanja in trendov stanja habitatov vrst in habitatnih tipov v Sloveniji poteka </w:t>
      </w:r>
      <w:r w:rsidR="00B844EA" w:rsidRPr="00DD6EA5">
        <w:rPr>
          <w:szCs w:val="28"/>
          <w:lang w:val="sl-SI"/>
        </w:rPr>
        <w:t xml:space="preserve">s spremljanji </w:t>
      </w:r>
      <w:r w:rsidRPr="00DD6EA5">
        <w:rPr>
          <w:szCs w:val="28"/>
          <w:lang w:val="sl-SI"/>
        </w:rPr>
        <w:t xml:space="preserve">stanja posameznih vrst in kartiranji habitatnih tipov ter posredno s spremljanjem </w:t>
      </w:r>
      <w:proofErr w:type="spellStart"/>
      <w:r w:rsidRPr="00DD6EA5">
        <w:rPr>
          <w:szCs w:val="28"/>
          <w:lang w:val="sl-SI"/>
        </w:rPr>
        <w:t>okoljskih</w:t>
      </w:r>
      <w:proofErr w:type="spellEnd"/>
      <w:r w:rsidRPr="00DD6EA5">
        <w:rPr>
          <w:szCs w:val="28"/>
          <w:lang w:val="sl-SI"/>
        </w:rPr>
        <w:t xml:space="preserve"> kazal</w:t>
      </w:r>
      <w:r w:rsidR="00B0215A">
        <w:rPr>
          <w:szCs w:val="28"/>
          <w:lang w:val="sl-SI"/>
        </w:rPr>
        <w:t>nikov</w:t>
      </w:r>
      <w:r w:rsidRPr="00DD6EA5">
        <w:rPr>
          <w:szCs w:val="28"/>
          <w:lang w:val="sl-SI"/>
        </w:rPr>
        <w:t xml:space="preserve">. V letu 2026 bo v okviru projekta IP LIFE NATURA.SI (LIFE17 IPE SI 011) potrjena državna shema </w:t>
      </w:r>
      <w:r w:rsidR="00B844EA" w:rsidRPr="00DD6EA5">
        <w:rPr>
          <w:szCs w:val="28"/>
          <w:lang w:val="sl-SI"/>
        </w:rPr>
        <w:t>spremljanja stanja</w:t>
      </w:r>
      <w:r w:rsidRPr="00DD6EA5">
        <w:rPr>
          <w:szCs w:val="28"/>
          <w:lang w:val="sl-SI"/>
        </w:rPr>
        <w:t xml:space="preserve"> kopnih vrst in habitatnih tipov. </w:t>
      </w:r>
      <w:r w:rsidR="00D27541" w:rsidRPr="00DD6EA5">
        <w:rPr>
          <w:szCs w:val="28"/>
          <w:lang w:val="sl-SI"/>
        </w:rPr>
        <w:t xml:space="preserve">V okviru te sheme bo vzpostavljena metodologija naravovarstvene analize več kot 50 </w:t>
      </w:r>
      <w:proofErr w:type="spellStart"/>
      <w:r w:rsidR="00D27541" w:rsidRPr="00DD6EA5">
        <w:rPr>
          <w:szCs w:val="28"/>
          <w:lang w:val="sl-SI"/>
        </w:rPr>
        <w:t>okoljskih</w:t>
      </w:r>
      <w:proofErr w:type="spellEnd"/>
      <w:r w:rsidR="00D27541" w:rsidRPr="00DD6EA5">
        <w:rPr>
          <w:szCs w:val="28"/>
          <w:lang w:val="sl-SI"/>
        </w:rPr>
        <w:t xml:space="preserve"> kazalnikov, ki bo temeljila na uporabi podatkov različnih </w:t>
      </w:r>
      <w:proofErr w:type="spellStart"/>
      <w:r w:rsidR="00D27541" w:rsidRPr="00DD6EA5">
        <w:rPr>
          <w:szCs w:val="28"/>
          <w:lang w:val="sl-SI"/>
        </w:rPr>
        <w:t>okoljskih</w:t>
      </w:r>
      <w:proofErr w:type="spellEnd"/>
      <w:r w:rsidR="00D27541" w:rsidRPr="00DD6EA5">
        <w:rPr>
          <w:szCs w:val="28"/>
          <w:lang w:val="sl-SI"/>
        </w:rPr>
        <w:t xml:space="preserve"> </w:t>
      </w:r>
      <w:r w:rsidR="00B844EA" w:rsidRPr="00DD6EA5">
        <w:rPr>
          <w:szCs w:val="28"/>
          <w:lang w:val="sl-SI"/>
        </w:rPr>
        <w:t>spremljanj stanja</w:t>
      </w:r>
      <w:r w:rsidR="00D27541" w:rsidRPr="00DD6EA5">
        <w:rPr>
          <w:szCs w:val="28"/>
          <w:lang w:val="sl-SI"/>
        </w:rPr>
        <w:t xml:space="preserve">. </w:t>
      </w:r>
    </w:p>
    <w:p w14:paraId="6D6FACC3" w14:textId="77777777" w:rsidR="00FF0FD6" w:rsidRPr="00DD6EA5" w:rsidRDefault="00FF0FD6" w:rsidP="00FF0FD6">
      <w:pPr>
        <w:contextualSpacing/>
        <w:rPr>
          <w:szCs w:val="28"/>
          <w:lang w:val="sl-SI"/>
        </w:rPr>
      </w:pPr>
    </w:p>
    <w:p w14:paraId="6BE0DDF9" w14:textId="26DF7BBF" w:rsidR="00FF0FD6" w:rsidRPr="00DD6EA5" w:rsidRDefault="00FF0FD6" w:rsidP="00FF0FD6">
      <w:pPr>
        <w:contextualSpacing/>
        <w:rPr>
          <w:szCs w:val="28"/>
          <w:lang w:val="sl-SI"/>
        </w:rPr>
      </w:pPr>
      <w:r w:rsidRPr="00DD6EA5">
        <w:rPr>
          <w:szCs w:val="28"/>
          <w:lang w:val="sl-SI"/>
        </w:rPr>
        <w:t xml:space="preserve">Slovenija izvaja </w:t>
      </w:r>
      <w:r w:rsidR="00B844EA" w:rsidRPr="00DD6EA5">
        <w:rPr>
          <w:szCs w:val="28"/>
          <w:lang w:val="sl-SI"/>
        </w:rPr>
        <w:t>spremljanja</w:t>
      </w:r>
      <w:r w:rsidRPr="00DD6EA5">
        <w:rPr>
          <w:szCs w:val="28"/>
          <w:lang w:val="sl-SI"/>
        </w:rPr>
        <w:t xml:space="preserve"> stanja in trendov </w:t>
      </w:r>
      <w:r w:rsidR="00B0215A">
        <w:rPr>
          <w:szCs w:val="28"/>
          <w:lang w:val="sl-SI"/>
        </w:rPr>
        <w:t>teh</w:t>
      </w:r>
      <w:r w:rsidR="00B0215A" w:rsidRPr="00DD6EA5">
        <w:rPr>
          <w:szCs w:val="28"/>
          <w:lang w:val="sl-SI"/>
        </w:rPr>
        <w:t xml:space="preserve"> </w:t>
      </w:r>
      <w:r w:rsidRPr="00DD6EA5">
        <w:rPr>
          <w:szCs w:val="28"/>
          <w:lang w:val="sl-SI"/>
        </w:rPr>
        <w:t>taksonomskih skupin: ptice, netopirji, velike zveri, bober in vidra, ribe in piškurji, raki, hrošči, metulji. S sprejetjem državne sheme</w:t>
      </w:r>
      <w:r w:rsidR="00B844EA" w:rsidRPr="00DD6EA5">
        <w:rPr>
          <w:szCs w:val="28"/>
          <w:lang w:val="sl-SI"/>
        </w:rPr>
        <w:t xml:space="preserve"> spremljanja stanja</w:t>
      </w:r>
      <w:r w:rsidRPr="00DD6EA5">
        <w:rPr>
          <w:szCs w:val="28"/>
          <w:lang w:val="sl-SI"/>
        </w:rPr>
        <w:t xml:space="preserve"> se bo </w:t>
      </w:r>
      <w:r w:rsidR="00B844EA" w:rsidRPr="00DD6EA5">
        <w:rPr>
          <w:szCs w:val="28"/>
          <w:lang w:val="sl-SI"/>
        </w:rPr>
        <w:t>spremljanje stanja</w:t>
      </w:r>
      <w:r w:rsidRPr="00DD6EA5">
        <w:rPr>
          <w:szCs w:val="28"/>
          <w:lang w:val="sl-SI"/>
        </w:rPr>
        <w:t xml:space="preserve"> razširil</w:t>
      </w:r>
      <w:r w:rsidR="00B844EA" w:rsidRPr="00DD6EA5">
        <w:rPr>
          <w:szCs w:val="28"/>
          <w:lang w:val="sl-SI"/>
        </w:rPr>
        <w:t>o</w:t>
      </w:r>
      <w:r w:rsidRPr="00DD6EA5">
        <w:rPr>
          <w:szCs w:val="28"/>
          <w:lang w:val="sl-SI"/>
        </w:rPr>
        <w:t xml:space="preserve"> še na rastline, mahove, plazilce in kačje pastirje. V državi se od leta 2008 izvaja </w:t>
      </w:r>
      <w:r w:rsidR="007D2DDD" w:rsidRPr="00DD6EA5">
        <w:rPr>
          <w:szCs w:val="28"/>
          <w:lang w:val="sl-SI"/>
        </w:rPr>
        <w:t>inde</w:t>
      </w:r>
      <w:r w:rsidR="00B76CEA" w:rsidRPr="00DD6EA5">
        <w:rPr>
          <w:szCs w:val="28"/>
          <w:lang w:val="sl-SI"/>
        </w:rPr>
        <w:t>ks ptic kmetijske krajine</w:t>
      </w:r>
      <w:r w:rsidRPr="00DD6EA5">
        <w:rPr>
          <w:szCs w:val="28"/>
          <w:lang w:val="sl-SI"/>
        </w:rPr>
        <w:t xml:space="preserve">, </w:t>
      </w:r>
      <w:r w:rsidR="00D27541" w:rsidRPr="00DD6EA5">
        <w:rPr>
          <w:szCs w:val="28"/>
          <w:lang w:val="sl-SI"/>
        </w:rPr>
        <w:t>z marcem 2026 pa se je začelo i</w:t>
      </w:r>
      <w:r w:rsidRPr="00DD6EA5">
        <w:rPr>
          <w:szCs w:val="28"/>
          <w:lang w:val="sl-SI"/>
        </w:rPr>
        <w:t>zvajanje indeksa gozdnih ptic</w:t>
      </w:r>
      <w:r w:rsidR="00D27541" w:rsidRPr="00DD6EA5">
        <w:rPr>
          <w:szCs w:val="28"/>
          <w:lang w:val="sl-SI"/>
        </w:rPr>
        <w:t>. V letu 2027 se bo vzpostavil</w:t>
      </w:r>
      <w:r w:rsidR="00B844EA" w:rsidRPr="00DD6EA5">
        <w:rPr>
          <w:szCs w:val="28"/>
          <w:lang w:val="sl-SI"/>
        </w:rPr>
        <w:t>o</w:t>
      </w:r>
      <w:r w:rsidR="00D27541" w:rsidRPr="00DD6EA5">
        <w:rPr>
          <w:szCs w:val="28"/>
          <w:lang w:val="sl-SI"/>
        </w:rPr>
        <w:t xml:space="preserve"> tudi</w:t>
      </w:r>
      <w:r w:rsidR="00B844EA" w:rsidRPr="00DD6EA5">
        <w:rPr>
          <w:szCs w:val="28"/>
          <w:lang w:val="sl-SI"/>
        </w:rPr>
        <w:t xml:space="preserve"> spremljanje stanja</w:t>
      </w:r>
      <w:r w:rsidRPr="00DD6EA5">
        <w:rPr>
          <w:szCs w:val="28"/>
          <w:lang w:val="sl-SI"/>
        </w:rPr>
        <w:t xml:space="preserve"> opraševalcev.</w:t>
      </w:r>
    </w:p>
    <w:p w14:paraId="6E23D428" w14:textId="77777777" w:rsidR="00FF0FD6" w:rsidRPr="00DD6EA5" w:rsidRDefault="00FF0FD6" w:rsidP="00FF0FD6">
      <w:pPr>
        <w:contextualSpacing/>
        <w:rPr>
          <w:szCs w:val="28"/>
          <w:lang w:val="sl-SI"/>
        </w:rPr>
      </w:pPr>
    </w:p>
    <w:p w14:paraId="17D13FF0" w14:textId="4549C75D" w:rsidR="00407017" w:rsidRPr="00DD6EA5" w:rsidRDefault="00407017" w:rsidP="00407017">
      <w:pPr>
        <w:contextualSpacing/>
        <w:rPr>
          <w:szCs w:val="28"/>
          <w:lang w:val="sl-SI"/>
        </w:rPr>
      </w:pPr>
      <w:r w:rsidRPr="00DD6EA5">
        <w:rPr>
          <w:szCs w:val="28"/>
          <w:lang w:val="sl-SI"/>
        </w:rPr>
        <w:t xml:space="preserve">Uprave zavarovanih območij narave izvajajo dodatno podrobnejše spremljanje stanja narave na svojih </w:t>
      </w:r>
      <w:r w:rsidR="0046289F">
        <w:rPr>
          <w:szCs w:val="28"/>
          <w:lang w:val="sl-SI"/>
        </w:rPr>
        <w:t>območjih</w:t>
      </w:r>
      <w:r w:rsidRPr="00DD6EA5">
        <w:rPr>
          <w:szCs w:val="28"/>
          <w:lang w:val="sl-SI"/>
        </w:rPr>
        <w:t xml:space="preserve">. Stanje terena spremlja tudi </w:t>
      </w:r>
      <w:r w:rsidR="00BF2399">
        <w:rPr>
          <w:szCs w:val="28"/>
          <w:lang w:val="sl-SI"/>
        </w:rPr>
        <w:t>ZRSVN</w:t>
      </w:r>
      <w:r w:rsidRPr="00DD6EA5">
        <w:rPr>
          <w:szCs w:val="28"/>
          <w:lang w:val="sl-SI"/>
        </w:rPr>
        <w:t>, predvsem skupaj v postopkih priprave naravovarstvenih smernic in strokovnih mnenj.</w:t>
      </w:r>
    </w:p>
    <w:p w14:paraId="5C183BAA" w14:textId="77777777" w:rsidR="00FF0FD6" w:rsidRPr="00DD6EA5" w:rsidRDefault="00FF0FD6" w:rsidP="00FF0FD6">
      <w:pPr>
        <w:contextualSpacing/>
        <w:rPr>
          <w:szCs w:val="28"/>
          <w:lang w:val="sl-SI"/>
        </w:rPr>
      </w:pPr>
    </w:p>
    <w:p w14:paraId="0E14F95E" w14:textId="583AA20C" w:rsidR="00FF0FD6" w:rsidRPr="00DD6EA5" w:rsidRDefault="00FF0FD6" w:rsidP="00FF0FD6">
      <w:pPr>
        <w:contextualSpacing/>
        <w:rPr>
          <w:szCs w:val="28"/>
          <w:lang w:val="sl-SI"/>
        </w:rPr>
      </w:pPr>
      <w:r w:rsidRPr="00DD6EA5">
        <w:rPr>
          <w:szCs w:val="28"/>
          <w:lang w:val="sl-SI"/>
        </w:rPr>
        <w:t xml:space="preserve">V državi v omejenem obsegu poteka terensko kartiranje negozdnih habitatnih tipov. </w:t>
      </w:r>
      <w:r w:rsidR="00F918C7">
        <w:rPr>
          <w:szCs w:val="28"/>
          <w:lang w:val="sl-SI"/>
        </w:rPr>
        <w:t>V povezavi s</w:t>
      </w:r>
      <w:r w:rsidR="00F918C7" w:rsidRPr="00DD6EA5">
        <w:rPr>
          <w:szCs w:val="28"/>
          <w:lang w:val="sl-SI"/>
        </w:rPr>
        <w:t xml:space="preserve"> </w:t>
      </w:r>
      <w:r w:rsidRPr="00DD6EA5">
        <w:rPr>
          <w:szCs w:val="28"/>
          <w:lang w:val="sl-SI"/>
        </w:rPr>
        <w:t>projekt</w:t>
      </w:r>
      <w:r w:rsidR="00F918C7">
        <w:rPr>
          <w:szCs w:val="28"/>
          <w:lang w:val="sl-SI"/>
        </w:rPr>
        <w:t>i</w:t>
      </w:r>
      <w:r w:rsidRPr="00DD6EA5">
        <w:rPr>
          <w:szCs w:val="28"/>
          <w:lang w:val="sl-SI"/>
        </w:rPr>
        <w:t xml:space="preserve"> </w:t>
      </w:r>
      <w:r w:rsidR="00D27541" w:rsidRPr="00DD6EA5">
        <w:rPr>
          <w:szCs w:val="28"/>
          <w:lang w:val="sl-SI"/>
        </w:rPr>
        <w:t>in</w:t>
      </w:r>
      <w:r w:rsidRPr="00DD6EA5">
        <w:rPr>
          <w:szCs w:val="28"/>
          <w:lang w:val="sl-SI"/>
        </w:rPr>
        <w:t xml:space="preserve"> </w:t>
      </w:r>
      <w:r w:rsidR="0046289F">
        <w:rPr>
          <w:szCs w:val="28"/>
          <w:lang w:val="sl-SI"/>
        </w:rPr>
        <w:t>p</w:t>
      </w:r>
      <w:r w:rsidRPr="00DD6EA5">
        <w:rPr>
          <w:szCs w:val="28"/>
          <w:lang w:val="sl-SI"/>
        </w:rPr>
        <w:t>odnebn</w:t>
      </w:r>
      <w:r w:rsidR="00F918C7">
        <w:rPr>
          <w:szCs w:val="28"/>
          <w:lang w:val="sl-SI"/>
        </w:rPr>
        <w:t>im</w:t>
      </w:r>
      <w:r w:rsidRPr="00DD6EA5">
        <w:rPr>
          <w:szCs w:val="28"/>
          <w:lang w:val="sl-SI"/>
        </w:rPr>
        <w:t xml:space="preserve"> sklad</w:t>
      </w:r>
      <w:r w:rsidR="00F918C7">
        <w:rPr>
          <w:szCs w:val="28"/>
          <w:lang w:val="sl-SI"/>
        </w:rPr>
        <w:t>om</w:t>
      </w:r>
      <w:r w:rsidRPr="00DD6EA5">
        <w:rPr>
          <w:szCs w:val="28"/>
          <w:lang w:val="sl-SI"/>
        </w:rPr>
        <w:t xml:space="preserve"> se izvaja in načrtuje intenzivni nadaljnji razvoj daljinskega zaznavanja habitatnih tipov in lesnih </w:t>
      </w:r>
      <w:r w:rsidR="0046289F">
        <w:rPr>
          <w:szCs w:val="28"/>
          <w:lang w:val="sl-SI"/>
        </w:rPr>
        <w:t>prvin</w:t>
      </w:r>
      <w:r w:rsidR="0046289F" w:rsidRPr="00DD6EA5">
        <w:rPr>
          <w:szCs w:val="28"/>
          <w:lang w:val="sl-SI"/>
        </w:rPr>
        <w:t xml:space="preserve"> </w:t>
      </w:r>
      <w:r w:rsidRPr="00DD6EA5">
        <w:rPr>
          <w:szCs w:val="28"/>
          <w:lang w:val="sl-SI"/>
        </w:rPr>
        <w:t xml:space="preserve">krajine, ki je prilagojen biotski in pokrajinski raznolikosti Slovenije. </w:t>
      </w:r>
    </w:p>
    <w:p w14:paraId="60FFAD5B" w14:textId="77777777" w:rsidR="00FF0FD6" w:rsidRPr="00DD6EA5" w:rsidRDefault="00FF0FD6" w:rsidP="00FF0FD6">
      <w:pPr>
        <w:contextualSpacing/>
        <w:rPr>
          <w:szCs w:val="28"/>
          <w:lang w:val="sl-SI"/>
        </w:rPr>
      </w:pPr>
    </w:p>
    <w:p w14:paraId="55AF52C7" w14:textId="17A8AF3F" w:rsidR="00FF0FD6" w:rsidRPr="00DD6EA5" w:rsidRDefault="00FF0FD6" w:rsidP="00FF0FD6">
      <w:pPr>
        <w:contextualSpacing/>
        <w:rPr>
          <w:szCs w:val="28"/>
          <w:lang w:val="sl-SI"/>
        </w:rPr>
      </w:pPr>
      <w:r w:rsidRPr="00DD6EA5">
        <w:rPr>
          <w:szCs w:val="28"/>
          <w:lang w:val="sl-SI"/>
        </w:rPr>
        <w:t>V okviru upravljanja naravni</w:t>
      </w:r>
      <w:r w:rsidR="005C18C9">
        <w:rPr>
          <w:szCs w:val="28"/>
          <w:lang w:val="sl-SI"/>
        </w:rPr>
        <w:t>h</w:t>
      </w:r>
      <w:r w:rsidRPr="00DD6EA5">
        <w:rPr>
          <w:szCs w:val="28"/>
          <w:lang w:val="sl-SI"/>
        </w:rPr>
        <w:t xml:space="preserve"> vir</w:t>
      </w:r>
      <w:r w:rsidR="005C18C9">
        <w:rPr>
          <w:szCs w:val="28"/>
          <w:lang w:val="sl-SI"/>
        </w:rPr>
        <w:t>ov</w:t>
      </w:r>
      <w:r w:rsidRPr="00DD6EA5">
        <w:rPr>
          <w:szCs w:val="28"/>
          <w:lang w:val="sl-SI"/>
        </w:rPr>
        <w:t xml:space="preserve"> poteka zbiranje podatkov o stanju gozdov in stanju voda. Vsaka tri leta se obnovijo podatki o dejanski rabi zemljišč.</w:t>
      </w:r>
    </w:p>
    <w:p w14:paraId="2A47840B" w14:textId="0784EBE9" w:rsidR="00FF0FD6" w:rsidRPr="00DD6EA5" w:rsidRDefault="00FF0FD6" w:rsidP="00FF0FD6">
      <w:pPr>
        <w:contextualSpacing/>
        <w:rPr>
          <w:szCs w:val="28"/>
          <w:lang w:val="sl-SI"/>
        </w:rPr>
      </w:pPr>
    </w:p>
    <w:p w14:paraId="37061D17" w14:textId="5E946BA7" w:rsidR="00FF0FD6" w:rsidRPr="00DD6EA5" w:rsidRDefault="005C18C9" w:rsidP="00FF0FD6">
      <w:pPr>
        <w:contextualSpacing/>
        <w:rPr>
          <w:szCs w:val="28"/>
          <w:lang w:val="sl-SI"/>
        </w:rPr>
      </w:pPr>
      <w:r>
        <w:rPr>
          <w:szCs w:val="28"/>
          <w:lang w:val="sl-SI"/>
        </w:rPr>
        <w:t>S</w:t>
      </w:r>
      <w:r w:rsidR="00FF0FD6" w:rsidRPr="00DD6EA5">
        <w:rPr>
          <w:szCs w:val="28"/>
          <w:lang w:val="sl-SI"/>
        </w:rPr>
        <w:t xml:space="preserve">premljanje izvajanja </w:t>
      </w:r>
      <w:r w:rsidR="00BF2399">
        <w:rPr>
          <w:szCs w:val="28"/>
          <w:lang w:val="sl-SI"/>
        </w:rPr>
        <w:t>PUN</w:t>
      </w:r>
      <w:r w:rsidR="00FF0FD6" w:rsidRPr="00DD6EA5">
        <w:rPr>
          <w:szCs w:val="28"/>
          <w:lang w:val="sl-SI"/>
        </w:rPr>
        <w:t xml:space="preserve">, </w:t>
      </w:r>
      <w:r w:rsidR="00BF2399">
        <w:rPr>
          <w:szCs w:val="28"/>
          <w:lang w:val="sl-SI"/>
        </w:rPr>
        <w:t>SN SKP</w:t>
      </w:r>
      <w:r w:rsidR="00FF0FD6" w:rsidRPr="00DD6EA5">
        <w:rPr>
          <w:szCs w:val="28"/>
          <w:lang w:val="sl-SI"/>
        </w:rPr>
        <w:t xml:space="preserve">, </w:t>
      </w:r>
      <w:r w:rsidR="00D010F9">
        <w:rPr>
          <w:szCs w:val="28"/>
          <w:lang w:val="sl-SI"/>
        </w:rPr>
        <w:t>n</w:t>
      </w:r>
      <w:r w:rsidR="00FF0FD6" w:rsidRPr="00DD6EA5">
        <w:rPr>
          <w:szCs w:val="28"/>
          <w:lang w:val="sl-SI"/>
        </w:rPr>
        <w:t xml:space="preserve">ačrta upravljanja voda, </w:t>
      </w:r>
      <w:r w:rsidR="00D010F9">
        <w:rPr>
          <w:szCs w:val="28"/>
          <w:lang w:val="sl-SI"/>
        </w:rPr>
        <w:t>o</w:t>
      </w:r>
      <w:r w:rsidR="00335F73" w:rsidRPr="00DD6EA5">
        <w:rPr>
          <w:szCs w:val="28"/>
          <w:lang w:val="sl-SI"/>
        </w:rPr>
        <w:t xml:space="preserve">perativnega programa za izvajanje </w:t>
      </w:r>
      <w:r w:rsidR="00D010F9">
        <w:rPr>
          <w:szCs w:val="28"/>
          <w:lang w:val="sl-SI"/>
        </w:rPr>
        <w:t>n</w:t>
      </w:r>
      <w:r w:rsidR="00FF0FD6" w:rsidRPr="00DD6EA5">
        <w:rPr>
          <w:szCs w:val="28"/>
          <w:lang w:val="sl-SI"/>
        </w:rPr>
        <w:t>acionalnega gozdnega programa</w:t>
      </w:r>
      <w:r w:rsidR="0070456B">
        <w:rPr>
          <w:szCs w:val="28"/>
          <w:lang w:val="sl-SI"/>
        </w:rPr>
        <w:t xml:space="preserve"> (Resolucija o nacionalnem gozdnem programu, Uradni list RS, št. 111/07)</w:t>
      </w:r>
      <w:r w:rsidR="00FF0FD6" w:rsidRPr="00DD6EA5">
        <w:rPr>
          <w:szCs w:val="28"/>
          <w:lang w:val="sl-SI"/>
        </w:rPr>
        <w:t xml:space="preserve">, </w:t>
      </w:r>
      <w:r w:rsidR="00335F73" w:rsidRPr="00DD6EA5">
        <w:rPr>
          <w:szCs w:val="28"/>
          <w:lang w:val="sl-SI"/>
        </w:rPr>
        <w:t xml:space="preserve">gozdnogospodarskih načrtov, </w:t>
      </w:r>
      <w:r w:rsidR="002B690F">
        <w:rPr>
          <w:szCs w:val="28"/>
          <w:lang w:val="sl-SI"/>
        </w:rPr>
        <w:t>NUMO</w:t>
      </w:r>
      <w:r w:rsidR="00FF0FD6" w:rsidRPr="00DD6EA5">
        <w:rPr>
          <w:szCs w:val="28"/>
          <w:lang w:val="sl-SI"/>
        </w:rPr>
        <w:t xml:space="preserve"> ter </w:t>
      </w:r>
      <w:r w:rsidR="00251067">
        <w:rPr>
          <w:szCs w:val="28"/>
          <w:lang w:val="sl-SI"/>
        </w:rPr>
        <w:t>p</w:t>
      </w:r>
      <w:r w:rsidR="00FF0FD6" w:rsidRPr="00DD6EA5">
        <w:rPr>
          <w:szCs w:val="28"/>
          <w:lang w:val="sl-SI"/>
        </w:rPr>
        <w:t xml:space="preserve">rograma upravljanja rib in </w:t>
      </w:r>
      <w:proofErr w:type="spellStart"/>
      <w:r>
        <w:rPr>
          <w:szCs w:val="28"/>
          <w:lang w:val="sl-SI"/>
        </w:rPr>
        <w:t>l</w:t>
      </w:r>
      <w:r w:rsidR="00FF0FD6" w:rsidRPr="00DD6EA5">
        <w:rPr>
          <w:szCs w:val="28"/>
          <w:lang w:val="sl-SI"/>
        </w:rPr>
        <w:t>ovsko</w:t>
      </w:r>
      <w:r w:rsidR="00335F73" w:rsidRPr="00DD6EA5">
        <w:rPr>
          <w:szCs w:val="28"/>
          <w:lang w:val="sl-SI"/>
        </w:rPr>
        <w:t>upravljavskih</w:t>
      </w:r>
      <w:proofErr w:type="spellEnd"/>
      <w:r w:rsidR="00335F73" w:rsidRPr="00DD6EA5">
        <w:rPr>
          <w:szCs w:val="28"/>
          <w:lang w:val="sl-SI"/>
        </w:rPr>
        <w:t xml:space="preserve"> </w:t>
      </w:r>
      <w:r w:rsidR="00FF0FD6" w:rsidRPr="00DD6EA5">
        <w:rPr>
          <w:szCs w:val="28"/>
          <w:lang w:val="sl-SI"/>
        </w:rPr>
        <w:t xml:space="preserve">načrtov </w:t>
      </w:r>
      <w:r>
        <w:rPr>
          <w:szCs w:val="28"/>
          <w:lang w:val="sl-SI"/>
        </w:rPr>
        <w:t xml:space="preserve">se </w:t>
      </w:r>
      <w:r w:rsidR="00FF0FD6" w:rsidRPr="00DD6EA5">
        <w:rPr>
          <w:szCs w:val="28"/>
          <w:lang w:val="sl-SI"/>
        </w:rPr>
        <w:t>bo uporab</w:t>
      </w:r>
      <w:r>
        <w:rPr>
          <w:szCs w:val="28"/>
          <w:lang w:val="sl-SI"/>
        </w:rPr>
        <w:t>i</w:t>
      </w:r>
      <w:r w:rsidR="00FF0FD6" w:rsidRPr="00DD6EA5">
        <w:rPr>
          <w:szCs w:val="28"/>
          <w:lang w:val="sl-SI"/>
        </w:rPr>
        <w:t xml:space="preserve">lo kot vir podatkov o izvedbi ukrepov obnove narave. V okviru projekta LIFE </w:t>
      </w:r>
      <w:proofErr w:type="spellStart"/>
      <w:r w:rsidR="00FF0FD6" w:rsidRPr="00DD6EA5">
        <w:rPr>
          <w:szCs w:val="28"/>
          <w:lang w:val="sl-SI"/>
        </w:rPr>
        <w:t>Tršca</w:t>
      </w:r>
      <w:proofErr w:type="spellEnd"/>
      <w:r w:rsidR="00FF0FD6" w:rsidRPr="00DD6EA5">
        <w:rPr>
          <w:szCs w:val="28"/>
          <w:lang w:val="sl-SI"/>
        </w:rPr>
        <w:t xml:space="preserve"> (LIFE 2022 SAP NAT) bo dodatno podprto tudi zbiranje podatkov o upravljanju zemljišč, kjer bodo naravovarstvene organizacije vodile tudi podatke o </w:t>
      </w:r>
      <w:r w:rsidRPr="00DD6EA5">
        <w:rPr>
          <w:szCs w:val="28"/>
          <w:lang w:val="sl-SI"/>
        </w:rPr>
        <w:t>ukrepih obnove narave</w:t>
      </w:r>
      <w:r>
        <w:rPr>
          <w:szCs w:val="28"/>
          <w:lang w:val="sl-SI"/>
        </w:rPr>
        <w:t>,</w:t>
      </w:r>
      <w:r w:rsidRPr="00DD6EA5">
        <w:rPr>
          <w:szCs w:val="28"/>
          <w:lang w:val="sl-SI"/>
        </w:rPr>
        <w:t xml:space="preserve"> izvedenih </w:t>
      </w:r>
      <w:r w:rsidR="00FF0FD6" w:rsidRPr="00DD6EA5">
        <w:rPr>
          <w:szCs w:val="28"/>
          <w:lang w:val="sl-SI"/>
        </w:rPr>
        <w:t>na terenu.</w:t>
      </w:r>
    </w:p>
    <w:p w14:paraId="61F529F4" w14:textId="77777777" w:rsidR="00C60041" w:rsidRPr="00DD6EA5" w:rsidRDefault="00C60041" w:rsidP="00FF0FD6">
      <w:pPr>
        <w:contextualSpacing/>
        <w:rPr>
          <w:szCs w:val="28"/>
          <w:lang w:val="sl-SI"/>
        </w:rPr>
      </w:pPr>
    </w:p>
    <w:p w14:paraId="16D31F4B" w14:textId="015F0A78" w:rsidR="00C60041" w:rsidRPr="00DD6EA5" w:rsidRDefault="00C60041" w:rsidP="00C60041">
      <w:pPr>
        <w:contextualSpacing/>
        <w:rPr>
          <w:szCs w:val="28"/>
          <w:lang w:val="sl-SI"/>
        </w:rPr>
      </w:pPr>
      <w:r w:rsidRPr="00DD6EA5">
        <w:rPr>
          <w:szCs w:val="28"/>
          <w:lang w:val="sl-SI"/>
        </w:rPr>
        <w:t>Poleg že omenjenih kazalnikov je vredno omeniti tudi, da se bo</w:t>
      </w:r>
      <w:r w:rsidR="005C18C9">
        <w:rPr>
          <w:szCs w:val="28"/>
          <w:lang w:val="sl-SI"/>
        </w:rPr>
        <w:t>do</w:t>
      </w:r>
      <w:r w:rsidRPr="00DD6EA5">
        <w:rPr>
          <w:szCs w:val="28"/>
          <w:lang w:val="sl-SI"/>
        </w:rPr>
        <w:t xml:space="preserve"> znotraj izvajanja NNON spremljal</w:t>
      </w:r>
      <w:r w:rsidR="005C18C9">
        <w:rPr>
          <w:szCs w:val="28"/>
          <w:lang w:val="sl-SI"/>
        </w:rPr>
        <w:t>i</w:t>
      </w:r>
      <w:r w:rsidRPr="00DD6EA5">
        <w:rPr>
          <w:szCs w:val="28"/>
          <w:lang w:val="sl-SI"/>
        </w:rPr>
        <w:t xml:space="preserve"> tudi številn</w:t>
      </w:r>
      <w:r w:rsidR="005C18C9">
        <w:rPr>
          <w:szCs w:val="28"/>
          <w:lang w:val="sl-SI"/>
        </w:rPr>
        <w:t>i</w:t>
      </w:r>
      <w:r w:rsidRPr="00DD6EA5">
        <w:rPr>
          <w:szCs w:val="28"/>
          <w:lang w:val="sl-SI"/>
        </w:rPr>
        <w:t xml:space="preserve"> kazalnik</w:t>
      </w:r>
      <w:r w:rsidR="005C18C9">
        <w:rPr>
          <w:szCs w:val="28"/>
          <w:lang w:val="sl-SI"/>
        </w:rPr>
        <w:t>i</w:t>
      </w:r>
      <w:r w:rsidRPr="00DD6EA5">
        <w:rPr>
          <w:szCs w:val="28"/>
          <w:lang w:val="sl-SI"/>
        </w:rPr>
        <w:t>, pomembn</w:t>
      </w:r>
      <w:r w:rsidR="005C18C9">
        <w:rPr>
          <w:szCs w:val="28"/>
          <w:lang w:val="sl-SI"/>
        </w:rPr>
        <w:t>i</w:t>
      </w:r>
      <w:r w:rsidRPr="00DD6EA5">
        <w:rPr>
          <w:szCs w:val="28"/>
          <w:lang w:val="sl-SI"/>
        </w:rPr>
        <w:t xml:space="preserve"> z vidika prilagajanja na podnebne spremembe, med drugim:</w:t>
      </w:r>
    </w:p>
    <w:p w14:paraId="3C6437C5" w14:textId="15A5015A" w:rsidR="00C60041" w:rsidRPr="00DD6EA5" w:rsidRDefault="00B0215A" w:rsidP="006E0240">
      <w:pPr>
        <w:ind w:left="720"/>
        <w:contextualSpacing/>
        <w:rPr>
          <w:szCs w:val="28"/>
          <w:lang w:val="sl-SI"/>
        </w:rPr>
      </w:pPr>
      <w:r>
        <w:rPr>
          <w:szCs w:val="28"/>
          <w:lang w:val="sl-SI"/>
        </w:rPr>
        <w:t>–</w:t>
      </w:r>
      <w:r w:rsidR="00C60041" w:rsidRPr="00DD6EA5">
        <w:rPr>
          <w:szCs w:val="28"/>
          <w:lang w:val="sl-SI"/>
        </w:rPr>
        <w:t xml:space="preserve"> površina obnovljenih poplavnih ravnic,</w:t>
      </w:r>
    </w:p>
    <w:p w14:paraId="6BBC4AE5" w14:textId="3F457BCF" w:rsidR="00C60041" w:rsidRPr="00DD6EA5" w:rsidRDefault="00B0215A" w:rsidP="006E0240">
      <w:pPr>
        <w:ind w:left="720"/>
        <w:contextualSpacing/>
        <w:rPr>
          <w:szCs w:val="28"/>
          <w:lang w:val="sl-SI"/>
        </w:rPr>
      </w:pPr>
      <w:r>
        <w:rPr>
          <w:szCs w:val="28"/>
          <w:lang w:val="sl-SI"/>
        </w:rPr>
        <w:t>–</w:t>
      </w:r>
      <w:r w:rsidR="00C60041" w:rsidRPr="00DD6EA5">
        <w:rPr>
          <w:szCs w:val="28"/>
          <w:lang w:val="sl-SI"/>
        </w:rPr>
        <w:t xml:space="preserve"> delež urbanih zelenih površin in drevesne </w:t>
      </w:r>
      <w:proofErr w:type="spellStart"/>
      <w:r w:rsidR="00C60041" w:rsidRPr="00DD6EA5">
        <w:rPr>
          <w:szCs w:val="28"/>
          <w:lang w:val="sl-SI"/>
        </w:rPr>
        <w:t>pokrovnosti</w:t>
      </w:r>
      <w:proofErr w:type="spellEnd"/>
      <w:r w:rsidR="00C60041" w:rsidRPr="00DD6EA5">
        <w:rPr>
          <w:szCs w:val="28"/>
          <w:lang w:val="sl-SI"/>
        </w:rPr>
        <w:t>,</w:t>
      </w:r>
    </w:p>
    <w:p w14:paraId="3192143A" w14:textId="1612EDF9" w:rsidR="00C60041" w:rsidRPr="00DD6EA5" w:rsidRDefault="00B0215A" w:rsidP="006E0240">
      <w:pPr>
        <w:ind w:left="720"/>
        <w:contextualSpacing/>
        <w:rPr>
          <w:szCs w:val="28"/>
          <w:lang w:val="sl-SI"/>
        </w:rPr>
      </w:pPr>
      <w:r>
        <w:rPr>
          <w:szCs w:val="28"/>
          <w:lang w:val="sl-SI"/>
        </w:rPr>
        <w:t>–</w:t>
      </w:r>
      <w:r w:rsidR="00C60041" w:rsidRPr="00DD6EA5">
        <w:rPr>
          <w:szCs w:val="28"/>
          <w:lang w:val="sl-SI"/>
        </w:rPr>
        <w:t xml:space="preserve"> vsebnost organskega ogljika v kmetijskih tleh,</w:t>
      </w:r>
    </w:p>
    <w:p w14:paraId="4C1EB13D" w14:textId="457532A4" w:rsidR="00C60041" w:rsidRPr="00DD6EA5" w:rsidRDefault="00B0215A" w:rsidP="006E0240">
      <w:pPr>
        <w:ind w:left="720"/>
        <w:contextualSpacing/>
        <w:rPr>
          <w:szCs w:val="28"/>
          <w:lang w:val="sl-SI"/>
        </w:rPr>
      </w:pPr>
      <w:r>
        <w:rPr>
          <w:szCs w:val="28"/>
          <w:lang w:val="sl-SI"/>
        </w:rPr>
        <w:t>–</w:t>
      </w:r>
      <w:r w:rsidR="00C60041" w:rsidRPr="00DD6EA5">
        <w:rPr>
          <w:szCs w:val="28"/>
          <w:lang w:val="sl-SI"/>
        </w:rPr>
        <w:t xml:space="preserve"> vsebnost organskega ogljika v gozdnih ekosistemih.</w:t>
      </w:r>
    </w:p>
    <w:p w14:paraId="0096BB46" w14:textId="654A2894" w:rsidR="00FF0FD6" w:rsidRPr="00DD6EA5" w:rsidRDefault="00617212" w:rsidP="00FF0FD6">
      <w:pPr>
        <w:contextualSpacing/>
        <w:rPr>
          <w:szCs w:val="28"/>
          <w:lang w:val="sl-SI"/>
        </w:rPr>
      </w:pPr>
      <w:r w:rsidRPr="00DD6EA5">
        <w:rPr>
          <w:szCs w:val="28"/>
          <w:lang w:val="sl-SI"/>
        </w:rPr>
        <w:t>Če</w:t>
      </w:r>
      <w:r w:rsidR="00FF0FD6" w:rsidRPr="00DD6EA5">
        <w:rPr>
          <w:szCs w:val="28"/>
          <w:lang w:val="sl-SI"/>
        </w:rPr>
        <w:t xml:space="preserve"> se bodo pokazali dvomi glede učinkovitosti posameznega ukrepa obnove, bo država z usmerjanjem projektnih sredstev spodbudila dodatne raziskave in </w:t>
      </w:r>
      <w:r w:rsidR="005C18C9">
        <w:rPr>
          <w:szCs w:val="28"/>
          <w:lang w:val="sl-SI"/>
        </w:rPr>
        <w:t>posamezna</w:t>
      </w:r>
      <w:r w:rsidR="005C18C9" w:rsidRPr="00DD6EA5">
        <w:rPr>
          <w:szCs w:val="28"/>
          <w:lang w:val="sl-SI"/>
        </w:rPr>
        <w:t xml:space="preserve"> </w:t>
      </w:r>
      <w:r w:rsidR="00FF0FD6" w:rsidRPr="00DD6EA5">
        <w:rPr>
          <w:szCs w:val="28"/>
          <w:lang w:val="sl-SI"/>
        </w:rPr>
        <w:lastRenderedPageBreak/>
        <w:t>spremljanja stanja na poskusnih ploskvah ali obnovljenih površinah z namenom izboljšanja ali preoblikovanja ukrepov.</w:t>
      </w:r>
    </w:p>
    <w:p w14:paraId="69D952D1" w14:textId="77777777" w:rsidR="00535189" w:rsidRPr="00DD6EA5" w:rsidRDefault="00535189" w:rsidP="00FF0FD6">
      <w:pPr>
        <w:contextualSpacing/>
        <w:rPr>
          <w:szCs w:val="28"/>
          <w:lang w:val="sl-SI"/>
        </w:rPr>
      </w:pPr>
    </w:p>
    <w:p w14:paraId="3D1CC40B" w14:textId="7F5D00F9" w:rsidR="000C615D" w:rsidRPr="00DD6EA5" w:rsidRDefault="000C615D" w:rsidP="00DE108C">
      <w:pPr>
        <w:pStyle w:val="Heading2"/>
        <w:rPr>
          <w:sz w:val="28"/>
          <w:szCs w:val="36"/>
          <w:lang w:val="sl-SI"/>
        </w:rPr>
      </w:pPr>
      <w:bookmarkStart w:id="56" w:name="_Toc240637479"/>
      <w:r w:rsidRPr="00DD6EA5">
        <w:rPr>
          <w:lang w:val="sl-SI"/>
        </w:rPr>
        <w:t>Opis procesa za ocenjevanje učinkovitosti ukrepov obnove</w:t>
      </w:r>
      <w:bookmarkEnd w:id="56"/>
    </w:p>
    <w:p w14:paraId="651289A2" w14:textId="79909CB5" w:rsidR="00D27541" w:rsidRPr="00DD6EA5" w:rsidRDefault="00934B90" w:rsidP="00172EA9">
      <w:pPr>
        <w:contextualSpacing/>
        <w:rPr>
          <w:i/>
          <w:iCs/>
          <w:szCs w:val="28"/>
          <w:lang w:val="sl-SI"/>
        </w:rPr>
      </w:pPr>
      <w:r w:rsidRPr="00DD6EA5">
        <w:rPr>
          <w:i/>
          <w:iCs/>
          <w:szCs w:val="28"/>
          <w:lang w:val="sl-SI"/>
        </w:rPr>
        <w:t>Poročevalski obrazci polje 5.2</w:t>
      </w:r>
    </w:p>
    <w:p w14:paraId="4B2E0055" w14:textId="77777777" w:rsidR="00934B90" w:rsidRPr="00DD6EA5" w:rsidRDefault="00934B90" w:rsidP="00172EA9">
      <w:pPr>
        <w:contextualSpacing/>
        <w:rPr>
          <w:szCs w:val="28"/>
          <w:lang w:val="sl-SI"/>
        </w:rPr>
      </w:pPr>
    </w:p>
    <w:p w14:paraId="7C3F459E" w14:textId="218C0C87" w:rsidR="00172EA9" w:rsidRPr="00DD6EA5" w:rsidRDefault="00172EA9" w:rsidP="00172EA9">
      <w:pPr>
        <w:contextualSpacing/>
        <w:rPr>
          <w:szCs w:val="28"/>
          <w:lang w:val="sl-SI"/>
        </w:rPr>
      </w:pPr>
      <w:r w:rsidRPr="00DD6EA5">
        <w:rPr>
          <w:szCs w:val="28"/>
          <w:lang w:val="sl-SI"/>
        </w:rPr>
        <w:t>Učinkovitost ukrepov obnove narave se bo spremljala z naslednjimi postopki</w:t>
      </w:r>
      <w:r w:rsidR="005C18C9">
        <w:rPr>
          <w:szCs w:val="28"/>
          <w:lang w:val="sl-SI"/>
        </w:rPr>
        <w:t>,</w:t>
      </w:r>
      <w:r w:rsidRPr="00DD6EA5">
        <w:rPr>
          <w:szCs w:val="28"/>
          <w:lang w:val="sl-SI"/>
        </w:rPr>
        <w:t xml:space="preserve"> navedenimi od </w:t>
      </w:r>
      <w:r w:rsidR="005C18C9">
        <w:rPr>
          <w:szCs w:val="28"/>
          <w:lang w:val="sl-SI"/>
        </w:rPr>
        <w:t>splošnih</w:t>
      </w:r>
      <w:r w:rsidR="005C18C9" w:rsidRPr="00DD6EA5">
        <w:rPr>
          <w:szCs w:val="28"/>
          <w:lang w:val="sl-SI"/>
        </w:rPr>
        <w:t xml:space="preserve"> </w:t>
      </w:r>
      <w:r w:rsidRPr="00DD6EA5">
        <w:rPr>
          <w:szCs w:val="28"/>
          <w:lang w:val="sl-SI"/>
        </w:rPr>
        <w:t>k bolj določenim kazalnikom:</w:t>
      </w:r>
    </w:p>
    <w:p w14:paraId="6404B00B" w14:textId="77777777" w:rsidR="00FD7657" w:rsidRPr="00DD6EA5" w:rsidRDefault="00FD7657" w:rsidP="00172EA9">
      <w:pPr>
        <w:contextualSpacing/>
        <w:rPr>
          <w:szCs w:val="28"/>
          <w:lang w:val="sl-SI"/>
        </w:rPr>
      </w:pPr>
    </w:p>
    <w:p w14:paraId="225EB2FD" w14:textId="04ABF613" w:rsidR="00172EA9" w:rsidRPr="00C93AAB" w:rsidRDefault="001E2DAF" w:rsidP="00550A34">
      <w:pPr>
        <w:pStyle w:val="ListParagraph"/>
        <w:numPr>
          <w:ilvl w:val="0"/>
          <w:numId w:val="56"/>
        </w:numPr>
        <w:spacing w:line="240" w:lineRule="auto"/>
        <w:rPr>
          <w:szCs w:val="28"/>
          <w:lang w:val="sl-SI"/>
        </w:rPr>
      </w:pPr>
      <w:r>
        <w:rPr>
          <w:szCs w:val="28"/>
          <w:lang w:val="sl-SI"/>
        </w:rPr>
        <w:t>s</w:t>
      </w:r>
      <w:r w:rsidR="00172EA9" w:rsidRPr="00962E4F">
        <w:rPr>
          <w:szCs w:val="28"/>
          <w:lang w:val="sl-SI"/>
        </w:rPr>
        <w:t>premljala se bo površina sprememb posameznih kategorij dejanske rabe</w:t>
      </w:r>
      <w:r w:rsidR="00E749E2" w:rsidRPr="00962E4F">
        <w:rPr>
          <w:szCs w:val="28"/>
          <w:lang w:val="sl-SI"/>
        </w:rPr>
        <w:t xml:space="preserve"> </w:t>
      </w:r>
      <w:r w:rsidR="00076C6B" w:rsidRPr="006F5AC9">
        <w:rPr>
          <w:szCs w:val="28"/>
          <w:lang w:val="sl-SI"/>
        </w:rPr>
        <w:t xml:space="preserve">ter </w:t>
      </w:r>
      <w:proofErr w:type="spellStart"/>
      <w:r w:rsidR="00076C6B" w:rsidRPr="006F5AC9">
        <w:rPr>
          <w:szCs w:val="28"/>
          <w:lang w:val="sl-SI"/>
        </w:rPr>
        <w:t>pokrovnosti</w:t>
      </w:r>
      <w:proofErr w:type="spellEnd"/>
      <w:r w:rsidR="00076C6B" w:rsidRPr="006F5AC9">
        <w:rPr>
          <w:szCs w:val="28"/>
          <w:lang w:val="sl-SI"/>
        </w:rPr>
        <w:t xml:space="preserve"> </w:t>
      </w:r>
      <w:r w:rsidR="00172EA9" w:rsidRPr="002B0C87">
        <w:rPr>
          <w:szCs w:val="28"/>
          <w:lang w:val="sl-SI"/>
        </w:rPr>
        <w:t>zemljišč</w:t>
      </w:r>
      <w:r w:rsidR="00FD7657" w:rsidRPr="002B0C87">
        <w:rPr>
          <w:szCs w:val="28"/>
          <w:lang w:val="sl-SI"/>
        </w:rPr>
        <w:t>;</w:t>
      </w:r>
    </w:p>
    <w:p w14:paraId="26055FAA" w14:textId="08CCE07B" w:rsidR="00172EA9" w:rsidRPr="003151BA" w:rsidRDefault="001E2DAF" w:rsidP="00550A34">
      <w:pPr>
        <w:pStyle w:val="ListParagraph"/>
        <w:numPr>
          <w:ilvl w:val="0"/>
          <w:numId w:val="56"/>
        </w:numPr>
        <w:spacing w:line="240" w:lineRule="auto"/>
        <w:rPr>
          <w:szCs w:val="28"/>
          <w:lang w:val="sl-SI"/>
        </w:rPr>
      </w:pPr>
      <w:r>
        <w:rPr>
          <w:szCs w:val="28"/>
          <w:lang w:val="sl-SI"/>
        </w:rPr>
        <w:t>s</w:t>
      </w:r>
      <w:r w:rsidR="00172EA9" w:rsidRPr="00962E4F">
        <w:rPr>
          <w:szCs w:val="28"/>
          <w:lang w:val="sl-SI"/>
        </w:rPr>
        <w:t xml:space="preserve">premljala se bo površina, na kateri bodo izvedeni ukrepi obnove v okviru skupne kmetijske politike, upravljanja </w:t>
      </w:r>
      <w:r w:rsidR="00172EA9" w:rsidRPr="00D1199A">
        <w:rPr>
          <w:szCs w:val="28"/>
          <w:lang w:val="sl-SI"/>
        </w:rPr>
        <w:t>gozdov in voda ter prilagojene rabe rib in divjadi, upravljanja morskega okolja, naravovarstvenih projektov in drugih virov</w:t>
      </w:r>
      <w:r w:rsidR="00FD7657" w:rsidRPr="00103DC0">
        <w:rPr>
          <w:szCs w:val="28"/>
          <w:lang w:val="sl-SI"/>
        </w:rPr>
        <w:t>;</w:t>
      </w:r>
    </w:p>
    <w:p w14:paraId="3733C8BC" w14:textId="08B89DF9" w:rsidR="00172EA9" w:rsidRPr="00D1199A" w:rsidRDefault="001E2DAF" w:rsidP="00550A34">
      <w:pPr>
        <w:pStyle w:val="ListParagraph"/>
        <w:numPr>
          <w:ilvl w:val="0"/>
          <w:numId w:val="56"/>
        </w:numPr>
        <w:spacing w:line="240" w:lineRule="auto"/>
        <w:rPr>
          <w:szCs w:val="28"/>
          <w:lang w:val="sl-SI"/>
        </w:rPr>
      </w:pPr>
      <w:r>
        <w:rPr>
          <w:szCs w:val="28"/>
          <w:lang w:val="sl-SI"/>
        </w:rPr>
        <w:t>p</w:t>
      </w:r>
      <w:r w:rsidR="00172EA9" w:rsidRPr="00962E4F">
        <w:rPr>
          <w:szCs w:val="28"/>
          <w:lang w:val="sl-SI"/>
        </w:rPr>
        <w:t xml:space="preserve">opis stanja habitatnih tipov bo </w:t>
      </w:r>
      <w:r>
        <w:rPr>
          <w:szCs w:val="28"/>
          <w:lang w:val="sl-SI"/>
        </w:rPr>
        <w:t>obdobno</w:t>
      </w:r>
      <w:r w:rsidRPr="00962E4F">
        <w:rPr>
          <w:szCs w:val="28"/>
          <w:lang w:val="sl-SI"/>
        </w:rPr>
        <w:t xml:space="preserve"> </w:t>
      </w:r>
      <w:r w:rsidR="00172EA9" w:rsidRPr="00962E4F">
        <w:rPr>
          <w:szCs w:val="28"/>
          <w:lang w:val="sl-SI"/>
        </w:rPr>
        <w:t>zajel obnovljena območja, tako da se bo spremljal napredek pri vzpostavljanju</w:t>
      </w:r>
      <w:r w:rsidR="0034148D">
        <w:rPr>
          <w:szCs w:val="28"/>
          <w:lang w:val="sl-SI"/>
        </w:rPr>
        <w:t xml:space="preserve"> oziroma </w:t>
      </w:r>
      <w:r w:rsidR="00172EA9" w:rsidRPr="00962E4F">
        <w:rPr>
          <w:szCs w:val="28"/>
          <w:lang w:val="sl-SI"/>
        </w:rPr>
        <w:t>obnavljanju habitatnih tipov in habitatov vrst</w:t>
      </w:r>
      <w:r w:rsidR="00FD7657" w:rsidRPr="00C93AAB">
        <w:rPr>
          <w:szCs w:val="28"/>
          <w:lang w:val="sl-SI"/>
        </w:rPr>
        <w:t>;</w:t>
      </w:r>
    </w:p>
    <w:p w14:paraId="58A8B52E" w14:textId="548A8808" w:rsidR="00172EA9" w:rsidRPr="00D1199A" w:rsidRDefault="001E2DAF" w:rsidP="00550A34">
      <w:pPr>
        <w:pStyle w:val="ListParagraph"/>
        <w:numPr>
          <w:ilvl w:val="0"/>
          <w:numId w:val="56"/>
        </w:numPr>
        <w:spacing w:line="240" w:lineRule="auto"/>
        <w:rPr>
          <w:szCs w:val="28"/>
          <w:lang w:val="sl-SI"/>
        </w:rPr>
      </w:pPr>
      <w:r>
        <w:rPr>
          <w:szCs w:val="28"/>
          <w:lang w:val="sl-SI"/>
        </w:rPr>
        <w:t>s</w:t>
      </w:r>
      <w:r w:rsidR="00172EA9" w:rsidRPr="00962E4F">
        <w:rPr>
          <w:szCs w:val="28"/>
          <w:lang w:val="sl-SI"/>
        </w:rPr>
        <w:t xml:space="preserve">premljale se bodo lastnosti obnovljenih habitatov </w:t>
      </w:r>
      <w:r w:rsidR="006716AE" w:rsidRPr="00962E4F">
        <w:rPr>
          <w:szCs w:val="28"/>
          <w:lang w:val="sl-SI"/>
        </w:rPr>
        <w:t xml:space="preserve">vrst </w:t>
      </w:r>
      <w:r w:rsidR="00172EA9" w:rsidRPr="00962E4F">
        <w:rPr>
          <w:szCs w:val="28"/>
          <w:lang w:val="sl-SI"/>
        </w:rPr>
        <w:t xml:space="preserve">in habitatnih tipov (primeroma </w:t>
      </w:r>
      <w:proofErr w:type="spellStart"/>
      <w:r w:rsidR="00172EA9" w:rsidRPr="00962E4F">
        <w:rPr>
          <w:szCs w:val="28"/>
          <w:lang w:val="sl-SI"/>
        </w:rPr>
        <w:t>hidromorfološko</w:t>
      </w:r>
      <w:proofErr w:type="spellEnd"/>
      <w:r w:rsidR="00172EA9" w:rsidRPr="00962E4F">
        <w:rPr>
          <w:szCs w:val="28"/>
          <w:lang w:val="sl-SI"/>
        </w:rPr>
        <w:t xml:space="preserve"> stanje voda, stanje indikatorskih vrst travišč in mokrišč, vodostaj v mokriščih, ohranjenost gozdov), še posebej na površinah</w:t>
      </w:r>
      <w:r>
        <w:rPr>
          <w:szCs w:val="28"/>
          <w:lang w:val="sl-SI"/>
        </w:rPr>
        <w:t>,</w:t>
      </w:r>
      <w:r w:rsidR="00172EA9" w:rsidRPr="00962E4F">
        <w:rPr>
          <w:szCs w:val="28"/>
          <w:lang w:val="sl-SI"/>
        </w:rPr>
        <w:t xml:space="preserve"> vzpostavljenih v okviru projektov, kjer potekajo tudi </w:t>
      </w:r>
      <w:proofErr w:type="spellStart"/>
      <w:r w:rsidR="00172EA9" w:rsidRPr="00962E4F">
        <w:rPr>
          <w:szCs w:val="28"/>
          <w:lang w:val="sl-SI"/>
        </w:rPr>
        <w:t>poprojektne</w:t>
      </w:r>
      <w:proofErr w:type="spellEnd"/>
      <w:r w:rsidR="00172EA9" w:rsidRPr="00962E4F">
        <w:rPr>
          <w:szCs w:val="28"/>
          <w:lang w:val="sl-SI"/>
        </w:rPr>
        <w:t xml:space="preserve"> aktivnosti</w:t>
      </w:r>
      <w:r w:rsidR="00FD7657" w:rsidRPr="00C93AAB">
        <w:rPr>
          <w:szCs w:val="28"/>
          <w:lang w:val="sl-SI"/>
        </w:rPr>
        <w:t>;</w:t>
      </w:r>
      <w:r w:rsidR="00172EA9" w:rsidRPr="00D1199A">
        <w:rPr>
          <w:szCs w:val="28"/>
          <w:lang w:val="sl-SI"/>
        </w:rPr>
        <w:t xml:space="preserve"> </w:t>
      </w:r>
    </w:p>
    <w:p w14:paraId="5B3B7A3B" w14:textId="37F54E9F" w:rsidR="00172EA9" w:rsidRPr="00962E4F" w:rsidRDefault="001E2DAF" w:rsidP="00550A34">
      <w:pPr>
        <w:pStyle w:val="ListParagraph"/>
        <w:numPr>
          <w:ilvl w:val="0"/>
          <w:numId w:val="56"/>
        </w:numPr>
        <w:spacing w:line="240" w:lineRule="auto"/>
        <w:rPr>
          <w:szCs w:val="28"/>
          <w:lang w:val="sl-SI"/>
        </w:rPr>
      </w:pPr>
      <w:r>
        <w:rPr>
          <w:szCs w:val="28"/>
          <w:lang w:val="sl-SI"/>
        </w:rPr>
        <w:t>u</w:t>
      </w:r>
      <w:r w:rsidR="00172EA9" w:rsidRPr="00962E4F">
        <w:rPr>
          <w:szCs w:val="28"/>
          <w:lang w:val="sl-SI"/>
        </w:rPr>
        <w:t xml:space="preserve">činkovitost ukrepov se bo kazala v spremembah indeksov </w:t>
      </w:r>
      <w:r w:rsidR="00FD7657" w:rsidRPr="00962E4F">
        <w:rPr>
          <w:szCs w:val="28"/>
          <w:lang w:val="sl-SI"/>
        </w:rPr>
        <w:t>ptic kmetijske krajine</w:t>
      </w:r>
      <w:r w:rsidR="00172EA9" w:rsidRPr="00962E4F">
        <w:rPr>
          <w:szCs w:val="28"/>
          <w:lang w:val="sl-SI"/>
        </w:rPr>
        <w:t xml:space="preserve">, </w:t>
      </w:r>
      <w:r w:rsidR="00264D09" w:rsidRPr="00962E4F">
        <w:rPr>
          <w:szCs w:val="28"/>
          <w:lang w:val="sl-SI"/>
        </w:rPr>
        <w:t>i</w:t>
      </w:r>
      <w:r w:rsidR="00172EA9" w:rsidRPr="006F5AC9">
        <w:rPr>
          <w:szCs w:val="28"/>
          <w:lang w:val="sl-SI"/>
        </w:rPr>
        <w:t xml:space="preserve">ndeksa gozdnih ptic in </w:t>
      </w:r>
      <w:r w:rsidR="00B844EA" w:rsidRPr="00C93AAB">
        <w:rPr>
          <w:szCs w:val="28"/>
          <w:lang w:val="sl-SI"/>
        </w:rPr>
        <w:t>spremljanja stanja</w:t>
      </w:r>
      <w:r w:rsidR="00172EA9" w:rsidRPr="00D1199A">
        <w:rPr>
          <w:szCs w:val="28"/>
          <w:lang w:val="sl-SI"/>
        </w:rPr>
        <w:t xml:space="preserve"> opraševalcev</w:t>
      </w:r>
      <w:r w:rsidR="00342E21" w:rsidRPr="00D1199A">
        <w:rPr>
          <w:szCs w:val="28"/>
          <w:lang w:val="sl-SI"/>
        </w:rPr>
        <w:t xml:space="preserve"> (vendar v različnih časovnih okvirih za različne </w:t>
      </w:r>
      <w:r w:rsidR="00182675">
        <w:rPr>
          <w:szCs w:val="28"/>
          <w:lang w:val="sl-SI"/>
        </w:rPr>
        <w:t>vrste</w:t>
      </w:r>
      <w:r w:rsidR="00182675" w:rsidRPr="00962E4F">
        <w:rPr>
          <w:szCs w:val="28"/>
          <w:lang w:val="sl-SI"/>
        </w:rPr>
        <w:t xml:space="preserve"> </w:t>
      </w:r>
      <w:r w:rsidR="00342E21" w:rsidRPr="00962E4F">
        <w:rPr>
          <w:szCs w:val="28"/>
          <w:lang w:val="sl-SI"/>
        </w:rPr>
        <w:t>ukrepov)</w:t>
      </w:r>
      <w:r w:rsidR="00264D09" w:rsidRPr="00962E4F">
        <w:rPr>
          <w:szCs w:val="28"/>
          <w:lang w:val="sl-SI"/>
        </w:rPr>
        <w:t>,</w:t>
      </w:r>
    </w:p>
    <w:p w14:paraId="13CCFF14" w14:textId="0F25D1E4" w:rsidR="00172EA9" w:rsidRPr="00D1199A" w:rsidRDefault="001E2DAF" w:rsidP="00550A34">
      <w:pPr>
        <w:pStyle w:val="ListParagraph"/>
        <w:numPr>
          <w:ilvl w:val="0"/>
          <w:numId w:val="56"/>
        </w:numPr>
        <w:spacing w:line="240" w:lineRule="auto"/>
        <w:rPr>
          <w:szCs w:val="28"/>
          <w:lang w:val="sl-SI"/>
        </w:rPr>
      </w:pPr>
      <w:r>
        <w:rPr>
          <w:szCs w:val="28"/>
          <w:lang w:val="sl-SI"/>
        </w:rPr>
        <w:t>u</w:t>
      </w:r>
      <w:r w:rsidR="00172EA9" w:rsidRPr="00962E4F">
        <w:rPr>
          <w:szCs w:val="28"/>
          <w:lang w:val="sl-SI"/>
        </w:rPr>
        <w:t>činkovitost ukrepov se bo kazala v stabilizaciji trendov vrst</w:t>
      </w:r>
      <w:r w:rsidR="00182675">
        <w:rPr>
          <w:szCs w:val="28"/>
          <w:lang w:val="sl-SI"/>
        </w:rPr>
        <w:t>,</w:t>
      </w:r>
      <w:r w:rsidR="00172EA9" w:rsidRPr="00962E4F">
        <w:rPr>
          <w:szCs w:val="28"/>
          <w:lang w:val="sl-SI"/>
        </w:rPr>
        <w:t xml:space="preserve"> vključenih v Državno shemo </w:t>
      </w:r>
      <w:r w:rsidR="00B844EA" w:rsidRPr="00962E4F">
        <w:rPr>
          <w:szCs w:val="28"/>
          <w:lang w:val="sl-SI"/>
        </w:rPr>
        <w:t>spremljanja stanja</w:t>
      </w:r>
      <w:r w:rsidR="00264D09" w:rsidRPr="00C93AAB">
        <w:rPr>
          <w:szCs w:val="28"/>
          <w:lang w:val="sl-SI"/>
        </w:rPr>
        <w:t>,</w:t>
      </w:r>
    </w:p>
    <w:p w14:paraId="3A626D58" w14:textId="16AF8EEF" w:rsidR="00172EA9" w:rsidRPr="00962E4F" w:rsidRDefault="001E2DAF" w:rsidP="00550A34">
      <w:pPr>
        <w:pStyle w:val="ListParagraph"/>
        <w:numPr>
          <w:ilvl w:val="0"/>
          <w:numId w:val="56"/>
        </w:numPr>
        <w:spacing w:line="240" w:lineRule="auto"/>
        <w:rPr>
          <w:szCs w:val="28"/>
          <w:lang w:val="sl-SI"/>
        </w:rPr>
      </w:pPr>
      <w:r>
        <w:rPr>
          <w:szCs w:val="28"/>
          <w:lang w:val="sl-SI"/>
        </w:rPr>
        <w:t>u</w:t>
      </w:r>
      <w:r w:rsidR="00172EA9" w:rsidRPr="00962E4F">
        <w:rPr>
          <w:szCs w:val="28"/>
          <w:lang w:val="sl-SI"/>
        </w:rPr>
        <w:t xml:space="preserve">činkovitost ukrepov se bo spremljala </w:t>
      </w:r>
      <w:r>
        <w:rPr>
          <w:szCs w:val="28"/>
          <w:lang w:val="sl-SI"/>
        </w:rPr>
        <w:t>s</w:t>
      </w:r>
      <w:r w:rsidRPr="00962E4F">
        <w:rPr>
          <w:szCs w:val="28"/>
          <w:lang w:val="sl-SI"/>
        </w:rPr>
        <w:t xml:space="preserve"> </w:t>
      </w:r>
      <w:r w:rsidR="00172EA9" w:rsidRPr="00962E4F">
        <w:rPr>
          <w:szCs w:val="28"/>
          <w:lang w:val="sl-SI"/>
        </w:rPr>
        <w:t>kazalnik</w:t>
      </w:r>
      <w:r>
        <w:rPr>
          <w:szCs w:val="28"/>
          <w:lang w:val="sl-SI"/>
        </w:rPr>
        <w:t>i</w:t>
      </w:r>
      <w:r w:rsidR="00172EA9" w:rsidRPr="00962E4F">
        <w:rPr>
          <w:szCs w:val="28"/>
          <w:lang w:val="sl-SI"/>
        </w:rPr>
        <w:t xml:space="preserve"> izvajanja sektorskih politik</w:t>
      </w:r>
      <w:r w:rsidR="00264D09" w:rsidRPr="00962E4F">
        <w:rPr>
          <w:szCs w:val="28"/>
          <w:lang w:val="sl-SI"/>
        </w:rPr>
        <w:t>,</w:t>
      </w:r>
    </w:p>
    <w:p w14:paraId="6D09A2F5" w14:textId="109A2C58" w:rsidR="00172EA9" w:rsidRPr="00D1199A" w:rsidRDefault="001E2DAF" w:rsidP="00550A34">
      <w:pPr>
        <w:pStyle w:val="ListParagraph"/>
        <w:numPr>
          <w:ilvl w:val="0"/>
          <w:numId w:val="56"/>
        </w:numPr>
        <w:spacing w:line="240" w:lineRule="auto"/>
        <w:rPr>
          <w:szCs w:val="28"/>
          <w:lang w:val="sl-SI"/>
        </w:rPr>
      </w:pPr>
      <w:r>
        <w:rPr>
          <w:szCs w:val="28"/>
          <w:lang w:val="sl-SI"/>
        </w:rPr>
        <w:t>p</w:t>
      </w:r>
      <w:r w:rsidR="00172EA9" w:rsidRPr="00962E4F">
        <w:rPr>
          <w:szCs w:val="28"/>
          <w:lang w:val="sl-SI"/>
        </w:rPr>
        <w:t>otekal</w:t>
      </w:r>
      <w:r>
        <w:rPr>
          <w:szCs w:val="28"/>
          <w:lang w:val="sl-SI"/>
        </w:rPr>
        <w:t>a</w:t>
      </w:r>
      <w:r w:rsidR="00172EA9" w:rsidRPr="00962E4F">
        <w:rPr>
          <w:szCs w:val="28"/>
          <w:lang w:val="sl-SI"/>
        </w:rPr>
        <w:t xml:space="preserve"> bo</w:t>
      </w:r>
      <w:r>
        <w:rPr>
          <w:szCs w:val="28"/>
          <w:lang w:val="sl-SI"/>
        </w:rPr>
        <w:t>sta</w:t>
      </w:r>
      <w:r w:rsidR="00172EA9" w:rsidRPr="00962E4F">
        <w:rPr>
          <w:szCs w:val="28"/>
          <w:lang w:val="sl-SI"/>
        </w:rPr>
        <w:t xml:space="preserve"> redn</w:t>
      </w:r>
      <w:r>
        <w:rPr>
          <w:szCs w:val="28"/>
          <w:lang w:val="sl-SI"/>
        </w:rPr>
        <w:t>o</w:t>
      </w:r>
      <w:r w:rsidR="00172EA9" w:rsidRPr="00962E4F">
        <w:rPr>
          <w:szCs w:val="28"/>
          <w:lang w:val="sl-SI"/>
        </w:rPr>
        <w:t xml:space="preserve"> komuni</w:t>
      </w:r>
      <w:r>
        <w:rPr>
          <w:szCs w:val="28"/>
          <w:lang w:val="sl-SI"/>
        </w:rPr>
        <w:t>ciranje</w:t>
      </w:r>
      <w:r w:rsidR="00172EA9" w:rsidRPr="00962E4F">
        <w:rPr>
          <w:szCs w:val="28"/>
          <w:lang w:val="sl-SI"/>
        </w:rPr>
        <w:t xml:space="preserve"> in zbiranje izkušenj terenskih izvajalcev in </w:t>
      </w:r>
      <w:r>
        <w:rPr>
          <w:szCs w:val="28"/>
          <w:lang w:val="sl-SI"/>
        </w:rPr>
        <w:t>strokovnjakov</w:t>
      </w:r>
      <w:r w:rsidRPr="00962E4F">
        <w:rPr>
          <w:szCs w:val="28"/>
          <w:lang w:val="sl-SI"/>
        </w:rPr>
        <w:t xml:space="preserve"> </w:t>
      </w:r>
      <w:r w:rsidR="00172EA9" w:rsidRPr="00962E4F">
        <w:rPr>
          <w:szCs w:val="28"/>
          <w:lang w:val="sl-SI"/>
        </w:rPr>
        <w:t>z namenom zgodnjega zaznavanja manj uspešnih ukrepov</w:t>
      </w:r>
      <w:r w:rsidR="00264D09" w:rsidRPr="00C93AAB">
        <w:rPr>
          <w:szCs w:val="28"/>
          <w:lang w:val="sl-SI"/>
        </w:rPr>
        <w:t>,</w:t>
      </w:r>
    </w:p>
    <w:p w14:paraId="25BD709D" w14:textId="68130B1E" w:rsidR="00172EA9" w:rsidRPr="00D1199A" w:rsidRDefault="001E2DAF" w:rsidP="00550A34">
      <w:pPr>
        <w:pStyle w:val="ListParagraph"/>
        <w:numPr>
          <w:ilvl w:val="0"/>
          <w:numId w:val="56"/>
        </w:numPr>
        <w:spacing w:line="240" w:lineRule="auto"/>
        <w:rPr>
          <w:szCs w:val="28"/>
          <w:lang w:val="sl-SI"/>
        </w:rPr>
      </w:pPr>
      <w:r>
        <w:rPr>
          <w:szCs w:val="28"/>
          <w:lang w:val="sl-SI"/>
        </w:rPr>
        <w:t>v</w:t>
      </w:r>
      <w:r w:rsidR="00172EA9" w:rsidRPr="00962E4F">
        <w:rPr>
          <w:szCs w:val="28"/>
          <w:lang w:val="sl-SI"/>
        </w:rPr>
        <w:t xml:space="preserve"> projektu SNAP SUPERNATURA načrtujemo </w:t>
      </w:r>
      <w:r w:rsidR="00182675">
        <w:rPr>
          <w:szCs w:val="28"/>
          <w:lang w:val="sl-SI"/>
        </w:rPr>
        <w:t>obsežno</w:t>
      </w:r>
      <w:r w:rsidR="00C71E9D" w:rsidRPr="00962E4F">
        <w:rPr>
          <w:szCs w:val="28"/>
          <w:lang w:val="sl-SI"/>
        </w:rPr>
        <w:t xml:space="preserve"> </w:t>
      </w:r>
      <w:r w:rsidR="00172EA9" w:rsidRPr="00962E4F">
        <w:rPr>
          <w:szCs w:val="28"/>
          <w:lang w:val="sl-SI"/>
        </w:rPr>
        <w:t>sintezo podatkov in pripravo različnih poročil o stanju območij Natura 2000</w:t>
      </w:r>
      <w:r w:rsidR="00264D09" w:rsidRPr="00C93AAB">
        <w:rPr>
          <w:szCs w:val="28"/>
          <w:lang w:val="sl-SI"/>
        </w:rPr>
        <w:t>.</w:t>
      </w:r>
    </w:p>
    <w:p w14:paraId="4D8B8377" w14:textId="77777777" w:rsidR="00172EA9" w:rsidRPr="00DD6EA5" w:rsidRDefault="00172EA9" w:rsidP="00172EA9">
      <w:pPr>
        <w:tabs>
          <w:tab w:val="left" w:pos="6154"/>
        </w:tabs>
        <w:rPr>
          <w:b/>
          <w:bCs/>
          <w:sz w:val="28"/>
          <w:szCs w:val="36"/>
          <w:lang w:val="sl-SI"/>
        </w:rPr>
      </w:pPr>
    </w:p>
    <w:p w14:paraId="19FF5B6D" w14:textId="5EF4771B" w:rsidR="000C615D" w:rsidRPr="00DD6EA5" w:rsidRDefault="000C615D" w:rsidP="00DE108C">
      <w:pPr>
        <w:pStyle w:val="Heading2"/>
        <w:rPr>
          <w:sz w:val="28"/>
          <w:szCs w:val="36"/>
          <w:lang w:val="sl-SI"/>
        </w:rPr>
      </w:pPr>
      <w:bookmarkStart w:id="57" w:name="_Toc240637480"/>
      <w:r w:rsidRPr="00DD6EA5">
        <w:rPr>
          <w:lang w:val="sl-SI"/>
        </w:rPr>
        <w:t>Pristop k prenovi ukrepov</w:t>
      </w:r>
      <w:bookmarkEnd w:id="57"/>
    </w:p>
    <w:p w14:paraId="10ED2A62" w14:textId="31664824" w:rsidR="003C06BF" w:rsidRPr="00DD6EA5" w:rsidRDefault="00934B90" w:rsidP="000C615D">
      <w:pPr>
        <w:spacing w:line="259" w:lineRule="auto"/>
        <w:rPr>
          <w:i/>
          <w:iCs/>
          <w:szCs w:val="28"/>
          <w:lang w:val="sl-SI"/>
        </w:rPr>
      </w:pPr>
      <w:r w:rsidRPr="00DD6EA5">
        <w:rPr>
          <w:i/>
          <w:iCs/>
          <w:szCs w:val="28"/>
          <w:lang w:val="sl-SI"/>
        </w:rPr>
        <w:t>Poročevalski obrazci polje 5.3</w:t>
      </w:r>
    </w:p>
    <w:p w14:paraId="1E27E975" w14:textId="77777777" w:rsidR="00934B90" w:rsidRPr="00DD6EA5" w:rsidRDefault="00934B90" w:rsidP="000C615D">
      <w:pPr>
        <w:spacing w:line="259" w:lineRule="auto"/>
        <w:rPr>
          <w:szCs w:val="28"/>
          <w:lang w:val="sl-SI"/>
        </w:rPr>
      </w:pPr>
    </w:p>
    <w:p w14:paraId="6BD63F54" w14:textId="62ED7E5A" w:rsidR="000C615D" w:rsidRPr="00DD6EA5" w:rsidRDefault="000C615D" w:rsidP="000C615D">
      <w:pPr>
        <w:spacing w:line="259" w:lineRule="auto"/>
        <w:rPr>
          <w:szCs w:val="28"/>
          <w:lang w:val="sl-SI"/>
        </w:rPr>
      </w:pPr>
      <w:r w:rsidRPr="00DD6EA5">
        <w:rPr>
          <w:szCs w:val="28"/>
          <w:lang w:val="sl-SI"/>
        </w:rPr>
        <w:t xml:space="preserve">Ukrepi NNON se pripravljajo v sodelovanju z drugimi sektorji in strateškimi dokumenti. </w:t>
      </w:r>
      <w:r w:rsidR="001E2DAF">
        <w:rPr>
          <w:szCs w:val="28"/>
          <w:lang w:val="sl-SI"/>
        </w:rPr>
        <w:t>P</w:t>
      </w:r>
      <w:r w:rsidRPr="00DD6EA5">
        <w:rPr>
          <w:szCs w:val="28"/>
          <w:lang w:val="sl-SI"/>
        </w:rPr>
        <w:t xml:space="preserve">remišljeni </w:t>
      </w:r>
      <w:r w:rsidR="001E2DAF" w:rsidRPr="00DD6EA5">
        <w:rPr>
          <w:szCs w:val="28"/>
          <w:lang w:val="sl-SI"/>
        </w:rPr>
        <w:t xml:space="preserve">bodo </w:t>
      </w:r>
      <w:r w:rsidRPr="00DD6EA5">
        <w:rPr>
          <w:szCs w:val="28"/>
          <w:lang w:val="sl-SI"/>
        </w:rPr>
        <w:t xml:space="preserve">in (po potrebi) </w:t>
      </w:r>
      <w:r w:rsidR="001E2DAF" w:rsidRPr="00DD6EA5">
        <w:rPr>
          <w:szCs w:val="28"/>
          <w:lang w:val="sl-SI"/>
        </w:rPr>
        <w:t xml:space="preserve">prilagojeni </w:t>
      </w:r>
      <w:r w:rsidRPr="00DD6EA5">
        <w:rPr>
          <w:szCs w:val="28"/>
          <w:lang w:val="sl-SI"/>
        </w:rPr>
        <w:t xml:space="preserve">ob vključitvi v </w:t>
      </w:r>
      <w:r w:rsidR="001E2DAF">
        <w:rPr>
          <w:szCs w:val="28"/>
          <w:lang w:val="sl-SI"/>
        </w:rPr>
        <w:t>pre</w:t>
      </w:r>
      <w:r w:rsidRPr="00DD6EA5">
        <w:rPr>
          <w:szCs w:val="28"/>
          <w:lang w:val="sl-SI"/>
        </w:rPr>
        <w:t>ostale strateške dokumente ob njihovi prenovi (</w:t>
      </w:r>
      <w:r w:rsidR="00984939">
        <w:rPr>
          <w:szCs w:val="28"/>
          <w:lang w:val="sl-SI"/>
        </w:rPr>
        <w:t>SN SKP</w:t>
      </w:r>
      <w:r w:rsidRPr="00DD6EA5">
        <w:rPr>
          <w:szCs w:val="28"/>
          <w:lang w:val="sl-SI"/>
        </w:rPr>
        <w:t xml:space="preserve"> – 202</w:t>
      </w:r>
      <w:r w:rsidR="008F4CBA" w:rsidRPr="00DD6EA5">
        <w:rPr>
          <w:szCs w:val="28"/>
          <w:lang w:val="sl-SI"/>
        </w:rPr>
        <w:t>8</w:t>
      </w:r>
      <w:r w:rsidRPr="00DD6EA5">
        <w:rPr>
          <w:szCs w:val="28"/>
          <w:lang w:val="sl-SI"/>
        </w:rPr>
        <w:t xml:space="preserve">, </w:t>
      </w:r>
      <w:r w:rsidR="00984939">
        <w:rPr>
          <w:szCs w:val="28"/>
          <w:lang w:val="sl-SI"/>
        </w:rPr>
        <w:t>NUMO</w:t>
      </w:r>
      <w:r w:rsidRPr="00DD6EA5">
        <w:rPr>
          <w:szCs w:val="28"/>
          <w:lang w:val="sl-SI"/>
        </w:rPr>
        <w:t xml:space="preserve"> – 2028, </w:t>
      </w:r>
      <w:r w:rsidR="00984939">
        <w:rPr>
          <w:szCs w:val="28"/>
          <w:lang w:val="sl-SI"/>
        </w:rPr>
        <w:t>PUN</w:t>
      </w:r>
      <w:r w:rsidR="00342E21" w:rsidRPr="00DD6EA5">
        <w:rPr>
          <w:szCs w:val="28"/>
          <w:lang w:val="sl-SI"/>
        </w:rPr>
        <w:t xml:space="preserve">, Operativni program izvajanja </w:t>
      </w:r>
      <w:r w:rsidR="00271C99">
        <w:rPr>
          <w:szCs w:val="28"/>
          <w:lang w:val="sl-SI"/>
        </w:rPr>
        <w:t>N</w:t>
      </w:r>
      <w:r w:rsidR="00342E21" w:rsidRPr="00DD6EA5">
        <w:rPr>
          <w:szCs w:val="28"/>
          <w:lang w:val="sl-SI"/>
        </w:rPr>
        <w:t xml:space="preserve">acionalnega gozdnega programa, </w:t>
      </w:r>
      <w:r w:rsidR="001E2DAF">
        <w:rPr>
          <w:szCs w:val="28"/>
          <w:lang w:val="sl-SI"/>
        </w:rPr>
        <w:t>g</w:t>
      </w:r>
      <w:r w:rsidR="00271C99">
        <w:rPr>
          <w:szCs w:val="28"/>
          <w:lang w:val="sl-SI"/>
        </w:rPr>
        <w:t>ozdnogospodarski načrti gozdnogospodarskih o</w:t>
      </w:r>
      <w:r w:rsidR="00342E21" w:rsidRPr="00DD6EA5">
        <w:rPr>
          <w:szCs w:val="28"/>
          <w:lang w:val="sl-SI"/>
        </w:rPr>
        <w:t>bmočni</w:t>
      </w:r>
      <w:r w:rsidR="00271C99">
        <w:rPr>
          <w:szCs w:val="28"/>
          <w:lang w:val="sl-SI"/>
        </w:rPr>
        <w:t>h enot</w:t>
      </w:r>
      <w:r w:rsidR="00342E21" w:rsidRPr="00DD6EA5">
        <w:rPr>
          <w:szCs w:val="28"/>
          <w:lang w:val="sl-SI"/>
        </w:rPr>
        <w:t xml:space="preserve"> </w:t>
      </w:r>
      <w:r w:rsidR="00145B5A">
        <w:rPr>
          <w:szCs w:val="28"/>
          <w:lang w:val="sl-SI"/>
        </w:rPr>
        <w:t>2031–</w:t>
      </w:r>
      <w:r w:rsidR="00342E21" w:rsidRPr="00DD6EA5">
        <w:rPr>
          <w:szCs w:val="28"/>
          <w:lang w:val="sl-SI"/>
        </w:rPr>
        <w:t>2040</w:t>
      </w:r>
      <w:r w:rsidRPr="00DD6EA5">
        <w:rPr>
          <w:szCs w:val="28"/>
          <w:lang w:val="sl-SI"/>
        </w:rPr>
        <w:t xml:space="preserve">). Vsaka vključitev ukrepov v prenovljene strateške načrte bo </w:t>
      </w:r>
      <w:r w:rsidR="00AF12F2">
        <w:rPr>
          <w:szCs w:val="28"/>
          <w:lang w:val="sl-SI"/>
        </w:rPr>
        <w:t>upoštevala</w:t>
      </w:r>
      <w:r w:rsidRPr="00DD6EA5">
        <w:rPr>
          <w:szCs w:val="28"/>
          <w:lang w:val="sl-SI"/>
        </w:rPr>
        <w:t xml:space="preserve"> </w:t>
      </w:r>
      <w:r w:rsidR="00AF12F2" w:rsidRPr="00DD6EA5">
        <w:rPr>
          <w:szCs w:val="28"/>
          <w:lang w:val="sl-SI"/>
        </w:rPr>
        <w:t xml:space="preserve">tudi </w:t>
      </w:r>
      <w:r w:rsidRPr="00DD6EA5">
        <w:rPr>
          <w:szCs w:val="28"/>
          <w:lang w:val="sl-SI"/>
        </w:rPr>
        <w:t>javnost in deležnike, ki bodo imeli priložnost podati svoja mnenja in pripombe v teh procesih.</w:t>
      </w:r>
    </w:p>
    <w:p w14:paraId="1548603F" w14:textId="2F600A4C" w:rsidR="000C615D" w:rsidRPr="00DD6EA5" w:rsidRDefault="000C615D" w:rsidP="000C615D">
      <w:pPr>
        <w:spacing w:line="259" w:lineRule="auto"/>
        <w:rPr>
          <w:szCs w:val="28"/>
          <w:lang w:val="sl-SI"/>
        </w:rPr>
      </w:pPr>
    </w:p>
    <w:p w14:paraId="14A113F3" w14:textId="51E2C1D8" w:rsidR="000C615D" w:rsidRPr="00DD6EA5" w:rsidRDefault="000C615D" w:rsidP="000C615D">
      <w:pPr>
        <w:spacing w:line="259" w:lineRule="auto"/>
        <w:rPr>
          <w:szCs w:val="28"/>
          <w:lang w:val="sl-SI"/>
        </w:rPr>
      </w:pPr>
      <w:r w:rsidRPr="00DD6EA5">
        <w:rPr>
          <w:szCs w:val="28"/>
          <w:lang w:val="sl-SI"/>
        </w:rPr>
        <w:t xml:space="preserve">Z NNON se nadgrajujejo tudi programi spremljanja stanja narave kot dodatne raziskovalne aktivnosti, ki </w:t>
      </w:r>
      <w:r w:rsidR="001E2DAF" w:rsidRPr="00DD6EA5">
        <w:rPr>
          <w:szCs w:val="28"/>
          <w:lang w:val="sl-SI"/>
        </w:rPr>
        <w:t xml:space="preserve">podpirajo </w:t>
      </w:r>
      <w:r w:rsidRPr="00DD6EA5">
        <w:rPr>
          <w:szCs w:val="28"/>
          <w:lang w:val="sl-SI"/>
        </w:rPr>
        <w:t>proces (</w:t>
      </w:r>
      <w:proofErr w:type="spellStart"/>
      <w:r w:rsidRPr="00DD6EA5">
        <w:rPr>
          <w:szCs w:val="28"/>
          <w:lang w:val="sl-SI"/>
        </w:rPr>
        <w:t>Horizon</w:t>
      </w:r>
      <w:proofErr w:type="spellEnd"/>
      <w:r w:rsidRPr="00DD6EA5">
        <w:rPr>
          <w:szCs w:val="28"/>
          <w:lang w:val="sl-SI"/>
        </w:rPr>
        <w:t xml:space="preserve"> </w:t>
      </w:r>
      <w:proofErr w:type="spellStart"/>
      <w:r w:rsidR="0034148D">
        <w:rPr>
          <w:szCs w:val="28"/>
          <w:lang w:val="sl-SI"/>
        </w:rPr>
        <w:t>Europe</w:t>
      </w:r>
      <w:proofErr w:type="spellEnd"/>
      <w:r w:rsidR="0034148D">
        <w:rPr>
          <w:szCs w:val="28"/>
          <w:lang w:val="sl-SI"/>
        </w:rPr>
        <w:t xml:space="preserve"> </w:t>
      </w:r>
      <w:r w:rsidRPr="00DD6EA5">
        <w:rPr>
          <w:szCs w:val="28"/>
          <w:lang w:val="sl-SI"/>
        </w:rPr>
        <w:t>in projekti</w:t>
      </w:r>
      <w:r w:rsidR="0034148D" w:rsidRPr="0034148D">
        <w:rPr>
          <w:szCs w:val="28"/>
          <w:lang w:val="sl-SI"/>
        </w:rPr>
        <w:t xml:space="preserve"> </w:t>
      </w:r>
      <w:r w:rsidR="0034148D" w:rsidRPr="00DD6EA5">
        <w:rPr>
          <w:szCs w:val="28"/>
          <w:lang w:val="sl-SI"/>
        </w:rPr>
        <w:t>LIFE</w:t>
      </w:r>
      <w:r w:rsidRPr="00DD6EA5">
        <w:rPr>
          <w:szCs w:val="28"/>
          <w:lang w:val="sl-SI"/>
        </w:rPr>
        <w:t>, nacionalni raziskovalni projekti). Rezultati teh projektov bodo postali dosegljivi med let</w:t>
      </w:r>
      <w:r w:rsidR="0015517D">
        <w:rPr>
          <w:szCs w:val="28"/>
          <w:lang w:val="sl-SI"/>
        </w:rPr>
        <w:t>oma</w:t>
      </w:r>
      <w:r w:rsidRPr="00DD6EA5">
        <w:rPr>
          <w:szCs w:val="28"/>
          <w:lang w:val="sl-SI"/>
        </w:rPr>
        <w:t xml:space="preserve"> 2027 in 2032 </w:t>
      </w:r>
      <w:r w:rsidR="001E2DAF">
        <w:rPr>
          <w:szCs w:val="28"/>
          <w:lang w:val="sl-SI"/>
        </w:rPr>
        <w:t>ter</w:t>
      </w:r>
      <w:r w:rsidRPr="00DD6EA5">
        <w:rPr>
          <w:szCs w:val="28"/>
          <w:lang w:val="sl-SI"/>
        </w:rPr>
        <w:t xml:space="preserve"> bodo ena od podlag za pripravo prenovljenega NNON leta 2032. Prenova NNON je predvidena že po </w:t>
      </w:r>
      <w:r w:rsidR="0034148D">
        <w:rPr>
          <w:szCs w:val="28"/>
          <w:lang w:val="sl-SI"/>
        </w:rPr>
        <w:t>u</w:t>
      </w:r>
      <w:r w:rsidRPr="00DD6EA5">
        <w:rPr>
          <w:szCs w:val="28"/>
          <w:lang w:val="sl-SI"/>
        </w:rPr>
        <w:t xml:space="preserve">redbi in bo vključevala podoben proces, kot se </w:t>
      </w:r>
      <w:r w:rsidR="00AF12F2">
        <w:rPr>
          <w:szCs w:val="28"/>
          <w:lang w:val="sl-SI"/>
        </w:rPr>
        <w:t xml:space="preserve">zdaj </w:t>
      </w:r>
      <w:r w:rsidRPr="00DD6EA5">
        <w:rPr>
          <w:szCs w:val="28"/>
          <w:lang w:val="sl-SI"/>
        </w:rPr>
        <w:t xml:space="preserve">izvaja za pripravo prvega NNON, z vključevanjem javnosti, stroke in znanosti ter širokim medsektorskim usklajevanjem. </w:t>
      </w:r>
    </w:p>
    <w:p w14:paraId="444FE901" w14:textId="77777777" w:rsidR="00756CFC" w:rsidRPr="00DD6EA5" w:rsidRDefault="00756CFC" w:rsidP="000C615D">
      <w:pPr>
        <w:spacing w:line="259" w:lineRule="auto"/>
        <w:rPr>
          <w:szCs w:val="28"/>
          <w:lang w:val="sl-SI"/>
        </w:rPr>
      </w:pPr>
    </w:p>
    <w:p w14:paraId="5323A97F" w14:textId="134EA8D1" w:rsidR="00756CFC" w:rsidRPr="00DD6EA5" w:rsidRDefault="00756CFC" w:rsidP="00DE108C">
      <w:pPr>
        <w:pStyle w:val="Heading2"/>
        <w:rPr>
          <w:lang w:val="sl-SI"/>
        </w:rPr>
      </w:pPr>
      <w:bookmarkStart w:id="58" w:name="_Toc240637481"/>
      <w:r w:rsidRPr="00DD6EA5">
        <w:rPr>
          <w:lang w:val="sl-SI"/>
        </w:rPr>
        <w:lastRenderedPageBreak/>
        <w:t>Zagotavljanje stalnih, dolgotrajnih in vzdržnih učinkov ukrepov obnove</w:t>
      </w:r>
      <w:bookmarkEnd w:id="58"/>
    </w:p>
    <w:p w14:paraId="686BF3D5" w14:textId="678B289B" w:rsidR="003C06BF" w:rsidRPr="00DD6EA5" w:rsidRDefault="00934B90" w:rsidP="00756CFC">
      <w:pPr>
        <w:spacing w:line="259" w:lineRule="auto"/>
        <w:rPr>
          <w:i/>
          <w:iCs/>
          <w:szCs w:val="28"/>
          <w:lang w:val="sl-SI"/>
        </w:rPr>
      </w:pPr>
      <w:r w:rsidRPr="00DD6EA5">
        <w:rPr>
          <w:i/>
          <w:iCs/>
          <w:szCs w:val="28"/>
          <w:lang w:val="sl-SI"/>
        </w:rPr>
        <w:t>Poročevalski obrazci polje 5.4</w:t>
      </w:r>
    </w:p>
    <w:p w14:paraId="1F239081" w14:textId="7835C9BD" w:rsidR="00934B90" w:rsidRPr="00DD6EA5" w:rsidRDefault="00934B90" w:rsidP="00756CFC">
      <w:pPr>
        <w:spacing w:line="259" w:lineRule="auto"/>
        <w:rPr>
          <w:szCs w:val="28"/>
          <w:lang w:val="sl-SI"/>
        </w:rPr>
      </w:pPr>
    </w:p>
    <w:p w14:paraId="38097735" w14:textId="54080880" w:rsidR="00756CFC" w:rsidRPr="00DD6EA5" w:rsidRDefault="00756CFC" w:rsidP="00756CFC">
      <w:pPr>
        <w:spacing w:line="259" w:lineRule="auto"/>
        <w:rPr>
          <w:szCs w:val="28"/>
          <w:lang w:val="sl-SI"/>
        </w:rPr>
      </w:pPr>
      <w:r w:rsidRPr="00DD6EA5">
        <w:rPr>
          <w:szCs w:val="28"/>
          <w:lang w:val="sl-SI"/>
        </w:rPr>
        <w:t xml:space="preserve">Spremljanje stanja in učinkovitosti ukrepov je že vzpostavljeno </w:t>
      </w:r>
      <w:r w:rsidR="008C1C5E">
        <w:rPr>
          <w:szCs w:val="28"/>
          <w:lang w:val="sl-SI"/>
        </w:rPr>
        <w:t>v</w:t>
      </w:r>
      <w:r w:rsidR="008C1C5E" w:rsidRPr="00DD6EA5">
        <w:rPr>
          <w:szCs w:val="28"/>
          <w:lang w:val="sl-SI"/>
        </w:rPr>
        <w:t xml:space="preserve"> </w:t>
      </w:r>
      <w:r w:rsidRPr="00DD6EA5">
        <w:rPr>
          <w:szCs w:val="28"/>
          <w:lang w:val="sl-SI"/>
        </w:rPr>
        <w:t>različni</w:t>
      </w:r>
      <w:r w:rsidR="008C1C5E">
        <w:rPr>
          <w:szCs w:val="28"/>
          <w:lang w:val="sl-SI"/>
        </w:rPr>
        <w:t>h</w:t>
      </w:r>
      <w:r w:rsidRPr="00DD6EA5">
        <w:rPr>
          <w:szCs w:val="28"/>
          <w:lang w:val="sl-SI"/>
        </w:rPr>
        <w:t xml:space="preserve"> sektorski</w:t>
      </w:r>
      <w:r w:rsidR="008C1C5E">
        <w:rPr>
          <w:szCs w:val="28"/>
          <w:lang w:val="sl-SI"/>
        </w:rPr>
        <w:t>h</w:t>
      </w:r>
      <w:r w:rsidRPr="00DD6EA5">
        <w:rPr>
          <w:szCs w:val="28"/>
          <w:lang w:val="sl-SI"/>
        </w:rPr>
        <w:t xml:space="preserve"> politika</w:t>
      </w:r>
      <w:r w:rsidR="008C1C5E">
        <w:rPr>
          <w:szCs w:val="28"/>
          <w:lang w:val="sl-SI"/>
        </w:rPr>
        <w:t>h</w:t>
      </w:r>
      <w:r w:rsidRPr="00DD6EA5">
        <w:rPr>
          <w:szCs w:val="28"/>
          <w:lang w:val="sl-SI"/>
        </w:rPr>
        <w:t xml:space="preserve"> (</w:t>
      </w:r>
      <w:r w:rsidR="009E3F45">
        <w:rPr>
          <w:szCs w:val="28"/>
          <w:lang w:val="sl-SI"/>
        </w:rPr>
        <w:t>PUN</w:t>
      </w:r>
      <w:r w:rsidRPr="00DD6EA5">
        <w:rPr>
          <w:szCs w:val="28"/>
          <w:lang w:val="sl-SI"/>
        </w:rPr>
        <w:t xml:space="preserve">, </w:t>
      </w:r>
      <w:r w:rsidR="009E3F45">
        <w:rPr>
          <w:szCs w:val="28"/>
          <w:lang w:val="sl-SI"/>
        </w:rPr>
        <w:t>SKP</w:t>
      </w:r>
      <w:r w:rsidR="00556042" w:rsidRPr="00DD6EA5">
        <w:rPr>
          <w:szCs w:val="28"/>
          <w:lang w:val="sl-SI"/>
        </w:rPr>
        <w:t>,</w:t>
      </w:r>
      <w:r w:rsidRPr="00DD6EA5">
        <w:rPr>
          <w:szCs w:val="28"/>
          <w:lang w:val="sl-SI"/>
        </w:rPr>
        <w:t xml:space="preserve"> gozdnogospodarski načrti, </w:t>
      </w:r>
      <w:r w:rsidR="009E3F45">
        <w:rPr>
          <w:szCs w:val="28"/>
          <w:lang w:val="sl-SI"/>
        </w:rPr>
        <w:t>NUV</w:t>
      </w:r>
      <w:r w:rsidRPr="00DD6EA5">
        <w:rPr>
          <w:szCs w:val="28"/>
          <w:lang w:val="sl-SI"/>
        </w:rPr>
        <w:t xml:space="preserve">). Ukrepi v NNON so izpeljani iz teh obstoječih strateških dokumentov in dopolnjeni z dodatnimi ukrepi. S tem zagotavljamo izvedbo že sprejetih ukrepov, medtem ko so novi ukrepi dogovorjeni skupaj z </w:t>
      </w:r>
      <w:r w:rsidR="004F3D27">
        <w:rPr>
          <w:szCs w:val="28"/>
          <w:lang w:val="sl-SI"/>
        </w:rPr>
        <w:t>drugimi</w:t>
      </w:r>
      <w:r w:rsidR="004F3D27" w:rsidRPr="00DD6EA5">
        <w:rPr>
          <w:szCs w:val="28"/>
          <w:lang w:val="sl-SI"/>
        </w:rPr>
        <w:t xml:space="preserve"> </w:t>
      </w:r>
      <w:r w:rsidRPr="00DD6EA5">
        <w:rPr>
          <w:szCs w:val="28"/>
          <w:lang w:val="sl-SI"/>
        </w:rPr>
        <w:t>sektorji in bodo tako prene</w:t>
      </w:r>
      <w:r w:rsidR="0015517D">
        <w:rPr>
          <w:szCs w:val="28"/>
          <w:lang w:val="sl-SI"/>
        </w:rPr>
        <w:t>s</w:t>
      </w:r>
      <w:r w:rsidRPr="00DD6EA5">
        <w:rPr>
          <w:szCs w:val="28"/>
          <w:lang w:val="sl-SI"/>
        </w:rPr>
        <w:t xml:space="preserve">eni tudi v nove strateške dokumente znotraj </w:t>
      </w:r>
      <w:r w:rsidR="00515E72">
        <w:rPr>
          <w:szCs w:val="28"/>
          <w:lang w:val="sl-SI"/>
        </w:rPr>
        <w:t>posameznih</w:t>
      </w:r>
      <w:r w:rsidR="00515E72" w:rsidRPr="00DD6EA5">
        <w:rPr>
          <w:szCs w:val="28"/>
          <w:lang w:val="sl-SI"/>
        </w:rPr>
        <w:t xml:space="preserve"> </w:t>
      </w:r>
      <w:r w:rsidRPr="00DD6EA5">
        <w:rPr>
          <w:szCs w:val="28"/>
          <w:lang w:val="sl-SI"/>
        </w:rPr>
        <w:t xml:space="preserve">ciklov teh politik. </w:t>
      </w:r>
    </w:p>
    <w:p w14:paraId="5E2EF3E2" w14:textId="77777777" w:rsidR="00756CFC" w:rsidRPr="00DD6EA5" w:rsidRDefault="00756CFC" w:rsidP="00756CFC">
      <w:pPr>
        <w:spacing w:line="259" w:lineRule="auto"/>
        <w:rPr>
          <w:szCs w:val="28"/>
          <w:lang w:val="sl-SI"/>
        </w:rPr>
      </w:pPr>
    </w:p>
    <w:p w14:paraId="4A4F17D1" w14:textId="2E9888CA" w:rsidR="00756CFC" w:rsidRPr="00DD6EA5" w:rsidRDefault="00756CFC" w:rsidP="00756CFC">
      <w:pPr>
        <w:spacing w:line="259" w:lineRule="auto"/>
        <w:rPr>
          <w:szCs w:val="28"/>
          <w:lang w:val="sl-SI"/>
        </w:rPr>
      </w:pPr>
      <w:r w:rsidRPr="00DD6EA5">
        <w:rPr>
          <w:szCs w:val="28"/>
          <w:lang w:val="sl-SI"/>
        </w:rPr>
        <w:t xml:space="preserve">Proces priprave NNON gradi na </w:t>
      </w:r>
      <w:r w:rsidR="008C1C5E">
        <w:rPr>
          <w:szCs w:val="28"/>
          <w:lang w:val="sl-SI"/>
        </w:rPr>
        <w:t xml:space="preserve">že vzpostavljenih </w:t>
      </w:r>
      <w:r w:rsidRPr="00DD6EA5">
        <w:rPr>
          <w:szCs w:val="28"/>
          <w:lang w:val="sl-SI"/>
        </w:rPr>
        <w:t xml:space="preserve">sodelovanjih med pristojnimi </w:t>
      </w:r>
      <w:r w:rsidR="00EE6DBA">
        <w:rPr>
          <w:szCs w:val="28"/>
          <w:lang w:val="sl-SI"/>
        </w:rPr>
        <w:t>ustanovami</w:t>
      </w:r>
      <w:r w:rsidRPr="00DD6EA5">
        <w:rPr>
          <w:szCs w:val="28"/>
          <w:lang w:val="sl-SI"/>
        </w:rPr>
        <w:t xml:space="preserve">, deležniki in javnostjo </w:t>
      </w:r>
      <w:r w:rsidR="008C1C5E">
        <w:rPr>
          <w:szCs w:val="28"/>
          <w:lang w:val="sl-SI"/>
        </w:rPr>
        <w:t>ter</w:t>
      </w:r>
      <w:r w:rsidRPr="00DD6EA5">
        <w:rPr>
          <w:szCs w:val="28"/>
          <w:lang w:val="sl-SI"/>
        </w:rPr>
        <w:t xml:space="preserve"> ta sodelovanja nadgrajuje </w:t>
      </w:r>
      <w:r w:rsidR="008C1C5E">
        <w:rPr>
          <w:szCs w:val="28"/>
          <w:lang w:val="sl-SI"/>
        </w:rPr>
        <w:t>in</w:t>
      </w:r>
      <w:r w:rsidR="008C1C5E" w:rsidRPr="00DD6EA5">
        <w:rPr>
          <w:szCs w:val="28"/>
          <w:lang w:val="sl-SI"/>
        </w:rPr>
        <w:t xml:space="preserve"> </w:t>
      </w:r>
      <w:r w:rsidRPr="00DD6EA5">
        <w:rPr>
          <w:szCs w:val="28"/>
          <w:lang w:val="sl-SI"/>
        </w:rPr>
        <w:t>poglablja, s tem</w:t>
      </w:r>
      <w:r w:rsidR="008C1C5E">
        <w:rPr>
          <w:szCs w:val="28"/>
          <w:lang w:val="sl-SI"/>
        </w:rPr>
        <w:t xml:space="preserve"> pa</w:t>
      </w:r>
      <w:r w:rsidRPr="00DD6EA5">
        <w:rPr>
          <w:szCs w:val="28"/>
          <w:lang w:val="sl-SI"/>
        </w:rPr>
        <w:t xml:space="preserve"> zagotavlja večjo trajnost in družbeno sprejemljivost sprejetih ukrepov k</w:t>
      </w:r>
      <w:r w:rsidR="004F3D27">
        <w:rPr>
          <w:szCs w:val="28"/>
          <w:lang w:val="sl-SI"/>
        </w:rPr>
        <w:t>akor</w:t>
      </w:r>
      <w:r w:rsidRPr="00DD6EA5">
        <w:rPr>
          <w:szCs w:val="28"/>
          <w:lang w:val="sl-SI"/>
        </w:rPr>
        <w:t xml:space="preserve"> tudi obnove narave na splošno. </w:t>
      </w:r>
    </w:p>
    <w:p w14:paraId="32343E82" w14:textId="77777777" w:rsidR="000C615D" w:rsidRPr="00DD6EA5" w:rsidRDefault="000C615D" w:rsidP="000C615D">
      <w:pPr>
        <w:spacing w:line="259" w:lineRule="auto"/>
        <w:rPr>
          <w:szCs w:val="28"/>
          <w:lang w:val="sl-SI"/>
        </w:rPr>
      </w:pPr>
    </w:p>
    <w:p w14:paraId="5319CFED" w14:textId="53A1AB27" w:rsidR="003B3F2B" w:rsidRPr="00DD6EA5" w:rsidRDefault="003B3F2B">
      <w:pPr>
        <w:spacing w:line="240" w:lineRule="auto"/>
        <w:rPr>
          <w:b/>
          <w:bCs/>
          <w:sz w:val="28"/>
          <w:szCs w:val="36"/>
          <w:lang w:val="sl-SI"/>
        </w:rPr>
      </w:pPr>
      <w:r w:rsidRPr="00DD6EA5">
        <w:rPr>
          <w:b/>
          <w:bCs/>
          <w:sz w:val="28"/>
          <w:szCs w:val="36"/>
          <w:lang w:val="sl-SI"/>
        </w:rPr>
        <w:br w:type="page"/>
      </w:r>
    </w:p>
    <w:p w14:paraId="79665ADC" w14:textId="61EAA25A" w:rsidR="003B3F2B" w:rsidRPr="00DD6EA5" w:rsidRDefault="003B3F2B" w:rsidP="00DE108C">
      <w:pPr>
        <w:pStyle w:val="Heading1"/>
      </w:pPr>
      <w:bookmarkStart w:id="59" w:name="_Toc240637482"/>
      <w:r w:rsidRPr="00DD6EA5">
        <w:lastRenderedPageBreak/>
        <w:t xml:space="preserve">Nacionalni pristop k doseganju ciljev </w:t>
      </w:r>
      <w:r w:rsidR="007755F1">
        <w:t>u</w:t>
      </w:r>
      <w:r w:rsidRPr="00DD6EA5">
        <w:t>redbe</w:t>
      </w:r>
      <w:bookmarkEnd w:id="59"/>
    </w:p>
    <w:p w14:paraId="12DB7F30" w14:textId="302D970B" w:rsidR="003B3F2B" w:rsidRPr="00DD6EA5" w:rsidRDefault="003B3F2B" w:rsidP="003B3F2B">
      <w:pPr>
        <w:tabs>
          <w:tab w:val="left" w:pos="6154"/>
        </w:tabs>
        <w:ind w:left="360"/>
        <w:rPr>
          <w:b/>
          <w:bCs/>
          <w:sz w:val="28"/>
          <w:szCs w:val="36"/>
          <w:lang w:val="sl-SI"/>
        </w:rPr>
      </w:pPr>
    </w:p>
    <w:p w14:paraId="7B42DDF2" w14:textId="32C6C33F" w:rsidR="003B3F2B" w:rsidRPr="00DD6EA5" w:rsidRDefault="003B3F2B" w:rsidP="00DE108C">
      <w:pPr>
        <w:pStyle w:val="Heading2"/>
        <w:rPr>
          <w:lang w:val="sl-SI"/>
        </w:rPr>
      </w:pPr>
      <w:bookmarkStart w:id="60" w:name="_Toc240637483"/>
      <w:r w:rsidRPr="00DD6EA5">
        <w:rPr>
          <w:lang w:val="sl-SI"/>
        </w:rPr>
        <w:t>Obnova kopenskih, obalnih in sladkovodnih ekosistemov (4. člen)</w:t>
      </w:r>
      <w:bookmarkEnd w:id="60"/>
    </w:p>
    <w:p w14:paraId="4D588A36" w14:textId="7FA1353F" w:rsidR="00C359F5" w:rsidRPr="00DD6EA5" w:rsidRDefault="00934B90" w:rsidP="00934B90">
      <w:pPr>
        <w:tabs>
          <w:tab w:val="left" w:pos="6154"/>
        </w:tabs>
        <w:rPr>
          <w:i/>
          <w:iCs/>
          <w:szCs w:val="28"/>
          <w:lang w:val="sl-SI"/>
        </w:rPr>
      </w:pPr>
      <w:r w:rsidRPr="00DD6EA5">
        <w:rPr>
          <w:i/>
          <w:iCs/>
          <w:szCs w:val="28"/>
          <w:lang w:val="sl-SI"/>
        </w:rPr>
        <w:t>Poročevalski obrazci polja 6.1.1.1</w:t>
      </w:r>
    </w:p>
    <w:p w14:paraId="6F5916A4" w14:textId="4FDC1CC3" w:rsidR="00934B90" w:rsidRPr="00DD6EA5" w:rsidRDefault="00934B90" w:rsidP="00934B90">
      <w:pPr>
        <w:tabs>
          <w:tab w:val="left" w:pos="6154"/>
        </w:tabs>
        <w:rPr>
          <w:szCs w:val="28"/>
          <w:lang w:val="sl-SI"/>
        </w:rPr>
      </w:pPr>
    </w:p>
    <w:p w14:paraId="3DD79C13" w14:textId="03D92A44" w:rsidR="009474BC" w:rsidRPr="00DD6EA5" w:rsidRDefault="009474BC" w:rsidP="009474BC">
      <w:pPr>
        <w:tabs>
          <w:tab w:val="left" w:pos="6154"/>
        </w:tabs>
        <w:rPr>
          <w:szCs w:val="28"/>
          <w:lang w:val="sl-SI"/>
        </w:rPr>
      </w:pPr>
      <w:r w:rsidRPr="00DD6EA5">
        <w:rPr>
          <w:szCs w:val="28"/>
          <w:lang w:val="sl-SI"/>
        </w:rPr>
        <w:t xml:space="preserve">Obnova kopenskih, obalnih in sladkovodnih habitatnih tipov </w:t>
      </w:r>
      <w:r w:rsidR="00617212" w:rsidRPr="00DD6EA5">
        <w:rPr>
          <w:szCs w:val="28"/>
          <w:lang w:val="sl-SI"/>
        </w:rPr>
        <w:t>(</w:t>
      </w:r>
      <w:r w:rsidR="009E3F45">
        <w:rPr>
          <w:szCs w:val="28"/>
          <w:lang w:val="sl-SI"/>
        </w:rPr>
        <w:t xml:space="preserve">v nadaljnjem besedilu: </w:t>
      </w:r>
      <w:r w:rsidR="00617212" w:rsidRPr="00DD6EA5">
        <w:rPr>
          <w:szCs w:val="28"/>
          <w:lang w:val="sl-SI"/>
        </w:rPr>
        <w:t xml:space="preserve">HT) </w:t>
      </w:r>
      <w:r w:rsidRPr="00DD6EA5">
        <w:rPr>
          <w:szCs w:val="28"/>
          <w:lang w:val="sl-SI"/>
        </w:rPr>
        <w:t xml:space="preserve">se bo v Sloveniji s tem prvim načrtom obnove narave usmerila predvsem na območja </w:t>
      </w:r>
      <w:r w:rsidR="00145B5A">
        <w:rPr>
          <w:szCs w:val="28"/>
          <w:lang w:val="sl-SI"/>
        </w:rPr>
        <w:t>Natura 2000</w:t>
      </w:r>
      <w:r w:rsidRPr="00DD6EA5">
        <w:rPr>
          <w:szCs w:val="28"/>
          <w:lang w:val="sl-SI"/>
        </w:rPr>
        <w:t xml:space="preserve"> in v polno </w:t>
      </w:r>
      <w:r w:rsidR="00087C65">
        <w:rPr>
          <w:szCs w:val="28"/>
          <w:lang w:val="sl-SI"/>
        </w:rPr>
        <w:t>izvajanje</w:t>
      </w:r>
      <w:r w:rsidR="00087C65" w:rsidRPr="00DD6EA5">
        <w:rPr>
          <w:szCs w:val="28"/>
          <w:lang w:val="sl-SI"/>
        </w:rPr>
        <w:t xml:space="preserve"> </w:t>
      </w:r>
      <w:r w:rsidRPr="00DD6EA5">
        <w:rPr>
          <w:szCs w:val="28"/>
          <w:lang w:val="sl-SI"/>
        </w:rPr>
        <w:t xml:space="preserve">že sprejetih ukrepov obnove, ohranjanja in izboljšanja stanja, ki jih vključuje </w:t>
      </w:r>
      <w:r w:rsidR="009E3F45">
        <w:rPr>
          <w:szCs w:val="28"/>
          <w:lang w:val="sl-SI"/>
        </w:rPr>
        <w:t>PUN</w:t>
      </w:r>
      <w:r w:rsidRPr="00DD6EA5">
        <w:rPr>
          <w:szCs w:val="28"/>
          <w:lang w:val="sl-SI"/>
        </w:rPr>
        <w:t xml:space="preserve">. Podatki o stanju </w:t>
      </w:r>
      <w:r w:rsidR="00617212" w:rsidRPr="00DD6EA5">
        <w:rPr>
          <w:szCs w:val="28"/>
          <w:lang w:val="sl-SI"/>
        </w:rPr>
        <w:t xml:space="preserve">HT </w:t>
      </w:r>
      <w:r w:rsidR="00515E72">
        <w:rPr>
          <w:szCs w:val="28"/>
          <w:lang w:val="sl-SI"/>
        </w:rPr>
        <w:t>izhajajo</w:t>
      </w:r>
      <w:r w:rsidR="00515E72" w:rsidRPr="00DD6EA5">
        <w:rPr>
          <w:szCs w:val="28"/>
          <w:lang w:val="sl-SI"/>
        </w:rPr>
        <w:t xml:space="preserve"> </w:t>
      </w:r>
      <w:r w:rsidR="00087C65">
        <w:rPr>
          <w:szCs w:val="28"/>
          <w:lang w:val="sl-SI"/>
        </w:rPr>
        <w:t>zlasti</w:t>
      </w:r>
      <w:r w:rsidR="00087C65" w:rsidRPr="00DD6EA5">
        <w:rPr>
          <w:szCs w:val="28"/>
          <w:lang w:val="sl-SI"/>
        </w:rPr>
        <w:t xml:space="preserve"> </w:t>
      </w:r>
      <w:r w:rsidRPr="00DD6EA5">
        <w:rPr>
          <w:szCs w:val="28"/>
          <w:lang w:val="sl-SI"/>
        </w:rPr>
        <w:t xml:space="preserve">iz poročanja po 17. členu </w:t>
      </w:r>
      <w:r w:rsidR="00251067">
        <w:rPr>
          <w:szCs w:val="28"/>
          <w:lang w:val="sl-SI"/>
        </w:rPr>
        <w:t>d</w:t>
      </w:r>
      <w:r w:rsidRPr="00DD6EA5">
        <w:rPr>
          <w:szCs w:val="28"/>
          <w:lang w:val="sl-SI"/>
        </w:rPr>
        <w:t>irektive o habitatih</w:t>
      </w:r>
      <w:r w:rsidR="005F6799">
        <w:rPr>
          <w:rStyle w:val="FootnoteReference"/>
          <w:szCs w:val="28"/>
          <w:lang w:val="sl-SI"/>
        </w:rPr>
        <w:footnoteReference w:id="3"/>
      </w:r>
      <w:r w:rsidRPr="00DD6EA5">
        <w:rPr>
          <w:szCs w:val="28"/>
          <w:lang w:val="sl-SI"/>
        </w:rPr>
        <w:t xml:space="preserve"> ter dodatnih analiz</w:t>
      </w:r>
      <w:r w:rsidR="00832553">
        <w:rPr>
          <w:rStyle w:val="FootnoteReference"/>
          <w:szCs w:val="28"/>
          <w:lang w:val="sl-SI"/>
        </w:rPr>
        <w:footnoteReference w:id="4"/>
      </w:r>
      <w:r w:rsidRPr="00DD6EA5">
        <w:rPr>
          <w:szCs w:val="28"/>
          <w:lang w:val="sl-SI"/>
        </w:rPr>
        <w:t xml:space="preserve"> (za gozdne habitatne tipe na osnovi </w:t>
      </w:r>
      <w:r w:rsidR="00342E21" w:rsidRPr="00DD6EA5">
        <w:rPr>
          <w:szCs w:val="28"/>
          <w:lang w:val="sl-SI"/>
        </w:rPr>
        <w:t xml:space="preserve">podatkov </w:t>
      </w:r>
      <w:r w:rsidRPr="00DD6EA5">
        <w:rPr>
          <w:szCs w:val="28"/>
          <w:lang w:val="sl-SI"/>
        </w:rPr>
        <w:t>gozdn</w:t>
      </w:r>
      <w:r w:rsidR="00342E21" w:rsidRPr="00DD6EA5">
        <w:rPr>
          <w:szCs w:val="28"/>
          <w:lang w:val="sl-SI"/>
        </w:rPr>
        <w:t>ih</w:t>
      </w:r>
      <w:r w:rsidRPr="00DD6EA5">
        <w:rPr>
          <w:szCs w:val="28"/>
          <w:lang w:val="sl-SI"/>
        </w:rPr>
        <w:t xml:space="preserve"> inventur in </w:t>
      </w:r>
      <w:r w:rsidR="00B844EA" w:rsidRPr="00DD6EA5">
        <w:rPr>
          <w:szCs w:val="28"/>
          <w:lang w:val="sl-SI"/>
        </w:rPr>
        <w:t>spremljanja stanja</w:t>
      </w:r>
      <w:r w:rsidR="00342E21" w:rsidRPr="00DD6EA5">
        <w:rPr>
          <w:szCs w:val="28"/>
          <w:lang w:val="sl-SI"/>
        </w:rPr>
        <w:t xml:space="preserve">, ki potekajo v okviru javne gozdarske službe na </w:t>
      </w:r>
      <w:r w:rsidR="009E3F45">
        <w:rPr>
          <w:szCs w:val="28"/>
          <w:lang w:val="sl-SI"/>
        </w:rPr>
        <w:t>ZGS</w:t>
      </w:r>
      <w:r w:rsidR="00342E21" w:rsidRPr="00DD6EA5">
        <w:rPr>
          <w:szCs w:val="28"/>
          <w:lang w:val="sl-SI"/>
        </w:rPr>
        <w:t xml:space="preserve"> in Gozdarskem inštitutu Slovenije, </w:t>
      </w:r>
      <w:r w:rsidRPr="00DD6EA5">
        <w:rPr>
          <w:szCs w:val="28"/>
          <w:lang w:val="sl-SI"/>
        </w:rPr>
        <w:t>za travišča dodatn</w:t>
      </w:r>
      <w:r w:rsidR="00617212" w:rsidRPr="00DD6EA5">
        <w:rPr>
          <w:szCs w:val="28"/>
          <w:lang w:val="sl-SI"/>
        </w:rPr>
        <w:t>e</w:t>
      </w:r>
      <w:r w:rsidRPr="00DD6EA5">
        <w:rPr>
          <w:szCs w:val="28"/>
          <w:lang w:val="sl-SI"/>
        </w:rPr>
        <w:t xml:space="preserve"> analiz</w:t>
      </w:r>
      <w:r w:rsidR="00617212" w:rsidRPr="00DD6EA5">
        <w:rPr>
          <w:szCs w:val="28"/>
          <w:lang w:val="sl-SI"/>
        </w:rPr>
        <w:t>e</w:t>
      </w:r>
      <w:r w:rsidRPr="00DD6EA5">
        <w:rPr>
          <w:szCs w:val="28"/>
          <w:lang w:val="sl-SI"/>
        </w:rPr>
        <w:t xml:space="preserve"> in bolj podrobn</w:t>
      </w:r>
      <w:r w:rsidR="00617212" w:rsidRPr="00DD6EA5">
        <w:rPr>
          <w:szCs w:val="28"/>
          <w:lang w:val="sl-SI"/>
        </w:rPr>
        <w:t>a</w:t>
      </w:r>
      <w:r w:rsidRPr="00DD6EA5">
        <w:rPr>
          <w:szCs w:val="28"/>
          <w:lang w:val="sl-SI"/>
        </w:rPr>
        <w:t xml:space="preserve"> metodologij</w:t>
      </w:r>
      <w:r w:rsidR="00617212" w:rsidRPr="00DD6EA5">
        <w:rPr>
          <w:szCs w:val="28"/>
          <w:lang w:val="sl-SI"/>
        </w:rPr>
        <w:t>a</w:t>
      </w:r>
      <w:r w:rsidRPr="00DD6EA5">
        <w:rPr>
          <w:szCs w:val="28"/>
          <w:lang w:val="sl-SI"/>
        </w:rPr>
        <w:t xml:space="preserve">, ki jo </w:t>
      </w:r>
      <w:r w:rsidR="00617212" w:rsidRPr="00DD6EA5">
        <w:rPr>
          <w:szCs w:val="28"/>
          <w:lang w:val="sl-SI"/>
        </w:rPr>
        <w:t>je oblikoval</w:t>
      </w:r>
      <w:r w:rsidRPr="00DD6EA5">
        <w:rPr>
          <w:szCs w:val="28"/>
          <w:lang w:val="sl-SI"/>
        </w:rPr>
        <w:t xml:space="preserve"> </w:t>
      </w:r>
      <w:r w:rsidR="00617212" w:rsidRPr="00DD6EA5">
        <w:rPr>
          <w:szCs w:val="28"/>
          <w:lang w:val="sl-SI"/>
        </w:rPr>
        <w:t>ZRSVN</w:t>
      </w:r>
      <w:r w:rsidR="001952AE">
        <w:rPr>
          <w:szCs w:val="28"/>
          <w:lang w:val="sl-SI"/>
        </w:rPr>
        <w:t>)</w:t>
      </w:r>
      <w:r w:rsidR="00617212" w:rsidRPr="00DD6EA5">
        <w:rPr>
          <w:szCs w:val="28"/>
          <w:lang w:val="sl-SI"/>
        </w:rPr>
        <w:t>. Omenjena metodologija je bila usklajena z</w:t>
      </w:r>
      <w:r w:rsidRPr="00DD6EA5">
        <w:rPr>
          <w:szCs w:val="28"/>
          <w:lang w:val="sl-SI"/>
        </w:rPr>
        <w:t xml:space="preserve"> </w:t>
      </w:r>
      <w:r w:rsidR="009E3F45">
        <w:rPr>
          <w:szCs w:val="28"/>
          <w:lang w:val="sl-SI"/>
        </w:rPr>
        <w:t>MKM</w:t>
      </w:r>
      <w:r w:rsidR="00455A7F" w:rsidRPr="00DD6EA5">
        <w:rPr>
          <w:szCs w:val="28"/>
          <w:lang w:val="sl-SI"/>
        </w:rPr>
        <w:t>.</w:t>
      </w:r>
    </w:p>
    <w:p w14:paraId="138B5F0B" w14:textId="77777777" w:rsidR="009474BC" w:rsidRPr="00DD6EA5" w:rsidRDefault="009474BC" w:rsidP="009474BC">
      <w:pPr>
        <w:tabs>
          <w:tab w:val="left" w:pos="6154"/>
        </w:tabs>
        <w:rPr>
          <w:b/>
          <w:bCs/>
          <w:sz w:val="24"/>
          <w:szCs w:val="32"/>
          <w:lang w:val="sl-SI"/>
        </w:rPr>
      </w:pPr>
    </w:p>
    <w:p w14:paraId="64C9F02D" w14:textId="14BF1780" w:rsidR="009474BC" w:rsidRPr="00DD6EA5" w:rsidRDefault="009474BC" w:rsidP="009474BC">
      <w:pPr>
        <w:pStyle w:val="Heading3"/>
        <w:rPr>
          <w:lang w:val="sl-SI"/>
        </w:rPr>
      </w:pPr>
      <w:bookmarkStart w:id="61" w:name="_Toc240637484"/>
      <w:r w:rsidRPr="00DD6EA5">
        <w:rPr>
          <w:lang w:val="sl-SI"/>
        </w:rPr>
        <w:t>Informacije o habitatnih tipih (površina vseh HT, površina v slabem stanju</w:t>
      </w:r>
      <w:r w:rsidR="001952AE">
        <w:rPr>
          <w:lang w:val="sl-SI"/>
        </w:rPr>
        <w:t xml:space="preserve"> ali </w:t>
      </w:r>
      <w:r w:rsidRPr="00DD6EA5">
        <w:rPr>
          <w:lang w:val="sl-SI"/>
        </w:rPr>
        <w:t>neznanem stanju, površina za doseganje FRA)</w:t>
      </w:r>
      <w:bookmarkEnd w:id="61"/>
    </w:p>
    <w:p w14:paraId="35560C30" w14:textId="5DB55EC2" w:rsidR="00934B90" w:rsidRPr="00DD6EA5" w:rsidRDefault="00934B90" w:rsidP="00934B90">
      <w:pPr>
        <w:rPr>
          <w:lang w:val="sl-SI"/>
        </w:rPr>
      </w:pPr>
      <w:r w:rsidRPr="00DD6EA5">
        <w:rPr>
          <w:i/>
          <w:iCs/>
          <w:szCs w:val="28"/>
          <w:lang w:val="sl-SI"/>
        </w:rPr>
        <w:t>Poročevalski obrazci 6.1.2.1, 6.1.2.2, 6.1.2.3, 6.1.2.4</w:t>
      </w:r>
    </w:p>
    <w:p w14:paraId="6460ACA6" w14:textId="77777777" w:rsidR="00885F0D" w:rsidRPr="00DD6EA5" w:rsidRDefault="00885F0D" w:rsidP="009474BC">
      <w:pPr>
        <w:tabs>
          <w:tab w:val="left" w:pos="6154"/>
        </w:tabs>
        <w:rPr>
          <w:lang w:val="sl-SI"/>
        </w:rPr>
      </w:pPr>
    </w:p>
    <w:p w14:paraId="25B5C620" w14:textId="5E9F3B02" w:rsidR="009474BC" w:rsidRPr="00DD6EA5" w:rsidRDefault="009474BC" w:rsidP="009474BC">
      <w:pPr>
        <w:tabs>
          <w:tab w:val="left" w:pos="6154"/>
        </w:tabs>
        <w:rPr>
          <w:lang w:val="sl-SI"/>
        </w:rPr>
      </w:pPr>
      <w:r w:rsidRPr="00DD6EA5">
        <w:rPr>
          <w:lang w:val="sl-SI"/>
        </w:rPr>
        <w:t xml:space="preserve">Glede na </w:t>
      </w:r>
      <w:r w:rsidR="001952AE">
        <w:rPr>
          <w:lang w:val="sl-SI"/>
        </w:rPr>
        <w:t>zdajšnje</w:t>
      </w:r>
      <w:r w:rsidR="001952AE" w:rsidRPr="00DD6EA5">
        <w:rPr>
          <w:lang w:val="sl-SI"/>
        </w:rPr>
        <w:t xml:space="preserve"> </w:t>
      </w:r>
      <w:r w:rsidRPr="00DD6EA5">
        <w:rPr>
          <w:lang w:val="sl-SI"/>
        </w:rPr>
        <w:t xml:space="preserve">podatke poročanja po 17. členu </w:t>
      </w:r>
      <w:r w:rsidR="00251067">
        <w:rPr>
          <w:lang w:val="sl-SI"/>
        </w:rPr>
        <w:t>d</w:t>
      </w:r>
      <w:r w:rsidRPr="00DD6EA5">
        <w:rPr>
          <w:lang w:val="sl-SI"/>
        </w:rPr>
        <w:t>irektive o habitatih</w:t>
      </w:r>
      <w:r w:rsidR="004F3480" w:rsidRPr="004F3480">
        <w:rPr>
          <w:vertAlign w:val="superscript"/>
          <w:lang w:val="sl-SI"/>
        </w:rPr>
        <w:t>1</w:t>
      </w:r>
      <w:r w:rsidRPr="00DD6EA5">
        <w:rPr>
          <w:lang w:val="sl-SI"/>
        </w:rPr>
        <w:t xml:space="preserve"> in dodatnih analiz</w:t>
      </w:r>
      <w:r w:rsidR="001952AE">
        <w:rPr>
          <w:lang w:val="sl-SI"/>
        </w:rPr>
        <w:t>,</w:t>
      </w:r>
      <w:r w:rsidR="008671FF" w:rsidRPr="008671FF">
        <w:rPr>
          <w:vertAlign w:val="superscript"/>
          <w:lang w:val="sl-SI"/>
        </w:rPr>
        <w:t>2</w:t>
      </w:r>
      <w:r w:rsidRPr="00DD6EA5">
        <w:rPr>
          <w:lang w:val="sl-SI"/>
        </w:rPr>
        <w:t xml:space="preserve"> ki jih je pripravil </w:t>
      </w:r>
      <w:r w:rsidR="004E2E0A">
        <w:rPr>
          <w:lang w:val="sl-SI"/>
        </w:rPr>
        <w:t>ZRSVN</w:t>
      </w:r>
      <w:r w:rsidRPr="00DD6EA5">
        <w:rPr>
          <w:lang w:val="sl-SI"/>
        </w:rPr>
        <w:t xml:space="preserve">, je najboljša ocena </w:t>
      </w:r>
      <w:r w:rsidR="00885F0D" w:rsidRPr="00DD6EA5">
        <w:rPr>
          <w:lang w:val="sl-SI"/>
        </w:rPr>
        <w:t xml:space="preserve">skupne površine habitatnih tipov v kopenskih, obalnih in sladkovodnih ekosistemih </w:t>
      </w:r>
      <w:r w:rsidRPr="00DD6EA5">
        <w:rPr>
          <w:b/>
          <w:bCs/>
          <w:lang w:val="sl-SI"/>
        </w:rPr>
        <w:t>5.799,90 km</w:t>
      </w:r>
      <w:r w:rsidRPr="00DD6EA5">
        <w:rPr>
          <w:b/>
          <w:bCs/>
          <w:vertAlign w:val="superscript"/>
          <w:lang w:val="sl-SI"/>
        </w:rPr>
        <w:t>2</w:t>
      </w:r>
      <w:r w:rsidRPr="00DD6EA5">
        <w:rPr>
          <w:vertAlign w:val="superscript"/>
          <w:lang w:val="sl-SI"/>
        </w:rPr>
        <w:t xml:space="preserve"> </w:t>
      </w:r>
      <w:r w:rsidRPr="00DD6EA5">
        <w:rPr>
          <w:lang w:val="sl-SI"/>
        </w:rPr>
        <w:t>(za habitatne tipe</w:t>
      </w:r>
      <w:r w:rsidR="00515E72">
        <w:rPr>
          <w:lang w:val="sl-SI"/>
        </w:rPr>
        <w:t>,</w:t>
      </w:r>
      <w:r w:rsidRPr="00DD6EA5">
        <w:rPr>
          <w:lang w:val="sl-SI"/>
        </w:rPr>
        <w:t xml:space="preserve"> za katere je stanje znano</w:t>
      </w:r>
      <w:r w:rsidR="001952AE">
        <w:rPr>
          <w:lang w:val="sl-SI"/>
        </w:rPr>
        <w:t xml:space="preserve"> –</w:t>
      </w:r>
      <w:r w:rsidRPr="00DD6EA5">
        <w:rPr>
          <w:lang w:val="sl-SI"/>
        </w:rPr>
        <w:t xml:space="preserve"> izključuje torej vodne habitatne tipe HT 3150, 3220, 3230, 3240, 3260 in 3270). Medtem je skupna površina habitatnih tipov</w:t>
      </w:r>
      <w:r w:rsidR="00EE6DBA">
        <w:rPr>
          <w:lang w:val="sl-SI"/>
        </w:rPr>
        <w:t>,</w:t>
      </w:r>
      <w:r w:rsidRPr="00DD6EA5">
        <w:rPr>
          <w:lang w:val="sl-SI"/>
        </w:rPr>
        <w:t xml:space="preserve"> prepoznanih kot v </w:t>
      </w:r>
      <w:r w:rsidRPr="00DD6EA5">
        <w:rPr>
          <w:b/>
          <w:bCs/>
          <w:lang w:val="sl-SI"/>
        </w:rPr>
        <w:t>slabem stanju</w:t>
      </w:r>
      <w:r w:rsidR="001952AE">
        <w:rPr>
          <w:b/>
          <w:bCs/>
          <w:lang w:val="sl-SI"/>
        </w:rPr>
        <w:t>,</w:t>
      </w:r>
      <w:r w:rsidRPr="00DD6EA5">
        <w:rPr>
          <w:b/>
          <w:bCs/>
          <w:lang w:val="sl-SI"/>
        </w:rPr>
        <w:t xml:space="preserve"> med </w:t>
      </w:r>
      <w:r w:rsidR="006560DC">
        <w:rPr>
          <w:b/>
          <w:bCs/>
          <w:lang w:val="sl-SI"/>
        </w:rPr>
        <w:t>916,93</w:t>
      </w:r>
      <w:r w:rsidRPr="00DD6EA5">
        <w:rPr>
          <w:b/>
          <w:bCs/>
          <w:lang w:val="sl-SI"/>
        </w:rPr>
        <w:t xml:space="preserve"> in </w:t>
      </w:r>
      <w:r w:rsidR="006560DC">
        <w:rPr>
          <w:b/>
          <w:bCs/>
          <w:lang w:val="sl-SI"/>
        </w:rPr>
        <w:t>1105,83</w:t>
      </w:r>
      <w:r w:rsidRPr="00DD6EA5">
        <w:rPr>
          <w:b/>
          <w:bCs/>
          <w:lang w:val="sl-SI"/>
        </w:rPr>
        <w:t xml:space="preserve"> km</w:t>
      </w:r>
      <w:r w:rsidRPr="00DD6EA5">
        <w:rPr>
          <w:b/>
          <w:bCs/>
          <w:vertAlign w:val="superscript"/>
          <w:lang w:val="sl-SI"/>
        </w:rPr>
        <w:t>2</w:t>
      </w:r>
      <w:r w:rsidRPr="00DD6EA5">
        <w:rPr>
          <w:vertAlign w:val="superscript"/>
          <w:lang w:val="sl-SI"/>
        </w:rPr>
        <w:t xml:space="preserve"> </w:t>
      </w:r>
      <w:r w:rsidRPr="00DD6EA5">
        <w:rPr>
          <w:lang w:val="sl-SI"/>
        </w:rPr>
        <w:t>(za habitatne tipe</w:t>
      </w:r>
      <w:r w:rsidR="001952AE">
        <w:rPr>
          <w:lang w:val="sl-SI"/>
        </w:rPr>
        <w:t>,</w:t>
      </w:r>
      <w:r w:rsidRPr="00DD6EA5">
        <w:rPr>
          <w:lang w:val="sl-SI"/>
        </w:rPr>
        <w:t xml:space="preserve"> za katere je stanje znano</w:t>
      </w:r>
      <w:r w:rsidR="001952AE">
        <w:rPr>
          <w:lang w:val="sl-SI"/>
        </w:rPr>
        <w:t xml:space="preserve"> –</w:t>
      </w:r>
      <w:r w:rsidRPr="00DD6EA5">
        <w:rPr>
          <w:lang w:val="sl-SI"/>
        </w:rPr>
        <w:t xml:space="preserve"> izključuje torej vodne habitatne tipe HT 3150, 3220, 3230, 3240, 3260 in 3270). </w:t>
      </w:r>
      <w:r w:rsidR="001952AE">
        <w:rPr>
          <w:b/>
          <w:bCs/>
          <w:lang w:val="sl-SI"/>
        </w:rPr>
        <w:t>O</w:t>
      </w:r>
      <w:r w:rsidRPr="00DD6EA5">
        <w:rPr>
          <w:b/>
          <w:bCs/>
          <w:lang w:val="sl-SI"/>
        </w:rPr>
        <w:t>bseg habitatnih tipov z neznanim stanjem</w:t>
      </w:r>
      <w:r w:rsidR="001952AE">
        <w:rPr>
          <w:b/>
          <w:bCs/>
          <w:lang w:val="sl-SI"/>
        </w:rPr>
        <w:t xml:space="preserve"> je </w:t>
      </w:r>
      <w:r w:rsidR="001952AE" w:rsidRPr="00DD6EA5">
        <w:rPr>
          <w:b/>
          <w:bCs/>
          <w:lang w:val="sl-SI"/>
        </w:rPr>
        <w:t>201 km</w:t>
      </w:r>
      <w:r w:rsidR="001952AE" w:rsidRPr="00DD6EA5">
        <w:rPr>
          <w:b/>
          <w:bCs/>
          <w:vertAlign w:val="superscript"/>
          <w:lang w:val="sl-SI"/>
        </w:rPr>
        <w:t>2</w:t>
      </w:r>
      <w:r w:rsidRPr="00DD6EA5">
        <w:rPr>
          <w:lang w:val="sl-SI"/>
        </w:rPr>
        <w:t xml:space="preserve"> </w:t>
      </w:r>
      <w:r w:rsidR="00C71F89">
        <w:rPr>
          <w:lang w:val="sl-SI"/>
        </w:rPr>
        <w:t>(podatek za javorove gozdove)</w:t>
      </w:r>
      <w:r w:rsidR="00867441">
        <w:rPr>
          <w:lang w:val="sl-SI"/>
        </w:rPr>
        <w:t xml:space="preserve"> </w:t>
      </w:r>
      <w:r w:rsidRPr="00DD6EA5">
        <w:rPr>
          <w:lang w:val="sl-SI"/>
        </w:rPr>
        <w:t>pri  več sladkovodnih habitatnih tipov</w:t>
      </w:r>
      <w:r w:rsidR="00EE6DBA">
        <w:rPr>
          <w:lang w:val="sl-SI"/>
        </w:rPr>
        <w:t>,</w:t>
      </w:r>
      <w:r w:rsidRPr="00DD6EA5">
        <w:rPr>
          <w:lang w:val="sl-SI"/>
        </w:rPr>
        <w:t xml:space="preserve"> navedenih spodaj, </w:t>
      </w:r>
      <w:r w:rsidR="004B6113">
        <w:rPr>
          <w:lang w:val="sl-SI"/>
        </w:rPr>
        <w:t>pa trenutno</w:t>
      </w:r>
      <w:r w:rsidRPr="00DD6EA5">
        <w:rPr>
          <w:lang w:val="sl-SI"/>
        </w:rPr>
        <w:t xml:space="preserve"> nimamo podatkov o površini</w:t>
      </w:r>
      <w:r w:rsidR="00304B24">
        <w:rPr>
          <w:lang w:val="sl-SI"/>
        </w:rPr>
        <w:t xml:space="preserve"> niti o stanju (hkrati pa je </w:t>
      </w:r>
      <w:r w:rsidRPr="00DD6EA5">
        <w:rPr>
          <w:lang w:val="sl-SI"/>
        </w:rPr>
        <w:t>za</w:t>
      </w:r>
      <w:r w:rsidR="00304B24">
        <w:rPr>
          <w:lang w:val="sl-SI"/>
        </w:rPr>
        <w:t xml:space="preserve"> te habitatne tipe</w:t>
      </w:r>
      <w:r w:rsidRPr="00DD6EA5">
        <w:rPr>
          <w:lang w:val="sl-SI"/>
        </w:rPr>
        <w:t xml:space="preserve"> značilno tudi prehajanje</w:t>
      </w:r>
      <w:r w:rsidR="00E749E2">
        <w:rPr>
          <w:lang w:val="sl-SI"/>
        </w:rPr>
        <w:t xml:space="preserve"> </w:t>
      </w:r>
      <w:r w:rsidRPr="00DD6EA5">
        <w:rPr>
          <w:lang w:val="sl-SI"/>
        </w:rPr>
        <w:t>iz enega v drugi habitatni tip</w:t>
      </w:r>
      <w:r w:rsidR="00304B24">
        <w:rPr>
          <w:lang w:val="sl-SI"/>
        </w:rPr>
        <w:t>)</w:t>
      </w:r>
      <w:r w:rsidRPr="00DD6EA5">
        <w:rPr>
          <w:lang w:val="sl-SI"/>
        </w:rPr>
        <w:t>:</w:t>
      </w:r>
    </w:p>
    <w:p w14:paraId="497E774A" w14:textId="59088B7F" w:rsidR="009474BC" w:rsidRPr="00DD6EA5" w:rsidRDefault="001952AE" w:rsidP="000628B3">
      <w:pPr>
        <w:pStyle w:val="ListParagraph"/>
        <w:numPr>
          <w:ilvl w:val="0"/>
          <w:numId w:val="44"/>
        </w:numPr>
        <w:tabs>
          <w:tab w:val="left" w:pos="6154"/>
        </w:tabs>
        <w:rPr>
          <w:szCs w:val="28"/>
          <w:lang w:val="sl-SI"/>
        </w:rPr>
      </w:pPr>
      <w:r>
        <w:rPr>
          <w:szCs w:val="28"/>
          <w:lang w:val="sl-SI"/>
        </w:rPr>
        <w:t>n</w:t>
      </w:r>
      <w:r w:rsidR="009474BC" w:rsidRPr="00DD6EA5">
        <w:rPr>
          <w:szCs w:val="28"/>
          <w:lang w:val="sl-SI"/>
        </w:rPr>
        <w:t xml:space="preserve">aravna evtrofna jezera z vodno vegetacijo zvez </w:t>
      </w:r>
      <w:proofErr w:type="spellStart"/>
      <w:r w:rsidR="009474BC" w:rsidRPr="00DD6EA5">
        <w:rPr>
          <w:szCs w:val="28"/>
          <w:lang w:val="sl-SI"/>
        </w:rPr>
        <w:t>Magnopotamion</w:t>
      </w:r>
      <w:proofErr w:type="spellEnd"/>
      <w:r w:rsidR="009474BC" w:rsidRPr="00DD6EA5">
        <w:rPr>
          <w:szCs w:val="28"/>
          <w:lang w:val="sl-SI"/>
        </w:rPr>
        <w:t xml:space="preserve"> ali </w:t>
      </w:r>
      <w:proofErr w:type="spellStart"/>
      <w:r w:rsidR="009474BC" w:rsidRPr="00DD6EA5">
        <w:rPr>
          <w:szCs w:val="28"/>
          <w:lang w:val="sl-SI"/>
        </w:rPr>
        <w:t>Hydrocharition</w:t>
      </w:r>
      <w:proofErr w:type="spellEnd"/>
      <w:r w:rsidR="009474BC" w:rsidRPr="00DD6EA5">
        <w:rPr>
          <w:szCs w:val="28"/>
          <w:lang w:val="sl-SI"/>
        </w:rPr>
        <w:t xml:space="preserve"> </w:t>
      </w:r>
      <w:r w:rsidR="00515E72">
        <w:rPr>
          <w:szCs w:val="28"/>
          <w:lang w:val="sl-SI"/>
        </w:rPr>
        <w:t>–</w:t>
      </w:r>
      <w:r w:rsidR="009474BC" w:rsidRPr="00DD6EA5">
        <w:rPr>
          <w:szCs w:val="28"/>
          <w:lang w:val="sl-SI"/>
        </w:rPr>
        <w:t xml:space="preserve"> 3150</w:t>
      </w:r>
      <w:r>
        <w:rPr>
          <w:szCs w:val="28"/>
          <w:lang w:val="sl-SI"/>
        </w:rPr>
        <w:t>,</w:t>
      </w:r>
      <w:r w:rsidR="00515E72">
        <w:rPr>
          <w:szCs w:val="28"/>
          <w:lang w:val="sl-SI"/>
        </w:rPr>
        <w:t xml:space="preserve"> </w:t>
      </w:r>
    </w:p>
    <w:p w14:paraId="13B33E88" w14:textId="43CBAA82" w:rsidR="009474BC" w:rsidRPr="00DD6EA5" w:rsidRDefault="001952AE" w:rsidP="000628B3">
      <w:pPr>
        <w:pStyle w:val="ListParagraph"/>
        <w:numPr>
          <w:ilvl w:val="0"/>
          <w:numId w:val="44"/>
        </w:numPr>
        <w:tabs>
          <w:tab w:val="left" w:pos="6154"/>
        </w:tabs>
        <w:rPr>
          <w:szCs w:val="28"/>
          <w:lang w:val="sl-SI"/>
        </w:rPr>
      </w:pPr>
      <w:r>
        <w:rPr>
          <w:szCs w:val="28"/>
          <w:lang w:val="sl-SI"/>
        </w:rPr>
        <w:t>a</w:t>
      </w:r>
      <w:r w:rsidR="009474BC" w:rsidRPr="00DD6EA5">
        <w:rPr>
          <w:szCs w:val="28"/>
          <w:lang w:val="sl-SI"/>
        </w:rPr>
        <w:t xml:space="preserve">lpske reke in zelnata vegetacija vzdolž njihovih bregov </w:t>
      </w:r>
      <w:r w:rsidR="00515E72">
        <w:rPr>
          <w:szCs w:val="28"/>
          <w:lang w:val="sl-SI"/>
        </w:rPr>
        <w:t>–</w:t>
      </w:r>
      <w:r w:rsidR="009474BC" w:rsidRPr="00DD6EA5">
        <w:rPr>
          <w:szCs w:val="28"/>
          <w:lang w:val="sl-SI"/>
        </w:rPr>
        <w:t xml:space="preserve"> 3220</w:t>
      </w:r>
      <w:r>
        <w:rPr>
          <w:szCs w:val="28"/>
          <w:lang w:val="sl-SI"/>
        </w:rPr>
        <w:t>,</w:t>
      </w:r>
      <w:r w:rsidR="00515E72">
        <w:rPr>
          <w:szCs w:val="28"/>
          <w:lang w:val="sl-SI"/>
        </w:rPr>
        <w:t xml:space="preserve"> </w:t>
      </w:r>
    </w:p>
    <w:p w14:paraId="5E72A96B" w14:textId="11A2E820" w:rsidR="009474BC" w:rsidRPr="00DD6EA5" w:rsidRDefault="001952AE" w:rsidP="000628B3">
      <w:pPr>
        <w:pStyle w:val="ListParagraph"/>
        <w:numPr>
          <w:ilvl w:val="0"/>
          <w:numId w:val="44"/>
        </w:numPr>
        <w:tabs>
          <w:tab w:val="left" w:pos="6154"/>
        </w:tabs>
        <w:rPr>
          <w:szCs w:val="28"/>
          <w:lang w:val="sl-SI"/>
        </w:rPr>
      </w:pPr>
      <w:r>
        <w:rPr>
          <w:szCs w:val="28"/>
          <w:lang w:val="sl-SI"/>
        </w:rPr>
        <w:t>a</w:t>
      </w:r>
      <w:r w:rsidR="009474BC" w:rsidRPr="00DD6EA5">
        <w:rPr>
          <w:szCs w:val="28"/>
          <w:lang w:val="sl-SI"/>
        </w:rPr>
        <w:t>lpske reke in lesnata vegetacija z vrbami in nemškim strojevcem (</w:t>
      </w:r>
      <w:proofErr w:type="spellStart"/>
      <w:r w:rsidR="009474BC" w:rsidRPr="00DD6EA5">
        <w:rPr>
          <w:i/>
          <w:iCs/>
          <w:szCs w:val="28"/>
          <w:lang w:val="sl-SI"/>
        </w:rPr>
        <w:t>Myricaria</w:t>
      </w:r>
      <w:proofErr w:type="spellEnd"/>
      <w:r w:rsidR="009474BC" w:rsidRPr="00DD6EA5">
        <w:rPr>
          <w:i/>
          <w:iCs/>
          <w:szCs w:val="28"/>
          <w:lang w:val="sl-SI"/>
        </w:rPr>
        <w:t xml:space="preserve"> </w:t>
      </w:r>
      <w:proofErr w:type="spellStart"/>
      <w:r w:rsidR="009474BC" w:rsidRPr="00DD6EA5">
        <w:rPr>
          <w:i/>
          <w:iCs/>
          <w:szCs w:val="28"/>
          <w:lang w:val="sl-SI"/>
        </w:rPr>
        <w:t>germanica</w:t>
      </w:r>
      <w:proofErr w:type="spellEnd"/>
      <w:r w:rsidR="009474BC" w:rsidRPr="00DD6EA5">
        <w:rPr>
          <w:szCs w:val="28"/>
          <w:lang w:val="sl-SI"/>
        </w:rPr>
        <w:t xml:space="preserve">) vzdolž njihovih bregov </w:t>
      </w:r>
      <w:r w:rsidR="00515E72">
        <w:rPr>
          <w:szCs w:val="28"/>
          <w:lang w:val="sl-SI"/>
        </w:rPr>
        <w:t>–</w:t>
      </w:r>
      <w:r w:rsidR="009474BC" w:rsidRPr="00DD6EA5">
        <w:rPr>
          <w:szCs w:val="28"/>
          <w:lang w:val="sl-SI"/>
        </w:rPr>
        <w:t xml:space="preserve"> 3230</w:t>
      </w:r>
      <w:r>
        <w:rPr>
          <w:szCs w:val="28"/>
          <w:lang w:val="sl-SI"/>
        </w:rPr>
        <w:t>,</w:t>
      </w:r>
      <w:r w:rsidR="00515E72">
        <w:rPr>
          <w:szCs w:val="28"/>
          <w:lang w:val="sl-SI"/>
        </w:rPr>
        <w:t xml:space="preserve"> </w:t>
      </w:r>
    </w:p>
    <w:p w14:paraId="6FDA48AE" w14:textId="4CD77E83" w:rsidR="009474BC" w:rsidRPr="00DD6EA5" w:rsidRDefault="001952AE" w:rsidP="000628B3">
      <w:pPr>
        <w:pStyle w:val="ListParagraph"/>
        <w:numPr>
          <w:ilvl w:val="0"/>
          <w:numId w:val="44"/>
        </w:numPr>
        <w:tabs>
          <w:tab w:val="left" w:pos="6154"/>
        </w:tabs>
        <w:rPr>
          <w:szCs w:val="28"/>
          <w:lang w:val="sl-SI"/>
        </w:rPr>
      </w:pPr>
      <w:r>
        <w:rPr>
          <w:szCs w:val="28"/>
          <w:lang w:val="sl-SI"/>
        </w:rPr>
        <w:t>a</w:t>
      </w:r>
      <w:r w:rsidR="009474BC" w:rsidRPr="00DD6EA5">
        <w:rPr>
          <w:szCs w:val="28"/>
          <w:lang w:val="sl-SI"/>
        </w:rPr>
        <w:t>lpske reke in lesnata vegetacija s sivo vrbo (</w:t>
      </w:r>
      <w:proofErr w:type="spellStart"/>
      <w:r w:rsidR="009474BC" w:rsidRPr="00DD6EA5">
        <w:rPr>
          <w:i/>
          <w:iCs/>
          <w:szCs w:val="28"/>
          <w:lang w:val="sl-SI"/>
        </w:rPr>
        <w:t>Salix</w:t>
      </w:r>
      <w:proofErr w:type="spellEnd"/>
      <w:r w:rsidR="009474BC" w:rsidRPr="00DD6EA5">
        <w:rPr>
          <w:i/>
          <w:iCs/>
          <w:szCs w:val="28"/>
          <w:lang w:val="sl-SI"/>
        </w:rPr>
        <w:t xml:space="preserve"> </w:t>
      </w:r>
      <w:proofErr w:type="spellStart"/>
      <w:r w:rsidR="009474BC" w:rsidRPr="00DD6EA5">
        <w:rPr>
          <w:i/>
          <w:iCs/>
          <w:szCs w:val="28"/>
          <w:lang w:val="sl-SI"/>
        </w:rPr>
        <w:t>eleagnos</w:t>
      </w:r>
      <w:proofErr w:type="spellEnd"/>
      <w:r w:rsidR="009474BC" w:rsidRPr="00DD6EA5">
        <w:rPr>
          <w:szCs w:val="28"/>
          <w:lang w:val="sl-SI"/>
        </w:rPr>
        <w:t xml:space="preserve">) vzdolž njihovih bregov </w:t>
      </w:r>
      <w:r w:rsidR="00515E72">
        <w:rPr>
          <w:szCs w:val="28"/>
          <w:lang w:val="sl-SI"/>
        </w:rPr>
        <w:t>–</w:t>
      </w:r>
      <w:r w:rsidR="009474BC" w:rsidRPr="00DD6EA5">
        <w:rPr>
          <w:szCs w:val="28"/>
          <w:lang w:val="sl-SI"/>
        </w:rPr>
        <w:t xml:space="preserve"> 3240</w:t>
      </w:r>
      <w:r>
        <w:rPr>
          <w:szCs w:val="28"/>
          <w:lang w:val="sl-SI"/>
        </w:rPr>
        <w:t>,</w:t>
      </w:r>
      <w:r w:rsidR="00515E72">
        <w:rPr>
          <w:szCs w:val="28"/>
          <w:lang w:val="sl-SI"/>
        </w:rPr>
        <w:t xml:space="preserve"> </w:t>
      </w:r>
    </w:p>
    <w:p w14:paraId="2423411C" w14:textId="519E42CB" w:rsidR="009474BC" w:rsidRPr="00DD6EA5" w:rsidRDefault="00BC3D52" w:rsidP="000628B3">
      <w:pPr>
        <w:pStyle w:val="ListParagraph"/>
        <w:numPr>
          <w:ilvl w:val="0"/>
          <w:numId w:val="44"/>
        </w:numPr>
        <w:tabs>
          <w:tab w:val="left" w:pos="6154"/>
        </w:tabs>
        <w:rPr>
          <w:szCs w:val="28"/>
          <w:lang w:val="sl-SI"/>
        </w:rPr>
      </w:pPr>
      <w:r>
        <w:rPr>
          <w:szCs w:val="28"/>
          <w:lang w:val="sl-SI"/>
        </w:rPr>
        <w:t>v</w:t>
      </w:r>
      <w:r w:rsidR="009474BC" w:rsidRPr="00DD6EA5">
        <w:rPr>
          <w:szCs w:val="28"/>
          <w:lang w:val="sl-SI"/>
        </w:rPr>
        <w:t xml:space="preserve">odotoki v nižinskem in montanskem pasu z vodno vegetacijo zvez </w:t>
      </w:r>
      <w:proofErr w:type="spellStart"/>
      <w:r w:rsidR="009474BC" w:rsidRPr="00DD6EA5">
        <w:rPr>
          <w:szCs w:val="28"/>
          <w:lang w:val="sl-SI"/>
        </w:rPr>
        <w:t>Ranunculion</w:t>
      </w:r>
      <w:proofErr w:type="spellEnd"/>
      <w:r w:rsidR="009474BC" w:rsidRPr="00DD6EA5">
        <w:rPr>
          <w:szCs w:val="28"/>
          <w:lang w:val="sl-SI"/>
        </w:rPr>
        <w:t xml:space="preserve"> </w:t>
      </w:r>
      <w:proofErr w:type="spellStart"/>
      <w:r w:rsidR="009474BC" w:rsidRPr="00DD6EA5">
        <w:rPr>
          <w:szCs w:val="28"/>
          <w:lang w:val="sl-SI"/>
        </w:rPr>
        <w:t>fluitantis</w:t>
      </w:r>
      <w:proofErr w:type="spellEnd"/>
      <w:r w:rsidR="009474BC" w:rsidRPr="00DD6EA5">
        <w:rPr>
          <w:szCs w:val="28"/>
          <w:lang w:val="sl-SI"/>
        </w:rPr>
        <w:t xml:space="preserve"> in </w:t>
      </w:r>
      <w:proofErr w:type="spellStart"/>
      <w:r w:rsidR="009474BC" w:rsidRPr="00DD6EA5">
        <w:rPr>
          <w:szCs w:val="28"/>
          <w:lang w:val="sl-SI"/>
        </w:rPr>
        <w:t>Callitricho-Batrachion</w:t>
      </w:r>
      <w:proofErr w:type="spellEnd"/>
      <w:r w:rsidR="009474BC" w:rsidRPr="00DD6EA5">
        <w:rPr>
          <w:szCs w:val="28"/>
          <w:lang w:val="sl-SI"/>
        </w:rPr>
        <w:t xml:space="preserve"> </w:t>
      </w:r>
      <w:r w:rsidR="00515E72">
        <w:rPr>
          <w:szCs w:val="28"/>
          <w:lang w:val="sl-SI"/>
        </w:rPr>
        <w:t>–</w:t>
      </w:r>
      <w:r w:rsidR="009474BC" w:rsidRPr="00DD6EA5">
        <w:rPr>
          <w:szCs w:val="28"/>
          <w:lang w:val="sl-SI"/>
        </w:rPr>
        <w:t xml:space="preserve"> 3260</w:t>
      </w:r>
      <w:r w:rsidR="001952AE">
        <w:rPr>
          <w:szCs w:val="28"/>
          <w:lang w:val="sl-SI"/>
        </w:rPr>
        <w:t>,</w:t>
      </w:r>
      <w:r w:rsidR="00515E72">
        <w:rPr>
          <w:szCs w:val="28"/>
          <w:lang w:val="sl-SI"/>
        </w:rPr>
        <w:t xml:space="preserve"> </w:t>
      </w:r>
    </w:p>
    <w:p w14:paraId="7785996C" w14:textId="4F4B0B3A" w:rsidR="009474BC" w:rsidRPr="00DD6EA5" w:rsidRDefault="00BC3D52" w:rsidP="000628B3">
      <w:pPr>
        <w:pStyle w:val="ListParagraph"/>
        <w:numPr>
          <w:ilvl w:val="0"/>
          <w:numId w:val="44"/>
        </w:numPr>
        <w:tabs>
          <w:tab w:val="left" w:pos="6154"/>
        </w:tabs>
        <w:rPr>
          <w:szCs w:val="28"/>
          <w:lang w:val="sl-SI"/>
        </w:rPr>
      </w:pPr>
      <w:r>
        <w:rPr>
          <w:szCs w:val="28"/>
          <w:lang w:val="sl-SI"/>
        </w:rPr>
        <w:t>r</w:t>
      </w:r>
      <w:r w:rsidR="009474BC" w:rsidRPr="00DD6EA5">
        <w:rPr>
          <w:szCs w:val="28"/>
          <w:lang w:val="sl-SI"/>
        </w:rPr>
        <w:t xml:space="preserve">eke z muljastimi obrežji z vegetacijo zvez </w:t>
      </w:r>
      <w:proofErr w:type="spellStart"/>
      <w:r w:rsidR="009474BC" w:rsidRPr="00DD6EA5">
        <w:rPr>
          <w:szCs w:val="28"/>
          <w:lang w:val="sl-SI"/>
        </w:rPr>
        <w:t>Chenopodion</w:t>
      </w:r>
      <w:proofErr w:type="spellEnd"/>
      <w:r w:rsidR="009474BC" w:rsidRPr="00DD6EA5">
        <w:rPr>
          <w:szCs w:val="28"/>
          <w:lang w:val="sl-SI"/>
        </w:rPr>
        <w:t xml:space="preserve"> </w:t>
      </w:r>
      <w:proofErr w:type="spellStart"/>
      <w:r w:rsidR="009474BC" w:rsidRPr="00DD6EA5">
        <w:rPr>
          <w:szCs w:val="28"/>
          <w:lang w:val="sl-SI"/>
        </w:rPr>
        <w:t>rubri</w:t>
      </w:r>
      <w:proofErr w:type="spellEnd"/>
      <w:r w:rsidR="009474BC" w:rsidRPr="00DD6EA5">
        <w:rPr>
          <w:szCs w:val="28"/>
          <w:lang w:val="sl-SI"/>
        </w:rPr>
        <w:t xml:space="preserve"> </w:t>
      </w:r>
      <w:proofErr w:type="spellStart"/>
      <w:r w:rsidR="009474BC" w:rsidRPr="00DD6EA5">
        <w:rPr>
          <w:szCs w:val="28"/>
          <w:lang w:val="sl-SI"/>
        </w:rPr>
        <w:t>p.p</w:t>
      </w:r>
      <w:proofErr w:type="spellEnd"/>
      <w:r w:rsidR="009474BC" w:rsidRPr="00DD6EA5">
        <w:rPr>
          <w:szCs w:val="28"/>
          <w:lang w:val="sl-SI"/>
        </w:rPr>
        <w:t xml:space="preserve">. in </w:t>
      </w:r>
      <w:proofErr w:type="spellStart"/>
      <w:r w:rsidR="009474BC" w:rsidRPr="00DD6EA5">
        <w:rPr>
          <w:szCs w:val="28"/>
          <w:lang w:val="sl-SI"/>
        </w:rPr>
        <w:t>Bidention</w:t>
      </w:r>
      <w:proofErr w:type="spellEnd"/>
      <w:r w:rsidR="009474BC" w:rsidRPr="00DD6EA5">
        <w:rPr>
          <w:szCs w:val="28"/>
          <w:lang w:val="sl-SI"/>
        </w:rPr>
        <w:t xml:space="preserve"> </w:t>
      </w:r>
      <w:proofErr w:type="spellStart"/>
      <w:r w:rsidR="009474BC" w:rsidRPr="00DD6EA5">
        <w:rPr>
          <w:szCs w:val="28"/>
          <w:lang w:val="sl-SI"/>
        </w:rPr>
        <w:t>p.p</w:t>
      </w:r>
      <w:proofErr w:type="spellEnd"/>
      <w:r w:rsidR="009474BC" w:rsidRPr="00DD6EA5">
        <w:rPr>
          <w:szCs w:val="28"/>
          <w:lang w:val="sl-SI"/>
        </w:rPr>
        <w:t>. – 3270</w:t>
      </w:r>
      <w:r w:rsidR="001952AE">
        <w:rPr>
          <w:szCs w:val="28"/>
          <w:lang w:val="sl-SI"/>
        </w:rPr>
        <w:t>,</w:t>
      </w:r>
    </w:p>
    <w:p w14:paraId="5B5BC4A9" w14:textId="2B6D0241" w:rsidR="009474BC" w:rsidRPr="00DD6EA5" w:rsidRDefault="00BC3D52" w:rsidP="000628B3">
      <w:pPr>
        <w:pStyle w:val="ListParagraph"/>
        <w:numPr>
          <w:ilvl w:val="0"/>
          <w:numId w:val="44"/>
        </w:numPr>
        <w:tabs>
          <w:tab w:val="left" w:pos="6154"/>
        </w:tabs>
        <w:rPr>
          <w:szCs w:val="28"/>
          <w:lang w:val="sl-SI"/>
        </w:rPr>
      </w:pPr>
      <w:r>
        <w:rPr>
          <w:szCs w:val="28"/>
          <w:lang w:val="sl-SI"/>
        </w:rPr>
        <w:t>j</w:t>
      </w:r>
      <w:r w:rsidR="009474BC" w:rsidRPr="00DD6EA5">
        <w:rPr>
          <w:szCs w:val="28"/>
          <w:lang w:val="sl-SI"/>
        </w:rPr>
        <w:t xml:space="preserve">avorovi gozdovi </w:t>
      </w:r>
      <w:r w:rsidR="008359FE" w:rsidRPr="008359FE">
        <w:rPr>
          <w:szCs w:val="28"/>
        </w:rPr>
        <w:t>(Tilio-</w:t>
      </w:r>
      <w:proofErr w:type="spellStart"/>
      <w:r w:rsidR="008359FE" w:rsidRPr="008359FE">
        <w:rPr>
          <w:szCs w:val="28"/>
        </w:rPr>
        <w:t>Acerion</w:t>
      </w:r>
      <w:proofErr w:type="spellEnd"/>
      <w:r w:rsidR="008359FE" w:rsidRPr="008359FE">
        <w:rPr>
          <w:szCs w:val="28"/>
        </w:rPr>
        <w:t xml:space="preserve">) </w:t>
      </w:r>
      <w:r w:rsidR="009474BC" w:rsidRPr="00DD6EA5">
        <w:rPr>
          <w:szCs w:val="28"/>
          <w:lang w:val="sl-SI"/>
        </w:rPr>
        <w:t>– 9180</w:t>
      </w:r>
      <w:r w:rsidR="00C30F67">
        <w:rPr>
          <w:szCs w:val="28"/>
          <w:lang w:val="sl-SI"/>
        </w:rPr>
        <w:t xml:space="preserve"> (obseg je znan, 201 km</w:t>
      </w:r>
      <w:r w:rsidR="00C30F67" w:rsidRPr="00C30F67">
        <w:rPr>
          <w:szCs w:val="28"/>
          <w:vertAlign w:val="superscript"/>
          <w:lang w:val="sl-SI"/>
        </w:rPr>
        <w:t>2</w:t>
      </w:r>
      <w:r w:rsidR="00C30F67">
        <w:rPr>
          <w:szCs w:val="28"/>
          <w:lang w:val="sl-SI"/>
        </w:rPr>
        <w:t>)</w:t>
      </w:r>
      <w:r w:rsidR="001952AE">
        <w:rPr>
          <w:szCs w:val="28"/>
          <w:lang w:val="sl-SI"/>
        </w:rPr>
        <w:t>.</w:t>
      </w:r>
    </w:p>
    <w:p w14:paraId="6A946E1E" w14:textId="77777777" w:rsidR="009474BC" w:rsidRPr="00DD6EA5" w:rsidRDefault="009474BC" w:rsidP="009474BC">
      <w:pPr>
        <w:tabs>
          <w:tab w:val="left" w:pos="6154"/>
        </w:tabs>
        <w:rPr>
          <w:szCs w:val="28"/>
          <w:lang w:val="sl-SI"/>
        </w:rPr>
      </w:pPr>
    </w:p>
    <w:p w14:paraId="5B517639" w14:textId="7A3F1551" w:rsidR="009474BC" w:rsidRPr="00DD6EA5" w:rsidRDefault="009474BC" w:rsidP="009474BC">
      <w:pPr>
        <w:tabs>
          <w:tab w:val="left" w:pos="6154"/>
        </w:tabs>
        <w:rPr>
          <w:szCs w:val="28"/>
          <w:lang w:val="sl-SI"/>
        </w:rPr>
      </w:pPr>
      <w:r w:rsidRPr="00DD6EA5">
        <w:rPr>
          <w:szCs w:val="28"/>
          <w:lang w:val="sl-SI"/>
        </w:rPr>
        <w:lastRenderedPageBreak/>
        <w:t>Skupna površina vseh habitatnih tipov, ki jo je treb</w:t>
      </w:r>
      <w:r w:rsidR="00786DB5">
        <w:rPr>
          <w:szCs w:val="28"/>
          <w:lang w:val="sl-SI"/>
        </w:rPr>
        <w:t>a</w:t>
      </w:r>
      <w:r w:rsidRPr="00DD6EA5">
        <w:rPr>
          <w:szCs w:val="28"/>
          <w:lang w:val="sl-SI"/>
        </w:rPr>
        <w:t xml:space="preserve"> </w:t>
      </w:r>
      <w:r w:rsidRPr="00DD6EA5">
        <w:rPr>
          <w:b/>
          <w:bCs/>
          <w:szCs w:val="28"/>
          <w:lang w:val="sl-SI"/>
        </w:rPr>
        <w:t>ponovno vzpostaviti za doseganje ugodnih referenčnih območij</w:t>
      </w:r>
      <w:r w:rsidR="00786DB5">
        <w:rPr>
          <w:b/>
          <w:bCs/>
          <w:szCs w:val="28"/>
          <w:lang w:val="sl-SI"/>
        </w:rPr>
        <w:t>,</w:t>
      </w:r>
      <w:r w:rsidRPr="00DD6EA5">
        <w:rPr>
          <w:b/>
          <w:bCs/>
          <w:szCs w:val="28"/>
          <w:lang w:val="sl-SI"/>
        </w:rPr>
        <w:t xml:space="preserve"> je v rangu med </w:t>
      </w:r>
      <w:r w:rsidR="00E9366A">
        <w:rPr>
          <w:b/>
          <w:bCs/>
          <w:szCs w:val="28"/>
          <w:lang w:val="sl-SI"/>
        </w:rPr>
        <w:t>190,45</w:t>
      </w:r>
      <w:r w:rsidRPr="00DD6EA5">
        <w:rPr>
          <w:b/>
          <w:bCs/>
          <w:szCs w:val="28"/>
          <w:lang w:val="sl-SI"/>
        </w:rPr>
        <w:t xml:space="preserve"> in </w:t>
      </w:r>
      <w:r w:rsidR="00E9366A">
        <w:rPr>
          <w:b/>
          <w:bCs/>
          <w:szCs w:val="28"/>
          <w:lang w:val="sl-SI"/>
        </w:rPr>
        <w:t>193,41</w:t>
      </w:r>
      <w:r w:rsidRPr="00DD6EA5">
        <w:rPr>
          <w:b/>
          <w:bCs/>
          <w:szCs w:val="28"/>
          <w:lang w:val="sl-SI"/>
        </w:rPr>
        <w:t xml:space="preserve"> </w:t>
      </w:r>
      <w:r w:rsidRPr="00DD6EA5">
        <w:rPr>
          <w:b/>
          <w:bCs/>
          <w:lang w:val="sl-SI"/>
        </w:rPr>
        <w:t>km</w:t>
      </w:r>
      <w:r w:rsidRPr="00DD6EA5">
        <w:rPr>
          <w:b/>
          <w:bCs/>
          <w:vertAlign w:val="superscript"/>
          <w:lang w:val="sl-SI"/>
        </w:rPr>
        <w:t>2</w:t>
      </w:r>
      <w:r w:rsidRPr="00DD6EA5">
        <w:rPr>
          <w:lang w:val="sl-SI"/>
        </w:rPr>
        <w:t xml:space="preserve">, kar vključuje površine mokrišč, travnikov in voda. </w:t>
      </w:r>
      <w:r w:rsidR="004859A4">
        <w:rPr>
          <w:lang w:val="sl-SI"/>
        </w:rPr>
        <w:t>H</w:t>
      </w:r>
      <w:r w:rsidRPr="00DD6EA5">
        <w:rPr>
          <w:lang w:val="sl-SI"/>
        </w:rPr>
        <w:t>abitatn</w:t>
      </w:r>
      <w:r w:rsidR="004859A4">
        <w:rPr>
          <w:lang w:val="sl-SI"/>
        </w:rPr>
        <w:t>i</w:t>
      </w:r>
      <w:r w:rsidRPr="00DD6EA5">
        <w:rPr>
          <w:lang w:val="sl-SI"/>
        </w:rPr>
        <w:t xml:space="preserve"> tip 8340 – </w:t>
      </w:r>
      <w:r w:rsidR="004859A4">
        <w:rPr>
          <w:lang w:val="sl-SI"/>
        </w:rPr>
        <w:t>s</w:t>
      </w:r>
      <w:r w:rsidRPr="00DD6EA5">
        <w:rPr>
          <w:lang w:val="sl-SI"/>
        </w:rPr>
        <w:t>talni ledeniki</w:t>
      </w:r>
      <w:r w:rsidR="004859A4" w:rsidRPr="004859A4">
        <w:rPr>
          <w:lang w:val="sl-SI"/>
        </w:rPr>
        <w:t xml:space="preserve"> </w:t>
      </w:r>
      <w:r w:rsidR="004859A4">
        <w:rPr>
          <w:lang w:val="sl-SI"/>
        </w:rPr>
        <w:t>se n</w:t>
      </w:r>
      <w:r w:rsidR="004859A4" w:rsidRPr="00DD6EA5">
        <w:rPr>
          <w:lang w:val="sl-SI"/>
        </w:rPr>
        <w:t>e bo obnavljal</w:t>
      </w:r>
      <w:r w:rsidRPr="00DD6EA5">
        <w:rPr>
          <w:lang w:val="sl-SI"/>
        </w:rPr>
        <w:t>. V zgornjo oceno niso vključene površine travniških habitatnih tipov 6230 (</w:t>
      </w:r>
      <w:r w:rsidR="00EE6DBA">
        <w:rPr>
          <w:lang w:val="sl-SI"/>
        </w:rPr>
        <w:t>v</w:t>
      </w:r>
      <w:r w:rsidRPr="00DD6EA5">
        <w:rPr>
          <w:lang w:val="sl-SI"/>
        </w:rPr>
        <w:t>rstno bogata travišča s prevladujočim navadnim volkom (</w:t>
      </w:r>
      <w:proofErr w:type="spellStart"/>
      <w:r w:rsidRPr="00DD6EA5">
        <w:rPr>
          <w:i/>
          <w:iCs/>
          <w:lang w:val="sl-SI"/>
        </w:rPr>
        <w:t>Nardus</w:t>
      </w:r>
      <w:proofErr w:type="spellEnd"/>
      <w:r w:rsidRPr="00DD6EA5">
        <w:rPr>
          <w:i/>
          <w:iCs/>
          <w:lang w:val="sl-SI"/>
        </w:rPr>
        <w:t xml:space="preserve"> </w:t>
      </w:r>
      <w:proofErr w:type="spellStart"/>
      <w:r w:rsidRPr="00DD6EA5">
        <w:rPr>
          <w:i/>
          <w:iCs/>
          <w:lang w:val="sl-SI"/>
        </w:rPr>
        <w:t>stricta</w:t>
      </w:r>
      <w:proofErr w:type="spellEnd"/>
      <w:r w:rsidRPr="00DD6EA5">
        <w:rPr>
          <w:lang w:val="sl-SI"/>
        </w:rPr>
        <w:t>) na silikatnih tleh v montanskem pasu) in 6410 (</w:t>
      </w:r>
      <w:proofErr w:type="spellStart"/>
      <w:r w:rsidR="00EE6DBA">
        <w:rPr>
          <w:lang w:val="sl-SI"/>
        </w:rPr>
        <w:t>v</w:t>
      </w:r>
      <w:r w:rsidRPr="00DD6EA5">
        <w:rPr>
          <w:lang w:val="sl-SI"/>
        </w:rPr>
        <w:t>ravniki</w:t>
      </w:r>
      <w:proofErr w:type="spellEnd"/>
      <w:r w:rsidRPr="00DD6EA5">
        <w:rPr>
          <w:lang w:val="sl-SI"/>
        </w:rPr>
        <w:t xml:space="preserve"> s prevladujočo stožko (</w:t>
      </w:r>
      <w:proofErr w:type="spellStart"/>
      <w:r w:rsidRPr="00DD6EA5">
        <w:rPr>
          <w:i/>
          <w:iCs/>
          <w:lang w:val="sl-SI"/>
        </w:rPr>
        <w:t>Molinia</w:t>
      </w:r>
      <w:proofErr w:type="spellEnd"/>
      <w:r w:rsidRPr="00DD6EA5">
        <w:rPr>
          <w:lang w:val="sl-SI"/>
        </w:rPr>
        <w:t xml:space="preserve"> </w:t>
      </w:r>
      <w:proofErr w:type="spellStart"/>
      <w:r w:rsidRPr="00DD6EA5">
        <w:rPr>
          <w:lang w:val="sl-SI"/>
        </w:rPr>
        <w:t>spp</w:t>
      </w:r>
      <w:proofErr w:type="spellEnd"/>
      <w:r w:rsidRPr="00DD6EA5">
        <w:rPr>
          <w:lang w:val="sl-SI"/>
        </w:rPr>
        <w:t>) na karbonatnih, šotnih ali glineno-muljastih tleh (</w:t>
      </w:r>
      <w:proofErr w:type="spellStart"/>
      <w:r w:rsidRPr="00DD6EA5">
        <w:rPr>
          <w:i/>
          <w:iCs/>
          <w:lang w:val="sl-SI"/>
        </w:rPr>
        <w:t>Molinion</w:t>
      </w:r>
      <w:proofErr w:type="spellEnd"/>
      <w:r w:rsidRPr="00DD6EA5">
        <w:rPr>
          <w:i/>
          <w:iCs/>
          <w:lang w:val="sl-SI"/>
        </w:rPr>
        <w:t xml:space="preserve"> </w:t>
      </w:r>
      <w:proofErr w:type="spellStart"/>
      <w:r w:rsidRPr="00DD6EA5">
        <w:rPr>
          <w:i/>
          <w:iCs/>
          <w:lang w:val="sl-SI"/>
        </w:rPr>
        <w:t>caeruleae</w:t>
      </w:r>
      <w:proofErr w:type="spellEnd"/>
      <w:r w:rsidRPr="00DD6EA5">
        <w:rPr>
          <w:lang w:val="sl-SI"/>
        </w:rPr>
        <w:t>)), za katere še manjkajo podatki. Prav tako manjkajo podatki za vodne habitatne tipe, omenjene zgoraj</w:t>
      </w:r>
      <w:r w:rsidR="004859A4">
        <w:rPr>
          <w:lang w:val="sl-SI"/>
        </w:rPr>
        <w:t>,</w:t>
      </w:r>
      <w:r w:rsidRPr="00DD6EA5">
        <w:rPr>
          <w:lang w:val="sl-SI"/>
        </w:rPr>
        <w:t xml:space="preserve"> ter obrečna habitatna tipa 91E0 (</w:t>
      </w:r>
      <w:r w:rsidR="00EE6DBA">
        <w:rPr>
          <w:lang w:val="sl-SI"/>
        </w:rPr>
        <w:t>o</w:t>
      </w:r>
      <w:r w:rsidRPr="00DD6EA5">
        <w:rPr>
          <w:lang w:val="sl-SI"/>
        </w:rPr>
        <w:t xml:space="preserve">brečna vrbovja, jelševja in </w:t>
      </w:r>
      <w:proofErr w:type="spellStart"/>
      <w:r w:rsidRPr="00DD6EA5">
        <w:rPr>
          <w:lang w:val="sl-SI"/>
        </w:rPr>
        <w:t>jesenovja</w:t>
      </w:r>
      <w:proofErr w:type="spellEnd"/>
      <w:r w:rsidRPr="00DD6EA5">
        <w:rPr>
          <w:lang w:val="sl-SI"/>
        </w:rPr>
        <w:t>) in 91F0 (</w:t>
      </w:r>
      <w:r w:rsidR="00EE6DBA">
        <w:rPr>
          <w:lang w:val="sl-SI"/>
        </w:rPr>
        <w:t>o</w:t>
      </w:r>
      <w:r w:rsidRPr="00DD6EA5">
        <w:rPr>
          <w:lang w:val="sl-SI"/>
        </w:rPr>
        <w:t>brečni hrastovo-jesenovo-brestovi gozdovi vzdolž velikih rek).</w:t>
      </w:r>
      <w:r w:rsidR="00E749E2">
        <w:rPr>
          <w:lang w:val="sl-SI"/>
        </w:rPr>
        <w:t xml:space="preserve"> </w:t>
      </w:r>
    </w:p>
    <w:p w14:paraId="5F31562D" w14:textId="77777777" w:rsidR="009474BC" w:rsidRPr="00DD6EA5" w:rsidRDefault="009474BC" w:rsidP="009474BC">
      <w:pPr>
        <w:tabs>
          <w:tab w:val="left" w:pos="6154"/>
        </w:tabs>
        <w:rPr>
          <w:szCs w:val="28"/>
          <w:lang w:val="sl-SI"/>
        </w:rPr>
      </w:pPr>
    </w:p>
    <w:p w14:paraId="02C3E4A7" w14:textId="2C791958" w:rsidR="009474BC" w:rsidRPr="00DD6EA5" w:rsidRDefault="009474BC" w:rsidP="009474BC">
      <w:pPr>
        <w:pStyle w:val="Heading3"/>
        <w:rPr>
          <w:lang w:val="sl-SI"/>
        </w:rPr>
      </w:pPr>
      <w:bookmarkStart w:id="62" w:name="_Toc240637485"/>
      <w:r w:rsidRPr="00DD6EA5">
        <w:rPr>
          <w:lang w:val="sl-SI"/>
        </w:rPr>
        <w:t>Najmanjše površine za obnovo (</w:t>
      </w:r>
      <w:r w:rsidR="004859A4">
        <w:rPr>
          <w:lang w:val="sl-SI"/>
        </w:rPr>
        <w:t>najmanjša</w:t>
      </w:r>
      <w:r w:rsidR="004859A4" w:rsidRPr="00DD6EA5">
        <w:rPr>
          <w:lang w:val="sl-SI"/>
        </w:rPr>
        <w:t xml:space="preserve"> </w:t>
      </w:r>
      <w:r w:rsidRPr="00DD6EA5">
        <w:rPr>
          <w:lang w:val="sl-SI"/>
        </w:rPr>
        <w:t xml:space="preserve">površina za vse HT, površina za ponovno vzpostavitev, </w:t>
      </w:r>
      <w:r w:rsidR="004859A4">
        <w:rPr>
          <w:lang w:val="sl-SI"/>
        </w:rPr>
        <w:t>najmanjša</w:t>
      </w:r>
      <w:r w:rsidR="004859A4" w:rsidRPr="00DD6EA5">
        <w:rPr>
          <w:lang w:val="sl-SI"/>
        </w:rPr>
        <w:t xml:space="preserve"> </w:t>
      </w:r>
      <w:r w:rsidRPr="00DD6EA5">
        <w:rPr>
          <w:lang w:val="sl-SI"/>
        </w:rPr>
        <w:t>površina za poznavanje)</w:t>
      </w:r>
      <w:bookmarkEnd w:id="62"/>
    </w:p>
    <w:p w14:paraId="03BC8B66" w14:textId="0B2E9F0E" w:rsidR="00934B90" w:rsidRPr="00DD6EA5" w:rsidRDefault="00934B90" w:rsidP="00934B90">
      <w:pPr>
        <w:rPr>
          <w:lang w:val="sl-SI"/>
        </w:rPr>
      </w:pPr>
      <w:r w:rsidRPr="00DD6EA5">
        <w:rPr>
          <w:i/>
          <w:iCs/>
          <w:szCs w:val="28"/>
          <w:lang w:val="sl-SI"/>
        </w:rPr>
        <w:t>Poročevalski obrazci 6.1.3.1, 6.1.3.2, 6.1.3.3</w:t>
      </w:r>
    </w:p>
    <w:p w14:paraId="30278827" w14:textId="77777777" w:rsidR="009474BC" w:rsidRPr="00DD6EA5" w:rsidRDefault="009474BC" w:rsidP="009474BC">
      <w:pPr>
        <w:rPr>
          <w:lang w:val="sl-SI"/>
        </w:rPr>
      </w:pPr>
    </w:p>
    <w:p w14:paraId="779EFD75" w14:textId="66BAD242" w:rsidR="009474BC" w:rsidRPr="00DD6EA5" w:rsidRDefault="009474BC" w:rsidP="009474BC">
      <w:pPr>
        <w:rPr>
          <w:lang w:val="sl-SI"/>
        </w:rPr>
      </w:pPr>
      <w:r w:rsidRPr="00DD6EA5">
        <w:rPr>
          <w:lang w:val="sl-SI"/>
        </w:rPr>
        <w:t>Glede na znano stanje habitatnih tipov so najboljše vrednosti (razponi) celotnih površin, ki jih je treb</w:t>
      </w:r>
      <w:r w:rsidR="004859A4">
        <w:rPr>
          <w:lang w:val="sl-SI"/>
        </w:rPr>
        <w:t>a</w:t>
      </w:r>
      <w:r w:rsidRPr="00DD6EA5">
        <w:rPr>
          <w:lang w:val="sl-SI"/>
        </w:rPr>
        <w:t xml:space="preserve"> </w:t>
      </w:r>
      <w:r w:rsidRPr="00DD6EA5">
        <w:rPr>
          <w:b/>
          <w:bCs/>
          <w:lang w:val="sl-SI"/>
        </w:rPr>
        <w:t>izboljšati</w:t>
      </w:r>
      <w:r w:rsidR="004859A4">
        <w:rPr>
          <w:bCs/>
          <w:lang w:val="sl-SI"/>
        </w:rPr>
        <w:t>,</w:t>
      </w:r>
      <w:r w:rsidRPr="00DD6EA5">
        <w:rPr>
          <w:b/>
          <w:bCs/>
          <w:lang w:val="sl-SI"/>
        </w:rPr>
        <w:t xml:space="preserve"> </w:t>
      </w:r>
      <w:r w:rsidRPr="00DD6EA5">
        <w:rPr>
          <w:lang w:val="sl-SI"/>
        </w:rPr>
        <w:t>za vse habitatne tipe (člen 4(1)):</w:t>
      </w:r>
    </w:p>
    <w:p w14:paraId="4C2FEAF0" w14:textId="6A65E8C9" w:rsidR="00955CBB" w:rsidRPr="004978D2" w:rsidRDefault="00EE6DBA" w:rsidP="00955CBB">
      <w:pPr>
        <w:pStyle w:val="ListParagraph"/>
        <w:numPr>
          <w:ilvl w:val="0"/>
          <w:numId w:val="21"/>
        </w:numPr>
        <w:rPr>
          <w:lang w:val="sl-SI"/>
        </w:rPr>
      </w:pPr>
      <w:r>
        <w:rPr>
          <w:lang w:val="sl-SI"/>
        </w:rPr>
        <w:t>d</w:t>
      </w:r>
      <w:r w:rsidR="00955CBB" w:rsidRPr="004978D2">
        <w:rPr>
          <w:lang w:val="sl-SI"/>
        </w:rPr>
        <w:t xml:space="preserve">o leta 2030: </w:t>
      </w:r>
      <w:r w:rsidR="00955CBB">
        <w:rPr>
          <w:lang w:val="sl-SI"/>
        </w:rPr>
        <w:t xml:space="preserve">260,15–314,02 </w:t>
      </w:r>
      <w:r w:rsidR="00955CBB" w:rsidRPr="004978D2">
        <w:rPr>
          <w:lang w:val="sl-SI"/>
        </w:rPr>
        <w:t>km</w:t>
      </w:r>
      <w:r w:rsidR="00955CBB" w:rsidRPr="004978D2">
        <w:rPr>
          <w:vertAlign w:val="superscript"/>
          <w:lang w:val="sl-SI"/>
        </w:rPr>
        <w:t>2</w:t>
      </w:r>
      <w:r>
        <w:rPr>
          <w:lang w:val="sl-SI"/>
        </w:rPr>
        <w:t>,</w:t>
      </w:r>
    </w:p>
    <w:p w14:paraId="6554D7D2" w14:textId="40B7538B" w:rsidR="00955CBB" w:rsidRPr="004978D2" w:rsidRDefault="00EE6DBA" w:rsidP="00955CBB">
      <w:pPr>
        <w:pStyle w:val="ListParagraph"/>
        <w:numPr>
          <w:ilvl w:val="0"/>
          <w:numId w:val="21"/>
        </w:numPr>
        <w:rPr>
          <w:lang w:val="sl-SI"/>
        </w:rPr>
      </w:pPr>
      <w:r>
        <w:rPr>
          <w:lang w:val="sl-SI"/>
        </w:rPr>
        <w:t>d</w:t>
      </w:r>
      <w:r w:rsidR="00955CBB" w:rsidRPr="004978D2">
        <w:rPr>
          <w:lang w:val="sl-SI"/>
        </w:rPr>
        <w:t xml:space="preserve">o leta 2040: </w:t>
      </w:r>
      <w:r w:rsidR="00955CBB">
        <w:rPr>
          <w:lang w:val="sl-SI"/>
        </w:rPr>
        <w:t>520,29–628,03</w:t>
      </w:r>
      <w:r w:rsidR="00955CBB" w:rsidRPr="00BC5316">
        <w:rPr>
          <w:lang w:val="sl-SI"/>
        </w:rPr>
        <w:t xml:space="preserve"> </w:t>
      </w:r>
      <w:r w:rsidR="00955CBB" w:rsidRPr="004978D2">
        <w:rPr>
          <w:lang w:val="sl-SI"/>
        </w:rPr>
        <w:t>km</w:t>
      </w:r>
      <w:r w:rsidR="00955CBB" w:rsidRPr="004978D2">
        <w:rPr>
          <w:vertAlign w:val="superscript"/>
          <w:lang w:val="sl-SI"/>
        </w:rPr>
        <w:t>2</w:t>
      </w:r>
      <w:r>
        <w:rPr>
          <w:lang w:val="sl-SI"/>
        </w:rPr>
        <w:t>,</w:t>
      </w:r>
    </w:p>
    <w:p w14:paraId="02E87CF1" w14:textId="29BF961D" w:rsidR="00955CBB" w:rsidRPr="004978D2" w:rsidRDefault="00EE6DBA" w:rsidP="00955CBB">
      <w:pPr>
        <w:pStyle w:val="ListParagraph"/>
        <w:numPr>
          <w:ilvl w:val="0"/>
          <w:numId w:val="21"/>
        </w:numPr>
        <w:rPr>
          <w:lang w:val="sl-SI"/>
        </w:rPr>
      </w:pPr>
      <w:r>
        <w:rPr>
          <w:lang w:val="sl-SI"/>
        </w:rPr>
        <w:t>d</w:t>
      </w:r>
      <w:r w:rsidR="00955CBB" w:rsidRPr="004978D2">
        <w:rPr>
          <w:lang w:val="sl-SI"/>
        </w:rPr>
        <w:t xml:space="preserve">o leta 2050: </w:t>
      </w:r>
      <w:r w:rsidR="00955CBB">
        <w:rPr>
          <w:lang w:val="sl-SI"/>
        </w:rPr>
        <w:t>780,44–942,05</w:t>
      </w:r>
      <w:r w:rsidR="00955CBB" w:rsidRPr="00BC5316">
        <w:rPr>
          <w:lang w:val="sl-SI"/>
        </w:rPr>
        <w:t xml:space="preserve"> </w:t>
      </w:r>
      <w:r w:rsidR="00955CBB" w:rsidRPr="004978D2">
        <w:rPr>
          <w:lang w:val="sl-SI"/>
        </w:rPr>
        <w:t>km</w:t>
      </w:r>
      <w:r w:rsidR="00955CBB" w:rsidRPr="004978D2">
        <w:rPr>
          <w:vertAlign w:val="superscript"/>
          <w:lang w:val="sl-SI"/>
        </w:rPr>
        <w:t>2</w:t>
      </w:r>
      <w:r>
        <w:rPr>
          <w:lang w:val="sl-SI"/>
        </w:rPr>
        <w:t>.</w:t>
      </w:r>
    </w:p>
    <w:p w14:paraId="5512FEFE" w14:textId="77777777" w:rsidR="009474BC" w:rsidRPr="00DD6EA5" w:rsidRDefault="009474BC" w:rsidP="009474BC">
      <w:pPr>
        <w:rPr>
          <w:lang w:val="sl-SI"/>
        </w:rPr>
      </w:pPr>
    </w:p>
    <w:p w14:paraId="54CD33C8" w14:textId="6BA63E26" w:rsidR="009474BC" w:rsidRPr="00DD6EA5" w:rsidRDefault="009474BC" w:rsidP="009474BC">
      <w:pPr>
        <w:rPr>
          <w:lang w:val="sl-SI"/>
        </w:rPr>
      </w:pPr>
      <w:r w:rsidRPr="00DD6EA5">
        <w:rPr>
          <w:lang w:val="sl-SI"/>
        </w:rPr>
        <w:t>Pri tem je treb</w:t>
      </w:r>
      <w:r w:rsidR="004859A4">
        <w:rPr>
          <w:lang w:val="sl-SI"/>
        </w:rPr>
        <w:t>a</w:t>
      </w:r>
      <w:r w:rsidRPr="00DD6EA5">
        <w:rPr>
          <w:lang w:val="sl-SI"/>
        </w:rPr>
        <w:t xml:space="preserve"> upoštevati, da pri teh ciljnih vrednostih manjkajo podatki za vodne habitatne tipe (3150, 3220, 3230, 3240, 3260, 3270), za katere </w:t>
      </w:r>
      <w:r w:rsidR="00535DF6">
        <w:rPr>
          <w:lang w:val="sl-SI"/>
        </w:rPr>
        <w:t>zdaj</w:t>
      </w:r>
      <w:r w:rsidR="00535DF6" w:rsidRPr="00DD6EA5">
        <w:rPr>
          <w:lang w:val="sl-SI"/>
        </w:rPr>
        <w:t xml:space="preserve"> </w:t>
      </w:r>
      <w:r w:rsidRPr="00DD6EA5">
        <w:rPr>
          <w:lang w:val="sl-SI"/>
        </w:rPr>
        <w:t>ne poznamo površine njihovega obsega, ter gozdni habitatni tip 9180, kjer ni poznan delež slabega stanja. Za habitatn</w:t>
      </w:r>
      <w:r w:rsidR="0086715C">
        <w:rPr>
          <w:lang w:val="sl-SI"/>
        </w:rPr>
        <w:t>e</w:t>
      </w:r>
      <w:r w:rsidRPr="00DD6EA5">
        <w:rPr>
          <w:lang w:val="sl-SI"/>
        </w:rPr>
        <w:t xml:space="preserve"> tipa 9110 (</w:t>
      </w:r>
      <w:r w:rsidR="0078292A">
        <w:rPr>
          <w:lang w:val="sl-SI"/>
        </w:rPr>
        <w:t>b</w:t>
      </w:r>
      <w:r w:rsidRPr="00DD6EA5">
        <w:rPr>
          <w:lang w:val="sl-SI"/>
        </w:rPr>
        <w:t>ukovi gozdovi)</w:t>
      </w:r>
      <w:r w:rsidR="00743B87">
        <w:rPr>
          <w:lang w:val="sl-SI"/>
        </w:rPr>
        <w:t xml:space="preserve">, </w:t>
      </w:r>
      <w:r w:rsidRPr="00DD6EA5">
        <w:rPr>
          <w:lang w:val="sl-SI"/>
        </w:rPr>
        <w:t>91K0 (</w:t>
      </w:r>
      <w:r w:rsidR="0078292A">
        <w:rPr>
          <w:lang w:val="sl-SI"/>
        </w:rPr>
        <w:t>i</w:t>
      </w:r>
      <w:r w:rsidRPr="00DD6EA5">
        <w:rPr>
          <w:lang w:val="sl-SI"/>
        </w:rPr>
        <w:t>lirski bukovi gozdovi)</w:t>
      </w:r>
      <w:r w:rsidR="00743B87">
        <w:rPr>
          <w:lang w:val="sl-SI"/>
        </w:rPr>
        <w:t xml:space="preserve"> in 6510 (</w:t>
      </w:r>
      <w:r w:rsidR="0078292A">
        <w:rPr>
          <w:lang w:val="sl-SI"/>
        </w:rPr>
        <w:t>n</w:t>
      </w:r>
      <w:r w:rsidR="00743B87">
        <w:rPr>
          <w:lang w:val="sl-SI"/>
        </w:rPr>
        <w:t>ižinski ekstenzivno gojeni travniki)</w:t>
      </w:r>
      <w:r w:rsidRPr="00DD6EA5">
        <w:rPr>
          <w:lang w:val="sl-SI"/>
        </w:rPr>
        <w:t xml:space="preserve"> so upoštevane vrednosti na podlagi derogacij po členu 4(2). </w:t>
      </w:r>
    </w:p>
    <w:p w14:paraId="5F4873DE" w14:textId="77777777" w:rsidR="009474BC" w:rsidRPr="00DD6EA5" w:rsidRDefault="009474BC" w:rsidP="009474BC">
      <w:pPr>
        <w:rPr>
          <w:lang w:val="sl-SI"/>
        </w:rPr>
      </w:pPr>
    </w:p>
    <w:p w14:paraId="79920148" w14:textId="2AE07343" w:rsidR="009474BC" w:rsidRPr="00DD6EA5" w:rsidRDefault="009474BC" w:rsidP="009474BC">
      <w:pPr>
        <w:rPr>
          <w:lang w:val="sl-SI"/>
        </w:rPr>
      </w:pPr>
      <w:r w:rsidRPr="00DD6EA5">
        <w:rPr>
          <w:lang w:val="sl-SI"/>
        </w:rPr>
        <w:t>Poleg izboljšanja stanja habitatnih tipov v slabem stanju je treb</w:t>
      </w:r>
      <w:r w:rsidR="00515E72">
        <w:rPr>
          <w:lang w:val="sl-SI"/>
        </w:rPr>
        <w:t>a</w:t>
      </w:r>
      <w:r w:rsidRPr="00DD6EA5">
        <w:rPr>
          <w:lang w:val="sl-SI"/>
        </w:rPr>
        <w:t xml:space="preserve"> tudi </w:t>
      </w:r>
      <w:r w:rsidRPr="00DD6EA5">
        <w:rPr>
          <w:b/>
          <w:bCs/>
          <w:lang w:val="sl-SI"/>
        </w:rPr>
        <w:t>ponovno vzpostaviti</w:t>
      </w:r>
      <w:r w:rsidRPr="00DD6EA5">
        <w:rPr>
          <w:lang w:val="sl-SI"/>
        </w:rPr>
        <w:t xml:space="preserve"> habitatne tipe, ki so izginili in ne dosegajo referenčnega ohranitvenega območja. Cilji na tem področju so:</w:t>
      </w:r>
    </w:p>
    <w:p w14:paraId="30C7C271" w14:textId="4BDA4677" w:rsidR="007812BE" w:rsidRPr="004978D2" w:rsidRDefault="0078292A" w:rsidP="007812BE">
      <w:pPr>
        <w:pStyle w:val="ListParagraph"/>
        <w:numPr>
          <w:ilvl w:val="0"/>
          <w:numId w:val="22"/>
        </w:numPr>
        <w:rPr>
          <w:lang w:val="sl-SI"/>
        </w:rPr>
      </w:pPr>
      <w:r>
        <w:rPr>
          <w:lang w:val="sl-SI"/>
        </w:rPr>
        <w:t>d</w:t>
      </w:r>
      <w:r w:rsidR="007812BE" w:rsidRPr="004978D2">
        <w:rPr>
          <w:lang w:val="sl-SI"/>
        </w:rPr>
        <w:t xml:space="preserve">o leta 2030: </w:t>
      </w:r>
      <w:r w:rsidR="007812BE">
        <w:rPr>
          <w:lang w:val="sl-SI"/>
        </w:rPr>
        <w:t xml:space="preserve">57,14–58,02 </w:t>
      </w:r>
      <w:r w:rsidR="007812BE" w:rsidRPr="004978D2">
        <w:rPr>
          <w:lang w:val="sl-SI"/>
        </w:rPr>
        <w:t>km</w:t>
      </w:r>
      <w:r w:rsidR="007812BE" w:rsidRPr="004978D2">
        <w:rPr>
          <w:vertAlign w:val="superscript"/>
          <w:lang w:val="sl-SI"/>
        </w:rPr>
        <w:t>2</w:t>
      </w:r>
      <w:r w:rsidR="00375DBA">
        <w:rPr>
          <w:lang w:val="sl-SI"/>
        </w:rPr>
        <w:t>,</w:t>
      </w:r>
    </w:p>
    <w:p w14:paraId="7A7B4343" w14:textId="502E067A" w:rsidR="007812BE" w:rsidRPr="004978D2" w:rsidRDefault="0078292A" w:rsidP="007812BE">
      <w:pPr>
        <w:pStyle w:val="ListParagraph"/>
        <w:numPr>
          <w:ilvl w:val="0"/>
          <w:numId w:val="22"/>
        </w:numPr>
        <w:rPr>
          <w:lang w:val="sl-SI"/>
        </w:rPr>
      </w:pPr>
      <w:r>
        <w:rPr>
          <w:lang w:val="sl-SI"/>
        </w:rPr>
        <w:t>d</w:t>
      </w:r>
      <w:r w:rsidR="007812BE" w:rsidRPr="004978D2">
        <w:rPr>
          <w:lang w:val="sl-SI"/>
        </w:rPr>
        <w:t xml:space="preserve">o leta 2040: </w:t>
      </w:r>
      <w:r w:rsidR="007812BE">
        <w:rPr>
          <w:lang w:val="sl-SI"/>
        </w:rPr>
        <w:t xml:space="preserve">114,27–116,05 </w:t>
      </w:r>
      <w:r w:rsidR="007812BE" w:rsidRPr="004978D2">
        <w:rPr>
          <w:lang w:val="sl-SI"/>
        </w:rPr>
        <w:t>km</w:t>
      </w:r>
      <w:r w:rsidR="007812BE" w:rsidRPr="004978D2">
        <w:rPr>
          <w:vertAlign w:val="superscript"/>
          <w:lang w:val="sl-SI"/>
        </w:rPr>
        <w:t>2</w:t>
      </w:r>
      <w:r w:rsidR="00375DBA">
        <w:rPr>
          <w:lang w:val="sl-SI"/>
        </w:rPr>
        <w:t>,</w:t>
      </w:r>
    </w:p>
    <w:p w14:paraId="65D055DA" w14:textId="719664C4" w:rsidR="007812BE" w:rsidRPr="004978D2" w:rsidRDefault="0078292A" w:rsidP="007812BE">
      <w:pPr>
        <w:pStyle w:val="ListParagraph"/>
        <w:numPr>
          <w:ilvl w:val="0"/>
          <w:numId w:val="22"/>
        </w:numPr>
        <w:rPr>
          <w:lang w:val="sl-SI"/>
        </w:rPr>
      </w:pPr>
      <w:r>
        <w:rPr>
          <w:lang w:val="sl-SI"/>
        </w:rPr>
        <w:t>d</w:t>
      </w:r>
      <w:r w:rsidR="007812BE" w:rsidRPr="004978D2">
        <w:rPr>
          <w:lang w:val="sl-SI"/>
        </w:rPr>
        <w:t>o leta 2</w:t>
      </w:r>
      <w:r w:rsidR="00AD2AC3">
        <w:rPr>
          <w:lang w:val="sl-SI"/>
        </w:rPr>
        <w:t>0</w:t>
      </w:r>
      <w:r w:rsidR="007812BE" w:rsidRPr="004978D2">
        <w:rPr>
          <w:lang w:val="sl-SI"/>
        </w:rPr>
        <w:t xml:space="preserve">50: </w:t>
      </w:r>
      <w:r w:rsidR="007812BE">
        <w:rPr>
          <w:lang w:val="sl-SI"/>
        </w:rPr>
        <w:t xml:space="preserve">171,41–174,07 </w:t>
      </w:r>
      <w:r w:rsidR="007812BE" w:rsidRPr="004978D2">
        <w:rPr>
          <w:lang w:val="sl-SI"/>
        </w:rPr>
        <w:t>km</w:t>
      </w:r>
      <w:r w:rsidR="007812BE" w:rsidRPr="004978D2">
        <w:rPr>
          <w:vertAlign w:val="superscript"/>
          <w:lang w:val="sl-SI"/>
        </w:rPr>
        <w:t>2</w:t>
      </w:r>
      <w:r w:rsidR="00375DBA">
        <w:rPr>
          <w:lang w:val="sl-SI"/>
        </w:rPr>
        <w:t>.</w:t>
      </w:r>
      <w:r w:rsidR="007812BE">
        <w:rPr>
          <w:lang w:val="sl-SI"/>
        </w:rPr>
        <w:t xml:space="preserve"> </w:t>
      </w:r>
    </w:p>
    <w:p w14:paraId="43475C7B" w14:textId="77777777" w:rsidR="009474BC" w:rsidRPr="00DD6EA5" w:rsidRDefault="009474BC" w:rsidP="009474BC">
      <w:pPr>
        <w:rPr>
          <w:lang w:val="sl-SI"/>
        </w:rPr>
      </w:pPr>
    </w:p>
    <w:p w14:paraId="23B3C60F" w14:textId="2607A48A" w:rsidR="009474BC" w:rsidRPr="00DD6EA5" w:rsidRDefault="009474BC" w:rsidP="009474BC">
      <w:pPr>
        <w:rPr>
          <w:lang w:val="sl-SI"/>
        </w:rPr>
      </w:pPr>
      <w:r w:rsidRPr="00DD6EA5">
        <w:rPr>
          <w:lang w:val="sl-SI"/>
        </w:rPr>
        <w:t>Kot v prejšnjem poglavju je treb</w:t>
      </w:r>
      <w:r w:rsidR="0078292A">
        <w:rPr>
          <w:lang w:val="sl-SI"/>
        </w:rPr>
        <w:t>a</w:t>
      </w:r>
      <w:r w:rsidRPr="00DD6EA5">
        <w:rPr>
          <w:lang w:val="sl-SI"/>
        </w:rPr>
        <w:t xml:space="preserve"> poudariti, da se bo</w:t>
      </w:r>
      <w:r w:rsidR="0078292A">
        <w:rPr>
          <w:lang w:val="sl-SI"/>
        </w:rPr>
        <w:t>do</w:t>
      </w:r>
      <w:r w:rsidRPr="00DD6EA5">
        <w:rPr>
          <w:lang w:val="sl-SI"/>
        </w:rPr>
        <w:t xml:space="preserve"> ponovno vzpostavljal</w:t>
      </w:r>
      <w:r w:rsidR="0078292A">
        <w:rPr>
          <w:lang w:val="sl-SI"/>
        </w:rPr>
        <w:t>i</w:t>
      </w:r>
      <w:r w:rsidRPr="00DD6EA5">
        <w:rPr>
          <w:lang w:val="sl-SI"/>
        </w:rPr>
        <w:t xml:space="preserve"> mokrišča, travnik</w:t>
      </w:r>
      <w:r w:rsidR="0078292A">
        <w:rPr>
          <w:lang w:val="sl-SI"/>
        </w:rPr>
        <w:t>i</w:t>
      </w:r>
      <w:r w:rsidRPr="00DD6EA5">
        <w:rPr>
          <w:lang w:val="sl-SI"/>
        </w:rPr>
        <w:t xml:space="preserve"> in vodn</w:t>
      </w:r>
      <w:r w:rsidR="0078292A">
        <w:rPr>
          <w:lang w:val="sl-SI"/>
        </w:rPr>
        <w:t>i</w:t>
      </w:r>
      <w:r w:rsidRPr="00DD6EA5">
        <w:rPr>
          <w:lang w:val="sl-SI"/>
        </w:rPr>
        <w:t xml:space="preserve"> habitatn</w:t>
      </w:r>
      <w:r w:rsidR="0078292A">
        <w:rPr>
          <w:lang w:val="sl-SI"/>
        </w:rPr>
        <w:t>i</w:t>
      </w:r>
      <w:r w:rsidRPr="00DD6EA5">
        <w:rPr>
          <w:lang w:val="sl-SI"/>
        </w:rPr>
        <w:t xml:space="preserve"> tip</w:t>
      </w:r>
      <w:r w:rsidR="0078292A">
        <w:rPr>
          <w:lang w:val="sl-SI"/>
        </w:rPr>
        <w:t>i</w:t>
      </w:r>
      <w:r w:rsidRPr="00DD6EA5">
        <w:rPr>
          <w:lang w:val="sl-SI"/>
        </w:rPr>
        <w:t>. Ne bo</w:t>
      </w:r>
      <w:r w:rsidR="00A02C7E" w:rsidRPr="00DD6EA5">
        <w:rPr>
          <w:lang w:val="sl-SI"/>
        </w:rPr>
        <w:t>do pa se ponovno</w:t>
      </w:r>
      <w:r w:rsidRPr="00DD6EA5">
        <w:rPr>
          <w:lang w:val="sl-SI"/>
        </w:rPr>
        <w:t xml:space="preserve"> vzpostavljali ledenik</w:t>
      </w:r>
      <w:r w:rsidR="00A02C7E" w:rsidRPr="00DD6EA5">
        <w:rPr>
          <w:lang w:val="sl-SI"/>
        </w:rPr>
        <w:t>i</w:t>
      </w:r>
      <w:r w:rsidRPr="00DD6EA5">
        <w:rPr>
          <w:lang w:val="sl-SI"/>
        </w:rPr>
        <w:t xml:space="preserve"> (HT 8340). Pri podanih številkah manjkajo površine za habitatne tipe 6230, 6410, 3150, 3220, 3230, 3240, 3260, 3270, 91E0 in 91F0, kot </w:t>
      </w:r>
      <w:r w:rsidR="0078292A">
        <w:rPr>
          <w:lang w:val="sl-SI"/>
        </w:rPr>
        <w:t xml:space="preserve">je </w:t>
      </w:r>
      <w:r w:rsidRPr="00DD6EA5">
        <w:rPr>
          <w:lang w:val="sl-SI"/>
        </w:rPr>
        <w:t xml:space="preserve">podano že v zgornjem poglavju. </w:t>
      </w:r>
    </w:p>
    <w:p w14:paraId="42C1EC17" w14:textId="77777777" w:rsidR="009474BC" w:rsidRPr="00DD6EA5" w:rsidRDefault="009474BC" w:rsidP="009474BC">
      <w:pPr>
        <w:rPr>
          <w:lang w:val="sl-SI"/>
        </w:rPr>
      </w:pPr>
    </w:p>
    <w:p w14:paraId="248B0280" w14:textId="63083865" w:rsidR="009474BC" w:rsidRPr="00DD6EA5" w:rsidRDefault="009474BC" w:rsidP="009474BC">
      <w:pPr>
        <w:rPr>
          <w:lang w:val="sl-SI"/>
        </w:rPr>
      </w:pPr>
      <w:r w:rsidRPr="00DD6EA5">
        <w:rPr>
          <w:lang w:val="sl-SI"/>
        </w:rPr>
        <w:t>Uredba zahteva tudi zapolnitev vrzeli v znanju in določitev površin</w:t>
      </w:r>
      <w:r w:rsidR="0078292A">
        <w:rPr>
          <w:lang w:val="sl-SI"/>
        </w:rPr>
        <w:t>,</w:t>
      </w:r>
      <w:r w:rsidRPr="00DD6EA5">
        <w:rPr>
          <w:lang w:val="sl-SI"/>
        </w:rPr>
        <w:t xml:space="preserve"> za katere bo treb</w:t>
      </w:r>
      <w:r w:rsidR="0078292A">
        <w:rPr>
          <w:lang w:val="sl-SI"/>
        </w:rPr>
        <w:t>a</w:t>
      </w:r>
      <w:r w:rsidRPr="00DD6EA5">
        <w:rPr>
          <w:lang w:val="sl-SI"/>
        </w:rPr>
        <w:t xml:space="preserve"> poznati stanje habitatnih tipov</w:t>
      </w:r>
      <w:r w:rsidR="008075A3">
        <w:rPr>
          <w:lang w:val="sl-SI"/>
        </w:rPr>
        <w:t>:</w:t>
      </w:r>
    </w:p>
    <w:p w14:paraId="03EBC1AB" w14:textId="5DD7DB6A" w:rsidR="009474BC" w:rsidRPr="00DD6EA5" w:rsidRDefault="0078292A" w:rsidP="000628B3">
      <w:pPr>
        <w:pStyle w:val="ListParagraph"/>
        <w:numPr>
          <w:ilvl w:val="0"/>
          <w:numId w:val="23"/>
        </w:numPr>
        <w:rPr>
          <w:lang w:val="sl-SI"/>
        </w:rPr>
      </w:pPr>
      <w:r>
        <w:rPr>
          <w:lang w:val="sl-SI"/>
        </w:rPr>
        <w:t>d</w:t>
      </w:r>
      <w:r w:rsidR="009474BC" w:rsidRPr="00DD6EA5">
        <w:rPr>
          <w:lang w:val="sl-SI"/>
        </w:rPr>
        <w:t>o leta 2030: minimalno 5.219,90 km</w:t>
      </w:r>
      <w:r w:rsidR="009474BC" w:rsidRPr="00DD6EA5">
        <w:rPr>
          <w:vertAlign w:val="superscript"/>
          <w:lang w:val="sl-SI"/>
        </w:rPr>
        <w:t xml:space="preserve">2 </w:t>
      </w:r>
      <w:r w:rsidR="009474BC" w:rsidRPr="00DD6EA5">
        <w:rPr>
          <w:lang w:val="sl-SI"/>
        </w:rPr>
        <w:t>(od 5.799,90 km</w:t>
      </w:r>
      <w:r w:rsidR="009474BC" w:rsidRPr="00DD6EA5">
        <w:rPr>
          <w:vertAlign w:val="superscript"/>
          <w:lang w:val="sl-SI"/>
        </w:rPr>
        <w:t>2</w:t>
      </w:r>
      <w:r w:rsidR="009474BC" w:rsidRPr="00DD6EA5">
        <w:rPr>
          <w:lang w:val="sl-SI"/>
        </w:rPr>
        <w:t xml:space="preserve">, kar </w:t>
      </w:r>
      <w:r>
        <w:rPr>
          <w:lang w:val="sl-SI"/>
        </w:rPr>
        <w:t>pomeni</w:t>
      </w:r>
      <w:r w:rsidRPr="00DD6EA5">
        <w:rPr>
          <w:lang w:val="sl-SI"/>
        </w:rPr>
        <w:t xml:space="preserve"> </w:t>
      </w:r>
      <w:r w:rsidR="009474BC" w:rsidRPr="00DD6EA5">
        <w:rPr>
          <w:lang w:val="sl-SI"/>
        </w:rPr>
        <w:t>celotno površino habitatnih tipov v Sloveniji, stanje ni poznano na 201 km</w:t>
      </w:r>
      <w:r w:rsidR="009474BC" w:rsidRPr="00DD6EA5">
        <w:rPr>
          <w:vertAlign w:val="superscript"/>
          <w:lang w:val="sl-SI"/>
        </w:rPr>
        <w:t>2</w:t>
      </w:r>
      <w:r w:rsidR="009474BC" w:rsidRPr="00DD6EA5">
        <w:rPr>
          <w:lang w:val="sl-SI"/>
        </w:rPr>
        <w:t>)</w:t>
      </w:r>
      <w:r w:rsidR="00375DBA">
        <w:rPr>
          <w:lang w:val="sl-SI"/>
        </w:rPr>
        <w:t>,</w:t>
      </w:r>
    </w:p>
    <w:p w14:paraId="06717672" w14:textId="49D1925A" w:rsidR="009474BC" w:rsidRPr="00DD6EA5" w:rsidRDefault="0078292A" w:rsidP="000628B3">
      <w:pPr>
        <w:pStyle w:val="ListParagraph"/>
        <w:numPr>
          <w:ilvl w:val="0"/>
          <w:numId w:val="23"/>
        </w:numPr>
        <w:rPr>
          <w:lang w:val="sl-SI"/>
        </w:rPr>
      </w:pPr>
      <w:r>
        <w:rPr>
          <w:lang w:val="sl-SI"/>
        </w:rPr>
        <w:t>d</w:t>
      </w:r>
      <w:r w:rsidR="009474BC" w:rsidRPr="00DD6EA5">
        <w:rPr>
          <w:lang w:val="sl-SI"/>
        </w:rPr>
        <w:t>o leta 2040: 5.799,90 km</w:t>
      </w:r>
      <w:r w:rsidR="009474BC" w:rsidRPr="00DD6EA5">
        <w:rPr>
          <w:vertAlign w:val="superscript"/>
          <w:lang w:val="sl-SI"/>
        </w:rPr>
        <w:t>2</w:t>
      </w:r>
      <w:r w:rsidR="00375DBA">
        <w:rPr>
          <w:lang w:val="sl-SI"/>
        </w:rPr>
        <w:t>.</w:t>
      </w:r>
    </w:p>
    <w:p w14:paraId="49D9A52B" w14:textId="77777777" w:rsidR="009474BC" w:rsidRPr="00DD6EA5" w:rsidRDefault="009474BC" w:rsidP="009474BC">
      <w:pPr>
        <w:rPr>
          <w:lang w:val="sl-SI"/>
        </w:rPr>
      </w:pPr>
    </w:p>
    <w:p w14:paraId="3DA22D7A" w14:textId="77777777" w:rsidR="009474BC" w:rsidRDefault="009474BC" w:rsidP="009474BC">
      <w:pPr>
        <w:tabs>
          <w:tab w:val="left" w:pos="6154"/>
        </w:tabs>
        <w:rPr>
          <w:szCs w:val="28"/>
          <w:lang w:val="sl-SI"/>
        </w:rPr>
      </w:pPr>
    </w:p>
    <w:p w14:paraId="3AD44931" w14:textId="77777777" w:rsidR="00890C24" w:rsidRDefault="00890C24" w:rsidP="009474BC">
      <w:pPr>
        <w:tabs>
          <w:tab w:val="left" w:pos="6154"/>
        </w:tabs>
        <w:rPr>
          <w:szCs w:val="28"/>
          <w:lang w:val="sl-SI"/>
        </w:rPr>
      </w:pPr>
    </w:p>
    <w:p w14:paraId="513CAFCB" w14:textId="77777777" w:rsidR="00890C24" w:rsidRDefault="00890C24" w:rsidP="009474BC">
      <w:pPr>
        <w:tabs>
          <w:tab w:val="left" w:pos="6154"/>
        </w:tabs>
        <w:rPr>
          <w:szCs w:val="28"/>
          <w:lang w:val="sl-SI"/>
        </w:rPr>
      </w:pPr>
    </w:p>
    <w:p w14:paraId="3167818C" w14:textId="77777777" w:rsidR="00890C24" w:rsidRPr="00DD6EA5" w:rsidRDefault="00890C24" w:rsidP="009474BC">
      <w:pPr>
        <w:tabs>
          <w:tab w:val="left" w:pos="6154"/>
        </w:tabs>
        <w:rPr>
          <w:szCs w:val="28"/>
          <w:lang w:val="sl-SI"/>
        </w:rPr>
      </w:pPr>
    </w:p>
    <w:p w14:paraId="11B76668" w14:textId="77777777" w:rsidR="009474BC" w:rsidRPr="00DD6EA5" w:rsidRDefault="009474BC" w:rsidP="009474BC">
      <w:pPr>
        <w:pStyle w:val="Heading3"/>
        <w:rPr>
          <w:lang w:val="sl-SI"/>
        </w:rPr>
      </w:pPr>
      <w:bookmarkStart w:id="63" w:name="_Toc240637486"/>
      <w:r w:rsidRPr="00DD6EA5">
        <w:rPr>
          <w:lang w:val="sl-SI"/>
        </w:rPr>
        <w:t>Ciljni načrt obnove</w:t>
      </w:r>
      <w:bookmarkEnd w:id="63"/>
    </w:p>
    <w:p w14:paraId="43E06964" w14:textId="77777777" w:rsidR="009474BC" w:rsidRPr="00DD6EA5" w:rsidRDefault="009474BC" w:rsidP="009474BC">
      <w:pPr>
        <w:pStyle w:val="ListParagraph"/>
        <w:rPr>
          <w:szCs w:val="28"/>
          <w:lang w:val="sl-SI"/>
        </w:rPr>
      </w:pPr>
    </w:p>
    <w:p w14:paraId="1337F15B" w14:textId="77777777" w:rsidR="009474BC" w:rsidRPr="00DD6EA5" w:rsidRDefault="009474BC" w:rsidP="009474BC">
      <w:pPr>
        <w:pStyle w:val="Heading4"/>
        <w:rPr>
          <w:lang w:val="sl-SI"/>
        </w:rPr>
      </w:pPr>
      <w:r w:rsidRPr="00DD6EA5">
        <w:rPr>
          <w:lang w:val="sl-SI"/>
        </w:rPr>
        <w:lastRenderedPageBreak/>
        <w:t xml:space="preserve">Uporaba derogacij (člen 4(2)) </w:t>
      </w:r>
    </w:p>
    <w:p w14:paraId="4EEC4607" w14:textId="77777777" w:rsidR="00934B90" w:rsidRPr="00DD6EA5" w:rsidRDefault="00934B90" w:rsidP="00934B90">
      <w:pPr>
        <w:tabs>
          <w:tab w:val="left" w:pos="6154"/>
        </w:tabs>
        <w:rPr>
          <w:i/>
          <w:iCs/>
          <w:szCs w:val="28"/>
          <w:lang w:val="sl-SI"/>
        </w:rPr>
      </w:pPr>
      <w:r w:rsidRPr="00DD6EA5">
        <w:rPr>
          <w:i/>
          <w:iCs/>
          <w:szCs w:val="28"/>
          <w:lang w:val="sl-SI"/>
        </w:rPr>
        <w:t>Poročevalski obrazci polja 6.2.1.1, 6.2.1.2, 6.2.1.3</w:t>
      </w:r>
    </w:p>
    <w:p w14:paraId="4AE2B0E1" w14:textId="77777777" w:rsidR="009474BC" w:rsidRPr="00DD6EA5" w:rsidRDefault="009474BC" w:rsidP="009474BC">
      <w:pPr>
        <w:tabs>
          <w:tab w:val="left" w:pos="6154"/>
        </w:tabs>
        <w:rPr>
          <w:szCs w:val="28"/>
          <w:lang w:val="sl-SI"/>
        </w:rPr>
      </w:pPr>
    </w:p>
    <w:p w14:paraId="75A87476" w14:textId="1519C65A" w:rsidR="009474BC" w:rsidRPr="00DD6EA5" w:rsidRDefault="009474BC" w:rsidP="009474BC">
      <w:pPr>
        <w:tabs>
          <w:tab w:val="left" w:pos="6154"/>
        </w:tabs>
        <w:rPr>
          <w:lang w:val="sl-SI"/>
        </w:rPr>
      </w:pPr>
      <w:r w:rsidRPr="00DD6EA5">
        <w:rPr>
          <w:lang w:val="sl-SI"/>
        </w:rPr>
        <w:t>Pri določanju ciljev obnove Uredba o obnovi državam omogoča uporabo nekaj odstopov od ciljev iz 1. člena Uredbe</w:t>
      </w:r>
      <w:r w:rsidR="00890C24">
        <w:rPr>
          <w:lang w:val="sl-SI"/>
        </w:rPr>
        <w:t xml:space="preserve"> </w:t>
      </w:r>
      <w:r w:rsidR="00AA28BF">
        <w:rPr>
          <w:lang w:val="sl-SI"/>
        </w:rPr>
        <w:t>(EU) 2024/1991</w:t>
      </w:r>
      <w:r w:rsidRPr="00DD6EA5">
        <w:rPr>
          <w:lang w:val="sl-SI"/>
        </w:rPr>
        <w:t xml:space="preserve"> (obnova vseh ekosistemov</w:t>
      </w:r>
      <w:r w:rsidR="00375DBA">
        <w:rPr>
          <w:lang w:val="sl-SI"/>
        </w:rPr>
        <w:t>,</w:t>
      </w:r>
      <w:r w:rsidRPr="00DD6EA5">
        <w:rPr>
          <w:lang w:val="sl-SI"/>
        </w:rPr>
        <w:t xml:space="preserve"> potrebnih obnove do leta 2050) v primerih, ko površina določenih habitatnih tipov presega 3 % površine članice. V Sloveniji s</w:t>
      </w:r>
      <w:r w:rsidR="00C234A2" w:rsidRPr="00DD6EA5">
        <w:rPr>
          <w:lang w:val="sl-SI"/>
        </w:rPr>
        <w:t>o</w:t>
      </w:r>
      <w:r w:rsidRPr="00DD6EA5">
        <w:rPr>
          <w:lang w:val="sl-SI"/>
        </w:rPr>
        <w:t xml:space="preserve"> </w:t>
      </w:r>
      <w:r w:rsidR="00C234A2" w:rsidRPr="00DD6EA5">
        <w:rPr>
          <w:lang w:val="sl-SI"/>
        </w:rPr>
        <w:t>trije taki</w:t>
      </w:r>
      <w:r w:rsidRPr="00DD6EA5">
        <w:rPr>
          <w:lang w:val="sl-SI"/>
        </w:rPr>
        <w:t xml:space="preserve"> habitatn</w:t>
      </w:r>
      <w:r w:rsidR="00C234A2" w:rsidRPr="00DD6EA5">
        <w:rPr>
          <w:lang w:val="sl-SI"/>
        </w:rPr>
        <w:t>i</w:t>
      </w:r>
      <w:r w:rsidRPr="00DD6EA5">
        <w:rPr>
          <w:lang w:val="sl-SI"/>
        </w:rPr>
        <w:t xml:space="preserve"> tip</w:t>
      </w:r>
      <w:r w:rsidR="00C234A2" w:rsidRPr="00DD6EA5">
        <w:rPr>
          <w:lang w:val="sl-SI"/>
        </w:rPr>
        <w:t>i</w:t>
      </w:r>
      <w:r w:rsidRPr="00DD6EA5">
        <w:rPr>
          <w:lang w:val="sl-SI"/>
        </w:rPr>
        <w:t xml:space="preserve">: </w:t>
      </w:r>
      <w:r w:rsidR="00375DBA">
        <w:rPr>
          <w:lang w:val="sl-SI"/>
        </w:rPr>
        <w:t>b</w:t>
      </w:r>
      <w:r w:rsidRPr="00DD6EA5">
        <w:rPr>
          <w:lang w:val="sl-SI"/>
        </w:rPr>
        <w:t>ukovi gozdovi (</w:t>
      </w:r>
      <w:proofErr w:type="spellStart"/>
      <w:r w:rsidRPr="00DD6EA5">
        <w:rPr>
          <w:lang w:val="sl-SI"/>
        </w:rPr>
        <w:t>Luzulo-Fagetum</w:t>
      </w:r>
      <w:proofErr w:type="spellEnd"/>
      <w:r w:rsidRPr="00DD6EA5">
        <w:rPr>
          <w:lang w:val="sl-SI"/>
        </w:rPr>
        <w:t>) – 9110</w:t>
      </w:r>
      <w:r w:rsidR="00C234A2" w:rsidRPr="00DD6EA5">
        <w:rPr>
          <w:lang w:val="sl-SI"/>
        </w:rPr>
        <w:t xml:space="preserve">, </w:t>
      </w:r>
      <w:r w:rsidR="00375DBA">
        <w:rPr>
          <w:lang w:val="sl-SI"/>
        </w:rPr>
        <w:t>i</w:t>
      </w:r>
      <w:r w:rsidRPr="00DD6EA5">
        <w:rPr>
          <w:lang w:val="sl-SI"/>
        </w:rPr>
        <w:t>lirski bukovi gozdovi (</w:t>
      </w:r>
      <w:proofErr w:type="spellStart"/>
      <w:r w:rsidRPr="00DD6EA5">
        <w:rPr>
          <w:i/>
          <w:iCs/>
          <w:lang w:val="sl-SI"/>
        </w:rPr>
        <w:t>Fagus</w:t>
      </w:r>
      <w:proofErr w:type="spellEnd"/>
      <w:r w:rsidRPr="00DD6EA5">
        <w:rPr>
          <w:i/>
          <w:iCs/>
          <w:lang w:val="sl-SI"/>
        </w:rPr>
        <w:t xml:space="preserve"> </w:t>
      </w:r>
      <w:proofErr w:type="spellStart"/>
      <w:r w:rsidRPr="00DD6EA5">
        <w:rPr>
          <w:i/>
          <w:iCs/>
          <w:lang w:val="sl-SI"/>
        </w:rPr>
        <w:t>sylvatica</w:t>
      </w:r>
      <w:proofErr w:type="spellEnd"/>
      <w:r w:rsidRPr="00DD6EA5">
        <w:rPr>
          <w:lang w:val="sl-SI"/>
        </w:rPr>
        <w:t xml:space="preserve"> (</w:t>
      </w:r>
      <w:proofErr w:type="spellStart"/>
      <w:r w:rsidRPr="00DD6EA5">
        <w:rPr>
          <w:lang w:val="sl-SI"/>
        </w:rPr>
        <w:t>Aremonio-Fagion</w:t>
      </w:r>
      <w:proofErr w:type="spellEnd"/>
      <w:r w:rsidRPr="00DD6EA5">
        <w:rPr>
          <w:lang w:val="sl-SI"/>
        </w:rPr>
        <w:t xml:space="preserve">)) </w:t>
      </w:r>
      <w:r w:rsidR="00375DBA">
        <w:rPr>
          <w:lang w:val="sl-SI"/>
        </w:rPr>
        <w:t>–</w:t>
      </w:r>
      <w:r w:rsidRPr="00DD6EA5">
        <w:rPr>
          <w:lang w:val="sl-SI"/>
        </w:rPr>
        <w:t xml:space="preserve"> 91K0</w:t>
      </w:r>
      <w:r w:rsidR="00C234A2" w:rsidRPr="00DD6EA5">
        <w:rPr>
          <w:lang w:val="sl-SI"/>
        </w:rPr>
        <w:t xml:space="preserve"> ter nižinski ekstenzivno gojeni travniki </w:t>
      </w:r>
      <w:r w:rsidR="00375DBA">
        <w:rPr>
          <w:lang w:val="sl-SI"/>
        </w:rPr>
        <w:t>–</w:t>
      </w:r>
      <w:r w:rsidR="00C234A2" w:rsidRPr="00DD6EA5">
        <w:rPr>
          <w:lang w:val="sl-SI"/>
        </w:rPr>
        <w:t xml:space="preserve"> 6510</w:t>
      </w:r>
      <w:r w:rsidRPr="00DD6EA5">
        <w:rPr>
          <w:lang w:val="sl-SI"/>
        </w:rPr>
        <w:t>. Za t</w:t>
      </w:r>
      <w:r w:rsidR="00C234A2" w:rsidRPr="00DD6EA5">
        <w:rPr>
          <w:lang w:val="sl-SI"/>
        </w:rPr>
        <w:t>e tri</w:t>
      </w:r>
      <w:r w:rsidRPr="00DD6EA5">
        <w:rPr>
          <w:lang w:val="sl-SI"/>
        </w:rPr>
        <w:t xml:space="preserve"> habitatn</w:t>
      </w:r>
      <w:r w:rsidR="00C234A2" w:rsidRPr="00DD6EA5">
        <w:rPr>
          <w:lang w:val="sl-SI"/>
        </w:rPr>
        <w:t>e</w:t>
      </w:r>
      <w:r w:rsidRPr="00DD6EA5">
        <w:rPr>
          <w:lang w:val="sl-SI"/>
        </w:rPr>
        <w:t xml:space="preserve"> tip</w:t>
      </w:r>
      <w:r w:rsidR="00C234A2" w:rsidRPr="00DD6EA5">
        <w:rPr>
          <w:lang w:val="sl-SI"/>
        </w:rPr>
        <w:t>e</w:t>
      </w:r>
      <w:r w:rsidRPr="00DD6EA5">
        <w:rPr>
          <w:lang w:val="sl-SI"/>
        </w:rPr>
        <w:t xml:space="preserve"> bo Slovenija uveljavljala odstop od cilja za leto 2050, in sicer se bo do leta 2050 obnovilo 80 % površine teh habitatnih tipov, ki zahtevajo obnovo</w:t>
      </w:r>
      <w:r w:rsidR="00ED2CB3" w:rsidRPr="00DD6EA5">
        <w:rPr>
          <w:lang w:val="sl-SI"/>
        </w:rPr>
        <w:t xml:space="preserve"> (</w:t>
      </w:r>
      <w:r w:rsidR="00896714">
        <w:rPr>
          <w:lang w:val="sl-SI"/>
        </w:rPr>
        <w:t>p</w:t>
      </w:r>
      <w:r w:rsidR="008D5194">
        <w:rPr>
          <w:lang w:val="sl-SI"/>
        </w:rPr>
        <w:t>reglednic</w:t>
      </w:r>
      <w:r w:rsidR="00ED2CB3" w:rsidRPr="00DD6EA5">
        <w:rPr>
          <w:lang w:val="sl-SI"/>
        </w:rPr>
        <w:t>a 1)</w:t>
      </w:r>
      <w:r w:rsidRPr="00DD6EA5">
        <w:rPr>
          <w:lang w:val="sl-SI"/>
        </w:rPr>
        <w:t xml:space="preserve">. </w:t>
      </w:r>
    </w:p>
    <w:p w14:paraId="5A88D311" w14:textId="77777777" w:rsidR="009474BC" w:rsidRPr="00DD6EA5" w:rsidRDefault="009474BC" w:rsidP="009474BC">
      <w:pPr>
        <w:rPr>
          <w:szCs w:val="28"/>
          <w:lang w:val="sl-SI"/>
        </w:rPr>
      </w:pPr>
    </w:p>
    <w:p w14:paraId="2CABF754" w14:textId="721A4B9C" w:rsidR="00ED2CB3" w:rsidRPr="00DD6EA5" w:rsidRDefault="008D5194" w:rsidP="00ED2CB3">
      <w:pPr>
        <w:pStyle w:val="Caption"/>
        <w:keepNext/>
        <w:rPr>
          <w:lang w:val="sl-SI"/>
        </w:rPr>
      </w:pPr>
      <w:bookmarkStart w:id="64" w:name="_Toc234227743"/>
      <w:r>
        <w:rPr>
          <w:lang w:val="sl-SI"/>
        </w:rPr>
        <w:t>Preglednic</w:t>
      </w:r>
      <w:r w:rsidR="00ED2CB3" w:rsidRPr="00DD6EA5">
        <w:rPr>
          <w:lang w:val="sl-SI"/>
        </w:rPr>
        <w:t xml:space="preserve">a </w:t>
      </w:r>
      <w:r w:rsidR="00ED2CB3" w:rsidRPr="00DD6EA5">
        <w:rPr>
          <w:lang w:val="sl-SI"/>
        </w:rPr>
        <w:fldChar w:fldCharType="begin"/>
      </w:r>
      <w:r w:rsidR="00ED2CB3" w:rsidRPr="00DD6EA5">
        <w:rPr>
          <w:lang w:val="sl-SI"/>
        </w:rPr>
        <w:instrText xml:space="preserve"> SEQ Tabela \* ARABIC </w:instrText>
      </w:r>
      <w:r w:rsidR="00ED2CB3" w:rsidRPr="00DD6EA5">
        <w:rPr>
          <w:lang w:val="sl-SI"/>
        </w:rPr>
        <w:fldChar w:fldCharType="separate"/>
      </w:r>
      <w:r w:rsidR="0047781E" w:rsidRPr="00DD6EA5">
        <w:rPr>
          <w:noProof/>
          <w:lang w:val="sl-SI"/>
        </w:rPr>
        <w:t>1</w:t>
      </w:r>
      <w:r w:rsidR="00ED2CB3" w:rsidRPr="00DD6EA5">
        <w:rPr>
          <w:lang w:val="sl-SI"/>
        </w:rPr>
        <w:fldChar w:fldCharType="end"/>
      </w:r>
      <w:r w:rsidR="00ED2CB3" w:rsidRPr="00DD6EA5">
        <w:rPr>
          <w:lang w:val="sl-SI"/>
        </w:rPr>
        <w:t>: Široko razširjeni habitatni tipi za odstopanja po členu 4(2) in površine, ki jih bo treb</w:t>
      </w:r>
      <w:r w:rsidR="00375DBA">
        <w:rPr>
          <w:lang w:val="sl-SI"/>
        </w:rPr>
        <w:t>a</w:t>
      </w:r>
      <w:r w:rsidR="00ED2CB3" w:rsidRPr="00DD6EA5">
        <w:rPr>
          <w:lang w:val="sl-SI"/>
        </w:rPr>
        <w:t xml:space="preserve"> izboljšati</w:t>
      </w:r>
      <w:bookmarkEnd w:id="64"/>
    </w:p>
    <w:tbl>
      <w:tblPr>
        <w:tblStyle w:val="TableGrid"/>
        <w:tblW w:w="0" w:type="auto"/>
        <w:tblLook w:val="04A0" w:firstRow="1" w:lastRow="0" w:firstColumn="1" w:lastColumn="0" w:noHBand="0" w:noVBand="1"/>
      </w:tblPr>
      <w:tblGrid>
        <w:gridCol w:w="4336"/>
        <w:gridCol w:w="2046"/>
        <w:gridCol w:w="2106"/>
      </w:tblGrid>
      <w:tr w:rsidR="009474BC" w:rsidRPr="00DD6EA5" w14:paraId="35812E99" w14:textId="77777777" w:rsidTr="00B96731">
        <w:trPr>
          <w:trHeight w:val="1365"/>
        </w:trPr>
        <w:tc>
          <w:tcPr>
            <w:tcW w:w="4336" w:type="dxa"/>
            <w:vAlign w:val="center"/>
          </w:tcPr>
          <w:p w14:paraId="4E162B49" w14:textId="1BA5DF2B" w:rsidR="009474BC" w:rsidRPr="00DD6EA5" w:rsidRDefault="009474BC" w:rsidP="00B96731">
            <w:pPr>
              <w:contextualSpacing/>
              <w:rPr>
                <w:rFonts w:cs="Arial"/>
                <w:szCs w:val="28"/>
                <w:lang w:val="sl-SI"/>
              </w:rPr>
            </w:pPr>
            <w:r w:rsidRPr="00DD6EA5">
              <w:rPr>
                <w:rFonts w:cs="Arial"/>
                <w:szCs w:val="28"/>
                <w:lang w:val="sl-SI"/>
              </w:rPr>
              <w:t>Habitatni tip s površino</w:t>
            </w:r>
            <w:r w:rsidR="00896714">
              <w:rPr>
                <w:rFonts w:cs="Arial"/>
                <w:szCs w:val="28"/>
                <w:lang w:val="sl-SI"/>
              </w:rPr>
              <w:t>,</w:t>
            </w:r>
            <w:r w:rsidRPr="00DD6EA5">
              <w:rPr>
                <w:rFonts w:cs="Arial"/>
                <w:szCs w:val="28"/>
                <w:lang w:val="sl-SI"/>
              </w:rPr>
              <w:t xml:space="preserve"> večjo od 3</w:t>
            </w:r>
            <w:r w:rsidR="00896714">
              <w:rPr>
                <w:rFonts w:cs="Arial"/>
                <w:szCs w:val="28"/>
                <w:lang w:val="sl-SI"/>
              </w:rPr>
              <w:t xml:space="preserve"> </w:t>
            </w:r>
            <w:r w:rsidRPr="00DD6EA5">
              <w:rPr>
                <w:rFonts w:cs="Arial"/>
                <w:szCs w:val="28"/>
                <w:lang w:val="sl-SI"/>
              </w:rPr>
              <w:t>% države</w:t>
            </w:r>
          </w:p>
        </w:tc>
        <w:tc>
          <w:tcPr>
            <w:tcW w:w="2046" w:type="dxa"/>
            <w:vAlign w:val="center"/>
          </w:tcPr>
          <w:p w14:paraId="43876FE1" w14:textId="5EAAE2FE" w:rsidR="009474BC" w:rsidRPr="00DD6EA5" w:rsidRDefault="009474BC">
            <w:pPr>
              <w:contextualSpacing/>
              <w:rPr>
                <w:rFonts w:cs="Arial"/>
                <w:color w:val="00B0F0"/>
                <w:szCs w:val="28"/>
                <w:lang w:val="sl-SI"/>
              </w:rPr>
            </w:pPr>
            <w:r w:rsidRPr="00DD6EA5">
              <w:rPr>
                <w:rFonts w:eastAsia="Calibri" w:cs="Arial"/>
                <w:szCs w:val="28"/>
                <w:lang w:val="sl-SI"/>
              </w:rPr>
              <w:t>Odstotek med 80 in 90 % površine habitatnega tipa, ki ga je treb</w:t>
            </w:r>
            <w:r w:rsidR="00896714">
              <w:rPr>
                <w:rFonts w:eastAsia="Calibri" w:cs="Arial"/>
                <w:szCs w:val="28"/>
                <w:lang w:val="sl-SI"/>
              </w:rPr>
              <w:t>a</w:t>
            </w:r>
            <w:r w:rsidRPr="00DD6EA5">
              <w:rPr>
                <w:rFonts w:eastAsia="Calibri" w:cs="Arial"/>
                <w:szCs w:val="28"/>
                <w:lang w:val="sl-SI"/>
              </w:rPr>
              <w:t xml:space="preserve"> izboljšati do leta 2050</w:t>
            </w:r>
          </w:p>
        </w:tc>
        <w:tc>
          <w:tcPr>
            <w:tcW w:w="2106" w:type="dxa"/>
            <w:vAlign w:val="center"/>
          </w:tcPr>
          <w:p w14:paraId="3DDBD4D8" w14:textId="77777777" w:rsidR="009474BC" w:rsidRPr="00DD6EA5" w:rsidRDefault="009474BC" w:rsidP="00B96731">
            <w:pPr>
              <w:contextualSpacing/>
              <w:rPr>
                <w:rFonts w:cs="Arial"/>
                <w:color w:val="00B0F0"/>
                <w:szCs w:val="28"/>
                <w:lang w:val="sl-SI"/>
              </w:rPr>
            </w:pPr>
            <w:r w:rsidRPr="00DD6EA5">
              <w:rPr>
                <w:rFonts w:eastAsia="Calibri" w:cs="Arial"/>
                <w:szCs w:val="28"/>
                <w:lang w:val="sl-SI"/>
              </w:rPr>
              <w:t>Površina, ki jo je treba izboljšati do leta 2050 (najboljša ocena ali razpon)</w:t>
            </w:r>
          </w:p>
        </w:tc>
      </w:tr>
      <w:tr w:rsidR="009474BC" w:rsidRPr="00DD6EA5" w14:paraId="2A805FBF" w14:textId="77777777" w:rsidTr="00B96731">
        <w:trPr>
          <w:trHeight w:val="549"/>
        </w:trPr>
        <w:tc>
          <w:tcPr>
            <w:tcW w:w="4336" w:type="dxa"/>
            <w:vAlign w:val="center"/>
          </w:tcPr>
          <w:p w14:paraId="37E56C0A" w14:textId="0B662831" w:rsidR="009474BC" w:rsidRPr="00DD6EA5" w:rsidRDefault="009474BC" w:rsidP="00962E4F">
            <w:pPr>
              <w:contextualSpacing/>
              <w:rPr>
                <w:rFonts w:cs="Arial"/>
                <w:szCs w:val="28"/>
                <w:lang w:val="sl-SI"/>
              </w:rPr>
            </w:pPr>
            <w:r w:rsidRPr="00DD6EA5">
              <w:rPr>
                <w:rFonts w:cs="Arial"/>
                <w:color w:val="000000" w:themeColor="text1"/>
                <w:szCs w:val="28"/>
                <w:lang w:val="sl-SI"/>
              </w:rPr>
              <w:t>Bukovi gozdovi (</w:t>
            </w:r>
            <w:proofErr w:type="spellStart"/>
            <w:r w:rsidRPr="00DD6EA5">
              <w:rPr>
                <w:rFonts w:cs="Arial"/>
                <w:color w:val="000000" w:themeColor="text1"/>
                <w:szCs w:val="28"/>
                <w:lang w:val="sl-SI"/>
              </w:rPr>
              <w:t>Luzulo-Fagetum</w:t>
            </w:r>
            <w:proofErr w:type="spellEnd"/>
            <w:r w:rsidRPr="00DD6EA5">
              <w:rPr>
                <w:rFonts w:cs="Arial"/>
                <w:color w:val="000000" w:themeColor="text1"/>
                <w:szCs w:val="28"/>
                <w:lang w:val="sl-SI"/>
              </w:rPr>
              <w:t xml:space="preserve">) 9110 – </w:t>
            </w:r>
            <w:r w:rsidR="00375DBA">
              <w:rPr>
                <w:rFonts w:cs="Arial"/>
                <w:color w:val="000000" w:themeColor="text1"/>
                <w:szCs w:val="28"/>
                <w:lang w:val="sl-SI"/>
              </w:rPr>
              <w:t>a</w:t>
            </w:r>
            <w:r w:rsidRPr="00DD6EA5">
              <w:rPr>
                <w:rFonts w:cs="Arial"/>
                <w:color w:val="000000" w:themeColor="text1"/>
                <w:szCs w:val="28"/>
                <w:lang w:val="sl-SI"/>
              </w:rPr>
              <w:t xml:space="preserve">lpska </w:t>
            </w:r>
            <w:proofErr w:type="spellStart"/>
            <w:r w:rsidRPr="00DD6EA5">
              <w:rPr>
                <w:rFonts w:cs="Arial"/>
                <w:color w:val="000000" w:themeColor="text1"/>
                <w:szCs w:val="28"/>
                <w:lang w:val="sl-SI"/>
              </w:rPr>
              <w:t>bioregija</w:t>
            </w:r>
            <w:proofErr w:type="spellEnd"/>
          </w:p>
        </w:tc>
        <w:tc>
          <w:tcPr>
            <w:tcW w:w="2046" w:type="dxa"/>
            <w:vAlign w:val="center"/>
          </w:tcPr>
          <w:p w14:paraId="776E87E8" w14:textId="77777777" w:rsidR="009474BC" w:rsidRPr="00DD6EA5" w:rsidRDefault="009474BC" w:rsidP="00B96731">
            <w:pPr>
              <w:contextualSpacing/>
              <w:rPr>
                <w:rFonts w:cs="Arial"/>
                <w:color w:val="00B0F0"/>
                <w:szCs w:val="28"/>
                <w:lang w:val="sl-SI"/>
              </w:rPr>
            </w:pPr>
            <w:r w:rsidRPr="00DD6EA5">
              <w:rPr>
                <w:rFonts w:cs="Arial"/>
                <w:szCs w:val="28"/>
                <w:lang w:val="sl-SI"/>
              </w:rPr>
              <w:t>80 %</w:t>
            </w:r>
          </w:p>
        </w:tc>
        <w:tc>
          <w:tcPr>
            <w:tcW w:w="2106" w:type="dxa"/>
            <w:vAlign w:val="center"/>
          </w:tcPr>
          <w:p w14:paraId="6660CC09" w14:textId="031DF3E4" w:rsidR="009474BC" w:rsidRPr="00DD6EA5" w:rsidRDefault="009474BC">
            <w:pPr>
              <w:contextualSpacing/>
              <w:jc w:val="right"/>
              <w:rPr>
                <w:rFonts w:cs="Arial"/>
                <w:color w:val="00B0F0"/>
                <w:szCs w:val="28"/>
                <w:lang w:val="sl-SI"/>
              </w:rPr>
            </w:pPr>
            <w:r w:rsidRPr="00DD6EA5">
              <w:rPr>
                <w:rFonts w:eastAsia="Calibri" w:cs="Arial"/>
                <w:color w:val="3B3838" w:themeColor="background2" w:themeShade="40"/>
                <w:szCs w:val="28"/>
                <w:lang w:val="sl-SI"/>
              </w:rPr>
              <w:t>14,40–20,80 km²</w:t>
            </w:r>
          </w:p>
        </w:tc>
      </w:tr>
      <w:tr w:rsidR="009474BC" w:rsidRPr="00DD6EA5" w14:paraId="43E3EC79" w14:textId="77777777" w:rsidTr="00B96731">
        <w:trPr>
          <w:trHeight w:val="549"/>
        </w:trPr>
        <w:tc>
          <w:tcPr>
            <w:tcW w:w="4336" w:type="dxa"/>
            <w:vAlign w:val="center"/>
          </w:tcPr>
          <w:p w14:paraId="19E5DA23" w14:textId="4E692A2A" w:rsidR="009474BC" w:rsidRPr="00DD6EA5" w:rsidRDefault="009474BC" w:rsidP="00B96731">
            <w:pPr>
              <w:contextualSpacing/>
              <w:rPr>
                <w:rFonts w:cs="Arial"/>
                <w:color w:val="000000" w:themeColor="text1"/>
                <w:szCs w:val="28"/>
                <w:lang w:val="sl-SI"/>
              </w:rPr>
            </w:pPr>
            <w:r w:rsidRPr="00DD6EA5">
              <w:rPr>
                <w:rFonts w:cs="Arial"/>
                <w:color w:val="000000" w:themeColor="text1"/>
                <w:szCs w:val="28"/>
                <w:lang w:val="sl-SI"/>
              </w:rPr>
              <w:t>Bukovi gozdovi (</w:t>
            </w:r>
            <w:proofErr w:type="spellStart"/>
            <w:r w:rsidRPr="00DD6EA5">
              <w:rPr>
                <w:rFonts w:cs="Arial"/>
                <w:color w:val="000000" w:themeColor="text1"/>
                <w:szCs w:val="28"/>
                <w:lang w:val="sl-SI"/>
              </w:rPr>
              <w:t>Luzulo-Fagetum</w:t>
            </w:r>
            <w:proofErr w:type="spellEnd"/>
            <w:r w:rsidRPr="00DD6EA5">
              <w:rPr>
                <w:rFonts w:cs="Arial"/>
                <w:color w:val="000000" w:themeColor="text1"/>
                <w:szCs w:val="28"/>
                <w:lang w:val="sl-SI"/>
              </w:rPr>
              <w:t xml:space="preserve">) 9110 – </w:t>
            </w:r>
            <w:r w:rsidR="00375DBA">
              <w:rPr>
                <w:rFonts w:cs="Arial"/>
                <w:color w:val="000000" w:themeColor="text1"/>
                <w:szCs w:val="28"/>
                <w:lang w:val="sl-SI"/>
              </w:rPr>
              <w:t>k</w:t>
            </w:r>
            <w:r w:rsidRPr="00DD6EA5">
              <w:rPr>
                <w:rFonts w:cs="Arial"/>
                <w:color w:val="000000" w:themeColor="text1"/>
                <w:szCs w:val="28"/>
                <w:lang w:val="sl-SI"/>
              </w:rPr>
              <w:t xml:space="preserve">ontinentalna </w:t>
            </w:r>
            <w:proofErr w:type="spellStart"/>
            <w:r w:rsidRPr="00DD6EA5">
              <w:rPr>
                <w:rFonts w:cs="Arial"/>
                <w:color w:val="000000" w:themeColor="text1"/>
                <w:szCs w:val="28"/>
                <w:lang w:val="sl-SI"/>
              </w:rPr>
              <w:t>bioregija</w:t>
            </w:r>
            <w:proofErr w:type="spellEnd"/>
          </w:p>
        </w:tc>
        <w:tc>
          <w:tcPr>
            <w:tcW w:w="2046" w:type="dxa"/>
            <w:vAlign w:val="center"/>
          </w:tcPr>
          <w:p w14:paraId="21EE2996" w14:textId="77777777" w:rsidR="009474BC" w:rsidRPr="00DD6EA5" w:rsidRDefault="009474BC" w:rsidP="00B96731">
            <w:pPr>
              <w:contextualSpacing/>
              <w:rPr>
                <w:rFonts w:cs="Arial"/>
                <w:szCs w:val="28"/>
                <w:lang w:val="sl-SI"/>
              </w:rPr>
            </w:pPr>
            <w:r w:rsidRPr="00DD6EA5">
              <w:rPr>
                <w:rFonts w:cs="Arial"/>
                <w:szCs w:val="28"/>
                <w:lang w:val="sl-SI"/>
              </w:rPr>
              <w:t>80 %</w:t>
            </w:r>
          </w:p>
        </w:tc>
        <w:tc>
          <w:tcPr>
            <w:tcW w:w="2106" w:type="dxa"/>
            <w:vAlign w:val="center"/>
          </w:tcPr>
          <w:p w14:paraId="48BE3429" w14:textId="4165E95D" w:rsidR="009474BC" w:rsidRPr="00DD6EA5" w:rsidRDefault="009474BC">
            <w:pPr>
              <w:contextualSpacing/>
              <w:jc w:val="right"/>
              <w:rPr>
                <w:rFonts w:eastAsia="Calibri" w:cs="Arial"/>
                <w:color w:val="3B3838" w:themeColor="background2" w:themeShade="40"/>
                <w:szCs w:val="28"/>
                <w:lang w:val="sl-SI"/>
              </w:rPr>
            </w:pPr>
            <w:r w:rsidRPr="00DD6EA5">
              <w:rPr>
                <w:rFonts w:eastAsia="Calibri" w:cs="Arial"/>
                <w:color w:val="3B3838" w:themeColor="background2" w:themeShade="40"/>
                <w:szCs w:val="28"/>
                <w:lang w:val="sl-SI"/>
              </w:rPr>
              <w:t xml:space="preserve">88–117,60 km² </w:t>
            </w:r>
          </w:p>
        </w:tc>
      </w:tr>
      <w:tr w:rsidR="009474BC" w:rsidRPr="00DD6EA5" w14:paraId="70C76C26" w14:textId="77777777" w:rsidTr="00B96731">
        <w:trPr>
          <w:trHeight w:val="549"/>
        </w:trPr>
        <w:tc>
          <w:tcPr>
            <w:tcW w:w="4336" w:type="dxa"/>
            <w:vAlign w:val="center"/>
          </w:tcPr>
          <w:p w14:paraId="19F3C729" w14:textId="5AAABB97" w:rsidR="009474BC" w:rsidRPr="00DD6EA5" w:rsidRDefault="009474BC" w:rsidP="00962E4F">
            <w:pPr>
              <w:contextualSpacing/>
              <w:rPr>
                <w:rFonts w:cs="Arial"/>
                <w:szCs w:val="28"/>
                <w:lang w:val="sl-SI"/>
              </w:rPr>
            </w:pPr>
            <w:r w:rsidRPr="00DD6EA5">
              <w:rPr>
                <w:rFonts w:cs="Arial"/>
                <w:color w:val="000000" w:themeColor="text1"/>
                <w:szCs w:val="28"/>
                <w:lang w:val="sl-SI"/>
              </w:rPr>
              <w:t>Ilirski bukovi gozdovi (</w:t>
            </w:r>
            <w:proofErr w:type="spellStart"/>
            <w:r w:rsidRPr="00DD6EA5">
              <w:rPr>
                <w:rFonts w:cs="Arial"/>
                <w:color w:val="000000" w:themeColor="text1"/>
                <w:szCs w:val="28"/>
                <w:lang w:val="sl-SI"/>
              </w:rPr>
              <w:t>Fagus</w:t>
            </w:r>
            <w:proofErr w:type="spellEnd"/>
            <w:r w:rsidRPr="00DD6EA5">
              <w:rPr>
                <w:rFonts w:cs="Arial"/>
                <w:color w:val="000000" w:themeColor="text1"/>
                <w:szCs w:val="28"/>
                <w:lang w:val="sl-SI"/>
              </w:rPr>
              <w:t xml:space="preserve"> </w:t>
            </w:r>
            <w:proofErr w:type="spellStart"/>
            <w:r w:rsidRPr="00DD6EA5">
              <w:rPr>
                <w:rFonts w:cs="Arial"/>
                <w:color w:val="000000" w:themeColor="text1"/>
                <w:szCs w:val="28"/>
                <w:lang w:val="sl-SI"/>
              </w:rPr>
              <w:t>sylvatica</w:t>
            </w:r>
            <w:proofErr w:type="spellEnd"/>
            <w:r w:rsidRPr="00DD6EA5">
              <w:rPr>
                <w:rFonts w:cs="Arial"/>
                <w:color w:val="000000" w:themeColor="text1"/>
                <w:szCs w:val="28"/>
                <w:lang w:val="sl-SI"/>
              </w:rPr>
              <w:t xml:space="preserve"> (</w:t>
            </w:r>
            <w:proofErr w:type="spellStart"/>
            <w:r w:rsidRPr="00DD6EA5">
              <w:rPr>
                <w:rFonts w:cs="Arial"/>
                <w:color w:val="000000" w:themeColor="text1"/>
                <w:szCs w:val="28"/>
                <w:lang w:val="sl-SI"/>
              </w:rPr>
              <w:t>Aremonio-Fagion</w:t>
            </w:r>
            <w:proofErr w:type="spellEnd"/>
            <w:r w:rsidRPr="00DD6EA5">
              <w:rPr>
                <w:rFonts w:cs="Arial"/>
                <w:color w:val="000000" w:themeColor="text1"/>
                <w:szCs w:val="28"/>
                <w:lang w:val="sl-SI"/>
              </w:rPr>
              <w:t xml:space="preserve">)) 91K0 – </w:t>
            </w:r>
            <w:r w:rsidR="00375DBA">
              <w:rPr>
                <w:rFonts w:cs="Arial"/>
                <w:color w:val="000000" w:themeColor="text1"/>
                <w:szCs w:val="28"/>
                <w:lang w:val="sl-SI"/>
              </w:rPr>
              <w:t>a</w:t>
            </w:r>
            <w:r w:rsidRPr="00DD6EA5">
              <w:rPr>
                <w:rFonts w:cs="Arial"/>
                <w:color w:val="000000" w:themeColor="text1"/>
                <w:szCs w:val="28"/>
                <w:lang w:val="sl-SI"/>
              </w:rPr>
              <w:t xml:space="preserve">lpska </w:t>
            </w:r>
            <w:proofErr w:type="spellStart"/>
            <w:r w:rsidRPr="00DD6EA5">
              <w:rPr>
                <w:rFonts w:cs="Arial"/>
                <w:color w:val="000000" w:themeColor="text1"/>
                <w:szCs w:val="28"/>
                <w:lang w:val="sl-SI"/>
              </w:rPr>
              <w:t>bioregija</w:t>
            </w:r>
            <w:proofErr w:type="spellEnd"/>
          </w:p>
        </w:tc>
        <w:tc>
          <w:tcPr>
            <w:tcW w:w="2046" w:type="dxa"/>
            <w:vAlign w:val="center"/>
          </w:tcPr>
          <w:p w14:paraId="382C2445" w14:textId="77777777" w:rsidR="009474BC" w:rsidRPr="00DD6EA5" w:rsidRDefault="009474BC" w:rsidP="00B96731">
            <w:pPr>
              <w:contextualSpacing/>
              <w:rPr>
                <w:rFonts w:cs="Arial"/>
                <w:szCs w:val="28"/>
                <w:lang w:val="sl-SI"/>
              </w:rPr>
            </w:pPr>
            <w:r w:rsidRPr="00DD6EA5">
              <w:rPr>
                <w:rFonts w:cs="Arial"/>
                <w:szCs w:val="28"/>
                <w:lang w:val="sl-SI"/>
              </w:rPr>
              <w:t>80 %</w:t>
            </w:r>
          </w:p>
        </w:tc>
        <w:tc>
          <w:tcPr>
            <w:tcW w:w="2106" w:type="dxa"/>
            <w:vAlign w:val="center"/>
          </w:tcPr>
          <w:p w14:paraId="107843A3" w14:textId="4E9B56EE" w:rsidR="009474BC" w:rsidRPr="00DD6EA5" w:rsidRDefault="009474BC">
            <w:pPr>
              <w:contextualSpacing/>
              <w:jc w:val="right"/>
              <w:rPr>
                <w:rFonts w:eastAsia="Calibri" w:cs="Arial"/>
                <w:color w:val="3B3838" w:themeColor="background2" w:themeShade="40"/>
                <w:szCs w:val="28"/>
                <w:lang w:val="sl-SI"/>
              </w:rPr>
            </w:pPr>
            <w:r w:rsidRPr="00DD6EA5">
              <w:rPr>
                <w:rFonts w:eastAsia="Calibri" w:cs="Arial"/>
                <w:color w:val="3B3838" w:themeColor="background2" w:themeShade="40"/>
                <w:szCs w:val="28"/>
                <w:lang w:val="sl-SI"/>
              </w:rPr>
              <w:t>162,40</w:t>
            </w:r>
            <w:r w:rsidR="00896714">
              <w:rPr>
                <w:rFonts w:eastAsia="Calibri" w:cs="Arial"/>
                <w:color w:val="3B3838" w:themeColor="background2" w:themeShade="40"/>
                <w:szCs w:val="28"/>
                <w:lang w:val="sl-SI"/>
              </w:rPr>
              <w:t>–</w:t>
            </w:r>
            <w:r w:rsidRPr="00DD6EA5">
              <w:rPr>
                <w:rFonts w:eastAsia="Calibri" w:cs="Arial"/>
                <w:color w:val="3B3838" w:themeColor="background2" w:themeShade="40"/>
                <w:szCs w:val="28"/>
                <w:lang w:val="sl-SI"/>
              </w:rPr>
              <w:t>193,60 km²</w:t>
            </w:r>
          </w:p>
        </w:tc>
      </w:tr>
      <w:tr w:rsidR="009474BC" w:rsidRPr="00DD6EA5" w14:paraId="5E33AE60" w14:textId="77777777" w:rsidTr="00B96731">
        <w:trPr>
          <w:trHeight w:val="549"/>
        </w:trPr>
        <w:tc>
          <w:tcPr>
            <w:tcW w:w="4336" w:type="dxa"/>
            <w:vAlign w:val="center"/>
          </w:tcPr>
          <w:p w14:paraId="2D8CE6E4" w14:textId="1457B0A3" w:rsidR="009474BC" w:rsidRPr="00DD6EA5" w:rsidRDefault="009474BC" w:rsidP="00962E4F">
            <w:pPr>
              <w:contextualSpacing/>
              <w:rPr>
                <w:rFonts w:cs="Arial"/>
                <w:color w:val="000000" w:themeColor="text1"/>
                <w:szCs w:val="28"/>
                <w:lang w:val="sl-SI"/>
              </w:rPr>
            </w:pPr>
            <w:r w:rsidRPr="00DD6EA5">
              <w:rPr>
                <w:rFonts w:cs="Arial"/>
                <w:color w:val="000000" w:themeColor="text1"/>
                <w:szCs w:val="28"/>
                <w:lang w:val="sl-SI"/>
              </w:rPr>
              <w:t>Nižinski ekstenzivno gojeni travniki (</w:t>
            </w:r>
            <w:proofErr w:type="spellStart"/>
            <w:r w:rsidRPr="00DD6EA5">
              <w:rPr>
                <w:rFonts w:cs="Arial"/>
                <w:color w:val="000000" w:themeColor="text1"/>
                <w:szCs w:val="28"/>
                <w:lang w:val="sl-SI"/>
              </w:rPr>
              <w:t>Alopecurus</w:t>
            </w:r>
            <w:proofErr w:type="spellEnd"/>
            <w:r w:rsidRPr="00DD6EA5">
              <w:rPr>
                <w:rFonts w:cs="Arial"/>
                <w:color w:val="000000" w:themeColor="text1"/>
                <w:szCs w:val="28"/>
                <w:lang w:val="sl-SI"/>
              </w:rPr>
              <w:t xml:space="preserve"> </w:t>
            </w:r>
            <w:proofErr w:type="spellStart"/>
            <w:r w:rsidRPr="00DD6EA5">
              <w:rPr>
                <w:rFonts w:cs="Arial"/>
                <w:color w:val="000000" w:themeColor="text1"/>
                <w:szCs w:val="28"/>
                <w:lang w:val="sl-SI"/>
              </w:rPr>
              <w:t>pratensis</w:t>
            </w:r>
            <w:proofErr w:type="spellEnd"/>
            <w:r w:rsidRPr="00DD6EA5">
              <w:rPr>
                <w:rFonts w:cs="Arial"/>
                <w:color w:val="000000" w:themeColor="text1"/>
                <w:szCs w:val="28"/>
                <w:lang w:val="sl-SI"/>
              </w:rPr>
              <w:t xml:space="preserve">, </w:t>
            </w:r>
            <w:proofErr w:type="spellStart"/>
            <w:r w:rsidRPr="00DD6EA5">
              <w:rPr>
                <w:rFonts w:cs="Arial"/>
                <w:color w:val="000000" w:themeColor="text1"/>
                <w:szCs w:val="28"/>
                <w:lang w:val="sl-SI"/>
              </w:rPr>
              <w:t>Sanguisorba</w:t>
            </w:r>
            <w:proofErr w:type="spellEnd"/>
            <w:r w:rsidRPr="00DD6EA5">
              <w:rPr>
                <w:rFonts w:cs="Arial"/>
                <w:color w:val="000000" w:themeColor="text1"/>
                <w:szCs w:val="28"/>
                <w:lang w:val="sl-SI"/>
              </w:rPr>
              <w:t xml:space="preserve"> </w:t>
            </w:r>
            <w:proofErr w:type="spellStart"/>
            <w:r w:rsidRPr="00DD6EA5">
              <w:rPr>
                <w:rFonts w:cs="Arial"/>
                <w:color w:val="000000" w:themeColor="text1"/>
                <w:szCs w:val="28"/>
                <w:lang w:val="sl-SI"/>
              </w:rPr>
              <w:t>officinalis</w:t>
            </w:r>
            <w:proofErr w:type="spellEnd"/>
            <w:r w:rsidRPr="00DD6EA5">
              <w:rPr>
                <w:rFonts w:cs="Arial"/>
                <w:color w:val="000000" w:themeColor="text1"/>
                <w:szCs w:val="28"/>
                <w:lang w:val="sl-SI"/>
              </w:rPr>
              <w:t xml:space="preserve">) 6510 – </w:t>
            </w:r>
            <w:r w:rsidR="00A54B6C">
              <w:rPr>
                <w:rFonts w:cs="Arial"/>
                <w:color w:val="000000" w:themeColor="text1"/>
                <w:szCs w:val="28"/>
                <w:lang w:val="sl-SI"/>
              </w:rPr>
              <w:t>a</w:t>
            </w:r>
            <w:r w:rsidRPr="00DD6EA5">
              <w:rPr>
                <w:rFonts w:cs="Arial"/>
                <w:color w:val="000000" w:themeColor="text1"/>
                <w:szCs w:val="28"/>
                <w:lang w:val="sl-SI"/>
              </w:rPr>
              <w:t xml:space="preserve">lpska </w:t>
            </w:r>
            <w:proofErr w:type="spellStart"/>
            <w:r w:rsidRPr="00DD6EA5">
              <w:rPr>
                <w:rFonts w:cs="Arial"/>
                <w:color w:val="000000" w:themeColor="text1"/>
                <w:szCs w:val="28"/>
                <w:lang w:val="sl-SI"/>
              </w:rPr>
              <w:t>bioregija</w:t>
            </w:r>
            <w:proofErr w:type="spellEnd"/>
          </w:p>
        </w:tc>
        <w:tc>
          <w:tcPr>
            <w:tcW w:w="2046" w:type="dxa"/>
            <w:vAlign w:val="center"/>
          </w:tcPr>
          <w:p w14:paraId="118280B0" w14:textId="77777777" w:rsidR="009474BC" w:rsidRPr="00DD6EA5" w:rsidRDefault="009474BC" w:rsidP="00B96731">
            <w:pPr>
              <w:contextualSpacing/>
              <w:rPr>
                <w:rFonts w:cs="Arial"/>
                <w:szCs w:val="28"/>
                <w:lang w:val="sl-SI"/>
              </w:rPr>
            </w:pPr>
            <w:r w:rsidRPr="00DD6EA5">
              <w:rPr>
                <w:rFonts w:cs="Arial"/>
                <w:szCs w:val="28"/>
                <w:lang w:val="sl-SI"/>
              </w:rPr>
              <w:t>80 %</w:t>
            </w:r>
          </w:p>
        </w:tc>
        <w:tc>
          <w:tcPr>
            <w:tcW w:w="2106" w:type="dxa"/>
            <w:vAlign w:val="center"/>
          </w:tcPr>
          <w:p w14:paraId="568F9AD5" w14:textId="199111E2" w:rsidR="009474BC" w:rsidRPr="00DD6EA5" w:rsidRDefault="00F90C72" w:rsidP="00B96731">
            <w:pPr>
              <w:contextualSpacing/>
              <w:jc w:val="right"/>
              <w:rPr>
                <w:rFonts w:eastAsia="Calibri" w:cs="Arial"/>
                <w:color w:val="3B3838" w:themeColor="background2" w:themeShade="40"/>
                <w:szCs w:val="28"/>
                <w:vertAlign w:val="superscript"/>
                <w:lang w:val="sl-SI"/>
              </w:rPr>
            </w:pPr>
            <w:r>
              <w:rPr>
                <w:rFonts w:eastAsia="Calibri" w:cs="Arial"/>
                <w:color w:val="3B3838" w:themeColor="background2" w:themeShade="40"/>
                <w:szCs w:val="28"/>
                <w:lang w:val="sl-SI"/>
              </w:rPr>
              <w:t>5</w:t>
            </w:r>
            <w:r w:rsidR="009474BC" w:rsidRPr="00DD6EA5">
              <w:rPr>
                <w:rFonts w:eastAsia="Calibri" w:cs="Arial"/>
                <w:color w:val="3B3838" w:themeColor="background2" w:themeShade="40"/>
                <w:szCs w:val="28"/>
                <w:lang w:val="sl-SI"/>
              </w:rPr>
              <w:t>6,80 km</w:t>
            </w:r>
            <w:r w:rsidR="009474BC" w:rsidRPr="00DD6EA5">
              <w:rPr>
                <w:rFonts w:eastAsia="Calibri" w:cs="Arial"/>
                <w:color w:val="3B3838" w:themeColor="background2" w:themeShade="40"/>
                <w:szCs w:val="28"/>
                <w:vertAlign w:val="superscript"/>
                <w:lang w:val="sl-SI"/>
              </w:rPr>
              <w:t>2</w:t>
            </w:r>
          </w:p>
        </w:tc>
      </w:tr>
      <w:tr w:rsidR="009474BC" w:rsidRPr="00DD6EA5" w14:paraId="0C2405D3" w14:textId="77777777" w:rsidTr="00B96731">
        <w:trPr>
          <w:trHeight w:val="549"/>
        </w:trPr>
        <w:tc>
          <w:tcPr>
            <w:tcW w:w="4336" w:type="dxa"/>
            <w:vAlign w:val="center"/>
          </w:tcPr>
          <w:p w14:paraId="7FB58046" w14:textId="45088D36" w:rsidR="009474BC" w:rsidRPr="00DD6EA5" w:rsidRDefault="009474BC" w:rsidP="00962E4F">
            <w:pPr>
              <w:contextualSpacing/>
              <w:rPr>
                <w:rFonts w:cs="Arial"/>
                <w:color w:val="000000" w:themeColor="text1"/>
                <w:szCs w:val="28"/>
                <w:lang w:val="sl-SI"/>
              </w:rPr>
            </w:pPr>
            <w:r w:rsidRPr="00DD6EA5">
              <w:rPr>
                <w:rFonts w:cs="Arial"/>
                <w:color w:val="000000" w:themeColor="text1"/>
                <w:szCs w:val="28"/>
                <w:lang w:val="sl-SI"/>
              </w:rPr>
              <w:t>Nižinski ekstenzivno gojeni travniki (</w:t>
            </w:r>
            <w:proofErr w:type="spellStart"/>
            <w:r w:rsidRPr="00DD6EA5">
              <w:rPr>
                <w:rFonts w:cs="Arial"/>
                <w:color w:val="000000" w:themeColor="text1"/>
                <w:szCs w:val="28"/>
                <w:lang w:val="sl-SI"/>
              </w:rPr>
              <w:t>Alopecurus</w:t>
            </w:r>
            <w:proofErr w:type="spellEnd"/>
            <w:r w:rsidRPr="00DD6EA5">
              <w:rPr>
                <w:rFonts w:cs="Arial"/>
                <w:color w:val="000000" w:themeColor="text1"/>
                <w:szCs w:val="28"/>
                <w:lang w:val="sl-SI"/>
              </w:rPr>
              <w:t xml:space="preserve"> </w:t>
            </w:r>
            <w:proofErr w:type="spellStart"/>
            <w:r w:rsidRPr="00DD6EA5">
              <w:rPr>
                <w:rFonts w:cs="Arial"/>
                <w:color w:val="000000" w:themeColor="text1"/>
                <w:szCs w:val="28"/>
                <w:lang w:val="sl-SI"/>
              </w:rPr>
              <w:t>pratensis</w:t>
            </w:r>
            <w:proofErr w:type="spellEnd"/>
            <w:r w:rsidRPr="00DD6EA5">
              <w:rPr>
                <w:rFonts w:cs="Arial"/>
                <w:color w:val="000000" w:themeColor="text1"/>
                <w:szCs w:val="28"/>
                <w:lang w:val="sl-SI"/>
              </w:rPr>
              <w:t xml:space="preserve">, </w:t>
            </w:r>
            <w:proofErr w:type="spellStart"/>
            <w:r w:rsidRPr="00DD6EA5">
              <w:rPr>
                <w:rFonts w:cs="Arial"/>
                <w:color w:val="000000" w:themeColor="text1"/>
                <w:szCs w:val="28"/>
                <w:lang w:val="sl-SI"/>
              </w:rPr>
              <w:t>Sanguisorba</w:t>
            </w:r>
            <w:proofErr w:type="spellEnd"/>
            <w:r w:rsidRPr="00DD6EA5">
              <w:rPr>
                <w:rFonts w:cs="Arial"/>
                <w:color w:val="000000" w:themeColor="text1"/>
                <w:szCs w:val="28"/>
                <w:lang w:val="sl-SI"/>
              </w:rPr>
              <w:t xml:space="preserve"> </w:t>
            </w:r>
            <w:proofErr w:type="spellStart"/>
            <w:r w:rsidRPr="00DD6EA5">
              <w:rPr>
                <w:rFonts w:cs="Arial"/>
                <w:color w:val="000000" w:themeColor="text1"/>
                <w:szCs w:val="28"/>
                <w:lang w:val="sl-SI"/>
              </w:rPr>
              <w:t>officinalis</w:t>
            </w:r>
            <w:proofErr w:type="spellEnd"/>
            <w:r w:rsidRPr="00DD6EA5">
              <w:rPr>
                <w:rFonts w:cs="Arial"/>
                <w:color w:val="000000" w:themeColor="text1"/>
                <w:szCs w:val="28"/>
                <w:lang w:val="sl-SI"/>
              </w:rPr>
              <w:t xml:space="preserve">) 6510 – </w:t>
            </w:r>
            <w:r w:rsidR="00A54B6C">
              <w:rPr>
                <w:rFonts w:cs="Arial"/>
                <w:color w:val="000000" w:themeColor="text1"/>
                <w:szCs w:val="28"/>
                <w:lang w:val="sl-SI"/>
              </w:rPr>
              <w:t>k</w:t>
            </w:r>
            <w:r w:rsidRPr="00DD6EA5">
              <w:rPr>
                <w:rFonts w:cs="Arial"/>
                <w:color w:val="000000" w:themeColor="text1"/>
                <w:szCs w:val="28"/>
                <w:lang w:val="sl-SI"/>
              </w:rPr>
              <w:t xml:space="preserve">ontinentalna </w:t>
            </w:r>
            <w:proofErr w:type="spellStart"/>
            <w:r w:rsidRPr="00DD6EA5">
              <w:rPr>
                <w:rFonts w:cs="Arial"/>
                <w:color w:val="000000" w:themeColor="text1"/>
                <w:szCs w:val="28"/>
                <w:lang w:val="sl-SI"/>
              </w:rPr>
              <w:t>bioregija</w:t>
            </w:r>
            <w:proofErr w:type="spellEnd"/>
          </w:p>
        </w:tc>
        <w:tc>
          <w:tcPr>
            <w:tcW w:w="2046" w:type="dxa"/>
            <w:vAlign w:val="center"/>
          </w:tcPr>
          <w:p w14:paraId="7106F0BE" w14:textId="77777777" w:rsidR="009474BC" w:rsidRPr="00DD6EA5" w:rsidRDefault="009474BC" w:rsidP="00B96731">
            <w:pPr>
              <w:contextualSpacing/>
              <w:rPr>
                <w:rFonts w:cs="Arial"/>
                <w:szCs w:val="28"/>
                <w:lang w:val="sl-SI"/>
              </w:rPr>
            </w:pPr>
            <w:r w:rsidRPr="00DD6EA5">
              <w:rPr>
                <w:rFonts w:cs="Arial"/>
                <w:szCs w:val="28"/>
                <w:lang w:val="sl-SI"/>
              </w:rPr>
              <w:t>80 %</w:t>
            </w:r>
          </w:p>
        </w:tc>
        <w:tc>
          <w:tcPr>
            <w:tcW w:w="2106" w:type="dxa"/>
            <w:vAlign w:val="center"/>
          </w:tcPr>
          <w:p w14:paraId="324E97D8" w14:textId="30384AC6" w:rsidR="009474BC" w:rsidRPr="00DD6EA5" w:rsidRDefault="0047680C" w:rsidP="00B96731">
            <w:pPr>
              <w:contextualSpacing/>
              <w:jc w:val="right"/>
              <w:rPr>
                <w:rFonts w:eastAsia="Calibri" w:cs="Arial"/>
                <w:color w:val="3B3838" w:themeColor="background2" w:themeShade="40"/>
                <w:szCs w:val="28"/>
                <w:lang w:val="sl-SI"/>
              </w:rPr>
            </w:pPr>
            <w:r>
              <w:rPr>
                <w:rFonts w:eastAsia="Calibri" w:cs="Arial"/>
                <w:color w:val="3B3838" w:themeColor="background2" w:themeShade="40"/>
                <w:szCs w:val="28"/>
                <w:lang w:val="sl-SI"/>
              </w:rPr>
              <w:t xml:space="preserve">36,8 </w:t>
            </w:r>
            <w:r w:rsidRPr="004978D2">
              <w:rPr>
                <w:rFonts w:eastAsia="Calibri" w:cs="Arial"/>
                <w:color w:val="3B3838" w:themeColor="background2" w:themeShade="40"/>
                <w:szCs w:val="28"/>
                <w:lang w:val="sl-SI"/>
              </w:rPr>
              <w:t>km</w:t>
            </w:r>
            <w:r w:rsidRPr="004978D2">
              <w:rPr>
                <w:rFonts w:eastAsia="Calibri" w:cs="Arial"/>
                <w:color w:val="3B3838" w:themeColor="background2" w:themeShade="40"/>
                <w:szCs w:val="28"/>
                <w:vertAlign w:val="superscript"/>
                <w:lang w:val="sl-SI"/>
              </w:rPr>
              <w:t>2</w:t>
            </w:r>
          </w:p>
        </w:tc>
      </w:tr>
    </w:tbl>
    <w:p w14:paraId="5DD56CC6" w14:textId="77777777" w:rsidR="009474BC" w:rsidRPr="00DD6EA5" w:rsidRDefault="009474BC" w:rsidP="009474BC">
      <w:pPr>
        <w:rPr>
          <w:i/>
          <w:iCs/>
          <w:szCs w:val="28"/>
          <w:lang w:val="sl-SI"/>
        </w:rPr>
      </w:pPr>
    </w:p>
    <w:p w14:paraId="121C5F10" w14:textId="77777777" w:rsidR="00934B90" w:rsidRPr="00DD6EA5" w:rsidRDefault="00934B90" w:rsidP="00934B90">
      <w:pPr>
        <w:rPr>
          <w:i/>
          <w:iCs/>
          <w:szCs w:val="28"/>
          <w:lang w:val="sl-SI"/>
        </w:rPr>
      </w:pPr>
      <w:r w:rsidRPr="00DD6EA5">
        <w:rPr>
          <w:i/>
          <w:iCs/>
          <w:szCs w:val="28"/>
          <w:lang w:val="sl-SI"/>
        </w:rPr>
        <w:t>Poročevalski obrazci polje 6.2.1.4</w:t>
      </w:r>
    </w:p>
    <w:p w14:paraId="5FBACDFB" w14:textId="62626247" w:rsidR="009474BC" w:rsidRPr="00DD6EA5" w:rsidRDefault="009474BC" w:rsidP="009474BC">
      <w:pPr>
        <w:contextualSpacing/>
        <w:rPr>
          <w:b/>
          <w:bCs/>
          <w:lang w:val="sl-SI"/>
        </w:rPr>
      </w:pPr>
      <w:r w:rsidRPr="00DD6EA5">
        <w:rPr>
          <w:b/>
          <w:bCs/>
          <w:lang w:val="sl-SI"/>
        </w:rPr>
        <w:t xml:space="preserve">9110 </w:t>
      </w:r>
      <w:r w:rsidR="00251067">
        <w:rPr>
          <w:b/>
          <w:bCs/>
          <w:lang w:val="sl-SI"/>
        </w:rPr>
        <w:t xml:space="preserve">– </w:t>
      </w:r>
      <w:r w:rsidR="008075A3">
        <w:rPr>
          <w:b/>
          <w:bCs/>
          <w:lang w:val="sl-SI"/>
        </w:rPr>
        <w:t>b</w:t>
      </w:r>
      <w:r w:rsidRPr="00DD6EA5">
        <w:rPr>
          <w:b/>
          <w:bCs/>
          <w:lang w:val="sl-SI"/>
        </w:rPr>
        <w:t>ukovi gozdovi (</w:t>
      </w:r>
      <w:proofErr w:type="spellStart"/>
      <w:r w:rsidRPr="00DD6EA5">
        <w:rPr>
          <w:b/>
          <w:bCs/>
          <w:lang w:val="sl-SI"/>
        </w:rPr>
        <w:t>Luzulo-Fagetum</w:t>
      </w:r>
      <w:proofErr w:type="spellEnd"/>
      <w:r w:rsidRPr="00DD6EA5">
        <w:rPr>
          <w:b/>
          <w:bCs/>
          <w:lang w:val="sl-SI"/>
        </w:rPr>
        <w:t xml:space="preserve">) </w:t>
      </w:r>
    </w:p>
    <w:p w14:paraId="1C7CFF29" w14:textId="15AB0325" w:rsidR="009474BC" w:rsidRPr="00DD6EA5" w:rsidRDefault="009474BC" w:rsidP="009474BC">
      <w:pPr>
        <w:contextualSpacing/>
        <w:rPr>
          <w:lang w:val="sl-SI"/>
        </w:rPr>
      </w:pPr>
      <w:r w:rsidRPr="00DD6EA5">
        <w:rPr>
          <w:lang w:val="sl-SI"/>
        </w:rPr>
        <w:t xml:space="preserve">Gozdni habitatni tip 9110 je v Sloveniji med tremi najbolj razširjenimi gozdnimi habitatnimi tipi. Zaradi prisotnosti habitatnega tipa na večjih površinah in razširjenosti v različnih delih Slovenije je splošna ocena njegovega ohranitvenega stanja razmeroma ugodna. Vendar pa so predvsem gorski in </w:t>
      </w:r>
      <w:proofErr w:type="spellStart"/>
      <w:r w:rsidRPr="00DD6EA5">
        <w:rPr>
          <w:lang w:val="sl-SI"/>
        </w:rPr>
        <w:t>zgornjegorski</w:t>
      </w:r>
      <w:proofErr w:type="spellEnd"/>
      <w:r w:rsidRPr="00DD6EA5">
        <w:rPr>
          <w:lang w:val="sl-SI"/>
        </w:rPr>
        <w:t xml:space="preserve"> (visokogorski) </w:t>
      </w:r>
      <w:proofErr w:type="spellStart"/>
      <w:r w:rsidRPr="00DD6EA5">
        <w:rPr>
          <w:lang w:val="sl-SI"/>
        </w:rPr>
        <w:t>kisloljubni</w:t>
      </w:r>
      <w:proofErr w:type="spellEnd"/>
      <w:r w:rsidRPr="00DD6EA5">
        <w:rPr>
          <w:lang w:val="sl-SI"/>
        </w:rPr>
        <w:t xml:space="preserve"> bukovi gozdovi, ki jih uvrščamo v ta habitatni tip</w:t>
      </w:r>
      <w:r w:rsidR="00A54B6C">
        <w:rPr>
          <w:lang w:val="sl-SI"/>
        </w:rPr>
        <w:t>,</w:t>
      </w:r>
      <w:r w:rsidRPr="00DD6EA5">
        <w:rPr>
          <w:lang w:val="sl-SI"/>
        </w:rPr>
        <w:t xml:space="preserve"> pogosto zelo </w:t>
      </w:r>
      <w:proofErr w:type="spellStart"/>
      <w:r w:rsidRPr="00DD6EA5">
        <w:rPr>
          <w:lang w:val="sl-SI"/>
        </w:rPr>
        <w:t>zasmrečeni</w:t>
      </w:r>
      <w:proofErr w:type="spellEnd"/>
      <w:r w:rsidRPr="00DD6EA5">
        <w:rPr>
          <w:lang w:val="sl-SI"/>
        </w:rPr>
        <w:t xml:space="preserve"> zaradi načina gospodarjenja, samonikle širitve smreke na opuščene kmetijske površine in načrtnega sajenja smreke v preteklosti. V teh sestojih smreka (</w:t>
      </w:r>
      <w:proofErr w:type="spellStart"/>
      <w:r w:rsidRPr="00DD6EA5">
        <w:rPr>
          <w:i/>
          <w:iCs/>
          <w:lang w:val="sl-SI"/>
        </w:rPr>
        <w:t>Picea</w:t>
      </w:r>
      <w:proofErr w:type="spellEnd"/>
      <w:r w:rsidRPr="00DD6EA5">
        <w:rPr>
          <w:i/>
          <w:iCs/>
          <w:lang w:val="sl-SI"/>
        </w:rPr>
        <w:t xml:space="preserve"> </w:t>
      </w:r>
      <w:proofErr w:type="spellStart"/>
      <w:r w:rsidRPr="00DD6EA5">
        <w:rPr>
          <w:i/>
          <w:iCs/>
          <w:lang w:val="sl-SI"/>
        </w:rPr>
        <w:t>abies</w:t>
      </w:r>
      <w:proofErr w:type="spellEnd"/>
      <w:r w:rsidRPr="00DD6EA5">
        <w:rPr>
          <w:lang w:val="sl-SI"/>
        </w:rPr>
        <w:t>) s svojim deležem prevladuje nad bukvijo (</w:t>
      </w:r>
      <w:proofErr w:type="spellStart"/>
      <w:r w:rsidRPr="00DD6EA5">
        <w:rPr>
          <w:i/>
          <w:iCs/>
          <w:lang w:val="sl-SI"/>
        </w:rPr>
        <w:t>Fagus</w:t>
      </w:r>
      <w:proofErr w:type="spellEnd"/>
      <w:r w:rsidRPr="00DD6EA5">
        <w:rPr>
          <w:i/>
          <w:iCs/>
          <w:lang w:val="sl-SI"/>
        </w:rPr>
        <w:t xml:space="preserve"> </w:t>
      </w:r>
      <w:proofErr w:type="spellStart"/>
      <w:r w:rsidRPr="00DD6EA5">
        <w:rPr>
          <w:i/>
          <w:iCs/>
          <w:lang w:val="sl-SI"/>
        </w:rPr>
        <w:t>sylvatica</w:t>
      </w:r>
      <w:proofErr w:type="spellEnd"/>
      <w:r w:rsidRPr="00DD6EA5">
        <w:rPr>
          <w:lang w:val="sl-SI"/>
        </w:rPr>
        <w:t>), ki je po naravi ključna vrsta teh gozdov. Delež smreke se v teh gozdovih zaradi različnih dejavnikov (ujme, škodljivci) v zadnjem obdobju zmanjšuje, zaradi česar se drevesna sestava približuje naravnejši.</w:t>
      </w:r>
    </w:p>
    <w:p w14:paraId="02558DBB" w14:textId="77777777" w:rsidR="009474BC" w:rsidRPr="00DD6EA5" w:rsidRDefault="009474BC" w:rsidP="009474BC">
      <w:pPr>
        <w:contextualSpacing/>
        <w:rPr>
          <w:lang w:val="sl-SI"/>
        </w:rPr>
      </w:pPr>
    </w:p>
    <w:p w14:paraId="272AFD80" w14:textId="5E361309" w:rsidR="009474BC" w:rsidRPr="00DD6EA5" w:rsidRDefault="009474BC" w:rsidP="009474BC">
      <w:pPr>
        <w:contextualSpacing/>
        <w:rPr>
          <w:lang w:val="sl-SI"/>
        </w:rPr>
      </w:pPr>
      <w:r w:rsidRPr="00DD6EA5">
        <w:rPr>
          <w:lang w:val="sl-SI"/>
        </w:rPr>
        <w:t xml:space="preserve">Tudi </w:t>
      </w:r>
      <w:proofErr w:type="spellStart"/>
      <w:r w:rsidRPr="00DD6EA5">
        <w:rPr>
          <w:lang w:val="sl-SI"/>
        </w:rPr>
        <w:t>kisloljubni</w:t>
      </w:r>
      <w:proofErr w:type="spellEnd"/>
      <w:r w:rsidRPr="00DD6EA5">
        <w:rPr>
          <w:lang w:val="sl-SI"/>
        </w:rPr>
        <w:t xml:space="preserve"> bukovi gozdovi nižjih leg, ki jih uvrščamo v ta habitatni tip, so bili v preteklosti in so še dandanes pod večjimi pritiski zaradi bližine naselij. V njih ponekod namesto nosilnih vrst, bukve, gradna (</w:t>
      </w:r>
      <w:proofErr w:type="spellStart"/>
      <w:r w:rsidRPr="00DD6EA5">
        <w:rPr>
          <w:i/>
          <w:iCs/>
          <w:lang w:val="sl-SI"/>
        </w:rPr>
        <w:t>Quercus</w:t>
      </w:r>
      <w:proofErr w:type="spellEnd"/>
      <w:r w:rsidRPr="00DD6EA5">
        <w:rPr>
          <w:i/>
          <w:iCs/>
          <w:lang w:val="sl-SI"/>
        </w:rPr>
        <w:t xml:space="preserve"> </w:t>
      </w:r>
      <w:proofErr w:type="spellStart"/>
      <w:r w:rsidRPr="00DD6EA5">
        <w:rPr>
          <w:i/>
          <w:iCs/>
          <w:lang w:val="sl-SI"/>
        </w:rPr>
        <w:t>petraea</w:t>
      </w:r>
      <w:proofErr w:type="spellEnd"/>
      <w:r w:rsidRPr="00DD6EA5">
        <w:rPr>
          <w:lang w:val="sl-SI"/>
        </w:rPr>
        <w:t>) in pravega kostanja (</w:t>
      </w:r>
      <w:proofErr w:type="spellStart"/>
      <w:r w:rsidRPr="00DD6EA5">
        <w:rPr>
          <w:i/>
          <w:iCs/>
          <w:lang w:val="sl-SI"/>
        </w:rPr>
        <w:t>Castanea</w:t>
      </w:r>
      <w:proofErr w:type="spellEnd"/>
      <w:r w:rsidRPr="00DD6EA5">
        <w:rPr>
          <w:i/>
          <w:iCs/>
          <w:lang w:val="sl-SI"/>
        </w:rPr>
        <w:t xml:space="preserve"> </w:t>
      </w:r>
      <w:proofErr w:type="spellStart"/>
      <w:r w:rsidRPr="00DD6EA5">
        <w:rPr>
          <w:i/>
          <w:iCs/>
          <w:lang w:val="sl-SI"/>
        </w:rPr>
        <w:t>sativa</w:t>
      </w:r>
      <w:proofErr w:type="spellEnd"/>
      <w:r w:rsidRPr="00DD6EA5">
        <w:rPr>
          <w:lang w:val="sl-SI"/>
        </w:rPr>
        <w:t xml:space="preserve">), lahko prevladujejo iglavci, </w:t>
      </w:r>
      <w:r w:rsidR="008D5194">
        <w:rPr>
          <w:lang w:val="sl-SI"/>
        </w:rPr>
        <w:t>na primer</w:t>
      </w:r>
      <w:r w:rsidRPr="00DD6EA5">
        <w:rPr>
          <w:lang w:val="sl-SI"/>
        </w:rPr>
        <w:t xml:space="preserve"> rdeči bor (</w:t>
      </w:r>
      <w:proofErr w:type="spellStart"/>
      <w:r w:rsidRPr="00DD6EA5">
        <w:rPr>
          <w:i/>
          <w:iCs/>
          <w:lang w:val="sl-SI"/>
        </w:rPr>
        <w:t>Pinus</w:t>
      </w:r>
      <w:proofErr w:type="spellEnd"/>
      <w:r w:rsidRPr="00DD6EA5">
        <w:rPr>
          <w:i/>
          <w:iCs/>
          <w:lang w:val="sl-SI"/>
        </w:rPr>
        <w:t xml:space="preserve"> </w:t>
      </w:r>
      <w:proofErr w:type="spellStart"/>
      <w:r w:rsidRPr="00DD6EA5">
        <w:rPr>
          <w:i/>
          <w:iCs/>
          <w:lang w:val="sl-SI"/>
        </w:rPr>
        <w:t>sylvestris</w:t>
      </w:r>
      <w:proofErr w:type="spellEnd"/>
      <w:r w:rsidRPr="00DD6EA5">
        <w:rPr>
          <w:lang w:val="sl-SI"/>
        </w:rPr>
        <w:t xml:space="preserve">) in smreka ali tudi drugi listavci. V preteklosti so ponekod te gozdove intenzivno sekali, </w:t>
      </w:r>
      <w:r w:rsidR="00A54B6C">
        <w:rPr>
          <w:lang w:val="sl-SI"/>
        </w:rPr>
        <w:t>zato</w:t>
      </w:r>
      <w:r w:rsidR="00A54B6C" w:rsidRPr="00DD6EA5">
        <w:rPr>
          <w:lang w:val="sl-SI"/>
        </w:rPr>
        <w:t xml:space="preserve"> </w:t>
      </w:r>
      <w:r w:rsidRPr="00DD6EA5">
        <w:rPr>
          <w:lang w:val="sl-SI"/>
        </w:rPr>
        <w:t xml:space="preserve">se je spreminjala drevesna sestava, smreko pa so pogosto tudi sadili. V predelih, kjer so daljše </w:t>
      </w:r>
      <w:r w:rsidRPr="00DD6EA5">
        <w:rPr>
          <w:lang w:val="sl-SI"/>
        </w:rPr>
        <w:lastRenderedPageBreak/>
        <w:t>obdobje steljarili (</w:t>
      </w:r>
      <w:r w:rsidR="008D5194">
        <w:rPr>
          <w:lang w:val="sl-SI"/>
        </w:rPr>
        <w:t>na primer</w:t>
      </w:r>
      <w:r w:rsidRPr="00DD6EA5">
        <w:rPr>
          <w:lang w:val="sl-SI"/>
        </w:rPr>
        <w:t xml:space="preserve"> grabili listje in druge organske ostanke, kosili praprot in grabili</w:t>
      </w:r>
      <w:r w:rsidR="008075A3">
        <w:rPr>
          <w:lang w:val="sl-SI"/>
        </w:rPr>
        <w:t xml:space="preserve"> ali </w:t>
      </w:r>
      <w:r w:rsidRPr="00DD6EA5">
        <w:rPr>
          <w:lang w:val="sl-SI"/>
        </w:rPr>
        <w:t xml:space="preserve">strgali mahovno plast), so tla osiromašena in so slabše razmere za rast zahtevnejših drevesnih vrst. V gozdovih tega habitatnega tipa v zadnjem obdobju opuščajo </w:t>
      </w:r>
      <w:proofErr w:type="spellStart"/>
      <w:r w:rsidRPr="00DD6EA5">
        <w:rPr>
          <w:lang w:val="sl-SI"/>
        </w:rPr>
        <w:t>steljarjenje</w:t>
      </w:r>
      <w:proofErr w:type="spellEnd"/>
      <w:r w:rsidRPr="00DD6EA5">
        <w:rPr>
          <w:lang w:val="sl-SI"/>
        </w:rPr>
        <w:t>, zato se večinoma izboljšujejo razmere glede povečevanja deleža bukve.</w:t>
      </w:r>
    </w:p>
    <w:p w14:paraId="374BE4AE" w14:textId="77777777" w:rsidR="009474BC" w:rsidRPr="00DD6EA5" w:rsidRDefault="009474BC" w:rsidP="009474BC">
      <w:pPr>
        <w:contextualSpacing/>
        <w:rPr>
          <w:lang w:val="sl-SI"/>
        </w:rPr>
      </w:pPr>
    </w:p>
    <w:p w14:paraId="7590B522" w14:textId="2613DA4B" w:rsidR="009474BC" w:rsidRPr="00DD6EA5" w:rsidRDefault="009474BC" w:rsidP="009474BC">
      <w:pPr>
        <w:contextualSpacing/>
        <w:rPr>
          <w:lang w:val="sl-SI"/>
        </w:rPr>
      </w:pPr>
      <w:r w:rsidRPr="00DD6EA5">
        <w:rPr>
          <w:lang w:val="sl-SI"/>
        </w:rPr>
        <w:t>Za razliko od številnih drugih evropskih držav je v Sloveniji uveljavljen sistem sonaravnega, trajnostnega in večnamenskega gospodarjenja z gozdovi. Naravno pomlajevanje in ohranjanje</w:t>
      </w:r>
      <w:r w:rsidR="008075A3">
        <w:rPr>
          <w:lang w:val="sl-SI"/>
        </w:rPr>
        <w:t xml:space="preserve"> oziroma vzpostavlj</w:t>
      </w:r>
      <w:r w:rsidRPr="00DD6EA5">
        <w:rPr>
          <w:lang w:val="sl-SI"/>
        </w:rPr>
        <w:t>anje naravne drevesne sestave se že izvajajo na velikem delu površin, zato dodatni ukrepi obnove pogosto niso potrebni.</w:t>
      </w:r>
    </w:p>
    <w:p w14:paraId="4B81D5F5" w14:textId="77777777" w:rsidR="009474BC" w:rsidRPr="00DD6EA5" w:rsidRDefault="009474BC" w:rsidP="009474BC">
      <w:pPr>
        <w:contextualSpacing/>
        <w:rPr>
          <w:lang w:val="sl-SI"/>
        </w:rPr>
      </w:pPr>
    </w:p>
    <w:p w14:paraId="4EF9F48A" w14:textId="77777777" w:rsidR="009474BC" w:rsidRPr="00DD6EA5" w:rsidRDefault="009474BC" w:rsidP="009474BC">
      <w:pPr>
        <w:contextualSpacing/>
        <w:rPr>
          <w:lang w:val="sl-SI"/>
        </w:rPr>
      </w:pPr>
      <w:r w:rsidRPr="00DD6EA5">
        <w:rPr>
          <w:lang w:val="sl-SI"/>
        </w:rPr>
        <w:t>Zaradi navedenega lahko zmanjšamo ciljne površine za aktivno obnovo.</w:t>
      </w:r>
    </w:p>
    <w:p w14:paraId="6627387C" w14:textId="77777777" w:rsidR="009474BC" w:rsidRPr="00DD6EA5" w:rsidRDefault="009474BC" w:rsidP="009474BC">
      <w:pPr>
        <w:contextualSpacing/>
        <w:rPr>
          <w:lang w:val="sl-SI"/>
        </w:rPr>
      </w:pPr>
    </w:p>
    <w:p w14:paraId="09AECB89" w14:textId="11350947" w:rsidR="009474BC" w:rsidRPr="00DD6EA5" w:rsidRDefault="009474BC" w:rsidP="009474BC">
      <w:pPr>
        <w:contextualSpacing/>
        <w:rPr>
          <w:b/>
          <w:bCs/>
          <w:lang w:val="sl-SI"/>
        </w:rPr>
      </w:pPr>
      <w:r w:rsidRPr="00DD6EA5">
        <w:rPr>
          <w:b/>
          <w:bCs/>
          <w:lang w:val="sl-SI"/>
        </w:rPr>
        <w:t>91K0</w:t>
      </w:r>
      <w:r w:rsidR="00251067">
        <w:rPr>
          <w:b/>
          <w:bCs/>
          <w:lang w:val="sl-SI"/>
        </w:rPr>
        <w:t xml:space="preserve"> –</w:t>
      </w:r>
      <w:r w:rsidRPr="00DD6EA5">
        <w:rPr>
          <w:b/>
          <w:bCs/>
          <w:lang w:val="sl-SI"/>
        </w:rPr>
        <w:t xml:space="preserve"> </w:t>
      </w:r>
      <w:r w:rsidR="008075A3">
        <w:rPr>
          <w:b/>
          <w:bCs/>
          <w:lang w:val="sl-SI"/>
        </w:rPr>
        <w:t>i</w:t>
      </w:r>
      <w:r w:rsidRPr="00DD6EA5">
        <w:rPr>
          <w:b/>
          <w:bCs/>
          <w:lang w:val="sl-SI"/>
        </w:rPr>
        <w:t>lirski bukovi gozdovi (</w:t>
      </w:r>
      <w:proofErr w:type="spellStart"/>
      <w:r w:rsidRPr="00DD6EA5">
        <w:rPr>
          <w:b/>
          <w:bCs/>
          <w:lang w:val="sl-SI"/>
        </w:rPr>
        <w:t>Fagus</w:t>
      </w:r>
      <w:proofErr w:type="spellEnd"/>
      <w:r w:rsidRPr="00DD6EA5">
        <w:rPr>
          <w:b/>
          <w:bCs/>
          <w:lang w:val="sl-SI"/>
        </w:rPr>
        <w:t xml:space="preserve"> </w:t>
      </w:r>
      <w:proofErr w:type="spellStart"/>
      <w:r w:rsidRPr="00DD6EA5">
        <w:rPr>
          <w:b/>
          <w:bCs/>
          <w:lang w:val="sl-SI"/>
        </w:rPr>
        <w:t>sylvatica</w:t>
      </w:r>
      <w:proofErr w:type="spellEnd"/>
      <w:r w:rsidRPr="00DD6EA5">
        <w:rPr>
          <w:b/>
          <w:bCs/>
          <w:lang w:val="sl-SI"/>
        </w:rPr>
        <w:t xml:space="preserve"> (</w:t>
      </w:r>
      <w:proofErr w:type="spellStart"/>
      <w:r w:rsidRPr="00DD6EA5">
        <w:rPr>
          <w:b/>
          <w:bCs/>
          <w:lang w:val="sl-SI"/>
        </w:rPr>
        <w:t>Aremonio-Fagion</w:t>
      </w:r>
      <w:proofErr w:type="spellEnd"/>
      <w:r w:rsidRPr="00DD6EA5">
        <w:rPr>
          <w:b/>
          <w:bCs/>
          <w:lang w:val="sl-SI"/>
        </w:rPr>
        <w:t>))</w:t>
      </w:r>
    </w:p>
    <w:p w14:paraId="11C2FC1F" w14:textId="61D29F06" w:rsidR="009474BC" w:rsidRPr="00DD6EA5" w:rsidRDefault="009474BC" w:rsidP="009474BC">
      <w:pPr>
        <w:contextualSpacing/>
        <w:rPr>
          <w:lang w:val="sl-SI"/>
        </w:rPr>
      </w:pPr>
      <w:r w:rsidRPr="00DD6EA5">
        <w:rPr>
          <w:lang w:val="sl-SI"/>
        </w:rPr>
        <w:t xml:space="preserve">Habitatni tip je od vseh gozdnih habitatnih tipov Natura 2000 v Sloveniji najbolj razširjen in je prostorsko, vsebinsko </w:t>
      </w:r>
      <w:r w:rsidR="008075A3">
        <w:rPr>
          <w:lang w:val="sl-SI"/>
        </w:rPr>
        <w:t>ter</w:t>
      </w:r>
      <w:r w:rsidRPr="00DD6EA5">
        <w:rPr>
          <w:lang w:val="sl-SI"/>
        </w:rPr>
        <w:t xml:space="preserve"> funkcionalno zelo široka kategorija. Velik del površin 91K0 je dobro ohranjen. Po določenih merilih lahko v ta habitatni tip uvrstimo kar petindvajset različnih rastiščnih tipov, kar mu daje veliko ekološko širino in povečuje odpornost proti motnjam, kot so ujme, škodljivci in podnebne spremembe. Zaradi tega habitatni tip ni med najbolj ranljivimi, za katere bi bila potrebna </w:t>
      </w:r>
      <w:r w:rsidR="008075A3">
        <w:rPr>
          <w:lang w:val="sl-SI"/>
        </w:rPr>
        <w:t>najvišja</w:t>
      </w:r>
      <w:r w:rsidR="008075A3" w:rsidRPr="00DD6EA5">
        <w:rPr>
          <w:lang w:val="sl-SI"/>
        </w:rPr>
        <w:t xml:space="preserve"> </w:t>
      </w:r>
      <w:r w:rsidRPr="00DD6EA5">
        <w:rPr>
          <w:lang w:val="sl-SI"/>
        </w:rPr>
        <w:t>stopnja aktivne obnove.</w:t>
      </w:r>
    </w:p>
    <w:p w14:paraId="004EF154" w14:textId="77777777" w:rsidR="009474BC" w:rsidRPr="00DD6EA5" w:rsidRDefault="009474BC" w:rsidP="009474BC">
      <w:pPr>
        <w:contextualSpacing/>
        <w:rPr>
          <w:lang w:val="sl-SI"/>
        </w:rPr>
      </w:pPr>
    </w:p>
    <w:p w14:paraId="6F8CE29A" w14:textId="0D3DD7AF" w:rsidR="009474BC" w:rsidRPr="00DD6EA5" w:rsidRDefault="009474BC" w:rsidP="009474BC">
      <w:pPr>
        <w:contextualSpacing/>
        <w:rPr>
          <w:lang w:val="sl-SI"/>
        </w:rPr>
      </w:pPr>
      <w:r w:rsidRPr="00DD6EA5">
        <w:rPr>
          <w:lang w:val="sl-SI"/>
        </w:rPr>
        <w:t>Za razliko od številnih drugih evropskih držav je v Sloveniji uveljavljen sistem sonaravnega, trajnostnega in večnamenskega gospodarjenja z gozdovi. Naravno pomlajevanje in ohranjanje</w:t>
      </w:r>
      <w:r w:rsidR="008075A3">
        <w:rPr>
          <w:lang w:val="sl-SI"/>
        </w:rPr>
        <w:t xml:space="preserve"> oziroma vzpostavlj</w:t>
      </w:r>
      <w:r w:rsidR="008075A3" w:rsidRPr="00DD6EA5">
        <w:rPr>
          <w:lang w:val="sl-SI"/>
        </w:rPr>
        <w:t xml:space="preserve">anje </w:t>
      </w:r>
      <w:r w:rsidRPr="00DD6EA5">
        <w:rPr>
          <w:lang w:val="sl-SI"/>
        </w:rPr>
        <w:t>naravne drevesne sestave se že izvajajo na velikem delu površin, zato dodatni ukrepi obnove pogosto niso potrebni.</w:t>
      </w:r>
    </w:p>
    <w:p w14:paraId="0ADE2BE8" w14:textId="77777777" w:rsidR="009474BC" w:rsidRPr="00DD6EA5" w:rsidRDefault="009474BC" w:rsidP="009474BC">
      <w:pPr>
        <w:contextualSpacing/>
        <w:rPr>
          <w:lang w:val="sl-SI"/>
        </w:rPr>
      </w:pPr>
    </w:p>
    <w:p w14:paraId="08470BD2" w14:textId="5BFEF914" w:rsidR="009474BC" w:rsidRPr="00DD6EA5" w:rsidRDefault="009474BC" w:rsidP="009474BC">
      <w:pPr>
        <w:contextualSpacing/>
        <w:rPr>
          <w:lang w:val="sl-SI"/>
        </w:rPr>
      </w:pPr>
      <w:r w:rsidRPr="00DD6EA5">
        <w:rPr>
          <w:lang w:val="sl-SI"/>
        </w:rPr>
        <w:t xml:space="preserve">Zaradi tega bo Slovenija raje glavnino sredstev in kadrovskih zmogljivosti pri obnovi gozdnih habitatnih tipov usmerila v redkejše, </w:t>
      </w:r>
      <w:proofErr w:type="spellStart"/>
      <w:r w:rsidRPr="00DD6EA5">
        <w:rPr>
          <w:lang w:val="sl-SI"/>
        </w:rPr>
        <w:t>malopovršinske</w:t>
      </w:r>
      <w:proofErr w:type="spellEnd"/>
      <w:r w:rsidRPr="00DD6EA5">
        <w:rPr>
          <w:lang w:val="sl-SI"/>
        </w:rPr>
        <w:t xml:space="preserve"> gozdne habitatne tipe, ki so v slabšem stanju ohranjenosti</w:t>
      </w:r>
      <w:r w:rsidR="008075A3">
        <w:rPr>
          <w:lang w:val="sl-SI"/>
        </w:rPr>
        <w:t>,</w:t>
      </w:r>
      <w:r w:rsidRPr="00DD6EA5">
        <w:rPr>
          <w:lang w:val="sl-SI"/>
        </w:rPr>
        <w:t xml:space="preserve"> ter s tem omogočila večji naravovarstveni prispevek k ciljem Uredbe </w:t>
      </w:r>
      <w:r w:rsidR="00AA28BF">
        <w:rPr>
          <w:lang w:val="sl-SI"/>
        </w:rPr>
        <w:t>(EU) 2024/1991</w:t>
      </w:r>
      <w:r w:rsidRPr="00DD6EA5">
        <w:rPr>
          <w:lang w:val="sl-SI"/>
        </w:rPr>
        <w:t>.</w:t>
      </w:r>
    </w:p>
    <w:p w14:paraId="289D3508" w14:textId="77777777" w:rsidR="009474BC" w:rsidRPr="00DD6EA5" w:rsidRDefault="009474BC" w:rsidP="009474BC">
      <w:pPr>
        <w:contextualSpacing/>
        <w:rPr>
          <w:lang w:val="sl-SI"/>
        </w:rPr>
      </w:pPr>
    </w:p>
    <w:p w14:paraId="32084129" w14:textId="77777777" w:rsidR="009474BC" w:rsidRPr="00DD6EA5" w:rsidRDefault="009474BC" w:rsidP="009474BC">
      <w:pPr>
        <w:rPr>
          <w:lang w:val="sl-SI"/>
        </w:rPr>
      </w:pPr>
      <w:r w:rsidRPr="00DD6EA5">
        <w:rPr>
          <w:lang w:val="sl-SI"/>
        </w:rPr>
        <w:t>Zaradi navedenega lahko zmanjšamo ciljne površine za aktivno obnovo.</w:t>
      </w:r>
    </w:p>
    <w:p w14:paraId="01B87FCA" w14:textId="77777777" w:rsidR="009474BC" w:rsidRPr="00DD6EA5" w:rsidRDefault="009474BC" w:rsidP="009474BC">
      <w:pPr>
        <w:rPr>
          <w:lang w:val="sl-SI"/>
        </w:rPr>
      </w:pPr>
    </w:p>
    <w:p w14:paraId="1E0B1D36" w14:textId="684433FE" w:rsidR="009474BC" w:rsidRPr="00DD6EA5" w:rsidRDefault="009474BC" w:rsidP="009474BC">
      <w:pPr>
        <w:contextualSpacing/>
        <w:rPr>
          <w:b/>
          <w:bCs/>
          <w:lang w:val="sl-SI"/>
        </w:rPr>
      </w:pPr>
      <w:r w:rsidRPr="00DD6EA5">
        <w:rPr>
          <w:b/>
          <w:bCs/>
          <w:lang w:val="sl-SI"/>
        </w:rPr>
        <w:t xml:space="preserve">6510 </w:t>
      </w:r>
      <w:r w:rsidR="00251067">
        <w:rPr>
          <w:b/>
          <w:bCs/>
          <w:lang w:val="sl-SI"/>
        </w:rPr>
        <w:t xml:space="preserve">– </w:t>
      </w:r>
      <w:r w:rsidR="008075A3">
        <w:rPr>
          <w:b/>
          <w:bCs/>
          <w:lang w:val="sl-SI"/>
        </w:rPr>
        <w:t>n</w:t>
      </w:r>
      <w:r w:rsidRPr="00DD6EA5">
        <w:rPr>
          <w:b/>
          <w:bCs/>
          <w:lang w:val="sl-SI"/>
        </w:rPr>
        <w:t>ižinski ekstenzivno gojeni travniki (</w:t>
      </w:r>
      <w:proofErr w:type="spellStart"/>
      <w:r w:rsidRPr="00DD6EA5">
        <w:rPr>
          <w:b/>
          <w:bCs/>
          <w:lang w:val="sl-SI"/>
        </w:rPr>
        <w:t>Alopecurus</w:t>
      </w:r>
      <w:proofErr w:type="spellEnd"/>
      <w:r w:rsidRPr="00DD6EA5">
        <w:rPr>
          <w:b/>
          <w:bCs/>
          <w:lang w:val="sl-SI"/>
        </w:rPr>
        <w:t xml:space="preserve"> </w:t>
      </w:r>
      <w:proofErr w:type="spellStart"/>
      <w:r w:rsidRPr="00DD6EA5">
        <w:rPr>
          <w:b/>
          <w:bCs/>
          <w:lang w:val="sl-SI"/>
        </w:rPr>
        <w:t>pratensis</w:t>
      </w:r>
      <w:proofErr w:type="spellEnd"/>
      <w:r w:rsidRPr="00DD6EA5">
        <w:rPr>
          <w:b/>
          <w:bCs/>
          <w:lang w:val="sl-SI"/>
        </w:rPr>
        <w:t xml:space="preserve">, </w:t>
      </w:r>
      <w:proofErr w:type="spellStart"/>
      <w:r w:rsidRPr="00DD6EA5">
        <w:rPr>
          <w:b/>
          <w:bCs/>
          <w:lang w:val="sl-SI"/>
        </w:rPr>
        <w:t>Sanguisorba</w:t>
      </w:r>
      <w:proofErr w:type="spellEnd"/>
      <w:r w:rsidRPr="00DD6EA5">
        <w:rPr>
          <w:b/>
          <w:bCs/>
          <w:lang w:val="sl-SI"/>
        </w:rPr>
        <w:t xml:space="preserve"> </w:t>
      </w:r>
      <w:proofErr w:type="spellStart"/>
      <w:r w:rsidRPr="00DD6EA5">
        <w:rPr>
          <w:b/>
          <w:bCs/>
          <w:lang w:val="sl-SI"/>
        </w:rPr>
        <w:t>officinalis</w:t>
      </w:r>
      <w:proofErr w:type="spellEnd"/>
      <w:r w:rsidRPr="00DD6EA5">
        <w:rPr>
          <w:b/>
          <w:bCs/>
          <w:lang w:val="sl-SI"/>
        </w:rPr>
        <w:t xml:space="preserve">) </w:t>
      </w:r>
    </w:p>
    <w:p w14:paraId="2B6C5645" w14:textId="5C1D3A6B" w:rsidR="009474BC" w:rsidRPr="00DD6EA5" w:rsidRDefault="009474BC" w:rsidP="009474BC">
      <w:pPr>
        <w:rPr>
          <w:lang w:val="sl-SI"/>
        </w:rPr>
      </w:pPr>
      <w:r w:rsidRPr="00DD6EA5">
        <w:rPr>
          <w:lang w:val="sl-SI"/>
        </w:rPr>
        <w:t xml:space="preserve">Nižinski ekstenzivno gojeni travniki so habitatni tip, ki je po svojih ekoloških značilnostih izmed vseh travniških habitatnih tipov v Sloveniji najbližje intenzivnim travnikom. Območje razširjenosti habitatnega tipa zajema skoraj celotno državo, razen visokogorskih predelov in kraških predelov. V nekaterih za kmetovanje manj ugodnih predelih države, kjer se kmetijstvo opušča, habitatni tip 6510 sčasoma nastaja na opuščenih intenzivnejših traviščih in manjših ekstenzivno rabljenih njivah, če so v krajinskem mozaiku, kjer na sosednih zemljiščih še obstajajo zaplate habitatnega tipa 6510. Ocenjujemo, da bo z dinamiko kmetijskih zemljišč zaradi različnih </w:t>
      </w:r>
      <w:proofErr w:type="spellStart"/>
      <w:r w:rsidRPr="00DD6EA5">
        <w:rPr>
          <w:lang w:val="sl-SI"/>
        </w:rPr>
        <w:t>socioekonomskih</w:t>
      </w:r>
      <w:proofErr w:type="spellEnd"/>
      <w:r w:rsidRPr="00DD6EA5">
        <w:rPr>
          <w:lang w:val="sl-SI"/>
        </w:rPr>
        <w:t xml:space="preserve"> dejavnikov tudi brez aktivnih ukrepov obnove narave nastalo dovolj zaplat s habitatnim tipom, da je ciljne površine za aktivno obnovo mogoče zmanjšati.</w:t>
      </w:r>
    </w:p>
    <w:p w14:paraId="763661A4" w14:textId="77777777" w:rsidR="009474BC" w:rsidRPr="00DD6EA5" w:rsidRDefault="009474BC" w:rsidP="009474BC">
      <w:pPr>
        <w:rPr>
          <w:lang w:val="sl-SI"/>
        </w:rPr>
      </w:pPr>
    </w:p>
    <w:p w14:paraId="1F4CC2D9" w14:textId="77777777" w:rsidR="009474BC" w:rsidRPr="00DD6EA5" w:rsidRDefault="009474BC" w:rsidP="009474BC">
      <w:pPr>
        <w:rPr>
          <w:lang w:val="sl-SI"/>
        </w:rPr>
      </w:pPr>
      <w:r w:rsidRPr="00DD6EA5">
        <w:rPr>
          <w:lang w:val="sl-SI"/>
        </w:rPr>
        <w:t>Zaradi navedenega lahko zmanjšamo ciljne površine za aktivno obnovo.</w:t>
      </w:r>
    </w:p>
    <w:p w14:paraId="5EDBB275" w14:textId="77777777" w:rsidR="009474BC" w:rsidRDefault="009474BC" w:rsidP="009474BC">
      <w:pPr>
        <w:rPr>
          <w:szCs w:val="28"/>
          <w:lang w:val="sl-SI"/>
        </w:rPr>
      </w:pPr>
    </w:p>
    <w:p w14:paraId="0D7DC040" w14:textId="77777777" w:rsidR="008E3CA7" w:rsidRPr="00DD6EA5" w:rsidRDefault="008E3CA7" w:rsidP="009474BC">
      <w:pPr>
        <w:rPr>
          <w:szCs w:val="28"/>
          <w:lang w:val="sl-SI"/>
        </w:rPr>
      </w:pPr>
    </w:p>
    <w:p w14:paraId="2D5A121D" w14:textId="391FC515" w:rsidR="009474BC" w:rsidRPr="00DD6EA5" w:rsidRDefault="009474BC" w:rsidP="009474BC">
      <w:pPr>
        <w:pStyle w:val="Heading4"/>
        <w:rPr>
          <w:lang w:val="sl-SI"/>
        </w:rPr>
      </w:pPr>
      <w:r w:rsidRPr="00DD6EA5">
        <w:rPr>
          <w:lang w:val="sl-SI"/>
        </w:rPr>
        <w:t xml:space="preserve">Izboljševanje stanja </w:t>
      </w:r>
      <w:r w:rsidR="00145B5A">
        <w:rPr>
          <w:lang w:val="sl-SI"/>
        </w:rPr>
        <w:t>do leta 2030</w:t>
      </w:r>
    </w:p>
    <w:p w14:paraId="1E8F4771" w14:textId="77777777" w:rsidR="00934B90" w:rsidRPr="00DD6EA5" w:rsidRDefault="00934B90" w:rsidP="00934B90">
      <w:pPr>
        <w:rPr>
          <w:i/>
          <w:iCs/>
          <w:szCs w:val="28"/>
          <w:lang w:val="sl-SI"/>
        </w:rPr>
      </w:pPr>
      <w:r w:rsidRPr="00DD6EA5">
        <w:rPr>
          <w:i/>
          <w:iCs/>
          <w:szCs w:val="28"/>
          <w:lang w:val="sl-SI"/>
        </w:rPr>
        <w:t>Poročevalski obrazci polja 6.2.2.1, 6.2.2.2, 6.2.2.3</w:t>
      </w:r>
    </w:p>
    <w:p w14:paraId="5D105915" w14:textId="77777777" w:rsidR="009474BC" w:rsidRPr="00DD6EA5" w:rsidRDefault="009474BC" w:rsidP="009474BC">
      <w:pPr>
        <w:rPr>
          <w:i/>
          <w:iCs/>
          <w:szCs w:val="28"/>
          <w:lang w:val="sl-SI"/>
        </w:rPr>
      </w:pPr>
    </w:p>
    <w:p w14:paraId="573651B2" w14:textId="68570C29" w:rsidR="009474BC" w:rsidRPr="00DD6EA5" w:rsidRDefault="009474BC" w:rsidP="009474BC">
      <w:pPr>
        <w:rPr>
          <w:szCs w:val="28"/>
          <w:lang w:val="sl-SI"/>
        </w:rPr>
      </w:pPr>
      <w:r w:rsidRPr="00DD6EA5">
        <w:rPr>
          <w:szCs w:val="28"/>
          <w:lang w:val="sl-SI"/>
        </w:rPr>
        <w:t xml:space="preserve">Obnova habitatov se bo v Sloveniji do leta 2030 izvajala na </w:t>
      </w:r>
      <w:r w:rsidR="00717222">
        <w:rPr>
          <w:szCs w:val="28"/>
          <w:lang w:val="sl-SI"/>
        </w:rPr>
        <w:t>teh</w:t>
      </w:r>
      <w:r w:rsidR="00717222" w:rsidRPr="00DD6EA5">
        <w:rPr>
          <w:szCs w:val="28"/>
          <w:lang w:val="sl-SI"/>
        </w:rPr>
        <w:t xml:space="preserve"> </w:t>
      </w:r>
      <w:r w:rsidRPr="00DD6EA5">
        <w:rPr>
          <w:szCs w:val="28"/>
          <w:lang w:val="sl-SI"/>
        </w:rPr>
        <w:t>skupinah habitatnih tipov:</w:t>
      </w:r>
    </w:p>
    <w:p w14:paraId="59E8F60D" w14:textId="3C76209A" w:rsidR="009474BC" w:rsidRPr="00DD6EA5" w:rsidRDefault="00717222" w:rsidP="000628B3">
      <w:pPr>
        <w:pStyle w:val="ListParagraph"/>
        <w:numPr>
          <w:ilvl w:val="0"/>
          <w:numId w:val="29"/>
        </w:numPr>
        <w:rPr>
          <w:szCs w:val="28"/>
          <w:lang w:val="sl-SI"/>
        </w:rPr>
      </w:pPr>
      <w:r>
        <w:rPr>
          <w:szCs w:val="28"/>
          <w:lang w:val="sl-SI"/>
        </w:rPr>
        <w:lastRenderedPageBreak/>
        <w:t>m</w:t>
      </w:r>
      <w:r w:rsidR="009474BC" w:rsidRPr="00DD6EA5">
        <w:rPr>
          <w:szCs w:val="28"/>
          <w:lang w:val="sl-SI"/>
        </w:rPr>
        <w:t>okrišča,</w:t>
      </w:r>
    </w:p>
    <w:p w14:paraId="59342923" w14:textId="58E34BFD" w:rsidR="009474BC" w:rsidRPr="00DD6EA5" w:rsidRDefault="00717222" w:rsidP="000628B3">
      <w:pPr>
        <w:pStyle w:val="ListParagraph"/>
        <w:numPr>
          <w:ilvl w:val="0"/>
          <w:numId w:val="29"/>
        </w:numPr>
        <w:rPr>
          <w:szCs w:val="28"/>
          <w:lang w:val="sl-SI"/>
        </w:rPr>
      </w:pPr>
      <w:r>
        <w:rPr>
          <w:szCs w:val="28"/>
          <w:lang w:val="sl-SI"/>
        </w:rPr>
        <w:t>t</w:t>
      </w:r>
      <w:r w:rsidR="009474BC" w:rsidRPr="00DD6EA5">
        <w:rPr>
          <w:szCs w:val="28"/>
          <w:lang w:val="sl-SI"/>
        </w:rPr>
        <w:t xml:space="preserve">ravišča in drugi pašniški habitati, </w:t>
      </w:r>
    </w:p>
    <w:p w14:paraId="411B0A71" w14:textId="0994F214" w:rsidR="009474BC" w:rsidRPr="00DD6EA5" w:rsidRDefault="00717222" w:rsidP="000628B3">
      <w:pPr>
        <w:pStyle w:val="ListParagraph"/>
        <w:numPr>
          <w:ilvl w:val="0"/>
          <w:numId w:val="29"/>
        </w:numPr>
        <w:rPr>
          <w:szCs w:val="28"/>
          <w:lang w:val="sl-SI"/>
        </w:rPr>
      </w:pPr>
      <w:r>
        <w:rPr>
          <w:szCs w:val="28"/>
          <w:lang w:val="sl-SI"/>
        </w:rPr>
        <w:t>r</w:t>
      </w:r>
      <w:r w:rsidR="009474BC" w:rsidRPr="00DD6EA5">
        <w:rPr>
          <w:szCs w:val="28"/>
          <w:lang w:val="sl-SI"/>
        </w:rPr>
        <w:t xml:space="preserve">eke, jezera, obrežni in obrečni habitati, </w:t>
      </w:r>
    </w:p>
    <w:p w14:paraId="456C6C04" w14:textId="3D5D133E" w:rsidR="009474BC" w:rsidRPr="00DD6EA5" w:rsidRDefault="00717222" w:rsidP="000628B3">
      <w:pPr>
        <w:pStyle w:val="ListParagraph"/>
        <w:numPr>
          <w:ilvl w:val="0"/>
          <w:numId w:val="29"/>
        </w:numPr>
        <w:rPr>
          <w:szCs w:val="28"/>
          <w:lang w:val="sl-SI"/>
        </w:rPr>
      </w:pPr>
      <w:r>
        <w:rPr>
          <w:szCs w:val="28"/>
          <w:lang w:val="sl-SI"/>
        </w:rPr>
        <w:t>g</w:t>
      </w:r>
      <w:r w:rsidR="009474BC" w:rsidRPr="00DD6EA5">
        <w:rPr>
          <w:szCs w:val="28"/>
          <w:lang w:val="sl-SI"/>
        </w:rPr>
        <w:t xml:space="preserve">ozdovi. </w:t>
      </w:r>
    </w:p>
    <w:p w14:paraId="6B789C8F" w14:textId="77777777" w:rsidR="009474BC" w:rsidRPr="00DD6EA5" w:rsidRDefault="009474BC" w:rsidP="009474BC">
      <w:pPr>
        <w:rPr>
          <w:szCs w:val="28"/>
          <w:lang w:val="sl-SI"/>
        </w:rPr>
      </w:pPr>
    </w:p>
    <w:p w14:paraId="0D1B0241" w14:textId="343F3724" w:rsidR="009474BC" w:rsidRPr="00DD6EA5" w:rsidRDefault="009474BC" w:rsidP="009474BC">
      <w:pPr>
        <w:rPr>
          <w:szCs w:val="28"/>
          <w:lang w:val="sl-SI"/>
        </w:rPr>
      </w:pPr>
      <w:r w:rsidRPr="00DD6EA5">
        <w:rPr>
          <w:szCs w:val="28"/>
          <w:lang w:val="sl-SI"/>
        </w:rPr>
        <w:t>Okvirna skupna površina habitat</w:t>
      </w:r>
      <w:r w:rsidR="006716AE" w:rsidRPr="00DD6EA5">
        <w:rPr>
          <w:szCs w:val="28"/>
          <w:lang w:val="sl-SI"/>
        </w:rPr>
        <w:t>nih tipov</w:t>
      </w:r>
      <w:r w:rsidRPr="00DD6EA5">
        <w:rPr>
          <w:szCs w:val="28"/>
          <w:lang w:val="sl-SI"/>
        </w:rPr>
        <w:t>, na katerih se bodo izvajali ukrepi za obnovo za izboljšanje stanja do leta 2030</w:t>
      </w:r>
      <w:r w:rsidR="00717222">
        <w:rPr>
          <w:szCs w:val="28"/>
          <w:lang w:val="sl-SI"/>
        </w:rPr>
        <w:t>,</w:t>
      </w:r>
      <w:r w:rsidRPr="00DD6EA5">
        <w:rPr>
          <w:szCs w:val="28"/>
          <w:lang w:val="sl-SI"/>
        </w:rPr>
        <w:t xml:space="preserve"> </w:t>
      </w:r>
      <w:r w:rsidR="00717222">
        <w:rPr>
          <w:szCs w:val="28"/>
          <w:lang w:val="sl-SI"/>
        </w:rPr>
        <w:t>j</w:t>
      </w:r>
      <w:r w:rsidRPr="00DD6EA5">
        <w:rPr>
          <w:szCs w:val="28"/>
          <w:lang w:val="sl-SI"/>
        </w:rPr>
        <w:t>e v razponu med 2</w:t>
      </w:r>
      <w:r w:rsidR="005F1764">
        <w:rPr>
          <w:szCs w:val="28"/>
          <w:lang w:val="sl-SI"/>
        </w:rPr>
        <w:t>60,15</w:t>
      </w:r>
      <w:r w:rsidRPr="00DD6EA5">
        <w:rPr>
          <w:szCs w:val="28"/>
          <w:lang w:val="sl-SI"/>
        </w:rPr>
        <w:t xml:space="preserve"> in </w:t>
      </w:r>
      <w:r w:rsidR="005F1764">
        <w:rPr>
          <w:szCs w:val="28"/>
          <w:lang w:val="sl-SI"/>
        </w:rPr>
        <w:t>314,02</w:t>
      </w:r>
      <w:r w:rsidRPr="00DD6EA5">
        <w:rPr>
          <w:szCs w:val="28"/>
          <w:lang w:val="sl-SI"/>
        </w:rPr>
        <w:t xml:space="preserve"> </w:t>
      </w:r>
      <w:r w:rsidRPr="00DD6EA5">
        <w:rPr>
          <w:rFonts w:eastAsia="Calibri" w:cs="Arial"/>
          <w:color w:val="3B3838" w:themeColor="background2" w:themeShade="40"/>
          <w:szCs w:val="28"/>
          <w:lang w:val="sl-SI"/>
        </w:rPr>
        <w:t xml:space="preserve">km² s srednjo vrednostjo 271,85 km². Te površine se </w:t>
      </w:r>
      <w:r w:rsidR="000F2B38">
        <w:rPr>
          <w:rFonts w:eastAsia="Calibri" w:cs="Arial"/>
          <w:color w:val="3B3838" w:themeColor="background2" w:themeShade="40"/>
          <w:szCs w:val="28"/>
          <w:lang w:val="sl-SI"/>
        </w:rPr>
        <w:t>b</w:t>
      </w:r>
      <w:r w:rsidRPr="00DD6EA5">
        <w:rPr>
          <w:rFonts w:eastAsia="Calibri" w:cs="Arial"/>
          <w:color w:val="3B3838" w:themeColor="background2" w:themeShade="40"/>
          <w:szCs w:val="28"/>
          <w:lang w:val="sl-SI"/>
        </w:rPr>
        <w:t>o</w:t>
      </w:r>
      <w:r w:rsidR="00717222">
        <w:rPr>
          <w:rFonts w:eastAsia="Calibri" w:cs="Arial"/>
          <w:color w:val="3B3838" w:themeColor="background2" w:themeShade="40"/>
          <w:szCs w:val="28"/>
          <w:lang w:val="sl-SI"/>
        </w:rPr>
        <w:t>do</w:t>
      </w:r>
      <w:r w:rsidRPr="00DD6EA5">
        <w:rPr>
          <w:rFonts w:eastAsia="Calibri" w:cs="Arial"/>
          <w:color w:val="3B3838" w:themeColor="background2" w:themeShade="40"/>
          <w:szCs w:val="28"/>
          <w:lang w:val="sl-SI"/>
        </w:rPr>
        <w:t xml:space="preserve"> iskal</w:t>
      </w:r>
      <w:r w:rsidR="00717222">
        <w:rPr>
          <w:rFonts w:eastAsia="Calibri" w:cs="Arial"/>
          <w:color w:val="3B3838" w:themeColor="background2" w:themeShade="40"/>
          <w:szCs w:val="28"/>
          <w:lang w:val="sl-SI"/>
        </w:rPr>
        <w:t>e</w:t>
      </w:r>
      <w:r w:rsidRPr="00DD6EA5">
        <w:rPr>
          <w:rFonts w:eastAsia="Calibri" w:cs="Arial"/>
          <w:color w:val="3B3838" w:themeColor="background2" w:themeShade="40"/>
          <w:szCs w:val="28"/>
          <w:lang w:val="sl-SI"/>
        </w:rPr>
        <w:t xml:space="preserve"> znotraj</w:t>
      </w:r>
      <w:r w:rsidR="003B5F9F" w:rsidRPr="00DD6EA5">
        <w:rPr>
          <w:rFonts w:eastAsia="Calibri" w:cs="Arial"/>
          <w:color w:val="3B3838" w:themeColor="background2" w:themeShade="40"/>
          <w:szCs w:val="28"/>
          <w:lang w:val="sl-SI"/>
        </w:rPr>
        <w:t xml:space="preserve"> širših</w:t>
      </w:r>
      <w:r w:rsidRPr="00DD6EA5">
        <w:rPr>
          <w:rFonts w:eastAsia="Calibri" w:cs="Arial"/>
          <w:color w:val="3B3838" w:themeColor="background2" w:themeShade="40"/>
          <w:szCs w:val="28"/>
          <w:lang w:val="sl-SI"/>
        </w:rPr>
        <w:t xml:space="preserve"> </w:t>
      </w:r>
      <w:r w:rsidR="00896714">
        <w:rPr>
          <w:rFonts w:eastAsia="Calibri" w:cs="Arial"/>
          <w:color w:val="3B3838" w:themeColor="background2" w:themeShade="40"/>
          <w:szCs w:val="28"/>
          <w:lang w:val="sl-SI"/>
        </w:rPr>
        <w:t>prednostnih</w:t>
      </w:r>
      <w:r w:rsidR="00896714" w:rsidRPr="00DD6EA5">
        <w:rPr>
          <w:rFonts w:eastAsia="Calibri" w:cs="Arial"/>
          <w:color w:val="3B3838" w:themeColor="background2" w:themeShade="40"/>
          <w:szCs w:val="28"/>
          <w:lang w:val="sl-SI"/>
        </w:rPr>
        <w:t xml:space="preserve"> </w:t>
      </w:r>
      <w:r w:rsidRPr="00DD6EA5">
        <w:rPr>
          <w:rFonts w:eastAsia="Calibri" w:cs="Arial"/>
          <w:color w:val="3B3838" w:themeColor="background2" w:themeShade="40"/>
          <w:szCs w:val="28"/>
          <w:lang w:val="sl-SI"/>
        </w:rPr>
        <w:t>območij za izboljšanje stanja, podanih na karti spodaj</w:t>
      </w:r>
      <w:r w:rsidR="00ED2CB3" w:rsidRPr="00DD6EA5">
        <w:rPr>
          <w:rFonts w:eastAsia="Calibri" w:cs="Arial"/>
          <w:color w:val="3B3838" w:themeColor="background2" w:themeShade="40"/>
          <w:szCs w:val="28"/>
          <w:lang w:val="sl-SI"/>
        </w:rPr>
        <w:t xml:space="preserve"> (</w:t>
      </w:r>
      <w:r w:rsidR="00896714">
        <w:rPr>
          <w:rFonts w:eastAsia="Calibri" w:cs="Arial"/>
          <w:color w:val="3B3838" w:themeColor="background2" w:themeShade="40"/>
          <w:szCs w:val="28"/>
          <w:lang w:val="sl-SI"/>
        </w:rPr>
        <w:t>s</w:t>
      </w:r>
      <w:r w:rsidR="00ED2CB3" w:rsidRPr="00DD6EA5">
        <w:rPr>
          <w:rFonts w:eastAsia="Calibri" w:cs="Arial"/>
          <w:color w:val="3B3838" w:themeColor="background2" w:themeShade="40"/>
          <w:szCs w:val="28"/>
          <w:lang w:val="sl-SI"/>
        </w:rPr>
        <w:t>lika 5)</w:t>
      </w:r>
      <w:r w:rsidRPr="00DD6EA5">
        <w:rPr>
          <w:rFonts w:eastAsia="Calibri" w:cs="Arial"/>
          <w:color w:val="3B3838" w:themeColor="background2" w:themeShade="40"/>
          <w:szCs w:val="28"/>
          <w:lang w:val="sl-SI"/>
        </w:rPr>
        <w:t xml:space="preserve">. </w:t>
      </w:r>
      <w:r w:rsidR="000D02F8" w:rsidRPr="00DD6EA5">
        <w:rPr>
          <w:rFonts w:eastAsia="Calibri" w:cs="Arial"/>
          <w:color w:val="3B3838" w:themeColor="background2" w:themeShade="40"/>
          <w:szCs w:val="28"/>
          <w:lang w:val="sl-SI"/>
        </w:rPr>
        <w:t xml:space="preserve">Prikazana širša </w:t>
      </w:r>
      <w:r w:rsidR="00717222">
        <w:rPr>
          <w:rFonts w:eastAsia="Calibri" w:cs="Arial"/>
          <w:color w:val="3B3838" w:themeColor="background2" w:themeShade="40"/>
          <w:szCs w:val="28"/>
          <w:lang w:val="sl-SI"/>
        </w:rPr>
        <w:t>prednostna</w:t>
      </w:r>
      <w:r w:rsidR="00717222" w:rsidRPr="00DD6EA5">
        <w:rPr>
          <w:rFonts w:eastAsia="Calibri" w:cs="Arial"/>
          <w:color w:val="3B3838" w:themeColor="background2" w:themeShade="40"/>
          <w:szCs w:val="28"/>
          <w:lang w:val="sl-SI"/>
        </w:rPr>
        <w:t xml:space="preserve"> </w:t>
      </w:r>
      <w:r w:rsidR="000D02F8" w:rsidRPr="00DD6EA5">
        <w:rPr>
          <w:rFonts w:eastAsia="Calibri" w:cs="Arial"/>
          <w:color w:val="3B3838" w:themeColor="background2" w:themeShade="40"/>
          <w:szCs w:val="28"/>
          <w:lang w:val="sl-SI"/>
        </w:rPr>
        <w:t xml:space="preserve">območja nimajo neposrednega </w:t>
      </w:r>
      <w:r w:rsidR="00550A34">
        <w:rPr>
          <w:rFonts w:eastAsia="Calibri" w:cs="Arial"/>
          <w:color w:val="3B3838" w:themeColor="background2" w:themeShade="40"/>
          <w:szCs w:val="28"/>
          <w:lang w:val="sl-SI"/>
        </w:rPr>
        <w:t>pravnega</w:t>
      </w:r>
      <w:r w:rsidR="000D02F8" w:rsidRPr="00DD6EA5">
        <w:rPr>
          <w:rFonts w:eastAsia="Calibri" w:cs="Arial"/>
          <w:color w:val="3B3838" w:themeColor="background2" w:themeShade="40"/>
          <w:szCs w:val="28"/>
          <w:lang w:val="sl-SI"/>
        </w:rPr>
        <w:t xml:space="preserve"> učinka in se ne uporabljajo kot samostojna podlaga za omejevanje prostorskega razvoja. </w:t>
      </w:r>
    </w:p>
    <w:p w14:paraId="60322518" w14:textId="77777777" w:rsidR="009474BC" w:rsidRPr="00DD6EA5" w:rsidRDefault="009474BC" w:rsidP="009474BC">
      <w:pPr>
        <w:jc w:val="left"/>
        <w:rPr>
          <w:lang w:val="sl-SI"/>
        </w:rPr>
      </w:pPr>
    </w:p>
    <w:p w14:paraId="4766D2A4" w14:textId="19500404" w:rsidR="00ED2CB3" w:rsidRPr="00DD6EA5" w:rsidRDefault="007C7B23" w:rsidP="00ED2CB3">
      <w:pPr>
        <w:keepNext/>
        <w:rPr>
          <w:lang w:val="sl-SI"/>
        </w:rPr>
      </w:pPr>
      <w:r>
        <w:rPr>
          <w:noProof/>
        </w:rPr>
        <w:drawing>
          <wp:inline distT="0" distB="0" distL="0" distR="0" wp14:anchorId="2DB6CB45" wp14:editId="58A0EA49">
            <wp:extent cx="5291455" cy="3733800"/>
            <wp:effectExtent l="19050" t="19050" r="23495" b="19050"/>
            <wp:docPr id="167515256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152562" name="Slika 1"/>
                    <pic:cNvPicPr>
                      <a:picLocks noChangeAspect="1"/>
                    </pic:cNvPicPr>
                  </pic:nvPicPr>
                  <pic:blipFill>
                    <a:blip r:embed="rId23"/>
                    <a:stretch>
                      <a:fillRect/>
                    </a:stretch>
                  </pic:blipFill>
                  <pic:spPr>
                    <a:xfrm>
                      <a:off x="0" y="0"/>
                      <a:ext cx="5291455" cy="3733800"/>
                    </a:xfrm>
                    <a:prstGeom prst="rect">
                      <a:avLst/>
                    </a:prstGeom>
                    <a:ln>
                      <a:solidFill>
                        <a:schemeClr val="tx1"/>
                      </a:solidFill>
                    </a:ln>
                  </pic:spPr>
                </pic:pic>
              </a:graphicData>
            </a:graphic>
          </wp:inline>
        </w:drawing>
      </w:r>
    </w:p>
    <w:p w14:paraId="7EC5ED5F" w14:textId="0A053B03" w:rsidR="009474BC" w:rsidRPr="00DD6EA5" w:rsidRDefault="00ED2CB3" w:rsidP="00ED2CB3">
      <w:pPr>
        <w:pStyle w:val="Caption"/>
        <w:rPr>
          <w:szCs w:val="28"/>
          <w:lang w:val="sl-SI"/>
        </w:rPr>
      </w:pPr>
      <w:bookmarkStart w:id="65" w:name="_Toc234227726"/>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5</w:t>
      </w:r>
      <w:r w:rsidRPr="00DD6EA5">
        <w:rPr>
          <w:lang w:val="sl-SI"/>
        </w:rPr>
        <w:fldChar w:fldCharType="end"/>
      </w:r>
      <w:r w:rsidRPr="00DD6EA5">
        <w:rPr>
          <w:lang w:val="sl-SI"/>
        </w:rPr>
        <w:t xml:space="preserve">: Širša </w:t>
      </w:r>
      <w:r w:rsidR="00896714">
        <w:rPr>
          <w:lang w:val="sl-SI"/>
        </w:rPr>
        <w:t>prednostna</w:t>
      </w:r>
      <w:r w:rsidR="00896714" w:rsidRPr="00DD6EA5">
        <w:rPr>
          <w:lang w:val="sl-SI"/>
        </w:rPr>
        <w:t xml:space="preserve"> </w:t>
      </w:r>
      <w:r w:rsidRPr="00DD6EA5">
        <w:rPr>
          <w:lang w:val="sl-SI"/>
        </w:rPr>
        <w:t>območja, znotraj katerih se bo</w:t>
      </w:r>
      <w:r w:rsidR="00896714">
        <w:rPr>
          <w:lang w:val="sl-SI"/>
        </w:rPr>
        <w:t>do</w:t>
      </w:r>
      <w:r w:rsidRPr="00DD6EA5">
        <w:rPr>
          <w:lang w:val="sl-SI"/>
        </w:rPr>
        <w:t xml:space="preserve"> iskal</w:t>
      </w:r>
      <w:r w:rsidR="00896714">
        <w:rPr>
          <w:lang w:val="sl-SI"/>
        </w:rPr>
        <w:t>e</w:t>
      </w:r>
      <w:r w:rsidRPr="00DD6EA5">
        <w:rPr>
          <w:lang w:val="sl-SI"/>
        </w:rPr>
        <w:t xml:space="preserve"> površine za obnovo</w:t>
      </w:r>
      <w:bookmarkEnd w:id="65"/>
    </w:p>
    <w:p w14:paraId="0A3045AF" w14:textId="77777777" w:rsidR="009474BC" w:rsidRPr="00DD6EA5" w:rsidRDefault="009474BC" w:rsidP="009474BC">
      <w:pPr>
        <w:rPr>
          <w:szCs w:val="28"/>
          <w:lang w:val="sl-SI"/>
        </w:rPr>
      </w:pPr>
    </w:p>
    <w:p w14:paraId="78EDFAE6" w14:textId="77777777" w:rsidR="009474BC" w:rsidRPr="00DD6EA5" w:rsidRDefault="009474BC" w:rsidP="009474BC">
      <w:pPr>
        <w:pStyle w:val="Heading4"/>
        <w:rPr>
          <w:lang w:val="sl-SI"/>
        </w:rPr>
      </w:pPr>
      <w:r w:rsidRPr="00DD6EA5">
        <w:rPr>
          <w:lang w:val="sl-SI"/>
        </w:rPr>
        <w:t>Derogacije po členu 4(5)</w:t>
      </w:r>
    </w:p>
    <w:p w14:paraId="3C883757" w14:textId="77777777" w:rsidR="00934B90" w:rsidRPr="00DD6EA5" w:rsidRDefault="00934B90" w:rsidP="00934B90">
      <w:pPr>
        <w:rPr>
          <w:i/>
          <w:iCs/>
          <w:szCs w:val="28"/>
          <w:lang w:val="sl-SI"/>
        </w:rPr>
      </w:pPr>
      <w:r w:rsidRPr="00DD6EA5">
        <w:rPr>
          <w:i/>
          <w:iCs/>
          <w:szCs w:val="28"/>
          <w:lang w:val="sl-SI"/>
        </w:rPr>
        <w:t>Poročevalski obrazci polje 6.2.3.1, 6.2.3.2, 6.2.3.3, 6.2.3.4</w:t>
      </w:r>
    </w:p>
    <w:p w14:paraId="177F3157" w14:textId="77777777" w:rsidR="009474BC" w:rsidRPr="00DD6EA5" w:rsidRDefault="009474BC" w:rsidP="009474BC">
      <w:pPr>
        <w:rPr>
          <w:i/>
          <w:iCs/>
          <w:szCs w:val="28"/>
          <w:lang w:val="sl-SI"/>
        </w:rPr>
      </w:pPr>
    </w:p>
    <w:p w14:paraId="05949CD1" w14:textId="7FBF493A" w:rsidR="009474BC" w:rsidRPr="00DD6EA5" w:rsidRDefault="009474BC" w:rsidP="009474BC">
      <w:pPr>
        <w:rPr>
          <w:szCs w:val="28"/>
          <w:lang w:val="sl-SI"/>
        </w:rPr>
      </w:pPr>
      <w:r w:rsidRPr="00DD6EA5">
        <w:rPr>
          <w:szCs w:val="28"/>
          <w:lang w:val="sl-SI"/>
        </w:rPr>
        <w:t xml:space="preserve">Poleg odstopanj za široko razširjene habitatne tipe pa </w:t>
      </w:r>
      <w:r w:rsidR="00DC0192" w:rsidRPr="00DD6EA5">
        <w:rPr>
          <w:szCs w:val="28"/>
          <w:lang w:val="sl-SI"/>
        </w:rPr>
        <w:t xml:space="preserve">lahko </w:t>
      </w:r>
      <w:r w:rsidRPr="00DD6EA5">
        <w:rPr>
          <w:szCs w:val="28"/>
          <w:lang w:val="sl-SI"/>
        </w:rPr>
        <w:t xml:space="preserve">države članice </w:t>
      </w:r>
      <w:r w:rsidR="00DC0192" w:rsidRPr="00DD6EA5">
        <w:rPr>
          <w:szCs w:val="28"/>
          <w:lang w:val="sl-SI"/>
        </w:rPr>
        <w:t>ob obrazložitvi</w:t>
      </w:r>
      <w:r w:rsidRPr="00DD6EA5">
        <w:rPr>
          <w:szCs w:val="28"/>
          <w:lang w:val="sl-SI"/>
        </w:rPr>
        <w:t xml:space="preserve"> odstopajo od cilja za leto 2050 tudi pri drugih habitatnih tipih. Cilj</w:t>
      </w:r>
      <w:r w:rsidR="00896714">
        <w:rPr>
          <w:szCs w:val="28"/>
          <w:lang w:val="sl-SI"/>
        </w:rPr>
        <w:t>i</w:t>
      </w:r>
      <w:r w:rsidRPr="00DD6EA5">
        <w:rPr>
          <w:szCs w:val="28"/>
          <w:lang w:val="sl-SI"/>
        </w:rPr>
        <w:t xml:space="preserve"> se lahko zmanjša</w:t>
      </w:r>
      <w:r w:rsidR="00896714">
        <w:rPr>
          <w:szCs w:val="28"/>
          <w:lang w:val="sl-SI"/>
        </w:rPr>
        <w:t>jo</w:t>
      </w:r>
      <w:r w:rsidRPr="00DD6EA5">
        <w:rPr>
          <w:szCs w:val="28"/>
          <w:lang w:val="sl-SI"/>
        </w:rPr>
        <w:t xml:space="preserve"> na najmanj 90 % območij</w:t>
      </w:r>
      <w:r w:rsidR="00896714">
        <w:rPr>
          <w:szCs w:val="28"/>
          <w:lang w:val="sl-SI"/>
        </w:rPr>
        <w:t>,</w:t>
      </w:r>
      <w:r w:rsidRPr="00DD6EA5">
        <w:rPr>
          <w:szCs w:val="28"/>
          <w:lang w:val="sl-SI"/>
        </w:rPr>
        <w:t xml:space="preserve"> potrebnih obnove do leta 2050</w:t>
      </w:r>
      <w:r w:rsidR="00836DC7">
        <w:rPr>
          <w:szCs w:val="28"/>
          <w:lang w:val="sl-SI"/>
        </w:rPr>
        <w:t>,</w:t>
      </w:r>
      <w:r w:rsidR="00514395" w:rsidRPr="00DD6EA5">
        <w:rPr>
          <w:szCs w:val="28"/>
          <w:lang w:val="sl-SI"/>
        </w:rPr>
        <w:t xml:space="preserve"> za doseganje ugodnih referenčnih območij</w:t>
      </w:r>
      <w:r w:rsidRPr="00DD6EA5">
        <w:rPr>
          <w:szCs w:val="28"/>
          <w:lang w:val="sl-SI"/>
        </w:rPr>
        <w:t>. Slovenija bo ta odstop uporabila za vse preostale habitatne tipe</w:t>
      </w:r>
      <w:r w:rsidR="00EB5B03" w:rsidRPr="00DD6EA5">
        <w:rPr>
          <w:szCs w:val="28"/>
          <w:lang w:val="sl-SI"/>
        </w:rPr>
        <w:t xml:space="preserve"> (</w:t>
      </w:r>
      <w:r w:rsidR="00896714">
        <w:rPr>
          <w:szCs w:val="28"/>
          <w:lang w:val="sl-SI"/>
        </w:rPr>
        <w:t>p</w:t>
      </w:r>
      <w:r w:rsidR="008D5194">
        <w:rPr>
          <w:szCs w:val="28"/>
          <w:lang w:val="sl-SI"/>
        </w:rPr>
        <w:t>reglednic</w:t>
      </w:r>
      <w:r w:rsidR="00EB5B03" w:rsidRPr="00DD6EA5">
        <w:rPr>
          <w:szCs w:val="28"/>
          <w:lang w:val="sl-SI"/>
        </w:rPr>
        <w:t>i 2 in 3)</w:t>
      </w:r>
      <w:r w:rsidRPr="00DD6EA5">
        <w:rPr>
          <w:szCs w:val="28"/>
          <w:lang w:val="sl-SI"/>
        </w:rPr>
        <w:t>.</w:t>
      </w:r>
    </w:p>
    <w:p w14:paraId="3150B8F8" w14:textId="77777777" w:rsidR="009474BC" w:rsidRPr="00DD6EA5" w:rsidRDefault="009474BC" w:rsidP="009474BC">
      <w:pPr>
        <w:rPr>
          <w:szCs w:val="28"/>
          <w:lang w:val="sl-SI"/>
        </w:rPr>
      </w:pPr>
    </w:p>
    <w:p w14:paraId="31386714" w14:textId="2FB25AB9" w:rsidR="00ED2CB3" w:rsidRPr="00DD6EA5" w:rsidRDefault="008D5194" w:rsidP="00ED2CB3">
      <w:pPr>
        <w:pStyle w:val="Caption"/>
        <w:keepNext/>
        <w:rPr>
          <w:lang w:val="sl-SI"/>
        </w:rPr>
      </w:pPr>
      <w:bookmarkStart w:id="66" w:name="_Toc234227744"/>
      <w:r>
        <w:rPr>
          <w:lang w:val="sl-SI"/>
        </w:rPr>
        <w:t>Preglednic</w:t>
      </w:r>
      <w:r w:rsidR="00ED2CB3" w:rsidRPr="00DD6EA5">
        <w:rPr>
          <w:lang w:val="sl-SI"/>
        </w:rPr>
        <w:t xml:space="preserve">a </w:t>
      </w:r>
      <w:r w:rsidR="00ED2CB3" w:rsidRPr="00DD6EA5">
        <w:rPr>
          <w:lang w:val="sl-SI"/>
        </w:rPr>
        <w:fldChar w:fldCharType="begin"/>
      </w:r>
      <w:r w:rsidR="00ED2CB3" w:rsidRPr="00DD6EA5">
        <w:rPr>
          <w:lang w:val="sl-SI"/>
        </w:rPr>
        <w:instrText xml:space="preserve"> SEQ Tabela \* ARABIC </w:instrText>
      </w:r>
      <w:r w:rsidR="00ED2CB3" w:rsidRPr="00DD6EA5">
        <w:rPr>
          <w:lang w:val="sl-SI"/>
        </w:rPr>
        <w:fldChar w:fldCharType="separate"/>
      </w:r>
      <w:r w:rsidR="0047781E" w:rsidRPr="00DD6EA5">
        <w:rPr>
          <w:noProof/>
          <w:lang w:val="sl-SI"/>
        </w:rPr>
        <w:t>2</w:t>
      </w:r>
      <w:r w:rsidR="00ED2CB3" w:rsidRPr="00DD6EA5">
        <w:rPr>
          <w:lang w:val="sl-SI"/>
        </w:rPr>
        <w:fldChar w:fldCharType="end"/>
      </w:r>
      <w:r w:rsidR="00ED2CB3" w:rsidRPr="00DD6EA5">
        <w:rPr>
          <w:lang w:val="sl-SI"/>
        </w:rPr>
        <w:t xml:space="preserve">: </w:t>
      </w:r>
      <w:r w:rsidR="00EB5B03" w:rsidRPr="00DD6EA5">
        <w:rPr>
          <w:lang w:val="sl-SI"/>
        </w:rPr>
        <w:t>Habitatni tipi</w:t>
      </w:r>
      <w:r w:rsidR="00836DC7">
        <w:rPr>
          <w:lang w:val="sl-SI"/>
        </w:rPr>
        <w:t>,</w:t>
      </w:r>
      <w:r w:rsidR="00EB5B03" w:rsidRPr="00DD6EA5">
        <w:rPr>
          <w:lang w:val="sl-SI"/>
        </w:rPr>
        <w:t xml:space="preserve"> za katere se uveljavlja odstopanje po členu 4(5)</w:t>
      </w:r>
      <w:bookmarkEnd w:id="66"/>
    </w:p>
    <w:tbl>
      <w:tblPr>
        <w:tblStyle w:val="TableGrid"/>
        <w:tblW w:w="0" w:type="auto"/>
        <w:tblLook w:val="04A0" w:firstRow="1" w:lastRow="0" w:firstColumn="1" w:lastColumn="0" w:noHBand="0" w:noVBand="1"/>
      </w:tblPr>
      <w:tblGrid>
        <w:gridCol w:w="8488"/>
      </w:tblGrid>
      <w:tr w:rsidR="009474BC" w:rsidRPr="00DD6EA5" w14:paraId="01C9A8B5" w14:textId="77777777" w:rsidTr="00B96731">
        <w:tc>
          <w:tcPr>
            <w:tcW w:w="8488" w:type="dxa"/>
          </w:tcPr>
          <w:p w14:paraId="00D4E108" w14:textId="59FD2E7D" w:rsidR="009474BC" w:rsidRPr="00DD6EA5" w:rsidRDefault="009474BC" w:rsidP="00962E4F">
            <w:pPr>
              <w:contextualSpacing/>
              <w:rPr>
                <w:b/>
                <w:bCs/>
                <w:color w:val="000000" w:themeColor="text1"/>
                <w:lang w:val="sl-SI"/>
              </w:rPr>
            </w:pPr>
            <w:r w:rsidRPr="00DD6EA5">
              <w:rPr>
                <w:b/>
                <w:bCs/>
                <w:color w:val="000000" w:themeColor="text1"/>
                <w:lang w:val="sl-SI"/>
              </w:rPr>
              <w:t>Skalni habitati in sipine</w:t>
            </w:r>
            <w:r w:rsidR="00C82B5A">
              <w:rPr>
                <w:b/>
                <w:bCs/>
                <w:color w:val="000000" w:themeColor="text1"/>
                <w:lang w:val="sl-SI"/>
              </w:rPr>
              <w:t>:</w:t>
            </w:r>
            <w:r w:rsidRPr="00DD6EA5">
              <w:rPr>
                <w:rStyle w:val="FootnoteReference"/>
                <w:b/>
                <w:bCs/>
                <w:color w:val="000000" w:themeColor="text1"/>
                <w:lang w:val="sl-SI"/>
              </w:rPr>
              <w:footnoteReference w:id="5"/>
            </w:r>
          </w:p>
        </w:tc>
      </w:tr>
      <w:tr w:rsidR="009474BC" w:rsidRPr="00DD6EA5" w14:paraId="006A988F" w14:textId="77777777" w:rsidTr="00B96731">
        <w:tc>
          <w:tcPr>
            <w:tcW w:w="8488" w:type="dxa"/>
          </w:tcPr>
          <w:p w14:paraId="3059CF18" w14:textId="73A45641" w:rsidR="009474BC" w:rsidRPr="00DD6EA5" w:rsidRDefault="009474BC" w:rsidP="00962E4F">
            <w:pPr>
              <w:contextualSpacing/>
              <w:rPr>
                <w:color w:val="000000" w:themeColor="text1"/>
                <w:lang w:val="sl-SI"/>
              </w:rPr>
            </w:pPr>
            <w:r w:rsidRPr="00DD6EA5">
              <w:rPr>
                <w:color w:val="000000" w:themeColor="text1"/>
                <w:lang w:val="sl-SI"/>
              </w:rPr>
              <w:t xml:space="preserve">8340 </w:t>
            </w:r>
            <w:r w:rsidR="00C82B5A">
              <w:rPr>
                <w:color w:val="000000" w:themeColor="text1"/>
                <w:lang w:val="sl-SI"/>
              </w:rPr>
              <w:t>s</w:t>
            </w:r>
            <w:r w:rsidRPr="00DD6EA5">
              <w:rPr>
                <w:color w:val="000000" w:themeColor="text1"/>
                <w:lang w:val="sl-SI"/>
              </w:rPr>
              <w:t>talni ledeniki</w:t>
            </w:r>
          </w:p>
        </w:tc>
      </w:tr>
      <w:tr w:rsidR="009474BC" w:rsidRPr="00DD6EA5" w14:paraId="7650E0D3" w14:textId="77777777" w:rsidTr="00B96731">
        <w:tc>
          <w:tcPr>
            <w:tcW w:w="8488" w:type="dxa"/>
          </w:tcPr>
          <w:p w14:paraId="146B600F" w14:textId="77777777" w:rsidR="009474BC" w:rsidRPr="00DD6EA5" w:rsidRDefault="009474BC" w:rsidP="00B96731">
            <w:pPr>
              <w:contextualSpacing/>
              <w:rPr>
                <w:color w:val="000000" w:themeColor="text1"/>
                <w:lang w:val="sl-SI"/>
              </w:rPr>
            </w:pPr>
          </w:p>
        </w:tc>
      </w:tr>
      <w:tr w:rsidR="009474BC" w:rsidRPr="00DD6EA5" w14:paraId="509518E6" w14:textId="77777777" w:rsidTr="00B96731">
        <w:tc>
          <w:tcPr>
            <w:tcW w:w="8488" w:type="dxa"/>
          </w:tcPr>
          <w:p w14:paraId="17CDE349" w14:textId="77777777" w:rsidR="009474BC" w:rsidRPr="00DD6EA5" w:rsidRDefault="009474BC" w:rsidP="00B96731">
            <w:pPr>
              <w:contextualSpacing/>
              <w:rPr>
                <w:b/>
                <w:bCs/>
                <w:color w:val="000000" w:themeColor="text1"/>
                <w:lang w:val="sl-SI"/>
              </w:rPr>
            </w:pPr>
            <w:r w:rsidRPr="00DD6EA5">
              <w:rPr>
                <w:b/>
                <w:bCs/>
                <w:color w:val="000000" w:themeColor="text1"/>
                <w:lang w:val="sl-SI"/>
              </w:rPr>
              <w:t>Mokrišča:</w:t>
            </w:r>
          </w:p>
        </w:tc>
      </w:tr>
      <w:tr w:rsidR="002F7346" w:rsidRPr="00DD6EA5" w14:paraId="1E4C7E54" w14:textId="77777777" w:rsidTr="00B96731">
        <w:tc>
          <w:tcPr>
            <w:tcW w:w="8488" w:type="dxa"/>
          </w:tcPr>
          <w:p w14:paraId="6141399F" w14:textId="3B6E28EA" w:rsidR="002F7346" w:rsidRPr="00525A25" w:rsidRDefault="00525A25" w:rsidP="00962E4F">
            <w:pPr>
              <w:contextualSpacing/>
              <w:rPr>
                <w:color w:val="000000" w:themeColor="text1"/>
                <w:lang w:val="sl-SI"/>
              </w:rPr>
            </w:pPr>
            <w:r w:rsidRPr="00525A25">
              <w:rPr>
                <w:color w:val="000000" w:themeColor="text1"/>
                <w:lang w:val="sl-SI"/>
              </w:rPr>
              <w:t xml:space="preserve">7210 </w:t>
            </w:r>
            <w:r w:rsidR="00C82B5A">
              <w:rPr>
                <w:color w:val="000000" w:themeColor="text1"/>
                <w:lang w:val="sl-SI"/>
              </w:rPr>
              <w:t>k</w:t>
            </w:r>
            <w:r w:rsidRPr="00525A25">
              <w:rPr>
                <w:color w:val="000000" w:themeColor="text1"/>
                <w:lang w:val="sl-SI"/>
              </w:rPr>
              <w:t>arbonatna nizka barja z navadno reziko (</w:t>
            </w:r>
            <w:proofErr w:type="spellStart"/>
            <w:r w:rsidRPr="00525A25">
              <w:rPr>
                <w:color w:val="000000" w:themeColor="text1"/>
                <w:lang w:val="sl-SI"/>
              </w:rPr>
              <w:t>Cladium</w:t>
            </w:r>
            <w:proofErr w:type="spellEnd"/>
            <w:r w:rsidRPr="00525A25">
              <w:rPr>
                <w:color w:val="000000" w:themeColor="text1"/>
                <w:lang w:val="sl-SI"/>
              </w:rPr>
              <w:t xml:space="preserve"> </w:t>
            </w:r>
            <w:proofErr w:type="spellStart"/>
            <w:r w:rsidRPr="00525A25">
              <w:rPr>
                <w:color w:val="000000" w:themeColor="text1"/>
                <w:lang w:val="sl-SI"/>
              </w:rPr>
              <w:t>mariscus</w:t>
            </w:r>
            <w:proofErr w:type="spellEnd"/>
            <w:r w:rsidRPr="00525A25">
              <w:rPr>
                <w:color w:val="000000" w:themeColor="text1"/>
                <w:lang w:val="sl-SI"/>
              </w:rPr>
              <w:t xml:space="preserve">) in vrstami zveze </w:t>
            </w:r>
            <w:proofErr w:type="spellStart"/>
            <w:r w:rsidRPr="00525A25">
              <w:rPr>
                <w:color w:val="000000" w:themeColor="text1"/>
                <w:lang w:val="sl-SI"/>
              </w:rPr>
              <w:t>Caricion</w:t>
            </w:r>
            <w:proofErr w:type="spellEnd"/>
            <w:r w:rsidRPr="00525A25">
              <w:rPr>
                <w:color w:val="000000" w:themeColor="text1"/>
                <w:lang w:val="sl-SI"/>
              </w:rPr>
              <w:t xml:space="preserve"> </w:t>
            </w:r>
            <w:proofErr w:type="spellStart"/>
            <w:r w:rsidRPr="00525A25">
              <w:rPr>
                <w:color w:val="000000" w:themeColor="text1"/>
                <w:lang w:val="sl-SI"/>
              </w:rPr>
              <w:t>davallianae</w:t>
            </w:r>
            <w:proofErr w:type="spellEnd"/>
          </w:p>
        </w:tc>
      </w:tr>
      <w:tr w:rsidR="009474BC" w:rsidRPr="00DD6EA5" w14:paraId="3F626D27" w14:textId="77777777" w:rsidTr="00B96731">
        <w:tc>
          <w:tcPr>
            <w:tcW w:w="8488" w:type="dxa"/>
          </w:tcPr>
          <w:p w14:paraId="02E8FDEF" w14:textId="3740CFDF" w:rsidR="009474BC" w:rsidRPr="00DD6EA5" w:rsidRDefault="009474BC" w:rsidP="00962E4F">
            <w:pPr>
              <w:contextualSpacing/>
              <w:rPr>
                <w:color w:val="000000" w:themeColor="text1"/>
                <w:lang w:val="sl-SI"/>
              </w:rPr>
            </w:pPr>
            <w:r w:rsidRPr="00DD6EA5">
              <w:rPr>
                <w:color w:val="000000" w:themeColor="text1"/>
                <w:lang w:val="sl-SI"/>
              </w:rPr>
              <w:t xml:space="preserve">7220 </w:t>
            </w:r>
            <w:proofErr w:type="spellStart"/>
            <w:r w:rsidR="00C82B5A">
              <w:rPr>
                <w:color w:val="000000" w:themeColor="text1"/>
                <w:lang w:val="sl-SI"/>
              </w:rPr>
              <w:t>l</w:t>
            </w:r>
            <w:r w:rsidRPr="00DD6EA5">
              <w:rPr>
                <w:color w:val="000000" w:themeColor="text1"/>
                <w:lang w:val="sl-SI"/>
              </w:rPr>
              <w:t>ehnjakotvorni</w:t>
            </w:r>
            <w:proofErr w:type="spellEnd"/>
            <w:r w:rsidRPr="00DD6EA5">
              <w:rPr>
                <w:color w:val="000000" w:themeColor="text1"/>
                <w:lang w:val="sl-SI"/>
              </w:rPr>
              <w:t xml:space="preserve"> izviri (</w:t>
            </w:r>
            <w:proofErr w:type="spellStart"/>
            <w:r w:rsidRPr="00DD6EA5">
              <w:rPr>
                <w:color w:val="000000" w:themeColor="text1"/>
                <w:lang w:val="sl-SI"/>
              </w:rPr>
              <w:t>Cratoneurion</w:t>
            </w:r>
            <w:proofErr w:type="spellEnd"/>
            <w:r w:rsidRPr="00DD6EA5">
              <w:rPr>
                <w:color w:val="000000" w:themeColor="text1"/>
                <w:lang w:val="sl-SI"/>
              </w:rPr>
              <w:t>)</w:t>
            </w:r>
          </w:p>
        </w:tc>
      </w:tr>
      <w:tr w:rsidR="009474BC" w:rsidRPr="00DD6EA5" w14:paraId="75B47A8D" w14:textId="77777777" w:rsidTr="00B96731">
        <w:tc>
          <w:tcPr>
            <w:tcW w:w="8488" w:type="dxa"/>
          </w:tcPr>
          <w:p w14:paraId="3E0234E8" w14:textId="2E218BC6" w:rsidR="009474BC" w:rsidRPr="00DD6EA5" w:rsidRDefault="009474BC" w:rsidP="00962E4F">
            <w:pPr>
              <w:contextualSpacing/>
              <w:rPr>
                <w:color w:val="000000" w:themeColor="text1"/>
                <w:lang w:val="sl-SI"/>
              </w:rPr>
            </w:pPr>
            <w:r w:rsidRPr="00DD6EA5">
              <w:rPr>
                <w:color w:val="000000" w:themeColor="text1"/>
                <w:lang w:val="sl-SI"/>
              </w:rPr>
              <w:t xml:space="preserve">7230 </w:t>
            </w:r>
            <w:r w:rsidR="00C82B5A">
              <w:rPr>
                <w:color w:val="000000" w:themeColor="text1"/>
                <w:lang w:val="sl-SI"/>
              </w:rPr>
              <w:t>b</w:t>
            </w:r>
            <w:r w:rsidRPr="00DD6EA5">
              <w:rPr>
                <w:color w:val="000000" w:themeColor="text1"/>
                <w:lang w:val="sl-SI"/>
              </w:rPr>
              <w:t>azična nizka barja</w:t>
            </w:r>
          </w:p>
        </w:tc>
      </w:tr>
      <w:tr w:rsidR="009474BC" w:rsidRPr="00DD6EA5" w14:paraId="653E74A0" w14:textId="77777777" w:rsidTr="00B96731">
        <w:tc>
          <w:tcPr>
            <w:tcW w:w="8488" w:type="dxa"/>
          </w:tcPr>
          <w:p w14:paraId="0ED0399A" w14:textId="77777777" w:rsidR="009474BC" w:rsidRPr="00DD6EA5" w:rsidRDefault="009474BC" w:rsidP="00B96731">
            <w:pPr>
              <w:contextualSpacing/>
              <w:rPr>
                <w:color w:val="000000" w:themeColor="text1"/>
                <w:lang w:val="sl-SI"/>
              </w:rPr>
            </w:pPr>
          </w:p>
        </w:tc>
      </w:tr>
      <w:tr w:rsidR="009474BC" w:rsidRPr="00DD6EA5" w14:paraId="19B8F50B" w14:textId="77777777" w:rsidTr="00B96731">
        <w:tc>
          <w:tcPr>
            <w:tcW w:w="8488" w:type="dxa"/>
          </w:tcPr>
          <w:p w14:paraId="280D1A5C" w14:textId="6E1E5A82" w:rsidR="009474BC" w:rsidRPr="00DD6EA5" w:rsidRDefault="009474BC" w:rsidP="00B96731">
            <w:pPr>
              <w:contextualSpacing/>
              <w:rPr>
                <w:b/>
                <w:bCs/>
                <w:color w:val="000000" w:themeColor="text1"/>
                <w:lang w:val="sl-SI"/>
              </w:rPr>
            </w:pPr>
            <w:r w:rsidRPr="00DD6EA5">
              <w:rPr>
                <w:b/>
                <w:bCs/>
                <w:color w:val="000000" w:themeColor="text1"/>
                <w:lang w:val="sl-SI"/>
              </w:rPr>
              <w:t>Travišča in drugi pašniški habitati:</w:t>
            </w:r>
          </w:p>
        </w:tc>
      </w:tr>
      <w:tr w:rsidR="009474BC" w:rsidRPr="00DD6EA5" w14:paraId="1E8FD87F" w14:textId="77777777" w:rsidTr="00B96731">
        <w:tc>
          <w:tcPr>
            <w:tcW w:w="8488" w:type="dxa"/>
          </w:tcPr>
          <w:p w14:paraId="679D749F" w14:textId="2D984B5E" w:rsidR="009474BC" w:rsidRPr="00DD6EA5" w:rsidRDefault="009474BC" w:rsidP="00962E4F">
            <w:pPr>
              <w:contextualSpacing/>
              <w:rPr>
                <w:color w:val="000000" w:themeColor="text1"/>
                <w:lang w:val="sl-SI"/>
              </w:rPr>
            </w:pPr>
            <w:r w:rsidRPr="00DD6EA5">
              <w:rPr>
                <w:color w:val="000000" w:themeColor="text1"/>
                <w:lang w:val="sl-SI"/>
              </w:rPr>
              <w:t xml:space="preserve">6110 </w:t>
            </w:r>
            <w:r w:rsidR="004438B1">
              <w:rPr>
                <w:color w:val="000000" w:themeColor="text1"/>
                <w:lang w:val="sl-SI"/>
              </w:rPr>
              <w:t>s</w:t>
            </w:r>
            <w:r w:rsidRPr="00DD6EA5">
              <w:rPr>
                <w:color w:val="000000" w:themeColor="text1"/>
                <w:lang w:val="sl-SI"/>
              </w:rPr>
              <w:t>kalna travišča na bazičnih tleh (</w:t>
            </w:r>
            <w:proofErr w:type="spellStart"/>
            <w:r w:rsidRPr="00DD6EA5">
              <w:rPr>
                <w:color w:val="000000" w:themeColor="text1"/>
                <w:lang w:val="sl-SI"/>
              </w:rPr>
              <w:t>Alysso-Sedion</w:t>
            </w:r>
            <w:proofErr w:type="spellEnd"/>
            <w:r w:rsidRPr="00DD6EA5">
              <w:rPr>
                <w:color w:val="000000" w:themeColor="text1"/>
                <w:lang w:val="sl-SI"/>
              </w:rPr>
              <w:t xml:space="preserve"> albi)</w:t>
            </w:r>
          </w:p>
        </w:tc>
      </w:tr>
      <w:tr w:rsidR="009474BC" w:rsidRPr="00DD6EA5" w14:paraId="07B2DEBC" w14:textId="77777777" w:rsidTr="00B96731">
        <w:tc>
          <w:tcPr>
            <w:tcW w:w="8488" w:type="dxa"/>
          </w:tcPr>
          <w:p w14:paraId="0F7146B9" w14:textId="0528BF3D" w:rsidR="009474BC" w:rsidRPr="00DD6EA5" w:rsidRDefault="009474BC" w:rsidP="00962E4F">
            <w:pPr>
              <w:contextualSpacing/>
              <w:rPr>
                <w:color w:val="000000" w:themeColor="text1"/>
                <w:lang w:val="sl-SI"/>
              </w:rPr>
            </w:pPr>
            <w:r w:rsidRPr="00DD6EA5">
              <w:rPr>
                <w:color w:val="000000" w:themeColor="text1"/>
                <w:lang w:val="sl-SI"/>
              </w:rPr>
              <w:t xml:space="preserve">6210 </w:t>
            </w:r>
            <w:proofErr w:type="spellStart"/>
            <w:r w:rsidR="004438B1">
              <w:rPr>
                <w:color w:val="000000" w:themeColor="text1"/>
                <w:lang w:val="sl-SI"/>
              </w:rPr>
              <w:t>p</w:t>
            </w:r>
            <w:r w:rsidRPr="00DD6EA5">
              <w:rPr>
                <w:color w:val="000000" w:themeColor="text1"/>
                <w:lang w:val="sl-SI"/>
              </w:rPr>
              <w:t>olnaravna</w:t>
            </w:r>
            <w:proofErr w:type="spellEnd"/>
            <w:r w:rsidRPr="00DD6EA5">
              <w:rPr>
                <w:color w:val="000000" w:themeColor="text1"/>
                <w:lang w:val="sl-SI"/>
              </w:rPr>
              <w:t xml:space="preserve"> suha travišča in grmiščne faze na karbonatnih tleh (</w:t>
            </w:r>
            <w:proofErr w:type="spellStart"/>
            <w:r w:rsidRPr="00DD6EA5">
              <w:rPr>
                <w:color w:val="000000" w:themeColor="text1"/>
                <w:lang w:val="sl-SI"/>
              </w:rPr>
              <w:t>Festuco-Brometalia</w:t>
            </w:r>
            <w:proofErr w:type="spellEnd"/>
            <w:r w:rsidRPr="00DD6EA5">
              <w:rPr>
                <w:color w:val="000000" w:themeColor="text1"/>
                <w:lang w:val="sl-SI"/>
              </w:rPr>
              <w:t>) (*pomembna rastišča kukavičevk)</w:t>
            </w:r>
          </w:p>
        </w:tc>
      </w:tr>
      <w:tr w:rsidR="009474BC" w:rsidRPr="00DD6EA5" w14:paraId="4320C95F" w14:textId="77777777" w:rsidTr="00B96731">
        <w:tc>
          <w:tcPr>
            <w:tcW w:w="8488" w:type="dxa"/>
          </w:tcPr>
          <w:p w14:paraId="74177642" w14:textId="35C74579" w:rsidR="009474BC" w:rsidRPr="00DD6EA5" w:rsidRDefault="009474BC" w:rsidP="00962E4F">
            <w:pPr>
              <w:contextualSpacing/>
              <w:rPr>
                <w:color w:val="000000" w:themeColor="text1"/>
                <w:lang w:val="sl-SI"/>
              </w:rPr>
            </w:pPr>
            <w:r w:rsidRPr="00DD6EA5">
              <w:rPr>
                <w:color w:val="000000" w:themeColor="text1"/>
                <w:lang w:val="sl-SI"/>
              </w:rPr>
              <w:t xml:space="preserve">6230 </w:t>
            </w:r>
            <w:r w:rsidR="004438B1">
              <w:rPr>
                <w:color w:val="000000" w:themeColor="text1"/>
                <w:lang w:val="sl-SI"/>
              </w:rPr>
              <w:t>v</w:t>
            </w:r>
            <w:r w:rsidRPr="00DD6EA5">
              <w:rPr>
                <w:color w:val="000000" w:themeColor="text1"/>
                <w:lang w:val="sl-SI"/>
              </w:rPr>
              <w:t>rstno bogata travišča s prevladujočim navadnim volkom (</w:t>
            </w:r>
            <w:proofErr w:type="spellStart"/>
            <w:r w:rsidRPr="00DD6EA5">
              <w:rPr>
                <w:color w:val="000000" w:themeColor="text1"/>
                <w:lang w:val="sl-SI"/>
              </w:rPr>
              <w:t>Nardus</w:t>
            </w:r>
            <w:proofErr w:type="spellEnd"/>
            <w:r w:rsidRPr="00DD6EA5">
              <w:rPr>
                <w:color w:val="000000" w:themeColor="text1"/>
                <w:lang w:val="sl-SI"/>
              </w:rPr>
              <w:t xml:space="preserve"> </w:t>
            </w:r>
            <w:proofErr w:type="spellStart"/>
            <w:r w:rsidRPr="00DD6EA5">
              <w:rPr>
                <w:color w:val="000000" w:themeColor="text1"/>
                <w:lang w:val="sl-SI"/>
              </w:rPr>
              <w:t>stricta</w:t>
            </w:r>
            <w:proofErr w:type="spellEnd"/>
            <w:r w:rsidRPr="00DD6EA5">
              <w:rPr>
                <w:color w:val="000000" w:themeColor="text1"/>
                <w:lang w:val="sl-SI"/>
              </w:rPr>
              <w:t xml:space="preserve">) na silikatnih tleh v montanskem pasu (in </w:t>
            </w:r>
            <w:proofErr w:type="spellStart"/>
            <w:r w:rsidRPr="00DD6EA5">
              <w:rPr>
                <w:color w:val="000000" w:themeColor="text1"/>
                <w:lang w:val="sl-SI"/>
              </w:rPr>
              <w:t>submontanskem</w:t>
            </w:r>
            <w:proofErr w:type="spellEnd"/>
            <w:r w:rsidRPr="00DD6EA5">
              <w:rPr>
                <w:color w:val="000000" w:themeColor="text1"/>
                <w:lang w:val="sl-SI"/>
              </w:rPr>
              <w:t xml:space="preserve"> pasu v celinskem</w:t>
            </w:r>
            <w:r w:rsidR="00CC103C">
              <w:rPr>
                <w:color w:val="000000" w:themeColor="text1"/>
                <w:lang w:val="sl-SI"/>
              </w:rPr>
              <w:t xml:space="preserve"> delu Evrope)</w:t>
            </w:r>
          </w:p>
        </w:tc>
      </w:tr>
      <w:tr w:rsidR="009474BC" w:rsidRPr="00DD6EA5" w14:paraId="5AA58E5D" w14:textId="77777777" w:rsidTr="00B96731">
        <w:tc>
          <w:tcPr>
            <w:tcW w:w="8488" w:type="dxa"/>
          </w:tcPr>
          <w:p w14:paraId="5BDA240B" w14:textId="37E803A9" w:rsidR="009474BC" w:rsidRPr="00DD6EA5" w:rsidRDefault="009474BC" w:rsidP="00962E4F">
            <w:pPr>
              <w:contextualSpacing/>
              <w:rPr>
                <w:color w:val="000000" w:themeColor="text1"/>
                <w:lang w:val="sl-SI"/>
              </w:rPr>
            </w:pPr>
            <w:r w:rsidRPr="00DD6EA5">
              <w:rPr>
                <w:color w:val="000000" w:themeColor="text1"/>
                <w:lang w:val="sl-SI"/>
              </w:rPr>
              <w:t xml:space="preserve">62A0 </w:t>
            </w:r>
            <w:r w:rsidR="004438B1">
              <w:rPr>
                <w:color w:val="000000" w:themeColor="text1"/>
                <w:lang w:val="sl-SI"/>
              </w:rPr>
              <w:t>v</w:t>
            </w:r>
            <w:r w:rsidRPr="00DD6EA5">
              <w:rPr>
                <w:color w:val="000000" w:themeColor="text1"/>
                <w:lang w:val="sl-SI"/>
              </w:rPr>
              <w:t>zhodna submediteranska suha travišča (</w:t>
            </w:r>
            <w:proofErr w:type="spellStart"/>
            <w:r w:rsidRPr="00DD6EA5">
              <w:rPr>
                <w:color w:val="000000" w:themeColor="text1"/>
                <w:lang w:val="sl-SI"/>
              </w:rPr>
              <w:t>Scorzoneretalia</w:t>
            </w:r>
            <w:proofErr w:type="spellEnd"/>
            <w:r w:rsidRPr="00DD6EA5">
              <w:rPr>
                <w:color w:val="000000" w:themeColor="text1"/>
                <w:lang w:val="sl-SI"/>
              </w:rPr>
              <w:t xml:space="preserve"> </w:t>
            </w:r>
            <w:proofErr w:type="spellStart"/>
            <w:r w:rsidRPr="00DD6EA5">
              <w:rPr>
                <w:color w:val="000000" w:themeColor="text1"/>
                <w:lang w:val="sl-SI"/>
              </w:rPr>
              <w:t>villosae</w:t>
            </w:r>
            <w:proofErr w:type="spellEnd"/>
            <w:r w:rsidRPr="00DD6EA5">
              <w:rPr>
                <w:color w:val="000000" w:themeColor="text1"/>
                <w:lang w:val="sl-SI"/>
              </w:rPr>
              <w:t>)</w:t>
            </w:r>
          </w:p>
        </w:tc>
      </w:tr>
      <w:tr w:rsidR="009474BC" w:rsidRPr="00DD6EA5" w14:paraId="48906BE1" w14:textId="77777777" w:rsidTr="00B96731">
        <w:tc>
          <w:tcPr>
            <w:tcW w:w="8488" w:type="dxa"/>
          </w:tcPr>
          <w:p w14:paraId="1C5373DB" w14:textId="007858DC" w:rsidR="009474BC" w:rsidRPr="00DD6EA5" w:rsidRDefault="009474BC" w:rsidP="00962E4F">
            <w:pPr>
              <w:contextualSpacing/>
              <w:rPr>
                <w:color w:val="000000" w:themeColor="text1"/>
                <w:lang w:val="sl-SI"/>
              </w:rPr>
            </w:pPr>
            <w:r w:rsidRPr="00DD6EA5">
              <w:rPr>
                <w:color w:val="000000" w:themeColor="text1"/>
                <w:lang w:val="sl-SI"/>
              </w:rPr>
              <w:t xml:space="preserve">6410 </w:t>
            </w:r>
            <w:r w:rsidR="004438B1">
              <w:rPr>
                <w:color w:val="000000" w:themeColor="text1"/>
                <w:lang w:val="sl-SI"/>
              </w:rPr>
              <w:t>t</w:t>
            </w:r>
            <w:r w:rsidRPr="00DD6EA5">
              <w:rPr>
                <w:color w:val="000000" w:themeColor="text1"/>
                <w:lang w:val="sl-SI"/>
              </w:rPr>
              <w:t>ravniki s prevladujočo stožko (</w:t>
            </w:r>
            <w:proofErr w:type="spellStart"/>
            <w:r w:rsidRPr="00DD6EA5">
              <w:rPr>
                <w:color w:val="000000" w:themeColor="text1"/>
                <w:lang w:val="sl-SI"/>
              </w:rPr>
              <w:t>Molinia</w:t>
            </w:r>
            <w:proofErr w:type="spellEnd"/>
            <w:r w:rsidRPr="00DD6EA5">
              <w:rPr>
                <w:color w:val="000000" w:themeColor="text1"/>
                <w:lang w:val="sl-SI"/>
              </w:rPr>
              <w:t xml:space="preserve"> </w:t>
            </w:r>
            <w:proofErr w:type="spellStart"/>
            <w:r w:rsidRPr="00DD6EA5">
              <w:rPr>
                <w:color w:val="000000" w:themeColor="text1"/>
                <w:lang w:val="sl-SI"/>
              </w:rPr>
              <w:t>spp</w:t>
            </w:r>
            <w:proofErr w:type="spellEnd"/>
            <w:r w:rsidRPr="00DD6EA5">
              <w:rPr>
                <w:color w:val="000000" w:themeColor="text1"/>
                <w:lang w:val="sl-SI"/>
              </w:rPr>
              <w:t>.) na karbonatnih, šotnih ali glineno-muljastih tleh (</w:t>
            </w:r>
            <w:proofErr w:type="spellStart"/>
            <w:r w:rsidRPr="00DD6EA5">
              <w:rPr>
                <w:color w:val="000000" w:themeColor="text1"/>
                <w:lang w:val="sl-SI"/>
              </w:rPr>
              <w:t>Molinion</w:t>
            </w:r>
            <w:proofErr w:type="spellEnd"/>
            <w:r w:rsidRPr="00DD6EA5">
              <w:rPr>
                <w:color w:val="000000" w:themeColor="text1"/>
                <w:lang w:val="sl-SI"/>
              </w:rPr>
              <w:t xml:space="preserve"> </w:t>
            </w:r>
            <w:proofErr w:type="spellStart"/>
            <w:r w:rsidRPr="00DD6EA5">
              <w:rPr>
                <w:color w:val="000000" w:themeColor="text1"/>
                <w:lang w:val="sl-SI"/>
              </w:rPr>
              <w:t>caeruleae</w:t>
            </w:r>
            <w:proofErr w:type="spellEnd"/>
            <w:r w:rsidRPr="00DD6EA5">
              <w:rPr>
                <w:color w:val="000000" w:themeColor="text1"/>
                <w:lang w:val="sl-SI"/>
              </w:rPr>
              <w:t>)</w:t>
            </w:r>
          </w:p>
        </w:tc>
      </w:tr>
      <w:tr w:rsidR="009474BC" w:rsidRPr="00DD6EA5" w14:paraId="51DFB079" w14:textId="77777777" w:rsidTr="00B96731">
        <w:tc>
          <w:tcPr>
            <w:tcW w:w="8488" w:type="dxa"/>
          </w:tcPr>
          <w:p w14:paraId="67876FFA" w14:textId="1F1FA1A6" w:rsidR="009474BC" w:rsidRPr="00DD6EA5" w:rsidRDefault="009474BC" w:rsidP="00B96731">
            <w:pPr>
              <w:contextualSpacing/>
              <w:rPr>
                <w:color w:val="000000" w:themeColor="text1"/>
                <w:lang w:val="sl-SI"/>
              </w:rPr>
            </w:pPr>
            <w:r w:rsidRPr="00DD6EA5">
              <w:rPr>
                <w:color w:val="000000" w:themeColor="text1"/>
                <w:lang w:val="sl-SI"/>
              </w:rPr>
              <w:t xml:space="preserve">6510 </w:t>
            </w:r>
            <w:r w:rsidR="004438B1">
              <w:rPr>
                <w:color w:val="000000" w:themeColor="text1"/>
                <w:lang w:val="sl-SI"/>
              </w:rPr>
              <w:t>n</w:t>
            </w:r>
            <w:r w:rsidRPr="00DD6EA5">
              <w:rPr>
                <w:color w:val="000000" w:themeColor="text1"/>
                <w:lang w:val="sl-SI"/>
              </w:rPr>
              <w:t>ižinski ekstenzivno gojeni travniki (</w:t>
            </w:r>
            <w:proofErr w:type="spellStart"/>
            <w:r w:rsidRPr="00DD6EA5">
              <w:rPr>
                <w:color w:val="000000" w:themeColor="text1"/>
                <w:lang w:val="sl-SI"/>
              </w:rPr>
              <w:t>Alopecurus</w:t>
            </w:r>
            <w:proofErr w:type="spellEnd"/>
            <w:r w:rsidRPr="00DD6EA5">
              <w:rPr>
                <w:color w:val="000000" w:themeColor="text1"/>
                <w:lang w:val="sl-SI"/>
              </w:rPr>
              <w:t xml:space="preserve"> </w:t>
            </w:r>
            <w:proofErr w:type="spellStart"/>
            <w:r w:rsidRPr="00DD6EA5">
              <w:rPr>
                <w:color w:val="000000" w:themeColor="text1"/>
                <w:lang w:val="sl-SI"/>
              </w:rPr>
              <w:t>pratensis</w:t>
            </w:r>
            <w:proofErr w:type="spellEnd"/>
            <w:r w:rsidRPr="00DD6EA5">
              <w:rPr>
                <w:color w:val="000000" w:themeColor="text1"/>
                <w:lang w:val="sl-SI"/>
              </w:rPr>
              <w:t xml:space="preserve">, </w:t>
            </w:r>
            <w:proofErr w:type="spellStart"/>
            <w:r w:rsidRPr="00DD6EA5">
              <w:rPr>
                <w:color w:val="000000" w:themeColor="text1"/>
                <w:lang w:val="sl-SI"/>
              </w:rPr>
              <w:t>Sanguisorba</w:t>
            </w:r>
            <w:proofErr w:type="spellEnd"/>
            <w:r w:rsidRPr="00DD6EA5">
              <w:rPr>
                <w:color w:val="000000" w:themeColor="text1"/>
                <w:lang w:val="sl-SI"/>
              </w:rPr>
              <w:t xml:space="preserve"> </w:t>
            </w:r>
            <w:proofErr w:type="spellStart"/>
            <w:r w:rsidRPr="00DD6EA5">
              <w:rPr>
                <w:color w:val="000000" w:themeColor="text1"/>
                <w:lang w:val="sl-SI"/>
              </w:rPr>
              <w:t>officinalis</w:t>
            </w:r>
            <w:proofErr w:type="spellEnd"/>
            <w:r w:rsidRPr="00DD6EA5">
              <w:rPr>
                <w:color w:val="000000" w:themeColor="text1"/>
                <w:lang w:val="sl-SI"/>
              </w:rPr>
              <w:t>)</w:t>
            </w:r>
          </w:p>
        </w:tc>
      </w:tr>
      <w:tr w:rsidR="009474BC" w:rsidRPr="00DD6EA5" w14:paraId="4B5F8CDE" w14:textId="77777777" w:rsidTr="00B96731">
        <w:tc>
          <w:tcPr>
            <w:tcW w:w="8488" w:type="dxa"/>
          </w:tcPr>
          <w:p w14:paraId="0D81E5F4" w14:textId="76BBB44B" w:rsidR="009474BC" w:rsidRPr="00DD6EA5" w:rsidRDefault="009474BC" w:rsidP="00B96731">
            <w:pPr>
              <w:contextualSpacing/>
              <w:rPr>
                <w:color w:val="000000" w:themeColor="text1"/>
                <w:lang w:val="sl-SI"/>
              </w:rPr>
            </w:pPr>
            <w:r w:rsidRPr="00DD6EA5">
              <w:rPr>
                <w:color w:val="000000" w:themeColor="text1"/>
                <w:lang w:val="sl-SI"/>
              </w:rPr>
              <w:t xml:space="preserve">6520 </w:t>
            </w:r>
            <w:r w:rsidR="004438B1">
              <w:rPr>
                <w:color w:val="000000" w:themeColor="text1"/>
                <w:lang w:val="sl-SI"/>
              </w:rPr>
              <w:t>g</w:t>
            </w:r>
            <w:r w:rsidRPr="00DD6EA5">
              <w:rPr>
                <w:color w:val="000000" w:themeColor="text1"/>
                <w:lang w:val="sl-SI"/>
              </w:rPr>
              <w:t>orski ekstenzivno gojeni travniki</w:t>
            </w:r>
          </w:p>
        </w:tc>
      </w:tr>
      <w:tr w:rsidR="009474BC" w:rsidRPr="00DD6EA5" w14:paraId="01D1C6C6" w14:textId="77777777" w:rsidTr="00B96731">
        <w:tc>
          <w:tcPr>
            <w:tcW w:w="8488" w:type="dxa"/>
          </w:tcPr>
          <w:p w14:paraId="2BAC0893" w14:textId="77777777" w:rsidR="009474BC" w:rsidRPr="00DD6EA5" w:rsidRDefault="009474BC" w:rsidP="00B96731">
            <w:pPr>
              <w:contextualSpacing/>
              <w:rPr>
                <w:color w:val="000000" w:themeColor="text1"/>
                <w:lang w:val="sl-SI"/>
              </w:rPr>
            </w:pPr>
          </w:p>
        </w:tc>
      </w:tr>
      <w:tr w:rsidR="009474BC" w:rsidRPr="00DD6EA5" w14:paraId="494CAE2A" w14:textId="77777777" w:rsidTr="00B96731">
        <w:tc>
          <w:tcPr>
            <w:tcW w:w="8488" w:type="dxa"/>
          </w:tcPr>
          <w:p w14:paraId="67C34576" w14:textId="77777777" w:rsidR="009474BC" w:rsidRPr="00DD6EA5" w:rsidRDefault="009474BC" w:rsidP="00B96731">
            <w:pPr>
              <w:contextualSpacing/>
              <w:rPr>
                <w:b/>
                <w:bCs/>
                <w:color w:val="000000" w:themeColor="text1"/>
                <w:lang w:val="sl-SI"/>
              </w:rPr>
            </w:pPr>
            <w:r w:rsidRPr="00DD6EA5">
              <w:rPr>
                <w:b/>
                <w:bCs/>
                <w:color w:val="000000" w:themeColor="text1"/>
                <w:lang w:val="sl-SI"/>
              </w:rPr>
              <w:t>Reke, jezera ter obrežni in obrečni habitati:</w:t>
            </w:r>
          </w:p>
        </w:tc>
      </w:tr>
      <w:tr w:rsidR="009474BC" w:rsidRPr="00DD6EA5" w14:paraId="4408416F" w14:textId="77777777" w:rsidTr="00B96731">
        <w:tc>
          <w:tcPr>
            <w:tcW w:w="8488" w:type="dxa"/>
          </w:tcPr>
          <w:p w14:paraId="1DC25A20" w14:textId="5C3B6186" w:rsidR="009474BC" w:rsidRPr="00DD6EA5" w:rsidRDefault="009474BC" w:rsidP="00962E4F">
            <w:pPr>
              <w:contextualSpacing/>
              <w:rPr>
                <w:color w:val="000000" w:themeColor="text1"/>
                <w:lang w:val="sl-SI"/>
              </w:rPr>
            </w:pPr>
            <w:r w:rsidRPr="00DD6EA5">
              <w:rPr>
                <w:color w:val="000000" w:themeColor="text1"/>
                <w:lang w:val="sl-SI"/>
              </w:rPr>
              <w:t xml:space="preserve">91E0 </w:t>
            </w:r>
            <w:r w:rsidR="004438B1">
              <w:rPr>
                <w:color w:val="000000" w:themeColor="text1"/>
                <w:lang w:val="sl-SI"/>
              </w:rPr>
              <w:t>o</w:t>
            </w:r>
            <w:r w:rsidRPr="00DD6EA5">
              <w:rPr>
                <w:color w:val="000000" w:themeColor="text1"/>
                <w:lang w:val="sl-SI"/>
              </w:rPr>
              <w:t xml:space="preserve">brečna vrbovja, jelševja in </w:t>
            </w:r>
            <w:proofErr w:type="spellStart"/>
            <w:r w:rsidRPr="00DD6EA5">
              <w:rPr>
                <w:color w:val="000000" w:themeColor="text1"/>
                <w:lang w:val="sl-SI"/>
              </w:rPr>
              <w:t>jesenovja</w:t>
            </w:r>
            <w:proofErr w:type="spellEnd"/>
            <w:r w:rsidRPr="00DD6EA5">
              <w:rPr>
                <w:color w:val="000000" w:themeColor="text1"/>
                <w:lang w:val="sl-SI"/>
              </w:rPr>
              <w:t xml:space="preserve"> (</w:t>
            </w:r>
            <w:proofErr w:type="spellStart"/>
            <w:r w:rsidRPr="00DD6EA5">
              <w:rPr>
                <w:color w:val="000000" w:themeColor="text1"/>
                <w:lang w:val="sl-SI"/>
              </w:rPr>
              <w:t>mehkolesna</w:t>
            </w:r>
            <w:proofErr w:type="spellEnd"/>
            <w:r w:rsidRPr="00DD6EA5">
              <w:rPr>
                <w:color w:val="000000" w:themeColor="text1"/>
                <w:lang w:val="sl-SI"/>
              </w:rPr>
              <w:t xml:space="preserve"> loka); (</w:t>
            </w:r>
            <w:proofErr w:type="spellStart"/>
            <w:r w:rsidRPr="00DD6EA5">
              <w:rPr>
                <w:color w:val="000000" w:themeColor="text1"/>
                <w:lang w:val="sl-SI"/>
              </w:rPr>
              <w:t>Alnus</w:t>
            </w:r>
            <w:proofErr w:type="spellEnd"/>
            <w:r w:rsidRPr="00DD6EA5">
              <w:rPr>
                <w:color w:val="000000" w:themeColor="text1"/>
                <w:lang w:val="sl-SI"/>
              </w:rPr>
              <w:t xml:space="preserve"> </w:t>
            </w:r>
            <w:proofErr w:type="spellStart"/>
            <w:r w:rsidRPr="00DD6EA5">
              <w:rPr>
                <w:color w:val="000000" w:themeColor="text1"/>
                <w:lang w:val="sl-SI"/>
              </w:rPr>
              <w:t>glutinosa</w:t>
            </w:r>
            <w:proofErr w:type="spellEnd"/>
            <w:r w:rsidRPr="00DD6EA5">
              <w:rPr>
                <w:color w:val="000000" w:themeColor="text1"/>
                <w:lang w:val="sl-SI"/>
              </w:rPr>
              <w:t xml:space="preserve"> in </w:t>
            </w:r>
            <w:proofErr w:type="spellStart"/>
            <w:r w:rsidRPr="00DD6EA5">
              <w:rPr>
                <w:color w:val="000000" w:themeColor="text1"/>
                <w:lang w:val="sl-SI"/>
              </w:rPr>
              <w:t>Fraxinus</w:t>
            </w:r>
            <w:proofErr w:type="spellEnd"/>
            <w:r w:rsidRPr="00DD6EA5">
              <w:rPr>
                <w:color w:val="000000" w:themeColor="text1"/>
                <w:lang w:val="sl-SI"/>
              </w:rPr>
              <w:t xml:space="preserve"> </w:t>
            </w:r>
            <w:proofErr w:type="spellStart"/>
            <w:r w:rsidRPr="00DD6EA5">
              <w:rPr>
                <w:color w:val="000000" w:themeColor="text1"/>
                <w:lang w:val="sl-SI"/>
              </w:rPr>
              <w:t>excelsior</w:t>
            </w:r>
            <w:proofErr w:type="spellEnd"/>
            <w:r w:rsidRPr="00DD6EA5">
              <w:rPr>
                <w:color w:val="000000" w:themeColor="text1"/>
                <w:lang w:val="sl-SI"/>
              </w:rPr>
              <w:t xml:space="preserve"> (</w:t>
            </w:r>
            <w:proofErr w:type="spellStart"/>
            <w:r w:rsidRPr="00DD6EA5">
              <w:rPr>
                <w:color w:val="000000" w:themeColor="text1"/>
                <w:lang w:val="sl-SI"/>
              </w:rPr>
              <w:t>Alno-Padion</w:t>
            </w:r>
            <w:proofErr w:type="spellEnd"/>
            <w:r w:rsidRPr="00DD6EA5">
              <w:rPr>
                <w:color w:val="000000" w:themeColor="text1"/>
                <w:lang w:val="sl-SI"/>
              </w:rPr>
              <w:t xml:space="preserve">, </w:t>
            </w:r>
            <w:proofErr w:type="spellStart"/>
            <w:r w:rsidRPr="00DD6EA5">
              <w:rPr>
                <w:color w:val="000000" w:themeColor="text1"/>
                <w:lang w:val="sl-SI"/>
              </w:rPr>
              <w:t>Alnion</w:t>
            </w:r>
            <w:proofErr w:type="spellEnd"/>
            <w:r w:rsidRPr="00DD6EA5">
              <w:rPr>
                <w:color w:val="000000" w:themeColor="text1"/>
                <w:lang w:val="sl-SI"/>
              </w:rPr>
              <w:t xml:space="preserve"> </w:t>
            </w:r>
            <w:proofErr w:type="spellStart"/>
            <w:r w:rsidRPr="00DD6EA5">
              <w:rPr>
                <w:color w:val="000000" w:themeColor="text1"/>
                <w:lang w:val="sl-SI"/>
              </w:rPr>
              <w:t>incanae</w:t>
            </w:r>
            <w:proofErr w:type="spellEnd"/>
            <w:r w:rsidRPr="00DD6EA5">
              <w:rPr>
                <w:color w:val="000000" w:themeColor="text1"/>
                <w:lang w:val="sl-SI"/>
              </w:rPr>
              <w:t xml:space="preserve">, </w:t>
            </w:r>
            <w:proofErr w:type="spellStart"/>
            <w:r w:rsidRPr="00DD6EA5">
              <w:rPr>
                <w:color w:val="000000" w:themeColor="text1"/>
                <w:lang w:val="sl-SI"/>
              </w:rPr>
              <w:t>Salicion</w:t>
            </w:r>
            <w:proofErr w:type="spellEnd"/>
            <w:r w:rsidRPr="00DD6EA5">
              <w:rPr>
                <w:color w:val="000000" w:themeColor="text1"/>
                <w:lang w:val="sl-SI"/>
              </w:rPr>
              <w:t xml:space="preserve"> </w:t>
            </w:r>
            <w:proofErr w:type="spellStart"/>
            <w:r w:rsidRPr="00DD6EA5">
              <w:rPr>
                <w:color w:val="000000" w:themeColor="text1"/>
                <w:lang w:val="sl-SI"/>
              </w:rPr>
              <w:t>albae</w:t>
            </w:r>
            <w:proofErr w:type="spellEnd"/>
            <w:r w:rsidRPr="00DD6EA5">
              <w:rPr>
                <w:color w:val="000000" w:themeColor="text1"/>
                <w:lang w:val="sl-SI"/>
              </w:rPr>
              <w:t>))</w:t>
            </w:r>
          </w:p>
        </w:tc>
      </w:tr>
      <w:tr w:rsidR="009474BC" w:rsidRPr="00DD6EA5" w14:paraId="58DF7874" w14:textId="77777777" w:rsidTr="00B96731">
        <w:tc>
          <w:tcPr>
            <w:tcW w:w="8488" w:type="dxa"/>
          </w:tcPr>
          <w:p w14:paraId="0BC327ED" w14:textId="511D23AD" w:rsidR="009474BC" w:rsidRPr="00DD6EA5" w:rsidRDefault="009474BC" w:rsidP="00962E4F">
            <w:pPr>
              <w:contextualSpacing/>
              <w:rPr>
                <w:color w:val="000000" w:themeColor="text1"/>
                <w:lang w:val="sl-SI"/>
              </w:rPr>
            </w:pPr>
            <w:r w:rsidRPr="00DD6EA5">
              <w:rPr>
                <w:color w:val="000000" w:themeColor="text1"/>
                <w:lang w:val="sl-SI"/>
              </w:rPr>
              <w:t xml:space="preserve">91F0 </w:t>
            </w:r>
            <w:r w:rsidR="004438B1">
              <w:rPr>
                <w:color w:val="000000" w:themeColor="text1"/>
                <w:lang w:val="sl-SI"/>
              </w:rPr>
              <w:t>o</w:t>
            </w:r>
            <w:r w:rsidRPr="00DD6EA5">
              <w:rPr>
                <w:color w:val="000000" w:themeColor="text1"/>
                <w:lang w:val="sl-SI"/>
              </w:rPr>
              <w:t>brečni hrastovo-jesenovo-brestovi gozdovi (</w:t>
            </w:r>
            <w:proofErr w:type="spellStart"/>
            <w:r w:rsidRPr="00DD6EA5">
              <w:rPr>
                <w:color w:val="000000" w:themeColor="text1"/>
                <w:lang w:val="sl-SI"/>
              </w:rPr>
              <w:t>Quercus</w:t>
            </w:r>
            <w:proofErr w:type="spellEnd"/>
            <w:r w:rsidRPr="00DD6EA5">
              <w:rPr>
                <w:color w:val="000000" w:themeColor="text1"/>
                <w:lang w:val="sl-SI"/>
              </w:rPr>
              <w:t xml:space="preserve"> </w:t>
            </w:r>
            <w:proofErr w:type="spellStart"/>
            <w:r w:rsidRPr="00DD6EA5">
              <w:rPr>
                <w:color w:val="000000" w:themeColor="text1"/>
                <w:lang w:val="sl-SI"/>
              </w:rPr>
              <w:t>robur</w:t>
            </w:r>
            <w:proofErr w:type="spellEnd"/>
            <w:r w:rsidRPr="00DD6EA5">
              <w:rPr>
                <w:color w:val="000000" w:themeColor="text1"/>
                <w:lang w:val="sl-SI"/>
              </w:rPr>
              <w:t xml:space="preserve">, </w:t>
            </w:r>
            <w:proofErr w:type="spellStart"/>
            <w:r w:rsidRPr="00DD6EA5">
              <w:rPr>
                <w:color w:val="000000" w:themeColor="text1"/>
                <w:lang w:val="sl-SI"/>
              </w:rPr>
              <w:t>Ulmus</w:t>
            </w:r>
            <w:proofErr w:type="spellEnd"/>
            <w:r w:rsidRPr="00DD6EA5">
              <w:rPr>
                <w:color w:val="000000" w:themeColor="text1"/>
                <w:lang w:val="sl-SI"/>
              </w:rPr>
              <w:t xml:space="preserve"> </w:t>
            </w:r>
            <w:proofErr w:type="spellStart"/>
            <w:r w:rsidRPr="00DD6EA5">
              <w:rPr>
                <w:color w:val="000000" w:themeColor="text1"/>
                <w:lang w:val="sl-SI"/>
              </w:rPr>
              <w:t>laevis</w:t>
            </w:r>
            <w:proofErr w:type="spellEnd"/>
            <w:r w:rsidRPr="00DD6EA5">
              <w:rPr>
                <w:color w:val="000000" w:themeColor="text1"/>
                <w:lang w:val="sl-SI"/>
              </w:rPr>
              <w:t xml:space="preserve"> in </w:t>
            </w:r>
            <w:proofErr w:type="spellStart"/>
            <w:r w:rsidRPr="00DD6EA5">
              <w:rPr>
                <w:color w:val="000000" w:themeColor="text1"/>
                <w:lang w:val="sl-SI"/>
              </w:rPr>
              <w:t>Ulmus</w:t>
            </w:r>
            <w:proofErr w:type="spellEnd"/>
            <w:r w:rsidRPr="00DD6EA5">
              <w:rPr>
                <w:color w:val="000000" w:themeColor="text1"/>
                <w:lang w:val="sl-SI"/>
              </w:rPr>
              <w:t xml:space="preserve"> </w:t>
            </w:r>
            <w:proofErr w:type="spellStart"/>
            <w:r w:rsidRPr="00DD6EA5">
              <w:rPr>
                <w:color w:val="000000" w:themeColor="text1"/>
                <w:lang w:val="sl-SI"/>
              </w:rPr>
              <w:t>minor</w:t>
            </w:r>
            <w:proofErr w:type="spellEnd"/>
            <w:r w:rsidRPr="00DD6EA5">
              <w:rPr>
                <w:color w:val="000000" w:themeColor="text1"/>
                <w:lang w:val="sl-SI"/>
              </w:rPr>
              <w:t xml:space="preserve">, </w:t>
            </w:r>
            <w:proofErr w:type="spellStart"/>
            <w:r w:rsidRPr="00DD6EA5">
              <w:rPr>
                <w:color w:val="000000" w:themeColor="text1"/>
                <w:lang w:val="sl-SI"/>
              </w:rPr>
              <w:t>Fraxinus</w:t>
            </w:r>
            <w:proofErr w:type="spellEnd"/>
            <w:r w:rsidRPr="00DD6EA5">
              <w:rPr>
                <w:color w:val="000000" w:themeColor="text1"/>
                <w:lang w:val="sl-SI"/>
              </w:rPr>
              <w:t xml:space="preserve"> </w:t>
            </w:r>
            <w:proofErr w:type="spellStart"/>
            <w:r w:rsidRPr="00DD6EA5">
              <w:rPr>
                <w:color w:val="000000" w:themeColor="text1"/>
                <w:lang w:val="sl-SI"/>
              </w:rPr>
              <w:t>excelsior</w:t>
            </w:r>
            <w:proofErr w:type="spellEnd"/>
            <w:r w:rsidRPr="00DD6EA5">
              <w:rPr>
                <w:color w:val="000000" w:themeColor="text1"/>
                <w:lang w:val="sl-SI"/>
              </w:rPr>
              <w:t xml:space="preserve"> ali </w:t>
            </w:r>
            <w:proofErr w:type="spellStart"/>
            <w:r w:rsidRPr="00DD6EA5">
              <w:rPr>
                <w:color w:val="000000" w:themeColor="text1"/>
                <w:lang w:val="sl-SI"/>
              </w:rPr>
              <w:t>Fraxinus</w:t>
            </w:r>
            <w:proofErr w:type="spellEnd"/>
            <w:r w:rsidRPr="00DD6EA5">
              <w:rPr>
                <w:color w:val="000000" w:themeColor="text1"/>
                <w:lang w:val="sl-SI"/>
              </w:rPr>
              <w:t xml:space="preserve"> </w:t>
            </w:r>
            <w:proofErr w:type="spellStart"/>
            <w:r w:rsidRPr="00DD6EA5">
              <w:rPr>
                <w:color w:val="000000" w:themeColor="text1"/>
                <w:lang w:val="sl-SI"/>
              </w:rPr>
              <w:t>angustifolia</w:t>
            </w:r>
            <w:proofErr w:type="spellEnd"/>
            <w:r w:rsidRPr="00DD6EA5">
              <w:rPr>
                <w:color w:val="000000" w:themeColor="text1"/>
                <w:lang w:val="sl-SI"/>
              </w:rPr>
              <w:t>), vzdolž velikih rek (</w:t>
            </w:r>
            <w:proofErr w:type="spellStart"/>
            <w:r w:rsidRPr="00DD6EA5">
              <w:rPr>
                <w:color w:val="000000" w:themeColor="text1"/>
                <w:lang w:val="sl-SI"/>
              </w:rPr>
              <w:t>Ulmenion</w:t>
            </w:r>
            <w:proofErr w:type="spellEnd"/>
            <w:r w:rsidRPr="00DD6EA5">
              <w:rPr>
                <w:color w:val="000000" w:themeColor="text1"/>
                <w:lang w:val="sl-SI"/>
              </w:rPr>
              <w:t xml:space="preserve"> </w:t>
            </w:r>
            <w:proofErr w:type="spellStart"/>
            <w:r w:rsidRPr="00DD6EA5">
              <w:rPr>
                <w:color w:val="000000" w:themeColor="text1"/>
                <w:lang w:val="sl-SI"/>
              </w:rPr>
              <w:t>minoris</w:t>
            </w:r>
            <w:proofErr w:type="spellEnd"/>
            <w:r w:rsidRPr="00DD6EA5">
              <w:rPr>
                <w:color w:val="000000" w:themeColor="text1"/>
                <w:lang w:val="sl-SI"/>
              </w:rPr>
              <w:t>)</w:t>
            </w:r>
          </w:p>
        </w:tc>
      </w:tr>
      <w:tr w:rsidR="009474BC" w:rsidRPr="00DD6EA5" w14:paraId="3BFD415E" w14:textId="77777777" w:rsidTr="00B96731">
        <w:tc>
          <w:tcPr>
            <w:tcW w:w="8488" w:type="dxa"/>
          </w:tcPr>
          <w:p w14:paraId="101CCD50" w14:textId="47127DDF" w:rsidR="009474BC" w:rsidRPr="00DD6EA5" w:rsidRDefault="009474BC" w:rsidP="00962E4F">
            <w:pPr>
              <w:contextualSpacing/>
              <w:rPr>
                <w:color w:val="000000" w:themeColor="text1"/>
                <w:lang w:val="sl-SI"/>
              </w:rPr>
            </w:pPr>
            <w:r w:rsidRPr="00DD6EA5">
              <w:rPr>
                <w:color w:val="000000" w:themeColor="text1"/>
                <w:lang w:val="sl-SI"/>
              </w:rPr>
              <w:t xml:space="preserve">3240 </w:t>
            </w:r>
            <w:r w:rsidR="004438B1">
              <w:rPr>
                <w:color w:val="000000" w:themeColor="text1"/>
                <w:lang w:val="sl-SI"/>
              </w:rPr>
              <w:t>a</w:t>
            </w:r>
            <w:r w:rsidRPr="00DD6EA5">
              <w:rPr>
                <w:color w:val="000000" w:themeColor="text1"/>
                <w:lang w:val="sl-SI"/>
              </w:rPr>
              <w:t>lpske reke in lesnata vegetacija s sivo vrbo (</w:t>
            </w:r>
            <w:proofErr w:type="spellStart"/>
            <w:r w:rsidRPr="00DD6EA5">
              <w:rPr>
                <w:i/>
                <w:iCs/>
                <w:color w:val="000000" w:themeColor="text1"/>
                <w:lang w:val="sl-SI"/>
              </w:rPr>
              <w:t>Salix</w:t>
            </w:r>
            <w:proofErr w:type="spellEnd"/>
            <w:r w:rsidRPr="00DD6EA5">
              <w:rPr>
                <w:i/>
                <w:iCs/>
                <w:color w:val="000000" w:themeColor="text1"/>
                <w:lang w:val="sl-SI"/>
              </w:rPr>
              <w:t xml:space="preserve"> </w:t>
            </w:r>
            <w:proofErr w:type="spellStart"/>
            <w:r w:rsidRPr="00DD6EA5">
              <w:rPr>
                <w:i/>
                <w:iCs/>
                <w:color w:val="000000" w:themeColor="text1"/>
                <w:lang w:val="sl-SI"/>
              </w:rPr>
              <w:t>eleagns</w:t>
            </w:r>
            <w:proofErr w:type="spellEnd"/>
            <w:r w:rsidRPr="00DD6EA5">
              <w:rPr>
                <w:color w:val="000000" w:themeColor="text1"/>
                <w:lang w:val="sl-SI"/>
              </w:rPr>
              <w:t>) vzdolž njihovih bregov</w:t>
            </w:r>
          </w:p>
        </w:tc>
      </w:tr>
      <w:tr w:rsidR="009474BC" w:rsidRPr="00DD6EA5" w14:paraId="02B29576" w14:textId="77777777" w:rsidTr="00B96731">
        <w:tc>
          <w:tcPr>
            <w:tcW w:w="8488" w:type="dxa"/>
          </w:tcPr>
          <w:p w14:paraId="7DC17BAD" w14:textId="2F9D148C" w:rsidR="009474BC" w:rsidRPr="00DD6EA5" w:rsidRDefault="009474BC" w:rsidP="00962E4F">
            <w:pPr>
              <w:contextualSpacing/>
              <w:rPr>
                <w:color w:val="000000" w:themeColor="text1"/>
                <w:lang w:val="sl-SI"/>
              </w:rPr>
            </w:pPr>
            <w:r w:rsidRPr="00DD6EA5">
              <w:rPr>
                <w:color w:val="000000" w:themeColor="text1"/>
                <w:lang w:val="sl-SI"/>
              </w:rPr>
              <w:t xml:space="preserve">3230 </w:t>
            </w:r>
            <w:r w:rsidR="004438B1">
              <w:rPr>
                <w:color w:val="000000" w:themeColor="text1"/>
                <w:lang w:val="sl-SI"/>
              </w:rPr>
              <w:t>a</w:t>
            </w:r>
            <w:r w:rsidRPr="00DD6EA5">
              <w:rPr>
                <w:color w:val="000000" w:themeColor="text1"/>
                <w:lang w:val="sl-SI"/>
              </w:rPr>
              <w:t>lpske reke in lesnata vegetacija z vrbami in nemškim strojevcem (</w:t>
            </w:r>
            <w:proofErr w:type="spellStart"/>
            <w:r w:rsidRPr="00DD6EA5">
              <w:rPr>
                <w:i/>
                <w:iCs/>
                <w:color w:val="000000" w:themeColor="text1"/>
                <w:lang w:val="sl-SI"/>
              </w:rPr>
              <w:t>Myricaria</w:t>
            </w:r>
            <w:proofErr w:type="spellEnd"/>
            <w:r w:rsidRPr="00DD6EA5">
              <w:rPr>
                <w:i/>
                <w:iCs/>
                <w:color w:val="000000" w:themeColor="text1"/>
                <w:lang w:val="sl-SI"/>
              </w:rPr>
              <w:t xml:space="preserve"> </w:t>
            </w:r>
            <w:proofErr w:type="spellStart"/>
            <w:r w:rsidRPr="00DD6EA5">
              <w:rPr>
                <w:i/>
                <w:iCs/>
                <w:color w:val="000000" w:themeColor="text1"/>
                <w:lang w:val="sl-SI"/>
              </w:rPr>
              <w:t>germanica</w:t>
            </w:r>
            <w:proofErr w:type="spellEnd"/>
            <w:r w:rsidRPr="00DD6EA5">
              <w:rPr>
                <w:color w:val="000000" w:themeColor="text1"/>
                <w:lang w:val="sl-SI"/>
              </w:rPr>
              <w:t>) vzdolž njihovih bregov</w:t>
            </w:r>
          </w:p>
        </w:tc>
      </w:tr>
      <w:tr w:rsidR="009474BC" w:rsidRPr="00DD6EA5" w14:paraId="17C82594" w14:textId="77777777" w:rsidTr="00B96731">
        <w:tc>
          <w:tcPr>
            <w:tcW w:w="8488" w:type="dxa"/>
          </w:tcPr>
          <w:p w14:paraId="181C7BDA" w14:textId="669352A8" w:rsidR="009474BC" w:rsidRPr="00DD6EA5" w:rsidRDefault="009474BC" w:rsidP="00962E4F">
            <w:pPr>
              <w:contextualSpacing/>
              <w:rPr>
                <w:color w:val="000000" w:themeColor="text1"/>
                <w:lang w:val="sl-SI"/>
              </w:rPr>
            </w:pPr>
            <w:r w:rsidRPr="00DD6EA5">
              <w:rPr>
                <w:color w:val="000000" w:themeColor="text1"/>
                <w:lang w:val="sl-SI"/>
              </w:rPr>
              <w:t xml:space="preserve">3220 </w:t>
            </w:r>
            <w:r w:rsidR="004438B1">
              <w:rPr>
                <w:color w:val="000000" w:themeColor="text1"/>
                <w:lang w:val="sl-SI"/>
              </w:rPr>
              <w:t>a</w:t>
            </w:r>
            <w:r w:rsidRPr="00DD6EA5">
              <w:rPr>
                <w:color w:val="000000" w:themeColor="text1"/>
                <w:lang w:val="sl-SI"/>
              </w:rPr>
              <w:t>lpske reke in zelnata vegetacija vzdolž njihovih bregov</w:t>
            </w:r>
          </w:p>
        </w:tc>
      </w:tr>
      <w:tr w:rsidR="009474BC" w:rsidRPr="00DD6EA5" w14:paraId="3083B057" w14:textId="77777777" w:rsidTr="00B96731">
        <w:tc>
          <w:tcPr>
            <w:tcW w:w="8488" w:type="dxa"/>
          </w:tcPr>
          <w:p w14:paraId="74565EE7" w14:textId="12A62EAA" w:rsidR="009474BC" w:rsidRPr="00DD6EA5" w:rsidRDefault="009474BC" w:rsidP="00B96731">
            <w:pPr>
              <w:contextualSpacing/>
              <w:rPr>
                <w:color w:val="000000" w:themeColor="text1"/>
                <w:lang w:val="sl-SI"/>
              </w:rPr>
            </w:pPr>
            <w:r w:rsidRPr="00DD6EA5">
              <w:rPr>
                <w:color w:val="000000" w:themeColor="text1"/>
                <w:lang w:val="sl-SI"/>
              </w:rPr>
              <w:t xml:space="preserve">3150 </w:t>
            </w:r>
            <w:r w:rsidR="004438B1">
              <w:rPr>
                <w:color w:val="000000" w:themeColor="text1"/>
                <w:lang w:val="sl-SI"/>
              </w:rPr>
              <w:t>n</w:t>
            </w:r>
            <w:r w:rsidRPr="00DD6EA5">
              <w:rPr>
                <w:color w:val="000000" w:themeColor="text1"/>
                <w:lang w:val="sl-SI"/>
              </w:rPr>
              <w:t xml:space="preserve">aravna evtrofna jezera z vodno vegetacijo zvez </w:t>
            </w:r>
            <w:proofErr w:type="spellStart"/>
            <w:r w:rsidRPr="00DD6EA5">
              <w:rPr>
                <w:i/>
                <w:iCs/>
                <w:color w:val="000000" w:themeColor="text1"/>
                <w:lang w:val="sl-SI"/>
              </w:rPr>
              <w:t>Magnopotamion</w:t>
            </w:r>
            <w:proofErr w:type="spellEnd"/>
            <w:r w:rsidRPr="00DD6EA5">
              <w:rPr>
                <w:color w:val="000000" w:themeColor="text1"/>
                <w:lang w:val="sl-SI"/>
              </w:rPr>
              <w:t xml:space="preserve"> ali </w:t>
            </w:r>
            <w:proofErr w:type="spellStart"/>
            <w:r w:rsidRPr="00DD6EA5">
              <w:rPr>
                <w:i/>
                <w:iCs/>
                <w:color w:val="000000" w:themeColor="text1"/>
                <w:lang w:val="sl-SI"/>
              </w:rPr>
              <w:t>Hydrocharition</w:t>
            </w:r>
            <w:proofErr w:type="spellEnd"/>
          </w:p>
        </w:tc>
      </w:tr>
      <w:tr w:rsidR="009474BC" w:rsidRPr="00DD6EA5" w14:paraId="6A9B18F2" w14:textId="77777777" w:rsidTr="00B96731">
        <w:tc>
          <w:tcPr>
            <w:tcW w:w="8488" w:type="dxa"/>
          </w:tcPr>
          <w:p w14:paraId="4710CD27" w14:textId="1DC0612A" w:rsidR="009474BC" w:rsidRPr="00DD6EA5" w:rsidRDefault="009474BC" w:rsidP="00B96731">
            <w:pPr>
              <w:contextualSpacing/>
              <w:rPr>
                <w:color w:val="000000" w:themeColor="text1"/>
                <w:lang w:val="sl-SI"/>
              </w:rPr>
            </w:pPr>
            <w:r w:rsidRPr="00DD6EA5">
              <w:rPr>
                <w:color w:val="000000" w:themeColor="text1"/>
                <w:lang w:val="sl-SI"/>
              </w:rPr>
              <w:t xml:space="preserve">3270 </w:t>
            </w:r>
            <w:r w:rsidR="004438B1">
              <w:rPr>
                <w:color w:val="000000" w:themeColor="text1"/>
                <w:lang w:val="sl-SI"/>
              </w:rPr>
              <w:t>r</w:t>
            </w:r>
            <w:r w:rsidRPr="00DD6EA5">
              <w:rPr>
                <w:color w:val="000000" w:themeColor="text1"/>
                <w:lang w:val="sl-SI"/>
              </w:rPr>
              <w:t xml:space="preserve">eke z muljastimi obrežji z vegetacijo zvez </w:t>
            </w:r>
            <w:proofErr w:type="spellStart"/>
            <w:r w:rsidRPr="00DD6EA5">
              <w:rPr>
                <w:i/>
                <w:iCs/>
                <w:color w:val="000000" w:themeColor="text1"/>
                <w:lang w:val="sl-SI"/>
              </w:rPr>
              <w:t>Chenopodion</w:t>
            </w:r>
            <w:proofErr w:type="spellEnd"/>
            <w:r w:rsidRPr="00DD6EA5">
              <w:rPr>
                <w:i/>
                <w:iCs/>
                <w:color w:val="000000" w:themeColor="text1"/>
                <w:lang w:val="sl-SI"/>
              </w:rPr>
              <w:t xml:space="preserve"> </w:t>
            </w:r>
            <w:proofErr w:type="spellStart"/>
            <w:r w:rsidRPr="00DD6EA5">
              <w:rPr>
                <w:i/>
                <w:iCs/>
                <w:color w:val="000000" w:themeColor="text1"/>
                <w:lang w:val="sl-SI"/>
              </w:rPr>
              <w:t>rubri</w:t>
            </w:r>
            <w:proofErr w:type="spellEnd"/>
            <w:r w:rsidRPr="00DD6EA5">
              <w:rPr>
                <w:color w:val="000000" w:themeColor="text1"/>
                <w:lang w:val="sl-SI"/>
              </w:rPr>
              <w:t xml:space="preserve"> </w:t>
            </w:r>
            <w:proofErr w:type="spellStart"/>
            <w:r w:rsidRPr="00DD6EA5">
              <w:rPr>
                <w:color w:val="000000" w:themeColor="text1"/>
                <w:lang w:val="sl-SI"/>
              </w:rPr>
              <w:t>p.p</w:t>
            </w:r>
            <w:proofErr w:type="spellEnd"/>
            <w:r w:rsidRPr="00DD6EA5">
              <w:rPr>
                <w:color w:val="000000" w:themeColor="text1"/>
                <w:lang w:val="sl-SI"/>
              </w:rPr>
              <w:t xml:space="preserve">. in </w:t>
            </w:r>
            <w:proofErr w:type="spellStart"/>
            <w:r w:rsidRPr="00DD6EA5">
              <w:rPr>
                <w:i/>
                <w:iCs/>
                <w:color w:val="000000" w:themeColor="text1"/>
                <w:lang w:val="sl-SI"/>
              </w:rPr>
              <w:t>Bidention</w:t>
            </w:r>
            <w:proofErr w:type="spellEnd"/>
            <w:r w:rsidRPr="00DD6EA5">
              <w:rPr>
                <w:color w:val="000000" w:themeColor="text1"/>
                <w:lang w:val="sl-SI"/>
              </w:rPr>
              <w:t xml:space="preserve"> </w:t>
            </w:r>
            <w:proofErr w:type="spellStart"/>
            <w:r w:rsidRPr="00DD6EA5">
              <w:rPr>
                <w:color w:val="000000" w:themeColor="text1"/>
                <w:lang w:val="sl-SI"/>
              </w:rPr>
              <w:t>p.p</w:t>
            </w:r>
            <w:proofErr w:type="spellEnd"/>
            <w:r w:rsidRPr="00DD6EA5">
              <w:rPr>
                <w:color w:val="000000" w:themeColor="text1"/>
                <w:lang w:val="sl-SI"/>
              </w:rPr>
              <w:t>.</w:t>
            </w:r>
          </w:p>
        </w:tc>
      </w:tr>
      <w:tr w:rsidR="009474BC" w:rsidRPr="00DD6EA5" w14:paraId="689E1BCB" w14:textId="77777777" w:rsidTr="00B96731">
        <w:tc>
          <w:tcPr>
            <w:tcW w:w="8488" w:type="dxa"/>
          </w:tcPr>
          <w:p w14:paraId="5B18FC91" w14:textId="6D0CBB60" w:rsidR="009474BC" w:rsidRPr="00DD6EA5" w:rsidRDefault="009474BC" w:rsidP="00B96731">
            <w:pPr>
              <w:contextualSpacing/>
              <w:rPr>
                <w:color w:val="000000" w:themeColor="text1"/>
                <w:lang w:val="sl-SI"/>
              </w:rPr>
            </w:pPr>
            <w:r w:rsidRPr="00DD6EA5">
              <w:rPr>
                <w:color w:val="000000" w:themeColor="text1"/>
                <w:lang w:val="sl-SI"/>
              </w:rPr>
              <w:t xml:space="preserve">3260 </w:t>
            </w:r>
            <w:r w:rsidR="004438B1">
              <w:rPr>
                <w:color w:val="000000" w:themeColor="text1"/>
                <w:lang w:val="sl-SI"/>
              </w:rPr>
              <w:t>v</w:t>
            </w:r>
            <w:r w:rsidRPr="00DD6EA5">
              <w:rPr>
                <w:color w:val="000000" w:themeColor="text1"/>
                <w:lang w:val="sl-SI"/>
              </w:rPr>
              <w:t xml:space="preserve">odotoki v nižinskem in montanskem pasu z vodno vegetacijo zvez </w:t>
            </w:r>
            <w:proofErr w:type="spellStart"/>
            <w:r w:rsidRPr="00DD6EA5">
              <w:rPr>
                <w:i/>
                <w:iCs/>
                <w:color w:val="000000" w:themeColor="text1"/>
                <w:lang w:val="sl-SI"/>
              </w:rPr>
              <w:t>Ranunculion</w:t>
            </w:r>
            <w:proofErr w:type="spellEnd"/>
            <w:r w:rsidRPr="00DD6EA5">
              <w:rPr>
                <w:i/>
                <w:iCs/>
                <w:color w:val="000000" w:themeColor="text1"/>
                <w:lang w:val="sl-SI"/>
              </w:rPr>
              <w:t xml:space="preserve"> </w:t>
            </w:r>
            <w:proofErr w:type="spellStart"/>
            <w:r w:rsidRPr="00DD6EA5">
              <w:rPr>
                <w:i/>
                <w:iCs/>
                <w:color w:val="000000" w:themeColor="text1"/>
                <w:lang w:val="sl-SI"/>
              </w:rPr>
              <w:t>fluitantis</w:t>
            </w:r>
            <w:proofErr w:type="spellEnd"/>
            <w:r w:rsidRPr="00DD6EA5">
              <w:rPr>
                <w:color w:val="000000" w:themeColor="text1"/>
                <w:lang w:val="sl-SI"/>
              </w:rPr>
              <w:t xml:space="preserve"> in </w:t>
            </w:r>
            <w:proofErr w:type="spellStart"/>
            <w:r w:rsidRPr="00DD6EA5">
              <w:rPr>
                <w:i/>
                <w:iCs/>
                <w:color w:val="000000" w:themeColor="text1"/>
                <w:lang w:val="sl-SI"/>
              </w:rPr>
              <w:t>Callitricho-Batrachion</w:t>
            </w:r>
            <w:proofErr w:type="spellEnd"/>
          </w:p>
        </w:tc>
      </w:tr>
    </w:tbl>
    <w:p w14:paraId="149D21C7" w14:textId="77777777" w:rsidR="009474BC" w:rsidRPr="00DD6EA5" w:rsidRDefault="009474BC" w:rsidP="009474BC">
      <w:pPr>
        <w:rPr>
          <w:szCs w:val="28"/>
          <w:lang w:val="sl-SI"/>
        </w:rPr>
      </w:pPr>
    </w:p>
    <w:p w14:paraId="7FD27F7F" w14:textId="160C07E1" w:rsidR="00EB5B03" w:rsidRPr="00DD6EA5" w:rsidRDefault="008D5194" w:rsidP="00EB5B03">
      <w:pPr>
        <w:pStyle w:val="Caption"/>
        <w:keepNext/>
        <w:rPr>
          <w:lang w:val="sl-SI"/>
        </w:rPr>
      </w:pPr>
      <w:bookmarkStart w:id="67" w:name="_Toc234227745"/>
      <w:r>
        <w:rPr>
          <w:lang w:val="sl-SI"/>
        </w:rPr>
        <w:t>Preglednic</w:t>
      </w:r>
      <w:r w:rsidR="00EB5B03" w:rsidRPr="00DD6EA5">
        <w:rPr>
          <w:lang w:val="sl-SI"/>
        </w:rPr>
        <w:t xml:space="preserve">a </w:t>
      </w:r>
      <w:r w:rsidR="00EB5B03" w:rsidRPr="00DD6EA5">
        <w:rPr>
          <w:lang w:val="sl-SI"/>
        </w:rPr>
        <w:fldChar w:fldCharType="begin"/>
      </w:r>
      <w:r w:rsidR="00EB5B03" w:rsidRPr="00DD6EA5">
        <w:rPr>
          <w:lang w:val="sl-SI"/>
        </w:rPr>
        <w:instrText xml:space="preserve"> SEQ Tabela \* ARABIC </w:instrText>
      </w:r>
      <w:r w:rsidR="00EB5B03" w:rsidRPr="00DD6EA5">
        <w:rPr>
          <w:lang w:val="sl-SI"/>
        </w:rPr>
        <w:fldChar w:fldCharType="separate"/>
      </w:r>
      <w:r w:rsidR="0047781E" w:rsidRPr="00DD6EA5">
        <w:rPr>
          <w:noProof/>
          <w:lang w:val="sl-SI"/>
        </w:rPr>
        <w:t>3</w:t>
      </w:r>
      <w:r w:rsidR="00EB5B03" w:rsidRPr="00DD6EA5">
        <w:rPr>
          <w:lang w:val="sl-SI"/>
        </w:rPr>
        <w:fldChar w:fldCharType="end"/>
      </w:r>
      <w:r w:rsidR="00EB5B03" w:rsidRPr="00DD6EA5">
        <w:rPr>
          <w:lang w:val="sl-SI"/>
        </w:rPr>
        <w:t>: Habitatni tipi z odstopanji in površinami za ponovno vzpostavitev</w:t>
      </w:r>
      <w:bookmarkEnd w:id="67"/>
    </w:p>
    <w:tbl>
      <w:tblPr>
        <w:tblStyle w:val="TableGrid"/>
        <w:tblW w:w="0" w:type="auto"/>
        <w:tblLook w:val="04A0" w:firstRow="1" w:lastRow="0" w:firstColumn="1" w:lastColumn="0" w:noHBand="0" w:noVBand="1"/>
      </w:tblPr>
      <w:tblGrid>
        <w:gridCol w:w="4348"/>
        <w:gridCol w:w="2171"/>
        <w:gridCol w:w="1969"/>
      </w:tblGrid>
      <w:tr w:rsidR="009474BC" w:rsidRPr="00DD6EA5" w14:paraId="243167FA" w14:textId="77777777" w:rsidTr="00B96731">
        <w:tc>
          <w:tcPr>
            <w:tcW w:w="4348" w:type="dxa"/>
            <w:vAlign w:val="center"/>
          </w:tcPr>
          <w:p w14:paraId="6B257966" w14:textId="7055A764" w:rsidR="009474BC" w:rsidRPr="00DD6EA5" w:rsidRDefault="009474BC" w:rsidP="00B96731">
            <w:pPr>
              <w:contextualSpacing/>
              <w:rPr>
                <w:color w:val="000000" w:themeColor="text1"/>
                <w:lang w:val="sl-SI"/>
              </w:rPr>
            </w:pPr>
            <w:r w:rsidRPr="00DD6EA5">
              <w:rPr>
                <w:lang w:val="sl-SI"/>
              </w:rPr>
              <w:t xml:space="preserve">Habitatni tip </w:t>
            </w:r>
          </w:p>
        </w:tc>
        <w:tc>
          <w:tcPr>
            <w:tcW w:w="2171" w:type="dxa"/>
            <w:vAlign w:val="center"/>
          </w:tcPr>
          <w:p w14:paraId="17AF4168" w14:textId="77777777" w:rsidR="009474BC" w:rsidRPr="00DD6EA5" w:rsidRDefault="009474BC" w:rsidP="00B96731">
            <w:pPr>
              <w:contextualSpacing/>
              <w:rPr>
                <w:rFonts w:cs="Arial"/>
                <w:color w:val="000000" w:themeColor="text1"/>
                <w:lang w:val="sl-SI"/>
              </w:rPr>
            </w:pPr>
            <w:r w:rsidRPr="00DD6EA5">
              <w:rPr>
                <w:rFonts w:eastAsia="Calibri" w:cs="Arial"/>
                <w:lang w:val="sl-SI"/>
              </w:rPr>
              <w:t>Odstotek med 90 in 100 % območja, ki bo ponovno vzpostavljeno do leta 2050</w:t>
            </w:r>
          </w:p>
        </w:tc>
        <w:tc>
          <w:tcPr>
            <w:tcW w:w="1969" w:type="dxa"/>
            <w:vAlign w:val="center"/>
          </w:tcPr>
          <w:p w14:paraId="396CF64B" w14:textId="77777777" w:rsidR="009474BC" w:rsidRPr="00DD6EA5" w:rsidRDefault="009474BC" w:rsidP="00B96731">
            <w:pPr>
              <w:contextualSpacing/>
              <w:rPr>
                <w:rFonts w:cs="Arial"/>
                <w:color w:val="000000" w:themeColor="text1"/>
                <w:lang w:val="sl-SI"/>
              </w:rPr>
            </w:pPr>
            <w:r w:rsidRPr="00DD6EA5">
              <w:rPr>
                <w:rFonts w:eastAsia="Calibri" w:cs="Arial"/>
                <w:lang w:val="sl-SI"/>
              </w:rPr>
              <w:t>Površina, ki jo je treba ponovno vzpostaviti do leta 2050 (najboljša ocena ali razpon)</w:t>
            </w:r>
          </w:p>
        </w:tc>
      </w:tr>
      <w:tr w:rsidR="009474BC" w:rsidRPr="00DD6EA5" w14:paraId="489D8616" w14:textId="77777777" w:rsidTr="00B96731">
        <w:tc>
          <w:tcPr>
            <w:tcW w:w="4348" w:type="dxa"/>
          </w:tcPr>
          <w:p w14:paraId="166E954D" w14:textId="77777777" w:rsidR="009474BC" w:rsidRPr="00DD6EA5" w:rsidRDefault="009474BC" w:rsidP="00B96731">
            <w:pPr>
              <w:contextualSpacing/>
              <w:rPr>
                <w:b/>
                <w:bCs/>
                <w:color w:val="000000" w:themeColor="text1"/>
                <w:lang w:val="sl-SI"/>
              </w:rPr>
            </w:pPr>
            <w:r w:rsidRPr="00DD6EA5">
              <w:rPr>
                <w:b/>
                <w:bCs/>
                <w:color w:val="000000" w:themeColor="text1"/>
                <w:lang w:val="sl-SI"/>
              </w:rPr>
              <w:t>Mokrišča:</w:t>
            </w:r>
          </w:p>
        </w:tc>
        <w:tc>
          <w:tcPr>
            <w:tcW w:w="2171" w:type="dxa"/>
          </w:tcPr>
          <w:p w14:paraId="2B625648" w14:textId="77777777" w:rsidR="009474BC" w:rsidRPr="00DD6EA5" w:rsidRDefault="009474BC" w:rsidP="00B96731">
            <w:pPr>
              <w:contextualSpacing/>
              <w:jc w:val="right"/>
              <w:rPr>
                <w:b/>
                <w:bCs/>
                <w:color w:val="000000" w:themeColor="text1"/>
                <w:lang w:val="sl-SI"/>
              </w:rPr>
            </w:pPr>
          </w:p>
        </w:tc>
        <w:tc>
          <w:tcPr>
            <w:tcW w:w="1969" w:type="dxa"/>
          </w:tcPr>
          <w:p w14:paraId="7694E18B" w14:textId="77777777" w:rsidR="009474BC" w:rsidRPr="00DD6EA5" w:rsidRDefault="009474BC" w:rsidP="00B96731">
            <w:pPr>
              <w:contextualSpacing/>
              <w:jc w:val="right"/>
              <w:rPr>
                <w:b/>
                <w:bCs/>
                <w:color w:val="000000" w:themeColor="text1"/>
                <w:lang w:val="sl-SI"/>
              </w:rPr>
            </w:pPr>
          </w:p>
        </w:tc>
      </w:tr>
      <w:tr w:rsidR="009474BC" w:rsidRPr="00DD6EA5" w14:paraId="72FAC938" w14:textId="77777777" w:rsidTr="00B96731">
        <w:tc>
          <w:tcPr>
            <w:tcW w:w="4348" w:type="dxa"/>
          </w:tcPr>
          <w:p w14:paraId="5E2DC5BE" w14:textId="6A029470" w:rsidR="009474BC" w:rsidRPr="00DD6EA5" w:rsidRDefault="009474BC" w:rsidP="00962E4F">
            <w:pPr>
              <w:contextualSpacing/>
              <w:rPr>
                <w:color w:val="000000" w:themeColor="text1"/>
                <w:lang w:val="sl-SI"/>
              </w:rPr>
            </w:pPr>
            <w:r w:rsidRPr="00DD6EA5">
              <w:rPr>
                <w:color w:val="000000" w:themeColor="text1"/>
                <w:lang w:val="sl-SI"/>
              </w:rPr>
              <w:lastRenderedPageBreak/>
              <w:t xml:space="preserve">7210 </w:t>
            </w:r>
            <w:r w:rsidR="000A42D8">
              <w:rPr>
                <w:color w:val="000000" w:themeColor="text1"/>
                <w:lang w:val="sl-SI"/>
              </w:rPr>
              <w:t>k</w:t>
            </w:r>
            <w:r w:rsidRPr="00DD6EA5">
              <w:rPr>
                <w:color w:val="000000" w:themeColor="text1"/>
                <w:lang w:val="sl-SI"/>
              </w:rPr>
              <w:t>arbonatna nizka barja z navadno reziko (</w:t>
            </w:r>
            <w:proofErr w:type="spellStart"/>
            <w:r w:rsidRPr="00DD6EA5">
              <w:rPr>
                <w:color w:val="000000" w:themeColor="text1"/>
                <w:lang w:val="sl-SI"/>
              </w:rPr>
              <w:t>Cladium</w:t>
            </w:r>
            <w:proofErr w:type="spellEnd"/>
            <w:r w:rsidRPr="00DD6EA5">
              <w:rPr>
                <w:color w:val="000000" w:themeColor="text1"/>
                <w:lang w:val="sl-SI"/>
              </w:rPr>
              <w:t xml:space="preserve"> </w:t>
            </w:r>
            <w:proofErr w:type="spellStart"/>
            <w:r w:rsidRPr="00DD6EA5">
              <w:rPr>
                <w:color w:val="000000" w:themeColor="text1"/>
                <w:lang w:val="sl-SI"/>
              </w:rPr>
              <w:t>mariscus</w:t>
            </w:r>
            <w:proofErr w:type="spellEnd"/>
            <w:r w:rsidRPr="00DD6EA5">
              <w:rPr>
                <w:color w:val="000000" w:themeColor="text1"/>
                <w:lang w:val="sl-SI"/>
              </w:rPr>
              <w:t xml:space="preserve">) in vrstami zveze </w:t>
            </w:r>
            <w:proofErr w:type="spellStart"/>
            <w:r w:rsidRPr="00DD6EA5">
              <w:rPr>
                <w:color w:val="000000" w:themeColor="text1"/>
                <w:lang w:val="sl-SI"/>
              </w:rPr>
              <w:t>Caricion</w:t>
            </w:r>
            <w:proofErr w:type="spellEnd"/>
            <w:r w:rsidRPr="00DD6EA5">
              <w:rPr>
                <w:color w:val="000000" w:themeColor="text1"/>
                <w:lang w:val="sl-SI"/>
              </w:rPr>
              <w:t xml:space="preserve"> </w:t>
            </w:r>
            <w:proofErr w:type="spellStart"/>
            <w:r w:rsidRPr="00DD6EA5">
              <w:rPr>
                <w:color w:val="000000" w:themeColor="text1"/>
                <w:lang w:val="sl-SI"/>
              </w:rPr>
              <w:t>davallianae</w:t>
            </w:r>
            <w:proofErr w:type="spellEnd"/>
          </w:p>
        </w:tc>
        <w:tc>
          <w:tcPr>
            <w:tcW w:w="2171" w:type="dxa"/>
          </w:tcPr>
          <w:p w14:paraId="1D07FC5E" w14:textId="77777777" w:rsidR="009474BC" w:rsidRPr="00DD6EA5" w:rsidRDefault="009474BC" w:rsidP="00B96731">
            <w:pPr>
              <w:contextualSpacing/>
              <w:jc w:val="right"/>
              <w:rPr>
                <w:color w:val="000000" w:themeColor="text1"/>
                <w:lang w:val="sl-SI"/>
              </w:rPr>
            </w:pPr>
            <w:r w:rsidRPr="00DD6EA5">
              <w:rPr>
                <w:lang w:val="sl-SI"/>
              </w:rPr>
              <w:t>90 %</w:t>
            </w:r>
          </w:p>
        </w:tc>
        <w:tc>
          <w:tcPr>
            <w:tcW w:w="1969" w:type="dxa"/>
          </w:tcPr>
          <w:p w14:paraId="2314E0A4" w14:textId="65AD41C3" w:rsidR="009474BC" w:rsidRPr="00DD6EA5" w:rsidRDefault="00FD4B52" w:rsidP="00B96731">
            <w:pPr>
              <w:contextualSpacing/>
              <w:jc w:val="right"/>
              <w:rPr>
                <w:color w:val="000000" w:themeColor="text1"/>
                <w:lang w:val="sl-SI"/>
              </w:rPr>
            </w:pPr>
            <w:r>
              <w:rPr>
                <w:rFonts w:eastAsia="Calibri" w:cs="Arial"/>
                <w:color w:val="3B3838" w:themeColor="background2" w:themeShade="40"/>
                <w:lang w:val="sl-SI"/>
              </w:rPr>
              <w:t xml:space="preserve">0 </w:t>
            </w:r>
            <w:r w:rsidRPr="00DD6EA5">
              <w:rPr>
                <w:rFonts w:eastAsia="Calibri" w:cs="Arial"/>
                <w:color w:val="3B3838" w:themeColor="background2" w:themeShade="40"/>
                <w:szCs w:val="28"/>
                <w:lang w:val="sl-SI"/>
              </w:rPr>
              <w:t>km²</w:t>
            </w:r>
            <w:r>
              <w:rPr>
                <w:rFonts w:eastAsia="Calibri" w:cs="Arial"/>
                <w:color w:val="3B3838" w:themeColor="background2" w:themeShade="40"/>
                <w:szCs w:val="28"/>
                <w:lang w:val="sl-SI"/>
              </w:rPr>
              <w:t xml:space="preserve"> </w:t>
            </w:r>
            <w:r>
              <w:rPr>
                <w:rStyle w:val="FootnoteReference"/>
                <w:rFonts w:eastAsia="Calibri" w:cs="Arial"/>
                <w:color w:val="3B3838" w:themeColor="background2" w:themeShade="40"/>
                <w:szCs w:val="28"/>
                <w:lang w:val="sl-SI"/>
              </w:rPr>
              <w:footnoteReference w:id="6"/>
            </w:r>
            <w:r>
              <w:rPr>
                <w:rFonts w:eastAsia="Calibri" w:cs="Arial"/>
                <w:color w:val="3B3838" w:themeColor="background2" w:themeShade="40"/>
                <w:szCs w:val="28"/>
                <w:lang w:val="sl-SI"/>
              </w:rPr>
              <w:t xml:space="preserve"> </w:t>
            </w:r>
          </w:p>
        </w:tc>
      </w:tr>
      <w:tr w:rsidR="009474BC" w:rsidRPr="00DD6EA5" w14:paraId="3BF9C72C" w14:textId="77777777" w:rsidTr="00B96731">
        <w:tc>
          <w:tcPr>
            <w:tcW w:w="4348" w:type="dxa"/>
          </w:tcPr>
          <w:p w14:paraId="1A065ACA" w14:textId="428FFDBE" w:rsidR="009474BC" w:rsidRPr="00DD6EA5" w:rsidRDefault="009474BC" w:rsidP="00B96731">
            <w:pPr>
              <w:contextualSpacing/>
              <w:rPr>
                <w:color w:val="000000" w:themeColor="text1"/>
                <w:lang w:val="sl-SI"/>
              </w:rPr>
            </w:pPr>
            <w:r w:rsidRPr="00DD6EA5">
              <w:rPr>
                <w:color w:val="000000" w:themeColor="text1"/>
                <w:lang w:val="sl-SI"/>
              </w:rPr>
              <w:t xml:space="preserve">7220 </w:t>
            </w:r>
            <w:proofErr w:type="spellStart"/>
            <w:r w:rsidR="000A42D8">
              <w:rPr>
                <w:color w:val="000000" w:themeColor="text1"/>
                <w:lang w:val="sl-SI"/>
              </w:rPr>
              <w:t>l</w:t>
            </w:r>
            <w:r w:rsidRPr="00DD6EA5">
              <w:rPr>
                <w:color w:val="000000" w:themeColor="text1"/>
                <w:lang w:val="sl-SI"/>
              </w:rPr>
              <w:t>ehnjakotvorni</w:t>
            </w:r>
            <w:proofErr w:type="spellEnd"/>
            <w:r w:rsidRPr="00DD6EA5">
              <w:rPr>
                <w:color w:val="000000" w:themeColor="text1"/>
                <w:lang w:val="sl-SI"/>
              </w:rPr>
              <w:t xml:space="preserve"> izviri (</w:t>
            </w:r>
            <w:proofErr w:type="spellStart"/>
            <w:r w:rsidRPr="00DD6EA5">
              <w:rPr>
                <w:color w:val="000000" w:themeColor="text1"/>
                <w:lang w:val="sl-SI"/>
              </w:rPr>
              <w:t>Cratoneurion</w:t>
            </w:r>
            <w:proofErr w:type="spellEnd"/>
            <w:r w:rsidRPr="00DD6EA5">
              <w:rPr>
                <w:color w:val="000000" w:themeColor="text1"/>
                <w:lang w:val="sl-SI"/>
              </w:rPr>
              <w:t>)</w:t>
            </w:r>
          </w:p>
        </w:tc>
        <w:tc>
          <w:tcPr>
            <w:tcW w:w="2171" w:type="dxa"/>
          </w:tcPr>
          <w:p w14:paraId="00D5AB2A" w14:textId="77777777" w:rsidR="009474BC" w:rsidRPr="00DD6EA5" w:rsidRDefault="009474BC" w:rsidP="00B96731">
            <w:pPr>
              <w:contextualSpacing/>
              <w:jc w:val="right"/>
              <w:rPr>
                <w:color w:val="000000" w:themeColor="text1"/>
                <w:lang w:val="sl-SI"/>
              </w:rPr>
            </w:pPr>
            <w:r w:rsidRPr="00DD6EA5">
              <w:rPr>
                <w:lang w:val="sl-SI"/>
              </w:rPr>
              <w:t>90 %</w:t>
            </w:r>
          </w:p>
        </w:tc>
        <w:tc>
          <w:tcPr>
            <w:tcW w:w="1969" w:type="dxa"/>
          </w:tcPr>
          <w:p w14:paraId="20140B14" w14:textId="3020A666" w:rsidR="009474BC" w:rsidRPr="00DD6EA5" w:rsidRDefault="00FD4B52" w:rsidP="00B96731">
            <w:pPr>
              <w:contextualSpacing/>
              <w:jc w:val="right"/>
              <w:rPr>
                <w:color w:val="000000" w:themeColor="text1"/>
                <w:lang w:val="sl-SI"/>
              </w:rPr>
            </w:pPr>
            <w:r>
              <w:rPr>
                <w:rFonts w:eastAsia="Calibri" w:cs="Arial"/>
                <w:color w:val="3B3838" w:themeColor="background2" w:themeShade="40"/>
                <w:szCs w:val="28"/>
                <w:lang w:val="sl-SI"/>
              </w:rPr>
              <w:t xml:space="preserve">0 </w:t>
            </w:r>
            <w:r w:rsidRPr="00DD6EA5">
              <w:rPr>
                <w:rFonts w:eastAsia="Calibri" w:cs="Arial"/>
                <w:color w:val="3B3838" w:themeColor="background2" w:themeShade="40"/>
                <w:szCs w:val="28"/>
                <w:lang w:val="sl-SI"/>
              </w:rPr>
              <w:t>km²</w:t>
            </w:r>
            <w:r w:rsidR="0013220D">
              <w:rPr>
                <w:rFonts w:eastAsia="Calibri" w:cs="Arial"/>
                <w:color w:val="3B3838" w:themeColor="background2" w:themeShade="40"/>
                <w:szCs w:val="28"/>
                <w:lang w:val="sl-SI"/>
              </w:rPr>
              <w:t xml:space="preserve"> </w:t>
            </w:r>
            <w:r w:rsidR="0013220D" w:rsidRPr="0013220D">
              <w:rPr>
                <w:rFonts w:eastAsia="Calibri" w:cs="Arial"/>
                <w:color w:val="3B3838" w:themeColor="background2" w:themeShade="40"/>
                <w:szCs w:val="28"/>
                <w:vertAlign w:val="superscript"/>
                <w:lang w:val="sl-SI"/>
              </w:rPr>
              <w:t>5</w:t>
            </w:r>
            <w:r>
              <w:rPr>
                <w:rFonts w:eastAsia="Calibri" w:cs="Arial"/>
                <w:color w:val="3B3838" w:themeColor="background2" w:themeShade="40"/>
                <w:szCs w:val="28"/>
                <w:lang w:val="sl-SI"/>
              </w:rPr>
              <w:t xml:space="preserve"> </w:t>
            </w:r>
          </w:p>
        </w:tc>
      </w:tr>
      <w:tr w:rsidR="009474BC" w:rsidRPr="00DD6EA5" w14:paraId="5F471A44" w14:textId="77777777" w:rsidTr="00B96731">
        <w:tc>
          <w:tcPr>
            <w:tcW w:w="4348" w:type="dxa"/>
          </w:tcPr>
          <w:p w14:paraId="785ABE35" w14:textId="375EE93B" w:rsidR="009474BC" w:rsidRPr="00DD6EA5" w:rsidRDefault="009474BC" w:rsidP="00B96731">
            <w:pPr>
              <w:contextualSpacing/>
              <w:rPr>
                <w:color w:val="000000" w:themeColor="text1"/>
                <w:lang w:val="sl-SI"/>
              </w:rPr>
            </w:pPr>
            <w:r w:rsidRPr="00DD6EA5">
              <w:rPr>
                <w:color w:val="000000" w:themeColor="text1"/>
                <w:lang w:val="sl-SI"/>
              </w:rPr>
              <w:t xml:space="preserve">7230 </w:t>
            </w:r>
            <w:r w:rsidR="000A42D8">
              <w:rPr>
                <w:color w:val="000000" w:themeColor="text1"/>
                <w:lang w:val="sl-SI"/>
              </w:rPr>
              <w:t>b</w:t>
            </w:r>
            <w:r w:rsidRPr="00DD6EA5">
              <w:rPr>
                <w:color w:val="000000" w:themeColor="text1"/>
                <w:lang w:val="sl-SI"/>
              </w:rPr>
              <w:t>azična nizka barja</w:t>
            </w:r>
          </w:p>
        </w:tc>
        <w:tc>
          <w:tcPr>
            <w:tcW w:w="2171" w:type="dxa"/>
          </w:tcPr>
          <w:p w14:paraId="4C3FE9E5" w14:textId="77777777" w:rsidR="009474BC" w:rsidRPr="00DD6EA5" w:rsidRDefault="009474BC" w:rsidP="00B96731">
            <w:pPr>
              <w:contextualSpacing/>
              <w:jc w:val="right"/>
              <w:rPr>
                <w:color w:val="000000" w:themeColor="text1"/>
                <w:lang w:val="sl-SI"/>
              </w:rPr>
            </w:pPr>
            <w:r w:rsidRPr="00DD6EA5">
              <w:rPr>
                <w:lang w:val="sl-SI"/>
              </w:rPr>
              <w:t>90 %</w:t>
            </w:r>
          </w:p>
        </w:tc>
        <w:tc>
          <w:tcPr>
            <w:tcW w:w="1969" w:type="dxa"/>
          </w:tcPr>
          <w:p w14:paraId="0A6985C9" w14:textId="77777777" w:rsidR="00742D9D" w:rsidRPr="00DD6EA5" w:rsidRDefault="00742D9D" w:rsidP="00742D9D">
            <w:pPr>
              <w:contextualSpacing/>
              <w:jc w:val="right"/>
              <w:rPr>
                <w:rFonts w:eastAsia="Calibri" w:cs="Arial"/>
                <w:color w:val="3B3838" w:themeColor="background2" w:themeShade="40"/>
                <w:szCs w:val="28"/>
                <w:lang w:val="sl-SI"/>
              </w:rPr>
            </w:pPr>
            <w:r>
              <w:rPr>
                <w:color w:val="000000" w:themeColor="text1"/>
                <w:lang w:val="sl-SI"/>
              </w:rPr>
              <w:t>2,77</w:t>
            </w:r>
            <w:r w:rsidRPr="00DD6EA5">
              <w:rPr>
                <w:color w:val="000000" w:themeColor="text1"/>
                <w:lang w:val="sl-SI"/>
              </w:rPr>
              <w:t>–5,4</w:t>
            </w:r>
            <w:r>
              <w:rPr>
                <w:color w:val="000000" w:themeColor="text1"/>
                <w:lang w:val="sl-SI"/>
              </w:rPr>
              <w:t>4</w:t>
            </w:r>
            <w:r w:rsidRPr="00DD6EA5">
              <w:rPr>
                <w:color w:val="000000" w:themeColor="text1"/>
                <w:lang w:val="sl-SI"/>
              </w:rPr>
              <w:t xml:space="preserve"> </w:t>
            </w:r>
            <w:r w:rsidRPr="00DD6EA5">
              <w:rPr>
                <w:rFonts w:eastAsia="Calibri" w:cs="Arial"/>
                <w:color w:val="3B3838" w:themeColor="background2" w:themeShade="40"/>
                <w:szCs w:val="28"/>
                <w:lang w:val="sl-SI"/>
              </w:rPr>
              <w:t xml:space="preserve">km² </w:t>
            </w:r>
          </w:p>
          <w:p w14:paraId="4AFCCCBC" w14:textId="77777777" w:rsidR="009474BC" w:rsidRPr="00DD6EA5" w:rsidRDefault="009474BC" w:rsidP="00B96731">
            <w:pPr>
              <w:contextualSpacing/>
              <w:jc w:val="right"/>
              <w:rPr>
                <w:color w:val="000000" w:themeColor="text1"/>
                <w:lang w:val="sl-SI"/>
              </w:rPr>
            </w:pPr>
          </w:p>
        </w:tc>
      </w:tr>
      <w:tr w:rsidR="009474BC" w:rsidRPr="00DD6EA5" w14:paraId="69EBED8D" w14:textId="77777777" w:rsidTr="00B96731">
        <w:tc>
          <w:tcPr>
            <w:tcW w:w="4348" w:type="dxa"/>
          </w:tcPr>
          <w:p w14:paraId="3420D23B" w14:textId="77777777" w:rsidR="009474BC" w:rsidRPr="00DD6EA5" w:rsidRDefault="009474BC" w:rsidP="00B96731">
            <w:pPr>
              <w:contextualSpacing/>
              <w:rPr>
                <w:b/>
                <w:bCs/>
                <w:color w:val="000000" w:themeColor="text1"/>
                <w:lang w:val="sl-SI"/>
              </w:rPr>
            </w:pPr>
            <w:r w:rsidRPr="00DD6EA5">
              <w:rPr>
                <w:b/>
                <w:bCs/>
                <w:color w:val="000000" w:themeColor="text1"/>
                <w:lang w:val="sl-SI"/>
              </w:rPr>
              <w:t>Travišča in drugi pašniški habitati:</w:t>
            </w:r>
          </w:p>
        </w:tc>
        <w:tc>
          <w:tcPr>
            <w:tcW w:w="2171" w:type="dxa"/>
          </w:tcPr>
          <w:p w14:paraId="6A2DFD85" w14:textId="77777777" w:rsidR="009474BC" w:rsidRPr="00DD6EA5" w:rsidRDefault="009474BC" w:rsidP="00B96731">
            <w:pPr>
              <w:contextualSpacing/>
              <w:jc w:val="right"/>
              <w:rPr>
                <w:b/>
                <w:bCs/>
                <w:color w:val="000000" w:themeColor="text1"/>
                <w:lang w:val="sl-SI"/>
              </w:rPr>
            </w:pPr>
          </w:p>
        </w:tc>
        <w:tc>
          <w:tcPr>
            <w:tcW w:w="1969" w:type="dxa"/>
          </w:tcPr>
          <w:p w14:paraId="0163BA3A" w14:textId="77777777" w:rsidR="009474BC" w:rsidRPr="00DD6EA5" w:rsidRDefault="009474BC" w:rsidP="00B96731">
            <w:pPr>
              <w:contextualSpacing/>
              <w:jc w:val="right"/>
              <w:rPr>
                <w:b/>
                <w:bCs/>
                <w:color w:val="000000" w:themeColor="text1"/>
                <w:lang w:val="sl-SI"/>
              </w:rPr>
            </w:pPr>
          </w:p>
        </w:tc>
      </w:tr>
      <w:tr w:rsidR="009474BC" w:rsidRPr="00DD6EA5" w14:paraId="0E5B3FFD" w14:textId="77777777" w:rsidTr="00B96731">
        <w:tc>
          <w:tcPr>
            <w:tcW w:w="4348" w:type="dxa"/>
          </w:tcPr>
          <w:p w14:paraId="1B053A0E" w14:textId="463ED23D" w:rsidR="009474BC" w:rsidRPr="00DD6EA5" w:rsidRDefault="009474BC" w:rsidP="00962E4F">
            <w:pPr>
              <w:contextualSpacing/>
              <w:rPr>
                <w:color w:val="000000" w:themeColor="text1"/>
                <w:lang w:val="sl-SI"/>
              </w:rPr>
            </w:pPr>
            <w:r w:rsidRPr="00DD6EA5">
              <w:rPr>
                <w:color w:val="000000" w:themeColor="text1"/>
                <w:lang w:val="sl-SI"/>
              </w:rPr>
              <w:t xml:space="preserve">6110 </w:t>
            </w:r>
            <w:r w:rsidR="00DA762E">
              <w:rPr>
                <w:color w:val="000000" w:themeColor="text1"/>
                <w:lang w:val="sl-SI"/>
              </w:rPr>
              <w:t>s</w:t>
            </w:r>
            <w:r w:rsidRPr="00DD6EA5">
              <w:rPr>
                <w:color w:val="000000" w:themeColor="text1"/>
                <w:lang w:val="sl-SI"/>
              </w:rPr>
              <w:t>kalna travišča na bazičnih tleh (</w:t>
            </w:r>
            <w:proofErr w:type="spellStart"/>
            <w:r w:rsidRPr="00DD6EA5">
              <w:rPr>
                <w:color w:val="000000" w:themeColor="text1"/>
                <w:lang w:val="sl-SI"/>
              </w:rPr>
              <w:t>Alysso-Sedion</w:t>
            </w:r>
            <w:proofErr w:type="spellEnd"/>
            <w:r w:rsidRPr="00DD6EA5">
              <w:rPr>
                <w:color w:val="000000" w:themeColor="text1"/>
                <w:lang w:val="sl-SI"/>
              </w:rPr>
              <w:t xml:space="preserve"> albi) – </w:t>
            </w:r>
            <w:r w:rsidR="00DA762E">
              <w:rPr>
                <w:color w:val="000000" w:themeColor="text1"/>
                <w:lang w:val="sl-SI"/>
              </w:rPr>
              <w:t>k</w:t>
            </w:r>
            <w:r w:rsidRPr="00DD6EA5">
              <w:rPr>
                <w:color w:val="000000" w:themeColor="text1"/>
                <w:lang w:val="sl-SI"/>
              </w:rPr>
              <w:t xml:space="preserve">ontinentalna </w:t>
            </w:r>
            <w:proofErr w:type="spellStart"/>
            <w:r w:rsidRPr="00DD6EA5">
              <w:rPr>
                <w:color w:val="000000" w:themeColor="text1"/>
                <w:lang w:val="sl-SI"/>
              </w:rPr>
              <w:t>bioregija</w:t>
            </w:r>
            <w:proofErr w:type="spellEnd"/>
          </w:p>
        </w:tc>
        <w:tc>
          <w:tcPr>
            <w:tcW w:w="2171" w:type="dxa"/>
          </w:tcPr>
          <w:p w14:paraId="3290E562" w14:textId="77777777" w:rsidR="009474BC" w:rsidRPr="00DD6EA5" w:rsidRDefault="009474BC" w:rsidP="00B96731">
            <w:pPr>
              <w:contextualSpacing/>
              <w:jc w:val="right"/>
              <w:rPr>
                <w:color w:val="000000" w:themeColor="text1"/>
                <w:lang w:val="sl-SI"/>
              </w:rPr>
            </w:pPr>
            <w:r w:rsidRPr="00DD6EA5">
              <w:rPr>
                <w:lang w:val="sl-SI"/>
              </w:rPr>
              <w:t>90 %</w:t>
            </w:r>
          </w:p>
        </w:tc>
        <w:tc>
          <w:tcPr>
            <w:tcW w:w="1969" w:type="dxa"/>
          </w:tcPr>
          <w:p w14:paraId="7BBCA036" w14:textId="77777777" w:rsidR="009474BC" w:rsidRPr="00DD6EA5" w:rsidRDefault="009474BC" w:rsidP="00B96731">
            <w:pPr>
              <w:contextualSpacing/>
              <w:jc w:val="right"/>
              <w:rPr>
                <w:color w:val="000000" w:themeColor="text1"/>
                <w:lang w:val="sl-SI"/>
              </w:rPr>
            </w:pPr>
            <w:r w:rsidRPr="00DD6EA5">
              <w:rPr>
                <w:color w:val="000000" w:themeColor="text1"/>
                <w:lang w:val="sl-SI"/>
              </w:rPr>
              <w:t xml:space="preserve">0,29 </w:t>
            </w:r>
            <w:r w:rsidRPr="00DD6EA5">
              <w:rPr>
                <w:rFonts w:eastAsia="Calibri" w:cs="Arial"/>
                <w:color w:val="3B3838" w:themeColor="background2" w:themeShade="40"/>
                <w:szCs w:val="28"/>
                <w:lang w:val="sl-SI"/>
              </w:rPr>
              <w:t>km²</w:t>
            </w:r>
          </w:p>
        </w:tc>
      </w:tr>
      <w:tr w:rsidR="009474BC" w:rsidRPr="00DD6EA5" w14:paraId="71FE125C" w14:textId="77777777" w:rsidTr="00B96731">
        <w:tc>
          <w:tcPr>
            <w:tcW w:w="4348" w:type="dxa"/>
          </w:tcPr>
          <w:p w14:paraId="5DB296DD" w14:textId="57057077" w:rsidR="009474BC" w:rsidRPr="00DD6EA5" w:rsidRDefault="009474BC" w:rsidP="00B96731">
            <w:pPr>
              <w:contextualSpacing/>
              <w:rPr>
                <w:color w:val="000000" w:themeColor="text1"/>
                <w:lang w:val="sl-SI"/>
              </w:rPr>
            </w:pPr>
            <w:r w:rsidRPr="00DD6EA5">
              <w:rPr>
                <w:color w:val="000000" w:themeColor="text1"/>
                <w:lang w:val="sl-SI"/>
              </w:rPr>
              <w:t xml:space="preserve">6210 </w:t>
            </w:r>
            <w:proofErr w:type="spellStart"/>
            <w:r w:rsidR="00DA762E">
              <w:rPr>
                <w:color w:val="000000" w:themeColor="text1"/>
                <w:lang w:val="sl-SI"/>
              </w:rPr>
              <w:t>p</w:t>
            </w:r>
            <w:r w:rsidRPr="00DD6EA5">
              <w:rPr>
                <w:color w:val="000000" w:themeColor="text1"/>
                <w:lang w:val="sl-SI"/>
              </w:rPr>
              <w:t>olnaravna</w:t>
            </w:r>
            <w:proofErr w:type="spellEnd"/>
            <w:r w:rsidRPr="00DD6EA5">
              <w:rPr>
                <w:color w:val="000000" w:themeColor="text1"/>
                <w:lang w:val="sl-SI"/>
              </w:rPr>
              <w:t xml:space="preserve"> suha travišča in grmiščne faze na karbonatnih tleh (</w:t>
            </w:r>
            <w:proofErr w:type="spellStart"/>
            <w:r w:rsidRPr="00DD6EA5">
              <w:rPr>
                <w:color w:val="000000" w:themeColor="text1"/>
                <w:lang w:val="sl-SI"/>
              </w:rPr>
              <w:t>Festuco-Brometalia</w:t>
            </w:r>
            <w:proofErr w:type="spellEnd"/>
            <w:r w:rsidRPr="00DD6EA5">
              <w:rPr>
                <w:color w:val="000000" w:themeColor="text1"/>
                <w:lang w:val="sl-SI"/>
              </w:rPr>
              <w:t xml:space="preserve">) (*pomembna rastišča kukavičevk) – </w:t>
            </w:r>
            <w:r w:rsidR="00DA762E">
              <w:rPr>
                <w:color w:val="000000" w:themeColor="text1"/>
                <w:lang w:val="sl-SI"/>
              </w:rPr>
              <w:t>a</w:t>
            </w:r>
            <w:r w:rsidRPr="00DD6EA5">
              <w:rPr>
                <w:color w:val="000000" w:themeColor="text1"/>
                <w:lang w:val="sl-SI"/>
              </w:rPr>
              <w:t xml:space="preserve">lpska </w:t>
            </w:r>
            <w:proofErr w:type="spellStart"/>
            <w:r w:rsidRPr="00DD6EA5">
              <w:rPr>
                <w:color w:val="000000" w:themeColor="text1"/>
                <w:lang w:val="sl-SI"/>
              </w:rPr>
              <w:t>bioregija</w:t>
            </w:r>
            <w:proofErr w:type="spellEnd"/>
          </w:p>
        </w:tc>
        <w:tc>
          <w:tcPr>
            <w:tcW w:w="2171" w:type="dxa"/>
          </w:tcPr>
          <w:p w14:paraId="275280D7" w14:textId="77777777" w:rsidR="009474BC" w:rsidRPr="00DD6EA5" w:rsidRDefault="009474BC" w:rsidP="00B96731">
            <w:pPr>
              <w:contextualSpacing/>
              <w:jc w:val="right"/>
              <w:rPr>
                <w:color w:val="000000" w:themeColor="text1"/>
                <w:lang w:val="sl-SI"/>
              </w:rPr>
            </w:pPr>
            <w:r w:rsidRPr="00DD6EA5">
              <w:rPr>
                <w:lang w:val="sl-SI"/>
              </w:rPr>
              <w:t>90 %</w:t>
            </w:r>
          </w:p>
        </w:tc>
        <w:tc>
          <w:tcPr>
            <w:tcW w:w="1969" w:type="dxa"/>
          </w:tcPr>
          <w:p w14:paraId="232588CE" w14:textId="77777777" w:rsidR="009474BC" w:rsidRPr="00DD6EA5" w:rsidRDefault="009474BC" w:rsidP="00B96731">
            <w:pPr>
              <w:contextualSpacing/>
              <w:jc w:val="right"/>
              <w:rPr>
                <w:color w:val="000000" w:themeColor="text1"/>
                <w:lang w:val="sl-SI"/>
              </w:rPr>
            </w:pPr>
            <w:r w:rsidRPr="00DD6EA5">
              <w:rPr>
                <w:color w:val="000000" w:themeColor="text1"/>
                <w:lang w:val="sl-SI"/>
              </w:rPr>
              <w:t xml:space="preserve">7,20 </w:t>
            </w:r>
            <w:r w:rsidRPr="00DD6EA5">
              <w:rPr>
                <w:rFonts w:eastAsia="Calibri" w:cs="Arial"/>
                <w:color w:val="3B3838" w:themeColor="background2" w:themeShade="40"/>
                <w:szCs w:val="28"/>
                <w:lang w:val="sl-SI"/>
              </w:rPr>
              <w:t>km²</w:t>
            </w:r>
          </w:p>
        </w:tc>
      </w:tr>
      <w:tr w:rsidR="009474BC" w:rsidRPr="00DD6EA5" w14:paraId="10585180" w14:textId="77777777" w:rsidTr="00B96731">
        <w:tc>
          <w:tcPr>
            <w:tcW w:w="4348" w:type="dxa"/>
          </w:tcPr>
          <w:p w14:paraId="3B135739" w14:textId="76E05721" w:rsidR="009474BC" w:rsidRPr="00DD6EA5" w:rsidRDefault="009474BC" w:rsidP="00B96731">
            <w:pPr>
              <w:contextualSpacing/>
              <w:rPr>
                <w:color w:val="000000" w:themeColor="text1"/>
                <w:lang w:val="sl-SI"/>
              </w:rPr>
            </w:pPr>
            <w:r w:rsidRPr="00DD6EA5">
              <w:rPr>
                <w:color w:val="000000" w:themeColor="text1"/>
                <w:lang w:val="sl-SI"/>
              </w:rPr>
              <w:t xml:space="preserve">6210 </w:t>
            </w:r>
            <w:proofErr w:type="spellStart"/>
            <w:r w:rsidR="00DA762E">
              <w:rPr>
                <w:color w:val="000000" w:themeColor="text1"/>
                <w:lang w:val="sl-SI"/>
              </w:rPr>
              <w:t>p</w:t>
            </w:r>
            <w:r w:rsidRPr="00DD6EA5">
              <w:rPr>
                <w:color w:val="000000" w:themeColor="text1"/>
                <w:lang w:val="sl-SI"/>
              </w:rPr>
              <w:t>olnaravna</w:t>
            </w:r>
            <w:proofErr w:type="spellEnd"/>
            <w:r w:rsidRPr="00DD6EA5">
              <w:rPr>
                <w:color w:val="000000" w:themeColor="text1"/>
                <w:lang w:val="sl-SI"/>
              </w:rPr>
              <w:t xml:space="preserve"> suha travišča in grmiščne faze na karbonatnih tleh (</w:t>
            </w:r>
            <w:proofErr w:type="spellStart"/>
            <w:r w:rsidRPr="00DD6EA5">
              <w:rPr>
                <w:color w:val="000000" w:themeColor="text1"/>
                <w:lang w:val="sl-SI"/>
              </w:rPr>
              <w:t>Festuco-Brometalia</w:t>
            </w:r>
            <w:proofErr w:type="spellEnd"/>
            <w:r w:rsidRPr="00DD6EA5">
              <w:rPr>
                <w:color w:val="000000" w:themeColor="text1"/>
                <w:lang w:val="sl-SI"/>
              </w:rPr>
              <w:t xml:space="preserve">) (*pomembna rastišča kukavičevk) – </w:t>
            </w:r>
            <w:r w:rsidR="00DA762E">
              <w:rPr>
                <w:color w:val="000000" w:themeColor="text1"/>
                <w:lang w:val="sl-SI"/>
              </w:rPr>
              <w:t>k</w:t>
            </w:r>
            <w:r w:rsidRPr="00DD6EA5">
              <w:rPr>
                <w:color w:val="000000" w:themeColor="text1"/>
                <w:lang w:val="sl-SI"/>
              </w:rPr>
              <w:t xml:space="preserve">ontinentalna </w:t>
            </w:r>
            <w:proofErr w:type="spellStart"/>
            <w:r w:rsidRPr="00DD6EA5">
              <w:rPr>
                <w:color w:val="000000" w:themeColor="text1"/>
                <w:lang w:val="sl-SI"/>
              </w:rPr>
              <w:t>bioregija</w:t>
            </w:r>
            <w:proofErr w:type="spellEnd"/>
          </w:p>
        </w:tc>
        <w:tc>
          <w:tcPr>
            <w:tcW w:w="2171" w:type="dxa"/>
          </w:tcPr>
          <w:p w14:paraId="7005ECA9" w14:textId="77777777" w:rsidR="009474BC" w:rsidRPr="00DD6EA5" w:rsidRDefault="009474BC" w:rsidP="00B96731">
            <w:pPr>
              <w:contextualSpacing/>
              <w:jc w:val="right"/>
              <w:rPr>
                <w:lang w:val="sl-SI"/>
              </w:rPr>
            </w:pPr>
            <w:r w:rsidRPr="00DD6EA5">
              <w:rPr>
                <w:lang w:val="sl-SI"/>
              </w:rPr>
              <w:t>90 %</w:t>
            </w:r>
          </w:p>
        </w:tc>
        <w:tc>
          <w:tcPr>
            <w:tcW w:w="1969" w:type="dxa"/>
          </w:tcPr>
          <w:p w14:paraId="2E55101F" w14:textId="77777777" w:rsidR="009474BC" w:rsidRPr="00DD6EA5" w:rsidRDefault="009474BC" w:rsidP="00B96731">
            <w:pPr>
              <w:contextualSpacing/>
              <w:jc w:val="right"/>
              <w:rPr>
                <w:color w:val="000000" w:themeColor="text1"/>
                <w:lang w:val="sl-SI"/>
              </w:rPr>
            </w:pPr>
            <w:r w:rsidRPr="00DD6EA5">
              <w:rPr>
                <w:color w:val="000000" w:themeColor="text1"/>
                <w:lang w:val="sl-SI"/>
              </w:rPr>
              <w:t xml:space="preserve">23,40 </w:t>
            </w:r>
            <w:r w:rsidRPr="00DD6EA5">
              <w:rPr>
                <w:rFonts w:eastAsia="Calibri" w:cs="Arial"/>
                <w:color w:val="3B3838" w:themeColor="background2" w:themeShade="40"/>
                <w:szCs w:val="28"/>
                <w:lang w:val="sl-SI"/>
              </w:rPr>
              <w:t>km²</w:t>
            </w:r>
          </w:p>
        </w:tc>
      </w:tr>
      <w:tr w:rsidR="009474BC" w:rsidRPr="00DD6EA5" w14:paraId="349B44BC" w14:textId="77777777" w:rsidTr="00B96731">
        <w:tc>
          <w:tcPr>
            <w:tcW w:w="4348" w:type="dxa"/>
          </w:tcPr>
          <w:p w14:paraId="273B65FB" w14:textId="5DFB24BC" w:rsidR="009474BC" w:rsidRPr="00DD6EA5" w:rsidRDefault="009474BC" w:rsidP="00B96731">
            <w:pPr>
              <w:contextualSpacing/>
              <w:rPr>
                <w:color w:val="000000" w:themeColor="text1"/>
                <w:lang w:val="sl-SI"/>
              </w:rPr>
            </w:pPr>
            <w:r w:rsidRPr="00DD6EA5">
              <w:rPr>
                <w:color w:val="000000" w:themeColor="text1"/>
                <w:lang w:val="sl-SI"/>
              </w:rPr>
              <w:t xml:space="preserve">6230 </w:t>
            </w:r>
            <w:r w:rsidR="00DA762E">
              <w:rPr>
                <w:color w:val="000000" w:themeColor="text1"/>
                <w:lang w:val="sl-SI"/>
              </w:rPr>
              <w:t>v</w:t>
            </w:r>
            <w:r w:rsidRPr="00DD6EA5">
              <w:rPr>
                <w:color w:val="000000" w:themeColor="text1"/>
                <w:lang w:val="sl-SI"/>
              </w:rPr>
              <w:t>rstno bogata travišča s prevladujočim navadnim volkom (</w:t>
            </w:r>
            <w:proofErr w:type="spellStart"/>
            <w:r w:rsidRPr="00DD6EA5">
              <w:rPr>
                <w:color w:val="000000" w:themeColor="text1"/>
                <w:lang w:val="sl-SI"/>
              </w:rPr>
              <w:t>Nardus</w:t>
            </w:r>
            <w:proofErr w:type="spellEnd"/>
            <w:r w:rsidRPr="00DD6EA5">
              <w:rPr>
                <w:color w:val="000000" w:themeColor="text1"/>
                <w:lang w:val="sl-SI"/>
              </w:rPr>
              <w:t xml:space="preserve"> </w:t>
            </w:r>
            <w:proofErr w:type="spellStart"/>
            <w:r w:rsidRPr="00DD6EA5">
              <w:rPr>
                <w:color w:val="000000" w:themeColor="text1"/>
                <w:lang w:val="sl-SI"/>
              </w:rPr>
              <w:t>stricta</w:t>
            </w:r>
            <w:proofErr w:type="spellEnd"/>
            <w:r w:rsidRPr="00DD6EA5">
              <w:rPr>
                <w:color w:val="000000" w:themeColor="text1"/>
                <w:lang w:val="sl-SI"/>
              </w:rPr>
              <w:t xml:space="preserve">) na silikatnih tleh v montanskem pasu (in </w:t>
            </w:r>
            <w:proofErr w:type="spellStart"/>
            <w:r w:rsidRPr="00DD6EA5">
              <w:rPr>
                <w:color w:val="000000" w:themeColor="text1"/>
                <w:lang w:val="sl-SI"/>
              </w:rPr>
              <w:t>submontanskem</w:t>
            </w:r>
            <w:proofErr w:type="spellEnd"/>
            <w:r w:rsidRPr="00DD6EA5">
              <w:rPr>
                <w:color w:val="000000" w:themeColor="text1"/>
                <w:lang w:val="sl-SI"/>
              </w:rPr>
              <w:t xml:space="preserve"> pasu v celinskem</w:t>
            </w:r>
            <w:r w:rsidR="00AF7C3C">
              <w:rPr>
                <w:color w:val="000000" w:themeColor="text1"/>
                <w:lang w:val="sl-SI"/>
              </w:rPr>
              <w:t xml:space="preserve"> delu Evrope</w:t>
            </w:r>
            <w:r w:rsidR="003D1E5D">
              <w:rPr>
                <w:color w:val="000000" w:themeColor="text1"/>
                <w:lang w:val="sl-SI"/>
              </w:rPr>
              <w:t>)</w:t>
            </w:r>
            <w:r w:rsidR="00A13C8B">
              <w:rPr>
                <w:color w:val="000000" w:themeColor="text1"/>
                <w:lang w:val="sl-SI"/>
              </w:rPr>
              <w:t xml:space="preserve"> – </w:t>
            </w:r>
            <w:r w:rsidR="00DA762E">
              <w:rPr>
                <w:color w:val="000000" w:themeColor="text1"/>
                <w:lang w:val="sl-SI"/>
              </w:rPr>
              <w:t>a</w:t>
            </w:r>
            <w:r w:rsidR="00A13C8B">
              <w:rPr>
                <w:color w:val="000000" w:themeColor="text1"/>
                <w:lang w:val="sl-SI"/>
              </w:rPr>
              <w:t xml:space="preserve">lpska </w:t>
            </w:r>
            <w:proofErr w:type="spellStart"/>
            <w:r w:rsidR="00A13C8B">
              <w:rPr>
                <w:color w:val="000000" w:themeColor="text1"/>
                <w:lang w:val="sl-SI"/>
              </w:rPr>
              <w:t>bioregija</w:t>
            </w:r>
            <w:proofErr w:type="spellEnd"/>
          </w:p>
        </w:tc>
        <w:tc>
          <w:tcPr>
            <w:tcW w:w="2171" w:type="dxa"/>
          </w:tcPr>
          <w:p w14:paraId="2CC416CA" w14:textId="77777777" w:rsidR="009474BC" w:rsidRPr="00DD6EA5" w:rsidRDefault="009474BC" w:rsidP="00B96731">
            <w:pPr>
              <w:contextualSpacing/>
              <w:jc w:val="right"/>
              <w:rPr>
                <w:color w:val="000000" w:themeColor="text1"/>
                <w:lang w:val="sl-SI"/>
              </w:rPr>
            </w:pPr>
            <w:r w:rsidRPr="00DD6EA5">
              <w:rPr>
                <w:lang w:val="sl-SI"/>
              </w:rPr>
              <w:t>90 %</w:t>
            </w:r>
          </w:p>
        </w:tc>
        <w:tc>
          <w:tcPr>
            <w:tcW w:w="1969" w:type="dxa"/>
          </w:tcPr>
          <w:p w14:paraId="79AB1D98" w14:textId="0567E311" w:rsidR="009474BC" w:rsidRPr="00DD6EA5" w:rsidRDefault="009474BC" w:rsidP="00B96731">
            <w:pPr>
              <w:contextualSpacing/>
              <w:jc w:val="right"/>
              <w:rPr>
                <w:color w:val="000000" w:themeColor="text1"/>
                <w:lang w:val="sl-SI"/>
              </w:rPr>
            </w:pPr>
            <w:r w:rsidRPr="00DD6EA5">
              <w:rPr>
                <w:color w:val="000000" w:themeColor="text1"/>
                <w:lang w:val="sl-SI"/>
              </w:rPr>
              <w:t>(ni podatka</w:t>
            </w:r>
            <w:r w:rsidR="00DA762E">
              <w:rPr>
                <w:color w:val="000000" w:themeColor="text1"/>
                <w:lang w:val="sl-SI"/>
              </w:rPr>
              <w:t>,</w:t>
            </w:r>
            <w:r w:rsidRPr="00DD6EA5">
              <w:rPr>
                <w:color w:val="000000" w:themeColor="text1"/>
                <w:lang w:val="sl-SI"/>
              </w:rPr>
              <w:t xml:space="preserve"> koliko je izginilo)</w:t>
            </w:r>
          </w:p>
        </w:tc>
      </w:tr>
      <w:tr w:rsidR="00E47B91" w:rsidRPr="00DD6EA5" w14:paraId="3CD67AE5" w14:textId="77777777" w:rsidTr="00B96731">
        <w:tc>
          <w:tcPr>
            <w:tcW w:w="4348" w:type="dxa"/>
          </w:tcPr>
          <w:p w14:paraId="1BA13ED5" w14:textId="10BA55C9" w:rsidR="00E47B91" w:rsidRPr="00DD6EA5" w:rsidRDefault="00E47B91" w:rsidP="00962E4F">
            <w:pPr>
              <w:contextualSpacing/>
              <w:rPr>
                <w:color w:val="000000" w:themeColor="text1"/>
                <w:lang w:val="sl-SI"/>
              </w:rPr>
            </w:pPr>
            <w:r w:rsidRPr="00DD6EA5">
              <w:rPr>
                <w:color w:val="000000" w:themeColor="text1"/>
                <w:lang w:val="sl-SI"/>
              </w:rPr>
              <w:t xml:space="preserve">62A0 </w:t>
            </w:r>
            <w:r w:rsidR="00DA762E">
              <w:rPr>
                <w:color w:val="000000" w:themeColor="text1"/>
                <w:lang w:val="sl-SI"/>
              </w:rPr>
              <w:t>v</w:t>
            </w:r>
            <w:r w:rsidRPr="00DD6EA5">
              <w:rPr>
                <w:color w:val="000000" w:themeColor="text1"/>
                <w:lang w:val="sl-SI"/>
              </w:rPr>
              <w:t>zhodna submediteranska suha travišča (</w:t>
            </w:r>
            <w:proofErr w:type="spellStart"/>
            <w:r w:rsidRPr="00DD6EA5">
              <w:rPr>
                <w:color w:val="000000" w:themeColor="text1"/>
                <w:lang w:val="sl-SI"/>
              </w:rPr>
              <w:t>Scorzoneretalia</w:t>
            </w:r>
            <w:proofErr w:type="spellEnd"/>
            <w:r w:rsidRPr="00DD6EA5">
              <w:rPr>
                <w:color w:val="000000" w:themeColor="text1"/>
                <w:lang w:val="sl-SI"/>
              </w:rPr>
              <w:t xml:space="preserve"> </w:t>
            </w:r>
            <w:proofErr w:type="spellStart"/>
            <w:r w:rsidRPr="00DD6EA5">
              <w:rPr>
                <w:color w:val="000000" w:themeColor="text1"/>
                <w:lang w:val="sl-SI"/>
              </w:rPr>
              <w:t>villosae</w:t>
            </w:r>
            <w:proofErr w:type="spellEnd"/>
            <w:r w:rsidRPr="00DD6EA5">
              <w:rPr>
                <w:color w:val="000000" w:themeColor="text1"/>
                <w:lang w:val="sl-SI"/>
              </w:rPr>
              <w:t xml:space="preserve">) – </w:t>
            </w:r>
            <w:r w:rsidR="00DA762E">
              <w:rPr>
                <w:color w:val="000000" w:themeColor="text1"/>
                <w:lang w:val="sl-SI"/>
              </w:rPr>
              <w:t>k</w:t>
            </w:r>
            <w:r w:rsidRPr="00DD6EA5">
              <w:rPr>
                <w:color w:val="000000" w:themeColor="text1"/>
                <w:lang w:val="sl-SI"/>
              </w:rPr>
              <w:t xml:space="preserve">ontinentalna </w:t>
            </w:r>
            <w:proofErr w:type="spellStart"/>
            <w:r w:rsidRPr="00DD6EA5">
              <w:rPr>
                <w:color w:val="000000" w:themeColor="text1"/>
                <w:lang w:val="sl-SI"/>
              </w:rPr>
              <w:t>bioregija</w:t>
            </w:r>
            <w:proofErr w:type="spellEnd"/>
          </w:p>
        </w:tc>
        <w:tc>
          <w:tcPr>
            <w:tcW w:w="2171" w:type="dxa"/>
          </w:tcPr>
          <w:p w14:paraId="13F435F1" w14:textId="08ACDE3B" w:rsidR="00E47B91" w:rsidRPr="00DD6EA5" w:rsidRDefault="00E47B91" w:rsidP="00E47B91">
            <w:pPr>
              <w:contextualSpacing/>
              <w:jc w:val="right"/>
              <w:rPr>
                <w:lang w:val="sl-SI"/>
              </w:rPr>
            </w:pPr>
            <w:r w:rsidRPr="00DD6EA5">
              <w:rPr>
                <w:lang w:val="sl-SI"/>
              </w:rPr>
              <w:t>90 %</w:t>
            </w:r>
          </w:p>
        </w:tc>
        <w:tc>
          <w:tcPr>
            <w:tcW w:w="1969" w:type="dxa"/>
          </w:tcPr>
          <w:p w14:paraId="1AC619BF" w14:textId="6AD63FF8" w:rsidR="00E47B91" w:rsidRPr="00DD6EA5" w:rsidRDefault="00E47B91" w:rsidP="00E47B91">
            <w:pPr>
              <w:contextualSpacing/>
              <w:jc w:val="right"/>
              <w:rPr>
                <w:color w:val="000000" w:themeColor="text1"/>
                <w:lang w:val="sl-SI"/>
              </w:rPr>
            </w:pPr>
            <w:r w:rsidRPr="00DD6EA5">
              <w:rPr>
                <w:color w:val="000000" w:themeColor="text1"/>
                <w:lang w:val="sl-SI"/>
              </w:rPr>
              <w:t xml:space="preserve">27,90 </w:t>
            </w:r>
            <w:r w:rsidRPr="00DD6EA5">
              <w:rPr>
                <w:rFonts w:eastAsia="Calibri" w:cs="Arial"/>
                <w:color w:val="3B3838" w:themeColor="background2" w:themeShade="40"/>
                <w:szCs w:val="28"/>
                <w:lang w:val="sl-SI"/>
              </w:rPr>
              <w:t>km²</w:t>
            </w:r>
          </w:p>
        </w:tc>
      </w:tr>
      <w:tr w:rsidR="00E47B91" w:rsidRPr="00DD6EA5" w14:paraId="6D457D82" w14:textId="77777777" w:rsidTr="00B96731">
        <w:tc>
          <w:tcPr>
            <w:tcW w:w="4348" w:type="dxa"/>
          </w:tcPr>
          <w:p w14:paraId="43A8A528" w14:textId="310D1FF6" w:rsidR="00E47B91" w:rsidRPr="00DD6EA5" w:rsidRDefault="00E47B91" w:rsidP="00E47B91">
            <w:pPr>
              <w:contextualSpacing/>
              <w:rPr>
                <w:color w:val="000000" w:themeColor="text1"/>
                <w:lang w:val="sl-SI"/>
              </w:rPr>
            </w:pPr>
            <w:r w:rsidRPr="00DD6EA5">
              <w:rPr>
                <w:color w:val="000000" w:themeColor="text1"/>
                <w:lang w:val="sl-SI"/>
              </w:rPr>
              <w:t xml:space="preserve">62A0 </w:t>
            </w:r>
            <w:r w:rsidR="00DA762E">
              <w:rPr>
                <w:color w:val="000000" w:themeColor="text1"/>
                <w:lang w:val="sl-SI"/>
              </w:rPr>
              <w:t>v</w:t>
            </w:r>
            <w:r w:rsidRPr="00DD6EA5">
              <w:rPr>
                <w:color w:val="000000" w:themeColor="text1"/>
                <w:lang w:val="sl-SI"/>
              </w:rPr>
              <w:t>zhodna submediteranska suha travišča (</w:t>
            </w:r>
            <w:proofErr w:type="spellStart"/>
            <w:r w:rsidRPr="00DD6EA5">
              <w:rPr>
                <w:color w:val="000000" w:themeColor="text1"/>
                <w:lang w:val="sl-SI"/>
              </w:rPr>
              <w:t>Scorzoneretalia</w:t>
            </w:r>
            <w:proofErr w:type="spellEnd"/>
            <w:r w:rsidRPr="00DD6EA5">
              <w:rPr>
                <w:color w:val="000000" w:themeColor="text1"/>
                <w:lang w:val="sl-SI"/>
              </w:rPr>
              <w:t xml:space="preserve"> </w:t>
            </w:r>
            <w:proofErr w:type="spellStart"/>
            <w:r w:rsidRPr="00DD6EA5">
              <w:rPr>
                <w:color w:val="000000" w:themeColor="text1"/>
                <w:lang w:val="sl-SI"/>
              </w:rPr>
              <w:t>villosae</w:t>
            </w:r>
            <w:proofErr w:type="spellEnd"/>
            <w:r w:rsidRPr="00DD6EA5">
              <w:rPr>
                <w:color w:val="000000" w:themeColor="text1"/>
                <w:lang w:val="sl-SI"/>
              </w:rPr>
              <w:t xml:space="preserve">) – </w:t>
            </w:r>
            <w:r w:rsidR="00DA762E">
              <w:rPr>
                <w:color w:val="000000" w:themeColor="text1"/>
                <w:lang w:val="sl-SI"/>
              </w:rPr>
              <w:t>a</w:t>
            </w:r>
            <w:r w:rsidR="001B315A">
              <w:rPr>
                <w:color w:val="000000" w:themeColor="text1"/>
                <w:lang w:val="sl-SI"/>
              </w:rPr>
              <w:t>lpska</w:t>
            </w:r>
            <w:r w:rsidRPr="00DD6EA5">
              <w:rPr>
                <w:color w:val="000000" w:themeColor="text1"/>
                <w:lang w:val="sl-SI"/>
              </w:rPr>
              <w:t xml:space="preserve"> </w:t>
            </w:r>
            <w:proofErr w:type="spellStart"/>
            <w:r w:rsidRPr="00DD6EA5">
              <w:rPr>
                <w:color w:val="000000" w:themeColor="text1"/>
                <w:lang w:val="sl-SI"/>
              </w:rPr>
              <w:t>bioregija</w:t>
            </w:r>
            <w:proofErr w:type="spellEnd"/>
          </w:p>
        </w:tc>
        <w:tc>
          <w:tcPr>
            <w:tcW w:w="2171" w:type="dxa"/>
          </w:tcPr>
          <w:p w14:paraId="37D4C699"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tcPr>
          <w:p w14:paraId="78D3B7F7" w14:textId="2A83CCCF" w:rsidR="00E47B91" w:rsidRPr="00DD6EA5" w:rsidRDefault="001B315A" w:rsidP="00E47B91">
            <w:pPr>
              <w:contextualSpacing/>
              <w:jc w:val="right"/>
              <w:rPr>
                <w:color w:val="000000" w:themeColor="text1"/>
                <w:lang w:val="sl-SI"/>
              </w:rPr>
            </w:pPr>
            <w:r>
              <w:rPr>
                <w:color w:val="000000" w:themeColor="text1"/>
                <w:lang w:val="sl-SI"/>
              </w:rPr>
              <w:t>0,</w:t>
            </w:r>
            <w:r w:rsidR="00E47B91" w:rsidRPr="00DD6EA5">
              <w:rPr>
                <w:color w:val="000000" w:themeColor="text1"/>
                <w:lang w:val="sl-SI"/>
              </w:rPr>
              <w:t xml:space="preserve">90 </w:t>
            </w:r>
            <w:r w:rsidR="00E47B91" w:rsidRPr="00DD6EA5">
              <w:rPr>
                <w:rFonts w:eastAsia="Calibri" w:cs="Arial"/>
                <w:color w:val="3B3838" w:themeColor="background2" w:themeShade="40"/>
                <w:szCs w:val="28"/>
                <w:lang w:val="sl-SI"/>
              </w:rPr>
              <w:t>km²</w:t>
            </w:r>
          </w:p>
        </w:tc>
      </w:tr>
      <w:tr w:rsidR="00E47B91" w:rsidRPr="00DD6EA5" w14:paraId="79D986B2" w14:textId="77777777" w:rsidTr="00B96731">
        <w:tc>
          <w:tcPr>
            <w:tcW w:w="4348" w:type="dxa"/>
          </w:tcPr>
          <w:p w14:paraId="1DECCAF5" w14:textId="70FDCC2A" w:rsidR="00E47B91" w:rsidRPr="00DD6EA5" w:rsidRDefault="00E47B91" w:rsidP="00E47B91">
            <w:pPr>
              <w:contextualSpacing/>
              <w:rPr>
                <w:color w:val="000000" w:themeColor="text1"/>
                <w:lang w:val="sl-SI"/>
              </w:rPr>
            </w:pPr>
            <w:r w:rsidRPr="00DD6EA5">
              <w:rPr>
                <w:color w:val="000000" w:themeColor="text1"/>
                <w:lang w:val="sl-SI"/>
              </w:rPr>
              <w:t xml:space="preserve">6410 </w:t>
            </w:r>
            <w:r w:rsidR="00DA762E">
              <w:rPr>
                <w:color w:val="000000" w:themeColor="text1"/>
                <w:lang w:val="sl-SI"/>
              </w:rPr>
              <w:t>t</w:t>
            </w:r>
            <w:r w:rsidRPr="00DD6EA5">
              <w:rPr>
                <w:color w:val="000000" w:themeColor="text1"/>
                <w:lang w:val="sl-SI"/>
              </w:rPr>
              <w:t>ravniki s prevladujočo stožko (</w:t>
            </w:r>
            <w:proofErr w:type="spellStart"/>
            <w:r w:rsidRPr="00DD6EA5">
              <w:rPr>
                <w:color w:val="000000" w:themeColor="text1"/>
                <w:lang w:val="sl-SI"/>
              </w:rPr>
              <w:t>Molinia</w:t>
            </w:r>
            <w:proofErr w:type="spellEnd"/>
            <w:r w:rsidRPr="00DD6EA5">
              <w:rPr>
                <w:color w:val="000000" w:themeColor="text1"/>
                <w:lang w:val="sl-SI"/>
              </w:rPr>
              <w:t xml:space="preserve"> </w:t>
            </w:r>
            <w:proofErr w:type="spellStart"/>
            <w:r w:rsidRPr="00DD6EA5">
              <w:rPr>
                <w:color w:val="000000" w:themeColor="text1"/>
                <w:lang w:val="sl-SI"/>
              </w:rPr>
              <w:t>spp</w:t>
            </w:r>
            <w:proofErr w:type="spellEnd"/>
            <w:r w:rsidRPr="00DD6EA5">
              <w:rPr>
                <w:color w:val="000000" w:themeColor="text1"/>
                <w:lang w:val="sl-SI"/>
              </w:rPr>
              <w:t>.) na karbonatnih, šotnih ali glineno-muljastih tleh (</w:t>
            </w:r>
            <w:proofErr w:type="spellStart"/>
            <w:r w:rsidRPr="00DD6EA5">
              <w:rPr>
                <w:color w:val="000000" w:themeColor="text1"/>
                <w:lang w:val="sl-SI"/>
              </w:rPr>
              <w:t>Molinion</w:t>
            </w:r>
            <w:proofErr w:type="spellEnd"/>
            <w:r w:rsidRPr="00DD6EA5">
              <w:rPr>
                <w:color w:val="000000" w:themeColor="text1"/>
                <w:lang w:val="sl-SI"/>
              </w:rPr>
              <w:t xml:space="preserve"> </w:t>
            </w:r>
            <w:proofErr w:type="spellStart"/>
            <w:r w:rsidRPr="00DD6EA5">
              <w:rPr>
                <w:color w:val="000000" w:themeColor="text1"/>
                <w:lang w:val="sl-SI"/>
              </w:rPr>
              <w:t>caeruleae</w:t>
            </w:r>
            <w:proofErr w:type="spellEnd"/>
            <w:r w:rsidRPr="00DD6EA5">
              <w:rPr>
                <w:color w:val="000000" w:themeColor="text1"/>
                <w:lang w:val="sl-SI"/>
              </w:rPr>
              <w:t xml:space="preserve">) – </w:t>
            </w:r>
            <w:r w:rsidR="00DA762E">
              <w:rPr>
                <w:color w:val="000000" w:themeColor="text1"/>
                <w:lang w:val="sl-SI"/>
              </w:rPr>
              <w:t>a</w:t>
            </w:r>
            <w:r w:rsidRPr="00DD6EA5">
              <w:rPr>
                <w:color w:val="000000" w:themeColor="text1"/>
                <w:lang w:val="sl-SI"/>
              </w:rPr>
              <w:t xml:space="preserve">lpska </w:t>
            </w:r>
            <w:proofErr w:type="spellStart"/>
            <w:r w:rsidRPr="00DD6EA5">
              <w:rPr>
                <w:color w:val="000000" w:themeColor="text1"/>
                <w:lang w:val="sl-SI"/>
              </w:rPr>
              <w:t>bioregija</w:t>
            </w:r>
            <w:proofErr w:type="spellEnd"/>
          </w:p>
        </w:tc>
        <w:tc>
          <w:tcPr>
            <w:tcW w:w="2171" w:type="dxa"/>
          </w:tcPr>
          <w:p w14:paraId="2032CDAE"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tcPr>
          <w:p w14:paraId="58095A49" w14:textId="7D7EAE8E" w:rsidR="00E47B91" w:rsidRPr="00DD6EA5" w:rsidRDefault="00E47B91" w:rsidP="00E47B91">
            <w:pPr>
              <w:contextualSpacing/>
              <w:jc w:val="right"/>
              <w:rPr>
                <w:color w:val="000000" w:themeColor="text1"/>
                <w:lang w:val="sl-SI"/>
              </w:rPr>
            </w:pPr>
            <w:r w:rsidRPr="00DD6EA5">
              <w:rPr>
                <w:color w:val="000000" w:themeColor="text1"/>
                <w:lang w:val="sl-SI"/>
              </w:rPr>
              <w:t>(ni podatka</w:t>
            </w:r>
            <w:r w:rsidR="00DA762E">
              <w:rPr>
                <w:color w:val="000000" w:themeColor="text1"/>
                <w:lang w:val="sl-SI"/>
              </w:rPr>
              <w:t>,</w:t>
            </w:r>
            <w:r w:rsidRPr="00DD6EA5">
              <w:rPr>
                <w:color w:val="000000" w:themeColor="text1"/>
                <w:lang w:val="sl-SI"/>
              </w:rPr>
              <w:t xml:space="preserve"> koliko je izginilo)</w:t>
            </w:r>
          </w:p>
        </w:tc>
      </w:tr>
      <w:tr w:rsidR="00E47B91" w:rsidRPr="00DD6EA5" w14:paraId="081FF2BB" w14:textId="77777777" w:rsidTr="00B96731">
        <w:tc>
          <w:tcPr>
            <w:tcW w:w="4348" w:type="dxa"/>
          </w:tcPr>
          <w:p w14:paraId="29115540" w14:textId="6820BE84" w:rsidR="00E47B91" w:rsidRPr="00DD6EA5" w:rsidRDefault="00E47B91" w:rsidP="00E47B91">
            <w:pPr>
              <w:contextualSpacing/>
              <w:rPr>
                <w:color w:val="000000" w:themeColor="text1"/>
                <w:lang w:val="sl-SI"/>
              </w:rPr>
            </w:pPr>
            <w:r w:rsidRPr="00DD6EA5">
              <w:rPr>
                <w:color w:val="000000" w:themeColor="text1"/>
                <w:lang w:val="sl-SI"/>
              </w:rPr>
              <w:t xml:space="preserve">6410 </w:t>
            </w:r>
            <w:r w:rsidR="00DA762E">
              <w:rPr>
                <w:color w:val="000000" w:themeColor="text1"/>
                <w:lang w:val="sl-SI"/>
              </w:rPr>
              <w:t>t</w:t>
            </w:r>
            <w:r w:rsidRPr="00DD6EA5">
              <w:rPr>
                <w:color w:val="000000" w:themeColor="text1"/>
                <w:lang w:val="sl-SI"/>
              </w:rPr>
              <w:t>ravniki s prevladujočo stožko (</w:t>
            </w:r>
            <w:proofErr w:type="spellStart"/>
            <w:r w:rsidRPr="00DD6EA5">
              <w:rPr>
                <w:color w:val="000000" w:themeColor="text1"/>
                <w:lang w:val="sl-SI"/>
              </w:rPr>
              <w:t>Molinia</w:t>
            </w:r>
            <w:proofErr w:type="spellEnd"/>
            <w:r w:rsidRPr="00DD6EA5">
              <w:rPr>
                <w:color w:val="000000" w:themeColor="text1"/>
                <w:lang w:val="sl-SI"/>
              </w:rPr>
              <w:t xml:space="preserve"> </w:t>
            </w:r>
            <w:proofErr w:type="spellStart"/>
            <w:r w:rsidRPr="00DD6EA5">
              <w:rPr>
                <w:color w:val="000000" w:themeColor="text1"/>
                <w:lang w:val="sl-SI"/>
              </w:rPr>
              <w:t>spp</w:t>
            </w:r>
            <w:proofErr w:type="spellEnd"/>
            <w:r w:rsidRPr="00DD6EA5">
              <w:rPr>
                <w:color w:val="000000" w:themeColor="text1"/>
                <w:lang w:val="sl-SI"/>
              </w:rPr>
              <w:t>.) na karbonatnih, šotnih ali glineno-muljastih tleh (</w:t>
            </w:r>
            <w:proofErr w:type="spellStart"/>
            <w:r w:rsidRPr="00DD6EA5">
              <w:rPr>
                <w:color w:val="000000" w:themeColor="text1"/>
                <w:lang w:val="sl-SI"/>
              </w:rPr>
              <w:t>Molinion</w:t>
            </w:r>
            <w:proofErr w:type="spellEnd"/>
            <w:r w:rsidRPr="00DD6EA5">
              <w:rPr>
                <w:color w:val="000000" w:themeColor="text1"/>
                <w:lang w:val="sl-SI"/>
              </w:rPr>
              <w:t xml:space="preserve"> </w:t>
            </w:r>
            <w:proofErr w:type="spellStart"/>
            <w:r w:rsidRPr="00DD6EA5">
              <w:rPr>
                <w:color w:val="000000" w:themeColor="text1"/>
                <w:lang w:val="sl-SI"/>
              </w:rPr>
              <w:t>caeruleae</w:t>
            </w:r>
            <w:proofErr w:type="spellEnd"/>
            <w:r w:rsidRPr="00DD6EA5">
              <w:rPr>
                <w:color w:val="000000" w:themeColor="text1"/>
                <w:lang w:val="sl-SI"/>
              </w:rPr>
              <w:t xml:space="preserve">) – </w:t>
            </w:r>
            <w:r w:rsidR="00DA762E">
              <w:rPr>
                <w:color w:val="000000" w:themeColor="text1"/>
                <w:lang w:val="sl-SI"/>
              </w:rPr>
              <w:t>k</w:t>
            </w:r>
            <w:r w:rsidRPr="00DD6EA5">
              <w:rPr>
                <w:color w:val="000000" w:themeColor="text1"/>
                <w:lang w:val="sl-SI"/>
              </w:rPr>
              <w:t xml:space="preserve">ontinentalna </w:t>
            </w:r>
            <w:proofErr w:type="spellStart"/>
            <w:r w:rsidRPr="00DD6EA5">
              <w:rPr>
                <w:color w:val="000000" w:themeColor="text1"/>
                <w:lang w:val="sl-SI"/>
              </w:rPr>
              <w:t>bioregija</w:t>
            </w:r>
            <w:proofErr w:type="spellEnd"/>
          </w:p>
        </w:tc>
        <w:tc>
          <w:tcPr>
            <w:tcW w:w="2171" w:type="dxa"/>
          </w:tcPr>
          <w:p w14:paraId="19003206" w14:textId="77777777" w:rsidR="00E47B91" w:rsidRPr="00DD6EA5" w:rsidRDefault="00E47B91" w:rsidP="00E47B91">
            <w:pPr>
              <w:contextualSpacing/>
              <w:jc w:val="right"/>
              <w:rPr>
                <w:lang w:val="sl-SI"/>
              </w:rPr>
            </w:pPr>
            <w:r w:rsidRPr="00DD6EA5">
              <w:rPr>
                <w:lang w:val="sl-SI"/>
              </w:rPr>
              <w:t>90 %</w:t>
            </w:r>
          </w:p>
        </w:tc>
        <w:tc>
          <w:tcPr>
            <w:tcW w:w="1969" w:type="dxa"/>
          </w:tcPr>
          <w:p w14:paraId="378BC561" w14:textId="7FFB844E" w:rsidR="00E47B91" w:rsidRPr="00DD6EA5" w:rsidRDefault="00E47B91" w:rsidP="00E47B91">
            <w:pPr>
              <w:contextualSpacing/>
              <w:jc w:val="right"/>
              <w:rPr>
                <w:color w:val="000000" w:themeColor="text1"/>
                <w:lang w:val="sl-SI"/>
              </w:rPr>
            </w:pPr>
            <w:r w:rsidRPr="00DD6EA5">
              <w:rPr>
                <w:color w:val="000000" w:themeColor="text1"/>
                <w:lang w:val="sl-SI"/>
              </w:rPr>
              <w:t>(ni podatka</w:t>
            </w:r>
            <w:r w:rsidR="00DA762E">
              <w:rPr>
                <w:color w:val="000000" w:themeColor="text1"/>
                <w:lang w:val="sl-SI"/>
              </w:rPr>
              <w:t>,</w:t>
            </w:r>
            <w:r w:rsidRPr="00DD6EA5">
              <w:rPr>
                <w:color w:val="000000" w:themeColor="text1"/>
                <w:lang w:val="sl-SI"/>
              </w:rPr>
              <w:t xml:space="preserve"> koliko je izginilo)</w:t>
            </w:r>
          </w:p>
        </w:tc>
      </w:tr>
      <w:tr w:rsidR="00E47B91" w:rsidRPr="00DD6EA5" w14:paraId="12CF7A63" w14:textId="77777777" w:rsidTr="00B96731">
        <w:tc>
          <w:tcPr>
            <w:tcW w:w="4348" w:type="dxa"/>
          </w:tcPr>
          <w:p w14:paraId="4CAFB744" w14:textId="3B88E37F" w:rsidR="00E47B91" w:rsidRPr="00DD6EA5" w:rsidRDefault="00E47B91" w:rsidP="00E47B91">
            <w:pPr>
              <w:contextualSpacing/>
              <w:rPr>
                <w:color w:val="000000" w:themeColor="text1"/>
                <w:lang w:val="sl-SI"/>
              </w:rPr>
            </w:pPr>
            <w:r w:rsidRPr="00DD6EA5">
              <w:rPr>
                <w:color w:val="000000" w:themeColor="text1"/>
                <w:lang w:val="sl-SI"/>
              </w:rPr>
              <w:t xml:space="preserve">6510 </w:t>
            </w:r>
            <w:r w:rsidR="00DA762E">
              <w:rPr>
                <w:color w:val="000000" w:themeColor="text1"/>
                <w:lang w:val="sl-SI"/>
              </w:rPr>
              <w:t>n</w:t>
            </w:r>
            <w:r w:rsidRPr="00DD6EA5">
              <w:rPr>
                <w:color w:val="000000" w:themeColor="text1"/>
                <w:lang w:val="sl-SI"/>
              </w:rPr>
              <w:t>ižinski ekstenzivno gojeni travniki (</w:t>
            </w:r>
            <w:proofErr w:type="spellStart"/>
            <w:r w:rsidRPr="00DD6EA5">
              <w:rPr>
                <w:color w:val="000000" w:themeColor="text1"/>
                <w:lang w:val="sl-SI"/>
              </w:rPr>
              <w:t>Alopecurus</w:t>
            </w:r>
            <w:proofErr w:type="spellEnd"/>
            <w:r w:rsidRPr="00DD6EA5">
              <w:rPr>
                <w:color w:val="000000" w:themeColor="text1"/>
                <w:lang w:val="sl-SI"/>
              </w:rPr>
              <w:t xml:space="preserve"> </w:t>
            </w:r>
            <w:proofErr w:type="spellStart"/>
            <w:r w:rsidRPr="00DD6EA5">
              <w:rPr>
                <w:color w:val="000000" w:themeColor="text1"/>
                <w:lang w:val="sl-SI"/>
              </w:rPr>
              <w:t>pratensis</w:t>
            </w:r>
            <w:proofErr w:type="spellEnd"/>
            <w:r w:rsidRPr="00DD6EA5">
              <w:rPr>
                <w:color w:val="000000" w:themeColor="text1"/>
                <w:lang w:val="sl-SI"/>
              </w:rPr>
              <w:t xml:space="preserve">, </w:t>
            </w:r>
            <w:proofErr w:type="spellStart"/>
            <w:r w:rsidRPr="00DD6EA5">
              <w:rPr>
                <w:color w:val="000000" w:themeColor="text1"/>
                <w:lang w:val="sl-SI"/>
              </w:rPr>
              <w:t>Sanguisorba</w:t>
            </w:r>
            <w:proofErr w:type="spellEnd"/>
            <w:r w:rsidRPr="00DD6EA5">
              <w:rPr>
                <w:color w:val="000000" w:themeColor="text1"/>
                <w:lang w:val="sl-SI"/>
              </w:rPr>
              <w:t xml:space="preserve"> </w:t>
            </w:r>
            <w:proofErr w:type="spellStart"/>
            <w:r w:rsidRPr="00DD6EA5">
              <w:rPr>
                <w:color w:val="000000" w:themeColor="text1"/>
                <w:lang w:val="sl-SI"/>
              </w:rPr>
              <w:t>officinalis</w:t>
            </w:r>
            <w:proofErr w:type="spellEnd"/>
            <w:r w:rsidRPr="00DD6EA5">
              <w:rPr>
                <w:color w:val="000000" w:themeColor="text1"/>
                <w:lang w:val="sl-SI"/>
              </w:rPr>
              <w:t xml:space="preserve">) – </w:t>
            </w:r>
            <w:r w:rsidR="00DA762E">
              <w:rPr>
                <w:color w:val="000000" w:themeColor="text1"/>
                <w:lang w:val="sl-SI"/>
              </w:rPr>
              <w:t>a</w:t>
            </w:r>
            <w:r w:rsidRPr="00DD6EA5">
              <w:rPr>
                <w:color w:val="000000" w:themeColor="text1"/>
                <w:lang w:val="sl-SI"/>
              </w:rPr>
              <w:t xml:space="preserve">lpska </w:t>
            </w:r>
            <w:proofErr w:type="spellStart"/>
            <w:r w:rsidRPr="00DD6EA5">
              <w:rPr>
                <w:color w:val="000000" w:themeColor="text1"/>
                <w:lang w:val="sl-SI"/>
              </w:rPr>
              <w:t>bioregija</w:t>
            </w:r>
            <w:proofErr w:type="spellEnd"/>
          </w:p>
        </w:tc>
        <w:tc>
          <w:tcPr>
            <w:tcW w:w="2171" w:type="dxa"/>
          </w:tcPr>
          <w:p w14:paraId="0C16828C"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tcPr>
          <w:p w14:paraId="569AFC57" w14:textId="1D06C20C" w:rsidR="00E47B91" w:rsidRPr="00DD6EA5" w:rsidRDefault="00153400" w:rsidP="00E47B91">
            <w:pPr>
              <w:contextualSpacing/>
              <w:jc w:val="right"/>
              <w:rPr>
                <w:color w:val="000000" w:themeColor="text1"/>
                <w:lang w:val="sl-SI"/>
              </w:rPr>
            </w:pPr>
            <w:r>
              <w:rPr>
                <w:color w:val="000000" w:themeColor="text1"/>
                <w:lang w:val="sl-SI"/>
              </w:rPr>
              <w:t>24,30</w:t>
            </w:r>
            <w:r w:rsidR="00E47B91" w:rsidRPr="00DD6EA5">
              <w:rPr>
                <w:color w:val="000000" w:themeColor="text1"/>
                <w:lang w:val="sl-SI"/>
              </w:rPr>
              <w:t xml:space="preserve"> </w:t>
            </w:r>
            <w:r w:rsidR="00E47B91" w:rsidRPr="00DD6EA5">
              <w:rPr>
                <w:rFonts w:eastAsia="Calibri" w:cs="Arial"/>
                <w:color w:val="3B3838" w:themeColor="background2" w:themeShade="40"/>
                <w:szCs w:val="28"/>
                <w:lang w:val="sl-SI"/>
              </w:rPr>
              <w:t>km²</w:t>
            </w:r>
          </w:p>
        </w:tc>
      </w:tr>
      <w:tr w:rsidR="00E47B91" w:rsidRPr="00DD6EA5" w14:paraId="107FFCA5" w14:textId="77777777" w:rsidTr="00B96731">
        <w:tc>
          <w:tcPr>
            <w:tcW w:w="4348" w:type="dxa"/>
          </w:tcPr>
          <w:p w14:paraId="3C96E734" w14:textId="76916EAA" w:rsidR="00E47B91" w:rsidRPr="00DD6EA5" w:rsidRDefault="00E47B91" w:rsidP="00E47B91">
            <w:pPr>
              <w:contextualSpacing/>
              <w:rPr>
                <w:color w:val="000000" w:themeColor="text1"/>
                <w:lang w:val="sl-SI"/>
              </w:rPr>
            </w:pPr>
            <w:r w:rsidRPr="00DD6EA5">
              <w:rPr>
                <w:color w:val="000000" w:themeColor="text1"/>
                <w:lang w:val="sl-SI"/>
              </w:rPr>
              <w:t xml:space="preserve">6510 </w:t>
            </w:r>
            <w:r w:rsidR="00DA762E">
              <w:rPr>
                <w:color w:val="000000" w:themeColor="text1"/>
                <w:lang w:val="sl-SI"/>
              </w:rPr>
              <w:t>n</w:t>
            </w:r>
            <w:r w:rsidRPr="00DD6EA5">
              <w:rPr>
                <w:color w:val="000000" w:themeColor="text1"/>
                <w:lang w:val="sl-SI"/>
              </w:rPr>
              <w:t>ižinski ekstenzivno gojeni travniki (</w:t>
            </w:r>
            <w:proofErr w:type="spellStart"/>
            <w:r w:rsidRPr="00DD6EA5">
              <w:rPr>
                <w:color w:val="000000" w:themeColor="text1"/>
                <w:lang w:val="sl-SI"/>
              </w:rPr>
              <w:t>Alopecurus</w:t>
            </w:r>
            <w:proofErr w:type="spellEnd"/>
            <w:r w:rsidRPr="00DD6EA5">
              <w:rPr>
                <w:color w:val="000000" w:themeColor="text1"/>
                <w:lang w:val="sl-SI"/>
              </w:rPr>
              <w:t xml:space="preserve"> </w:t>
            </w:r>
            <w:proofErr w:type="spellStart"/>
            <w:r w:rsidRPr="00DD6EA5">
              <w:rPr>
                <w:color w:val="000000" w:themeColor="text1"/>
                <w:lang w:val="sl-SI"/>
              </w:rPr>
              <w:t>pratensis</w:t>
            </w:r>
            <w:proofErr w:type="spellEnd"/>
            <w:r w:rsidRPr="00DD6EA5">
              <w:rPr>
                <w:color w:val="000000" w:themeColor="text1"/>
                <w:lang w:val="sl-SI"/>
              </w:rPr>
              <w:t xml:space="preserve">, </w:t>
            </w:r>
            <w:proofErr w:type="spellStart"/>
            <w:r w:rsidRPr="00DD6EA5">
              <w:rPr>
                <w:color w:val="000000" w:themeColor="text1"/>
                <w:lang w:val="sl-SI"/>
              </w:rPr>
              <w:t>Sanguisorba</w:t>
            </w:r>
            <w:proofErr w:type="spellEnd"/>
            <w:r w:rsidRPr="00DD6EA5">
              <w:rPr>
                <w:color w:val="000000" w:themeColor="text1"/>
                <w:lang w:val="sl-SI"/>
              </w:rPr>
              <w:t xml:space="preserve"> </w:t>
            </w:r>
            <w:proofErr w:type="spellStart"/>
            <w:r w:rsidRPr="00DD6EA5">
              <w:rPr>
                <w:color w:val="000000" w:themeColor="text1"/>
                <w:lang w:val="sl-SI"/>
              </w:rPr>
              <w:t>officinalis</w:t>
            </w:r>
            <w:proofErr w:type="spellEnd"/>
            <w:r w:rsidRPr="00DD6EA5">
              <w:rPr>
                <w:color w:val="000000" w:themeColor="text1"/>
                <w:lang w:val="sl-SI"/>
              </w:rPr>
              <w:t xml:space="preserve">) – </w:t>
            </w:r>
            <w:r w:rsidR="00DA762E">
              <w:rPr>
                <w:color w:val="000000" w:themeColor="text1"/>
                <w:lang w:val="sl-SI"/>
              </w:rPr>
              <w:t>k</w:t>
            </w:r>
            <w:r w:rsidRPr="00DD6EA5">
              <w:rPr>
                <w:color w:val="000000" w:themeColor="text1"/>
                <w:lang w:val="sl-SI"/>
              </w:rPr>
              <w:t xml:space="preserve">ontinentalna </w:t>
            </w:r>
            <w:proofErr w:type="spellStart"/>
            <w:r w:rsidRPr="00DD6EA5">
              <w:rPr>
                <w:color w:val="000000" w:themeColor="text1"/>
                <w:lang w:val="sl-SI"/>
              </w:rPr>
              <w:t>bioregija</w:t>
            </w:r>
            <w:proofErr w:type="spellEnd"/>
          </w:p>
        </w:tc>
        <w:tc>
          <w:tcPr>
            <w:tcW w:w="2171" w:type="dxa"/>
          </w:tcPr>
          <w:p w14:paraId="04309B6C" w14:textId="77777777" w:rsidR="00E47B91" w:rsidRPr="00DD6EA5" w:rsidRDefault="00E47B91" w:rsidP="00E47B91">
            <w:pPr>
              <w:contextualSpacing/>
              <w:jc w:val="right"/>
              <w:rPr>
                <w:lang w:val="sl-SI"/>
              </w:rPr>
            </w:pPr>
            <w:r w:rsidRPr="00DD6EA5">
              <w:rPr>
                <w:lang w:val="sl-SI"/>
              </w:rPr>
              <w:t>90 %</w:t>
            </w:r>
          </w:p>
        </w:tc>
        <w:tc>
          <w:tcPr>
            <w:tcW w:w="1969" w:type="dxa"/>
          </w:tcPr>
          <w:p w14:paraId="57C7366E" w14:textId="14228BD4" w:rsidR="00E47B91" w:rsidRPr="00DD6EA5" w:rsidRDefault="00B95368" w:rsidP="00E47B91">
            <w:pPr>
              <w:contextualSpacing/>
              <w:jc w:val="right"/>
              <w:rPr>
                <w:color w:val="000000" w:themeColor="text1"/>
                <w:lang w:val="sl-SI"/>
              </w:rPr>
            </w:pPr>
            <w:r>
              <w:rPr>
                <w:color w:val="000000" w:themeColor="text1"/>
                <w:lang w:val="sl-SI"/>
              </w:rPr>
              <w:t>67,5</w:t>
            </w:r>
            <w:r w:rsidR="009F1451">
              <w:rPr>
                <w:color w:val="000000" w:themeColor="text1"/>
                <w:lang w:val="sl-SI"/>
              </w:rPr>
              <w:t>0</w:t>
            </w:r>
            <w:r w:rsidR="00E47B91" w:rsidRPr="00DD6EA5">
              <w:rPr>
                <w:color w:val="000000" w:themeColor="text1"/>
                <w:lang w:val="sl-SI"/>
              </w:rPr>
              <w:t xml:space="preserve"> </w:t>
            </w:r>
            <w:r w:rsidR="00E47B91" w:rsidRPr="00DD6EA5">
              <w:rPr>
                <w:rFonts w:eastAsia="Calibri" w:cs="Arial"/>
                <w:color w:val="3B3838" w:themeColor="background2" w:themeShade="40"/>
                <w:szCs w:val="28"/>
                <w:lang w:val="sl-SI"/>
              </w:rPr>
              <w:t>km²</w:t>
            </w:r>
            <w:r w:rsidR="00E47B91" w:rsidRPr="00DD6EA5">
              <w:rPr>
                <w:color w:val="000000" w:themeColor="text1"/>
                <w:lang w:val="sl-SI"/>
              </w:rPr>
              <w:t xml:space="preserve"> </w:t>
            </w:r>
          </w:p>
        </w:tc>
      </w:tr>
      <w:tr w:rsidR="00E47B91" w:rsidRPr="00DD6EA5" w14:paraId="3A2519C1" w14:textId="77777777" w:rsidTr="00B96731">
        <w:tc>
          <w:tcPr>
            <w:tcW w:w="4348" w:type="dxa"/>
          </w:tcPr>
          <w:p w14:paraId="190C01E3" w14:textId="57E9D280" w:rsidR="00E47B91" w:rsidRPr="00DD6EA5" w:rsidRDefault="00E47B91" w:rsidP="00E47B91">
            <w:pPr>
              <w:contextualSpacing/>
              <w:rPr>
                <w:color w:val="000000" w:themeColor="text1"/>
                <w:lang w:val="sl-SI"/>
              </w:rPr>
            </w:pPr>
            <w:r w:rsidRPr="00DD6EA5">
              <w:rPr>
                <w:color w:val="000000" w:themeColor="text1"/>
                <w:lang w:val="sl-SI"/>
              </w:rPr>
              <w:t xml:space="preserve">6520 </w:t>
            </w:r>
            <w:r w:rsidR="00DA762E">
              <w:rPr>
                <w:color w:val="000000" w:themeColor="text1"/>
                <w:lang w:val="sl-SI"/>
              </w:rPr>
              <w:t>g</w:t>
            </w:r>
            <w:r w:rsidRPr="00DD6EA5">
              <w:rPr>
                <w:color w:val="000000" w:themeColor="text1"/>
                <w:lang w:val="sl-SI"/>
              </w:rPr>
              <w:t xml:space="preserve">orski ekstenzivno gojeni travniki – </w:t>
            </w:r>
            <w:r w:rsidR="00DA762E">
              <w:rPr>
                <w:color w:val="000000" w:themeColor="text1"/>
                <w:lang w:val="sl-SI"/>
              </w:rPr>
              <w:t>a</w:t>
            </w:r>
            <w:r w:rsidRPr="00DD6EA5">
              <w:rPr>
                <w:color w:val="000000" w:themeColor="text1"/>
                <w:lang w:val="sl-SI"/>
              </w:rPr>
              <w:t xml:space="preserve">lpska </w:t>
            </w:r>
            <w:proofErr w:type="spellStart"/>
            <w:r w:rsidRPr="00DD6EA5">
              <w:rPr>
                <w:color w:val="000000" w:themeColor="text1"/>
                <w:lang w:val="sl-SI"/>
              </w:rPr>
              <w:t>bioregija</w:t>
            </w:r>
            <w:proofErr w:type="spellEnd"/>
          </w:p>
        </w:tc>
        <w:tc>
          <w:tcPr>
            <w:tcW w:w="2171" w:type="dxa"/>
          </w:tcPr>
          <w:p w14:paraId="7CB120ED"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tcPr>
          <w:p w14:paraId="32491E88" w14:textId="39D544E9" w:rsidR="00E47B91" w:rsidRPr="00DD6EA5" w:rsidRDefault="00E47B91" w:rsidP="00E47B91">
            <w:pPr>
              <w:contextualSpacing/>
              <w:jc w:val="right"/>
              <w:rPr>
                <w:color w:val="000000" w:themeColor="text1"/>
                <w:lang w:val="sl-SI"/>
              </w:rPr>
            </w:pPr>
            <w:r w:rsidRPr="00DD6EA5">
              <w:rPr>
                <w:color w:val="000000" w:themeColor="text1"/>
                <w:lang w:val="sl-SI"/>
              </w:rPr>
              <w:t xml:space="preserve">17,10 </w:t>
            </w:r>
            <w:r w:rsidRPr="00DD6EA5">
              <w:rPr>
                <w:rFonts w:eastAsia="Calibri" w:cs="Arial"/>
                <w:color w:val="3B3838" w:themeColor="background2" w:themeShade="40"/>
                <w:szCs w:val="28"/>
                <w:lang w:val="sl-SI"/>
              </w:rPr>
              <w:t>km²</w:t>
            </w:r>
            <w:r w:rsidR="00E749E2">
              <w:rPr>
                <w:color w:val="000000" w:themeColor="text1"/>
                <w:lang w:val="sl-SI"/>
              </w:rPr>
              <w:t xml:space="preserve"> </w:t>
            </w:r>
          </w:p>
        </w:tc>
      </w:tr>
      <w:tr w:rsidR="00E47B91" w:rsidRPr="00DD6EA5" w14:paraId="2190AB3C" w14:textId="77777777" w:rsidTr="00B96731">
        <w:tc>
          <w:tcPr>
            <w:tcW w:w="4348" w:type="dxa"/>
          </w:tcPr>
          <w:p w14:paraId="3C59CC7E" w14:textId="55DF0D78" w:rsidR="00E47B91" w:rsidRPr="00DD6EA5" w:rsidRDefault="00E47B91" w:rsidP="00E47B91">
            <w:pPr>
              <w:contextualSpacing/>
              <w:rPr>
                <w:color w:val="000000" w:themeColor="text1"/>
                <w:lang w:val="sl-SI"/>
              </w:rPr>
            </w:pPr>
            <w:r w:rsidRPr="00DD6EA5">
              <w:rPr>
                <w:color w:val="000000" w:themeColor="text1"/>
                <w:lang w:val="sl-SI"/>
              </w:rPr>
              <w:t xml:space="preserve">6520 </w:t>
            </w:r>
            <w:r w:rsidR="00DA762E">
              <w:rPr>
                <w:color w:val="000000" w:themeColor="text1"/>
                <w:lang w:val="sl-SI"/>
              </w:rPr>
              <w:t>g</w:t>
            </w:r>
            <w:r w:rsidRPr="00DD6EA5">
              <w:rPr>
                <w:color w:val="000000" w:themeColor="text1"/>
                <w:lang w:val="sl-SI"/>
              </w:rPr>
              <w:t xml:space="preserve">orski ekstenzivno gojeni travniki – </w:t>
            </w:r>
            <w:r w:rsidR="00DA762E">
              <w:rPr>
                <w:color w:val="000000" w:themeColor="text1"/>
                <w:lang w:val="sl-SI"/>
              </w:rPr>
              <w:t>k</w:t>
            </w:r>
            <w:r w:rsidRPr="00DD6EA5">
              <w:rPr>
                <w:color w:val="000000" w:themeColor="text1"/>
                <w:lang w:val="sl-SI"/>
              </w:rPr>
              <w:t xml:space="preserve">ontinentalna </w:t>
            </w:r>
            <w:proofErr w:type="spellStart"/>
            <w:r w:rsidRPr="00DD6EA5">
              <w:rPr>
                <w:color w:val="000000" w:themeColor="text1"/>
                <w:lang w:val="sl-SI"/>
              </w:rPr>
              <w:t>bioregija</w:t>
            </w:r>
            <w:proofErr w:type="spellEnd"/>
          </w:p>
        </w:tc>
        <w:tc>
          <w:tcPr>
            <w:tcW w:w="2171" w:type="dxa"/>
          </w:tcPr>
          <w:p w14:paraId="5C06CD45" w14:textId="77777777" w:rsidR="00E47B91" w:rsidRPr="00DD6EA5" w:rsidRDefault="00E47B91" w:rsidP="00E47B91">
            <w:pPr>
              <w:contextualSpacing/>
              <w:jc w:val="right"/>
              <w:rPr>
                <w:lang w:val="sl-SI"/>
              </w:rPr>
            </w:pPr>
            <w:r w:rsidRPr="00DD6EA5">
              <w:rPr>
                <w:lang w:val="sl-SI"/>
              </w:rPr>
              <w:t>90 %</w:t>
            </w:r>
          </w:p>
        </w:tc>
        <w:tc>
          <w:tcPr>
            <w:tcW w:w="1969" w:type="dxa"/>
          </w:tcPr>
          <w:p w14:paraId="0BFDC58F" w14:textId="77777777" w:rsidR="00E47B91" w:rsidRPr="00DD6EA5" w:rsidRDefault="00E47B91" w:rsidP="00E47B91">
            <w:pPr>
              <w:contextualSpacing/>
              <w:jc w:val="right"/>
              <w:rPr>
                <w:color w:val="000000" w:themeColor="text1"/>
                <w:lang w:val="sl-SI"/>
              </w:rPr>
            </w:pPr>
            <w:r w:rsidRPr="00DD6EA5">
              <w:rPr>
                <w:color w:val="000000" w:themeColor="text1"/>
                <w:lang w:val="sl-SI"/>
              </w:rPr>
              <w:t xml:space="preserve">0,045 </w:t>
            </w:r>
            <w:r w:rsidRPr="00DD6EA5">
              <w:rPr>
                <w:rFonts w:eastAsia="Calibri" w:cs="Arial"/>
                <w:color w:val="3B3838" w:themeColor="background2" w:themeShade="40"/>
                <w:szCs w:val="28"/>
                <w:lang w:val="sl-SI"/>
              </w:rPr>
              <w:t>km²</w:t>
            </w:r>
          </w:p>
        </w:tc>
      </w:tr>
      <w:tr w:rsidR="00E47B91" w:rsidRPr="00DD6EA5" w14:paraId="2A388E44" w14:textId="77777777" w:rsidTr="00B96731">
        <w:tc>
          <w:tcPr>
            <w:tcW w:w="4348" w:type="dxa"/>
          </w:tcPr>
          <w:p w14:paraId="001618FA" w14:textId="77777777" w:rsidR="00E47B91" w:rsidRPr="00DD6EA5" w:rsidRDefault="00E47B91" w:rsidP="00E47B91">
            <w:pPr>
              <w:contextualSpacing/>
              <w:rPr>
                <w:b/>
                <w:bCs/>
                <w:color w:val="000000" w:themeColor="text1"/>
                <w:lang w:val="sl-SI"/>
              </w:rPr>
            </w:pPr>
            <w:r w:rsidRPr="00DD6EA5">
              <w:rPr>
                <w:b/>
                <w:bCs/>
                <w:color w:val="000000" w:themeColor="text1"/>
                <w:lang w:val="sl-SI"/>
              </w:rPr>
              <w:lastRenderedPageBreak/>
              <w:t>Reke, jezera ter obrežni in obrečni habitati:</w:t>
            </w:r>
          </w:p>
        </w:tc>
        <w:tc>
          <w:tcPr>
            <w:tcW w:w="2171" w:type="dxa"/>
          </w:tcPr>
          <w:p w14:paraId="6AC8D601" w14:textId="77777777" w:rsidR="00E47B91" w:rsidRPr="00DD6EA5" w:rsidRDefault="00E47B91" w:rsidP="00E47B91">
            <w:pPr>
              <w:contextualSpacing/>
              <w:jc w:val="right"/>
              <w:rPr>
                <w:b/>
                <w:bCs/>
                <w:color w:val="000000" w:themeColor="text1"/>
                <w:lang w:val="sl-SI"/>
              </w:rPr>
            </w:pPr>
          </w:p>
        </w:tc>
        <w:tc>
          <w:tcPr>
            <w:tcW w:w="1969" w:type="dxa"/>
          </w:tcPr>
          <w:p w14:paraId="35C6E47E" w14:textId="77777777" w:rsidR="00E47B91" w:rsidRPr="00DD6EA5" w:rsidRDefault="00E47B91" w:rsidP="00E47B91">
            <w:pPr>
              <w:contextualSpacing/>
              <w:jc w:val="right"/>
              <w:rPr>
                <w:b/>
                <w:bCs/>
                <w:color w:val="000000" w:themeColor="text1"/>
                <w:lang w:val="sl-SI"/>
              </w:rPr>
            </w:pPr>
          </w:p>
        </w:tc>
      </w:tr>
      <w:tr w:rsidR="00E47B91" w:rsidRPr="00DD6EA5" w14:paraId="5D1A943B" w14:textId="77777777" w:rsidTr="00B96731">
        <w:tc>
          <w:tcPr>
            <w:tcW w:w="4348" w:type="dxa"/>
          </w:tcPr>
          <w:p w14:paraId="56B68E09" w14:textId="266AF8E2" w:rsidR="00E47B91" w:rsidRPr="00DD6EA5" w:rsidRDefault="00E47B91" w:rsidP="00E47B91">
            <w:pPr>
              <w:contextualSpacing/>
              <w:rPr>
                <w:color w:val="000000" w:themeColor="text1"/>
                <w:lang w:val="sl-SI"/>
              </w:rPr>
            </w:pPr>
            <w:r w:rsidRPr="00DD6EA5">
              <w:rPr>
                <w:color w:val="000000" w:themeColor="text1"/>
                <w:lang w:val="sl-SI"/>
              </w:rPr>
              <w:t xml:space="preserve">91E0 </w:t>
            </w:r>
            <w:r w:rsidR="00DA762E">
              <w:rPr>
                <w:color w:val="000000" w:themeColor="text1"/>
                <w:lang w:val="sl-SI"/>
              </w:rPr>
              <w:t>o</w:t>
            </w:r>
            <w:r w:rsidRPr="00DD6EA5">
              <w:rPr>
                <w:color w:val="000000" w:themeColor="text1"/>
                <w:lang w:val="sl-SI"/>
              </w:rPr>
              <w:t xml:space="preserve">brečna vrbovja, jelševja in </w:t>
            </w:r>
            <w:proofErr w:type="spellStart"/>
            <w:r w:rsidRPr="00DD6EA5">
              <w:rPr>
                <w:color w:val="000000" w:themeColor="text1"/>
                <w:lang w:val="sl-SI"/>
              </w:rPr>
              <w:t>jesenovja</w:t>
            </w:r>
            <w:proofErr w:type="spellEnd"/>
            <w:r w:rsidRPr="00DD6EA5">
              <w:rPr>
                <w:color w:val="000000" w:themeColor="text1"/>
                <w:lang w:val="sl-SI"/>
              </w:rPr>
              <w:t xml:space="preserve"> (</w:t>
            </w:r>
            <w:proofErr w:type="spellStart"/>
            <w:r w:rsidRPr="00DD6EA5">
              <w:rPr>
                <w:color w:val="000000" w:themeColor="text1"/>
                <w:lang w:val="sl-SI"/>
              </w:rPr>
              <w:t>mehkolesna</w:t>
            </w:r>
            <w:proofErr w:type="spellEnd"/>
            <w:r w:rsidRPr="00DD6EA5">
              <w:rPr>
                <w:color w:val="000000" w:themeColor="text1"/>
                <w:lang w:val="sl-SI"/>
              </w:rPr>
              <w:t xml:space="preserve"> loka); (</w:t>
            </w:r>
            <w:proofErr w:type="spellStart"/>
            <w:r w:rsidRPr="00DD6EA5">
              <w:rPr>
                <w:color w:val="000000" w:themeColor="text1"/>
                <w:lang w:val="sl-SI"/>
              </w:rPr>
              <w:t>Alnus</w:t>
            </w:r>
            <w:proofErr w:type="spellEnd"/>
            <w:r w:rsidRPr="00DD6EA5">
              <w:rPr>
                <w:color w:val="000000" w:themeColor="text1"/>
                <w:lang w:val="sl-SI"/>
              </w:rPr>
              <w:t xml:space="preserve"> </w:t>
            </w:r>
            <w:proofErr w:type="spellStart"/>
            <w:r w:rsidRPr="00DD6EA5">
              <w:rPr>
                <w:color w:val="000000" w:themeColor="text1"/>
                <w:lang w:val="sl-SI"/>
              </w:rPr>
              <w:t>glutinosa</w:t>
            </w:r>
            <w:proofErr w:type="spellEnd"/>
            <w:r w:rsidRPr="00DD6EA5">
              <w:rPr>
                <w:color w:val="000000" w:themeColor="text1"/>
                <w:lang w:val="sl-SI"/>
              </w:rPr>
              <w:t xml:space="preserve"> in </w:t>
            </w:r>
            <w:proofErr w:type="spellStart"/>
            <w:r w:rsidRPr="00DD6EA5">
              <w:rPr>
                <w:color w:val="000000" w:themeColor="text1"/>
                <w:lang w:val="sl-SI"/>
              </w:rPr>
              <w:t>Fraxinus</w:t>
            </w:r>
            <w:proofErr w:type="spellEnd"/>
            <w:r w:rsidRPr="00DD6EA5">
              <w:rPr>
                <w:color w:val="000000" w:themeColor="text1"/>
                <w:lang w:val="sl-SI"/>
              </w:rPr>
              <w:t xml:space="preserve"> </w:t>
            </w:r>
            <w:proofErr w:type="spellStart"/>
            <w:r w:rsidRPr="00DD6EA5">
              <w:rPr>
                <w:color w:val="000000" w:themeColor="text1"/>
                <w:lang w:val="sl-SI"/>
              </w:rPr>
              <w:t>excelsior</w:t>
            </w:r>
            <w:proofErr w:type="spellEnd"/>
            <w:r w:rsidRPr="00DD6EA5">
              <w:rPr>
                <w:color w:val="000000" w:themeColor="text1"/>
                <w:lang w:val="sl-SI"/>
              </w:rPr>
              <w:t xml:space="preserve"> (</w:t>
            </w:r>
            <w:proofErr w:type="spellStart"/>
            <w:r w:rsidRPr="00DD6EA5">
              <w:rPr>
                <w:color w:val="000000" w:themeColor="text1"/>
                <w:lang w:val="sl-SI"/>
              </w:rPr>
              <w:t>Alno-Padion</w:t>
            </w:r>
            <w:proofErr w:type="spellEnd"/>
            <w:r w:rsidRPr="00DD6EA5">
              <w:rPr>
                <w:color w:val="000000" w:themeColor="text1"/>
                <w:lang w:val="sl-SI"/>
              </w:rPr>
              <w:t xml:space="preserve">, </w:t>
            </w:r>
            <w:proofErr w:type="spellStart"/>
            <w:r w:rsidRPr="00DD6EA5">
              <w:rPr>
                <w:color w:val="000000" w:themeColor="text1"/>
                <w:lang w:val="sl-SI"/>
              </w:rPr>
              <w:t>Alnion</w:t>
            </w:r>
            <w:proofErr w:type="spellEnd"/>
            <w:r w:rsidRPr="00DD6EA5">
              <w:rPr>
                <w:color w:val="000000" w:themeColor="text1"/>
                <w:lang w:val="sl-SI"/>
              </w:rPr>
              <w:t xml:space="preserve"> </w:t>
            </w:r>
            <w:proofErr w:type="spellStart"/>
            <w:r w:rsidRPr="00DD6EA5">
              <w:rPr>
                <w:color w:val="000000" w:themeColor="text1"/>
                <w:lang w:val="sl-SI"/>
              </w:rPr>
              <w:t>incanae</w:t>
            </w:r>
            <w:proofErr w:type="spellEnd"/>
            <w:r w:rsidRPr="00DD6EA5">
              <w:rPr>
                <w:color w:val="000000" w:themeColor="text1"/>
                <w:lang w:val="sl-SI"/>
              </w:rPr>
              <w:t xml:space="preserve">, </w:t>
            </w:r>
            <w:proofErr w:type="spellStart"/>
            <w:r w:rsidRPr="00DD6EA5">
              <w:rPr>
                <w:color w:val="000000" w:themeColor="text1"/>
                <w:lang w:val="sl-SI"/>
              </w:rPr>
              <w:t>Salicion</w:t>
            </w:r>
            <w:proofErr w:type="spellEnd"/>
            <w:r w:rsidRPr="00DD6EA5">
              <w:rPr>
                <w:color w:val="000000" w:themeColor="text1"/>
                <w:lang w:val="sl-SI"/>
              </w:rPr>
              <w:t xml:space="preserve"> </w:t>
            </w:r>
            <w:proofErr w:type="spellStart"/>
            <w:r w:rsidRPr="00DD6EA5">
              <w:rPr>
                <w:color w:val="000000" w:themeColor="text1"/>
                <w:lang w:val="sl-SI"/>
              </w:rPr>
              <w:t>albae</w:t>
            </w:r>
            <w:proofErr w:type="spellEnd"/>
            <w:r w:rsidRPr="00DD6EA5">
              <w:rPr>
                <w:color w:val="000000" w:themeColor="text1"/>
                <w:lang w:val="sl-SI"/>
              </w:rPr>
              <w:t>))</w:t>
            </w:r>
          </w:p>
        </w:tc>
        <w:tc>
          <w:tcPr>
            <w:tcW w:w="2171" w:type="dxa"/>
          </w:tcPr>
          <w:p w14:paraId="3473C61D"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vMerge w:val="restart"/>
          </w:tcPr>
          <w:p w14:paraId="58840E04" w14:textId="3661D06F" w:rsidR="00E47B91" w:rsidRPr="00DD6EA5" w:rsidRDefault="00E47B91" w:rsidP="00962E4F">
            <w:pPr>
              <w:contextualSpacing/>
              <w:jc w:val="right"/>
              <w:rPr>
                <w:color w:val="000000" w:themeColor="text1"/>
                <w:lang w:val="sl-SI"/>
              </w:rPr>
            </w:pPr>
            <w:r w:rsidRPr="00DD6EA5">
              <w:rPr>
                <w:color w:val="000000" w:themeColor="text1"/>
                <w:lang w:val="sl-SI"/>
              </w:rPr>
              <w:t>Za</w:t>
            </w:r>
            <w:r w:rsidR="00DA762E">
              <w:rPr>
                <w:color w:val="000000" w:themeColor="text1"/>
                <w:lang w:val="sl-SI"/>
              </w:rPr>
              <w:t xml:space="preserve"> zdaj</w:t>
            </w:r>
            <w:r w:rsidRPr="00DD6EA5">
              <w:rPr>
                <w:color w:val="000000" w:themeColor="text1"/>
                <w:lang w:val="sl-SI"/>
              </w:rPr>
              <w:t xml:space="preserve"> je tu vrzel v znanju in ni mogoče vzpostaviti ciljev obnove, dokler se ta vrzel ne premosti</w:t>
            </w:r>
            <w:r w:rsidR="00DA762E">
              <w:rPr>
                <w:color w:val="000000" w:themeColor="text1"/>
                <w:lang w:val="sl-SI"/>
              </w:rPr>
              <w:t>.</w:t>
            </w:r>
          </w:p>
        </w:tc>
      </w:tr>
      <w:tr w:rsidR="00E47B91" w:rsidRPr="00DD6EA5" w14:paraId="6ED665CD" w14:textId="77777777" w:rsidTr="00B96731">
        <w:tc>
          <w:tcPr>
            <w:tcW w:w="4348" w:type="dxa"/>
          </w:tcPr>
          <w:p w14:paraId="5FB58109" w14:textId="3BC595E0" w:rsidR="00E47B91" w:rsidRPr="00DD6EA5" w:rsidRDefault="00E47B91" w:rsidP="00E47B91">
            <w:pPr>
              <w:contextualSpacing/>
              <w:rPr>
                <w:color w:val="000000" w:themeColor="text1"/>
                <w:lang w:val="sl-SI"/>
              </w:rPr>
            </w:pPr>
            <w:r w:rsidRPr="00DD6EA5">
              <w:rPr>
                <w:color w:val="000000" w:themeColor="text1"/>
                <w:lang w:val="sl-SI"/>
              </w:rPr>
              <w:t xml:space="preserve">91F0 </w:t>
            </w:r>
            <w:r w:rsidR="00DA762E">
              <w:rPr>
                <w:color w:val="000000" w:themeColor="text1"/>
                <w:lang w:val="sl-SI"/>
              </w:rPr>
              <w:t>o</w:t>
            </w:r>
            <w:r w:rsidRPr="00DD6EA5">
              <w:rPr>
                <w:color w:val="000000" w:themeColor="text1"/>
                <w:lang w:val="sl-SI"/>
              </w:rPr>
              <w:t>brečni hrastovo-jesenovo-brestovi gozdovi (</w:t>
            </w:r>
            <w:proofErr w:type="spellStart"/>
            <w:r w:rsidRPr="00DD6EA5">
              <w:rPr>
                <w:color w:val="000000" w:themeColor="text1"/>
                <w:lang w:val="sl-SI"/>
              </w:rPr>
              <w:t>Quercus</w:t>
            </w:r>
            <w:proofErr w:type="spellEnd"/>
            <w:r w:rsidRPr="00DD6EA5">
              <w:rPr>
                <w:color w:val="000000" w:themeColor="text1"/>
                <w:lang w:val="sl-SI"/>
              </w:rPr>
              <w:t xml:space="preserve"> </w:t>
            </w:r>
            <w:proofErr w:type="spellStart"/>
            <w:r w:rsidRPr="00DD6EA5">
              <w:rPr>
                <w:color w:val="000000" w:themeColor="text1"/>
                <w:lang w:val="sl-SI"/>
              </w:rPr>
              <w:t>robur</w:t>
            </w:r>
            <w:proofErr w:type="spellEnd"/>
            <w:r w:rsidRPr="00DD6EA5">
              <w:rPr>
                <w:color w:val="000000" w:themeColor="text1"/>
                <w:lang w:val="sl-SI"/>
              </w:rPr>
              <w:t xml:space="preserve">, </w:t>
            </w:r>
            <w:proofErr w:type="spellStart"/>
            <w:r w:rsidRPr="00DD6EA5">
              <w:rPr>
                <w:color w:val="000000" w:themeColor="text1"/>
                <w:lang w:val="sl-SI"/>
              </w:rPr>
              <w:t>Ulmus</w:t>
            </w:r>
            <w:proofErr w:type="spellEnd"/>
            <w:r w:rsidRPr="00DD6EA5">
              <w:rPr>
                <w:color w:val="000000" w:themeColor="text1"/>
                <w:lang w:val="sl-SI"/>
              </w:rPr>
              <w:t xml:space="preserve"> </w:t>
            </w:r>
            <w:proofErr w:type="spellStart"/>
            <w:r w:rsidRPr="00DD6EA5">
              <w:rPr>
                <w:color w:val="000000" w:themeColor="text1"/>
                <w:lang w:val="sl-SI"/>
              </w:rPr>
              <w:t>laevis</w:t>
            </w:r>
            <w:proofErr w:type="spellEnd"/>
            <w:r w:rsidRPr="00DD6EA5">
              <w:rPr>
                <w:color w:val="000000" w:themeColor="text1"/>
                <w:lang w:val="sl-SI"/>
              </w:rPr>
              <w:t xml:space="preserve"> in </w:t>
            </w:r>
            <w:proofErr w:type="spellStart"/>
            <w:r w:rsidRPr="00DD6EA5">
              <w:rPr>
                <w:color w:val="000000" w:themeColor="text1"/>
                <w:lang w:val="sl-SI"/>
              </w:rPr>
              <w:t>Ulmus</w:t>
            </w:r>
            <w:proofErr w:type="spellEnd"/>
            <w:r w:rsidRPr="00DD6EA5">
              <w:rPr>
                <w:color w:val="000000" w:themeColor="text1"/>
                <w:lang w:val="sl-SI"/>
              </w:rPr>
              <w:t xml:space="preserve"> </w:t>
            </w:r>
            <w:proofErr w:type="spellStart"/>
            <w:r w:rsidRPr="00DD6EA5">
              <w:rPr>
                <w:color w:val="000000" w:themeColor="text1"/>
                <w:lang w:val="sl-SI"/>
              </w:rPr>
              <w:t>minor</w:t>
            </w:r>
            <w:proofErr w:type="spellEnd"/>
            <w:r w:rsidRPr="00DD6EA5">
              <w:rPr>
                <w:color w:val="000000" w:themeColor="text1"/>
                <w:lang w:val="sl-SI"/>
              </w:rPr>
              <w:t xml:space="preserve">, </w:t>
            </w:r>
            <w:proofErr w:type="spellStart"/>
            <w:r w:rsidRPr="00DD6EA5">
              <w:rPr>
                <w:color w:val="000000" w:themeColor="text1"/>
                <w:lang w:val="sl-SI"/>
              </w:rPr>
              <w:t>Fraxinus</w:t>
            </w:r>
            <w:proofErr w:type="spellEnd"/>
            <w:r w:rsidRPr="00DD6EA5">
              <w:rPr>
                <w:color w:val="000000" w:themeColor="text1"/>
                <w:lang w:val="sl-SI"/>
              </w:rPr>
              <w:t xml:space="preserve"> </w:t>
            </w:r>
            <w:proofErr w:type="spellStart"/>
            <w:r w:rsidRPr="00DD6EA5">
              <w:rPr>
                <w:color w:val="000000" w:themeColor="text1"/>
                <w:lang w:val="sl-SI"/>
              </w:rPr>
              <w:t>excelsior</w:t>
            </w:r>
            <w:proofErr w:type="spellEnd"/>
            <w:r w:rsidRPr="00DD6EA5">
              <w:rPr>
                <w:color w:val="000000" w:themeColor="text1"/>
                <w:lang w:val="sl-SI"/>
              </w:rPr>
              <w:t xml:space="preserve"> ali </w:t>
            </w:r>
            <w:proofErr w:type="spellStart"/>
            <w:r w:rsidRPr="00DD6EA5">
              <w:rPr>
                <w:color w:val="000000" w:themeColor="text1"/>
                <w:lang w:val="sl-SI"/>
              </w:rPr>
              <w:t>Fraxinus</w:t>
            </w:r>
            <w:proofErr w:type="spellEnd"/>
            <w:r w:rsidRPr="00DD6EA5">
              <w:rPr>
                <w:color w:val="000000" w:themeColor="text1"/>
                <w:lang w:val="sl-SI"/>
              </w:rPr>
              <w:t xml:space="preserve"> </w:t>
            </w:r>
            <w:proofErr w:type="spellStart"/>
            <w:r w:rsidRPr="00DD6EA5">
              <w:rPr>
                <w:color w:val="000000" w:themeColor="text1"/>
                <w:lang w:val="sl-SI"/>
              </w:rPr>
              <w:t>angustifolia</w:t>
            </w:r>
            <w:proofErr w:type="spellEnd"/>
            <w:r w:rsidRPr="00DD6EA5">
              <w:rPr>
                <w:color w:val="000000" w:themeColor="text1"/>
                <w:lang w:val="sl-SI"/>
              </w:rPr>
              <w:t>), vzdolž velikih rek (</w:t>
            </w:r>
            <w:proofErr w:type="spellStart"/>
            <w:r w:rsidRPr="00DD6EA5">
              <w:rPr>
                <w:color w:val="000000" w:themeColor="text1"/>
                <w:lang w:val="sl-SI"/>
              </w:rPr>
              <w:t>Ulmenion</w:t>
            </w:r>
            <w:proofErr w:type="spellEnd"/>
            <w:r w:rsidRPr="00DD6EA5">
              <w:rPr>
                <w:color w:val="000000" w:themeColor="text1"/>
                <w:lang w:val="sl-SI"/>
              </w:rPr>
              <w:t xml:space="preserve"> </w:t>
            </w:r>
            <w:proofErr w:type="spellStart"/>
            <w:r w:rsidRPr="00DD6EA5">
              <w:rPr>
                <w:color w:val="000000" w:themeColor="text1"/>
                <w:lang w:val="sl-SI"/>
              </w:rPr>
              <w:t>minoris</w:t>
            </w:r>
            <w:proofErr w:type="spellEnd"/>
            <w:r w:rsidRPr="00DD6EA5">
              <w:rPr>
                <w:color w:val="000000" w:themeColor="text1"/>
                <w:lang w:val="sl-SI"/>
              </w:rPr>
              <w:t>)</w:t>
            </w:r>
          </w:p>
        </w:tc>
        <w:tc>
          <w:tcPr>
            <w:tcW w:w="2171" w:type="dxa"/>
          </w:tcPr>
          <w:p w14:paraId="51241BCC"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vMerge/>
          </w:tcPr>
          <w:p w14:paraId="714B3FAB" w14:textId="77777777" w:rsidR="00E47B91" w:rsidRPr="00DD6EA5" w:rsidRDefault="00E47B91" w:rsidP="00E47B91">
            <w:pPr>
              <w:contextualSpacing/>
              <w:jc w:val="right"/>
              <w:rPr>
                <w:color w:val="000000" w:themeColor="text1"/>
                <w:lang w:val="sl-SI"/>
              </w:rPr>
            </w:pPr>
          </w:p>
        </w:tc>
      </w:tr>
      <w:tr w:rsidR="00E47B91" w:rsidRPr="00DD6EA5" w14:paraId="06332D2C" w14:textId="77777777" w:rsidTr="00B96731">
        <w:tc>
          <w:tcPr>
            <w:tcW w:w="4348" w:type="dxa"/>
          </w:tcPr>
          <w:p w14:paraId="320C4BDB" w14:textId="59247FB2" w:rsidR="00E47B91" w:rsidRPr="00DD6EA5" w:rsidRDefault="00E47B91" w:rsidP="00E47B91">
            <w:pPr>
              <w:contextualSpacing/>
              <w:rPr>
                <w:color w:val="000000" w:themeColor="text1"/>
                <w:lang w:val="sl-SI"/>
              </w:rPr>
            </w:pPr>
            <w:r w:rsidRPr="00DD6EA5">
              <w:rPr>
                <w:color w:val="000000" w:themeColor="text1"/>
                <w:lang w:val="sl-SI"/>
              </w:rPr>
              <w:t xml:space="preserve">3240 </w:t>
            </w:r>
            <w:r w:rsidR="00DA762E">
              <w:rPr>
                <w:color w:val="000000" w:themeColor="text1"/>
                <w:lang w:val="sl-SI"/>
              </w:rPr>
              <w:t>a</w:t>
            </w:r>
            <w:r w:rsidRPr="00DD6EA5">
              <w:rPr>
                <w:color w:val="000000" w:themeColor="text1"/>
                <w:lang w:val="sl-SI"/>
              </w:rPr>
              <w:t>lpske reke in lesnata vegetacija s sivo vrbo (</w:t>
            </w:r>
            <w:proofErr w:type="spellStart"/>
            <w:r w:rsidRPr="00DD6EA5">
              <w:rPr>
                <w:i/>
                <w:iCs/>
                <w:color w:val="000000" w:themeColor="text1"/>
                <w:lang w:val="sl-SI"/>
              </w:rPr>
              <w:t>Salix</w:t>
            </w:r>
            <w:proofErr w:type="spellEnd"/>
            <w:r w:rsidRPr="00DD6EA5">
              <w:rPr>
                <w:i/>
                <w:iCs/>
                <w:color w:val="000000" w:themeColor="text1"/>
                <w:lang w:val="sl-SI"/>
              </w:rPr>
              <w:t xml:space="preserve"> </w:t>
            </w:r>
            <w:proofErr w:type="spellStart"/>
            <w:r w:rsidRPr="00DD6EA5">
              <w:rPr>
                <w:i/>
                <w:iCs/>
                <w:color w:val="000000" w:themeColor="text1"/>
                <w:lang w:val="sl-SI"/>
              </w:rPr>
              <w:t>eleagns</w:t>
            </w:r>
            <w:proofErr w:type="spellEnd"/>
            <w:r w:rsidRPr="00DD6EA5">
              <w:rPr>
                <w:color w:val="000000" w:themeColor="text1"/>
                <w:lang w:val="sl-SI"/>
              </w:rPr>
              <w:t>) vzdolž njihovih bregov</w:t>
            </w:r>
          </w:p>
        </w:tc>
        <w:tc>
          <w:tcPr>
            <w:tcW w:w="2171" w:type="dxa"/>
          </w:tcPr>
          <w:p w14:paraId="1CC6D712"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vMerge/>
          </w:tcPr>
          <w:p w14:paraId="13357E18" w14:textId="77777777" w:rsidR="00E47B91" w:rsidRPr="00DD6EA5" w:rsidRDefault="00E47B91" w:rsidP="00E47B91">
            <w:pPr>
              <w:contextualSpacing/>
              <w:jc w:val="right"/>
              <w:rPr>
                <w:color w:val="000000" w:themeColor="text1"/>
                <w:lang w:val="sl-SI"/>
              </w:rPr>
            </w:pPr>
          </w:p>
        </w:tc>
      </w:tr>
      <w:tr w:rsidR="00E47B91" w:rsidRPr="00DD6EA5" w14:paraId="1DCA043B" w14:textId="77777777" w:rsidTr="00B96731">
        <w:tc>
          <w:tcPr>
            <w:tcW w:w="4348" w:type="dxa"/>
          </w:tcPr>
          <w:p w14:paraId="7458AB47" w14:textId="641106F9" w:rsidR="00E47B91" w:rsidRPr="00DD6EA5" w:rsidRDefault="00E47B91" w:rsidP="00E47B91">
            <w:pPr>
              <w:contextualSpacing/>
              <w:rPr>
                <w:color w:val="000000" w:themeColor="text1"/>
                <w:lang w:val="sl-SI"/>
              </w:rPr>
            </w:pPr>
            <w:r w:rsidRPr="00DD6EA5">
              <w:rPr>
                <w:color w:val="000000" w:themeColor="text1"/>
                <w:lang w:val="sl-SI"/>
              </w:rPr>
              <w:t xml:space="preserve">3230 </w:t>
            </w:r>
            <w:r w:rsidR="00DA762E">
              <w:rPr>
                <w:color w:val="000000" w:themeColor="text1"/>
                <w:lang w:val="sl-SI"/>
              </w:rPr>
              <w:t>a</w:t>
            </w:r>
            <w:r w:rsidRPr="00DD6EA5">
              <w:rPr>
                <w:color w:val="000000" w:themeColor="text1"/>
                <w:lang w:val="sl-SI"/>
              </w:rPr>
              <w:t>lpske reke in lesnata vegetacija z vrbami in nemškim strojevcem (</w:t>
            </w:r>
            <w:proofErr w:type="spellStart"/>
            <w:r w:rsidRPr="00DD6EA5">
              <w:rPr>
                <w:i/>
                <w:iCs/>
                <w:color w:val="000000" w:themeColor="text1"/>
                <w:lang w:val="sl-SI"/>
              </w:rPr>
              <w:t>Myricaria</w:t>
            </w:r>
            <w:proofErr w:type="spellEnd"/>
            <w:r w:rsidRPr="00DD6EA5">
              <w:rPr>
                <w:i/>
                <w:iCs/>
                <w:color w:val="000000" w:themeColor="text1"/>
                <w:lang w:val="sl-SI"/>
              </w:rPr>
              <w:t xml:space="preserve"> </w:t>
            </w:r>
            <w:proofErr w:type="spellStart"/>
            <w:r w:rsidRPr="00DD6EA5">
              <w:rPr>
                <w:i/>
                <w:iCs/>
                <w:color w:val="000000" w:themeColor="text1"/>
                <w:lang w:val="sl-SI"/>
              </w:rPr>
              <w:t>germanica</w:t>
            </w:r>
            <w:proofErr w:type="spellEnd"/>
            <w:r w:rsidRPr="00DD6EA5">
              <w:rPr>
                <w:color w:val="000000" w:themeColor="text1"/>
                <w:lang w:val="sl-SI"/>
              </w:rPr>
              <w:t>) vzdolž njihovih bregov</w:t>
            </w:r>
          </w:p>
        </w:tc>
        <w:tc>
          <w:tcPr>
            <w:tcW w:w="2171" w:type="dxa"/>
          </w:tcPr>
          <w:p w14:paraId="08AFA8C6"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vMerge/>
          </w:tcPr>
          <w:p w14:paraId="55EA6FA6" w14:textId="77777777" w:rsidR="00E47B91" w:rsidRPr="00DD6EA5" w:rsidRDefault="00E47B91" w:rsidP="00E47B91">
            <w:pPr>
              <w:contextualSpacing/>
              <w:jc w:val="right"/>
              <w:rPr>
                <w:color w:val="000000" w:themeColor="text1"/>
                <w:lang w:val="sl-SI"/>
              </w:rPr>
            </w:pPr>
          </w:p>
        </w:tc>
      </w:tr>
      <w:tr w:rsidR="00E47B91" w:rsidRPr="00DD6EA5" w14:paraId="57EECFFE" w14:textId="77777777" w:rsidTr="00B96731">
        <w:tc>
          <w:tcPr>
            <w:tcW w:w="4348" w:type="dxa"/>
          </w:tcPr>
          <w:p w14:paraId="6A110580" w14:textId="55195B15" w:rsidR="00E47B91" w:rsidRPr="00DD6EA5" w:rsidRDefault="00E47B91" w:rsidP="00E47B91">
            <w:pPr>
              <w:contextualSpacing/>
              <w:rPr>
                <w:color w:val="000000" w:themeColor="text1"/>
                <w:lang w:val="sl-SI"/>
              </w:rPr>
            </w:pPr>
            <w:r w:rsidRPr="00DD6EA5">
              <w:rPr>
                <w:color w:val="000000" w:themeColor="text1"/>
                <w:lang w:val="sl-SI"/>
              </w:rPr>
              <w:t xml:space="preserve">3220 </w:t>
            </w:r>
            <w:r w:rsidR="00DA762E">
              <w:rPr>
                <w:color w:val="000000" w:themeColor="text1"/>
                <w:lang w:val="sl-SI"/>
              </w:rPr>
              <w:t>a</w:t>
            </w:r>
            <w:r w:rsidRPr="00DD6EA5">
              <w:rPr>
                <w:color w:val="000000" w:themeColor="text1"/>
                <w:lang w:val="sl-SI"/>
              </w:rPr>
              <w:t>lpske reke in zelnata vegetacija vzdolž njihovih bregov</w:t>
            </w:r>
          </w:p>
        </w:tc>
        <w:tc>
          <w:tcPr>
            <w:tcW w:w="2171" w:type="dxa"/>
          </w:tcPr>
          <w:p w14:paraId="2A0CF6F0"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vMerge/>
          </w:tcPr>
          <w:p w14:paraId="4E6A1D31" w14:textId="77777777" w:rsidR="00E47B91" w:rsidRPr="00DD6EA5" w:rsidRDefault="00E47B91" w:rsidP="00E47B91">
            <w:pPr>
              <w:contextualSpacing/>
              <w:jc w:val="right"/>
              <w:rPr>
                <w:color w:val="000000" w:themeColor="text1"/>
                <w:lang w:val="sl-SI"/>
              </w:rPr>
            </w:pPr>
          </w:p>
        </w:tc>
      </w:tr>
      <w:tr w:rsidR="00E47B91" w:rsidRPr="00DD6EA5" w14:paraId="5EE82E7E" w14:textId="77777777" w:rsidTr="00B96731">
        <w:tc>
          <w:tcPr>
            <w:tcW w:w="4348" w:type="dxa"/>
          </w:tcPr>
          <w:p w14:paraId="7FAE3263" w14:textId="56B8A2F5" w:rsidR="00E47B91" w:rsidRPr="00DD6EA5" w:rsidRDefault="00E47B91" w:rsidP="00E47B91">
            <w:pPr>
              <w:contextualSpacing/>
              <w:rPr>
                <w:color w:val="000000" w:themeColor="text1"/>
                <w:lang w:val="sl-SI"/>
              </w:rPr>
            </w:pPr>
            <w:r w:rsidRPr="00DD6EA5">
              <w:rPr>
                <w:color w:val="000000" w:themeColor="text1"/>
                <w:lang w:val="sl-SI"/>
              </w:rPr>
              <w:t xml:space="preserve">3150 </w:t>
            </w:r>
            <w:r w:rsidR="00DA762E">
              <w:rPr>
                <w:color w:val="000000" w:themeColor="text1"/>
                <w:lang w:val="sl-SI"/>
              </w:rPr>
              <w:t>n</w:t>
            </w:r>
            <w:r w:rsidRPr="00DD6EA5">
              <w:rPr>
                <w:color w:val="000000" w:themeColor="text1"/>
                <w:lang w:val="sl-SI"/>
              </w:rPr>
              <w:t xml:space="preserve">aravna evtrofna jezera z vodno vegetacijo zvez </w:t>
            </w:r>
            <w:proofErr w:type="spellStart"/>
            <w:r w:rsidRPr="00DD6EA5">
              <w:rPr>
                <w:i/>
                <w:iCs/>
                <w:color w:val="000000" w:themeColor="text1"/>
                <w:lang w:val="sl-SI"/>
              </w:rPr>
              <w:t>Magnopotamion</w:t>
            </w:r>
            <w:proofErr w:type="spellEnd"/>
            <w:r w:rsidRPr="00DD6EA5">
              <w:rPr>
                <w:color w:val="000000" w:themeColor="text1"/>
                <w:lang w:val="sl-SI"/>
              </w:rPr>
              <w:t xml:space="preserve"> ali </w:t>
            </w:r>
            <w:proofErr w:type="spellStart"/>
            <w:r w:rsidRPr="00DD6EA5">
              <w:rPr>
                <w:i/>
                <w:iCs/>
                <w:color w:val="000000" w:themeColor="text1"/>
                <w:lang w:val="sl-SI"/>
              </w:rPr>
              <w:t>Hydrocharition</w:t>
            </w:r>
            <w:proofErr w:type="spellEnd"/>
          </w:p>
        </w:tc>
        <w:tc>
          <w:tcPr>
            <w:tcW w:w="2171" w:type="dxa"/>
          </w:tcPr>
          <w:p w14:paraId="58D00E7A"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vMerge/>
          </w:tcPr>
          <w:p w14:paraId="40C84ABE" w14:textId="77777777" w:rsidR="00E47B91" w:rsidRPr="00DD6EA5" w:rsidRDefault="00E47B91" w:rsidP="00E47B91">
            <w:pPr>
              <w:contextualSpacing/>
              <w:jc w:val="right"/>
              <w:rPr>
                <w:color w:val="000000" w:themeColor="text1"/>
                <w:lang w:val="sl-SI"/>
              </w:rPr>
            </w:pPr>
          </w:p>
        </w:tc>
      </w:tr>
      <w:tr w:rsidR="00E47B91" w:rsidRPr="00DD6EA5" w14:paraId="2198562C" w14:textId="77777777" w:rsidTr="00B96731">
        <w:tc>
          <w:tcPr>
            <w:tcW w:w="4348" w:type="dxa"/>
          </w:tcPr>
          <w:p w14:paraId="426BDA80" w14:textId="3B7DF20C" w:rsidR="00E47B91" w:rsidRPr="00DD6EA5" w:rsidRDefault="00E47B91" w:rsidP="00E47B91">
            <w:pPr>
              <w:contextualSpacing/>
              <w:rPr>
                <w:color w:val="000000" w:themeColor="text1"/>
                <w:lang w:val="sl-SI"/>
              </w:rPr>
            </w:pPr>
            <w:r w:rsidRPr="00DD6EA5">
              <w:rPr>
                <w:color w:val="000000" w:themeColor="text1"/>
                <w:lang w:val="sl-SI"/>
              </w:rPr>
              <w:t xml:space="preserve">3270 </w:t>
            </w:r>
            <w:r w:rsidR="00DA762E">
              <w:rPr>
                <w:color w:val="000000" w:themeColor="text1"/>
                <w:lang w:val="sl-SI"/>
              </w:rPr>
              <w:t>r</w:t>
            </w:r>
            <w:r w:rsidRPr="00DD6EA5">
              <w:rPr>
                <w:color w:val="000000" w:themeColor="text1"/>
                <w:lang w:val="sl-SI"/>
              </w:rPr>
              <w:t xml:space="preserve">eke z muljastimi obrežji z vegetacijo zvez </w:t>
            </w:r>
            <w:proofErr w:type="spellStart"/>
            <w:r w:rsidRPr="00DD6EA5">
              <w:rPr>
                <w:i/>
                <w:iCs/>
                <w:color w:val="000000" w:themeColor="text1"/>
                <w:lang w:val="sl-SI"/>
              </w:rPr>
              <w:t>Chenopodion</w:t>
            </w:r>
            <w:proofErr w:type="spellEnd"/>
            <w:r w:rsidRPr="00DD6EA5">
              <w:rPr>
                <w:i/>
                <w:iCs/>
                <w:color w:val="000000" w:themeColor="text1"/>
                <w:lang w:val="sl-SI"/>
              </w:rPr>
              <w:t xml:space="preserve"> </w:t>
            </w:r>
            <w:proofErr w:type="spellStart"/>
            <w:r w:rsidRPr="00DD6EA5">
              <w:rPr>
                <w:i/>
                <w:iCs/>
                <w:color w:val="000000" w:themeColor="text1"/>
                <w:lang w:val="sl-SI"/>
              </w:rPr>
              <w:t>rubri</w:t>
            </w:r>
            <w:proofErr w:type="spellEnd"/>
            <w:r w:rsidRPr="00DD6EA5">
              <w:rPr>
                <w:color w:val="000000" w:themeColor="text1"/>
                <w:lang w:val="sl-SI"/>
              </w:rPr>
              <w:t xml:space="preserve"> </w:t>
            </w:r>
            <w:proofErr w:type="spellStart"/>
            <w:r w:rsidRPr="00DD6EA5">
              <w:rPr>
                <w:color w:val="000000" w:themeColor="text1"/>
                <w:lang w:val="sl-SI"/>
              </w:rPr>
              <w:t>p.p</w:t>
            </w:r>
            <w:proofErr w:type="spellEnd"/>
            <w:r w:rsidRPr="00DD6EA5">
              <w:rPr>
                <w:color w:val="000000" w:themeColor="text1"/>
                <w:lang w:val="sl-SI"/>
              </w:rPr>
              <w:t xml:space="preserve">. in </w:t>
            </w:r>
            <w:proofErr w:type="spellStart"/>
            <w:r w:rsidRPr="00DD6EA5">
              <w:rPr>
                <w:i/>
                <w:iCs/>
                <w:color w:val="000000" w:themeColor="text1"/>
                <w:lang w:val="sl-SI"/>
              </w:rPr>
              <w:t>Bidention</w:t>
            </w:r>
            <w:proofErr w:type="spellEnd"/>
            <w:r w:rsidRPr="00DD6EA5">
              <w:rPr>
                <w:color w:val="000000" w:themeColor="text1"/>
                <w:lang w:val="sl-SI"/>
              </w:rPr>
              <w:t xml:space="preserve"> </w:t>
            </w:r>
            <w:proofErr w:type="spellStart"/>
            <w:r w:rsidRPr="00DD6EA5">
              <w:rPr>
                <w:color w:val="000000" w:themeColor="text1"/>
                <w:lang w:val="sl-SI"/>
              </w:rPr>
              <w:t>p.p</w:t>
            </w:r>
            <w:proofErr w:type="spellEnd"/>
            <w:r w:rsidRPr="00DD6EA5">
              <w:rPr>
                <w:color w:val="000000" w:themeColor="text1"/>
                <w:lang w:val="sl-SI"/>
              </w:rPr>
              <w:t>.</w:t>
            </w:r>
          </w:p>
        </w:tc>
        <w:tc>
          <w:tcPr>
            <w:tcW w:w="2171" w:type="dxa"/>
          </w:tcPr>
          <w:p w14:paraId="3EAA3E76"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vMerge/>
          </w:tcPr>
          <w:p w14:paraId="242B062B" w14:textId="77777777" w:rsidR="00E47B91" w:rsidRPr="00DD6EA5" w:rsidRDefault="00E47B91" w:rsidP="00E47B91">
            <w:pPr>
              <w:contextualSpacing/>
              <w:jc w:val="right"/>
              <w:rPr>
                <w:color w:val="000000" w:themeColor="text1"/>
                <w:lang w:val="sl-SI"/>
              </w:rPr>
            </w:pPr>
          </w:p>
        </w:tc>
      </w:tr>
      <w:tr w:rsidR="00E47B91" w:rsidRPr="00DD6EA5" w14:paraId="2E8772FB" w14:textId="77777777" w:rsidTr="00B96731">
        <w:tc>
          <w:tcPr>
            <w:tcW w:w="4348" w:type="dxa"/>
          </w:tcPr>
          <w:p w14:paraId="6C2E9273" w14:textId="5F3F64FA" w:rsidR="00E47B91" w:rsidRPr="00DD6EA5" w:rsidRDefault="00E47B91" w:rsidP="00E47B91">
            <w:pPr>
              <w:contextualSpacing/>
              <w:rPr>
                <w:color w:val="000000" w:themeColor="text1"/>
                <w:lang w:val="sl-SI"/>
              </w:rPr>
            </w:pPr>
            <w:r w:rsidRPr="00DD6EA5">
              <w:rPr>
                <w:color w:val="000000" w:themeColor="text1"/>
                <w:lang w:val="sl-SI"/>
              </w:rPr>
              <w:t xml:space="preserve">3260 </w:t>
            </w:r>
            <w:r w:rsidR="00093B56">
              <w:rPr>
                <w:color w:val="000000" w:themeColor="text1"/>
                <w:lang w:val="sl-SI"/>
              </w:rPr>
              <w:t>v</w:t>
            </w:r>
            <w:r w:rsidRPr="00DD6EA5">
              <w:rPr>
                <w:color w:val="000000" w:themeColor="text1"/>
                <w:lang w:val="sl-SI"/>
              </w:rPr>
              <w:t xml:space="preserve">odotoki v nižinskem in montanskem pasu z vodno vegetacijo zvez </w:t>
            </w:r>
            <w:proofErr w:type="spellStart"/>
            <w:r w:rsidRPr="00DD6EA5">
              <w:rPr>
                <w:i/>
                <w:iCs/>
                <w:color w:val="000000" w:themeColor="text1"/>
                <w:lang w:val="sl-SI"/>
              </w:rPr>
              <w:t>Ranunculion</w:t>
            </w:r>
            <w:proofErr w:type="spellEnd"/>
            <w:r w:rsidRPr="00DD6EA5">
              <w:rPr>
                <w:i/>
                <w:iCs/>
                <w:color w:val="000000" w:themeColor="text1"/>
                <w:lang w:val="sl-SI"/>
              </w:rPr>
              <w:t xml:space="preserve"> </w:t>
            </w:r>
            <w:proofErr w:type="spellStart"/>
            <w:r w:rsidRPr="00DD6EA5">
              <w:rPr>
                <w:i/>
                <w:iCs/>
                <w:color w:val="000000" w:themeColor="text1"/>
                <w:lang w:val="sl-SI"/>
              </w:rPr>
              <w:t>fluitantis</w:t>
            </w:r>
            <w:proofErr w:type="spellEnd"/>
            <w:r w:rsidRPr="00DD6EA5">
              <w:rPr>
                <w:color w:val="000000" w:themeColor="text1"/>
                <w:lang w:val="sl-SI"/>
              </w:rPr>
              <w:t xml:space="preserve"> in </w:t>
            </w:r>
            <w:proofErr w:type="spellStart"/>
            <w:r w:rsidRPr="00DD6EA5">
              <w:rPr>
                <w:i/>
                <w:iCs/>
                <w:color w:val="000000" w:themeColor="text1"/>
                <w:lang w:val="sl-SI"/>
              </w:rPr>
              <w:t>Callitricho-Batrachion</w:t>
            </w:r>
            <w:proofErr w:type="spellEnd"/>
          </w:p>
        </w:tc>
        <w:tc>
          <w:tcPr>
            <w:tcW w:w="2171" w:type="dxa"/>
          </w:tcPr>
          <w:p w14:paraId="51B53605" w14:textId="77777777" w:rsidR="00E47B91" w:rsidRPr="00DD6EA5" w:rsidRDefault="00E47B91" w:rsidP="00E47B91">
            <w:pPr>
              <w:contextualSpacing/>
              <w:jc w:val="right"/>
              <w:rPr>
                <w:color w:val="000000" w:themeColor="text1"/>
                <w:lang w:val="sl-SI"/>
              </w:rPr>
            </w:pPr>
            <w:r w:rsidRPr="00DD6EA5">
              <w:rPr>
                <w:lang w:val="sl-SI"/>
              </w:rPr>
              <w:t>90 %</w:t>
            </w:r>
          </w:p>
        </w:tc>
        <w:tc>
          <w:tcPr>
            <w:tcW w:w="1969" w:type="dxa"/>
            <w:vMerge/>
          </w:tcPr>
          <w:p w14:paraId="2FE63B8E" w14:textId="77777777" w:rsidR="00E47B91" w:rsidRPr="00DD6EA5" w:rsidRDefault="00E47B91" w:rsidP="00E47B91">
            <w:pPr>
              <w:contextualSpacing/>
              <w:jc w:val="right"/>
              <w:rPr>
                <w:color w:val="000000" w:themeColor="text1"/>
                <w:lang w:val="sl-SI"/>
              </w:rPr>
            </w:pPr>
          </w:p>
        </w:tc>
      </w:tr>
    </w:tbl>
    <w:p w14:paraId="1D52CA19" w14:textId="77777777" w:rsidR="009474BC" w:rsidRPr="00DD6EA5" w:rsidRDefault="009474BC" w:rsidP="009474BC">
      <w:pPr>
        <w:contextualSpacing/>
        <w:rPr>
          <w:b/>
          <w:bCs/>
          <w:szCs w:val="28"/>
          <w:highlight w:val="lightGray"/>
          <w:lang w:val="sl-SI"/>
        </w:rPr>
      </w:pPr>
    </w:p>
    <w:p w14:paraId="0C1FDC6E" w14:textId="61F3CB33" w:rsidR="009474BC" w:rsidRPr="00DD6EA5" w:rsidRDefault="009474BC" w:rsidP="009474BC">
      <w:pPr>
        <w:contextualSpacing/>
        <w:rPr>
          <w:color w:val="000000" w:themeColor="text1"/>
          <w:lang w:val="sl-SI"/>
        </w:rPr>
      </w:pPr>
      <w:r w:rsidRPr="00DD6EA5">
        <w:rPr>
          <w:color w:val="000000" w:themeColor="text1"/>
          <w:lang w:val="sl-SI"/>
        </w:rPr>
        <w:t xml:space="preserve">Narava v Sloveniji je kljub potrebi po obnovi razmeroma dobro ohranjena. Ekosistemi so ohranili zmožnost </w:t>
      </w:r>
      <w:proofErr w:type="spellStart"/>
      <w:r w:rsidRPr="00DD6EA5">
        <w:rPr>
          <w:color w:val="000000" w:themeColor="text1"/>
          <w:lang w:val="sl-SI"/>
        </w:rPr>
        <w:t>samoobnove</w:t>
      </w:r>
      <w:proofErr w:type="spellEnd"/>
      <w:r w:rsidRPr="00DD6EA5">
        <w:rPr>
          <w:color w:val="000000" w:themeColor="text1"/>
          <w:lang w:val="sl-SI"/>
        </w:rPr>
        <w:t>. To pomeni, da na velikih površinah poteka</w:t>
      </w:r>
      <w:r w:rsidR="00093B56" w:rsidRPr="00093B56">
        <w:rPr>
          <w:color w:val="000000" w:themeColor="text1"/>
          <w:lang w:val="sl-SI"/>
        </w:rPr>
        <w:t xml:space="preserve"> </w:t>
      </w:r>
      <w:r w:rsidR="00093B56" w:rsidRPr="00DD6EA5">
        <w:rPr>
          <w:color w:val="000000" w:themeColor="text1"/>
          <w:lang w:val="sl-SI"/>
        </w:rPr>
        <w:t>naravna dinamika</w:t>
      </w:r>
      <w:r w:rsidRPr="00DD6EA5">
        <w:rPr>
          <w:color w:val="000000" w:themeColor="text1"/>
          <w:lang w:val="sl-SI"/>
        </w:rPr>
        <w:t xml:space="preserve">. Omogočeni so procesi migracije organizmov, plavljenja materialov v tekočih vodah, akumulacije biomase, postopnega </w:t>
      </w:r>
      <w:proofErr w:type="spellStart"/>
      <w:r w:rsidRPr="00DD6EA5">
        <w:rPr>
          <w:color w:val="000000" w:themeColor="text1"/>
          <w:lang w:val="sl-SI"/>
        </w:rPr>
        <w:t>omočenja</w:t>
      </w:r>
      <w:proofErr w:type="spellEnd"/>
      <w:r w:rsidRPr="00DD6EA5">
        <w:rPr>
          <w:color w:val="000000" w:themeColor="text1"/>
          <w:lang w:val="sl-SI"/>
        </w:rPr>
        <w:t xml:space="preserve"> zaradi naravnega spreminjanja hidroloških razmer. Ohranjene so velike površine ekosistemov v dobrem stanju ohranjenosti, ki imajo vlogo </w:t>
      </w:r>
      <w:proofErr w:type="spellStart"/>
      <w:r w:rsidRPr="00DD6EA5">
        <w:rPr>
          <w:color w:val="000000" w:themeColor="text1"/>
          <w:lang w:val="sl-SI"/>
        </w:rPr>
        <w:t>donorskih</w:t>
      </w:r>
      <w:proofErr w:type="spellEnd"/>
      <w:r w:rsidRPr="00DD6EA5">
        <w:rPr>
          <w:color w:val="000000" w:themeColor="text1"/>
          <w:lang w:val="sl-SI"/>
        </w:rPr>
        <w:t xml:space="preserve"> površin za obnovo populacij in habitatnih tipov. Predvsem manjše zaplate ekosistemov, ki so v slabem stanju</w:t>
      </w:r>
      <w:r w:rsidR="00F918C7">
        <w:rPr>
          <w:color w:val="000000" w:themeColor="text1"/>
          <w:lang w:val="sl-SI"/>
        </w:rPr>
        <w:t>,</w:t>
      </w:r>
      <w:r w:rsidRPr="00DD6EA5">
        <w:rPr>
          <w:color w:val="000000" w:themeColor="text1"/>
          <w:lang w:val="sl-SI"/>
        </w:rPr>
        <w:t xml:space="preserve"> imajo tako določen naravni potencial, da se same obnovijo. Še posebej to velja v predelih države, ki so podvrženi opuščanju kmetijske rabe prostora. V teh predelih </w:t>
      </w:r>
      <w:r w:rsidR="0038668C" w:rsidRPr="00DD6EA5">
        <w:rPr>
          <w:color w:val="000000" w:themeColor="text1"/>
          <w:lang w:val="sl-SI"/>
        </w:rPr>
        <w:t xml:space="preserve">lahko </w:t>
      </w:r>
      <w:r w:rsidRPr="00DD6EA5">
        <w:rPr>
          <w:color w:val="000000" w:themeColor="text1"/>
          <w:lang w:val="sl-SI"/>
        </w:rPr>
        <w:t>poteka prehajanje njivskih površin</w:t>
      </w:r>
      <w:r w:rsidR="0038668C" w:rsidRPr="00DD6EA5">
        <w:rPr>
          <w:color w:val="000000" w:themeColor="text1"/>
          <w:lang w:val="sl-SI"/>
        </w:rPr>
        <w:t>, vinogradov ter sadovnjakov po določenih vmesnih faz</w:t>
      </w:r>
      <w:r w:rsidR="00F918C7">
        <w:rPr>
          <w:color w:val="000000" w:themeColor="text1"/>
          <w:lang w:val="sl-SI"/>
        </w:rPr>
        <w:t>ah</w:t>
      </w:r>
      <w:r w:rsidRPr="00DD6EA5">
        <w:rPr>
          <w:color w:val="000000" w:themeColor="text1"/>
          <w:lang w:val="sl-SI"/>
        </w:rPr>
        <w:t xml:space="preserve"> v ekstenzivna travišča. Nastajajo sukcesijske faze delno zaraščenih kmetijskih površin, ki so za določene vrste posebej pomembne. Tudi mokrotni habitatni tipi se bodo </w:t>
      </w:r>
      <w:r w:rsidR="00F918C7">
        <w:rPr>
          <w:color w:val="000000" w:themeColor="text1"/>
          <w:lang w:val="sl-SI"/>
        </w:rPr>
        <w:t xml:space="preserve">delno </w:t>
      </w:r>
      <w:r w:rsidRPr="00DD6EA5">
        <w:rPr>
          <w:color w:val="000000" w:themeColor="text1"/>
          <w:lang w:val="sl-SI"/>
        </w:rPr>
        <w:t xml:space="preserve">obnovili z opuščanjem najmanj donosnih kmetijskih zemljišč, s procesi zaraščanja in naravnega kopičenja biomase. K obnovi mokrotnih habitatov prispeva tudi bober, ki je v državi v </w:t>
      </w:r>
      <w:r w:rsidR="00D62D84">
        <w:rPr>
          <w:color w:val="000000" w:themeColor="text1"/>
          <w:lang w:val="sl-SI"/>
        </w:rPr>
        <w:t>razmahu</w:t>
      </w:r>
      <w:r w:rsidRPr="00DD6EA5">
        <w:rPr>
          <w:color w:val="000000" w:themeColor="text1"/>
          <w:lang w:val="sl-SI"/>
        </w:rPr>
        <w:t xml:space="preserve">. </w:t>
      </w:r>
      <w:r w:rsidRPr="00DD6EA5">
        <w:rPr>
          <w:lang w:val="sl-SI"/>
        </w:rPr>
        <w:t>Za razliko od številnih drugih evropskih držav je v Sloveniji uveljavljen sistem sonaravnega, trajnostnega in večnamenskega gospodarjenja z gozdovi. Naravno pomlajevanje in ohranjanje</w:t>
      </w:r>
      <w:r w:rsidR="00896714">
        <w:rPr>
          <w:lang w:val="sl-SI"/>
        </w:rPr>
        <w:t xml:space="preserve"> oziroma </w:t>
      </w:r>
      <w:r w:rsidR="00E80C2B">
        <w:rPr>
          <w:lang w:val="sl-SI"/>
        </w:rPr>
        <w:t>vzpostavljanje</w:t>
      </w:r>
      <w:r w:rsidR="00896714">
        <w:rPr>
          <w:lang w:val="sl-SI"/>
        </w:rPr>
        <w:t xml:space="preserve"> </w:t>
      </w:r>
      <w:r w:rsidRPr="00DD6EA5">
        <w:rPr>
          <w:lang w:val="sl-SI"/>
        </w:rPr>
        <w:t>naravne drevesne sestave se že izvaja</w:t>
      </w:r>
      <w:r w:rsidR="00896714">
        <w:rPr>
          <w:lang w:val="sl-SI"/>
        </w:rPr>
        <w:t>ta</w:t>
      </w:r>
      <w:r w:rsidRPr="00DD6EA5">
        <w:rPr>
          <w:lang w:val="sl-SI"/>
        </w:rPr>
        <w:t xml:space="preserve"> na velikem delu površin, zato dodatni ukrepi obnove pogosto niso potrebni.</w:t>
      </w:r>
      <w:r w:rsidR="00E749E2">
        <w:rPr>
          <w:lang w:val="sl-SI"/>
        </w:rPr>
        <w:t xml:space="preserve"> </w:t>
      </w:r>
      <w:r w:rsidRPr="00DD6EA5">
        <w:rPr>
          <w:color w:val="000000" w:themeColor="text1"/>
          <w:lang w:val="sl-SI"/>
        </w:rPr>
        <w:t xml:space="preserve">Aktivna obnova narave bo ustvarila tudi nova jedra ekosistemov v dobrem stanju in tako </w:t>
      </w:r>
      <w:proofErr w:type="spellStart"/>
      <w:r w:rsidRPr="00DD6EA5">
        <w:rPr>
          <w:color w:val="000000" w:themeColor="text1"/>
          <w:lang w:val="sl-SI"/>
        </w:rPr>
        <w:t>samoobnovo</w:t>
      </w:r>
      <w:proofErr w:type="spellEnd"/>
      <w:r w:rsidRPr="00DD6EA5">
        <w:rPr>
          <w:color w:val="000000" w:themeColor="text1"/>
          <w:lang w:val="sl-SI"/>
        </w:rPr>
        <w:t xml:space="preserve"> še pospešila.</w:t>
      </w:r>
    </w:p>
    <w:p w14:paraId="3D58160B" w14:textId="77777777" w:rsidR="009474BC" w:rsidRPr="00DD6EA5" w:rsidRDefault="009474BC" w:rsidP="009474BC">
      <w:pPr>
        <w:rPr>
          <w:i/>
          <w:iCs/>
          <w:szCs w:val="28"/>
          <w:lang w:val="sl-SI"/>
        </w:rPr>
      </w:pPr>
    </w:p>
    <w:p w14:paraId="1226FAC6" w14:textId="4D8622E2" w:rsidR="0038668C" w:rsidRPr="00DD6EA5" w:rsidRDefault="009474BC" w:rsidP="0038668C">
      <w:pPr>
        <w:rPr>
          <w:szCs w:val="28"/>
          <w:lang w:val="sl-SI"/>
        </w:rPr>
      </w:pPr>
      <w:r w:rsidRPr="00DD6EA5">
        <w:rPr>
          <w:szCs w:val="28"/>
          <w:lang w:val="sl-SI"/>
        </w:rPr>
        <w:t>Poleg obnove habitatov in ekosistemov v slabem stanju pa Uredba</w:t>
      </w:r>
      <w:r w:rsidR="00AA28BF">
        <w:rPr>
          <w:szCs w:val="28"/>
          <w:lang w:val="sl-SI"/>
        </w:rPr>
        <w:t xml:space="preserve"> (EU) 2024/1991</w:t>
      </w:r>
      <w:r w:rsidRPr="00DD6EA5">
        <w:rPr>
          <w:szCs w:val="28"/>
          <w:lang w:val="sl-SI"/>
        </w:rPr>
        <w:t xml:space="preserve"> zahteva tudi ponovne vzpostavitve habitatnih tipov, ki so bili izgubljeni, dokler se ne </w:t>
      </w:r>
      <w:r w:rsidRPr="00DD6EA5">
        <w:rPr>
          <w:szCs w:val="28"/>
          <w:lang w:val="sl-SI"/>
        </w:rPr>
        <w:lastRenderedPageBreak/>
        <w:t>doseže</w:t>
      </w:r>
      <w:r w:rsidR="00962E4F">
        <w:rPr>
          <w:szCs w:val="28"/>
          <w:lang w:val="sl-SI"/>
        </w:rPr>
        <w:t>jo</w:t>
      </w:r>
      <w:r w:rsidRPr="00DD6EA5">
        <w:rPr>
          <w:szCs w:val="28"/>
          <w:lang w:val="sl-SI"/>
        </w:rPr>
        <w:t xml:space="preserve"> ugodn</w:t>
      </w:r>
      <w:r w:rsidR="00962E4F">
        <w:rPr>
          <w:szCs w:val="28"/>
          <w:lang w:val="sl-SI"/>
        </w:rPr>
        <w:t>e</w:t>
      </w:r>
      <w:r w:rsidRPr="00DD6EA5">
        <w:rPr>
          <w:szCs w:val="28"/>
          <w:lang w:val="sl-SI"/>
        </w:rPr>
        <w:t xml:space="preserve"> referenčn</w:t>
      </w:r>
      <w:r w:rsidR="00962E4F">
        <w:rPr>
          <w:szCs w:val="28"/>
          <w:lang w:val="sl-SI"/>
        </w:rPr>
        <w:t>e</w:t>
      </w:r>
      <w:r w:rsidRPr="00DD6EA5">
        <w:rPr>
          <w:szCs w:val="28"/>
          <w:lang w:val="sl-SI"/>
        </w:rPr>
        <w:t xml:space="preserve"> površin</w:t>
      </w:r>
      <w:r w:rsidR="00962E4F">
        <w:rPr>
          <w:szCs w:val="28"/>
          <w:lang w:val="sl-SI"/>
        </w:rPr>
        <w:t>e</w:t>
      </w:r>
      <w:r w:rsidRPr="00DD6EA5">
        <w:rPr>
          <w:szCs w:val="28"/>
          <w:lang w:val="sl-SI"/>
        </w:rPr>
        <w:t>. Slovenija namerava izvesti ukrepe za ponovne vzpostavitve obalnih</w:t>
      </w:r>
      <w:r w:rsidR="00261C26">
        <w:rPr>
          <w:szCs w:val="28"/>
          <w:lang w:val="sl-SI"/>
        </w:rPr>
        <w:t xml:space="preserve"> in sladkovodnih</w:t>
      </w:r>
      <w:r w:rsidRPr="00DD6EA5">
        <w:rPr>
          <w:szCs w:val="28"/>
          <w:lang w:val="sl-SI"/>
        </w:rPr>
        <w:t xml:space="preserve">, </w:t>
      </w:r>
      <w:proofErr w:type="spellStart"/>
      <w:r w:rsidRPr="00DD6EA5">
        <w:rPr>
          <w:szCs w:val="28"/>
          <w:lang w:val="sl-SI"/>
        </w:rPr>
        <w:t>traviščnih</w:t>
      </w:r>
      <w:proofErr w:type="spellEnd"/>
      <w:r w:rsidR="00261C26">
        <w:rPr>
          <w:szCs w:val="28"/>
          <w:lang w:val="sl-SI"/>
        </w:rPr>
        <w:t xml:space="preserve"> in</w:t>
      </w:r>
      <w:r w:rsidRPr="00DD6EA5">
        <w:rPr>
          <w:szCs w:val="28"/>
          <w:lang w:val="sl-SI"/>
        </w:rPr>
        <w:t xml:space="preserve"> </w:t>
      </w:r>
      <w:proofErr w:type="spellStart"/>
      <w:r w:rsidRPr="00DD6EA5">
        <w:rPr>
          <w:szCs w:val="28"/>
          <w:lang w:val="sl-SI"/>
        </w:rPr>
        <w:t>mokriščnih</w:t>
      </w:r>
      <w:proofErr w:type="spellEnd"/>
      <w:r w:rsidRPr="00DD6EA5">
        <w:rPr>
          <w:szCs w:val="28"/>
          <w:lang w:val="sl-SI"/>
        </w:rPr>
        <w:t xml:space="preserve"> habitatnih tipov. </w:t>
      </w:r>
    </w:p>
    <w:p w14:paraId="71131270" w14:textId="77777777" w:rsidR="009474BC" w:rsidRPr="00DD6EA5" w:rsidRDefault="009474BC" w:rsidP="009474BC">
      <w:pPr>
        <w:rPr>
          <w:i/>
          <w:iCs/>
          <w:szCs w:val="28"/>
          <w:lang w:val="sl-SI"/>
        </w:rPr>
      </w:pPr>
    </w:p>
    <w:p w14:paraId="351BAB47" w14:textId="5F52E56C" w:rsidR="0038668C" w:rsidRPr="00DD6EA5" w:rsidRDefault="009474BC" w:rsidP="0038668C">
      <w:pPr>
        <w:rPr>
          <w:color w:val="000000" w:themeColor="text1"/>
          <w:szCs w:val="28"/>
          <w:lang w:val="sl-SI"/>
        </w:rPr>
      </w:pPr>
      <w:r w:rsidRPr="00DD6EA5">
        <w:rPr>
          <w:szCs w:val="28"/>
          <w:lang w:val="sl-SI"/>
        </w:rPr>
        <w:t>Uredba zahteva tudi ukrepe za obnovo habitatov vrst, kjer so te v slabem stanju</w:t>
      </w:r>
      <w:r w:rsidR="00C71467">
        <w:rPr>
          <w:szCs w:val="28"/>
          <w:lang w:val="sl-SI"/>
        </w:rPr>
        <w:t xml:space="preserve">. </w:t>
      </w:r>
      <w:r w:rsidR="00962E4F">
        <w:rPr>
          <w:color w:val="000000" w:themeColor="text1"/>
          <w:szCs w:val="28"/>
          <w:lang w:val="sl-SI"/>
        </w:rPr>
        <w:t>N</w:t>
      </w:r>
      <w:r w:rsidR="00B92E09">
        <w:rPr>
          <w:color w:val="000000" w:themeColor="text1"/>
          <w:szCs w:val="28"/>
          <w:lang w:val="sl-SI"/>
        </w:rPr>
        <w:t xml:space="preserve">avedene </w:t>
      </w:r>
      <w:r w:rsidR="00962E4F">
        <w:rPr>
          <w:color w:val="000000" w:themeColor="text1"/>
          <w:szCs w:val="28"/>
          <w:lang w:val="sl-SI"/>
        </w:rPr>
        <w:t xml:space="preserve">so </w:t>
      </w:r>
      <w:r w:rsidR="00B92E09">
        <w:rPr>
          <w:color w:val="000000" w:themeColor="text1"/>
          <w:szCs w:val="28"/>
          <w:lang w:val="sl-SI"/>
        </w:rPr>
        <w:t xml:space="preserve">v </w:t>
      </w:r>
      <w:r w:rsidR="00962E4F">
        <w:rPr>
          <w:color w:val="000000" w:themeColor="text1"/>
          <w:szCs w:val="28"/>
          <w:lang w:val="sl-SI"/>
        </w:rPr>
        <w:t>p</w:t>
      </w:r>
      <w:r w:rsidR="008D5194">
        <w:rPr>
          <w:color w:val="000000" w:themeColor="text1"/>
          <w:szCs w:val="28"/>
          <w:lang w:val="sl-SI"/>
        </w:rPr>
        <w:t>reglednic</w:t>
      </w:r>
      <w:r w:rsidR="00B92E09">
        <w:rPr>
          <w:color w:val="000000" w:themeColor="text1"/>
          <w:szCs w:val="28"/>
          <w:lang w:val="sl-SI"/>
        </w:rPr>
        <w:t xml:space="preserve">i 5 v </w:t>
      </w:r>
      <w:r w:rsidR="009B236A">
        <w:rPr>
          <w:color w:val="000000" w:themeColor="text1"/>
          <w:szCs w:val="28"/>
          <w:lang w:val="sl-SI"/>
        </w:rPr>
        <w:t>poglavju 7.1.3.5.</w:t>
      </w:r>
      <w:r w:rsidRPr="00DD6EA5">
        <w:rPr>
          <w:color w:val="000000" w:themeColor="text1"/>
          <w:szCs w:val="28"/>
          <w:lang w:val="sl-SI"/>
        </w:rPr>
        <w:t xml:space="preserve"> </w:t>
      </w:r>
    </w:p>
    <w:p w14:paraId="24DD125F" w14:textId="77777777" w:rsidR="009474BC" w:rsidRPr="00DD6EA5" w:rsidRDefault="009474BC" w:rsidP="009474BC">
      <w:pPr>
        <w:rPr>
          <w:i/>
          <w:iCs/>
          <w:szCs w:val="28"/>
          <w:lang w:val="sl-SI"/>
        </w:rPr>
      </w:pPr>
    </w:p>
    <w:p w14:paraId="50169137" w14:textId="0333A7FD" w:rsidR="009474BC" w:rsidRPr="00DD6EA5" w:rsidRDefault="009474BC" w:rsidP="009474BC">
      <w:pPr>
        <w:rPr>
          <w:rFonts w:eastAsia="Calibri" w:cs="Arial"/>
          <w:color w:val="000000" w:themeColor="text1"/>
          <w:szCs w:val="28"/>
          <w:lang w:val="sl-SI"/>
        </w:rPr>
      </w:pPr>
      <w:r w:rsidRPr="00DD6EA5">
        <w:rPr>
          <w:szCs w:val="28"/>
          <w:lang w:val="sl-SI"/>
        </w:rPr>
        <w:t xml:space="preserve">Za habitatne tipe z neznanim ohranitvenim stanjem se bo izvedlo tudi več ciljnih ukrepov za premoščanje teh vrzeli v znanju. </w:t>
      </w:r>
      <w:r w:rsidRPr="00DD6EA5">
        <w:rPr>
          <w:rFonts w:eastAsia="Calibri" w:cs="Arial"/>
          <w:color w:val="000000" w:themeColor="text1"/>
          <w:szCs w:val="28"/>
          <w:lang w:val="sl-SI"/>
        </w:rPr>
        <w:t>Površina habitatnih tipov travnikov in pašnikov v državi je preobsežna, da bi jo bilo mogoče v celoti spremljati z metodo terenskega kartiranja habitatnih tipov. Slovenija zato aktivno razvija metode daljinskega zaznavanja</w:t>
      </w:r>
      <w:r w:rsidR="006F5AC9">
        <w:rPr>
          <w:rFonts w:eastAsia="Calibri" w:cs="Arial"/>
          <w:color w:val="000000" w:themeColor="text1"/>
          <w:szCs w:val="28"/>
          <w:lang w:val="sl-SI"/>
        </w:rPr>
        <w:t>,</w:t>
      </w:r>
      <w:r w:rsidRPr="00DD6EA5">
        <w:rPr>
          <w:rFonts w:eastAsia="Calibri" w:cs="Arial"/>
          <w:color w:val="000000" w:themeColor="text1"/>
          <w:szCs w:val="28"/>
          <w:lang w:val="sl-SI"/>
        </w:rPr>
        <w:t xml:space="preserve"> izkoriščajoč podatke programa </w:t>
      </w:r>
      <w:proofErr w:type="spellStart"/>
      <w:r w:rsidRPr="00DD6EA5">
        <w:rPr>
          <w:rFonts w:eastAsia="Calibri" w:cs="Arial"/>
          <w:color w:val="000000" w:themeColor="text1"/>
          <w:szCs w:val="28"/>
          <w:lang w:val="sl-SI"/>
        </w:rPr>
        <w:t>Copernicus</w:t>
      </w:r>
      <w:proofErr w:type="spellEnd"/>
      <w:r w:rsidRPr="00DD6EA5">
        <w:rPr>
          <w:rFonts w:eastAsia="Calibri" w:cs="Arial"/>
          <w:color w:val="000000" w:themeColor="text1"/>
          <w:szCs w:val="28"/>
          <w:lang w:val="sl-SI"/>
        </w:rPr>
        <w:t xml:space="preserve"> in druge podatke daljinskega zaznavanja. Razvoj </w:t>
      </w:r>
      <w:r w:rsidR="00145B5A">
        <w:rPr>
          <w:rFonts w:eastAsia="Calibri" w:cs="Arial"/>
          <w:color w:val="000000" w:themeColor="text1"/>
          <w:szCs w:val="28"/>
          <w:lang w:val="sl-SI"/>
        </w:rPr>
        <w:t>je usmerjen v</w:t>
      </w:r>
      <w:r w:rsidRPr="00DD6EA5">
        <w:rPr>
          <w:rFonts w:eastAsia="Calibri" w:cs="Arial"/>
          <w:color w:val="000000" w:themeColor="text1"/>
          <w:szCs w:val="28"/>
          <w:lang w:val="sl-SI"/>
        </w:rPr>
        <w:t xml:space="preserve"> prepoznavanj</w:t>
      </w:r>
      <w:r w:rsidR="00145B5A">
        <w:rPr>
          <w:rFonts w:eastAsia="Calibri" w:cs="Arial"/>
          <w:color w:val="000000" w:themeColor="text1"/>
          <w:szCs w:val="28"/>
          <w:lang w:val="sl-SI"/>
        </w:rPr>
        <w:t>e</w:t>
      </w:r>
      <w:r w:rsidRPr="00DD6EA5">
        <w:rPr>
          <w:rFonts w:eastAsia="Calibri" w:cs="Arial"/>
          <w:color w:val="000000" w:themeColor="text1"/>
          <w:szCs w:val="28"/>
          <w:lang w:val="sl-SI"/>
        </w:rPr>
        <w:t xml:space="preserve"> posameznih habitatnih tipov ter izboljšanj</w:t>
      </w:r>
      <w:r w:rsidR="006F5AC9">
        <w:rPr>
          <w:rFonts w:eastAsia="Calibri" w:cs="Arial"/>
          <w:color w:val="000000" w:themeColor="text1"/>
          <w:szCs w:val="28"/>
          <w:lang w:val="sl-SI"/>
        </w:rPr>
        <w:t>e</w:t>
      </w:r>
      <w:r w:rsidRPr="00DD6EA5">
        <w:rPr>
          <w:rFonts w:eastAsia="Calibri" w:cs="Arial"/>
          <w:color w:val="000000" w:themeColor="text1"/>
          <w:szCs w:val="28"/>
          <w:lang w:val="sl-SI"/>
        </w:rPr>
        <w:t xml:space="preserve"> </w:t>
      </w:r>
      <w:r w:rsidR="006F5AC9">
        <w:rPr>
          <w:rFonts w:eastAsia="Calibri" w:cs="Arial"/>
          <w:color w:val="000000" w:themeColor="text1"/>
          <w:szCs w:val="28"/>
          <w:lang w:val="sl-SI"/>
        </w:rPr>
        <w:t xml:space="preserve">ugotavljanja </w:t>
      </w:r>
      <w:r w:rsidRPr="00DD6EA5">
        <w:rPr>
          <w:rFonts w:eastAsia="Calibri" w:cs="Arial"/>
          <w:color w:val="000000" w:themeColor="text1"/>
          <w:szCs w:val="28"/>
          <w:lang w:val="sl-SI"/>
        </w:rPr>
        <w:t xml:space="preserve">rabe travišč (košnje, paše, zaraščanja). </w:t>
      </w:r>
      <w:proofErr w:type="spellStart"/>
      <w:r w:rsidRPr="00DD6EA5">
        <w:rPr>
          <w:rFonts w:eastAsia="Calibri" w:cs="Arial"/>
          <w:color w:val="000000" w:themeColor="text1"/>
          <w:szCs w:val="28"/>
          <w:lang w:val="sl-SI"/>
        </w:rPr>
        <w:t>Mokriščni</w:t>
      </w:r>
      <w:proofErr w:type="spellEnd"/>
      <w:r w:rsidRPr="00DD6EA5">
        <w:rPr>
          <w:rFonts w:eastAsia="Calibri" w:cs="Arial"/>
          <w:color w:val="000000" w:themeColor="text1"/>
          <w:szCs w:val="28"/>
          <w:lang w:val="sl-SI"/>
        </w:rPr>
        <w:t xml:space="preserve"> habitatni tipi se praviloma pojavljajo</w:t>
      </w:r>
      <w:r w:rsidR="00145B5A">
        <w:rPr>
          <w:rFonts w:eastAsia="Calibri" w:cs="Arial"/>
          <w:color w:val="000000" w:themeColor="text1"/>
          <w:szCs w:val="28"/>
          <w:lang w:val="sl-SI"/>
        </w:rPr>
        <w:t xml:space="preserve"> mozaično</w:t>
      </w:r>
      <w:r w:rsidRPr="00DD6EA5">
        <w:rPr>
          <w:rFonts w:eastAsia="Calibri" w:cs="Arial"/>
          <w:color w:val="000000" w:themeColor="text1"/>
          <w:szCs w:val="28"/>
          <w:lang w:val="sl-SI"/>
        </w:rPr>
        <w:t xml:space="preserve"> </w:t>
      </w:r>
      <w:r w:rsidR="006F5AC9">
        <w:rPr>
          <w:rFonts w:eastAsia="Calibri" w:cs="Arial"/>
          <w:color w:val="000000" w:themeColor="text1"/>
          <w:szCs w:val="28"/>
          <w:lang w:val="sl-SI"/>
        </w:rPr>
        <w:t>in</w:t>
      </w:r>
      <w:r w:rsidR="006F5AC9" w:rsidRPr="00DD6EA5">
        <w:rPr>
          <w:rFonts w:eastAsia="Calibri" w:cs="Arial"/>
          <w:color w:val="000000" w:themeColor="text1"/>
          <w:szCs w:val="28"/>
          <w:lang w:val="sl-SI"/>
        </w:rPr>
        <w:t xml:space="preserve"> </w:t>
      </w:r>
      <w:r w:rsidRPr="00DD6EA5">
        <w:rPr>
          <w:rFonts w:eastAsia="Calibri" w:cs="Arial"/>
          <w:color w:val="000000" w:themeColor="text1"/>
          <w:szCs w:val="28"/>
          <w:lang w:val="sl-SI"/>
        </w:rPr>
        <w:t xml:space="preserve">jih z metodo terenskega kartiranja habitatnih tipov lahko zajamemo le kot </w:t>
      </w:r>
      <w:r w:rsidR="006F5AC9">
        <w:rPr>
          <w:rFonts w:eastAsia="Calibri" w:cs="Arial"/>
          <w:color w:val="000000" w:themeColor="text1"/>
          <w:szCs w:val="28"/>
          <w:lang w:val="sl-SI"/>
        </w:rPr>
        <w:t>skupek</w:t>
      </w:r>
      <w:r w:rsidR="006F5AC9" w:rsidRPr="00DD6EA5">
        <w:rPr>
          <w:rFonts w:eastAsia="Calibri" w:cs="Arial"/>
          <w:color w:val="000000" w:themeColor="text1"/>
          <w:szCs w:val="28"/>
          <w:lang w:val="sl-SI"/>
        </w:rPr>
        <w:t xml:space="preserve"> </w:t>
      </w:r>
      <w:r w:rsidRPr="00DD6EA5">
        <w:rPr>
          <w:rFonts w:eastAsia="Calibri" w:cs="Arial"/>
          <w:color w:val="000000" w:themeColor="text1"/>
          <w:szCs w:val="28"/>
          <w:lang w:val="sl-SI"/>
        </w:rPr>
        <w:t xml:space="preserve">in ne kot posamezni habitatni tip. V okviru </w:t>
      </w:r>
      <w:r w:rsidR="006F5AC9">
        <w:rPr>
          <w:rFonts w:eastAsia="Calibri" w:cs="Arial"/>
          <w:color w:val="000000" w:themeColor="text1"/>
          <w:szCs w:val="28"/>
          <w:lang w:val="sl-SI"/>
        </w:rPr>
        <w:t>obvladovanja</w:t>
      </w:r>
      <w:r w:rsidR="006F5AC9" w:rsidRPr="00DD6EA5">
        <w:rPr>
          <w:rFonts w:eastAsia="Calibri" w:cs="Arial"/>
          <w:color w:val="000000" w:themeColor="text1"/>
          <w:szCs w:val="28"/>
          <w:lang w:val="sl-SI"/>
        </w:rPr>
        <w:t xml:space="preserve"> </w:t>
      </w:r>
      <w:r w:rsidRPr="00DD6EA5">
        <w:rPr>
          <w:rFonts w:eastAsia="Calibri" w:cs="Arial"/>
          <w:color w:val="000000" w:themeColor="text1"/>
          <w:szCs w:val="28"/>
          <w:lang w:val="sl-SI"/>
        </w:rPr>
        <w:t xml:space="preserve">podnebnih sprememb in skladiščenja ogljika bomo posebno pozornost namenili tudi dodatnemu razvoju podrobnih metod spremljanja stanja </w:t>
      </w:r>
      <w:proofErr w:type="spellStart"/>
      <w:r w:rsidRPr="00DD6EA5">
        <w:rPr>
          <w:rFonts w:eastAsia="Calibri" w:cs="Arial"/>
          <w:color w:val="000000" w:themeColor="text1"/>
          <w:szCs w:val="28"/>
          <w:lang w:val="sl-SI"/>
        </w:rPr>
        <w:t>mokriščnih</w:t>
      </w:r>
      <w:proofErr w:type="spellEnd"/>
      <w:r w:rsidRPr="00DD6EA5">
        <w:rPr>
          <w:rFonts w:eastAsia="Calibri" w:cs="Arial"/>
          <w:color w:val="000000" w:themeColor="text1"/>
          <w:szCs w:val="28"/>
          <w:lang w:val="sl-SI"/>
        </w:rPr>
        <w:t xml:space="preserve"> habitatnih tipov. Za sladkovodne habitatne tipe pa se bo</w:t>
      </w:r>
      <w:r w:rsidR="006F5AC9">
        <w:rPr>
          <w:rFonts w:eastAsia="Calibri" w:cs="Arial"/>
          <w:color w:val="000000" w:themeColor="text1"/>
          <w:szCs w:val="28"/>
          <w:lang w:val="sl-SI"/>
        </w:rPr>
        <w:t>do</w:t>
      </w:r>
      <w:r w:rsidRPr="00DD6EA5">
        <w:rPr>
          <w:rFonts w:eastAsia="Calibri" w:cs="Arial"/>
          <w:color w:val="000000" w:themeColor="text1"/>
          <w:szCs w:val="28"/>
          <w:lang w:val="sl-SI"/>
        </w:rPr>
        <w:t xml:space="preserve"> izvedl</w:t>
      </w:r>
      <w:r w:rsidR="006F5AC9">
        <w:rPr>
          <w:rFonts w:eastAsia="Calibri" w:cs="Arial"/>
          <w:color w:val="000000" w:themeColor="text1"/>
          <w:szCs w:val="28"/>
          <w:lang w:val="sl-SI"/>
        </w:rPr>
        <w:t>i</w:t>
      </w:r>
      <w:r w:rsidRPr="00DD6EA5">
        <w:rPr>
          <w:rFonts w:eastAsia="Calibri" w:cs="Arial"/>
          <w:color w:val="000000" w:themeColor="text1"/>
          <w:szCs w:val="28"/>
          <w:lang w:val="sl-SI"/>
        </w:rPr>
        <w:t xml:space="preserve"> terensk</w:t>
      </w:r>
      <w:r w:rsidR="006F5AC9">
        <w:rPr>
          <w:rFonts w:eastAsia="Calibri" w:cs="Arial"/>
          <w:color w:val="000000" w:themeColor="text1"/>
          <w:szCs w:val="28"/>
          <w:lang w:val="sl-SI"/>
        </w:rPr>
        <w:t>i</w:t>
      </w:r>
      <w:r w:rsidRPr="00DD6EA5">
        <w:rPr>
          <w:rFonts w:eastAsia="Calibri" w:cs="Arial"/>
          <w:color w:val="000000" w:themeColor="text1"/>
          <w:szCs w:val="28"/>
          <w:lang w:val="sl-SI"/>
        </w:rPr>
        <w:t xml:space="preserve"> pregled</w:t>
      </w:r>
      <w:r w:rsidR="006F5AC9">
        <w:rPr>
          <w:rFonts w:eastAsia="Calibri" w:cs="Arial"/>
          <w:color w:val="000000" w:themeColor="text1"/>
          <w:szCs w:val="28"/>
          <w:lang w:val="sl-SI"/>
        </w:rPr>
        <w:t>i</w:t>
      </w:r>
      <w:r w:rsidRPr="00DD6EA5">
        <w:rPr>
          <w:rFonts w:eastAsia="Calibri" w:cs="Arial"/>
          <w:color w:val="000000" w:themeColor="text1"/>
          <w:szCs w:val="28"/>
          <w:lang w:val="sl-SI"/>
        </w:rPr>
        <w:t xml:space="preserve"> stanja vodotokov in vodnih teles ter z vodo povezanega prostora. Razvijajo se tudi daljinsk</w:t>
      </w:r>
      <w:r w:rsidR="006F5AC9">
        <w:rPr>
          <w:rFonts w:eastAsia="Calibri" w:cs="Arial"/>
          <w:color w:val="000000" w:themeColor="text1"/>
          <w:szCs w:val="28"/>
          <w:lang w:val="sl-SI"/>
        </w:rPr>
        <w:t>o</w:t>
      </w:r>
      <w:r w:rsidRPr="00DD6EA5">
        <w:rPr>
          <w:rFonts w:eastAsia="Calibri" w:cs="Arial"/>
          <w:color w:val="000000" w:themeColor="text1"/>
          <w:szCs w:val="28"/>
          <w:lang w:val="sl-SI"/>
        </w:rPr>
        <w:t xml:space="preserve"> zaznavanj</w:t>
      </w:r>
      <w:r w:rsidR="006F5AC9">
        <w:rPr>
          <w:rFonts w:eastAsia="Calibri" w:cs="Arial"/>
          <w:color w:val="000000" w:themeColor="text1"/>
          <w:szCs w:val="28"/>
          <w:lang w:val="sl-SI"/>
        </w:rPr>
        <w:t>e</w:t>
      </w:r>
      <w:r w:rsidRPr="00DD6EA5">
        <w:rPr>
          <w:rFonts w:eastAsia="Calibri" w:cs="Arial"/>
          <w:color w:val="000000" w:themeColor="text1"/>
          <w:szCs w:val="28"/>
          <w:lang w:val="sl-SI"/>
        </w:rPr>
        <w:t xml:space="preserve"> in uporabe tehnologij za pregledovanje stanja na terenu</w:t>
      </w:r>
      <w:r w:rsidR="00342E21" w:rsidRPr="00DD6EA5">
        <w:rPr>
          <w:rFonts w:eastAsia="Calibri" w:cs="Arial"/>
          <w:color w:val="000000" w:themeColor="text1"/>
          <w:szCs w:val="28"/>
          <w:lang w:val="sl-SI"/>
        </w:rPr>
        <w:t xml:space="preserve"> (predvsem za travniške habitatne tipe)</w:t>
      </w:r>
      <w:r w:rsidRPr="00DD6EA5">
        <w:rPr>
          <w:rFonts w:eastAsia="Calibri" w:cs="Arial"/>
          <w:color w:val="000000" w:themeColor="text1"/>
          <w:szCs w:val="28"/>
          <w:lang w:val="sl-SI"/>
        </w:rPr>
        <w:t xml:space="preserve">. </w:t>
      </w:r>
      <w:r w:rsidR="003C7910" w:rsidRPr="003C7910">
        <w:rPr>
          <w:rFonts w:eastAsia="Calibri" w:cs="Arial"/>
          <w:color w:val="000000" w:themeColor="text1"/>
          <w:szCs w:val="28"/>
          <w:lang w:val="sl-SI"/>
        </w:rPr>
        <w:t xml:space="preserve">Tudi pri spremljanju gozdnih habitatnih tipov razvoj </w:t>
      </w:r>
      <w:r w:rsidR="006F5AC9">
        <w:rPr>
          <w:rFonts w:eastAsia="Calibri" w:cs="Arial"/>
          <w:color w:val="000000" w:themeColor="text1"/>
          <w:szCs w:val="28"/>
          <w:lang w:val="sl-SI"/>
        </w:rPr>
        <w:t>že omogoča</w:t>
      </w:r>
      <w:r w:rsidR="003C7910" w:rsidRPr="003C7910">
        <w:rPr>
          <w:rFonts w:eastAsia="Calibri" w:cs="Arial"/>
          <w:color w:val="000000" w:themeColor="text1"/>
          <w:szCs w:val="28"/>
          <w:lang w:val="sl-SI"/>
        </w:rPr>
        <w:t xml:space="preserve"> kombiniranj</w:t>
      </w:r>
      <w:r w:rsidR="006F5AC9">
        <w:rPr>
          <w:rFonts w:eastAsia="Calibri" w:cs="Arial"/>
          <w:color w:val="000000" w:themeColor="text1"/>
          <w:szCs w:val="28"/>
          <w:lang w:val="sl-SI"/>
        </w:rPr>
        <w:t>e</w:t>
      </w:r>
      <w:r w:rsidR="003C7910" w:rsidRPr="003C7910">
        <w:rPr>
          <w:rFonts w:eastAsia="Calibri" w:cs="Arial"/>
          <w:color w:val="000000" w:themeColor="text1"/>
          <w:szCs w:val="28"/>
          <w:lang w:val="sl-SI"/>
        </w:rPr>
        <w:t xml:space="preserve"> klasičnih metod kartiranja in daljinskega zaznavanja.</w:t>
      </w:r>
    </w:p>
    <w:p w14:paraId="0CCDC87F" w14:textId="77777777" w:rsidR="009474BC" w:rsidRPr="00DD6EA5" w:rsidRDefault="009474BC" w:rsidP="009474BC">
      <w:pPr>
        <w:rPr>
          <w:rFonts w:eastAsia="Calibri" w:cs="Arial"/>
          <w:color w:val="000000" w:themeColor="text1"/>
          <w:szCs w:val="28"/>
          <w:lang w:val="sl-SI"/>
        </w:rPr>
      </w:pPr>
    </w:p>
    <w:p w14:paraId="4D9157A0" w14:textId="3523507F" w:rsidR="009474BC" w:rsidRPr="00DD6EA5" w:rsidRDefault="009474BC" w:rsidP="009474BC">
      <w:pPr>
        <w:rPr>
          <w:szCs w:val="28"/>
          <w:lang w:val="sl-SI"/>
        </w:rPr>
      </w:pPr>
      <w:r w:rsidRPr="00DD6EA5">
        <w:rPr>
          <w:rFonts w:eastAsia="Calibri" w:cs="Arial"/>
          <w:color w:val="000000" w:themeColor="text1"/>
          <w:szCs w:val="28"/>
          <w:lang w:val="sl-SI"/>
        </w:rPr>
        <w:t xml:space="preserve">Medtem ko pričujoči </w:t>
      </w:r>
      <w:r w:rsidR="00EB5B03" w:rsidRPr="00DD6EA5">
        <w:rPr>
          <w:rFonts w:eastAsia="Calibri" w:cs="Arial"/>
          <w:color w:val="000000" w:themeColor="text1"/>
          <w:szCs w:val="28"/>
          <w:lang w:val="sl-SI"/>
        </w:rPr>
        <w:t>NNON</w:t>
      </w:r>
      <w:r w:rsidRPr="00DD6EA5">
        <w:rPr>
          <w:rFonts w:eastAsia="Calibri" w:cs="Arial"/>
          <w:color w:val="000000" w:themeColor="text1"/>
          <w:szCs w:val="28"/>
          <w:lang w:val="sl-SI"/>
        </w:rPr>
        <w:t xml:space="preserve"> zajema le ukrepe do leta 2032, so nadaljnji ukrepi obnove predvideni tudi do let 2040 in 2050 za obalne</w:t>
      </w:r>
      <w:r w:rsidR="003C7910">
        <w:rPr>
          <w:rFonts w:eastAsia="Calibri" w:cs="Arial"/>
          <w:color w:val="000000" w:themeColor="text1"/>
          <w:szCs w:val="28"/>
          <w:lang w:val="sl-SI"/>
        </w:rPr>
        <w:t xml:space="preserve"> in sladkovodne</w:t>
      </w:r>
      <w:r w:rsidRPr="00DD6EA5">
        <w:rPr>
          <w:rFonts w:eastAsia="Calibri" w:cs="Arial"/>
          <w:color w:val="000000" w:themeColor="text1"/>
          <w:szCs w:val="28"/>
          <w:lang w:val="sl-SI"/>
        </w:rPr>
        <w:t xml:space="preserve">, </w:t>
      </w:r>
      <w:proofErr w:type="spellStart"/>
      <w:r w:rsidRPr="00DD6EA5">
        <w:rPr>
          <w:rFonts w:eastAsia="Calibri" w:cs="Arial"/>
          <w:color w:val="000000" w:themeColor="text1"/>
          <w:szCs w:val="28"/>
          <w:lang w:val="sl-SI"/>
        </w:rPr>
        <w:t>traviščne</w:t>
      </w:r>
      <w:proofErr w:type="spellEnd"/>
      <w:r w:rsidRPr="00DD6EA5">
        <w:rPr>
          <w:rFonts w:eastAsia="Calibri" w:cs="Arial"/>
          <w:color w:val="000000" w:themeColor="text1"/>
          <w:szCs w:val="28"/>
          <w:lang w:val="sl-SI"/>
        </w:rPr>
        <w:t xml:space="preserve">, gozdne in </w:t>
      </w:r>
      <w:proofErr w:type="spellStart"/>
      <w:r w:rsidRPr="00DD6EA5">
        <w:rPr>
          <w:rFonts w:eastAsia="Calibri" w:cs="Arial"/>
          <w:color w:val="000000" w:themeColor="text1"/>
          <w:szCs w:val="28"/>
          <w:lang w:val="sl-SI"/>
        </w:rPr>
        <w:t>mokriščne</w:t>
      </w:r>
      <w:proofErr w:type="spellEnd"/>
      <w:r w:rsidRPr="00DD6EA5">
        <w:rPr>
          <w:rFonts w:eastAsia="Calibri" w:cs="Arial"/>
          <w:color w:val="000000" w:themeColor="text1"/>
          <w:szCs w:val="28"/>
          <w:lang w:val="sl-SI"/>
        </w:rPr>
        <w:t xml:space="preserve"> habitatne tipe in ekosisteme. </w:t>
      </w:r>
    </w:p>
    <w:p w14:paraId="5BDB6466" w14:textId="77777777" w:rsidR="009474BC" w:rsidRPr="00DD6EA5" w:rsidRDefault="009474BC" w:rsidP="009474BC">
      <w:pPr>
        <w:rPr>
          <w:i/>
          <w:iCs/>
          <w:szCs w:val="28"/>
          <w:lang w:val="sl-SI"/>
        </w:rPr>
      </w:pPr>
    </w:p>
    <w:p w14:paraId="0AA77DA4" w14:textId="77777777" w:rsidR="009474BC" w:rsidRPr="00DD6EA5" w:rsidRDefault="009474BC" w:rsidP="009474BC">
      <w:pPr>
        <w:pStyle w:val="Heading4"/>
        <w:rPr>
          <w:lang w:val="sl-SI"/>
        </w:rPr>
      </w:pPr>
      <w:r w:rsidRPr="00DD6EA5">
        <w:rPr>
          <w:lang w:val="sl-SI"/>
        </w:rPr>
        <w:t>Ponovna vzpostavitev habitatov do leta 2030</w:t>
      </w:r>
    </w:p>
    <w:p w14:paraId="7A8562F2" w14:textId="77777777" w:rsidR="00934B90" w:rsidRPr="00DD6EA5" w:rsidRDefault="00934B90" w:rsidP="00934B90">
      <w:pPr>
        <w:rPr>
          <w:i/>
          <w:iCs/>
          <w:szCs w:val="28"/>
          <w:lang w:val="sl-SI"/>
        </w:rPr>
      </w:pPr>
      <w:r w:rsidRPr="00DD6EA5">
        <w:rPr>
          <w:i/>
          <w:iCs/>
          <w:szCs w:val="28"/>
          <w:lang w:val="sl-SI"/>
        </w:rPr>
        <w:t>Poročevalski obrazci polja 6.2.4.1, 6.2.4.2, 6.2.4.3, 6.2.4.5, 6.2.4.6</w:t>
      </w:r>
    </w:p>
    <w:p w14:paraId="43E8A852" w14:textId="469FB5FB" w:rsidR="009474BC" w:rsidRPr="00DD6EA5" w:rsidRDefault="009474BC" w:rsidP="009474BC">
      <w:pPr>
        <w:rPr>
          <w:i/>
          <w:iCs/>
          <w:szCs w:val="28"/>
          <w:lang w:val="sl-SI"/>
        </w:rPr>
      </w:pPr>
    </w:p>
    <w:p w14:paraId="4CCF913C" w14:textId="55E4507F" w:rsidR="000D02F8" w:rsidRPr="00DD6EA5" w:rsidRDefault="009474BC" w:rsidP="000D02F8">
      <w:pPr>
        <w:rPr>
          <w:szCs w:val="28"/>
          <w:lang w:val="sl-SI"/>
        </w:rPr>
      </w:pPr>
      <w:r w:rsidRPr="00DD6EA5">
        <w:rPr>
          <w:szCs w:val="28"/>
          <w:lang w:val="sl-SI"/>
        </w:rPr>
        <w:t>V Sloveniji se bo</w:t>
      </w:r>
      <w:r w:rsidR="00D62D84">
        <w:rPr>
          <w:szCs w:val="28"/>
          <w:lang w:val="sl-SI"/>
        </w:rPr>
        <w:t>do</w:t>
      </w:r>
      <w:r w:rsidRPr="00DD6EA5">
        <w:rPr>
          <w:szCs w:val="28"/>
          <w:lang w:val="sl-SI"/>
        </w:rPr>
        <w:t xml:space="preserve"> ponovno vzpostavljal</w:t>
      </w:r>
      <w:r w:rsidR="00D62D84">
        <w:rPr>
          <w:szCs w:val="28"/>
          <w:lang w:val="sl-SI"/>
        </w:rPr>
        <w:t>i</w:t>
      </w:r>
      <w:r w:rsidRPr="00DD6EA5">
        <w:rPr>
          <w:szCs w:val="28"/>
          <w:lang w:val="sl-SI"/>
        </w:rPr>
        <w:t xml:space="preserve"> travišča in drug</w:t>
      </w:r>
      <w:r w:rsidR="00D62D84">
        <w:rPr>
          <w:szCs w:val="28"/>
          <w:lang w:val="sl-SI"/>
        </w:rPr>
        <w:t>i</w:t>
      </w:r>
      <w:r w:rsidRPr="00DD6EA5">
        <w:rPr>
          <w:szCs w:val="28"/>
          <w:lang w:val="sl-SI"/>
        </w:rPr>
        <w:t xml:space="preserve"> pašnišk</w:t>
      </w:r>
      <w:r w:rsidR="00D62D84">
        <w:rPr>
          <w:szCs w:val="28"/>
          <w:lang w:val="sl-SI"/>
        </w:rPr>
        <w:t>i</w:t>
      </w:r>
      <w:r w:rsidRPr="00DD6EA5">
        <w:rPr>
          <w:szCs w:val="28"/>
          <w:lang w:val="sl-SI"/>
        </w:rPr>
        <w:t xml:space="preserve"> habitat</w:t>
      </w:r>
      <w:r w:rsidR="00D62D84">
        <w:rPr>
          <w:szCs w:val="28"/>
          <w:lang w:val="sl-SI"/>
        </w:rPr>
        <w:t>i</w:t>
      </w:r>
      <w:r w:rsidRPr="00DD6EA5">
        <w:rPr>
          <w:szCs w:val="28"/>
          <w:lang w:val="sl-SI"/>
        </w:rPr>
        <w:t>, mokrišča ter reke, jezera</w:t>
      </w:r>
      <w:r w:rsidR="00D62D84">
        <w:rPr>
          <w:szCs w:val="28"/>
          <w:lang w:val="sl-SI"/>
        </w:rPr>
        <w:t>,</w:t>
      </w:r>
      <w:r w:rsidRPr="00DD6EA5">
        <w:rPr>
          <w:szCs w:val="28"/>
          <w:lang w:val="sl-SI"/>
        </w:rPr>
        <w:t xml:space="preserve"> obrežn</w:t>
      </w:r>
      <w:r w:rsidR="00D62D84">
        <w:rPr>
          <w:szCs w:val="28"/>
          <w:lang w:val="sl-SI"/>
        </w:rPr>
        <w:t>i</w:t>
      </w:r>
      <w:r w:rsidRPr="00DD6EA5">
        <w:rPr>
          <w:szCs w:val="28"/>
          <w:lang w:val="sl-SI"/>
        </w:rPr>
        <w:t xml:space="preserve"> in obrečn</w:t>
      </w:r>
      <w:r w:rsidR="00D62D84">
        <w:rPr>
          <w:szCs w:val="28"/>
          <w:lang w:val="sl-SI"/>
        </w:rPr>
        <w:t>i</w:t>
      </w:r>
      <w:r w:rsidRPr="00DD6EA5">
        <w:rPr>
          <w:szCs w:val="28"/>
          <w:lang w:val="sl-SI"/>
        </w:rPr>
        <w:t xml:space="preserve"> habitat</w:t>
      </w:r>
      <w:r w:rsidR="00D62D84">
        <w:rPr>
          <w:szCs w:val="28"/>
          <w:lang w:val="sl-SI"/>
        </w:rPr>
        <w:t>i</w:t>
      </w:r>
      <w:r w:rsidRPr="00DD6EA5">
        <w:rPr>
          <w:szCs w:val="28"/>
          <w:lang w:val="sl-SI"/>
        </w:rPr>
        <w:t>, kjer podatki kažejo, da so izginili in ne dosegajo ugodnega referenčnega območja. Površine za ponovno vzpostavitev se bo</w:t>
      </w:r>
      <w:r w:rsidR="00D62D84">
        <w:rPr>
          <w:szCs w:val="28"/>
          <w:lang w:val="sl-SI"/>
        </w:rPr>
        <w:t>do</w:t>
      </w:r>
      <w:r w:rsidRPr="00DD6EA5">
        <w:rPr>
          <w:szCs w:val="28"/>
          <w:lang w:val="sl-SI"/>
        </w:rPr>
        <w:t xml:space="preserve"> iskal</w:t>
      </w:r>
      <w:r w:rsidR="00D62D84">
        <w:rPr>
          <w:szCs w:val="28"/>
          <w:lang w:val="sl-SI"/>
        </w:rPr>
        <w:t>e</w:t>
      </w:r>
      <w:r w:rsidRPr="00DD6EA5">
        <w:rPr>
          <w:szCs w:val="28"/>
          <w:lang w:val="sl-SI"/>
        </w:rPr>
        <w:t xml:space="preserve"> znotraj</w:t>
      </w:r>
      <w:r w:rsidR="003B5F9F" w:rsidRPr="00DD6EA5">
        <w:rPr>
          <w:szCs w:val="28"/>
          <w:lang w:val="sl-SI"/>
        </w:rPr>
        <w:t xml:space="preserve"> širših</w:t>
      </w:r>
      <w:r w:rsidRPr="00DD6EA5">
        <w:rPr>
          <w:szCs w:val="28"/>
          <w:lang w:val="sl-SI"/>
        </w:rPr>
        <w:t xml:space="preserve"> </w:t>
      </w:r>
      <w:r w:rsidR="00D62D84">
        <w:rPr>
          <w:szCs w:val="28"/>
          <w:lang w:val="sl-SI"/>
        </w:rPr>
        <w:t>prednostnih</w:t>
      </w:r>
      <w:r w:rsidR="00D62D84" w:rsidRPr="00DD6EA5">
        <w:rPr>
          <w:szCs w:val="28"/>
          <w:lang w:val="sl-SI"/>
        </w:rPr>
        <w:t xml:space="preserve"> </w:t>
      </w:r>
      <w:r w:rsidRPr="00DD6EA5">
        <w:rPr>
          <w:szCs w:val="28"/>
          <w:lang w:val="sl-SI"/>
        </w:rPr>
        <w:t>območij, ki so razvidn</w:t>
      </w:r>
      <w:r w:rsidR="00D62D84">
        <w:rPr>
          <w:szCs w:val="28"/>
          <w:lang w:val="sl-SI"/>
        </w:rPr>
        <w:t>a</w:t>
      </w:r>
      <w:r w:rsidRPr="00DD6EA5">
        <w:rPr>
          <w:szCs w:val="28"/>
          <w:lang w:val="sl-SI"/>
        </w:rPr>
        <w:t xml:space="preserve"> na karti spodaj</w:t>
      </w:r>
      <w:r w:rsidR="00EB5B03" w:rsidRPr="00DD6EA5">
        <w:rPr>
          <w:szCs w:val="28"/>
          <w:lang w:val="sl-SI"/>
        </w:rPr>
        <w:t xml:space="preserve"> (</w:t>
      </w:r>
      <w:r w:rsidR="00D62D84">
        <w:rPr>
          <w:szCs w:val="28"/>
          <w:lang w:val="sl-SI"/>
        </w:rPr>
        <w:t>s</w:t>
      </w:r>
      <w:r w:rsidR="00EB5B03" w:rsidRPr="00DD6EA5">
        <w:rPr>
          <w:szCs w:val="28"/>
          <w:lang w:val="sl-SI"/>
        </w:rPr>
        <w:t>lika 6)</w:t>
      </w:r>
      <w:r w:rsidRPr="00DD6EA5">
        <w:rPr>
          <w:szCs w:val="28"/>
          <w:lang w:val="sl-SI"/>
        </w:rPr>
        <w:t xml:space="preserve">. </w:t>
      </w:r>
      <w:r w:rsidR="000D02F8" w:rsidRPr="00DD6EA5">
        <w:rPr>
          <w:rFonts w:eastAsia="Calibri" w:cs="Arial"/>
          <w:color w:val="3B3838" w:themeColor="background2" w:themeShade="40"/>
          <w:szCs w:val="28"/>
          <w:lang w:val="sl-SI"/>
        </w:rPr>
        <w:t xml:space="preserve">Prikazana širša </w:t>
      </w:r>
      <w:r w:rsidR="00D62D84">
        <w:rPr>
          <w:szCs w:val="28"/>
          <w:lang w:val="sl-SI"/>
        </w:rPr>
        <w:t>prednostna</w:t>
      </w:r>
      <w:r w:rsidR="00D62D84" w:rsidRPr="00DD6EA5">
        <w:rPr>
          <w:szCs w:val="28"/>
          <w:lang w:val="sl-SI"/>
        </w:rPr>
        <w:t xml:space="preserve"> </w:t>
      </w:r>
      <w:r w:rsidR="000D02F8" w:rsidRPr="00DD6EA5">
        <w:rPr>
          <w:rFonts w:eastAsia="Calibri" w:cs="Arial"/>
          <w:color w:val="3B3838" w:themeColor="background2" w:themeShade="40"/>
          <w:szCs w:val="28"/>
          <w:lang w:val="sl-SI"/>
        </w:rPr>
        <w:t xml:space="preserve">območja nimajo neposrednega </w:t>
      </w:r>
      <w:r w:rsidR="00550A34">
        <w:rPr>
          <w:rFonts w:eastAsia="Calibri" w:cs="Arial"/>
          <w:color w:val="3B3838" w:themeColor="background2" w:themeShade="40"/>
          <w:szCs w:val="28"/>
          <w:lang w:val="sl-SI"/>
        </w:rPr>
        <w:t>pravnega</w:t>
      </w:r>
      <w:r w:rsidR="000D02F8" w:rsidRPr="00DD6EA5">
        <w:rPr>
          <w:rFonts w:eastAsia="Calibri" w:cs="Arial"/>
          <w:color w:val="3B3838" w:themeColor="background2" w:themeShade="40"/>
          <w:szCs w:val="28"/>
          <w:lang w:val="sl-SI"/>
        </w:rPr>
        <w:t xml:space="preserve"> učinka in se ne uporabljajo kot samostojna podlaga za omejevanje prostorskega razvoja. </w:t>
      </w:r>
    </w:p>
    <w:p w14:paraId="1E4EB897" w14:textId="6BC58F9D" w:rsidR="009474BC" w:rsidRPr="00DD6EA5" w:rsidRDefault="009474BC" w:rsidP="009474BC">
      <w:pPr>
        <w:rPr>
          <w:i/>
          <w:iCs/>
          <w:szCs w:val="28"/>
          <w:lang w:val="sl-SI"/>
        </w:rPr>
      </w:pPr>
    </w:p>
    <w:p w14:paraId="5F80A1C1" w14:textId="05879425" w:rsidR="00EB5B03" w:rsidRPr="00DD6EA5" w:rsidRDefault="00BF59A6" w:rsidP="00EB5B03">
      <w:pPr>
        <w:keepNext/>
        <w:rPr>
          <w:lang w:val="sl-SI"/>
        </w:rPr>
      </w:pPr>
      <w:r>
        <w:rPr>
          <w:noProof/>
        </w:rPr>
        <w:lastRenderedPageBreak/>
        <w:drawing>
          <wp:inline distT="0" distB="0" distL="0" distR="0" wp14:anchorId="3D4AFAC0" wp14:editId="29B1CA48">
            <wp:extent cx="5396230" cy="3829050"/>
            <wp:effectExtent l="19050" t="19050" r="13970" b="19050"/>
            <wp:docPr id="17564002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00204" name="Slika 1"/>
                    <pic:cNvPicPr>
                      <a:picLocks noChangeAspect="1"/>
                    </pic:cNvPicPr>
                  </pic:nvPicPr>
                  <pic:blipFill>
                    <a:blip r:embed="rId24"/>
                    <a:stretch>
                      <a:fillRect/>
                    </a:stretch>
                  </pic:blipFill>
                  <pic:spPr>
                    <a:xfrm>
                      <a:off x="0" y="0"/>
                      <a:ext cx="5396230" cy="3829050"/>
                    </a:xfrm>
                    <a:prstGeom prst="rect">
                      <a:avLst/>
                    </a:prstGeom>
                    <a:ln>
                      <a:solidFill>
                        <a:schemeClr val="tx1"/>
                      </a:solidFill>
                    </a:ln>
                  </pic:spPr>
                </pic:pic>
              </a:graphicData>
            </a:graphic>
          </wp:inline>
        </w:drawing>
      </w:r>
    </w:p>
    <w:p w14:paraId="6A606445" w14:textId="20BE860B" w:rsidR="009474BC" w:rsidRPr="00DD6EA5" w:rsidRDefault="00EB5B03" w:rsidP="00EB5B03">
      <w:pPr>
        <w:pStyle w:val="Caption"/>
        <w:rPr>
          <w:i w:val="0"/>
          <w:iCs w:val="0"/>
          <w:szCs w:val="28"/>
          <w:lang w:val="sl-SI"/>
        </w:rPr>
      </w:pPr>
      <w:bookmarkStart w:id="68" w:name="_Toc234227727"/>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6</w:t>
      </w:r>
      <w:r w:rsidRPr="00DD6EA5">
        <w:rPr>
          <w:lang w:val="sl-SI"/>
        </w:rPr>
        <w:fldChar w:fldCharType="end"/>
      </w:r>
      <w:r w:rsidRPr="00DD6EA5">
        <w:rPr>
          <w:lang w:val="sl-SI"/>
        </w:rPr>
        <w:t xml:space="preserve">: Širša </w:t>
      </w:r>
      <w:r w:rsidR="00D62D84">
        <w:rPr>
          <w:lang w:val="sl-SI"/>
        </w:rPr>
        <w:t>prednostna</w:t>
      </w:r>
      <w:r w:rsidR="00D62D84" w:rsidRPr="00DD6EA5">
        <w:rPr>
          <w:lang w:val="sl-SI"/>
        </w:rPr>
        <w:t xml:space="preserve"> </w:t>
      </w:r>
      <w:r w:rsidRPr="00DD6EA5">
        <w:rPr>
          <w:lang w:val="sl-SI"/>
        </w:rPr>
        <w:t>območja</w:t>
      </w:r>
      <w:r w:rsidR="00D62D84">
        <w:rPr>
          <w:lang w:val="sl-SI"/>
        </w:rPr>
        <w:t>,</w:t>
      </w:r>
      <w:r w:rsidRPr="00DD6EA5">
        <w:rPr>
          <w:lang w:val="sl-SI"/>
        </w:rPr>
        <w:t xml:space="preserve"> znotraj katerih se bo</w:t>
      </w:r>
      <w:r w:rsidR="00D62D84">
        <w:rPr>
          <w:lang w:val="sl-SI"/>
        </w:rPr>
        <w:t>do</w:t>
      </w:r>
      <w:r w:rsidRPr="00DD6EA5">
        <w:rPr>
          <w:lang w:val="sl-SI"/>
        </w:rPr>
        <w:t xml:space="preserve"> iskal</w:t>
      </w:r>
      <w:r w:rsidR="00D62D84">
        <w:rPr>
          <w:lang w:val="sl-SI"/>
        </w:rPr>
        <w:t>e</w:t>
      </w:r>
      <w:r w:rsidRPr="00DD6EA5">
        <w:rPr>
          <w:lang w:val="sl-SI"/>
        </w:rPr>
        <w:t xml:space="preserve"> površine za ponovno vzpostavitev habitatnih tipov</w:t>
      </w:r>
      <w:bookmarkEnd w:id="68"/>
    </w:p>
    <w:p w14:paraId="0EF38C40" w14:textId="5C346A02" w:rsidR="009474BC" w:rsidRPr="00DD6EA5" w:rsidRDefault="009474BC" w:rsidP="009474BC">
      <w:pPr>
        <w:rPr>
          <w:szCs w:val="28"/>
          <w:lang w:val="sl-SI"/>
        </w:rPr>
      </w:pPr>
      <w:r w:rsidRPr="00DD6EA5">
        <w:rPr>
          <w:szCs w:val="28"/>
          <w:lang w:val="sl-SI"/>
        </w:rPr>
        <w:t xml:space="preserve">Kot ugodno ohranitveno stanje se upošteva izhodiščno stanje, ki </w:t>
      </w:r>
      <w:r w:rsidR="00AB0B0B">
        <w:rPr>
          <w:szCs w:val="28"/>
          <w:lang w:val="sl-SI"/>
        </w:rPr>
        <w:t>je</w:t>
      </w:r>
      <w:r w:rsidRPr="00DD6EA5">
        <w:rPr>
          <w:szCs w:val="28"/>
          <w:lang w:val="sl-SI"/>
        </w:rPr>
        <w:t>:</w:t>
      </w:r>
    </w:p>
    <w:p w14:paraId="30583D48" w14:textId="2A9812F9" w:rsidR="009474BC" w:rsidRPr="00DD6EA5" w:rsidRDefault="009474BC" w:rsidP="000628B3">
      <w:pPr>
        <w:pStyle w:val="ListParagraph"/>
        <w:numPr>
          <w:ilvl w:val="0"/>
          <w:numId w:val="24"/>
        </w:numPr>
        <w:rPr>
          <w:szCs w:val="28"/>
          <w:lang w:val="sl-SI"/>
        </w:rPr>
      </w:pPr>
      <w:r w:rsidRPr="00DD6EA5">
        <w:rPr>
          <w:szCs w:val="28"/>
          <w:lang w:val="sl-SI"/>
        </w:rPr>
        <w:t>1</w:t>
      </w:r>
      <w:r w:rsidR="00EB5B03" w:rsidRPr="00DD6EA5">
        <w:rPr>
          <w:szCs w:val="28"/>
          <w:lang w:val="sl-SI"/>
        </w:rPr>
        <w:t>.</w:t>
      </w:r>
      <w:r w:rsidRPr="00DD6EA5">
        <w:rPr>
          <w:szCs w:val="28"/>
          <w:lang w:val="sl-SI"/>
        </w:rPr>
        <w:t xml:space="preserve">756 </w:t>
      </w:r>
      <w:r w:rsidRPr="00DD6EA5">
        <w:rPr>
          <w:rFonts w:eastAsia="Calibri" w:cs="Arial"/>
          <w:color w:val="3B3838" w:themeColor="background2" w:themeShade="40"/>
          <w:szCs w:val="28"/>
          <w:lang w:val="sl-SI"/>
        </w:rPr>
        <w:t>km² za travišča in druge pašniške habitate</w:t>
      </w:r>
      <w:r w:rsidR="006A6ED6">
        <w:rPr>
          <w:rFonts w:eastAsia="Calibri" w:cs="Arial"/>
          <w:color w:val="3B3838" w:themeColor="background2" w:themeShade="40"/>
          <w:szCs w:val="28"/>
          <w:lang w:val="sl-SI"/>
        </w:rPr>
        <w:t xml:space="preserve"> (</w:t>
      </w:r>
      <w:proofErr w:type="spellStart"/>
      <w:r w:rsidR="00926B9A" w:rsidRPr="00926B9A">
        <w:rPr>
          <w:rFonts w:eastAsia="Calibri" w:cs="Arial"/>
          <w:color w:val="3B3838" w:themeColor="background2" w:themeShade="40"/>
          <w:szCs w:val="28"/>
        </w:rPr>
        <w:t>seštevek</w:t>
      </w:r>
      <w:proofErr w:type="spellEnd"/>
      <w:r w:rsidR="00926B9A" w:rsidRPr="00926B9A">
        <w:rPr>
          <w:rFonts w:eastAsia="Calibri" w:cs="Arial"/>
          <w:color w:val="3B3838" w:themeColor="background2" w:themeShade="40"/>
          <w:szCs w:val="28"/>
        </w:rPr>
        <w:t xml:space="preserve"> ne </w:t>
      </w:r>
      <w:proofErr w:type="spellStart"/>
      <w:r w:rsidR="00926B9A" w:rsidRPr="00926B9A">
        <w:rPr>
          <w:rFonts w:eastAsia="Calibri" w:cs="Arial"/>
          <w:color w:val="3B3838" w:themeColor="background2" w:themeShade="40"/>
          <w:szCs w:val="28"/>
        </w:rPr>
        <w:t>vključuje</w:t>
      </w:r>
      <w:proofErr w:type="spellEnd"/>
      <w:r w:rsidR="00926B9A" w:rsidRPr="00926B9A">
        <w:rPr>
          <w:rFonts w:eastAsia="Calibri" w:cs="Arial"/>
          <w:color w:val="3B3838" w:themeColor="background2" w:themeShade="40"/>
          <w:szCs w:val="28"/>
        </w:rPr>
        <w:t xml:space="preserve"> </w:t>
      </w:r>
      <w:proofErr w:type="spellStart"/>
      <w:r w:rsidR="00926B9A" w:rsidRPr="00926B9A">
        <w:rPr>
          <w:rFonts w:eastAsia="Calibri" w:cs="Arial"/>
          <w:color w:val="3B3838" w:themeColor="background2" w:themeShade="40"/>
          <w:szCs w:val="28"/>
        </w:rPr>
        <w:t>travniš</w:t>
      </w:r>
      <w:r w:rsidR="0076548F">
        <w:rPr>
          <w:rFonts w:eastAsia="Calibri" w:cs="Arial"/>
          <w:color w:val="3B3838" w:themeColor="background2" w:themeShade="40"/>
          <w:szCs w:val="28"/>
        </w:rPr>
        <w:t>čn</w:t>
      </w:r>
      <w:r w:rsidR="00926B9A" w:rsidRPr="00926B9A">
        <w:rPr>
          <w:rFonts w:eastAsia="Calibri" w:cs="Arial"/>
          <w:color w:val="3B3838" w:themeColor="background2" w:themeShade="40"/>
          <w:szCs w:val="28"/>
        </w:rPr>
        <w:t>ih</w:t>
      </w:r>
      <w:proofErr w:type="spellEnd"/>
      <w:r w:rsidR="00926B9A" w:rsidRPr="00926B9A">
        <w:rPr>
          <w:rFonts w:eastAsia="Calibri" w:cs="Arial"/>
          <w:color w:val="3B3838" w:themeColor="background2" w:themeShade="40"/>
          <w:szCs w:val="28"/>
        </w:rPr>
        <w:t xml:space="preserve"> </w:t>
      </w:r>
      <w:proofErr w:type="spellStart"/>
      <w:r w:rsidR="00F215DC">
        <w:rPr>
          <w:rFonts w:eastAsia="Calibri" w:cs="Arial"/>
          <w:color w:val="3B3838" w:themeColor="background2" w:themeShade="40"/>
          <w:szCs w:val="28"/>
        </w:rPr>
        <w:t>habitatnih</w:t>
      </w:r>
      <w:proofErr w:type="spellEnd"/>
      <w:r w:rsidR="00F215DC">
        <w:rPr>
          <w:rFonts w:eastAsia="Calibri" w:cs="Arial"/>
          <w:color w:val="3B3838" w:themeColor="background2" w:themeShade="40"/>
          <w:szCs w:val="28"/>
        </w:rPr>
        <w:t xml:space="preserve"> </w:t>
      </w:r>
      <w:proofErr w:type="spellStart"/>
      <w:r w:rsidR="00F215DC">
        <w:rPr>
          <w:rFonts w:eastAsia="Calibri" w:cs="Arial"/>
          <w:color w:val="3B3838" w:themeColor="background2" w:themeShade="40"/>
          <w:szCs w:val="28"/>
        </w:rPr>
        <w:t>tipov</w:t>
      </w:r>
      <w:proofErr w:type="spellEnd"/>
      <w:r w:rsidR="004B11C3">
        <w:rPr>
          <w:rFonts w:eastAsia="Calibri" w:cs="Arial"/>
          <w:color w:val="3B3838" w:themeColor="background2" w:themeShade="40"/>
          <w:szCs w:val="28"/>
        </w:rPr>
        <w:t xml:space="preserve"> 6230, 6410, </w:t>
      </w:r>
      <w:r w:rsidR="00926B9A" w:rsidRPr="00926B9A">
        <w:rPr>
          <w:rFonts w:eastAsia="Calibri" w:cs="Arial"/>
          <w:color w:val="3B3838" w:themeColor="background2" w:themeShade="40"/>
          <w:szCs w:val="28"/>
        </w:rPr>
        <w:t xml:space="preserve">za </w:t>
      </w:r>
      <w:proofErr w:type="spellStart"/>
      <w:r w:rsidR="00926B9A" w:rsidRPr="00926B9A">
        <w:rPr>
          <w:rFonts w:eastAsia="Calibri" w:cs="Arial"/>
          <w:color w:val="3B3838" w:themeColor="background2" w:themeShade="40"/>
          <w:szCs w:val="28"/>
        </w:rPr>
        <w:t>katere</w:t>
      </w:r>
      <w:proofErr w:type="spellEnd"/>
      <w:r w:rsidR="00926B9A" w:rsidRPr="00926B9A">
        <w:rPr>
          <w:rFonts w:eastAsia="Calibri" w:cs="Arial"/>
          <w:color w:val="3B3838" w:themeColor="background2" w:themeShade="40"/>
          <w:szCs w:val="28"/>
        </w:rPr>
        <w:t xml:space="preserve"> </w:t>
      </w:r>
      <w:proofErr w:type="spellStart"/>
      <w:r w:rsidR="00926B9A" w:rsidRPr="00926B9A">
        <w:rPr>
          <w:rFonts w:eastAsia="Calibri" w:cs="Arial"/>
          <w:color w:val="3B3838" w:themeColor="background2" w:themeShade="40"/>
          <w:szCs w:val="28"/>
        </w:rPr>
        <w:t>podatki</w:t>
      </w:r>
      <w:proofErr w:type="spellEnd"/>
      <w:r w:rsidR="00926B9A" w:rsidRPr="00926B9A">
        <w:rPr>
          <w:rFonts w:eastAsia="Calibri" w:cs="Arial"/>
          <w:color w:val="3B3838" w:themeColor="background2" w:themeShade="40"/>
          <w:szCs w:val="28"/>
        </w:rPr>
        <w:t xml:space="preserve"> o </w:t>
      </w:r>
      <w:proofErr w:type="spellStart"/>
      <w:r w:rsidR="00926B9A" w:rsidRPr="00926B9A">
        <w:rPr>
          <w:rFonts w:eastAsia="Calibri" w:cs="Arial"/>
          <w:color w:val="3B3838" w:themeColor="background2" w:themeShade="40"/>
          <w:szCs w:val="28"/>
        </w:rPr>
        <w:t>izhodiščnem</w:t>
      </w:r>
      <w:proofErr w:type="spellEnd"/>
      <w:r w:rsidR="00926B9A" w:rsidRPr="00926B9A">
        <w:rPr>
          <w:rFonts w:eastAsia="Calibri" w:cs="Arial"/>
          <w:color w:val="3B3838" w:themeColor="background2" w:themeShade="40"/>
          <w:szCs w:val="28"/>
        </w:rPr>
        <w:t xml:space="preserve"> </w:t>
      </w:r>
      <w:proofErr w:type="spellStart"/>
      <w:r w:rsidR="00926B9A" w:rsidRPr="00926B9A">
        <w:rPr>
          <w:rFonts w:eastAsia="Calibri" w:cs="Arial"/>
          <w:color w:val="3B3838" w:themeColor="background2" w:themeShade="40"/>
          <w:szCs w:val="28"/>
        </w:rPr>
        <w:t>stanju</w:t>
      </w:r>
      <w:proofErr w:type="spellEnd"/>
      <w:r w:rsidR="00926B9A" w:rsidRPr="00926B9A">
        <w:rPr>
          <w:rFonts w:eastAsia="Calibri" w:cs="Arial"/>
          <w:color w:val="3B3838" w:themeColor="background2" w:themeShade="40"/>
          <w:szCs w:val="28"/>
        </w:rPr>
        <w:t xml:space="preserve"> </w:t>
      </w:r>
      <w:proofErr w:type="spellStart"/>
      <w:r w:rsidR="00926B9A">
        <w:rPr>
          <w:rFonts w:eastAsia="Calibri" w:cs="Arial"/>
          <w:color w:val="3B3838" w:themeColor="background2" w:themeShade="40"/>
          <w:szCs w:val="28"/>
        </w:rPr>
        <w:t>niso</w:t>
      </w:r>
      <w:proofErr w:type="spellEnd"/>
      <w:r w:rsidR="00926B9A">
        <w:rPr>
          <w:rFonts w:eastAsia="Calibri" w:cs="Arial"/>
          <w:color w:val="3B3838" w:themeColor="background2" w:themeShade="40"/>
          <w:szCs w:val="28"/>
        </w:rPr>
        <w:t xml:space="preserve"> </w:t>
      </w:r>
      <w:proofErr w:type="spellStart"/>
      <w:r w:rsidR="00926B9A">
        <w:rPr>
          <w:rFonts w:eastAsia="Calibri" w:cs="Arial"/>
          <w:color w:val="3B3838" w:themeColor="background2" w:themeShade="40"/>
          <w:szCs w:val="28"/>
        </w:rPr>
        <w:t>na</w:t>
      </w:r>
      <w:proofErr w:type="spellEnd"/>
      <w:r w:rsidR="00926B9A">
        <w:rPr>
          <w:rFonts w:eastAsia="Calibri" w:cs="Arial"/>
          <w:color w:val="3B3838" w:themeColor="background2" w:themeShade="40"/>
          <w:szCs w:val="28"/>
        </w:rPr>
        <w:t xml:space="preserve"> </w:t>
      </w:r>
      <w:proofErr w:type="spellStart"/>
      <w:r w:rsidR="00926B9A">
        <w:rPr>
          <w:rFonts w:eastAsia="Calibri" w:cs="Arial"/>
          <w:color w:val="3B3838" w:themeColor="background2" w:themeShade="40"/>
          <w:szCs w:val="28"/>
        </w:rPr>
        <w:t>voljo</w:t>
      </w:r>
      <w:proofErr w:type="spellEnd"/>
      <w:r w:rsidR="006A6ED6">
        <w:rPr>
          <w:rFonts w:eastAsia="Calibri" w:cs="Arial"/>
          <w:color w:val="3B3838" w:themeColor="background2" w:themeShade="40"/>
          <w:szCs w:val="28"/>
          <w:lang w:val="sl-SI"/>
        </w:rPr>
        <w:t>)</w:t>
      </w:r>
      <w:r w:rsidR="00AB0B0B">
        <w:rPr>
          <w:rFonts w:eastAsia="Calibri" w:cs="Arial"/>
          <w:color w:val="3B3838" w:themeColor="background2" w:themeShade="40"/>
          <w:szCs w:val="28"/>
          <w:lang w:val="sl-SI"/>
        </w:rPr>
        <w:t>,</w:t>
      </w:r>
    </w:p>
    <w:p w14:paraId="4433B851" w14:textId="3802C179" w:rsidR="009474BC" w:rsidRPr="00DD6EA5" w:rsidRDefault="009474BC" w:rsidP="000628B3">
      <w:pPr>
        <w:pStyle w:val="ListParagraph"/>
        <w:numPr>
          <w:ilvl w:val="0"/>
          <w:numId w:val="24"/>
        </w:numPr>
        <w:rPr>
          <w:szCs w:val="28"/>
          <w:lang w:val="sl-SI"/>
        </w:rPr>
      </w:pPr>
      <w:r w:rsidRPr="00DD6EA5">
        <w:rPr>
          <w:rFonts w:eastAsia="Calibri" w:cs="Arial"/>
          <w:color w:val="3B3838" w:themeColor="background2" w:themeShade="40"/>
          <w:szCs w:val="28"/>
          <w:lang w:val="sl-SI"/>
        </w:rPr>
        <w:t>16,90–19,90 km² za mokrišča</w:t>
      </w:r>
      <w:r w:rsidR="00AB0B0B">
        <w:rPr>
          <w:rFonts w:eastAsia="Calibri" w:cs="Arial"/>
          <w:color w:val="3B3838" w:themeColor="background2" w:themeShade="40"/>
          <w:szCs w:val="28"/>
          <w:lang w:val="sl-SI"/>
        </w:rPr>
        <w:t>,</w:t>
      </w:r>
    </w:p>
    <w:p w14:paraId="0F32C801" w14:textId="17788895" w:rsidR="009474BC" w:rsidRPr="000F0C6C" w:rsidRDefault="009474BC" w:rsidP="000F0C6C">
      <w:pPr>
        <w:pStyle w:val="ListParagraph"/>
        <w:numPr>
          <w:ilvl w:val="0"/>
          <w:numId w:val="24"/>
        </w:numPr>
        <w:rPr>
          <w:rFonts w:eastAsia="Calibri" w:cs="Arial"/>
          <w:color w:val="3B3838" w:themeColor="background2" w:themeShade="40"/>
          <w:szCs w:val="28"/>
          <w:lang w:val="sl-SI"/>
        </w:rPr>
      </w:pPr>
      <w:r w:rsidRPr="00DD6EA5">
        <w:rPr>
          <w:rFonts w:eastAsia="Calibri" w:cs="Arial"/>
          <w:color w:val="3B3838" w:themeColor="background2" w:themeShade="40"/>
          <w:szCs w:val="28"/>
          <w:lang w:val="sl-SI"/>
        </w:rPr>
        <w:t>280,30–304,90 km² za reke, jezera ter obrežne in obrečne habitate</w:t>
      </w:r>
      <w:r w:rsidR="000F0C6C">
        <w:rPr>
          <w:rFonts w:eastAsia="Calibri" w:cs="Arial"/>
          <w:color w:val="3B3838" w:themeColor="background2" w:themeShade="40"/>
          <w:szCs w:val="28"/>
          <w:lang w:val="sl-SI"/>
        </w:rPr>
        <w:t xml:space="preserve"> (</w:t>
      </w:r>
      <w:r w:rsidR="000F0C6C" w:rsidRPr="000F0C6C">
        <w:rPr>
          <w:rFonts w:eastAsia="Calibri" w:cs="Arial"/>
          <w:color w:val="3B3838" w:themeColor="background2" w:themeShade="40"/>
          <w:szCs w:val="28"/>
          <w:lang w:val="sl-SI"/>
        </w:rPr>
        <w:t xml:space="preserve">seštevek ne vključuje sladkovodnih </w:t>
      </w:r>
      <w:r w:rsidR="000F0C6C">
        <w:rPr>
          <w:rFonts w:eastAsia="Calibri" w:cs="Arial"/>
          <w:color w:val="3B3838" w:themeColor="background2" w:themeShade="40"/>
          <w:szCs w:val="28"/>
          <w:lang w:val="sl-SI"/>
        </w:rPr>
        <w:t xml:space="preserve">habitatnih tipov </w:t>
      </w:r>
      <w:r w:rsidR="000F0C6C" w:rsidRPr="000F0C6C">
        <w:rPr>
          <w:rFonts w:eastAsia="Calibri" w:cs="Arial"/>
          <w:color w:val="3B3838" w:themeColor="background2" w:themeShade="40"/>
          <w:szCs w:val="28"/>
          <w:lang w:val="sl-SI"/>
        </w:rPr>
        <w:t xml:space="preserve">3150, 3220, 3230, 3240, 3260, 3270, </w:t>
      </w:r>
      <w:r w:rsidR="005908CA">
        <w:rPr>
          <w:rFonts w:eastAsia="Calibri" w:cs="Arial"/>
          <w:color w:val="3B3838" w:themeColor="background2" w:themeShade="40"/>
          <w:szCs w:val="28"/>
          <w:lang w:val="sl-SI"/>
        </w:rPr>
        <w:t xml:space="preserve">6430 </w:t>
      </w:r>
      <w:r w:rsidR="000F0C6C" w:rsidRPr="000F0C6C">
        <w:rPr>
          <w:rFonts w:eastAsia="Calibri" w:cs="Arial"/>
          <w:color w:val="3B3838" w:themeColor="background2" w:themeShade="40"/>
          <w:szCs w:val="28"/>
          <w:lang w:val="sl-SI"/>
        </w:rPr>
        <w:t xml:space="preserve">za katere </w:t>
      </w:r>
      <w:r w:rsidR="00D62D84" w:rsidRPr="000F0C6C">
        <w:rPr>
          <w:rFonts w:eastAsia="Calibri" w:cs="Arial"/>
          <w:color w:val="3B3838" w:themeColor="background2" w:themeShade="40"/>
          <w:szCs w:val="28"/>
          <w:lang w:val="sl-SI"/>
        </w:rPr>
        <w:t xml:space="preserve">manjkajo </w:t>
      </w:r>
      <w:r w:rsidR="000F0C6C" w:rsidRPr="000F0C6C">
        <w:rPr>
          <w:rFonts w:eastAsia="Calibri" w:cs="Arial"/>
          <w:color w:val="3B3838" w:themeColor="background2" w:themeShade="40"/>
          <w:szCs w:val="28"/>
          <w:lang w:val="sl-SI"/>
        </w:rPr>
        <w:t>podatki o izhodiščnem stanju)</w:t>
      </w:r>
      <w:r w:rsidRPr="000F0C6C">
        <w:rPr>
          <w:rFonts w:eastAsia="Calibri" w:cs="Arial"/>
          <w:color w:val="3B3838" w:themeColor="background2" w:themeShade="40"/>
          <w:szCs w:val="28"/>
          <w:lang w:val="sl-SI"/>
        </w:rPr>
        <w:t xml:space="preserve">. </w:t>
      </w:r>
    </w:p>
    <w:p w14:paraId="2A2F9A44" w14:textId="77777777" w:rsidR="009474BC" w:rsidRPr="00DD6EA5" w:rsidRDefault="009474BC" w:rsidP="009474BC">
      <w:pPr>
        <w:rPr>
          <w:i/>
          <w:iCs/>
          <w:szCs w:val="28"/>
          <w:lang w:val="sl-SI"/>
        </w:rPr>
      </w:pPr>
    </w:p>
    <w:p w14:paraId="7F3DFC9D" w14:textId="723CFC81" w:rsidR="009474BC" w:rsidRPr="00DD6EA5" w:rsidRDefault="009474BC" w:rsidP="009474BC">
      <w:pPr>
        <w:tabs>
          <w:tab w:val="left" w:pos="6870"/>
        </w:tabs>
        <w:rPr>
          <w:lang w:val="sl-SI"/>
        </w:rPr>
      </w:pPr>
      <w:r w:rsidRPr="00DD6EA5">
        <w:rPr>
          <w:lang w:val="sl-SI"/>
        </w:rPr>
        <w:t>Spodaj navedeni habitatni tipi</w:t>
      </w:r>
      <w:r w:rsidR="00CC1882">
        <w:rPr>
          <w:lang w:val="sl-SI"/>
        </w:rPr>
        <w:t>,</w:t>
      </w:r>
      <w:r w:rsidRPr="00DD6EA5">
        <w:rPr>
          <w:lang w:val="sl-SI"/>
        </w:rPr>
        <w:t xml:space="preserve"> pri katerih je </w:t>
      </w:r>
      <w:r w:rsidR="00D62D84">
        <w:rPr>
          <w:lang w:val="sl-SI"/>
        </w:rPr>
        <w:t>zdajšnja</w:t>
      </w:r>
      <w:r w:rsidR="00D62D84" w:rsidRPr="00DD6EA5">
        <w:rPr>
          <w:lang w:val="sl-SI"/>
        </w:rPr>
        <w:t xml:space="preserve"> </w:t>
      </w:r>
      <w:r w:rsidRPr="00DD6EA5">
        <w:rPr>
          <w:lang w:val="sl-SI"/>
        </w:rPr>
        <w:t>površina več kot 2 % manjša od ugodnega ohranitvenega območja, ki jih bo torej treb</w:t>
      </w:r>
      <w:r w:rsidR="00941C75">
        <w:rPr>
          <w:lang w:val="sl-SI"/>
        </w:rPr>
        <w:t>a</w:t>
      </w:r>
      <w:r w:rsidRPr="00DD6EA5">
        <w:rPr>
          <w:lang w:val="sl-SI"/>
        </w:rPr>
        <w:t xml:space="preserve"> ponovno vzpostavljati</w:t>
      </w:r>
      <w:r w:rsidR="00EB5B03" w:rsidRPr="00DD6EA5">
        <w:rPr>
          <w:lang w:val="sl-SI"/>
        </w:rPr>
        <w:t xml:space="preserve"> (</w:t>
      </w:r>
      <w:r w:rsidR="00941C75">
        <w:rPr>
          <w:lang w:val="sl-SI"/>
        </w:rPr>
        <w:t>p</w:t>
      </w:r>
      <w:r w:rsidR="008D5194">
        <w:rPr>
          <w:lang w:val="sl-SI"/>
        </w:rPr>
        <w:t>reglednic</w:t>
      </w:r>
      <w:r w:rsidR="00EB5B03" w:rsidRPr="00DD6EA5">
        <w:rPr>
          <w:lang w:val="sl-SI"/>
        </w:rPr>
        <w:t>a 4)</w:t>
      </w:r>
      <w:r w:rsidRPr="00DD6EA5">
        <w:rPr>
          <w:lang w:val="sl-SI"/>
        </w:rPr>
        <w:t xml:space="preserve">. </w:t>
      </w:r>
    </w:p>
    <w:p w14:paraId="0811120B" w14:textId="77777777" w:rsidR="009474BC" w:rsidRPr="00DD6EA5" w:rsidRDefault="009474BC" w:rsidP="009474BC">
      <w:pPr>
        <w:tabs>
          <w:tab w:val="left" w:pos="6870"/>
        </w:tabs>
        <w:rPr>
          <w:lang w:val="sl-SI"/>
        </w:rPr>
      </w:pPr>
    </w:p>
    <w:p w14:paraId="1386F083" w14:textId="36F98894" w:rsidR="00EB5B03" w:rsidRPr="00DD6EA5" w:rsidRDefault="008D5194" w:rsidP="00EB5B03">
      <w:pPr>
        <w:pStyle w:val="Caption"/>
        <w:keepNext/>
        <w:rPr>
          <w:lang w:val="sl-SI"/>
        </w:rPr>
      </w:pPr>
      <w:bookmarkStart w:id="69" w:name="_Toc234227746"/>
      <w:r>
        <w:rPr>
          <w:lang w:val="sl-SI"/>
        </w:rPr>
        <w:t>Preglednic</w:t>
      </w:r>
      <w:r w:rsidR="00EB5B03" w:rsidRPr="00DD6EA5">
        <w:rPr>
          <w:lang w:val="sl-SI"/>
        </w:rPr>
        <w:t xml:space="preserve">a </w:t>
      </w:r>
      <w:r w:rsidR="00EB5B03" w:rsidRPr="00DD6EA5">
        <w:rPr>
          <w:lang w:val="sl-SI"/>
        </w:rPr>
        <w:fldChar w:fldCharType="begin"/>
      </w:r>
      <w:r w:rsidR="00EB5B03" w:rsidRPr="00DD6EA5">
        <w:rPr>
          <w:lang w:val="sl-SI"/>
        </w:rPr>
        <w:instrText xml:space="preserve"> SEQ Tabela \* ARABIC </w:instrText>
      </w:r>
      <w:r w:rsidR="00EB5B03" w:rsidRPr="00DD6EA5">
        <w:rPr>
          <w:lang w:val="sl-SI"/>
        </w:rPr>
        <w:fldChar w:fldCharType="separate"/>
      </w:r>
      <w:r w:rsidR="0047781E" w:rsidRPr="00DD6EA5">
        <w:rPr>
          <w:noProof/>
          <w:lang w:val="sl-SI"/>
        </w:rPr>
        <w:t>4</w:t>
      </w:r>
      <w:r w:rsidR="00EB5B03" w:rsidRPr="00DD6EA5">
        <w:rPr>
          <w:lang w:val="sl-SI"/>
        </w:rPr>
        <w:fldChar w:fldCharType="end"/>
      </w:r>
      <w:r w:rsidR="00EB5B03" w:rsidRPr="00DD6EA5">
        <w:rPr>
          <w:lang w:val="sl-SI"/>
        </w:rPr>
        <w:t>: Habitatni tipi s površino, ki je več kot 2</w:t>
      </w:r>
      <w:r w:rsidR="00AB0B0B">
        <w:rPr>
          <w:lang w:val="sl-SI"/>
        </w:rPr>
        <w:t xml:space="preserve"> </w:t>
      </w:r>
      <w:r w:rsidR="00EB5B03" w:rsidRPr="00DD6EA5">
        <w:rPr>
          <w:lang w:val="sl-SI"/>
        </w:rPr>
        <w:t>% nižja od ugodnega ohranitvenega območja</w:t>
      </w:r>
      <w:bookmarkEnd w:id="69"/>
    </w:p>
    <w:tbl>
      <w:tblPr>
        <w:tblStyle w:val="TableGrid"/>
        <w:tblpPr w:leftFromText="141" w:rightFromText="141" w:vertAnchor="text" w:tblpY="1"/>
        <w:tblOverlap w:val="never"/>
        <w:tblW w:w="8500" w:type="dxa"/>
        <w:tblLook w:val="04A0" w:firstRow="1" w:lastRow="0" w:firstColumn="1" w:lastColumn="0" w:noHBand="0" w:noVBand="1"/>
      </w:tblPr>
      <w:tblGrid>
        <w:gridCol w:w="8500"/>
      </w:tblGrid>
      <w:tr w:rsidR="009474BC" w:rsidRPr="00DD6EA5" w14:paraId="6D8FF263" w14:textId="77777777" w:rsidTr="00B96731">
        <w:tc>
          <w:tcPr>
            <w:tcW w:w="8500" w:type="dxa"/>
          </w:tcPr>
          <w:p w14:paraId="11EDDEFB" w14:textId="77777777" w:rsidR="009474BC" w:rsidRPr="00DD6EA5" w:rsidRDefault="009474BC" w:rsidP="00B96731">
            <w:pPr>
              <w:contextualSpacing/>
              <w:rPr>
                <w:b/>
                <w:bCs/>
                <w:color w:val="000000" w:themeColor="text1"/>
                <w:lang w:val="sl-SI"/>
              </w:rPr>
            </w:pPr>
            <w:r w:rsidRPr="00DD6EA5">
              <w:rPr>
                <w:b/>
                <w:bCs/>
                <w:color w:val="000000" w:themeColor="text1"/>
                <w:lang w:val="sl-SI"/>
              </w:rPr>
              <w:t>Mokrišča:</w:t>
            </w:r>
          </w:p>
        </w:tc>
      </w:tr>
      <w:tr w:rsidR="009474BC" w:rsidRPr="00DD6EA5" w14:paraId="6C6168DF" w14:textId="77777777" w:rsidTr="00B96731">
        <w:tc>
          <w:tcPr>
            <w:tcW w:w="8500" w:type="dxa"/>
          </w:tcPr>
          <w:p w14:paraId="4652AA70" w14:textId="2AC6375F" w:rsidR="009474BC" w:rsidRPr="00DD6EA5" w:rsidRDefault="009474BC" w:rsidP="002B0C87">
            <w:pPr>
              <w:contextualSpacing/>
              <w:rPr>
                <w:color w:val="000000" w:themeColor="text1"/>
                <w:lang w:val="sl-SI"/>
              </w:rPr>
            </w:pPr>
            <w:r w:rsidRPr="00DD6EA5">
              <w:rPr>
                <w:color w:val="000000" w:themeColor="text1"/>
                <w:lang w:val="sl-SI"/>
              </w:rPr>
              <w:t xml:space="preserve">7210 </w:t>
            </w:r>
            <w:r w:rsidR="00D62D84">
              <w:rPr>
                <w:color w:val="000000" w:themeColor="text1"/>
                <w:lang w:val="sl-SI"/>
              </w:rPr>
              <w:t>k</w:t>
            </w:r>
            <w:r w:rsidRPr="00DD6EA5">
              <w:rPr>
                <w:color w:val="000000" w:themeColor="text1"/>
                <w:lang w:val="sl-SI"/>
              </w:rPr>
              <w:t>arbonatna nizka barja z navadno reziko (</w:t>
            </w:r>
            <w:proofErr w:type="spellStart"/>
            <w:r w:rsidRPr="00DD6EA5">
              <w:rPr>
                <w:color w:val="000000" w:themeColor="text1"/>
                <w:lang w:val="sl-SI"/>
              </w:rPr>
              <w:t>Cladium</w:t>
            </w:r>
            <w:proofErr w:type="spellEnd"/>
            <w:r w:rsidRPr="00DD6EA5">
              <w:rPr>
                <w:color w:val="000000" w:themeColor="text1"/>
                <w:lang w:val="sl-SI"/>
              </w:rPr>
              <w:t xml:space="preserve"> </w:t>
            </w:r>
            <w:proofErr w:type="spellStart"/>
            <w:r w:rsidRPr="00DD6EA5">
              <w:rPr>
                <w:color w:val="000000" w:themeColor="text1"/>
                <w:lang w:val="sl-SI"/>
              </w:rPr>
              <w:t>mariscus</w:t>
            </w:r>
            <w:proofErr w:type="spellEnd"/>
            <w:r w:rsidRPr="00DD6EA5">
              <w:rPr>
                <w:color w:val="000000" w:themeColor="text1"/>
                <w:lang w:val="sl-SI"/>
              </w:rPr>
              <w:t xml:space="preserve">) in vrstami zveze </w:t>
            </w:r>
            <w:proofErr w:type="spellStart"/>
            <w:r w:rsidRPr="00DD6EA5">
              <w:rPr>
                <w:color w:val="000000" w:themeColor="text1"/>
                <w:lang w:val="sl-SI"/>
              </w:rPr>
              <w:t>Caricion</w:t>
            </w:r>
            <w:proofErr w:type="spellEnd"/>
            <w:r w:rsidRPr="00DD6EA5">
              <w:rPr>
                <w:color w:val="000000" w:themeColor="text1"/>
                <w:lang w:val="sl-SI"/>
              </w:rPr>
              <w:t xml:space="preserve"> </w:t>
            </w:r>
            <w:proofErr w:type="spellStart"/>
            <w:r w:rsidRPr="00DD6EA5">
              <w:rPr>
                <w:color w:val="000000" w:themeColor="text1"/>
                <w:lang w:val="sl-SI"/>
              </w:rPr>
              <w:t>davallianae</w:t>
            </w:r>
            <w:proofErr w:type="spellEnd"/>
          </w:p>
        </w:tc>
      </w:tr>
      <w:tr w:rsidR="009474BC" w:rsidRPr="00DD6EA5" w14:paraId="75312387" w14:textId="77777777" w:rsidTr="00B96731">
        <w:tc>
          <w:tcPr>
            <w:tcW w:w="8500" w:type="dxa"/>
          </w:tcPr>
          <w:p w14:paraId="70011936" w14:textId="6BC1F142" w:rsidR="009474BC" w:rsidRPr="00DD6EA5" w:rsidRDefault="009474BC" w:rsidP="002B0C87">
            <w:pPr>
              <w:contextualSpacing/>
              <w:rPr>
                <w:color w:val="000000" w:themeColor="text1"/>
                <w:lang w:val="sl-SI"/>
              </w:rPr>
            </w:pPr>
            <w:r w:rsidRPr="00DD6EA5">
              <w:rPr>
                <w:color w:val="000000" w:themeColor="text1"/>
                <w:lang w:val="sl-SI"/>
              </w:rPr>
              <w:t xml:space="preserve">7220 </w:t>
            </w:r>
            <w:proofErr w:type="spellStart"/>
            <w:r w:rsidR="00D62D84">
              <w:rPr>
                <w:color w:val="000000" w:themeColor="text1"/>
                <w:lang w:val="sl-SI"/>
              </w:rPr>
              <w:t>l</w:t>
            </w:r>
            <w:r w:rsidRPr="00DD6EA5">
              <w:rPr>
                <w:color w:val="000000" w:themeColor="text1"/>
                <w:lang w:val="sl-SI"/>
              </w:rPr>
              <w:t>ehnjakotvorni</w:t>
            </w:r>
            <w:proofErr w:type="spellEnd"/>
            <w:r w:rsidRPr="00DD6EA5">
              <w:rPr>
                <w:color w:val="000000" w:themeColor="text1"/>
                <w:lang w:val="sl-SI"/>
              </w:rPr>
              <w:t xml:space="preserve"> izviri (</w:t>
            </w:r>
            <w:proofErr w:type="spellStart"/>
            <w:r w:rsidRPr="00DD6EA5">
              <w:rPr>
                <w:color w:val="000000" w:themeColor="text1"/>
                <w:lang w:val="sl-SI"/>
              </w:rPr>
              <w:t>Cratoneurion</w:t>
            </w:r>
            <w:proofErr w:type="spellEnd"/>
            <w:r w:rsidRPr="00DD6EA5">
              <w:rPr>
                <w:color w:val="000000" w:themeColor="text1"/>
                <w:lang w:val="sl-SI"/>
              </w:rPr>
              <w:t>)</w:t>
            </w:r>
          </w:p>
        </w:tc>
      </w:tr>
      <w:tr w:rsidR="009474BC" w:rsidRPr="00DD6EA5" w14:paraId="481D5D43" w14:textId="77777777" w:rsidTr="00B96731">
        <w:tc>
          <w:tcPr>
            <w:tcW w:w="8500" w:type="dxa"/>
          </w:tcPr>
          <w:p w14:paraId="792CD612" w14:textId="35E25BC6" w:rsidR="009474BC" w:rsidRPr="00DD6EA5" w:rsidRDefault="009474BC" w:rsidP="002B0C87">
            <w:pPr>
              <w:contextualSpacing/>
              <w:rPr>
                <w:color w:val="000000" w:themeColor="text1"/>
                <w:lang w:val="sl-SI"/>
              </w:rPr>
            </w:pPr>
            <w:r w:rsidRPr="00DD6EA5">
              <w:rPr>
                <w:color w:val="000000" w:themeColor="text1"/>
                <w:lang w:val="sl-SI"/>
              </w:rPr>
              <w:t xml:space="preserve">7230 </w:t>
            </w:r>
            <w:r w:rsidR="00D62D84">
              <w:rPr>
                <w:color w:val="000000" w:themeColor="text1"/>
                <w:lang w:val="sl-SI"/>
              </w:rPr>
              <w:t>b</w:t>
            </w:r>
            <w:r w:rsidRPr="00DD6EA5">
              <w:rPr>
                <w:color w:val="000000" w:themeColor="text1"/>
                <w:lang w:val="sl-SI"/>
              </w:rPr>
              <w:t>azična nizka barja</w:t>
            </w:r>
          </w:p>
        </w:tc>
      </w:tr>
      <w:tr w:rsidR="009474BC" w:rsidRPr="00DD6EA5" w14:paraId="056FAC5B" w14:textId="77777777" w:rsidTr="00B96731">
        <w:tc>
          <w:tcPr>
            <w:tcW w:w="8500" w:type="dxa"/>
          </w:tcPr>
          <w:p w14:paraId="298F9C66" w14:textId="77777777" w:rsidR="009474BC" w:rsidRPr="00DD6EA5" w:rsidRDefault="009474BC" w:rsidP="00B96731">
            <w:pPr>
              <w:contextualSpacing/>
              <w:rPr>
                <w:color w:val="000000" w:themeColor="text1"/>
                <w:lang w:val="sl-SI"/>
              </w:rPr>
            </w:pPr>
          </w:p>
        </w:tc>
      </w:tr>
      <w:tr w:rsidR="009474BC" w:rsidRPr="00DD6EA5" w14:paraId="676B6014" w14:textId="77777777" w:rsidTr="00B96731">
        <w:tc>
          <w:tcPr>
            <w:tcW w:w="8500" w:type="dxa"/>
          </w:tcPr>
          <w:p w14:paraId="2833D47C" w14:textId="77777777" w:rsidR="009474BC" w:rsidRPr="00DD6EA5" w:rsidRDefault="009474BC" w:rsidP="00B96731">
            <w:pPr>
              <w:contextualSpacing/>
              <w:rPr>
                <w:b/>
                <w:bCs/>
                <w:color w:val="000000" w:themeColor="text1"/>
                <w:lang w:val="sl-SI"/>
              </w:rPr>
            </w:pPr>
            <w:r w:rsidRPr="00DD6EA5">
              <w:rPr>
                <w:b/>
                <w:bCs/>
                <w:color w:val="000000" w:themeColor="text1"/>
                <w:lang w:val="sl-SI"/>
              </w:rPr>
              <w:t>Travišča in drugi pašniški habitati:</w:t>
            </w:r>
          </w:p>
        </w:tc>
      </w:tr>
      <w:tr w:rsidR="009474BC" w:rsidRPr="00DD6EA5" w14:paraId="6456858C" w14:textId="77777777" w:rsidTr="00B96731">
        <w:tc>
          <w:tcPr>
            <w:tcW w:w="8500" w:type="dxa"/>
          </w:tcPr>
          <w:p w14:paraId="1D51C09A" w14:textId="59494812" w:rsidR="009474BC" w:rsidRPr="00DD6EA5" w:rsidRDefault="009474BC" w:rsidP="002B0C87">
            <w:pPr>
              <w:contextualSpacing/>
              <w:rPr>
                <w:color w:val="000000" w:themeColor="text1"/>
                <w:lang w:val="sl-SI"/>
              </w:rPr>
            </w:pPr>
            <w:r w:rsidRPr="00DD6EA5">
              <w:rPr>
                <w:color w:val="000000" w:themeColor="text1"/>
                <w:lang w:val="sl-SI"/>
              </w:rPr>
              <w:t xml:space="preserve">6110 </w:t>
            </w:r>
            <w:r w:rsidR="00D62D84">
              <w:rPr>
                <w:color w:val="000000" w:themeColor="text1"/>
                <w:lang w:val="sl-SI"/>
              </w:rPr>
              <w:t>s</w:t>
            </w:r>
            <w:r w:rsidRPr="00DD6EA5">
              <w:rPr>
                <w:color w:val="000000" w:themeColor="text1"/>
                <w:lang w:val="sl-SI"/>
              </w:rPr>
              <w:t>kalna travišča na bazičnih tleh (</w:t>
            </w:r>
            <w:proofErr w:type="spellStart"/>
            <w:r w:rsidRPr="00DD6EA5">
              <w:rPr>
                <w:color w:val="000000" w:themeColor="text1"/>
                <w:lang w:val="sl-SI"/>
              </w:rPr>
              <w:t>Alysso-Sedion</w:t>
            </w:r>
            <w:proofErr w:type="spellEnd"/>
            <w:r w:rsidRPr="00DD6EA5">
              <w:rPr>
                <w:color w:val="000000" w:themeColor="text1"/>
                <w:lang w:val="sl-SI"/>
              </w:rPr>
              <w:t xml:space="preserve"> albi)</w:t>
            </w:r>
          </w:p>
        </w:tc>
      </w:tr>
      <w:tr w:rsidR="009474BC" w:rsidRPr="00DD6EA5" w14:paraId="60734567" w14:textId="77777777" w:rsidTr="00B96731">
        <w:tc>
          <w:tcPr>
            <w:tcW w:w="8500" w:type="dxa"/>
          </w:tcPr>
          <w:p w14:paraId="664E2F23" w14:textId="23A3933B" w:rsidR="009474BC" w:rsidRPr="00DD6EA5" w:rsidRDefault="009474BC" w:rsidP="002B0C87">
            <w:pPr>
              <w:contextualSpacing/>
              <w:rPr>
                <w:color w:val="000000" w:themeColor="text1"/>
                <w:lang w:val="sl-SI"/>
              </w:rPr>
            </w:pPr>
            <w:r w:rsidRPr="00DD6EA5">
              <w:rPr>
                <w:color w:val="000000" w:themeColor="text1"/>
                <w:lang w:val="sl-SI"/>
              </w:rPr>
              <w:t xml:space="preserve">6210 </w:t>
            </w:r>
            <w:proofErr w:type="spellStart"/>
            <w:r w:rsidR="00D62D84">
              <w:rPr>
                <w:color w:val="000000" w:themeColor="text1"/>
                <w:lang w:val="sl-SI"/>
              </w:rPr>
              <w:t>p</w:t>
            </w:r>
            <w:r w:rsidRPr="00DD6EA5">
              <w:rPr>
                <w:color w:val="000000" w:themeColor="text1"/>
                <w:lang w:val="sl-SI"/>
              </w:rPr>
              <w:t>olnaravna</w:t>
            </w:r>
            <w:proofErr w:type="spellEnd"/>
            <w:r w:rsidRPr="00DD6EA5">
              <w:rPr>
                <w:color w:val="000000" w:themeColor="text1"/>
                <w:lang w:val="sl-SI"/>
              </w:rPr>
              <w:t xml:space="preserve"> suha travišča in grmiščne faze na karbonatnih tleh (</w:t>
            </w:r>
            <w:proofErr w:type="spellStart"/>
            <w:r w:rsidRPr="00DD6EA5">
              <w:rPr>
                <w:color w:val="000000" w:themeColor="text1"/>
                <w:lang w:val="sl-SI"/>
              </w:rPr>
              <w:t>Festuco-Brometalia</w:t>
            </w:r>
            <w:proofErr w:type="spellEnd"/>
            <w:r w:rsidRPr="00DD6EA5">
              <w:rPr>
                <w:color w:val="000000" w:themeColor="text1"/>
                <w:lang w:val="sl-SI"/>
              </w:rPr>
              <w:t>) (*pomembna rastišča kukavičevk)</w:t>
            </w:r>
          </w:p>
        </w:tc>
      </w:tr>
      <w:tr w:rsidR="009474BC" w:rsidRPr="00DD6EA5" w14:paraId="794049A4" w14:textId="77777777" w:rsidTr="00B96731">
        <w:tc>
          <w:tcPr>
            <w:tcW w:w="8500" w:type="dxa"/>
          </w:tcPr>
          <w:p w14:paraId="413A6BA4" w14:textId="2928E8E2" w:rsidR="009474BC" w:rsidRPr="00DD6EA5" w:rsidRDefault="009474BC" w:rsidP="002B0C87">
            <w:pPr>
              <w:contextualSpacing/>
              <w:rPr>
                <w:color w:val="000000" w:themeColor="text1"/>
                <w:lang w:val="sl-SI"/>
              </w:rPr>
            </w:pPr>
            <w:r w:rsidRPr="00DD6EA5">
              <w:rPr>
                <w:color w:val="000000" w:themeColor="text1"/>
                <w:lang w:val="sl-SI"/>
              </w:rPr>
              <w:t xml:space="preserve">6230 </w:t>
            </w:r>
            <w:r w:rsidR="00D62D84">
              <w:rPr>
                <w:color w:val="000000" w:themeColor="text1"/>
                <w:lang w:val="sl-SI"/>
              </w:rPr>
              <w:t>v</w:t>
            </w:r>
            <w:r w:rsidRPr="00DD6EA5">
              <w:rPr>
                <w:color w:val="000000" w:themeColor="text1"/>
                <w:lang w:val="sl-SI"/>
              </w:rPr>
              <w:t>rstno bogata travišča s prevladujočim navadnim volkom (</w:t>
            </w:r>
            <w:proofErr w:type="spellStart"/>
            <w:r w:rsidRPr="00DD6EA5">
              <w:rPr>
                <w:color w:val="000000" w:themeColor="text1"/>
                <w:lang w:val="sl-SI"/>
              </w:rPr>
              <w:t>Nardus</w:t>
            </w:r>
            <w:proofErr w:type="spellEnd"/>
            <w:r w:rsidRPr="00DD6EA5">
              <w:rPr>
                <w:color w:val="000000" w:themeColor="text1"/>
                <w:lang w:val="sl-SI"/>
              </w:rPr>
              <w:t xml:space="preserve"> </w:t>
            </w:r>
            <w:proofErr w:type="spellStart"/>
            <w:r w:rsidRPr="00DD6EA5">
              <w:rPr>
                <w:color w:val="000000" w:themeColor="text1"/>
                <w:lang w:val="sl-SI"/>
              </w:rPr>
              <w:t>stricta</w:t>
            </w:r>
            <w:proofErr w:type="spellEnd"/>
            <w:r w:rsidRPr="00DD6EA5">
              <w:rPr>
                <w:color w:val="000000" w:themeColor="text1"/>
                <w:lang w:val="sl-SI"/>
              </w:rPr>
              <w:t xml:space="preserve">) na silikatnih tleh v montanskem pasu (in </w:t>
            </w:r>
            <w:proofErr w:type="spellStart"/>
            <w:r w:rsidRPr="00DD6EA5">
              <w:rPr>
                <w:color w:val="000000" w:themeColor="text1"/>
                <w:lang w:val="sl-SI"/>
              </w:rPr>
              <w:t>submontanskem</w:t>
            </w:r>
            <w:proofErr w:type="spellEnd"/>
            <w:r w:rsidRPr="00DD6EA5">
              <w:rPr>
                <w:color w:val="000000" w:themeColor="text1"/>
                <w:lang w:val="sl-SI"/>
              </w:rPr>
              <w:t xml:space="preserve"> pasu v celinskem</w:t>
            </w:r>
          </w:p>
        </w:tc>
      </w:tr>
      <w:tr w:rsidR="009474BC" w:rsidRPr="00DD6EA5" w14:paraId="2C633E02" w14:textId="77777777" w:rsidTr="00B96731">
        <w:tc>
          <w:tcPr>
            <w:tcW w:w="8500" w:type="dxa"/>
          </w:tcPr>
          <w:p w14:paraId="32561B54" w14:textId="20B5F4F2" w:rsidR="009474BC" w:rsidRPr="00DD6EA5" w:rsidRDefault="009474BC" w:rsidP="002B0C87">
            <w:pPr>
              <w:contextualSpacing/>
              <w:rPr>
                <w:color w:val="000000" w:themeColor="text1"/>
                <w:lang w:val="sl-SI"/>
              </w:rPr>
            </w:pPr>
            <w:r w:rsidRPr="00DD6EA5">
              <w:rPr>
                <w:color w:val="000000" w:themeColor="text1"/>
                <w:lang w:val="sl-SI"/>
              </w:rPr>
              <w:lastRenderedPageBreak/>
              <w:t xml:space="preserve">62A0 </w:t>
            </w:r>
            <w:r w:rsidR="00D62D84">
              <w:rPr>
                <w:color w:val="000000" w:themeColor="text1"/>
                <w:lang w:val="sl-SI"/>
              </w:rPr>
              <w:t>v</w:t>
            </w:r>
            <w:r w:rsidRPr="00DD6EA5">
              <w:rPr>
                <w:color w:val="000000" w:themeColor="text1"/>
                <w:lang w:val="sl-SI"/>
              </w:rPr>
              <w:t>zhodna submediteranska suha travišča (</w:t>
            </w:r>
            <w:proofErr w:type="spellStart"/>
            <w:r w:rsidRPr="00DD6EA5">
              <w:rPr>
                <w:color w:val="000000" w:themeColor="text1"/>
                <w:lang w:val="sl-SI"/>
              </w:rPr>
              <w:t>Scorzoneretalia</w:t>
            </w:r>
            <w:proofErr w:type="spellEnd"/>
            <w:r w:rsidRPr="00DD6EA5">
              <w:rPr>
                <w:color w:val="000000" w:themeColor="text1"/>
                <w:lang w:val="sl-SI"/>
              </w:rPr>
              <w:t xml:space="preserve"> </w:t>
            </w:r>
            <w:proofErr w:type="spellStart"/>
            <w:r w:rsidRPr="00DD6EA5">
              <w:rPr>
                <w:color w:val="000000" w:themeColor="text1"/>
                <w:lang w:val="sl-SI"/>
              </w:rPr>
              <w:t>villosae</w:t>
            </w:r>
            <w:proofErr w:type="spellEnd"/>
            <w:r w:rsidRPr="00DD6EA5">
              <w:rPr>
                <w:color w:val="000000" w:themeColor="text1"/>
                <w:lang w:val="sl-SI"/>
              </w:rPr>
              <w:t>)</w:t>
            </w:r>
          </w:p>
        </w:tc>
      </w:tr>
      <w:tr w:rsidR="009474BC" w:rsidRPr="00DD6EA5" w14:paraId="4079084B" w14:textId="77777777" w:rsidTr="00B96731">
        <w:tc>
          <w:tcPr>
            <w:tcW w:w="8500" w:type="dxa"/>
          </w:tcPr>
          <w:p w14:paraId="764E9A0E" w14:textId="226531CF" w:rsidR="009474BC" w:rsidRPr="00DD6EA5" w:rsidRDefault="009474BC" w:rsidP="002B0C87">
            <w:pPr>
              <w:contextualSpacing/>
              <w:rPr>
                <w:color w:val="000000" w:themeColor="text1"/>
                <w:lang w:val="sl-SI"/>
              </w:rPr>
            </w:pPr>
            <w:r w:rsidRPr="00DD6EA5">
              <w:rPr>
                <w:color w:val="000000" w:themeColor="text1"/>
                <w:lang w:val="sl-SI"/>
              </w:rPr>
              <w:t xml:space="preserve">6410 </w:t>
            </w:r>
            <w:r w:rsidR="00D62D84">
              <w:rPr>
                <w:color w:val="000000" w:themeColor="text1"/>
                <w:lang w:val="sl-SI"/>
              </w:rPr>
              <w:t>t</w:t>
            </w:r>
            <w:r w:rsidRPr="00DD6EA5">
              <w:rPr>
                <w:color w:val="000000" w:themeColor="text1"/>
                <w:lang w:val="sl-SI"/>
              </w:rPr>
              <w:t>ravniki s prevladujočo stožko (</w:t>
            </w:r>
            <w:proofErr w:type="spellStart"/>
            <w:r w:rsidRPr="00DD6EA5">
              <w:rPr>
                <w:color w:val="000000" w:themeColor="text1"/>
                <w:lang w:val="sl-SI"/>
              </w:rPr>
              <w:t>Molinia</w:t>
            </w:r>
            <w:proofErr w:type="spellEnd"/>
            <w:r w:rsidRPr="00DD6EA5">
              <w:rPr>
                <w:color w:val="000000" w:themeColor="text1"/>
                <w:lang w:val="sl-SI"/>
              </w:rPr>
              <w:t xml:space="preserve"> </w:t>
            </w:r>
            <w:proofErr w:type="spellStart"/>
            <w:r w:rsidRPr="00DD6EA5">
              <w:rPr>
                <w:color w:val="000000" w:themeColor="text1"/>
                <w:lang w:val="sl-SI"/>
              </w:rPr>
              <w:t>spp</w:t>
            </w:r>
            <w:proofErr w:type="spellEnd"/>
            <w:r w:rsidRPr="00DD6EA5">
              <w:rPr>
                <w:color w:val="000000" w:themeColor="text1"/>
                <w:lang w:val="sl-SI"/>
              </w:rPr>
              <w:t>.) na karbonatnih, šotnih ali glineno-muljastih tleh (</w:t>
            </w:r>
            <w:proofErr w:type="spellStart"/>
            <w:r w:rsidRPr="00DD6EA5">
              <w:rPr>
                <w:color w:val="000000" w:themeColor="text1"/>
                <w:lang w:val="sl-SI"/>
              </w:rPr>
              <w:t>Molinion</w:t>
            </w:r>
            <w:proofErr w:type="spellEnd"/>
            <w:r w:rsidRPr="00DD6EA5">
              <w:rPr>
                <w:color w:val="000000" w:themeColor="text1"/>
                <w:lang w:val="sl-SI"/>
              </w:rPr>
              <w:t xml:space="preserve"> </w:t>
            </w:r>
            <w:proofErr w:type="spellStart"/>
            <w:r w:rsidRPr="00DD6EA5">
              <w:rPr>
                <w:color w:val="000000" w:themeColor="text1"/>
                <w:lang w:val="sl-SI"/>
              </w:rPr>
              <w:t>caeruleae</w:t>
            </w:r>
            <w:proofErr w:type="spellEnd"/>
            <w:r w:rsidRPr="00DD6EA5">
              <w:rPr>
                <w:color w:val="000000" w:themeColor="text1"/>
                <w:lang w:val="sl-SI"/>
              </w:rPr>
              <w:t>)</w:t>
            </w:r>
          </w:p>
        </w:tc>
      </w:tr>
      <w:tr w:rsidR="009474BC" w:rsidRPr="00DD6EA5" w14:paraId="756C6037" w14:textId="77777777" w:rsidTr="00B96731">
        <w:tc>
          <w:tcPr>
            <w:tcW w:w="8500" w:type="dxa"/>
          </w:tcPr>
          <w:p w14:paraId="7E3FECCD" w14:textId="0E88A0FA" w:rsidR="009474BC" w:rsidRPr="00DD6EA5" w:rsidRDefault="009474BC" w:rsidP="002B0C87">
            <w:pPr>
              <w:contextualSpacing/>
              <w:rPr>
                <w:color w:val="000000" w:themeColor="text1"/>
                <w:lang w:val="sl-SI"/>
              </w:rPr>
            </w:pPr>
            <w:r w:rsidRPr="00DD6EA5">
              <w:rPr>
                <w:color w:val="000000" w:themeColor="text1"/>
                <w:lang w:val="sl-SI"/>
              </w:rPr>
              <w:t xml:space="preserve">6510 </w:t>
            </w:r>
            <w:r w:rsidR="00D62D84">
              <w:rPr>
                <w:color w:val="000000" w:themeColor="text1"/>
                <w:lang w:val="sl-SI"/>
              </w:rPr>
              <w:t>n</w:t>
            </w:r>
            <w:r w:rsidRPr="00DD6EA5">
              <w:rPr>
                <w:color w:val="000000" w:themeColor="text1"/>
                <w:lang w:val="sl-SI"/>
              </w:rPr>
              <w:t>ižinski ekstenzivno gojeni travniki (</w:t>
            </w:r>
            <w:proofErr w:type="spellStart"/>
            <w:r w:rsidRPr="00DD6EA5">
              <w:rPr>
                <w:color w:val="000000" w:themeColor="text1"/>
                <w:lang w:val="sl-SI"/>
              </w:rPr>
              <w:t>Alopecurus</w:t>
            </w:r>
            <w:proofErr w:type="spellEnd"/>
            <w:r w:rsidRPr="00DD6EA5">
              <w:rPr>
                <w:color w:val="000000" w:themeColor="text1"/>
                <w:lang w:val="sl-SI"/>
              </w:rPr>
              <w:t xml:space="preserve"> </w:t>
            </w:r>
            <w:proofErr w:type="spellStart"/>
            <w:r w:rsidRPr="00DD6EA5">
              <w:rPr>
                <w:color w:val="000000" w:themeColor="text1"/>
                <w:lang w:val="sl-SI"/>
              </w:rPr>
              <w:t>pratensis</w:t>
            </w:r>
            <w:proofErr w:type="spellEnd"/>
            <w:r w:rsidRPr="00DD6EA5">
              <w:rPr>
                <w:color w:val="000000" w:themeColor="text1"/>
                <w:lang w:val="sl-SI"/>
              </w:rPr>
              <w:t xml:space="preserve">, </w:t>
            </w:r>
            <w:proofErr w:type="spellStart"/>
            <w:r w:rsidRPr="00DD6EA5">
              <w:rPr>
                <w:color w:val="000000" w:themeColor="text1"/>
                <w:lang w:val="sl-SI"/>
              </w:rPr>
              <w:t>Sanguisorba</w:t>
            </w:r>
            <w:proofErr w:type="spellEnd"/>
            <w:r w:rsidRPr="00DD6EA5">
              <w:rPr>
                <w:color w:val="000000" w:themeColor="text1"/>
                <w:lang w:val="sl-SI"/>
              </w:rPr>
              <w:t xml:space="preserve"> </w:t>
            </w:r>
            <w:proofErr w:type="spellStart"/>
            <w:r w:rsidRPr="00DD6EA5">
              <w:rPr>
                <w:color w:val="000000" w:themeColor="text1"/>
                <w:lang w:val="sl-SI"/>
              </w:rPr>
              <w:t>officinalis</w:t>
            </w:r>
            <w:proofErr w:type="spellEnd"/>
            <w:r w:rsidRPr="00DD6EA5">
              <w:rPr>
                <w:color w:val="000000" w:themeColor="text1"/>
                <w:lang w:val="sl-SI"/>
              </w:rPr>
              <w:t>)</w:t>
            </w:r>
          </w:p>
        </w:tc>
      </w:tr>
      <w:tr w:rsidR="009474BC" w:rsidRPr="00DD6EA5" w14:paraId="6F21B55E" w14:textId="77777777" w:rsidTr="00B96731">
        <w:tc>
          <w:tcPr>
            <w:tcW w:w="8500" w:type="dxa"/>
          </w:tcPr>
          <w:p w14:paraId="59B425F9" w14:textId="2EC98596" w:rsidR="009474BC" w:rsidRPr="00DD6EA5" w:rsidRDefault="009474BC" w:rsidP="002B0C87">
            <w:pPr>
              <w:contextualSpacing/>
              <w:rPr>
                <w:color w:val="000000" w:themeColor="text1"/>
                <w:lang w:val="sl-SI"/>
              </w:rPr>
            </w:pPr>
            <w:r w:rsidRPr="00DD6EA5">
              <w:rPr>
                <w:color w:val="000000" w:themeColor="text1"/>
                <w:lang w:val="sl-SI"/>
              </w:rPr>
              <w:t xml:space="preserve">6520 </w:t>
            </w:r>
            <w:r w:rsidR="00D62D84">
              <w:rPr>
                <w:color w:val="000000" w:themeColor="text1"/>
                <w:lang w:val="sl-SI"/>
              </w:rPr>
              <w:t>g</w:t>
            </w:r>
            <w:r w:rsidRPr="00DD6EA5">
              <w:rPr>
                <w:color w:val="000000" w:themeColor="text1"/>
                <w:lang w:val="sl-SI"/>
              </w:rPr>
              <w:t>orski ekstenzivno gojeni travniki</w:t>
            </w:r>
          </w:p>
        </w:tc>
      </w:tr>
      <w:tr w:rsidR="009474BC" w:rsidRPr="00DD6EA5" w14:paraId="284A89A6" w14:textId="77777777" w:rsidTr="00B96731">
        <w:tc>
          <w:tcPr>
            <w:tcW w:w="8500" w:type="dxa"/>
          </w:tcPr>
          <w:p w14:paraId="7B37D746" w14:textId="77777777" w:rsidR="009474BC" w:rsidRPr="00DD6EA5" w:rsidRDefault="009474BC" w:rsidP="00B96731">
            <w:pPr>
              <w:contextualSpacing/>
              <w:rPr>
                <w:color w:val="000000" w:themeColor="text1"/>
                <w:lang w:val="sl-SI"/>
              </w:rPr>
            </w:pPr>
          </w:p>
        </w:tc>
      </w:tr>
      <w:tr w:rsidR="009474BC" w:rsidRPr="00DD6EA5" w14:paraId="6EF423CE" w14:textId="77777777" w:rsidTr="00B96731">
        <w:tc>
          <w:tcPr>
            <w:tcW w:w="8500" w:type="dxa"/>
          </w:tcPr>
          <w:p w14:paraId="4E8F6A77" w14:textId="77777777" w:rsidR="009474BC" w:rsidRPr="00DD6EA5" w:rsidRDefault="009474BC" w:rsidP="00B96731">
            <w:pPr>
              <w:contextualSpacing/>
              <w:rPr>
                <w:b/>
                <w:bCs/>
                <w:color w:val="000000" w:themeColor="text1"/>
                <w:lang w:val="sl-SI"/>
              </w:rPr>
            </w:pPr>
            <w:r w:rsidRPr="00DD6EA5">
              <w:rPr>
                <w:b/>
                <w:bCs/>
                <w:color w:val="000000" w:themeColor="text1"/>
                <w:lang w:val="sl-SI"/>
              </w:rPr>
              <w:t>Reke, jezera ter obrežni in obrečni habitati:</w:t>
            </w:r>
          </w:p>
        </w:tc>
      </w:tr>
      <w:tr w:rsidR="009474BC" w:rsidRPr="00DD6EA5" w14:paraId="7388276E" w14:textId="77777777" w:rsidTr="00B96731">
        <w:tc>
          <w:tcPr>
            <w:tcW w:w="8500" w:type="dxa"/>
          </w:tcPr>
          <w:p w14:paraId="270E881A" w14:textId="7D1D7D6F" w:rsidR="009474BC" w:rsidRPr="00DD6EA5" w:rsidRDefault="009474BC" w:rsidP="002B0C87">
            <w:pPr>
              <w:contextualSpacing/>
              <w:rPr>
                <w:color w:val="000000" w:themeColor="text1"/>
                <w:lang w:val="sl-SI"/>
              </w:rPr>
            </w:pPr>
            <w:r w:rsidRPr="00DD6EA5">
              <w:rPr>
                <w:color w:val="000000" w:themeColor="text1"/>
                <w:lang w:val="sl-SI"/>
              </w:rPr>
              <w:t xml:space="preserve">3240 </w:t>
            </w:r>
            <w:r w:rsidR="00D62D84">
              <w:rPr>
                <w:color w:val="000000" w:themeColor="text1"/>
                <w:lang w:val="sl-SI"/>
              </w:rPr>
              <w:t>a</w:t>
            </w:r>
            <w:r w:rsidRPr="00DD6EA5">
              <w:rPr>
                <w:color w:val="000000" w:themeColor="text1"/>
                <w:lang w:val="sl-SI"/>
              </w:rPr>
              <w:t>lpske reke in lesnata vegetacija s sivo vrbo (</w:t>
            </w:r>
            <w:proofErr w:type="spellStart"/>
            <w:r w:rsidRPr="00DD6EA5">
              <w:rPr>
                <w:i/>
                <w:iCs/>
                <w:color w:val="000000" w:themeColor="text1"/>
                <w:lang w:val="sl-SI"/>
              </w:rPr>
              <w:t>Salix</w:t>
            </w:r>
            <w:proofErr w:type="spellEnd"/>
            <w:r w:rsidRPr="00DD6EA5">
              <w:rPr>
                <w:i/>
                <w:iCs/>
                <w:color w:val="000000" w:themeColor="text1"/>
                <w:lang w:val="sl-SI"/>
              </w:rPr>
              <w:t xml:space="preserve"> </w:t>
            </w:r>
            <w:proofErr w:type="spellStart"/>
            <w:r w:rsidRPr="00DD6EA5">
              <w:rPr>
                <w:i/>
                <w:iCs/>
                <w:color w:val="000000" w:themeColor="text1"/>
                <w:lang w:val="sl-SI"/>
              </w:rPr>
              <w:t>eleagns</w:t>
            </w:r>
            <w:proofErr w:type="spellEnd"/>
            <w:r w:rsidRPr="00DD6EA5">
              <w:rPr>
                <w:color w:val="000000" w:themeColor="text1"/>
                <w:lang w:val="sl-SI"/>
              </w:rPr>
              <w:t>) vzdolž njihovih bregov</w:t>
            </w:r>
          </w:p>
        </w:tc>
      </w:tr>
      <w:tr w:rsidR="009474BC" w:rsidRPr="00DD6EA5" w14:paraId="29C01DF9" w14:textId="77777777" w:rsidTr="00B96731">
        <w:tc>
          <w:tcPr>
            <w:tcW w:w="8500" w:type="dxa"/>
          </w:tcPr>
          <w:p w14:paraId="495DACEF" w14:textId="52A58101" w:rsidR="009474BC" w:rsidRPr="00DD6EA5" w:rsidRDefault="009474BC" w:rsidP="002B0C87">
            <w:pPr>
              <w:contextualSpacing/>
              <w:rPr>
                <w:color w:val="000000" w:themeColor="text1"/>
                <w:lang w:val="sl-SI"/>
              </w:rPr>
            </w:pPr>
            <w:r w:rsidRPr="00DD6EA5">
              <w:rPr>
                <w:color w:val="000000" w:themeColor="text1"/>
                <w:lang w:val="sl-SI"/>
              </w:rPr>
              <w:t xml:space="preserve">3230 </w:t>
            </w:r>
            <w:r w:rsidR="00D62D84">
              <w:rPr>
                <w:color w:val="000000" w:themeColor="text1"/>
                <w:lang w:val="sl-SI"/>
              </w:rPr>
              <w:t>a</w:t>
            </w:r>
            <w:r w:rsidRPr="00DD6EA5">
              <w:rPr>
                <w:color w:val="000000" w:themeColor="text1"/>
                <w:lang w:val="sl-SI"/>
              </w:rPr>
              <w:t>lpske reke in lesnata vegetacija z vrbami in nemškim strojevcem (</w:t>
            </w:r>
            <w:proofErr w:type="spellStart"/>
            <w:r w:rsidRPr="00DD6EA5">
              <w:rPr>
                <w:i/>
                <w:iCs/>
                <w:color w:val="000000" w:themeColor="text1"/>
                <w:lang w:val="sl-SI"/>
              </w:rPr>
              <w:t>Myricaria</w:t>
            </w:r>
            <w:proofErr w:type="spellEnd"/>
            <w:r w:rsidRPr="00DD6EA5">
              <w:rPr>
                <w:i/>
                <w:iCs/>
                <w:color w:val="000000" w:themeColor="text1"/>
                <w:lang w:val="sl-SI"/>
              </w:rPr>
              <w:t xml:space="preserve"> </w:t>
            </w:r>
            <w:proofErr w:type="spellStart"/>
            <w:r w:rsidRPr="00DD6EA5">
              <w:rPr>
                <w:i/>
                <w:iCs/>
                <w:color w:val="000000" w:themeColor="text1"/>
                <w:lang w:val="sl-SI"/>
              </w:rPr>
              <w:t>germanica</w:t>
            </w:r>
            <w:proofErr w:type="spellEnd"/>
            <w:r w:rsidRPr="00DD6EA5">
              <w:rPr>
                <w:color w:val="000000" w:themeColor="text1"/>
                <w:lang w:val="sl-SI"/>
              </w:rPr>
              <w:t>) vzdolž njihovih bregov</w:t>
            </w:r>
          </w:p>
        </w:tc>
      </w:tr>
      <w:tr w:rsidR="009474BC" w:rsidRPr="00DD6EA5" w14:paraId="2D2C6F09" w14:textId="77777777" w:rsidTr="00B96731">
        <w:tc>
          <w:tcPr>
            <w:tcW w:w="8500" w:type="dxa"/>
          </w:tcPr>
          <w:p w14:paraId="4A4AA86E" w14:textId="451CBBD4" w:rsidR="009474BC" w:rsidRPr="00DD6EA5" w:rsidRDefault="009474BC" w:rsidP="002B0C87">
            <w:pPr>
              <w:contextualSpacing/>
              <w:rPr>
                <w:color w:val="000000" w:themeColor="text1"/>
                <w:lang w:val="sl-SI"/>
              </w:rPr>
            </w:pPr>
            <w:r w:rsidRPr="00DD6EA5">
              <w:rPr>
                <w:color w:val="000000" w:themeColor="text1"/>
                <w:lang w:val="sl-SI"/>
              </w:rPr>
              <w:t xml:space="preserve">3220 </w:t>
            </w:r>
            <w:r w:rsidR="00D62D84">
              <w:rPr>
                <w:color w:val="000000" w:themeColor="text1"/>
                <w:lang w:val="sl-SI"/>
              </w:rPr>
              <w:t>a</w:t>
            </w:r>
            <w:r w:rsidRPr="00DD6EA5">
              <w:rPr>
                <w:color w:val="000000" w:themeColor="text1"/>
                <w:lang w:val="sl-SI"/>
              </w:rPr>
              <w:t>lpske reke in zelnata vegetacija vzdolž njihovih bregov</w:t>
            </w:r>
          </w:p>
        </w:tc>
      </w:tr>
      <w:tr w:rsidR="009474BC" w:rsidRPr="00DD6EA5" w14:paraId="1F20AEB0" w14:textId="77777777" w:rsidTr="00B96731">
        <w:tc>
          <w:tcPr>
            <w:tcW w:w="8500" w:type="dxa"/>
          </w:tcPr>
          <w:p w14:paraId="1CAC7567" w14:textId="20CB78B3" w:rsidR="009474BC" w:rsidRPr="00DD6EA5" w:rsidRDefault="009474BC" w:rsidP="002B0C87">
            <w:pPr>
              <w:contextualSpacing/>
              <w:rPr>
                <w:color w:val="000000" w:themeColor="text1"/>
                <w:lang w:val="sl-SI"/>
              </w:rPr>
            </w:pPr>
            <w:r w:rsidRPr="00DD6EA5">
              <w:rPr>
                <w:color w:val="000000" w:themeColor="text1"/>
                <w:lang w:val="sl-SI"/>
              </w:rPr>
              <w:t xml:space="preserve">3150 </w:t>
            </w:r>
            <w:r w:rsidR="00D62D84">
              <w:rPr>
                <w:color w:val="000000" w:themeColor="text1"/>
                <w:lang w:val="sl-SI"/>
              </w:rPr>
              <w:t>n</w:t>
            </w:r>
            <w:r w:rsidRPr="00DD6EA5">
              <w:rPr>
                <w:color w:val="000000" w:themeColor="text1"/>
                <w:lang w:val="sl-SI"/>
              </w:rPr>
              <w:t xml:space="preserve">aravna evtrofna jezera z vodno vegetacijo zvez </w:t>
            </w:r>
            <w:proofErr w:type="spellStart"/>
            <w:r w:rsidRPr="00DD6EA5">
              <w:rPr>
                <w:i/>
                <w:iCs/>
                <w:color w:val="000000" w:themeColor="text1"/>
                <w:lang w:val="sl-SI"/>
              </w:rPr>
              <w:t>Magnopotamion</w:t>
            </w:r>
            <w:proofErr w:type="spellEnd"/>
            <w:r w:rsidRPr="00DD6EA5">
              <w:rPr>
                <w:color w:val="000000" w:themeColor="text1"/>
                <w:lang w:val="sl-SI"/>
              </w:rPr>
              <w:t xml:space="preserve"> ali </w:t>
            </w:r>
            <w:proofErr w:type="spellStart"/>
            <w:r w:rsidRPr="00DD6EA5">
              <w:rPr>
                <w:i/>
                <w:iCs/>
                <w:color w:val="000000" w:themeColor="text1"/>
                <w:lang w:val="sl-SI"/>
              </w:rPr>
              <w:t>Hydrocharition</w:t>
            </w:r>
            <w:proofErr w:type="spellEnd"/>
          </w:p>
        </w:tc>
      </w:tr>
      <w:tr w:rsidR="009474BC" w:rsidRPr="00DD6EA5" w14:paraId="27EBDCEF" w14:textId="77777777" w:rsidTr="00B96731">
        <w:tc>
          <w:tcPr>
            <w:tcW w:w="8500" w:type="dxa"/>
          </w:tcPr>
          <w:p w14:paraId="43DA473E" w14:textId="07B27481" w:rsidR="009474BC" w:rsidRPr="00DD6EA5" w:rsidRDefault="009474BC" w:rsidP="002B0C87">
            <w:pPr>
              <w:contextualSpacing/>
              <w:rPr>
                <w:color w:val="000000" w:themeColor="text1"/>
                <w:lang w:val="sl-SI"/>
              </w:rPr>
            </w:pPr>
            <w:r w:rsidRPr="00DD6EA5">
              <w:rPr>
                <w:color w:val="000000" w:themeColor="text1"/>
                <w:lang w:val="sl-SI"/>
              </w:rPr>
              <w:t xml:space="preserve">3270 </w:t>
            </w:r>
            <w:r w:rsidR="00D62D84">
              <w:rPr>
                <w:color w:val="000000" w:themeColor="text1"/>
                <w:lang w:val="sl-SI"/>
              </w:rPr>
              <w:t>r</w:t>
            </w:r>
            <w:r w:rsidRPr="00DD6EA5">
              <w:rPr>
                <w:color w:val="000000" w:themeColor="text1"/>
                <w:lang w:val="sl-SI"/>
              </w:rPr>
              <w:t xml:space="preserve">eke z muljastimi obrežji z vegetacijo zvez </w:t>
            </w:r>
            <w:proofErr w:type="spellStart"/>
            <w:r w:rsidRPr="00DD6EA5">
              <w:rPr>
                <w:i/>
                <w:iCs/>
                <w:color w:val="000000" w:themeColor="text1"/>
                <w:lang w:val="sl-SI"/>
              </w:rPr>
              <w:t>Chenopodion</w:t>
            </w:r>
            <w:proofErr w:type="spellEnd"/>
            <w:r w:rsidRPr="00DD6EA5">
              <w:rPr>
                <w:i/>
                <w:iCs/>
                <w:color w:val="000000" w:themeColor="text1"/>
                <w:lang w:val="sl-SI"/>
              </w:rPr>
              <w:t xml:space="preserve"> </w:t>
            </w:r>
            <w:proofErr w:type="spellStart"/>
            <w:r w:rsidRPr="00DD6EA5">
              <w:rPr>
                <w:i/>
                <w:iCs/>
                <w:color w:val="000000" w:themeColor="text1"/>
                <w:lang w:val="sl-SI"/>
              </w:rPr>
              <w:t>rubri</w:t>
            </w:r>
            <w:proofErr w:type="spellEnd"/>
            <w:r w:rsidRPr="00DD6EA5">
              <w:rPr>
                <w:color w:val="000000" w:themeColor="text1"/>
                <w:lang w:val="sl-SI"/>
              </w:rPr>
              <w:t xml:space="preserve"> </w:t>
            </w:r>
            <w:proofErr w:type="spellStart"/>
            <w:r w:rsidRPr="00DD6EA5">
              <w:rPr>
                <w:color w:val="000000" w:themeColor="text1"/>
                <w:lang w:val="sl-SI"/>
              </w:rPr>
              <w:t>p.p</w:t>
            </w:r>
            <w:proofErr w:type="spellEnd"/>
            <w:r w:rsidRPr="00DD6EA5">
              <w:rPr>
                <w:color w:val="000000" w:themeColor="text1"/>
                <w:lang w:val="sl-SI"/>
              </w:rPr>
              <w:t xml:space="preserve">. in </w:t>
            </w:r>
            <w:proofErr w:type="spellStart"/>
            <w:r w:rsidRPr="00DD6EA5">
              <w:rPr>
                <w:i/>
                <w:iCs/>
                <w:color w:val="000000" w:themeColor="text1"/>
                <w:lang w:val="sl-SI"/>
              </w:rPr>
              <w:t>Bidention</w:t>
            </w:r>
            <w:proofErr w:type="spellEnd"/>
            <w:r w:rsidRPr="00DD6EA5">
              <w:rPr>
                <w:color w:val="000000" w:themeColor="text1"/>
                <w:lang w:val="sl-SI"/>
              </w:rPr>
              <w:t xml:space="preserve"> </w:t>
            </w:r>
            <w:proofErr w:type="spellStart"/>
            <w:r w:rsidRPr="00DD6EA5">
              <w:rPr>
                <w:color w:val="000000" w:themeColor="text1"/>
                <w:lang w:val="sl-SI"/>
              </w:rPr>
              <w:t>p.p</w:t>
            </w:r>
            <w:proofErr w:type="spellEnd"/>
            <w:r w:rsidRPr="00DD6EA5">
              <w:rPr>
                <w:color w:val="000000" w:themeColor="text1"/>
                <w:lang w:val="sl-SI"/>
              </w:rPr>
              <w:t>.</w:t>
            </w:r>
          </w:p>
        </w:tc>
      </w:tr>
      <w:tr w:rsidR="009474BC" w:rsidRPr="00DD6EA5" w14:paraId="4D8464CA" w14:textId="77777777" w:rsidTr="00B96731">
        <w:tc>
          <w:tcPr>
            <w:tcW w:w="8500" w:type="dxa"/>
          </w:tcPr>
          <w:p w14:paraId="1E877446" w14:textId="0349818E" w:rsidR="009474BC" w:rsidRPr="00DD6EA5" w:rsidRDefault="009474BC" w:rsidP="00B96731">
            <w:pPr>
              <w:contextualSpacing/>
              <w:rPr>
                <w:color w:val="000000" w:themeColor="text1"/>
                <w:lang w:val="sl-SI"/>
              </w:rPr>
            </w:pPr>
            <w:r w:rsidRPr="00DD6EA5">
              <w:rPr>
                <w:color w:val="000000" w:themeColor="text1"/>
                <w:lang w:val="sl-SI"/>
              </w:rPr>
              <w:t xml:space="preserve">3260 </w:t>
            </w:r>
            <w:r w:rsidR="00071F3C">
              <w:rPr>
                <w:color w:val="000000" w:themeColor="text1"/>
                <w:lang w:val="sl-SI"/>
              </w:rPr>
              <w:t>v</w:t>
            </w:r>
            <w:r w:rsidRPr="00DD6EA5">
              <w:rPr>
                <w:color w:val="000000" w:themeColor="text1"/>
                <w:lang w:val="sl-SI"/>
              </w:rPr>
              <w:t xml:space="preserve">odotoki v nižinskem in montanskem pasu z vodno vegetacijo zvez </w:t>
            </w:r>
            <w:proofErr w:type="spellStart"/>
            <w:r w:rsidRPr="00DD6EA5">
              <w:rPr>
                <w:i/>
                <w:iCs/>
                <w:color w:val="000000" w:themeColor="text1"/>
                <w:lang w:val="sl-SI"/>
              </w:rPr>
              <w:t>Ranunculion</w:t>
            </w:r>
            <w:proofErr w:type="spellEnd"/>
            <w:r w:rsidRPr="00DD6EA5">
              <w:rPr>
                <w:i/>
                <w:iCs/>
                <w:color w:val="000000" w:themeColor="text1"/>
                <w:lang w:val="sl-SI"/>
              </w:rPr>
              <w:t xml:space="preserve"> </w:t>
            </w:r>
            <w:proofErr w:type="spellStart"/>
            <w:r w:rsidRPr="00DD6EA5">
              <w:rPr>
                <w:i/>
                <w:iCs/>
                <w:color w:val="000000" w:themeColor="text1"/>
                <w:lang w:val="sl-SI"/>
              </w:rPr>
              <w:t>fluitantis</w:t>
            </w:r>
            <w:proofErr w:type="spellEnd"/>
            <w:r w:rsidRPr="00DD6EA5">
              <w:rPr>
                <w:color w:val="000000" w:themeColor="text1"/>
                <w:lang w:val="sl-SI"/>
              </w:rPr>
              <w:t xml:space="preserve"> in </w:t>
            </w:r>
            <w:proofErr w:type="spellStart"/>
            <w:r w:rsidRPr="00DD6EA5">
              <w:rPr>
                <w:i/>
                <w:iCs/>
                <w:color w:val="000000" w:themeColor="text1"/>
                <w:lang w:val="sl-SI"/>
              </w:rPr>
              <w:t>Callitricho-Batrachion</w:t>
            </w:r>
            <w:proofErr w:type="spellEnd"/>
          </w:p>
        </w:tc>
      </w:tr>
      <w:tr w:rsidR="009474BC" w:rsidRPr="00DD6EA5" w14:paraId="18D22FDA" w14:textId="77777777" w:rsidTr="00B96731">
        <w:tc>
          <w:tcPr>
            <w:tcW w:w="8500" w:type="dxa"/>
          </w:tcPr>
          <w:p w14:paraId="6B1B7E89" w14:textId="15B791DD" w:rsidR="009474BC" w:rsidRPr="00DD6EA5" w:rsidRDefault="009474BC" w:rsidP="00B96731">
            <w:pPr>
              <w:contextualSpacing/>
              <w:rPr>
                <w:color w:val="EE0000"/>
                <w:lang w:val="sl-SI"/>
              </w:rPr>
            </w:pPr>
            <w:r w:rsidRPr="00DD6EA5">
              <w:rPr>
                <w:color w:val="000000" w:themeColor="text1"/>
                <w:lang w:val="sl-SI"/>
              </w:rPr>
              <w:t xml:space="preserve">91E0 </w:t>
            </w:r>
            <w:r w:rsidR="00071F3C">
              <w:rPr>
                <w:color w:val="000000" w:themeColor="text1"/>
                <w:lang w:val="sl-SI"/>
              </w:rPr>
              <w:t>o</w:t>
            </w:r>
            <w:r w:rsidRPr="00DD6EA5">
              <w:rPr>
                <w:color w:val="000000" w:themeColor="text1"/>
                <w:lang w:val="sl-SI"/>
              </w:rPr>
              <w:t xml:space="preserve">brečna vrbovja, jelševja in </w:t>
            </w:r>
            <w:proofErr w:type="spellStart"/>
            <w:r w:rsidRPr="00DD6EA5">
              <w:rPr>
                <w:color w:val="000000" w:themeColor="text1"/>
                <w:lang w:val="sl-SI"/>
              </w:rPr>
              <w:t>jesenovja</w:t>
            </w:r>
            <w:proofErr w:type="spellEnd"/>
            <w:r w:rsidRPr="00DD6EA5">
              <w:rPr>
                <w:color w:val="000000" w:themeColor="text1"/>
                <w:lang w:val="sl-SI"/>
              </w:rPr>
              <w:t xml:space="preserve"> (</w:t>
            </w:r>
            <w:proofErr w:type="spellStart"/>
            <w:r w:rsidRPr="00DD6EA5">
              <w:rPr>
                <w:color w:val="000000" w:themeColor="text1"/>
                <w:lang w:val="sl-SI"/>
              </w:rPr>
              <w:t>mehkolesna</w:t>
            </w:r>
            <w:proofErr w:type="spellEnd"/>
            <w:r w:rsidRPr="00DD6EA5">
              <w:rPr>
                <w:color w:val="000000" w:themeColor="text1"/>
                <w:lang w:val="sl-SI"/>
              </w:rPr>
              <w:t xml:space="preserve"> loka); (</w:t>
            </w:r>
            <w:proofErr w:type="spellStart"/>
            <w:r w:rsidRPr="00DD6EA5">
              <w:rPr>
                <w:color w:val="000000" w:themeColor="text1"/>
                <w:lang w:val="sl-SI"/>
              </w:rPr>
              <w:t>Alnus</w:t>
            </w:r>
            <w:proofErr w:type="spellEnd"/>
            <w:r w:rsidRPr="00DD6EA5">
              <w:rPr>
                <w:color w:val="000000" w:themeColor="text1"/>
                <w:lang w:val="sl-SI"/>
              </w:rPr>
              <w:t xml:space="preserve"> </w:t>
            </w:r>
            <w:proofErr w:type="spellStart"/>
            <w:r w:rsidRPr="00DD6EA5">
              <w:rPr>
                <w:color w:val="000000" w:themeColor="text1"/>
                <w:lang w:val="sl-SI"/>
              </w:rPr>
              <w:t>glutinosa</w:t>
            </w:r>
            <w:proofErr w:type="spellEnd"/>
            <w:r w:rsidRPr="00DD6EA5">
              <w:rPr>
                <w:color w:val="000000" w:themeColor="text1"/>
                <w:lang w:val="sl-SI"/>
              </w:rPr>
              <w:t xml:space="preserve"> in </w:t>
            </w:r>
            <w:proofErr w:type="spellStart"/>
            <w:r w:rsidRPr="00DD6EA5">
              <w:rPr>
                <w:color w:val="000000" w:themeColor="text1"/>
                <w:lang w:val="sl-SI"/>
              </w:rPr>
              <w:t>Fraxinus</w:t>
            </w:r>
            <w:proofErr w:type="spellEnd"/>
            <w:r w:rsidRPr="00DD6EA5">
              <w:rPr>
                <w:color w:val="000000" w:themeColor="text1"/>
                <w:lang w:val="sl-SI"/>
              </w:rPr>
              <w:t xml:space="preserve"> </w:t>
            </w:r>
            <w:proofErr w:type="spellStart"/>
            <w:r w:rsidRPr="00DD6EA5">
              <w:rPr>
                <w:color w:val="000000" w:themeColor="text1"/>
                <w:lang w:val="sl-SI"/>
              </w:rPr>
              <w:t>excelsior</w:t>
            </w:r>
            <w:proofErr w:type="spellEnd"/>
            <w:r w:rsidRPr="00DD6EA5">
              <w:rPr>
                <w:color w:val="000000" w:themeColor="text1"/>
                <w:lang w:val="sl-SI"/>
              </w:rPr>
              <w:t xml:space="preserve"> (</w:t>
            </w:r>
            <w:proofErr w:type="spellStart"/>
            <w:r w:rsidRPr="00DD6EA5">
              <w:rPr>
                <w:color w:val="000000" w:themeColor="text1"/>
                <w:lang w:val="sl-SI"/>
              </w:rPr>
              <w:t>Alno-Padion</w:t>
            </w:r>
            <w:proofErr w:type="spellEnd"/>
            <w:r w:rsidRPr="00DD6EA5">
              <w:rPr>
                <w:color w:val="000000" w:themeColor="text1"/>
                <w:lang w:val="sl-SI"/>
              </w:rPr>
              <w:t xml:space="preserve">, </w:t>
            </w:r>
            <w:proofErr w:type="spellStart"/>
            <w:r w:rsidRPr="00DD6EA5">
              <w:rPr>
                <w:color w:val="000000" w:themeColor="text1"/>
                <w:lang w:val="sl-SI"/>
              </w:rPr>
              <w:t>Alnion</w:t>
            </w:r>
            <w:proofErr w:type="spellEnd"/>
            <w:r w:rsidRPr="00DD6EA5">
              <w:rPr>
                <w:color w:val="000000" w:themeColor="text1"/>
                <w:lang w:val="sl-SI"/>
              </w:rPr>
              <w:t xml:space="preserve"> </w:t>
            </w:r>
            <w:proofErr w:type="spellStart"/>
            <w:r w:rsidRPr="00DD6EA5">
              <w:rPr>
                <w:color w:val="000000" w:themeColor="text1"/>
                <w:lang w:val="sl-SI"/>
              </w:rPr>
              <w:t>incanae</w:t>
            </w:r>
            <w:proofErr w:type="spellEnd"/>
            <w:r w:rsidRPr="00DD6EA5">
              <w:rPr>
                <w:color w:val="000000" w:themeColor="text1"/>
                <w:lang w:val="sl-SI"/>
              </w:rPr>
              <w:t xml:space="preserve">, </w:t>
            </w:r>
            <w:proofErr w:type="spellStart"/>
            <w:r w:rsidRPr="00DD6EA5">
              <w:rPr>
                <w:color w:val="000000" w:themeColor="text1"/>
                <w:lang w:val="sl-SI"/>
              </w:rPr>
              <w:t>Salicion</w:t>
            </w:r>
            <w:proofErr w:type="spellEnd"/>
            <w:r w:rsidRPr="00DD6EA5">
              <w:rPr>
                <w:color w:val="000000" w:themeColor="text1"/>
                <w:lang w:val="sl-SI"/>
              </w:rPr>
              <w:t xml:space="preserve"> </w:t>
            </w:r>
            <w:proofErr w:type="spellStart"/>
            <w:r w:rsidRPr="00DD6EA5">
              <w:rPr>
                <w:color w:val="000000" w:themeColor="text1"/>
                <w:lang w:val="sl-SI"/>
              </w:rPr>
              <w:t>albae</w:t>
            </w:r>
            <w:proofErr w:type="spellEnd"/>
            <w:r w:rsidRPr="00DD6EA5">
              <w:rPr>
                <w:color w:val="000000" w:themeColor="text1"/>
                <w:lang w:val="sl-SI"/>
              </w:rPr>
              <w:t>))</w:t>
            </w:r>
          </w:p>
        </w:tc>
      </w:tr>
      <w:tr w:rsidR="009474BC" w:rsidRPr="00DD6EA5" w14:paraId="75BC3233" w14:textId="77777777" w:rsidTr="00B96731">
        <w:tc>
          <w:tcPr>
            <w:tcW w:w="8500" w:type="dxa"/>
          </w:tcPr>
          <w:p w14:paraId="52828F31" w14:textId="6B0B6178" w:rsidR="009474BC" w:rsidRPr="00DD6EA5" w:rsidRDefault="009474BC" w:rsidP="00B96731">
            <w:pPr>
              <w:contextualSpacing/>
              <w:rPr>
                <w:color w:val="EE0000"/>
                <w:lang w:val="sl-SI"/>
              </w:rPr>
            </w:pPr>
            <w:r w:rsidRPr="00DD6EA5">
              <w:rPr>
                <w:color w:val="000000" w:themeColor="text1"/>
                <w:lang w:val="sl-SI"/>
              </w:rPr>
              <w:t xml:space="preserve">91F0 </w:t>
            </w:r>
            <w:r w:rsidR="00071F3C">
              <w:rPr>
                <w:color w:val="000000" w:themeColor="text1"/>
                <w:lang w:val="sl-SI"/>
              </w:rPr>
              <w:t>o</w:t>
            </w:r>
            <w:r w:rsidRPr="00DD6EA5">
              <w:rPr>
                <w:color w:val="000000" w:themeColor="text1"/>
                <w:lang w:val="sl-SI"/>
              </w:rPr>
              <w:t>brečni hrastovo-jesenovo-brestovi gozdovi (</w:t>
            </w:r>
            <w:proofErr w:type="spellStart"/>
            <w:r w:rsidRPr="00DD6EA5">
              <w:rPr>
                <w:color w:val="000000" w:themeColor="text1"/>
                <w:lang w:val="sl-SI"/>
              </w:rPr>
              <w:t>Quercus</w:t>
            </w:r>
            <w:proofErr w:type="spellEnd"/>
            <w:r w:rsidRPr="00DD6EA5">
              <w:rPr>
                <w:color w:val="000000" w:themeColor="text1"/>
                <w:lang w:val="sl-SI"/>
              </w:rPr>
              <w:t xml:space="preserve"> </w:t>
            </w:r>
            <w:proofErr w:type="spellStart"/>
            <w:r w:rsidRPr="00DD6EA5">
              <w:rPr>
                <w:color w:val="000000" w:themeColor="text1"/>
                <w:lang w:val="sl-SI"/>
              </w:rPr>
              <w:t>robur</w:t>
            </w:r>
            <w:proofErr w:type="spellEnd"/>
            <w:r w:rsidRPr="00DD6EA5">
              <w:rPr>
                <w:color w:val="000000" w:themeColor="text1"/>
                <w:lang w:val="sl-SI"/>
              </w:rPr>
              <w:t xml:space="preserve">, </w:t>
            </w:r>
            <w:proofErr w:type="spellStart"/>
            <w:r w:rsidRPr="00DD6EA5">
              <w:rPr>
                <w:color w:val="000000" w:themeColor="text1"/>
                <w:lang w:val="sl-SI"/>
              </w:rPr>
              <w:t>Ulmus</w:t>
            </w:r>
            <w:proofErr w:type="spellEnd"/>
            <w:r w:rsidRPr="00DD6EA5">
              <w:rPr>
                <w:color w:val="000000" w:themeColor="text1"/>
                <w:lang w:val="sl-SI"/>
              </w:rPr>
              <w:t xml:space="preserve"> </w:t>
            </w:r>
            <w:proofErr w:type="spellStart"/>
            <w:r w:rsidRPr="00DD6EA5">
              <w:rPr>
                <w:color w:val="000000" w:themeColor="text1"/>
                <w:lang w:val="sl-SI"/>
              </w:rPr>
              <w:t>laevis</w:t>
            </w:r>
            <w:proofErr w:type="spellEnd"/>
            <w:r w:rsidRPr="00DD6EA5">
              <w:rPr>
                <w:color w:val="000000" w:themeColor="text1"/>
                <w:lang w:val="sl-SI"/>
              </w:rPr>
              <w:t xml:space="preserve"> in </w:t>
            </w:r>
            <w:proofErr w:type="spellStart"/>
            <w:r w:rsidRPr="00DD6EA5">
              <w:rPr>
                <w:color w:val="000000" w:themeColor="text1"/>
                <w:lang w:val="sl-SI"/>
              </w:rPr>
              <w:t>Ulmus</w:t>
            </w:r>
            <w:proofErr w:type="spellEnd"/>
            <w:r w:rsidRPr="00DD6EA5">
              <w:rPr>
                <w:color w:val="000000" w:themeColor="text1"/>
                <w:lang w:val="sl-SI"/>
              </w:rPr>
              <w:t xml:space="preserve"> </w:t>
            </w:r>
            <w:proofErr w:type="spellStart"/>
            <w:r w:rsidRPr="00DD6EA5">
              <w:rPr>
                <w:color w:val="000000" w:themeColor="text1"/>
                <w:lang w:val="sl-SI"/>
              </w:rPr>
              <w:t>minor</w:t>
            </w:r>
            <w:proofErr w:type="spellEnd"/>
            <w:r w:rsidRPr="00DD6EA5">
              <w:rPr>
                <w:color w:val="000000" w:themeColor="text1"/>
                <w:lang w:val="sl-SI"/>
              </w:rPr>
              <w:t xml:space="preserve">, </w:t>
            </w:r>
            <w:proofErr w:type="spellStart"/>
            <w:r w:rsidRPr="00DD6EA5">
              <w:rPr>
                <w:color w:val="000000" w:themeColor="text1"/>
                <w:lang w:val="sl-SI"/>
              </w:rPr>
              <w:t>Fraxinus</w:t>
            </w:r>
            <w:proofErr w:type="spellEnd"/>
            <w:r w:rsidRPr="00DD6EA5">
              <w:rPr>
                <w:color w:val="000000" w:themeColor="text1"/>
                <w:lang w:val="sl-SI"/>
              </w:rPr>
              <w:t xml:space="preserve"> </w:t>
            </w:r>
            <w:proofErr w:type="spellStart"/>
            <w:r w:rsidRPr="00DD6EA5">
              <w:rPr>
                <w:color w:val="000000" w:themeColor="text1"/>
                <w:lang w:val="sl-SI"/>
              </w:rPr>
              <w:t>excelsior</w:t>
            </w:r>
            <w:proofErr w:type="spellEnd"/>
            <w:r w:rsidRPr="00DD6EA5">
              <w:rPr>
                <w:color w:val="000000" w:themeColor="text1"/>
                <w:lang w:val="sl-SI"/>
              </w:rPr>
              <w:t xml:space="preserve"> ali </w:t>
            </w:r>
            <w:proofErr w:type="spellStart"/>
            <w:r w:rsidRPr="00DD6EA5">
              <w:rPr>
                <w:color w:val="000000" w:themeColor="text1"/>
                <w:lang w:val="sl-SI"/>
              </w:rPr>
              <w:t>Fraxinus</w:t>
            </w:r>
            <w:proofErr w:type="spellEnd"/>
            <w:r w:rsidRPr="00DD6EA5">
              <w:rPr>
                <w:color w:val="000000" w:themeColor="text1"/>
                <w:lang w:val="sl-SI"/>
              </w:rPr>
              <w:t xml:space="preserve"> </w:t>
            </w:r>
            <w:proofErr w:type="spellStart"/>
            <w:r w:rsidRPr="00DD6EA5">
              <w:rPr>
                <w:color w:val="000000" w:themeColor="text1"/>
                <w:lang w:val="sl-SI"/>
              </w:rPr>
              <w:t>angustifolia</w:t>
            </w:r>
            <w:proofErr w:type="spellEnd"/>
            <w:r w:rsidRPr="00DD6EA5">
              <w:rPr>
                <w:color w:val="000000" w:themeColor="text1"/>
                <w:lang w:val="sl-SI"/>
              </w:rPr>
              <w:t>) vzdolž velikih rek (</w:t>
            </w:r>
            <w:proofErr w:type="spellStart"/>
            <w:r w:rsidRPr="00DD6EA5">
              <w:rPr>
                <w:color w:val="000000" w:themeColor="text1"/>
                <w:lang w:val="sl-SI"/>
              </w:rPr>
              <w:t>Ulmenion</w:t>
            </w:r>
            <w:proofErr w:type="spellEnd"/>
            <w:r w:rsidRPr="00DD6EA5">
              <w:rPr>
                <w:color w:val="000000" w:themeColor="text1"/>
                <w:lang w:val="sl-SI"/>
              </w:rPr>
              <w:t xml:space="preserve"> </w:t>
            </w:r>
            <w:proofErr w:type="spellStart"/>
            <w:r w:rsidRPr="00DD6EA5">
              <w:rPr>
                <w:color w:val="000000" w:themeColor="text1"/>
                <w:lang w:val="sl-SI"/>
              </w:rPr>
              <w:t>minoris</w:t>
            </w:r>
            <w:proofErr w:type="spellEnd"/>
            <w:r w:rsidRPr="00DD6EA5">
              <w:rPr>
                <w:color w:val="000000" w:themeColor="text1"/>
                <w:lang w:val="sl-SI"/>
              </w:rPr>
              <w:t>)</w:t>
            </w:r>
          </w:p>
        </w:tc>
      </w:tr>
    </w:tbl>
    <w:p w14:paraId="4FDEC1D7" w14:textId="77777777" w:rsidR="009474BC" w:rsidRPr="00DD6EA5" w:rsidRDefault="009474BC" w:rsidP="009474BC">
      <w:pPr>
        <w:contextualSpacing/>
        <w:rPr>
          <w:color w:val="00B0F0"/>
          <w:lang w:val="sl-SI"/>
        </w:rPr>
      </w:pPr>
    </w:p>
    <w:p w14:paraId="2FBF43ED" w14:textId="2EA7228B" w:rsidR="009474BC" w:rsidRPr="00DD6EA5" w:rsidRDefault="009474BC" w:rsidP="009474BC">
      <w:pPr>
        <w:rPr>
          <w:szCs w:val="28"/>
          <w:lang w:val="sl-SI"/>
        </w:rPr>
      </w:pPr>
      <w:r w:rsidRPr="00DD6EA5">
        <w:rPr>
          <w:szCs w:val="28"/>
          <w:lang w:val="sl-SI"/>
        </w:rPr>
        <w:t>Cilji za ponovno vzpostavitev do leta 2030 so tako:</w:t>
      </w:r>
    </w:p>
    <w:p w14:paraId="579DA760" w14:textId="6F4E430B" w:rsidR="009474BC" w:rsidRPr="00DD6EA5" w:rsidRDefault="00F045F7" w:rsidP="000628B3">
      <w:pPr>
        <w:pStyle w:val="ListParagraph"/>
        <w:numPr>
          <w:ilvl w:val="0"/>
          <w:numId w:val="25"/>
        </w:numPr>
        <w:rPr>
          <w:szCs w:val="28"/>
          <w:lang w:val="sl-SI"/>
        </w:rPr>
      </w:pPr>
      <w:r>
        <w:rPr>
          <w:szCs w:val="28"/>
          <w:lang w:val="sl-SI"/>
        </w:rPr>
        <w:t>56,21</w:t>
      </w:r>
      <w:r w:rsidR="009474BC" w:rsidRPr="00DD6EA5">
        <w:rPr>
          <w:szCs w:val="28"/>
          <w:lang w:val="sl-SI"/>
        </w:rPr>
        <w:t xml:space="preserve"> </w:t>
      </w:r>
      <w:r w:rsidR="009474BC" w:rsidRPr="00DD6EA5">
        <w:rPr>
          <w:rFonts w:eastAsia="Calibri" w:cs="Arial"/>
          <w:color w:val="3B3838" w:themeColor="background2" w:themeShade="40"/>
          <w:szCs w:val="28"/>
          <w:lang w:val="sl-SI"/>
        </w:rPr>
        <w:t>km² za travišča in druge pašniške habitate,</w:t>
      </w:r>
    </w:p>
    <w:p w14:paraId="562AE444" w14:textId="77777777" w:rsidR="009474BC" w:rsidRPr="00DD6EA5" w:rsidRDefault="009474BC" w:rsidP="000628B3">
      <w:pPr>
        <w:pStyle w:val="ListParagraph"/>
        <w:numPr>
          <w:ilvl w:val="0"/>
          <w:numId w:val="25"/>
        </w:numPr>
        <w:rPr>
          <w:szCs w:val="28"/>
          <w:lang w:val="sl-SI"/>
        </w:rPr>
      </w:pPr>
      <w:r w:rsidRPr="00DD6EA5">
        <w:rPr>
          <w:rFonts w:eastAsia="Calibri" w:cs="Arial"/>
          <w:color w:val="3B3838" w:themeColor="background2" w:themeShade="40"/>
          <w:szCs w:val="28"/>
          <w:lang w:val="sl-SI"/>
        </w:rPr>
        <w:t>1,35 km² za mokrišča.</w:t>
      </w:r>
    </w:p>
    <w:p w14:paraId="4683EF1A" w14:textId="77777777" w:rsidR="009474BC" w:rsidRPr="00DD6EA5" w:rsidRDefault="009474BC" w:rsidP="009474BC">
      <w:pPr>
        <w:rPr>
          <w:i/>
          <w:iCs/>
          <w:szCs w:val="28"/>
          <w:lang w:val="sl-SI"/>
        </w:rPr>
      </w:pPr>
    </w:p>
    <w:p w14:paraId="4E788F96" w14:textId="603A4235" w:rsidR="009474BC" w:rsidRPr="00DD6EA5" w:rsidRDefault="009474BC" w:rsidP="009474BC">
      <w:pPr>
        <w:pStyle w:val="Heading4"/>
        <w:rPr>
          <w:lang w:val="sl-SI"/>
        </w:rPr>
      </w:pPr>
      <w:r w:rsidRPr="00DD6EA5">
        <w:rPr>
          <w:lang w:val="sl-SI"/>
        </w:rPr>
        <w:t>Obnova habitatov vrst do leta 20</w:t>
      </w:r>
      <w:r w:rsidR="002B56C3" w:rsidRPr="00DD6EA5">
        <w:rPr>
          <w:lang w:val="sl-SI"/>
        </w:rPr>
        <w:t>3</w:t>
      </w:r>
      <w:r w:rsidRPr="00DD6EA5">
        <w:rPr>
          <w:lang w:val="sl-SI"/>
        </w:rPr>
        <w:t>0</w:t>
      </w:r>
    </w:p>
    <w:p w14:paraId="4C74FF44" w14:textId="77777777" w:rsidR="00934B90" w:rsidRPr="00DD6EA5" w:rsidRDefault="00934B90" w:rsidP="00934B90">
      <w:pPr>
        <w:rPr>
          <w:i/>
          <w:iCs/>
          <w:szCs w:val="28"/>
          <w:lang w:val="sl-SI"/>
        </w:rPr>
      </w:pPr>
      <w:r w:rsidRPr="00DD6EA5">
        <w:rPr>
          <w:i/>
          <w:iCs/>
          <w:szCs w:val="28"/>
          <w:lang w:val="sl-SI"/>
        </w:rPr>
        <w:t>Poročevalski obrazci pola 6.2.5.1, 6.2.5.2, 6.2.5.3, 6.2.5.4</w:t>
      </w:r>
    </w:p>
    <w:p w14:paraId="57063914" w14:textId="77777777" w:rsidR="00EB5B03" w:rsidRPr="00DD6EA5" w:rsidRDefault="00EB5B03" w:rsidP="00EB5B03">
      <w:pPr>
        <w:rPr>
          <w:lang w:val="sl-SI"/>
        </w:rPr>
      </w:pPr>
    </w:p>
    <w:p w14:paraId="06F76D0B" w14:textId="7002EC2E" w:rsidR="00EB5B03" w:rsidRPr="00DD6EA5" w:rsidRDefault="00EB5B03" w:rsidP="00EB5B03">
      <w:pPr>
        <w:rPr>
          <w:szCs w:val="28"/>
          <w:lang w:val="sl-SI"/>
        </w:rPr>
      </w:pPr>
      <w:r w:rsidRPr="00DD6EA5">
        <w:rPr>
          <w:szCs w:val="28"/>
          <w:lang w:val="sl-SI"/>
        </w:rPr>
        <w:t>Obnavljal</w:t>
      </w:r>
      <w:r w:rsidR="00145B5A">
        <w:rPr>
          <w:szCs w:val="28"/>
          <w:lang w:val="sl-SI"/>
        </w:rPr>
        <w:t>i</w:t>
      </w:r>
      <w:r w:rsidRPr="00DD6EA5">
        <w:rPr>
          <w:szCs w:val="28"/>
          <w:lang w:val="sl-SI"/>
        </w:rPr>
        <w:t xml:space="preserve"> se bo</w:t>
      </w:r>
      <w:r w:rsidR="00145B5A">
        <w:rPr>
          <w:szCs w:val="28"/>
          <w:lang w:val="sl-SI"/>
        </w:rPr>
        <w:t>do</w:t>
      </w:r>
      <w:r w:rsidRPr="00DD6EA5">
        <w:rPr>
          <w:szCs w:val="28"/>
          <w:lang w:val="sl-SI"/>
        </w:rPr>
        <w:t xml:space="preserve"> tudi habitat</w:t>
      </w:r>
      <w:r w:rsidR="00145B5A">
        <w:rPr>
          <w:szCs w:val="28"/>
          <w:lang w:val="sl-SI"/>
        </w:rPr>
        <w:t xml:space="preserve">i </w:t>
      </w:r>
      <w:r w:rsidRPr="00DD6EA5">
        <w:rPr>
          <w:szCs w:val="28"/>
          <w:lang w:val="sl-SI"/>
        </w:rPr>
        <w:t>vrst, ki so v slabem stanju (</w:t>
      </w:r>
      <w:r w:rsidR="00896714">
        <w:rPr>
          <w:szCs w:val="28"/>
          <w:lang w:val="sl-SI"/>
        </w:rPr>
        <w:t>p</w:t>
      </w:r>
      <w:r w:rsidR="008D5194">
        <w:rPr>
          <w:szCs w:val="28"/>
          <w:lang w:val="sl-SI"/>
        </w:rPr>
        <w:t>reglednic</w:t>
      </w:r>
      <w:r w:rsidRPr="00DD6EA5">
        <w:rPr>
          <w:szCs w:val="28"/>
          <w:lang w:val="sl-SI"/>
        </w:rPr>
        <w:t>a 5). Habitati vrste ali skupine vrst, ki jih je treba obnoviti</w:t>
      </w:r>
      <w:r w:rsidR="00896714">
        <w:rPr>
          <w:szCs w:val="28"/>
          <w:lang w:val="sl-SI"/>
        </w:rPr>
        <w:t>,</w:t>
      </w:r>
      <w:r w:rsidRPr="00DD6EA5">
        <w:rPr>
          <w:szCs w:val="28"/>
          <w:lang w:val="sl-SI"/>
        </w:rPr>
        <w:t xml:space="preserve"> so:</w:t>
      </w:r>
    </w:p>
    <w:p w14:paraId="5D1EF6F7" w14:textId="0CB8760A" w:rsidR="00EB5B03" w:rsidRPr="00DD6EA5" w:rsidRDefault="00896714" w:rsidP="000628B3">
      <w:pPr>
        <w:pStyle w:val="ListParagraph"/>
        <w:numPr>
          <w:ilvl w:val="0"/>
          <w:numId w:val="45"/>
        </w:numPr>
        <w:rPr>
          <w:szCs w:val="28"/>
          <w:lang w:val="sl-SI"/>
        </w:rPr>
      </w:pPr>
      <w:r>
        <w:rPr>
          <w:szCs w:val="28"/>
          <w:lang w:val="sl-SI"/>
        </w:rPr>
        <w:t>m</w:t>
      </w:r>
      <w:r w:rsidR="00EB5B03" w:rsidRPr="00DD6EA5">
        <w:rPr>
          <w:szCs w:val="28"/>
          <w:lang w:val="sl-SI"/>
        </w:rPr>
        <w:t>okrišča (obalna in celinska)</w:t>
      </w:r>
      <w:r>
        <w:rPr>
          <w:szCs w:val="28"/>
          <w:lang w:val="sl-SI"/>
        </w:rPr>
        <w:t>,</w:t>
      </w:r>
    </w:p>
    <w:p w14:paraId="07F555E0" w14:textId="36212002" w:rsidR="00EB5B03" w:rsidRPr="00DD6EA5" w:rsidRDefault="00896714" w:rsidP="000628B3">
      <w:pPr>
        <w:pStyle w:val="ListParagraph"/>
        <w:numPr>
          <w:ilvl w:val="0"/>
          <w:numId w:val="45"/>
        </w:numPr>
        <w:rPr>
          <w:szCs w:val="28"/>
          <w:lang w:val="sl-SI"/>
        </w:rPr>
      </w:pPr>
      <w:r>
        <w:rPr>
          <w:szCs w:val="28"/>
          <w:lang w:val="sl-SI"/>
        </w:rPr>
        <w:t>t</w:t>
      </w:r>
      <w:r w:rsidR="00EB5B03" w:rsidRPr="00DD6EA5">
        <w:rPr>
          <w:szCs w:val="28"/>
          <w:lang w:val="sl-SI"/>
        </w:rPr>
        <w:t>ravišča</w:t>
      </w:r>
      <w:r>
        <w:rPr>
          <w:szCs w:val="28"/>
          <w:lang w:val="sl-SI"/>
        </w:rPr>
        <w:t>,</w:t>
      </w:r>
    </w:p>
    <w:p w14:paraId="69EC1451" w14:textId="0B17E470" w:rsidR="00EB5B03" w:rsidRPr="00DD6EA5" w:rsidRDefault="00896714" w:rsidP="000628B3">
      <w:pPr>
        <w:pStyle w:val="ListParagraph"/>
        <w:numPr>
          <w:ilvl w:val="0"/>
          <w:numId w:val="45"/>
        </w:numPr>
        <w:rPr>
          <w:szCs w:val="28"/>
          <w:lang w:val="sl-SI"/>
        </w:rPr>
      </w:pPr>
      <w:r>
        <w:rPr>
          <w:szCs w:val="28"/>
          <w:lang w:val="sl-SI"/>
        </w:rPr>
        <w:t>r</w:t>
      </w:r>
      <w:r w:rsidR="00EB5B03" w:rsidRPr="00DD6EA5">
        <w:rPr>
          <w:szCs w:val="28"/>
          <w:lang w:val="sl-SI"/>
        </w:rPr>
        <w:t>eke, jezera, obrečni in obrežni ekosistemi</w:t>
      </w:r>
      <w:r>
        <w:rPr>
          <w:szCs w:val="28"/>
          <w:lang w:val="sl-SI"/>
        </w:rPr>
        <w:t>,</w:t>
      </w:r>
    </w:p>
    <w:p w14:paraId="20D44C22" w14:textId="7FB56513" w:rsidR="00EB5B03" w:rsidRPr="00DD6EA5" w:rsidRDefault="00896714" w:rsidP="000628B3">
      <w:pPr>
        <w:pStyle w:val="ListParagraph"/>
        <w:numPr>
          <w:ilvl w:val="0"/>
          <w:numId w:val="45"/>
        </w:numPr>
        <w:rPr>
          <w:szCs w:val="28"/>
          <w:lang w:val="sl-SI"/>
        </w:rPr>
      </w:pPr>
      <w:r>
        <w:rPr>
          <w:szCs w:val="28"/>
          <w:lang w:val="sl-SI"/>
        </w:rPr>
        <w:t>g</w:t>
      </w:r>
      <w:r w:rsidR="00EB5B03" w:rsidRPr="00DD6EA5">
        <w:rPr>
          <w:szCs w:val="28"/>
          <w:lang w:val="sl-SI"/>
        </w:rPr>
        <w:t>ozdni ekosistemi</w:t>
      </w:r>
      <w:r>
        <w:rPr>
          <w:szCs w:val="28"/>
          <w:lang w:val="sl-SI"/>
        </w:rPr>
        <w:t>.</w:t>
      </w:r>
    </w:p>
    <w:p w14:paraId="0B796CA0" w14:textId="77777777" w:rsidR="00EB5B03" w:rsidRPr="00DD6EA5" w:rsidRDefault="00EB5B03" w:rsidP="00EB5B03">
      <w:pPr>
        <w:rPr>
          <w:szCs w:val="28"/>
          <w:lang w:val="sl-SI"/>
        </w:rPr>
      </w:pPr>
    </w:p>
    <w:p w14:paraId="6CB39962" w14:textId="753DB48B" w:rsidR="000D02F8" w:rsidRPr="00DD6EA5" w:rsidRDefault="0006636C" w:rsidP="000D02F8">
      <w:pPr>
        <w:rPr>
          <w:szCs w:val="28"/>
          <w:lang w:val="sl-SI"/>
        </w:rPr>
      </w:pPr>
      <w:r>
        <w:rPr>
          <w:rFonts w:eastAsia="Calibri" w:cs="Arial"/>
          <w:color w:val="3B3838" w:themeColor="background2" w:themeShade="40"/>
          <w:szCs w:val="28"/>
          <w:lang w:val="sl-SI"/>
        </w:rPr>
        <w:t>P</w:t>
      </w:r>
      <w:r w:rsidR="00EB5B03" w:rsidRPr="00DD6EA5">
        <w:rPr>
          <w:rFonts w:eastAsia="Calibri" w:cs="Arial"/>
          <w:color w:val="3B3838" w:themeColor="background2" w:themeShade="40"/>
          <w:szCs w:val="28"/>
          <w:lang w:val="sl-SI"/>
        </w:rPr>
        <w:t>ovršine</w:t>
      </w:r>
      <w:r>
        <w:rPr>
          <w:rFonts w:eastAsia="Calibri" w:cs="Arial"/>
          <w:color w:val="3B3838" w:themeColor="background2" w:themeShade="40"/>
          <w:szCs w:val="28"/>
          <w:lang w:val="sl-SI"/>
        </w:rPr>
        <w:t>,</w:t>
      </w:r>
      <w:r w:rsidR="00EB5B03" w:rsidRPr="00DD6EA5">
        <w:rPr>
          <w:rFonts w:eastAsia="Calibri" w:cs="Arial"/>
          <w:color w:val="3B3838" w:themeColor="background2" w:themeShade="40"/>
          <w:szCs w:val="28"/>
          <w:lang w:val="sl-SI"/>
        </w:rPr>
        <w:t xml:space="preserve"> </w:t>
      </w:r>
      <w:r w:rsidR="006313AC" w:rsidRPr="00DD6EA5">
        <w:rPr>
          <w:szCs w:val="28"/>
          <w:lang w:val="sl-SI"/>
        </w:rPr>
        <w:t>na katerih se bodo izvajali ukrepi za obnovo za izboljšanje stanja do leta 2030</w:t>
      </w:r>
      <w:r w:rsidR="006313AC">
        <w:rPr>
          <w:szCs w:val="28"/>
          <w:lang w:val="sl-SI"/>
        </w:rPr>
        <w:t xml:space="preserve"> </w:t>
      </w:r>
      <w:r w:rsidR="00EB5B03" w:rsidRPr="00DD6EA5">
        <w:rPr>
          <w:rFonts w:eastAsia="Calibri" w:cs="Arial"/>
          <w:color w:val="3B3838" w:themeColor="background2" w:themeShade="40"/>
          <w:szCs w:val="28"/>
          <w:lang w:val="sl-SI"/>
        </w:rPr>
        <w:t xml:space="preserve">se </w:t>
      </w:r>
      <w:r w:rsidR="00145B5A">
        <w:rPr>
          <w:rFonts w:eastAsia="Calibri" w:cs="Arial"/>
          <w:color w:val="3B3838" w:themeColor="background2" w:themeShade="40"/>
          <w:szCs w:val="28"/>
          <w:lang w:val="sl-SI"/>
        </w:rPr>
        <w:t>bodo iskale</w:t>
      </w:r>
      <w:r w:rsidR="00EB5B03" w:rsidRPr="00DD6EA5">
        <w:rPr>
          <w:rFonts w:eastAsia="Calibri" w:cs="Arial"/>
          <w:color w:val="3B3838" w:themeColor="background2" w:themeShade="40"/>
          <w:szCs w:val="28"/>
          <w:lang w:val="sl-SI"/>
        </w:rPr>
        <w:t xml:space="preserve"> znotraj </w:t>
      </w:r>
      <w:r w:rsidR="003B5F9F" w:rsidRPr="00DD6EA5">
        <w:rPr>
          <w:rFonts w:eastAsia="Calibri" w:cs="Arial"/>
          <w:color w:val="3B3838" w:themeColor="background2" w:themeShade="40"/>
          <w:szCs w:val="28"/>
          <w:lang w:val="sl-SI"/>
        </w:rPr>
        <w:t xml:space="preserve">širših </w:t>
      </w:r>
      <w:r w:rsidR="00071F3C">
        <w:rPr>
          <w:rFonts w:eastAsia="Calibri" w:cs="Arial"/>
          <w:color w:val="3B3838" w:themeColor="background2" w:themeShade="40"/>
          <w:szCs w:val="28"/>
          <w:lang w:val="sl-SI"/>
        </w:rPr>
        <w:t>prednostnih</w:t>
      </w:r>
      <w:r w:rsidR="00071F3C" w:rsidRPr="00DD6EA5">
        <w:rPr>
          <w:rFonts w:eastAsia="Calibri" w:cs="Arial"/>
          <w:color w:val="3B3838" w:themeColor="background2" w:themeShade="40"/>
          <w:szCs w:val="28"/>
          <w:lang w:val="sl-SI"/>
        </w:rPr>
        <w:t xml:space="preserve"> </w:t>
      </w:r>
      <w:r w:rsidR="00EB5B03" w:rsidRPr="00DD6EA5">
        <w:rPr>
          <w:rFonts w:eastAsia="Calibri" w:cs="Arial"/>
          <w:color w:val="3B3838" w:themeColor="background2" w:themeShade="40"/>
          <w:szCs w:val="28"/>
          <w:lang w:val="sl-SI"/>
        </w:rPr>
        <w:t>območij za izboljšanje stanja, podanih na karti spodaj (</w:t>
      </w:r>
      <w:r w:rsidR="00071F3C">
        <w:rPr>
          <w:rFonts w:eastAsia="Calibri" w:cs="Arial"/>
          <w:color w:val="3B3838" w:themeColor="background2" w:themeShade="40"/>
          <w:szCs w:val="28"/>
          <w:lang w:val="sl-SI"/>
        </w:rPr>
        <w:t>s</w:t>
      </w:r>
      <w:r w:rsidR="00EB5B03" w:rsidRPr="00DD6EA5">
        <w:rPr>
          <w:rFonts w:eastAsia="Calibri" w:cs="Arial"/>
          <w:color w:val="3B3838" w:themeColor="background2" w:themeShade="40"/>
          <w:szCs w:val="28"/>
          <w:lang w:val="sl-SI"/>
        </w:rPr>
        <w:t xml:space="preserve">lika 7). </w:t>
      </w:r>
      <w:r w:rsidR="000D02F8" w:rsidRPr="00DD6EA5">
        <w:rPr>
          <w:rFonts w:eastAsia="Calibri" w:cs="Arial"/>
          <w:color w:val="3B3838" w:themeColor="background2" w:themeShade="40"/>
          <w:szCs w:val="28"/>
          <w:lang w:val="sl-SI"/>
        </w:rPr>
        <w:t xml:space="preserve">Prikazana širša </w:t>
      </w:r>
      <w:r w:rsidR="00071F3C">
        <w:rPr>
          <w:rFonts w:eastAsia="Calibri" w:cs="Arial"/>
          <w:color w:val="3B3838" w:themeColor="background2" w:themeShade="40"/>
          <w:szCs w:val="28"/>
          <w:lang w:val="sl-SI"/>
        </w:rPr>
        <w:t>prednostna</w:t>
      </w:r>
      <w:r w:rsidR="00071F3C" w:rsidRPr="00DD6EA5">
        <w:rPr>
          <w:rFonts w:eastAsia="Calibri" w:cs="Arial"/>
          <w:color w:val="3B3838" w:themeColor="background2" w:themeShade="40"/>
          <w:szCs w:val="28"/>
          <w:lang w:val="sl-SI"/>
        </w:rPr>
        <w:t xml:space="preserve"> </w:t>
      </w:r>
      <w:r w:rsidR="000D02F8" w:rsidRPr="00DD6EA5">
        <w:rPr>
          <w:rFonts w:eastAsia="Calibri" w:cs="Arial"/>
          <w:color w:val="3B3838" w:themeColor="background2" w:themeShade="40"/>
          <w:szCs w:val="28"/>
          <w:lang w:val="sl-SI"/>
        </w:rPr>
        <w:t xml:space="preserve">območja nimajo neposrednega </w:t>
      </w:r>
      <w:r w:rsidR="00550A34">
        <w:rPr>
          <w:rFonts w:eastAsia="Calibri" w:cs="Arial"/>
          <w:color w:val="3B3838" w:themeColor="background2" w:themeShade="40"/>
          <w:szCs w:val="28"/>
          <w:lang w:val="sl-SI"/>
        </w:rPr>
        <w:t>pravnega</w:t>
      </w:r>
      <w:r w:rsidR="000D02F8" w:rsidRPr="00DD6EA5">
        <w:rPr>
          <w:rFonts w:eastAsia="Calibri" w:cs="Arial"/>
          <w:color w:val="3B3838" w:themeColor="background2" w:themeShade="40"/>
          <w:szCs w:val="28"/>
          <w:lang w:val="sl-SI"/>
        </w:rPr>
        <w:t xml:space="preserve"> učinka in se ne uporabljajo kot samostojna podlaga za omejevanje prostorskega razvoja. </w:t>
      </w:r>
    </w:p>
    <w:p w14:paraId="4C48F969" w14:textId="41102A5B" w:rsidR="00EB5B03" w:rsidRPr="00DD6EA5" w:rsidRDefault="00EB5B03" w:rsidP="00EB5B03">
      <w:pPr>
        <w:rPr>
          <w:szCs w:val="28"/>
          <w:lang w:val="sl-SI"/>
        </w:rPr>
      </w:pPr>
    </w:p>
    <w:p w14:paraId="7559BF54" w14:textId="3FC94A73" w:rsidR="00EB5B03" w:rsidRDefault="008D5194" w:rsidP="00EB5B03">
      <w:pPr>
        <w:pStyle w:val="Caption"/>
        <w:keepNext/>
        <w:rPr>
          <w:lang w:val="sl-SI"/>
        </w:rPr>
      </w:pPr>
      <w:bookmarkStart w:id="70" w:name="_Toc234227747"/>
      <w:r>
        <w:rPr>
          <w:lang w:val="sl-SI"/>
        </w:rPr>
        <w:t>Preglednic</w:t>
      </w:r>
      <w:r w:rsidR="00EB5B03" w:rsidRPr="00DD6EA5">
        <w:rPr>
          <w:lang w:val="sl-SI"/>
        </w:rPr>
        <w:t xml:space="preserve">a </w:t>
      </w:r>
      <w:r w:rsidR="00EB5B03" w:rsidRPr="00DD6EA5">
        <w:rPr>
          <w:lang w:val="sl-SI"/>
        </w:rPr>
        <w:fldChar w:fldCharType="begin"/>
      </w:r>
      <w:r w:rsidR="00EB5B03" w:rsidRPr="00DD6EA5">
        <w:rPr>
          <w:lang w:val="sl-SI"/>
        </w:rPr>
        <w:instrText xml:space="preserve"> SEQ Tabela \* ARABIC </w:instrText>
      </w:r>
      <w:r w:rsidR="00EB5B03" w:rsidRPr="00DD6EA5">
        <w:rPr>
          <w:lang w:val="sl-SI"/>
        </w:rPr>
        <w:fldChar w:fldCharType="separate"/>
      </w:r>
      <w:r w:rsidR="0047781E" w:rsidRPr="00DD6EA5">
        <w:rPr>
          <w:noProof/>
          <w:lang w:val="sl-SI"/>
        </w:rPr>
        <w:t>5</w:t>
      </w:r>
      <w:r w:rsidR="00EB5B03" w:rsidRPr="00DD6EA5">
        <w:rPr>
          <w:lang w:val="sl-SI"/>
        </w:rPr>
        <w:fldChar w:fldCharType="end"/>
      </w:r>
      <w:r w:rsidR="00EB5B03" w:rsidRPr="00DD6EA5">
        <w:rPr>
          <w:lang w:val="sl-SI"/>
        </w:rPr>
        <w:t>: Seznam vrst, katerih habitate je treb</w:t>
      </w:r>
      <w:r w:rsidR="00071F3C">
        <w:rPr>
          <w:lang w:val="sl-SI"/>
        </w:rPr>
        <w:t>a</w:t>
      </w:r>
      <w:r w:rsidR="00EB5B03" w:rsidRPr="00DD6EA5">
        <w:rPr>
          <w:lang w:val="sl-SI"/>
        </w:rPr>
        <w:t xml:space="preserve"> obnoviti</w:t>
      </w:r>
      <w:bookmarkEnd w:id="70"/>
    </w:p>
    <w:tbl>
      <w:tblPr>
        <w:tblW w:w="8514" w:type="dxa"/>
        <w:tblCellMar>
          <w:left w:w="70" w:type="dxa"/>
          <w:right w:w="70" w:type="dxa"/>
        </w:tblCellMar>
        <w:tblLook w:val="04A0" w:firstRow="1" w:lastRow="0" w:firstColumn="1" w:lastColumn="0" w:noHBand="0" w:noVBand="1"/>
      </w:tblPr>
      <w:tblGrid>
        <w:gridCol w:w="1354"/>
        <w:gridCol w:w="940"/>
        <w:gridCol w:w="3560"/>
        <w:gridCol w:w="2660"/>
      </w:tblGrid>
      <w:tr w:rsidR="00F9694B" w:rsidRPr="009A0680" w14:paraId="51C41A6B" w14:textId="77777777">
        <w:trPr>
          <w:trHeight w:val="699"/>
        </w:trPr>
        <w:tc>
          <w:tcPr>
            <w:tcW w:w="1354" w:type="dxa"/>
            <w:tcBorders>
              <w:top w:val="single" w:sz="4" w:space="0" w:color="auto"/>
              <w:left w:val="single" w:sz="4" w:space="0" w:color="auto"/>
              <w:bottom w:val="nil"/>
              <w:right w:val="single" w:sz="4" w:space="0" w:color="auto"/>
            </w:tcBorders>
            <w:shd w:val="clear" w:color="000000" w:fill="BFBFBF"/>
            <w:vAlign w:val="center"/>
            <w:hideMark/>
          </w:tcPr>
          <w:p w14:paraId="3BE0095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Taksonomska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skupina</w:t>
            </w:r>
            <w:proofErr w:type="spellEnd"/>
          </w:p>
        </w:tc>
        <w:tc>
          <w:tcPr>
            <w:tcW w:w="940" w:type="dxa"/>
            <w:tcBorders>
              <w:top w:val="single" w:sz="4" w:space="0" w:color="auto"/>
              <w:left w:val="nil"/>
              <w:bottom w:val="nil"/>
              <w:right w:val="single" w:sz="4" w:space="0" w:color="auto"/>
            </w:tcBorders>
            <w:shd w:val="clear" w:color="000000" w:fill="BFBFBF"/>
            <w:vAlign w:val="center"/>
            <w:hideMark/>
          </w:tcPr>
          <w:p w14:paraId="1CD3D59B"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Natura 2000 </w:t>
            </w:r>
            <w:proofErr w:type="spellStart"/>
            <w:r w:rsidRPr="009A0680">
              <w:rPr>
                <w:rFonts w:ascii="Calibri" w:hAnsi="Calibri" w:cs="Calibri"/>
                <w:color w:val="000000"/>
                <w:szCs w:val="22"/>
                <w:lang w:eastAsia="sl-SI"/>
              </w:rPr>
              <w:t>koda</w:t>
            </w:r>
            <w:proofErr w:type="spellEnd"/>
          </w:p>
        </w:tc>
        <w:tc>
          <w:tcPr>
            <w:tcW w:w="3560" w:type="dxa"/>
            <w:tcBorders>
              <w:top w:val="single" w:sz="4" w:space="0" w:color="auto"/>
              <w:left w:val="nil"/>
              <w:bottom w:val="nil"/>
              <w:right w:val="single" w:sz="4" w:space="0" w:color="auto"/>
            </w:tcBorders>
            <w:shd w:val="clear" w:color="000000" w:fill="BFBFBF"/>
            <w:noWrap/>
            <w:vAlign w:val="center"/>
            <w:hideMark/>
          </w:tcPr>
          <w:p w14:paraId="05B6643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Latinsko</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ime</w:t>
            </w:r>
            <w:proofErr w:type="spellEnd"/>
          </w:p>
        </w:tc>
        <w:tc>
          <w:tcPr>
            <w:tcW w:w="2660" w:type="dxa"/>
            <w:tcBorders>
              <w:top w:val="single" w:sz="4" w:space="0" w:color="auto"/>
              <w:left w:val="nil"/>
              <w:bottom w:val="nil"/>
              <w:right w:val="single" w:sz="4" w:space="0" w:color="auto"/>
            </w:tcBorders>
            <w:shd w:val="clear" w:color="000000" w:fill="BFBFBF"/>
            <w:noWrap/>
            <w:vAlign w:val="center"/>
            <w:hideMark/>
          </w:tcPr>
          <w:p w14:paraId="412F61B4"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Slovensko </w:t>
            </w:r>
            <w:proofErr w:type="spellStart"/>
            <w:r w:rsidRPr="009A0680">
              <w:rPr>
                <w:rFonts w:ascii="Calibri" w:hAnsi="Calibri" w:cs="Calibri"/>
                <w:color w:val="000000"/>
                <w:szCs w:val="22"/>
                <w:lang w:eastAsia="sl-SI"/>
              </w:rPr>
              <w:t>ime</w:t>
            </w:r>
            <w:proofErr w:type="spellEnd"/>
          </w:p>
        </w:tc>
      </w:tr>
      <w:tr w:rsidR="00F9694B" w:rsidRPr="009A0680" w14:paraId="737E44CA" w14:textId="77777777">
        <w:trPr>
          <w:trHeight w:val="300"/>
        </w:trPr>
        <w:tc>
          <w:tcPr>
            <w:tcW w:w="1354" w:type="dxa"/>
            <w:vMerge w:val="restart"/>
            <w:tcBorders>
              <w:top w:val="single" w:sz="8" w:space="0" w:color="auto"/>
              <w:left w:val="single" w:sz="8" w:space="0" w:color="auto"/>
              <w:bottom w:val="single" w:sz="8" w:space="0" w:color="000000"/>
              <w:right w:val="single" w:sz="4" w:space="0" w:color="auto"/>
            </w:tcBorders>
            <w:noWrap/>
            <w:hideMark/>
          </w:tcPr>
          <w:p w14:paraId="6B366784"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Rastline</w:t>
            </w:r>
            <w:proofErr w:type="spellEnd"/>
          </w:p>
        </w:tc>
        <w:tc>
          <w:tcPr>
            <w:tcW w:w="940" w:type="dxa"/>
            <w:tcBorders>
              <w:top w:val="single" w:sz="8" w:space="0" w:color="auto"/>
              <w:left w:val="nil"/>
              <w:bottom w:val="single" w:sz="4" w:space="0" w:color="auto"/>
              <w:right w:val="single" w:sz="4" w:space="0" w:color="auto"/>
            </w:tcBorders>
            <w:noWrap/>
            <w:vAlign w:val="bottom"/>
            <w:hideMark/>
          </w:tcPr>
          <w:p w14:paraId="212E1B5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1604</w:t>
            </w:r>
          </w:p>
        </w:tc>
        <w:tc>
          <w:tcPr>
            <w:tcW w:w="3560" w:type="dxa"/>
            <w:tcBorders>
              <w:top w:val="single" w:sz="8" w:space="0" w:color="auto"/>
              <w:left w:val="nil"/>
              <w:bottom w:val="single" w:sz="4" w:space="0" w:color="auto"/>
              <w:right w:val="single" w:sz="4" w:space="0" w:color="auto"/>
            </w:tcBorders>
            <w:noWrap/>
            <w:vAlign w:val="bottom"/>
            <w:hideMark/>
          </w:tcPr>
          <w:p w14:paraId="00DB4068"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Eryngium alpinum</w:t>
            </w:r>
          </w:p>
        </w:tc>
        <w:tc>
          <w:tcPr>
            <w:tcW w:w="2660" w:type="dxa"/>
            <w:tcBorders>
              <w:top w:val="single" w:sz="8" w:space="0" w:color="auto"/>
              <w:left w:val="nil"/>
              <w:bottom w:val="single" w:sz="4" w:space="0" w:color="auto"/>
              <w:right w:val="single" w:sz="8" w:space="0" w:color="auto"/>
            </w:tcBorders>
            <w:noWrap/>
            <w:vAlign w:val="bottom"/>
            <w:hideMark/>
          </w:tcPr>
          <w:p w14:paraId="764295EB"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alpska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možina</w:t>
            </w:r>
            <w:proofErr w:type="spellEnd"/>
          </w:p>
        </w:tc>
      </w:tr>
      <w:tr w:rsidR="00F9694B" w:rsidRPr="009A0680" w14:paraId="7683A030" w14:textId="77777777">
        <w:trPr>
          <w:trHeight w:val="300"/>
        </w:trPr>
        <w:tc>
          <w:tcPr>
            <w:tcW w:w="1354" w:type="dxa"/>
            <w:vMerge/>
            <w:tcBorders>
              <w:top w:val="single" w:sz="8" w:space="0" w:color="auto"/>
              <w:left w:val="single" w:sz="8" w:space="0" w:color="auto"/>
              <w:bottom w:val="single" w:sz="8" w:space="0" w:color="000000"/>
              <w:right w:val="single" w:sz="4" w:space="0" w:color="auto"/>
            </w:tcBorders>
            <w:vAlign w:val="center"/>
            <w:hideMark/>
          </w:tcPr>
          <w:p w14:paraId="4E21FED4"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939F83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4096</w:t>
            </w:r>
          </w:p>
        </w:tc>
        <w:tc>
          <w:tcPr>
            <w:tcW w:w="3560" w:type="dxa"/>
            <w:tcBorders>
              <w:top w:val="nil"/>
              <w:left w:val="nil"/>
              <w:bottom w:val="single" w:sz="4" w:space="0" w:color="auto"/>
              <w:right w:val="single" w:sz="4" w:space="0" w:color="auto"/>
            </w:tcBorders>
            <w:noWrap/>
            <w:vAlign w:val="bottom"/>
            <w:hideMark/>
          </w:tcPr>
          <w:p w14:paraId="0FF315DE"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Gladiolus palustris</w:t>
            </w:r>
          </w:p>
        </w:tc>
        <w:tc>
          <w:tcPr>
            <w:tcW w:w="2660" w:type="dxa"/>
            <w:tcBorders>
              <w:top w:val="nil"/>
              <w:left w:val="nil"/>
              <w:bottom w:val="single" w:sz="4" w:space="0" w:color="auto"/>
              <w:right w:val="single" w:sz="8" w:space="0" w:color="auto"/>
            </w:tcBorders>
            <w:noWrap/>
            <w:vAlign w:val="bottom"/>
            <w:hideMark/>
          </w:tcPr>
          <w:p w14:paraId="7B9AA39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močvirski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meček</w:t>
            </w:r>
            <w:proofErr w:type="spellEnd"/>
          </w:p>
        </w:tc>
      </w:tr>
      <w:tr w:rsidR="00F9694B" w:rsidRPr="009A0680" w14:paraId="47DD1103" w14:textId="77777777">
        <w:trPr>
          <w:trHeight w:val="300"/>
        </w:trPr>
        <w:tc>
          <w:tcPr>
            <w:tcW w:w="1354" w:type="dxa"/>
            <w:vMerge/>
            <w:tcBorders>
              <w:top w:val="single" w:sz="8" w:space="0" w:color="auto"/>
              <w:left w:val="single" w:sz="8" w:space="0" w:color="auto"/>
              <w:bottom w:val="single" w:sz="8" w:space="0" w:color="000000"/>
              <w:right w:val="single" w:sz="4" w:space="0" w:color="auto"/>
            </w:tcBorders>
            <w:vAlign w:val="center"/>
            <w:hideMark/>
          </w:tcPr>
          <w:p w14:paraId="32A54FD8"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AF4D56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7048</w:t>
            </w:r>
          </w:p>
        </w:tc>
        <w:tc>
          <w:tcPr>
            <w:tcW w:w="3560" w:type="dxa"/>
            <w:tcBorders>
              <w:top w:val="nil"/>
              <w:left w:val="nil"/>
              <w:bottom w:val="single" w:sz="4" w:space="0" w:color="auto"/>
              <w:right w:val="single" w:sz="4" w:space="0" w:color="auto"/>
            </w:tcBorders>
            <w:noWrap/>
            <w:vAlign w:val="bottom"/>
            <w:hideMark/>
          </w:tcPr>
          <w:p w14:paraId="6DACAD22"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Helosciadium</w:t>
            </w:r>
            <w:proofErr w:type="spellEnd"/>
            <w:r w:rsidRPr="009A0680">
              <w:rPr>
                <w:rFonts w:ascii="Calibri" w:hAnsi="Calibri" w:cs="Calibri"/>
                <w:color w:val="000000"/>
                <w:szCs w:val="22"/>
                <w:lang w:eastAsia="sl-SI"/>
              </w:rPr>
              <w:t xml:space="preserve"> repens</w:t>
            </w:r>
          </w:p>
        </w:tc>
        <w:tc>
          <w:tcPr>
            <w:tcW w:w="2660" w:type="dxa"/>
            <w:tcBorders>
              <w:top w:val="nil"/>
              <w:left w:val="nil"/>
              <w:bottom w:val="single" w:sz="4" w:space="0" w:color="auto"/>
              <w:right w:val="single" w:sz="8" w:space="0" w:color="auto"/>
            </w:tcBorders>
            <w:noWrap/>
            <w:vAlign w:val="bottom"/>
            <w:hideMark/>
          </w:tcPr>
          <w:p w14:paraId="147AD8D5"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plazeča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zelena</w:t>
            </w:r>
            <w:proofErr w:type="spellEnd"/>
          </w:p>
        </w:tc>
      </w:tr>
      <w:tr w:rsidR="00F9694B" w:rsidRPr="009A0680" w14:paraId="56848F0C" w14:textId="77777777">
        <w:trPr>
          <w:trHeight w:val="315"/>
        </w:trPr>
        <w:tc>
          <w:tcPr>
            <w:tcW w:w="1354" w:type="dxa"/>
            <w:vMerge/>
            <w:tcBorders>
              <w:top w:val="single" w:sz="8" w:space="0" w:color="auto"/>
              <w:left w:val="single" w:sz="8" w:space="0" w:color="auto"/>
              <w:bottom w:val="single" w:sz="8" w:space="0" w:color="000000"/>
              <w:right w:val="single" w:sz="4" w:space="0" w:color="auto"/>
            </w:tcBorders>
            <w:vAlign w:val="center"/>
            <w:hideMark/>
          </w:tcPr>
          <w:p w14:paraId="06E26B52"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8" w:space="0" w:color="auto"/>
              <w:right w:val="single" w:sz="4" w:space="0" w:color="auto"/>
            </w:tcBorders>
            <w:noWrap/>
            <w:vAlign w:val="bottom"/>
            <w:hideMark/>
          </w:tcPr>
          <w:p w14:paraId="373BEA5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4089</w:t>
            </w:r>
          </w:p>
        </w:tc>
        <w:tc>
          <w:tcPr>
            <w:tcW w:w="3560" w:type="dxa"/>
            <w:tcBorders>
              <w:top w:val="nil"/>
              <w:left w:val="nil"/>
              <w:bottom w:val="single" w:sz="8" w:space="0" w:color="auto"/>
              <w:right w:val="single" w:sz="4" w:space="0" w:color="auto"/>
            </w:tcBorders>
            <w:noWrap/>
            <w:vAlign w:val="bottom"/>
            <w:hideMark/>
          </w:tcPr>
          <w:p w14:paraId="109A561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Arabis </w:t>
            </w:r>
            <w:proofErr w:type="spellStart"/>
            <w:r w:rsidRPr="009A0680">
              <w:rPr>
                <w:rFonts w:ascii="Calibri" w:hAnsi="Calibri" w:cs="Calibri"/>
                <w:color w:val="000000"/>
                <w:szCs w:val="22"/>
                <w:lang w:eastAsia="sl-SI"/>
              </w:rPr>
              <w:t>scopoliana</w:t>
            </w:r>
            <w:proofErr w:type="spellEnd"/>
          </w:p>
        </w:tc>
        <w:tc>
          <w:tcPr>
            <w:tcW w:w="2660" w:type="dxa"/>
            <w:tcBorders>
              <w:top w:val="nil"/>
              <w:left w:val="nil"/>
              <w:bottom w:val="single" w:sz="8" w:space="0" w:color="auto"/>
              <w:right w:val="single" w:sz="8" w:space="0" w:color="auto"/>
            </w:tcBorders>
            <w:noWrap/>
            <w:vAlign w:val="bottom"/>
            <w:hideMark/>
          </w:tcPr>
          <w:p w14:paraId="0BE475B6"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Scopolijev</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repnjak</w:t>
            </w:r>
            <w:proofErr w:type="spellEnd"/>
          </w:p>
        </w:tc>
      </w:tr>
      <w:tr w:rsidR="00F9694B" w:rsidRPr="009A0680" w14:paraId="60666D2E" w14:textId="77777777">
        <w:trPr>
          <w:trHeight w:val="300"/>
        </w:trPr>
        <w:tc>
          <w:tcPr>
            <w:tcW w:w="1354" w:type="dxa"/>
            <w:vMerge w:val="restart"/>
            <w:tcBorders>
              <w:top w:val="nil"/>
              <w:left w:val="single" w:sz="8" w:space="0" w:color="auto"/>
              <w:bottom w:val="single" w:sz="8" w:space="0" w:color="000000"/>
              <w:right w:val="single" w:sz="4" w:space="0" w:color="auto"/>
            </w:tcBorders>
            <w:noWrap/>
            <w:hideMark/>
          </w:tcPr>
          <w:p w14:paraId="3670A796"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Sesalci</w:t>
            </w:r>
            <w:proofErr w:type="spellEnd"/>
          </w:p>
        </w:tc>
        <w:tc>
          <w:tcPr>
            <w:tcW w:w="940" w:type="dxa"/>
            <w:tcBorders>
              <w:top w:val="nil"/>
              <w:left w:val="nil"/>
              <w:bottom w:val="single" w:sz="4" w:space="0" w:color="auto"/>
              <w:right w:val="single" w:sz="4" w:space="0" w:color="auto"/>
            </w:tcBorders>
            <w:noWrap/>
            <w:vAlign w:val="bottom"/>
            <w:hideMark/>
          </w:tcPr>
          <w:p w14:paraId="1AD9F25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1337</w:t>
            </w:r>
          </w:p>
        </w:tc>
        <w:tc>
          <w:tcPr>
            <w:tcW w:w="3560" w:type="dxa"/>
            <w:tcBorders>
              <w:top w:val="nil"/>
              <w:left w:val="nil"/>
              <w:bottom w:val="single" w:sz="4" w:space="0" w:color="auto"/>
              <w:right w:val="single" w:sz="4" w:space="0" w:color="auto"/>
            </w:tcBorders>
            <w:noWrap/>
            <w:vAlign w:val="bottom"/>
            <w:hideMark/>
          </w:tcPr>
          <w:p w14:paraId="3633E7ED"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Castor fiber</w:t>
            </w:r>
          </w:p>
        </w:tc>
        <w:tc>
          <w:tcPr>
            <w:tcW w:w="2660" w:type="dxa"/>
            <w:tcBorders>
              <w:top w:val="nil"/>
              <w:left w:val="nil"/>
              <w:bottom w:val="single" w:sz="4" w:space="0" w:color="auto"/>
              <w:right w:val="single" w:sz="8" w:space="0" w:color="auto"/>
            </w:tcBorders>
            <w:noWrap/>
            <w:vAlign w:val="bottom"/>
            <w:hideMark/>
          </w:tcPr>
          <w:p w14:paraId="0055388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bober</w:t>
            </w:r>
            <w:proofErr w:type="spellEnd"/>
          </w:p>
        </w:tc>
      </w:tr>
      <w:tr w:rsidR="00F9694B" w:rsidRPr="009A0680" w14:paraId="5295ECCA"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4776B42"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45A9A4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1310</w:t>
            </w:r>
          </w:p>
        </w:tc>
        <w:tc>
          <w:tcPr>
            <w:tcW w:w="3560" w:type="dxa"/>
            <w:tcBorders>
              <w:top w:val="nil"/>
              <w:left w:val="nil"/>
              <w:bottom w:val="single" w:sz="4" w:space="0" w:color="auto"/>
              <w:right w:val="single" w:sz="4" w:space="0" w:color="auto"/>
            </w:tcBorders>
            <w:noWrap/>
            <w:vAlign w:val="bottom"/>
            <w:hideMark/>
          </w:tcPr>
          <w:p w14:paraId="22DD13FF"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Miniopterus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schreibersii</w:t>
            </w:r>
            <w:proofErr w:type="spellEnd"/>
          </w:p>
        </w:tc>
        <w:tc>
          <w:tcPr>
            <w:tcW w:w="2660" w:type="dxa"/>
            <w:tcBorders>
              <w:top w:val="nil"/>
              <w:left w:val="nil"/>
              <w:bottom w:val="single" w:sz="4" w:space="0" w:color="auto"/>
              <w:right w:val="single" w:sz="8" w:space="0" w:color="auto"/>
            </w:tcBorders>
            <w:noWrap/>
            <w:vAlign w:val="bottom"/>
            <w:hideMark/>
          </w:tcPr>
          <w:p w14:paraId="1654E9B1"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dolgokrili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netopir</w:t>
            </w:r>
            <w:proofErr w:type="spellEnd"/>
          </w:p>
        </w:tc>
      </w:tr>
      <w:tr w:rsidR="00F9694B" w:rsidRPr="009A0680" w14:paraId="36AD169C"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CA9D1C8"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9E1BBAC"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1303</w:t>
            </w:r>
          </w:p>
        </w:tc>
        <w:tc>
          <w:tcPr>
            <w:tcW w:w="3560" w:type="dxa"/>
            <w:tcBorders>
              <w:top w:val="nil"/>
              <w:left w:val="nil"/>
              <w:bottom w:val="single" w:sz="4" w:space="0" w:color="auto"/>
              <w:right w:val="single" w:sz="4" w:space="0" w:color="auto"/>
            </w:tcBorders>
            <w:noWrap/>
            <w:vAlign w:val="bottom"/>
            <w:hideMark/>
          </w:tcPr>
          <w:p w14:paraId="63E9A367"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Rhinolophus </w:t>
            </w:r>
            <w:proofErr w:type="spellStart"/>
            <w:r w:rsidRPr="009A0680">
              <w:rPr>
                <w:rFonts w:ascii="Calibri" w:hAnsi="Calibri" w:cs="Calibri"/>
                <w:color w:val="000000"/>
                <w:szCs w:val="22"/>
                <w:lang w:eastAsia="sl-SI"/>
              </w:rPr>
              <w:t>hipposideros</w:t>
            </w:r>
            <w:proofErr w:type="spellEnd"/>
          </w:p>
        </w:tc>
        <w:tc>
          <w:tcPr>
            <w:tcW w:w="2660" w:type="dxa"/>
            <w:tcBorders>
              <w:top w:val="nil"/>
              <w:left w:val="nil"/>
              <w:bottom w:val="single" w:sz="4" w:space="0" w:color="auto"/>
              <w:right w:val="single" w:sz="8" w:space="0" w:color="auto"/>
            </w:tcBorders>
            <w:noWrap/>
            <w:vAlign w:val="bottom"/>
            <w:hideMark/>
          </w:tcPr>
          <w:p w14:paraId="152E923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mali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podkovnjak</w:t>
            </w:r>
            <w:proofErr w:type="spellEnd"/>
          </w:p>
        </w:tc>
      </w:tr>
      <w:tr w:rsidR="00F9694B" w:rsidRPr="009A0680" w14:paraId="235433A2"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9494074"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A3A7D8D"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1324</w:t>
            </w:r>
          </w:p>
        </w:tc>
        <w:tc>
          <w:tcPr>
            <w:tcW w:w="3560" w:type="dxa"/>
            <w:tcBorders>
              <w:top w:val="nil"/>
              <w:left w:val="nil"/>
              <w:bottom w:val="single" w:sz="4" w:space="0" w:color="auto"/>
              <w:right w:val="single" w:sz="4" w:space="0" w:color="auto"/>
            </w:tcBorders>
            <w:noWrap/>
            <w:vAlign w:val="bottom"/>
            <w:hideMark/>
          </w:tcPr>
          <w:p w14:paraId="30EF7B24"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Myotis </w:t>
            </w:r>
            <w:proofErr w:type="spellStart"/>
            <w:r w:rsidRPr="009A0680">
              <w:rPr>
                <w:rFonts w:ascii="Calibri" w:hAnsi="Calibri" w:cs="Calibri"/>
                <w:color w:val="000000"/>
                <w:szCs w:val="22"/>
                <w:lang w:eastAsia="sl-SI"/>
              </w:rPr>
              <w:t>myotis</w:t>
            </w:r>
            <w:proofErr w:type="spellEnd"/>
          </w:p>
        </w:tc>
        <w:tc>
          <w:tcPr>
            <w:tcW w:w="2660" w:type="dxa"/>
            <w:tcBorders>
              <w:top w:val="nil"/>
              <w:left w:val="nil"/>
              <w:bottom w:val="single" w:sz="4" w:space="0" w:color="auto"/>
              <w:right w:val="single" w:sz="8" w:space="0" w:color="auto"/>
            </w:tcBorders>
            <w:noWrap/>
            <w:vAlign w:val="bottom"/>
            <w:hideMark/>
          </w:tcPr>
          <w:p w14:paraId="6E53E3B9"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navadni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netopir</w:t>
            </w:r>
            <w:proofErr w:type="spellEnd"/>
          </w:p>
        </w:tc>
      </w:tr>
      <w:tr w:rsidR="00F9694B" w:rsidRPr="009A0680" w14:paraId="09368195"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04D9867"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BDC9D5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1308</w:t>
            </w:r>
          </w:p>
        </w:tc>
        <w:tc>
          <w:tcPr>
            <w:tcW w:w="3560" w:type="dxa"/>
            <w:tcBorders>
              <w:top w:val="nil"/>
              <w:left w:val="nil"/>
              <w:bottom w:val="single" w:sz="4" w:space="0" w:color="auto"/>
              <w:right w:val="single" w:sz="4" w:space="0" w:color="auto"/>
            </w:tcBorders>
            <w:noWrap/>
            <w:vAlign w:val="bottom"/>
            <w:hideMark/>
          </w:tcPr>
          <w:p w14:paraId="098D824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Barbastella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barbastellus</w:t>
            </w:r>
            <w:proofErr w:type="spellEnd"/>
          </w:p>
        </w:tc>
        <w:tc>
          <w:tcPr>
            <w:tcW w:w="2660" w:type="dxa"/>
            <w:tcBorders>
              <w:top w:val="nil"/>
              <w:left w:val="nil"/>
              <w:bottom w:val="single" w:sz="4" w:space="0" w:color="auto"/>
              <w:right w:val="single" w:sz="8" w:space="0" w:color="auto"/>
            </w:tcBorders>
            <w:noWrap/>
            <w:vAlign w:val="bottom"/>
            <w:hideMark/>
          </w:tcPr>
          <w:p w14:paraId="14CCA083"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širokouhi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netopir</w:t>
            </w:r>
            <w:proofErr w:type="spellEnd"/>
          </w:p>
        </w:tc>
      </w:tr>
      <w:tr w:rsidR="00F9694B" w:rsidRPr="009A0680" w14:paraId="00027746"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0B15E941"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2A217F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1321</w:t>
            </w:r>
          </w:p>
        </w:tc>
        <w:tc>
          <w:tcPr>
            <w:tcW w:w="3560" w:type="dxa"/>
            <w:tcBorders>
              <w:top w:val="nil"/>
              <w:left w:val="nil"/>
              <w:bottom w:val="single" w:sz="4" w:space="0" w:color="auto"/>
              <w:right w:val="single" w:sz="4" w:space="0" w:color="auto"/>
            </w:tcBorders>
            <w:noWrap/>
            <w:vAlign w:val="bottom"/>
            <w:hideMark/>
          </w:tcPr>
          <w:p w14:paraId="7F7E1EC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Myotis </w:t>
            </w:r>
            <w:proofErr w:type="spellStart"/>
            <w:r w:rsidRPr="009A0680">
              <w:rPr>
                <w:rFonts w:ascii="Calibri" w:hAnsi="Calibri" w:cs="Calibri"/>
                <w:color w:val="000000"/>
                <w:szCs w:val="22"/>
                <w:lang w:eastAsia="sl-SI"/>
              </w:rPr>
              <w:t>emarginatus</w:t>
            </w:r>
            <w:proofErr w:type="spellEnd"/>
          </w:p>
        </w:tc>
        <w:tc>
          <w:tcPr>
            <w:tcW w:w="2660" w:type="dxa"/>
            <w:tcBorders>
              <w:top w:val="nil"/>
              <w:left w:val="nil"/>
              <w:bottom w:val="single" w:sz="4" w:space="0" w:color="auto"/>
              <w:right w:val="single" w:sz="8" w:space="0" w:color="auto"/>
            </w:tcBorders>
            <w:noWrap/>
            <w:vAlign w:val="bottom"/>
            <w:hideMark/>
          </w:tcPr>
          <w:p w14:paraId="24703733"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vejicati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netopir</w:t>
            </w:r>
            <w:proofErr w:type="spellEnd"/>
          </w:p>
        </w:tc>
      </w:tr>
      <w:tr w:rsidR="00F9694B" w:rsidRPr="009A0680" w14:paraId="52616D4A" w14:textId="77777777">
        <w:trPr>
          <w:trHeight w:val="315"/>
        </w:trPr>
        <w:tc>
          <w:tcPr>
            <w:tcW w:w="1354" w:type="dxa"/>
            <w:vMerge/>
            <w:tcBorders>
              <w:top w:val="nil"/>
              <w:left w:val="single" w:sz="8" w:space="0" w:color="auto"/>
              <w:bottom w:val="single" w:sz="8" w:space="0" w:color="000000"/>
              <w:right w:val="single" w:sz="4" w:space="0" w:color="auto"/>
            </w:tcBorders>
            <w:vAlign w:val="center"/>
            <w:hideMark/>
          </w:tcPr>
          <w:p w14:paraId="79A66070"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8" w:space="0" w:color="auto"/>
              <w:right w:val="single" w:sz="4" w:space="0" w:color="auto"/>
            </w:tcBorders>
            <w:noWrap/>
            <w:vAlign w:val="bottom"/>
            <w:hideMark/>
          </w:tcPr>
          <w:p w14:paraId="7ECEA8BD"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1355</w:t>
            </w:r>
          </w:p>
        </w:tc>
        <w:tc>
          <w:tcPr>
            <w:tcW w:w="3560" w:type="dxa"/>
            <w:tcBorders>
              <w:top w:val="nil"/>
              <w:left w:val="nil"/>
              <w:bottom w:val="single" w:sz="8" w:space="0" w:color="auto"/>
              <w:right w:val="single" w:sz="4" w:space="0" w:color="auto"/>
            </w:tcBorders>
            <w:noWrap/>
            <w:vAlign w:val="bottom"/>
            <w:hideMark/>
          </w:tcPr>
          <w:p w14:paraId="592C529F"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Lutra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lutra</w:t>
            </w:r>
            <w:proofErr w:type="spellEnd"/>
          </w:p>
        </w:tc>
        <w:tc>
          <w:tcPr>
            <w:tcW w:w="2660" w:type="dxa"/>
            <w:tcBorders>
              <w:top w:val="nil"/>
              <w:left w:val="nil"/>
              <w:bottom w:val="single" w:sz="8" w:space="0" w:color="auto"/>
              <w:right w:val="single" w:sz="8" w:space="0" w:color="auto"/>
            </w:tcBorders>
            <w:noWrap/>
            <w:vAlign w:val="bottom"/>
            <w:hideMark/>
          </w:tcPr>
          <w:p w14:paraId="146A7043"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vidra</w:t>
            </w:r>
            <w:proofErr w:type="spellEnd"/>
          </w:p>
        </w:tc>
      </w:tr>
      <w:tr w:rsidR="00F9694B" w:rsidRPr="009A0680" w14:paraId="4505FACD" w14:textId="77777777">
        <w:trPr>
          <w:trHeight w:val="300"/>
        </w:trPr>
        <w:tc>
          <w:tcPr>
            <w:tcW w:w="1354" w:type="dxa"/>
            <w:vMerge w:val="restart"/>
            <w:tcBorders>
              <w:top w:val="nil"/>
              <w:left w:val="single" w:sz="8" w:space="0" w:color="auto"/>
              <w:bottom w:val="single" w:sz="8" w:space="0" w:color="000000"/>
              <w:right w:val="single" w:sz="4" w:space="0" w:color="auto"/>
            </w:tcBorders>
            <w:noWrap/>
            <w:hideMark/>
          </w:tcPr>
          <w:p w14:paraId="7EAA9D80"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Ribe</w:t>
            </w:r>
          </w:p>
        </w:tc>
        <w:tc>
          <w:tcPr>
            <w:tcW w:w="940" w:type="dxa"/>
            <w:tcBorders>
              <w:top w:val="nil"/>
              <w:left w:val="nil"/>
              <w:bottom w:val="single" w:sz="4" w:space="0" w:color="auto"/>
              <w:right w:val="single" w:sz="4" w:space="0" w:color="auto"/>
            </w:tcBorders>
            <w:noWrap/>
            <w:vAlign w:val="bottom"/>
            <w:hideMark/>
          </w:tcPr>
          <w:p w14:paraId="72692DBC"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5329</w:t>
            </w:r>
          </w:p>
        </w:tc>
        <w:tc>
          <w:tcPr>
            <w:tcW w:w="3560" w:type="dxa"/>
            <w:tcBorders>
              <w:top w:val="nil"/>
              <w:left w:val="nil"/>
              <w:bottom w:val="single" w:sz="4" w:space="0" w:color="auto"/>
              <w:right w:val="single" w:sz="4" w:space="0" w:color="auto"/>
            </w:tcBorders>
            <w:noWrap/>
            <w:vAlign w:val="bottom"/>
            <w:hideMark/>
          </w:tcPr>
          <w:p w14:paraId="480C776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Romanogobio</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vladykovi</w:t>
            </w:r>
            <w:proofErr w:type="spellEnd"/>
          </w:p>
        </w:tc>
        <w:tc>
          <w:tcPr>
            <w:tcW w:w="2660" w:type="dxa"/>
            <w:tcBorders>
              <w:top w:val="nil"/>
              <w:left w:val="nil"/>
              <w:bottom w:val="single" w:sz="4" w:space="0" w:color="auto"/>
              <w:right w:val="single" w:sz="8" w:space="0" w:color="auto"/>
            </w:tcBorders>
            <w:noWrap/>
            <w:vAlign w:val="bottom"/>
            <w:hideMark/>
          </w:tcPr>
          <w:p w14:paraId="214DE990"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beloplavuti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globoček</w:t>
            </w:r>
            <w:proofErr w:type="spellEnd"/>
          </w:p>
        </w:tc>
      </w:tr>
      <w:tr w:rsidR="00F9694B" w:rsidRPr="009A0680" w14:paraId="3BBB6384"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1735AE0"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171F308"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6147</w:t>
            </w:r>
          </w:p>
        </w:tc>
        <w:tc>
          <w:tcPr>
            <w:tcW w:w="3560" w:type="dxa"/>
            <w:tcBorders>
              <w:top w:val="nil"/>
              <w:left w:val="nil"/>
              <w:bottom w:val="single" w:sz="4" w:space="0" w:color="auto"/>
              <w:right w:val="single" w:sz="4" w:space="0" w:color="auto"/>
            </w:tcBorders>
            <w:noWrap/>
            <w:vAlign w:val="bottom"/>
            <w:hideMark/>
          </w:tcPr>
          <w:p w14:paraId="5B854176"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Telestes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souffia</w:t>
            </w:r>
            <w:proofErr w:type="spellEnd"/>
          </w:p>
        </w:tc>
        <w:tc>
          <w:tcPr>
            <w:tcW w:w="2660" w:type="dxa"/>
            <w:tcBorders>
              <w:top w:val="nil"/>
              <w:left w:val="nil"/>
              <w:bottom w:val="single" w:sz="4" w:space="0" w:color="auto"/>
              <w:right w:val="single" w:sz="8" w:space="0" w:color="auto"/>
            </w:tcBorders>
            <w:noWrap/>
            <w:vAlign w:val="bottom"/>
            <w:hideMark/>
          </w:tcPr>
          <w:p w14:paraId="222D379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blistavec</w:t>
            </w:r>
            <w:proofErr w:type="spellEnd"/>
          </w:p>
        </w:tc>
      </w:tr>
      <w:tr w:rsidR="00F9694B" w:rsidRPr="009A0680" w14:paraId="6C4CEB93"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EE5A4DC"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AF24098"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1130</w:t>
            </w:r>
          </w:p>
        </w:tc>
        <w:tc>
          <w:tcPr>
            <w:tcW w:w="3560" w:type="dxa"/>
            <w:tcBorders>
              <w:top w:val="nil"/>
              <w:left w:val="nil"/>
              <w:bottom w:val="single" w:sz="4" w:space="0" w:color="auto"/>
              <w:right w:val="single" w:sz="4" w:space="0" w:color="auto"/>
            </w:tcBorders>
            <w:noWrap/>
            <w:vAlign w:val="bottom"/>
            <w:hideMark/>
          </w:tcPr>
          <w:p w14:paraId="6AA4FBA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Aspius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aspius</w:t>
            </w:r>
            <w:proofErr w:type="spellEnd"/>
          </w:p>
        </w:tc>
        <w:tc>
          <w:tcPr>
            <w:tcW w:w="2660" w:type="dxa"/>
            <w:tcBorders>
              <w:top w:val="nil"/>
              <w:left w:val="nil"/>
              <w:bottom w:val="single" w:sz="4" w:space="0" w:color="auto"/>
              <w:right w:val="single" w:sz="8" w:space="0" w:color="auto"/>
            </w:tcBorders>
            <w:noWrap/>
            <w:vAlign w:val="bottom"/>
            <w:hideMark/>
          </w:tcPr>
          <w:p w14:paraId="5657405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bolen</w:t>
            </w:r>
            <w:proofErr w:type="spellEnd"/>
          </w:p>
        </w:tc>
      </w:tr>
      <w:tr w:rsidR="00F9694B" w:rsidRPr="009A0680" w14:paraId="799CE0D9"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DF664A8"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50805D6B"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1159</w:t>
            </w:r>
          </w:p>
        </w:tc>
        <w:tc>
          <w:tcPr>
            <w:tcW w:w="3560" w:type="dxa"/>
            <w:tcBorders>
              <w:top w:val="nil"/>
              <w:left w:val="nil"/>
              <w:bottom w:val="single" w:sz="4" w:space="0" w:color="auto"/>
              <w:right w:val="single" w:sz="4" w:space="0" w:color="auto"/>
            </w:tcBorders>
            <w:noWrap/>
            <w:vAlign w:val="bottom"/>
            <w:hideMark/>
          </w:tcPr>
          <w:p w14:paraId="678CAA49"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Zingel </w:t>
            </w:r>
            <w:proofErr w:type="spellStart"/>
            <w:r w:rsidRPr="009A0680">
              <w:rPr>
                <w:rFonts w:ascii="Calibri" w:hAnsi="Calibri" w:cs="Calibri"/>
                <w:color w:val="000000"/>
                <w:szCs w:val="22"/>
                <w:lang w:eastAsia="sl-SI"/>
              </w:rPr>
              <w:t>zingel</w:t>
            </w:r>
            <w:proofErr w:type="spellEnd"/>
          </w:p>
        </w:tc>
        <w:tc>
          <w:tcPr>
            <w:tcW w:w="2660" w:type="dxa"/>
            <w:tcBorders>
              <w:top w:val="nil"/>
              <w:left w:val="nil"/>
              <w:bottom w:val="single" w:sz="4" w:space="0" w:color="auto"/>
              <w:right w:val="single" w:sz="8" w:space="0" w:color="auto"/>
            </w:tcBorders>
            <w:noWrap/>
            <w:vAlign w:val="bottom"/>
            <w:hideMark/>
          </w:tcPr>
          <w:p w14:paraId="1A6D9940"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čep</w:t>
            </w:r>
            <w:proofErr w:type="spellEnd"/>
          </w:p>
        </w:tc>
      </w:tr>
      <w:tr w:rsidR="00F9694B" w:rsidRPr="009A0680" w14:paraId="3399E800"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26AD24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2712BC5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1145</w:t>
            </w:r>
          </w:p>
        </w:tc>
        <w:tc>
          <w:tcPr>
            <w:tcW w:w="3560" w:type="dxa"/>
            <w:tcBorders>
              <w:top w:val="nil"/>
              <w:left w:val="nil"/>
              <w:bottom w:val="single" w:sz="4" w:space="0" w:color="auto"/>
              <w:right w:val="single" w:sz="4" w:space="0" w:color="auto"/>
            </w:tcBorders>
            <w:noWrap/>
            <w:vAlign w:val="bottom"/>
            <w:hideMark/>
          </w:tcPr>
          <w:p w14:paraId="14D07D26"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Misgurnus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fossilis</w:t>
            </w:r>
            <w:proofErr w:type="spellEnd"/>
          </w:p>
        </w:tc>
        <w:tc>
          <w:tcPr>
            <w:tcW w:w="2660" w:type="dxa"/>
            <w:tcBorders>
              <w:top w:val="nil"/>
              <w:left w:val="nil"/>
              <w:bottom w:val="single" w:sz="4" w:space="0" w:color="auto"/>
              <w:right w:val="single" w:sz="8" w:space="0" w:color="auto"/>
            </w:tcBorders>
            <w:noWrap/>
            <w:vAlign w:val="bottom"/>
            <w:hideMark/>
          </w:tcPr>
          <w:p w14:paraId="1D5DD3F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činklja</w:t>
            </w:r>
            <w:proofErr w:type="spellEnd"/>
          </w:p>
        </w:tc>
      </w:tr>
      <w:tr w:rsidR="00F9694B" w:rsidRPr="009A0680" w14:paraId="5727B92A"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32661B19"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22A526B"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2485</w:t>
            </w:r>
          </w:p>
        </w:tc>
        <w:tc>
          <w:tcPr>
            <w:tcW w:w="3560" w:type="dxa"/>
            <w:tcBorders>
              <w:top w:val="nil"/>
              <w:left w:val="nil"/>
              <w:bottom w:val="single" w:sz="4" w:space="0" w:color="auto"/>
              <w:right w:val="single" w:sz="4" w:space="0" w:color="auto"/>
            </w:tcBorders>
            <w:noWrap/>
            <w:vAlign w:val="bottom"/>
            <w:hideMark/>
          </w:tcPr>
          <w:p w14:paraId="7CA89F85"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Eudontomyzon</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vladykovi</w:t>
            </w:r>
            <w:proofErr w:type="spellEnd"/>
          </w:p>
        </w:tc>
        <w:tc>
          <w:tcPr>
            <w:tcW w:w="2660" w:type="dxa"/>
            <w:tcBorders>
              <w:top w:val="nil"/>
              <w:left w:val="nil"/>
              <w:bottom w:val="single" w:sz="4" w:space="0" w:color="auto"/>
              <w:right w:val="single" w:sz="8" w:space="0" w:color="auto"/>
            </w:tcBorders>
            <w:noWrap/>
            <w:vAlign w:val="bottom"/>
            <w:hideMark/>
          </w:tcPr>
          <w:p w14:paraId="6BFCAA8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donavski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potočni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piškur</w:t>
            </w:r>
            <w:proofErr w:type="spellEnd"/>
          </w:p>
        </w:tc>
      </w:tr>
      <w:tr w:rsidR="00F9694B" w:rsidRPr="009A0680" w14:paraId="1EB8FD0E"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9F76749"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3422BF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1137</w:t>
            </w:r>
          </w:p>
        </w:tc>
        <w:tc>
          <w:tcPr>
            <w:tcW w:w="3560" w:type="dxa"/>
            <w:tcBorders>
              <w:top w:val="nil"/>
              <w:left w:val="nil"/>
              <w:bottom w:val="single" w:sz="4" w:space="0" w:color="auto"/>
              <w:right w:val="single" w:sz="4" w:space="0" w:color="auto"/>
            </w:tcBorders>
            <w:noWrap/>
            <w:vAlign w:val="bottom"/>
            <w:hideMark/>
          </w:tcPr>
          <w:p w14:paraId="6C9E8C42"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Barbus </w:t>
            </w:r>
            <w:proofErr w:type="spellStart"/>
            <w:r w:rsidRPr="009A0680">
              <w:rPr>
                <w:rFonts w:ascii="Calibri" w:hAnsi="Calibri" w:cs="Calibri"/>
                <w:color w:val="000000"/>
                <w:szCs w:val="22"/>
                <w:lang w:eastAsia="sl-SI"/>
              </w:rPr>
              <w:t>plebejus</w:t>
            </w:r>
            <w:proofErr w:type="spellEnd"/>
          </w:p>
        </w:tc>
        <w:tc>
          <w:tcPr>
            <w:tcW w:w="2660" w:type="dxa"/>
            <w:tcBorders>
              <w:top w:val="nil"/>
              <w:left w:val="nil"/>
              <w:bottom w:val="single" w:sz="4" w:space="0" w:color="auto"/>
              <w:right w:val="single" w:sz="8" w:space="0" w:color="auto"/>
            </w:tcBorders>
            <w:noWrap/>
            <w:vAlign w:val="bottom"/>
            <w:hideMark/>
          </w:tcPr>
          <w:p w14:paraId="1977A9C7"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grba</w:t>
            </w:r>
            <w:proofErr w:type="spellEnd"/>
          </w:p>
        </w:tc>
      </w:tr>
      <w:tr w:rsidR="00F9694B" w:rsidRPr="009A0680" w14:paraId="3353BE8E"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39D0B9AF"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7703FE0"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1163</w:t>
            </w:r>
          </w:p>
        </w:tc>
        <w:tc>
          <w:tcPr>
            <w:tcW w:w="3560" w:type="dxa"/>
            <w:tcBorders>
              <w:top w:val="nil"/>
              <w:left w:val="nil"/>
              <w:bottom w:val="single" w:sz="4" w:space="0" w:color="auto"/>
              <w:right w:val="single" w:sz="4" w:space="0" w:color="auto"/>
            </w:tcBorders>
            <w:noWrap/>
            <w:vAlign w:val="bottom"/>
            <w:hideMark/>
          </w:tcPr>
          <w:p w14:paraId="484F2AEC"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Cottus gobio</w:t>
            </w:r>
          </w:p>
        </w:tc>
        <w:tc>
          <w:tcPr>
            <w:tcW w:w="2660" w:type="dxa"/>
            <w:tcBorders>
              <w:top w:val="nil"/>
              <w:left w:val="nil"/>
              <w:bottom w:val="single" w:sz="4" w:space="0" w:color="auto"/>
              <w:right w:val="single" w:sz="8" w:space="0" w:color="auto"/>
            </w:tcBorders>
            <w:noWrap/>
            <w:vAlign w:val="bottom"/>
            <w:hideMark/>
          </w:tcPr>
          <w:p w14:paraId="202E8291"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kapelj</w:t>
            </w:r>
            <w:proofErr w:type="spellEnd"/>
          </w:p>
        </w:tc>
      </w:tr>
      <w:tr w:rsidR="00F9694B" w:rsidRPr="009A0680" w14:paraId="123D6A4A"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EC22B2C"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9FF0BCD"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6143</w:t>
            </w:r>
          </w:p>
        </w:tc>
        <w:tc>
          <w:tcPr>
            <w:tcW w:w="3560" w:type="dxa"/>
            <w:tcBorders>
              <w:top w:val="nil"/>
              <w:left w:val="nil"/>
              <w:bottom w:val="single" w:sz="4" w:space="0" w:color="auto"/>
              <w:right w:val="single" w:sz="4" w:space="0" w:color="auto"/>
            </w:tcBorders>
            <w:noWrap/>
            <w:vAlign w:val="bottom"/>
            <w:hideMark/>
          </w:tcPr>
          <w:p w14:paraId="7874A8F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Romanogobio</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kesslerii</w:t>
            </w:r>
            <w:proofErr w:type="spellEnd"/>
          </w:p>
        </w:tc>
        <w:tc>
          <w:tcPr>
            <w:tcW w:w="2660" w:type="dxa"/>
            <w:tcBorders>
              <w:top w:val="nil"/>
              <w:left w:val="nil"/>
              <w:bottom w:val="single" w:sz="4" w:space="0" w:color="auto"/>
              <w:right w:val="single" w:sz="8" w:space="0" w:color="auto"/>
            </w:tcBorders>
            <w:noWrap/>
            <w:vAlign w:val="bottom"/>
            <w:hideMark/>
          </w:tcPr>
          <w:p w14:paraId="2E83D2D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keslerjev</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globoček</w:t>
            </w:r>
            <w:proofErr w:type="spellEnd"/>
          </w:p>
        </w:tc>
      </w:tr>
      <w:tr w:rsidR="00F9694B" w:rsidRPr="009A0680" w14:paraId="647DC28E"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92351FA"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B0CCD6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1097</w:t>
            </w:r>
          </w:p>
        </w:tc>
        <w:tc>
          <w:tcPr>
            <w:tcW w:w="3560" w:type="dxa"/>
            <w:tcBorders>
              <w:top w:val="nil"/>
              <w:left w:val="nil"/>
              <w:bottom w:val="single" w:sz="4" w:space="0" w:color="auto"/>
              <w:right w:val="single" w:sz="4" w:space="0" w:color="auto"/>
            </w:tcBorders>
            <w:noWrap/>
            <w:vAlign w:val="bottom"/>
            <w:hideMark/>
          </w:tcPr>
          <w:p w14:paraId="753072E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Lethenteron</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zanandreai</w:t>
            </w:r>
            <w:proofErr w:type="spellEnd"/>
          </w:p>
        </w:tc>
        <w:tc>
          <w:tcPr>
            <w:tcW w:w="2660" w:type="dxa"/>
            <w:tcBorders>
              <w:top w:val="nil"/>
              <w:left w:val="nil"/>
              <w:bottom w:val="single" w:sz="4" w:space="0" w:color="auto"/>
              <w:right w:val="single" w:sz="8" w:space="0" w:color="auto"/>
            </w:tcBorders>
            <w:noWrap/>
            <w:vAlign w:val="bottom"/>
            <w:hideMark/>
          </w:tcPr>
          <w:p w14:paraId="5EB5189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laški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potočni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piškur</w:t>
            </w:r>
            <w:proofErr w:type="spellEnd"/>
          </w:p>
        </w:tc>
      </w:tr>
      <w:tr w:rsidR="00F9694B" w:rsidRPr="009A0680" w14:paraId="7C70683B"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479DB008"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776F2B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1149</w:t>
            </w:r>
          </w:p>
        </w:tc>
        <w:tc>
          <w:tcPr>
            <w:tcW w:w="3560" w:type="dxa"/>
            <w:tcBorders>
              <w:top w:val="nil"/>
              <w:left w:val="nil"/>
              <w:bottom w:val="single" w:sz="4" w:space="0" w:color="auto"/>
              <w:right w:val="single" w:sz="4" w:space="0" w:color="auto"/>
            </w:tcBorders>
            <w:noWrap/>
            <w:vAlign w:val="bottom"/>
            <w:hideMark/>
          </w:tcPr>
          <w:p w14:paraId="7949CE63"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Cobitis taenia</w:t>
            </w:r>
          </w:p>
        </w:tc>
        <w:tc>
          <w:tcPr>
            <w:tcW w:w="2660" w:type="dxa"/>
            <w:tcBorders>
              <w:top w:val="nil"/>
              <w:left w:val="nil"/>
              <w:bottom w:val="single" w:sz="4" w:space="0" w:color="auto"/>
              <w:right w:val="single" w:sz="8" w:space="0" w:color="auto"/>
            </w:tcBorders>
            <w:noWrap/>
            <w:vAlign w:val="bottom"/>
            <w:hideMark/>
          </w:tcPr>
          <w:p w14:paraId="1F7F947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nežica</w:t>
            </w:r>
            <w:proofErr w:type="spellEnd"/>
          </w:p>
        </w:tc>
      </w:tr>
      <w:tr w:rsidR="00F9694B" w:rsidRPr="009A0680" w14:paraId="012FC4B7"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F5BA40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9B19A67"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5339</w:t>
            </w:r>
          </w:p>
        </w:tc>
        <w:tc>
          <w:tcPr>
            <w:tcW w:w="3560" w:type="dxa"/>
            <w:tcBorders>
              <w:top w:val="nil"/>
              <w:left w:val="nil"/>
              <w:bottom w:val="single" w:sz="4" w:space="0" w:color="auto"/>
              <w:right w:val="single" w:sz="4" w:space="0" w:color="auto"/>
            </w:tcBorders>
            <w:noWrap/>
            <w:vAlign w:val="bottom"/>
            <w:hideMark/>
          </w:tcPr>
          <w:p w14:paraId="2D7D6239"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Rhodeus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amarus</w:t>
            </w:r>
            <w:proofErr w:type="spellEnd"/>
          </w:p>
        </w:tc>
        <w:tc>
          <w:tcPr>
            <w:tcW w:w="2660" w:type="dxa"/>
            <w:tcBorders>
              <w:top w:val="nil"/>
              <w:left w:val="nil"/>
              <w:bottom w:val="single" w:sz="4" w:space="0" w:color="auto"/>
              <w:right w:val="single" w:sz="8" w:space="0" w:color="auto"/>
            </w:tcBorders>
            <w:noWrap/>
            <w:vAlign w:val="bottom"/>
            <w:hideMark/>
          </w:tcPr>
          <w:p w14:paraId="3E2DE179"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pezdirk</w:t>
            </w:r>
            <w:proofErr w:type="spellEnd"/>
          </w:p>
        </w:tc>
      </w:tr>
      <w:tr w:rsidR="00F9694B" w:rsidRPr="009A0680" w14:paraId="7FA55623"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09A4738"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59AB05A9"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1114</w:t>
            </w:r>
          </w:p>
        </w:tc>
        <w:tc>
          <w:tcPr>
            <w:tcW w:w="3560" w:type="dxa"/>
            <w:tcBorders>
              <w:top w:val="nil"/>
              <w:left w:val="nil"/>
              <w:bottom w:val="single" w:sz="4" w:space="0" w:color="auto"/>
              <w:right w:val="single" w:sz="4" w:space="0" w:color="auto"/>
            </w:tcBorders>
            <w:noWrap/>
            <w:vAlign w:val="bottom"/>
            <w:hideMark/>
          </w:tcPr>
          <w:p w14:paraId="11051354"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Rutilus </w:t>
            </w:r>
            <w:proofErr w:type="spellStart"/>
            <w:r w:rsidRPr="009A0680">
              <w:rPr>
                <w:rFonts w:ascii="Calibri" w:hAnsi="Calibri" w:cs="Calibri"/>
                <w:color w:val="000000"/>
                <w:szCs w:val="22"/>
                <w:lang w:eastAsia="sl-SI"/>
              </w:rPr>
              <w:t>pigus</w:t>
            </w:r>
            <w:proofErr w:type="spellEnd"/>
          </w:p>
        </w:tc>
        <w:tc>
          <w:tcPr>
            <w:tcW w:w="2660" w:type="dxa"/>
            <w:tcBorders>
              <w:top w:val="nil"/>
              <w:left w:val="nil"/>
              <w:bottom w:val="single" w:sz="4" w:space="0" w:color="auto"/>
              <w:right w:val="single" w:sz="8" w:space="0" w:color="auto"/>
            </w:tcBorders>
            <w:noWrap/>
            <w:vAlign w:val="bottom"/>
            <w:hideMark/>
          </w:tcPr>
          <w:p w14:paraId="0AC3411B"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platnica</w:t>
            </w:r>
            <w:proofErr w:type="spellEnd"/>
          </w:p>
        </w:tc>
      </w:tr>
      <w:tr w:rsidR="00F9694B" w:rsidRPr="009A0680" w14:paraId="0B149256"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04E678CD"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8B4FC29"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1138</w:t>
            </w:r>
          </w:p>
        </w:tc>
        <w:tc>
          <w:tcPr>
            <w:tcW w:w="3560" w:type="dxa"/>
            <w:tcBorders>
              <w:top w:val="nil"/>
              <w:left w:val="nil"/>
              <w:bottom w:val="single" w:sz="4" w:space="0" w:color="auto"/>
              <w:right w:val="single" w:sz="4" w:space="0" w:color="auto"/>
            </w:tcBorders>
            <w:noWrap/>
            <w:vAlign w:val="bottom"/>
            <w:hideMark/>
          </w:tcPr>
          <w:p w14:paraId="723A606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Barbus meridionalis</w:t>
            </w:r>
          </w:p>
        </w:tc>
        <w:tc>
          <w:tcPr>
            <w:tcW w:w="2660" w:type="dxa"/>
            <w:tcBorders>
              <w:top w:val="nil"/>
              <w:left w:val="nil"/>
              <w:bottom w:val="single" w:sz="4" w:space="0" w:color="auto"/>
              <w:right w:val="single" w:sz="8" w:space="0" w:color="auto"/>
            </w:tcBorders>
            <w:noWrap/>
            <w:vAlign w:val="bottom"/>
            <w:hideMark/>
          </w:tcPr>
          <w:p w14:paraId="4491090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pohra</w:t>
            </w:r>
            <w:proofErr w:type="spellEnd"/>
          </w:p>
        </w:tc>
      </w:tr>
      <w:tr w:rsidR="00F9694B" w:rsidRPr="009A0680" w14:paraId="625B302E"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F3EAE95"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2BC4C98"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1107</w:t>
            </w:r>
          </w:p>
        </w:tc>
        <w:tc>
          <w:tcPr>
            <w:tcW w:w="3560" w:type="dxa"/>
            <w:tcBorders>
              <w:top w:val="nil"/>
              <w:left w:val="nil"/>
              <w:bottom w:val="single" w:sz="4" w:space="0" w:color="auto"/>
              <w:right w:val="single" w:sz="4" w:space="0" w:color="auto"/>
            </w:tcBorders>
            <w:noWrap/>
            <w:vAlign w:val="bottom"/>
            <w:hideMark/>
          </w:tcPr>
          <w:p w14:paraId="5CD31B1D"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Salmo marmoratus</w:t>
            </w:r>
          </w:p>
        </w:tc>
        <w:tc>
          <w:tcPr>
            <w:tcW w:w="2660" w:type="dxa"/>
            <w:tcBorders>
              <w:top w:val="nil"/>
              <w:left w:val="nil"/>
              <w:bottom w:val="single" w:sz="4" w:space="0" w:color="auto"/>
              <w:right w:val="single" w:sz="8" w:space="0" w:color="auto"/>
            </w:tcBorders>
            <w:noWrap/>
            <w:vAlign w:val="bottom"/>
            <w:hideMark/>
          </w:tcPr>
          <w:p w14:paraId="29C414B5"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soška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postrv</w:t>
            </w:r>
            <w:proofErr w:type="spellEnd"/>
          </w:p>
        </w:tc>
      </w:tr>
      <w:tr w:rsidR="00F9694B" w:rsidRPr="009A0680" w14:paraId="42DED278"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F54390A"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D1D16C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1105</w:t>
            </w:r>
          </w:p>
        </w:tc>
        <w:tc>
          <w:tcPr>
            <w:tcW w:w="3560" w:type="dxa"/>
            <w:tcBorders>
              <w:top w:val="nil"/>
              <w:left w:val="nil"/>
              <w:bottom w:val="single" w:sz="4" w:space="0" w:color="auto"/>
              <w:right w:val="single" w:sz="4" w:space="0" w:color="auto"/>
            </w:tcBorders>
            <w:noWrap/>
            <w:vAlign w:val="bottom"/>
            <w:hideMark/>
          </w:tcPr>
          <w:p w14:paraId="20001B47"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Hucho</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hucho</w:t>
            </w:r>
            <w:proofErr w:type="spellEnd"/>
          </w:p>
        </w:tc>
        <w:tc>
          <w:tcPr>
            <w:tcW w:w="2660" w:type="dxa"/>
            <w:tcBorders>
              <w:top w:val="nil"/>
              <w:left w:val="nil"/>
              <w:bottom w:val="single" w:sz="4" w:space="0" w:color="auto"/>
              <w:right w:val="single" w:sz="8" w:space="0" w:color="auto"/>
            </w:tcBorders>
            <w:noWrap/>
            <w:vAlign w:val="bottom"/>
            <w:hideMark/>
          </w:tcPr>
          <w:p w14:paraId="3F2328B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sulec</w:t>
            </w:r>
            <w:proofErr w:type="spellEnd"/>
          </w:p>
        </w:tc>
      </w:tr>
      <w:tr w:rsidR="00F9694B" w:rsidRPr="009A0680" w14:paraId="0F2603FA"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93D3070"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B7839A4"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2011</w:t>
            </w:r>
          </w:p>
        </w:tc>
        <w:tc>
          <w:tcPr>
            <w:tcW w:w="3560" w:type="dxa"/>
            <w:tcBorders>
              <w:top w:val="nil"/>
              <w:left w:val="nil"/>
              <w:bottom w:val="single" w:sz="4" w:space="0" w:color="auto"/>
              <w:right w:val="single" w:sz="4" w:space="0" w:color="auto"/>
            </w:tcBorders>
            <w:noWrap/>
            <w:vAlign w:val="bottom"/>
            <w:hideMark/>
          </w:tcPr>
          <w:p w14:paraId="0E481349"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Umbra </w:t>
            </w:r>
            <w:proofErr w:type="spellStart"/>
            <w:r w:rsidRPr="009A0680">
              <w:rPr>
                <w:rFonts w:ascii="Calibri" w:hAnsi="Calibri" w:cs="Calibri"/>
                <w:color w:val="000000"/>
                <w:szCs w:val="22"/>
                <w:lang w:eastAsia="sl-SI"/>
              </w:rPr>
              <w:t>krameri</w:t>
            </w:r>
            <w:proofErr w:type="spellEnd"/>
          </w:p>
        </w:tc>
        <w:tc>
          <w:tcPr>
            <w:tcW w:w="2660" w:type="dxa"/>
            <w:tcBorders>
              <w:top w:val="nil"/>
              <w:left w:val="nil"/>
              <w:bottom w:val="single" w:sz="4" w:space="0" w:color="auto"/>
              <w:right w:val="single" w:sz="8" w:space="0" w:color="auto"/>
            </w:tcBorders>
            <w:noWrap/>
            <w:vAlign w:val="bottom"/>
            <w:hideMark/>
          </w:tcPr>
          <w:p w14:paraId="7E188EA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velika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senčica</w:t>
            </w:r>
            <w:proofErr w:type="spellEnd"/>
          </w:p>
        </w:tc>
      </w:tr>
      <w:tr w:rsidR="00F9694B" w:rsidRPr="009A0680" w14:paraId="6D3C6A15" w14:textId="77777777">
        <w:trPr>
          <w:trHeight w:val="315"/>
        </w:trPr>
        <w:tc>
          <w:tcPr>
            <w:tcW w:w="1354" w:type="dxa"/>
            <w:vMerge/>
            <w:tcBorders>
              <w:top w:val="nil"/>
              <w:left w:val="single" w:sz="8" w:space="0" w:color="auto"/>
              <w:bottom w:val="single" w:sz="8" w:space="0" w:color="000000"/>
              <w:right w:val="single" w:sz="4" w:space="0" w:color="auto"/>
            </w:tcBorders>
            <w:vAlign w:val="center"/>
            <w:hideMark/>
          </w:tcPr>
          <w:p w14:paraId="407336C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8" w:space="0" w:color="auto"/>
              <w:right w:val="single" w:sz="4" w:space="0" w:color="auto"/>
            </w:tcBorders>
            <w:noWrap/>
            <w:vAlign w:val="bottom"/>
            <w:hideMark/>
          </w:tcPr>
          <w:p w14:paraId="1F0A6464"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6145</w:t>
            </w:r>
          </w:p>
        </w:tc>
        <w:tc>
          <w:tcPr>
            <w:tcW w:w="3560" w:type="dxa"/>
            <w:tcBorders>
              <w:top w:val="nil"/>
              <w:left w:val="nil"/>
              <w:bottom w:val="single" w:sz="8" w:space="0" w:color="auto"/>
              <w:right w:val="single" w:sz="4" w:space="0" w:color="auto"/>
            </w:tcBorders>
            <w:noWrap/>
            <w:vAlign w:val="bottom"/>
            <w:hideMark/>
          </w:tcPr>
          <w:p w14:paraId="6CBA04D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Romanogobio</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uranoscopus</w:t>
            </w:r>
            <w:proofErr w:type="spellEnd"/>
          </w:p>
        </w:tc>
        <w:tc>
          <w:tcPr>
            <w:tcW w:w="2660" w:type="dxa"/>
            <w:tcBorders>
              <w:top w:val="nil"/>
              <w:left w:val="nil"/>
              <w:bottom w:val="single" w:sz="8" w:space="0" w:color="auto"/>
              <w:right w:val="single" w:sz="8" w:space="0" w:color="auto"/>
            </w:tcBorders>
            <w:noWrap/>
            <w:vAlign w:val="bottom"/>
            <w:hideMark/>
          </w:tcPr>
          <w:p w14:paraId="375905B3"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zvezdogled</w:t>
            </w:r>
            <w:proofErr w:type="spellEnd"/>
          </w:p>
        </w:tc>
      </w:tr>
      <w:tr w:rsidR="00F9694B" w:rsidRPr="009A0680" w14:paraId="32D324B6" w14:textId="77777777">
        <w:trPr>
          <w:trHeight w:val="300"/>
        </w:trPr>
        <w:tc>
          <w:tcPr>
            <w:tcW w:w="1354" w:type="dxa"/>
            <w:vMerge w:val="restart"/>
            <w:tcBorders>
              <w:top w:val="nil"/>
              <w:left w:val="single" w:sz="8" w:space="0" w:color="auto"/>
              <w:bottom w:val="single" w:sz="8" w:space="0" w:color="000000"/>
              <w:right w:val="single" w:sz="4" w:space="0" w:color="auto"/>
            </w:tcBorders>
            <w:noWrap/>
            <w:hideMark/>
          </w:tcPr>
          <w:p w14:paraId="41BEA176"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Ptiči</w:t>
            </w:r>
            <w:proofErr w:type="spellEnd"/>
          </w:p>
        </w:tc>
        <w:tc>
          <w:tcPr>
            <w:tcW w:w="940" w:type="dxa"/>
            <w:tcBorders>
              <w:top w:val="nil"/>
              <w:left w:val="nil"/>
              <w:bottom w:val="single" w:sz="4" w:space="0" w:color="auto"/>
              <w:right w:val="single" w:sz="4" w:space="0" w:color="auto"/>
            </w:tcBorders>
            <w:noWrap/>
            <w:vAlign w:val="bottom"/>
            <w:hideMark/>
          </w:tcPr>
          <w:p w14:paraId="4945133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A078</w:t>
            </w:r>
          </w:p>
        </w:tc>
        <w:tc>
          <w:tcPr>
            <w:tcW w:w="3560" w:type="dxa"/>
            <w:tcBorders>
              <w:top w:val="nil"/>
              <w:left w:val="nil"/>
              <w:bottom w:val="single" w:sz="4" w:space="0" w:color="auto"/>
              <w:right w:val="single" w:sz="4" w:space="0" w:color="auto"/>
            </w:tcBorders>
            <w:noWrap/>
            <w:vAlign w:val="bottom"/>
            <w:hideMark/>
          </w:tcPr>
          <w:p w14:paraId="79FE2B2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Gyps fulvus</w:t>
            </w:r>
          </w:p>
        </w:tc>
        <w:tc>
          <w:tcPr>
            <w:tcW w:w="2660" w:type="dxa"/>
            <w:tcBorders>
              <w:top w:val="nil"/>
              <w:left w:val="nil"/>
              <w:bottom w:val="single" w:sz="4" w:space="0" w:color="auto"/>
              <w:right w:val="single" w:sz="8" w:space="0" w:color="auto"/>
            </w:tcBorders>
            <w:noWrap/>
            <w:vAlign w:val="bottom"/>
            <w:hideMark/>
          </w:tcPr>
          <w:p w14:paraId="26CA1D4F"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beloglavi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jastreb</w:t>
            </w:r>
            <w:proofErr w:type="spellEnd"/>
          </w:p>
        </w:tc>
      </w:tr>
      <w:tr w:rsidR="00F9694B" w:rsidRPr="009A0680" w14:paraId="0FE8E9C6"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693418C1"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EA69EA0"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A239</w:t>
            </w:r>
          </w:p>
        </w:tc>
        <w:tc>
          <w:tcPr>
            <w:tcW w:w="3560" w:type="dxa"/>
            <w:tcBorders>
              <w:top w:val="nil"/>
              <w:left w:val="nil"/>
              <w:bottom w:val="single" w:sz="4" w:space="0" w:color="auto"/>
              <w:right w:val="single" w:sz="4" w:space="0" w:color="auto"/>
            </w:tcBorders>
            <w:noWrap/>
            <w:vAlign w:val="bottom"/>
            <w:hideMark/>
          </w:tcPr>
          <w:p w14:paraId="292012EE"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Dendrocopos </w:t>
            </w:r>
            <w:proofErr w:type="spellStart"/>
            <w:r w:rsidRPr="009A0680">
              <w:rPr>
                <w:rFonts w:ascii="Calibri" w:hAnsi="Calibri" w:cs="Calibri"/>
                <w:color w:val="000000"/>
                <w:szCs w:val="22"/>
                <w:lang w:eastAsia="sl-SI"/>
              </w:rPr>
              <w:t>leucotos</w:t>
            </w:r>
            <w:proofErr w:type="spellEnd"/>
          </w:p>
        </w:tc>
        <w:tc>
          <w:tcPr>
            <w:tcW w:w="2660" w:type="dxa"/>
            <w:tcBorders>
              <w:top w:val="nil"/>
              <w:left w:val="nil"/>
              <w:bottom w:val="single" w:sz="4" w:space="0" w:color="auto"/>
              <w:right w:val="single" w:sz="8" w:space="0" w:color="auto"/>
            </w:tcBorders>
            <w:noWrap/>
            <w:vAlign w:val="bottom"/>
            <w:hideMark/>
          </w:tcPr>
          <w:p w14:paraId="4E82EDC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belohrbti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detel</w:t>
            </w:r>
            <w:proofErr w:type="spellEnd"/>
          </w:p>
        </w:tc>
      </w:tr>
      <w:tr w:rsidR="00F9694B" w:rsidRPr="009A0680" w14:paraId="4F9E0E83"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55D1BC8"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FFFB31B"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A075</w:t>
            </w:r>
          </w:p>
        </w:tc>
        <w:tc>
          <w:tcPr>
            <w:tcW w:w="3560" w:type="dxa"/>
            <w:tcBorders>
              <w:top w:val="nil"/>
              <w:left w:val="nil"/>
              <w:bottom w:val="single" w:sz="4" w:space="0" w:color="auto"/>
              <w:right w:val="single" w:sz="4" w:space="0" w:color="auto"/>
            </w:tcBorders>
            <w:noWrap/>
            <w:vAlign w:val="bottom"/>
            <w:hideMark/>
          </w:tcPr>
          <w:p w14:paraId="5F86D89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Haliaeetus albicilla</w:t>
            </w:r>
          </w:p>
        </w:tc>
        <w:tc>
          <w:tcPr>
            <w:tcW w:w="2660" w:type="dxa"/>
            <w:tcBorders>
              <w:top w:val="nil"/>
              <w:left w:val="nil"/>
              <w:bottom w:val="single" w:sz="4" w:space="0" w:color="auto"/>
              <w:right w:val="single" w:sz="8" w:space="0" w:color="auto"/>
            </w:tcBorders>
            <w:noWrap/>
            <w:vAlign w:val="bottom"/>
            <w:hideMark/>
          </w:tcPr>
          <w:p w14:paraId="532F10A3"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belorepec</w:t>
            </w:r>
            <w:proofErr w:type="spellEnd"/>
          </w:p>
        </w:tc>
      </w:tr>
      <w:tr w:rsidR="00F9694B" w:rsidRPr="009A0680" w14:paraId="15E91365"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D9F947F"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E10D554"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A321</w:t>
            </w:r>
          </w:p>
        </w:tc>
        <w:tc>
          <w:tcPr>
            <w:tcW w:w="3560" w:type="dxa"/>
            <w:tcBorders>
              <w:top w:val="nil"/>
              <w:left w:val="nil"/>
              <w:bottom w:val="single" w:sz="4" w:space="0" w:color="auto"/>
              <w:right w:val="single" w:sz="4" w:space="0" w:color="auto"/>
            </w:tcBorders>
            <w:noWrap/>
            <w:vAlign w:val="bottom"/>
            <w:hideMark/>
          </w:tcPr>
          <w:p w14:paraId="16D4E7D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Ficedula albicollis</w:t>
            </w:r>
          </w:p>
        </w:tc>
        <w:tc>
          <w:tcPr>
            <w:tcW w:w="2660" w:type="dxa"/>
            <w:tcBorders>
              <w:top w:val="nil"/>
              <w:left w:val="nil"/>
              <w:bottom w:val="single" w:sz="4" w:space="0" w:color="auto"/>
              <w:right w:val="single" w:sz="8" w:space="0" w:color="auto"/>
            </w:tcBorders>
            <w:noWrap/>
            <w:vAlign w:val="bottom"/>
            <w:hideMark/>
          </w:tcPr>
          <w:p w14:paraId="00CEBB03"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belovrati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muhar</w:t>
            </w:r>
            <w:proofErr w:type="spellEnd"/>
          </w:p>
        </w:tc>
      </w:tr>
      <w:tr w:rsidR="00F9694B" w:rsidRPr="009A0680" w14:paraId="5235EB14"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999D11A"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CF7956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A021</w:t>
            </w:r>
          </w:p>
        </w:tc>
        <w:tc>
          <w:tcPr>
            <w:tcW w:w="3560" w:type="dxa"/>
            <w:tcBorders>
              <w:top w:val="nil"/>
              <w:left w:val="nil"/>
              <w:bottom w:val="single" w:sz="4" w:space="0" w:color="auto"/>
              <w:right w:val="single" w:sz="4" w:space="0" w:color="auto"/>
            </w:tcBorders>
            <w:noWrap/>
            <w:vAlign w:val="bottom"/>
            <w:hideMark/>
          </w:tcPr>
          <w:p w14:paraId="112B15B4"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Botaurus stellaris</w:t>
            </w:r>
          </w:p>
        </w:tc>
        <w:tc>
          <w:tcPr>
            <w:tcW w:w="2660" w:type="dxa"/>
            <w:tcBorders>
              <w:top w:val="nil"/>
              <w:left w:val="nil"/>
              <w:bottom w:val="single" w:sz="4" w:space="0" w:color="auto"/>
              <w:right w:val="single" w:sz="8" w:space="0" w:color="auto"/>
            </w:tcBorders>
            <w:noWrap/>
            <w:vAlign w:val="bottom"/>
            <w:hideMark/>
          </w:tcPr>
          <w:p w14:paraId="3CEC599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bobnarica</w:t>
            </w:r>
            <w:proofErr w:type="spellEnd"/>
            <w:r w:rsidRPr="009A0680">
              <w:rPr>
                <w:rFonts w:ascii="Calibri" w:hAnsi="Calibri" w:cs="Calibri"/>
                <w:color w:val="000000"/>
                <w:szCs w:val="22"/>
                <w:lang w:eastAsia="sl-SI"/>
              </w:rPr>
              <w:t xml:space="preserve"> </w:t>
            </w:r>
          </w:p>
        </w:tc>
      </w:tr>
      <w:tr w:rsidR="00F9694B" w:rsidRPr="009A0680" w14:paraId="2A4A308C"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988521A"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DC2A89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A249</w:t>
            </w:r>
          </w:p>
        </w:tc>
        <w:tc>
          <w:tcPr>
            <w:tcW w:w="3560" w:type="dxa"/>
            <w:tcBorders>
              <w:top w:val="nil"/>
              <w:left w:val="nil"/>
              <w:bottom w:val="single" w:sz="4" w:space="0" w:color="auto"/>
              <w:right w:val="single" w:sz="4" w:space="0" w:color="auto"/>
            </w:tcBorders>
            <w:noWrap/>
            <w:vAlign w:val="bottom"/>
            <w:hideMark/>
          </w:tcPr>
          <w:p w14:paraId="2FCB113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Riparia </w:t>
            </w:r>
            <w:proofErr w:type="spellStart"/>
            <w:r w:rsidRPr="009A0680">
              <w:rPr>
                <w:rFonts w:ascii="Calibri" w:hAnsi="Calibri" w:cs="Calibri"/>
                <w:color w:val="000000"/>
                <w:szCs w:val="22"/>
                <w:lang w:eastAsia="sl-SI"/>
              </w:rPr>
              <w:t>riparia</w:t>
            </w:r>
            <w:proofErr w:type="spellEnd"/>
          </w:p>
        </w:tc>
        <w:tc>
          <w:tcPr>
            <w:tcW w:w="2660" w:type="dxa"/>
            <w:tcBorders>
              <w:top w:val="nil"/>
              <w:left w:val="nil"/>
              <w:bottom w:val="single" w:sz="4" w:space="0" w:color="auto"/>
              <w:right w:val="single" w:sz="8" w:space="0" w:color="auto"/>
            </w:tcBorders>
            <w:noWrap/>
            <w:vAlign w:val="bottom"/>
            <w:hideMark/>
          </w:tcPr>
          <w:p w14:paraId="1C60026F"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breguljka</w:t>
            </w:r>
            <w:proofErr w:type="spellEnd"/>
          </w:p>
        </w:tc>
      </w:tr>
      <w:tr w:rsidR="00F9694B" w:rsidRPr="009A0680" w14:paraId="24FA2BB0"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B3524A0"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40CB100D"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A022</w:t>
            </w:r>
          </w:p>
        </w:tc>
        <w:tc>
          <w:tcPr>
            <w:tcW w:w="3560" w:type="dxa"/>
            <w:tcBorders>
              <w:top w:val="nil"/>
              <w:left w:val="nil"/>
              <w:bottom w:val="single" w:sz="4" w:space="0" w:color="auto"/>
              <w:right w:val="single" w:sz="4" w:space="0" w:color="auto"/>
            </w:tcBorders>
            <w:noWrap/>
            <w:vAlign w:val="bottom"/>
            <w:hideMark/>
          </w:tcPr>
          <w:p w14:paraId="49339B5D"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Ixobrychus</w:t>
            </w:r>
            <w:proofErr w:type="spellEnd"/>
            <w:r w:rsidRPr="009A0680">
              <w:rPr>
                <w:rFonts w:ascii="Calibri" w:hAnsi="Calibri" w:cs="Calibri"/>
                <w:color w:val="000000"/>
                <w:szCs w:val="22"/>
                <w:lang w:eastAsia="sl-SI"/>
              </w:rPr>
              <w:t xml:space="preserve"> minutus</w:t>
            </w:r>
          </w:p>
        </w:tc>
        <w:tc>
          <w:tcPr>
            <w:tcW w:w="2660" w:type="dxa"/>
            <w:tcBorders>
              <w:top w:val="nil"/>
              <w:left w:val="nil"/>
              <w:bottom w:val="single" w:sz="4" w:space="0" w:color="auto"/>
              <w:right w:val="single" w:sz="8" w:space="0" w:color="auto"/>
            </w:tcBorders>
            <w:noWrap/>
            <w:vAlign w:val="bottom"/>
            <w:hideMark/>
          </w:tcPr>
          <w:p w14:paraId="5BDC140D"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čapljica</w:t>
            </w:r>
            <w:proofErr w:type="spellEnd"/>
          </w:p>
        </w:tc>
      </w:tr>
      <w:tr w:rsidR="00F9694B" w:rsidRPr="009A0680" w14:paraId="6F81A685"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C6AC72B"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7679A5C"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A230</w:t>
            </w:r>
          </w:p>
        </w:tc>
        <w:tc>
          <w:tcPr>
            <w:tcW w:w="3560" w:type="dxa"/>
            <w:tcBorders>
              <w:top w:val="nil"/>
              <w:left w:val="nil"/>
              <w:bottom w:val="single" w:sz="4" w:space="0" w:color="auto"/>
              <w:right w:val="single" w:sz="4" w:space="0" w:color="auto"/>
            </w:tcBorders>
            <w:noWrap/>
            <w:vAlign w:val="bottom"/>
            <w:hideMark/>
          </w:tcPr>
          <w:p w14:paraId="7C9977D0"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Merops </w:t>
            </w:r>
            <w:proofErr w:type="spellStart"/>
            <w:r w:rsidRPr="009A0680">
              <w:rPr>
                <w:rFonts w:ascii="Calibri" w:hAnsi="Calibri" w:cs="Calibri"/>
                <w:color w:val="000000"/>
                <w:szCs w:val="22"/>
                <w:lang w:eastAsia="sl-SI"/>
              </w:rPr>
              <w:t>apiaster</w:t>
            </w:r>
            <w:proofErr w:type="spellEnd"/>
          </w:p>
        </w:tc>
        <w:tc>
          <w:tcPr>
            <w:tcW w:w="2660" w:type="dxa"/>
            <w:tcBorders>
              <w:top w:val="nil"/>
              <w:left w:val="nil"/>
              <w:bottom w:val="single" w:sz="4" w:space="0" w:color="auto"/>
              <w:right w:val="single" w:sz="8" w:space="0" w:color="auto"/>
            </w:tcBorders>
            <w:noWrap/>
            <w:vAlign w:val="bottom"/>
            <w:hideMark/>
          </w:tcPr>
          <w:p w14:paraId="26964FD7"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čebelar</w:t>
            </w:r>
            <w:proofErr w:type="spellEnd"/>
          </w:p>
        </w:tc>
      </w:tr>
      <w:tr w:rsidR="00F9694B" w:rsidRPr="009A0680" w14:paraId="6174A4C5"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BDE3E17"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800E94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A061</w:t>
            </w:r>
          </w:p>
        </w:tc>
        <w:tc>
          <w:tcPr>
            <w:tcW w:w="3560" w:type="dxa"/>
            <w:tcBorders>
              <w:top w:val="nil"/>
              <w:left w:val="nil"/>
              <w:bottom w:val="single" w:sz="4" w:space="0" w:color="auto"/>
              <w:right w:val="single" w:sz="4" w:space="0" w:color="auto"/>
            </w:tcBorders>
            <w:noWrap/>
            <w:vAlign w:val="bottom"/>
            <w:hideMark/>
          </w:tcPr>
          <w:p w14:paraId="5601F20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Aythya </w:t>
            </w:r>
            <w:proofErr w:type="spellStart"/>
            <w:r w:rsidRPr="009A0680">
              <w:rPr>
                <w:rFonts w:ascii="Calibri" w:hAnsi="Calibri" w:cs="Calibri"/>
                <w:color w:val="000000"/>
                <w:szCs w:val="22"/>
                <w:lang w:eastAsia="sl-SI"/>
              </w:rPr>
              <w:t>fuligula</w:t>
            </w:r>
            <w:proofErr w:type="spellEnd"/>
          </w:p>
        </w:tc>
        <w:tc>
          <w:tcPr>
            <w:tcW w:w="2660" w:type="dxa"/>
            <w:tcBorders>
              <w:top w:val="nil"/>
              <w:left w:val="nil"/>
              <w:bottom w:val="single" w:sz="4" w:space="0" w:color="auto"/>
              <w:right w:val="single" w:sz="8" w:space="0" w:color="auto"/>
            </w:tcBorders>
            <w:noWrap/>
            <w:vAlign w:val="bottom"/>
            <w:hideMark/>
          </w:tcPr>
          <w:p w14:paraId="23ADE69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čopasta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črnica</w:t>
            </w:r>
            <w:proofErr w:type="spellEnd"/>
            <w:r w:rsidRPr="009A0680">
              <w:rPr>
                <w:rFonts w:ascii="Calibri" w:hAnsi="Calibri" w:cs="Calibri"/>
                <w:color w:val="000000"/>
                <w:szCs w:val="22"/>
                <w:lang w:eastAsia="sl-SI"/>
              </w:rPr>
              <w:t xml:space="preserve"> </w:t>
            </w:r>
          </w:p>
        </w:tc>
      </w:tr>
      <w:tr w:rsidR="00F9694B" w:rsidRPr="009A0680" w14:paraId="7F391FE8"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2E1F8F3"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421864E2"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A030</w:t>
            </w:r>
          </w:p>
        </w:tc>
        <w:tc>
          <w:tcPr>
            <w:tcW w:w="3560" w:type="dxa"/>
            <w:tcBorders>
              <w:top w:val="nil"/>
              <w:left w:val="nil"/>
              <w:bottom w:val="single" w:sz="4" w:space="0" w:color="auto"/>
              <w:right w:val="single" w:sz="4" w:space="0" w:color="auto"/>
            </w:tcBorders>
            <w:noWrap/>
            <w:vAlign w:val="bottom"/>
            <w:hideMark/>
          </w:tcPr>
          <w:p w14:paraId="3CE30D7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Ciconia nigra</w:t>
            </w:r>
          </w:p>
        </w:tc>
        <w:tc>
          <w:tcPr>
            <w:tcW w:w="2660" w:type="dxa"/>
            <w:tcBorders>
              <w:top w:val="nil"/>
              <w:left w:val="nil"/>
              <w:bottom w:val="single" w:sz="4" w:space="0" w:color="auto"/>
              <w:right w:val="single" w:sz="8" w:space="0" w:color="auto"/>
            </w:tcBorders>
            <w:noWrap/>
            <w:vAlign w:val="bottom"/>
            <w:hideMark/>
          </w:tcPr>
          <w:p w14:paraId="6D876BA2"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črna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štorklja</w:t>
            </w:r>
            <w:proofErr w:type="spellEnd"/>
          </w:p>
        </w:tc>
      </w:tr>
      <w:tr w:rsidR="00F9694B" w:rsidRPr="009A0680" w14:paraId="61E63135"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4D8A0370"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42B2B8C7"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A339</w:t>
            </w:r>
          </w:p>
        </w:tc>
        <w:tc>
          <w:tcPr>
            <w:tcW w:w="3560" w:type="dxa"/>
            <w:tcBorders>
              <w:top w:val="nil"/>
              <w:left w:val="nil"/>
              <w:bottom w:val="single" w:sz="4" w:space="0" w:color="auto"/>
              <w:right w:val="single" w:sz="4" w:space="0" w:color="auto"/>
            </w:tcBorders>
            <w:noWrap/>
            <w:vAlign w:val="bottom"/>
            <w:hideMark/>
          </w:tcPr>
          <w:p w14:paraId="5D678302"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Lanius minor</w:t>
            </w:r>
          </w:p>
        </w:tc>
        <w:tc>
          <w:tcPr>
            <w:tcW w:w="2660" w:type="dxa"/>
            <w:tcBorders>
              <w:top w:val="nil"/>
              <w:left w:val="nil"/>
              <w:bottom w:val="single" w:sz="4" w:space="0" w:color="auto"/>
              <w:right w:val="single" w:sz="8" w:space="0" w:color="auto"/>
            </w:tcBorders>
            <w:noWrap/>
            <w:vAlign w:val="bottom"/>
            <w:hideMark/>
          </w:tcPr>
          <w:p w14:paraId="6719BFF6"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črnočeli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srakoper</w:t>
            </w:r>
            <w:proofErr w:type="spellEnd"/>
          </w:p>
        </w:tc>
      </w:tr>
      <w:tr w:rsidR="00F9694B" w:rsidRPr="009A0680" w14:paraId="1249605A"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6FAAD39"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9D43DEB"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A108</w:t>
            </w:r>
          </w:p>
        </w:tc>
        <w:tc>
          <w:tcPr>
            <w:tcW w:w="3560" w:type="dxa"/>
            <w:tcBorders>
              <w:top w:val="nil"/>
              <w:left w:val="nil"/>
              <w:bottom w:val="single" w:sz="4" w:space="0" w:color="auto"/>
              <w:right w:val="single" w:sz="4" w:space="0" w:color="auto"/>
            </w:tcBorders>
            <w:noWrap/>
            <w:vAlign w:val="bottom"/>
            <w:hideMark/>
          </w:tcPr>
          <w:p w14:paraId="0E5854E3"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Tetrao urogallus</w:t>
            </w:r>
          </w:p>
        </w:tc>
        <w:tc>
          <w:tcPr>
            <w:tcW w:w="2660" w:type="dxa"/>
            <w:tcBorders>
              <w:top w:val="nil"/>
              <w:left w:val="nil"/>
              <w:bottom w:val="single" w:sz="4" w:space="0" w:color="auto"/>
              <w:right w:val="single" w:sz="8" w:space="0" w:color="auto"/>
            </w:tcBorders>
            <w:noWrap/>
            <w:vAlign w:val="bottom"/>
            <w:hideMark/>
          </w:tcPr>
          <w:p w14:paraId="6DBD4D3F"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divji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petelin</w:t>
            </w:r>
            <w:proofErr w:type="spellEnd"/>
          </w:p>
        </w:tc>
      </w:tr>
      <w:tr w:rsidR="00F9694B" w:rsidRPr="009A0680" w14:paraId="6A93CDB3"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40216EB"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F35EE03"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A119</w:t>
            </w:r>
          </w:p>
        </w:tc>
        <w:tc>
          <w:tcPr>
            <w:tcW w:w="3560" w:type="dxa"/>
            <w:tcBorders>
              <w:top w:val="nil"/>
              <w:left w:val="nil"/>
              <w:bottom w:val="single" w:sz="4" w:space="0" w:color="auto"/>
              <w:right w:val="single" w:sz="4" w:space="0" w:color="auto"/>
            </w:tcBorders>
            <w:noWrap/>
            <w:vAlign w:val="bottom"/>
            <w:hideMark/>
          </w:tcPr>
          <w:p w14:paraId="52F8F594"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Porzana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porzana</w:t>
            </w:r>
            <w:proofErr w:type="spellEnd"/>
          </w:p>
        </w:tc>
        <w:tc>
          <w:tcPr>
            <w:tcW w:w="2660" w:type="dxa"/>
            <w:tcBorders>
              <w:top w:val="nil"/>
              <w:left w:val="nil"/>
              <w:bottom w:val="single" w:sz="4" w:space="0" w:color="auto"/>
              <w:right w:val="single" w:sz="8" w:space="0" w:color="auto"/>
            </w:tcBorders>
            <w:noWrap/>
            <w:vAlign w:val="bottom"/>
            <w:hideMark/>
          </w:tcPr>
          <w:p w14:paraId="33F21EC9"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grahasta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tukalica</w:t>
            </w:r>
            <w:proofErr w:type="spellEnd"/>
            <w:r w:rsidRPr="009A0680">
              <w:rPr>
                <w:rFonts w:ascii="Calibri" w:hAnsi="Calibri" w:cs="Calibri"/>
                <w:color w:val="000000"/>
                <w:szCs w:val="22"/>
                <w:lang w:eastAsia="sl-SI"/>
              </w:rPr>
              <w:t xml:space="preserve"> </w:t>
            </w:r>
          </w:p>
        </w:tc>
      </w:tr>
      <w:tr w:rsidR="00F9694B" w:rsidRPr="009A0680" w14:paraId="31F8FD41"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43472D36"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C9E3AA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A246</w:t>
            </w:r>
          </w:p>
        </w:tc>
        <w:tc>
          <w:tcPr>
            <w:tcW w:w="3560" w:type="dxa"/>
            <w:tcBorders>
              <w:top w:val="nil"/>
              <w:left w:val="nil"/>
              <w:bottom w:val="single" w:sz="4" w:space="0" w:color="auto"/>
              <w:right w:val="single" w:sz="4" w:space="0" w:color="auto"/>
            </w:tcBorders>
            <w:noWrap/>
            <w:vAlign w:val="bottom"/>
            <w:hideMark/>
          </w:tcPr>
          <w:p w14:paraId="7D3CB776"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Lullula</w:t>
            </w:r>
            <w:proofErr w:type="spellEnd"/>
            <w:r w:rsidRPr="009A0680">
              <w:rPr>
                <w:rFonts w:ascii="Calibri" w:hAnsi="Calibri" w:cs="Calibri"/>
                <w:color w:val="000000"/>
                <w:szCs w:val="22"/>
                <w:lang w:eastAsia="sl-SI"/>
              </w:rPr>
              <w:t xml:space="preserve"> arborea</w:t>
            </w:r>
          </w:p>
        </w:tc>
        <w:tc>
          <w:tcPr>
            <w:tcW w:w="2660" w:type="dxa"/>
            <w:tcBorders>
              <w:top w:val="nil"/>
              <w:left w:val="nil"/>
              <w:bottom w:val="single" w:sz="4" w:space="0" w:color="auto"/>
              <w:right w:val="single" w:sz="8" w:space="0" w:color="auto"/>
            </w:tcBorders>
            <w:noWrap/>
            <w:vAlign w:val="bottom"/>
            <w:hideMark/>
          </w:tcPr>
          <w:p w14:paraId="1D571CCF"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hribski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škrjanec</w:t>
            </w:r>
            <w:proofErr w:type="spellEnd"/>
          </w:p>
        </w:tc>
      </w:tr>
      <w:tr w:rsidR="00F9694B" w:rsidRPr="009A0680" w14:paraId="06526E7B"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3818681A"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B5E7DD9"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A223</w:t>
            </w:r>
          </w:p>
        </w:tc>
        <w:tc>
          <w:tcPr>
            <w:tcW w:w="3560" w:type="dxa"/>
            <w:tcBorders>
              <w:top w:val="nil"/>
              <w:left w:val="nil"/>
              <w:bottom w:val="single" w:sz="4" w:space="0" w:color="auto"/>
              <w:right w:val="single" w:sz="4" w:space="0" w:color="auto"/>
            </w:tcBorders>
            <w:noWrap/>
            <w:vAlign w:val="bottom"/>
            <w:hideMark/>
          </w:tcPr>
          <w:p w14:paraId="130E9D7D"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Aegolius </w:t>
            </w:r>
            <w:proofErr w:type="spellStart"/>
            <w:r w:rsidRPr="009A0680">
              <w:rPr>
                <w:rFonts w:ascii="Calibri" w:hAnsi="Calibri" w:cs="Calibri"/>
                <w:color w:val="000000"/>
                <w:szCs w:val="22"/>
                <w:lang w:eastAsia="sl-SI"/>
              </w:rPr>
              <w:t>funereus</w:t>
            </w:r>
            <w:proofErr w:type="spellEnd"/>
          </w:p>
        </w:tc>
        <w:tc>
          <w:tcPr>
            <w:tcW w:w="2660" w:type="dxa"/>
            <w:tcBorders>
              <w:top w:val="nil"/>
              <w:left w:val="nil"/>
              <w:bottom w:val="single" w:sz="4" w:space="0" w:color="auto"/>
              <w:right w:val="single" w:sz="8" w:space="0" w:color="auto"/>
            </w:tcBorders>
            <w:noWrap/>
            <w:vAlign w:val="bottom"/>
            <w:hideMark/>
          </w:tcPr>
          <w:p w14:paraId="32BC8BF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koconogi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čuk</w:t>
            </w:r>
            <w:proofErr w:type="spellEnd"/>
          </w:p>
        </w:tc>
      </w:tr>
      <w:tr w:rsidR="00F9694B" w:rsidRPr="009A0680" w14:paraId="484E36AE"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3651FC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981E15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A122</w:t>
            </w:r>
          </w:p>
        </w:tc>
        <w:tc>
          <w:tcPr>
            <w:tcW w:w="3560" w:type="dxa"/>
            <w:tcBorders>
              <w:top w:val="nil"/>
              <w:left w:val="nil"/>
              <w:bottom w:val="single" w:sz="4" w:space="0" w:color="auto"/>
              <w:right w:val="single" w:sz="4" w:space="0" w:color="auto"/>
            </w:tcBorders>
            <w:noWrap/>
            <w:vAlign w:val="bottom"/>
            <w:hideMark/>
          </w:tcPr>
          <w:p w14:paraId="06AFFAEB"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Crex </w:t>
            </w:r>
            <w:proofErr w:type="spellStart"/>
            <w:r w:rsidRPr="009A0680">
              <w:rPr>
                <w:rFonts w:ascii="Calibri" w:hAnsi="Calibri" w:cs="Calibri"/>
                <w:color w:val="000000"/>
                <w:szCs w:val="22"/>
                <w:lang w:eastAsia="sl-SI"/>
              </w:rPr>
              <w:t>crex</w:t>
            </w:r>
            <w:proofErr w:type="spellEnd"/>
          </w:p>
        </w:tc>
        <w:tc>
          <w:tcPr>
            <w:tcW w:w="2660" w:type="dxa"/>
            <w:tcBorders>
              <w:top w:val="nil"/>
              <w:left w:val="nil"/>
              <w:bottom w:val="single" w:sz="4" w:space="0" w:color="auto"/>
              <w:right w:val="single" w:sz="8" w:space="0" w:color="auto"/>
            </w:tcBorders>
            <w:noWrap/>
            <w:vAlign w:val="bottom"/>
            <w:hideMark/>
          </w:tcPr>
          <w:p w14:paraId="2839B129"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kosec</w:t>
            </w:r>
            <w:proofErr w:type="spellEnd"/>
          </w:p>
        </w:tc>
      </w:tr>
      <w:tr w:rsidR="00F9694B" w:rsidRPr="009A0680" w14:paraId="0AFEB158"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B94814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B31943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A060</w:t>
            </w:r>
          </w:p>
        </w:tc>
        <w:tc>
          <w:tcPr>
            <w:tcW w:w="3560" w:type="dxa"/>
            <w:tcBorders>
              <w:top w:val="nil"/>
              <w:left w:val="nil"/>
              <w:bottom w:val="single" w:sz="4" w:space="0" w:color="auto"/>
              <w:right w:val="single" w:sz="4" w:space="0" w:color="auto"/>
            </w:tcBorders>
            <w:noWrap/>
            <w:vAlign w:val="bottom"/>
            <w:hideMark/>
          </w:tcPr>
          <w:p w14:paraId="080F8D4C"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Aythya </w:t>
            </w:r>
            <w:proofErr w:type="spellStart"/>
            <w:r w:rsidRPr="009A0680">
              <w:rPr>
                <w:rFonts w:ascii="Calibri" w:hAnsi="Calibri" w:cs="Calibri"/>
                <w:color w:val="000000"/>
                <w:szCs w:val="22"/>
                <w:lang w:eastAsia="sl-SI"/>
              </w:rPr>
              <w:t>nyroca</w:t>
            </w:r>
            <w:proofErr w:type="spellEnd"/>
          </w:p>
        </w:tc>
        <w:tc>
          <w:tcPr>
            <w:tcW w:w="2660" w:type="dxa"/>
            <w:tcBorders>
              <w:top w:val="nil"/>
              <w:left w:val="nil"/>
              <w:bottom w:val="single" w:sz="4" w:space="0" w:color="auto"/>
              <w:right w:val="single" w:sz="8" w:space="0" w:color="auto"/>
            </w:tcBorders>
            <w:noWrap/>
            <w:vAlign w:val="bottom"/>
            <w:hideMark/>
          </w:tcPr>
          <w:p w14:paraId="57AC607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kostanjevka</w:t>
            </w:r>
            <w:proofErr w:type="spellEnd"/>
          </w:p>
        </w:tc>
      </w:tr>
      <w:tr w:rsidR="00F9694B" w:rsidRPr="009A0680" w14:paraId="2AE71C39"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67E64233"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7869870"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A109</w:t>
            </w:r>
          </w:p>
        </w:tc>
        <w:tc>
          <w:tcPr>
            <w:tcW w:w="3560" w:type="dxa"/>
            <w:tcBorders>
              <w:top w:val="nil"/>
              <w:left w:val="nil"/>
              <w:bottom w:val="single" w:sz="4" w:space="0" w:color="auto"/>
              <w:right w:val="single" w:sz="4" w:space="0" w:color="auto"/>
            </w:tcBorders>
            <w:noWrap/>
            <w:vAlign w:val="bottom"/>
            <w:hideMark/>
          </w:tcPr>
          <w:p w14:paraId="5192C87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Alectoris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graeca</w:t>
            </w:r>
            <w:proofErr w:type="spellEnd"/>
          </w:p>
        </w:tc>
        <w:tc>
          <w:tcPr>
            <w:tcW w:w="2660" w:type="dxa"/>
            <w:tcBorders>
              <w:top w:val="nil"/>
              <w:left w:val="nil"/>
              <w:bottom w:val="single" w:sz="4" w:space="0" w:color="auto"/>
              <w:right w:val="single" w:sz="8" w:space="0" w:color="auto"/>
            </w:tcBorders>
            <w:noWrap/>
            <w:vAlign w:val="bottom"/>
            <w:hideMark/>
          </w:tcPr>
          <w:p w14:paraId="07217DE3"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kotorna</w:t>
            </w:r>
            <w:proofErr w:type="spellEnd"/>
          </w:p>
        </w:tc>
      </w:tr>
      <w:tr w:rsidR="00F9694B" w:rsidRPr="009A0680" w14:paraId="71B6CCCA"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F32775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4E1A47FC"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A220</w:t>
            </w:r>
          </w:p>
        </w:tc>
        <w:tc>
          <w:tcPr>
            <w:tcW w:w="3560" w:type="dxa"/>
            <w:tcBorders>
              <w:top w:val="nil"/>
              <w:left w:val="nil"/>
              <w:bottom w:val="single" w:sz="4" w:space="0" w:color="auto"/>
              <w:right w:val="single" w:sz="4" w:space="0" w:color="auto"/>
            </w:tcBorders>
            <w:noWrap/>
            <w:vAlign w:val="bottom"/>
            <w:hideMark/>
          </w:tcPr>
          <w:p w14:paraId="61486BAE"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Strix </w:t>
            </w:r>
            <w:proofErr w:type="spellStart"/>
            <w:r w:rsidRPr="009A0680">
              <w:rPr>
                <w:rFonts w:ascii="Calibri" w:hAnsi="Calibri" w:cs="Calibri"/>
                <w:color w:val="000000"/>
                <w:szCs w:val="22"/>
                <w:lang w:eastAsia="sl-SI"/>
              </w:rPr>
              <w:t>uralensis</w:t>
            </w:r>
            <w:proofErr w:type="spellEnd"/>
          </w:p>
        </w:tc>
        <w:tc>
          <w:tcPr>
            <w:tcW w:w="2660" w:type="dxa"/>
            <w:tcBorders>
              <w:top w:val="nil"/>
              <w:left w:val="nil"/>
              <w:bottom w:val="single" w:sz="4" w:space="0" w:color="auto"/>
              <w:right w:val="single" w:sz="8" w:space="0" w:color="auto"/>
            </w:tcBorders>
            <w:noWrap/>
            <w:vAlign w:val="bottom"/>
            <w:hideMark/>
          </w:tcPr>
          <w:p w14:paraId="3257E9F3"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kozača</w:t>
            </w:r>
            <w:proofErr w:type="spellEnd"/>
          </w:p>
        </w:tc>
      </w:tr>
      <w:tr w:rsidR="00F9694B" w:rsidRPr="009A0680" w14:paraId="20490325"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0CDB6675"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57F660C2"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A892</w:t>
            </w:r>
          </w:p>
        </w:tc>
        <w:tc>
          <w:tcPr>
            <w:tcW w:w="3560" w:type="dxa"/>
            <w:tcBorders>
              <w:top w:val="nil"/>
              <w:left w:val="nil"/>
              <w:bottom w:val="single" w:sz="4" w:space="0" w:color="auto"/>
              <w:right w:val="single" w:sz="4" w:space="0" w:color="auto"/>
            </w:tcBorders>
            <w:noWrap/>
            <w:vAlign w:val="bottom"/>
            <w:hideMark/>
          </w:tcPr>
          <w:p w14:paraId="21EACC8B"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Zapornia</w:t>
            </w:r>
            <w:proofErr w:type="spellEnd"/>
            <w:r w:rsidRPr="009A0680">
              <w:rPr>
                <w:rFonts w:ascii="Calibri" w:hAnsi="Calibri" w:cs="Calibri"/>
                <w:color w:val="000000"/>
                <w:szCs w:val="22"/>
                <w:lang w:eastAsia="sl-SI"/>
              </w:rPr>
              <w:t xml:space="preserve"> parva</w:t>
            </w:r>
          </w:p>
        </w:tc>
        <w:tc>
          <w:tcPr>
            <w:tcW w:w="2660" w:type="dxa"/>
            <w:tcBorders>
              <w:top w:val="nil"/>
              <w:left w:val="nil"/>
              <w:bottom w:val="single" w:sz="4" w:space="0" w:color="auto"/>
              <w:right w:val="single" w:sz="8" w:space="0" w:color="auto"/>
            </w:tcBorders>
            <w:noWrap/>
            <w:vAlign w:val="bottom"/>
            <w:hideMark/>
          </w:tcPr>
          <w:p w14:paraId="47B5B0B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mala </w:t>
            </w:r>
            <w:proofErr w:type="spellStart"/>
            <w:r w:rsidRPr="009A0680">
              <w:rPr>
                <w:rFonts w:ascii="Calibri" w:hAnsi="Calibri" w:cs="Calibri"/>
                <w:color w:val="000000"/>
                <w:szCs w:val="22"/>
                <w:lang w:eastAsia="sl-SI"/>
              </w:rPr>
              <w:t>tukalica</w:t>
            </w:r>
            <w:proofErr w:type="spellEnd"/>
          </w:p>
        </w:tc>
      </w:tr>
      <w:tr w:rsidR="00F9694B" w:rsidRPr="009A0680" w14:paraId="19EEF5D3"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C0A71CB"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27BC39E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A136</w:t>
            </w:r>
          </w:p>
        </w:tc>
        <w:tc>
          <w:tcPr>
            <w:tcW w:w="3560" w:type="dxa"/>
            <w:tcBorders>
              <w:top w:val="nil"/>
              <w:left w:val="nil"/>
              <w:bottom w:val="single" w:sz="4" w:space="0" w:color="auto"/>
              <w:right w:val="single" w:sz="4" w:space="0" w:color="auto"/>
            </w:tcBorders>
            <w:noWrap/>
            <w:vAlign w:val="bottom"/>
            <w:hideMark/>
          </w:tcPr>
          <w:p w14:paraId="7B0760B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Charadrius dubius</w:t>
            </w:r>
          </w:p>
        </w:tc>
        <w:tc>
          <w:tcPr>
            <w:tcW w:w="2660" w:type="dxa"/>
            <w:tcBorders>
              <w:top w:val="nil"/>
              <w:left w:val="nil"/>
              <w:bottom w:val="single" w:sz="4" w:space="0" w:color="auto"/>
              <w:right w:val="single" w:sz="8" w:space="0" w:color="auto"/>
            </w:tcBorders>
            <w:noWrap/>
            <w:vAlign w:val="bottom"/>
            <w:hideMark/>
          </w:tcPr>
          <w:p w14:paraId="65160C9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mali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deževnik</w:t>
            </w:r>
            <w:proofErr w:type="spellEnd"/>
          </w:p>
        </w:tc>
      </w:tr>
      <w:tr w:rsidR="00F9694B" w:rsidRPr="009A0680" w14:paraId="50325B2A"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F594CC1"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FE295A8"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A168</w:t>
            </w:r>
          </w:p>
        </w:tc>
        <w:tc>
          <w:tcPr>
            <w:tcW w:w="3560" w:type="dxa"/>
            <w:tcBorders>
              <w:top w:val="nil"/>
              <w:left w:val="nil"/>
              <w:bottom w:val="single" w:sz="4" w:space="0" w:color="auto"/>
              <w:right w:val="single" w:sz="4" w:space="0" w:color="auto"/>
            </w:tcBorders>
            <w:noWrap/>
            <w:vAlign w:val="bottom"/>
            <w:hideMark/>
          </w:tcPr>
          <w:p w14:paraId="52940627"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Actitis </w:t>
            </w:r>
            <w:proofErr w:type="spellStart"/>
            <w:r w:rsidRPr="009A0680">
              <w:rPr>
                <w:rFonts w:ascii="Calibri" w:hAnsi="Calibri" w:cs="Calibri"/>
                <w:color w:val="000000"/>
                <w:szCs w:val="22"/>
                <w:lang w:eastAsia="sl-SI"/>
              </w:rPr>
              <w:t>hypoleucos</w:t>
            </w:r>
            <w:proofErr w:type="spellEnd"/>
          </w:p>
        </w:tc>
        <w:tc>
          <w:tcPr>
            <w:tcW w:w="2660" w:type="dxa"/>
            <w:tcBorders>
              <w:top w:val="nil"/>
              <w:left w:val="nil"/>
              <w:bottom w:val="single" w:sz="4" w:space="0" w:color="auto"/>
              <w:right w:val="single" w:sz="8" w:space="0" w:color="auto"/>
            </w:tcBorders>
            <w:noWrap/>
            <w:vAlign w:val="bottom"/>
            <w:hideMark/>
          </w:tcPr>
          <w:p w14:paraId="13BCE1E2"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mali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martinec</w:t>
            </w:r>
            <w:proofErr w:type="spellEnd"/>
          </w:p>
        </w:tc>
      </w:tr>
      <w:tr w:rsidR="00F9694B" w:rsidRPr="009A0680" w14:paraId="0D574C4E"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36E03FB6"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53F900B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A320</w:t>
            </w:r>
          </w:p>
        </w:tc>
        <w:tc>
          <w:tcPr>
            <w:tcW w:w="3560" w:type="dxa"/>
            <w:tcBorders>
              <w:top w:val="nil"/>
              <w:left w:val="nil"/>
              <w:bottom w:val="single" w:sz="4" w:space="0" w:color="auto"/>
              <w:right w:val="single" w:sz="4" w:space="0" w:color="auto"/>
            </w:tcBorders>
            <w:noWrap/>
            <w:vAlign w:val="bottom"/>
            <w:hideMark/>
          </w:tcPr>
          <w:p w14:paraId="129D068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Ficedula parva</w:t>
            </w:r>
          </w:p>
        </w:tc>
        <w:tc>
          <w:tcPr>
            <w:tcW w:w="2660" w:type="dxa"/>
            <w:tcBorders>
              <w:top w:val="nil"/>
              <w:left w:val="nil"/>
              <w:bottom w:val="single" w:sz="4" w:space="0" w:color="auto"/>
              <w:right w:val="single" w:sz="8" w:space="0" w:color="auto"/>
            </w:tcBorders>
            <w:noWrap/>
            <w:vAlign w:val="bottom"/>
            <w:hideMark/>
          </w:tcPr>
          <w:p w14:paraId="2D115785"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mali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muhar</w:t>
            </w:r>
            <w:proofErr w:type="spellEnd"/>
          </w:p>
        </w:tc>
      </w:tr>
      <w:tr w:rsidR="00F9694B" w:rsidRPr="009A0680" w14:paraId="2F6E6A93"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69170EA5"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499C6A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A217</w:t>
            </w:r>
          </w:p>
        </w:tc>
        <w:tc>
          <w:tcPr>
            <w:tcW w:w="3560" w:type="dxa"/>
            <w:tcBorders>
              <w:top w:val="nil"/>
              <w:left w:val="nil"/>
              <w:bottom w:val="single" w:sz="4" w:space="0" w:color="auto"/>
              <w:right w:val="single" w:sz="4" w:space="0" w:color="auto"/>
            </w:tcBorders>
            <w:noWrap/>
            <w:vAlign w:val="bottom"/>
            <w:hideMark/>
          </w:tcPr>
          <w:p w14:paraId="0A65DD8B"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Glaucidium </w:t>
            </w:r>
            <w:proofErr w:type="spellStart"/>
            <w:r w:rsidRPr="009A0680">
              <w:rPr>
                <w:rFonts w:ascii="Calibri" w:hAnsi="Calibri" w:cs="Calibri"/>
                <w:color w:val="000000"/>
                <w:szCs w:val="22"/>
                <w:lang w:eastAsia="sl-SI"/>
              </w:rPr>
              <w:t>passerinum</w:t>
            </w:r>
            <w:proofErr w:type="spellEnd"/>
          </w:p>
        </w:tc>
        <w:tc>
          <w:tcPr>
            <w:tcW w:w="2660" w:type="dxa"/>
            <w:tcBorders>
              <w:top w:val="nil"/>
              <w:left w:val="nil"/>
              <w:bottom w:val="single" w:sz="4" w:space="0" w:color="auto"/>
              <w:right w:val="single" w:sz="8" w:space="0" w:color="auto"/>
            </w:tcBorders>
            <w:noWrap/>
            <w:vAlign w:val="bottom"/>
            <w:hideMark/>
          </w:tcPr>
          <w:p w14:paraId="00F0C2D1"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mali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skovik</w:t>
            </w:r>
            <w:proofErr w:type="spellEnd"/>
          </w:p>
        </w:tc>
      </w:tr>
      <w:tr w:rsidR="00F9694B" w:rsidRPr="009A0680" w14:paraId="7D97EF2D"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39FB480B"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807ADA4"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A767</w:t>
            </w:r>
          </w:p>
        </w:tc>
        <w:tc>
          <w:tcPr>
            <w:tcW w:w="3560" w:type="dxa"/>
            <w:tcBorders>
              <w:top w:val="nil"/>
              <w:left w:val="nil"/>
              <w:bottom w:val="single" w:sz="4" w:space="0" w:color="auto"/>
              <w:right w:val="single" w:sz="4" w:space="0" w:color="auto"/>
            </w:tcBorders>
            <w:noWrap/>
            <w:vAlign w:val="bottom"/>
            <w:hideMark/>
          </w:tcPr>
          <w:p w14:paraId="599D546D"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Mergellus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albellus</w:t>
            </w:r>
            <w:proofErr w:type="spellEnd"/>
          </w:p>
        </w:tc>
        <w:tc>
          <w:tcPr>
            <w:tcW w:w="2660" w:type="dxa"/>
            <w:tcBorders>
              <w:top w:val="nil"/>
              <w:left w:val="nil"/>
              <w:bottom w:val="single" w:sz="4" w:space="0" w:color="auto"/>
              <w:right w:val="single" w:sz="8" w:space="0" w:color="auto"/>
            </w:tcBorders>
            <w:noWrap/>
            <w:vAlign w:val="bottom"/>
            <w:hideMark/>
          </w:tcPr>
          <w:p w14:paraId="03BCD083"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mali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žagar</w:t>
            </w:r>
            <w:proofErr w:type="spellEnd"/>
          </w:p>
        </w:tc>
      </w:tr>
      <w:tr w:rsidR="00F9694B" w:rsidRPr="009A0680" w14:paraId="62FB1A50"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48BF9D63"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A05CB88"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A166</w:t>
            </w:r>
          </w:p>
        </w:tc>
        <w:tc>
          <w:tcPr>
            <w:tcW w:w="3560" w:type="dxa"/>
            <w:tcBorders>
              <w:top w:val="nil"/>
              <w:left w:val="nil"/>
              <w:bottom w:val="single" w:sz="4" w:space="0" w:color="auto"/>
              <w:right w:val="single" w:sz="4" w:space="0" w:color="auto"/>
            </w:tcBorders>
            <w:noWrap/>
            <w:vAlign w:val="bottom"/>
            <w:hideMark/>
          </w:tcPr>
          <w:p w14:paraId="4B5E282D"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Tringa </w:t>
            </w:r>
            <w:proofErr w:type="spellStart"/>
            <w:r w:rsidRPr="009A0680">
              <w:rPr>
                <w:rFonts w:ascii="Calibri" w:hAnsi="Calibri" w:cs="Calibri"/>
                <w:color w:val="000000"/>
                <w:szCs w:val="22"/>
                <w:lang w:eastAsia="sl-SI"/>
              </w:rPr>
              <w:t>glareola</w:t>
            </w:r>
            <w:proofErr w:type="spellEnd"/>
          </w:p>
        </w:tc>
        <w:tc>
          <w:tcPr>
            <w:tcW w:w="2660" w:type="dxa"/>
            <w:tcBorders>
              <w:top w:val="nil"/>
              <w:left w:val="nil"/>
              <w:bottom w:val="single" w:sz="4" w:space="0" w:color="auto"/>
              <w:right w:val="single" w:sz="8" w:space="0" w:color="auto"/>
            </w:tcBorders>
            <w:noWrap/>
            <w:vAlign w:val="bottom"/>
            <w:hideMark/>
          </w:tcPr>
          <w:p w14:paraId="76382547"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močvirski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martinec</w:t>
            </w:r>
            <w:proofErr w:type="spellEnd"/>
          </w:p>
        </w:tc>
      </w:tr>
      <w:tr w:rsidR="00F9694B" w:rsidRPr="009A0680" w14:paraId="0929E62E"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62D6346"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26466A12"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A118</w:t>
            </w:r>
          </w:p>
        </w:tc>
        <w:tc>
          <w:tcPr>
            <w:tcW w:w="3560" w:type="dxa"/>
            <w:tcBorders>
              <w:top w:val="nil"/>
              <w:left w:val="nil"/>
              <w:bottom w:val="single" w:sz="4" w:space="0" w:color="auto"/>
              <w:right w:val="single" w:sz="4" w:space="0" w:color="auto"/>
            </w:tcBorders>
            <w:noWrap/>
            <w:vAlign w:val="bottom"/>
            <w:hideMark/>
          </w:tcPr>
          <w:p w14:paraId="765FEEC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Rallus aquaticus</w:t>
            </w:r>
          </w:p>
        </w:tc>
        <w:tc>
          <w:tcPr>
            <w:tcW w:w="2660" w:type="dxa"/>
            <w:tcBorders>
              <w:top w:val="nil"/>
              <w:left w:val="nil"/>
              <w:bottom w:val="single" w:sz="4" w:space="0" w:color="auto"/>
              <w:right w:val="single" w:sz="8" w:space="0" w:color="auto"/>
            </w:tcBorders>
            <w:noWrap/>
            <w:vAlign w:val="bottom"/>
            <w:hideMark/>
          </w:tcPr>
          <w:p w14:paraId="5957677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mokož</w:t>
            </w:r>
            <w:proofErr w:type="spellEnd"/>
          </w:p>
        </w:tc>
      </w:tr>
      <w:tr w:rsidR="00F9694B" w:rsidRPr="009A0680" w14:paraId="31EA3CD0"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77015E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2060D2D"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A193</w:t>
            </w:r>
          </w:p>
        </w:tc>
        <w:tc>
          <w:tcPr>
            <w:tcW w:w="3560" w:type="dxa"/>
            <w:tcBorders>
              <w:top w:val="nil"/>
              <w:left w:val="nil"/>
              <w:bottom w:val="single" w:sz="4" w:space="0" w:color="auto"/>
              <w:right w:val="single" w:sz="4" w:space="0" w:color="auto"/>
            </w:tcBorders>
            <w:noWrap/>
            <w:vAlign w:val="bottom"/>
            <w:hideMark/>
          </w:tcPr>
          <w:p w14:paraId="0D34364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Sterna </w:t>
            </w:r>
            <w:proofErr w:type="spellStart"/>
            <w:r w:rsidRPr="009A0680">
              <w:rPr>
                <w:rFonts w:ascii="Calibri" w:hAnsi="Calibri" w:cs="Calibri"/>
                <w:color w:val="000000"/>
                <w:szCs w:val="22"/>
                <w:lang w:eastAsia="sl-SI"/>
              </w:rPr>
              <w:t>hirundo</w:t>
            </w:r>
            <w:proofErr w:type="spellEnd"/>
          </w:p>
        </w:tc>
        <w:tc>
          <w:tcPr>
            <w:tcW w:w="2660" w:type="dxa"/>
            <w:tcBorders>
              <w:top w:val="nil"/>
              <w:left w:val="nil"/>
              <w:bottom w:val="single" w:sz="4" w:space="0" w:color="auto"/>
              <w:right w:val="single" w:sz="8" w:space="0" w:color="auto"/>
            </w:tcBorders>
            <w:noWrap/>
            <w:vAlign w:val="bottom"/>
            <w:hideMark/>
          </w:tcPr>
          <w:p w14:paraId="27137E8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navadna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čigra</w:t>
            </w:r>
            <w:proofErr w:type="spellEnd"/>
          </w:p>
        </w:tc>
      </w:tr>
      <w:tr w:rsidR="00F9694B" w:rsidRPr="009A0680" w14:paraId="1CBF9F40"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022BD8C0"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726E16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AB13</w:t>
            </w:r>
          </w:p>
        </w:tc>
        <w:tc>
          <w:tcPr>
            <w:tcW w:w="3560" w:type="dxa"/>
            <w:tcBorders>
              <w:top w:val="nil"/>
              <w:left w:val="nil"/>
              <w:bottom w:val="single" w:sz="4" w:space="0" w:color="auto"/>
              <w:right w:val="single" w:sz="4" w:space="0" w:color="auto"/>
            </w:tcBorders>
            <w:noWrap/>
            <w:vAlign w:val="bottom"/>
            <w:hideMark/>
          </w:tcPr>
          <w:p w14:paraId="59A28B08"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Sylvia </w:t>
            </w:r>
            <w:proofErr w:type="spellStart"/>
            <w:r w:rsidRPr="009A0680">
              <w:rPr>
                <w:rFonts w:ascii="Calibri" w:hAnsi="Calibri" w:cs="Calibri"/>
                <w:color w:val="000000"/>
                <w:szCs w:val="22"/>
                <w:lang w:eastAsia="sl-SI"/>
              </w:rPr>
              <w:t>nisoria</w:t>
            </w:r>
            <w:proofErr w:type="spellEnd"/>
          </w:p>
        </w:tc>
        <w:tc>
          <w:tcPr>
            <w:tcW w:w="2660" w:type="dxa"/>
            <w:tcBorders>
              <w:top w:val="nil"/>
              <w:left w:val="nil"/>
              <w:bottom w:val="single" w:sz="4" w:space="0" w:color="auto"/>
              <w:right w:val="single" w:sz="8" w:space="0" w:color="auto"/>
            </w:tcBorders>
            <w:noWrap/>
            <w:vAlign w:val="bottom"/>
            <w:hideMark/>
          </w:tcPr>
          <w:p w14:paraId="4BBC957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pisana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penica</w:t>
            </w:r>
            <w:proofErr w:type="spellEnd"/>
          </w:p>
        </w:tc>
      </w:tr>
      <w:tr w:rsidR="00F9694B" w:rsidRPr="009A0680" w14:paraId="6E1C25B4"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E4D0E9F"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D36E8B0"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A234</w:t>
            </w:r>
          </w:p>
        </w:tc>
        <w:tc>
          <w:tcPr>
            <w:tcW w:w="3560" w:type="dxa"/>
            <w:tcBorders>
              <w:top w:val="nil"/>
              <w:left w:val="nil"/>
              <w:bottom w:val="single" w:sz="4" w:space="0" w:color="auto"/>
              <w:right w:val="single" w:sz="4" w:space="0" w:color="auto"/>
            </w:tcBorders>
            <w:noWrap/>
            <w:vAlign w:val="bottom"/>
            <w:hideMark/>
          </w:tcPr>
          <w:p w14:paraId="6E899CC0"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Picus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canus</w:t>
            </w:r>
            <w:proofErr w:type="spellEnd"/>
          </w:p>
        </w:tc>
        <w:tc>
          <w:tcPr>
            <w:tcW w:w="2660" w:type="dxa"/>
            <w:tcBorders>
              <w:top w:val="nil"/>
              <w:left w:val="nil"/>
              <w:bottom w:val="single" w:sz="4" w:space="0" w:color="auto"/>
              <w:right w:val="single" w:sz="8" w:space="0" w:color="auto"/>
            </w:tcBorders>
            <w:noWrap/>
            <w:vAlign w:val="bottom"/>
            <w:hideMark/>
          </w:tcPr>
          <w:p w14:paraId="304F527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pivka</w:t>
            </w:r>
            <w:proofErr w:type="spellEnd"/>
          </w:p>
        </w:tc>
      </w:tr>
      <w:tr w:rsidR="00F9694B" w:rsidRPr="009A0680" w14:paraId="74E30B83"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48DF4F3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9EFEA3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A336</w:t>
            </w:r>
          </w:p>
        </w:tc>
        <w:tc>
          <w:tcPr>
            <w:tcW w:w="3560" w:type="dxa"/>
            <w:tcBorders>
              <w:top w:val="nil"/>
              <w:left w:val="nil"/>
              <w:bottom w:val="single" w:sz="4" w:space="0" w:color="auto"/>
              <w:right w:val="single" w:sz="4" w:space="0" w:color="auto"/>
            </w:tcBorders>
            <w:noWrap/>
            <w:vAlign w:val="bottom"/>
            <w:hideMark/>
          </w:tcPr>
          <w:p w14:paraId="43FA3BDE"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Remiz </w:t>
            </w:r>
            <w:proofErr w:type="spellStart"/>
            <w:r w:rsidRPr="009A0680">
              <w:rPr>
                <w:rFonts w:ascii="Calibri" w:hAnsi="Calibri" w:cs="Calibri"/>
                <w:color w:val="000000"/>
                <w:szCs w:val="22"/>
                <w:lang w:eastAsia="sl-SI"/>
              </w:rPr>
              <w:t>pendulinus</w:t>
            </w:r>
            <w:proofErr w:type="spellEnd"/>
          </w:p>
        </w:tc>
        <w:tc>
          <w:tcPr>
            <w:tcW w:w="2660" w:type="dxa"/>
            <w:tcBorders>
              <w:top w:val="nil"/>
              <w:left w:val="nil"/>
              <w:bottom w:val="single" w:sz="4" w:space="0" w:color="auto"/>
              <w:right w:val="single" w:sz="8" w:space="0" w:color="auto"/>
            </w:tcBorders>
            <w:noWrap/>
            <w:vAlign w:val="bottom"/>
            <w:hideMark/>
          </w:tcPr>
          <w:p w14:paraId="71D78A56"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plašica</w:t>
            </w:r>
            <w:proofErr w:type="spellEnd"/>
          </w:p>
        </w:tc>
      </w:tr>
      <w:tr w:rsidR="00F9694B" w:rsidRPr="009A0680" w14:paraId="5CAB332B"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453D8D9C"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56E7E99"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A274</w:t>
            </w:r>
          </w:p>
        </w:tc>
        <w:tc>
          <w:tcPr>
            <w:tcW w:w="3560" w:type="dxa"/>
            <w:tcBorders>
              <w:top w:val="nil"/>
              <w:left w:val="nil"/>
              <w:bottom w:val="single" w:sz="4" w:space="0" w:color="auto"/>
              <w:right w:val="single" w:sz="4" w:space="0" w:color="auto"/>
            </w:tcBorders>
            <w:noWrap/>
            <w:vAlign w:val="bottom"/>
            <w:hideMark/>
          </w:tcPr>
          <w:p w14:paraId="5AFBA71F"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Phoenicurus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phoenicurus</w:t>
            </w:r>
            <w:proofErr w:type="spellEnd"/>
          </w:p>
        </w:tc>
        <w:tc>
          <w:tcPr>
            <w:tcW w:w="2660" w:type="dxa"/>
            <w:tcBorders>
              <w:top w:val="nil"/>
              <w:left w:val="nil"/>
              <w:bottom w:val="single" w:sz="4" w:space="0" w:color="auto"/>
              <w:right w:val="single" w:sz="8" w:space="0" w:color="auto"/>
            </w:tcBorders>
            <w:noWrap/>
            <w:vAlign w:val="bottom"/>
            <w:hideMark/>
          </w:tcPr>
          <w:p w14:paraId="03472D8D"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pogorelček</w:t>
            </w:r>
            <w:proofErr w:type="spellEnd"/>
          </w:p>
        </w:tc>
      </w:tr>
      <w:tr w:rsidR="00F9694B" w:rsidRPr="009A0680" w14:paraId="79BC1124"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ED6D443"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299DE7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A113</w:t>
            </w:r>
          </w:p>
        </w:tc>
        <w:tc>
          <w:tcPr>
            <w:tcW w:w="3560" w:type="dxa"/>
            <w:tcBorders>
              <w:top w:val="nil"/>
              <w:left w:val="nil"/>
              <w:bottom w:val="single" w:sz="4" w:space="0" w:color="auto"/>
              <w:right w:val="single" w:sz="4" w:space="0" w:color="auto"/>
            </w:tcBorders>
            <w:noWrap/>
            <w:vAlign w:val="bottom"/>
            <w:hideMark/>
          </w:tcPr>
          <w:p w14:paraId="63F74F3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Coturnix </w:t>
            </w:r>
            <w:proofErr w:type="spellStart"/>
            <w:r w:rsidRPr="009A0680">
              <w:rPr>
                <w:rFonts w:ascii="Calibri" w:hAnsi="Calibri" w:cs="Calibri"/>
                <w:color w:val="000000"/>
                <w:szCs w:val="22"/>
                <w:lang w:eastAsia="sl-SI"/>
              </w:rPr>
              <w:t>coturnix</w:t>
            </w:r>
            <w:proofErr w:type="spellEnd"/>
          </w:p>
        </w:tc>
        <w:tc>
          <w:tcPr>
            <w:tcW w:w="2660" w:type="dxa"/>
            <w:tcBorders>
              <w:top w:val="nil"/>
              <w:left w:val="nil"/>
              <w:bottom w:val="single" w:sz="4" w:space="0" w:color="auto"/>
              <w:right w:val="single" w:sz="8" w:space="0" w:color="auto"/>
            </w:tcBorders>
            <w:noWrap/>
            <w:vAlign w:val="bottom"/>
            <w:hideMark/>
          </w:tcPr>
          <w:p w14:paraId="21A60936"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prepelica</w:t>
            </w:r>
            <w:proofErr w:type="spellEnd"/>
          </w:p>
        </w:tc>
      </w:tr>
      <w:tr w:rsidR="00F9694B" w:rsidRPr="009A0680" w14:paraId="2A3023EA"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3EEA7895"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4420B230"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A142</w:t>
            </w:r>
          </w:p>
        </w:tc>
        <w:tc>
          <w:tcPr>
            <w:tcW w:w="3560" w:type="dxa"/>
            <w:tcBorders>
              <w:top w:val="nil"/>
              <w:left w:val="nil"/>
              <w:bottom w:val="single" w:sz="4" w:space="0" w:color="auto"/>
              <w:right w:val="single" w:sz="4" w:space="0" w:color="auto"/>
            </w:tcBorders>
            <w:noWrap/>
            <w:vAlign w:val="bottom"/>
            <w:hideMark/>
          </w:tcPr>
          <w:p w14:paraId="3560AEE9"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Vanellus </w:t>
            </w:r>
            <w:proofErr w:type="spellStart"/>
            <w:r w:rsidRPr="009A0680">
              <w:rPr>
                <w:rFonts w:ascii="Calibri" w:hAnsi="Calibri" w:cs="Calibri"/>
                <w:color w:val="000000"/>
                <w:szCs w:val="22"/>
                <w:lang w:eastAsia="sl-SI"/>
              </w:rPr>
              <w:t>vanellus</w:t>
            </w:r>
            <w:proofErr w:type="spellEnd"/>
          </w:p>
        </w:tc>
        <w:tc>
          <w:tcPr>
            <w:tcW w:w="2660" w:type="dxa"/>
            <w:tcBorders>
              <w:top w:val="nil"/>
              <w:left w:val="nil"/>
              <w:bottom w:val="single" w:sz="4" w:space="0" w:color="auto"/>
              <w:right w:val="single" w:sz="8" w:space="0" w:color="auto"/>
            </w:tcBorders>
            <w:noWrap/>
            <w:vAlign w:val="bottom"/>
            <w:hideMark/>
          </w:tcPr>
          <w:p w14:paraId="5922E175"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priba</w:t>
            </w:r>
            <w:proofErr w:type="spellEnd"/>
          </w:p>
        </w:tc>
      </w:tr>
      <w:tr w:rsidR="00F9694B" w:rsidRPr="009A0680" w14:paraId="291B8AC5"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3DE9CC1"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5E305C4C"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A875</w:t>
            </w:r>
          </w:p>
        </w:tc>
        <w:tc>
          <w:tcPr>
            <w:tcW w:w="3560" w:type="dxa"/>
            <w:tcBorders>
              <w:top w:val="nil"/>
              <w:left w:val="nil"/>
              <w:bottom w:val="single" w:sz="4" w:space="0" w:color="auto"/>
              <w:right w:val="single" w:sz="4" w:space="0" w:color="auto"/>
            </w:tcBorders>
            <w:noWrap/>
            <w:vAlign w:val="bottom"/>
            <w:hideMark/>
          </w:tcPr>
          <w:p w14:paraId="0051B4B1"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Microcarbo</w:t>
            </w:r>
            <w:proofErr w:type="spellEnd"/>
            <w:r w:rsidRPr="009A0680">
              <w:rPr>
                <w:rFonts w:ascii="Calibri" w:hAnsi="Calibri" w:cs="Calibri"/>
                <w:color w:val="000000"/>
                <w:szCs w:val="22"/>
                <w:lang w:eastAsia="sl-SI"/>
              </w:rPr>
              <w:t xml:space="preserve"> pygmaeus</w:t>
            </w:r>
          </w:p>
        </w:tc>
        <w:tc>
          <w:tcPr>
            <w:tcW w:w="2660" w:type="dxa"/>
            <w:tcBorders>
              <w:top w:val="nil"/>
              <w:left w:val="nil"/>
              <w:bottom w:val="single" w:sz="4" w:space="0" w:color="auto"/>
              <w:right w:val="single" w:sz="8" w:space="0" w:color="auto"/>
            </w:tcBorders>
            <w:noWrap/>
            <w:vAlign w:val="bottom"/>
            <w:hideMark/>
          </w:tcPr>
          <w:p w14:paraId="598D9F0D"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pritlikavi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kormoran</w:t>
            </w:r>
            <w:proofErr w:type="spellEnd"/>
          </w:p>
        </w:tc>
      </w:tr>
      <w:tr w:rsidR="00F9694B" w:rsidRPr="009A0680" w14:paraId="2C3E6A27"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0A76FA6"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5273031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A298</w:t>
            </w:r>
          </w:p>
        </w:tc>
        <w:tc>
          <w:tcPr>
            <w:tcW w:w="3560" w:type="dxa"/>
            <w:tcBorders>
              <w:top w:val="nil"/>
              <w:left w:val="nil"/>
              <w:bottom w:val="single" w:sz="4" w:space="0" w:color="auto"/>
              <w:right w:val="single" w:sz="4" w:space="0" w:color="auto"/>
            </w:tcBorders>
            <w:noWrap/>
            <w:vAlign w:val="bottom"/>
            <w:hideMark/>
          </w:tcPr>
          <w:p w14:paraId="214AE772"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Acrocephalus </w:t>
            </w:r>
            <w:proofErr w:type="spellStart"/>
            <w:r w:rsidRPr="009A0680">
              <w:rPr>
                <w:rFonts w:ascii="Calibri" w:hAnsi="Calibri" w:cs="Calibri"/>
                <w:color w:val="000000"/>
                <w:szCs w:val="22"/>
                <w:lang w:eastAsia="sl-SI"/>
              </w:rPr>
              <w:t>arundinaceus</w:t>
            </w:r>
            <w:proofErr w:type="spellEnd"/>
          </w:p>
        </w:tc>
        <w:tc>
          <w:tcPr>
            <w:tcW w:w="2660" w:type="dxa"/>
            <w:tcBorders>
              <w:top w:val="nil"/>
              <w:left w:val="nil"/>
              <w:bottom w:val="single" w:sz="4" w:space="0" w:color="auto"/>
              <w:right w:val="single" w:sz="8" w:space="0" w:color="auto"/>
            </w:tcBorders>
            <w:noWrap/>
            <w:vAlign w:val="bottom"/>
            <w:hideMark/>
          </w:tcPr>
          <w:p w14:paraId="519DC293"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rakar</w:t>
            </w:r>
            <w:proofErr w:type="spellEnd"/>
          </w:p>
        </w:tc>
      </w:tr>
      <w:tr w:rsidR="00F9694B" w:rsidRPr="009A0680" w14:paraId="27B9F7C9"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17B3175"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E2546CC"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A275</w:t>
            </w:r>
          </w:p>
        </w:tc>
        <w:tc>
          <w:tcPr>
            <w:tcW w:w="3560" w:type="dxa"/>
            <w:tcBorders>
              <w:top w:val="nil"/>
              <w:left w:val="nil"/>
              <w:bottom w:val="single" w:sz="4" w:space="0" w:color="auto"/>
              <w:right w:val="single" w:sz="4" w:space="0" w:color="auto"/>
            </w:tcBorders>
            <w:noWrap/>
            <w:vAlign w:val="bottom"/>
            <w:hideMark/>
          </w:tcPr>
          <w:p w14:paraId="1719CC2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Saxicola rubetra</w:t>
            </w:r>
          </w:p>
        </w:tc>
        <w:tc>
          <w:tcPr>
            <w:tcW w:w="2660" w:type="dxa"/>
            <w:tcBorders>
              <w:top w:val="nil"/>
              <w:left w:val="nil"/>
              <w:bottom w:val="single" w:sz="4" w:space="0" w:color="auto"/>
              <w:right w:val="single" w:sz="8" w:space="0" w:color="auto"/>
            </w:tcBorders>
            <w:noWrap/>
            <w:vAlign w:val="bottom"/>
            <w:hideMark/>
          </w:tcPr>
          <w:p w14:paraId="53BA28BF"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repaljščica</w:t>
            </w:r>
            <w:proofErr w:type="spellEnd"/>
          </w:p>
        </w:tc>
      </w:tr>
      <w:tr w:rsidR="00F9694B" w:rsidRPr="009A0680" w14:paraId="2A8CC17D"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463B00A"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F65373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A029</w:t>
            </w:r>
          </w:p>
        </w:tc>
        <w:tc>
          <w:tcPr>
            <w:tcW w:w="3560" w:type="dxa"/>
            <w:tcBorders>
              <w:top w:val="nil"/>
              <w:left w:val="nil"/>
              <w:bottom w:val="single" w:sz="4" w:space="0" w:color="auto"/>
              <w:right w:val="single" w:sz="4" w:space="0" w:color="auto"/>
            </w:tcBorders>
            <w:noWrap/>
            <w:vAlign w:val="bottom"/>
            <w:hideMark/>
          </w:tcPr>
          <w:p w14:paraId="09031830"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Ardea purpurea</w:t>
            </w:r>
          </w:p>
        </w:tc>
        <w:tc>
          <w:tcPr>
            <w:tcW w:w="2660" w:type="dxa"/>
            <w:tcBorders>
              <w:top w:val="nil"/>
              <w:left w:val="nil"/>
              <w:bottom w:val="single" w:sz="4" w:space="0" w:color="auto"/>
              <w:right w:val="single" w:sz="8" w:space="0" w:color="auto"/>
            </w:tcBorders>
            <w:noWrap/>
            <w:vAlign w:val="bottom"/>
            <w:hideMark/>
          </w:tcPr>
          <w:p w14:paraId="56C3A48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rjava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čaplja</w:t>
            </w:r>
            <w:proofErr w:type="spellEnd"/>
            <w:r w:rsidRPr="009A0680">
              <w:rPr>
                <w:rFonts w:ascii="Calibri" w:hAnsi="Calibri" w:cs="Calibri"/>
                <w:color w:val="000000"/>
                <w:szCs w:val="22"/>
                <w:lang w:eastAsia="sl-SI"/>
              </w:rPr>
              <w:t xml:space="preserve"> </w:t>
            </w:r>
          </w:p>
        </w:tc>
      </w:tr>
      <w:tr w:rsidR="00F9694B" w:rsidRPr="009A0680" w14:paraId="78D1BE80"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4E7B372"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7DC10D9"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A081</w:t>
            </w:r>
          </w:p>
        </w:tc>
        <w:tc>
          <w:tcPr>
            <w:tcW w:w="3560" w:type="dxa"/>
            <w:tcBorders>
              <w:top w:val="nil"/>
              <w:left w:val="nil"/>
              <w:bottom w:val="single" w:sz="4" w:space="0" w:color="auto"/>
              <w:right w:val="single" w:sz="4" w:space="0" w:color="auto"/>
            </w:tcBorders>
            <w:noWrap/>
            <w:vAlign w:val="bottom"/>
            <w:hideMark/>
          </w:tcPr>
          <w:p w14:paraId="507F5F8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Circus </w:t>
            </w:r>
            <w:proofErr w:type="spellStart"/>
            <w:r w:rsidRPr="009A0680">
              <w:rPr>
                <w:rFonts w:ascii="Calibri" w:hAnsi="Calibri" w:cs="Calibri"/>
                <w:color w:val="000000"/>
                <w:szCs w:val="22"/>
                <w:lang w:eastAsia="sl-SI"/>
              </w:rPr>
              <w:t>aeruginosus</w:t>
            </w:r>
            <w:proofErr w:type="spellEnd"/>
          </w:p>
        </w:tc>
        <w:tc>
          <w:tcPr>
            <w:tcW w:w="2660" w:type="dxa"/>
            <w:tcBorders>
              <w:top w:val="nil"/>
              <w:left w:val="nil"/>
              <w:bottom w:val="single" w:sz="4" w:space="0" w:color="auto"/>
              <w:right w:val="single" w:sz="8" w:space="0" w:color="auto"/>
            </w:tcBorders>
            <w:noWrap/>
            <w:vAlign w:val="bottom"/>
            <w:hideMark/>
          </w:tcPr>
          <w:p w14:paraId="418079E9"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rjavi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lunj</w:t>
            </w:r>
            <w:proofErr w:type="spellEnd"/>
            <w:r w:rsidRPr="009A0680">
              <w:rPr>
                <w:rFonts w:ascii="Calibri" w:hAnsi="Calibri" w:cs="Calibri"/>
                <w:color w:val="000000"/>
                <w:szCs w:val="22"/>
                <w:lang w:eastAsia="sl-SI"/>
              </w:rPr>
              <w:t xml:space="preserve"> </w:t>
            </w:r>
          </w:p>
        </w:tc>
      </w:tr>
      <w:tr w:rsidR="00F9694B" w:rsidRPr="009A0680" w14:paraId="40138FBC"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186330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46171FC"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A338</w:t>
            </w:r>
          </w:p>
        </w:tc>
        <w:tc>
          <w:tcPr>
            <w:tcW w:w="3560" w:type="dxa"/>
            <w:tcBorders>
              <w:top w:val="nil"/>
              <w:left w:val="nil"/>
              <w:bottom w:val="single" w:sz="4" w:space="0" w:color="auto"/>
              <w:right w:val="single" w:sz="4" w:space="0" w:color="auto"/>
            </w:tcBorders>
            <w:noWrap/>
            <w:vAlign w:val="bottom"/>
            <w:hideMark/>
          </w:tcPr>
          <w:p w14:paraId="195E987B"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Lanius </w:t>
            </w:r>
            <w:proofErr w:type="spellStart"/>
            <w:r w:rsidRPr="009A0680">
              <w:rPr>
                <w:rFonts w:ascii="Calibri" w:hAnsi="Calibri" w:cs="Calibri"/>
                <w:color w:val="000000"/>
                <w:szCs w:val="22"/>
                <w:lang w:eastAsia="sl-SI"/>
              </w:rPr>
              <w:t>collurio</w:t>
            </w:r>
            <w:proofErr w:type="spellEnd"/>
          </w:p>
        </w:tc>
        <w:tc>
          <w:tcPr>
            <w:tcW w:w="2660" w:type="dxa"/>
            <w:tcBorders>
              <w:top w:val="nil"/>
              <w:left w:val="nil"/>
              <w:bottom w:val="single" w:sz="4" w:space="0" w:color="auto"/>
              <w:right w:val="single" w:sz="8" w:space="0" w:color="auto"/>
            </w:tcBorders>
            <w:noWrap/>
            <w:vAlign w:val="bottom"/>
            <w:hideMark/>
          </w:tcPr>
          <w:p w14:paraId="5D0C688B"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rjavi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srakoper</w:t>
            </w:r>
            <w:proofErr w:type="spellEnd"/>
          </w:p>
        </w:tc>
      </w:tr>
      <w:tr w:rsidR="00F9694B" w:rsidRPr="009A0680" w14:paraId="1E265AE9"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497E0713"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2E22D5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A006</w:t>
            </w:r>
          </w:p>
        </w:tc>
        <w:tc>
          <w:tcPr>
            <w:tcW w:w="3560" w:type="dxa"/>
            <w:tcBorders>
              <w:top w:val="nil"/>
              <w:left w:val="nil"/>
              <w:bottom w:val="single" w:sz="4" w:space="0" w:color="auto"/>
              <w:right w:val="single" w:sz="4" w:space="0" w:color="auto"/>
            </w:tcBorders>
            <w:noWrap/>
            <w:vAlign w:val="bottom"/>
            <w:hideMark/>
          </w:tcPr>
          <w:p w14:paraId="39F1F00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Podiceps </w:t>
            </w:r>
            <w:proofErr w:type="spellStart"/>
            <w:r w:rsidRPr="009A0680">
              <w:rPr>
                <w:rFonts w:ascii="Calibri" w:hAnsi="Calibri" w:cs="Calibri"/>
                <w:color w:val="000000"/>
                <w:szCs w:val="22"/>
                <w:lang w:eastAsia="sl-SI"/>
              </w:rPr>
              <w:t>grisegena</w:t>
            </w:r>
            <w:proofErr w:type="spellEnd"/>
          </w:p>
        </w:tc>
        <w:tc>
          <w:tcPr>
            <w:tcW w:w="2660" w:type="dxa"/>
            <w:tcBorders>
              <w:top w:val="nil"/>
              <w:left w:val="nil"/>
              <w:bottom w:val="single" w:sz="4" w:space="0" w:color="auto"/>
              <w:right w:val="single" w:sz="8" w:space="0" w:color="auto"/>
            </w:tcBorders>
            <w:noWrap/>
            <w:vAlign w:val="bottom"/>
            <w:hideMark/>
          </w:tcPr>
          <w:p w14:paraId="1191B701"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rjavovrati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ponirek</w:t>
            </w:r>
            <w:proofErr w:type="spellEnd"/>
          </w:p>
        </w:tc>
      </w:tr>
      <w:tr w:rsidR="00F9694B" w:rsidRPr="009A0680" w14:paraId="16A38F79"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407A634D"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24065D4"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A232</w:t>
            </w:r>
          </w:p>
        </w:tc>
        <w:tc>
          <w:tcPr>
            <w:tcW w:w="3560" w:type="dxa"/>
            <w:tcBorders>
              <w:top w:val="nil"/>
              <w:left w:val="nil"/>
              <w:bottom w:val="single" w:sz="4" w:space="0" w:color="auto"/>
              <w:right w:val="single" w:sz="4" w:space="0" w:color="auto"/>
            </w:tcBorders>
            <w:noWrap/>
            <w:vAlign w:val="bottom"/>
            <w:hideMark/>
          </w:tcPr>
          <w:p w14:paraId="6B8F3C39"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Upupa </w:t>
            </w:r>
            <w:proofErr w:type="spellStart"/>
            <w:r w:rsidRPr="009A0680">
              <w:rPr>
                <w:rFonts w:ascii="Calibri" w:hAnsi="Calibri" w:cs="Calibri"/>
                <w:color w:val="000000"/>
                <w:szCs w:val="22"/>
                <w:lang w:eastAsia="sl-SI"/>
              </w:rPr>
              <w:t>epops</w:t>
            </w:r>
            <w:proofErr w:type="spellEnd"/>
          </w:p>
        </w:tc>
        <w:tc>
          <w:tcPr>
            <w:tcW w:w="2660" w:type="dxa"/>
            <w:tcBorders>
              <w:top w:val="nil"/>
              <w:left w:val="nil"/>
              <w:bottom w:val="single" w:sz="4" w:space="0" w:color="auto"/>
              <w:right w:val="single" w:sz="8" w:space="0" w:color="auto"/>
            </w:tcBorders>
            <w:noWrap/>
            <w:vAlign w:val="bottom"/>
            <w:hideMark/>
          </w:tcPr>
          <w:p w14:paraId="7106381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smrdokavra</w:t>
            </w:r>
            <w:proofErr w:type="spellEnd"/>
          </w:p>
        </w:tc>
      </w:tr>
      <w:tr w:rsidR="00F9694B" w:rsidRPr="009A0680" w14:paraId="1B6C2CE4"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BC3CDD5"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41BC12A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A868</w:t>
            </w:r>
          </w:p>
        </w:tc>
        <w:tc>
          <w:tcPr>
            <w:tcW w:w="3560" w:type="dxa"/>
            <w:tcBorders>
              <w:top w:val="nil"/>
              <w:left w:val="nil"/>
              <w:bottom w:val="single" w:sz="4" w:space="0" w:color="auto"/>
              <w:right w:val="single" w:sz="4" w:space="0" w:color="auto"/>
            </w:tcBorders>
            <w:noWrap/>
            <w:vAlign w:val="bottom"/>
            <w:hideMark/>
          </w:tcPr>
          <w:p w14:paraId="6725A727"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Leiopicus</w:t>
            </w:r>
            <w:proofErr w:type="spellEnd"/>
            <w:r w:rsidRPr="009A0680">
              <w:rPr>
                <w:rFonts w:ascii="Calibri" w:hAnsi="Calibri" w:cs="Calibri"/>
                <w:color w:val="000000"/>
                <w:szCs w:val="22"/>
                <w:lang w:eastAsia="sl-SI"/>
              </w:rPr>
              <w:t xml:space="preserve"> medius</w:t>
            </w:r>
          </w:p>
        </w:tc>
        <w:tc>
          <w:tcPr>
            <w:tcW w:w="2660" w:type="dxa"/>
            <w:tcBorders>
              <w:top w:val="nil"/>
              <w:left w:val="nil"/>
              <w:bottom w:val="single" w:sz="4" w:space="0" w:color="auto"/>
              <w:right w:val="single" w:sz="8" w:space="0" w:color="auto"/>
            </w:tcBorders>
            <w:noWrap/>
            <w:vAlign w:val="bottom"/>
            <w:hideMark/>
          </w:tcPr>
          <w:p w14:paraId="2A8A6C5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srednji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detel</w:t>
            </w:r>
            <w:proofErr w:type="spellEnd"/>
          </w:p>
        </w:tc>
      </w:tr>
      <w:tr w:rsidR="00F9694B" w:rsidRPr="009A0680" w14:paraId="388F9D1B"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002D908"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284CD63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A297</w:t>
            </w:r>
          </w:p>
        </w:tc>
        <w:tc>
          <w:tcPr>
            <w:tcW w:w="3560" w:type="dxa"/>
            <w:tcBorders>
              <w:top w:val="nil"/>
              <w:left w:val="nil"/>
              <w:bottom w:val="single" w:sz="4" w:space="0" w:color="auto"/>
              <w:right w:val="single" w:sz="4" w:space="0" w:color="auto"/>
            </w:tcBorders>
            <w:noWrap/>
            <w:vAlign w:val="bottom"/>
            <w:hideMark/>
          </w:tcPr>
          <w:p w14:paraId="26C281F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Acrocephalus </w:t>
            </w:r>
            <w:proofErr w:type="spellStart"/>
            <w:r w:rsidRPr="009A0680">
              <w:rPr>
                <w:rFonts w:ascii="Calibri" w:hAnsi="Calibri" w:cs="Calibri"/>
                <w:color w:val="000000"/>
                <w:szCs w:val="22"/>
                <w:lang w:eastAsia="sl-SI"/>
              </w:rPr>
              <w:t>scirpaceus</w:t>
            </w:r>
            <w:proofErr w:type="spellEnd"/>
          </w:p>
        </w:tc>
        <w:tc>
          <w:tcPr>
            <w:tcW w:w="2660" w:type="dxa"/>
            <w:tcBorders>
              <w:top w:val="nil"/>
              <w:left w:val="nil"/>
              <w:bottom w:val="single" w:sz="4" w:space="0" w:color="auto"/>
              <w:right w:val="single" w:sz="8" w:space="0" w:color="auto"/>
            </w:tcBorders>
            <w:noWrap/>
            <w:vAlign w:val="bottom"/>
            <w:hideMark/>
          </w:tcPr>
          <w:p w14:paraId="0F011BA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srpična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trstnica</w:t>
            </w:r>
            <w:proofErr w:type="spellEnd"/>
            <w:r w:rsidRPr="009A0680">
              <w:rPr>
                <w:rFonts w:ascii="Calibri" w:hAnsi="Calibri" w:cs="Calibri"/>
                <w:color w:val="000000"/>
                <w:szCs w:val="22"/>
                <w:lang w:eastAsia="sl-SI"/>
              </w:rPr>
              <w:t xml:space="preserve"> </w:t>
            </w:r>
          </w:p>
        </w:tc>
      </w:tr>
      <w:tr w:rsidR="00F9694B" w:rsidRPr="009A0680" w14:paraId="1962A8AF"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88AE5C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39EF73E"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A861</w:t>
            </w:r>
          </w:p>
        </w:tc>
        <w:tc>
          <w:tcPr>
            <w:tcW w:w="3560" w:type="dxa"/>
            <w:tcBorders>
              <w:top w:val="nil"/>
              <w:left w:val="nil"/>
              <w:bottom w:val="single" w:sz="4" w:space="0" w:color="auto"/>
              <w:right w:val="single" w:sz="4" w:space="0" w:color="auto"/>
            </w:tcBorders>
            <w:noWrap/>
            <w:vAlign w:val="bottom"/>
            <w:hideMark/>
          </w:tcPr>
          <w:p w14:paraId="047FAC1E"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Calidris pugnax</w:t>
            </w:r>
          </w:p>
        </w:tc>
        <w:tc>
          <w:tcPr>
            <w:tcW w:w="2660" w:type="dxa"/>
            <w:tcBorders>
              <w:top w:val="nil"/>
              <w:left w:val="nil"/>
              <w:bottom w:val="single" w:sz="4" w:space="0" w:color="auto"/>
              <w:right w:val="single" w:sz="8" w:space="0" w:color="auto"/>
            </w:tcBorders>
            <w:noWrap/>
            <w:vAlign w:val="bottom"/>
            <w:hideMark/>
          </w:tcPr>
          <w:p w14:paraId="30FA9CEB"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togotnik</w:t>
            </w:r>
            <w:proofErr w:type="spellEnd"/>
          </w:p>
        </w:tc>
      </w:tr>
      <w:tr w:rsidR="00F9694B" w:rsidRPr="009A0680" w14:paraId="223F95AD"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8EDF5B9"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5BF8A43B"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A241</w:t>
            </w:r>
          </w:p>
        </w:tc>
        <w:tc>
          <w:tcPr>
            <w:tcW w:w="3560" w:type="dxa"/>
            <w:tcBorders>
              <w:top w:val="nil"/>
              <w:left w:val="nil"/>
              <w:bottom w:val="single" w:sz="4" w:space="0" w:color="auto"/>
              <w:right w:val="single" w:sz="4" w:space="0" w:color="auto"/>
            </w:tcBorders>
            <w:noWrap/>
            <w:vAlign w:val="bottom"/>
            <w:hideMark/>
          </w:tcPr>
          <w:p w14:paraId="6CC1462B"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Picoides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tridactylus</w:t>
            </w:r>
            <w:proofErr w:type="spellEnd"/>
          </w:p>
        </w:tc>
        <w:tc>
          <w:tcPr>
            <w:tcW w:w="2660" w:type="dxa"/>
            <w:tcBorders>
              <w:top w:val="nil"/>
              <w:left w:val="nil"/>
              <w:bottom w:val="single" w:sz="4" w:space="0" w:color="auto"/>
              <w:right w:val="single" w:sz="8" w:space="0" w:color="auto"/>
            </w:tcBorders>
            <w:noWrap/>
            <w:vAlign w:val="bottom"/>
            <w:hideMark/>
          </w:tcPr>
          <w:p w14:paraId="4DADDE8D"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triprsti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detel</w:t>
            </w:r>
            <w:proofErr w:type="spellEnd"/>
          </w:p>
        </w:tc>
      </w:tr>
      <w:tr w:rsidR="00F9694B" w:rsidRPr="009A0680" w14:paraId="46FA80EE"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C5DC823"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4D3F30E"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A292</w:t>
            </w:r>
          </w:p>
        </w:tc>
        <w:tc>
          <w:tcPr>
            <w:tcW w:w="3560" w:type="dxa"/>
            <w:tcBorders>
              <w:top w:val="nil"/>
              <w:left w:val="nil"/>
              <w:bottom w:val="single" w:sz="4" w:space="0" w:color="auto"/>
              <w:right w:val="single" w:sz="4" w:space="0" w:color="auto"/>
            </w:tcBorders>
            <w:noWrap/>
            <w:vAlign w:val="bottom"/>
            <w:hideMark/>
          </w:tcPr>
          <w:p w14:paraId="4220422B"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Locustella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luscinioides</w:t>
            </w:r>
            <w:proofErr w:type="spellEnd"/>
          </w:p>
        </w:tc>
        <w:tc>
          <w:tcPr>
            <w:tcW w:w="2660" w:type="dxa"/>
            <w:tcBorders>
              <w:top w:val="nil"/>
              <w:left w:val="nil"/>
              <w:bottom w:val="single" w:sz="4" w:space="0" w:color="auto"/>
              <w:right w:val="single" w:sz="8" w:space="0" w:color="auto"/>
            </w:tcBorders>
            <w:noWrap/>
            <w:vAlign w:val="bottom"/>
            <w:hideMark/>
          </w:tcPr>
          <w:p w14:paraId="6A973C8B"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trstni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cvrčalec</w:t>
            </w:r>
            <w:proofErr w:type="spellEnd"/>
            <w:r w:rsidRPr="009A0680">
              <w:rPr>
                <w:rFonts w:ascii="Calibri" w:hAnsi="Calibri" w:cs="Calibri"/>
                <w:color w:val="000000"/>
                <w:szCs w:val="22"/>
                <w:lang w:eastAsia="sl-SI"/>
              </w:rPr>
              <w:t xml:space="preserve"> </w:t>
            </w:r>
          </w:p>
        </w:tc>
      </w:tr>
      <w:tr w:rsidR="00F9694B" w:rsidRPr="009A0680" w14:paraId="64B15E63"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330FB89"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592E7EC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AB05</w:t>
            </w:r>
          </w:p>
        </w:tc>
        <w:tc>
          <w:tcPr>
            <w:tcW w:w="3560" w:type="dxa"/>
            <w:tcBorders>
              <w:top w:val="nil"/>
              <w:left w:val="nil"/>
              <w:bottom w:val="single" w:sz="4" w:space="0" w:color="auto"/>
              <w:right w:val="single" w:sz="4" w:space="0" w:color="auto"/>
            </w:tcBorders>
            <w:noWrap/>
            <w:vAlign w:val="bottom"/>
            <w:hideMark/>
          </w:tcPr>
          <w:p w14:paraId="67C2611F" w14:textId="77777777" w:rsidR="00F9694B" w:rsidRPr="009A0680" w:rsidRDefault="00F9694B">
            <w:pPr>
              <w:spacing w:line="240" w:lineRule="auto"/>
              <w:rPr>
                <w:rFonts w:ascii="Calibri" w:hAnsi="Calibri" w:cs="Calibri"/>
                <w:color w:val="000000"/>
                <w:szCs w:val="22"/>
                <w:lang w:eastAsia="sl-SI"/>
              </w:rPr>
            </w:pPr>
            <w:proofErr w:type="gramStart"/>
            <w:r w:rsidRPr="009A0680">
              <w:rPr>
                <w:rFonts w:ascii="Calibri" w:hAnsi="Calibri" w:cs="Calibri"/>
                <w:color w:val="000000"/>
                <w:szCs w:val="22"/>
                <w:lang w:eastAsia="sl-SI"/>
              </w:rPr>
              <w:t>Otus</w:t>
            </w:r>
            <w:proofErr w:type="gramEnd"/>
            <w:r w:rsidRPr="009A0680">
              <w:rPr>
                <w:rFonts w:ascii="Calibri" w:hAnsi="Calibri" w:cs="Calibri"/>
                <w:color w:val="000000"/>
                <w:szCs w:val="22"/>
                <w:lang w:eastAsia="sl-SI"/>
              </w:rPr>
              <w:t xml:space="preserve"> scops</w:t>
            </w:r>
          </w:p>
        </w:tc>
        <w:tc>
          <w:tcPr>
            <w:tcW w:w="2660" w:type="dxa"/>
            <w:tcBorders>
              <w:top w:val="nil"/>
              <w:left w:val="nil"/>
              <w:bottom w:val="single" w:sz="4" w:space="0" w:color="auto"/>
              <w:right w:val="single" w:sz="8" w:space="0" w:color="auto"/>
            </w:tcBorders>
            <w:noWrap/>
            <w:vAlign w:val="bottom"/>
            <w:hideMark/>
          </w:tcPr>
          <w:p w14:paraId="2714D162"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veliki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skovik</w:t>
            </w:r>
            <w:proofErr w:type="spellEnd"/>
          </w:p>
        </w:tc>
      </w:tr>
      <w:tr w:rsidR="00F9694B" w:rsidRPr="009A0680" w14:paraId="5235B2A6"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037EE83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6A031B2"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A160</w:t>
            </w:r>
          </w:p>
        </w:tc>
        <w:tc>
          <w:tcPr>
            <w:tcW w:w="3560" w:type="dxa"/>
            <w:tcBorders>
              <w:top w:val="nil"/>
              <w:left w:val="nil"/>
              <w:bottom w:val="single" w:sz="4" w:space="0" w:color="auto"/>
              <w:right w:val="single" w:sz="4" w:space="0" w:color="auto"/>
            </w:tcBorders>
            <w:noWrap/>
            <w:vAlign w:val="bottom"/>
            <w:hideMark/>
          </w:tcPr>
          <w:p w14:paraId="3A9F42B8"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Numenius </w:t>
            </w:r>
            <w:proofErr w:type="spellStart"/>
            <w:r w:rsidRPr="009A0680">
              <w:rPr>
                <w:rFonts w:ascii="Calibri" w:hAnsi="Calibri" w:cs="Calibri"/>
                <w:color w:val="000000"/>
                <w:szCs w:val="22"/>
                <w:lang w:eastAsia="sl-SI"/>
              </w:rPr>
              <w:t>arquata</w:t>
            </w:r>
            <w:proofErr w:type="spellEnd"/>
          </w:p>
        </w:tc>
        <w:tc>
          <w:tcPr>
            <w:tcW w:w="2660" w:type="dxa"/>
            <w:tcBorders>
              <w:top w:val="nil"/>
              <w:left w:val="nil"/>
              <w:bottom w:val="single" w:sz="4" w:space="0" w:color="auto"/>
              <w:right w:val="single" w:sz="8" w:space="0" w:color="auto"/>
            </w:tcBorders>
            <w:noWrap/>
            <w:vAlign w:val="bottom"/>
            <w:hideMark/>
          </w:tcPr>
          <w:p w14:paraId="0ACF6A82"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veliki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škurh</w:t>
            </w:r>
            <w:proofErr w:type="spellEnd"/>
          </w:p>
        </w:tc>
      </w:tr>
      <w:tr w:rsidR="00F9694B" w:rsidRPr="009A0680" w14:paraId="7DD5F11A"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11377B3"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2E3EF5D"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A233</w:t>
            </w:r>
          </w:p>
        </w:tc>
        <w:tc>
          <w:tcPr>
            <w:tcW w:w="3560" w:type="dxa"/>
            <w:tcBorders>
              <w:top w:val="nil"/>
              <w:left w:val="nil"/>
              <w:bottom w:val="single" w:sz="4" w:space="0" w:color="auto"/>
              <w:right w:val="single" w:sz="4" w:space="0" w:color="auto"/>
            </w:tcBorders>
            <w:noWrap/>
            <w:vAlign w:val="bottom"/>
            <w:hideMark/>
          </w:tcPr>
          <w:p w14:paraId="4D62747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Jynx </w:t>
            </w:r>
            <w:proofErr w:type="spellStart"/>
            <w:r w:rsidRPr="009A0680">
              <w:rPr>
                <w:rFonts w:ascii="Calibri" w:hAnsi="Calibri" w:cs="Calibri"/>
                <w:color w:val="000000"/>
                <w:szCs w:val="22"/>
                <w:lang w:eastAsia="sl-SI"/>
              </w:rPr>
              <w:t>torquilla</w:t>
            </w:r>
            <w:proofErr w:type="spellEnd"/>
          </w:p>
        </w:tc>
        <w:tc>
          <w:tcPr>
            <w:tcW w:w="2660" w:type="dxa"/>
            <w:tcBorders>
              <w:top w:val="nil"/>
              <w:left w:val="nil"/>
              <w:bottom w:val="single" w:sz="4" w:space="0" w:color="auto"/>
              <w:right w:val="single" w:sz="8" w:space="0" w:color="auto"/>
            </w:tcBorders>
            <w:noWrap/>
            <w:vAlign w:val="bottom"/>
            <w:hideMark/>
          </w:tcPr>
          <w:p w14:paraId="551ABD1D"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vijeglavka</w:t>
            </w:r>
            <w:proofErr w:type="spellEnd"/>
          </w:p>
        </w:tc>
      </w:tr>
      <w:tr w:rsidR="00F9694B" w:rsidRPr="009A0680" w14:paraId="68901790"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38F5E0C"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E179F8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A229</w:t>
            </w:r>
          </w:p>
        </w:tc>
        <w:tc>
          <w:tcPr>
            <w:tcW w:w="3560" w:type="dxa"/>
            <w:tcBorders>
              <w:top w:val="nil"/>
              <w:left w:val="nil"/>
              <w:bottom w:val="single" w:sz="4" w:space="0" w:color="auto"/>
              <w:right w:val="single" w:sz="4" w:space="0" w:color="auto"/>
            </w:tcBorders>
            <w:noWrap/>
            <w:vAlign w:val="bottom"/>
            <w:hideMark/>
          </w:tcPr>
          <w:p w14:paraId="6B505F4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Alcedo </w:t>
            </w:r>
            <w:proofErr w:type="spellStart"/>
            <w:r w:rsidRPr="009A0680">
              <w:rPr>
                <w:rFonts w:ascii="Calibri" w:hAnsi="Calibri" w:cs="Calibri"/>
                <w:color w:val="000000"/>
                <w:szCs w:val="22"/>
                <w:lang w:eastAsia="sl-SI"/>
              </w:rPr>
              <w:t>atthis</w:t>
            </w:r>
            <w:proofErr w:type="spellEnd"/>
          </w:p>
        </w:tc>
        <w:tc>
          <w:tcPr>
            <w:tcW w:w="2660" w:type="dxa"/>
            <w:tcBorders>
              <w:top w:val="nil"/>
              <w:left w:val="nil"/>
              <w:bottom w:val="single" w:sz="4" w:space="0" w:color="auto"/>
              <w:right w:val="single" w:sz="8" w:space="0" w:color="auto"/>
            </w:tcBorders>
            <w:noWrap/>
            <w:vAlign w:val="bottom"/>
            <w:hideMark/>
          </w:tcPr>
          <w:p w14:paraId="0564013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vodomec</w:t>
            </w:r>
            <w:proofErr w:type="spellEnd"/>
          </w:p>
        </w:tc>
      </w:tr>
      <w:tr w:rsidR="00F9694B" w:rsidRPr="009A0680" w14:paraId="6E976619" w14:textId="77777777">
        <w:trPr>
          <w:trHeight w:val="315"/>
        </w:trPr>
        <w:tc>
          <w:tcPr>
            <w:tcW w:w="1354" w:type="dxa"/>
            <w:vMerge/>
            <w:tcBorders>
              <w:top w:val="nil"/>
              <w:left w:val="single" w:sz="8" w:space="0" w:color="auto"/>
              <w:bottom w:val="single" w:sz="8" w:space="0" w:color="000000"/>
              <w:right w:val="single" w:sz="4" w:space="0" w:color="auto"/>
            </w:tcBorders>
            <w:vAlign w:val="center"/>
            <w:hideMark/>
          </w:tcPr>
          <w:p w14:paraId="7AE4D510"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8" w:space="0" w:color="auto"/>
              <w:right w:val="single" w:sz="4" w:space="0" w:color="auto"/>
            </w:tcBorders>
            <w:noWrap/>
            <w:vAlign w:val="bottom"/>
            <w:hideMark/>
          </w:tcPr>
          <w:p w14:paraId="37CEBA47"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A857</w:t>
            </w:r>
          </w:p>
        </w:tc>
        <w:tc>
          <w:tcPr>
            <w:tcW w:w="3560" w:type="dxa"/>
            <w:tcBorders>
              <w:top w:val="nil"/>
              <w:left w:val="nil"/>
              <w:bottom w:val="single" w:sz="8" w:space="0" w:color="auto"/>
              <w:right w:val="single" w:sz="4" w:space="0" w:color="auto"/>
            </w:tcBorders>
            <w:noWrap/>
            <w:vAlign w:val="bottom"/>
            <w:hideMark/>
          </w:tcPr>
          <w:p w14:paraId="10CD0C30"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Spatula </w:t>
            </w:r>
            <w:proofErr w:type="spellStart"/>
            <w:r w:rsidRPr="009A0680">
              <w:rPr>
                <w:rFonts w:ascii="Calibri" w:hAnsi="Calibri" w:cs="Calibri"/>
                <w:color w:val="000000"/>
                <w:szCs w:val="22"/>
                <w:lang w:eastAsia="sl-SI"/>
              </w:rPr>
              <w:t>clypeata</w:t>
            </w:r>
            <w:proofErr w:type="spellEnd"/>
          </w:p>
        </w:tc>
        <w:tc>
          <w:tcPr>
            <w:tcW w:w="2660" w:type="dxa"/>
            <w:tcBorders>
              <w:top w:val="nil"/>
              <w:left w:val="nil"/>
              <w:bottom w:val="single" w:sz="8" w:space="0" w:color="auto"/>
              <w:right w:val="single" w:sz="8" w:space="0" w:color="auto"/>
            </w:tcBorders>
            <w:noWrap/>
            <w:vAlign w:val="bottom"/>
            <w:hideMark/>
          </w:tcPr>
          <w:p w14:paraId="25595179"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žličarica</w:t>
            </w:r>
            <w:proofErr w:type="spellEnd"/>
          </w:p>
        </w:tc>
      </w:tr>
      <w:tr w:rsidR="00F9694B" w:rsidRPr="009A0680" w14:paraId="4F5D01A3" w14:textId="77777777">
        <w:trPr>
          <w:trHeight w:val="300"/>
        </w:trPr>
        <w:tc>
          <w:tcPr>
            <w:tcW w:w="1354" w:type="dxa"/>
            <w:vMerge w:val="restart"/>
            <w:tcBorders>
              <w:top w:val="nil"/>
              <w:left w:val="single" w:sz="8" w:space="0" w:color="auto"/>
              <w:bottom w:val="single" w:sz="8" w:space="0" w:color="000000"/>
              <w:right w:val="single" w:sz="4" w:space="0" w:color="auto"/>
            </w:tcBorders>
            <w:noWrap/>
            <w:hideMark/>
          </w:tcPr>
          <w:p w14:paraId="4134B070"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Dvoživke</w:t>
            </w:r>
            <w:proofErr w:type="spellEnd"/>
          </w:p>
        </w:tc>
        <w:tc>
          <w:tcPr>
            <w:tcW w:w="940" w:type="dxa"/>
            <w:tcBorders>
              <w:top w:val="nil"/>
              <w:left w:val="nil"/>
              <w:bottom w:val="single" w:sz="4" w:space="0" w:color="auto"/>
              <w:right w:val="single" w:sz="4" w:space="0" w:color="auto"/>
            </w:tcBorders>
            <w:noWrap/>
            <w:vAlign w:val="bottom"/>
            <w:hideMark/>
          </w:tcPr>
          <w:p w14:paraId="1D618D22"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1186</w:t>
            </w:r>
          </w:p>
        </w:tc>
        <w:tc>
          <w:tcPr>
            <w:tcW w:w="3560" w:type="dxa"/>
            <w:tcBorders>
              <w:top w:val="nil"/>
              <w:left w:val="nil"/>
              <w:bottom w:val="single" w:sz="4" w:space="0" w:color="auto"/>
              <w:right w:val="single" w:sz="4" w:space="0" w:color="auto"/>
            </w:tcBorders>
            <w:noWrap/>
            <w:vAlign w:val="bottom"/>
            <w:hideMark/>
          </w:tcPr>
          <w:p w14:paraId="42702007"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Proteus anguinus</w:t>
            </w:r>
          </w:p>
        </w:tc>
        <w:tc>
          <w:tcPr>
            <w:tcW w:w="2660" w:type="dxa"/>
            <w:tcBorders>
              <w:top w:val="nil"/>
              <w:left w:val="nil"/>
              <w:bottom w:val="single" w:sz="4" w:space="0" w:color="auto"/>
              <w:right w:val="single" w:sz="8" w:space="0" w:color="auto"/>
            </w:tcBorders>
            <w:noWrap/>
            <w:vAlign w:val="bottom"/>
            <w:hideMark/>
          </w:tcPr>
          <w:p w14:paraId="62897BB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človeška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ribica</w:t>
            </w:r>
            <w:proofErr w:type="spellEnd"/>
          </w:p>
        </w:tc>
      </w:tr>
      <w:tr w:rsidR="00F9694B" w:rsidRPr="009A0680" w14:paraId="2BD831E2"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3E14AD58"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A4AEEB9"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1193</w:t>
            </w:r>
          </w:p>
        </w:tc>
        <w:tc>
          <w:tcPr>
            <w:tcW w:w="3560" w:type="dxa"/>
            <w:tcBorders>
              <w:top w:val="nil"/>
              <w:left w:val="nil"/>
              <w:bottom w:val="single" w:sz="4" w:space="0" w:color="auto"/>
              <w:right w:val="single" w:sz="4" w:space="0" w:color="auto"/>
            </w:tcBorders>
            <w:noWrap/>
            <w:vAlign w:val="bottom"/>
            <w:hideMark/>
          </w:tcPr>
          <w:p w14:paraId="67B4FC4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Bombina</w:t>
            </w:r>
            <w:proofErr w:type="spellEnd"/>
            <w:r w:rsidRPr="009A0680">
              <w:rPr>
                <w:rFonts w:ascii="Calibri" w:hAnsi="Calibri" w:cs="Calibri"/>
                <w:color w:val="000000"/>
                <w:szCs w:val="22"/>
                <w:lang w:eastAsia="sl-SI"/>
              </w:rPr>
              <w:t xml:space="preserve"> variegata</w:t>
            </w:r>
          </w:p>
        </w:tc>
        <w:tc>
          <w:tcPr>
            <w:tcW w:w="2660" w:type="dxa"/>
            <w:tcBorders>
              <w:top w:val="nil"/>
              <w:left w:val="nil"/>
              <w:bottom w:val="single" w:sz="4" w:space="0" w:color="auto"/>
              <w:right w:val="single" w:sz="8" w:space="0" w:color="auto"/>
            </w:tcBorders>
            <w:noWrap/>
            <w:vAlign w:val="bottom"/>
            <w:hideMark/>
          </w:tcPr>
          <w:p w14:paraId="25403905"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hribski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urh</w:t>
            </w:r>
            <w:proofErr w:type="spellEnd"/>
          </w:p>
        </w:tc>
      </w:tr>
      <w:tr w:rsidR="00F9694B" w:rsidRPr="009A0680" w14:paraId="532BE177"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FFE865E"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027580C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1215</w:t>
            </w:r>
          </w:p>
        </w:tc>
        <w:tc>
          <w:tcPr>
            <w:tcW w:w="3560" w:type="dxa"/>
            <w:tcBorders>
              <w:top w:val="nil"/>
              <w:left w:val="nil"/>
              <w:bottom w:val="single" w:sz="4" w:space="0" w:color="auto"/>
              <w:right w:val="single" w:sz="4" w:space="0" w:color="auto"/>
            </w:tcBorders>
            <w:noWrap/>
            <w:vAlign w:val="bottom"/>
            <w:hideMark/>
          </w:tcPr>
          <w:p w14:paraId="70D9B704"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Rana </w:t>
            </w:r>
            <w:proofErr w:type="spellStart"/>
            <w:r w:rsidRPr="009A0680">
              <w:rPr>
                <w:rFonts w:ascii="Calibri" w:hAnsi="Calibri" w:cs="Calibri"/>
                <w:color w:val="000000"/>
                <w:szCs w:val="22"/>
                <w:lang w:eastAsia="sl-SI"/>
              </w:rPr>
              <w:t>latastei</w:t>
            </w:r>
            <w:proofErr w:type="spellEnd"/>
          </w:p>
        </w:tc>
        <w:tc>
          <w:tcPr>
            <w:tcW w:w="2660" w:type="dxa"/>
            <w:tcBorders>
              <w:top w:val="nil"/>
              <w:left w:val="nil"/>
              <w:bottom w:val="single" w:sz="4" w:space="0" w:color="auto"/>
              <w:right w:val="single" w:sz="8" w:space="0" w:color="auto"/>
            </w:tcBorders>
            <w:noWrap/>
            <w:vAlign w:val="bottom"/>
            <w:hideMark/>
          </w:tcPr>
          <w:p w14:paraId="6B4F1029"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laška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žaba</w:t>
            </w:r>
            <w:proofErr w:type="spellEnd"/>
          </w:p>
        </w:tc>
      </w:tr>
      <w:tr w:rsidR="00F9694B" w:rsidRPr="009A0680" w14:paraId="03029709"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57573B6"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5E4F30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1188</w:t>
            </w:r>
          </w:p>
        </w:tc>
        <w:tc>
          <w:tcPr>
            <w:tcW w:w="3560" w:type="dxa"/>
            <w:tcBorders>
              <w:top w:val="nil"/>
              <w:left w:val="nil"/>
              <w:bottom w:val="single" w:sz="4" w:space="0" w:color="auto"/>
              <w:right w:val="single" w:sz="4" w:space="0" w:color="auto"/>
            </w:tcBorders>
            <w:noWrap/>
            <w:vAlign w:val="bottom"/>
            <w:hideMark/>
          </w:tcPr>
          <w:p w14:paraId="0B4BE1D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Bombina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bombina</w:t>
            </w:r>
            <w:proofErr w:type="spellEnd"/>
          </w:p>
        </w:tc>
        <w:tc>
          <w:tcPr>
            <w:tcW w:w="2660" w:type="dxa"/>
            <w:tcBorders>
              <w:top w:val="nil"/>
              <w:left w:val="nil"/>
              <w:bottom w:val="single" w:sz="4" w:space="0" w:color="auto"/>
              <w:right w:val="single" w:sz="8" w:space="0" w:color="auto"/>
            </w:tcBorders>
            <w:noWrap/>
            <w:vAlign w:val="bottom"/>
            <w:hideMark/>
          </w:tcPr>
          <w:p w14:paraId="79245CA1"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nižinski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urh</w:t>
            </w:r>
            <w:proofErr w:type="spellEnd"/>
          </w:p>
        </w:tc>
      </w:tr>
      <w:tr w:rsidR="00F9694B" w:rsidRPr="009A0680" w14:paraId="638FD580"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568E234"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3BAA5A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1993</w:t>
            </w:r>
          </w:p>
        </w:tc>
        <w:tc>
          <w:tcPr>
            <w:tcW w:w="3560" w:type="dxa"/>
            <w:tcBorders>
              <w:top w:val="nil"/>
              <w:left w:val="nil"/>
              <w:bottom w:val="single" w:sz="4" w:space="0" w:color="auto"/>
              <w:right w:val="single" w:sz="4" w:space="0" w:color="auto"/>
            </w:tcBorders>
            <w:noWrap/>
            <w:vAlign w:val="bottom"/>
            <w:hideMark/>
          </w:tcPr>
          <w:p w14:paraId="5A70FFEE"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Triturus </w:t>
            </w:r>
            <w:proofErr w:type="spellStart"/>
            <w:r w:rsidRPr="009A0680">
              <w:rPr>
                <w:rFonts w:ascii="Calibri" w:hAnsi="Calibri" w:cs="Calibri"/>
                <w:color w:val="000000"/>
                <w:szCs w:val="22"/>
                <w:lang w:eastAsia="sl-SI"/>
              </w:rPr>
              <w:t>dobrogicus</w:t>
            </w:r>
            <w:proofErr w:type="spellEnd"/>
          </w:p>
        </w:tc>
        <w:tc>
          <w:tcPr>
            <w:tcW w:w="2660" w:type="dxa"/>
            <w:tcBorders>
              <w:top w:val="nil"/>
              <w:left w:val="nil"/>
              <w:bottom w:val="single" w:sz="4" w:space="0" w:color="auto"/>
              <w:right w:val="single" w:sz="8" w:space="0" w:color="auto"/>
            </w:tcBorders>
            <w:noWrap/>
            <w:vAlign w:val="bottom"/>
            <w:hideMark/>
          </w:tcPr>
          <w:p w14:paraId="3C1743C6"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panonski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pupek</w:t>
            </w:r>
            <w:proofErr w:type="spellEnd"/>
          </w:p>
        </w:tc>
      </w:tr>
      <w:tr w:rsidR="00F9694B" w:rsidRPr="009A0680" w14:paraId="53D58954" w14:textId="77777777">
        <w:trPr>
          <w:trHeight w:val="315"/>
        </w:trPr>
        <w:tc>
          <w:tcPr>
            <w:tcW w:w="1354" w:type="dxa"/>
            <w:vMerge/>
            <w:tcBorders>
              <w:top w:val="nil"/>
              <w:left w:val="single" w:sz="8" w:space="0" w:color="auto"/>
              <w:bottom w:val="single" w:sz="8" w:space="0" w:color="000000"/>
              <w:right w:val="single" w:sz="4" w:space="0" w:color="auto"/>
            </w:tcBorders>
            <w:vAlign w:val="center"/>
            <w:hideMark/>
          </w:tcPr>
          <w:p w14:paraId="1FFE6FC9"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8" w:space="0" w:color="auto"/>
              <w:right w:val="single" w:sz="4" w:space="0" w:color="auto"/>
            </w:tcBorders>
            <w:noWrap/>
            <w:vAlign w:val="bottom"/>
            <w:hideMark/>
          </w:tcPr>
          <w:p w14:paraId="7F133527"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1167</w:t>
            </w:r>
          </w:p>
        </w:tc>
        <w:tc>
          <w:tcPr>
            <w:tcW w:w="3560" w:type="dxa"/>
            <w:tcBorders>
              <w:top w:val="nil"/>
              <w:left w:val="nil"/>
              <w:bottom w:val="single" w:sz="8" w:space="0" w:color="auto"/>
              <w:right w:val="single" w:sz="4" w:space="0" w:color="auto"/>
            </w:tcBorders>
            <w:noWrap/>
            <w:vAlign w:val="bottom"/>
            <w:hideMark/>
          </w:tcPr>
          <w:p w14:paraId="1EEB0FC8"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Triturus carnifex</w:t>
            </w:r>
          </w:p>
        </w:tc>
        <w:tc>
          <w:tcPr>
            <w:tcW w:w="2660" w:type="dxa"/>
            <w:tcBorders>
              <w:top w:val="nil"/>
              <w:left w:val="nil"/>
              <w:bottom w:val="single" w:sz="8" w:space="0" w:color="auto"/>
              <w:right w:val="single" w:sz="8" w:space="0" w:color="auto"/>
            </w:tcBorders>
            <w:noWrap/>
            <w:vAlign w:val="bottom"/>
            <w:hideMark/>
          </w:tcPr>
          <w:p w14:paraId="3AC933D0"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veliki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pupek</w:t>
            </w:r>
            <w:proofErr w:type="spellEnd"/>
          </w:p>
        </w:tc>
      </w:tr>
      <w:tr w:rsidR="00F9694B" w:rsidRPr="009A0680" w14:paraId="49CEBD11" w14:textId="77777777">
        <w:trPr>
          <w:trHeight w:val="300"/>
        </w:trPr>
        <w:tc>
          <w:tcPr>
            <w:tcW w:w="1354" w:type="dxa"/>
            <w:vMerge w:val="restart"/>
            <w:tcBorders>
              <w:top w:val="nil"/>
              <w:left w:val="single" w:sz="8" w:space="0" w:color="auto"/>
              <w:bottom w:val="single" w:sz="8" w:space="0" w:color="000000"/>
              <w:right w:val="single" w:sz="4" w:space="0" w:color="auto"/>
            </w:tcBorders>
            <w:noWrap/>
            <w:hideMark/>
          </w:tcPr>
          <w:p w14:paraId="42024264"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Členonožci</w:t>
            </w:r>
            <w:proofErr w:type="spellEnd"/>
          </w:p>
        </w:tc>
        <w:tc>
          <w:tcPr>
            <w:tcW w:w="940" w:type="dxa"/>
            <w:tcBorders>
              <w:top w:val="nil"/>
              <w:left w:val="nil"/>
              <w:bottom w:val="single" w:sz="4" w:space="0" w:color="auto"/>
              <w:right w:val="single" w:sz="4" w:space="0" w:color="auto"/>
            </w:tcBorders>
            <w:noWrap/>
            <w:vAlign w:val="bottom"/>
            <w:hideMark/>
          </w:tcPr>
          <w:p w14:paraId="6BB9DF3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1087</w:t>
            </w:r>
          </w:p>
        </w:tc>
        <w:tc>
          <w:tcPr>
            <w:tcW w:w="3560" w:type="dxa"/>
            <w:tcBorders>
              <w:top w:val="nil"/>
              <w:left w:val="nil"/>
              <w:bottom w:val="single" w:sz="4" w:space="0" w:color="auto"/>
              <w:right w:val="single" w:sz="4" w:space="0" w:color="auto"/>
            </w:tcBorders>
            <w:noWrap/>
            <w:vAlign w:val="bottom"/>
            <w:hideMark/>
          </w:tcPr>
          <w:p w14:paraId="54B5994C"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Rosalia </w:t>
            </w:r>
            <w:proofErr w:type="spellStart"/>
            <w:r w:rsidRPr="009A0680">
              <w:rPr>
                <w:rFonts w:ascii="Calibri" w:hAnsi="Calibri" w:cs="Calibri"/>
                <w:color w:val="000000"/>
                <w:szCs w:val="22"/>
                <w:lang w:eastAsia="sl-SI"/>
              </w:rPr>
              <w:t>alpina</w:t>
            </w:r>
            <w:proofErr w:type="spellEnd"/>
          </w:p>
        </w:tc>
        <w:tc>
          <w:tcPr>
            <w:tcW w:w="2660" w:type="dxa"/>
            <w:tcBorders>
              <w:top w:val="nil"/>
              <w:left w:val="nil"/>
              <w:bottom w:val="single" w:sz="4" w:space="0" w:color="auto"/>
              <w:right w:val="single" w:sz="8" w:space="0" w:color="auto"/>
            </w:tcBorders>
            <w:noWrap/>
            <w:vAlign w:val="bottom"/>
            <w:hideMark/>
          </w:tcPr>
          <w:p w14:paraId="55C6E1B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alpski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kozliček</w:t>
            </w:r>
            <w:proofErr w:type="spellEnd"/>
          </w:p>
        </w:tc>
      </w:tr>
      <w:tr w:rsidR="00F9694B" w:rsidRPr="009A0680" w14:paraId="258324FD"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B3811DD"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51121936"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1071</w:t>
            </w:r>
          </w:p>
        </w:tc>
        <w:tc>
          <w:tcPr>
            <w:tcW w:w="3560" w:type="dxa"/>
            <w:tcBorders>
              <w:top w:val="nil"/>
              <w:left w:val="nil"/>
              <w:bottom w:val="single" w:sz="4" w:space="0" w:color="auto"/>
              <w:right w:val="single" w:sz="4" w:space="0" w:color="auto"/>
            </w:tcBorders>
            <w:noWrap/>
            <w:vAlign w:val="bottom"/>
            <w:hideMark/>
          </w:tcPr>
          <w:p w14:paraId="3E5E02D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Coenonympha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oedippus</w:t>
            </w:r>
            <w:proofErr w:type="spellEnd"/>
          </w:p>
        </w:tc>
        <w:tc>
          <w:tcPr>
            <w:tcW w:w="2660" w:type="dxa"/>
            <w:tcBorders>
              <w:top w:val="nil"/>
              <w:left w:val="nil"/>
              <w:bottom w:val="single" w:sz="4" w:space="0" w:color="auto"/>
              <w:right w:val="single" w:sz="8" w:space="0" w:color="auto"/>
            </w:tcBorders>
            <w:noWrap/>
            <w:vAlign w:val="bottom"/>
            <w:hideMark/>
          </w:tcPr>
          <w:p w14:paraId="37A08E62"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barjanski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okarček</w:t>
            </w:r>
            <w:proofErr w:type="spellEnd"/>
          </w:p>
        </w:tc>
      </w:tr>
      <w:tr w:rsidR="00F9694B" w:rsidRPr="009A0680" w14:paraId="603463B1"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332EBA27"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22A84582"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4026</w:t>
            </w:r>
          </w:p>
        </w:tc>
        <w:tc>
          <w:tcPr>
            <w:tcW w:w="3560" w:type="dxa"/>
            <w:tcBorders>
              <w:top w:val="nil"/>
              <w:left w:val="nil"/>
              <w:bottom w:val="single" w:sz="4" w:space="0" w:color="auto"/>
              <w:right w:val="single" w:sz="4" w:space="0" w:color="auto"/>
            </w:tcBorders>
            <w:noWrap/>
            <w:vAlign w:val="bottom"/>
            <w:hideMark/>
          </w:tcPr>
          <w:p w14:paraId="2C7F4FD0"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Rhysodes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sulcatus</w:t>
            </w:r>
            <w:proofErr w:type="spellEnd"/>
          </w:p>
        </w:tc>
        <w:tc>
          <w:tcPr>
            <w:tcW w:w="2660" w:type="dxa"/>
            <w:tcBorders>
              <w:top w:val="nil"/>
              <w:left w:val="nil"/>
              <w:bottom w:val="single" w:sz="4" w:space="0" w:color="auto"/>
              <w:right w:val="single" w:sz="8" w:space="0" w:color="auto"/>
            </w:tcBorders>
            <w:noWrap/>
            <w:vAlign w:val="bottom"/>
            <w:hideMark/>
          </w:tcPr>
          <w:p w14:paraId="2B25B242"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brazdar</w:t>
            </w:r>
            <w:proofErr w:type="spellEnd"/>
          </w:p>
        </w:tc>
      </w:tr>
      <w:tr w:rsidR="00F9694B" w:rsidRPr="009A0680" w14:paraId="7D332DA3"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4E175B6"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86D9CFC"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6908</w:t>
            </w:r>
          </w:p>
        </w:tc>
        <w:tc>
          <w:tcPr>
            <w:tcW w:w="3560" w:type="dxa"/>
            <w:tcBorders>
              <w:top w:val="nil"/>
              <w:left w:val="nil"/>
              <w:bottom w:val="single" w:sz="4" w:space="0" w:color="auto"/>
              <w:right w:val="single" w:sz="4" w:space="0" w:color="auto"/>
            </w:tcBorders>
            <w:noWrap/>
            <w:vAlign w:val="bottom"/>
            <w:hideMark/>
          </w:tcPr>
          <w:p w14:paraId="502C4F8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Morimus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funereus</w:t>
            </w:r>
            <w:proofErr w:type="spellEnd"/>
          </w:p>
        </w:tc>
        <w:tc>
          <w:tcPr>
            <w:tcW w:w="2660" w:type="dxa"/>
            <w:tcBorders>
              <w:top w:val="nil"/>
              <w:left w:val="nil"/>
              <w:bottom w:val="single" w:sz="4" w:space="0" w:color="auto"/>
              <w:right w:val="single" w:sz="8" w:space="0" w:color="auto"/>
            </w:tcBorders>
            <w:noWrap/>
            <w:vAlign w:val="bottom"/>
            <w:hideMark/>
          </w:tcPr>
          <w:p w14:paraId="4EF3E20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bukov</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kozliček</w:t>
            </w:r>
            <w:proofErr w:type="spellEnd"/>
          </w:p>
        </w:tc>
      </w:tr>
      <w:tr w:rsidR="00F9694B" w:rsidRPr="009A0680" w14:paraId="3655C3A1"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F6AB329"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2B6809EE"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1042</w:t>
            </w:r>
          </w:p>
        </w:tc>
        <w:tc>
          <w:tcPr>
            <w:tcW w:w="3560" w:type="dxa"/>
            <w:tcBorders>
              <w:top w:val="nil"/>
              <w:left w:val="nil"/>
              <w:bottom w:val="single" w:sz="4" w:space="0" w:color="auto"/>
              <w:right w:val="single" w:sz="4" w:space="0" w:color="auto"/>
            </w:tcBorders>
            <w:noWrap/>
            <w:vAlign w:val="bottom"/>
            <w:hideMark/>
          </w:tcPr>
          <w:p w14:paraId="5151C7B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Leucorrhinia</w:t>
            </w:r>
            <w:proofErr w:type="spellEnd"/>
            <w:r w:rsidRPr="009A0680">
              <w:rPr>
                <w:rFonts w:ascii="Calibri" w:hAnsi="Calibri" w:cs="Calibri"/>
                <w:color w:val="000000"/>
                <w:szCs w:val="22"/>
                <w:lang w:eastAsia="sl-SI"/>
              </w:rPr>
              <w:t xml:space="preserve"> pectoralis</w:t>
            </w:r>
          </w:p>
        </w:tc>
        <w:tc>
          <w:tcPr>
            <w:tcW w:w="2660" w:type="dxa"/>
            <w:tcBorders>
              <w:top w:val="nil"/>
              <w:left w:val="nil"/>
              <w:bottom w:val="single" w:sz="4" w:space="0" w:color="auto"/>
              <w:right w:val="single" w:sz="8" w:space="0" w:color="auto"/>
            </w:tcBorders>
            <w:noWrap/>
            <w:vAlign w:val="bottom"/>
            <w:hideMark/>
          </w:tcPr>
          <w:p w14:paraId="4968035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dristavični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spreletavec</w:t>
            </w:r>
            <w:proofErr w:type="spellEnd"/>
          </w:p>
        </w:tc>
      </w:tr>
      <w:tr w:rsidR="00F9694B" w:rsidRPr="009A0680" w14:paraId="15FB4457"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33EBDD9"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905F6C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1088</w:t>
            </w:r>
          </w:p>
        </w:tc>
        <w:tc>
          <w:tcPr>
            <w:tcW w:w="3560" w:type="dxa"/>
            <w:tcBorders>
              <w:top w:val="nil"/>
              <w:left w:val="nil"/>
              <w:bottom w:val="single" w:sz="4" w:space="0" w:color="auto"/>
              <w:right w:val="single" w:sz="4" w:space="0" w:color="auto"/>
            </w:tcBorders>
            <w:noWrap/>
            <w:vAlign w:val="bottom"/>
            <w:hideMark/>
          </w:tcPr>
          <w:p w14:paraId="24DA6042"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Cerambyx</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cerdo</w:t>
            </w:r>
            <w:proofErr w:type="spellEnd"/>
          </w:p>
        </w:tc>
        <w:tc>
          <w:tcPr>
            <w:tcW w:w="2660" w:type="dxa"/>
            <w:tcBorders>
              <w:top w:val="nil"/>
              <w:left w:val="nil"/>
              <w:bottom w:val="single" w:sz="4" w:space="0" w:color="auto"/>
              <w:right w:val="single" w:sz="8" w:space="0" w:color="auto"/>
            </w:tcBorders>
            <w:noWrap/>
            <w:vAlign w:val="bottom"/>
            <w:hideMark/>
          </w:tcPr>
          <w:p w14:paraId="68AB7D85"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hrastov</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kozliček</w:t>
            </w:r>
            <w:proofErr w:type="spellEnd"/>
          </w:p>
        </w:tc>
      </w:tr>
      <w:tr w:rsidR="00F9694B" w:rsidRPr="009A0680" w14:paraId="2674BF16"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63797C18"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469A914A"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1037</w:t>
            </w:r>
          </w:p>
        </w:tc>
        <w:tc>
          <w:tcPr>
            <w:tcW w:w="3560" w:type="dxa"/>
            <w:tcBorders>
              <w:top w:val="nil"/>
              <w:left w:val="nil"/>
              <w:bottom w:val="single" w:sz="4" w:space="0" w:color="auto"/>
              <w:right w:val="single" w:sz="4" w:space="0" w:color="auto"/>
            </w:tcBorders>
            <w:noWrap/>
            <w:vAlign w:val="bottom"/>
            <w:hideMark/>
          </w:tcPr>
          <w:p w14:paraId="32C4A54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Ophiogomphus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cecilia</w:t>
            </w:r>
            <w:proofErr w:type="spellEnd"/>
          </w:p>
        </w:tc>
        <w:tc>
          <w:tcPr>
            <w:tcW w:w="2660" w:type="dxa"/>
            <w:tcBorders>
              <w:top w:val="nil"/>
              <w:left w:val="nil"/>
              <w:bottom w:val="single" w:sz="4" w:space="0" w:color="auto"/>
              <w:right w:val="single" w:sz="8" w:space="0" w:color="auto"/>
            </w:tcBorders>
            <w:noWrap/>
            <w:vAlign w:val="bottom"/>
            <w:hideMark/>
          </w:tcPr>
          <w:p w14:paraId="3D05E6D1"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kačji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potočnik</w:t>
            </w:r>
            <w:proofErr w:type="spellEnd"/>
          </w:p>
        </w:tc>
      </w:tr>
      <w:tr w:rsidR="00F9694B" w:rsidRPr="009A0680" w14:paraId="4B6C6DF7"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67D37CB1"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7637A0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4045</w:t>
            </w:r>
          </w:p>
        </w:tc>
        <w:tc>
          <w:tcPr>
            <w:tcW w:w="3560" w:type="dxa"/>
            <w:tcBorders>
              <w:top w:val="nil"/>
              <w:left w:val="nil"/>
              <w:bottom w:val="single" w:sz="4" w:space="0" w:color="auto"/>
              <w:right w:val="single" w:sz="4" w:space="0" w:color="auto"/>
            </w:tcBorders>
            <w:noWrap/>
            <w:vAlign w:val="bottom"/>
            <w:hideMark/>
          </w:tcPr>
          <w:p w14:paraId="7E4C3AD2"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Coenagrion</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ornatum</w:t>
            </w:r>
            <w:proofErr w:type="spellEnd"/>
          </w:p>
        </w:tc>
        <w:tc>
          <w:tcPr>
            <w:tcW w:w="2660" w:type="dxa"/>
            <w:tcBorders>
              <w:top w:val="nil"/>
              <w:left w:val="nil"/>
              <w:bottom w:val="single" w:sz="4" w:space="0" w:color="auto"/>
              <w:right w:val="single" w:sz="8" w:space="0" w:color="auto"/>
            </w:tcBorders>
            <w:noWrap/>
            <w:vAlign w:val="bottom"/>
            <w:hideMark/>
          </w:tcPr>
          <w:p w14:paraId="4D798EE9"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koščični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škratec</w:t>
            </w:r>
            <w:proofErr w:type="spellEnd"/>
          </w:p>
        </w:tc>
      </w:tr>
      <w:tr w:rsidR="00F9694B" w:rsidRPr="009A0680" w14:paraId="4742BD7A"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19C37719"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7ABCAFCD"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1072</w:t>
            </w:r>
          </w:p>
        </w:tc>
        <w:tc>
          <w:tcPr>
            <w:tcW w:w="3560" w:type="dxa"/>
            <w:tcBorders>
              <w:top w:val="nil"/>
              <w:left w:val="nil"/>
              <w:bottom w:val="single" w:sz="4" w:space="0" w:color="auto"/>
              <w:right w:val="single" w:sz="4" w:space="0" w:color="auto"/>
            </w:tcBorders>
            <w:noWrap/>
            <w:vAlign w:val="bottom"/>
            <w:hideMark/>
          </w:tcPr>
          <w:p w14:paraId="33B154BE"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Erebia </w:t>
            </w:r>
            <w:proofErr w:type="spellStart"/>
            <w:r w:rsidRPr="009A0680">
              <w:rPr>
                <w:rFonts w:ascii="Calibri" w:hAnsi="Calibri" w:cs="Calibri"/>
                <w:color w:val="000000"/>
                <w:szCs w:val="22"/>
                <w:lang w:eastAsia="sl-SI"/>
              </w:rPr>
              <w:t>calcaria</w:t>
            </w:r>
            <w:proofErr w:type="spellEnd"/>
          </w:p>
        </w:tc>
        <w:tc>
          <w:tcPr>
            <w:tcW w:w="2660" w:type="dxa"/>
            <w:tcBorders>
              <w:top w:val="nil"/>
              <w:left w:val="nil"/>
              <w:bottom w:val="single" w:sz="4" w:space="0" w:color="auto"/>
              <w:right w:val="single" w:sz="8" w:space="0" w:color="auto"/>
            </w:tcBorders>
            <w:noWrap/>
            <w:vAlign w:val="bottom"/>
            <w:hideMark/>
          </w:tcPr>
          <w:p w14:paraId="350CCDDF"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Lorkovičev</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rjavček</w:t>
            </w:r>
            <w:proofErr w:type="spellEnd"/>
          </w:p>
        </w:tc>
      </w:tr>
      <w:tr w:rsidR="00F9694B" w:rsidRPr="009A0680" w14:paraId="53BE814B"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666BC683"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4FAB7D9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4014</w:t>
            </w:r>
          </w:p>
        </w:tc>
        <w:tc>
          <w:tcPr>
            <w:tcW w:w="3560" w:type="dxa"/>
            <w:tcBorders>
              <w:top w:val="nil"/>
              <w:left w:val="nil"/>
              <w:bottom w:val="single" w:sz="4" w:space="0" w:color="auto"/>
              <w:right w:val="single" w:sz="4" w:space="0" w:color="auto"/>
            </w:tcBorders>
            <w:noWrap/>
            <w:vAlign w:val="bottom"/>
            <w:hideMark/>
          </w:tcPr>
          <w:p w14:paraId="00FDAFD9"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Carabus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variolosus</w:t>
            </w:r>
            <w:proofErr w:type="spellEnd"/>
          </w:p>
        </w:tc>
        <w:tc>
          <w:tcPr>
            <w:tcW w:w="2660" w:type="dxa"/>
            <w:tcBorders>
              <w:top w:val="nil"/>
              <w:left w:val="nil"/>
              <w:bottom w:val="single" w:sz="4" w:space="0" w:color="auto"/>
              <w:right w:val="single" w:sz="8" w:space="0" w:color="auto"/>
            </w:tcBorders>
            <w:noWrap/>
            <w:vAlign w:val="bottom"/>
            <w:hideMark/>
          </w:tcPr>
          <w:p w14:paraId="1F4FCED5"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močvirski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krešič</w:t>
            </w:r>
            <w:proofErr w:type="spellEnd"/>
          </w:p>
        </w:tc>
      </w:tr>
      <w:tr w:rsidR="00F9694B" w:rsidRPr="009A0680" w14:paraId="74735542"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4E72FD43"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2C6AE1C9"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1093</w:t>
            </w:r>
          </w:p>
        </w:tc>
        <w:tc>
          <w:tcPr>
            <w:tcW w:w="3560" w:type="dxa"/>
            <w:tcBorders>
              <w:top w:val="nil"/>
              <w:left w:val="nil"/>
              <w:bottom w:val="single" w:sz="4" w:space="0" w:color="auto"/>
              <w:right w:val="single" w:sz="4" w:space="0" w:color="auto"/>
            </w:tcBorders>
            <w:noWrap/>
            <w:vAlign w:val="bottom"/>
            <w:hideMark/>
          </w:tcPr>
          <w:p w14:paraId="1B64ABD2"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Austropotamobius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torrentium</w:t>
            </w:r>
            <w:proofErr w:type="spellEnd"/>
          </w:p>
        </w:tc>
        <w:tc>
          <w:tcPr>
            <w:tcW w:w="2660" w:type="dxa"/>
            <w:tcBorders>
              <w:top w:val="nil"/>
              <w:left w:val="nil"/>
              <w:bottom w:val="single" w:sz="4" w:space="0" w:color="auto"/>
              <w:right w:val="single" w:sz="8" w:space="0" w:color="auto"/>
            </w:tcBorders>
            <w:noWrap/>
            <w:vAlign w:val="bottom"/>
            <w:hideMark/>
          </w:tcPr>
          <w:p w14:paraId="00205BED"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navadni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koščak</w:t>
            </w:r>
            <w:proofErr w:type="spellEnd"/>
          </w:p>
        </w:tc>
      </w:tr>
      <w:tr w:rsidR="00F9694B" w:rsidRPr="009A0680" w14:paraId="06599FB1"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079AADBB"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54079E3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1082</w:t>
            </w:r>
          </w:p>
        </w:tc>
        <w:tc>
          <w:tcPr>
            <w:tcW w:w="3560" w:type="dxa"/>
            <w:tcBorders>
              <w:top w:val="nil"/>
              <w:left w:val="nil"/>
              <w:bottom w:val="single" w:sz="4" w:space="0" w:color="auto"/>
              <w:right w:val="single" w:sz="4" w:space="0" w:color="auto"/>
            </w:tcBorders>
            <w:noWrap/>
            <w:vAlign w:val="bottom"/>
            <w:hideMark/>
          </w:tcPr>
          <w:p w14:paraId="434EC362"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Graphoderus</w:t>
            </w:r>
            <w:proofErr w:type="spellEnd"/>
            <w:r w:rsidRPr="009A0680">
              <w:rPr>
                <w:rFonts w:ascii="Calibri" w:hAnsi="Calibri" w:cs="Calibri"/>
                <w:color w:val="000000"/>
                <w:szCs w:val="22"/>
                <w:lang w:eastAsia="sl-SI"/>
              </w:rPr>
              <w:t xml:space="preserve"> bilineatus</w:t>
            </w:r>
          </w:p>
        </w:tc>
        <w:tc>
          <w:tcPr>
            <w:tcW w:w="2660" w:type="dxa"/>
            <w:tcBorders>
              <w:top w:val="nil"/>
              <w:left w:val="nil"/>
              <w:bottom w:val="single" w:sz="4" w:space="0" w:color="auto"/>
              <w:right w:val="single" w:sz="8" w:space="0" w:color="auto"/>
            </w:tcBorders>
            <w:noWrap/>
            <w:vAlign w:val="bottom"/>
            <w:hideMark/>
          </w:tcPr>
          <w:p w14:paraId="3FAA610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ovratniški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plavač</w:t>
            </w:r>
            <w:proofErr w:type="spellEnd"/>
          </w:p>
        </w:tc>
      </w:tr>
      <w:tr w:rsidR="00F9694B" w:rsidRPr="009A0680" w14:paraId="512D4484"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375001B9"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135EE76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1092</w:t>
            </w:r>
          </w:p>
        </w:tc>
        <w:tc>
          <w:tcPr>
            <w:tcW w:w="3560" w:type="dxa"/>
            <w:tcBorders>
              <w:top w:val="nil"/>
              <w:left w:val="nil"/>
              <w:bottom w:val="single" w:sz="4" w:space="0" w:color="auto"/>
              <w:right w:val="single" w:sz="4" w:space="0" w:color="auto"/>
            </w:tcBorders>
            <w:noWrap/>
            <w:vAlign w:val="bottom"/>
            <w:hideMark/>
          </w:tcPr>
          <w:p w14:paraId="3AE13CE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Austropotamobius</w:t>
            </w:r>
            <w:proofErr w:type="spellEnd"/>
            <w:r w:rsidRPr="009A0680">
              <w:rPr>
                <w:rFonts w:ascii="Calibri" w:hAnsi="Calibri" w:cs="Calibri"/>
                <w:color w:val="000000"/>
                <w:szCs w:val="22"/>
                <w:lang w:eastAsia="sl-SI"/>
              </w:rPr>
              <w:t xml:space="preserve"> pallipes</w:t>
            </w:r>
          </w:p>
        </w:tc>
        <w:tc>
          <w:tcPr>
            <w:tcW w:w="2660" w:type="dxa"/>
            <w:tcBorders>
              <w:top w:val="nil"/>
              <w:left w:val="nil"/>
              <w:bottom w:val="single" w:sz="4" w:space="0" w:color="auto"/>
              <w:right w:val="single" w:sz="8" w:space="0" w:color="auto"/>
            </w:tcBorders>
            <w:noWrap/>
            <w:vAlign w:val="bottom"/>
            <w:hideMark/>
          </w:tcPr>
          <w:p w14:paraId="6DEA50D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primorski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koščak</w:t>
            </w:r>
            <w:proofErr w:type="spellEnd"/>
          </w:p>
        </w:tc>
      </w:tr>
      <w:tr w:rsidR="00F9694B" w:rsidRPr="009A0680" w14:paraId="345B7897"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50AA5D22"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2C3D1BF"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1084</w:t>
            </w:r>
          </w:p>
        </w:tc>
        <w:tc>
          <w:tcPr>
            <w:tcW w:w="3560" w:type="dxa"/>
            <w:tcBorders>
              <w:top w:val="nil"/>
              <w:left w:val="nil"/>
              <w:bottom w:val="single" w:sz="4" w:space="0" w:color="auto"/>
              <w:right w:val="single" w:sz="4" w:space="0" w:color="auto"/>
            </w:tcBorders>
            <w:noWrap/>
            <w:vAlign w:val="bottom"/>
            <w:hideMark/>
          </w:tcPr>
          <w:p w14:paraId="1D52518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Osmoderma</w:t>
            </w:r>
            <w:proofErr w:type="spellEnd"/>
            <w:r w:rsidRPr="009A0680">
              <w:rPr>
                <w:rFonts w:ascii="Calibri" w:hAnsi="Calibri" w:cs="Calibri"/>
                <w:color w:val="000000"/>
                <w:szCs w:val="22"/>
                <w:lang w:eastAsia="sl-SI"/>
              </w:rPr>
              <w:t xml:space="preserve"> eremita</w:t>
            </w:r>
          </w:p>
        </w:tc>
        <w:tc>
          <w:tcPr>
            <w:tcW w:w="2660" w:type="dxa"/>
            <w:tcBorders>
              <w:top w:val="nil"/>
              <w:left w:val="nil"/>
              <w:bottom w:val="single" w:sz="4" w:space="0" w:color="auto"/>
              <w:right w:val="single" w:sz="8" w:space="0" w:color="auto"/>
            </w:tcBorders>
            <w:noWrap/>
            <w:vAlign w:val="bottom"/>
            <w:hideMark/>
          </w:tcPr>
          <w:p w14:paraId="7A0F346F"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puščavnik</w:t>
            </w:r>
            <w:proofErr w:type="spellEnd"/>
          </w:p>
        </w:tc>
      </w:tr>
      <w:tr w:rsidR="00F9694B" w:rsidRPr="009A0680" w14:paraId="2FF8DEC2"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342E12D8"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695C813"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1059</w:t>
            </w:r>
          </w:p>
        </w:tc>
        <w:tc>
          <w:tcPr>
            <w:tcW w:w="3560" w:type="dxa"/>
            <w:tcBorders>
              <w:top w:val="nil"/>
              <w:left w:val="nil"/>
              <w:bottom w:val="single" w:sz="4" w:space="0" w:color="auto"/>
              <w:right w:val="single" w:sz="4" w:space="0" w:color="auto"/>
            </w:tcBorders>
            <w:noWrap/>
            <w:vAlign w:val="bottom"/>
            <w:hideMark/>
          </w:tcPr>
          <w:p w14:paraId="1B29786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Maculinea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teleius</w:t>
            </w:r>
            <w:proofErr w:type="spellEnd"/>
          </w:p>
        </w:tc>
        <w:tc>
          <w:tcPr>
            <w:tcW w:w="2660" w:type="dxa"/>
            <w:tcBorders>
              <w:top w:val="nil"/>
              <w:left w:val="nil"/>
              <w:bottom w:val="single" w:sz="4" w:space="0" w:color="auto"/>
              <w:right w:val="single" w:sz="8" w:space="0" w:color="auto"/>
            </w:tcBorders>
            <w:noWrap/>
            <w:vAlign w:val="bottom"/>
            <w:hideMark/>
          </w:tcPr>
          <w:p w14:paraId="20FD497C"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strašničin</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mravljiščar</w:t>
            </w:r>
            <w:proofErr w:type="spellEnd"/>
          </w:p>
        </w:tc>
      </w:tr>
      <w:tr w:rsidR="00F9694B" w:rsidRPr="009A0680" w14:paraId="2EDB286F"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7986819A"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3826FBF0"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1086</w:t>
            </w:r>
          </w:p>
        </w:tc>
        <w:tc>
          <w:tcPr>
            <w:tcW w:w="3560" w:type="dxa"/>
            <w:tcBorders>
              <w:top w:val="nil"/>
              <w:left w:val="nil"/>
              <w:bottom w:val="single" w:sz="4" w:space="0" w:color="auto"/>
              <w:right w:val="single" w:sz="4" w:space="0" w:color="auto"/>
            </w:tcBorders>
            <w:noWrap/>
            <w:vAlign w:val="bottom"/>
            <w:hideMark/>
          </w:tcPr>
          <w:p w14:paraId="4A9BFDEE"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Cucujus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cinnaberinus</w:t>
            </w:r>
            <w:proofErr w:type="spellEnd"/>
          </w:p>
        </w:tc>
        <w:tc>
          <w:tcPr>
            <w:tcW w:w="2660" w:type="dxa"/>
            <w:tcBorders>
              <w:top w:val="nil"/>
              <w:left w:val="nil"/>
              <w:bottom w:val="single" w:sz="4" w:space="0" w:color="auto"/>
              <w:right w:val="single" w:sz="8" w:space="0" w:color="auto"/>
            </w:tcBorders>
            <w:noWrap/>
            <w:vAlign w:val="bottom"/>
            <w:hideMark/>
          </w:tcPr>
          <w:p w14:paraId="5D6961D6"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škrlatni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kukuj</w:t>
            </w:r>
            <w:proofErr w:type="spellEnd"/>
          </w:p>
        </w:tc>
      </w:tr>
      <w:tr w:rsidR="00F9694B" w:rsidRPr="009A0680" w14:paraId="09876D23" w14:textId="77777777">
        <w:trPr>
          <w:trHeight w:val="300"/>
        </w:trPr>
        <w:tc>
          <w:tcPr>
            <w:tcW w:w="1354" w:type="dxa"/>
            <w:vMerge/>
            <w:tcBorders>
              <w:top w:val="nil"/>
              <w:left w:val="single" w:sz="8" w:space="0" w:color="auto"/>
              <w:bottom w:val="single" w:sz="8" w:space="0" w:color="000000"/>
              <w:right w:val="single" w:sz="4" w:space="0" w:color="auto"/>
            </w:tcBorders>
            <w:vAlign w:val="center"/>
            <w:hideMark/>
          </w:tcPr>
          <w:p w14:paraId="28AAEE10"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407B9715"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1061</w:t>
            </w:r>
          </w:p>
        </w:tc>
        <w:tc>
          <w:tcPr>
            <w:tcW w:w="3560" w:type="dxa"/>
            <w:tcBorders>
              <w:top w:val="nil"/>
              <w:left w:val="nil"/>
              <w:bottom w:val="single" w:sz="4" w:space="0" w:color="auto"/>
              <w:right w:val="single" w:sz="4" w:space="0" w:color="auto"/>
            </w:tcBorders>
            <w:noWrap/>
            <w:vAlign w:val="bottom"/>
            <w:hideMark/>
          </w:tcPr>
          <w:p w14:paraId="605FCE1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Maculinea</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nausithous</w:t>
            </w:r>
            <w:proofErr w:type="spellEnd"/>
          </w:p>
        </w:tc>
        <w:tc>
          <w:tcPr>
            <w:tcW w:w="2660" w:type="dxa"/>
            <w:tcBorders>
              <w:top w:val="nil"/>
              <w:left w:val="nil"/>
              <w:bottom w:val="single" w:sz="4" w:space="0" w:color="auto"/>
              <w:right w:val="single" w:sz="8" w:space="0" w:color="auto"/>
            </w:tcBorders>
            <w:noWrap/>
            <w:vAlign w:val="bottom"/>
            <w:hideMark/>
          </w:tcPr>
          <w:p w14:paraId="5672B49A"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temni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mravljiščar</w:t>
            </w:r>
            <w:proofErr w:type="spellEnd"/>
          </w:p>
        </w:tc>
      </w:tr>
      <w:tr w:rsidR="00F9694B" w:rsidRPr="009A0680" w14:paraId="691DACEF" w14:textId="77777777">
        <w:trPr>
          <w:trHeight w:val="315"/>
        </w:trPr>
        <w:tc>
          <w:tcPr>
            <w:tcW w:w="1354" w:type="dxa"/>
            <w:vMerge/>
            <w:tcBorders>
              <w:top w:val="nil"/>
              <w:left w:val="single" w:sz="8" w:space="0" w:color="auto"/>
              <w:bottom w:val="single" w:sz="4" w:space="0" w:color="auto"/>
              <w:right w:val="single" w:sz="4" w:space="0" w:color="auto"/>
            </w:tcBorders>
            <w:vAlign w:val="center"/>
            <w:hideMark/>
          </w:tcPr>
          <w:p w14:paraId="2B728E7D"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nil"/>
              <w:left w:val="nil"/>
              <w:bottom w:val="single" w:sz="4" w:space="0" w:color="auto"/>
              <w:right w:val="single" w:sz="4" w:space="0" w:color="auto"/>
            </w:tcBorders>
            <w:noWrap/>
            <w:vAlign w:val="bottom"/>
            <w:hideMark/>
          </w:tcPr>
          <w:p w14:paraId="64D122C8"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1065</w:t>
            </w:r>
          </w:p>
        </w:tc>
        <w:tc>
          <w:tcPr>
            <w:tcW w:w="3560" w:type="dxa"/>
            <w:tcBorders>
              <w:top w:val="nil"/>
              <w:left w:val="nil"/>
              <w:bottom w:val="single" w:sz="4" w:space="0" w:color="auto"/>
              <w:right w:val="single" w:sz="4" w:space="0" w:color="auto"/>
            </w:tcBorders>
            <w:noWrap/>
            <w:vAlign w:val="bottom"/>
            <w:hideMark/>
          </w:tcPr>
          <w:p w14:paraId="46303689"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Euphydryas</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aurinia</w:t>
            </w:r>
            <w:proofErr w:type="spellEnd"/>
          </w:p>
        </w:tc>
        <w:tc>
          <w:tcPr>
            <w:tcW w:w="2660" w:type="dxa"/>
            <w:tcBorders>
              <w:top w:val="nil"/>
              <w:left w:val="nil"/>
              <w:bottom w:val="single" w:sz="4" w:space="0" w:color="auto"/>
              <w:right w:val="single" w:sz="8" w:space="0" w:color="auto"/>
            </w:tcBorders>
            <w:noWrap/>
            <w:vAlign w:val="bottom"/>
            <w:hideMark/>
          </w:tcPr>
          <w:p w14:paraId="42A9047B"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travniški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postavnež</w:t>
            </w:r>
            <w:proofErr w:type="spellEnd"/>
          </w:p>
        </w:tc>
      </w:tr>
      <w:tr w:rsidR="00F9694B" w:rsidRPr="009A0680" w14:paraId="5A538885" w14:textId="77777777">
        <w:trPr>
          <w:trHeight w:val="300"/>
        </w:trPr>
        <w:tc>
          <w:tcPr>
            <w:tcW w:w="1354" w:type="dxa"/>
            <w:vMerge w:val="restart"/>
            <w:tcBorders>
              <w:top w:val="single" w:sz="4" w:space="0" w:color="auto"/>
              <w:left w:val="single" w:sz="4" w:space="0" w:color="auto"/>
              <w:bottom w:val="single" w:sz="4" w:space="0" w:color="auto"/>
              <w:right w:val="single" w:sz="4" w:space="0" w:color="auto"/>
            </w:tcBorders>
            <w:noWrap/>
            <w:hideMark/>
          </w:tcPr>
          <w:p w14:paraId="32804D41"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Mehkužci</w:t>
            </w:r>
            <w:proofErr w:type="spellEnd"/>
          </w:p>
        </w:tc>
        <w:tc>
          <w:tcPr>
            <w:tcW w:w="940" w:type="dxa"/>
            <w:tcBorders>
              <w:top w:val="single" w:sz="4" w:space="0" w:color="auto"/>
              <w:left w:val="nil"/>
              <w:bottom w:val="single" w:sz="4" w:space="0" w:color="auto"/>
              <w:right w:val="single" w:sz="4" w:space="0" w:color="auto"/>
            </w:tcBorders>
            <w:noWrap/>
            <w:vAlign w:val="bottom"/>
            <w:hideMark/>
          </w:tcPr>
          <w:p w14:paraId="7F2076D3"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1032</w:t>
            </w:r>
          </w:p>
        </w:tc>
        <w:tc>
          <w:tcPr>
            <w:tcW w:w="3560" w:type="dxa"/>
            <w:tcBorders>
              <w:top w:val="single" w:sz="4" w:space="0" w:color="auto"/>
              <w:left w:val="nil"/>
              <w:bottom w:val="single" w:sz="4" w:space="0" w:color="auto"/>
              <w:right w:val="single" w:sz="4" w:space="0" w:color="auto"/>
            </w:tcBorders>
            <w:noWrap/>
            <w:vAlign w:val="bottom"/>
            <w:hideMark/>
          </w:tcPr>
          <w:p w14:paraId="1B7B700B"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Unio crassus</w:t>
            </w:r>
          </w:p>
        </w:tc>
        <w:tc>
          <w:tcPr>
            <w:tcW w:w="2660" w:type="dxa"/>
            <w:tcBorders>
              <w:top w:val="single" w:sz="4" w:space="0" w:color="auto"/>
              <w:left w:val="nil"/>
              <w:bottom w:val="single" w:sz="4" w:space="0" w:color="auto"/>
              <w:right w:val="single" w:sz="4" w:space="0" w:color="auto"/>
            </w:tcBorders>
            <w:noWrap/>
            <w:vAlign w:val="bottom"/>
            <w:hideMark/>
          </w:tcPr>
          <w:p w14:paraId="6986255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navadni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škržek</w:t>
            </w:r>
            <w:proofErr w:type="spellEnd"/>
          </w:p>
        </w:tc>
      </w:tr>
      <w:tr w:rsidR="00F9694B" w:rsidRPr="009A0680" w14:paraId="13A07E86" w14:textId="77777777">
        <w:trPr>
          <w:trHeight w:val="315"/>
        </w:trPr>
        <w:tc>
          <w:tcPr>
            <w:tcW w:w="1354" w:type="dxa"/>
            <w:vMerge/>
            <w:tcBorders>
              <w:top w:val="single" w:sz="4" w:space="0" w:color="auto"/>
              <w:left w:val="single" w:sz="4" w:space="0" w:color="auto"/>
              <w:bottom w:val="single" w:sz="4" w:space="0" w:color="auto"/>
              <w:right w:val="single" w:sz="4" w:space="0" w:color="auto"/>
            </w:tcBorders>
            <w:vAlign w:val="center"/>
            <w:hideMark/>
          </w:tcPr>
          <w:p w14:paraId="51A93134" w14:textId="77777777" w:rsidR="00F9694B" w:rsidRPr="009A0680" w:rsidRDefault="00F9694B">
            <w:pPr>
              <w:spacing w:line="240" w:lineRule="auto"/>
              <w:rPr>
                <w:rFonts w:ascii="Calibri" w:hAnsi="Calibri" w:cs="Calibri"/>
                <w:color w:val="000000"/>
                <w:szCs w:val="22"/>
                <w:lang w:eastAsia="sl-SI"/>
              </w:rPr>
            </w:pPr>
          </w:p>
        </w:tc>
        <w:tc>
          <w:tcPr>
            <w:tcW w:w="940" w:type="dxa"/>
            <w:tcBorders>
              <w:top w:val="single" w:sz="4" w:space="0" w:color="auto"/>
              <w:left w:val="nil"/>
              <w:bottom w:val="single" w:sz="4" w:space="0" w:color="auto"/>
              <w:right w:val="single" w:sz="4" w:space="0" w:color="auto"/>
            </w:tcBorders>
            <w:noWrap/>
            <w:vAlign w:val="bottom"/>
            <w:hideMark/>
          </w:tcPr>
          <w:p w14:paraId="62D17E64"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1014</w:t>
            </w:r>
          </w:p>
        </w:tc>
        <w:tc>
          <w:tcPr>
            <w:tcW w:w="3560" w:type="dxa"/>
            <w:tcBorders>
              <w:top w:val="single" w:sz="4" w:space="0" w:color="auto"/>
              <w:left w:val="nil"/>
              <w:bottom w:val="single" w:sz="4" w:space="0" w:color="auto"/>
              <w:right w:val="single" w:sz="4" w:space="0" w:color="auto"/>
            </w:tcBorders>
            <w:noWrap/>
            <w:vAlign w:val="bottom"/>
            <w:hideMark/>
          </w:tcPr>
          <w:p w14:paraId="19EAAEC1" w14:textId="77777777" w:rsidR="00F9694B" w:rsidRPr="009A0680" w:rsidRDefault="00F9694B">
            <w:pPr>
              <w:spacing w:line="240" w:lineRule="auto"/>
              <w:rPr>
                <w:rFonts w:ascii="Calibri" w:hAnsi="Calibri" w:cs="Calibri"/>
                <w:color w:val="000000"/>
                <w:szCs w:val="22"/>
                <w:lang w:eastAsia="sl-SI"/>
              </w:rPr>
            </w:pPr>
            <w:r w:rsidRPr="009A0680">
              <w:rPr>
                <w:rFonts w:ascii="Calibri" w:hAnsi="Calibri" w:cs="Calibri"/>
                <w:color w:val="000000"/>
                <w:szCs w:val="22"/>
                <w:lang w:eastAsia="sl-SI"/>
              </w:rPr>
              <w:t xml:space="preserve">Vertigo </w:t>
            </w:r>
            <w:proofErr w:type="spellStart"/>
            <w:r w:rsidRPr="009A0680">
              <w:rPr>
                <w:rFonts w:ascii="Calibri" w:hAnsi="Calibri" w:cs="Calibri"/>
                <w:color w:val="000000"/>
                <w:szCs w:val="22"/>
                <w:lang w:eastAsia="sl-SI"/>
              </w:rPr>
              <w:t>angustior</w:t>
            </w:r>
            <w:proofErr w:type="spellEnd"/>
          </w:p>
        </w:tc>
        <w:tc>
          <w:tcPr>
            <w:tcW w:w="2660" w:type="dxa"/>
            <w:tcBorders>
              <w:top w:val="single" w:sz="4" w:space="0" w:color="auto"/>
              <w:left w:val="nil"/>
              <w:bottom w:val="single" w:sz="4" w:space="0" w:color="auto"/>
              <w:right w:val="single" w:sz="4" w:space="0" w:color="auto"/>
            </w:tcBorders>
            <w:noWrap/>
            <w:vAlign w:val="bottom"/>
            <w:hideMark/>
          </w:tcPr>
          <w:p w14:paraId="5B3ECF38" w14:textId="77777777" w:rsidR="00F9694B" w:rsidRPr="009A0680" w:rsidRDefault="00F9694B">
            <w:pPr>
              <w:spacing w:line="240" w:lineRule="auto"/>
              <w:rPr>
                <w:rFonts w:ascii="Calibri" w:hAnsi="Calibri" w:cs="Calibri"/>
                <w:color w:val="000000"/>
                <w:szCs w:val="22"/>
                <w:lang w:eastAsia="sl-SI"/>
              </w:rPr>
            </w:pPr>
            <w:proofErr w:type="spellStart"/>
            <w:r w:rsidRPr="009A0680">
              <w:rPr>
                <w:rFonts w:ascii="Calibri" w:hAnsi="Calibri" w:cs="Calibri"/>
                <w:color w:val="000000"/>
                <w:szCs w:val="22"/>
                <w:lang w:eastAsia="sl-SI"/>
              </w:rPr>
              <w:t>ozki</w:t>
            </w:r>
            <w:proofErr w:type="spellEnd"/>
            <w:r w:rsidRPr="009A0680">
              <w:rPr>
                <w:rFonts w:ascii="Calibri" w:hAnsi="Calibri" w:cs="Calibri"/>
                <w:color w:val="000000"/>
                <w:szCs w:val="22"/>
                <w:lang w:eastAsia="sl-SI"/>
              </w:rPr>
              <w:t xml:space="preserve"> </w:t>
            </w:r>
            <w:proofErr w:type="spellStart"/>
            <w:r w:rsidRPr="009A0680">
              <w:rPr>
                <w:rFonts w:ascii="Calibri" w:hAnsi="Calibri" w:cs="Calibri"/>
                <w:color w:val="000000"/>
                <w:szCs w:val="22"/>
                <w:lang w:eastAsia="sl-SI"/>
              </w:rPr>
              <w:t>vrtenec</w:t>
            </w:r>
            <w:proofErr w:type="spellEnd"/>
          </w:p>
        </w:tc>
      </w:tr>
      <w:tr w:rsidR="00F9694B" w:rsidRPr="009A0680" w14:paraId="100FC6DE" w14:textId="77777777">
        <w:trPr>
          <w:trHeight w:val="315"/>
        </w:trPr>
        <w:tc>
          <w:tcPr>
            <w:tcW w:w="1354" w:type="dxa"/>
            <w:tcBorders>
              <w:top w:val="single" w:sz="4" w:space="0" w:color="auto"/>
              <w:left w:val="single" w:sz="4" w:space="0" w:color="auto"/>
              <w:bottom w:val="single" w:sz="4" w:space="0" w:color="auto"/>
              <w:right w:val="single" w:sz="4" w:space="0" w:color="auto"/>
            </w:tcBorders>
            <w:vAlign w:val="center"/>
          </w:tcPr>
          <w:p w14:paraId="0F2292BB" w14:textId="77777777" w:rsidR="00F9694B" w:rsidRPr="009A0680" w:rsidRDefault="00F9694B">
            <w:pPr>
              <w:spacing w:line="240" w:lineRule="auto"/>
              <w:rPr>
                <w:rFonts w:ascii="Calibri" w:hAnsi="Calibri" w:cs="Calibri"/>
                <w:color w:val="000000"/>
                <w:szCs w:val="22"/>
                <w:lang w:eastAsia="sl-SI"/>
              </w:rPr>
            </w:pPr>
            <w:proofErr w:type="spellStart"/>
            <w:r>
              <w:rPr>
                <w:rFonts w:ascii="Calibri" w:hAnsi="Calibri" w:cs="Calibri"/>
                <w:color w:val="000000"/>
                <w:szCs w:val="22"/>
                <w:lang w:eastAsia="sl-SI"/>
              </w:rPr>
              <w:t>Plazilci</w:t>
            </w:r>
            <w:proofErr w:type="spellEnd"/>
          </w:p>
        </w:tc>
        <w:tc>
          <w:tcPr>
            <w:tcW w:w="940" w:type="dxa"/>
            <w:tcBorders>
              <w:top w:val="single" w:sz="4" w:space="0" w:color="auto"/>
              <w:left w:val="nil"/>
              <w:bottom w:val="single" w:sz="4" w:space="0" w:color="auto"/>
              <w:right w:val="single" w:sz="4" w:space="0" w:color="auto"/>
            </w:tcBorders>
            <w:noWrap/>
            <w:vAlign w:val="bottom"/>
          </w:tcPr>
          <w:p w14:paraId="3C63BE51" w14:textId="77777777" w:rsidR="00F9694B" w:rsidRPr="009A0680" w:rsidRDefault="00F9694B">
            <w:pPr>
              <w:spacing w:line="240" w:lineRule="auto"/>
              <w:rPr>
                <w:rFonts w:ascii="Calibri" w:hAnsi="Calibri" w:cs="Calibri"/>
                <w:color w:val="000000"/>
                <w:szCs w:val="22"/>
                <w:lang w:eastAsia="sl-SI"/>
              </w:rPr>
            </w:pPr>
            <w:r>
              <w:rPr>
                <w:rFonts w:ascii="Calibri" w:hAnsi="Calibri" w:cs="Calibri"/>
                <w:color w:val="000000"/>
                <w:szCs w:val="22"/>
                <w:lang w:eastAsia="sl-SI"/>
              </w:rPr>
              <w:t>1220</w:t>
            </w:r>
          </w:p>
        </w:tc>
        <w:tc>
          <w:tcPr>
            <w:tcW w:w="3560" w:type="dxa"/>
            <w:tcBorders>
              <w:top w:val="single" w:sz="4" w:space="0" w:color="auto"/>
              <w:left w:val="nil"/>
              <w:bottom w:val="single" w:sz="4" w:space="0" w:color="auto"/>
              <w:right w:val="single" w:sz="4" w:space="0" w:color="auto"/>
            </w:tcBorders>
            <w:noWrap/>
            <w:vAlign w:val="bottom"/>
          </w:tcPr>
          <w:p w14:paraId="5988ED9C" w14:textId="77777777" w:rsidR="00F9694B" w:rsidRPr="009A0680" w:rsidRDefault="00F9694B">
            <w:pPr>
              <w:spacing w:line="240" w:lineRule="auto"/>
              <w:rPr>
                <w:rFonts w:ascii="Calibri" w:hAnsi="Calibri" w:cs="Calibri"/>
                <w:color w:val="000000"/>
                <w:szCs w:val="22"/>
                <w:lang w:eastAsia="sl-SI"/>
              </w:rPr>
            </w:pPr>
            <w:r w:rsidRPr="00A47ACB">
              <w:rPr>
                <w:rFonts w:ascii="Calibri" w:hAnsi="Calibri" w:cs="Calibri"/>
                <w:color w:val="000000"/>
                <w:szCs w:val="22"/>
                <w:lang w:eastAsia="sl-SI"/>
              </w:rPr>
              <w:t>Emys orbicularis</w:t>
            </w:r>
          </w:p>
        </w:tc>
        <w:tc>
          <w:tcPr>
            <w:tcW w:w="2660" w:type="dxa"/>
            <w:tcBorders>
              <w:top w:val="single" w:sz="4" w:space="0" w:color="auto"/>
              <w:left w:val="nil"/>
              <w:bottom w:val="single" w:sz="4" w:space="0" w:color="auto"/>
              <w:right w:val="single" w:sz="4" w:space="0" w:color="auto"/>
            </w:tcBorders>
            <w:noWrap/>
            <w:vAlign w:val="bottom"/>
          </w:tcPr>
          <w:p w14:paraId="75105EBF" w14:textId="7F2BA92D" w:rsidR="00F9694B" w:rsidRPr="009A0680" w:rsidRDefault="0086188C">
            <w:pPr>
              <w:spacing w:line="240" w:lineRule="auto"/>
              <w:rPr>
                <w:rFonts w:ascii="Calibri" w:hAnsi="Calibri" w:cs="Calibri"/>
                <w:color w:val="000000"/>
                <w:szCs w:val="22"/>
                <w:lang w:eastAsia="sl-SI"/>
              </w:rPr>
            </w:pPr>
            <w:proofErr w:type="spellStart"/>
            <w:r w:rsidRPr="00A47ACB">
              <w:rPr>
                <w:rFonts w:ascii="Calibri" w:hAnsi="Calibri" w:cs="Calibri"/>
                <w:color w:val="000000"/>
                <w:szCs w:val="22"/>
                <w:lang w:eastAsia="sl-SI"/>
              </w:rPr>
              <w:t>M</w:t>
            </w:r>
            <w:r w:rsidR="00F9694B" w:rsidRPr="00A47ACB">
              <w:rPr>
                <w:rFonts w:ascii="Calibri" w:hAnsi="Calibri" w:cs="Calibri"/>
                <w:color w:val="000000"/>
                <w:szCs w:val="22"/>
                <w:lang w:eastAsia="sl-SI"/>
              </w:rPr>
              <w:t>očvirska</w:t>
            </w:r>
            <w:proofErr w:type="spellEnd"/>
            <w:r>
              <w:rPr>
                <w:rFonts w:ascii="Calibri" w:hAnsi="Calibri" w:cs="Calibri"/>
                <w:color w:val="000000"/>
                <w:szCs w:val="22"/>
                <w:lang w:eastAsia="sl-SI"/>
              </w:rPr>
              <w:t xml:space="preserve"> </w:t>
            </w:r>
            <w:proofErr w:type="spellStart"/>
            <w:r>
              <w:rPr>
                <w:rFonts w:ascii="Calibri" w:hAnsi="Calibri" w:cs="Calibri"/>
                <w:color w:val="000000"/>
                <w:szCs w:val="22"/>
                <w:lang w:eastAsia="sl-SI"/>
              </w:rPr>
              <w:t>skledni</w:t>
            </w:r>
            <w:r w:rsidR="00F9694B" w:rsidRPr="00A47ACB">
              <w:rPr>
                <w:rFonts w:ascii="Calibri" w:hAnsi="Calibri" w:cs="Calibri"/>
                <w:color w:val="000000"/>
                <w:szCs w:val="22"/>
                <w:lang w:eastAsia="sl-SI"/>
              </w:rPr>
              <w:t>ca</w:t>
            </w:r>
            <w:proofErr w:type="spellEnd"/>
          </w:p>
        </w:tc>
      </w:tr>
    </w:tbl>
    <w:p w14:paraId="4A3B7667" w14:textId="77777777" w:rsidR="00F9694B" w:rsidRDefault="00F9694B" w:rsidP="00F9694B">
      <w:pPr>
        <w:rPr>
          <w:lang w:val="sl-SI"/>
        </w:rPr>
      </w:pPr>
    </w:p>
    <w:p w14:paraId="62178898" w14:textId="77777777" w:rsidR="00F9694B" w:rsidRPr="00F9694B" w:rsidRDefault="00F9694B" w:rsidP="00F9694B">
      <w:pPr>
        <w:rPr>
          <w:lang w:val="sl-SI"/>
        </w:rPr>
      </w:pPr>
    </w:p>
    <w:p w14:paraId="4B815430" w14:textId="77777777" w:rsidR="00C24123" w:rsidRPr="00DD6EA5" w:rsidRDefault="00C24123" w:rsidP="009474BC">
      <w:pPr>
        <w:rPr>
          <w:i/>
          <w:iCs/>
          <w:szCs w:val="28"/>
          <w:lang w:val="sl-SI"/>
        </w:rPr>
      </w:pPr>
    </w:p>
    <w:p w14:paraId="534E3C76" w14:textId="6E908BFD" w:rsidR="00EB5B03" w:rsidRPr="00DD6EA5" w:rsidRDefault="00133479" w:rsidP="00EB5B03">
      <w:pPr>
        <w:keepNext/>
        <w:rPr>
          <w:lang w:val="sl-SI"/>
        </w:rPr>
      </w:pPr>
      <w:r>
        <w:rPr>
          <w:noProof/>
        </w:rPr>
        <w:drawing>
          <wp:inline distT="0" distB="0" distL="0" distR="0" wp14:anchorId="3A57607F" wp14:editId="451DBE14">
            <wp:extent cx="5330825" cy="3762375"/>
            <wp:effectExtent l="19050" t="19050" r="22225" b="28575"/>
            <wp:docPr id="39760707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607074" name="Slika 1"/>
                    <pic:cNvPicPr>
                      <a:picLocks noChangeAspect="1"/>
                    </pic:cNvPicPr>
                  </pic:nvPicPr>
                  <pic:blipFill>
                    <a:blip r:embed="rId25"/>
                    <a:stretch>
                      <a:fillRect/>
                    </a:stretch>
                  </pic:blipFill>
                  <pic:spPr>
                    <a:xfrm>
                      <a:off x="0" y="0"/>
                      <a:ext cx="5330825" cy="3762375"/>
                    </a:xfrm>
                    <a:prstGeom prst="rect">
                      <a:avLst/>
                    </a:prstGeom>
                    <a:ln>
                      <a:solidFill>
                        <a:schemeClr val="tx1"/>
                      </a:solidFill>
                    </a:ln>
                  </pic:spPr>
                </pic:pic>
              </a:graphicData>
            </a:graphic>
          </wp:inline>
        </w:drawing>
      </w:r>
    </w:p>
    <w:p w14:paraId="2F873ADE" w14:textId="64A9AA40" w:rsidR="009474BC" w:rsidRPr="00DD6EA5" w:rsidRDefault="00EB5B03" w:rsidP="00EB5B03">
      <w:pPr>
        <w:pStyle w:val="Caption"/>
        <w:rPr>
          <w:i w:val="0"/>
          <w:iCs w:val="0"/>
          <w:szCs w:val="28"/>
          <w:lang w:val="sl-SI"/>
        </w:rPr>
      </w:pPr>
      <w:bookmarkStart w:id="71" w:name="_Toc234227728"/>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7</w:t>
      </w:r>
      <w:r w:rsidRPr="00DD6EA5">
        <w:rPr>
          <w:lang w:val="sl-SI"/>
        </w:rPr>
        <w:fldChar w:fldCharType="end"/>
      </w:r>
      <w:r w:rsidRPr="00DD6EA5">
        <w:rPr>
          <w:lang w:val="sl-SI"/>
        </w:rPr>
        <w:t xml:space="preserve">: Širše </w:t>
      </w:r>
      <w:r w:rsidR="00071F3C">
        <w:rPr>
          <w:lang w:val="sl-SI"/>
        </w:rPr>
        <w:t>prednostne</w:t>
      </w:r>
      <w:r w:rsidR="00071F3C" w:rsidRPr="00DD6EA5">
        <w:rPr>
          <w:lang w:val="sl-SI"/>
        </w:rPr>
        <w:t xml:space="preserve"> </w:t>
      </w:r>
      <w:r w:rsidRPr="00DD6EA5">
        <w:rPr>
          <w:lang w:val="sl-SI"/>
        </w:rPr>
        <w:t>površine</w:t>
      </w:r>
      <w:r w:rsidR="00071F3C">
        <w:rPr>
          <w:lang w:val="sl-SI"/>
        </w:rPr>
        <w:t>,</w:t>
      </w:r>
      <w:r w:rsidRPr="00DD6EA5">
        <w:rPr>
          <w:lang w:val="sl-SI"/>
        </w:rPr>
        <w:t xml:space="preserve"> znotraj katerih se bo</w:t>
      </w:r>
      <w:r w:rsidR="00071F3C">
        <w:rPr>
          <w:lang w:val="sl-SI"/>
        </w:rPr>
        <w:t>do</w:t>
      </w:r>
      <w:r w:rsidRPr="00DD6EA5">
        <w:rPr>
          <w:lang w:val="sl-SI"/>
        </w:rPr>
        <w:t xml:space="preserve"> iskal</w:t>
      </w:r>
      <w:r w:rsidR="00071F3C">
        <w:rPr>
          <w:lang w:val="sl-SI"/>
        </w:rPr>
        <w:t>e</w:t>
      </w:r>
      <w:r w:rsidRPr="00DD6EA5">
        <w:rPr>
          <w:lang w:val="sl-SI"/>
        </w:rPr>
        <w:t xml:space="preserve"> površine za obnovo habitatov vrst</w:t>
      </w:r>
      <w:bookmarkEnd w:id="71"/>
    </w:p>
    <w:p w14:paraId="71EA2D30" w14:textId="77777777" w:rsidR="009474BC" w:rsidRPr="00DD6EA5" w:rsidRDefault="009474BC" w:rsidP="009474BC">
      <w:pPr>
        <w:spacing w:line="240" w:lineRule="auto"/>
        <w:rPr>
          <w:b/>
          <w:bCs/>
          <w:sz w:val="24"/>
          <w:szCs w:val="32"/>
          <w:lang w:val="sl-SI"/>
        </w:rPr>
      </w:pPr>
    </w:p>
    <w:p w14:paraId="3FD482C6" w14:textId="77777777" w:rsidR="009474BC" w:rsidRPr="00DD6EA5" w:rsidRDefault="009474BC" w:rsidP="009474BC">
      <w:pPr>
        <w:pStyle w:val="Heading4"/>
        <w:rPr>
          <w:lang w:val="sl-SI"/>
        </w:rPr>
      </w:pPr>
      <w:r w:rsidRPr="00DD6EA5">
        <w:rPr>
          <w:lang w:val="sl-SI"/>
        </w:rPr>
        <w:t>Zapiranje vrzeli v znanju</w:t>
      </w:r>
    </w:p>
    <w:p w14:paraId="2C4C438D" w14:textId="77777777" w:rsidR="00934B90" w:rsidRPr="00DD6EA5" w:rsidRDefault="00934B90" w:rsidP="00934B90">
      <w:pPr>
        <w:spacing w:line="240" w:lineRule="auto"/>
        <w:rPr>
          <w:i/>
          <w:iCs/>
          <w:sz w:val="24"/>
          <w:szCs w:val="32"/>
          <w:lang w:val="sl-SI"/>
        </w:rPr>
      </w:pPr>
      <w:r w:rsidRPr="00DD6EA5">
        <w:rPr>
          <w:i/>
          <w:iCs/>
          <w:sz w:val="24"/>
          <w:szCs w:val="32"/>
          <w:lang w:val="sl-SI"/>
        </w:rPr>
        <w:t>Poročevalski obrazci polja 6.2.6.1, 6.2.6.2</w:t>
      </w:r>
    </w:p>
    <w:p w14:paraId="190FFF4C" w14:textId="77777777" w:rsidR="009474BC" w:rsidRPr="00DD6EA5" w:rsidRDefault="009474BC" w:rsidP="009474BC">
      <w:pPr>
        <w:spacing w:line="240" w:lineRule="auto"/>
        <w:rPr>
          <w:szCs w:val="28"/>
          <w:lang w:val="sl-SI"/>
        </w:rPr>
      </w:pPr>
    </w:p>
    <w:p w14:paraId="15C1C541" w14:textId="5D2A9306" w:rsidR="009474BC" w:rsidRPr="00DD6EA5" w:rsidRDefault="00071F3C" w:rsidP="009474BC">
      <w:pPr>
        <w:spacing w:line="240" w:lineRule="auto"/>
        <w:rPr>
          <w:szCs w:val="28"/>
          <w:lang w:val="sl-SI"/>
        </w:rPr>
      </w:pPr>
      <w:r>
        <w:rPr>
          <w:szCs w:val="28"/>
          <w:lang w:val="sl-SI"/>
        </w:rPr>
        <w:t>D</w:t>
      </w:r>
      <w:r w:rsidR="009474BC" w:rsidRPr="00DD6EA5">
        <w:rPr>
          <w:szCs w:val="28"/>
          <w:lang w:val="sl-SI"/>
        </w:rPr>
        <w:t xml:space="preserve">elež površine habitatnih tipov z neznanim stanjem </w:t>
      </w:r>
      <w:r>
        <w:rPr>
          <w:szCs w:val="28"/>
          <w:lang w:val="sl-SI"/>
        </w:rPr>
        <w:t xml:space="preserve">je zdaj </w:t>
      </w:r>
      <w:r w:rsidR="009474BC" w:rsidRPr="00DD6EA5">
        <w:rPr>
          <w:szCs w:val="28"/>
          <w:lang w:val="sl-SI"/>
        </w:rPr>
        <w:t>3,5 %</w:t>
      </w:r>
      <w:r>
        <w:rPr>
          <w:szCs w:val="28"/>
          <w:lang w:val="sl-SI"/>
        </w:rPr>
        <w:t xml:space="preserve"> –</w:t>
      </w:r>
      <w:r w:rsidR="009474BC" w:rsidRPr="00DD6EA5">
        <w:rPr>
          <w:szCs w:val="28"/>
          <w:lang w:val="sl-SI"/>
        </w:rPr>
        <w:t xml:space="preserve"> kar </w:t>
      </w:r>
      <w:r>
        <w:rPr>
          <w:szCs w:val="28"/>
          <w:lang w:val="sl-SI"/>
        </w:rPr>
        <w:t>je</w:t>
      </w:r>
      <w:r w:rsidRPr="00DD6EA5">
        <w:rPr>
          <w:szCs w:val="28"/>
          <w:lang w:val="sl-SI"/>
        </w:rPr>
        <w:t xml:space="preserve"> </w:t>
      </w:r>
      <w:r w:rsidR="009474BC" w:rsidRPr="00DD6EA5">
        <w:rPr>
          <w:szCs w:val="28"/>
          <w:lang w:val="sl-SI"/>
        </w:rPr>
        <w:t>gozdni habitatni tip 9180</w:t>
      </w:r>
      <w:r>
        <w:rPr>
          <w:szCs w:val="28"/>
          <w:lang w:val="sl-SI"/>
        </w:rPr>
        <w:t xml:space="preserve"> –</w:t>
      </w:r>
      <w:r w:rsidR="009474BC" w:rsidRPr="00DD6EA5">
        <w:rPr>
          <w:szCs w:val="28"/>
          <w:lang w:val="sl-SI"/>
        </w:rPr>
        <w:t xml:space="preserve"> glede na celotno površino vseh habitatnih tipov. V neznanem stanju so tudi vodni habitatni tipi 3150, 3220, 3230, 3240, 3260 in 3270</w:t>
      </w:r>
      <w:r>
        <w:rPr>
          <w:szCs w:val="28"/>
          <w:lang w:val="sl-SI"/>
        </w:rPr>
        <w:t>,</w:t>
      </w:r>
      <w:r w:rsidR="009474BC" w:rsidRPr="00DD6EA5">
        <w:rPr>
          <w:szCs w:val="28"/>
          <w:lang w:val="sl-SI"/>
        </w:rPr>
        <w:t xml:space="preserve"> za katere nimamo ocene površine in je tako ni mogoče vključiti v ta delež. </w:t>
      </w:r>
    </w:p>
    <w:p w14:paraId="45B8FC65" w14:textId="77777777" w:rsidR="009474BC" w:rsidRPr="00DD6EA5" w:rsidRDefault="009474BC" w:rsidP="009474BC">
      <w:pPr>
        <w:spacing w:line="240" w:lineRule="auto"/>
        <w:rPr>
          <w:i/>
          <w:iCs/>
          <w:sz w:val="24"/>
          <w:szCs w:val="32"/>
          <w:lang w:val="sl-SI"/>
        </w:rPr>
      </w:pPr>
    </w:p>
    <w:p w14:paraId="64B787DB" w14:textId="430ED8B7" w:rsidR="009474BC" w:rsidRPr="00DD6EA5" w:rsidRDefault="009474BC" w:rsidP="009474BC">
      <w:pPr>
        <w:tabs>
          <w:tab w:val="left" w:pos="6154"/>
        </w:tabs>
        <w:rPr>
          <w:b/>
          <w:bCs/>
          <w:szCs w:val="28"/>
          <w:lang w:val="sl-SI"/>
        </w:rPr>
      </w:pPr>
      <w:r w:rsidRPr="00DD6EA5">
        <w:rPr>
          <w:b/>
          <w:bCs/>
          <w:szCs w:val="28"/>
          <w:lang w:val="sl-SI"/>
        </w:rPr>
        <w:t>TRAVIŠČA IN DRUGI PAŠNIŠKI HABITATI</w:t>
      </w:r>
    </w:p>
    <w:p w14:paraId="6FE3BC3D" w14:textId="1C290E03" w:rsidR="009474BC" w:rsidRPr="00DD6EA5" w:rsidRDefault="009474BC" w:rsidP="009474BC">
      <w:pPr>
        <w:tabs>
          <w:tab w:val="left" w:pos="6154"/>
        </w:tabs>
        <w:rPr>
          <w:szCs w:val="28"/>
          <w:lang w:val="sl-SI"/>
        </w:rPr>
      </w:pPr>
      <w:r w:rsidRPr="00DD6EA5">
        <w:rPr>
          <w:szCs w:val="28"/>
          <w:lang w:val="sl-SI"/>
        </w:rPr>
        <w:t>Površina habitatnih tipov travnikov in pašnikov v državi je preobsežna, da bi jo bilo mogoče v celoti spremljati z metodo terenskega kartiranja habitatnih tipov. Slovenija zato aktivno razvija metode daljinskega zaznavanja</w:t>
      </w:r>
      <w:r w:rsidR="002B0C87">
        <w:rPr>
          <w:szCs w:val="28"/>
          <w:lang w:val="sl-SI"/>
        </w:rPr>
        <w:t>,</w:t>
      </w:r>
      <w:r w:rsidRPr="00DD6EA5">
        <w:rPr>
          <w:szCs w:val="28"/>
          <w:lang w:val="sl-SI"/>
        </w:rPr>
        <w:t xml:space="preserve"> izkoriščajoč podatke programa </w:t>
      </w:r>
      <w:proofErr w:type="spellStart"/>
      <w:r w:rsidRPr="00DD6EA5">
        <w:rPr>
          <w:szCs w:val="28"/>
          <w:lang w:val="sl-SI"/>
        </w:rPr>
        <w:t>Copernicus</w:t>
      </w:r>
      <w:proofErr w:type="spellEnd"/>
      <w:r w:rsidRPr="00DD6EA5">
        <w:rPr>
          <w:szCs w:val="28"/>
          <w:lang w:val="sl-SI"/>
        </w:rPr>
        <w:t xml:space="preserve"> in druge podatke daljinskega zaznavanja. Razvoj </w:t>
      </w:r>
      <w:r w:rsidR="002B0C87">
        <w:rPr>
          <w:szCs w:val="28"/>
          <w:lang w:val="sl-SI"/>
        </w:rPr>
        <w:t>je</w:t>
      </w:r>
      <w:r w:rsidRPr="00DD6EA5">
        <w:rPr>
          <w:szCs w:val="28"/>
          <w:lang w:val="sl-SI"/>
        </w:rPr>
        <w:t xml:space="preserve"> </w:t>
      </w:r>
      <w:r w:rsidR="002B0C87">
        <w:rPr>
          <w:szCs w:val="28"/>
          <w:lang w:val="sl-SI"/>
        </w:rPr>
        <w:t>u</w:t>
      </w:r>
      <w:r w:rsidRPr="00DD6EA5">
        <w:rPr>
          <w:szCs w:val="28"/>
          <w:lang w:val="sl-SI"/>
        </w:rPr>
        <w:t>smer</w:t>
      </w:r>
      <w:r w:rsidR="002B0C87">
        <w:rPr>
          <w:szCs w:val="28"/>
          <w:lang w:val="sl-SI"/>
        </w:rPr>
        <w:t>jen</w:t>
      </w:r>
      <w:r w:rsidRPr="00DD6EA5">
        <w:rPr>
          <w:szCs w:val="28"/>
          <w:lang w:val="sl-SI"/>
        </w:rPr>
        <w:t xml:space="preserve"> </w:t>
      </w:r>
      <w:r w:rsidR="002B0C87">
        <w:rPr>
          <w:szCs w:val="28"/>
          <w:lang w:val="sl-SI"/>
        </w:rPr>
        <w:t xml:space="preserve">v </w:t>
      </w:r>
      <w:r w:rsidRPr="00DD6EA5">
        <w:rPr>
          <w:szCs w:val="28"/>
          <w:lang w:val="sl-SI"/>
        </w:rPr>
        <w:t>prepoznavanj</w:t>
      </w:r>
      <w:r w:rsidR="002B0C87">
        <w:rPr>
          <w:szCs w:val="28"/>
          <w:lang w:val="sl-SI"/>
        </w:rPr>
        <w:t>e</w:t>
      </w:r>
      <w:r w:rsidRPr="00DD6EA5">
        <w:rPr>
          <w:szCs w:val="28"/>
          <w:lang w:val="sl-SI"/>
        </w:rPr>
        <w:t xml:space="preserve"> posameznih habitatnih tipov ter izboljšanj</w:t>
      </w:r>
      <w:r w:rsidR="002B0C87">
        <w:rPr>
          <w:szCs w:val="28"/>
          <w:lang w:val="sl-SI"/>
        </w:rPr>
        <w:t>e</w:t>
      </w:r>
      <w:r w:rsidRPr="00DD6EA5">
        <w:rPr>
          <w:szCs w:val="28"/>
          <w:lang w:val="sl-SI"/>
        </w:rPr>
        <w:t xml:space="preserve"> </w:t>
      </w:r>
      <w:r w:rsidR="002B0C87">
        <w:rPr>
          <w:szCs w:val="28"/>
          <w:lang w:val="sl-SI"/>
        </w:rPr>
        <w:t>ugotavljanja</w:t>
      </w:r>
      <w:r w:rsidR="002B0C87" w:rsidRPr="00DD6EA5">
        <w:rPr>
          <w:szCs w:val="28"/>
          <w:lang w:val="sl-SI"/>
        </w:rPr>
        <w:t xml:space="preserve"> </w:t>
      </w:r>
      <w:r w:rsidRPr="00DD6EA5">
        <w:rPr>
          <w:szCs w:val="28"/>
          <w:lang w:val="sl-SI"/>
        </w:rPr>
        <w:t>rabe travišč (košnje, paše, zaraščanja)</w:t>
      </w:r>
      <w:r w:rsidR="008912C5" w:rsidRPr="00DD6EA5">
        <w:rPr>
          <w:szCs w:val="28"/>
          <w:lang w:val="sl-SI"/>
        </w:rPr>
        <w:t xml:space="preserve"> ob rednem preverjanju rezultatov na terenu, da se zagotovi pravilna </w:t>
      </w:r>
      <w:r w:rsidR="00F11B78">
        <w:rPr>
          <w:szCs w:val="28"/>
          <w:lang w:val="sl-SI"/>
        </w:rPr>
        <w:t>razlaga</w:t>
      </w:r>
      <w:r w:rsidRPr="00DD6EA5">
        <w:rPr>
          <w:szCs w:val="28"/>
          <w:lang w:val="sl-SI"/>
        </w:rPr>
        <w:t>.</w:t>
      </w:r>
    </w:p>
    <w:p w14:paraId="0EB96EA4" w14:textId="77777777" w:rsidR="009474BC" w:rsidRPr="00DD6EA5" w:rsidRDefault="009474BC" w:rsidP="009474BC">
      <w:pPr>
        <w:tabs>
          <w:tab w:val="left" w:pos="6154"/>
        </w:tabs>
        <w:rPr>
          <w:b/>
          <w:bCs/>
          <w:szCs w:val="28"/>
          <w:lang w:val="sl-SI"/>
        </w:rPr>
      </w:pPr>
    </w:p>
    <w:p w14:paraId="7AD6546E" w14:textId="77777777" w:rsidR="009474BC" w:rsidRPr="00DD6EA5" w:rsidRDefault="009474BC" w:rsidP="009474BC">
      <w:pPr>
        <w:tabs>
          <w:tab w:val="left" w:pos="6154"/>
        </w:tabs>
        <w:rPr>
          <w:b/>
          <w:bCs/>
          <w:szCs w:val="28"/>
          <w:lang w:val="sl-SI"/>
        </w:rPr>
      </w:pPr>
      <w:r w:rsidRPr="00DD6EA5">
        <w:rPr>
          <w:b/>
          <w:bCs/>
          <w:szCs w:val="28"/>
          <w:lang w:val="sl-SI"/>
        </w:rPr>
        <w:t>MOKRIŠČA</w:t>
      </w:r>
    </w:p>
    <w:p w14:paraId="0B71EB69" w14:textId="0F177C5D" w:rsidR="009474BC" w:rsidRPr="00DD6EA5" w:rsidRDefault="009474BC" w:rsidP="009474BC">
      <w:pPr>
        <w:tabs>
          <w:tab w:val="left" w:pos="6154"/>
        </w:tabs>
        <w:rPr>
          <w:szCs w:val="28"/>
          <w:lang w:val="sl-SI"/>
        </w:rPr>
      </w:pPr>
      <w:proofErr w:type="spellStart"/>
      <w:r w:rsidRPr="00DD6EA5">
        <w:rPr>
          <w:szCs w:val="28"/>
          <w:lang w:val="sl-SI"/>
        </w:rPr>
        <w:t>Mokriščni</w:t>
      </w:r>
      <w:proofErr w:type="spellEnd"/>
      <w:r w:rsidRPr="00DD6EA5">
        <w:rPr>
          <w:szCs w:val="28"/>
          <w:lang w:val="sl-SI"/>
        </w:rPr>
        <w:t xml:space="preserve"> habitatni tipi se praviloma pojavljajo v mozaikih, ki jih z metodo terenskega kartiranja habitatnih tipov lahko zajamemo le kot </w:t>
      </w:r>
      <w:r w:rsidR="006C4097">
        <w:rPr>
          <w:szCs w:val="28"/>
          <w:lang w:val="sl-SI"/>
        </w:rPr>
        <w:t>skupek</w:t>
      </w:r>
      <w:r w:rsidR="006C4097" w:rsidRPr="00DD6EA5">
        <w:rPr>
          <w:szCs w:val="28"/>
          <w:lang w:val="sl-SI"/>
        </w:rPr>
        <w:t xml:space="preserve"> </w:t>
      </w:r>
      <w:r w:rsidRPr="00DD6EA5">
        <w:rPr>
          <w:szCs w:val="28"/>
          <w:lang w:val="sl-SI"/>
        </w:rPr>
        <w:t xml:space="preserve">in ne kot posamezni habitatni tip. V okviru </w:t>
      </w:r>
      <w:r w:rsidR="007F486D">
        <w:rPr>
          <w:szCs w:val="28"/>
          <w:lang w:val="sl-SI"/>
        </w:rPr>
        <w:t>obvladovanja</w:t>
      </w:r>
      <w:r w:rsidR="007F486D" w:rsidRPr="00DD6EA5">
        <w:rPr>
          <w:szCs w:val="28"/>
          <w:lang w:val="sl-SI"/>
        </w:rPr>
        <w:t xml:space="preserve"> </w:t>
      </w:r>
      <w:r w:rsidRPr="00DD6EA5">
        <w:rPr>
          <w:szCs w:val="28"/>
          <w:lang w:val="sl-SI"/>
        </w:rPr>
        <w:t xml:space="preserve">podnebnih sprememb in skladiščenja ogljika bomo posebno pozornost namenili tudi dodatnemu razvoju podrobnih metod spremljanja stanja </w:t>
      </w:r>
      <w:proofErr w:type="spellStart"/>
      <w:r w:rsidRPr="00DD6EA5">
        <w:rPr>
          <w:szCs w:val="28"/>
          <w:lang w:val="sl-SI"/>
        </w:rPr>
        <w:t>mokriščnih</w:t>
      </w:r>
      <w:proofErr w:type="spellEnd"/>
      <w:r w:rsidRPr="00DD6EA5">
        <w:rPr>
          <w:szCs w:val="28"/>
          <w:lang w:val="sl-SI"/>
        </w:rPr>
        <w:t xml:space="preserve"> habitatnih tipov.</w:t>
      </w:r>
    </w:p>
    <w:p w14:paraId="2C60E0E7" w14:textId="77777777" w:rsidR="009474BC" w:rsidRPr="00DD6EA5" w:rsidRDefault="009474BC" w:rsidP="009474BC">
      <w:pPr>
        <w:tabs>
          <w:tab w:val="left" w:pos="6154"/>
        </w:tabs>
        <w:rPr>
          <w:szCs w:val="28"/>
          <w:lang w:val="sl-SI"/>
        </w:rPr>
      </w:pPr>
    </w:p>
    <w:p w14:paraId="1BA0DBE1" w14:textId="77777777" w:rsidR="009474BC" w:rsidRPr="00DD6EA5" w:rsidRDefault="009474BC" w:rsidP="009474BC">
      <w:pPr>
        <w:tabs>
          <w:tab w:val="left" w:pos="6154"/>
        </w:tabs>
        <w:rPr>
          <w:b/>
          <w:bCs/>
          <w:szCs w:val="28"/>
          <w:lang w:val="sl-SI"/>
        </w:rPr>
      </w:pPr>
      <w:r w:rsidRPr="00DD6EA5">
        <w:rPr>
          <w:b/>
          <w:bCs/>
          <w:szCs w:val="28"/>
          <w:lang w:val="sl-SI"/>
        </w:rPr>
        <w:t>VODE</w:t>
      </w:r>
    </w:p>
    <w:p w14:paraId="0520180A" w14:textId="29D50685" w:rsidR="009474BC" w:rsidRPr="00DD6EA5" w:rsidRDefault="009474BC" w:rsidP="009474BC">
      <w:pPr>
        <w:tabs>
          <w:tab w:val="left" w:pos="6154"/>
        </w:tabs>
        <w:rPr>
          <w:szCs w:val="28"/>
          <w:lang w:val="sl-SI"/>
        </w:rPr>
      </w:pPr>
      <w:r w:rsidRPr="00DD6EA5">
        <w:rPr>
          <w:szCs w:val="28"/>
          <w:lang w:val="sl-SI"/>
        </w:rPr>
        <w:t xml:space="preserve">Zaradi velike površine, časovne spremenljivosti </w:t>
      </w:r>
      <w:r w:rsidR="008D5194">
        <w:rPr>
          <w:szCs w:val="28"/>
          <w:lang w:val="sl-SI"/>
        </w:rPr>
        <w:t>oziroma</w:t>
      </w:r>
      <w:r w:rsidRPr="00DD6EA5">
        <w:rPr>
          <w:szCs w:val="28"/>
          <w:lang w:val="sl-SI"/>
        </w:rPr>
        <w:t xml:space="preserve"> dinamike in razpršenosti večine sladkovodnih habitatnih tipov v državi njihovega stanja ni mogoče v celoti spremljati </w:t>
      </w:r>
      <w:r w:rsidR="008D5194">
        <w:rPr>
          <w:szCs w:val="28"/>
          <w:lang w:val="sl-SI"/>
        </w:rPr>
        <w:t>le</w:t>
      </w:r>
      <w:r w:rsidR="008D5194" w:rsidRPr="00DD6EA5">
        <w:rPr>
          <w:szCs w:val="28"/>
          <w:lang w:val="sl-SI"/>
        </w:rPr>
        <w:t xml:space="preserve"> </w:t>
      </w:r>
      <w:r w:rsidRPr="00DD6EA5">
        <w:rPr>
          <w:szCs w:val="28"/>
          <w:lang w:val="sl-SI"/>
        </w:rPr>
        <w:t>z metodo terenskega kartiranja habitatnih tipov. V prihodnjih letih se bomo pri pregledovanju stanja sladkovodnih HT usmerili tudi na uporabo novih</w:t>
      </w:r>
      <w:r w:rsidR="002B0C87">
        <w:rPr>
          <w:szCs w:val="28"/>
          <w:lang w:val="sl-SI"/>
        </w:rPr>
        <w:t>,</w:t>
      </w:r>
      <w:r w:rsidRPr="00DD6EA5">
        <w:rPr>
          <w:szCs w:val="28"/>
          <w:lang w:val="sl-SI"/>
        </w:rPr>
        <w:t xml:space="preserve"> a tudi že uveljavljenih tehnologij daljinskega zaznavanja, kot je program </w:t>
      </w:r>
      <w:proofErr w:type="spellStart"/>
      <w:r w:rsidRPr="00DD6EA5">
        <w:rPr>
          <w:szCs w:val="28"/>
          <w:lang w:val="sl-SI"/>
        </w:rPr>
        <w:t>Copernicus</w:t>
      </w:r>
      <w:proofErr w:type="spellEnd"/>
      <w:r w:rsidRPr="00DD6EA5">
        <w:rPr>
          <w:szCs w:val="28"/>
          <w:lang w:val="sl-SI"/>
        </w:rPr>
        <w:t>. Spodbujali bomo medsektorsko povezovanje za spremljanje stanja vodnih teles, poplavnih ravnic, podzemne vode</w:t>
      </w:r>
      <w:r w:rsidR="00F11B78">
        <w:rPr>
          <w:szCs w:val="28"/>
          <w:lang w:val="sl-SI"/>
        </w:rPr>
        <w:t xml:space="preserve"> in</w:t>
      </w:r>
      <w:r w:rsidRPr="00DD6EA5">
        <w:rPr>
          <w:szCs w:val="28"/>
          <w:lang w:val="sl-SI"/>
        </w:rPr>
        <w:t xml:space="preserve"> </w:t>
      </w:r>
      <w:r w:rsidR="002B0C87">
        <w:rPr>
          <w:szCs w:val="28"/>
          <w:lang w:val="sl-SI"/>
        </w:rPr>
        <w:t>habitatnih</w:t>
      </w:r>
      <w:r w:rsidR="002B0C87" w:rsidRPr="00DD6EA5">
        <w:rPr>
          <w:szCs w:val="28"/>
          <w:lang w:val="sl-SI"/>
        </w:rPr>
        <w:t xml:space="preserve"> </w:t>
      </w:r>
      <w:r w:rsidRPr="00DD6EA5">
        <w:rPr>
          <w:szCs w:val="28"/>
          <w:lang w:val="sl-SI"/>
        </w:rPr>
        <w:t>tipov</w:t>
      </w:r>
      <w:r w:rsidR="00896714">
        <w:rPr>
          <w:szCs w:val="28"/>
          <w:lang w:val="sl-SI"/>
        </w:rPr>
        <w:t>,</w:t>
      </w:r>
      <w:r w:rsidRPr="00DD6EA5">
        <w:rPr>
          <w:szCs w:val="28"/>
          <w:lang w:val="sl-SI"/>
        </w:rPr>
        <w:t xml:space="preserve"> vezanih na vode. Del vrzeli pri spremljanju nekaterih sladkovodnih habitatnih tipov bo zapolnila tudi nova nacionalna metodologija, s katero bomo določili odseke prosto tekočih rek. Vrzeli v poznavanju so deloma povezane tudi z dinamičnostjo (sukcesijskim značajem) habitatnih tipov tekočih voda in s tem povezan</w:t>
      </w:r>
      <w:r w:rsidR="005C38C5">
        <w:rPr>
          <w:szCs w:val="28"/>
          <w:lang w:val="sl-SI"/>
        </w:rPr>
        <w:t>o</w:t>
      </w:r>
      <w:r w:rsidRPr="00DD6EA5">
        <w:rPr>
          <w:szCs w:val="28"/>
          <w:lang w:val="sl-SI"/>
        </w:rPr>
        <w:t xml:space="preserve"> </w:t>
      </w:r>
      <w:r w:rsidR="005C38C5">
        <w:rPr>
          <w:szCs w:val="28"/>
          <w:lang w:val="sl-SI"/>
        </w:rPr>
        <w:t xml:space="preserve">nerazpoložljivostjo </w:t>
      </w:r>
      <w:r w:rsidRPr="00DD6EA5">
        <w:rPr>
          <w:szCs w:val="28"/>
          <w:lang w:val="sl-SI"/>
        </w:rPr>
        <w:t xml:space="preserve">podatkov o izhodiščnem in trenutnem stanju. Napore moramo usmeriti tudi v pridobivanje podatkov, da bomo na podlagi tega lahko pripravili primerne analize in metodologije za spremljanje stanja in </w:t>
      </w:r>
      <w:r w:rsidR="00B040F5">
        <w:rPr>
          <w:szCs w:val="28"/>
          <w:lang w:val="sl-SI"/>
        </w:rPr>
        <w:t>s tem</w:t>
      </w:r>
      <w:r w:rsidR="00B040F5" w:rsidRPr="00DD6EA5">
        <w:rPr>
          <w:szCs w:val="28"/>
          <w:lang w:val="sl-SI"/>
        </w:rPr>
        <w:t xml:space="preserve"> </w:t>
      </w:r>
      <w:r w:rsidRPr="00DD6EA5">
        <w:rPr>
          <w:szCs w:val="28"/>
          <w:lang w:val="sl-SI"/>
        </w:rPr>
        <w:t>za izdelavo ukrepov obnove. V Slovenij</w:t>
      </w:r>
      <w:r w:rsidR="00A02C7E" w:rsidRPr="00DD6EA5">
        <w:rPr>
          <w:szCs w:val="28"/>
          <w:lang w:val="sl-SI"/>
        </w:rPr>
        <w:t>o je treba prenesti</w:t>
      </w:r>
      <w:r w:rsidRPr="00DD6EA5">
        <w:rPr>
          <w:szCs w:val="28"/>
          <w:lang w:val="sl-SI"/>
        </w:rPr>
        <w:t xml:space="preserve"> nekatere primere dobrih praks na tem področju, ki jih že izvajajo v tujini. Zato je nujno povezovanje s tujimi in</w:t>
      </w:r>
      <w:r w:rsidR="00855B63">
        <w:rPr>
          <w:szCs w:val="28"/>
          <w:lang w:val="sl-SI"/>
        </w:rPr>
        <w:t>s</w:t>
      </w:r>
      <w:r w:rsidRPr="00DD6EA5">
        <w:rPr>
          <w:szCs w:val="28"/>
          <w:lang w:val="sl-SI"/>
        </w:rPr>
        <w:t xml:space="preserve">titucijami in strokovnjaki za prenos znanja in izkušenj. </w:t>
      </w:r>
      <w:r w:rsidR="003D5B88" w:rsidRPr="003D5B88">
        <w:rPr>
          <w:szCs w:val="28"/>
          <w:lang w:val="sl-SI"/>
        </w:rPr>
        <w:t xml:space="preserve">Tudi pri spremljanju gozdnih habitatnih tipov </w:t>
      </w:r>
      <w:r w:rsidR="00B040F5">
        <w:rPr>
          <w:szCs w:val="28"/>
          <w:lang w:val="sl-SI"/>
        </w:rPr>
        <w:t>se</w:t>
      </w:r>
      <w:r w:rsidR="00B040F5" w:rsidRPr="003D5B88">
        <w:rPr>
          <w:szCs w:val="28"/>
          <w:lang w:val="sl-SI"/>
        </w:rPr>
        <w:t xml:space="preserve"> </w:t>
      </w:r>
      <w:r w:rsidR="003D5B88" w:rsidRPr="003D5B88">
        <w:rPr>
          <w:szCs w:val="28"/>
          <w:lang w:val="sl-SI"/>
        </w:rPr>
        <w:t xml:space="preserve">razvoj </w:t>
      </w:r>
      <w:r w:rsidR="00B040F5">
        <w:rPr>
          <w:szCs w:val="28"/>
          <w:lang w:val="sl-SI"/>
        </w:rPr>
        <w:t>u</w:t>
      </w:r>
      <w:r w:rsidR="003D5B88" w:rsidRPr="003D5B88">
        <w:rPr>
          <w:szCs w:val="28"/>
          <w:lang w:val="sl-SI"/>
        </w:rPr>
        <w:t>smer</w:t>
      </w:r>
      <w:r w:rsidR="00B040F5">
        <w:rPr>
          <w:szCs w:val="28"/>
          <w:lang w:val="sl-SI"/>
        </w:rPr>
        <w:t>ja</w:t>
      </w:r>
      <w:r w:rsidR="003D5B88" w:rsidRPr="003D5B88">
        <w:rPr>
          <w:szCs w:val="28"/>
          <w:lang w:val="sl-SI"/>
        </w:rPr>
        <w:t xml:space="preserve"> </w:t>
      </w:r>
      <w:r w:rsidR="00372C8E">
        <w:rPr>
          <w:szCs w:val="28"/>
          <w:lang w:val="sl-SI"/>
        </w:rPr>
        <w:t>v</w:t>
      </w:r>
      <w:r w:rsidR="00B040F5">
        <w:rPr>
          <w:szCs w:val="28"/>
          <w:lang w:val="sl-SI"/>
        </w:rPr>
        <w:t xml:space="preserve"> </w:t>
      </w:r>
      <w:r w:rsidR="003D5B88" w:rsidRPr="003D5B88">
        <w:rPr>
          <w:szCs w:val="28"/>
          <w:lang w:val="sl-SI"/>
        </w:rPr>
        <w:t>kombiniranj</w:t>
      </w:r>
      <w:r w:rsidR="00B040F5">
        <w:rPr>
          <w:szCs w:val="28"/>
          <w:lang w:val="sl-SI"/>
        </w:rPr>
        <w:t>e</w:t>
      </w:r>
      <w:r w:rsidR="003D5B88" w:rsidRPr="003D5B88">
        <w:rPr>
          <w:szCs w:val="28"/>
          <w:lang w:val="sl-SI"/>
        </w:rPr>
        <w:t xml:space="preserve"> klasičnih metod kartiranja in daljinskega zaznavanja.</w:t>
      </w:r>
    </w:p>
    <w:p w14:paraId="3B46EE2E" w14:textId="77777777" w:rsidR="009474BC" w:rsidRPr="00DD6EA5" w:rsidRDefault="009474BC" w:rsidP="009474BC">
      <w:pPr>
        <w:tabs>
          <w:tab w:val="left" w:pos="6154"/>
        </w:tabs>
        <w:rPr>
          <w:szCs w:val="28"/>
          <w:lang w:val="sl-SI"/>
        </w:rPr>
      </w:pPr>
    </w:p>
    <w:p w14:paraId="2B2C3D8B" w14:textId="77777777" w:rsidR="009474BC" w:rsidRPr="00DD6EA5" w:rsidRDefault="009474BC" w:rsidP="009474BC">
      <w:pPr>
        <w:pStyle w:val="Heading3"/>
        <w:rPr>
          <w:lang w:val="sl-SI"/>
        </w:rPr>
      </w:pPr>
      <w:bookmarkStart w:id="72" w:name="_Toc240637487"/>
      <w:r w:rsidRPr="00DD6EA5">
        <w:rPr>
          <w:lang w:val="sl-SI"/>
        </w:rPr>
        <w:t>Cilji po juniju 2032 in strateški pregled</w:t>
      </w:r>
      <w:bookmarkEnd w:id="72"/>
    </w:p>
    <w:p w14:paraId="5B41C760" w14:textId="77777777" w:rsidR="009474BC" w:rsidRPr="00DD6EA5" w:rsidRDefault="009474BC" w:rsidP="009474BC">
      <w:pPr>
        <w:rPr>
          <w:lang w:val="sl-SI"/>
        </w:rPr>
      </w:pPr>
    </w:p>
    <w:p w14:paraId="058A8B77" w14:textId="77777777" w:rsidR="009474BC" w:rsidRPr="00DD6EA5" w:rsidRDefault="009474BC" w:rsidP="009474BC">
      <w:pPr>
        <w:pStyle w:val="Heading4"/>
        <w:rPr>
          <w:lang w:val="sl-SI"/>
        </w:rPr>
      </w:pPr>
      <w:r w:rsidRPr="00DD6EA5">
        <w:rPr>
          <w:lang w:val="sl-SI"/>
        </w:rPr>
        <w:t>Izboljšanje stanja habitatov do 2040 in 2050</w:t>
      </w:r>
    </w:p>
    <w:p w14:paraId="0281B4A9" w14:textId="77777777" w:rsidR="00934B90" w:rsidRPr="00DD6EA5" w:rsidRDefault="00934B90" w:rsidP="00934B90">
      <w:pPr>
        <w:spacing w:line="240" w:lineRule="auto"/>
        <w:rPr>
          <w:i/>
          <w:iCs/>
          <w:sz w:val="24"/>
          <w:szCs w:val="32"/>
          <w:lang w:val="sl-SI"/>
        </w:rPr>
      </w:pPr>
      <w:r w:rsidRPr="00DD6EA5">
        <w:rPr>
          <w:i/>
          <w:iCs/>
          <w:sz w:val="24"/>
          <w:szCs w:val="32"/>
          <w:lang w:val="sl-SI"/>
        </w:rPr>
        <w:t>Poročevalski obrazci polja 6.3.1.1, 6.3.1.2, 6.3.1.4</w:t>
      </w:r>
    </w:p>
    <w:p w14:paraId="40A58450" w14:textId="77777777" w:rsidR="009474BC" w:rsidRPr="00DD6EA5" w:rsidRDefault="009474BC" w:rsidP="009474BC">
      <w:pPr>
        <w:spacing w:line="240" w:lineRule="auto"/>
        <w:rPr>
          <w:i/>
          <w:iCs/>
          <w:sz w:val="24"/>
          <w:szCs w:val="32"/>
          <w:lang w:val="sl-SI"/>
        </w:rPr>
      </w:pPr>
    </w:p>
    <w:p w14:paraId="28D1CC8D" w14:textId="1587B2AF" w:rsidR="009474BC" w:rsidRPr="00DD6EA5" w:rsidRDefault="009474BC" w:rsidP="009474BC">
      <w:pPr>
        <w:spacing w:line="240" w:lineRule="auto"/>
        <w:rPr>
          <w:szCs w:val="28"/>
          <w:lang w:val="sl-SI"/>
        </w:rPr>
      </w:pPr>
      <w:r w:rsidRPr="00DD6EA5">
        <w:rPr>
          <w:szCs w:val="28"/>
          <w:lang w:val="sl-SI"/>
        </w:rPr>
        <w:t xml:space="preserve">Za izboljšanje stanja do let 2040 in 2050 so predvidene </w:t>
      </w:r>
      <w:r w:rsidR="00B040F5">
        <w:rPr>
          <w:szCs w:val="28"/>
          <w:lang w:val="sl-SI"/>
        </w:rPr>
        <w:t>te</w:t>
      </w:r>
      <w:r w:rsidR="00B040F5" w:rsidRPr="00DD6EA5">
        <w:rPr>
          <w:szCs w:val="28"/>
          <w:lang w:val="sl-SI"/>
        </w:rPr>
        <w:t xml:space="preserve"> </w:t>
      </w:r>
      <w:r w:rsidRPr="00DD6EA5">
        <w:rPr>
          <w:szCs w:val="28"/>
          <w:lang w:val="sl-SI"/>
        </w:rPr>
        <w:t>skupine habitatov s površinami, ki niso v dobrem stanju:</w:t>
      </w:r>
    </w:p>
    <w:p w14:paraId="13A10EBF" w14:textId="0D6BE136" w:rsidR="009474BC" w:rsidRPr="00DD6EA5" w:rsidRDefault="00B040F5" w:rsidP="000628B3">
      <w:pPr>
        <w:pStyle w:val="ListParagraph"/>
        <w:numPr>
          <w:ilvl w:val="0"/>
          <w:numId w:val="26"/>
        </w:numPr>
        <w:spacing w:line="240" w:lineRule="auto"/>
        <w:rPr>
          <w:szCs w:val="28"/>
          <w:lang w:val="sl-SI"/>
        </w:rPr>
      </w:pPr>
      <w:r>
        <w:rPr>
          <w:szCs w:val="28"/>
          <w:lang w:val="sl-SI"/>
        </w:rPr>
        <w:t>t</w:t>
      </w:r>
      <w:r w:rsidR="009474BC" w:rsidRPr="00DD6EA5">
        <w:rPr>
          <w:szCs w:val="28"/>
          <w:lang w:val="sl-SI"/>
        </w:rPr>
        <w:t>ravišča in drugi pašniški habitati – 2</w:t>
      </w:r>
      <w:r w:rsidR="00482050">
        <w:rPr>
          <w:szCs w:val="28"/>
          <w:lang w:val="sl-SI"/>
        </w:rPr>
        <w:t>88</w:t>
      </w:r>
      <w:r w:rsidR="009474BC" w:rsidRPr="00DD6EA5">
        <w:rPr>
          <w:szCs w:val="28"/>
          <w:lang w:val="sl-SI"/>
        </w:rPr>
        <w:t>,</w:t>
      </w:r>
      <w:r w:rsidR="00482050">
        <w:rPr>
          <w:szCs w:val="28"/>
          <w:lang w:val="sl-SI"/>
        </w:rPr>
        <w:t>35</w:t>
      </w:r>
      <w:r w:rsidR="009474BC" w:rsidRPr="00DD6EA5">
        <w:rPr>
          <w:szCs w:val="28"/>
          <w:lang w:val="sl-SI"/>
        </w:rPr>
        <w:t xml:space="preserve"> </w:t>
      </w:r>
      <w:r w:rsidR="009474BC" w:rsidRPr="00DD6EA5">
        <w:rPr>
          <w:rFonts w:eastAsia="Calibri" w:cs="Arial"/>
          <w:color w:val="3B3838" w:themeColor="background2" w:themeShade="40"/>
          <w:szCs w:val="28"/>
          <w:lang w:val="sl-SI"/>
        </w:rPr>
        <w:t>km²</w:t>
      </w:r>
      <w:r w:rsidR="009474BC" w:rsidRPr="00DD6EA5">
        <w:rPr>
          <w:szCs w:val="28"/>
          <w:lang w:val="sl-SI"/>
        </w:rPr>
        <w:t>,</w:t>
      </w:r>
    </w:p>
    <w:p w14:paraId="24BF80D7" w14:textId="5EF57B93" w:rsidR="009474BC" w:rsidRPr="00DD6EA5" w:rsidRDefault="00B040F5" w:rsidP="000628B3">
      <w:pPr>
        <w:pStyle w:val="ListParagraph"/>
        <w:numPr>
          <w:ilvl w:val="0"/>
          <w:numId w:val="26"/>
        </w:numPr>
        <w:spacing w:line="240" w:lineRule="auto"/>
        <w:rPr>
          <w:szCs w:val="28"/>
          <w:lang w:val="sl-SI"/>
        </w:rPr>
      </w:pPr>
      <w:r>
        <w:rPr>
          <w:szCs w:val="28"/>
          <w:lang w:val="sl-SI"/>
        </w:rPr>
        <w:lastRenderedPageBreak/>
        <w:t>m</w:t>
      </w:r>
      <w:r w:rsidR="009474BC" w:rsidRPr="00DD6EA5">
        <w:rPr>
          <w:szCs w:val="28"/>
          <w:lang w:val="sl-SI"/>
        </w:rPr>
        <w:t>okrišča – 5,</w:t>
      </w:r>
      <w:r w:rsidR="00482050">
        <w:rPr>
          <w:szCs w:val="28"/>
          <w:lang w:val="sl-SI"/>
        </w:rPr>
        <w:t>38</w:t>
      </w:r>
      <w:r w:rsidR="009474BC" w:rsidRPr="00DD6EA5">
        <w:rPr>
          <w:szCs w:val="28"/>
          <w:lang w:val="sl-SI"/>
        </w:rPr>
        <w:t>–7,</w:t>
      </w:r>
      <w:r w:rsidR="00EF3EF1">
        <w:rPr>
          <w:szCs w:val="28"/>
          <w:lang w:val="sl-SI"/>
        </w:rPr>
        <w:t>28</w:t>
      </w:r>
      <w:r w:rsidR="009474BC" w:rsidRPr="00DD6EA5">
        <w:rPr>
          <w:szCs w:val="28"/>
          <w:lang w:val="sl-SI"/>
        </w:rPr>
        <w:t xml:space="preserve"> </w:t>
      </w:r>
      <w:r w:rsidR="009474BC" w:rsidRPr="00DD6EA5">
        <w:rPr>
          <w:rFonts w:eastAsia="Calibri" w:cs="Arial"/>
          <w:color w:val="3B3838" w:themeColor="background2" w:themeShade="40"/>
          <w:szCs w:val="28"/>
          <w:lang w:val="sl-SI"/>
        </w:rPr>
        <w:t>km²</w:t>
      </w:r>
      <w:r w:rsidR="009474BC" w:rsidRPr="00DD6EA5">
        <w:rPr>
          <w:szCs w:val="28"/>
          <w:lang w:val="sl-SI"/>
        </w:rPr>
        <w:t xml:space="preserve">, </w:t>
      </w:r>
    </w:p>
    <w:p w14:paraId="61BE8E92" w14:textId="6CE44E2B" w:rsidR="009474BC" w:rsidRPr="00DD6EA5" w:rsidRDefault="00B040F5" w:rsidP="000628B3">
      <w:pPr>
        <w:pStyle w:val="ListParagraph"/>
        <w:numPr>
          <w:ilvl w:val="0"/>
          <w:numId w:val="26"/>
        </w:numPr>
        <w:spacing w:line="240" w:lineRule="auto"/>
        <w:rPr>
          <w:szCs w:val="28"/>
          <w:lang w:val="sl-SI"/>
        </w:rPr>
      </w:pPr>
      <w:r>
        <w:rPr>
          <w:szCs w:val="28"/>
          <w:lang w:val="sl-SI"/>
        </w:rPr>
        <w:t>r</w:t>
      </w:r>
      <w:r w:rsidR="009474BC" w:rsidRPr="00DD6EA5">
        <w:rPr>
          <w:szCs w:val="28"/>
          <w:lang w:val="sl-SI"/>
        </w:rPr>
        <w:t xml:space="preserve">eke, jezera ter obrežni in obrečni habitati – </w:t>
      </w:r>
      <w:r w:rsidR="00EF3EF1">
        <w:rPr>
          <w:szCs w:val="28"/>
          <w:lang w:val="sl-SI"/>
        </w:rPr>
        <w:t>156</w:t>
      </w:r>
      <w:r w:rsidR="006B6156">
        <w:rPr>
          <w:szCs w:val="28"/>
          <w:lang w:val="sl-SI"/>
        </w:rPr>
        <w:t>,2</w:t>
      </w:r>
      <w:r w:rsidR="009474BC" w:rsidRPr="00DD6EA5">
        <w:rPr>
          <w:szCs w:val="28"/>
          <w:lang w:val="sl-SI"/>
        </w:rPr>
        <w:t>0–</w:t>
      </w:r>
      <w:r w:rsidR="006B6156">
        <w:rPr>
          <w:szCs w:val="28"/>
          <w:lang w:val="sl-SI"/>
        </w:rPr>
        <w:t>214,20</w:t>
      </w:r>
      <w:r w:rsidR="009474BC" w:rsidRPr="00DD6EA5">
        <w:rPr>
          <w:szCs w:val="28"/>
          <w:lang w:val="sl-SI"/>
        </w:rPr>
        <w:t xml:space="preserve"> </w:t>
      </w:r>
      <w:r w:rsidR="009474BC" w:rsidRPr="00DD6EA5">
        <w:rPr>
          <w:rFonts w:eastAsia="Calibri" w:cs="Arial"/>
          <w:color w:val="3B3838" w:themeColor="background2" w:themeShade="40"/>
          <w:szCs w:val="28"/>
          <w:lang w:val="sl-SI"/>
        </w:rPr>
        <w:t>km²</w:t>
      </w:r>
      <w:r w:rsidR="009474BC" w:rsidRPr="00DD6EA5">
        <w:rPr>
          <w:szCs w:val="28"/>
          <w:lang w:val="sl-SI"/>
        </w:rPr>
        <w:t xml:space="preserve">, </w:t>
      </w:r>
    </w:p>
    <w:p w14:paraId="66706867" w14:textId="2CFA17CA" w:rsidR="009474BC" w:rsidRPr="00DD6EA5" w:rsidRDefault="00B040F5" w:rsidP="000628B3">
      <w:pPr>
        <w:pStyle w:val="ListParagraph"/>
        <w:numPr>
          <w:ilvl w:val="0"/>
          <w:numId w:val="26"/>
        </w:numPr>
        <w:spacing w:line="240" w:lineRule="auto"/>
        <w:rPr>
          <w:szCs w:val="28"/>
          <w:lang w:val="sl-SI"/>
        </w:rPr>
      </w:pPr>
      <w:r>
        <w:rPr>
          <w:szCs w:val="28"/>
          <w:lang w:val="sl-SI"/>
        </w:rPr>
        <w:t>g</w:t>
      </w:r>
      <w:r w:rsidR="009474BC" w:rsidRPr="00DD6EA5">
        <w:rPr>
          <w:szCs w:val="28"/>
          <w:lang w:val="sl-SI"/>
        </w:rPr>
        <w:t xml:space="preserve">ozdovi – 467–596 </w:t>
      </w:r>
      <w:r w:rsidR="009474BC" w:rsidRPr="00DD6EA5">
        <w:rPr>
          <w:rFonts w:eastAsia="Calibri" w:cs="Arial"/>
          <w:color w:val="3B3838" w:themeColor="background2" w:themeShade="40"/>
          <w:szCs w:val="28"/>
          <w:lang w:val="sl-SI"/>
        </w:rPr>
        <w:t>km²</w:t>
      </w:r>
      <w:r w:rsidR="009474BC" w:rsidRPr="00DD6EA5">
        <w:rPr>
          <w:szCs w:val="28"/>
          <w:lang w:val="sl-SI"/>
        </w:rPr>
        <w:t xml:space="preserve">. </w:t>
      </w:r>
    </w:p>
    <w:p w14:paraId="016230CE" w14:textId="77777777" w:rsidR="009474BC" w:rsidRPr="00DD6EA5" w:rsidRDefault="009474BC" w:rsidP="009474BC">
      <w:pPr>
        <w:spacing w:line="240" w:lineRule="auto"/>
        <w:rPr>
          <w:szCs w:val="28"/>
          <w:lang w:val="sl-SI"/>
        </w:rPr>
      </w:pPr>
    </w:p>
    <w:p w14:paraId="2EF70C34" w14:textId="77777777" w:rsidR="009474BC" w:rsidRPr="00DD6EA5" w:rsidRDefault="009474BC" w:rsidP="009474BC">
      <w:pPr>
        <w:spacing w:line="240" w:lineRule="auto"/>
        <w:rPr>
          <w:szCs w:val="28"/>
          <w:lang w:val="sl-SI"/>
        </w:rPr>
      </w:pPr>
      <w:r w:rsidRPr="00DD6EA5">
        <w:rPr>
          <w:szCs w:val="28"/>
          <w:lang w:val="sl-SI"/>
        </w:rPr>
        <w:t xml:space="preserve">Pri površinah za reke, jezera ter obrežne in obrečne habitate so podani podatki le za habitatne tipe 3180, 91E0 in 91F0, medtem ko manjkajo podatki za vodne habitatne tipe (3150, 3220, 3230, 3240, 3260 in 3270). Pri gozdovih manjkajo podatki za habitatni tip 9180, ki je v slabem stanju, vendar ne vemo, koliko je tega slabega stanja. </w:t>
      </w:r>
    </w:p>
    <w:p w14:paraId="569BF7AA" w14:textId="77777777" w:rsidR="009474BC" w:rsidRPr="00DD6EA5" w:rsidRDefault="009474BC" w:rsidP="009474BC">
      <w:pPr>
        <w:spacing w:line="240" w:lineRule="auto"/>
        <w:rPr>
          <w:szCs w:val="28"/>
          <w:lang w:val="sl-SI"/>
        </w:rPr>
      </w:pPr>
    </w:p>
    <w:p w14:paraId="387912C2" w14:textId="5CE23137" w:rsidR="009474BC" w:rsidRPr="00DD6EA5" w:rsidRDefault="009474BC" w:rsidP="009474BC">
      <w:pPr>
        <w:spacing w:line="240" w:lineRule="auto"/>
        <w:rPr>
          <w:szCs w:val="28"/>
          <w:lang w:val="sl-SI"/>
        </w:rPr>
      </w:pPr>
      <w:r w:rsidRPr="00DD6EA5">
        <w:rPr>
          <w:szCs w:val="28"/>
          <w:lang w:val="sl-SI"/>
        </w:rPr>
        <w:t xml:space="preserve">Na podlagi teh podatkov je </w:t>
      </w:r>
      <w:r w:rsidR="00855B63">
        <w:rPr>
          <w:szCs w:val="28"/>
          <w:lang w:val="sl-SI"/>
        </w:rPr>
        <w:t>zdaj</w:t>
      </w:r>
      <w:r w:rsidR="00855B63" w:rsidRPr="00DD6EA5">
        <w:rPr>
          <w:szCs w:val="28"/>
          <w:lang w:val="sl-SI"/>
        </w:rPr>
        <w:t xml:space="preserve"> </w:t>
      </w:r>
      <w:r w:rsidRPr="00DD6EA5">
        <w:rPr>
          <w:szCs w:val="28"/>
          <w:lang w:val="sl-SI"/>
        </w:rPr>
        <w:t>okvirna skupna površina</w:t>
      </w:r>
      <w:r w:rsidR="00855B63">
        <w:rPr>
          <w:szCs w:val="28"/>
          <w:lang w:val="sl-SI"/>
        </w:rPr>
        <w:t>,</w:t>
      </w:r>
      <w:r w:rsidRPr="00DD6EA5">
        <w:rPr>
          <w:szCs w:val="28"/>
          <w:lang w:val="sl-SI"/>
        </w:rPr>
        <w:t xml:space="preserve"> na kateri se bodo izvajali ukrepi za obnovo in izboljšanje stanja</w:t>
      </w:r>
      <w:r w:rsidR="0019605C">
        <w:rPr>
          <w:szCs w:val="28"/>
          <w:lang w:val="sl-SI"/>
        </w:rPr>
        <w:t>,</w:t>
      </w:r>
      <w:r w:rsidRPr="00DD6EA5">
        <w:rPr>
          <w:szCs w:val="28"/>
          <w:lang w:val="sl-SI"/>
        </w:rPr>
        <w:t xml:space="preserve"> </w:t>
      </w:r>
      <w:r w:rsidR="0019605C">
        <w:rPr>
          <w:szCs w:val="28"/>
          <w:lang w:val="sl-SI"/>
        </w:rPr>
        <w:t>takšna</w:t>
      </w:r>
      <w:r w:rsidRPr="00DD6EA5">
        <w:rPr>
          <w:szCs w:val="28"/>
          <w:lang w:val="sl-SI"/>
        </w:rPr>
        <w:t>:</w:t>
      </w:r>
    </w:p>
    <w:p w14:paraId="17D15E1E" w14:textId="44D98897" w:rsidR="009474BC" w:rsidRPr="00DD6EA5" w:rsidRDefault="00812E08" w:rsidP="000628B3">
      <w:pPr>
        <w:pStyle w:val="ListParagraph"/>
        <w:numPr>
          <w:ilvl w:val="0"/>
          <w:numId w:val="27"/>
        </w:numPr>
        <w:spacing w:line="240" w:lineRule="auto"/>
        <w:rPr>
          <w:szCs w:val="28"/>
          <w:lang w:val="sl-SI"/>
        </w:rPr>
      </w:pPr>
      <w:r>
        <w:rPr>
          <w:szCs w:val="28"/>
          <w:lang w:val="sl-SI"/>
        </w:rPr>
        <w:t>d</w:t>
      </w:r>
      <w:r w:rsidR="009474BC" w:rsidRPr="00DD6EA5">
        <w:rPr>
          <w:szCs w:val="28"/>
          <w:lang w:val="sl-SI"/>
        </w:rPr>
        <w:t xml:space="preserve">o </w:t>
      </w:r>
      <w:r>
        <w:rPr>
          <w:szCs w:val="28"/>
          <w:lang w:val="sl-SI"/>
        </w:rPr>
        <w:t xml:space="preserve">leta </w:t>
      </w:r>
      <w:r w:rsidR="009474BC" w:rsidRPr="00DD6EA5">
        <w:rPr>
          <w:szCs w:val="28"/>
          <w:lang w:val="sl-SI"/>
        </w:rPr>
        <w:t>2040</w:t>
      </w:r>
      <w:r w:rsidR="0019605C">
        <w:rPr>
          <w:szCs w:val="28"/>
          <w:lang w:val="sl-SI"/>
        </w:rPr>
        <w:t>:</w:t>
      </w:r>
    </w:p>
    <w:p w14:paraId="56145CDE" w14:textId="55445109" w:rsidR="009474BC" w:rsidRPr="00DD6EA5" w:rsidRDefault="00855B63" w:rsidP="000628B3">
      <w:pPr>
        <w:pStyle w:val="ListParagraph"/>
        <w:numPr>
          <w:ilvl w:val="1"/>
          <w:numId w:val="46"/>
        </w:numPr>
        <w:spacing w:line="240" w:lineRule="auto"/>
        <w:rPr>
          <w:szCs w:val="28"/>
          <w:lang w:val="sl-SI"/>
        </w:rPr>
      </w:pPr>
      <w:r>
        <w:rPr>
          <w:szCs w:val="28"/>
          <w:lang w:val="sl-SI"/>
        </w:rPr>
        <w:t>t</w:t>
      </w:r>
      <w:r w:rsidR="009474BC" w:rsidRPr="00DD6EA5">
        <w:rPr>
          <w:szCs w:val="28"/>
          <w:lang w:val="sl-SI"/>
        </w:rPr>
        <w:t xml:space="preserve">ravišča in drugi pašniški habitati – </w:t>
      </w:r>
      <w:r w:rsidR="001664DF">
        <w:rPr>
          <w:szCs w:val="28"/>
          <w:lang w:val="sl-SI"/>
        </w:rPr>
        <w:t>165,21</w:t>
      </w:r>
      <w:r w:rsidR="009474BC" w:rsidRPr="00DD6EA5">
        <w:rPr>
          <w:szCs w:val="28"/>
          <w:lang w:val="sl-SI"/>
        </w:rPr>
        <w:t xml:space="preserve"> </w:t>
      </w:r>
      <w:r w:rsidR="009474BC" w:rsidRPr="00DD6EA5">
        <w:rPr>
          <w:rFonts w:eastAsia="Calibri" w:cs="Arial"/>
          <w:color w:val="3B3838" w:themeColor="background2" w:themeShade="40"/>
          <w:szCs w:val="28"/>
          <w:lang w:val="sl-SI"/>
        </w:rPr>
        <w:t>km²,</w:t>
      </w:r>
    </w:p>
    <w:p w14:paraId="663BA4C9" w14:textId="01A0887E" w:rsidR="009474BC" w:rsidRPr="00DD6EA5" w:rsidRDefault="00855B63" w:rsidP="000628B3">
      <w:pPr>
        <w:pStyle w:val="ListParagraph"/>
        <w:numPr>
          <w:ilvl w:val="1"/>
          <w:numId w:val="46"/>
        </w:numPr>
        <w:spacing w:line="240" w:lineRule="auto"/>
        <w:rPr>
          <w:szCs w:val="28"/>
          <w:lang w:val="sl-SI"/>
        </w:rPr>
      </w:pPr>
      <w:r>
        <w:rPr>
          <w:rFonts w:eastAsia="Calibri" w:cs="Arial"/>
          <w:color w:val="3B3838" w:themeColor="background2" w:themeShade="40"/>
          <w:szCs w:val="28"/>
          <w:lang w:val="sl-SI"/>
        </w:rPr>
        <w:t>m</w:t>
      </w:r>
      <w:r w:rsidR="009474BC" w:rsidRPr="00DD6EA5">
        <w:rPr>
          <w:rFonts w:eastAsia="Calibri" w:cs="Arial"/>
          <w:color w:val="3B3838" w:themeColor="background2" w:themeShade="40"/>
          <w:szCs w:val="28"/>
          <w:lang w:val="sl-SI"/>
        </w:rPr>
        <w:t xml:space="preserve">okrišča – 3,20–4,40 km², </w:t>
      </w:r>
    </w:p>
    <w:p w14:paraId="192DA1B1" w14:textId="78A22923" w:rsidR="009474BC" w:rsidRPr="00DD6EA5" w:rsidRDefault="00855B63" w:rsidP="000628B3">
      <w:pPr>
        <w:pStyle w:val="ListParagraph"/>
        <w:numPr>
          <w:ilvl w:val="1"/>
          <w:numId w:val="46"/>
        </w:numPr>
        <w:spacing w:line="240" w:lineRule="auto"/>
        <w:rPr>
          <w:szCs w:val="28"/>
          <w:lang w:val="sl-SI"/>
        </w:rPr>
      </w:pPr>
      <w:r>
        <w:rPr>
          <w:rFonts w:eastAsia="Calibri" w:cs="Arial"/>
          <w:color w:val="3B3838" w:themeColor="background2" w:themeShade="40"/>
          <w:szCs w:val="28"/>
          <w:lang w:val="sl-SI"/>
        </w:rPr>
        <w:t>r</w:t>
      </w:r>
      <w:r w:rsidR="009474BC" w:rsidRPr="00DD6EA5">
        <w:rPr>
          <w:rFonts w:eastAsia="Calibri" w:cs="Arial"/>
          <w:color w:val="3B3838" w:themeColor="background2" w:themeShade="40"/>
          <w:szCs w:val="28"/>
          <w:lang w:val="sl-SI"/>
        </w:rPr>
        <w:t xml:space="preserve">eke, jezera ter obrežni in obrečni habitati – </w:t>
      </w:r>
      <w:r w:rsidR="002001C4">
        <w:rPr>
          <w:rFonts w:eastAsia="Calibri" w:cs="Arial"/>
          <w:color w:val="3B3838" w:themeColor="background2" w:themeShade="40"/>
          <w:szCs w:val="28"/>
          <w:lang w:val="sl-SI"/>
        </w:rPr>
        <w:t>93,72</w:t>
      </w:r>
      <w:r w:rsidR="009474BC" w:rsidRPr="00DD6EA5">
        <w:rPr>
          <w:rFonts w:eastAsia="Calibri" w:cs="Arial"/>
          <w:color w:val="3B3838" w:themeColor="background2" w:themeShade="40"/>
          <w:szCs w:val="28"/>
          <w:lang w:val="sl-SI"/>
        </w:rPr>
        <w:t>–</w:t>
      </w:r>
      <w:r w:rsidR="002001C4">
        <w:rPr>
          <w:rFonts w:eastAsia="Calibri" w:cs="Arial"/>
          <w:color w:val="3B3838" w:themeColor="background2" w:themeShade="40"/>
          <w:szCs w:val="28"/>
          <w:lang w:val="sl-SI"/>
        </w:rPr>
        <w:t>128,52</w:t>
      </w:r>
      <w:r w:rsidR="009474BC" w:rsidRPr="00DD6EA5">
        <w:rPr>
          <w:rFonts w:eastAsia="Calibri" w:cs="Arial"/>
          <w:color w:val="3B3838" w:themeColor="background2" w:themeShade="40"/>
          <w:szCs w:val="28"/>
          <w:lang w:val="sl-SI"/>
        </w:rPr>
        <w:t xml:space="preserve"> km², </w:t>
      </w:r>
    </w:p>
    <w:p w14:paraId="06A0C1A5" w14:textId="7DE050C0" w:rsidR="009474BC" w:rsidRPr="00DD6EA5" w:rsidRDefault="00855B63" w:rsidP="000628B3">
      <w:pPr>
        <w:pStyle w:val="ListParagraph"/>
        <w:numPr>
          <w:ilvl w:val="1"/>
          <w:numId w:val="46"/>
        </w:numPr>
        <w:spacing w:line="240" w:lineRule="auto"/>
        <w:rPr>
          <w:szCs w:val="28"/>
          <w:lang w:val="sl-SI"/>
        </w:rPr>
      </w:pPr>
      <w:r>
        <w:rPr>
          <w:rFonts w:eastAsia="Calibri" w:cs="Arial"/>
          <w:color w:val="3B3838" w:themeColor="background2" w:themeShade="40"/>
          <w:szCs w:val="28"/>
          <w:lang w:val="sl-SI"/>
        </w:rPr>
        <w:t>g</w:t>
      </w:r>
      <w:r w:rsidR="009474BC" w:rsidRPr="00DD6EA5">
        <w:rPr>
          <w:rFonts w:eastAsia="Calibri" w:cs="Arial"/>
          <w:color w:val="3B3838" w:themeColor="background2" w:themeShade="40"/>
          <w:szCs w:val="28"/>
          <w:lang w:val="sl-SI"/>
        </w:rPr>
        <w:t>ozdovi – 258,10–329,90 km²</w:t>
      </w:r>
      <w:r w:rsidR="0019605C">
        <w:rPr>
          <w:rFonts w:eastAsia="Calibri" w:cs="Arial"/>
          <w:color w:val="3B3838" w:themeColor="background2" w:themeShade="40"/>
          <w:szCs w:val="28"/>
          <w:lang w:val="sl-SI"/>
        </w:rPr>
        <w:t>;</w:t>
      </w:r>
    </w:p>
    <w:p w14:paraId="60318F36" w14:textId="598ACFE0" w:rsidR="009474BC" w:rsidRPr="00DD6EA5" w:rsidRDefault="00812E08" w:rsidP="000628B3">
      <w:pPr>
        <w:pStyle w:val="ListParagraph"/>
        <w:numPr>
          <w:ilvl w:val="0"/>
          <w:numId w:val="27"/>
        </w:numPr>
        <w:spacing w:line="240" w:lineRule="auto"/>
        <w:rPr>
          <w:szCs w:val="28"/>
          <w:lang w:val="sl-SI"/>
        </w:rPr>
      </w:pPr>
      <w:r>
        <w:rPr>
          <w:rFonts w:eastAsia="Calibri" w:cs="Arial"/>
          <w:color w:val="3B3838" w:themeColor="background2" w:themeShade="40"/>
          <w:szCs w:val="28"/>
          <w:lang w:val="sl-SI"/>
        </w:rPr>
        <w:t>d</w:t>
      </w:r>
      <w:r w:rsidR="009474BC" w:rsidRPr="00DD6EA5">
        <w:rPr>
          <w:rFonts w:eastAsia="Calibri" w:cs="Arial"/>
          <w:color w:val="3B3838" w:themeColor="background2" w:themeShade="40"/>
          <w:szCs w:val="28"/>
          <w:lang w:val="sl-SI"/>
        </w:rPr>
        <w:t xml:space="preserve">o </w:t>
      </w:r>
      <w:r>
        <w:rPr>
          <w:szCs w:val="28"/>
          <w:lang w:val="sl-SI"/>
        </w:rPr>
        <w:t xml:space="preserve">leta </w:t>
      </w:r>
      <w:r w:rsidR="009474BC" w:rsidRPr="00DD6EA5">
        <w:rPr>
          <w:rFonts w:eastAsia="Calibri" w:cs="Arial"/>
          <w:color w:val="3B3838" w:themeColor="background2" w:themeShade="40"/>
          <w:szCs w:val="28"/>
          <w:lang w:val="sl-SI"/>
        </w:rPr>
        <w:t>2050</w:t>
      </w:r>
      <w:r w:rsidR="0019605C">
        <w:rPr>
          <w:rFonts w:eastAsia="Calibri" w:cs="Arial"/>
          <w:color w:val="3B3838" w:themeColor="background2" w:themeShade="40"/>
          <w:szCs w:val="28"/>
          <w:lang w:val="sl-SI"/>
        </w:rPr>
        <w:t>:</w:t>
      </w:r>
    </w:p>
    <w:p w14:paraId="684FF444" w14:textId="10E21E82" w:rsidR="009474BC" w:rsidRPr="00DD6EA5" w:rsidRDefault="00855B63" w:rsidP="000628B3">
      <w:pPr>
        <w:pStyle w:val="ListParagraph"/>
        <w:numPr>
          <w:ilvl w:val="1"/>
          <w:numId w:val="47"/>
        </w:numPr>
        <w:spacing w:line="240" w:lineRule="auto"/>
        <w:rPr>
          <w:szCs w:val="28"/>
          <w:lang w:val="sl-SI"/>
        </w:rPr>
      </w:pPr>
      <w:r>
        <w:rPr>
          <w:szCs w:val="28"/>
          <w:lang w:val="sl-SI"/>
        </w:rPr>
        <w:t>t</w:t>
      </w:r>
      <w:r w:rsidR="009474BC" w:rsidRPr="00DD6EA5">
        <w:rPr>
          <w:szCs w:val="28"/>
          <w:lang w:val="sl-SI"/>
        </w:rPr>
        <w:t>ravišča in drugi pašniški habitati – 2</w:t>
      </w:r>
      <w:r w:rsidR="00673447">
        <w:rPr>
          <w:szCs w:val="28"/>
          <w:lang w:val="sl-SI"/>
        </w:rPr>
        <w:t>47,</w:t>
      </w:r>
      <w:r w:rsidR="00B76138">
        <w:rPr>
          <w:szCs w:val="28"/>
          <w:lang w:val="sl-SI"/>
        </w:rPr>
        <w:t>82</w:t>
      </w:r>
      <w:r w:rsidR="009474BC" w:rsidRPr="00DD6EA5">
        <w:rPr>
          <w:szCs w:val="28"/>
          <w:lang w:val="sl-SI"/>
        </w:rPr>
        <w:t xml:space="preserve"> </w:t>
      </w:r>
      <w:r w:rsidR="009474BC" w:rsidRPr="00DD6EA5">
        <w:rPr>
          <w:rFonts w:eastAsia="Calibri" w:cs="Arial"/>
          <w:color w:val="3B3838" w:themeColor="background2" w:themeShade="40"/>
          <w:szCs w:val="28"/>
          <w:lang w:val="sl-SI"/>
        </w:rPr>
        <w:t>km²,</w:t>
      </w:r>
    </w:p>
    <w:p w14:paraId="5E5AB2E3" w14:textId="0F05E5A0" w:rsidR="009474BC" w:rsidRPr="00DD6EA5" w:rsidRDefault="00855B63" w:rsidP="000628B3">
      <w:pPr>
        <w:pStyle w:val="ListParagraph"/>
        <w:numPr>
          <w:ilvl w:val="1"/>
          <w:numId w:val="47"/>
        </w:numPr>
        <w:spacing w:line="240" w:lineRule="auto"/>
        <w:rPr>
          <w:szCs w:val="28"/>
          <w:lang w:val="sl-SI"/>
        </w:rPr>
      </w:pPr>
      <w:r>
        <w:rPr>
          <w:rFonts w:eastAsia="Calibri" w:cs="Arial"/>
          <w:color w:val="3B3838" w:themeColor="background2" w:themeShade="40"/>
          <w:szCs w:val="28"/>
          <w:lang w:val="sl-SI"/>
        </w:rPr>
        <w:t>m</w:t>
      </w:r>
      <w:r w:rsidR="009474BC" w:rsidRPr="00DD6EA5">
        <w:rPr>
          <w:rFonts w:eastAsia="Calibri" w:cs="Arial"/>
          <w:color w:val="3B3838" w:themeColor="background2" w:themeShade="40"/>
          <w:szCs w:val="28"/>
          <w:lang w:val="sl-SI"/>
        </w:rPr>
        <w:t xml:space="preserve">okrišča – 4,80–6,60 km², </w:t>
      </w:r>
    </w:p>
    <w:p w14:paraId="588D94AA" w14:textId="0A52E78E" w:rsidR="009474BC" w:rsidRPr="00DD6EA5" w:rsidRDefault="00855B63" w:rsidP="000628B3">
      <w:pPr>
        <w:pStyle w:val="ListParagraph"/>
        <w:numPr>
          <w:ilvl w:val="1"/>
          <w:numId w:val="47"/>
        </w:numPr>
        <w:spacing w:line="240" w:lineRule="auto"/>
        <w:rPr>
          <w:szCs w:val="28"/>
          <w:lang w:val="sl-SI"/>
        </w:rPr>
      </w:pPr>
      <w:r>
        <w:rPr>
          <w:rFonts w:eastAsia="Calibri" w:cs="Arial"/>
          <w:color w:val="3B3838" w:themeColor="background2" w:themeShade="40"/>
          <w:szCs w:val="28"/>
          <w:lang w:val="sl-SI"/>
        </w:rPr>
        <w:t>r</w:t>
      </w:r>
      <w:r w:rsidR="009474BC" w:rsidRPr="00DD6EA5">
        <w:rPr>
          <w:rFonts w:eastAsia="Calibri" w:cs="Arial"/>
          <w:color w:val="3B3838" w:themeColor="background2" w:themeShade="40"/>
          <w:szCs w:val="28"/>
          <w:lang w:val="sl-SI"/>
        </w:rPr>
        <w:t xml:space="preserve">eke, jezera ter obrežni in obrečni habitati – </w:t>
      </w:r>
      <w:r w:rsidR="00B76138">
        <w:rPr>
          <w:rFonts w:eastAsia="Calibri" w:cs="Arial"/>
          <w:color w:val="3B3838" w:themeColor="background2" w:themeShade="40"/>
          <w:szCs w:val="28"/>
          <w:lang w:val="sl-SI"/>
        </w:rPr>
        <w:t>140,58</w:t>
      </w:r>
      <w:r w:rsidR="009474BC" w:rsidRPr="00DD6EA5">
        <w:rPr>
          <w:rFonts w:eastAsia="Calibri" w:cs="Arial"/>
          <w:color w:val="3B3838" w:themeColor="background2" w:themeShade="40"/>
          <w:szCs w:val="28"/>
          <w:lang w:val="sl-SI"/>
        </w:rPr>
        <w:t>–</w:t>
      </w:r>
      <w:r w:rsidR="00B76138">
        <w:rPr>
          <w:rFonts w:eastAsia="Calibri" w:cs="Arial"/>
          <w:color w:val="3B3838" w:themeColor="background2" w:themeShade="40"/>
          <w:szCs w:val="28"/>
          <w:lang w:val="sl-SI"/>
        </w:rPr>
        <w:t>192</w:t>
      </w:r>
      <w:r w:rsidR="009B36E6">
        <w:rPr>
          <w:rFonts w:eastAsia="Calibri" w:cs="Arial"/>
          <w:color w:val="3B3838" w:themeColor="background2" w:themeShade="40"/>
          <w:szCs w:val="28"/>
          <w:lang w:val="sl-SI"/>
        </w:rPr>
        <w:t>,78</w:t>
      </w:r>
      <w:r w:rsidR="009474BC" w:rsidRPr="00DD6EA5">
        <w:rPr>
          <w:rFonts w:eastAsia="Calibri" w:cs="Arial"/>
          <w:color w:val="3B3838" w:themeColor="background2" w:themeShade="40"/>
          <w:szCs w:val="28"/>
          <w:lang w:val="sl-SI"/>
        </w:rPr>
        <w:t xml:space="preserve"> km², </w:t>
      </w:r>
    </w:p>
    <w:p w14:paraId="4A8D34AB" w14:textId="60B75F79" w:rsidR="009474BC" w:rsidRPr="00DD6EA5" w:rsidRDefault="00855B63" w:rsidP="000628B3">
      <w:pPr>
        <w:pStyle w:val="ListParagraph"/>
        <w:numPr>
          <w:ilvl w:val="1"/>
          <w:numId w:val="47"/>
        </w:numPr>
        <w:spacing w:line="240" w:lineRule="auto"/>
        <w:rPr>
          <w:szCs w:val="28"/>
          <w:lang w:val="sl-SI"/>
        </w:rPr>
      </w:pPr>
      <w:r>
        <w:rPr>
          <w:rFonts w:eastAsia="Calibri" w:cs="Arial"/>
          <w:color w:val="3B3838" w:themeColor="background2" w:themeShade="40"/>
          <w:szCs w:val="28"/>
          <w:lang w:val="sl-SI"/>
        </w:rPr>
        <w:t>g</w:t>
      </w:r>
      <w:r w:rsidR="009474BC" w:rsidRPr="00DD6EA5">
        <w:rPr>
          <w:rFonts w:eastAsia="Calibri" w:cs="Arial"/>
          <w:color w:val="3B3838" w:themeColor="background2" w:themeShade="40"/>
          <w:szCs w:val="28"/>
          <w:lang w:val="sl-SI"/>
        </w:rPr>
        <w:t>ozdovi – 387,20–494,90 km².</w:t>
      </w:r>
    </w:p>
    <w:p w14:paraId="43E78695" w14:textId="77777777" w:rsidR="009474BC" w:rsidRPr="00DD6EA5" w:rsidRDefault="009474BC" w:rsidP="009474BC">
      <w:pPr>
        <w:spacing w:line="240" w:lineRule="auto"/>
        <w:rPr>
          <w:i/>
          <w:iCs/>
          <w:sz w:val="24"/>
          <w:szCs w:val="32"/>
          <w:lang w:val="sl-SI"/>
        </w:rPr>
      </w:pPr>
    </w:p>
    <w:p w14:paraId="2422C844" w14:textId="77777777" w:rsidR="009474BC" w:rsidRPr="00DD6EA5" w:rsidRDefault="009474BC" w:rsidP="009474BC">
      <w:pPr>
        <w:pStyle w:val="Heading4"/>
        <w:rPr>
          <w:lang w:val="sl-SI"/>
        </w:rPr>
      </w:pPr>
      <w:r w:rsidRPr="00DD6EA5">
        <w:rPr>
          <w:lang w:val="sl-SI"/>
        </w:rPr>
        <w:t>Ponovna vzpostavitev habitatov do 2040 in 2050</w:t>
      </w:r>
    </w:p>
    <w:p w14:paraId="19558A7A" w14:textId="77777777" w:rsidR="00934B90" w:rsidRPr="00DD6EA5" w:rsidRDefault="00934B90" w:rsidP="00934B90">
      <w:pPr>
        <w:spacing w:line="240" w:lineRule="auto"/>
        <w:rPr>
          <w:i/>
          <w:iCs/>
          <w:sz w:val="24"/>
          <w:szCs w:val="32"/>
          <w:lang w:val="sl-SI"/>
        </w:rPr>
      </w:pPr>
      <w:r w:rsidRPr="00DD6EA5">
        <w:rPr>
          <w:i/>
          <w:iCs/>
          <w:sz w:val="24"/>
          <w:szCs w:val="32"/>
          <w:lang w:val="sl-SI"/>
        </w:rPr>
        <w:t>Poročevalski obrazci polja 6.3.2.1, 6.3.2.3</w:t>
      </w:r>
    </w:p>
    <w:p w14:paraId="50B6E21E" w14:textId="77777777" w:rsidR="009474BC" w:rsidRPr="00DD6EA5" w:rsidRDefault="009474BC" w:rsidP="009474BC">
      <w:pPr>
        <w:spacing w:line="240" w:lineRule="auto"/>
        <w:rPr>
          <w:i/>
          <w:iCs/>
          <w:sz w:val="24"/>
          <w:szCs w:val="32"/>
          <w:lang w:val="sl-SI"/>
        </w:rPr>
      </w:pPr>
    </w:p>
    <w:p w14:paraId="130D6A20" w14:textId="32BE3106" w:rsidR="009474BC" w:rsidRPr="00DD6EA5" w:rsidRDefault="009474BC" w:rsidP="009474BC">
      <w:pPr>
        <w:spacing w:line="240" w:lineRule="auto"/>
        <w:rPr>
          <w:szCs w:val="28"/>
          <w:lang w:val="sl-SI"/>
        </w:rPr>
      </w:pPr>
      <w:r w:rsidRPr="00DD6EA5">
        <w:rPr>
          <w:szCs w:val="28"/>
          <w:lang w:val="sl-SI"/>
        </w:rPr>
        <w:t xml:space="preserve">Ponovno vzpostavljanje habitatov do let 2040 in 2050 bo potekalo za </w:t>
      </w:r>
      <w:r w:rsidR="00B040F5">
        <w:rPr>
          <w:szCs w:val="28"/>
          <w:lang w:val="sl-SI"/>
        </w:rPr>
        <w:t>te</w:t>
      </w:r>
      <w:r w:rsidR="00B040F5" w:rsidRPr="00DD6EA5">
        <w:rPr>
          <w:szCs w:val="28"/>
          <w:lang w:val="sl-SI"/>
        </w:rPr>
        <w:t xml:space="preserve"> </w:t>
      </w:r>
      <w:r w:rsidRPr="00DD6EA5">
        <w:rPr>
          <w:szCs w:val="28"/>
          <w:lang w:val="sl-SI"/>
        </w:rPr>
        <w:t>skupine habitatov:</w:t>
      </w:r>
    </w:p>
    <w:p w14:paraId="04ACFD35" w14:textId="4F763166" w:rsidR="009474BC" w:rsidRPr="00DD6EA5" w:rsidRDefault="00855B63" w:rsidP="000628B3">
      <w:pPr>
        <w:pStyle w:val="ListParagraph"/>
        <w:numPr>
          <w:ilvl w:val="0"/>
          <w:numId w:val="28"/>
        </w:numPr>
        <w:spacing w:line="240" w:lineRule="auto"/>
        <w:rPr>
          <w:szCs w:val="28"/>
          <w:lang w:val="sl-SI"/>
        </w:rPr>
      </w:pPr>
      <w:r>
        <w:rPr>
          <w:szCs w:val="28"/>
          <w:lang w:val="sl-SI"/>
        </w:rPr>
        <w:t>t</w:t>
      </w:r>
      <w:r w:rsidR="009474BC" w:rsidRPr="00DD6EA5">
        <w:rPr>
          <w:szCs w:val="28"/>
          <w:lang w:val="sl-SI"/>
        </w:rPr>
        <w:t>ravišča in drugi pašniški habitati,</w:t>
      </w:r>
    </w:p>
    <w:p w14:paraId="7B7A9AD7" w14:textId="1AA8AF7A" w:rsidR="009474BC" w:rsidRPr="00DD6EA5" w:rsidRDefault="00855B63" w:rsidP="000628B3">
      <w:pPr>
        <w:pStyle w:val="ListParagraph"/>
        <w:numPr>
          <w:ilvl w:val="0"/>
          <w:numId w:val="28"/>
        </w:numPr>
        <w:spacing w:line="240" w:lineRule="auto"/>
        <w:rPr>
          <w:szCs w:val="28"/>
          <w:lang w:val="sl-SI"/>
        </w:rPr>
      </w:pPr>
      <w:r>
        <w:rPr>
          <w:szCs w:val="28"/>
          <w:lang w:val="sl-SI"/>
        </w:rPr>
        <w:t>m</w:t>
      </w:r>
      <w:r w:rsidR="009474BC" w:rsidRPr="00DD6EA5">
        <w:rPr>
          <w:szCs w:val="28"/>
          <w:lang w:val="sl-SI"/>
        </w:rPr>
        <w:t xml:space="preserve">okrišča, </w:t>
      </w:r>
    </w:p>
    <w:p w14:paraId="299319FA" w14:textId="17EF5204" w:rsidR="009474BC" w:rsidRPr="00DD6EA5" w:rsidRDefault="00855B63" w:rsidP="000628B3">
      <w:pPr>
        <w:pStyle w:val="ListParagraph"/>
        <w:numPr>
          <w:ilvl w:val="0"/>
          <w:numId w:val="28"/>
        </w:numPr>
        <w:spacing w:line="240" w:lineRule="auto"/>
        <w:rPr>
          <w:szCs w:val="28"/>
          <w:lang w:val="sl-SI"/>
        </w:rPr>
      </w:pPr>
      <w:r>
        <w:rPr>
          <w:szCs w:val="28"/>
          <w:lang w:val="sl-SI"/>
        </w:rPr>
        <w:t>r</w:t>
      </w:r>
      <w:r w:rsidR="009474BC" w:rsidRPr="00DD6EA5">
        <w:rPr>
          <w:szCs w:val="28"/>
          <w:lang w:val="sl-SI"/>
        </w:rPr>
        <w:t>eke, jezera ter obrežni in obrečni habitati.</w:t>
      </w:r>
    </w:p>
    <w:p w14:paraId="0B5846A4" w14:textId="77777777" w:rsidR="009474BC" w:rsidRPr="00DD6EA5" w:rsidRDefault="009474BC" w:rsidP="009474BC">
      <w:pPr>
        <w:spacing w:line="240" w:lineRule="auto"/>
        <w:rPr>
          <w:szCs w:val="28"/>
          <w:lang w:val="sl-SI"/>
        </w:rPr>
      </w:pPr>
    </w:p>
    <w:p w14:paraId="549ACB9B" w14:textId="2E732120" w:rsidR="009474BC" w:rsidRPr="00DD6EA5" w:rsidRDefault="009474BC" w:rsidP="009474BC">
      <w:pPr>
        <w:spacing w:line="240" w:lineRule="auto"/>
        <w:rPr>
          <w:szCs w:val="28"/>
          <w:lang w:val="sl-SI"/>
        </w:rPr>
      </w:pPr>
      <w:r w:rsidRPr="00DD6EA5">
        <w:rPr>
          <w:szCs w:val="28"/>
          <w:lang w:val="sl-SI"/>
        </w:rPr>
        <w:t xml:space="preserve">Na podlagi razpoložljivih podatkov so </w:t>
      </w:r>
      <w:r w:rsidR="00B040F5">
        <w:rPr>
          <w:szCs w:val="28"/>
          <w:lang w:val="sl-SI"/>
        </w:rPr>
        <w:t xml:space="preserve">zdaj </w:t>
      </w:r>
      <w:r w:rsidRPr="00DD6EA5">
        <w:rPr>
          <w:szCs w:val="28"/>
          <w:lang w:val="sl-SI"/>
        </w:rPr>
        <w:t>okvirne skupne površine</w:t>
      </w:r>
      <w:r w:rsidR="00855B63">
        <w:rPr>
          <w:szCs w:val="28"/>
          <w:lang w:val="sl-SI"/>
        </w:rPr>
        <w:t>,</w:t>
      </w:r>
      <w:r w:rsidRPr="00DD6EA5">
        <w:rPr>
          <w:szCs w:val="28"/>
          <w:lang w:val="sl-SI"/>
        </w:rPr>
        <w:t xml:space="preserve"> na katerih se bodo ponovno vzpostavljali habitati teh skupin:</w:t>
      </w:r>
    </w:p>
    <w:p w14:paraId="5181E4D4" w14:textId="0989E4DA" w:rsidR="009474BC" w:rsidRPr="00DD6EA5" w:rsidRDefault="00855B63" w:rsidP="000628B3">
      <w:pPr>
        <w:pStyle w:val="ListParagraph"/>
        <w:numPr>
          <w:ilvl w:val="0"/>
          <w:numId w:val="27"/>
        </w:numPr>
        <w:spacing w:line="240" w:lineRule="auto"/>
        <w:rPr>
          <w:szCs w:val="28"/>
          <w:lang w:val="sl-SI"/>
        </w:rPr>
      </w:pPr>
      <w:r>
        <w:rPr>
          <w:szCs w:val="28"/>
          <w:lang w:val="sl-SI"/>
        </w:rPr>
        <w:t>d</w:t>
      </w:r>
      <w:r w:rsidR="009474BC" w:rsidRPr="00DD6EA5">
        <w:rPr>
          <w:szCs w:val="28"/>
          <w:lang w:val="sl-SI"/>
        </w:rPr>
        <w:t xml:space="preserve">o </w:t>
      </w:r>
      <w:r w:rsidR="0019605C">
        <w:rPr>
          <w:szCs w:val="28"/>
          <w:lang w:val="sl-SI"/>
        </w:rPr>
        <w:t xml:space="preserve">leta </w:t>
      </w:r>
      <w:r w:rsidR="009474BC" w:rsidRPr="00DD6EA5">
        <w:rPr>
          <w:szCs w:val="28"/>
          <w:lang w:val="sl-SI"/>
        </w:rPr>
        <w:t>2040</w:t>
      </w:r>
      <w:r w:rsidR="0019605C">
        <w:rPr>
          <w:szCs w:val="28"/>
          <w:lang w:val="sl-SI"/>
        </w:rPr>
        <w:t>:</w:t>
      </w:r>
    </w:p>
    <w:p w14:paraId="7F348BF4" w14:textId="08207A54" w:rsidR="009474BC" w:rsidRPr="00DD6EA5" w:rsidRDefault="00855B63" w:rsidP="000628B3">
      <w:pPr>
        <w:pStyle w:val="ListParagraph"/>
        <w:numPr>
          <w:ilvl w:val="1"/>
          <w:numId w:val="48"/>
        </w:numPr>
        <w:spacing w:line="240" w:lineRule="auto"/>
        <w:rPr>
          <w:szCs w:val="28"/>
          <w:lang w:val="sl-SI"/>
        </w:rPr>
      </w:pPr>
      <w:r>
        <w:rPr>
          <w:szCs w:val="28"/>
          <w:lang w:val="sl-SI"/>
        </w:rPr>
        <w:t>t</w:t>
      </w:r>
      <w:r w:rsidR="009474BC" w:rsidRPr="00DD6EA5">
        <w:rPr>
          <w:szCs w:val="28"/>
          <w:lang w:val="sl-SI"/>
        </w:rPr>
        <w:t>ravišča in drugi pašniški habitati – 1</w:t>
      </w:r>
      <w:r w:rsidR="00E85838">
        <w:rPr>
          <w:szCs w:val="28"/>
          <w:lang w:val="sl-SI"/>
        </w:rPr>
        <w:t>12,42</w:t>
      </w:r>
      <w:r w:rsidR="009474BC" w:rsidRPr="00DD6EA5">
        <w:rPr>
          <w:szCs w:val="28"/>
          <w:lang w:val="sl-SI"/>
        </w:rPr>
        <w:t xml:space="preserve"> </w:t>
      </w:r>
      <w:r w:rsidR="009474BC" w:rsidRPr="00DD6EA5">
        <w:rPr>
          <w:rFonts w:eastAsia="Calibri" w:cs="Arial"/>
          <w:color w:val="3B3838" w:themeColor="background2" w:themeShade="40"/>
          <w:szCs w:val="28"/>
          <w:lang w:val="sl-SI"/>
        </w:rPr>
        <w:t>km²,</w:t>
      </w:r>
    </w:p>
    <w:p w14:paraId="1DEA01E9" w14:textId="520BBFC8" w:rsidR="009474BC" w:rsidRPr="00DD6EA5" w:rsidRDefault="00855B63" w:rsidP="000628B3">
      <w:pPr>
        <w:pStyle w:val="ListParagraph"/>
        <w:numPr>
          <w:ilvl w:val="1"/>
          <w:numId w:val="48"/>
        </w:numPr>
        <w:spacing w:line="240" w:lineRule="auto"/>
        <w:rPr>
          <w:szCs w:val="28"/>
          <w:lang w:val="sl-SI"/>
        </w:rPr>
      </w:pPr>
      <w:r>
        <w:rPr>
          <w:rFonts w:eastAsia="Calibri" w:cs="Arial"/>
          <w:color w:val="3B3838" w:themeColor="background2" w:themeShade="40"/>
          <w:szCs w:val="28"/>
          <w:lang w:val="sl-SI"/>
        </w:rPr>
        <w:t>m</w:t>
      </w:r>
      <w:r w:rsidR="009474BC" w:rsidRPr="00DD6EA5">
        <w:rPr>
          <w:rFonts w:eastAsia="Calibri" w:cs="Arial"/>
          <w:color w:val="3B3838" w:themeColor="background2" w:themeShade="40"/>
          <w:szCs w:val="28"/>
          <w:lang w:val="sl-SI"/>
        </w:rPr>
        <w:t>okrišča – 1,80–3,60 km²</w:t>
      </w:r>
      <w:r w:rsidR="0019605C">
        <w:rPr>
          <w:rFonts w:eastAsia="Calibri" w:cs="Arial"/>
          <w:color w:val="3B3838" w:themeColor="background2" w:themeShade="40"/>
          <w:szCs w:val="28"/>
          <w:lang w:val="sl-SI"/>
        </w:rPr>
        <w:t>;</w:t>
      </w:r>
      <w:r w:rsidR="009474BC" w:rsidRPr="00DD6EA5">
        <w:rPr>
          <w:rFonts w:eastAsia="Calibri" w:cs="Arial"/>
          <w:color w:val="3B3838" w:themeColor="background2" w:themeShade="40"/>
          <w:szCs w:val="28"/>
          <w:lang w:val="sl-SI"/>
        </w:rPr>
        <w:t xml:space="preserve"> </w:t>
      </w:r>
    </w:p>
    <w:p w14:paraId="3557FB45" w14:textId="66F4CEF9" w:rsidR="009474BC" w:rsidRPr="00DD6EA5" w:rsidRDefault="00855B63" w:rsidP="000628B3">
      <w:pPr>
        <w:pStyle w:val="ListParagraph"/>
        <w:numPr>
          <w:ilvl w:val="0"/>
          <w:numId w:val="27"/>
        </w:numPr>
        <w:spacing w:line="240" w:lineRule="auto"/>
        <w:rPr>
          <w:szCs w:val="28"/>
          <w:lang w:val="sl-SI"/>
        </w:rPr>
      </w:pPr>
      <w:r>
        <w:rPr>
          <w:rFonts w:eastAsia="Calibri" w:cs="Arial"/>
          <w:color w:val="3B3838" w:themeColor="background2" w:themeShade="40"/>
          <w:szCs w:val="28"/>
          <w:lang w:val="sl-SI"/>
        </w:rPr>
        <w:t>d</w:t>
      </w:r>
      <w:r w:rsidR="009474BC" w:rsidRPr="00DD6EA5">
        <w:rPr>
          <w:rFonts w:eastAsia="Calibri" w:cs="Arial"/>
          <w:color w:val="3B3838" w:themeColor="background2" w:themeShade="40"/>
          <w:szCs w:val="28"/>
          <w:lang w:val="sl-SI"/>
        </w:rPr>
        <w:t xml:space="preserve">o </w:t>
      </w:r>
      <w:r w:rsidR="0019605C">
        <w:rPr>
          <w:szCs w:val="28"/>
          <w:lang w:val="sl-SI"/>
        </w:rPr>
        <w:t xml:space="preserve">leta </w:t>
      </w:r>
      <w:r w:rsidR="009474BC" w:rsidRPr="00DD6EA5">
        <w:rPr>
          <w:rFonts w:eastAsia="Calibri" w:cs="Arial"/>
          <w:color w:val="3B3838" w:themeColor="background2" w:themeShade="40"/>
          <w:szCs w:val="28"/>
          <w:lang w:val="sl-SI"/>
        </w:rPr>
        <w:t>2050</w:t>
      </w:r>
      <w:r w:rsidR="00B040F5">
        <w:rPr>
          <w:rFonts w:eastAsia="Calibri" w:cs="Arial"/>
          <w:color w:val="3B3838" w:themeColor="background2" w:themeShade="40"/>
          <w:szCs w:val="28"/>
          <w:lang w:val="sl-SI"/>
        </w:rPr>
        <w:t>:</w:t>
      </w:r>
    </w:p>
    <w:p w14:paraId="0B4F65AE" w14:textId="55B2FE1E" w:rsidR="009474BC" w:rsidRPr="00DD6EA5" w:rsidRDefault="00855B63" w:rsidP="000628B3">
      <w:pPr>
        <w:pStyle w:val="ListParagraph"/>
        <w:numPr>
          <w:ilvl w:val="1"/>
          <w:numId w:val="49"/>
        </w:numPr>
        <w:spacing w:line="240" w:lineRule="auto"/>
        <w:rPr>
          <w:szCs w:val="28"/>
          <w:lang w:val="sl-SI"/>
        </w:rPr>
      </w:pPr>
      <w:r>
        <w:rPr>
          <w:szCs w:val="28"/>
          <w:lang w:val="sl-SI"/>
        </w:rPr>
        <w:t>t</w:t>
      </w:r>
      <w:r w:rsidR="009474BC" w:rsidRPr="00DD6EA5">
        <w:rPr>
          <w:szCs w:val="28"/>
          <w:lang w:val="sl-SI"/>
        </w:rPr>
        <w:t xml:space="preserve">ravišča in drugi pašniški habitati – </w:t>
      </w:r>
      <w:r w:rsidR="00E85838">
        <w:rPr>
          <w:szCs w:val="28"/>
          <w:lang w:val="sl-SI"/>
        </w:rPr>
        <w:t>168</w:t>
      </w:r>
      <w:r w:rsidR="00521FFD">
        <w:rPr>
          <w:szCs w:val="28"/>
          <w:lang w:val="sl-SI"/>
        </w:rPr>
        <w:t>,63</w:t>
      </w:r>
      <w:r w:rsidR="009474BC" w:rsidRPr="00DD6EA5">
        <w:rPr>
          <w:szCs w:val="28"/>
          <w:lang w:val="sl-SI"/>
        </w:rPr>
        <w:t xml:space="preserve"> </w:t>
      </w:r>
      <w:r w:rsidR="009474BC" w:rsidRPr="00DD6EA5">
        <w:rPr>
          <w:rFonts w:eastAsia="Calibri" w:cs="Arial"/>
          <w:color w:val="3B3838" w:themeColor="background2" w:themeShade="40"/>
          <w:szCs w:val="28"/>
          <w:lang w:val="sl-SI"/>
        </w:rPr>
        <w:t>km²,</w:t>
      </w:r>
    </w:p>
    <w:p w14:paraId="7FFC6EFE" w14:textId="3852D3DB" w:rsidR="009474BC" w:rsidRPr="00DD6EA5" w:rsidRDefault="00855B63" w:rsidP="000628B3">
      <w:pPr>
        <w:pStyle w:val="ListParagraph"/>
        <w:numPr>
          <w:ilvl w:val="1"/>
          <w:numId w:val="49"/>
        </w:numPr>
        <w:spacing w:line="240" w:lineRule="auto"/>
        <w:rPr>
          <w:szCs w:val="28"/>
          <w:lang w:val="sl-SI"/>
        </w:rPr>
      </w:pPr>
      <w:r>
        <w:rPr>
          <w:rFonts w:eastAsia="Calibri" w:cs="Arial"/>
          <w:color w:val="3B3838" w:themeColor="background2" w:themeShade="40"/>
          <w:szCs w:val="28"/>
          <w:lang w:val="sl-SI"/>
        </w:rPr>
        <w:t>m</w:t>
      </w:r>
      <w:r w:rsidR="009474BC" w:rsidRPr="00DD6EA5">
        <w:rPr>
          <w:rFonts w:eastAsia="Calibri" w:cs="Arial"/>
          <w:color w:val="3B3838" w:themeColor="background2" w:themeShade="40"/>
          <w:szCs w:val="28"/>
          <w:lang w:val="sl-SI"/>
        </w:rPr>
        <w:t>okrišča – 2,80–5,40 km².</w:t>
      </w:r>
    </w:p>
    <w:p w14:paraId="123AFB9D" w14:textId="77777777" w:rsidR="009474BC" w:rsidRPr="00DD6EA5" w:rsidRDefault="009474BC" w:rsidP="009474BC">
      <w:pPr>
        <w:pStyle w:val="ListParagraph"/>
        <w:spacing w:line="240" w:lineRule="auto"/>
        <w:ind w:left="1440"/>
        <w:rPr>
          <w:szCs w:val="28"/>
          <w:lang w:val="sl-SI"/>
        </w:rPr>
      </w:pPr>
    </w:p>
    <w:p w14:paraId="7BD37AE4" w14:textId="0576393C" w:rsidR="009474BC" w:rsidRPr="00DD6EA5" w:rsidRDefault="00855B63" w:rsidP="009474BC">
      <w:pPr>
        <w:spacing w:line="240" w:lineRule="auto"/>
        <w:rPr>
          <w:szCs w:val="28"/>
          <w:lang w:val="sl-SI"/>
        </w:rPr>
      </w:pPr>
      <w:r>
        <w:rPr>
          <w:szCs w:val="28"/>
          <w:lang w:val="sl-SI"/>
        </w:rPr>
        <w:t>P</w:t>
      </w:r>
      <w:r w:rsidR="009474BC" w:rsidRPr="00DD6EA5">
        <w:rPr>
          <w:szCs w:val="28"/>
          <w:lang w:val="sl-SI"/>
        </w:rPr>
        <w:t>odatk</w:t>
      </w:r>
      <w:r w:rsidR="00145B5A">
        <w:rPr>
          <w:szCs w:val="28"/>
          <w:lang w:val="sl-SI"/>
        </w:rPr>
        <w:t>i</w:t>
      </w:r>
      <w:r w:rsidR="009474BC" w:rsidRPr="00DD6EA5">
        <w:rPr>
          <w:szCs w:val="28"/>
          <w:lang w:val="sl-SI"/>
        </w:rPr>
        <w:t xml:space="preserve"> za vodne, obrečne in obrežne habitatne tipe (3150, 3220, 3230, 3240, 3260, 3270, 91E0 in 91F0)</w:t>
      </w:r>
      <w:r w:rsidR="00145B5A">
        <w:rPr>
          <w:szCs w:val="28"/>
          <w:lang w:val="sl-SI"/>
        </w:rPr>
        <w:t xml:space="preserve"> </w:t>
      </w:r>
      <w:r>
        <w:rPr>
          <w:szCs w:val="28"/>
          <w:lang w:val="sl-SI"/>
        </w:rPr>
        <w:t xml:space="preserve">zdaj </w:t>
      </w:r>
      <w:r w:rsidR="00145B5A">
        <w:rPr>
          <w:szCs w:val="28"/>
          <w:lang w:val="sl-SI"/>
        </w:rPr>
        <w:t xml:space="preserve">niso na voljo. Za te habitatne tipe </w:t>
      </w:r>
      <w:r w:rsidR="009474BC" w:rsidRPr="00DD6EA5">
        <w:rPr>
          <w:szCs w:val="28"/>
          <w:lang w:val="sl-SI"/>
        </w:rPr>
        <w:t>bo po premostitvi vrzeli v znanju tudi potrebna</w:t>
      </w:r>
      <w:r w:rsidR="00145B5A">
        <w:rPr>
          <w:szCs w:val="28"/>
          <w:lang w:val="sl-SI"/>
        </w:rPr>
        <w:t xml:space="preserve"> določitev</w:t>
      </w:r>
      <w:r w:rsidR="009474BC" w:rsidRPr="00DD6EA5">
        <w:rPr>
          <w:szCs w:val="28"/>
          <w:lang w:val="sl-SI"/>
        </w:rPr>
        <w:t xml:space="preserve"> območ</w:t>
      </w:r>
      <w:r w:rsidR="00145B5A">
        <w:rPr>
          <w:szCs w:val="28"/>
          <w:lang w:val="sl-SI"/>
        </w:rPr>
        <w:t xml:space="preserve">ij </w:t>
      </w:r>
      <w:r w:rsidR="009474BC" w:rsidRPr="00DD6EA5">
        <w:rPr>
          <w:szCs w:val="28"/>
          <w:lang w:val="sl-SI"/>
        </w:rPr>
        <w:t xml:space="preserve">ponovnih vzpostavitev. </w:t>
      </w:r>
    </w:p>
    <w:p w14:paraId="7B1E7A41" w14:textId="77777777" w:rsidR="009474BC" w:rsidRPr="00DD6EA5" w:rsidRDefault="009474BC" w:rsidP="009474BC">
      <w:pPr>
        <w:spacing w:line="240" w:lineRule="auto"/>
        <w:rPr>
          <w:i/>
          <w:iCs/>
          <w:sz w:val="24"/>
          <w:szCs w:val="32"/>
          <w:lang w:val="sl-SI"/>
        </w:rPr>
      </w:pPr>
    </w:p>
    <w:p w14:paraId="5B451283" w14:textId="77777777" w:rsidR="009474BC" w:rsidRPr="00DD6EA5" w:rsidRDefault="009474BC" w:rsidP="009474BC">
      <w:pPr>
        <w:pStyle w:val="Heading3"/>
        <w:rPr>
          <w:lang w:val="sl-SI"/>
        </w:rPr>
      </w:pPr>
      <w:bookmarkStart w:id="73" w:name="_Toc240637488"/>
      <w:r w:rsidRPr="00DD6EA5">
        <w:rPr>
          <w:lang w:val="sl-SI"/>
        </w:rPr>
        <w:t>Ukrepi za preprečevanje večjega poslabšanja</w:t>
      </w:r>
      <w:bookmarkEnd w:id="73"/>
    </w:p>
    <w:p w14:paraId="5B736337" w14:textId="75B21105" w:rsidR="00934B90" w:rsidRPr="00DD6EA5" w:rsidRDefault="00934B90" w:rsidP="00934B90">
      <w:pPr>
        <w:spacing w:line="240" w:lineRule="auto"/>
        <w:rPr>
          <w:i/>
          <w:iCs/>
          <w:sz w:val="24"/>
          <w:szCs w:val="32"/>
          <w:lang w:val="sl-SI"/>
        </w:rPr>
      </w:pPr>
      <w:r w:rsidRPr="00DD6EA5">
        <w:rPr>
          <w:i/>
          <w:iCs/>
          <w:sz w:val="24"/>
          <w:szCs w:val="32"/>
          <w:lang w:val="sl-SI"/>
        </w:rPr>
        <w:t xml:space="preserve">Poročevalski obrazci polja 6.4.1, 6.4.2, 6.4.3, 6.4.4 </w:t>
      </w:r>
    </w:p>
    <w:p w14:paraId="4D2683DF" w14:textId="77777777" w:rsidR="009474BC" w:rsidRPr="00DD6EA5" w:rsidRDefault="009474BC" w:rsidP="009474BC">
      <w:pPr>
        <w:spacing w:line="240" w:lineRule="auto"/>
        <w:rPr>
          <w:i/>
          <w:iCs/>
          <w:sz w:val="24"/>
          <w:szCs w:val="32"/>
          <w:lang w:val="sl-SI"/>
        </w:rPr>
      </w:pPr>
    </w:p>
    <w:p w14:paraId="6E5457E9" w14:textId="77777777" w:rsidR="00A02C7E" w:rsidRPr="00DD6EA5" w:rsidRDefault="00A02C7E" w:rsidP="00A02C7E">
      <w:pPr>
        <w:tabs>
          <w:tab w:val="left" w:pos="6154"/>
        </w:tabs>
        <w:rPr>
          <w:szCs w:val="28"/>
          <w:lang w:val="sl-SI"/>
        </w:rPr>
      </w:pPr>
      <w:r w:rsidRPr="00DD6EA5">
        <w:rPr>
          <w:szCs w:val="28"/>
          <w:lang w:val="sl-SI"/>
        </w:rPr>
        <w:t xml:space="preserve">Preprečevanje pomembnega poslabšanja stanja habitatnih tipov in habitatov vrst bo temeljilo na rednem spremljanju stanja, izvajanju obstoječih varstvenih režimov ter vključevanju ciljev obnove narave v sektorske politike in postopke odločanja. Posebna pozornost bo namenjena območjem, na katerih bodo izvedeni ukrepi obnove, ter </w:t>
      </w:r>
      <w:r w:rsidRPr="00DD6EA5">
        <w:rPr>
          <w:szCs w:val="28"/>
          <w:lang w:val="sl-SI"/>
        </w:rPr>
        <w:lastRenderedPageBreak/>
        <w:t>območjem z ugodnim stanjem ohranjenosti, ki imajo pomembno vlogo pri zagotavljanju dolgoročne odpornosti ekosistemov.</w:t>
      </w:r>
    </w:p>
    <w:p w14:paraId="1243D4D3" w14:textId="77777777" w:rsidR="00A02C7E" w:rsidRPr="00DD6EA5" w:rsidRDefault="00A02C7E" w:rsidP="00A02C7E">
      <w:pPr>
        <w:tabs>
          <w:tab w:val="left" w:pos="6154"/>
        </w:tabs>
        <w:rPr>
          <w:szCs w:val="28"/>
          <w:lang w:val="sl-SI"/>
        </w:rPr>
      </w:pPr>
    </w:p>
    <w:p w14:paraId="34BD693A" w14:textId="0192109E" w:rsidR="00A02C7E" w:rsidRPr="00DD6EA5" w:rsidRDefault="00A02C7E" w:rsidP="00A02C7E">
      <w:pPr>
        <w:tabs>
          <w:tab w:val="left" w:pos="6154"/>
        </w:tabs>
        <w:rPr>
          <w:szCs w:val="28"/>
          <w:lang w:val="sl-SI"/>
        </w:rPr>
      </w:pPr>
      <w:r w:rsidRPr="00DD6EA5">
        <w:rPr>
          <w:szCs w:val="28"/>
          <w:lang w:val="sl-SI"/>
        </w:rPr>
        <w:t xml:space="preserve">Spremljanje stanja bo potekalo v okviru programov spremljanja stanja narave, habitatnih tipov in vrst ter drugih </w:t>
      </w:r>
      <w:r w:rsidR="00941C75">
        <w:rPr>
          <w:szCs w:val="28"/>
          <w:lang w:val="sl-SI"/>
        </w:rPr>
        <w:t>pomembnih</w:t>
      </w:r>
      <w:r w:rsidR="00941C75" w:rsidRPr="00DD6EA5">
        <w:rPr>
          <w:szCs w:val="28"/>
          <w:lang w:val="sl-SI"/>
        </w:rPr>
        <w:t xml:space="preserve"> </w:t>
      </w:r>
      <w:r w:rsidRPr="00DD6EA5">
        <w:rPr>
          <w:szCs w:val="28"/>
          <w:lang w:val="sl-SI"/>
        </w:rPr>
        <w:t>monitoringov. Podatki spremljanja bodo uporabljeni za zgodnje zaznavanje negativnih trendov, ocenjevanje učinkovitosti izvedenih ukrepov in pripravo morebitnih dodatnih ukrepov za preprečevanje poslabšanja.</w:t>
      </w:r>
    </w:p>
    <w:p w14:paraId="26B80F2B" w14:textId="77777777" w:rsidR="00A02C7E" w:rsidRPr="00DD6EA5" w:rsidRDefault="00A02C7E" w:rsidP="00A02C7E">
      <w:pPr>
        <w:tabs>
          <w:tab w:val="left" w:pos="6154"/>
        </w:tabs>
        <w:rPr>
          <w:szCs w:val="28"/>
          <w:lang w:val="sl-SI"/>
        </w:rPr>
      </w:pPr>
    </w:p>
    <w:p w14:paraId="617A98FB" w14:textId="6874C8DB" w:rsidR="00A02C7E" w:rsidRPr="00DD6EA5" w:rsidRDefault="00A02C7E" w:rsidP="00A02C7E">
      <w:pPr>
        <w:tabs>
          <w:tab w:val="left" w:pos="6154"/>
        </w:tabs>
        <w:rPr>
          <w:szCs w:val="28"/>
          <w:lang w:val="sl-SI"/>
        </w:rPr>
      </w:pPr>
      <w:r w:rsidRPr="00DD6EA5">
        <w:rPr>
          <w:szCs w:val="28"/>
          <w:lang w:val="sl-SI"/>
        </w:rPr>
        <w:t xml:space="preserve">Pri načrtovanju posegov, pripravi razvojnih programov in upravljanju prostora se bodo upoštevali varstveni cilji ter strokovne usmeritve, določene v predpisih s področja ohranjanja narave, Programu upravljanja območij Natura 2000 in drugih </w:t>
      </w:r>
      <w:r w:rsidR="00941C75">
        <w:rPr>
          <w:szCs w:val="28"/>
          <w:lang w:val="sl-SI"/>
        </w:rPr>
        <w:t>pomembnih</w:t>
      </w:r>
      <w:r w:rsidR="00941C75" w:rsidRPr="00DD6EA5">
        <w:rPr>
          <w:szCs w:val="28"/>
          <w:lang w:val="sl-SI"/>
        </w:rPr>
        <w:t xml:space="preserve"> </w:t>
      </w:r>
      <w:r w:rsidRPr="00DD6EA5">
        <w:rPr>
          <w:szCs w:val="28"/>
          <w:lang w:val="sl-SI"/>
        </w:rPr>
        <w:t>strateških dokumentih. Posebna pozornost bo namenjena ohranjanju ekološke povezanosti, zmanjševanju fragmentacije habitatov ter preprečevanju vplivov, ki bi lahko zmanjšali uspešnost izvedenih ukrepov obnove.</w:t>
      </w:r>
    </w:p>
    <w:p w14:paraId="46B47F3D" w14:textId="77777777" w:rsidR="00A02C7E" w:rsidRPr="00DD6EA5" w:rsidRDefault="00A02C7E" w:rsidP="00A02C7E">
      <w:pPr>
        <w:tabs>
          <w:tab w:val="left" w:pos="6154"/>
        </w:tabs>
        <w:rPr>
          <w:szCs w:val="28"/>
          <w:lang w:val="sl-SI"/>
        </w:rPr>
      </w:pPr>
    </w:p>
    <w:p w14:paraId="374BB6E4" w14:textId="01A06482" w:rsidR="00A02C7E" w:rsidRPr="00DD6EA5" w:rsidRDefault="00A02C7E" w:rsidP="00A02C7E">
      <w:pPr>
        <w:tabs>
          <w:tab w:val="left" w:pos="6154"/>
        </w:tabs>
        <w:rPr>
          <w:szCs w:val="28"/>
          <w:lang w:val="sl-SI"/>
        </w:rPr>
      </w:pPr>
      <w:r w:rsidRPr="00DD6EA5">
        <w:rPr>
          <w:szCs w:val="28"/>
          <w:lang w:val="sl-SI"/>
        </w:rPr>
        <w:t>Pomembn</w:t>
      </w:r>
      <w:r w:rsidR="00B040F5">
        <w:rPr>
          <w:szCs w:val="28"/>
          <w:lang w:val="sl-SI"/>
        </w:rPr>
        <w:t>a</w:t>
      </w:r>
      <w:r w:rsidRPr="00DD6EA5">
        <w:rPr>
          <w:szCs w:val="28"/>
          <w:lang w:val="sl-SI"/>
        </w:rPr>
        <w:t xml:space="preserve"> </w:t>
      </w:r>
      <w:r w:rsidR="00B040F5">
        <w:rPr>
          <w:szCs w:val="28"/>
          <w:lang w:val="sl-SI"/>
        </w:rPr>
        <w:t xml:space="preserve">prvina </w:t>
      </w:r>
      <w:r w:rsidRPr="00DD6EA5">
        <w:rPr>
          <w:szCs w:val="28"/>
          <w:lang w:val="sl-SI"/>
        </w:rPr>
        <w:t xml:space="preserve">preprečevanja poslabšanja </w:t>
      </w:r>
      <w:r w:rsidR="00B040F5">
        <w:rPr>
          <w:szCs w:val="28"/>
          <w:lang w:val="sl-SI"/>
        </w:rPr>
        <w:t>so</w:t>
      </w:r>
      <w:r w:rsidR="00B040F5" w:rsidRPr="00DD6EA5">
        <w:rPr>
          <w:szCs w:val="28"/>
          <w:lang w:val="sl-SI"/>
        </w:rPr>
        <w:t xml:space="preserve"> </w:t>
      </w:r>
      <w:r w:rsidRPr="00DD6EA5">
        <w:rPr>
          <w:szCs w:val="28"/>
          <w:lang w:val="sl-SI"/>
        </w:rPr>
        <w:t>tudi ozaveščanje, strokovno usposabljanje in sodelovanje z lastniki zemljišč, upravljavci prostora, lokalnimi skupnostmi in drugimi deležniki. Z vključevanjem javnosti in krepitvijo razumevanja koristi obnove narave se prispeva k dolgoročni družbeni sprejemljivosti in trajnosti ukrepov.</w:t>
      </w:r>
    </w:p>
    <w:p w14:paraId="3F242D0C" w14:textId="77777777" w:rsidR="00A02C7E" w:rsidRPr="00DD6EA5" w:rsidRDefault="00A02C7E" w:rsidP="00A02C7E">
      <w:pPr>
        <w:tabs>
          <w:tab w:val="left" w:pos="6154"/>
        </w:tabs>
        <w:rPr>
          <w:szCs w:val="28"/>
          <w:lang w:val="sl-SI"/>
        </w:rPr>
      </w:pPr>
    </w:p>
    <w:p w14:paraId="6EB41D45" w14:textId="77777777" w:rsidR="00A02C7E" w:rsidRPr="00DD6EA5" w:rsidRDefault="00A02C7E" w:rsidP="00A02C7E">
      <w:pPr>
        <w:tabs>
          <w:tab w:val="left" w:pos="6154"/>
        </w:tabs>
        <w:rPr>
          <w:szCs w:val="28"/>
          <w:lang w:val="sl-SI"/>
        </w:rPr>
      </w:pPr>
      <w:r w:rsidRPr="00DD6EA5">
        <w:rPr>
          <w:szCs w:val="28"/>
          <w:lang w:val="sl-SI"/>
        </w:rPr>
        <w:t>Na območjih, kjer bodo izvedeni ukrepi obnove, se bodo po potrebi izvajali tudi vzdrževalni ukrepi, namenjeni ohranjanju doseženega stanja in preprečevanju ponovne degradacije habitatov, habitatnih tipov in ekosistemskih funkcij.</w:t>
      </w:r>
    </w:p>
    <w:p w14:paraId="0F2D7CB3" w14:textId="77777777" w:rsidR="00A02C7E" w:rsidRPr="00DD6EA5" w:rsidRDefault="00A02C7E" w:rsidP="009474BC">
      <w:pPr>
        <w:tabs>
          <w:tab w:val="left" w:pos="6154"/>
        </w:tabs>
        <w:rPr>
          <w:szCs w:val="28"/>
          <w:lang w:val="sl-SI"/>
        </w:rPr>
      </w:pPr>
    </w:p>
    <w:p w14:paraId="62D61BA5" w14:textId="24CED599" w:rsidR="00EC5FEB" w:rsidRPr="00DD6EA5" w:rsidRDefault="00EC5FEB" w:rsidP="00EC5FEB">
      <w:pPr>
        <w:tabs>
          <w:tab w:val="left" w:pos="6154"/>
        </w:tabs>
        <w:rPr>
          <w:szCs w:val="28"/>
          <w:lang w:val="sl-SI"/>
        </w:rPr>
      </w:pPr>
      <w:r w:rsidRPr="00DD6EA5">
        <w:rPr>
          <w:szCs w:val="28"/>
          <w:lang w:val="sl-SI"/>
        </w:rPr>
        <w:t xml:space="preserve">Pomembno poslabšanje, ki se mu ni mogoče izogniti, lahko v prihodnje potencialno pričakujemo pri nekaterih travniških, </w:t>
      </w:r>
      <w:proofErr w:type="spellStart"/>
      <w:r w:rsidRPr="00DD6EA5">
        <w:rPr>
          <w:szCs w:val="28"/>
          <w:lang w:val="sl-SI"/>
        </w:rPr>
        <w:t>mokriščnih</w:t>
      </w:r>
      <w:proofErr w:type="spellEnd"/>
      <w:r w:rsidRPr="00DD6EA5">
        <w:rPr>
          <w:szCs w:val="28"/>
          <w:lang w:val="sl-SI"/>
        </w:rPr>
        <w:t xml:space="preserve">, vodnih in gozdnih habitatnih tipih na območju kontinentalne in alpske </w:t>
      </w:r>
      <w:proofErr w:type="spellStart"/>
      <w:r w:rsidRPr="00DD6EA5">
        <w:rPr>
          <w:szCs w:val="28"/>
          <w:lang w:val="sl-SI"/>
        </w:rPr>
        <w:t>biogeografske</w:t>
      </w:r>
      <w:proofErr w:type="spellEnd"/>
      <w:r w:rsidRPr="00DD6EA5">
        <w:rPr>
          <w:szCs w:val="28"/>
          <w:lang w:val="sl-SI"/>
        </w:rPr>
        <w:t xml:space="preserve"> regije. Habitatni tipi, ki so po trenutnih ocenah najbolj ogroženi zaradi vpliva napredujočih podnebnih in/ali demografskih dejavnikov</w:t>
      </w:r>
      <w:r w:rsidR="00B040F5">
        <w:rPr>
          <w:szCs w:val="28"/>
          <w:lang w:val="sl-SI"/>
        </w:rPr>
        <w:t>,</w:t>
      </w:r>
      <w:r w:rsidRPr="00DD6EA5">
        <w:rPr>
          <w:szCs w:val="28"/>
          <w:lang w:val="sl-SI"/>
        </w:rPr>
        <w:t xml:space="preserve"> so: 6210, 6410, 9410, 91D0, 91E0 in 91F0. Ranljive so predvsem lokacije, kjer so abiotski dejavniki rahlo </w:t>
      </w:r>
      <w:proofErr w:type="spellStart"/>
      <w:r w:rsidRPr="00DD6EA5">
        <w:rPr>
          <w:szCs w:val="28"/>
          <w:lang w:val="sl-SI"/>
        </w:rPr>
        <w:t>suboptimalni</w:t>
      </w:r>
      <w:proofErr w:type="spellEnd"/>
      <w:r w:rsidRPr="00DD6EA5">
        <w:rPr>
          <w:szCs w:val="28"/>
          <w:lang w:val="sl-SI"/>
        </w:rPr>
        <w:t xml:space="preserve"> za značilen razvoj habitatnega tipa.</w:t>
      </w:r>
      <w:r w:rsidR="00E749E2">
        <w:rPr>
          <w:szCs w:val="28"/>
          <w:lang w:val="sl-SI"/>
        </w:rPr>
        <w:t xml:space="preserve"> </w:t>
      </w:r>
      <w:r w:rsidR="00851164" w:rsidRPr="00DD6EA5">
        <w:rPr>
          <w:szCs w:val="28"/>
          <w:lang w:val="sl-SI"/>
        </w:rPr>
        <w:t xml:space="preserve">Izvajanje NNON krepi izvajanje naravovarstvene zakonodaje (predvsem </w:t>
      </w:r>
      <w:r w:rsidR="0019605C">
        <w:rPr>
          <w:szCs w:val="28"/>
          <w:lang w:val="sl-SI"/>
        </w:rPr>
        <w:t>d</w:t>
      </w:r>
      <w:r w:rsidR="00851164" w:rsidRPr="00DD6EA5">
        <w:rPr>
          <w:szCs w:val="28"/>
          <w:lang w:val="sl-SI"/>
        </w:rPr>
        <w:t xml:space="preserve">irektiv o habitatih in pticah) in ne vpliva neposredno na postopke, ki so že v teku </w:t>
      </w:r>
      <w:r w:rsidR="00B040F5">
        <w:rPr>
          <w:szCs w:val="28"/>
          <w:lang w:val="sl-SI"/>
        </w:rPr>
        <w:t>ter</w:t>
      </w:r>
      <w:r w:rsidR="00851164" w:rsidRPr="00DD6EA5">
        <w:rPr>
          <w:szCs w:val="28"/>
          <w:lang w:val="sl-SI"/>
        </w:rPr>
        <w:t xml:space="preserve"> se presojajo po veljavni zakonodaji in predpisih EU. </w:t>
      </w:r>
    </w:p>
    <w:p w14:paraId="711610B0" w14:textId="77777777" w:rsidR="00EC5FEB" w:rsidRPr="00DD6EA5" w:rsidRDefault="00EC5FEB" w:rsidP="00EC5FEB">
      <w:pPr>
        <w:tabs>
          <w:tab w:val="left" w:pos="6154"/>
        </w:tabs>
        <w:rPr>
          <w:szCs w:val="28"/>
          <w:lang w:val="sl-SI"/>
        </w:rPr>
      </w:pPr>
    </w:p>
    <w:p w14:paraId="768B16E3" w14:textId="1DEFE544" w:rsidR="00EC5FEB" w:rsidRPr="00DD6EA5" w:rsidRDefault="00EC5FEB" w:rsidP="00EC5FEB">
      <w:pPr>
        <w:tabs>
          <w:tab w:val="left" w:pos="6154"/>
        </w:tabs>
        <w:rPr>
          <w:szCs w:val="28"/>
          <w:lang w:val="sl-SI"/>
        </w:rPr>
      </w:pPr>
      <w:r w:rsidRPr="00DD6EA5">
        <w:rPr>
          <w:szCs w:val="28"/>
          <w:lang w:val="sl-SI"/>
        </w:rPr>
        <w:t xml:space="preserve">Spremljanje stanja in trendov stanja habitatov vrst in habitatnih tipov v Sloveniji poteka skupaj </w:t>
      </w:r>
      <w:r w:rsidR="00B844EA" w:rsidRPr="00DD6EA5">
        <w:rPr>
          <w:szCs w:val="28"/>
          <w:lang w:val="sl-SI"/>
        </w:rPr>
        <w:t xml:space="preserve">s spremljanji </w:t>
      </w:r>
      <w:r w:rsidRPr="00DD6EA5">
        <w:rPr>
          <w:szCs w:val="28"/>
          <w:lang w:val="sl-SI"/>
        </w:rPr>
        <w:t xml:space="preserve">stanja posameznih vrst in kartiranji habitatnih tipov ter posredno s spremljanjem </w:t>
      </w:r>
      <w:proofErr w:type="spellStart"/>
      <w:r w:rsidRPr="00DD6EA5">
        <w:rPr>
          <w:szCs w:val="28"/>
          <w:lang w:val="sl-SI"/>
        </w:rPr>
        <w:t>okoljskih</w:t>
      </w:r>
      <w:proofErr w:type="spellEnd"/>
      <w:r w:rsidRPr="00DD6EA5">
        <w:rPr>
          <w:szCs w:val="28"/>
          <w:lang w:val="sl-SI"/>
        </w:rPr>
        <w:t xml:space="preserve"> kazal</w:t>
      </w:r>
      <w:r w:rsidR="00941C75">
        <w:rPr>
          <w:szCs w:val="28"/>
          <w:lang w:val="sl-SI"/>
        </w:rPr>
        <w:t>niko</w:t>
      </w:r>
      <w:r w:rsidRPr="00DD6EA5">
        <w:rPr>
          <w:szCs w:val="28"/>
          <w:lang w:val="sl-SI"/>
        </w:rPr>
        <w:t xml:space="preserve">v. Predviden je tudi nadaljnji razvoj spremljanja stanja z daljinskim zaznavanjem. </w:t>
      </w:r>
    </w:p>
    <w:p w14:paraId="50F9F27B" w14:textId="77777777" w:rsidR="00EC5FEB" w:rsidRPr="00DD6EA5" w:rsidRDefault="00EC5FEB" w:rsidP="00EC5FEB">
      <w:pPr>
        <w:tabs>
          <w:tab w:val="left" w:pos="6154"/>
        </w:tabs>
        <w:rPr>
          <w:szCs w:val="28"/>
          <w:lang w:val="sl-SI"/>
        </w:rPr>
      </w:pPr>
    </w:p>
    <w:p w14:paraId="1B248384" w14:textId="6BFDB1D5" w:rsidR="00EC5FEB" w:rsidRPr="00DD6EA5" w:rsidRDefault="00EC5FEB" w:rsidP="00EC5FEB">
      <w:pPr>
        <w:tabs>
          <w:tab w:val="left" w:pos="6154"/>
        </w:tabs>
        <w:rPr>
          <w:szCs w:val="28"/>
          <w:lang w:val="sl-SI"/>
        </w:rPr>
      </w:pPr>
      <w:r w:rsidRPr="00DD6EA5">
        <w:rPr>
          <w:szCs w:val="28"/>
          <w:lang w:val="sl-SI"/>
        </w:rPr>
        <w:t>Poročanje o poslabšanju habitatnih tipov bomo izvajali v skladu z navodili Evropske komisije. Pri tem bomo uporabili vse v državi razpoložljive podatke.</w:t>
      </w:r>
    </w:p>
    <w:p w14:paraId="45C6F0D4" w14:textId="77777777" w:rsidR="00EC5FEB" w:rsidRPr="00DD6EA5" w:rsidRDefault="00EC5FEB" w:rsidP="00EC5FEB">
      <w:pPr>
        <w:tabs>
          <w:tab w:val="left" w:pos="6154"/>
        </w:tabs>
        <w:rPr>
          <w:szCs w:val="28"/>
          <w:lang w:val="sl-SI"/>
        </w:rPr>
      </w:pPr>
    </w:p>
    <w:p w14:paraId="6BC9B60D" w14:textId="6862ADEF" w:rsidR="00EC5FEB" w:rsidRPr="00DD6EA5" w:rsidRDefault="00EC5FEB" w:rsidP="00EC5FEB">
      <w:pPr>
        <w:contextualSpacing/>
        <w:rPr>
          <w:rFonts w:eastAsiaTheme="minorEastAsia"/>
          <w:color w:val="333333"/>
          <w:lang w:val="sl-SI"/>
        </w:rPr>
      </w:pPr>
      <w:r w:rsidRPr="00DD6EA5">
        <w:rPr>
          <w:rFonts w:eastAsiaTheme="minorEastAsia"/>
          <w:color w:val="333333"/>
          <w:lang w:val="sl-SI"/>
        </w:rPr>
        <w:t xml:space="preserve">Uporaba člena 4(13) je predvidena za obdobje po letu 2030. Ta mehanizem bomo uporabili, ko bomo znotraj omrežja Natura 2000 </w:t>
      </w:r>
      <w:r w:rsidR="00EA368F">
        <w:rPr>
          <w:rFonts w:eastAsiaTheme="minorEastAsia"/>
          <w:color w:val="333333"/>
          <w:lang w:val="sl-SI"/>
        </w:rPr>
        <w:t>uresničili</w:t>
      </w:r>
      <w:r w:rsidR="00EA368F" w:rsidRPr="00DD6EA5">
        <w:rPr>
          <w:rFonts w:eastAsiaTheme="minorEastAsia"/>
          <w:color w:val="333333"/>
          <w:lang w:val="sl-SI"/>
        </w:rPr>
        <w:t xml:space="preserve"> </w:t>
      </w:r>
      <w:r w:rsidRPr="00DD6EA5">
        <w:rPr>
          <w:rFonts w:eastAsiaTheme="minorEastAsia"/>
          <w:color w:val="333333"/>
          <w:lang w:val="sl-SI"/>
        </w:rPr>
        <w:t xml:space="preserve">vse možnosti. </w:t>
      </w:r>
    </w:p>
    <w:p w14:paraId="3459F162" w14:textId="77777777" w:rsidR="00EC5FEB" w:rsidRPr="00DD6EA5" w:rsidRDefault="00EC5FEB" w:rsidP="00EC5FEB">
      <w:pPr>
        <w:contextualSpacing/>
        <w:rPr>
          <w:rFonts w:eastAsiaTheme="minorEastAsia"/>
          <w:color w:val="333333"/>
          <w:lang w:val="sl-SI"/>
        </w:rPr>
      </w:pPr>
    </w:p>
    <w:p w14:paraId="798DFC5D" w14:textId="71EAF81D" w:rsidR="00EC5FEB" w:rsidRPr="00DD6EA5" w:rsidRDefault="00EC5FEB" w:rsidP="00EC5FEB">
      <w:pPr>
        <w:contextualSpacing/>
        <w:rPr>
          <w:rFonts w:eastAsiaTheme="minorEastAsia"/>
          <w:color w:val="333333"/>
          <w:lang w:val="sl-SI"/>
        </w:rPr>
      </w:pPr>
      <w:r w:rsidRPr="00DD6EA5">
        <w:rPr>
          <w:rFonts w:eastAsiaTheme="minorEastAsia"/>
          <w:color w:val="333333"/>
          <w:lang w:val="sl-SI"/>
        </w:rPr>
        <w:t>Mehanizem, ki v Sloveniji velja tudi na območjih izven omrežja Natura 2000</w:t>
      </w:r>
      <w:r w:rsidR="00941C75">
        <w:rPr>
          <w:rFonts w:eastAsiaTheme="minorEastAsia"/>
          <w:color w:val="333333"/>
          <w:lang w:val="sl-SI"/>
        </w:rPr>
        <w:t>,</w:t>
      </w:r>
      <w:r w:rsidRPr="00DD6EA5">
        <w:rPr>
          <w:rFonts w:eastAsiaTheme="minorEastAsia"/>
          <w:color w:val="333333"/>
          <w:lang w:val="sl-SI"/>
        </w:rPr>
        <w:t xml:space="preserve"> so presoje na zavarovanih območjih. Imamo tudi sistem varstva naravnih vrednot, ki omogoča poudarjeno varstvo ekosistemskih, botaničnih in zooloških naravnih vrednot. </w:t>
      </w:r>
      <w:r w:rsidR="00EA368F">
        <w:rPr>
          <w:rFonts w:eastAsiaTheme="minorEastAsia"/>
          <w:color w:val="333333"/>
          <w:lang w:val="sl-SI"/>
        </w:rPr>
        <w:t>Domača</w:t>
      </w:r>
      <w:r w:rsidR="00EA368F" w:rsidRPr="00DD6EA5">
        <w:rPr>
          <w:rFonts w:eastAsiaTheme="minorEastAsia"/>
          <w:color w:val="333333"/>
          <w:lang w:val="sl-SI"/>
        </w:rPr>
        <w:t xml:space="preserve"> </w:t>
      </w:r>
      <w:r w:rsidRPr="00DD6EA5">
        <w:rPr>
          <w:rFonts w:eastAsiaTheme="minorEastAsia"/>
          <w:color w:val="333333"/>
          <w:lang w:val="sl-SI"/>
        </w:rPr>
        <w:t xml:space="preserve">zakonodaja predvideva tudi sistem pogodbenega varstva in odkupa na območju naravnih vrednot kot </w:t>
      </w:r>
      <w:r w:rsidR="001A53EB">
        <w:rPr>
          <w:rFonts w:eastAsiaTheme="minorEastAsia"/>
          <w:color w:val="333333"/>
          <w:lang w:val="sl-SI"/>
        </w:rPr>
        <w:t>možnega</w:t>
      </w:r>
      <w:r w:rsidR="001A53EB" w:rsidRPr="00DD6EA5">
        <w:rPr>
          <w:rFonts w:eastAsiaTheme="minorEastAsia"/>
          <w:color w:val="333333"/>
          <w:lang w:val="sl-SI"/>
        </w:rPr>
        <w:t xml:space="preserve"> </w:t>
      </w:r>
      <w:r w:rsidRPr="00DD6EA5">
        <w:rPr>
          <w:rFonts w:eastAsiaTheme="minorEastAsia"/>
          <w:color w:val="333333"/>
          <w:lang w:val="sl-SI"/>
        </w:rPr>
        <w:t xml:space="preserve">ukrepa za obnovo. Varstvo narave je vključeno tudi v sprejemanje strategij in programov sektorskih politik </w:t>
      </w:r>
      <w:r w:rsidR="00F918C7">
        <w:rPr>
          <w:rFonts w:eastAsiaTheme="minorEastAsia"/>
          <w:color w:val="333333"/>
          <w:lang w:val="sl-SI"/>
        </w:rPr>
        <w:t>v</w:t>
      </w:r>
      <w:r w:rsidR="00F918C7" w:rsidRPr="00DD6EA5">
        <w:rPr>
          <w:rFonts w:eastAsiaTheme="minorEastAsia"/>
          <w:color w:val="333333"/>
          <w:lang w:val="sl-SI"/>
        </w:rPr>
        <w:t xml:space="preserve"> </w:t>
      </w:r>
      <w:r w:rsidRPr="00DD6EA5">
        <w:rPr>
          <w:rFonts w:eastAsiaTheme="minorEastAsia"/>
          <w:color w:val="333333"/>
          <w:lang w:val="sl-SI"/>
        </w:rPr>
        <w:t>sistem</w:t>
      </w:r>
      <w:r w:rsidR="00F918C7">
        <w:rPr>
          <w:rFonts w:eastAsiaTheme="minorEastAsia"/>
          <w:color w:val="333333"/>
          <w:lang w:val="sl-SI"/>
        </w:rPr>
        <w:t>u</w:t>
      </w:r>
      <w:r w:rsidRPr="00DD6EA5">
        <w:rPr>
          <w:rFonts w:eastAsiaTheme="minorEastAsia"/>
          <w:color w:val="333333"/>
          <w:lang w:val="sl-SI"/>
        </w:rPr>
        <w:t xml:space="preserve"> naravovarstvenih smernic in mnenj, kjer se upoštevajo: Uredba o habitatnih tipih</w:t>
      </w:r>
      <w:r w:rsidR="003B5F32">
        <w:rPr>
          <w:rFonts w:eastAsiaTheme="minorEastAsia"/>
          <w:color w:val="333333"/>
          <w:lang w:val="sl-SI"/>
        </w:rPr>
        <w:t xml:space="preserve"> (Uradni list RS, št. 112/03, 36/09</w:t>
      </w:r>
      <w:r w:rsidR="002378F0">
        <w:rPr>
          <w:rFonts w:eastAsiaTheme="minorEastAsia"/>
          <w:color w:val="333333"/>
          <w:lang w:val="sl-SI"/>
        </w:rPr>
        <w:t xml:space="preserve"> </w:t>
      </w:r>
      <w:r w:rsidR="002378F0">
        <w:rPr>
          <w:rFonts w:eastAsiaTheme="minorEastAsia"/>
          <w:color w:val="333333"/>
          <w:lang w:val="sl-SI"/>
        </w:rPr>
        <w:lastRenderedPageBreak/>
        <w:t>in 33/13)</w:t>
      </w:r>
      <w:r w:rsidRPr="00DD6EA5">
        <w:rPr>
          <w:rFonts w:eastAsiaTheme="minorEastAsia"/>
          <w:color w:val="333333"/>
          <w:lang w:val="sl-SI"/>
        </w:rPr>
        <w:t xml:space="preserve">, Uredba o </w:t>
      </w:r>
      <w:r w:rsidR="00C93AAB">
        <w:rPr>
          <w:rFonts w:eastAsiaTheme="minorEastAsia"/>
          <w:color w:val="333333"/>
          <w:lang w:val="sl-SI"/>
        </w:rPr>
        <w:t xml:space="preserve">zavarovanih </w:t>
      </w:r>
      <w:r w:rsidRPr="00DD6EA5">
        <w:rPr>
          <w:rFonts w:eastAsiaTheme="minorEastAsia"/>
          <w:color w:val="333333"/>
          <w:lang w:val="sl-SI"/>
        </w:rPr>
        <w:t>prosto</w:t>
      </w:r>
      <w:r w:rsidR="00C93AAB">
        <w:rPr>
          <w:rFonts w:eastAsiaTheme="minorEastAsia"/>
          <w:color w:val="333333"/>
          <w:lang w:val="sl-SI"/>
        </w:rPr>
        <w:t xml:space="preserve"> </w:t>
      </w:r>
      <w:r w:rsidRPr="00DD6EA5">
        <w:rPr>
          <w:rFonts w:eastAsiaTheme="minorEastAsia"/>
          <w:color w:val="333333"/>
          <w:lang w:val="sl-SI"/>
        </w:rPr>
        <w:t xml:space="preserve">živečih živalskih vrstah </w:t>
      </w:r>
      <w:r w:rsidR="006924D9">
        <w:rPr>
          <w:rFonts w:eastAsiaTheme="minorEastAsia"/>
          <w:color w:val="333333"/>
          <w:lang w:val="sl-SI"/>
        </w:rPr>
        <w:t xml:space="preserve">(Uradni list, št. 46/04, 109/04, 84/05, 115/07, 32/08 – </w:t>
      </w:r>
      <w:proofErr w:type="spellStart"/>
      <w:r w:rsidR="006924D9">
        <w:rPr>
          <w:rFonts w:eastAsiaTheme="minorEastAsia"/>
          <w:color w:val="333333"/>
          <w:lang w:val="sl-SI"/>
        </w:rPr>
        <w:t>odl</w:t>
      </w:r>
      <w:proofErr w:type="spellEnd"/>
      <w:r w:rsidR="006924D9">
        <w:rPr>
          <w:rFonts w:eastAsiaTheme="minorEastAsia"/>
          <w:color w:val="333333"/>
          <w:lang w:val="sl-SI"/>
        </w:rPr>
        <w:t>. US</w:t>
      </w:r>
      <w:r w:rsidR="0072487A">
        <w:rPr>
          <w:rFonts w:eastAsiaTheme="minorEastAsia"/>
          <w:color w:val="333333"/>
          <w:lang w:val="sl-SI"/>
        </w:rPr>
        <w:t xml:space="preserve">, 96/08, 36/09, 102/11, 15/14, 64/16 in 62/19) </w:t>
      </w:r>
      <w:r w:rsidRPr="00DD6EA5">
        <w:rPr>
          <w:rFonts w:eastAsiaTheme="minorEastAsia"/>
          <w:color w:val="333333"/>
          <w:lang w:val="sl-SI"/>
        </w:rPr>
        <w:t xml:space="preserve">in Uredba o </w:t>
      </w:r>
      <w:r w:rsidR="00C93AAB">
        <w:rPr>
          <w:rFonts w:eastAsiaTheme="minorEastAsia"/>
          <w:color w:val="333333"/>
          <w:lang w:val="sl-SI"/>
        </w:rPr>
        <w:t>zavarovanih</w:t>
      </w:r>
      <w:r w:rsidR="00C93AAB" w:rsidRPr="00DD6EA5">
        <w:rPr>
          <w:rFonts w:eastAsiaTheme="minorEastAsia"/>
          <w:color w:val="333333"/>
          <w:lang w:val="sl-SI"/>
        </w:rPr>
        <w:t xml:space="preserve"> </w:t>
      </w:r>
      <w:r w:rsidRPr="00DD6EA5">
        <w:rPr>
          <w:rFonts w:eastAsiaTheme="minorEastAsia"/>
          <w:color w:val="333333"/>
          <w:lang w:val="sl-SI"/>
        </w:rPr>
        <w:t>prosto</w:t>
      </w:r>
      <w:r w:rsidR="003320B9">
        <w:rPr>
          <w:rFonts w:eastAsiaTheme="minorEastAsia"/>
          <w:color w:val="333333"/>
          <w:lang w:val="sl-SI"/>
        </w:rPr>
        <w:t xml:space="preserve"> </w:t>
      </w:r>
      <w:r w:rsidRPr="00DD6EA5">
        <w:rPr>
          <w:rFonts w:eastAsiaTheme="minorEastAsia"/>
          <w:color w:val="333333"/>
          <w:lang w:val="sl-SI"/>
        </w:rPr>
        <w:t>živečih rastlinskih vrstah</w:t>
      </w:r>
      <w:r w:rsidR="0072487A">
        <w:rPr>
          <w:rFonts w:eastAsiaTheme="minorEastAsia"/>
          <w:color w:val="333333"/>
          <w:lang w:val="sl-SI"/>
        </w:rPr>
        <w:t xml:space="preserve"> (</w:t>
      </w:r>
      <w:r w:rsidR="003320B9">
        <w:rPr>
          <w:rFonts w:eastAsiaTheme="minorEastAsia"/>
          <w:color w:val="333333"/>
          <w:lang w:val="sl-SI"/>
        </w:rPr>
        <w:t>Uradni list RS, št. 46/04, 110/04, 115/07, 36/09 in 15/14)</w:t>
      </w:r>
      <w:r w:rsidRPr="00DD6EA5">
        <w:rPr>
          <w:rFonts w:eastAsiaTheme="minorEastAsia"/>
          <w:color w:val="333333"/>
          <w:lang w:val="sl-SI"/>
        </w:rPr>
        <w:t xml:space="preserve">. V primeru znatnega poslabšanja lahko ob novem finančnem ciklu </w:t>
      </w:r>
      <w:r w:rsidR="001A53EB">
        <w:rPr>
          <w:rFonts w:eastAsiaTheme="minorEastAsia"/>
          <w:color w:val="333333"/>
          <w:lang w:val="sl-SI"/>
        </w:rPr>
        <w:t>namenimo</w:t>
      </w:r>
      <w:r w:rsidR="001A53EB" w:rsidRPr="00DD6EA5">
        <w:rPr>
          <w:rFonts w:eastAsiaTheme="minorEastAsia"/>
          <w:color w:val="333333"/>
          <w:lang w:val="sl-SI"/>
        </w:rPr>
        <w:t xml:space="preserve"> </w:t>
      </w:r>
      <w:r w:rsidRPr="00DD6EA5">
        <w:rPr>
          <w:rFonts w:eastAsiaTheme="minorEastAsia"/>
          <w:color w:val="333333"/>
          <w:lang w:val="sl-SI"/>
        </w:rPr>
        <w:t xml:space="preserve">večji poudarek varstvu habitatnih tipov v sektorskih politikah. </w:t>
      </w:r>
    </w:p>
    <w:p w14:paraId="57176BBA" w14:textId="77777777" w:rsidR="00EC5FEB" w:rsidRPr="00DD6EA5" w:rsidRDefault="00EC5FEB" w:rsidP="00EC5FEB">
      <w:pPr>
        <w:contextualSpacing/>
        <w:rPr>
          <w:rFonts w:eastAsiaTheme="minorEastAsia"/>
          <w:color w:val="333333"/>
          <w:lang w:val="sl-SI"/>
        </w:rPr>
      </w:pPr>
    </w:p>
    <w:p w14:paraId="388CA6CC" w14:textId="69DE50FC" w:rsidR="00EC5FEB" w:rsidRPr="00DD6EA5" w:rsidRDefault="00EC5FEB" w:rsidP="00EC5FEB">
      <w:pPr>
        <w:contextualSpacing/>
        <w:rPr>
          <w:rFonts w:eastAsiaTheme="minorEastAsia"/>
          <w:color w:val="333333"/>
          <w:lang w:val="sl-SI"/>
        </w:rPr>
      </w:pPr>
      <w:r w:rsidRPr="00DD6EA5">
        <w:rPr>
          <w:rFonts w:eastAsiaTheme="minorEastAsia"/>
          <w:color w:val="333333"/>
          <w:lang w:val="sl-SI"/>
        </w:rPr>
        <w:t>Za potrebe RES bo država</w:t>
      </w:r>
      <w:r w:rsidR="00E749E2">
        <w:rPr>
          <w:rFonts w:eastAsiaTheme="minorEastAsia"/>
          <w:color w:val="333333"/>
          <w:lang w:val="sl-SI"/>
        </w:rPr>
        <w:t xml:space="preserve"> </w:t>
      </w:r>
      <w:r w:rsidRPr="00DD6EA5">
        <w:rPr>
          <w:rFonts w:eastAsiaTheme="minorEastAsia"/>
          <w:color w:val="333333"/>
          <w:lang w:val="sl-SI"/>
        </w:rPr>
        <w:t xml:space="preserve">po letu 2030 uporabljala in razvijala določila na podlagi </w:t>
      </w:r>
      <w:r w:rsidR="001A53EB">
        <w:rPr>
          <w:rFonts w:eastAsiaTheme="minorEastAsia"/>
          <w:color w:val="333333"/>
          <w:lang w:val="sl-SI"/>
        </w:rPr>
        <w:t xml:space="preserve">6. </w:t>
      </w:r>
      <w:r w:rsidRPr="00DD6EA5">
        <w:rPr>
          <w:rFonts w:eastAsiaTheme="minorEastAsia"/>
          <w:color w:val="333333"/>
          <w:lang w:val="sl-SI"/>
        </w:rPr>
        <w:t xml:space="preserve">člena Uredbe </w:t>
      </w:r>
      <w:r w:rsidR="00AA28BF">
        <w:rPr>
          <w:rFonts w:eastAsiaTheme="minorEastAsia"/>
          <w:color w:val="333333"/>
          <w:lang w:val="sl-SI"/>
        </w:rPr>
        <w:t>(EU) 2024/1991</w:t>
      </w:r>
      <w:r w:rsidRPr="00DD6EA5">
        <w:rPr>
          <w:rFonts w:eastAsiaTheme="minorEastAsia"/>
          <w:color w:val="333333"/>
          <w:lang w:val="sl-SI"/>
        </w:rPr>
        <w:t xml:space="preserve">. </w:t>
      </w:r>
      <w:r w:rsidR="00EB5B03" w:rsidRPr="00DD6EA5">
        <w:rPr>
          <w:rFonts w:eastAsiaTheme="minorEastAsia"/>
          <w:color w:val="333333"/>
          <w:lang w:val="sl-SI"/>
        </w:rPr>
        <w:t xml:space="preserve">Območja pospeševanja obnovljivih virov energije in </w:t>
      </w:r>
      <w:r w:rsidR="003B5F9F" w:rsidRPr="00DD6EA5">
        <w:rPr>
          <w:rFonts w:eastAsiaTheme="minorEastAsia"/>
          <w:color w:val="333333"/>
          <w:lang w:val="sl-SI"/>
        </w:rPr>
        <w:t xml:space="preserve">širša </w:t>
      </w:r>
      <w:r w:rsidR="001A53EB">
        <w:rPr>
          <w:rFonts w:eastAsiaTheme="minorEastAsia"/>
          <w:color w:val="333333"/>
          <w:lang w:val="sl-SI"/>
        </w:rPr>
        <w:t>prednostna</w:t>
      </w:r>
      <w:r w:rsidR="001A53EB" w:rsidRPr="00DD6EA5">
        <w:rPr>
          <w:rFonts w:eastAsiaTheme="minorEastAsia"/>
          <w:color w:val="333333"/>
          <w:lang w:val="sl-SI"/>
        </w:rPr>
        <w:t xml:space="preserve"> </w:t>
      </w:r>
      <w:r w:rsidR="00EB5B03" w:rsidRPr="00DD6EA5">
        <w:rPr>
          <w:rFonts w:eastAsiaTheme="minorEastAsia"/>
          <w:color w:val="333333"/>
          <w:lang w:val="sl-SI"/>
        </w:rPr>
        <w:t xml:space="preserve">območja za obnovo narave v </w:t>
      </w:r>
      <w:r w:rsidR="001A53EB">
        <w:rPr>
          <w:rFonts w:eastAsiaTheme="minorEastAsia"/>
          <w:color w:val="333333"/>
          <w:lang w:val="sl-SI"/>
        </w:rPr>
        <w:t>tem</w:t>
      </w:r>
      <w:r w:rsidR="001A53EB" w:rsidRPr="00DD6EA5">
        <w:rPr>
          <w:rFonts w:eastAsiaTheme="minorEastAsia"/>
          <w:color w:val="333333"/>
          <w:lang w:val="sl-SI"/>
        </w:rPr>
        <w:t xml:space="preserve"> </w:t>
      </w:r>
      <w:r w:rsidR="00EB5B03" w:rsidRPr="00DD6EA5">
        <w:rPr>
          <w:rFonts w:eastAsiaTheme="minorEastAsia"/>
          <w:color w:val="333333"/>
          <w:lang w:val="sl-SI"/>
        </w:rPr>
        <w:t>NNON se ne prekrivajo (</w:t>
      </w:r>
      <w:r w:rsidR="001A53EB">
        <w:rPr>
          <w:rFonts w:eastAsiaTheme="minorEastAsia"/>
          <w:color w:val="333333"/>
          <w:lang w:val="sl-SI"/>
        </w:rPr>
        <w:t>s</w:t>
      </w:r>
      <w:r w:rsidR="00EB5B03" w:rsidRPr="00DD6EA5">
        <w:rPr>
          <w:rFonts w:eastAsiaTheme="minorEastAsia"/>
          <w:color w:val="333333"/>
          <w:lang w:val="sl-SI"/>
        </w:rPr>
        <w:t>lik</w:t>
      </w:r>
      <w:r w:rsidR="00EA63C0" w:rsidRPr="00DD6EA5">
        <w:rPr>
          <w:rFonts w:eastAsiaTheme="minorEastAsia"/>
          <w:color w:val="333333"/>
          <w:lang w:val="sl-SI"/>
        </w:rPr>
        <w:t>a</w:t>
      </w:r>
      <w:r w:rsidR="00EB5B03" w:rsidRPr="00DD6EA5">
        <w:rPr>
          <w:rFonts w:eastAsiaTheme="minorEastAsia"/>
          <w:color w:val="333333"/>
          <w:lang w:val="sl-SI"/>
        </w:rPr>
        <w:t xml:space="preserve"> 8).</w:t>
      </w:r>
    </w:p>
    <w:p w14:paraId="55139861" w14:textId="77777777" w:rsidR="00EC5FEB" w:rsidRPr="00DD6EA5" w:rsidRDefault="00EC5FEB" w:rsidP="00EC5FEB">
      <w:pPr>
        <w:tabs>
          <w:tab w:val="left" w:pos="6154"/>
        </w:tabs>
        <w:rPr>
          <w:szCs w:val="28"/>
          <w:lang w:val="sl-SI"/>
        </w:rPr>
      </w:pPr>
    </w:p>
    <w:p w14:paraId="5AD84963" w14:textId="4E01934F" w:rsidR="00EB5B03" w:rsidRPr="00DD6EA5" w:rsidRDefault="00EA63C0" w:rsidP="00EB5B03">
      <w:pPr>
        <w:keepNext/>
        <w:tabs>
          <w:tab w:val="left" w:pos="6154"/>
        </w:tabs>
        <w:rPr>
          <w:lang w:val="sl-SI"/>
        </w:rPr>
      </w:pPr>
      <w:r w:rsidRPr="00DD6EA5">
        <w:rPr>
          <w:rFonts w:eastAsiaTheme="minorEastAsia"/>
          <w:noProof/>
          <w:color w:val="333333"/>
          <w:lang w:val="sl-SI" w:eastAsia="sl-SI"/>
        </w:rPr>
        <w:drawing>
          <wp:inline distT="0" distB="0" distL="0" distR="0" wp14:anchorId="2D7D154B" wp14:editId="32A69EB0">
            <wp:extent cx="5220335" cy="3702123"/>
            <wp:effectExtent l="0" t="0" r="0" b="0"/>
            <wp:docPr id="47946660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466605" name=""/>
                    <pic:cNvPicPr/>
                  </pic:nvPicPr>
                  <pic:blipFill>
                    <a:blip r:embed="rId26"/>
                    <a:stretch>
                      <a:fillRect/>
                    </a:stretch>
                  </pic:blipFill>
                  <pic:spPr>
                    <a:xfrm>
                      <a:off x="0" y="0"/>
                      <a:ext cx="5228477" cy="3707897"/>
                    </a:xfrm>
                    <a:prstGeom prst="rect">
                      <a:avLst/>
                    </a:prstGeom>
                  </pic:spPr>
                </pic:pic>
              </a:graphicData>
            </a:graphic>
          </wp:inline>
        </w:drawing>
      </w:r>
    </w:p>
    <w:p w14:paraId="2A8FC6F1" w14:textId="3AB1CA99" w:rsidR="00EC5FEB" w:rsidRPr="00DD6EA5" w:rsidRDefault="00EB5B03" w:rsidP="00EB5B03">
      <w:pPr>
        <w:pStyle w:val="Caption"/>
        <w:rPr>
          <w:szCs w:val="28"/>
          <w:lang w:val="sl-SI"/>
        </w:rPr>
      </w:pPr>
      <w:bookmarkStart w:id="74" w:name="_Toc234227729"/>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8</w:t>
      </w:r>
      <w:r w:rsidRPr="00DD6EA5">
        <w:rPr>
          <w:lang w:val="sl-SI"/>
        </w:rPr>
        <w:fldChar w:fldCharType="end"/>
      </w:r>
      <w:r w:rsidR="00EA63C0" w:rsidRPr="00DD6EA5">
        <w:rPr>
          <w:lang w:val="sl-SI"/>
        </w:rPr>
        <w:t xml:space="preserve">: Prikaz </w:t>
      </w:r>
      <w:r w:rsidR="003B5F9F" w:rsidRPr="00DD6EA5">
        <w:rPr>
          <w:lang w:val="sl-SI"/>
        </w:rPr>
        <w:t xml:space="preserve">širših </w:t>
      </w:r>
      <w:r w:rsidR="0019605C">
        <w:rPr>
          <w:lang w:val="sl-SI"/>
        </w:rPr>
        <w:t>prednostnih</w:t>
      </w:r>
      <w:r w:rsidR="0019605C" w:rsidRPr="00DD6EA5">
        <w:rPr>
          <w:lang w:val="sl-SI"/>
        </w:rPr>
        <w:t xml:space="preserve"> </w:t>
      </w:r>
      <w:r w:rsidR="00EA63C0" w:rsidRPr="00DD6EA5">
        <w:rPr>
          <w:lang w:val="sl-SI"/>
        </w:rPr>
        <w:t>območij za obnovo narave (črna) in območij pospeševanja OVE (zelena, rumena, oranžna, siva)</w:t>
      </w:r>
      <w:bookmarkEnd w:id="74"/>
    </w:p>
    <w:p w14:paraId="773BCCA3" w14:textId="68CBD68B" w:rsidR="009474BC" w:rsidRPr="00DD6EA5" w:rsidRDefault="009474BC" w:rsidP="009474BC">
      <w:pPr>
        <w:tabs>
          <w:tab w:val="left" w:pos="6154"/>
        </w:tabs>
        <w:rPr>
          <w:szCs w:val="28"/>
          <w:lang w:val="sl-SI"/>
        </w:rPr>
      </w:pPr>
    </w:p>
    <w:p w14:paraId="30B95B7B" w14:textId="16E8C490" w:rsidR="00F505D2" w:rsidRPr="00DD6EA5" w:rsidRDefault="00F505D2" w:rsidP="009474BC">
      <w:pPr>
        <w:spacing w:line="240" w:lineRule="auto"/>
        <w:rPr>
          <w:b/>
          <w:bCs/>
          <w:sz w:val="24"/>
          <w:szCs w:val="32"/>
          <w:lang w:val="sl-SI"/>
        </w:rPr>
      </w:pPr>
    </w:p>
    <w:p w14:paraId="4B19A58C" w14:textId="25F17845" w:rsidR="00F505D2" w:rsidRPr="00DD6EA5" w:rsidRDefault="00060097">
      <w:pPr>
        <w:spacing w:line="240" w:lineRule="auto"/>
        <w:rPr>
          <w:b/>
          <w:bCs/>
          <w:sz w:val="24"/>
          <w:szCs w:val="32"/>
          <w:lang w:val="sl-SI"/>
        </w:rPr>
      </w:pPr>
      <w:r w:rsidRPr="00DD6EA5">
        <w:rPr>
          <w:b/>
          <w:bCs/>
          <w:sz w:val="24"/>
          <w:szCs w:val="32"/>
          <w:lang w:val="sl-SI"/>
        </w:rPr>
        <w:br w:type="page"/>
      </w:r>
    </w:p>
    <w:p w14:paraId="00A80D51" w14:textId="64998ECB" w:rsidR="00D7686C" w:rsidRPr="00DD6EA5" w:rsidRDefault="00D7686C" w:rsidP="00DE108C">
      <w:pPr>
        <w:pStyle w:val="Heading2"/>
        <w:rPr>
          <w:lang w:val="sl-SI"/>
        </w:rPr>
      </w:pPr>
      <w:bookmarkStart w:id="75" w:name="_Toc240637489"/>
      <w:r w:rsidRPr="00DD6EA5">
        <w:rPr>
          <w:lang w:val="sl-SI"/>
        </w:rPr>
        <w:lastRenderedPageBreak/>
        <w:t>Obnova morskih ekosistemov (5. člen)</w:t>
      </w:r>
      <w:bookmarkEnd w:id="75"/>
    </w:p>
    <w:p w14:paraId="39EDD11C" w14:textId="77777777" w:rsidR="00D7686C" w:rsidRPr="00DD6EA5" w:rsidRDefault="00D7686C" w:rsidP="00D7686C">
      <w:pPr>
        <w:pStyle w:val="ListParagraph"/>
        <w:tabs>
          <w:tab w:val="left" w:pos="6154"/>
        </w:tabs>
        <w:ind w:left="1120"/>
        <w:rPr>
          <w:b/>
          <w:bCs/>
          <w:sz w:val="24"/>
          <w:szCs w:val="32"/>
          <w:lang w:val="sl-SI"/>
        </w:rPr>
      </w:pPr>
    </w:p>
    <w:p w14:paraId="26628393" w14:textId="77777777" w:rsidR="00D7686C" w:rsidRPr="00DD6EA5" w:rsidRDefault="00D7686C" w:rsidP="00DE108C">
      <w:pPr>
        <w:pStyle w:val="Heading3"/>
        <w:rPr>
          <w:lang w:val="sl-SI"/>
        </w:rPr>
      </w:pPr>
      <w:bookmarkStart w:id="76" w:name="_Toc240637490"/>
      <w:r w:rsidRPr="00DD6EA5">
        <w:rPr>
          <w:lang w:val="sl-SI"/>
        </w:rPr>
        <w:t>Informacije o habitatnih tipih</w:t>
      </w:r>
      <w:bookmarkEnd w:id="76"/>
    </w:p>
    <w:p w14:paraId="7B84661E" w14:textId="7933167A" w:rsidR="00F82EC8" w:rsidRPr="00DD6EA5" w:rsidRDefault="00934B90" w:rsidP="008F4CBA">
      <w:pPr>
        <w:spacing w:after="160" w:line="278" w:lineRule="auto"/>
        <w:rPr>
          <w:rFonts w:cs="Arial"/>
          <w:szCs w:val="28"/>
          <w:lang w:val="sl-SI"/>
        </w:rPr>
      </w:pPr>
      <w:r w:rsidRPr="00DD6EA5">
        <w:rPr>
          <w:rFonts w:cs="Arial"/>
          <w:i/>
          <w:iCs/>
          <w:szCs w:val="28"/>
          <w:lang w:val="sl-SI"/>
        </w:rPr>
        <w:t>Poročevalski obrazci polje 7.1.1.1, 7.1.2.2,</w:t>
      </w:r>
      <w:r w:rsidR="00E749E2">
        <w:rPr>
          <w:rFonts w:cs="Arial"/>
          <w:i/>
          <w:iCs/>
          <w:szCs w:val="28"/>
          <w:lang w:val="sl-SI"/>
        </w:rPr>
        <w:t xml:space="preserve"> </w:t>
      </w:r>
      <w:r w:rsidRPr="00DD6EA5">
        <w:rPr>
          <w:rFonts w:cs="Arial"/>
          <w:i/>
          <w:iCs/>
          <w:szCs w:val="28"/>
          <w:lang w:val="sl-SI"/>
        </w:rPr>
        <w:t>7.1.2.3, 7.1.2.4, 7.1.2.5, 7.1.2.6, 7.1.2.7, 7.1.2.8</w:t>
      </w:r>
    </w:p>
    <w:p w14:paraId="00327E62" w14:textId="1CE58A5A" w:rsidR="00D7686C" w:rsidRPr="00DD6EA5" w:rsidRDefault="000D67B9" w:rsidP="008F4CBA">
      <w:pPr>
        <w:spacing w:after="160" w:line="278" w:lineRule="auto"/>
        <w:rPr>
          <w:rFonts w:cs="Arial"/>
          <w:szCs w:val="28"/>
          <w:lang w:val="sl-SI"/>
        </w:rPr>
      </w:pPr>
      <w:r w:rsidRPr="00DD6EA5">
        <w:rPr>
          <w:rFonts w:cs="Arial"/>
          <w:szCs w:val="28"/>
          <w:lang w:val="sl-SI"/>
        </w:rPr>
        <w:t xml:space="preserve">Morski habitatni tipi v Republiki Sloveniji so kartirani v okviru izvajanja </w:t>
      </w:r>
      <w:r w:rsidR="00086935">
        <w:rPr>
          <w:rFonts w:cs="Arial"/>
          <w:szCs w:val="28"/>
          <w:lang w:val="sl-SI"/>
        </w:rPr>
        <w:t>d</w:t>
      </w:r>
      <w:r w:rsidRPr="00DD6EA5">
        <w:rPr>
          <w:rFonts w:cs="Arial"/>
          <w:szCs w:val="28"/>
          <w:lang w:val="sl-SI"/>
        </w:rPr>
        <w:t xml:space="preserve">irektive o habitatih (rastišča </w:t>
      </w:r>
      <w:proofErr w:type="spellStart"/>
      <w:r w:rsidRPr="00DD6EA5">
        <w:rPr>
          <w:rFonts w:cs="Arial"/>
          <w:szCs w:val="28"/>
          <w:lang w:val="sl-SI"/>
        </w:rPr>
        <w:t>pozejdonke</w:t>
      </w:r>
      <w:proofErr w:type="spellEnd"/>
      <w:r w:rsidRPr="00DD6EA5">
        <w:rPr>
          <w:rFonts w:cs="Arial"/>
          <w:szCs w:val="28"/>
          <w:lang w:val="sl-SI"/>
        </w:rPr>
        <w:t>, morski grebeni) ter v okviru širših habitatnih tipov po</w:t>
      </w:r>
      <w:r w:rsidR="00C93AAB">
        <w:rPr>
          <w:rFonts w:cs="Arial"/>
          <w:szCs w:val="28"/>
          <w:lang w:val="sl-SI"/>
        </w:rPr>
        <w:t xml:space="preserve"> </w:t>
      </w:r>
      <w:r w:rsidR="003D0816">
        <w:rPr>
          <w:rFonts w:cs="Arial"/>
          <w:szCs w:val="28"/>
          <w:lang w:val="sl-SI"/>
        </w:rPr>
        <w:t>Direktiv</w:t>
      </w:r>
      <w:r w:rsidR="00C93AAB">
        <w:rPr>
          <w:rFonts w:cs="Arial"/>
          <w:szCs w:val="28"/>
          <w:lang w:val="sl-SI"/>
        </w:rPr>
        <w:t>i</w:t>
      </w:r>
      <w:r w:rsidR="003D0816">
        <w:rPr>
          <w:rFonts w:cs="Arial"/>
          <w:szCs w:val="28"/>
          <w:lang w:val="sl-SI"/>
        </w:rPr>
        <w:t xml:space="preserve"> 2008/56/ES Evropskega parlamenta in Sveta z dne 17. junija 2008 o določitvi okvira za ukrepe Skupnosti na področju politike morskega okolja</w:t>
      </w:r>
      <w:r w:rsidR="00AA75EE">
        <w:rPr>
          <w:rFonts w:cs="Arial"/>
          <w:szCs w:val="28"/>
          <w:lang w:val="sl-SI"/>
        </w:rPr>
        <w:t xml:space="preserve"> (UL L</w:t>
      </w:r>
      <w:r w:rsidR="00452179">
        <w:rPr>
          <w:rFonts w:cs="Arial"/>
          <w:szCs w:val="28"/>
          <w:lang w:val="sl-SI"/>
        </w:rPr>
        <w:t xml:space="preserve"> št. </w:t>
      </w:r>
      <w:r w:rsidR="00AA75EE">
        <w:rPr>
          <w:rFonts w:cs="Arial"/>
          <w:szCs w:val="28"/>
          <w:lang w:val="sl-SI"/>
        </w:rPr>
        <w:t>164, z dne 25. 6. 2008; v nadaljnjem besedilu: ODMS)</w:t>
      </w:r>
      <w:r w:rsidR="00663286" w:rsidRPr="00DD6EA5">
        <w:rPr>
          <w:rFonts w:cs="Arial"/>
          <w:szCs w:val="28"/>
          <w:lang w:val="sl-SI"/>
        </w:rPr>
        <w:t>, kjer se stanje opredeljuje glede na obseg habitata, ne pa glede na strukture in funkcije</w:t>
      </w:r>
      <w:r w:rsidRPr="00DD6EA5">
        <w:rPr>
          <w:rFonts w:cs="Arial"/>
          <w:szCs w:val="28"/>
          <w:lang w:val="sl-SI"/>
        </w:rPr>
        <w:t xml:space="preserve">. Podrobnejšega kartiranja habitatnih tipov do ravni EUNIS 4 in 5 Slovenija </w:t>
      </w:r>
      <w:r w:rsidR="00812965">
        <w:rPr>
          <w:rFonts w:cs="Arial"/>
          <w:szCs w:val="28"/>
          <w:lang w:val="sl-SI"/>
        </w:rPr>
        <w:t>zdaj</w:t>
      </w:r>
      <w:r w:rsidR="00812965" w:rsidRPr="00DD6EA5">
        <w:rPr>
          <w:rFonts w:cs="Arial"/>
          <w:szCs w:val="28"/>
          <w:lang w:val="sl-SI"/>
        </w:rPr>
        <w:t xml:space="preserve"> </w:t>
      </w:r>
      <w:r w:rsidRPr="00DD6EA5">
        <w:rPr>
          <w:rFonts w:cs="Arial"/>
          <w:szCs w:val="28"/>
          <w:lang w:val="sl-SI"/>
        </w:rPr>
        <w:t>še nima.</w:t>
      </w:r>
    </w:p>
    <w:p w14:paraId="2C2735F7" w14:textId="43111FA8" w:rsidR="00D7686C" w:rsidRPr="00DD6EA5" w:rsidRDefault="00D7686C" w:rsidP="00D7686C">
      <w:pPr>
        <w:spacing w:line="257" w:lineRule="auto"/>
        <w:rPr>
          <w:rFonts w:cs="Arial"/>
          <w:szCs w:val="28"/>
          <w:lang w:val="sl-SI"/>
        </w:rPr>
      </w:pPr>
      <w:r w:rsidRPr="00DD6EA5">
        <w:rPr>
          <w:rFonts w:eastAsia="Calibri" w:cs="Arial"/>
          <w:szCs w:val="28"/>
          <w:lang w:val="sl-SI"/>
        </w:rPr>
        <w:t>Za skupine 1</w:t>
      </w:r>
      <w:r w:rsidR="00855B63">
        <w:rPr>
          <w:rFonts w:eastAsia="Calibri" w:cs="Arial"/>
          <w:szCs w:val="28"/>
          <w:lang w:val="sl-SI"/>
        </w:rPr>
        <w:t>–</w:t>
      </w:r>
      <w:r w:rsidRPr="00DD6EA5">
        <w:rPr>
          <w:rFonts w:eastAsia="Calibri" w:cs="Arial"/>
          <w:szCs w:val="28"/>
          <w:lang w:val="sl-SI"/>
        </w:rPr>
        <w:t xml:space="preserve">6 so </w:t>
      </w:r>
      <w:r w:rsidR="00855B63">
        <w:rPr>
          <w:rFonts w:eastAsia="Calibri" w:cs="Arial"/>
          <w:szCs w:val="28"/>
          <w:lang w:val="sl-SI"/>
        </w:rPr>
        <w:t>ugotovljeni</w:t>
      </w:r>
      <w:r w:rsidR="00855B63" w:rsidRPr="00DD6EA5">
        <w:rPr>
          <w:rFonts w:eastAsia="Calibri" w:cs="Arial"/>
          <w:szCs w:val="28"/>
          <w:lang w:val="sl-SI"/>
        </w:rPr>
        <w:t xml:space="preserve"> </w:t>
      </w:r>
      <w:r w:rsidRPr="00DD6EA5">
        <w:rPr>
          <w:rFonts w:eastAsia="Calibri" w:cs="Arial"/>
          <w:szCs w:val="28"/>
          <w:lang w:val="sl-SI"/>
        </w:rPr>
        <w:t>naslednji habitatni tipi</w:t>
      </w:r>
      <w:r w:rsidR="00A862B0" w:rsidRPr="00DD6EA5">
        <w:rPr>
          <w:rFonts w:eastAsia="Calibri" w:cs="Arial"/>
          <w:szCs w:val="28"/>
          <w:lang w:val="sl-SI"/>
        </w:rPr>
        <w:t xml:space="preserve"> s skupno površino 41,</w:t>
      </w:r>
      <w:r w:rsidR="002266E0" w:rsidRPr="00DD6EA5">
        <w:rPr>
          <w:rFonts w:eastAsia="Calibri" w:cs="Arial"/>
          <w:szCs w:val="28"/>
          <w:lang w:val="sl-SI"/>
        </w:rPr>
        <w:t>25</w:t>
      </w:r>
      <w:r w:rsidR="00A862B0" w:rsidRPr="00DD6EA5">
        <w:rPr>
          <w:rFonts w:eastAsia="Calibri" w:cs="Arial"/>
          <w:szCs w:val="28"/>
          <w:lang w:val="sl-SI"/>
        </w:rPr>
        <w:t xml:space="preserve"> km</w:t>
      </w:r>
      <w:r w:rsidR="00A862B0" w:rsidRPr="00DD6EA5">
        <w:rPr>
          <w:rFonts w:eastAsia="Calibri" w:cs="Arial"/>
          <w:szCs w:val="28"/>
          <w:vertAlign w:val="superscript"/>
          <w:lang w:val="sl-SI"/>
        </w:rPr>
        <w:t>2</w:t>
      </w:r>
      <w:r w:rsidRPr="00DD6EA5">
        <w:rPr>
          <w:rFonts w:eastAsia="Calibri" w:cs="Arial"/>
          <w:szCs w:val="28"/>
          <w:lang w:val="sl-SI"/>
        </w:rPr>
        <w:t>:</w:t>
      </w:r>
    </w:p>
    <w:p w14:paraId="774E1FB1" w14:textId="2E2804B4" w:rsidR="00D7686C" w:rsidRPr="00C93AAB" w:rsidRDefault="00855B63" w:rsidP="00550A34">
      <w:pPr>
        <w:pStyle w:val="ListParagraph"/>
        <w:numPr>
          <w:ilvl w:val="0"/>
          <w:numId w:val="56"/>
        </w:numPr>
        <w:spacing w:line="259" w:lineRule="auto"/>
        <w:rPr>
          <w:rFonts w:eastAsia="Calibri" w:cs="Arial"/>
          <w:szCs w:val="28"/>
          <w:vertAlign w:val="superscript"/>
          <w:lang w:val="sl-SI"/>
        </w:rPr>
      </w:pPr>
      <w:proofErr w:type="spellStart"/>
      <w:r w:rsidRPr="00CC1882">
        <w:rPr>
          <w:rFonts w:eastAsia="Calibri" w:cs="Arial"/>
          <w:szCs w:val="28"/>
          <w:lang w:val="sl-SI"/>
        </w:rPr>
        <w:t>c</w:t>
      </w:r>
      <w:r w:rsidR="00D7686C" w:rsidRPr="002B0C87">
        <w:rPr>
          <w:rFonts w:eastAsia="Calibri" w:cs="Arial"/>
          <w:szCs w:val="28"/>
          <w:lang w:val="sl-SI"/>
        </w:rPr>
        <w:t>irkalitoralni</w:t>
      </w:r>
      <w:proofErr w:type="spellEnd"/>
      <w:r w:rsidR="00D7686C" w:rsidRPr="002B0C87">
        <w:rPr>
          <w:rFonts w:eastAsia="Calibri" w:cs="Arial"/>
          <w:szCs w:val="28"/>
          <w:lang w:val="sl-SI"/>
        </w:rPr>
        <w:t xml:space="preserve"> biogeni greben (ODMS) – </w:t>
      </w:r>
      <w:r w:rsidR="00D7686C" w:rsidRPr="00C93AAB">
        <w:rPr>
          <w:rFonts w:eastAsia="Calibri" w:cs="Arial"/>
          <w:szCs w:val="28"/>
          <w:lang w:val="sl-SI"/>
        </w:rPr>
        <w:t>0,05 km</w:t>
      </w:r>
      <w:r w:rsidR="00D7686C" w:rsidRPr="00C93AAB">
        <w:rPr>
          <w:rFonts w:eastAsia="Calibri" w:cs="Arial"/>
          <w:szCs w:val="28"/>
          <w:vertAlign w:val="superscript"/>
          <w:lang w:val="sl-SI"/>
        </w:rPr>
        <w:t>2</w:t>
      </w:r>
      <w:r w:rsidR="003074FD">
        <w:rPr>
          <w:rFonts w:eastAsia="Calibri" w:cs="Arial"/>
          <w:szCs w:val="28"/>
          <w:lang w:val="sl-SI"/>
        </w:rPr>
        <w:t>,</w:t>
      </w:r>
    </w:p>
    <w:p w14:paraId="0B22C529" w14:textId="351231E0" w:rsidR="00D7686C" w:rsidRPr="00DD6EA5" w:rsidRDefault="00855B63" w:rsidP="000628B3">
      <w:pPr>
        <w:pStyle w:val="ListParagraph"/>
        <w:numPr>
          <w:ilvl w:val="0"/>
          <w:numId w:val="50"/>
        </w:numPr>
        <w:spacing w:line="257" w:lineRule="auto"/>
        <w:rPr>
          <w:rFonts w:eastAsia="Calibri" w:cs="Arial"/>
          <w:szCs w:val="28"/>
          <w:vertAlign w:val="superscript"/>
          <w:lang w:val="sl-SI"/>
        </w:rPr>
      </w:pPr>
      <w:proofErr w:type="spellStart"/>
      <w:r>
        <w:rPr>
          <w:rFonts w:eastAsia="Calibri" w:cs="Arial"/>
          <w:szCs w:val="28"/>
          <w:lang w:val="sl-SI"/>
        </w:rPr>
        <w:t>c</w:t>
      </w:r>
      <w:r w:rsidR="00D7686C" w:rsidRPr="00DD6EA5">
        <w:rPr>
          <w:rFonts w:eastAsia="Calibri" w:cs="Arial"/>
          <w:szCs w:val="28"/>
          <w:lang w:val="sl-SI"/>
        </w:rPr>
        <w:t>irkalitoralno</w:t>
      </w:r>
      <w:proofErr w:type="spellEnd"/>
      <w:r w:rsidR="00D7686C" w:rsidRPr="00DD6EA5">
        <w:rPr>
          <w:rFonts w:eastAsia="Calibri" w:cs="Arial"/>
          <w:szCs w:val="28"/>
          <w:lang w:val="sl-SI"/>
        </w:rPr>
        <w:t xml:space="preserve"> kamnito dno (ODMS) – 0,22 km</w:t>
      </w:r>
      <w:r w:rsidR="00D7686C" w:rsidRPr="00DD6EA5">
        <w:rPr>
          <w:rFonts w:eastAsia="Calibri" w:cs="Arial"/>
          <w:szCs w:val="28"/>
          <w:vertAlign w:val="superscript"/>
          <w:lang w:val="sl-SI"/>
        </w:rPr>
        <w:t>2</w:t>
      </w:r>
      <w:r w:rsidR="003074FD">
        <w:rPr>
          <w:rFonts w:eastAsia="Calibri" w:cs="Arial"/>
          <w:szCs w:val="28"/>
          <w:lang w:val="sl-SI"/>
        </w:rPr>
        <w:t>,</w:t>
      </w:r>
    </w:p>
    <w:p w14:paraId="4FF2731C" w14:textId="10AFBD68" w:rsidR="00D7686C" w:rsidRPr="00DD6EA5" w:rsidRDefault="00855B63" w:rsidP="000628B3">
      <w:pPr>
        <w:pStyle w:val="ListParagraph"/>
        <w:numPr>
          <w:ilvl w:val="0"/>
          <w:numId w:val="50"/>
        </w:numPr>
        <w:spacing w:line="257" w:lineRule="auto"/>
        <w:rPr>
          <w:rFonts w:eastAsia="Calibri" w:cs="Arial"/>
          <w:szCs w:val="28"/>
          <w:vertAlign w:val="superscript"/>
          <w:lang w:val="sl-SI"/>
        </w:rPr>
      </w:pPr>
      <w:proofErr w:type="spellStart"/>
      <w:r>
        <w:rPr>
          <w:rFonts w:eastAsia="Calibri" w:cs="Arial"/>
          <w:szCs w:val="28"/>
          <w:lang w:val="sl-SI"/>
        </w:rPr>
        <w:t>i</w:t>
      </w:r>
      <w:r w:rsidR="00D7686C" w:rsidRPr="00DD6EA5">
        <w:rPr>
          <w:rFonts w:eastAsia="Calibri" w:cs="Arial"/>
          <w:szCs w:val="28"/>
          <w:lang w:val="sl-SI"/>
        </w:rPr>
        <w:t>nfralitoralni</w:t>
      </w:r>
      <w:proofErr w:type="spellEnd"/>
      <w:r w:rsidR="00D7686C" w:rsidRPr="00DD6EA5">
        <w:rPr>
          <w:rFonts w:eastAsia="Calibri" w:cs="Arial"/>
          <w:szCs w:val="28"/>
          <w:lang w:val="sl-SI"/>
        </w:rPr>
        <w:t xml:space="preserve"> grobi sediment, pesek, mulj (ODMS) – 4,38 km</w:t>
      </w:r>
      <w:r w:rsidR="00D7686C" w:rsidRPr="00DD6EA5">
        <w:rPr>
          <w:rFonts w:eastAsia="Calibri" w:cs="Arial"/>
          <w:szCs w:val="28"/>
          <w:vertAlign w:val="superscript"/>
          <w:lang w:val="sl-SI"/>
        </w:rPr>
        <w:t>2</w:t>
      </w:r>
      <w:r w:rsidR="003074FD">
        <w:rPr>
          <w:rFonts w:eastAsia="Calibri" w:cs="Arial"/>
          <w:szCs w:val="28"/>
          <w:lang w:val="sl-SI"/>
        </w:rPr>
        <w:t>,</w:t>
      </w:r>
    </w:p>
    <w:p w14:paraId="2336E260" w14:textId="2C0C5081" w:rsidR="00D7686C" w:rsidRPr="00DD6EA5" w:rsidRDefault="00855B63" w:rsidP="000628B3">
      <w:pPr>
        <w:pStyle w:val="ListParagraph"/>
        <w:numPr>
          <w:ilvl w:val="0"/>
          <w:numId w:val="50"/>
        </w:numPr>
        <w:spacing w:line="257" w:lineRule="auto"/>
        <w:rPr>
          <w:rFonts w:eastAsia="Calibri" w:cs="Arial"/>
          <w:szCs w:val="28"/>
          <w:vertAlign w:val="superscript"/>
          <w:lang w:val="sl-SI"/>
        </w:rPr>
      </w:pPr>
      <w:proofErr w:type="spellStart"/>
      <w:r>
        <w:rPr>
          <w:rFonts w:eastAsia="Calibri" w:cs="Arial"/>
          <w:szCs w:val="28"/>
          <w:lang w:val="sl-SI"/>
        </w:rPr>
        <w:t>i</w:t>
      </w:r>
      <w:r w:rsidR="00D7686C" w:rsidRPr="00DD6EA5">
        <w:rPr>
          <w:rFonts w:eastAsia="Calibri" w:cs="Arial"/>
          <w:szCs w:val="28"/>
          <w:lang w:val="sl-SI"/>
        </w:rPr>
        <w:t>nfralitoralno</w:t>
      </w:r>
      <w:proofErr w:type="spellEnd"/>
      <w:r w:rsidR="00D7686C" w:rsidRPr="00DD6EA5">
        <w:rPr>
          <w:rFonts w:eastAsia="Calibri" w:cs="Arial"/>
          <w:szCs w:val="28"/>
          <w:lang w:val="sl-SI"/>
        </w:rPr>
        <w:t xml:space="preserve"> kamnito dno (ODMS) – 0,69 km</w:t>
      </w:r>
      <w:r w:rsidR="00D7686C" w:rsidRPr="00DD6EA5">
        <w:rPr>
          <w:rFonts w:eastAsia="Calibri" w:cs="Arial"/>
          <w:szCs w:val="28"/>
          <w:vertAlign w:val="superscript"/>
          <w:lang w:val="sl-SI"/>
        </w:rPr>
        <w:t>2</w:t>
      </w:r>
      <w:r w:rsidR="003074FD">
        <w:rPr>
          <w:rFonts w:eastAsia="Calibri" w:cs="Arial"/>
          <w:szCs w:val="28"/>
          <w:lang w:val="sl-SI"/>
        </w:rPr>
        <w:t>,</w:t>
      </w:r>
    </w:p>
    <w:p w14:paraId="0B973141" w14:textId="1E8047C2" w:rsidR="00D7686C" w:rsidRPr="00DD6EA5" w:rsidRDefault="00855B63" w:rsidP="000628B3">
      <w:pPr>
        <w:pStyle w:val="ListParagraph"/>
        <w:numPr>
          <w:ilvl w:val="0"/>
          <w:numId w:val="50"/>
        </w:numPr>
        <w:spacing w:line="257" w:lineRule="auto"/>
        <w:rPr>
          <w:rFonts w:eastAsia="Calibri" w:cs="Arial"/>
          <w:szCs w:val="28"/>
          <w:vertAlign w:val="superscript"/>
          <w:lang w:val="sl-SI"/>
        </w:rPr>
      </w:pPr>
      <w:proofErr w:type="spellStart"/>
      <w:r>
        <w:rPr>
          <w:rFonts w:eastAsia="Calibri" w:cs="Arial"/>
          <w:szCs w:val="28"/>
          <w:lang w:val="sl-SI"/>
        </w:rPr>
        <w:t>l</w:t>
      </w:r>
      <w:r w:rsidR="00D7686C" w:rsidRPr="00DD6EA5">
        <w:rPr>
          <w:rFonts w:eastAsia="Calibri" w:cs="Arial"/>
          <w:szCs w:val="28"/>
          <w:lang w:val="sl-SI"/>
        </w:rPr>
        <w:t>itoralni</w:t>
      </w:r>
      <w:proofErr w:type="spellEnd"/>
      <w:r w:rsidR="00D7686C" w:rsidRPr="00DD6EA5">
        <w:rPr>
          <w:rFonts w:eastAsia="Calibri" w:cs="Arial"/>
          <w:szCs w:val="28"/>
          <w:lang w:val="sl-SI"/>
        </w:rPr>
        <w:t xml:space="preserve"> sediment (ODMS) – 0,52 km</w:t>
      </w:r>
      <w:r w:rsidR="00D7686C" w:rsidRPr="00DD6EA5">
        <w:rPr>
          <w:rFonts w:eastAsia="Calibri" w:cs="Arial"/>
          <w:szCs w:val="28"/>
          <w:vertAlign w:val="superscript"/>
          <w:lang w:val="sl-SI"/>
        </w:rPr>
        <w:t>2</w:t>
      </w:r>
      <w:r w:rsidR="003074FD">
        <w:rPr>
          <w:rFonts w:eastAsia="Calibri" w:cs="Arial"/>
          <w:szCs w:val="28"/>
          <w:lang w:val="sl-SI"/>
        </w:rPr>
        <w:t>,</w:t>
      </w:r>
    </w:p>
    <w:p w14:paraId="42493CD1" w14:textId="56957727" w:rsidR="00D7686C" w:rsidRPr="00DD6EA5" w:rsidRDefault="00855B63" w:rsidP="000628B3">
      <w:pPr>
        <w:pStyle w:val="ListParagraph"/>
        <w:numPr>
          <w:ilvl w:val="0"/>
          <w:numId w:val="50"/>
        </w:numPr>
        <w:spacing w:line="257" w:lineRule="auto"/>
        <w:rPr>
          <w:rFonts w:eastAsia="Calibri" w:cs="Arial"/>
          <w:szCs w:val="28"/>
          <w:vertAlign w:val="superscript"/>
          <w:lang w:val="sl-SI"/>
        </w:rPr>
      </w:pPr>
      <w:proofErr w:type="spellStart"/>
      <w:r>
        <w:rPr>
          <w:rFonts w:eastAsia="Calibri" w:cs="Arial"/>
          <w:szCs w:val="28"/>
          <w:lang w:val="sl-SI"/>
        </w:rPr>
        <w:t>l</w:t>
      </w:r>
      <w:r w:rsidR="00D7686C" w:rsidRPr="00DD6EA5">
        <w:rPr>
          <w:rFonts w:eastAsia="Calibri" w:cs="Arial"/>
          <w:szCs w:val="28"/>
          <w:lang w:val="sl-SI"/>
        </w:rPr>
        <w:t>itoralno</w:t>
      </w:r>
      <w:proofErr w:type="spellEnd"/>
      <w:r w:rsidR="00D7686C" w:rsidRPr="00DD6EA5">
        <w:rPr>
          <w:rFonts w:eastAsia="Calibri" w:cs="Arial"/>
          <w:szCs w:val="28"/>
          <w:lang w:val="sl-SI"/>
        </w:rPr>
        <w:t xml:space="preserve"> skalovje (ODMS) – 0,37 km</w:t>
      </w:r>
      <w:r w:rsidR="00D7686C" w:rsidRPr="00DD6EA5">
        <w:rPr>
          <w:rFonts w:eastAsia="Calibri" w:cs="Arial"/>
          <w:szCs w:val="28"/>
          <w:vertAlign w:val="superscript"/>
          <w:lang w:val="sl-SI"/>
        </w:rPr>
        <w:t>2</w:t>
      </w:r>
      <w:r w:rsidR="003074FD">
        <w:rPr>
          <w:rFonts w:eastAsia="Calibri" w:cs="Arial"/>
          <w:szCs w:val="28"/>
          <w:lang w:val="sl-SI"/>
        </w:rPr>
        <w:t>,</w:t>
      </w:r>
    </w:p>
    <w:p w14:paraId="0EAEEC3B" w14:textId="06107B8C" w:rsidR="00D7686C" w:rsidRPr="00DD6EA5" w:rsidRDefault="00855B63" w:rsidP="000628B3">
      <w:pPr>
        <w:pStyle w:val="ListParagraph"/>
        <w:numPr>
          <w:ilvl w:val="0"/>
          <w:numId w:val="50"/>
        </w:numPr>
        <w:spacing w:line="257" w:lineRule="auto"/>
        <w:rPr>
          <w:rFonts w:eastAsia="Calibri" w:cs="Arial"/>
          <w:szCs w:val="28"/>
          <w:vertAlign w:val="superscript"/>
          <w:lang w:val="sl-SI"/>
        </w:rPr>
      </w:pPr>
      <w:r>
        <w:rPr>
          <w:rFonts w:eastAsia="Calibri" w:cs="Arial"/>
          <w:szCs w:val="28"/>
          <w:lang w:val="sl-SI"/>
        </w:rPr>
        <w:t>m</w:t>
      </w:r>
      <w:r w:rsidR="00D7686C" w:rsidRPr="00DD6EA5">
        <w:rPr>
          <w:rFonts w:eastAsia="Calibri" w:cs="Arial"/>
          <w:szCs w:val="28"/>
          <w:lang w:val="sl-SI"/>
        </w:rPr>
        <w:t>orski grebeni (</w:t>
      </w:r>
      <w:r w:rsidR="00086935">
        <w:rPr>
          <w:rFonts w:eastAsia="Calibri" w:cs="Arial"/>
          <w:szCs w:val="28"/>
          <w:lang w:val="sl-SI"/>
        </w:rPr>
        <w:t>d</w:t>
      </w:r>
      <w:r w:rsidR="00AA75EE">
        <w:rPr>
          <w:rFonts w:eastAsia="Calibri" w:cs="Arial"/>
          <w:szCs w:val="28"/>
          <w:lang w:val="sl-SI"/>
        </w:rPr>
        <w:t>irektiva o habitatih</w:t>
      </w:r>
      <w:r w:rsidR="00D7686C" w:rsidRPr="00DD6EA5">
        <w:rPr>
          <w:rFonts w:eastAsia="Calibri" w:cs="Arial"/>
          <w:szCs w:val="28"/>
          <w:lang w:val="sl-SI"/>
        </w:rPr>
        <w:t>) – 0,16 km</w:t>
      </w:r>
      <w:r w:rsidR="00D7686C" w:rsidRPr="00DD6EA5">
        <w:rPr>
          <w:rFonts w:eastAsia="Calibri" w:cs="Arial"/>
          <w:szCs w:val="28"/>
          <w:vertAlign w:val="superscript"/>
          <w:lang w:val="sl-SI"/>
        </w:rPr>
        <w:t>2</w:t>
      </w:r>
      <w:r w:rsidR="003074FD">
        <w:rPr>
          <w:rFonts w:eastAsia="Calibri" w:cs="Arial"/>
          <w:szCs w:val="28"/>
          <w:lang w:val="sl-SI"/>
        </w:rPr>
        <w:t>,</w:t>
      </w:r>
    </w:p>
    <w:p w14:paraId="67A93FCA" w14:textId="3C4B8A6D" w:rsidR="00D7686C" w:rsidRPr="00DD6EA5" w:rsidRDefault="00855B63" w:rsidP="000628B3">
      <w:pPr>
        <w:pStyle w:val="ListParagraph"/>
        <w:numPr>
          <w:ilvl w:val="0"/>
          <w:numId w:val="50"/>
        </w:numPr>
        <w:spacing w:line="257" w:lineRule="auto"/>
        <w:rPr>
          <w:rFonts w:eastAsia="Calibri" w:cs="Arial"/>
          <w:szCs w:val="28"/>
          <w:vertAlign w:val="superscript"/>
          <w:lang w:val="sl-SI"/>
        </w:rPr>
      </w:pPr>
      <w:r>
        <w:rPr>
          <w:rFonts w:eastAsia="Calibri" w:cs="Arial"/>
          <w:szCs w:val="28"/>
          <w:lang w:val="sl-SI"/>
        </w:rPr>
        <w:t>r</w:t>
      </w:r>
      <w:r w:rsidR="00D7686C" w:rsidRPr="00DD6EA5">
        <w:rPr>
          <w:rFonts w:eastAsia="Calibri" w:cs="Arial"/>
          <w:szCs w:val="28"/>
          <w:lang w:val="sl-SI"/>
        </w:rPr>
        <w:t xml:space="preserve">astišče </w:t>
      </w:r>
      <w:proofErr w:type="spellStart"/>
      <w:r w:rsidR="00D7686C" w:rsidRPr="00DD6EA5">
        <w:rPr>
          <w:rFonts w:eastAsia="Calibri" w:cs="Arial"/>
          <w:szCs w:val="28"/>
          <w:lang w:val="sl-SI"/>
        </w:rPr>
        <w:t>pozejdonke</w:t>
      </w:r>
      <w:proofErr w:type="spellEnd"/>
      <w:r w:rsidR="00D7686C" w:rsidRPr="00DD6EA5">
        <w:rPr>
          <w:rFonts w:eastAsia="Calibri" w:cs="Arial"/>
          <w:szCs w:val="28"/>
          <w:lang w:val="sl-SI"/>
        </w:rPr>
        <w:t xml:space="preserve"> (</w:t>
      </w:r>
      <w:r w:rsidR="00086935">
        <w:rPr>
          <w:rFonts w:eastAsia="Calibri" w:cs="Arial"/>
          <w:szCs w:val="28"/>
          <w:lang w:val="sl-SI"/>
        </w:rPr>
        <w:t>d</w:t>
      </w:r>
      <w:r w:rsidR="00AA75EE">
        <w:rPr>
          <w:rFonts w:eastAsia="Calibri" w:cs="Arial"/>
          <w:szCs w:val="28"/>
          <w:lang w:val="sl-SI"/>
        </w:rPr>
        <w:t>irektiva o habitatih</w:t>
      </w:r>
      <w:r w:rsidR="00D7686C" w:rsidRPr="00DD6EA5">
        <w:rPr>
          <w:rFonts w:eastAsia="Calibri" w:cs="Arial"/>
          <w:szCs w:val="28"/>
          <w:lang w:val="sl-SI"/>
        </w:rPr>
        <w:t>) – 0,008 km</w:t>
      </w:r>
      <w:r w:rsidR="00D7686C" w:rsidRPr="00DD6EA5">
        <w:rPr>
          <w:rFonts w:eastAsia="Calibri" w:cs="Arial"/>
          <w:szCs w:val="28"/>
          <w:vertAlign w:val="superscript"/>
          <w:lang w:val="sl-SI"/>
        </w:rPr>
        <w:t>2</w:t>
      </w:r>
      <w:r w:rsidR="003074FD">
        <w:rPr>
          <w:rFonts w:eastAsia="Calibri" w:cs="Arial"/>
          <w:szCs w:val="28"/>
          <w:lang w:val="sl-SI"/>
        </w:rPr>
        <w:t>,</w:t>
      </w:r>
    </w:p>
    <w:p w14:paraId="6301169A" w14:textId="4AA92D55" w:rsidR="00D7686C" w:rsidRPr="00DD6EA5" w:rsidRDefault="00855B63" w:rsidP="000628B3">
      <w:pPr>
        <w:pStyle w:val="ListParagraph"/>
        <w:numPr>
          <w:ilvl w:val="0"/>
          <w:numId w:val="50"/>
        </w:numPr>
        <w:spacing w:line="257" w:lineRule="auto"/>
        <w:rPr>
          <w:rFonts w:eastAsia="Calibri" w:cs="Arial"/>
          <w:szCs w:val="28"/>
          <w:vertAlign w:val="superscript"/>
          <w:lang w:val="sl-SI"/>
        </w:rPr>
      </w:pPr>
      <w:r>
        <w:rPr>
          <w:rFonts w:eastAsia="Calibri" w:cs="Arial"/>
          <w:szCs w:val="28"/>
          <w:lang w:val="sl-SI"/>
        </w:rPr>
        <w:t>a</w:t>
      </w:r>
      <w:r w:rsidR="00D7686C" w:rsidRPr="00DD6EA5">
        <w:rPr>
          <w:rFonts w:eastAsia="Calibri" w:cs="Arial"/>
          <w:szCs w:val="28"/>
          <w:lang w:val="sl-SI"/>
        </w:rPr>
        <w:t xml:space="preserve">sociacija z </w:t>
      </w:r>
      <w:proofErr w:type="spellStart"/>
      <w:r w:rsidR="00D7686C" w:rsidRPr="00DD6EA5">
        <w:rPr>
          <w:rFonts w:eastAsia="Calibri" w:cs="Arial"/>
          <w:szCs w:val="28"/>
          <w:lang w:val="sl-SI"/>
        </w:rPr>
        <w:t>rodoliti</w:t>
      </w:r>
      <w:proofErr w:type="spellEnd"/>
      <w:r w:rsidR="00D7686C" w:rsidRPr="00DD6EA5">
        <w:rPr>
          <w:rFonts w:eastAsia="Calibri" w:cs="Arial"/>
          <w:szCs w:val="28"/>
          <w:lang w:val="sl-SI"/>
        </w:rPr>
        <w:t xml:space="preserve"> na obalnem </w:t>
      </w:r>
      <w:proofErr w:type="spellStart"/>
      <w:r w:rsidR="00D7686C" w:rsidRPr="00DD6EA5">
        <w:rPr>
          <w:rFonts w:eastAsia="Calibri" w:cs="Arial"/>
          <w:szCs w:val="28"/>
          <w:lang w:val="sl-SI"/>
        </w:rPr>
        <w:t>detritnem</w:t>
      </w:r>
      <w:proofErr w:type="spellEnd"/>
      <w:r w:rsidR="00D7686C" w:rsidRPr="00DD6EA5">
        <w:rPr>
          <w:rFonts w:eastAsia="Calibri" w:cs="Arial"/>
          <w:szCs w:val="28"/>
          <w:lang w:val="sl-SI"/>
        </w:rPr>
        <w:t xml:space="preserve"> dnu (ODMS) </w:t>
      </w:r>
      <w:r w:rsidR="0019605C">
        <w:rPr>
          <w:rFonts w:eastAsia="Calibri" w:cs="Arial"/>
          <w:szCs w:val="28"/>
          <w:lang w:val="sl-SI"/>
        </w:rPr>
        <w:t>–</w:t>
      </w:r>
      <w:r w:rsidR="00F82EC8" w:rsidRPr="00DD6EA5">
        <w:rPr>
          <w:rFonts w:eastAsia="Calibri" w:cs="Arial"/>
          <w:szCs w:val="28"/>
          <w:lang w:val="sl-SI"/>
        </w:rPr>
        <w:t xml:space="preserve"> </w:t>
      </w:r>
      <w:r w:rsidR="00D7686C" w:rsidRPr="00DD6EA5">
        <w:rPr>
          <w:rFonts w:eastAsia="Calibri" w:cs="Arial"/>
          <w:szCs w:val="28"/>
          <w:lang w:val="sl-SI"/>
        </w:rPr>
        <w:t>14,52 km</w:t>
      </w:r>
      <w:r w:rsidR="00D7686C" w:rsidRPr="00DD6EA5">
        <w:rPr>
          <w:rFonts w:eastAsia="Calibri" w:cs="Arial"/>
          <w:szCs w:val="28"/>
          <w:vertAlign w:val="superscript"/>
          <w:lang w:val="sl-SI"/>
        </w:rPr>
        <w:t>2</w:t>
      </w:r>
      <w:r w:rsidR="003074FD">
        <w:rPr>
          <w:rFonts w:eastAsia="Calibri" w:cs="Arial"/>
          <w:szCs w:val="28"/>
          <w:lang w:val="sl-SI"/>
        </w:rPr>
        <w:t>,</w:t>
      </w:r>
    </w:p>
    <w:p w14:paraId="3BCCF334" w14:textId="2D24E675" w:rsidR="00D7686C" w:rsidRPr="00DD6EA5" w:rsidRDefault="00855B63" w:rsidP="000628B3">
      <w:pPr>
        <w:pStyle w:val="ListParagraph"/>
        <w:numPr>
          <w:ilvl w:val="0"/>
          <w:numId w:val="50"/>
        </w:numPr>
        <w:spacing w:line="257" w:lineRule="auto"/>
        <w:rPr>
          <w:rFonts w:eastAsia="Calibri" w:cs="Arial"/>
          <w:szCs w:val="28"/>
          <w:vertAlign w:val="superscript"/>
          <w:lang w:val="sl-SI"/>
        </w:rPr>
      </w:pPr>
      <w:proofErr w:type="spellStart"/>
      <w:r>
        <w:rPr>
          <w:rFonts w:eastAsia="Calibri" w:cs="Arial"/>
          <w:szCs w:val="28"/>
          <w:lang w:val="sl-SI"/>
        </w:rPr>
        <w:t>f</w:t>
      </w:r>
      <w:r w:rsidR="00D7686C" w:rsidRPr="00DD6EA5">
        <w:rPr>
          <w:rFonts w:eastAsia="Calibri" w:cs="Arial"/>
          <w:szCs w:val="28"/>
          <w:lang w:val="sl-SI"/>
        </w:rPr>
        <w:t>acies</w:t>
      </w:r>
      <w:proofErr w:type="spellEnd"/>
      <w:r w:rsidR="00D7686C" w:rsidRPr="00DD6EA5">
        <w:rPr>
          <w:rFonts w:eastAsia="Calibri" w:cs="Arial"/>
          <w:szCs w:val="28"/>
          <w:lang w:val="sl-SI"/>
        </w:rPr>
        <w:t xml:space="preserve"> z ogromnimi spužvami in redkimi rdečimi algami (ODMS) – 20,33 km</w:t>
      </w:r>
      <w:r w:rsidR="00D7686C" w:rsidRPr="00DD6EA5">
        <w:rPr>
          <w:rFonts w:eastAsia="Calibri" w:cs="Arial"/>
          <w:szCs w:val="28"/>
          <w:vertAlign w:val="superscript"/>
          <w:lang w:val="sl-SI"/>
        </w:rPr>
        <w:t>2</w:t>
      </w:r>
      <w:r w:rsidR="0019605C">
        <w:rPr>
          <w:rFonts w:eastAsia="Calibri" w:cs="Arial"/>
          <w:szCs w:val="28"/>
          <w:lang w:val="sl-SI"/>
        </w:rPr>
        <w:t>.</w:t>
      </w:r>
    </w:p>
    <w:p w14:paraId="409AE2E3" w14:textId="77777777" w:rsidR="00D7686C" w:rsidRPr="00DD6EA5" w:rsidRDefault="00D7686C" w:rsidP="00D7686C">
      <w:pPr>
        <w:spacing w:line="257" w:lineRule="auto"/>
        <w:rPr>
          <w:rFonts w:eastAsia="Calibri" w:cs="Arial"/>
          <w:szCs w:val="28"/>
          <w:lang w:val="sl-SI"/>
        </w:rPr>
      </w:pPr>
    </w:p>
    <w:p w14:paraId="10FF05DE" w14:textId="053A5650" w:rsidR="00D7686C" w:rsidRPr="00DD6EA5" w:rsidRDefault="00D7686C" w:rsidP="00D7686C">
      <w:pPr>
        <w:spacing w:line="257" w:lineRule="auto"/>
        <w:rPr>
          <w:rFonts w:eastAsia="Calibri" w:cs="Arial"/>
          <w:szCs w:val="28"/>
          <w:lang w:val="sl-SI"/>
        </w:rPr>
      </w:pPr>
      <w:r w:rsidRPr="00DD6EA5">
        <w:rPr>
          <w:rFonts w:eastAsia="Calibri" w:cs="Arial"/>
          <w:szCs w:val="28"/>
          <w:lang w:val="sl-SI"/>
        </w:rPr>
        <w:t>Za skupino 7 s</w:t>
      </w:r>
      <w:r w:rsidR="003074FD">
        <w:rPr>
          <w:rFonts w:eastAsia="Calibri" w:cs="Arial"/>
          <w:szCs w:val="28"/>
          <w:lang w:val="sl-SI"/>
        </w:rPr>
        <w:t>ta</w:t>
      </w:r>
      <w:r w:rsidRPr="00DD6EA5">
        <w:rPr>
          <w:rFonts w:eastAsia="Calibri" w:cs="Arial"/>
          <w:szCs w:val="28"/>
          <w:lang w:val="sl-SI"/>
        </w:rPr>
        <w:t xml:space="preserve"> </w:t>
      </w:r>
      <w:r w:rsidR="00855B63">
        <w:rPr>
          <w:rFonts w:eastAsia="Calibri" w:cs="Arial"/>
          <w:szCs w:val="28"/>
          <w:lang w:val="sl-SI"/>
        </w:rPr>
        <w:t>ugotovljen</w:t>
      </w:r>
      <w:r w:rsidR="003074FD">
        <w:rPr>
          <w:rFonts w:eastAsia="Calibri" w:cs="Arial"/>
          <w:szCs w:val="28"/>
          <w:lang w:val="sl-SI"/>
        </w:rPr>
        <w:t>a</w:t>
      </w:r>
      <w:r w:rsidR="003074FD" w:rsidRPr="00DD6EA5">
        <w:rPr>
          <w:rFonts w:eastAsia="Calibri" w:cs="Arial"/>
          <w:szCs w:val="28"/>
          <w:lang w:val="sl-SI"/>
        </w:rPr>
        <w:t xml:space="preserve"> </w:t>
      </w:r>
      <w:r w:rsidRPr="00DD6EA5">
        <w:rPr>
          <w:rFonts w:eastAsia="Calibri" w:cs="Arial"/>
          <w:szCs w:val="28"/>
          <w:lang w:val="sl-SI"/>
        </w:rPr>
        <w:t>habitatn</w:t>
      </w:r>
      <w:r w:rsidR="003074FD">
        <w:rPr>
          <w:rFonts w:eastAsia="Calibri" w:cs="Arial"/>
          <w:szCs w:val="28"/>
          <w:lang w:val="sl-SI"/>
        </w:rPr>
        <w:t>a</w:t>
      </w:r>
      <w:r w:rsidRPr="00DD6EA5">
        <w:rPr>
          <w:rFonts w:eastAsia="Calibri" w:cs="Arial"/>
          <w:szCs w:val="28"/>
          <w:lang w:val="sl-SI"/>
        </w:rPr>
        <w:t xml:space="preserve"> tip</w:t>
      </w:r>
      <w:r w:rsidR="003074FD">
        <w:rPr>
          <w:rFonts w:eastAsia="Calibri" w:cs="Arial"/>
          <w:szCs w:val="28"/>
          <w:lang w:val="sl-SI"/>
        </w:rPr>
        <w:t>a</w:t>
      </w:r>
      <w:r w:rsidR="00A862B0" w:rsidRPr="00DD6EA5">
        <w:rPr>
          <w:rFonts w:eastAsia="Calibri" w:cs="Arial"/>
          <w:szCs w:val="28"/>
          <w:lang w:val="sl-SI"/>
        </w:rPr>
        <w:t xml:space="preserve"> s skupno površino </w:t>
      </w:r>
      <w:r w:rsidR="00B97744" w:rsidRPr="00DD6EA5">
        <w:rPr>
          <w:rFonts w:eastAsia="Calibri" w:cs="Arial"/>
          <w:szCs w:val="28"/>
          <w:lang w:val="sl-SI"/>
        </w:rPr>
        <w:t>207,42 km²</w:t>
      </w:r>
      <w:r w:rsidRPr="00DD6EA5">
        <w:rPr>
          <w:rFonts w:eastAsia="Calibri" w:cs="Arial"/>
          <w:szCs w:val="28"/>
          <w:lang w:val="sl-SI"/>
        </w:rPr>
        <w:t>:</w:t>
      </w:r>
    </w:p>
    <w:p w14:paraId="2290E29A" w14:textId="56445900" w:rsidR="00D7686C" w:rsidRPr="00DD6EA5" w:rsidRDefault="00855B63" w:rsidP="000628B3">
      <w:pPr>
        <w:pStyle w:val="ListParagraph"/>
        <w:numPr>
          <w:ilvl w:val="0"/>
          <w:numId w:val="51"/>
        </w:numPr>
        <w:spacing w:line="257" w:lineRule="auto"/>
        <w:rPr>
          <w:rFonts w:eastAsia="Calibri" w:cs="Arial"/>
          <w:szCs w:val="28"/>
          <w:vertAlign w:val="superscript"/>
          <w:lang w:val="sl-SI"/>
        </w:rPr>
      </w:pPr>
      <w:proofErr w:type="spellStart"/>
      <w:r>
        <w:rPr>
          <w:rFonts w:eastAsia="Calibri" w:cs="Arial"/>
          <w:szCs w:val="28"/>
          <w:lang w:val="sl-SI"/>
        </w:rPr>
        <w:t>c</w:t>
      </w:r>
      <w:r w:rsidR="00D7686C" w:rsidRPr="00DD6EA5">
        <w:rPr>
          <w:rFonts w:eastAsia="Calibri" w:cs="Arial"/>
          <w:szCs w:val="28"/>
          <w:lang w:val="sl-SI"/>
        </w:rPr>
        <w:t>irkalitoralni</w:t>
      </w:r>
      <w:proofErr w:type="spellEnd"/>
      <w:r w:rsidR="00D7686C" w:rsidRPr="00DD6EA5">
        <w:rPr>
          <w:rFonts w:eastAsia="Calibri" w:cs="Arial"/>
          <w:szCs w:val="28"/>
          <w:lang w:val="sl-SI"/>
        </w:rPr>
        <w:t xml:space="preserve"> pesek (ODMS) – </w:t>
      </w:r>
      <w:r w:rsidR="008F4CBA" w:rsidRPr="00DD6EA5">
        <w:rPr>
          <w:rFonts w:eastAsia="Calibri" w:cs="Arial"/>
          <w:szCs w:val="28"/>
          <w:lang w:val="sl-SI"/>
        </w:rPr>
        <w:t>78,13</w:t>
      </w:r>
      <w:r w:rsidR="00D7686C" w:rsidRPr="00DD6EA5">
        <w:rPr>
          <w:rFonts w:eastAsia="Calibri" w:cs="Arial"/>
          <w:szCs w:val="28"/>
          <w:lang w:val="sl-SI"/>
        </w:rPr>
        <w:t xml:space="preserve"> km</w:t>
      </w:r>
      <w:r w:rsidR="00D7686C" w:rsidRPr="00DD6EA5">
        <w:rPr>
          <w:rFonts w:eastAsia="Calibri" w:cs="Arial"/>
          <w:szCs w:val="28"/>
          <w:vertAlign w:val="superscript"/>
          <w:lang w:val="sl-SI"/>
        </w:rPr>
        <w:t>2</w:t>
      </w:r>
      <w:r w:rsidR="0019605C">
        <w:rPr>
          <w:rFonts w:eastAsia="Calibri" w:cs="Arial"/>
          <w:szCs w:val="28"/>
          <w:lang w:val="sl-SI"/>
        </w:rPr>
        <w:t>,</w:t>
      </w:r>
    </w:p>
    <w:p w14:paraId="2B51F654" w14:textId="2A25A3C7" w:rsidR="00D7686C" w:rsidRPr="00DD6EA5" w:rsidRDefault="00855B63" w:rsidP="000628B3">
      <w:pPr>
        <w:pStyle w:val="ListParagraph"/>
        <w:numPr>
          <w:ilvl w:val="0"/>
          <w:numId w:val="51"/>
        </w:numPr>
        <w:spacing w:line="257" w:lineRule="auto"/>
        <w:rPr>
          <w:rFonts w:eastAsia="Calibri" w:cs="Arial"/>
          <w:szCs w:val="28"/>
          <w:vertAlign w:val="superscript"/>
          <w:lang w:val="sl-SI"/>
        </w:rPr>
      </w:pPr>
      <w:proofErr w:type="spellStart"/>
      <w:r>
        <w:rPr>
          <w:rFonts w:eastAsia="Calibri" w:cs="Arial"/>
          <w:szCs w:val="28"/>
          <w:lang w:val="sl-SI"/>
        </w:rPr>
        <w:t>c</w:t>
      </w:r>
      <w:r w:rsidR="00D7686C" w:rsidRPr="00DD6EA5">
        <w:rPr>
          <w:rFonts w:eastAsia="Calibri" w:cs="Arial"/>
          <w:szCs w:val="28"/>
          <w:lang w:val="sl-SI"/>
        </w:rPr>
        <w:t>irkalitoraln</w:t>
      </w:r>
      <w:r w:rsidR="00E265A8" w:rsidRPr="00DD6EA5">
        <w:rPr>
          <w:rFonts w:eastAsia="Calibri" w:cs="Arial"/>
          <w:szCs w:val="28"/>
          <w:lang w:val="sl-SI"/>
        </w:rPr>
        <w:t>i</w:t>
      </w:r>
      <w:proofErr w:type="spellEnd"/>
      <w:r w:rsidR="00D7686C" w:rsidRPr="00DD6EA5">
        <w:rPr>
          <w:rFonts w:eastAsia="Calibri" w:cs="Arial"/>
          <w:szCs w:val="28"/>
          <w:lang w:val="sl-SI"/>
        </w:rPr>
        <w:t xml:space="preserve"> </w:t>
      </w:r>
      <w:r w:rsidR="00E265A8" w:rsidRPr="00DD6EA5">
        <w:rPr>
          <w:rFonts w:eastAsia="Calibri" w:cs="Arial"/>
          <w:szCs w:val="28"/>
          <w:lang w:val="sl-SI"/>
        </w:rPr>
        <w:t>mulj</w:t>
      </w:r>
      <w:r w:rsidR="00D7686C" w:rsidRPr="00DD6EA5">
        <w:rPr>
          <w:rFonts w:eastAsia="Calibri" w:cs="Arial"/>
          <w:szCs w:val="28"/>
          <w:lang w:val="sl-SI"/>
        </w:rPr>
        <w:t xml:space="preserve"> (ODMS) – </w:t>
      </w:r>
      <w:r w:rsidR="008F4CBA" w:rsidRPr="00DD6EA5">
        <w:rPr>
          <w:rFonts w:eastAsia="Calibri" w:cs="Arial"/>
          <w:szCs w:val="28"/>
          <w:lang w:val="sl-SI"/>
        </w:rPr>
        <w:t>129,29</w:t>
      </w:r>
      <w:r w:rsidR="00D7686C" w:rsidRPr="00DD6EA5">
        <w:rPr>
          <w:rFonts w:eastAsia="Calibri" w:cs="Arial"/>
          <w:szCs w:val="28"/>
          <w:lang w:val="sl-SI"/>
        </w:rPr>
        <w:t xml:space="preserve"> km</w:t>
      </w:r>
      <w:r w:rsidR="00D7686C" w:rsidRPr="00DD6EA5">
        <w:rPr>
          <w:rFonts w:eastAsia="Calibri" w:cs="Arial"/>
          <w:szCs w:val="28"/>
          <w:vertAlign w:val="superscript"/>
          <w:lang w:val="sl-SI"/>
        </w:rPr>
        <w:t>2</w:t>
      </w:r>
      <w:r w:rsidR="0019605C">
        <w:rPr>
          <w:rFonts w:eastAsia="Calibri" w:cs="Arial"/>
          <w:szCs w:val="28"/>
          <w:lang w:val="sl-SI"/>
        </w:rPr>
        <w:t>.</w:t>
      </w:r>
    </w:p>
    <w:p w14:paraId="0263B9D4" w14:textId="77777777" w:rsidR="00D7686C" w:rsidRPr="00DD6EA5" w:rsidRDefault="00D7686C" w:rsidP="00D7686C">
      <w:pPr>
        <w:spacing w:line="259" w:lineRule="auto"/>
        <w:rPr>
          <w:rFonts w:cs="Arial"/>
          <w:szCs w:val="28"/>
          <w:lang w:val="sl-SI"/>
        </w:rPr>
      </w:pPr>
    </w:p>
    <w:p w14:paraId="1C4364D1" w14:textId="5CCD2B79" w:rsidR="002101CA" w:rsidRPr="00DD6EA5" w:rsidRDefault="002101CA" w:rsidP="002101CA">
      <w:pPr>
        <w:spacing w:after="160" w:line="278" w:lineRule="auto"/>
        <w:rPr>
          <w:lang w:val="sl-SI"/>
        </w:rPr>
      </w:pPr>
      <w:r w:rsidRPr="00DD6EA5">
        <w:rPr>
          <w:rFonts w:cs="Arial"/>
          <w:szCs w:val="28"/>
          <w:lang w:val="sl-SI"/>
        </w:rPr>
        <w:t>Stanje habitatnih tipov je znano le za habitatne tipe</w:t>
      </w:r>
      <w:r w:rsidR="003074FD">
        <w:rPr>
          <w:rFonts w:cs="Arial"/>
          <w:szCs w:val="28"/>
          <w:lang w:val="sl-SI"/>
        </w:rPr>
        <w:t>,</w:t>
      </w:r>
      <w:r w:rsidRPr="00DD6EA5">
        <w:rPr>
          <w:rFonts w:cs="Arial"/>
          <w:szCs w:val="28"/>
          <w:lang w:val="sl-SI"/>
        </w:rPr>
        <w:t xml:space="preserve"> zavarovane po </w:t>
      </w:r>
      <w:r w:rsidR="00086935">
        <w:rPr>
          <w:rFonts w:cs="Arial"/>
          <w:szCs w:val="28"/>
          <w:lang w:val="sl-SI"/>
        </w:rPr>
        <w:t>d</w:t>
      </w:r>
      <w:r w:rsidR="00AA75EE">
        <w:rPr>
          <w:rFonts w:cs="Arial"/>
          <w:szCs w:val="28"/>
          <w:lang w:val="sl-SI"/>
        </w:rPr>
        <w:t>irektivi o habitatih</w:t>
      </w:r>
      <w:r w:rsidRPr="00DD6EA5">
        <w:rPr>
          <w:rFonts w:cs="Arial"/>
          <w:szCs w:val="28"/>
          <w:lang w:val="sl-SI"/>
        </w:rPr>
        <w:t xml:space="preserve"> (rastišče </w:t>
      </w:r>
      <w:proofErr w:type="spellStart"/>
      <w:r w:rsidRPr="00DD6EA5">
        <w:rPr>
          <w:rFonts w:cs="Arial"/>
          <w:szCs w:val="28"/>
          <w:lang w:val="sl-SI"/>
        </w:rPr>
        <w:t>pozejdonke</w:t>
      </w:r>
      <w:proofErr w:type="spellEnd"/>
      <w:r w:rsidRPr="00DD6EA5">
        <w:rPr>
          <w:rFonts w:cs="Arial"/>
          <w:szCs w:val="28"/>
          <w:lang w:val="sl-SI"/>
        </w:rPr>
        <w:t xml:space="preserve"> in morske grebene), kjer je stanje ocenjeno kot dobro, vendar s slabim prihodnjim trendom. Stanje ostalih habitatnih tipov je ocenjeno na </w:t>
      </w:r>
      <w:r w:rsidR="00145B5A">
        <w:rPr>
          <w:rFonts w:cs="Arial"/>
          <w:szCs w:val="28"/>
          <w:lang w:val="sl-SI"/>
        </w:rPr>
        <w:t>ravni</w:t>
      </w:r>
      <w:r w:rsidRPr="00DD6EA5">
        <w:rPr>
          <w:rFonts w:cs="Arial"/>
          <w:szCs w:val="28"/>
          <w:lang w:val="sl-SI"/>
        </w:rPr>
        <w:t xml:space="preserve"> širših habitatnih tipov in ne v podrobnejših tipih, ki jih določa </w:t>
      </w:r>
      <w:r w:rsidR="00D11C69">
        <w:rPr>
          <w:rFonts w:cs="Arial"/>
          <w:szCs w:val="28"/>
          <w:lang w:val="sl-SI"/>
        </w:rPr>
        <w:t>p</w:t>
      </w:r>
      <w:r w:rsidRPr="00DD6EA5">
        <w:rPr>
          <w:rFonts w:cs="Arial"/>
          <w:szCs w:val="28"/>
          <w:lang w:val="sl-SI"/>
        </w:rPr>
        <w:t xml:space="preserve">riloga II Uredbe </w:t>
      </w:r>
      <w:r w:rsidR="00AA28BF">
        <w:rPr>
          <w:rFonts w:cs="Arial"/>
          <w:szCs w:val="28"/>
          <w:lang w:val="sl-SI"/>
        </w:rPr>
        <w:t>(EU) 2024/1991</w:t>
      </w:r>
      <w:r w:rsidRPr="00DD6EA5">
        <w:rPr>
          <w:rFonts w:cs="Arial"/>
          <w:szCs w:val="28"/>
          <w:lang w:val="sl-SI"/>
        </w:rPr>
        <w:t xml:space="preserve">, po </w:t>
      </w:r>
      <w:r w:rsidR="00AA75EE">
        <w:rPr>
          <w:rFonts w:cs="Arial"/>
          <w:szCs w:val="28"/>
          <w:lang w:val="sl-SI"/>
        </w:rPr>
        <w:t>ODMS</w:t>
      </w:r>
      <w:r w:rsidRPr="00DD6EA5">
        <w:rPr>
          <w:rFonts w:cs="Arial"/>
          <w:szCs w:val="28"/>
          <w:lang w:val="sl-SI"/>
        </w:rPr>
        <w:t xml:space="preserve">, ki opredeljuje obseg habitatov, ne pa njihovih struktur in funkcij. Tako podatkov o površinah habitatnih tipov v slabem stanju za skupine 1–6 in 7, z izjemo habitatov po </w:t>
      </w:r>
      <w:r w:rsidR="00086935">
        <w:rPr>
          <w:rFonts w:cs="Arial"/>
          <w:szCs w:val="28"/>
          <w:lang w:val="sl-SI"/>
        </w:rPr>
        <w:t>d</w:t>
      </w:r>
      <w:r w:rsidRPr="00DD6EA5">
        <w:rPr>
          <w:rFonts w:cs="Arial"/>
          <w:szCs w:val="28"/>
          <w:lang w:val="sl-SI"/>
        </w:rPr>
        <w:t xml:space="preserve">irektivi o habitatih, Slovenija </w:t>
      </w:r>
      <w:r w:rsidR="00D11C69">
        <w:rPr>
          <w:rFonts w:cs="Arial"/>
          <w:szCs w:val="28"/>
          <w:lang w:val="sl-SI"/>
        </w:rPr>
        <w:t>zdaj</w:t>
      </w:r>
      <w:r w:rsidR="00D11C69" w:rsidRPr="00DD6EA5">
        <w:rPr>
          <w:rFonts w:cs="Arial"/>
          <w:szCs w:val="28"/>
          <w:lang w:val="sl-SI"/>
        </w:rPr>
        <w:t xml:space="preserve"> </w:t>
      </w:r>
      <w:r w:rsidRPr="00DD6EA5">
        <w:rPr>
          <w:rFonts w:cs="Arial"/>
          <w:szCs w:val="28"/>
          <w:lang w:val="sl-SI"/>
        </w:rPr>
        <w:t>nima.</w:t>
      </w:r>
    </w:p>
    <w:p w14:paraId="2CAA9AD3" w14:textId="276DEDAF" w:rsidR="00D7686C" w:rsidRPr="00DD6EA5" w:rsidRDefault="00D7686C" w:rsidP="00D7686C">
      <w:pPr>
        <w:spacing w:line="259" w:lineRule="auto"/>
        <w:rPr>
          <w:rFonts w:cs="Arial"/>
          <w:szCs w:val="28"/>
          <w:lang w:val="sl-SI"/>
        </w:rPr>
      </w:pPr>
      <w:r w:rsidRPr="00DD6EA5">
        <w:rPr>
          <w:rFonts w:cs="Arial"/>
          <w:szCs w:val="28"/>
          <w:lang w:val="sl-SI"/>
        </w:rPr>
        <w:t xml:space="preserve">Slovenija namerava </w:t>
      </w:r>
      <w:r w:rsidR="003074FD">
        <w:rPr>
          <w:rFonts w:cs="Arial"/>
          <w:szCs w:val="28"/>
          <w:lang w:val="sl-SI"/>
        </w:rPr>
        <w:t>kar najbolj</w:t>
      </w:r>
      <w:r w:rsidRPr="00DD6EA5">
        <w:rPr>
          <w:rFonts w:cs="Arial"/>
          <w:szCs w:val="28"/>
          <w:lang w:val="sl-SI"/>
        </w:rPr>
        <w:t xml:space="preserve"> sodelova</w:t>
      </w:r>
      <w:r w:rsidR="00D1199A">
        <w:rPr>
          <w:rFonts w:cs="Arial"/>
          <w:szCs w:val="28"/>
          <w:lang w:val="sl-SI"/>
        </w:rPr>
        <w:t>ti</w:t>
      </w:r>
      <w:r w:rsidRPr="00DD6EA5">
        <w:rPr>
          <w:rFonts w:cs="Arial"/>
          <w:szCs w:val="28"/>
          <w:lang w:val="sl-SI"/>
        </w:rPr>
        <w:t xml:space="preserve"> z </w:t>
      </w:r>
      <w:r w:rsidR="00D11C69">
        <w:rPr>
          <w:rFonts w:cs="Arial"/>
          <w:szCs w:val="28"/>
          <w:lang w:val="sl-SI"/>
        </w:rPr>
        <w:t>zdajšnjimi</w:t>
      </w:r>
      <w:r w:rsidR="00D11C69" w:rsidRPr="00DD6EA5">
        <w:rPr>
          <w:rFonts w:cs="Arial"/>
          <w:szCs w:val="28"/>
          <w:lang w:val="sl-SI"/>
        </w:rPr>
        <w:t xml:space="preserve"> </w:t>
      </w:r>
      <w:r w:rsidRPr="00DD6EA5">
        <w:rPr>
          <w:rFonts w:cs="Arial"/>
          <w:szCs w:val="28"/>
          <w:lang w:val="sl-SI"/>
        </w:rPr>
        <w:t>in prihodnjimi projekti</w:t>
      </w:r>
      <w:r w:rsidR="00D11C69" w:rsidRPr="00D11C69">
        <w:rPr>
          <w:rFonts w:cs="Arial"/>
          <w:szCs w:val="28"/>
          <w:lang w:val="sl-SI"/>
        </w:rPr>
        <w:t xml:space="preserve"> </w:t>
      </w:r>
      <w:r w:rsidR="00D11C69" w:rsidRPr="00DD6EA5">
        <w:rPr>
          <w:rFonts w:cs="Arial"/>
          <w:szCs w:val="28"/>
          <w:lang w:val="sl-SI"/>
        </w:rPr>
        <w:t>EU</w:t>
      </w:r>
      <w:r w:rsidRPr="00DD6EA5">
        <w:rPr>
          <w:rFonts w:cs="Arial"/>
          <w:szCs w:val="28"/>
          <w:lang w:val="sl-SI"/>
        </w:rPr>
        <w:t xml:space="preserve"> za izboljšanje kartiranja in poznavanje stanja teh habitatnih tipov</w:t>
      </w:r>
      <w:r w:rsidR="008F4CBA" w:rsidRPr="00DD6EA5">
        <w:rPr>
          <w:rFonts w:cs="Arial"/>
          <w:szCs w:val="28"/>
          <w:lang w:val="sl-SI"/>
        </w:rPr>
        <w:t>.</w:t>
      </w:r>
    </w:p>
    <w:p w14:paraId="3AFE637A" w14:textId="77777777" w:rsidR="00F82EC8" w:rsidRPr="00DD6EA5" w:rsidRDefault="00F82EC8" w:rsidP="00F82EC8">
      <w:pPr>
        <w:pStyle w:val="Heading3"/>
        <w:numPr>
          <w:ilvl w:val="0"/>
          <w:numId w:val="0"/>
        </w:numPr>
        <w:ind w:left="720"/>
        <w:rPr>
          <w:lang w:val="sl-SI"/>
        </w:rPr>
      </w:pPr>
    </w:p>
    <w:p w14:paraId="49F546DC" w14:textId="5ED56130" w:rsidR="00024E97" w:rsidRPr="00DD6EA5" w:rsidRDefault="00024E97" w:rsidP="00DE108C">
      <w:pPr>
        <w:pStyle w:val="Heading3"/>
        <w:rPr>
          <w:lang w:val="sl-SI"/>
        </w:rPr>
      </w:pPr>
      <w:bookmarkStart w:id="77" w:name="_Toc240637491"/>
      <w:r w:rsidRPr="00DD6EA5">
        <w:rPr>
          <w:lang w:val="sl-SI"/>
        </w:rPr>
        <w:t>Ugodno referenčno območje in ponovno vzpostavljanje</w:t>
      </w:r>
      <w:bookmarkEnd w:id="77"/>
    </w:p>
    <w:p w14:paraId="128E43D6" w14:textId="19E9B002" w:rsidR="00DB46BF" w:rsidRPr="00DD6EA5" w:rsidRDefault="00934B90" w:rsidP="00024E97">
      <w:pPr>
        <w:spacing w:line="259" w:lineRule="auto"/>
        <w:rPr>
          <w:rFonts w:cs="Arial"/>
          <w:i/>
          <w:iCs/>
          <w:szCs w:val="28"/>
          <w:lang w:val="sl-SI"/>
        </w:rPr>
      </w:pPr>
      <w:r w:rsidRPr="00DD6EA5">
        <w:rPr>
          <w:rFonts w:cs="Arial"/>
          <w:i/>
          <w:iCs/>
          <w:szCs w:val="28"/>
          <w:lang w:val="sl-SI"/>
        </w:rPr>
        <w:t>Poročevalski obrazci polje 7.1.2.6</w:t>
      </w:r>
    </w:p>
    <w:p w14:paraId="3833DF8F" w14:textId="7C0E2510" w:rsidR="00934B90" w:rsidRPr="00DD6EA5" w:rsidRDefault="00934B90" w:rsidP="00024E97">
      <w:pPr>
        <w:spacing w:line="259" w:lineRule="auto"/>
        <w:rPr>
          <w:rFonts w:cs="Arial"/>
          <w:szCs w:val="28"/>
          <w:lang w:val="sl-SI"/>
        </w:rPr>
      </w:pPr>
    </w:p>
    <w:p w14:paraId="1ED25811" w14:textId="2B4E6E01" w:rsidR="009D7C16" w:rsidRPr="00DD6EA5" w:rsidRDefault="009D7C16" w:rsidP="009D7C16">
      <w:pPr>
        <w:spacing w:line="259" w:lineRule="auto"/>
        <w:rPr>
          <w:rFonts w:cs="Arial"/>
          <w:szCs w:val="28"/>
          <w:lang w:val="sl-SI"/>
        </w:rPr>
      </w:pPr>
      <w:r w:rsidRPr="00DD6EA5">
        <w:rPr>
          <w:rFonts w:cs="Arial"/>
          <w:szCs w:val="28"/>
          <w:lang w:val="sl-SI"/>
        </w:rPr>
        <w:t>Podatki o potrebni površini za ponovno vzpostavitev do ugodnega referenčnega območja (</w:t>
      </w:r>
      <w:r w:rsidR="00AA75EE">
        <w:rPr>
          <w:rFonts w:cs="Arial"/>
          <w:szCs w:val="28"/>
          <w:lang w:val="sl-SI"/>
        </w:rPr>
        <w:t xml:space="preserve">v nadaljnjem besedilu: </w:t>
      </w:r>
      <w:r w:rsidRPr="00DD6EA5">
        <w:rPr>
          <w:rFonts w:cs="Arial"/>
          <w:szCs w:val="28"/>
          <w:lang w:val="sl-SI"/>
        </w:rPr>
        <w:t xml:space="preserve">FRA) so na voljo le za rastišče </w:t>
      </w:r>
      <w:proofErr w:type="spellStart"/>
      <w:r w:rsidRPr="00DD6EA5">
        <w:rPr>
          <w:rFonts w:cs="Arial"/>
          <w:szCs w:val="28"/>
          <w:lang w:val="sl-SI"/>
        </w:rPr>
        <w:t>pozejdonke</w:t>
      </w:r>
      <w:proofErr w:type="spellEnd"/>
      <w:r w:rsidRPr="00DD6EA5">
        <w:rPr>
          <w:rFonts w:cs="Arial"/>
          <w:szCs w:val="28"/>
          <w:lang w:val="sl-SI"/>
        </w:rPr>
        <w:t xml:space="preserve"> in morske grebene. Morski grebeni ohranjajo površino iz časa </w:t>
      </w:r>
      <w:r w:rsidR="00855B63">
        <w:rPr>
          <w:rFonts w:cs="Arial"/>
          <w:szCs w:val="28"/>
          <w:lang w:val="sl-SI"/>
        </w:rPr>
        <w:t>označitve</w:t>
      </w:r>
      <w:r w:rsidRPr="00DD6EA5">
        <w:rPr>
          <w:rFonts w:cs="Arial"/>
          <w:szCs w:val="28"/>
          <w:lang w:val="sl-SI"/>
        </w:rPr>
        <w:t xml:space="preserve">, pri čemer ni podatkov, da bi bili v preteklosti bolj razširjeni kot danes. Rastišče </w:t>
      </w:r>
      <w:proofErr w:type="spellStart"/>
      <w:r w:rsidRPr="00DD6EA5">
        <w:rPr>
          <w:rFonts w:cs="Arial"/>
          <w:szCs w:val="28"/>
          <w:lang w:val="sl-SI"/>
        </w:rPr>
        <w:t>pozejdonke</w:t>
      </w:r>
      <w:proofErr w:type="spellEnd"/>
      <w:r w:rsidRPr="00DD6EA5">
        <w:rPr>
          <w:rFonts w:cs="Arial"/>
          <w:szCs w:val="28"/>
          <w:lang w:val="sl-SI"/>
        </w:rPr>
        <w:t xml:space="preserve"> se je od referenčnega stanja zmanjšalo za 0,0078 km². Ugodno referenčno območje </w:t>
      </w:r>
      <w:r w:rsidR="00855B63">
        <w:rPr>
          <w:rFonts w:cs="Arial"/>
          <w:szCs w:val="28"/>
          <w:lang w:val="sl-SI"/>
        </w:rPr>
        <w:t>je</w:t>
      </w:r>
      <w:r w:rsidR="00855B63" w:rsidRPr="00DD6EA5">
        <w:rPr>
          <w:rFonts w:cs="Arial"/>
          <w:szCs w:val="28"/>
          <w:lang w:val="sl-SI"/>
        </w:rPr>
        <w:t xml:space="preserve"> </w:t>
      </w:r>
      <w:r w:rsidRPr="00DD6EA5">
        <w:rPr>
          <w:rFonts w:cs="Arial"/>
          <w:szCs w:val="28"/>
          <w:lang w:val="sl-SI"/>
        </w:rPr>
        <w:t xml:space="preserve">0,016 km² in je določeno </w:t>
      </w:r>
      <w:r w:rsidRPr="00DD6EA5">
        <w:rPr>
          <w:rFonts w:cs="Arial"/>
          <w:szCs w:val="28"/>
          <w:lang w:val="sl-SI"/>
        </w:rPr>
        <w:lastRenderedPageBreak/>
        <w:t xml:space="preserve">na podlagi izhodiščnega stanja ob </w:t>
      </w:r>
      <w:r w:rsidR="00FE1A65">
        <w:rPr>
          <w:rFonts w:cs="Arial"/>
          <w:szCs w:val="28"/>
          <w:lang w:val="sl-SI"/>
        </w:rPr>
        <w:t>označitvi</w:t>
      </w:r>
      <w:r w:rsidR="00EC5481">
        <w:rPr>
          <w:rFonts w:cs="Arial"/>
          <w:szCs w:val="28"/>
          <w:lang w:val="sl-SI"/>
        </w:rPr>
        <w:t xml:space="preserve"> v</w:t>
      </w:r>
      <w:r w:rsidRPr="00DD6EA5">
        <w:rPr>
          <w:rFonts w:cs="Arial"/>
          <w:szCs w:val="28"/>
          <w:lang w:val="sl-SI"/>
        </w:rPr>
        <w:t xml:space="preserve"> sklad</w:t>
      </w:r>
      <w:r w:rsidR="00EC5481">
        <w:rPr>
          <w:rFonts w:cs="Arial"/>
          <w:szCs w:val="28"/>
          <w:lang w:val="sl-SI"/>
        </w:rPr>
        <w:t>u</w:t>
      </w:r>
      <w:r w:rsidRPr="00DD6EA5">
        <w:rPr>
          <w:rFonts w:cs="Arial"/>
          <w:szCs w:val="28"/>
          <w:lang w:val="sl-SI"/>
        </w:rPr>
        <w:t xml:space="preserve"> z metodologijo poročanja po 17. členu </w:t>
      </w:r>
      <w:r w:rsidR="00086935">
        <w:rPr>
          <w:rFonts w:cs="Arial"/>
          <w:szCs w:val="28"/>
          <w:lang w:val="sl-SI"/>
        </w:rPr>
        <w:t>d</w:t>
      </w:r>
      <w:r w:rsidR="008F4CBA" w:rsidRPr="00DD6EA5">
        <w:rPr>
          <w:rFonts w:cs="Arial"/>
          <w:szCs w:val="28"/>
          <w:lang w:val="sl-SI"/>
        </w:rPr>
        <w:t>irektive o habitatih</w:t>
      </w:r>
      <w:r w:rsidRPr="00DD6EA5">
        <w:rPr>
          <w:rFonts w:cs="Arial"/>
          <w:szCs w:val="28"/>
          <w:lang w:val="sl-SI"/>
        </w:rPr>
        <w:t>.</w:t>
      </w:r>
    </w:p>
    <w:p w14:paraId="74B7866F" w14:textId="3DDFFFF2" w:rsidR="000A405B" w:rsidRPr="00DD6EA5" w:rsidRDefault="000A405B" w:rsidP="009D7C16">
      <w:pPr>
        <w:spacing w:line="259" w:lineRule="auto"/>
        <w:rPr>
          <w:rFonts w:cs="Arial"/>
          <w:szCs w:val="28"/>
          <w:lang w:val="sl-SI"/>
        </w:rPr>
      </w:pPr>
    </w:p>
    <w:p w14:paraId="06894524" w14:textId="6EC2D2AE" w:rsidR="009D7C16" w:rsidRPr="00DD6EA5" w:rsidRDefault="009D7C16" w:rsidP="009D7C16">
      <w:pPr>
        <w:spacing w:line="259" w:lineRule="auto"/>
        <w:rPr>
          <w:rFonts w:cs="Arial"/>
          <w:szCs w:val="28"/>
          <w:lang w:val="sl-SI"/>
        </w:rPr>
      </w:pPr>
      <w:r w:rsidRPr="00DD6EA5">
        <w:rPr>
          <w:rFonts w:cs="Arial"/>
          <w:szCs w:val="28"/>
          <w:lang w:val="sl-SI"/>
        </w:rPr>
        <w:t xml:space="preserve">Cilj obnove do leta 2030 za ponovno vzpostavitev referenčnega območja rastišča </w:t>
      </w:r>
      <w:proofErr w:type="spellStart"/>
      <w:r w:rsidRPr="00DD6EA5">
        <w:rPr>
          <w:rFonts w:cs="Arial"/>
          <w:szCs w:val="28"/>
          <w:lang w:val="sl-SI"/>
        </w:rPr>
        <w:t>pozejdonke</w:t>
      </w:r>
      <w:proofErr w:type="spellEnd"/>
      <w:r w:rsidRPr="00DD6EA5">
        <w:rPr>
          <w:rFonts w:cs="Arial"/>
          <w:szCs w:val="28"/>
          <w:lang w:val="sl-SI"/>
        </w:rPr>
        <w:t xml:space="preserve"> </w:t>
      </w:r>
      <w:r w:rsidR="00AB0B0B">
        <w:rPr>
          <w:rFonts w:cs="Arial"/>
          <w:szCs w:val="28"/>
          <w:lang w:val="sl-SI"/>
        </w:rPr>
        <w:t>je</w:t>
      </w:r>
      <w:r w:rsidR="00AB0B0B" w:rsidRPr="00DD6EA5">
        <w:rPr>
          <w:rFonts w:cs="Arial"/>
          <w:szCs w:val="28"/>
          <w:lang w:val="sl-SI"/>
        </w:rPr>
        <w:t xml:space="preserve"> </w:t>
      </w:r>
      <w:r w:rsidRPr="00DD6EA5">
        <w:rPr>
          <w:rFonts w:cs="Arial"/>
          <w:szCs w:val="28"/>
          <w:lang w:val="sl-SI"/>
        </w:rPr>
        <w:t xml:space="preserve">0,0023 km². Skupna okvirna površina za ponovno vzpostavitev habitatnih tipov do leta 2030 </w:t>
      </w:r>
      <w:r w:rsidR="00AB0B0B">
        <w:rPr>
          <w:rFonts w:cs="Arial"/>
          <w:szCs w:val="28"/>
          <w:lang w:val="sl-SI"/>
        </w:rPr>
        <w:t xml:space="preserve">je </w:t>
      </w:r>
      <w:r w:rsidRPr="00DD6EA5">
        <w:rPr>
          <w:rFonts w:cs="Arial"/>
          <w:szCs w:val="28"/>
          <w:lang w:val="sl-SI"/>
        </w:rPr>
        <w:t>tako 0,0023 km².</w:t>
      </w:r>
    </w:p>
    <w:p w14:paraId="7BB87D7C" w14:textId="77777777" w:rsidR="001373E9" w:rsidRPr="00DD6EA5" w:rsidRDefault="001373E9" w:rsidP="00A3354D">
      <w:pPr>
        <w:rPr>
          <w:rFonts w:cs="Arial"/>
          <w:szCs w:val="28"/>
          <w:lang w:val="sl-SI"/>
        </w:rPr>
      </w:pPr>
    </w:p>
    <w:p w14:paraId="1264FC12" w14:textId="3F2ADFF4" w:rsidR="001373E9" w:rsidRPr="00DD6EA5" w:rsidRDefault="001373E9" w:rsidP="00DE108C">
      <w:pPr>
        <w:pStyle w:val="Heading3"/>
        <w:rPr>
          <w:rFonts w:cs="Arial"/>
          <w:sz w:val="22"/>
          <w:szCs w:val="28"/>
          <w:lang w:val="sl-SI"/>
        </w:rPr>
      </w:pPr>
      <w:bookmarkStart w:id="78" w:name="_Toc240637492"/>
      <w:r w:rsidRPr="00DD6EA5">
        <w:rPr>
          <w:lang w:val="sl-SI"/>
        </w:rPr>
        <w:t>Minimalne površine za obnovo in premostitev vrzeli v znanju</w:t>
      </w:r>
      <w:bookmarkEnd w:id="78"/>
    </w:p>
    <w:p w14:paraId="10A8DDEF" w14:textId="686D9D16" w:rsidR="00F82EC8" w:rsidRPr="00DD6EA5" w:rsidRDefault="00934B90" w:rsidP="00A90AF2">
      <w:pPr>
        <w:spacing w:line="259" w:lineRule="auto"/>
        <w:rPr>
          <w:rFonts w:cs="Arial"/>
          <w:i/>
          <w:iCs/>
          <w:szCs w:val="28"/>
          <w:lang w:val="sl-SI"/>
        </w:rPr>
      </w:pPr>
      <w:r w:rsidRPr="00DD6EA5">
        <w:rPr>
          <w:rFonts w:cs="Arial"/>
          <w:i/>
          <w:iCs/>
          <w:szCs w:val="28"/>
          <w:lang w:val="sl-SI"/>
        </w:rPr>
        <w:t>Poročevalski obrazci polja 7.1.3.1, 7.1.3.2, 7.1.3.3, 7.1.3.4, 7.1.3.5, 7.2.5.1, 7.2.5.2</w:t>
      </w:r>
    </w:p>
    <w:p w14:paraId="74F38A93" w14:textId="77777777" w:rsidR="00934B90" w:rsidRPr="00DD6EA5" w:rsidRDefault="00934B90" w:rsidP="00A90AF2">
      <w:pPr>
        <w:spacing w:line="259" w:lineRule="auto"/>
        <w:rPr>
          <w:rFonts w:cs="Arial"/>
          <w:i/>
          <w:iCs/>
          <w:szCs w:val="28"/>
          <w:lang w:val="sl-SI"/>
        </w:rPr>
      </w:pPr>
    </w:p>
    <w:p w14:paraId="58468E41" w14:textId="0569048E" w:rsidR="00A90AF2" w:rsidRPr="00DD6EA5" w:rsidRDefault="00A90AF2" w:rsidP="00A90AF2">
      <w:pPr>
        <w:spacing w:line="259" w:lineRule="auto"/>
        <w:rPr>
          <w:rFonts w:cs="Arial"/>
          <w:szCs w:val="28"/>
          <w:lang w:val="sl-SI"/>
        </w:rPr>
      </w:pPr>
      <w:r w:rsidRPr="00DD6EA5">
        <w:rPr>
          <w:rFonts w:cs="Arial"/>
          <w:szCs w:val="28"/>
          <w:lang w:val="sl-SI"/>
        </w:rPr>
        <w:t xml:space="preserve">Glede na </w:t>
      </w:r>
      <w:r w:rsidR="00EC5481">
        <w:rPr>
          <w:rFonts w:cs="Arial"/>
          <w:szCs w:val="28"/>
          <w:lang w:val="sl-SI"/>
        </w:rPr>
        <w:t>razpoložljive</w:t>
      </w:r>
      <w:r w:rsidR="00EC5481" w:rsidRPr="00DD6EA5">
        <w:rPr>
          <w:rFonts w:cs="Arial"/>
          <w:szCs w:val="28"/>
          <w:lang w:val="sl-SI"/>
        </w:rPr>
        <w:t xml:space="preserve"> </w:t>
      </w:r>
      <w:r w:rsidRPr="00DD6EA5">
        <w:rPr>
          <w:rFonts w:cs="Arial"/>
          <w:szCs w:val="28"/>
          <w:lang w:val="sl-SI"/>
        </w:rPr>
        <w:t>podatke ni mogoče določiti minimalnih površin za izboljšanje stanja habitatnih tipov za skupine 1–6 in 7, saj so znani habitatni tipi v dobrem stanju, velika večina habitatnih tipov pa ima neznano stanje.</w:t>
      </w:r>
    </w:p>
    <w:p w14:paraId="56179E92" w14:textId="77777777" w:rsidR="00A90AF2" w:rsidRPr="00DD6EA5" w:rsidRDefault="00A90AF2" w:rsidP="00A90AF2">
      <w:pPr>
        <w:spacing w:line="259" w:lineRule="auto"/>
        <w:rPr>
          <w:rFonts w:cs="Arial"/>
          <w:szCs w:val="28"/>
          <w:lang w:val="sl-SI"/>
        </w:rPr>
      </w:pPr>
    </w:p>
    <w:p w14:paraId="25CC2895" w14:textId="0685155C" w:rsidR="00A90AF2" w:rsidRPr="00DD6EA5" w:rsidRDefault="00A90AF2" w:rsidP="00A90AF2">
      <w:pPr>
        <w:spacing w:line="259" w:lineRule="auto"/>
        <w:rPr>
          <w:rFonts w:cs="Arial"/>
          <w:szCs w:val="28"/>
          <w:lang w:val="sl-SI"/>
        </w:rPr>
      </w:pPr>
      <w:r w:rsidRPr="00DD6EA5">
        <w:rPr>
          <w:rFonts w:cs="Arial"/>
          <w:szCs w:val="28"/>
          <w:lang w:val="sl-SI"/>
        </w:rPr>
        <w:t>Minimalna površina, za katero je treb</w:t>
      </w:r>
      <w:r w:rsidR="00AB0B0B">
        <w:rPr>
          <w:rFonts w:cs="Arial"/>
          <w:szCs w:val="28"/>
          <w:lang w:val="sl-SI"/>
        </w:rPr>
        <w:t>a</w:t>
      </w:r>
      <w:r w:rsidRPr="00DD6EA5">
        <w:rPr>
          <w:rFonts w:cs="Arial"/>
          <w:szCs w:val="28"/>
          <w:lang w:val="sl-SI"/>
        </w:rPr>
        <w:t xml:space="preserve"> poznati stanje do leta 2030 za skupine 1–6, </w:t>
      </w:r>
      <w:r w:rsidR="00AB0B0B">
        <w:rPr>
          <w:rFonts w:cs="Arial"/>
          <w:szCs w:val="28"/>
          <w:lang w:val="sl-SI"/>
        </w:rPr>
        <w:t>je</w:t>
      </w:r>
      <w:r w:rsidR="00AB0B0B" w:rsidRPr="00DD6EA5">
        <w:rPr>
          <w:rFonts w:cs="Arial"/>
          <w:szCs w:val="28"/>
          <w:lang w:val="sl-SI"/>
        </w:rPr>
        <w:t xml:space="preserve"> </w:t>
      </w:r>
      <w:r w:rsidRPr="00DD6EA5">
        <w:rPr>
          <w:rFonts w:cs="Arial"/>
          <w:szCs w:val="28"/>
          <w:lang w:val="sl-SI"/>
        </w:rPr>
        <w:t>20,54 km². Za skupino 7 do leta 2030 ni določenega minimalnega območja.</w:t>
      </w:r>
    </w:p>
    <w:p w14:paraId="0CF4773C" w14:textId="3C619A0A" w:rsidR="00A90AF2" w:rsidRPr="00DD6EA5" w:rsidRDefault="00A90AF2" w:rsidP="00A90AF2">
      <w:pPr>
        <w:spacing w:line="259" w:lineRule="auto"/>
        <w:rPr>
          <w:rFonts w:cs="Arial"/>
          <w:szCs w:val="28"/>
          <w:lang w:val="sl-SI"/>
        </w:rPr>
      </w:pPr>
    </w:p>
    <w:p w14:paraId="243DB538" w14:textId="11F1590A" w:rsidR="00A90AF2" w:rsidRPr="00DD6EA5" w:rsidRDefault="00A90AF2" w:rsidP="00A90AF2">
      <w:pPr>
        <w:spacing w:line="259" w:lineRule="auto"/>
        <w:rPr>
          <w:rFonts w:cs="Arial"/>
          <w:szCs w:val="28"/>
          <w:lang w:val="sl-SI"/>
        </w:rPr>
      </w:pPr>
      <w:r w:rsidRPr="00DD6EA5">
        <w:rPr>
          <w:rFonts w:cs="Arial"/>
          <w:szCs w:val="28"/>
          <w:lang w:val="sl-SI"/>
        </w:rPr>
        <w:t xml:space="preserve">Slovenija bo </w:t>
      </w:r>
      <w:r w:rsidR="00D1199A">
        <w:rPr>
          <w:rFonts w:cs="Arial"/>
          <w:szCs w:val="28"/>
          <w:lang w:val="sl-SI"/>
        </w:rPr>
        <w:t>kar najbolj</w:t>
      </w:r>
      <w:r w:rsidRPr="00DD6EA5">
        <w:rPr>
          <w:rFonts w:cs="Arial"/>
          <w:szCs w:val="28"/>
          <w:lang w:val="sl-SI"/>
        </w:rPr>
        <w:t xml:space="preserve"> sodelova</w:t>
      </w:r>
      <w:r w:rsidR="00D1199A">
        <w:rPr>
          <w:rFonts w:cs="Arial"/>
          <w:szCs w:val="28"/>
          <w:lang w:val="sl-SI"/>
        </w:rPr>
        <w:t>la</w:t>
      </w:r>
      <w:r w:rsidRPr="00DD6EA5">
        <w:rPr>
          <w:rFonts w:cs="Arial"/>
          <w:szCs w:val="28"/>
          <w:lang w:val="sl-SI"/>
        </w:rPr>
        <w:t xml:space="preserve"> z </w:t>
      </w:r>
      <w:r w:rsidR="00D1199A">
        <w:rPr>
          <w:rFonts w:cs="Arial"/>
          <w:szCs w:val="28"/>
          <w:lang w:val="sl-SI"/>
        </w:rPr>
        <w:t>zdajšnjimi</w:t>
      </w:r>
      <w:r w:rsidR="00D1199A" w:rsidRPr="00DD6EA5">
        <w:rPr>
          <w:rFonts w:cs="Arial"/>
          <w:szCs w:val="28"/>
          <w:lang w:val="sl-SI"/>
        </w:rPr>
        <w:t xml:space="preserve"> </w:t>
      </w:r>
      <w:r w:rsidRPr="00DD6EA5">
        <w:rPr>
          <w:rFonts w:cs="Arial"/>
          <w:szCs w:val="28"/>
          <w:lang w:val="sl-SI"/>
        </w:rPr>
        <w:t xml:space="preserve">in prihodnjimi projekti EU za izboljšanje kartiranja in poznavanja stanja habitatnih tipov. V okviru </w:t>
      </w:r>
      <w:r w:rsidR="00AA75EE">
        <w:rPr>
          <w:rFonts w:cs="Arial"/>
          <w:szCs w:val="28"/>
          <w:lang w:val="sl-SI"/>
        </w:rPr>
        <w:t xml:space="preserve">P </w:t>
      </w:r>
      <w:r w:rsidR="000A405B" w:rsidRPr="00DD6EA5">
        <w:rPr>
          <w:rFonts w:cs="Arial"/>
          <w:szCs w:val="28"/>
          <w:lang w:val="sl-SI"/>
        </w:rPr>
        <w:t>ESPRA</w:t>
      </w:r>
      <w:r w:rsidRPr="00DD6EA5">
        <w:rPr>
          <w:rFonts w:cs="Arial"/>
          <w:szCs w:val="28"/>
          <w:lang w:val="sl-SI"/>
        </w:rPr>
        <w:t xml:space="preserve"> bodo financirane ekološke študije vrst (predvsem </w:t>
      </w:r>
      <w:r w:rsidR="003D6B42" w:rsidRPr="00DD6EA5">
        <w:rPr>
          <w:rFonts w:cs="Arial"/>
          <w:szCs w:val="28"/>
          <w:lang w:val="sl-SI"/>
        </w:rPr>
        <w:t xml:space="preserve">mehkužcev – veliki leščur, sredozemskih </w:t>
      </w:r>
      <w:proofErr w:type="spellStart"/>
      <w:r w:rsidR="003D6B42" w:rsidRPr="00DD6EA5">
        <w:rPr>
          <w:rFonts w:cs="Arial"/>
          <w:szCs w:val="28"/>
          <w:lang w:val="sl-SI"/>
        </w:rPr>
        <w:t>vranjekov</w:t>
      </w:r>
      <w:proofErr w:type="spellEnd"/>
      <w:r w:rsidR="003D6B42" w:rsidRPr="00DD6EA5">
        <w:rPr>
          <w:rFonts w:cs="Arial"/>
          <w:szCs w:val="28"/>
          <w:lang w:val="sl-SI"/>
        </w:rPr>
        <w:t>, želv</w:t>
      </w:r>
      <w:r w:rsidR="008F4CBA" w:rsidRPr="00DD6EA5">
        <w:rPr>
          <w:rFonts w:cs="Arial"/>
          <w:szCs w:val="28"/>
          <w:lang w:val="sl-SI"/>
        </w:rPr>
        <w:t>, hrustančnic, evropskih jegulj</w:t>
      </w:r>
      <w:r w:rsidR="003D6B42" w:rsidRPr="00DD6EA5">
        <w:rPr>
          <w:rFonts w:cs="Arial"/>
          <w:szCs w:val="28"/>
          <w:lang w:val="sl-SI"/>
        </w:rPr>
        <w:t xml:space="preserve"> in </w:t>
      </w:r>
      <w:r w:rsidR="001C517F" w:rsidRPr="00DD6EA5">
        <w:rPr>
          <w:rFonts w:cs="Arial"/>
          <w:szCs w:val="28"/>
          <w:lang w:val="sl-SI"/>
        </w:rPr>
        <w:t>morskih sesalcev</w:t>
      </w:r>
      <w:r w:rsidRPr="00DD6EA5">
        <w:rPr>
          <w:rFonts w:cs="Arial"/>
          <w:szCs w:val="28"/>
          <w:lang w:val="sl-SI"/>
        </w:rPr>
        <w:t>) in njihovih habitatov. Strokovno delo poteka tudi na območjih načrtovanih širitev morskih zavarovanih območij.</w:t>
      </w:r>
    </w:p>
    <w:p w14:paraId="1CD136AC" w14:textId="77777777" w:rsidR="00A90AF2" w:rsidRPr="00DD6EA5" w:rsidRDefault="00A90AF2" w:rsidP="00A90AF2">
      <w:pPr>
        <w:spacing w:line="259" w:lineRule="auto"/>
        <w:rPr>
          <w:rFonts w:cs="Arial"/>
          <w:szCs w:val="28"/>
          <w:lang w:val="sl-SI"/>
        </w:rPr>
      </w:pPr>
    </w:p>
    <w:p w14:paraId="6E5DFE0E" w14:textId="77777777" w:rsidR="00A90AF2" w:rsidRPr="00DD6EA5" w:rsidRDefault="00A90AF2" w:rsidP="00A90AF2">
      <w:pPr>
        <w:spacing w:line="259" w:lineRule="auto"/>
        <w:rPr>
          <w:rFonts w:cs="Arial"/>
          <w:szCs w:val="28"/>
          <w:lang w:val="sl-SI"/>
        </w:rPr>
      </w:pPr>
      <w:r w:rsidRPr="00DD6EA5">
        <w:rPr>
          <w:rFonts w:cs="Arial"/>
          <w:szCs w:val="28"/>
          <w:lang w:val="sl-SI"/>
        </w:rPr>
        <w:t>Vrzeli v znanju je treba zapolniti za habitatne skupine 1, 2, 4, 5 in 7.</w:t>
      </w:r>
    </w:p>
    <w:p w14:paraId="77F7E90A" w14:textId="77777777" w:rsidR="001373E9" w:rsidRPr="00DD6EA5" w:rsidRDefault="001373E9" w:rsidP="001373E9">
      <w:pPr>
        <w:rPr>
          <w:rFonts w:cs="Arial"/>
          <w:szCs w:val="28"/>
          <w:lang w:val="sl-SI"/>
        </w:rPr>
      </w:pPr>
    </w:p>
    <w:p w14:paraId="1E2CA91F" w14:textId="6C60B77A" w:rsidR="00A3354D" w:rsidRPr="00DD6EA5" w:rsidRDefault="00982D0F" w:rsidP="00DE108C">
      <w:pPr>
        <w:pStyle w:val="Heading3"/>
        <w:rPr>
          <w:sz w:val="22"/>
          <w:szCs w:val="28"/>
          <w:lang w:val="sl-SI"/>
        </w:rPr>
      </w:pPr>
      <w:bookmarkStart w:id="79" w:name="_Toc240637493"/>
      <w:r w:rsidRPr="00DD6EA5">
        <w:rPr>
          <w:lang w:val="sl-SI"/>
        </w:rPr>
        <w:t>Skupine habitatov za ukrepe obnove</w:t>
      </w:r>
      <w:bookmarkEnd w:id="79"/>
    </w:p>
    <w:p w14:paraId="5373449B" w14:textId="56E50DC6" w:rsidR="00F82EC8" w:rsidRPr="00DD6EA5" w:rsidRDefault="00934B90" w:rsidP="00C277D9">
      <w:pPr>
        <w:spacing w:line="259" w:lineRule="auto"/>
        <w:rPr>
          <w:i/>
          <w:iCs/>
          <w:lang w:val="sl-SI"/>
        </w:rPr>
      </w:pPr>
      <w:r w:rsidRPr="00DD6EA5">
        <w:rPr>
          <w:i/>
          <w:iCs/>
          <w:lang w:val="sl-SI"/>
        </w:rPr>
        <w:t>Poročevalski obrazci polja 7.2.1.1,</w:t>
      </w:r>
      <w:r w:rsidR="00E749E2">
        <w:rPr>
          <w:i/>
          <w:iCs/>
          <w:lang w:val="sl-SI"/>
        </w:rPr>
        <w:t xml:space="preserve"> </w:t>
      </w:r>
      <w:r w:rsidRPr="00DD6EA5">
        <w:rPr>
          <w:i/>
          <w:iCs/>
          <w:lang w:val="sl-SI"/>
        </w:rPr>
        <w:t xml:space="preserve">7.2.1.2, 7.2.1.3, </w:t>
      </w:r>
      <w:r w:rsidR="00550A34">
        <w:rPr>
          <w:i/>
          <w:iCs/>
          <w:lang w:val="sl-SI"/>
        </w:rPr>
        <w:t>7</w:t>
      </w:r>
      <w:r w:rsidRPr="00550A34">
        <w:rPr>
          <w:i/>
          <w:iCs/>
          <w:highlight w:val="yellow"/>
          <w:lang w:val="sl-SI"/>
        </w:rPr>
        <w:t>.</w:t>
      </w:r>
      <w:r w:rsidRPr="00DD6EA5">
        <w:rPr>
          <w:i/>
          <w:iCs/>
          <w:lang w:val="sl-SI"/>
        </w:rPr>
        <w:t>2.3.1, 7.2.3.2, 7.2.3.3, 7.2.3.4, 7.2.3.5, 7.2.3.6, 7.2.3.7</w:t>
      </w:r>
    </w:p>
    <w:p w14:paraId="5873F5CC" w14:textId="77777777" w:rsidR="00934B90" w:rsidRPr="00DD6EA5" w:rsidRDefault="00934B90" w:rsidP="00C277D9">
      <w:pPr>
        <w:spacing w:line="259" w:lineRule="auto"/>
        <w:rPr>
          <w:i/>
          <w:iCs/>
          <w:lang w:val="sl-SI"/>
        </w:rPr>
      </w:pPr>
    </w:p>
    <w:p w14:paraId="0E3D63A7" w14:textId="0C9796EC" w:rsidR="00C277D9" w:rsidRPr="00DD6EA5" w:rsidRDefault="00C277D9" w:rsidP="00C277D9">
      <w:pPr>
        <w:spacing w:line="259" w:lineRule="auto"/>
        <w:rPr>
          <w:rFonts w:cs="Arial"/>
          <w:szCs w:val="28"/>
          <w:lang w:val="sl-SI"/>
        </w:rPr>
      </w:pPr>
      <w:r w:rsidRPr="00DD6EA5">
        <w:rPr>
          <w:rFonts w:cs="Arial"/>
          <w:szCs w:val="28"/>
          <w:lang w:val="sl-SI"/>
        </w:rPr>
        <w:t xml:space="preserve">Ukrepi obnove so predvideni za </w:t>
      </w:r>
      <w:r w:rsidR="00812965">
        <w:rPr>
          <w:rFonts w:cs="Arial"/>
          <w:szCs w:val="28"/>
          <w:lang w:val="sl-SI"/>
        </w:rPr>
        <w:t>te</w:t>
      </w:r>
      <w:r w:rsidR="00812965" w:rsidRPr="00DD6EA5">
        <w:rPr>
          <w:rFonts w:cs="Arial"/>
          <w:szCs w:val="28"/>
          <w:lang w:val="sl-SI"/>
        </w:rPr>
        <w:t xml:space="preserve"> </w:t>
      </w:r>
      <w:r w:rsidRPr="00DD6EA5">
        <w:rPr>
          <w:rFonts w:cs="Arial"/>
          <w:szCs w:val="28"/>
          <w:lang w:val="sl-SI"/>
        </w:rPr>
        <w:t>skupine habitatov:</w:t>
      </w:r>
    </w:p>
    <w:p w14:paraId="6424C7EC" w14:textId="1BB07A33" w:rsidR="00C277D9" w:rsidRPr="00DD6EA5" w:rsidRDefault="00812965" w:rsidP="000628B3">
      <w:pPr>
        <w:pStyle w:val="ListParagraph"/>
        <w:numPr>
          <w:ilvl w:val="0"/>
          <w:numId w:val="5"/>
        </w:numPr>
        <w:tabs>
          <w:tab w:val="num" w:pos="720"/>
        </w:tabs>
        <w:spacing w:line="259" w:lineRule="auto"/>
        <w:rPr>
          <w:rFonts w:cs="Arial"/>
          <w:szCs w:val="28"/>
          <w:lang w:val="sl-SI"/>
        </w:rPr>
      </w:pPr>
      <w:r>
        <w:rPr>
          <w:rFonts w:cs="Arial"/>
          <w:szCs w:val="28"/>
          <w:lang w:val="sl-SI"/>
        </w:rPr>
        <w:t>s</w:t>
      </w:r>
      <w:r w:rsidR="00C277D9" w:rsidRPr="00DD6EA5">
        <w:rPr>
          <w:rFonts w:cs="Arial"/>
          <w:szCs w:val="28"/>
          <w:lang w:val="sl-SI"/>
        </w:rPr>
        <w:t xml:space="preserve">kupina 1: </w:t>
      </w:r>
      <w:r>
        <w:rPr>
          <w:rFonts w:cs="Arial"/>
          <w:szCs w:val="28"/>
          <w:lang w:val="sl-SI"/>
        </w:rPr>
        <w:t>p</w:t>
      </w:r>
      <w:r w:rsidR="00C277D9" w:rsidRPr="00DD6EA5">
        <w:rPr>
          <w:rFonts w:cs="Arial"/>
          <w:szCs w:val="28"/>
          <w:lang w:val="sl-SI"/>
        </w:rPr>
        <w:t>odmorski travniki z morsko travo</w:t>
      </w:r>
      <w:r>
        <w:rPr>
          <w:rFonts w:cs="Arial"/>
          <w:szCs w:val="28"/>
          <w:lang w:val="sl-SI"/>
        </w:rPr>
        <w:t>,</w:t>
      </w:r>
    </w:p>
    <w:p w14:paraId="721682CC" w14:textId="3CB4B5C4" w:rsidR="00C277D9" w:rsidRPr="00DD6EA5" w:rsidRDefault="00812965" w:rsidP="000628B3">
      <w:pPr>
        <w:pStyle w:val="ListParagraph"/>
        <w:numPr>
          <w:ilvl w:val="0"/>
          <w:numId w:val="5"/>
        </w:numPr>
        <w:tabs>
          <w:tab w:val="num" w:pos="720"/>
        </w:tabs>
        <w:spacing w:line="259" w:lineRule="auto"/>
        <w:rPr>
          <w:rFonts w:cs="Arial"/>
          <w:szCs w:val="28"/>
          <w:lang w:val="sl-SI"/>
        </w:rPr>
      </w:pPr>
      <w:r>
        <w:rPr>
          <w:rFonts w:cs="Arial"/>
          <w:szCs w:val="28"/>
          <w:lang w:val="sl-SI"/>
        </w:rPr>
        <w:t>s</w:t>
      </w:r>
      <w:r w:rsidR="00C277D9" w:rsidRPr="00DD6EA5">
        <w:rPr>
          <w:rFonts w:cs="Arial"/>
          <w:szCs w:val="28"/>
          <w:lang w:val="sl-SI"/>
        </w:rPr>
        <w:t xml:space="preserve">kupina 2: </w:t>
      </w:r>
      <w:r>
        <w:rPr>
          <w:rFonts w:cs="Arial"/>
          <w:szCs w:val="28"/>
          <w:lang w:val="sl-SI"/>
        </w:rPr>
        <w:t>g</w:t>
      </w:r>
      <w:r w:rsidR="00C277D9" w:rsidRPr="00DD6EA5">
        <w:rPr>
          <w:rFonts w:cs="Arial"/>
          <w:szCs w:val="28"/>
          <w:lang w:val="sl-SI"/>
        </w:rPr>
        <w:t xml:space="preserve">ozdovi </w:t>
      </w:r>
      <w:proofErr w:type="spellStart"/>
      <w:r w:rsidR="00C277D9" w:rsidRPr="00DD6EA5">
        <w:rPr>
          <w:rFonts w:cs="Arial"/>
          <w:szCs w:val="28"/>
          <w:lang w:val="sl-SI"/>
        </w:rPr>
        <w:t>makroalg</w:t>
      </w:r>
      <w:proofErr w:type="spellEnd"/>
      <w:r>
        <w:rPr>
          <w:rFonts w:cs="Arial"/>
          <w:szCs w:val="28"/>
          <w:lang w:val="sl-SI"/>
        </w:rPr>
        <w:t>,</w:t>
      </w:r>
    </w:p>
    <w:p w14:paraId="64A4B2AF" w14:textId="638B3FFB" w:rsidR="00C277D9" w:rsidRPr="00DD6EA5" w:rsidRDefault="00812965" w:rsidP="000628B3">
      <w:pPr>
        <w:pStyle w:val="ListParagraph"/>
        <w:numPr>
          <w:ilvl w:val="0"/>
          <w:numId w:val="5"/>
        </w:numPr>
        <w:tabs>
          <w:tab w:val="num" w:pos="720"/>
        </w:tabs>
        <w:spacing w:line="259" w:lineRule="auto"/>
        <w:rPr>
          <w:rFonts w:cs="Arial"/>
          <w:szCs w:val="28"/>
          <w:lang w:val="sl-SI"/>
        </w:rPr>
      </w:pPr>
      <w:r>
        <w:rPr>
          <w:rFonts w:cs="Arial"/>
          <w:szCs w:val="28"/>
          <w:lang w:val="sl-SI"/>
        </w:rPr>
        <w:t>s</w:t>
      </w:r>
      <w:r w:rsidR="00C277D9" w:rsidRPr="00DD6EA5">
        <w:rPr>
          <w:rFonts w:cs="Arial"/>
          <w:szCs w:val="28"/>
          <w:lang w:val="sl-SI"/>
        </w:rPr>
        <w:t xml:space="preserve">kupina 4: </w:t>
      </w:r>
      <w:r>
        <w:rPr>
          <w:rFonts w:cs="Arial"/>
          <w:szCs w:val="28"/>
          <w:lang w:val="sl-SI"/>
        </w:rPr>
        <w:t>p</w:t>
      </w:r>
      <w:r w:rsidR="00C277D9" w:rsidRPr="00DD6EA5">
        <w:rPr>
          <w:rFonts w:cs="Arial"/>
          <w:szCs w:val="28"/>
          <w:lang w:val="sl-SI"/>
        </w:rPr>
        <w:t>odmorski travniki z apnenčastimi morskimi algami (</w:t>
      </w:r>
      <w:proofErr w:type="spellStart"/>
      <w:r w:rsidR="00C277D9" w:rsidRPr="00DD6EA5">
        <w:rPr>
          <w:rFonts w:cs="Arial"/>
          <w:szCs w:val="28"/>
          <w:lang w:val="sl-SI"/>
        </w:rPr>
        <w:t>maerl</w:t>
      </w:r>
      <w:proofErr w:type="spellEnd"/>
      <w:r w:rsidR="00C277D9" w:rsidRPr="00DD6EA5">
        <w:rPr>
          <w:rFonts w:cs="Arial"/>
          <w:szCs w:val="28"/>
          <w:lang w:val="sl-SI"/>
        </w:rPr>
        <w:t>)</w:t>
      </w:r>
      <w:r>
        <w:rPr>
          <w:rFonts w:cs="Arial"/>
          <w:szCs w:val="28"/>
          <w:lang w:val="sl-SI"/>
        </w:rPr>
        <w:t>,</w:t>
      </w:r>
    </w:p>
    <w:p w14:paraId="1D67D70B" w14:textId="4195F5F0" w:rsidR="00C277D9" w:rsidRPr="00DD6EA5" w:rsidRDefault="00812965" w:rsidP="000628B3">
      <w:pPr>
        <w:pStyle w:val="ListParagraph"/>
        <w:numPr>
          <w:ilvl w:val="0"/>
          <w:numId w:val="5"/>
        </w:numPr>
        <w:tabs>
          <w:tab w:val="num" w:pos="720"/>
        </w:tabs>
        <w:spacing w:line="259" w:lineRule="auto"/>
        <w:rPr>
          <w:rFonts w:cs="Arial"/>
          <w:szCs w:val="28"/>
          <w:lang w:val="sl-SI"/>
        </w:rPr>
      </w:pPr>
      <w:r>
        <w:rPr>
          <w:rFonts w:cs="Arial"/>
          <w:szCs w:val="28"/>
          <w:lang w:val="sl-SI"/>
        </w:rPr>
        <w:t>s</w:t>
      </w:r>
      <w:r w:rsidR="00C277D9" w:rsidRPr="00DD6EA5">
        <w:rPr>
          <w:rFonts w:cs="Arial"/>
          <w:szCs w:val="28"/>
          <w:lang w:val="sl-SI"/>
        </w:rPr>
        <w:t xml:space="preserve">kupina 5: </w:t>
      </w:r>
      <w:r>
        <w:rPr>
          <w:rFonts w:cs="Arial"/>
          <w:szCs w:val="28"/>
          <w:lang w:val="sl-SI"/>
        </w:rPr>
        <w:t>p</w:t>
      </w:r>
      <w:r w:rsidR="00C277D9" w:rsidRPr="00DD6EA5">
        <w:rPr>
          <w:rFonts w:cs="Arial"/>
          <w:szCs w:val="28"/>
          <w:lang w:val="sl-SI"/>
        </w:rPr>
        <w:t xml:space="preserve">odmorski travniki s spužvami, koralami in </w:t>
      </w:r>
      <w:proofErr w:type="spellStart"/>
      <w:r w:rsidR="00C277D9" w:rsidRPr="00DD6EA5">
        <w:rPr>
          <w:rFonts w:cs="Arial"/>
          <w:szCs w:val="28"/>
          <w:lang w:val="sl-SI"/>
        </w:rPr>
        <w:t>koraligeni</w:t>
      </w:r>
      <w:proofErr w:type="spellEnd"/>
      <w:r>
        <w:rPr>
          <w:rFonts w:cs="Arial"/>
          <w:szCs w:val="28"/>
          <w:lang w:val="sl-SI"/>
        </w:rPr>
        <w:t>.</w:t>
      </w:r>
    </w:p>
    <w:p w14:paraId="7AD023BF" w14:textId="77777777" w:rsidR="00C277D9" w:rsidRPr="00DD6EA5" w:rsidRDefault="00C277D9" w:rsidP="00C277D9">
      <w:pPr>
        <w:tabs>
          <w:tab w:val="num" w:pos="720"/>
        </w:tabs>
        <w:spacing w:line="259" w:lineRule="auto"/>
        <w:rPr>
          <w:rFonts w:cs="Arial"/>
          <w:szCs w:val="28"/>
          <w:lang w:val="sl-SI"/>
        </w:rPr>
      </w:pPr>
    </w:p>
    <w:p w14:paraId="1FC2B62A" w14:textId="7F998C6B" w:rsidR="00C87C58" w:rsidRPr="00DD6EA5" w:rsidRDefault="00C87C58" w:rsidP="00C87C58">
      <w:pPr>
        <w:textAlignment w:val="baseline"/>
        <w:rPr>
          <w:rFonts w:cs="Arial"/>
          <w:szCs w:val="28"/>
          <w:lang w:val="sl-SI"/>
        </w:rPr>
      </w:pPr>
      <w:r w:rsidRPr="00DD6EA5">
        <w:rPr>
          <w:rFonts w:cs="Arial"/>
          <w:szCs w:val="28"/>
          <w:lang w:val="sl-SI"/>
        </w:rPr>
        <w:t>Skupna površina, ki jo bodo pokrivala razširjena morska zavarovana območja za potrebe pasivne obnove</w:t>
      </w:r>
      <w:r w:rsidR="00812965">
        <w:rPr>
          <w:rFonts w:cs="Arial"/>
          <w:szCs w:val="28"/>
          <w:lang w:val="sl-SI"/>
        </w:rPr>
        <w:t>,</w:t>
      </w:r>
      <w:r w:rsidRPr="00DD6EA5">
        <w:rPr>
          <w:rFonts w:cs="Arial"/>
          <w:szCs w:val="28"/>
          <w:lang w:val="sl-SI"/>
        </w:rPr>
        <w:t xml:space="preserve"> je 18,76 km</w:t>
      </w:r>
      <w:r w:rsidRPr="00DD6EA5">
        <w:rPr>
          <w:rFonts w:cs="Arial"/>
          <w:szCs w:val="28"/>
          <w:vertAlign w:val="superscript"/>
          <w:lang w:val="sl-SI"/>
        </w:rPr>
        <w:t>2</w:t>
      </w:r>
      <w:r w:rsidRPr="00DD6EA5">
        <w:rPr>
          <w:rFonts w:cs="Arial"/>
          <w:szCs w:val="28"/>
          <w:lang w:val="sl-SI"/>
        </w:rPr>
        <w:t xml:space="preserve"> (8,81 % slovenskega morja). Spodnja </w:t>
      </w:r>
      <w:r w:rsidR="00812965">
        <w:rPr>
          <w:rFonts w:cs="Arial"/>
          <w:szCs w:val="28"/>
          <w:lang w:val="sl-SI"/>
        </w:rPr>
        <w:t>p</w:t>
      </w:r>
      <w:r w:rsidR="008D5194">
        <w:rPr>
          <w:rFonts w:cs="Arial"/>
          <w:szCs w:val="28"/>
          <w:lang w:val="sl-SI"/>
        </w:rPr>
        <w:t>reglednic</w:t>
      </w:r>
      <w:r w:rsidRPr="00DD6EA5">
        <w:rPr>
          <w:rFonts w:cs="Arial"/>
          <w:szCs w:val="28"/>
          <w:lang w:val="sl-SI"/>
        </w:rPr>
        <w:t>a</w:t>
      </w:r>
      <w:r w:rsidR="00F82EC8" w:rsidRPr="00DD6EA5">
        <w:rPr>
          <w:rFonts w:cs="Arial"/>
          <w:szCs w:val="28"/>
          <w:lang w:val="sl-SI"/>
        </w:rPr>
        <w:t xml:space="preserve"> 6</w:t>
      </w:r>
      <w:r w:rsidRPr="00DD6EA5">
        <w:rPr>
          <w:rFonts w:cs="Arial"/>
          <w:szCs w:val="28"/>
          <w:lang w:val="sl-SI"/>
        </w:rPr>
        <w:t xml:space="preserve"> pa podaja obseg </w:t>
      </w:r>
      <w:proofErr w:type="spellStart"/>
      <w:r w:rsidRPr="00DD6EA5">
        <w:rPr>
          <w:rFonts w:cs="Arial"/>
          <w:szCs w:val="28"/>
          <w:lang w:val="sl-SI"/>
        </w:rPr>
        <w:t>kartiranih</w:t>
      </w:r>
      <w:proofErr w:type="spellEnd"/>
      <w:r w:rsidRPr="00DD6EA5">
        <w:rPr>
          <w:rFonts w:cs="Arial"/>
          <w:szCs w:val="28"/>
          <w:lang w:val="sl-SI"/>
        </w:rPr>
        <w:t xml:space="preserve"> širših habitatnih tipov ter </w:t>
      </w:r>
      <w:r w:rsidR="00812965">
        <w:rPr>
          <w:rFonts w:cs="Arial"/>
          <w:szCs w:val="28"/>
          <w:lang w:val="sl-SI"/>
        </w:rPr>
        <w:t xml:space="preserve">njihovo </w:t>
      </w:r>
      <w:r w:rsidRPr="00DD6EA5">
        <w:rPr>
          <w:rFonts w:cs="Arial"/>
          <w:szCs w:val="28"/>
          <w:lang w:val="sl-SI"/>
        </w:rPr>
        <w:t>površino, ki j</w:t>
      </w:r>
      <w:r w:rsidR="00812965">
        <w:rPr>
          <w:rFonts w:cs="Arial"/>
          <w:szCs w:val="28"/>
          <w:lang w:val="sl-SI"/>
        </w:rPr>
        <w:t>o</w:t>
      </w:r>
      <w:r w:rsidRPr="00DD6EA5">
        <w:rPr>
          <w:rFonts w:cs="Arial"/>
          <w:szCs w:val="28"/>
          <w:lang w:val="sl-SI"/>
        </w:rPr>
        <w:t xml:space="preserve"> </w:t>
      </w:r>
      <w:r w:rsidR="00812965" w:rsidRPr="00DD6EA5">
        <w:rPr>
          <w:rFonts w:cs="Arial"/>
          <w:szCs w:val="28"/>
          <w:lang w:val="sl-SI"/>
        </w:rPr>
        <w:t xml:space="preserve">zajamejo </w:t>
      </w:r>
      <w:r w:rsidRPr="00DD6EA5">
        <w:rPr>
          <w:rFonts w:cs="Arial"/>
          <w:szCs w:val="28"/>
          <w:lang w:val="sl-SI"/>
        </w:rPr>
        <w:t xml:space="preserve">predlagana zavarovana območja. Iz </w:t>
      </w:r>
      <w:r w:rsidR="008D5194">
        <w:rPr>
          <w:rFonts w:cs="Arial"/>
          <w:szCs w:val="28"/>
          <w:lang w:val="sl-SI"/>
        </w:rPr>
        <w:t>preglednic</w:t>
      </w:r>
      <w:r w:rsidRPr="00DD6EA5">
        <w:rPr>
          <w:rFonts w:cs="Arial"/>
          <w:szCs w:val="28"/>
          <w:lang w:val="sl-SI"/>
        </w:rPr>
        <w:t xml:space="preserve">e je razvidno, da z izjemo </w:t>
      </w:r>
      <w:proofErr w:type="spellStart"/>
      <w:r w:rsidRPr="00DD6EA5">
        <w:rPr>
          <w:rFonts w:cs="Arial"/>
          <w:szCs w:val="28"/>
          <w:lang w:val="sl-SI"/>
        </w:rPr>
        <w:t>cirkalitoralnih</w:t>
      </w:r>
      <w:proofErr w:type="spellEnd"/>
      <w:r w:rsidRPr="00DD6EA5">
        <w:rPr>
          <w:rFonts w:cs="Arial"/>
          <w:szCs w:val="28"/>
          <w:lang w:val="sl-SI"/>
        </w:rPr>
        <w:t xml:space="preserve"> peskov, </w:t>
      </w:r>
      <w:r w:rsidR="00E265A8" w:rsidRPr="00DD6EA5">
        <w:rPr>
          <w:rFonts w:cs="Arial"/>
          <w:szCs w:val="28"/>
          <w:lang w:val="sl-SI"/>
        </w:rPr>
        <w:t>muljev</w:t>
      </w:r>
      <w:r w:rsidRPr="00DD6EA5">
        <w:rPr>
          <w:rFonts w:cs="Arial"/>
          <w:szCs w:val="28"/>
          <w:lang w:val="sl-SI"/>
        </w:rPr>
        <w:t xml:space="preserve"> in kamnitega dna (</w:t>
      </w:r>
      <w:r w:rsidR="00812965">
        <w:rPr>
          <w:rFonts w:cs="Arial"/>
          <w:szCs w:val="28"/>
          <w:lang w:val="sl-SI"/>
        </w:rPr>
        <w:t>s</w:t>
      </w:r>
      <w:r w:rsidRPr="00DD6EA5">
        <w:rPr>
          <w:rFonts w:cs="Arial"/>
          <w:szCs w:val="28"/>
          <w:lang w:val="sl-SI"/>
        </w:rPr>
        <w:t>kupina 7) predlagane širitve zavarovanih območij zajamejo vsaj polovico znanih območij habitatnih tipov (ne glede na to</w:t>
      </w:r>
      <w:r w:rsidR="00812965">
        <w:rPr>
          <w:rFonts w:cs="Arial"/>
          <w:szCs w:val="28"/>
          <w:lang w:val="sl-SI"/>
        </w:rPr>
        <w:t>,</w:t>
      </w:r>
      <w:r w:rsidRPr="00DD6EA5">
        <w:rPr>
          <w:rFonts w:cs="Arial"/>
          <w:szCs w:val="28"/>
          <w:lang w:val="sl-SI"/>
        </w:rPr>
        <w:t xml:space="preserve"> v kakšnem stanju so</w:t>
      </w:r>
      <w:r w:rsidR="00812965">
        <w:rPr>
          <w:rFonts w:cs="Arial"/>
          <w:szCs w:val="28"/>
          <w:lang w:val="sl-SI"/>
        </w:rPr>
        <w:t>;</w:t>
      </w:r>
      <w:r w:rsidR="00F82EC8" w:rsidRPr="00DD6EA5">
        <w:rPr>
          <w:rFonts w:cs="Arial"/>
          <w:szCs w:val="28"/>
          <w:lang w:val="sl-SI"/>
        </w:rPr>
        <w:t xml:space="preserve"> </w:t>
      </w:r>
      <w:r w:rsidR="00812965">
        <w:rPr>
          <w:rFonts w:cs="Arial"/>
          <w:szCs w:val="28"/>
          <w:lang w:val="sl-SI"/>
        </w:rPr>
        <w:t>s</w:t>
      </w:r>
      <w:r w:rsidR="00F82EC8" w:rsidRPr="00DD6EA5">
        <w:rPr>
          <w:rFonts w:cs="Arial"/>
          <w:szCs w:val="28"/>
          <w:lang w:val="sl-SI"/>
        </w:rPr>
        <w:t>lika 9</w:t>
      </w:r>
      <w:r w:rsidRPr="00DD6EA5">
        <w:rPr>
          <w:rFonts w:cs="Arial"/>
          <w:szCs w:val="28"/>
          <w:lang w:val="sl-SI"/>
        </w:rPr>
        <w:t>)</w:t>
      </w:r>
      <w:r w:rsidR="00E34135">
        <w:rPr>
          <w:rFonts w:cs="Arial"/>
          <w:szCs w:val="28"/>
          <w:lang w:val="sl-SI"/>
        </w:rPr>
        <w:t>:</w:t>
      </w:r>
      <w:r w:rsidRPr="00DD6EA5">
        <w:rPr>
          <w:rFonts w:cs="Arial"/>
          <w:szCs w:val="28"/>
          <w:lang w:val="sl-SI"/>
        </w:rPr>
        <w:t xml:space="preserve"> </w:t>
      </w:r>
    </w:p>
    <w:p w14:paraId="0BD31E9C" w14:textId="77777777" w:rsidR="00C87C58" w:rsidRPr="00DD6EA5" w:rsidRDefault="00C87C58" w:rsidP="00C87C58">
      <w:pPr>
        <w:textAlignment w:val="baseline"/>
        <w:rPr>
          <w:rFonts w:cs="Arial"/>
          <w:szCs w:val="28"/>
          <w:lang w:val="sl-SI"/>
        </w:rPr>
      </w:pPr>
    </w:p>
    <w:p w14:paraId="3D4A06BC" w14:textId="2B195FA7" w:rsidR="00C87C58" w:rsidRPr="00550A34" w:rsidRDefault="00E34135" w:rsidP="00C87C58">
      <w:pPr>
        <w:textAlignment w:val="baseline"/>
        <w:rPr>
          <w:rFonts w:cs="Arial"/>
          <w:szCs w:val="28"/>
          <w:lang w:val="sl-SI"/>
        </w:rPr>
      </w:pPr>
      <w:r>
        <w:rPr>
          <w:rFonts w:cs="Arial"/>
          <w:szCs w:val="28"/>
          <w:lang w:val="sl-SI"/>
        </w:rPr>
        <w:t>– s</w:t>
      </w:r>
      <w:r w:rsidR="00C87C58" w:rsidRPr="00DD6EA5">
        <w:rPr>
          <w:rFonts w:cs="Arial"/>
          <w:szCs w:val="28"/>
          <w:lang w:val="sl-SI"/>
        </w:rPr>
        <w:t xml:space="preserve">kupina 1: </w:t>
      </w:r>
      <w:r w:rsidR="00812965">
        <w:rPr>
          <w:rFonts w:cs="Arial"/>
          <w:szCs w:val="28"/>
          <w:lang w:val="sl-SI"/>
        </w:rPr>
        <w:t>p</w:t>
      </w:r>
      <w:r w:rsidR="00C87C58" w:rsidRPr="00DD6EA5">
        <w:rPr>
          <w:rFonts w:cs="Arial"/>
          <w:szCs w:val="28"/>
          <w:lang w:val="sl-SI"/>
        </w:rPr>
        <w:t>odmorski travnik z morsko travo 2,47 km</w:t>
      </w:r>
      <w:r w:rsidR="00C87C58" w:rsidRPr="00DD6EA5">
        <w:rPr>
          <w:rFonts w:cs="Arial"/>
          <w:szCs w:val="28"/>
          <w:vertAlign w:val="superscript"/>
          <w:lang w:val="sl-SI"/>
        </w:rPr>
        <w:t>2</w:t>
      </w:r>
      <w:r>
        <w:rPr>
          <w:rFonts w:cs="Arial"/>
          <w:szCs w:val="28"/>
          <w:lang w:val="sl-SI"/>
        </w:rPr>
        <w:t>,</w:t>
      </w:r>
    </w:p>
    <w:p w14:paraId="5BF13FC0" w14:textId="6D3F315A" w:rsidR="00C87C58" w:rsidRPr="00550A34" w:rsidRDefault="00E34135" w:rsidP="00C87C58">
      <w:pPr>
        <w:textAlignment w:val="baseline"/>
        <w:rPr>
          <w:rFonts w:cs="Arial"/>
          <w:szCs w:val="28"/>
          <w:lang w:val="sl-SI"/>
        </w:rPr>
      </w:pPr>
      <w:r>
        <w:rPr>
          <w:rFonts w:cs="Arial"/>
          <w:szCs w:val="28"/>
          <w:lang w:val="sl-SI"/>
        </w:rPr>
        <w:t>– s</w:t>
      </w:r>
      <w:r w:rsidR="00C87C58" w:rsidRPr="00DD6EA5">
        <w:rPr>
          <w:rFonts w:cs="Arial"/>
          <w:szCs w:val="28"/>
          <w:lang w:val="sl-SI"/>
        </w:rPr>
        <w:t xml:space="preserve">kupina 2: </w:t>
      </w:r>
      <w:r w:rsidR="00812965">
        <w:rPr>
          <w:rFonts w:cs="Arial"/>
          <w:szCs w:val="28"/>
          <w:lang w:val="sl-SI"/>
        </w:rPr>
        <w:t>g</w:t>
      </w:r>
      <w:r w:rsidR="00C87C58" w:rsidRPr="00DD6EA5">
        <w:rPr>
          <w:rFonts w:cs="Arial"/>
          <w:szCs w:val="28"/>
          <w:lang w:val="sl-SI"/>
        </w:rPr>
        <w:t xml:space="preserve">ozdovi </w:t>
      </w:r>
      <w:proofErr w:type="spellStart"/>
      <w:r w:rsidR="00C87C58" w:rsidRPr="00DD6EA5">
        <w:rPr>
          <w:rFonts w:cs="Arial"/>
          <w:szCs w:val="28"/>
          <w:lang w:val="sl-SI"/>
        </w:rPr>
        <w:t>makroalg</w:t>
      </w:r>
      <w:proofErr w:type="spellEnd"/>
      <w:r w:rsidR="00C87C58" w:rsidRPr="00DD6EA5">
        <w:rPr>
          <w:rFonts w:cs="Arial"/>
          <w:szCs w:val="28"/>
          <w:lang w:val="sl-SI"/>
        </w:rPr>
        <w:t xml:space="preserve"> 8,89 km</w:t>
      </w:r>
      <w:r w:rsidR="00C87C58" w:rsidRPr="00DD6EA5">
        <w:rPr>
          <w:rFonts w:cs="Arial"/>
          <w:szCs w:val="28"/>
          <w:vertAlign w:val="superscript"/>
          <w:lang w:val="sl-SI"/>
        </w:rPr>
        <w:t>2</w:t>
      </w:r>
      <w:r>
        <w:rPr>
          <w:rFonts w:cs="Arial"/>
          <w:szCs w:val="28"/>
          <w:lang w:val="sl-SI"/>
        </w:rPr>
        <w:t>,</w:t>
      </w:r>
    </w:p>
    <w:p w14:paraId="51278057" w14:textId="6A942DF0" w:rsidR="00C87C58" w:rsidRPr="00550A34" w:rsidRDefault="00E34135" w:rsidP="00C87C58">
      <w:pPr>
        <w:textAlignment w:val="baseline"/>
        <w:rPr>
          <w:rFonts w:cs="Arial"/>
          <w:szCs w:val="28"/>
          <w:lang w:val="sl-SI"/>
        </w:rPr>
      </w:pPr>
      <w:r>
        <w:rPr>
          <w:rFonts w:cs="Arial"/>
          <w:szCs w:val="28"/>
          <w:lang w:val="sl-SI"/>
        </w:rPr>
        <w:t>– s</w:t>
      </w:r>
      <w:r w:rsidR="00C87C58" w:rsidRPr="00DD6EA5">
        <w:rPr>
          <w:rFonts w:cs="Arial"/>
          <w:szCs w:val="28"/>
          <w:lang w:val="sl-SI"/>
        </w:rPr>
        <w:t xml:space="preserve">kupina 4: </w:t>
      </w:r>
      <w:r w:rsidR="00812965">
        <w:rPr>
          <w:rFonts w:cs="Arial"/>
          <w:szCs w:val="28"/>
          <w:lang w:val="sl-SI"/>
        </w:rPr>
        <w:t>p</w:t>
      </w:r>
      <w:r w:rsidR="00C87C58" w:rsidRPr="00DD6EA5">
        <w:rPr>
          <w:rFonts w:cs="Arial"/>
          <w:szCs w:val="28"/>
          <w:lang w:val="sl-SI"/>
        </w:rPr>
        <w:t>odmorski travnik z apnenčastimi morskimi algami (</w:t>
      </w:r>
      <w:proofErr w:type="spellStart"/>
      <w:r w:rsidR="00C87C58" w:rsidRPr="00DD6EA5">
        <w:rPr>
          <w:rFonts w:cs="Arial"/>
          <w:szCs w:val="28"/>
          <w:lang w:val="sl-SI"/>
        </w:rPr>
        <w:t>maerl</w:t>
      </w:r>
      <w:proofErr w:type="spellEnd"/>
      <w:r w:rsidR="00C87C58" w:rsidRPr="00DD6EA5">
        <w:rPr>
          <w:rFonts w:cs="Arial"/>
          <w:szCs w:val="28"/>
          <w:lang w:val="sl-SI"/>
        </w:rPr>
        <w:t>) 10,52 km</w:t>
      </w:r>
      <w:r w:rsidR="00C87C58" w:rsidRPr="00DD6EA5">
        <w:rPr>
          <w:rFonts w:cs="Arial"/>
          <w:szCs w:val="28"/>
          <w:vertAlign w:val="superscript"/>
          <w:lang w:val="sl-SI"/>
        </w:rPr>
        <w:t>2</w:t>
      </w:r>
      <w:r>
        <w:rPr>
          <w:rFonts w:cs="Arial"/>
          <w:szCs w:val="28"/>
          <w:lang w:val="sl-SI"/>
        </w:rPr>
        <w:t>,</w:t>
      </w:r>
    </w:p>
    <w:p w14:paraId="73737067" w14:textId="4399B502" w:rsidR="00C87C58" w:rsidRPr="00550A34" w:rsidRDefault="00E34135" w:rsidP="00C87C58">
      <w:pPr>
        <w:textAlignment w:val="baseline"/>
        <w:rPr>
          <w:rFonts w:cs="Arial"/>
          <w:szCs w:val="28"/>
          <w:lang w:val="sl-SI"/>
        </w:rPr>
      </w:pPr>
      <w:r>
        <w:rPr>
          <w:rFonts w:cs="Arial"/>
          <w:szCs w:val="28"/>
          <w:lang w:val="sl-SI"/>
        </w:rPr>
        <w:t>– s</w:t>
      </w:r>
      <w:r w:rsidR="00C87C58" w:rsidRPr="00DD6EA5">
        <w:rPr>
          <w:rFonts w:cs="Arial"/>
          <w:szCs w:val="28"/>
          <w:lang w:val="sl-SI"/>
        </w:rPr>
        <w:t xml:space="preserve">kupina 5: </w:t>
      </w:r>
      <w:r w:rsidR="00812965">
        <w:rPr>
          <w:rFonts w:cs="Arial"/>
          <w:szCs w:val="28"/>
          <w:lang w:val="sl-SI"/>
        </w:rPr>
        <w:t>p</w:t>
      </w:r>
      <w:r w:rsidR="00C87C58" w:rsidRPr="00DD6EA5">
        <w:rPr>
          <w:rFonts w:cs="Arial"/>
          <w:szCs w:val="28"/>
          <w:lang w:val="sl-SI"/>
        </w:rPr>
        <w:t xml:space="preserve">odmorski travnik s spužvami, koralami in </w:t>
      </w:r>
      <w:proofErr w:type="spellStart"/>
      <w:r w:rsidR="00C87C58" w:rsidRPr="00DD6EA5">
        <w:rPr>
          <w:rFonts w:cs="Arial"/>
          <w:szCs w:val="28"/>
          <w:lang w:val="sl-SI"/>
        </w:rPr>
        <w:t>koraligeni</w:t>
      </w:r>
      <w:proofErr w:type="spellEnd"/>
      <w:r w:rsidR="00C87C58" w:rsidRPr="00DD6EA5">
        <w:rPr>
          <w:rFonts w:cs="Arial"/>
          <w:szCs w:val="28"/>
          <w:lang w:val="sl-SI"/>
        </w:rPr>
        <w:t xml:space="preserve"> 7,67 km</w:t>
      </w:r>
      <w:r w:rsidR="00C87C58" w:rsidRPr="00DD6EA5">
        <w:rPr>
          <w:rFonts w:cs="Arial"/>
          <w:szCs w:val="28"/>
          <w:vertAlign w:val="superscript"/>
          <w:lang w:val="sl-SI"/>
        </w:rPr>
        <w:t>2</w:t>
      </w:r>
      <w:r>
        <w:rPr>
          <w:rFonts w:cs="Arial"/>
          <w:szCs w:val="28"/>
          <w:lang w:val="sl-SI"/>
        </w:rPr>
        <w:t>,</w:t>
      </w:r>
    </w:p>
    <w:p w14:paraId="2EAC27B7" w14:textId="2D13B436" w:rsidR="00C87C58" w:rsidRPr="00550A34" w:rsidRDefault="00E34135" w:rsidP="00C87C58">
      <w:pPr>
        <w:textAlignment w:val="baseline"/>
        <w:rPr>
          <w:rFonts w:cs="Arial"/>
          <w:szCs w:val="28"/>
          <w:lang w:val="sl-SI"/>
        </w:rPr>
      </w:pPr>
      <w:r>
        <w:rPr>
          <w:rFonts w:cs="Arial"/>
          <w:szCs w:val="28"/>
          <w:lang w:val="sl-SI"/>
        </w:rPr>
        <w:t>– s</w:t>
      </w:r>
      <w:r w:rsidR="00C87C58" w:rsidRPr="00DD6EA5">
        <w:rPr>
          <w:rFonts w:cs="Arial"/>
          <w:szCs w:val="28"/>
          <w:lang w:val="sl-SI"/>
        </w:rPr>
        <w:t xml:space="preserve">kupina 7: </w:t>
      </w:r>
      <w:r w:rsidR="00812965">
        <w:rPr>
          <w:rFonts w:cs="Arial"/>
          <w:szCs w:val="28"/>
          <w:lang w:val="sl-SI"/>
        </w:rPr>
        <w:t>m</w:t>
      </w:r>
      <w:r w:rsidR="00C87C58" w:rsidRPr="00DD6EA5">
        <w:rPr>
          <w:rFonts w:cs="Arial"/>
          <w:szCs w:val="28"/>
          <w:lang w:val="sl-SI"/>
        </w:rPr>
        <w:t xml:space="preserve">ehki sedimenti (ne </w:t>
      </w:r>
      <w:r w:rsidR="00812965">
        <w:rPr>
          <w:rFonts w:cs="Arial"/>
          <w:szCs w:val="28"/>
          <w:lang w:val="sl-SI"/>
        </w:rPr>
        <w:t>več</w:t>
      </w:r>
      <w:r w:rsidR="00812965" w:rsidRPr="00DD6EA5">
        <w:rPr>
          <w:rFonts w:cs="Arial"/>
          <w:szCs w:val="28"/>
          <w:lang w:val="sl-SI"/>
        </w:rPr>
        <w:t xml:space="preserve"> </w:t>
      </w:r>
      <w:r w:rsidR="00C87C58" w:rsidRPr="00DD6EA5">
        <w:rPr>
          <w:rFonts w:cs="Arial"/>
          <w:szCs w:val="28"/>
          <w:lang w:val="sl-SI"/>
        </w:rPr>
        <w:t>kot</w:t>
      </w:r>
      <w:r w:rsidR="00C87C58" w:rsidRPr="00DD6EA5">
        <w:rPr>
          <w:rFonts w:cs="Arial"/>
          <w:szCs w:val="28"/>
          <w:vertAlign w:val="superscript"/>
          <w:lang w:val="sl-SI"/>
        </w:rPr>
        <w:t xml:space="preserve"> </w:t>
      </w:r>
      <w:r w:rsidR="00C87C58" w:rsidRPr="00DD6EA5">
        <w:rPr>
          <w:rFonts w:cs="Arial"/>
          <w:szCs w:val="28"/>
          <w:lang w:val="sl-SI"/>
        </w:rPr>
        <w:t>1</w:t>
      </w:r>
      <w:r w:rsidR="00812965">
        <w:rPr>
          <w:rFonts w:cs="Arial"/>
          <w:szCs w:val="28"/>
          <w:lang w:val="sl-SI"/>
        </w:rPr>
        <w:t>.</w:t>
      </w:r>
      <w:r w:rsidR="00C87C58" w:rsidRPr="00DD6EA5">
        <w:rPr>
          <w:rFonts w:cs="Arial"/>
          <w:szCs w:val="28"/>
          <w:lang w:val="sl-SI"/>
        </w:rPr>
        <w:t>000 metrov globine) 17,88 km</w:t>
      </w:r>
      <w:r w:rsidR="00C87C58" w:rsidRPr="00DD6EA5">
        <w:rPr>
          <w:rFonts w:cs="Arial"/>
          <w:szCs w:val="28"/>
          <w:vertAlign w:val="superscript"/>
          <w:lang w:val="sl-SI"/>
        </w:rPr>
        <w:t>2</w:t>
      </w:r>
      <w:r w:rsidR="00451975">
        <w:rPr>
          <w:rFonts w:cs="Arial"/>
          <w:szCs w:val="28"/>
          <w:lang w:val="sl-SI"/>
        </w:rPr>
        <w:t>.</w:t>
      </w:r>
    </w:p>
    <w:p w14:paraId="33D8014A" w14:textId="77777777" w:rsidR="00F82EC8" w:rsidRPr="00DD6EA5" w:rsidRDefault="00F82EC8" w:rsidP="00C87C58">
      <w:pPr>
        <w:textAlignment w:val="baseline"/>
        <w:rPr>
          <w:rFonts w:cs="Arial"/>
          <w:szCs w:val="28"/>
          <w:vertAlign w:val="superscript"/>
          <w:lang w:val="sl-SI"/>
        </w:rPr>
      </w:pPr>
    </w:p>
    <w:p w14:paraId="6A0A83D2" w14:textId="77777777" w:rsidR="00F82EC8" w:rsidRPr="00DD6EA5" w:rsidRDefault="00F82EC8" w:rsidP="00C87C58">
      <w:pPr>
        <w:textAlignment w:val="baseline"/>
        <w:rPr>
          <w:rFonts w:cs="Arial"/>
          <w:szCs w:val="28"/>
          <w:vertAlign w:val="superscript"/>
          <w:lang w:val="sl-SI"/>
        </w:rPr>
      </w:pPr>
    </w:p>
    <w:p w14:paraId="415E80A8" w14:textId="77777777" w:rsidR="00F82EC8" w:rsidRPr="00DD6EA5" w:rsidRDefault="00F82EC8" w:rsidP="00C87C58">
      <w:pPr>
        <w:textAlignment w:val="baseline"/>
        <w:rPr>
          <w:rFonts w:cs="Arial"/>
          <w:szCs w:val="28"/>
          <w:vertAlign w:val="superscript"/>
          <w:lang w:val="sl-SI"/>
        </w:rPr>
      </w:pPr>
    </w:p>
    <w:p w14:paraId="1D7C5A8B" w14:textId="77777777" w:rsidR="00C87C58" w:rsidRPr="00DD6EA5" w:rsidRDefault="00C87C58" w:rsidP="00C87C58">
      <w:pPr>
        <w:textAlignment w:val="baseline"/>
        <w:rPr>
          <w:rFonts w:cs="Arial"/>
          <w:szCs w:val="28"/>
          <w:lang w:val="sl-SI"/>
        </w:rPr>
      </w:pPr>
    </w:p>
    <w:p w14:paraId="73D40D4D" w14:textId="64C4E2AF" w:rsidR="00F82EC8" w:rsidRPr="00DD6EA5" w:rsidRDefault="008D5194" w:rsidP="00F82EC8">
      <w:pPr>
        <w:pStyle w:val="Caption"/>
        <w:keepNext/>
        <w:rPr>
          <w:lang w:val="sl-SI"/>
        </w:rPr>
      </w:pPr>
      <w:bookmarkStart w:id="80" w:name="_Toc234227748"/>
      <w:r>
        <w:rPr>
          <w:lang w:val="sl-SI"/>
        </w:rPr>
        <w:t>Preglednic</w:t>
      </w:r>
      <w:r w:rsidR="00F82EC8" w:rsidRPr="00DD6EA5">
        <w:rPr>
          <w:lang w:val="sl-SI"/>
        </w:rPr>
        <w:t xml:space="preserve">a </w:t>
      </w:r>
      <w:r w:rsidR="00F82EC8" w:rsidRPr="00DD6EA5">
        <w:rPr>
          <w:lang w:val="sl-SI"/>
        </w:rPr>
        <w:fldChar w:fldCharType="begin"/>
      </w:r>
      <w:r w:rsidR="00F82EC8" w:rsidRPr="00DD6EA5">
        <w:rPr>
          <w:lang w:val="sl-SI"/>
        </w:rPr>
        <w:instrText xml:space="preserve"> SEQ Tabela \* ARABIC </w:instrText>
      </w:r>
      <w:r w:rsidR="00F82EC8" w:rsidRPr="00DD6EA5">
        <w:rPr>
          <w:lang w:val="sl-SI"/>
        </w:rPr>
        <w:fldChar w:fldCharType="separate"/>
      </w:r>
      <w:r w:rsidR="0047781E" w:rsidRPr="00DD6EA5">
        <w:rPr>
          <w:noProof/>
          <w:lang w:val="sl-SI"/>
        </w:rPr>
        <w:t>6</w:t>
      </w:r>
      <w:r w:rsidR="00F82EC8" w:rsidRPr="00DD6EA5">
        <w:rPr>
          <w:lang w:val="sl-SI"/>
        </w:rPr>
        <w:fldChar w:fldCharType="end"/>
      </w:r>
      <w:r w:rsidR="00F82EC8" w:rsidRPr="00DD6EA5">
        <w:rPr>
          <w:lang w:val="sl-SI"/>
        </w:rPr>
        <w:t xml:space="preserve">: Obseg </w:t>
      </w:r>
      <w:proofErr w:type="spellStart"/>
      <w:r w:rsidR="00F82EC8" w:rsidRPr="00DD6EA5">
        <w:rPr>
          <w:lang w:val="sl-SI"/>
        </w:rPr>
        <w:t>kartiranih</w:t>
      </w:r>
      <w:proofErr w:type="spellEnd"/>
      <w:r w:rsidR="00F82EC8" w:rsidRPr="00DD6EA5">
        <w:rPr>
          <w:lang w:val="sl-SI"/>
        </w:rPr>
        <w:t xml:space="preserve"> širših habitatnih tipov s površinami in deleži</w:t>
      </w:r>
      <w:r w:rsidR="00812965">
        <w:rPr>
          <w:lang w:val="sl-SI"/>
        </w:rPr>
        <w:t>,</w:t>
      </w:r>
      <w:r w:rsidR="00F82EC8" w:rsidRPr="00DD6EA5">
        <w:rPr>
          <w:lang w:val="sl-SI"/>
        </w:rPr>
        <w:t xml:space="preserve"> zajetimi v predlagana in obstoječa zavarovanja na morju</w:t>
      </w:r>
      <w:bookmarkEnd w:id="80"/>
    </w:p>
    <w:tbl>
      <w:tblPr>
        <w:tblStyle w:val="TableGrid"/>
        <w:tblW w:w="8534" w:type="dxa"/>
        <w:tblLook w:val="04A0" w:firstRow="1" w:lastRow="0" w:firstColumn="1" w:lastColumn="0" w:noHBand="0" w:noVBand="1"/>
      </w:tblPr>
      <w:tblGrid>
        <w:gridCol w:w="3554"/>
        <w:gridCol w:w="1660"/>
        <w:gridCol w:w="1660"/>
        <w:gridCol w:w="1660"/>
      </w:tblGrid>
      <w:tr w:rsidR="00C87C58" w:rsidRPr="00DD6EA5" w14:paraId="6B15A26F" w14:textId="77777777" w:rsidTr="007D1478">
        <w:trPr>
          <w:trHeight w:val="290"/>
        </w:trPr>
        <w:tc>
          <w:tcPr>
            <w:tcW w:w="3554" w:type="dxa"/>
            <w:noWrap/>
            <w:hideMark/>
          </w:tcPr>
          <w:p w14:paraId="46AA4FC7" w14:textId="77777777" w:rsidR="00C87C58" w:rsidRPr="00DD6EA5" w:rsidRDefault="00C87C58" w:rsidP="007D1478">
            <w:pPr>
              <w:spacing w:line="240" w:lineRule="auto"/>
              <w:rPr>
                <w:rFonts w:cs="Arial"/>
                <w:szCs w:val="20"/>
                <w:lang w:val="sl-SI" w:eastAsia="sl-SI"/>
              </w:rPr>
            </w:pPr>
            <w:r w:rsidRPr="00DD6EA5">
              <w:rPr>
                <w:rFonts w:cs="Arial"/>
                <w:szCs w:val="20"/>
                <w:lang w:val="sl-SI" w:eastAsia="sl-SI"/>
              </w:rPr>
              <w:t>Širši habitatni tipi</w:t>
            </w:r>
          </w:p>
        </w:tc>
        <w:tc>
          <w:tcPr>
            <w:tcW w:w="1660" w:type="dxa"/>
            <w:noWrap/>
            <w:hideMark/>
          </w:tcPr>
          <w:p w14:paraId="0EC35180" w14:textId="77777777" w:rsidR="00C87C58" w:rsidRPr="00DD6EA5" w:rsidRDefault="00C87C58" w:rsidP="007D1478">
            <w:pPr>
              <w:spacing w:line="240" w:lineRule="auto"/>
              <w:rPr>
                <w:rFonts w:cs="Arial"/>
                <w:szCs w:val="20"/>
                <w:lang w:val="sl-SI" w:eastAsia="sl-SI"/>
              </w:rPr>
            </w:pPr>
            <w:r w:rsidRPr="00DD6EA5">
              <w:rPr>
                <w:rFonts w:cs="Arial"/>
                <w:szCs w:val="20"/>
                <w:lang w:val="sl-SI" w:eastAsia="sl-SI"/>
              </w:rPr>
              <w:t>Površina kartiranj (</w:t>
            </w:r>
            <w:r w:rsidRPr="00DD6EA5">
              <w:rPr>
                <w:rFonts w:cs="Arial"/>
                <w:szCs w:val="28"/>
                <w:lang w:val="sl-SI"/>
              </w:rPr>
              <w:t>km</w:t>
            </w:r>
            <w:r w:rsidRPr="00DD6EA5">
              <w:rPr>
                <w:rFonts w:cs="Arial"/>
                <w:szCs w:val="28"/>
                <w:vertAlign w:val="superscript"/>
                <w:lang w:val="sl-SI"/>
              </w:rPr>
              <w:t>2</w:t>
            </w:r>
            <w:r w:rsidRPr="00DD6EA5">
              <w:rPr>
                <w:rFonts w:cs="Arial"/>
                <w:szCs w:val="28"/>
                <w:lang w:val="sl-SI"/>
              </w:rPr>
              <w:t>)</w:t>
            </w:r>
          </w:p>
        </w:tc>
        <w:tc>
          <w:tcPr>
            <w:tcW w:w="1660" w:type="dxa"/>
            <w:noWrap/>
            <w:hideMark/>
          </w:tcPr>
          <w:p w14:paraId="761A448F" w14:textId="77777777" w:rsidR="00C87C58" w:rsidRPr="00DD6EA5" w:rsidRDefault="00C87C58" w:rsidP="007D1478">
            <w:pPr>
              <w:spacing w:line="240" w:lineRule="auto"/>
              <w:rPr>
                <w:rFonts w:cs="Arial"/>
                <w:szCs w:val="20"/>
                <w:lang w:val="sl-SI" w:eastAsia="sl-SI"/>
              </w:rPr>
            </w:pPr>
            <w:r w:rsidRPr="00DD6EA5">
              <w:rPr>
                <w:rFonts w:cs="Arial"/>
                <w:szCs w:val="20"/>
                <w:lang w:val="sl-SI" w:eastAsia="sl-SI"/>
              </w:rPr>
              <w:t>Površina zajeta v predlagana zavarovanja (</w:t>
            </w:r>
            <w:r w:rsidRPr="00DD6EA5">
              <w:rPr>
                <w:rFonts w:cs="Arial"/>
                <w:szCs w:val="28"/>
                <w:lang w:val="sl-SI"/>
              </w:rPr>
              <w:t>km</w:t>
            </w:r>
            <w:r w:rsidRPr="00DD6EA5">
              <w:rPr>
                <w:rFonts w:cs="Arial"/>
                <w:szCs w:val="28"/>
                <w:vertAlign w:val="superscript"/>
                <w:lang w:val="sl-SI"/>
              </w:rPr>
              <w:t>2</w:t>
            </w:r>
            <w:r w:rsidRPr="00DD6EA5">
              <w:rPr>
                <w:rFonts w:cs="Arial"/>
                <w:szCs w:val="28"/>
                <w:lang w:val="sl-SI"/>
              </w:rPr>
              <w:t>)</w:t>
            </w:r>
          </w:p>
        </w:tc>
        <w:tc>
          <w:tcPr>
            <w:tcW w:w="1660" w:type="dxa"/>
            <w:noWrap/>
            <w:hideMark/>
          </w:tcPr>
          <w:p w14:paraId="68C51077" w14:textId="12666581" w:rsidR="00C87C58" w:rsidRPr="00DD6EA5" w:rsidRDefault="00C87C58" w:rsidP="00103DC0">
            <w:pPr>
              <w:spacing w:line="240" w:lineRule="auto"/>
              <w:rPr>
                <w:rFonts w:cs="Arial"/>
                <w:szCs w:val="20"/>
                <w:lang w:val="sl-SI" w:eastAsia="sl-SI"/>
              </w:rPr>
            </w:pPr>
            <w:r w:rsidRPr="00DD6EA5">
              <w:rPr>
                <w:rFonts w:cs="Arial"/>
                <w:szCs w:val="20"/>
                <w:lang w:val="sl-SI" w:eastAsia="sl-SI"/>
              </w:rPr>
              <w:t xml:space="preserve">Delež znanega obsega habitata </w:t>
            </w:r>
            <w:r w:rsidR="00E34135">
              <w:rPr>
                <w:rFonts w:cs="Arial"/>
                <w:szCs w:val="20"/>
                <w:lang w:val="sl-SI" w:eastAsia="sl-SI"/>
              </w:rPr>
              <w:t>v okviru</w:t>
            </w:r>
            <w:r w:rsidR="00E34135" w:rsidRPr="00DD6EA5">
              <w:rPr>
                <w:rFonts w:cs="Arial"/>
                <w:szCs w:val="20"/>
                <w:lang w:val="sl-SI" w:eastAsia="sl-SI"/>
              </w:rPr>
              <w:t xml:space="preserve"> </w:t>
            </w:r>
            <w:r w:rsidR="00E532F0" w:rsidRPr="00DD6EA5">
              <w:rPr>
                <w:rFonts w:cs="Arial"/>
                <w:szCs w:val="20"/>
                <w:lang w:val="sl-SI" w:eastAsia="sl-SI"/>
              </w:rPr>
              <w:t>obstoječi</w:t>
            </w:r>
            <w:r w:rsidR="00E34135">
              <w:rPr>
                <w:rFonts w:cs="Arial"/>
                <w:szCs w:val="20"/>
                <w:lang w:val="sl-SI" w:eastAsia="sl-SI"/>
              </w:rPr>
              <w:t>h</w:t>
            </w:r>
            <w:r w:rsidR="00E532F0" w:rsidRPr="00DD6EA5">
              <w:rPr>
                <w:rFonts w:cs="Arial"/>
                <w:szCs w:val="20"/>
                <w:lang w:val="sl-SI" w:eastAsia="sl-SI"/>
              </w:rPr>
              <w:t xml:space="preserve"> in predlagani</w:t>
            </w:r>
            <w:r w:rsidR="00E34135">
              <w:rPr>
                <w:rFonts w:cs="Arial"/>
                <w:szCs w:val="20"/>
                <w:lang w:val="sl-SI" w:eastAsia="sl-SI"/>
              </w:rPr>
              <w:t>h</w:t>
            </w:r>
            <w:r w:rsidRPr="00DD6EA5">
              <w:rPr>
                <w:rFonts w:cs="Arial"/>
                <w:szCs w:val="20"/>
                <w:lang w:val="sl-SI" w:eastAsia="sl-SI"/>
              </w:rPr>
              <w:t xml:space="preserve"> zavarovanj (%)</w:t>
            </w:r>
          </w:p>
        </w:tc>
      </w:tr>
      <w:tr w:rsidR="00C87C58" w:rsidRPr="00DD6EA5" w14:paraId="3CF3CCEA" w14:textId="77777777" w:rsidTr="007D1478">
        <w:trPr>
          <w:trHeight w:val="290"/>
        </w:trPr>
        <w:tc>
          <w:tcPr>
            <w:tcW w:w="3554" w:type="dxa"/>
            <w:noWrap/>
            <w:hideMark/>
          </w:tcPr>
          <w:p w14:paraId="38056A2B" w14:textId="77777777" w:rsidR="00C87C58" w:rsidRPr="00DD6EA5" w:rsidRDefault="00C87C58" w:rsidP="007D1478">
            <w:pPr>
              <w:spacing w:line="240" w:lineRule="auto"/>
              <w:rPr>
                <w:rFonts w:cs="Arial"/>
                <w:szCs w:val="20"/>
                <w:lang w:val="sl-SI" w:eastAsia="sl-SI"/>
              </w:rPr>
            </w:pPr>
            <w:proofErr w:type="spellStart"/>
            <w:r w:rsidRPr="00DD6EA5">
              <w:rPr>
                <w:rFonts w:cs="Arial"/>
                <w:szCs w:val="20"/>
                <w:lang w:val="sl-SI" w:eastAsia="sl-SI"/>
              </w:rPr>
              <w:t>Litoralno</w:t>
            </w:r>
            <w:proofErr w:type="spellEnd"/>
            <w:r w:rsidRPr="00DD6EA5">
              <w:rPr>
                <w:rFonts w:cs="Arial"/>
                <w:szCs w:val="20"/>
                <w:lang w:val="sl-SI" w:eastAsia="sl-SI"/>
              </w:rPr>
              <w:t xml:space="preserve"> skalovje</w:t>
            </w:r>
          </w:p>
        </w:tc>
        <w:tc>
          <w:tcPr>
            <w:tcW w:w="1660" w:type="dxa"/>
            <w:noWrap/>
            <w:hideMark/>
          </w:tcPr>
          <w:p w14:paraId="42C6D88D"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0,37</w:t>
            </w:r>
          </w:p>
        </w:tc>
        <w:tc>
          <w:tcPr>
            <w:tcW w:w="1660" w:type="dxa"/>
            <w:noWrap/>
            <w:hideMark/>
          </w:tcPr>
          <w:p w14:paraId="616E6666"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0,32</w:t>
            </w:r>
          </w:p>
        </w:tc>
        <w:tc>
          <w:tcPr>
            <w:tcW w:w="1660" w:type="dxa"/>
            <w:noWrap/>
            <w:hideMark/>
          </w:tcPr>
          <w:p w14:paraId="635B3457"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85,95</w:t>
            </w:r>
          </w:p>
        </w:tc>
      </w:tr>
      <w:tr w:rsidR="00C87C58" w:rsidRPr="00DD6EA5" w14:paraId="54B5397F" w14:textId="77777777" w:rsidTr="007D1478">
        <w:trPr>
          <w:trHeight w:val="290"/>
        </w:trPr>
        <w:tc>
          <w:tcPr>
            <w:tcW w:w="3554" w:type="dxa"/>
            <w:noWrap/>
            <w:hideMark/>
          </w:tcPr>
          <w:p w14:paraId="700908A4" w14:textId="77777777" w:rsidR="00C87C58" w:rsidRPr="00DD6EA5" w:rsidRDefault="00C87C58" w:rsidP="007D1478">
            <w:pPr>
              <w:spacing w:line="240" w:lineRule="auto"/>
              <w:rPr>
                <w:rFonts w:cs="Arial"/>
                <w:szCs w:val="20"/>
                <w:lang w:val="sl-SI" w:eastAsia="sl-SI"/>
              </w:rPr>
            </w:pPr>
            <w:proofErr w:type="spellStart"/>
            <w:r w:rsidRPr="00DD6EA5">
              <w:rPr>
                <w:rFonts w:cs="Arial"/>
                <w:szCs w:val="20"/>
                <w:lang w:val="sl-SI" w:eastAsia="sl-SI"/>
              </w:rPr>
              <w:t>Litoralni</w:t>
            </w:r>
            <w:proofErr w:type="spellEnd"/>
            <w:r w:rsidRPr="00DD6EA5">
              <w:rPr>
                <w:rFonts w:cs="Arial"/>
                <w:szCs w:val="20"/>
                <w:lang w:val="sl-SI" w:eastAsia="sl-SI"/>
              </w:rPr>
              <w:t xml:space="preserve"> sediment</w:t>
            </w:r>
          </w:p>
        </w:tc>
        <w:tc>
          <w:tcPr>
            <w:tcW w:w="1660" w:type="dxa"/>
            <w:noWrap/>
            <w:hideMark/>
          </w:tcPr>
          <w:p w14:paraId="259D8167"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0,52</w:t>
            </w:r>
          </w:p>
        </w:tc>
        <w:tc>
          <w:tcPr>
            <w:tcW w:w="1660" w:type="dxa"/>
            <w:noWrap/>
            <w:hideMark/>
          </w:tcPr>
          <w:p w14:paraId="267A0FC8"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0,26</w:t>
            </w:r>
          </w:p>
        </w:tc>
        <w:tc>
          <w:tcPr>
            <w:tcW w:w="1660" w:type="dxa"/>
            <w:noWrap/>
            <w:hideMark/>
          </w:tcPr>
          <w:p w14:paraId="33BC2A72"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49,74</w:t>
            </w:r>
          </w:p>
        </w:tc>
      </w:tr>
      <w:tr w:rsidR="00C87C58" w:rsidRPr="00DD6EA5" w14:paraId="706509E3" w14:textId="77777777" w:rsidTr="007D1478">
        <w:trPr>
          <w:trHeight w:val="290"/>
        </w:trPr>
        <w:tc>
          <w:tcPr>
            <w:tcW w:w="3554" w:type="dxa"/>
            <w:noWrap/>
            <w:hideMark/>
          </w:tcPr>
          <w:p w14:paraId="476B8E0F" w14:textId="77777777" w:rsidR="00C87C58" w:rsidRPr="00DD6EA5" w:rsidRDefault="00C87C58" w:rsidP="007D1478">
            <w:pPr>
              <w:spacing w:line="240" w:lineRule="auto"/>
              <w:rPr>
                <w:rFonts w:cs="Arial"/>
                <w:szCs w:val="20"/>
                <w:lang w:val="sl-SI" w:eastAsia="sl-SI"/>
              </w:rPr>
            </w:pPr>
            <w:proofErr w:type="spellStart"/>
            <w:r w:rsidRPr="00DD6EA5">
              <w:rPr>
                <w:rFonts w:cs="Arial"/>
                <w:szCs w:val="20"/>
                <w:lang w:val="sl-SI" w:eastAsia="sl-SI"/>
              </w:rPr>
              <w:t>Infralitoralno</w:t>
            </w:r>
            <w:proofErr w:type="spellEnd"/>
            <w:r w:rsidRPr="00DD6EA5">
              <w:rPr>
                <w:rFonts w:cs="Arial"/>
                <w:szCs w:val="20"/>
                <w:lang w:val="sl-SI" w:eastAsia="sl-SI"/>
              </w:rPr>
              <w:t xml:space="preserve"> kamnito dno</w:t>
            </w:r>
          </w:p>
        </w:tc>
        <w:tc>
          <w:tcPr>
            <w:tcW w:w="1660" w:type="dxa"/>
            <w:noWrap/>
            <w:hideMark/>
          </w:tcPr>
          <w:p w14:paraId="0435B5E3"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0,69</w:t>
            </w:r>
          </w:p>
        </w:tc>
        <w:tc>
          <w:tcPr>
            <w:tcW w:w="1660" w:type="dxa"/>
            <w:noWrap/>
            <w:hideMark/>
          </w:tcPr>
          <w:p w14:paraId="1B8F702D"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0,5</w:t>
            </w:r>
          </w:p>
        </w:tc>
        <w:tc>
          <w:tcPr>
            <w:tcW w:w="1660" w:type="dxa"/>
            <w:noWrap/>
            <w:hideMark/>
          </w:tcPr>
          <w:p w14:paraId="68CF365A"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72,29</w:t>
            </w:r>
          </w:p>
        </w:tc>
      </w:tr>
      <w:tr w:rsidR="00C87C58" w:rsidRPr="00DD6EA5" w14:paraId="17F035C5" w14:textId="77777777" w:rsidTr="007D1478">
        <w:trPr>
          <w:trHeight w:val="290"/>
        </w:trPr>
        <w:tc>
          <w:tcPr>
            <w:tcW w:w="3554" w:type="dxa"/>
            <w:noWrap/>
            <w:hideMark/>
          </w:tcPr>
          <w:p w14:paraId="6F393895" w14:textId="77777777" w:rsidR="00C87C58" w:rsidRPr="00DD6EA5" w:rsidRDefault="00C87C58" w:rsidP="007D1478">
            <w:pPr>
              <w:spacing w:line="240" w:lineRule="auto"/>
              <w:rPr>
                <w:rFonts w:cs="Arial"/>
                <w:szCs w:val="20"/>
                <w:lang w:val="sl-SI" w:eastAsia="sl-SI"/>
              </w:rPr>
            </w:pPr>
            <w:proofErr w:type="spellStart"/>
            <w:r w:rsidRPr="00DD6EA5">
              <w:rPr>
                <w:rFonts w:cs="Arial"/>
                <w:szCs w:val="20"/>
                <w:lang w:val="sl-SI" w:eastAsia="sl-SI"/>
              </w:rPr>
              <w:t>Infralitoralni</w:t>
            </w:r>
            <w:proofErr w:type="spellEnd"/>
            <w:r w:rsidRPr="00DD6EA5">
              <w:rPr>
                <w:rFonts w:cs="Arial"/>
                <w:szCs w:val="20"/>
                <w:lang w:val="sl-SI" w:eastAsia="sl-SI"/>
              </w:rPr>
              <w:t xml:space="preserve"> grobi sediment, pesek, mulj</w:t>
            </w:r>
          </w:p>
        </w:tc>
        <w:tc>
          <w:tcPr>
            <w:tcW w:w="1660" w:type="dxa"/>
            <w:noWrap/>
            <w:hideMark/>
          </w:tcPr>
          <w:p w14:paraId="013C945C"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4,38</w:t>
            </w:r>
          </w:p>
        </w:tc>
        <w:tc>
          <w:tcPr>
            <w:tcW w:w="1660" w:type="dxa"/>
            <w:noWrap/>
            <w:hideMark/>
          </w:tcPr>
          <w:p w14:paraId="0C143403"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2,47</w:t>
            </w:r>
          </w:p>
        </w:tc>
        <w:tc>
          <w:tcPr>
            <w:tcW w:w="1660" w:type="dxa"/>
            <w:noWrap/>
            <w:hideMark/>
          </w:tcPr>
          <w:p w14:paraId="7E1C1F78"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56,31</w:t>
            </w:r>
          </w:p>
        </w:tc>
      </w:tr>
      <w:tr w:rsidR="00C87C58" w:rsidRPr="00DD6EA5" w14:paraId="655D8C8F" w14:textId="77777777" w:rsidTr="007D1478">
        <w:trPr>
          <w:trHeight w:val="290"/>
        </w:trPr>
        <w:tc>
          <w:tcPr>
            <w:tcW w:w="3554" w:type="dxa"/>
            <w:noWrap/>
            <w:hideMark/>
          </w:tcPr>
          <w:p w14:paraId="754B8979" w14:textId="77777777" w:rsidR="00C87C58" w:rsidRPr="00DD6EA5" w:rsidRDefault="00C87C58" w:rsidP="007D1478">
            <w:pPr>
              <w:spacing w:line="240" w:lineRule="auto"/>
              <w:rPr>
                <w:rFonts w:cs="Arial"/>
                <w:szCs w:val="20"/>
                <w:lang w:val="sl-SI" w:eastAsia="sl-SI"/>
              </w:rPr>
            </w:pPr>
            <w:proofErr w:type="spellStart"/>
            <w:r w:rsidRPr="00DD6EA5">
              <w:rPr>
                <w:rFonts w:cs="Arial"/>
                <w:szCs w:val="20"/>
                <w:lang w:val="sl-SI" w:eastAsia="sl-SI"/>
              </w:rPr>
              <w:t>Cirkalitoralni</w:t>
            </w:r>
            <w:proofErr w:type="spellEnd"/>
            <w:r w:rsidRPr="00DD6EA5">
              <w:rPr>
                <w:rFonts w:cs="Arial"/>
                <w:szCs w:val="20"/>
                <w:lang w:val="sl-SI" w:eastAsia="sl-SI"/>
              </w:rPr>
              <w:t xml:space="preserve"> pesek</w:t>
            </w:r>
          </w:p>
        </w:tc>
        <w:tc>
          <w:tcPr>
            <w:tcW w:w="1660" w:type="dxa"/>
            <w:noWrap/>
            <w:hideMark/>
          </w:tcPr>
          <w:p w14:paraId="6DE5EF06"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81,07</w:t>
            </w:r>
          </w:p>
        </w:tc>
        <w:tc>
          <w:tcPr>
            <w:tcW w:w="1660" w:type="dxa"/>
            <w:noWrap/>
            <w:hideMark/>
          </w:tcPr>
          <w:p w14:paraId="290FB3FD"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8,05</w:t>
            </w:r>
          </w:p>
        </w:tc>
        <w:tc>
          <w:tcPr>
            <w:tcW w:w="1660" w:type="dxa"/>
            <w:noWrap/>
            <w:hideMark/>
          </w:tcPr>
          <w:p w14:paraId="5A78BFA9"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9,92</w:t>
            </w:r>
          </w:p>
        </w:tc>
      </w:tr>
      <w:tr w:rsidR="00C87C58" w:rsidRPr="00DD6EA5" w14:paraId="541BBE49" w14:textId="77777777" w:rsidTr="007D1478">
        <w:trPr>
          <w:trHeight w:val="290"/>
        </w:trPr>
        <w:tc>
          <w:tcPr>
            <w:tcW w:w="3554" w:type="dxa"/>
            <w:noWrap/>
            <w:hideMark/>
          </w:tcPr>
          <w:p w14:paraId="50E645CE" w14:textId="31FA7E8A" w:rsidR="00C87C58" w:rsidRPr="00DD6EA5" w:rsidRDefault="00C87C58" w:rsidP="007D1478">
            <w:pPr>
              <w:spacing w:line="240" w:lineRule="auto"/>
              <w:rPr>
                <w:rFonts w:cs="Arial"/>
                <w:szCs w:val="20"/>
                <w:lang w:val="sl-SI" w:eastAsia="sl-SI"/>
              </w:rPr>
            </w:pPr>
            <w:proofErr w:type="spellStart"/>
            <w:r w:rsidRPr="00DD6EA5">
              <w:rPr>
                <w:rFonts w:cs="Arial"/>
                <w:szCs w:val="20"/>
                <w:lang w:val="sl-SI" w:eastAsia="sl-SI"/>
              </w:rPr>
              <w:t>Cirkalitoraln</w:t>
            </w:r>
            <w:r w:rsidR="00E265A8" w:rsidRPr="00DD6EA5">
              <w:rPr>
                <w:rFonts w:cs="Arial"/>
                <w:szCs w:val="20"/>
                <w:lang w:val="sl-SI" w:eastAsia="sl-SI"/>
              </w:rPr>
              <w:t>i</w:t>
            </w:r>
            <w:proofErr w:type="spellEnd"/>
            <w:r w:rsidR="00E265A8" w:rsidRPr="00DD6EA5">
              <w:rPr>
                <w:rFonts w:cs="Arial"/>
                <w:szCs w:val="20"/>
                <w:lang w:val="sl-SI" w:eastAsia="sl-SI"/>
              </w:rPr>
              <w:t xml:space="preserve"> mulji</w:t>
            </w:r>
          </w:p>
        </w:tc>
        <w:tc>
          <w:tcPr>
            <w:tcW w:w="1660" w:type="dxa"/>
            <w:noWrap/>
            <w:hideMark/>
          </w:tcPr>
          <w:p w14:paraId="2D10D358"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126,35</w:t>
            </w:r>
          </w:p>
        </w:tc>
        <w:tc>
          <w:tcPr>
            <w:tcW w:w="1660" w:type="dxa"/>
            <w:noWrap/>
            <w:hideMark/>
          </w:tcPr>
          <w:p w14:paraId="798892D5"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7,1</w:t>
            </w:r>
          </w:p>
        </w:tc>
        <w:tc>
          <w:tcPr>
            <w:tcW w:w="1660" w:type="dxa"/>
            <w:noWrap/>
            <w:hideMark/>
          </w:tcPr>
          <w:p w14:paraId="0775FA9B"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5,62</w:t>
            </w:r>
          </w:p>
        </w:tc>
      </w:tr>
      <w:tr w:rsidR="00C87C58" w:rsidRPr="00DD6EA5" w14:paraId="5784E3F5" w14:textId="77777777" w:rsidTr="007D1478">
        <w:trPr>
          <w:trHeight w:val="290"/>
        </w:trPr>
        <w:tc>
          <w:tcPr>
            <w:tcW w:w="3554" w:type="dxa"/>
            <w:noWrap/>
            <w:hideMark/>
          </w:tcPr>
          <w:p w14:paraId="475FD647" w14:textId="77777777" w:rsidR="00C87C58" w:rsidRPr="00DD6EA5" w:rsidRDefault="00C87C58" w:rsidP="007D1478">
            <w:pPr>
              <w:spacing w:line="240" w:lineRule="auto"/>
              <w:rPr>
                <w:rFonts w:cs="Arial"/>
                <w:szCs w:val="20"/>
                <w:lang w:val="sl-SI" w:eastAsia="sl-SI"/>
              </w:rPr>
            </w:pPr>
            <w:proofErr w:type="spellStart"/>
            <w:r w:rsidRPr="00DD6EA5">
              <w:rPr>
                <w:rFonts w:cs="Arial"/>
                <w:szCs w:val="20"/>
                <w:lang w:val="sl-SI" w:eastAsia="sl-SI"/>
              </w:rPr>
              <w:t>Cirkalitoralni</w:t>
            </w:r>
            <w:proofErr w:type="spellEnd"/>
            <w:r w:rsidRPr="00DD6EA5">
              <w:rPr>
                <w:rFonts w:cs="Arial"/>
                <w:szCs w:val="20"/>
                <w:lang w:val="sl-SI" w:eastAsia="sl-SI"/>
              </w:rPr>
              <w:t xml:space="preserve"> biogeni greben</w:t>
            </w:r>
          </w:p>
        </w:tc>
        <w:tc>
          <w:tcPr>
            <w:tcW w:w="1660" w:type="dxa"/>
            <w:noWrap/>
            <w:hideMark/>
          </w:tcPr>
          <w:p w14:paraId="42AC40E1"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0,05</w:t>
            </w:r>
          </w:p>
        </w:tc>
        <w:tc>
          <w:tcPr>
            <w:tcW w:w="1660" w:type="dxa"/>
            <w:noWrap/>
            <w:hideMark/>
          </w:tcPr>
          <w:p w14:paraId="6541BE78"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0,05</w:t>
            </w:r>
          </w:p>
        </w:tc>
        <w:tc>
          <w:tcPr>
            <w:tcW w:w="1660" w:type="dxa"/>
            <w:noWrap/>
            <w:hideMark/>
          </w:tcPr>
          <w:p w14:paraId="2634ED6B"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100</w:t>
            </w:r>
          </w:p>
        </w:tc>
      </w:tr>
      <w:tr w:rsidR="00C87C58" w:rsidRPr="00DD6EA5" w14:paraId="3165CB28" w14:textId="77777777" w:rsidTr="007D1478">
        <w:trPr>
          <w:trHeight w:val="290"/>
        </w:trPr>
        <w:tc>
          <w:tcPr>
            <w:tcW w:w="3554" w:type="dxa"/>
            <w:noWrap/>
            <w:hideMark/>
          </w:tcPr>
          <w:p w14:paraId="202A0FCA" w14:textId="77777777" w:rsidR="00C87C58" w:rsidRPr="00DD6EA5" w:rsidRDefault="00C87C58" w:rsidP="007D1478">
            <w:pPr>
              <w:spacing w:line="240" w:lineRule="auto"/>
              <w:rPr>
                <w:rFonts w:cs="Arial"/>
                <w:szCs w:val="20"/>
                <w:lang w:val="sl-SI" w:eastAsia="sl-SI"/>
              </w:rPr>
            </w:pPr>
            <w:proofErr w:type="spellStart"/>
            <w:r w:rsidRPr="00DD6EA5">
              <w:rPr>
                <w:rFonts w:cs="Arial"/>
                <w:szCs w:val="20"/>
                <w:lang w:val="sl-SI" w:eastAsia="sl-SI"/>
              </w:rPr>
              <w:t>Cirkalitoralno</w:t>
            </w:r>
            <w:proofErr w:type="spellEnd"/>
            <w:r w:rsidRPr="00DD6EA5">
              <w:rPr>
                <w:rFonts w:cs="Arial"/>
                <w:szCs w:val="20"/>
                <w:lang w:val="sl-SI" w:eastAsia="sl-SI"/>
              </w:rPr>
              <w:t xml:space="preserve"> kamnito dno</w:t>
            </w:r>
          </w:p>
        </w:tc>
        <w:tc>
          <w:tcPr>
            <w:tcW w:w="1660" w:type="dxa"/>
            <w:noWrap/>
            <w:hideMark/>
          </w:tcPr>
          <w:p w14:paraId="08AC6D70"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0,22</w:t>
            </w:r>
          </w:p>
        </w:tc>
        <w:tc>
          <w:tcPr>
            <w:tcW w:w="1660" w:type="dxa"/>
            <w:noWrap/>
            <w:hideMark/>
          </w:tcPr>
          <w:p w14:paraId="59EF05E0"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0,02</w:t>
            </w:r>
          </w:p>
        </w:tc>
        <w:tc>
          <w:tcPr>
            <w:tcW w:w="1660" w:type="dxa"/>
            <w:noWrap/>
            <w:hideMark/>
          </w:tcPr>
          <w:p w14:paraId="41C15850" w14:textId="77777777" w:rsidR="00C87C58" w:rsidRPr="00DD6EA5" w:rsidRDefault="00C87C58" w:rsidP="007D1478">
            <w:pPr>
              <w:spacing w:line="240" w:lineRule="auto"/>
              <w:jc w:val="right"/>
              <w:rPr>
                <w:rFonts w:cs="Arial"/>
                <w:szCs w:val="20"/>
                <w:lang w:val="sl-SI" w:eastAsia="sl-SI"/>
              </w:rPr>
            </w:pPr>
            <w:r w:rsidRPr="00DD6EA5">
              <w:rPr>
                <w:rFonts w:cs="Arial"/>
                <w:szCs w:val="20"/>
                <w:lang w:val="sl-SI" w:eastAsia="sl-SI"/>
              </w:rPr>
              <w:t>6,95</w:t>
            </w:r>
          </w:p>
        </w:tc>
      </w:tr>
    </w:tbl>
    <w:p w14:paraId="2344C192" w14:textId="77777777" w:rsidR="00C87C58" w:rsidRPr="00DD6EA5" w:rsidRDefault="00C87C58" w:rsidP="00C277D9">
      <w:pPr>
        <w:spacing w:line="259" w:lineRule="auto"/>
        <w:rPr>
          <w:rFonts w:cs="Arial"/>
          <w:szCs w:val="28"/>
          <w:lang w:val="sl-SI"/>
        </w:rPr>
      </w:pPr>
    </w:p>
    <w:p w14:paraId="0914A01C" w14:textId="1CEB58F8" w:rsidR="00482BF0" w:rsidRPr="00DD6EA5" w:rsidRDefault="00482BF0" w:rsidP="00C277D9">
      <w:pPr>
        <w:spacing w:line="259" w:lineRule="auto"/>
        <w:rPr>
          <w:rFonts w:cs="Arial"/>
          <w:szCs w:val="28"/>
          <w:lang w:val="sl-SI"/>
        </w:rPr>
      </w:pPr>
      <w:r w:rsidRPr="00DD6EA5">
        <w:rPr>
          <w:rFonts w:cs="Arial"/>
          <w:szCs w:val="28"/>
          <w:lang w:val="sl-SI"/>
        </w:rPr>
        <w:t xml:space="preserve">Poleg tega se bo </w:t>
      </w:r>
      <w:r w:rsidR="00E34135">
        <w:rPr>
          <w:rFonts w:cs="Arial"/>
          <w:szCs w:val="28"/>
          <w:lang w:val="sl-SI"/>
        </w:rPr>
        <w:t>s</w:t>
      </w:r>
      <w:r w:rsidRPr="00DD6EA5">
        <w:rPr>
          <w:rFonts w:cs="Arial"/>
          <w:szCs w:val="28"/>
          <w:lang w:val="sl-SI"/>
        </w:rPr>
        <w:t xml:space="preserve"> </w:t>
      </w:r>
      <w:r w:rsidR="00E34135" w:rsidRPr="00DD6EA5">
        <w:rPr>
          <w:rFonts w:cs="Arial"/>
          <w:szCs w:val="28"/>
          <w:lang w:val="sl-SI"/>
        </w:rPr>
        <w:t xml:space="preserve">sredstvi </w:t>
      </w:r>
      <w:r w:rsidR="00CB30F8">
        <w:rPr>
          <w:rFonts w:cs="Arial"/>
          <w:szCs w:val="28"/>
          <w:lang w:val="sl-SI"/>
        </w:rPr>
        <w:t xml:space="preserve">P </w:t>
      </w:r>
      <w:r w:rsidRPr="00DD6EA5">
        <w:rPr>
          <w:rFonts w:cs="Arial"/>
          <w:szCs w:val="28"/>
          <w:lang w:val="sl-SI"/>
        </w:rPr>
        <w:t>ESPRA izvajal</w:t>
      </w:r>
      <w:r w:rsidR="00E34135">
        <w:rPr>
          <w:rFonts w:cs="Arial"/>
          <w:szCs w:val="28"/>
          <w:lang w:val="sl-SI"/>
        </w:rPr>
        <w:t>a</w:t>
      </w:r>
      <w:r w:rsidRPr="00DD6EA5">
        <w:rPr>
          <w:rFonts w:cs="Arial"/>
          <w:szCs w:val="28"/>
          <w:lang w:val="sl-SI"/>
        </w:rPr>
        <w:t xml:space="preserve"> tudi aktivn</w:t>
      </w:r>
      <w:r w:rsidR="00E34135">
        <w:rPr>
          <w:rFonts w:cs="Arial"/>
          <w:szCs w:val="28"/>
          <w:lang w:val="sl-SI"/>
        </w:rPr>
        <w:t>a</w:t>
      </w:r>
      <w:r w:rsidRPr="00DD6EA5">
        <w:rPr>
          <w:rFonts w:cs="Arial"/>
          <w:szCs w:val="28"/>
          <w:lang w:val="sl-SI"/>
        </w:rPr>
        <w:t xml:space="preserve"> obnov</w:t>
      </w:r>
      <w:r w:rsidR="00E34135">
        <w:rPr>
          <w:rFonts w:cs="Arial"/>
          <w:szCs w:val="28"/>
          <w:lang w:val="sl-SI"/>
        </w:rPr>
        <w:t>a</w:t>
      </w:r>
      <w:r w:rsidRPr="00DD6EA5">
        <w:rPr>
          <w:rFonts w:cs="Arial"/>
          <w:szCs w:val="28"/>
          <w:lang w:val="sl-SI"/>
        </w:rPr>
        <w:t xml:space="preserve"> podmorskih gozdov </w:t>
      </w:r>
      <w:proofErr w:type="spellStart"/>
      <w:r w:rsidRPr="00DD6EA5">
        <w:rPr>
          <w:rFonts w:cs="Arial"/>
          <w:szCs w:val="28"/>
          <w:lang w:val="sl-SI"/>
        </w:rPr>
        <w:t>makroalg</w:t>
      </w:r>
      <w:proofErr w:type="spellEnd"/>
      <w:r w:rsidRPr="00DD6EA5">
        <w:rPr>
          <w:rFonts w:cs="Arial"/>
          <w:szCs w:val="28"/>
          <w:lang w:val="sl-SI"/>
        </w:rPr>
        <w:t xml:space="preserve"> (</w:t>
      </w:r>
      <w:proofErr w:type="spellStart"/>
      <w:r w:rsidRPr="00DD6EA5">
        <w:rPr>
          <w:rFonts w:cs="Arial"/>
          <w:i/>
          <w:iCs/>
          <w:szCs w:val="28"/>
          <w:lang w:val="sl-SI"/>
        </w:rPr>
        <w:t>Cystoseire</w:t>
      </w:r>
      <w:proofErr w:type="spellEnd"/>
      <w:r w:rsidRPr="00DD6EA5">
        <w:rPr>
          <w:rFonts w:cs="Arial"/>
          <w:szCs w:val="28"/>
          <w:lang w:val="sl-SI"/>
        </w:rPr>
        <w:t>) v obsegu vsaj 1.000 m</w:t>
      </w:r>
      <w:r w:rsidRPr="00DD6EA5">
        <w:rPr>
          <w:rFonts w:cs="Arial"/>
          <w:szCs w:val="28"/>
          <w:vertAlign w:val="superscript"/>
          <w:lang w:val="sl-SI"/>
        </w:rPr>
        <w:t>2</w:t>
      </w:r>
      <w:r w:rsidRPr="00DD6EA5">
        <w:rPr>
          <w:rFonts w:cs="Arial"/>
          <w:szCs w:val="28"/>
          <w:lang w:val="sl-SI"/>
        </w:rPr>
        <w:t xml:space="preserve"> na območju Krajinskega parka Strunjan, kjer se bo</w:t>
      </w:r>
      <w:r w:rsidR="00E34135">
        <w:rPr>
          <w:rFonts w:cs="Arial"/>
          <w:szCs w:val="28"/>
          <w:lang w:val="sl-SI"/>
        </w:rPr>
        <w:t>do</w:t>
      </w:r>
      <w:r w:rsidRPr="00DD6EA5">
        <w:rPr>
          <w:rFonts w:cs="Arial"/>
          <w:szCs w:val="28"/>
          <w:lang w:val="sl-SI"/>
        </w:rPr>
        <w:t xml:space="preserve"> preprečil</w:t>
      </w:r>
      <w:r w:rsidR="00E34135">
        <w:rPr>
          <w:rFonts w:cs="Arial"/>
          <w:szCs w:val="28"/>
          <w:lang w:val="sl-SI"/>
        </w:rPr>
        <w:t>i</w:t>
      </w:r>
      <w:r w:rsidRPr="00DD6EA5">
        <w:rPr>
          <w:rFonts w:cs="Arial"/>
          <w:szCs w:val="28"/>
          <w:lang w:val="sl-SI"/>
        </w:rPr>
        <w:t xml:space="preserve"> </w:t>
      </w:r>
      <w:r w:rsidR="00E265A8" w:rsidRPr="00DD6EA5">
        <w:rPr>
          <w:rFonts w:cs="Arial"/>
          <w:szCs w:val="28"/>
          <w:lang w:val="sl-SI"/>
        </w:rPr>
        <w:t>pritisk</w:t>
      </w:r>
      <w:r w:rsidR="00E34135">
        <w:rPr>
          <w:rFonts w:cs="Arial"/>
          <w:szCs w:val="28"/>
          <w:lang w:val="sl-SI"/>
        </w:rPr>
        <w:t>i</w:t>
      </w:r>
      <w:r w:rsidR="00E265A8" w:rsidRPr="00DD6EA5">
        <w:rPr>
          <w:rFonts w:cs="Arial"/>
          <w:szCs w:val="28"/>
          <w:lang w:val="sl-SI"/>
        </w:rPr>
        <w:t xml:space="preserve"> objedanja, da se omogoči uspešno razmnoževanje rjavih alg. </w:t>
      </w:r>
    </w:p>
    <w:p w14:paraId="3379BDC7" w14:textId="77777777" w:rsidR="002F14AA" w:rsidRPr="00DD6EA5" w:rsidRDefault="002F14AA" w:rsidP="00C277D9">
      <w:pPr>
        <w:spacing w:line="259" w:lineRule="auto"/>
        <w:rPr>
          <w:rFonts w:cs="Arial"/>
          <w:szCs w:val="28"/>
          <w:lang w:val="sl-SI"/>
        </w:rPr>
      </w:pPr>
    </w:p>
    <w:p w14:paraId="7C1594FD" w14:textId="5D1E1B07" w:rsidR="00E532F0" w:rsidRPr="00DD6EA5" w:rsidRDefault="00E532F0" w:rsidP="00E532F0">
      <w:pPr>
        <w:spacing w:line="259" w:lineRule="auto"/>
        <w:rPr>
          <w:rFonts w:cs="Arial"/>
          <w:szCs w:val="28"/>
          <w:lang w:val="sl-SI"/>
        </w:rPr>
      </w:pPr>
      <w:r w:rsidRPr="00DD6EA5">
        <w:rPr>
          <w:rFonts w:cs="Arial"/>
          <w:szCs w:val="28"/>
          <w:lang w:val="sl-SI"/>
        </w:rPr>
        <w:t xml:space="preserve">Vključno z območji, kjer bodo potekale raziskovalne aktivnosti za hrustančnice, velike leščurje in kartiranja morskih habitatnih tipov, ki bodo lahko imeli za posledico pasivne ali aktivne ukrepe varstva habitatov vrst in habitatnih tipov, je skupno območje slovenskega morja predvideno </w:t>
      </w:r>
      <w:r w:rsidR="00E34135">
        <w:rPr>
          <w:rFonts w:cs="Arial"/>
          <w:szCs w:val="28"/>
          <w:lang w:val="sl-SI"/>
        </w:rPr>
        <w:t>v okviru</w:t>
      </w:r>
      <w:r w:rsidR="00E34135" w:rsidRPr="00DD6EA5">
        <w:rPr>
          <w:rFonts w:cs="Arial"/>
          <w:szCs w:val="28"/>
          <w:lang w:val="sl-SI"/>
        </w:rPr>
        <w:t xml:space="preserve"> </w:t>
      </w:r>
      <w:r w:rsidRPr="00DD6EA5">
        <w:rPr>
          <w:rFonts w:cs="Arial"/>
          <w:szCs w:val="28"/>
          <w:lang w:val="sl-SI"/>
        </w:rPr>
        <w:t>ukrep</w:t>
      </w:r>
      <w:r w:rsidR="00E34135">
        <w:rPr>
          <w:rFonts w:cs="Arial"/>
          <w:szCs w:val="28"/>
          <w:lang w:val="sl-SI"/>
        </w:rPr>
        <w:t>ov</w:t>
      </w:r>
      <w:r w:rsidRPr="00DD6EA5">
        <w:rPr>
          <w:rFonts w:cs="Arial"/>
          <w:szCs w:val="28"/>
          <w:lang w:val="sl-SI"/>
        </w:rPr>
        <w:t xml:space="preserve"> obnove 52,11 km</w:t>
      </w:r>
      <w:r w:rsidRPr="00DD6EA5">
        <w:rPr>
          <w:rFonts w:cs="Arial"/>
          <w:szCs w:val="28"/>
          <w:vertAlign w:val="superscript"/>
          <w:lang w:val="sl-SI"/>
        </w:rPr>
        <w:t>2</w:t>
      </w:r>
      <w:r w:rsidRPr="00DD6EA5">
        <w:rPr>
          <w:rFonts w:cs="Arial"/>
          <w:szCs w:val="28"/>
          <w:lang w:val="sl-SI"/>
        </w:rPr>
        <w:t xml:space="preserve"> (24,46 % slovenskega morja). </w:t>
      </w:r>
    </w:p>
    <w:p w14:paraId="56BFBCE1" w14:textId="77777777" w:rsidR="00F82EC8" w:rsidRPr="00DD6EA5" w:rsidRDefault="008F4CBA" w:rsidP="00F82EC8">
      <w:pPr>
        <w:keepNext/>
        <w:spacing w:line="259" w:lineRule="auto"/>
        <w:rPr>
          <w:lang w:val="sl-SI"/>
        </w:rPr>
      </w:pPr>
      <w:r w:rsidRPr="00DD6EA5">
        <w:rPr>
          <w:noProof/>
          <w:lang w:val="sl-SI" w:eastAsia="sl-SI"/>
        </w:rPr>
        <w:lastRenderedPageBreak/>
        <w:drawing>
          <wp:inline distT="0" distB="0" distL="0" distR="0" wp14:anchorId="7B0919CD" wp14:editId="1625CC3E">
            <wp:extent cx="5396230" cy="3818890"/>
            <wp:effectExtent l="0" t="0" r="0" b="0"/>
            <wp:docPr id="82971913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96230" cy="3818890"/>
                    </a:xfrm>
                    <a:prstGeom prst="rect">
                      <a:avLst/>
                    </a:prstGeom>
                    <a:noFill/>
                    <a:ln>
                      <a:noFill/>
                    </a:ln>
                  </pic:spPr>
                </pic:pic>
              </a:graphicData>
            </a:graphic>
          </wp:inline>
        </w:drawing>
      </w:r>
    </w:p>
    <w:p w14:paraId="17A719D7" w14:textId="47B90779" w:rsidR="00C87C58" w:rsidRPr="00DD6EA5" w:rsidRDefault="00F82EC8" w:rsidP="00F82EC8">
      <w:pPr>
        <w:pStyle w:val="Caption"/>
        <w:rPr>
          <w:lang w:val="sl-SI"/>
        </w:rPr>
      </w:pPr>
      <w:bookmarkStart w:id="81" w:name="_Toc234227730"/>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9</w:t>
      </w:r>
      <w:r w:rsidRPr="00DD6EA5">
        <w:rPr>
          <w:lang w:val="sl-SI"/>
        </w:rPr>
        <w:fldChar w:fldCharType="end"/>
      </w:r>
      <w:r w:rsidRPr="00DD6EA5">
        <w:rPr>
          <w:lang w:val="sl-SI"/>
        </w:rPr>
        <w:t xml:space="preserve">: Pregled </w:t>
      </w:r>
      <w:proofErr w:type="spellStart"/>
      <w:r w:rsidRPr="00DD6EA5">
        <w:rPr>
          <w:lang w:val="sl-SI"/>
        </w:rPr>
        <w:t>kartiranih</w:t>
      </w:r>
      <w:proofErr w:type="spellEnd"/>
      <w:r w:rsidRPr="00DD6EA5">
        <w:rPr>
          <w:lang w:val="sl-SI"/>
        </w:rPr>
        <w:t xml:space="preserve"> morskih habitatnih tipov ter območji z obstoječimi in predvidenimi varstvenimi statusi</w:t>
      </w:r>
      <w:bookmarkEnd w:id="81"/>
    </w:p>
    <w:p w14:paraId="5912C780" w14:textId="77777777" w:rsidR="00F82EC8" w:rsidRPr="00DD6EA5" w:rsidRDefault="00F82EC8" w:rsidP="00F82EC8">
      <w:pPr>
        <w:rPr>
          <w:lang w:val="sl-SI"/>
        </w:rPr>
      </w:pPr>
    </w:p>
    <w:p w14:paraId="3ED56515" w14:textId="74033780" w:rsidR="00C87C58" w:rsidRPr="00DD6EA5" w:rsidRDefault="00A01238" w:rsidP="00DE108C">
      <w:pPr>
        <w:pStyle w:val="Heading3"/>
        <w:rPr>
          <w:lang w:val="sl-SI"/>
        </w:rPr>
      </w:pPr>
      <w:bookmarkStart w:id="82" w:name="_Toc240637494"/>
      <w:r w:rsidRPr="00DD6EA5">
        <w:rPr>
          <w:lang w:val="sl-SI"/>
        </w:rPr>
        <w:t>Derogacije v skladu s členom 5(3)</w:t>
      </w:r>
      <w:bookmarkEnd w:id="82"/>
    </w:p>
    <w:p w14:paraId="0F2AB234" w14:textId="435BDA2F" w:rsidR="00A01238" w:rsidRPr="00DD6EA5" w:rsidRDefault="00934B90" w:rsidP="00A01238">
      <w:pPr>
        <w:rPr>
          <w:i/>
          <w:iCs/>
          <w:lang w:val="sl-SI"/>
        </w:rPr>
      </w:pPr>
      <w:r w:rsidRPr="00DD6EA5">
        <w:rPr>
          <w:i/>
          <w:iCs/>
          <w:lang w:val="sl-SI"/>
        </w:rPr>
        <w:t>Poročevalski obrazci polje 7.2.2.1, 7.2.2.2, 7.2.2.3, 7.2.2.4</w:t>
      </w:r>
    </w:p>
    <w:p w14:paraId="1F425727" w14:textId="77777777" w:rsidR="00934B90" w:rsidRPr="00DD6EA5" w:rsidRDefault="00934B90" w:rsidP="00A01238">
      <w:pPr>
        <w:rPr>
          <w:rFonts w:cs="Arial"/>
          <w:szCs w:val="28"/>
          <w:lang w:val="sl-SI"/>
        </w:rPr>
      </w:pPr>
    </w:p>
    <w:p w14:paraId="46AD660F" w14:textId="72094DAC" w:rsidR="00B16BF9" w:rsidRPr="00DD6EA5" w:rsidRDefault="00243450" w:rsidP="00243450">
      <w:pPr>
        <w:spacing w:after="160" w:line="278" w:lineRule="auto"/>
        <w:rPr>
          <w:rFonts w:cs="Arial"/>
          <w:szCs w:val="28"/>
          <w:lang w:val="sl-SI"/>
        </w:rPr>
      </w:pPr>
      <w:r w:rsidRPr="00DD6EA5">
        <w:rPr>
          <w:rFonts w:cs="Arial"/>
          <w:szCs w:val="28"/>
          <w:lang w:val="sl-SI"/>
        </w:rPr>
        <w:t xml:space="preserve">Slovenija bo uporabila derogacijo za </w:t>
      </w:r>
      <w:r w:rsidR="003151BA">
        <w:rPr>
          <w:rFonts w:cs="Arial"/>
          <w:szCs w:val="28"/>
          <w:lang w:val="sl-SI"/>
        </w:rPr>
        <w:t>te</w:t>
      </w:r>
      <w:r w:rsidR="003151BA" w:rsidRPr="00DD6EA5">
        <w:rPr>
          <w:rFonts w:cs="Arial"/>
          <w:szCs w:val="28"/>
          <w:lang w:val="sl-SI"/>
        </w:rPr>
        <w:t xml:space="preserve"> </w:t>
      </w:r>
      <w:r w:rsidRPr="00DD6EA5">
        <w:rPr>
          <w:rFonts w:cs="Arial"/>
          <w:szCs w:val="28"/>
          <w:lang w:val="sl-SI"/>
        </w:rPr>
        <w:t>habitatne tipe za 90 % površin:</w:t>
      </w:r>
      <w:r w:rsidRPr="00DD6EA5">
        <w:rPr>
          <w:rFonts w:cs="Arial"/>
          <w:szCs w:val="28"/>
          <w:lang w:val="sl-SI"/>
        </w:rPr>
        <w:br/>
        <w:t xml:space="preserve">MB252, MB2521, MB5521, MB5534, MB5535, MB5541, MB5544, MB151G, </w:t>
      </w:r>
      <w:r w:rsidR="002B5D08" w:rsidRPr="002B5D08">
        <w:rPr>
          <w:rFonts w:cs="Arial"/>
          <w:szCs w:val="28"/>
          <w:lang w:val="sl-SI"/>
        </w:rPr>
        <w:t>MB151W</w:t>
      </w:r>
      <w:r w:rsidR="002B5D08">
        <w:rPr>
          <w:rFonts w:cs="Arial"/>
          <w:szCs w:val="28"/>
          <w:lang w:val="sl-SI"/>
        </w:rPr>
        <w:t>,</w:t>
      </w:r>
      <w:r w:rsidR="002B5D08" w:rsidRPr="002B5D08">
        <w:rPr>
          <w:rFonts w:cs="Arial"/>
          <w:szCs w:val="28"/>
          <w:lang w:val="sl-SI"/>
        </w:rPr>
        <w:t xml:space="preserve"> </w:t>
      </w:r>
      <w:r w:rsidRPr="00DD6EA5">
        <w:rPr>
          <w:rFonts w:cs="Arial"/>
          <w:szCs w:val="28"/>
          <w:lang w:val="sl-SI"/>
        </w:rPr>
        <w:t xml:space="preserve">MB1524, </w:t>
      </w:r>
      <w:r w:rsidR="00E84627" w:rsidRPr="00E84627">
        <w:rPr>
          <w:rFonts w:cs="Arial"/>
          <w:szCs w:val="28"/>
          <w:lang w:val="sl-SI"/>
        </w:rPr>
        <w:t>MC1514</w:t>
      </w:r>
      <w:r w:rsidR="00E84627">
        <w:rPr>
          <w:rFonts w:cs="Arial"/>
          <w:szCs w:val="28"/>
          <w:lang w:val="sl-SI"/>
        </w:rPr>
        <w:t xml:space="preserve">, </w:t>
      </w:r>
      <w:r w:rsidR="00082A81">
        <w:rPr>
          <w:rFonts w:cs="Arial"/>
          <w:szCs w:val="28"/>
          <w:lang w:val="sl-SI"/>
        </w:rPr>
        <w:t>MB3511,</w:t>
      </w:r>
      <w:r w:rsidR="00082A81" w:rsidRPr="00082A81">
        <w:rPr>
          <w:rFonts w:cs="Arial"/>
          <w:szCs w:val="28"/>
          <w:lang w:val="sl-SI"/>
        </w:rPr>
        <w:t xml:space="preserve"> </w:t>
      </w:r>
      <w:r w:rsidR="00082A81">
        <w:rPr>
          <w:rFonts w:cs="Arial"/>
          <w:szCs w:val="28"/>
          <w:lang w:val="sl-SI"/>
        </w:rPr>
        <w:t xml:space="preserve">MB3521, </w:t>
      </w:r>
      <w:r w:rsidRPr="00DD6EA5">
        <w:rPr>
          <w:rFonts w:cs="Arial"/>
          <w:szCs w:val="28"/>
          <w:lang w:val="sl-SI"/>
        </w:rPr>
        <w:t xml:space="preserve">MC3521, MB151E, MB151α, MC151G, </w:t>
      </w:r>
      <w:r w:rsidR="00E140BB">
        <w:rPr>
          <w:rFonts w:cs="Arial"/>
          <w:szCs w:val="28"/>
          <w:lang w:val="sl-SI"/>
        </w:rPr>
        <w:t xml:space="preserve">MC251, </w:t>
      </w:r>
      <w:r w:rsidRPr="00DD6EA5">
        <w:rPr>
          <w:rFonts w:cs="Arial"/>
          <w:szCs w:val="28"/>
          <w:lang w:val="sl-SI"/>
        </w:rPr>
        <w:t>MA65, MB35, MB55, MB65, MC55, MC65</w:t>
      </w:r>
      <w:r w:rsidR="00E140BB">
        <w:rPr>
          <w:rFonts w:cs="Arial"/>
          <w:szCs w:val="28"/>
          <w:lang w:val="sl-SI"/>
        </w:rPr>
        <w:t xml:space="preserve">. </w:t>
      </w:r>
      <w:r w:rsidR="002918A1" w:rsidRPr="00DD6EA5">
        <w:rPr>
          <w:rFonts w:cs="Arial"/>
          <w:szCs w:val="28"/>
          <w:lang w:val="sl-SI"/>
        </w:rPr>
        <w:t xml:space="preserve">Ti habitatni tipi so bili izbrani glede na najboljše </w:t>
      </w:r>
      <w:r w:rsidR="00E34135">
        <w:rPr>
          <w:rFonts w:cs="Arial"/>
          <w:szCs w:val="28"/>
          <w:lang w:val="sl-SI"/>
        </w:rPr>
        <w:t>razpoložljivo</w:t>
      </w:r>
      <w:r w:rsidR="00E34135" w:rsidRPr="00DD6EA5">
        <w:rPr>
          <w:rFonts w:cs="Arial"/>
          <w:szCs w:val="28"/>
          <w:lang w:val="sl-SI"/>
        </w:rPr>
        <w:t xml:space="preserve"> </w:t>
      </w:r>
      <w:r w:rsidR="002918A1" w:rsidRPr="00DD6EA5">
        <w:rPr>
          <w:rFonts w:cs="Arial"/>
          <w:szCs w:val="28"/>
          <w:lang w:val="sl-SI"/>
        </w:rPr>
        <w:t>znanstveno znanje o habitatnih tipih</w:t>
      </w:r>
      <w:r w:rsidR="00E34135" w:rsidRPr="00DD6EA5">
        <w:rPr>
          <w:rFonts w:cs="Arial"/>
          <w:szCs w:val="28"/>
          <w:lang w:val="sl-SI"/>
        </w:rPr>
        <w:t xml:space="preserve"> </w:t>
      </w:r>
      <w:r w:rsidR="002918A1" w:rsidRPr="00DD6EA5">
        <w:rPr>
          <w:rFonts w:cs="Arial"/>
          <w:szCs w:val="28"/>
          <w:lang w:val="sl-SI"/>
        </w:rPr>
        <w:t xml:space="preserve">v slovenskem morju, tudi če še niso bili </w:t>
      </w:r>
      <w:r w:rsidR="00B16BF9" w:rsidRPr="00DD6EA5">
        <w:rPr>
          <w:rFonts w:cs="Arial"/>
          <w:szCs w:val="28"/>
          <w:lang w:val="sl-SI"/>
        </w:rPr>
        <w:t>kartirani</w:t>
      </w:r>
      <w:r w:rsidR="00F82EC8" w:rsidRPr="00DD6EA5">
        <w:rPr>
          <w:rFonts w:cs="Arial"/>
          <w:szCs w:val="28"/>
          <w:lang w:val="sl-SI"/>
        </w:rPr>
        <w:t xml:space="preserve"> (</w:t>
      </w:r>
      <w:r w:rsidR="00451975">
        <w:rPr>
          <w:rFonts w:cs="Arial"/>
          <w:szCs w:val="28"/>
          <w:lang w:val="sl-SI"/>
        </w:rPr>
        <w:t>p</w:t>
      </w:r>
      <w:r w:rsidR="008D5194">
        <w:rPr>
          <w:rFonts w:cs="Arial"/>
          <w:szCs w:val="28"/>
          <w:lang w:val="sl-SI"/>
        </w:rPr>
        <w:t>reglednic</w:t>
      </w:r>
      <w:r w:rsidR="00F82EC8" w:rsidRPr="00DD6EA5">
        <w:rPr>
          <w:rFonts w:cs="Arial"/>
          <w:szCs w:val="28"/>
          <w:lang w:val="sl-SI"/>
        </w:rPr>
        <w:t>a 7)</w:t>
      </w:r>
      <w:r w:rsidR="00B16BF9" w:rsidRPr="00DD6EA5">
        <w:rPr>
          <w:rFonts w:cs="Arial"/>
          <w:szCs w:val="28"/>
          <w:lang w:val="sl-SI"/>
        </w:rPr>
        <w:t>.</w:t>
      </w:r>
    </w:p>
    <w:p w14:paraId="7281AABB" w14:textId="2B054D35" w:rsidR="00F82EC8" w:rsidRPr="00DD6EA5" w:rsidRDefault="008D5194" w:rsidP="00F82EC8">
      <w:pPr>
        <w:pStyle w:val="Caption"/>
        <w:keepNext/>
        <w:rPr>
          <w:lang w:val="sl-SI"/>
        </w:rPr>
      </w:pPr>
      <w:bookmarkStart w:id="83" w:name="_Toc234227749"/>
      <w:r>
        <w:rPr>
          <w:lang w:val="sl-SI"/>
        </w:rPr>
        <w:t>Preglednic</w:t>
      </w:r>
      <w:r w:rsidR="00F82EC8" w:rsidRPr="00DD6EA5">
        <w:rPr>
          <w:lang w:val="sl-SI"/>
        </w:rPr>
        <w:t xml:space="preserve">a </w:t>
      </w:r>
      <w:r w:rsidR="00F82EC8" w:rsidRPr="00DD6EA5">
        <w:rPr>
          <w:lang w:val="sl-SI"/>
        </w:rPr>
        <w:fldChar w:fldCharType="begin"/>
      </w:r>
      <w:r w:rsidR="00F82EC8" w:rsidRPr="00DD6EA5">
        <w:rPr>
          <w:lang w:val="sl-SI"/>
        </w:rPr>
        <w:instrText xml:space="preserve"> SEQ Tabela \* ARABIC </w:instrText>
      </w:r>
      <w:r w:rsidR="00F82EC8" w:rsidRPr="00DD6EA5">
        <w:rPr>
          <w:lang w:val="sl-SI"/>
        </w:rPr>
        <w:fldChar w:fldCharType="separate"/>
      </w:r>
      <w:r w:rsidR="0047781E" w:rsidRPr="00DD6EA5">
        <w:rPr>
          <w:noProof/>
          <w:lang w:val="sl-SI"/>
        </w:rPr>
        <w:t>7</w:t>
      </w:r>
      <w:r w:rsidR="00F82EC8" w:rsidRPr="00DD6EA5">
        <w:rPr>
          <w:lang w:val="sl-SI"/>
        </w:rPr>
        <w:fldChar w:fldCharType="end"/>
      </w:r>
      <w:r w:rsidR="00F82EC8" w:rsidRPr="00DD6EA5">
        <w:rPr>
          <w:lang w:val="sl-SI"/>
        </w:rPr>
        <w:t xml:space="preserve">: </w:t>
      </w:r>
      <w:r w:rsidR="005954C3">
        <w:rPr>
          <w:lang w:val="sl-SI"/>
        </w:rPr>
        <w:t>H</w:t>
      </w:r>
      <w:r w:rsidR="00F82EC8" w:rsidRPr="00DD6EA5">
        <w:rPr>
          <w:lang w:val="sl-SI"/>
        </w:rPr>
        <w:t>abitatni tipi</w:t>
      </w:r>
      <w:r w:rsidR="005954C3" w:rsidRPr="005954C3">
        <w:rPr>
          <w:lang w:val="sl-SI"/>
        </w:rPr>
        <w:t xml:space="preserve"> </w:t>
      </w:r>
      <w:r w:rsidR="005954C3">
        <w:rPr>
          <w:lang w:val="sl-SI"/>
        </w:rPr>
        <w:t xml:space="preserve">po </w:t>
      </w:r>
      <w:r w:rsidR="005954C3" w:rsidRPr="00DD6EA5">
        <w:rPr>
          <w:lang w:val="sl-SI"/>
        </w:rPr>
        <w:t>EUNIS</w:t>
      </w:r>
      <w:r w:rsidR="00F82EC8" w:rsidRPr="00DD6EA5">
        <w:rPr>
          <w:lang w:val="sl-SI"/>
        </w:rPr>
        <w:t xml:space="preserve">, za katere se predvideva, da se </w:t>
      </w:r>
      <w:r w:rsidR="00BF5E3A" w:rsidRPr="00DD6EA5">
        <w:rPr>
          <w:lang w:val="sl-SI"/>
        </w:rPr>
        <w:t>pojavljajo</w:t>
      </w:r>
      <w:r w:rsidR="00F82EC8" w:rsidRPr="00DD6EA5">
        <w:rPr>
          <w:lang w:val="sl-SI"/>
        </w:rPr>
        <w:t xml:space="preserve"> v morju v pristojnosti R</w:t>
      </w:r>
      <w:r w:rsidR="00EE6DBA">
        <w:rPr>
          <w:lang w:val="sl-SI"/>
        </w:rPr>
        <w:t xml:space="preserve">epublike </w:t>
      </w:r>
      <w:r w:rsidR="00F82EC8" w:rsidRPr="00DD6EA5">
        <w:rPr>
          <w:lang w:val="sl-SI"/>
        </w:rPr>
        <w:t>S</w:t>
      </w:r>
      <w:bookmarkEnd w:id="83"/>
      <w:r w:rsidR="00EE6DBA">
        <w:rPr>
          <w:lang w:val="sl-SI"/>
        </w:rPr>
        <w:t>lovenije</w:t>
      </w:r>
    </w:p>
    <w:tbl>
      <w:tblPr>
        <w:tblStyle w:val="TableGrid"/>
        <w:tblW w:w="0" w:type="auto"/>
        <w:tblLook w:val="04A0" w:firstRow="1" w:lastRow="0" w:firstColumn="1" w:lastColumn="0" w:noHBand="0" w:noVBand="1"/>
      </w:tblPr>
      <w:tblGrid>
        <w:gridCol w:w="1417"/>
        <w:gridCol w:w="7071"/>
      </w:tblGrid>
      <w:tr w:rsidR="00A6141F" w:rsidRPr="00DD6EA5" w14:paraId="40AEF4D5" w14:textId="77777777" w:rsidTr="00055192">
        <w:tc>
          <w:tcPr>
            <w:tcW w:w="0" w:type="auto"/>
            <w:hideMark/>
          </w:tcPr>
          <w:p w14:paraId="043A9149" w14:textId="2D59B18B" w:rsidR="00A6141F" w:rsidRPr="00DD6EA5" w:rsidRDefault="005954C3" w:rsidP="00103DC0">
            <w:pPr>
              <w:spacing w:after="160" w:line="278" w:lineRule="auto"/>
              <w:rPr>
                <w:rFonts w:cs="Arial"/>
                <w:b/>
                <w:bCs/>
                <w:szCs w:val="28"/>
                <w:lang w:val="sl-SI"/>
              </w:rPr>
            </w:pPr>
            <w:r>
              <w:rPr>
                <w:rFonts w:cs="Arial"/>
                <w:b/>
                <w:bCs/>
                <w:szCs w:val="28"/>
                <w:lang w:val="sl-SI"/>
              </w:rPr>
              <w:t>K</w:t>
            </w:r>
            <w:r w:rsidRPr="00DD6EA5">
              <w:rPr>
                <w:rFonts w:cs="Arial"/>
                <w:b/>
                <w:bCs/>
                <w:szCs w:val="28"/>
                <w:lang w:val="sl-SI"/>
              </w:rPr>
              <w:t xml:space="preserve">oda </w:t>
            </w:r>
            <w:r w:rsidR="00A6141F" w:rsidRPr="00DD6EA5">
              <w:rPr>
                <w:rFonts w:cs="Arial"/>
                <w:b/>
                <w:bCs/>
                <w:szCs w:val="28"/>
                <w:lang w:val="sl-SI"/>
              </w:rPr>
              <w:t xml:space="preserve">EUNIS </w:t>
            </w:r>
          </w:p>
        </w:tc>
        <w:tc>
          <w:tcPr>
            <w:tcW w:w="0" w:type="auto"/>
            <w:hideMark/>
          </w:tcPr>
          <w:p w14:paraId="359C1A6F" w14:textId="6E2ADB4E" w:rsidR="00A6141F" w:rsidRPr="00DD6EA5" w:rsidRDefault="00055192" w:rsidP="00A6141F">
            <w:pPr>
              <w:spacing w:after="160" w:line="278" w:lineRule="auto"/>
              <w:rPr>
                <w:rFonts w:cs="Arial"/>
                <w:b/>
                <w:bCs/>
                <w:szCs w:val="28"/>
                <w:lang w:val="sl-SI"/>
              </w:rPr>
            </w:pPr>
            <w:r w:rsidRPr="00DD6EA5">
              <w:rPr>
                <w:rFonts w:cs="Arial"/>
                <w:b/>
                <w:bCs/>
                <w:szCs w:val="28"/>
                <w:lang w:val="sl-SI"/>
              </w:rPr>
              <w:t>Ime habitatnega tipa</w:t>
            </w:r>
          </w:p>
        </w:tc>
      </w:tr>
      <w:tr w:rsidR="00A6141F" w:rsidRPr="00DD6EA5" w14:paraId="692284D3" w14:textId="77777777" w:rsidTr="00055192">
        <w:tc>
          <w:tcPr>
            <w:tcW w:w="0" w:type="auto"/>
            <w:hideMark/>
          </w:tcPr>
          <w:p w14:paraId="12F3676C" w14:textId="77777777" w:rsidR="00A6141F" w:rsidRPr="00DD6EA5" w:rsidRDefault="00A6141F" w:rsidP="00A6141F">
            <w:pPr>
              <w:spacing w:after="160" w:line="278" w:lineRule="auto"/>
              <w:rPr>
                <w:rFonts w:cs="Arial"/>
                <w:szCs w:val="28"/>
                <w:lang w:val="sl-SI"/>
              </w:rPr>
            </w:pPr>
            <w:r w:rsidRPr="00DD6EA5">
              <w:rPr>
                <w:rFonts w:cs="Arial"/>
                <w:b/>
                <w:bCs/>
                <w:szCs w:val="28"/>
                <w:lang w:val="sl-SI"/>
              </w:rPr>
              <w:t>MB252</w:t>
            </w:r>
          </w:p>
        </w:tc>
        <w:tc>
          <w:tcPr>
            <w:tcW w:w="0" w:type="auto"/>
            <w:hideMark/>
          </w:tcPr>
          <w:p w14:paraId="2DCE9478" w14:textId="1AE3D847" w:rsidR="00A6141F" w:rsidRPr="00DD6EA5" w:rsidRDefault="005954C3" w:rsidP="00A6141F">
            <w:pPr>
              <w:spacing w:after="160" w:line="278" w:lineRule="auto"/>
              <w:rPr>
                <w:rFonts w:cs="Arial"/>
                <w:szCs w:val="28"/>
                <w:lang w:val="sl-SI"/>
              </w:rPr>
            </w:pPr>
            <w:r>
              <w:rPr>
                <w:rFonts w:cs="Arial"/>
                <w:szCs w:val="28"/>
                <w:lang w:val="sl-SI"/>
              </w:rPr>
              <w:t>b</w:t>
            </w:r>
            <w:r w:rsidR="00A6141F" w:rsidRPr="00DD6EA5">
              <w:rPr>
                <w:rFonts w:cs="Arial"/>
                <w:szCs w:val="28"/>
                <w:lang w:val="sl-SI"/>
              </w:rPr>
              <w:t xml:space="preserve">iocenoza </w:t>
            </w:r>
            <w:r w:rsidR="002F3E73" w:rsidRPr="00DD6EA5">
              <w:rPr>
                <w:rFonts w:cs="Arial"/>
                <w:szCs w:val="28"/>
                <w:lang w:val="sl-SI"/>
              </w:rPr>
              <w:t xml:space="preserve">vrste </w:t>
            </w:r>
            <w:proofErr w:type="spellStart"/>
            <w:r w:rsidR="00A6141F" w:rsidRPr="00DD6EA5">
              <w:rPr>
                <w:rFonts w:cs="Arial"/>
                <w:i/>
                <w:iCs/>
                <w:szCs w:val="28"/>
                <w:lang w:val="sl-SI"/>
              </w:rPr>
              <w:t>Posidonia</w:t>
            </w:r>
            <w:proofErr w:type="spellEnd"/>
            <w:r w:rsidR="00A6141F" w:rsidRPr="00DD6EA5">
              <w:rPr>
                <w:rFonts w:cs="Arial"/>
                <w:i/>
                <w:iCs/>
                <w:szCs w:val="28"/>
                <w:lang w:val="sl-SI"/>
              </w:rPr>
              <w:t xml:space="preserve"> </w:t>
            </w:r>
            <w:proofErr w:type="spellStart"/>
            <w:r w:rsidR="00A6141F" w:rsidRPr="00DD6EA5">
              <w:rPr>
                <w:rFonts w:cs="Arial"/>
                <w:i/>
                <w:iCs/>
                <w:szCs w:val="28"/>
                <w:lang w:val="sl-SI"/>
              </w:rPr>
              <w:t>oceanica</w:t>
            </w:r>
            <w:proofErr w:type="spellEnd"/>
          </w:p>
        </w:tc>
      </w:tr>
      <w:tr w:rsidR="00A6141F" w:rsidRPr="00DD6EA5" w14:paraId="0FEDA097" w14:textId="77777777" w:rsidTr="00055192">
        <w:tc>
          <w:tcPr>
            <w:tcW w:w="0" w:type="auto"/>
            <w:hideMark/>
          </w:tcPr>
          <w:p w14:paraId="6C4E8C8F" w14:textId="77777777" w:rsidR="00A6141F" w:rsidRPr="00DD6EA5" w:rsidRDefault="00A6141F" w:rsidP="00A6141F">
            <w:pPr>
              <w:spacing w:after="160" w:line="278" w:lineRule="auto"/>
              <w:rPr>
                <w:rFonts w:cs="Arial"/>
                <w:szCs w:val="28"/>
                <w:lang w:val="sl-SI"/>
              </w:rPr>
            </w:pPr>
            <w:r w:rsidRPr="00DD6EA5">
              <w:rPr>
                <w:rFonts w:cs="Arial"/>
                <w:b/>
                <w:bCs/>
                <w:szCs w:val="28"/>
                <w:lang w:val="sl-SI"/>
              </w:rPr>
              <w:t>MB2521</w:t>
            </w:r>
          </w:p>
        </w:tc>
        <w:tc>
          <w:tcPr>
            <w:tcW w:w="0" w:type="auto"/>
            <w:hideMark/>
          </w:tcPr>
          <w:p w14:paraId="0B3BCB29" w14:textId="4C4E7B32" w:rsidR="00A6141F" w:rsidRPr="00DD6EA5" w:rsidRDefault="005954C3" w:rsidP="00A6141F">
            <w:pPr>
              <w:spacing w:after="160" w:line="278" w:lineRule="auto"/>
              <w:rPr>
                <w:rFonts w:cs="Arial"/>
                <w:szCs w:val="28"/>
                <w:lang w:val="sl-SI"/>
              </w:rPr>
            </w:pPr>
            <w:proofErr w:type="spellStart"/>
            <w:r>
              <w:rPr>
                <w:rFonts w:cs="Arial"/>
                <w:szCs w:val="28"/>
                <w:lang w:val="sl-SI"/>
              </w:rPr>
              <w:t>e</w:t>
            </w:r>
            <w:r w:rsidR="00A6141F" w:rsidRPr="00DD6EA5">
              <w:rPr>
                <w:rFonts w:cs="Arial"/>
                <w:szCs w:val="28"/>
                <w:lang w:val="sl-SI"/>
              </w:rPr>
              <w:t>komorfoza</w:t>
            </w:r>
            <w:proofErr w:type="spellEnd"/>
            <w:r w:rsidR="00A6141F" w:rsidRPr="00DD6EA5">
              <w:rPr>
                <w:rFonts w:cs="Arial"/>
                <w:szCs w:val="28"/>
                <w:lang w:val="sl-SI"/>
              </w:rPr>
              <w:t xml:space="preserve"> </w:t>
            </w:r>
            <w:r w:rsidR="002F3E73" w:rsidRPr="00DD6EA5">
              <w:rPr>
                <w:rFonts w:cs="Arial"/>
                <w:szCs w:val="28"/>
                <w:lang w:val="sl-SI"/>
              </w:rPr>
              <w:t xml:space="preserve">travišč vrste </w:t>
            </w:r>
            <w:proofErr w:type="spellStart"/>
            <w:r w:rsidR="00A6141F" w:rsidRPr="00DD6EA5">
              <w:rPr>
                <w:rFonts w:cs="Arial"/>
                <w:i/>
                <w:iCs/>
                <w:szCs w:val="28"/>
                <w:lang w:val="sl-SI"/>
              </w:rPr>
              <w:t>Posidonia</w:t>
            </w:r>
            <w:proofErr w:type="spellEnd"/>
            <w:r w:rsidR="00A6141F" w:rsidRPr="00DD6EA5">
              <w:rPr>
                <w:rFonts w:cs="Arial"/>
                <w:i/>
                <w:iCs/>
                <w:szCs w:val="28"/>
                <w:lang w:val="sl-SI"/>
              </w:rPr>
              <w:t xml:space="preserve"> </w:t>
            </w:r>
            <w:proofErr w:type="spellStart"/>
            <w:r w:rsidR="00A6141F" w:rsidRPr="00DD6EA5">
              <w:rPr>
                <w:rFonts w:cs="Arial"/>
                <w:i/>
                <w:iCs/>
                <w:szCs w:val="28"/>
                <w:lang w:val="sl-SI"/>
              </w:rPr>
              <w:t>oceanica</w:t>
            </w:r>
            <w:proofErr w:type="spellEnd"/>
            <w:r w:rsidR="002F3E73" w:rsidRPr="00DD6EA5">
              <w:rPr>
                <w:rFonts w:cs="Arial"/>
                <w:i/>
                <w:iCs/>
                <w:szCs w:val="28"/>
                <w:lang w:val="sl-SI"/>
              </w:rPr>
              <w:t xml:space="preserve"> </w:t>
            </w:r>
            <w:r w:rsidR="002F3E73" w:rsidRPr="00DD6EA5">
              <w:rPr>
                <w:rFonts w:cs="Arial"/>
                <w:szCs w:val="28"/>
                <w:lang w:val="sl-SI"/>
              </w:rPr>
              <w:t>v obliki pasov</w:t>
            </w:r>
          </w:p>
        </w:tc>
      </w:tr>
      <w:tr w:rsidR="00A6141F" w:rsidRPr="00DD6EA5" w14:paraId="6BDB96A4" w14:textId="77777777" w:rsidTr="00055192">
        <w:tc>
          <w:tcPr>
            <w:tcW w:w="0" w:type="auto"/>
            <w:hideMark/>
          </w:tcPr>
          <w:p w14:paraId="2A367947" w14:textId="77777777" w:rsidR="00A6141F" w:rsidRPr="00DD6EA5" w:rsidRDefault="00A6141F" w:rsidP="00A6141F">
            <w:pPr>
              <w:spacing w:after="160" w:line="278" w:lineRule="auto"/>
              <w:rPr>
                <w:rFonts w:cs="Arial"/>
                <w:szCs w:val="28"/>
                <w:lang w:val="sl-SI"/>
              </w:rPr>
            </w:pPr>
            <w:r w:rsidRPr="00DD6EA5">
              <w:rPr>
                <w:rFonts w:cs="Arial"/>
                <w:b/>
                <w:bCs/>
                <w:szCs w:val="28"/>
                <w:lang w:val="sl-SI"/>
              </w:rPr>
              <w:t>MB5521</w:t>
            </w:r>
          </w:p>
        </w:tc>
        <w:tc>
          <w:tcPr>
            <w:tcW w:w="0" w:type="auto"/>
            <w:hideMark/>
          </w:tcPr>
          <w:p w14:paraId="110AF166" w14:textId="7ED8EBCF" w:rsidR="00A6141F" w:rsidRPr="00DD6EA5" w:rsidRDefault="005954C3" w:rsidP="00A6141F">
            <w:pPr>
              <w:spacing w:after="160" w:line="278" w:lineRule="auto"/>
              <w:rPr>
                <w:rFonts w:cs="Arial"/>
                <w:szCs w:val="28"/>
                <w:lang w:val="sl-SI"/>
              </w:rPr>
            </w:pPr>
            <w:r>
              <w:rPr>
                <w:rFonts w:cs="Arial"/>
                <w:szCs w:val="28"/>
                <w:lang w:val="sl-SI"/>
              </w:rPr>
              <w:t>a</w:t>
            </w:r>
            <w:r w:rsidR="0094690C" w:rsidRPr="00DD6EA5">
              <w:rPr>
                <w:rFonts w:cs="Arial"/>
                <w:szCs w:val="28"/>
                <w:lang w:val="sl-SI"/>
              </w:rPr>
              <w:t>sociacija z vrsto</w:t>
            </w:r>
            <w:r w:rsidR="00A6141F" w:rsidRPr="00DD6EA5">
              <w:rPr>
                <w:rFonts w:cs="Arial"/>
                <w:szCs w:val="28"/>
                <w:lang w:val="sl-SI"/>
              </w:rPr>
              <w:t xml:space="preserve"> </w:t>
            </w:r>
            <w:proofErr w:type="spellStart"/>
            <w:r w:rsidR="00A6141F" w:rsidRPr="00DD6EA5">
              <w:rPr>
                <w:rFonts w:cs="Arial"/>
                <w:i/>
                <w:iCs/>
                <w:szCs w:val="28"/>
                <w:lang w:val="sl-SI"/>
              </w:rPr>
              <w:t>Cymodocea</w:t>
            </w:r>
            <w:proofErr w:type="spellEnd"/>
            <w:r w:rsidR="00A6141F" w:rsidRPr="00DD6EA5">
              <w:rPr>
                <w:rFonts w:cs="Arial"/>
                <w:i/>
                <w:iCs/>
                <w:szCs w:val="28"/>
                <w:lang w:val="sl-SI"/>
              </w:rPr>
              <w:t xml:space="preserve"> </w:t>
            </w:r>
            <w:proofErr w:type="spellStart"/>
            <w:r w:rsidR="00A6141F" w:rsidRPr="00DD6EA5">
              <w:rPr>
                <w:rFonts w:cs="Arial"/>
                <w:i/>
                <w:iCs/>
                <w:szCs w:val="28"/>
                <w:lang w:val="sl-SI"/>
              </w:rPr>
              <w:t>nodosa</w:t>
            </w:r>
            <w:proofErr w:type="spellEnd"/>
            <w:r w:rsidR="00A6141F" w:rsidRPr="00DD6EA5">
              <w:rPr>
                <w:rFonts w:cs="Arial"/>
                <w:szCs w:val="28"/>
                <w:lang w:val="sl-SI"/>
              </w:rPr>
              <w:t xml:space="preserve"> na dobro </w:t>
            </w:r>
            <w:r w:rsidR="0094690C" w:rsidRPr="00DD6EA5">
              <w:rPr>
                <w:rFonts w:cs="Arial"/>
                <w:szCs w:val="28"/>
                <w:lang w:val="sl-SI"/>
              </w:rPr>
              <w:t>premešanih</w:t>
            </w:r>
            <w:r w:rsidR="00A6141F" w:rsidRPr="00DD6EA5">
              <w:rPr>
                <w:rFonts w:cs="Arial"/>
                <w:szCs w:val="28"/>
                <w:lang w:val="sl-SI"/>
              </w:rPr>
              <w:t xml:space="preserve"> finih peskih</w:t>
            </w:r>
          </w:p>
        </w:tc>
      </w:tr>
      <w:tr w:rsidR="00A6141F" w:rsidRPr="00DD6EA5" w14:paraId="2E1EF232" w14:textId="77777777" w:rsidTr="00055192">
        <w:tc>
          <w:tcPr>
            <w:tcW w:w="0" w:type="auto"/>
            <w:hideMark/>
          </w:tcPr>
          <w:p w14:paraId="622F0172" w14:textId="77777777" w:rsidR="00A6141F" w:rsidRPr="00DD6EA5" w:rsidRDefault="00A6141F" w:rsidP="00A6141F">
            <w:pPr>
              <w:spacing w:after="160" w:line="278" w:lineRule="auto"/>
              <w:rPr>
                <w:rFonts w:cs="Arial"/>
                <w:szCs w:val="28"/>
                <w:lang w:val="sl-SI"/>
              </w:rPr>
            </w:pPr>
            <w:r w:rsidRPr="00DD6EA5">
              <w:rPr>
                <w:rFonts w:cs="Arial"/>
                <w:b/>
                <w:bCs/>
                <w:szCs w:val="28"/>
                <w:lang w:val="sl-SI"/>
              </w:rPr>
              <w:t>MB5534</w:t>
            </w:r>
          </w:p>
        </w:tc>
        <w:tc>
          <w:tcPr>
            <w:tcW w:w="0" w:type="auto"/>
            <w:hideMark/>
          </w:tcPr>
          <w:p w14:paraId="712EDE9C" w14:textId="37FBF161" w:rsidR="00A6141F" w:rsidRPr="00DD6EA5" w:rsidRDefault="005954C3" w:rsidP="00A6141F">
            <w:pPr>
              <w:spacing w:after="160" w:line="278" w:lineRule="auto"/>
              <w:rPr>
                <w:rFonts w:cs="Arial"/>
                <w:szCs w:val="28"/>
                <w:lang w:val="sl-SI"/>
              </w:rPr>
            </w:pPr>
            <w:r>
              <w:rPr>
                <w:rFonts w:cs="Arial"/>
                <w:szCs w:val="28"/>
                <w:lang w:val="sl-SI"/>
              </w:rPr>
              <w:t>a</w:t>
            </w:r>
            <w:r w:rsidR="0094690C" w:rsidRPr="00DD6EA5">
              <w:rPr>
                <w:rFonts w:cs="Arial"/>
                <w:szCs w:val="28"/>
                <w:lang w:val="sl-SI"/>
              </w:rPr>
              <w:t>sociacija</w:t>
            </w:r>
            <w:r w:rsidR="00C14DC2" w:rsidRPr="00DD6EA5">
              <w:rPr>
                <w:rFonts w:cs="Arial"/>
                <w:szCs w:val="28"/>
                <w:lang w:val="sl-SI"/>
              </w:rPr>
              <w:t xml:space="preserve"> z vrsto</w:t>
            </w:r>
            <w:r w:rsidR="00A6141F" w:rsidRPr="00DD6EA5">
              <w:rPr>
                <w:rFonts w:cs="Arial"/>
                <w:szCs w:val="28"/>
                <w:lang w:val="sl-SI"/>
              </w:rPr>
              <w:t xml:space="preserve"> </w:t>
            </w:r>
            <w:proofErr w:type="spellStart"/>
            <w:r w:rsidR="00A6141F" w:rsidRPr="00DD6EA5">
              <w:rPr>
                <w:rFonts w:cs="Arial"/>
                <w:i/>
                <w:iCs/>
                <w:szCs w:val="28"/>
                <w:lang w:val="sl-SI"/>
              </w:rPr>
              <w:t>Cymodocea</w:t>
            </w:r>
            <w:proofErr w:type="spellEnd"/>
            <w:r w:rsidR="00A6141F" w:rsidRPr="00DD6EA5">
              <w:rPr>
                <w:rFonts w:cs="Arial"/>
                <w:i/>
                <w:iCs/>
                <w:szCs w:val="28"/>
                <w:lang w:val="sl-SI"/>
              </w:rPr>
              <w:t xml:space="preserve"> </w:t>
            </w:r>
            <w:proofErr w:type="spellStart"/>
            <w:r w:rsidR="00A6141F" w:rsidRPr="00DD6EA5">
              <w:rPr>
                <w:rFonts w:cs="Arial"/>
                <w:i/>
                <w:iCs/>
                <w:szCs w:val="28"/>
                <w:lang w:val="sl-SI"/>
              </w:rPr>
              <w:t>nodosa</w:t>
            </w:r>
            <w:proofErr w:type="spellEnd"/>
            <w:r w:rsidR="00A6141F" w:rsidRPr="00DD6EA5">
              <w:rPr>
                <w:rFonts w:cs="Arial"/>
                <w:szCs w:val="28"/>
                <w:lang w:val="sl-SI"/>
              </w:rPr>
              <w:t xml:space="preserve"> na površinskih muljastih peskih v zavetnih vodah</w:t>
            </w:r>
          </w:p>
        </w:tc>
      </w:tr>
      <w:tr w:rsidR="00A6141F" w:rsidRPr="00DD6EA5" w14:paraId="6D56E9AC" w14:textId="77777777" w:rsidTr="00055192">
        <w:tc>
          <w:tcPr>
            <w:tcW w:w="0" w:type="auto"/>
            <w:hideMark/>
          </w:tcPr>
          <w:p w14:paraId="743E34D0" w14:textId="77777777" w:rsidR="00A6141F" w:rsidRPr="00DD6EA5" w:rsidRDefault="00A6141F" w:rsidP="00A6141F">
            <w:pPr>
              <w:spacing w:after="160" w:line="278" w:lineRule="auto"/>
              <w:rPr>
                <w:rFonts w:cs="Arial"/>
                <w:szCs w:val="28"/>
                <w:lang w:val="sl-SI"/>
              </w:rPr>
            </w:pPr>
            <w:r w:rsidRPr="00DD6EA5">
              <w:rPr>
                <w:rFonts w:cs="Arial"/>
                <w:b/>
                <w:bCs/>
                <w:szCs w:val="28"/>
                <w:lang w:val="sl-SI"/>
              </w:rPr>
              <w:lastRenderedPageBreak/>
              <w:t>MB5535</w:t>
            </w:r>
          </w:p>
        </w:tc>
        <w:tc>
          <w:tcPr>
            <w:tcW w:w="0" w:type="auto"/>
            <w:hideMark/>
          </w:tcPr>
          <w:p w14:paraId="04C7500E" w14:textId="0AFA8197" w:rsidR="00A6141F" w:rsidRPr="00DD6EA5" w:rsidRDefault="005954C3" w:rsidP="00A6141F">
            <w:pPr>
              <w:spacing w:after="160" w:line="278" w:lineRule="auto"/>
              <w:rPr>
                <w:rFonts w:cs="Arial"/>
                <w:szCs w:val="28"/>
                <w:lang w:val="sl-SI"/>
              </w:rPr>
            </w:pPr>
            <w:r>
              <w:rPr>
                <w:rFonts w:cs="Arial"/>
                <w:szCs w:val="28"/>
                <w:lang w:val="sl-SI"/>
              </w:rPr>
              <w:t>a</w:t>
            </w:r>
            <w:r w:rsidR="00C14DC2" w:rsidRPr="00DD6EA5">
              <w:rPr>
                <w:rFonts w:cs="Arial"/>
                <w:szCs w:val="28"/>
                <w:lang w:val="sl-SI"/>
              </w:rPr>
              <w:t>sociacija</w:t>
            </w:r>
            <w:r w:rsidR="00A6141F" w:rsidRPr="00DD6EA5">
              <w:rPr>
                <w:rFonts w:cs="Arial"/>
                <w:szCs w:val="28"/>
                <w:lang w:val="sl-SI"/>
              </w:rPr>
              <w:t xml:space="preserve"> z</w:t>
            </w:r>
            <w:r w:rsidR="00C14DC2" w:rsidRPr="00DD6EA5">
              <w:rPr>
                <w:rFonts w:cs="Arial"/>
                <w:szCs w:val="28"/>
                <w:lang w:val="sl-SI"/>
              </w:rPr>
              <w:t xml:space="preserve"> vrsto</w:t>
            </w:r>
            <w:r w:rsidR="00A6141F" w:rsidRPr="00DD6EA5">
              <w:rPr>
                <w:rFonts w:cs="Arial"/>
                <w:szCs w:val="28"/>
                <w:lang w:val="sl-SI"/>
              </w:rPr>
              <w:t xml:space="preserve"> </w:t>
            </w:r>
            <w:proofErr w:type="spellStart"/>
            <w:r w:rsidR="00A6141F" w:rsidRPr="00DD6EA5">
              <w:rPr>
                <w:rFonts w:cs="Arial"/>
                <w:i/>
                <w:iCs/>
                <w:szCs w:val="28"/>
                <w:lang w:val="sl-SI"/>
              </w:rPr>
              <w:t>Zostera</w:t>
            </w:r>
            <w:proofErr w:type="spellEnd"/>
            <w:r w:rsidR="00A6141F" w:rsidRPr="00DD6EA5">
              <w:rPr>
                <w:rFonts w:cs="Arial"/>
                <w:i/>
                <w:iCs/>
                <w:szCs w:val="28"/>
                <w:lang w:val="sl-SI"/>
              </w:rPr>
              <w:t xml:space="preserve"> </w:t>
            </w:r>
            <w:proofErr w:type="spellStart"/>
            <w:r w:rsidR="00A6141F" w:rsidRPr="00DD6EA5">
              <w:rPr>
                <w:rFonts w:cs="Arial"/>
                <w:i/>
                <w:iCs/>
                <w:szCs w:val="28"/>
                <w:lang w:val="sl-SI"/>
              </w:rPr>
              <w:t>noltei</w:t>
            </w:r>
            <w:proofErr w:type="spellEnd"/>
            <w:r w:rsidR="00A6141F" w:rsidRPr="00DD6EA5">
              <w:rPr>
                <w:rFonts w:cs="Arial"/>
                <w:szCs w:val="28"/>
                <w:lang w:val="sl-SI"/>
              </w:rPr>
              <w:t xml:space="preserve"> na površinskih muljastih peskih v zavetnih vodah</w:t>
            </w:r>
          </w:p>
        </w:tc>
      </w:tr>
      <w:tr w:rsidR="00A6141F" w:rsidRPr="00DD6EA5" w14:paraId="2735F3BA" w14:textId="77777777" w:rsidTr="00055192">
        <w:tc>
          <w:tcPr>
            <w:tcW w:w="0" w:type="auto"/>
            <w:hideMark/>
          </w:tcPr>
          <w:p w14:paraId="3A4F5B5A" w14:textId="77777777" w:rsidR="00A6141F" w:rsidRPr="00DD6EA5" w:rsidRDefault="00A6141F" w:rsidP="00A6141F">
            <w:pPr>
              <w:spacing w:after="160" w:line="278" w:lineRule="auto"/>
              <w:rPr>
                <w:rFonts w:cs="Arial"/>
                <w:szCs w:val="28"/>
                <w:lang w:val="sl-SI"/>
              </w:rPr>
            </w:pPr>
            <w:r w:rsidRPr="00DD6EA5">
              <w:rPr>
                <w:rFonts w:cs="Arial"/>
                <w:b/>
                <w:bCs/>
                <w:szCs w:val="28"/>
                <w:lang w:val="sl-SI"/>
              </w:rPr>
              <w:t>MB5541</w:t>
            </w:r>
          </w:p>
        </w:tc>
        <w:tc>
          <w:tcPr>
            <w:tcW w:w="0" w:type="auto"/>
            <w:hideMark/>
          </w:tcPr>
          <w:p w14:paraId="210DBDC5" w14:textId="64B40F96" w:rsidR="00A6141F" w:rsidRPr="00DD6EA5" w:rsidRDefault="005954C3" w:rsidP="00A6141F">
            <w:pPr>
              <w:spacing w:after="160" w:line="278" w:lineRule="auto"/>
              <w:rPr>
                <w:rFonts w:cs="Arial"/>
                <w:szCs w:val="28"/>
                <w:lang w:val="sl-SI"/>
              </w:rPr>
            </w:pPr>
            <w:r>
              <w:rPr>
                <w:rFonts w:cs="Arial"/>
                <w:szCs w:val="28"/>
                <w:lang w:val="sl-SI"/>
              </w:rPr>
              <w:t>a</w:t>
            </w:r>
            <w:r w:rsidR="00C14DC2" w:rsidRPr="00DD6EA5">
              <w:rPr>
                <w:rFonts w:cs="Arial"/>
                <w:szCs w:val="28"/>
                <w:lang w:val="sl-SI"/>
              </w:rPr>
              <w:t>sociacija</w:t>
            </w:r>
            <w:r w:rsidR="00A6141F" w:rsidRPr="00DD6EA5">
              <w:rPr>
                <w:rFonts w:cs="Arial"/>
                <w:szCs w:val="28"/>
                <w:lang w:val="sl-SI"/>
              </w:rPr>
              <w:t xml:space="preserve"> z</w:t>
            </w:r>
            <w:r w:rsidR="00C14DC2" w:rsidRPr="00DD6EA5">
              <w:rPr>
                <w:rFonts w:cs="Arial"/>
                <w:szCs w:val="28"/>
                <w:lang w:val="sl-SI"/>
              </w:rPr>
              <w:t xml:space="preserve"> vrsto</w:t>
            </w:r>
            <w:r w:rsidR="00A6141F" w:rsidRPr="00DD6EA5">
              <w:rPr>
                <w:rFonts w:cs="Arial"/>
                <w:szCs w:val="28"/>
                <w:lang w:val="sl-SI"/>
              </w:rPr>
              <w:t xml:space="preserve"> </w:t>
            </w:r>
            <w:proofErr w:type="spellStart"/>
            <w:r w:rsidR="00A6141F" w:rsidRPr="00DD6EA5">
              <w:rPr>
                <w:rFonts w:cs="Arial"/>
                <w:i/>
                <w:iCs/>
                <w:szCs w:val="28"/>
                <w:lang w:val="sl-SI"/>
              </w:rPr>
              <w:t>Ruppia</w:t>
            </w:r>
            <w:proofErr w:type="spellEnd"/>
            <w:r w:rsidR="00A6141F" w:rsidRPr="00DD6EA5">
              <w:rPr>
                <w:rFonts w:cs="Arial"/>
                <w:i/>
                <w:iCs/>
                <w:szCs w:val="28"/>
                <w:lang w:val="sl-SI"/>
              </w:rPr>
              <w:t xml:space="preserve"> </w:t>
            </w:r>
            <w:proofErr w:type="spellStart"/>
            <w:r w:rsidR="00A6141F" w:rsidRPr="00DD6EA5">
              <w:rPr>
                <w:rFonts w:cs="Arial"/>
                <w:i/>
                <w:iCs/>
                <w:szCs w:val="28"/>
                <w:lang w:val="sl-SI"/>
              </w:rPr>
              <w:t>cirrhosa</w:t>
            </w:r>
            <w:proofErr w:type="spellEnd"/>
            <w:r w:rsidR="00A6141F" w:rsidRPr="00DD6EA5">
              <w:rPr>
                <w:rFonts w:cs="Arial"/>
                <w:szCs w:val="28"/>
                <w:lang w:val="sl-SI"/>
              </w:rPr>
              <w:t xml:space="preserve"> in/ali </w:t>
            </w:r>
            <w:proofErr w:type="spellStart"/>
            <w:r w:rsidR="00A6141F" w:rsidRPr="00DD6EA5">
              <w:rPr>
                <w:rFonts w:cs="Arial"/>
                <w:i/>
                <w:iCs/>
                <w:szCs w:val="28"/>
                <w:lang w:val="sl-SI"/>
              </w:rPr>
              <w:t>Ruppia</w:t>
            </w:r>
            <w:proofErr w:type="spellEnd"/>
            <w:r w:rsidR="00A6141F" w:rsidRPr="00DD6EA5">
              <w:rPr>
                <w:rFonts w:cs="Arial"/>
                <w:i/>
                <w:iCs/>
                <w:szCs w:val="28"/>
                <w:lang w:val="sl-SI"/>
              </w:rPr>
              <w:t xml:space="preserve"> </w:t>
            </w:r>
            <w:proofErr w:type="spellStart"/>
            <w:r w:rsidR="00A6141F" w:rsidRPr="00DD6EA5">
              <w:rPr>
                <w:rFonts w:cs="Arial"/>
                <w:i/>
                <w:iCs/>
                <w:szCs w:val="28"/>
                <w:lang w:val="sl-SI"/>
              </w:rPr>
              <w:t>maritima</w:t>
            </w:r>
            <w:proofErr w:type="spellEnd"/>
            <w:r w:rsidR="00A6141F" w:rsidRPr="00DD6EA5">
              <w:rPr>
                <w:rFonts w:cs="Arial"/>
                <w:szCs w:val="28"/>
                <w:lang w:val="sl-SI"/>
              </w:rPr>
              <w:t xml:space="preserve"> na pesku</w:t>
            </w:r>
          </w:p>
        </w:tc>
      </w:tr>
      <w:tr w:rsidR="00A6141F" w:rsidRPr="00DD6EA5" w14:paraId="3C6AD1C3" w14:textId="77777777" w:rsidTr="00055192">
        <w:tc>
          <w:tcPr>
            <w:tcW w:w="0" w:type="auto"/>
            <w:hideMark/>
          </w:tcPr>
          <w:p w14:paraId="5BD3F325" w14:textId="77777777" w:rsidR="00A6141F" w:rsidRPr="00DD6EA5" w:rsidRDefault="00A6141F" w:rsidP="00A6141F">
            <w:pPr>
              <w:spacing w:after="160" w:line="278" w:lineRule="auto"/>
              <w:rPr>
                <w:rFonts w:cs="Arial"/>
                <w:szCs w:val="28"/>
                <w:lang w:val="sl-SI"/>
              </w:rPr>
            </w:pPr>
            <w:r w:rsidRPr="00DD6EA5">
              <w:rPr>
                <w:rFonts w:cs="Arial"/>
                <w:b/>
                <w:bCs/>
                <w:szCs w:val="28"/>
                <w:lang w:val="sl-SI"/>
              </w:rPr>
              <w:t>MB5544</w:t>
            </w:r>
          </w:p>
        </w:tc>
        <w:tc>
          <w:tcPr>
            <w:tcW w:w="0" w:type="auto"/>
            <w:hideMark/>
          </w:tcPr>
          <w:p w14:paraId="103E2DAC" w14:textId="768DF345" w:rsidR="00A6141F" w:rsidRPr="00DD6EA5" w:rsidRDefault="005954C3" w:rsidP="00A6141F">
            <w:pPr>
              <w:spacing w:after="160" w:line="278" w:lineRule="auto"/>
              <w:rPr>
                <w:rFonts w:cs="Arial"/>
                <w:szCs w:val="28"/>
                <w:lang w:val="sl-SI"/>
              </w:rPr>
            </w:pPr>
            <w:r>
              <w:rPr>
                <w:rFonts w:cs="Arial"/>
                <w:szCs w:val="28"/>
                <w:lang w:val="sl-SI"/>
              </w:rPr>
              <w:t>a</w:t>
            </w:r>
            <w:r w:rsidR="00596C48" w:rsidRPr="00DD6EA5">
              <w:rPr>
                <w:rFonts w:cs="Arial"/>
                <w:szCs w:val="28"/>
                <w:lang w:val="sl-SI"/>
              </w:rPr>
              <w:t>sociacija</w:t>
            </w:r>
            <w:r w:rsidR="00A6141F" w:rsidRPr="00DD6EA5">
              <w:rPr>
                <w:rFonts w:cs="Arial"/>
                <w:szCs w:val="28"/>
                <w:lang w:val="sl-SI"/>
              </w:rPr>
              <w:t xml:space="preserve"> z </w:t>
            </w:r>
            <w:r w:rsidR="00596C48" w:rsidRPr="00DD6EA5">
              <w:rPr>
                <w:rFonts w:cs="Arial"/>
                <w:szCs w:val="28"/>
                <w:lang w:val="sl-SI"/>
              </w:rPr>
              <w:t xml:space="preserve">vrsto </w:t>
            </w:r>
            <w:proofErr w:type="spellStart"/>
            <w:r w:rsidR="00A6141F" w:rsidRPr="00DD6EA5">
              <w:rPr>
                <w:rFonts w:cs="Arial"/>
                <w:i/>
                <w:iCs/>
                <w:szCs w:val="28"/>
                <w:lang w:val="sl-SI"/>
              </w:rPr>
              <w:t>Zostera</w:t>
            </w:r>
            <w:proofErr w:type="spellEnd"/>
            <w:r w:rsidR="00A6141F" w:rsidRPr="00DD6EA5">
              <w:rPr>
                <w:rFonts w:cs="Arial"/>
                <w:i/>
                <w:iCs/>
                <w:szCs w:val="28"/>
                <w:lang w:val="sl-SI"/>
              </w:rPr>
              <w:t xml:space="preserve"> </w:t>
            </w:r>
            <w:proofErr w:type="spellStart"/>
            <w:r w:rsidR="00A6141F" w:rsidRPr="00DD6EA5">
              <w:rPr>
                <w:rFonts w:cs="Arial"/>
                <w:i/>
                <w:iCs/>
                <w:szCs w:val="28"/>
                <w:lang w:val="sl-SI"/>
              </w:rPr>
              <w:t>noltei</w:t>
            </w:r>
            <w:proofErr w:type="spellEnd"/>
            <w:r w:rsidR="00A6141F" w:rsidRPr="00DD6EA5">
              <w:rPr>
                <w:rFonts w:cs="Arial"/>
                <w:szCs w:val="28"/>
                <w:lang w:val="sl-SI"/>
              </w:rPr>
              <w:t xml:space="preserve"> v </w:t>
            </w:r>
            <w:proofErr w:type="spellStart"/>
            <w:r w:rsidR="00A6141F" w:rsidRPr="00DD6EA5">
              <w:rPr>
                <w:rFonts w:cs="Arial"/>
                <w:szCs w:val="28"/>
                <w:lang w:val="sl-SI"/>
              </w:rPr>
              <w:t>evrihalinem</w:t>
            </w:r>
            <w:proofErr w:type="spellEnd"/>
            <w:r w:rsidR="00A6141F" w:rsidRPr="00DD6EA5">
              <w:rPr>
                <w:rFonts w:cs="Arial"/>
                <w:szCs w:val="28"/>
                <w:lang w:val="sl-SI"/>
              </w:rPr>
              <w:t xml:space="preserve"> in </w:t>
            </w:r>
            <w:proofErr w:type="spellStart"/>
            <w:r w:rsidR="00A6141F" w:rsidRPr="00DD6EA5">
              <w:rPr>
                <w:rFonts w:cs="Arial"/>
                <w:szCs w:val="28"/>
                <w:lang w:val="sl-SI"/>
              </w:rPr>
              <w:t>evritermnem</w:t>
            </w:r>
            <w:proofErr w:type="spellEnd"/>
            <w:r w:rsidR="00A6141F" w:rsidRPr="00DD6EA5">
              <w:rPr>
                <w:rFonts w:cs="Arial"/>
                <w:szCs w:val="28"/>
                <w:lang w:val="sl-SI"/>
              </w:rPr>
              <w:t xml:space="preserve"> okolju na pesku</w:t>
            </w:r>
          </w:p>
        </w:tc>
      </w:tr>
      <w:tr w:rsidR="00BD0E80" w:rsidRPr="00DD6EA5" w14:paraId="5216F661" w14:textId="77777777" w:rsidTr="00055192">
        <w:tc>
          <w:tcPr>
            <w:tcW w:w="0" w:type="auto"/>
          </w:tcPr>
          <w:p w14:paraId="67CE8B7B" w14:textId="080EDA0A" w:rsidR="00BD0E80" w:rsidRPr="00DD6EA5" w:rsidRDefault="00BD0E80" w:rsidP="00A6141F">
            <w:pPr>
              <w:spacing w:after="160" w:line="278" w:lineRule="auto"/>
              <w:rPr>
                <w:rFonts w:cs="Arial"/>
                <w:b/>
                <w:bCs/>
                <w:szCs w:val="28"/>
                <w:lang w:val="sl-SI"/>
              </w:rPr>
            </w:pPr>
            <w:r w:rsidRPr="00DD6EA5">
              <w:rPr>
                <w:rFonts w:cs="Arial"/>
                <w:b/>
                <w:bCs/>
                <w:szCs w:val="28"/>
                <w:lang w:val="sl-SI"/>
              </w:rPr>
              <w:t>MB151G</w:t>
            </w:r>
          </w:p>
        </w:tc>
        <w:tc>
          <w:tcPr>
            <w:tcW w:w="0" w:type="auto"/>
          </w:tcPr>
          <w:p w14:paraId="79C9E9B0" w14:textId="288032DE" w:rsidR="00BD0E80" w:rsidRPr="00DD6EA5" w:rsidRDefault="005954C3" w:rsidP="00A6141F">
            <w:pPr>
              <w:spacing w:after="160" w:line="278" w:lineRule="auto"/>
              <w:rPr>
                <w:rFonts w:cs="Arial"/>
                <w:i/>
                <w:iCs/>
                <w:szCs w:val="28"/>
                <w:lang w:val="sl-SI"/>
              </w:rPr>
            </w:pPr>
            <w:r>
              <w:rPr>
                <w:rFonts w:cs="Arial"/>
                <w:szCs w:val="28"/>
                <w:lang w:val="sl-SI"/>
              </w:rPr>
              <w:t>a</w:t>
            </w:r>
            <w:r w:rsidR="00BD0E80" w:rsidRPr="00DD6EA5">
              <w:rPr>
                <w:rFonts w:cs="Arial"/>
                <w:szCs w:val="28"/>
                <w:lang w:val="sl-SI"/>
              </w:rPr>
              <w:t xml:space="preserve">sociacija z vrsto </w:t>
            </w:r>
            <w:proofErr w:type="spellStart"/>
            <w:r w:rsidR="00BD0E80" w:rsidRPr="00DD6EA5">
              <w:rPr>
                <w:rFonts w:cs="Arial"/>
                <w:i/>
                <w:iCs/>
                <w:szCs w:val="28"/>
                <w:lang w:val="sl-SI"/>
              </w:rPr>
              <w:t>C</w:t>
            </w:r>
            <w:r w:rsidR="001A683A" w:rsidRPr="00DD6EA5">
              <w:rPr>
                <w:rFonts w:cs="Arial"/>
                <w:i/>
                <w:iCs/>
                <w:szCs w:val="28"/>
                <w:lang w:val="sl-SI"/>
              </w:rPr>
              <w:t>y</w:t>
            </w:r>
            <w:r w:rsidR="00BD0E80" w:rsidRPr="00DD6EA5">
              <w:rPr>
                <w:rFonts w:cs="Arial"/>
                <w:i/>
                <w:iCs/>
                <w:szCs w:val="28"/>
                <w:lang w:val="sl-SI"/>
              </w:rPr>
              <w:t>stoseira</w:t>
            </w:r>
            <w:proofErr w:type="spellEnd"/>
            <w:r w:rsidR="00BD0E80" w:rsidRPr="00DD6EA5">
              <w:rPr>
                <w:rFonts w:cs="Arial"/>
                <w:i/>
                <w:iCs/>
                <w:szCs w:val="28"/>
                <w:lang w:val="sl-SI"/>
              </w:rPr>
              <w:t xml:space="preserve"> </w:t>
            </w:r>
            <w:proofErr w:type="spellStart"/>
            <w:r w:rsidR="00BD0E80" w:rsidRPr="00DD6EA5">
              <w:rPr>
                <w:rFonts w:cs="Arial"/>
                <w:i/>
                <w:iCs/>
                <w:szCs w:val="28"/>
                <w:lang w:val="sl-SI"/>
              </w:rPr>
              <w:t>crinita</w:t>
            </w:r>
            <w:proofErr w:type="spellEnd"/>
          </w:p>
        </w:tc>
      </w:tr>
      <w:tr w:rsidR="001A683A" w:rsidRPr="00DD6EA5" w14:paraId="6A514428" w14:textId="77777777" w:rsidTr="00055192">
        <w:tc>
          <w:tcPr>
            <w:tcW w:w="0" w:type="auto"/>
          </w:tcPr>
          <w:p w14:paraId="41621C82" w14:textId="47D6BAB6" w:rsidR="001A683A" w:rsidRPr="0075543D" w:rsidRDefault="001A683A" w:rsidP="00A6141F">
            <w:pPr>
              <w:spacing w:after="160" w:line="278" w:lineRule="auto"/>
              <w:rPr>
                <w:rFonts w:cs="Arial"/>
                <w:b/>
                <w:bCs/>
                <w:szCs w:val="28"/>
                <w:lang w:val="sl-SI"/>
              </w:rPr>
            </w:pPr>
            <w:r w:rsidRPr="0075543D">
              <w:rPr>
                <w:rFonts w:cs="Arial"/>
                <w:b/>
                <w:bCs/>
                <w:szCs w:val="28"/>
                <w:lang w:val="sl-SI"/>
              </w:rPr>
              <w:t>MB</w:t>
            </w:r>
            <w:r w:rsidR="00B47C8A" w:rsidRPr="0075543D">
              <w:rPr>
                <w:rFonts w:cs="Arial"/>
                <w:b/>
                <w:bCs/>
                <w:szCs w:val="28"/>
                <w:lang w:val="sl-SI"/>
              </w:rPr>
              <w:t>151W</w:t>
            </w:r>
          </w:p>
        </w:tc>
        <w:tc>
          <w:tcPr>
            <w:tcW w:w="0" w:type="auto"/>
          </w:tcPr>
          <w:p w14:paraId="6BEC7BAB" w14:textId="2B7018D4" w:rsidR="001A683A" w:rsidRPr="00DD6EA5" w:rsidRDefault="005954C3" w:rsidP="00A6141F">
            <w:pPr>
              <w:spacing w:after="160" w:line="278" w:lineRule="auto"/>
              <w:rPr>
                <w:rFonts w:cs="Arial"/>
                <w:i/>
                <w:iCs/>
                <w:szCs w:val="28"/>
                <w:lang w:val="sl-SI"/>
              </w:rPr>
            </w:pPr>
            <w:r>
              <w:rPr>
                <w:rFonts w:cs="Arial"/>
                <w:szCs w:val="28"/>
                <w:lang w:val="sl-SI"/>
              </w:rPr>
              <w:t>a</w:t>
            </w:r>
            <w:r w:rsidR="00B47C8A" w:rsidRPr="00DD6EA5">
              <w:rPr>
                <w:rFonts w:cs="Arial"/>
                <w:szCs w:val="28"/>
                <w:lang w:val="sl-SI"/>
              </w:rPr>
              <w:t xml:space="preserve">sociacija z vrsto </w:t>
            </w:r>
            <w:proofErr w:type="spellStart"/>
            <w:r w:rsidR="00B47C8A" w:rsidRPr="00DD6EA5">
              <w:rPr>
                <w:rFonts w:cs="Arial"/>
                <w:i/>
                <w:iCs/>
                <w:szCs w:val="28"/>
                <w:lang w:val="sl-SI"/>
              </w:rPr>
              <w:t>Cystoseira</w:t>
            </w:r>
            <w:proofErr w:type="spellEnd"/>
            <w:r w:rsidR="00B47C8A" w:rsidRPr="00DD6EA5">
              <w:rPr>
                <w:rFonts w:cs="Arial"/>
                <w:i/>
                <w:iCs/>
                <w:szCs w:val="28"/>
                <w:lang w:val="sl-SI"/>
              </w:rPr>
              <w:t xml:space="preserve"> </w:t>
            </w:r>
            <w:proofErr w:type="spellStart"/>
            <w:r w:rsidR="00B47C8A" w:rsidRPr="00DD6EA5">
              <w:rPr>
                <w:rFonts w:cs="Arial"/>
                <w:i/>
                <w:iCs/>
                <w:szCs w:val="28"/>
                <w:lang w:val="sl-SI"/>
              </w:rPr>
              <w:t>compresa</w:t>
            </w:r>
            <w:proofErr w:type="spellEnd"/>
          </w:p>
        </w:tc>
      </w:tr>
      <w:tr w:rsidR="00B47C8A" w:rsidRPr="00DD6EA5" w14:paraId="546773A6" w14:textId="77777777" w:rsidTr="00055192">
        <w:tc>
          <w:tcPr>
            <w:tcW w:w="0" w:type="auto"/>
          </w:tcPr>
          <w:p w14:paraId="73907E72" w14:textId="5298AFB1" w:rsidR="00B47C8A" w:rsidRPr="0075543D" w:rsidRDefault="00B47C8A" w:rsidP="00A6141F">
            <w:pPr>
              <w:spacing w:after="160" w:line="278" w:lineRule="auto"/>
              <w:rPr>
                <w:rFonts w:cs="Arial"/>
                <w:b/>
                <w:bCs/>
                <w:szCs w:val="28"/>
                <w:lang w:val="sl-SI"/>
              </w:rPr>
            </w:pPr>
            <w:r w:rsidRPr="0075543D">
              <w:rPr>
                <w:rFonts w:cs="Arial"/>
                <w:b/>
                <w:bCs/>
                <w:szCs w:val="28"/>
                <w:lang w:val="sl-SI"/>
              </w:rPr>
              <w:t>MB1524</w:t>
            </w:r>
          </w:p>
        </w:tc>
        <w:tc>
          <w:tcPr>
            <w:tcW w:w="0" w:type="auto"/>
          </w:tcPr>
          <w:p w14:paraId="094FC5E4" w14:textId="5B8F81F3" w:rsidR="00B47C8A" w:rsidRPr="00DD6EA5" w:rsidRDefault="005954C3" w:rsidP="00A6141F">
            <w:pPr>
              <w:spacing w:after="160" w:line="278" w:lineRule="auto"/>
              <w:rPr>
                <w:rFonts w:cs="Arial"/>
                <w:i/>
                <w:iCs/>
                <w:szCs w:val="28"/>
                <w:lang w:val="sl-SI"/>
              </w:rPr>
            </w:pPr>
            <w:r>
              <w:rPr>
                <w:rFonts w:cs="Arial"/>
                <w:szCs w:val="28"/>
                <w:lang w:val="sl-SI"/>
              </w:rPr>
              <w:t>a</w:t>
            </w:r>
            <w:r w:rsidR="00B47C8A" w:rsidRPr="00DD6EA5">
              <w:rPr>
                <w:rFonts w:cs="Arial"/>
                <w:szCs w:val="28"/>
                <w:lang w:val="sl-SI"/>
              </w:rPr>
              <w:t xml:space="preserve">sociacija z vrsto </w:t>
            </w:r>
            <w:proofErr w:type="spellStart"/>
            <w:r w:rsidR="00B47C8A" w:rsidRPr="00DD6EA5">
              <w:rPr>
                <w:rFonts w:cs="Arial"/>
                <w:i/>
                <w:iCs/>
                <w:szCs w:val="28"/>
                <w:lang w:val="sl-SI"/>
              </w:rPr>
              <w:t>Cystoseira</w:t>
            </w:r>
            <w:proofErr w:type="spellEnd"/>
            <w:r w:rsidR="00B47C8A" w:rsidRPr="00DD6EA5">
              <w:rPr>
                <w:rFonts w:cs="Arial"/>
                <w:i/>
                <w:iCs/>
                <w:szCs w:val="28"/>
                <w:lang w:val="sl-SI"/>
              </w:rPr>
              <w:t xml:space="preserve"> </w:t>
            </w:r>
            <w:proofErr w:type="spellStart"/>
            <w:r w:rsidR="00B47C8A" w:rsidRPr="00DD6EA5">
              <w:rPr>
                <w:rFonts w:cs="Arial"/>
                <w:i/>
                <w:iCs/>
                <w:szCs w:val="28"/>
                <w:lang w:val="sl-SI"/>
              </w:rPr>
              <w:t>barbata</w:t>
            </w:r>
            <w:proofErr w:type="spellEnd"/>
          </w:p>
        </w:tc>
      </w:tr>
      <w:tr w:rsidR="006C7522" w:rsidRPr="00DD6EA5" w14:paraId="1D600E9A" w14:textId="77777777" w:rsidTr="00055192">
        <w:tc>
          <w:tcPr>
            <w:tcW w:w="0" w:type="auto"/>
          </w:tcPr>
          <w:p w14:paraId="60B2B3EF" w14:textId="3B5CD4C7" w:rsidR="006C7522" w:rsidRPr="0075543D" w:rsidRDefault="00E34B3B" w:rsidP="00A6141F">
            <w:pPr>
              <w:spacing w:after="160" w:line="278" w:lineRule="auto"/>
              <w:rPr>
                <w:rFonts w:cs="Arial"/>
                <w:b/>
                <w:bCs/>
                <w:szCs w:val="28"/>
                <w:lang w:val="sl-SI"/>
              </w:rPr>
            </w:pPr>
            <w:r w:rsidRPr="0075543D">
              <w:rPr>
                <w:rFonts w:cs="Arial"/>
                <w:b/>
                <w:bCs/>
                <w:szCs w:val="28"/>
                <w:lang w:val="sl-SI"/>
              </w:rPr>
              <w:t>MC1514</w:t>
            </w:r>
          </w:p>
        </w:tc>
        <w:tc>
          <w:tcPr>
            <w:tcW w:w="0" w:type="auto"/>
          </w:tcPr>
          <w:p w14:paraId="42ADB75C" w14:textId="0C59ED7D" w:rsidR="006C7522" w:rsidRPr="00DD6EA5" w:rsidRDefault="005954C3" w:rsidP="00A6141F">
            <w:pPr>
              <w:spacing w:after="160" w:line="278" w:lineRule="auto"/>
              <w:rPr>
                <w:rFonts w:cs="Arial"/>
                <w:i/>
                <w:iCs/>
                <w:szCs w:val="28"/>
                <w:lang w:val="sl-SI"/>
              </w:rPr>
            </w:pPr>
            <w:r>
              <w:rPr>
                <w:rFonts w:cs="Arial"/>
                <w:szCs w:val="28"/>
                <w:lang w:val="sl-SI"/>
              </w:rPr>
              <w:t>a</w:t>
            </w:r>
            <w:r w:rsidR="00E34B3B" w:rsidRPr="00DD6EA5">
              <w:rPr>
                <w:rFonts w:cs="Arial"/>
                <w:szCs w:val="28"/>
                <w:lang w:val="sl-SI"/>
              </w:rPr>
              <w:t xml:space="preserve">sociacija z vrsto </w:t>
            </w:r>
            <w:proofErr w:type="spellStart"/>
            <w:r w:rsidR="00E34B3B" w:rsidRPr="00DD6EA5">
              <w:rPr>
                <w:rFonts w:cs="Arial"/>
                <w:i/>
                <w:iCs/>
                <w:szCs w:val="28"/>
                <w:lang w:val="sl-SI"/>
              </w:rPr>
              <w:t>Cystoseira</w:t>
            </w:r>
            <w:proofErr w:type="spellEnd"/>
            <w:r w:rsidR="00E34B3B" w:rsidRPr="00DD6EA5">
              <w:rPr>
                <w:rFonts w:cs="Arial"/>
                <w:i/>
                <w:iCs/>
                <w:szCs w:val="28"/>
                <w:lang w:val="sl-SI"/>
              </w:rPr>
              <w:t xml:space="preserve"> </w:t>
            </w:r>
            <w:proofErr w:type="spellStart"/>
            <w:r w:rsidR="00E34B3B" w:rsidRPr="00DD6EA5">
              <w:rPr>
                <w:rFonts w:cs="Arial"/>
                <w:i/>
                <w:iCs/>
                <w:szCs w:val="28"/>
                <w:lang w:val="sl-SI"/>
              </w:rPr>
              <w:t>corniculata</w:t>
            </w:r>
            <w:proofErr w:type="spellEnd"/>
          </w:p>
        </w:tc>
      </w:tr>
      <w:tr w:rsidR="00E34B3B" w:rsidRPr="00DD6EA5" w14:paraId="18A1EA66" w14:textId="77777777" w:rsidTr="00055192">
        <w:tc>
          <w:tcPr>
            <w:tcW w:w="0" w:type="auto"/>
          </w:tcPr>
          <w:p w14:paraId="5E72D6CF" w14:textId="2D4E6139" w:rsidR="00E34B3B" w:rsidRPr="0075543D" w:rsidRDefault="00E34B3B" w:rsidP="00A6141F">
            <w:pPr>
              <w:spacing w:after="160" w:line="278" w:lineRule="auto"/>
              <w:rPr>
                <w:rFonts w:cs="Arial"/>
                <w:b/>
                <w:bCs/>
                <w:szCs w:val="28"/>
                <w:lang w:val="sl-SI"/>
              </w:rPr>
            </w:pPr>
            <w:r w:rsidRPr="0075543D">
              <w:rPr>
                <w:rFonts w:cs="Arial"/>
                <w:b/>
                <w:bCs/>
                <w:szCs w:val="28"/>
                <w:lang w:val="sl-SI"/>
              </w:rPr>
              <w:t>M</w:t>
            </w:r>
            <w:r w:rsidR="00002F89" w:rsidRPr="0075543D">
              <w:rPr>
                <w:rFonts w:cs="Arial"/>
                <w:b/>
                <w:bCs/>
                <w:szCs w:val="28"/>
                <w:lang w:val="sl-SI"/>
              </w:rPr>
              <w:t>B</w:t>
            </w:r>
            <w:r w:rsidRPr="0075543D">
              <w:rPr>
                <w:rFonts w:cs="Arial"/>
                <w:b/>
                <w:bCs/>
                <w:szCs w:val="28"/>
                <w:lang w:val="sl-SI"/>
              </w:rPr>
              <w:t>3511</w:t>
            </w:r>
          </w:p>
        </w:tc>
        <w:tc>
          <w:tcPr>
            <w:tcW w:w="0" w:type="auto"/>
          </w:tcPr>
          <w:p w14:paraId="76A7A640" w14:textId="2C9048E5" w:rsidR="00E34B3B" w:rsidRPr="00DD6EA5" w:rsidRDefault="005954C3" w:rsidP="00A6141F">
            <w:pPr>
              <w:spacing w:after="160" w:line="278" w:lineRule="auto"/>
              <w:rPr>
                <w:rFonts w:cs="Arial"/>
                <w:szCs w:val="28"/>
                <w:lang w:val="sl-SI"/>
              </w:rPr>
            </w:pPr>
            <w:r>
              <w:rPr>
                <w:rFonts w:cs="Arial"/>
                <w:szCs w:val="28"/>
                <w:lang w:val="sl-SI"/>
              </w:rPr>
              <w:t>a</w:t>
            </w:r>
            <w:r w:rsidR="00E34B3B" w:rsidRPr="00DD6EA5">
              <w:rPr>
                <w:rFonts w:cs="Arial"/>
                <w:szCs w:val="28"/>
                <w:lang w:val="sl-SI"/>
              </w:rPr>
              <w:t xml:space="preserve">sociacija z </w:t>
            </w:r>
            <w:proofErr w:type="spellStart"/>
            <w:r w:rsidR="00E34B3B" w:rsidRPr="00DD6EA5">
              <w:rPr>
                <w:rFonts w:cs="Arial"/>
                <w:szCs w:val="28"/>
                <w:lang w:val="sl-SI"/>
              </w:rPr>
              <w:t>rodoliti</w:t>
            </w:r>
            <w:proofErr w:type="spellEnd"/>
            <w:r w:rsidR="00E34B3B" w:rsidRPr="00DD6EA5">
              <w:rPr>
                <w:rFonts w:cs="Arial"/>
                <w:szCs w:val="28"/>
                <w:lang w:val="sl-SI"/>
              </w:rPr>
              <w:t xml:space="preserve"> na grobih peskih in finem produ, ki jih mešajo valovi</w:t>
            </w:r>
          </w:p>
        </w:tc>
      </w:tr>
      <w:tr w:rsidR="00A6141F" w:rsidRPr="00DD6EA5" w14:paraId="6E1E0DA1" w14:textId="77777777" w:rsidTr="00055192">
        <w:tc>
          <w:tcPr>
            <w:tcW w:w="0" w:type="auto"/>
            <w:hideMark/>
          </w:tcPr>
          <w:p w14:paraId="68FDFB1B" w14:textId="6E452543" w:rsidR="00A6141F" w:rsidRPr="0075543D" w:rsidRDefault="00A6141F" w:rsidP="00A6141F">
            <w:pPr>
              <w:spacing w:after="160" w:line="278" w:lineRule="auto"/>
              <w:rPr>
                <w:rFonts w:cs="Arial"/>
                <w:szCs w:val="28"/>
                <w:lang w:val="sl-SI"/>
              </w:rPr>
            </w:pPr>
            <w:r w:rsidRPr="0075543D">
              <w:rPr>
                <w:rFonts w:cs="Arial"/>
                <w:b/>
                <w:bCs/>
                <w:szCs w:val="28"/>
                <w:lang w:val="sl-SI"/>
              </w:rPr>
              <w:t>M</w:t>
            </w:r>
            <w:r w:rsidR="00002F89" w:rsidRPr="0075543D">
              <w:rPr>
                <w:rFonts w:cs="Arial"/>
                <w:b/>
                <w:bCs/>
                <w:szCs w:val="28"/>
                <w:lang w:val="sl-SI"/>
              </w:rPr>
              <w:t>B</w:t>
            </w:r>
            <w:r w:rsidRPr="0075543D">
              <w:rPr>
                <w:rFonts w:cs="Arial"/>
                <w:b/>
                <w:bCs/>
                <w:szCs w:val="28"/>
                <w:lang w:val="sl-SI"/>
              </w:rPr>
              <w:t>3521</w:t>
            </w:r>
          </w:p>
        </w:tc>
        <w:tc>
          <w:tcPr>
            <w:tcW w:w="0" w:type="auto"/>
            <w:hideMark/>
          </w:tcPr>
          <w:p w14:paraId="2D108729" w14:textId="05C96150" w:rsidR="00A6141F" w:rsidRPr="00DD6EA5" w:rsidRDefault="005954C3" w:rsidP="00A6141F">
            <w:pPr>
              <w:spacing w:after="160" w:line="278" w:lineRule="auto"/>
              <w:rPr>
                <w:rFonts w:cs="Arial"/>
                <w:szCs w:val="28"/>
                <w:lang w:val="sl-SI"/>
              </w:rPr>
            </w:pPr>
            <w:r>
              <w:rPr>
                <w:rFonts w:cs="Arial"/>
                <w:szCs w:val="28"/>
                <w:lang w:val="sl-SI"/>
              </w:rPr>
              <w:t>a</w:t>
            </w:r>
            <w:r w:rsidR="00002F89" w:rsidRPr="00DD6EA5">
              <w:rPr>
                <w:rFonts w:cs="Arial"/>
                <w:szCs w:val="28"/>
                <w:lang w:val="sl-SI"/>
              </w:rPr>
              <w:t>sociacija</w:t>
            </w:r>
            <w:r w:rsidR="00A6141F" w:rsidRPr="00DD6EA5">
              <w:rPr>
                <w:rFonts w:cs="Arial"/>
                <w:szCs w:val="28"/>
                <w:lang w:val="sl-SI"/>
              </w:rPr>
              <w:t xml:space="preserve"> z </w:t>
            </w:r>
            <w:proofErr w:type="spellStart"/>
            <w:r w:rsidR="00A6141F" w:rsidRPr="00DD6EA5">
              <w:rPr>
                <w:rFonts w:cs="Arial"/>
                <w:szCs w:val="28"/>
                <w:lang w:val="sl-SI"/>
              </w:rPr>
              <w:t>rodoliti</w:t>
            </w:r>
            <w:proofErr w:type="spellEnd"/>
            <w:r w:rsidR="00A6141F" w:rsidRPr="00DD6EA5">
              <w:rPr>
                <w:rFonts w:cs="Arial"/>
                <w:szCs w:val="28"/>
                <w:lang w:val="sl-SI"/>
              </w:rPr>
              <w:t xml:space="preserve"> </w:t>
            </w:r>
            <w:r w:rsidR="00002F89" w:rsidRPr="00DD6EA5">
              <w:rPr>
                <w:rFonts w:cs="Arial"/>
                <w:szCs w:val="28"/>
                <w:lang w:val="sl-SI"/>
              </w:rPr>
              <w:t>na grobih peskih in finem produ pod vplivom tokov na dnu</w:t>
            </w:r>
          </w:p>
        </w:tc>
      </w:tr>
      <w:tr w:rsidR="00002F89" w:rsidRPr="00DD6EA5" w14:paraId="39405E50" w14:textId="77777777" w:rsidTr="00055192">
        <w:tc>
          <w:tcPr>
            <w:tcW w:w="0" w:type="auto"/>
          </w:tcPr>
          <w:p w14:paraId="194D08FE" w14:textId="34143DB9" w:rsidR="00002F89" w:rsidRPr="0075543D" w:rsidRDefault="00002F89" w:rsidP="00A6141F">
            <w:pPr>
              <w:spacing w:after="160" w:line="278" w:lineRule="auto"/>
              <w:rPr>
                <w:rFonts w:cs="Arial"/>
                <w:b/>
                <w:bCs/>
                <w:szCs w:val="28"/>
                <w:lang w:val="sl-SI"/>
              </w:rPr>
            </w:pPr>
            <w:r w:rsidRPr="0075543D">
              <w:rPr>
                <w:rFonts w:cs="Arial"/>
                <w:b/>
                <w:bCs/>
                <w:szCs w:val="28"/>
                <w:lang w:val="sl-SI"/>
              </w:rPr>
              <w:t>MC</w:t>
            </w:r>
            <w:r w:rsidR="00F15DFE" w:rsidRPr="0075543D">
              <w:rPr>
                <w:rFonts w:cs="Arial"/>
                <w:b/>
                <w:bCs/>
                <w:szCs w:val="28"/>
                <w:lang w:val="sl-SI"/>
              </w:rPr>
              <w:t>3521</w:t>
            </w:r>
          </w:p>
        </w:tc>
        <w:tc>
          <w:tcPr>
            <w:tcW w:w="0" w:type="auto"/>
          </w:tcPr>
          <w:p w14:paraId="3B5EA72E" w14:textId="147F0929" w:rsidR="00002F89" w:rsidRPr="00DD6EA5" w:rsidRDefault="005954C3" w:rsidP="00A6141F">
            <w:pPr>
              <w:spacing w:after="160" w:line="278" w:lineRule="auto"/>
              <w:rPr>
                <w:rFonts w:cs="Arial"/>
                <w:szCs w:val="28"/>
                <w:lang w:val="sl-SI"/>
              </w:rPr>
            </w:pPr>
            <w:r>
              <w:rPr>
                <w:rFonts w:cs="Arial"/>
                <w:szCs w:val="28"/>
                <w:lang w:val="sl-SI"/>
              </w:rPr>
              <w:t>a</w:t>
            </w:r>
            <w:r w:rsidR="00F15DFE" w:rsidRPr="00DD6EA5">
              <w:rPr>
                <w:rFonts w:cs="Arial"/>
                <w:szCs w:val="28"/>
                <w:lang w:val="sl-SI"/>
              </w:rPr>
              <w:t xml:space="preserve">sociacija z </w:t>
            </w:r>
            <w:proofErr w:type="spellStart"/>
            <w:r w:rsidR="00F15DFE" w:rsidRPr="00DD6EA5">
              <w:rPr>
                <w:rFonts w:cs="Arial"/>
                <w:szCs w:val="28"/>
                <w:lang w:val="sl-SI"/>
              </w:rPr>
              <w:t>rodoliti</w:t>
            </w:r>
            <w:proofErr w:type="spellEnd"/>
            <w:r w:rsidR="00F15DFE" w:rsidRPr="00DD6EA5">
              <w:rPr>
                <w:rFonts w:cs="Arial"/>
                <w:szCs w:val="28"/>
                <w:lang w:val="sl-SI"/>
              </w:rPr>
              <w:t xml:space="preserve"> na obalnih </w:t>
            </w:r>
            <w:proofErr w:type="spellStart"/>
            <w:r w:rsidR="00F15DFE" w:rsidRPr="00DD6EA5">
              <w:rPr>
                <w:rFonts w:cs="Arial"/>
                <w:szCs w:val="28"/>
                <w:lang w:val="sl-SI"/>
              </w:rPr>
              <w:t>detritnih</w:t>
            </w:r>
            <w:proofErr w:type="spellEnd"/>
            <w:r w:rsidR="00F15DFE" w:rsidRPr="00DD6EA5">
              <w:rPr>
                <w:rFonts w:cs="Arial"/>
                <w:szCs w:val="28"/>
                <w:lang w:val="sl-SI"/>
              </w:rPr>
              <w:t xml:space="preserve"> dnih</w:t>
            </w:r>
          </w:p>
        </w:tc>
      </w:tr>
      <w:tr w:rsidR="00A6141F" w:rsidRPr="00DD6EA5" w14:paraId="077D7828" w14:textId="77777777" w:rsidTr="00055192">
        <w:tc>
          <w:tcPr>
            <w:tcW w:w="0" w:type="auto"/>
            <w:hideMark/>
          </w:tcPr>
          <w:p w14:paraId="11FDBC3F" w14:textId="77777777" w:rsidR="00A6141F" w:rsidRPr="0075543D" w:rsidRDefault="00A6141F" w:rsidP="00A6141F">
            <w:pPr>
              <w:spacing w:after="160" w:line="278" w:lineRule="auto"/>
              <w:rPr>
                <w:rFonts w:cs="Arial"/>
                <w:szCs w:val="28"/>
                <w:lang w:val="sl-SI"/>
              </w:rPr>
            </w:pPr>
            <w:r w:rsidRPr="0075543D">
              <w:rPr>
                <w:rFonts w:cs="Arial"/>
                <w:b/>
                <w:bCs/>
                <w:szCs w:val="28"/>
                <w:lang w:val="sl-SI"/>
              </w:rPr>
              <w:t>MB151E</w:t>
            </w:r>
          </w:p>
        </w:tc>
        <w:tc>
          <w:tcPr>
            <w:tcW w:w="0" w:type="auto"/>
            <w:hideMark/>
          </w:tcPr>
          <w:p w14:paraId="75D8568E" w14:textId="7D094F58" w:rsidR="00A6141F" w:rsidRPr="00DD6EA5" w:rsidRDefault="005954C3" w:rsidP="00A6141F">
            <w:pPr>
              <w:spacing w:after="160" w:line="278" w:lineRule="auto"/>
              <w:rPr>
                <w:rFonts w:cs="Arial"/>
                <w:szCs w:val="28"/>
                <w:lang w:val="sl-SI"/>
              </w:rPr>
            </w:pPr>
            <w:proofErr w:type="spellStart"/>
            <w:r>
              <w:rPr>
                <w:rFonts w:cs="Arial"/>
                <w:szCs w:val="28"/>
                <w:lang w:val="sl-SI"/>
              </w:rPr>
              <w:t>f</w:t>
            </w:r>
            <w:r w:rsidR="00A6141F" w:rsidRPr="00DD6EA5">
              <w:rPr>
                <w:rFonts w:cs="Arial"/>
                <w:szCs w:val="28"/>
                <w:lang w:val="sl-SI"/>
              </w:rPr>
              <w:t>acies</w:t>
            </w:r>
            <w:proofErr w:type="spellEnd"/>
            <w:r w:rsidR="00A6141F" w:rsidRPr="00DD6EA5">
              <w:rPr>
                <w:rFonts w:cs="Arial"/>
                <w:szCs w:val="28"/>
                <w:lang w:val="sl-SI"/>
              </w:rPr>
              <w:t xml:space="preserve"> </w:t>
            </w:r>
            <w:r w:rsidR="009D5CB6" w:rsidRPr="00DD6EA5">
              <w:rPr>
                <w:rFonts w:cs="Arial"/>
                <w:szCs w:val="28"/>
                <w:lang w:val="sl-SI"/>
              </w:rPr>
              <w:t>z vrsto</w:t>
            </w:r>
            <w:r w:rsidR="00A6141F" w:rsidRPr="00DD6EA5">
              <w:rPr>
                <w:rFonts w:cs="Arial"/>
                <w:szCs w:val="28"/>
                <w:lang w:val="sl-SI"/>
              </w:rPr>
              <w:t xml:space="preserve"> </w:t>
            </w:r>
            <w:proofErr w:type="spellStart"/>
            <w:r w:rsidR="00A6141F" w:rsidRPr="00DD6EA5">
              <w:rPr>
                <w:rFonts w:cs="Arial"/>
                <w:i/>
                <w:iCs/>
                <w:szCs w:val="28"/>
                <w:lang w:val="sl-SI"/>
              </w:rPr>
              <w:t>Cladocora</w:t>
            </w:r>
            <w:proofErr w:type="spellEnd"/>
            <w:r w:rsidR="00A6141F" w:rsidRPr="00DD6EA5">
              <w:rPr>
                <w:rFonts w:cs="Arial"/>
                <w:i/>
                <w:iCs/>
                <w:szCs w:val="28"/>
                <w:lang w:val="sl-SI"/>
              </w:rPr>
              <w:t xml:space="preserve"> </w:t>
            </w:r>
            <w:proofErr w:type="spellStart"/>
            <w:r w:rsidR="00A6141F" w:rsidRPr="00DD6EA5">
              <w:rPr>
                <w:rFonts w:cs="Arial"/>
                <w:i/>
                <w:iCs/>
                <w:szCs w:val="28"/>
                <w:lang w:val="sl-SI"/>
              </w:rPr>
              <w:t>caespitosa</w:t>
            </w:r>
            <w:proofErr w:type="spellEnd"/>
          </w:p>
        </w:tc>
      </w:tr>
      <w:tr w:rsidR="00A6141F" w:rsidRPr="00DD6EA5" w14:paraId="19D601A9" w14:textId="77777777" w:rsidTr="00055192">
        <w:tc>
          <w:tcPr>
            <w:tcW w:w="0" w:type="auto"/>
            <w:hideMark/>
          </w:tcPr>
          <w:p w14:paraId="73773FAA" w14:textId="77777777" w:rsidR="00A6141F" w:rsidRPr="0075543D" w:rsidRDefault="00A6141F" w:rsidP="00A6141F">
            <w:pPr>
              <w:spacing w:after="160" w:line="278" w:lineRule="auto"/>
              <w:rPr>
                <w:rFonts w:cs="Arial"/>
                <w:szCs w:val="28"/>
                <w:lang w:val="sl-SI"/>
              </w:rPr>
            </w:pPr>
            <w:r w:rsidRPr="0075543D">
              <w:rPr>
                <w:rFonts w:cs="Arial"/>
                <w:b/>
                <w:bCs/>
                <w:szCs w:val="28"/>
                <w:lang w:val="sl-SI"/>
              </w:rPr>
              <w:t>MB151α</w:t>
            </w:r>
          </w:p>
        </w:tc>
        <w:tc>
          <w:tcPr>
            <w:tcW w:w="0" w:type="auto"/>
            <w:hideMark/>
          </w:tcPr>
          <w:p w14:paraId="5FAA0D88" w14:textId="1D9EB555" w:rsidR="00A6141F" w:rsidRPr="00DD6EA5" w:rsidRDefault="005954C3" w:rsidP="00A6141F">
            <w:pPr>
              <w:spacing w:after="160" w:line="278" w:lineRule="auto"/>
              <w:rPr>
                <w:rFonts w:cs="Arial"/>
                <w:szCs w:val="28"/>
                <w:lang w:val="sl-SI"/>
              </w:rPr>
            </w:pPr>
            <w:proofErr w:type="spellStart"/>
            <w:r>
              <w:rPr>
                <w:rFonts w:cs="Arial"/>
                <w:szCs w:val="28"/>
                <w:lang w:val="sl-SI"/>
              </w:rPr>
              <w:t>f</w:t>
            </w:r>
            <w:r w:rsidR="00A6141F" w:rsidRPr="00DD6EA5">
              <w:rPr>
                <w:rFonts w:cs="Arial"/>
                <w:szCs w:val="28"/>
                <w:lang w:val="sl-SI"/>
              </w:rPr>
              <w:t>acies</w:t>
            </w:r>
            <w:proofErr w:type="spellEnd"/>
            <w:r w:rsidR="00A6141F" w:rsidRPr="00DD6EA5">
              <w:rPr>
                <w:rFonts w:cs="Arial"/>
                <w:szCs w:val="28"/>
                <w:lang w:val="sl-SI"/>
              </w:rPr>
              <w:t xml:space="preserve"> in </w:t>
            </w:r>
            <w:r w:rsidR="00BF164C" w:rsidRPr="00DD6EA5">
              <w:rPr>
                <w:rFonts w:cs="Arial"/>
                <w:szCs w:val="28"/>
                <w:lang w:val="sl-SI"/>
              </w:rPr>
              <w:t>asociacija</w:t>
            </w:r>
            <w:r w:rsidR="00A6141F" w:rsidRPr="00DD6EA5">
              <w:rPr>
                <w:rFonts w:cs="Arial"/>
                <w:szCs w:val="28"/>
                <w:lang w:val="sl-SI"/>
              </w:rPr>
              <w:t xml:space="preserve"> </w:t>
            </w:r>
            <w:proofErr w:type="spellStart"/>
            <w:r w:rsidR="00A6141F" w:rsidRPr="00DD6EA5">
              <w:rPr>
                <w:rFonts w:cs="Arial"/>
                <w:szCs w:val="28"/>
                <w:lang w:val="sl-SI"/>
              </w:rPr>
              <w:t>koraligen</w:t>
            </w:r>
            <w:r w:rsidR="00BF164C" w:rsidRPr="00DD6EA5">
              <w:rPr>
                <w:rFonts w:cs="Arial"/>
                <w:szCs w:val="28"/>
                <w:lang w:val="sl-SI"/>
              </w:rPr>
              <w:t>e</w:t>
            </w:r>
            <w:proofErr w:type="spellEnd"/>
            <w:r w:rsidR="00A6141F" w:rsidRPr="00DD6EA5">
              <w:rPr>
                <w:rFonts w:cs="Arial"/>
                <w:szCs w:val="28"/>
                <w:lang w:val="sl-SI"/>
              </w:rPr>
              <w:t xml:space="preserve"> biocen</w:t>
            </w:r>
            <w:r w:rsidR="00BF164C" w:rsidRPr="00DD6EA5">
              <w:rPr>
                <w:rFonts w:cs="Arial"/>
                <w:szCs w:val="28"/>
                <w:lang w:val="sl-SI"/>
              </w:rPr>
              <w:t>oze</w:t>
            </w:r>
            <w:r w:rsidR="00A6141F" w:rsidRPr="00DD6EA5">
              <w:rPr>
                <w:rFonts w:cs="Arial"/>
                <w:szCs w:val="28"/>
                <w:lang w:val="sl-SI"/>
              </w:rPr>
              <w:t xml:space="preserve"> (v enklav</w:t>
            </w:r>
            <w:r w:rsidR="00BF164C" w:rsidRPr="00DD6EA5">
              <w:rPr>
                <w:rFonts w:cs="Arial"/>
                <w:szCs w:val="28"/>
                <w:lang w:val="sl-SI"/>
              </w:rPr>
              <w:t>i</w:t>
            </w:r>
            <w:r w:rsidR="00A6141F" w:rsidRPr="00DD6EA5">
              <w:rPr>
                <w:rFonts w:cs="Arial"/>
                <w:szCs w:val="28"/>
                <w:lang w:val="sl-SI"/>
              </w:rPr>
              <w:t>)</w:t>
            </w:r>
          </w:p>
        </w:tc>
      </w:tr>
      <w:tr w:rsidR="00A6141F" w:rsidRPr="00DD6EA5" w14:paraId="7F1CA62E" w14:textId="77777777" w:rsidTr="00055192">
        <w:tc>
          <w:tcPr>
            <w:tcW w:w="0" w:type="auto"/>
            <w:hideMark/>
          </w:tcPr>
          <w:p w14:paraId="420A6F69" w14:textId="77777777" w:rsidR="00A6141F" w:rsidRPr="0075543D" w:rsidRDefault="00A6141F" w:rsidP="00A6141F">
            <w:pPr>
              <w:spacing w:after="160" w:line="278" w:lineRule="auto"/>
              <w:rPr>
                <w:rFonts w:cs="Arial"/>
                <w:szCs w:val="28"/>
                <w:lang w:val="sl-SI"/>
              </w:rPr>
            </w:pPr>
            <w:r w:rsidRPr="0075543D">
              <w:rPr>
                <w:rFonts w:cs="Arial"/>
                <w:b/>
                <w:bCs/>
                <w:szCs w:val="28"/>
                <w:lang w:val="sl-SI"/>
              </w:rPr>
              <w:t>MC151G</w:t>
            </w:r>
          </w:p>
        </w:tc>
        <w:tc>
          <w:tcPr>
            <w:tcW w:w="0" w:type="auto"/>
            <w:hideMark/>
          </w:tcPr>
          <w:p w14:paraId="10754D21" w14:textId="413DC366" w:rsidR="00A6141F" w:rsidRPr="00DD6EA5" w:rsidRDefault="005954C3" w:rsidP="00A6141F">
            <w:pPr>
              <w:spacing w:after="160" w:line="278" w:lineRule="auto"/>
              <w:rPr>
                <w:rFonts w:cs="Arial"/>
                <w:szCs w:val="28"/>
                <w:lang w:val="sl-SI"/>
              </w:rPr>
            </w:pPr>
            <w:proofErr w:type="spellStart"/>
            <w:r>
              <w:rPr>
                <w:rFonts w:cs="Arial"/>
                <w:szCs w:val="28"/>
                <w:lang w:val="sl-SI"/>
              </w:rPr>
              <w:t>f</w:t>
            </w:r>
            <w:r w:rsidR="00A6141F" w:rsidRPr="00DD6EA5">
              <w:rPr>
                <w:rFonts w:cs="Arial"/>
                <w:szCs w:val="28"/>
                <w:lang w:val="sl-SI"/>
              </w:rPr>
              <w:t>acies</w:t>
            </w:r>
            <w:proofErr w:type="spellEnd"/>
            <w:r w:rsidR="00A6141F" w:rsidRPr="00DD6EA5">
              <w:rPr>
                <w:rFonts w:cs="Arial"/>
                <w:szCs w:val="28"/>
                <w:lang w:val="sl-SI"/>
              </w:rPr>
              <w:t xml:space="preserve"> z </w:t>
            </w:r>
            <w:r w:rsidR="00B73552" w:rsidRPr="00DD6EA5">
              <w:rPr>
                <w:rFonts w:cs="Arial"/>
                <w:szCs w:val="28"/>
                <w:lang w:val="sl-SI"/>
              </w:rPr>
              <w:t xml:space="preserve">ogromnimi spužvami </w:t>
            </w:r>
            <w:r w:rsidR="00A6141F" w:rsidRPr="00DD6EA5">
              <w:rPr>
                <w:rFonts w:cs="Arial"/>
                <w:szCs w:val="28"/>
                <w:lang w:val="sl-SI"/>
              </w:rPr>
              <w:t>in redkimi rdečimi algami</w:t>
            </w:r>
          </w:p>
        </w:tc>
      </w:tr>
      <w:tr w:rsidR="00B73552" w:rsidRPr="00DD6EA5" w14:paraId="138FC109" w14:textId="77777777" w:rsidTr="00055192">
        <w:tc>
          <w:tcPr>
            <w:tcW w:w="0" w:type="auto"/>
          </w:tcPr>
          <w:p w14:paraId="74E01E48" w14:textId="2264D86A" w:rsidR="00B73552" w:rsidRPr="0075543D" w:rsidRDefault="00B73552" w:rsidP="00A6141F">
            <w:pPr>
              <w:spacing w:after="160" w:line="278" w:lineRule="auto"/>
              <w:rPr>
                <w:rFonts w:cs="Arial"/>
                <w:b/>
                <w:bCs/>
                <w:szCs w:val="28"/>
                <w:lang w:val="sl-SI"/>
              </w:rPr>
            </w:pPr>
            <w:r w:rsidRPr="0075543D">
              <w:rPr>
                <w:rFonts w:cs="Arial"/>
                <w:b/>
                <w:bCs/>
                <w:szCs w:val="28"/>
                <w:lang w:val="sl-SI"/>
              </w:rPr>
              <w:t>MC251</w:t>
            </w:r>
          </w:p>
        </w:tc>
        <w:tc>
          <w:tcPr>
            <w:tcW w:w="0" w:type="auto"/>
          </w:tcPr>
          <w:p w14:paraId="54F69A71" w14:textId="6556474D" w:rsidR="00B73552" w:rsidRPr="00DD6EA5" w:rsidRDefault="005954C3" w:rsidP="00A6141F">
            <w:pPr>
              <w:spacing w:after="160" w:line="278" w:lineRule="auto"/>
              <w:rPr>
                <w:rFonts w:cs="Arial"/>
                <w:szCs w:val="28"/>
                <w:lang w:val="sl-SI"/>
              </w:rPr>
            </w:pPr>
            <w:proofErr w:type="spellStart"/>
            <w:r>
              <w:rPr>
                <w:rFonts w:cs="Arial"/>
                <w:szCs w:val="28"/>
                <w:lang w:val="sl-SI"/>
              </w:rPr>
              <w:t>k</w:t>
            </w:r>
            <w:r w:rsidR="00B73552" w:rsidRPr="00DD6EA5">
              <w:rPr>
                <w:rFonts w:cs="Arial"/>
                <w:szCs w:val="28"/>
                <w:lang w:val="sl-SI"/>
              </w:rPr>
              <w:t>oraligene</w:t>
            </w:r>
            <w:proofErr w:type="spellEnd"/>
            <w:r w:rsidR="00B73552" w:rsidRPr="00DD6EA5">
              <w:rPr>
                <w:rFonts w:cs="Arial"/>
                <w:szCs w:val="28"/>
                <w:lang w:val="sl-SI"/>
              </w:rPr>
              <w:t xml:space="preserve"> platforme</w:t>
            </w:r>
          </w:p>
        </w:tc>
      </w:tr>
      <w:tr w:rsidR="002A791B" w:rsidRPr="00DD6EA5" w14:paraId="599AA297" w14:textId="77777777" w:rsidTr="00055192">
        <w:tc>
          <w:tcPr>
            <w:tcW w:w="0" w:type="auto"/>
          </w:tcPr>
          <w:p w14:paraId="08F25682" w14:textId="42FB7B43" w:rsidR="002A791B" w:rsidRPr="00DD6EA5" w:rsidRDefault="002A791B" w:rsidP="00A6141F">
            <w:pPr>
              <w:spacing w:after="160" w:line="278" w:lineRule="auto"/>
              <w:rPr>
                <w:rFonts w:cs="Arial"/>
                <w:b/>
                <w:bCs/>
                <w:szCs w:val="28"/>
                <w:lang w:val="sl-SI"/>
              </w:rPr>
            </w:pPr>
            <w:r w:rsidRPr="00DD6EA5">
              <w:rPr>
                <w:rFonts w:cs="Arial"/>
                <w:b/>
                <w:bCs/>
                <w:szCs w:val="28"/>
                <w:lang w:val="sl-SI"/>
              </w:rPr>
              <w:t>MA65</w:t>
            </w:r>
          </w:p>
        </w:tc>
        <w:tc>
          <w:tcPr>
            <w:tcW w:w="0" w:type="auto"/>
          </w:tcPr>
          <w:p w14:paraId="53ED81D5" w14:textId="3A806625" w:rsidR="002A791B" w:rsidRPr="00DD6EA5" w:rsidRDefault="005954C3" w:rsidP="00A6141F">
            <w:pPr>
              <w:spacing w:after="160" w:line="278" w:lineRule="auto"/>
              <w:rPr>
                <w:rFonts w:cs="Arial"/>
                <w:szCs w:val="28"/>
                <w:lang w:val="sl-SI"/>
              </w:rPr>
            </w:pPr>
            <w:r>
              <w:rPr>
                <w:rFonts w:cs="Arial"/>
                <w:szCs w:val="28"/>
                <w:lang w:val="sl-SI"/>
              </w:rPr>
              <w:t>s</w:t>
            </w:r>
            <w:r w:rsidR="002A791B" w:rsidRPr="00DD6EA5">
              <w:rPr>
                <w:rFonts w:cs="Arial"/>
                <w:szCs w:val="28"/>
                <w:lang w:val="sl-SI"/>
              </w:rPr>
              <w:t xml:space="preserve">redozemski </w:t>
            </w:r>
            <w:proofErr w:type="spellStart"/>
            <w:r w:rsidR="002A791B" w:rsidRPr="00DD6EA5">
              <w:rPr>
                <w:rFonts w:cs="Arial"/>
                <w:szCs w:val="28"/>
                <w:lang w:val="sl-SI"/>
              </w:rPr>
              <w:t>litoralni</w:t>
            </w:r>
            <w:proofErr w:type="spellEnd"/>
            <w:r w:rsidR="002A791B" w:rsidRPr="00DD6EA5">
              <w:rPr>
                <w:rFonts w:cs="Arial"/>
                <w:szCs w:val="28"/>
                <w:lang w:val="sl-SI"/>
              </w:rPr>
              <w:t xml:space="preserve"> mulj</w:t>
            </w:r>
          </w:p>
        </w:tc>
      </w:tr>
      <w:tr w:rsidR="00A6141F" w:rsidRPr="00DD6EA5" w14:paraId="35D09FC0" w14:textId="77777777" w:rsidTr="00055192">
        <w:tc>
          <w:tcPr>
            <w:tcW w:w="0" w:type="auto"/>
            <w:hideMark/>
          </w:tcPr>
          <w:p w14:paraId="09201F96" w14:textId="77777777" w:rsidR="00A6141F" w:rsidRPr="00DD6EA5" w:rsidRDefault="00A6141F" w:rsidP="00A6141F">
            <w:pPr>
              <w:spacing w:after="160" w:line="278" w:lineRule="auto"/>
              <w:rPr>
                <w:rFonts w:cs="Arial"/>
                <w:szCs w:val="28"/>
                <w:lang w:val="sl-SI"/>
              </w:rPr>
            </w:pPr>
            <w:r w:rsidRPr="00DD6EA5">
              <w:rPr>
                <w:rFonts w:cs="Arial"/>
                <w:b/>
                <w:bCs/>
                <w:szCs w:val="28"/>
                <w:lang w:val="sl-SI"/>
              </w:rPr>
              <w:t>MB35</w:t>
            </w:r>
          </w:p>
        </w:tc>
        <w:tc>
          <w:tcPr>
            <w:tcW w:w="0" w:type="auto"/>
            <w:hideMark/>
          </w:tcPr>
          <w:p w14:paraId="315570AE" w14:textId="2C0F5400" w:rsidR="00A6141F" w:rsidRPr="00DD6EA5" w:rsidRDefault="005954C3" w:rsidP="00A6141F">
            <w:pPr>
              <w:spacing w:after="160" w:line="278" w:lineRule="auto"/>
              <w:rPr>
                <w:rFonts w:cs="Arial"/>
                <w:szCs w:val="28"/>
                <w:lang w:val="sl-SI"/>
              </w:rPr>
            </w:pPr>
            <w:r>
              <w:rPr>
                <w:rFonts w:cs="Arial"/>
                <w:szCs w:val="28"/>
                <w:lang w:val="sl-SI"/>
              </w:rPr>
              <w:t>s</w:t>
            </w:r>
            <w:r w:rsidR="002A791B" w:rsidRPr="00DD6EA5">
              <w:rPr>
                <w:rFonts w:cs="Arial"/>
                <w:szCs w:val="28"/>
                <w:lang w:val="sl-SI"/>
              </w:rPr>
              <w:t xml:space="preserve">redozemski </w:t>
            </w:r>
            <w:proofErr w:type="spellStart"/>
            <w:r w:rsidR="002A791B" w:rsidRPr="00DD6EA5">
              <w:rPr>
                <w:rFonts w:cs="Arial"/>
                <w:szCs w:val="28"/>
                <w:lang w:val="sl-SI"/>
              </w:rPr>
              <w:t>infralitoralni</w:t>
            </w:r>
            <w:proofErr w:type="spellEnd"/>
            <w:r w:rsidR="002A791B" w:rsidRPr="00DD6EA5">
              <w:rPr>
                <w:rFonts w:cs="Arial"/>
                <w:szCs w:val="28"/>
                <w:lang w:val="sl-SI"/>
              </w:rPr>
              <w:t xml:space="preserve"> </w:t>
            </w:r>
            <w:r w:rsidR="00FF7B07" w:rsidRPr="00DD6EA5">
              <w:rPr>
                <w:rFonts w:cs="Arial"/>
                <w:szCs w:val="28"/>
                <w:lang w:val="sl-SI"/>
              </w:rPr>
              <w:t>grobi sediment</w:t>
            </w:r>
          </w:p>
        </w:tc>
      </w:tr>
      <w:tr w:rsidR="00A6141F" w:rsidRPr="00DD6EA5" w14:paraId="4D930A98" w14:textId="77777777" w:rsidTr="00055192">
        <w:tc>
          <w:tcPr>
            <w:tcW w:w="0" w:type="auto"/>
            <w:hideMark/>
          </w:tcPr>
          <w:p w14:paraId="1F8D48BE" w14:textId="77777777" w:rsidR="00A6141F" w:rsidRPr="00DD6EA5" w:rsidRDefault="00A6141F" w:rsidP="00A6141F">
            <w:pPr>
              <w:spacing w:after="160" w:line="278" w:lineRule="auto"/>
              <w:rPr>
                <w:rFonts w:cs="Arial"/>
                <w:szCs w:val="28"/>
                <w:lang w:val="sl-SI"/>
              </w:rPr>
            </w:pPr>
            <w:r w:rsidRPr="00DD6EA5">
              <w:rPr>
                <w:rFonts w:cs="Arial"/>
                <w:b/>
                <w:bCs/>
                <w:szCs w:val="28"/>
                <w:lang w:val="sl-SI"/>
              </w:rPr>
              <w:t>MB55</w:t>
            </w:r>
          </w:p>
        </w:tc>
        <w:tc>
          <w:tcPr>
            <w:tcW w:w="0" w:type="auto"/>
            <w:hideMark/>
          </w:tcPr>
          <w:p w14:paraId="6264BC27" w14:textId="1F4CB9B3" w:rsidR="00FF7B07" w:rsidRPr="00DD6EA5" w:rsidRDefault="005954C3" w:rsidP="00A6141F">
            <w:pPr>
              <w:spacing w:after="160" w:line="278" w:lineRule="auto"/>
              <w:rPr>
                <w:rFonts w:cs="Arial"/>
                <w:szCs w:val="28"/>
                <w:lang w:val="sl-SI"/>
              </w:rPr>
            </w:pPr>
            <w:r>
              <w:rPr>
                <w:rFonts w:cs="Arial"/>
                <w:szCs w:val="28"/>
                <w:lang w:val="sl-SI"/>
              </w:rPr>
              <w:t>s</w:t>
            </w:r>
            <w:r w:rsidR="00FF7B07" w:rsidRPr="00DD6EA5">
              <w:rPr>
                <w:rFonts w:cs="Arial"/>
                <w:szCs w:val="28"/>
                <w:lang w:val="sl-SI"/>
              </w:rPr>
              <w:t xml:space="preserve">redozemski </w:t>
            </w:r>
            <w:proofErr w:type="spellStart"/>
            <w:r w:rsidR="00FF7B07" w:rsidRPr="00DD6EA5">
              <w:rPr>
                <w:rFonts w:cs="Arial"/>
                <w:szCs w:val="28"/>
                <w:lang w:val="sl-SI"/>
              </w:rPr>
              <w:t>infralitoralni</w:t>
            </w:r>
            <w:proofErr w:type="spellEnd"/>
            <w:r w:rsidR="00FF7B07" w:rsidRPr="00DD6EA5">
              <w:rPr>
                <w:rFonts w:cs="Arial"/>
                <w:szCs w:val="28"/>
                <w:lang w:val="sl-SI"/>
              </w:rPr>
              <w:t xml:space="preserve"> pesek</w:t>
            </w:r>
          </w:p>
        </w:tc>
      </w:tr>
      <w:tr w:rsidR="00A6141F" w:rsidRPr="00DD6EA5" w14:paraId="6455D252" w14:textId="77777777" w:rsidTr="00055192">
        <w:tc>
          <w:tcPr>
            <w:tcW w:w="0" w:type="auto"/>
            <w:hideMark/>
          </w:tcPr>
          <w:p w14:paraId="1D0A4EAD" w14:textId="77777777" w:rsidR="00A6141F" w:rsidRPr="00DD6EA5" w:rsidRDefault="00A6141F" w:rsidP="00A6141F">
            <w:pPr>
              <w:spacing w:after="160" w:line="278" w:lineRule="auto"/>
              <w:rPr>
                <w:rFonts w:cs="Arial"/>
                <w:szCs w:val="28"/>
                <w:lang w:val="sl-SI"/>
              </w:rPr>
            </w:pPr>
            <w:r w:rsidRPr="00DD6EA5">
              <w:rPr>
                <w:rFonts w:cs="Arial"/>
                <w:b/>
                <w:bCs/>
                <w:szCs w:val="28"/>
                <w:lang w:val="sl-SI"/>
              </w:rPr>
              <w:t>MB65</w:t>
            </w:r>
          </w:p>
        </w:tc>
        <w:tc>
          <w:tcPr>
            <w:tcW w:w="0" w:type="auto"/>
            <w:hideMark/>
          </w:tcPr>
          <w:p w14:paraId="4E3863B4" w14:textId="7C4761F7" w:rsidR="00A6141F" w:rsidRPr="00DD6EA5" w:rsidRDefault="005954C3" w:rsidP="00A6141F">
            <w:pPr>
              <w:spacing w:after="160" w:line="278" w:lineRule="auto"/>
              <w:rPr>
                <w:rFonts w:cs="Arial"/>
                <w:szCs w:val="28"/>
                <w:lang w:val="sl-SI"/>
              </w:rPr>
            </w:pPr>
            <w:r>
              <w:rPr>
                <w:rFonts w:cs="Arial"/>
                <w:szCs w:val="28"/>
                <w:lang w:val="sl-SI"/>
              </w:rPr>
              <w:t>s</w:t>
            </w:r>
            <w:r w:rsidR="00FF7B07" w:rsidRPr="00DD6EA5">
              <w:rPr>
                <w:rFonts w:cs="Arial"/>
                <w:szCs w:val="28"/>
                <w:lang w:val="sl-SI"/>
              </w:rPr>
              <w:t xml:space="preserve">redozemski </w:t>
            </w:r>
            <w:proofErr w:type="spellStart"/>
            <w:r w:rsidR="005C3C23" w:rsidRPr="00DD6EA5">
              <w:rPr>
                <w:rFonts w:cs="Arial"/>
                <w:szCs w:val="28"/>
                <w:lang w:val="sl-SI"/>
              </w:rPr>
              <w:t>infralitoralni</w:t>
            </w:r>
            <w:proofErr w:type="spellEnd"/>
            <w:r w:rsidR="005C3C23" w:rsidRPr="00DD6EA5">
              <w:rPr>
                <w:rFonts w:cs="Arial"/>
                <w:szCs w:val="28"/>
                <w:lang w:val="sl-SI"/>
              </w:rPr>
              <w:t xml:space="preserve"> mulj</w:t>
            </w:r>
          </w:p>
        </w:tc>
      </w:tr>
      <w:tr w:rsidR="00A6141F" w:rsidRPr="00DD6EA5" w14:paraId="477701B8" w14:textId="77777777" w:rsidTr="00055192">
        <w:tc>
          <w:tcPr>
            <w:tcW w:w="0" w:type="auto"/>
            <w:hideMark/>
          </w:tcPr>
          <w:p w14:paraId="4B727D23" w14:textId="77777777" w:rsidR="00A6141F" w:rsidRPr="00DD6EA5" w:rsidRDefault="00A6141F" w:rsidP="00A6141F">
            <w:pPr>
              <w:spacing w:after="160" w:line="278" w:lineRule="auto"/>
              <w:rPr>
                <w:rFonts w:cs="Arial"/>
                <w:szCs w:val="28"/>
                <w:lang w:val="sl-SI"/>
              </w:rPr>
            </w:pPr>
            <w:r w:rsidRPr="00DD6EA5">
              <w:rPr>
                <w:rFonts w:cs="Arial"/>
                <w:b/>
                <w:bCs/>
                <w:szCs w:val="28"/>
                <w:lang w:val="sl-SI"/>
              </w:rPr>
              <w:t>MC55</w:t>
            </w:r>
          </w:p>
        </w:tc>
        <w:tc>
          <w:tcPr>
            <w:tcW w:w="0" w:type="auto"/>
            <w:hideMark/>
          </w:tcPr>
          <w:p w14:paraId="28AB1CA7" w14:textId="64A72271" w:rsidR="00A6141F" w:rsidRPr="00DD6EA5" w:rsidRDefault="005954C3" w:rsidP="00A6141F">
            <w:pPr>
              <w:spacing w:after="160" w:line="278" w:lineRule="auto"/>
              <w:rPr>
                <w:rFonts w:cs="Arial"/>
                <w:szCs w:val="28"/>
                <w:lang w:val="sl-SI"/>
              </w:rPr>
            </w:pPr>
            <w:r>
              <w:rPr>
                <w:rFonts w:cs="Arial"/>
                <w:szCs w:val="28"/>
                <w:lang w:val="sl-SI"/>
              </w:rPr>
              <w:t>s</w:t>
            </w:r>
            <w:r w:rsidR="005C3C23" w:rsidRPr="00DD6EA5">
              <w:rPr>
                <w:rFonts w:cs="Arial"/>
                <w:szCs w:val="28"/>
                <w:lang w:val="sl-SI"/>
              </w:rPr>
              <w:t xml:space="preserve">redozemski </w:t>
            </w:r>
            <w:proofErr w:type="spellStart"/>
            <w:r w:rsidR="005C3C23" w:rsidRPr="00DD6EA5">
              <w:rPr>
                <w:rFonts w:cs="Arial"/>
                <w:szCs w:val="28"/>
                <w:lang w:val="sl-SI"/>
              </w:rPr>
              <w:t>cirkalitoralni</w:t>
            </w:r>
            <w:proofErr w:type="spellEnd"/>
            <w:r w:rsidR="005C3C23" w:rsidRPr="00DD6EA5">
              <w:rPr>
                <w:rFonts w:cs="Arial"/>
                <w:szCs w:val="28"/>
                <w:lang w:val="sl-SI"/>
              </w:rPr>
              <w:t xml:space="preserve"> pesek</w:t>
            </w:r>
          </w:p>
        </w:tc>
      </w:tr>
      <w:tr w:rsidR="00A6141F" w:rsidRPr="00DD6EA5" w14:paraId="19D8DBF2" w14:textId="77777777" w:rsidTr="00055192">
        <w:tc>
          <w:tcPr>
            <w:tcW w:w="0" w:type="auto"/>
            <w:hideMark/>
          </w:tcPr>
          <w:p w14:paraId="3B89D286" w14:textId="77777777" w:rsidR="00A6141F" w:rsidRPr="00DD6EA5" w:rsidRDefault="00A6141F" w:rsidP="00A6141F">
            <w:pPr>
              <w:spacing w:after="160" w:line="278" w:lineRule="auto"/>
              <w:rPr>
                <w:rFonts w:cs="Arial"/>
                <w:szCs w:val="28"/>
                <w:lang w:val="sl-SI"/>
              </w:rPr>
            </w:pPr>
            <w:r w:rsidRPr="00DD6EA5">
              <w:rPr>
                <w:rFonts w:cs="Arial"/>
                <w:b/>
                <w:bCs/>
                <w:szCs w:val="28"/>
                <w:lang w:val="sl-SI"/>
              </w:rPr>
              <w:t>MC65</w:t>
            </w:r>
          </w:p>
        </w:tc>
        <w:tc>
          <w:tcPr>
            <w:tcW w:w="0" w:type="auto"/>
            <w:hideMark/>
          </w:tcPr>
          <w:p w14:paraId="07EFE961" w14:textId="55E4ABDD" w:rsidR="00A6141F" w:rsidRPr="00DD6EA5" w:rsidRDefault="005954C3" w:rsidP="00A6141F">
            <w:pPr>
              <w:spacing w:after="160" w:line="278" w:lineRule="auto"/>
              <w:rPr>
                <w:rFonts w:cs="Arial"/>
                <w:szCs w:val="28"/>
                <w:lang w:val="sl-SI"/>
              </w:rPr>
            </w:pPr>
            <w:r>
              <w:rPr>
                <w:rFonts w:cs="Arial"/>
                <w:szCs w:val="28"/>
                <w:lang w:val="sl-SI"/>
              </w:rPr>
              <w:t>s</w:t>
            </w:r>
            <w:r w:rsidR="005C3C23" w:rsidRPr="00DD6EA5">
              <w:rPr>
                <w:rFonts w:cs="Arial"/>
                <w:szCs w:val="28"/>
                <w:lang w:val="sl-SI"/>
              </w:rPr>
              <w:t xml:space="preserve">redozemski </w:t>
            </w:r>
            <w:proofErr w:type="spellStart"/>
            <w:r w:rsidR="005C3C23" w:rsidRPr="00DD6EA5">
              <w:rPr>
                <w:rFonts w:cs="Arial"/>
                <w:szCs w:val="28"/>
                <w:lang w:val="sl-SI"/>
              </w:rPr>
              <w:t>cirkalitoralni</w:t>
            </w:r>
            <w:proofErr w:type="spellEnd"/>
            <w:r w:rsidR="005C3C23" w:rsidRPr="00DD6EA5">
              <w:rPr>
                <w:rFonts w:cs="Arial"/>
                <w:szCs w:val="28"/>
                <w:lang w:val="sl-SI"/>
              </w:rPr>
              <w:t xml:space="preserve"> mulj</w:t>
            </w:r>
          </w:p>
        </w:tc>
      </w:tr>
    </w:tbl>
    <w:p w14:paraId="5FACD870" w14:textId="77777777" w:rsidR="00A6141F" w:rsidRPr="00DD6EA5" w:rsidRDefault="00A6141F" w:rsidP="00243450">
      <w:pPr>
        <w:spacing w:after="160" w:line="278" w:lineRule="auto"/>
        <w:rPr>
          <w:rFonts w:cs="Arial"/>
          <w:szCs w:val="28"/>
          <w:lang w:val="sl-SI"/>
        </w:rPr>
      </w:pPr>
    </w:p>
    <w:p w14:paraId="76C01E30" w14:textId="080908BA" w:rsidR="00243450" w:rsidRPr="00DD6EA5" w:rsidRDefault="00243450" w:rsidP="00243450">
      <w:pPr>
        <w:spacing w:after="160" w:line="278" w:lineRule="auto"/>
        <w:rPr>
          <w:rFonts w:cs="Arial"/>
          <w:szCs w:val="28"/>
          <w:lang w:val="sl-SI"/>
        </w:rPr>
      </w:pPr>
      <w:r w:rsidRPr="00DD6EA5">
        <w:rPr>
          <w:rFonts w:cs="Arial"/>
          <w:szCs w:val="28"/>
          <w:lang w:val="sl-SI"/>
        </w:rPr>
        <w:t xml:space="preserve">Glavni razlog za uporabo derogacije je izrazita geografska omejenost slovenskega morja (213 km²) ter prisotnost trajnih in neodstranljivih antropogenih rab. </w:t>
      </w:r>
      <w:r w:rsidR="003427BE" w:rsidRPr="00DD6EA5">
        <w:rPr>
          <w:rFonts w:cs="Arial"/>
          <w:szCs w:val="28"/>
          <w:lang w:val="sl-SI"/>
        </w:rPr>
        <w:t>P</w:t>
      </w:r>
      <w:r w:rsidR="00CB30F8">
        <w:rPr>
          <w:rFonts w:cs="Arial"/>
          <w:szCs w:val="28"/>
          <w:lang w:val="sl-SI"/>
        </w:rPr>
        <w:t xml:space="preserve">PP </w:t>
      </w:r>
      <w:r w:rsidR="003427BE" w:rsidRPr="00DD6EA5">
        <w:rPr>
          <w:rFonts w:cs="Arial"/>
          <w:szCs w:val="28"/>
          <w:lang w:val="sl-SI"/>
        </w:rPr>
        <w:t xml:space="preserve">Slovenije določa obseg </w:t>
      </w:r>
      <w:r w:rsidR="00446476" w:rsidRPr="00DD6EA5">
        <w:rPr>
          <w:rFonts w:cs="Arial"/>
          <w:szCs w:val="28"/>
          <w:lang w:val="sl-SI"/>
        </w:rPr>
        <w:t>koprskega mednarodnega tovornega pristanišča</w:t>
      </w:r>
      <w:r w:rsidR="003427BE" w:rsidRPr="00DD6EA5">
        <w:rPr>
          <w:rFonts w:cs="Arial"/>
          <w:szCs w:val="28"/>
          <w:lang w:val="sl-SI"/>
        </w:rPr>
        <w:t>, nje</w:t>
      </w:r>
      <w:r w:rsidR="00446476" w:rsidRPr="00DD6EA5">
        <w:rPr>
          <w:rFonts w:cs="Arial"/>
          <w:szCs w:val="28"/>
          <w:lang w:val="sl-SI"/>
        </w:rPr>
        <w:t>govega</w:t>
      </w:r>
      <w:r w:rsidR="003427BE" w:rsidRPr="00DD6EA5">
        <w:rPr>
          <w:rFonts w:cs="Arial"/>
          <w:szCs w:val="28"/>
          <w:lang w:val="sl-SI"/>
        </w:rPr>
        <w:t xml:space="preserve"> sidrišča ter potencialnih območ</w:t>
      </w:r>
      <w:r w:rsidR="00145B5A">
        <w:rPr>
          <w:rFonts w:cs="Arial"/>
          <w:szCs w:val="28"/>
          <w:lang w:val="sl-SI"/>
        </w:rPr>
        <w:t>ij</w:t>
      </w:r>
      <w:r w:rsidR="00C547AF">
        <w:rPr>
          <w:rFonts w:cs="Arial"/>
          <w:szCs w:val="28"/>
          <w:lang w:val="sl-SI"/>
        </w:rPr>
        <w:t>,</w:t>
      </w:r>
      <w:r w:rsidR="003427BE" w:rsidRPr="00DD6EA5">
        <w:rPr>
          <w:rFonts w:cs="Arial"/>
          <w:szCs w:val="28"/>
          <w:lang w:val="sl-SI"/>
        </w:rPr>
        <w:t xml:space="preserve"> na katerih bi se lahko odlagal izkopani mulj pri poglabljanju </w:t>
      </w:r>
      <w:proofErr w:type="spellStart"/>
      <w:r w:rsidR="003427BE" w:rsidRPr="00DD6EA5">
        <w:rPr>
          <w:rFonts w:cs="Arial"/>
          <w:szCs w:val="28"/>
          <w:lang w:val="sl-SI"/>
        </w:rPr>
        <w:t>vplovnih</w:t>
      </w:r>
      <w:proofErr w:type="spellEnd"/>
      <w:r w:rsidR="003427BE" w:rsidRPr="00DD6EA5">
        <w:rPr>
          <w:rFonts w:cs="Arial"/>
          <w:szCs w:val="28"/>
          <w:lang w:val="sl-SI"/>
        </w:rPr>
        <w:t xml:space="preserve"> kanalov v pristanišče. To območje </w:t>
      </w:r>
      <w:r w:rsidR="00C547AF">
        <w:rPr>
          <w:rFonts w:cs="Arial"/>
          <w:szCs w:val="28"/>
          <w:lang w:val="sl-SI"/>
        </w:rPr>
        <w:t>pomeni</w:t>
      </w:r>
      <w:r w:rsidR="00C547AF" w:rsidRPr="00DD6EA5">
        <w:rPr>
          <w:rFonts w:cs="Arial"/>
          <w:szCs w:val="28"/>
          <w:lang w:val="sl-SI"/>
        </w:rPr>
        <w:t xml:space="preserve"> </w:t>
      </w:r>
      <w:r w:rsidR="003427BE" w:rsidRPr="00DD6EA5">
        <w:rPr>
          <w:rFonts w:cs="Arial"/>
          <w:szCs w:val="28"/>
          <w:lang w:val="sl-SI"/>
        </w:rPr>
        <w:t>potencialna trajno degradirana območja morskega dna, ki pokrivajo 20,80 km</w:t>
      </w:r>
      <w:r w:rsidR="003427BE" w:rsidRPr="00DD6EA5">
        <w:rPr>
          <w:rFonts w:cs="Arial"/>
          <w:szCs w:val="28"/>
          <w:vertAlign w:val="superscript"/>
          <w:lang w:val="sl-SI"/>
        </w:rPr>
        <w:t xml:space="preserve">2 </w:t>
      </w:r>
      <w:r w:rsidR="003427BE" w:rsidRPr="00DD6EA5">
        <w:rPr>
          <w:rFonts w:cs="Arial"/>
          <w:szCs w:val="28"/>
          <w:lang w:val="sl-SI"/>
        </w:rPr>
        <w:t>(9,77 % celotnega slovenskega morja ter 10,03</w:t>
      </w:r>
      <w:r w:rsidR="00891D63">
        <w:rPr>
          <w:rFonts w:cs="Arial"/>
          <w:szCs w:val="28"/>
          <w:lang w:val="sl-SI"/>
        </w:rPr>
        <w:t xml:space="preserve"> </w:t>
      </w:r>
      <w:r w:rsidR="003427BE" w:rsidRPr="00DD6EA5">
        <w:rPr>
          <w:rFonts w:cs="Arial"/>
          <w:szCs w:val="28"/>
          <w:lang w:val="sl-SI"/>
        </w:rPr>
        <w:t xml:space="preserve">% vseh habitatov </w:t>
      </w:r>
      <w:r w:rsidR="00C547AF">
        <w:rPr>
          <w:rFonts w:cs="Arial"/>
          <w:szCs w:val="28"/>
          <w:lang w:val="sl-SI"/>
        </w:rPr>
        <w:t>s</w:t>
      </w:r>
      <w:r w:rsidR="003427BE" w:rsidRPr="00DD6EA5">
        <w:rPr>
          <w:rFonts w:cs="Arial"/>
          <w:szCs w:val="28"/>
          <w:lang w:val="sl-SI"/>
        </w:rPr>
        <w:t>kupine 7</w:t>
      </w:r>
      <w:r w:rsidR="00C547AF">
        <w:rPr>
          <w:rFonts w:cs="Arial"/>
          <w:szCs w:val="28"/>
          <w:lang w:val="sl-SI"/>
        </w:rPr>
        <w:t>;</w:t>
      </w:r>
      <w:r w:rsidR="00F82EC8" w:rsidRPr="00DD6EA5">
        <w:rPr>
          <w:rFonts w:cs="Arial"/>
          <w:szCs w:val="28"/>
          <w:lang w:val="sl-SI"/>
        </w:rPr>
        <w:t xml:space="preserve"> </w:t>
      </w:r>
      <w:r w:rsidR="00C547AF">
        <w:rPr>
          <w:rFonts w:cs="Arial"/>
          <w:szCs w:val="28"/>
          <w:lang w:val="sl-SI"/>
        </w:rPr>
        <w:t>s</w:t>
      </w:r>
      <w:r w:rsidR="00F82EC8" w:rsidRPr="00DD6EA5">
        <w:rPr>
          <w:rFonts w:cs="Arial"/>
          <w:szCs w:val="28"/>
          <w:lang w:val="sl-SI"/>
        </w:rPr>
        <w:t>lika 10</w:t>
      </w:r>
      <w:r w:rsidR="003427BE" w:rsidRPr="00DD6EA5">
        <w:rPr>
          <w:rFonts w:cs="Arial"/>
          <w:szCs w:val="28"/>
          <w:lang w:val="sl-SI"/>
        </w:rPr>
        <w:t xml:space="preserve">). </w:t>
      </w:r>
    </w:p>
    <w:p w14:paraId="43530BA7" w14:textId="52DCDD52" w:rsidR="00243450" w:rsidRPr="00DD6EA5" w:rsidRDefault="00243450" w:rsidP="00243450">
      <w:pPr>
        <w:spacing w:after="160" w:line="278" w:lineRule="auto"/>
        <w:rPr>
          <w:rFonts w:cs="Arial"/>
          <w:szCs w:val="28"/>
          <w:lang w:val="sl-SI"/>
        </w:rPr>
      </w:pPr>
      <w:r w:rsidRPr="00DD6EA5">
        <w:rPr>
          <w:rFonts w:cs="Arial"/>
          <w:szCs w:val="28"/>
          <w:lang w:val="sl-SI"/>
        </w:rPr>
        <w:t xml:space="preserve">Na teh območjih so habitati </w:t>
      </w:r>
      <w:r w:rsidR="003427BE" w:rsidRPr="00DD6EA5">
        <w:rPr>
          <w:rFonts w:cs="Arial"/>
          <w:szCs w:val="28"/>
          <w:lang w:val="sl-SI"/>
        </w:rPr>
        <w:t xml:space="preserve">že </w:t>
      </w:r>
      <w:r w:rsidR="00C547AF">
        <w:rPr>
          <w:rFonts w:cs="Arial"/>
          <w:szCs w:val="28"/>
          <w:lang w:val="sl-SI"/>
        </w:rPr>
        <w:t>obdobno</w:t>
      </w:r>
      <w:r w:rsidR="00C547AF" w:rsidRPr="00DD6EA5">
        <w:rPr>
          <w:rFonts w:cs="Arial"/>
          <w:szCs w:val="28"/>
          <w:lang w:val="sl-SI"/>
        </w:rPr>
        <w:t xml:space="preserve"> </w:t>
      </w:r>
      <w:r w:rsidRPr="00DD6EA5">
        <w:rPr>
          <w:rFonts w:cs="Arial"/>
          <w:szCs w:val="28"/>
          <w:lang w:val="sl-SI"/>
        </w:rPr>
        <w:t>ali stalno močno degradirani ali uničeni</w:t>
      </w:r>
      <w:r w:rsidR="003427BE" w:rsidRPr="00DD6EA5">
        <w:rPr>
          <w:rFonts w:cs="Arial"/>
          <w:szCs w:val="28"/>
          <w:lang w:val="sl-SI"/>
        </w:rPr>
        <w:t xml:space="preserve"> ali pa se take rabe lahko v okviru </w:t>
      </w:r>
      <w:r w:rsidR="00CB30F8">
        <w:rPr>
          <w:rFonts w:cs="Arial"/>
          <w:szCs w:val="28"/>
          <w:lang w:val="sl-SI"/>
        </w:rPr>
        <w:t>PPP</w:t>
      </w:r>
      <w:r w:rsidR="003427BE" w:rsidRPr="00DD6EA5">
        <w:rPr>
          <w:rFonts w:cs="Arial"/>
          <w:szCs w:val="28"/>
          <w:lang w:val="sl-SI"/>
        </w:rPr>
        <w:t xml:space="preserve"> še načrtujejo</w:t>
      </w:r>
      <w:r w:rsidRPr="00DD6EA5">
        <w:rPr>
          <w:rFonts w:cs="Arial"/>
          <w:szCs w:val="28"/>
          <w:lang w:val="sl-SI"/>
        </w:rPr>
        <w:t xml:space="preserve">. Zaradi sidranja, poglabljanja </w:t>
      </w:r>
      <w:proofErr w:type="spellStart"/>
      <w:r w:rsidRPr="00DD6EA5">
        <w:rPr>
          <w:rFonts w:cs="Arial"/>
          <w:szCs w:val="28"/>
          <w:lang w:val="sl-SI"/>
        </w:rPr>
        <w:t>vplovnih</w:t>
      </w:r>
      <w:proofErr w:type="spellEnd"/>
      <w:r w:rsidRPr="00DD6EA5">
        <w:rPr>
          <w:rFonts w:cs="Arial"/>
          <w:szCs w:val="28"/>
          <w:lang w:val="sl-SI"/>
        </w:rPr>
        <w:t xml:space="preserve"> kanalov ter zgodovinskega onesnaženja z živim srebrom obnova habitatov na teh </w:t>
      </w:r>
      <w:r w:rsidRPr="00DD6EA5">
        <w:rPr>
          <w:rFonts w:cs="Arial"/>
          <w:szCs w:val="28"/>
          <w:lang w:val="sl-SI"/>
        </w:rPr>
        <w:lastRenderedPageBreak/>
        <w:t xml:space="preserve">območjih </w:t>
      </w:r>
      <w:r w:rsidR="00482BF0" w:rsidRPr="00DD6EA5">
        <w:rPr>
          <w:rFonts w:cs="Arial"/>
          <w:szCs w:val="28"/>
          <w:lang w:val="sl-SI"/>
        </w:rPr>
        <w:t>ni mogoča</w:t>
      </w:r>
      <w:r w:rsidRPr="00DD6EA5">
        <w:rPr>
          <w:rFonts w:cs="Arial"/>
          <w:szCs w:val="28"/>
          <w:lang w:val="sl-SI"/>
        </w:rPr>
        <w:t xml:space="preserve">. </w:t>
      </w:r>
      <w:r w:rsidR="00E532F0" w:rsidRPr="00DD6EA5">
        <w:rPr>
          <w:rFonts w:cs="Arial"/>
          <w:szCs w:val="28"/>
          <w:lang w:val="sl-SI"/>
        </w:rPr>
        <w:t>Del o</w:t>
      </w:r>
      <w:r w:rsidRPr="00DD6EA5">
        <w:rPr>
          <w:rFonts w:cs="Arial"/>
          <w:szCs w:val="28"/>
          <w:lang w:val="sl-SI"/>
        </w:rPr>
        <w:t>bmočj</w:t>
      </w:r>
      <w:r w:rsidR="00E532F0" w:rsidRPr="00DD6EA5">
        <w:rPr>
          <w:rFonts w:cs="Arial"/>
          <w:szCs w:val="28"/>
          <w:lang w:val="sl-SI"/>
        </w:rPr>
        <w:t>a</w:t>
      </w:r>
      <w:r w:rsidRPr="00DD6EA5">
        <w:rPr>
          <w:rFonts w:cs="Arial"/>
          <w:szCs w:val="28"/>
          <w:lang w:val="sl-SI"/>
        </w:rPr>
        <w:t xml:space="preserve"> je </w:t>
      </w:r>
      <w:r w:rsidR="00E532F0" w:rsidRPr="00DD6EA5">
        <w:rPr>
          <w:rFonts w:cs="Arial"/>
          <w:szCs w:val="28"/>
          <w:lang w:val="sl-SI"/>
        </w:rPr>
        <w:t xml:space="preserve">tudi </w:t>
      </w:r>
      <w:r w:rsidRPr="00DD6EA5">
        <w:rPr>
          <w:rFonts w:cs="Arial"/>
          <w:szCs w:val="28"/>
          <w:lang w:val="sl-SI"/>
        </w:rPr>
        <w:t xml:space="preserve">že opredeljen kot </w:t>
      </w:r>
      <w:r w:rsidR="0016722A" w:rsidRPr="00DD6EA5">
        <w:rPr>
          <w:rFonts w:cs="Arial"/>
          <w:szCs w:val="28"/>
          <w:lang w:val="sl-SI"/>
        </w:rPr>
        <w:t>umetno preoblikovano</w:t>
      </w:r>
      <w:r w:rsidRPr="00DD6EA5">
        <w:rPr>
          <w:rFonts w:cs="Arial"/>
          <w:szCs w:val="28"/>
          <w:lang w:val="sl-SI"/>
        </w:rPr>
        <w:t xml:space="preserve"> vodno telo po </w:t>
      </w:r>
      <w:r w:rsidR="00452179">
        <w:rPr>
          <w:rFonts w:cs="Arial"/>
          <w:szCs w:val="28"/>
          <w:lang w:val="sl-SI"/>
        </w:rPr>
        <w:t>Direktivi Evropskega parlamenta in Sveta 2000/60/ES z dne 23. oktobra 2000 o določitvi okvira za ukrepe Skupnosti na področju vodne politike (UL L št. 327, 22. 12. 2000</w:t>
      </w:r>
      <w:r w:rsidR="00784378">
        <w:rPr>
          <w:rFonts w:cs="Arial"/>
          <w:szCs w:val="28"/>
          <w:lang w:val="sl-SI"/>
        </w:rPr>
        <w:t xml:space="preserve">; v nadaljnjem besedilu: </w:t>
      </w:r>
      <w:r w:rsidR="001C455C">
        <w:rPr>
          <w:rFonts w:cs="Arial"/>
          <w:szCs w:val="28"/>
          <w:lang w:val="sl-SI"/>
        </w:rPr>
        <w:t>o</w:t>
      </w:r>
      <w:r w:rsidR="00784378">
        <w:rPr>
          <w:rFonts w:cs="Arial"/>
          <w:szCs w:val="28"/>
          <w:lang w:val="sl-SI"/>
        </w:rPr>
        <w:t>kvirna direktiva o vodah</w:t>
      </w:r>
      <w:r w:rsidR="00452179">
        <w:rPr>
          <w:rFonts w:cs="Arial"/>
          <w:szCs w:val="28"/>
          <w:lang w:val="sl-SI"/>
        </w:rPr>
        <w:t>)</w:t>
      </w:r>
      <w:r w:rsidR="0016722A" w:rsidRPr="00DD6EA5">
        <w:rPr>
          <w:rFonts w:cs="Arial"/>
          <w:szCs w:val="28"/>
          <w:lang w:val="sl-SI"/>
        </w:rPr>
        <w:t>.</w:t>
      </w:r>
    </w:p>
    <w:p w14:paraId="7B304100" w14:textId="6341A313" w:rsidR="00EB408E" w:rsidRPr="00DD6EA5" w:rsidRDefault="00EB408E" w:rsidP="00EB408E">
      <w:pPr>
        <w:spacing w:line="259" w:lineRule="auto"/>
        <w:rPr>
          <w:rFonts w:cs="Arial"/>
          <w:szCs w:val="28"/>
          <w:lang w:val="sl-SI"/>
        </w:rPr>
      </w:pPr>
      <w:r w:rsidRPr="00DD6EA5">
        <w:rPr>
          <w:rFonts w:cs="Arial"/>
          <w:szCs w:val="28"/>
          <w:lang w:val="sl-SI"/>
        </w:rPr>
        <w:t xml:space="preserve">Glede na velik delež površine slovenskega morja, ki ga predstavljajo ti </w:t>
      </w:r>
      <w:r w:rsidR="00482BF0" w:rsidRPr="00DD6EA5">
        <w:rPr>
          <w:rFonts w:cs="Arial"/>
          <w:szCs w:val="28"/>
          <w:lang w:val="sl-SI"/>
        </w:rPr>
        <w:t xml:space="preserve">(potencialno) </w:t>
      </w:r>
      <w:r w:rsidRPr="00DD6EA5">
        <w:rPr>
          <w:rFonts w:cs="Arial"/>
          <w:szCs w:val="28"/>
          <w:lang w:val="sl-SI"/>
        </w:rPr>
        <w:t xml:space="preserve">trajno uničeni oziroma degradirani deli slovenskega morja, je polno izpolnjevanje ciljev Uredbe </w:t>
      </w:r>
      <w:r w:rsidR="00AA28BF">
        <w:rPr>
          <w:rFonts w:cs="Arial"/>
          <w:szCs w:val="28"/>
          <w:lang w:val="sl-SI"/>
        </w:rPr>
        <w:t>(EU) 2024/1991</w:t>
      </w:r>
      <w:r w:rsidR="00452179">
        <w:rPr>
          <w:rFonts w:cs="Arial"/>
          <w:szCs w:val="28"/>
          <w:lang w:val="sl-SI"/>
        </w:rPr>
        <w:t xml:space="preserve"> </w:t>
      </w:r>
      <w:r w:rsidRPr="00DD6EA5">
        <w:rPr>
          <w:rFonts w:cs="Arial"/>
          <w:szCs w:val="28"/>
          <w:lang w:val="sl-SI"/>
        </w:rPr>
        <w:t>do leta 2050</w:t>
      </w:r>
      <w:r w:rsidR="00482BF0" w:rsidRPr="00DD6EA5">
        <w:rPr>
          <w:rFonts w:cs="Arial"/>
          <w:szCs w:val="28"/>
          <w:lang w:val="sl-SI"/>
        </w:rPr>
        <w:t xml:space="preserve"> z ukrepi na 90</w:t>
      </w:r>
      <w:r w:rsidR="00E532F0" w:rsidRPr="00DD6EA5">
        <w:rPr>
          <w:rFonts w:cs="Arial"/>
          <w:szCs w:val="28"/>
          <w:lang w:val="sl-SI"/>
        </w:rPr>
        <w:t xml:space="preserve"> </w:t>
      </w:r>
      <w:r w:rsidR="00482BF0" w:rsidRPr="00DD6EA5">
        <w:rPr>
          <w:rFonts w:cs="Arial"/>
          <w:szCs w:val="28"/>
          <w:lang w:val="sl-SI"/>
        </w:rPr>
        <w:t>% vseh morskih habitatov, ki potrebujejo obnovo,</w:t>
      </w:r>
      <w:r w:rsidRPr="00DD6EA5">
        <w:rPr>
          <w:rFonts w:cs="Arial"/>
          <w:szCs w:val="28"/>
          <w:lang w:val="sl-SI"/>
        </w:rPr>
        <w:t xml:space="preserve"> nemogoče, prav tako pa bi do leta 2050 izpolnjevanje ciljev lahko pomenilo uvedbo ukrepov na celotnem preostalem delu slovenskega morja, kjer obstajajo </w:t>
      </w:r>
      <w:r w:rsidR="009E4B42" w:rsidRPr="00DD6EA5">
        <w:rPr>
          <w:rFonts w:cs="Arial"/>
          <w:szCs w:val="28"/>
          <w:lang w:val="sl-SI"/>
        </w:rPr>
        <w:t xml:space="preserve">tudi </w:t>
      </w:r>
      <w:r w:rsidRPr="00DD6EA5">
        <w:rPr>
          <w:rFonts w:cs="Arial"/>
          <w:szCs w:val="28"/>
          <w:lang w:val="sl-SI"/>
        </w:rPr>
        <w:t>druge rabe (</w:t>
      </w:r>
      <w:r w:rsidR="009E4B42">
        <w:rPr>
          <w:rFonts w:cs="Arial"/>
          <w:szCs w:val="28"/>
          <w:lang w:val="sl-SI"/>
        </w:rPr>
        <w:t>na primer</w:t>
      </w:r>
      <w:r w:rsidRPr="00DD6EA5">
        <w:rPr>
          <w:rFonts w:cs="Arial"/>
          <w:szCs w:val="28"/>
          <w:lang w:val="sl-SI"/>
        </w:rPr>
        <w:t xml:space="preserve"> mednarodni pomorski koridorji IMO do pristanišč v </w:t>
      </w:r>
      <w:r w:rsidR="009E4B42">
        <w:rPr>
          <w:rFonts w:cs="Arial"/>
          <w:szCs w:val="28"/>
          <w:lang w:val="sl-SI"/>
        </w:rPr>
        <w:t>S</w:t>
      </w:r>
      <w:r w:rsidRPr="00DD6EA5">
        <w:rPr>
          <w:rFonts w:cs="Arial"/>
          <w:szCs w:val="28"/>
          <w:lang w:val="sl-SI"/>
        </w:rPr>
        <w:t xml:space="preserve">evernem Jadranu </w:t>
      </w:r>
      <w:r w:rsidR="009E4B42">
        <w:rPr>
          <w:rFonts w:cs="Arial"/>
          <w:szCs w:val="28"/>
          <w:lang w:val="sl-SI"/>
        </w:rPr>
        <w:t>/</w:t>
      </w:r>
      <w:r w:rsidRPr="00DD6EA5">
        <w:rPr>
          <w:rFonts w:cs="Arial"/>
          <w:szCs w:val="28"/>
          <w:lang w:val="sl-SI"/>
        </w:rPr>
        <w:t>Koper, Trst, Tržič</w:t>
      </w:r>
      <w:r w:rsidR="009E4B42">
        <w:rPr>
          <w:rFonts w:cs="Arial"/>
          <w:szCs w:val="28"/>
          <w:lang w:val="sl-SI"/>
        </w:rPr>
        <w:t>/</w:t>
      </w:r>
      <w:r w:rsidRPr="00DD6EA5">
        <w:rPr>
          <w:rFonts w:cs="Arial"/>
          <w:szCs w:val="28"/>
          <w:lang w:val="sl-SI"/>
        </w:rPr>
        <w:t>, kjer so režimi plovbe določeni in jih ne moremo spreminjati sami</w:t>
      </w:r>
      <w:r w:rsidR="009E4B42">
        <w:rPr>
          <w:rFonts w:cs="Arial"/>
          <w:szCs w:val="28"/>
          <w:lang w:val="sl-SI"/>
        </w:rPr>
        <w:t>,</w:t>
      </w:r>
      <w:r w:rsidR="00482BF0" w:rsidRPr="00DD6EA5">
        <w:rPr>
          <w:rFonts w:cs="Arial"/>
          <w:szCs w:val="28"/>
          <w:lang w:val="sl-SI"/>
        </w:rPr>
        <w:t xml:space="preserve"> ter ribolovne in turistične dejavnosti</w:t>
      </w:r>
      <w:r w:rsidRPr="00DD6EA5">
        <w:rPr>
          <w:rFonts w:cs="Arial"/>
          <w:szCs w:val="28"/>
          <w:lang w:val="sl-SI"/>
        </w:rPr>
        <w:t>).</w:t>
      </w:r>
      <w:r w:rsidR="00E749E2">
        <w:rPr>
          <w:rFonts w:cs="Arial"/>
          <w:szCs w:val="28"/>
          <w:lang w:val="sl-SI"/>
        </w:rPr>
        <w:t xml:space="preserve"> </w:t>
      </w:r>
    </w:p>
    <w:p w14:paraId="06F5F622" w14:textId="77777777" w:rsidR="00EB408E" w:rsidRPr="00DD6EA5" w:rsidRDefault="00EB408E" w:rsidP="00EB408E">
      <w:pPr>
        <w:spacing w:line="259" w:lineRule="auto"/>
        <w:rPr>
          <w:rFonts w:cs="Arial"/>
          <w:szCs w:val="28"/>
          <w:lang w:val="sl-SI"/>
        </w:rPr>
      </w:pPr>
    </w:p>
    <w:p w14:paraId="75E2E200" w14:textId="1F9D0F4B" w:rsidR="00243450" w:rsidRPr="00DD6EA5" w:rsidRDefault="00E042B4" w:rsidP="00243450">
      <w:pPr>
        <w:spacing w:after="160" w:line="278" w:lineRule="auto"/>
        <w:rPr>
          <w:rFonts w:cs="Arial"/>
          <w:szCs w:val="28"/>
          <w:lang w:val="sl-SI"/>
        </w:rPr>
      </w:pPr>
      <w:r>
        <w:rPr>
          <w:rFonts w:cs="Arial"/>
          <w:szCs w:val="28"/>
          <w:lang w:val="sl-SI"/>
        </w:rPr>
        <w:t>PPP</w:t>
      </w:r>
      <w:r w:rsidR="00243450" w:rsidRPr="00DD6EA5">
        <w:rPr>
          <w:rFonts w:cs="Arial"/>
          <w:szCs w:val="28"/>
          <w:lang w:val="sl-SI"/>
        </w:rPr>
        <w:t xml:space="preserve"> Slovenije predvideva odmik meje sidrišča od Krajinskega parka Debeli rtič ter vplivno območje za rastišče </w:t>
      </w:r>
      <w:proofErr w:type="spellStart"/>
      <w:r w:rsidR="00243450" w:rsidRPr="00DD6EA5">
        <w:rPr>
          <w:rFonts w:cs="Arial"/>
          <w:szCs w:val="28"/>
          <w:lang w:val="sl-SI"/>
        </w:rPr>
        <w:t>pozejdonke</w:t>
      </w:r>
      <w:proofErr w:type="spellEnd"/>
      <w:r w:rsidR="00243450" w:rsidRPr="00DD6EA5">
        <w:rPr>
          <w:rFonts w:cs="Arial"/>
          <w:szCs w:val="28"/>
          <w:lang w:val="sl-SI"/>
        </w:rPr>
        <w:t xml:space="preserve"> pri </w:t>
      </w:r>
      <w:proofErr w:type="spellStart"/>
      <w:r w:rsidR="00243450" w:rsidRPr="00DD6EA5">
        <w:rPr>
          <w:rFonts w:cs="Arial"/>
          <w:szCs w:val="28"/>
          <w:lang w:val="sl-SI"/>
        </w:rPr>
        <w:t>Žusterni</w:t>
      </w:r>
      <w:proofErr w:type="spellEnd"/>
      <w:r w:rsidR="00243450" w:rsidRPr="00DD6EA5">
        <w:rPr>
          <w:rFonts w:cs="Arial"/>
          <w:szCs w:val="28"/>
          <w:lang w:val="sl-SI"/>
        </w:rPr>
        <w:t>, s čimer se zmanjšujejo neposredni pritiski na pomembne habitatne tipe.</w:t>
      </w:r>
    </w:p>
    <w:p w14:paraId="2F2516B2" w14:textId="77777777" w:rsidR="00F82EC8" w:rsidRPr="00DD6EA5" w:rsidRDefault="008F4CBA" w:rsidP="00F82EC8">
      <w:pPr>
        <w:keepNext/>
        <w:spacing w:after="160" w:line="278" w:lineRule="auto"/>
        <w:rPr>
          <w:lang w:val="sl-SI"/>
        </w:rPr>
      </w:pPr>
      <w:r w:rsidRPr="00DD6EA5">
        <w:rPr>
          <w:noProof/>
          <w:lang w:val="sl-SI" w:eastAsia="sl-SI"/>
        </w:rPr>
        <w:drawing>
          <wp:inline distT="0" distB="0" distL="0" distR="0" wp14:anchorId="5847E733" wp14:editId="3A34C992">
            <wp:extent cx="5396230" cy="3818890"/>
            <wp:effectExtent l="0" t="0" r="0" b="0"/>
            <wp:docPr id="12114332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96230" cy="3818890"/>
                    </a:xfrm>
                    <a:prstGeom prst="rect">
                      <a:avLst/>
                    </a:prstGeom>
                    <a:noFill/>
                    <a:ln>
                      <a:noFill/>
                    </a:ln>
                  </pic:spPr>
                </pic:pic>
              </a:graphicData>
            </a:graphic>
          </wp:inline>
        </w:drawing>
      </w:r>
    </w:p>
    <w:p w14:paraId="5048B969" w14:textId="02134C3A" w:rsidR="00EB408E" w:rsidRPr="00DD6EA5" w:rsidRDefault="00F82EC8" w:rsidP="00F82EC8">
      <w:pPr>
        <w:pStyle w:val="Caption"/>
        <w:rPr>
          <w:rFonts w:cs="Arial"/>
          <w:szCs w:val="28"/>
          <w:lang w:val="sl-SI"/>
        </w:rPr>
      </w:pPr>
      <w:bookmarkStart w:id="84" w:name="_Toc234227731"/>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10</w:t>
      </w:r>
      <w:r w:rsidRPr="00DD6EA5">
        <w:rPr>
          <w:lang w:val="sl-SI"/>
        </w:rPr>
        <w:fldChar w:fldCharType="end"/>
      </w:r>
      <w:r w:rsidRPr="00DD6EA5">
        <w:rPr>
          <w:lang w:val="sl-SI"/>
        </w:rPr>
        <w:t>: Prikaz potencialno trajno degradiranih območij po Pomorskem prostorskem planu</w:t>
      </w:r>
      <w:bookmarkEnd w:id="84"/>
    </w:p>
    <w:p w14:paraId="47CF7D0D" w14:textId="77777777" w:rsidR="00243450" w:rsidRPr="00DD6EA5" w:rsidRDefault="00243450" w:rsidP="00A01238">
      <w:pPr>
        <w:rPr>
          <w:rFonts w:cs="Arial"/>
          <w:szCs w:val="28"/>
          <w:lang w:val="sl-SI"/>
        </w:rPr>
      </w:pPr>
    </w:p>
    <w:p w14:paraId="33A43172" w14:textId="07D7047B" w:rsidR="00A01238" w:rsidRPr="00DD6EA5" w:rsidRDefault="00243450" w:rsidP="00DE108C">
      <w:pPr>
        <w:pStyle w:val="Heading3"/>
        <w:rPr>
          <w:lang w:val="sl-SI"/>
        </w:rPr>
      </w:pPr>
      <w:bookmarkStart w:id="85" w:name="_Toc240637495"/>
      <w:r w:rsidRPr="00DD6EA5">
        <w:rPr>
          <w:lang w:val="sl-SI"/>
        </w:rPr>
        <w:t>Obnova habitatov vrst</w:t>
      </w:r>
      <w:bookmarkEnd w:id="85"/>
    </w:p>
    <w:p w14:paraId="0B84FC7D" w14:textId="78A67BBB" w:rsidR="00243450" w:rsidRPr="00DD6EA5" w:rsidRDefault="00934B90" w:rsidP="00243450">
      <w:pPr>
        <w:rPr>
          <w:i/>
          <w:iCs/>
          <w:lang w:val="sl-SI"/>
        </w:rPr>
      </w:pPr>
      <w:r w:rsidRPr="00DD6EA5">
        <w:rPr>
          <w:i/>
          <w:iCs/>
          <w:lang w:val="sl-SI"/>
        </w:rPr>
        <w:t>Poročevalski obrazci polja 7.2.4.1, 7.2.4.2, 7.2.4.3, 7.2.4.4</w:t>
      </w:r>
    </w:p>
    <w:p w14:paraId="341610E4" w14:textId="77777777" w:rsidR="00934B90" w:rsidRPr="00DD6EA5" w:rsidRDefault="00934B90" w:rsidP="00243450">
      <w:pPr>
        <w:rPr>
          <w:rFonts w:cs="Arial"/>
          <w:b/>
          <w:bCs/>
          <w:szCs w:val="28"/>
          <w:lang w:val="sl-SI"/>
        </w:rPr>
      </w:pPr>
    </w:p>
    <w:p w14:paraId="01C3B9CE" w14:textId="2994E39F" w:rsidR="00323748" w:rsidRPr="00DD6EA5" w:rsidRDefault="00323748" w:rsidP="00323748">
      <w:pPr>
        <w:spacing w:after="160" w:line="278" w:lineRule="auto"/>
        <w:rPr>
          <w:rFonts w:cs="Arial"/>
          <w:szCs w:val="28"/>
          <w:lang w:val="sl-SI"/>
        </w:rPr>
      </w:pPr>
      <w:r w:rsidRPr="00DD6EA5">
        <w:rPr>
          <w:rFonts w:cs="Arial"/>
          <w:szCs w:val="28"/>
          <w:lang w:val="sl-SI"/>
        </w:rPr>
        <w:t xml:space="preserve">Na področju habitatov vrst je do leta 2030 predvideno </w:t>
      </w:r>
      <w:r w:rsidR="009E4B42">
        <w:rPr>
          <w:rFonts w:cs="Arial"/>
          <w:szCs w:val="28"/>
          <w:lang w:val="sl-SI"/>
        </w:rPr>
        <w:t>obravnavanje</w:t>
      </w:r>
      <w:r w:rsidR="009E4B42" w:rsidRPr="00DD6EA5">
        <w:rPr>
          <w:rFonts w:cs="Arial"/>
          <w:szCs w:val="28"/>
          <w:lang w:val="sl-SI"/>
        </w:rPr>
        <w:t xml:space="preserve"> </w:t>
      </w:r>
      <w:r w:rsidRPr="00DD6EA5">
        <w:rPr>
          <w:rFonts w:cs="Arial"/>
          <w:szCs w:val="28"/>
          <w:lang w:val="sl-SI"/>
        </w:rPr>
        <w:t>pridnenih školjk.</w:t>
      </w:r>
    </w:p>
    <w:p w14:paraId="4CBBCF7A" w14:textId="69FE3445" w:rsidR="00323748" w:rsidRPr="00DD6EA5" w:rsidRDefault="00323748" w:rsidP="00323748">
      <w:pPr>
        <w:spacing w:after="160" w:line="278" w:lineRule="auto"/>
        <w:rPr>
          <w:rFonts w:cs="Arial"/>
          <w:szCs w:val="28"/>
          <w:lang w:val="sl-SI"/>
        </w:rPr>
      </w:pPr>
      <w:r w:rsidRPr="00DD6EA5">
        <w:rPr>
          <w:rFonts w:cs="Arial"/>
          <w:szCs w:val="28"/>
          <w:lang w:val="sl-SI"/>
        </w:rPr>
        <w:lastRenderedPageBreak/>
        <w:t xml:space="preserve">Leščurji so </w:t>
      </w:r>
      <w:r w:rsidR="009E4B42">
        <w:rPr>
          <w:rFonts w:cs="Arial"/>
          <w:szCs w:val="28"/>
          <w:lang w:val="sl-SI"/>
        </w:rPr>
        <w:t>zelo</w:t>
      </w:r>
      <w:r w:rsidR="009E4B42" w:rsidRPr="00DD6EA5">
        <w:rPr>
          <w:rFonts w:cs="Arial"/>
          <w:szCs w:val="28"/>
          <w:lang w:val="sl-SI"/>
        </w:rPr>
        <w:t xml:space="preserve"> </w:t>
      </w:r>
      <w:r w:rsidRPr="00DD6EA5">
        <w:rPr>
          <w:rFonts w:cs="Arial"/>
          <w:szCs w:val="28"/>
          <w:lang w:val="sl-SI"/>
        </w:rPr>
        <w:t xml:space="preserve">ogroženi zaradi masovne smrtnosti. </w:t>
      </w:r>
      <w:r w:rsidR="00103DC0">
        <w:rPr>
          <w:rFonts w:cs="Arial"/>
          <w:szCs w:val="28"/>
          <w:lang w:val="sl-SI"/>
        </w:rPr>
        <w:t>Za zdaj</w:t>
      </w:r>
      <w:r w:rsidR="00103DC0" w:rsidRPr="00DD6EA5">
        <w:rPr>
          <w:rFonts w:cs="Arial"/>
          <w:szCs w:val="28"/>
          <w:lang w:val="sl-SI"/>
        </w:rPr>
        <w:t xml:space="preserve"> </w:t>
      </w:r>
      <w:r w:rsidRPr="00DD6EA5">
        <w:rPr>
          <w:rFonts w:cs="Arial"/>
          <w:szCs w:val="28"/>
          <w:lang w:val="sl-SI"/>
        </w:rPr>
        <w:t xml:space="preserve">ni preverljivih podatkov o primernih habitatih ali obsegu odpornih populacij. Aktivnosti v okviru projekta LIFE </w:t>
      </w:r>
      <w:proofErr w:type="spellStart"/>
      <w:r w:rsidRPr="00DD6EA5">
        <w:rPr>
          <w:rFonts w:cs="Arial"/>
          <w:szCs w:val="28"/>
          <w:lang w:val="sl-SI"/>
        </w:rPr>
        <w:t>Pinna</w:t>
      </w:r>
      <w:proofErr w:type="spellEnd"/>
      <w:r w:rsidRPr="00DD6EA5">
        <w:rPr>
          <w:rFonts w:cs="Arial"/>
          <w:szCs w:val="28"/>
          <w:lang w:val="sl-SI"/>
        </w:rPr>
        <w:t xml:space="preserve"> so pokazale neuspešnost presaditev na zgodovinske lokacije.</w:t>
      </w:r>
    </w:p>
    <w:p w14:paraId="58F3317F" w14:textId="77789191" w:rsidR="00243450" w:rsidRPr="00DD6EA5" w:rsidRDefault="00323748" w:rsidP="054F0D94">
      <w:pPr>
        <w:spacing w:after="160" w:line="278" w:lineRule="auto"/>
        <w:rPr>
          <w:rFonts w:cs="Arial"/>
          <w:lang w:val="sl-SI"/>
        </w:rPr>
      </w:pPr>
      <w:r w:rsidRPr="00DD6EA5">
        <w:rPr>
          <w:rFonts w:cs="Arial"/>
          <w:lang w:val="sl-SI"/>
        </w:rPr>
        <w:t xml:space="preserve">Obstajajo nepreverjene informacije o prisotnosti odporne populacije v slovenskem morju. Pripravljen bo raziskovalni projekt s </w:t>
      </w:r>
      <w:r w:rsidR="6FE8257D" w:rsidRPr="00DD6EA5">
        <w:rPr>
          <w:rFonts w:eastAsia="Arial" w:cs="Arial"/>
          <w:szCs w:val="22"/>
          <w:lang w:val="sl-SI"/>
        </w:rPr>
        <w:t xml:space="preserve">podporo </w:t>
      </w:r>
      <w:r w:rsidR="00E042B4">
        <w:rPr>
          <w:rFonts w:cs="Arial"/>
          <w:lang w:val="sl-SI"/>
        </w:rPr>
        <w:t xml:space="preserve">P </w:t>
      </w:r>
      <w:r w:rsidR="00482BF0" w:rsidRPr="00DD6EA5">
        <w:rPr>
          <w:rFonts w:cs="Arial"/>
          <w:lang w:val="sl-SI"/>
        </w:rPr>
        <w:t>ESPRA</w:t>
      </w:r>
      <w:r w:rsidR="00993935" w:rsidRPr="00DD6EA5">
        <w:rPr>
          <w:rFonts w:cs="Arial"/>
          <w:lang w:val="sl-SI"/>
        </w:rPr>
        <w:t xml:space="preserve"> </w:t>
      </w:r>
      <w:r w:rsidRPr="00DD6EA5">
        <w:rPr>
          <w:rFonts w:cs="Arial"/>
          <w:lang w:val="sl-SI"/>
        </w:rPr>
        <w:t xml:space="preserve">za preveritev teh informacij in oblikovanje ukrepov na podlagi rezultatov. </w:t>
      </w:r>
      <w:r w:rsidR="00103DC0">
        <w:rPr>
          <w:rFonts w:cs="Arial"/>
          <w:lang w:val="sl-SI"/>
        </w:rPr>
        <w:t>Za zdaj</w:t>
      </w:r>
      <w:r w:rsidR="00103DC0" w:rsidRPr="00DD6EA5">
        <w:rPr>
          <w:rFonts w:cs="Arial"/>
          <w:lang w:val="sl-SI"/>
        </w:rPr>
        <w:t xml:space="preserve"> </w:t>
      </w:r>
      <w:r w:rsidRPr="00DD6EA5">
        <w:rPr>
          <w:rFonts w:cs="Arial"/>
          <w:lang w:val="sl-SI"/>
        </w:rPr>
        <w:t>ni mogoče zagotoviti okvirne skupne površine ali kart za ukrepe obnove.</w:t>
      </w:r>
    </w:p>
    <w:p w14:paraId="6C9C54E3" w14:textId="25738D59" w:rsidR="00533FA6" w:rsidRPr="00DD6EA5" w:rsidRDefault="003760A5" w:rsidP="00C802D2">
      <w:pPr>
        <w:spacing w:after="160" w:line="278" w:lineRule="auto"/>
        <w:rPr>
          <w:rFonts w:cs="Arial"/>
          <w:szCs w:val="28"/>
          <w:lang w:val="sl-SI"/>
        </w:rPr>
      </w:pPr>
      <w:r w:rsidRPr="00DD6EA5">
        <w:rPr>
          <w:rFonts w:cs="Arial"/>
          <w:szCs w:val="28"/>
          <w:lang w:val="sl-SI"/>
        </w:rPr>
        <w:t xml:space="preserve">Podatki poročanja po 17. členu </w:t>
      </w:r>
      <w:r w:rsidR="00A51B74">
        <w:rPr>
          <w:rFonts w:cs="Arial"/>
          <w:szCs w:val="28"/>
          <w:lang w:val="sl-SI"/>
        </w:rPr>
        <w:t>d</w:t>
      </w:r>
      <w:r w:rsidRPr="00DD6EA5">
        <w:rPr>
          <w:rFonts w:cs="Arial"/>
          <w:szCs w:val="28"/>
          <w:lang w:val="sl-SI"/>
        </w:rPr>
        <w:t>irektive o habitatih kažejo tudi na slabo stanje</w:t>
      </w:r>
      <w:r w:rsidR="00BB5F3A" w:rsidRPr="00DD6EA5">
        <w:rPr>
          <w:rFonts w:cs="Arial"/>
          <w:szCs w:val="28"/>
          <w:lang w:val="sl-SI"/>
        </w:rPr>
        <w:t xml:space="preserve"> vrste velika pliskavka (</w:t>
      </w:r>
      <w:proofErr w:type="spellStart"/>
      <w:r w:rsidR="00BB5F3A" w:rsidRPr="00DD6EA5">
        <w:rPr>
          <w:rFonts w:cs="Arial"/>
          <w:i/>
          <w:iCs/>
          <w:szCs w:val="28"/>
          <w:lang w:val="sl-SI"/>
        </w:rPr>
        <w:t>Tursiops</w:t>
      </w:r>
      <w:proofErr w:type="spellEnd"/>
      <w:r w:rsidR="00BB5F3A" w:rsidRPr="00DD6EA5">
        <w:rPr>
          <w:rFonts w:cs="Arial"/>
          <w:i/>
          <w:iCs/>
          <w:szCs w:val="28"/>
          <w:lang w:val="sl-SI"/>
        </w:rPr>
        <w:t xml:space="preserve"> </w:t>
      </w:r>
      <w:proofErr w:type="spellStart"/>
      <w:r w:rsidR="00BB5F3A" w:rsidRPr="00DD6EA5">
        <w:rPr>
          <w:rFonts w:cs="Arial"/>
          <w:i/>
          <w:iCs/>
          <w:szCs w:val="28"/>
          <w:lang w:val="sl-SI"/>
        </w:rPr>
        <w:t>t</w:t>
      </w:r>
      <w:r w:rsidR="00DF79CA" w:rsidRPr="00DD6EA5">
        <w:rPr>
          <w:rFonts w:cs="Arial"/>
          <w:i/>
          <w:iCs/>
          <w:szCs w:val="28"/>
          <w:lang w:val="sl-SI"/>
        </w:rPr>
        <w:t>runcatus</w:t>
      </w:r>
      <w:proofErr w:type="spellEnd"/>
      <w:r w:rsidR="00DF79CA" w:rsidRPr="00DD6EA5">
        <w:rPr>
          <w:rFonts w:cs="Arial"/>
          <w:szCs w:val="28"/>
          <w:lang w:val="sl-SI"/>
        </w:rPr>
        <w:t>) zaradi velike vsebnosti PCB</w:t>
      </w:r>
      <w:r w:rsidR="00853129">
        <w:rPr>
          <w:rFonts w:cs="Arial"/>
          <w:szCs w:val="28"/>
          <w:lang w:val="sl-SI"/>
        </w:rPr>
        <w:t>-</w:t>
      </w:r>
      <w:r w:rsidR="00DF79CA" w:rsidRPr="00DD6EA5">
        <w:rPr>
          <w:rFonts w:cs="Arial"/>
          <w:szCs w:val="28"/>
          <w:lang w:val="sl-SI"/>
        </w:rPr>
        <w:t xml:space="preserve">spojin v tkivih organizmov. Z izjemo </w:t>
      </w:r>
      <w:r w:rsidR="00DD54A5" w:rsidRPr="00DD6EA5">
        <w:rPr>
          <w:rFonts w:cs="Arial"/>
          <w:szCs w:val="28"/>
          <w:lang w:val="sl-SI"/>
        </w:rPr>
        <w:t>tega je populacija v Tržaškem zalivu v dobrem sta</w:t>
      </w:r>
      <w:r w:rsidR="00CC29CD" w:rsidRPr="00DD6EA5">
        <w:rPr>
          <w:rFonts w:cs="Arial"/>
          <w:szCs w:val="28"/>
          <w:lang w:val="sl-SI"/>
        </w:rPr>
        <w:t xml:space="preserve">nju, številčna, stalna in </w:t>
      </w:r>
      <w:r w:rsidR="00E27CBE" w:rsidRPr="00DD6EA5">
        <w:rPr>
          <w:rFonts w:cs="Arial"/>
          <w:szCs w:val="28"/>
          <w:lang w:val="sl-SI"/>
        </w:rPr>
        <w:t>se pojavlja v celotnem obsegu</w:t>
      </w:r>
      <w:r w:rsidR="0062515E" w:rsidRPr="00DD6EA5">
        <w:rPr>
          <w:rFonts w:cs="Arial"/>
          <w:szCs w:val="28"/>
          <w:lang w:val="sl-SI"/>
        </w:rPr>
        <w:t xml:space="preserve"> morja v pristojnosti Republike Slovenije. </w:t>
      </w:r>
      <w:r w:rsidR="00853129">
        <w:rPr>
          <w:rFonts w:cs="Arial"/>
          <w:szCs w:val="28"/>
          <w:lang w:val="sl-SI"/>
        </w:rPr>
        <w:t>Zaradi</w:t>
      </w:r>
      <w:r w:rsidR="00853129" w:rsidRPr="00DD6EA5">
        <w:rPr>
          <w:rFonts w:cs="Arial"/>
          <w:szCs w:val="28"/>
          <w:lang w:val="sl-SI"/>
        </w:rPr>
        <w:t xml:space="preserve"> </w:t>
      </w:r>
      <w:r w:rsidR="0062515E" w:rsidRPr="00DD6EA5">
        <w:rPr>
          <w:rFonts w:cs="Arial"/>
          <w:szCs w:val="28"/>
          <w:lang w:val="sl-SI"/>
        </w:rPr>
        <w:t xml:space="preserve">tega dodatni ukrepi obnove za to vrsto niso predvideni. </w:t>
      </w:r>
    </w:p>
    <w:p w14:paraId="5F4116D2" w14:textId="3C8F2331" w:rsidR="00E532F0" w:rsidRPr="00DD6EA5" w:rsidRDefault="00E532F0" w:rsidP="00E532F0">
      <w:pPr>
        <w:spacing w:after="160" w:line="278" w:lineRule="auto"/>
        <w:rPr>
          <w:rFonts w:cs="Arial"/>
          <w:lang w:val="sl-SI"/>
        </w:rPr>
      </w:pPr>
      <w:r w:rsidRPr="00DD6EA5">
        <w:rPr>
          <w:rFonts w:cs="Arial"/>
          <w:lang w:val="sl-SI"/>
        </w:rPr>
        <w:t>Do vrst</w:t>
      </w:r>
      <w:r w:rsidR="00853129">
        <w:rPr>
          <w:rFonts w:cs="Arial"/>
          <w:lang w:val="sl-SI"/>
        </w:rPr>
        <w:t>,</w:t>
      </w:r>
      <w:r w:rsidRPr="00DD6EA5">
        <w:rPr>
          <w:rFonts w:cs="Arial"/>
          <w:lang w:val="sl-SI"/>
        </w:rPr>
        <w:t xml:space="preserve"> navedenih v </w:t>
      </w:r>
      <w:r w:rsidR="00853129">
        <w:rPr>
          <w:rFonts w:cs="Arial"/>
          <w:lang w:val="sl-SI"/>
        </w:rPr>
        <w:t>p</w:t>
      </w:r>
      <w:r w:rsidRPr="00DD6EA5">
        <w:rPr>
          <w:rFonts w:cs="Arial"/>
          <w:lang w:val="sl-SI"/>
        </w:rPr>
        <w:t xml:space="preserve">rilogi III Uredbe </w:t>
      </w:r>
      <w:r w:rsidR="00AA28BF">
        <w:rPr>
          <w:rFonts w:cs="Arial"/>
          <w:lang w:val="sl-SI"/>
        </w:rPr>
        <w:t>(EU) 2024/1991</w:t>
      </w:r>
      <w:r w:rsidRPr="00DD6EA5">
        <w:rPr>
          <w:rFonts w:cs="Arial"/>
          <w:lang w:val="sl-SI"/>
        </w:rPr>
        <w:t xml:space="preserve"> (predvsem hrustančnice in nekaj drugih vrst rib), se v slovenskem morju le občasno (na vsaki </w:t>
      </w:r>
      <w:r w:rsidR="00853129">
        <w:rPr>
          <w:rFonts w:cs="Arial"/>
          <w:lang w:val="sl-SI"/>
        </w:rPr>
        <w:t>dve leti do tri</w:t>
      </w:r>
      <w:r w:rsidRPr="00DD6EA5">
        <w:rPr>
          <w:rFonts w:cs="Arial"/>
          <w:lang w:val="sl-SI"/>
        </w:rPr>
        <w:t xml:space="preserve"> leta) pojavlja morski pes orjak (</w:t>
      </w:r>
      <w:proofErr w:type="spellStart"/>
      <w:r w:rsidRPr="00DD6EA5">
        <w:rPr>
          <w:rFonts w:cs="Arial"/>
          <w:i/>
          <w:iCs/>
          <w:lang w:val="sl-SI"/>
        </w:rPr>
        <w:t>Cetorhinus</w:t>
      </w:r>
      <w:proofErr w:type="spellEnd"/>
      <w:r w:rsidRPr="00DD6EA5">
        <w:rPr>
          <w:rFonts w:cs="Arial"/>
          <w:i/>
          <w:iCs/>
          <w:lang w:val="sl-SI"/>
        </w:rPr>
        <w:t xml:space="preserve"> </w:t>
      </w:r>
      <w:proofErr w:type="spellStart"/>
      <w:r w:rsidRPr="00DD6EA5">
        <w:rPr>
          <w:rFonts w:cs="Arial"/>
          <w:i/>
          <w:iCs/>
          <w:lang w:val="sl-SI"/>
        </w:rPr>
        <w:t>maximus</w:t>
      </w:r>
      <w:proofErr w:type="spellEnd"/>
      <w:r w:rsidRPr="00DD6EA5">
        <w:rPr>
          <w:rFonts w:cs="Arial"/>
          <w:lang w:val="sl-SI"/>
        </w:rPr>
        <w:t xml:space="preserve">). Vrsta je že obravnavana kot zavarovana, njen lov je prepovedan, zavarovana </w:t>
      </w:r>
      <w:r w:rsidR="00853129" w:rsidRPr="00DD6EA5">
        <w:rPr>
          <w:rFonts w:cs="Arial"/>
          <w:lang w:val="sl-SI"/>
        </w:rPr>
        <w:t xml:space="preserve">pa je tudi </w:t>
      </w:r>
      <w:r w:rsidR="00853129">
        <w:rPr>
          <w:rFonts w:cs="Arial"/>
          <w:lang w:val="sl-SI"/>
        </w:rPr>
        <w:t>s</w:t>
      </w:r>
      <w:r w:rsidR="00853129" w:rsidRPr="00DD6EA5">
        <w:rPr>
          <w:rFonts w:cs="Arial"/>
          <w:lang w:val="sl-SI"/>
        </w:rPr>
        <w:t xml:space="preserve"> </w:t>
      </w:r>
      <w:r w:rsidRPr="00DD6EA5">
        <w:rPr>
          <w:rFonts w:cs="Arial"/>
          <w:lang w:val="sl-SI"/>
        </w:rPr>
        <w:t>sredozemskimi konvencijami. V slovenskem morju so bile podane določene indikacije, da se različne vrste mladih hrustančnic pogosto zadržujejo v kanalih Sečoveljskih solin, zato jih bodo ukrepi predvidene širitve zavarovanega območja na tem področju tudi zajel</w:t>
      </w:r>
      <w:r w:rsidR="00853129">
        <w:rPr>
          <w:rFonts w:cs="Arial"/>
          <w:lang w:val="sl-SI"/>
        </w:rPr>
        <w:t>i</w:t>
      </w:r>
      <w:r w:rsidRPr="00DD6EA5">
        <w:rPr>
          <w:rFonts w:cs="Arial"/>
          <w:lang w:val="sl-SI"/>
        </w:rPr>
        <w:t>. Hkrati se bo</w:t>
      </w:r>
      <w:r w:rsidR="003151BA">
        <w:rPr>
          <w:rFonts w:cs="Arial"/>
          <w:lang w:val="sl-SI"/>
        </w:rPr>
        <w:t>do</w:t>
      </w:r>
      <w:r w:rsidRPr="00DD6EA5">
        <w:rPr>
          <w:rFonts w:cs="Arial"/>
          <w:lang w:val="sl-SI"/>
        </w:rPr>
        <w:t xml:space="preserve"> s podporo </w:t>
      </w:r>
      <w:r w:rsidR="00853129" w:rsidRPr="00DD6EA5">
        <w:rPr>
          <w:rFonts w:cs="Arial"/>
          <w:lang w:val="sl-SI"/>
        </w:rPr>
        <w:t xml:space="preserve">sredstev </w:t>
      </w:r>
      <w:r w:rsidR="00E042B4">
        <w:rPr>
          <w:rFonts w:cs="Arial"/>
          <w:lang w:val="sl-SI"/>
        </w:rPr>
        <w:t xml:space="preserve">P </w:t>
      </w:r>
      <w:r w:rsidRPr="00DD6EA5">
        <w:rPr>
          <w:rFonts w:cs="Arial"/>
          <w:lang w:val="sl-SI"/>
        </w:rPr>
        <w:t>EPSRA izvedl</w:t>
      </w:r>
      <w:r w:rsidR="003151BA">
        <w:rPr>
          <w:rFonts w:cs="Arial"/>
          <w:lang w:val="sl-SI"/>
        </w:rPr>
        <w:t>e</w:t>
      </w:r>
      <w:r w:rsidRPr="00DD6EA5">
        <w:rPr>
          <w:rFonts w:cs="Arial"/>
          <w:lang w:val="sl-SI"/>
        </w:rPr>
        <w:t xml:space="preserve"> raziskave hrustančnic in evropskih jegulj na območjih predlaganih in obstoječih morskih zavarovanih območij z namenom zagotovitve strokovnih podlag za varstvene režime in ukrepe za te vrste. </w:t>
      </w:r>
    </w:p>
    <w:p w14:paraId="73C45676" w14:textId="77777777" w:rsidR="00CD194A" w:rsidRPr="00DD6EA5" w:rsidRDefault="00CD194A" w:rsidP="00C802D2">
      <w:pPr>
        <w:spacing w:after="160" w:line="278" w:lineRule="auto"/>
        <w:rPr>
          <w:rFonts w:cs="Arial"/>
          <w:szCs w:val="28"/>
          <w:lang w:val="sl-SI"/>
        </w:rPr>
      </w:pPr>
    </w:p>
    <w:p w14:paraId="021A483A" w14:textId="1E58B3B5" w:rsidR="00CD194A" w:rsidRPr="00DD6EA5" w:rsidRDefault="00CD194A" w:rsidP="00DE108C">
      <w:pPr>
        <w:pStyle w:val="Heading3"/>
        <w:rPr>
          <w:lang w:val="sl-SI"/>
        </w:rPr>
      </w:pPr>
      <w:bookmarkStart w:id="86" w:name="_Toc240637496"/>
      <w:r w:rsidRPr="00DD6EA5">
        <w:rPr>
          <w:lang w:val="sl-SI"/>
        </w:rPr>
        <w:t>Izboljšanje stanja do 2040 in 2050</w:t>
      </w:r>
      <w:bookmarkEnd w:id="86"/>
    </w:p>
    <w:p w14:paraId="79ADC95C" w14:textId="7C80902F" w:rsidR="00F82EC8" w:rsidRPr="00DD6EA5" w:rsidRDefault="00934B90" w:rsidP="00CD194A">
      <w:pPr>
        <w:spacing w:after="160" w:line="278" w:lineRule="auto"/>
        <w:rPr>
          <w:rFonts w:cs="Arial"/>
          <w:lang w:val="sl-SI"/>
        </w:rPr>
      </w:pPr>
      <w:r w:rsidRPr="00DD6EA5">
        <w:rPr>
          <w:rFonts w:cs="Arial"/>
          <w:i/>
          <w:iCs/>
          <w:szCs w:val="28"/>
          <w:lang w:val="sl-SI"/>
        </w:rPr>
        <w:t>Poročevalski obrazci polja 7.3.1.1, 7.3.1.2, 7.3.1.4, 7.3.2.1, 7.3.2.3</w:t>
      </w:r>
    </w:p>
    <w:p w14:paraId="4A4535C5" w14:textId="25ACFAC0" w:rsidR="00CD194A" w:rsidRPr="00DD6EA5" w:rsidRDefault="001247B2" w:rsidP="00CD194A">
      <w:pPr>
        <w:spacing w:after="160" w:line="278" w:lineRule="auto"/>
        <w:rPr>
          <w:rFonts w:cs="Arial"/>
          <w:lang w:val="sl-SI"/>
        </w:rPr>
      </w:pPr>
      <w:r w:rsidRPr="00DD6EA5">
        <w:rPr>
          <w:rFonts w:cs="Arial"/>
          <w:lang w:val="sl-SI"/>
        </w:rPr>
        <w:t>Izboljšanje stanja habitat</w:t>
      </w:r>
      <w:r w:rsidR="00734862" w:rsidRPr="00DD6EA5">
        <w:rPr>
          <w:rFonts w:cs="Arial"/>
          <w:lang w:val="sl-SI"/>
        </w:rPr>
        <w:t>nih tipov</w:t>
      </w:r>
      <w:r w:rsidRPr="00DD6EA5">
        <w:rPr>
          <w:rFonts w:cs="Arial"/>
          <w:lang w:val="sl-SI"/>
        </w:rPr>
        <w:t xml:space="preserve"> je predvideno za skupine 1, 2, 4, 5 in 7, pri čemer bo za skupine 2, 4, 5 in 7 obseg potreb po ponovni vzpostavitvi znan šele po dodatnih kartiranjih do leta 2030. Za skupino 1 je </w:t>
      </w:r>
      <w:r w:rsidR="003151BA" w:rsidRPr="00DD6EA5">
        <w:rPr>
          <w:rFonts w:cs="Arial"/>
          <w:lang w:val="sl-SI"/>
        </w:rPr>
        <w:t xml:space="preserve">načrtovana </w:t>
      </w:r>
      <w:r w:rsidRPr="00DD6EA5">
        <w:rPr>
          <w:rFonts w:cs="Arial"/>
          <w:lang w:val="sl-SI"/>
        </w:rPr>
        <w:t>ponovna vzpostavitev.</w:t>
      </w:r>
    </w:p>
    <w:p w14:paraId="60F53C62" w14:textId="77777777" w:rsidR="00FA3E0A" w:rsidRPr="00DD6EA5" w:rsidRDefault="00FA3E0A" w:rsidP="00CD194A">
      <w:pPr>
        <w:spacing w:after="160" w:line="278" w:lineRule="auto"/>
        <w:rPr>
          <w:rFonts w:cs="Arial"/>
          <w:lang w:val="sl-SI"/>
        </w:rPr>
      </w:pPr>
    </w:p>
    <w:p w14:paraId="715916E7" w14:textId="42343934" w:rsidR="00A3354D" w:rsidRPr="00DD6EA5" w:rsidRDefault="00A43015" w:rsidP="00255000">
      <w:pPr>
        <w:pStyle w:val="Heading3"/>
        <w:rPr>
          <w:lang w:val="sl-SI"/>
        </w:rPr>
      </w:pPr>
      <w:bookmarkStart w:id="87" w:name="_Toc240637497"/>
      <w:r w:rsidRPr="00DD6EA5">
        <w:rPr>
          <w:lang w:val="sl-SI"/>
        </w:rPr>
        <w:t>Sodelovanje z ribiškim sektorjem</w:t>
      </w:r>
      <w:bookmarkEnd w:id="87"/>
    </w:p>
    <w:p w14:paraId="7EEC651F" w14:textId="1CB4A286" w:rsidR="00A3354D" w:rsidRPr="00DD6EA5" w:rsidRDefault="00934B90" w:rsidP="00A3354D">
      <w:pPr>
        <w:rPr>
          <w:i/>
          <w:iCs/>
          <w:lang w:val="sl-SI"/>
        </w:rPr>
      </w:pPr>
      <w:r w:rsidRPr="00DD6EA5">
        <w:rPr>
          <w:i/>
          <w:iCs/>
          <w:lang w:val="sl-SI"/>
        </w:rPr>
        <w:t>Poročevalski obrazci polje 7.1.4.1</w:t>
      </w:r>
    </w:p>
    <w:p w14:paraId="1ED0FF40" w14:textId="68E1E69B" w:rsidR="00934B90" w:rsidRPr="00DD6EA5" w:rsidRDefault="00934B90" w:rsidP="00A3354D">
      <w:pPr>
        <w:rPr>
          <w:rFonts w:cs="Arial"/>
          <w:szCs w:val="28"/>
          <w:lang w:val="sl-SI"/>
        </w:rPr>
      </w:pPr>
    </w:p>
    <w:p w14:paraId="4DF04768" w14:textId="4A605551" w:rsidR="00A3354D" w:rsidRPr="00DD6EA5" w:rsidRDefault="00A3354D" w:rsidP="054F0D94">
      <w:pPr>
        <w:textAlignment w:val="baseline"/>
        <w:rPr>
          <w:rFonts w:cs="Arial"/>
          <w:lang w:val="sl-SI"/>
        </w:rPr>
      </w:pPr>
      <w:r w:rsidRPr="00DD6EA5">
        <w:rPr>
          <w:rFonts w:cs="Arial"/>
          <w:lang w:val="sl-SI"/>
        </w:rPr>
        <w:t xml:space="preserve">V okviru skupne ribiške politike so </w:t>
      </w:r>
      <w:r w:rsidR="003151BA">
        <w:rPr>
          <w:rFonts w:cs="Arial"/>
          <w:lang w:val="sl-SI"/>
        </w:rPr>
        <w:t>pomembna</w:t>
      </w:r>
      <w:r w:rsidR="003151BA" w:rsidRPr="00DD6EA5">
        <w:rPr>
          <w:rFonts w:cs="Arial"/>
          <w:lang w:val="sl-SI"/>
        </w:rPr>
        <w:t xml:space="preserve"> </w:t>
      </w:r>
      <w:r w:rsidRPr="00DD6EA5">
        <w:rPr>
          <w:rFonts w:cs="Arial"/>
          <w:lang w:val="sl-SI"/>
        </w:rPr>
        <w:t xml:space="preserve">zlasti določila Uredbe (ES) št. 1967/2006 </w:t>
      </w:r>
      <w:r w:rsidR="00F014BA">
        <w:rPr>
          <w:rFonts w:cs="Arial"/>
          <w:lang w:val="sl-SI"/>
        </w:rPr>
        <w:t xml:space="preserve">z dne 21. decembra 2006 </w:t>
      </w:r>
      <w:r w:rsidRPr="00DD6EA5">
        <w:rPr>
          <w:rFonts w:cs="Arial"/>
          <w:lang w:val="sl-SI"/>
        </w:rPr>
        <w:t>o ukrepih za upravljanje za trajnostno izkoriščanje ribolovnih virov v Sredozemskem morju</w:t>
      </w:r>
      <w:r w:rsidR="00F014BA">
        <w:rPr>
          <w:rFonts w:cs="Arial"/>
          <w:lang w:val="sl-SI"/>
        </w:rPr>
        <w:t xml:space="preserve">, spremembi Uredbe (EGS) št. 2847/93 in razveljavitvi Uredbe (ES) št. 1626/94 (UL L št. </w:t>
      </w:r>
      <w:r w:rsidR="0080536D">
        <w:rPr>
          <w:rFonts w:cs="Arial"/>
          <w:lang w:val="sl-SI"/>
        </w:rPr>
        <w:t>409/9, z dne 30. 12. 2006)</w:t>
      </w:r>
      <w:r w:rsidRPr="00DD6EA5">
        <w:rPr>
          <w:rFonts w:cs="Arial"/>
          <w:lang w:val="sl-SI"/>
        </w:rPr>
        <w:t xml:space="preserve">, in sicer prvega in drugega odstavka 13. člena, ki prepoveduje uporabo vlečnega orodja znotraj pasu 3 navtičnih milj od obale, ter uporabo vlečnih mrež znotraj pasu 1,5 navtične milje od obale. V skladu z določili devetega odstavka 13. člena te uredbe je bil pripravljen </w:t>
      </w:r>
      <w:r w:rsidR="00FA3E0A" w:rsidRPr="00DD6EA5">
        <w:rPr>
          <w:rFonts w:cs="Arial"/>
          <w:lang w:val="sl-SI"/>
        </w:rPr>
        <w:t>N</w:t>
      </w:r>
      <w:r w:rsidRPr="00DD6EA5">
        <w:rPr>
          <w:rFonts w:cs="Arial"/>
          <w:lang w:val="sl-SI"/>
        </w:rPr>
        <w:t>acionalni načrt upravljanja ribištva</w:t>
      </w:r>
      <w:r w:rsidR="00E265A8" w:rsidRPr="00DD6EA5">
        <w:rPr>
          <w:rFonts w:cs="Arial"/>
          <w:lang w:val="sl-SI"/>
        </w:rPr>
        <w:t xml:space="preserve"> (</w:t>
      </w:r>
      <w:r w:rsidR="0080536D">
        <w:rPr>
          <w:rFonts w:cs="Arial"/>
          <w:lang w:val="sl-SI"/>
        </w:rPr>
        <w:t xml:space="preserve">v nadaljnjem besedilu: </w:t>
      </w:r>
      <w:r w:rsidR="00E265A8" w:rsidRPr="00DD6EA5">
        <w:rPr>
          <w:rFonts w:cs="Arial"/>
          <w:lang w:val="sl-SI"/>
        </w:rPr>
        <w:t>NUR)</w:t>
      </w:r>
      <w:r w:rsidR="003151BA">
        <w:rPr>
          <w:rFonts w:cs="Arial"/>
          <w:lang w:val="sl-SI"/>
        </w:rPr>
        <w:t>.</w:t>
      </w:r>
      <w:r w:rsidRPr="00DD6EA5">
        <w:rPr>
          <w:rFonts w:cs="Arial"/>
          <w:lang w:val="sl-SI"/>
        </w:rPr>
        <w:t xml:space="preserve"> Sloveniji </w:t>
      </w:r>
      <w:r w:rsidR="003151BA" w:rsidRPr="00DD6EA5">
        <w:rPr>
          <w:rFonts w:cs="Arial"/>
          <w:lang w:val="sl-SI"/>
        </w:rPr>
        <w:t xml:space="preserve">je v skladu s </w:t>
      </w:r>
      <w:r w:rsidR="003151BA">
        <w:rPr>
          <w:rFonts w:cs="Arial"/>
          <w:lang w:val="sl-SI"/>
        </w:rPr>
        <w:t>tem načrtom</w:t>
      </w:r>
      <w:r w:rsidR="003151BA" w:rsidRPr="00DD6EA5">
        <w:rPr>
          <w:rFonts w:cs="Arial"/>
          <w:lang w:val="sl-SI"/>
        </w:rPr>
        <w:t xml:space="preserve"> </w:t>
      </w:r>
      <w:r w:rsidRPr="00DD6EA5">
        <w:rPr>
          <w:rFonts w:cs="Arial"/>
          <w:lang w:val="sl-SI"/>
        </w:rPr>
        <w:t xml:space="preserve">odobrena derogacija za vlečne mreže tipa </w:t>
      </w:r>
      <w:proofErr w:type="spellStart"/>
      <w:r w:rsidRPr="00DD6EA5">
        <w:rPr>
          <w:rFonts w:cs="Arial"/>
          <w:lang w:val="sl-SI"/>
        </w:rPr>
        <w:t>volantina</w:t>
      </w:r>
      <w:proofErr w:type="spellEnd"/>
      <w:r w:rsidRPr="00DD6EA5">
        <w:rPr>
          <w:rFonts w:cs="Arial"/>
          <w:lang w:val="sl-SI"/>
        </w:rPr>
        <w:t xml:space="preserve"> v pasu 1,5</w:t>
      </w:r>
      <w:r w:rsidR="003151BA">
        <w:rPr>
          <w:rFonts w:cs="Arial"/>
          <w:lang w:val="sl-SI"/>
        </w:rPr>
        <w:t>–</w:t>
      </w:r>
      <w:r w:rsidRPr="00DD6EA5">
        <w:rPr>
          <w:rFonts w:cs="Arial"/>
          <w:lang w:val="sl-SI"/>
        </w:rPr>
        <w:t xml:space="preserve">3 navtične milje od obale na podlagi Izvedbene uredbe Komisije (EU) 2023/974 z dne 16. maja 2023 o podaljšanju odstopanja od Uredbe Sveta (ES) št. 1967/2006 glede najmanjše oddaljenosti od obale </w:t>
      </w:r>
      <w:r w:rsidRPr="00DD6EA5">
        <w:rPr>
          <w:rFonts w:cs="Arial"/>
          <w:lang w:val="sl-SI"/>
        </w:rPr>
        <w:lastRenderedPageBreak/>
        <w:t xml:space="preserve">in najmanjše morske globine za ribolov s plovili z vlečnimi mrežami tipa </w:t>
      </w:r>
      <w:proofErr w:type="spellStart"/>
      <w:r w:rsidRPr="00DD6EA5">
        <w:rPr>
          <w:rFonts w:cs="Arial"/>
          <w:lang w:val="sl-SI"/>
        </w:rPr>
        <w:t>volantina</w:t>
      </w:r>
      <w:proofErr w:type="spellEnd"/>
      <w:r w:rsidRPr="00DD6EA5">
        <w:rPr>
          <w:rFonts w:cs="Arial"/>
          <w:lang w:val="sl-SI"/>
        </w:rPr>
        <w:t xml:space="preserve"> v teritorialnih vodah Slovenije</w:t>
      </w:r>
      <w:r w:rsidR="00EC5BBE">
        <w:rPr>
          <w:rFonts w:cs="Arial"/>
          <w:lang w:val="sl-SI"/>
        </w:rPr>
        <w:t xml:space="preserve"> (UL L št. 132, z dne 17. 5. 2023)</w:t>
      </w:r>
      <w:r w:rsidRPr="00DD6EA5">
        <w:rPr>
          <w:rFonts w:cs="Arial"/>
          <w:lang w:val="sl-SI"/>
        </w:rPr>
        <w:t>.</w:t>
      </w:r>
      <w:r w:rsidR="00E749E2">
        <w:rPr>
          <w:rFonts w:cs="Arial"/>
          <w:lang w:val="sl-SI"/>
        </w:rPr>
        <w:t xml:space="preserve"> </w:t>
      </w:r>
    </w:p>
    <w:p w14:paraId="15F035FA" w14:textId="77777777" w:rsidR="00A3354D" w:rsidRPr="00DD6EA5" w:rsidRDefault="00A3354D" w:rsidP="00A3354D">
      <w:pPr>
        <w:textAlignment w:val="baseline"/>
        <w:rPr>
          <w:rFonts w:cs="Arial"/>
          <w:szCs w:val="28"/>
          <w:lang w:val="sl-SI"/>
        </w:rPr>
      </w:pPr>
    </w:p>
    <w:p w14:paraId="3B537F74" w14:textId="669C6BC9" w:rsidR="00A3354D" w:rsidRPr="00DD6EA5" w:rsidRDefault="00A3354D" w:rsidP="00A3354D">
      <w:pPr>
        <w:textAlignment w:val="baseline"/>
        <w:rPr>
          <w:rFonts w:cs="Arial"/>
          <w:szCs w:val="28"/>
          <w:lang w:val="sl-SI"/>
        </w:rPr>
      </w:pPr>
      <w:r w:rsidRPr="00DD6EA5">
        <w:rPr>
          <w:rFonts w:cs="Arial"/>
          <w:szCs w:val="28"/>
          <w:lang w:val="sl-SI"/>
        </w:rPr>
        <w:t xml:space="preserve">Nadaljnji ukrepi v zvezi z upravljanjem ribištva, ki zmanjšujejo vpliv na morske habitate, so opredeljeni v Zakonu o morskem ribištvu (Uradni list RS, št. 115/06, 76/15, 69/17, 44/22 in 56/25). Prvi odstavek 19. člena tega zakona med drugim prepoveduje uporabo vseh vrst strgač v notranjih morskih vodah ter celotnih teritorialnih vodah Republike Slovenije, kar je med drugim pomembno z vidika izogibanja poškodbam bentosa ter zmanjševanja vpliva na </w:t>
      </w:r>
      <w:proofErr w:type="spellStart"/>
      <w:r w:rsidRPr="00DD6EA5">
        <w:rPr>
          <w:rFonts w:cs="Arial"/>
          <w:szCs w:val="28"/>
          <w:lang w:val="sl-SI"/>
        </w:rPr>
        <w:t>bentoške</w:t>
      </w:r>
      <w:proofErr w:type="spellEnd"/>
      <w:r w:rsidRPr="00DD6EA5">
        <w:rPr>
          <w:rFonts w:cs="Arial"/>
          <w:szCs w:val="28"/>
          <w:lang w:val="sl-SI"/>
        </w:rPr>
        <w:t xml:space="preserve"> organizme.</w:t>
      </w:r>
      <w:r w:rsidR="00E749E2">
        <w:rPr>
          <w:rFonts w:cs="Arial"/>
          <w:szCs w:val="28"/>
          <w:lang w:val="sl-SI"/>
        </w:rPr>
        <w:t xml:space="preserve"> </w:t>
      </w:r>
    </w:p>
    <w:p w14:paraId="0D4D517F" w14:textId="77777777" w:rsidR="00A3354D" w:rsidRPr="00DD6EA5" w:rsidRDefault="00A3354D" w:rsidP="00A3354D">
      <w:pPr>
        <w:textAlignment w:val="baseline"/>
        <w:rPr>
          <w:rFonts w:cs="Arial"/>
          <w:szCs w:val="28"/>
          <w:lang w:val="sl-SI"/>
        </w:rPr>
      </w:pPr>
    </w:p>
    <w:p w14:paraId="6A3C2C22" w14:textId="533B11A8" w:rsidR="00A3354D" w:rsidRPr="00DD6EA5" w:rsidRDefault="007D78D5" w:rsidP="00A3354D">
      <w:pPr>
        <w:textAlignment w:val="baseline"/>
        <w:rPr>
          <w:rFonts w:cs="Arial"/>
          <w:szCs w:val="28"/>
          <w:lang w:val="sl-SI"/>
        </w:rPr>
      </w:pPr>
      <w:r>
        <w:rPr>
          <w:rFonts w:cs="Arial"/>
          <w:szCs w:val="28"/>
          <w:lang w:val="sl-SI"/>
        </w:rPr>
        <w:t>Obenem</w:t>
      </w:r>
      <w:r w:rsidR="00A3354D" w:rsidRPr="00DD6EA5">
        <w:rPr>
          <w:rFonts w:cs="Arial"/>
          <w:szCs w:val="28"/>
          <w:lang w:val="sl-SI"/>
        </w:rPr>
        <w:t xml:space="preserve"> 32. člen tega zakona opredeljuje dva ribolovna rezervata v slovenskih vodah, in sicer: portoroški ribolovni rezervat, ki obsega notranji del Piranskega zaliva s pripadajočimi solinami; in</w:t>
      </w:r>
      <w:r w:rsidR="00E749E2">
        <w:rPr>
          <w:rFonts w:cs="Arial"/>
          <w:szCs w:val="28"/>
          <w:lang w:val="sl-SI"/>
        </w:rPr>
        <w:t xml:space="preserve"> </w:t>
      </w:r>
      <w:r w:rsidR="00A3354D" w:rsidRPr="00DD6EA5">
        <w:rPr>
          <w:rFonts w:cs="Arial"/>
          <w:szCs w:val="28"/>
          <w:lang w:val="sl-SI"/>
        </w:rPr>
        <w:t>strunjanski ribolovni rezervat, ki obsega morje ob obali ob rtiču Strunjan in notranji del Strunjanskega zaliva s pripadajočo laguno ter solinami. </w:t>
      </w:r>
    </w:p>
    <w:p w14:paraId="2175FAA2" w14:textId="5B0F9D7D" w:rsidR="00A3354D" w:rsidRPr="00DD6EA5" w:rsidRDefault="00A3354D" w:rsidP="00A3354D">
      <w:pPr>
        <w:textAlignment w:val="baseline"/>
        <w:rPr>
          <w:rFonts w:cs="Arial"/>
          <w:szCs w:val="28"/>
          <w:lang w:val="sl-SI"/>
        </w:rPr>
      </w:pPr>
    </w:p>
    <w:p w14:paraId="461CCA01" w14:textId="38B86BBB" w:rsidR="00A3354D" w:rsidRPr="00DD6EA5" w:rsidRDefault="00A3354D" w:rsidP="00A3354D">
      <w:pPr>
        <w:textAlignment w:val="baseline"/>
        <w:rPr>
          <w:rFonts w:cs="Arial"/>
          <w:szCs w:val="28"/>
          <w:lang w:val="sl-SI"/>
        </w:rPr>
      </w:pPr>
      <w:r w:rsidRPr="00DD6EA5">
        <w:rPr>
          <w:rFonts w:cs="Arial"/>
          <w:szCs w:val="28"/>
          <w:lang w:val="sl-SI"/>
        </w:rPr>
        <w:t xml:space="preserve">V obeh ribolovnih rezervatih </w:t>
      </w:r>
      <w:r w:rsidR="004E1FE4">
        <w:rPr>
          <w:rFonts w:cs="Arial"/>
          <w:szCs w:val="28"/>
          <w:lang w:val="sl-SI"/>
        </w:rPr>
        <w:t>sta</w:t>
      </w:r>
      <w:r w:rsidR="004E1FE4" w:rsidRPr="00DD6EA5">
        <w:rPr>
          <w:rFonts w:cs="Arial"/>
          <w:szCs w:val="28"/>
          <w:lang w:val="sl-SI"/>
        </w:rPr>
        <w:t xml:space="preserve"> </w:t>
      </w:r>
      <w:r w:rsidRPr="00DD6EA5">
        <w:rPr>
          <w:rFonts w:cs="Arial"/>
          <w:szCs w:val="28"/>
          <w:lang w:val="sl-SI"/>
        </w:rPr>
        <w:t>prepovedan</w:t>
      </w:r>
      <w:r w:rsidR="004E1FE4">
        <w:rPr>
          <w:rFonts w:cs="Arial"/>
          <w:szCs w:val="28"/>
          <w:lang w:val="sl-SI"/>
        </w:rPr>
        <w:t>a</w:t>
      </w:r>
      <w:r w:rsidRPr="00DD6EA5">
        <w:rPr>
          <w:rFonts w:cs="Arial"/>
          <w:szCs w:val="28"/>
          <w:lang w:val="sl-SI"/>
        </w:rPr>
        <w:t xml:space="preserve"> tako gospodarski kot prostočasni ribolov</w:t>
      </w:r>
      <w:r w:rsidR="004E1FE4">
        <w:rPr>
          <w:rFonts w:cs="Arial"/>
          <w:szCs w:val="28"/>
          <w:lang w:val="sl-SI"/>
        </w:rPr>
        <w:t>;</w:t>
      </w:r>
      <w:r w:rsidRPr="00DD6EA5">
        <w:rPr>
          <w:rFonts w:cs="Arial"/>
          <w:szCs w:val="28"/>
          <w:lang w:val="sl-SI"/>
        </w:rPr>
        <w:t xml:space="preserve"> pod pogojem, da ni v nasprotju s predpisi</w:t>
      </w:r>
      <w:r w:rsidR="00ED4A14" w:rsidRPr="00DD6EA5">
        <w:rPr>
          <w:rFonts w:cs="Arial"/>
          <w:szCs w:val="28"/>
          <w:lang w:val="sl-SI"/>
        </w:rPr>
        <w:t>,</w:t>
      </w:r>
      <w:r w:rsidRPr="00DD6EA5">
        <w:rPr>
          <w:rFonts w:cs="Arial"/>
          <w:szCs w:val="28"/>
          <w:lang w:val="sl-SI"/>
        </w:rPr>
        <w:t xml:space="preserve"> ki urejajo ohranjanj</w:t>
      </w:r>
      <w:r w:rsidR="00ED4A14" w:rsidRPr="00DD6EA5">
        <w:rPr>
          <w:rFonts w:cs="Arial"/>
          <w:szCs w:val="28"/>
          <w:lang w:val="sl-SI"/>
        </w:rPr>
        <w:t>e</w:t>
      </w:r>
      <w:r w:rsidRPr="00DD6EA5">
        <w:rPr>
          <w:rFonts w:cs="Arial"/>
          <w:szCs w:val="28"/>
          <w:lang w:val="sl-SI"/>
        </w:rPr>
        <w:t xml:space="preserve"> narave, pa </w:t>
      </w:r>
      <w:r w:rsidR="004E1FE4">
        <w:rPr>
          <w:rFonts w:cs="Arial"/>
          <w:szCs w:val="28"/>
          <w:lang w:val="sl-SI"/>
        </w:rPr>
        <w:t>sta</w:t>
      </w:r>
      <w:r w:rsidR="004E1FE4" w:rsidRPr="00DD6EA5">
        <w:rPr>
          <w:rFonts w:cs="Arial"/>
          <w:szCs w:val="28"/>
          <w:lang w:val="sl-SI"/>
        </w:rPr>
        <w:t xml:space="preserve"> </w:t>
      </w:r>
      <w:r w:rsidRPr="00DD6EA5">
        <w:rPr>
          <w:rFonts w:cs="Arial"/>
          <w:szCs w:val="28"/>
          <w:lang w:val="sl-SI"/>
        </w:rPr>
        <w:t>v ribolovnih rezervatih dovoljen</w:t>
      </w:r>
      <w:r w:rsidR="004E1FE4">
        <w:rPr>
          <w:rFonts w:cs="Arial"/>
          <w:szCs w:val="28"/>
          <w:lang w:val="sl-SI"/>
        </w:rPr>
        <w:t>a</w:t>
      </w:r>
      <w:r w:rsidRPr="00DD6EA5">
        <w:rPr>
          <w:rFonts w:cs="Arial"/>
          <w:szCs w:val="28"/>
          <w:lang w:val="sl-SI"/>
        </w:rPr>
        <w:t xml:space="preserve"> izlov zimskih jat cipljev na podlagi posebnega dovoljenja za gospodarski ribolov ter izlov orad in drugih rib, ki se prehranjujejo s školjkami, </w:t>
      </w:r>
      <w:r w:rsidR="00ED4A14" w:rsidRPr="00DD6EA5">
        <w:rPr>
          <w:rFonts w:cs="Arial"/>
          <w:szCs w:val="28"/>
          <w:lang w:val="sl-SI"/>
        </w:rPr>
        <w:t xml:space="preserve">med drugim </w:t>
      </w:r>
      <w:r w:rsidRPr="00DD6EA5">
        <w:rPr>
          <w:rFonts w:cs="Arial"/>
          <w:szCs w:val="28"/>
          <w:lang w:val="sl-SI"/>
        </w:rPr>
        <w:t xml:space="preserve">zaradi preprečitve škod v </w:t>
      </w:r>
      <w:proofErr w:type="spellStart"/>
      <w:r w:rsidRPr="00DD6EA5">
        <w:rPr>
          <w:rFonts w:cs="Arial"/>
          <w:szCs w:val="28"/>
          <w:lang w:val="sl-SI"/>
        </w:rPr>
        <w:t>marikulturi</w:t>
      </w:r>
      <w:proofErr w:type="spellEnd"/>
      <w:r w:rsidRPr="00DD6EA5">
        <w:rPr>
          <w:rFonts w:cs="Arial"/>
          <w:szCs w:val="28"/>
          <w:lang w:val="sl-SI"/>
        </w:rPr>
        <w:t xml:space="preserve"> na podlagi posebnega dovoljenja za gospodarski ribolov.</w:t>
      </w:r>
      <w:r w:rsidR="00E749E2">
        <w:rPr>
          <w:rFonts w:cs="Arial"/>
          <w:szCs w:val="28"/>
          <w:lang w:val="sl-SI"/>
        </w:rPr>
        <w:t xml:space="preserve"> </w:t>
      </w:r>
    </w:p>
    <w:p w14:paraId="597E6832" w14:textId="77777777" w:rsidR="00A3354D" w:rsidRPr="00DD6EA5" w:rsidRDefault="00A3354D" w:rsidP="00A3354D">
      <w:pPr>
        <w:textAlignment w:val="baseline"/>
        <w:rPr>
          <w:rFonts w:cs="Arial"/>
          <w:szCs w:val="28"/>
          <w:lang w:val="sl-SI"/>
        </w:rPr>
      </w:pPr>
    </w:p>
    <w:p w14:paraId="61702C37" w14:textId="696C3C58" w:rsidR="00A3354D" w:rsidRPr="00DD6EA5" w:rsidRDefault="00A3354D" w:rsidP="00A3354D">
      <w:pPr>
        <w:textAlignment w:val="baseline"/>
        <w:rPr>
          <w:rFonts w:cs="Arial"/>
          <w:szCs w:val="28"/>
          <w:lang w:val="sl-SI"/>
        </w:rPr>
      </w:pPr>
      <w:r w:rsidRPr="00DD6EA5">
        <w:rPr>
          <w:rFonts w:cs="Arial"/>
          <w:szCs w:val="28"/>
          <w:lang w:val="sl-SI"/>
        </w:rPr>
        <w:t>K ohranjanj</w:t>
      </w:r>
      <w:r w:rsidR="004E1FE4">
        <w:rPr>
          <w:rFonts w:cs="Arial"/>
          <w:szCs w:val="28"/>
          <w:lang w:val="sl-SI"/>
        </w:rPr>
        <w:t>u</w:t>
      </w:r>
      <w:r w:rsidRPr="00DD6EA5">
        <w:rPr>
          <w:rFonts w:cs="Arial"/>
          <w:szCs w:val="28"/>
          <w:lang w:val="sl-SI"/>
        </w:rPr>
        <w:t xml:space="preserve"> morskih habitatov prispeva tudi t</w:t>
      </w:r>
      <w:r w:rsidR="004E1FE4">
        <w:rPr>
          <w:rFonts w:cs="Arial"/>
          <w:szCs w:val="28"/>
          <w:lang w:val="sl-SI"/>
        </w:rPr>
        <w:t xml:space="preserve">ako </w:t>
      </w:r>
      <w:r w:rsidRPr="00DD6EA5">
        <w:rPr>
          <w:rFonts w:cs="Arial"/>
          <w:szCs w:val="28"/>
          <w:lang w:val="sl-SI"/>
        </w:rPr>
        <w:t>i</w:t>
      </w:r>
      <w:r w:rsidR="004E1FE4">
        <w:rPr>
          <w:rFonts w:cs="Arial"/>
          <w:szCs w:val="28"/>
          <w:lang w:val="sl-SI"/>
        </w:rPr>
        <w:t>menovani</w:t>
      </w:r>
      <w:r w:rsidRPr="00DD6EA5">
        <w:rPr>
          <w:rFonts w:cs="Arial"/>
          <w:szCs w:val="28"/>
          <w:lang w:val="sl-SI"/>
        </w:rPr>
        <w:t xml:space="preserve"> koridor, opredeljen v slovenskih teritorialnih vodah za ribolov z vlečnim ribolovnim orodjem. Na podlagi 9. člena Pravilnika o podrobnem označevanju ribolovnih orodij in zagotavljanju trajnostne rabe rib (Uradni list RS, št. 87/08 in 11/10) je ponoči v koridorju prepovedano polaganje oziroma uporaba pasivnih ribolovnih orodij, ribolov z aktivnim ribolovnim orodjem pa je ponoči dovoljen samo v koridorju. </w:t>
      </w:r>
    </w:p>
    <w:p w14:paraId="6462E7CC" w14:textId="77777777" w:rsidR="00A3354D" w:rsidRPr="00DD6EA5" w:rsidRDefault="00A3354D" w:rsidP="00A3354D">
      <w:pPr>
        <w:textAlignment w:val="baseline"/>
        <w:rPr>
          <w:rFonts w:cs="Arial"/>
          <w:szCs w:val="28"/>
          <w:lang w:val="sl-SI"/>
        </w:rPr>
      </w:pPr>
    </w:p>
    <w:p w14:paraId="57CFB85E" w14:textId="67658974" w:rsidR="00A3354D" w:rsidRPr="00DD6EA5" w:rsidRDefault="00A3354D" w:rsidP="00A3354D">
      <w:pPr>
        <w:textAlignment w:val="baseline"/>
        <w:rPr>
          <w:rFonts w:cs="Arial"/>
          <w:szCs w:val="28"/>
          <w:lang w:val="sl-SI"/>
        </w:rPr>
      </w:pPr>
      <w:r w:rsidRPr="00DD6EA5">
        <w:rPr>
          <w:rFonts w:cs="Arial"/>
          <w:szCs w:val="28"/>
          <w:lang w:val="sl-SI"/>
        </w:rPr>
        <w:t xml:space="preserve">Slovenija ne načrtuje predložitve skupnih priporočil, </w:t>
      </w:r>
      <w:r w:rsidR="00013852">
        <w:rPr>
          <w:rFonts w:cs="Arial"/>
          <w:szCs w:val="28"/>
          <w:lang w:val="sl-SI"/>
        </w:rPr>
        <w:t>saj</w:t>
      </w:r>
      <w:r w:rsidRPr="00DD6EA5">
        <w:rPr>
          <w:rFonts w:cs="Arial"/>
          <w:szCs w:val="28"/>
          <w:lang w:val="sl-SI"/>
        </w:rPr>
        <w:t xml:space="preserve"> je celotno morje v pristojnosti Republike Slovenije v teritorialnih vodah. </w:t>
      </w:r>
    </w:p>
    <w:p w14:paraId="7D0D390E" w14:textId="77777777" w:rsidR="00FA3E0A" w:rsidRPr="00DD6EA5" w:rsidRDefault="00FA3E0A" w:rsidP="00A3354D">
      <w:pPr>
        <w:textAlignment w:val="baseline"/>
        <w:rPr>
          <w:rFonts w:cs="Arial"/>
          <w:szCs w:val="28"/>
          <w:lang w:val="sl-SI"/>
        </w:rPr>
      </w:pPr>
    </w:p>
    <w:p w14:paraId="2BA12157" w14:textId="1FD0B04E" w:rsidR="00A610E6" w:rsidRPr="00DD6EA5" w:rsidRDefault="00985C7B" w:rsidP="00DE108C">
      <w:pPr>
        <w:pStyle w:val="Heading3"/>
        <w:rPr>
          <w:lang w:val="sl-SI"/>
        </w:rPr>
      </w:pPr>
      <w:bookmarkStart w:id="88" w:name="_Toc240637498"/>
      <w:r w:rsidRPr="00DD6EA5">
        <w:rPr>
          <w:lang w:val="sl-SI"/>
        </w:rPr>
        <w:t xml:space="preserve">Pristop za zagotovitev </w:t>
      </w:r>
      <w:proofErr w:type="spellStart"/>
      <w:r w:rsidRPr="00DD6EA5">
        <w:rPr>
          <w:lang w:val="sl-SI"/>
        </w:rPr>
        <w:t>neposlabšanja</w:t>
      </w:r>
      <w:proofErr w:type="spellEnd"/>
      <w:r w:rsidRPr="00DD6EA5">
        <w:rPr>
          <w:lang w:val="sl-SI"/>
        </w:rPr>
        <w:t xml:space="preserve"> stanja</w:t>
      </w:r>
      <w:bookmarkEnd w:id="88"/>
    </w:p>
    <w:p w14:paraId="105B7629" w14:textId="79E5F0DD" w:rsidR="00985C7B" w:rsidRPr="00DD6EA5" w:rsidRDefault="00934B90" w:rsidP="00985C7B">
      <w:pPr>
        <w:spacing w:line="259" w:lineRule="auto"/>
        <w:rPr>
          <w:i/>
          <w:iCs/>
          <w:lang w:val="sl-SI"/>
        </w:rPr>
      </w:pPr>
      <w:r w:rsidRPr="00DD6EA5">
        <w:rPr>
          <w:i/>
          <w:iCs/>
          <w:lang w:val="sl-SI"/>
        </w:rPr>
        <w:t>Poročevalski obrazci polji 7.4.1 in 7.4.2</w:t>
      </w:r>
    </w:p>
    <w:p w14:paraId="04125256" w14:textId="77777777" w:rsidR="00934B90" w:rsidRPr="00DD6EA5" w:rsidRDefault="00934B90" w:rsidP="00985C7B">
      <w:pPr>
        <w:spacing w:line="259" w:lineRule="auto"/>
        <w:rPr>
          <w:rFonts w:cs="Arial"/>
          <w:b/>
          <w:bCs/>
          <w:sz w:val="24"/>
          <w:szCs w:val="32"/>
          <w:lang w:val="sl-SI"/>
        </w:rPr>
      </w:pPr>
    </w:p>
    <w:p w14:paraId="47EEAAB7" w14:textId="06ADF9A5" w:rsidR="00BC6AB2" w:rsidRPr="00DD6EA5" w:rsidRDefault="00270926" w:rsidP="007570E6">
      <w:pPr>
        <w:spacing w:after="160" w:line="278" w:lineRule="auto"/>
        <w:rPr>
          <w:rFonts w:cs="Arial"/>
          <w:szCs w:val="28"/>
          <w:lang w:val="sl-SI"/>
        </w:rPr>
      </w:pPr>
      <w:r w:rsidRPr="00DD6EA5">
        <w:rPr>
          <w:rFonts w:cs="Arial"/>
          <w:szCs w:val="28"/>
          <w:lang w:val="sl-SI"/>
        </w:rPr>
        <w:t xml:space="preserve">Zagotavljanje </w:t>
      </w:r>
      <w:proofErr w:type="spellStart"/>
      <w:r w:rsidRPr="00DD6EA5">
        <w:rPr>
          <w:rFonts w:cs="Arial"/>
          <w:szCs w:val="28"/>
          <w:lang w:val="sl-SI"/>
        </w:rPr>
        <w:t>neposlabšanja</w:t>
      </w:r>
      <w:proofErr w:type="spellEnd"/>
      <w:r w:rsidRPr="00DD6EA5">
        <w:rPr>
          <w:rFonts w:cs="Arial"/>
          <w:szCs w:val="28"/>
          <w:lang w:val="sl-SI"/>
        </w:rPr>
        <w:t xml:space="preserve"> stanja morskih habitatov bo temeljilo na razširitvi morskih zavarovanih območij, prostorskem načrtovanju pomorskih dejavnosti, izvajanju ukrepov ribiškega upravljanja ter nadaljnjem izvajanju ukrepov po ODMS. Poseben poudarek bo namenjen zaščiti rastišč </w:t>
      </w:r>
      <w:proofErr w:type="spellStart"/>
      <w:r w:rsidRPr="00DD6EA5">
        <w:rPr>
          <w:rFonts w:cs="Arial"/>
          <w:szCs w:val="28"/>
          <w:lang w:val="sl-SI"/>
        </w:rPr>
        <w:t>pozejdonke</w:t>
      </w:r>
      <w:proofErr w:type="spellEnd"/>
      <w:r w:rsidRPr="00DD6EA5">
        <w:rPr>
          <w:rFonts w:cs="Arial"/>
          <w:szCs w:val="28"/>
          <w:lang w:val="sl-SI"/>
        </w:rPr>
        <w:t xml:space="preserve"> in drugih občutljivih habitatov z omejevanjem ali odmikanjem človekovih dejavnosti</w:t>
      </w:r>
      <w:r w:rsidR="00126354" w:rsidRPr="00DD6EA5">
        <w:rPr>
          <w:rFonts w:cs="Arial"/>
          <w:szCs w:val="28"/>
          <w:lang w:val="sl-SI"/>
        </w:rPr>
        <w:t>.</w:t>
      </w:r>
    </w:p>
    <w:p w14:paraId="68A3ACF1" w14:textId="07FF32BB" w:rsidR="00E532F0" w:rsidRPr="00DD6EA5" w:rsidRDefault="00E532F0" w:rsidP="00E532F0">
      <w:pPr>
        <w:spacing w:line="259" w:lineRule="auto"/>
        <w:rPr>
          <w:rFonts w:cs="Arial"/>
          <w:szCs w:val="28"/>
          <w:lang w:val="sl-SI"/>
        </w:rPr>
      </w:pPr>
      <w:r w:rsidRPr="00DD6EA5">
        <w:rPr>
          <w:rFonts w:cs="Arial"/>
          <w:szCs w:val="28"/>
          <w:lang w:val="sl-SI"/>
        </w:rPr>
        <w:t xml:space="preserve">V skladu </w:t>
      </w:r>
      <w:r w:rsidR="009E4B42">
        <w:rPr>
          <w:rFonts w:cs="Arial"/>
          <w:szCs w:val="28"/>
          <w:lang w:val="sl-SI"/>
        </w:rPr>
        <w:t>s</w:t>
      </w:r>
      <w:r w:rsidRPr="00DD6EA5">
        <w:rPr>
          <w:rFonts w:cs="Arial"/>
          <w:szCs w:val="28"/>
          <w:lang w:val="sl-SI"/>
        </w:rPr>
        <w:t xml:space="preserve"> </w:t>
      </w:r>
      <w:r w:rsidR="00035442">
        <w:rPr>
          <w:rFonts w:cs="Arial"/>
          <w:szCs w:val="28"/>
          <w:lang w:val="sl-SI"/>
        </w:rPr>
        <w:t xml:space="preserve">37. členom </w:t>
      </w:r>
      <w:r w:rsidRPr="00DD6EA5">
        <w:rPr>
          <w:rFonts w:cs="Arial"/>
          <w:szCs w:val="28"/>
          <w:lang w:val="sl-SI"/>
        </w:rPr>
        <w:t>Zakon</w:t>
      </w:r>
      <w:r w:rsidR="00035442">
        <w:rPr>
          <w:rFonts w:cs="Arial"/>
          <w:szCs w:val="28"/>
          <w:lang w:val="sl-SI"/>
        </w:rPr>
        <w:t>a</w:t>
      </w:r>
      <w:r w:rsidRPr="00DD6EA5">
        <w:rPr>
          <w:rFonts w:cs="Arial"/>
          <w:szCs w:val="28"/>
          <w:lang w:val="sl-SI"/>
        </w:rPr>
        <w:t xml:space="preserve"> o vodah (</w:t>
      </w:r>
      <w:r w:rsidR="00035442">
        <w:rPr>
          <w:rFonts w:cs="Arial"/>
          <w:szCs w:val="28"/>
          <w:lang w:val="sl-SI"/>
        </w:rPr>
        <w:t xml:space="preserve">Uradni list RS, št. 67/02, 2/04 – </w:t>
      </w:r>
      <w:proofErr w:type="spellStart"/>
      <w:r w:rsidR="00035442">
        <w:rPr>
          <w:rFonts w:cs="Arial"/>
          <w:szCs w:val="28"/>
          <w:lang w:val="sl-SI"/>
        </w:rPr>
        <w:t>ZzdrI</w:t>
      </w:r>
      <w:proofErr w:type="spellEnd"/>
      <w:r w:rsidR="00035442">
        <w:rPr>
          <w:rFonts w:cs="Arial"/>
          <w:szCs w:val="28"/>
          <w:lang w:val="sl-SI"/>
        </w:rPr>
        <w:t>-A, 41/04 – ZVO-1, 57/08, 57/12, 100/13, 40/14, 56/15</w:t>
      </w:r>
      <w:r w:rsidR="00894098">
        <w:rPr>
          <w:rFonts w:cs="Arial"/>
          <w:szCs w:val="28"/>
          <w:lang w:val="sl-SI"/>
        </w:rPr>
        <w:t xml:space="preserve">, 65/20, 32/23 – </w:t>
      </w:r>
      <w:proofErr w:type="spellStart"/>
      <w:r w:rsidR="00894098">
        <w:rPr>
          <w:rFonts w:cs="Arial"/>
          <w:szCs w:val="28"/>
          <w:lang w:val="sl-SI"/>
        </w:rPr>
        <w:t>odl</w:t>
      </w:r>
      <w:proofErr w:type="spellEnd"/>
      <w:r w:rsidR="00894098">
        <w:rPr>
          <w:rFonts w:cs="Arial"/>
          <w:szCs w:val="28"/>
          <w:lang w:val="sl-SI"/>
        </w:rPr>
        <w:t xml:space="preserve">. US, 78/23 – ZUNPEOVE in 52/24 – </w:t>
      </w:r>
      <w:proofErr w:type="spellStart"/>
      <w:r w:rsidR="00894098">
        <w:rPr>
          <w:rFonts w:cs="Arial"/>
          <w:szCs w:val="28"/>
          <w:lang w:val="sl-SI"/>
        </w:rPr>
        <w:t>odl</w:t>
      </w:r>
      <w:proofErr w:type="spellEnd"/>
      <w:r w:rsidR="00894098">
        <w:rPr>
          <w:rFonts w:cs="Arial"/>
          <w:szCs w:val="28"/>
          <w:lang w:val="sl-SI"/>
        </w:rPr>
        <w:t>. US)</w:t>
      </w:r>
      <w:r w:rsidRPr="00DD6EA5">
        <w:rPr>
          <w:rFonts w:cs="Arial"/>
          <w:szCs w:val="28"/>
          <w:lang w:val="sl-SI"/>
        </w:rPr>
        <w:t xml:space="preserve"> na vodnem in priobalnem zemljišču ni dovoljeno posegati v prostor razen v izjemnih primerih</w:t>
      </w:r>
      <w:r w:rsidR="0033123A">
        <w:rPr>
          <w:rFonts w:cs="Arial"/>
          <w:szCs w:val="28"/>
          <w:lang w:val="sl-SI"/>
        </w:rPr>
        <w:t>,</w:t>
      </w:r>
      <w:r w:rsidRPr="00DD6EA5">
        <w:rPr>
          <w:rFonts w:cs="Arial"/>
          <w:szCs w:val="28"/>
          <w:lang w:val="sl-SI"/>
        </w:rPr>
        <w:t xml:space="preserve"> opredeljenih v zakonu. V skladu z Uredbo </w:t>
      </w:r>
      <w:r w:rsidR="00AA28BF">
        <w:rPr>
          <w:rFonts w:cs="Arial"/>
          <w:szCs w:val="28"/>
          <w:lang w:val="sl-SI"/>
        </w:rPr>
        <w:t>(EU) 2024/1991</w:t>
      </w:r>
      <w:r w:rsidR="00D94603">
        <w:rPr>
          <w:rFonts w:cs="Arial"/>
          <w:szCs w:val="28"/>
          <w:lang w:val="sl-SI"/>
        </w:rPr>
        <w:t xml:space="preserve"> </w:t>
      </w:r>
      <w:r w:rsidRPr="00DD6EA5">
        <w:rPr>
          <w:rFonts w:cs="Arial"/>
          <w:szCs w:val="28"/>
          <w:lang w:val="sl-SI"/>
        </w:rPr>
        <w:t>se bo</w:t>
      </w:r>
      <w:r w:rsidR="00013852">
        <w:rPr>
          <w:rFonts w:cs="Arial"/>
          <w:szCs w:val="28"/>
          <w:lang w:val="sl-SI"/>
        </w:rPr>
        <w:t>do</w:t>
      </w:r>
      <w:r w:rsidRPr="00DD6EA5">
        <w:rPr>
          <w:rFonts w:cs="Arial"/>
          <w:szCs w:val="28"/>
          <w:lang w:val="sl-SI"/>
        </w:rPr>
        <w:t xml:space="preserve"> predlog</w:t>
      </w:r>
      <w:r w:rsidR="00013852">
        <w:rPr>
          <w:rFonts w:cs="Arial"/>
          <w:szCs w:val="28"/>
          <w:lang w:val="sl-SI"/>
        </w:rPr>
        <w:t>i</w:t>
      </w:r>
      <w:r w:rsidRPr="00DD6EA5">
        <w:rPr>
          <w:rFonts w:cs="Arial"/>
          <w:szCs w:val="28"/>
          <w:lang w:val="sl-SI"/>
        </w:rPr>
        <w:t xml:space="preserve"> za te izjeme še bolj spremljal</w:t>
      </w:r>
      <w:r w:rsidR="00013852">
        <w:rPr>
          <w:rFonts w:cs="Arial"/>
          <w:szCs w:val="28"/>
          <w:lang w:val="sl-SI"/>
        </w:rPr>
        <w:t>i</w:t>
      </w:r>
      <w:r w:rsidRPr="00DD6EA5">
        <w:rPr>
          <w:rFonts w:cs="Arial"/>
          <w:szCs w:val="28"/>
          <w:lang w:val="sl-SI"/>
        </w:rPr>
        <w:t>, da ne bodo povečevale potreb p</w:t>
      </w:r>
      <w:r w:rsidR="00AA28BF">
        <w:rPr>
          <w:rFonts w:cs="Arial"/>
          <w:szCs w:val="28"/>
          <w:lang w:val="sl-SI"/>
        </w:rPr>
        <w:t>(EU) 2024/1991</w:t>
      </w:r>
      <w:r w:rsidRPr="00DD6EA5">
        <w:rPr>
          <w:rFonts w:cs="Arial"/>
          <w:szCs w:val="28"/>
          <w:lang w:val="sl-SI"/>
        </w:rPr>
        <w:t>. Posebna pozornost bo namenjena umeščanju umetnih struktur, kot so na primer umetni podvodni grebeni, saj so vzpostavljanja takih umetnih struktur ukrepi obnove le v primeru, ko se obnavlja na tistem mestu izgubljen podobn</w:t>
      </w:r>
      <w:r w:rsidR="0033123A">
        <w:rPr>
          <w:rFonts w:cs="Arial"/>
          <w:szCs w:val="28"/>
          <w:lang w:val="sl-SI"/>
        </w:rPr>
        <w:t>i</w:t>
      </w:r>
      <w:r w:rsidRPr="00DD6EA5">
        <w:rPr>
          <w:rFonts w:cs="Arial"/>
          <w:szCs w:val="28"/>
          <w:lang w:val="sl-SI"/>
        </w:rPr>
        <w:t xml:space="preserve"> habitatni tip (recimo, da je koralni greben uničen zaradi pridnenega ribolova, sidranja ali infrastrukturnih posegov</w:t>
      </w:r>
      <w:r w:rsidR="0033123A">
        <w:rPr>
          <w:rFonts w:cs="Arial"/>
          <w:szCs w:val="28"/>
          <w:lang w:val="sl-SI"/>
        </w:rPr>
        <w:t xml:space="preserve"> –</w:t>
      </w:r>
      <w:r w:rsidRPr="00DD6EA5">
        <w:rPr>
          <w:rFonts w:cs="Arial"/>
          <w:szCs w:val="28"/>
          <w:lang w:val="sl-SI"/>
        </w:rPr>
        <w:t xml:space="preserve"> </w:t>
      </w:r>
      <w:r w:rsidR="0033123A">
        <w:rPr>
          <w:rFonts w:cs="Arial"/>
          <w:szCs w:val="28"/>
          <w:lang w:val="sl-SI"/>
        </w:rPr>
        <w:t>v takem primeru</w:t>
      </w:r>
      <w:r w:rsidR="0033123A" w:rsidRPr="00DD6EA5">
        <w:rPr>
          <w:rFonts w:cs="Arial"/>
          <w:szCs w:val="28"/>
          <w:lang w:val="sl-SI"/>
        </w:rPr>
        <w:t xml:space="preserve"> </w:t>
      </w:r>
      <w:r w:rsidRPr="00DD6EA5">
        <w:rPr>
          <w:rFonts w:cs="Arial"/>
          <w:szCs w:val="28"/>
          <w:lang w:val="sl-SI"/>
        </w:rPr>
        <w:t>ga lahko nadomesti</w:t>
      </w:r>
      <w:r w:rsidR="0033123A">
        <w:rPr>
          <w:rFonts w:cs="Arial"/>
          <w:szCs w:val="28"/>
          <w:lang w:val="sl-SI"/>
        </w:rPr>
        <w:t>mo</w:t>
      </w:r>
      <w:r w:rsidRPr="00DD6EA5">
        <w:rPr>
          <w:rFonts w:cs="Arial"/>
          <w:szCs w:val="28"/>
          <w:lang w:val="sl-SI"/>
        </w:rPr>
        <w:t xml:space="preserve"> z umetno strukturo). V vseh </w:t>
      </w:r>
      <w:r w:rsidR="0033123A">
        <w:rPr>
          <w:rFonts w:cs="Arial"/>
          <w:szCs w:val="28"/>
          <w:lang w:val="sl-SI"/>
        </w:rPr>
        <w:t>drugih</w:t>
      </w:r>
      <w:r w:rsidR="0033123A" w:rsidRPr="00DD6EA5">
        <w:rPr>
          <w:rFonts w:cs="Arial"/>
          <w:szCs w:val="28"/>
          <w:lang w:val="sl-SI"/>
        </w:rPr>
        <w:t xml:space="preserve"> </w:t>
      </w:r>
      <w:r w:rsidRPr="00DD6EA5">
        <w:rPr>
          <w:rFonts w:cs="Arial"/>
          <w:szCs w:val="28"/>
          <w:lang w:val="sl-SI"/>
        </w:rPr>
        <w:t>primerih</w:t>
      </w:r>
      <w:r w:rsidR="0033123A">
        <w:rPr>
          <w:rFonts w:cs="Arial"/>
          <w:szCs w:val="28"/>
          <w:lang w:val="sl-SI"/>
        </w:rPr>
        <w:t xml:space="preserve"> pa</w:t>
      </w:r>
      <w:r w:rsidRPr="00DD6EA5">
        <w:rPr>
          <w:rFonts w:cs="Arial"/>
          <w:szCs w:val="28"/>
          <w:lang w:val="sl-SI"/>
        </w:rPr>
        <w:t xml:space="preserve"> je peščeni ali muljasti habitatni tip na morskem dnu sam po </w:t>
      </w:r>
      <w:r w:rsidRPr="00DD6EA5">
        <w:rPr>
          <w:rFonts w:cs="Arial"/>
          <w:szCs w:val="28"/>
          <w:lang w:val="sl-SI"/>
        </w:rPr>
        <w:lastRenderedPageBreak/>
        <w:t xml:space="preserve">sebi </w:t>
      </w:r>
      <w:r w:rsidR="0033123A">
        <w:rPr>
          <w:rFonts w:cs="Arial"/>
          <w:szCs w:val="28"/>
          <w:lang w:val="sl-SI"/>
        </w:rPr>
        <w:t>prednostni</w:t>
      </w:r>
      <w:r w:rsidR="0033123A" w:rsidRPr="00DD6EA5">
        <w:rPr>
          <w:rFonts w:cs="Arial"/>
          <w:szCs w:val="28"/>
          <w:lang w:val="sl-SI"/>
        </w:rPr>
        <w:t xml:space="preserve"> </w:t>
      </w:r>
      <w:r w:rsidRPr="00DD6EA5">
        <w:rPr>
          <w:rFonts w:cs="Arial"/>
          <w:szCs w:val="28"/>
          <w:lang w:val="sl-SI"/>
        </w:rPr>
        <w:t xml:space="preserve">habitatni tip po </w:t>
      </w:r>
      <w:r w:rsidR="0033123A">
        <w:rPr>
          <w:rFonts w:cs="Arial"/>
          <w:szCs w:val="28"/>
          <w:lang w:val="sl-SI"/>
        </w:rPr>
        <w:t>p</w:t>
      </w:r>
      <w:r w:rsidRPr="00DD6EA5">
        <w:rPr>
          <w:rFonts w:cs="Arial"/>
          <w:szCs w:val="28"/>
          <w:lang w:val="sl-SI"/>
        </w:rPr>
        <w:t xml:space="preserve">rilogi II Uredbe </w:t>
      </w:r>
      <w:r w:rsidR="00AA28BF">
        <w:rPr>
          <w:rFonts w:cs="Arial"/>
          <w:szCs w:val="28"/>
          <w:lang w:val="sl-SI"/>
        </w:rPr>
        <w:t>(EU) 2024/1991</w:t>
      </w:r>
      <w:r w:rsidRPr="00DD6EA5">
        <w:rPr>
          <w:rFonts w:cs="Arial"/>
          <w:szCs w:val="28"/>
          <w:lang w:val="sl-SI"/>
        </w:rPr>
        <w:t xml:space="preserve"> in tako postavitev umetnih struktur pomeni degradacijo naravnega habitatnega tipa. </w:t>
      </w:r>
    </w:p>
    <w:p w14:paraId="2ECA216B" w14:textId="77777777" w:rsidR="00E532F0" w:rsidRPr="00DD6EA5" w:rsidRDefault="00E532F0" w:rsidP="007570E6">
      <w:pPr>
        <w:spacing w:after="160" w:line="278" w:lineRule="auto"/>
        <w:rPr>
          <w:rFonts w:cs="Arial"/>
          <w:szCs w:val="28"/>
          <w:lang w:val="sl-SI"/>
        </w:rPr>
      </w:pPr>
    </w:p>
    <w:p w14:paraId="0511068A" w14:textId="5F1DBF14" w:rsidR="00BC6AB2" w:rsidRPr="00DD6EA5" w:rsidRDefault="00BC6AB2" w:rsidP="31FDEBBF">
      <w:pPr>
        <w:rPr>
          <w:lang w:val="sl-SI"/>
        </w:rPr>
      </w:pPr>
      <w:r w:rsidRPr="00DD6EA5">
        <w:rPr>
          <w:lang w:val="sl-SI"/>
        </w:rPr>
        <w:br w:type="page"/>
      </w:r>
    </w:p>
    <w:p w14:paraId="764100B7" w14:textId="66A0ED04" w:rsidR="00BC6AB2" w:rsidRPr="00DD6EA5" w:rsidRDefault="00BC6AB2" w:rsidP="00DE108C">
      <w:pPr>
        <w:pStyle w:val="Heading2"/>
        <w:rPr>
          <w:lang w:val="sl-SI"/>
        </w:rPr>
      </w:pPr>
      <w:bookmarkStart w:id="89" w:name="_Toc240637499"/>
      <w:r w:rsidRPr="00DD6EA5">
        <w:rPr>
          <w:lang w:val="sl-SI"/>
        </w:rPr>
        <w:lastRenderedPageBreak/>
        <w:t>Obnova urbanih ekosistemov (8. člen)</w:t>
      </w:r>
      <w:bookmarkEnd w:id="89"/>
    </w:p>
    <w:p w14:paraId="32D17190" w14:textId="0761C9C6" w:rsidR="00AB353A" w:rsidRPr="00DD6EA5" w:rsidRDefault="00934B90" w:rsidP="00AB353A">
      <w:pPr>
        <w:tabs>
          <w:tab w:val="left" w:pos="6154"/>
        </w:tabs>
        <w:rPr>
          <w:i/>
          <w:iCs/>
          <w:lang w:val="sl-SI"/>
        </w:rPr>
      </w:pPr>
      <w:r w:rsidRPr="00DD6EA5">
        <w:rPr>
          <w:i/>
          <w:iCs/>
          <w:lang w:val="sl-SI"/>
        </w:rPr>
        <w:t>Poročevalski obrazci polje 8.1.1.1</w:t>
      </w:r>
    </w:p>
    <w:p w14:paraId="63C713BE" w14:textId="77777777" w:rsidR="00934B90" w:rsidRPr="00DD6EA5" w:rsidRDefault="00934B90" w:rsidP="00AB353A">
      <w:pPr>
        <w:tabs>
          <w:tab w:val="left" w:pos="6154"/>
        </w:tabs>
        <w:rPr>
          <w:b/>
          <w:bCs/>
          <w:sz w:val="24"/>
          <w:szCs w:val="32"/>
          <w:lang w:val="sl-SI"/>
        </w:rPr>
      </w:pPr>
    </w:p>
    <w:p w14:paraId="5871892A" w14:textId="6E9301E7" w:rsidR="00547DED" w:rsidRPr="00DD6EA5" w:rsidRDefault="00547DED" w:rsidP="00F82EC8">
      <w:pPr>
        <w:textAlignment w:val="baseline"/>
        <w:rPr>
          <w:rFonts w:cs="Arial"/>
          <w:szCs w:val="28"/>
          <w:lang w:val="sl-SI"/>
        </w:rPr>
      </w:pPr>
      <w:r w:rsidRPr="00DD6EA5">
        <w:rPr>
          <w:rFonts w:cs="Arial"/>
          <w:szCs w:val="28"/>
          <w:lang w:val="sl-SI"/>
        </w:rPr>
        <w:t xml:space="preserve">Na nacionalni ravni so </w:t>
      </w:r>
      <w:r w:rsidR="0033123A">
        <w:rPr>
          <w:rFonts w:cs="Arial"/>
          <w:szCs w:val="28"/>
          <w:lang w:val="sl-SI"/>
        </w:rPr>
        <w:t>zdaj</w:t>
      </w:r>
      <w:r w:rsidR="0033123A" w:rsidRPr="00DD6EA5">
        <w:rPr>
          <w:rFonts w:cs="Arial"/>
          <w:szCs w:val="28"/>
          <w:lang w:val="sl-SI"/>
        </w:rPr>
        <w:t xml:space="preserve"> </w:t>
      </w:r>
      <w:r w:rsidRPr="00DD6EA5">
        <w:rPr>
          <w:rFonts w:cs="Arial"/>
          <w:szCs w:val="28"/>
          <w:lang w:val="sl-SI"/>
        </w:rPr>
        <w:t xml:space="preserve">aktivnosti na področju urbanih zelenih površin in upravljanja dreves v mestih usmerjene v vzpostavitev celovitega in usklajenega sistema upravljanja zelenih površin in drevnine. Ukrepi se načrtujejo in izvajajo v vseh mestih in drugih urbanih naseljih ne glede na njihovo vključenost v območje urbanih ekosistemov po </w:t>
      </w:r>
      <w:r w:rsidR="0033123A">
        <w:rPr>
          <w:rFonts w:cs="Arial"/>
          <w:szCs w:val="28"/>
          <w:lang w:val="sl-SI"/>
        </w:rPr>
        <w:t>u</w:t>
      </w:r>
      <w:r w:rsidRPr="00DD6EA5">
        <w:rPr>
          <w:rFonts w:cs="Arial"/>
          <w:szCs w:val="28"/>
          <w:lang w:val="sl-SI"/>
        </w:rPr>
        <w:t>redbi.</w:t>
      </w:r>
    </w:p>
    <w:p w14:paraId="16A7EFCB" w14:textId="77777777" w:rsidR="00547DED" w:rsidRPr="00DD6EA5" w:rsidRDefault="00547DED" w:rsidP="00F82EC8">
      <w:pPr>
        <w:textAlignment w:val="baseline"/>
        <w:rPr>
          <w:rFonts w:cs="Arial"/>
          <w:szCs w:val="28"/>
          <w:lang w:val="sl-SI"/>
        </w:rPr>
      </w:pPr>
    </w:p>
    <w:p w14:paraId="43A708ED" w14:textId="67F21B98" w:rsidR="00547DED" w:rsidRPr="00DD6EA5" w:rsidRDefault="00547DED" w:rsidP="00F82EC8">
      <w:pPr>
        <w:textAlignment w:val="baseline"/>
        <w:rPr>
          <w:rFonts w:cs="Arial"/>
          <w:szCs w:val="28"/>
          <w:lang w:val="sl-SI"/>
        </w:rPr>
      </w:pPr>
      <w:r w:rsidRPr="00DD6EA5">
        <w:rPr>
          <w:rFonts w:cs="Arial"/>
          <w:szCs w:val="28"/>
          <w:lang w:val="sl-SI"/>
        </w:rPr>
        <w:t xml:space="preserve">Povečevanje deleža urbanih zelenih površin ter deleža pokritosti s krošnjami bo zmanjšalo pojavnost urbanih toplotnih otokov, pripomoglo k boljšemu upravljanju voda v mestih (zadrževanje padavinske vode), prispevalo </w:t>
      </w:r>
      <w:r w:rsidR="0033123A">
        <w:rPr>
          <w:rFonts w:cs="Arial"/>
          <w:szCs w:val="28"/>
          <w:lang w:val="sl-SI"/>
        </w:rPr>
        <w:t>h</w:t>
      </w:r>
      <w:r w:rsidRPr="00DD6EA5">
        <w:rPr>
          <w:rFonts w:cs="Arial"/>
          <w:szCs w:val="28"/>
          <w:lang w:val="sl-SI"/>
        </w:rPr>
        <w:t xml:space="preserve"> kakovost bivanja, povečalo dostopnost zelenih površin za vse in izboljšalo javno zdravje.</w:t>
      </w:r>
      <w:r w:rsidR="00E749E2">
        <w:rPr>
          <w:rFonts w:cs="Arial"/>
          <w:szCs w:val="28"/>
          <w:lang w:val="sl-SI"/>
        </w:rPr>
        <w:t xml:space="preserve"> </w:t>
      </w:r>
      <w:r w:rsidRPr="00DD6EA5">
        <w:rPr>
          <w:rFonts w:cs="Arial"/>
          <w:szCs w:val="28"/>
          <w:lang w:val="sl-SI"/>
        </w:rPr>
        <w:t>Ukrepi, kot so povečanje pokritosti z drevesnimi krošnjami, zelene strehe, zelene fasade in prepustne površine</w:t>
      </w:r>
      <w:r w:rsidR="00B06422">
        <w:rPr>
          <w:rFonts w:cs="Arial"/>
          <w:szCs w:val="28"/>
          <w:lang w:val="sl-SI"/>
        </w:rPr>
        <w:t xml:space="preserve"> ter umeščanje novih zelenih površin in krepitev biotske pestrosti v urbanem okolju</w:t>
      </w:r>
      <w:r w:rsidR="0033123A">
        <w:rPr>
          <w:rFonts w:cs="Arial"/>
          <w:szCs w:val="28"/>
          <w:lang w:val="sl-SI"/>
        </w:rPr>
        <w:t>,</w:t>
      </w:r>
      <w:r w:rsidRPr="00DD6EA5">
        <w:rPr>
          <w:rFonts w:cs="Arial"/>
          <w:szCs w:val="28"/>
          <w:lang w:val="sl-SI"/>
        </w:rPr>
        <w:t xml:space="preserve"> prispevajo k večji odpornosti urbanega prostora na podnebne ekstreme.</w:t>
      </w:r>
    </w:p>
    <w:p w14:paraId="1F2BCBD8" w14:textId="77777777" w:rsidR="00547DED" w:rsidRPr="00DD6EA5" w:rsidRDefault="00547DED" w:rsidP="00F82EC8">
      <w:pPr>
        <w:textAlignment w:val="baseline"/>
        <w:rPr>
          <w:rFonts w:cs="Arial"/>
          <w:szCs w:val="28"/>
          <w:lang w:val="sl-SI"/>
        </w:rPr>
      </w:pPr>
    </w:p>
    <w:p w14:paraId="54D9DCEA" w14:textId="39A36EBB" w:rsidR="00B06422" w:rsidRPr="000A51EB" w:rsidRDefault="00B06422" w:rsidP="00B06422">
      <w:pPr>
        <w:textAlignment w:val="baseline"/>
        <w:rPr>
          <w:rFonts w:cs="Arial"/>
          <w:szCs w:val="28"/>
          <w:lang w:val="sl-SI"/>
        </w:rPr>
      </w:pPr>
      <w:r>
        <w:rPr>
          <w:rFonts w:cs="Arial"/>
          <w:szCs w:val="28"/>
          <w:lang w:val="sl-SI"/>
        </w:rPr>
        <w:t>Ministrstvo že izvaja podporne strokovne aktivnosti za vzpostavitev</w:t>
      </w:r>
      <w:r w:rsidRPr="000A51EB">
        <w:rPr>
          <w:rFonts w:cs="Arial"/>
          <w:szCs w:val="28"/>
          <w:lang w:val="sl-SI"/>
        </w:rPr>
        <w:t xml:space="preserve"> sistemsk</w:t>
      </w:r>
      <w:r>
        <w:rPr>
          <w:rFonts w:cs="Arial"/>
          <w:szCs w:val="28"/>
          <w:lang w:val="sl-SI"/>
        </w:rPr>
        <w:t>ega</w:t>
      </w:r>
      <w:r w:rsidRPr="000A51EB">
        <w:rPr>
          <w:rFonts w:cs="Arial"/>
          <w:szCs w:val="28"/>
          <w:lang w:val="sl-SI"/>
        </w:rPr>
        <w:t xml:space="preserve"> okvir</w:t>
      </w:r>
      <w:r>
        <w:rPr>
          <w:rFonts w:cs="Arial"/>
          <w:szCs w:val="28"/>
          <w:lang w:val="sl-SI"/>
        </w:rPr>
        <w:t>a</w:t>
      </w:r>
      <w:r w:rsidRPr="000A51EB">
        <w:rPr>
          <w:rFonts w:cs="Arial"/>
          <w:szCs w:val="28"/>
          <w:lang w:val="sl-SI"/>
        </w:rPr>
        <w:t xml:space="preserve">, ki bo občinam in izvajalcem javnih služb zagotovil enotno, pregledno in na dokazih temelječo podlago za učinkovitejše izvajanje obvezne občinske gospodarske javne službe urejanja in čiščenja javnih površin, vključno z zelenimi površinami in drevjem </w:t>
      </w:r>
      <w:r>
        <w:rPr>
          <w:rFonts w:cs="Arial"/>
          <w:szCs w:val="28"/>
          <w:lang w:val="sl-SI"/>
        </w:rPr>
        <w:t>v urbanem okolju</w:t>
      </w:r>
      <w:r w:rsidRPr="000A51EB">
        <w:rPr>
          <w:rFonts w:cs="Arial"/>
          <w:szCs w:val="28"/>
          <w:lang w:val="sl-SI"/>
        </w:rPr>
        <w:t xml:space="preserve">. Enoten </w:t>
      </w:r>
      <w:r w:rsidR="00107594">
        <w:rPr>
          <w:rFonts w:cs="Arial"/>
          <w:szCs w:val="28"/>
          <w:lang w:val="sl-SI"/>
        </w:rPr>
        <w:t>zakonodajni</w:t>
      </w:r>
      <w:r w:rsidR="00107594" w:rsidRPr="000A51EB">
        <w:rPr>
          <w:rFonts w:cs="Arial"/>
          <w:szCs w:val="28"/>
          <w:lang w:val="sl-SI"/>
        </w:rPr>
        <w:t xml:space="preserve"> </w:t>
      </w:r>
      <w:r w:rsidRPr="000A51EB">
        <w:rPr>
          <w:rFonts w:cs="Arial"/>
          <w:szCs w:val="28"/>
          <w:lang w:val="sl-SI"/>
        </w:rPr>
        <w:t>okvir bo opredelil standarde upravljanja in vzdrževanja, zahteve glede podatkov in evidenc, pogoje za izvajalce ter okrepljene mehanizme nadzora. V tem okviru so drevesa in zelene površine obravnavani kot sestavni del zelenega sistema naselij.</w:t>
      </w:r>
    </w:p>
    <w:p w14:paraId="44FCD1E7" w14:textId="77777777" w:rsidR="00B06422" w:rsidRPr="000A51EB" w:rsidRDefault="00B06422" w:rsidP="00B06422">
      <w:pPr>
        <w:textAlignment w:val="baseline"/>
        <w:rPr>
          <w:rFonts w:cs="Arial"/>
          <w:szCs w:val="28"/>
          <w:lang w:val="sl-SI"/>
        </w:rPr>
      </w:pPr>
    </w:p>
    <w:p w14:paraId="320D5D0A" w14:textId="3D28254E" w:rsidR="00B06422" w:rsidRPr="000A51EB" w:rsidRDefault="00B06422" w:rsidP="00B06422">
      <w:pPr>
        <w:textAlignment w:val="baseline"/>
        <w:rPr>
          <w:rFonts w:cs="Arial"/>
          <w:lang w:val="sl-SI"/>
        </w:rPr>
      </w:pPr>
      <w:r w:rsidRPr="1D856AC9">
        <w:rPr>
          <w:rFonts w:cs="Arial"/>
          <w:lang w:val="sl-SI"/>
        </w:rPr>
        <w:t xml:space="preserve">Pripravljajo se </w:t>
      </w:r>
      <w:r w:rsidR="00107594">
        <w:rPr>
          <w:rFonts w:cs="Arial"/>
          <w:lang w:val="sl-SI"/>
        </w:rPr>
        <w:t>s</w:t>
      </w:r>
      <w:r w:rsidRPr="1D856AC9">
        <w:rPr>
          <w:rFonts w:cs="Arial"/>
          <w:lang w:val="sl-SI"/>
        </w:rPr>
        <w:t>mernice za ravnanje z drevesi v urbanem okolju, katerih namen je vzpostaviti enotna strokovna priporočila za načrtovanje, sajenje, vzdrževanje in varstvo dreves; njihov zaključek je predviden leta 2026. Pripravljeno bodo</w:t>
      </w:r>
      <w:r w:rsidR="00E749E2">
        <w:rPr>
          <w:rFonts w:cs="Arial"/>
          <w:lang w:val="sl-SI"/>
        </w:rPr>
        <w:t xml:space="preserve"> </w:t>
      </w:r>
      <w:r w:rsidRPr="1D856AC9">
        <w:rPr>
          <w:rFonts w:cs="Arial"/>
          <w:lang w:val="sl-SI"/>
        </w:rPr>
        <w:t>smernice za vzdrževanje zelenih površin v urbanih območjih in občinsko evidenco javnih površin, vzpostavlja</w:t>
      </w:r>
      <w:r w:rsidR="00107594">
        <w:rPr>
          <w:rFonts w:cs="Arial"/>
          <w:lang w:val="sl-SI"/>
        </w:rPr>
        <w:t>jo</w:t>
      </w:r>
      <w:r w:rsidRPr="1D856AC9">
        <w:rPr>
          <w:rFonts w:cs="Arial"/>
          <w:lang w:val="sl-SI"/>
        </w:rPr>
        <w:t xml:space="preserve"> pa se tudi evidenc</w:t>
      </w:r>
      <w:r w:rsidR="00107594">
        <w:rPr>
          <w:rFonts w:cs="Arial"/>
          <w:lang w:val="sl-SI"/>
        </w:rPr>
        <w:t>a</w:t>
      </w:r>
      <w:r w:rsidRPr="1D856AC9">
        <w:rPr>
          <w:rFonts w:cs="Arial"/>
          <w:lang w:val="sl-SI"/>
        </w:rPr>
        <w:t xml:space="preserve"> mestnih dreves ter katastr</w:t>
      </w:r>
      <w:r w:rsidR="00107594">
        <w:rPr>
          <w:rFonts w:cs="Arial"/>
          <w:lang w:val="sl-SI"/>
        </w:rPr>
        <w:t>i</w:t>
      </w:r>
      <w:r w:rsidRPr="1D856AC9">
        <w:rPr>
          <w:rFonts w:cs="Arial"/>
          <w:lang w:val="sl-SI"/>
        </w:rPr>
        <w:t xml:space="preserve"> dreves v prednostnih občinah. Ključni cilj je vzpostavitev dolgoročnega, stabilnega in izvedljivega sistema upravljanja, ki bo okrepil varstvo dreves in zelenih površin ter prispeval k večji odpornosti in kakovosti bivalnega okolja</w:t>
      </w:r>
      <w:r w:rsidR="00107594">
        <w:rPr>
          <w:rFonts w:cs="Arial"/>
          <w:lang w:val="sl-SI"/>
        </w:rPr>
        <w:t xml:space="preserve">. </w:t>
      </w:r>
    </w:p>
    <w:p w14:paraId="45B72578" w14:textId="77777777" w:rsidR="00B06422" w:rsidRPr="000A51EB" w:rsidRDefault="00B06422" w:rsidP="00B06422">
      <w:pPr>
        <w:textAlignment w:val="baseline"/>
        <w:rPr>
          <w:rFonts w:cs="Arial"/>
          <w:szCs w:val="28"/>
          <w:lang w:val="sl-SI"/>
        </w:rPr>
      </w:pPr>
    </w:p>
    <w:p w14:paraId="1E254875" w14:textId="68575931" w:rsidR="00B06422" w:rsidRPr="000A51EB" w:rsidRDefault="00B06422" w:rsidP="00B06422">
      <w:pPr>
        <w:textAlignment w:val="baseline"/>
        <w:rPr>
          <w:rFonts w:cs="Arial"/>
          <w:szCs w:val="28"/>
          <w:lang w:val="sl-SI"/>
        </w:rPr>
      </w:pPr>
      <w:r>
        <w:rPr>
          <w:rFonts w:cs="Arial"/>
          <w:szCs w:val="28"/>
          <w:lang w:val="sl-SI"/>
        </w:rPr>
        <w:t>Pri</w:t>
      </w:r>
      <w:r w:rsidRPr="000A51EB">
        <w:rPr>
          <w:rFonts w:cs="Arial"/>
          <w:szCs w:val="28"/>
          <w:lang w:val="sl-SI"/>
        </w:rPr>
        <w:t xml:space="preserve"> </w:t>
      </w:r>
      <w:r>
        <w:rPr>
          <w:rFonts w:cs="Arial"/>
          <w:szCs w:val="28"/>
          <w:lang w:val="sl-SI"/>
        </w:rPr>
        <w:t>pripravi in spremembah državnih in občinskih prostorskih aktov</w:t>
      </w:r>
      <w:r w:rsidR="00E749E2">
        <w:rPr>
          <w:rFonts w:cs="Arial"/>
          <w:szCs w:val="28"/>
          <w:lang w:val="sl-SI"/>
        </w:rPr>
        <w:t xml:space="preserve"> </w:t>
      </w:r>
      <w:r>
        <w:rPr>
          <w:rFonts w:cs="Arial"/>
          <w:szCs w:val="28"/>
          <w:lang w:val="sl-SI"/>
        </w:rPr>
        <w:t>je treba</w:t>
      </w:r>
      <w:r w:rsidRPr="000A51EB">
        <w:rPr>
          <w:rFonts w:cs="Arial"/>
          <w:szCs w:val="28"/>
          <w:lang w:val="sl-SI"/>
        </w:rPr>
        <w:t xml:space="preserve"> dosledno upoštevati smernice za ohranjanje zelenih površin. Od občin se pričakuje tudi upoštevanje priporočil nacionalnega prostorskega </w:t>
      </w:r>
      <w:r>
        <w:rPr>
          <w:rFonts w:cs="Arial"/>
          <w:szCs w:val="28"/>
          <w:lang w:val="sl-SI"/>
        </w:rPr>
        <w:t>reda</w:t>
      </w:r>
      <w:r w:rsidRPr="000A51EB">
        <w:rPr>
          <w:rFonts w:cs="Arial"/>
          <w:szCs w:val="28"/>
          <w:lang w:val="sl-SI"/>
        </w:rPr>
        <w:t xml:space="preserve"> glede minimalnega deleža prepustnih površin in zahtevanega števila dreves.</w:t>
      </w:r>
    </w:p>
    <w:p w14:paraId="17597E82" w14:textId="77777777" w:rsidR="00B06422" w:rsidRPr="000A51EB" w:rsidRDefault="00B06422" w:rsidP="00B06422">
      <w:pPr>
        <w:textAlignment w:val="baseline"/>
        <w:rPr>
          <w:rFonts w:cs="Arial"/>
          <w:szCs w:val="28"/>
          <w:lang w:val="sl-SI"/>
        </w:rPr>
      </w:pPr>
    </w:p>
    <w:p w14:paraId="7FC0C5D1" w14:textId="2CEBABEE" w:rsidR="00F82EC8" w:rsidRPr="00DD6EA5" w:rsidRDefault="00B06422" w:rsidP="00F82EC8">
      <w:pPr>
        <w:textAlignment w:val="baseline"/>
        <w:rPr>
          <w:rFonts w:cs="Arial"/>
          <w:szCs w:val="28"/>
          <w:lang w:val="sl-SI"/>
        </w:rPr>
      </w:pPr>
      <w:r w:rsidRPr="000A51EB">
        <w:rPr>
          <w:rFonts w:cs="Arial"/>
          <w:szCs w:val="28"/>
          <w:lang w:val="sl-SI"/>
        </w:rPr>
        <w:t>Na projektni ravni se nadaljuje podpora projektom urbane prenove in ozelenjevanja</w:t>
      </w:r>
      <w:r>
        <w:rPr>
          <w:rFonts w:cs="Arial"/>
          <w:szCs w:val="28"/>
          <w:lang w:val="sl-SI"/>
        </w:rPr>
        <w:t xml:space="preserve"> prednostno s sredstvi</w:t>
      </w:r>
      <w:r w:rsidR="00107594">
        <w:rPr>
          <w:rFonts w:cs="Arial"/>
          <w:szCs w:val="28"/>
          <w:lang w:val="sl-SI"/>
        </w:rPr>
        <w:t>,</w:t>
      </w:r>
      <w:r>
        <w:rPr>
          <w:rFonts w:cs="Arial"/>
          <w:szCs w:val="28"/>
          <w:lang w:val="sl-SI"/>
        </w:rPr>
        <w:t xml:space="preserve"> namenjeni</w:t>
      </w:r>
      <w:r w:rsidR="00107594">
        <w:rPr>
          <w:rFonts w:cs="Arial"/>
          <w:szCs w:val="28"/>
          <w:lang w:val="sl-SI"/>
        </w:rPr>
        <w:t>mi</w:t>
      </w:r>
      <w:r>
        <w:rPr>
          <w:rFonts w:cs="Arial"/>
          <w:szCs w:val="28"/>
          <w:lang w:val="sl-SI"/>
        </w:rPr>
        <w:t xml:space="preserve"> za obnovo narave</w:t>
      </w:r>
      <w:r w:rsidR="00107594">
        <w:rPr>
          <w:rFonts w:cs="Arial"/>
          <w:szCs w:val="28"/>
          <w:lang w:val="sl-SI"/>
        </w:rPr>
        <w:t>,</w:t>
      </w:r>
      <w:r>
        <w:rPr>
          <w:rFonts w:cs="Arial"/>
          <w:szCs w:val="28"/>
          <w:lang w:val="sl-SI"/>
        </w:rPr>
        <w:t xml:space="preserve"> ter s sredstvi</w:t>
      </w:r>
      <w:r w:rsidR="00107594">
        <w:rPr>
          <w:rFonts w:cs="Arial"/>
          <w:szCs w:val="28"/>
          <w:lang w:val="sl-SI"/>
        </w:rPr>
        <w:t>,</w:t>
      </w:r>
      <w:r>
        <w:rPr>
          <w:rFonts w:cs="Arial"/>
          <w:szCs w:val="28"/>
          <w:lang w:val="sl-SI"/>
        </w:rPr>
        <w:t xml:space="preserve"> namenjenimi za urbani razvoj</w:t>
      </w:r>
      <w:r w:rsidR="00107594">
        <w:rPr>
          <w:rFonts w:cs="Arial"/>
          <w:szCs w:val="28"/>
          <w:lang w:val="sl-SI"/>
        </w:rPr>
        <w:t>,</w:t>
      </w:r>
      <w:r>
        <w:rPr>
          <w:rFonts w:cs="Arial"/>
          <w:szCs w:val="28"/>
          <w:lang w:val="sl-SI"/>
        </w:rPr>
        <w:t xml:space="preserve"> kot je</w:t>
      </w:r>
      <w:r w:rsidRPr="000A51EB">
        <w:rPr>
          <w:rFonts w:cs="Arial"/>
          <w:szCs w:val="28"/>
          <w:lang w:val="sl-SI"/>
        </w:rPr>
        <w:t xml:space="preserve"> mehaniz</w:t>
      </w:r>
      <w:r>
        <w:rPr>
          <w:rFonts w:cs="Arial"/>
          <w:szCs w:val="28"/>
          <w:lang w:val="sl-SI"/>
        </w:rPr>
        <w:t>em</w:t>
      </w:r>
      <w:r w:rsidRPr="000A51EB">
        <w:rPr>
          <w:rFonts w:cs="Arial"/>
          <w:szCs w:val="28"/>
          <w:lang w:val="sl-SI"/>
        </w:rPr>
        <w:t xml:space="preserve"> celostnih teritorialnih naložb (CTN) in dogovorov za razvoj regij. Ti instrumenti podpirajo širok nabor </w:t>
      </w:r>
      <w:r w:rsidR="009E4B42">
        <w:rPr>
          <w:rFonts w:cs="Arial"/>
          <w:szCs w:val="28"/>
          <w:lang w:val="sl-SI"/>
        </w:rPr>
        <w:t>načinov</w:t>
      </w:r>
      <w:r w:rsidRPr="000A51EB">
        <w:rPr>
          <w:rFonts w:cs="Arial"/>
          <w:szCs w:val="28"/>
          <w:lang w:val="sl-SI"/>
        </w:rPr>
        <w:t xml:space="preserve"> ozelenjevanj</w:t>
      </w:r>
      <w:r w:rsidR="009E4B42">
        <w:rPr>
          <w:rFonts w:cs="Arial"/>
          <w:szCs w:val="28"/>
          <w:lang w:val="sl-SI"/>
        </w:rPr>
        <w:t>a</w:t>
      </w:r>
      <w:r w:rsidRPr="000A51EB">
        <w:rPr>
          <w:rFonts w:cs="Arial"/>
          <w:szCs w:val="28"/>
          <w:lang w:val="sl-SI"/>
        </w:rPr>
        <w:t xml:space="preserve"> </w:t>
      </w:r>
      <w:r>
        <w:rPr>
          <w:rFonts w:cs="Arial"/>
          <w:szCs w:val="28"/>
          <w:lang w:val="sl-SI"/>
        </w:rPr>
        <w:t>urbanih naselij</w:t>
      </w:r>
      <w:r w:rsidRPr="000A51EB">
        <w:rPr>
          <w:rFonts w:cs="Arial"/>
          <w:szCs w:val="28"/>
          <w:lang w:val="sl-SI"/>
        </w:rPr>
        <w:t xml:space="preserve">, vključno z urejanjem parkov in drugih zelenih površin, drevoredov, </w:t>
      </w:r>
      <w:r w:rsidR="00F74DBB">
        <w:rPr>
          <w:rFonts w:cs="Arial"/>
          <w:szCs w:val="28"/>
          <w:lang w:val="sl-SI"/>
        </w:rPr>
        <w:t>oživitev</w:t>
      </w:r>
      <w:r w:rsidR="00F74DBB" w:rsidRPr="000A51EB">
        <w:rPr>
          <w:rFonts w:cs="Arial"/>
          <w:szCs w:val="28"/>
          <w:lang w:val="sl-SI"/>
        </w:rPr>
        <w:t xml:space="preserve"> </w:t>
      </w:r>
      <w:r w:rsidRPr="000A51EB">
        <w:rPr>
          <w:rFonts w:cs="Arial"/>
          <w:szCs w:val="28"/>
          <w:lang w:val="sl-SI"/>
        </w:rPr>
        <w:t xml:space="preserve">obrežij vodotokov ter ponovno uporabo padavinske vode. Takšni ukrepi prispevajo k izboljšanju kakovosti bivanja ter k blaženju vplivov podnebnih sprememb. </w:t>
      </w:r>
    </w:p>
    <w:p w14:paraId="51EF299B" w14:textId="77777777" w:rsidR="00AB353A" w:rsidRPr="00DD6EA5" w:rsidRDefault="00AB353A" w:rsidP="00AB353A">
      <w:pPr>
        <w:tabs>
          <w:tab w:val="left" w:pos="6154"/>
        </w:tabs>
        <w:rPr>
          <w:sz w:val="24"/>
          <w:szCs w:val="32"/>
          <w:lang w:val="sl-SI"/>
        </w:rPr>
      </w:pPr>
    </w:p>
    <w:p w14:paraId="253D40F6" w14:textId="4A6D1E6D" w:rsidR="00BC6AB2" w:rsidRPr="00DD6EA5" w:rsidRDefault="00BC6AB2" w:rsidP="00DE108C">
      <w:pPr>
        <w:pStyle w:val="Heading3"/>
        <w:rPr>
          <w:lang w:val="sl-SI"/>
        </w:rPr>
      </w:pPr>
      <w:bookmarkStart w:id="90" w:name="_Toc240637500"/>
      <w:r w:rsidRPr="00DD6EA5">
        <w:rPr>
          <w:lang w:val="sl-SI"/>
        </w:rPr>
        <w:t xml:space="preserve">Določitev </w:t>
      </w:r>
      <w:r w:rsidR="00332F01">
        <w:rPr>
          <w:lang w:val="sl-SI"/>
        </w:rPr>
        <w:t>območij</w:t>
      </w:r>
      <w:r w:rsidRPr="00DD6EA5">
        <w:rPr>
          <w:lang w:val="sl-SI"/>
        </w:rPr>
        <w:t xml:space="preserve"> urbanih ekosistemov</w:t>
      </w:r>
      <w:bookmarkEnd w:id="90"/>
    </w:p>
    <w:p w14:paraId="03959C41" w14:textId="43ADF2C8" w:rsidR="00443D80" w:rsidRPr="00DD6EA5" w:rsidRDefault="00934B90" w:rsidP="00443D80">
      <w:pPr>
        <w:tabs>
          <w:tab w:val="left" w:pos="6154"/>
        </w:tabs>
        <w:rPr>
          <w:i/>
          <w:iCs/>
          <w:lang w:val="sl-SI"/>
        </w:rPr>
      </w:pPr>
      <w:r w:rsidRPr="00DD6EA5">
        <w:rPr>
          <w:i/>
          <w:iCs/>
          <w:lang w:val="sl-SI"/>
        </w:rPr>
        <w:t>Poročevalski obrazci polja 8.1.2.1, 8.1.2.2, 8.1.2.3, 8.1.2.4, 8.1.3.1, 8.1.3.2, 8.1.3.3</w:t>
      </w:r>
    </w:p>
    <w:p w14:paraId="23F8E06D" w14:textId="77777777" w:rsidR="00934B90" w:rsidRPr="00DD6EA5" w:rsidRDefault="00934B90" w:rsidP="00443D80">
      <w:pPr>
        <w:tabs>
          <w:tab w:val="left" w:pos="6154"/>
        </w:tabs>
        <w:rPr>
          <w:b/>
          <w:bCs/>
          <w:sz w:val="24"/>
          <w:szCs w:val="32"/>
          <w:lang w:val="sl-SI"/>
        </w:rPr>
      </w:pPr>
    </w:p>
    <w:p w14:paraId="36D5E5C5" w14:textId="70BED5F9" w:rsidR="00F23419" w:rsidRPr="000A51EB" w:rsidRDefault="00F23419" w:rsidP="00F23419">
      <w:pPr>
        <w:textAlignment w:val="baseline"/>
        <w:rPr>
          <w:rFonts w:cs="Arial"/>
          <w:szCs w:val="28"/>
          <w:lang w:val="sl-SI"/>
        </w:rPr>
      </w:pPr>
      <w:r w:rsidRPr="000A51EB">
        <w:rPr>
          <w:rFonts w:cs="Arial"/>
          <w:szCs w:val="28"/>
          <w:lang w:val="sl-SI"/>
        </w:rPr>
        <w:lastRenderedPageBreak/>
        <w:t xml:space="preserve">Slovenija je </w:t>
      </w:r>
      <w:r>
        <w:rPr>
          <w:rFonts w:cs="Arial"/>
          <w:szCs w:val="28"/>
          <w:lang w:val="sl-SI"/>
        </w:rPr>
        <w:t>določila območja</w:t>
      </w:r>
      <w:r w:rsidRPr="000A51EB">
        <w:rPr>
          <w:rFonts w:cs="Arial"/>
          <w:szCs w:val="28"/>
          <w:lang w:val="sl-SI"/>
        </w:rPr>
        <w:t xml:space="preserve"> urbanih ekosistemov</w:t>
      </w:r>
      <w:r>
        <w:rPr>
          <w:rFonts w:cs="Arial"/>
          <w:szCs w:val="28"/>
          <w:lang w:val="sl-SI"/>
        </w:rPr>
        <w:t xml:space="preserve"> kot območja </w:t>
      </w:r>
      <w:r w:rsidRPr="000A51EB">
        <w:rPr>
          <w:rFonts w:cs="Arial"/>
          <w:szCs w:val="28"/>
          <w:lang w:val="sl-SI"/>
        </w:rPr>
        <w:t>urban</w:t>
      </w:r>
      <w:r>
        <w:rPr>
          <w:rFonts w:cs="Arial"/>
          <w:szCs w:val="28"/>
          <w:lang w:val="sl-SI"/>
        </w:rPr>
        <w:t>ih središč</w:t>
      </w:r>
      <w:r w:rsidRPr="000A51EB">
        <w:rPr>
          <w:rFonts w:cs="Arial"/>
          <w:szCs w:val="28"/>
          <w:lang w:val="sl-SI"/>
        </w:rPr>
        <w:t xml:space="preserve"> </w:t>
      </w:r>
      <w:r>
        <w:rPr>
          <w:rFonts w:cs="Arial"/>
          <w:szCs w:val="28"/>
          <w:lang w:val="sl-SI"/>
        </w:rPr>
        <w:t>98</w:t>
      </w:r>
      <w:r w:rsidRPr="000A51EB">
        <w:rPr>
          <w:rFonts w:cs="Arial"/>
          <w:szCs w:val="28"/>
          <w:lang w:val="sl-SI"/>
        </w:rPr>
        <w:t xml:space="preserve"> in urban</w:t>
      </w:r>
      <w:r>
        <w:rPr>
          <w:rFonts w:cs="Arial"/>
          <w:szCs w:val="28"/>
          <w:lang w:val="sl-SI"/>
        </w:rPr>
        <w:t>ih</w:t>
      </w:r>
      <w:r w:rsidRPr="000A51EB">
        <w:rPr>
          <w:rFonts w:cs="Arial"/>
          <w:szCs w:val="28"/>
          <w:lang w:val="sl-SI"/>
        </w:rPr>
        <w:t xml:space="preserve"> grozd</w:t>
      </w:r>
      <w:r>
        <w:rPr>
          <w:rFonts w:cs="Arial"/>
          <w:szCs w:val="28"/>
          <w:lang w:val="sl-SI"/>
        </w:rPr>
        <w:t>ov</w:t>
      </w:r>
      <w:r w:rsidRPr="000A51EB">
        <w:rPr>
          <w:rFonts w:cs="Arial"/>
          <w:szCs w:val="28"/>
          <w:lang w:val="sl-SI"/>
        </w:rPr>
        <w:t xml:space="preserve">, ki so deli mest </w:t>
      </w:r>
      <w:r>
        <w:rPr>
          <w:rFonts w:cs="Arial"/>
          <w:szCs w:val="28"/>
          <w:lang w:val="sl-SI"/>
        </w:rPr>
        <w:t xml:space="preserve">ter </w:t>
      </w:r>
      <w:r w:rsidRPr="000A51EB">
        <w:rPr>
          <w:rFonts w:cs="Arial"/>
          <w:szCs w:val="28"/>
          <w:lang w:val="sl-SI"/>
        </w:rPr>
        <w:t>manjših mest ali predmestij</w:t>
      </w:r>
      <w:r>
        <w:rPr>
          <w:rFonts w:cs="Arial"/>
          <w:szCs w:val="28"/>
          <w:lang w:val="sl-SI"/>
        </w:rPr>
        <w:t xml:space="preserve"> v skladu s </w:t>
      </w:r>
      <w:r w:rsidR="00F0286C">
        <w:rPr>
          <w:rFonts w:cs="Arial"/>
          <w:szCs w:val="28"/>
          <w:lang w:val="sl-SI"/>
        </w:rPr>
        <w:t>4b. členom</w:t>
      </w:r>
      <w:r>
        <w:rPr>
          <w:rFonts w:cs="Arial"/>
          <w:szCs w:val="28"/>
          <w:lang w:val="sl-SI"/>
        </w:rPr>
        <w:t xml:space="preserve"> Uredbe (ES) št. 1059/2003</w:t>
      </w:r>
      <w:r w:rsidR="00F0286C">
        <w:rPr>
          <w:rFonts w:cs="Arial"/>
          <w:szCs w:val="28"/>
          <w:lang w:val="sl-SI"/>
        </w:rPr>
        <w:t xml:space="preserve"> Evropskega parlamenta in Sveta z dne 26. maja 2003 o oblikovanju skupne klasifikacije statističnih teritorialnih enot (UL L št. 154, z dne 21. 6. 2003)</w:t>
      </w:r>
      <w:r>
        <w:rPr>
          <w:rFonts w:cs="Arial"/>
          <w:szCs w:val="28"/>
          <w:lang w:val="sl-SI"/>
        </w:rPr>
        <w:t>.</w:t>
      </w:r>
      <w:r w:rsidRPr="000A51EB">
        <w:rPr>
          <w:rFonts w:cs="Arial"/>
          <w:szCs w:val="28"/>
          <w:lang w:val="sl-SI"/>
        </w:rPr>
        <w:t xml:space="preserve"> Na spodnji sliki so izbrane površine urbanih ekosistemov prikazane v temno rdeči barvi (</w:t>
      </w:r>
      <w:r w:rsidR="00107594">
        <w:rPr>
          <w:rFonts w:cs="Arial"/>
          <w:szCs w:val="28"/>
          <w:lang w:val="sl-SI"/>
        </w:rPr>
        <w:t>s</w:t>
      </w:r>
      <w:r w:rsidRPr="000A51EB">
        <w:rPr>
          <w:rFonts w:cs="Arial"/>
          <w:szCs w:val="28"/>
          <w:lang w:val="sl-SI"/>
        </w:rPr>
        <w:t xml:space="preserve">lika 11). </w:t>
      </w:r>
    </w:p>
    <w:p w14:paraId="24358963" w14:textId="798ADD82" w:rsidR="00282343" w:rsidRPr="00DD6EA5" w:rsidRDefault="00282343" w:rsidP="00443D80">
      <w:pPr>
        <w:tabs>
          <w:tab w:val="left" w:pos="6154"/>
        </w:tabs>
        <w:rPr>
          <w:sz w:val="24"/>
          <w:szCs w:val="32"/>
          <w:lang w:val="sl-SI"/>
        </w:rPr>
      </w:pPr>
    </w:p>
    <w:p w14:paraId="5812EC4C" w14:textId="074D9DAB" w:rsidR="00F82EC8" w:rsidRPr="00DD6EA5" w:rsidRDefault="000F73D4" w:rsidP="00F82EC8">
      <w:pPr>
        <w:keepNext/>
        <w:tabs>
          <w:tab w:val="left" w:pos="6154"/>
        </w:tabs>
        <w:rPr>
          <w:lang w:val="sl-SI"/>
        </w:rPr>
      </w:pPr>
      <w:r>
        <w:rPr>
          <w:noProof/>
          <w:lang w:val="sl-SI" w:eastAsia="sl-SI"/>
        </w:rPr>
        <w:drawing>
          <wp:inline distT="0" distB="0" distL="0" distR="0" wp14:anchorId="47A66810" wp14:editId="09F688FB">
            <wp:extent cx="5396230" cy="3559418"/>
            <wp:effectExtent l="0" t="0" r="0" b="3175"/>
            <wp:docPr id="17671444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144490" name="Picture 1767144490"/>
                    <pic:cNvPicPr/>
                  </pic:nvPicPr>
                  <pic:blipFill>
                    <a:blip r:embed="rId29">
                      <a:extLst>
                        <a:ext uri="{28A0092B-C50C-407E-A947-70E740481C1C}">
                          <a14:useLocalDpi xmlns:a14="http://schemas.microsoft.com/office/drawing/2010/main"/>
                        </a:ext>
                      </a:extLst>
                    </a:blip>
                    <a:stretch>
                      <a:fillRect/>
                    </a:stretch>
                  </pic:blipFill>
                  <pic:spPr>
                    <a:xfrm>
                      <a:off x="0" y="0"/>
                      <a:ext cx="5396230" cy="3559418"/>
                    </a:xfrm>
                    <a:prstGeom prst="rect">
                      <a:avLst/>
                    </a:prstGeom>
                  </pic:spPr>
                </pic:pic>
              </a:graphicData>
            </a:graphic>
          </wp:inline>
        </w:drawing>
      </w:r>
    </w:p>
    <w:p w14:paraId="14FBD743" w14:textId="275492A8" w:rsidR="00B567FA" w:rsidRPr="000A51EB" w:rsidRDefault="00F82EC8" w:rsidP="00B567FA">
      <w:pPr>
        <w:pStyle w:val="Caption"/>
        <w:rPr>
          <w:b/>
          <w:bCs/>
          <w:sz w:val="24"/>
          <w:szCs w:val="32"/>
          <w:lang w:val="sl-SI"/>
        </w:rPr>
      </w:pPr>
      <w:bookmarkStart w:id="91" w:name="_Toc234227732"/>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11</w:t>
      </w:r>
      <w:r w:rsidRPr="00DD6EA5">
        <w:rPr>
          <w:lang w:val="sl-SI"/>
        </w:rPr>
        <w:fldChar w:fldCharType="end"/>
      </w:r>
      <w:bookmarkEnd w:id="91"/>
      <w:r w:rsidRPr="00DD6EA5">
        <w:rPr>
          <w:lang w:val="sl-SI"/>
        </w:rPr>
        <w:t xml:space="preserve">: </w:t>
      </w:r>
      <w:r w:rsidR="00B567FA">
        <w:rPr>
          <w:lang w:val="sl-SI"/>
        </w:rPr>
        <w:t>Površine območij urbanih ekosistemov</w:t>
      </w:r>
    </w:p>
    <w:p w14:paraId="270E9288" w14:textId="0496267B" w:rsidR="007B3D6E" w:rsidRPr="00DD6EA5" w:rsidRDefault="00000F08" w:rsidP="00F82EC8">
      <w:pPr>
        <w:textAlignment w:val="baseline"/>
        <w:rPr>
          <w:rFonts w:cs="Arial"/>
          <w:szCs w:val="28"/>
          <w:lang w:val="sl-SI"/>
        </w:rPr>
      </w:pPr>
      <w:r w:rsidRPr="00DD6EA5">
        <w:rPr>
          <w:rFonts w:cs="Arial"/>
          <w:szCs w:val="28"/>
          <w:lang w:val="sl-SI"/>
        </w:rPr>
        <w:t>Za vsa izbrana območja urbanih ekosistemov so bile tudi izračunane površine urbanih zelenih površin (na osnovi podatkov </w:t>
      </w:r>
      <w:proofErr w:type="spellStart"/>
      <w:r w:rsidRPr="00DD6EA5">
        <w:rPr>
          <w:rFonts w:cs="Arial"/>
          <w:szCs w:val="28"/>
          <w:lang w:val="sl-SI"/>
        </w:rPr>
        <w:t>Copernicus</w:t>
      </w:r>
      <w:proofErr w:type="spellEnd"/>
      <w:r w:rsidRPr="00DD6EA5">
        <w:rPr>
          <w:rFonts w:cs="Arial"/>
          <w:szCs w:val="28"/>
          <w:lang w:val="sl-SI"/>
        </w:rPr>
        <w:t> po metodologiji</w:t>
      </w:r>
      <w:r w:rsidR="00680AD0">
        <w:rPr>
          <w:rFonts w:cs="Arial"/>
          <w:szCs w:val="28"/>
          <w:lang w:val="sl-SI"/>
        </w:rPr>
        <w:t>,</w:t>
      </w:r>
      <w:r w:rsidRPr="00DD6EA5">
        <w:rPr>
          <w:rFonts w:cs="Arial"/>
          <w:szCs w:val="28"/>
          <w:lang w:val="sl-SI"/>
        </w:rPr>
        <w:t xml:space="preserve"> predpisani v Uredbi </w:t>
      </w:r>
      <w:r w:rsidR="00AA28BF">
        <w:rPr>
          <w:rFonts w:cs="Arial"/>
          <w:szCs w:val="28"/>
          <w:lang w:val="sl-SI"/>
        </w:rPr>
        <w:t>(EU) 2024/1991</w:t>
      </w:r>
      <w:r w:rsidRPr="00DD6EA5">
        <w:rPr>
          <w:rFonts w:cs="Arial"/>
          <w:szCs w:val="28"/>
          <w:lang w:val="sl-SI"/>
        </w:rPr>
        <w:t xml:space="preserve">, </w:t>
      </w:r>
      <w:r w:rsidR="00680AD0">
        <w:rPr>
          <w:rFonts w:cs="Arial"/>
          <w:szCs w:val="28"/>
          <w:lang w:val="sl-SI"/>
        </w:rPr>
        <w:t>p</w:t>
      </w:r>
      <w:r w:rsidR="008D5194">
        <w:rPr>
          <w:rFonts w:cs="Arial"/>
          <w:szCs w:val="28"/>
          <w:lang w:val="sl-SI"/>
        </w:rPr>
        <w:t>reglednic</w:t>
      </w:r>
      <w:r w:rsidR="00F82EC8" w:rsidRPr="00DD6EA5">
        <w:rPr>
          <w:rFonts w:cs="Arial"/>
          <w:szCs w:val="28"/>
          <w:lang w:val="sl-SI"/>
        </w:rPr>
        <w:t xml:space="preserve">a 8 in </w:t>
      </w:r>
      <w:r w:rsidR="00680AD0">
        <w:rPr>
          <w:rFonts w:cs="Arial"/>
          <w:szCs w:val="28"/>
          <w:lang w:val="sl-SI"/>
        </w:rPr>
        <w:t>s</w:t>
      </w:r>
      <w:r w:rsidR="00F82EC8" w:rsidRPr="00DD6EA5">
        <w:rPr>
          <w:rFonts w:cs="Arial"/>
          <w:szCs w:val="28"/>
          <w:lang w:val="sl-SI"/>
        </w:rPr>
        <w:t>lika 12</w:t>
      </w:r>
      <w:r w:rsidRPr="00DD6EA5">
        <w:rPr>
          <w:rFonts w:cs="Arial"/>
          <w:szCs w:val="28"/>
          <w:lang w:val="sl-SI"/>
        </w:rPr>
        <w:t>). Območja urbanih ekosistemov so poimenovana z imeni občin</w:t>
      </w:r>
      <w:r w:rsidR="00680AD0">
        <w:rPr>
          <w:rFonts w:cs="Arial"/>
          <w:szCs w:val="28"/>
          <w:lang w:val="sl-SI"/>
        </w:rPr>
        <w:t>,</w:t>
      </w:r>
      <w:r w:rsidRPr="00DD6EA5">
        <w:rPr>
          <w:rFonts w:cs="Arial"/>
          <w:szCs w:val="28"/>
          <w:lang w:val="sl-SI"/>
        </w:rPr>
        <w:t xml:space="preserve"> na katerih </w:t>
      </w:r>
      <w:r w:rsidR="00680AD0">
        <w:rPr>
          <w:rFonts w:cs="Arial"/>
          <w:szCs w:val="28"/>
          <w:lang w:val="sl-SI"/>
        </w:rPr>
        <w:t>ozemlju</w:t>
      </w:r>
      <w:r w:rsidR="00680AD0" w:rsidRPr="00DD6EA5">
        <w:rPr>
          <w:rFonts w:cs="Arial"/>
          <w:szCs w:val="28"/>
          <w:lang w:val="sl-SI"/>
        </w:rPr>
        <w:t xml:space="preserve"> </w:t>
      </w:r>
      <w:r w:rsidRPr="00DD6EA5">
        <w:rPr>
          <w:rFonts w:cs="Arial"/>
          <w:szCs w:val="28"/>
          <w:lang w:val="sl-SI"/>
        </w:rPr>
        <w:t>so. </w:t>
      </w:r>
    </w:p>
    <w:p w14:paraId="39959025" w14:textId="77777777" w:rsidR="00F82EC8" w:rsidRPr="00DD6EA5" w:rsidRDefault="00F82EC8" w:rsidP="00F82EC8">
      <w:pPr>
        <w:shd w:val="clear" w:color="auto" w:fill="FFFFFF" w:themeFill="background1"/>
        <w:rPr>
          <w:rFonts w:ascii="Calibri" w:eastAsia="Calibri" w:hAnsi="Calibri"/>
          <w:b/>
          <w:bCs/>
          <w:lang w:val="sl-SI"/>
        </w:rPr>
      </w:pPr>
    </w:p>
    <w:p w14:paraId="7EE62501" w14:textId="61196E58" w:rsidR="00F82EC8" w:rsidRPr="00DD6EA5" w:rsidRDefault="008D5194" w:rsidP="00F82EC8">
      <w:pPr>
        <w:pStyle w:val="Caption"/>
        <w:keepNext/>
        <w:rPr>
          <w:lang w:val="sl-SI"/>
        </w:rPr>
      </w:pPr>
      <w:bookmarkStart w:id="92" w:name="_Toc234227750"/>
      <w:r>
        <w:rPr>
          <w:lang w:val="sl-SI"/>
        </w:rPr>
        <w:t>Preglednic</w:t>
      </w:r>
      <w:r w:rsidR="00F82EC8" w:rsidRPr="00DD6EA5">
        <w:rPr>
          <w:lang w:val="sl-SI"/>
        </w:rPr>
        <w:t xml:space="preserve">a </w:t>
      </w:r>
      <w:r w:rsidR="00F82EC8" w:rsidRPr="00DD6EA5">
        <w:rPr>
          <w:lang w:val="sl-SI"/>
        </w:rPr>
        <w:fldChar w:fldCharType="begin"/>
      </w:r>
      <w:r w:rsidR="00F82EC8" w:rsidRPr="00DD6EA5">
        <w:rPr>
          <w:lang w:val="sl-SI"/>
        </w:rPr>
        <w:instrText xml:space="preserve"> SEQ Tabela \* ARABIC </w:instrText>
      </w:r>
      <w:r w:rsidR="00F82EC8" w:rsidRPr="00DD6EA5">
        <w:rPr>
          <w:lang w:val="sl-SI"/>
        </w:rPr>
        <w:fldChar w:fldCharType="separate"/>
      </w:r>
      <w:r w:rsidR="0047781E" w:rsidRPr="00DD6EA5">
        <w:rPr>
          <w:noProof/>
          <w:lang w:val="sl-SI"/>
        </w:rPr>
        <w:t>8</w:t>
      </w:r>
      <w:r w:rsidR="00F82EC8" w:rsidRPr="00DD6EA5">
        <w:rPr>
          <w:lang w:val="sl-SI"/>
        </w:rPr>
        <w:fldChar w:fldCharType="end"/>
      </w:r>
      <w:r w:rsidR="00F82EC8" w:rsidRPr="00DD6EA5">
        <w:rPr>
          <w:lang w:val="sl-SI"/>
        </w:rPr>
        <w:t xml:space="preserve">: Izračun </w:t>
      </w:r>
      <w:r w:rsidR="00B567FA">
        <w:rPr>
          <w:lang w:val="sl-SI"/>
        </w:rPr>
        <w:t xml:space="preserve">deleža </w:t>
      </w:r>
      <w:r w:rsidR="00F82EC8" w:rsidRPr="00DD6EA5">
        <w:rPr>
          <w:lang w:val="sl-SI"/>
        </w:rPr>
        <w:t>urbanih zelenih površin na območjih urbanih ekosistemov</w:t>
      </w:r>
      <w:bookmarkEnd w:id="92"/>
      <w:r w:rsidR="00F82EC8" w:rsidRPr="00DD6EA5">
        <w:rPr>
          <w:lang w:val="sl-SI"/>
        </w:rPr>
        <w:t xml:space="preserve"> </w:t>
      </w:r>
    </w:p>
    <w:tbl>
      <w:tblPr>
        <w:tblStyle w:val="ListTable4-Accent6"/>
        <w:tblW w:w="0" w:type="auto"/>
        <w:tblBorders>
          <w:top w:val="single" w:sz="2" w:space="0" w:color="70AD47" w:themeColor="accent6"/>
          <w:left w:val="single" w:sz="2" w:space="0" w:color="70AD47" w:themeColor="accent6"/>
          <w:bottom w:val="single" w:sz="2" w:space="0" w:color="70AD47" w:themeColor="accent6"/>
          <w:right w:val="single" w:sz="2" w:space="0" w:color="70AD47" w:themeColor="accent6"/>
          <w:insideH w:val="single" w:sz="2" w:space="0" w:color="70AD47" w:themeColor="accent6"/>
          <w:insideV w:val="single" w:sz="2" w:space="0" w:color="70AD47" w:themeColor="accent6"/>
        </w:tblBorders>
        <w:tblLook w:val="06A0" w:firstRow="1" w:lastRow="0" w:firstColumn="1" w:lastColumn="0" w:noHBand="1" w:noVBand="1"/>
      </w:tblPr>
      <w:tblGrid>
        <w:gridCol w:w="4277"/>
        <w:gridCol w:w="4201"/>
      </w:tblGrid>
      <w:tr w:rsidR="00F82EC8" w:rsidRPr="00DD6EA5" w14:paraId="6945E094" w14:textId="77777777" w:rsidTr="00D1346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8" w:type="dxa"/>
            <w:tcBorders>
              <w:bottom w:val="single" w:sz="4" w:space="0" w:color="auto"/>
              <w:right w:val="single" w:sz="12" w:space="0" w:color="70AD47" w:themeColor="accent6"/>
            </w:tcBorders>
          </w:tcPr>
          <w:p w14:paraId="39C7A09A" w14:textId="77777777" w:rsidR="00F82EC8" w:rsidRPr="00DD6EA5" w:rsidRDefault="00F82EC8" w:rsidP="00B96731">
            <w:pPr>
              <w:jc w:val="center"/>
              <w:rPr>
                <w:rFonts w:ascii="Aptos" w:eastAsia="Aptos" w:hAnsi="Aptos" w:cs="Aptos"/>
                <w:sz w:val="20"/>
                <w:szCs w:val="20"/>
                <w:lang w:val="sl-SI"/>
              </w:rPr>
            </w:pPr>
            <w:r w:rsidRPr="00DD6EA5">
              <w:rPr>
                <w:rFonts w:ascii="Aptos" w:eastAsia="Aptos" w:hAnsi="Aptos" w:cs="Aptos"/>
                <w:sz w:val="20"/>
                <w:szCs w:val="20"/>
                <w:lang w:val="sl-SI"/>
              </w:rPr>
              <w:t>Območje urbanega ekosistema</w:t>
            </w:r>
          </w:p>
        </w:tc>
        <w:tc>
          <w:tcPr>
            <w:tcW w:w="4508" w:type="dxa"/>
            <w:tcBorders>
              <w:top w:val="single" w:sz="12" w:space="0" w:color="70AD47" w:themeColor="accent6"/>
              <w:left w:val="single" w:sz="12" w:space="0" w:color="70AD47" w:themeColor="accent6"/>
              <w:bottom w:val="single" w:sz="2" w:space="0" w:color="70AD47" w:themeColor="accent6"/>
              <w:right w:val="single" w:sz="12" w:space="0" w:color="70AD47" w:themeColor="accent6"/>
            </w:tcBorders>
          </w:tcPr>
          <w:p w14:paraId="3A690086" w14:textId="77777777" w:rsidR="00F82EC8" w:rsidRPr="00DD6EA5" w:rsidRDefault="00F82EC8" w:rsidP="00B96731">
            <w:pPr>
              <w:jc w:val="center"/>
              <w:cnfStyle w:val="100000000000" w:firstRow="1" w:lastRow="0" w:firstColumn="0" w:lastColumn="0" w:oddVBand="0" w:evenVBand="0" w:oddHBand="0" w:evenHBand="0" w:firstRowFirstColumn="0" w:firstRowLastColumn="0" w:lastRowFirstColumn="0" w:lastRowLastColumn="0"/>
              <w:rPr>
                <w:rFonts w:ascii="Aptos" w:eastAsia="Aptos" w:hAnsi="Aptos" w:cs="Aptos"/>
                <w:sz w:val="20"/>
                <w:szCs w:val="20"/>
                <w:lang w:val="sl-SI"/>
              </w:rPr>
            </w:pPr>
            <w:r w:rsidRPr="00DD6EA5">
              <w:rPr>
                <w:rFonts w:ascii="Aptos" w:eastAsia="Aptos" w:hAnsi="Aptos" w:cs="Aptos"/>
                <w:sz w:val="20"/>
                <w:szCs w:val="20"/>
                <w:lang w:val="sl-SI"/>
              </w:rPr>
              <w:t>Urbane zelene površine (km</w:t>
            </w:r>
            <w:r w:rsidRPr="00DD6EA5">
              <w:rPr>
                <w:rFonts w:ascii="Aptos" w:eastAsia="Aptos" w:hAnsi="Aptos" w:cs="Aptos"/>
                <w:sz w:val="20"/>
                <w:szCs w:val="20"/>
                <w:vertAlign w:val="superscript"/>
                <w:lang w:val="sl-SI"/>
              </w:rPr>
              <w:t>2</w:t>
            </w:r>
            <w:r w:rsidRPr="00DD6EA5">
              <w:rPr>
                <w:rFonts w:ascii="Aptos" w:eastAsia="Aptos" w:hAnsi="Aptos" w:cs="Aptos"/>
                <w:sz w:val="20"/>
                <w:szCs w:val="20"/>
                <w:lang w:val="sl-SI"/>
              </w:rPr>
              <w:t>)</w:t>
            </w:r>
          </w:p>
        </w:tc>
      </w:tr>
      <w:tr w:rsidR="00F82EC8" w:rsidRPr="00DD6EA5" w14:paraId="750F867B"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38C58E0B"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Ankaran/</w:t>
            </w:r>
            <w:proofErr w:type="spellStart"/>
            <w:r w:rsidRPr="00DD6EA5">
              <w:rPr>
                <w:rFonts w:eastAsiaTheme="minorEastAsia"/>
                <w:b w:val="0"/>
                <w:bCs w:val="0"/>
                <w:sz w:val="20"/>
                <w:szCs w:val="20"/>
                <w:lang w:val="sl-SI"/>
              </w:rPr>
              <w:t>Ancarano</w:t>
            </w:r>
            <w:proofErr w:type="spellEnd"/>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0DE714A4"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4,07</w:t>
            </w:r>
          </w:p>
        </w:tc>
      </w:tr>
      <w:tr w:rsidR="00F82EC8" w:rsidRPr="00DD6EA5" w14:paraId="3F7BA673"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6FA711A5"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Bled</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775CD59C"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1,84</w:t>
            </w:r>
          </w:p>
        </w:tc>
      </w:tr>
      <w:tr w:rsidR="00F82EC8" w:rsidRPr="00DD6EA5" w14:paraId="45DAC4A7"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05AD6F75"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Brezovica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6999A1A2"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2,51</w:t>
            </w:r>
          </w:p>
        </w:tc>
      </w:tr>
      <w:tr w:rsidR="00F82EC8" w:rsidRPr="00DD6EA5" w14:paraId="768A8191"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74B71DB8"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Celje</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2FFC20FE"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5,19</w:t>
            </w:r>
          </w:p>
        </w:tc>
      </w:tr>
      <w:tr w:rsidR="00F82EC8" w:rsidRPr="00DD6EA5" w14:paraId="1CB3DF0E"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3A999AF3"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Domžale</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31DA3F1C"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1,48</w:t>
            </w:r>
          </w:p>
        </w:tc>
      </w:tr>
      <w:tr w:rsidR="00F82EC8" w:rsidRPr="00DD6EA5" w14:paraId="5D658378"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3B80D34F"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Gorje</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58375284"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2,09</w:t>
            </w:r>
          </w:p>
        </w:tc>
      </w:tr>
      <w:tr w:rsidR="00F82EC8" w:rsidRPr="00DD6EA5" w14:paraId="53E2EEA3"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1A71738E"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Grosuplje</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0D6AC3B7"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4,09</w:t>
            </w:r>
          </w:p>
        </w:tc>
      </w:tr>
      <w:tr w:rsidR="00F82EC8" w:rsidRPr="00DD6EA5" w14:paraId="6463AFE0"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43E9D508"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Hajdina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7C9E6A5F"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2,36</w:t>
            </w:r>
          </w:p>
        </w:tc>
      </w:tr>
      <w:tr w:rsidR="00F82EC8" w:rsidRPr="00DD6EA5" w14:paraId="5F344EEA"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5F5F1DD5"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Izola/</w:t>
            </w:r>
            <w:proofErr w:type="spellStart"/>
            <w:r w:rsidRPr="00DD6EA5">
              <w:rPr>
                <w:rFonts w:eastAsiaTheme="minorEastAsia"/>
                <w:b w:val="0"/>
                <w:bCs w:val="0"/>
                <w:sz w:val="20"/>
                <w:szCs w:val="20"/>
                <w:lang w:val="sl-SI"/>
              </w:rPr>
              <w:t>Isola</w:t>
            </w:r>
            <w:proofErr w:type="spellEnd"/>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5F085F13"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8,17</w:t>
            </w:r>
          </w:p>
        </w:tc>
      </w:tr>
      <w:tr w:rsidR="00F82EC8" w:rsidRPr="00DD6EA5" w14:paraId="03F1FC85"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74C4603D"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Jesenice</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2CAD0051"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0,95</w:t>
            </w:r>
          </w:p>
        </w:tc>
      </w:tr>
      <w:tr w:rsidR="00F82EC8" w:rsidRPr="00DD6EA5" w14:paraId="45D52BFA"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75712CAA"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Kamnik</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11CB785C"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16,79</w:t>
            </w:r>
          </w:p>
        </w:tc>
      </w:tr>
      <w:tr w:rsidR="00F82EC8" w:rsidRPr="00DD6EA5" w14:paraId="250CD28C"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1E04E566"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Kočevje</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3CE129C9"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64,63</w:t>
            </w:r>
          </w:p>
        </w:tc>
      </w:tr>
      <w:tr w:rsidR="00F82EC8" w:rsidRPr="00DD6EA5" w14:paraId="5712226E"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77F6061E"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lastRenderedPageBreak/>
              <w:t>Komenda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3455B51E"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4,39</w:t>
            </w:r>
          </w:p>
        </w:tc>
      </w:tr>
      <w:tr w:rsidR="00F82EC8" w:rsidRPr="00DD6EA5" w14:paraId="3EFEBBE3"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6DBFAA54"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Koper/</w:t>
            </w:r>
            <w:proofErr w:type="spellStart"/>
            <w:r w:rsidRPr="00DD6EA5">
              <w:rPr>
                <w:rFonts w:eastAsiaTheme="minorEastAsia"/>
                <w:b w:val="0"/>
                <w:bCs w:val="0"/>
                <w:sz w:val="20"/>
                <w:szCs w:val="20"/>
                <w:lang w:val="sl-SI"/>
              </w:rPr>
              <w:t>Capodistria</w:t>
            </w:r>
            <w:proofErr w:type="spellEnd"/>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6CF64695"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14,22</w:t>
            </w:r>
          </w:p>
        </w:tc>
      </w:tr>
      <w:tr w:rsidR="00F82EC8" w:rsidRPr="00DD6EA5" w14:paraId="13ABE7B7"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4D7AD3BF"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Kranj</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7C1A2FE2"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31,92</w:t>
            </w:r>
          </w:p>
        </w:tc>
      </w:tr>
      <w:tr w:rsidR="00F82EC8" w:rsidRPr="00DD6EA5" w14:paraId="6076320F"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44E51FA3"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Ljubljana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24FB86FC"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10,62</w:t>
            </w:r>
          </w:p>
        </w:tc>
      </w:tr>
      <w:tr w:rsidR="00F82EC8" w:rsidRPr="00DD6EA5" w14:paraId="0F392801"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316B525A"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Logatec</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7D43058F"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10,42</w:t>
            </w:r>
          </w:p>
        </w:tc>
      </w:tr>
      <w:tr w:rsidR="00F82EC8" w:rsidRPr="00DD6EA5" w14:paraId="1E36F47E"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1EC054F4" w14:textId="691680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Log</w:t>
            </w:r>
            <w:r w:rsidR="00680AD0">
              <w:rPr>
                <w:rFonts w:eastAsiaTheme="minorEastAsia"/>
                <w:b w:val="0"/>
                <w:bCs w:val="0"/>
                <w:sz w:val="20"/>
                <w:szCs w:val="20"/>
                <w:lang w:val="sl-SI"/>
              </w:rPr>
              <w:t xml:space="preserve"> </w:t>
            </w:r>
            <w:r w:rsidRPr="00DD6EA5">
              <w:rPr>
                <w:rFonts w:eastAsiaTheme="minorEastAsia"/>
                <w:b w:val="0"/>
                <w:bCs w:val="0"/>
                <w:sz w:val="20"/>
                <w:szCs w:val="20"/>
                <w:lang w:val="sl-SI"/>
              </w:rPr>
              <w:t>-</w:t>
            </w:r>
            <w:r w:rsidR="00680AD0">
              <w:rPr>
                <w:rFonts w:eastAsiaTheme="minorEastAsia"/>
                <w:b w:val="0"/>
                <w:bCs w:val="0"/>
                <w:sz w:val="20"/>
                <w:szCs w:val="20"/>
                <w:lang w:val="sl-SI"/>
              </w:rPr>
              <w:t xml:space="preserve"> </w:t>
            </w:r>
            <w:r w:rsidRPr="00DD6EA5">
              <w:rPr>
                <w:rFonts w:eastAsiaTheme="minorEastAsia"/>
                <w:b w:val="0"/>
                <w:bCs w:val="0"/>
                <w:sz w:val="20"/>
                <w:szCs w:val="20"/>
                <w:lang w:val="sl-SI"/>
              </w:rPr>
              <w:t>Dragomer</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5387DD05"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5,19</w:t>
            </w:r>
          </w:p>
        </w:tc>
      </w:tr>
      <w:tr w:rsidR="00F82EC8" w:rsidRPr="00DD6EA5" w14:paraId="0FBD7925"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3D4E39ED"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Maribor</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7D10FCC1"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20,34</w:t>
            </w:r>
          </w:p>
        </w:tc>
      </w:tr>
      <w:tr w:rsidR="00F82EC8" w:rsidRPr="00DD6EA5" w14:paraId="22772359"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72DD2BD2"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Medvode</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29E71E03"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8,30</w:t>
            </w:r>
          </w:p>
        </w:tc>
      </w:tr>
      <w:tr w:rsidR="00F82EC8" w:rsidRPr="00DD6EA5" w14:paraId="16740013"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4F93C108"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Mengeš</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7261367B"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2,79</w:t>
            </w:r>
          </w:p>
        </w:tc>
      </w:tr>
      <w:tr w:rsidR="00F82EC8" w:rsidRPr="00DD6EA5" w14:paraId="7FA24182"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7B33A840"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Miklavž na Dravskem polju</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07CA86CE"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12,31</w:t>
            </w:r>
          </w:p>
        </w:tc>
      </w:tr>
      <w:tr w:rsidR="00F82EC8" w:rsidRPr="00DD6EA5" w14:paraId="0D51C027"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0EB80CAB"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Murska Sobota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45CABA16"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3,55</w:t>
            </w:r>
          </w:p>
        </w:tc>
      </w:tr>
      <w:tr w:rsidR="00F82EC8" w:rsidRPr="00DD6EA5" w14:paraId="5F0A0144"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144549B3"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Nova Gorica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41290DFA"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3,37</w:t>
            </w:r>
          </w:p>
        </w:tc>
      </w:tr>
      <w:tr w:rsidR="00F82EC8" w:rsidRPr="00DD6EA5" w14:paraId="79D35D30"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1DDF788E"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Novo mesto</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212093D0"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8,11</w:t>
            </w:r>
          </w:p>
        </w:tc>
      </w:tr>
      <w:tr w:rsidR="00F82EC8" w:rsidRPr="00DD6EA5" w14:paraId="73631851"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3CAAF758"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Piran/</w:t>
            </w:r>
            <w:proofErr w:type="spellStart"/>
            <w:r w:rsidRPr="00DD6EA5">
              <w:rPr>
                <w:rFonts w:eastAsiaTheme="minorEastAsia"/>
                <w:b w:val="0"/>
                <w:bCs w:val="0"/>
                <w:sz w:val="20"/>
                <w:szCs w:val="20"/>
                <w:lang w:val="sl-SI"/>
              </w:rPr>
              <w:t>Pirano</w:t>
            </w:r>
            <w:proofErr w:type="spellEnd"/>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05DFBD05"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10,21</w:t>
            </w:r>
          </w:p>
        </w:tc>
      </w:tr>
      <w:tr w:rsidR="00F82EC8" w:rsidRPr="00DD6EA5" w14:paraId="2C3EA631"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3BA8E1C6"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Polzela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58EA36A1"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5,92</w:t>
            </w:r>
          </w:p>
        </w:tc>
      </w:tr>
      <w:tr w:rsidR="00F82EC8" w:rsidRPr="00DD6EA5" w14:paraId="79C9CAE6"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7A7A6842"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Postojna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44FEB09A"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5,33</w:t>
            </w:r>
          </w:p>
        </w:tc>
      </w:tr>
      <w:tr w:rsidR="00F82EC8" w:rsidRPr="00DD6EA5" w14:paraId="65F5652B"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4D79DA48"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Prebold</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56B7D864"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12,42</w:t>
            </w:r>
          </w:p>
        </w:tc>
      </w:tr>
      <w:tr w:rsidR="00F82EC8" w:rsidRPr="00DD6EA5" w14:paraId="5EFE88B0"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12371198"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Prevalje</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65AAA811"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9,86</w:t>
            </w:r>
          </w:p>
        </w:tc>
      </w:tr>
      <w:tr w:rsidR="00F82EC8" w:rsidRPr="00DD6EA5" w14:paraId="6A8409DC"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65CEB315"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Ptuj</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45B92317"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11,36</w:t>
            </w:r>
          </w:p>
        </w:tc>
      </w:tr>
      <w:tr w:rsidR="00F82EC8" w:rsidRPr="00DD6EA5" w14:paraId="2CFE3DA0"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667B3B53"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Rače - Fram</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209FC967"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6,35</w:t>
            </w:r>
          </w:p>
        </w:tc>
      </w:tr>
      <w:tr w:rsidR="00F82EC8" w:rsidRPr="00DD6EA5" w14:paraId="2080C5E1"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308EE85C"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Radovljica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7574E4F7"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5,04</w:t>
            </w:r>
          </w:p>
        </w:tc>
      </w:tr>
      <w:tr w:rsidR="00F82EC8" w:rsidRPr="00DD6EA5" w14:paraId="11167E30"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0733FCD1"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Ravne na Koroškem</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70769A9D"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9,06</w:t>
            </w:r>
          </w:p>
        </w:tc>
      </w:tr>
      <w:tr w:rsidR="00F82EC8" w:rsidRPr="00DD6EA5" w14:paraId="4B8F5910"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26F3A260"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Rogaška Slatina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6BA8F36C"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2,90</w:t>
            </w:r>
          </w:p>
        </w:tc>
      </w:tr>
      <w:tr w:rsidR="00F82EC8" w:rsidRPr="00DD6EA5" w14:paraId="243DA632"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5558AB21"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Ruše</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45A9F58B"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9,85</w:t>
            </w:r>
          </w:p>
        </w:tc>
      </w:tr>
      <w:tr w:rsidR="00F82EC8" w:rsidRPr="00DD6EA5" w14:paraId="35E09F9E"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6C1D97B0"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Selnica ob Dravi</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46513EBC"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5,67</w:t>
            </w:r>
          </w:p>
        </w:tc>
      </w:tr>
      <w:tr w:rsidR="00F82EC8" w:rsidRPr="00DD6EA5" w14:paraId="4F65C501"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05584AC4"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Slovenj Gradec</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2738F6EE"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5,29</w:t>
            </w:r>
          </w:p>
        </w:tc>
      </w:tr>
      <w:tr w:rsidR="00F82EC8" w:rsidRPr="00DD6EA5" w14:paraId="13DF4FD3"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0E438837"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Šempeter - Vrtojba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4FCD5915"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4,26</w:t>
            </w:r>
          </w:p>
        </w:tc>
      </w:tr>
      <w:tr w:rsidR="00F82EC8" w:rsidRPr="00DD6EA5" w14:paraId="25F43573"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79061948"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Škofja Loka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7A04D1DE"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23,45</w:t>
            </w:r>
          </w:p>
        </w:tc>
      </w:tr>
      <w:tr w:rsidR="00F82EC8" w:rsidRPr="00DD6EA5" w14:paraId="3627F87B"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24B343BD"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Škofljica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0C3A5DAA"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5,23</w:t>
            </w:r>
          </w:p>
        </w:tc>
      </w:tr>
      <w:tr w:rsidR="00F82EC8" w:rsidRPr="00DD6EA5" w14:paraId="43B950DB"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36746997"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Trbovlje</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2B0396B4"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4,97</w:t>
            </w:r>
          </w:p>
        </w:tc>
      </w:tr>
      <w:tr w:rsidR="00F82EC8" w:rsidRPr="00DD6EA5" w14:paraId="176558BE"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375FB6C1"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Trzin</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6DF2D1BE"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7,83</w:t>
            </w:r>
          </w:p>
        </w:tc>
      </w:tr>
      <w:tr w:rsidR="00F82EC8" w:rsidRPr="00DD6EA5" w14:paraId="19719021"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260A2819"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Tržič</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6EB10DF6"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7,80</w:t>
            </w:r>
          </w:p>
        </w:tc>
      </w:tr>
      <w:tr w:rsidR="00F82EC8" w:rsidRPr="00DD6EA5" w14:paraId="5800B4E7" w14:textId="77777777" w:rsidTr="00D1346A">
        <w:trPr>
          <w:trHeight w:val="285"/>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34B2FBE9"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Velenje</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5176DCC8"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9,53</w:t>
            </w:r>
          </w:p>
        </w:tc>
      </w:tr>
      <w:tr w:rsidR="00F82EC8" w:rsidRPr="00DD6EA5" w14:paraId="73891220"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2E28F05D"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Vrhnika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7399EF95"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5,66</w:t>
            </w:r>
          </w:p>
        </w:tc>
      </w:tr>
      <w:tr w:rsidR="00F82EC8" w:rsidRPr="00DD6EA5" w14:paraId="004A9ED4"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6C893E26"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Žalec</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682220A1"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3,60</w:t>
            </w:r>
          </w:p>
        </w:tc>
      </w:tr>
      <w:tr w:rsidR="00F82EC8" w:rsidRPr="00DD6EA5" w14:paraId="0952B9CC"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8" w:type="dxa"/>
            <w:tcBorders>
              <w:top w:val="single" w:sz="4" w:space="0" w:color="auto"/>
              <w:left w:val="single" w:sz="4" w:space="0" w:color="auto"/>
              <w:bottom w:val="single" w:sz="4" w:space="0" w:color="auto"/>
              <w:right w:val="single" w:sz="4" w:space="0" w:color="auto"/>
            </w:tcBorders>
          </w:tcPr>
          <w:p w14:paraId="49BBD26D" w14:textId="77777777" w:rsidR="00F82EC8" w:rsidRPr="00DD6EA5" w:rsidRDefault="00F82EC8" w:rsidP="00B96731">
            <w:pPr>
              <w:rPr>
                <w:rFonts w:eastAsiaTheme="minorEastAsia"/>
                <w:b w:val="0"/>
                <w:bCs w:val="0"/>
                <w:sz w:val="20"/>
                <w:szCs w:val="20"/>
                <w:lang w:val="sl-SI"/>
              </w:rPr>
            </w:pPr>
            <w:r w:rsidRPr="00DD6EA5">
              <w:rPr>
                <w:rFonts w:eastAsiaTheme="minorEastAsia"/>
                <w:b w:val="0"/>
                <w:bCs w:val="0"/>
                <w:sz w:val="20"/>
                <w:szCs w:val="20"/>
                <w:lang w:val="sl-SI"/>
              </w:rPr>
              <w:t>Žirovnica</w:t>
            </w:r>
          </w:p>
        </w:tc>
        <w:tc>
          <w:tcPr>
            <w:tcW w:w="4508" w:type="dxa"/>
            <w:tcBorders>
              <w:top w:val="single" w:sz="2" w:space="0" w:color="70AD47" w:themeColor="accent6"/>
              <w:left w:val="single" w:sz="4" w:space="0" w:color="auto"/>
              <w:bottom w:val="single" w:sz="2" w:space="0" w:color="70AD47" w:themeColor="accent6"/>
              <w:right w:val="single" w:sz="2" w:space="0" w:color="70AD47" w:themeColor="accent6"/>
            </w:tcBorders>
          </w:tcPr>
          <w:p w14:paraId="45848E45"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2,50</w:t>
            </w:r>
          </w:p>
        </w:tc>
      </w:tr>
      <w:tr w:rsidR="00F82EC8" w:rsidRPr="00DD6EA5" w14:paraId="403D8AA6" w14:textId="77777777" w:rsidTr="00D1346A">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4" w:space="0" w:color="auto"/>
              <w:left w:val="single" w:sz="4" w:space="0" w:color="auto"/>
              <w:bottom w:val="single" w:sz="4" w:space="0" w:color="auto"/>
              <w:right w:val="single" w:sz="4" w:space="0" w:color="auto"/>
            </w:tcBorders>
          </w:tcPr>
          <w:p w14:paraId="45AE7A96" w14:textId="6957A07C" w:rsidR="00F82EC8" w:rsidRPr="00DD6EA5" w:rsidRDefault="00D913A0" w:rsidP="00B96731">
            <w:pPr>
              <w:rPr>
                <w:rFonts w:eastAsiaTheme="minorEastAsia"/>
                <w:sz w:val="20"/>
                <w:szCs w:val="20"/>
                <w:lang w:val="sl-SI"/>
              </w:rPr>
            </w:pPr>
            <w:r>
              <w:rPr>
                <w:rFonts w:eastAsiaTheme="minorEastAsia"/>
                <w:sz w:val="20"/>
                <w:szCs w:val="20"/>
                <w:lang w:val="sl-SI"/>
              </w:rPr>
              <w:t>Slovenija</w:t>
            </w:r>
            <w:r w:rsidR="00F82EC8" w:rsidRPr="00DD6EA5">
              <w:rPr>
                <w:rFonts w:eastAsiaTheme="minorEastAsia"/>
                <w:sz w:val="20"/>
                <w:szCs w:val="20"/>
                <w:lang w:val="sl-SI"/>
              </w:rPr>
              <w:t>:</w:t>
            </w:r>
          </w:p>
        </w:tc>
        <w:tc>
          <w:tcPr>
            <w:tcW w:w="4502" w:type="dxa"/>
            <w:tcBorders>
              <w:top w:val="single" w:sz="2" w:space="0" w:color="70AD47" w:themeColor="accent6"/>
              <w:left w:val="single" w:sz="4" w:space="0" w:color="auto"/>
              <w:bottom w:val="single" w:sz="2" w:space="0" w:color="70AD47" w:themeColor="accent6"/>
              <w:right w:val="single" w:sz="2" w:space="0" w:color="70AD47" w:themeColor="accent6"/>
            </w:tcBorders>
          </w:tcPr>
          <w:p w14:paraId="51A19E2A" w14:textId="77777777" w:rsidR="00F82EC8" w:rsidRPr="00DD6EA5" w:rsidRDefault="00F82EC8" w:rsidP="00B96731">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0"/>
                <w:szCs w:val="20"/>
                <w:lang w:val="sl-SI"/>
              </w:rPr>
            </w:pPr>
            <w:r w:rsidRPr="00DD6EA5">
              <w:rPr>
                <w:rFonts w:eastAsiaTheme="minorEastAsia"/>
                <w:b/>
                <w:bCs/>
                <w:color w:val="000000" w:themeColor="text1"/>
                <w:sz w:val="20"/>
                <w:szCs w:val="20"/>
                <w:lang w:val="sl-SI"/>
              </w:rPr>
              <w:t>423,77</w:t>
            </w:r>
          </w:p>
        </w:tc>
      </w:tr>
    </w:tbl>
    <w:p w14:paraId="13FCD088" w14:textId="77777777" w:rsidR="00F82EC8" w:rsidRPr="00DD6EA5" w:rsidRDefault="00F82EC8" w:rsidP="00F82EC8">
      <w:pPr>
        <w:tabs>
          <w:tab w:val="left" w:pos="6154"/>
        </w:tabs>
        <w:rPr>
          <w:b/>
          <w:bCs/>
          <w:sz w:val="24"/>
          <w:szCs w:val="32"/>
          <w:lang w:val="sl-SI"/>
        </w:rPr>
      </w:pPr>
    </w:p>
    <w:p w14:paraId="06DEDB87" w14:textId="77777777" w:rsidR="00921B6D" w:rsidRPr="00DD6EA5" w:rsidRDefault="00921B6D" w:rsidP="00943E3C">
      <w:pPr>
        <w:shd w:val="clear" w:color="auto" w:fill="FFFFFF" w:themeFill="background1"/>
        <w:rPr>
          <w:rFonts w:ascii="Calibri" w:eastAsia="Calibri" w:hAnsi="Calibri"/>
          <w:b/>
          <w:bCs/>
          <w:lang w:val="sl-SI"/>
        </w:rPr>
      </w:pPr>
    </w:p>
    <w:p w14:paraId="4AA2FFDD" w14:textId="48CB1E00" w:rsidR="00F82EC8" w:rsidRPr="00DD6EA5" w:rsidRDefault="00DB0162" w:rsidP="00F82EC8">
      <w:pPr>
        <w:keepNext/>
        <w:shd w:val="clear" w:color="auto" w:fill="FFFFFF" w:themeFill="background1"/>
        <w:rPr>
          <w:lang w:val="sl-SI"/>
        </w:rPr>
      </w:pPr>
      <w:r>
        <w:rPr>
          <w:noProof/>
          <w:lang w:val="sl-SI" w:eastAsia="sl-SI"/>
        </w:rPr>
        <w:lastRenderedPageBreak/>
        <w:drawing>
          <wp:inline distT="0" distB="0" distL="0" distR="0" wp14:anchorId="334AB101" wp14:editId="01F7249B">
            <wp:extent cx="5396230" cy="3559418"/>
            <wp:effectExtent l="0" t="0" r="0" b="3175"/>
            <wp:docPr id="77093583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935834" name="Picture 770935834"/>
                    <pic:cNvPicPr/>
                  </pic:nvPicPr>
                  <pic:blipFill>
                    <a:blip r:embed="rId30">
                      <a:extLst>
                        <a:ext uri="{28A0092B-C50C-407E-A947-70E740481C1C}">
                          <a14:useLocalDpi xmlns:a14="http://schemas.microsoft.com/office/drawing/2010/main"/>
                        </a:ext>
                      </a:extLst>
                    </a:blip>
                    <a:stretch>
                      <a:fillRect/>
                    </a:stretch>
                  </pic:blipFill>
                  <pic:spPr>
                    <a:xfrm>
                      <a:off x="0" y="0"/>
                      <a:ext cx="5396230" cy="3559418"/>
                    </a:xfrm>
                    <a:prstGeom prst="rect">
                      <a:avLst/>
                    </a:prstGeom>
                  </pic:spPr>
                </pic:pic>
              </a:graphicData>
            </a:graphic>
          </wp:inline>
        </w:drawing>
      </w:r>
    </w:p>
    <w:p w14:paraId="28D4FE44" w14:textId="30C52411" w:rsidR="00E41D35" w:rsidRPr="00DD6EA5" w:rsidRDefault="00F82EC8" w:rsidP="00F82EC8">
      <w:pPr>
        <w:pStyle w:val="Caption"/>
        <w:rPr>
          <w:rFonts w:ascii="Calibri" w:eastAsia="Calibri" w:hAnsi="Calibri"/>
          <w:b/>
          <w:bCs/>
          <w:lang w:val="sl-SI"/>
        </w:rPr>
      </w:pPr>
      <w:bookmarkStart w:id="93" w:name="_Toc234227733"/>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12</w:t>
      </w:r>
      <w:r w:rsidRPr="00DD6EA5">
        <w:rPr>
          <w:lang w:val="sl-SI"/>
        </w:rPr>
        <w:fldChar w:fldCharType="end"/>
      </w:r>
      <w:r w:rsidRPr="00DD6EA5">
        <w:rPr>
          <w:lang w:val="sl-SI"/>
        </w:rPr>
        <w:t xml:space="preserve">: </w:t>
      </w:r>
      <w:r w:rsidR="000A6831">
        <w:rPr>
          <w:lang w:val="sl-SI"/>
        </w:rPr>
        <w:t>Delež</w:t>
      </w:r>
      <w:r w:rsidR="000A6831" w:rsidRPr="000A51EB">
        <w:rPr>
          <w:lang w:val="sl-SI"/>
        </w:rPr>
        <w:t xml:space="preserve"> </w:t>
      </w:r>
      <w:r w:rsidRPr="00DD6EA5">
        <w:rPr>
          <w:lang w:val="sl-SI"/>
        </w:rPr>
        <w:t xml:space="preserve">urbanih </w:t>
      </w:r>
      <w:r w:rsidR="000A6831">
        <w:rPr>
          <w:lang w:val="sl-SI"/>
        </w:rPr>
        <w:t>zelenih</w:t>
      </w:r>
      <w:r w:rsidR="000A6831" w:rsidRPr="000A51EB">
        <w:rPr>
          <w:lang w:val="sl-SI"/>
        </w:rPr>
        <w:t xml:space="preserve"> </w:t>
      </w:r>
      <w:r w:rsidRPr="00DD6EA5">
        <w:rPr>
          <w:lang w:val="sl-SI"/>
        </w:rPr>
        <w:t xml:space="preserve">površin </w:t>
      </w:r>
      <w:r w:rsidR="000A6831">
        <w:rPr>
          <w:lang w:val="sl-SI"/>
        </w:rPr>
        <w:t>v</w:t>
      </w:r>
      <w:r w:rsidRPr="00DD6EA5">
        <w:rPr>
          <w:lang w:val="sl-SI"/>
        </w:rPr>
        <w:t xml:space="preserve"> območjih urbanih ekosistemov</w:t>
      </w:r>
      <w:bookmarkEnd w:id="93"/>
      <w:r w:rsidR="001F57B3" w:rsidRPr="00DD6EA5">
        <w:rPr>
          <w:lang w:val="sl-SI"/>
        </w:rPr>
        <w:t xml:space="preserve"> </w:t>
      </w:r>
      <w:r w:rsidR="000A6831">
        <w:rPr>
          <w:lang w:val="sl-SI"/>
        </w:rPr>
        <w:t>[%]</w:t>
      </w:r>
    </w:p>
    <w:p w14:paraId="1A5DE3A0" w14:textId="0DB1E11B" w:rsidR="00E41D35" w:rsidRPr="00DD6EA5" w:rsidRDefault="00E41D35" w:rsidP="00943E3C">
      <w:pPr>
        <w:shd w:val="clear" w:color="auto" w:fill="FFFFFF" w:themeFill="background1"/>
        <w:rPr>
          <w:rFonts w:ascii="Calibri" w:eastAsia="Calibri" w:hAnsi="Calibri"/>
          <w:b/>
          <w:bCs/>
          <w:lang w:val="sl-SI"/>
        </w:rPr>
      </w:pPr>
    </w:p>
    <w:p w14:paraId="2F008265" w14:textId="73C18F3C" w:rsidR="0002648A" w:rsidRPr="000A51EB" w:rsidRDefault="00AF2644" w:rsidP="0002648A">
      <w:pPr>
        <w:textAlignment w:val="baseline"/>
        <w:rPr>
          <w:rFonts w:cs="Arial"/>
          <w:szCs w:val="28"/>
          <w:lang w:val="sl-SI"/>
        </w:rPr>
      </w:pPr>
      <w:r>
        <w:rPr>
          <w:rFonts w:cs="Arial"/>
          <w:szCs w:val="28"/>
          <w:lang w:val="sl-SI"/>
        </w:rPr>
        <w:t>Za i</w:t>
      </w:r>
      <w:r w:rsidR="0002648A">
        <w:rPr>
          <w:rFonts w:cs="Arial"/>
          <w:szCs w:val="28"/>
          <w:lang w:val="sl-SI"/>
        </w:rPr>
        <w:t xml:space="preserve">zračun </w:t>
      </w:r>
      <w:r w:rsidR="0002648A" w:rsidRPr="000A51EB">
        <w:rPr>
          <w:rFonts w:cs="Arial"/>
          <w:szCs w:val="28"/>
          <w:lang w:val="sl-SI"/>
        </w:rPr>
        <w:t xml:space="preserve">površine urbanega pokrova drevesnih krošenj </w:t>
      </w:r>
      <w:r w:rsidR="0002648A">
        <w:rPr>
          <w:rFonts w:cs="Arial"/>
          <w:szCs w:val="28"/>
          <w:lang w:val="sl-SI"/>
        </w:rPr>
        <w:t xml:space="preserve">v območjih urbanih ekosistemov </w:t>
      </w:r>
      <w:r w:rsidR="0002648A" w:rsidRPr="000A51EB">
        <w:rPr>
          <w:rFonts w:cs="Arial"/>
          <w:szCs w:val="28"/>
          <w:lang w:val="sl-SI"/>
        </w:rPr>
        <w:t xml:space="preserve">glej </w:t>
      </w:r>
      <w:r w:rsidR="00680AD0">
        <w:rPr>
          <w:rFonts w:cs="Arial"/>
          <w:szCs w:val="28"/>
          <w:lang w:val="sl-SI"/>
        </w:rPr>
        <w:t>s</w:t>
      </w:r>
      <w:r w:rsidR="0002648A" w:rsidRPr="000A51EB">
        <w:rPr>
          <w:rFonts w:cs="Arial"/>
          <w:szCs w:val="28"/>
          <w:lang w:val="sl-SI"/>
        </w:rPr>
        <w:t xml:space="preserve">liko 12 in </w:t>
      </w:r>
      <w:r w:rsidR="00680AD0">
        <w:rPr>
          <w:rFonts w:cs="Arial"/>
          <w:szCs w:val="28"/>
          <w:lang w:val="sl-SI"/>
        </w:rPr>
        <w:t>p</w:t>
      </w:r>
      <w:r w:rsidR="008D5194">
        <w:rPr>
          <w:rFonts w:cs="Arial"/>
          <w:szCs w:val="28"/>
          <w:lang w:val="sl-SI"/>
        </w:rPr>
        <w:t>reglednic</w:t>
      </w:r>
      <w:r w:rsidR="0002648A" w:rsidRPr="000A51EB">
        <w:rPr>
          <w:rFonts w:cs="Arial"/>
          <w:szCs w:val="28"/>
          <w:lang w:val="sl-SI"/>
        </w:rPr>
        <w:t>o 9 spodaj.</w:t>
      </w:r>
    </w:p>
    <w:p w14:paraId="4889FCD1" w14:textId="77777777" w:rsidR="0047781E" w:rsidRPr="00DD6EA5" w:rsidRDefault="0047781E" w:rsidP="0047781E">
      <w:pPr>
        <w:contextualSpacing/>
        <w:rPr>
          <w:rFonts w:ascii="Calibri" w:eastAsia="Calibri" w:hAnsi="Calibri"/>
          <w:lang w:val="sl-SI"/>
        </w:rPr>
      </w:pPr>
    </w:p>
    <w:p w14:paraId="19D0D5CA" w14:textId="25547757" w:rsidR="0047781E" w:rsidRPr="00DD6EA5" w:rsidRDefault="008D5194" w:rsidP="0047781E">
      <w:pPr>
        <w:pStyle w:val="Caption"/>
        <w:keepNext/>
        <w:rPr>
          <w:lang w:val="sl-SI"/>
        </w:rPr>
      </w:pPr>
      <w:bookmarkStart w:id="94" w:name="_Toc234227751"/>
      <w:r>
        <w:rPr>
          <w:lang w:val="sl-SI"/>
        </w:rPr>
        <w:t>Preglednic</w:t>
      </w:r>
      <w:r w:rsidR="0047781E" w:rsidRPr="00DD6EA5">
        <w:rPr>
          <w:lang w:val="sl-SI"/>
        </w:rPr>
        <w:t xml:space="preserve">a </w:t>
      </w:r>
      <w:r w:rsidR="0047781E" w:rsidRPr="00DD6EA5">
        <w:rPr>
          <w:lang w:val="sl-SI"/>
        </w:rPr>
        <w:fldChar w:fldCharType="begin"/>
      </w:r>
      <w:r w:rsidR="0047781E" w:rsidRPr="00DD6EA5">
        <w:rPr>
          <w:lang w:val="sl-SI"/>
        </w:rPr>
        <w:instrText xml:space="preserve"> SEQ Tabela \* ARABIC </w:instrText>
      </w:r>
      <w:r w:rsidR="0047781E" w:rsidRPr="00DD6EA5">
        <w:rPr>
          <w:lang w:val="sl-SI"/>
        </w:rPr>
        <w:fldChar w:fldCharType="separate"/>
      </w:r>
      <w:r w:rsidR="0047781E" w:rsidRPr="00DD6EA5">
        <w:rPr>
          <w:noProof/>
          <w:lang w:val="sl-SI"/>
        </w:rPr>
        <w:t>9</w:t>
      </w:r>
      <w:r w:rsidR="0047781E" w:rsidRPr="00DD6EA5">
        <w:rPr>
          <w:lang w:val="sl-SI"/>
        </w:rPr>
        <w:fldChar w:fldCharType="end"/>
      </w:r>
      <w:r w:rsidR="0047781E" w:rsidRPr="00DD6EA5">
        <w:rPr>
          <w:lang w:val="sl-SI"/>
        </w:rPr>
        <w:t xml:space="preserve">: </w:t>
      </w:r>
      <w:r w:rsidR="00C95026">
        <w:rPr>
          <w:lang w:val="sl-SI"/>
        </w:rPr>
        <w:t>P</w:t>
      </w:r>
      <w:r w:rsidR="00C95026" w:rsidRPr="000A51EB">
        <w:rPr>
          <w:lang w:val="sl-SI"/>
        </w:rPr>
        <w:t>ovršine</w:t>
      </w:r>
      <w:r w:rsidR="0047781E" w:rsidRPr="00DD6EA5">
        <w:rPr>
          <w:lang w:val="sl-SI"/>
        </w:rPr>
        <w:t xml:space="preserve"> urbanega pokrova drevesnih krošenj </w:t>
      </w:r>
      <w:r w:rsidR="00C95026">
        <w:rPr>
          <w:lang w:val="sl-SI"/>
        </w:rPr>
        <w:t>v</w:t>
      </w:r>
      <w:r w:rsidR="00C95026" w:rsidRPr="000A51EB">
        <w:rPr>
          <w:lang w:val="sl-SI"/>
        </w:rPr>
        <w:t xml:space="preserve"> območj</w:t>
      </w:r>
      <w:r w:rsidR="00C95026">
        <w:rPr>
          <w:lang w:val="sl-SI"/>
        </w:rPr>
        <w:t>ih</w:t>
      </w:r>
      <w:r w:rsidR="0047781E" w:rsidRPr="00DD6EA5">
        <w:rPr>
          <w:lang w:val="sl-SI"/>
        </w:rPr>
        <w:t xml:space="preserve"> urbanih ekosistemov</w:t>
      </w:r>
      <w:bookmarkEnd w:id="94"/>
    </w:p>
    <w:tbl>
      <w:tblPr>
        <w:tblStyle w:val="ListTable4-Accent6"/>
        <w:tblW w:w="0" w:type="auto"/>
        <w:tblLook w:val="06A0" w:firstRow="1" w:lastRow="0" w:firstColumn="1" w:lastColumn="0" w:noHBand="1" w:noVBand="1"/>
      </w:tblPr>
      <w:tblGrid>
        <w:gridCol w:w="4271"/>
        <w:gridCol w:w="4207"/>
      </w:tblGrid>
      <w:tr w:rsidR="0047781E" w:rsidRPr="00DD6EA5" w14:paraId="739FFE49" w14:textId="77777777" w:rsidTr="00B9673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4" w:type="dxa"/>
            <w:tcBorders>
              <w:bottom w:val="single" w:sz="2" w:space="0" w:color="70AD47" w:themeColor="accent6"/>
              <w:right w:val="single" w:sz="12" w:space="0" w:color="70AD47" w:themeColor="accent6"/>
            </w:tcBorders>
          </w:tcPr>
          <w:p w14:paraId="70B4B4C4" w14:textId="77777777" w:rsidR="0047781E" w:rsidRPr="00DD6EA5" w:rsidRDefault="0047781E" w:rsidP="00B96731">
            <w:pPr>
              <w:jc w:val="center"/>
              <w:rPr>
                <w:rFonts w:eastAsiaTheme="minorEastAsia"/>
                <w:sz w:val="20"/>
                <w:szCs w:val="20"/>
                <w:lang w:val="sl-SI"/>
              </w:rPr>
            </w:pPr>
            <w:r w:rsidRPr="00DD6EA5">
              <w:rPr>
                <w:rFonts w:eastAsiaTheme="minorEastAsia"/>
                <w:sz w:val="20"/>
                <w:szCs w:val="20"/>
                <w:lang w:val="sl-SI"/>
              </w:rPr>
              <w:t>Območje urbanega ekosistema</w:t>
            </w:r>
          </w:p>
        </w:tc>
        <w:tc>
          <w:tcPr>
            <w:tcW w:w="4502" w:type="dxa"/>
            <w:tcBorders>
              <w:top w:val="single" w:sz="12" w:space="0" w:color="70AD47" w:themeColor="accent6"/>
              <w:left w:val="single" w:sz="12" w:space="0" w:color="70AD47" w:themeColor="accent6"/>
              <w:bottom w:val="single" w:sz="2" w:space="0" w:color="70AD47" w:themeColor="accent6"/>
              <w:right w:val="single" w:sz="12" w:space="0" w:color="70AD47" w:themeColor="accent6"/>
            </w:tcBorders>
          </w:tcPr>
          <w:p w14:paraId="5F87B10C" w14:textId="77777777" w:rsidR="0047781E" w:rsidRPr="00DD6EA5" w:rsidRDefault="0047781E" w:rsidP="00B96731">
            <w:pPr>
              <w:jc w:val="center"/>
              <w:cnfStyle w:val="100000000000" w:firstRow="1" w:lastRow="0" w:firstColumn="0" w:lastColumn="0" w:oddVBand="0" w:evenVBand="0" w:oddHBand="0" w:evenHBand="0" w:firstRowFirstColumn="0" w:firstRowLastColumn="0" w:lastRowFirstColumn="0" w:lastRowLastColumn="0"/>
              <w:rPr>
                <w:rFonts w:eastAsiaTheme="minorEastAsia"/>
                <w:b w:val="0"/>
                <w:bCs w:val="0"/>
                <w:sz w:val="20"/>
                <w:szCs w:val="20"/>
                <w:lang w:val="sl-SI"/>
              </w:rPr>
            </w:pPr>
            <w:r w:rsidRPr="00DD6EA5">
              <w:rPr>
                <w:rFonts w:eastAsiaTheme="minorEastAsia"/>
                <w:sz w:val="20"/>
                <w:szCs w:val="20"/>
                <w:lang w:val="sl-SI"/>
              </w:rPr>
              <w:t>Urbani pokrov drevesnih krošenj (km</w:t>
            </w:r>
            <w:r w:rsidRPr="00DD6EA5">
              <w:rPr>
                <w:rFonts w:eastAsiaTheme="minorEastAsia"/>
                <w:sz w:val="20"/>
                <w:szCs w:val="20"/>
                <w:vertAlign w:val="superscript"/>
                <w:lang w:val="sl-SI"/>
              </w:rPr>
              <w:t>2</w:t>
            </w:r>
            <w:r w:rsidRPr="00DD6EA5">
              <w:rPr>
                <w:rFonts w:eastAsiaTheme="minorEastAsia"/>
                <w:sz w:val="20"/>
                <w:szCs w:val="20"/>
                <w:lang w:val="sl-SI"/>
              </w:rPr>
              <w:t>)</w:t>
            </w:r>
          </w:p>
        </w:tc>
      </w:tr>
      <w:tr w:rsidR="0047781E" w:rsidRPr="00DD6EA5" w14:paraId="4D79F159"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BEB2A0F"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Ankaran/</w:t>
            </w:r>
            <w:proofErr w:type="spellStart"/>
            <w:r w:rsidRPr="00DD6EA5">
              <w:rPr>
                <w:rFonts w:eastAsiaTheme="minorEastAsia"/>
                <w:b w:val="0"/>
                <w:bCs w:val="0"/>
                <w:sz w:val="20"/>
                <w:szCs w:val="20"/>
                <w:lang w:val="sl-SI"/>
              </w:rPr>
              <w:t>Ancarano</w:t>
            </w:r>
            <w:proofErr w:type="spellEnd"/>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7B95EE2"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2,50</w:t>
            </w:r>
          </w:p>
        </w:tc>
      </w:tr>
      <w:tr w:rsidR="0047781E" w:rsidRPr="00DD6EA5" w14:paraId="1ECAFDD3"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A2CB6BA"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Bled</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06ADDC8"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7,83</w:t>
            </w:r>
          </w:p>
        </w:tc>
      </w:tr>
      <w:tr w:rsidR="0047781E" w:rsidRPr="00DD6EA5" w14:paraId="22FA290C"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C785C05"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Brezovica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06F2563"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5,33</w:t>
            </w:r>
          </w:p>
        </w:tc>
      </w:tr>
      <w:tr w:rsidR="0047781E" w:rsidRPr="00DD6EA5" w14:paraId="0B454602"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72058247"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Celje</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863E496"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20,34</w:t>
            </w:r>
          </w:p>
        </w:tc>
      </w:tr>
      <w:tr w:rsidR="0047781E" w:rsidRPr="00DD6EA5" w14:paraId="6A247DA1"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7B9B6356"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Domžale</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133EC551"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14,22</w:t>
            </w:r>
          </w:p>
        </w:tc>
      </w:tr>
      <w:tr w:rsidR="0047781E" w:rsidRPr="00DD6EA5" w14:paraId="0DE795EB"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14F47517"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Gorje</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13CA08B"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3,60</w:t>
            </w:r>
          </w:p>
        </w:tc>
      </w:tr>
      <w:tr w:rsidR="0047781E" w:rsidRPr="00DD6EA5" w14:paraId="1C0AC6BF"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86F0C4D"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Grosuplje</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737A03B"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8,30</w:t>
            </w:r>
          </w:p>
        </w:tc>
      </w:tr>
      <w:tr w:rsidR="0047781E" w:rsidRPr="00DD6EA5" w14:paraId="0B31FD85"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4775E45"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Hajdina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2686D32"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2,51</w:t>
            </w:r>
          </w:p>
        </w:tc>
      </w:tr>
      <w:tr w:rsidR="0047781E" w:rsidRPr="00DD6EA5" w14:paraId="690B0A7B"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17D78F71"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Izola/</w:t>
            </w:r>
            <w:proofErr w:type="spellStart"/>
            <w:r w:rsidRPr="00DD6EA5">
              <w:rPr>
                <w:rFonts w:eastAsiaTheme="minorEastAsia"/>
                <w:b w:val="0"/>
                <w:bCs w:val="0"/>
                <w:sz w:val="20"/>
                <w:szCs w:val="20"/>
                <w:lang w:val="sl-SI"/>
              </w:rPr>
              <w:t>Isola</w:t>
            </w:r>
            <w:proofErr w:type="spellEnd"/>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43A69766"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3,55</w:t>
            </w:r>
          </w:p>
        </w:tc>
      </w:tr>
      <w:tr w:rsidR="0047781E" w:rsidRPr="00DD6EA5" w14:paraId="2392BB24"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79DF622"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Jesenice</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31F8744F"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9,06</w:t>
            </w:r>
          </w:p>
        </w:tc>
      </w:tr>
      <w:tr w:rsidR="0047781E" w:rsidRPr="00DD6EA5" w14:paraId="05C6FD90"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4F220FA5"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Kamnik</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8BF164A"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12,42</w:t>
            </w:r>
          </w:p>
        </w:tc>
      </w:tr>
      <w:tr w:rsidR="0047781E" w:rsidRPr="00DD6EA5" w14:paraId="5911755C"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3DFA2746"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Kočevje</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40C1777B"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10,21</w:t>
            </w:r>
          </w:p>
        </w:tc>
      </w:tr>
      <w:tr w:rsidR="0047781E" w:rsidRPr="00DD6EA5" w14:paraId="026046E6"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DD035CC"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Komenda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7AC91C1"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4,39</w:t>
            </w:r>
          </w:p>
        </w:tc>
      </w:tr>
      <w:tr w:rsidR="0047781E" w:rsidRPr="00DD6EA5" w14:paraId="57B1FA24"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428C985B"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Koper/</w:t>
            </w:r>
            <w:proofErr w:type="spellStart"/>
            <w:r w:rsidRPr="00DD6EA5">
              <w:rPr>
                <w:rFonts w:eastAsiaTheme="minorEastAsia"/>
                <w:b w:val="0"/>
                <w:bCs w:val="0"/>
                <w:sz w:val="20"/>
                <w:szCs w:val="20"/>
                <w:lang w:val="sl-SI"/>
              </w:rPr>
              <w:t>Capodistria</w:t>
            </w:r>
            <w:proofErr w:type="spellEnd"/>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6BDBABF"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23,45</w:t>
            </w:r>
          </w:p>
        </w:tc>
      </w:tr>
      <w:tr w:rsidR="0047781E" w:rsidRPr="00DD6EA5" w14:paraId="2E435581"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1D61F3A"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Kranj</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E78E057"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16,79</w:t>
            </w:r>
          </w:p>
        </w:tc>
      </w:tr>
      <w:tr w:rsidR="0047781E" w:rsidRPr="00DD6EA5" w14:paraId="53FC1DB1"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833FEEB"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Ljubljana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DC75B08"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64,63</w:t>
            </w:r>
          </w:p>
        </w:tc>
      </w:tr>
      <w:tr w:rsidR="0047781E" w:rsidRPr="00DD6EA5" w14:paraId="17F4239B"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A0BFCB3"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Logatec</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8EA1A00"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5,04</w:t>
            </w:r>
          </w:p>
        </w:tc>
      </w:tr>
      <w:tr w:rsidR="0047781E" w:rsidRPr="00DD6EA5" w14:paraId="545371EA"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C06AE3B" w14:textId="278C7B56"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Log</w:t>
            </w:r>
            <w:r w:rsidR="00680AD0">
              <w:rPr>
                <w:rFonts w:eastAsiaTheme="minorEastAsia"/>
                <w:b w:val="0"/>
                <w:bCs w:val="0"/>
                <w:sz w:val="20"/>
                <w:szCs w:val="20"/>
                <w:lang w:val="sl-SI"/>
              </w:rPr>
              <w:t xml:space="preserve"> </w:t>
            </w:r>
            <w:r w:rsidRPr="00DD6EA5">
              <w:rPr>
                <w:rFonts w:eastAsiaTheme="minorEastAsia"/>
                <w:b w:val="0"/>
                <w:bCs w:val="0"/>
                <w:sz w:val="20"/>
                <w:szCs w:val="20"/>
                <w:lang w:val="sl-SI"/>
              </w:rPr>
              <w:t>-</w:t>
            </w:r>
            <w:r w:rsidR="00680AD0">
              <w:rPr>
                <w:rFonts w:eastAsiaTheme="minorEastAsia"/>
                <w:b w:val="0"/>
                <w:bCs w:val="0"/>
                <w:sz w:val="20"/>
                <w:szCs w:val="20"/>
                <w:lang w:val="sl-SI"/>
              </w:rPr>
              <w:t xml:space="preserve"> </w:t>
            </w:r>
            <w:r w:rsidRPr="00DD6EA5">
              <w:rPr>
                <w:rFonts w:eastAsiaTheme="minorEastAsia"/>
                <w:b w:val="0"/>
                <w:bCs w:val="0"/>
                <w:sz w:val="20"/>
                <w:szCs w:val="20"/>
                <w:lang w:val="sl-SI"/>
              </w:rPr>
              <w:t>Dragomer</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7756B465"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4,26</w:t>
            </w:r>
          </w:p>
        </w:tc>
      </w:tr>
      <w:tr w:rsidR="0047781E" w:rsidRPr="00DD6EA5" w14:paraId="7ABF7730"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045F527"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Maribor</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36DA9629"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31,92</w:t>
            </w:r>
          </w:p>
        </w:tc>
      </w:tr>
      <w:tr w:rsidR="0047781E" w:rsidRPr="00DD6EA5" w14:paraId="00425C46"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1E4C538B"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lastRenderedPageBreak/>
              <w:t>Medvode</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712DAC92"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12,31</w:t>
            </w:r>
          </w:p>
        </w:tc>
      </w:tr>
      <w:tr w:rsidR="0047781E" w:rsidRPr="00DD6EA5" w14:paraId="24184D56"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CDA8708"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Mengeš</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367AE7B8"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1,84</w:t>
            </w:r>
          </w:p>
        </w:tc>
      </w:tr>
      <w:tr w:rsidR="0047781E" w:rsidRPr="00DD6EA5" w14:paraId="477D7C4D"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35B9C15"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Miklavž na Dravskem polju</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7C7FA22C"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1,48</w:t>
            </w:r>
          </w:p>
        </w:tc>
      </w:tr>
      <w:tr w:rsidR="0047781E" w:rsidRPr="00DD6EA5" w14:paraId="343115B2"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34167BCD"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Murska Sobota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D983B8A"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4,07</w:t>
            </w:r>
          </w:p>
        </w:tc>
      </w:tr>
      <w:tr w:rsidR="0047781E" w:rsidRPr="00DD6EA5" w14:paraId="1F88099A"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A1A0B1B"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Nova Gorica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3428E28D"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5,19</w:t>
            </w:r>
          </w:p>
        </w:tc>
      </w:tr>
      <w:tr w:rsidR="0047781E" w:rsidRPr="00DD6EA5" w14:paraId="67DE35E3"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40E50C45"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Novo mesto</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E149D2B"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10,62</w:t>
            </w:r>
          </w:p>
        </w:tc>
      </w:tr>
      <w:tr w:rsidR="0047781E" w:rsidRPr="00DD6EA5" w14:paraId="73233F2C"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2C6394E"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Piran/</w:t>
            </w:r>
            <w:proofErr w:type="spellStart"/>
            <w:r w:rsidRPr="00DD6EA5">
              <w:rPr>
                <w:rFonts w:eastAsiaTheme="minorEastAsia"/>
                <w:b w:val="0"/>
                <w:bCs w:val="0"/>
                <w:sz w:val="20"/>
                <w:szCs w:val="20"/>
                <w:lang w:val="sl-SI"/>
              </w:rPr>
              <w:t>Pirano</w:t>
            </w:r>
            <w:proofErr w:type="spellEnd"/>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19913822"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9,85</w:t>
            </w:r>
          </w:p>
        </w:tc>
      </w:tr>
      <w:tr w:rsidR="0047781E" w:rsidRPr="00DD6EA5" w14:paraId="3567C89F"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A3B7E7C"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Polzela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47702C7E"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2,09</w:t>
            </w:r>
          </w:p>
        </w:tc>
      </w:tr>
      <w:tr w:rsidR="0047781E" w:rsidRPr="00DD6EA5" w14:paraId="07B897B3"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9885659"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Postojna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E658553"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3,37</w:t>
            </w:r>
          </w:p>
        </w:tc>
      </w:tr>
      <w:tr w:rsidR="0047781E" w:rsidRPr="00DD6EA5" w14:paraId="4C1AE9A4"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4FA059A3"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Prebold</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59B911D"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2,36</w:t>
            </w:r>
          </w:p>
        </w:tc>
      </w:tr>
      <w:tr w:rsidR="0047781E" w:rsidRPr="00DD6EA5" w14:paraId="312D8441"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3F8205D4"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Prevalje</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7A267A44"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2,90</w:t>
            </w:r>
          </w:p>
        </w:tc>
      </w:tr>
      <w:tr w:rsidR="0047781E" w:rsidRPr="00DD6EA5" w14:paraId="493217AC"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3A378DB3"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Ptuj</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043EEF0"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8,17</w:t>
            </w:r>
          </w:p>
        </w:tc>
      </w:tr>
      <w:tr w:rsidR="0047781E" w:rsidRPr="00DD6EA5" w14:paraId="482CFDC2"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1C2FAF4"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Rače - Fram</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0221FDB"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4,09</w:t>
            </w:r>
          </w:p>
        </w:tc>
      </w:tr>
      <w:tr w:rsidR="0047781E" w:rsidRPr="00DD6EA5" w14:paraId="437BCD29"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10FD638"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Radovljica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799D48B"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9,86</w:t>
            </w:r>
          </w:p>
        </w:tc>
      </w:tr>
      <w:tr w:rsidR="0047781E" w:rsidRPr="00DD6EA5" w14:paraId="549A5924"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7F7A7C13"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Ravne na Koroškem</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18F6F178"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5,29</w:t>
            </w:r>
          </w:p>
        </w:tc>
      </w:tr>
      <w:tr w:rsidR="0047781E" w:rsidRPr="00DD6EA5" w14:paraId="569E06A0"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405A9E08"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Rogaška Slatina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F6D7E95"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7,80</w:t>
            </w:r>
          </w:p>
        </w:tc>
      </w:tr>
      <w:tr w:rsidR="0047781E" w:rsidRPr="00DD6EA5" w14:paraId="587EC1EE"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7710291"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Ruše</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157C315F"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4,97</w:t>
            </w:r>
          </w:p>
        </w:tc>
      </w:tr>
      <w:tr w:rsidR="0047781E" w:rsidRPr="00DD6EA5" w14:paraId="0E8041ED"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11E2BF0D"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Selnica ob Dravi</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42C8054D"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5,23</w:t>
            </w:r>
          </w:p>
        </w:tc>
      </w:tr>
      <w:tr w:rsidR="0047781E" w:rsidRPr="00DD6EA5" w14:paraId="508B9725"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96DEA9A"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Slovenj Gradec</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38CDF70E"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8,11</w:t>
            </w:r>
          </w:p>
        </w:tc>
      </w:tr>
      <w:tr w:rsidR="0047781E" w:rsidRPr="00DD6EA5" w14:paraId="14808B97"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16325616"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Šempeter - Vrtojba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41D5632"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2,79</w:t>
            </w:r>
          </w:p>
        </w:tc>
      </w:tr>
      <w:tr w:rsidR="0047781E" w:rsidRPr="00DD6EA5" w14:paraId="16446570"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277E803"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Škofja Loka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D0C91DB"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10,42</w:t>
            </w:r>
          </w:p>
        </w:tc>
      </w:tr>
      <w:tr w:rsidR="0047781E" w:rsidRPr="00DD6EA5" w14:paraId="7AC992C3"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8F43C4C"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Škofljica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CBA1BCF"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6,35</w:t>
            </w:r>
          </w:p>
        </w:tc>
      </w:tr>
      <w:tr w:rsidR="0047781E" w:rsidRPr="00DD6EA5" w14:paraId="05D727BC"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2103662"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Trbovlje</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30304AC"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5,67</w:t>
            </w:r>
          </w:p>
        </w:tc>
      </w:tr>
      <w:tr w:rsidR="0047781E" w:rsidRPr="00DD6EA5" w14:paraId="75DF9DBC"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A1C0455"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Trzin</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FDEEABA"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0,95</w:t>
            </w:r>
          </w:p>
        </w:tc>
      </w:tr>
      <w:tr w:rsidR="0047781E" w:rsidRPr="00DD6EA5" w14:paraId="377A9C19"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1EB33008"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Tržič</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B466AC3"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9,53</w:t>
            </w:r>
          </w:p>
        </w:tc>
      </w:tr>
      <w:tr w:rsidR="0047781E" w:rsidRPr="00DD6EA5" w14:paraId="29A71713" w14:textId="77777777" w:rsidTr="00B96731">
        <w:trPr>
          <w:trHeight w:val="285"/>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75C33C14"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Velenje</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5DE4B2AA"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11,36</w:t>
            </w:r>
          </w:p>
        </w:tc>
      </w:tr>
      <w:tr w:rsidR="0047781E" w:rsidRPr="00DD6EA5" w14:paraId="2F053C88"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A2CFC49"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Vrhnika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7AD741D3"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5,92</w:t>
            </w:r>
          </w:p>
        </w:tc>
      </w:tr>
      <w:tr w:rsidR="0047781E" w:rsidRPr="00DD6EA5" w14:paraId="0F3A50DB"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76EFF110"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Žalec</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DFFF3D6"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5,19</w:t>
            </w:r>
          </w:p>
        </w:tc>
      </w:tr>
      <w:tr w:rsidR="0047781E" w:rsidRPr="00DD6EA5" w14:paraId="69589C51"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4B3C9BA1" w14:textId="77777777" w:rsidR="0047781E" w:rsidRPr="00DD6EA5" w:rsidRDefault="0047781E" w:rsidP="00B96731">
            <w:pPr>
              <w:rPr>
                <w:rFonts w:eastAsiaTheme="minorEastAsia"/>
                <w:b w:val="0"/>
                <w:bCs w:val="0"/>
                <w:sz w:val="20"/>
                <w:szCs w:val="20"/>
                <w:lang w:val="sl-SI"/>
              </w:rPr>
            </w:pPr>
            <w:r w:rsidRPr="00DD6EA5">
              <w:rPr>
                <w:rFonts w:eastAsiaTheme="minorEastAsia"/>
                <w:b w:val="0"/>
                <w:bCs w:val="0"/>
                <w:sz w:val="20"/>
                <w:szCs w:val="20"/>
                <w:lang w:val="sl-SI"/>
              </w:rPr>
              <w:t>Žirovnica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F2B408F"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5,66</w:t>
            </w:r>
          </w:p>
        </w:tc>
      </w:tr>
      <w:tr w:rsidR="0047781E" w:rsidRPr="00DD6EA5" w14:paraId="686FF3FE"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0771BEB3" w14:textId="25C41A44" w:rsidR="0047781E" w:rsidRPr="00DD6EA5" w:rsidRDefault="00C95026" w:rsidP="00B96731">
            <w:pPr>
              <w:rPr>
                <w:rFonts w:eastAsiaTheme="minorEastAsia"/>
                <w:sz w:val="20"/>
                <w:szCs w:val="20"/>
                <w:lang w:val="sl-SI"/>
              </w:rPr>
            </w:pPr>
            <w:r>
              <w:rPr>
                <w:rFonts w:eastAsiaTheme="minorEastAsia"/>
                <w:sz w:val="20"/>
                <w:szCs w:val="20"/>
                <w:lang w:val="sl-SI"/>
              </w:rPr>
              <w:t>Slovenija</w:t>
            </w:r>
            <w:r w:rsidR="0047781E" w:rsidRPr="00DD6EA5">
              <w:rPr>
                <w:rFonts w:eastAsiaTheme="minorEastAsia"/>
                <w:sz w:val="20"/>
                <w:szCs w:val="20"/>
                <w:lang w:val="sl-SI"/>
              </w:rPr>
              <w:t>:</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31AD8264" w14:textId="77777777" w:rsidR="0047781E" w:rsidRPr="00DD6EA5" w:rsidRDefault="0047781E" w:rsidP="00B96731">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0"/>
                <w:szCs w:val="20"/>
                <w:lang w:val="sl-SI"/>
              </w:rPr>
            </w:pPr>
            <w:r w:rsidRPr="00DD6EA5">
              <w:rPr>
                <w:rFonts w:eastAsiaTheme="minorEastAsia"/>
                <w:b/>
                <w:bCs/>
                <w:color w:val="000000" w:themeColor="text1"/>
                <w:sz w:val="20"/>
                <w:szCs w:val="20"/>
                <w:lang w:val="sl-SI"/>
              </w:rPr>
              <w:t>159,56</w:t>
            </w:r>
          </w:p>
        </w:tc>
      </w:tr>
    </w:tbl>
    <w:p w14:paraId="29F043EC" w14:textId="77777777" w:rsidR="0047781E" w:rsidRPr="00DD6EA5" w:rsidRDefault="0047781E" w:rsidP="0047781E">
      <w:pPr>
        <w:contextualSpacing/>
        <w:rPr>
          <w:rFonts w:ascii="Calibri" w:eastAsia="Calibri" w:hAnsi="Calibri"/>
          <w:lang w:val="sl-SI"/>
        </w:rPr>
      </w:pPr>
    </w:p>
    <w:p w14:paraId="74D23C3F" w14:textId="332FC618" w:rsidR="008955BB" w:rsidRPr="00DD6EA5" w:rsidRDefault="008955BB" w:rsidP="008955BB">
      <w:pPr>
        <w:contextualSpacing/>
        <w:rPr>
          <w:rFonts w:ascii="Calibri" w:eastAsia="Calibri" w:hAnsi="Calibri"/>
          <w:lang w:val="sl-SI"/>
        </w:rPr>
      </w:pPr>
    </w:p>
    <w:p w14:paraId="483CE2BA" w14:textId="2EB5EF6D" w:rsidR="0047781E" w:rsidRPr="00DD6EA5" w:rsidRDefault="00DC0D7B" w:rsidP="0047781E">
      <w:pPr>
        <w:keepNext/>
        <w:contextualSpacing/>
        <w:rPr>
          <w:lang w:val="sl-SI"/>
        </w:rPr>
      </w:pPr>
      <w:r>
        <w:rPr>
          <w:noProof/>
        </w:rPr>
        <w:lastRenderedPageBreak/>
        <w:drawing>
          <wp:inline distT="0" distB="0" distL="0" distR="0" wp14:anchorId="318F424F" wp14:editId="12673E05">
            <wp:extent cx="5396230" cy="3549650"/>
            <wp:effectExtent l="0" t="0" r="0" b="0"/>
            <wp:docPr id="802874248"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96230" cy="3549650"/>
                    </a:xfrm>
                    <a:prstGeom prst="rect">
                      <a:avLst/>
                    </a:prstGeom>
                    <a:noFill/>
                    <a:ln>
                      <a:noFill/>
                    </a:ln>
                  </pic:spPr>
                </pic:pic>
              </a:graphicData>
            </a:graphic>
          </wp:inline>
        </w:drawing>
      </w:r>
      <w:r w:rsidR="001F57B3" w:rsidRPr="00DD6EA5">
        <w:rPr>
          <w:noProof/>
          <w:lang w:val="sl-SI"/>
        </w:rPr>
        <w:t xml:space="preserve"> </w:t>
      </w:r>
    </w:p>
    <w:p w14:paraId="72271AD9" w14:textId="1E7498F7" w:rsidR="00F67113" w:rsidRPr="000A51EB" w:rsidRDefault="0047781E" w:rsidP="00F67113">
      <w:pPr>
        <w:pStyle w:val="Caption"/>
        <w:rPr>
          <w:rFonts w:ascii="Calibri" w:eastAsia="Calibri" w:hAnsi="Calibri"/>
          <w:lang w:val="sl-SI"/>
        </w:rPr>
      </w:pPr>
      <w:bookmarkStart w:id="95" w:name="_Toc234227734"/>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13</w:t>
      </w:r>
      <w:r w:rsidRPr="00DD6EA5">
        <w:rPr>
          <w:lang w:val="sl-SI"/>
        </w:rPr>
        <w:fldChar w:fldCharType="end"/>
      </w:r>
      <w:r w:rsidRPr="00DD6EA5">
        <w:rPr>
          <w:lang w:val="sl-SI"/>
        </w:rPr>
        <w:t xml:space="preserve">: </w:t>
      </w:r>
      <w:r w:rsidR="00F67113">
        <w:rPr>
          <w:lang w:val="sl-SI"/>
        </w:rPr>
        <w:t>Delež</w:t>
      </w:r>
      <w:r w:rsidR="00F67113" w:rsidRPr="000A51EB">
        <w:rPr>
          <w:lang w:val="sl-SI"/>
        </w:rPr>
        <w:t xml:space="preserve"> pokrova</w:t>
      </w:r>
      <w:r w:rsidR="00E749E2">
        <w:rPr>
          <w:lang w:val="sl-SI"/>
        </w:rPr>
        <w:t xml:space="preserve"> </w:t>
      </w:r>
      <w:r w:rsidR="00F67113">
        <w:rPr>
          <w:lang w:val="sl-SI"/>
        </w:rPr>
        <w:t>drevesnih</w:t>
      </w:r>
      <w:r w:rsidR="00F67113" w:rsidRPr="000A51EB">
        <w:rPr>
          <w:lang w:val="sl-SI"/>
        </w:rPr>
        <w:t xml:space="preserve"> krošenj </w:t>
      </w:r>
      <w:r w:rsidR="00F67113">
        <w:rPr>
          <w:lang w:val="sl-SI"/>
        </w:rPr>
        <w:t>v</w:t>
      </w:r>
      <w:r w:rsidR="00F67113" w:rsidRPr="000A51EB">
        <w:rPr>
          <w:lang w:val="sl-SI"/>
        </w:rPr>
        <w:t xml:space="preserve"> območjih urbanih ekosistemov</w:t>
      </w:r>
      <w:r w:rsidR="00E749E2">
        <w:rPr>
          <w:lang w:val="sl-SI"/>
        </w:rPr>
        <w:t xml:space="preserve"> </w:t>
      </w:r>
      <w:r w:rsidR="00F67113">
        <w:rPr>
          <w:lang w:val="sl-SI"/>
        </w:rPr>
        <w:t>[%]</w:t>
      </w:r>
    </w:p>
    <w:p w14:paraId="4EA439FC" w14:textId="6A6B2650" w:rsidR="00BC6AB2" w:rsidRPr="00DD6EA5" w:rsidRDefault="00BC6AB2" w:rsidP="00DE108C">
      <w:pPr>
        <w:pStyle w:val="Heading3"/>
        <w:rPr>
          <w:lang w:val="sl-SI"/>
        </w:rPr>
      </w:pPr>
      <w:bookmarkStart w:id="96" w:name="_Toc240637501"/>
      <w:bookmarkEnd w:id="95"/>
      <w:r w:rsidRPr="00DD6EA5">
        <w:rPr>
          <w:lang w:val="sl-SI"/>
        </w:rPr>
        <w:t>Izločitev površin urbanih ekosistemov (</w:t>
      </w:r>
      <w:r w:rsidR="00680AD0">
        <w:rPr>
          <w:lang w:val="sl-SI"/>
        </w:rPr>
        <w:t>č</w:t>
      </w:r>
      <w:r w:rsidRPr="00DD6EA5">
        <w:rPr>
          <w:lang w:val="sl-SI"/>
        </w:rPr>
        <w:t>len 8(1))</w:t>
      </w:r>
      <w:bookmarkEnd w:id="96"/>
    </w:p>
    <w:p w14:paraId="44A30632" w14:textId="6E5D2E04" w:rsidR="00951142" w:rsidRPr="00DD6EA5" w:rsidRDefault="00934B90" w:rsidP="00951142">
      <w:pPr>
        <w:tabs>
          <w:tab w:val="left" w:pos="6154"/>
        </w:tabs>
        <w:rPr>
          <w:i/>
          <w:iCs/>
          <w:lang w:val="sl-SI"/>
        </w:rPr>
      </w:pPr>
      <w:r w:rsidRPr="00DD6EA5">
        <w:rPr>
          <w:i/>
          <w:iCs/>
          <w:lang w:val="sl-SI"/>
        </w:rPr>
        <w:t xml:space="preserve">Poročevalski obrazci polje 8.1.3.4, </w:t>
      </w:r>
      <w:r w:rsidRPr="00F67113">
        <w:rPr>
          <w:i/>
          <w:lang w:val="sl-SI"/>
        </w:rPr>
        <w:t>8.2.1.1, 8.2.1.2, 8.2.2.1, 8.2.2.3</w:t>
      </w:r>
    </w:p>
    <w:p w14:paraId="7D72C036" w14:textId="26506338" w:rsidR="00934B90" w:rsidRPr="00DD6EA5" w:rsidRDefault="00934B90" w:rsidP="00951142">
      <w:pPr>
        <w:tabs>
          <w:tab w:val="left" w:pos="6154"/>
        </w:tabs>
        <w:rPr>
          <w:b/>
          <w:bCs/>
          <w:sz w:val="24"/>
          <w:szCs w:val="32"/>
          <w:lang w:val="sl-SI"/>
        </w:rPr>
      </w:pPr>
    </w:p>
    <w:p w14:paraId="0F318395" w14:textId="6BA0CA10" w:rsidR="0039013A" w:rsidRPr="000A51EB" w:rsidRDefault="0039013A" w:rsidP="0039013A">
      <w:pPr>
        <w:textAlignment w:val="baseline"/>
        <w:rPr>
          <w:rFonts w:cs="Arial"/>
          <w:szCs w:val="28"/>
          <w:lang w:val="sl-SI"/>
        </w:rPr>
      </w:pPr>
      <w:r w:rsidRPr="000A51EB">
        <w:rPr>
          <w:rFonts w:cs="Arial"/>
          <w:szCs w:val="28"/>
          <w:lang w:val="sl-SI"/>
        </w:rPr>
        <w:t>Urbani ekosistemi v R</w:t>
      </w:r>
      <w:r w:rsidR="00F0286C">
        <w:rPr>
          <w:rFonts w:cs="Arial"/>
          <w:szCs w:val="28"/>
          <w:lang w:val="sl-SI"/>
        </w:rPr>
        <w:t xml:space="preserve">epubliki </w:t>
      </w:r>
      <w:r w:rsidRPr="000A51EB">
        <w:rPr>
          <w:rFonts w:cs="Arial"/>
          <w:szCs w:val="28"/>
          <w:lang w:val="sl-SI"/>
        </w:rPr>
        <w:t>S</w:t>
      </w:r>
      <w:r w:rsidR="00F0286C">
        <w:rPr>
          <w:rFonts w:cs="Arial"/>
          <w:szCs w:val="28"/>
          <w:lang w:val="sl-SI"/>
        </w:rPr>
        <w:t>loveniji</w:t>
      </w:r>
      <w:r w:rsidRPr="000A51EB">
        <w:rPr>
          <w:rFonts w:cs="Arial"/>
          <w:szCs w:val="28"/>
          <w:lang w:val="sl-SI"/>
        </w:rPr>
        <w:t xml:space="preserve"> dosegajo visoke povprečne deleže urbanih zelenih površin in prekritosti z drevesnimi krošnjami. Ker so v primerjavo z Evropo urbani grozdi v R</w:t>
      </w:r>
      <w:r w:rsidR="00F0286C">
        <w:rPr>
          <w:rFonts w:cs="Arial"/>
          <w:szCs w:val="28"/>
          <w:lang w:val="sl-SI"/>
        </w:rPr>
        <w:t>epublik</w:t>
      </w:r>
      <w:r w:rsidR="00680AD0">
        <w:rPr>
          <w:rFonts w:cs="Arial"/>
          <w:szCs w:val="28"/>
          <w:lang w:val="sl-SI"/>
        </w:rPr>
        <w:t>i</w:t>
      </w:r>
      <w:r w:rsidR="00F0286C">
        <w:rPr>
          <w:rFonts w:cs="Arial"/>
          <w:szCs w:val="28"/>
          <w:lang w:val="sl-SI"/>
        </w:rPr>
        <w:t xml:space="preserve"> </w:t>
      </w:r>
      <w:r w:rsidRPr="000A51EB">
        <w:rPr>
          <w:rFonts w:cs="Arial"/>
          <w:szCs w:val="28"/>
          <w:lang w:val="sl-SI"/>
        </w:rPr>
        <w:t>S</w:t>
      </w:r>
      <w:r w:rsidR="00F0286C">
        <w:rPr>
          <w:rFonts w:cs="Arial"/>
          <w:szCs w:val="28"/>
          <w:lang w:val="sl-SI"/>
        </w:rPr>
        <w:t>lovenij</w:t>
      </w:r>
      <w:r w:rsidR="00680AD0">
        <w:rPr>
          <w:rFonts w:cs="Arial"/>
          <w:szCs w:val="28"/>
          <w:lang w:val="sl-SI"/>
        </w:rPr>
        <w:t>i</w:t>
      </w:r>
      <w:r w:rsidRPr="000A51EB">
        <w:rPr>
          <w:rFonts w:cs="Arial"/>
          <w:szCs w:val="28"/>
          <w:lang w:val="sl-SI"/>
        </w:rPr>
        <w:t xml:space="preserve"> manjši, je</w:t>
      </w:r>
      <w:r w:rsidR="00E749E2">
        <w:rPr>
          <w:rFonts w:cs="Arial"/>
          <w:szCs w:val="28"/>
          <w:lang w:val="sl-SI"/>
        </w:rPr>
        <w:t xml:space="preserve"> </w:t>
      </w:r>
      <w:r w:rsidRPr="000A51EB">
        <w:rPr>
          <w:rFonts w:cs="Arial"/>
          <w:szCs w:val="28"/>
          <w:lang w:val="sl-SI"/>
        </w:rPr>
        <w:t xml:space="preserve">precejšen delež urbanih ekosistemov podeželskega značaja (majhna in </w:t>
      </w:r>
      <w:r w:rsidR="00680AD0">
        <w:rPr>
          <w:rFonts w:cs="Arial"/>
          <w:szCs w:val="28"/>
          <w:lang w:val="sl-SI"/>
        </w:rPr>
        <w:t>dokaj</w:t>
      </w:r>
      <w:r w:rsidR="00680AD0" w:rsidRPr="000A51EB">
        <w:rPr>
          <w:rFonts w:cs="Arial"/>
          <w:szCs w:val="28"/>
          <w:lang w:val="sl-SI"/>
        </w:rPr>
        <w:t xml:space="preserve"> </w:t>
      </w:r>
      <w:r w:rsidRPr="000A51EB">
        <w:rPr>
          <w:rFonts w:cs="Arial"/>
          <w:szCs w:val="28"/>
          <w:lang w:val="sl-SI"/>
        </w:rPr>
        <w:t>redko poseljena naselja) z zelenimi površinami v</w:t>
      </w:r>
      <w:r w:rsidR="00E749E2">
        <w:rPr>
          <w:rFonts w:cs="Arial"/>
          <w:szCs w:val="28"/>
          <w:lang w:val="sl-SI"/>
        </w:rPr>
        <w:t xml:space="preserve"> </w:t>
      </w:r>
      <w:r w:rsidRPr="000A51EB">
        <w:rPr>
          <w:rFonts w:cs="Arial"/>
          <w:szCs w:val="28"/>
          <w:lang w:val="sl-SI"/>
        </w:rPr>
        <w:t>neposrednem zaledju</w:t>
      </w:r>
      <w:r>
        <w:rPr>
          <w:rFonts w:cs="Arial"/>
          <w:szCs w:val="28"/>
          <w:lang w:val="sl-SI"/>
        </w:rPr>
        <w:t>. Zaradi</w:t>
      </w:r>
      <w:r w:rsidRPr="000A51EB">
        <w:rPr>
          <w:rFonts w:cs="Arial"/>
          <w:szCs w:val="28"/>
          <w:lang w:val="sl-SI"/>
        </w:rPr>
        <w:t xml:space="preserve"> agrarnega značaja</w:t>
      </w:r>
      <w:r>
        <w:rPr>
          <w:rFonts w:cs="Arial"/>
          <w:szCs w:val="28"/>
          <w:lang w:val="sl-SI"/>
        </w:rPr>
        <w:t xml:space="preserve"> imajo</w:t>
      </w:r>
      <w:r w:rsidRPr="000A51EB">
        <w:rPr>
          <w:rFonts w:cs="Arial"/>
          <w:szCs w:val="28"/>
          <w:lang w:val="sl-SI"/>
        </w:rPr>
        <w:t xml:space="preserve"> nizek delež urbanih zelenih površin. Država se bo zato</w:t>
      </w:r>
      <w:r w:rsidR="00E749E2">
        <w:rPr>
          <w:rFonts w:cs="Arial"/>
          <w:szCs w:val="28"/>
          <w:lang w:val="sl-SI"/>
        </w:rPr>
        <w:t xml:space="preserve"> </w:t>
      </w:r>
      <w:r w:rsidRPr="000A51EB">
        <w:rPr>
          <w:rFonts w:cs="Arial"/>
          <w:szCs w:val="28"/>
          <w:lang w:val="sl-SI"/>
        </w:rPr>
        <w:t xml:space="preserve">v sklopu tega načrta do leta 2030 prednostno osredotočila na urbane ekosisteme, ki ne izpolnjujejo pogojev za izločitve v Uredbi </w:t>
      </w:r>
      <w:r w:rsidR="00AA28BF">
        <w:rPr>
          <w:rFonts w:cs="Arial"/>
          <w:szCs w:val="28"/>
          <w:lang w:val="sl-SI"/>
        </w:rPr>
        <w:t>(EU) 2024/1991</w:t>
      </w:r>
      <w:r w:rsidRPr="000A51EB">
        <w:rPr>
          <w:rFonts w:cs="Arial"/>
          <w:szCs w:val="28"/>
          <w:lang w:val="sl-SI"/>
        </w:rPr>
        <w:t xml:space="preserve"> (</w:t>
      </w:r>
      <w:r w:rsidR="00680AD0">
        <w:rPr>
          <w:rFonts w:cs="Arial"/>
          <w:szCs w:val="28"/>
          <w:lang w:val="sl-SI"/>
        </w:rPr>
        <w:t>p</w:t>
      </w:r>
      <w:r w:rsidR="008D5194">
        <w:rPr>
          <w:rFonts w:cs="Arial"/>
          <w:szCs w:val="28"/>
          <w:lang w:val="sl-SI"/>
        </w:rPr>
        <w:t>reglednic</w:t>
      </w:r>
      <w:r w:rsidRPr="000A51EB">
        <w:rPr>
          <w:rFonts w:cs="Arial"/>
          <w:szCs w:val="28"/>
          <w:lang w:val="sl-SI"/>
        </w:rPr>
        <w:t xml:space="preserve">a 10). To so urbani ekosistemi v občinah Mengeš, Murska Sobota, Hajdina, Polzela, Prebold, Šempeter </w:t>
      </w:r>
      <w:r w:rsidR="00680AD0">
        <w:rPr>
          <w:rFonts w:cs="Arial"/>
          <w:szCs w:val="28"/>
          <w:lang w:val="sl-SI"/>
        </w:rPr>
        <w:t>-</w:t>
      </w:r>
      <w:r w:rsidRPr="000A51EB">
        <w:rPr>
          <w:rFonts w:cs="Arial"/>
          <w:szCs w:val="28"/>
          <w:lang w:val="sl-SI"/>
        </w:rPr>
        <w:t xml:space="preserve"> Vrtojba in Žalec, pri čemer so območja urbanih ekosistemov določena kot urban</w:t>
      </w:r>
      <w:r w:rsidR="00680AD0">
        <w:rPr>
          <w:rFonts w:cs="Arial"/>
          <w:szCs w:val="28"/>
          <w:lang w:val="sl-SI"/>
        </w:rPr>
        <w:t>a</w:t>
      </w:r>
      <w:r w:rsidRPr="000A51EB">
        <w:rPr>
          <w:rFonts w:cs="Arial"/>
          <w:szCs w:val="28"/>
          <w:lang w:val="sl-SI"/>
        </w:rPr>
        <w:t xml:space="preserve"> </w:t>
      </w:r>
      <w:r w:rsidR="00680AD0">
        <w:rPr>
          <w:rFonts w:cs="Arial"/>
          <w:szCs w:val="28"/>
          <w:lang w:val="sl-SI"/>
        </w:rPr>
        <w:t xml:space="preserve">središča </w:t>
      </w:r>
      <w:r w:rsidRPr="000A51EB">
        <w:rPr>
          <w:rFonts w:cs="Arial"/>
          <w:szCs w:val="28"/>
          <w:lang w:val="sl-SI"/>
        </w:rPr>
        <w:t>in urbani grozdi. Ukrepi</w:t>
      </w:r>
      <w:r w:rsidR="00680AD0">
        <w:rPr>
          <w:rFonts w:cs="Arial"/>
          <w:szCs w:val="28"/>
          <w:lang w:val="sl-SI"/>
        </w:rPr>
        <w:t>,</w:t>
      </w:r>
      <w:r w:rsidRPr="000A51EB">
        <w:rPr>
          <w:rFonts w:cs="Arial"/>
          <w:szCs w:val="28"/>
          <w:lang w:val="sl-SI"/>
        </w:rPr>
        <w:t xml:space="preserve"> navedeni v tem načrtu</w:t>
      </w:r>
      <w:r w:rsidR="00680AD0">
        <w:rPr>
          <w:rFonts w:cs="Arial"/>
          <w:szCs w:val="28"/>
          <w:lang w:val="sl-SI"/>
        </w:rPr>
        <w:t>,</w:t>
      </w:r>
      <w:r w:rsidRPr="000A51EB">
        <w:rPr>
          <w:rFonts w:cs="Arial"/>
          <w:szCs w:val="28"/>
          <w:lang w:val="sl-SI"/>
        </w:rPr>
        <w:t xml:space="preserve"> se lahko izvajajo tudi na območjih urbanih ekosistemov, ki dosegajo pogoje za izločitev</w:t>
      </w:r>
      <w:r w:rsidR="00680AD0">
        <w:rPr>
          <w:rFonts w:cs="Arial"/>
          <w:szCs w:val="28"/>
          <w:lang w:val="sl-SI"/>
        </w:rPr>
        <w:t>,</w:t>
      </w:r>
      <w:r>
        <w:rPr>
          <w:rFonts w:cs="Arial"/>
          <w:szCs w:val="28"/>
          <w:lang w:val="sl-SI"/>
        </w:rPr>
        <w:t xml:space="preserve"> ter v drugih urbanih naseljih</w:t>
      </w:r>
      <w:r w:rsidRPr="000A51EB">
        <w:rPr>
          <w:rFonts w:cs="Arial"/>
          <w:szCs w:val="28"/>
          <w:lang w:val="sl-SI"/>
        </w:rPr>
        <w:t>.</w:t>
      </w:r>
    </w:p>
    <w:p w14:paraId="1E0B7EA7" w14:textId="77777777" w:rsidR="00007FAD" w:rsidRPr="00DD6EA5" w:rsidRDefault="00007FAD" w:rsidP="00BC6AB2">
      <w:pPr>
        <w:tabs>
          <w:tab w:val="left" w:pos="6154"/>
        </w:tabs>
        <w:rPr>
          <w:b/>
          <w:bCs/>
          <w:sz w:val="24"/>
          <w:szCs w:val="32"/>
          <w:lang w:val="sl-SI"/>
        </w:rPr>
      </w:pPr>
    </w:p>
    <w:p w14:paraId="21397DAE" w14:textId="43C91BB1" w:rsidR="0047781E" w:rsidRPr="00DD6EA5" w:rsidRDefault="008D5194" w:rsidP="0047781E">
      <w:pPr>
        <w:pStyle w:val="Caption"/>
        <w:keepNext/>
        <w:rPr>
          <w:lang w:val="sl-SI"/>
        </w:rPr>
      </w:pPr>
      <w:bookmarkStart w:id="97" w:name="_Toc234227752"/>
      <w:r>
        <w:rPr>
          <w:lang w:val="sl-SI"/>
        </w:rPr>
        <w:t>Preglednic</w:t>
      </w:r>
      <w:r w:rsidR="0047781E" w:rsidRPr="00DD6EA5">
        <w:rPr>
          <w:lang w:val="sl-SI"/>
        </w:rPr>
        <w:t xml:space="preserve">a </w:t>
      </w:r>
      <w:r w:rsidR="0047781E" w:rsidRPr="00DD6EA5">
        <w:rPr>
          <w:lang w:val="sl-SI"/>
        </w:rPr>
        <w:fldChar w:fldCharType="begin"/>
      </w:r>
      <w:r w:rsidR="0047781E" w:rsidRPr="00DD6EA5">
        <w:rPr>
          <w:lang w:val="sl-SI"/>
        </w:rPr>
        <w:instrText xml:space="preserve"> SEQ Tabela \* ARABIC </w:instrText>
      </w:r>
      <w:r w:rsidR="0047781E" w:rsidRPr="00DD6EA5">
        <w:rPr>
          <w:lang w:val="sl-SI"/>
        </w:rPr>
        <w:fldChar w:fldCharType="separate"/>
      </w:r>
      <w:r w:rsidR="0047781E" w:rsidRPr="00DD6EA5">
        <w:rPr>
          <w:noProof/>
          <w:lang w:val="sl-SI"/>
        </w:rPr>
        <w:t>10</w:t>
      </w:r>
      <w:r w:rsidR="0047781E" w:rsidRPr="00DD6EA5">
        <w:rPr>
          <w:lang w:val="sl-SI"/>
        </w:rPr>
        <w:fldChar w:fldCharType="end"/>
      </w:r>
      <w:r w:rsidR="0047781E" w:rsidRPr="00DD6EA5">
        <w:rPr>
          <w:lang w:val="sl-SI"/>
        </w:rPr>
        <w:t>: Urbani ekosistemi, ki ne izpolnjujejo obeh pogojev za izločitve</w:t>
      </w:r>
      <w:bookmarkEnd w:id="97"/>
    </w:p>
    <w:tbl>
      <w:tblPr>
        <w:tblW w:w="7220" w:type="dxa"/>
        <w:tblCellMar>
          <w:left w:w="0" w:type="dxa"/>
          <w:right w:w="0" w:type="dxa"/>
        </w:tblCellMar>
        <w:tblLook w:val="04A0" w:firstRow="1" w:lastRow="0" w:firstColumn="1" w:lastColumn="0" w:noHBand="0" w:noVBand="1"/>
      </w:tblPr>
      <w:tblGrid>
        <w:gridCol w:w="2038"/>
        <w:gridCol w:w="2630"/>
        <w:gridCol w:w="2552"/>
      </w:tblGrid>
      <w:tr w:rsidR="00AB6682" w:rsidRPr="00DD6EA5" w14:paraId="35F424CE" w14:textId="77777777" w:rsidTr="00AB6682">
        <w:trPr>
          <w:trHeight w:val="319"/>
        </w:trPr>
        <w:tc>
          <w:tcPr>
            <w:tcW w:w="2038" w:type="dxa"/>
            <w:tcBorders>
              <w:top w:val="single" w:sz="8" w:space="0" w:color="FFFFFF"/>
              <w:left w:val="single" w:sz="8" w:space="0" w:color="FFFFFF"/>
              <w:bottom w:val="single" w:sz="24" w:space="0" w:color="FFFFFF"/>
              <w:right w:val="single" w:sz="8" w:space="0" w:color="FFFFFF"/>
            </w:tcBorders>
            <w:shd w:val="clear" w:color="auto" w:fill="4F81BD"/>
            <w:tcMar>
              <w:top w:w="15" w:type="dxa"/>
              <w:left w:w="70" w:type="dxa"/>
              <w:bottom w:w="0" w:type="dxa"/>
              <w:right w:w="70" w:type="dxa"/>
            </w:tcMar>
            <w:vAlign w:val="bottom"/>
            <w:hideMark/>
          </w:tcPr>
          <w:p w14:paraId="0921BF76" w14:textId="2A0A20BB" w:rsidR="00AB6682" w:rsidRPr="00DD6EA5" w:rsidRDefault="008F408D" w:rsidP="00515E1A">
            <w:pPr>
              <w:rPr>
                <w:rFonts w:eastAsiaTheme="minorEastAsia" w:cstheme="minorBidi"/>
                <w:b/>
                <w:bCs/>
                <w:color w:val="FFFFFF" w:themeColor="background1"/>
                <w:kern w:val="2"/>
                <w:szCs w:val="20"/>
                <w:lang w:val="sl-SI"/>
                <w14:ligatures w14:val="standardContextual"/>
              </w:rPr>
            </w:pPr>
            <w:r w:rsidRPr="00DD6EA5">
              <w:rPr>
                <w:rFonts w:eastAsiaTheme="minorEastAsia" w:cstheme="minorBidi"/>
                <w:b/>
                <w:bCs/>
                <w:color w:val="FFFFFF" w:themeColor="background1"/>
                <w:kern w:val="2"/>
                <w:szCs w:val="20"/>
                <w:lang w:val="sl-SI"/>
                <w14:ligatures w14:val="standardContextual"/>
              </w:rPr>
              <w:t>Območje u</w:t>
            </w:r>
            <w:r w:rsidR="00AB6682" w:rsidRPr="00DD6EA5">
              <w:rPr>
                <w:rFonts w:eastAsiaTheme="minorEastAsia" w:cstheme="minorBidi"/>
                <w:b/>
                <w:bCs/>
                <w:color w:val="FFFFFF" w:themeColor="background1"/>
                <w:kern w:val="2"/>
                <w:szCs w:val="20"/>
                <w:lang w:val="sl-SI"/>
                <w14:ligatures w14:val="standardContextual"/>
              </w:rPr>
              <w:t>rban</w:t>
            </w:r>
            <w:r w:rsidRPr="00DD6EA5">
              <w:rPr>
                <w:rFonts w:eastAsiaTheme="minorEastAsia" w:cstheme="minorBidi"/>
                <w:b/>
                <w:bCs/>
                <w:color w:val="FFFFFF" w:themeColor="background1"/>
                <w:kern w:val="2"/>
                <w:szCs w:val="20"/>
                <w:lang w:val="sl-SI"/>
                <w14:ligatures w14:val="standardContextual"/>
              </w:rPr>
              <w:t>ega</w:t>
            </w:r>
            <w:r w:rsidR="00AB6682" w:rsidRPr="00DD6EA5">
              <w:rPr>
                <w:rFonts w:eastAsiaTheme="minorEastAsia" w:cstheme="minorBidi"/>
                <w:b/>
                <w:bCs/>
                <w:color w:val="FFFFFF" w:themeColor="background1"/>
                <w:kern w:val="2"/>
                <w:szCs w:val="20"/>
                <w:lang w:val="sl-SI"/>
                <w14:ligatures w14:val="standardContextual"/>
              </w:rPr>
              <w:t xml:space="preserve"> ekosistem</w:t>
            </w:r>
            <w:r w:rsidRPr="00DD6EA5">
              <w:rPr>
                <w:rFonts w:eastAsiaTheme="minorEastAsia" w:cstheme="minorBidi"/>
                <w:b/>
                <w:bCs/>
                <w:color w:val="FFFFFF" w:themeColor="background1"/>
                <w:kern w:val="2"/>
                <w:szCs w:val="20"/>
                <w:lang w:val="sl-SI"/>
                <w14:ligatures w14:val="standardContextual"/>
              </w:rPr>
              <w:t>a</w:t>
            </w:r>
          </w:p>
        </w:tc>
        <w:tc>
          <w:tcPr>
            <w:tcW w:w="2630" w:type="dxa"/>
            <w:tcBorders>
              <w:top w:val="single" w:sz="8" w:space="0" w:color="FFFFFF"/>
              <w:left w:val="single" w:sz="8" w:space="0" w:color="FFFFFF"/>
              <w:bottom w:val="single" w:sz="24" w:space="0" w:color="FFFFFF"/>
              <w:right w:val="single" w:sz="8" w:space="0" w:color="FFFFFF"/>
            </w:tcBorders>
            <w:shd w:val="clear" w:color="auto" w:fill="4F81BD"/>
            <w:tcMar>
              <w:top w:w="15" w:type="dxa"/>
              <w:left w:w="70" w:type="dxa"/>
              <w:bottom w:w="0" w:type="dxa"/>
              <w:right w:w="70" w:type="dxa"/>
            </w:tcMar>
            <w:vAlign w:val="bottom"/>
            <w:hideMark/>
          </w:tcPr>
          <w:p w14:paraId="0E2BD2E7" w14:textId="10CE5AC6" w:rsidR="00AB6682" w:rsidRPr="00DD6EA5" w:rsidRDefault="00AB6682" w:rsidP="00515E1A">
            <w:pPr>
              <w:rPr>
                <w:rFonts w:eastAsiaTheme="minorEastAsia" w:cstheme="minorBidi"/>
                <w:b/>
                <w:bCs/>
                <w:color w:val="FFFFFF" w:themeColor="background1"/>
                <w:kern w:val="2"/>
                <w:szCs w:val="20"/>
                <w:lang w:val="sl-SI"/>
                <w14:ligatures w14:val="standardContextual"/>
              </w:rPr>
            </w:pPr>
            <w:r w:rsidRPr="00DD6EA5">
              <w:rPr>
                <w:rFonts w:eastAsiaTheme="minorEastAsia" w:cstheme="minorBidi"/>
                <w:b/>
                <w:bCs/>
                <w:color w:val="FFFFFF" w:themeColor="background1"/>
                <w:kern w:val="2"/>
                <w:szCs w:val="20"/>
                <w:lang w:val="sl-SI"/>
                <w14:ligatures w14:val="standardContextual"/>
              </w:rPr>
              <w:t>Delež zelen</w:t>
            </w:r>
            <w:r w:rsidR="004A1524" w:rsidRPr="00DD6EA5">
              <w:rPr>
                <w:rFonts w:eastAsiaTheme="minorEastAsia" w:cstheme="minorBidi"/>
                <w:b/>
                <w:bCs/>
                <w:color w:val="FFFFFF" w:themeColor="background1"/>
                <w:kern w:val="2"/>
                <w:szCs w:val="20"/>
                <w:lang w:val="sl-SI"/>
                <w14:ligatures w14:val="standardContextual"/>
              </w:rPr>
              <w:t>ih</w:t>
            </w:r>
            <w:r w:rsidRPr="00DD6EA5">
              <w:rPr>
                <w:rFonts w:eastAsiaTheme="minorEastAsia" w:cstheme="minorBidi"/>
                <w:b/>
                <w:bCs/>
                <w:color w:val="FFFFFF" w:themeColor="background1"/>
                <w:kern w:val="2"/>
                <w:szCs w:val="20"/>
                <w:lang w:val="sl-SI"/>
                <w14:ligatures w14:val="standardContextual"/>
              </w:rPr>
              <w:t xml:space="preserve"> urban</w:t>
            </w:r>
            <w:r w:rsidR="008F5B79" w:rsidRPr="00DD6EA5">
              <w:rPr>
                <w:rFonts w:eastAsiaTheme="minorEastAsia" w:cstheme="minorBidi"/>
                <w:b/>
                <w:bCs/>
                <w:color w:val="FFFFFF" w:themeColor="background1"/>
                <w:kern w:val="2"/>
                <w:szCs w:val="20"/>
                <w:lang w:val="sl-SI"/>
                <w14:ligatures w14:val="standardContextual"/>
              </w:rPr>
              <w:t>ih</w:t>
            </w:r>
            <w:r w:rsidRPr="00DD6EA5">
              <w:rPr>
                <w:rFonts w:eastAsiaTheme="minorEastAsia" w:cstheme="minorBidi"/>
                <w:b/>
                <w:bCs/>
                <w:color w:val="FFFFFF" w:themeColor="background1"/>
                <w:kern w:val="2"/>
                <w:szCs w:val="20"/>
                <w:lang w:val="sl-SI"/>
                <w14:ligatures w14:val="standardContextual"/>
              </w:rPr>
              <w:t xml:space="preserve"> površin (%)</w:t>
            </w:r>
          </w:p>
        </w:tc>
        <w:tc>
          <w:tcPr>
            <w:tcW w:w="2552" w:type="dxa"/>
            <w:tcBorders>
              <w:top w:val="single" w:sz="8" w:space="0" w:color="FFFFFF"/>
              <w:left w:val="single" w:sz="8" w:space="0" w:color="FFFFFF"/>
              <w:bottom w:val="single" w:sz="24" w:space="0" w:color="FFFFFF"/>
              <w:right w:val="single" w:sz="8" w:space="0" w:color="FFFFFF"/>
            </w:tcBorders>
            <w:shd w:val="clear" w:color="auto" w:fill="4F81BD"/>
            <w:tcMar>
              <w:top w:w="15" w:type="dxa"/>
              <w:left w:w="70" w:type="dxa"/>
              <w:bottom w:w="0" w:type="dxa"/>
              <w:right w:w="70" w:type="dxa"/>
            </w:tcMar>
            <w:vAlign w:val="bottom"/>
            <w:hideMark/>
          </w:tcPr>
          <w:p w14:paraId="4246A330" w14:textId="476F9A4F" w:rsidR="00AB6682" w:rsidRPr="00DD6EA5" w:rsidRDefault="00AB6682" w:rsidP="00515E1A">
            <w:pPr>
              <w:rPr>
                <w:rFonts w:eastAsiaTheme="minorEastAsia" w:cstheme="minorBidi"/>
                <w:b/>
                <w:bCs/>
                <w:color w:val="FFFFFF" w:themeColor="background1"/>
                <w:kern w:val="2"/>
                <w:szCs w:val="20"/>
                <w:lang w:val="sl-SI"/>
                <w14:ligatures w14:val="standardContextual"/>
              </w:rPr>
            </w:pPr>
            <w:r w:rsidRPr="00DD6EA5">
              <w:rPr>
                <w:rFonts w:eastAsiaTheme="minorEastAsia" w:cstheme="minorBidi"/>
                <w:b/>
                <w:bCs/>
                <w:color w:val="FFFFFF" w:themeColor="background1"/>
                <w:kern w:val="2"/>
                <w:szCs w:val="20"/>
                <w:lang w:val="sl-SI"/>
                <w14:ligatures w14:val="standardContextual"/>
              </w:rPr>
              <w:t xml:space="preserve">Delež </w:t>
            </w:r>
            <w:r w:rsidR="008F5B79" w:rsidRPr="00DD6EA5">
              <w:rPr>
                <w:rFonts w:eastAsiaTheme="minorEastAsia" w:cstheme="minorBidi"/>
                <w:b/>
                <w:bCs/>
                <w:color w:val="FFFFFF" w:themeColor="background1"/>
                <w:kern w:val="2"/>
                <w:szCs w:val="20"/>
                <w:lang w:val="sl-SI"/>
                <w14:ligatures w14:val="standardContextual"/>
              </w:rPr>
              <w:t>urbanega pokrova drevesnih krošenj</w:t>
            </w:r>
            <w:r w:rsidRPr="00DD6EA5">
              <w:rPr>
                <w:rFonts w:eastAsiaTheme="minorEastAsia" w:cstheme="minorBidi"/>
                <w:b/>
                <w:bCs/>
                <w:color w:val="FFFFFF" w:themeColor="background1"/>
                <w:kern w:val="2"/>
                <w:szCs w:val="20"/>
                <w:lang w:val="sl-SI"/>
                <w14:ligatures w14:val="standardContextual"/>
              </w:rPr>
              <w:t xml:space="preserve"> (%)</w:t>
            </w:r>
          </w:p>
        </w:tc>
      </w:tr>
      <w:tr w:rsidR="00AB6682" w:rsidRPr="00DD6EA5" w14:paraId="482B6602" w14:textId="77777777" w:rsidTr="00AB6682">
        <w:trPr>
          <w:trHeight w:val="319"/>
        </w:trPr>
        <w:tc>
          <w:tcPr>
            <w:tcW w:w="2038"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6CF64D87"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Mengeš</w:t>
            </w:r>
          </w:p>
        </w:tc>
        <w:tc>
          <w:tcPr>
            <w:tcW w:w="263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3AE4351E"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34</w:t>
            </w:r>
          </w:p>
        </w:tc>
        <w:tc>
          <w:tcPr>
            <w:tcW w:w="2552" w:type="dxa"/>
            <w:tcBorders>
              <w:top w:val="single" w:sz="24"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5FD6A174"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6</w:t>
            </w:r>
          </w:p>
        </w:tc>
      </w:tr>
      <w:tr w:rsidR="00AB6682" w:rsidRPr="00DD6EA5" w14:paraId="507DE2ED" w14:textId="77777777" w:rsidTr="00AB6682">
        <w:trPr>
          <w:trHeight w:val="319"/>
        </w:trPr>
        <w:tc>
          <w:tcPr>
            <w:tcW w:w="2038" w:type="dxa"/>
            <w:tcBorders>
              <w:top w:val="single" w:sz="8" w:space="0" w:color="FFFFFF"/>
              <w:left w:val="single" w:sz="8" w:space="0" w:color="FFFFFF"/>
              <w:bottom w:val="single" w:sz="8" w:space="0" w:color="FFFFFF"/>
              <w:right w:val="single" w:sz="8" w:space="0" w:color="FFFFFF"/>
            </w:tcBorders>
            <w:shd w:val="clear" w:color="auto" w:fill="E9EDF4"/>
            <w:tcMar>
              <w:top w:w="15" w:type="dxa"/>
              <w:left w:w="70" w:type="dxa"/>
              <w:bottom w:w="0" w:type="dxa"/>
              <w:right w:w="70" w:type="dxa"/>
            </w:tcMar>
            <w:vAlign w:val="bottom"/>
            <w:hideMark/>
          </w:tcPr>
          <w:p w14:paraId="2F398402"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Murska Sobota</w:t>
            </w:r>
          </w:p>
        </w:tc>
        <w:tc>
          <w:tcPr>
            <w:tcW w:w="263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0" w:type="dxa"/>
              <w:bottom w:w="0" w:type="dxa"/>
              <w:right w:w="70" w:type="dxa"/>
            </w:tcMar>
            <w:vAlign w:val="bottom"/>
            <w:hideMark/>
          </w:tcPr>
          <w:p w14:paraId="653BEB9C"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27</w:t>
            </w:r>
          </w:p>
        </w:tc>
        <w:tc>
          <w:tcPr>
            <w:tcW w:w="2552" w:type="dxa"/>
            <w:tcBorders>
              <w:top w:val="single" w:sz="8" w:space="0" w:color="FFFFFF"/>
              <w:left w:val="single" w:sz="8" w:space="0" w:color="FFFFFF"/>
              <w:bottom w:val="single" w:sz="8" w:space="0" w:color="FFFFFF"/>
              <w:right w:val="single" w:sz="8" w:space="0" w:color="FFFFFF"/>
            </w:tcBorders>
            <w:shd w:val="clear" w:color="auto" w:fill="E9EDF4"/>
            <w:tcMar>
              <w:top w:w="15" w:type="dxa"/>
              <w:left w:w="70" w:type="dxa"/>
              <w:bottom w:w="0" w:type="dxa"/>
              <w:right w:w="70" w:type="dxa"/>
            </w:tcMar>
            <w:vAlign w:val="bottom"/>
            <w:hideMark/>
          </w:tcPr>
          <w:p w14:paraId="46CAAFFD"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7</w:t>
            </w:r>
          </w:p>
        </w:tc>
      </w:tr>
      <w:tr w:rsidR="00AB6682" w:rsidRPr="00DD6EA5" w14:paraId="7C3E50AA" w14:textId="77777777" w:rsidTr="00AB6682">
        <w:trPr>
          <w:trHeight w:val="319"/>
        </w:trPr>
        <w:tc>
          <w:tcPr>
            <w:tcW w:w="2038" w:type="dxa"/>
            <w:tcBorders>
              <w:top w:val="single" w:sz="8"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6DDBBA58"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Hajdina</w:t>
            </w:r>
          </w:p>
        </w:tc>
        <w:tc>
          <w:tcPr>
            <w:tcW w:w="263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13B6A487"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36</w:t>
            </w:r>
          </w:p>
        </w:tc>
        <w:tc>
          <w:tcPr>
            <w:tcW w:w="2552" w:type="dxa"/>
            <w:tcBorders>
              <w:top w:val="single" w:sz="8"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60D296D3"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6</w:t>
            </w:r>
          </w:p>
        </w:tc>
      </w:tr>
      <w:tr w:rsidR="00AB6682" w:rsidRPr="00DD6EA5" w14:paraId="56DEE6EE" w14:textId="77777777" w:rsidTr="00AB6682">
        <w:trPr>
          <w:trHeight w:val="319"/>
        </w:trPr>
        <w:tc>
          <w:tcPr>
            <w:tcW w:w="2038" w:type="dxa"/>
            <w:tcBorders>
              <w:top w:val="single" w:sz="8" w:space="0" w:color="FFFFFF"/>
              <w:left w:val="single" w:sz="8" w:space="0" w:color="FFFFFF"/>
              <w:bottom w:val="single" w:sz="8" w:space="0" w:color="FFFFFF"/>
              <w:right w:val="single" w:sz="8" w:space="0" w:color="FFFFFF"/>
            </w:tcBorders>
            <w:shd w:val="clear" w:color="auto" w:fill="E9EDF4"/>
            <w:tcMar>
              <w:top w:w="15" w:type="dxa"/>
              <w:left w:w="70" w:type="dxa"/>
              <w:bottom w:w="0" w:type="dxa"/>
              <w:right w:w="70" w:type="dxa"/>
            </w:tcMar>
            <w:vAlign w:val="bottom"/>
            <w:hideMark/>
          </w:tcPr>
          <w:p w14:paraId="6E185D5A"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Polzela</w:t>
            </w:r>
          </w:p>
        </w:tc>
        <w:tc>
          <w:tcPr>
            <w:tcW w:w="263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0" w:type="dxa"/>
              <w:bottom w:w="0" w:type="dxa"/>
              <w:right w:w="70" w:type="dxa"/>
            </w:tcMar>
            <w:vAlign w:val="bottom"/>
            <w:hideMark/>
          </w:tcPr>
          <w:p w14:paraId="2EC78AEE"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46</w:t>
            </w:r>
          </w:p>
        </w:tc>
        <w:tc>
          <w:tcPr>
            <w:tcW w:w="2552" w:type="dxa"/>
            <w:tcBorders>
              <w:top w:val="single" w:sz="8" w:space="0" w:color="FFFFFF"/>
              <w:left w:val="single" w:sz="8" w:space="0" w:color="FFFFFF"/>
              <w:bottom w:val="single" w:sz="8" w:space="0" w:color="FFFFFF"/>
              <w:right w:val="single" w:sz="8" w:space="0" w:color="FFFFFF"/>
            </w:tcBorders>
            <w:shd w:val="clear" w:color="auto" w:fill="E9EDF4"/>
            <w:tcMar>
              <w:top w:w="15" w:type="dxa"/>
              <w:left w:w="70" w:type="dxa"/>
              <w:bottom w:w="0" w:type="dxa"/>
              <w:right w:w="70" w:type="dxa"/>
            </w:tcMar>
            <w:vAlign w:val="bottom"/>
            <w:hideMark/>
          </w:tcPr>
          <w:p w14:paraId="38299571"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2</w:t>
            </w:r>
          </w:p>
        </w:tc>
      </w:tr>
      <w:tr w:rsidR="00AB6682" w:rsidRPr="00DD6EA5" w14:paraId="5512894E" w14:textId="77777777" w:rsidTr="00AB6682">
        <w:trPr>
          <w:trHeight w:val="319"/>
        </w:trPr>
        <w:tc>
          <w:tcPr>
            <w:tcW w:w="2038" w:type="dxa"/>
            <w:tcBorders>
              <w:top w:val="single" w:sz="8"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1100C48A"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Prebold</w:t>
            </w:r>
          </w:p>
        </w:tc>
        <w:tc>
          <w:tcPr>
            <w:tcW w:w="263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13C6F304"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49</w:t>
            </w:r>
          </w:p>
        </w:tc>
        <w:tc>
          <w:tcPr>
            <w:tcW w:w="2552" w:type="dxa"/>
            <w:tcBorders>
              <w:top w:val="single" w:sz="8"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52659906"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9</w:t>
            </w:r>
          </w:p>
        </w:tc>
      </w:tr>
      <w:tr w:rsidR="00AB6682" w:rsidRPr="00DD6EA5" w14:paraId="79F27A0C" w14:textId="77777777" w:rsidTr="00AB6682">
        <w:trPr>
          <w:trHeight w:val="319"/>
        </w:trPr>
        <w:tc>
          <w:tcPr>
            <w:tcW w:w="2038" w:type="dxa"/>
            <w:tcBorders>
              <w:top w:val="single" w:sz="8" w:space="0" w:color="FFFFFF"/>
              <w:left w:val="single" w:sz="8" w:space="0" w:color="FFFFFF"/>
              <w:bottom w:val="single" w:sz="8" w:space="0" w:color="FFFFFF"/>
              <w:right w:val="single" w:sz="8" w:space="0" w:color="FFFFFF"/>
            </w:tcBorders>
            <w:shd w:val="clear" w:color="auto" w:fill="E9EDF4"/>
            <w:tcMar>
              <w:top w:w="15" w:type="dxa"/>
              <w:left w:w="70" w:type="dxa"/>
              <w:bottom w:w="0" w:type="dxa"/>
              <w:right w:w="70" w:type="dxa"/>
            </w:tcMar>
            <w:vAlign w:val="bottom"/>
            <w:hideMark/>
          </w:tcPr>
          <w:p w14:paraId="4B400B18"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Šempeter - Vrtojba</w:t>
            </w:r>
          </w:p>
        </w:tc>
        <w:tc>
          <w:tcPr>
            <w:tcW w:w="2630" w:type="dxa"/>
            <w:tcBorders>
              <w:top w:val="single" w:sz="8" w:space="0" w:color="FFFFFF"/>
              <w:left w:val="single" w:sz="8" w:space="0" w:color="FFFFFF"/>
              <w:bottom w:val="single" w:sz="8" w:space="0" w:color="FFFFFF"/>
              <w:right w:val="single" w:sz="8" w:space="0" w:color="FFFFFF"/>
            </w:tcBorders>
            <w:shd w:val="clear" w:color="auto" w:fill="E9EDF4"/>
            <w:tcMar>
              <w:top w:w="15" w:type="dxa"/>
              <w:left w:w="70" w:type="dxa"/>
              <w:bottom w:w="0" w:type="dxa"/>
              <w:right w:w="70" w:type="dxa"/>
            </w:tcMar>
            <w:vAlign w:val="bottom"/>
            <w:hideMark/>
          </w:tcPr>
          <w:p w14:paraId="7418E4FD"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63</w:t>
            </w:r>
          </w:p>
        </w:tc>
        <w:tc>
          <w:tcPr>
            <w:tcW w:w="2552" w:type="dxa"/>
            <w:tcBorders>
              <w:top w:val="single" w:sz="8" w:space="0" w:color="FFFFFF"/>
              <w:left w:val="single" w:sz="8" w:space="0" w:color="FFFFFF"/>
              <w:bottom w:val="single" w:sz="8" w:space="0" w:color="FFFFFF"/>
              <w:right w:val="single" w:sz="8" w:space="0" w:color="FFFFFF"/>
            </w:tcBorders>
            <w:shd w:val="clear" w:color="auto" w:fill="E9EDF4"/>
            <w:tcMar>
              <w:top w:w="15" w:type="dxa"/>
              <w:left w:w="70" w:type="dxa"/>
              <w:bottom w:w="0" w:type="dxa"/>
              <w:right w:w="70" w:type="dxa"/>
            </w:tcMar>
            <w:vAlign w:val="bottom"/>
            <w:hideMark/>
          </w:tcPr>
          <w:p w14:paraId="7A15B0C6"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5</w:t>
            </w:r>
          </w:p>
        </w:tc>
      </w:tr>
      <w:tr w:rsidR="00AB6682" w:rsidRPr="00DD6EA5" w14:paraId="64CD6756" w14:textId="77777777" w:rsidTr="00AB6682">
        <w:trPr>
          <w:trHeight w:val="319"/>
        </w:trPr>
        <w:tc>
          <w:tcPr>
            <w:tcW w:w="2038" w:type="dxa"/>
            <w:tcBorders>
              <w:top w:val="single" w:sz="8"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6B6F29C9"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lastRenderedPageBreak/>
              <w:t>Žalec</w:t>
            </w:r>
          </w:p>
        </w:tc>
        <w:tc>
          <w:tcPr>
            <w:tcW w:w="2630" w:type="dxa"/>
            <w:tcBorders>
              <w:top w:val="single" w:sz="8"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5E14A802"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41</w:t>
            </w:r>
          </w:p>
        </w:tc>
        <w:tc>
          <w:tcPr>
            <w:tcW w:w="2552" w:type="dxa"/>
            <w:tcBorders>
              <w:top w:val="single" w:sz="8" w:space="0" w:color="FFFFFF"/>
              <w:left w:val="single" w:sz="8" w:space="0" w:color="FFFFFF"/>
              <w:bottom w:val="single" w:sz="8" w:space="0" w:color="FFFFFF"/>
              <w:right w:val="single" w:sz="8" w:space="0" w:color="FFFFFF"/>
            </w:tcBorders>
            <w:shd w:val="clear" w:color="auto" w:fill="D0D8E8"/>
            <w:tcMar>
              <w:top w:w="15" w:type="dxa"/>
              <w:left w:w="70" w:type="dxa"/>
              <w:bottom w:w="0" w:type="dxa"/>
              <w:right w:w="70" w:type="dxa"/>
            </w:tcMar>
            <w:vAlign w:val="bottom"/>
            <w:hideMark/>
          </w:tcPr>
          <w:p w14:paraId="597E3F46" w14:textId="77777777" w:rsidR="00AB6682" w:rsidRPr="00DD6EA5" w:rsidRDefault="00AB6682" w:rsidP="00515E1A">
            <w:pPr>
              <w:rPr>
                <w:rFonts w:eastAsiaTheme="minorEastAsia" w:cstheme="minorBidi"/>
                <w:kern w:val="2"/>
                <w:szCs w:val="20"/>
                <w:lang w:val="sl-SI"/>
                <w14:ligatures w14:val="standardContextual"/>
              </w:rPr>
            </w:pPr>
            <w:r w:rsidRPr="00DD6EA5">
              <w:rPr>
                <w:rFonts w:eastAsiaTheme="minorEastAsia" w:cstheme="minorBidi"/>
                <w:kern w:val="2"/>
                <w:szCs w:val="20"/>
                <w:lang w:val="sl-SI"/>
                <w14:ligatures w14:val="standardContextual"/>
              </w:rPr>
              <w:t>6</w:t>
            </w:r>
          </w:p>
        </w:tc>
      </w:tr>
    </w:tbl>
    <w:p w14:paraId="160C30D6" w14:textId="77777777" w:rsidR="00515E1A" w:rsidRPr="00DD6EA5" w:rsidRDefault="00515E1A" w:rsidP="00BC6AB2">
      <w:pPr>
        <w:tabs>
          <w:tab w:val="left" w:pos="6154"/>
        </w:tabs>
        <w:rPr>
          <w:b/>
          <w:bCs/>
          <w:sz w:val="24"/>
          <w:szCs w:val="32"/>
          <w:lang w:val="sl-SI"/>
        </w:rPr>
      </w:pPr>
    </w:p>
    <w:p w14:paraId="7AD0D217" w14:textId="508BA289" w:rsidR="00DB4A31" w:rsidRPr="000A51EB" w:rsidRDefault="00DB4A31" w:rsidP="00DB4A31">
      <w:pPr>
        <w:textAlignment w:val="baseline"/>
        <w:rPr>
          <w:rFonts w:cs="Arial"/>
          <w:szCs w:val="28"/>
          <w:lang w:val="sl-SI"/>
        </w:rPr>
      </w:pPr>
      <w:r w:rsidRPr="000A51EB">
        <w:rPr>
          <w:rFonts w:cs="Arial"/>
          <w:szCs w:val="28"/>
          <w:lang w:val="sl-SI"/>
        </w:rPr>
        <w:t>V teh urbanih ekosistemih se načrtuje</w:t>
      </w:r>
      <w:r w:rsidR="00680AD0">
        <w:rPr>
          <w:rFonts w:cs="Arial"/>
          <w:szCs w:val="28"/>
          <w:lang w:val="sl-SI"/>
        </w:rPr>
        <w:t>jo</w:t>
      </w:r>
      <w:r w:rsidRPr="000A51EB">
        <w:rPr>
          <w:rFonts w:cs="Arial"/>
          <w:szCs w:val="28"/>
          <w:lang w:val="sl-SI"/>
        </w:rPr>
        <w:t xml:space="preserve"> ukrep</w:t>
      </w:r>
      <w:r w:rsidR="00680AD0">
        <w:rPr>
          <w:rFonts w:cs="Arial"/>
          <w:szCs w:val="28"/>
          <w:lang w:val="sl-SI"/>
        </w:rPr>
        <w:t>i</w:t>
      </w:r>
      <w:r w:rsidRPr="000A51EB">
        <w:rPr>
          <w:rFonts w:cs="Arial"/>
          <w:szCs w:val="28"/>
          <w:lang w:val="sl-SI"/>
        </w:rPr>
        <w:t xml:space="preserve"> na skupni površini 53,46 km</w:t>
      </w:r>
      <w:r w:rsidRPr="00F0286C">
        <w:rPr>
          <w:rFonts w:cs="Arial"/>
          <w:szCs w:val="28"/>
          <w:vertAlign w:val="superscript"/>
          <w:lang w:val="sl-SI"/>
        </w:rPr>
        <w:t>2</w:t>
      </w:r>
      <w:r w:rsidRPr="000A51EB">
        <w:rPr>
          <w:rFonts w:cs="Arial"/>
          <w:szCs w:val="28"/>
          <w:lang w:val="sl-SI"/>
        </w:rPr>
        <w:t xml:space="preserve">, pri čemer se bodo na površinah znotraj tega izvajali tako ukrepi za doseganje nič neto izgub in po letu 2030 </w:t>
      </w:r>
      <w:r>
        <w:rPr>
          <w:rFonts w:cs="Arial"/>
          <w:szCs w:val="28"/>
          <w:lang w:val="sl-SI"/>
        </w:rPr>
        <w:t>naraščajočega</w:t>
      </w:r>
      <w:r w:rsidRPr="000A51EB">
        <w:rPr>
          <w:rFonts w:cs="Arial"/>
          <w:szCs w:val="28"/>
          <w:lang w:val="sl-SI"/>
        </w:rPr>
        <w:t xml:space="preserve"> trenda celotnih zelenih urbanih površin </w:t>
      </w:r>
      <w:r w:rsidR="00F6205D">
        <w:rPr>
          <w:rFonts w:cs="Arial"/>
          <w:szCs w:val="28"/>
          <w:lang w:val="sl-SI"/>
        </w:rPr>
        <w:t>kakor</w:t>
      </w:r>
      <w:r w:rsidR="00F6205D" w:rsidRPr="000A51EB">
        <w:rPr>
          <w:rFonts w:cs="Arial"/>
          <w:szCs w:val="28"/>
          <w:lang w:val="sl-SI"/>
        </w:rPr>
        <w:t xml:space="preserve"> </w:t>
      </w:r>
      <w:r w:rsidRPr="000A51EB">
        <w:rPr>
          <w:rFonts w:cs="Arial"/>
          <w:szCs w:val="28"/>
          <w:lang w:val="sl-SI"/>
        </w:rPr>
        <w:t xml:space="preserve">tudi ukrepi za povečevanje pokritosti s krošnjami (v obeh primerih gre za zaustavitev zmanjševanja površin do konca 2030 in </w:t>
      </w:r>
      <w:r w:rsidR="00F6205D">
        <w:rPr>
          <w:rFonts w:cs="Arial"/>
          <w:szCs w:val="28"/>
          <w:lang w:val="sl-SI"/>
        </w:rPr>
        <w:t xml:space="preserve">njihovega </w:t>
      </w:r>
      <w:r w:rsidRPr="000A51EB">
        <w:rPr>
          <w:rFonts w:cs="Arial"/>
          <w:szCs w:val="28"/>
          <w:lang w:val="sl-SI"/>
        </w:rPr>
        <w:t xml:space="preserve">povečevanja po letu 2030, </w:t>
      </w:r>
      <w:r w:rsidR="00F6205D">
        <w:rPr>
          <w:rFonts w:cs="Arial"/>
          <w:szCs w:val="28"/>
          <w:lang w:val="sl-SI"/>
        </w:rPr>
        <w:t>p</w:t>
      </w:r>
      <w:r w:rsidR="008D5194">
        <w:rPr>
          <w:rFonts w:cs="Arial"/>
          <w:szCs w:val="28"/>
          <w:lang w:val="sl-SI"/>
        </w:rPr>
        <w:t>reglednic</w:t>
      </w:r>
      <w:r w:rsidRPr="000A51EB">
        <w:rPr>
          <w:rFonts w:cs="Arial"/>
          <w:szCs w:val="28"/>
          <w:lang w:val="sl-SI"/>
        </w:rPr>
        <w:t xml:space="preserve">a 11). </w:t>
      </w:r>
    </w:p>
    <w:p w14:paraId="4B35A2F6" w14:textId="77777777" w:rsidR="008F408D" w:rsidRPr="00DD6EA5" w:rsidRDefault="008F408D" w:rsidP="00BC6AB2">
      <w:pPr>
        <w:tabs>
          <w:tab w:val="left" w:pos="6154"/>
        </w:tabs>
        <w:rPr>
          <w:sz w:val="24"/>
          <w:szCs w:val="32"/>
          <w:lang w:val="sl-SI"/>
        </w:rPr>
      </w:pPr>
    </w:p>
    <w:p w14:paraId="6EB7624E" w14:textId="16671B91" w:rsidR="0047781E" w:rsidRPr="00DD6EA5" w:rsidRDefault="008D5194" w:rsidP="0047781E">
      <w:pPr>
        <w:pStyle w:val="Caption"/>
        <w:keepNext/>
        <w:rPr>
          <w:lang w:val="sl-SI"/>
        </w:rPr>
      </w:pPr>
      <w:bookmarkStart w:id="98" w:name="_Toc234227753"/>
      <w:r>
        <w:rPr>
          <w:lang w:val="sl-SI"/>
        </w:rPr>
        <w:t>Preglednic</w:t>
      </w:r>
      <w:r w:rsidR="0047781E" w:rsidRPr="00DD6EA5">
        <w:rPr>
          <w:lang w:val="sl-SI"/>
        </w:rPr>
        <w:t xml:space="preserve">a </w:t>
      </w:r>
      <w:r w:rsidR="0047781E" w:rsidRPr="00DD6EA5">
        <w:rPr>
          <w:lang w:val="sl-SI"/>
        </w:rPr>
        <w:fldChar w:fldCharType="begin"/>
      </w:r>
      <w:r w:rsidR="0047781E" w:rsidRPr="00DD6EA5">
        <w:rPr>
          <w:lang w:val="sl-SI"/>
        </w:rPr>
        <w:instrText xml:space="preserve"> SEQ Tabela \* ARABIC </w:instrText>
      </w:r>
      <w:r w:rsidR="0047781E" w:rsidRPr="00DD6EA5">
        <w:rPr>
          <w:lang w:val="sl-SI"/>
        </w:rPr>
        <w:fldChar w:fldCharType="separate"/>
      </w:r>
      <w:r w:rsidR="0047781E" w:rsidRPr="00DD6EA5">
        <w:rPr>
          <w:noProof/>
          <w:lang w:val="sl-SI"/>
        </w:rPr>
        <w:t>11</w:t>
      </w:r>
      <w:r w:rsidR="0047781E" w:rsidRPr="00DD6EA5">
        <w:rPr>
          <w:lang w:val="sl-SI"/>
        </w:rPr>
        <w:fldChar w:fldCharType="end"/>
      </w:r>
      <w:r w:rsidR="0047781E" w:rsidRPr="00DD6EA5">
        <w:rPr>
          <w:lang w:val="sl-SI"/>
        </w:rPr>
        <w:t>: Najboljše ocene površin za ukrepe v urbanih ekosistemih, ki ne izpolnjujejo pogojev za izločitev</w:t>
      </w:r>
      <w:bookmarkEnd w:id="98"/>
    </w:p>
    <w:tbl>
      <w:tblPr>
        <w:tblStyle w:val="ListTable4-Accent6"/>
        <w:tblW w:w="0" w:type="auto"/>
        <w:tblLook w:val="06A0" w:firstRow="1" w:lastRow="0" w:firstColumn="1" w:lastColumn="0" w:noHBand="1" w:noVBand="1"/>
      </w:tblPr>
      <w:tblGrid>
        <w:gridCol w:w="4252"/>
        <w:gridCol w:w="4240"/>
      </w:tblGrid>
      <w:tr w:rsidR="008F408D" w:rsidRPr="00DD6EA5" w14:paraId="330BD103" w14:textId="77777777" w:rsidTr="00B9673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5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3C229B57" w14:textId="475E4F5C" w:rsidR="008F408D" w:rsidRPr="00DD6EA5" w:rsidRDefault="008F408D" w:rsidP="00B96731">
            <w:pPr>
              <w:rPr>
                <w:rFonts w:eastAsiaTheme="minorEastAsia"/>
                <w:sz w:val="20"/>
                <w:szCs w:val="20"/>
                <w:lang w:val="sl-SI"/>
              </w:rPr>
            </w:pPr>
            <w:r w:rsidRPr="00DD6EA5">
              <w:rPr>
                <w:rFonts w:eastAsiaTheme="minorEastAsia"/>
                <w:sz w:val="20"/>
                <w:szCs w:val="20"/>
                <w:lang w:val="sl-SI"/>
              </w:rPr>
              <w:t>Območje urbanega ekosistema</w:t>
            </w:r>
          </w:p>
        </w:tc>
        <w:tc>
          <w:tcPr>
            <w:tcW w:w="4240"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16AE2D48" w14:textId="77777777" w:rsidR="008F408D" w:rsidRPr="00DD6EA5" w:rsidRDefault="008F408D" w:rsidP="00B96731">
            <w:pPr>
              <w:cnfStyle w:val="100000000000" w:firstRow="1" w:lastRow="0" w:firstColumn="0" w:lastColumn="0" w:oddVBand="0" w:evenVBand="0" w:oddHBand="0" w:evenHBand="0" w:firstRowFirstColumn="0" w:firstRowLastColumn="0" w:lastRowFirstColumn="0" w:lastRowLastColumn="0"/>
              <w:rPr>
                <w:rFonts w:eastAsiaTheme="minorEastAsia"/>
                <w:b w:val="0"/>
                <w:bCs w:val="0"/>
                <w:sz w:val="20"/>
                <w:szCs w:val="20"/>
                <w:lang w:val="sl-SI"/>
              </w:rPr>
            </w:pPr>
            <w:r w:rsidRPr="00DD6EA5">
              <w:rPr>
                <w:rFonts w:eastAsiaTheme="minorEastAsia"/>
                <w:sz w:val="20"/>
                <w:szCs w:val="20"/>
                <w:lang w:val="sl-SI"/>
              </w:rPr>
              <w:t>Površina</w:t>
            </w:r>
          </w:p>
        </w:tc>
      </w:tr>
      <w:tr w:rsidR="008F408D" w:rsidRPr="00DD6EA5" w14:paraId="1D417D8F"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25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675E4039" w14:textId="77777777" w:rsidR="008F408D" w:rsidRPr="00DD6EA5" w:rsidRDefault="008F408D" w:rsidP="00B96731">
            <w:pPr>
              <w:rPr>
                <w:rFonts w:eastAsiaTheme="minorEastAsia"/>
                <w:b w:val="0"/>
                <w:bCs w:val="0"/>
                <w:sz w:val="20"/>
                <w:szCs w:val="20"/>
                <w:lang w:val="sl-SI"/>
              </w:rPr>
            </w:pPr>
            <w:r w:rsidRPr="00DD6EA5">
              <w:rPr>
                <w:rFonts w:eastAsiaTheme="minorEastAsia"/>
                <w:b w:val="0"/>
                <w:bCs w:val="0"/>
                <w:sz w:val="20"/>
                <w:szCs w:val="20"/>
                <w:lang w:val="sl-SI"/>
              </w:rPr>
              <w:t>Polzela</w:t>
            </w:r>
          </w:p>
        </w:tc>
        <w:tc>
          <w:tcPr>
            <w:tcW w:w="4240"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25D2A645"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4,51</w:t>
            </w:r>
          </w:p>
        </w:tc>
      </w:tr>
      <w:tr w:rsidR="008F408D" w:rsidRPr="00DD6EA5" w14:paraId="5174528E"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25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747A9E47" w14:textId="77777777" w:rsidR="008F408D" w:rsidRPr="00DD6EA5" w:rsidRDefault="008F408D" w:rsidP="00B96731">
            <w:pPr>
              <w:rPr>
                <w:rFonts w:eastAsiaTheme="minorEastAsia"/>
                <w:b w:val="0"/>
                <w:bCs w:val="0"/>
                <w:sz w:val="20"/>
                <w:szCs w:val="20"/>
                <w:lang w:val="sl-SI"/>
              </w:rPr>
            </w:pPr>
            <w:r w:rsidRPr="00DD6EA5">
              <w:rPr>
                <w:rFonts w:eastAsiaTheme="minorEastAsia"/>
                <w:b w:val="0"/>
                <w:bCs w:val="0"/>
                <w:sz w:val="20"/>
                <w:szCs w:val="20"/>
                <w:lang w:val="sl-SI"/>
              </w:rPr>
              <w:t>Šempeter - Vrtojba</w:t>
            </w:r>
          </w:p>
        </w:tc>
        <w:tc>
          <w:tcPr>
            <w:tcW w:w="4240"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1F170700"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4,35</w:t>
            </w:r>
          </w:p>
        </w:tc>
      </w:tr>
      <w:tr w:rsidR="008F408D" w:rsidRPr="00DD6EA5" w14:paraId="68B3BA66" w14:textId="77777777" w:rsidTr="00B96731">
        <w:trPr>
          <w:trHeight w:val="285"/>
        </w:trPr>
        <w:tc>
          <w:tcPr>
            <w:cnfStyle w:val="001000000000" w:firstRow="0" w:lastRow="0" w:firstColumn="1" w:lastColumn="0" w:oddVBand="0" w:evenVBand="0" w:oddHBand="0" w:evenHBand="0" w:firstRowFirstColumn="0" w:firstRowLastColumn="0" w:lastRowFirstColumn="0" w:lastRowLastColumn="0"/>
            <w:tcW w:w="425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768FFD54" w14:textId="77777777" w:rsidR="008F408D" w:rsidRPr="00DD6EA5" w:rsidRDefault="008F408D" w:rsidP="00B96731">
            <w:pPr>
              <w:rPr>
                <w:rFonts w:eastAsiaTheme="minorEastAsia"/>
                <w:b w:val="0"/>
                <w:bCs w:val="0"/>
                <w:sz w:val="20"/>
                <w:szCs w:val="20"/>
                <w:lang w:val="sl-SI"/>
              </w:rPr>
            </w:pPr>
            <w:r w:rsidRPr="00DD6EA5">
              <w:rPr>
                <w:rFonts w:eastAsiaTheme="minorEastAsia"/>
                <w:b w:val="0"/>
                <w:bCs w:val="0"/>
                <w:sz w:val="20"/>
                <w:szCs w:val="20"/>
                <w:lang w:val="sl-SI"/>
              </w:rPr>
              <w:t>Mengeš</w:t>
            </w:r>
          </w:p>
        </w:tc>
        <w:tc>
          <w:tcPr>
            <w:tcW w:w="4240"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0CF6875D"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5,39</w:t>
            </w:r>
          </w:p>
        </w:tc>
      </w:tr>
      <w:tr w:rsidR="008F408D" w:rsidRPr="00DD6EA5" w14:paraId="1D57BBC2"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25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5202BD0F" w14:textId="77777777" w:rsidR="008F408D" w:rsidRPr="00DD6EA5" w:rsidRDefault="008F408D" w:rsidP="00B96731">
            <w:pPr>
              <w:rPr>
                <w:rFonts w:eastAsiaTheme="minorEastAsia"/>
                <w:b w:val="0"/>
                <w:bCs w:val="0"/>
                <w:sz w:val="20"/>
                <w:szCs w:val="20"/>
                <w:lang w:val="sl-SI"/>
              </w:rPr>
            </w:pPr>
            <w:r w:rsidRPr="00DD6EA5">
              <w:rPr>
                <w:rFonts w:eastAsiaTheme="minorEastAsia"/>
                <w:b w:val="0"/>
                <w:bCs w:val="0"/>
                <w:sz w:val="20"/>
                <w:szCs w:val="20"/>
                <w:lang w:val="sl-SI"/>
              </w:rPr>
              <w:t>Žalec</w:t>
            </w:r>
          </w:p>
        </w:tc>
        <w:tc>
          <w:tcPr>
            <w:tcW w:w="4240"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4E1BD8C4"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12,74</w:t>
            </w:r>
          </w:p>
        </w:tc>
      </w:tr>
      <w:tr w:rsidR="008F408D" w:rsidRPr="00DD6EA5" w14:paraId="32E615D0"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25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49CAD22D" w14:textId="77777777" w:rsidR="008F408D" w:rsidRPr="00DD6EA5" w:rsidRDefault="008F408D" w:rsidP="00B96731">
            <w:pPr>
              <w:rPr>
                <w:rFonts w:eastAsiaTheme="minorEastAsia"/>
                <w:b w:val="0"/>
                <w:bCs w:val="0"/>
                <w:sz w:val="20"/>
                <w:szCs w:val="20"/>
                <w:lang w:val="sl-SI"/>
              </w:rPr>
            </w:pPr>
            <w:r w:rsidRPr="00DD6EA5">
              <w:rPr>
                <w:rFonts w:eastAsiaTheme="minorEastAsia"/>
                <w:b w:val="0"/>
                <w:bCs w:val="0"/>
                <w:sz w:val="20"/>
                <w:szCs w:val="20"/>
                <w:lang w:val="sl-SI"/>
              </w:rPr>
              <w:t>Hajdina</w:t>
            </w:r>
          </w:p>
        </w:tc>
        <w:tc>
          <w:tcPr>
            <w:tcW w:w="4240"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04EDD3E1"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6,88</w:t>
            </w:r>
          </w:p>
        </w:tc>
      </w:tr>
      <w:tr w:rsidR="008F408D" w:rsidRPr="00DD6EA5" w14:paraId="488A9868"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25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3FDF9372" w14:textId="77777777" w:rsidR="008F408D" w:rsidRPr="00DD6EA5" w:rsidRDefault="008F408D" w:rsidP="00B96731">
            <w:pPr>
              <w:rPr>
                <w:rFonts w:eastAsiaTheme="minorEastAsia"/>
                <w:b w:val="0"/>
                <w:bCs w:val="0"/>
                <w:sz w:val="20"/>
                <w:szCs w:val="20"/>
                <w:lang w:val="sl-SI"/>
              </w:rPr>
            </w:pPr>
            <w:r w:rsidRPr="00DD6EA5">
              <w:rPr>
                <w:rFonts w:eastAsiaTheme="minorEastAsia"/>
                <w:b w:val="0"/>
                <w:bCs w:val="0"/>
                <w:sz w:val="20"/>
                <w:szCs w:val="20"/>
                <w:lang w:val="sl-SI"/>
              </w:rPr>
              <w:t>Murska Sobota</w:t>
            </w:r>
          </w:p>
        </w:tc>
        <w:tc>
          <w:tcPr>
            <w:tcW w:w="4240"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7F284FCE"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14,86</w:t>
            </w:r>
          </w:p>
        </w:tc>
      </w:tr>
      <w:tr w:rsidR="008F408D" w:rsidRPr="00DD6EA5" w14:paraId="718E8707"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25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0805B051" w14:textId="77777777" w:rsidR="008F408D" w:rsidRPr="00DD6EA5" w:rsidRDefault="008F408D" w:rsidP="00B96731">
            <w:pPr>
              <w:rPr>
                <w:rFonts w:eastAsiaTheme="minorEastAsia"/>
                <w:b w:val="0"/>
                <w:bCs w:val="0"/>
                <w:sz w:val="20"/>
                <w:szCs w:val="20"/>
                <w:lang w:val="sl-SI"/>
              </w:rPr>
            </w:pPr>
            <w:r w:rsidRPr="00DD6EA5">
              <w:rPr>
                <w:rFonts w:eastAsiaTheme="minorEastAsia"/>
                <w:b w:val="0"/>
                <w:bCs w:val="0"/>
                <w:sz w:val="20"/>
                <w:szCs w:val="20"/>
                <w:lang w:val="sl-SI"/>
              </w:rPr>
              <w:t>Prebold</w:t>
            </w:r>
          </w:p>
        </w:tc>
        <w:tc>
          <w:tcPr>
            <w:tcW w:w="4240"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5D49C16E"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sz w:val="20"/>
                <w:szCs w:val="20"/>
                <w:lang w:val="sl-SI"/>
              </w:rPr>
            </w:pPr>
            <w:r w:rsidRPr="00DD6EA5">
              <w:rPr>
                <w:rFonts w:eastAsiaTheme="minorEastAsia"/>
                <w:color w:val="000000" w:themeColor="text1"/>
                <w:sz w:val="20"/>
                <w:szCs w:val="20"/>
                <w:lang w:val="sl-SI"/>
              </w:rPr>
              <w:t>4,73</w:t>
            </w:r>
          </w:p>
        </w:tc>
      </w:tr>
      <w:tr w:rsidR="008F408D" w:rsidRPr="00DD6EA5" w14:paraId="0D19385B"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25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03DF113B" w14:textId="47D3390E" w:rsidR="008F408D" w:rsidRPr="00DD6EA5" w:rsidRDefault="00DB4A31" w:rsidP="00B96731">
            <w:pPr>
              <w:rPr>
                <w:rFonts w:eastAsiaTheme="minorEastAsia"/>
                <w:sz w:val="20"/>
                <w:szCs w:val="20"/>
                <w:lang w:val="sl-SI"/>
              </w:rPr>
            </w:pPr>
            <w:r>
              <w:rPr>
                <w:rFonts w:eastAsiaTheme="minorEastAsia"/>
                <w:sz w:val="20"/>
                <w:szCs w:val="20"/>
                <w:lang w:val="sl-SI"/>
              </w:rPr>
              <w:t>Skupaj:</w:t>
            </w:r>
            <w:r w:rsidR="00E749E2">
              <w:rPr>
                <w:rFonts w:eastAsiaTheme="minorEastAsia"/>
                <w:sz w:val="20"/>
                <w:szCs w:val="20"/>
                <w:lang w:val="sl-SI"/>
              </w:rPr>
              <w:t xml:space="preserve"> </w:t>
            </w:r>
          </w:p>
        </w:tc>
        <w:tc>
          <w:tcPr>
            <w:tcW w:w="4240"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1FA4B750"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sz w:val="20"/>
                <w:szCs w:val="20"/>
                <w:lang w:val="sl-SI"/>
              </w:rPr>
            </w:pPr>
            <w:r w:rsidRPr="00DD6EA5">
              <w:rPr>
                <w:rFonts w:eastAsiaTheme="minorEastAsia"/>
                <w:b/>
                <w:bCs/>
                <w:color w:val="000000" w:themeColor="text1"/>
                <w:sz w:val="20"/>
                <w:szCs w:val="20"/>
                <w:lang w:val="sl-SI"/>
              </w:rPr>
              <w:t>53,46</w:t>
            </w:r>
          </w:p>
        </w:tc>
      </w:tr>
    </w:tbl>
    <w:p w14:paraId="1B93A8B1" w14:textId="77777777" w:rsidR="008F408D" w:rsidRPr="00DD6EA5" w:rsidRDefault="008F408D" w:rsidP="008F408D">
      <w:pPr>
        <w:tabs>
          <w:tab w:val="left" w:pos="6154"/>
        </w:tabs>
        <w:rPr>
          <w:b/>
          <w:bCs/>
          <w:sz w:val="24"/>
          <w:szCs w:val="32"/>
          <w:lang w:val="sl-SI"/>
        </w:rPr>
      </w:pPr>
    </w:p>
    <w:p w14:paraId="0ABB5988" w14:textId="45763814" w:rsidR="008F408D" w:rsidRPr="00DD6EA5" w:rsidRDefault="008F408D" w:rsidP="0047781E">
      <w:pPr>
        <w:textAlignment w:val="baseline"/>
        <w:rPr>
          <w:rFonts w:cs="Arial"/>
          <w:szCs w:val="28"/>
          <w:lang w:val="sl-SI"/>
        </w:rPr>
      </w:pPr>
      <w:r w:rsidRPr="00DD6EA5">
        <w:rPr>
          <w:rFonts w:cs="Arial"/>
          <w:szCs w:val="28"/>
          <w:lang w:val="sl-SI"/>
        </w:rPr>
        <w:t>Spodaj pregled površin za ukrepe, kjer se bo zaustavilo zmanjševanje deleža</w:t>
      </w:r>
      <w:r w:rsidR="00E749E2">
        <w:rPr>
          <w:rFonts w:cs="Arial"/>
          <w:szCs w:val="28"/>
          <w:lang w:val="sl-SI"/>
        </w:rPr>
        <w:t xml:space="preserve"> </w:t>
      </w:r>
      <w:r w:rsidRPr="00DD6EA5">
        <w:rPr>
          <w:rFonts w:cs="Arial"/>
          <w:szCs w:val="28"/>
          <w:lang w:val="sl-SI"/>
        </w:rPr>
        <w:t>urbanih zelenih površin</w:t>
      </w:r>
      <w:r w:rsidR="0047781E" w:rsidRPr="00DD6EA5">
        <w:rPr>
          <w:rFonts w:cs="Arial"/>
          <w:szCs w:val="28"/>
          <w:lang w:val="sl-SI"/>
        </w:rPr>
        <w:t xml:space="preserve"> (</w:t>
      </w:r>
      <w:r w:rsidR="00F6205D">
        <w:rPr>
          <w:rFonts w:cs="Arial"/>
          <w:szCs w:val="28"/>
          <w:lang w:val="sl-SI"/>
        </w:rPr>
        <w:t>p</w:t>
      </w:r>
      <w:r w:rsidR="008D5194">
        <w:rPr>
          <w:rFonts w:cs="Arial"/>
          <w:szCs w:val="28"/>
          <w:lang w:val="sl-SI"/>
        </w:rPr>
        <w:t>reglednic</w:t>
      </w:r>
      <w:r w:rsidR="0047781E" w:rsidRPr="00DD6EA5">
        <w:rPr>
          <w:rFonts w:cs="Arial"/>
          <w:szCs w:val="28"/>
          <w:lang w:val="sl-SI"/>
        </w:rPr>
        <w:t>a 12)</w:t>
      </w:r>
      <w:r w:rsidRPr="00DD6EA5">
        <w:rPr>
          <w:rFonts w:cs="Arial"/>
          <w:szCs w:val="28"/>
          <w:lang w:val="sl-SI"/>
        </w:rPr>
        <w:t>.</w:t>
      </w:r>
    </w:p>
    <w:p w14:paraId="506677F8" w14:textId="77777777" w:rsidR="008F408D" w:rsidRPr="00DD6EA5" w:rsidRDefault="008F408D" w:rsidP="008F408D">
      <w:pPr>
        <w:tabs>
          <w:tab w:val="left" w:pos="6154"/>
        </w:tabs>
        <w:rPr>
          <w:sz w:val="24"/>
          <w:szCs w:val="32"/>
          <w:lang w:val="sl-SI"/>
        </w:rPr>
      </w:pPr>
    </w:p>
    <w:p w14:paraId="4F1069BA" w14:textId="641959BA" w:rsidR="0047781E" w:rsidRPr="00DD6EA5" w:rsidRDefault="008D5194" w:rsidP="0047781E">
      <w:pPr>
        <w:pStyle w:val="Caption"/>
        <w:keepNext/>
        <w:rPr>
          <w:lang w:val="sl-SI"/>
        </w:rPr>
      </w:pPr>
      <w:bookmarkStart w:id="99" w:name="_Toc234227754"/>
      <w:r>
        <w:rPr>
          <w:lang w:val="sl-SI"/>
        </w:rPr>
        <w:t>Preglednic</w:t>
      </w:r>
      <w:r w:rsidR="0047781E" w:rsidRPr="00DD6EA5">
        <w:rPr>
          <w:lang w:val="sl-SI"/>
        </w:rPr>
        <w:t xml:space="preserve">a </w:t>
      </w:r>
      <w:r w:rsidR="0047781E" w:rsidRPr="00DD6EA5">
        <w:rPr>
          <w:lang w:val="sl-SI"/>
        </w:rPr>
        <w:fldChar w:fldCharType="begin"/>
      </w:r>
      <w:r w:rsidR="0047781E" w:rsidRPr="00DD6EA5">
        <w:rPr>
          <w:lang w:val="sl-SI"/>
        </w:rPr>
        <w:instrText xml:space="preserve"> SEQ Tabela \* ARABIC </w:instrText>
      </w:r>
      <w:r w:rsidR="0047781E" w:rsidRPr="00DD6EA5">
        <w:rPr>
          <w:lang w:val="sl-SI"/>
        </w:rPr>
        <w:fldChar w:fldCharType="separate"/>
      </w:r>
      <w:r w:rsidR="0047781E" w:rsidRPr="00DD6EA5">
        <w:rPr>
          <w:noProof/>
          <w:lang w:val="sl-SI"/>
        </w:rPr>
        <w:t>12</w:t>
      </w:r>
      <w:r w:rsidR="0047781E" w:rsidRPr="00DD6EA5">
        <w:rPr>
          <w:lang w:val="sl-SI"/>
        </w:rPr>
        <w:fldChar w:fldCharType="end"/>
      </w:r>
      <w:r w:rsidR="0047781E" w:rsidRPr="00DD6EA5">
        <w:rPr>
          <w:lang w:val="sl-SI"/>
        </w:rPr>
        <w:t>: Najboljše ocene površine ukrepov za povečanje deleža urbanih zelenih površin v urbanih ekosistemih, ki ne izpolnjujejo pogojev za izločitev</w:t>
      </w:r>
      <w:bookmarkEnd w:id="99"/>
      <w:r w:rsidR="00D95CC7">
        <w:rPr>
          <w:lang w:val="sl-SI"/>
        </w:rPr>
        <w:t xml:space="preserve"> [km</w:t>
      </w:r>
      <w:r w:rsidR="00D95CC7" w:rsidRPr="00550A34">
        <w:rPr>
          <w:vertAlign w:val="superscript"/>
          <w:lang w:val="sl-SI"/>
        </w:rPr>
        <w:t>2</w:t>
      </w:r>
      <w:r w:rsidR="00D95CC7">
        <w:rPr>
          <w:lang w:val="sl-SI"/>
        </w:rPr>
        <w:t>]</w:t>
      </w:r>
    </w:p>
    <w:tbl>
      <w:tblPr>
        <w:tblStyle w:val="ListTable4-Accent6"/>
        <w:tblW w:w="0" w:type="auto"/>
        <w:tblLook w:val="06A0" w:firstRow="1" w:lastRow="0" w:firstColumn="1" w:lastColumn="0" w:noHBand="1" w:noVBand="1"/>
      </w:tblPr>
      <w:tblGrid>
        <w:gridCol w:w="4256"/>
        <w:gridCol w:w="4236"/>
      </w:tblGrid>
      <w:tr w:rsidR="008F408D" w:rsidRPr="00DD6EA5" w14:paraId="3436C323" w14:textId="77777777" w:rsidTr="00B96731">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06153C77" w14:textId="03C7E955" w:rsidR="008F408D" w:rsidRPr="00DD6EA5" w:rsidRDefault="008F408D" w:rsidP="00B96731">
            <w:pPr>
              <w:rPr>
                <w:rFonts w:eastAsiaTheme="minorEastAsia" w:cs="Arial"/>
                <w:sz w:val="20"/>
                <w:szCs w:val="20"/>
                <w:lang w:val="sl-SI"/>
              </w:rPr>
            </w:pPr>
            <w:r w:rsidRPr="00DD6EA5">
              <w:rPr>
                <w:rFonts w:eastAsiaTheme="minorEastAsia" w:cs="Arial"/>
                <w:sz w:val="20"/>
                <w:szCs w:val="20"/>
                <w:lang w:val="sl-SI"/>
              </w:rPr>
              <w:t>Območje urbanega ekosistema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77BD4CC3" w14:textId="77777777" w:rsidR="008F408D" w:rsidRPr="00DD6EA5" w:rsidRDefault="008F408D" w:rsidP="00B96731">
            <w:pPr>
              <w:cnfStyle w:val="100000000000" w:firstRow="1" w:lastRow="0" w:firstColumn="0" w:lastColumn="0" w:oddVBand="0" w:evenVBand="0" w:oddHBand="0" w:evenHBand="0" w:firstRowFirstColumn="0" w:firstRowLastColumn="0" w:lastRowFirstColumn="0" w:lastRowLastColumn="0"/>
              <w:rPr>
                <w:rFonts w:eastAsiaTheme="minorEastAsia" w:cs="Arial"/>
                <w:b w:val="0"/>
                <w:bCs w:val="0"/>
                <w:sz w:val="20"/>
                <w:szCs w:val="20"/>
                <w:lang w:val="sl-SI"/>
              </w:rPr>
            </w:pPr>
            <w:r w:rsidRPr="00DD6EA5">
              <w:rPr>
                <w:rFonts w:eastAsiaTheme="minorEastAsia" w:cs="Arial"/>
                <w:sz w:val="20"/>
                <w:szCs w:val="20"/>
                <w:lang w:val="sl-SI"/>
              </w:rPr>
              <w:t>Površina</w:t>
            </w:r>
          </w:p>
        </w:tc>
      </w:tr>
      <w:tr w:rsidR="008F408D" w:rsidRPr="00DD6EA5" w14:paraId="39821C5B"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33E8D794" w14:textId="77777777" w:rsidR="008F408D" w:rsidRPr="00DD6EA5" w:rsidRDefault="008F408D" w:rsidP="00B96731">
            <w:pPr>
              <w:rPr>
                <w:rFonts w:eastAsiaTheme="minorEastAsia" w:cs="Arial"/>
                <w:b w:val="0"/>
                <w:bCs w:val="0"/>
                <w:sz w:val="20"/>
                <w:szCs w:val="20"/>
                <w:lang w:val="sl-SI"/>
              </w:rPr>
            </w:pPr>
            <w:r w:rsidRPr="00DD6EA5">
              <w:rPr>
                <w:rFonts w:eastAsiaTheme="minorEastAsia" w:cs="Arial"/>
                <w:b w:val="0"/>
                <w:bCs w:val="0"/>
                <w:sz w:val="20"/>
                <w:szCs w:val="20"/>
                <w:lang w:val="sl-SI"/>
              </w:rPr>
              <w:t>Murska Sobota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06A315A5"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color w:val="000000" w:themeColor="text1"/>
                <w:sz w:val="20"/>
                <w:szCs w:val="20"/>
                <w:lang w:val="sl-SI"/>
              </w:rPr>
            </w:pPr>
            <w:r w:rsidRPr="00DD6EA5">
              <w:rPr>
                <w:rFonts w:eastAsiaTheme="minorEastAsia" w:cs="Arial"/>
                <w:color w:val="000000" w:themeColor="text1"/>
                <w:sz w:val="20"/>
                <w:szCs w:val="20"/>
                <w:lang w:val="sl-SI"/>
              </w:rPr>
              <w:t>14,86</w:t>
            </w:r>
          </w:p>
        </w:tc>
      </w:tr>
      <w:tr w:rsidR="008F408D" w:rsidRPr="00DD6EA5" w14:paraId="5C9E6167"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4F86987D" w14:textId="77777777" w:rsidR="008F408D" w:rsidRPr="00DD6EA5" w:rsidRDefault="008F408D" w:rsidP="00B96731">
            <w:pPr>
              <w:rPr>
                <w:rFonts w:eastAsiaTheme="minorEastAsia" w:cs="Arial"/>
                <w:b w:val="0"/>
                <w:bCs w:val="0"/>
                <w:sz w:val="20"/>
                <w:szCs w:val="20"/>
                <w:lang w:val="sl-SI"/>
              </w:rPr>
            </w:pPr>
            <w:r w:rsidRPr="00DD6EA5">
              <w:rPr>
                <w:rFonts w:eastAsiaTheme="minorEastAsia" w:cs="Arial"/>
                <w:b w:val="0"/>
                <w:bCs w:val="0"/>
                <w:sz w:val="20"/>
                <w:szCs w:val="20"/>
                <w:lang w:val="sl-SI"/>
              </w:rPr>
              <w:t>Mengeš</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7994CD8C"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color w:val="000000" w:themeColor="text1"/>
                <w:sz w:val="20"/>
                <w:szCs w:val="20"/>
                <w:lang w:val="sl-SI"/>
              </w:rPr>
            </w:pPr>
            <w:r w:rsidRPr="00DD6EA5">
              <w:rPr>
                <w:rFonts w:eastAsiaTheme="minorEastAsia" w:cs="Arial"/>
                <w:color w:val="000000" w:themeColor="text1"/>
                <w:sz w:val="20"/>
                <w:szCs w:val="20"/>
                <w:lang w:val="sl-SI"/>
              </w:rPr>
              <w:t>5,39</w:t>
            </w:r>
          </w:p>
        </w:tc>
      </w:tr>
      <w:tr w:rsidR="008F408D" w:rsidRPr="00DD6EA5" w14:paraId="0074D136" w14:textId="77777777" w:rsidTr="00B96731">
        <w:trPr>
          <w:trHeight w:val="285"/>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430B9BD6" w14:textId="77777777" w:rsidR="008F408D" w:rsidRPr="00DD6EA5" w:rsidRDefault="008F408D" w:rsidP="00B96731">
            <w:pPr>
              <w:rPr>
                <w:rFonts w:eastAsiaTheme="minorEastAsia" w:cs="Arial"/>
                <w:b w:val="0"/>
                <w:bCs w:val="0"/>
                <w:sz w:val="20"/>
                <w:szCs w:val="20"/>
                <w:lang w:val="sl-SI"/>
              </w:rPr>
            </w:pPr>
            <w:r w:rsidRPr="00DD6EA5">
              <w:rPr>
                <w:rFonts w:eastAsiaTheme="minorEastAsia" w:cs="Arial"/>
                <w:b w:val="0"/>
                <w:bCs w:val="0"/>
                <w:sz w:val="20"/>
                <w:szCs w:val="20"/>
                <w:lang w:val="sl-SI"/>
              </w:rPr>
              <w:t>Hajdina</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2F663E67"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color w:val="000000" w:themeColor="text1"/>
                <w:sz w:val="20"/>
                <w:szCs w:val="20"/>
                <w:lang w:val="sl-SI"/>
              </w:rPr>
            </w:pPr>
            <w:r w:rsidRPr="00DD6EA5">
              <w:rPr>
                <w:rFonts w:eastAsiaTheme="minorEastAsia" w:cs="Arial"/>
                <w:color w:val="000000" w:themeColor="text1"/>
                <w:sz w:val="20"/>
                <w:szCs w:val="20"/>
                <w:lang w:val="sl-SI"/>
              </w:rPr>
              <w:t>6,88</w:t>
            </w:r>
          </w:p>
        </w:tc>
      </w:tr>
      <w:tr w:rsidR="008F408D" w:rsidRPr="00DD6EA5" w14:paraId="5B8708A9"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1C8AA54A" w14:textId="77777777" w:rsidR="008F408D" w:rsidRPr="00DD6EA5" w:rsidRDefault="008F408D" w:rsidP="00B96731">
            <w:pPr>
              <w:rPr>
                <w:rFonts w:eastAsiaTheme="minorEastAsia" w:cs="Arial"/>
                <w:b w:val="0"/>
                <w:bCs w:val="0"/>
                <w:sz w:val="20"/>
                <w:szCs w:val="20"/>
                <w:lang w:val="sl-SI"/>
              </w:rPr>
            </w:pPr>
            <w:r w:rsidRPr="00DD6EA5">
              <w:rPr>
                <w:rFonts w:eastAsiaTheme="minorEastAsia" w:cs="Arial"/>
                <w:b w:val="0"/>
                <w:bCs w:val="0"/>
                <w:sz w:val="20"/>
                <w:szCs w:val="20"/>
                <w:lang w:val="sl-SI"/>
              </w:rPr>
              <w:t>Žalec</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0DF3C2DB"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color w:val="000000" w:themeColor="text1"/>
                <w:sz w:val="20"/>
                <w:szCs w:val="20"/>
                <w:lang w:val="sl-SI"/>
              </w:rPr>
            </w:pPr>
            <w:r w:rsidRPr="00DD6EA5">
              <w:rPr>
                <w:rFonts w:eastAsiaTheme="minorEastAsia" w:cs="Arial"/>
                <w:color w:val="000000" w:themeColor="text1"/>
                <w:sz w:val="20"/>
                <w:szCs w:val="20"/>
                <w:lang w:val="sl-SI"/>
              </w:rPr>
              <w:t>12,74</w:t>
            </w:r>
          </w:p>
        </w:tc>
      </w:tr>
      <w:tr w:rsidR="008F408D" w:rsidRPr="00DD6EA5" w14:paraId="1F49F0C5" w14:textId="77777777" w:rsidTr="00B96731">
        <w:trPr>
          <w:trHeight w:val="300"/>
        </w:trPr>
        <w:tc>
          <w:tcPr>
            <w:cnfStyle w:val="001000000000" w:firstRow="0" w:lastRow="0" w:firstColumn="1" w:lastColumn="0" w:oddVBand="0" w:evenVBand="0" w:oddHBand="0" w:evenHBand="0" w:firstRowFirstColumn="0" w:firstRowLastColumn="0" w:lastRowFirstColumn="0" w:lastRowLastColumn="0"/>
            <w:tcW w:w="45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66642D52" w14:textId="42A0A38F" w:rsidR="008F408D" w:rsidRPr="00DD6EA5" w:rsidRDefault="00D95CC7" w:rsidP="00B96731">
            <w:pPr>
              <w:rPr>
                <w:rFonts w:eastAsiaTheme="minorEastAsia" w:cs="Arial"/>
                <w:sz w:val="20"/>
                <w:szCs w:val="20"/>
                <w:lang w:val="sl-SI"/>
              </w:rPr>
            </w:pPr>
            <w:r>
              <w:rPr>
                <w:rFonts w:eastAsiaTheme="minorEastAsia" w:cs="Arial"/>
                <w:sz w:val="20"/>
                <w:szCs w:val="20"/>
                <w:lang w:val="sl-SI"/>
              </w:rPr>
              <w:t>Skupaj:</w:t>
            </w:r>
          </w:p>
        </w:tc>
        <w:tc>
          <w:tcPr>
            <w:tcW w:w="4502"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2C2B96EE"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b/>
                <w:bCs/>
                <w:color w:val="000000" w:themeColor="text1"/>
                <w:sz w:val="20"/>
                <w:szCs w:val="20"/>
                <w:lang w:val="sl-SI"/>
              </w:rPr>
            </w:pPr>
            <w:r w:rsidRPr="00DD6EA5">
              <w:rPr>
                <w:rFonts w:eastAsiaTheme="minorEastAsia" w:cs="Arial"/>
                <w:b/>
                <w:bCs/>
                <w:color w:val="000000" w:themeColor="text1"/>
                <w:sz w:val="20"/>
                <w:szCs w:val="20"/>
                <w:lang w:val="sl-SI"/>
              </w:rPr>
              <w:t>39,87</w:t>
            </w:r>
          </w:p>
        </w:tc>
      </w:tr>
    </w:tbl>
    <w:p w14:paraId="72A673E7" w14:textId="77777777" w:rsidR="008F408D" w:rsidRPr="00DD6EA5" w:rsidRDefault="008F408D" w:rsidP="008F408D">
      <w:pPr>
        <w:tabs>
          <w:tab w:val="left" w:pos="6154"/>
        </w:tabs>
        <w:rPr>
          <w:sz w:val="24"/>
          <w:szCs w:val="32"/>
          <w:lang w:val="sl-SI"/>
        </w:rPr>
      </w:pPr>
    </w:p>
    <w:p w14:paraId="76B969EA" w14:textId="065D1076" w:rsidR="008F408D" w:rsidRPr="00DD6EA5" w:rsidRDefault="008F408D" w:rsidP="0047781E">
      <w:pPr>
        <w:textAlignment w:val="baseline"/>
        <w:rPr>
          <w:rFonts w:cs="Arial"/>
          <w:szCs w:val="28"/>
          <w:lang w:val="sl-SI"/>
        </w:rPr>
      </w:pPr>
      <w:r w:rsidRPr="00DD6EA5">
        <w:rPr>
          <w:rFonts w:cs="Arial"/>
          <w:szCs w:val="28"/>
          <w:lang w:val="sl-SI"/>
        </w:rPr>
        <w:t xml:space="preserve">Spodaj </w:t>
      </w:r>
      <w:r w:rsidR="00AF2644">
        <w:rPr>
          <w:rFonts w:cs="Arial"/>
          <w:szCs w:val="28"/>
          <w:lang w:val="sl-SI"/>
        </w:rPr>
        <w:t xml:space="preserve">je </w:t>
      </w:r>
      <w:r w:rsidRPr="00DD6EA5">
        <w:rPr>
          <w:rFonts w:cs="Arial"/>
          <w:szCs w:val="28"/>
          <w:lang w:val="sl-SI"/>
        </w:rPr>
        <w:t>pregled površin za ukrepe, kjer se bo zaustavljalo zmanjševanje deleža urbanega pokrova drevesnih krošenj.</w:t>
      </w:r>
    </w:p>
    <w:p w14:paraId="42211FBB" w14:textId="77777777" w:rsidR="008F408D" w:rsidRPr="00DD6EA5" w:rsidRDefault="008F408D" w:rsidP="008F408D">
      <w:pPr>
        <w:tabs>
          <w:tab w:val="left" w:pos="6154"/>
        </w:tabs>
        <w:rPr>
          <w:b/>
          <w:bCs/>
          <w:sz w:val="24"/>
          <w:szCs w:val="32"/>
          <w:lang w:val="sl-SI"/>
        </w:rPr>
      </w:pPr>
    </w:p>
    <w:p w14:paraId="62306F80" w14:textId="07D0A30E" w:rsidR="0047781E" w:rsidRPr="00DD6EA5" w:rsidRDefault="008D5194" w:rsidP="0047781E">
      <w:pPr>
        <w:pStyle w:val="Caption"/>
        <w:keepNext/>
        <w:rPr>
          <w:lang w:val="sl-SI"/>
        </w:rPr>
      </w:pPr>
      <w:bookmarkStart w:id="100" w:name="_Toc234227755"/>
      <w:r>
        <w:rPr>
          <w:lang w:val="sl-SI"/>
        </w:rPr>
        <w:t>Preglednic</w:t>
      </w:r>
      <w:r w:rsidR="0047781E" w:rsidRPr="00DD6EA5">
        <w:rPr>
          <w:lang w:val="sl-SI"/>
        </w:rPr>
        <w:t xml:space="preserve">a </w:t>
      </w:r>
      <w:r w:rsidR="0047781E" w:rsidRPr="00DD6EA5">
        <w:rPr>
          <w:lang w:val="sl-SI"/>
        </w:rPr>
        <w:fldChar w:fldCharType="begin"/>
      </w:r>
      <w:r w:rsidR="0047781E" w:rsidRPr="00DD6EA5">
        <w:rPr>
          <w:lang w:val="sl-SI"/>
        </w:rPr>
        <w:instrText xml:space="preserve"> SEQ Tabela \* ARABIC </w:instrText>
      </w:r>
      <w:r w:rsidR="0047781E" w:rsidRPr="00DD6EA5">
        <w:rPr>
          <w:lang w:val="sl-SI"/>
        </w:rPr>
        <w:fldChar w:fldCharType="separate"/>
      </w:r>
      <w:r w:rsidR="0047781E" w:rsidRPr="00DD6EA5">
        <w:rPr>
          <w:noProof/>
          <w:lang w:val="sl-SI"/>
        </w:rPr>
        <w:t>13</w:t>
      </w:r>
      <w:r w:rsidR="0047781E" w:rsidRPr="00DD6EA5">
        <w:rPr>
          <w:lang w:val="sl-SI"/>
        </w:rPr>
        <w:fldChar w:fldCharType="end"/>
      </w:r>
      <w:r w:rsidR="0047781E" w:rsidRPr="00DD6EA5">
        <w:rPr>
          <w:lang w:val="sl-SI"/>
        </w:rPr>
        <w:t xml:space="preserve">: Najboljše ocene površin ukrepov za </w:t>
      </w:r>
      <w:r w:rsidR="003A626E">
        <w:rPr>
          <w:lang w:val="sl-SI"/>
        </w:rPr>
        <w:t>povečanje</w:t>
      </w:r>
      <w:r w:rsidR="0047781E" w:rsidRPr="00DD6EA5">
        <w:rPr>
          <w:lang w:val="sl-SI"/>
        </w:rPr>
        <w:t xml:space="preserve"> deleža površin urbanega pokrova drevesnih krošenj za urbane ekosisteme, ki ne izpolnjujejo pogojev za izločitev</w:t>
      </w:r>
      <w:bookmarkEnd w:id="100"/>
      <w:r w:rsidR="003A626E">
        <w:rPr>
          <w:lang w:val="sl-SI"/>
        </w:rPr>
        <w:t xml:space="preserve"> [km</w:t>
      </w:r>
      <w:r w:rsidR="003A626E" w:rsidRPr="00550A34">
        <w:rPr>
          <w:vertAlign w:val="superscript"/>
          <w:lang w:val="sl-SI"/>
        </w:rPr>
        <w:t>2</w:t>
      </w:r>
      <w:r w:rsidR="003A626E">
        <w:rPr>
          <w:lang w:val="sl-SI"/>
        </w:rPr>
        <w:t>]</w:t>
      </w:r>
    </w:p>
    <w:tbl>
      <w:tblPr>
        <w:tblStyle w:val="ListTable4-Accent6"/>
        <w:tblW w:w="0" w:type="auto"/>
        <w:tblLook w:val="06A0" w:firstRow="1" w:lastRow="0" w:firstColumn="1" w:lastColumn="0" w:noHBand="1" w:noVBand="1"/>
      </w:tblPr>
      <w:tblGrid>
        <w:gridCol w:w="4256"/>
        <w:gridCol w:w="4236"/>
      </w:tblGrid>
      <w:tr w:rsidR="008F408D" w:rsidRPr="00DD6EA5" w14:paraId="2AD1384A" w14:textId="77777777" w:rsidTr="0047781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5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0CB6C3F3" w14:textId="77777777" w:rsidR="008F408D" w:rsidRPr="00DD6EA5" w:rsidRDefault="008F408D" w:rsidP="00B96731">
            <w:pPr>
              <w:rPr>
                <w:rFonts w:eastAsiaTheme="minorEastAsia" w:cs="Arial"/>
                <w:sz w:val="20"/>
                <w:szCs w:val="20"/>
                <w:lang w:val="sl-SI"/>
              </w:rPr>
            </w:pPr>
            <w:r w:rsidRPr="00DD6EA5">
              <w:rPr>
                <w:rFonts w:eastAsiaTheme="minorEastAsia" w:cs="Arial"/>
                <w:sz w:val="20"/>
                <w:szCs w:val="20"/>
                <w:lang w:val="sl-SI"/>
              </w:rPr>
              <w:t>Urbani ekosistem</w:t>
            </w:r>
          </w:p>
        </w:tc>
        <w:tc>
          <w:tcPr>
            <w:tcW w:w="423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5A87E7B7" w14:textId="77777777" w:rsidR="008F408D" w:rsidRPr="00DD6EA5" w:rsidRDefault="008F408D" w:rsidP="00B96731">
            <w:pPr>
              <w:cnfStyle w:val="100000000000" w:firstRow="1" w:lastRow="0" w:firstColumn="0" w:lastColumn="0" w:oddVBand="0" w:evenVBand="0" w:oddHBand="0" w:evenHBand="0" w:firstRowFirstColumn="0" w:firstRowLastColumn="0" w:lastRowFirstColumn="0" w:lastRowLastColumn="0"/>
              <w:rPr>
                <w:rFonts w:eastAsiaTheme="minorEastAsia" w:cs="Arial"/>
                <w:b w:val="0"/>
                <w:bCs w:val="0"/>
                <w:sz w:val="20"/>
                <w:szCs w:val="20"/>
                <w:lang w:val="sl-SI"/>
              </w:rPr>
            </w:pPr>
            <w:r w:rsidRPr="00DD6EA5">
              <w:rPr>
                <w:rFonts w:eastAsiaTheme="minorEastAsia" w:cs="Arial"/>
                <w:sz w:val="20"/>
                <w:szCs w:val="20"/>
                <w:lang w:val="sl-SI"/>
              </w:rPr>
              <w:t>Površina</w:t>
            </w:r>
          </w:p>
        </w:tc>
      </w:tr>
      <w:tr w:rsidR="008F408D" w:rsidRPr="00DD6EA5" w14:paraId="4C1A650F" w14:textId="77777777" w:rsidTr="0047781E">
        <w:trPr>
          <w:trHeight w:val="300"/>
        </w:trPr>
        <w:tc>
          <w:tcPr>
            <w:cnfStyle w:val="001000000000" w:firstRow="0" w:lastRow="0" w:firstColumn="1" w:lastColumn="0" w:oddVBand="0" w:evenVBand="0" w:oddHBand="0" w:evenHBand="0" w:firstRowFirstColumn="0" w:firstRowLastColumn="0" w:lastRowFirstColumn="0" w:lastRowLastColumn="0"/>
            <w:tcW w:w="425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37693C6F" w14:textId="77777777" w:rsidR="008F408D" w:rsidRPr="00DD6EA5" w:rsidRDefault="008F408D" w:rsidP="00B96731">
            <w:pPr>
              <w:rPr>
                <w:rFonts w:cs="Arial"/>
                <w:lang w:val="sl-SI"/>
              </w:rPr>
            </w:pPr>
            <w:r w:rsidRPr="00DD6EA5">
              <w:rPr>
                <w:rFonts w:eastAsia="Aptos" w:cs="Arial"/>
                <w:b w:val="0"/>
                <w:bCs w:val="0"/>
                <w:sz w:val="20"/>
                <w:szCs w:val="20"/>
                <w:lang w:val="sl-SI"/>
              </w:rPr>
              <w:t>Polzela</w:t>
            </w:r>
          </w:p>
        </w:tc>
        <w:tc>
          <w:tcPr>
            <w:tcW w:w="423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5B404816"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color w:val="000000" w:themeColor="text1"/>
                <w:sz w:val="20"/>
                <w:szCs w:val="20"/>
                <w:lang w:val="sl-SI"/>
              </w:rPr>
            </w:pPr>
            <w:r w:rsidRPr="00DD6EA5">
              <w:rPr>
                <w:rFonts w:eastAsiaTheme="minorEastAsia" w:cs="Arial"/>
                <w:color w:val="000000" w:themeColor="text1"/>
                <w:sz w:val="20"/>
                <w:szCs w:val="20"/>
                <w:lang w:val="sl-SI"/>
              </w:rPr>
              <w:t>4,51</w:t>
            </w:r>
          </w:p>
        </w:tc>
      </w:tr>
      <w:tr w:rsidR="008F408D" w:rsidRPr="00DD6EA5" w14:paraId="0077479F" w14:textId="77777777" w:rsidTr="0047781E">
        <w:trPr>
          <w:trHeight w:val="300"/>
        </w:trPr>
        <w:tc>
          <w:tcPr>
            <w:cnfStyle w:val="001000000000" w:firstRow="0" w:lastRow="0" w:firstColumn="1" w:lastColumn="0" w:oddVBand="0" w:evenVBand="0" w:oddHBand="0" w:evenHBand="0" w:firstRowFirstColumn="0" w:firstRowLastColumn="0" w:lastRowFirstColumn="0" w:lastRowLastColumn="0"/>
            <w:tcW w:w="425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2BA3CDF6" w14:textId="77777777" w:rsidR="008F408D" w:rsidRPr="00DD6EA5" w:rsidRDefault="008F408D" w:rsidP="00B96731">
            <w:pPr>
              <w:rPr>
                <w:rFonts w:cs="Arial"/>
                <w:lang w:val="sl-SI"/>
              </w:rPr>
            </w:pPr>
            <w:r w:rsidRPr="00DD6EA5">
              <w:rPr>
                <w:rFonts w:eastAsia="Aptos" w:cs="Arial"/>
                <w:b w:val="0"/>
                <w:bCs w:val="0"/>
                <w:sz w:val="20"/>
                <w:szCs w:val="20"/>
                <w:lang w:val="sl-SI"/>
              </w:rPr>
              <w:t>Šempeter - Vrtojba</w:t>
            </w:r>
          </w:p>
        </w:tc>
        <w:tc>
          <w:tcPr>
            <w:tcW w:w="423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46212438"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color w:val="000000" w:themeColor="text1"/>
                <w:sz w:val="20"/>
                <w:szCs w:val="20"/>
                <w:lang w:val="sl-SI"/>
              </w:rPr>
            </w:pPr>
            <w:r w:rsidRPr="00DD6EA5">
              <w:rPr>
                <w:rFonts w:eastAsiaTheme="minorEastAsia" w:cs="Arial"/>
                <w:color w:val="000000" w:themeColor="text1"/>
                <w:sz w:val="20"/>
                <w:szCs w:val="20"/>
                <w:lang w:val="sl-SI"/>
              </w:rPr>
              <w:t>4,35</w:t>
            </w:r>
          </w:p>
        </w:tc>
      </w:tr>
      <w:tr w:rsidR="008F408D" w:rsidRPr="00DD6EA5" w14:paraId="306B6D78" w14:textId="77777777" w:rsidTr="0047781E">
        <w:trPr>
          <w:trHeight w:val="285"/>
        </w:trPr>
        <w:tc>
          <w:tcPr>
            <w:cnfStyle w:val="001000000000" w:firstRow="0" w:lastRow="0" w:firstColumn="1" w:lastColumn="0" w:oddVBand="0" w:evenVBand="0" w:oddHBand="0" w:evenHBand="0" w:firstRowFirstColumn="0" w:firstRowLastColumn="0" w:lastRowFirstColumn="0" w:lastRowLastColumn="0"/>
            <w:tcW w:w="425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7B0358FA" w14:textId="77777777" w:rsidR="008F408D" w:rsidRPr="00DD6EA5" w:rsidRDefault="008F408D" w:rsidP="00B96731">
            <w:pPr>
              <w:rPr>
                <w:rFonts w:cs="Arial"/>
                <w:lang w:val="sl-SI"/>
              </w:rPr>
            </w:pPr>
            <w:r w:rsidRPr="00DD6EA5">
              <w:rPr>
                <w:rFonts w:eastAsia="Aptos" w:cs="Arial"/>
                <w:b w:val="0"/>
                <w:bCs w:val="0"/>
                <w:sz w:val="20"/>
                <w:szCs w:val="20"/>
                <w:lang w:val="sl-SI"/>
              </w:rPr>
              <w:t>Mengeš</w:t>
            </w:r>
          </w:p>
        </w:tc>
        <w:tc>
          <w:tcPr>
            <w:tcW w:w="423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4A797432"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color w:val="000000" w:themeColor="text1"/>
                <w:sz w:val="20"/>
                <w:szCs w:val="20"/>
                <w:lang w:val="sl-SI"/>
              </w:rPr>
            </w:pPr>
            <w:r w:rsidRPr="00DD6EA5">
              <w:rPr>
                <w:rFonts w:eastAsiaTheme="minorEastAsia" w:cs="Arial"/>
                <w:color w:val="000000" w:themeColor="text1"/>
                <w:sz w:val="20"/>
                <w:szCs w:val="20"/>
                <w:lang w:val="sl-SI"/>
              </w:rPr>
              <w:t>5,39</w:t>
            </w:r>
          </w:p>
        </w:tc>
      </w:tr>
      <w:tr w:rsidR="008F408D" w:rsidRPr="00DD6EA5" w14:paraId="0225A849" w14:textId="77777777" w:rsidTr="0047781E">
        <w:trPr>
          <w:trHeight w:val="300"/>
        </w:trPr>
        <w:tc>
          <w:tcPr>
            <w:cnfStyle w:val="001000000000" w:firstRow="0" w:lastRow="0" w:firstColumn="1" w:lastColumn="0" w:oddVBand="0" w:evenVBand="0" w:oddHBand="0" w:evenHBand="0" w:firstRowFirstColumn="0" w:firstRowLastColumn="0" w:lastRowFirstColumn="0" w:lastRowLastColumn="0"/>
            <w:tcW w:w="425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24535D20" w14:textId="77777777" w:rsidR="008F408D" w:rsidRPr="00DD6EA5" w:rsidRDefault="008F408D" w:rsidP="00B96731">
            <w:pPr>
              <w:rPr>
                <w:rFonts w:cs="Arial"/>
                <w:lang w:val="sl-SI"/>
              </w:rPr>
            </w:pPr>
            <w:r w:rsidRPr="00DD6EA5">
              <w:rPr>
                <w:rFonts w:eastAsia="Aptos" w:cs="Arial"/>
                <w:b w:val="0"/>
                <w:bCs w:val="0"/>
                <w:sz w:val="20"/>
                <w:szCs w:val="20"/>
                <w:lang w:val="sl-SI"/>
              </w:rPr>
              <w:t>Žalec</w:t>
            </w:r>
          </w:p>
        </w:tc>
        <w:tc>
          <w:tcPr>
            <w:tcW w:w="423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2D2867DF"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color w:val="000000" w:themeColor="text1"/>
                <w:sz w:val="20"/>
                <w:szCs w:val="20"/>
                <w:lang w:val="sl-SI"/>
              </w:rPr>
            </w:pPr>
            <w:r w:rsidRPr="00DD6EA5">
              <w:rPr>
                <w:rFonts w:eastAsiaTheme="minorEastAsia" w:cs="Arial"/>
                <w:color w:val="000000" w:themeColor="text1"/>
                <w:sz w:val="20"/>
                <w:szCs w:val="20"/>
                <w:lang w:val="sl-SI"/>
              </w:rPr>
              <w:t>12,74</w:t>
            </w:r>
          </w:p>
        </w:tc>
      </w:tr>
      <w:tr w:rsidR="008F408D" w:rsidRPr="00DD6EA5" w14:paraId="2DDE6D75" w14:textId="77777777" w:rsidTr="0047781E">
        <w:trPr>
          <w:trHeight w:val="300"/>
        </w:trPr>
        <w:tc>
          <w:tcPr>
            <w:cnfStyle w:val="001000000000" w:firstRow="0" w:lastRow="0" w:firstColumn="1" w:lastColumn="0" w:oddVBand="0" w:evenVBand="0" w:oddHBand="0" w:evenHBand="0" w:firstRowFirstColumn="0" w:firstRowLastColumn="0" w:lastRowFirstColumn="0" w:lastRowLastColumn="0"/>
            <w:tcW w:w="425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79B5BCED" w14:textId="77777777" w:rsidR="008F408D" w:rsidRPr="00DD6EA5" w:rsidRDefault="008F408D" w:rsidP="00B96731">
            <w:pPr>
              <w:rPr>
                <w:rFonts w:cs="Arial"/>
                <w:lang w:val="sl-SI"/>
              </w:rPr>
            </w:pPr>
            <w:r w:rsidRPr="00DD6EA5">
              <w:rPr>
                <w:rFonts w:eastAsia="Aptos" w:cs="Arial"/>
                <w:b w:val="0"/>
                <w:bCs w:val="0"/>
                <w:sz w:val="20"/>
                <w:szCs w:val="20"/>
                <w:lang w:val="sl-SI"/>
              </w:rPr>
              <w:t>Hajdina</w:t>
            </w:r>
          </w:p>
        </w:tc>
        <w:tc>
          <w:tcPr>
            <w:tcW w:w="423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4C1DCA15"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color w:val="000000" w:themeColor="text1"/>
                <w:sz w:val="20"/>
                <w:szCs w:val="20"/>
                <w:lang w:val="sl-SI"/>
              </w:rPr>
            </w:pPr>
            <w:r w:rsidRPr="00DD6EA5">
              <w:rPr>
                <w:rFonts w:eastAsiaTheme="minorEastAsia" w:cs="Arial"/>
                <w:color w:val="000000" w:themeColor="text1"/>
                <w:sz w:val="20"/>
                <w:szCs w:val="20"/>
                <w:lang w:val="sl-SI"/>
              </w:rPr>
              <w:t>6,88</w:t>
            </w:r>
          </w:p>
        </w:tc>
      </w:tr>
      <w:tr w:rsidR="008F408D" w:rsidRPr="00DD6EA5" w14:paraId="7D450362" w14:textId="77777777" w:rsidTr="0047781E">
        <w:trPr>
          <w:trHeight w:val="300"/>
        </w:trPr>
        <w:tc>
          <w:tcPr>
            <w:cnfStyle w:val="001000000000" w:firstRow="0" w:lastRow="0" w:firstColumn="1" w:lastColumn="0" w:oddVBand="0" w:evenVBand="0" w:oddHBand="0" w:evenHBand="0" w:firstRowFirstColumn="0" w:firstRowLastColumn="0" w:lastRowFirstColumn="0" w:lastRowLastColumn="0"/>
            <w:tcW w:w="425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4919F593" w14:textId="77777777" w:rsidR="008F408D" w:rsidRPr="00DD6EA5" w:rsidRDefault="008F408D" w:rsidP="00B96731">
            <w:pPr>
              <w:rPr>
                <w:rFonts w:cs="Arial"/>
                <w:lang w:val="sl-SI"/>
              </w:rPr>
            </w:pPr>
            <w:r w:rsidRPr="00DD6EA5">
              <w:rPr>
                <w:rFonts w:eastAsia="Aptos" w:cs="Arial"/>
                <w:b w:val="0"/>
                <w:bCs w:val="0"/>
                <w:sz w:val="20"/>
                <w:szCs w:val="20"/>
                <w:lang w:val="sl-SI"/>
              </w:rPr>
              <w:t>Murska Sobota</w:t>
            </w:r>
          </w:p>
        </w:tc>
        <w:tc>
          <w:tcPr>
            <w:tcW w:w="423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03EEDA9A"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color w:val="000000" w:themeColor="text1"/>
                <w:sz w:val="20"/>
                <w:szCs w:val="20"/>
                <w:lang w:val="sl-SI"/>
              </w:rPr>
            </w:pPr>
            <w:r w:rsidRPr="00DD6EA5">
              <w:rPr>
                <w:rFonts w:eastAsiaTheme="minorEastAsia" w:cs="Arial"/>
                <w:color w:val="000000" w:themeColor="text1"/>
                <w:sz w:val="20"/>
                <w:szCs w:val="20"/>
                <w:lang w:val="sl-SI"/>
              </w:rPr>
              <w:t>14,86</w:t>
            </w:r>
          </w:p>
        </w:tc>
      </w:tr>
      <w:tr w:rsidR="008F408D" w:rsidRPr="00DD6EA5" w14:paraId="0954B1D7" w14:textId="77777777" w:rsidTr="0047781E">
        <w:trPr>
          <w:trHeight w:val="300"/>
        </w:trPr>
        <w:tc>
          <w:tcPr>
            <w:cnfStyle w:val="001000000000" w:firstRow="0" w:lastRow="0" w:firstColumn="1" w:lastColumn="0" w:oddVBand="0" w:evenVBand="0" w:oddHBand="0" w:evenHBand="0" w:firstRowFirstColumn="0" w:firstRowLastColumn="0" w:lastRowFirstColumn="0" w:lastRowLastColumn="0"/>
            <w:tcW w:w="425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5B9FC4B4" w14:textId="2AEF264F" w:rsidR="008F408D" w:rsidRPr="00DD6EA5" w:rsidRDefault="003A626E" w:rsidP="00B96731">
            <w:pPr>
              <w:rPr>
                <w:rFonts w:eastAsiaTheme="minorEastAsia" w:cs="Arial"/>
                <w:sz w:val="20"/>
                <w:szCs w:val="20"/>
                <w:lang w:val="sl-SI"/>
              </w:rPr>
            </w:pPr>
            <w:r>
              <w:rPr>
                <w:rFonts w:eastAsiaTheme="minorEastAsia" w:cs="Arial"/>
                <w:sz w:val="20"/>
                <w:szCs w:val="20"/>
                <w:lang w:val="sl-SI"/>
              </w:rPr>
              <w:t>Skupaj:</w:t>
            </w:r>
          </w:p>
        </w:tc>
        <w:tc>
          <w:tcPr>
            <w:tcW w:w="4236"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vAlign w:val="center"/>
          </w:tcPr>
          <w:p w14:paraId="1B4A2235" w14:textId="29E14394"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b/>
                <w:bCs/>
                <w:color w:val="000000" w:themeColor="text1"/>
                <w:sz w:val="20"/>
                <w:szCs w:val="20"/>
                <w:lang w:val="sl-SI"/>
              </w:rPr>
            </w:pPr>
            <w:r w:rsidRPr="00DD6EA5">
              <w:rPr>
                <w:rFonts w:eastAsiaTheme="minorEastAsia" w:cs="Arial"/>
                <w:b/>
                <w:bCs/>
                <w:color w:val="000000" w:themeColor="text1"/>
                <w:sz w:val="20"/>
                <w:szCs w:val="20"/>
                <w:lang w:val="sl-SI"/>
              </w:rPr>
              <w:t>48,73</w:t>
            </w:r>
            <w:r w:rsidR="00E749E2">
              <w:rPr>
                <w:rFonts w:eastAsiaTheme="minorEastAsia" w:cs="Arial"/>
                <w:b/>
                <w:bCs/>
                <w:color w:val="000000" w:themeColor="text1"/>
                <w:sz w:val="20"/>
                <w:szCs w:val="20"/>
                <w:lang w:val="sl-SI"/>
              </w:rPr>
              <w:t xml:space="preserve"> </w:t>
            </w:r>
          </w:p>
          <w:p w14:paraId="060F058D" w14:textId="77777777" w:rsidR="008F408D" w:rsidRPr="00DD6EA5" w:rsidRDefault="008F408D" w:rsidP="00B96731">
            <w:pPr>
              <w:cnfStyle w:val="000000000000" w:firstRow="0" w:lastRow="0" w:firstColumn="0" w:lastColumn="0" w:oddVBand="0" w:evenVBand="0" w:oddHBand="0" w:evenHBand="0" w:firstRowFirstColumn="0" w:firstRowLastColumn="0" w:lastRowFirstColumn="0" w:lastRowLastColumn="0"/>
              <w:rPr>
                <w:rFonts w:eastAsiaTheme="minorEastAsia" w:cs="Arial"/>
                <w:b/>
                <w:bCs/>
                <w:color w:val="000000" w:themeColor="text1"/>
                <w:sz w:val="20"/>
                <w:szCs w:val="20"/>
                <w:lang w:val="sl-SI"/>
              </w:rPr>
            </w:pPr>
          </w:p>
        </w:tc>
      </w:tr>
    </w:tbl>
    <w:p w14:paraId="113740C0" w14:textId="131F715D" w:rsidR="008F408D" w:rsidRPr="00DD6EA5" w:rsidRDefault="008F408D" w:rsidP="000628B3">
      <w:pPr>
        <w:pStyle w:val="ListParagraph"/>
        <w:numPr>
          <w:ilvl w:val="0"/>
          <w:numId w:val="20"/>
        </w:numPr>
        <w:spacing w:line="240" w:lineRule="auto"/>
        <w:rPr>
          <w:b/>
          <w:bCs/>
          <w:sz w:val="24"/>
          <w:szCs w:val="32"/>
          <w:lang w:val="sl-SI"/>
        </w:rPr>
      </w:pPr>
      <w:r w:rsidRPr="00DD6EA5">
        <w:rPr>
          <w:b/>
          <w:bCs/>
          <w:sz w:val="24"/>
          <w:szCs w:val="32"/>
          <w:lang w:val="sl-SI"/>
        </w:rPr>
        <w:br w:type="page"/>
      </w:r>
    </w:p>
    <w:p w14:paraId="0BF58A18" w14:textId="41C6BF5F" w:rsidR="00DA5D86" w:rsidRPr="00DD6EA5" w:rsidRDefault="00DA5D86" w:rsidP="00DE108C">
      <w:pPr>
        <w:pStyle w:val="Heading2"/>
        <w:rPr>
          <w:lang w:val="sl-SI"/>
        </w:rPr>
      </w:pPr>
      <w:bookmarkStart w:id="101" w:name="_Toc240637502"/>
      <w:r w:rsidRPr="00DD6EA5">
        <w:rPr>
          <w:lang w:val="sl-SI"/>
        </w:rPr>
        <w:lastRenderedPageBreak/>
        <w:t>Obnova rečne povezljivosti in naravnih funkcij poplavnih ravnic</w:t>
      </w:r>
      <w:bookmarkEnd w:id="101"/>
    </w:p>
    <w:p w14:paraId="636CCEA9" w14:textId="77777777" w:rsidR="00DA5D86" w:rsidRPr="00DD6EA5" w:rsidRDefault="00DA5D86" w:rsidP="00DA5D86">
      <w:pPr>
        <w:pStyle w:val="ListParagraph"/>
        <w:tabs>
          <w:tab w:val="left" w:pos="6154"/>
        </w:tabs>
        <w:ind w:left="1120"/>
        <w:rPr>
          <w:b/>
          <w:bCs/>
          <w:sz w:val="24"/>
          <w:szCs w:val="32"/>
          <w:lang w:val="sl-SI"/>
        </w:rPr>
      </w:pPr>
    </w:p>
    <w:p w14:paraId="598C4BA5" w14:textId="0404F279" w:rsidR="00DA5D86" w:rsidRPr="00DD6EA5" w:rsidRDefault="00DA5D86" w:rsidP="00DE108C">
      <w:pPr>
        <w:pStyle w:val="Heading3"/>
        <w:rPr>
          <w:lang w:val="sl-SI"/>
        </w:rPr>
      </w:pPr>
      <w:bookmarkStart w:id="102" w:name="_Toc240637503"/>
      <w:r w:rsidRPr="00DD6EA5">
        <w:rPr>
          <w:lang w:val="sl-SI"/>
        </w:rPr>
        <w:t>Nacionalni pristop</w:t>
      </w:r>
      <w:bookmarkEnd w:id="102"/>
    </w:p>
    <w:p w14:paraId="23C27715" w14:textId="11E71238" w:rsidR="00C76AAE" w:rsidRPr="00DD6EA5" w:rsidRDefault="00934B90" w:rsidP="00C76AAE">
      <w:pPr>
        <w:tabs>
          <w:tab w:val="left" w:pos="6154"/>
        </w:tabs>
        <w:rPr>
          <w:i/>
          <w:iCs/>
          <w:lang w:val="sl-SI"/>
        </w:rPr>
      </w:pPr>
      <w:r w:rsidRPr="00DD6EA5">
        <w:rPr>
          <w:i/>
          <w:iCs/>
          <w:lang w:val="sl-SI"/>
        </w:rPr>
        <w:t>Poročevalski obrazec polje 9.1.1</w:t>
      </w:r>
    </w:p>
    <w:p w14:paraId="2023E40F" w14:textId="6DCCEE5F" w:rsidR="00934B90" w:rsidRPr="00DD6EA5" w:rsidRDefault="00934B90" w:rsidP="00C76AAE">
      <w:pPr>
        <w:tabs>
          <w:tab w:val="left" w:pos="6154"/>
        </w:tabs>
        <w:rPr>
          <w:b/>
          <w:bCs/>
          <w:sz w:val="24"/>
          <w:szCs w:val="32"/>
          <w:lang w:val="sl-SI"/>
        </w:rPr>
      </w:pPr>
    </w:p>
    <w:p w14:paraId="61C492A2" w14:textId="1331109E" w:rsidR="003B7AB4" w:rsidRPr="00DD6EA5" w:rsidRDefault="003B7AB4" w:rsidP="003B7AB4">
      <w:pPr>
        <w:tabs>
          <w:tab w:val="left" w:pos="6154"/>
        </w:tabs>
        <w:rPr>
          <w:rFonts w:eastAsia="Calibri" w:cs="Arial"/>
          <w:szCs w:val="28"/>
          <w:lang w:val="sl-SI"/>
        </w:rPr>
      </w:pPr>
      <w:r w:rsidRPr="00DD6EA5">
        <w:rPr>
          <w:rFonts w:eastAsia="Calibri" w:cs="Arial"/>
          <w:szCs w:val="28"/>
          <w:lang w:val="sl-SI"/>
        </w:rPr>
        <w:t>Obnova rečne povezljivosti obsega ukrepe, s katerimi se vzpostavlja</w:t>
      </w:r>
      <w:r w:rsidR="00AF2644">
        <w:rPr>
          <w:rFonts w:eastAsia="Calibri" w:cs="Arial"/>
          <w:szCs w:val="28"/>
          <w:lang w:val="sl-SI"/>
        </w:rPr>
        <w:t>jo</w:t>
      </w:r>
      <w:r w:rsidRPr="00DD6EA5">
        <w:rPr>
          <w:rFonts w:eastAsia="Calibri" w:cs="Arial"/>
          <w:szCs w:val="28"/>
          <w:lang w:val="sl-SI"/>
        </w:rPr>
        <w:t xml:space="preserve"> vzdolžna, prečna in vertikalna povezljivost vodotokov, kar pomeni, da so vodotoki prosto povezani (brez ovir) vzdolžno od izvira do izliva, prečno od struge vodotoka do poplavnih ravnic in vertikalno s podzemno vodo. Ohranja</w:t>
      </w:r>
      <w:r w:rsidR="00E63F1F">
        <w:rPr>
          <w:rFonts w:eastAsia="Calibri" w:cs="Arial"/>
          <w:szCs w:val="28"/>
          <w:lang w:val="sl-SI"/>
        </w:rPr>
        <w:t>n</w:t>
      </w:r>
      <w:r w:rsidRPr="00DD6EA5">
        <w:rPr>
          <w:rFonts w:eastAsia="Calibri" w:cs="Arial"/>
          <w:szCs w:val="28"/>
          <w:lang w:val="sl-SI"/>
        </w:rPr>
        <w:t xml:space="preserve">je oziroma ponovna vzpostavitev poplavnih ravnic je pomembna tudi v povezavi z ukrepi prilagajanja na podnebne spremembe, saj poplavne ravnice omogočajo naravno zadrževanje voda ter s tem pozitivno vplivajo na zmanjševanje poplavne ogroženosti, predvsem pa na blaženje vpliva suš. </w:t>
      </w:r>
    </w:p>
    <w:p w14:paraId="377AA38A" w14:textId="6BD7C3B7" w:rsidR="0047781E" w:rsidRPr="00DD6EA5" w:rsidRDefault="0047781E" w:rsidP="0047781E">
      <w:pPr>
        <w:keepNext/>
        <w:tabs>
          <w:tab w:val="left" w:pos="6154"/>
        </w:tabs>
        <w:rPr>
          <w:lang w:val="sl-SI"/>
        </w:rPr>
      </w:pPr>
    </w:p>
    <w:p w14:paraId="10EB0B01" w14:textId="017D4A4C" w:rsidR="0069234F" w:rsidRPr="00DD6EA5" w:rsidRDefault="0069234F" w:rsidP="0069234F">
      <w:pPr>
        <w:tabs>
          <w:tab w:val="left" w:pos="6154"/>
        </w:tabs>
        <w:rPr>
          <w:szCs w:val="28"/>
          <w:lang w:val="sl-SI"/>
        </w:rPr>
      </w:pPr>
      <w:r w:rsidRPr="00DD6EA5">
        <w:rPr>
          <w:szCs w:val="28"/>
          <w:lang w:val="sl-SI"/>
        </w:rPr>
        <w:t>Na nacionalni ravni smo aktivnosti delovne skupine za 9. člen Uredbe</w:t>
      </w:r>
      <w:r w:rsidR="00F0286C">
        <w:rPr>
          <w:szCs w:val="28"/>
          <w:lang w:val="sl-SI"/>
        </w:rPr>
        <w:t xml:space="preserve"> </w:t>
      </w:r>
      <w:r w:rsidR="00AA28BF">
        <w:rPr>
          <w:szCs w:val="28"/>
          <w:lang w:val="sl-SI"/>
        </w:rPr>
        <w:t>(EU) 2024/1991</w:t>
      </w:r>
      <w:r w:rsidRPr="00DD6EA5">
        <w:rPr>
          <w:szCs w:val="28"/>
          <w:lang w:val="sl-SI"/>
        </w:rPr>
        <w:t xml:space="preserve"> </w:t>
      </w:r>
      <w:r w:rsidR="00103DC0">
        <w:rPr>
          <w:szCs w:val="28"/>
          <w:lang w:val="sl-SI"/>
        </w:rPr>
        <w:t>za</w:t>
      </w:r>
      <w:r w:rsidRPr="00DD6EA5">
        <w:rPr>
          <w:szCs w:val="28"/>
          <w:lang w:val="sl-SI"/>
        </w:rPr>
        <w:t xml:space="preserve">čeli </w:t>
      </w:r>
      <w:r w:rsidR="00103DC0">
        <w:rPr>
          <w:szCs w:val="28"/>
          <w:lang w:val="sl-SI"/>
        </w:rPr>
        <w:t xml:space="preserve">izvajati </w:t>
      </w:r>
      <w:r w:rsidRPr="00DD6EA5">
        <w:rPr>
          <w:szCs w:val="28"/>
          <w:lang w:val="sl-SI"/>
        </w:rPr>
        <w:t>maja 2025. Ker takrat še ni bilo dokončne metodologije za določitev prosto</w:t>
      </w:r>
      <w:r w:rsidR="003B7AB4" w:rsidRPr="00DD6EA5">
        <w:rPr>
          <w:szCs w:val="28"/>
          <w:lang w:val="sl-SI"/>
        </w:rPr>
        <w:t xml:space="preserve"> </w:t>
      </w:r>
      <w:r w:rsidRPr="00DD6EA5">
        <w:rPr>
          <w:szCs w:val="28"/>
          <w:lang w:val="sl-SI"/>
        </w:rPr>
        <w:t xml:space="preserve">tekočih odsekov </w:t>
      </w:r>
      <w:r w:rsidR="00DE5249" w:rsidRPr="00DD6EA5">
        <w:rPr>
          <w:szCs w:val="28"/>
          <w:lang w:val="sl-SI"/>
        </w:rPr>
        <w:t>vodotokov</w:t>
      </w:r>
      <w:r w:rsidR="0047781E" w:rsidRPr="00DD6EA5">
        <w:rPr>
          <w:szCs w:val="28"/>
          <w:lang w:val="sl-SI"/>
        </w:rPr>
        <w:t xml:space="preserve"> (</w:t>
      </w:r>
      <w:r w:rsidR="00AF2644">
        <w:rPr>
          <w:szCs w:val="28"/>
          <w:lang w:val="sl-SI"/>
        </w:rPr>
        <w:t>s</w:t>
      </w:r>
      <w:r w:rsidR="0047781E" w:rsidRPr="00DD6EA5">
        <w:rPr>
          <w:szCs w:val="28"/>
          <w:lang w:val="sl-SI"/>
        </w:rPr>
        <w:t>lika 14)</w:t>
      </w:r>
      <w:r w:rsidRPr="00DD6EA5">
        <w:rPr>
          <w:szCs w:val="28"/>
          <w:lang w:val="sl-SI"/>
        </w:rPr>
        <w:t xml:space="preserve">, smo </w:t>
      </w:r>
      <w:r w:rsidR="00962E4F">
        <w:rPr>
          <w:szCs w:val="28"/>
          <w:lang w:val="sl-SI"/>
        </w:rPr>
        <w:t>za</w:t>
      </w:r>
      <w:r w:rsidRPr="00DD6EA5">
        <w:rPr>
          <w:szCs w:val="28"/>
          <w:lang w:val="sl-SI"/>
        </w:rPr>
        <w:t xml:space="preserve">čeli </w:t>
      </w:r>
      <w:r w:rsidR="00AF2644">
        <w:rPr>
          <w:szCs w:val="28"/>
          <w:lang w:val="sl-SI"/>
        </w:rPr>
        <w:t>i</w:t>
      </w:r>
      <w:r w:rsidRPr="00DD6EA5">
        <w:rPr>
          <w:szCs w:val="28"/>
          <w:lang w:val="sl-SI"/>
        </w:rPr>
        <w:t>z</w:t>
      </w:r>
      <w:r w:rsidR="00AF2644">
        <w:rPr>
          <w:szCs w:val="28"/>
          <w:lang w:val="sl-SI"/>
        </w:rPr>
        <w:t>vajati dve</w:t>
      </w:r>
      <w:r w:rsidRPr="00DD6EA5">
        <w:rPr>
          <w:szCs w:val="28"/>
          <w:lang w:val="sl-SI"/>
        </w:rPr>
        <w:t xml:space="preserve"> aktivnost</w:t>
      </w:r>
      <w:r w:rsidR="00AF2644">
        <w:rPr>
          <w:szCs w:val="28"/>
          <w:lang w:val="sl-SI"/>
        </w:rPr>
        <w:t>i</w:t>
      </w:r>
      <w:r w:rsidRPr="00DD6EA5">
        <w:rPr>
          <w:szCs w:val="28"/>
          <w:lang w:val="sl-SI"/>
        </w:rPr>
        <w:t xml:space="preserve">: inventarizacijo naravovarstvenih </w:t>
      </w:r>
      <w:r w:rsidR="00962E4F">
        <w:rPr>
          <w:szCs w:val="28"/>
          <w:lang w:val="sl-SI"/>
        </w:rPr>
        <w:t>prednostnih</w:t>
      </w:r>
      <w:r w:rsidR="00962E4F" w:rsidRPr="00DD6EA5">
        <w:rPr>
          <w:szCs w:val="28"/>
          <w:lang w:val="sl-SI"/>
        </w:rPr>
        <w:t xml:space="preserve"> </w:t>
      </w:r>
      <w:r w:rsidRPr="00DD6EA5">
        <w:rPr>
          <w:szCs w:val="28"/>
          <w:lang w:val="sl-SI"/>
        </w:rPr>
        <w:t xml:space="preserve">con za izvajanje naravovarstvenih ukrepov glede na obstoječi </w:t>
      </w:r>
      <w:r w:rsidR="00F0286C">
        <w:rPr>
          <w:szCs w:val="28"/>
          <w:lang w:val="sl-SI"/>
        </w:rPr>
        <w:t>PUN</w:t>
      </w:r>
      <w:r w:rsidRPr="00DD6EA5">
        <w:rPr>
          <w:szCs w:val="28"/>
          <w:lang w:val="sl-SI"/>
        </w:rPr>
        <w:t xml:space="preserve"> ter zbiranje podatkov o</w:t>
      </w:r>
      <w:r w:rsidR="003B7AB4" w:rsidRPr="00DD6EA5">
        <w:rPr>
          <w:szCs w:val="28"/>
          <w:lang w:val="sl-SI"/>
        </w:rPr>
        <w:t xml:space="preserve"> ukrepih (</w:t>
      </w:r>
      <w:r w:rsidRPr="00DD6EA5">
        <w:rPr>
          <w:szCs w:val="28"/>
          <w:lang w:val="sl-SI"/>
        </w:rPr>
        <w:t>projektih</w:t>
      </w:r>
      <w:r w:rsidR="003B7AB4" w:rsidRPr="00DD6EA5">
        <w:rPr>
          <w:szCs w:val="28"/>
          <w:lang w:val="sl-SI"/>
        </w:rPr>
        <w:t>)</w:t>
      </w:r>
      <w:r w:rsidRPr="00DD6EA5">
        <w:rPr>
          <w:szCs w:val="28"/>
          <w:lang w:val="sl-SI"/>
        </w:rPr>
        <w:t>, ki so bili od leta 2020 izvedeni z</w:t>
      </w:r>
      <w:r w:rsidRPr="00DD6EA5">
        <w:rPr>
          <w:rFonts w:eastAsia="Calibri" w:cs="Arial"/>
          <w:lang w:val="sl-SI"/>
        </w:rPr>
        <w:t xml:space="preserve"> namenom izboljšanja </w:t>
      </w:r>
      <w:proofErr w:type="spellStart"/>
      <w:r w:rsidRPr="00DD6EA5">
        <w:rPr>
          <w:rFonts w:eastAsia="Calibri" w:cs="Arial"/>
          <w:lang w:val="sl-SI"/>
        </w:rPr>
        <w:t>hidromorfološkega</w:t>
      </w:r>
      <w:proofErr w:type="spellEnd"/>
      <w:r w:rsidRPr="00DD6EA5">
        <w:rPr>
          <w:rFonts w:eastAsia="Calibri" w:cs="Arial"/>
          <w:lang w:val="sl-SI"/>
        </w:rPr>
        <w:t xml:space="preserve"> stanja voda in stanja habitatov</w:t>
      </w:r>
      <w:r w:rsidRPr="00DD6EA5">
        <w:rPr>
          <w:szCs w:val="28"/>
          <w:lang w:val="sl-SI"/>
        </w:rPr>
        <w:t xml:space="preserve">. </w:t>
      </w:r>
    </w:p>
    <w:p w14:paraId="37C9820F" w14:textId="77777777" w:rsidR="0047781E" w:rsidRPr="00DD6EA5" w:rsidRDefault="0047781E" w:rsidP="0069234F">
      <w:pPr>
        <w:tabs>
          <w:tab w:val="left" w:pos="6154"/>
        </w:tabs>
        <w:rPr>
          <w:szCs w:val="28"/>
          <w:lang w:val="sl-SI"/>
        </w:rPr>
      </w:pPr>
    </w:p>
    <w:p w14:paraId="2411EF05" w14:textId="7342D53E" w:rsidR="0069234F" w:rsidRPr="00DD6EA5" w:rsidRDefault="0047781E" w:rsidP="0069234F">
      <w:pPr>
        <w:tabs>
          <w:tab w:val="left" w:pos="6154"/>
        </w:tabs>
        <w:rPr>
          <w:b/>
          <w:bCs/>
          <w:sz w:val="24"/>
          <w:szCs w:val="32"/>
          <w:lang w:val="sl-SI"/>
        </w:rPr>
      </w:pPr>
      <w:r w:rsidRPr="00DD6EA5">
        <w:rPr>
          <w:rFonts w:cs="Arial"/>
          <w:b/>
          <w:bCs/>
          <w:noProof/>
          <w:sz w:val="28"/>
          <w:szCs w:val="36"/>
          <w:lang w:val="sl-SI" w:eastAsia="sl-SI"/>
        </w:rPr>
        <w:drawing>
          <wp:inline distT="0" distB="0" distL="0" distR="0" wp14:anchorId="65FB9DC9" wp14:editId="79EE8F2E">
            <wp:extent cx="5396230" cy="4098925"/>
            <wp:effectExtent l="0" t="0" r="0" b="0"/>
            <wp:docPr id="2046386831" name="Slika 1" descr="Slika, ki vsebuje besede besedilo, posnetek zaslona, drevo, na prostem&#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86831" name="Slika 1" descr="Slika, ki vsebuje besede besedilo, posnetek zaslona, drevo, na prostem&#10;&#10;Vsebina, ustvarjena z UI, morda ni pravilna."/>
                    <pic:cNvPicPr/>
                  </pic:nvPicPr>
                  <pic:blipFill>
                    <a:blip r:embed="rId32"/>
                    <a:stretch>
                      <a:fillRect/>
                    </a:stretch>
                  </pic:blipFill>
                  <pic:spPr>
                    <a:xfrm>
                      <a:off x="0" y="0"/>
                      <a:ext cx="5396230" cy="4098925"/>
                    </a:xfrm>
                    <a:prstGeom prst="rect">
                      <a:avLst/>
                    </a:prstGeom>
                  </pic:spPr>
                </pic:pic>
              </a:graphicData>
            </a:graphic>
          </wp:inline>
        </w:drawing>
      </w:r>
    </w:p>
    <w:p w14:paraId="6C15B113" w14:textId="3BCCEA17" w:rsidR="0047781E" w:rsidRPr="00DD6EA5" w:rsidRDefault="0047781E" w:rsidP="0047781E">
      <w:pPr>
        <w:pStyle w:val="Caption"/>
        <w:rPr>
          <w:rFonts w:eastAsia="Calibri" w:cs="Arial"/>
          <w:szCs w:val="28"/>
          <w:lang w:val="sl-SI"/>
        </w:rPr>
      </w:pPr>
      <w:bookmarkStart w:id="103" w:name="_Toc234227735"/>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14</w:t>
      </w:r>
      <w:r w:rsidRPr="00DD6EA5">
        <w:rPr>
          <w:lang w:val="sl-SI"/>
        </w:rPr>
        <w:fldChar w:fldCharType="end"/>
      </w:r>
      <w:r w:rsidRPr="00DD6EA5">
        <w:rPr>
          <w:lang w:val="sl-SI"/>
        </w:rPr>
        <w:t xml:space="preserve">: Prikaz povzetka metodologije </w:t>
      </w:r>
      <w:r w:rsidR="00AF2644" w:rsidRPr="00DD6EA5">
        <w:rPr>
          <w:lang w:val="sl-SI"/>
        </w:rPr>
        <w:t xml:space="preserve">EU </w:t>
      </w:r>
      <w:r w:rsidRPr="00DD6EA5">
        <w:rPr>
          <w:lang w:val="sl-SI"/>
        </w:rPr>
        <w:t>za določitev prosto</w:t>
      </w:r>
      <w:r w:rsidR="00C8012A">
        <w:rPr>
          <w:lang w:val="sl-SI"/>
        </w:rPr>
        <w:t xml:space="preserve"> </w:t>
      </w:r>
      <w:r w:rsidRPr="00DD6EA5">
        <w:rPr>
          <w:lang w:val="sl-SI"/>
        </w:rPr>
        <w:t>tekočih rečnih odsekov</w:t>
      </w:r>
      <w:bookmarkEnd w:id="103"/>
    </w:p>
    <w:p w14:paraId="72E0B537" w14:textId="77777777" w:rsidR="0047781E" w:rsidRPr="00DD6EA5" w:rsidRDefault="0047781E" w:rsidP="0069234F">
      <w:pPr>
        <w:tabs>
          <w:tab w:val="left" w:pos="6154"/>
        </w:tabs>
        <w:rPr>
          <w:b/>
          <w:bCs/>
          <w:sz w:val="24"/>
          <w:szCs w:val="32"/>
          <w:lang w:val="sl-SI"/>
        </w:rPr>
      </w:pPr>
    </w:p>
    <w:p w14:paraId="5CCF5675" w14:textId="12CEF3C3" w:rsidR="003B7AB4" w:rsidRPr="00DD6EA5" w:rsidRDefault="00C554A0" w:rsidP="003B7AB4">
      <w:pPr>
        <w:spacing w:line="259" w:lineRule="auto"/>
        <w:rPr>
          <w:rFonts w:eastAsia="Calibri" w:cs="Arial"/>
          <w:lang w:val="sl-SI"/>
        </w:rPr>
      </w:pPr>
      <w:r w:rsidRPr="00DD6EA5">
        <w:rPr>
          <w:rFonts w:eastAsia="Calibri" w:cs="Arial"/>
          <w:lang w:val="sl-SI"/>
        </w:rPr>
        <w:t>Z</w:t>
      </w:r>
      <w:r w:rsidR="0069234F" w:rsidRPr="00DD6EA5">
        <w:rPr>
          <w:rFonts w:eastAsia="Calibri" w:cs="Arial"/>
          <w:lang w:val="sl-SI"/>
        </w:rPr>
        <w:t>brali</w:t>
      </w:r>
      <w:r w:rsidRPr="00DD6EA5">
        <w:rPr>
          <w:rFonts w:eastAsia="Calibri" w:cs="Arial"/>
          <w:lang w:val="sl-SI"/>
        </w:rPr>
        <w:t xml:space="preserve"> smo</w:t>
      </w:r>
      <w:r w:rsidR="0069234F" w:rsidRPr="00DD6EA5">
        <w:rPr>
          <w:rFonts w:eastAsia="Calibri" w:cs="Arial"/>
          <w:lang w:val="sl-SI"/>
        </w:rPr>
        <w:t xml:space="preserve"> </w:t>
      </w:r>
      <w:r w:rsidR="003B7AB4" w:rsidRPr="00DD6EA5">
        <w:rPr>
          <w:rFonts w:eastAsia="Calibri" w:cs="Arial"/>
          <w:lang w:val="sl-SI"/>
        </w:rPr>
        <w:t>68</w:t>
      </w:r>
      <w:r w:rsidR="0069234F" w:rsidRPr="00DD6EA5">
        <w:rPr>
          <w:rFonts w:eastAsia="Calibri" w:cs="Arial"/>
          <w:lang w:val="sl-SI"/>
        </w:rPr>
        <w:t xml:space="preserve"> projektov, ki so bili izvedeni v okviru evropskih ali nacionalnih </w:t>
      </w:r>
      <w:r w:rsidR="003B7AB4" w:rsidRPr="00DD6EA5">
        <w:rPr>
          <w:rFonts w:eastAsia="Calibri" w:cs="Arial"/>
          <w:lang w:val="sl-SI"/>
        </w:rPr>
        <w:t>projektov</w:t>
      </w:r>
      <w:r w:rsidR="0069234F" w:rsidRPr="00DD6EA5">
        <w:rPr>
          <w:rFonts w:eastAsia="Calibri" w:cs="Arial"/>
          <w:lang w:val="sl-SI"/>
        </w:rPr>
        <w:t xml:space="preserve">. V okviru projektov so bile izvedene predvsem </w:t>
      </w:r>
      <w:r w:rsidR="00F74DBB">
        <w:rPr>
          <w:rFonts w:eastAsia="Calibri" w:cs="Arial"/>
          <w:lang w:val="sl-SI"/>
        </w:rPr>
        <w:t>oživitve</w:t>
      </w:r>
      <w:r w:rsidR="00F74DBB" w:rsidRPr="00DD6EA5">
        <w:rPr>
          <w:rFonts w:eastAsia="Calibri" w:cs="Arial"/>
          <w:lang w:val="sl-SI"/>
        </w:rPr>
        <w:t xml:space="preserve"> </w:t>
      </w:r>
      <w:r w:rsidR="0069234F" w:rsidRPr="00DD6EA5">
        <w:rPr>
          <w:rFonts w:eastAsia="Calibri" w:cs="Arial"/>
          <w:lang w:val="sl-SI"/>
        </w:rPr>
        <w:t>vodotokov na način širitev strug in vzpostavitve večje rečne dinamike, vzpostavitve stranskih rokavov in obnove mrtvic, rekonstrukcije prečnih objektov z namenom vzpostavitve prehodnosti</w:t>
      </w:r>
      <w:r w:rsidR="003B7AB4" w:rsidRPr="00DD6EA5">
        <w:rPr>
          <w:rFonts w:eastAsia="Calibri" w:cs="Arial"/>
          <w:lang w:val="sl-SI"/>
        </w:rPr>
        <w:t xml:space="preserve"> za ribe</w:t>
      </w:r>
      <w:r w:rsidR="0069234F" w:rsidRPr="00DD6EA5">
        <w:rPr>
          <w:rFonts w:eastAsia="Calibri" w:cs="Arial"/>
          <w:lang w:val="sl-SI"/>
        </w:rPr>
        <w:t xml:space="preserve"> ter vzpostavitve obrežnih pasov in zasaditve z avtohtono obrežno vegetacijo. Z ukrepi se je </w:t>
      </w:r>
      <w:r w:rsidR="0069234F" w:rsidRPr="00DD6EA5">
        <w:rPr>
          <w:rFonts w:eastAsia="Calibri" w:cs="Arial"/>
          <w:lang w:val="sl-SI"/>
        </w:rPr>
        <w:lastRenderedPageBreak/>
        <w:t xml:space="preserve">tako </w:t>
      </w:r>
      <w:r w:rsidR="00A535F6">
        <w:rPr>
          <w:rFonts w:eastAsia="Calibri" w:cs="Arial"/>
          <w:lang w:val="sl-SI"/>
        </w:rPr>
        <w:t>urejala</w:t>
      </w:r>
      <w:r w:rsidR="00A535F6" w:rsidRPr="00DD6EA5">
        <w:rPr>
          <w:rFonts w:eastAsia="Calibri" w:cs="Arial"/>
          <w:lang w:val="sl-SI"/>
        </w:rPr>
        <w:t xml:space="preserve"> </w:t>
      </w:r>
      <w:r w:rsidR="0069234F" w:rsidRPr="00DD6EA5">
        <w:rPr>
          <w:rFonts w:eastAsia="Calibri" w:cs="Arial"/>
          <w:lang w:val="sl-SI"/>
        </w:rPr>
        <w:t xml:space="preserve">predvsem vzpostavitev večje prečne povezljivosti vodotokov, določeni ukrepi pa </w:t>
      </w:r>
      <w:r w:rsidR="00A535F6">
        <w:rPr>
          <w:rFonts w:eastAsia="Calibri" w:cs="Arial"/>
          <w:lang w:val="sl-SI"/>
        </w:rPr>
        <w:t>urejajo</w:t>
      </w:r>
      <w:r w:rsidR="00A535F6" w:rsidRPr="00DD6EA5">
        <w:rPr>
          <w:rFonts w:eastAsia="Calibri" w:cs="Arial"/>
          <w:lang w:val="sl-SI"/>
        </w:rPr>
        <w:t xml:space="preserve"> </w:t>
      </w:r>
      <w:r w:rsidR="0069234F" w:rsidRPr="00DD6EA5">
        <w:rPr>
          <w:rFonts w:eastAsia="Calibri" w:cs="Arial"/>
          <w:lang w:val="sl-SI"/>
        </w:rPr>
        <w:t xml:space="preserve">tudi vzdolžno povezljivost </w:t>
      </w:r>
      <w:r w:rsidR="003B7AB4" w:rsidRPr="00DD6EA5">
        <w:rPr>
          <w:rFonts w:eastAsia="Calibri" w:cs="Arial"/>
          <w:lang w:val="sl-SI"/>
        </w:rPr>
        <w:t>(</w:t>
      </w:r>
      <w:r w:rsidR="00A535F6">
        <w:rPr>
          <w:rFonts w:eastAsia="Calibri" w:cs="Arial"/>
          <w:lang w:val="sl-SI"/>
        </w:rPr>
        <w:t>s</w:t>
      </w:r>
      <w:r w:rsidR="003B7AB4" w:rsidRPr="00DD6EA5">
        <w:rPr>
          <w:rFonts w:eastAsia="Calibri" w:cs="Arial"/>
          <w:lang w:val="sl-SI"/>
        </w:rPr>
        <w:t xml:space="preserve">lika </w:t>
      </w:r>
      <w:r w:rsidR="0047781E" w:rsidRPr="00DD6EA5">
        <w:rPr>
          <w:rFonts w:eastAsia="Calibri" w:cs="Arial"/>
          <w:lang w:val="sl-SI"/>
        </w:rPr>
        <w:t>15</w:t>
      </w:r>
      <w:r w:rsidR="003B7AB4" w:rsidRPr="00DD6EA5">
        <w:rPr>
          <w:rFonts w:eastAsia="Calibri" w:cs="Arial"/>
          <w:lang w:val="sl-SI"/>
        </w:rPr>
        <w:t xml:space="preserve">). Vse te intervencije so bile izvedene na dolžini 42,4 km. </w:t>
      </w:r>
      <w:r w:rsidR="00A535F6">
        <w:rPr>
          <w:rFonts w:eastAsia="Calibri" w:cs="Arial"/>
          <w:lang w:val="sl-SI"/>
        </w:rPr>
        <w:t>Če</w:t>
      </w:r>
      <w:r w:rsidR="003B7AB4" w:rsidRPr="00DD6EA5">
        <w:rPr>
          <w:rFonts w:eastAsia="Calibri" w:cs="Arial"/>
          <w:lang w:val="sl-SI"/>
        </w:rPr>
        <w:t xml:space="preserve"> se pri vzpostavitvi prehodnosti upošteva tudi dolžina vpliva ukrepa (torej dolžina vzpostavljene prehodnosti)</w:t>
      </w:r>
      <w:r w:rsidR="00A535F6">
        <w:rPr>
          <w:rFonts w:eastAsia="Calibri" w:cs="Arial"/>
          <w:lang w:val="sl-SI"/>
        </w:rPr>
        <w:t>,</w:t>
      </w:r>
      <w:r w:rsidR="003B7AB4" w:rsidRPr="00DD6EA5">
        <w:rPr>
          <w:rFonts w:eastAsia="Calibri" w:cs="Arial"/>
          <w:lang w:val="sl-SI"/>
        </w:rPr>
        <w:t xml:space="preserve"> je skupna dolžina ukrepov 56,9 km. Skupna površina izvedenih ukrepov je 80,46 ha. </w:t>
      </w:r>
    </w:p>
    <w:p w14:paraId="51C1F851" w14:textId="77777777" w:rsidR="0069234F" w:rsidRPr="00DD6EA5" w:rsidRDefault="0069234F" w:rsidP="0069234F">
      <w:pPr>
        <w:spacing w:line="259" w:lineRule="auto"/>
        <w:rPr>
          <w:rFonts w:eastAsia="Calibri" w:cs="Arial"/>
          <w:lang w:val="sl-SI"/>
        </w:rPr>
      </w:pPr>
    </w:p>
    <w:p w14:paraId="3DE7D3F9" w14:textId="4436C5BA" w:rsidR="00784FB3" w:rsidRPr="00DD6EA5" w:rsidRDefault="007C4F38" w:rsidP="00784FB3">
      <w:pPr>
        <w:spacing w:line="259" w:lineRule="auto"/>
        <w:rPr>
          <w:rFonts w:eastAsia="Calibri" w:cs="Arial"/>
          <w:lang w:val="sl-SI"/>
        </w:rPr>
      </w:pPr>
      <w:r w:rsidRPr="00DD6EA5">
        <w:rPr>
          <w:rFonts w:eastAsia="Calibri" w:cs="Arial"/>
          <w:lang w:val="sl-SI"/>
        </w:rPr>
        <w:t xml:space="preserve">V letu 2027 </w:t>
      </w:r>
      <w:r w:rsidR="00784FB3" w:rsidRPr="00DD6EA5">
        <w:rPr>
          <w:rFonts w:eastAsia="Calibri" w:cs="Arial"/>
          <w:lang w:val="sl-SI"/>
        </w:rPr>
        <w:t xml:space="preserve">bodo določeni odseki </w:t>
      </w:r>
      <w:r w:rsidR="00DE5249" w:rsidRPr="00DD6EA5">
        <w:rPr>
          <w:rFonts w:eastAsia="Calibri" w:cs="Arial"/>
          <w:lang w:val="sl-SI"/>
        </w:rPr>
        <w:t>vodotokov</w:t>
      </w:r>
      <w:r w:rsidR="00784FB3" w:rsidRPr="00DD6EA5">
        <w:rPr>
          <w:rFonts w:eastAsia="Calibri" w:cs="Arial"/>
          <w:lang w:val="sl-SI"/>
        </w:rPr>
        <w:t xml:space="preserve">, za katere se bo pripravil program odstranjevanja </w:t>
      </w:r>
      <w:r w:rsidR="005C229E" w:rsidRPr="00DD6EA5">
        <w:rPr>
          <w:rFonts w:eastAsia="Calibri" w:cs="Arial"/>
          <w:lang w:val="sl-SI"/>
        </w:rPr>
        <w:t xml:space="preserve">zastarelih (obsoletnih) </w:t>
      </w:r>
      <w:r w:rsidR="00784FB3" w:rsidRPr="00DD6EA5">
        <w:rPr>
          <w:rFonts w:eastAsia="Calibri" w:cs="Arial"/>
          <w:lang w:val="sl-SI"/>
        </w:rPr>
        <w:t>ovir proste</w:t>
      </w:r>
      <w:r w:rsidR="006849D1">
        <w:rPr>
          <w:rFonts w:eastAsia="Calibri" w:cs="Arial"/>
          <w:lang w:val="sl-SI"/>
        </w:rPr>
        <w:t>ga</w:t>
      </w:r>
      <w:r w:rsidR="00784FB3" w:rsidRPr="00DD6EA5">
        <w:rPr>
          <w:rFonts w:eastAsia="Calibri" w:cs="Arial"/>
          <w:lang w:val="sl-SI"/>
        </w:rPr>
        <w:t xml:space="preserve"> tok</w:t>
      </w:r>
      <w:r w:rsidR="006849D1">
        <w:rPr>
          <w:rFonts w:eastAsia="Calibri" w:cs="Arial"/>
          <w:lang w:val="sl-SI"/>
        </w:rPr>
        <w:t>a</w:t>
      </w:r>
      <w:r w:rsidR="00784FB3" w:rsidRPr="00DD6EA5">
        <w:rPr>
          <w:rFonts w:eastAsia="Calibri" w:cs="Arial"/>
          <w:lang w:val="sl-SI"/>
        </w:rPr>
        <w:t xml:space="preserve"> vode in sedimentov</w:t>
      </w:r>
      <w:r w:rsidR="00A535F6">
        <w:rPr>
          <w:rFonts w:eastAsia="Calibri" w:cs="Arial"/>
          <w:lang w:val="sl-SI"/>
        </w:rPr>
        <w:t>, ki bo</w:t>
      </w:r>
      <w:r w:rsidR="00784FB3" w:rsidRPr="00DD6EA5">
        <w:rPr>
          <w:rFonts w:eastAsia="Calibri" w:cs="Arial"/>
          <w:lang w:val="sl-SI"/>
        </w:rPr>
        <w:t xml:space="preserve"> t</w:t>
      </w:r>
      <w:r w:rsidR="00A535F6">
        <w:rPr>
          <w:rFonts w:eastAsia="Calibri" w:cs="Arial"/>
          <w:lang w:val="sl-SI"/>
        </w:rPr>
        <w:t>udi</w:t>
      </w:r>
      <w:r w:rsidR="00784FB3" w:rsidRPr="00DD6EA5">
        <w:rPr>
          <w:rFonts w:eastAsia="Calibri" w:cs="Arial"/>
          <w:lang w:val="sl-SI"/>
        </w:rPr>
        <w:t xml:space="preserve"> omogočil hidrološke in morfološke</w:t>
      </w:r>
      <w:r w:rsidR="00E749E2">
        <w:rPr>
          <w:rFonts w:eastAsia="Calibri" w:cs="Arial"/>
          <w:lang w:val="sl-SI"/>
        </w:rPr>
        <w:t xml:space="preserve"> </w:t>
      </w:r>
      <w:r w:rsidR="00784FB3" w:rsidRPr="00DD6EA5">
        <w:rPr>
          <w:rFonts w:eastAsia="Calibri" w:cs="Arial"/>
          <w:lang w:val="sl-SI"/>
        </w:rPr>
        <w:t xml:space="preserve">povezave s poplavnimi površinami. </w:t>
      </w:r>
      <w:r w:rsidR="00A535F6">
        <w:rPr>
          <w:rFonts w:eastAsia="Calibri" w:cs="Arial"/>
          <w:lang w:val="sl-SI"/>
        </w:rPr>
        <w:t>Najbolj</w:t>
      </w:r>
      <w:r w:rsidR="00784FB3" w:rsidRPr="00DD6EA5">
        <w:rPr>
          <w:rFonts w:eastAsia="Calibri" w:cs="Arial"/>
          <w:lang w:val="sl-SI"/>
        </w:rPr>
        <w:t xml:space="preserve"> se bodo upoštevale smernice CIS 41, s katerimi se bo</w:t>
      </w:r>
      <w:r w:rsidR="00A535F6">
        <w:rPr>
          <w:rFonts w:eastAsia="Calibri" w:cs="Arial"/>
          <w:lang w:val="sl-SI"/>
        </w:rPr>
        <w:t>do</w:t>
      </w:r>
      <w:r w:rsidR="00784FB3" w:rsidRPr="00DD6EA5">
        <w:rPr>
          <w:rFonts w:eastAsia="Calibri" w:cs="Arial"/>
          <w:lang w:val="sl-SI"/>
        </w:rPr>
        <w:t xml:space="preserve"> ovrednotil</w:t>
      </w:r>
      <w:r w:rsidR="00A535F6">
        <w:rPr>
          <w:rFonts w:eastAsia="Calibri" w:cs="Arial"/>
          <w:lang w:val="sl-SI"/>
        </w:rPr>
        <w:t>e</w:t>
      </w:r>
      <w:r w:rsidR="00784FB3" w:rsidRPr="00DD6EA5">
        <w:rPr>
          <w:rFonts w:eastAsia="Calibri" w:cs="Arial"/>
          <w:lang w:val="sl-SI"/>
        </w:rPr>
        <w:t xml:space="preserve"> možnosti uspeha in ustreznost </w:t>
      </w:r>
      <w:r w:rsidR="00A535F6">
        <w:rPr>
          <w:rFonts w:eastAsia="Calibri" w:cs="Arial"/>
          <w:lang w:val="sl-SI"/>
        </w:rPr>
        <w:t>izvajanja</w:t>
      </w:r>
      <w:r w:rsidR="00A535F6" w:rsidRPr="00DD6EA5">
        <w:rPr>
          <w:rFonts w:eastAsia="Calibri" w:cs="Arial"/>
          <w:lang w:val="sl-SI"/>
        </w:rPr>
        <w:t xml:space="preserve"> </w:t>
      </w:r>
      <w:r w:rsidR="00784378">
        <w:rPr>
          <w:rFonts w:eastAsia="Calibri" w:cs="Arial"/>
          <w:lang w:val="sl-SI"/>
        </w:rPr>
        <w:t>9. člena</w:t>
      </w:r>
      <w:r w:rsidR="00784FB3" w:rsidRPr="00DD6EA5">
        <w:rPr>
          <w:rFonts w:eastAsia="Calibri" w:cs="Arial"/>
          <w:lang w:val="sl-SI"/>
        </w:rPr>
        <w:t xml:space="preserve"> Uredbe </w:t>
      </w:r>
      <w:r w:rsidR="00AA28BF">
        <w:rPr>
          <w:rFonts w:eastAsia="Calibri" w:cs="Arial"/>
          <w:lang w:val="sl-SI"/>
        </w:rPr>
        <w:t>(EU) 2024/1991</w:t>
      </w:r>
      <w:r w:rsidR="00784FB3" w:rsidRPr="00DD6EA5">
        <w:rPr>
          <w:rFonts w:eastAsia="Calibri" w:cs="Arial"/>
          <w:lang w:val="sl-SI"/>
        </w:rPr>
        <w:t>. Pri izbiri odsekov vodotokov za obnovo bodo upoštevani naravovarstveni cilji,</w:t>
      </w:r>
      <w:r w:rsidR="00E749E2">
        <w:rPr>
          <w:rFonts w:eastAsia="Calibri" w:cs="Arial"/>
          <w:lang w:val="sl-SI"/>
        </w:rPr>
        <w:t xml:space="preserve"> </w:t>
      </w:r>
      <w:proofErr w:type="spellStart"/>
      <w:r w:rsidR="00784FB3" w:rsidRPr="00DD6EA5">
        <w:rPr>
          <w:rFonts w:eastAsia="Calibri" w:cs="Arial"/>
          <w:lang w:val="sl-SI"/>
        </w:rPr>
        <w:t>socioekonomske</w:t>
      </w:r>
      <w:proofErr w:type="spellEnd"/>
      <w:r w:rsidR="00784FB3" w:rsidRPr="00DD6EA5">
        <w:rPr>
          <w:rFonts w:eastAsia="Calibri" w:cs="Arial"/>
          <w:lang w:val="sl-SI"/>
        </w:rPr>
        <w:t xml:space="preserve"> vrednosti, funkcionalni pomen objektov v vodnem prostoru (</w:t>
      </w:r>
      <w:r w:rsidR="00DE5249" w:rsidRPr="00DD6EA5">
        <w:rPr>
          <w:rFonts w:eastAsia="Calibri" w:cs="Arial"/>
          <w:lang w:val="sl-SI"/>
        </w:rPr>
        <w:t>pri čemer bo</w:t>
      </w:r>
      <w:r w:rsidR="00A535F6">
        <w:rPr>
          <w:rFonts w:eastAsia="Calibri" w:cs="Arial"/>
          <w:lang w:val="sl-SI"/>
        </w:rPr>
        <w:t>sta</w:t>
      </w:r>
      <w:r w:rsidR="00DE5249" w:rsidRPr="00DD6EA5">
        <w:rPr>
          <w:rFonts w:eastAsia="Calibri" w:cs="Arial"/>
          <w:lang w:val="sl-SI"/>
        </w:rPr>
        <w:t xml:space="preserve"> upoštevan</w:t>
      </w:r>
      <w:r w:rsidR="00A535F6">
        <w:rPr>
          <w:rFonts w:eastAsia="Calibri" w:cs="Arial"/>
          <w:lang w:val="sl-SI"/>
        </w:rPr>
        <w:t>i</w:t>
      </w:r>
      <w:r w:rsidR="00DE5249" w:rsidRPr="00DD6EA5">
        <w:rPr>
          <w:rFonts w:eastAsia="Calibri" w:cs="Arial"/>
          <w:lang w:val="sl-SI"/>
        </w:rPr>
        <w:t xml:space="preserve"> tudi </w:t>
      </w:r>
      <w:proofErr w:type="spellStart"/>
      <w:r w:rsidR="00DE5249" w:rsidRPr="00DD6EA5">
        <w:rPr>
          <w:rFonts w:eastAsia="Calibri" w:cs="Arial"/>
          <w:lang w:val="sl-SI"/>
        </w:rPr>
        <w:t>hidromorfološka</w:t>
      </w:r>
      <w:proofErr w:type="spellEnd"/>
      <w:r w:rsidR="00DE5249" w:rsidRPr="00DD6EA5">
        <w:rPr>
          <w:rFonts w:eastAsia="Calibri" w:cs="Arial"/>
          <w:lang w:val="sl-SI"/>
        </w:rPr>
        <w:t xml:space="preserve"> spremenjenost vodotokov in prisotnost pomembnih </w:t>
      </w:r>
      <w:proofErr w:type="spellStart"/>
      <w:r w:rsidR="00DE5249" w:rsidRPr="00DD6EA5">
        <w:rPr>
          <w:rFonts w:eastAsia="Calibri" w:cs="Arial"/>
          <w:lang w:val="sl-SI"/>
        </w:rPr>
        <w:t>hidromorfoloških</w:t>
      </w:r>
      <w:proofErr w:type="spellEnd"/>
      <w:r w:rsidR="00DE5249" w:rsidRPr="00DD6EA5">
        <w:rPr>
          <w:rFonts w:eastAsia="Calibri" w:cs="Arial"/>
          <w:lang w:val="sl-SI"/>
        </w:rPr>
        <w:t xml:space="preserve"> obremenitev</w:t>
      </w:r>
      <w:r w:rsidR="00A535F6">
        <w:rPr>
          <w:rFonts w:eastAsia="Calibri" w:cs="Arial"/>
          <w:lang w:val="sl-SI"/>
        </w:rPr>
        <w:t>;</w:t>
      </w:r>
      <w:r w:rsidR="00966798" w:rsidRPr="00DD6EA5">
        <w:rPr>
          <w:rFonts w:eastAsia="Calibri" w:cs="Arial"/>
          <w:lang w:val="sl-SI"/>
        </w:rPr>
        <w:t xml:space="preserve"> </w:t>
      </w:r>
      <w:r w:rsidR="00A535F6">
        <w:rPr>
          <w:rFonts w:eastAsia="Calibri" w:cs="Arial"/>
          <w:lang w:val="sl-SI"/>
        </w:rPr>
        <w:t>s</w:t>
      </w:r>
      <w:r w:rsidR="00966798" w:rsidRPr="00DD6EA5">
        <w:rPr>
          <w:rFonts w:eastAsia="Calibri" w:cs="Arial"/>
          <w:lang w:val="sl-SI"/>
        </w:rPr>
        <w:t>lika 17</w:t>
      </w:r>
      <w:r w:rsidR="00784FB3" w:rsidRPr="00DD6EA5">
        <w:rPr>
          <w:rFonts w:eastAsia="Calibri" w:cs="Arial"/>
          <w:lang w:val="sl-SI"/>
        </w:rPr>
        <w:t>)</w:t>
      </w:r>
      <w:r w:rsidR="005C229E" w:rsidRPr="00DD6EA5">
        <w:rPr>
          <w:rFonts w:eastAsia="Calibri" w:cs="Arial"/>
          <w:lang w:val="sl-SI"/>
        </w:rPr>
        <w:t>, energetski pomen in izkazan</w:t>
      </w:r>
      <w:r w:rsidR="00A535F6">
        <w:rPr>
          <w:rFonts w:eastAsia="Calibri" w:cs="Arial"/>
          <w:lang w:val="sl-SI"/>
        </w:rPr>
        <w:t>i</w:t>
      </w:r>
      <w:r w:rsidR="005C229E" w:rsidRPr="00DD6EA5">
        <w:rPr>
          <w:rFonts w:eastAsia="Calibri" w:cs="Arial"/>
          <w:lang w:val="sl-SI"/>
        </w:rPr>
        <w:t xml:space="preserve"> prihodnji energetski potencial posameznih objektov, lokacij in odsekov rek</w:t>
      </w:r>
      <w:r w:rsidR="00784FB3" w:rsidRPr="00DD6EA5">
        <w:rPr>
          <w:rFonts w:eastAsia="Calibri" w:cs="Arial"/>
          <w:lang w:val="sl-SI"/>
        </w:rPr>
        <w:t xml:space="preserve"> in cilji </w:t>
      </w:r>
      <w:r w:rsidR="001C455C">
        <w:rPr>
          <w:rFonts w:eastAsia="Calibri" w:cs="Arial"/>
          <w:lang w:val="sl-SI"/>
        </w:rPr>
        <w:t>o</w:t>
      </w:r>
      <w:r w:rsidR="00784FB3" w:rsidRPr="00DD6EA5">
        <w:rPr>
          <w:rFonts w:eastAsia="Calibri" w:cs="Arial"/>
          <w:lang w:val="sl-SI"/>
        </w:rPr>
        <w:t xml:space="preserve">kvirne direktive o vodah glede doseganja </w:t>
      </w:r>
      <w:r w:rsidR="00DE5249" w:rsidRPr="00DD6EA5">
        <w:rPr>
          <w:rFonts w:eastAsia="Calibri" w:cs="Arial"/>
          <w:lang w:val="sl-SI"/>
        </w:rPr>
        <w:t xml:space="preserve">dobrega </w:t>
      </w:r>
      <w:r w:rsidR="00784FB3" w:rsidRPr="00DD6EA5">
        <w:rPr>
          <w:rFonts w:eastAsia="Calibri" w:cs="Arial"/>
          <w:lang w:val="sl-SI"/>
        </w:rPr>
        <w:t>ekološk</w:t>
      </w:r>
      <w:r w:rsidR="00DE5249" w:rsidRPr="00DD6EA5">
        <w:rPr>
          <w:rFonts w:eastAsia="Calibri" w:cs="Arial"/>
          <w:lang w:val="sl-SI"/>
        </w:rPr>
        <w:t>ega</w:t>
      </w:r>
      <w:r w:rsidR="00784FB3" w:rsidRPr="00DD6EA5">
        <w:rPr>
          <w:rFonts w:eastAsia="Calibri" w:cs="Arial"/>
          <w:lang w:val="sl-SI"/>
        </w:rPr>
        <w:t xml:space="preserve"> stanja.</w:t>
      </w:r>
      <w:r w:rsidR="00E749E2">
        <w:rPr>
          <w:rFonts w:eastAsia="Calibri" w:cs="Arial"/>
          <w:lang w:val="sl-SI"/>
        </w:rPr>
        <w:t xml:space="preserve"> </w:t>
      </w:r>
      <w:r w:rsidR="00784FB3" w:rsidRPr="00DD6EA5">
        <w:rPr>
          <w:rFonts w:eastAsia="Calibri" w:cs="Arial"/>
          <w:lang w:val="sl-SI"/>
        </w:rPr>
        <w:t xml:space="preserve">Še posebej pa se bodo upoštevale naravovarstvene </w:t>
      </w:r>
      <w:r w:rsidR="001C455C">
        <w:rPr>
          <w:rFonts w:eastAsia="Calibri" w:cs="Arial"/>
          <w:lang w:val="sl-SI"/>
        </w:rPr>
        <w:t>prednostne naloge</w:t>
      </w:r>
      <w:r w:rsidR="001C455C" w:rsidRPr="00DD6EA5">
        <w:rPr>
          <w:rFonts w:eastAsia="Calibri" w:cs="Arial"/>
          <w:lang w:val="sl-SI"/>
        </w:rPr>
        <w:t xml:space="preserve"> </w:t>
      </w:r>
      <w:r w:rsidR="00784378">
        <w:rPr>
          <w:rFonts w:eastAsia="Calibri" w:cs="Arial"/>
          <w:lang w:val="sl-SI"/>
        </w:rPr>
        <w:t>PUN</w:t>
      </w:r>
      <w:r w:rsidR="00784FB3" w:rsidRPr="00DD6EA5">
        <w:rPr>
          <w:rFonts w:eastAsia="Calibri" w:cs="Arial"/>
          <w:lang w:val="sl-SI"/>
        </w:rPr>
        <w:t xml:space="preserve"> (navezava na 4. člen Uredbe </w:t>
      </w:r>
      <w:r w:rsidR="00AA28BF">
        <w:rPr>
          <w:rFonts w:eastAsia="Calibri" w:cs="Arial"/>
          <w:lang w:val="sl-SI"/>
        </w:rPr>
        <w:t>(EU) 2024/1991</w:t>
      </w:r>
      <w:r w:rsidR="00A535F6">
        <w:rPr>
          <w:rFonts w:eastAsia="Calibri" w:cs="Arial"/>
          <w:lang w:val="sl-SI"/>
        </w:rPr>
        <w:t>;</w:t>
      </w:r>
      <w:r w:rsidR="00784FB3" w:rsidRPr="00DD6EA5">
        <w:rPr>
          <w:rFonts w:eastAsia="Calibri" w:cs="Arial"/>
          <w:lang w:val="sl-SI"/>
        </w:rPr>
        <w:t xml:space="preserve"> </w:t>
      </w:r>
      <w:r w:rsidR="00A535F6">
        <w:rPr>
          <w:rFonts w:eastAsia="Calibri" w:cs="Arial"/>
          <w:lang w:val="sl-SI"/>
        </w:rPr>
        <w:t>s</w:t>
      </w:r>
      <w:r w:rsidR="00966798" w:rsidRPr="00DD6EA5">
        <w:rPr>
          <w:rFonts w:eastAsia="Calibri" w:cs="Arial"/>
          <w:lang w:val="sl-SI"/>
        </w:rPr>
        <w:t>lika 16</w:t>
      </w:r>
      <w:r w:rsidR="00784FB3" w:rsidRPr="00DD6EA5">
        <w:rPr>
          <w:rFonts w:eastAsia="Calibri" w:cs="Arial"/>
          <w:lang w:val="sl-SI"/>
        </w:rPr>
        <w:t>).</w:t>
      </w:r>
      <w:r w:rsidR="004E7DDD" w:rsidRPr="00DD6EA5">
        <w:rPr>
          <w:rFonts w:eastAsia="Calibri" w:cs="Arial"/>
          <w:lang w:val="sl-SI"/>
        </w:rPr>
        <w:t xml:space="preserve"> </w:t>
      </w:r>
      <w:r w:rsidR="000A51EB" w:rsidRPr="00DD6EA5">
        <w:rPr>
          <w:rFonts w:eastAsia="Calibri" w:cs="Arial"/>
          <w:lang w:val="sl-SI"/>
        </w:rPr>
        <w:t>Upoštevani bodo tudi cilji NUV, NZPO</w:t>
      </w:r>
      <w:r w:rsidR="00784378">
        <w:rPr>
          <w:rFonts w:eastAsia="Calibri" w:cs="Arial"/>
          <w:lang w:val="sl-SI"/>
        </w:rPr>
        <w:t>,</w:t>
      </w:r>
      <w:r w:rsidR="000A51EB" w:rsidRPr="00DD6EA5">
        <w:rPr>
          <w:rFonts w:eastAsia="Calibri" w:cs="Arial"/>
          <w:lang w:val="sl-SI"/>
        </w:rPr>
        <w:t xml:space="preserve"> NUMO ter rezultati celovitih hidrološko-hidravličnih študij za porečja Vipave in Savinje, </w:t>
      </w:r>
      <w:r w:rsidR="001C455C">
        <w:rPr>
          <w:rFonts w:eastAsia="Calibri" w:cs="Arial"/>
          <w:lang w:val="sl-SI"/>
        </w:rPr>
        <w:t>pa tudi</w:t>
      </w:r>
      <w:r w:rsidR="001C455C" w:rsidRPr="00DD6EA5">
        <w:rPr>
          <w:rFonts w:eastAsia="Calibri" w:cs="Arial"/>
          <w:lang w:val="sl-SI"/>
        </w:rPr>
        <w:t xml:space="preserve"> </w:t>
      </w:r>
      <w:r w:rsidR="000A51EB" w:rsidRPr="00DD6EA5">
        <w:rPr>
          <w:rFonts w:eastAsia="Calibri" w:cs="Arial"/>
          <w:lang w:val="sl-SI"/>
        </w:rPr>
        <w:t xml:space="preserve">strokovne podlage, pripravljene v okviru sistemsko povezanih ukrepov. </w:t>
      </w:r>
      <w:r w:rsidR="004E7DDD" w:rsidRPr="00DD6EA5">
        <w:rPr>
          <w:rFonts w:eastAsia="Calibri" w:cs="Arial"/>
          <w:lang w:val="sl-SI"/>
        </w:rPr>
        <w:t xml:space="preserve">Rečna povezljivost se prednostno izboljšuje tam, kjer </w:t>
      </w:r>
      <w:r w:rsidR="00DE5249" w:rsidRPr="00DD6EA5">
        <w:rPr>
          <w:rFonts w:eastAsia="Calibri" w:cs="Arial"/>
          <w:lang w:val="sl-SI"/>
        </w:rPr>
        <w:t>bodo z ukrepi izkazane največje koristi</w:t>
      </w:r>
      <w:r w:rsidR="00DE5249" w:rsidRPr="00DD6EA5">
        <w:rPr>
          <w:rFonts w:eastAsia="Calibri" w:cs="Arial"/>
          <w:szCs w:val="28"/>
          <w:lang w:val="sl-SI"/>
        </w:rPr>
        <w:t>, pri čemer se bo posebna pozornost namenila zagotavljanju sinergij z zmanjševanjem poplavne ogroženosti brez o</w:t>
      </w:r>
      <w:r w:rsidR="004E7DDD" w:rsidRPr="00DD6EA5">
        <w:rPr>
          <w:rFonts w:eastAsia="Calibri" w:cs="Arial"/>
          <w:szCs w:val="28"/>
          <w:lang w:val="sl-SI"/>
        </w:rPr>
        <w:t>grož</w:t>
      </w:r>
      <w:r w:rsidR="00DE5249" w:rsidRPr="00DD6EA5">
        <w:rPr>
          <w:rFonts w:eastAsia="Calibri" w:cs="Arial"/>
          <w:szCs w:val="28"/>
          <w:lang w:val="sl-SI"/>
        </w:rPr>
        <w:t>anja</w:t>
      </w:r>
      <w:r w:rsidR="004E7DDD" w:rsidRPr="00DD6EA5">
        <w:rPr>
          <w:rFonts w:eastAsia="Calibri" w:cs="Arial"/>
          <w:szCs w:val="28"/>
          <w:lang w:val="sl-SI"/>
        </w:rPr>
        <w:t xml:space="preserve"> energetsk</w:t>
      </w:r>
      <w:r w:rsidR="00DE5249" w:rsidRPr="00DD6EA5">
        <w:rPr>
          <w:rFonts w:eastAsia="Calibri" w:cs="Arial"/>
          <w:szCs w:val="28"/>
          <w:lang w:val="sl-SI"/>
        </w:rPr>
        <w:t>e</w:t>
      </w:r>
      <w:r w:rsidR="004E7DDD" w:rsidRPr="00DD6EA5">
        <w:rPr>
          <w:rFonts w:eastAsia="Calibri" w:cs="Arial"/>
          <w:szCs w:val="28"/>
          <w:lang w:val="sl-SI"/>
        </w:rPr>
        <w:t xml:space="preserve"> varnost</w:t>
      </w:r>
      <w:r w:rsidR="00DE5249" w:rsidRPr="00DD6EA5">
        <w:rPr>
          <w:rFonts w:eastAsia="Calibri" w:cs="Arial"/>
          <w:szCs w:val="28"/>
          <w:lang w:val="sl-SI"/>
        </w:rPr>
        <w:t>i</w:t>
      </w:r>
      <w:r w:rsidR="000A51EB" w:rsidRPr="00DD6EA5">
        <w:rPr>
          <w:rFonts w:eastAsia="Calibri" w:cs="Arial"/>
          <w:szCs w:val="28"/>
          <w:lang w:val="sl-SI"/>
        </w:rPr>
        <w:t>, ob tem pa se bo za vsako pregrado, ki bi lahko bila odstranjena</w:t>
      </w:r>
      <w:r w:rsidR="001C455C">
        <w:rPr>
          <w:rFonts w:eastAsia="Calibri" w:cs="Arial"/>
          <w:szCs w:val="28"/>
          <w:lang w:val="sl-SI"/>
        </w:rPr>
        <w:t>,</w:t>
      </w:r>
      <w:r w:rsidR="000A51EB" w:rsidRPr="00DD6EA5">
        <w:rPr>
          <w:rFonts w:eastAsia="Calibri" w:cs="Arial"/>
          <w:szCs w:val="28"/>
          <w:lang w:val="sl-SI"/>
        </w:rPr>
        <w:t xml:space="preserve"> presojalo</w:t>
      </w:r>
      <w:r w:rsidR="001C455C">
        <w:rPr>
          <w:rFonts w:eastAsia="Calibri" w:cs="Arial"/>
          <w:szCs w:val="28"/>
          <w:lang w:val="sl-SI"/>
        </w:rPr>
        <w:t>,</w:t>
      </w:r>
      <w:r w:rsidR="000A51EB" w:rsidRPr="00DD6EA5">
        <w:rPr>
          <w:rFonts w:eastAsia="Calibri" w:cs="Arial"/>
          <w:szCs w:val="28"/>
          <w:lang w:val="sl-SI"/>
        </w:rPr>
        <w:t xml:space="preserve"> ali je dejansko obsoletna ali še služi namenu (</w:t>
      </w:r>
      <w:r w:rsidR="008D5194">
        <w:rPr>
          <w:rFonts w:eastAsia="Calibri" w:cs="Arial"/>
          <w:szCs w:val="28"/>
          <w:lang w:val="sl-SI"/>
        </w:rPr>
        <w:t>na primer</w:t>
      </w:r>
      <w:r w:rsidR="000A51EB" w:rsidRPr="00DD6EA5">
        <w:rPr>
          <w:rFonts w:eastAsia="Calibri" w:cs="Arial"/>
          <w:szCs w:val="28"/>
          <w:lang w:val="sl-SI"/>
        </w:rPr>
        <w:t xml:space="preserve"> zagotavljanju poplavne varnosti, erozijske varnosti, pitne vode</w:t>
      </w:r>
      <w:r w:rsidR="001C455C">
        <w:rPr>
          <w:rFonts w:eastAsia="Calibri" w:cs="Arial"/>
          <w:szCs w:val="28"/>
          <w:lang w:val="sl-SI"/>
        </w:rPr>
        <w:t>; nadalje ali</w:t>
      </w:r>
      <w:r w:rsidR="000A51EB" w:rsidRPr="00DD6EA5">
        <w:rPr>
          <w:rFonts w:eastAsia="Calibri" w:cs="Arial"/>
          <w:szCs w:val="28"/>
          <w:lang w:val="sl-SI"/>
        </w:rPr>
        <w:t xml:space="preserve"> ima </w:t>
      </w:r>
      <w:proofErr w:type="spellStart"/>
      <w:r w:rsidR="000A51EB" w:rsidRPr="00DD6EA5">
        <w:rPr>
          <w:rFonts w:eastAsia="Calibri" w:cs="Arial"/>
          <w:szCs w:val="28"/>
          <w:lang w:val="sl-SI"/>
        </w:rPr>
        <w:t>kulturnovarstveni</w:t>
      </w:r>
      <w:proofErr w:type="spellEnd"/>
      <w:r w:rsidR="000A51EB" w:rsidRPr="00DD6EA5">
        <w:rPr>
          <w:rFonts w:eastAsia="Calibri" w:cs="Arial"/>
          <w:szCs w:val="28"/>
          <w:lang w:val="sl-SI"/>
        </w:rPr>
        <w:t xml:space="preserve"> pomen </w:t>
      </w:r>
      <w:r w:rsidR="008D5194">
        <w:rPr>
          <w:rFonts w:eastAsia="Calibri" w:cs="Arial"/>
          <w:szCs w:val="28"/>
          <w:lang w:val="sl-SI"/>
        </w:rPr>
        <w:t>in podobno</w:t>
      </w:r>
      <w:r w:rsidR="000A51EB" w:rsidRPr="00DD6EA5">
        <w:rPr>
          <w:rFonts w:eastAsia="Calibri" w:cs="Arial"/>
          <w:szCs w:val="28"/>
          <w:lang w:val="sl-SI"/>
        </w:rPr>
        <w:t>)</w:t>
      </w:r>
      <w:r w:rsidR="00DF0DFF" w:rsidRPr="00DD6EA5">
        <w:rPr>
          <w:rFonts w:eastAsia="Calibri" w:cs="Arial"/>
          <w:szCs w:val="28"/>
          <w:lang w:val="sl-SI"/>
        </w:rPr>
        <w:t xml:space="preserve"> ter bodo zagotovljeni visoki družbeni učinki ukrepov</w:t>
      </w:r>
      <w:r w:rsidR="000A51EB" w:rsidRPr="00DD6EA5">
        <w:rPr>
          <w:rFonts w:eastAsia="Calibri" w:cs="Arial"/>
          <w:szCs w:val="28"/>
          <w:lang w:val="sl-SI"/>
        </w:rPr>
        <w:t>.</w:t>
      </w:r>
      <w:r w:rsidR="005C229E" w:rsidRPr="00DD6EA5">
        <w:rPr>
          <w:rFonts w:eastAsia="Calibri" w:cs="Arial"/>
          <w:szCs w:val="28"/>
          <w:lang w:val="sl-SI"/>
        </w:rPr>
        <w:t xml:space="preserve"> Odstranjeval</w:t>
      </w:r>
      <w:r w:rsidR="00145B5A">
        <w:rPr>
          <w:rFonts w:eastAsia="Calibri" w:cs="Arial"/>
          <w:szCs w:val="28"/>
          <w:lang w:val="sl-SI"/>
        </w:rPr>
        <w:t>e</w:t>
      </w:r>
      <w:r w:rsidR="005C229E" w:rsidRPr="00DD6EA5">
        <w:rPr>
          <w:rFonts w:eastAsia="Calibri" w:cs="Arial"/>
          <w:szCs w:val="28"/>
          <w:lang w:val="sl-SI"/>
        </w:rPr>
        <w:t xml:space="preserve"> se bo</w:t>
      </w:r>
      <w:r w:rsidR="001C455C">
        <w:rPr>
          <w:rFonts w:eastAsia="Calibri" w:cs="Arial"/>
          <w:szCs w:val="28"/>
          <w:lang w:val="sl-SI"/>
        </w:rPr>
        <w:t>do</w:t>
      </w:r>
      <w:r w:rsidR="005C229E" w:rsidRPr="00DD6EA5">
        <w:rPr>
          <w:rFonts w:eastAsia="Calibri" w:cs="Arial"/>
          <w:szCs w:val="28"/>
          <w:lang w:val="sl-SI"/>
        </w:rPr>
        <w:t xml:space="preserve"> zastarele ovire, ki niso več potrebne za proizvodnjo energije iz obnovljivih virov, plovbo po celinskih plovnih poteh, oskrbo z vodo, zaščito pred popravami ali za druge namene. </w:t>
      </w:r>
    </w:p>
    <w:p w14:paraId="1767BA23" w14:textId="3A28D5A0" w:rsidR="00987AC5" w:rsidRPr="00DD6EA5" w:rsidRDefault="00987AC5" w:rsidP="0069234F">
      <w:pPr>
        <w:spacing w:line="259" w:lineRule="auto"/>
        <w:rPr>
          <w:rFonts w:eastAsia="Calibri" w:cs="Arial"/>
          <w:lang w:val="sl-SI"/>
        </w:rPr>
      </w:pPr>
    </w:p>
    <w:p w14:paraId="6AA1D7CF" w14:textId="77777777" w:rsidR="0047781E" w:rsidRPr="00DD6EA5" w:rsidRDefault="002512BE" w:rsidP="0047781E">
      <w:pPr>
        <w:keepNext/>
        <w:spacing w:line="259" w:lineRule="auto"/>
        <w:rPr>
          <w:lang w:val="sl-SI"/>
        </w:rPr>
      </w:pPr>
      <w:r w:rsidRPr="00DD6EA5">
        <w:rPr>
          <w:rFonts w:eastAsia="Calibri" w:cs="Arial"/>
          <w:noProof/>
          <w:lang w:val="sl-SI" w:eastAsia="sl-SI"/>
        </w:rPr>
        <w:lastRenderedPageBreak/>
        <w:drawing>
          <wp:inline distT="0" distB="0" distL="0" distR="0" wp14:anchorId="2311D258" wp14:editId="234D0A19">
            <wp:extent cx="5604606" cy="3962400"/>
            <wp:effectExtent l="0" t="0" r="0" b="0"/>
            <wp:docPr id="178682556"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09233" cy="3965671"/>
                    </a:xfrm>
                    <a:prstGeom prst="rect">
                      <a:avLst/>
                    </a:prstGeom>
                    <a:noFill/>
                    <a:ln>
                      <a:noFill/>
                    </a:ln>
                  </pic:spPr>
                </pic:pic>
              </a:graphicData>
            </a:graphic>
          </wp:inline>
        </w:drawing>
      </w:r>
    </w:p>
    <w:p w14:paraId="7DBF360F" w14:textId="18EAD25F" w:rsidR="002512BE" w:rsidRPr="00DD6EA5" w:rsidRDefault="0047781E" w:rsidP="0047781E">
      <w:pPr>
        <w:pStyle w:val="Caption"/>
        <w:rPr>
          <w:rFonts w:eastAsia="Calibri" w:cs="Arial"/>
          <w:lang w:val="sl-SI"/>
        </w:rPr>
      </w:pPr>
      <w:bookmarkStart w:id="104" w:name="_Toc234227736"/>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15</w:t>
      </w:r>
      <w:r w:rsidRPr="00DD6EA5">
        <w:rPr>
          <w:lang w:val="sl-SI"/>
        </w:rPr>
        <w:fldChar w:fldCharType="end"/>
      </w:r>
      <w:r w:rsidRPr="00DD6EA5">
        <w:rPr>
          <w:lang w:val="sl-SI"/>
        </w:rPr>
        <w:t xml:space="preserve">: </w:t>
      </w:r>
      <w:bookmarkEnd w:id="104"/>
      <w:r w:rsidR="00DE5249" w:rsidRPr="00DD6EA5">
        <w:rPr>
          <w:lang w:val="sl-SI"/>
        </w:rPr>
        <w:t>Območja ukrepov za izboljšanje povezljivosti vodotokov</w:t>
      </w:r>
    </w:p>
    <w:p w14:paraId="2C370FF3" w14:textId="77777777" w:rsidR="00F9312B" w:rsidRPr="00DD6EA5" w:rsidRDefault="00F9312B" w:rsidP="00F9312B">
      <w:pPr>
        <w:spacing w:line="259" w:lineRule="auto"/>
        <w:rPr>
          <w:rFonts w:eastAsia="Calibri" w:cs="Arial"/>
          <w:sz w:val="18"/>
          <w:szCs w:val="18"/>
          <w:lang w:val="sl-SI"/>
        </w:rPr>
      </w:pPr>
    </w:p>
    <w:p w14:paraId="1FED7FD0" w14:textId="77777777" w:rsidR="00966798" w:rsidRPr="00DD6EA5" w:rsidRDefault="00784FB3" w:rsidP="00966798">
      <w:pPr>
        <w:keepNext/>
        <w:tabs>
          <w:tab w:val="left" w:pos="6154"/>
        </w:tabs>
        <w:rPr>
          <w:lang w:val="sl-SI"/>
        </w:rPr>
      </w:pPr>
      <w:r w:rsidRPr="00DD6EA5">
        <w:rPr>
          <w:noProof/>
          <w:color w:val="000000"/>
          <w:lang w:val="sl-SI" w:eastAsia="sl-SI"/>
        </w:rPr>
        <w:drawing>
          <wp:inline distT="0" distB="0" distL="0" distR="0" wp14:anchorId="7649626E" wp14:editId="2B56B8B3">
            <wp:extent cx="5414839" cy="3827667"/>
            <wp:effectExtent l="0" t="0" r="0" b="1905"/>
            <wp:docPr id="709402660"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34" r:link="rId35" cstate="print">
                      <a:extLst>
                        <a:ext uri="{28A0092B-C50C-407E-A947-70E740481C1C}">
                          <a14:useLocalDpi xmlns:a14="http://schemas.microsoft.com/office/drawing/2010/main" val="0"/>
                        </a:ext>
                      </a:extLst>
                    </a:blip>
                    <a:srcRect/>
                    <a:stretch>
                      <a:fillRect/>
                    </a:stretch>
                  </pic:blipFill>
                  <pic:spPr bwMode="auto">
                    <a:xfrm>
                      <a:off x="0" y="0"/>
                      <a:ext cx="5429225" cy="3837836"/>
                    </a:xfrm>
                    <a:prstGeom prst="rect">
                      <a:avLst/>
                    </a:prstGeom>
                    <a:noFill/>
                    <a:ln>
                      <a:noFill/>
                    </a:ln>
                  </pic:spPr>
                </pic:pic>
              </a:graphicData>
            </a:graphic>
          </wp:inline>
        </w:drawing>
      </w:r>
    </w:p>
    <w:p w14:paraId="53A824B5" w14:textId="3236FB12" w:rsidR="0069234F" w:rsidRPr="00DD6EA5" w:rsidRDefault="00966798" w:rsidP="00966798">
      <w:pPr>
        <w:pStyle w:val="Caption"/>
        <w:rPr>
          <w:rFonts w:eastAsia="Calibri" w:cs="Arial"/>
          <w:szCs w:val="28"/>
          <w:lang w:val="sl-SI"/>
        </w:rPr>
      </w:pPr>
      <w:bookmarkStart w:id="105" w:name="_Toc234227737"/>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16</w:t>
      </w:r>
      <w:r w:rsidRPr="00DD6EA5">
        <w:rPr>
          <w:lang w:val="sl-SI"/>
        </w:rPr>
        <w:fldChar w:fldCharType="end"/>
      </w:r>
      <w:r w:rsidRPr="00DD6EA5">
        <w:rPr>
          <w:lang w:val="sl-SI"/>
        </w:rPr>
        <w:t xml:space="preserve">: Prikaz vodnih teles za obnovo, glede na prioritete v Programu upravljanja z območji </w:t>
      </w:r>
      <w:r w:rsidR="00145B5A">
        <w:rPr>
          <w:lang w:val="sl-SI"/>
        </w:rPr>
        <w:t>Natura 2000</w:t>
      </w:r>
      <w:bookmarkEnd w:id="105"/>
    </w:p>
    <w:p w14:paraId="2BA5C945" w14:textId="77777777" w:rsidR="00966798" w:rsidRPr="00DD6EA5" w:rsidRDefault="0069234F" w:rsidP="00966798">
      <w:pPr>
        <w:keepNext/>
        <w:tabs>
          <w:tab w:val="left" w:pos="6154"/>
        </w:tabs>
        <w:rPr>
          <w:lang w:val="sl-SI"/>
        </w:rPr>
      </w:pPr>
      <w:r w:rsidRPr="00DD6EA5">
        <w:rPr>
          <w:noProof/>
          <w:lang w:val="sl-SI" w:eastAsia="sl-SI"/>
        </w:rPr>
        <w:lastRenderedPageBreak/>
        <w:drawing>
          <wp:inline distT="0" distB="0" distL="0" distR="0" wp14:anchorId="1206C722" wp14:editId="29122BE2">
            <wp:extent cx="5433008" cy="3737822"/>
            <wp:effectExtent l="0" t="0" r="0" b="0"/>
            <wp:docPr id="2110260956" name="Slika 2" descr="Slika, ki vsebuje besede zemljevid, besedilo, atlas&#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260956" name="Slika 2" descr="Slika, ki vsebuje besede zemljevid, besedilo, atlas&#10;&#10;Vsebina, ustvarjena z UI, morda ni pravilna."/>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5366" t="7925"/>
                    <a:stretch>
                      <a:fillRect/>
                    </a:stretch>
                  </pic:blipFill>
                  <pic:spPr bwMode="auto">
                    <a:xfrm>
                      <a:off x="0" y="0"/>
                      <a:ext cx="5433222" cy="3737969"/>
                    </a:xfrm>
                    <a:prstGeom prst="rect">
                      <a:avLst/>
                    </a:prstGeom>
                    <a:noFill/>
                    <a:ln>
                      <a:noFill/>
                    </a:ln>
                    <a:extLst>
                      <a:ext uri="{53640926-AAD7-44D8-BBD7-CCE9431645EC}">
                        <a14:shadowObscured xmlns:a14="http://schemas.microsoft.com/office/drawing/2010/main"/>
                      </a:ext>
                    </a:extLst>
                  </pic:spPr>
                </pic:pic>
              </a:graphicData>
            </a:graphic>
          </wp:inline>
        </w:drawing>
      </w:r>
    </w:p>
    <w:p w14:paraId="74951CF3" w14:textId="5E1D6D17" w:rsidR="0069234F" w:rsidRPr="00DD6EA5" w:rsidRDefault="00966798" w:rsidP="00966798">
      <w:pPr>
        <w:pStyle w:val="Caption"/>
        <w:rPr>
          <w:rFonts w:eastAsia="Calibri" w:cs="Arial"/>
          <w:szCs w:val="28"/>
          <w:lang w:val="sl-SI"/>
        </w:rPr>
      </w:pPr>
      <w:bookmarkStart w:id="106" w:name="_Toc234227738"/>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17</w:t>
      </w:r>
      <w:r w:rsidRPr="00DD6EA5">
        <w:rPr>
          <w:lang w:val="sl-SI"/>
        </w:rPr>
        <w:fldChar w:fldCharType="end"/>
      </w:r>
      <w:r w:rsidRPr="00DD6EA5">
        <w:rPr>
          <w:lang w:val="sl-SI"/>
        </w:rPr>
        <w:t xml:space="preserve">: </w:t>
      </w:r>
      <w:proofErr w:type="spellStart"/>
      <w:r w:rsidRPr="00DD6EA5">
        <w:rPr>
          <w:lang w:val="sl-SI"/>
        </w:rPr>
        <w:t>Hidromorfološka</w:t>
      </w:r>
      <w:proofErr w:type="spellEnd"/>
      <w:r w:rsidRPr="00DD6EA5">
        <w:rPr>
          <w:lang w:val="sl-SI"/>
        </w:rPr>
        <w:t xml:space="preserve"> spremenjenost vodotokov in pomembne obremenitve</w:t>
      </w:r>
      <w:bookmarkEnd w:id="106"/>
    </w:p>
    <w:p w14:paraId="17849762" w14:textId="729D25B7" w:rsidR="0069234F" w:rsidRPr="00DD6EA5" w:rsidRDefault="0069234F" w:rsidP="0069234F">
      <w:pPr>
        <w:tabs>
          <w:tab w:val="left" w:pos="6154"/>
        </w:tabs>
        <w:rPr>
          <w:rFonts w:eastAsia="Calibri" w:cs="Arial"/>
          <w:sz w:val="18"/>
          <w:szCs w:val="18"/>
          <w:lang w:val="sl-SI"/>
        </w:rPr>
      </w:pPr>
    </w:p>
    <w:p w14:paraId="54DAEF27" w14:textId="77777777" w:rsidR="00966798" w:rsidRPr="00DD6EA5" w:rsidRDefault="00966798" w:rsidP="0069234F">
      <w:pPr>
        <w:tabs>
          <w:tab w:val="left" w:pos="6154"/>
        </w:tabs>
        <w:rPr>
          <w:rFonts w:eastAsia="Calibri" w:cs="Arial"/>
          <w:sz w:val="18"/>
          <w:szCs w:val="18"/>
          <w:lang w:val="sl-SI"/>
        </w:rPr>
      </w:pPr>
    </w:p>
    <w:p w14:paraId="7256852C" w14:textId="15CD5512" w:rsidR="00A461C4" w:rsidRPr="00DD6EA5" w:rsidRDefault="00A461C4" w:rsidP="00DE108C">
      <w:pPr>
        <w:pStyle w:val="Heading2"/>
        <w:rPr>
          <w:lang w:val="sl-SI"/>
        </w:rPr>
      </w:pPr>
      <w:bookmarkStart w:id="107" w:name="_Toc240637504"/>
      <w:r w:rsidRPr="00DD6EA5">
        <w:rPr>
          <w:lang w:val="sl-SI"/>
        </w:rPr>
        <w:t>Raznovrstnost in populacije opraševalcev</w:t>
      </w:r>
      <w:bookmarkEnd w:id="107"/>
    </w:p>
    <w:p w14:paraId="13B777D7" w14:textId="5E1DFE34" w:rsidR="00934B90" w:rsidRPr="00DD6EA5" w:rsidRDefault="00934B90" w:rsidP="00D81C07">
      <w:pPr>
        <w:tabs>
          <w:tab w:val="left" w:pos="6154"/>
        </w:tabs>
        <w:rPr>
          <w:i/>
          <w:iCs/>
          <w:lang w:val="sl-SI"/>
        </w:rPr>
      </w:pPr>
      <w:r w:rsidRPr="00DD6EA5">
        <w:rPr>
          <w:i/>
          <w:iCs/>
          <w:lang w:val="sl-SI"/>
        </w:rPr>
        <w:t>Poročevalski obrazci polje 10.1.1.1</w:t>
      </w:r>
    </w:p>
    <w:p w14:paraId="0E5AC1D7" w14:textId="77777777" w:rsidR="00934B90" w:rsidRPr="00DD6EA5" w:rsidRDefault="00934B90" w:rsidP="00D81C07">
      <w:pPr>
        <w:tabs>
          <w:tab w:val="left" w:pos="6154"/>
        </w:tabs>
        <w:rPr>
          <w:i/>
          <w:iCs/>
          <w:lang w:val="sl-SI"/>
        </w:rPr>
      </w:pPr>
    </w:p>
    <w:p w14:paraId="766449A9" w14:textId="630E1900" w:rsidR="00C9317A" w:rsidRPr="00DD6EA5" w:rsidRDefault="00C9317A" w:rsidP="00C9317A">
      <w:pPr>
        <w:tabs>
          <w:tab w:val="left" w:pos="6154"/>
        </w:tabs>
        <w:rPr>
          <w:rFonts w:eastAsia="Calibri" w:cs="Arial"/>
          <w:szCs w:val="28"/>
          <w:lang w:val="sl-SI"/>
        </w:rPr>
      </w:pPr>
      <w:r w:rsidRPr="00DD6EA5">
        <w:rPr>
          <w:rFonts w:eastAsia="Calibri" w:cs="Arial"/>
          <w:szCs w:val="28"/>
          <w:lang w:val="sl-SI"/>
        </w:rPr>
        <w:t xml:space="preserve">Splošni cilj Republike Slovenije je do leta 2030 zaustaviti upad populacij divjih opraševalcev ter izboljšati njihovo številčnost, razširjenost in vrstno pestrost </w:t>
      </w:r>
      <w:r w:rsidR="001C455C">
        <w:rPr>
          <w:rFonts w:eastAsia="Calibri" w:cs="Arial"/>
          <w:szCs w:val="28"/>
          <w:lang w:val="sl-SI"/>
        </w:rPr>
        <w:t xml:space="preserve">v </w:t>
      </w:r>
      <w:r w:rsidRPr="00DD6EA5">
        <w:rPr>
          <w:rFonts w:eastAsia="Calibri" w:cs="Arial"/>
          <w:szCs w:val="28"/>
          <w:lang w:val="sl-SI"/>
        </w:rPr>
        <w:t>sklad</w:t>
      </w:r>
      <w:r w:rsidR="001C455C">
        <w:rPr>
          <w:rFonts w:eastAsia="Calibri" w:cs="Arial"/>
          <w:szCs w:val="28"/>
          <w:lang w:val="sl-SI"/>
        </w:rPr>
        <w:t>u</w:t>
      </w:r>
      <w:r w:rsidRPr="00DD6EA5">
        <w:rPr>
          <w:rFonts w:eastAsia="Calibri" w:cs="Arial"/>
          <w:szCs w:val="28"/>
          <w:lang w:val="sl-SI"/>
        </w:rPr>
        <w:t xml:space="preserve"> z Uredbo </w:t>
      </w:r>
      <w:r w:rsidR="00AA28BF">
        <w:rPr>
          <w:rFonts w:eastAsia="Calibri" w:cs="Arial"/>
          <w:szCs w:val="28"/>
          <w:lang w:val="sl-SI"/>
        </w:rPr>
        <w:t>(EU) 2024/1991</w:t>
      </w:r>
      <w:r w:rsidRPr="00DD6EA5">
        <w:rPr>
          <w:rFonts w:eastAsia="Calibri" w:cs="Arial"/>
          <w:szCs w:val="28"/>
          <w:lang w:val="sl-SI"/>
        </w:rPr>
        <w:t>. Ključni korak je vzpostavitev nacionalnega sistema spremljanja stanja populacij opraševalcev ter postopno izboljševanje habitatov v kmetijski krajini, gozdovih in urbanih območjih. Cilji se izvajajo usklajeno s kmetijsko in gozdarsko politiko.</w:t>
      </w:r>
    </w:p>
    <w:p w14:paraId="006ADDEC" w14:textId="6CF34AF0" w:rsidR="00C9317A" w:rsidRPr="00DD6EA5" w:rsidRDefault="00C9317A" w:rsidP="00C9317A">
      <w:pPr>
        <w:tabs>
          <w:tab w:val="left" w:pos="6154"/>
        </w:tabs>
        <w:rPr>
          <w:rFonts w:eastAsia="Calibri" w:cs="Arial"/>
          <w:szCs w:val="28"/>
          <w:lang w:val="sl-SI"/>
        </w:rPr>
      </w:pPr>
      <w:r w:rsidRPr="00DD6EA5">
        <w:rPr>
          <w:rFonts w:eastAsia="Calibri" w:cs="Arial"/>
          <w:szCs w:val="28"/>
          <w:lang w:val="sl-SI"/>
        </w:rPr>
        <w:t xml:space="preserve">V kmetijski krajini so ukrepi usmerjeni v izboljšanje habitatne raznolikosti in prehranskih virov za opraševalce. </w:t>
      </w:r>
      <w:r w:rsidR="00784378">
        <w:rPr>
          <w:rFonts w:eastAsia="Calibri" w:cs="Arial"/>
          <w:szCs w:val="28"/>
          <w:lang w:val="sl-SI"/>
        </w:rPr>
        <w:t>SN SKP</w:t>
      </w:r>
      <w:r w:rsidRPr="00DD6EA5">
        <w:rPr>
          <w:rFonts w:eastAsia="Calibri" w:cs="Arial"/>
          <w:szCs w:val="28"/>
          <w:lang w:val="sl-SI"/>
        </w:rPr>
        <w:t xml:space="preserve"> vključuje več intervencij, ki prispevajo k izboljšanju habitatov, večji razpoložljivosti prehranskih virov ter zmanjševanju pritiskov pesticidov, intenzivne rabe tal in homogenizacije</w:t>
      </w:r>
      <w:r w:rsidR="00510C8E">
        <w:rPr>
          <w:rFonts w:eastAsia="Calibri" w:cs="Arial"/>
          <w:szCs w:val="28"/>
          <w:lang w:val="sl-SI"/>
        </w:rPr>
        <w:t xml:space="preserve"> oziroma poenotenja </w:t>
      </w:r>
      <w:r w:rsidRPr="00DD6EA5">
        <w:rPr>
          <w:rFonts w:eastAsia="Calibri" w:cs="Arial"/>
          <w:szCs w:val="28"/>
          <w:lang w:val="sl-SI"/>
        </w:rPr>
        <w:t>krajine.</w:t>
      </w:r>
      <w:r w:rsidR="002C7BE4" w:rsidRPr="00DD6EA5">
        <w:rPr>
          <w:rFonts w:cs="Arial"/>
          <w:i/>
          <w:iCs/>
          <w:color w:val="000000"/>
          <w:sz w:val="20"/>
          <w:szCs w:val="20"/>
          <w:lang w:val="sl-SI" w:eastAsia="sl-SI"/>
        </w:rPr>
        <w:t xml:space="preserve"> </w:t>
      </w:r>
      <w:r w:rsidR="002C7BE4" w:rsidRPr="00DD6EA5">
        <w:rPr>
          <w:rFonts w:eastAsia="Calibri" w:cs="Arial"/>
          <w:szCs w:val="28"/>
          <w:lang w:val="sl-SI"/>
        </w:rPr>
        <w:t>Pomembni so izobraževanje, raziskave in sodelovanje med kmetijskim in naravovarstvenim sektorjem.</w:t>
      </w:r>
    </w:p>
    <w:p w14:paraId="448B62C3" w14:textId="77777777" w:rsidR="00C9317A" w:rsidRPr="00DD6EA5" w:rsidRDefault="00C9317A" w:rsidP="00C9317A">
      <w:pPr>
        <w:tabs>
          <w:tab w:val="left" w:pos="6154"/>
        </w:tabs>
        <w:rPr>
          <w:rFonts w:eastAsia="Calibri" w:cs="Arial"/>
          <w:szCs w:val="28"/>
          <w:lang w:val="sl-SI"/>
        </w:rPr>
      </w:pPr>
    </w:p>
    <w:p w14:paraId="0DA36F5F" w14:textId="5A72FE96" w:rsidR="00C9317A" w:rsidRPr="00DD6EA5" w:rsidRDefault="00213516" w:rsidP="000628B3">
      <w:pPr>
        <w:pStyle w:val="ListParagraph"/>
        <w:numPr>
          <w:ilvl w:val="0"/>
          <w:numId w:val="52"/>
        </w:numPr>
        <w:tabs>
          <w:tab w:val="left" w:pos="6154"/>
        </w:tabs>
        <w:rPr>
          <w:rFonts w:cs="Arial"/>
          <w:szCs w:val="22"/>
          <w:lang w:val="sl-SI"/>
        </w:rPr>
      </w:pPr>
      <w:proofErr w:type="spellStart"/>
      <w:r>
        <w:rPr>
          <w:rFonts w:cs="Arial"/>
          <w:szCs w:val="22"/>
          <w:lang w:val="sl-SI"/>
        </w:rPr>
        <w:t>e</w:t>
      </w:r>
      <w:r w:rsidR="002C4E1B" w:rsidRPr="00DD6EA5">
        <w:rPr>
          <w:rFonts w:cs="Arial"/>
          <w:szCs w:val="22"/>
          <w:lang w:val="sl-SI"/>
        </w:rPr>
        <w:t>ko</w:t>
      </w:r>
      <w:proofErr w:type="spellEnd"/>
      <w:r w:rsidR="002C4E1B" w:rsidRPr="00DD6EA5">
        <w:rPr>
          <w:rFonts w:cs="Arial"/>
          <w:szCs w:val="22"/>
          <w:lang w:val="sl-SI"/>
        </w:rPr>
        <w:t xml:space="preserve">-sheme v okviru neposrednih plačil spodbujajo vzpostavljanje </w:t>
      </w:r>
      <w:proofErr w:type="spellStart"/>
      <w:r w:rsidR="002C4E1B" w:rsidRPr="00DD6EA5">
        <w:rPr>
          <w:rFonts w:cs="Arial"/>
          <w:szCs w:val="22"/>
          <w:lang w:val="sl-SI"/>
        </w:rPr>
        <w:t>nekošenih</w:t>
      </w:r>
      <w:proofErr w:type="spellEnd"/>
      <w:r w:rsidR="002C4E1B" w:rsidRPr="00DD6EA5">
        <w:rPr>
          <w:rFonts w:cs="Arial"/>
          <w:szCs w:val="22"/>
          <w:lang w:val="sl-SI"/>
        </w:rPr>
        <w:t xml:space="preserve"> pasov, prahe z medovitimi rastlinami, ohranjanje krajinskih značilnosti (mejice, drevoredi, </w:t>
      </w:r>
      <w:proofErr w:type="spellStart"/>
      <w:r w:rsidR="002C4E1B" w:rsidRPr="00DD6EA5">
        <w:rPr>
          <w:rFonts w:cs="Arial"/>
          <w:szCs w:val="22"/>
          <w:lang w:val="sl-SI"/>
        </w:rPr>
        <w:t>suhozidi</w:t>
      </w:r>
      <w:proofErr w:type="spellEnd"/>
      <w:r w:rsidR="002C4E1B" w:rsidRPr="00DD6EA5">
        <w:rPr>
          <w:rFonts w:cs="Arial"/>
          <w:szCs w:val="22"/>
          <w:lang w:val="sl-SI"/>
        </w:rPr>
        <w:t>) ter prilagojene kmetijske prakse za varstvo vrst in habitatnih tipov na trajnem travinju. S tem zagotavljajo neprekinjeno cvetenje, zatočišča in boljšo povezanost habitatov</w:t>
      </w:r>
      <w:r>
        <w:rPr>
          <w:rFonts w:cs="Arial"/>
          <w:szCs w:val="22"/>
          <w:lang w:val="sl-SI"/>
        </w:rPr>
        <w:t>;</w:t>
      </w:r>
    </w:p>
    <w:p w14:paraId="7B4851F1" w14:textId="77777777" w:rsidR="002C4E1B" w:rsidRPr="00DD6EA5" w:rsidRDefault="002C4E1B" w:rsidP="00C9317A">
      <w:pPr>
        <w:tabs>
          <w:tab w:val="left" w:pos="6154"/>
        </w:tabs>
        <w:ind w:left="720"/>
        <w:rPr>
          <w:rFonts w:eastAsia="Calibri" w:cs="Arial"/>
          <w:szCs w:val="28"/>
          <w:lang w:val="sl-SI"/>
        </w:rPr>
      </w:pPr>
    </w:p>
    <w:p w14:paraId="3855AFFC" w14:textId="74D11D23" w:rsidR="00C9317A" w:rsidRPr="00DD6EA5" w:rsidRDefault="00213516" w:rsidP="000628B3">
      <w:pPr>
        <w:numPr>
          <w:ilvl w:val="0"/>
          <w:numId w:val="52"/>
        </w:numPr>
        <w:tabs>
          <w:tab w:val="left" w:pos="6154"/>
        </w:tabs>
        <w:rPr>
          <w:rFonts w:eastAsia="Calibri" w:cs="Arial"/>
          <w:szCs w:val="28"/>
          <w:lang w:val="sl-SI"/>
        </w:rPr>
      </w:pPr>
      <w:r>
        <w:rPr>
          <w:rFonts w:eastAsia="Calibri" w:cs="Arial"/>
          <w:szCs w:val="28"/>
          <w:lang w:val="sl-SI"/>
        </w:rPr>
        <w:t>i</w:t>
      </w:r>
      <w:r w:rsidR="00C9317A" w:rsidRPr="00DD6EA5">
        <w:rPr>
          <w:rFonts w:eastAsia="Calibri" w:cs="Arial"/>
          <w:szCs w:val="28"/>
          <w:lang w:val="sl-SI"/>
        </w:rPr>
        <w:t>ntervencije KOPOP podpirajo ohranjanje trajnega travinja, pozno košnjo, omejeno gnojenje in prepoved uporabe določenih pesticidov. Posebej pomembni so ukrepi za ohranjanje vrstno bogatih travnikov in habitatov na območjih Natura 2000</w:t>
      </w:r>
      <w:r>
        <w:rPr>
          <w:rFonts w:eastAsia="Calibri" w:cs="Arial"/>
          <w:szCs w:val="28"/>
          <w:lang w:val="sl-SI"/>
        </w:rPr>
        <w:t>;</w:t>
      </w:r>
    </w:p>
    <w:p w14:paraId="22D7744A" w14:textId="77777777" w:rsidR="00C9317A" w:rsidRPr="00DD6EA5" w:rsidRDefault="00C9317A" w:rsidP="00C9317A">
      <w:pPr>
        <w:tabs>
          <w:tab w:val="left" w:pos="6154"/>
        </w:tabs>
        <w:rPr>
          <w:rFonts w:eastAsia="Calibri" w:cs="Arial"/>
          <w:szCs w:val="28"/>
          <w:lang w:val="sl-SI"/>
        </w:rPr>
      </w:pPr>
    </w:p>
    <w:p w14:paraId="4A4D1C44" w14:textId="64CCB5B6" w:rsidR="00C9317A" w:rsidRPr="00DD6EA5" w:rsidRDefault="00213516" w:rsidP="000628B3">
      <w:pPr>
        <w:numPr>
          <w:ilvl w:val="0"/>
          <w:numId w:val="52"/>
        </w:numPr>
        <w:tabs>
          <w:tab w:val="left" w:pos="6154"/>
        </w:tabs>
        <w:rPr>
          <w:rFonts w:eastAsia="Calibri" w:cs="Arial"/>
          <w:szCs w:val="28"/>
          <w:lang w:val="sl-SI"/>
        </w:rPr>
      </w:pPr>
      <w:r>
        <w:rPr>
          <w:rFonts w:eastAsia="Calibri" w:cs="Arial"/>
          <w:szCs w:val="28"/>
          <w:lang w:val="sl-SI"/>
        </w:rPr>
        <w:lastRenderedPageBreak/>
        <w:t>p</w:t>
      </w:r>
      <w:r w:rsidR="00C9317A" w:rsidRPr="00DD6EA5">
        <w:rPr>
          <w:rFonts w:eastAsia="Calibri" w:cs="Arial"/>
          <w:szCs w:val="28"/>
          <w:lang w:val="sl-SI"/>
        </w:rPr>
        <w:t xml:space="preserve">odpora prehodu na ekološko kmetovanje in ohranjanju ekološke pridelave prispeva k večji raznolikosti rastlinskih vrst, medovitih kultur in </w:t>
      </w:r>
      <w:proofErr w:type="spellStart"/>
      <w:r w:rsidR="00C9317A" w:rsidRPr="00DD6EA5">
        <w:rPr>
          <w:rFonts w:eastAsia="Calibri" w:cs="Arial"/>
          <w:szCs w:val="28"/>
          <w:lang w:val="sl-SI"/>
        </w:rPr>
        <w:t>mikrohabitatov</w:t>
      </w:r>
      <w:proofErr w:type="spellEnd"/>
      <w:r>
        <w:rPr>
          <w:rFonts w:eastAsia="Calibri" w:cs="Arial"/>
          <w:szCs w:val="28"/>
          <w:lang w:val="sl-SI"/>
        </w:rPr>
        <w:t>;</w:t>
      </w:r>
      <w:r w:rsidR="00C9317A" w:rsidRPr="00DD6EA5">
        <w:rPr>
          <w:rFonts w:eastAsia="Calibri" w:cs="Arial"/>
          <w:szCs w:val="28"/>
          <w:lang w:val="sl-SI"/>
        </w:rPr>
        <w:t xml:space="preserve"> </w:t>
      </w:r>
    </w:p>
    <w:p w14:paraId="408957DC" w14:textId="77777777" w:rsidR="00036C03" w:rsidRPr="00DD6EA5" w:rsidRDefault="00036C03" w:rsidP="00036C03">
      <w:pPr>
        <w:tabs>
          <w:tab w:val="left" w:pos="6154"/>
        </w:tabs>
        <w:rPr>
          <w:rFonts w:eastAsia="Calibri" w:cs="Arial"/>
          <w:szCs w:val="28"/>
          <w:lang w:val="sl-SI"/>
        </w:rPr>
      </w:pPr>
    </w:p>
    <w:p w14:paraId="0B424A67" w14:textId="606E7856" w:rsidR="00C9317A" w:rsidRPr="00DD6EA5" w:rsidRDefault="00213516" w:rsidP="000628B3">
      <w:pPr>
        <w:numPr>
          <w:ilvl w:val="0"/>
          <w:numId w:val="52"/>
        </w:numPr>
        <w:tabs>
          <w:tab w:val="left" w:pos="6154"/>
        </w:tabs>
        <w:rPr>
          <w:rFonts w:eastAsia="Calibri" w:cs="Arial"/>
          <w:szCs w:val="28"/>
          <w:lang w:val="sl-SI"/>
        </w:rPr>
      </w:pPr>
      <w:r>
        <w:rPr>
          <w:rFonts w:eastAsia="Calibri" w:cs="Arial"/>
          <w:szCs w:val="28"/>
          <w:lang w:val="sl-SI"/>
        </w:rPr>
        <w:t>i</w:t>
      </w:r>
      <w:r w:rsidR="00C9317A" w:rsidRPr="00DD6EA5">
        <w:rPr>
          <w:rFonts w:eastAsia="Calibri" w:cs="Arial"/>
          <w:szCs w:val="28"/>
          <w:lang w:val="sl-SI"/>
        </w:rPr>
        <w:t xml:space="preserve">ntervencije za ohranjanje krajinskih značilnosti spodbujajo ohranjanje in vzpostavljanje neproizvodnih površin ter </w:t>
      </w:r>
      <w:r>
        <w:rPr>
          <w:rFonts w:eastAsia="Calibri" w:cs="Arial"/>
          <w:szCs w:val="28"/>
          <w:lang w:val="sl-SI"/>
        </w:rPr>
        <w:t>okolij</w:t>
      </w:r>
      <w:r w:rsidR="00C9317A" w:rsidRPr="00DD6EA5">
        <w:rPr>
          <w:rFonts w:eastAsia="Calibri" w:cs="Arial"/>
          <w:szCs w:val="28"/>
          <w:lang w:val="sl-SI"/>
        </w:rPr>
        <w:t>, kot so mejice, drevoredi, vodni pasovi in travni robovi</w:t>
      </w:r>
      <w:r>
        <w:rPr>
          <w:rFonts w:eastAsia="Calibri" w:cs="Arial"/>
          <w:szCs w:val="28"/>
          <w:lang w:val="sl-SI"/>
        </w:rPr>
        <w:t>;</w:t>
      </w:r>
      <w:r w:rsidR="00C9317A" w:rsidRPr="00DD6EA5">
        <w:rPr>
          <w:rFonts w:eastAsia="Calibri" w:cs="Arial"/>
          <w:szCs w:val="28"/>
          <w:lang w:val="sl-SI"/>
        </w:rPr>
        <w:t xml:space="preserve"> </w:t>
      </w:r>
    </w:p>
    <w:p w14:paraId="281B33F1" w14:textId="77777777" w:rsidR="00C9317A" w:rsidRPr="00DD6EA5" w:rsidRDefault="00C9317A" w:rsidP="00C9317A">
      <w:pPr>
        <w:tabs>
          <w:tab w:val="left" w:pos="6154"/>
        </w:tabs>
        <w:ind w:left="720"/>
        <w:rPr>
          <w:rFonts w:eastAsia="Calibri" w:cs="Arial"/>
          <w:szCs w:val="28"/>
          <w:lang w:val="sl-SI"/>
        </w:rPr>
      </w:pPr>
    </w:p>
    <w:p w14:paraId="092D01E6" w14:textId="1BF86CDC" w:rsidR="00C9317A" w:rsidRPr="00DD6EA5" w:rsidRDefault="00213516" w:rsidP="000628B3">
      <w:pPr>
        <w:numPr>
          <w:ilvl w:val="0"/>
          <w:numId w:val="52"/>
        </w:numPr>
        <w:tabs>
          <w:tab w:val="left" w:pos="6154"/>
        </w:tabs>
        <w:rPr>
          <w:rFonts w:eastAsia="Calibri" w:cs="Arial"/>
          <w:szCs w:val="28"/>
          <w:lang w:val="sl-SI"/>
        </w:rPr>
      </w:pPr>
      <w:r>
        <w:rPr>
          <w:rFonts w:eastAsia="Calibri" w:cs="Arial"/>
          <w:szCs w:val="28"/>
          <w:lang w:val="sl-SI"/>
        </w:rPr>
        <w:t>p</w:t>
      </w:r>
      <w:r w:rsidR="00C9317A" w:rsidRPr="00DD6EA5">
        <w:rPr>
          <w:rFonts w:eastAsia="Calibri" w:cs="Arial"/>
          <w:szCs w:val="28"/>
          <w:lang w:val="sl-SI"/>
        </w:rPr>
        <w:t>odpora območjem z omejenimi možnostmi za kmetovanje (</w:t>
      </w:r>
      <w:r w:rsidR="00C600FD">
        <w:rPr>
          <w:rFonts w:eastAsia="Calibri" w:cs="Arial"/>
          <w:szCs w:val="28"/>
          <w:lang w:val="sl-SI"/>
        </w:rPr>
        <w:t xml:space="preserve">v nadaljnjem besedilu: </w:t>
      </w:r>
      <w:r w:rsidR="00C9317A" w:rsidRPr="00DD6EA5">
        <w:rPr>
          <w:rFonts w:eastAsia="Calibri" w:cs="Arial"/>
          <w:szCs w:val="28"/>
          <w:lang w:val="sl-SI"/>
        </w:rPr>
        <w:t>OMD) ohranja kmetijsko rabo in tradicionalne prakse, kot sta ekstenzivna paša in pozna košnja</w:t>
      </w:r>
      <w:r>
        <w:rPr>
          <w:rFonts w:eastAsia="Calibri" w:cs="Arial"/>
          <w:szCs w:val="28"/>
          <w:lang w:val="sl-SI"/>
        </w:rPr>
        <w:t>;</w:t>
      </w:r>
      <w:r w:rsidR="00C9317A" w:rsidRPr="00DD6EA5">
        <w:rPr>
          <w:rFonts w:eastAsia="Calibri" w:cs="Arial"/>
          <w:szCs w:val="28"/>
          <w:lang w:val="sl-SI"/>
        </w:rPr>
        <w:t xml:space="preserve"> </w:t>
      </w:r>
    </w:p>
    <w:p w14:paraId="7510A7B7" w14:textId="77777777" w:rsidR="00C9317A" w:rsidRPr="00DD6EA5" w:rsidRDefault="00C9317A" w:rsidP="00C9317A">
      <w:pPr>
        <w:tabs>
          <w:tab w:val="left" w:pos="6154"/>
        </w:tabs>
        <w:rPr>
          <w:rFonts w:eastAsia="Calibri" w:cs="Arial"/>
          <w:szCs w:val="28"/>
          <w:lang w:val="sl-SI"/>
        </w:rPr>
      </w:pPr>
    </w:p>
    <w:p w14:paraId="1EAE9C0A" w14:textId="7CA5931F" w:rsidR="00C9317A" w:rsidRPr="00DD6EA5" w:rsidRDefault="00213516" w:rsidP="000628B3">
      <w:pPr>
        <w:numPr>
          <w:ilvl w:val="0"/>
          <w:numId w:val="52"/>
        </w:numPr>
        <w:tabs>
          <w:tab w:val="left" w:pos="6154"/>
        </w:tabs>
        <w:rPr>
          <w:rFonts w:eastAsia="Calibri" w:cs="Arial"/>
          <w:szCs w:val="28"/>
          <w:lang w:val="sl-SI"/>
        </w:rPr>
      </w:pPr>
      <w:r>
        <w:rPr>
          <w:rFonts w:eastAsia="Calibri" w:cs="Arial"/>
          <w:szCs w:val="28"/>
          <w:lang w:val="sl-SI"/>
        </w:rPr>
        <w:t>n</w:t>
      </w:r>
      <w:r w:rsidR="00C9317A" w:rsidRPr="00DD6EA5">
        <w:rPr>
          <w:rFonts w:eastAsia="Calibri" w:cs="Arial"/>
          <w:szCs w:val="28"/>
          <w:lang w:val="sl-SI"/>
        </w:rPr>
        <w:t xml:space="preserve">aložbe v trajnostne kmetijske prakse in sistemi svetovanja kmetom lahko pomembno prispevajo k izboljšanju stanja opraševalcev. </w:t>
      </w:r>
    </w:p>
    <w:p w14:paraId="5B5E845E" w14:textId="77777777" w:rsidR="00C9317A" w:rsidRPr="00DD6EA5" w:rsidRDefault="00C9317A" w:rsidP="00C9317A">
      <w:pPr>
        <w:tabs>
          <w:tab w:val="left" w:pos="6154"/>
        </w:tabs>
        <w:ind w:left="720"/>
        <w:rPr>
          <w:rFonts w:eastAsia="Calibri" w:cs="Arial"/>
          <w:szCs w:val="28"/>
          <w:lang w:val="sl-SI"/>
        </w:rPr>
      </w:pPr>
    </w:p>
    <w:p w14:paraId="2BA4EA0D" w14:textId="77777777" w:rsidR="00C9317A" w:rsidRPr="00DD6EA5" w:rsidRDefault="00C9317A" w:rsidP="00C9317A">
      <w:pPr>
        <w:tabs>
          <w:tab w:val="left" w:pos="6154"/>
        </w:tabs>
        <w:rPr>
          <w:rFonts w:eastAsia="Calibri" w:cs="Arial"/>
          <w:szCs w:val="28"/>
          <w:lang w:val="sl-SI"/>
        </w:rPr>
      </w:pPr>
      <w:r w:rsidRPr="00DD6EA5">
        <w:rPr>
          <w:rFonts w:eastAsia="Calibri" w:cs="Arial"/>
          <w:szCs w:val="28"/>
          <w:lang w:val="sl-SI"/>
        </w:rPr>
        <w:t>Gozdnogospodarski načrti vključujejo usmeritve za ohranjanje gozdnih robov, jas, odmrlega lesa in habitatnih dreves. Nacionalni gozdni program poudarja prilagajanje gozdov podnebnim spremembam, spodbujanje vrstne in genetske raznolikosti, naravne obnove ter uporabe avtohtonih drevesnih vrst. Pomembni so tudi izobraževanje, raziskave in sodelovanje med gozdarskim in naravovarstvenim sektorjem.</w:t>
      </w:r>
    </w:p>
    <w:p w14:paraId="323AC61E" w14:textId="77777777" w:rsidR="00C9317A" w:rsidRPr="00DD6EA5" w:rsidRDefault="00C9317A" w:rsidP="00C9317A">
      <w:pPr>
        <w:tabs>
          <w:tab w:val="left" w:pos="6154"/>
        </w:tabs>
        <w:rPr>
          <w:rFonts w:eastAsia="Calibri" w:cs="Arial"/>
          <w:szCs w:val="28"/>
          <w:lang w:val="sl-SI"/>
        </w:rPr>
      </w:pPr>
    </w:p>
    <w:p w14:paraId="4BC1A235" w14:textId="1AF0896D" w:rsidR="00966798" w:rsidRPr="00DD6EA5" w:rsidRDefault="00C9317A" w:rsidP="00D81C07">
      <w:pPr>
        <w:tabs>
          <w:tab w:val="left" w:pos="6154"/>
        </w:tabs>
        <w:rPr>
          <w:rFonts w:eastAsia="Calibri" w:cs="Arial"/>
          <w:szCs w:val="28"/>
          <w:lang w:val="sl-SI"/>
        </w:rPr>
      </w:pPr>
      <w:r w:rsidRPr="00DD6EA5">
        <w:rPr>
          <w:rFonts w:eastAsia="Calibri" w:cs="Arial"/>
          <w:szCs w:val="28"/>
          <w:lang w:val="sl-SI"/>
        </w:rPr>
        <w:t>V urbanih in infrastrukturnih območjih se spodbuja razvoj zelenih površin, prijaznih opraševalcem, kot so cvetoči travniki, zasaditve avtohtonih medovitih rastlin ter prilagojen</w:t>
      </w:r>
      <w:r w:rsidR="00213516">
        <w:rPr>
          <w:rFonts w:eastAsia="Calibri" w:cs="Arial"/>
          <w:szCs w:val="28"/>
          <w:lang w:val="sl-SI"/>
        </w:rPr>
        <w:t>e</w:t>
      </w:r>
      <w:r w:rsidRPr="00DD6EA5">
        <w:rPr>
          <w:rFonts w:eastAsia="Calibri" w:cs="Arial"/>
          <w:szCs w:val="28"/>
          <w:lang w:val="sl-SI"/>
        </w:rPr>
        <w:t xml:space="preserve"> </w:t>
      </w:r>
      <w:r w:rsidR="00213516">
        <w:rPr>
          <w:rFonts w:eastAsia="Calibri" w:cs="Arial"/>
          <w:szCs w:val="28"/>
          <w:lang w:val="sl-SI"/>
        </w:rPr>
        <w:t>ureditve</w:t>
      </w:r>
      <w:r w:rsidR="00213516" w:rsidRPr="00DD6EA5">
        <w:rPr>
          <w:rFonts w:eastAsia="Calibri" w:cs="Arial"/>
          <w:szCs w:val="28"/>
          <w:lang w:val="sl-SI"/>
        </w:rPr>
        <w:t xml:space="preserve"> </w:t>
      </w:r>
      <w:r w:rsidRPr="00DD6EA5">
        <w:rPr>
          <w:rFonts w:eastAsia="Calibri" w:cs="Arial"/>
          <w:szCs w:val="28"/>
          <w:lang w:val="sl-SI"/>
        </w:rPr>
        <w:t>košnje.</w:t>
      </w:r>
      <w:r w:rsidR="00036C03" w:rsidRPr="00DD6EA5">
        <w:rPr>
          <w:rFonts w:eastAsia="Calibri" w:cs="Arial"/>
          <w:szCs w:val="28"/>
          <w:lang w:val="sl-SI"/>
        </w:rPr>
        <w:t xml:space="preserve"> V okviru NNON bodo pripravljene tudi smernice za vzdrževanje urbanih zelenih površin in ravnanje z drevesi.</w:t>
      </w:r>
      <w:r w:rsidRPr="00DD6EA5">
        <w:rPr>
          <w:rFonts w:eastAsia="Calibri" w:cs="Arial"/>
          <w:szCs w:val="28"/>
          <w:lang w:val="sl-SI"/>
        </w:rPr>
        <w:t xml:space="preserve"> </w:t>
      </w:r>
      <w:r w:rsidR="00036C03" w:rsidRPr="00DD6EA5">
        <w:rPr>
          <w:rFonts w:eastAsia="Calibri" w:cs="Arial"/>
          <w:szCs w:val="28"/>
          <w:lang w:val="sl-SI"/>
        </w:rPr>
        <w:t xml:space="preserve">Prav tako bodo </w:t>
      </w:r>
      <w:r w:rsidR="00213516">
        <w:rPr>
          <w:rFonts w:eastAsia="Calibri" w:cs="Arial"/>
          <w:szCs w:val="28"/>
          <w:lang w:val="sl-SI"/>
        </w:rPr>
        <w:t>zagotovljene</w:t>
      </w:r>
      <w:r w:rsidR="00213516" w:rsidRPr="00DD6EA5">
        <w:rPr>
          <w:rFonts w:eastAsia="Calibri" w:cs="Arial"/>
          <w:szCs w:val="28"/>
          <w:lang w:val="sl-SI"/>
        </w:rPr>
        <w:t xml:space="preserve"> </w:t>
      </w:r>
      <w:r w:rsidR="00036C03" w:rsidRPr="00DD6EA5">
        <w:rPr>
          <w:rFonts w:eastAsia="Calibri" w:cs="Arial"/>
          <w:szCs w:val="28"/>
          <w:lang w:val="sl-SI"/>
        </w:rPr>
        <w:t xml:space="preserve">nove javne zelene površine in prenovljene degradirane ter javne zelene površine, skupaj z zelenimi strehami in ozaveščanjem na področju načrtovanja </w:t>
      </w:r>
      <w:r w:rsidR="00213516">
        <w:rPr>
          <w:rFonts w:eastAsia="Calibri" w:cs="Arial"/>
          <w:szCs w:val="28"/>
          <w:lang w:val="sl-SI"/>
        </w:rPr>
        <w:t>ter</w:t>
      </w:r>
      <w:r w:rsidR="00036C03" w:rsidRPr="00DD6EA5">
        <w:rPr>
          <w:rFonts w:eastAsia="Calibri" w:cs="Arial"/>
          <w:szCs w:val="28"/>
          <w:lang w:val="sl-SI"/>
        </w:rPr>
        <w:t xml:space="preserve"> urejanja zelenih površin in dreves. </w:t>
      </w:r>
    </w:p>
    <w:p w14:paraId="55905952" w14:textId="77777777" w:rsidR="00966798" w:rsidRPr="00DD6EA5" w:rsidRDefault="00966798" w:rsidP="00D81C07">
      <w:pPr>
        <w:tabs>
          <w:tab w:val="left" w:pos="6154"/>
        </w:tabs>
        <w:rPr>
          <w:rFonts w:eastAsia="Calibri" w:cs="Arial"/>
          <w:szCs w:val="28"/>
          <w:lang w:val="sl-SI"/>
        </w:rPr>
      </w:pPr>
    </w:p>
    <w:p w14:paraId="6EBBE0FC" w14:textId="6FD5541F" w:rsidR="00A461C4" w:rsidRPr="00DD6EA5" w:rsidRDefault="00A461C4" w:rsidP="00DE108C">
      <w:pPr>
        <w:pStyle w:val="Heading3"/>
        <w:rPr>
          <w:lang w:val="sl-SI"/>
        </w:rPr>
      </w:pPr>
      <w:bookmarkStart w:id="108" w:name="_Toc240637505"/>
      <w:r w:rsidRPr="00DD6EA5">
        <w:rPr>
          <w:lang w:val="sl-SI"/>
        </w:rPr>
        <w:t>Okvirna površina pod ukrepi obnove</w:t>
      </w:r>
      <w:bookmarkEnd w:id="108"/>
    </w:p>
    <w:p w14:paraId="71F3259C" w14:textId="77777777" w:rsidR="00934B90" w:rsidRPr="00DD6EA5" w:rsidRDefault="00934B90" w:rsidP="00934B90">
      <w:pPr>
        <w:rPr>
          <w:i/>
          <w:iCs/>
          <w:lang w:val="sl-SI"/>
        </w:rPr>
      </w:pPr>
      <w:r w:rsidRPr="00DD6EA5">
        <w:rPr>
          <w:i/>
          <w:iCs/>
          <w:lang w:val="sl-SI"/>
        </w:rPr>
        <w:t>Poročevalski obrazci polje 10.2.1.1</w:t>
      </w:r>
    </w:p>
    <w:p w14:paraId="4DFCFEF4" w14:textId="77777777" w:rsidR="00036C03" w:rsidRPr="00DD6EA5" w:rsidRDefault="00036C03" w:rsidP="00F61FA3">
      <w:pPr>
        <w:rPr>
          <w:i/>
          <w:iCs/>
          <w:highlight w:val="lightGray"/>
          <w:lang w:val="sl-SI"/>
        </w:rPr>
      </w:pPr>
    </w:p>
    <w:p w14:paraId="562939AA" w14:textId="37851C6A" w:rsidR="00036C03" w:rsidRPr="00DD6EA5" w:rsidRDefault="00036C03" w:rsidP="00F61FA3">
      <w:pPr>
        <w:rPr>
          <w:lang w:val="sl-SI"/>
        </w:rPr>
      </w:pPr>
      <w:r w:rsidRPr="00DD6EA5">
        <w:rPr>
          <w:lang w:val="sl-SI"/>
        </w:rPr>
        <w:t>Ukrepi</w:t>
      </w:r>
      <w:r w:rsidR="00AA7DB0" w:rsidRPr="00DD6EA5">
        <w:rPr>
          <w:lang w:val="sl-SI"/>
        </w:rPr>
        <w:t xml:space="preserve"> za kmetijske in gozdne ekosisteme neposredno </w:t>
      </w:r>
      <w:r w:rsidR="00B84D34" w:rsidRPr="00DD6EA5">
        <w:rPr>
          <w:lang w:val="sl-SI"/>
        </w:rPr>
        <w:t>prispevajo</w:t>
      </w:r>
      <w:r w:rsidR="00AA7DB0" w:rsidRPr="00DD6EA5">
        <w:rPr>
          <w:lang w:val="sl-SI"/>
        </w:rPr>
        <w:t xml:space="preserve"> tudi k obnovi populacij opraševalcev. Kmetijski ukrepi (</w:t>
      </w:r>
      <w:r w:rsidR="005D45DA">
        <w:rPr>
          <w:lang w:val="sl-SI"/>
        </w:rPr>
        <w:t>p</w:t>
      </w:r>
      <w:r w:rsidR="00AA7DB0" w:rsidRPr="00DD6EA5">
        <w:rPr>
          <w:lang w:val="sl-SI"/>
        </w:rPr>
        <w:t xml:space="preserve">oglavje 7.6) bodo </w:t>
      </w:r>
      <w:r w:rsidR="005D45DA">
        <w:rPr>
          <w:lang w:val="sl-SI"/>
        </w:rPr>
        <w:t>glede na</w:t>
      </w:r>
      <w:r w:rsidR="005D45DA" w:rsidRPr="00DD6EA5">
        <w:rPr>
          <w:lang w:val="sl-SI"/>
        </w:rPr>
        <w:t xml:space="preserve"> </w:t>
      </w:r>
      <w:r w:rsidR="0023678B" w:rsidRPr="00DD6EA5">
        <w:rPr>
          <w:lang w:val="sl-SI"/>
        </w:rPr>
        <w:t>ocen</w:t>
      </w:r>
      <w:r w:rsidR="005D45DA">
        <w:rPr>
          <w:lang w:val="sl-SI"/>
        </w:rPr>
        <w:t>o</w:t>
      </w:r>
      <w:r w:rsidR="0038668C" w:rsidRPr="00DD6EA5">
        <w:rPr>
          <w:lang w:val="sl-SI"/>
        </w:rPr>
        <w:t xml:space="preserve"> </w:t>
      </w:r>
      <w:r w:rsidR="00AA7DB0" w:rsidRPr="00DD6EA5">
        <w:rPr>
          <w:lang w:val="sl-SI"/>
        </w:rPr>
        <w:t>pokrili 533 km</w:t>
      </w:r>
      <w:r w:rsidR="00AA7DB0" w:rsidRPr="00DD6EA5">
        <w:rPr>
          <w:vertAlign w:val="superscript"/>
          <w:lang w:val="sl-SI"/>
        </w:rPr>
        <w:t>2</w:t>
      </w:r>
      <w:r w:rsidR="005D45DA">
        <w:rPr>
          <w:lang w:val="sl-SI"/>
        </w:rPr>
        <w:t>,</w:t>
      </w:r>
      <w:r w:rsidR="00AA7DB0" w:rsidRPr="00DD6EA5">
        <w:rPr>
          <w:lang w:val="sl-SI"/>
        </w:rPr>
        <w:t xml:space="preserve"> </w:t>
      </w:r>
      <w:r w:rsidR="005D45DA">
        <w:rPr>
          <w:lang w:val="sl-SI"/>
        </w:rPr>
        <w:t>u</w:t>
      </w:r>
      <w:r w:rsidR="00AA7DB0" w:rsidRPr="00DD6EA5">
        <w:rPr>
          <w:lang w:val="sl-SI"/>
        </w:rPr>
        <w:t>krepi v gozdovih (</w:t>
      </w:r>
      <w:r w:rsidR="005D45DA">
        <w:rPr>
          <w:lang w:val="sl-SI"/>
        </w:rPr>
        <w:t>p</w:t>
      </w:r>
      <w:r w:rsidR="00AA7DB0" w:rsidRPr="00DD6EA5">
        <w:rPr>
          <w:lang w:val="sl-SI"/>
        </w:rPr>
        <w:t>oglavje 7.7) pa 1.122,74 km</w:t>
      </w:r>
      <w:r w:rsidR="00AA7DB0" w:rsidRPr="00DD6EA5">
        <w:rPr>
          <w:vertAlign w:val="superscript"/>
          <w:lang w:val="sl-SI"/>
        </w:rPr>
        <w:t>2</w:t>
      </w:r>
      <w:r w:rsidR="00AA7DB0" w:rsidRPr="00DD6EA5">
        <w:rPr>
          <w:lang w:val="sl-SI"/>
        </w:rPr>
        <w:t xml:space="preserve">. </w:t>
      </w:r>
    </w:p>
    <w:p w14:paraId="0755091B" w14:textId="77777777" w:rsidR="00AA7DB0" w:rsidRPr="00DD6EA5" w:rsidRDefault="00AA7DB0" w:rsidP="00F61FA3">
      <w:pPr>
        <w:rPr>
          <w:highlight w:val="lightGray"/>
          <w:lang w:val="sl-SI"/>
        </w:rPr>
      </w:pPr>
    </w:p>
    <w:p w14:paraId="771B0503" w14:textId="12D446AB" w:rsidR="00C20469" w:rsidRPr="00DD6EA5" w:rsidRDefault="00AA7DB0" w:rsidP="00F61FA3">
      <w:pPr>
        <w:rPr>
          <w:lang w:val="sl-SI"/>
        </w:rPr>
      </w:pPr>
      <w:r w:rsidRPr="00DD6EA5">
        <w:rPr>
          <w:lang w:val="sl-SI"/>
        </w:rPr>
        <w:t>Program za upravljanje območ</w:t>
      </w:r>
      <w:r w:rsidR="005D45DA">
        <w:rPr>
          <w:lang w:val="sl-SI"/>
        </w:rPr>
        <w:t>i</w:t>
      </w:r>
      <w:r w:rsidRPr="00DD6EA5">
        <w:rPr>
          <w:lang w:val="sl-SI"/>
        </w:rPr>
        <w:t xml:space="preserve">j </w:t>
      </w:r>
      <w:r w:rsidR="00145B5A">
        <w:rPr>
          <w:lang w:val="sl-SI"/>
        </w:rPr>
        <w:t>Natura 2000</w:t>
      </w:r>
      <w:r w:rsidRPr="00DD6EA5">
        <w:rPr>
          <w:lang w:val="sl-SI"/>
        </w:rPr>
        <w:t xml:space="preserve"> za metulje tudi uveljavlja ukrepe, ki jih NNON povzema na površini 344,63 km</w:t>
      </w:r>
      <w:r w:rsidRPr="00DD6EA5">
        <w:rPr>
          <w:vertAlign w:val="superscript"/>
          <w:lang w:val="sl-SI"/>
        </w:rPr>
        <w:t>2</w:t>
      </w:r>
      <w:r w:rsidRPr="00DD6EA5">
        <w:rPr>
          <w:lang w:val="sl-SI"/>
        </w:rPr>
        <w:t>, od tega je 45,95 km</w:t>
      </w:r>
      <w:r w:rsidRPr="00DD6EA5">
        <w:rPr>
          <w:vertAlign w:val="superscript"/>
          <w:lang w:val="sl-SI"/>
        </w:rPr>
        <w:t>2</w:t>
      </w:r>
      <w:r w:rsidRPr="00DD6EA5">
        <w:rPr>
          <w:lang w:val="sl-SI"/>
        </w:rPr>
        <w:t xml:space="preserve"> ukrepov </w:t>
      </w:r>
      <w:r w:rsidR="008C1C5E">
        <w:rPr>
          <w:lang w:val="sl-SI"/>
        </w:rPr>
        <w:t xml:space="preserve">v okviru </w:t>
      </w:r>
      <w:r w:rsidRPr="00DD6EA5">
        <w:rPr>
          <w:lang w:val="sl-SI"/>
        </w:rPr>
        <w:t>kmetijske politike</w:t>
      </w:r>
      <w:r w:rsidR="008C1C5E">
        <w:rPr>
          <w:lang w:val="sl-SI"/>
        </w:rPr>
        <w:t>,</w:t>
      </w:r>
      <w:r w:rsidRPr="00DD6EA5">
        <w:rPr>
          <w:lang w:val="sl-SI"/>
        </w:rPr>
        <w:t xml:space="preserve"> in se prekrivajo z zgornjimi površinami.</w:t>
      </w:r>
    </w:p>
    <w:p w14:paraId="20F49769" w14:textId="77777777" w:rsidR="00C20469" w:rsidRPr="00DD6EA5" w:rsidRDefault="00C20469" w:rsidP="00F61FA3">
      <w:pPr>
        <w:rPr>
          <w:lang w:val="sl-SI"/>
        </w:rPr>
      </w:pPr>
    </w:p>
    <w:p w14:paraId="2435B250" w14:textId="56EAEEB3" w:rsidR="000D02F8" w:rsidRPr="00DD6EA5" w:rsidRDefault="00C20469" w:rsidP="000D02F8">
      <w:pPr>
        <w:rPr>
          <w:szCs w:val="28"/>
          <w:lang w:val="sl-SI"/>
        </w:rPr>
      </w:pPr>
      <w:r w:rsidRPr="00DD6EA5">
        <w:rPr>
          <w:lang w:val="sl-SI"/>
        </w:rPr>
        <w:t>Skupna površina ukrepov za opraševalce je torej 1.954,42 km</w:t>
      </w:r>
      <w:r w:rsidRPr="00DD6EA5">
        <w:rPr>
          <w:vertAlign w:val="superscript"/>
          <w:lang w:val="sl-SI"/>
        </w:rPr>
        <w:t>2</w:t>
      </w:r>
      <w:r w:rsidRPr="00DD6EA5">
        <w:rPr>
          <w:lang w:val="sl-SI"/>
        </w:rPr>
        <w:t>.</w:t>
      </w:r>
      <w:r w:rsidR="000D02F8" w:rsidRPr="00DD6EA5">
        <w:rPr>
          <w:rFonts w:eastAsia="Calibri" w:cs="Arial"/>
          <w:color w:val="3B3838" w:themeColor="background2" w:themeShade="40"/>
          <w:szCs w:val="28"/>
          <w:lang w:val="sl-SI"/>
        </w:rPr>
        <w:t xml:space="preserve"> Prikazana širša </w:t>
      </w:r>
      <w:r w:rsidR="005D45DA">
        <w:rPr>
          <w:rFonts w:eastAsia="Calibri" w:cs="Arial"/>
          <w:color w:val="3B3838" w:themeColor="background2" w:themeShade="40"/>
          <w:szCs w:val="28"/>
          <w:lang w:val="sl-SI"/>
        </w:rPr>
        <w:t>prednostna</w:t>
      </w:r>
      <w:r w:rsidR="005D45DA" w:rsidRPr="00DD6EA5">
        <w:rPr>
          <w:rFonts w:eastAsia="Calibri" w:cs="Arial"/>
          <w:color w:val="3B3838" w:themeColor="background2" w:themeShade="40"/>
          <w:szCs w:val="28"/>
          <w:lang w:val="sl-SI"/>
        </w:rPr>
        <w:t xml:space="preserve"> </w:t>
      </w:r>
      <w:r w:rsidR="000D02F8" w:rsidRPr="00DD6EA5">
        <w:rPr>
          <w:rFonts w:eastAsia="Calibri" w:cs="Arial"/>
          <w:color w:val="3B3838" w:themeColor="background2" w:themeShade="40"/>
          <w:szCs w:val="28"/>
          <w:lang w:val="sl-SI"/>
        </w:rPr>
        <w:t xml:space="preserve">območja nimajo neposrednega </w:t>
      </w:r>
      <w:r w:rsidR="00550A34">
        <w:rPr>
          <w:rFonts w:eastAsia="Calibri" w:cs="Arial"/>
          <w:color w:val="3B3838" w:themeColor="background2" w:themeShade="40"/>
          <w:szCs w:val="28"/>
          <w:lang w:val="sl-SI"/>
        </w:rPr>
        <w:t>pravnega</w:t>
      </w:r>
      <w:r w:rsidR="000D02F8" w:rsidRPr="00DD6EA5">
        <w:rPr>
          <w:rFonts w:eastAsia="Calibri" w:cs="Arial"/>
          <w:color w:val="3B3838" w:themeColor="background2" w:themeShade="40"/>
          <w:szCs w:val="28"/>
          <w:lang w:val="sl-SI"/>
        </w:rPr>
        <w:t xml:space="preserve"> učinka in se ne uporabljajo kot samostojna podlaga za omejevanje prostorskega razvoja. </w:t>
      </w:r>
    </w:p>
    <w:p w14:paraId="2DE1AB54" w14:textId="3B0664F4" w:rsidR="00AA7DB0" w:rsidRPr="00DD6EA5" w:rsidRDefault="00AA7DB0" w:rsidP="00F61FA3">
      <w:pPr>
        <w:rPr>
          <w:lang w:val="sl-SI"/>
        </w:rPr>
      </w:pPr>
    </w:p>
    <w:p w14:paraId="00A0D5E9" w14:textId="77777777" w:rsidR="009474BC" w:rsidRPr="00DD6EA5" w:rsidRDefault="009474BC" w:rsidP="009474BC">
      <w:pPr>
        <w:rPr>
          <w:i/>
          <w:iCs/>
          <w:highlight w:val="lightGray"/>
          <w:lang w:val="sl-SI"/>
        </w:rPr>
      </w:pPr>
    </w:p>
    <w:p w14:paraId="5DE1C5F8" w14:textId="558E948F" w:rsidR="00966798" w:rsidRPr="00DD6EA5" w:rsidRDefault="007C3FA4" w:rsidP="00966798">
      <w:pPr>
        <w:keepNext/>
        <w:rPr>
          <w:lang w:val="sl-SI"/>
        </w:rPr>
      </w:pPr>
      <w:r w:rsidRPr="007C3FA4">
        <w:rPr>
          <w:noProof/>
          <w:lang w:val="sl-SI" w:eastAsia="sl-SI"/>
        </w:rPr>
        <w:lastRenderedPageBreak/>
        <w:drawing>
          <wp:inline distT="0" distB="0" distL="0" distR="0" wp14:anchorId="03B235B1" wp14:editId="4FC1363D">
            <wp:extent cx="5396230" cy="3815715"/>
            <wp:effectExtent l="0" t="0" r="0" b="0"/>
            <wp:docPr id="7498956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396230" cy="3815715"/>
                    </a:xfrm>
                    <a:prstGeom prst="rect">
                      <a:avLst/>
                    </a:prstGeom>
                    <a:noFill/>
                    <a:ln>
                      <a:noFill/>
                    </a:ln>
                  </pic:spPr>
                </pic:pic>
              </a:graphicData>
            </a:graphic>
          </wp:inline>
        </w:drawing>
      </w:r>
    </w:p>
    <w:p w14:paraId="353AED23" w14:textId="755D5B8D" w:rsidR="009474BC" w:rsidRPr="00DD6EA5" w:rsidRDefault="00966798" w:rsidP="00966798">
      <w:pPr>
        <w:pStyle w:val="Caption"/>
        <w:rPr>
          <w:lang w:val="sl-SI"/>
        </w:rPr>
      </w:pPr>
      <w:bookmarkStart w:id="109" w:name="_Toc234227739"/>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18</w:t>
      </w:r>
      <w:r w:rsidRPr="00DD6EA5">
        <w:rPr>
          <w:lang w:val="sl-SI"/>
        </w:rPr>
        <w:fldChar w:fldCharType="end"/>
      </w:r>
      <w:r w:rsidRPr="00DD6EA5">
        <w:rPr>
          <w:lang w:val="sl-SI"/>
        </w:rPr>
        <w:t>: Okvirni zemljevid območij za obnovo kmetijskih ekosistemov, ki imajo lahko vpliv tudi na opraševalce</w:t>
      </w:r>
      <w:bookmarkEnd w:id="109"/>
    </w:p>
    <w:p w14:paraId="0AD23502" w14:textId="77777777" w:rsidR="00966798" w:rsidRPr="00DD6EA5" w:rsidRDefault="00966798" w:rsidP="00966798">
      <w:pPr>
        <w:rPr>
          <w:highlight w:val="lightGray"/>
          <w:lang w:val="sl-SI"/>
        </w:rPr>
      </w:pPr>
    </w:p>
    <w:p w14:paraId="409E84F5" w14:textId="42E7AA62" w:rsidR="009474BC" w:rsidRPr="00DD6EA5" w:rsidRDefault="009474BC" w:rsidP="009474BC">
      <w:pPr>
        <w:pStyle w:val="Heading3"/>
        <w:rPr>
          <w:lang w:val="sl-SI"/>
        </w:rPr>
      </w:pPr>
      <w:bookmarkStart w:id="110" w:name="_Toc240637506"/>
      <w:r w:rsidRPr="00DD6EA5">
        <w:rPr>
          <w:lang w:val="sl-SI"/>
        </w:rPr>
        <w:t xml:space="preserve">Okvirne celotna površina pod ukrepi obnove po </w:t>
      </w:r>
      <w:r w:rsidR="005D45DA">
        <w:rPr>
          <w:lang w:val="sl-SI"/>
        </w:rPr>
        <w:t xml:space="preserve">letu </w:t>
      </w:r>
      <w:r w:rsidRPr="00DD6EA5">
        <w:rPr>
          <w:lang w:val="sl-SI"/>
        </w:rPr>
        <w:t>2030</w:t>
      </w:r>
      <w:bookmarkEnd w:id="110"/>
    </w:p>
    <w:p w14:paraId="5E00B7C4" w14:textId="11143608" w:rsidR="00934B90" w:rsidRPr="00DD6EA5" w:rsidRDefault="00934B90" w:rsidP="00934B90">
      <w:pPr>
        <w:rPr>
          <w:i/>
          <w:iCs/>
          <w:lang w:val="sl-SI"/>
        </w:rPr>
      </w:pPr>
      <w:r w:rsidRPr="00DD6EA5">
        <w:rPr>
          <w:i/>
          <w:iCs/>
          <w:lang w:val="sl-SI"/>
        </w:rPr>
        <w:t>Poročevalski obrazci polje 10.2.1.1, 10.2.1.2</w:t>
      </w:r>
    </w:p>
    <w:p w14:paraId="27D3527F" w14:textId="5C96B10B" w:rsidR="00934B90" w:rsidRPr="00DD6EA5" w:rsidRDefault="00934B90" w:rsidP="00934B90">
      <w:pPr>
        <w:rPr>
          <w:i/>
          <w:iCs/>
          <w:lang w:val="sl-SI"/>
        </w:rPr>
      </w:pPr>
    </w:p>
    <w:p w14:paraId="18C8D65A" w14:textId="77777777" w:rsidR="009474BC" w:rsidRPr="00DD6EA5" w:rsidRDefault="009474BC" w:rsidP="009474BC">
      <w:pPr>
        <w:spacing w:line="240" w:lineRule="auto"/>
        <w:jc w:val="left"/>
        <w:rPr>
          <w:i/>
          <w:iCs/>
          <w:highlight w:val="lightGray"/>
          <w:lang w:val="sl-SI"/>
        </w:rPr>
      </w:pPr>
    </w:p>
    <w:p w14:paraId="147813B7" w14:textId="497739FD" w:rsidR="00C600FD" w:rsidRDefault="00966798" w:rsidP="00C600FD">
      <w:pPr>
        <w:spacing w:after="240"/>
        <w:rPr>
          <w:szCs w:val="28"/>
          <w:lang w:val="sl-SI"/>
        </w:rPr>
      </w:pPr>
      <w:r w:rsidRPr="00DD6EA5">
        <w:rPr>
          <w:szCs w:val="28"/>
          <w:lang w:val="sl-SI"/>
        </w:rPr>
        <w:t xml:space="preserve">Strateški </w:t>
      </w:r>
      <w:r w:rsidR="005D45DA">
        <w:rPr>
          <w:szCs w:val="28"/>
          <w:lang w:val="sl-SI"/>
        </w:rPr>
        <w:t>način obravnave</w:t>
      </w:r>
      <w:r w:rsidR="005D45DA" w:rsidRPr="00DD6EA5">
        <w:rPr>
          <w:szCs w:val="28"/>
          <w:lang w:val="sl-SI"/>
        </w:rPr>
        <w:t xml:space="preserve"> </w:t>
      </w:r>
      <w:r w:rsidRPr="00DD6EA5">
        <w:rPr>
          <w:szCs w:val="28"/>
          <w:lang w:val="sl-SI"/>
        </w:rPr>
        <w:t xml:space="preserve">po letu 2032 temelji na nadaljnjem sodelovanju </w:t>
      </w:r>
      <w:r w:rsidR="005D45DA">
        <w:rPr>
          <w:szCs w:val="28"/>
          <w:lang w:val="sl-SI"/>
        </w:rPr>
        <w:t xml:space="preserve">v skladu </w:t>
      </w:r>
      <w:r w:rsidRPr="00DD6EA5">
        <w:rPr>
          <w:szCs w:val="28"/>
          <w:lang w:val="sl-SI"/>
        </w:rPr>
        <w:t>s 4</w:t>
      </w:r>
      <w:r w:rsidR="005D45DA">
        <w:rPr>
          <w:szCs w:val="28"/>
          <w:lang w:val="sl-SI"/>
        </w:rPr>
        <w:t>.</w:t>
      </w:r>
      <w:r w:rsidRPr="00DD6EA5">
        <w:rPr>
          <w:szCs w:val="28"/>
          <w:lang w:val="sl-SI"/>
        </w:rPr>
        <w:t xml:space="preserve"> in 11</w:t>
      </w:r>
      <w:r w:rsidR="005D45DA">
        <w:rPr>
          <w:szCs w:val="28"/>
          <w:lang w:val="sl-SI"/>
        </w:rPr>
        <w:t>.</w:t>
      </w:r>
      <w:r w:rsidR="005D45DA" w:rsidRPr="005D45DA">
        <w:rPr>
          <w:szCs w:val="28"/>
          <w:lang w:val="sl-SI"/>
        </w:rPr>
        <w:t xml:space="preserve"> </w:t>
      </w:r>
      <w:r w:rsidR="005D45DA" w:rsidRPr="00DD6EA5">
        <w:rPr>
          <w:szCs w:val="28"/>
          <w:lang w:val="sl-SI"/>
        </w:rPr>
        <w:t>člen</w:t>
      </w:r>
      <w:r w:rsidR="005D45DA">
        <w:rPr>
          <w:szCs w:val="28"/>
          <w:lang w:val="sl-SI"/>
        </w:rPr>
        <w:t>om</w:t>
      </w:r>
      <w:r w:rsidRPr="00DD6EA5">
        <w:rPr>
          <w:szCs w:val="28"/>
          <w:lang w:val="sl-SI"/>
        </w:rPr>
        <w:t xml:space="preserve">. </w:t>
      </w:r>
      <w:proofErr w:type="spellStart"/>
      <w:r w:rsidR="00C43224" w:rsidRPr="00C43224">
        <w:rPr>
          <w:szCs w:val="28"/>
        </w:rPr>
        <w:t>Ocenjena</w:t>
      </w:r>
      <w:proofErr w:type="spellEnd"/>
      <w:r w:rsidR="00C43224" w:rsidRPr="00C43224">
        <w:rPr>
          <w:szCs w:val="28"/>
        </w:rPr>
        <w:t xml:space="preserve"> </w:t>
      </w:r>
      <w:proofErr w:type="spellStart"/>
      <w:r w:rsidR="00C43224" w:rsidRPr="00C43224">
        <w:rPr>
          <w:szCs w:val="28"/>
        </w:rPr>
        <w:t>površina</w:t>
      </w:r>
      <w:proofErr w:type="spellEnd"/>
      <w:r w:rsidR="00C43224" w:rsidRPr="00C43224">
        <w:rPr>
          <w:szCs w:val="28"/>
        </w:rPr>
        <w:t xml:space="preserve"> </w:t>
      </w:r>
      <w:proofErr w:type="spellStart"/>
      <w:r w:rsidR="00C43224" w:rsidRPr="00C43224">
        <w:rPr>
          <w:szCs w:val="28"/>
        </w:rPr>
        <w:t>slabega</w:t>
      </w:r>
      <w:proofErr w:type="spellEnd"/>
      <w:r w:rsidR="00C43224" w:rsidRPr="00C43224">
        <w:rPr>
          <w:szCs w:val="28"/>
        </w:rPr>
        <w:t xml:space="preserve"> </w:t>
      </w:r>
      <w:proofErr w:type="spellStart"/>
      <w:r w:rsidR="00C43224" w:rsidRPr="00C43224">
        <w:rPr>
          <w:szCs w:val="28"/>
        </w:rPr>
        <w:t>stanja</w:t>
      </w:r>
      <w:proofErr w:type="spellEnd"/>
      <w:r w:rsidR="00C43224" w:rsidRPr="00C43224">
        <w:rPr>
          <w:szCs w:val="28"/>
        </w:rPr>
        <w:t xml:space="preserve"> in </w:t>
      </w:r>
      <w:proofErr w:type="spellStart"/>
      <w:r w:rsidR="00C43224" w:rsidRPr="00C43224">
        <w:rPr>
          <w:szCs w:val="28"/>
        </w:rPr>
        <w:t>površina</w:t>
      </w:r>
      <w:proofErr w:type="spellEnd"/>
      <w:r w:rsidR="00C43224" w:rsidRPr="00C43224">
        <w:rPr>
          <w:szCs w:val="28"/>
        </w:rPr>
        <w:t xml:space="preserve"> </w:t>
      </w:r>
      <w:proofErr w:type="spellStart"/>
      <w:r w:rsidR="00C43224" w:rsidRPr="00C43224">
        <w:rPr>
          <w:szCs w:val="28"/>
        </w:rPr>
        <w:t>izginulih</w:t>
      </w:r>
      <w:proofErr w:type="spellEnd"/>
      <w:r w:rsidR="00C43224" w:rsidRPr="00C43224">
        <w:rPr>
          <w:szCs w:val="28"/>
        </w:rPr>
        <w:t xml:space="preserve"> </w:t>
      </w:r>
      <w:proofErr w:type="spellStart"/>
      <w:r w:rsidR="00C43224" w:rsidRPr="00C43224">
        <w:rPr>
          <w:szCs w:val="28"/>
        </w:rPr>
        <w:t>kmetijskih</w:t>
      </w:r>
      <w:proofErr w:type="spellEnd"/>
      <w:r w:rsidR="00C43224" w:rsidRPr="00C43224">
        <w:rPr>
          <w:szCs w:val="28"/>
        </w:rPr>
        <w:t xml:space="preserve"> </w:t>
      </w:r>
      <w:proofErr w:type="spellStart"/>
      <w:r w:rsidR="00C43224">
        <w:rPr>
          <w:szCs w:val="28"/>
        </w:rPr>
        <w:t>habitatnih</w:t>
      </w:r>
      <w:proofErr w:type="spellEnd"/>
      <w:r w:rsidR="00C43224">
        <w:rPr>
          <w:szCs w:val="28"/>
        </w:rPr>
        <w:t xml:space="preserve"> </w:t>
      </w:r>
      <w:proofErr w:type="spellStart"/>
      <w:r w:rsidR="00C43224">
        <w:rPr>
          <w:szCs w:val="28"/>
        </w:rPr>
        <w:t>tipov</w:t>
      </w:r>
      <w:proofErr w:type="spellEnd"/>
      <w:r w:rsidR="00C43224" w:rsidRPr="00C43224">
        <w:rPr>
          <w:szCs w:val="28"/>
        </w:rPr>
        <w:t xml:space="preserve"> (</w:t>
      </w:r>
      <w:proofErr w:type="spellStart"/>
      <w:r w:rsidR="00C43224" w:rsidRPr="00C43224">
        <w:rPr>
          <w:szCs w:val="28"/>
        </w:rPr>
        <w:t>travišča</w:t>
      </w:r>
      <w:proofErr w:type="spellEnd"/>
      <w:r w:rsidR="00C43224" w:rsidRPr="00C43224">
        <w:rPr>
          <w:szCs w:val="28"/>
        </w:rPr>
        <w:t>) je 537,075</w:t>
      </w:r>
      <w:r w:rsidR="00E45F3B">
        <w:rPr>
          <w:szCs w:val="28"/>
        </w:rPr>
        <w:t xml:space="preserve"> </w:t>
      </w:r>
      <w:r w:rsidR="00C43224" w:rsidRPr="00C43224">
        <w:rPr>
          <w:szCs w:val="28"/>
        </w:rPr>
        <w:t>km</w:t>
      </w:r>
      <w:r w:rsidR="00C43224" w:rsidRPr="00E45F3B">
        <w:rPr>
          <w:szCs w:val="28"/>
          <w:vertAlign w:val="superscript"/>
        </w:rPr>
        <w:t>2</w:t>
      </w:r>
      <w:r w:rsidR="00C43224" w:rsidRPr="00C43224">
        <w:rPr>
          <w:szCs w:val="28"/>
        </w:rPr>
        <w:t>.</w:t>
      </w:r>
      <w:r w:rsidR="00C43224">
        <w:rPr>
          <w:szCs w:val="28"/>
        </w:rPr>
        <w:t xml:space="preserve"> </w:t>
      </w:r>
      <w:r w:rsidRPr="00DD6EA5">
        <w:rPr>
          <w:szCs w:val="28"/>
          <w:lang w:val="sl-SI"/>
        </w:rPr>
        <w:t>Izboljševanje stanja se bo dosegalo v okviru zahtev 4. člena Uredbe</w:t>
      </w:r>
      <w:r w:rsidR="00C600FD">
        <w:rPr>
          <w:szCs w:val="28"/>
          <w:lang w:val="sl-SI"/>
        </w:rPr>
        <w:t xml:space="preserve"> </w:t>
      </w:r>
      <w:r w:rsidR="00AA28BF">
        <w:rPr>
          <w:szCs w:val="28"/>
          <w:lang w:val="sl-SI"/>
        </w:rPr>
        <w:t>(EU) 2024/1991</w:t>
      </w:r>
      <w:r w:rsidRPr="00DD6EA5">
        <w:rPr>
          <w:szCs w:val="28"/>
          <w:lang w:val="sl-SI"/>
        </w:rPr>
        <w:t>, medtem</w:t>
      </w:r>
      <w:r w:rsidR="00145B5A">
        <w:rPr>
          <w:szCs w:val="28"/>
          <w:lang w:val="sl-SI"/>
        </w:rPr>
        <w:t xml:space="preserve"> </w:t>
      </w:r>
      <w:r w:rsidRPr="00DD6EA5">
        <w:rPr>
          <w:szCs w:val="28"/>
          <w:lang w:val="sl-SI"/>
        </w:rPr>
        <w:t xml:space="preserve">ko </w:t>
      </w:r>
      <w:r w:rsidR="00E45F3B" w:rsidRPr="00DD6EA5">
        <w:rPr>
          <w:szCs w:val="28"/>
          <w:lang w:val="sl-SI"/>
        </w:rPr>
        <w:t xml:space="preserve">bodo </w:t>
      </w:r>
      <w:r w:rsidRPr="00DD6EA5">
        <w:rPr>
          <w:szCs w:val="28"/>
          <w:lang w:val="sl-SI"/>
        </w:rPr>
        <w:t>cilji za doseganje zadovoljivih ravni po izbranih kazalnikih po 11. členu Uredbe</w:t>
      </w:r>
      <w:r w:rsidR="00C600FD">
        <w:rPr>
          <w:szCs w:val="28"/>
          <w:lang w:val="sl-SI"/>
        </w:rPr>
        <w:t xml:space="preserve"> </w:t>
      </w:r>
      <w:r w:rsidR="00AA28BF">
        <w:rPr>
          <w:szCs w:val="28"/>
          <w:lang w:val="sl-SI"/>
        </w:rPr>
        <w:t>(EU) 2024/1991</w:t>
      </w:r>
      <w:r w:rsidRPr="00DD6EA5">
        <w:rPr>
          <w:szCs w:val="28"/>
          <w:lang w:val="sl-SI"/>
        </w:rPr>
        <w:t xml:space="preserve"> določeni, ko bodo določene zadovoljive ravni do leta 2030</w:t>
      </w:r>
      <w:r w:rsidR="00C600FD">
        <w:rPr>
          <w:szCs w:val="28"/>
          <w:lang w:val="sl-SI"/>
        </w:rPr>
        <w:t>.</w:t>
      </w:r>
    </w:p>
    <w:p w14:paraId="3BFA8471" w14:textId="5691ED3E" w:rsidR="009474BC" w:rsidRPr="00DD6EA5" w:rsidRDefault="009474BC" w:rsidP="009474BC">
      <w:pPr>
        <w:rPr>
          <w:highlight w:val="lightGray"/>
          <w:lang w:val="sl-SI"/>
        </w:rPr>
      </w:pPr>
    </w:p>
    <w:p w14:paraId="3A148597" w14:textId="14BDCF65" w:rsidR="00A461C4" w:rsidRPr="00DD6EA5" w:rsidRDefault="00A461C4" w:rsidP="00DE108C">
      <w:pPr>
        <w:pStyle w:val="Heading2"/>
        <w:rPr>
          <w:lang w:val="sl-SI"/>
        </w:rPr>
      </w:pPr>
      <w:bookmarkStart w:id="111" w:name="_Toc240637507"/>
      <w:r w:rsidRPr="00DD6EA5">
        <w:rPr>
          <w:lang w:val="sl-SI"/>
        </w:rPr>
        <w:t>Kmetijski ekosistemi</w:t>
      </w:r>
      <w:bookmarkEnd w:id="111"/>
    </w:p>
    <w:p w14:paraId="7C68195C" w14:textId="77777777" w:rsidR="00A461C4" w:rsidRPr="00DD6EA5" w:rsidRDefault="00A461C4" w:rsidP="00A461C4">
      <w:pPr>
        <w:pStyle w:val="ListParagraph"/>
        <w:tabs>
          <w:tab w:val="left" w:pos="6154"/>
        </w:tabs>
        <w:ind w:left="1120"/>
        <w:rPr>
          <w:b/>
          <w:bCs/>
          <w:sz w:val="24"/>
          <w:szCs w:val="32"/>
          <w:lang w:val="sl-SI"/>
        </w:rPr>
      </w:pPr>
    </w:p>
    <w:p w14:paraId="6F91D068" w14:textId="48FEBDAF" w:rsidR="00A461C4" w:rsidRPr="00DD6EA5" w:rsidRDefault="00A461C4" w:rsidP="00DE108C">
      <w:pPr>
        <w:pStyle w:val="Heading3"/>
        <w:rPr>
          <w:lang w:val="sl-SI"/>
        </w:rPr>
      </w:pPr>
      <w:bookmarkStart w:id="112" w:name="_Toc240637508"/>
      <w:r w:rsidRPr="00DD6EA5">
        <w:rPr>
          <w:lang w:val="sl-SI"/>
        </w:rPr>
        <w:t>Izbrani kazalniki</w:t>
      </w:r>
      <w:bookmarkEnd w:id="112"/>
    </w:p>
    <w:p w14:paraId="280E12CE" w14:textId="7F810382" w:rsidR="00A461C4" w:rsidRPr="00DD6EA5" w:rsidRDefault="00934B90" w:rsidP="00A461C4">
      <w:pPr>
        <w:tabs>
          <w:tab w:val="left" w:pos="6154"/>
        </w:tabs>
        <w:rPr>
          <w:i/>
          <w:iCs/>
          <w:lang w:val="sl-SI"/>
        </w:rPr>
      </w:pPr>
      <w:r w:rsidRPr="00DD6EA5">
        <w:rPr>
          <w:i/>
          <w:iCs/>
          <w:lang w:val="sl-SI"/>
        </w:rPr>
        <w:t>Poročevalski obrazci polje 11.1.2.1, 11.1.2.2</w:t>
      </w:r>
    </w:p>
    <w:p w14:paraId="37CBD4C8" w14:textId="77777777" w:rsidR="00934B90" w:rsidRPr="00DD6EA5" w:rsidRDefault="00934B90" w:rsidP="00A461C4">
      <w:pPr>
        <w:tabs>
          <w:tab w:val="left" w:pos="6154"/>
        </w:tabs>
        <w:rPr>
          <w:b/>
          <w:bCs/>
          <w:sz w:val="24"/>
          <w:szCs w:val="32"/>
          <w:lang w:val="sl-SI"/>
        </w:rPr>
      </w:pPr>
    </w:p>
    <w:p w14:paraId="6A3BE14C" w14:textId="170293A0" w:rsidR="00967F5B" w:rsidRPr="00DD6EA5" w:rsidRDefault="00967F5B" w:rsidP="00967F5B">
      <w:pPr>
        <w:tabs>
          <w:tab w:val="left" w:pos="6154"/>
        </w:tabs>
        <w:rPr>
          <w:szCs w:val="28"/>
          <w:lang w:val="sl-SI"/>
        </w:rPr>
      </w:pPr>
      <w:r w:rsidRPr="00DD6EA5">
        <w:rPr>
          <w:szCs w:val="28"/>
          <w:lang w:val="sl-SI"/>
        </w:rPr>
        <w:t xml:space="preserve">Za spremljanje stanja in napredka pri obnovi kmetijskih ekosistemov sta bila izbrana </w:t>
      </w:r>
      <w:r w:rsidR="005D45DA">
        <w:rPr>
          <w:szCs w:val="28"/>
          <w:lang w:val="sl-SI"/>
        </w:rPr>
        <w:t>dva</w:t>
      </w:r>
      <w:r w:rsidR="005D45DA" w:rsidRPr="00DD6EA5">
        <w:rPr>
          <w:szCs w:val="28"/>
          <w:lang w:val="sl-SI"/>
        </w:rPr>
        <w:t xml:space="preserve"> </w:t>
      </w:r>
      <w:r w:rsidRPr="00DD6EA5">
        <w:rPr>
          <w:szCs w:val="28"/>
          <w:lang w:val="sl-SI"/>
        </w:rPr>
        <w:t>kazalnika:</w:t>
      </w:r>
    </w:p>
    <w:p w14:paraId="163F1666" w14:textId="72DAEA9E" w:rsidR="00967F5B" w:rsidRPr="00DD6EA5" w:rsidRDefault="0023678B" w:rsidP="000628B3">
      <w:pPr>
        <w:numPr>
          <w:ilvl w:val="0"/>
          <w:numId w:val="6"/>
        </w:numPr>
        <w:tabs>
          <w:tab w:val="left" w:pos="6154"/>
        </w:tabs>
        <w:rPr>
          <w:szCs w:val="28"/>
          <w:lang w:val="sl-SI"/>
        </w:rPr>
      </w:pPr>
      <w:r w:rsidRPr="00DD6EA5">
        <w:rPr>
          <w:szCs w:val="28"/>
          <w:lang w:val="sl-SI"/>
        </w:rPr>
        <w:t>z</w:t>
      </w:r>
      <w:r w:rsidR="00967F5B" w:rsidRPr="00DD6EA5">
        <w:rPr>
          <w:szCs w:val="28"/>
          <w:lang w:val="sl-SI"/>
        </w:rPr>
        <w:t>aloge organskega ogljika v obdelanih mineralnih tleh</w:t>
      </w:r>
      <w:r w:rsidR="0045182F">
        <w:rPr>
          <w:szCs w:val="28"/>
          <w:lang w:val="sl-SI"/>
        </w:rPr>
        <w:t>:</w:t>
      </w:r>
    </w:p>
    <w:p w14:paraId="430F08A4" w14:textId="475BEA99" w:rsidR="00C60041" w:rsidRPr="00DD6EA5" w:rsidRDefault="00C60041" w:rsidP="000628B3">
      <w:pPr>
        <w:pStyle w:val="ListParagraph"/>
        <w:numPr>
          <w:ilvl w:val="1"/>
          <w:numId w:val="53"/>
        </w:numPr>
        <w:tabs>
          <w:tab w:val="left" w:pos="6154"/>
        </w:tabs>
        <w:rPr>
          <w:szCs w:val="28"/>
          <w:lang w:val="sl-SI"/>
        </w:rPr>
      </w:pPr>
      <w:r w:rsidRPr="00DD6EA5">
        <w:rPr>
          <w:szCs w:val="28"/>
          <w:lang w:val="sl-SI"/>
        </w:rPr>
        <w:t>Povečanje organske snovi v tleh predstavlja pomemben ukrep za izboljšanje rodovitnosti tal, povečanje ponorov ogljika (blaženje) ter povečanje odpornosti kmetijstva na suše in ekstremne padavine (vključno s prilagajanjem na podnebne spremembe). Smiselno je okrepiti povezavo ukrepov obnove kmetijskih ekosistemov z ukrepi</w:t>
      </w:r>
      <w:r w:rsidR="00C600FD">
        <w:rPr>
          <w:szCs w:val="28"/>
          <w:lang w:val="sl-SI"/>
        </w:rPr>
        <w:t xml:space="preserve"> SN SKP</w:t>
      </w:r>
      <w:r w:rsidRPr="00DD6EA5">
        <w:rPr>
          <w:szCs w:val="28"/>
          <w:lang w:val="sl-SI"/>
        </w:rPr>
        <w:t>, zlasti na področju regenerativnih kmetijskih praks</w:t>
      </w:r>
      <w:r w:rsidR="0045182F">
        <w:rPr>
          <w:szCs w:val="28"/>
          <w:lang w:val="sl-SI"/>
        </w:rPr>
        <w:t>;</w:t>
      </w:r>
    </w:p>
    <w:p w14:paraId="0D4B0F37" w14:textId="69CB71DD" w:rsidR="00967F5B" w:rsidRPr="00DD6EA5" w:rsidRDefault="0023678B" w:rsidP="000628B3">
      <w:pPr>
        <w:numPr>
          <w:ilvl w:val="0"/>
          <w:numId w:val="6"/>
        </w:numPr>
        <w:tabs>
          <w:tab w:val="left" w:pos="6154"/>
        </w:tabs>
        <w:rPr>
          <w:szCs w:val="28"/>
          <w:lang w:val="sl-SI"/>
        </w:rPr>
      </w:pPr>
      <w:r w:rsidRPr="00DD6EA5">
        <w:rPr>
          <w:szCs w:val="28"/>
          <w:lang w:val="sl-SI"/>
        </w:rPr>
        <w:lastRenderedPageBreak/>
        <w:t>d</w:t>
      </w:r>
      <w:r w:rsidR="00967F5B" w:rsidRPr="00DD6EA5">
        <w:rPr>
          <w:szCs w:val="28"/>
          <w:lang w:val="sl-SI"/>
        </w:rPr>
        <w:t>elež kmetijsk</w:t>
      </w:r>
      <w:r w:rsidR="00E61005">
        <w:rPr>
          <w:szCs w:val="28"/>
          <w:lang w:val="sl-SI"/>
        </w:rPr>
        <w:t>ih zemljišč</w:t>
      </w:r>
      <w:r w:rsidR="00967F5B" w:rsidRPr="00DD6EA5">
        <w:rPr>
          <w:szCs w:val="28"/>
          <w:lang w:val="sl-SI"/>
        </w:rPr>
        <w:t xml:space="preserve"> z </w:t>
      </w:r>
      <w:r w:rsidR="00E61005">
        <w:rPr>
          <w:szCs w:val="28"/>
          <w:lang w:val="sl-SI"/>
        </w:rPr>
        <w:t>visoko</w:t>
      </w:r>
      <w:r w:rsidR="006E7E95">
        <w:rPr>
          <w:szCs w:val="28"/>
          <w:lang w:val="sl-SI"/>
        </w:rPr>
        <w:t xml:space="preserve"> </w:t>
      </w:r>
      <w:r w:rsidR="00E61005">
        <w:rPr>
          <w:szCs w:val="28"/>
          <w:lang w:val="sl-SI"/>
        </w:rPr>
        <w:t>raznovrstnimi</w:t>
      </w:r>
      <w:r w:rsidR="00967F5B" w:rsidRPr="00DD6EA5">
        <w:rPr>
          <w:szCs w:val="28"/>
          <w:lang w:val="sl-SI"/>
        </w:rPr>
        <w:t xml:space="preserve"> krajin</w:t>
      </w:r>
      <w:r w:rsidR="00E61005">
        <w:rPr>
          <w:szCs w:val="28"/>
          <w:lang w:val="sl-SI"/>
        </w:rPr>
        <w:t>skimi značilnostmi</w:t>
      </w:r>
      <w:r w:rsidR="006F1E7B">
        <w:rPr>
          <w:szCs w:val="28"/>
          <w:lang w:val="sl-SI"/>
        </w:rPr>
        <w:t>.</w:t>
      </w:r>
    </w:p>
    <w:p w14:paraId="72B7BF72" w14:textId="77777777" w:rsidR="00427628" w:rsidRPr="00DD6EA5" w:rsidRDefault="00427628" w:rsidP="00A461C4">
      <w:pPr>
        <w:tabs>
          <w:tab w:val="left" w:pos="6154"/>
        </w:tabs>
        <w:rPr>
          <w:szCs w:val="28"/>
          <w:lang w:val="sl-SI"/>
        </w:rPr>
      </w:pPr>
    </w:p>
    <w:p w14:paraId="41CF1745" w14:textId="0B272629" w:rsidR="004741F2" w:rsidRPr="00DD6EA5" w:rsidRDefault="004741F2" w:rsidP="00A461C4">
      <w:pPr>
        <w:tabs>
          <w:tab w:val="left" w:pos="6154"/>
        </w:tabs>
        <w:rPr>
          <w:szCs w:val="28"/>
          <w:lang w:val="sl-SI"/>
        </w:rPr>
      </w:pPr>
      <w:r w:rsidRPr="00DD6EA5">
        <w:rPr>
          <w:szCs w:val="28"/>
          <w:lang w:val="sl-SI"/>
        </w:rPr>
        <w:t xml:space="preserve">Poleg teh dveh kazalnikov bo Slovenija, </w:t>
      </w:r>
      <w:r w:rsidR="00941C75">
        <w:rPr>
          <w:szCs w:val="28"/>
          <w:lang w:val="sl-SI"/>
        </w:rPr>
        <w:t xml:space="preserve">tako </w:t>
      </w:r>
      <w:r w:rsidRPr="00DD6EA5">
        <w:rPr>
          <w:szCs w:val="28"/>
          <w:lang w:val="sl-SI"/>
        </w:rPr>
        <w:t>kot druge članice</w:t>
      </w:r>
      <w:r w:rsidR="00941C75">
        <w:rPr>
          <w:szCs w:val="28"/>
          <w:lang w:val="sl-SI"/>
        </w:rPr>
        <w:t>,</w:t>
      </w:r>
      <w:r w:rsidRPr="00DD6EA5">
        <w:rPr>
          <w:szCs w:val="28"/>
          <w:lang w:val="sl-SI"/>
        </w:rPr>
        <w:t xml:space="preserve"> </w:t>
      </w:r>
      <w:r w:rsidR="00941C75">
        <w:rPr>
          <w:szCs w:val="28"/>
          <w:lang w:val="sl-SI"/>
        </w:rPr>
        <w:t>spremljala</w:t>
      </w:r>
      <w:r w:rsidR="00941C75" w:rsidRPr="00DD6EA5">
        <w:rPr>
          <w:szCs w:val="28"/>
          <w:lang w:val="sl-SI"/>
        </w:rPr>
        <w:t xml:space="preserve"> </w:t>
      </w:r>
      <w:r w:rsidRPr="00DD6EA5">
        <w:rPr>
          <w:szCs w:val="28"/>
          <w:lang w:val="sl-SI"/>
        </w:rPr>
        <w:t xml:space="preserve">tudi </w:t>
      </w:r>
      <w:r w:rsidR="00146B24" w:rsidRPr="00DD6EA5">
        <w:rPr>
          <w:szCs w:val="28"/>
          <w:lang w:val="sl-SI"/>
        </w:rPr>
        <w:t>obvezn</w:t>
      </w:r>
      <w:r w:rsidR="00941C75">
        <w:rPr>
          <w:szCs w:val="28"/>
          <w:lang w:val="sl-SI"/>
        </w:rPr>
        <w:t>i</w:t>
      </w:r>
      <w:r w:rsidR="00146B24" w:rsidRPr="00DD6EA5">
        <w:rPr>
          <w:szCs w:val="28"/>
          <w:lang w:val="sl-SI"/>
        </w:rPr>
        <w:t xml:space="preserve"> </w:t>
      </w:r>
      <w:r w:rsidRPr="00DD6EA5">
        <w:rPr>
          <w:szCs w:val="28"/>
          <w:lang w:val="sl-SI"/>
        </w:rPr>
        <w:t>indeks ptic kmetijske krajine</w:t>
      </w:r>
      <w:r w:rsidR="00BB037A" w:rsidRPr="00DD6EA5">
        <w:rPr>
          <w:szCs w:val="28"/>
          <w:lang w:val="sl-SI"/>
        </w:rPr>
        <w:t>, k</w:t>
      </w:r>
      <w:r w:rsidR="00941C75">
        <w:rPr>
          <w:szCs w:val="28"/>
          <w:lang w:val="sl-SI"/>
        </w:rPr>
        <w:t xml:space="preserve">i </w:t>
      </w:r>
      <w:r w:rsidR="00BB037A" w:rsidRPr="00DD6EA5">
        <w:rPr>
          <w:szCs w:val="28"/>
          <w:lang w:val="sl-SI"/>
        </w:rPr>
        <w:t xml:space="preserve">se </w:t>
      </w:r>
      <w:r w:rsidR="00941C75">
        <w:rPr>
          <w:szCs w:val="28"/>
          <w:lang w:val="sl-SI"/>
        </w:rPr>
        <w:t>spremlja</w:t>
      </w:r>
      <w:r w:rsidR="00941C75" w:rsidRPr="00DD6EA5">
        <w:rPr>
          <w:szCs w:val="28"/>
          <w:lang w:val="sl-SI"/>
        </w:rPr>
        <w:t xml:space="preserve"> </w:t>
      </w:r>
      <w:r w:rsidR="00BB037A" w:rsidRPr="00DD6EA5">
        <w:rPr>
          <w:szCs w:val="28"/>
          <w:lang w:val="sl-SI"/>
        </w:rPr>
        <w:t xml:space="preserve">že od leta 2008. </w:t>
      </w:r>
    </w:p>
    <w:p w14:paraId="29EA3D8C" w14:textId="77777777" w:rsidR="00A460EC" w:rsidRPr="00DD6EA5" w:rsidRDefault="00A460EC" w:rsidP="00A461C4">
      <w:pPr>
        <w:tabs>
          <w:tab w:val="left" w:pos="6154"/>
        </w:tabs>
        <w:rPr>
          <w:szCs w:val="28"/>
          <w:lang w:val="sl-SI"/>
        </w:rPr>
      </w:pPr>
    </w:p>
    <w:p w14:paraId="790BE120" w14:textId="19A22D3A" w:rsidR="00A460EC" w:rsidRPr="00DD6EA5" w:rsidRDefault="00146B24" w:rsidP="00A460EC">
      <w:pPr>
        <w:tabs>
          <w:tab w:val="left" w:pos="6154"/>
        </w:tabs>
        <w:rPr>
          <w:b/>
          <w:bCs/>
          <w:szCs w:val="28"/>
          <w:lang w:val="sl-SI"/>
        </w:rPr>
      </w:pPr>
      <w:r w:rsidRPr="00DD6EA5">
        <w:rPr>
          <w:b/>
          <w:bCs/>
          <w:szCs w:val="28"/>
          <w:lang w:val="sl-SI"/>
        </w:rPr>
        <w:t>Indeks ptic kmetijske krajine</w:t>
      </w:r>
    </w:p>
    <w:p w14:paraId="26AB42DB" w14:textId="35C9C689" w:rsidR="00F847C1" w:rsidRPr="00DD6EA5" w:rsidRDefault="00F847C1" w:rsidP="00A460EC">
      <w:pPr>
        <w:tabs>
          <w:tab w:val="left" w:pos="6154"/>
        </w:tabs>
        <w:rPr>
          <w:b/>
          <w:bCs/>
          <w:szCs w:val="28"/>
          <w:lang w:val="sl-SI"/>
        </w:rPr>
      </w:pPr>
    </w:p>
    <w:p w14:paraId="57C89411" w14:textId="66289E9F" w:rsidR="00A460EC" w:rsidRPr="00DD6EA5" w:rsidRDefault="00B844EA" w:rsidP="00A460EC">
      <w:pPr>
        <w:tabs>
          <w:tab w:val="left" w:pos="6154"/>
        </w:tabs>
        <w:rPr>
          <w:szCs w:val="28"/>
          <w:lang w:val="sl-SI"/>
        </w:rPr>
      </w:pPr>
      <w:r w:rsidRPr="00DD6EA5">
        <w:rPr>
          <w:szCs w:val="28"/>
          <w:lang w:val="sl-SI"/>
        </w:rPr>
        <w:t>Spremljanje stanja</w:t>
      </w:r>
      <w:r w:rsidR="00146B24" w:rsidRPr="00DD6EA5">
        <w:rPr>
          <w:szCs w:val="28"/>
          <w:lang w:val="sl-SI"/>
        </w:rPr>
        <w:t xml:space="preserve"> ptic kmetijske krajine (Slovenski indeks ptic kmetijske krajine</w:t>
      </w:r>
      <w:r w:rsidR="00C600FD">
        <w:rPr>
          <w:szCs w:val="28"/>
          <w:lang w:val="sl-SI"/>
        </w:rPr>
        <w:t xml:space="preserve">; v nadaljnjem besedilu: </w:t>
      </w:r>
      <w:r w:rsidR="00146B24" w:rsidRPr="00DD6EA5">
        <w:rPr>
          <w:szCs w:val="28"/>
          <w:lang w:val="sl-SI"/>
        </w:rPr>
        <w:t>SIPKK) je p</w:t>
      </w:r>
      <w:r w:rsidR="00A460EC" w:rsidRPr="00DD6EA5">
        <w:rPr>
          <w:szCs w:val="28"/>
          <w:lang w:val="sl-SI"/>
        </w:rPr>
        <w:t>omemben kazalnik stanja kmetijskih ekosistemov. Spremljanje</w:t>
      </w:r>
      <w:r w:rsidR="00146B24" w:rsidRPr="00DD6EA5">
        <w:rPr>
          <w:szCs w:val="28"/>
          <w:lang w:val="sl-SI"/>
        </w:rPr>
        <w:t xml:space="preserve"> </w:t>
      </w:r>
      <w:r w:rsidR="00A460EC" w:rsidRPr="00DD6EA5">
        <w:rPr>
          <w:szCs w:val="28"/>
          <w:lang w:val="sl-SI"/>
        </w:rPr>
        <w:t xml:space="preserve">populacij značilnih vrst ptic kmetijske krajine omogoča oceno splošnega stanja in funkcionalnosti kmetijske krajine, saj so ptice zaradi svoje ekološke vloge in občutljivosti na spremembe v rabi tal primeren </w:t>
      </w:r>
      <w:r w:rsidR="00941C75">
        <w:rPr>
          <w:szCs w:val="28"/>
          <w:lang w:val="sl-SI"/>
        </w:rPr>
        <w:t>kazalnik</w:t>
      </w:r>
      <w:r w:rsidR="00941C75" w:rsidRPr="00DD6EA5">
        <w:rPr>
          <w:szCs w:val="28"/>
          <w:lang w:val="sl-SI"/>
        </w:rPr>
        <w:t xml:space="preserve"> </w:t>
      </w:r>
      <w:r w:rsidR="00A460EC" w:rsidRPr="00DD6EA5">
        <w:rPr>
          <w:szCs w:val="28"/>
          <w:lang w:val="sl-SI"/>
        </w:rPr>
        <w:t>širših sprememb v ekosistemu.</w:t>
      </w:r>
    </w:p>
    <w:p w14:paraId="7B025119" w14:textId="77777777" w:rsidR="00CE33EB" w:rsidRPr="00DD6EA5" w:rsidRDefault="00CE33EB" w:rsidP="00A460EC">
      <w:pPr>
        <w:tabs>
          <w:tab w:val="left" w:pos="6154"/>
        </w:tabs>
        <w:rPr>
          <w:szCs w:val="28"/>
          <w:lang w:val="sl-SI"/>
        </w:rPr>
      </w:pPr>
    </w:p>
    <w:p w14:paraId="22B0661A" w14:textId="4E1F62C1" w:rsidR="00CE33EB" w:rsidRPr="00DD6EA5" w:rsidRDefault="00D54DBF" w:rsidP="00A460EC">
      <w:pPr>
        <w:tabs>
          <w:tab w:val="left" w:pos="6154"/>
        </w:tabs>
        <w:rPr>
          <w:szCs w:val="28"/>
          <w:lang w:val="sl-SI"/>
        </w:rPr>
      </w:pPr>
      <w:r w:rsidRPr="00DD6EA5">
        <w:rPr>
          <w:szCs w:val="28"/>
          <w:lang w:val="sl-SI"/>
        </w:rPr>
        <w:t>V Sloveniji je bil</w:t>
      </w:r>
      <w:r w:rsidR="00CE33EB" w:rsidRPr="00DD6EA5">
        <w:rPr>
          <w:szCs w:val="28"/>
          <w:lang w:val="sl-SI"/>
        </w:rPr>
        <w:t xml:space="preserve"> trend za ptice kmetijske krajine od leta 2008 do 20</w:t>
      </w:r>
      <w:r w:rsidRPr="00DD6EA5">
        <w:rPr>
          <w:szCs w:val="28"/>
          <w:lang w:val="sl-SI"/>
        </w:rPr>
        <w:t>1</w:t>
      </w:r>
      <w:r w:rsidR="00CE33EB" w:rsidRPr="00DD6EA5">
        <w:rPr>
          <w:szCs w:val="28"/>
          <w:lang w:val="sl-SI"/>
        </w:rPr>
        <w:t>5 padajoč</w:t>
      </w:r>
      <w:r w:rsidR="00AD799B" w:rsidRPr="00DD6EA5">
        <w:rPr>
          <w:szCs w:val="28"/>
          <w:lang w:val="sl-SI"/>
        </w:rPr>
        <w:t xml:space="preserve">, medtem ko je trend v zadnjih </w:t>
      </w:r>
      <w:r w:rsidR="00D823DD">
        <w:rPr>
          <w:szCs w:val="28"/>
          <w:lang w:val="sl-SI"/>
        </w:rPr>
        <w:t>desetih</w:t>
      </w:r>
      <w:r w:rsidR="00AD799B" w:rsidRPr="00DD6EA5">
        <w:rPr>
          <w:szCs w:val="28"/>
          <w:lang w:val="sl-SI"/>
        </w:rPr>
        <w:t xml:space="preserve"> letih (od leta 2015) stabilen</w:t>
      </w:r>
      <w:r w:rsidR="00623E64" w:rsidRPr="00DD6EA5">
        <w:rPr>
          <w:szCs w:val="28"/>
          <w:lang w:val="sl-SI"/>
        </w:rPr>
        <w:t xml:space="preserve"> tako za generaliste kot tudi za travniške specialiste</w:t>
      </w:r>
      <w:r w:rsidR="00AD799B" w:rsidRPr="00DD6EA5">
        <w:rPr>
          <w:szCs w:val="28"/>
          <w:lang w:val="sl-SI"/>
        </w:rPr>
        <w:t>.</w:t>
      </w:r>
      <w:r w:rsidR="00631589" w:rsidRPr="00DD6EA5">
        <w:rPr>
          <w:szCs w:val="28"/>
          <w:lang w:val="sl-SI"/>
        </w:rPr>
        <w:t xml:space="preserve"> V celotnem obdobju spremljanja upadajo predvsem travniške vrste, vendar tudi generalisti, le da ti zelo počasi.</w:t>
      </w:r>
      <w:r w:rsidR="00AD799B" w:rsidRPr="00DD6EA5">
        <w:rPr>
          <w:szCs w:val="28"/>
          <w:lang w:val="sl-SI"/>
        </w:rPr>
        <w:t xml:space="preserve"> </w:t>
      </w:r>
    </w:p>
    <w:p w14:paraId="0FB1646D" w14:textId="77777777" w:rsidR="00B16EF3" w:rsidRPr="00DD6EA5" w:rsidRDefault="00B16EF3" w:rsidP="00A460EC">
      <w:pPr>
        <w:tabs>
          <w:tab w:val="left" w:pos="6154"/>
        </w:tabs>
        <w:rPr>
          <w:noProof/>
          <w:lang w:val="sl-SI"/>
        </w:rPr>
      </w:pPr>
    </w:p>
    <w:p w14:paraId="4DC59F03" w14:textId="160FB955" w:rsidR="00C87F0B" w:rsidRPr="00DD6EA5" w:rsidRDefault="00D54DBF" w:rsidP="00A460EC">
      <w:pPr>
        <w:tabs>
          <w:tab w:val="left" w:pos="6154"/>
        </w:tabs>
        <w:rPr>
          <w:szCs w:val="28"/>
          <w:lang w:val="sl-SI"/>
        </w:rPr>
      </w:pPr>
      <w:r w:rsidRPr="00DD6EA5">
        <w:rPr>
          <w:szCs w:val="28"/>
          <w:lang w:val="sl-SI"/>
        </w:rPr>
        <w:t>V</w:t>
      </w:r>
      <w:r w:rsidR="00C87F0B" w:rsidRPr="00DD6EA5">
        <w:rPr>
          <w:szCs w:val="28"/>
          <w:lang w:val="sl-SI"/>
        </w:rPr>
        <w:t xml:space="preserve"> letu 2025 </w:t>
      </w:r>
      <w:r w:rsidRPr="00DD6EA5">
        <w:rPr>
          <w:szCs w:val="28"/>
          <w:lang w:val="sl-SI"/>
        </w:rPr>
        <w:t xml:space="preserve">je bila </w:t>
      </w:r>
      <w:r w:rsidR="00C87F0B" w:rsidRPr="00DD6EA5">
        <w:rPr>
          <w:szCs w:val="28"/>
          <w:lang w:val="sl-SI"/>
        </w:rPr>
        <w:t>izvedena poglobljena analiza upada štirih vrst ptic v Sloveniji</w:t>
      </w:r>
      <w:r w:rsidR="00A0561F">
        <w:rPr>
          <w:szCs w:val="28"/>
          <w:lang w:val="sl-SI"/>
        </w:rPr>
        <w:t>:</w:t>
      </w:r>
      <w:r w:rsidR="00C87F0B" w:rsidRPr="00DD6EA5">
        <w:rPr>
          <w:szCs w:val="28"/>
          <w:lang w:val="sl-SI"/>
        </w:rPr>
        <w:t xml:space="preserve"> poljski škrjanec, drevesna cipa, rjava penica in repnik</w:t>
      </w:r>
      <w:r w:rsidR="00ED70D1" w:rsidRPr="00DD6EA5">
        <w:rPr>
          <w:szCs w:val="28"/>
          <w:lang w:val="sl-SI"/>
        </w:rPr>
        <w:t xml:space="preserve"> </w:t>
      </w:r>
      <w:r w:rsidR="00A0561F">
        <w:rPr>
          <w:szCs w:val="28"/>
          <w:lang w:val="sl-SI"/>
        </w:rPr>
        <w:t>(</w:t>
      </w:r>
      <w:proofErr w:type="spellStart"/>
      <w:r w:rsidR="00ED70D1" w:rsidRPr="00DD6EA5">
        <w:rPr>
          <w:szCs w:val="28"/>
          <w:lang w:val="sl-SI"/>
        </w:rPr>
        <w:t>Bordjan</w:t>
      </w:r>
      <w:proofErr w:type="spellEnd"/>
      <w:r w:rsidR="00ED70D1" w:rsidRPr="00DD6EA5">
        <w:rPr>
          <w:szCs w:val="28"/>
          <w:lang w:val="sl-SI"/>
        </w:rPr>
        <w:t>, 2025</w:t>
      </w:r>
      <w:r w:rsidR="00C87F0B" w:rsidRPr="00DD6EA5">
        <w:rPr>
          <w:szCs w:val="28"/>
          <w:lang w:val="sl-SI"/>
        </w:rPr>
        <w:t>)</w:t>
      </w:r>
      <w:r w:rsidRPr="00DD6EA5">
        <w:rPr>
          <w:szCs w:val="28"/>
          <w:lang w:val="sl-SI"/>
        </w:rPr>
        <w:t xml:space="preserve">. </w:t>
      </w:r>
      <w:r w:rsidR="00A366E3" w:rsidRPr="00DD6EA5">
        <w:rPr>
          <w:szCs w:val="28"/>
          <w:lang w:val="sl-SI"/>
        </w:rPr>
        <w:t xml:space="preserve">Ta analiza </w:t>
      </w:r>
      <w:r w:rsidR="00A0561F">
        <w:rPr>
          <w:szCs w:val="28"/>
          <w:lang w:val="sl-SI"/>
        </w:rPr>
        <w:t>navaja</w:t>
      </w:r>
      <w:r w:rsidR="00A0561F" w:rsidRPr="00DD6EA5">
        <w:rPr>
          <w:szCs w:val="28"/>
          <w:lang w:val="sl-SI"/>
        </w:rPr>
        <w:t xml:space="preserve"> </w:t>
      </w:r>
      <w:r w:rsidR="00A366E3" w:rsidRPr="00DD6EA5">
        <w:rPr>
          <w:szCs w:val="28"/>
          <w:lang w:val="sl-SI"/>
        </w:rPr>
        <w:t xml:space="preserve">več dejavnikov, ki lahko </w:t>
      </w:r>
      <w:r w:rsidR="00B84D34" w:rsidRPr="00DD6EA5">
        <w:rPr>
          <w:szCs w:val="28"/>
          <w:lang w:val="sl-SI"/>
        </w:rPr>
        <w:t>prispevajo</w:t>
      </w:r>
      <w:r w:rsidR="00A366E3" w:rsidRPr="00DD6EA5">
        <w:rPr>
          <w:szCs w:val="28"/>
          <w:lang w:val="sl-SI"/>
        </w:rPr>
        <w:t xml:space="preserve"> k upadu, zaznan</w:t>
      </w:r>
      <w:r w:rsidR="00A0561F">
        <w:rPr>
          <w:szCs w:val="28"/>
          <w:lang w:val="sl-SI"/>
        </w:rPr>
        <w:t>em</w:t>
      </w:r>
      <w:r w:rsidR="00510C8E">
        <w:rPr>
          <w:szCs w:val="28"/>
          <w:lang w:val="sl-SI"/>
        </w:rPr>
        <w:t>u</w:t>
      </w:r>
      <w:r w:rsidR="00A366E3" w:rsidRPr="00DD6EA5">
        <w:rPr>
          <w:szCs w:val="28"/>
          <w:lang w:val="sl-SI"/>
        </w:rPr>
        <w:t xml:space="preserve"> do </w:t>
      </w:r>
      <w:r w:rsidR="0045182F">
        <w:rPr>
          <w:szCs w:val="28"/>
          <w:lang w:val="sl-SI"/>
        </w:rPr>
        <w:t>z</w:t>
      </w:r>
      <w:r w:rsidR="00A366E3" w:rsidRPr="00DD6EA5">
        <w:rPr>
          <w:szCs w:val="28"/>
          <w:lang w:val="sl-SI"/>
        </w:rPr>
        <w:t>daj</w:t>
      </w:r>
      <w:r w:rsidR="00317AA3" w:rsidRPr="00DD6EA5">
        <w:rPr>
          <w:szCs w:val="28"/>
          <w:lang w:val="sl-SI"/>
        </w:rPr>
        <w:t>:</w:t>
      </w:r>
    </w:p>
    <w:p w14:paraId="0EF54985" w14:textId="3E124A61" w:rsidR="00317AA3" w:rsidRPr="00DD6EA5" w:rsidRDefault="0023678B" w:rsidP="000628B3">
      <w:pPr>
        <w:pStyle w:val="ListParagraph"/>
        <w:numPr>
          <w:ilvl w:val="0"/>
          <w:numId w:val="9"/>
        </w:numPr>
        <w:tabs>
          <w:tab w:val="left" w:pos="6154"/>
        </w:tabs>
        <w:rPr>
          <w:szCs w:val="28"/>
          <w:lang w:val="sl-SI"/>
        </w:rPr>
      </w:pPr>
      <w:r w:rsidRPr="00DD6EA5">
        <w:rPr>
          <w:szCs w:val="28"/>
          <w:lang w:val="sl-SI"/>
        </w:rPr>
        <w:t>z</w:t>
      </w:r>
      <w:r w:rsidR="00317AA3" w:rsidRPr="00DD6EA5">
        <w:rPr>
          <w:szCs w:val="28"/>
          <w:lang w:val="sl-SI"/>
        </w:rPr>
        <w:t>araščanje</w:t>
      </w:r>
      <w:r w:rsidRPr="00DD6EA5">
        <w:rPr>
          <w:szCs w:val="28"/>
          <w:lang w:val="sl-SI"/>
        </w:rPr>
        <w:t>,</w:t>
      </w:r>
    </w:p>
    <w:p w14:paraId="46F26F92" w14:textId="5EBC327E" w:rsidR="00317AA3" w:rsidRPr="00DD6EA5" w:rsidRDefault="0023678B" w:rsidP="000628B3">
      <w:pPr>
        <w:pStyle w:val="ListParagraph"/>
        <w:numPr>
          <w:ilvl w:val="0"/>
          <w:numId w:val="9"/>
        </w:numPr>
        <w:tabs>
          <w:tab w:val="left" w:pos="6154"/>
        </w:tabs>
        <w:rPr>
          <w:szCs w:val="28"/>
          <w:lang w:val="sl-SI"/>
        </w:rPr>
      </w:pPr>
      <w:r w:rsidRPr="00DD6EA5">
        <w:rPr>
          <w:szCs w:val="28"/>
          <w:lang w:val="sl-SI"/>
        </w:rPr>
        <w:t>t</w:t>
      </w:r>
      <w:r w:rsidR="00317AA3" w:rsidRPr="00DD6EA5">
        <w:rPr>
          <w:szCs w:val="28"/>
          <w:lang w:val="sl-SI"/>
        </w:rPr>
        <w:t>ežave pri selitvah in prezimovanju</w:t>
      </w:r>
      <w:r w:rsidRPr="00DD6EA5">
        <w:rPr>
          <w:szCs w:val="28"/>
          <w:lang w:val="sl-SI"/>
        </w:rPr>
        <w:t>,</w:t>
      </w:r>
    </w:p>
    <w:p w14:paraId="5E7AFA7E" w14:textId="4389ADA5" w:rsidR="00317AA3" w:rsidRPr="00DD6EA5" w:rsidRDefault="0023678B" w:rsidP="000628B3">
      <w:pPr>
        <w:pStyle w:val="ListParagraph"/>
        <w:numPr>
          <w:ilvl w:val="0"/>
          <w:numId w:val="9"/>
        </w:numPr>
        <w:tabs>
          <w:tab w:val="left" w:pos="6154"/>
        </w:tabs>
        <w:rPr>
          <w:szCs w:val="28"/>
          <w:lang w:val="sl-SI"/>
        </w:rPr>
      </w:pPr>
      <w:proofErr w:type="spellStart"/>
      <w:r w:rsidRPr="00DD6EA5">
        <w:rPr>
          <w:szCs w:val="28"/>
          <w:lang w:val="sl-SI"/>
        </w:rPr>
        <w:t>i</w:t>
      </w:r>
      <w:r w:rsidR="00317AA3" w:rsidRPr="00DD6EA5">
        <w:rPr>
          <w:szCs w:val="28"/>
          <w:lang w:val="sl-SI"/>
        </w:rPr>
        <w:t>ntenzifikacija</w:t>
      </w:r>
      <w:proofErr w:type="spellEnd"/>
      <w:r w:rsidR="00317AA3" w:rsidRPr="00DD6EA5">
        <w:rPr>
          <w:szCs w:val="28"/>
          <w:lang w:val="sl-SI"/>
        </w:rPr>
        <w:t xml:space="preserve"> kmetijstva</w:t>
      </w:r>
      <w:r w:rsidR="00D54DBF" w:rsidRPr="00DD6EA5">
        <w:rPr>
          <w:szCs w:val="28"/>
          <w:lang w:val="sl-SI"/>
        </w:rPr>
        <w:t xml:space="preserve"> (tudi upad mejic)</w:t>
      </w:r>
      <w:r w:rsidR="00317AA3" w:rsidRPr="00DD6EA5">
        <w:rPr>
          <w:szCs w:val="28"/>
          <w:lang w:val="sl-SI"/>
        </w:rPr>
        <w:t>.</w:t>
      </w:r>
    </w:p>
    <w:p w14:paraId="57E991A7" w14:textId="77777777" w:rsidR="00BD22E6" w:rsidRPr="00DD6EA5" w:rsidRDefault="00BD22E6" w:rsidP="00317AA3">
      <w:pPr>
        <w:tabs>
          <w:tab w:val="left" w:pos="6154"/>
        </w:tabs>
        <w:rPr>
          <w:szCs w:val="28"/>
          <w:lang w:val="sl-SI"/>
        </w:rPr>
      </w:pPr>
    </w:p>
    <w:p w14:paraId="7DD3E1ED" w14:textId="7B87105E" w:rsidR="002B128C" w:rsidRPr="00DD6EA5" w:rsidRDefault="00D54DBF" w:rsidP="002B128C">
      <w:pPr>
        <w:tabs>
          <w:tab w:val="left" w:pos="6154"/>
        </w:tabs>
        <w:rPr>
          <w:szCs w:val="28"/>
          <w:lang w:val="sl-SI"/>
        </w:rPr>
      </w:pPr>
      <w:r w:rsidRPr="00DD6EA5">
        <w:rPr>
          <w:szCs w:val="28"/>
          <w:lang w:val="sl-SI"/>
        </w:rPr>
        <w:t>Upadi škrjanca in cipe</w:t>
      </w:r>
      <w:r w:rsidR="00E749E2">
        <w:rPr>
          <w:szCs w:val="28"/>
          <w:lang w:val="sl-SI"/>
        </w:rPr>
        <w:t xml:space="preserve"> </w:t>
      </w:r>
      <w:r w:rsidRPr="00DD6EA5">
        <w:rPr>
          <w:szCs w:val="28"/>
          <w:lang w:val="sl-SI"/>
        </w:rPr>
        <w:t xml:space="preserve">so sicer zaznani tudi drugod po Evropi v podobnih obsegih, bolj mešani pa so izsledki za preostali dve vrsti (ponekod upad, </w:t>
      </w:r>
      <w:r w:rsidR="00A0561F">
        <w:rPr>
          <w:szCs w:val="28"/>
          <w:lang w:val="sl-SI"/>
        </w:rPr>
        <w:t>drugje</w:t>
      </w:r>
      <w:r w:rsidR="00A0561F" w:rsidRPr="00DD6EA5">
        <w:rPr>
          <w:szCs w:val="28"/>
          <w:lang w:val="sl-SI"/>
        </w:rPr>
        <w:t xml:space="preserve"> </w:t>
      </w:r>
      <w:r w:rsidRPr="00DD6EA5">
        <w:rPr>
          <w:szCs w:val="28"/>
          <w:lang w:val="sl-SI"/>
        </w:rPr>
        <w:t xml:space="preserve">porast). </w:t>
      </w:r>
      <w:r w:rsidR="002B128C" w:rsidRPr="00DD6EA5">
        <w:rPr>
          <w:szCs w:val="28"/>
          <w:lang w:val="sl-SI"/>
        </w:rPr>
        <w:t xml:space="preserve">Glede na to, da je v Sloveniji kmetijska krajina </w:t>
      </w:r>
      <w:r w:rsidR="00A0561F">
        <w:rPr>
          <w:szCs w:val="28"/>
          <w:lang w:val="sl-SI"/>
        </w:rPr>
        <w:t>pretežno</w:t>
      </w:r>
      <w:r w:rsidR="002B128C" w:rsidRPr="00DD6EA5">
        <w:rPr>
          <w:szCs w:val="28"/>
          <w:lang w:val="sl-SI"/>
        </w:rPr>
        <w:t xml:space="preserve"> obdana z gozdom ali lesnimi prvinami, je izhodiščni prostorski okvir razmeroma ugoden. Vendar pa so na posameznih območjih, zlasti tam, kjer prevladujejo večje njivske površine, intenzivna travišča ali kjer prihaja do težav zaradi zaraščanja, potrebni dodatni ukrepi za izboljšanje krajinske strukture.</w:t>
      </w:r>
    </w:p>
    <w:p w14:paraId="448F2FFE" w14:textId="77777777" w:rsidR="002B128C" w:rsidRPr="00DD6EA5" w:rsidRDefault="002B128C" w:rsidP="002B128C">
      <w:pPr>
        <w:tabs>
          <w:tab w:val="left" w:pos="6154"/>
        </w:tabs>
        <w:rPr>
          <w:szCs w:val="28"/>
          <w:lang w:val="sl-SI"/>
        </w:rPr>
      </w:pPr>
    </w:p>
    <w:p w14:paraId="4430F685" w14:textId="682FA91B" w:rsidR="002B128C" w:rsidRPr="00DD6EA5" w:rsidRDefault="002B128C" w:rsidP="002B128C">
      <w:pPr>
        <w:tabs>
          <w:tab w:val="left" w:pos="6154"/>
        </w:tabs>
        <w:rPr>
          <w:szCs w:val="28"/>
          <w:lang w:val="sl-SI"/>
        </w:rPr>
      </w:pPr>
      <w:r w:rsidRPr="00DD6EA5">
        <w:rPr>
          <w:szCs w:val="28"/>
          <w:lang w:val="sl-SI"/>
        </w:rPr>
        <w:t>V prihodnjem obdobju bo</w:t>
      </w:r>
      <w:r w:rsidR="00A0561F">
        <w:rPr>
          <w:szCs w:val="28"/>
          <w:lang w:val="sl-SI"/>
        </w:rPr>
        <w:t>do</w:t>
      </w:r>
      <w:r w:rsidRPr="00DD6EA5">
        <w:rPr>
          <w:szCs w:val="28"/>
          <w:lang w:val="sl-SI"/>
        </w:rPr>
        <w:t xml:space="preserve"> ključnega pomena sistematično povezovanje podatkov SIPKK z drugimi kazalniki iz tega poglavja, zlasti z deležem visoko raznovrstne krajine, napredovanjem zaraščanja, izvajanjem ukrepov za ohranjanje ekstenzivnih travišč in mejic (stara drevesa z dupli, suhi zidovi na Krasu in </w:t>
      </w:r>
      <w:r w:rsidR="00A0561F">
        <w:rPr>
          <w:szCs w:val="28"/>
          <w:lang w:val="sl-SI"/>
        </w:rPr>
        <w:t xml:space="preserve">v </w:t>
      </w:r>
      <w:r w:rsidRPr="00DD6EA5">
        <w:rPr>
          <w:szCs w:val="28"/>
          <w:lang w:val="sl-SI"/>
        </w:rPr>
        <w:t xml:space="preserve">Istri), </w:t>
      </w:r>
      <w:r w:rsidR="003C2D5A" w:rsidRPr="00DD6EA5">
        <w:rPr>
          <w:szCs w:val="28"/>
          <w:lang w:val="sl-SI"/>
        </w:rPr>
        <w:t>izvajanje ukrepov za usmerjanje paše (čredinke)</w:t>
      </w:r>
      <w:r w:rsidRPr="00DD6EA5">
        <w:rPr>
          <w:szCs w:val="28"/>
          <w:lang w:val="sl-SI"/>
        </w:rPr>
        <w:t xml:space="preserve"> ter obvodne drevnine. Takšen integriran</w:t>
      </w:r>
      <w:r w:rsidR="00D823DD">
        <w:rPr>
          <w:szCs w:val="28"/>
          <w:lang w:val="sl-SI"/>
        </w:rPr>
        <w:t>i</w:t>
      </w:r>
      <w:r w:rsidRPr="00DD6EA5">
        <w:rPr>
          <w:szCs w:val="28"/>
          <w:lang w:val="sl-SI"/>
        </w:rPr>
        <w:t xml:space="preserve"> </w:t>
      </w:r>
      <w:r w:rsidR="00D823DD">
        <w:rPr>
          <w:szCs w:val="28"/>
          <w:lang w:val="sl-SI"/>
        </w:rPr>
        <w:t>način</w:t>
      </w:r>
      <w:r w:rsidR="00D823DD" w:rsidRPr="00DD6EA5">
        <w:rPr>
          <w:szCs w:val="28"/>
          <w:lang w:val="sl-SI"/>
        </w:rPr>
        <w:t xml:space="preserve"> </w:t>
      </w:r>
      <w:r w:rsidRPr="00DD6EA5">
        <w:rPr>
          <w:szCs w:val="28"/>
          <w:lang w:val="sl-SI"/>
        </w:rPr>
        <w:t>bo omogočil učinkovitejše načrtovanje ukrepov ter postopno izboljšanje stanja kmetijskih ekosistemov in s tem tudi trenda populacij ptic kmetijske krajine.</w:t>
      </w:r>
    </w:p>
    <w:p w14:paraId="17D0F255" w14:textId="77777777" w:rsidR="004741F2" w:rsidRPr="00DD6EA5" w:rsidRDefault="004741F2" w:rsidP="00A461C4">
      <w:pPr>
        <w:tabs>
          <w:tab w:val="left" w:pos="6154"/>
        </w:tabs>
        <w:rPr>
          <w:sz w:val="24"/>
          <w:szCs w:val="32"/>
          <w:lang w:val="sl-SI"/>
        </w:rPr>
      </w:pPr>
    </w:p>
    <w:p w14:paraId="6FF2FBB7" w14:textId="77777777" w:rsidR="00967F5B" w:rsidRPr="00DD6EA5" w:rsidRDefault="00967F5B" w:rsidP="00967F5B">
      <w:pPr>
        <w:tabs>
          <w:tab w:val="left" w:pos="6154"/>
        </w:tabs>
        <w:rPr>
          <w:b/>
          <w:bCs/>
          <w:szCs w:val="28"/>
          <w:lang w:val="sl-SI"/>
        </w:rPr>
      </w:pPr>
      <w:r w:rsidRPr="00DD6EA5">
        <w:rPr>
          <w:b/>
          <w:bCs/>
          <w:szCs w:val="28"/>
          <w:lang w:val="sl-SI"/>
        </w:rPr>
        <w:t>Zaloge organskega ogljika v obdelanih mineralnih tleh</w:t>
      </w:r>
    </w:p>
    <w:p w14:paraId="408B41F6" w14:textId="77777777" w:rsidR="00967F5B" w:rsidRPr="00DD6EA5" w:rsidRDefault="00967F5B" w:rsidP="00967F5B">
      <w:pPr>
        <w:tabs>
          <w:tab w:val="left" w:pos="6154"/>
        </w:tabs>
        <w:rPr>
          <w:szCs w:val="28"/>
          <w:lang w:val="sl-SI"/>
        </w:rPr>
      </w:pPr>
    </w:p>
    <w:p w14:paraId="57AF850E" w14:textId="659F25F5" w:rsidR="00967F5B" w:rsidRPr="00DD6EA5" w:rsidRDefault="006716AE" w:rsidP="00967F5B">
      <w:pPr>
        <w:tabs>
          <w:tab w:val="left" w:pos="6154"/>
        </w:tabs>
        <w:rPr>
          <w:szCs w:val="28"/>
          <w:lang w:val="sl-SI"/>
        </w:rPr>
      </w:pPr>
      <w:r w:rsidRPr="00DD6EA5">
        <w:rPr>
          <w:szCs w:val="28"/>
          <w:lang w:val="sl-SI"/>
        </w:rPr>
        <w:t>MKM</w:t>
      </w:r>
      <w:r w:rsidR="00967F5B" w:rsidRPr="00DD6EA5">
        <w:rPr>
          <w:szCs w:val="28"/>
          <w:lang w:val="sl-SI"/>
        </w:rPr>
        <w:t xml:space="preserve"> spremlja zaloge organskega ogljika v obdelovanih mineralnih tleh od leta 2016. Podatki se zbirajo in letno poročajo v okviru </w:t>
      </w:r>
      <w:r w:rsidR="00A0561F">
        <w:rPr>
          <w:szCs w:val="28"/>
          <w:lang w:val="sl-SI"/>
        </w:rPr>
        <w:t>n</w:t>
      </w:r>
      <w:r w:rsidR="00967F5B" w:rsidRPr="00DD6EA5">
        <w:rPr>
          <w:szCs w:val="28"/>
          <w:lang w:val="sl-SI"/>
        </w:rPr>
        <w:t>acionalnega inventarnega poročila (</w:t>
      </w:r>
      <w:r w:rsidR="005E5348">
        <w:rPr>
          <w:szCs w:val="28"/>
          <w:lang w:val="sl-SI"/>
        </w:rPr>
        <w:t xml:space="preserve">v nadaljnjem besedilu: </w:t>
      </w:r>
      <w:r w:rsidR="00967F5B" w:rsidRPr="00DD6EA5">
        <w:rPr>
          <w:szCs w:val="28"/>
          <w:lang w:val="sl-SI"/>
        </w:rPr>
        <w:t xml:space="preserve">NIR) ter so vključeni tudi v </w:t>
      </w:r>
      <w:r w:rsidR="00A0561F">
        <w:rPr>
          <w:szCs w:val="28"/>
          <w:lang w:val="sl-SI"/>
        </w:rPr>
        <w:t>p</w:t>
      </w:r>
      <w:r w:rsidR="00967F5B" w:rsidRPr="00DD6EA5">
        <w:rPr>
          <w:szCs w:val="28"/>
          <w:lang w:val="sl-SI"/>
        </w:rPr>
        <w:t>odnebno poročilo o stanju v kmetijstvu.</w:t>
      </w:r>
    </w:p>
    <w:p w14:paraId="582E4C19" w14:textId="77777777" w:rsidR="00967F5B" w:rsidRPr="00DD6EA5" w:rsidRDefault="00967F5B" w:rsidP="00967F5B">
      <w:pPr>
        <w:tabs>
          <w:tab w:val="left" w:pos="6154"/>
        </w:tabs>
        <w:rPr>
          <w:szCs w:val="28"/>
          <w:lang w:val="sl-SI"/>
        </w:rPr>
      </w:pPr>
    </w:p>
    <w:p w14:paraId="03904162" w14:textId="396E5136" w:rsidR="00967F5B" w:rsidRPr="00DD6EA5" w:rsidRDefault="00967F5B" w:rsidP="00967F5B">
      <w:pPr>
        <w:tabs>
          <w:tab w:val="left" w:pos="6154"/>
        </w:tabs>
        <w:rPr>
          <w:szCs w:val="28"/>
          <w:lang w:val="sl-SI"/>
        </w:rPr>
      </w:pPr>
      <w:r w:rsidRPr="00DD6EA5">
        <w:rPr>
          <w:szCs w:val="28"/>
          <w:lang w:val="sl-SI"/>
        </w:rPr>
        <w:t>Zaloge organskega ogljika v tleh so rezultat medsebojnega delovanja več dejavnikov, med drugim:</w:t>
      </w:r>
    </w:p>
    <w:p w14:paraId="5028F12A" w14:textId="77777777" w:rsidR="00967F5B" w:rsidRPr="00DD6EA5" w:rsidRDefault="00967F5B" w:rsidP="000628B3">
      <w:pPr>
        <w:numPr>
          <w:ilvl w:val="0"/>
          <w:numId w:val="7"/>
        </w:numPr>
        <w:tabs>
          <w:tab w:val="left" w:pos="6154"/>
        </w:tabs>
        <w:rPr>
          <w:szCs w:val="28"/>
          <w:lang w:val="sl-SI"/>
        </w:rPr>
      </w:pPr>
      <w:r w:rsidRPr="00DD6EA5">
        <w:rPr>
          <w:szCs w:val="28"/>
          <w:lang w:val="sl-SI"/>
        </w:rPr>
        <w:t>vrste tal,</w:t>
      </w:r>
    </w:p>
    <w:p w14:paraId="4DB8CAAC" w14:textId="77777777" w:rsidR="00967F5B" w:rsidRPr="00DD6EA5" w:rsidRDefault="00967F5B" w:rsidP="000628B3">
      <w:pPr>
        <w:numPr>
          <w:ilvl w:val="0"/>
          <w:numId w:val="7"/>
        </w:numPr>
        <w:tabs>
          <w:tab w:val="left" w:pos="6154"/>
        </w:tabs>
        <w:rPr>
          <w:szCs w:val="28"/>
          <w:lang w:val="sl-SI"/>
        </w:rPr>
      </w:pPr>
      <w:r w:rsidRPr="00DD6EA5">
        <w:rPr>
          <w:szCs w:val="28"/>
          <w:lang w:val="sl-SI"/>
        </w:rPr>
        <w:t>podnebnih dejavnikov,</w:t>
      </w:r>
    </w:p>
    <w:p w14:paraId="45441056" w14:textId="77777777" w:rsidR="00967F5B" w:rsidRPr="00DD6EA5" w:rsidRDefault="00967F5B" w:rsidP="000628B3">
      <w:pPr>
        <w:numPr>
          <w:ilvl w:val="0"/>
          <w:numId w:val="7"/>
        </w:numPr>
        <w:tabs>
          <w:tab w:val="left" w:pos="6154"/>
        </w:tabs>
        <w:rPr>
          <w:szCs w:val="28"/>
          <w:lang w:val="sl-SI"/>
        </w:rPr>
      </w:pPr>
      <w:r w:rsidRPr="00DD6EA5">
        <w:rPr>
          <w:szCs w:val="28"/>
          <w:lang w:val="sl-SI"/>
        </w:rPr>
        <w:t>rabe tal in kmetijskih praks,</w:t>
      </w:r>
    </w:p>
    <w:p w14:paraId="5F3383A3" w14:textId="77777777" w:rsidR="00967F5B" w:rsidRPr="00DD6EA5" w:rsidRDefault="00967F5B" w:rsidP="000628B3">
      <w:pPr>
        <w:numPr>
          <w:ilvl w:val="0"/>
          <w:numId w:val="7"/>
        </w:numPr>
        <w:tabs>
          <w:tab w:val="left" w:pos="6154"/>
        </w:tabs>
        <w:rPr>
          <w:szCs w:val="28"/>
          <w:lang w:val="sl-SI"/>
        </w:rPr>
      </w:pPr>
      <w:r w:rsidRPr="00DD6EA5">
        <w:rPr>
          <w:szCs w:val="28"/>
          <w:lang w:val="sl-SI"/>
        </w:rPr>
        <w:t>strukture rastlin,</w:t>
      </w:r>
    </w:p>
    <w:p w14:paraId="564E0098" w14:textId="77777777" w:rsidR="00967F5B" w:rsidRPr="00DD6EA5" w:rsidRDefault="00967F5B" w:rsidP="000628B3">
      <w:pPr>
        <w:numPr>
          <w:ilvl w:val="0"/>
          <w:numId w:val="7"/>
        </w:numPr>
        <w:tabs>
          <w:tab w:val="left" w:pos="6154"/>
        </w:tabs>
        <w:rPr>
          <w:szCs w:val="28"/>
          <w:lang w:val="sl-SI"/>
        </w:rPr>
      </w:pPr>
      <w:r w:rsidRPr="00DD6EA5">
        <w:rPr>
          <w:szCs w:val="28"/>
          <w:lang w:val="sl-SI"/>
        </w:rPr>
        <w:t>količine in kakovosti rastlinskih ostankov,</w:t>
      </w:r>
    </w:p>
    <w:p w14:paraId="0979B524" w14:textId="77777777" w:rsidR="00967F5B" w:rsidRPr="00DD6EA5" w:rsidRDefault="00967F5B" w:rsidP="000628B3">
      <w:pPr>
        <w:numPr>
          <w:ilvl w:val="0"/>
          <w:numId w:val="7"/>
        </w:numPr>
        <w:tabs>
          <w:tab w:val="left" w:pos="6154"/>
        </w:tabs>
        <w:rPr>
          <w:szCs w:val="28"/>
          <w:lang w:val="sl-SI"/>
        </w:rPr>
      </w:pPr>
      <w:proofErr w:type="spellStart"/>
      <w:r w:rsidRPr="00DD6EA5">
        <w:rPr>
          <w:szCs w:val="28"/>
          <w:lang w:val="sl-SI"/>
        </w:rPr>
        <w:lastRenderedPageBreak/>
        <w:t>degradacijskih</w:t>
      </w:r>
      <w:proofErr w:type="spellEnd"/>
      <w:r w:rsidRPr="00DD6EA5">
        <w:rPr>
          <w:szCs w:val="28"/>
          <w:lang w:val="sl-SI"/>
        </w:rPr>
        <w:t xml:space="preserve"> procesov.</w:t>
      </w:r>
    </w:p>
    <w:p w14:paraId="0812ABAB" w14:textId="77777777" w:rsidR="00967F5B" w:rsidRPr="00DD6EA5" w:rsidRDefault="00967F5B" w:rsidP="00967F5B">
      <w:pPr>
        <w:tabs>
          <w:tab w:val="left" w:pos="6154"/>
        </w:tabs>
        <w:ind w:left="720"/>
        <w:rPr>
          <w:szCs w:val="28"/>
          <w:lang w:val="sl-SI"/>
        </w:rPr>
      </w:pPr>
    </w:p>
    <w:p w14:paraId="1D26EB77" w14:textId="73445742" w:rsidR="00967F5B" w:rsidRPr="00DD6EA5" w:rsidRDefault="00967F5B" w:rsidP="00967F5B">
      <w:pPr>
        <w:tabs>
          <w:tab w:val="left" w:pos="6154"/>
        </w:tabs>
        <w:rPr>
          <w:szCs w:val="28"/>
          <w:lang w:val="sl-SI"/>
        </w:rPr>
      </w:pPr>
      <w:r w:rsidRPr="00DD6EA5">
        <w:rPr>
          <w:szCs w:val="28"/>
          <w:lang w:val="sl-SI"/>
        </w:rPr>
        <w:t xml:space="preserve">Spremljanje tega kazalnika omogoča celovito oceno stanja tal tako z </w:t>
      </w:r>
      <w:proofErr w:type="spellStart"/>
      <w:r w:rsidRPr="00DD6EA5">
        <w:rPr>
          <w:szCs w:val="28"/>
          <w:lang w:val="sl-SI"/>
        </w:rPr>
        <w:t>okoljskega</w:t>
      </w:r>
      <w:proofErr w:type="spellEnd"/>
      <w:r w:rsidRPr="00DD6EA5">
        <w:rPr>
          <w:szCs w:val="28"/>
          <w:lang w:val="sl-SI"/>
        </w:rPr>
        <w:t xml:space="preserve"> kot s kmetijskega vidika. Organski ogljik v tleh pomembno vpliva na rodovitnost, stabilnost talne strukture ter odpornost tal na </w:t>
      </w:r>
      <w:proofErr w:type="spellStart"/>
      <w:r w:rsidRPr="00DD6EA5">
        <w:rPr>
          <w:szCs w:val="28"/>
          <w:lang w:val="sl-SI"/>
        </w:rPr>
        <w:t>degradacijske</w:t>
      </w:r>
      <w:proofErr w:type="spellEnd"/>
      <w:r w:rsidRPr="00DD6EA5">
        <w:rPr>
          <w:szCs w:val="28"/>
          <w:lang w:val="sl-SI"/>
        </w:rPr>
        <w:t xml:space="preserve"> procese</w:t>
      </w:r>
      <w:r w:rsidR="00C60041" w:rsidRPr="00DD6EA5">
        <w:rPr>
          <w:szCs w:val="28"/>
          <w:lang w:val="sl-SI"/>
        </w:rPr>
        <w:t xml:space="preserve"> in je pomemben z vidika vezave ogljika in s tem blaženja podnebnih sprememb</w:t>
      </w:r>
      <w:r w:rsidRPr="00DD6EA5">
        <w:rPr>
          <w:szCs w:val="28"/>
          <w:lang w:val="sl-SI"/>
        </w:rPr>
        <w:t xml:space="preserve">. Kazalnik </w:t>
      </w:r>
      <w:r w:rsidR="002C31A8">
        <w:rPr>
          <w:szCs w:val="28"/>
          <w:lang w:val="sl-SI"/>
        </w:rPr>
        <w:t xml:space="preserve">je </w:t>
      </w:r>
      <w:r w:rsidRPr="00DD6EA5">
        <w:rPr>
          <w:szCs w:val="28"/>
          <w:lang w:val="sl-SI"/>
        </w:rPr>
        <w:t>zato ključn</w:t>
      </w:r>
      <w:r w:rsidR="002C31A8">
        <w:rPr>
          <w:szCs w:val="28"/>
          <w:lang w:val="sl-SI"/>
        </w:rPr>
        <w:t>a</w:t>
      </w:r>
      <w:r w:rsidRPr="00DD6EA5">
        <w:rPr>
          <w:szCs w:val="28"/>
          <w:lang w:val="sl-SI"/>
        </w:rPr>
        <w:t xml:space="preserve"> podlag</w:t>
      </w:r>
      <w:r w:rsidR="002C31A8">
        <w:rPr>
          <w:szCs w:val="28"/>
          <w:lang w:val="sl-SI"/>
        </w:rPr>
        <w:t>a</w:t>
      </w:r>
      <w:r w:rsidRPr="00DD6EA5">
        <w:rPr>
          <w:szCs w:val="28"/>
          <w:lang w:val="sl-SI"/>
        </w:rPr>
        <w:t xml:space="preserve"> za presojo trajnosti upravljanja kmetijskih zemljišč.</w:t>
      </w:r>
    </w:p>
    <w:p w14:paraId="5C886668" w14:textId="77777777" w:rsidR="00967F5B" w:rsidRPr="00DD6EA5" w:rsidRDefault="00967F5B" w:rsidP="00967F5B">
      <w:pPr>
        <w:tabs>
          <w:tab w:val="left" w:pos="6154"/>
        </w:tabs>
        <w:rPr>
          <w:szCs w:val="28"/>
          <w:lang w:val="sl-SI"/>
        </w:rPr>
      </w:pPr>
    </w:p>
    <w:p w14:paraId="7923EF59" w14:textId="669D915F" w:rsidR="00967F5B" w:rsidRPr="00DD6EA5" w:rsidRDefault="00967F5B" w:rsidP="00967F5B">
      <w:pPr>
        <w:tabs>
          <w:tab w:val="left" w:pos="6154"/>
        </w:tabs>
        <w:rPr>
          <w:szCs w:val="28"/>
          <w:lang w:val="sl-SI"/>
        </w:rPr>
      </w:pPr>
      <w:r w:rsidRPr="00DD6EA5">
        <w:rPr>
          <w:szCs w:val="28"/>
          <w:lang w:val="sl-SI"/>
        </w:rPr>
        <w:t xml:space="preserve">Podatki, zbrani od leta 2016, omogočajo spremljanje trendov in </w:t>
      </w:r>
      <w:r w:rsidR="002C31A8">
        <w:rPr>
          <w:szCs w:val="28"/>
          <w:lang w:val="sl-SI"/>
        </w:rPr>
        <w:t>prikazujejo</w:t>
      </w:r>
      <w:r w:rsidR="002C31A8" w:rsidRPr="00DD6EA5">
        <w:rPr>
          <w:szCs w:val="28"/>
          <w:lang w:val="sl-SI"/>
        </w:rPr>
        <w:t xml:space="preserve"> </w:t>
      </w:r>
      <w:r w:rsidRPr="00DD6EA5">
        <w:rPr>
          <w:szCs w:val="28"/>
          <w:lang w:val="sl-SI"/>
        </w:rPr>
        <w:t>izhodiščno stanje za načrtovanje nadaljnjih ukrepov v okviru nacionalnega načrta.</w:t>
      </w:r>
    </w:p>
    <w:p w14:paraId="25365137" w14:textId="77777777" w:rsidR="00427628" w:rsidRPr="00DD6EA5" w:rsidRDefault="00427628" w:rsidP="00A461C4">
      <w:pPr>
        <w:tabs>
          <w:tab w:val="left" w:pos="6154"/>
        </w:tabs>
        <w:rPr>
          <w:sz w:val="24"/>
          <w:szCs w:val="32"/>
          <w:lang w:val="sl-SI"/>
        </w:rPr>
      </w:pPr>
    </w:p>
    <w:p w14:paraId="408ADBE5" w14:textId="47858D94" w:rsidR="00A45476" w:rsidRPr="00DD6EA5" w:rsidRDefault="00A45476" w:rsidP="00A45476">
      <w:pPr>
        <w:spacing w:after="240"/>
        <w:rPr>
          <w:rFonts w:cs="Arial"/>
          <w:b/>
          <w:bCs/>
          <w:szCs w:val="28"/>
          <w:lang w:val="sl-SI"/>
        </w:rPr>
      </w:pPr>
      <w:r w:rsidRPr="00DD6EA5">
        <w:rPr>
          <w:rFonts w:cs="Arial"/>
          <w:b/>
          <w:bCs/>
          <w:szCs w:val="28"/>
          <w:lang w:val="sl-SI"/>
        </w:rPr>
        <w:t>D</w:t>
      </w:r>
      <w:r w:rsidR="00615237" w:rsidRPr="00615237">
        <w:rPr>
          <w:rFonts w:cs="Arial"/>
          <w:b/>
          <w:bCs/>
          <w:szCs w:val="28"/>
          <w:lang w:val="sl-SI"/>
        </w:rPr>
        <w:t>elež kmetijskih zemljišč z visoko</w:t>
      </w:r>
      <w:r w:rsidR="006E7E95">
        <w:rPr>
          <w:rFonts w:cs="Arial"/>
          <w:b/>
          <w:bCs/>
          <w:szCs w:val="28"/>
          <w:lang w:val="sl-SI"/>
        </w:rPr>
        <w:t xml:space="preserve"> </w:t>
      </w:r>
      <w:r w:rsidR="00615237" w:rsidRPr="00615237">
        <w:rPr>
          <w:rFonts w:cs="Arial"/>
          <w:b/>
          <w:bCs/>
          <w:szCs w:val="28"/>
          <w:lang w:val="sl-SI"/>
        </w:rPr>
        <w:t>raznovrstnimi krajinskimi značilnostmi</w:t>
      </w:r>
    </w:p>
    <w:p w14:paraId="1198C874" w14:textId="031C77BB" w:rsidR="00C23ED8" w:rsidRPr="00DD6EA5" w:rsidRDefault="00C23ED8" w:rsidP="00C23ED8">
      <w:pPr>
        <w:spacing w:after="240"/>
        <w:rPr>
          <w:rFonts w:cs="Arial"/>
          <w:szCs w:val="28"/>
          <w:lang w:val="sl-SI"/>
        </w:rPr>
      </w:pPr>
      <w:r w:rsidRPr="00DD6EA5">
        <w:rPr>
          <w:rFonts w:cs="Arial"/>
          <w:szCs w:val="28"/>
          <w:lang w:val="sl-SI"/>
        </w:rPr>
        <w:t xml:space="preserve">Drugi izbrani kazalnik se nanaša na </w:t>
      </w:r>
      <w:r w:rsidR="006E6E0B" w:rsidRPr="00DD6EA5">
        <w:rPr>
          <w:rFonts w:cs="Arial"/>
          <w:szCs w:val="28"/>
          <w:lang w:val="sl-SI"/>
        </w:rPr>
        <w:t xml:space="preserve">delež </w:t>
      </w:r>
      <w:r w:rsidR="006E6E0B" w:rsidRPr="00DD6EA5">
        <w:rPr>
          <w:szCs w:val="28"/>
          <w:lang w:val="sl-SI"/>
        </w:rPr>
        <w:t>kmetijsk</w:t>
      </w:r>
      <w:r w:rsidR="006E6E0B">
        <w:rPr>
          <w:szCs w:val="28"/>
          <w:lang w:val="sl-SI"/>
        </w:rPr>
        <w:t>ih zemljišč</w:t>
      </w:r>
      <w:r w:rsidR="006E6E0B" w:rsidRPr="00DD6EA5">
        <w:rPr>
          <w:szCs w:val="28"/>
          <w:lang w:val="sl-SI"/>
        </w:rPr>
        <w:t xml:space="preserve"> z </w:t>
      </w:r>
      <w:r w:rsidR="006E6E0B">
        <w:rPr>
          <w:szCs w:val="28"/>
          <w:lang w:val="sl-SI"/>
        </w:rPr>
        <w:t>visoko</w:t>
      </w:r>
      <w:r w:rsidR="006E7E95">
        <w:rPr>
          <w:szCs w:val="28"/>
          <w:lang w:val="sl-SI"/>
        </w:rPr>
        <w:t xml:space="preserve"> </w:t>
      </w:r>
      <w:r w:rsidR="006E6E0B">
        <w:rPr>
          <w:szCs w:val="28"/>
          <w:lang w:val="sl-SI"/>
        </w:rPr>
        <w:t>raznovrstnimi</w:t>
      </w:r>
      <w:r w:rsidR="006E6E0B" w:rsidRPr="00DD6EA5">
        <w:rPr>
          <w:szCs w:val="28"/>
          <w:lang w:val="sl-SI"/>
        </w:rPr>
        <w:t xml:space="preserve"> krajin</w:t>
      </w:r>
      <w:r w:rsidR="006E6E0B">
        <w:rPr>
          <w:szCs w:val="28"/>
          <w:lang w:val="sl-SI"/>
        </w:rPr>
        <w:t>skimi značilnostmi</w:t>
      </w:r>
      <w:r w:rsidR="00D06B78" w:rsidRPr="00DD6EA5">
        <w:rPr>
          <w:rFonts w:cs="Arial"/>
          <w:szCs w:val="28"/>
          <w:lang w:val="sl-SI"/>
        </w:rPr>
        <w:t xml:space="preserve"> (</w:t>
      </w:r>
      <w:r w:rsidR="008D5194">
        <w:rPr>
          <w:rFonts w:cs="Arial"/>
          <w:szCs w:val="28"/>
          <w:lang w:val="sl-SI"/>
        </w:rPr>
        <w:t>na primer</w:t>
      </w:r>
      <w:r w:rsidR="00D06B78" w:rsidRPr="00DD6EA5">
        <w:rPr>
          <w:rFonts w:cs="Arial"/>
          <w:szCs w:val="28"/>
          <w:lang w:val="sl-SI"/>
        </w:rPr>
        <w:t xml:space="preserve"> varovalni pasovi, mejice, posamezna drevesa ali skupine dreves, drevoredi, robovi polja, zaplate, jarki, potoki, majhna mokrišča, terase, kamnita znamenja, kamniti zidovi, majhni ribniki in kulturne značilnosti)</w:t>
      </w:r>
      <w:r w:rsidRPr="00DD6EA5">
        <w:rPr>
          <w:rFonts w:cs="Arial"/>
          <w:szCs w:val="28"/>
          <w:lang w:val="sl-SI"/>
        </w:rPr>
        <w:t>. V Sloveniji je predvsem na območjih</w:t>
      </w:r>
      <w:r w:rsidR="00D11C69">
        <w:rPr>
          <w:rFonts w:cs="Arial"/>
          <w:szCs w:val="28"/>
          <w:lang w:val="sl-SI"/>
        </w:rPr>
        <w:t>,</w:t>
      </w:r>
      <w:r w:rsidRPr="00DD6EA5">
        <w:rPr>
          <w:rFonts w:cs="Arial"/>
          <w:szCs w:val="28"/>
          <w:lang w:val="sl-SI"/>
        </w:rPr>
        <w:t xml:space="preserve"> kjer so pretežno njive</w:t>
      </w:r>
      <w:r w:rsidR="002C31A8">
        <w:rPr>
          <w:rFonts w:cs="Arial"/>
          <w:szCs w:val="28"/>
          <w:lang w:val="sl-SI"/>
        </w:rPr>
        <w:t>,</w:t>
      </w:r>
      <w:r w:rsidRPr="00DD6EA5">
        <w:rPr>
          <w:rFonts w:cs="Arial"/>
          <w:szCs w:val="28"/>
          <w:lang w:val="sl-SI"/>
        </w:rPr>
        <w:t xml:space="preserve"> </w:t>
      </w:r>
      <w:r w:rsidR="002C31A8">
        <w:rPr>
          <w:rFonts w:cs="Arial"/>
          <w:szCs w:val="28"/>
          <w:lang w:val="sl-SI"/>
        </w:rPr>
        <w:t>v</w:t>
      </w:r>
      <w:r w:rsidR="002C31A8" w:rsidRPr="00DD6EA5">
        <w:rPr>
          <w:rFonts w:cs="Arial"/>
          <w:szCs w:val="28"/>
          <w:lang w:val="sl-SI"/>
        </w:rPr>
        <w:t xml:space="preserve"> </w:t>
      </w:r>
      <w:r w:rsidRPr="00DD6EA5">
        <w:rPr>
          <w:rFonts w:cs="Arial"/>
          <w:szCs w:val="28"/>
          <w:lang w:val="sl-SI"/>
        </w:rPr>
        <w:t xml:space="preserve">nekaterih pokrajinah zaznana nezadostna prisotnost takšnih krajinskih značilnosti. Na teh območjih se strukture podrobneje spremljajo in se že izvajajo določeni ukrepi v okviru SKP z namenom </w:t>
      </w:r>
      <w:r w:rsidR="00255E95" w:rsidRPr="00DD6EA5">
        <w:rPr>
          <w:rFonts w:cs="Arial"/>
          <w:szCs w:val="28"/>
          <w:lang w:val="sl-SI"/>
        </w:rPr>
        <w:t>njihovega o</w:t>
      </w:r>
      <w:r w:rsidR="00D11C69">
        <w:rPr>
          <w:rFonts w:cs="Arial"/>
          <w:szCs w:val="28"/>
          <w:lang w:val="sl-SI"/>
        </w:rPr>
        <w:t>h</w:t>
      </w:r>
      <w:r w:rsidR="00255E95" w:rsidRPr="00DD6EA5">
        <w:rPr>
          <w:rFonts w:cs="Arial"/>
          <w:szCs w:val="28"/>
          <w:lang w:val="sl-SI"/>
        </w:rPr>
        <w:t xml:space="preserve">ranjanja in </w:t>
      </w:r>
      <w:r w:rsidRPr="00DD6EA5">
        <w:rPr>
          <w:rFonts w:cs="Arial"/>
          <w:szCs w:val="28"/>
          <w:lang w:val="sl-SI"/>
        </w:rPr>
        <w:t>povečanja obsega.</w:t>
      </w:r>
    </w:p>
    <w:p w14:paraId="0EC0D3AE" w14:textId="3213EA16" w:rsidR="00A45476" w:rsidRPr="00DD6EA5" w:rsidRDefault="00A45476" w:rsidP="00A45476">
      <w:pPr>
        <w:spacing w:after="240"/>
        <w:rPr>
          <w:rFonts w:cs="Arial"/>
          <w:szCs w:val="28"/>
          <w:lang w:val="sl-SI"/>
        </w:rPr>
      </w:pPr>
      <w:r w:rsidRPr="00DD6EA5">
        <w:rPr>
          <w:rFonts w:cs="Arial"/>
          <w:szCs w:val="28"/>
          <w:lang w:val="sl-SI"/>
        </w:rPr>
        <w:t xml:space="preserve">Na drugih območjih države je teh struktur dovolj, kar odraža </w:t>
      </w:r>
      <w:r w:rsidR="00727DE3">
        <w:rPr>
          <w:rFonts w:cs="Arial"/>
          <w:szCs w:val="28"/>
          <w:lang w:val="sl-SI"/>
        </w:rPr>
        <w:t>značilno</w:t>
      </w:r>
      <w:r w:rsidR="00727DE3" w:rsidRPr="00DD6EA5">
        <w:rPr>
          <w:rFonts w:cs="Arial"/>
          <w:szCs w:val="28"/>
          <w:lang w:val="sl-SI"/>
        </w:rPr>
        <w:t xml:space="preserve"> </w:t>
      </w:r>
      <w:r w:rsidRPr="00DD6EA5">
        <w:rPr>
          <w:rFonts w:cs="Arial"/>
          <w:szCs w:val="28"/>
          <w:lang w:val="sl-SI"/>
        </w:rPr>
        <w:t>prostorsko strukturo Slovenije. Slovenija ima namreč:</w:t>
      </w:r>
    </w:p>
    <w:p w14:paraId="168573C2" w14:textId="48828025" w:rsidR="00A45476" w:rsidRPr="00DD6EA5" w:rsidRDefault="00A45476" w:rsidP="000628B3">
      <w:pPr>
        <w:numPr>
          <w:ilvl w:val="0"/>
          <w:numId w:val="7"/>
        </w:numPr>
        <w:tabs>
          <w:tab w:val="left" w:pos="6154"/>
        </w:tabs>
        <w:rPr>
          <w:szCs w:val="28"/>
          <w:lang w:val="sl-SI"/>
        </w:rPr>
      </w:pPr>
      <w:r w:rsidRPr="00DD6EA5">
        <w:rPr>
          <w:szCs w:val="28"/>
          <w:lang w:val="sl-SI"/>
        </w:rPr>
        <w:t xml:space="preserve">približno </w:t>
      </w:r>
      <w:r w:rsidR="00255E95" w:rsidRPr="00DD6EA5">
        <w:rPr>
          <w:szCs w:val="28"/>
          <w:lang w:val="sl-SI"/>
        </w:rPr>
        <w:t>29</w:t>
      </w:r>
      <w:r w:rsidRPr="00DD6EA5">
        <w:rPr>
          <w:szCs w:val="28"/>
          <w:lang w:val="sl-SI"/>
        </w:rPr>
        <w:t xml:space="preserve"> % kmetijskih površin,</w:t>
      </w:r>
    </w:p>
    <w:p w14:paraId="18B6A023" w14:textId="727E6F8B" w:rsidR="00A45476" w:rsidRPr="00DD6EA5" w:rsidRDefault="00A45476" w:rsidP="000628B3">
      <w:pPr>
        <w:numPr>
          <w:ilvl w:val="0"/>
          <w:numId w:val="7"/>
        </w:numPr>
        <w:tabs>
          <w:tab w:val="left" w:pos="6154"/>
        </w:tabs>
        <w:rPr>
          <w:szCs w:val="28"/>
          <w:lang w:val="sl-SI"/>
        </w:rPr>
      </w:pPr>
      <w:r w:rsidRPr="00DD6EA5">
        <w:rPr>
          <w:szCs w:val="28"/>
          <w:lang w:val="sl-SI"/>
        </w:rPr>
        <w:t xml:space="preserve">približno </w:t>
      </w:r>
      <w:r w:rsidR="00A6294D" w:rsidRPr="00DD6EA5">
        <w:rPr>
          <w:szCs w:val="28"/>
          <w:lang w:val="sl-SI"/>
        </w:rPr>
        <w:t>5</w:t>
      </w:r>
      <w:r w:rsidR="00255E95" w:rsidRPr="00DD6EA5">
        <w:rPr>
          <w:szCs w:val="28"/>
          <w:lang w:val="sl-SI"/>
        </w:rPr>
        <w:t>9</w:t>
      </w:r>
      <w:r w:rsidRPr="00DD6EA5">
        <w:rPr>
          <w:szCs w:val="28"/>
          <w:lang w:val="sl-SI"/>
        </w:rPr>
        <w:t xml:space="preserve"> % gozdnih površin,</w:t>
      </w:r>
    </w:p>
    <w:p w14:paraId="312A1D35" w14:textId="77FDB1B9" w:rsidR="00A45476" w:rsidRPr="00DD6EA5" w:rsidRDefault="00A45476" w:rsidP="000628B3">
      <w:pPr>
        <w:numPr>
          <w:ilvl w:val="0"/>
          <w:numId w:val="7"/>
        </w:numPr>
        <w:tabs>
          <w:tab w:val="left" w:pos="6154"/>
        </w:tabs>
        <w:rPr>
          <w:szCs w:val="28"/>
          <w:lang w:val="sl-SI"/>
        </w:rPr>
      </w:pPr>
      <w:r w:rsidRPr="00DD6EA5">
        <w:rPr>
          <w:szCs w:val="28"/>
          <w:lang w:val="sl-SI"/>
        </w:rPr>
        <w:t xml:space="preserve">preostanek </w:t>
      </w:r>
      <w:r w:rsidR="007242C7">
        <w:rPr>
          <w:szCs w:val="28"/>
          <w:lang w:val="sl-SI"/>
        </w:rPr>
        <w:t>pa so</w:t>
      </w:r>
      <w:r w:rsidR="007242C7" w:rsidRPr="00DD6EA5">
        <w:rPr>
          <w:szCs w:val="28"/>
          <w:lang w:val="sl-SI"/>
        </w:rPr>
        <w:t xml:space="preserve"> </w:t>
      </w:r>
      <w:r w:rsidRPr="00DD6EA5">
        <w:rPr>
          <w:szCs w:val="28"/>
          <w:lang w:val="sl-SI"/>
        </w:rPr>
        <w:t>pozidane površine, neplodna zemljišča</w:t>
      </w:r>
      <w:r w:rsidR="00255E95" w:rsidRPr="00DD6EA5">
        <w:rPr>
          <w:szCs w:val="28"/>
          <w:lang w:val="sl-SI"/>
        </w:rPr>
        <w:t xml:space="preserve">, </w:t>
      </w:r>
      <w:r w:rsidRPr="00DD6EA5">
        <w:rPr>
          <w:szCs w:val="28"/>
          <w:lang w:val="sl-SI"/>
        </w:rPr>
        <w:t>vode</w:t>
      </w:r>
      <w:r w:rsidR="00255E95" w:rsidRPr="00DD6EA5">
        <w:rPr>
          <w:szCs w:val="28"/>
          <w:lang w:val="sl-SI"/>
        </w:rPr>
        <w:t xml:space="preserve"> in druge površine</w:t>
      </w:r>
      <w:r w:rsidRPr="00DD6EA5">
        <w:rPr>
          <w:szCs w:val="28"/>
          <w:lang w:val="sl-SI"/>
        </w:rPr>
        <w:t>.</w:t>
      </w:r>
    </w:p>
    <w:p w14:paraId="4E9112AF" w14:textId="77777777" w:rsidR="009479F9" w:rsidRPr="00DD6EA5" w:rsidRDefault="009479F9" w:rsidP="009479F9">
      <w:pPr>
        <w:tabs>
          <w:tab w:val="left" w:pos="6154"/>
        </w:tabs>
        <w:ind w:left="720"/>
        <w:rPr>
          <w:szCs w:val="28"/>
          <w:lang w:val="sl-SI"/>
        </w:rPr>
      </w:pPr>
    </w:p>
    <w:p w14:paraId="37AF4076" w14:textId="0959DFC8" w:rsidR="00A45476" w:rsidRPr="00DD6EA5" w:rsidRDefault="0052386A" w:rsidP="00A45476">
      <w:pPr>
        <w:spacing w:after="240"/>
        <w:rPr>
          <w:rFonts w:cs="Arial"/>
          <w:szCs w:val="28"/>
          <w:lang w:val="sl-SI"/>
        </w:rPr>
      </w:pPr>
      <w:r>
        <w:rPr>
          <w:rFonts w:cs="Arial"/>
          <w:szCs w:val="28"/>
          <w:lang w:val="sl-SI"/>
        </w:rPr>
        <w:t xml:space="preserve">Grafične enote rabe kmetijskega gospodarstva </w:t>
      </w:r>
      <w:r w:rsidR="00A45476" w:rsidRPr="00DD6EA5">
        <w:rPr>
          <w:rFonts w:cs="Arial"/>
          <w:szCs w:val="28"/>
          <w:lang w:val="sl-SI"/>
        </w:rPr>
        <w:t>so v povprečju velike 0,6 ha, kar kaže na izrazito razdrobljenost zemljišč. Visok</w:t>
      </w:r>
      <w:r w:rsidR="007242C7">
        <w:rPr>
          <w:rFonts w:cs="Arial"/>
          <w:szCs w:val="28"/>
          <w:lang w:val="sl-SI"/>
        </w:rPr>
        <w:t>o</w:t>
      </w:r>
      <w:r w:rsidR="00A45476" w:rsidRPr="00DD6EA5">
        <w:rPr>
          <w:rFonts w:cs="Arial"/>
          <w:szCs w:val="28"/>
          <w:lang w:val="sl-SI"/>
        </w:rPr>
        <w:t xml:space="preserve"> intenzivn</w:t>
      </w:r>
      <w:r w:rsidR="007242C7">
        <w:rPr>
          <w:rFonts w:cs="Arial"/>
          <w:szCs w:val="28"/>
          <w:lang w:val="sl-SI"/>
        </w:rPr>
        <w:t>a</w:t>
      </w:r>
      <w:r w:rsidR="00A45476" w:rsidRPr="00DD6EA5">
        <w:rPr>
          <w:rFonts w:cs="Arial"/>
          <w:szCs w:val="28"/>
          <w:lang w:val="sl-SI"/>
        </w:rPr>
        <w:t xml:space="preserve"> obdelav</w:t>
      </w:r>
      <w:r w:rsidR="007242C7">
        <w:rPr>
          <w:rFonts w:cs="Arial"/>
          <w:szCs w:val="28"/>
          <w:lang w:val="sl-SI"/>
        </w:rPr>
        <w:t>a</w:t>
      </w:r>
      <w:r w:rsidR="00A45476" w:rsidRPr="00DD6EA5">
        <w:rPr>
          <w:rFonts w:cs="Arial"/>
          <w:szCs w:val="28"/>
          <w:lang w:val="sl-SI"/>
        </w:rPr>
        <w:t xml:space="preserve"> </w:t>
      </w:r>
      <w:r w:rsidR="007242C7">
        <w:rPr>
          <w:rFonts w:cs="Arial"/>
          <w:szCs w:val="28"/>
          <w:lang w:val="sl-SI"/>
        </w:rPr>
        <w:t>s</w:t>
      </w:r>
      <w:r w:rsidR="00A45476" w:rsidRPr="00DD6EA5">
        <w:rPr>
          <w:rFonts w:cs="Arial"/>
          <w:szCs w:val="28"/>
          <w:lang w:val="sl-SI"/>
        </w:rPr>
        <w:t xml:space="preserve">e </w:t>
      </w:r>
      <w:r w:rsidR="007242C7">
        <w:rPr>
          <w:rFonts w:cs="Arial"/>
          <w:szCs w:val="28"/>
          <w:lang w:val="sl-SI"/>
        </w:rPr>
        <w:t>izvaja</w:t>
      </w:r>
      <w:r w:rsidR="007242C7" w:rsidRPr="00DD6EA5">
        <w:rPr>
          <w:rFonts w:cs="Arial"/>
          <w:szCs w:val="28"/>
          <w:lang w:val="sl-SI"/>
        </w:rPr>
        <w:t xml:space="preserve"> </w:t>
      </w:r>
      <w:r w:rsidR="0035798D" w:rsidRPr="00DD6EA5">
        <w:rPr>
          <w:rFonts w:cs="Arial"/>
          <w:szCs w:val="28"/>
          <w:lang w:val="sl-SI"/>
        </w:rPr>
        <w:t>na nekaterih območjih</w:t>
      </w:r>
      <w:r w:rsidR="00A45476" w:rsidRPr="00DD6EA5">
        <w:rPr>
          <w:rFonts w:cs="Arial"/>
          <w:szCs w:val="28"/>
          <w:lang w:val="sl-SI"/>
        </w:rPr>
        <w:t xml:space="preserve">. Večina strnjene kmetijske rabe je praviloma obdana z gozdom ali lesnimi prvinami, kar pomembno prispeva </w:t>
      </w:r>
      <w:r w:rsidR="00D823DD">
        <w:rPr>
          <w:rFonts w:cs="Arial"/>
          <w:szCs w:val="28"/>
          <w:lang w:val="sl-SI"/>
        </w:rPr>
        <w:t>h</w:t>
      </w:r>
      <w:r w:rsidR="00A45476" w:rsidRPr="00DD6EA5">
        <w:rPr>
          <w:rFonts w:cs="Arial"/>
          <w:szCs w:val="28"/>
          <w:lang w:val="sl-SI"/>
        </w:rPr>
        <w:t xml:space="preserve"> krajinski raznolikosti.</w:t>
      </w:r>
    </w:p>
    <w:p w14:paraId="1A6E88F1" w14:textId="0081DAE8" w:rsidR="00090315" w:rsidRPr="00DD6EA5" w:rsidRDefault="00A45476" w:rsidP="00A461C4">
      <w:pPr>
        <w:spacing w:after="240"/>
        <w:rPr>
          <w:rFonts w:cs="Arial"/>
          <w:szCs w:val="28"/>
          <w:lang w:val="sl-SI"/>
        </w:rPr>
      </w:pPr>
      <w:r w:rsidRPr="00DD6EA5">
        <w:rPr>
          <w:rFonts w:cs="Arial"/>
          <w:szCs w:val="28"/>
          <w:lang w:val="sl-SI"/>
        </w:rPr>
        <w:t xml:space="preserve">Ta prostorska struktura </w:t>
      </w:r>
      <w:r w:rsidR="007242C7">
        <w:rPr>
          <w:rFonts w:cs="Arial"/>
          <w:szCs w:val="28"/>
          <w:lang w:val="sl-SI"/>
        </w:rPr>
        <w:t>je</w:t>
      </w:r>
      <w:r w:rsidR="007242C7" w:rsidRPr="00DD6EA5">
        <w:rPr>
          <w:rFonts w:cs="Arial"/>
          <w:szCs w:val="28"/>
          <w:lang w:val="sl-SI"/>
        </w:rPr>
        <w:t xml:space="preserve"> </w:t>
      </w:r>
      <w:r w:rsidRPr="00DD6EA5">
        <w:rPr>
          <w:rFonts w:cs="Arial"/>
          <w:szCs w:val="28"/>
          <w:lang w:val="sl-SI"/>
        </w:rPr>
        <w:t xml:space="preserve">pomembno izhodišče za doseganje ciljev obnove kmetijskih ekosistemov, saj že sama krajinska </w:t>
      </w:r>
      <w:r w:rsidR="00E4300D">
        <w:rPr>
          <w:rFonts w:cs="Arial"/>
          <w:szCs w:val="28"/>
          <w:lang w:val="sl-SI"/>
        </w:rPr>
        <w:t>osnova</w:t>
      </w:r>
      <w:r w:rsidR="00E4300D" w:rsidRPr="00DD6EA5">
        <w:rPr>
          <w:rFonts w:cs="Arial"/>
          <w:szCs w:val="28"/>
          <w:lang w:val="sl-SI"/>
        </w:rPr>
        <w:t xml:space="preserve"> </w:t>
      </w:r>
      <w:r w:rsidR="007242C7">
        <w:rPr>
          <w:rFonts w:cs="Arial"/>
          <w:szCs w:val="28"/>
          <w:lang w:val="sl-SI"/>
        </w:rPr>
        <w:t>pretežno</w:t>
      </w:r>
      <w:r w:rsidRPr="00DD6EA5">
        <w:rPr>
          <w:rFonts w:cs="Arial"/>
          <w:szCs w:val="28"/>
          <w:lang w:val="sl-SI"/>
        </w:rPr>
        <w:t xml:space="preserve"> podpira raznolik</w:t>
      </w:r>
      <w:r w:rsidR="007242C7">
        <w:rPr>
          <w:rFonts w:cs="Arial"/>
          <w:szCs w:val="28"/>
          <w:lang w:val="sl-SI"/>
        </w:rPr>
        <w:t>e</w:t>
      </w:r>
      <w:r w:rsidRPr="00DD6EA5">
        <w:rPr>
          <w:rFonts w:cs="Arial"/>
          <w:szCs w:val="28"/>
          <w:lang w:val="sl-SI"/>
        </w:rPr>
        <w:t xml:space="preserve"> habitatn</w:t>
      </w:r>
      <w:r w:rsidR="007242C7">
        <w:rPr>
          <w:rFonts w:cs="Arial"/>
          <w:szCs w:val="28"/>
          <w:lang w:val="sl-SI"/>
        </w:rPr>
        <w:t>e</w:t>
      </w:r>
      <w:r w:rsidRPr="00DD6EA5">
        <w:rPr>
          <w:rFonts w:cs="Arial"/>
          <w:szCs w:val="28"/>
          <w:lang w:val="sl-SI"/>
        </w:rPr>
        <w:t xml:space="preserve"> </w:t>
      </w:r>
      <w:r w:rsidR="007242C7">
        <w:rPr>
          <w:rFonts w:cs="Arial"/>
          <w:szCs w:val="28"/>
          <w:lang w:val="sl-SI"/>
        </w:rPr>
        <w:t>prvine</w:t>
      </w:r>
      <w:r w:rsidRPr="00DD6EA5">
        <w:rPr>
          <w:rFonts w:cs="Arial"/>
          <w:szCs w:val="28"/>
          <w:lang w:val="sl-SI"/>
        </w:rPr>
        <w:t>.</w:t>
      </w:r>
    </w:p>
    <w:p w14:paraId="4D817406" w14:textId="73ADEE84" w:rsidR="00A461C4" w:rsidRPr="00DD6EA5" w:rsidRDefault="00A461C4" w:rsidP="00DE108C">
      <w:pPr>
        <w:pStyle w:val="Heading3"/>
        <w:rPr>
          <w:lang w:val="sl-SI"/>
        </w:rPr>
      </w:pPr>
      <w:bookmarkStart w:id="113" w:name="_Toc240637509"/>
      <w:r w:rsidRPr="00DD6EA5">
        <w:rPr>
          <w:lang w:val="sl-SI"/>
        </w:rPr>
        <w:t xml:space="preserve">Informacije o organskih tleh v kmetijski rabi, </w:t>
      </w:r>
      <w:r w:rsidR="00966798" w:rsidRPr="00DD6EA5">
        <w:rPr>
          <w:lang w:val="sl-SI"/>
        </w:rPr>
        <w:t>vključujoč</w:t>
      </w:r>
      <w:r w:rsidRPr="00DD6EA5">
        <w:rPr>
          <w:lang w:val="sl-SI"/>
        </w:rPr>
        <w:t xml:space="preserve"> šotišča</w:t>
      </w:r>
      <w:bookmarkEnd w:id="113"/>
    </w:p>
    <w:p w14:paraId="09C378F7" w14:textId="252E7771" w:rsidR="00A461C4" w:rsidRPr="00DD6EA5" w:rsidRDefault="00934B90" w:rsidP="00A461C4">
      <w:pPr>
        <w:tabs>
          <w:tab w:val="left" w:pos="6154"/>
        </w:tabs>
        <w:rPr>
          <w:i/>
          <w:iCs/>
          <w:lang w:val="sl-SI"/>
        </w:rPr>
      </w:pPr>
      <w:r w:rsidRPr="00DD6EA5">
        <w:rPr>
          <w:i/>
          <w:iCs/>
          <w:lang w:val="sl-SI"/>
        </w:rPr>
        <w:t>Poročevalski obrazci polje 11.1.4.1, 11.1.4.2</w:t>
      </w:r>
    </w:p>
    <w:p w14:paraId="689C974A" w14:textId="0E49401B" w:rsidR="00934B90" w:rsidRPr="00DD6EA5" w:rsidRDefault="00934B90" w:rsidP="00A461C4">
      <w:pPr>
        <w:tabs>
          <w:tab w:val="left" w:pos="6154"/>
        </w:tabs>
        <w:rPr>
          <w:b/>
          <w:bCs/>
          <w:sz w:val="24"/>
          <w:szCs w:val="32"/>
          <w:lang w:val="sl-SI"/>
        </w:rPr>
      </w:pPr>
    </w:p>
    <w:p w14:paraId="5D3E9BFD" w14:textId="66BD321B" w:rsidR="0032671C" w:rsidRPr="00DD6EA5" w:rsidRDefault="0032671C" w:rsidP="0032671C">
      <w:pPr>
        <w:spacing w:after="240"/>
        <w:rPr>
          <w:szCs w:val="28"/>
          <w:lang w:val="sl-SI"/>
        </w:rPr>
      </w:pPr>
      <w:r w:rsidRPr="00DD6EA5">
        <w:rPr>
          <w:szCs w:val="28"/>
          <w:lang w:val="sl-SI"/>
        </w:rPr>
        <w:t xml:space="preserve">V Sloveniji se šotišča pojavljajo zelo lokalno, predvsem na območju Pokljuke in Pohorja. Ta območja so večinoma izven kmetijske rabe ter so zavarovana pred izsuševanjem in spremembo rabe, </w:t>
      </w:r>
      <w:r w:rsidR="00E4300D">
        <w:rPr>
          <w:szCs w:val="28"/>
          <w:lang w:val="sl-SI"/>
        </w:rPr>
        <w:t>obenem</w:t>
      </w:r>
      <w:r w:rsidRPr="00DD6EA5">
        <w:rPr>
          <w:szCs w:val="28"/>
          <w:lang w:val="sl-SI"/>
        </w:rPr>
        <w:t xml:space="preserve"> pa so tudi že predmet zaščite znotraj Triglavskega narodnega parka in Regijskega parka Pohorje</w:t>
      </w:r>
      <w:r w:rsidR="007E1FA3" w:rsidRPr="00DD6EA5">
        <w:rPr>
          <w:szCs w:val="28"/>
          <w:lang w:val="sl-SI"/>
        </w:rPr>
        <w:t xml:space="preserve">. Poleg </w:t>
      </w:r>
      <w:r w:rsidR="00E4300D">
        <w:rPr>
          <w:szCs w:val="28"/>
          <w:lang w:val="sl-SI"/>
        </w:rPr>
        <w:t>uradne</w:t>
      </w:r>
      <w:r w:rsidR="00E4300D" w:rsidRPr="00DD6EA5">
        <w:rPr>
          <w:szCs w:val="28"/>
          <w:lang w:val="sl-SI"/>
        </w:rPr>
        <w:t xml:space="preserve"> </w:t>
      </w:r>
      <w:r w:rsidR="007E1FA3" w:rsidRPr="00DD6EA5">
        <w:rPr>
          <w:szCs w:val="28"/>
          <w:lang w:val="sl-SI"/>
        </w:rPr>
        <w:t>zaščite v zavarovanih območjih se na območjih teh aktivnih visokih barij izvajajo usmerjeni kohezijski projekti</w:t>
      </w:r>
      <w:r w:rsidR="005916D8" w:rsidRPr="00DD6EA5">
        <w:rPr>
          <w:szCs w:val="28"/>
          <w:lang w:val="sl-SI"/>
        </w:rPr>
        <w:t xml:space="preserve"> za izboljševanje stanja teh habitatnih tipov in za njihovo obnovo</w:t>
      </w:r>
      <w:r w:rsidR="00B832B6" w:rsidRPr="00DD6EA5">
        <w:rPr>
          <w:szCs w:val="28"/>
          <w:lang w:val="sl-SI"/>
        </w:rPr>
        <w:t xml:space="preserve"> (</w:t>
      </w:r>
      <w:r w:rsidR="008D5194">
        <w:rPr>
          <w:szCs w:val="28"/>
          <w:lang w:val="sl-SI"/>
        </w:rPr>
        <w:t>na primer</w:t>
      </w:r>
      <w:r w:rsidR="00B832B6" w:rsidRPr="00DD6EA5">
        <w:rPr>
          <w:szCs w:val="28"/>
          <w:lang w:val="sl-SI"/>
        </w:rPr>
        <w:t xml:space="preserve"> </w:t>
      </w:r>
      <w:proofErr w:type="spellStart"/>
      <w:r w:rsidR="00B832B6" w:rsidRPr="00DD6EA5">
        <w:rPr>
          <w:szCs w:val="28"/>
          <w:lang w:val="sl-SI"/>
        </w:rPr>
        <w:t>VrH</w:t>
      </w:r>
      <w:proofErr w:type="spellEnd"/>
      <w:r w:rsidR="00B832B6" w:rsidRPr="00DD6EA5">
        <w:rPr>
          <w:szCs w:val="28"/>
          <w:lang w:val="sl-SI"/>
        </w:rPr>
        <w:t xml:space="preserve"> Julijcev in prihajajoči </w:t>
      </w:r>
      <w:proofErr w:type="spellStart"/>
      <w:r w:rsidR="00B832B6" w:rsidRPr="00DD6EA5">
        <w:rPr>
          <w:szCs w:val="28"/>
          <w:lang w:val="sl-SI"/>
        </w:rPr>
        <w:t>VrH</w:t>
      </w:r>
      <w:proofErr w:type="spellEnd"/>
      <w:r w:rsidR="00B832B6" w:rsidRPr="00DD6EA5">
        <w:rPr>
          <w:szCs w:val="28"/>
          <w:lang w:val="sl-SI"/>
        </w:rPr>
        <w:t xml:space="preserve"> Julijcev 2, ter Pohorka in Pohorka 2</w:t>
      </w:r>
      <w:r w:rsidR="0013445C" w:rsidRPr="00DD6EA5">
        <w:rPr>
          <w:szCs w:val="28"/>
          <w:lang w:val="sl-SI"/>
        </w:rPr>
        <w:t xml:space="preserve">, </w:t>
      </w:r>
      <w:proofErr w:type="spellStart"/>
      <w:r w:rsidR="0013445C" w:rsidRPr="00DD6EA5">
        <w:rPr>
          <w:szCs w:val="28"/>
          <w:lang w:val="sl-SI"/>
        </w:rPr>
        <w:t>Mir</w:t>
      </w:r>
      <w:r w:rsidR="009479F9" w:rsidRPr="00DD6EA5">
        <w:rPr>
          <w:szCs w:val="28"/>
          <w:lang w:val="sl-SI"/>
        </w:rPr>
        <w:t>N</w:t>
      </w:r>
      <w:r w:rsidR="0013445C" w:rsidRPr="00DD6EA5">
        <w:rPr>
          <w:szCs w:val="28"/>
          <w:lang w:val="sl-SI"/>
        </w:rPr>
        <w:t>a</w:t>
      </w:r>
      <w:proofErr w:type="spellEnd"/>
      <w:r w:rsidR="00B832B6" w:rsidRPr="00DD6EA5">
        <w:rPr>
          <w:szCs w:val="28"/>
          <w:lang w:val="sl-SI"/>
        </w:rPr>
        <w:t xml:space="preserve">). </w:t>
      </w:r>
    </w:p>
    <w:p w14:paraId="45F31E37" w14:textId="70F1FEBB" w:rsidR="0032671C" w:rsidRPr="00DD6EA5" w:rsidRDefault="0032671C" w:rsidP="0032671C">
      <w:pPr>
        <w:spacing w:after="240"/>
        <w:rPr>
          <w:szCs w:val="28"/>
          <w:lang w:val="sl-SI"/>
        </w:rPr>
      </w:pPr>
      <w:r w:rsidRPr="00DD6EA5">
        <w:rPr>
          <w:szCs w:val="28"/>
          <w:lang w:val="sl-SI"/>
        </w:rPr>
        <w:t xml:space="preserve">V preteklosti je bilo eno največjih šotišč južno od Alp na območju Ljubljanskega barja. Intenzivnejša izsuševanja so se začela v 18. stoletju, hkrati z izkoriščanjem šote. Pred intenzivnim izkoriščanjem je šota pokrivala približno 70 % Barja (okoli 110 km²). Do prve svetovne vojne se je območje s šoto skrčilo na približno 14 km², petdeset let </w:t>
      </w:r>
      <w:r w:rsidR="00E749E2">
        <w:rPr>
          <w:szCs w:val="28"/>
          <w:lang w:val="sl-SI"/>
        </w:rPr>
        <w:t>poz</w:t>
      </w:r>
      <w:r w:rsidRPr="00DD6EA5">
        <w:rPr>
          <w:szCs w:val="28"/>
          <w:lang w:val="sl-SI"/>
        </w:rPr>
        <w:t xml:space="preserve">neje pa </w:t>
      </w:r>
      <w:r w:rsidRPr="00DD6EA5">
        <w:rPr>
          <w:szCs w:val="28"/>
          <w:lang w:val="sl-SI"/>
        </w:rPr>
        <w:lastRenderedPageBreak/>
        <w:t>je bila šota le še na slabem 1,5 km² območja. Rezanje šote je povzročilo dodatno zniževanje površja.</w:t>
      </w:r>
    </w:p>
    <w:p w14:paraId="1ADAEDA3" w14:textId="48E51F05" w:rsidR="0032671C" w:rsidRPr="00DD6EA5" w:rsidRDefault="0032671C" w:rsidP="0032671C">
      <w:pPr>
        <w:spacing w:after="240"/>
        <w:rPr>
          <w:szCs w:val="28"/>
          <w:lang w:val="sl-SI"/>
        </w:rPr>
      </w:pPr>
      <w:r w:rsidRPr="00DD6EA5">
        <w:rPr>
          <w:szCs w:val="28"/>
          <w:lang w:val="sl-SI"/>
        </w:rPr>
        <w:t xml:space="preserve">Danes so ostanki šotišč na Ljubljanskem barju zavarovani v okviru </w:t>
      </w:r>
      <w:r w:rsidR="00E4300D">
        <w:rPr>
          <w:szCs w:val="28"/>
          <w:lang w:val="sl-SI"/>
        </w:rPr>
        <w:t>k</w:t>
      </w:r>
      <w:r w:rsidRPr="00DD6EA5">
        <w:rPr>
          <w:szCs w:val="28"/>
          <w:lang w:val="sl-SI"/>
        </w:rPr>
        <w:t>rajinskega parka in niso v kmetijski rabi. Na ozemlju Republike Slovenije ni drugih izsušenih šotišč, ki bi bila v kmetijski rabi</w:t>
      </w:r>
      <w:r w:rsidR="009C5061" w:rsidRPr="00DD6EA5">
        <w:rPr>
          <w:szCs w:val="28"/>
          <w:lang w:val="sl-SI"/>
        </w:rPr>
        <w:t xml:space="preserve"> (Zorn, M. &amp; Hribar, M. Š. (</w:t>
      </w:r>
      <w:proofErr w:type="spellStart"/>
      <w:r w:rsidR="009C5061" w:rsidRPr="00DD6EA5">
        <w:rPr>
          <w:szCs w:val="28"/>
          <w:lang w:val="sl-SI"/>
        </w:rPr>
        <w:t>n.d</w:t>
      </w:r>
      <w:proofErr w:type="spellEnd"/>
      <w:r w:rsidR="009C5061" w:rsidRPr="00DD6EA5">
        <w:rPr>
          <w:szCs w:val="28"/>
          <w:lang w:val="sl-SI"/>
        </w:rPr>
        <w:t xml:space="preserve">.). </w:t>
      </w:r>
      <w:r w:rsidR="009479F9" w:rsidRPr="00DD6EA5">
        <w:rPr>
          <w:szCs w:val="28"/>
          <w:lang w:val="sl-SI"/>
        </w:rPr>
        <w:t xml:space="preserve">A </w:t>
      </w:r>
      <w:proofErr w:type="spellStart"/>
      <w:r w:rsidR="009479F9" w:rsidRPr="00DD6EA5">
        <w:rPr>
          <w:szCs w:val="28"/>
          <w:lang w:val="sl-SI"/>
        </w:rPr>
        <w:t>landscape</w:t>
      </w:r>
      <w:proofErr w:type="spellEnd"/>
      <w:r w:rsidR="009479F9" w:rsidRPr="00DD6EA5">
        <w:rPr>
          <w:szCs w:val="28"/>
          <w:lang w:val="sl-SI"/>
        </w:rPr>
        <w:t xml:space="preserve"> </w:t>
      </w:r>
      <w:proofErr w:type="spellStart"/>
      <w:r w:rsidR="009479F9" w:rsidRPr="00DD6EA5">
        <w:rPr>
          <w:szCs w:val="28"/>
          <w:lang w:val="sl-SI"/>
        </w:rPr>
        <w:t>altered</w:t>
      </w:r>
      <w:proofErr w:type="spellEnd"/>
      <w:r w:rsidR="009479F9" w:rsidRPr="00DD6EA5">
        <w:rPr>
          <w:szCs w:val="28"/>
          <w:lang w:val="sl-SI"/>
        </w:rPr>
        <w:t xml:space="preserve"> </w:t>
      </w:r>
      <w:proofErr w:type="spellStart"/>
      <w:r w:rsidR="009479F9" w:rsidRPr="00DD6EA5">
        <w:rPr>
          <w:szCs w:val="28"/>
          <w:lang w:val="sl-SI"/>
        </w:rPr>
        <w:t>by</w:t>
      </w:r>
      <w:proofErr w:type="spellEnd"/>
      <w:r w:rsidR="009479F9" w:rsidRPr="00DD6EA5">
        <w:rPr>
          <w:szCs w:val="28"/>
          <w:lang w:val="sl-SI"/>
        </w:rPr>
        <w:t xml:space="preserve"> man as a </w:t>
      </w:r>
      <w:proofErr w:type="spellStart"/>
      <w:r w:rsidR="009479F9" w:rsidRPr="00DD6EA5">
        <w:rPr>
          <w:szCs w:val="28"/>
          <w:lang w:val="sl-SI"/>
        </w:rPr>
        <w:t>protected</w:t>
      </w:r>
      <w:proofErr w:type="spellEnd"/>
      <w:r w:rsidR="009479F9" w:rsidRPr="00DD6EA5">
        <w:rPr>
          <w:szCs w:val="28"/>
          <w:lang w:val="sl-SI"/>
        </w:rPr>
        <w:t xml:space="preserve"> area: A </w:t>
      </w:r>
      <w:proofErr w:type="spellStart"/>
      <w:r w:rsidR="009479F9" w:rsidRPr="00DD6EA5">
        <w:rPr>
          <w:szCs w:val="28"/>
          <w:lang w:val="sl-SI"/>
        </w:rPr>
        <w:t>case</w:t>
      </w:r>
      <w:proofErr w:type="spellEnd"/>
      <w:r w:rsidR="009479F9" w:rsidRPr="00DD6EA5">
        <w:rPr>
          <w:szCs w:val="28"/>
          <w:lang w:val="sl-SI"/>
        </w:rPr>
        <w:t xml:space="preserve"> </w:t>
      </w:r>
      <w:proofErr w:type="spellStart"/>
      <w:r w:rsidR="009479F9" w:rsidRPr="00DD6EA5">
        <w:rPr>
          <w:szCs w:val="28"/>
          <w:lang w:val="sl-SI"/>
        </w:rPr>
        <w:t>study</w:t>
      </w:r>
      <w:proofErr w:type="spellEnd"/>
      <w:r w:rsidR="009479F9" w:rsidRPr="00DD6EA5">
        <w:rPr>
          <w:szCs w:val="28"/>
          <w:lang w:val="sl-SI"/>
        </w:rPr>
        <w:t xml:space="preserve"> of </w:t>
      </w:r>
      <w:proofErr w:type="spellStart"/>
      <w:r w:rsidR="009479F9" w:rsidRPr="00DD6EA5">
        <w:rPr>
          <w:szCs w:val="28"/>
          <w:lang w:val="sl-SI"/>
        </w:rPr>
        <w:t>the</w:t>
      </w:r>
      <w:proofErr w:type="spellEnd"/>
      <w:r w:rsidR="009479F9" w:rsidRPr="00DD6EA5">
        <w:rPr>
          <w:szCs w:val="28"/>
          <w:lang w:val="sl-SI"/>
        </w:rPr>
        <w:t xml:space="preserve"> Ljubljana </w:t>
      </w:r>
      <w:proofErr w:type="spellStart"/>
      <w:r w:rsidR="009479F9" w:rsidRPr="00DD6EA5">
        <w:rPr>
          <w:szCs w:val="28"/>
          <w:lang w:val="sl-SI"/>
        </w:rPr>
        <w:t>Marsh</w:t>
      </w:r>
      <w:proofErr w:type="spellEnd"/>
      <w:r w:rsidR="009479F9" w:rsidRPr="00DD6EA5">
        <w:rPr>
          <w:szCs w:val="28"/>
          <w:lang w:val="sl-SI"/>
        </w:rPr>
        <w:t xml:space="preserve"> (Ljubljansko Barje</w:t>
      </w:r>
      <w:r w:rsidR="009C5061" w:rsidRPr="00DD6EA5">
        <w:rPr>
          <w:szCs w:val="28"/>
          <w:lang w:val="sl-SI"/>
        </w:rPr>
        <w:t>)).</w:t>
      </w:r>
      <w:r w:rsidR="00756235" w:rsidRPr="00DD6EA5">
        <w:rPr>
          <w:szCs w:val="28"/>
          <w:lang w:val="sl-SI"/>
        </w:rPr>
        <w:t xml:space="preserve"> </w:t>
      </w:r>
      <w:r w:rsidR="00E4300D">
        <w:rPr>
          <w:szCs w:val="28"/>
          <w:lang w:val="sl-SI"/>
        </w:rPr>
        <w:t>Zaradi</w:t>
      </w:r>
      <w:r w:rsidR="00756235" w:rsidRPr="00DD6EA5">
        <w:rPr>
          <w:szCs w:val="28"/>
          <w:lang w:val="sl-SI"/>
        </w:rPr>
        <w:t xml:space="preserve"> zgodovinsk</w:t>
      </w:r>
      <w:r w:rsidR="00E4300D">
        <w:rPr>
          <w:szCs w:val="28"/>
          <w:lang w:val="sl-SI"/>
        </w:rPr>
        <w:t>ega</w:t>
      </w:r>
      <w:r w:rsidR="00756235" w:rsidRPr="00DD6EA5">
        <w:rPr>
          <w:szCs w:val="28"/>
          <w:lang w:val="sl-SI"/>
        </w:rPr>
        <w:t xml:space="preserve"> zmanjšanj</w:t>
      </w:r>
      <w:r w:rsidR="00E4300D">
        <w:rPr>
          <w:szCs w:val="28"/>
          <w:lang w:val="sl-SI"/>
        </w:rPr>
        <w:t>a</w:t>
      </w:r>
      <w:r w:rsidR="00756235" w:rsidRPr="00DD6EA5">
        <w:rPr>
          <w:szCs w:val="28"/>
          <w:lang w:val="sl-SI"/>
        </w:rPr>
        <w:t xml:space="preserve"> in preoblikovanj</w:t>
      </w:r>
      <w:r w:rsidR="00E4300D">
        <w:rPr>
          <w:szCs w:val="28"/>
          <w:lang w:val="sl-SI"/>
        </w:rPr>
        <w:t>a</w:t>
      </w:r>
      <w:r w:rsidR="00756235" w:rsidRPr="00DD6EA5">
        <w:rPr>
          <w:szCs w:val="28"/>
          <w:lang w:val="sl-SI"/>
        </w:rPr>
        <w:t xml:space="preserve"> rabe Ljubljanskega barja</w:t>
      </w:r>
      <w:r w:rsidR="00C97F52" w:rsidRPr="00DD6EA5">
        <w:rPr>
          <w:szCs w:val="28"/>
          <w:lang w:val="sl-SI"/>
        </w:rPr>
        <w:t xml:space="preserve"> na tem območju šotišč skoraj ni več že</w:t>
      </w:r>
      <w:r w:rsidR="00363C34" w:rsidRPr="00DD6EA5">
        <w:rPr>
          <w:szCs w:val="28"/>
          <w:lang w:val="sl-SI"/>
        </w:rPr>
        <w:t xml:space="preserve"> vsaj 60 let.</w:t>
      </w:r>
    </w:p>
    <w:p w14:paraId="3F5FD68E" w14:textId="475F4757" w:rsidR="00A461C4" w:rsidRPr="00DD6EA5" w:rsidRDefault="0032671C" w:rsidP="00A461C4">
      <w:pPr>
        <w:spacing w:after="240"/>
        <w:rPr>
          <w:szCs w:val="28"/>
          <w:lang w:val="sl-SI"/>
        </w:rPr>
      </w:pPr>
      <w:r w:rsidRPr="00DD6EA5">
        <w:rPr>
          <w:szCs w:val="28"/>
          <w:lang w:val="sl-SI"/>
        </w:rPr>
        <w:t xml:space="preserve">Glede na navedeno je mogoče ugotoviti, da na nacionalni ravni ni prisotnih organskih tal oziroma šotišč v kmetijski rabi, ki bi zahtevala ukrepe obnove </w:t>
      </w:r>
      <w:r w:rsidR="00E4300D">
        <w:rPr>
          <w:szCs w:val="28"/>
          <w:lang w:val="sl-SI"/>
        </w:rPr>
        <w:t>na način</w:t>
      </w:r>
      <w:r w:rsidRPr="00DD6EA5">
        <w:rPr>
          <w:szCs w:val="28"/>
          <w:lang w:val="sl-SI"/>
        </w:rPr>
        <w:t xml:space="preserve"> ponovnega namakanja ali spremembe rabe. Posebne zahteve glede obnove izsušenih šotišč v kmetijski rabi zato v slovenskem </w:t>
      </w:r>
      <w:r w:rsidR="00E4300D">
        <w:rPr>
          <w:szCs w:val="28"/>
          <w:lang w:val="sl-SI"/>
        </w:rPr>
        <w:t>prostoru</w:t>
      </w:r>
      <w:r w:rsidR="00E4300D" w:rsidRPr="00DD6EA5">
        <w:rPr>
          <w:szCs w:val="28"/>
          <w:lang w:val="sl-SI"/>
        </w:rPr>
        <w:t xml:space="preserve"> </w:t>
      </w:r>
      <w:r w:rsidRPr="00DD6EA5">
        <w:rPr>
          <w:szCs w:val="28"/>
          <w:lang w:val="sl-SI"/>
        </w:rPr>
        <w:t xml:space="preserve">niso </w:t>
      </w:r>
      <w:r w:rsidR="00E4300D">
        <w:rPr>
          <w:szCs w:val="28"/>
          <w:lang w:val="sl-SI"/>
        </w:rPr>
        <w:t>pomembne</w:t>
      </w:r>
      <w:r w:rsidRPr="00DD6EA5">
        <w:rPr>
          <w:szCs w:val="28"/>
          <w:lang w:val="sl-SI"/>
        </w:rPr>
        <w:t>.</w:t>
      </w:r>
    </w:p>
    <w:p w14:paraId="0085AD45" w14:textId="7F36F24B" w:rsidR="00A461C4" w:rsidRPr="00DD6EA5" w:rsidRDefault="00DF1678" w:rsidP="00DE108C">
      <w:pPr>
        <w:pStyle w:val="Heading3"/>
        <w:rPr>
          <w:lang w:val="sl-SI"/>
        </w:rPr>
      </w:pPr>
      <w:bookmarkStart w:id="114" w:name="_Toc240637510"/>
      <w:r w:rsidRPr="00DD6EA5">
        <w:rPr>
          <w:lang w:val="sl-SI"/>
        </w:rPr>
        <w:t>Okvirne površine in karte za ukrepe obnove</w:t>
      </w:r>
      <w:bookmarkEnd w:id="114"/>
    </w:p>
    <w:p w14:paraId="783EF3AA" w14:textId="70D17A4C" w:rsidR="00363C34" w:rsidRPr="00DD6EA5" w:rsidRDefault="00934B90" w:rsidP="00363C34">
      <w:pPr>
        <w:tabs>
          <w:tab w:val="left" w:pos="6154"/>
        </w:tabs>
        <w:rPr>
          <w:i/>
          <w:iCs/>
          <w:lang w:val="sl-SI"/>
        </w:rPr>
      </w:pPr>
      <w:r w:rsidRPr="00DD6EA5">
        <w:rPr>
          <w:i/>
          <w:iCs/>
          <w:lang w:val="sl-SI"/>
        </w:rPr>
        <w:t>Poročevalski obrazci polje 11.2.1.1</w:t>
      </w:r>
      <w:r w:rsidR="00FC16B8" w:rsidRPr="00DD6EA5">
        <w:rPr>
          <w:i/>
          <w:iCs/>
          <w:lang w:val="sl-SI"/>
        </w:rPr>
        <w:t>, 11.2.1.2</w:t>
      </w:r>
    </w:p>
    <w:p w14:paraId="061DA30F" w14:textId="77777777" w:rsidR="00FC16B8" w:rsidRPr="00DD6EA5" w:rsidRDefault="00FC16B8" w:rsidP="00363C34">
      <w:pPr>
        <w:tabs>
          <w:tab w:val="left" w:pos="6154"/>
        </w:tabs>
        <w:rPr>
          <w:b/>
          <w:bCs/>
          <w:sz w:val="24"/>
          <w:szCs w:val="32"/>
          <w:lang w:val="sl-SI"/>
        </w:rPr>
      </w:pPr>
    </w:p>
    <w:p w14:paraId="535EC5AA" w14:textId="260DAE1B" w:rsidR="00896A8F" w:rsidRPr="00DD6EA5" w:rsidRDefault="00896A8F" w:rsidP="00896A8F">
      <w:pPr>
        <w:tabs>
          <w:tab w:val="left" w:pos="6154"/>
        </w:tabs>
        <w:rPr>
          <w:lang w:val="sl-SI"/>
        </w:rPr>
      </w:pPr>
      <w:r w:rsidRPr="00DD6EA5">
        <w:rPr>
          <w:lang w:val="sl-SI"/>
        </w:rPr>
        <w:t xml:space="preserve">Ukrepanje na področju kmetijskih ekosistemov bo v okviru tega načrta obnove narave temeljilo predvsem na izboljšanju oziroma ohranjanju stanja tal in kapacitete za hrambo organskega ogljika ter doseganju ustreznega deleža visoko raznovrstnih krajinskih značilnosti na </w:t>
      </w:r>
      <w:r w:rsidR="00145B5A">
        <w:rPr>
          <w:lang w:val="sl-SI"/>
        </w:rPr>
        <w:t>ravni</w:t>
      </w:r>
      <w:r w:rsidRPr="00DD6EA5">
        <w:rPr>
          <w:lang w:val="sl-SI"/>
        </w:rPr>
        <w:t xml:space="preserve"> države. Pri hrambi organskega ogljika v obdelovanih tleh je sicer </w:t>
      </w:r>
      <w:r w:rsidR="00255E95" w:rsidRPr="00DD6EA5">
        <w:rPr>
          <w:lang w:val="sl-SI"/>
        </w:rPr>
        <w:t>treba</w:t>
      </w:r>
      <w:r w:rsidRPr="00DD6EA5">
        <w:rPr>
          <w:lang w:val="sl-SI"/>
        </w:rPr>
        <w:t xml:space="preserve"> poudariti, da samo segrevanje ozračja zaradi globalnega segrevanja tudi </w:t>
      </w:r>
      <w:r w:rsidR="00B84D34" w:rsidRPr="00DD6EA5">
        <w:rPr>
          <w:lang w:val="sl-SI"/>
        </w:rPr>
        <w:t>prispeva</w:t>
      </w:r>
      <w:r w:rsidRPr="00DD6EA5">
        <w:rPr>
          <w:lang w:val="sl-SI"/>
        </w:rPr>
        <w:t xml:space="preserve"> k zmanjševanju količine ogljika, ki se lahko hrani v tleh, ne glede na rabo tal.</w:t>
      </w:r>
    </w:p>
    <w:p w14:paraId="73512AE3" w14:textId="77777777" w:rsidR="00363C34" w:rsidRPr="00DD6EA5" w:rsidRDefault="00363C34" w:rsidP="00363C34">
      <w:pPr>
        <w:tabs>
          <w:tab w:val="left" w:pos="6154"/>
        </w:tabs>
        <w:rPr>
          <w:szCs w:val="28"/>
          <w:lang w:val="sl-SI"/>
        </w:rPr>
      </w:pPr>
    </w:p>
    <w:p w14:paraId="1DC23526" w14:textId="4BD3C4F3" w:rsidR="00363C34" w:rsidRPr="00DD6EA5" w:rsidRDefault="00363C34" w:rsidP="00363C34">
      <w:pPr>
        <w:tabs>
          <w:tab w:val="left" w:pos="6154"/>
        </w:tabs>
        <w:rPr>
          <w:szCs w:val="28"/>
          <w:lang w:val="sl-SI"/>
        </w:rPr>
      </w:pPr>
      <w:r w:rsidRPr="00DD6EA5">
        <w:rPr>
          <w:szCs w:val="28"/>
          <w:lang w:val="sl-SI"/>
        </w:rPr>
        <w:t xml:space="preserve">Ker Slovenija razpolaga s približno </w:t>
      </w:r>
      <w:r w:rsidR="00255E95" w:rsidRPr="00DD6EA5">
        <w:rPr>
          <w:szCs w:val="28"/>
          <w:lang w:val="sl-SI"/>
        </w:rPr>
        <w:t>29</w:t>
      </w:r>
      <w:r w:rsidRPr="00DD6EA5">
        <w:rPr>
          <w:szCs w:val="28"/>
          <w:lang w:val="sl-SI"/>
        </w:rPr>
        <w:t xml:space="preserve"> % kmetijskih površin, ki so prostorsko razdrobljene in pogosto obdane z gozdom ali lesnimi prvinami, je prostorsko načrtovanje ukrepov usmerjeno predvsem na tista območja z večjim deležem njiv in manjšo prisotnostjo krajinskih struktur.</w:t>
      </w:r>
    </w:p>
    <w:p w14:paraId="4163ED51" w14:textId="77777777" w:rsidR="00363C34" w:rsidRPr="00DD6EA5" w:rsidRDefault="00363C34" w:rsidP="00363C34">
      <w:pPr>
        <w:tabs>
          <w:tab w:val="left" w:pos="6154"/>
        </w:tabs>
        <w:rPr>
          <w:szCs w:val="28"/>
          <w:lang w:val="sl-SI"/>
        </w:rPr>
      </w:pPr>
    </w:p>
    <w:p w14:paraId="3E7DBCAF" w14:textId="77777777" w:rsidR="00363C34" w:rsidRPr="00DD6EA5" w:rsidRDefault="00363C34" w:rsidP="00363C34">
      <w:pPr>
        <w:tabs>
          <w:tab w:val="left" w:pos="6154"/>
        </w:tabs>
        <w:rPr>
          <w:szCs w:val="28"/>
          <w:lang w:val="sl-SI"/>
        </w:rPr>
      </w:pPr>
      <w:r w:rsidRPr="00DD6EA5">
        <w:rPr>
          <w:szCs w:val="28"/>
          <w:lang w:val="sl-SI"/>
        </w:rPr>
        <w:t>Okvirne površine za ukrepe obnove bodo določene na podlagi:</w:t>
      </w:r>
    </w:p>
    <w:p w14:paraId="78BC6328" w14:textId="77777777" w:rsidR="00363C34" w:rsidRPr="00DD6EA5" w:rsidRDefault="00363C34" w:rsidP="000628B3">
      <w:pPr>
        <w:numPr>
          <w:ilvl w:val="0"/>
          <w:numId w:val="8"/>
        </w:numPr>
        <w:tabs>
          <w:tab w:val="left" w:pos="6154"/>
        </w:tabs>
        <w:rPr>
          <w:szCs w:val="28"/>
          <w:lang w:val="sl-SI"/>
        </w:rPr>
      </w:pPr>
      <w:r w:rsidRPr="00DD6EA5">
        <w:rPr>
          <w:szCs w:val="28"/>
          <w:lang w:val="sl-SI"/>
        </w:rPr>
        <w:t>podatkov o stanju zalog organskega ogljika v tleh,</w:t>
      </w:r>
    </w:p>
    <w:p w14:paraId="6E34F0B6" w14:textId="77777777" w:rsidR="00363C34" w:rsidRPr="00DD6EA5" w:rsidRDefault="00363C34" w:rsidP="000628B3">
      <w:pPr>
        <w:numPr>
          <w:ilvl w:val="0"/>
          <w:numId w:val="8"/>
        </w:numPr>
        <w:tabs>
          <w:tab w:val="left" w:pos="6154"/>
        </w:tabs>
        <w:rPr>
          <w:szCs w:val="28"/>
          <w:lang w:val="sl-SI"/>
        </w:rPr>
      </w:pPr>
      <w:r w:rsidRPr="00DD6EA5">
        <w:rPr>
          <w:szCs w:val="28"/>
          <w:lang w:val="sl-SI"/>
        </w:rPr>
        <w:t>analiz deleža visoko raznovrstnih krajinskih značilnosti,</w:t>
      </w:r>
    </w:p>
    <w:p w14:paraId="000367A3" w14:textId="50E8DE63" w:rsidR="00363C34" w:rsidRPr="00DD6EA5" w:rsidRDefault="00363C34" w:rsidP="000628B3">
      <w:pPr>
        <w:numPr>
          <w:ilvl w:val="0"/>
          <w:numId w:val="8"/>
        </w:numPr>
        <w:tabs>
          <w:tab w:val="left" w:pos="6154"/>
        </w:tabs>
        <w:rPr>
          <w:szCs w:val="28"/>
          <w:lang w:val="sl-SI"/>
        </w:rPr>
      </w:pPr>
      <w:r w:rsidRPr="00DD6EA5">
        <w:rPr>
          <w:szCs w:val="28"/>
          <w:lang w:val="sl-SI"/>
        </w:rPr>
        <w:t>podatkov, zbranih v okviru SKP in nacionalnih poročanj.</w:t>
      </w:r>
    </w:p>
    <w:p w14:paraId="1B1E09BF" w14:textId="77777777" w:rsidR="00363C34" w:rsidRPr="00DD6EA5" w:rsidRDefault="00363C34" w:rsidP="00363C34">
      <w:pPr>
        <w:tabs>
          <w:tab w:val="left" w:pos="6154"/>
        </w:tabs>
        <w:ind w:left="720"/>
        <w:rPr>
          <w:szCs w:val="28"/>
          <w:lang w:val="sl-SI"/>
        </w:rPr>
      </w:pPr>
    </w:p>
    <w:p w14:paraId="7A35E53B" w14:textId="6BBB5077" w:rsidR="00A16278" w:rsidRPr="00DD6EA5" w:rsidRDefault="00A16278" w:rsidP="009479F9">
      <w:pPr>
        <w:tabs>
          <w:tab w:val="left" w:pos="6154"/>
        </w:tabs>
        <w:rPr>
          <w:lang w:val="sl-SI"/>
        </w:rPr>
      </w:pPr>
      <w:r w:rsidRPr="00DD6EA5">
        <w:rPr>
          <w:lang w:val="sl-SI"/>
        </w:rPr>
        <w:t xml:space="preserve">Ker se ukrepi za povečanje krajinskih značilnosti že izvajajo v okviru SKP, bodo nadaljnji posegi usklajeni z </w:t>
      </w:r>
      <w:r w:rsidR="00AA7864">
        <w:rPr>
          <w:lang w:val="sl-SI"/>
        </w:rPr>
        <w:t>že uvedenimi</w:t>
      </w:r>
      <w:r w:rsidR="00AA7864" w:rsidRPr="00DD6EA5">
        <w:rPr>
          <w:lang w:val="sl-SI"/>
        </w:rPr>
        <w:t xml:space="preserve"> </w:t>
      </w:r>
      <w:r w:rsidRPr="00DD6EA5">
        <w:rPr>
          <w:lang w:val="sl-SI"/>
        </w:rPr>
        <w:t>instrumenti.</w:t>
      </w:r>
    </w:p>
    <w:p w14:paraId="73A9C261" w14:textId="77777777" w:rsidR="001F5A0F" w:rsidRPr="00DD6EA5" w:rsidRDefault="001F5A0F" w:rsidP="00363C34">
      <w:pPr>
        <w:tabs>
          <w:tab w:val="left" w:pos="6154"/>
        </w:tabs>
        <w:rPr>
          <w:lang w:val="sl-SI"/>
        </w:rPr>
      </w:pPr>
    </w:p>
    <w:p w14:paraId="7DDB0406" w14:textId="486685D3" w:rsidR="000D02F8" w:rsidRPr="00DD6EA5" w:rsidRDefault="00702CC6" w:rsidP="000D02F8">
      <w:pPr>
        <w:rPr>
          <w:szCs w:val="28"/>
          <w:lang w:val="sl-SI"/>
        </w:rPr>
      </w:pPr>
      <w:r w:rsidRPr="00DD6EA5">
        <w:rPr>
          <w:lang w:val="sl-SI"/>
        </w:rPr>
        <w:t>Najboljša ocena v km</w:t>
      </w:r>
      <w:r w:rsidRPr="00DD6EA5">
        <w:rPr>
          <w:vertAlign w:val="superscript"/>
          <w:lang w:val="sl-SI"/>
        </w:rPr>
        <w:t>2</w:t>
      </w:r>
      <w:r w:rsidRPr="00DD6EA5">
        <w:rPr>
          <w:lang w:val="sl-SI"/>
        </w:rPr>
        <w:t xml:space="preserve"> </w:t>
      </w:r>
      <w:r w:rsidR="00AA7864">
        <w:rPr>
          <w:lang w:val="sl-SI"/>
        </w:rPr>
        <w:t xml:space="preserve">za </w:t>
      </w:r>
      <w:r w:rsidRPr="00DD6EA5">
        <w:rPr>
          <w:lang w:val="sl-SI"/>
        </w:rPr>
        <w:t>skupn</w:t>
      </w:r>
      <w:r w:rsidR="00AA7864">
        <w:rPr>
          <w:lang w:val="sl-SI"/>
        </w:rPr>
        <w:t>o</w:t>
      </w:r>
      <w:r w:rsidRPr="00DD6EA5">
        <w:rPr>
          <w:lang w:val="sl-SI"/>
        </w:rPr>
        <w:t xml:space="preserve"> površin</w:t>
      </w:r>
      <w:r w:rsidR="00AA7864">
        <w:rPr>
          <w:lang w:val="sl-SI"/>
        </w:rPr>
        <w:t>o</w:t>
      </w:r>
      <w:r w:rsidRPr="00DD6EA5">
        <w:rPr>
          <w:lang w:val="sl-SI"/>
        </w:rPr>
        <w:t>, namenjen</w:t>
      </w:r>
      <w:r w:rsidR="00AA7864">
        <w:rPr>
          <w:lang w:val="sl-SI"/>
        </w:rPr>
        <w:t>o</w:t>
      </w:r>
      <w:r w:rsidRPr="00DD6EA5">
        <w:rPr>
          <w:lang w:val="sl-SI"/>
        </w:rPr>
        <w:t xml:space="preserve"> doseganju ciljev iz </w:t>
      </w:r>
      <w:r w:rsidR="00AA7864">
        <w:rPr>
          <w:lang w:val="sl-SI"/>
        </w:rPr>
        <w:t xml:space="preserve">11. </w:t>
      </w:r>
      <w:r w:rsidRPr="00DD6EA5">
        <w:rPr>
          <w:lang w:val="sl-SI"/>
        </w:rPr>
        <w:t>člena, brez prekrivanj je 533 km</w:t>
      </w:r>
      <w:r w:rsidRPr="00DD6EA5">
        <w:rPr>
          <w:vertAlign w:val="superscript"/>
          <w:lang w:val="sl-SI"/>
        </w:rPr>
        <w:t>2</w:t>
      </w:r>
      <w:r w:rsidRPr="00DD6EA5">
        <w:rPr>
          <w:lang w:val="sl-SI"/>
        </w:rPr>
        <w:t xml:space="preserve"> (od tega 450 km</w:t>
      </w:r>
      <w:r w:rsidRPr="00DD6EA5">
        <w:rPr>
          <w:vertAlign w:val="superscript"/>
          <w:lang w:val="sl-SI"/>
        </w:rPr>
        <w:t>2</w:t>
      </w:r>
      <w:r w:rsidRPr="00DD6EA5">
        <w:rPr>
          <w:lang w:val="sl-SI"/>
        </w:rPr>
        <w:t xml:space="preserve"> v območjih Natura 2000</w:t>
      </w:r>
      <w:r w:rsidR="00AA7864">
        <w:rPr>
          <w:lang w:val="sl-SI"/>
        </w:rPr>
        <w:t>;</w:t>
      </w:r>
      <w:r w:rsidR="00966798" w:rsidRPr="00DD6EA5">
        <w:rPr>
          <w:lang w:val="sl-SI"/>
        </w:rPr>
        <w:t xml:space="preserve"> </w:t>
      </w:r>
      <w:r w:rsidR="00347EF2">
        <w:rPr>
          <w:lang w:val="sl-SI"/>
        </w:rPr>
        <w:t>s</w:t>
      </w:r>
      <w:r w:rsidR="00966798" w:rsidRPr="00DD6EA5">
        <w:rPr>
          <w:lang w:val="sl-SI"/>
        </w:rPr>
        <w:t>lika 19</w:t>
      </w:r>
      <w:r w:rsidRPr="00DD6EA5">
        <w:rPr>
          <w:lang w:val="sl-SI"/>
        </w:rPr>
        <w:t xml:space="preserve">). </w:t>
      </w:r>
      <w:r w:rsidR="000D02F8" w:rsidRPr="00DD6EA5">
        <w:rPr>
          <w:rFonts w:eastAsia="Calibri" w:cs="Arial"/>
          <w:color w:val="3B3838" w:themeColor="background2" w:themeShade="40"/>
          <w:szCs w:val="28"/>
          <w:lang w:val="sl-SI"/>
        </w:rPr>
        <w:t xml:space="preserve">Prikazana širša </w:t>
      </w:r>
      <w:r w:rsidR="00347EF2">
        <w:rPr>
          <w:rFonts w:eastAsia="Calibri" w:cs="Arial"/>
          <w:color w:val="3B3838" w:themeColor="background2" w:themeShade="40"/>
          <w:szCs w:val="28"/>
          <w:lang w:val="sl-SI"/>
        </w:rPr>
        <w:t>prednostna</w:t>
      </w:r>
      <w:r w:rsidR="00347EF2" w:rsidRPr="00DD6EA5">
        <w:rPr>
          <w:rFonts w:eastAsia="Calibri" w:cs="Arial"/>
          <w:color w:val="3B3838" w:themeColor="background2" w:themeShade="40"/>
          <w:szCs w:val="28"/>
          <w:lang w:val="sl-SI"/>
        </w:rPr>
        <w:t xml:space="preserve"> </w:t>
      </w:r>
      <w:r w:rsidR="000D02F8" w:rsidRPr="00DD6EA5">
        <w:rPr>
          <w:rFonts w:eastAsia="Calibri" w:cs="Arial"/>
          <w:color w:val="3B3838" w:themeColor="background2" w:themeShade="40"/>
          <w:szCs w:val="28"/>
          <w:lang w:val="sl-SI"/>
        </w:rPr>
        <w:t xml:space="preserve">območja nimajo neposrednega </w:t>
      </w:r>
      <w:r w:rsidR="00550A34">
        <w:rPr>
          <w:rFonts w:eastAsia="Calibri" w:cs="Arial"/>
          <w:color w:val="3B3838" w:themeColor="background2" w:themeShade="40"/>
          <w:szCs w:val="28"/>
          <w:lang w:val="sl-SI"/>
        </w:rPr>
        <w:t>pravnega</w:t>
      </w:r>
      <w:r w:rsidR="000D02F8" w:rsidRPr="00DD6EA5">
        <w:rPr>
          <w:rFonts w:eastAsia="Calibri" w:cs="Arial"/>
          <w:color w:val="3B3838" w:themeColor="background2" w:themeShade="40"/>
          <w:szCs w:val="28"/>
          <w:lang w:val="sl-SI"/>
        </w:rPr>
        <w:t xml:space="preserve"> učinka in se ne uporabljajo kot samostojna podlaga za omejevanje prostorskega razvoja. </w:t>
      </w:r>
    </w:p>
    <w:p w14:paraId="6A90B379" w14:textId="7E86AFB9" w:rsidR="001F5A0F" w:rsidRPr="00DD6EA5" w:rsidRDefault="001F5A0F" w:rsidP="00363C34">
      <w:pPr>
        <w:tabs>
          <w:tab w:val="left" w:pos="6154"/>
        </w:tabs>
        <w:rPr>
          <w:lang w:val="sl-SI"/>
        </w:rPr>
      </w:pPr>
    </w:p>
    <w:p w14:paraId="68C9CF1A" w14:textId="77777777" w:rsidR="00363C34" w:rsidRPr="00DD6EA5" w:rsidRDefault="00363C34" w:rsidP="00363C34">
      <w:pPr>
        <w:tabs>
          <w:tab w:val="left" w:pos="6154"/>
        </w:tabs>
        <w:rPr>
          <w:b/>
          <w:bCs/>
          <w:sz w:val="24"/>
          <w:szCs w:val="32"/>
          <w:lang w:val="sl-SI"/>
        </w:rPr>
      </w:pPr>
    </w:p>
    <w:p w14:paraId="4AFD88DE" w14:textId="0DDC2E34" w:rsidR="0017724C" w:rsidRPr="0017724C" w:rsidRDefault="0017724C" w:rsidP="0017724C">
      <w:pPr>
        <w:keepNext/>
        <w:tabs>
          <w:tab w:val="left" w:pos="6154"/>
        </w:tabs>
        <w:rPr>
          <w:noProof/>
          <w:lang w:val="sl-SI" w:eastAsia="sl-SI"/>
        </w:rPr>
      </w:pPr>
      <w:r w:rsidRPr="0017724C">
        <w:rPr>
          <w:noProof/>
          <w:lang w:val="sl-SI" w:eastAsia="sl-SI"/>
        </w:rPr>
        <w:lastRenderedPageBreak/>
        <w:drawing>
          <wp:inline distT="0" distB="0" distL="0" distR="0" wp14:anchorId="3A1822D8" wp14:editId="0A5AEC17">
            <wp:extent cx="5396230" cy="3815715"/>
            <wp:effectExtent l="0" t="0" r="0" b="0"/>
            <wp:docPr id="14554933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396230" cy="3815715"/>
                    </a:xfrm>
                    <a:prstGeom prst="rect">
                      <a:avLst/>
                    </a:prstGeom>
                    <a:noFill/>
                    <a:ln>
                      <a:noFill/>
                    </a:ln>
                  </pic:spPr>
                </pic:pic>
              </a:graphicData>
            </a:graphic>
          </wp:inline>
        </w:drawing>
      </w:r>
    </w:p>
    <w:p w14:paraId="1989E8BC" w14:textId="680131C7" w:rsidR="00966798" w:rsidRPr="00DD6EA5" w:rsidRDefault="00966798" w:rsidP="00966798">
      <w:pPr>
        <w:keepNext/>
        <w:tabs>
          <w:tab w:val="left" w:pos="6154"/>
        </w:tabs>
        <w:rPr>
          <w:lang w:val="sl-SI"/>
        </w:rPr>
      </w:pPr>
    </w:p>
    <w:p w14:paraId="0BE522AB" w14:textId="4BF274ED" w:rsidR="00DF1678" w:rsidRPr="00DD6EA5" w:rsidRDefault="00966798" w:rsidP="00966798">
      <w:pPr>
        <w:pStyle w:val="Caption"/>
        <w:rPr>
          <w:b/>
          <w:bCs/>
          <w:sz w:val="24"/>
          <w:szCs w:val="32"/>
          <w:lang w:val="sl-SI"/>
        </w:rPr>
      </w:pPr>
      <w:bookmarkStart w:id="115" w:name="_Toc234227740"/>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19</w:t>
      </w:r>
      <w:r w:rsidRPr="00DD6EA5">
        <w:rPr>
          <w:lang w:val="sl-SI"/>
        </w:rPr>
        <w:fldChar w:fldCharType="end"/>
      </w:r>
      <w:r w:rsidRPr="00DD6EA5">
        <w:rPr>
          <w:lang w:val="sl-SI"/>
        </w:rPr>
        <w:t xml:space="preserve">: Okvirni zemljevid širših </w:t>
      </w:r>
      <w:r w:rsidR="000D0AEF">
        <w:rPr>
          <w:lang w:val="sl-SI"/>
        </w:rPr>
        <w:t>prednostnih</w:t>
      </w:r>
      <w:r w:rsidR="000D0AEF" w:rsidRPr="00DD6EA5">
        <w:rPr>
          <w:lang w:val="sl-SI"/>
        </w:rPr>
        <w:t xml:space="preserve"> </w:t>
      </w:r>
      <w:r w:rsidRPr="00DD6EA5">
        <w:rPr>
          <w:lang w:val="sl-SI"/>
        </w:rPr>
        <w:t>območij za iskanje površin za ukrepe obnove narave</w:t>
      </w:r>
      <w:bookmarkEnd w:id="115"/>
    </w:p>
    <w:p w14:paraId="4E6A4EE1" w14:textId="77777777" w:rsidR="001050B9" w:rsidRPr="00DD6EA5" w:rsidRDefault="001050B9" w:rsidP="00DF1678">
      <w:pPr>
        <w:tabs>
          <w:tab w:val="left" w:pos="6154"/>
        </w:tabs>
        <w:rPr>
          <w:b/>
          <w:bCs/>
          <w:sz w:val="24"/>
          <w:szCs w:val="32"/>
          <w:lang w:val="sl-SI"/>
        </w:rPr>
      </w:pPr>
    </w:p>
    <w:p w14:paraId="29A47859" w14:textId="7A4F95D2" w:rsidR="00DF1678" w:rsidRPr="00DD6EA5" w:rsidRDefault="00DF1678" w:rsidP="00DE108C">
      <w:pPr>
        <w:pStyle w:val="Heading3"/>
        <w:rPr>
          <w:lang w:val="sl-SI"/>
        </w:rPr>
      </w:pPr>
      <w:bookmarkStart w:id="116" w:name="_Toc240637511"/>
      <w:r w:rsidRPr="00DD6EA5">
        <w:rPr>
          <w:lang w:val="sl-SI"/>
        </w:rPr>
        <w:t xml:space="preserve">Cilji in zahteve po </w:t>
      </w:r>
      <w:r w:rsidR="00AA7864">
        <w:rPr>
          <w:lang w:val="sl-SI"/>
        </w:rPr>
        <w:t xml:space="preserve">letu </w:t>
      </w:r>
      <w:r w:rsidRPr="00DD6EA5">
        <w:rPr>
          <w:lang w:val="sl-SI"/>
        </w:rPr>
        <w:t>2032 in strateški pregled (okvirne karte in površine)</w:t>
      </w:r>
      <w:bookmarkEnd w:id="116"/>
    </w:p>
    <w:p w14:paraId="76C8065C" w14:textId="61C3422C" w:rsidR="00DF1678" w:rsidRPr="00DD6EA5" w:rsidRDefault="00FC16B8" w:rsidP="00DF1678">
      <w:pPr>
        <w:tabs>
          <w:tab w:val="left" w:pos="6154"/>
        </w:tabs>
        <w:rPr>
          <w:i/>
          <w:iCs/>
          <w:lang w:val="sl-SI"/>
        </w:rPr>
      </w:pPr>
      <w:r w:rsidRPr="00DD6EA5">
        <w:rPr>
          <w:i/>
          <w:iCs/>
          <w:lang w:val="sl-SI"/>
        </w:rPr>
        <w:t>Poročevalski obrazci polje 11.2.2.1, 11.2.2.3</w:t>
      </w:r>
    </w:p>
    <w:p w14:paraId="36CCAFA7" w14:textId="77777777" w:rsidR="00FC16B8" w:rsidRPr="00DD6EA5" w:rsidRDefault="00FC16B8" w:rsidP="00DF1678">
      <w:pPr>
        <w:tabs>
          <w:tab w:val="left" w:pos="6154"/>
        </w:tabs>
        <w:rPr>
          <w:b/>
          <w:bCs/>
          <w:sz w:val="24"/>
          <w:szCs w:val="32"/>
          <w:lang w:val="sl-SI"/>
        </w:rPr>
      </w:pPr>
    </w:p>
    <w:p w14:paraId="125F7D78" w14:textId="04D873AC" w:rsidR="00A477BC" w:rsidRPr="00DD6EA5" w:rsidRDefault="00A477BC" w:rsidP="00A477BC">
      <w:pPr>
        <w:spacing w:after="240"/>
        <w:rPr>
          <w:szCs w:val="28"/>
          <w:lang w:val="sl-SI"/>
        </w:rPr>
      </w:pPr>
      <w:r w:rsidRPr="00DD6EA5">
        <w:rPr>
          <w:szCs w:val="28"/>
          <w:lang w:val="sl-SI"/>
        </w:rPr>
        <w:t xml:space="preserve">Strateški </w:t>
      </w:r>
      <w:r w:rsidR="00AA7864">
        <w:rPr>
          <w:szCs w:val="28"/>
          <w:lang w:val="sl-SI"/>
        </w:rPr>
        <w:t>način obravnave</w:t>
      </w:r>
      <w:r w:rsidR="00AA7864" w:rsidRPr="00DD6EA5">
        <w:rPr>
          <w:szCs w:val="28"/>
          <w:lang w:val="sl-SI"/>
        </w:rPr>
        <w:t xml:space="preserve"> </w:t>
      </w:r>
      <w:r w:rsidRPr="00DD6EA5">
        <w:rPr>
          <w:szCs w:val="28"/>
          <w:lang w:val="sl-SI"/>
        </w:rPr>
        <w:t>po letu 2032 temelji na nadaljnjem spremljanju izbranih kazalnikov ter prilagajanju ukrepov glede na ugotovljene trende.</w:t>
      </w:r>
      <w:r w:rsidR="00F10188" w:rsidRPr="00DD6EA5">
        <w:rPr>
          <w:szCs w:val="28"/>
          <w:lang w:val="sl-SI"/>
        </w:rPr>
        <w:t xml:space="preserve"> Glede na ocenjeno slabo stanje in izginule površine </w:t>
      </w:r>
      <w:r w:rsidR="00AA7864" w:rsidRPr="00DD6EA5">
        <w:rPr>
          <w:szCs w:val="28"/>
          <w:lang w:val="sl-SI"/>
        </w:rPr>
        <w:t xml:space="preserve">je </w:t>
      </w:r>
      <w:r w:rsidR="00F10188" w:rsidRPr="00DD6EA5">
        <w:rPr>
          <w:szCs w:val="28"/>
          <w:lang w:val="sl-SI"/>
        </w:rPr>
        <w:t>kmetijskih habitatnih tipov (travišča) 53</w:t>
      </w:r>
      <w:r w:rsidR="004E4017">
        <w:rPr>
          <w:szCs w:val="28"/>
          <w:lang w:val="sl-SI"/>
        </w:rPr>
        <w:t>4,72</w:t>
      </w:r>
      <w:r w:rsidR="00F10188" w:rsidRPr="00DD6EA5">
        <w:rPr>
          <w:szCs w:val="28"/>
          <w:lang w:val="sl-SI"/>
        </w:rPr>
        <w:t xml:space="preserve"> km</w:t>
      </w:r>
      <w:r w:rsidR="00F10188" w:rsidRPr="00DD6EA5">
        <w:rPr>
          <w:szCs w:val="28"/>
          <w:vertAlign w:val="superscript"/>
          <w:lang w:val="sl-SI"/>
        </w:rPr>
        <w:t>2</w:t>
      </w:r>
      <w:r w:rsidR="00F10188" w:rsidRPr="00DD6EA5">
        <w:rPr>
          <w:szCs w:val="28"/>
          <w:lang w:val="sl-SI"/>
        </w:rPr>
        <w:t>. Izboljševanje stanja se bo dosegalo v okviru zahtev 4. člena Uredbe</w:t>
      </w:r>
      <w:r w:rsidR="00C22104">
        <w:rPr>
          <w:szCs w:val="28"/>
          <w:lang w:val="sl-SI"/>
        </w:rPr>
        <w:t xml:space="preserve"> </w:t>
      </w:r>
      <w:r w:rsidR="00AA28BF">
        <w:rPr>
          <w:szCs w:val="28"/>
          <w:lang w:val="sl-SI"/>
        </w:rPr>
        <w:t>(EU) 2024/1991</w:t>
      </w:r>
      <w:r w:rsidR="00F10188" w:rsidRPr="00DD6EA5">
        <w:rPr>
          <w:szCs w:val="28"/>
          <w:lang w:val="sl-SI"/>
        </w:rPr>
        <w:t xml:space="preserve">, medtem ko </w:t>
      </w:r>
      <w:r w:rsidR="00AA7864" w:rsidRPr="00DD6EA5">
        <w:rPr>
          <w:szCs w:val="28"/>
          <w:lang w:val="sl-SI"/>
        </w:rPr>
        <w:t xml:space="preserve">bodo </w:t>
      </w:r>
      <w:r w:rsidR="00F10188" w:rsidRPr="00DD6EA5">
        <w:rPr>
          <w:szCs w:val="28"/>
          <w:lang w:val="sl-SI"/>
        </w:rPr>
        <w:t>cilji za doseganje zadovoljivih ravni po izbranih kazalnikih določeni, ko bodo določene zadovoljive ravni do leta 2030</w:t>
      </w:r>
      <w:r w:rsidR="00966798" w:rsidRPr="00DD6EA5">
        <w:rPr>
          <w:szCs w:val="28"/>
          <w:lang w:val="sl-SI"/>
        </w:rPr>
        <w:t xml:space="preserve"> (</w:t>
      </w:r>
      <w:r w:rsidR="000D0AEF">
        <w:rPr>
          <w:szCs w:val="28"/>
          <w:lang w:val="sl-SI"/>
        </w:rPr>
        <w:t>s</w:t>
      </w:r>
      <w:r w:rsidR="00966798" w:rsidRPr="00DD6EA5">
        <w:rPr>
          <w:szCs w:val="28"/>
          <w:lang w:val="sl-SI"/>
        </w:rPr>
        <w:t>lika 20).</w:t>
      </w:r>
      <w:r w:rsidR="00AA7864">
        <w:rPr>
          <w:szCs w:val="28"/>
          <w:lang w:val="sl-SI"/>
        </w:rPr>
        <w:t xml:space="preserve"> </w:t>
      </w:r>
    </w:p>
    <w:p w14:paraId="745D10E0" w14:textId="655814CE" w:rsidR="00A477BC" w:rsidRPr="00DD6EA5" w:rsidRDefault="00A477BC" w:rsidP="00A477BC">
      <w:pPr>
        <w:spacing w:after="240"/>
        <w:rPr>
          <w:szCs w:val="28"/>
          <w:lang w:val="sl-SI"/>
        </w:rPr>
      </w:pPr>
      <w:r w:rsidRPr="00DD6EA5">
        <w:rPr>
          <w:szCs w:val="28"/>
          <w:lang w:val="sl-SI"/>
        </w:rPr>
        <w:t>Na področju zalog organskega ogljika v obdelanih mineralnih tleh bo poudarek na</w:t>
      </w:r>
      <w:r w:rsidR="0084033B">
        <w:rPr>
          <w:szCs w:val="28"/>
          <w:lang w:val="sl-SI"/>
        </w:rPr>
        <w:t>menjen</w:t>
      </w:r>
      <w:r w:rsidRPr="00DD6EA5">
        <w:rPr>
          <w:szCs w:val="28"/>
          <w:lang w:val="sl-SI"/>
        </w:rPr>
        <w:t>:</w:t>
      </w:r>
    </w:p>
    <w:p w14:paraId="315D5FA1" w14:textId="77777777" w:rsidR="00A477BC" w:rsidRPr="00DD6EA5" w:rsidRDefault="00A477BC" w:rsidP="000628B3">
      <w:pPr>
        <w:pStyle w:val="ListParagraph"/>
        <w:numPr>
          <w:ilvl w:val="0"/>
          <w:numId w:val="10"/>
        </w:numPr>
        <w:spacing w:after="240"/>
        <w:rPr>
          <w:szCs w:val="28"/>
          <w:lang w:val="sl-SI"/>
        </w:rPr>
      </w:pPr>
      <w:r w:rsidRPr="00DD6EA5">
        <w:rPr>
          <w:szCs w:val="28"/>
          <w:lang w:val="sl-SI"/>
        </w:rPr>
        <w:t>ohranjanju oziroma izboljšanju stanja tal,</w:t>
      </w:r>
    </w:p>
    <w:p w14:paraId="662A7FDF" w14:textId="77777777" w:rsidR="00A477BC" w:rsidRPr="00DD6EA5" w:rsidRDefault="00A477BC" w:rsidP="000628B3">
      <w:pPr>
        <w:pStyle w:val="ListParagraph"/>
        <w:numPr>
          <w:ilvl w:val="0"/>
          <w:numId w:val="10"/>
        </w:numPr>
        <w:spacing w:after="240"/>
        <w:rPr>
          <w:szCs w:val="28"/>
          <w:lang w:val="sl-SI"/>
        </w:rPr>
      </w:pPr>
      <w:r w:rsidRPr="00DD6EA5">
        <w:rPr>
          <w:szCs w:val="28"/>
          <w:lang w:val="sl-SI"/>
        </w:rPr>
        <w:t xml:space="preserve">preprečevanju </w:t>
      </w:r>
      <w:proofErr w:type="spellStart"/>
      <w:r w:rsidRPr="00DD6EA5">
        <w:rPr>
          <w:szCs w:val="28"/>
          <w:lang w:val="sl-SI"/>
        </w:rPr>
        <w:t>degradacijskih</w:t>
      </w:r>
      <w:proofErr w:type="spellEnd"/>
      <w:r w:rsidRPr="00DD6EA5">
        <w:rPr>
          <w:szCs w:val="28"/>
          <w:lang w:val="sl-SI"/>
        </w:rPr>
        <w:t xml:space="preserve"> procesov,</w:t>
      </w:r>
    </w:p>
    <w:p w14:paraId="07788CCB" w14:textId="597B131E" w:rsidR="00A477BC" w:rsidRPr="00DD6EA5" w:rsidRDefault="00A477BC" w:rsidP="000628B3">
      <w:pPr>
        <w:pStyle w:val="ListParagraph"/>
        <w:numPr>
          <w:ilvl w:val="0"/>
          <w:numId w:val="10"/>
        </w:numPr>
        <w:spacing w:after="240"/>
        <w:rPr>
          <w:szCs w:val="28"/>
          <w:lang w:val="sl-SI"/>
        </w:rPr>
      </w:pPr>
      <w:r w:rsidRPr="00DD6EA5">
        <w:rPr>
          <w:szCs w:val="28"/>
          <w:lang w:val="sl-SI"/>
        </w:rPr>
        <w:t>dolgoročnem</w:t>
      </w:r>
      <w:r w:rsidR="00310929">
        <w:rPr>
          <w:szCs w:val="28"/>
          <w:lang w:val="sl-SI"/>
        </w:rPr>
        <w:t>u</w:t>
      </w:r>
      <w:r w:rsidRPr="00DD6EA5">
        <w:rPr>
          <w:szCs w:val="28"/>
          <w:lang w:val="sl-SI"/>
        </w:rPr>
        <w:t xml:space="preserve"> spremljanju trendov </w:t>
      </w:r>
      <w:r w:rsidR="0018233F">
        <w:rPr>
          <w:szCs w:val="28"/>
          <w:lang w:val="sl-SI"/>
        </w:rPr>
        <w:t>v</w:t>
      </w:r>
      <w:r w:rsidRPr="00DD6EA5">
        <w:rPr>
          <w:szCs w:val="28"/>
          <w:lang w:val="sl-SI"/>
        </w:rPr>
        <w:t xml:space="preserve"> NIR in podnebnih poročil</w:t>
      </w:r>
      <w:r w:rsidR="0018233F">
        <w:rPr>
          <w:szCs w:val="28"/>
          <w:lang w:val="sl-SI"/>
        </w:rPr>
        <w:t>ih</w:t>
      </w:r>
      <w:r w:rsidRPr="00DD6EA5">
        <w:rPr>
          <w:szCs w:val="28"/>
          <w:lang w:val="sl-SI"/>
        </w:rPr>
        <w:t>.</w:t>
      </w:r>
    </w:p>
    <w:p w14:paraId="36BE081C" w14:textId="1CDA00A5" w:rsidR="00A477BC" w:rsidRPr="00DD6EA5" w:rsidRDefault="00A477BC" w:rsidP="00A477BC">
      <w:pPr>
        <w:spacing w:after="240"/>
        <w:rPr>
          <w:szCs w:val="28"/>
          <w:lang w:val="sl-SI"/>
        </w:rPr>
      </w:pPr>
      <w:r w:rsidRPr="00DD6EA5">
        <w:rPr>
          <w:szCs w:val="28"/>
          <w:lang w:val="sl-SI"/>
        </w:rPr>
        <w:t xml:space="preserve">Na področju </w:t>
      </w:r>
      <w:r w:rsidR="006D1521" w:rsidRPr="00DD6EA5">
        <w:rPr>
          <w:szCs w:val="28"/>
          <w:lang w:val="sl-SI"/>
        </w:rPr>
        <w:t xml:space="preserve">visoko raznovrstnih krajinskih značilnosti </w:t>
      </w:r>
      <w:r w:rsidRPr="00DD6EA5">
        <w:rPr>
          <w:szCs w:val="28"/>
          <w:lang w:val="sl-SI"/>
        </w:rPr>
        <w:t>bo nadaljnji razvoj usmerjen v:</w:t>
      </w:r>
    </w:p>
    <w:p w14:paraId="3349F523" w14:textId="77777777" w:rsidR="00A477BC" w:rsidRPr="00DD6EA5" w:rsidRDefault="00A477BC" w:rsidP="000628B3">
      <w:pPr>
        <w:pStyle w:val="ListParagraph"/>
        <w:numPr>
          <w:ilvl w:val="0"/>
          <w:numId w:val="10"/>
        </w:numPr>
        <w:spacing w:after="240"/>
        <w:rPr>
          <w:szCs w:val="28"/>
          <w:lang w:val="sl-SI"/>
        </w:rPr>
      </w:pPr>
      <w:r w:rsidRPr="00DD6EA5">
        <w:rPr>
          <w:szCs w:val="28"/>
          <w:lang w:val="sl-SI"/>
        </w:rPr>
        <w:t>ohranjanje obstoječih krajinskih struktur,</w:t>
      </w:r>
    </w:p>
    <w:p w14:paraId="374E06D3" w14:textId="77777777" w:rsidR="00A477BC" w:rsidRPr="00DD6EA5" w:rsidRDefault="00A477BC" w:rsidP="000628B3">
      <w:pPr>
        <w:pStyle w:val="ListParagraph"/>
        <w:numPr>
          <w:ilvl w:val="0"/>
          <w:numId w:val="10"/>
        </w:numPr>
        <w:spacing w:after="240"/>
        <w:rPr>
          <w:szCs w:val="28"/>
          <w:lang w:val="sl-SI"/>
        </w:rPr>
      </w:pPr>
      <w:r w:rsidRPr="00DD6EA5">
        <w:rPr>
          <w:szCs w:val="28"/>
          <w:lang w:val="sl-SI"/>
        </w:rPr>
        <w:t>povečanje deleža visoko raznovrstnih značilnosti na območjih, kjer jih primanjkuje,</w:t>
      </w:r>
    </w:p>
    <w:p w14:paraId="47688E97" w14:textId="77777777" w:rsidR="00A477BC" w:rsidRPr="00DD6EA5" w:rsidRDefault="00A477BC" w:rsidP="000628B3">
      <w:pPr>
        <w:pStyle w:val="ListParagraph"/>
        <w:numPr>
          <w:ilvl w:val="0"/>
          <w:numId w:val="10"/>
        </w:numPr>
        <w:spacing w:after="240"/>
        <w:rPr>
          <w:szCs w:val="28"/>
          <w:lang w:val="sl-SI"/>
        </w:rPr>
      </w:pPr>
      <w:r w:rsidRPr="00DD6EA5">
        <w:rPr>
          <w:szCs w:val="28"/>
          <w:lang w:val="sl-SI"/>
        </w:rPr>
        <w:t>usklajevanje ukrepov z instrumenti SKP.</w:t>
      </w:r>
    </w:p>
    <w:p w14:paraId="4ECB01C1" w14:textId="32CCBF82" w:rsidR="00435ACC" w:rsidRPr="00DD6EA5" w:rsidRDefault="00435ACC" w:rsidP="00435ACC">
      <w:pPr>
        <w:spacing w:after="240"/>
        <w:rPr>
          <w:szCs w:val="28"/>
          <w:lang w:val="sl-SI"/>
        </w:rPr>
      </w:pPr>
      <w:r w:rsidRPr="00DD6EA5">
        <w:rPr>
          <w:szCs w:val="28"/>
          <w:lang w:val="sl-SI"/>
        </w:rPr>
        <w:t>Visoko</w:t>
      </w:r>
      <w:r w:rsidR="006F319B">
        <w:rPr>
          <w:szCs w:val="28"/>
          <w:lang w:val="sl-SI"/>
        </w:rPr>
        <w:t xml:space="preserve"> </w:t>
      </w:r>
      <w:r w:rsidRPr="00DD6EA5">
        <w:rPr>
          <w:szCs w:val="28"/>
          <w:lang w:val="sl-SI"/>
        </w:rPr>
        <w:t xml:space="preserve">raznovrstne krajinske značilnosti so varovalni pasovi, mejice, posamezna drevesa ali skupine dreves, drevoredi, robovi polj, zaplate, jarki, potoki, majhna </w:t>
      </w:r>
      <w:r w:rsidRPr="00DD6EA5">
        <w:rPr>
          <w:szCs w:val="28"/>
          <w:lang w:val="sl-SI"/>
        </w:rPr>
        <w:lastRenderedPageBreak/>
        <w:t xml:space="preserve">mokrišča, terase, kamnita znamenja, kamniti zidovi, majhni ribniki in kulturne značilnosti, </w:t>
      </w:r>
      <w:r w:rsidR="0018233F">
        <w:rPr>
          <w:szCs w:val="28"/>
          <w:lang w:val="sl-SI"/>
        </w:rPr>
        <w:t>prvine</w:t>
      </w:r>
      <w:r w:rsidR="0018233F" w:rsidRPr="00DD6EA5">
        <w:rPr>
          <w:szCs w:val="28"/>
          <w:lang w:val="sl-SI"/>
        </w:rPr>
        <w:t xml:space="preserve"> </w:t>
      </w:r>
      <w:r w:rsidRPr="00DD6EA5">
        <w:rPr>
          <w:szCs w:val="28"/>
          <w:lang w:val="sl-SI"/>
        </w:rPr>
        <w:t xml:space="preserve">stalne naravne ali </w:t>
      </w:r>
      <w:proofErr w:type="spellStart"/>
      <w:r w:rsidRPr="00DD6EA5">
        <w:rPr>
          <w:szCs w:val="28"/>
          <w:lang w:val="sl-SI"/>
        </w:rPr>
        <w:t>polnaravne</w:t>
      </w:r>
      <w:proofErr w:type="spellEnd"/>
      <w:r w:rsidRPr="00DD6EA5">
        <w:rPr>
          <w:szCs w:val="28"/>
          <w:lang w:val="sl-SI"/>
        </w:rPr>
        <w:t xml:space="preserve"> vegetacije v kmetijskem okviru, ki zagotavljajo ekosistemske storitve in podporo biotski raznovrstnosti. </w:t>
      </w:r>
    </w:p>
    <w:p w14:paraId="101052A2" w14:textId="6A99ED36" w:rsidR="000D02F8" w:rsidRPr="00DD6EA5" w:rsidRDefault="00A477BC" w:rsidP="000D02F8">
      <w:pPr>
        <w:rPr>
          <w:szCs w:val="28"/>
          <w:lang w:val="sl-SI"/>
        </w:rPr>
      </w:pPr>
      <w:r w:rsidRPr="00DD6EA5">
        <w:rPr>
          <w:szCs w:val="28"/>
          <w:lang w:val="sl-SI"/>
        </w:rPr>
        <w:t xml:space="preserve">Ker večji del Slovenije </w:t>
      </w:r>
      <w:r w:rsidR="0018233F">
        <w:rPr>
          <w:szCs w:val="28"/>
          <w:lang w:val="sl-SI"/>
        </w:rPr>
        <w:t>pokriva</w:t>
      </w:r>
      <w:r w:rsidR="0018233F" w:rsidRPr="00DD6EA5">
        <w:rPr>
          <w:szCs w:val="28"/>
          <w:lang w:val="sl-SI"/>
        </w:rPr>
        <w:t xml:space="preserve"> </w:t>
      </w:r>
      <w:r w:rsidRPr="00DD6EA5">
        <w:rPr>
          <w:szCs w:val="28"/>
          <w:lang w:val="sl-SI"/>
        </w:rPr>
        <w:t xml:space="preserve">gozd, kmetijske površine pa so razdrobljene in pogosto obdane z lesnimi prvinami, je izhodiščni položaj glede </w:t>
      </w:r>
      <w:r w:rsidR="00C94DFD" w:rsidRPr="00DD6EA5">
        <w:rPr>
          <w:szCs w:val="28"/>
          <w:lang w:val="sl-SI"/>
        </w:rPr>
        <w:t xml:space="preserve">visoko raznovrstnih krajinskih značilnosti </w:t>
      </w:r>
      <w:r w:rsidR="006E7E95">
        <w:rPr>
          <w:szCs w:val="28"/>
          <w:lang w:val="sl-SI"/>
        </w:rPr>
        <w:t>sorazmerno</w:t>
      </w:r>
      <w:r w:rsidR="006E7E95" w:rsidRPr="00DD6EA5">
        <w:rPr>
          <w:szCs w:val="28"/>
          <w:lang w:val="sl-SI"/>
        </w:rPr>
        <w:t xml:space="preserve"> </w:t>
      </w:r>
      <w:r w:rsidRPr="00DD6EA5">
        <w:rPr>
          <w:szCs w:val="28"/>
          <w:lang w:val="sl-SI"/>
        </w:rPr>
        <w:t>ugoden. Nadaljnji strateški pregled bo temeljil na rednem vrednotenju kazalnikov in po potrebi prilagajanju ukrepov, da se zagotovi</w:t>
      </w:r>
      <w:r w:rsidR="0018233F">
        <w:rPr>
          <w:szCs w:val="28"/>
          <w:lang w:val="sl-SI"/>
        </w:rPr>
        <w:t>ta</w:t>
      </w:r>
      <w:r w:rsidRPr="00DD6EA5">
        <w:rPr>
          <w:szCs w:val="28"/>
          <w:lang w:val="sl-SI"/>
        </w:rPr>
        <w:t xml:space="preserve"> dolgoročna odpornost in funkcionalnost kmetijskih ekosistemov.</w:t>
      </w:r>
      <w:r w:rsidR="000D02F8" w:rsidRPr="00DD6EA5">
        <w:rPr>
          <w:rFonts w:eastAsia="Calibri" w:cs="Arial"/>
          <w:color w:val="3B3838" w:themeColor="background2" w:themeShade="40"/>
          <w:szCs w:val="28"/>
          <w:lang w:val="sl-SI"/>
        </w:rPr>
        <w:t xml:space="preserve"> Prikazana širša </w:t>
      </w:r>
      <w:r w:rsidR="0018233F">
        <w:rPr>
          <w:rFonts w:eastAsia="Calibri" w:cs="Arial"/>
          <w:color w:val="3B3838" w:themeColor="background2" w:themeShade="40"/>
          <w:szCs w:val="28"/>
          <w:lang w:val="sl-SI"/>
        </w:rPr>
        <w:t>prednostna</w:t>
      </w:r>
      <w:r w:rsidR="0018233F" w:rsidRPr="00DD6EA5">
        <w:rPr>
          <w:rFonts w:eastAsia="Calibri" w:cs="Arial"/>
          <w:color w:val="3B3838" w:themeColor="background2" w:themeShade="40"/>
          <w:szCs w:val="28"/>
          <w:lang w:val="sl-SI"/>
        </w:rPr>
        <w:t xml:space="preserve"> </w:t>
      </w:r>
      <w:r w:rsidR="000D02F8" w:rsidRPr="00DD6EA5">
        <w:rPr>
          <w:rFonts w:eastAsia="Calibri" w:cs="Arial"/>
          <w:color w:val="3B3838" w:themeColor="background2" w:themeShade="40"/>
          <w:szCs w:val="28"/>
          <w:lang w:val="sl-SI"/>
        </w:rPr>
        <w:t xml:space="preserve">območja nimajo neposrednega </w:t>
      </w:r>
      <w:r w:rsidR="00550A34">
        <w:rPr>
          <w:rFonts w:eastAsia="Calibri" w:cs="Arial"/>
          <w:color w:val="3B3838" w:themeColor="background2" w:themeShade="40"/>
          <w:szCs w:val="28"/>
          <w:lang w:val="sl-SI"/>
        </w:rPr>
        <w:t>pravnega</w:t>
      </w:r>
      <w:r w:rsidR="000D02F8" w:rsidRPr="00DD6EA5">
        <w:rPr>
          <w:rFonts w:eastAsia="Calibri" w:cs="Arial"/>
          <w:color w:val="3B3838" w:themeColor="background2" w:themeShade="40"/>
          <w:szCs w:val="28"/>
          <w:lang w:val="sl-SI"/>
        </w:rPr>
        <w:t xml:space="preserve"> učinka in se ne uporabljajo kot samostojna podlaga za omejevanje prostorskega razvoja. </w:t>
      </w:r>
    </w:p>
    <w:p w14:paraId="79D9F096" w14:textId="5D3EBF3B" w:rsidR="00F10188" w:rsidRPr="00DD6EA5" w:rsidRDefault="00F10188" w:rsidP="009479F9">
      <w:pPr>
        <w:spacing w:after="240"/>
        <w:rPr>
          <w:szCs w:val="28"/>
          <w:lang w:val="sl-SI"/>
        </w:rPr>
      </w:pPr>
    </w:p>
    <w:p w14:paraId="7648DA2A" w14:textId="2C7210F4" w:rsidR="0017724C" w:rsidRPr="0017724C" w:rsidRDefault="0017724C" w:rsidP="0017724C">
      <w:pPr>
        <w:keepNext/>
        <w:spacing w:after="240"/>
        <w:rPr>
          <w:noProof/>
          <w:lang w:val="sl-SI" w:eastAsia="sl-SI"/>
        </w:rPr>
      </w:pPr>
      <w:r w:rsidRPr="0017724C">
        <w:rPr>
          <w:noProof/>
          <w:lang w:val="sl-SI" w:eastAsia="sl-SI"/>
        </w:rPr>
        <w:drawing>
          <wp:inline distT="0" distB="0" distL="0" distR="0" wp14:anchorId="78808A5C" wp14:editId="5D686E43">
            <wp:extent cx="5396230" cy="3815715"/>
            <wp:effectExtent l="0" t="0" r="0" b="0"/>
            <wp:docPr id="30273885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396230" cy="3815715"/>
                    </a:xfrm>
                    <a:prstGeom prst="rect">
                      <a:avLst/>
                    </a:prstGeom>
                    <a:noFill/>
                    <a:ln>
                      <a:noFill/>
                    </a:ln>
                  </pic:spPr>
                </pic:pic>
              </a:graphicData>
            </a:graphic>
          </wp:inline>
        </w:drawing>
      </w:r>
    </w:p>
    <w:p w14:paraId="19733288" w14:textId="251AA24E" w:rsidR="00966798" w:rsidRPr="00DD6EA5" w:rsidRDefault="00966798" w:rsidP="00966798">
      <w:pPr>
        <w:pStyle w:val="Caption"/>
        <w:rPr>
          <w:lang w:val="sl-SI"/>
        </w:rPr>
      </w:pPr>
      <w:bookmarkStart w:id="117" w:name="_Toc234227741"/>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00455A7F" w:rsidRPr="00DD6EA5">
        <w:rPr>
          <w:noProof/>
          <w:lang w:val="sl-SI"/>
        </w:rPr>
        <w:t>20</w:t>
      </w:r>
      <w:r w:rsidRPr="00DD6EA5">
        <w:rPr>
          <w:lang w:val="sl-SI"/>
        </w:rPr>
        <w:fldChar w:fldCharType="end"/>
      </w:r>
      <w:r w:rsidRPr="00DD6EA5">
        <w:rPr>
          <w:lang w:val="sl-SI"/>
        </w:rPr>
        <w:t xml:space="preserve">: Okvirni zemljevid širših </w:t>
      </w:r>
      <w:r w:rsidR="000D0AEF">
        <w:rPr>
          <w:lang w:val="sl-SI"/>
        </w:rPr>
        <w:t>prednostnih</w:t>
      </w:r>
      <w:r w:rsidR="000D0AEF" w:rsidRPr="00DD6EA5">
        <w:rPr>
          <w:lang w:val="sl-SI"/>
        </w:rPr>
        <w:t xml:space="preserve"> </w:t>
      </w:r>
      <w:r w:rsidRPr="00DD6EA5">
        <w:rPr>
          <w:lang w:val="sl-SI"/>
        </w:rPr>
        <w:t>območij za iskanje površin za ukrepe obnove narave</w:t>
      </w:r>
      <w:bookmarkEnd w:id="117"/>
    </w:p>
    <w:p w14:paraId="545F6B24" w14:textId="7127EC7F" w:rsidR="009C5061" w:rsidRPr="00DD6EA5" w:rsidRDefault="009C5061" w:rsidP="009479F9">
      <w:pPr>
        <w:spacing w:after="240"/>
        <w:rPr>
          <w:b/>
          <w:bCs/>
          <w:sz w:val="24"/>
          <w:szCs w:val="32"/>
          <w:lang w:val="sl-SI"/>
        </w:rPr>
      </w:pPr>
      <w:r w:rsidRPr="00DD6EA5">
        <w:rPr>
          <w:b/>
          <w:bCs/>
          <w:sz w:val="24"/>
          <w:szCs w:val="32"/>
          <w:lang w:val="sl-SI"/>
        </w:rPr>
        <w:br w:type="page"/>
      </w:r>
    </w:p>
    <w:p w14:paraId="773B0FA3" w14:textId="4BDF662B" w:rsidR="00DF1678" w:rsidRPr="00DD6EA5" w:rsidRDefault="00DF1678" w:rsidP="00DE108C">
      <w:pPr>
        <w:pStyle w:val="Heading2"/>
        <w:rPr>
          <w:lang w:val="sl-SI"/>
        </w:rPr>
      </w:pPr>
      <w:bookmarkStart w:id="118" w:name="_Toc240637512"/>
      <w:r w:rsidRPr="00DD6EA5">
        <w:rPr>
          <w:lang w:val="sl-SI"/>
        </w:rPr>
        <w:lastRenderedPageBreak/>
        <w:t>Gozdni ekosistemi</w:t>
      </w:r>
      <w:bookmarkEnd w:id="118"/>
    </w:p>
    <w:p w14:paraId="31DCEF27" w14:textId="310B963D" w:rsidR="00F06369" w:rsidRPr="00DD6EA5" w:rsidRDefault="00FC16B8" w:rsidP="00F06369">
      <w:pPr>
        <w:tabs>
          <w:tab w:val="left" w:pos="6154"/>
        </w:tabs>
        <w:rPr>
          <w:i/>
          <w:iCs/>
          <w:lang w:val="sl-SI"/>
        </w:rPr>
      </w:pPr>
      <w:r w:rsidRPr="00DD6EA5">
        <w:rPr>
          <w:i/>
          <w:iCs/>
          <w:lang w:val="sl-SI"/>
        </w:rPr>
        <w:t>Poročevalski obrazci polje 12.1</w:t>
      </w:r>
    </w:p>
    <w:p w14:paraId="62B29102" w14:textId="77777777" w:rsidR="00FC16B8" w:rsidRPr="00DD6EA5" w:rsidRDefault="00FC16B8" w:rsidP="00F06369">
      <w:pPr>
        <w:tabs>
          <w:tab w:val="left" w:pos="6154"/>
        </w:tabs>
        <w:rPr>
          <w:b/>
          <w:bCs/>
          <w:sz w:val="24"/>
          <w:szCs w:val="32"/>
          <w:lang w:val="sl-SI"/>
        </w:rPr>
      </w:pPr>
    </w:p>
    <w:p w14:paraId="177BAD6D" w14:textId="497D9EF3" w:rsidR="00F06369" w:rsidRPr="00DD6EA5" w:rsidRDefault="00F06369" w:rsidP="00F06369">
      <w:pPr>
        <w:tabs>
          <w:tab w:val="left" w:pos="6154"/>
        </w:tabs>
        <w:rPr>
          <w:szCs w:val="28"/>
          <w:lang w:val="sl-SI"/>
        </w:rPr>
      </w:pPr>
      <w:r w:rsidRPr="00DD6EA5">
        <w:rPr>
          <w:szCs w:val="28"/>
          <w:lang w:val="sl-SI"/>
        </w:rPr>
        <w:t xml:space="preserve">Gozdni ekosistemi </w:t>
      </w:r>
      <w:r w:rsidR="0018233F">
        <w:rPr>
          <w:szCs w:val="28"/>
          <w:lang w:val="sl-SI"/>
        </w:rPr>
        <w:t>so</w:t>
      </w:r>
      <w:r w:rsidR="0018233F" w:rsidRPr="00DD6EA5">
        <w:rPr>
          <w:szCs w:val="28"/>
          <w:lang w:val="sl-SI"/>
        </w:rPr>
        <w:t xml:space="preserve"> </w:t>
      </w:r>
      <w:r w:rsidRPr="00DD6EA5">
        <w:rPr>
          <w:szCs w:val="28"/>
          <w:lang w:val="sl-SI"/>
        </w:rPr>
        <w:t>en</w:t>
      </w:r>
      <w:r w:rsidR="00FB2F79">
        <w:rPr>
          <w:szCs w:val="28"/>
          <w:lang w:val="sl-SI"/>
        </w:rPr>
        <w:t>a</w:t>
      </w:r>
      <w:r w:rsidRPr="00DD6EA5">
        <w:rPr>
          <w:szCs w:val="28"/>
          <w:lang w:val="sl-SI"/>
        </w:rPr>
        <w:t xml:space="preserve"> temeljnih naravnih značilnosti Republike Slovenije. Gozdovi pokrivajo 58 % površine države oziroma 11.757,18 km², kar Slovenijo uvršča med najbolj gozdnate države v Evropi. </w:t>
      </w:r>
      <w:r w:rsidR="00E80DAD" w:rsidRPr="00DD6EA5">
        <w:rPr>
          <w:szCs w:val="28"/>
          <w:lang w:val="sl-SI"/>
        </w:rPr>
        <w:t>Gospodarjenje z gozdovi v Slovenij</w:t>
      </w:r>
      <w:r w:rsidR="00556042" w:rsidRPr="00DD6EA5">
        <w:rPr>
          <w:szCs w:val="28"/>
          <w:lang w:val="sl-SI"/>
        </w:rPr>
        <w:t>i</w:t>
      </w:r>
      <w:r w:rsidR="00E80DAD" w:rsidRPr="00DD6EA5">
        <w:rPr>
          <w:szCs w:val="28"/>
          <w:lang w:val="sl-SI"/>
        </w:rPr>
        <w:t xml:space="preserve"> sledi </w:t>
      </w:r>
      <w:r w:rsidR="001B4161">
        <w:rPr>
          <w:szCs w:val="28"/>
          <w:lang w:val="sl-SI"/>
        </w:rPr>
        <w:t>s</w:t>
      </w:r>
      <w:r w:rsidR="00E80DAD" w:rsidRPr="00DD6EA5">
        <w:rPr>
          <w:szCs w:val="28"/>
          <w:lang w:val="sl-SI"/>
        </w:rPr>
        <w:t xml:space="preserve">lovenski gozdarski šoli, ki temelji na načelih trajnosti, </w:t>
      </w:r>
      <w:proofErr w:type="spellStart"/>
      <w:r w:rsidR="00E80DAD" w:rsidRPr="00DD6EA5">
        <w:rPr>
          <w:szCs w:val="28"/>
          <w:lang w:val="sl-SI"/>
        </w:rPr>
        <w:t>večnamenskosti</w:t>
      </w:r>
      <w:proofErr w:type="spellEnd"/>
      <w:r w:rsidR="00E80DAD" w:rsidRPr="00DD6EA5">
        <w:rPr>
          <w:szCs w:val="28"/>
          <w:lang w:val="sl-SI"/>
        </w:rPr>
        <w:t xml:space="preserve"> in sonaravnosti, načrtnem gospodarjenju z gozdom kot ekosistemom po načelih kontrolne metode (adaptivnega upravljanja). Gospodarjenje z gozdom zato presega klasično izrabo gozdnih lesnih virov</w:t>
      </w:r>
      <w:r w:rsidR="0018233F">
        <w:rPr>
          <w:szCs w:val="28"/>
          <w:lang w:val="sl-SI"/>
        </w:rPr>
        <w:t>.</w:t>
      </w:r>
      <w:r w:rsidR="00E80DAD" w:rsidRPr="00DD6EA5">
        <w:rPr>
          <w:szCs w:val="28"/>
          <w:lang w:val="sl-SI"/>
        </w:rPr>
        <w:t xml:space="preserve"> </w:t>
      </w:r>
      <w:r w:rsidR="0018233F">
        <w:rPr>
          <w:szCs w:val="28"/>
          <w:lang w:val="sl-SI"/>
        </w:rPr>
        <w:t>U</w:t>
      </w:r>
      <w:r w:rsidR="003805F9" w:rsidRPr="00DD6EA5">
        <w:rPr>
          <w:szCs w:val="28"/>
          <w:lang w:val="sl-SI"/>
        </w:rPr>
        <w:t>smerjeno</w:t>
      </w:r>
      <w:r w:rsidR="00E80DAD" w:rsidRPr="00DD6EA5">
        <w:rPr>
          <w:szCs w:val="28"/>
          <w:lang w:val="sl-SI"/>
        </w:rPr>
        <w:t xml:space="preserve"> </w:t>
      </w:r>
      <w:r w:rsidR="0018233F">
        <w:rPr>
          <w:szCs w:val="28"/>
          <w:lang w:val="sl-SI"/>
        </w:rPr>
        <w:t xml:space="preserve">je </w:t>
      </w:r>
      <w:r w:rsidR="00E80DAD" w:rsidRPr="00DD6EA5">
        <w:rPr>
          <w:szCs w:val="28"/>
          <w:lang w:val="sl-SI"/>
        </w:rPr>
        <w:t>v zagotavljanje vseh ekoloških, ekonomskih in socialnih učinkov, ki jih družba in lastniki gozdov od gozda pričakujejo. Varstvo narave tako ni le cilj upravljanja gozdov</w:t>
      </w:r>
      <w:r w:rsidR="001B4161">
        <w:rPr>
          <w:szCs w:val="28"/>
          <w:lang w:val="sl-SI"/>
        </w:rPr>
        <w:t>,</w:t>
      </w:r>
      <w:r w:rsidR="00E80DAD" w:rsidRPr="00DD6EA5">
        <w:rPr>
          <w:szCs w:val="28"/>
          <w:lang w:val="sl-SI"/>
        </w:rPr>
        <w:t xml:space="preserve"> temveč je vgrajeno v način ravnanja z gozdom. To potrjuje tudi dejstvo, da je približno 44 % vseh gozdov v Slovenij</w:t>
      </w:r>
      <w:r w:rsidR="003805F9" w:rsidRPr="00DD6EA5">
        <w:rPr>
          <w:szCs w:val="28"/>
          <w:lang w:val="sl-SI"/>
        </w:rPr>
        <w:t>i</w:t>
      </w:r>
      <w:r w:rsidR="00E80DAD" w:rsidRPr="00DD6EA5">
        <w:rPr>
          <w:szCs w:val="28"/>
          <w:lang w:val="sl-SI"/>
        </w:rPr>
        <w:t xml:space="preserve"> uvrščenih v mrežo območij Natura 2000 (70 % vse </w:t>
      </w:r>
      <w:r w:rsidR="00145B5A">
        <w:rPr>
          <w:szCs w:val="28"/>
          <w:lang w:val="sl-SI"/>
        </w:rPr>
        <w:t>Natur</w:t>
      </w:r>
      <w:r w:rsidR="001B4161">
        <w:rPr>
          <w:szCs w:val="28"/>
          <w:lang w:val="sl-SI"/>
        </w:rPr>
        <w:t>e</w:t>
      </w:r>
      <w:r w:rsidR="00145B5A">
        <w:rPr>
          <w:szCs w:val="28"/>
          <w:lang w:val="sl-SI"/>
        </w:rPr>
        <w:t xml:space="preserve"> 2000</w:t>
      </w:r>
      <w:r w:rsidR="00E80DAD" w:rsidRPr="00DD6EA5">
        <w:rPr>
          <w:szCs w:val="28"/>
          <w:lang w:val="sl-SI"/>
        </w:rPr>
        <w:t xml:space="preserve"> je v gozdovih), upravljanje </w:t>
      </w:r>
      <w:r w:rsidR="00145B5A">
        <w:rPr>
          <w:szCs w:val="28"/>
          <w:lang w:val="sl-SI"/>
        </w:rPr>
        <w:t>Natur</w:t>
      </w:r>
      <w:r w:rsidR="001B4161">
        <w:rPr>
          <w:szCs w:val="28"/>
          <w:lang w:val="sl-SI"/>
        </w:rPr>
        <w:t>e</w:t>
      </w:r>
      <w:r w:rsidR="00145B5A">
        <w:rPr>
          <w:szCs w:val="28"/>
          <w:lang w:val="sl-SI"/>
        </w:rPr>
        <w:t xml:space="preserve"> 2000</w:t>
      </w:r>
      <w:r w:rsidR="00E80DAD" w:rsidRPr="00DD6EA5">
        <w:rPr>
          <w:szCs w:val="28"/>
          <w:lang w:val="sl-SI"/>
        </w:rPr>
        <w:t xml:space="preserve"> v gozdovih pa se izvaja z gozdnogospodarskimi načrti, ki so hkrati tudi načrti za upravljanje </w:t>
      </w:r>
      <w:r w:rsidR="00145B5A">
        <w:rPr>
          <w:szCs w:val="28"/>
          <w:lang w:val="sl-SI"/>
        </w:rPr>
        <w:t>Natur</w:t>
      </w:r>
      <w:r w:rsidR="001B4161">
        <w:rPr>
          <w:szCs w:val="28"/>
          <w:lang w:val="sl-SI"/>
        </w:rPr>
        <w:t>e</w:t>
      </w:r>
      <w:r w:rsidR="00145B5A">
        <w:rPr>
          <w:szCs w:val="28"/>
          <w:lang w:val="sl-SI"/>
        </w:rPr>
        <w:t xml:space="preserve"> 2000</w:t>
      </w:r>
      <w:r w:rsidR="00E80DAD" w:rsidRPr="00DD6EA5">
        <w:rPr>
          <w:szCs w:val="28"/>
          <w:lang w:val="sl-SI"/>
        </w:rPr>
        <w:t xml:space="preserve"> v gozdovih.</w:t>
      </w:r>
      <w:r w:rsidRPr="00DD6EA5">
        <w:rPr>
          <w:szCs w:val="28"/>
          <w:lang w:val="sl-SI"/>
        </w:rPr>
        <w:t xml:space="preserve"> </w:t>
      </w:r>
    </w:p>
    <w:p w14:paraId="4A90B10D" w14:textId="77777777" w:rsidR="00F06369" w:rsidRPr="00DD6EA5" w:rsidRDefault="00F06369" w:rsidP="00F06369">
      <w:pPr>
        <w:tabs>
          <w:tab w:val="left" w:pos="6154"/>
        </w:tabs>
        <w:rPr>
          <w:szCs w:val="28"/>
          <w:lang w:val="sl-SI"/>
        </w:rPr>
      </w:pPr>
    </w:p>
    <w:p w14:paraId="27F86CE5" w14:textId="038FE519" w:rsidR="002F1914" w:rsidRPr="00DD6EA5" w:rsidRDefault="00E16631" w:rsidP="002F1914">
      <w:pPr>
        <w:contextualSpacing/>
        <w:rPr>
          <w:szCs w:val="28"/>
          <w:lang w:val="sl-SI"/>
        </w:rPr>
      </w:pPr>
      <w:r w:rsidRPr="00DD6EA5">
        <w:rPr>
          <w:szCs w:val="28"/>
          <w:lang w:val="sl-SI"/>
        </w:rPr>
        <w:t>Sonaravno gospodarjenje z gozdovi v Sloveniji se je uveljavilo v 60. in 70. letih pre</w:t>
      </w:r>
      <w:r w:rsidR="0018233F">
        <w:rPr>
          <w:szCs w:val="28"/>
          <w:lang w:val="sl-SI"/>
        </w:rPr>
        <w:t>jšnj</w:t>
      </w:r>
      <w:r w:rsidRPr="00DD6EA5">
        <w:rPr>
          <w:szCs w:val="28"/>
          <w:lang w:val="sl-SI"/>
        </w:rPr>
        <w:t>ega stoletja, večnamensko gospodarjenje v 80., trajnostno gospodarjenje pa z načrti za tolminske gozdove pred 250 leti.</w:t>
      </w:r>
      <w:r w:rsidR="00577281" w:rsidRPr="00DD6EA5">
        <w:rPr>
          <w:szCs w:val="28"/>
          <w:lang w:val="sl-SI"/>
        </w:rPr>
        <w:t xml:space="preserve"> </w:t>
      </w:r>
      <w:r w:rsidR="00F06369" w:rsidRPr="00DD6EA5">
        <w:rPr>
          <w:szCs w:val="28"/>
          <w:lang w:val="sl-SI"/>
        </w:rPr>
        <w:t xml:space="preserve">Zakon o gozdovih </w:t>
      </w:r>
      <w:r w:rsidR="007849DA">
        <w:rPr>
          <w:szCs w:val="28"/>
          <w:lang w:val="sl-SI"/>
        </w:rPr>
        <w:t xml:space="preserve">(Uradni list RS, št. 30/93, 56/99 </w:t>
      </w:r>
      <w:r w:rsidR="00AD4AB7">
        <w:rPr>
          <w:szCs w:val="28"/>
          <w:lang w:val="sl-SI"/>
        </w:rPr>
        <w:t>–</w:t>
      </w:r>
      <w:r w:rsidR="007849DA">
        <w:rPr>
          <w:szCs w:val="28"/>
          <w:lang w:val="sl-SI"/>
        </w:rPr>
        <w:t xml:space="preserve"> Z</w:t>
      </w:r>
      <w:r w:rsidR="00AD4AB7">
        <w:rPr>
          <w:szCs w:val="28"/>
          <w:lang w:val="sl-SI"/>
        </w:rPr>
        <w:t>o</w:t>
      </w:r>
      <w:r w:rsidR="007849DA">
        <w:rPr>
          <w:szCs w:val="28"/>
          <w:lang w:val="sl-SI"/>
        </w:rPr>
        <w:t>n</w:t>
      </w:r>
      <w:r w:rsidR="00AD4AB7">
        <w:rPr>
          <w:szCs w:val="28"/>
          <w:lang w:val="sl-SI"/>
        </w:rPr>
        <w:t xml:space="preserve">, 67/02, 110/02 – ZG-1, 115/06 – ORZG40, 110/07, 106/10, 63/13, 101/13 – </w:t>
      </w:r>
      <w:proofErr w:type="spellStart"/>
      <w:r w:rsidR="00AD4AB7">
        <w:rPr>
          <w:szCs w:val="28"/>
          <w:lang w:val="sl-SI"/>
        </w:rPr>
        <w:t>ZdavNepr</w:t>
      </w:r>
      <w:proofErr w:type="spellEnd"/>
      <w:r w:rsidR="00AD4AB7">
        <w:rPr>
          <w:szCs w:val="28"/>
          <w:lang w:val="sl-SI"/>
        </w:rPr>
        <w:t>, 17/14</w:t>
      </w:r>
      <w:r w:rsidR="00E12D7F">
        <w:rPr>
          <w:szCs w:val="28"/>
          <w:lang w:val="sl-SI"/>
        </w:rPr>
        <w:t xml:space="preserve">, 22/14 – </w:t>
      </w:r>
      <w:proofErr w:type="spellStart"/>
      <w:r w:rsidR="00E12D7F">
        <w:rPr>
          <w:szCs w:val="28"/>
          <w:lang w:val="sl-SI"/>
        </w:rPr>
        <w:t>odl</w:t>
      </w:r>
      <w:proofErr w:type="spellEnd"/>
      <w:r w:rsidR="00E12D7F">
        <w:rPr>
          <w:szCs w:val="28"/>
          <w:lang w:val="sl-SI"/>
        </w:rPr>
        <w:t>. US, 24/15, 9/16 – ZGGLRS, 77/16, 78/23 – ZUNPEOVE in 85/25</w:t>
      </w:r>
      <w:r w:rsidR="00E24127">
        <w:rPr>
          <w:szCs w:val="28"/>
          <w:lang w:val="sl-SI"/>
        </w:rPr>
        <w:t>; v nadaljnjem besedilu: Zakon o gozdovih</w:t>
      </w:r>
      <w:r w:rsidR="00E12D7F">
        <w:rPr>
          <w:szCs w:val="28"/>
          <w:lang w:val="sl-SI"/>
        </w:rPr>
        <w:t>)</w:t>
      </w:r>
      <w:r w:rsidR="00F06369" w:rsidRPr="00DD6EA5">
        <w:rPr>
          <w:szCs w:val="28"/>
          <w:lang w:val="sl-SI"/>
        </w:rPr>
        <w:t xml:space="preserve"> </w:t>
      </w:r>
      <w:r w:rsidR="00577281" w:rsidRPr="00DD6EA5">
        <w:rPr>
          <w:szCs w:val="28"/>
          <w:lang w:val="sl-SI"/>
        </w:rPr>
        <w:t xml:space="preserve">pa </w:t>
      </w:r>
      <w:r w:rsidR="001B59CA" w:rsidRPr="00DD6EA5">
        <w:rPr>
          <w:szCs w:val="28"/>
          <w:lang w:val="sl-SI"/>
        </w:rPr>
        <w:t>zagotavlja</w:t>
      </w:r>
      <w:r w:rsidR="00577281" w:rsidRPr="00DD6EA5">
        <w:rPr>
          <w:szCs w:val="28"/>
          <w:lang w:val="sl-SI"/>
        </w:rPr>
        <w:t xml:space="preserve"> </w:t>
      </w:r>
      <w:r w:rsidR="001B59CA" w:rsidRPr="00DD6EA5">
        <w:rPr>
          <w:szCs w:val="28"/>
          <w:lang w:val="sl-SI"/>
        </w:rPr>
        <w:t xml:space="preserve">formalnopravni okvir za </w:t>
      </w:r>
      <w:r w:rsidR="00F06369" w:rsidRPr="00DD6EA5">
        <w:rPr>
          <w:szCs w:val="28"/>
          <w:lang w:val="sl-SI"/>
        </w:rPr>
        <w:t>uveljavlja</w:t>
      </w:r>
      <w:r w:rsidR="001B59CA" w:rsidRPr="00DD6EA5">
        <w:rPr>
          <w:szCs w:val="28"/>
          <w:lang w:val="sl-SI"/>
        </w:rPr>
        <w:t>nje</w:t>
      </w:r>
      <w:r w:rsidR="00F06369" w:rsidRPr="00DD6EA5">
        <w:rPr>
          <w:szCs w:val="28"/>
          <w:lang w:val="sl-SI"/>
        </w:rPr>
        <w:t xml:space="preserve"> sonaravn</w:t>
      </w:r>
      <w:r w:rsidR="001B59CA" w:rsidRPr="00DD6EA5">
        <w:rPr>
          <w:szCs w:val="28"/>
          <w:lang w:val="sl-SI"/>
        </w:rPr>
        <w:t>ega</w:t>
      </w:r>
      <w:r w:rsidR="00F06369" w:rsidRPr="00DD6EA5">
        <w:rPr>
          <w:szCs w:val="28"/>
          <w:lang w:val="sl-SI"/>
        </w:rPr>
        <w:t>, trajnostn</w:t>
      </w:r>
      <w:r w:rsidR="001B59CA" w:rsidRPr="00DD6EA5">
        <w:rPr>
          <w:szCs w:val="28"/>
          <w:lang w:val="sl-SI"/>
        </w:rPr>
        <w:t>ega</w:t>
      </w:r>
      <w:r w:rsidR="00F06369" w:rsidRPr="00DD6EA5">
        <w:rPr>
          <w:szCs w:val="28"/>
          <w:lang w:val="sl-SI"/>
        </w:rPr>
        <w:t xml:space="preserve"> in večnamensk</w:t>
      </w:r>
      <w:r w:rsidR="001B59CA" w:rsidRPr="00DD6EA5">
        <w:rPr>
          <w:szCs w:val="28"/>
          <w:lang w:val="sl-SI"/>
        </w:rPr>
        <w:t xml:space="preserve">ega </w:t>
      </w:r>
      <w:r w:rsidR="00F06369" w:rsidRPr="00DD6EA5">
        <w:rPr>
          <w:szCs w:val="28"/>
          <w:lang w:val="sl-SI"/>
        </w:rPr>
        <w:t>gospodarjenj</w:t>
      </w:r>
      <w:r w:rsidR="0018233F">
        <w:rPr>
          <w:szCs w:val="28"/>
          <w:lang w:val="sl-SI"/>
        </w:rPr>
        <w:t>a</w:t>
      </w:r>
      <w:r w:rsidR="00F06369" w:rsidRPr="00DD6EA5">
        <w:rPr>
          <w:szCs w:val="28"/>
          <w:lang w:val="sl-SI"/>
        </w:rPr>
        <w:t xml:space="preserve"> z gozdovi ne glede na njihovo lastništvo. Temeljni cilj tega </w:t>
      </w:r>
      <w:r w:rsidR="0018233F">
        <w:rPr>
          <w:szCs w:val="28"/>
          <w:lang w:val="sl-SI"/>
        </w:rPr>
        <w:t>načina</w:t>
      </w:r>
      <w:r w:rsidR="0018233F" w:rsidRPr="00DD6EA5">
        <w:rPr>
          <w:szCs w:val="28"/>
          <w:lang w:val="sl-SI"/>
        </w:rPr>
        <w:t xml:space="preserve"> </w:t>
      </w:r>
      <w:r w:rsidR="00F06369" w:rsidRPr="00DD6EA5">
        <w:rPr>
          <w:szCs w:val="28"/>
          <w:lang w:val="sl-SI"/>
        </w:rPr>
        <w:t>je posnemanje naravne dinamike gozdnih ekosistemov in zagotavljanje trajnega ter optimalnega delovanja gozdov kot ekosistema</w:t>
      </w:r>
      <w:r w:rsidR="002F1914" w:rsidRPr="00DD6EA5">
        <w:rPr>
          <w:szCs w:val="28"/>
          <w:lang w:val="sl-SI"/>
        </w:rPr>
        <w:t xml:space="preserve">, kar vključuje gospodarjenje v skladu z načeli varstva okolja in naravnih vrednot, trajno in optimalno delovanje gozdov kot ekosistema ter uresničevanje njihovih funkcij. </w:t>
      </w:r>
      <w:r w:rsidR="00F06369" w:rsidRPr="00DD6EA5">
        <w:rPr>
          <w:szCs w:val="28"/>
          <w:lang w:val="sl-SI"/>
        </w:rPr>
        <w:t>Upravljanje temelji na Nacionalnem gozdnem programu ter načrtih za gospodarjenje z gozdovi, ki zagotavljajo ohranitev ali vzpostavitev naravne sestave gozdnih združb, krepitev odpornosti gozdov ter usklajenost med gojenjem, izkoriščanjem lesa in drugimi funkcijami gozda.</w:t>
      </w:r>
      <w:r w:rsidR="002F1914" w:rsidRPr="00DD6EA5">
        <w:rPr>
          <w:szCs w:val="28"/>
          <w:lang w:val="sl-SI"/>
        </w:rPr>
        <w:t xml:space="preserve"> Nadalje Resolucija o nacionalnem gozdnem programu in </w:t>
      </w:r>
      <w:r w:rsidR="004C7CBC">
        <w:rPr>
          <w:szCs w:val="28"/>
          <w:lang w:val="sl-SI"/>
        </w:rPr>
        <w:t>o</w:t>
      </w:r>
      <w:r w:rsidR="002F1914" w:rsidRPr="00DD6EA5">
        <w:rPr>
          <w:szCs w:val="28"/>
          <w:lang w:val="sl-SI"/>
        </w:rPr>
        <w:t>perativni program 2022</w:t>
      </w:r>
      <w:r w:rsidR="001B4161">
        <w:rPr>
          <w:szCs w:val="28"/>
          <w:lang w:val="sl-SI"/>
        </w:rPr>
        <w:t>–</w:t>
      </w:r>
      <w:r w:rsidR="002F1914" w:rsidRPr="00DD6EA5">
        <w:rPr>
          <w:szCs w:val="28"/>
          <w:lang w:val="sl-SI"/>
        </w:rPr>
        <w:t>2026 tudi že določa</w:t>
      </w:r>
      <w:r w:rsidR="004C7CBC">
        <w:rPr>
          <w:szCs w:val="28"/>
          <w:lang w:val="sl-SI"/>
        </w:rPr>
        <w:t>ta</w:t>
      </w:r>
      <w:r w:rsidR="002F1914" w:rsidRPr="00DD6EA5">
        <w:rPr>
          <w:szCs w:val="28"/>
          <w:lang w:val="sl-SI"/>
        </w:rPr>
        <w:t xml:space="preserve"> </w:t>
      </w:r>
      <w:r w:rsidR="004C7CBC">
        <w:rPr>
          <w:szCs w:val="28"/>
          <w:lang w:val="sl-SI"/>
        </w:rPr>
        <w:t>merila</w:t>
      </w:r>
      <w:r w:rsidR="004C7CBC" w:rsidRPr="00DD6EA5">
        <w:rPr>
          <w:szCs w:val="28"/>
          <w:lang w:val="sl-SI"/>
        </w:rPr>
        <w:t xml:space="preserve"> </w:t>
      </w:r>
      <w:r w:rsidR="002F1914" w:rsidRPr="00DD6EA5">
        <w:rPr>
          <w:szCs w:val="28"/>
          <w:lang w:val="sl-SI"/>
        </w:rPr>
        <w:t xml:space="preserve">in kazalnike za ponore ogljika in prilagajanje gozdov na podnebne spremembe, ohranjanje in povečevanje gozdne </w:t>
      </w:r>
      <w:r w:rsidR="00731249" w:rsidRPr="00DD6EA5">
        <w:rPr>
          <w:szCs w:val="28"/>
          <w:lang w:val="sl-SI"/>
        </w:rPr>
        <w:t>biotske raznovrstnosti</w:t>
      </w:r>
      <w:r w:rsidR="002F1914" w:rsidRPr="00DD6EA5">
        <w:rPr>
          <w:szCs w:val="28"/>
          <w:lang w:val="sl-SI"/>
        </w:rPr>
        <w:t>, optimizacijo gospodarjenja z gozdovi in upravljanja divjad</w:t>
      </w:r>
      <w:r w:rsidR="004C7CBC">
        <w:rPr>
          <w:szCs w:val="28"/>
          <w:lang w:val="sl-SI"/>
        </w:rPr>
        <w:t>i</w:t>
      </w:r>
      <w:r w:rsidR="002F1914" w:rsidRPr="00DD6EA5">
        <w:rPr>
          <w:szCs w:val="28"/>
          <w:lang w:val="sl-SI"/>
        </w:rPr>
        <w:t>.</w:t>
      </w:r>
      <w:r w:rsidR="00E749E2">
        <w:rPr>
          <w:szCs w:val="28"/>
          <w:lang w:val="sl-SI"/>
        </w:rPr>
        <w:t xml:space="preserve"> </w:t>
      </w:r>
    </w:p>
    <w:p w14:paraId="14D6023A" w14:textId="77777777" w:rsidR="00C60041" w:rsidRPr="00DD6EA5" w:rsidRDefault="00C60041" w:rsidP="002F1914">
      <w:pPr>
        <w:contextualSpacing/>
        <w:rPr>
          <w:szCs w:val="28"/>
          <w:lang w:val="sl-SI"/>
        </w:rPr>
      </w:pPr>
    </w:p>
    <w:p w14:paraId="77F5F5E4" w14:textId="41EE687A" w:rsidR="00C60041" w:rsidRPr="00DD6EA5" w:rsidRDefault="00C60041" w:rsidP="002F1914">
      <w:pPr>
        <w:contextualSpacing/>
        <w:rPr>
          <w:szCs w:val="28"/>
          <w:lang w:val="sl-SI"/>
        </w:rPr>
      </w:pPr>
      <w:r w:rsidRPr="00DD6EA5">
        <w:rPr>
          <w:szCs w:val="28"/>
          <w:lang w:val="sl-SI"/>
        </w:rPr>
        <w:t>Pri upravljanju gozdnih ekosistemov je treba dodatno upoštevati tudi prilagajanje gozdov na podnebne spremembe, zlasti z večanjem strukturne raznolikosti gozdov, povečevanjem deleža avtohtonih vrst, odpornejš</w:t>
      </w:r>
      <w:r w:rsidR="004C7CBC">
        <w:rPr>
          <w:szCs w:val="28"/>
          <w:lang w:val="sl-SI"/>
        </w:rPr>
        <w:t>ih</w:t>
      </w:r>
      <w:r w:rsidRPr="00DD6EA5">
        <w:rPr>
          <w:szCs w:val="28"/>
          <w:lang w:val="sl-SI"/>
        </w:rPr>
        <w:t xml:space="preserve"> na sušo, ter zmanjševanjem ranljivosti gozdov na vetrolome, požare in izbruhe škodljivcev. </w:t>
      </w:r>
    </w:p>
    <w:p w14:paraId="00764CBC" w14:textId="77777777" w:rsidR="002F1914" w:rsidRPr="00DD6EA5" w:rsidRDefault="002F1914" w:rsidP="002F1914">
      <w:pPr>
        <w:contextualSpacing/>
        <w:rPr>
          <w:szCs w:val="28"/>
          <w:lang w:val="sl-SI"/>
        </w:rPr>
      </w:pPr>
    </w:p>
    <w:p w14:paraId="011623F5" w14:textId="53375BA9" w:rsidR="00173210" w:rsidRPr="00DD6EA5" w:rsidRDefault="00173210" w:rsidP="00173210">
      <w:pPr>
        <w:pStyle w:val="Heading3"/>
        <w:rPr>
          <w:lang w:val="sl-SI"/>
        </w:rPr>
      </w:pPr>
      <w:bookmarkStart w:id="119" w:name="_Toc240637513"/>
      <w:r w:rsidRPr="00DD6EA5">
        <w:rPr>
          <w:lang w:val="sl-SI"/>
        </w:rPr>
        <w:t>Izbor kazalnikov</w:t>
      </w:r>
      <w:bookmarkEnd w:id="119"/>
    </w:p>
    <w:p w14:paraId="60FB8877" w14:textId="70181A12" w:rsidR="00173210" w:rsidRPr="00DD6EA5" w:rsidRDefault="00FC16B8" w:rsidP="002F1914">
      <w:pPr>
        <w:contextualSpacing/>
        <w:rPr>
          <w:i/>
          <w:iCs/>
          <w:szCs w:val="28"/>
          <w:lang w:val="sl-SI"/>
        </w:rPr>
      </w:pPr>
      <w:r w:rsidRPr="00DD6EA5">
        <w:rPr>
          <w:i/>
          <w:iCs/>
          <w:szCs w:val="28"/>
          <w:lang w:val="sl-SI"/>
        </w:rPr>
        <w:t>Poročevalski obrazec polje 12.1.2.1</w:t>
      </w:r>
    </w:p>
    <w:p w14:paraId="0E45DF45" w14:textId="77777777" w:rsidR="00FC16B8" w:rsidRPr="00DD6EA5" w:rsidRDefault="00FC16B8" w:rsidP="002F1914">
      <w:pPr>
        <w:contextualSpacing/>
        <w:rPr>
          <w:i/>
          <w:iCs/>
          <w:szCs w:val="28"/>
          <w:lang w:val="sl-SI"/>
        </w:rPr>
      </w:pPr>
    </w:p>
    <w:p w14:paraId="74D410D6" w14:textId="6713D159" w:rsidR="00173210" w:rsidRPr="00DD6EA5" w:rsidRDefault="00173210" w:rsidP="00173210">
      <w:pPr>
        <w:contextualSpacing/>
        <w:rPr>
          <w:szCs w:val="28"/>
          <w:lang w:val="sl-SI"/>
        </w:rPr>
      </w:pPr>
      <w:r w:rsidRPr="00DD6EA5">
        <w:rPr>
          <w:szCs w:val="28"/>
          <w:lang w:val="sl-SI"/>
        </w:rPr>
        <w:t>Vse izbran</w:t>
      </w:r>
      <w:r w:rsidR="004C7CBC">
        <w:rPr>
          <w:szCs w:val="28"/>
          <w:lang w:val="sl-SI"/>
        </w:rPr>
        <w:t>e</w:t>
      </w:r>
      <w:r w:rsidRPr="00DD6EA5">
        <w:rPr>
          <w:szCs w:val="28"/>
          <w:lang w:val="sl-SI"/>
        </w:rPr>
        <w:t xml:space="preserve"> kazalnik</w:t>
      </w:r>
      <w:r w:rsidR="004C7CBC">
        <w:rPr>
          <w:szCs w:val="28"/>
          <w:lang w:val="sl-SI"/>
        </w:rPr>
        <w:t>e</w:t>
      </w:r>
      <w:r w:rsidRPr="00DD6EA5">
        <w:rPr>
          <w:szCs w:val="28"/>
          <w:lang w:val="sl-SI"/>
        </w:rPr>
        <w:t xml:space="preserve"> </w:t>
      </w:r>
      <w:r w:rsidR="004C7CBC">
        <w:rPr>
          <w:szCs w:val="28"/>
          <w:lang w:val="sl-SI"/>
        </w:rPr>
        <w:t>v</w:t>
      </w:r>
      <w:r w:rsidR="004C7CBC" w:rsidRPr="00DD6EA5">
        <w:rPr>
          <w:szCs w:val="28"/>
          <w:lang w:val="sl-SI"/>
        </w:rPr>
        <w:t xml:space="preserve"> </w:t>
      </w:r>
      <w:r w:rsidR="004C7CBC">
        <w:rPr>
          <w:szCs w:val="28"/>
          <w:lang w:val="sl-SI"/>
        </w:rPr>
        <w:t>vzpostavljenem</w:t>
      </w:r>
      <w:r w:rsidRPr="00DD6EA5">
        <w:rPr>
          <w:szCs w:val="28"/>
          <w:lang w:val="sl-SI"/>
        </w:rPr>
        <w:t xml:space="preserve"> sistem</w:t>
      </w:r>
      <w:r w:rsidR="004C7CBC">
        <w:rPr>
          <w:szCs w:val="28"/>
          <w:lang w:val="sl-SI"/>
        </w:rPr>
        <w:t>u</w:t>
      </w:r>
      <w:r w:rsidRPr="00DD6EA5">
        <w:rPr>
          <w:szCs w:val="28"/>
          <w:lang w:val="sl-SI"/>
        </w:rPr>
        <w:t xml:space="preserve"> gospodarjenja z gozdovi v Sloveniji že </w:t>
      </w:r>
      <w:r w:rsidR="008B3F3A">
        <w:rPr>
          <w:szCs w:val="28"/>
          <w:lang w:val="sl-SI"/>
        </w:rPr>
        <w:t>upoštevamo</w:t>
      </w:r>
      <w:r w:rsidRPr="00DD6EA5">
        <w:rPr>
          <w:szCs w:val="28"/>
          <w:lang w:val="sl-SI"/>
        </w:rPr>
        <w:t xml:space="preserve">, prav tako se </w:t>
      </w:r>
      <w:r w:rsidR="004C7CBC">
        <w:rPr>
          <w:szCs w:val="28"/>
          <w:lang w:val="sl-SI"/>
        </w:rPr>
        <w:t xml:space="preserve">ob </w:t>
      </w:r>
      <w:r w:rsidRPr="00DD6EA5">
        <w:rPr>
          <w:szCs w:val="28"/>
          <w:lang w:val="sl-SI"/>
        </w:rPr>
        <w:t>gozdnogospodarsk</w:t>
      </w:r>
      <w:r w:rsidR="004C7CBC">
        <w:rPr>
          <w:szCs w:val="28"/>
          <w:lang w:val="sl-SI"/>
        </w:rPr>
        <w:t>ih</w:t>
      </w:r>
      <w:r w:rsidRPr="00DD6EA5">
        <w:rPr>
          <w:szCs w:val="28"/>
          <w:lang w:val="sl-SI"/>
        </w:rPr>
        <w:t xml:space="preserve"> načrt</w:t>
      </w:r>
      <w:r w:rsidR="008B3F3A">
        <w:rPr>
          <w:szCs w:val="28"/>
          <w:lang w:val="sl-SI"/>
        </w:rPr>
        <w:t>ih</w:t>
      </w:r>
      <w:r w:rsidRPr="00DD6EA5">
        <w:rPr>
          <w:szCs w:val="28"/>
          <w:lang w:val="sl-SI"/>
        </w:rPr>
        <w:t xml:space="preserve"> in </w:t>
      </w:r>
      <w:r w:rsidR="00E12D7F">
        <w:rPr>
          <w:szCs w:val="28"/>
          <w:lang w:val="sl-SI"/>
        </w:rPr>
        <w:t>PUN</w:t>
      </w:r>
      <w:r w:rsidRPr="00DD6EA5">
        <w:rPr>
          <w:szCs w:val="28"/>
          <w:lang w:val="sl-SI"/>
        </w:rPr>
        <w:t xml:space="preserve"> tudi že izvaja</w:t>
      </w:r>
      <w:r w:rsidR="001B4161">
        <w:rPr>
          <w:szCs w:val="28"/>
          <w:lang w:val="sl-SI"/>
        </w:rPr>
        <w:t>jo</w:t>
      </w:r>
      <w:r w:rsidRPr="00DD6EA5">
        <w:rPr>
          <w:szCs w:val="28"/>
          <w:lang w:val="sl-SI"/>
        </w:rPr>
        <w:t xml:space="preserve"> ukrep</w:t>
      </w:r>
      <w:r w:rsidR="001B4161">
        <w:rPr>
          <w:szCs w:val="28"/>
          <w:lang w:val="sl-SI"/>
        </w:rPr>
        <w:t>i</w:t>
      </w:r>
      <w:r w:rsidRPr="00DD6EA5">
        <w:rPr>
          <w:szCs w:val="28"/>
          <w:lang w:val="sl-SI"/>
        </w:rPr>
        <w:t xml:space="preserve"> za izboljševanje stanja (</w:t>
      </w:r>
      <w:r w:rsidR="008D5194">
        <w:rPr>
          <w:szCs w:val="28"/>
          <w:lang w:val="sl-SI"/>
        </w:rPr>
        <w:t>na primer</w:t>
      </w:r>
      <w:r w:rsidRPr="00DD6EA5">
        <w:rPr>
          <w:szCs w:val="28"/>
          <w:lang w:val="sl-SI"/>
        </w:rPr>
        <w:t xml:space="preserve"> </w:t>
      </w:r>
      <w:r w:rsidR="00320637" w:rsidRPr="00DD6EA5">
        <w:rPr>
          <w:szCs w:val="28"/>
          <w:lang w:val="sl-SI"/>
        </w:rPr>
        <w:t>u</w:t>
      </w:r>
      <w:r w:rsidRPr="00DD6EA5">
        <w:rPr>
          <w:szCs w:val="28"/>
          <w:lang w:val="sl-SI"/>
        </w:rPr>
        <w:t>krepi prepuščanja gozdov naravnemu razvoju,</w:t>
      </w:r>
      <w:r w:rsidR="00320637" w:rsidRPr="00DD6EA5">
        <w:rPr>
          <w:szCs w:val="28"/>
          <w:lang w:val="sl-SI"/>
        </w:rPr>
        <w:t xml:space="preserve"> ohranjanje</w:t>
      </w:r>
      <w:r w:rsidRPr="00DD6EA5">
        <w:rPr>
          <w:szCs w:val="28"/>
          <w:lang w:val="sl-SI"/>
        </w:rPr>
        <w:t xml:space="preserve"> habitatnih dreves in </w:t>
      </w:r>
      <w:r w:rsidR="00320637" w:rsidRPr="00DD6EA5">
        <w:rPr>
          <w:szCs w:val="28"/>
          <w:lang w:val="sl-SI"/>
        </w:rPr>
        <w:t xml:space="preserve">zagotavljanje </w:t>
      </w:r>
      <w:r w:rsidRPr="00DD6EA5">
        <w:rPr>
          <w:szCs w:val="28"/>
          <w:lang w:val="sl-SI"/>
        </w:rPr>
        <w:t>določene minimalne vrednosti odmrle lesne biomase</w:t>
      </w:r>
      <w:r w:rsidR="00320637" w:rsidRPr="00DD6EA5">
        <w:rPr>
          <w:szCs w:val="28"/>
          <w:lang w:val="sl-SI"/>
        </w:rPr>
        <w:t xml:space="preserve">, </w:t>
      </w:r>
      <w:r w:rsidR="008B3F3A">
        <w:rPr>
          <w:szCs w:val="28"/>
          <w:lang w:val="sl-SI"/>
        </w:rPr>
        <w:t>pa</w:t>
      </w:r>
      <w:r w:rsidR="008B3F3A" w:rsidRPr="00DD6EA5">
        <w:rPr>
          <w:szCs w:val="28"/>
          <w:lang w:val="sl-SI"/>
        </w:rPr>
        <w:t xml:space="preserve"> </w:t>
      </w:r>
      <w:r w:rsidR="00320637" w:rsidRPr="00DD6EA5">
        <w:rPr>
          <w:szCs w:val="28"/>
          <w:lang w:val="sl-SI"/>
        </w:rPr>
        <w:t>tudi ukrepi, ključni za ohranjanje in izboljševanje stabilnosti, odporno</w:t>
      </w:r>
      <w:r w:rsidR="00966798" w:rsidRPr="00DD6EA5">
        <w:rPr>
          <w:szCs w:val="28"/>
          <w:lang w:val="sl-SI"/>
        </w:rPr>
        <w:t>s</w:t>
      </w:r>
      <w:r w:rsidR="00320637" w:rsidRPr="00DD6EA5">
        <w:rPr>
          <w:szCs w:val="28"/>
          <w:lang w:val="sl-SI"/>
        </w:rPr>
        <w:t xml:space="preserve">ti in biotske pestrosti gozdnih ekosistemov – gozdnogojitveni, varstveni in </w:t>
      </w:r>
      <w:proofErr w:type="spellStart"/>
      <w:r w:rsidR="00320637" w:rsidRPr="00DD6EA5">
        <w:rPr>
          <w:szCs w:val="28"/>
          <w:lang w:val="sl-SI"/>
        </w:rPr>
        <w:t>biomeliorativni</w:t>
      </w:r>
      <w:proofErr w:type="spellEnd"/>
      <w:r w:rsidR="00320637" w:rsidRPr="00DD6EA5">
        <w:rPr>
          <w:szCs w:val="28"/>
          <w:lang w:val="sl-SI"/>
        </w:rPr>
        <w:t xml:space="preserve"> ukrepi</w:t>
      </w:r>
      <w:r w:rsidRPr="00DD6EA5">
        <w:rPr>
          <w:szCs w:val="28"/>
          <w:lang w:val="sl-SI"/>
        </w:rPr>
        <w:t xml:space="preserve">). Gospodarjenje ohranja naravno strukturo gozdov z </w:t>
      </w:r>
      <w:proofErr w:type="spellStart"/>
      <w:r w:rsidRPr="00DD6EA5">
        <w:rPr>
          <w:szCs w:val="28"/>
          <w:lang w:val="sl-SI"/>
        </w:rPr>
        <w:t>raznodobnimi</w:t>
      </w:r>
      <w:proofErr w:type="spellEnd"/>
      <w:r w:rsidRPr="00DD6EA5">
        <w:rPr>
          <w:szCs w:val="28"/>
          <w:lang w:val="sl-SI"/>
        </w:rPr>
        <w:t xml:space="preserve"> in </w:t>
      </w:r>
      <w:proofErr w:type="spellStart"/>
      <w:r w:rsidRPr="00DD6EA5">
        <w:rPr>
          <w:szCs w:val="28"/>
          <w:lang w:val="sl-SI"/>
        </w:rPr>
        <w:t>raznomernimi</w:t>
      </w:r>
      <w:proofErr w:type="spellEnd"/>
      <w:r w:rsidRPr="00DD6EA5">
        <w:rPr>
          <w:szCs w:val="28"/>
          <w:lang w:val="sl-SI"/>
        </w:rPr>
        <w:t xml:space="preserve"> gozdovi. Gozdovi v Sloveniji so dokaj enakomerno razširjeni v prostoru in </w:t>
      </w:r>
      <w:r w:rsidRPr="00DD6EA5">
        <w:rPr>
          <w:szCs w:val="28"/>
          <w:lang w:val="sl-SI"/>
        </w:rPr>
        <w:lastRenderedPageBreak/>
        <w:t>zagotavljajo povezljivost, poleg tega pa se kartira</w:t>
      </w:r>
      <w:r w:rsidR="008B3F3A">
        <w:rPr>
          <w:szCs w:val="28"/>
          <w:lang w:val="sl-SI"/>
        </w:rPr>
        <w:t>jo</w:t>
      </w:r>
      <w:r w:rsidRPr="00DD6EA5">
        <w:rPr>
          <w:szCs w:val="28"/>
          <w:lang w:val="sl-SI"/>
        </w:rPr>
        <w:t xml:space="preserve"> tudi </w:t>
      </w:r>
      <w:proofErr w:type="spellStart"/>
      <w:r w:rsidRPr="00DD6EA5">
        <w:rPr>
          <w:szCs w:val="28"/>
          <w:lang w:val="sl-SI"/>
        </w:rPr>
        <w:t>biokoridorj</w:t>
      </w:r>
      <w:r w:rsidR="008B3F3A">
        <w:rPr>
          <w:szCs w:val="28"/>
          <w:lang w:val="sl-SI"/>
        </w:rPr>
        <w:t>i</w:t>
      </w:r>
      <w:proofErr w:type="spellEnd"/>
      <w:r w:rsidRPr="00DD6EA5">
        <w:rPr>
          <w:szCs w:val="28"/>
          <w:lang w:val="sl-SI"/>
        </w:rPr>
        <w:t>, ki omogočajo povezljivost različnih prostoživečih živalskih vrst</w:t>
      </w:r>
      <w:r w:rsidR="00FB2F79">
        <w:rPr>
          <w:szCs w:val="28"/>
          <w:lang w:val="sl-SI"/>
        </w:rPr>
        <w:t>,</w:t>
      </w:r>
      <w:r w:rsidR="00320637" w:rsidRPr="00DD6EA5">
        <w:rPr>
          <w:szCs w:val="28"/>
          <w:lang w:val="sl-SI"/>
        </w:rPr>
        <w:t xml:space="preserve"> in je to povezljivost nujno treb</w:t>
      </w:r>
      <w:r w:rsidR="001B4161">
        <w:rPr>
          <w:szCs w:val="28"/>
          <w:lang w:val="sl-SI"/>
        </w:rPr>
        <w:t>a</w:t>
      </w:r>
      <w:r w:rsidR="00320637" w:rsidRPr="00DD6EA5">
        <w:rPr>
          <w:szCs w:val="28"/>
          <w:lang w:val="sl-SI"/>
        </w:rPr>
        <w:t xml:space="preserve"> ohraniti</w:t>
      </w:r>
      <w:r w:rsidRPr="00DD6EA5">
        <w:rPr>
          <w:szCs w:val="28"/>
          <w:lang w:val="sl-SI"/>
        </w:rPr>
        <w:t>. Uvedeni so ukrepi za povečanje ponorov ogljika v sektorju LULUCF, s</w:t>
      </w:r>
      <w:r w:rsidR="008B3F3A">
        <w:rPr>
          <w:szCs w:val="28"/>
          <w:lang w:val="sl-SI"/>
        </w:rPr>
        <w:t>pr</w:t>
      </w:r>
      <w:r w:rsidRPr="00DD6EA5">
        <w:rPr>
          <w:szCs w:val="28"/>
          <w:lang w:val="sl-SI"/>
        </w:rPr>
        <w:t>e</w:t>
      </w:r>
      <w:r w:rsidR="008B3F3A">
        <w:rPr>
          <w:szCs w:val="28"/>
          <w:lang w:val="sl-SI"/>
        </w:rPr>
        <w:t xml:space="preserve">mlja </w:t>
      </w:r>
      <w:r w:rsidRPr="00DD6EA5">
        <w:rPr>
          <w:szCs w:val="28"/>
          <w:lang w:val="sl-SI"/>
        </w:rPr>
        <w:t xml:space="preserve">pa se tudi že ogljik v mineralnih tleh. </w:t>
      </w:r>
      <w:r w:rsidR="00103DC0">
        <w:rPr>
          <w:szCs w:val="28"/>
          <w:lang w:val="sl-SI"/>
        </w:rPr>
        <w:t>Zdaj</w:t>
      </w:r>
      <w:r w:rsidR="00103DC0" w:rsidRPr="00DD6EA5">
        <w:rPr>
          <w:szCs w:val="28"/>
          <w:lang w:val="sl-SI"/>
        </w:rPr>
        <w:t xml:space="preserve"> </w:t>
      </w:r>
      <w:r w:rsidRPr="00DD6EA5">
        <w:rPr>
          <w:szCs w:val="28"/>
          <w:lang w:val="sl-SI"/>
        </w:rPr>
        <w:t>je le zelo majhen delež, krajevno omejen del gozdov</w:t>
      </w:r>
      <w:r w:rsidR="00103DC0">
        <w:rPr>
          <w:szCs w:val="28"/>
          <w:lang w:val="sl-SI"/>
        </w:rPr>
        <w:t>,</w:t>
      </w:r>
      <w:r w:rsidRPr="00DD6EA5">
        <w:rPr>
          <w:szCs w:val="28"/>
          <w:lang w:val="sl-SI"/>
        </w:rPr>
        <w:t xml:space="preserve"> poraščen s tujerodnimi vrstami (ali z že desetletja prisotnimi drevesnimi vrstami, kot </w:t>
      </w:r>
      <w:r w:rsidR="00103DC0">
        <w:rPr>
          <w:szCs w:val="28"/>
          <w:lang w:val="sl-SI"/>
        </w:rPr>
        <w:t xml:space="preserve">je </w:t>
      </w:r>
      <w:r w:rsidR="008D5194">
        <w:rPr>
          <w:szCs w:val="28"/>
          <w:lang w:val="sl-SI"/>
        </w:rPr>
        <w:t>na primer</w:t>
      </w:r>
      <w:r w:rsidRPr="00DD6EA5">
        <w:rPr>
          <w:szCs w:val="28"/>
          <w:lang w:val="sl-SI"/>
        </w:rPr>
        <w:t xml:space="preserve"> robinija, ali pa z omejenimi poskusi na tujerodnih vrstah </w:t>
      </w:r>
      <w:r w:rsidR="00103DC0">
        <w:rPr>
          <w:szCs w:val="28"/>
          <w:lang w:val="sl-SI"/>
        </w:rPr>
        <w:t>–</w:t>
      </w:r>
      <w:r w:rsidRPr="00DD6EA5">
        <w:rPr>
          <w:szCs w:val="28"/>
          <w:lang w:val="sl-SI"/>
        </w:rPr>
        <w:t xml:space="preserve"> duglazija, rdeči hrast). </w:t>
      </w:r>
      <w:r w:rsidR="00FA585B">
        <w:rPr>
          <w:szCs w:val="28"/>
          <w:lang w:val="sl-SI"/>
        </w:rPr>
        <w:t>Nekateri</w:t>
      </w:r>
      <w:r w:rsidR="00FA585B" w:rsidRPr="00DD6EA5">
        <w:rPr>
          <w:szCs w:val="28"/>
          <w:lang w:val="sl-SI"/>
        </w:rPr>
        <w:t xml:space="preserve"> </w:t>
      </w:r>
      <w:r w:rsidRPr="00DD6EA5">
        <w:rPr>
          <w:szCs w:val="28"/>
          <w:lang w:val="sl-SI"/>
        </w:rPr>
        <w:t xml:space="preserve">predeli gozdov so porasli z domorodnimi, vendar rastišču neprimernimi vrstami, se pa v gozdnogospodarskih načrtih </w:t>
      </w:r>
      <w:r w:rsidR="008B3F3A">
        <w:rPr>
          <w:szCs w:val="28"/>
          <w:lang w:val="sl-SI"/>
        </w:rPr>
        <w:t xml:space="preserve">za te predele </w:t>
      </w:r>
      <w:r w:rsidRPr="00DD6EA5">
        <w:rPr>
          <w:szCs w:val="28"/>
          <w:lang w:val="sl-SI"/>
        </w:rPr>
        <w:t>že načrtuje</w:t>
      </w:r>
      <w:r w:rsidR="001B4161">
        <w:rPr>
          <w:szCs w:val="28"/>
          <w:lang w:val="sl-SI"/>
        </w:rPr>
        <w:t>jo</w:t>
      </w:r>
      <w:r w:rsidRPr="00DD6EA5">
        <w:rPr>
          <w:szCs w:val="28"/>
          <w:lang w:val="sl-SI"/>
        </w:rPr>
        <w:t xml:space="preserve"> postopne premene in omejuje dodatna sadnja rastišču neprimernih drevesnih vrst. </w:t>
      </w:r>
    </w:p>
    <w:p w14:paraId="0696D343" w14:textId="77777777" w:rsidR="00173210" w:rsidRPr="00DD6EA5" w:rsidRDefault="00173210" w:rsidP="00173210">
      <w:pPr>
        <w:tabs>
          <w:tab w:val="left" w:pos="6154"/>
        </w:tabs>
        <w:rPr>
          <w:szCs w:val="28"/>
          <w:lang w:val="sl-SI"/>
        </w:rPr>
      </w:pPr>
    </w:p>
    <w:p w14:paraId="63336C02" w14:textId="354CF173" w:rsidR="00173210" w:rsidRPr="00DD6EA5" w:rsidRDefault="00173210" w:rsidP="00173210">
      <w:pPr>
        <w:tabs>
          <w:tab w:val="left" w:pos="6154"/>
        </w:tabs>
        <w:jc w:val="left"/>
        <w:rPr>
          <w:szCs w:val="28"/>
          <w:lang w:val="sl-SI"/>
        </w:rPr>
      </w:pPr>
      <w:r w:rsidRPr="00DD6EA5">
        <w:rPr>
          <w:szCs w:val="28"/>
          <w:lang w:val="sl-SI"/>
        </w:rPr>
        <w:t xml:space="preserve">V tem okviru se že sistematično spremlja vseh sedem izbirnih kazalnikov iz 12. člena Uredbe </w:t>
      </w:r>
      <w:r w:rsidR="00AA28BF">
        <w:rPr>
          <w:szCs w:val="28"/>
          <w:lang w:val="sl-SI"/>
        </w:rPr>
        <w:t>(EU) 2024/1991</w:t>
      </w:r>
      <w:r w:rsidRPr="00DD6EA5">
        <w:rPr>
          <w:szCs w:val="28"/>
          <w:lang w:val="sl-SI"/>
        </w:rPr>
        <w:t xml:space="preserve"> in izločili </w:t>
      </w:r>
      <w:r w:rsidR="008B3F3A" w:rsidRPr="00DD6EA5">
        <w:rPr>
          <w:szCs w:val="28"/>
          <w:lang w:val="sl-SI"/>
        </w:rPr>
        <w:t xml:space="preserve">ne bomo </w:t>
      </w:r>
      <w:r w:rsidRPr="00DD6EA5">
        <w:rPr>
          <w:szCs w:val="28"/>
          <w:lang w:val="sl-SI"/>
        </w:rPr>
        <w:t>nobenega od teh kazalnikov:</w:t>
      </w:r>
    </w:p>
    <w:p w14:paraId="46C36B2F" w14:textId="77777777" w:rsidR="00173210" w:rsidRPr="00DD6EA5" w:rsidRDefault="00173210" w:rsidP="000628B3">
      <w:pPr>
        <w:pStyle w:val="ListParagraph"/>
        <w:numPr>
          <w:ilvl w:val="0"/>
          <w:numId w:val="11"/>
        </w:numPr>
        <w:tabs>
          <w:tab w:val="left" w:pos="6154"/>
        </w:tabs>
        <w:jc w:val="left"/>
        <w:rPr>
          <w:lang w:val="sl-SI"/>
        </w:rPr>
      </w:pPr>
      <w:r w:rsidRPr="00DD6EA5">
        <w:rPr>
          <w:lang w:val="sl-SI"/>
        </w:rPr>
        <w:t>stoječi odmrli les,</w:t>
      </w:r>
    </w:p>
    <w:p w14:paraId="51F3B779" w14:textId="77777777" w:rsidR="00173210" w:rsidRPr="00DD6EA5" w:rsidRDefault="00173210" w:rsidP="000628B3">
      <w:pPr>
        <w:pStyle w:val="ListParagraph"/>
        <w:numPr>
          <w:ilvl w:val="0"/>
          <w:numId w:val="11"/>
        </w:numPr>
        <w:tabs>
          <w:tab w:val="left" w:pos="6154"/>
        </w:tabs>
        <w:jc w:val="left"/>
        <w:rPr>
          <w:lang w:val="sl-SI"/>
        </w:rPr>
      </w:pPr>
      <w:r w:rsidRPr="00DD6EA5">
        <w:rPr>
          <w:lang w:val="sl-SI"/>
        </w:rPr>
        <w:t>ležeči odmrli les,</w:t>
      </w:r>
    </w:p>
    <w:p w14:paraId="0DD28F27" w14:textId="77777777" w:rsidR="00173210" w:rsidRPr="00DD6EA5" w:rsidRDefault="00173210" w:rsidP="000628B3">
      <w:pPr>
        <w:pStyle w:val="ListParagraph"/>
        <w:numPr>
          <w:ilvl w:val="0"/>
          <w:numId w:val="11"/>
        </w:numPr>
        <w:tabs>
          <w:tab w:val="left" w:pos="6154"/>
        </w:tabs>
        <w:jc w:val="left"/>
        <w:rPr>
          <w:lang w:val="sl-SI"/>
        </w:rPr>
      </w:pPr>
      <w:r w:rsidRPr="00DD6EA5">
        <w:rPr>
          <w:lang w:val="sl-SI"/>
        </w:rPr>
        <w:t xml:space="preserve">delež gozdov z </w:t>
      </w:r>
      <w:proofErr w:type="spellStart"/>
      <w:r w:rsidRPr="00DD6EA5">
        <w:rPr>
          <w:lang w:val="sl-SI"/>
        </w:rPr>
        <w:t>raznomerno</w:t>
      </w:r>
      <w:proofErr w:type="spellEnd"/>
      <w:r w:rsidRPr="00DD6EA5">
        <w:rPr>
          <w:lang w:val="sl-SI"/>
        </w:rPr>
        <w:t xml:space="preserve"> strukturo,</w:t>
      </w:r>
    </w:p>
    <w:p w14:paraId="61CA77C0" w14:textId="4D6AA713" w:rsidR="00173210" w:rsidRPr="00DD6EA5" w:rsidRDefault="00173210" w:rsidP="000628B3">
      <w:pPr>
        <w:pStyle w:val="ListParagraph"/>
        <w:numPr>
          <w:ilvl w:val="0"/>
          <w:numId w:val="11"/>
        </w:numPr>
        <w:tabs>
          <w:tab w:val="left" w:pos="6154"/>
        </w:tabs>
        <w:jc w:val="left"/>
        <w:rPr>
          <w:lang w:val="sl-SI"/>
        </w:rPr>
      </w:pPr>
      <w:r w:rsidRPr="00DD6EA5">
        <w:rPr>
          <w:lang w:val="sl-SI"/>
        </w:rPr>
        <w:t>gozdna povezljivost,</w:t>
      </w:r>
      <w:r w:rsidR="008B3F3A">
        <w:rPr>
          <w:lang w:val="sl-SI"/>
        </w:rPr>
        <w:t xml:space="preserve"> </w:t>
      </w:r>
    </w:p>
    <w:p w14:paraId="2F60DD83" w14:textId="77777777" w:rsidR="00173210" w:rsidRPr="00DD6EA5" w:rsidRDefault="00173210" w:rsidP="000628B3">
      <w:pPr>
        <w:pStyle w:val="ListParagraph"/>
        <w:numPr>
          <w:ilvl w:val="0"/>
          <w:numId w:val="11"/>
        </w:numPr>
        <w:tabs>
          <w:tab w:val="left" w:pos="6154"/>
        </w:tabs>
        <w:jc w:val="left"/>
        <w:rPr>
          <w:lang w:val="sl-SI"/>
        </w:rPr>
      </w:pPr>
      <w:r w:rsidRPr="00DD6EA5">
        <w:rPr>
          <w:lang w:val="sl-SI"/>
        </w:rPr>
        <w:t>zaloge organskega ogljika,</w:t>
      </w:r>
    </w:p>
    <w:p w14:paraId="321EBF7C" w14:textId="77777777" w:rsidR="00173210" w:rsidRPr="00DD6EA5" w:rsidRDefault="00173210" w:rsidP="000628B3">
      <w:pPr>
        <w:pStyle w:val="ListParagraph"/>
        <w:numPr>
          <w:ilvl w:val="0"/>
          <w:numId w:val="11"/>
        </w:numPr>
        <w:tabs>
          <w:tab w:val="left" w:pos="6154"/>
        </w:tabs>
        <w:jc w:val="left"/>
        <w:rPr>
          <w:lang w:val="sl-SI"/>
        </w:rPr>
      </w:pPr>
      <w:r w:rsidRPr="00DD6EA5">
        <w:rPr>
          <w:lang w:val="sl-SI"/>
        </w:rPr>
        <w:t>delež gozdov s prevlado avtohtonih vrst,</w:t>
      </w:r>
    </w:p>
    <w:p w14:paraId="60A4CA2B" w14:textId="77777777" w:rsidR="00173210" w:rsidRPr="00DD6EA5" w:rsidRDefault="00173210" w:rsidP="000628B3">
      <w:pPr>
        <w:pStyle w:val="ListParagraph"/>
        <w:numPr>
          <w:ilvl w:val="0"/>
          <w:numId w:val="11"/>
        </w:numPr>
        <w:tabs>
          <w:tab w:val="left" w:pos="6154"/>
        </w:tabs>
        <w:jc w:val="left"/>
        <w:rPr>
          <w:lang w:val="sl-SI"/>
        </w:rPr>
      </w:pPr>
      <w:r w:rsidRPr="00DD6EA5">
        <w:rPr>
          <w:lang w:val="sl-SI"/>
        </w:rPr>
        <w:t>raznolikost drevesnih vrst.</w:t>
      </w:r>
    </w:p>
    <w:p w14:paraId="2CECB075" w14:textId="77777777" w:rsidR="00173210" w:rsidRPr="00DD6EA5" w:rsidRDefault="00173210" w:rsidP="00173210">
      <w:pPr>
        <w:tabs>
          <w:tab w:val="left" w:pos="6154"/>
        </w:tabs>
        <w:jc w:val="left"/>
        <w:rPr>
          <w:szCs w:val="28"/>
          <w:lang w:val="sl-SI"/>
        </w:rPr>
      </w:pPr>
    </w:p>
    <w:p w14:paraId="529E999E" w14:textId="4C17DF18" w:rsidR="00173210" w:rsidRPr="00DD6EA5" w:rsidRDefault="00173210" w:rsidP="00966798">
      <w:pPr>
        <w:tabs>
          <w:tab w:val="left" w:pos="6154"/>
        </w:tabs>
        <w:rPr>
          <w:lang w:val="sl-SI"/>
        </w:rPr>
      </w:pPr>
      <w:r w:rsidRPr="00DD6EA5">
        <w:rPr>
          <w:lang w:val="sl-SI"/>
        </w:rPr>
        <w:t xml:space="preserve">Poleg tega </w:t>
      </w:r>
      <w:r w:rsidR="00966798" w:rsidRPr="00DD6EA5">
        <w:rPr>
          <w:lang w:val="sl-SI"/>
        </w:rPr>
        <w:t>je</w:t>
      </w:r>
      <w:r w:rsidRPr="00DD6EA5">
        <w:rPr>
          <w:lang w:val="sl-SI"/>
        </w:rPr>
        <w:t xml:space="preserve"> na novo vzpostavljeno tudi spremljanje stanja pogostih ptic gozdne krajine, ki se v Sloveniji do </w:t>
      </w:r>
      <w:r w:rsidR="001B4161">
        <w:rPr>
          <w:lang w:val="sl-SI"/>
        </w:rPr>
        <w:t>z</w:t>
      </w:r>
      <w:r w:rsidRPr="00DD6EA5">
        <w:rPr>
          <w:lang w:val="sl-SI"/>
        </w:rPr>
        <w:t>daj še ni izvajal</w:t>
      </w:r>
      <w:r w:rsidR="008B3F3A">
        <w:rPr>
          <w:lang w:val="sl-SI"/>
        </w:rPr>
        <w:t>o</w:t>
      </w:r>
      <w:r w:rsidRPr="00DD6EA5">
        <w:rPr>
          <w:lang w:val="sl-SI"/>
        </w:rPr>
        <w:t>, ga pa zahteva Uredba</w:t>
      </w:r>
      <w:r w:rsidR="00AA28BF">
        <w:rPr>
          <w:lang w:val="sl-SI"/>
        </w:rPr>
        <w:t xml:space="preserve"> (EU) 2024/1991</w:t>
      </w:r>
      <w:r w:rsidRPr="00DD6EA5">
        <w:rPr>
          <w:lang w:val="sl-SI"/>
        </w:rPr>
        <w:t xml:space="preserve"> za namen izračunavanja indeksa ptic gozdne krajine. V letu 2025 je bila pridobljena strokovna podlaga za vzpostavitev tega </w:t>
      </w:r>
      <w:r w:rsidR="00B844EA" w:rsidRPr="00DD6EA5">
        <w:rPr>
          <w:lang w:val="sl-SI"/>
        </w:rPr>
        <w:t>spremljanja stanja</w:t>
      </w:r>
      <w:r w:rsidRPr="00DD6EA5">
        <w:rPr>
          <w:lang w:val="sl-SI"/>
        </w:rPr>
        <w:t xml:space="preserve">, v letu 2026 pa se </w:t>
      </w:r>
      <w:r w:rsidR="00455A7F" w:rsidRPr="00DD6EA5">
        <w:rPr>
          <w:lang w:val="sl-SI"/>
        </w:rPr>
        <w:t>je</w:t>
      </w:r>
      <w:r w:rsidRPr="00DD6EA5">
        <w:rPr>
          <w:lang w:val="sl-SI"/>
        </w:rPr>
        <w:t xml:space="preserve"> spremljanje že začelo izvajati. </w:t>
      </w:r>
    </w:p>
    <w:p w14:paraId="0CC061A1" w14:textId="77777777" w:rsidR="00FC16B8" w:rsidRPr="00DD6EA5" w:rsidRDefault="00FC16B8" w:rsidP="00966798">
      <w:pPr>
        <w:tabs>
          <w:tab w:val="left" w:pos="6154"/>
        </w:tabs>
        <w:rPr>
          <w:lang w:val="sl-SI"/>
        </w:rPr>
      </w:pPr>
    </w:p>
    <w:p w14:paraId="41C7D04E" w14:textId="58957459" w:rsidR="006D0CAD" w:rsidRPr="00DD6EA5" w:rsidRDefault="00FC16B8" w:rsidP="00887133">
      <w:pPr>
        <w:tabs>
          <w:tab w:val="left" w:pos="6154"/>
        </w:tabs>
        <w:jc w:val="left"/>
        <w:rPr>
          <w:lang w:val="sl-SI"/>
        </w:rPr>
      </w:pPr>
      <w:r w:rsidRPr="00DD6EA5">
        <w:rPr>
          <w:i/>
          <w:iCs/>
          <w:szCs w:val="28"/>
          <w:lang w:val="sl-SI"/>
        </w:rPr>
        <w:t>Poročevalski obrazec polje 12.1.2.2</w:t>
      </w:r>
    </w:p>
    <w:p w14:paraId="73A562C1" w14:textId="05092299" w:rsidR="002F1914" w:rsidRPr="00DD6EA5" w:rsidRDefault="00727154" w:rsidP="002F1914">
      <w:pPr>
        <w:tabs>
          <w:tab w:val="left" w:pos="6154"/>
        </w:tabs>
        <w:rPr>
          <w:i/>
          <w:iCs/>
          <w:szCs w:val="28"/>
          <w:lang w:val="sl-SI"/>
        </w:rPr>
      </w:pPr>
      <w:r w:rsidRPr="00DD6EA5">
        <w:rPr>
          <w:b/>
          <w:bCs/>
          <w:szCs w:val="28"/>
          <w:lang w:val="sl-SI"/>
        </w:rPr>
        <w:t>Stoječi odmrli les</w:t>
      </w:r>
      <w:r w:rsidR="00E45D69" w:rsidRPr="00DD6EA5">
        <w:rPr>
          <w:b/>
          <w:bCs/>
          <w:szCs w:val="28"/>
          <w:lang w:val="sl-SI"/>
        </w:rPr>
        <w:t xml:space="preserve"> </w:t>
      </w:r>
    </w:p>
    <w:p w14:paraId="276CCA0B" w14:textId="77777777" w:rsidR="00727154" w:rsidRPr="00DD6EA5" w:rsidRDefault="00727154" w:rsidP="002F1914">
      <w:pPr>
        <w:tabs>
          <w:tab w:val="left" w:pos="6154"/>
        </w:tabs>
        <w:rPr>
          <w:b/>
          <w:bCs/>
          <w:szCs w:val="28"/>
          <w:lang w:val="sl-SI"/>
        </w:rPr>
      </w:pPr>
    </w:p>
    <w:p w14:paraId="54C8EDD5" w14:textId="2DAAEB89" w:rsidR="00320637" w:rsidRPr="00DD6EA5" w:rsidRDefault="006F4F41" w:rsidP="00320637">
      <w:pPr>
        <w:tabs>
          <w:tab w:val="left" w:pos="6154"/>
        </w:tabs>
        <w:rPr>
          <w:szCs w:val="28"/>
          <w:lang w:val="sl-SI"/>
        </w:rPr>
      </w:pPr>
      <w:r w:rsidRPr="00DD6EA5">
        <w:rPr>
          <w:szCs w:val="28"/>
          <w:lang w:val="sl-SI"/>
        </w:rPr>
        <w:t xml:space="preserve">Stoječi odmrli les </w:t>
      </w:r>
      <w:r w:rsidR="008B3F3A">
        <w:rPr>
          <w:szCs w:val="28"/>
          <w:lang w:val="sl-SI"/>
        </w:rPr>
        <w:t>pomeni</w:t>
      </w:r>
      <w:r w:rsidR="008B3F3A" w:rsidRPr="00DD6EA5">
        <w:rPr>
          <w:szCs w:val="28"/>
          <w:lang w:val="sl-SI"/>
        </w:rPr>
        <w:t xml:space="preserve"> </w:t>
      </w:r>
      <w:r w:rsidRPr="00DD6EA5">
        <w:rPr>
          <w:szCs w:val="28"/>
          <w:lang w:val="sl-SI"/>
        </w:rPr>
        <w:t>en</w:t>
      </w:r>
      <w:r w:rsidR="008B3F3A">
        <w:rPr>
          <w:szCs w:val="28"/>
          <w:lang w:val="sl-SI"/>
        </w:rPr>
        <w:t>o</w:t>
      </w:r>
      <w:r w:rsidRPr="00DD6EA5">
        <w:rPr>
          <w:szCs w:val="28"/>
          <w:lang w:val="sl-SI"/>
        </w:rPr>
        <w:t xml:space="preserve"> ključnih strukturnih </w:t>
      </w:r>
      <w:r w:rsidR="008B3F3A">
        <w:rPr>
          <w:szCs w:val="28"/>
          <w:lang w:val="sl-SI"/>
        </w:rPr>
        <w:t>prvin</w:t>
      </w:r>
      <w:r w:rsidR="008B3F3A" w:rsidRPr="00DD6EA5">
        <w:rPr>
          <w:szCs w:val="28"/>
          <w:lang w:val="sl-SI"/>
        </w:rPr>
        <w:t xml:space="preserve"> </w:t>
      </w:r>
      <w:r w:rsidRPr="00DD6EA5">
        <w:rPr>
          <w:szCs w:val="28"/>
          <w:lang w:val="sl-SI"/>
        </w:rPr>
        <w:t>naravnih in sonaravno upravljanih gozdov. Njegova prisotnost je neposredno povezana z biotsko raznovrstnostjo, saj zagotavlja habitat številnim vrstam ptic, žuželk, gliv in drugih organizmov. V slovenskem sistemu gospodarjenja z gozdovi je ohranjanje določenega deleža stoječega odmrlega lesa vključeno v gozdnogospodarske načrte, ki določajo minimalne vrednosti odmrle lesne biomase, za katere obstaja tudi nacionalna pravna podlaga v Pravilniku</w:t>
      </w:r>
      <w:r w:rsidR="00064EBB" w:rsidRPr="00DD6EA5">
        <w:rPr>
          <w:szCs w:val="28"/>
          <w:lang w:val="sl-SI"/>
        </w:rPr>
        <w:t xml:space="preserve"> o varstvu gozdov</w:t>
      </w:r>
      <w:r w:rsidRPr="00DD6EA5">
        <w:rPr>
          <w:szCs w:val="28"/>
          <w:lang w:val="sl-SI"/>
        </w:rPr>
        <w:t>, ki določa</w:t>
      </w:r>
      <w:r w:rsidR="001B4161">
        <w:rPr>
          <w:szCs w:val="28"/>
          <w:lang w:val="sl-SI"/>
        </w:rPr>
        <w:t>,</w:t>
      </w:r>
      <w:r w:rsidRPr="00DD6EA5">
        <w:rPr>
          <w:szCs w:val="28"/>
          <w:lang w:val="sl-SI"/>
        </w:rPr>
        <w:t xml:space="preserve"> da mora</w:t>
      </w:r>
      <w:r w:rsidR="001B4161">
        <w:rPr>
          <w:szCs w:val="28"/>
          <w:lang w:val="sl-SI"/>
        </w:rPr>
        <w:t>jo</w:t>
      </w:r>
      <w:r w:rsidRPr="00DD6EA5">
        <w:rPr>
          <w:szCs w:val="28"/>
          <w:lang w:val="sl-SI"/>
        </w:rPr>
        <w:t xml:space="preserve"> v gozdu ostati vsaj 3</w:t>
      </w:r>
      <w:r w:rsidR="00455A7F" w:rsidRPr="00DD6EA5">
        <w:rPr>
          <w:szCs w:val="28"/>
          <w:lang w:val="sl-SI"/>
        </w:rPr>
        <w:t xml:space="preserve"> </w:t>
      </w:r>
      <w:r w:rsidRPr="00DD6EA5">
        <w:rPr>
          <w:szCs w:val="28"/>
          <w:lang w:val="sl-SI"/>
        </w:rPr>
        <w:t xml:space="preserve">% lesne zaloge kot odmrle lesne biomase. </w:t>
      </w:r>
      <w:r w:rsidR="00320637" w:rsidRPr="00DD6EA5">
        <w:rPr>
          <w:szCs w:val="28"/>
          <w:lang w:val="sl-SI"/>
        </w:rPr>
        <w:t>V okviru gozdnogospodarskih načrtov gozdnogospodarskih enot se na meritvah stalnih vzorčnih ploskev določa tudi stoječa odmrla biomasa.</w:t>
      </w:r>
    </w:p>
    <w:p w14:paraId="5D3E0327" w14:textId="77777777" w:rsidR="006F4F41" w:rsidRPr="00DD6EA5" w:rsidRDefault="006F4F41" w:rsidP="006F4F41">
      <w:pPr>
        <w:tabs>
          <w:tab w:val="left" w:pos="6154"/>
        </w:tabs>
        <w:rPr>
          <w:szCs w:val="28"/>
          <w:lang w:val="sl-SI"/>
        </w:rPr>
      </w:pPr>
    </w:p>
    <w:p w14:paraId="6965B98F" w14:textId="38C6A9EE" w:rsidR="006F4F41" w:rsidRPr="00DD6EA5" w:rsidRDefault="006F4F41" w:rsidP="006F4F41">
      <w:pPr>
        <w:tabs>
          <w:tab w:val="left" w:pos="6154"/>
        </w:tabs>
        <w:rPr>
          <w:szCs w:val="28"/>
          <w:lang w:val="sl-SI"/>
        </w:rPr>
      </w:pPr>
      <w:r w:rsidRPr="00DD6EA5">
        <w:rPr>
          <w:szCs w:val="28"/>
          <w:lang w:val="sl-SI"/>
        </w:rPr>
        <w:t>V praksi se to zagotavlja z ukrepi, kot s</w:t>
      </w:r>
      <w:r w:rsidR="00FB2F79">
        <w:rPr>
          <w:szCs w:val="28"/>
          <w:lang w:val="sl-SI"/>
        </w:rPr>
        <w:t>ta</w:t>
      </w:r>
      <w:r w:rsidRPr="00DD6EA5">
        <w:rPr>
          <w:szCs w:val="28"/>
          <w:lang w:val="sl-SI"/>
        </w:rPr>
        <w:t xml:space="preserve"> ohranjanje habitatnih dreves in vzpostavljanje </w:t>
      </w:r>
      <w:r w:rsidR="009E1C77" w:rsidRPr="00DD6EA5">
        <w:rPr>
          <w:szCs w:val="28"/>
          <w:lang w:val="sl-SI"/>
        </w:rPr>
        <w:t>prepuščanj</w:t>
      </w:r>
      <w:r w:rsidR="00556042" w:rsidRPr="00DD6EA5">
        <w:rPr>
          <w:szCs w:val="28"/>
          <w:lang w:val="sl-SI"/>
        </w:rPr>
        <w:t>a</w:t>
      </w:r>
      <w:r w:rsidR="009E1C77" w:rsidRPr="00DD6EA5">
        <w:rPr>
          <w:szCs w:val="28"/>
          <w:lang w:val="sl-SI"/>
        </w:rPr>
        <w:t xml:space="preserve"> gozdov naravnemu razvoju (t</w:t>
      </w:r>
      <w:r w:rsidR="003F1C6F">
        <w:rPr>
          <w:szCs w:val="28"/>
          <w:lang w:val="sl-SI"/>
        </w:rPr>
        <w:t>ako</w:t>
      </w:r>
      <w:r w:rsidR="009E1C77" w:rsidRPr="00DD6EA5">
        <w:rPr>
          <w:szCs w:val="28"/>
          <w:lang w:val="sl-SI"/>
        </w:rPr>
        <w:t xml:space="preserve"> i</w:t>
      </w:r>
      <w:r w:rsidR="003F1C6F">
        <w:rPr>
          <w:szCs w:val="28"/>
          <w:lang w:val="sl-SI"/>
        </w:rPr>
        <w:t>menovane</w:t>
      </w:r>
      <w:r w:rsidR="00816978" w:rsidRPr="00DD6EA5">
        <w:rPr>
          <w:szCs w:val="28"/>
          <w:lang w:val="sl-SI"/>
        </w:rPr>
        <w:t xml:space="preserve"> </w:t>
      </w:r>
      <w:proofErr w:type="spellStart"/>
      <w:r w:rsidR="00816978" w:rsidRPr="00DD6EA5">
        <w:rPr>
          <w:szCs w:val="28"/>
          <w:lang w:val="sl-SI"/>
        </w:rPr>
        <w:t>ekocelice</w:t>
      </w:r>
      <w:proofErr w:type="spellEnd"/>
      <w:r w:rsidR="00816978" w:rsidRPr="00DD6EA5">
        <w:rPr>
          <w:szCs w:val="28"/>
          <w:lang w:val="sl-SI"/>
        </w:rPr>
        <w:t>)</w:t>
      </w:r>
      <w:r w:rsidRPr="00DD6EA5">
        <w:rPr>
          <w:szCs w:val="28"/>
          <w:lang w:val="sl-SI"/>
        </w:rPr>
        <w:t xml:space="preserve">, kjer se razvoj gozda </w:t>
      </w:r>
      <w:r w:rsidR="00C65BEF" w:rsidRPr="00DD6EA5">
        <w:rPr>
          <w:szCs w:val="28"/>
          <w:lang w:val="sl-SI"/>
        </w:rPr>
        <w:t xml:space="preserve">za 20 let </w:t>
      </w:r>
      <w:r w:rsidRPr="00DD6EA5">
        <w:rPr>
          <w:szCs w:val="28"/>
          <w:lang w:val="sl-SI"/>
        </w:rPr>
        <w:t xml:space="preserve">prepušča naravni dinamiki. </w:t>
      </w:r>
      <w:r w:rsidR="00064EBB" w:rsidRPr="00DD6EA5">
        <w:rPr>
          <w:szCs w:val="28"/>
          <w:lang w:val="sl-SI"/>
        </w:rPr>
        <w:t xml:space="preserve">Operativni program za izvajanje Nacionalnega gozdnega programa predvideva dodatnih 2400 ha površin gozdnih rezervatov do konca leta 2026. </w:t>
      </w:r>
      <w:r w:rsidRPr="00DD6EA5">
        <w:rPr>
          <w:szCs w:val="28"/>
          <w:lang w:val="sl-SI"/>
        </w:rPr>
        <w:t>Takšni ukrepi omogočajo postopno povečevanje količine odmrlega lesa in ustvarjanje strukturne raznolikosti, primerljiv</w:t>
      </w:r>
      <w:r w:rsidR="003F1C6F">
        <w:rPr>
          <w:szCs w:val="28"/>
          <w:lang w:val="sl-SI"/>
        </w:rPr>
        <w:t>e</w:t>
      </w:r>
      <w:r w:rsidRPr="00DD6EA5">
        <w:rPr>
          <w:szCs w:val="28"/>
          <w:lang w:val="sl-SI"/>
        </w:rPr>
        <w:t xml:space="preserve"> z narav</w:t>
      </w:r>
      <w:r w:rsidR="00C65BEF" w:rsidRPr="00DD6EA5">
        <w:rPr>
          <w:szCs w:val="28"/>
          <w:lang w:val="sl-SI"/>
        </w:rPr>
        <w:t xml:space="preserve">i prepuščenimi </w:t>
      </w:r>
      <w:r w:rsidRPr="00DD6EA5">
        <w:rPr>
          <w:szCs w:val="28"/>
          <w:lang w:val="sl-SI"/>
        </w:rPr>
        <w:t>gozdnimi sestoji. Posebej pomembno je, da se ti ukrepi izvajajo sistematično in na celotnem območju države</w:t>
      </w:r>
      <w:r w:rsidR="00320637" w:rsidRPr="00DD6EA5">
        <w:rPr>
          <w:szCs w:val="28"/>
          <w:lang w:val="sl-SI"/>
        </w:rPr>
        <w:t xml:space="preserve"> ter predvsem na območjih, kjer se tudi izboljšuje stanje vrst</w:t>
      </w:r>
      <w:r w:rsidR="003F1C6F">
        <w:rPr>
          <w:szCs w:val="28"/>
          <w:lang w:val="sl-SI"/>
        </w:rPr>
        <w:t>,</w:t>
      </w:r>
      <w:r w:rsidR="00320637" w:rsidRPr="00DD6EA5">
        <w:rPr>
          <w:szCs w:val="28"/>
          <w:lang w:val="sl-SI"/>
        </w:rPr>
        <w:t xml:space="preserve"> ali na </w:t>
      </w:r>
      <w:proofErr w:type="spellStart"/>
      <w:r w:rsidR="00320637" w:rsidRPr="00DD6EA5">
        <w:rPr>
          <w:szCs w:val="28"/>
          <w:lang w:val="sl-SI"/>
        </w:rPr>
        <w:t>negospodarjenih</w:t>
      </w:r>
      <w:proofErr w:type="spellEnd"/>
      <w:r w:rsidR="00320637" w:rsidRPr="00DD6EA5">
        <w:rPr>
          <w:szCs w:val="28"/>
          <w:lang w:val="sl-SI"/>
        </w:rPr>
        <w:t xml:space="preserve"> gozdovih</w:t>
      </w:r>
      <w:r w:rsidRPr="00DD6EA5">
        <w:rPr>
          <w:szCs w:val="28"/>
          <w:lang w:val="sl-SI"/>
        </w:rPr>
        <w:t>.</w:t>
      </w:r>
    </w:p>
    <w:p w14:paraId="738CB37D" w14:textId="77777777" w:rsidR="006F4F41" w:rsidRPr="00DD6EA5" w:rsidRDefault="006F4F41" w:rsidP="006F4F41">
      <w:pPr>
        <w:tabs>
          <w:tab w:val="left" w:pos="6154"/>
        </w:tabs>
        <w:rPr>
          <w:szCs w:val="28"/>
          <w:lang w:val="sl-SI"/>
        </w:rPr>
      </w:pPr>
    </w:p>
    <w:p w14:paraId="7E8C9EC4" w14:textId="6744BDFC" w:rsidR="006F4F41" w:rsidRPr="00DD6EA5" w:rsidRDefault="003F1C6F" w:rsidP="006F4F41">
      <w:pPr>
        <w:tabs>
          <w:tab w:val="left" w:pos="6154"/>
        </w:tabs>
        <w:rPr>
          <w:szCs w:val="28"/>
          <w:lang w:val="sl-SI"/>
        </w:rPr>
      </w:pPr>
      <w:r>
        <w:rPr>
          <w:szCs w:val="28"/>
          <w:lang w:val="sl-SI"/>
        </w:rPr>
        <w:t>Še naprej</w:t>
      </w:r>
      <w:r w:rsidR="006F4F41" w:rsidRPr="00DD6EA5">
        <w:rPr>
          <w:szCs w:val="28"/>
          <w:lang w:val="sl-SI"/>
        </w:rPr>
        <w:t xml:space="preserve"> bo treb</w:t>
      </w:r>
      <w:r>
        <w:rPr>
          <w:szCs w:val="28"/>
          <w:lang w:val="sl-SI"/>
        </w:rPr>
        <w:t>a</w:t>
      </w:r>
      <w:r w:rsidR="006F4F41" w:rsidRPr="00DD6EA5">
        <w:rPr>
          <w:szCs w:val="28"/>
          <w:lang w:val="sl-SI"/>
        </w:rPr>
        <w:t xml:space="preserve"> dosledn</w:t>
      </w:r>
      <w:r>
        <w:rPr>
          <w:szCs w:val="28"/>
          <w:lang w:val="sl-SI"/>
        </w:rPr>
        <w:t>o</w:t>
      </w:r>
      <w:r w:rsidR="006F4F41" w:rsidRPr="00DD6EA5">
        <w:rPr>
          <w:szCs w:val="28"/>
          <w:lang w:val="sl-SI"/>
        </w:rPr>
        <w:t xml:space="preserve"> spremlja</w:t>
      </w:r>
      <w:r>
        <w:rPr>
          <w:szCs w:val="28"/>
          <w:lang w:val="sl-SI"/>
        </w:rPr>
        <w:t>ti</w:t>
      </w:r>
      <w:r w:rsidR="006F4F41" w:rsidRPr="00DD6EA5">
        <w:rPr>
          <w:szCs w:val="28"/>
          <w:lang w:val="sl-SI"/>
        </w:rPr>
        <w:t xml:space="preserve"> količine stoječega odmrlega lesa ter po potrebi prilagajati ciljne vrednosti glede na razvoj sestojev in vplive naravnih motenj. </w:t>
      </w:r>
      <w:r w:rsidR="006F4F41" w:rsidRPr="00DD6EA5">
        <w:rPr>
          <w:szCs w:val="28"/>
          <w:lang w:val="sl-SI"/>
        </w:rPr>
        <w:lastRenderedPageBreak/>
        <w:t>Povečevanje strukturne kompleksnosti gozdov bo prispevalo k večji odpornosti na podnebne spremembe in krepitvi ekoloških funkcij.</w:t>
      </w:r>
    </w:p>
    <w:p w14:paraId="2C56590B" w14:textId="77777777" w:rsidR="006F4F41" w:rsidRPr="00DD6EA5" w:rsidRDefault="006F4F41" w:rsidP="006F4F41">
      <w:pPr>
        <w:tabs>
          <w:tab w:val="left" w:pos="6154"/>
        </w:tabs>
        <w:rPr>
          <w:szCs w:val="28"/>
          <w:lang w:val="sl-SI"/>
        </w:rPr>
      </w:pPr>
    </w:p>
    <w:p w14:paraId="716D5E3E" w14:textId="77777777" w:rsidR="00F10188" w:rsidRPr="00DD6EA5" w:rsidRDefault="00F10188" w:rsidP="006F4F41">
      <w:pPr>
        <w:tabs>
          <w:tab w:val="left" w:pos="6154"/>
        </w:tabs>
        <w:rPr>
          <w:szCs w:val="28"/>
          <w:lang w:val="sl-SI"/>
        </w:rPr>
      </w:pPr>
    </w:p>
    <w:p w14:paraId="0828BCD4" w14:textId="52DB6CB9" w:rsidR="006F4F41" w:rsidRPr="00DD6EA5" w:rsidRDefault="006F4F41" w:rsidP="006F4F41">
      <w:pPr>
        <w:tabs>
          <w:tab w:val="left" w:pos="6154"/>
        </w:tabs>
        <w:rPr>
          <w:b/>
          <w:bCs/>
          <w:szCs w:val="28"/>
          <w:lang w:val="sl-SI"/>
        </w:rPr>
      </w:pPr>
      <w:r w:rsidRPr="00DD6EA5">
        <w:rPr>
          <w:b/>
          <w:bCs/>
          <w:szCs w:val="28"/>
          <w:lang w:val="sl-SI"/>
        </w:rPr>
        <w:t>Ležeči odmrli les</w:t>
      </w:r>
      <w:r w:rsidR="00E45D69" w:rsidRPr="00DD6EA5">
        <w:rPr>
          <w:b/>
          <w:bCs/>
          <w:szCs w:val="28"/>
          <w:lang w:val="sl-SI"/>
        </w:rPr>
        <w:t xml:space="preserve"> </w:t>
      </w:r>
    </w:p>
    <w:p w14:paraId="26401239" w14:textId="581C81A3" w:rsidR="006F4F41" w:rsidRPr="00DD6EA5" w:rsidRDefault="006F4F41" w:rsidP="006F4F41">
      <w:pPr>
        <w:tabs>
          <w:tab w:val="left" w:pos="6154"/>
        </w:tabs>
        <w:rPr>
          <w:szCs w:val="28"/>
          <w:lang w:val="sl-SI"/>
        </w:rPr>
      </w:pPr>
    </w:p>
    <w:p w14:paraId="4C7C0D54" w14:textId="77777777" w:rsidR="0067766B" w:rsidRPr="00DD6EA5" w:rsidRDefault="0067766B" w:rsidP="0067766B">
      <w:pPr>
        <w:tabs>
          <w:tab w:val="left" w:pos="6154"/>
        </w:tabs>
        <w:rPr>
          <w:szCs w:val="28"/>
          <w:lang w:val="sl-SI"/>
        </w:rPr>
      </w:pPr>
      <w:r w:rsidRPr="00DD6EA5">
        <w:rPr>
          <w:szCs w:val="28"/>
          <w:lang w:val="sl-SI"/>
        </w:rPr>
        <w:t xml:space="preserve">Ležeči odmrli les ima pomembno vlogo pri kroženju hranil, ohranjanju talne vlage ter ustvarjanju </w:t>
      </w:r>
      <w:proofErr w:type="spellStart"/>
      <w:r w:rsidRPr="00DD6EA5">
        <w:rPr>
          <w:szCs w:val="28"/>
          <w:lang w:val="sl-SI"/>
        </w:rPr>
        <w:t>mikrohabitatov</w:t>
      </w:r>
      <w:proofErr w:type="spellEnd"/>
      <w:r w:rsidRPr="00DD6EA5">
        <w:rPr>
          <w:szCs w:val="28"/>
          <w:lang w:val="sl-SI"/>
        </w:rPr>
        <w:t>. V slovenskih gozdovih je njegova prisotnost rezultat načrtnega sonaravnega gospodarjenja ter naravnih procesov. Gozdnogospodarski načrti določajo minimalne količine odmrle lesne mase, ki jih je treba ohraniti v sestoju, kar vključuje tudi ležeči odmrli les.</w:t>
      </w:r>
    </w:p>
    <w:p w14:paraId="37A41A61" w14:textId="77777777" w:rsidR="0067766B" w:rsidRPr="00DD6EA5" w:rsidRDefault="0067766B" w:rsidP="0067766B">
      <w:pPr>
        <w:tabs>
          <w:tab w:val="left" w:pos="6154"/>
        </w:tabs>
        <w:rPr>
          <w:szCs w:val="28"/>
          <w:lang w:val="sl-SI"/>
        </w:rPr>
      </w:pPr>
    </w:p>
    <w:p w14:paraId="4E181DD1" w14:textId="05E92C9D" w:rsidR="0067766B" w:rsidRPr="00DD6EA5" w:rsidRDefault="0067766B" w:rsidP="0067766B">
      <w:pPr>
        <w:tabs>
          <w:tab w:val="left" w:pos="6154"/>
        </w:tabs>
        <w:rPr>
          <w:szCs w:val="28"/>
          <w:lang w:val="sl-SI"/>
        </w:rPr>
      </w:pPr>
      <w:r w:rsidRPr="00DD6EA5">
        <w:rPr>
          <w:szCs w:val="28"/>
          <w:lang w:val="sl-SI"/>
        </w:rPr>
        <w:t xml:space="preserve">Ta </w:t>
      </w:r>
      <w:r w:rsidR="00605F7A">
        <w:rPr>
          <w:szCs w:val="28"/>
          <w:lang w:val="sl-SI"/>
        </w:rPr>
        <w:t>prvina</w:t>
      </w:r>
      <w:r w:rsidR="00605F7A" w:rsidRPr="00DD6EA5">
        <w:rPr>
          <w:szCs w:val="28"/>
          <w:lang w:val="sl-SI"/>
        </w:rPr>
        <w:t xml:space="preserve"> </w:t>
      </w:r>
      <w:r w:rsidRPr="00DD6EA5">
        <w:rPr>
          <w:szCs w:val="28"/>
          <w:lang w:val="sl-SI"/>
        </w:rPr>
        <w:t>je pomembn</w:t>
      </w:r>
      <w:r w:rsidR="00605F7A">
        <w:rPr>
          <w:szCs w:val="28"/>
          <w:lang w:val="sl-SI"/>
        </w:rPr>
        <w:t>a</w:t>
      </w:r>
      <w:r w:rsidRPr="00DD6EA5">
        <w:rPr>
          <w:szCs w:val="28"/>
          <w:lang w:val="sl-SI"/>
        </w:rPr>
        <w:t xml:space="preserve"> tudi z vidika dolgoročnega skladiščenja ogljika, saj</w:t>
      </w:r>
      <w:r w:rsidR="00605F7A">
        <w:rPr>
          <w:szCs w:val="28"/>
          <w:lang w:val="sl-SI"/>
        </w:rPr>
        <w:t xml:space="preserve"> je</w:t>
      </w:r>
      <w:r w:rsidRPr="00DD6EA5">
        <w:rPr>
          <w:szCs w:val="28"/>
          <w:lang w:val="sl-SI"/>
        </w:rPr>
        <w:t xml:space="preserve"> razkrajajoči se les začasn</w:t>
      </w:r>
      <w:r w:rsidR="00605F7A">
        <w:rPr>
          <w:szCs w:val="28"/>
          <w:lang w:val="sl-SI"/>
        </w:rPr>
        <w:t>a</w:t>
      </w:r>
      <w:r w:rsidRPr="00DD6EA5">
        <w:rPr>
          <w:szCs w:val="28"/>
          <w:lang w:val="sl-SI"/>
        </w:rPr>
        <w:t xml:space="preserve"> zalog</w:t>
      </w:r>
      <w:r w:rsidR="00605F7A">
        <w:rPr>
          <w:szCs w:val="28"/>
          <w:lang w:val="sl-SI"/>
        </w:rPr>
        <w:t>a</w:t>
      </w:r>
      <w:r w:rsidRPr="00DD6EA5">
        <w:rPr>
          <w:szCs w:val="28"/>
          <w:lang w:val="sl-SI"/>
        </w:rPr>
        <w:t xml:space="preserve"> ogljika v gozdnem ekosistemu. Poleg tega izboljšuje strukturo tal in prispeva k ohranjanju talne </w:t>
      </w:r>
      <w:proofErr w:type="spellStart"/>
      <w:r w:rsidRPr="00DD6EA5">
        <w:rPr>
          <w:szCs w:val="28"/>
          <w:lang w:val="sl-SI"/>
        </w:rPr>
        <w:t>biote</w:t>
      </w:r>
      <w:proofErr w:type="spellEnd"/>
      <w:r w:rsidRPr="00DD6EA5">
        <w:rPr>
          <w:szCs w:val="28"/>
          <w:lang w:val="sl-SI"/>
        </w:rPr>
        <w:t xml:space="preserve">. Njegovo ohranjanje je zato povezano tako </w:t>
      </w:r>
      <w:r w:rsidR="00731249" w:rsidRPr="00DD6EA5">
        <w:rPr>
          <w:szCs w:val="28"/>
          <w:lang w:val="sl-SI"/>
        </w:rPr>
        <w:t>s cilji na področju biotske raznovrstnosti</w:t>
      </w:r>
      <w:r w:rsidRPr="00DD6EA5">
        <w:rPr>
          <w:szCs w:val="28"/>
          <w:lang w:val="sl-SI"/>
        </w:rPr>
        <w:t xml:space="preserve"> kot s podnebnimi cilji.</w:t>
      </w:r>
    </w:p>
    <w:p w14:paraId="5FA56191" w14:textId="77777777" w:rsidR="006F4F41" w:rsidRPr="00DD6EA5" w:rsidRDefault="006F4F41" w:rsidP="006F4F41">
      <w:pPr>
        <w:tabs>
          <w:tab w:val="left" w:pos="6154"/>
        </w:tabs>
        <w:rPr>
          <w:szCs w:val="28"/>
          <w:lang w:val="sl-SI"/>
        </w:rPr>
      </w:pPr>
    </w:p>
    <w:p w14:paraId="515F1123" w14:textId="46E6CA40" w:rsidR="0067766B" w:rsidRPr="00DD6EA5" w:rsidRDefault="0067766B" w:rsidP="006F4F41">
      <w:pPr>
        <w:tabs>
          <w:tab w:val="left" w:pos="6154"/>
        </w:tabs>
        <w:rPr>
          <w:b/>
          <w:bCs/>
          <w:szCs w:val="28"/>
          <w:lang w:val="sl-SI"/>
        </w:rPr>
      </w:pPr>
      <w:r w:rsidRPr="00DD6EA5">
        <w:rPr>
          <w:b/>
          <w:bCs/>
          <w:szCs w:val="28"/>
          <w:lang w:val="sl-SI"/>
        </w:rPr>
        <w:t xml:space="preserve">Delež gozdov z </w:t>
      </w:r>
      <w:proofErr w:type="spellStart"/>
      <w:r w:rsidRPr="00DD6EA5">
        <w:rPr>
          <w:b/>
          <w:bCs/>
          <w:szCs w:val="28"/>
          <w:lang w:val="sl-SI"/>
        </w:rPr>
        <w:t>raznomerno</w:t>
      </w:r>
      <w:proofErr w:type="spellEnd"/>
      <w:r w:rsidRPr="00DD6EA5">
        <w:rPr>
          <w:b/>
          <w:bCs/>
          <w:szCs w:val="28"/>
          <w:lang w:val="sl-SI"/>
        </w:rPr>
        <w:t xml:space="preserve"> strukturo</w:t>
      </w:r>
      <w:r w:rsidR="00E45D69" w:rsidRPr="00DD6EA5">
        <w:rPr>
          <w:b/>
          <w:bCs/>
          <w:szCs w:val="28"/>
          <w:lang w:val="sl-SI"/>
        </w:rPr>
        <w:t xml:space="preserve"> </w:t>
      </w:r>
    </w:p>
    <w:p w14:paraId="2F65B9CD" w14:textId="77777777" w:rsidR="0067766B" w:rsidRPr="00DD6EA5" w:rsidRDefault="0067766B" w:rsidP="006F4F41">
      <w:pPr>
        <w:tabs>
          <w:tab w:val="left" w:pos="6154"/>
        </w:tabs>
        <w:rPr>
          <w:szCs w:val="28"/>
          <w:lang w:val="sl-SI"/>
        </w:rPr>
      </w:pPr>
    </w:p>
    <w:p w14:paraId="4C0C2558" w14:textId="79A7F469" w:rsidR="00FA08A2" w:rsidRPr="00DD6EA5" w:rsidRDefault="00FA08A2" w:rsidP="00FA08A2">
      <w:pPr>
        <w:tabs>
          <w:tab w:val="left" w:pos="6154"/>
        </w:tabs>
        <w:rPr>
          <w:szCs w:val="28"/>
          <w:lang w:val="sl-SI"/>
        </w:rPr>
      </w:pPr>
      <w:proofErr w:type="spellStart"/>
      <w:r w:rsidRPr="00DD6EA5">
        <w:rPr>
          <w:szCs w:val="28"/>
          <w:lang w:val="sl-SI"/>
        </w:rPr>
        <w:t>Raznomerna</w:t>
      </w:r>
      <w:proofErr w:type="spellEnd"/>
      <w:r w:rsidRPr="00DD6EA5">
        <w:rPr>
          <w:szCs w:val="28"/>
          <w:lang w:val="sl-SI"/>
        </w:rPr>
        <w:t xml:space="preserve"> struktura gozdov pomeni prisotnost različnih starostnih razredov in debelinskih razredov dreves </w:t>
      </w:r>
      <w:r w:rsidR="00C65BEF" w:rsidRPr="00DD6EA5">
        <w:rPr>
          <w:szCs w:val="28"/>
          <w:lang w:val="sl-SI"/>
        </w:rPr>
        <w:t>na nekem popisnem območju</w:t>
      </w:r>
      <w:r w:rsidR="00320637" w:rsidRPr="00DD6EA5">
        <w:rPr>
          <w:szCs w:val="28"/>
          <w:lang w:val="sl-SI"/>
        </w:rPr>
        <w:t xml:space="preserve"> ter tudi </w:t>
      </w:r>
      <w:proofErr w:type="spellStart"/>
      <w:r w:rsidR="00320637" w:rsidRPr="00DD6EA5">
        <w:rPr>
          <w:szCs w:val="28"/>
          <w:lang w:val="sl-SI"/>
        </w:rPr>
        <w:t>malopovršinsko</w:t>
      </w:r>
      <w:proofErr w:type="spellEnd"/>
      <w:r w:rsidR="00320637" w:rsidRPr="00DD6EA5">
        <w:rPr>
          <w:szCs w:val="28"/>
          <w:lang w:val="sl-SI"/>
        </w:rPr>
        <w:t xml:space="preserve"> enomerni</w:t>
      </w:r>
      <w:r w:rsidR="00A23DD6">
        <w:rPr>
          <w:szCs w:val="28"/>
          <w:lang w:val="sl-SI"/>
        </w:rPr>
        <w:t>h</w:t>
      </w:r>
      <w:r w:rsidR="00320637" w:rsidRPr="00DD6EA5">
        <w:rPr>
          <w:szCs w:val="28"/>
          <w:lang w:val="sl-SI"/>
        </w:rPr>
        <w:t xml:space="preserve"> sestoji</w:t>
      </w:r>
      <w:r w:rsidR="00A23DD6">
        <w:rPr>
          <w:szCs w:val="28"/>
          <w:lang w:val="sl-SI"/>
        </w:rPr>
        <w:t>h</w:t>
      </w:r>
      <w:r w:rsidR="00320637" w:rsidRPr="00DD6EA5">
        <w:rPr>
          <w:szCs w:val="28"/>
          <w:lang w:val="sl-SI"/>
        </w:rPr>
        <w:t>, kjer se razvojne faze gozdov prepletajo na površinah od 0,25 do 2 ha</w:t>
      </w:r>
      <w:r w:rsidRPr="00DD6EA5">
        <w:rPr>
          <w:szCs w:val="28"/>
          <w:lang w:val="sl-SI"/>
        </w:rPr>
        <w:t xml:space="preserve">. Takšna struktura je značilna za naravne gozdove in pomembno prispeva k njihovi stabilnosti. V Sloveniji se </w:t>
      </w:r>
      <w:proofErr w:type="spellStart"/>
      <w:r w:rsidRPr="00DD6EA5">
        <w:rPr>
          <w:szCs w:val="28"/>
          <w:lang w:val="sl-SI"/>
        </w:rPr>
        <w:t>raznomerna</w:t>
      </w:r>
      <w:proofErr w:type="spellEnd"/>
      <w:r w:rsidRPr="00DD6EA5">
        <w:rPr>
          <w:szCs w:val="28"/>
          <w:lang w:val="sl-SI"/>
        </w:rPr>
        <w:t xml:space="preserve"> in </w:t>
      </w:r>
      <w:proofErr w:type="spellStart"/>
      <w:r w:rsidRPr="00DD6EA5">
        <w:rPr>
          <w:szCs w:val="28"/>
          <w:lang w:val="sl-SI"/>
        </w:rPr>
        <w:t>raznodobna</w:t>
      </w:r>
      <w:proofErr w:type="spellEnd"/>
      <w:r w:rsidRPr="00DD6EA5">
        <w:rPr>
          <w:szCs w:val="28"/>
          <w:lang w:val="sl-SI"/>
        </w:rPr>
        <w:t xml:space="preserve"> struktura ohranja kot osrednji cilj sonaravnega gospodarjenja.</w:t>
      </w:r>
    </w:p>
    <w:p w14:paraId="3521A22B" w14:textId="77777777" w:rsidR="00FA08A2" w:rsidRPr="00DD6EA5" w:rsidRDefault="00FA08A2" w:rsidP="00FA08A2">
      <w:pPr>
        <w:tabs>
          <w:tab w:val="left" w:pos="6154"/>
        </w:tabs>
        <w:rPr>
          <w:szCs w:val="28"/>
          <w:lang w:val="sl-SI"/>
        </w:rPr>
      </w:pPr>
    </w:p>
    <w:p w14:paraId="09016C46" w14:textId="4F2BB198" w:rsidR="00FA08A2" w:rsidRPr="00DD6EA5" w:rsidRDefault="00FA08A2" w:rsidP="00FA08A2">
      <w:pPr>
        <w:tabs>
          <w:tab w:val="left" w:pos="6154"/>
        </w:tabs>
        <w:rPr>
          <w:szCs w:val="28"/>
          <w:lang w:val="sl-SI"/>
        </w:rPr>
      </w:pPr>
      <w:r w:rsidRPr="00DD6EA5">
        <w:rPr>
          <w:szCs w:val="28"/>
          <w:lang w:val="sl-SI"/>
        </w:rPr>
        <w:t>Z načrtnim posnemanjem naravne dinamike se spodbuja</w:t>
      </w:r>
      <w:r w:rsidR="00004369">
        <w:rPr>
          <w:szCs w:val="28"/>
          <w:lang w:val="sl-SI"/>
        </w:rPr>
        <w:t>ta</w:t>
      </w:r>
      <w:r w:rsidRPr="00DD6EA5">
        <w:rPr>
          <w:szCs w:val="28"/>
          <w:lang w:val="sl-SI"/>
        </w:rPr>
        <w:t xml:space="preserve"> naravno pomlajevanje sestojev in postopno prehajanje med razvojnimi fazami brez </w:t>
      </w:r>
      <w:proofErr w:type="spellStart"/>
      <w:r w:rsidRPr="00DD6EA5">
        <w:rPr>
          <w:szCs w:val="28"/>
          <w:lang w:val="sl-SI"/>
        </w:rPr>
        <w:t>velikopovršinskih</w:t>
      </w:r>
      <w:proofErr w:type="spellEnd"/>
      <w:r w:rsidRPr="00DD6EA5">
        <w:rPr>
          <w:szCs w:val="28"/>
          <w:lang w:val="sl-SI"/>
        </w:rPr>
        <w:t xml:space="preserve"> posegov. To omogoča večjo odpornost na ujme, škodljivce in podnebne spremembe ter hkrati zagotavlja stalno pokritost tal z drevesno vegetacijo.</w:t>
      </w:r>
    </w:p>
    <w:p w14:paraId="378FD9B0" w14:textId="77777777" w:rsidR="00FA08A2" w:rsidRPr="00DD6EA5" w:rsidRDefault="00FA08A2" w:rsidP="00FA08A2">
      <w:pPr>
        <w:tabs>
          <w:tab w:val="left" w:pos="6154"/>
        </w:tabs>
        <w:rPr>
          <w:szCs w:val="28"/>
          <w:lang w:val="sl-SI"/>
        </w:rPr>
      </w:pPr>
    </w:p>
    <w:p w14:paraId="16A381F7" w14:textId="144473B2" w:rsidR="00FA08A2" w:rsidRPr="00DD6EA5" w:rsidRDefault="00FA08A2" w:rsidP="00FA08A2">
      <w:pPr>
        <w:tabs>
          <w:tab w:val="left" w:pos="6154"/>
        </w:tabs>
        <w:rPr>
          <w:szCs w:val="28"/>
          <w:lang w:val="sl-SI"/>
        </w:rPr>
      </w:pPr>
      <w:r w:rsidRPr="00DD6EA5">
        <w:rPr>
          <w:szCs w:val="28"/>
          <w:lang w:val="sl-SI"/>
        </w:rPr>
        <w:t xml:space="preserve">V prihodnje bo pomembno </w:t>
      </w:r>
      <w:r w:rsidR="00A23DD6" w:rsidRPr="00DD6EA5">
        <w:rPr>
          <w:szCs w:val="28"/>
          <w:lang w:val="sl-SI"/>
        </w:rPr>
        <w:t>gospodarjenj</w:t>
      </w:r>
      <w:r w:rsidR="00A23DD6">
        <w:rPr>
          <w:szCs w:val="28"/>
          <w:lang w:val="sl-SI"/>
        </w:rPr>
        <w:t>e</w:t>
      </w:r>
      <w:r w:rsidR="00A23DD6" w:rsidRPr="00DD6EA5">
        <w:rPr>
          <w:szCs w:val="28"/>
          <w:lang w:val="sl-SI"/>
        </w:rPr>
        <w:t xml:space="preserve"> </w:t>
      </w:r>
      <w:r w:rsidR="00A23DD6">
        <w:rPr>
          <w:szCs w:val="28"/>
          <w:lang w:val="sl-SI"/>
        </w:rPr>
        <w:t>še naprej</w:t>
      </w:r>
      <w:r w:rsidRPr="00DD6EA5">
        <w:rPr>
          <w:szCs w:val="28"/>
          <w:lang w:val="sl-SI"/>
        </w:rPr>
        <w:t xml:space="preserve"> usmerja</w:t>
      </w:r>
      <w:r w:rsidR="00A23DD6">
        <w:rPr>
          <w:szCs w:val="28"/>
          <w:lang w:val="sl-SI"/>
        </w:rPr>
        <w:t>ti</w:t>
      </w:r>
      <w:r w:rsidRPr="00DD6EA5">
        <w:rPr>
          <w:szCs w:val="28"/>
          <w:lang w:val="sl-SI"/>
        </w:rPr>
        <w:t xml:space="preserve"> v </w:t>
      </w:r>
      <w:r w:rsidR="004D2D0B" w:rsidRPr="00DD6EA5">
        <w:rPr>
          <w:szCs w:val="28"/>
          <w:lang w:val="sl-SI"/>
        </w:rPr>
        <w:t>zmanjševanje ranljivosti sestojev in povečevanje odpornosti gozdnih sestojev,</w:t>
      </w:r>
      <w:r w:rsidRPr="00DD6EA5">
        <w:rPr>
          <w:szCs w:val="28"/>
          <w:lang w:val="sl-SI"/>
        </w:rPr>
        <w:t xml:space="preserve"> zlasti </w:t>
      </w:r>
      <w:r w:rsidR="00A23DD6">
        <w:rPr>
          <w:szCs w:val="28"/>
          <w:lang w:val="sl-SI"/>
        </w:rPr>
        <w:t>zaradi</w:t>
      </w:r>
      <w:r w:rsidRPr="00DD6EA5">
        <w:rPr>
          <w:szCs w:val="28"/>
          <w:lang w:val="sl-SI"/>
        </w:rPr>
        <w:t xml:space="preserve"> pogostejših naravnih motenj. </w:t>
      </w:r>
      <w:r w:rsidR="00320637" w:rsidRPr="00DD6EA5">
        <w:rPr>
          <w:szCs w:val="28"/>
          <w:lang w:val="sl-SI"/>
        </w:rPr>
        <w:t>Ob tem pa je treb</w:t>
      </w:r>
      <w:r w:rsidR="00FA585B">
        <w:rPr>
          <w:szCs w:val="28"/>
          <w:lang w:val="sl-SI"/>
        </w:rPr>
        <w:t>a</w:t>
      </w:r>
      <w:r w:rsidR="00320637" w:rsidRPr="00DD6EA5">
        <w:rPr>
          <w:szCs w:val="28"/>
          <w:lang w:val="sl-SI"/>
        </w:rPr>
        <w:t xml:space="preserve"> poudariti, da že </w:t>
      </w:r>
      <w:r w:rsidR="00FA585B">
        <w:rPr>
          <w:szCs w:val="28"/>
          <w:lang w:val="sl-SI"/>
        </w:rPr>
        <w:t>zdaj</w:t>
      </w:r>
      <w:r w:rsidR="00FA585B" w:rsidRPr="00DD6EA5">
        <w:rPr>
          <w:szCs w:val="28"/>
          <w:lang w:val="sl-SI"/>
        </w:rPr>
        <w:t xml:space="preserve"> </w:t>
      </w:r>
      <w:r w:rsidR="00320637" w:rsidRPr="00DD6EA5">
        <w:rPr>
          <w:szCs w:val="28"/>
          <w:lang w:val="sl-SI"/>
        </w:rPr>
        <w:t xml:space="preserve">veljavni območni gozdnogospodarski načrti za obdobje </w:t>
      </w:r>
      <w:r w:rsidR="00145B5A">
        <w:rPr>
          <w:szCs w:val="28"/>
          <w:lang w:val="sl-SI"/>
        </w:rPr>
        <w:t>2021–2030</w:t>
      </w:r>
      <w:r w:rsidR="00320637" w:rsidRPr="00DD6EA5">
        <w:rPr>
          <w:szCs w:val="28"/>
          <w:lang w:val="sl-SI"/>
        </w:rPr>
        <w:t xml:space="preserve"> vključujejo pomen in usmeritve za zagotavljanje odpornosti gozdov na podnebne spremembe. </w:t>
      </w:r>
    </w:p>
    <w:p w14:paraId="464339CF" w14:textId="77777777" w:rsidR="0067766B" w:rsidRPr="00DD6EA5" w:rsidRDefault="0067766B" w:rsidP="006F4F41">
      <w:pPr>
        <w:tabs>
          <w:tab w:val="left" w:pos="6154"/>
        </w:tabs>
        <w:rPr>
          <w:szCs w:val="28"/>
          <w:lang w:val="sl-SI"/>
        </w:rPr>
      </w:pPr>
    </w:p>
    <w:p w14:paraId="0E3A0A0F" w14:textId="1EE9D94F" w:rsidR="00727154" w:rsidRPr="00DD6EA5" w:rsidRDefault="00FA08A2" w:rsidP="002F1914">
      <w:pPr>
        <w:tabs>
          <w:tab w:val="left" w:pos="6154"/>
        </w:tabs>
        <w:rPr>
          <w:b/>
          <w:bCs/>
          <w:szCs w:val="28"/>
          <w:lang w:val="sl-SI"/>
        </w:rPr>
      </w:pPr>
      <w:r w:rsidRPr="00DD6EA5">
        <w:rPr>
          <w:b/>
          <w:bCs/>
          <w:szCs w:val="28"/>
          <w:lang w:val="sl-SI"/>
        </w:rPr>
        <w:t>Gozdna povezljivost</w:t>
      </w:r>
      <w:r w:rsidR="00E45D69" w:rsidRPr="00DD6EA5">
        <w:rPr>
          <w:b/>
          <w:bCs/>
          <w:szCs w:val="28"/>
          <w:lang w:val="sl-SI"/>
        </w:rPr>
        <w:t xml:space="preserve"> </w:t>
      </w:r>
    </w:p>
    <w:p w14:paraId="04D4F016" w14:textId="77777777" w:rsidR="00FA08A2" w:rsidRPr="00DD6EA5" w:rsidRDefault="00FA08A2" w:rsidP="002F1914">
      <w:pPr>
        <w:tabs>
          <w:tab w:val="left" w:pos="6154"/>
        </w:tabs>
        <w:rPr>
          <w:b/>
          <w:bCs/>
          <w:szCs w:val="28"/>
          <w:lang w:val="sl-SI"/>
        </w:rPr>
      </w:pPr>
    </w:p>
    <w:p w14:paraId="5CBA8180" w14:textId="6D421503" w:rsidR="00FA08A2" w:rsidRPr="00DD6EA5" w:rsidRDefault="00FA08A2" w:rsidP="00FA08A2">
      <w:pPr>
        <w:tabs>
          <w:tab w:val="left" w:pos="6154"/>
        </w:tabs>
        <w:rPr>
          <w:szCs w:val="28"/>
          <w:lang w:val="sl-SI"/>
        </w:rPr>
      </w:pPr>
      <w:r w:rsidRPr="00DD6EA5">
        <w:rPr>
          <w:szCs w:val="28"/>
          <w:lang w:val="sl-SI"/>
        </w:rPr>
        <w:t xml:space="preserve">Gozdovi v Sloveniji so prostorsko </w:t>
      </w:r>
      <w:r w:rsidR="00FE5C05" w:rsidRPr="00DD6EA5">
        <w:rPr>
          <w:szCs w:val="28"/>
          <w:lang w:val="sl-SI"/>
        </w:rPr>
        <w:t>enakomerno razprostranjeni</w:t>
      </w:r>
      <w:r w:rsidRPr="00DD6EA5">
        <w:rPr>
          <w:szCs w:val="28"/>
          <w:lang w:val="sl-SI"/>
        </w:rPr>
        <w:t xml:space="preserve">, kar zagotavlja visoko stopnjo krajinske povezljivosti. Povezanost gozdnih habitatov je ključna za migracijo vrst, genetsko izmenjavo in dolgoročno ohranjanje populacij. Kartiranje </w:t>
      </w:r>
      <w:proofErr w:type="spellStart"/>
      <w:r w:rsidRPr="00DD6EA5">
        <w:rPr>
          <w:szCs w:val="28"/>
          <w:lang w:val="sl-SI"/>
        </w:rPr>
        <w:t>biokoridorjev</w:t>
      </w:r>
      <w:proofErr w:type="spellEnd"/>
      <w:r w:rsidR="00FE5C05" w:rsidRPr="00DD6EA5">
        <w:rPr>
          <w:szCs w:val="28"/>
          <w:lang w:val="sl-SI"/>
        </w:rPr>
        <w:t>, ki omogočajo povezljivost različnih prostoživečih živalskih vrst</w:t>
      </w:r>
      <w:r w:rsidR="00A23DD6">
        <w:rPr>
          <w:szCs w:val="28"/>
          <w:lang w:val="sl-SI"/>
        </w:rPr>
        <w:t>,</w:t>
      </w:r>
      <w:r w:rsidRPr="00DD6EA5">
        <w:rPr>
          <w:szCs w:val="28"/>
          <w:lang w:val="sl-SI"/>
        </w:rPr>
        <w:t xml:space="preserve"> </w:t>
      </w:r>
      <w:r w:rsidR="00A23DD6">
        <w:rPr>
          <w:szCs w:val="28"/>
          <w:lang w:val="sl-SI"/>
        </w:rPr>
        <w:t xml:space="preserve">nedvomno </w:t>
      </w:r>
      <w:r w:rsidRPr="00DD6EA5">
        <w:rPr>
          <w:szCs w:val="28"/>
          <w:lang w:val="sl-SI"/>
        </w:rPr>
        <w:t>potrjuje sistematičn</w:t>
      </w:r>
      <w:r w:rsidR="00A23DD6">
        <w:rPr>
          <w:szCs w:val="28"/>
          <w:lang w:val="sl-SI"/>
        </w:rPr>
        <w:t>i</w:t>
      </w:r>
      <w:r w:rsidRPr="00DD6EA5">
        <w:rPr>
          <w:szCs w:val="28"/>
          <w:lang w:val="sl-SI"/>
        </w:rPr>
        <w:t xml:space="preserve"> </w:t>
      </w:r>
      <w:r w:rsidR="00A23DD6">
        <w:rPr>
          <w:szCs w:val="28"/>
          <w:lang w:val="sl-SI"/>
        </w:rPr>
        <w:t>način</w:t>
      </w:r>
      <w:r w:rsidRPr="00DD6EA5">
        <w:rPr>
          <w:szCs w:val="28"/>
          <w:lang w:val="sl-SI"/>
        </w:rPr>
        <w:t xml:space="preserve"> ohranjanj</w:t>
      </w:r>
      <w:r w:rsidR="00A23DD6">
        <w:rPr>
          <w:szCs w:val="28"/>
          <w:lang w:val="sl-SI"/>
        </w:rPr>
        <w:t>a</w:t>
      </w:r>
      <w:r w:rsidRPr="00DD6EA5">
        <w:rPr>
          <w:szCs w:val="28"/>
          <w:lang w:val="sl-SI"/>
        </w:rPr>
        <w:t xml:space="preserve"> funkcionalne povezanosti.</w:t>
      </w:r>
    </w:p>
    <w:p w14:paraId="7C84C443" w14:textId="77777777" w:rsidR="00FA08A2" w:rsidRPr="00DD6EA5" w:rsidRDefault="00FA08A2" w:rsidP="00FA08A2">
      <w:pPr>
        <w:tabs>
          <w:tab w:val="left" w:pos="6154"/>
        </w:tabs>
        <w:rPr>
          <w:szCs w:val="28"/>
          <w:lang w:val="sl-SI"/>
        </w:rPr>
      </w:pPr>
    </w:p>
    <w:p w14:paraId="7A06F512" w14:textId="498D161B" w:rsidR="00FA08A2" w:rsidRPr="00DD6EA5" w:rsidRDefault="00FA08A2" w:rsidP="00FA08A2">
      <w:pPr>
        <w:tabs>
          <w:tab w:val="left" w:pos="6154"/>
        </w:tabs>
        <w:rPr>
          <w:szCs w:val="28"/>
          <w:lang w:val="sl-SI"/>
        </w:rPr>
      </w:pPr>
      <w:r w:rsidRPr="00DD6EA5">
        <w:rPr>
          <w:szCs w:val="28"/>
          <w:lang w:val="sl-SI"/>
        </w:rPr>
        <w:t xml:space="preserve">Velik delež gozdov v območjih Natura 2000 še dodatno krepi njihovo vlogo osrednjih habitatnih območij. Povezljivost je tako zagotovljena ne le na lokalni, temveč tudi na regionalni ravni. </w:t>
      </w:r>
      <w:r w:rsidR="00320637" w:rsidRPr="00DD6EA5">
        <w:rPr>
          <w:szCs w:val="28"/>
          <w:lang w:val="sl-SI"/>
        </w:rPr>
        <w:t xml:space="preserve">V okviru priprave območnih gozdnogospodarskih in </w:t>
      </w:r>
      <w:proofErr w:type="spellStart"/>
      <w:r w:rsidR="00320637" w:rsidRPr="00DD6EA5">
        <w:rPr>
          <w:szCs w:val="28"/>
          <w:lang w:val="sl-SI"/>
        </w:rPr>
        <w:t>lov</w:t>
      </w:r>
      <w:r w:rsidR="00BF5E3A" w:rsidRPr="00DD6EA5">
        <w:rPr>
          <w:szCs w:val="28"/>
          <w:lang w:val="sl-SI"/>
        </w:rPr>
        <w:t>sk</w:t>
      </w:r>
      <w:r w:rsidR="00320637" w:rsidRPr="00DD6EA5">
        <w:rPr>
          <w:szCs w:val="28"/>
          <w:lang w:val="sl-SI"/>
        </w:rPr>
        <w:t>oupravljavskih</w:t>
      </w:r>
      <w:proofErr w:type="spellEnd"/>
      <w:r w:rsidR="00320637" w:rsidRPr="00DD6EA5">
        <w:rPr>
          <w:szCs w:val="28"/>
          <w:lang w:val="sl-SI"/>
        </w:rPr>
        <w:t xml:space="preserve"> načrtov so bili po enotni metodologiji pripravljeni koridorji povezljivosti na nacionalni ravni. </w:t>
      </w:r>
      <w:r w:rsidRPr="00DD6EA5">
        <w:rPr>
          <w:szCs w:val="28"/>
          <w:lang w:val="sl-SI"/>
        </w:rPr>
        <w:t xml:space="preserve">To </w:t>
      </w:r>
      <w:r w:rsidR="00A23DD6">
        <w:rPr>
          <w:szCs w:val="28"/>
          <w:lang w:val="sl-SI"/>
        </w:rPr>
        <w:t>je</w:t>
      </w:r>
      <w:r w:rsidR="00A23DD6" w:rsidRPr="00DD6EA5">
        <w:rPr>
          <w:szCs w:val="28"/>
          <w:lang w:val="sl-SI"/>
        </w:rPr>
        <w:t xml:space="preserve"> </w:t>
      </w:r>
      <w:r w:rsidRPr="00DD6EA5">
        <w:rPr>
          <w:szCs w:val="28"/>
          <w:lang w:val="sl-SI"/>
        </w:rPr>
        <w:t>pomembn</w:t>
      </w:r>
      <w:r w:rsidR="00A23DD6">
        <w:rPr>
          <w:szCs w:val="28"/>
          <w:lang w:val="sl-SI"/>
        </w:rPr>
        <w:t>a</w:t>
      </w:r>
      <w:r w:rsidRPr="00DD6EA5">
        <w:rPr>
          <w:szCs w:val="28"/>
          <w:lang w:val="sl-SI"/>
        </w:rPr>
        <w:t xml:space="preserve"> prednost pri doseganju ciljev obnove narave.</w:t>
      </w:r>
    </w:p>
    <w:p w14:paraId="64AE9811" w14:textId="77777777" w:rsidR="00FA08A2" w:rsidRPr="00DD6EA5" w:rsidRDefault="00FA08A2" w:rsidP="00FA08A2">
      <w:pPr>
        <w:tabs>
          <w:tab w:val="left" w:pos="6154"/>
        </w:tabs>
        <w:rPr>
          <w:szCs w:val="28"/>
          <w:lang w:val="sl-SI"/>
        </w:rPr>
      </w:pPr>
    </w:p>
    <w:p w14:paraId="77F4B11E" w14:textId="6E9941B6" w:rsidR="00FA08A2" w:rsidRPr="00DD6EA5" w:rsidRDefault="00FA08A2" w:rsidP="00FA08A2">
      <w:pPr>
        <w:tabs>
          <w:tab w:val="left" w:pos="6154"/>
        </w:tabs>
        <w:rPr>
          <w:szCs w:val="28"/>
          <w:lang w:val="sl-SI"/>
        </w:rPr>
      </w:pPr>
      <w:r w:rsidRPr="00DD6EA5">
        <w:rPr>
          <w:szCs w:val="28"/>
          <w:lang w:val="sl-SI"/>
        </w:rPr>
        <w:lastRenderedPageBreak/>
        <w:t xml:space="preserve">V prihodnje bo ključno ohranjati to povezljivost ter preprečevati fragmentacijo gozdnega prostora. Prostorsko načrtovanje in usklajevanje z drugimi rabami prostora bosta </w:t>
      </w:r>
      <w:r w:rsidR="00A23DD6">
        <w:rPr>
          <w:szCs w:val="28"/>
          <w:lang w:val="sl-SI"/>
        </w:rPr>
        <w:t xml:space="preserve">imela </w:t>
      </w:r>
      <w:r w:rsidRPr="00DD6EA5">
        <w:rPr>
          <w:szCs w:val="28"/>
          <w:lang w:val="sl-SI"/>
        </w:rPr>
        <w:t>pri tem pomembno vlogo.</w:t>
      </w:r>
    </w:p>
    <w:p w14:paraId="71E2D109" w14:textId="77777777" w:rsidR="002E78C9" w:rsidRPr="00DD6EA5" w:rsidRDefault="002E78C9" w:rsidP="00FA08A2">
      <w:pPr>
        <w:tabs>
          <w:tab w:val="left" w:pos="6154"/>
        </w:tabs>
        <w:rPr>
          <w:szCs w:val="28"/>
          <w:lang w:val="sl-SI"/>
        </w:rPr>
      </w:pPr>
    </w:p>
    <w:p w14:paraId="5F80FB2E" w14:textId="0C42804C" w:rsidR="002E78C9" w:rsidRPr="00DD6EA5" w:rsidRDefault="002E78C9" w:rsidP="00FA08A2">
      <w:pPr>
        <w:tabs>
          <w:tab w:val="left" w:pos="6154"/>
        </w:tabs>
        <w:rPr>
          <w:b/>
          <w:bCs/>
          <w:szCs w:val="28"/>
          <w:lang w:val="sl-SI"/>
        </w:rPr>
      </w:pPr>
      <w:r w:rsidRPr="00DD6EA5">
        <w:rPr>
          <w:b/>
          <w:bCs/>
          <w:szCs w:val="28"/>
          <w:lang w:val="sl-SI"/>
        </w:rPr>
        <w:t>Zaloge organskega ogljika</w:t>
      </w:r>
      <w:r w:rsidR="00E45D69" w:rsidRPr="00DD6EA5">
        <w:rPr>
          <w:b/>
          <w:bCs/>
          <w:szCs w:val="28"/>
          <w:lang w:val="sl-SI"/>
        </w:rPr>
        <w:t xml:space="preserve"> </w:t>
      </w:r>
    </w:p>
    <w:p w14:paraId="3A2E6C6C" w14:textId="77777777" w:rsidR="002E78C9" w:rsidRPr="00DD6EA5" w:rsidRDefault="002E78C9" w:rsidP="00FA08A2">
      <w:pPr>
        <w:tabs>
          <w:tab w:val="left" w:pos="6154"/>
        </w:tabs>
        <w:rPr>
          <w:b/>
          <w:bCs/>
          <w:szCs w:val="28"/>
          <w:lang w:val="sl-SI"/>
        </w:rPr>
      </w:pPr>
    </w:p>
    <w:p w14:paraId="17996481" w14:textId="113BEDF9" w:rsidR="00B74657" w:rsidRPr="00DD6EA5" w:rsidRDefault="00B74657" w:rsidP="00B74657">
      <w:pPr>
        <w:tabs>
          <w:tab w:val="left" w:pos="6154"/>
        </w:tabs>
        <w:rPr>
          <w:szCs w:val="28"/>
          <w:lang w:val="sl-SI"/>
        </w:rPr>
      </w:pPr>
      <w:r w:rsidRPr="00DD6EA5">
        <w:rPr>
          <w:szCs w:val="28"/>
          <w:lang w:val="sl-SI"/>
        </w:rPr>
        <w:t xml:space="preserve">Gozdovi </w:t>
      </w:r>
      <w:r w:rsidR="00A23DD6">
        <w:rPr>
          <w:szCs w:val="28"/>
          <w:lang w:val="sl-SI"/>
        </w:rPr>
        <w:t>so</w:t>
      </w:r>
      <w:r w:rsidR="00A23DD6" w:rsidRPr="00DD6EA5">
        <w:rPr>
          <w:szCs w:val="28"/>
          <w:lang w:val="sl-SI"/>
        </w:rPr>
        <w:t xml:space="preserve"> </w:t>
      </w:r>
      <w:r w:rsidRPr="00DD6EA5">
        <w:rPr>
          <w:szCs w:val="28"/>
          <w:lang w:val="sl-SI"/>
        </w:rPr>
        <w:t>pomemben ponor ogljika, kar je vključeno tudi v nacionalne obveznosti v okviru LULUCF. Spremljanje zalog ogljika v lesni biomasi in mineralnih tleh že poteka, s čimer se zagotavlja podlaga za vrednotenje prispevka gozdov k blaženju podnebnih sprememb.</w:t>
      </w:r>
    </w:p>
    <w:p w14:paraId="116B754B" w14:textId="64EADB59" w:rsidR="00B74657" w:rsidRPr="00DD6EA5" w:rsidRDefault="00B74657" w:rsidP="00B74657">
      <w:pPr>
        <w:tabs>
          <w:tab w:val="left" w:pos="6154"/>
        </w:tabs>
        <w:rPr>
          <w:szCs w:val="28"/>
          <w:lang w:val="sl-SI"/>
        </w:rPr>
      </w:pPr>
    </w:p>
    <w:p w14:paraId="72B16A93" w14:textId="34F625D3" w:rsidR="00B74657" w:rsidRPr="00DD6EA5" w:rsidRDefault="00B74657" w:rsidP="00B74657">
      <w:pPr>
        <w:tabs>
          <w:tab w:val="left" w:pos="6154"/>
        </w:tabs>
        <w:rPr>
          <w:szCs w:val="28"/>
          <w:lang w:val="sl-SI"/>
        </w:rPr>
      </w:pPr>
      <w:r w:rsidRPr="00DD6EA5">
        <w:rPr>
          <w:szCs w:val="28"/>
          <w:lang w:val="sl-SI"/>
        </w:rPr>
        <w:t xml:space="preserve">Sonaravno gospodarjenje, ki temelji na naravnem pomlajevanju in trajni pokritosti tal, prispeva k stabilnim ali rastočim zalogam ogljika. Ohranjanje odmrlega lesa in </w:t>
      </w:r>
      <w:proofErr w:type="spellStart"/>
      <w:r w:rsidRPr="00DD6EA5">
        <w:rPr>
          <w:szCs w:val="28"/>
          <w:lang w:val="sl-SI"/>
        </w:rPr>
        <w:t>raznomerne</w:t>
      </w:r>
      <w:proofErr w:type="spellEnd"/>
      <w:r w:rsidRPr="00DD6EA5">
        <w:rPr>
          <w:szCs w:val="28"/>
          <w:lang w:val="sl-SI"/>
        </w:rPr>
        <w:t xml:space="preserve"> strukture dodatno podpira dolgoročno skladiščenje ogljika</w:t>
      </w:r>
      <w:r w:rsidR="00064EBB" w:rsidRPr="00DD6EA5">
        <w:rPr>
          <w:szCs w:val="28"/>
          <w:lang w:val="sl-SI"/>
        </w:rPr>
        <w:t xml:space="preserve">, k čemur se lahko prispeva tudi skozi izločanje novih gozdnih rezervatov (v skladu z Operativnim programom za izvajanje Nacionalnega gozdnega programa), ker se </w:t>
      </w:r>
      <w:r w:rsidR="00A23DD6">
        <w:rPr>
          <w:szCs w:val="28"/>
          <w:lang w:val="sl-SI"/>
        </w:rPr>
        <w:t>ob</w:t>
      </w:r>
      <w:r w:rsidR="00A23DD6" w:rsidRPr="00DD6EA5">
        <w:rPr>
          <w:szCs w:val="28"/>
          <w:lang w:val="sl-SI"/>
        </w:rPr>
        <w:t xml:space="preserve"> </w:t>
      </w:r>
      <w:r w:rsidR="00064EBB" w:rsidRPr="00DD6EA5">
        <w:rPr>
          <w:szCs w:val="28"/>
          <w:lang w:val="sl-SI"/>
        </w:rPr>
        <w:t>debelejše</w:t>
      </w:r>
      <w:r w:rsidR="00A23DD6">
        <w:rPr>
          <w:szCs w:val="28"/>
          <w:lang w:val="sl-SI"/>
        </w:rPr>
        <w:t>m</w:t>
      </w:r>
      <w:r w:rsidR="00064EBB" w:rsidRPr="00DD6EA5">
        <w:rPr>
          <w:szCs w:val="28"/>
          <w:lang w:val="sl-SI"/>
        </w:rPr>
        <w:t xml:space="preserve"> drevj</w:t>
      </w:r>
      <w:r w:rsidR="00A23DD6">
        <w:rPr>
          <w:szCs w:val="28"/>
          <w:lang w:val="sl-SI"/>
        </w:rPr>
        <w:t>u</w:t>
      </w:r>
      <w:r w:rsidR="00064EBB" w:rsidRPr="00DD6EA5">
        <w:rPr>
          <w:szCs w:val="28"/>
          <w:lang w:val="sl-SI"/>
        </w:rPr>
        <w:t xml:space="preserve"> in </w:t>
      </w:r>
      <w:proofErr w:type="spellStart"/>
      <w:r w:rsidR="00064EBB" w:rsidRPr="00DD6EA5">
        <w:rPr>
          <w:szCs w:val="28"/>
          <w:lang w:val="sl-SI"/>
        </w:rPr>
        <w:t>sekvestracij</w:t>
      </w:r>
      <w:r w:rsidR="00A23DD6">
        <w:rPr>
          <w:szCs w:val="28"/>
          <w:lang w:val="sl-SI"/>
        </w:rPr>
        <w:t>i</w:t>
      </w:r>
      <w:proofErr w:type="spellEnd"/>
      <w:r w:rsidR="00064EBB" w:rsidRPr="00DD6EA5">
        <w:rPr>
          <w:szCs w:val="28"/>
          <w:lang w:val="sl-SI"/>
        </w:rPr>
        <w:t xml:space="preserve"> v tla povečuje delež zalog organskega ogljika</w:t>
      </w:r>
      <w:r w:rsidRPr="00DD6EA5">
        <w:rPr>
          <w:szCs w:val="28"/>
          <w:lang w:val="sl-SI"/>
        </w:rPr>
        <w:t>.</w:t>
      </w:r>
    </w:p>
    <w:p w14:paraId="4E4EB6F9" w14:textId="77777777" w:rsidR="00B74657" w:rsidRPr="00DD6EA5" w:rsidRDefault="00B74657" w:rsidP="00B74657">
      <w:pPr>
        <w:tabs>
          <w:tab w:val="left" w:pos="6154"/>
        </w:tabs>
        <w:rPr>
          <w:szCs w:val="28"/>
          <w:lang w:val="sl-SI"/>
        </w:rPr>
      </w:pPr>
    </w:p>
    <w:p w14:paraId="1B526EB5" w14:textId="3C01816C" w:rsidR="00B74657" w:rsidRPr="00DD6EA5" w:rsidRDefault="00320637" w:rsidP="00B74657">
      <w:pPr>
        <w:tabs>
          <w:tab w:val="left" w:pos="6154"/>
        </w:tabs>
        <w:rPr>
          <w:szCs w:val="28"/>
          <w:lang w:val="sl-SI"/>
        </w:rPr>
      </w:pPr>
      <w:r w:rsidRPr="00DD6EA5">
        <w:rPr>
          <w:szCs w:val="28"/>
          <w:lang w:val="sl-SI"/>
        </w:rPr>
        <w:t>Glavno orodje za usklajevanje podnebnih in ekonomskih ciljev je sistem gozdarskega načrtovanja, kjer območni gozdnogospodarski načrti upoštevajo tudi cilje zagotavljanja ponorov CO</w:t>
      </w:r>
      <w:r w:rsidRPr="00DD6EA5">
        <w:rPr>
          <w:szCs w:val="28"/>
          <w:vertAlign w:val="subscript"/>
          <w:lang w:val="sl-SI"/>
        </w:rPr>
        <w:t>2</w:t>
      </w:r>
      <w:r w:rsidRPr="00DD6EA5">
        <w:rPr>
          <w:szCs w:val="28"/>
          <w:lang w:val="sl-SI"/>
        </w:rPr>
        <w:t xml:space="preserve">. </w:t>
      </w:r>
      <w:r w:rsidR="00B74657" w:rsidRPr="00DD6EA5">
        <w:rPr>
          <w:szCs w:val="28"/>
          <w:lang w:val="sl-SI"/>
        </w:rPr>
        <w:t>V prihodnje bo treb</w:t>
      </w:r>
      <w:r w:rsidR="00004369">
        <w:rPr>
          <w:szCs w:val="28"/>
          <w:lang w:val="sl-SI"/>
        </w:rPr>
        <w:t>a</w:t>
      </w:r>
      <w:r w:rsidR="00B74657" w:rsidRPr="00DD6EA5">
        <w:rPr>
          <w:szCs w:val="28"/>
          <w:lang w:val="sl-SI"/>
        </w:rPr>
        <w:t xml:space="preserve"> še naprej usklajevati cilje proizvodnje lesa</w:t>
      </w:r>
      <w:r w:rsidR="00E516AC" w:rsidRPr="00DD6EA5">
        <w:rPr>
          <w:szCs w:val="28"/>
          <w:lang w:val="sl-SI"/>
        </w:rPr>
        <w:t xml:space="preserve"> (</w:t>
      </w:r>
      <w:r w:rsidR="008D5194">
        <w:rPr>
          <w:szCs w:val="28"/>
          <w:lang w:val="sl-SI"/>
        </w:rPr>
        <w:t>na primer</w:t>
      </w:r>
      <w:r w:rsidR="00E516AC" w:rsidRPr="00DD6EA5">
        <w:rPr>
          <w:szCs w:val="28"/>
          <w:lang w:val="sl-SI"/>
        </w:rPr>
        <w:t xml:space="preserve"> proizvodnja lesa za vgradnje v lesne izdelke)</w:t>
      </w:r>
      <w:r w:rsidR="00B74657" w:rsidRPr="00DD6EA5">
        <w:rPr>
          <w:szCs w:val="28"/>
          <w:lang w:val="sl-SI"/>
        </w:rPr>
        <w:t xml:space="preserve"> in podnebne cilje, pri čemer bo poudarek na ohranjanju ponorov ogljika ter prilagajanju gozdov podnebnim spremembam.</w:t>
      </w:r>
    </w:p>
    <w:p w14:paraId="52142DA2" w14:textId="77777777" w:rsidR="00B74657" w:rsidRPr="00DD6EA5" w:rsidRDefault="00B74657" w:rsidP="00B74657">
      <w:pPr>
        <w:tabs>
          <w:tab w:val="left" w:pos="6154"/>
        </w:tabs>
        <w:rPr>
          <w:szCs w:val="28"/>
          <w:lang w:val="sl-SI"/>
        </w:rPr>
      </w:pPr>
    </w:p>
    <w:p w14:paraId="6465ED9E" w14:textId="011F0C35" w:rsidR="00B74657" w:rsidRPr="00DD6EA5" w:rsidRDefault="00B74657" w:rsidP="00B74657">
      <w:pPr>
        <w:tabs>
          <w:tab w:val="left" w:pos="6154"/>
        </w:tabs>
        <w:rPr>
          <w:b/>
          <w:bCs/>
          <w:szCs w:val="28"/>
          <w:lang w:val="sl-SI"/>
        </w:rPr>
      </w:pPr>
      <w:r w:rsidRPr="00DD6EA5">
        <w:rPr>
          <w:b/>
          <w:bCs/>
          <w:szCs w:val="28"/>
          <w:lang w:val="sl-SI"/>
        </w:rPr>
        <w:t xml:space="preserve">Delež gozdov s prevlado </w:t>
      </w:r>
      <w:r w:rsidR="00C942BB" w:rsidRPr="00DD6EA5">
        <w:rPr>
          <w:b/>
          <w:bCs/>
          <w:szCs w:val="28"/>
          <w:lang w:val="sl-SI"/>
        </w:rPr>
        <w:t>avtohtonih</w:t>
      </w:r>
      <w:r w:rsidRPr="00DD6EA5">
        <w:rPr>
          <w:b/>
          <w:bCs/>
          <w:szCs w:val="28"/>
          <w:lang w:val="sl-SI"/>
        </w:rPr>
        <w:t xml:space="preserve"> vrst</w:t>
      </w:r>
      <w:r w:rsidR="00E45D69" w:rsidRPr="00DD6EA5">
        <w:rPr>
          <w:b/>
          <w:bCs/>
          <w:szCs w:val="28"/>
          <w:lang w:val="sl-SI"/>
        </w:rPr>
        <w:t xml:space="preserve"> </w:t>
      </w:r>
    </w:p>
    <w:p w14:paraId="48FE3A4B" w14:textId="6F18BF74" w:rsidR="00B74657" w:rsidRPr="00DD6EA5" w:rsidRDefault="00B74657" w:rsidP="00B74657">
      <w:pPr>
        <w:tabs>
          <w:tab w:val="left" w:pos="6154"/>
        </w:tabs>
        <w:rPr>
          <w:b/>
          <w:bCs/>
          <w:szCs w:val="28"/>
          <w:lang w:val="sl-SI"/>
        </w:rPr>
      </w:pPr>
    </w:p>
    <w:p w14:paraId="1B57209B" w14:textId="2AB7AE86" w:rsidR="006F112F" w:rsidRPr="00DD6EA5" w:rsidRDefault="006F112F" w:rsidP="006F112F">
      <w:pPr>
        <w:tabs>
          <w:tab w:val="left" w:pos="6154"/>
        </w:tabs>
        <w:rPr>
          <w:szCs w:val="28"/>
          <w:lang w:val="sl-SI"/>
        </w:rPr>
      </w:pPr>
      <w:r w:rsidRPr="00DD6EA5">
        <w:rPr>
          <w:szCs w:val="28"/>
          <w:lang w:val="sl-SI"/>
        </w:rPr>
        <w:t xml:space="preserve">Večina slovenskih gozdov temelji na </w:t>
      </w:r>
      <w:r w:rsidR="00C942BB" w:rsidRPr="00DD6EA5">
        <w:rPr>
          <w:szCs w:val="28"/>
          <w:lang w:val="sl-SI"/>
        </w:rPr>
        <w:t>avtohtonih</w:t>
      </w:r>
      <w:r w:rsidRPr="00DD6EA5">
        <w:rPr>
          <w:szCs w:val="28"/>
          <w:lang w:val="sl-SI"/>
        </w:rPr>
        <w:t xml:space="preserve"> drevesnih vrstah, kar je rezultat dolgoročne usmeritve v sonaravno gospodarjenje. Prisotnost </w:t>
      </w:r>
      <w:r w:rsidR="00CB446C" w:rsidRPr="00DD6EA5">
        <w:rPr>
          <w:szCs w:val="28"/>
          <w:lang w:val="sl-SI"/>
        </w:rPr>
        <w:t>tujerodnih</w:t>
      </w:r>
      <w:r w:rsidRPr="00DD6EA5">
        <w:rPr>
          <w:szCs w:val="28"/>
          <w:lang w:val="sl-SI"/>
        </w:rPr>
        <w:t xml:space="preserve"> vrst je krajevno omejena in v manjšem obsegu povezana z zgodovinskimi zasaditvami ali poskusnimi nasadi.</w:t>
      </w:r>
      <w:r w:rsidR="00064EBB" w:rsidRPr="00DD6EA5">
        <w:rPr>
          <w:szCs w:val="28"/>
          <w:lang w:val="sl-SI"/>
        </w:rPr>
        <w:t xml:space="preserve"> </w:t>
      </w:r>
      <w:r w:rsidR="009615B7">
        <w:rPr>
          <w:szCs w:val="28"/>
          <w:lang w:val="sl-SI"/>
        </w:rPr>
        <w:t>N</w:t>
      </w:r>
      <w:r w:rsidR="00064EBB" w:rsidRPr="00DD6EA5">
        <w:rPr>
          <w:szCs w:val="28"/>
          <w:lang w:val="sl-SI"/>
        </w:rPr>
        <w:t>acionalna zakonodaja</w:t>
      </w:r>
      <w:r w:rsidR="00121665">
        <w:rPr>
          <w:szCs w:val="28"/>
          <w:lang w:val="sl-SI"/>
        </w:rPr>
        <w:t xml:space="preserve">, kot sta </w:t>
      </w:r>
      <w:r w:rsidR="00064EBB" w:rsidRPr="00DD6EA5">
        <w:rPr>
          <w:szCs w:val="28"/>
          <w:lang w:val="sl-SI"/>
        </w:rPr>
        <w:t xml:space="preserve">Zakon o ohranjanju narave </w:t>
      </w:r>
      <w:r w:rsidR="00121665">
        <w:rPr>
          <w:szCs w:val="28"/>
          <w:lang w:val="sl-SI"/>
        </w:rPr>
        <w:t xml:space="preserve">(Uradni list RS, št. 96/04 – uradno prečiščeno besedilo, 61/06 – Zdru-1, 8/10 – ZSKZ-B, 46/14, 21/18 – </w:t>
      </w:r>
      <w:proofErr w:type="spellStart"/>
      <w:r w:rsidR="00121665">
        <w:rPr>
          <w:szCs w:val="28"/>
          <w:lang w:val="sl-SI"/>
        </w:rPr>
        <w:t>ZNOrg</w:t>
      </w:r>
      <w:proofErr w:type="spellEnd"/>
      <w:r w:rsidR="00121665">
        <w:rPr>
          <w:szCs w:val="28"/>
          <w:lang w:val="sl-SI"/>
        </w:rPr>
        <w:t xml:space="preserve">, </w:t>
      </w:r>
      <w:r w:rsidR="00E24127">
        <w:rPr>
          <w:szCs w:val="28"/>
          <w:lang w:val="sl-SI"/>
        </w:rPr>
        <w:t xml:space="preserve">31/18, 82/20, 3/22 – </w:t>
      </w:r>
      <w:proofErr w:type="spellStart"/>
      <w:r w:rsidR="00E24127">
        <w:rPr>
          <w:szCs w:val="28"/>
          <w:lang w:val="sl-SI"/>
        </w:rPr>
        <w:t>Zdeb</w:t>
      </w:r>
      <w:proofErr w:type="spellEnd"/>
      <w:r w:rsidR="00E24127">
        <w:rPr>
          <w:szCs w:val="28"/>
          <w:lang w:val="sl-SI"/>
        </w:rPr>
        <w:t xml:space="preserve">, 105/22 – ZZNŠPP, 18/23 – ZDU-10 in 97/25) </w:t>
      </w:r>
      <w:r w:rsidR="00064EBB" w:rsidRPr="00DD6EA5">
        <w:rPr>
          <w:szCs w:val="28"/>
          <w:lang w:val="sl-SI"/>
        </w:rPr>
        <w:t>in Uredba o posebnih varstvenih območjih</w:t>
      </w:r>
      <w:r w:rsidR="00E24127">
        <w:rPr>
          <w:szCs w:val="28"/>
          <w:lang w:val="sl-SI"/>
        </w:rPr>
        <w:t xml:space="preserve"> (Uradni list RS, št. 49/04, 110/04, 59/07, 43/08, 8/12, 33/13, 39/13 – </w:t>
      </w:r>
      <w:proofErr w:type="spellStart"/>
      <w:r w:rsidR="00E24127">
        <w:rPr>
          <w:szCs w:val="28"/>
          <w:lang w:val="sl-SI"/>
        </w:rPr>
        <w:t>odl</w:t>
      </w:r>
      <w:proofErr w:type="spellEnd"/>
      <w:r w:rsidR="00E24127">
        <w:rPr>
          <w:szCs w:val="28"/>
          <w:lang w:val="sl-SI"/>
        </w:rPr>
        <w:t>. US, 3/14, 21/16 in 47/18),</w:t>
      </w:r>
      <w:r w:rsidR="00064EBB" w:rsidRPr="00DD6EA5">
        <w:rPr>
          <w:szCs w:val="28"/>
          <w:lang w:val="sl-SI"/>
        </w:rPr>
        <w:t xml:space="preserve"> že omejuje rabo tujerodnih vrst</w:t>
      </w:r>
      <w:r w:rsidR="009615B7">
        <w:rPr>
          <w:szCs w:val="28"/>
          <w:lang w:val="sl-SI"/>
        </w:rPr>
        <w:t xml:space="preserve"> –</w:t>
      </w:r>
      <w:r w:rsidR="00064EBB" w:rsidRPr="00DD6EA5">
        <w:rPr>
          <w:szCs w:val="28"/>
          <w:lang w:val="sl-SI"/>
        </w:rPr>
        <w:t xml:space="preserve"> poleg </w:t>
      </w:r>
      <w:r w:rsidR="009615B7">
        <w:rPr>
          <w:szCs w:val="28"/>
          <w:lang w:val="sl-SI"/>
        </w:rPr>
        <w:t>načel</w:t>
      </w:r>
      <w:r w:rsidR="009615B7" w:rsidRPr="00DD6EA5">
        <w:rPr>
          <w:szCs w:val="28"/>
          <w:lang w:val="sl-SI"/>
        </w:rPr>
        <w:t xml:space="preserve"> </w:t>
      </w:r>
      <w:r w:rsidR="00064EBB" w:rsidRPr="00DD6EA5">
        <w:rPr>
          <w:szCs w:val="28"/>
          <w:lang w:val="sl-SI"/>
        </w:rPr>
        <w:t xml:space="preserve">sonaravnega gospodarjenja z gozdovi, ki so postavljeni v gozdarski zakonodaji. </w:t>
      </w:r>
    </w:p>
    <w:p w14:paraId="2D80606A" w14:textId="77777777" w:rsidR="006F112F" w:rsidRPr="00DD6EA5" w:rsidRDefault="006F112F" w:rsidP="006F112F">
      <w:pPr>
        <w:tabs>
          <w:tab w:val="left" w:pos="6154"/>
        </w:tabs>
        <w:rPr>
          <w:szCs w:val="28"/>
          <w:lang w:val="sl-SI"/>
        </w:rPr>
      </w:pPr>
    </w:p>
    <w:p w14:paraId="788A8936" w14:textId="257D7705" w:rsidR="006F112F" w:rsidRPr="00DD6EA5" w:rsidRDefault="006F112F" w:rsidP="006F112F">
      <w:pPr>
        <w:tabs>
          <w:tab w:val="left" w:pos="6154"/>
        </w:tabs>
        <w:rPr>
          <w:szCs w:val="28"/>
          <w:lang w:val="sl-SI"/>
        </w:rPr>
      </w:pPr>
      <w:r w:rsidRPr="00DD6EA5">
        <w:rPr>
          <w:szCs w:val="28"/>
          <w:lang w:val="sl-SI"/>
        </w:rPr>
        <w:t xml:space="preserve">Ohranjanje prevlade </w:t>
      </w:r>
      <w:r w:rsidR="0066705C" w:rsidRPr="00DD6EA5">
        <w:rPr>
          <w:szCs w:val="28"/>
          <w:lang w:val="sl-SI"/>
        </w:rPr>
        <w:t>avtohtonih</w:t>
      </w:r>
      <w:r w:rsidRPr="00DD6EA5">
        <w:rPr>
          <w:szCs w:val="28"/>
          <w:lang w:val="sl-SI"/>
        </w:rPr>
        <w:t xml:space="preserve"> vrst prispeva k stabilnosti gozdnih ekosistemov, saj so te vrste prilagojene lokalnim rastiščnim razmeram. S tem se zmanjšuje tveganje za pojav bolezni in škodljivcev ter povečuje odpornost na podnebne spremembe.</w:t>
      </w:r>
      <w:r w:rsidR="00320637" w:rsidRPr="00DD6EA5">
        <w:rPr>
          <w:szCs w:val="28"/>
          <w:lang w:val="sl-SI"/>
        </w:rPr>
        <w:t xml:space="preserve"> Odločitve o uporabi tujerodnih drevesnih vrst mora</w:t>
      </w:r>
      <w:r w:rsidR="009615B7">
        <w:rPr>
          <w:szCs w:val="28"/>
          <w:lang w:val="sl-SI"/>
        </w:rPr>
        <w:t>jo</w:t>
      </w:r>
      <w:r w:rsidR="00320637" w:rsidRPr="00DD6EA5">
        <w:rPr>
          <w:szCs w:val="28"/>
          <w:lang w:val="sl-SI"/>
        </w:rPr>
        <w:t xml:space="preserve"> že </w:t>
      </w:r>
      <w:r w:rsidR="00004369">
        <w:rPr>
          <w:szCs w:val="28"/>
          <w:lang w:val="sl-SI"/>
        </w:rPr>
        <w:t>z</w:t>
      </w:r>
      <w:r w:rsidR="00320637" w:rsidRPr="00DD6EA5">
        <w:rPr>
          <w:szCs w:val="28"/>
          <w:lang w:val="sl-SI"/>
        </w:rPr>
        <w:t>daj upoštevati načelo previdnosti in biti dobro premišljen</w:t>
      </w:r>
      <w:r w:rsidR="009615B7">
        <w:rPr>
          <w:szCs w:val="28"/>
          <w:lang w:val="sl-SI"/>
        </w:rPr>
        <w:t>e</w:t>
      </w:r>
      <w:r w:rsidR="00320637" w:rsidRPr="00DD6EA5">
        <w:rPr>
          <w:szCs w:val="28"/>
          <w:lang w:val="sl-SI"/>
        </w:rPr>
        <w:t xml:space="preserve">. </w:t>
      </w:r>
    </w:p>
    <w:p w14:paraId="58183FC5" w14:textId="77777777" w:rsidR="006F112F" w:rsidRPr="00DD6EA5" w:rsidRDefault="006F112F" w:rsidP="006F112F">
      <w:pPr>
        <w:tabs>
          <w:tab w:val="left" w:pos="6154"/>
        </w:tabs>
        <w:rPr>
          <w:szCs w:val="28"/>
          <w:lang w:val="sl-SI"/>
        </w:rPr>
      </w:pPr>
    </w:p>
    <w:p w14:paraId="75BED194" w14:textId="24B415DF" w:rsidR="006F112F" w:rsidRPr="00DD6EA5" w:rsidRDefault="006F112F" w:rsidP="006F112F">
      <w:pPr>
        <w:tabs>
          <w:tab w:val="left" w:pos="6154"/>
        </w:tabs>
        <w:rPr>
          <w:szCs w:val="28"/>
          <w:lang w:val="sl-SI"/>
        </w:rPr>
      </w:pPr>
      <w:r w:rsidRPr="00DD6EA5">
        <w:rPr>
          <w:szCs w:val="28"/>
          <w:lang w:val="sl-SI"/>
        </w:rPr>
        <w:t>V prihodnje bo pomembno ohranjati to usmeritev ter skrbno presojati morebitne vnose novih vrst ob hkratnem spremljanju njihovega vpliva na ekosistem.</w:t>
      </w:r>
    </w:p>
    <w:p w14:paraId="4B07356A" w14:textId="77777777" w:rsidR="00B74657" w:rsidRPr="00DD6EA5" w:rsidRDefault="00B74657" w:rsidP="00B74657">
      <w:pPr>
        <w:tabs>
          <w:tab w:val="left" w:pos="6154"/>
        </w:tabs>
        <w:rPr>
          <w:szCs w:val="28"/>
          <w:lang w:val="sl-SI"/>
        </w:rPr>
      </w:pPr>
    </w:p>
    <w:p w14:paraId="5A8B4EE3" w14:textId="1F23F831" w:rsidR="006F112F" w:rsidRPr="00DD6EA5" w:rsidRDefault="006F112F" w:rsidP="00B74657">
      <w:pPr>
        <w:tabs>
          <w:tab w:val="left" w:pos="6154"/>
        </w:tabs>
        <w:rPr>
          <w:b/>
          <w:bCs/>
          <w:szCs w:val="28"/>
          <w:lang w:val="sl-SI"/>
        </w:rPr>
      </w:pPr>
      <w:r w:rsidRPr="00DD6EA5">
        <w:rPr>
          <w:b/>
          <w:bCs/>
          <w:szCs w:val="28"/>
          <w:lang w:val="sl-SI"/>
        </w:rPr>
        <w:t>Raznolikost drevesnih vrst</w:t>
      </w:r>
      <w:r w:rsidR="00E45D69" w:rsidRPr="00DD6EA5">
        <w:rPr>
          <w:b/>
          <w:bCs/>
          <w:szCs w:val="28"/>
          <w:lang w:val="sl-SI"/>
        </w:rPr>
        <w:t xml:space="preserve"> </w:t>
      </w:r>
    </w:p>
    <w:p w14:paraId="5D1A61E2" w14:textId="77777777" w:rsidR="006F112F" w:rsidRPr="00DD6EA5" w:rsidRDefault="006F112F" w:rsidP="00B74657">
      <w:pPr>
        <w:tabs>
          <w:tab w:val="left" w:pos="6154"/>
        </w:tabs>
        <w:rPr>
          <w:b/>
          <w:bCs/>
          <w:szCs w:val="28"/>
          <w:lang w:val="sl-SI"/>
        </w:rPr>
      </w:pPr>
    </w:p>
    <w:p w14:paraId="1585ABD7" w14:textId="7B200BE7" w:rsidR="00CD41B3" w:rsidRPr="00DD6EA5" w:rsidRDefault="00CD41B3" w:rsidP="00CD41B3">
      <w:pPr>
        <w:tabs>
          <w:tab w:val="left" w:pos="6154"/>
        </w:tabs>
        <w:rPr>
          <w:szCs w:val="28"/>
          <w:lang w:val="sl-SI"/>
        </w:rPr>
      </w:pPr>
      <w:r w:rsidRPr="00DD6EA5">
        <w:rPr>
          <w:szCs w:val="28"/>
          <w:lang w:val="sl-SI"/>
        </w:rPr>
        <w:t>Raznolikost drevesnih vrst</w:t>
      </w:r>
      <w:r w:rsidR="00320637" w:rsidRPr="00DD6EA5">
        <w:rPr>
          <w:szCs w:val="28"/>
          <w:lang w:val="sl-SI"/>
        </w:rPr>
        <w:t xml:space="preserve"> in ohranjanje ustrezne zmesi vseh vrst, ki so del naravnih gozdnih ekosistemov,</w:t>
      </w:r>
      <w:r w:rsidR="00E749E2">
        <w:rPr>
          <w:szCs w:val="28"/>
          <w:lang w:val="sl-SI"/>
        </w:rPr>
        <w:t xml:space="preserve"> </w:t>
      </w:r>
      <w:r w:rsidR="00320637" w:rsidRPr="00DD6EA5">
        <w:rPr>
          <w:szCs w:val="28"/>
          <w:lang w:val="sl-SI"/>
        </w:rPr>
        <w:t>sta</w:t>
      </w:r>
      <w:r w:rsidRPr="00DD6EA5">
        <w:rPr>
          <w:szCs w:val="28"/>
          <w:lang w:val="sl-SI"/>
        </w:rPr>
        <w:t xml:space="preserve"> ključn</w:t>
      </w:r>
      <w:r w:rsidR="00320637" w:rsidRPr="00DD6EA5">
        <w:rPr>
          <w:szCs w:val="28"/>
          <w:lang w:val="sl-SI"/>
        </w:rPr>
        <w:t>i</w:t>
      </w:r>
      <w:r w:rsidRPr="00DD6EA5">
        <w:rPr>
          <w:szCs w:val="28"/>
          <w:lang w:val="sl-SI"/>
        </w:rPr>
        <w:t xml:space="preserve"> za funkcionalnost in odpornost gozdnih ekosistemov</w:t>
      </w:r>
      <w:r w:rsidR="00474EAF" w:rsidRPr="00DD6EA5">
        <w:rPr>
          <w:szCs w:val="28"/>
          <w:lang w:val="sl-SI"/>
        </w:rPr>
        <w:t xml:space="preserve"> </w:t>
      </w:r>
      <w:r w:rsidR="009615B7">
        <w:rPr>
          <w:szCs w:val="28"/>
          <w:lang w:val="sl-SI"/>
        </w:rPr>
        <w:t>ter</w:t>
      </w:r>
      <w:r w:rsidR="00474EAF" w:rsidRPr="00DD6EA5">
        <w:rPr>
          <w:szCs w:val="28"/>
          <w:lang w:val="sl-SI"/>
        </w:rPr>
        <w:t xml:space="preserve"> j</w:t>
      </w:r>
      <w:r w:rsidR="00320637" w:rsidRPr="00DD6EA5">
        <w:rPr>
          <w:szCs w:val="28"/>
          <w:lang w:val="sl-SI"/>
        </w:rPr>
        <w:t>u</w:t>
      </w:r>
      <w:r w:rsidR="00474EAF" w:rsidRPr="00DD6EA5">
        <w:rPr>
          <w:szCs w:val="28"/>
          <w:lang w:val="sl-SI"/>
        </w:rPr>
        <w:t xml:space="preserve"> je treb</w:t>
      </w:r>
      <w:r w:rsidR="00004369">
        <w:rPr>
          <w:szCs w:val="28"/>
          <w:lang w:val="sl-SI"/>
        </w:rPr>
        <w:t>a</w:t>
      </w:r>
      <w:r w:rsidR="00474EAF" w:rsidRPr="00DD6EA5">
        <w:rPr>
          <w:szCs w:val="28"/>
          <w:lang w:val="sl-SI"/>
        </w:rPr>
        <w:t xml:space="preserve"> </w:t>
      </w:r>
      <w:r w:rsidR="009615B7">
        <w:rPr>
          <w:szCs w:val="28"/>
          <w:lang w:val="sl-SI"/>
        </w:rPr>
        <w:t>upoštevati</w:t>
      </w:r>
      <w:r w:rsidR="009615B7" w:rsidRPr="00DD6EA5">
        <w:rPr>
          <w:szCs w:val="28"/>
          <w:lang w:val="sl-SI"/>
        </w:rPr>
        <w:t xml:space="preserve"> </w:t>
      </w:r>
      <w:r w:rsidR="000E2630" w:rsidRPr="00DD6EA5">
        <w:rPr>
          <w:szCs w:val="28"/>
          <w:lang w:val="sl-SI"/>
        </w:rPr>
        <w:t xml:space="preserve">v </w:t>
      </w:r>
      <w:r w:rsidR="009615B7">
        <w:rPr>
          <w:szCs w:val="28"/>
          <w:lang w:val="sl-SI"/>
        </w:rPr>
        <w:t>dobro</w:t>
      </w:r>
      <w:r w:rsidR="009615B7" w:rsidRPr="00DD6EA5">
        <w:rPr>
          <w:szCs w:val="28"/>
          <w:lang w:val="sl-SI"/>
        </w:rPr>
        <w:t xml:space="preserve"> </w:t>
      </w:r>
      <w:r w:rsidR="000E2630" w:rsidRPr="00DD6EA5">
        <w:rPr>
          <w:szCs w:val="28"/>
          <w:lang w:val="sl-SI"/>
        </w:rPr>
        <w:t>naravne drevesne sestave za različne gozdne habitatne tipe</w:t>
      </w:r>
      <w:r w:rsidRPr="00DD6EA5">
        <w:rPr>
          <w:szCs w:val="28"/>
          <w:lang w:val="sl-SI"/>
        </w:rPr>
        <w:t>. V Sloveniji se število vrst sistematično spremlja, upravljanje pa spodbuja naravno mešanost sestojev.</w:t>
      </w:r>
    </w:p>
    <w:p w14:paraId="794E2C29" w14:textId="77777777" w:rsidR="00CD41B3" w:rsidRPr="00DD6EA5" w:rsidRDefault="00CD41B3" w:rsidP="00CD41B3">
      <w:pPr>
        <w:tabs>
          <w:tab w:val="left" w:pos="6154"/>
        </w:tabs>
        <w:rPr>
          <w:szCs w:val="28"/>
          <w:lang w:val="sl-SI"/>
        </w:rPr>
      </w:pPr>
    </w:p>
    <w:p w14:paraId="441E1F43" w14:textId="0353D355" w:rsidR="00CD41B3" w:rsidRPr="00DD6EA5" w:rsidRDefault="00CD41B3" w:rsidP="00CD41B3">
      <w:pPr>
        <w:tabs>
          <w:tab w:val="left" w:pos="6154"/>
        </w:tabs>
        <w:rPr>
          <w:szCs w:val="28"/>
          <w:lang w:val="sl-SI"/>
        </w:rPr>
      </w:pPr>
      <w:r w:rsidRPr="00DD6EA5">
        <w:rPr>
          <w:szCs w:val="28"/>
          <w:lang w:val="sl-SI"/>
        </w:rPr>
        <w:t xml:space="preserve">Mešani sestoji zagotavljajo večjo stabilnost, saj </w:t>
      </w:r>
      <w:r w:rsidR="00004369">
        <w:rPr>
          <w:szCs w:val="28"/>
          <w:lang w:val="sl-SI"/>
        </w:rPr>
        <w:t xml:space="preserve">se </w:t>
      </w:r>
      <w:r w:rsidRPr="00DD6EA5">
        <w:rPr>
          <w:szCs w:val="28"/>
          <w:lang w:val="sl-SI"/>
        </w:rPr>
        <w:t xml:space="preserve">različne vrste različno </w:t>
      </w:r>
      <w:r w:rsidR="00004369">
        <w:rPr>
          <w:szCs w:val="28"/>
          <w:lang w:val="sl-SI"/>
        </w:rPr>
        <w:t>odzovejo</w:t>
      </w:r>
      <w:r w:rsidR="00004369" w:rsidRPr="00DD6EA5">
        <w:rPr>
          <w:szCs w:val="28"/>
          <w:lang w:val="sl-SI"/>
        </w:rPr>
        <w:t xml:space="preserve"> </w:t>
      </w:r>
      <w:r w:rsidRPr="00DD6EA5">
        <w:rPr>
          <w:szCs w:val="28"/>
          <w:lang w:val="sl-SI"/>
        </w:rPr>
        <w:t>na motnje in podnebne vplive. Takšna struktura zmanjšuje tveganje za obsežne poškodbe in prispeva k dolgoročni trajnosti gozdov.</w:t>
      </w:r>
    </w:p>
    <w:p w14:paraId="0FAAA17D" w14:textId="77777777" w:rsidR="00CD41B3" w:rsidRPr="00DD6EA5" w:rsidRDefault="00CD41B3" w:rsidP="00CD41B3">
      <w:pPr>
        <w:tabs>
          <w:tab w:val="left" w:pos="6154"/>
        </w:tabs>
        <w:rPr>
          <w:szCs w:val="28"/>
          <w:lang w:val="sl-SI"/>
        </w:rPr>
      </w:pPr>
    </w:p>
    <w:p w14:paraId="52A2241B" w14:textId="41F9993F" w:rsidR="00CD41B3" w:rsidRPr="00DD6EA5" w:rsidRDefault="00CD41B3" w:rsidP="00CD41B3">
      <w:pPr>
        <w:tabs>
          <w:tab w:val="left" w:pos="6154"/>
        </w:tabs>
        <w:rPr>
          <w:szCs w:val="28"/>
          <w:lang w:val="sl-SI"/>
        </w:rPr>
      </w:pPr>
      <w:r w:rsidRPr="00DD6EA5">
        <w:rPr>
          <w:szCs w:val="28"/>
          <w:lang w:val="sl-SI"/>
        </w:rPr>
        <w:t>V prihodnjem obdobju bo poudarek na ohranjanju in po potrebi povečevanju vrstne raznolikosti</w:t>
      </w:r>
      <w:r w:rsidR="00E532F0" w:rsidRPr="00DD6EA5">
        <w:rPr>
          <w:szCs w:val="28"/>
          <w:lang w:val="sl-SI"/>
        </w:rPr>
        <w:t xml:space="preserve"> avtohtonih in rastišču primernih drevesnih vrst</w:t>
      </w:r>
      <w:r w:rsidRPr="00DD6EA5">
        <w:rPr>
          <w:szCs w:val="28"/>
          <w:lang w:val="sl-SI"/>
        </w:rPr>
        <w:t xml:space="preserve">, zlasti </w:t>
      </w:r>
      <w:r w:rsidR="009615B7">
        <w:rPr>
          <w:szCs w:val="28"/>
          <w:lang w:val="sl-SI"/>
        </w:rPr>
        <w:t>z vidika</w:t>
      </w:r>
      <w:r w:rsidRPr="00DD6EA5">
        <w:rPr>
          <w:szCs w:val="28"/>
          <w:lang w:val="sl-SI"/>
        </w:rPr>
        <w:t xml:space="preserve"> podnebnih sprememb. S tem se bo</w:t>
      </w:r>
      <w:r w:rsidR="009615B7">
        <w:rPr>
          <w:szCs w:val="28"/>
          <w:lang w:val="sl-SI"/>
        </w:rPr>
        <w:t>sta</w:t>
      </w:r>
      <w:r w:rsidRPr="00DD6EA5">
        <w:rPr>
          <w:szCs w:val="28"/>
          <w:lang w:val="sl-SI"/>
        </w:rPr>
        <w:t xml:space="preserve"> okrepil</w:t>
      </w:r>
      <w:r w:rsidR="009615B7">
        <w:rPr>
          <w:szCs w:val="28"/>
          <w:lang w:val="sl-SI"/>
        </w:rPr>
        <w:t>i</w:t>
      </w:r>
      <w:r w:rsidRPr="00DD6EA5">
        <w:rPr>
          <w:szCs w:val="28"/>
          <w:lang w:val="sl-SI"/>
        </w:rPr>
        <w:t xml:space="preserve"> odpornost gozdov in njihova sposobnost zagotavljanja vseh ekosistemskih funkcij.</w:t>
      </w:r>
    </w:p>
    <w:p w14:paraId="5EC4704D" w14:textId="77777777" w:rsidR="00FA08A2" w:rsidRPr="00DD6EA5" w:rsidRDefault="00FA08A2" w:rsidP="002F1914">
      <w:pPr>
        <w:tabs>
          <w:tab w:val="left" w:pos="6154"/>
        </w:tabs>
        <w:rPr>
          <w:szCs w:val="28"/>
          <w:lang w:val="sl-SI"/>
        </w:rPr>
      </w:pPr>
    </w:p>
    <w:p w14:paraId="37B5DF1B" w14:textId="55C84C37" w:rsidR="00DF1678" w:rsidRPr="00DD6EA5" w:rsidRDefault="00DF1678" w:rsidP="00DE108C">
      <w:pPr>
        <w:pStyle w:val="Heading3"/>
        <w:rPr>
          <w:lang w:val="sl-SI"/>
        </w:rPr>
      </w:pPr>
      <w:bookmarkStart w:id="120" w:name="_Toc240637514"/>
      <w:r w:rsidRPr="00DD6EA5">
        <w:rPr>
          <w:lang w:val="sl-SI"/>
        </w:rPr>
        <w:t xml:space="preserve">Okvirna površina </w:t>
      </w:r>
      <w:r w:rsidR="00CD41B3" w:rsidRPr="00DD6EA5">
        <w:rPr>
          <w:lang w:val="sl-SI"/>
        </w:rPr>
        <w:t>in strateški pregled</w:t>
      </w:r>
      <w:bookmarkEnd w:id="120"/>
    </w:p>
    <w:p w14:paraId="0497DE29" w14:textId="7EB26017" w:rsidR="00FC16B8" w:rsidRPr="00DD6EA5" w:rsidRDefault="00FC16B8" w:rsidP="00FC16B8">
      <w:pPr>
        <w:tabs>
          <w:tab w:val="left" w:pos="6154"/>
        </w:tabs>
        <w:rPr>
          <w:i/>
          <w:iCs/>
          <w:szCs w:val="28"/>
          <w:lang w:val="sl-SI"/>
        </w:rPr>
      </w:pPr>
      <w:r w:rsidRPr="00DD6EA5">
        <w:rPr>
          <w:i/>
          <w:iCs/>
          <w:lang w:val="sl-SI"/>
        </w:rPr>
        <w:t xml:space="preserve">Poročevalski obrazec polje 12.2.1.1, </w:t>
      </w:r>
      <w:r w:rsidRPr="00DD6EA5">
        <w:rPr>
          <w:i/>
          <w:iCs/>
          <w:szCs w:val="28"/>
          <w:lang w:val="sl-SI"/>
        </w:rPr>
        <w:t xml:space="preserve">12.2.1.2 </w:t>
      </w:r>
    </w:p>
    <w:p w14:paraId="0DE0D3D7" w14:textId="77777777" w:rsidR="00FC16B8" w:rsidRPr="00DD6EA5" w:rsidRDefault="00FC16B8" w:rsidP="00DF1678">
      <w:pPr>
        <w:tabs>
          <w:tab w:val="left" w:pos="6154"/>
        </w:tabs>
        <w:rPr>
          <w:b/>
          <w:bCs/>
          <w:sz w:val="24"/>
          <w:szCs w:val="32"/>
          <w:lang w:val="sl-SI"/>
        </w:rPr>
      </w:pPr>
    </w:p>
    <w:p w14:paraId="024A0F95" w14:textId="0768DD59" w:rsidR="00556042" w:rsidRPr="00DD6EA5" w:rsidRDefault="00556042" w:rsidP="00556042">
      <w:pPr>
        <w:tabs>
          <w:tab w:val="left" w:pos="6154"/>
        </w:tabs>
        <w:rPr>
          <w:szCs w:val="28"/>
          <w:lang w:val="sl-SI"/>
        </w:rPr>
      </w:pPr>
      <w:r w:rsidRPr="00DD6EA5">
        <w:rPr>
          <w:szCs w:val="28"/>
          <w:lang w:val="sl-SI"/>
        </w:rPr>
        <w:t xml:space="preserve">Gozdnogospodarski ukrepi, s katerimi se </w:t>
      </w:r>
      <w:r w:rsidR="009615B7">
        <w:rPr>
          <w:szCs w:val="28"/>
          <w:lang w:val="sl-SI"/>
        </w:rPr>
        <w:t>obravnavajo</w:t>
      </w:r>
      <w:r w:rsidR="009615B7" w:rsidRPr="00DD6EA5">
        <w:rPr>
          <w:szCs w:val="28"/>
          <w:lang w:val="sl-SI"/>
        </w:rPr>
        <w:t xml:space="preserve"> </w:t>
      </w:r>
      <w:r w:rsidRPr="00DD6EA5">
        <w:rPr>
          <w:szCs w:val="28"/>
          <w:lang w:val="sl-SI"/>
        </w:rPr>
        <w:t xml:space="preserve">tudi vsi kazalniki, se sicer načrtujejo na celotni površini gozdov Republike Slovenije (torej </w:t>
      </w:r>
      <w:r w:rsidR="009615B7">
        <w:rPr>
          <w:szCs w:val="28"/>
          <w:lang w:val="sl-SI"/>
        </w:rPr>
        <w:t xml:space="preserve">na </w:t>
      </w:r>
      <w:r w:rsidRPr="00DD6EA5">
        <w:rPr>
          <w:szCs w:val="28"/>
          <w:lang w:val="sl-SI"/>
        </w:rPr>
        <w:t>11.757,18 km</w:t>
      </w:r>
      <w:r w:rsidRPr="00DD6EA5">
        <w:rPr>
          <w:szCs w:val="28"/>
          <w:vertAlign w:val="superscript"/>
          <w:lang w:val="sl-SI"/>
        </w:rPr>
        <w:t>2</w:t>
      </w:r>
      <w:r w:rsidRPr="00DD6EA5">
        <w:rPr>
          <w:szCs w:val="28"/>
          <w:lang w:val="sl-SI"/>
        </w:rPr>
        <w:t xml:space="preserve">). Vendar pa se bodo v okviru NNON ukrepi izvajali </w:t>
      </w:r>
      <w:r w:rsidR="009615B7">
        <w:rPr>
          <w:szCs w:val="28"/>
          <w:lang w:val="sl-SI"/>
        </w:rPr>
        <w:t xml:space="preserve">predvsem </w:t>
      </w:r>
      <w:r w:rsidRPr="00DD6EA5">
        <w:rPr>
          <w:szCs w:val="28"/>
          <w:lang w:val="sl-SI"/>
        </w:rPr>
        <w:t xml:space="preserve">na gozdovih znotraj omrežja </w:t>
      </w:r>
      <w:r w:rsidR="00145B5A">
        <w:rPr>
          <w:szCs w:val="28"/>
          <w:lang w:val="sl-SI"/>
        </w:rPr>
        <w:t>Natura 2000</w:t>
      </w:r>
      <w:r w:rsidRPr="00DD6EA5">
        <w:rPr>
          <w:szCs w:val="28"/>
          <w:lang w:val="sl-SI"/>
        </w:rPr>
        <w:t xml:space="preserve"> (5.173,16 km²), kamor se tudi usmerjajo sredstva </w:t>
      </w:r>
      <w:r w:rsidR="009615B7">
        <w:rPr>
          <w:szCs w:val="28"/>
          <w:lang w:val="sl-SI"/>
        </w:rPr>
        <w:t>državnega</w:t>
      </w:r>
      <w:r w:rsidR="009615B7" w:rsidRPr="00DD6EA5">
        <w:rPr>
          <w:szCs w:val="28"/>
          <w:lang w:val="sl-SI"/>
        </w:rPr>
        <w:t xml:space="preserve"> </w:t>
      </w:r>
      <w:r w:rsidR="009615B7">
        <w:rPr>
          <w:szCs w:val="28"/>
          <w:lang w:val="sl-SI"/>
        </w:rPr>
        <w:t>g</w:t>
      </w:r>
      <w:r w:rsidRPr="00DD6EA5">
        <w:rPr>
          <w:szCs w:val="28"/>
          <w:lang w:val="sl-SI"/>
        </w:rPr>
        <w:t xml:space="preserve">ozdnega sklada za ukrepe v Naturi 2000. Ta sredstva omogočajo tako splošne ukrepe nege kot tudi prostovoljne vpise </w:t>
      </w:r>
      <w:proofErr w:type="spellStart"/>
      <w:r w:rsidRPr="00DD6EA5">
        <w:rPr>
          <w:szCs w:val="28"/>
          <w:lang w:val="sl-SI"/>
        </w:rPr>
        <w:t>ekocelic</w:t>
      </w:r>
      <w:proofErr w:type="spellEnd"/>
      <w:r w:rsidRPr="00DD6EA5">
        <w:rPr>
          <w:szCs w:val="28"/>
          <w:lang w:val="sl-SI"/>
        </w:rPr>
        <w:t xml:space="preserve"> (gozdov brez gospodarjenja za obdobj</w:t>
      </w:r>
      <w:r w:rsidR="009615B7">
        <w:rPr>
          <w:szCs w:val="28"/>
          <w:lang w:val="sl-SI"/>
        </w:rPr>
        <w:t>e</w:t>
      </w:r>
      <w:r w:rsidRPr="00DD6EA5">
        <w:rPr>
          <w:szCs w:val="28"/>
          <w:lang w:val="sl-SI"/>
        </w:rPr>
        <w:t xml:space="preserve"> 20 let) in habitatnih dreves (dreves, ki jih pusti</w:t>
      </w:r>
      <w:r w:rsidR="009615B7">
        <w:rPr>
          <w:szCs w:val="28"/>
          <w:lang w:val="sl-SI"/>
        </w:rPr>
        <w:t>mo</w:t>
      </w:r>
      <w:r w:rsidRPr="00DD6EA5">
        <w:rPr>
          <w:szCs w:val="28"/>
          <w:lang w:val="sl-SI"/>
        </w:rPr>
        <w:t xml:space="preserve"> razpasti v gozdu). Glede na omejitve usmerjanja sredstev </w:t>
      </w:r>
      <w:r w:rsidR="009615B7">
        <w:rPr>
          <w:szCs w:val="28"/>
          <w:lang w:val="sl-SI"/>
        </w:rPr>
        <w:t>g</w:t>
      </w:r>
      <w:r w:rsidRPr="00DD6EA5">
        <w:rPr>
          <w:szCs w:val="28"/>
          <w:lang w:val="sl-SI"/>
        </w:rPr>
        <w:t xml:space="preserve">ozdnega sklada v gozdove v zasebni lasti ter z dodatnim usmerjanjem </w:t>
      </w:r>
      <w:r w:rsidR="002A33FD">
        <w:rPr>
          <w:szCs w:val="28"/>
          <w:lang w:val="sl-SI"/>
        </w:rPr>
        <w:t>zunaj</w:t>
      </w:r>
      <w:r w:rsidR="002A33FD" w:rsidRPr="00DD6EA5">
        <w:rPr>
          <w:szCs w:val="28"/>
          <w:lang w:val="sl-SI"/>
        </w:rPr>
        <w:t xml:space="preserve"> </w:t>
      </w:r>
      <w:r w:rsidRPr="00DD6EA5">
        <w:rPr>
          <w:szCs w:val="28"/>
          <w:lang w:val="sl-SI"/>
        </w:rPr>
        <w:t>gozdnih rezervatov, zavarovanih območij</w:t>
      </w:r>
      <w:r w:rsidR="00F338A4">
        <w:rPr>
          <w:szCs w:val="28"/>
          <w:lang w:val="sl-SI"/>
        </w:rPr>
        <w:t>,</w:t>
      </w:r>
      <w:r w:rsidRPr="00DD6EA5">
        <w:rPr>
          <w:szCs w:val="28"/>
          <w:lang w:val="sl-SI"/>
        </w:rPr>
        <w:t xml:space="preserve"> </w:t>
      </w:r>
      <w:r w:rsidR="009615B7">
        <w:rPr>
          <w:szCs w:val="28"/>
          <w:lang w:val="sl-SI"/>
        </w:rPr>
        <w:t>in pa</w:t>
      </w:r>
      <w:r w:rsidRPr="00DD6EA5">
        <w:rPr>
          <w:szCs w:val="28"/>
          <w:lang w:val="sl-SI"/>
        </w:rPr>
        <w:t xml:space="preserve"> v gozdove v primerni fazi razvoja, se območje ukrepov obnove omeji na 1.122,74 km</w:t>
      </w:r>
      <w:r w:rsidRPr="00DD6EA5">
        <w:rPr>
          <w:szCs w:val="28"/>
          <w:vertAlign w:val="superscript"/>
          <w:lang w:val="sl-SI"/>
        </w:rPr>
        <w:t>2</w:t>
      </w:r>
      <w:r w:rsidR="00455A7F" w:rsidRPr="00DD6EA5">
        <w:rPr>
          <w:szCs w:val="28"/>
          <w:lang w:val="sl-SI"/>
        </w:rPr>
        <w:t xml:space="preserve"> (</w:t>
      </w:r>
      <w:r w:rsidR="009615B7">
        <w:rPr>
          <w:szCs w:val="28"/>
          <w:lang w:val="sl-SI"/>
        </w:rPr>
        <w:t>s</w:t>
      </w:r>
      <w:r w:rsidR="00455A7F" w:rsidRPr="00DD6EA5">
        <w:rPr>
          <w:szCs w:val="28"/>
          <w:lang w:val="sl-SI"/>
        </w:rPr>
        <w:t>lika 21)</w:t>
      </w:r>
      <w:r w:rsidRPr="00DD6EA5">
        <w:rPr>
          <w:szCs w:val="28"/>
          <w:lang w:val="sl-SI"/>
        </w:rPr>
        <w:t xml:space="preserve">. </w:t>
      </w:r>
    </w:p>
    <w:p w14:paraId="63D1E75C" w14:textId="77777777" w:rsidR="007B40A8" w:rsidRPr="00DD6EA5" w:rsidRDefault="007B40A8" w:rsidP="007B40A8">
      <w:pPr>
        <w:tabs>
          <w:tab w:val="left" w:pos="6154"/>
        </w:tabs>
        <w:rPr>
          <w:i/>
          <w:iCs/>
          <w:szCs w:val="28"/>
          <w:lang w:val="sl-SI"/>
        </w:rPr>
      </w:pPr>
    </w:p>
    <w:p w14:paraId="39B81C35" w14:textId="77777777" w:rsidR="007B40A8" w:rsidRPr="00DD6EA5" w:rsidRDefault="007B40A8" w:rsidP="007B40A8">
      <w:pPr>
        <w:tabs>
          <w:tab w:val="left" w:pos="6154"/>
        </w:tabs>
        <w:rPr>
          <w:szCs w:val="28"/>
          <w:lang w:val="sl-SI"/>
        </w:rPr>
      </w:pPr>
      <w:r w:rsidRPr="00DD6EA5">
        <w:rPr>
          <w:szCs w:val="28"/>
          <w:lang w:val="sl-SI"/>
        </w:rPr>
        <w:t>Možne površine za izvajanje ukrepov obnove sovpadajo s celotnim gozdnim območjem Republike Slovenije, znotraj katerega se na podlagi gozdnogospodarskih načrtov določajo konkretni ukrepi.</w:t>
      </w:r>
    </w:p>
    <w:p w14:paraId="671EF4B1" w14:textId="77777777" w:rsidR="007B40A8" w:rsidRPr="00DD6EA5" w:rsidRDefault="007B40A8" w:rsidP="007B40A8">
      <w:pPr>
        <w:tabs>
          <w:tab w:val="left" w:pos="6154"/>
        </w:tabs>
        <w:rPr>
          <w:szCs w:val="28"/>
          <w:lang w:val="sl-SI"/>
        </w:rPr>
      </w:pPr>
    </w:p>
    <w:p w14:paraId="299E2988" w14:textId="7CEE738A" w:rsidR="007B40A8" w:rsidRPr="00DD6EA5" w:rsidRDefault="007B40A8" w:rsidP="007B40A8">
      <w:pPr>
        <w:tabs>
          <w:tab w:val="left" w:pos="6154"/>
        </w:tabs>
        <w:rPr>
          <w:szCs w:val="28"/>
          <w:lang w:val="sl-SI"/>
        </w:rPr>
      </w:pPr>
      <w:r w:rsidRPr="00DD6EA5">
        <w:rPr>
          <w:szCs w:val="28"/>
          <w:lang w:val="sl-SI"/>
        </w:rPr>
        <w:t>Posebna pozornost se namenja</w:t>
      </w:r>
      <w:r w:rsidR="00F338A4" w:rsidRPr="00F338A4">
        <w:rPr>
          <w:szCs w:val="28"/>
          <w:lang w:val="sl-SI"/>
        </w:rPr>
        <w:t xml:space="preserve"> </w:t>
      </w:r>
      <w:r w:rsidR="00F338A4" w:rsidRPr="00DD6EA5">
        <w:rPr>
          <w:szCs w:val="28"/>
          <w:lang w:val="sl-SI"/>
        </w:rPr>
        <w:t>območjem</w:t>
      </w:r>
      <w:r w:rsidRPr="00DD6EA5">
        <w:rPr>
          <w:szCs w:val="28"/>
          <w:lang w:val="sl-SI"/>
        </w:rPr>
        <w:t>:</w:t>
      </w:r>
    </w:p>
    <w:p w14:paraId="33AC0A38" w14:textId="50CCB351" w:rsidR="007B40A8" w:rsidRPr="00DD6EA5" w:rsidRDefault="007B40A8" w:rsidP="000628B3">
      <w:pPr>
        <w:pStyle w:val="ListParagraph"/>
        <w:numPr>
          <w:ilvl w:val="0"/>
          <w:numId w:val="12"/>
        </w:numPr>
        <w:tabs>
          <w:tab w:val="left" w:pos="6154"/>
        </w:tabs>
        <w:rPr>
          <w:szCs w:val="28"/>
          <w:lang w:val="sl-SI"/>
        </w:rPr>
      </w:pPr>
      <w:r w:rsidRPr="00DD6EA5">
        <w:rPr>
          <w:szCs w:val="28"/>
          <w:lang w:val="sl-SI"/>
        </w:rPr>
        <w:t>Natura 2000,</w:t>
      </w:r>
    </w:p>
    <w:p w14:paraId="6A10C894" w14:textId="266C5353" w:rsidR="007B40A8" w:rsidRPr="00DD6EA5" w:rsidRDefault="007B40A8" w:rsidP="000628B3">
      <w:pPr>
        <w:pStyle w:val="ListParagraph"/>
        <w:numPr>
          <w:ilvl w:val="0"/>
          <w:numId w:val="12"/>
        </w:numPr>
        <w:tabs>
          <w:tab w:val="left" w:pos="6154"/>
        </w:tabs>
        <w:rPr>
          <w:szCs w:val="28"/>
          <w:lang w:val="sl-SI"/>
        </w:rPr>
      </w:pPr>
      <w:r w:rsidRPr="00DD6EA5">
        <w:rPr>
          <w:szCs w:val="28"/>
          <w:lang w:val="sl-SI"/>
        </w:rPr>
        <w:t>z določenimi naravovarstvenimi usmeritvami,</w:t>
      </w:r>
    </w:p>
    <w:p w14:paraId="20EBC57C" w14:textId="76118780" w:rsidR="007B40A8" w:rsidRPr="00DD6EA5" w:rsidRDefault="007B40A8" w:rsidP="000628B3">
      <w:pPr>
        <w:pStyle w:val="ListParagraph"/>
        <w:numPr>
          <w:ilvl w:val="0"/>
          <w:numId w:val="12"/>
        </w:numPr>
        <w:tabs>
          <w:tab w:val="left" w:pos="6154"/>
        </w:tabs>
        <w:rPr>
          <w:szCs w:val="28"/>
          <w:lang w:val="sl-SI"/>
        </w:rPr>
      </w:pPr>
      <w:r w:rsidRPr="00DD6EA5">
        <w:rPr>
          <w:szCs w:val="28"/>
          <w:lang w:val="sl-SI"/>
        </w:rPr>
        <w:t>kjer se izvajajo ukrepi prepuščanja gozdov naravnemu razvoju in ohranjanja habitatnih dreves,</w:t>
      </w:r>
    </w:p>
    <w:p w14:paraId="1003F938" w14:textId="280AF899" w:rsidR="007B40A8" w:rsidRPr="00DD6EA5" w:rsidRDefault="007B40A8" w:rsidP="000628B3">
      <w:pPr>
        <w:pStyle w:val="ListParagraph"/>
        <w:numPr>
          <w:ilvl w:val="0"/>
          <w:numId w:val="12"/>
        </w:numPr>
        <w:tabs>
          <w:tab w:val="left" w:pos="6154"/>
        </w:tabs>
        <w:rPr>
          <w:szCs w:val="28"/>
          <w:lang w:val="sl-SI"/>
        </w:rPr>
      </w:pPr>
      <w:r w:rsidRPr="00DD6EA5">
        <w:rPr>
          <w:szCs w:val="28"/>
          <w:lang w:val="sl-SI"/>
        </w:rPr>
        <w:t>z ukrepi za povečanje ponorov ogljika.</w:t>
      </w:r>
    </w:p>
    <w:p w14:paraId="037CA4A7" w14:textId="77777777" w:rsidR="007B40A8" w:rsidRPr="00DD6EA5" w:rsidRDefault="007B40A8" w:rsidP="007B40A8">
      <w:pPr>
        <w:tabs>
          <w:tab w:val="left" w:pos="6154"/>
        </w:tabs>
        <w:ind w:left="720"/>
        <w:rPr>
          <w:szCs w:val="28"/>
          <w:lang w:val="sl-SI"/>
        </w:rPr>
      </w:pPr>
    </w:p>
    <w:p w14:paraId="5FC53CD5" w14:textId="77777777" w:rsidR="007B40A8" w:rsidRPr="00DD6EA5" w:rsidRDefault="007B40A8" w:rsidP="007B40A8">
      <w:pPr>
        <w:tabs>
          <w:tab w:val="left" w:pos="6154"/>
        </w:tabs>
        <w:rPr>
          <w:szCs w:val="28"/>
          <w:lang w:val="sl-SI"/>
        </w:rPr>
      </w:pPr>
      <w:r w:rsidRPr="00DD6EA5">
        <w:rPr>
          <w:szCs w:val="28"/>
          <w:lang w:val="sl-SI"/>
        </w:rPr>
        <w:t>Prostorska razporeditev ukrepov je določena v okviru načrtov za gospodarjenje z gozdovi in se prilagaja značilnostim posameznih gozdnogospodarskih območij.</w:t>
      </w:r>
    </w:p>
    <w:p w14:paraId="4EDC57D4" w14:textId="77777777" w:rsidR="00CD41B3" w:rsidRPr="00DD6EA5" w:rsidRDefault="00CD41B3" w:rsidP="00CD41B3">
      <w:pPr>
        <w:tabs>
          <w:tab w:val="left" w:pos="6154"/>
        </w:tabs>
        <w:rPr>
          <w:szCs w:val="28"/>
          <w:lang w:val="sl-SI"/>
        </w:rPr>
      </w:pPr>
    </w:p>
    <w:p w14:paraId="48D0360B" w14:textId="77777777" w:rsidR="00455A7F" w:rsidRPr="00DD6EA5" w:rsidRDefault="00E45D69" w:rsidP="00455A7F">
      <w:pPr>
        <w:keepNext/>
        <w:tabs>
          <w:tab w:val="left" w:pos="6154"/>
        </w:tabs>
        <w:rPr>
          <w:lang w:val="sl-SI"/>
        </w:rPr>
      </w:pPr>
      <w:r w:rsidRPr="00DD6EA5">
        <w:rPr>
          <w:rFonts w:ascii="Inria Sans" w:hAnsi="Inria Sans" w:cs="Arial"/>
          <w:noProof/>
          <w:szCs w:val="22"/>
          <w:lang w:val="sl-SI" w:eastAsia="sl-SI"/>
        </w:rPr>
        <w:lastRenderedPageBreak/>
        <w:drawing>
          <wp:inline distT="0" distB="0" distL="0" distR="0" wp14:anchorId="140A33B3" wp14:editId="7E3289CF">
            <wp:extent cx="5286375" cy="3504017"/>
            <wp:effectExtent l="0" t="0" r="0" b="127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pic:cNvPicPr/>
                  </pic:nvPicPr>
                  <pic:blipFill rotWithShape="1">
                    <a:blip r:embed="rId38" cstate="print">
                      <a:extLst>
                        <a:ext uri="{28A0092B-C50C-407E-A947-70E740481C1C}">
                          <a14:useLocalDpi xmlns:a14="http://schemas.microsoft.com/office/drawing/2010/main" val="0"/>
                        </a:ext>
                      </a:extLst>
                    </a:blip>
                    <a:srcRect l="6167" t="12376" r="7103" b="6329"/>
                    <a:stretch/>
                  </pic:blipFill>
                  <pic:spPr bwMode="auto">
                    <a:xfrm>
                      <a:off x="0" y="0"/>
                      <a:ext cx="5288919" cy="3505703"/>
                    </a:xfrm>
                    <a:prstGeom prst="rect">
                      <a:avLst/>
                    </a:prstGeom>
                    <a:ln>
                      <a:noFill/>
                    </a:ln>
                    <a:extLst>
                      <a:ext uri="{53640926-AAD7-44D8-BBD7-CCE9431645EC}">
                        <a14:shadowObscured xmlns:a14="http://schemas.microsoft.com/office/drawing/2010/main"/>
                      </a:ext>
                    </a:extLst>
                  </pic:spPr>
                </pic:pic>
              </a:graphicData>
            </a:graphic>
          </wp:inline>
        </w:drawing>
      </w:r>
    </w:p>
    <w:p w14:paraId="0E33EFB4" w14:textId="50DDE050" w:rsidR="00E45D69" w:rsidRPr="00DD6EA5" w:rsidRDefault="00455A7F" w:rsidP="00455A7F">
      <w:pPr>
        <w:pStyle w:val="Caption"/>
        <w:rPr>
          <w:szCs w:val="28"/>
          <w:lang w:val="sl-SI"/>
        </w:rPr>
      </w:pPr>
      <w:bookmarkStart w:id="121" w:name="_Toc234227742"/>
      <w:r w:rsidRPr="00DD6EA5">
        <w:rPr>
          <w:lang w:val="sl-SI"/>
        </w:rPr>
        <w:t xml:space="preserve">Slika </w:t>
      </w:r>
      <w:r w:rsidRPr="00DD6EA5">
        <w:rPr>
          <w:lang w:val="sl-SI"/>
        </w:rPr>
        <w:fldChar w:fldCharType="begin"/>
      </w:r>
      <w:r w:rsidRPr="00DD6EA5">
        <w:rPr>
          <w:lang w:val="sl-SI"/>
        </w:rPr>
        <w:instrText xml:space="preserve"> SEQ Slika \* ARABIC </w:instrText>
      </w:r>
      <w:r w:rsidRPr="00DD6EA5">
        <w:rPr>
          <w:lang w:val="sl-SI"/>
        </w:rPr>
        <w:fldChar w:fldCharType="separate"/>
      </w:r>
      <w:r w:rsidRPr="00DD6EA5">
        <w:rPr>
          <w:noProof/>
          <w:lang w:val="sl-SI"/>
        </w:rPr>
        <w:t>21</w:t>
      </w:r>
      <w:r w:rsidRPr="00DD6EA5">
        <w:rPr>
          <w:lang w:val="sl-SI"/>
        </w:rPr>
        <w:fldChar w:fldCharType="end"/>
      </w:r>
      <w:r w:rsidRPr="00DD6EA5">
        <w:rPr>
          <w:lang w:val="sl-SI"/>
        </w:rPr>
        <w:t>: Okvirna karta možnih površin za ukrepe obnove, kamor se bo</w:t>
      </w:r>
      <w:r w:rsidR="00605F7A">
        <w:rPr>
          <w:lang w:val="sl-SI"/>
        </w:rPr>
        <w:t>do</w:t>
      </w:r>
      <w:r w:rsidRPr="00DD6EA5">
        <w:rPr>
          <w:lang w:val="sl-SI"/>
        </w:rPr>
        <w:t xml:space="preserve"> usmerjal</w:t>
      </w:r>
      <w:r w:rsidR="00605F7A">
        <w:rPr>
          <w:lang w:val="sl-SI"/>
        </w:rPr>
        <w:t>a</w:t>
      </w:r>
      <w:r w:rsidRPr="00DD6EA5">
        <w:rPr>
          <w:lang w:val="sl-SI"/>
        </w:rPr>
        <w:t xml:space="preserve"> sredstva </w:t>
      </w:r>
      <w:r w:rsidR="00605F7A">
        <w:rPr>
          <w:lang w:val="sl-SI"/>
        </w:rPr>
        <w:t>g</w:t>
      </w:r>
      <w:r w:rsidRPr="00DD6EA5">
        <w:rPr>
          <w:lang w:val="sl-SI"/>
        </w:rPr>
        <w:t>ozdnega sklada</w:t>
      </w:r>
      <w:bookmarkEnd w:id="121"/>
    </w:p>
    <w:p w14:paraId="20AE8DA9" w14:textId="77777777" w:rsidR="007B40A8" w:rsidRPr="00DD6EA5" w:rsidRDefault="007B40A8" w:rsidP="00CD41B3">
      <w:pPr>
        <w:tabs>
          <w:tab w:val="left" w:pos="6154"/>
        </w:tabs>
        <w:rPr>
          <w:i/>
          <w:iCs/>
          <w:szCs w:val="28"/>
          <w:lang w:val="sl-SI"/>
        </w:rPr>
      </w:pPr>
    </w:p>
    <w:p w14:paraId="0D9EEF9B" w14:textId="70176EFB" w:rsidR="007B40A8" w:rsidRPr="00DD6EA5" w:rsidRDefault="007B40A8" w:rsidP="007B40A8">
      <w:pPr>
        <w:pStyle w:val="Heading3"/>
        <w:rPr>
          <w:lang w:val="sl-SI"/>
        </w:rPr>
      </w:pPr>
      <w:bookmarkStart w:id="122" w:name="_Toc240637515"/>
      <w:r w:rsidRPr="00DD6EA5">
        <w:rPr>
          <w:lang w:val="sl-SI"/>
        </w:rPr>
        <w:t xml:space="preserve">Cilji in zahteve po </w:t>
      </w:r>
      <w:r w:rsidR="00605F7A">
        <w:rPr>
          <w:lang w:val="sl-SI"/>
        </w:rPr>
        <w:t xml:space="preserve">letu </w:t>
      </w:r>
      <w:r w:rsidRPr="00DD6EA5">
        <w:rPr>
          <w:lang w:val="sl-SI"/>
        </w:rPr>
        <w:t>2032 in strateški pregled (okvirne karte in površine)</w:t>
      </w:r>
      <w:bookmarkEnd w:id="122"/>
    </w:p>
    <w:p w14:paraId="71078435" w14:textId="297CA626" w:rsidR="007B40A8" w:rsidRPr="00DD6EA5" w:rsidRDefault="00FC16B8" w:rsidP="00CD41B3">
      <w:pPr>
        <w:tabs>
          <w:tab w:val="left" w:pos="6154"/>
        </w:tabs>
        <w:rPr>
          <w:i/>
          <w:iCs/>
          <w:szCs w:val="28"/>
          <w:lang w:val="sl-SI"/>
        </w:rPr>
      </w:pPr>
      <w:r w:rsidRPr="00DD6EA5">
        <w:rPr>
          <w:i/>
          <w:iCs/>
          <w:szCs w:val="28"/>
          <w:lang w:val="sl-SI"/>
        </w:rPr>
        <w:t>Poročevalski obrazec polje 12.2.2.1</w:t>
      </w:r>
    </w:p>
    <w:p w14:paraId="40853489" w14:textId="77777777" w:rsidR="00FC16B8" w:rsidRPr="00DD6EA5" w:rsidRDefault="00FC16B8" w:rsidP="00CD41B3">
      <w:pPr>
        <w:tabs>
          <w:tab w:val="left" w:pos="6154"/>
        </w:tabs>
        <w:rPr>
          <w:szCs w:val="28"/>
          <w:lang w:val="sl-SI"/>
        </w:rPr>
      </w:pPr>
    </w:p>
    <w:p w14:paraId="67F2BA18" w14:textId="422FACD3" w:rsidR="00CD41B3" w:rsidRPr="00DD6EA5" w:rsidRDefault="00CD41B3" w:rsidP="00CD41B3">
      <w:pPr>
        <w:tabs>
          <w:tab w:val="left" w:pos="6154"/>
        </w:tabs>
        <w:rPr>
          <w:szCs w:val="28"/>
          <w:lang w:val="sl-SI"/>
        </w:rPr>
      </w:pPr>
      <w:r w:rsidRPr="00DD6EA5">
        <w:rPr>
          <w:szCs w:val="28"/>
          <w:lang w:val="sl-SI"/>
        </w:rPr>
        <w:t xml:space="preserve">Po letu 2032 bo strateški </w:t>
      </w:r>
      <w:r w:rsidR="00605F7A">
        <w:rPr>
          <w:szCs w:val="28"/>
          <w:lang w:val="sl-SI"/>
        </w:rPr>
        <w:t>način obravnave</w:t>
      </w:r>
      <w:r w:rsidR="00605F7A" w:rsidRPr="00DD6EA5">
        <w:rPr>
          <w:szCs w:val="28"/>
          <w:lang w:val="sl-SI"/>
        </w:rPr>
        <w:t xml:space="preserve"> </w:t>
      </w:r>
      <w:r w:rsidRPr="00DD6EA5">
        <w:rPr>
          <w:szCs w:val="28"/>
          <w:lang w:val="sl-SI"/>
        </w:rPr>
        <w:t>temeljil na nadaljnjem spremljanju vseh kazalnikov, rednem vrednotenju trendov ter prilagajanju ukrepov v okviru sistema načrtovanja. Sonaravno gospodarjenje ostaja temeljni mehanizem za zagotavljanje dolgoročne odpornosti, biotske raznovrstnosti in podnebne stabilnosti slovenskih gozdov.</w:t>
      </w:r>
      <w:r w:rsidR="00F10188" w:rsidRPr="00DD6EA5">
        <w:rPr>
          <w:szCs w:val="28"/>
          <w:lang w:val="sl-SI"/>
        </w:rPr>
        <w:t xml:space="preserve"> Ciljne površine bodo določene po določitvi zadovoljivih ravni za vse izbrane kazalnike do leta 2030</w:t>
      </w:r>
      <w:r w:rsidR="00605F7A">
        <w:rPr>
          <w:szCs w:val="28"/>
          <w:lang w:val="sl-SI"/>
        </w:rPr>
        <w:t xml:space="preserve">. </w:t>
      </w:r>
    </w:p>
    <w:p w14:paraId="7A4169FB" w14:textId="297CE60C" w:rsidR="00F371F7" w:rsidRPr="00DD6EA5" w:rsidRDefault="00F371F7" w:rsidP="00CD41B3">
      <w:pPr>
        <w:tabs>
          <w:tab w:val="left" w:pos="6154"/>
        </w:tabs>
        <w:rPr>
          <w:szCs w:val="28"/>
          <w:lang w:val="sl-SI"/>
        </w:rPr>
      </w:pPr>
    </w:p>
    <w:p w14:paraId="4B72872D" w14:textId="0329F73B" w:rsidR="00E45D69" w:rsidRPr="00DD6EA5" w:rsidRDefault="00F371F7" w:rsidP="23DB6FAB">
      <w:pPr>
        <w:tabs>
          <w:tab w:val="left" w:pos="6154"/>
        </w:tabs>
      </w:pPr>
      <w:proofErr w:type="spellStart"/>
      <w:r w:rsidRPr="23DB6FAB">
        <w:t>Medtem</w:t>
      </w:r>
      <w:proofErr w:type="spellEnd"/>
      <w:r w:rsidRPr="23DB6FAB">
        <w:t xml:space="preserve"> ko se </w:t>
      </w:r>
      <w:proofErr w:type="spellStart"/>
      <w:r w:rsidRPr="23DB6FAB">
        <w:t>ukrepi</w:t>
      </w:r>
      <w:proofErr w:type="spellEnd"/>
      <w:r w:rsidRPr="23DB6FAB">
        <w:t xml:space="preserve"> </w:t>
      </w:r>
      <w:proofErr w:type="spellStart"/>
      <w:r w:rsidRPr="23DB6FAB">
        <w:t>že</w:t>
      </w:r>
      <w:proofErr w:type="spellEnd"/>
      <w:r w:rsidRPr="23DB6FAB">
        <w:t xml:space="preserve"> </w:t>
      </w:r>
      <w:proofErr w:type="spellStart"/>
      <w:r w:rsidRPr="23DB6FAB">
        <w:t>izvajajo</w:t>
      </w:r>
      <w:proofErr w:type="spellEnd"/>
      <w:r w:rsidRPr="23DB6FAB">
        <w:t xml:space="preserve"> </w:t>
      </w:r>
      <w:proofErr w:type="spellStart"/>
      <w:r w:rsidRPr="23DB6FAB">
        <w:t>na</w:t>
      </w:r>
      <w:proofErr w:type="spellEnd"/>
      <w:r w:rsidRPr="23DB6FAB">
        <w:t xml:space="preserve"> </w:t>
      </w:r>
      <w:proofErr w:type="spellStart"/>
      <w:r w:rsidRPr="23DB6FAB">
        <w:t>celotni</w:t>
      </w:r>
      <w:proofErr w:type="spellEnd"/>
      <w:r w:rsidRPr="23DB6FAB">
        <w:t xml:space="preserve"> </w:t>
      </w:r>
      <w:proofErr w:type="spellStart"/>
      <w:r w:rsidRPr="23DB6FAB">
        <w:t>površini</w:t>
      </w:r>
      <w:proofErr w:type="spellEnd"/>
      <w:r w:rsidRPr="23DB6FAB">
        <w:t xml:space="preserve"> </w:t>
      </w:r>
      <w:proofErr w:type="spellStart"/>
      <w:r w:rsidRPr="23DB6FAB">
        <w:t>gozdov</w:t>
      </w:r>
      <w:proofErr w:type="spellEnd"/>
      <w:r w:rsidR="002642D1" w:rsidRPr="23DB6FAB">
        <w:t xml:space="preserve"> v </w:t>
      </w:r>
      <w:proofErr w:type="spellStart"/>
      <w:r w:rsidR="002642D1" w:rsidRPr="23DB6FAB">
        <w:t>skladu</w:t>
      </w:r>
      <w:proofErr w:type="spellEnd"/>
      <w:r w:rsidR="002642D1" w:rsidRPr="23DB6FAB">
        <w:t xml:space="preserve"> z </w:t>
      </w:r>
      <w:proofErr w:type="spellStart"/>
      <w:r w:rsidR="002642D1" w:rsidRPr="23DB6FAB">
        <w:t>Zakonom</w:t>
      </w:r>
      <w:proofErr w:type="spellEnd"/>
      <w:r w:rsidR="002642D1" w:rsidRPr="23DB6FAB">
        <w:t xml:space="preserve"> o </w:t>
      </w:r>
      <w:proofErr w:type="spellStart"/>
      <w:r w:rsidR="002642D1" w:rsidRPr="23DB6FAB">
        <w:t>gozdovih</w:t>
      </w:r>
      <w:proofErr w:type="spellEnd"/>
      <w:r w:rsidR="002642D1" w:rsidRPr="23DB6FAB">
        <w:t xml:space="preserve"> in </w:t>
      </w:r>
      <w:proofErr w:type="spellStart"/>
      <w:r w:rsidR="002642D1" w:rsidRPr="23DB6FAB">
        <w:t>gozdnogospodarskimi</w:t>
      </w:r>
      <w:proofErr w:type="spellEnd"/>
      <w:r w:rsidR="002642D1" w:rsidRPr="23DB6FAB">
        <w:t xml:space="preserve"> </w:t>
      </w:r>
      <w:proofErr w:type="spellStart"/>
      <w:r w:rsidR="002642D1" w:rsidRPr="23DB6FAB">
        <w:t>načrti</w:t>
      </w:r>
      <w:proofErr w:type="spellEnd"/>
      <w:r w:rsidR="002642D1" w:rsidRPr="23DB6FAB">
        <w:t xml:space="preserve">, pa se </w:t>
      </w:r>
      <w:proofErr w:type="spellStart"/>
      <w:r w:rsidR="002642D1" w:rsidRPr="23DB6FAB">
        <w:t>ukrep</w:t>
      </w:r>
      <w:r w:rsidR="00605F7A" w:rsidRPr="23DB6FAB">
        <w:t>i</w:t>
      </w:r>
      <w:proofErr w:type="spellEnd"/>
      <w:r w:rsidR="002642D1" w:rsidRPr="23DB6FAB">
        <w:t xml:space="preserve"> za </w:t>
      </w:r>
      <w:proofErr w:type="spellStart"/>
      <w:r w:rsidR="002642D1" w:rsidRPr="23DB6FAB">
        <w:t>izboljševanje</w:t>
      </w:r>
      <w:proofErr w:type="spellEnd"/>
      <w:r w:rsidR="002642D1" w:rsidRPr="23DB6FAB">
        <w:t xml:space="preserve"> </w:t>
      </w:r>
      <w:proofErr w:type="spellStart"/>
      <w:r w:rsidR="002642D1" w:rsidRPr="23DB6FAB">
        <w:t>stanja</w:t>
      </w:r>
      <w:proofErr w:type="spellEnd"/>
      <w:r w:rsidR="002642D1" w:rsidRPr="23DB6FAB">
        <w:t xml:space="preserve"> </w:t>
      </w:r>
      <w:proofErr w:type="spellStart"/>
      <w:r w:rsidR="00605F7A" w:rsidRPr="23DB6FAB">
        <w:t>habitatnih</w:t>
      </w:r>
      <w:proofErr w:type="spellEnd"/>
      <w:r w:rsidR="00605F7A" w:rsidRPr="23DB6FAB">
        <w:t xml:space="preserve"> </w:t>
      </w:r>
      <w:proofErr w:type="spellStart"/>
      <w:r w:rsidR="00605F7A" w:rsidRPr="23DB6FAB">
        <w:t>tipov</w:t>
      </w:r>
      <w:proofErr w:type="spellEnd"/>
      <w:r w:rsidR="00605F7A" w:rsidRPr="23DB6FAB">
        <w:t xml:space="preserve"> in </w:t>
      </w:r>
      <w:proofErr w:type="spellStart"/>
      <w:r w:rsidR="00605F7A" w:rsidRPr="23DB6FAB">
        <w:t>vrst</w:t>
      </w:r>
      <w:proofErr w:type="spellEnd"/>
      <w:r w:rsidR="00605F7A" w:rsidRPr="23DB6FAB">
        <w:t xml:space="preserve"> </w:t>
      </w:r>
      <w:proofErr w:type="spellStart"/>
      <w:r w:rsidR="00605F7A" w:rsidRPr="23DB6FAB">
        <w:t>območja</w:t>
      </w:r>
      <w:proofErr w:type="spellEnd"/>
      <w:r w:rsidR="00605F7A" w:rsidRPr="23DB6FAB">
        <w:t xml:space="preserve"> </w:t>
      </w:r>
      <w:r w:rsidR="002642D1" w:rsidRPr="23DB6FAB">
        <w:t xml:space="preserve">Natura 2000 </w:t>
      </w:r>
      <w:r w:rsidR="00320637" w:rsidRPr="23DB6FAB">
        <w:t xml:space="preserve">v </w:t>
      </w:r>
      <w:proofErr w:type="spellStart"/>
      <w:r w:rsidR="00320637" w:rsidRPr="23DB6FAB">
        <w:t>zasebnih</w:t>
      </w:r>
      <w:proofErr w:type="spellEnd"/>
      <w:r w:rsidR="00320637" w:rsidRPr="23DB6FAB">
        <w:t xml:space="preserve"> </w:t>
      </w:r>
      <w:proofErr w:type="spellStart"/>
      <w:r w:rsidR="00320637" w:rsidRPr="23DB6FAB">
        <w:t>gozdovih</w:t>
      </w:r>
      <w:proofErr w:type="spellEnd"/>
      <w:r w:rsidR="00320637" w:rsidRPr="23DB6FAB">
        <w:t xml:space="preserve"> </w:t>
      </w:r>
      <w:proofErr w:type="spellStart"/>
      <w:r w:rsidR="002642D1" w:rsidRPr="23DB6FAB">
        <w:t>usmerja</w:t>
      </w:r>
      <w:proofErr w:type="spellEnd"/>
      <w:r w:rsidR="002642D1" w:rsidRPr="23DB6FAB">
        <w:t xml:space="preserve"> in </w:t>
      </w:r>
      <w:proofErr w:type="spellStart"/>
      <w:r w:rsidR="002642D1" w:rsidRPr="23DB6FAB">
        <w:t>financira</w:t>
      </w:r>
      <w:proofErr w:type="spellEnd"/>
      <w:r w:rsidR="002642D1" w:rsidRPr="23DB6FAB">
        <w:t xml:space="preserve"> </w:t>
      </w:r>
      <w:proofErr w:type="spellStart"/>
      <w:r w:rsidR="002642D1" w:rsidRPr="23DB6FAB">
        <w:t>tudi</w:t>
      </w:r>
      <w:proofErr w:type="spellEnd"/>
      <w:r w:rsidR="002642D1" w:rsidRPr="23DB6FAB">
        <w:t xml:space="preserve"> </w:t>
      </w:r>
      <w:proofErr w:type="spellStart"/>
      <w:r w:rsidR="00605F7A" w:rsidRPr="23DB6FAB">
        <w:t>iz</w:t>
      </w:r>
      <w:proofErr w:type="spellEnd"/>
      <w:r w:rsidR="00605F7A" w:rsidRPr="23DB6FAB">
        <w:t xml:space="preserve"> </w:t>
      </w:r>
      <w:proofErr w:type="spellStart"/>
      <w:r w:rsidR="00605F7A" w:rsidRPr="23DB6FAB">
        <w:t>g</w:t>
      </w:r>
      <w:r w:rsidR="002642D1" w:rsidRPr="23DB6FAB">
        <w:t>ozdnega</w:t>
      </w:r>
      <w:proofErr w:type="spellEnd"/>
      <w:r w:rsidR="002642D1" w:rsidRPr="23DB6FAB">
        <w:t xml:space="preserve"> </w:t>
      </w:r>
      <w:proofErr w:type="spellStart"/>
      <w:r w:rsidR="002642D1" w:rsidRPr="23DB6FAB">
        <w:t>sklada</w:t>
      </w:r>
      <w:proofErr w:type="spellEnd"/>
      <w:r w:rsidR="002642D1" w:rsidRPr="23DB6FAB">
        <w:t xml:space="preserve">, s </w:t>
      </w:r>
      <w:proofErr w:type="spellStart"/>
      <w:r w:rsidR="002642D1" w:rsidRPr="23DB6FAB">
        <w:t>čimer</w:t>
      </w:r>
      <w:proofErr w:type="spellEnd"/>
      <w:r w:rsidR="002642D1" w:rsidRPr="23DB6FAB">
        <w:t xml:space="preserve"> </w:t>
      </w:r>
      <w:proofErr w:type="spellStart"/>
      <w:r w:rsidR="002642D1" w:rsidRPr="23DB6FAB">
        <w:t>nameravamo</w:t>
      </w:r>
      <w:proofErr w:type="spellEnd"/>
      <w:r w:rsidR="002642D1" w:rsidRPr="23DB6FAB">
        <w:t xml:space="preserve"> </w:t>
      </w:r>
      <w:proofErr w:type="spellStart"/>
      <w:r w:rsidR="002642D1" w:rsidRPr="23DB6FAB">
        <w:t>usmerjati</w:t>
      </w:r>
      <w:proofErr w:type="spellEnd"/>
      <w:r w:rsidR="002642D1" w:rsidRPr="23DB6FAB">
        <w:t xml:space="preserve"> </w:t>
      </w:r>
      <w:proofErr w:type="spellStart"/>
      <w:r w:rsidR="002642D1" w:rsidRPr="23DB6FAB">
        <w:t>ukrepe</w:t>
      </w:r>
      <w:proofErr w:type="spellEnd"/>
      <w:r w:rsidR="002642D1" w:rsidRPr="23DB6FAB">
        <w:t xml:space="preserve"> </w:t>
      </w:r>
      <w:proofErr w:type="spellStart"/>
      <w:r w:rsidR="002642D1" w:rsidRPr="23DB6FAB">
        <w:t>obnove</w:t>
      </w:r>
      <w:proofErr w:type="spellEnd"/>
      <w:r w:rsidR="002642D1" w:rsidRPr="23DB6FAB">
        <w:t xml:space="preserve"> v </w:t>
      </w:r>
      <w:proofErr w:type="spellStart"/>
      <w:r w:rsidR="002642D1" w:rsidRPr="23DB6FAB">
        <w:t>okviru</w:t>
      </w:r>
      <w:proofErr w:type="spellEnd"/>
      <w:r w:rsidR="002642D1" w:rsidRPr="23DB6FAB">
        <w:t xml:space="preserve"> </w:t>
      </w:r>
      <w:proofErr w:type="spellStart"/>
      <w:r w:rsidR="002642D1" w:rsidRPr="23DB6FAB">
        <w:t>tega</w:t>
      </w:r>
      <w:proofErr w:type="spellEnd"/>
      <w:r w:rsidR="002642D1" w:rsidRPr="23DB6FAB">
        <w:t xml:space="preserve"> </w:t>
      </w:r>
      <w:proofErr w:type="spellStart"/>
      <w:r w:rsidR="002642D1" w:rsidRPr="23DB6FAB">
        <w:t>prvega</w:t>
      </w:r>
      <w:proofErr w:type="spellEnd"/>
      <w:r w:rsidR="002642D1" w:rsidRPr="23DB6FAB">
        <w:t xml:space="preserve"> </w:t>
      </w:r>
      <w:r w:rsidR="00120E68" w:rsidRPr="23DB6FAB">
        <w:t>NNON</w:t>
      </w:r>
      <w:r w:rsidR="002642D1" w:rsidRPr="23DB6FAB">
        <w:t xml:space="preserve">. </w:t>
      </w:r>
      <w:r w:rsidR="00605F7A" w:rsidRPr="23DB6FAB">
        <w:t xml:space="preserve"> </w:t>
      </w:r>
    </w:p>
    <w:p w14:paraId="257D9001" w14:textId="77777777" w:rsidR="009D5B10" w:rsidRPr="00DD6EA5" w:rsidRDefault="009D5B10" w:rsidP="009D5B10">
      <w:pPr>
        <w:tabs>
          <w:tab w:val="left" w:pos="6154"/>
        </w:tabs>
        <w:rPr>
          <w:b/>
          <w:bCs/>
          <w:sz w:val="24"/>
          <w:szCs w:val="32"/>
          <w:lang w:val="sl-SI"/>
        </w:rPr>
      </w:pPr>
    </w:p>
    <w:p w14:paraId="62633751" w14:textId="4D670110" w:rsidR="009D5B10" w:rsidRPr="00DD6EA5" w:rsidRDefault="009D5B10" w:rsidP="009D5B10">
      <w:pPr>
        <w:tabs>
          <w:tab w:val="left" w:pos="6154"/>
        </w:tabs>
        <w:rPr>
          <w:szCs w:val="28"/>
          <w:lang w:val="sl-SI"/>
        </w:rPr>
      </w:pPr>
      <w:r w:rsidRPr="00DD6EA5">
        <w:rPr>
          <w:szCs w:val="28"/>
          <w:lang w:val="sl-SI"/>
        </w:rPr>
        <w:t xml:space="preserve">Po letu 2032 bo strateški </w:t>
      </w:r>
      <w:r w:rsidR="00605F7A">
        <w:rPr>
          <w:szCs w:val="28"/>
          <w:lang w:val="sl-SI"/>
        </w:rPr>
        <w:t>način obravnave</w:t>
      </w:r>
      <w:r w:rsidR="00605F7A" w:rsidRPr="00DD6EA5">
        <w:rPr>
          <w:szCs w:val="28"/>
          <w:lang w:val="sl-SI"/>
        </w:rPr>
        <w:t xml:space="preserve"> </w:t>
      </w:r>
      <w:r w:rsidRPr="00DD6EA5">
        <w:rPr>
          <w:szCs w:val="28"/>
          <w:lang w:val="sl-SI"/>
        </w:rPr>
        <w:t xml:space="preserve">temeljil na nadaljnjem spremljanju vseh sedmih izbirnih kazalnikov in obveznega kazalnika </w:t>
      </w:r>
      <w:r w:rsidR="003343F8" w:rsidRPr="00DD6EA5">
        <w:rPr>
          <w:szCs w:val="28"/>
          <w:lang w:val="sl-SI"/>
        </w:rPr>
        <w:t>indeksa pogostih ptic gozdne krajine</w:t>
      </w:r>
      <w:r w:rsidRPr="00DD6EA5">
        <w:rPr>
          <w:szCs w:val="28"/>
          <w:lang w:val="sl-SI"/>
        </w:rPr>
        <w:t xml:space="preserve"> ter na prilagajanju ukrepov glede na ugotovljene trende.</w:t>
      </w:r>
    </w:p>
    <w:p w14:paraId="1C077B4A" w14:textId="77777777" w:rsidR="009D5B10" w:rsidRPr="00DD6EA5" w:rsidRDefault="009D5B10" w:rsidP="009D5B10">
      <w:pPr>
        <w:tabs>
          <w:tab w:val="left" w:pos="6154"/>
        </w:tabs>
        <w:rPr>
          <w:szCs w:val="28"/>
          <w:lang w:val="sl-SI"/>
        </w:rPr>
      </w:pPr>
    </w:p>
    <w:p w14:paraId="71FD0F94" w14:textId="77777777" w:rsidR="00556042" w:rsidRPr="00DD6EA5" w:rsidRDefault="00556042" w:rsidP="00556042">
      <w:pPr>
        <w:tabs>
          <w:tab w:val="left" w:pos="6154"/>
        </w:tabs>
        <w:rPr>
          <w:szCs w:val="28"/>
          <w:lang w:val="sl-SI"/>
        </w:rPr>
      </w:pPr>
      <w:r w:rsidRPr="00DD6EA5">
        <w:rPr>
          <w:szCs w:val="28"/>
          <w:lang w:val="sl-SI"/>
        </w:rPr>
        <w:t>Ključne usmeritve vključujejo:</w:t>
      </w:r>
    </w:p>
    <w:p w14:paraId="144B85D9" w14:textId="5173BE12" w:rsidR="00556042" w:rsidRPr="00DD6EA5" w:rsidRDefault="00556042" w:rsidP="000628B3">
      <w:pPr>
        <w:pStyle w:val="ListParagraph"/>
        <w:numPr>
          <w:ilvl w:val="0"/>
          <w:numId w:val="13"/>
        </w:numPr>
        <w:tabs>
          <w:tab w:val="left" w:pos="6154"/>
        </w:tabs>
        <w:rPr>
          <w:szCs w:val="28"/>
          <w:lang w:val="sl-SI"/>
        </w:rPr>
      </w:pPr>
      <w:r w:rsidRPr="00DD6EA5">
        <w:rPr>
          <w:szCs w:val="28"/>
          <w:lang w:val="sl-SI"/>
        </w:rPr>
        <w:t>zagotavljanje primerne količine stoječega in ležečega odmrlega lesa;</w:t>
      </w:r>
    </w:p>
    <w:p w14:paraId="305A8AA8" w14:textId="77777777" w:rsidR="00556042" w:rsidRPr="00DD6EA5" w:rsidRDefault="00556042" w:rsidP="000628B3">
      <w:pPr>
        <w:pStyle w:val="ListParagraph"/>
        <w:numPr>
          <w:ilvl w:val="0"/>
          <w:numId w:val="13"/>
        </w:numPr>
        <w:tabs>
          <w:tab w:val="left" w:pos="6154"/>
        </w:tabs>
        <w:rPr>
          <w:szCs w:val="28"/>
          <w:lang w:val="sl-SI"/>
        </w:rPr>
      </w:pPr>
      <w:r w:rsidRPr="00DD6EA5">
        <w:rPr>
          <w:szCs w:val="28"/>
          <w:lang w:val="sl-SI"/>
        </w:rPr>
        <w:t xml:space="preserve">nadaljnje zagotavljanje </w:t>
      </w:r>
      <w:proofErr w:type="spellStart"/>
      <w:r w:rsidRPr="00DD6EA5">
        <w:rPr>
          <w:szCs w:val="28"/>
          <w:lang w:val="sl-SI"/>
        </w:rPr>
        <w:t>raznomerne</w:t>
      </w:r>
      <w:proofErr w:type="spellEnd"/>
      <w:r w:rsidRPr="00DD6EA5">
        <w:rPr>
          <w:szCs w:val="28"/>
          <w:lang w:val="sl-SI"/>
        </w:rPr>
        <w:t xml:space="preserve"> strukture gozdov;</w:t>
      </w:r>
    </w:p>
    <w:p w14:paraId="1C862B0C" w14:textId="77777777" w:rsidR="00556042" w:rsidRPr="00DD6EA5" w:rsidRDefault="00556042" w:rsidP="000628B3">
      <w:pPr>
        <w:pStyle w:val="ListParagraph"/>
        <w:numPr>
          <w:ilvl w:val="0"/>
          <w:numId w:val="13"/>
        </w:numPr>
        <w:tabs>
          <w:tab w:val="left" w:pos="6154"/>
        </w:tabs>
        <w:rPr>
          <w:szCs w:val="28"/>
          <w:lang w:val="sl-SI"/>
        </w:rPr>
      </w:pPr>
      <w:r w:rsidRPr="00DD6EA5">
        <w:rPr>
          <w:szCs w:val="28"/>
          <w:lang w:val="sl-SI"/>
        </w:rPr>
        <w:t>ohranjanje visoke gozdne povezljivosti;</w:t>
      </w:r>
    </w:p>
    <w:p w14:paraId="622E20EE" w14:textId="77777777" w:rsidR="00556042" w:rsidRPr="00DD6EA5" w:rsidRDefault="00556042" w:rsidP="000628B3">
      <w:pPr>
        <w:pStyle w:val="ListParagraph"/>
        <w:numPr>
          <w:ilvl w:val="0"/>
          <w:numId w:val="13"/>
        </w:numPr>
        <w:tabs>
          <w:tab w:val="left" w:pos="6154"/>
        </w:tabs>
        <w:rPr>
          <w:szCs w:val="28"/>
          <w:lang w:val="sl-SI"/>
        </w:rPr>
      </w:pPr>
      <w:r w:rsidRPr="00DD6EA5">
        <w:rPr>
          <w:szCs w:val="28"/>
          <w:lang w:val="sl-SI"/>
        </w:rPr>
        <w:t>ohranjanje oziroma povečevanje ponorov ogljika v okviru LULUCF;</w:t>
      </w:r>
    </w:p>
    <w:p w14:paraId="1EB245CC" w14:textId="77777777" w:rsidR="00556042" w:rsidRPr="00DD6EA5" w:rsidRDefault="00556042" w:rsidP="000628B3">
      <w:pPr>
        <w:pStyle w:val="ListParagraph"/>
        <w:numPr>
          <w:ilvl w:val="0"/>
          <w:numId w:val="13"/>
        </w:numPr>
        <w:tabs>
          <w:tab w:val="left" w:pos="6154"/>
        </w:tabs>
        <w:rPr>
          <w:szCs w:val="28"/>
          <w:lang w:val="sl-SI"/>
        </w:rPr>
      </w:pPr>
      <w:r w:rsidRPr="00DD6EA5">
        <w:rPr>
          <w:szCs w:val="28"/>
          <w:lang w:val="sl-SI"/>
        </w:rPr>
        <w:t>ohranjanje prevlade avtohtonih drevesnih vrst;</w:t>
      </w:r>
    </w:p>
    <w:p w14:paraId="382C55D6" w14:textId="77777777" w:rsidR="00556042" w:rsidRPr="00DD6EA5" w:rsidRDefault="00556042" w:rsidP="000628B3">
      <w:pPr>
        <w:pStyle w:val="ListParagraph"/>
        <w:numPr>
          <w:ilvl w:val="0"/>
          <w:numId w:val="13"/>
        </w:numPr>
        <w:tabs>
          <w:tab w:val="left" w:pos="6154"/>
        </w:tabs>
        <w:rPr>
          <w:szCs w:val="28"/>
          <w:lang w:val="sl-SI"/>
        </w:rPr>
      </w:pPr>
      <w:r w:rsidRPr="00DD6EA5">
        <w:rPr>
          <w:szCs w:val="28"/>
          <w:lang w:val="sl-SI"/>
        </w:rPr>
        <w:t>spremljanje in ohranjanje raznolikosti drevesnih vrst.</w:t>
      </w:r>
    </w:p>
    <w:p w14:paraId="499182C4" w14:textId="77777777" w:rsidR="009D5B10" w:rsidRPr="00DD6EA5" w:rsidRDefault="009D5B10" w:rsidP="009D5B10">
      <w:pPr>
        <w:tabs>
          <w:tab w:val="left" w:pos="6154"/>
        </w:tabs>
        <w:ind w:left="720"/>
        <w:rPr>
          <w:szCs w:val="28"/>
          <w:lang w:val="sl-SI"/>
        </w:rPr>
      </w:pPr>
    </w:p>
    <w:p w14:paraId="6A17120F" w14:textId="0C3884B3" w:rsidR="009D5B10" w:rsidRPr="00DD6EA5" w:rsidRDefault="006D3050" w:rsidP="009D5B10">
      <w:pPr>
        <w:tabs>
          <w:tab w:val="left" w:pos="6154"/>
        </w:tabs>
        <w:rPr>
          <w:szCs w:val="28"/>
          <w:lang w:val="sl-SI"/>
        </w:rPr>
      </w:pPr>
      <w:r>
        <w:rPr>
          <w:szCs w:val="28"/>
          <w:lang w:val="sl-SI"/>
        </w:rPr>
        <w:lastRenderedPageBreak/>
        <w:t>S</w:t>
      </w:r>
      <w:r w:rsidR="009D5B10" w:rsidRPr="00DD6EA5">
        <w:rPr>
          <w:szCs w:val="28"/>
          <w:lang w:val="sl-SI"/>
        </w:rPr>
        <w:t xml:space="preserve">istem načrtovanja in upravljanja že vključuje večino zahtev iz </w:t>
      </w:r>
      <w:r w:rsidR="00605F7A">
        <w:rPr>
          <w:szCs w:val="28"/>
          <w:lang w:val="sl-SI"/>
        </w:rPr>
        <w:t>u</w:t>
      </w:r>
      <w:r w:rsidR="009D5B10" w:rsidRPr="00DD6EA5">
        <w:rPr>
          <w:szCs w:val="28"/>
          <w:lang w:val="sl-SI"/>
        </w:rPr>
        <w:t>redbe</w:t>
      </w:r>
      <w:r w:rsidR="00064EBB" w:rsidRPr="00DD6EA5">
        <w:rPr>
          <w:szCs w:val="28"/>
          <w:lang w:val="sl-SI"/>
        </w:rPr>
        <w:t xml:space="preserve"> (z izjemo ponorov ogljika v tla)</w:t>
      </w:r>
      <w:r w:rsidR="009D5B10" w:rsidRPr="00DD6EA5">
        <w:rPr>
          <w:szCs w:val="28"/>
          <w:lang w:val="sl-SI"/>
        </w:rPr>
        <w:t xml:space="preserve">. Nadaljnji strateški pregled bo temeljil na rednem vrednotenju kazalnikov, </w:t>
      </w:r>
      <w:r w:rsidR="00C14222" w:rsidRPr="00DD6EA5">
        <w:rPr>
          <w:szCs w:val="28"/>
          <w:lang w:val="sl-SI"/>
        </w:rPr>
        <w:t>vključevanju zahtev v sektorske načrte</w:t>
      </w:r>
      <w:r w:rsidR="009D5B10" w:rsidRPr="00DD6EA5">
        <w:rPr>
          <w:szCs w:val="28"/>
          <w:lang w:val="sl-SI"/>
        </w:rPr>
        <w:t>, da sonaravno gospodarjenje ostaja temelj dolgoročne odpornosti in ekološke stabilnosti slovenskih gozdov.</w:t>
      </w:r>
    </w:p>
    <w:p w14:paraId="6A9BAF9B" w14:textId="77777777" w:rsidR="009D5B10" w:rsidRPr="00DD6EA5" w:rsidRDefault="009D5B10" w:rsidP="009D5B10">
      <w:pPr>
        <w:tabs>
          <w:tab w:val="left" w:pos="6154"/>
        </w:tabs>
        <w:rPr>
          <w:szCs w:val="28"/>
          <w:lang w:val="sl-SI"/>
        </w:rPr>
      </w:pPr>
    </w:p>
    <w:p w14:paraId="121CB606" w14:textId="361ABD38" w:rsidR="009D5B10" w:rsidRPr="00DD6EA5" w:rsidRDefault="00605F7A" w:rsidP="009D5B10">
      <w:pPr>
        <w:tabs>
          <w:tab w:val="left" w:pos="6154"/>
        </w:tabs>
        <w:rPr>
          <w:szCs w:val="28"/>
          <w:lang w:val="sl-SI"/>
        </w:rPr>
      </w:pPr>
      <w:r>
        <w:rPr>
          <w:szCs w:val="28"/>
          <w:lang w:val="sl-SI"/>
        </w:rPr>
        <w:t>Tako</w:t>
      </w:r>
      <w:r w:rsidR="009D5B10" w:rsidRPr="00DD6EA5">
        <w:rPr>
          <w:szCs w:val="28"/>
          <w:lang w:val="sl-SI"/>
        </w:rPr>
        <w:t xml:space="preserve"> Slovenija zagotavlja, da se cilji obnove gozdnih ekosistemov izvajajo celovito, sistematično in na celotnem gozdnem območju države.</w:t>
      </w:r>
    </w:p>
    <w:p w14:paraId="61E66B2A" w14:textId="77777777" w:rsidR="009D5B10" w:rsidRPr="00DD6EA5" w:rsidRDefault="009D5B10" w:rsidP="009D5B10">
      <w:pPr>
        <w:tabs>
          <w:tab w:val="left" w:pos="6154"/>
        </w:tabs>
        <w:rPr>
          <w:b/>
          <w:bCs/>
          <w:sz w:val="24"/>
          <w:szCs w:val="32"/>
          <w:lang w:val="sl-SI"/>
        </w:rPr>
      </w:pPr>
    </w:p>
    <w:p w14:paraId="1A26B0D7" w14:textId="77777777" w:rsidR="009D5B10" w:rsidRPr="00DD6EA5" w:rsidRDefault="009D5B10" w:rsidP="009D5B10">
      <w:pPr>
        <w:tabs>
          <w:tab w:val="left" w:pos="6154"/>
        </w:tabs>
        <w:rPr>
          <w:b/>
          <w:bCs/>
          <w:sz w:val="24"/>
          <w:szCs w:val="32"/>
          <w:lang w:val="sl-SI"/>
        </w:rPr>
      </w:pPr>
    </w:p>
    <w:p w14:paraId="10361751" w14:textId="77777777" w:rsidR="009D5B10" w:rsidRPr="00DD6EA5" w:rsidRDefault="009D5B10" w:rsidP="009D5B10">
      <w:pPr>
        <w:tabs>
          <w:tab w:val="left" w:pos="6154"/>
        </w:tabs>
        <w:rPr>
          <w:b/>
          <w:bCs/>
          <w:sz w:val="24"/>
          <w:szCs w:val="32"/>
          <w:lang w:val="sl-SI"/>
        </w:rPr>
      </w:pPr>
    </w:p>
    <w:p w14:paraId="78465BBD" w14:textId="77777777" w:rsidR="009D5B10" w:rsidRPr="00DD6EA5" w:rsidRDefault="009D5B10" w:rsidP="009D5B10">
      <w:pPr>
        <w:tabs>
          <w:tab w:val="left" w:pos="6154"/>
        </w:tabs>
        <w:rPr>
          <w:b/>
          <w:bCs/>
          <w:sz w:val="24"/>
          <w:szCs w:val="32"/>
          <w:lang w:val="sl-SI"/>
        </w:rPr>
      </w:pPr>
    </w:p>
    <w:p w14:paraId="5F1440B0" w14:textId="77777777" w:rsidR="009D5B10" w:rsidRPr="00DD6EA5" w:rsidRDefault="009D5B10" w:rsidP="009D5B10">
      <w:pPr>
        <w:tabs>
          <w:tab w:val="left" w:pos="6154"/>
        </w:tabs>
        <w:rPr>
          <w:b/>
          <w:bCs/>
          <w:sz w:val="24"/>
          <w:szCs w:val="32"/>
          <w:lang w:val="sl-SI"/>
        </w:rPr>
      </w:pPr>
    </w:p>
    <w:p w14:paraId="0EAE6133" w14:textId="77777777" w:rsidR="003343F8" w:rsidRPr="00DD6EA5" w:rsidRDefault="003343F8">
      <w:pPr>
        <w:spacing w:line="240" w:lineRule="auto"/>
        <w:rPr>
          <w:b/>
          <w:bCs/>
          <w:sz w:val="24"/>
          <w:szCs w:val="32"/>
          <w:lang w:val="sl-SI"/>
        </w:rPr>
      </w:pPr>
      <w:r w:rsidRPr="00DD6EA5">
        <w:rPr>
          <w:b/>
          <w:bCs/>
          <w:sz w:val="24"/>
          <w:szCs w:val="32"/>
          <w:lang w:val="sl-SI"/>
        </w:rPr>
        <w:br w:type="page"/>
      </w:r>
    </w:p>
    <w:p w14:paraId="14F5067A" w14:textId="4B8D8183" w:rsidR="00DF1678" w:rsidRPr="00DD6EA5" w:rsidRDefault="00DF1678" w:rsidP="00DE108C">
      <w:pPr>
        <w:pStyle w:val="Heading2"/>
        <w:rPr>
          <w:lang w:val="sl-SI"/>
        </w:rPr>
      </w:pPr>
      <w:bookmarkStart w:id="123" w:name="_Toc240637516"/>
      <w:r w:rsidRPr="00DD6EA5">
        <w:rPr>
          <w:lang w:val="sl-SI"/>
        </w:rPr>
        <w:lastRenderedPageBreak/>
        <w:t>Sadnja dodatnih treh milijard dreves</w:t>
      </w:r>
      <w:bookmarkEnd w:id="123"/>
    </w:p>
    <w:p w14:paraId="11D80918" w14:textId="77777777" w:rsidR="00FC16B8" w:rsidRPr="00DD6EA5" w:rsidRDefault="00FC16B8" w:rsidP="00FC16B8">
      <w:pPr>
        <w:tabs>
          <w:tab w:val="left" w:pos="6154"/>
        </w:tabs>
        <w:rPr>
          <w:i/>
          <w:iCs/>
          <w:sz w:val="24"/>
          <w:szCs w:val="32"/>
          <w:lang w:val="sl-SI"/>
        </w:rPr>
      </w:pPr>
      <w:r w:rsidRPr="00DD6EA5">
        <w:rPr>
          <w:i/>
          <w:iCs/>
          <w:sz w:val="24"/>
          <w:szCs w:val="32"/>
          <w:lang w:val="sl-SI"/>
        </w:rPr>
        <w:t xml:space="preserve">Poročevalski obrazec polje 13.1.1 </w:t>
      </w:r>
    </w:p>
    <w:p w14:paraId="6AE1CBEC" w14:textId="77777777" w:rsidR="00E45D69" w:rsidRPr="00DD6EA5" w:rsidRDefault="00E45D69" w:rsidP="00A461C4">
      <w:pPr>
        <w:tabs>
          <w:tab w:val="left" w:pos="6154"/>
        </w:tabs>
        <w:rPr>
          <w:i/>
          <w:iCs/>
          <w:sz w:val="24"/>
          <w:szCs w:val="32"/>
          <w:lang w:val="sl-SI"/>
        </w:rPr>
      </w:pPr>
    </w:p>
    <w:p w14:paraId="3B0028CC" w14:textId="77E5CD6F" w:rsidR="00E45D69" w:rsidRPr="00DD6EA5" w:rsidRDefault="00E45D69" w:rsidP="00E45D69">
      <w:pPr>
        <w:rPr>
          <w:szCs w:val="28"/>
          <w:lang w:val="sl-SI"/>
        </w:rPr>
      </w:pPr>
      <w:r w:rsidRPr="00DD6EA5">
        <w:rPr>
          <w:szCs w:val="28"/>
          <w:lang w:val="sl-SI"/>
        </w:rPr>
        <w:t>Glede na obrazložitve</w:t>
      </w:r>
      <w:r w:rsidR="00E63F1F">
        <w:rPr>
          <w:szCs w:val="28"/>
          <w:lang w:val="sl-SI"/>
        </w:rPr>
        <w:t>,</w:t>
      </w:r>
      <w:r w:rsidRPr="00DD6EA5">
        <w:rPr>
          <w:szCs w:val="28"/>
          <w:lang w:val="sl-SI"/>
        </w:rPr>
        <w:t xml:space="preserve"> podane spodaj, bo </w:t>
      </w:r>
      <w:r w:rsidR="00E63F1F">
        <w:rPr>
          <w:szCs w:val="28"/>
          <w:lang w:val="sl-SI"/>
        </w:rPr>
        <w:t>prispevek</w:t>
      </w:r>
      <w:r w:rsidR="00E63F1F" w:rsidRPr="00DD6EA5">
        <w:rPr>
          <w:szCs w:val="28"/>
          <w:lang w:val="sl-SI"/>
        </w:rPr>
        <w:t xml:space="preserve"> </w:t>
      </w:r>
      <w:r w:rsidRPr="00DD6EA5">
        <w:rPr>
          <w:szCs w:val="28"/>
          <w:lang w:val="sl-SI"/>
        </w:rPr>
        <w:t xml:space="preserve">Slovenije k cilju </w:t>
      </w:r>
      <w:r w:rsidR="003F1C6F" w:rsidRPr="00DD6EA5">
        <w:rPr>
          <w:szCs w:val="28"/>
          <w:lang w:val="sl-SI"/>
        </w:rPr>
        <w:t>EU</w:t>
      </w:r>
      <w:r w:rsidR="008009E9">
        <w:rPr>
          <w:szCs w:val="28"/>
          <w:lang w:val="sl-SI"/>
        </w:rPr>
        <w:t>, ki je</w:t>
      </w:r>
      <w:r w:rsidR="003F1C6F" w:rsidRPr="00DD6EA5">
        <w:rPr>
          <w:szCs w:val="28"/>
          <w:lang w:val="sl-SI"/>
        </w:rPr>
        <w:t xml:space="preserve"> </w:t>
      </w:r>
      <w:r w:rsidR="003F1C6F">
        <w:rPr>
          <w:szCs w:val="28"/>
          <w:lang w:val="sl-SI"/>
        </w:rPr>
        <w:t>tri</w:t>
      </w:r>
      <w:r w:rsidRPr="00DD6EA5">
        <w:rPr>
          <w:szCs w:val="28"/>
          <w:lang w:val="sl-SI"/>
        </w:rPr>
        <w:t xml:space="preserve"> milijard</w:t>
      </w:r>
      <w:r w:rsidR="003F1C6F">
        <w:rPr>
          <w:szCs w:val="28"/>
          <w:lang w:val="sl-SI"/>
        </w:rPr>
        <w:t>e</w:t>
      </w:r>
      <w:r w:rsidRPr="00DD6EA5">
        <w:rPr>
          <w:szCs w:val="28"/>
          <w:lang w:val="sl-SI"/>
        </w:rPr>
        <w:t xml:space="preserve"> na novo zas</w:t>
      </w:r>
      <w:r w:rsidR="00455A7F" w:rsidRPr="00DD6EA5">
        <w:rPr>
          <w:szCs w:val="28"/>
          <w:lang w:val="sl-SI"/>
        </w:rPr>
        <w:t>a</w:t>
      </w:r>
      <w:r w:rsidRPr="00DD6EA5">
        <w:rPr>
          <w:szCs w:val="28"/>
          <w:lang w:val="sl-SI"/>
        </w:rPr>
        <w:t>jenih dreves</w:t>
      </w:r>
      <w:r w:rsidR="008009E9">
        <w:rPr>
          <w:szCs w:val="28"/>
          <w:lang w:val="sl-SI"/>
        </w:rPr>
        <w:t>,</w:t>
      </w:r>
      <w:r w:rsidRPr="00DD6EA5">
        <w:rPr>
          <w:szCs w:val="28"/>
          <w:lang w:val="sl-SI"/>
        </w:rPr>
        <w:t xml:space="preserve"> skromen</w:t>
      </w:r>
      <w:r w:rsidR="008009E9">
        <w:rPr>
          <w:szCs w:val="28"/>
          <w:lang w:val="sl-SI"/>
        </w:rPr>
        <w:t>:</w:t>
      </w:r>
      <w:r w:rsidRPr="00DD6EA5">
        <w:rPr>
          <w:szCs w:val="28"/>
          <w:lang w:val="sl-SI"/>
        </w:rPr>
        <w:t xml:space="preserve"> </w:t>
      </w:r>
      <w:r w:rsidR="008009E9">
        <w:rPr>
          <w:szCs w:val="28"/>
          <w:lang w:val="sl-SI"/>
        </w:rPr>
        <w:t>okoli</w:t>
      </w:r>
      <w:r w:rsidRPr="00DD6EA5">
        <w:rPr>
          <w:szCs w:val="28"/>
          <w:lang w:val="sl-SI"/>
        </w:rPr>
        <w:t xml:space="preserve"> </w:t>
      </w:r>
      <w:r w:rsidRPr="00DD6EA5">
        <w:rPr>
          <w:b/>
          <w:bCs/>
          <w:szCs w:val="28"/>
          <w:lang w:val="sl-SI"/>
        </w:rPr>
        <w:t>50.000 dreves</w:t>
      </w:r>
      <w:r w:rsidR="002A33FD" w:rsidRPr="00550A34">
        <w:rPr>
          <w:bCs/>
          <w:szCs w:val="28"/>
          <w:lang w:val="sl-SI"/>
        </w:rPr>
        <w:t>,</w:t>
      </w:r>
      <w:r w:rsidRPr="00DD6EA5">
        <w:rPr>
          <w:szCs w:val="28"/>
          <w:lang w:val="sl-SI"/>
        </w:rPr>
        <w:t xml:space="preserve"> zasajenih med letoma 2020 in 2030. </w:t>
      </w:r>
    </w:p>
    <w:p w14:paraId="23955508" w14:textId="77777777" w:rsidR="007B40A8" w:rsidRPr="00DD6EA5" w:rsidRDefault="007B40A8" w:rsidP="00A461C4">
      <w:pPr>
        <w:tabs>
          <w:tab w:val="left" w:pos="6154"/>
        </w:tabs>
        <w:rPr>
          <w:i/>
          <w:iCs/>
          <w:sz w:val="24"/>
          <w:szCs w:val="32"/>
          <w:lang w:val="sl-SI"/>
        </w:rPr>
      </w:pPr>
    </w:p>
    <w:p w14:paraId="19FD151F" w14:textId="1D20061A" w:rsidR="00FC16B8" w:rsidRPr="00DD6EA5" w:rsidRDefault="00FC16B8" w:rsidP="00A461C4">
      <w:pPr>
        <w:tabs>
          <w:tab w:val="left" w:pos="6154"/>
        </w:tabs>
        <w:rPr>
          <w:i/>
          <w:iCs/>
          <w:sz w:val="24"/>
          <w:szCs w:val="32"/>
          <w:lang w:val="sl-SI"/>
        </w:rPr>
      </w:pPr>
      <w:r w:rsidRPr="00DD6EA5">
        <w:rPr>
          <w:i/>
          <w:iCs/>
          <w:sz w:val="24"/>
          <w:szCs w:val="32"/>
          <w:lang w:val="sl-SI"/>
        </w:rPr>
        <w:t>Poročevalski obrazec polje 13.1.2</w:t>
      </w:r>
    </w:p>
    <w:p w14:paraId="66844073" w14:textId="220839D7" w:rsidR="005637C6" w:rsidRPr="00DD6EA5" w:rsidRDefault="00DB6BF7" w:rsidP="005637C6">
      <w:pPr>
        <w:rPr>
          <w:szCs w:val="28"/>
          <w:lang w:val="sl-SI"/>
        </w:rPr>
      </w:pPr>
      <w:r w:rsidRPr="00DD6EA5">
        <w:rPr>
          <w:szCs w:val="28"/>
          <w:lang w:val="sl-SI"/>
        </w:rPr>
        <w:t xml:space="preserve">V </w:t>
      </w:r>
      <w:r w:rsidR="005637C6" w:rsidRPr="00DD6EA5">
        <w:rPr>
          <w:szCs w:val="28"/>
          <w:lang w:val="sl-SI"/>
        </w:rPr>
        <w:t>Slovenij</w:t>
      </w:r>
      <w:r w:rsidRPr="00DD6EA5">
        <w:rPr>
          <w:szCs w:val="28"/>
          <w:lang w:val="sl-SI"/>
        </w:rPr>
        <w:t>i</w:t>
      </w:r>
      <w:r w:rsidR="005637C6" w:rsidRPr="00DD6EA5">
        <w:rPr>
          <w:szCs w:val="28"/>
          <w:lang w:val="sl-SI"/>
        </w:rPr>
        <w:t xml:space="preserve"> </w:t>
      </w:r>
      <w:r w:rsidR="00E532F0" w:rsidRPr="00DD6EA5">
        <w:rPr>
          <w:szCs w:val="28"/>
          <w:lang w:val="sl-SI"/>
        </w:rPr>
        <w:t>z</w:t>
      </w:r>
      <w:r w:rsidR="005637C6" w:rsidRPr="00DD6EA5">
        <w:rPr>
          <w:szCs w:val="28"/>
          <w:lang w:val="sl-SI"/>
        </w:rPr>
        <w:t xml:space="preserve"> 58</w:t>
      </w:r>
      <w:r w:rsidR="00881316">
        <w:rPr>
          <w:szCs w:val="28"/>
          <w:lang w:val="sl-SI"/>
        </w:rPr>
        <w:t>-</w:t>
      </w:r>
      <w:r w:rsidR="007B40A8" w:rsidRPr="00DD6EA5">
        <w:rPr>
          <w:szCs w:val="28"/>
          <w:lang w:val="sl-SI"/>
        </w:rPr>
        <w:t>%</w:t>
      </w:r>
      <w:r w:rsidR="005637C6" w:rsidRPr="00DD6EA5">
        <w:rPr>
          <w:szCs w:val="28"/>
          <w:lang w:val="sl-SI"/>
        </w:rPr>
        <w:t xml:space="preserve"> gozdnatostjo </w:t>
      </w:r>
      <w:r w:rsidRPr="00DD6EA5">
        <w:rPr>
          <w:szCs w:val="28"/>
          <w:lang w:val="sl-SI"/>
        </w:rPr>
        <w:t>nadaljnje</w:t>
      </w:r>
      <w:r w:rsidR="00070FF0" w:rsidRPr="00DD6EA5">
        <w:rPr>
          <w:szCs w:val="28"/>
          <w:lang w:val="sl-SI"/>
        </w:rPr>
        <w:t xml:space="preserve"> povečevanje površine gozdov ni smiselno</w:t>
      </w:r>
      <w:r w:rsidR="005637C6" w:rsidRPr="00DD6EA5">
        <w:rPr>
          <w:szCs w:val="28"/>
          <w:lang w:val="sl-SI"/>
        </w:rPr>
        <w:t xml:space="preserve">. Slovenija nima obsežnih degradiranih ali opuščenih površin, kjer bi bilo mogoče izvajati </w:t>
      </w:r>
      <w:r w:rsidR="008009E9">
        <w:rPr>
          <w:szCs w:val="28"/>
          <w:lang w:val="sl-SI"/>
        </w:rPr>
        <w:t>zelo obsežne</w:t>
      </w:r>
      <w:r w:rsidR="008009E9" w:rsidRPr="00DD6EA5">
        <w:rPr>
          <w:szCs w:val="28"/>
          <w:lang w:val="sl-SI"/>
        </w:rPr>
        <w:t xml:space="preserve"> </w:t>
      </w:r>
      <w:r w:rsidR="005637C6" w:rsidRPr="00DD6EA5">
        <w:rPr>
          <w:szCs w:val="28"/>
          <w:lang w:val="sl-SI"/>
        </w:rPr>
        <w:t xml:space="preserve">zasaditve brez poseganja v druge pomembne rabe prostora. </w:t>
      </w:r>
    </w:p>
    <w:p w14:paraId="2325A96E" w14:textId="77777777" w:rsidR="005637C6" w:rsidRPr="00DD6EA5" w:rsidRDefault="005637C6" w:rsidP="005637C6">
      <w:pPr>
        <w:rPr>
          <w:szCs w:val="28"/>
          <w:lang w:val="sl-SI"/>
        </w:rPr>
      </w:pPr>
    </w:p>
    <w:p w14:paraId="7AA970D0" w14:textId="45082D14" w:rsidR="005637C6" w:rsidRPr="00DD6EA5" w:rsidRDefault="005637C6" w:rsidP="005637C6">
      <w:pPr>
        <w:rPr>
          <w:szCs w:val="28"/>
          <w:lang w:val="sl-SI"/>
        </w:rPr>
      </w:pPr>
      <w:r w:rsidRPr="00DD6EA5">
        <w:rPr>
          <w:szCs w:val="28"/>
          <w:lang w:val="sl-SI"/>
        </w:rPr>
        <w:t>Dodatn</w:t>
      </w:r>
      <w:r w:rsidR="006D3050">
        <w:rPr>
          <w:szCs w:val="28"/>
          <w:lang w:val="sl-SI"/>
        </w:rPr>
        <w:t>a</w:t>
      </w:r>
      <w:r w:rsidRPr="00DD6EA5">
        <w:rPr>
          <w:szCs w:val="28"/>
          <w:lang w:val="sl-SI"/>
        </w:rPr>
        <w:t xml:space="preserve"> omejitev </w:t>
      </w:r>
      <w:r w:rsidR="006D3050">
        <w:rPr>
          <w:szCs w:val="28"/>
          <w:lang w:val="sl-SI"/>
        </w:rPr>
        <w:t>je</w:t>
      </w:r>
      <w:r w:rsidR="006D3050" w:rsidRPr="00DD6EA5">
        <w:rPr>
          <w:szCs w:val="28"/>
          <w:lang w:val="sl-SI"/>
        </w:rPr>
        <w:t xml:space="preserve"> </w:t>
      </w:r>
      <w:r w:rsidRPr="00DD6EA5">
        <w:rPr>
          <w:szCs w:val="28"/>
          <w:lang w:val="sl-SI"/>
        </w:rPr>
        <w:t xml:space="preserve">pravni okvir, ki praviloma ne dopušča pogozdovanja kmetijskih zemljišč. Kmetijska zemljišča so v Sloveniji strateški vir za zagotavljanje prehranske varnosti in ohranjanje kulturne krajine, zato je njihova namembnost varovana. </w:t>
      </w:r>
    </w:p>
    <w:p w14:paraId="4C779FC4" w14:textId="77777777" w:rsidR="005637C6" w:rsidRPr="00DD6EA5" w:rsidRDefault="005637C6" w:rsidP="005637C6">
      <w:pPr>
        <w:rPr>
          <w:szCs w:val="28"/>
          <w:lang w:val="sl-SI"/>
        </w:rPr>
      </w:pPr>
    </w:p>
    <w:p w14:paraId="5159D120" w14:textId="2126702F" w:rsidR="005637C6" w:rsidRPr="00DD6EA5" w:rsidRDefault="005637C6" w:rsidP="005637C6">
      <w:pPr>
        <w:rPr>
          <w:szCs w:val="28"/>
          <w:lang w:val="sl-SI"/>
        </w:rPr>
      </w:pPr>
      <w:r w:rsidRPr="00DD6EA5">
        <w:rPr>
          <w:szCs w:val="28"/>
          <w:lang w:val="sl-SI"/>
        </w:rPr>
        <w:t>Pomemben dejavnik je tudi dolgotrajn</w:t>
      </w:r>
      <w:r w:rsidR="006D3050">
        <w:rPr>
          <w:szCs w:val="28"/>
          <w:lang w:val="sl-SI"/>
        </w:rPr>
        <w:t>o</w:t>
      </w:r>
      <w:r w:rsidRPr="00DD6EA5">
        <w:rPr>
          <w:szCs w:val="28"/>
          <w:lang w:val="sl-SI"/>
        </w:rPr>
        <w:t xml:space="preserve"> naravn</w:t>
      </w:r>
      <w:r w:rsidR="006D3050">
        <w:rPr>
          <w:szCs w:val="28"/>
          <w:lang w:val="sl-SI"/>
        </w:rPr>
        <w:t>o</w:t>
      </w:r>
      <w:r w:rsidRPr="00DD6EA5">
        <w:rPr>
          <w:szCs w:val="28"/>
          <w:lang w:val="sl-SI"/>
        </w:rPr>
        <w:t xml:space="preserve"> zaraščanj</w:t>
      </w:r>
      <w:r w:rsidR="006D3050">
        <w:rPr>
          <w:szCs w:val="28"/>
          <w:lang w:val="sl-SI"/>
        </w:rPr>
        <w:t>e</w:t>
      </w:r>
      <w:r w:rsidRPr="00DD6EA5">
        <w:rPr>
          <w:szCs w:val="28"/>
          <w:lang w:val="sl-SI"/>
        </w:rPr>
        <w:t xml:space="preserve"> opuščenih površin. </w:t>
      </w:r>
      <w:r w:rsidR="00320637" w:rsidRPr="00DD6EA5">
        <w:rPr>
          <w:szCs w:val="28"/>
          <w:lang w:val="sl-SI"/>
        </w:rPr>
        <w:t xml:space="preserve">Ta proces povečuje delež lesne vegetacije in prispeva k doseganju ciljev pobude </w:t>
      </w:r>
      <w:r w:rsidR="006D3050">
        <w:rPr>
          <w:szCs w:val="28"/>
          <w:lang w:val="sl-SI"/>
        </w:rPr>
        <w:t>za tri</w:t>
      </w:r>
      <w:r w:rsidR="00320637" w:rsidRPr="00DD6EA5">
        <w:rPr>
          <w:szCs w:val="28"/>
          <w:lang w:val="sl-SI"/>
        </w:rPr>
        <w:t xml:space="preserve"> milijarde dodatno zasajenih dreves, vendar pa hkrati zmanjšuje površine odprte krajine, ki so ključne za ohranjanje habitatov in vrst. </w:t>
      </w:r>
    </w:p>
    <w:p w14:paraId="392A03AB" w14:textId="77777777" w:rsidR="005637C6" w:rsidRPr="00DD6EA5" w:rsidRDefault="005637C6" w:rsidP="005637C6">
      <w:pPr>
        <w:rPr>
          <w:szCs w:val="28"/>
          <w:lang w:val="sl-SI"/>
        </w:rPr>
      </w:pPr>
    </w:p>
    <w:p w14:paraId="7DB89250" w14:textId="44A002AB" w:rsidR="005637C6" w:rsidRPr="00DD6EA5" w:rsidRDefault="005637C6" w:rsidP="005637C6">
      <w:pPr>
        <w:rPr>
          <w:szCs w:val="28"/>
          <w:lang w:val="sl-SI"/>
        </w:rPr>
      </w:pPr>
      <w:r w:rsidRPr="00DD6EA5">
        <w:rPr>
          <w:szCs w:val="28"/>
          <w:lang w:val="sl-SI"/>
        </w:rPr>
        <w:t>Slovenija že izvaja obsežno obnovo gozdov v okviru javne gozdarske službe. Letno se v povprečju zasadi skoraj milijon sadik, predvsem zaradi sanacije posledic naravnih ujm</w:t>
      </w:r>
      <w:r w:rsidR="00064EBB" w:rsidRPr="00DD6EA5">
        <w:rPr>
          <w:szCs w:val="28"/>
          <w:lang w:val="sl-SI"/>
        </w:rPr>
        <w:t xml:space="preserve">, </w:t>
      </w:r>
      <w:r w:rsidRPr="00DD6EA5">
        <w:rPr>
          <w:szCs w:val="28"/>
          <w:lang w:val="sl-SI"/>
        </w:rPr>
        <w:t xml:space="preserve">podlubnikov in drugih motenj v </w:t>
      </w:r>
      <w:r w:rsidR="00DB6BF7" w:rsidRPr="00DD6EA5">
        <w:rPr>
          <w:szCs w:val="28"/>
          <w:lang w:val="sl-SI"/>
        </w:rPr>
        <w:t>gozdovih</w:t>
      </w:r>
      <w:r w:rsidR="00064EBB" w:rsidRPr="00DD6EA5">
        <w:rPr>
          <w:szCs w:val="28"/>
          <w:lang w:val="sl-SI"/>
        </w:rPr>
        <w:t xml:space="preserve"> ter v sklopu zasaditev po sečnjah in premenah</w:t>
      </w:r>
      <w:r w:rsidRPr="00DD6EA5">
        <w:rPr>
          <w:szCs w:val="28"/>
          <w:lang w:val="sl-SI"/>
        </w:rPr>
        <w:t xml:space="preserve">. Ta sadnja poteka na podlagi strokovnih gozdnogospodarskih in gojitvenih načrtov ter temelji na načelih sonaravnega gospodarjenja z gozdovi. Uporabljajo se </w:t>
      </w:r>
      <w:r w:rsidR="0066705C" w:rsidRPr="00DD6EA5">
        <w:rPr>
          <w:szCs w:val="28"/>
          <w:lang w:val="sl-SI"/>
        </w:rPr>
        <w:t>avtohtone</w:t>
      </w:r>
      <w:r w:rsidRPr="00DD6EA5">
        <w:rPr>
          <w:szCs w:val="28"/>
          <w:lang w:val="sl-SI"/>
        </w:rPr>
        <w:t xml:space="preserve"> in rastišču primerne drevesne vrste, ki zagotavljajo dolgoročno stabilnost in odpornost gozdov. Sadike zagotovi javna gozdarska služba, lastniki gozdov pa zasaditve izvedejo sami, pri čemer so upravičeni tudi do nadomestil za delo in do sredstev za zaščito mladja pred objedanjem. </w:t>
      </w:r>
      <w:r w:rsidR="00DB6BF7" w:rsidRPr="00DD6EA5">
        <w:rPr>
          <w:szCs w:val="28"/>
          <w:lang w:val="sl-SI"/>
        </w:rPr>
        <w:t>T</w:t>
      </w:r>
      <w:r w:rsidRPr="00DD6EA5">
        <w:rPr>
          <w:szCs w:val="28"/>
          <w:lang w:val="sl-SI"/>
        </w:rPr>
        <w:t xml:space="preserve">a sadnja </w:t>
      </w:r>
      <w:r w:rsidR="006D3050">
        <w:rPr>
          <w:szCs w:val="28"/>
          <w:lang w:val="sl-SI"/>
        </w:rPr>
        <w:t>pomeni</w:t>
      </w:r>
      <w:r w:rsidR="006D3050" w:rsidRPr="00DD6EA5">
        <w:rPr>
          <w:szCs w:val="28"/>
          <w:lang w:val="sl-SI"/>
        </w:rPr>
        <w:t xml:space="preserve"> </w:t>
      </w:r>
      <w:r w:rsidRPr="00DD6EA5">
        <w:rPr>
          <w:szCs w:val="28"/>
          <w:lang w:val="sl-SI"/>
        </w:rPr>
        <w:t>zakonsko obvezno obnovo gozdov</w:t>
      </w:r>
      <w:r w:rsidR="00D663EA" w:rsidRPr="00DD6EA5">
        <w:rPr>
          <w:szCs w:val="28"/>
          <w:lang w:val="sl-SI"/>
        </w:rPr>
        <w:t xml:space="preserve"> v okviru gospodarjenja z gozdovi</w:t>
      </w:r>
      <w:r w:rsidRPr="00DD6EA5">
        <w:rPr>
          <w:szCs w:val="28"/>
          <w:lang w:val="sl-SI"/>
        </w:rPr>
        <w:t xml:space="preserve"> in zato ne šteje kot dodatni prispevek k </w:t>
      </w:r>
      <w:r w:rsidR="00DB6BF7" w:rsidRPr="00DD6EA5">
        <w:rPr>
          <w:szCs w:val="28"/>
          <w:lang w:val="sl-SI"/>
        </w:rPr>
        <w:t xml:space="preserve">evropskemu </w:t>
      </w:r>
      <w:r w:rsidRPr="00DD6EA5">
        <w:rPr>
          <w:szCs w:val="28"/>
          <w:lang w:val="sl-SI"/>
        </w:rPr>
        <w:t>cilju.</w:t>
      </w:r>
    </w:p>
    <w:p w14:paraId="65666D17" w14:textId="77777777" w:rsidR="00320637" w:rsidRPr="00DD6EA5" w:rsidRDefault="00320637" w:rsidP="00320637">
      <w:pPr>
        <w:rPr>
          <w:szCs w:val="28"/>
          <w:lang w:val="sl-SI"/>
        </w:rPr>
      </w:pPr>
    </w:p>
    <w:p w14:paraId="2573FE4C" w14:textId="45E3502B" w:rsidR="00320637" w:rsidRPr="00DD6EA5" w:rsidRDefault="00320637" w:rsidP="00320637">
      <w:pPr>
        <w:rPr>
          <w:szCs w:val="28"/>
          <w:lang w:val="sl-SI"/>
        </w:rPr>
      </w:pPr>
      <w:r w:rsidRPr="00DD6EA5">
        <w:rPr>
          <w:szCs w:val="28"/>
          <w:lang w:val="sl-SI"/>
        </w:rPr>
        <w:t xml:space="preserve">Možnosti znotraj gozdne krajine so dodatno omejene predvsem na izboljšanje kakovosti obstoječih sestojev. V določenih primerih je mogoče </w:t>
      </w:r>
      <w:proofErr w:type="spellStart"/>
      <w:r w:rsidRPr="00DD6EA5">
        <w:rPr>
          <w:szCs w:val="28"/>
          <w:lang w:val="sl-SI"/>
        </w:rPr>
        <w:t>malodonosne</w:t>
      </w:r>
      <w:proofErr w:type="spellEnd"/>
      <w:r w:rsidRPr="00DD6EA5">
        <w:rPr>
          <w:szCs w:val="28"/>
          <w:lang w:val="sl-SI"/>
        </w:rPr>
        <w:t xml:space="preserve"> gozdove postopno s premeno vzgojiti</w:t>
      </w:r>
      <w:r w:rsidR="00E749E2">
        <w:rPr>
          <w:szCs w:val="28"/>
          <w:lang w:val="sl-SI"/>
        </w:rPr>
        <w:t xml:space="preserve"> </w:t>
      </w:r>
      <w:r w:rsidRPr="00DD6EA5">
        <w:rPr>
          <w:szCs w:val="28"/>
          <w:lang w:val="sl-SI"/>
        </w:rPr>
        <w:t>v visoke gozdove, prav tako pa z</w:t>
      </w:r>
      <w:r w:rsidR="00E749E2">
        <w:rPr>
          <w:szCs w:val="28"/>
          <w:lang w:val="sl-SI"/>
        </w:rPr>
        <w:t xml:space="preserve"> </w:t>
      </w:r>
      <w:r w:rsidRPr="00DD6EA5">
        <w:rPr>
          <w:szCs w:val="28"/>
          <w:lang w:val="sl-SI"/>
        </w:rPr>
        <w:t xml:space="preserve">dopolnilno sadnjo z vrstami, ki so bolje prilagojene </w:t>
      </w:r>
      <w:r w:rsidR="006D3050">
        <w:rPr>
          <w:szCs w:val="28"/>
          <w:lang w:val="sl-SI"/>
        </w:rPr>
        <w:t xml:space="preserve">na </w:t>
      </w:r>
      <w:r w:rsidRPr="00DD6EA5">
        <w:rPr>
          <w:szCs w:val="28"/>
          <w:lang w:val="sl-SI"/>
        </w:rPr>
        <w:t>spremenjen</w:t>
      </w:r>
      <w:r w:rsidR="006D3050">
        <w:rPr>
          <w:szCs w:val="28"/>
          <w:lang w:val="sl-SI"/>
        </w:rPr>
        <w:t>e</w:t>
      </w:r>
      <w:r w:rsidRPr="00DD6EA5">
        <w:rPr>
          <w:szCs w:val="28"/>
          <w:lang w:val="sl-SI"/>
        </w:rPr>
        <w:t xml:space="preserve"> podnebn</w:t>
      </w:r>
      <w:r w:rsidR="006D3050">
        <w:rPr>
          <w:szCs w:val="28"/>
          <w:lang w:val="sl-SI"/>
        </w:rPr>
        <w:t>e</w:t>
      </w:r>
      <w:r w:rsidRPr="00DD6EA5">
        <w:rPr>
          <w:szCs w:val="28"/>
          <w:lang w:val="sl-SI"/>
        </w:rPr>
        <w:t xml:space="preserve"> razmer</w:t>
      </w:r>
      <w:r w:rsidR="006D3050">
        <w:rPr>
          <w:szCs w:val="28"/>
          <w:lang w:val="sl-SI"/>
        </w:rPr>
        <w:t>e,</w:t>
      </w:r>
      <w:r w:rsidRPr="00DD6EA5">
        <w:rPr>
          <w:szCs w:val="28"/>
          <w:lang w:val="sl-SI"/>
        </w:rPr>
        <w:t xml:space="preserve"> zagotoviti večji ponor ogljika v prihodnosti. Obseg teh aktivnosti je razmeroma majhen.</w:t>
      </w:r>
    </w:p>
    <w:p w14:paraId="5143BFD0" w14:textId="77777777" w:rsidR="005637C6" w:rsidRPr="00DD6EA5" w:rsidRDefault="005637C6" w:rsidP="005637C6">
      <w:pPr>
        <w:rPr>
          <w:szCs w:val="28"/>
          <w:lang w:val="sl-SI"/>
        </w:rPr>
      </w:pPr>
    </w:p>
    <w:p w14:paraId="69D96B35" w14:textId="35BC8247" w:rsidR="00A02EA7" w:rsidRPr="000A51EB" w:rsidRDefault="00A02EA7" w:rsidP="00A02EA7">
      <w:pPr>
        <w:rPr>
          <w:szCs w:val="28"/>
          <w:lang w:val="sl-SI"/>
        </w:rPr>
      </w:pPr>
      <w:r w:rsidRPr="000A51EB">
        <w:rPr>
          <w:szCs w:val="28"/>
          <w:lang w:val="sl-SI"/>
        </w:rPr>
        <w:t xml:space="preserve">Kljub navedenim omejitvam Slovenija izvaja sadnje v urbanih </w:t>
      </w:r>
      <w:r>
        <w:rPr>
          <w:szCs w:val="28"/>
          <w:lang w:val="sl-SI"/>
        </w:rPr>
        <w:t>naseljih</w:t>
      </w:r>
      <w:r w:rsidRPr="000A51EB">
        <w:rPr>
          <w:szCs w:val="28"/>
          <w:lang w:val="sl-SI"/>
        </w:rPr>
        <w:t xml:space="preserve">, kjer se letno število </w:t>
      </w:r>
      <w:r w:rsidR="006D3050" w:rsidRPr="000A51EB">
        <w:rPr>
          <w:szCs w:val="28"/>
          <w:lang w:val="sl-SI"/>
        </w:rPr>
        <w:t>posa</w:t>
      </w:r>
      <w:r w:rsidR="006D3050">
        <w:rPr>
          <w:szCs w:val="28"/>
          <w:lang w:val="sl-SI"/>
        </w:rPr>
        <w:t>jenih</w:t>
      </w:r>
      <w:r w:rsidR="006D3050" w:rsidRPr="000A51EB">
        <w:rPr>
          <w:szCs w:val="28"/>
          <w:lang w:val="sl-SI"/>
        </w:rPr>
        <w:t xml:space="preserve"> </w:t>
      </w:r>
      <w:r w:rsidRPr="000A51EB">
        <w:rPr>
          <w:szCs w:val="28"/>
          <w:lang w:val="sl-SI"/>
        </w:rPr>
        <w:t xml:space="preserve">dreves poveča za približno tri tisoč. V desetletnem obdobju to pomeni približno trideset tisoč novih dreves, ki prispevajo k blaženju učinka toplotnih otokov, izboljšanju kakovosti zraka ter zadrževanju padavinskih voda. Sadnja v mestih sicer ni </w:t>
      </w:r>
      <w:r w:rsidR="006D3050">
        <w:rPr>
          <w:szCs w:val="28"/>
          <w:lang w:val="sl-SI"/>
        </w:rPr>
        <w:t>zakonsko določena</w:t>
      </w:r>
      <w:r w:rsidR="006D3050" w:rsidRPr="000A51EB">
        <w:rPr>
          <w:szCs w:val="28"/>
          <w:lang w:val="sl-SI"/>
        </w:rPr>
        <w:t xml:space="preserve"> </w:t>
      </w:r>
      <w:r w:rsidRPr="000A51EB">
        <w:rPr>
          <w:szCs w:val="28"/>
          <w:lang w:val="sl-SI"/>
        </w:rPr>
        <w:t>na državni ravni, temveč jo izvajajo občine v okviru svojih razvojnih politik.</w:t>
      </w:r>
    </w:p>
    <w:p w14:paraId="59AF5F30" w14:textId="77777777" w:rsidR="005637C6" w:rsidRPr="00DD6EA5" w:rsidRDefault="005637C6" w:rsidP="005637C6">
      <w:pPr>
        <w:rPr>
          <w:szCs w:val="28"/>
          <w:lang w:val="sl-SI"/>
        </w:rPr>
      </w:pPr>
    </w:p>
    <w:p w14:paraId="42B16F85" w14:textId="0AB2887E" w:rsidR="005637C6" w:rsidRPr="00DD6EA5" w:rsidRDefault="005637C6" w:rsidP="005637C6">
      <w:pPr>
        <w:rPr>
          <w:szCs w:val="28"/>
          <w:lang w:val="sl-SI"/>
        </w:rPr>
      </w:pPr>
      <w:r w:rsidRPr="00DD6EA5">
        <w:rPr>
          <w:szCs w:val="28"/>
          <w:lang w:val="sl-SI"/>
        </w:rPr>
        <w:t xml:space="preserve">Pomemben, čeprav količinsko omejen prispevek je mogoč tudi v kmetijski krajini z vzpostavljanjem mejic, protivetrnih pasov ter posameznih drevesnih vrst ob cestah in poljih. Takšne zasaditve ne pomenijo spremembe namembnosti zemljišč, temveč dopolnjujejo obstoječo rabo in povečujejo krajinsko pestrost. </w:t>
      </w:r>
    </w:p>
    <w:p w14:paraId="30E43F4F" w14:textId="77777777" w:rsidR="005637C6" w:rsidRPr="00DD6EA5" w:rsidRDefault="005637C6" w:rsidP="005637C6">
      <w:pPr>
        <w:rPr>
          <w:szCs w:val="28"/>
          <w:lang w:val="sl-SI"/>
        </w:rPr>
      </w:pPr>
    </w:p>
    <w:p w14:paraId="6126D2F4" w14:textId="724CEEAA" w:rsidR="00AA11A3" w:rsidRPr="00DD6EA5" w:rsidRDefault="005637C6" w:rsidP="00430DCD">
      <w:pPr>
        <w:rPr>
          <w:rFonts w:cs="Arial"/>
          <w:szCs w:val="28"/>
          <w:lang w:val="sl-SI"/>
        </w:rPr>
      </w:pPr>
      <w:r w:rsidRPr="00DD6EA5">
        <w:rPr>
          <w:szCs w:val="28"/>
          <w:lang w:val="sl-SI"/>
        </w:rPr>
        <w:t xml:space="preserve">Dodatne možnosti obstajajo tudi pri vzpostavljanju in krepitvi drevesne vegetacije v obrečnih prostorih. Čeprav skupno število tako posajenih dreves ne more bistveno </w:t>
      </w:r>
      <w:r w:rsidRPr="00DD6EA5">
        <w:rPr>
          <w:szCs w:val="28"/>
          <w:lang w:val="sl-SI"/>
        </w:rPr>
        <w:lastRenderedPageBreak/>
        <w:t>vplivati na doseganje evropskega numeričnega cilja, prispevajo k dolgoročni trajnostni odpornosti prosto</w:t>
      </w:r>
      <w:r w:rsidR="00430DCD" w:rsidRPr="00DD6EA5">
        <w:rPr>
          <w:szCs w:val="28"/>
          <w:lang w:val="sl-SI"/>
        </w:rPr>
        <w:t>r</w:t>
      </w:r>
      <w:r w:rsidR="00482764" w:rsidRPr="00DD6EA5">
        <w:rPr>
          <w:szCs w:val="28"/>
          <w:lang w:val="sl-SI"/>
        </w:rPr>
        <w:t>a</w:t>
      </w:r>
      <w:r w:rsidR="00430DCD" w:rsidRPr="00DD6EA5">
        <w:rPr>
          <w:szCs w:val="28"/>
          <w:lang w:val="sl-SI"/>
        </w:rPr>
        <w:t>.</w:t>
      </w:r>
    </w:p>
    <w:sectPr w:rsidR="00AA11A3" w:rsidRPr="00DD6EA5" w:rsidSect="00DA3B19">
      <w:type w:val="continuous"/>
      <w:pgSz w:w="11900" w:h="16840" w:code="9"/>
      <w:pgMar w:top="1701" w:right="1701" w:bottom="1134" w:left="1701" w:header="964" w:footer="79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3E57C" w14:textId="77777777" w:rsidR="003516A8" w:rsidRDefault="003516A8">
      <w:r>
        <w:separator/>
      </w:r>
    </w:p>
  </w:endnote>
  <w:endnote w:type="continuationSeparator" w:id="0">
    <w:p w14:paraId="59038023" w14:textId="77777777" w:rsidR="003516A8" w:rsidRDefault="00351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Republika">
    <w:panose1 w:val="02000506040000020004"/>
    <w:charset w:val="EE"/>
    <w:family w:val="auto"/>
    <w:pitch w:val="variable"/>
    <w:sig w:usb0="A00000FF" w:usb1="4000205B" w:usb2="00000000" w:usb3="00000000" w:csb0="00000093" w:csb1="00000000"/>
  </w:font>
  <w:font w:name="Inria Sans">
    <w:altName w:val="Calibri"/>
    <w:charset w:val="EE"/>
    <w:family w:val="auto"/>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9907250"/>
      <w:docPartObj>
        <w:docPartGallery w:val="Page Numbers (Bottom of Page)"/>
        <w:docPartUnique/>
      </w:docPartObj>
    </w:sdtPr>
    <w:sdtContent>
      <w:p w14:paraId="63034E61" w14:textId="6B4FEFB0" w:rsidR="00605F7A" w:rsidRDefault="00605F7A">
        <w:pPr>
          <w:pStyle w:val="Footer"/>
          <w:jc w:val="right"/>
        </w:pPr>
        <w:r>
          <w:fldChar w:fldCharType="begin"/>
        </w:r>
        <w:r>
          <w:instrText>PAGE   \* MERGEFORMAT</w:instrText>
        </w:r>
        <w:r>
          <w:fldChar w:fldCharType="separate"/>
        </w:r>
        <w:r w:rsidR="009A251E" w:rsidRPr="009A251E">
          <w:rPr>
            <w:noProof/>
            <w:lang w:val="sl-SI"/>
          </w:rPr>
          <w:t>73</w:t>
        </w:r>
        <w:r>
          <w:fldChar w:fldCharType="end"/>
        </w:r>
      </w:p>
    </w:sdtContent>
  </w:sdt>
  <w:p w14:paraId="1C22A578" w14:textId="77777777" w:rsidR="00605F7A" w:rsidRDefault="00605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419C0" w14:textId="77777777" w:rsidR="003516A8" w:rsidRDefault="003516A8">
      <w:r>
        <w:separator/>
      </w:r>
    </w:p>
  </w:footnote>
  <w:footnote w:type="continuationSeparator" w:id="0">
    <w:p w14:paraId="27D0F9C3" w14:textId="77777777" w:rsidR="003516A8" w:rsidRDefault="003516A8">
      <w:r>
        <w:continuationSeparator/>
      </w:r>
    </w:p>
  </w:footnote>
  <w:footnote w:id="1">
    <w:p w14:paraId="0C8E8DA7" w14:textId="630BD723" w:rsidR="001007E8" w:rsidRPr="001007E8" w:rsidRDefault="00C56EEB" w:rsidP="001007E8">
      <w:pPr>
        <w:pStyle w:val="FootnoteText"/>
        <w:rPr>
          <w:lang w:val="sl-SI"/>
        </w:rPr>
      </w:pPr>
      <w:r>
        <w:rPr>
          <w:rStyle w:val="FootnoteReference"/>
        </w:rPr>
        <w:footnoteRef/>
      </w:r>
      <w:r>
        <w:t xml:space="preserve"> </w:t>
      </w:r>
      <w:proofErr w:type="spellStart"/>
      <w:r>
        <w:t>G</w:t>
      </w:r>
      <w:r w:rsidRPr="00C56EEB">
        <w:t>re</w:t>
      </w:r>
      <w:proofErr w:type="spellEnd"/>
      <w:r w:rsidRPr="00C56EEB">
        <w:t xml:space="preserve"> za </w:t>
      </w:r>
      <w:proofErr w:type="spellStart"/>
      <w:r w:rsidRPr="00C56EEB">
        <w:t>polja</w:t>
      </w:r>
      <w:proofErr w:type="spellEnd"/>
      <w:r w:rsidRPr="00C56EEB">
        <w:t xml:space="preserve"> v </w:t>
      </w:r>
      <w:proofErr w:type="spellStart"/>
      <w:r w:rsidRPr="00C56EEB">
        <w:t>poročevalskih</w:t>
      </w:r>
      <w:proofErr w:type="spellEnd"/>
      <w:r w:rsidRPr="00C56EEB">
        <w:t xml:space="preserve"> </w:t>
      </w:r>
      <w:proofErr w:type="spellStart"/>
      <w:r w:rsidRPr="00C56EEB">
        <w:t>obrazcih</w:t>
      </w:r>
      <w:proofErr w:type="spellEnd"/>
      <w:r w:rsidRPr="00C56EEB">
        <w:t xml:space="preserve"> </w:t>
      </w:r>
      <w:proofErr w:type="spellStart"/>
      <w:r w:rsidRPr="00C56EEB">
        <w:t>iz</w:t>
      </w:r>
      <w:proofErr w:type="spellEnd"/>
      <w:r w:rsidRPr="00C56EEB">
        <w:t xml:space="preserve"> </w:t>
      </w:r>
      <w:proofErr w:type="spellStart"/>
      <w:r w:rsidR="002721F1">
        <w:t>izvedbene</w:t>
      </w:r>
      <w:proofErr w:type="spellEnd"/>
      <w:r w:rsidR="002721F1">
        <w:t xml:space="preserve"> </w:t>
      </w:r>
      <w:proofErr w:type="spellStart"/>
      <w:r w:rsidR="002721F1">
        <w:t>uredbe</w:t>
      </w:r>
      <w:proofErr w:type="spellEnd"/>
      <w:r w:rsidRPr="00C56EEB">
        <w:t xml:space="preserve"> </w:t>
      </w:r>
      <w:proofErr w:type="spellStart"/>
      <w:r w:rsidRPr="00C56EEB">
        <w:t>Komisije</w:t>
      </w:r>
      <w:proofErr w:type="spellEnd"/>
      <w:r w:rsidR="002721F1">
        <w:t xml:space="preserve"> (EU) 2025/912)</w:t>
      </w:r>
      <w:r w:rsidRPr="00C56EEB">
        <w:t xml:space="preserve">, ki </w:t>
      </w:r>
      <w:proofErr w:type="spellStart"/>
      <w:r w:rsidRPr="00C56EEB">
        <w:t>določa</w:t>
      </w:r>
      <w:proofErr w:type="spellEnd"/>
      <w:r w:rsidRPr="00C56EEB">
        <w:t xml:space="preserve"> </w:t>
      </w:r>
      <w:proofErr w:type="spellStart"/>
      <w:r w:rsidRPr="00C56EEB">
        <w:t>obvezne</w:t>
      </w:r>
      <w:proofErr w:type="spellEnd"/>
      <w:r w:rsidRPr="00C56EEB">
        <w:t xml:space="preserve"> </w:t>
      </w:r>
      <w:proofErr w:type="spellStart"/>
      <w:r w:rsidRPr="00C56EEB">
        <w:t>vsebine</w:t>
      </w:r>
      <w:proofErr w:type="spellEnd"/>
      <w:r w:rsidRPr="00C56EEB">
        <w:t xml:space="preserve"> NNON (</w:t>
      </w:r>
      <w:r w:rsidR="001007E8" w:rsidRPr="001007E8">
        <w:rPr>
          <w:lang w:val="sl-SI"/>
        </w:rPr>
        <w:t xml:space="preserve">Evropska komisija (2025): </w:t>
      </w:r>
      <w:r w:rsidR="001007E8" w:rsidRPr="001007E8">
        <w:rPr>
          <w:i/>
          <w:iCs/>
          <w:lang w:val="sl-SI"/>
        </w:rPr>
        <w:t>Izvedbena uredba Komisije (EU) 2025/912 z dne 19. maja 2025 o določitvi pravil za uporabo Uredbe (EU) 2024/1991 glede enotne oblike nacionalnega načrta za obnovo narave</w:t>
      </w:r>
      <w:r w:rsidR="001007E8" w:rsidRPr="001007E8">
        <w:rPr>
          <w:lang w:val="sl-SI"/>
        </w:rPr>
        <w:t xml:space="preserve">. Uradni list Evropske unije, L 2025/912. </w:t>
      </w:r>
    </w:p>
    <w:p w14:paraId="531DA7AA" w14:textId="2B2F94FF" w:rsidR="00C56EEB" w:rsidRPr="00C56EEB" w:rsidRDefault="001007E8">
      <w:pPr>
        <w:pStyle w:val="FootnoteText"/>
        <w:rPr>
          <w:lang w:val="sl-SI"/>
        </w:rPr>
      </w:pPr>
      <w:r w:rsidRPr="001007E8">
        <w:rPr>
          <w:lang w:val="sl-SI"/>
        </w:rPr>
        <w:t xml:space="preserve">Evropska komisija (2025): </w:t>
      </w:r>
      <w:r w:rsidRPr="001007E8">
        <w:rPr>
          <w:i/>
          <w:iCs/>
          <w:lang w:val="sl-SI"/>
        </w:rPr>
        <w:t>Tehnično pojasnilo o enotni obliki nacionalnih načrtov za obnovo narave (</w:t>
      </w:r>
      <w:proofErr w:type="spellStart"/>
      <w:r w:rsidRPr="001007E8">
        <w:rPr>
          <w:i/>
          <w:iCs/>
          <w:lang w:val="sl-SI"/>
        </w:rPr>
        <w:t>Technical</w:t>
      </w:r>
      <w:proofErr w:type="spellEnd"/>
      <w:r w:rsidRPr="001007E8">
        <w:rPr>
          <w:i/>
          <w:iCs/>
          <w:lang w:val="sl-SI"/>
        </w:rPr>
        <w:t xml:space="preserve"> </w:t>
      </w:r>
      <w:proofErr w:type="spellStart"/>
      <w:r w:rsidRPr="001007E8">
        <w:rPr>
          <w:i/>
          <w:iCs/>
          <w:lang w:val="sl-SI"/>
        </w:rPr>
        <w:t>background</w:t>
      </w:r>
      <w:proofErr w:type="spellEnd"/>
      <w:r w:rsidRPr="001007E8">
        <w:rPr>
          <w:i/>
          <w:iCs/>
          <w:lang w:val="sl-SI"/>
        </w:rPr>
        <w:t xml:space="preserve"> note on </w:t>
      </w:r>
      <w:proofErr w:type="spellStart"/>
      <w:r w:rsidRPr="001007E8">
        <w:rPr>
          <w:i/>
          <w:iCs/>
          <w:lang w:val="sl-SI"/>
        </w:rPr>
        <w:t>the</w:t>
      </w:r>
      <w:proofErr w:type="spellEnd"/>
      <w:r w:rsidRPr="001007E8">
        <w:rPr>
          <w:i/>
          <w:iCs/>
          <w:lang w:val="sl-SI"/>
        </w:rPr>
        <w:t xml:space="preserve"> uniform format </w:t>
      </w:r>
      <w:proofErr w:type="spellStart"/>
      <w:r w:rsidRPr="001007E8">
        <w:rPr>
          <w:i/>
          <w:iCs/>
          <w:lang w:val="sl-SI"/>
        </w:rPr>
        <w:t>for</w:t>
      </w:r>
      <w:proofErr w:type="spellEnd"/>
      <w:r w:rsidRPr="001007E8">
        <w:rPr>
          <w:i/>
          <w:iCs/>
          <w:lang w:val="sl-SI"/>
        </w:rPr>
        <w:t xml:space="preserve"> </w:t>
      </w:r>
      <w:proofErr w:type="spellStart"/>
      <w:r w:rsidRPr="001007E8">
        <w:rPr>
          <w:i/>
          <w:iCs/>
          <w:lang w:val="sl-SI"/>
        </w:rPr>
        <w:t>the</w:t>
      </w:r>
      <w:proofErr w:type="spellEnd"/>
      <w:r w:rsidRPr="001007E8">
        <w:rPr>
          <w:i/>
          <w:iCs/>
          <w:lang w:val="sl-SI"/>
        </w:rPr>
        <w:t xml:space="preserve"> </w:t>
      </w:r>
      <w:proofErr w:type="spellStart"/>
      <w:r w:rsidRPr="001007E8">
        <w:rPr>
          <w:i/>
          <w:iCs/>
          <w:lang w:val="sl-SI"/>
        </w:rPr>
        <w:t>national</w:t>
      </w:r>
      <w:proofErr w:type="spellEnd"/>
      <w:r w:rsidRPr="001007E8">
        <w:rPr>
          <w:i/>
          <w:iCs/>
          <w:lang w:val="sl-SI"/>
        </w:rPr>
        <w:t xml:space="preserve"> </w:t>
      </w:r>
      <w:proofErr w:type="spellStart"/>
      <w:r w:rsidRPr="001007E8">
        <w:rPr>
          <w:i/>
          <w:iCs/>
          <w:lang w:val="sl-SI"/>
        </w:rPr>
        <w:t>restoration</w:t>
      </w:r>
      <w:proofErr w:type="spellEnd"/>
      <w:r w:rsidRPr="001007E8">
        <w:rPr>
          <w:i/>
          <w:iCs/>
          <w:lang w:val="sl-SI"/>
        </w:rPr>
        <w:t xml:space="preserve"> </w:t>
      </w:r>
      <w:proofErr w:type="spellStart"/>
      <w:r w:rsidRPr="001007E8">
        <w:rPr>
          <w:i/>
          <w:iCs/>
          <w:lang w:val="sl-SI"/>
        </w:rPr>
        <w:t>plans</w:t>
      </w:r>
      <w:proofErr w:type="spellEnd"/>
      <w:r w:rsidRPr="001007E8">
        <w:rPr>
          <w:i/>
          <w:iCs/>
          <w:lang w:val="sl-SI"/>
        </w:rPr>
        <w:t>)</w:t>
      </w:r>
      <w:r w:rsidRPr="001007E8">
        <w:rPr>
          <w:lang w:val="sl-SI"/>
        </w:rPr>
        <w:t xml:space="preserve">, Ref. </w:t>
      </w:r>
      <w:proofErr w:type="spellStart"/>
      <w:r w:rsidRPr="001007E8">
        <w:rPr>
          <w:lang w:val="sl-SI"/>
        </w:rPr>
        <w:t>Ares</w:t>
      </w:r>
      <w:proofErr w:type="spellEnd"/>
      <w:r w:rsidRPr="001007E8">
        <w:rPr>
          <w:lang w:val="sl-SI"/>
        </w:rPr>
        <w:t>(2025)1571185 z dne 27. 2. 2025</w:t>
      </w:r>
      <w:r w:rsidR="00C56EEB" w:rsidRPr="00C56EEB">
        <w:t>)</w:t>
      </w:r>
    </w:p>
  </w:footnote>
  <w:footnote w:id="2">
    <w:p w14:paraId="5F564620" w14:textId="77777777" w:rsidR="00605F7A" w:rsidRPr="006944A1" w:rsidRDefault="00605F7A" w:rsidP="006370BA">
      <w:pPr>
        <w:pStyle w:val="FootnoteText"/>
        <w:rPr>
          <w:lang w:val="sl-SI"/>
        </w:rPr>
      </w:pPr>
      <w:r>
        <w:rPr>
          <w:rStyle w:val="FootnoteReference"/>
        </w:rPr>
        <w:footnoteRef/>
      </w:r>
      <w:r>
        <w:t xml:space="preserve"> </w:t>
      </w:r>
      <w:r>
        <w:rPr>
          <w:lang w:val="sl-SI"/>
        </w:rPr>
        <w:t>Sporočilo</w:t>
      </w:r>
      <w:r w:rsidRPr="00340BF5">
        <w:rPr>
          <w:lang w:val="sl-SI"/>
        </w:rPr>
        <w:t xml:space="preserve"> Komisije z dne 23. marca 2022 „Zagotavljanje prehranske varnosti in krepitev odpornosti prehranskih sistemov“.</w:t>
      </w:r>
    </w:p>
  </w:footnote>
  <w:footnote w:id="3">
    <w:p w14:paraId="3C573886" w14:textId="53020FC2" w:rsidR="00605F7A" w:rsidRPr="006408EF" w:rsidRDefault="00605F7A" w:rsidP="006408EF">
      <w:pPr>
        <w:pStyle w:val="FootnoteText"/>
        <w:rPr>
          <w:lang w:val="sl-SI"/>
        </w:rPr>
      </w:pPr>
      <w:r>
        <w:rPr>
          <w:rStyle w:val="FootnoteReference"/>
        </w:rPr>
        <w:footnoteRef/>
      </w:r>
      <w:r>
        <w:t xml:space="preserve"> </w:t>
      </w:r>
      <w:r w:rsidRPr="006408EF">
        <w:rPr>
          <w:i/>
          <w:iCs/>
          <w:lang w:val="sl-SI"/>
        </w:rPr>
        <w:t xml:space="preserve">Poročilo o stanju ohranjenosti vrst in habitatnih tipov po 17. členu </w:t>
      </w:r>
      <w:r w:rsidR="002206BB">
        <w:rPr>
          <w:i/>
          <w:iCs/>
          <w:lang w:val="sl-SI"/>
        </w:rPr>
        <w:t>d</w:t>
      </w:r>
      <w:r w:rsidRPr="006408EF">
        <w:rPr>
          <w:i/>
          <w:iCs/>
          <w:lang w:val="sl-SI"/>
        </w:rPr>
        <w:t>irektive o habitatih za poročevalsko obdobje 2019–2024</w:t>
      </w:r>
      <w:r w:rsidRPr="006408EF">
        <w:rPr>
          <w:lang w:val="sl-SI"/>
        </w:rPr>
        <w:t xml:space="preserve">, 2025. Dostopno na: </w:t>
      </w:r>
      <w:hyperlink r:id="rId1" w:history="1">
        <w:r w:rsidRPr="006408EF">
          <w:rPr>
            <w:rStyle w:val="Hyperlink"/>
            <w:lang w:val="sl-SI"/>
          </w:rPr>
          <w:t>https://zrsvn-varstvonarave.si/informacije-za-uporabnike/katalog-informacij-javnega-znacaja/porocanje-po-17-clenu-direktive-o-habitatih/</w:t>
        </w:r>
      </w:hyperlink>
      <w:r w:rsidRPr="006408EF">
        <w:rPr>
          <w:lang w:val="sl-SI"/>
        </w:rPr>
        <w:t>.</w:t>
      </w:r>
    </w:p>
    <w:p w14:paraId="0504863E" w14:textId="79203E33" w:rsidR="00605F7A" w:rsidRPr="005F6799" w:rsidRDefault="00605F7A">
      <w:pPr>
        <w:pStyle w:val="FootnoteText"/>
        <w:rPr>
          <w:lang w:val="sl-SI"/>
        </w:rPr>
      </w:pPr>
    </w:p>
  </w:footnote>
  <w:footnote w:id="4">
    <w:p w14:paraId="65F0D8C2" w14:textId="77777777" w:rsidR="00605F7A" w:rsidRPr="00A74194" w:rsidRDefault="00605F7A" w:rsidP="00A74194">
      <w:pPr>
        <w:pStyle w:val="FootnoteText"/>
        <w:rPr>
          <w:lang w:val="sl-SI"/>
        </w:rPr>
      </w:pPr>
      <w:r>
        <w:rPr>
          <w:rStyle w:val="FootnoteReference"/>
        </w:rPr>
        <w:footnoteRef/>
      </w:r>
      <w:r>
        <w:t xml:space="preserve"> </w:t>
      </w:r>
      <w:r w:rsidRPr="00A74194">
        <w:rPr>
          <w:lang w:val="sl-SI"/>
        </w:rPr>
        <w:t xml:space="preserve">Kačičnik Jančar, M. in Erjavec, D., 2026. </w:t>
      </w:r>
      <w:r w:rsidRPr="00A74194">
        <w:rPr>
          <w:i/>
          <w:iCs/>
          <w:lang w:val="sl-SI"/>
        </w:rPr>
        <w:t>Metodologija določitve površin travniških habitatnih tipov za pripravo Nacionalnega načrta za obnovo narave</w:t>
      </w:r>
      <w:r w:rsidRPr="00A74194">
        <w:rPr>
          <w:lang w:val="sl-SI"/>
        </w:rPr>
        <w:t>. Dopolnjena verzija. Zavod RS za varstvo narave, Ljubljana.</w:t>
      </w:r>
    </w:p>
    <w:p w14:paraId="3063319F" w14:textId="63B874DF" w:rsidR="00605F7A" w:rsidRPr="00832553" w:rsidRDefault="00605F7A">
      <w:pPr>
        <w:pStyle w:val="FootnoteText"/>
        <w:rPr>
          <w:lang w:val="sl-SI"/>
        </w:rPr>
      </w:pPr>
    </w:p>
  </w:footnote>
  <w:footnote w:id="5">
    <w:p w14:paraId="6ED9FCC3" w14:textId="2DEC90E5" w:rsidR="00605F7A" w:rsidRPr="00007FAD" w:rsidRDefault="00605F7A" w:rsidP="009474BC">
      <w:pPr>
        <w:pStyle w:val="FootnoteText"/>
        <w:rPr>
          <w:lang w:val="sl-SI"/>
        </w:rPr>
      </w:pPr>
      <w:r>
        <w:rPr>
          <w:rStyle w:val="FootnoteReference"/>
        </w:rPr>
        <w:footnoteRef/>
      </w:r>
      <w:r>
        <w:t xml:space="preserve"> </w:t>
      </w:r>
      <w:r>
        <w:rPr>
          <w:lang w:val="sl-SI"/>
        </w:rPr>
        <w:t>Ti habitatni tipi se, četudi so v slabem stanju, ne bodo obnavljali, ker ni mogoče ustaviti naravnih procesov, ki prispevajo k slabemu stanju.</w:t>
      </w:r>
    </w:p>
  </w:footnote>
  <w:footnote w:id="6">
    <w:p w14:paraId="710E36DF" w14:textId="3A669F0E" w:rsidR="00FD4B52" w:rsidRPr="00D53C40" w:rsidRDefault="00FD4B52" w:rsidP="00FD4B52">
      <w:pPr>
        <w:pStyle w:val="FootnoteText"/>
        <w:rPr>
          <w:lang w:val="sl-SI"/>
        </w:rPr>
      </w:pPr>
      <w:r>
        <w:rPr>
          <w:rStyle w:val="FootnoteReference"/>
        </w:rPr>
        <w:footnoteRef/>
      </w:r>
      <w:r w:rsidR="00F1513B">
        <w:t xml:space="preserve"> </w:t>
      </w:r>
      <w:r w:rsidRPr="00D53C40">
        <w:rPr>
          <w:lang w:val="sl-SI"/>
        </w:rPr>
        <w:t xml:space="preserve">Površine, ki so predvidene za ponovno vzpostavitev </w:t>
      </w:r>
      <w:r w:rsidR="002C7FDF" w:rsidRPr="00D53C40">
        <w:rPr>
          <w:lang w:val="sl-SI"/>
        </w:rPr>
        <w:t xml:space="preserve">HT </w:t>
      </w:r>
      <w:r w:rsidRPr="00D53C40">
        <w:rPr>
          <w:lang w:val="sl-SI"/>
        </w:rPr>
        <w:t xml:space="preserve">7210 in 7220 so že vključene v obseg površin za ponovno vzpostavitev </w:t>
      </w:r>
      <w:r w:rsidR="002C7FDF" w:rsidRPr="00D53C40">
        <w:rPr>
          <w:lang w:val="sl-SI"/>
        </w:rPr>
        <w:t>HT</w:t>
      </w:r>
      <w:r w:rsidRPr="00D53C40">
        <w:rPr>
          <w:lang w:val="sl-SI"/>
        </w:rPr>
        <w:t xml:space="preserve"> 7230.  Vsi trije </w:t>
      </w:r>
      <w:r w:rsidR="002C7FDF" w:rsidRPr="00D53C40">
        <w:rPr>
          <w:lang w:val="sl-SI"/>
        </w:rPr>
        <w:t>HT</w:t>
      </w:r>
      <w:r w:rsidRPr="00D53C40">
        <w:rPr>
          <w:lang w:val="sl-SI"/>
        </w:rPr>
        <w:t xml:space="preserve"> se v naravi namreč  prepletajo. Ponovn</w:t>
      </w:r>
      <w:r w:rsidR="00CC1E8D" w:rsidRPr="00D53C40">
        <w:rPr>
          <w:lang w:val="sl-SI"/>
        </w:rPr>
        <w:t>o</w:t>
      </w:r>
      <w:r w:rsidRPr="00D53C40">
        <w:rPr>
          <w:lang w:val="sl-SI"/>
        </w:rPr>
        <w:t xml:space="preserve"> vzpostavit</w:t>
      </w:r>
      <w:r w:rsidR="00CC1E8D" w:rsidRPr="00D53C40">
        <w:rPr>
          <w:lang w:val="sl-SI"/>
        </w:rPr>
        <w:t>ev</w:t>
      </w:r>
      <w:r w:rsidRPr="00D53C40">
        <w:rPr>
          <w:lang w:val="sl-SI"/>
        </w:rPr>
        <w:t xml:space="preserve"> </w:t>
      </w:r>
      <w:r w:rsidR="00CC1E8D" w:rsidRPr="00D53C40">
        <w:rPr>
          <w:lang w:val="sl-SI"/>
        </w:rPr>
        <w:t>7210 in 7220 je</w:t>
      </w:r>
      <w:r w:rsidRPr="00D53C40">
        <w:rPr>
          <w:lang w:val="sl-SI"/>
        </w:rPr>
        <w:t xml:space="preserve"> možno izvesti le ob hkratni ponovni vzpostavitvi </w:t>
      </w:r>
      <w:r w:rsidR="00CC1E8D" w:rsidRPr="00D53C40">
        <w:rPr>
          <w:lang w:val="sl-SI"/>
        </w:rPr>
        <w:t>HT</w:t>
      </w:r>
      <w:r w:rsidRPr="00D53C40">
        <w:rPr>
          <w:lang w:val="sl-SI"/>
        </w:rPr>
        <w:t xml:space="preserve"> 7230.    </w:t>
      </w:r>
    </w:p>
    <w:p w14:paraId="42C0BBAB" w14:textId="495C08EA" w:rsidR="00FD4B52" w:rsidRPr="00FD4B52" w:rsidRDefault="00FD4B52">
      <w:pPr>
        <w:pStyle w:val="FootnoteText"/>
        <w:rPr>
          <w:lang w:val="sl-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55588" w14:textId="48E90285" w:rsidR="00605F7A" w:rsidRPr="003B7AB4" w:rsidRDefault="00605F7A" w:rsidP="003B7AB4">
    <w:pPr>
      <w:autoSpaceDE w:val="0"/>
      <w:autoSpaceDN w:val="0"/>
      <w:adjustRightInd w:val="0"/>
      <w:spacing w:line="240" w:lineRule="auto"/>
      <w:rPr>
        <w:rFonts w:ascii="Republika" w:hAnsi="Republika"/>
        <w:lang w:val="sl-SI"/>
      </w:rPr>
    </w:pPr>
    <w:r w:rsidRPr="00B95595">
      <w:rPr>
        <w:rFonts w:ascii="Republika" w:hAnsi="Republika"/>
        <w:noProof/>
        <w:szCs w:val="20"/>
        <w:lang w:val="sl-SI" w:eastAsia="sl-SI"/>
      </w:rPr>
      <mc:AlternateContent>
        <mc:Choice Requires="wps">
          <w:drawing>
            <wp:anchor distT="0" distB="0" distL="114300" distR="114300" simplePos="0" relativeHeight="251658240" behindDoc="1" locked="0" layoutInCell="0" allowOverlap="1" wp14:anchorId="14E33E66" wp14:editId="07A021E4">
              <wp:simplePos x="0" y="0"/>
              <wp:positionH relativeFrom="column">
                <wp:posOffset>-431800</wp:posOffset>
              </wp:positionH>
              <wp:positionV relativeFrom="page">
                <wp:posOffset>3600450</wp:posOffset>
              </wp:positionV>
              <wp:extent cx="252095" cy="0"/>
              <wp:effectExtent l="10160" t="9525" r="13970" b="9525"/>
              <wp:wrapNone/>
              <wp:docPr id="673855366"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DEBF3" id="Line 5"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cs="Arial"/>
        <w:sz w:val="16"/>
        <w:lang w:val="sl-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7E5"/>
    <w:multiLevelType w:val="multilevel"/>
    <w:tmpl w:val="126408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9D5E34"/>
    <w:multiLevelType w:val="hybridMultilevel"/>
    <w:tmpl w:val="6A1E9516"/>
    <w:lvl w:ilvl="0" w:tplc="D33648C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65F0CEE"/>
    <w:multiLevelType w:val="multilevel"/>
    <w:tmpl w:val="C9068D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3147A"/>
    <w:multiLevelType w:val="hybridMultilevel"/>
    <w:tmpl w:val="5BB0D322"/>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B5B4DCA"/>
    <w:multiLevelType w:val="hybridMultilevel"/>
    <w:tmpl w:val="5100CB12"/>
    <w:lvl w:ilvl="0" w:tplc="FFFFFFFF">
      <w:start w:val="1"/>
      <w:numFmt w:val="bullet"/>
      <w:lvlText w:val=""/>
      <w:lvlJc w:val="left"/>
      <w:pPr>
        <w:ind w:left="720" w:hanging="360"/>
      </w:pPr>
      <w:rPr>
        <w:rFonts w:ascii="Symbol" w:hAnsi="Symbol" w:hint="default"/>
      </w:rPr>
    </w:lvl>
    <w:lvl w:ilvl="1" w:tplc="0E28521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DA92BC8"/>
    <w:multiLevelType w:val="multilevel"/>
    <w:tmpl w:val="96BAE19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5823"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0E7C6509"/>
    <w:multiLevelType w:val="hybridMultilevel"/>
    <w:tmpl w:val="D72AE538"/>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1A635AC"/>
    <w:multiLevelType w:val="hybridMultilevel"/>
    <w:tmpl w:val="8AC2C218"/>
    <w:lvl w:ilvl="0" w:tplc="FFFFFFFF">
      <w:start w:val="1"/>
      <w:numFmt w:val="bullet"/>
      <w:lvlText w:val=""/>
      <w:lvlJc w:val="left"/>
      <w:pPr>
        <w:ind w:left="720" w:hanging="360"/>
      </w:pPr>
      <w:rPr>
        <w:rFonts w:ascii="Symbol" w:hAnsi="Symbol" w:hint="default"/>
      </w:rPr>
    </w:lvl>
    <w:lvl w:ilvl="1" w:tplc="0E28521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2016827"/>
    <w:multiLevelType w:val="hybridMultilevel"/>
    <w:tmpl w:val="F40647B2"/>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6562383"/>
    <w:multiLevelType w:val="hybridMultilevel"/>
    <w:tmpl w:val="54F2580A"/>
    <w:lvl w:ilvl="0" w:tplc="0E28521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7EF507F"/>
    <w:multiLevelType w:val="hybridMultilevel"/>
    <w:tmpl w:val="AC6E9A42"/>
    <w:lvl w:ilvl="0" w:tplc="0E28521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1" w15:restartNumberingAfterBreak="0">
    <w:nsid w:val="1BB475AF"/>
    <w:multiLevelType w:val="hybridMultilevel"/>
    <w:tmpl w:val="3AF41E56"/>
    <w:lvl w:ilvl="0" w:tplc="FFFFFFFF">
      <w:start w:val="1"/>
      <w:numFmt w:val="bullet"/>
      <w:lvlText w:val=""/>
      <w:lvlJc w:val="left"/>
      <w:pPr>
        <w:ind w:left="720" w:hanging="360"/>
      </w:pPr>
      <w:rPr>
        <w:rFonts w:ascii="Symbol" w:hAnsi="Symbol" w:hint="default"/>
      </w:rPr>
    </w:lvl>
    <w:lvl w:ilvl="1" w:tplc="0E28521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CB62A30"/>
    <w:multiLevelType w:val="hybridMultilevel"/>
    <w:tmpl w:val="44168FE2"/>
    <w:lvl w:ilvl="0" w:tplc="0E28521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E1259EB"/>
    <w:multiLevelType w:val="hybridMultilevel"/>
    <w:tmpl w:val="98CAF554"/>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FEB41FE"/>
    <w:multiLevelType w:val="hybridMultilevel"/>
    <w:tmpl w:val="F874353A"/>
    <w:lvl w:ilvl="0" w:tplc="67222356">
      <w:start w:val="1"/>
      <w:numFmt w:val="bullet"/>
      <w:lvlText w:val="–"/>
      <w:lvlJc w:val="left"/>
      <w:pPr>
        <w:ind w:left="720" w:hanging="360"/>
      </w:pPr>
      <w:rPr>
        <w:rFonts w:ascii="Calibri" w:eastAsiaTheme="minorHAnsi" w:hAnsi="Calibri" w:cs="Calibri"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0F46A65"/>
    <w:multiLevelType w:val="hybridMultilevel"/>
    <w:tmpl w:val="DF74052A"/>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1E63240"/>
    <w:multiLevelType w:val="multilevel"/>
    <w:tmpl w:val="E4067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3250357"/>
    <w:multiLevelType w:val="hybridMultilevel"/>
    <w:tmpl w:val="9DF8E1FC"/>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51F59B6"/>
    <w:multiLevelType w:val="hybridMultilevel"/>
    <w:tmpl w:val="E2EAED3E"/>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2AE6794A"/>
    <w:multiLevelType w:val="hybridMultilevel"/>
    <w:tmpl w:val="D4881698"/>
    <w:lvl w:ilvl="0" w:tplc="A26804B4">
      <w:start w:val="6"/>
      <w:numFmt w:val="bullet"/>
      <w:lvlText w:val="-"/>
      <w:lvlJc w:val="left"/>
      <w:pPr>
        <w:ind w:left="720" w:hanging="360"/>
      </w:pPr>
      <w:rPr>
        <w:rFonts w:ascii="Aptos" w:eastAsiaTheme="minorHAnsi" w:hAnsi="Aptos" w:cstheme="minorBidi" w:hint="default"/>
        <w:i/>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2BBB64B1"/>
    <w:multiLevelType w:val="multilevel"/>
    <w:tmpl w:val="491AF6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9B080D"/>
    <w:multiLevelType w:val="multilevel"/>
    <w:tmpl w:val="17823E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381F86"/>
    <w:multiLevelType w:val="multilevel"/>
    <w:tmpl w:val="7AC6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EC7B36"/>
    <w:multiLevelType w:val="hybridMultilevel"/>
    <w:tmpl w:val="43660CC8"/>
    <w:lvl w:ilvl="0" w:tplc="04240001">
      <w:start w:val="1"/>
      <w:numFmt w:val="bullet"/>
      <w:lvlText w:val=""/>
      <w:lvlJc w:val="left"/>
      <w:pPr>
        <w:ind w:left="936" w:hanging="360"/>
      </w:pPr>
      <w:rPr>
        <w:rFonts w:ascii="Symbol" w:hAnsi="Symbol" w:hint="default"/>
      </w:rPr>
    </w:lvl>
    <w:lvl w:ilvl="1" w:tplc="04240003" w:tentative="1">
      <w:start w:val="1"/>
      <w:numFmt w:val="bullet"/>
      <w:lvlText w:val="o"/>
      <w:lvlJc w:val="left"/>
      <w:pPr>
        <w:ind w:left="1656" w:hanging="360"/>
      </w:pPr>
      <w:rPr>
        <w:rFonts w:ascii="Courier New" w:hAnsi="Courier New" w:cs="Courier New" w:hint="default"/>
      </w:rPr>
    </w:lvl>
    <w:lvl w:ilvl="2" w:tplc="04240005" w:tentative="1">
      <w:start w:val="1"/>
      <w:numFmt w:val="bullet"/>
      <w:lvlText w:val=""/>
      <w:lvlJc w:val="left"/>
      <w:pPr>
        <w:ind w:left="2376" w:hanging="360"/>
      </w:pPr>
      <w:rPr>
        <w:rFonts w:ascii="Wingdings" w:hAnsi="Wingdings" w:hint="default"/>
      </w:rPr>
    </w:lvl>
    <w:lvl w:ilvl="3" w:tplc="04240001" w:tentative="1">
      <w:start w:val="1"/>
      <w:numFmt w:val="bullet"/>
      <w:lvlText w:val=""/>
      <w:lvlJc w:val="left"/>
      <w:pPr>
        <w:ind w:left="3096" w:hanging="360"/>
      </w:pPr>
      <w:rPr>
        <w:rFonts w:ascii="Symbol" w:hAnsi="Symbol" w:hint="default"/>
      </w:rPr>
    </w:lvl>
    <w:lvl w:ilvl="4" w:tplc="04240003" w:tentative="1">
      <w:start w:val="1"/>
      <w:numFmt w:val="bullet"/>
      <w:lvlText w:val="o"/>
      <w:lvlJc w:val="left"/>
      <w:pPr>
        <w:ind w:left="3816" w:hanging="360"/>
      </w:pPr>
      <w:rPr>
        <w:rFonts w:ascii="Courier New" w:hAnsi="Courier New" w:cs="Courier New" w:hint="default"/>
      </w:rPr>
    </w:lvl>
    <w:lvl w:ilvl="5" w:tplc="04240005" w:tentative="1">
      <w:start w:val="1"/>
      <w:numFmt w:val="bullet"/>
      <w:lvlText w:val=""/>
      <w:lvlJc w:val="left"/>
      <w:pPr>
        <w:ind w:left="4536" w:hanging="360"/>
      </w:pPr>
      <w:rPr>
        <w:rFonts w:ascii="Wingdings" w:hAnsi="Wingdings" w:hint="default"/>
      </w:rPr>
    </w:lvl>
    <w:lvl w:ilvl="6" w:tplc="04240001" w:tentative="1">
      <w:start w:val="1"/>
      <w:numFmt w:val="bullet"/>
      <w:lvlText w:val=""/>
      <w:lvlJc w:val="left"/>
      <w:pPr>
        <w:ind w:left="5256" w:hanging="360"/>
      </w:pPr>
      <w:rPr>
        <w:rFonts w:ascii="Symbol" w:hAnsi="Symbol" w:hint="default"/>
      </w:rPr>
    </w:lvl>
    <w:lvl w:ilvl="7" w:tplc="04240003" w:tentative="1">
      <w:start w:val="1"/>
      <w:numFmt w:val="bullet"/>
      <w:lvlText w:val="o"/>
      <w:lvlJc w:val="left"/>
      <w:pPr>
        <w:ind w:left="5976" w:hanging="360"/>
      </w:pPr>
      <w:rPr>
        <w:rFonts w:ascii="Courier New" w:hAnsi="Courier New" w:cs="Courier New" w:hint="default"/>
      </w:rPr>
    </w:lvl>
    <w:lvl w:ilvl="8" w:tplc="04240005" w:tentative="1">
      <w:start w:val="1"/>
      <w:numFmt w:val="bullet"/>
      <w:lvlText w:val=""/>
      <w:lvlJc w:val="left"/>
      <w:pPr>
        <w:ind w:left="6696" w:hanging="360"/>
      </w:pPr>
      <w:rPr>
        <w:rFonts w:ascii="Wingdings" w:hAnsi="Wingdings" w:hint="default"/>
      </w:rPr>
    </w:lvl>
  </w:abstractNum>
  <w:abstractNum w:abstractNumId="24" w15:restartNumberingAfterBreak="0">
    <w:nsid w:val="32A5331E"/>
    <w:multiLevelType w:val="multilevel"/>
    <w:tmpl w:val="C414D1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5A28ED"/>
    <w:multiLevelType w:val="hybridMultilevel"/>
    <w:tmpl w:val="6EF2D02E"/>
    <w:lvl w:ilvl="0" w:tplc="BC7C5E06">
      <w:start w:val="5"/>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62E405A"/>
    <w:multiLevelType w:val="hybridMultilevel"/>
    <w:tmpl w:val="209EB118"/>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6E77F00"/>
    <w:multiLevelType w:val="hybridMultilevel"/>
    <w:tmpl w:val="CC84946C"/>
    <w:lvl w:ilvl="0" w:tplc="FFFFFFFF">
      <w:start w:val="1"/>
      <w:numFmt w:val="bullet"/>
      <w:lvlText w:val=""/>
      <w:lvlJc w:val="left"/>
      <w:pPr>
        <w:ind w:left="720" w:hanging="360"/>
      </w:pPr>
      <w:rPr>
        <w:rFonts w:ascii="Symbol" w:hAnsi="Symbol" w:hint="default"/>
      </w:rPr>
    </w:lvl>
    <w:lvl w:ilvl="1" w:tplc="0E28521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CCF1631"/>
    <w:multiLevelType w:val="hybridMultilevel"/>
    <w:tmpl w:val="F350F626"/>
    <w:lvl w:ilvl="0" w:tplc="FFFFFFFF">
      <w:start w:val="1"/>
      <w:numFmt w:val="bullet"/>
      <w:lvlText w:val=""/>
      <w:lvlJc w:val="left"/>
      <w:pPr>
        <w:ind w:left="720" w:hanging="360"/>
      </w:pPr>
      <w:rPr>
        <w:rFonts w:ascii="Symbol" w:hAnsi="Symbol" w:hint="default"/>
      </w:rPr>
    </w:lvl>
    <w:lvl w:ilvl="1" w:tplc="0E28521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3E9064C1"/>
    <w:multiLevelType w:val="multilevel"/>
    <w:tmpl w:val="4B9C0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23B18AE"/>
    <w:multiLevelType w:val="hybridMultilevel"/>
    <w:tmpl w:val="190AE602"/>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436B30BE"/>
    <w:multiLevelType w:val="multilevel"/>
    <w:tmpl w:val="81D4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127066"/>
    <w:multiLevelType w:val="hybridMultilevel"/>
    <w:tmpl w:val="FCBECCA4"/>
    <w:lvl w:ilvl="0" w:tplc="0E28521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A7E0591"/>
    <w:multiLevelType w:val="hybridMultilevel"/>
    <w:tmpl w:val="9C642E40"/>
    <w:lvl w:ilvl="0" w:tplc="0E285214">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15:restartNumberingAfterBreak="0">
    <w:nsid w:val="4DC7058A"/>
    <w:multiLevelType w:val="multilevel"/>
    <w:tmpl w:val="F2787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734843"/>
    <w:multiLevelType w:val="hybridMultilevel"/>
    <w:tmpl w:val="2E90BA54"/>
    <w:lvl w:ilvl="0" w:tplc="6A4689DC">
      <w:start w:val="1"/>
      <w:numFmt w:val="bullet"/>
      <w:lvlText w:val="–"/>
      <w:lvlJc w:val="left"/>
      <w:pPr>
        <w:ind w:left="720" w:hanging="360"/>
      </w:pPr>
      <w:rPr>
        <w:rFonts w:ascii="Calibri" w:eastAsiaTheme="minorHAnsi" w:hAnsi="Calibri" w:cs="Calibri"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4E81737C"/>
    <w:multiLevelType w:val="hybridMultilevel"/>
    <w:tmpl w:val="34E24008"/>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134739C"/>
    <w:multiLevelType w:val="hybridMultilevel"/>
    <w:tmpl w:val="C292F0B4"/>
    <w:lvl w:ilvl="0" w:tplc="FFFFFFFF">
      <w:start w:val="1"/>
      <w:numFmt w:val="bullet"/>
      <w:lvlText w:val=""/>
      <w:lvlJc w:val="left"/>
      <w:pPr>
        <w:ind w:left="720" w:hanging="360"/>
      </w:pPr>
      <w:rPr>
        <w:rFonts w:ascii="Symbol" w:hAnsi="Symbol" w:hint="default"/>
      </w:rPr>
    </w:lvl>
    <w:lvl w:ilvl="1" w:tplc="0E28521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2DF7A5C"/>
    <w:multiLevelType w:val="hybridMultilevel"/>
    <w:tmpl w:val="B86A60D4"/>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5545059D"/>
    <w:multiLevelType w:val="hybridMultilevel"/>
    <w:tmpl w:val="70083C68"/>
    <w:lvl w:ilvl="0" w:tplc="0E28521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61B1ED2"/>
    <w:multiLevelType w:val="hybridMultilevel"/>
    <w:tmpl w:val="0F3CCF52"/>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5A0545EA"/>
    <w:multiLevelType w:val="multilevel"/>
    <w:tmpl w:val="3266F7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C7D7ECD"/>
    <w:multiLevelType w:val="multilevel"/>
    <w:tmpl w:val="F6F23B6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F297E7D"/>
    <w:multiLevelType w:val="hybridMultilevel"/>
    <w:tmpl w:val="A964ECAA"/>
    <w:lvl w:ilvl="0" w:tplc="0E285214">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606437AA"/>
    <w:multiLevelType w:val="multilevel"/>
    <w:tmpl w:val="A852F0F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615C639C"/>
    <w:multiLevelType w:val="multilevel"/>
    <w:tmpl w:val="27ECE9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CC1FB7"/>
    <w:multiLevelType w:val="multilevel"/>
    <w:tmpl w:val="C9263C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3E80B6B"/>
    <w:multiLevelType w:val="multilevel"/>
    <w:tmpl w:val="09EC04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DD3E67"/>
    <w:multiLevelType w:val="multilevel"/>
    <w:tmpl w:val="7B40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73111D1"/>
    <w:multiLevelType w:val="multilevel"/>
    <w:tmpl w:val="4216D0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9385BA1"/>
    <w:multiLevelType w:val="hybridMultilevel"/>
    <w:tmpl w:val="9E0EEE5E"/>
    <w:lvl w:ilvl="0" w:tplc="3C5C1400">
      <w:start w:val="6"/>
      <w:numFmt w:val="bullet"/>
      <w:lvlText w:val="-"/>
      <w:lvlJc w:val="left"/>
      <w:pPr>
        <w:ind w:left="720" w:hanging="360"/>
      </w:pPr>
      <w:rPr>
        <w:rFonts w:ascii="Calibri" w:eastAsiaTheme="minorHAnsi" w:hAnsi="Calibri" w:cs="Calibri"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6AE05218"/>
    <w:multiLevelType w:val="multilevel"/>
    <w:tmpl w:val="AE8CA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D5236E9"/>
    <w:multiLevelType w:val="hybridMultilevel"/>
    <w:tmpl w:val="AEC417B8"/>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6FCA5D17"/>
    <w:multiLevelType w:val="hybridMultilevel"/>
    <w:tmpl w:val="0B365474"/>
    <w:lvl w:ilvl="0" w:tplc="0E28521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734C72ED"/>
    <w:multiLevelType w:val="multilevel"/>
    <w:tmpl w:val="13D0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6C54144"/>
    <w:multiLevelType w:val="hybridMultilevel"/>
    <w:tmpl w:val="C58AB18C"/>
    <w:lvl w:ilvl="0" w:tplc="0E285214">
      <w:start w:val="1"/>
      <w:numFmt w:val="bullet"/>
      <w:lvlText w:val=""/>
      <w:lvlJc w:val="left"/>
      <w:pPr>
        <w:ind w:left="720" w:hanging="360"/>
      </w:pPr>
      <w:rPr>
        <w:rFonts w:ascii="Symbol" w:hAnsi="Symbol" w:hint="default"/>
      </w:rPr>
    </w:lvl>
    <w:lvl w:ilvl="1" w:tplc="0E285214">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7B3C019D"/>
    <w:multiLevelType w:val="hybridMultilevel"/>
    <w:tmpl w:val="3B62AA18"/>
    <w:lvl w:ilvl="0" w:tplc="0E28521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7D9A40A9"/>
    <w:multiLevelType w:val="hybridMultilevel"/>
    <w:tmpl w:val="49825D00"/>
    <w:lvl w:ilvl="0" w:tplc="0E285214">
      <w:start w:val="1"/>
      <w:numFmt w:val="bullet"/>
      <w:lvlText w:val=""/>
      <w:lvlJc w:val="left"/>
      <w:pPr>
        <w:ind w:left="720" w:hanging="360"/>
      </w:pPr>
      <w:rPr>
        <w:rFonts w:ascii="Symbol" w:hAnsi="Symbol" w:hint="default"/>
      </w:rPr>
    </w:lvl>
    <w:lvl w:ilvl="1" w:tplc="0E285214">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9673930">
    <w:abstractNumId w:val="47"/>
  </w:num>
  <w:num w:numId="2" w16cid:durableId="1418596899">
    <w:abstractNumId w:val="42"/>
  </w:num>
  <w:num w:numId="3" w16cid:durableId="1107310062">
    <w:abstractNumId w:val="34"/>
  </w:num>
  <w:num w:numId="4" w16cid:durableId="737434946">
    <w:abstractNumId w:val="22"/>
  </w:num>
  <w:num w:numId="5" w16cid:durableId="1218472396">
    <w:abstractNumId w:val="3"/>
  </w:num>
  <w:num w:numId="6" w16cid:durableId="712312121">
    <w:abstractNumId w:val="49"/>
  </w:num>
  <w:num w:numId="7" w16cid:durableId="509640235">
    <w:abstractNumId w:val="29"/>
  </w:num>
  <w:num w:numId="8" w16cid:durableId="671182615">
    <w:abstractNumId w:val="54"/>
  </w:num>
  <w:num w:numId="9" w16cid:durableId="1658995652">
    <w:abstractNumId w:val="40"/>
  </w:num>
  <w:num w:numId="10" w16cid:durableId="1059281294">
    <w:abstractNumId w:val="26"/>
  </w:num>
  <w:num w:numId="11" w16cid:durableId="1567034179">
    <w:abstractNumId w:val="56"/>
  </w:num>
  <w:num w:numId="12" w16cid:durableId="892233125">
    <w:abstractNumId w:val="33"/>
  </w:num>
  <w:num w:numId="13" w16cid:durableId="1520312375">
    <w:abstractNumId w:val="10"/>
  </w:num>
  <w:num w:numId="14" w16cid:durableId="784888764">
    <w:abstractNumId w:val="1"/>
  </w:num>
  <w:num w:numId="15" w16cid:durableId="560822846">
    <w:abstractNumId w:val="5"/>
  </w:num>
  <w:num w:numId="16" w16cid:durableId="7042114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38451769">
    <w:abstractNumId w:val="36"/>
  </w:num>
  <w:num w:numId="18" w16cid:durableId="345790898">
    <w:abstractNumId w:val="6"/>
  </w:num>
  <w:num w:numId="19" w16cid:durableId="802384110">
    <w:abstractNumId w:val="30"/>
  </w:num>
  <w:num w:numId="20" w16cid:durableId="741294535">
    <w:abstractNumId w:val="23"/>
  </w:num>
  <w:num w:numId="21" w16cid:durableId="522866225">
    <w:abstractNumId w:val="57"/>
  </w:num>
  <w:num w:numId="22" w16cid:durableId="207572239">
    <w:abstractNumId w:val="15"/>
  </w:num>
  <w:num w:numId="23" w16cid:durableId="1637755789">
    <w:abstractNumId w:val="18"/>
  </w:num>
  <w:num w:numId="24" w16cid:durableId="363483261">
    <w:abstractNumId w:val="8"/>
  </w:num>
  <w:num w:numId="25" w16cid:durableId="1848713258">
    <w:abstractNumId w:val="17"/>
  </w:num>
  <w:num w:numId="26" w16cid:durableId="791244203">
    <w:abstractNumId w:val="52"/>
  </w:num>
  <w:num w:numId="27" w16cid:durableId="360710333">
    <w:abstractNumId w:val="43"/>
  </w:num>
  <w:num w:numId="28" w16cid:durableId="40835693">
    <w:abstractNumId w:val="38"/>
  </w:num>
  <w:num w:numId="29" w16cid:durableId="21395960">
    <w:abstractNumId w:val="53"/>
  </w:num>
  <w:num w:numId="30" w16cid:durableId="2068795582">
    <w:abstractNumId w:val="21"/>
  </w:num>
  <w:num w:numId="31" w16cid:durableId="1982925185">
    <w:abstractNumId w:val="0"/>
  </w:num>
  <w:num w:numId="32" w16cid:durableId="487019011">
    <w:abstractNumId w:val="2"/>
  </w:num>
  <w:num w:numId="33" w16cid:durableId="1413233125">
    <w:abstractNumId w:val="24"/>
  </w:num>
  <w:num w:numId="34" w16cid:durableId="977994116">
    <w:abstractNumId w:val="41"/>
  </w:num>
  <w:num w:numId="35" w16cid:durableId="2125727373">
    <w:abstractNumId w:val="45"/>
  </w:num>
  <w:num w:numId="36" w16cid:durableId="1809201158">
    <w:abstractNumId w:val="46"/>
  </w:num>
  <w:num w:numId="37" w16cid:durableId="1642492682">
    <w:abstractNumId w:val="55"/>
  </w:num>
  <w:num w:numId="38" w16cid:durableId="606351624">
    <w:abstractNumId w:val="37"/>
  </w:num>
  <w:num w:numId="39" w16cid:durableId="421219825">
    <w:abstractNumId w:val="11"/>
  </w:num>
  <w:num w:numId="40" w16cid:durableId="1767190088">
    <w:abstractNumId w:val="48"/>
  </w:num>
  <w:num w:numId="41" w16cid:durableId="1796020609">
    <w:abstractNumId w:val="51"/>
  </w:num>
  <w:num w:numId="42" w16cid:durableId="1374498204">
    <w:abstractNumId w:val="16"/>
  </w:num>
  <w:num w:numId="43" w16cid:durableId="1313605652">
    <w:abstractNumId w:val="31"/>
  </w:num>
  <w:num w:numId="44" w16cid:durableId="911351503">
    <w:abstractNumId w:val="32"/>
  </w:num>
  <w:num w:numId="45" w16cid:durableId="1922569107">
    <w:abstractNumId w:val="9"/>
  </w:num>
  <w:num w:numId="46" w16cid:durableId="446319213">
    <w:abstractNumId w:val="28"/>
  </w:num>
  <w:num w:numId="47" w16cid:durableId="575630591">
    <w:abstractNumId w:val="7"/>
  </w:num>
  <w:num w:numId="48" w16cid:durableId="792602103">
    <w:abstractNumId w:val="4"/>
  </w:num>
  <w:num w:numId="49" w16cid:durableId="1177648192">
    <w:abstractNumId w:val="27"/>
  </w:num>
  <w:num w:numId="50" w16cid:durableId="1049574131">
    <w:abstractNumId w:val="12"/>
  </w:num>
  <w:num w:numId="51" w16cid:durableId="51583706">
    <w:abstractNumId w:val="39"/>
  </w:num>
  <w:num w:numId="52" w16cid:durableId="945236474">
    <w:abstractNumId w:val="13"/>
  </w:num>
  <w:num w:numId="53" w16cid:durableId="1449885196">
    <w:abstractNumId w:val="20"/>
  </w:num>
  <w:num w:numId="54" w16cid:durableId="483668643">
    <w:abstractNumId w:val="44"/>
  </w:num>
  <w:num w:numId="55" w16cid:durableId="427236244">
    <w:abstractNumId w:val="19"/>
  </w:num>
  <w:num w:numId="56" w16cid:durableId="1778017863">
    <w:abstractNumId w:val="25"/>
  </w:num>
  <w:num w:numId="57" w16cid:durableId="635067236">
    <w:abstractNumId w:val="50"/>
  </w:num>
  <w:num w:numId="58" w16cid:durableId="1170212606">
    <w:abstractNumId w:val="35"/>
  </w:num>
  <w:num w:numId="59" w16cid:durableId="1623262998">
    <w:abstractNumId w:val="1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CC2"/>
    <w:rsid w:val="00000F08"/>
    <w:rsid w:val="00001F7F"/>
    <w:rsid w:val="00002F89"/>
    <w:rsid w:val="00004369"/>
    <w:rsid w:val="0000659D"/>
    <w:rsid w:val="0000726D"/>
    <w:rsid w:val="00007ACF"/>
    <w:rsid w:val="00007E34"/>
    <w:rsid w:val="00007FAD"/>
    <w:rsid w:val="000133CA"/>
    <w:rsid w:val="000135E8"/>
    <w:rsid w:val="00013852"/>
    <w:rsid w:val="00013B7C"/>
    <w:rsid w:val="00014116"/>
    <w:rsid w:val="00014CEF"/>
    <w:rsid w:val="00014F02"/>
    <w:rsid w:val="0001502C"/>
    <w:rsid w:val="0001550E"/>
    <w:rsid w:val="000169E0"/>
    <w:rsid w:val="0001738E"/>
    <w:rsid w:val="000217A8"/>
    <w:rsid w:val="00023942"/>
    <w:rsid w:val="00023A88"/>
    <w:rsid w:val="00024E97"/>
    <w:rsid w:val="00025088"/>
    <w:rsid w:val="0002529B"/>
    <w:rsid w:val="0002634A"/>
    <w:rsid w:val="0002648A"/>
    <w:rsid w:val="00026895"/>
    <w:rsid w:val="00027744"/>
    <w:rsid w:val="00030203"/>
    <w:rsid w:val="00030AFB"/>
    <w:rsid w:val="00030F46"/>
    <w:rsid w:val="00031813"/>
    <w:rsid w:val="00031893"/>
    <w:rsid w:val="000318DA"/>
    <w:rsid w:val="00033B8A"/>
    <w:rsid w:val="00033CA9"/>
    <w:rsid w:val="00034376"/>
    <w:rsid w:val="00034448"/>
    <w:rsid w:val="00034CF0"/>
    <w:rsid w:val="00035241"/>
    <w:rsid w:val="00035442"/>
    <w:rsid w:val="00036C03"/>
    <w:rsid w:val="00037367"/>
    <w:rsid w:val="00040C0F"/>
    <w:rsid w:val="00041500"/>
    <w:rsid w:val="00042687"/>
    <w:rsid w:val="000434E4"/>
    <w:rsid w:val="0004680F"/>
    <w:rsid w:val="000474E2"/>
    <w:rsid w:val="00051765"/>
    <w:rsid w:val="000526CC"/>
    <w:rsid w:val="00052B84"/>
    <w:rsid w:val="000534A0"/>
    <w:rsid w:val="000544C9"/>
    <w:rsid w:val="00054F9D"/>
    <w:rsid w:val="00055192"/>
    <w:rsid w:val="00055C7F"/>
    <w:rsid w:val="0005785D"/>
    <w:rsid w:val="0005788D"/>
    <w:rsid w:val="00057CAA"/>
    <w:rsid w:val="00060097"/>
    <w:rsid w:val="00061A80"/>
    <w:rsid w:val="0006247A"/>
    <w:rsid w:val="00062798"/>
    <w:rsid w:val="000628B3"/>
    <w:rsid w:val="00063222"/>
    <w:rsid w:val="00063741"/>
    <w:rsid w:val="00063AF3"/>
    <w:rsid w:val="00064EBB"/>
    <w:rsid w:val="0006636C"/>
    <w:rsid w:val="00070FF0"/>
    <w:rsid w:val="000711EE"/>
    <w:rsid w:val="00071EA4"/>
    <w:rsid w:val="00071F3C"/>
    <w:rsid w:val="0007202C"/>
    <w:rsid w:val="0007268F"/>
    <w:rsid w:val="00073597"/>
    <w:rsid w:val="000742B1"/>
    <w:rsid w:val="000759A3"/>
    <w:rsid w:val="00075C7E"/>
    <w:rsid w:val="00075CEF"/>
    <w:rsid w:val="00076C6B"/>
    <w:rsid w:val="000774C4"/>
    <w:rsid w:val="00080AA2"/>
    <w:rsid w:val="000818B1"/>
    <w:rsid w:val="00081B4E"/>
    <w:rsid w:val="00081FD2"/>
    <w:rsid w:val="00082A81"/>
    <w:rsid w:val="00082F70"/>
    <w:rsid w:val="00083A36"/>
    <w:rsid w:val="000847B4"/>
    <w:rsid w:val="00084D4B"/>
    <w:rsid w:val="000854AA"/>
    <w:rsid w:val="000860A5"/>
    <w:rsid w:val="00086935"/>
    <w:rsid w:val="00086D97"/>
    <w:rsid w:val="000876E7"/>
    <w:rsid w:val="00087C18"/>
    <w:rsid w:val="00087C65"/>
    <w:rsid w:val="00087D14"/>
    <w:rsid w:val="00090315"/>
    <w:rsid w:val="000910F8"/>
    <w:rsid w:val="0009233F"/>
    <w:rsid w:val="00092778"/>
    <w:rsid w:val="00093AFE"/>
    <w:rsid w:val="00093B56"/>
    <w:rsid w:val="00094005"/>
    <w:rsid w:val="00094BB1"/>
    <w:rsid w:val="0009530A"/>
    <w:rsid w:val="00095C22"/>
    <w:rsid w:val="000979D1"/>
    <w:rsid w:val="000A0245"/>
    <w:rsid w:val="000A0666"/>
    <w:rsid w:val="000A0C4A"/>
    <w:rsid w:val="000A2928"/>
    <w:rsid w:val="000A405B"/>
    <w:rsid w:val="000A42D8"/>
    <w:rsid w:val="000A47AD"/>
    <w:rsid w:val="000A4F52"/>
    <w:rsid w:val="000A51EB"/>
    <w:rsid w:val="000A555F"/>
    <w:rsid w:val="000A55FB"/>
    <w:rsid w:val="000A5663"/>
    <w:rsid w:val="000A5997"/>
    <w:rsid w:val="000A5E2A"/>
    <w:rsid w:val="000A5FA8"/>
    <w:rsid w:val="000A6831"/>
    <w:rsid w:val="000A7238"/>
    <w:rsid w:val="000B1FED"/>
    <w:rsid w:val="000B2FB2"/>
    <w:rsid w:val="000B4145"/>
    <w:rsid w:val="000B56B8"/>
    <w:rsid w:val="000B755E"/>
    <w:rsid w:val="000B7ACE"/>
    <w:rsid w:val="000B7D18"/>
    <w:rsid w:val="000B7D69"/>
    <w:rsid w:val="000B7E5C"/>
    <w:rsid w:val="000C0E9D"/>
    <w:rsid w:val="000C15BA"/>
    <w:rsid w:val="000C1A9C"/>
    <w:rsid w:val="000C21BB"/>
    <w:rsid w:val="000C28C0"/>
    <w:rsid w:val="000C40D3"/>
    <w:rsid w:val="000C4DFC"/>
    <w:rsid w:val="000C4E45"/>
    <w:rsid w:val="000C5309"/>
    <w:rsid w:val="000C6039"/>
    <w:rsid w:val="000C615D"/>
    <w:rsid w:val="000C7D15"/>
    <w:rsid w:val="000D01FA"/>
    <w:rsid w:val="000D02F8"/>
    <w:rsid w:val="000D0AEF"/>
    <w:rsid w:val="000D6659"/>
    <w:rsid w:val="000D67B9"/>
    <w:rsid w:val="000D6D8E"/>
    <w:rsid w:val="000D72AD"/>
    <w:rsid w:val="000D766A"/>
    <w:rsid w:val="000D796F"/>
    <w:rsid w:val="000E0679"/>
    <w:rsid w:val="000E0D48"/>
    <w:rsid w:val="000E10C1"/>
    <w:rsid w:val="000E1264"/>
    <w:rsid w:val="000E137E"/>
    <w:rsid w:val="000E1A64"/>
    <w:rsid w:val="000E23A3"/>
    <w:rsid w:val="000E2630"/>
    <w:rsid w:val="000E2889"/>
    <w:rsid w:val="000E3901"/>
    <w:rsid w:val="000E43B9"/>
    <w:rsid w:val="000E586F"/>
    <w:rsid w:val="000E5B87"/>
    <w:rsid w:val="000E5CF4"/>
    <w:rsid w:val="000E615A"/>
    <w:rsid w:val="000E6A14"/>
    <w:rsid w:val="000E7300"/>
    <w:rsid w:val="000F0C6C"/>
    <w:rsid w:val="000F0EE3"/>
    <w:rsid w:val="000F28C2"/>
    <w:rsid w:val="000F2976"/>
    <w:rsid w:val="000F2B38"/>
    <w:rsid w:val="000F3D9D"/>
    <w:rsid w:val="000F5140"/>
    <w:rsid w:val="000F5E40"/>
    <w:rsid w:val="000F6364"/>
    <w:rsid w:val="000F70A2"/>
    <w:rsid w:val="000F73D4"/>
    <w:rsid w:val="000F7AEE"/>
    <w:rsid w:val="001007E8"/>
    <w:rsid w:val="00100A70"/>
    <w:rsid w:val="00100F0D"/>
    <w:rsid w:val="00102199"/>
    <w:rsid w:val="00103DC0"/>
    <w:rsid w:val="001041AA"/>
    <w:rsid w:val="00104424"/>
    <w:rsid w:val="00104C54"/>
    <w:rsid w:val="001050B9"/>
    <w:rsid w:val="0010631B"/>
    <w:rsid w:val="0010652E"/>
    <w:rsid w:val="00107594"/>
    <w:rsid w:val="00110CF1"/>
    <w:rsid w:val="00111362"/>
    <w:rsid w:val="00111E2A"/>
    <w:rsid w:val="00113448"/>
    <w:rsid w:val="0011599D"/>
    <w:rsid w:val="00115AF9"/>
    <w:rsid w:val="001162B3"/>
    <w:rsid w:val="00116747"/>
    <w:rsid w:val="00116866"/>
    <w:rsid w:val="0011711A"/>
    <w:rsid w:val="00117933"/>
    <w:rsid w:val="00120E68"/>
    <w:rsid w:val="00120F31"/>
    <w:rsid w:val="00121665"/>
    <w:rsid w:val="0012212F"/>
    <w:rsid w:val="001247B2"/>
    <w:rsid w:val="001262EA"/>
    <w:rsid w:val="00126354"/>
    <w:rsid w:val="00127787"/>
    <w:rsid w:val="0013220D"/>
    <w:rsid w:val="00133479"/>
    <w:rsid w:val="001336E4"/>
    <w:rsid w:val="001340BD"/>
    <w:rsid w:val="001342CB"/>
    <w:rsid w:val="0013445C"/>
    <w:rsid w:val="00134DF4"/>
    <w:rsid w:val="001357B2"/>
    <w:rsid w:val="00137045"/>
    <w:rsid w:val="001373E9"/>
    <w:rsid w:val="00137925"/>
    <w:rsid w:val="00140472"/>
    <w:rsid w:val="001404A0"/>
    <w:rsid w:val="0014254D"/>
    <w:rsid w:val="00142DB0"/>
    <w:rsid w:val="00142FE4"/>
    <w:rsid w:val="001438EB"/>
    <w:rsid w:val="00143B99"/>
    <w:rsid w:val="0014489E"/>
    <w:rsid w:val="00145B5A"/>
    <w:rsid w:val="00146B24"/>
    <w:rsid w:val="00151E6F"/>
    <w:rsid w:val="00153400"/>
    <w:rsid w:val="00153D69"/>
    <w:rsid w:val="0015517D"/>
    <w:rsid w:val="001556BC"/>
    <w:rsid w:val="00155A15"/>
    <w:rsid w:val="00160230"/>
    <w:rsid w:val="00162B6A"/>
    <w:rsid w:val="00163E3B"/>
    <w:rsid w:val="00163FAE"/>
    <w:rsid w:val="00164BB7"/>
    <w:rsid w:val="00164BE3"/>
    <w:rsid w:val="00165BB9"/>
    <w:rsid w:val="001664DF"/>
    <w:rsid w:val="0016722A"/>
    <w:rsid w:val="0016737F"/>
    <w:rsid w:val="00172D51"/>
    <w:rsid w:val="00172D81"/>
    <w:rsid w:val="00172EA9"/>
    <w:rsid w:val="00173210"/>
    <w:rsid w:val="00173A43"/>
    <w:rsid w:val="00173EF3"/>
    <w:rsid w:val="00174FC7"/>
    <w:rsid w:val="0017724C"/>
    <w:rsid w:val="001775B8"/>
    <w:rsid w:val="00180053"/>
    <w:rsid w:val="0018088F"/>
    <w:rsid w:val="00180AF0"/>
    <w:rsid w:val="00181E43"/>
    <w:rsid w:val="0018233F"/>
    <w:rsid w:val="00182675"/>
    <w:rsid w:val="00182840"/>
    <w:rsid w:val="0018351B"/>
    <w:rsid w:val="001842E7"/>
    <w:rsid w:val="00184DC5"/>
    <w:rsid w:val="00185FF8"/>
    <w:rsid w:val="0018699F"/>
    <w:rsid w:val="00186E27"/>
    <w:rsid w:val="0019071E"/>
    <w:rsid w:val="00190BCC"/>
    <w:rsid w:val="001922B6"/>
    <w:rsid w:val="0019346F"/>
    <w:rsid w:val="00193E6D"/>
    <w:rsid w:val="001952AE"/>
    <w:rsid w:val="0019605C"/>
    <w:rsid w:val="001961BE"/>
    <w:rsid w:val="00196912"/>
    <w:rsid w:val="0019695A"/>
    <w:rsid w:val="00196AF7"/>
    <w:rsid w:val="00197AFC"/>
    <w:rsid w:val="001A0EB5"/>
    <w:rsid w:val="001A28C4"/>
    <w:rsid w:val="001A3B5B"/>
    <w:rsid w:val="001A53EB"/>
    <w:rsid w:val="001A546D"/>
    <w:rsid w:val="001A682D"/>
    <w:rsid w:val="001A683A"/>
    <w:rsid w:val="001A6E01"/>
    <w:rsid w:val="001A76C3"/>
    <w:rsid w:val="001A7E4B"/>
    <w:rsid w:val="001B22D7"/>
    <w:rsid w:val="001B315A"/>
    <w:rsid w:val="001B34A9"/>
    <w:rsid w:val="001B3FC1"/>
    <w:rsid w:val="001B4161"/>
    <w:rsid w:val="001B43F1"/>
    <w:rsid w:val="001B59CA"/>
    <w:rsid w:val="001B5C31"/>
    <w:rsid w:val="001C0280"/>
    <w:rsid w:val="001C0F41"/>
    <w:rsid w:val="001C12D1"/>
    <w:rsid w:val="001C15B6"/>
    <w:rsid w:val="001C2C7A"/>
    <w:rsid w:val="001C3380"/>
    <w:rsid w:val="001C455C"/>
    <w:rsid w:val="001C517F"/>
    <w:rsid w:val="001D1170"/>
    <w:rsid w:val="001D16AA"/>
    <w:rsid w:val="001D330F"/>
    <w:rsid w:val="001D524B"/>
    <w:rsid w:val="001D60DA"/>
    <w:rsid w:val="001D662C"/>
    <w:rsid w:val="001D684B"/>
    <w:rsid w:val="001E0340"/>
    <w:rsid w:val="001E03F3"/>
    <w:rsid w:val="001E0700"/>
    <w:rsid w:val="001E0D95"/>
    <w:rsid w:val="001E2820"/>
    <w:rsid w:val="001E28B2"/>
    <w:rsid w:val="001E2B4D"/>
    <w:rsid w:val="001E2DAF"/>
    <w:rsid w:val="001E3187"/>
    <w:rsid w:val="001E385D"/>
    <w:rsid w:val="001E434A"/>
    <w:rsid w:val="001E59F9"/>
    <w:rsid w:val="001E62AF"/>
    <w:rsid w:val="001E6F19"/>
    <w:rsid w:val="001E77B9"/>
    <w:rsid w:val="001E7821"/>
    <w:rsid w:val="001F0360"/>
    <w:rsid w:val="001F0EBD"/>
    <w:rsid w:val="001F1634"/>
    <w:rsid w:val="001F16AD"/>
    <w:rsid w:val="001F1772"/>
    <w:rsid w:val="001F35C4"/>
    <w:rsid w:val="001F3AE5"/>
    <w:rsid w:val="001F4277"/>
    <w:rsid w:val="001F4D26"/>
    <w:rsid w:val="001F57B3"/>
    <w:rsid w:val="001F5A0F"/>
    <w:rsid w:val="001F5D6B"/>
    <w:rsid w:val="002001C4"/>
    <w:rsid w:val="0020065C"/>
    <w:rsid w:val="002020E0"/>
    <w:rsid w:val="002021D5"/>
    <w:rsid w:val="002028D4"/>
    <w:rsid w:val="00202983"/>
    <w:rsid w:val="00202A77"/>
    <w:rsid w:val="00203600"/>
    <w:rsid w:val="002038BC"/>
    <w:rsid w:val="00207489"/>
    <w:rsid w:val="00207679"/>
    <w:rsid w:val="002101CA"/>
    <w:rsid w:val="0021034C"/>
    <w:rsid w:val="00210E97"/>
    <w:rsid w:val="00210F27"/>
    <w:rsid w:val="00211028"/>
    <w:rsid w:val="002115E3"/>
    <w:rsid w:val="00213516"/>
    <w:rsid w:val="0021368A"/>
    <w:rsid w:val="002148C0"/>
    <w:rsid w:val="00216022"/>
    <w:rsid w:val="00216822"/>
    <w:rsid w:val="00216AC7"/>
    <w:rsid w:val="00216C7B"/>
    <w:rsid w:val="00217E5A"/>
    <w:rsid w:val="002206BB"/>
    <w:rsid w:val="00221F4D"/>
    <w:rsid w:val="0022291D"/>
    <w:rsid w:val="00222D5E"/>
    <w:rsid w:val="002232D7"/>
    <w:rsid w:val="002234DE"/>
    <w:rsid w:val="00224104"/>
    <w:rsid w:val="00225BAA"/>
    <w:rsid w:val="002266E0"/>
    <w:rsid w:val="002273A9"/>
    <w:rsid w:val="002305AC"/>
    <w:rsid w:val="00230CF8"/>
    <w:rsid w:val="00231867"/>
    <w:rsid w:val="00231EC8"/>
    <w:rsid w:val="00233A42"/>
    <w:rsid w:val="002340E0"/>
    <w:rsid w:val="00236671"/>
    <w:rsid w:val="0023678B"/>
    <w:rsid w:val="00236FC8"/>
    <w:rsid w:val="002378F0"/>
    <w:rsid w:val="00237A96"/>
    <w:rsid w:val="00240016"/>
    <w:rsid w:val="00240C17"/>
    <w:rsid w:val="00240C96"/>
    <w:rsid w:val="00242801"/>
    <w:rsid w:val="00242809"/>
    <w:rsid w:val="0024338D"/>
    <w:rsid w:val="00243401"/>
    <w:rsid w:val="00243450"/>
    <w:rsid w:val="002441B3"/>
    <w:rsid w:val="00247B75"/>
    <w:rsid w:val="0025105B"/>
    <w:rsid w:val="00251067"/>
    <w:rsid w:val="00251283"/>
    <w:rsid w:val="002512BE"/>
    <w:rsid w:val="00251411"/>
    <w:rsid w:val="002519A2"/>
    <w:rsid w:val="00251E07"/>
    <w:rsid w:val="0025359F"/>
    <w:rsid w:val="002536D0"/>
    <w:rsid w:val="00253839"/>
    <w:rsid w:val="00253E10"/>
    <w:rsid w:val="00254DBA"/>
    <w:rsid w:val="00255000"/>
    <w:rsid w:val="0025598A"/>
    <w:rsid w:val="00255E95"/>
    <w:rsid w:val="002564D6"/>
    <w:rsid w:val="00257326"/>
    <w:rsid w:val="00257696"/>
    <w:rsid w:val="00260670"/>
    <w:rsid w:val="0026162F"/>
    <w:rsid w:val="00261C26"/>
    <w:rsid w:val="002642A7"/>
    <w:rsid w:val="002642D1"/>
    <w:rsid w:val="00264ADA"/>
    <w:rsid w:val="00264D09"/>
    <w:rsid w:val="00265A27"/>
    <w:rsid w:val="00265A8C"/>
    <w:rsid w:val="00266EF3"/>
    <w:rsid w:val="0026718D"/>
    <w:rsid w:val="00270479"/>
    <w:rsid w:val="00270926"/>
    <w:rsid w:val="00271C99"/>
    <w:rsid w:val="00271CE5"/>
    <w:rsid w:val="002721F1"/>
    <w:rsid w:val="002724DD"/>
    <w:rsid w:val="002728C3"/>
    <w:rsid w:val="00272A0B"/>
    <w:rsid w:val="002752E2"/>
    <w:rsid w:val="00275538"/>
    <w:rsid w:val="0027578D"/>
    <w:rsid w:val="00275A6E"/>
    <w:rsid w:val="002779EB"/>
    <w:rsid w:val="00281185"/>
    <w:rsid w:val="00282020"/>
    <w:rsid w:val="002821F8"/>
    <w:rsid w:val="00282343"/>
    <w:rsid w:val="00284C46"/>
    <w:rsid w:val="00285AAD"/>
    <w:rsid w:val="002876E4"/>
    <w:rsid w:val="00287708"/>
    <w:rsid w:val="002878DA"/>
    <w:rsid w:val="00290673"/>
    <w:rsid w:val="002918A1"/>
    <w:rsid w:val="002927F2"/>
    <w:rsid w:val="00292A16"/>
    <w:rsid w:val="00293D03"/>
    <w:rsid w:val="002945CC"/>
    <w:rsid w:val="002951DC"/>
    <w:rsid w:val="00295532"/>
    <w:rsid w:val="00296BD1"/>
    <w:rsid w:val="00296D17"/>
    <w:rsid w:val="002A0EDA"/>
    <w:rsid w:val="002A123B"/>
    <w:rsid w:val="002A1F9D"/>
    <w:rsid w:val="002A24A9"/>
    <w:rsid w:val="002A33FD"/>
    <w:rsid w:val="002A3E6D"/>
    <w:rsid w:val="002A6AAC"/>
    <w:rsid w:val="002A6D35"/>
    <w:rsid w:val="002A773A"/>
    <w:rsid w:val="002A791B"/>
    <w:rsid w:val="002A7DD1"/>
    <w:rsid w:val="002A7F75"/>
    <w:rsid w:val="002B0C87"/>
    <w:rsid w:val="002B128C"/>
    <w:rsid w:val="002B1D89"/>
    <w:rsid w:val="002B3D03"/>
    <w:rsid w:val="002B50CA"/>
    <w:rsid w:val="002B56C3"/>
    <w:rsid w:val="002B5C45"/>
    <w:rsid w:val="002B5D08"/>
    <w:rsid w:val="002B61D9"/>
    <w:rsid w:val="002B690F"/>
    <w:rsid w:val="002B752A"/>
    <w:rsid w:val="002B7A82"/>
    <w:rsid w:val="002C1E60"/>
    <w:rsid w:val="002C31A8"/>
    <w:rsid w:val="002C3D04"/>
    <w:rsid w:val="002C4251"/>
    <w:rsid w:val="002C4E1B"/>
    <w:rsid w:val="002C544B"/>
    <w:rsid w:val="002C5CED"/>
    <w:rsid w:val="002C7222"/>
    <w:rsid w:val="002C7BE4"/>
    <w:rsid w:val="002C7FDF"/>
    <w:rsid w:val="002D0071"/>
    <w:rsid w:val="002D0673"/>
    <w:rsid w:val="002D0DAD"/>
    <w:rsid w:val="002D1010"/>
    <w:rsid w:val="002D2EA1"/>
    <w:rsid w:val="002D44E0"/>
    <w:rsid w:val="002D4B2C"/>
    <w:rsid w:val="002D58D5"/>
    <w:rsid w:val="002D5EDD"/>
    <w:rsid w:val="002D70E0"/>
    <w:rsid w:val="002E0596"/>
    <w:rsid w:val="002E09AE"/>
    <w:rsid w:val="002E0E0E"/>
    <w:rsid w:val="002E23E8"/>
    <w:rsid w:val="002E2426"/>
    <w:rsid w:val="002E2A38"/>
    <w:rsid w:val="002E49C6"/>
    <w:rsid w:val="002E4E50"/>
    <w:rsid w:val="002E5BC6"/>
    <w:rsid w:val="002E78C9"/>
    <w:rsid w:val="002E7C92"/>
    <w:rsid w:val="002F098F"/>
    <w:rsid w:val="002F1345"/>
    <w:rsid w:val="002F14AA"/>
    <w:rsid w:val="002F1914"/>
    <w:rsid w:val="002F1F37"/>
    <w:rsid w:val="002F1FB2"/>
    <w:rsid w:val="002F3E73"/>
    <w:rsid w:val="002F43AD"/>
    <w:rsid w:val="002F4688"/>
    <w:rsid w:val="002F4C38"/>
    <w:rsid w:val="002F5018"/>
    <w:rsid w:val="002F5201"/>
    <w:rsid w:val="002F6DF5"/>
    <w:rsid w:val="002F6E4F"/>
    <w:rsid w:val="002F7346"/>
    <w:rsid w:val="00300324"/>
    <w:rsid w:val="00300CC2"/>
    <w:rsid w:val="00304B24"/>
    <w:rsid w:val="00305E4E"/>
    <w:rsid w:val="003066DC"/>
    <w:rsid w:val="003074FD"/>
    <w:rsid w:val="0030757B"/>
    <w:rsid w:val="00307A2D"/>
    <w:rsid w:val="003105E8"/>
    <w:rsid w:val="003108D7"/>
    <w:rsid w:val="00310929"/>
    <w:rsid w:val="00310BD7"/>
    <w:rsid w:val="00312F8D"/>
    <w:rsid w:val="003138CE"/>
    <w:rsid w:val="003144CB"/>
    <w:rsid w:val="0031515D"/>
    <w:rsid w:val="003151BA"/>
    <w:rsid w:val="00317AA3"/>
    <w:rsid w:val="00320637"/>
    <w:rsid w:val="003206F7"/>
    <w:rsid w:val="0032246A"/>
    <w:rsid w:val="00322531"/>
    <w:rsid w:val="0032327C"/>
    <w:rsid w:val="003234D4"/>
    <w:rsid w:val="00323748"/>
    <w:rsid w:val="00324E50"/>
    <w:rsid w:val="00325A21"/>
    <w:rsid w:val="0032671C"/>
    <w:rsid w:val="00326E5B"/>
    <w:rsid w:val="00330D87"/>
    <w:rsid w:val="00330E31"/>
    <w:rsid w:val="0033123A"/>
    <w:rsid w:val="003313F6"/>
    <w:rsid w:val="003320B9"/>
    <w:rsid w:val="00332F01"/>
    <w:rsid w:val="003343F8"/>
    <w:rsid w:val="003350F6"/>
    <w:rsid w:val="00335F66"/>
    <w:rsid w:val="00335F73"/>
    <w:rsid w:val="00337675"/>
    <w:rsid w:val="0033798E"/>
    <w:rsid w:val="0034018C"/>
    <w:rsid w:val="003406E2"/>
    <w:rsid w:val="00340BF5"/>
    <w:rsid w:val="0034148D"/>
    <w:rsid w:val="003427BE"/>
    <w:rsid w:val="00342E21"/>
    <w:rsid w:val="00343B4B"/>
    <w:rsid w:val="0034542B"/>
    <w:rsid w:val="003456E7"/>
    <w:rsid w:val="00346A23"/>
    <w:rsid w:val="00347EF2"/>
    <w:rsid w:val="003509C3"/>
    <w:rsid w:val="00351585"/>
    <w:rsid w:val="003516A8"/>
    <w:rsid w:val="00351760"/>
    <w:rsid w:val="00353649"/>
    <w:rsid w:val="00356424"/>
    <w:rsid w:val="00356D51"/>
    <w:rsid w:val="0035798D"/>
    <w:rsid w:val="00360A78"/>
    <w:rsid w:val="00362AB4"/>
    <w:rsid w:val="003636BF"/>
    <w:rsid w:val="0036388C"/>
    <w:rsid w:val="00363AAA"/>
    <w:rsid w:val="00363BB2"/>
    <w:rsid w:val="00363C34"/>
    <w:rsid w:val="00364486"/>
    <w:rsid w:val="00364AE8"/>
    <w:rsid w:val="003652BE"/>
    <w:rsid w:val="00366CBF"/>
    <w:rsid w:val="0036791C"/>
    <w:rsid w:val="00370A77"/>
    <w:rsid w:val="00371CE2"/>
    <w:rsid w:val="00372423"/>
    <w:rsid w:val="003724D7"/>
    <w:rsid w:val="00372C8E"/>
    <w:rsid w:val="0037479F"/>
    <w:rsid w:val="00375DBA"/>
    <w:rsid w:val="003760A5"/>
    <w:rsid w:val="003765DF"/>
    <w:rsid w:val="00376CF9"/>
    <w:rsid w:val="00377030"/>
    <w:rsid w:val="0038031E"/>
    <w:rsid w:val="003805F9"/>
    <w:rsid w:val="00380990"/>
    <w:rsid w:val="0038232A"/>
    <w:rsid w:val="003830DD"/>
    <w:rsid w:val="00383B1D"/>
    <w:rsid w:val="003845B4"/>
    <w:rsid w:val="0038668C"/>
    <w:rsid w:val="00387B1A"/>
    <w:rsid w:val="0039013A"/>
    <w:rsid w:val="0039081D"/>
    <w:rsid w:val="003931C1"/>
    <w:rsid w:val="00393946"/>
    <w:rsid w:val="00395C90"/>
    <w:rsid w:val="003963F7"/>
    <w:rsid w:val="0039738D"/>
    <w:rsid w:val="003A0312"/>
    <w:rsid w:val="003A0A2D"/>
    <w:rsid w:val="003A172F"/>
    <w:rsid w:val="003A18AA"/>
    <w:rsid w:val="003A535B"/>
    <w:rsid w:val="003A56D6"/>
    <w:rsid w:val="003A626E"/>
    <w:rsid w:val="003A6FF9"/>
    <w:rsid w:val="003A7D21"/>
    <w:rsid w:val="003B09B0"/>
    <w:rsid w:val="003B2718"/>
    <w:rsid w:val="003B3781"/>
    <w:rsid w:val="003B3C34"/>
    <w:rsid w:val="003B3F2B"/>
    <w:rsid w:val="003B47D2"/>
    <w:rsid w:val="003B5F32"/>
    <w:rsid w:val="003B5F9F"/>
    <w:rsid w:val="003B5FA6"/>
    <w:rsid w:val="003B670C"/>
    <w:rsid w:val="003B7774"/>
    <w:rsid w:val="003B7AB4"/>
    <w:rsid w:val="003C06BF"/>
    <w:rsid w:val="003C0F74"/>
    <w:rsid w:val="003C1029"/>
    <w:rsid w:val="003C2729"/>
    <w:rsid w:val="003C2D5A"/>
    <w:rsid w:val="003C3328"/>
    <w:rsid w:val="003C36C5"/>
    <w:rsid w:val="003C5335"/>
    <w:rsid w:val="003C54D8"/>
    <w:rsid w:val="003C5B63"/>
    <w:rsid w:val="003C5E65"/>
    <w:rsid w:val="003C60EF"/>
    <w:rsid w:val="003C62C0"/>
    <w:rsid w:val="003C7910"/>
    <w:rsid w:val="003D0816"/>
    <w:rsid w:val="003D1098"/>
    <w:rsid w:val="003D1E5D"/>
    <w:rsid w:val="003D25B4"/>
    <w:rsid w:val="003D30DF"/>
    <w:rsid w:val="003D4B62"/>
    <w:rsid w:val="003D5AD3"/>
    <w:rsid w:val="003D5B88"/>
    <w:rsid w:val="003D67D5"/>
    <w:rsid w:val="003D6B42"/>
    <w:rsid w:val="003D7079"/>
    <w:rsid w:val="003D7979"/>
    <w:rsid w:val="003E1AA4"/>
    <w:rsid w:val="003E1C74"/>
    <w:rsid w:val="003E25B3"/>
    <w:rsid w:val="003E3841"/>
    <w:rsid w:val="003E3C81"/>
    <w:rsid w:val="003E432B"/>
    <w:rsid w:val="003E50E4"/>
    <w:rsid w:val="003E54B2"/>
    <w:rsid w:val="003E64C0"/>
    <w:rsid w:val="003E7489"/>
    <w:rsid w:val="003F00F6"/>
    <w:rsid w:val="003F18E9"/>
    <w:rsid w:val="003F1BE8"/>
    <w:rsid w:val="003F1C6F"/>
    <w:rsid w:val="003F1EBD"/>
    <w:rsid w:val="003F3758"/>
    <w:rsid w:val="003F4077"/>
    <w:rsid w:val="003F4B8B"/>
    <w:rsid w:val="003F5875"/>
    <w:rsid w:val="003F5E48"/>
    <w:rsid w:val="003F611D"/>
    <w:rsid w:val="003F65AE"/>
    <w:rsid w:val="003F67FA"/>
    <w:rsid w:val="003F79CF"/>
    <w:rsid w:val="00400891"/>
    <w:rsid w:val="00400F74"/>
    <w:rsid w:val="00401021"/>
    <w:rsid w:val="0040193F"/>
    <w:rsid w:val="0040262C"/>
    <w:rsid w:val="004039DE"/>
    <w:rsid w:val="00404296"/>
    <w:rsid w:val="004051C9"/>
    <w:rsid w:val="00405A39"/>
    <w:rsid w:val="00405AF6"/>
    <w:rsid w:val="00405BFB"/>
    <w:rsid w:val="00405D92"/>
    <w:rsid w:val="0040654A"/>
    <w:rsid w:val="0040672C"/>
    <w:rsid w:val="00407017"/>
    <w:rsid w:val="00411B3B"/>
    <w:rsid w:val="00412AFA"/>
    <w:rsid w:val="00413261"/>
    <w:rsid w:val="00413D5A"/>
    <w:rsid w:val="0041410B"/>
    <w:rsid w:val="00414CFF"/>
    <w:rsid w:val="00416414"/>
    <w:rsid w:val="00416C70"/>
    <w:rsid w:val="004200CB"/>
    <w:rsid w:val="00420E19"/>
    <w:rsid w:val="00421C02"/>
    <w:rsid w:val="00421CAF"/>
    <w:rsid w:val="00423B51"/>
    <w:rsid w:val="00424EA5"/>
    <w:rsid w:val="00424EE0"/>
    <w:rsid w:val="00425BC2"/>
    <w:rsid w:val="00426B5A"/>
    <w:rsid w:val="004270BD"/>
    <w:rsid w:val="0042716F"/>
    <w:rsid w:val="00427628"/>
    <w:rsid w:val="00427A89"/>
    <w:rsid w:val="00430DCD"/>
    <w:rsid w:val="00431BAA"/>
    <w:rsid w:val="00431C2E"/>
    <w:rsid w:val="004325CF"/>
    <w:rsid w:val="00435ACC"/>
    <w:rsid w:val="00437A5E"/>
    <w:rsid w:val="0044165C"/>
    <w:rsid w:val="0044229E"/>
    <w:rsid w:val="00442DE2"/>
    <w:rsid w:val="004438B1"/>
    <w:rsid w:val="00443D80"/>
    <w:rsid w:val="0044409A"/>
    <w:rsid w:val="00444D0C"/>
    <w:rsid w:val="00445653"/>
    <w:rsid w:val="00445BDA"/>
    <w:rsid w:val="0044630B"/>
    <w:rsid w:val="00446386"/>
    <w:rsid w:val="00446476"/>
    <w:rsid w:val="00446753"/>
    <w:rsid w:val="00446C45"/>
    <w:rsid w:val="00450E01"/>
    <w:rsid w:val="00451775"/>
    <w:rsid w:val="0045182F"/>
    <w:rsid w:val="00451975"/>
    <w:rsid w:val="00452179"/>
    <w:rsid w:val="00453010"/>
    <w:rsid w:val="004535BD"/>
    <w:rsid w:val="00455A7F"/>
    <w:rsid w:val="00455D92"/>
    <w:rsid w:val="00456E87"/>
    <w:rsid w:val="004623FE"/>
    <w:rsid w:val="00462447"/>
    <w:rsid w:val="0046289F"/>
    <w:rsid w:val="004634AA"/>
    <w:rsid w:val="004635EB"/>
    <w:rsid w:val="00463A70"/>
    <w:rsid w:val="004645E3"/>
    <w:rsid w:val="004647C6"/>
    <w:rsid w:val="004654E5"/>
    <w:rsid w:val="004671C7"/>
    <w:rsid w:val="00467A90"/>
    <w:rsid w:val="0047125C"/>
    <w:rsid w:val="00471A83"/>
    <w:rsid w:val="0047255D"/>
    <w:rsid w:val="004741E7"/>
    <w:rsid w:val="004741F2"/>
    <w:rsid w:val="00474EAF"/>
    <w:rsid w:val="004755E3"/>
    <w:rsid w:val="004757F4"/>
    <w:rsid w:val="0047680C"/>
    <w:rsid w:val="0047781E"/>
    <w:rsid w:val="0048055B"/>
    <w:rsid w:val="00481071"/>
    <w:rsid w:val="00481683"/>
    <w:rsid w:val="00482050"/>
    <w:rsid w:val="00482764"/>
    <w:rsid w:val="00482BF0"/>
    <w:rsid w:val="00482CB7"/>
    <w:rsid w:val="00482DD4"/>
    <w:rsid w:val="004859A4"/>
    <w:rsid w:val="004861C7"/>
    <w:rsid w:val="004863F0"/>
    <w:rsid w:val="00486F1C"/>
    <w:rsid w:val="00487D12"/>
    <w:rsid w:val="00491244"/>
    <w:rsid w:val="00493D98"/>
    <w:rsid w:val="00494507"/>
    <w:rsid w:val="00496082"/>
    <w:rsid w:val="004963FF"/>
    <w:rsid w:val="00496E61"/>
    <w:rsid w:val="004978D2"/>
    <w:rsid w:val="00497B27"/>
    <w:rsid w:val="004A019F"/>
    <w:rsid w:val="004A02CC"/>
    <w:rsid w:val="004A1524"/>
    <w:rsid w:val="004A223C"/>
    <w:rsid w:val="004A43BB"/>
    <w:rsid w:val="004A470D"/>
    <w:rsid w:val="004A50DA"/>
    <w:rsid w:val="004A51EA"/>
    <w:rsid w:val="004A65AA"/>
    <w:rsid w:val="004A6671"/>
    <w:rsid w:val="004A73EE"/>
    <w:rsid w:val="004B11C3"/>
    <w:rsid w:val="004B24E4"/>
    <w:rsid w:val="004B33EC"/>
    <w:rsid w:val="004B3C26"/>
    <w:rsid w:val="004B3F9C"/>
    <w:rsid w:val="004B4E60"/>
    <w:rsid w:val="004B6113"/>
    <w:rsid w:val="004B67D1"/>
    <w:rsid w:val="004B7D8D"/>
    <w:rsid w:val="004B7E17"/>
    <w:rsid w:val="004C0F22"/>
    <w:rsid w:val="004C1530"/>
    <w:rsid w:val="004C1BFB"/>
    <w:rsid w:val="004C250F"/>
    <w:rsid w:val="004C292B"/>
    <w:rsid w:val="004C3BF7"/>
    <w:rsid w:val="004C409B"/>
    <w:rsid w:val="004C516F"/>
    <w:rsid w:val="004C6495"/>
    <w:rsid w:val="004C6B6C"/>
    <w:rsid w:val="004C7CBC"/>
    <w:rsid w:val="004D05EF"/>
    <w:rsid w:val="004D0F51"/>
    <w:rsid w:val="004D1989"/>
    <w:rsid w:val="004D1BC1"/>
    <w:rsid w:val="004D2A50"/>
    <w:rsid w:val="004D2D0B"/>
    <w:rsid w:val="004D2EB5"/>
    <w:rsid w:val="004D497C"/>
    <w:rsid w:val="004D4992"/>
    <w:rsid w:val="004D6F6A"/>
    <w:rsid w:val="004E1166"/>
    <w:rsid w:val="004E19E7"/>
    <w:rsid w:val="004E1EA4"/>
    <w:rsid w:val="004E1FE4"/>
    <w:rsid w:val="004E2E0A"/>
    <w:rsid w:val="004E38B1"/>
    <w:rsid w:val="004E4017"/>
    <w:rsid w:val="004E43DA"/>
    <w:rsid w:val="004E53CE"/>
    <w:rsid w:val="004E71CD"/>
    <w:rsid w:val="004E732B"/>
    <w:rsid w:val="004E76F6"/>
    <w:rsid w:val="004E7DDD"/>
    <w:rsid w:val="004F0D35"/>
    <w:rsid w:val="004F0FBE"/>
    <w:rsid w:val="004F1AE7"/>
    <w:rsid w:val="004F2AAE"/>
    <w:rsid w:val="004F2D69"/>
    <w:rsid w:val="004F3480"/>
    <w:rsid w:val="004F3CB2"/>
    <w:rsid w:val="004F3D27"/>
    <w:rsid w:val="004F4A2D"/>
    <w:rsid w:val="004F559F"/>
    <w:rsid w:val="004F6EC3"/>
    <w:rsid w:val="004F70AE"/>
    <w:rsid w:val="00500421"/>
    <w:rsid w:val="00503260"/>
    <w:rsid w:val="005051A6"/>
    <w:rsid w:val="00505CCA"/>
    <w:rsid w:val="00510C8E"/>
    <w:rsid w:val="00510DF2"/>
    <w:rsid w:val="00514395"/>
    <w:rsid w:val="00514E84"/>
    <w:rsid w:val="0051543D"/>
    <w:rsid w:val="005154A9"/>
    <w:rsid w:val="00515E1A"/>
    <w:rsid w:val="00515E72"/>
    <w:rsid w:val="00517FF5"/>
    <w:rsid w:val="005200EE"/>
    <w:rsid w:val="0052035D"/>
    <w:rsid w:val="00520C1A"/>
    <w:rsid w:val="005212C2"/>
    <w:rsid w:val="00521DF8"/>
    <w:rsid w:val="00521FFD"/>
    <w:rsid w:val="0052332F"/>
    <w:rsid w:val="0052386A"/>
    <w:rsid w:val="005245DC"/>
    <w:rsid w:val="005247B8"/>
    <w:rsid w:val="005257A1"/>
    <w:rsid w:val="00525A25"/>
    <w:rsid w:val="00526246"/>
    <w:rsid w:val="00527D96"/>
    <w:rsid w:val="0053096C"/>
    <w:rsid w:val="00531F92"/>
    <w:rsid w:val="00533127"/>
    <w:rsid w:val="005333CC"/>
    <w:rsid w:val="00533E9E"/>
    <w:rsid w:val="00533F2D"/>
    <w:rsid w:val="00533FA6"/>
    <w:rsid w:val="00534C82"/>
    <w:rsid w:val="00535189"/>
    <w:rsid w:val="00535DF6"/>
    <w:rsid w:val="005367A7"/>
    <w:rsid w:val="00536D21"/>
    <w:rsid w:val="005405C1"/>
    <w:rsid w:val="0054085E"/>
    <w:rsid w:val="00541777"/>
    <w:rsid w:val="005419AD"/>
    <w:rsid w:val="00541B21"/>
    <w:rsid w:val="005434B8"/>
    <w:rsid w:val="00543C27"/>
    <w:rsid w:val="00544901"/>
    <w:rsid w:val="00545280"/>
    <w:rsid w:val="00547DED"/>
    <w:rsid w:val="00550265"/>
    <w:rsid w:val="0055045D"/>
    <w:rsid w:val="00550A18"/>
    <w:rsid w:val="00550A34"/>
    <w:rsid w:val="005511D2"/>
    <w:rsid w:val="00551676"/>
    <w:rsid w:val="00553705"/>
    <w:rsid w:val="00553BC5"/>
    <w:rsid w:val="005540A1"/>
    <w:rsid w:val="00556042"/>
    <w:rsid w:val="005565EC"/>
    <w:rsid w:val="005566AF"/>
    <w:rsid w:val="00556AEC"/>
    <w:rsid w:val="00556E52"/>
    <w:rsid w:val="005570FC"/>
    <w:rsid w:val="005608D7"/>
    <w:rsid w:val="00561391"/>
    <w:rsid w:val="00561605"/>
    <w:rsid w:val="005624CA"/>
    <w:rsid w:val="00562AE0"/>
    <w:rsid w:val="005637C6"/>
    <w:rsid w:val="00564A4A"/>
    <w:rsid w:val="00564CBF"/>
    <w:rsid w:val="00564CEA"/>
    <w:rsid w:val="00565A9F"/>
    <w:rsid w:val="00565FD1"/>
    <w:rsid w:val="005663E3"/>
    <w:rsid w:val="00566A2B"/>
    <w:rsid w:val="00567106"/>
    <w:rsid w:val="0056790D"/>
    <w:rsid w:val="00570612"/>
    <w:rsid w:val="0057166C"/>
    <w:rsid w:val="00571D92"/>
    <w:rsid w:val="00572948"/>
    <w:rsid w:val="00573858"/>
    <w:rsid w:val="00574D1E"/>
    <w:rsid w:val="00576D79"/>
    <w:rsid w:val="00577281"/>
    <w:rsid w:val="0057751B"/>
    <w:rsid w:val="00577623"/>
    <w:rsid w:val="00580AB7"/>
    <w:rsid w:val="00581572"/>
    <w:rsid w:val="00582C40"/>
    <w:rsid w:val="005848A6"/>
    <w:rsid w:val="00585933"/>
    <w:rsid w:val="00585C13"/>
    <w:rsid w:val="00585E6E"/>
    <w:rsid w:val="005906BA"/>
    <w:rsid w:val="005908CA"/>
    <w:rsid w:val="00590FBA"/>
    <w:rsid w:val="005916D8"/>
    <w:rsid w:val="00591F7C"/>
    <w:rsid w:val="005926EC"/>
    <w:rsid w:val="00592F30"/>
    <w:rsid w:val="00593002"/>
    <w:rsid w:val="00593ABE"/>
    <w:rsid w:val="00593FC6"/>
    <w:rsid w:val="005954C3"/>
    <w:rsid w:val="005954EB"/>
    <w:rsid w:val="00595516"/>
    <w:rsid w:val="005955BB"/>
    <w:rsid w:val="00596C48"/>
    <w:rsid w:val="0059777C"/>
    <w:rsid w:val="00597E9E"/>
    <w:rsid w:val="005A07E9"/>
    <w:rsid w:val="005A0C4E"/>
    <w:rsid w:val="005A38EB"/>
    <w:rsid w:val="005A3D43"/>
    <w:rsid w:val="005A4682"/>
    <w:rsid w:val="005A57FD"/>
    <w:rsid w:val="005A5997"/>
    <w:rsid w:val="005A5CBD"/>
    <w:rsid w:val="005A6C66"/>
    <w:rsid w:val="005A716A"/>
    <w:rsid w:val="005B0965"/>
    <w:rsid w:val="005B11BA"/>
    <w:rsid w:val="005B1324"/>
    <w:rsid w:val="005B2521"/>
    <w:rsid w:val="005B2EC8"/>
    <w:rsid w:val="005B316E"/>
    <w:rsid w:val="005B49F3"/>
    <w:rsid w:val="005B4F1C"/>
    <w:rsid w:val="005B719B"/>
    <w:rsid w:val="005B7407"/>
    <w:rsid w:val="005B7872"/>
    <w:rsid w:val="005B7D2C"/>
    <w:rsid w:val="005C044B"/>
    <w:rsid w:val="005C069D"/>
    <w:rsid w:val="005C1172"/>
    <w:rsid w:val="005C1852"/>
    <w:rsid w:val="005C18C9"/>
    <w:rsid w:val="005C19F3"/>
    <w:rsid w:val="005C229E"/>
    <w:rsid w:val="005C38C5"/>
    <w:rsid w:val="005C3C23"/>
    <w:rsid w:val="005C44C6"/>
    <w:rsid w:val="005C4C09"/>
    <w:rsid w:val="005C5408"/>
    <w:rsid w:val="005C5D07"/>
    <w:rsid w:val="005C71A8"/>
    <w:rsid w:val="005C75B9"/>
    <w:rsid w:val="005D0199"/>
    <w:rsid w:val="005D11C5"/>
    <w:rsid w:val="005D216D"/>
    <w:rsid w:val="005D3076"/>
    <w:rsid w:val="005D365A"/>
    <w:rsid w:val="005D3EA4"/>
    <w:rsid w:val="005D447A"/>
    <w:rsid w:val="005D45DA"/>
    <w:rsid w:val="005D5F16"/>
    <w:rsid w:val="005E02CC"/>
    <w:rsid w:val="005E0F3A"/>
    <w:rsid w:val="005E1D3C"/>
    <w:rsid w:val="005E340B"/>
    <w:rsid w:val="005E4E39"/>
    <w:rsid w:val="005E5348"/>
    <w:rsid w:val="005F083A"/>
    <w:rsid w:val="005F0B61"/>
    <w:rsid w:val="005F1764"/>
    <w:rsid w:val="005F1D8E"/>
    <w:rsid w:val="005F2D19"/>
    <w:rsid w:val="005F3AF1"/>
    <w:rsid w:val="005F3CF9"/>
    <w:rsid w:val="005F3EBB"/>
    <w:rsid w:val="005F439C"/>
    <w:rsid w:val="005F573D"/>
    <w:rsid w:val="005F59CB"/>
    <w:rsid w:val="005F5E92"/>
    <w:rsid w:val="005F6799"/>
    <w:rsid w:val="005F6B75"/>
    <w:rsid w:val="005F72C1"/>
    <w:rsid w:val="005F78A3"/>
    <w:rsid w:val="00600DBC"/>
    <w:rsid w:val="00602370"/>
    <w:rsid w:val="006023BF"/>
    <w:rsid w:val="00602530"/>
    <w:rsid w:val="00603365"/>
    <w:rsid w:val="00603A1A"/>
    <w:rsid w:val="00603AF3"/>
    <w:rsid w:val="0060402E"/>
    <w:rsid w:val="006044E0"/>
    <w:rsid w:val="00604C68"/>
    <w:rsid w:val="00604D2F"/>
    <w:rsid w:val="00605F7A"/>
    <w:rsid w:val="006060F1"/>
    <w:rsid w:val="00607327"/>
    <w:rsid w:val="006108A5"/>
    <w:rsid w:val="00610D18"/>
    <w:rsid w:val="00615237"/>
    <w:rsid w:val="006154A6"/>
    <w:rsid w:val="00615A78"/>
    <w:rsid w:val="00616DAB"/>
    <w:rsid w:val="00617212"/>
    <w:rsid w:val="00617221"/>
    <w:rsid w:val="00617862"/>
    <w:rsid w:val="0062057D"/>
    <w:rsid w:val="0062083E"/>
    <w:rsid w:val="00620FDC"/>
    <w:rsid w:val="00623E64"/>
    <w:rsid w:val="0062410D"/>
    <w:rsid w:val="006241CE"/>
    <w:rsid w:val="00624A96"/>
    <w:rsid w:val="00624C18"/>
    <w:rsid w:val="0062508A"/>
    <w:rsid w:val="0062515E"/>
    <w:rsid w:val="00625727"/>
    <w:rsid w:val="00626E5C"/>
    <w:rsid w:val="00626FC7"/>
    <w:rsid w:val="006277CD"/>
    <w:rsid w:val="00627F95"/>
    <w:rsid w:val="006313AC"/>
    <w:rsid w:val="00631589"/>
    <w:rsid w:val="006317CE"/>
    <w:rsid w:val="00631D76"/>
    <w:rsid w:val="00632253"/>
    <w:rsid w:val="00632E8F"/>
    <w:rsid w:val="00634CBE"/>
    <w:rsid w:val="00634FD3"/>
    <w:rsid w:val="0063503F"/>
    <w:rsid w:val="0063514B"/>
    <w:rsid w:val="006357C3"/>
    <w:rsid w:val="006364B8"/>
    <w:rsid w:val="006370BA"/>
    <w:rsid w:val="006408EF"/>
    <w:rsid w:val="00641A7D"/>
    <w:rsid w:val="00642714"/>
    <w:rsid w:val="00644F5D"/>
    <w:rsid w:val="00645013"/>
    <w:rsid w:val="0064530D"/>
    <w:rsid w:val="006455CE"/>
    <w:rsid w:val="006457C0"/>
    <w:rsid w:val="00645AFC"/>
    <w:rsid w:val="00647BEB"/>
    <w:rsid w:val="006505C5"/>
    <w:rsid w:val="006545C6"/>
    <w:rsid w:val="0065515F"/>
    <w:rsid w:val="006560DC"/>
    <w:rsid w:val="0065631A"/>
    <w:rsid w:val="00656A0C"/>
    <w:rsid w:val="00657313"/>
    <w:rsid w:val="00662F56"/>
    <w:rsid w:val="00663286"/>
    <w:rsid w:val="00666260"/>
    <w:rsid w:val="0066705C"/>
    <w:rsid w:val="006672C4"/>
    <w:rsid w:val="006716AE"/>
    <w:rsid w:val="00671E59"/>
    <w:rsid w:val="00671F5B"/>
    <w:rsid w:val="00672A1A"/>
    <w:rsid w:val="00672FC6"/>
    <w:rsid w:val="00673447"/>
    <w:rsid w:val="006738CA"/>
    <w:rsid w:val="00673A0E"/>
    <w:rsid w:val="00673D1D"/>
    <w:rsid w:val="00674658"/>
    <w:rsid w:val="006748DE"/>
    <w:rsid w:val="00675195"/>
    <w:rsid w:val="0067534C"/>
    <w:rsid w:val="006754EE"/>
    <w:rsid w:val="00675671"/>
    <w:rsid w:val="00675CD7"/>
    <w:rsid w:val="00675D25"/>
    <w:rsid w:val="00675DC8"/>
    <w:rsid w:val="0067650A"/>
    <w:rsid w:val="00677197"/>
    <w:rsid w:val="0067766B"/>
    <w:rsid w:val="006778E1"/>
    <w:rsid w:val="00680AD0"/>
    <w:rsid w:val="0068217A"/>
    <w:rsid w:val="00682606"/>
    <w:rsid w:val="006849D1"/>
    <w:rsid w:val="00684F17"/>
    <w:rsid w:val="0068690F"/>
    <w:rsid w:val="00686A37"/>
    <w:rsid w:val="00687E3B"/>
    <w:rsid w:val="00690E0E"/>
    <w:rsid w:val="006914C3"/>
    <w:rsid w:val="00691FD9"/>
    <w:rsid w:val="0069234F"/>
    <w:rsid w:val="006924D9"/>
    <w:rsid w:val="006928E2"/>
    <w:rsid w:val="006944A1"/>
    <w:rsid w:val="006949A4"/>
    <w:rsid w:val="0069607A"/>
    <w:rsid w:val="00697482"/>
    <w:rsid w:val="006A1F35"/>
    <w:rsid w:val="006A236D"/>
    <w:rsid w:val="006A2923"/>
    <w:rsid w:val="006A43A6"/>
    <w:rsid w:val="006A467D"/>
    <w:rsid w:val="006A5001"/>
    <w:rsid w:val="006A5227"/>
    <w:rsid w:val="006A6ED6"/>
    <w:rsid w:val="006A7498"/>
    <w:rsid w:val="006A7502"/>
    <w:rsid w:val="006B1BC3"/>
    <w:rsid w:val="006B2D3C"/>
    <w:rsid w:val="006B37AD"/>
    <w:rsid w:val="006B4455"/>
    <w:rsid w:val="006B4C95"/>
    <w:rsid w:val="006B4D28"/>
    <w:rsid w:val="006B5372"/>
    <w:rsid w:val="006B6156"/>
    <w:rsid w:val="006B7F1C"/>
    <w:rsid w:val="006C10AB"/>
    <w:rsid w:val="006C34CE"/>
    <w:rsid w:val="006C4097"/>
    <w:rsid w:val="006C5678"/>
    <w:rsid w:val="006C5A27"/>
    <w:rsid w:val="006C6522"/>
    <w:rsid w:val="006C67BA"/>
    <w:rsid w:val="006C7522"/>
    <w:rsid w:val="006C79BA"/>
    <w:rsid w:val="006D0CAD"/>
    <w:rsid w:val="006D0CFF"/>
    <w:rsid w:val="006D0D77"/>
    <w:rsid w:val="006D1521"/>
    <w:rsid w:val="006D1E0E"/>
    <w:rsid w:val="006D2D88"/>
    <w:rsid w:val="006D3050"/>
    <w:rsid w:val="006D34EF"/>
    <w:rsid w:val="006D421C"/>
    <w:rsid w:val="006D42D9"/>
    <w:rsid w:val="006D4D1E"/>
    <w:rsid w:val="006D5269"/>
    <w:rsid w:val="006D62E1"/>
    <w:rsid w:val="006D6EAF"/>
    <w:rsid w:val="006E0240"/>
    <w:rsid w:val="006E0600"/>
    <w:rsid w:val="006E0D5E"/>
    <w:rsid w:val="006E0E34"/>
    <w:rsid w:val="006E1622"/>
    <w:rsid w:val="006E178C"/>
    <w:rsid w:val="006E2077"/>
    <w:rsid w:val="006E3867"/>
    <w:rsid w:val="006E3F67"/>
    <w:rsid w:val="006E4848"/>
    <w:rsid w:val="006E4CF5"/>
    <w:rsid w:val="006E513A"/>
    <w:rsid w:val="006E6908"/>
    <w:rsid w:val="006E6C44"/>
    <w:rsid w:val="006E6E0B"/>
    <w:rsid w:val="006E7E95"/>
    <w:rsid w:val="006F112F"/>
    <w:rsid w:val="006F1790"/>
    <w:rsid w:val="006F19DB"/>
    <w:rsid w:val="006F1B13"/>
    <w:rsid w:val="006F1E7B"/>
    <w:rsid w:val="006F2447"/>
    <w:rsid w:val="006F2623"/>
    <w:rsid w:val="006F2F06"/>
    <w:rsid w:val="006F3015"/>
    <w:rsid w:val="006F319B"/>
    <w:rsid w:val="006F4067"/>
    <w:rsid w:val="006F4D91"/>
    <w:rsid w:val="006F4F41"/>
    <w:rsid w:val="006F5864"/>
    <w:rsid w:val="006F5AC9"/>
    <w:rsid w:val="006F672E"/>
    <w:rsid w:val="007001F7"/>
    <w:rsid w:val="00702CC6"/>
    <w:rsid w:val="007031AF"/>
    <w:rsid w:val="00703347"/>
    <w:rsid w:val="00704363"/>
    <w:rsid w:val="00704520"/>
    <w:rsid w:val="0070456B"/>
    <w:rsid w:val="00705AD8"/>
    <w:rsid w:val="00706605"/>
    <w:rsid w:val="0070687A"/>
    <w:rsid w:val="00707289"/>
    <w:rsid w:val="007077CB"/>
    <w:rsid w:val="00710692"/>
    <w:rsid w:val="007107EF"/>
    <w:rsid w:val="00710ACA"/>
    <w:rsid w:val="00710CF4"/>
    <w:rsid w:val="00711354"/>
    <w:rsid w:val="00711DB0"/>
    <w:rsid w:val="00712E4D"/>
    <w:rsid w:val="00713C36"/>
    <w:rsid w:val="0071442A"/>
    <w:rsid w:val="00714EDF"/>
    <w:rsid w:val="0071702E"/>
    <w:rsid w:val="00717222"/>
    <w:rsid w:val="007172C1"/>
    <w:rsid w:val="00717636"/>
    <w:rsid w:val="00720993"/>
    <w:rsid w:val="00721090"/>
    <w:rsid w:val="00721AFB"/>
    <w:rsid w:val="00721EAA"/>
    <w:rsid w:val="00722483"/>
    <w:rsid w:val="00722E5F"/>
    <w:rsid w:val="00723267"/>
    <w:rsid w:val="007237C6"/>
    <w:rsid w:val="00723AAF"/>
    <w:rsid w:val="007242C7"/>
    <w:rsid w:val="0072487A"/>
    <w:rsid w:val="00724ED2"/>
    <w:rsid w:val="0072585E"/>
    <w:rsid w:val="00726116"/>
    <w:rsid w:val="00727154"/>
    <w:rsid w:val="00727DE3"/>
    <w:rsid w:val="0073055C"/>
    <w:rsid w:val="0073102C"/>
    <w:rsid w:val="00731249"/>
    <w:rsid w:val="007315E2"/>
    <w:rsid w:val="00731F90"/>
    <w:rsid w:val="00733017"/>
    <w:rsid w:val="00734862"/>
    <w:rsid w:val="007376AF"/>
    <w:rsid w:val="00737B3B"/>
    <w:rsid w:val="0074053F"/>
    <w:rsid w:val="00740911"/>
    <w:rsid w:val="00741C17"/>
    <w:rsid w:val="00742284"/>
    <w:rsid w:val="007428E9"/>
    <w:rsid w:val="00742D9D"/>
    <w:rsid w:val="00743143"/>
    <w:rsid w:val="0074389B"/>
    <w:rsid w:val="00743B41"/>
    <w:rsid w:val="00743B87"/>
    <w:rsid w:val="00743BB8"/>
    <w:rsid w:val="00743CD7"/>
    <w:rsid w:val="00743CF5"/>
    <w:rsid w:val="00745286"/>
    <w:rsid w:val="007468C2"/>
    <w:rsid w:val="007469B0"/>
    <w:rsid w:val="007471F3"/>
    <w:rsid w:val="00747A62"/>
    <w:rsid w:val="00747BB0"/>
    <w:rsid w:val="007501B1"/>
    <w:rsid w:val="00750796"/>
    <w:rsid w:val="0075172D"/>
    <w:rsid w:val="0075330A"/>
    <w:rsid w:val="007537FB"/>
    <w:rsid w:val="0075543D"/>
    <w:rsid w:val="00755F02"/>
    <w:rsid w:val="007560F8"/>
    <w:rsid w:val="00756235"/>
    <w:rsid w:val="00756CFC"/>
    <w:rsid w:val="007570E6"/>
    <w:rsid w:val="00761636"/>
    <w:rsid w:val="00761969"/>
    <w:rsid w:val="00762503"/>
    <w:rsid w:val="00762B58"/>
    <w:rsid w:val="0076357E"/>
    <w:rsid w:val="0076548F"/>
    <w:rsid w:val="00766AAA"/>
    <w:rsid w:val="00770BB3"/>
    <w:rsid w:val="00771683"/>
    <w:rsid w:val="007718B5"/>
    <w:rsid w:val="00773E8A"/>
    <w:rsid w:val="007755E4"/>
    <w:rsid w:val="007755F1"/>
    <w:rsid w:val="00775B57"/>
    <w:rsid w:val="00776FE0"/>
    <w:rsid w:val="007812BE"/>
    <w:rsid w:val="0078292A"/>
    <w:rsid w:val="00782A40"/>
    <w:rsid w:val="007830B7"/>
    <w:rsid w:val="00783310"/>
    <w:rsid w:val="00783935"/>
    <w:rsid w:val="007840A4"/>
    <w:rsid w:val="00784378"/>
    <w:rsid w:val="00784868"/>
    <w:rsid w:val="007849DA"/>
    <w:rsid w:val="00784FB3"/>
    <w:rsid w:val="007866B1"/>
    <w:rsid w:val="00786DB5"/>
    <w:rsid w:val="00787FDD"/>
    <w:rsid w:val="00790611"/>
    <w:rsid w:val="00790870"/>
    <w:rsid w:val="007944D7"/>
    <w:rsid w:val="0079498D"/>
    <w:rsid w:val="007955C4"/>
    <w:rsid w:val="00795A2B"/>
    <w:rsid w:val="007969C3"/>
    <w:rsid w:val="00796EB7"/>
    <w:rsid w:val="00797EA0"/>
    <w:rsid w:val="007A0E10"/>
    <w:rsid w:val="007A16F4"/>
    <w:rsid w:val="007A2A33"/>
    <w:rsid w:val="007A346A"/>
    <w:rsid w:val="007A3CC1"/>
    <w:rsid w:val="007A4A6D"/>
    <w:rsid w:val="007A4EB3"/>
    <w:rsid w:val="007A4F2C"/>
    <w:rsid w:val="007A52C1"/>
    <w:rsid w:val="007A598E"/>
    <w:rsid w:val="007B028A"/>
    <w:rsid w:val="007B078C"/>
    <w:rsid w:val="007B1D32"/>
    <w:rsid w:val="007B223D"/>
    <w:rsid w:val="007B2563"/>
    <w:rsid w:val="007B292C"/>
    <w:rsid w:val="007B3652"/>
    <w:rsid w:val="007B3C79"/>
    <w:rsid w:val="007B3D6E"/>
    <w:rsid w:val="007B40A8"/>
    <w:rsid w:val="007B49E5"/>
    <w:rsid w:val="007B585D"/>
    <w:rsid w:val="007B666E"/>
    <w:rsid w:val="007B7D7D"/>
    <w:rsid w:val="007C0868"/>
    <w:rsid w:val="007C0DB8"/>
    <w:rsid w:val="007C1466"/>
    <w:rsid w:val="007C1BE4"/>
    <w:rsid w:val="007C2158"/>
    <w:rsid w:val="007C2CB1"/>
    <w:rsid w:val="007C382E"/>
    <w:rsid w:val="007C3FA4"/>
    <w:rsid w:val="007C4F38"/>
    <w:rsid w:val="007C6357"/>
    <w:rsid w:val="007C6C97"/>
    <w:rsid w:val="007C7B23"/>
    <w:rsid w:val="007C7B6A"/>
    <w:rsid w:val="007D13C1"/>
    <w:rsid w:val="007D1478"/>
    <w:rsid w:val="007D1574"/>
    <w:rsid w:val="007D188D"/>
    <w:rsid w:val="007D1BCF"/>
    <w:rsid w:val="007D2DDD"/>
    <w:rsid w:val="007D4678"/>
    <w:rsid w:val="007D46C6"/>
    <w:rsid w:val="007D75CF"/>
    <w:rsid w:val="007D78D5"/>
    <w:rsid w:val="007D79FF"/>
    <w:rsid w:val="007D7E70"/>
    <w:rsid w:val="007E021E"/>
    <w:rsid w:val="007E06BB"/>
    <w:rsid w:val="007E087C"/>
    <w:rsid w:val="007E0DAC"/>
    <w:rsid w:val="007E0E02"/>
    <w:rsid w:val="007E1FA3"/>
    <w:rsid w:val="007E2C81"/>
    <w:rsid w:val="007E32FA"/>
    <w:rsid w:val="007E479B"/>
    <w:rsid w:val="007E4AE1"/>
    <w:rsid w:val="007E4E4F"/>
    <w:rsid w:val="007E4F4C"/>
    <w:rsid w:val="007E6DC5"/>
    <w:rsid w:val="007E79F7"/>
    <w:rsid w:val="007E7F25"/>
    <w:rsid w:val="007F1011"/>
    <w:rsid w:val="007F21C3"/>
    <w:rsid w:val="007F3641"/>
    <w:rsid w:val="007F3966"/>
    <w:rsid w:val="007F3E6C"/>
    <w:rsid w:val="007F486D"/>
    <w:rsid w:val="007F4C7D"/>
    <w:rsid w:val="007F5FFB"/>
    <w:rsid w:val="008009E9"/>
    <w:rsid w:val="0080536D"/>
    <w:rsid w:val="00805AA7"/>
    <w:rsid w:val="0080686A"/>
    <w:rsid w:val="008075A3"/>
    <w:rsid w:val="0080760E"/>
    <w:rsid w:val="00807A4F"/>
    <w:rsid w:val="00807B9C"/>
    <w:rsid w:val="008104C3"/>
    <w:rsid w:val="00812965"/>
    <w:rsid w:val="00812A8C"/>
    <w:rsid w:val="00812E08"/>
    <w:rsid w:val="008132EA"/>
    <w:rsid w:val="00814043"/>
    <w:rsid w:val="00816978"/>
    <w:rsid w:val="00820215"/>
    <w:rsid w:val="00821816"/>
    <w:rsid w:val="00821D63"/>
    <w:rsid w:val="00823D74"/>
    <w:rsid w:val="00824099"/>
    <w:rsid w:val="0082452D"/>
    <w:rsid w:val="00824568"/>
    <w:rsid w:val="00824F67"/>
    <w:rsid w:val="00825DD8"/>
    <w:rsid w:val="008260AB"/>
    <w:rsid w:val="008263B5"/>
    <w:rsid w:val="00826445"/>
    <w:rsid w:val="00826C63"/>
    <w:rsid w:val="00827AFE"/>
    <w:rsid w:val="00827B09"/>
    <w:rsid w:val="00830C85"/>
    <w:rsid w:val="00831147"/>
    <w:rsid w:val="00832553"/>
    <w:rsid w:val="00832A49"/>
    <w:rsid w:val="008334DF"/>
    <w:rsid w:val="008336DA"/>
    <w:rsid w:val="008336FC"/>
    <w:rsid w:val="008340B5"/>
    <w:rsid w:val="00834BB0"/>
    <w:rsid w:val="00834F25"/>
    <w:rsid w:val="00835857"/>
    <w:rsid w:val="008359FE"/>
    <w:rsid w:val="00836DC7"/>
    <w:rsid w:val="0084033B"/>
    <w:rsid w:val="00840C02"/>
    <w:rsid w:val="00841356"/>
    <w:rsid w:val="00842813"/>
    <w:rsid w:val="00842EAF"/>
    <w:rsid w:val="00843622"/>
    <w:rsid w:val="008437EC"/>
    <w:rsid w:val="00843BB9"/>
    <w:rsid w:val="00844341"/>
    <w:rsid w:val="008444B4"/>
    <w:rsid w:val="008450A4"/>
    <w:rsid w:val="00845CBE"/>
    <w:rsid w:val="008467A9"/>
    <w:rsid w:val="00846ADB"/>
    <w:rsid w:val="00847827"/>
    <w:rsid w:val="00850F26"/>
    <w:rsid w:val="0085100C"/>
    <w:rsid w:val="00851164"/>
    <w:rsid w:val="008517CC"/>
    <w:rsid w:val="00851916"/>
    <w:rsid w:val="00852261"/>
    <w:rsid w:val="00852776"/>
    <w:rsid w:val="00852E65"/>
    <w:rsid w:val="00853129"/>
    <w:rsid w:val="008533D6"/>
    <w:rsid w:val="00853641"/>
    <w:rsid w:val="00855B63"/>
    <w:rsid w:val="00855D92"/>
    <w:rsid w:val="0085629A"/>
    <w:rsid w:val="008569E7"/>
    <w:rsid w:val="00856CF0"/>
    <w:rsid w:val="00856E75"/>
    <w:rsid w:val="0086188C"/>
    <w:rsid w:val="00862ACF"/>
    <w:rsid w:val="00863539"/>
    <w:rsid w:val="008638FF"/>
    <w:rsid w:val="00863DD7"/>
    <w:rsid w:val="00864301"/>
    <w:rsid w:val="00866455"/>
    <w:rsid w:val="00866A1C"/>
    <w:rsid w:val="0086715C"/>
    <w:rsid w:val="008671FF"/>
    <w:rsid w:val="0086722A"/>
    <w:rsid w:val="00867441"/>
    <w:rsid w:val="008724D1"/>
    <w:rsid w:val="0087352B"/>
    <w:rsid w:val="00873F9B"/>
    <w:rsid w:val="00874349"/>
    <w:rsid w:val="00874770"/>
    <w:rsid w:val="00875A67"/>
    <w:rsid w:val="00876607"/>
    <w:rsid w:val="008767B8"/>
    <w:rsid w:val="00877268"/>
    <w:rsid w:val="008801B4"/>
    <w:rsid w:val="0088043C"/>
    <w:rsid w:val="00881316"/>
    <w:rsid w:val="00881A8C"/>
    <w:rsid w:val="00881E38"/>
    <w:rsid w:val="00882303"/>
    <w:rsid w:val="00883167"/>
    <w:rsid w:val="00883614"/>
    <w:rsid w:val="00884051"/>
    <w:rsid w:val="0088518A"/>
    <w:rsid w:val="0088575E"/>
    <w:rsid w:val="00885F0D"/>
    <w:rsid w:val="00886158"/>
    <w:rsid w:val="00886295"/>
    <w:rsid w:val="008865E1"/>
    <w:rsid w:val="00887133"/>
    <w:rsid w:val="00887414"/>
    <w:rsid w:val="008906C9"/>
    <w:rsid w:val="00890C24"/>
    <w:rsid w:val="008910BF"/>
    <w:rsid w:val="00891255"/>
    <w:rsid w:val="008912C5"/>
    <w:rsid w:val="008912CC"/>
    <w:rsid w:val="008912D7"/>
    <w:rsid w:val="008915C4"/>
    <w:rsid w:val="00891D63"/>
    <w:rsid w:val="00894098"/>
    <w:rsid w:val="00894D23"/>
    <w:rsid w:val="00894E07"/>
    <w:rsid w:val="008955BB"/>
    <w:rsid w:val="00895F19"/>
    <w:rsid w:val="00896714"/>
    <w:rsid w:val="00896A8F"/>
    <w:rsid w:val="0089779E"/>
    <w:rsid w:val="00897DB6"/>
    <w:rsid w:val="008A0008"/>
    <w:rsid w:val="008A0876"/>
    <w:rsid w:val="008A10CD"/>
    <w:rsid w:val="008A1204"/>
    <w:rsid w:val="008A3130"/>
    <w:rsid w:val="008A4460"/>
    <w:rsid w:val="008A777F"/>
    <w:rsid w:val="008A7ECA"/>
    <w:rsid w:val="008B01A7"/>
    <w:rsid w:val="008B1CC1"/>
    <w:rsid w:val="008B2826"/>
    <w:rsid w:val="008B295E"/>
    <w:rsid w:val="008B3A35"/>
    <w:rsid w:val="008B3F3A"/>
    <w:rsid w:val="008B3FE1"/>
    <w:rsid w:val="008B4915"/>
    <w:rsid w:val="008B4EF3"/>
    <w:rsid w:val="008B4F47"/>
    <w:rsid w:val="008B5BF4"/>
    <w:rsid w:val="008B62BF"/>
    <w:rsid w:val="008B68FF"/>
    <w:rsid w:val="008B741B"/>
    <w:rsid w:val="008C1B17"/>
    <w:rsid w:val="008C1C5E"/>
    <w:rsid w:val="008C1EF3"/>
    <w:rsid w:val="008C4129"/>
    <w:rsid w:val="008C465B"/>
    <w:rsid w:val="008C5738"/>
    <w:rsid w:val="008C5D67"/>
    <w:rsid w:val="008C5D9A"/>
    <w:rsid w:val="008C6916"/>
    <w:rsid w:val="008C774C"/>
    <w:rsid w:val="008C7783"/>
    <w:rsid w:val="008C7B0E"/>
    <w:rsid w:val="008C7C10"/>
    <w:rsid w:val="008D04F0"/>
    <w:rsid w:val="008D16FC"/>
    <w:rsid w:val="008D1F70"/>
    <w:rsid w:val="008D2A79"/>
    <w:rsid w:val="008D2CF4"/>
    <w:rsid w:val="008D37EB"/>
    <w:rsid w:val="008D5194"/>
    <w:rsid w:val="008D5B94"/>
    <w:rsid w:val="008D7188"/>
    <w:rsid w:val="008E07B5"/>
    <w:rsid w:val="008E16A8"/>
    <w:rsid w:val="008E2108"/>
    <w:rsid w:val="008E3B85"/>
    <w:rsid w:val="008E3CA7"/>
    <w:rsid w:val="008E496A"/>
    <w:rsid w:val="008E66B5"/>
    <w:rsid w:val="008E6AA0"/>
    <w:rsid w:val="008E6FA2"/>
    <w:rsid w:val="008E7066"/>
    <w:rsid w:val="008E73E2"/>
    <w:rsid w:val="008F0469"/>
    <w:rsid w:val="008F0582"/>
    <w:rsid w:val="008F2B57"/>
    <w:rsid w:val="008F3500"/>
    <w:rsid w:val="008F408D"/>
    <w:rsid w:val="008F43C7"/>
    <w:rsid w:val="008F4CBA"/>
    <w:rsid w:val="008F52B9"/>
    <w:rsid w:val="008F5670"/>
    <w:rsid w:val="008F5B79"/>
    <w:rsid w:val="008F671C"/>
    <w:rsid w:val="008F74E8"/>
    <w:rsid w:val="0090224E"/>
    <w:rsid w:val="00905A82"/>
    <w:rsid w:val="00905F49"/>
    <w:rsid w:val="00905F67"/>
    <w:rsid w:val="009062E7"/>
    <w:rsid w:val="00906BFA"/>
    <w:rsid w:val="00910F04"/>
    <w:rsid w:val="009119BC"/>
    <w:rsid w:val="00913047"/>
    <w:rsid w:val="00914A3A"/>
    <w:rsid w:val="0091659B"/>
    <w:rsid w:val="00920876"/>
    <w:rsid w:val="009209DD"/>
    <w:rsid w:val="00920AD6"/>
    <w:rsid w:val="00920C43"/>
    <w:rsid w:val="00921A35"/>
    <w:rsid w:val="00921B6D"/>
    <w:rsid w:val="00921BBD"/>
    <w:rsid w:val="009231BE"/>
    <w:rsid w:val="009233AD"/>
    <w:rsid w:val="009237B8"/>
    <w:rsid w:val="0092416A"/>
    <w:rsid w:val="00924E3C"/>
    <w:rsid w:val="00926230"/>
    <w:rsid w:val="00926B0E"/>
    <w:rsid w:val="00926B9A"/>
    <w:rsid w:val="009277BC"/>
    <w:rsid w:val="00927DF7"/>
    <w:rsid w:val="0093252D"/>
    <w:rsid w:val="00932F58"/>
    <w:rsid w:val="00933B12"/>
    <w:rsid w:val="00934B90"/>
    <w:rsid w:val="0093712E"/>
    <w:rsid w:val="0093715D"/>
    <w:rsid w:val="009374A4"/>
    <w:rsid w:val="00941C75"/>
    <w:rsid w:val="00943DBE"/>
    <w:rsid w:val="00943E3C"/>
    <w:rsid w:val="00944D78"/>
    <w:rsid w:val="00944F08"/>
    <w:rsid w:val="009457FD"/>
    <w:rsid w:val="0094680D"/>
    <w:rsid w:val="0094690C"/>
    <w:rsid w:val="00946A53"/>
    <w:rsid w:val="009474BC"/>
    <w:rsid w:val="009476BE"/>
    <w:rsid w:val="009479F9"/>
    <w:rsid w:val="00951142"/>
    <w:rsid w:val="009513A8"/>
    <w:rsid w:val="009515E1"/>
    <w:rsid w:val="00952736"/>
    <w:rsid w:val="00952D88"/>
    <w:rsid w:val="00952E99"/>
    <w:rsid w:val="00953508"/>
    <w:rsid w:val="0095390D"/>
    <w:rsid w:val="00953DC2"/>
    <w:rsid w:val="00953E57"/>
    <w:rsid w:val="00954B7C"/>
    <w:rsid w:val="00954D66"/>
    <w:rsid w:val="009558F9"/>
    <w:rsid w:val="00955CBB"/>
    <w:rsid w:val="00955FDD"/>
    <w:rsid w:val="00956D37"/>
    <w:rsid w:val="009574FF"/>
    <w:rsid w:val="009577B2"/>
    <w:rsid w:val="009606FD"/>
    <w:rsid w:val="009612BB"/>
    <w:rsid w:val="009615B7"/>
    <w:rsid w:val="00961EBF"/>
    <w:rsid w:val="00962E4F"/>
    <w:rsid w:val="009635AC"/>
    <w:rsid w:val="00965D3E"/>
    <w:rsid w:val="00966539"/>
    <w:rsid w:val="00966798"/>
    <w:rsid w:val="00967D84"/>
    <w:rsid w:val="00967E95"/>
    <w:rsid w:val="00967F5B"/>
    <w:rsid w:val="0097163F"/>
    <w:rsid w:val="00972DF6"/>
    <w:rsid w:val="00973586"/>
    <w:rsid w:val="009740C1"/>
    <w:rsid w:val="0097564B"/>
    <w:rsid w:val="00977244"/>
    <w:rsid w:val="00982D0F"/>
    <w:rsid w:val="00984939"/>
    <w:rsid w:val="009856AB"/>
    <w:rsid w:val="00985C7B"/>
    <w:rsid w:val="00986D55"/>
    <w:rsid w:val="00987AC5"/>
    <w:rsid w:val="0099017A"/>
    <w:rsid w:val="009928F5"/>
    <w:rsid w:val="00992BC5"/>
    <w:rsid w:val="00993935"/>
    <w:rsid w:val="0099406A"/>
    <w:rsid w:val="009941B9"/>
    <w:rsid w:val="00994953"/>
    <w:rsid w:val="00996850"/>
    <w:rsid w:val="00997A5A"/>
    <w:rsid w:val="00997A5F"/>
    <w:rsid w:val="009A193F"/>
    <w:rsid w:val="009A20ED"/>
    <w:rsid w:val="009A251E"/>
    <w:rsid w:val="009A2535"/>
    <w:rsid w:val="009A2543"/>
    <w:rsid w:val="009A407A"/>
    <w:rsid w:val="009A51FF"/>
    <w:rsid w:val="009A546A"/>
    <w:rsid w:val="009A552F"/>
    <w:rsid w:val="009A5582"/>
    <w:rsid w:val="009A7AE2"/>
    <w:rsid w:val="009B01D5"/>
    <w:rsid w:val="009B17BC"/>
    <w:rsid w:val="009B236A"/>
    <w:rsid w:val="009B2C8B"/>
    <w:rsid w:val="009B36E6"/>
    <w:rsid w:val="009B50E7"/>
    <w:rsid w:val="009B706D"/>
    <w:rsid w:val="009B79EB"/>
    <w:rsid w:val="009C0D73"/>
    <w:rsid w:val="009C32DB"/>
    <w:rsid w:val="009C5061"/>
    <w:rsid w:val="009C74B3"/>
    <w:rsid w:val="009D125B"/>
    <w:rsid w:val="009D1497"/>
    <w:rsid w:val="009D38E5"/>
    <w:rsid w:val="009D3DC4"/>
    <w:rsid w:val="009D40BE"/>
    <w:rsid w:val="009D4682"/>
    <w:rsid w:val="009D5B10"/>
    <w:rsid w:val="009D5CB6"/>
    <w:rsid w:val="009D677A"/>
    <w:rsid w:val="009D6820"/>
    <w:rsid w:val="009D693E"/>
    <w:rsid w:val="009D7C16"/>
    <w:rsid w:val="009E050F"/>
    <w:rsid w:val="009E104A"/>
    <w:rsid w:val="009E125E"/>
    <w:rsid w:val="009E1C77"/>
    <w:rsid w:val="009E315D"/>
    <w:rsid w:val="009E3241"/>
    <w:rsid w:val="009E3F45"/>
    <w:rsid w:val="009E4B42"/>
    <w:rsid w:val="009E52D7"/>
    <w:rsid w:val="009E5648"/>
    <w:rsid w:val="009E5A20"/>
    <w:rsid w:val="009E5CD8"/>
    <w:rsid w:val="009E5D2C"/>
    <w:rsid w:val="009E7244"/>
    <w:rsid w:val="009F0B35"/>
    <w:rsid w:val="009F1451"/>
    <w:rsid w:val="009F2462"/>
    <w:rsid w:val="009F284D"/>
    <w:rsid w:val="009F45A6"/>
    <w:rsid w:val="009F63DE"/>
    <w:rsid w:val="009F6723"/>
    <w:rsid w:val="009F6933"/>
    <w:rsid w:val="009F743E"/>
    <w:rsid w:val="00A0060E"/>
    <w:rsid w:val="00A006F5"/>
    <w:rsid w:val="00A01238"/>
    <w:rsid w:val="00A02225"/>
    <w:rsid w:val="00A02296"/>
    <w:rsid w:val="00A02C7E"/>
    <w:rsid w:val="00A02EA7"/>
    <w:rsid w:val="00A037B7"/>
    <w:rsid w:val="00A0449E"/>
    <w:rsid w:val="00A04738"/>
    <w:rsid w:val="00A04C02"/>
    <w:rsid w:val="00A0561F"/>
    <w:rsid w:val="00A05CDC"/>
    <w:rsid w:val="00A05DC2"/>
    <w:rsid w:val="00A07995"/>
    <w:rsid w:val="00A10EE5"/>
    <w:rsid w:val="00A11168"/>
    <w:rsid w:val="00A113DB"/>
    <w:rsid w:val="00A11783"/>
    <w:rsid w:val="00A11DD0"/>
    <w:rsid w:val="00A125C5"/>
    <w:rsid w:val="00A12943"/>
    <w:rsid w:val="00A13C8B"/>
    <w:rsid w:val="00A154B6"/>
    <w:rsid w:val="00A158F7"/>
    <w:rsid w:val="00A16278"/>
    <w:rsid w:val="00A17BA7"/>
    <w:rsid w:val="00A208A3"/>
    <w:rsid w:val="00A21EA7"/>
    <w:rsid w:val="00A21F59"/>
    <w:rsid w:val="00A2357D"/>
    <w:rsid w:val="00A23DD6"/>
    <w:rsid w:val="00A24EC5"/>
    <w:rsid w:val="00A25421"/>
    <w:rsid w:val="00A26778"/>
    <w:rsid w:val="00A26C47"/>
    <w:rsid w:val="00A26C66"/>
    <w:rsid w:val="00A27969"/>
    <w:rsid w:val="00A27EB7"/>
    <w:rsid w:val="00A305B3"/>
    <w:rsid w:val="00A310D6"/>
    <w:rsid w:val="00A31C42"/>
    <w:rsid w:val="00A326DA"/>
    <w:rsid w:val="00A33454"/>
    <w:rsid w:val="00A3354D"/>
    <w:rsid w:val="00A366E3"/>
    <w:rsid w:val="00A37F0F"/>
    <w:rsid w:val="00A40C0B"/>
    <w:rsid w:val="00A416E6"/>
    <w:rsid w:val="00A4192A"/>
    <w:rsid w:val="00A4217B"/>
    <w:rsid w:val="00A42AB5"/>
    <w:rsid w:val="00A43015"/>
    <w:rsid w:val="00A43601"/>
    <w:rsid w:val="00A437AD"/>
    <w:rsid w:val="00A444D6"/>
    <w:rsid w:val="00A44874"/>
    <w:rsid w:val="00A45476"/>
    <w:rsid w:val="00A460EC"/>
    <w:rsid w:val="00A461C4"/>
    <w:rsid w:val="00A46227"/>
    <w:rsid w:val="00A473AA"/>
    <w:rsid w:val="00A477BC"/>
    <w:rsid w:val="00A5039D"/>
    <w:rsid w:val="00A50CE5"/>
    <w:rsid w:val="00A51B74"/>
    <w:rsid w:val="00A51BB6"/>
    <w:rsid w:val="00A51C3F"/>
    <w:rsid w:val="00A52385"/>
    <w:rsid w:val="00A52F2B"/>
    <w:rsid w:val="00A52FB3"/>
    <w:rsid w:val="00A535F6"/>
    <w:rsid w:val="00A54461"/>
    <w:rsid w:val="00A544A9"/>
    <w:rsid w:val="00A54B6C"/>
    <w:rsid w:val="00A54E34"/>
    <w:rsid w:val="00A57754"/>
    <w:rsid w:val="00A606DF"/>
    <w:rsid w:val="00A60794"/>
    <w:rsid w:val="00A610E6"/>
    <w:rsid w:val="00A6141F"/>
    <w:rsid w:val="00A6235C"/>
    <w:rsid w:val="00A6294D"/>
    <w:rsid w:val="00A63896"/>
    <w:rsid w:val="00A63AC8"/>
    <w:rsid w:val="00A642E4"/>
    <w:rsid w:val="00A643D0"/>
    <w:rsid w:val="00A65783"/>
    <w:rsid w:val="00A6594E"/>
    <w:rsid w:val="00A65EE7"/>
    <w:rsid w:val="00A70133"/>
    <w:rsid w:val="00A707C2"/>
    <w:rsid w:val="00A74194"/>
    <w:rsid w:val="00A749B9"/>
    <w:rsid w:val="00A74C9B"/>
    <w:rsid w:val="00A7700C"/>
    <w:rsid w:val="00A773AC"/>
    <w:rsid w:val="00A774CA"/>
    <w:rsid w:val="00A80865"/>
    <w:rsid w:val="00A8192C"/>
    <w:rsid w:val="00A827CF"/>
    <w:rsid w:val="00A82B0D"/>
    <w:rsid w:val="00A8392B"/>
    <w:rsid w:val="00A84064"/>
    <w:rsid w:val="00A862B0"/>
    <w:rsid w:val="00A871AF"/>
    <w:rsid w:val="00A90AF2"/>
    <w:rsid w:val="00A90BE3"/>
    <w:rsid w:val="00A90D4E"/>
    <w:rsid w:val="00A915D6"/>
    <w:rsid w:val="00A91D37"/>
    <w:rsid w:val="00A91F96"/>
    <w:rsid w:val="00A94BDD"/>
    <w:rsid w:val="00A94C75"/>
    <w:rsid w:val="00A95CC9"/>
    <w:rsid w:val="00A969F2"/>
    <w:rsid w:val="00A96F64"/>
    <w:rsid w:val="00A9702C"/>
    <w:rsid w:val="00A98DD8"/>
    <w:rsid w:val="00AA11A3"/>
    <w:rsid w:val="00AA212C"/>
    <w:rsid w:val="00AA28BF"/>
    <w:rsid w:val="00AA62CA"/>
    <w:rsid w:val="00AA75EE"/>
    <w:rsid w:val="00AA762B"/>
    <w:rsid w:val="00AA7864"/>
    <w:rsid w:val="00AA7DB0"/>
    <w:rsid w:val="00AB0834"/>
    <w:rsid w:val="00AB0B0B"/>
    <w:rsid w:val="00AB0BC1"/>
    <w:rsid w:val="00AB0CC4"/>
    <w:rsid w:val="00AB123B"/>
    <w:rsid w:val="00AB353A"/>
    <w:rsid w:val="00AB38B5"/>
    <w:rsid w:val="00AB643B"/>
    <w:rsid w:val="00AB6682"/>
    <w:rsid w:val="00AB7217"/>
    <w:rsid w:val="00AC1F31"/>
    <w:rsid w:val="00AC2465"/>
    <w:rsid w:val="00AC426A"/>
    <w:rsid w:val="00AC492C"/>
    <w:rsid w:val="00AC53E8"/>
    <w:rsid w:val="00AC617E"/>
    <w:rsid w:val="00AD0C1D"/>
    <w:rsid w:val="00AD0FF8"/>
    <w:rsid w:val="00AD1293"/>
    <w:rsid w:val="00AD1F6A"/>
    <w:rsid w:val="00AD296D"/>
    <w:rsid w:val="00AD2AC3"/>
    <w:rsid w:val="00AD41DD"/>
    <w:rsid w:val="00AD4AB7"/>
    <w:rsid w:val="00AD4AD6"/>
    <w:rsid w:val="00AD4D04"/>
    <w:rsid w:val="00AD51DB"/>
    <w:rsid w:val="00AD73AA"/>
    <w:rsid w:val="00AD799B"/>
    <w:rsid w:val="00AE026A"/>
    <w:rsid w:val="00AE0DEA"/>
    <w:rsid w:val="00AE0DFD"/>
    <w:rsid w:val="00AE10E4"/>
    <w:rsid w:val="00AE1BF7"/>
    <w:rsid w:val="00AE2049"/>
    <w:rsid w:val="00AE3B61"/>
    <w:rsid w:val="00AE4112"/>
    <w:rsid w:val="00AE4FF0"/>
    <w:rsid w:val="00AE5E48"/>
    <w:rsid w:val="00AE5F4E"/>
    <w:rsid w:val="00AF03B6"/>
    <w:rsid w:val="00AF0A48"/>
    <w:rsid w:val="00AF12F2"/>
    <w:rsid w:val="00AF1D97"/>
    <w:rsid w:val="00AF2297"/>
    <w:rsid w:val="00AF2644"/>
    <w:rsid w:val="00AF31AE"/>
    <w:rsid w:val="00AF39EE"/>
    <w:rsid w:val="00AF50D0"/>
    <w:rsid w:val="00AF586F"/>
    <w:rsid w:val="00AF5949"/>
    <w:rsid w:val="00AF5D21"/>
    <w:rsid w:val="00AF625E"/>
    <w:rsid w:val="00AF76CA"/>
    <w:rsid w:val="00AF7C16"/>
    <w:rsid w:val="00AF7C3C"/>
    <w:rsid w:val="00B00FA7"/>
    <w:rsid w:val="00B02004"/>
    <w:rsid w:val="00B0215A"/>
    <w:rsid w:val="00B04039"/>
    <w:rsid w:val="00B040F5"/>
    <w:rsid w:val="00B04725"/>
    <w:rsid w:val="00B0482E"/>
    <w:rsid w:val="00B06422"/>
    <w:rsid w:val="00B06F81"/>
    <w:rsid w:val="00B07DDE"/>
    <w:rsid w:val="00B108D0"/>
    <w:rsid w:val="00B12A50"/>
    <w:rsid w:val="00B1388C"/>
    <w:rsid w:val="00B1480A"/>
    <w:rsid w:val="00B14910"/>
    <w:rsid w:val="00B15265"/>
    <w:rsid w:val="00B167BA"/>
    <w:rsid w:val="00B16BF9"/>
    <w:rsid w:val="00B16EF3"/>
    <w:rsid w:val="00B17141"/>
    <w:rsid w:val="00B1781B"/>
    <w:rsid w:val="00B20F74"/>
    <w:rsid w:val="00B21524"/>
    <w:rsid w:val="00B22BE8"/>
    <w:rsid w:val="00B2311D"/>
    <w:rsid w:val="00B25228"/>
    <w:rsid w:val="00B26C4B"/>
    <w:rsid w:val="00B301F6"/>
    <w:rsid w:val="00B31575"/>
    <w:rsid w:val="00B32781"/>
    <w:rsid w:val="00B333D2"/>
    <w:rsid w:val="00B33A3E"/>
    <w:rsid w:val="00B34739"/>
    <w:rsid w:val="00B4125D"/>
    <w:rsid w:val="00B41307"/>
    <w:rsid w:val="00B426B8"/>
    <w:rsid w:val="00B447FB"/>
    <w:rsid w:val="00B4553B"/>
    <w:rsid w:val="00B45C08"/>
    <w:rsid w:val="00B46550"/>
    <w:rsid w:val="00B46A4E"/>
    <w:rsid w:val="00B46F32"/>
    <w:rsid w:val="00B475B7"/>
    <w:rsid w:val="00B47C8A"/>
    <w:rsid w:val="00B50486"/>
    <w:rsid w:val="00B50836"/>
    <w:rsid w:val="00B54AC0"/>
    <w:rsid w:val="00B56455"/>
    <w:rsid w:val="00B56712"/>
    <w:rsid w:val="00B567FA"/>
    <w:rsid w:val="00B56FEE"/>
    <w:rsid w:val="00B57025"/>
    <w:rsid w:val="00B61541"/>
    <w:rsid w:val="00B63651"/>
    <w:rsid w:val="00B651D4"/>
    <w:rsid w:val="00B65668"/>
    <w:rsid w:val="00B669EF"/>
    <w:rsid w:val="00B66CA1"/>
    <w:rsid w:val="00B67272"/>
    <w:rsid w:val="00B67419"/>
    <w:rsid w:val="00B67522"/>
    <w:rsid w:val="00B6789A"/>
    <w:rsid w:val="00B7099B"/>
    <w:rsid w:val="00B70E8F"/>
    <w:rsid w:val="00B72232"/>
    <w:rsid w:val="00B722DD"/>
    <w:rsid w:val="00B73552"/>
    <w:rsid w:val="00B74657"/>
    <w:rsid w:val="00B76138"/>
    <w:rsid w:val="00B76CEA"/>
    <w:rsid w:val="00B77B78"/>
    <w:rsid w:val="00B81D0E"/>
    <w:rsid w:val="00B81E9C"/>
    <w:rsid w:val="00B82230"/>
    <w:rsid w:val="00B83290"/>
    <w:rsid w:val="00B832B6"/>
    <w:rsid w:val="00B844EA"/>
    <w:rsid w:val="00B84D34"/>
    <w:rsid w:val="00B8547D"/>
    <w:rsid w:val="00B856C6"/>
    <w:rsid w:val="00B857C1"/>
    <w:rsid w:val="00B87A64"/>
    <w:rsid w:val="00B9125B"/>
    <w:rsid w:val="00B917D5"/>
    <w:rsid w:val="00B91F99"/>
    <w:rsid w:val="00B92E09"/>
    <w:rsid w:val="00B92E0A"/>
    <w:rsid w:val="00B937B4"/>
    <w:rsid w:val="00B93C16"/>
    <w:rsid w:val="00B942F6"/>
    <w:rsid w:val="00B94C73"/>
    <w:rsid w:val="00B95368"/>
    <w:rsid w:val="00B95595"/>
    <w:rsid w:val="00B962E9"/>
    <w:rsid w:val="00B96731"/>
    <w:rsid w:val="00B96E51"/>
    <w:rsid w:val="00B97036"/>
    <w:rsid w:val="00B97386"/>
    <w:rsid w:val="00B97744"/>
    <w:rsid w:val="00B9795F"/>
    <w:rsid w:val="00BA1EA5"/>
    <w:rsid w:val="00BA20D7"/>
    <w:rsid w:val="00BA2210"/>
    <w:rsid w:val="00BA2A9D"/>
    <w:rsid w:val="00BA2F7A"/>
    <w:rsid w:val="00BA5C49"/>
    <w:rsid w:val="00BA783A"/>
    <w:rsid w:val="00BB025F"/>
    <w:rsid w:val="00BB037A"/>
    <w:rsid w:val="00BB041F"/>
    <w:rsid w:val="00BB1C8A"/>
    <w:rsid w:val="00BB243A"/>
    <w:rsid w:val="00BB3B83"/>
    <w:rsid w:val="00BB5F3A"/>
    <w:rsid w:val="00BB6CAC"/>
    <w:rsid w:val="00BB6D19"/>
    <w:rsid w:val="00BC05A6"/>
    <w:rsid w:val="00BC06A0"/>
    <w:rsid w:val="00BC0872"/>
    <w:rsid w:val="00BC1EA4"/>
    <w:rsid w:val="00BC24B9"/>
    <w:rsid w:val="00BC3D52"/>
    <w:rsid w:val="00BC4E24"/>
    <w:rsid w:val="00BC5A5E"/>
    <w:rsid w:val="00BC6676"/>
    <w:rsid w:val="00BC6AB2"/>
    <w:rsid w:val="00BC6F23"/>
    <w:rsid w:val="00BD0E80"/>
    <w:rsid w:val="00BD1258"/>
    <w:rsid w:val="00BD194C"/>
    <w:rsid w:val="00BD22E6"/>
    <w:rsid w:val="00BD493B"/>
    <w:rsid w:val="00BD5169"/>
    <w:rsid w:val="00BD5DA3"/>
    <w:rsid w:val="00BD73A6"/>
    <w:rsid w:val="00BD7844"/>
    <w:rsid w:val="00BE0385"/>
    <w:rsid w:val="00BE04AA"/>
    <w:rsid w:val="00BE055A"/>
    <w:rsid w:val="00BE10EA"/>
    <w:rsid w:val="00BE123C"/>
    <w:rsid w:val="00BE1683"/>
    <w:rsid w:val="00BE21E0"/>
    <w:rsid w:val="00BE3297"/>
    <w:rsid w:val="00BE48CD"/>
    <w:rsid w:val="00BE4ABC"/>
    <w:rsid w:val="00BE53B5"/>
    <w:rsid w:val="00BE608E"/>
    <w:rsid w:val="00BE6BBF"/>
    <w:rsid w:val="00BE6F42"/>
    <w:rsid w:val="00BE71D1"/>
    <w:rsid w:val="00BE7FB0"/>
    <w:rsid w:val="00BF164C"/>
    <w:rsid w:val="00BF2399"/>
    <w:rsid w:val="00BF2979"/>
    <w:rsid w:val="00BF2A1B"/>
    <w:rsid w:val="00BF2BAD"/>
    <w:rsid w:val="00BF387F"/>
    <w:rsid w:val="00BF39E6"/>
    <w:rsid w:val="00BF4384"/>
    <w:rsid w:val="00BF4F3C"/>
    <w:rsid w:val="00BF59A6"/>
    <w:rsid w:val="00BF5E3A"/>
    <w:rsid w:val="00BF6AA0"/>
    <w:rsid w:val="00C00FDC"/>
    <w:rsid w:val="00C0152C"/>
    <w:rsid w:val="00C01FF2"/>
    <w:rsid w:val="00C02C22"/>
    <w:rsid w:val="00C02C49"/>
    <w:rsid w:val="00C030CA"/>
    <w:rsid w:val="00C036D8"/>
    <w:rsid w:val="00C03E07"/>
    <w:rsid w:val="00C03E5B"/>
    <w:rsid w:val="00C04F63"/>
    <w:rsid w:val="00C057B0"/>
    <w:rsid w:val="00C065E5"/>
    <w:rsid w:val="00C06622"/>
    <w:rsid w:val="00C10D29"/>
    <w:rsid w:val="00C10ECD"/>
    <w:rsid w:val="00C14222"/>
    <w:rsid w:val="00C14DC2"/>
    <w:rsid w:val="00C14F9A"/>
    <w:rsid w:val="00C15237"/>
    <w:rsid w:val="00C174EC"/>
    <w:rsid w:val="00C1751C"/>
    <w:rsid w:val="00C1755C"/>
    <w:rsid w:val="00C17D6A"/>
    <w:rsid w:val="00C20469"/>
    <w:rsid w:val="00C220B3"/>
    <w:rsid w:val="00C22104"/>
    <w:rsid w:val="00C2311C"/>
    <w:rsid w:val="00C23224"/>
    <w:rsid w:val="00C234A2"/>
    <w:rsid w:val="00C23ED8"/>
    <w:rsid w:val="00C24123"/>
    <w:rsid w:val="00C2454A"/>
    <w:rsid w:val="00C24D0A"/>
    <w:rsid w:val="00C250D5"/>
    <w:rsid w:val="00C25A0A"/>
    <w:rsid w:val="00C272AC"/>
    <w:rsid w:val="00C272FB"/>
    <w:rsid w:val="00C276BF"/>
    <w:rsid w:val="00C277D9"/>
    <w:rsid w:val="00C3012D"/>
    <w:rsid w:val="00C30D07"/>
    <w:rsid w:val="00C30F67"/>
    <w:rsid w:val="00C31152"/>
    <w:rsid w:val="00C3152A"/>
    <w:rsid w:val="00C32633"/>
    <w:rsid w:val="00C32857"/>
    <w:rsid w:val="00C33040"/>
    <w:rsid w:val="00C34ABB"/>
    <w:rsid w:val="00C3552E"/>
    <w:rsid w:val="00C359F5"/>
    <w:rsid w:val="00C35C38"/>
    <w:rsid w:val="00C3603D"/>
    <w:rsid w:val="00C36C7F"/>
    <w:rsid w:val="00C377B9"/>
    <w:rsid w:val="00C4035F"/>
    <w:rsid w:val="00C40397"/>
    <w:rsid w:val="00C40460"/>
    <w:rsid w:val="00C43224"/>
    <w:rsid w:val="00C44E8D"/>
    <w:rsid w:val="00C45303"/>
    <w:rsid w:val="00C45AD8"/>
    <w:rsid w:val="00C4717D"/>
    <w:rsid w:val="00C478C9"/>
    <w:rsid w:val="00C50202"/>
    <w:rsid w:val="00C512EB"/>
    <w:rsid w:val="00C51B84"/>
    <w:rsid w:val="00C52E4E"/>
    <w:rsid w:val="00C538E1"/>
    <w:rsid w:val="00C5398E"/>
    <w:rsid w:val="00C53BB4"/>
    <w:rsid w:val="00C547AF"/>
    <w:rsid w:val="00C554A0"/>
    <w:rsid w:val="00C55795"/>
    <w:rsid w:val="00C55DBB"/>
    <w:rsid w:val="00C56C1B"/>
    <w:rsid w:val="00C56EEB"/>
    <w:rsid w:val="00C57DB4"/>
    <w:rsid w:val="00C60041"/>
    <w:rsid w:val="00C600FD"/>
    <w:rsid w:val="00C63643"/>
    <w:rsid w:val="00C64DBE"/>
    <w:rsid w:val="00C64F7E"/>
    <w:rsid w:val="00C65AD6"/>
    <w:rsid w:val="00C65BEF"/>
    <w:rsid w:val="00C662EB"/>
    <w:rsid w:val="00C70192"/>
    <w:rsid w:val="00C702A2"/>
    <w:rsid w:val="00C711EA"/>
    <w:rsid w:val="00C71467"/>
    <w:rsid w:val="00C71E9D"/>
    <w:rsid w:val="00C71F89"/>
    <w:rsid w:val="00C726AE"/>
    <w:rsid w:val="00C734BE"/>
    <w:rsid w:val="00C76736"/>
    <w:rsid w:val="00C76AAE"/>
    <w:rsid w:val="00C77E16"/>
    <w:rsid w:val="00C80108"/>
    <w:rsid w:val="00C8012A"/>
    <w:rsid w:val="00C80265"/>
    <w:rsid w:val="00C802D2"/>
    <w:rsid w:val="00C825E5"/>
    <w:rsid w:val="00C82A4C"/>
    <w:rsid w:val="00C82B5A"/>
    <w:rsid w:val="00C83191"/>
    <w:rsid w:val="00C83EC1"/>
    <w:rsid w:val="00C85003"/>
    <w:rsid w:val="00C85E5C"/>
    <w:rsid w:val="00C85FA5"/>
    <w:rsid w:val="00C861CC"/>
    <w:rsid w:val="00C8698A"/>
    <w:rsid w:val="00C87C58"/>
    <w:rsid w:val="00C87E1A"/>
    <w:rsid w:val="00C87F0B"/>
    <w:rsid w:val="00C90094"/>
    <w:rsid w:val="00C909F5"/>
    <w:rsid w:val="00C91588"/>
    <w:rsid w:val="00C915CC"/>
    <w:rsid w:val="00C91F3F"/>
    <w:rsid w:val="00C92016"/>
    <w:rsid w:val="00C92898"/>
    <w:rsid w:val="00C92D68"/>
    <w:rsid w:val="00C9317A"/>
    <w:rsid w:val="00C93874"/>
    <w:rsid w:val="00C93AAB"/>
    <w:rsid w:val="00C942BB"/>
    <w:rsid w:val="00C94DFD"/>
    <w:rsid w:val="00C95026"/>
    <w:rsid w:val="00C95811"/>
    <w:rsid w:val="00C97A95"/>
    <w:rsid w:val="00C97B6A"/>
    <w:rsid w:val="00C97F52"/>
    <w:rsid w:val="00C97F55"/>
    <w:rsid w:val="00CA030A"/>
    <w:rsid w:val="00CA1263"/>
    <w:rsid w:val="00CA14BD"/>
    <w:rsid w:val="00CA1B23"/>
    <w:rsid w:val="00CA2023"/>
    <w:rsid w:val="00CA26F5"/>
    <w:rsid w:val="00CA2C64"/>
    <w:rsid w:val="00CA3F1C"/>
    <w:rsid w:val="00CA4E84"/>
    <w:rsid w:val="00CA5658"/>
    <w:rsid w:val="00CA5C30"/>
    <w:rsid w:val="00CA6847"/>
    <w:rsid w:val="00CA7541"/>
    <w:rsid w:val="00CA79FA"/>
    <w:rsid w:val="00CA7D66"/>
    <w:rsid w:val="00CA7D7A"/>
    <w:rsid w:val="00CB0418"/>
    <w:rsid w:val="00CB1E08"/>
    <w:rsid w:val="00CB30F8"/>
    <w:rsid w:val="00CB33F4"/>
    <w:rsid w:val="00CB3E46"/>
    <w:rsid w:val="00CB446C"/>
    <w:rsid w:val="00CB4518"/>
    <w:rsid w:val="00CB4BE5"/>
    <w:rsid w:val="00CC103C"/>
    <w:rsid w:val="00CC1882"/>
    <w:rsid w:val="00CC1E8D"/>
    <w:rsid w:val="00CC26CA"/>
    <w:rsid w:val="00CC29BF"/>
    <w:rsid w:val="00CC29CD"/>
    <w:rsid w:val="00CC4005"/>
    <w:rsid w:val="00CC5BE7"/>
    <w:rsid w:val="00CC5D16"/>
    <w:rsid w:val="00CC68F8"/>
    <w:rsid w:val="00CC6A9B"/>
    <w:rsid w:val="00CC7788"/>
    <w:rsid w:val="00CD0483"/>
    <w:rsid w:val="00CD05B7"/>
    <w:rsid w:val="00CD0939"/>
    <w:rsid w:val="00CD10BA"/>
    <w:rsid w:val="00CD194A"/>
    <w:rsid w:val="00CD21BA"/>
    <w:rsid w:val="00CD24D8"/>
    <w:rsid w:val="00CD411B"/>
    <w:rsid w:val="00CD41B3"/>
    <w:rsid w:val="00CD4728"/>
    <w:rsid w:val="00CD5E7C"/>
    <w:rsid w:val="00CD7356"/>
    <w:rsid w:val="00CD75DE"/>
    <w:rsid w:val="00CD7A25"/>
    <w:rsid w:val="00CE116C"/>
    <w:rsid w:val="00CE1ED0"/>
    <w:rsid w:val="00CE2B23"/>
    <w:rsid w:val="00CE33EB"/>
    <w:rsid w:val="00CE3464"/>
    <w:rsid w:val="00CE47C5"/>
    <w:rsid w:val="00CE4F87"/>
    <w:rsid w:val="00CE664B"/>
    <w:rsid w:val="00CE7514"/>
    <w:rsid w:val="00CE787A"/>
    <w:rsid w:val="00CF07B8"/>
    <w:rsid w:val="00CF08DC"/>
    <w:rsid w:val="00CF15C5"/>
    <w:rsid w:val="00CF37A7"/>
    <w:rsid w:val="00CF4553"/>
    <w:rsid w:val="00CF5A3F"/>
    <w:rsid w:val="00CF740C"/>
    <w:rsid w:val="00D010F9"/>
    <w:rsid w:val="00D02C4B"/>
    <w:rsid w:val="00D03481"/>
    <w:rsid w:val="00D0359F"/>
    <w:rsid w:val="00D0492E"/>
    <w:rsid w:val="00D04C50"/>
    <w:rsid w:val="00D067E8"/>
    <w:rsid w:val="00D06B78"/>
    <w:rsid w:val="00D07786"/>
    <w:rsid w:val="00D07A27"/>
    <w:rsid w:val="00D110F6"/>
    <w:rsid w:val="00D1199A"/>
    <w:rsid w:val="00D11C69"/>
    <w:rsid w:val="00D13231"/>
    <w:rsid w:val="00D1346A"/>
    <w:rsid w:val="00D13ADD"/>
    <w:rsid w:val="00D13F97"/>
    <w:rsid w:val="00D15FA4"/>
    <w:rsid w:val="00D16626"/>
    <w:rsid w:val="00D16863"/>
    <w:rsid w:val="00D175A1"/>
    <w:rsid w:val="00D21651"/>
    <w:rsid w:val="00D23BD5"/>
    <w:rsid w:val="00D2406E"/>
    <w:rsid w:val="00D248DE"/>
    <w:rsid w:val="00D24E3F"/>
    <w:rsid w:val="00D25CAA"/>
    <w:rsid w:val="00D26820"/>
    <w:rsid w:val="00D26CD9"/>
    <w:rsid w:val="00D2753E"/>
    <w:rsid w:val="00D27541"/>
    <w:rsid w:val="00D30E42"/>
    <w:rsid w:val="00D31B09"/>
    <w:rsid w:val="00D35799"/>
    <w:rsid w:val="00D35FD2"/>
    <w:rsid w:val="00D367D0"/>
    <w:rsid w:val="00D42195"/>
    <w:rsid w:val="00D4219D"/>
    <w:rsid w:val="00D42ADF"/>
    <w:rsid w:val="00D44700"/>
    <w:rsid w:val="00D44C7D"/>
    <w:rsid w:val="00D459A8"/>
    <w:rsid w:val="00D45FD5"/>
    <w:rsid w:val="00D46B16"/>
    <w:rsid w:val="00D46C38"/>
    <w:rsid w:val="00D4784E"/>
    <w:rsid w:val="00D507F1"/>
    <w:rsid w:val="00D509E5"/>
    <w:rsid w:val="00D52068"/>
    <w:rsid w:val="00D528C0"/>
    <w:rsid w:val="00D53803"/>
    <w:rsid w:val="00D53C40"/>
    <w:rsid w:val="00D54198"/>
    <w:rsid w:val="00D54DBF"/>
    <w:rsid w:val="00D54F3C"/>
    <w:rsid w:val="00D5531E"/>
    <w:rsid w:val="00D55AA3"/>
    <w:rsid w:val="00D57288"/>
    <w:rsid w:val="00D576CE"/>
    <w:rsid w:val="00D6123B"/>
    <w:rsid w:val="00D617EC"/>
    <w:rsid w:val="00D62303"/>
    <w:rsid w:val="00D62D84"/>
    <w:rsid w:val="00D62FD5"/>
    <w:rsid w:val="00D63BE2"/>
    <w:rsid w:val="00D64EAE"/>
    <w:rsid w:val="00D6535E"/>
    <w:rsid w:val="00D663EA"/>
    <w:rsid w:val="00D668EF"/>
    <w:rsid w:val="00D67F66"/>
    <w:rsid w:val="00D7120B"/>
    <w:rsid w:val="00D71EEC"/>
    <w:rsid w:val="00D74B04"/>
    <w:rsid w:val="00D75CA8"/>
    <w:rsid w:val="00D7686C"/>
    <w:rsid w:val="00D76F43"/>
    <w:rsid w:val="00D80121"/>
    <w:rsid w:val="00D8016C"/>
    <w:rsid w:val="00D80BE4"/>
    <w:rsid w:val="00D81C07"/>
    <w:rsid w:val="00D81DBE"/>
    <w:rsid w:val="00D823DD"/>
    <w:rsid w:val="00D82803"/>
    <w:rsid w:val="00D8542D"/>
    <w:rsid w:val="00D867D4"/>
    <w:rsid w:val="00D8703C"/>
    <w:rsid w:val="00D870FC"/>
    <w:rsid w:val="00D87F96"/>
    <w:rsid w:val="00D913A0"/>
    <w:rsid w:val="00D92440"/>
    <w:rsid w:val="00D9274A"/>
    <w:rsid w:val="00D9357E"/>
    <w:rsid w:val="00D94603"/>
    <w:rsid w:val="00D94CB4"/>
    <w:rsid w:val="00D95CC7"/>
    <w:rsid w:val="00D96BC5"/>
    <w:rsid w:val="00DA001C"/>
    <w:rsid w:val="00DA0D20"/>
    <w:rsid w:val="00DA20DC"/>
    <w:rsid w:val="00DA21EC"/>
    <w:rsid w:val="00DA2602"/>
    <w:rsid w:val="00DA2C5D"/>
    <w:rsid w:val="00DA3653"/>
    <w:rsid w:val="00DA3B19"/>
    <w:rsid w:val="00DA3ED8"/>
    <w:rsid w:val="00DA463A"/>
    <w:rsid w:val="00DA50A4"/>
    <w:rsid w:val="00DA5A56"/>
    <w:rsid w:val="00DA5ADD"/>
    <w:rsid w:val="00DA5D86"/>
    <w:rsid w:val="00DA6918"/>
    <w:rsid w:val="00DA762E"/>
    <w:rsid w:val="00DA7CF6"/>
    <w:rsid w:val="00DA7EB1"/>
    <w:rsid w:val="00DB0162"/>
    <w:rsid w:val="00DB0751"/>
    <w:rsid w:val="00DB17D8"/>
    <w:rsid w:val="00DB183F"/>
    <w:rsid w:val="00DB1A78"/>
    <w:rsid w:val="00DB2F6D"/>
    <w:rsid w:val="00DB2FD1"/>
    <w:rsid w:val="00DB3196"/>
    <w:rsid w:val="00DB358A"/>
    <w:rsid w:val="00DB3A79"/>
    <w:rsid w:val="00DB46BF"/>
    <w:rsid w:val="00DB485B"/>
    <w:rsid w:val="00DB4A31"/>
    <w:rsid w:val="00DB59A5"/>
    <w:rsid w:val="00DB6335"/>
    <w:rsid w:val="00DB654C"/>
    <w:rsid w:val="00DB6619"/>
    <w:rsid w:val="00DB67DB"/>
    <w:rsid w:val="00DB6BF7"/>
    <w:rsid w:val="00DC0192"/>
    <w:rsid w:val="00DC0D7B"/>
    <w:rsid w:val="00DC14A2"/>
    <w:rsid w:val="00DC2DFE"/>
    <w:rsid w:val="00DC3BAE"/>
    <w:rsid w:val="00DC6500"/>
    <w:rsid w:val="00DC6A71"/>
    <w:rsid w:val="00DC7A90"/>
    <w:rsid w:val="00DC7BC4"/>
    <w:rsid w:val="00DD0515"/>
    <w:rsid w:val="00DD0A71"/>
    <w:rsid w:val="00DD18DF"/>
    <w:rsid w:val="00DD1F60"/>
    <w:rsid w:val="00DD246E"/>
    <w:rsid w:val="00DD297A"/>
    <w:rsid w:val="00DD2D81"/>
    <w:rsid w:val="00DD30D3"/>
    <w:rsid w:val="00DD3159"/>
    <w:rsid w:val="00DD3532"/>
    <w:rsid w:val="00DD44A4"/>
    <w:rsid w:val="00DD54A5"/>
    <w:rsid w:val="00DD57D7"/>
    <w:rsid w:val="00DD5AF4"/>
    <w:rsid w:val="00DD64F3"/>
    <w:rsid w:val="00DD6C64"/>
    <w:rsid w:val="00DD6EA5"/>
    <w:rsid w:val="00DD7E30"/>
    <w:rsid w:val="00DE0A63"/>
    <w:rsid w:val="00DE108C"/>
    <w:rsid w:val="00DE1467"/>
    <w:rsid w:val="00DE1A41"/>
    <w:rsid w:val="00DE2402"/>
    <w:rsid w:val="00DE3C24"/>
    <w:rsid w:val="00DE5249"/>
    <w:rsid w:val="00DE556E"/>
    <w:rsid w:val="00DE5B46"/>
    <w:rsid w:val="00DE74FE"/>
    <w:rsid w:val="00DE7551"/>
    <w:rsid w:val="00DE7BA0"/>
    <w:rsid w:val="00DF09A5"/>
    <w:rsid w:val="00DF0DFF"/>
    <w:rsid w:val="00DF0EEA"/>
    <w:rsid w:val="00DF1484"/>
    <w:rsid w:val="00DF1678"/>
    <w:rsid w:val="00DF1F44"/>
    <w:rsid w:val="00DF2104"/>
    <w:rsid w:val="00DF26A7"/>
    <w:rsid w:val="00DF2A9E"/>
    <w:rsid w:val="00DF2C9A"/>
    <w:rsid w:val="00DF2FB3"/>
    <w:rsid w:val="00DF30A8"/>
    <w:rsid w:val="00DF400A"/>
    <w:rsid w:val="00DF4094"/>
    <w:rsid w:val="00DF5E82"/>
    <w:rsid w:val="00DF7511"/>
    <w:rsid w:val="00DF79CA"/>
    <w:rsid w:val="00DF7A26"/>
    <w:rsid w:val="00E004D3"/>
    <w:rsid w:val="00E00CAB"/>
    <w:rsid w:val="00E010F4"/>
    <w:rsid w:val="00E019D6"/>
    <w:rsid w:val="00E02BD6"/>
    <w:rsid w:val="00E0357D"/>
    <w:rsid w:val="00E036A3"/>
    <w:rsid w:val="00E04171"/>
    <w:rsid w:val="00E042B4"/>
    <w:rsid w:val="00E048B7"/>
    <w:rsid w:val="00E12D7F"/>
    <w:rsid w:val="00E140BB"/>
    <w:rsid w:val="00E145F6"/>
    <w:rsid w:val="00E16631"/>
    <w:rsid w:val="00E16F4D"/>
    <w:rsid w:val="00E16FBD"/>
    <w:rsid w:val="00E17FC7"/>
    <w:rsid w:val="00E22E40"/>
    <w:rsid w:val="00E23185"/>
    <w:rsid w:val="00E24127"/>
    <w:rsid w:val="00E24E13"/>
    <w:rsid w:val="00E24EC2"/>
    <w:rsid w:val="00E25F0E"/>
    <w:rsid w:val="00E265A8"/>
    <w:rsid w:val="00E26F4D"/>
    <w:rsid w:val="00E27CBE"/>
    <w:rsid w:val="00E3129B"/>
    <w:rsid w:val="00E331D2"/>
    <w:rsid w:val="00E33483"/>
    <w:rsid w:val="00E33767"/>
    <w:rsid w:val="00E33DBD"/>
    <w:rsid w:val="00E34135"/>
    <w:rsid w:val="00E349F9"/>
    <w:rsid w:val="00E34B3B"/>
    <w:rsid w:val="00E34CC6"/>
    <w:rsid w:val="00E35098"/>
    <w:rsid w:val="00E36D80"/>
    <w:rsid w:val="00E3714A"/>
    <w:rsid w:val="00E37230"/>
    <w:rsid w:val="00E41000"/>
    <w:rsid w:val="00E41A03"/>
    <w:rsid w:val="00E41D35"/>
    <w:rsid w:val="00E4300D"/>
    <w:rsid w:val="00E45858"/>
    <w:rsid w:val="00E45963"/>
    <w:rsid w:val="00E45B17"/>
    <w:rsid w:val="00E45D69"/>
    <w:rsid w:val="00E45F3B"/>
    <w:rsid w:val="00E4604C"/>
    <w:rsid w:val="00E46424"/>
    <w:rsid w:val="00E471D3"/>
    <w:rsid w:val="00E47320"/>
    <w:rsid w:val="00E47B91"/>
    <w:rsid w:val="00E516AC"/>
    <w:rsid w:val="00E52097"/>
    <w:rsid w:val="00E529AF"/>
    <w:rsid w:val="00E532F0"/>
    <w:rsid w:val="00E53689"/>
    <w:rsid w:val="00E54DDA"/>
    <w:rsid w:val="00E54E55"/>
    <w:rsid w:val="00E5512D"/>
    <w:rsid w:val="00E556BC"/>
    <w:rsid w:val="00E56513"/>
    <w:rsid w:val="00E56B59"/>
    <w:rsid w:val="00E61005"/>
    <w:rsid w:val="00E61456"/>
    <w:rsid w:val="00E61EB5"/>
    <w:rsid w:val="00E62630"/>
    <w:rsid w:val="00E63614"/>
    <w:rsid w:val="00E63F1F"/>
    <w:rsid w:val="00E63FB7"/>
    <w:rsid w:val="00E640AB"/>
    <w:rsid w:val="00E640F6"/>
    <w:rsid w:val="00E64113"/>
    <w:rsid w:val="00E64C5E"/>
    <w:rsid w:val="00E64F24"/>
    <w:rsid w:val="00E666BB"/>
    <w:rsid w:val="00E66EB9"/>
    <w:rsid w:val="00E67F35"/>
    <w:rsid w:val="00E70942"/>
    <w:rsid w:val="00E71771"/>
    <w:rsid w:val="00E72014"/>
    <w:rsid w:val="00E7267F"/>
    <w:rsid w:val="00E729B3"/>
    <w:rsid w:val="00E749E2"/>
    <w:rsid w:val="00E75120"/>
    <w:rsid w:val="00E7592B"/>
    <w:rsid w:val="00E7740D"/>
    <w:rsid w:val="00E80814"/>
    <w:rsid w:val="00E80C2B"/>
    <w:rsid w:val="00E80DAD"/>
    <w:rsid w:val="00E82DA6"/>
    <w:rsid w:val="00E84627"/>
    <w:rsid w:val="00E8515F"/>
    <w:rsid w:val="00E85838"/>
    <w:rsid w:val="00E85ADB"/>
    <w:rsid w:val="00E85D82"/>
    <w:rsid w:val="00E86250"/>
    <w:rsid w:val="00E86C77"/>
    <w:rsid w:val="00E8722A"/>
    <w:rsid w:val="00E87D5B"/>
    <w:rsid w:val="00E87FFA"/>
    <w:rsid w:val="00E90D34"/>
    <w:rsid w:val="00E91158"/>
    <w:rsid w:val="00E9366A"/>
    <w:rsid w:val="00E9373B"/>
    <w:rsid w:val="00E9394A"/>
    <w:rsid w:val="00E94065"/>
    <w:rsid w:val="00E95D3A"/>
    <w:rsid w:val="00E96041"/>
    <w:rsid w:val="00E96239"/>
    <w:rsid w:val="00E972FC"/>
    <w:rsid w:val="00EA00CC"/>
    <w:rsid w:val="00EA0CE3"/>
    <w:rsid w:val="00EA0E0F"/>
    <w:rsid w:val="00EA17E6"/>
    <w:rsid w:val="00EA368F"/>
    <w:rsid w:val="00EA447E"/>
    <w:rsid w:val="00EA49EB"/>
    <w:rsid w:val="00EA4F31"/>
    <w:rsid w:val="00EA63C0"/>
    <w:rsid w:val="00EA688F"/>
    <w:rsid w:val="00EA7354"/>
    <w:rsid w:val="00EA75CD"/>
    <w:rsid w:val="00EB00C8"/>
    <w:rsid w:val="00EB0368"/>
    <w:rsid w:val="00EB05F0"/>
    <w:rsid w:val="00EB1F58"/>
    <w:rsid w:val="00EB26E8"/>
    <w:rsid w:val="00EB2E02"/>
    <w:rsid w:val="00EB408E"/>
    <w:rsid w:val="00EB4FB8"/>
    <w:rsid w:val="00EB5B02"/>
    <w:rsid w:val="00EB5B03"/>
    <w:rsid w:val="00EC056B"/>
    <w:rsid w:val="00EC0900"/>
    <w:rsid w:val="00EC0927"/>
    <w:rsid w:val="00EC162D"/>
    <w:rsid w:val="00EC28A2"/>
    <w:rsid w:val="00EC4110"/>
    <w:rsid w:val="00EC45A5"/>
    <w:rsid w:val="00EC5238"/>
    <w:rsid w:val="00EC5481"/>
    <w:rsid w:val="00EC5BBE"/>
    <w:rsid w:val="00EC5FEB"/>
    <w:rsid w:val="00EC6882"/>
    <w:rsid w:val="00ED089E"/>
    <w:rsid w:val="00ED0C76"/>
    <w:rsid w:val="00ED0D11"/>
    <w:rsid w:val="00ED0EF4"/>
    <w:rsid w:val="00ED0F21"/>
    <w:rsid w:val="00ED1135"/>
    <w:rsid w:val="00ED2CB3"/>
    <w:rsid w:val="00ED31E4"/>
    <w:rsid w:val="00ED4686"/>
    <w:rsid w:val="00ED4A14"/>
    <w:rsid w:val="00ED569C"/>
    <w:rsid w:val="00ED6E9F"/>
    <w:rsid w:val="00ED70D1"/>
    <w:rsid w:val="00ED7CA2"/>
    <w:rsid w:val="00EE053E"/>
    <w:rsid w:val="00EE3C19"/>
    <w:rsid w:val="00EE44AD"/>
    <w:rsid w:val="00EE50BE"/>
    <w:rsid w:val="00EE5A06"/>
    <w:rsid w:val="00EE6C30"/>
    <w:rsid w:val="00EE6D11"/>
    <w:rsid w:val="00EE6DBA"/>
    <w:rsid w:val="00EF0083"/>
    <w:rsid w:val="00EF05E5"/>
    <w:rsid w:val="00EF067F"/>
    <w:rsid w:val="00EF0D87"/>
    <w:rsid w:val="00EF268A"/>
    <w:rsid w:val="00EF38A7"/>
    <w:rsid w:val="00EF3EF1"/>
    <w:rsid w:val="00EF3F99"/>
    <w:rsid w:val="00EF43ED"/>
    <w:rsid w:val="00EF46D4"/>
    <w:rsid w:val="00EF5F1E"/>
    <w:rsid w:val="00EF7341"/>
    <w:rsid w:val="00EF786E"/>
    <w:rsid w:val="00F014BA"/>
    <w:rsid w:val="00F01CB8"/>
    <w:rsid w:val="00F02013"/>
    <w:rsid w:val="00F0286C"/>
    <w:rsid w:val="00F045F7"/>
    <w:rsid w:val="00F06369"/>
    <w:rsid w:val="00F10188"/>
    <w:rsid w:val="00F101DB"/>
    <w:rsid w:val="00F104FC"/>
    <w:rsid w:val="00F11B78"/>
    <w:rsid w:val="00F13624"/>
    <w:rsid w:val="00F1513B"/>
    <w:rsid w:val="00F153DC"/>
    <w:rsid w:val="00F15DFE"/>
    <w:rsid w:val="00F16C29"/>
    <w:rsid w:val="00F17069"/>
    <w:rsid w:val="00F17D63"/>
    <w:rsid w:val="00F215DC"/>
    <w:rsid w:val="00F23209"/>
    <w:rsid w:val="00F23419"/>
    <w:rsid w:val="00F240BB"/>
    <w:rsid w:val="00F2477E"/>
    <w:rsid w:val="00F25603"/>
    <w:rsid w:val="00F271D8"/>
    <w:rsid w:val="00F2791A"/>
    <w:rsid w:val="00F30C98"/>
    <w:rsid w:val="00F32EC4"/>
    <w:rsid w:val="00F338A4"/>
    <w:rsid w:val="00F34041"/>
    <w:rsid w:val="00F3634A"/>
    <w:rsid w:val="00F371F7"/>
    <w:rsid w:val="00F37779"/>
    <w:rsid w:val="00F412C6"/>
    <w:rsid w:val="00F45070"/>
    <w:rsid w:val="00F45CAD"/>
    <w:rsid w:val="00F46724"/>
    <w:rsid w:val="00F47DFC"/>
    <w:rsid w:val="00F505D2"/>
    <w:rsid w:val="00F50740"/>
    <w:rsid w:val="00F557EF"/>
    <w:rsid w:val="00F55DFD"/>
    <w:rsid w:val="00F568AA"/>
    <w:rsid w:val="00F56FF5"/>
    <w:rsid w:val="00F573DC"/>
    <w:rsid w:val="00F57ACF"/>
    <w:rsid w:val="00F57FED"/>
    <w:rsid w:val="00F608DD"/>
    <w:rsid w:val="00F612D8"/>
    <w:rsid w:val="00F61749"/>
    <w:rsid w:val="00F61FA3"/>
    <w:rsid w:val="00F6205D"/>
    <w:rsid w:val="00F64CF5"/>
    <w:rsid w:val="00F64E6E"/>
    <w:rsid w:val="00F655E0"/>
    <w:rsid w:val="00F67113"/>
    <w:rsid w:val="00F7224D"/>
    <w:rsid w:val="00F72F78"/>
    <w:rsid w:val="00F73DCD"/>
    <w:rsid w:val="00F74316"/>
    <w:rsid w:val="00F74DBB"/>
    <w:rsid w:val="00F7540B"/>
    <w:rsid w:val="00F75C4B"/>
    <w:rsid w:val="00F76143"/>
    <w:rsid w:val="00F800BF"/>
    <w:rsid w:val="00F80DC8"/>
    <w:rsid w:val="00F81AB9"/>
    <w:rsid w:val="00F823A1"/>
    <w:rsid w:val="00F82A14"/>
    <w:rsid w:val="00F82EBE"/>
    <w:rsid w:val="00F82EC8"/>
    <w:rsid w:val="00F83647"/>
    <w:rsid w:val="00F847C1"/>
    <w:rsid w:val="00F84B9B"/>
    <w:rsid w:val="00F84DDB"/>
    <w:rsid w:val="00F85A47"/>
    <w:rsid w:val="00F867CB"/>
    <w:rsid w:val="00F87564"/>
    <w:rsid w:val="00F87F85"/>
    <w:rsid w:val="00F90C72"/>
    <w:rsid w:val="00F918C7"/>
    <w:rsid w:val="00F9312B"/>
    <w:rsid w:val="00F93FFA"/>
    <w:rsid w:val="00F9694B"/>
    <w:rsid w:val="00F96EB8"/>
    <w:rsid w:val="00F970CF"/>
    <w:rsid w:val="00FA08A2"/>
    <w:rsid w:val="00FA1A06"/>
    <w:rsid w:val="00FA1FBA"/>
    <w:rsid w:val="00FA24BC"/>
    <w:rsid w:val="00FA25DC"/>
    <w:rsid w:val="00FA2CD7"/>
    <w:rsid w:val="00FA343C"/>
    <w:rsid w:val="00FA3E0A"/>
    <w:rsid w:val="00FA3FA6"/>
    <w:rsid w:val="00FA4460"/>
    <w:rsid w:val="00FA4C5C"/>
    <w:rsid w:val="00FA585B"/>
    <w:rsid w:val="00FA5C40"/>
    <w:rsid w:val="00FA751F"/>
    <w:rsid w:val="00FA766A"/>
    <w:rsid w:val="00FA7881"/>
    <w:rsid w:val="00FB03E5"/>
    <w:rsid w:val="00FB0F73"/>
    <w:rsid w:val="00FB11CD"/>
    <w:rsid w:val="00FB197A"/>
    <w:rsid w:val="00FB1A0F"/>
    <w:rsid w:val="00FB1A9F"/>
    <w:rsid w:val="00FB1E47"/>
    <w:rsid w:val="00FB2F79"/>
    <w:rsid w:val="00FB3B8F"/>
    <w:rsid w:val="00FB41DB"/>
    <w:rsid w:val="00FB47CB"/>
    <w:rsid w:val="00FB4B65"/>
    <w:rsid w:val="00FB6E53"/>
    <w:rsid w:val="00FB73BE"/>
    <w:rsid w:val="00FB7B82"/>
    <w:rsid w:val="00FC13FD"/>
    <w:rsid w:val="00FC1541"/>
    <w:rsid w:val="00FC15FD"/>
    <w:rsid w:val="00FC16B8"/>
    <w:rsid w:val="00FC176A"/>
    <w:rsid w:val="00FC2CD6"/>
    <w:rsid w:val="00FC2E44"/>
    <w:rsid w:val="00FC440C"/>
    <w:rsid w:val="00FC5133"/>
    <w:rsid w:val="00FC59A2"/>
    <w:rsid w:val="00FC59FB"/>
    <w:rsid w:val="00FC742E"/>
    <w:rsid w:val="00FD0E8B"/>
    <w:rsid w:val="00FD24E7"/>
    <w:rsid w:val="00FD3478"/>
    <w:rsid w:val="00FD3924"/>
    <w:rsid w:val="00FD3D27"/>
    <w:rsid w:val="00FD42B8"/>
    <w:rsid w:val="00FD483E"/>
    <w:rsid w:val="00FD49DE"/>
    <w:rsid w:val="00FD4B52"/>
    <w:rsid w:val="00FD5A53"/>
    <w:rsid w:val="00FD6449"/>
    <w:rsid w:val="00FD7657"/>
    <w:rsid w:val="00FE06DC"/>
    <w:rsid w:val="00FE08B3"/>
    <w:rsid w:val="00FE0AFA"/>
    <w:rsid w:val="00FE1286"/>
    <w:rsid w:val="00FE13B1"/>
    <w:rsid w:val="00FE1915"/>
    <w:rsid w:val="00FE1A65"/>
    <w:rsid w:val="00FE2952"/>
    <w:rsid w:val="00FE313B"/>
    <w:rsid w:val="00FE31F1"/>
    <w:rsid w:val="00FE3627"/>
    <w:rsid w:val="00FE393C"/>
    <w:rsid w:val="00FE4341"/>
    <w:rsid w:val="00FE477C"/>
    <w:rsid w:val="00FE5206"/>
    <w:rsid w:val="00FE5230"/>
    <w:rsid w:val="00FE5C05"/>
    <w:rsid w:val="00FE7BFC"/>
    <w:rsid w:val="00FF037D"/>
    <w:rsid w:val="00FF0FD6"/>
    <w:rsid w:val="00FF2153"/>
    <w:rsid w:val="00FF2A5B"/>
    <w:rsid w:val="00FF2DAD"/>
    <w:rsid w:val="00FF4A24"/>
    <w:rsid w:val="00FF4F0B"/>
    <w:rsid w:val="00FF660F"/>
    <w:rsid w:val="00FF68BC"/>
    <w:rsid w:val="00FF68F6"/>
    <w:rsid w:val="00FF7049"/>
    <w:rsid w:val="00FF73C0"/>
    <w:rsid w:val="00FF782C"/>
    <w:rsid w:val="00FF7B07"/>
    <w:rsid w:val="014D3883"/>
    <w:rsid w:val="054F0D94"/>
    <w:rsid w:val="08F584E5"/>
    <w:rsid w:val="15D89414"/>
    <w:rsid w:val="181EB0F8"/>
    <w:rsid w:val="1D66B101"/>
    <w:rsid w:val="23DB6FAB"/>
    <w:rsid w:val="31FDEBBF"/>
    <w:rsid w:val="33F5B340"/>
    <w:rsid w:val="3C4B6532"/>
    <w:rsid w:val="41A80BFF"/>
    <w:rsid w:val="57BAAA1E"/>
    <w:rsid w:val="6FE8257D"/>
    <w:rsid w:val="70C92EBF"/>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154EC76"/>
  <w15:chartTrackingRefBased/>
  <w15:docId w15:val="{5CC04E5E-9E33-465B-AE7E-800E182CB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qFormat="1"/>
    <w:lsdException w:name="footer" w:uiPriority="99"/>
    <w:lsdException w:name="caption" w:semiHidden="1" w:unhideWhenUsed="1" w:qFormat="1"/>
    <w:lsdException w:name="table of figures" w:uiPriority="99"/>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7787"/>
    <w:pPr>
      <w:spacing w:line="260" w:lineRule="atLeast"/>
      <w:jc w:val="both"/>
    </w:pPr>
    <w:rPr>
      <w:rFonts w:ascii="Arial" w:hAnsi="Arial"/>
      <w:sz w:val="22"/>
      <w:szCs w:val="24"/>
      <w:lang w:val="en-US" w:eastAsia="en-US"/>
    </w:rPr>
  </w:style>
  <w:style w:type="paragraph" w:styleId="Heading1">
    <w:name w:val="heading 1"/>
    <w:aliases w:val="NASLOV"/>
    <w:basedOn w:val="Normal"/>
    <w:next w:val="Normal"/>
    <w:autoRedefine/>
    <w:qFormat/>
    <w:rsid w:val="00DE108C"/>
    <w:pPr>
      <w:keepNext/>
      <w:numPr>
        <w:numId w:val="16"/>
      </w:numPr>
      <w:spacing w:before="240" w:after="60"/>
      <w:outlineLvl w:val="0"/>
    </w:pPr>
    <w:rPr>
      <w:b/>
      <w:kern w:val="32"/>
      <w:sz w:val="28"/>
      <w:szCs w:val="32"/>
      <w:lang w:val="sl-SI" w:eastAsia="sl-SI"/>
    </w:rPr>
  </w:style>
  <w:style w:type="paragraph" w:styleId="Heading2">
    <w:name w:val="heading 2"/>
    <w:basedOn w:val="Normal"/>
    <w:next w:val="Normal"/>
    <w:link w:val="Heading2Char"/>
    <w:unhideWhenUsed/>
    <w:qFormat/>
    <w:rsid w:val="00127787"/>
    <w:pPr>
      <w:keepNext/>
      <w:keepLines/>
      <w:numPr>
        <w:ilvl w:val="1"/>
        <w:numId w:val="16"/>
      </w:numPr>
      <w:spacing w:before="40"/>
      <w:outlineLvl w:val="1"/>
    </w:pPr>
    <w:rPr>
      <w:rFonts w:eastAsiaTheme="majorEastAsia" w:cstheme="majorBidi"/>
      <w:b/>
      <w:sz w:val="24"/>
      <w:szCs w:val="26"/>
    </w:rPr>
  </w:style>
  <w:style w:type="paragraph" w:styleId="Heading3">
    <w:name w:val="heading 3"/>
    <w:basedOn w:val="Normal"/>
    <w:next w:val="Normal"/>
    <w:link w:val="Heading3Char"/>
    <w:unhideWhenUsed/>
    <w:qFormat/>
    <w:rsid w:val="00C32633"/>
    <w:pPr>
      <w:keepNext/>
      <w:keepLines/>
      <w:numPr>
        <w:ilvl w:val="2"/>
        <w:numId w:val="16"/>
      </w:numPr>
      <w:spacing w:before="40"/>
      <w:ind w:left="720"/>
      <w:outlineLvl w:val="2"/>
    </w:pPr>
    <w:rPr>
      <w:rFonts w:eastAsiaTheme="majorEastAsia" w:cstheme="majorBidi"/>
      <w:i/>
      <w:sz w:val="24"/>
    </w:rPr>
  </w:style>
  <w:style w:type="paragraph" w:styleId="Heading4">
    <w:name w:val="heading 4"/>
    <w:basedOn w:val="Normal"/>
    <w:next w:val="Normal"/>
    <w:link w:val="Heading4Char"/>
    <w:unhideWhenUsed/>
    <w:qFormat/>
    <w:rsid w:val="00255000"/>
    <w:pPr>
      <w:keepNext/>
      <w:keepLines/>
      <w:numPr>
        <w:ilvl w:val="3"/>
        <w:numId w:val="16"/>
      </w:numPr>
      <w:spacing w:before="40"/>
      <w:outlineLvl w:val="3"/>
    </w:pPr>
    <w:rPr>
      <w:rFonts w:eastAsiaTheme="majorEastAsia" w:cstheme="majorBidi"/>
      <w:i/>
      <w:iCs/>
      <w:sz w:val="20"/>
    </w:rPr>
  </w:style>
  <w:style w:type="paragraph" w:styleId="Heading5">
    <w:name w:val="heading 5"/>
    <w:basedOn w:val="Normal"/>
    <w:next w:val="Normal"/>
    <w:link w:val="Heading5Char"/>
    <w:semiHidden/>
    <w:unhideWhenUsed/>
    <w:qFormat/>
    <w:rsid w:val="00127787"/>
    <w:pPr>
      <w:keepNext/>
      <w:keepLines/>
      <w:numPr>
        <w:ilvl w:val="4"/>
        <w:numId w:val="16"/>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127787"/>
    <w:pPr>
      <w:keepNext/>
      <w:keepLines/>
      <w:numPr>
        <w:ilvl w:val="5"/>
        <w:numId w:val="16"/>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127787"/>
    <w:pPr>
      <w:keepNext/>
      <w:keepLines/>
      <w:numPr>
        <w:ilvl w:val="6"/>
        <w:numId w:val="16"/>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127787"/>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27787"/>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D2B87"/>
    <w:pPr>
      <w:tabs>
        <w:tab w:val="center" w:pos="4320"/>
        <w:tab w:val="right" w:pos="8640"/>
      </w:tabs>
    </w:pPr>
  </w:style>
  <w:style w:type="paragraph" w:styleId="Footer">
    <w:name w:val="footer"/>
    <w:basedOn w:val="Normal"/>
    <w:link w:val="FooterChar"/>
    <w:uiPriority w:val="99"/>
    <w:rsid w:val="00AD2B87"/>
    <w:pPr>
      <w:tabs>
        <w:tab w:val="center" w:pos="4320"/>
        <w:tab w:val="right" w:pos="8640"/>
      </w:tabs>
    </w:pPr>
  </w:style>
  <w:style w:type="paragraph" w:styleId="DocumentMap">
    <w:name w:val="Document Map"/>
    <w:basedOn w:val="Normal"/>
    <w:link w:val="DocumentMapChar"/>
    <w:rsid w:val="00B31575"/>
    <w:rPr>
      <w:rFonts w:ascii="Tahoma" w:hAnsi="Tahoma"/>
      <w:sz w:val="16"/>
      <w:szCs w:val="16"/>
    </w:rPr>
  </w:style>
  <w:style w:type="character" w:customStyle="1" w:styleId="DocumentMapChar">
    <w:name w:val="Document Map Char"/>
    <w:link w:val="DocumentMap"/>
    <w:rsid w:val="00B31575"/>
    <w:rPr>
      <w:rFonts w:ascii="Tahoma" w:hAnsi="Tahoma" w:cs="Tahoma"/>
      <w:sz w:val="16"/>
      <w:szCs w:val="16"/>
      <w:lang w:val="en-US" w:eastAsia="en-US"/>
    </w:rPr>
  </w:style>
  <w:style w:type="table" w:styleId="TableGrid">
    <w:name w:val="Table Grid"/>
    <w:basedOn w:val="TableNormal"/>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DC6A71"/>
    <w:pPr>
      <w:tabs>
        <w:tab w:val="left" w:pos="1701"/>
      </w:tabs>
    </w:pPr>
    <w:rPr>
      <w:szCs w:val="20"/>
      <w:lang w:val="sl-SI" w:eastAsia="sl-SI"/>
    </w:rPr>
  </w:style>
  <w:style w:type="paragraph" w:customStyle="1" w:styleId="ZADEVA">
    <w:name w:val="ZADEVA"/>
    <w:basedOn w:val="Normal"/>
    <w:qFormat/>
    <w:rsid w:val="00DC6A71"/>
    <w:pPr>
      <w:tabs>
        <w:tab w:val="left" w:pos="1701"/>
      </w:tabs>
      <w:ind w:left="1701" w:hanging="1701"/>
    </w:pPr>
    <w:rPr>
      <w:b/>
      <w:lang w:val="it-IT"/>
    </w:rPr>
  </w:style>
  <w:style w:type="character" w:styleId="Hyperlink">
    <w:name w:val="Hyperlink"/>
    <w:uiPriority w:val="99"/>
    <w:rsid w:val="00783310"/>
    <w:rPr>
      <w:color w:val="0000FF"/>
      <w:u w:val="single"/>
    </w:rPr>
  </w:style>
  <w:style w:type="paragraph" w:customStyle="1" w:styleId="podpisi">
    <w:name w:val="podpisi"/>
    <w:basedOn w:val="Normal"/>
    <w:qFormat/>
    <w:rsid w:val="003E1C74"/>
    <w:pPr>
      <w:tabs>
        <w:tab w:val="left" w:pos="3402"/>
      </w:tabs>
    </w:pPr>
    <w:rPr>
      <w:lang w:val="it-IT"/>
    </w:rPr>
  </w:style>
  <w:style w:type="character" w:customStyle="1" w:styleId="HeaderChar">
    <w:name w:val="Header Char"/>
    <w:basedOn w:val="DefaultParagraphFont"/>
    <w:link w:val="Header"/>
    <w:rsid w:val="00593FC6"/>
    <w:rPr>
      <w:rFonts w:ascii="Arial" w:hAnsi="Arial"/>
      <w:szCs w:val="24"/>
      <w:lang w:val="en-US" w:eastAsia="en-US"/>
    </w:rPr>
  </w:style>
  <w:style w:type="paragraph" w:styleId="ListParagraph">
    <w:name w:val="List Paragraph"/>
    <w:basedOn w:val="Normal"/>
    <w:link w:val="ListParagraphChar"/>
    <w:uiPriority w:val="34"/>
    <w:qFormat/>
    <w:rsid w:val="00300CC2"/>
    <w:pPr>
      <w:ind w:left="720"/>
      <w:contextualSpacing/>
    </w:pPr>
  </w:style>
  <w:style w:type="character" w:customStyle="1" w:styleId="ListParagraphChar">
    <w:name w:val="List Paragraph Char"/>
    <w:basedOn w:val="DefaultParagraphFont"/>
    <w:link w:val="ListParagraph"/>
    <w:uiPriority w:val="34"/>
    <w:qFormat/>
    <w:rsid w:val="002305AC"/>
    <w:rPr>
      <w:rFonts w:ascii="Arial" w:hAnsi="Arial"/>
      <w:szCs w:val="24"/>
      <w:lang w:val="en-US" w:eastAsia="en-US"/>
    </w:rPr>
  </w:style>
  <w:style w:type="character" w:customStyle="1" w:styleId="Nerazreenaomemba1">
    <w:name w:val="Nerazrešena omemba1"/>
    <w:basedOn w:val="DefaultParagraphFont"/>
    <w:uiPriority w:val="99"/>
    <w:semiHidden/>
    <w:unhideWhenUsed/>
    <w:rsid w:val="002305AC"/>
    <w:rPr>
      <w:color w:val="605E5C"/>
      <w:shd w:val="clear" w:color="auto" w:fill="E1DFDD"/>
    </w:rPr>
  </w:style>
  <w:style w:type="character" w:customStyle="1" w:styleId="Heading2Char">
    <w:name w:val="Heading 2 Char"/>
    <w:basedOn w:val="DefaultParagraphFont"/>
    <w:link w:val="Heading2"/>
    <w:rsid w:val="00127787"/>
    <w:rPr>
      <w:rFonts w:ascii="Arial" w:eastAsiaTheme="majorEastAsia" w:hAnsi="Arial" w:cstheme="majorBidi"/>
      <w:b/>
      <w:sz w:val="24"/>
      <w:szCs w:val="26"/>
      <w:lang w:val="en-US" w:eastAsia="en-US"/>
    </w:rPr>
  </w:style>
  <w:style w:type="character" w:styleId="CommentReference">
    <w:name w:val="annotation reference"/>
    <w:basedOn w:val="DefaultParagraphFont"/>
    <w:uiPriority w:val="99"/>
    <w:unhideWhenUsed/>
    <w:rsid w:val="005F573D"/>
    <w:rPr>
      <w:sz w:val="16"/>
      <w:szCs w:val="16"/>
    </w:rPr>
  </w:style>
  <w:style w:type="paragraph" w:styleId="CommentText">
    <w:name w:val="annotation text"/>
    <w:aliases w:val="Komentar - besedilo"/>
    <w:basedOn w:val="Normal"/>
    <w:link w:val="CommentTextChar"/>
    <w:uiPriority w:val="99"/>
    <w:unhideWhenUsed/>
    <w:qFormat/>
    <w:rsid w:val="005F573D"/>
    <w:pPr>
      <w:spacing w:after="120" w:line="240" w:lineRule="auto"/>
    </w:pPr>
    <w:rPr>
      <w:rFonts w:asciiTheme="minorHAnsi" w:eastAsiaTheme="minorHAnsi" w:hAnsiTheme="minorHAnsi" w:cstheme="minorBidi"/>
      <w:kern w:val="2"/>
      <w:szCs w:val="20"/>
      <w:lang w:val="en-GB"/>
      <w14:ligatures w14:val="standardContextual"/>
    </w:rPr>
  </w:style>
  <w:style w:type="character" w:customStyle="1" w:styleId="CommentTextChar">
    <w:name w:val="Comment Text Char"/>
    <w:aliases w:val="Komentar - besedilo Char"/>
    <w:basedOn w:val="DefaultParagraphFont"/>
    <w:link w:val="CommentText"/>
    <w:uiPriority w:val="99"/>
    <w:rsid w:val="005F573D"/>
    <w:rPr>
      <w:rFonts w:asciiTheme="minorHAnsi" w:eastAsiaTheme="minorHAnsi" w:hAnsiTheme="minorHAnsi" w:cstheme="minorBidi"/>
      <w:kern w:val="2"/>
      <w:lang w:val="en-GB" w:eastAsia="en-US"/>
      <w14:ligatures w14:val="standardContextual"/>
    </w:rPr>
  </w:style>
  <w:style w:type="character" w:customStyle="1" w:styleId="font131">
    <w:name w:val="font131"/>
    <w:basedOn w:val="DefaultParagraphFont"/>
    <w:rsid w:val="00E64F24"/>
    <w:rPr>
      <w:rFonts w:ascii="Aptos Narrow" w:hAnsi="Aptos Narrow" w:hint="default"/>
      <w:b/>
      <w:bCs/>
      <w:i w:val="0"/>
      <w:iCs w:val="0"/>
      <w:strike w:val="0"/>
      <w:dstrike w:val="0"/>
      <w:color w:val="000000"/>
      <w:sz w:val="16"/>
      <w:szCs w:val="16"/>
      <w:u w:val="none"/>
      <w:effect w:val="none"/>
    </w:rPr>
  </w:style>
  <w:style w:type="paragraph" w:styleId="CommentSubject">
    <w:name w:val="annotation subject"/>
    <w:basedOn w:val="CommentText"/>
    <w:next w:val="CommentText"/>
    <w:link w:val="CommentSubjectChar"/>
    <w:rsid w:val="00DB17D8"/>
    <w:pPr>
      <w:spacing w:after="0"/>
    </w:pPr>
    <w:rPr>
      <w:rFonts w:ascii="Arial" w:eastAsia="Times New Roman" w:hAnsi="Arial" w:cs="Times New Roman"/>
      <w:b/>
      <w:bCs/>
      <w:kern w:val="0"/>
      <w:lang w:val="en-US"/>
      <w14:ligatures w14:val="none"/>
    </w:rPr>
  </w:style>
  <w:style w:type="character" w:customStyle="1" w:styleId="CommentSubjectChar">
    <w:name w:val="Comment Subject Char"/>
    <w:basedOn w:val="CommentTextChar"/>
    <w:link w:val="CommentSubject"/>
    <w:rsid w:val="00DB17D8"/>
    <w:rPr>
      <w:rFonts w:ascii="Arial" w:eastAsiaTheme="minorHAnsi" w:hAnsi="Arial" w:cstheme="minorBidi"/>
      <w:b/>
      <w:bCs/>
      <w:kern w:val="2"/>
      <w:lang w:val="en-US" w:eastAsia="en-US"/>
      <w14:ligatures w14:val="standardContextual"/>
    </w:rPr>
  </w:style>
  <w:style w:type="paragraph" w:styleId="NormalWeb">
    <w:name w:val="Normal (Web)"/>
    <w:basedOn w:val="Normal"/>
    <w:uiPriority w:val="99"/>
    <w:unhideWhenUsed/>
    <w:rsid w:val="00224104"/>
    <w:pPr>
      <w:spacing w:before="100" w:beforeAutospacing="1" w:after="100" w:afterAutospacing="1" w:line="240" w:lineRule="auto"/>
    </w:pPr>
    <w:rPr>
      <w:rFonts w:ascii="Times New Roman" w:hAnsi="Times New Roman"/>
      <w:sz w:val="24"/>
      <w:lang w:val="sl-SI" w:eastAsia="sl-SI"/>
    </w:rPr>
  </w:style>
  <w:style w:type="character" w:styleId="Strong">
    <w:name w:val="Strong"/>
    <w:basedOn w:val="DefaultParagraphFont"/>
    <w:uiPriority w:val="22"/>
    <w:qFormat/>
    <w:rsid w:val="00224104"/>
    <w:rPr>
      <w:b/>
      <w:bCs/>
    </w:rPr>
  </w:style>
  <w:style w:type="character" w:customStyle="1" w:styleId="FooterChar">
    <w:name w:val="Footer Char"/>
    <w:basedOn w:val="DefaultParagraphFont"/>
    <w:link w:val="Footer"/>
    <w:uiPriority w:val="99"/>
    <w:rsid w:val="00721090"/>
    <w:rPr>
      <w:rFonts w:ascii="Arial" w:hAnsi="Arial"/>
      <w:szCs w:val="24"/>
      <w:lang w:val="en-US" w:eastAsia="en-US"/>
    </w:rPr>
  </w:style>
  <w:style w:type="table" w:styleId="ListTable4-Accent6">
    <w:name w:val="List Table 4 Accent 6"/>
    <w:basedOn w:val="TableNormal"/>
    <w:uiPriority w:val="49"/>
    <w:rsid w:val="00921B6D"/>
    <w:rPr>
      <w:rFonts w:asciiTheme="minorHAnsi" w:eastAsiaTheme="minorHAnsi" w:hAnsiTheme="minorHAnsi" w:cstheme="minorBidi"/>
      <w:kern w:val="2"/>
      <w:sz w:val="24"/>
      <w:szCs w:val="24"/>
      <w:lang w:val="en-US" w:eastAsia="en-US"/>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TOCHeading">
    <w:name w:val="TOC Heading"/>
    <w:basedOn w:val="Heading1"/>
    <w:next w:val="Normal"/>
    <w:uiPriority w:val="39"/>
    <w:unhideWhenUsed/>
    <w:qFormat/>
    <w:rsid w:val="00127787"/>
    <w:pPr>
      <w:keepLines/>
      <w:spacing w:after="0" w:line="259" w:lineRule="auto"/>
      <w:outlineLvl w:val="9"/>
    </w:pPr>
    <w:rPr>
      <w:rFonts w:asciiTheme="majorHAnsi" w:eastAsiaTheme="majorEastAsia" w:hAnsiTheme="majorHAnsi" w:cstheme="majorBidi"/>
      <w:b w:val="0"/>
      <w:color w:val="2F5496" w:themeColor="accent1" w:themeShade="BF"/>
      <w:kern w:val="0"/>
      <w:sz w:val="32"/>
    </w:rPr>
  </w:style>
  <w:style w:type="paragraph" w:styleId="TOC2">
    <w:name w:val="toc 2"/>
    <w:basedOn w:val="Normal"/>
    <w:next w:val="Normal"/>
    <w:autoRedefine/>
    <w:uiPriority w:val="39"/>
    <w:unhideWhenUsed/>
    <w:rsid w:val="00127787"/>
    <w:pPr>
      <w:spacing w:after="100" w:line="259" w:lineRule="auto"/>
      <w:ind w:left="220"/>
    </w:pPr>
    <w:rPr>
      <w:rFonts w:asciiTheme="minorHAnsi" w:eastAsiaTheme="minorEastAsia" w:hAnsiTheme="minorHAnsi"/>
      <w:szCs w:val="22"/>
      <w:lang w:val="sl-SI" w:eastAsia="sl-SI"/>
    </w:rPr>
  </w:style>
  <w:style w:type="paragraph" w:styleId="TOC1">
    <w:name w:val="toc 1"/>
    <w:basedOn w:val="Normal"/>
    <w:next w:val="Normal"/>
    <w:autoRedefine/>
    <w:uiPriority w:val="39"/>
    <w:unhideWhenUsed/>
    <w:rsid w:val="00127787"/>
    <w:pPr>
      <w:spacing w:after="100" w:line="259" w:lineRule="auto"/>
    </w:pPr>
    <w:rPr>
      <w:rFonts w:asciiTheme="minorHAnsi" w:eastAsiaTheme="minorEastAsia" w:hAnsiTheme="minorHAnsi"/>
      <w:szCs w:val="22"/>
      <w:lang w:val="sl-SI" w:eastAsia="sl-SI"/>
    </w:rPr>
  </w:style>
  <w:style w:type="paragraph" w:styleId="TOC3">
    <w:name w:val="toc 3"/>
    <w:basedOn w:val="Normal"/>
    <w:next w:val="Normal"/>
    <w:autoRedefine/>
    <w:uiPriority w:val="39"/>
    <w:unhideWhenUsed/>
    <w:rsid w:val="00127787"/>
    <w:pPr>
      <w:spacing w:after="100" w:line="259" w:lineRule="auto"/>
      <w:ind w:left="440"/>
    </w:pPr>
    <w:rPr>
      <w:rFonts w:asciiTheme="minorHAnsi" w:eastAsiaTheme="minorEastAsia" w:hAnsiTheme="minorHAnsi"/>
      <w:szCs w:val="22"/>
      <w:lang w:val="sl-SI" w:eastAsia="sl-SI"/>
    </w:rPr>
  </w:style>
  <w:style w:type="character" w:customStyle="1" w:styleId="Heading3Char">
    <w:name w:val="Heading 3 Char"/>
    <w:basedOn w:val="DefaultParagraphFont"/>
    <w:link w:val="Heading3"/>
    <w:rsid w:val="00C32633"/>
    <w:rPr>
      <w:rFonts w:ascii="Arial" w:eastAsiaTheme="majorEastAsia" w:hAnsi="Arial" w:cstheme="majorBidi"/>
      <w:i/>
      <w:sz w:val="24"/>
      <w:szCs w:val="24"/>
      <w:lang w:val="en-US" w:eastAsia="en-US"/>
    </w:rPr>
  </w:style>
  <w:style w:type="character" w:customStyle="1" w:styleId="Heading4Char">
    <w:name w:val="Heading 4 Char"/>
    <w:basedOn w:val="DefaultParagraphFont"/>
    <w:link w:val="Heading4"/>
    <w:rsid w:val="00255000"/>
    <w:rPr>
      <w:rFonts w:ascii="Arial" w:eastAsiaTheme="majorEastAsia" w:hAnsi="Arial" w:cstheme="majorBidi"/>
      <w:i/>
      <w:iCs/>
      <w:szCs w:val="24"/>
      <w:lang w:val="en-US" w:eastAsia="en-US"/>
    </w:rPr>
  </w:style>
  <w:style w:type="character" w:customStyle="1" w:styleId="Heading5Char">
    <w:name w:val="Heading 5 Char"/>
    <w:basedOn w:val="DefaultParagraphFont"/>
    <w:link w:val="Heading5"/>
    <w:semiHidden/>
    <w:rsid w:val="00127787"/>
    <w:rPr>
      <w:rFonts w:asciiTheme="majorHAnsi" w:eastAsiaTheme="majorEastAsia" w:hAnsiTheme="majorHAnsi" w:cstheme="majorBidi"/>
      <w:color w:val="2F5496" w:themeColor="accent1" w:themeShade="BF"/>
      <w:sz w:val="22"/>
      <w:szCs w:val="24"/>
      <w:lang w:val="en-US" w:eastAsia="en-US"/>
    </w:rPr>
  </w:style>
  <w:style w:type="character" w:customStyle="1" w:styleId="Heading6Char">
    <w:name w:val="Heading 6 Char"/>
    <w:basedOn w:val="DefaultParagraphFont"/>
    <w:link w:val="Heading6"/>
    <w:semiHidden/>
    <w:rsid w:val="00127787"/>
    <w:rPr>
      <w:rFonts w:asciiTheme="majorHAnsi" w:eastAsiaTheme="majorEastAsia" w:hAnsiTheme="majorHAnsi" w:cstheme="majorBidi"/>
      <w:color w:val="1F3763" w:themeColor="accent1" w:themeShade="7F"/>
      <w:sz w:val="22"/>
      <w:szCs w:val="24"/>
      <w:lang w:val="en-US" w:eastAsia="en-US"/>
    </w:rPr>
  </w:style>
  <w:style w:type="character" w:customStyle="1" w:styleId="Heading7Char">
    <w:name w:val="Heading 7 Char"/>
    <w:basedOn w:val="DefaultParagraphFont"/>
    <w:link w:val="Heading7"/>
    <w:semiHidden/>
    <w:rsid w:val="00127787"/>
    <w:rPr>
      <w:rFonts w:asciiTheme="majorHAnsi" w:eastAsiaTheme="majorEastAsia" w:hAnsiTheme="majorHAnsi" w:cstheme="majorBidi"/>
      <w:i/>
      <w:iCs/>
      <w:color w:val="1F3763" w:themeColor="accent1" w:themeShade="7F"/>
      <w:sz w:val="22"/>
      <w:szCs w:val="24"/>
      <w:lang w:val="en-US" w:eastAsia="en-US"/>
    </w:rPr>
  </w:style>
  <w:style w:type="character" w:customStyle="1" w:styleId="Heading8Char">
    <w:name w:val="Heading 8 Char"/>
    <w:basedOn w:val="DefaultParagraphFont"/>
    <w:link w:val="Heading8"/>
    <w:semiHidden/>
    <w:rsid w:val="00127787"/>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semiHidden/>
    <w:rsid w:val="00127787"/>
    <w:rPr>
      <w:rFonts w:asciiTheme="majorHAnsi" w:eastAsiaTheme="majorEastAsia" w:hAnsiTheme="majorHAnsi" w:cstheme="majorBidi"/>
      <w:i/>
      <w:iCs/>
      <w:color w:val="272727" w:themeColor="text1" w:themeTint="D8"/>
      <w:sz w:val="21"/>
      <w:szCs w:val="21"/>
      <w:lang w:val="en-US" w:eastAsia="en-US"/>
    </w:rPr>
  </w:style>
  <w:style w:type="paragraph" w:customStyle="1" w:styleId="XNaslov3">
    <w:name w:val="XNaslov 3"/>
    <w:basedOn w:val="Heading3"/>
    <w:qFormat/>
    <w:rsid w:val="00577623"/>
    <w:pPr>
      <w:numPr>
        <w:ilvl w:val="0"/>
        <w:numId w:val="0"/>
      </w:numPr>
    </w:pPr>
    <w:rPr>
      <w:lang w:val="sl-SI"/>
    </w:rPr>
  </w:style>
  <w:style w:type="paragraph" w:styleId="Revision">
    <w:name w:val="Revision"/>
    <w:hidden/>
    <w:uiPriority w:val="99"/>
    <w:semiHidden/>
    <w:rsid w:val="0034018C"/>
    <w:rPr>
      <w:rFonts w:ascii="Arial" w:hAnsi="Arial"/>
      <w:sz w:val="22"/>
      <w:szCs w:val="24"/>
      <w:lang w:val="en-US" w:eastAsia="en-US"/>
    </w:rPr>
  </w:style>
  <w:style w:type="paragraph" w:styleId="TOC4">
    <w:name w:val="toc 4"/>
    <w:basedOn w:val="Normal"/>
    <w:next w:val="Normal"/>
    <w:autoRedefine/>
    <w:uiPriority w:val="39"/>
    <w:unhideWhenUsed/>
    <w:rsid w:val="00DE108C"/>
    <w:pPr>
      <w:spacing w:after="100" w:line="278" w:lineRule="auto"/>
      <w:ind w:left="720"/>
      <w:jc w:val="left"/>
    </w:pPr>
    <w:rPr>
      <w:rFonts w:asciiTheme="minorHAnsi" w:eastAsiaTheme="minorEastAsia" w:hAnsiTheme="minorHAnsi" w:cstheme="minorBidi"/>
      <w:kern w:val="2"/>
      <w:sz w:val="24"/>
      <w:lang w:val="sl-SI" w:eastAsia="sl-SI"/>
      <w14:ligatures w14:val="standardContextual"/>
    </w:rPr>
  </w:style>
  <w:style w:type="paragraph" w:styleId="TOC5">
    <w:name w:val="toc 5"/>
    <w:basedOn w:val="Normal"/>
    <w:next w:val="Normal"/>
    <w:autoRedefine/>
    <w:uiPriority w:val="39"/>
    <w:unhideWhenUsed/>
    <w:rsid w:val="00DE108C"/>
    <w:pPr>
      <w:spacing w:after="100" w:line="278" w:lineRule="auto"/>
      <w:ind w:left="960"/>
      <w:jc w:val="left"/>
    </w:pPr>
    <w:rPr>
      <w:rFonts w:asciiTheme="minorHAnsi" w:eastAsiaTheme="minorEastAsia" w:hAnsiTheme="minorHAnsi" w:cstheme="minorBidi"/>
      <w:kern w:val="2"/>
      <w:sz w:val="24"/>
      <w:lang w:val="sl-SI" w:eastAsia="sl-SI"/>
      <w14:ligatures w14:val="standardContextual"/>
    </w:rPr>
  </w:style>
  <w:style w:type="paragraph" w:styleId="TOC6">
    <w:name w:val="toc 6"/>
    <w:basedOn w:val="Normal"/>
    <w:next w:val="Normal"/>
    <w:autoRedefine/>
    <w:uiPriority w:val="39"/>
    <w:unhideWhenUsed/>
    <w:rsid w:val="00DE108C"/>
    <w:pPr>
      <w:spacing w:after="100" w:line="278" w:lineRule="auto"/>
      <w:ind w:left="1200"/>
      <w:jc w:val="left"/>
    </w:pPr>
    <w:rPr>
      <w:rFonts w:asciiTheme="minorHAnsi" w:eastAsiaTheme="minorEastAsia" w:hAnsiTheme="minorHAnsi" w:cstheme="minorBidi"/>
      <w:kern w:val="2"/>
      <w:sz w:val="24"/>
      <w:lang w:val="sl-SI" w:eastAsia="sl-SI"/>
      <w14:ligatures w14:val="standardContextual"/>
    </w:rPr>
  </w:style>
  <w:style w:type="paragraph" w:styleId="TOC7">
    <w:name w:val="toc 7"/>
    <w:basedOn w:val="Normal"/>
    <w:next w:val="Normal"/>
    <w:autoRedefine/>
    <w:uiPriority w:val="39"/>
    <w:unhideWhenUsed/>
    <w:rsid w:val="00DE108C"/>
    <w:pPr>
      <w:spacing w:after="100" w:line="278" w:lineRule="auto"/>
      <w:ind w:left="1440"/>
      <w:jc w:val="left"/>
    </w:pPr>
    <w:rPr>
      <w:rFonts w:asciiTheme="minorHAnsi" w:eastAsiaTheme="minorEastAsia" w:hAnsiTheme="minorHAnsi" w:cstheme="minorBidi"/>
      <w:kern w:val="2"/>
      <w:sz w:val="24"/>
      <w:lang w:val="sl-SI" w:eastAsia="sl-SI"/>
      <w14:ligatures w14:val="standardContextual"/>
    </w:rPr>
  </w:style>
  <w:style w:type="paragraph" w:styleId="TOC8">
    <w:name w:val="toc 8"/>
    <w:basedOn w:val="Normal"/>
    <w:next w:val="Normal"/>
    <w:autoRedefine/>
    <w:uiPriority w:val="39"/>
    <w:unhideWhenUsed/>
    <w:rsid w:val="00DE108C"/>
    <w:pPr>
      <w:spacing w:after="100" w:line="278" w:lineRule="auto"/>
      <w:ind w:left="1680"/>
      <w:jc w:val="left"/>
    </w:pPr>
    <w:rPr>
      <w:rFonts w:asciiTheme="minorHAnsi" w:eastAsiaTheme="minorEastAsia" w:hAnsiTheme="minorHAnsi" w:cstheme="minorBidi"/>
      <w:kern w:val="2"/>
      <w:sz w:val="24"/>
      <w:lang w:val="sl-SI" w:eastAsia="sl-SI"/>
      <w14:ligatures w14:val="standardContextual"/>
    </w:rPr>
  </w:style>
  <w:style w:type="paragraph" w:styleId="TOC9">
    <w:name w:val="toc 9"/>
    <w:basedOn w:val="Normal"/>
    <w:next w:val="Normal"/>
    <w:autoRedefine/>
    <w:uiPriority w:val="39"/>
    <w:unhideWhenUsed/>
    <w:rsid w:val="00DE108C"/>
    <w:pPr>
      <w:spacing w:after="100" w:line="278" w:lineRule="auto"/>
      <w:ind w:left="1920"/>
      <w:jc w:val="left"/>
    </w:pPr>
    <w:rPr>
      <w:rFonts w:asciiTheme="minorHAnsi" w:eastAsiaTheme="minorEastAsia" w:hAnsiTheme="minorHAnsi" w:cstheme="minorBidi"/>
      <w:kern w:val="2"/>
      <w:sz w:val="24"/>
      <w:lang w:val="sl-SI" w:eastAsia="sl-SI"/>
      <w14:ligatures w14:val="standardContextual"/>
    </w:rPr>
  </w:style>
  <w:style w:type="character" w:customStyle="1" w:styleId="Omemba1">
    <w:name w:val="Omemba1"/>
    <w:basedOn w:val="DefaultParagraphFont"/>
    <w:uiPriority w:val="99"/>
    <w:unhideWhenUsed/>
    <w:rsid w:val="008F408D"/>
    <w:rPr>
      <w:color w:val="2B579A"/>
      <w:shd w:val="clear" w:color="auto" w:fill="E1DFDD"/>
    </w:rPr>
  </w:style>
  <w:style w:type="paragraph" w:styleId="FootnoteText">
    <w:name w:val="footnote text"/>
    <w:basedOn w:val="Normal"/>
    <w:link w:val="FootnoteTextChar"/>
    <w:rsid w:val="00DD30D3"/>
    <w:pPr>
      <w:spacing w:line="240" w:lineRule="auto"/>
    </w:pPr>
    <w:rPr>
      <w:sz w:val="20"/>
      <w:szCs w:val="20"/>
    </w:rPr>
  </w:style>
  <w:style w:type="character" w:customStyle="1" w:styleId="FootnoteTextChar">
    <w:name w:val="Footnote Text Char"/>
    <w:basedOn w:val="DefaultParagraphFont"/>
    <w:link w:val="FootnoteText"/>
    <w:rsid w:val="00DD30D3"/>
    <w:rPr>
      <w:rFonts w:ascii="Arial" w:hAnsi="Arial"/>
      <w:lang w:val="en-US" w:eastAsia="en-US"/>
    </w:rPr>
  </w:style>
  <w:style w:type="character" w:styleId="FootnoteReference">
    <w:name w:val="footnote reference"/>
    <w:basedOn w:val="DefaultParagraphFont"/>
    <w:rsid w:val="00DD30D3"/>
    <w:rPr>
      <w:vertAlign w:val="superscript"/>
    </w:rPr>
  </w:style>
  <w:style w:type="paragraph" w:styleId="BodyText">
    <w:name w:val="Body Text"/>
    <w:basedOn w:val="Normal"/>
    <w:link w:val="BodyTextChar"/>
    <w:rsid w:val="004863F0"/>
    <w:pPr>
      <w:suppressAutoHyphens/>
      <w:spacing w:line="240" w:lineRule="auto"/>
    </w:pPr>
    <w:rPr>
      <w:rFonts w:ascii="Times New Roman" w:hAnsi="Times New Roman"/>
      <w:sz w:val="24"/>
      <w:lang w:val="sl-SI" w:eastAsia="ar-SA"/>
    </w:rPr>
  </w:style>
  <w:style w:type="character" w:customStyle="1" w:styleId="BodyTextChar">
    <w:name w:val="Body Text Char"/>
    <w:basedOn w:val="DefaultParagraphFont"/>
    <w:link w:val="BodyText"/>
    <w:rsid w:val="004863F0"/>
    <w:rPr>
      <w:sz w:val="24"/>
      <w:szCs w:val="24"/>
      <w:lang w:eastAsia="ar-SA"/>
    </w:rPr>
  </w:style>
  <w:style w:type="character" w:styleId="FollowedHyperlink">
    <w:name w:val="FollowedHyperlink"/>
    <w:basedOn w:val="DefaultParagraphFont"/>
    <w:uiPriority w:val="99"/>
    <w:unhideWhenUsed/>
    <w:rsid w:val="00427A89"/>
    <w:rPr>
      <w:color w:val="96607D"/>
      <w:u w:val="single"/>
    </w:rPr>
  </w:style>
  <w:style w:type="paragraph" w:customStyle="1" w:styleId="msonormal0">
    <w:name w:val="msonormal"/>
    <w:basedOn w:val="Normal"/>
    <w:rsid w:val="00427A89"/>
    <w:pPr>
      <w:spacing w:before="100" w:beforeAutospacing="1" w:after="100" w:afterAutospacing="1" w:line="240" w:lineRule="auto"/>
      <w:jc w:val="left"/>
    </w:pPr>
    <w:rPr>
      <w:rFonts w:ascii="Times New Roman" w:hAnsi="Times New Roman"/>
      <w:sz w:val="24"/>
      <w:lang w:val="sl-SI" w:eastAsia="sl-SI"/>
    </w:rPr>
  </w:style>
  <w:style w:type="paragraph" w:customStyle="1" w:styleId="font5">
    <w:name w:val="font5"/>
    <w:basedOn w:val="Normal"/>
    <w:rsid w:val="00427A89"/>
    <w:pPr>
      <w:spacing w:before="100" w:beforeAutospacing="1" w:after="100" w:afterAutospacing="1" w:line="240" w:lineRule="auto"/>
      <w:jc w:val="left"/>
    </w:pPr>
    <w:rPr>
      <w:rFonts w:cs="Arial"/>
      <w:color w:val="000000"/>
      <w:szCs w:val="22"/>
      <w:lang w:val="sl-SI" w:eastAsia="sl-SI"/>
    </w:rPr>
  </w:style>
  <w:style w:type="paragraph" w:customStyle="1" w:styleId="font6">
    <w:name w:val="font6"/>
    <w:basedOn w:val="Normal"/>
    <w:rsid w:val="00427A89"/>
    <w:pPr>
      <w:spacing w:before="100" w:beforeAutospacing="1" w:after="100" w:afterAutospacing="1" w:line="240" w:lineRule="auto"/>
      <w:jc w:val="left"/>
    </w:pPr>
    <w:rPr>
      <w:rFonts w:ascii="Aptos Narrow" w:hAnsi="Aptos Narrow"/>
      <w:color w:val="000000"/>
      <w:szCs w:val="22"/>
      <w:lang w:val="sl-SI" w:eastAsia="sl-SI"/>
    </w:rPr>
  </w:style>
  <w:style w:type="paragraph" w:customStyle="1" w:styleId="font7">
    <w:name w:val="font7"/>
    <w:basedOn w:val="Normal"/>
    <w:rsid w:val="00427A89"/>
    <w:pPr>
      <w:spacing w:before="100" w:beforeAutospacing="1" w:after="100" w:afterAutospacing="1" w:line="240" w:lineRule="auto"/>
      <w:jc w:val="left"/>
    </w:pPr>
    <w:rPr>
      <w:rFonts w:ascii="Aptos Narrow" w:hAnsi="Aptos Narrow"/>
      <w:b/>
      <w:bCs/>
      <w:color w:val="000000"/>
      <w:sz w:val="18"/>
      <w:szCs w:val="18"/>
      <w:lang w:val="sl-SI" w:eastAsia="sl-SI"/>
    </w:rPr>
  </w:style>
  <w:style w:type="paragraph" w:customStyle="1" w:styleId="font8">
    <w:name w:val="font8"/>
    <w:basedOn w:val="Normal"/>
    <w:rsid w:val="00427A89"/>
    <w:pPr>
      <w:spacing w:before="100" w:beforeAutospacing="1" w:after="100" w:afterAutospacing="1" w:line="240" w:lineRule="auto"/>
      <w:jc w:val="left"/>
    </w:pPr>
    <w:rPr>
      <w:rFonts w:ascii="Aptos Narrow" w:hAnsi="Aptos Narrow"/>
      <w:b/>
      <w:bCs/>
      <w:color w:val="000000"/>
      <w:sz w:val="20"/>
      <w:szCs w:val="20"/>
      <w:lang w:val="sl-SI" w:eastAsia="sl-SI"/>
    </w:rPr>
  </w:style>
  <w:style w:type="paragraph" w:customStyle="1" w:styleId="font9">
    <w:name w:val="font9"/>
    <w:basedOn w:val="Normal"/>
    <w:rsid w:val="00427A89"/>
    <w:pPr>
      <w:spacing w:before="100" w:beforeAutospacing="1" w:after="100" w:afterAutospacing="1" w:line="240" w:lineRule="auto"/>
      <w:jc w:val="left"/>
    </w:pPr>
    <w:rPr>
      <w:rFonts w:ascii="Segoe UI" w:hAnsi="Segoe UI" w:cs="Segoe UI"/>
      <w:color w:val="000000"/>
      <w:sz w:val="18"/>
      <w:szCs w:val="18"/>
      <w:lang w:val="sl-SI" w:eastAsia="sl-SI"/>
    </w:rPr>
  </w:style>
  <w:style w:type="paragraph" w:customStyle="1" w:styleId="font10">
    <w:name w:val="font10"/>
    <w:basedOn w:val="Normal"/>
    <w:rsid w:val="00427A89"/>
    <w:pPr>
      <w:spacing w:before="100" w:beforeAutospacing="1" w:after="100" w:afterAutospacing="1" w:line="240" w:lineRule="auto"/>
      <w:jc w:val="left"/>
    </w:pPr>
    <w:rPr>
      <w:rFonts w:cs="Arial"/>
      <w:color w:val="000000"/>
      <w:szCs w:val="22"/>
      <w:lang w:val="sl-SI" w:eastAsia="sl-SI"/>
    </w:rPr>
  </w:style>
  <w:style w:type="paragraph" w:customStyle="1" w:styleId="xl65">
    <w:name w:val="xl65"/>
    <w:basedOn w:val="Normal"/>
    <w:rsid w:val="00427A89"/>
    <w:pPr>
      <w:pBdr>
        <w:left w:val="single" w:sz="12" w:space="0" w:color="auto"/>
        <w:bottom w:val="single" w:sz="12" w:space="0" w:color="auto"/>
        <w:right w:val="single" w:sz="8" w:space="0" w:color="000000"/>
      </w:pBdr>
      <w:spacing w:before="100" w:beforeAutospacing="1" w:after="100" w:afterAutospacing="1" w:line="240" w:lineRule="auto"/>
      <w:textAlignment w:val="center"/>
    </w:pPr>
    <w:rPr>
      <w:rFonts w:cs="Arial"/>
      <w:sz w:val="24"/>
      <w:lang w:val="sl-SI" w:eastAsia="sl-SI"/>
    </w:rPr>
  </w:style>
  <w:style w:type="paragraph" w:customStyle="1" w:styleId="xl66">
    <w:name w:val="xl66"/>
    <w:basedOn w:val="Normal"/>
    <w:rsid w:val="00427A89"/>
    <w:pPr>
      <w:pBdr>
        <w:bottom w:val="single" w:sz="12" w:space="0" w:color="auto"/>
        <w:right w:val="single" w:sz="8" w:space="0" w:color="000000"/>
      </w:pBdr>
      <w:spacing w:before="100" w:beforeAutospacing="1" w:after="100" w:afterAutospacing="1" w:line="240" w:lineRule="auto"/>
      <w:textAlignment w:val="center"/>
    </w:pPr>
    <w:rPr>
      <w:rFonts w:cs="Arial"/>
      <w:sz w:val="24"/>
      <w:lang w:val="sl-SI" w:eastAsia="sl-SI"/>
    </w:rPr>
  </w:style>
  <w:style w:type="paragraph" w:customStyle="1" w:styleId="xl67">
    <w:name w:val="xl67"/>
    <w:basedOn w:val="Normal"/>
    <w:rsid w:val="00427A89"/>
    <w:pPr>
      <w:pBdr>
        <w:bottom w:val="single" w:sz="12" w:space="0" w:color="auto"/>
        <w:right w:val="single" w:sz="12" w:space="0" w:color="auto"/>
      </w:pBdr>
      <w:spacing w:before="100" w:beforeAutospacing="1" w:after="100" w:afterAutospacing="1" w:line="240" w:lineRule="auto"/>
      <w:textAlignment w:val="center"/>
    </w:pPr>
    <w:rPr>
      <w:rFonts w:cs="Arial"/>
      <w:sz w:val="24"/>
      <w:lang w:val="sl-SI" w:eastAsia="sl-SI"/>
    </w:rPr>
  </w:style>
  <w:style w:type="paragraph" w:customStyle="1" w:styleId="xl68">
    <w:name w:val="xl68"/>
    <w:basedOn w:val="Normal"/>
    <w:rsid w:val="00427A89"/>
    <w:pPr>
      <w:pBdr>
        <w:left w:val="single" w:sz="12" w:space="0" w:color="auto"/>
        <w:bottom w:val="single" w:sz="8" w:space="0" w:color="auto"/>
        <w:right w:val="single" w:sz="8" w:space="0" w:color="000000"/>
      </w:pBdr>
      <w:spacing w:before="100" w:beforeAutospacing="1" w:after="100" w:afterAutospacing="1" w:line="240" w:lineRule="auto"/>
      <w:textAlignment w:val="center"/>
    </w:pPr>
    <w:rPr>
      <w:rFonts w:ascii="Aptos Narrow" w:hAnsi="Aptos Narrow"/>
      <w:color w:val="000000"/>
      <w:sz w:val="18"/>
      <w:szCs w:val="18"/>
      <w:lang w:val="sl-SI" w:eastAsia="sl-SI"/>
    </w:rPr>
  </w:style>
  <w:style w:type="paragraph" w:customStyle="1" w:styleId="xl69">
    <w:name w:val="xl69"/>
    <w:basedOn w:val="Normal"/>
    <w:rsid w:val="00427A89"/>
    <w:pPr>
      <w:pBdr>
        <w:bottom w:val="single" w:sz="8" w:space="0" w:color="auto"/>
        <w:right w:val="single" w:sz="8" w:space="0" w:color="000000"/>
      </w:pBdr>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70">
    <w:name w:val="xl70"/>
    <w:basedOn w:val="Normal"/>
    <w:rsid w:val="00427A89"/>
    <w:pPr>
      <w:pBdr>
        <w:bottom w:val="single" w:sz="8" w:space="0" w:color="auto"/>
        <w:right w:val="single" w:sz="12" w:space="0" w:color="auto"/>
      </w:pBdr>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71">
    <w:name w:val="xl71"/>
    <w:basedOn w:val="Normal"/>
    <w:rsid w:val="00427A89"/>
    <w:pPr>
      <w:pBdr>
        <w:left w:val="single" w:sz="12" w:space="0" w:color="auto"/>
        <w:bottom w:val="single" w:sz="8" w:space="0" w:color="000000"/>
        <w:right w:val="single" w:sz="8" w:space="0" w:color="000000"/>
      </w:pBdr>
      <w:spacing w:before="100" w:beforeAutospacing="1" w:after="100" w:afterAutospacing="1" w:line="240" w:lineRule="auto"/>
      <w:textAlignment w:val="center"/>
    </w:pPr>
    <w:rPr>
      <w:rFonts w:cs="Arial"/>
      <w:sz w:val="18"/>
      <w:szCs w:val="18"/>
      <w:lang w:val="sl-SI" w:eastAsia="sl-SI"/>
    </w:rPr>
  </w:style>
  <w:style w:type="paragraph" w:customStyle="1" w:styleId="xl72">
    <w:name w:val="xl72"/>
    <w:basedOn w:val="Normal"/>
    <w:rsid w:val="00427A89"/>
    <w:pPr>
      <w:pBdr>
        <w:bottom w:val="single" w:sz="8" w:space="0" w:color="000000"/>
        <w:right w:val="single" w:sz="8" w:space="0" w:color="000000"/>
      </w:pBdr>
      <w:spacing w:before="100" w:beforeAutospacing="1" w:after="100" w:afterAutospacing="1" w:line="240" w:lineRule="auto"/>
      <w:textAlignment w:val="center"/>
    </w:pPr>
    <w:rPr>
      <w:rFonts w:cs="Arial"/>
      <w:sz w:val="24"/>
      <w:lang w:val="sl-SI" w:eastAsia="sl-SI"/>
    </w:rPr>
  </w:style>
  <w:style w:type="paragraph" w:customStyle="1" w:styleId="xl73">
    <w:name w:val="xl73"/>
    <w:basedOn w:val="Normal"/>
    <w:rsid w:val="00427A89"/>
    <w:pPr>
      <w:pBdr>
        <w:bottom w:val="single" w:sz="8" w:space="0" w:color="000000"/>
        <w:right w:val="single" w:sz="12" w:space="0" w:color="auto"/>
      </w:pBdr>
      <w:spacing w:before="100" w:beforeAutospacing="1" w:after="100" w:afterAutospacing="1" w:line="240" w:lineRule="auto"/>
      <w:textAlignment w:val="center"/>
    </w:pPr>
    <w:rPr>
      <w:rFonts w:cs="Arial"/>
      <w:sz w:val="24"/>
      <w:lang w:val="sl-SI" w:eastAsia="sl-SI"/>
    </w:rPr>
  </w:style>
  <w:style w:type="paragraph" w:customStyle="1" w:styleId="xl74">
    <w:name w:val="xl74"/>
    <w:basedOn w:val="Normal"/>
    <w:rsid w:val="00427A89"/>
    <w:pPr>
      <w:pBdr>
        <w:left w:val="single" w:sz="12" w:space="0" w:color="auto"/>
        <w:bottom w:val="single" w:sz="8" w:space="0" w:color="000000"/>
        <w:right w:val="single" w:sz="8" w:space="0" w:color="000000"/>
      </w:pBdr>
      <w:spacing w:before="100" w:beforeAutospacing="1" w:after="100" w:afterAutospacing="1" w:line="240" w:lineRule="auto"/>
      <w:textAlignment w:val="center"/>
    </w:pPr>
    <w:rPr>
      <w:rFonts w:ascii="Aptos Narrow" w:hAnsi="Aptos Narrow"/>
      <w:color w:val="000000"/>
      <w:sz w:val="18"/>
      <w:szCs w:val="18"/>
      <w:lang w:val="sl-SI" w:eastAsia="sl-SI"/>
    </w:rPr>
  </w:style>
  <w:style w:type="paragraph" w:customStyle="1" w:styleId="xl75">
    <w:name w:val="xl75"/>
    <w:basedOn w:val="Normal"/>
    <w:rsid w:val="00427A89"/>
    <w:pPr>
      <w:pBdr>
        <w:bottom w:val="single" w:sz="8" w:space="0" w:color="000000"/>
        <w:right w:val="single" w:sz="8" w:space="0" w:color="000000"/>
      </w:pBdr>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76">
    <w:name w:val="xl76"/>
    <w:basedOn w:val="Normal"/>
    <w:rsid w:val="00427A89"/>
    <w:pPr>
      <w:pBdr>
        <w:bottom w:val="single" w:sz="8" w:space="0" w:color="000000"/>
        <w:right w:val="single" w:sz="12" w:space="0" w:color="auto"/>
      </w:pBdr>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77">
    <w:name w:val="xl77"/>
    <w:basedOn w:val="Normal"/>
    <w:rsid w:val="00427A89"/>
    <w:pPr>
      <w:pBdr>
        <w:right w:val="single" w:sz="8" w:space="0" w:color="000000"/>
      </w:pBdr>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78">
    <w:name w:val="xl78"/>
    <w:basedOn w:val="Normal"/>
    <w:rsid w:val="00427A89"/>
    <w:pPr>
      <w:pBdr>
        <w:bottom w:val="single" w:sz="8" w:space="0" w:color="000000"/>
        <w:right w:val="single" w:sz="8" w:space="0" w:color="000000"/>
      </w:pBdr>
      <w:spacing w:before="100" w:beforeAutospacing="1" w:after="100" w:afterAutospacing="1" w:line="240" w:lineRule="auto"/>
      <w:textAlignment w:val="center"/>
    </w:pPr>
    <w:rPr>
      <w:rFonts w:ascii="Calibri" w:hAnsi="Calibri" w:cs="Calibri"/>
      <w:color w:val="000000"/>
      <w:sz w:val="24"/>
      <w:lang w:val="sl-SI" w:eastAsia="sl-SI"/>
    </w:rPr>
  </w:style>
  <w:style w:type="paragraph" w:customStyle="1" w:styleId="xl79">
    <w:name w:val="xl79"/>
    <w:basedOn w:val="Normal"/>
    <w:rsid w:val="00427A89"/>
    <w:pPr>
      <w:pBdr>
        <w:left w:val="single" w:sz="12" w:space="0" w:color="auto"/>
        <w:bottom w:val="single" w:sz="8" w:space="0" w:color="000000"/>
        <w:right w:val="single" w:sz="8" w:space="0" w:color="000000"/>
      </w:pBdr>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80">
    <w:name w:val="xl80"/>
    <w:basedOn w:val="Normal"/>
    <w:rsid w:val="00427A89"/>
    <w:pPr>
      <w:pBdr>
        <w:left w:val="single" w:sz="12" w:space="0" w:color="auto"/>
        <w:bottom w:val="single" w:sz="8" w:space="0" w:color="000000"/>
        <w:right w:val="single" w:sz="8" w:space="0" w:color="000000"/>
      </w:pBdr>
      <w:spacing w:before="100" w:beforeAutospacing="1" w:after="100" w:afterAutospacing="1" w:line="240" w:lineRule="auto"/>
      <w:textAlignment w:val="center"/>
    </w:pPr>
    <w:rPr>
      <w:rFonts w:ascii="Calibri" w:hAnsi="Calibri" w:cs="Calibri"/>
      <w:color w:val="000000"/>
      <w:sz w:val="24"/>
      <w:lang w:val="sl-SI" w:eastAsia="sl-SI"/>
    </w:rPr>
  </w:style>
  <w:style w:type="paragraph" w:customStyle="1" w:styleId="xl81">
    <w:name w:val="xl81"/>
    <w:basedOn w:val="Normal"/>
    <w:rsid w:val="00427A89"/>
    <w:pPr>
      <w:pBdr>
        <w:bottom w:val="single" w:sz="8" w:space="0" w:color="000000"/>
        <w:right w:val="single" w:sz="12" w:space="0" w:color="auto"/>
      </w:pBdr>
      <w:spacing w:before="100" w:beforeAutospacing="1" w:after="100" w:afterAutospacing="1" w:line="240" w:lineRule="auto"/>
      <w:textAlignment w:val="center"/>
    </w:pPr>
    <w:rPr>
      <w:rFonts w:ascii="Calibri" w:hAnsi="Calibri" w:cs="Calibri"/>
      <w:color w:val="000000"/>
      <w:sz w:val="24"/>
      <w:lang w:val="sl-SI" w:eastAsia="sl-SI"/>
    </w:rPr>
  </w:style>
  <w:style w:type="paragraph" w:customStyle="1" w:styleId="xl82">
    <w:name w:val="xl82"/>
    <w:basedOn w:val="Normal"/>
    <w:rsid w:val="00427A89"/>
    <w:pPr>
      <w:pBdr>
        <w:left w:val="single" w:sz="12" w:space="0" w:color="auto"/>
        <w:bottom w:val="single" w:sz="8" w:space="0" w:color="000000"/>
        <w:right w:val="single" w:sz="8" w:space="0" w:color="000000"/>
      </w:pBdr>
      <w:spacing w:before="100" w:beforeAutospacing="1" w:after="100" w:afterAutospacing="1" w:line="240" w:lineRule="auto"/>
      <w:textAlignment w:val="center"/>
    </w:pPr>
    <w:rPr>
      <w:rFonts w:ascii="Calibri" w:hAnsi="Calibri" w:cs="Calibri"/>
      <w:color w:val="000000"/>
      <w:sz w:val="18"/>
      <w:szCs w:val="18"/>
      <w:lang w:val="sl-SI" w:eastAsia="sl-SI"/>
    </w:rPr>
  </w:style>
  <w:style w:type="paragraph" w:customStyle="1" w:styleId="xl83">
    <w:name w:val="xl83"/>
    <w:basedOn w:val="Normal"/>
    <w:rsid w:val="00427A89"/>
    <w:pPr>
      <w:pBdr>
        <w:right w:val="single" w:sz="8" w:space="0" w:color="000000"/>
      </w:pBdr>
      <w:spacing w:before="100" w:beforeAutospacing="1" w:after="100" w:afterAutospacing="1" w:line="240" w:lineRule="auto"/>
      <w:textAlignment w:val="center"/>
    </w:pPr>
    <w:rPr>
      <w:rFonts w:ascii="Times New Roman" w:hAnsi="Times New Roman"/>
      <w:sz w:val="24"/>
      <w:lang w:val="sl-SI" w:eastAsia="sl-SI"/>
    </w:rPr>
  </w:style>
  <w:style w:type="paragraph" w:customStyle="1" w:styleId="xl84">
    <w:name w:val="xl84"/>
    <w:basedOn w:val="Normal"/>
    <w:rsid w:val="00427A89"/>
    <w:pPr>
      <w:pBdr>
        <w:top w:val="single" w:sz="8" w:space="0" w:color="000000"/>
        <w:left w:val="single" w:sz="12" w:space="0" w:color="auto"/>
        <w:right w:val="single" w:sz="8" w:space="0" w:color="000000"/>
      </w:pBdr>
      <w:spacing w:before="100" w:beforeAutospacing="1" w:after="100" w:afterAutospacing="1" w:line="240" w:lineRule="auto"/>
      <w:textAlignment w:val="center"/>
    </w:pPr>
    <w:rPr>
      <w:rFonts w:cs="Arial"/>
      <w:sz w:val="18"/>
      <w:szCs w:val="18"/>
      <w:lang w:val="sl-SI" w:eastAsia="sl-SI"/>
    </w:rPr>
  </w:style>
  <w:style w:type="paragraph" w:customStyle="1" w:styleId="xl85">
    <w:name w:val="xl85"/>
    <w:basedOn w:val="Normal"/>
    <w:rsid w:val="00427A8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cs="Arial"/>
      <w:sz w:val="24"/>
      <w:lang w:val="sl-SI" w:eastAsia="sl-SI"/>
    </w:rPr>
  </w:style>
  <w:style w:type="paragraph" w:customStyle="1" w:styleId="xl86">
    <w:name w:val="xl86"/>
    <w:basedOn w:val="Normal"/>
    <w:rsid w:val="00427A89"/>
    <w:pPr>
      <w:pBdr>
        <w:top w:val="single" w:sz="8" w:space="0" w:color="000000"/>
        <w:left w:val="single" w:sz="8" w:space="0" w:color="000000"/>
        <w:right w:val="single" w:sz="12" w:space="0" w:color="auto"/>
      </w:pBdr>
      <w:spacing w:before="100" w:beforeAutospacing="1" w:after="100" w:afterAutospacing="1" w:line="240" w:lineRule="auto"/>
      <w:textAlignment w:val="center"/>
    </w:pPr>
    <w:rPr>
      <w:rFonts w:cs="Arial"/>
      <w:sz w:val="24"/>
      <w:lang w:val="sl-SI" w:eastAsia="sl-SI"/>
    </w:rPr>
  </w:style>
  <w:style w:type="paragraph" w:customStyle="1" w:styleId="xl87">
    <w:name w:val="xl87"/>
    <w:basedOn w:val="Normal"/>
    <w:rsid w:val="00427A89"/>
    <w:pPr>
      <w:pBdr>
        <w:top w:val="single" w:sz="8" w:space="0" w:color="000000"/>
        <w:left w:val="single" w:sz="12" w:space="0" w:color="auto"/>
        <w:right w:val="single" w:sz="8" w:space="0" w:color="000000"/>
      </w:pBdr>
      <w:spacing w:before="100" w:beforeAutospacing="1" w:after="100" w:afterAutospacing="1" w:line="240" w:lineRule="auto"/>
      <w:textAlignment w:val="center"/>
    </w:pPr>
    <w:rPr>
      <w:rFonts w:cs="Arial"/>
      <w:sz w:val="24"/>
      <w:lang w:val="sl-SI" w:eastAsia="sl-SI"/>
    </w:rPr>
  </w:style>
  <w:style w:type="paragraph" w:customStyle="1" w:styleId="xl88">
    <w:name w:val="xl88"/>
    <w:basedOn w:val="Normal"/>
    <w:rsid w:val="00427A89"/>
    <w:pPr>
      <w:pBdr>
        <w:left w:val="single" w:sz="12" w:space="0" w:color="auto"/>
        <w:bottom w:val="single" w:sz="8" w:space="0" w:color="000000"/>
        <w:right w:val="single" w:sz="8" w:space="0" w:color="000000"/>
      </w:pBdr>
      <w:shd w:val="clear" w:color="000000" w:fill="FFFF00"/>
      <w:spacing w:before="100" w:beforeAutospacing="1" w:after="100" w:afterAutospacing="1" w:line="240" w:lineRule="auto"/>
      <w:textAlignment w:val="center"/>
    </w:pPr>
    <w:rPr>
      <w:rFonts w:cs="Arial"/>
      <w:sz w:val="18"/>
      <w:szCs w:val="18"/>
      <w:lang w:val="sl-SI" w:eastAsia="sl-SI"/>
    </w:rPr>
  </w:style>
  <w:style w:type="paragraph" w:customStyle="1" w:styleId="xl89">
    <w:name w:val="xl89"/>
    <w:basedOn w:val="Normal"/>
    <w:rsid w:val="00427A89"/>
    <w:pPr>
      <w:pBdr>
        <w:bottom w:val="single" w:sz="8" w:space="0" w:color="000000"/>
        <w:right w:val="single" w:sz="8" w:space="0" w:color="000000"/>
      </w:pBdr>
      <w:shd w:val="clear" w:color="000000" w:fill="FFFF00"/>
      <w:spacing w:before="100" w:beforeAutospacing="1" w:after="100" w:afterAutospacing="1" w:line="240" w:lineRule="auto"/>
      <w:textAlignment w:val="center"/>
    </w:pPr>
    <w:rPr>
      <w:rFonts w:cs="Arial"/>
      <w:sz w:val="24"/>
      <w:lang w:val="sl-SI" w:eastAsia="sl-SI"/>
    </w:rPr>
  </w:style>
  <w:style w:type="paragraph" w:customStyle="1" w:styleId="xl90">
    <w:name w:val="xl90"/>
    <w:basedOn w:val="Normal"/>
    <w:rsid w:val="00427A89"/>
    <w:pPr>
      <w:pBdr>
        <w:bottom w:val="single" w:sz="8" w:space="0" w:color="000000"/>
        <w:right w:val="single" w:sz="12" w:space="0" w:color="auto"/>
      </w:pBdr>
      <w:shd w:val="clear" w:color="000000" w:fill="FFFF00"/>
      <w:spacing w:before="100" w:beforeAutospacing="1" w:after="100" w:afterAutospacing="1" w:line="240" w:lineRule="auto"/>
      <w:textAlignment w:val="center"/>
    </w:pPr>
    <w:rPr>
      <w:rFonts w:cs="Arial"/>
      <w:sz w:val="24"/>
      <w:lang w:val="sl-SI" w:eastAsia="sl-SI"/>
    </w:rPr>
  </w:style>
  <w:style w:type="paragraph" w:customStyle="1" w:styleId="xl91">
    <w:name w:val="xl91"/>
    <w:basedOn w:val="Normal"/>
    <w:rsid w:val="00427A89"/>
    <w:pPr>
      <w:pBdr>
        <w:bottom w:val="single" w:sz="8" w:space="0" w:color="000000"/>
        <w:right w:val="single" w:sz="8" w:space="0" w:color="000000"/>
      </w:pBdr>
      <w:shd w:val="clear" w:color="000000" w:fill="FFFF00"/>
      <w:spacing w:before="100" w:beforeAutospacing="1" w:after="100" w:afterAutospacing="1" w:line="240" w:lineRule="auto"/>
      <w:textAlignment w:val="center"/>
    </w:pPr>
    <w:rPr>
      <w:rFonts w:ascii="Calibri" w:hAnsi="Calibri" w:cs="Calibri"/>
      <w:color w:val="000000"/>
      <w:sz w:val="24"/>
      <w:lang w:val="sl-SI" w:eastAsia="sl-SI"/>
    </w:rPr>
  </w:style>
  <w:style w:type="paragraph" w:customStyle="1" w:styleId="xl92">
    <w:name w:val="xl92"/>
    <w:basedOn w:val="Normal"/>
    <w:rsid w:val="00427A89"/>
    <w:pPr>
      <w:pBdr>
        <w:left w:val="single" w:sz="12" w:space="0" w:color="auto"/>
        <w:bottom w:val="single" w:sz="8" w:space="0" w:color="000000"/>
        <w:right w:val="single" w:sz="8" w:space="0" w:color="000000"/>
      </w:pBdr>
      <w:shd w:val="clear" w:color="000000" w:fill="DAF2D0"/>
      <w:spacing w:before="100" w:beforeAutospacing="1" w:after="100" w:afterAutospacing="1" w:line="240" w:lineRule="auto"/>
      <w:textAlignment w:val="center"/>
    </w:pPr>
    <w:rPr>
      <w:rFonts w:ascii="Aptos Narrow" w:hAnsi="Aptos Narrow"/>
      <w:color w:val="000000"/>
      <w:sz w:val="18"/>
      <w:szCs w:val="18"/>
      <w:lang w:val="sl-SI" w:eastAsia="sl-SI"/>
    </w:rPr>
  </w:style>
  <w:style w:type="paragraph" w:customStyle="1" w:styleId="xl93">
    <w:name w:val="xl93"/>
    <w:basedOn w:val="Normal"/>
    <w:rsid w:val="00427A89"/>
    <w:pPr>
      <w:pBdr>
        <w:bottom w:val="single" w:sz="8" w:space="0" w:color="000000"/>
        <w:right w:val="single" w:sz="8" w:space="0" w:color="000000"/>
      </w:pBdr>
      <w:shd w:val="clear" w:color="000000" w:fill="DAF2D0"/>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94">
    <w:name w:val="xl94"/>
    <w:basedOn w:val="Normal"/>
    <w:rsid w:val="00427A89"/>
    <w:pPr>
      <w:pBdr>
        <w:bottom w:val="single" w:sz="8" w:space="0" w:color="000000"/>
        <w:right w:val="single" w:sz="12" w:space="0" w:color="auto"/>
      </w:pBdr>
      <w:shd w:val="clear" w:color="000000" w:fill="DAF2D0"/>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95">
    <w:name w:val="xl95"/>
    <w:basedOn w:val="Normal"/>
    <w:rsid w:val="00427A89"/>
    <w:pPr>
      <w:pBdr>
        <w:bottom w:val="single" w:sz="8" w:space="0" w:color="000000"/>
        <w:right w:val="single" w:sz="12" w:space="0" w:color="auto"/>
      </w:pBdr>
      <w:shd w:val="clear" w:color="000000" w:fill="DAF2D0"/>
      <w:spacing w:before="100" w:beforeAutospacing="1" w:after="100" w:afterAutospacing="1" w:line="240" w:lineRule="auto"/>
      <w:textAlignment w:val="center"/>
    </w:pPr>
    <w:rPr>
      <w:rFonts w:cs="Arial"/>
      <w:sz w:val="24"/>
      <w:lang w:val="sl-SI" w:eastAsia="sl-SI"/>
    </w:rPr>
  </w:style>
  <w:style w:type="paragraph" w:customStyle="1" w:styleId="xl96">
    <w:name w:val="xl96"/>
    <w:basedOn w:val="Normal"/>
    <w:rsid w:val="00427A89"/>
    <w:pPr>
      <w:pBdr>
        <w:bottom w:val="single" w:sz="8" w:space="0" w:color="000000"/>
        <w:right w:val="single" w:sz="8" w:space="0" w:color="000000"/>
      </w:pBdr>
      <w:shd w:val="clear" w:color="000000" w:fill="DAF2D0"/>
      <w:spacing w:before="100" w:beforeAutospacing="1" w:after="100" w:afterAutospacing="1" w:line="240" w:lineRule="auto"/>
      <w:textAlignment w:val="center"/>
    </w:pPr>
    <w:rPr>
      <w:rFonts w:cs="Arial"/>
      <w:sz w:val="24"/>
      <w:lang w:val="sl-SI" w:eastAsia="sl-SI"/>
    </w:rPr>
  </w:style>
  <w:style w:type="paragraph" w:customStyle="1" w:styleId="xl97">
    <w:name w:val="xl97"/>
    <w:basedOn w:val="Normal"/>
    <w:rsid w:val="00427A89"/>
    <w:pPr>
      <w:pBdr>
        <w:left w:val="single" w:sz="12" w:space="0" w:color="auto"/>
        <w:right w:val="single" w:sz="8" w:space="0" w:color="000000"/>
      </w:pBdr>
      <w:shd w:val="clear" w:color="000000" w:fill="DAF2D0"/>
      <w:spacing w:before="100" w:beforeAutospacing="1" w:after="100" w:afterAutospacing="1" w:line="240" w:lineRule="auto"/>
      <w:textAlignment w:val="center"/>
    </w:pPr>
    <w:rPr>
      <w:rFonts w:ascii="Aptos Narrow" w:hAnsi="Aptos Narrow"/>
      <w:color w:val="000000"/>
      <w:sz w:val="18"/>
      <w:szCs w:val="18"/>
      <w:lang w:val="sl-SI" w:eastAsia="sl-SI"/>
    </w:rPr>
  </w:style>
  <w:style w:type="paragraph" w:customStyle="1" w:styleId="xl98">
    <w:name w:val="xl98"/>
    <w:basedOn w:val="Normal"/>
    <w:rsid w:val="00427A89"/>
    <w:pPr>
      <w:pBdr>
        <w:right w:val="single" w:sz="8" w:space="0" w:color="000000"/>
      </w:pBdr>
      <w:shd w:val="clear" w:color="000000" w:fill="DAF2D0"/>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99">
    <w:name w:val="xl99"/>
    <w:basedOn w:val="Normal"/>
    <w:rsid w:val="00427A89"/>
    <w:pPr>
      <w:pBdr>
        <w:right w:val="single" w:sz="12" w:space="0" w:color="auto"/>
      </w:pBdr>
      <w:shd w:val="clear" w:color="000000" w:fill="DAF2D0"/>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100">
    <w:name w:val="xl100"/>
    <w:basedOn w:val="Normal"/>
    <w:rsid w:val="00427A89"/>
    <w:pPr>
      <w:pBdr>
        <w:left w:val="single" w:sz="12" w:space="0" w:color="auto"/>
        <w:bottom w:val="single" w:sz="8" w:space="0" w:color="auto"/>
        <w:right w:val="single" w:sz="8" w:space="0" w:color="000000"/>
      </w:pBdr>
      <w:shd w:val="clear" w:color="000000" w:fill="DAF2D0"/>
      <w:spacing w:before="100" w:beforeAutospacing="1" w:after="100" w:afterAutospacing="1" w:line="240" w:lineRule="auto"/>
      <w:textAlignment w:val="center"/>
    </w:pPr>
    <w:rPr>
      <w:rFonts w:ascii="Aptos Narrow" w:hAnsi="Aptos Narrow"/>
      <w:color w:val="000000"/>
      <w:sz w:val="18"/>
      <w:szCs w:val="18"/>
      <w:lang w:val="sl-SI" w:eastAsia="sl-SI"/>
    </w:rPr>
  </w:style>
  <w:style w:type="paragraph" w:customStyle="1" w:styleId="xl101">
    <w:name w:val="xl101"/>
    <w:basedOn w:val="Normal"/>
    <w:rsid w:val="00427A89"/>
    <w:pPr>
      <w:pBdr>
        <w:bottom w:val="single" w:sz="8" w:space="0" w:color="auto"/>
        <w:right w:val="single" w:sz="8" w:space="0" w:color="000000"/>
      </w:pBdr>
      <w:shd w:val="clear" w:color="000000" w:fill="DAF2D0"/>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102">
    <w:name w:val="xl102"/>
    <w:basedOn w:val="Normal"/>
    <w:rsid w:val="00427A89"/>
    <w:pPr>
      <w:pBdr>
        <w:bottom w:val="single" w:sz="8" w:space="0" w:color="auto"/>
        <w:right w:val="single" w:sz="12" w:space="0" w:color="auto"/>
      </w:pBdr>
      <w:shd w:val="clear" w:color="000000" w:fill="DAF2D0"/>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103">
    <w:name w:val="xl103"/>
    <w:basedOn w:val="Normal"/>
    <w:rsid w:val="00427A89"/>
    <w:pPr>
      <w:pBdr>
        <w:left w:val="single" w:sz="12" w:space="0" w:color="auto"/>
        <w:bottom w:val="single" w:sz="8" w:space="0" w:color="000000"/>
        <w:right w:val="single" w:sz="8" w:space="0" w:color="000000"/>
      </w:pBdr>
      <w:shd w:val="clear" w:color="000000" w:fill="DAF2D0"/>
      <w:spacing w:before="100" w:beforeAutospacing="1" w:after="100" w:afterAutospacing="1" w:line="240" w:lineRule="auto"/>
      <w:textAlignment w:val="center"/>
    </w:pPr>
    <w:rPr>
      <w:rFonts w:cs="Arial"/>
      <w:sz w:val="18"/>
      <w:szCs w:val="18"/>
      <w:lang w:val="sl-SI" w:eastAsia="sl-SI"/>
    </w:rPr>
  </w:style>
  <w:style w:type="paragraph" w:customStyle="1" w:styleId="xl104">
    <w:name w:val="xl104"/>
    <w:basedOn w:val="Normal"/>
    <w:rsid w:val="00427A89"/>
    <w:pPr>
      <w:pBdr>
        <w:bottom w:val="single" w:sz="8" w:space="0" w:color="000000"/>
        <w:right w:val="single" w:sz="8" w:space="0" w:color="000000"/>
      </w:pBdr>
      <w:shd w:val="clear" w:color="000000" w:fill="DAF2D0"/>
      <w:spacing w:before="100" w:beforeAutospacing="1" w:after="100" w:afterAutospacing="1" w:line="240" w:lineRule="auto"/>
      <w:textAlignment w:val="center"/>
    </w:pPr>
    <w:rPr>
      <w:rFonts w:ascii="Calibri" w:hAnsi="Calibri" w:cs="Calibri"/>
      <w:color w:val="000000"/>
      <w:sz w:val="24"/>
      <w:lang w:val="sl-SI" w:eastAsia="sl-SI"/>
    </w:rPr>
  </w:style>
  <w:style w:type="paragraph" w:customStyle="1" w:styleId="xl105">
    <w:name w:val="xl105"/>
    <w:basedOn w:val="Normal"/>
    <w:rsid w:val="00427A89"/>
    <w:pPr>
      <w:pBdr>
        <w:left w:val="single" w:sz="12" w:space="0" w:color="auto"/>
        <w:bottom w:val="single" w:sz="8" w:space="0" w:color="000000"/>
        <w:right w:val="single" w:sz="8" w:space="0" w:color="000000"/>
      </w:pBdr>
      <w:shd w:val="clear" w:color="000000" w:fill="DAF2D0"/>
      <w:spacing w:before="100" w:beforeAutospacing="1" w:after="100" w:afterAutospacing="1" w:line="240" w:lineRule="auto"/>
      <w:jc w:val="center"/>
      <w:textAlignment w:val="center"/>
    </w:pPr>
    <w:rPr>
      <w:rFonts w:ascii="Aptos Narrow" w:hAnsi="Aptos Narrow"/>
      <w:color w:val="000000"/>
      <w:sz w:val="18"/>
      <w:szCs w:val="18"/>
      <w:lang w:val="sl-SI" w:eastAsia="sl-SI"/>
    </w:rPr>
  </w:style>
  <w:style w:type="paragraph" w:customStyle="1" w:styleId="xl106">
    <w:name w:val="xl106"/>
    <w:basedOn w:val="Normal"/>
    <w:rsid w:val="00427A89"/>
    <w:pPr>
      <w:pBdr>
        <w:bottom w:val="single" w:sz="8" w:space="0" w:color="000000"/>
        <w:right w:val="single" w:sz="8" w:space="0" w:color="000000"/>
      </w:pBdr>
      <w:shd w:val="clear" w:color="000000" w:fill="DAF2D0"/>
      <w:spacing w:before="100" w:beforeAutospacing="1" w:after="100" w:afterAutospacing="1" w:line="240" w:lineRule="auto"/>
      <w:jc w:val="center"/>
      <w:textAlignment w:val="center"/>
    </w:pPr>
    <w:rPr>
      <w:rFonts w:ascii="Aptos Narrow" w:hAnsi="Aptos Narrow"/>
      <w:color w:val="000000"/>
      <w:sz w:val="24"/>
      <w:lang w:val="sl-SI" w:eastAsia="sl-SI"/>
    </w:rPr>
  </w:style>
  <w:style w:type="paragraph" w:customStyle="1" w:styleId="xl107">
    <w:name w:val="xl107"/>
    <w:basedOn w:val="Normal"/>
    <w:rsid w:val="00427A89"/>
    <w:pPr>
      <w:pBdr>
        <w:bottom w:val="single" w:sz="8" w:space="0" w:color="000000"/>
        <w:right w:val="single" w:sz="12" w:space="0" w:color="auto"/>
      </w:pBdr>
      <w:shd w:val="clear" w:color="000000" w:fill="DAF2D0"/>
      <w:spacing w:before="100" w:beforeAutospacing="1" w:after="100" w:afterAutospacing="1" w:line="240" w:lineRule="auto"/>
      <w:jc w:val="center"/>
      <w:textAlignment w:val="center"/>
    </w:pPr>
    <w:rPr>
      <w:rFonts w:ascii="Aptos Narrow" w:hAnsi="Aptos Narrow"/>
      <w:color w:val="000000"/>
      <w:sz w:val="24"/>
      <w:lang w:val="sl-SI" w:eastAsia="sl-SI"/>
    </w:rPr>
  </w:style>
  <w:style w:type="paragraph" w:customStyle="1" w:styleId="xl108">
    <w:name w:val="xl108"/>
    <w:basedOn w:val="Normal"/>
    <w:rsid w:val="00427A89"/>
    <w:pPr>
      <w:pBdr>
        <w:bottom w:val="single" w:sz="8" w:space="0" w:color="000000"/>
        <w:right w:val="single" w:sz="8" w:space="0" w:color="000000"/>
      </w:pBdr>
      <w:shd w:val="clear" w:color="000000" w:fill="DAF2D0"/>
      <w:spacing w:before="100" w:beforeAutospacing="1" w:after="100" w:afterAutospacing="1" w:line="240" w:lineRule="auto"/>
      <w:jc w:val="center"/>
      <w:textAlignment w:val="center"/>
    </w:pPr>
    <w:rPr>
      <w:rFonts w:cs="Arial"/>
      <w:sz w:val="24"/>
      <w:lang w:val="sl-SI" w:eastAsia="sl-SI"/>
    </w:rPr>
  </w:style>
  <w:style w:type="paragraph" w:customStyle="1" w:styleId="xl109">
    <w:name w:val="xl109"/>
    <w:basedOn w:val="Normal"/>
    <w:rsid w:val="00427A89"/>
    <w:pPr>
      <w:pBdr>
        <w:left w:val="single" w:sz="8" w:space="0" w:color="000000"/>
        <w:right w:val="single" w:sz="8" w:space="0" w:color="000000"/>
      </w:pBdr>
      <w:spacing w:before="100" w:beforeAutospacing="1" w:after="100" w:afterAutospacing="1" w:line="240" w:lineRule="auto"/>
      <w:textAlignment w:val="center"/>
    </w:pPr>
    <w:rPr>
      <w:rFonts w:cs="Arial"/>
      <w:sz w:val="24"/>
      <w:lang w:val="sl-SI" w:eastAsia="sl-SI"/>
    </w:rPr>
  </w:style>
  <w:style w:type="paragraph" w:customStyle="1" w:styleId="xl110">
    <w:name w:val="xl110"/>
    <w:basedOn w:val="Normal"/>
    <w:rsid w:val="00427A89"/>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cs="Arial"/>
      <w:sz w:val="24"/>
      <w:lang w:val="sl-SI" w:eastAsia="sl-SI"/>
    </w:rPr>
  </w:style>
  <w:style w:type="paragraph" w:customStyle="1" w:styleId="xl111">
    <w:name w:val="xl111"/>
    <w:basedOn w:val="Normal"/>
    <w:rsid w:val="00427A89"/>
    <w:pPr>
      <w:pBdr>
        <w:top w:val="single" w:sz="8" w:space="0" w:color="000000"/>
        <w:left w:val="single" w:sz="12" w:space="0" w:color="auto"/>
        <w:right w:val="single" w:sz="8" w:space="0" w:color="000000"/>
      </w:pBdr>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112">
    <w:name w:val="xl112"/>
    <w:basedOn w:val="Normal"/>
    <w:rsid w:val="00427A8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113">
    <w:name w:val="xl113"/>
    <w:basedOn w:val="Normal"/>
    <w:rsid w:val="00427A89"/>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114">
    <w:name w:val="xl114"/>
    <w:basedOn w:val="Normal"/>
    <w:rsid w:val="00427A89"/>
    <w:pPr>
      <w:pBdr>
        <w:left w:val="single" w:sz="12" w:space="0" w:color="auto"/>
        <w:right w:val="single" w:sz="8" w:space="0" w:color="000000"/>
      </w:pBdr>
      <w:spacing w:before="100" w:beforeAutospacing="1" w:after="100" w:afterAutospacing="1" w:line="240" w:lineRule="auto"/>
      <w:textAlignment w:val="center"/>
    </w:pPr>
    <w:rPr>
      <w:rFonts w:cs="Arial"/>
      <w:sz w:val="18"/>
      <w:szCs w:val="18"/>
      <w:lang w:val="sl-SI" w:eastAsia="sl-SI"/>
    </w:rPr>
  </w:style>
  <w:style w:type="paragraph" w:customStyle="1" w:styleId="xl115">
    <w:name w:val="xl115"/>
    <w:basedOn w:val="Normal"/>
    <w:rsid w:val="00427A89"/>
    <w:pPr>
      <w:pBdr>
        <w:left w:val="single" w:sz="8" w:space="0" w:color="000000"/>
        <w:right w:val="single" w:sz="12" w:space="0" w:color="auto"/>
      </w:pBdr>
      <w:spacing w:before="100" w:beforeAutospacing="1" w:after="100" w:afterAutospacing="1" w:line="240" w:lineRule="auto"/>
      <w:textAlignment w:val="center"/>
    </w:pPr>
    <w:rPr>
      <w:rFonts w:cs="Arial"/>
      <w:sz w:val="24"/>
      <w:lang w:val="sl-SI" w:eastAsia="sl-SI"/>
    </w:rPr>
  </w:style>
  <w:style w:type="paragraph" w:customStyle="1" w:styleId="xl116">
    <w:name w:val="xl116"/>
    <w:basedOn w:val="Normal"/>
    <w:rsid w:val="00427A89"/>
    <w:pPr>
      <w:pBdr>
        <w:left w:val="single" w:sz="8" w:space="0" w:color="000000"/>
        <w:bottom w:val="single" w:sz="8" w:space="0" w:color="000000"/>
        <w:right w:val="single" w:sz="12" w:space="0" w:color="auto"/>
      </w:pBdr>
      <w:spacing w:before="100" w:beforeAutospacing="1" w:after="100" w:afterAutospacing="1" w:line="240" w:lineRule="auto"/>
      <w:textAlignment w:val="center"/>
    </w:pPr>
    <w:rPr>
      <w:rFonts w:cs="Arial"/>
      <w:sz w:val="24"/>
      <w:lang w:val="sl-SI" w:eastAsia="sl-SI"/>
    </w:rPr>
  </w:style>
  <w:style w:type="paragraph" w:customStyle="1" w:styleId="xl117">
    <w:name w:val="xl117"/>
    <w:basedOn w:val="Normal"/>
    <w:rsid w:val="00427A89"/>
    <w:pPr>
      <w:pBdr>
        <w:top w:val="single" w:sz="12" w:space="0" w:color="auto"/>
        <w:left w:val="single" w:sz="12" w:space="0" w:color="auto"/>
        <w:bottom w:val="single" w:sz="8" w:space="0" w:color="000000"/>
      </w:pBdr>
      <w:spacing w:before="100" w:beforeAutospacing="1" w:after="100" w:afterAutospacing="1" w:line="240" w:lineRule="auto"/>
      <w:textAlignment w:val="center"/>
    </w:pPr>
    <w:rPr>
      <w:rFonts w:cs="Arial"/>
      <w:sz w:val="24"/>
      <w:lang w:val="sl-SI" w:eastAsia="sl-SI"/>
    </w:rPr>
  </w:style>
  <w:style w:type="paragraph" w:customStyle="1" w:styleId="xl118">
    <w:name w:val="xl118"/>
    <w:basedOn w:val="Normal"/>
    <w:rsid w:val="00427A89"/>
    <w:pPr>
      <w:pBdr>
        <w:top w:val="single" w:sz="12" w:space="0" w:color="auto"/>
        <w:bottom w:val="single" w:sz="8" w:space="0" w:color="000000"/>
      </w:pBdr>
      <w:spacing w:before="100" w:beforeAutospacing="1" w:after="100" w:afterAutospacing="1" w:line="240" w:lineRule="auto"/>
      <w:textAlignment w:val="center"/>
    </w:pPr>
    <w:rPr>
      <w:rFonts w:cs="Arial"/>
      <w:sz w:val="24"/>
      <w:lang w:val="sl-SI" w:eastAsia="sl-SI"/>
    </w:rPr>
  </w:style>
  <w:style w:type="paragraph" w:customStyle="1" w:styleId="xl119">
    <w:name w:val="xl119"/>
    <w:basedOn w:val="Normal"/>
    <w:rsid w:val="00427A89"/>
    <w:pPr>
      <w:pBdr>
        <w:top w:val="single" w:sz="8" w:space="0" w:color="000000"/>
        <w:left w:val="single" w:sz="12" w:space="0" w:color="auto"/>
        <w:right w:val="single" w:sz="8" w:space="0" w:color="000000"/>
      </w:pBdr>
      <w:spacing w:before="100" w:beforeAutospacing="1" w:after="100" w:afterAutospacing="1" w:line="240" w:lineRule="auto"/>
      <w:jc w:val="center"/>
      <w:textAlignment w:val="center"/>
    </w:pPr>
    <w:rPr>
      <w:rFonts w:ascii="Aptos Narrow" w:hAnsi="Aptos Narrow"/>
      <w:color w:val="000000"/>
      <w:sz w:val="18"/>
      <w:szCs w:val="18"/>
      <w:lang w:val="sl-SI" w:eastAsia="sl-SI"/>
    </w:rPr>
  </w:style>
  <w:style w:type="paragraph" w:customStyle="1" w:styleId="xl120">
    <w:name w:val="xl120"/>
    <w:basedOn w:val="Normal"/>
    <w:rsid w:val="00427A89"/>
    <w:pPr>
      <w:pBdr>
        <w:left w:val="single" w:sz="12" w:space="0" w:color="auto"/>
        <w:right w:val="single" w:sz="8" w:space="0" w:color="000000"/>
      </w:pBdr>
      <w:spacing w:before="100" w:beforeAutospacing="1" w:after="100" w:afterAutospacing="1" w:line="240" w:lineRule="auto"/>
      <w:jc w:val="center"/>
      <w:textAlignment w:val="center"/>
    </w:pPr>
    <w:rPr>
      <w:rFonts w:ascii="Aptos Narrow" w:hAnsi="Aptos Narrow"/>
      <w:color w:val="000000"/>
      <w:sz w:val="18"/>
      <w:szCs w:val="18"/>
      <w:lang w:val="sl-SI" w:eastAsia="sl-SI"/>
    </w:rPr>
  </w:style>
  <w:style w:type="paragraph" w:customStyle="1" w:styleId="xl121">
    <w:name w:val="xl121"/>
    <w:basedOn w:val="Normal"/>
    <w:rsid w:val="00427A89"/>
    <w:pPr>
      <w:pBdr>
        <w:left w:val="single" w:sz="12" w:space="0" w:color="auto"/>
        <w:bottom w:val="single" w:sz="8" w:space="0" w:color="000000"/>
        <w:right w:val="single" w:sz="8" w:space="0" w:color="000000"/>
      </w:pBdr>
      <w:spacing w:before="100" w:beforeAutospacing="1" w:after="100" w:afterAutospacing="1" w:line="240" w:lineRule="auto"/>
      <w:jc w:val="center"/>
      <w:textAlignment w:val="center"/>
    </w:pPr>
    <w:rPr>
      <w:rFonts w:ascii="Aptos Narrow" w:hAnsi="Aptos Narrow"/>
      <w:color w:val="000000"/>
      <w:sz w:val="18"/>
      <w:szCs w:val="18"/>
      <w:lang w:val="sl-SI" w:eastAsia="sl-SI"/>
    </w:rPr>
  </w:style>
  <w:style w:type="paragraph" w:customStyle="1" w:styleId="xl122">
    <w:name w:val="xl122"/>
    <w:basedOn w:val="Normal"/>
    <w:rsid w:val="00427A8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Aptos Narrow" w:hAnsi="Aptos Narrow"/>
      <w:color w:val="000000"/>
      <w:sz w:val="24"/>
      <w:lang w:val="sl-SI" w:eastAsia="sl-SI"/>
    </w:rPr>
  </w:style>
  <w:style w:type="paragraph" w:customStyle="1" w:styleId="xl123">
    <w:name w:val="xl123"/>
    <w:basedOn w:val="Normal"/>
    <w:rsid w:val="00427A89"/>
    <w:pPr>
      <w:pBdr>
        <w:left w:val="single" w:sz="8" w:space="0" w:color="000000"/>
        <w:right w:val="single" w:sz="8" w:space="0" w:color="000000"/>
      </w:pBdr>
      <w:spacing w:before="100" w:beforeAutospacing="1" w:after="100" w:afterAutospacing="1" w:line="240" w:lineRule="auto"/>
      <w:jc w:val="center"/>
      <w:textAlignment w:val="center"/>
    </w:pPr>
    <w:rPr>
      <w:rFonts w:ascii="Aptos Narrow" w:hAnsi="Aptos Narrow"/>
      <w:color w:val="000000"/>
      <w:sz w:val="24"/>
      <w:lang w:val="sl-SI" w:eastAsia="sl-SI"/>
    </w:rPr>
  </w:style>
  <w:style w:type="paragraph" w:customStyle="1" w:styleId="xl124">
    <w:name w:val="xl124"/>
    <w:basedOn w:val="Normal"/>
    <w:rsid w:val="00427A89"/>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ptos Narrow" w:hAnsi="Aptos Narrow"/>
      <w:color w:val="000000"/>
      <w:sz w:val="24"/>
      <w:lang w:val="sl-SI" w:eastAsia="sl-SI"/>
    </w:rPr>
  </w:style>
  <w:style w:type="paragraph" w:customStyle="1" w:styleId="xl125">
    <w:name w:val="xl125"/>
    <w:basedOn w:val="Normal"/>
    <w:rsid w:val="00427A89"/>
    <w:pPr>
      <w:pBdr>
        <w:top w:val="single" w:sz="8" w:space="0" w:color="000000"/>
        <w:left w:val="single" w:sz="8" w:space="0" w:color="000000"/>
        <w:right w:val="single" w:sz="12" w:space="0" w:color="auto"/>
      </w:pBdr>
      <w:spacing w:before="100" w:beforeAutospacing="1" w:after="100" w:afterAutospacing="1" w:line="240" w:lineRule="auto"/>
      <w:jc w:val="center"/>
      <w:textAlignment w:val="center"/>
    </w:pPr>
    <w:rPr>
      <w:rFonts w:ascii="Aptos Narrow" w:hAnsi="Aptos Narrow"/>
      <w:color w:val="000000"/>
      <w:sz w:val="24"/>
      <w:lang w:val="sl-SI" w:eastAsia="sl-SI"/>
    </w:rPr>
  </w:style>
  <w:style w:type="paragraph" w:customStyle="1" w:styleId="xl126">
    <w:name w:val="xl126"/>
    <w:basedOn w:val="Normal"/>
    <w:rsid w:val="00427A89"/>
    <w:pPr>
      <w:pBdr>
        <w:left w:val="single" w:sz="8" w:space="0" w:color="000000"/>
        <w:right w:val="single" w:sz="12" w:space="0" w:color="auto"/>
      </w:pBdr>
      <w:spacing w:before="100" w:beforeAutospacing="1" w:after="100" w:afterAutospacing="1" w:line="240" w:lineRule="auto"/>
      <w:jc w:val="center"/>
      <w:textAlignment w:val="center"/>
    </w:pPr>
    <w:rPr>
      <w:rFonts w:ascii="Aptos Narrow" w:hAnsi="Aptos Narrow"/>
      <w:color w:val="000000"/>
      <w:sz w:val="24"/>
      <w:lang w:val="sl-SI" w:eastAsia="sl-SI"/>
    </w:rPr>
  </w:style>
  <w:style w:type="paragraph" w:customStyle="1" w:styleId="xl127">
    <w:name w:val="xl127"/>
    <w:basedOn w:val="Normal"/>
    <w:rsid w:val="00427A89"/>
    <w:pPr>
      <w:pBdr>
        <w:left w:val="single" w:sz="8" w:space="0" w:color="000000"/>
        <w:bottom w:val="single" w:sz="8" w:space="0" w:color="000000"/>
        <w:right w:val="single" w:sz="12" w:space="0" w:color="auto"/>
      </w:pBdr>
      <w:spacing w:before="100" w:beforeAutospacing="1" w:after="100" w:afterAutospacing="1" w:line="240" w:lineRule="auto"/>
      <w:jc w:val="center"/>
      <w:textAlignment w:val="center"/>
    </w:pPr>
    <w:rPr>
      <w:rFonts w:ascii="Aptos Narrow" w:hAnsi="Aptos Narrow"/>
      <w:color w:val="000000"/>
      <w:sz w:val="24"/>
      <w:lang w:val="sl-SI" w:eastAsia="sl-SI"/>
    </w:rPr>
  </w:style>
  <w:style w:type="paragraph" w:customStyle="1" w:styleId="xl128">
    <w:name w:val="xl128"/>
    <w:basedOn w:val="Normal"/>
    <w:rsid w:val="00427A8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cs="Arial"/>
      <w:sz w:val="24"/>
      <w:lang w:val="sl-SI" w:eastAsia="sl-SI"/>
    </w:rPr>
  </w:style>
  <w:style w:type="paragraph" w:customStyle="1" w:styleId="xl129">
    <w:name w:val="xl129"/>
    <w:basedOn w:val="Normal"/>
    <w:rsid w:val="00427A89"/>
    <w:pPr>
      <w:pBdr>
        <w:left w:val="single" w:sz="8" w:space="0" w:color="000000"/>
        <w:right w:val="single" w:sz="8" w:space="0" w:color="000000"/>
      </w:pBdr>
      <w:spacing w:before="100" w:beforeAutospacing="1" w:after="100" w:afterAutospacing="1" w:line="240" w:lineRule="auto"/>
      <w:jc w:val="center"/>
      <w:textAlignment w:val="center"/>
    </w:pPr>
    <w:rPr>
      <w:rFonts w:cs="Arial"/>
      <w:sz w:val="24"/>
      <w:lang w:val="sl-SI" w:eastAsia="sl-SI"/>
    </w:rPr>
  </w:style>
  <w:style w:type="paragraph" w:customStyle="1" w:styleId="xl130">
    <w:name w:val="xl130"/>
    <w:basedOn w:val="Normal"/>
    <w:rsid w:val="00427A89"/>
    <w:pPr>
      <w:pBdr>
        <w:left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cs="Arial"/>
      <w:sz w:val="24"/>
      <w:lang w:val="sl-SI" w:eastAsia="sl-SI"/>
    </w:rPr>
  </w:style>
  <w:style w:type="paragraph" w:customStyle="1" w:styleId="xl131">
    <w:name w:val="xl131"/>
    <w:basedOn w:val="Normal"/>
    <w:rsid w:val="00427A89"/>
    <w:pPr>
      <w:pBdr>
        <w:top w:val="single" w:sz="8" w:space="0" w:color="000000"/>
        <w:left w:val="single" w:sz="12" w:space="0" w:color="auto"/>
        <w:right w:val="single" w:sz="8" w:space="0" w:color="000000"/>
      </w:pBdr>
      <w:spacing w:before="100" w:beforeAutospacing="1" w:after="100" w:afterAutospacing="1" w:line="240" w:lineRule="auto"/>
      <w:textAlignment w:val="center"/>
    </w:pPr>
    <w:rPr>
      <w:rFonts w:ascii="Aptos Narrow" w:hAnsi="Aptos Narrow"/>
      <w:color w:val="000000"/>
      <w:sz w:val="18"/>
      <w:szCs w:val="18"/>
      <w:lang w:val="sl-SI" w:eastAsia="sl-SI"/>
    </w:rPr>
  </w:style>
  <w:style w:type="paragraph" w:customStyle="1" w:styleId="xl132">
    <w:name w:val="xl132"/>
    <w:basedOn w:val="Normal"/>
    <w:rsid w:val="00427A89"/>
    <w:pPr>
      <w:pBdr>
        <w:top w:val="single" w:sz="8" w:space="0" w:color="000000"/>
        <w:left w:val="single" w:sz="8" w:space="0" w:color="000000"/>
        <w:right w:val="single" w:sz="12" w:space="0" w:color="auto"/>
      </w:pBdr>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133">
    <w:name w:val="xl133"/>
    <w:basedOn w:val="Normal"/>
    <w:rsid w:val="00427A89"/>
    <w:pPr>
      <w:pBdr>
        <w:left w:val="single" w:sz="8" w:space="0" w:color="000000"/>
        <w:bottom w:val="single" w:sz="8" w:space="0" w:color="000000"/>
        <w:right w:val="single" w:sz="12" w:space="0" w:color="auto"/>
      </w:pBdr>
      <w:spacing w:before="100" w:beforeAutospacing="1" w:after="100" w:afterAutospacing="1" w:line="240" w:lineRule="auto"/>
      <w:textAlignment w:val="center"/>
    </w:pPr>
    <w:rPr>
      <w:rFonts w:ascii="Aptos Narrow" w:hAnsi="Aptos Narrow"/>
      <w:color w:val="000000"/>
      <w:sz w:val="24"/>
      <w:lang w:val="sl-SI" w:eastAsia="sl-SI"/>
    </w:rPr>
  </w:style>
  <w:style w:type="paragraph" w:customStyle="1" w:styleId="xl134">
    <w:name w:val="xl134"/>
    <w:basedOn w:val="Normal"/>
    <w:rsid w:val="00427A89"/>
    <w:pPr>
      <w:pBdr>
        <w:top w:val="single" w:sz="8" w:space="0" w:color="auto"/>
        <w:left w:val="single" w:sz="8" w:space="0" w:color="auto"/>
        <w:bottom w:val="single" w:sz="8" w:space="0" w:color="auto"/>
      </w:pBdr>
      <w:spacing w:before="100" w:beforeAutospacing="1" w:after="100" w:afterAutospacing="1" w:line="240" w:lineRule="auto"/>
      <w:textAlignment w:val="center"/>
    </w:pPr>
    <w:rPr>
      <w:rFonts w:cs="Arial"/>
      <w:sz w:val="24"/>
      <w:lang w:val="sl-SI" w:eastAsia="sl-SI"/>
    </w:rPr>
  </w:style>
  <w:style w:type="paragraph" w:customStyle="1" w:styleId="xl135">
    <w:name w:val="xl135"/>
    <w:basedOn w:val="Normal"/>
    <w:rsid w:val="00427A89"/>
    <w:pPr>
      <w:pBdr>
        <w:top w:val="single" w:sz="8" w:space="0" w:color="auto"/>
        <w:bottom w:val="single" w:sz="8" w:space="0" w:color="auto"/>
      </w:pBdr>
      <w:spacing w:before="100" w:beforeAutospacing="1" w:after="100" w:afterAutospacing="1" w:line="240" w:lineRule="auto"/>
      <w:textAlignment w:val="center"/>
    </w:pPr>
    <w:rPr>
      <w:rFonts w:cs="Arial"/>
      <w:sz w:val="24"/>
      <w:lang w:val="sl-SI" w:eastAsia="sl-SI"/>
    </w:rPr>
  </w:style>
  <w:style w:type="paragraph" w:customStyle="1" w:styleId="xl136">
    <w:name w:val="xl136"/>
    <w:basedOn w:val="Normal"/>
    <w:rsid w:val="00427A89"/>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cs="Arial"/>
      <w:sz w:val="24"/>
      <w:lang w:val="sl-SI" w:eastAsia="sl-SI"/>
    </w:rPr>
  </w:style>
  <w:style w:type="paragraph" w:styleId="Caption">
    <w:name w:val="caption"/>
    <w:basedOn w:val="Normal"/>
    <w:next w:val="Normal"/>
    <w:unhideWhenUsed/>
    <w:qFormat/>
    <w:rsid w:val="004E71CD"/>
    <w:pPr>
      <w:spacing w:after="200" w:line="240" w:lineRule="auto"/>
    </w:pPr>
    <w:rPr>
      <w:i/>
      <w:iCs/>
      <w:color w:val="44546A" w:themeColor="text2"/>
      <w:sz w:val="18"/>
      <w:szCs w:val="18"/>
    </w:rPr>
  </w:style>
  <w:style w:type="paragraph" w:styleId="TableofFigures">
    <w:name w:val="table of figures"/>
    <w:basedOn w:val="Normal"/>
    <w:next w:val="Normal"/>
    <w:uiPriority w:val="99"/>
    <w:rsid w:val="00D459A8"/>
  </w:style>
  <w:style w:type="paragraph" w:customStyle="1" w:styleId="Default">
    <w:name w:val="Default"/>
    <w:rsid w:val="00885F0D"/>
    <w:pPr>
      <w:autoSpaceDE w:val="0"/>
      <w:autoSpaceDN w:val="0"/>
      <w:adjustRightInd w:val="0"/>
    </w:pPr>
    <w:rPr>
      <w:rFonts w:ascii="Calibri" w:hAnsi="Calibri" w:cs="Calibri"/>
      <w:color w:val="000000"/>
      <w:sz w:val="24"/>
      <w:szCs w:val="24"/>
    </w:rPr>
  </w:style>
  <w:style w:type="character" w:styleId="LineNumber">
    <w:name w:val="line number"/>
    <w:basedOn w:val="DefaultParagraphFont"/>
    <w:rsid w:val="00BF5E3A"/>
  </w:style>
  <w:style w:type="character" w:customStyle="1" w:styleId="CommentReference1">
    <w:name w:val="Comment Reference1"/>
    <w:basedOn w:val="DefaultParagraphFont"/>
    <w:uiPriority w:val="99"/>
    <w:unhideWhenUsed/>
    <w:rsid w:val="00886295"/>
    <w:rPr>
      <w:sz w:val="16"/>
      <w:szCs w:val="16"/>
    </w:rPr>
  </w:style>
  <w:style w:type="paragraph" w:customStyle="1" w:styleId="CommentText1">
    <w:name w:val="Comment Text1"/>
    <w:basedOn w:val="Normal"/>
    <w:uiPriority w:val="99"/>
    <w:unhideWhenUsed/>
    <w:rsid w:val="00886295"/>
    <w:pPr>
      <w:spacing w:after="120" w:line="240" w:lineRule="auto"/>
    </w:pPr>
    <w:rPr>
      <w:rFonts w:asciiTheme="minorHAnsi" w:eastAsiaTheme="minorHAnsi" w:hAnsiTheme="minorHAnsi" w:cstheme="minorBidi"/>
      <w:kern w:val="2"/>
      <w:szCs w:val="20"/>
      <w:lang w:val="en-GB"/>
      <w14:ligatures w14:val="standardContextual"/>
    </w:rPr>
  </w:style>
  <w:style w:type="paragraph" w:styleId="BalloonText">
    <w:name w:val="Balloon Text"/>
    <w:basedOn w:val="Normal"/>
    <w:link w:val="BalloonTextChar"/>
    <w:rsid w:val="00165BB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165BB9"/>
    <w:rPr>
      <w:rFonts w:ascii="Segoe UI" w:hAnsi="Segoe UI" w:cs="Segoe UI"/>
      <w:sz w:val="18"/>
      <w:szCs w:val="18"/>
      <w:lang w:val="en-US" w:eastAsia="en-US"/>
    </w:rPr>
  </w:style>
  <w:style w:type="character" w:customStyle="1" w:styleId="PripombabesediloZnak1">
    <w:name w:val="Pripomba – besedilo Znak1"/>
    <w:aliases w:val="Komentar - besedilo Znak"/>
    <w:basedOn w:val="DefaultParagraphFont"/>
    <w:uiPriority w:val="99"/>
    <w:rsid w:val="00165BB9"/>
    <w:rPr>
      <w:rFonts w:ascii="Arial" w:eastAsia="Arial" w:hAnsi="Arial" w:cs="Arial"/>
      <w:sz w:val="20"/>
      <w:szCs w:val="20"/>
    </w:rPr>
  </w:style>
  <w:style w:type="character" w:styleId="UnresolvedMention">
    <w:name w:val="Unresolved Mention"/>
    <w:basedOn w:val="DefaultParagraphFont"/>
    <w:uiPriority w:val="99"/>
    <w:semiHidden/>
    <w:unhideWhenUsed/>
    <w:rsid w:val="00550A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38379">
      <w:bodyDiv w:val="1"/>
      <w:marLeft w:val="0"/>
      <w:marRight w:val="0"/>
      <w:marTop w:val="0"/>
      <w:marBottom w:val="0"/>
      <w:divBdr>
        <w:top w:val="none" w:sz="0" w:space="0" w:color="auto"/>
        <w:left w:val="none" w:sz="0" w:space="0" w:color="auto"/>
        <w:bottom w:val="none" w:sz="0" w:space="0" w:color="auto"/>
        <w:right w:val="none" w:sz="0" w:space="0" w:color="auto"/>
      </w:divBdr>
    </w:div>
    <w:div w:id="64183016">
      <w:bodyDiv w:val="1"/>
      <w:marLeft w:val="0"/>
      <w:marRight w:val="0"/>
      <w:marTop w:val="0"/>
      <w:marBottom w:val="0"/>
      <w:divBdr>
        <w:top w:val="none" w:sz="0" w:space="0" w:color="auto"/>
        <w:left w:val="none" w:sz="0" w:space="0" w:color="auto"/>
        <w:bottom w:val="none" w:sz="0" w:space="0" w:color="auto"/>
        <w:right w:val="none" w:sz="0" w:space="0" w:color="auto"/>
      </w:divBdr>
    </w:div>
    <w:div w:id="83961998">
      <w:bodyDiv w:val="1"/>
      <w:marLeft w:val="0"/>
      <w:marRight w:val="0"/>
      <w:marTop w:val="0"/>
      <w:marBottom w:val="0"/>
      <w:divBdr>
        <w:top w:val="none" w:sz="0" w:space="0" w:color="auto"/>
        <w:left w:val="none" w:sz="0" w:space="0" w:color="auto"/>
        <w:bottom w:val="none" w:sz="0" w:space="0" w:color="auto"/>
        <w:right w:val="none" w:sz="0" w:space="0" w:color="auto"/>
      </w:divBdr>
    </w:div>
    <w:div w:id="87389872">
      <w:bodyDiv w:val="1"/>
      <w:marLeft w:val="0"/>
      <w:marRight w:val="0"/>
      <w:marTop w:val="0"/>
      <w:marBottom w:val="0"/>
      <w:divBdr>
        <w:top w:val="none" w:sz="0" w:space="0" w:color="auto"/>
        <w:left w:val="none" w:sz="0" w:space="0" w:color="auto"/>
        <w:bottom w:val="none" w:sz="0" w:space="0" w:color="auto"/>
        <w:right w:val="none" w:sz="0" w:space="0" w:color="auto"/>
      </w:divBdr>
    </w:div>
    <w:div w:id="92210773">
      <w:bodyDiv w:val="1"/>
      <w:marLeft w:val="0"/>
      <w:marRight w:val="0"/>
      <w:marTop w:val="0"/>
      <w:marBottom w:val="0"/>
      <w:divBdr>
        <w:top w:val="none" w:sz="0" w:space="0" w:color="auto"/>
        <w:left w:val="none" w:sz="0" w:space="0" w:color="auto"/>
        <w:bottom w:val="none" w:sz="0" w:space="0" w:color="auto"/>
        <w:right w:val="none" w:sz="0" w:space="0" w:color="auto"/>
      </w:divBdr>
    </w:div>
    <w:div w:id="93064425">
      <w:bodyDiv w:val="1"/>
      <w:marLeft w:val="0"/>
      <w:marRight w:val="0"/>
      <w:marTop w:val="0"/>
      <w:marBottom w:val="0"/>
      <w:divBdr>
        <w:top w:val="none" w:sz="0" w:space="0" w:color="auto"/>
        <w:left w:val="none" w:sz="0" w:space="0" w:color="auto"/>
        <w:bottom w:val="none" w:sz="0" w:space="0" w:color="auto"/>
        <w:right w:val="none" w:sz="0" w:space="0" w:color="auto"/>
      </w:divBdr>
    </w:div>
    <w:div w:id="113137416">
      <w:bodyDiv w:val="1"/>
      <w:marLeft w:val="0"/>
      <w:marRight w:val="0"/>
      <w:marTop w:val="0"/>
      <w:marBottom w:val="0"/>
      <w:divBdr>
        <w:top w:val="none" w:sz="0" w:space="0" w:color="auto"/>
        <w:left w:val="none" w:sz="0" w:space="0" w:color="auto"/>
        <w:bottom w:val="none" w:sz="0" w:space="0" w:color="auto"/>
        <w:right w:val="none" w:sz="0" w:space="0" w:color="auto"/>
      </w:divBdr>
    </w:div>
    <w:div w:id="118841105">
      <w:bodyDiv w:val="1"/>
      <w:marLeft w:val="0"/>
      <w:marRight w:val="0"/>
      <w:marTop w:val="0"/>
      <w:marBottom w:val="0"/>
      <w:divBdr>
        <w:top w:val="none" w:sz="0" w:space="0" w:color="auto"/>
        <w:left w:val="none" w:sz="0" w:space="0" w:color="auto"/>
        <w:bottom w:val="none" w:sz="0" w:space="0" w:color="auto"/>
        <w:right w:val="none" w:sz="0" w:space="0" w:color="auto"/>
      </w:divBdr>
    </w:div>
    <w:div w:id="124853874">
      <w:bodyDiv w:val="1"/>
      <w:marLeft w:val="0"/>
      <w:marRight w:val="0"/>
      <w:marTop w:val="0"/>
      <w:marBottom w:val="0"/>
      <w:divBdr>
        <w:top w:val="none" w:sz="0" w:space="0" w:color="auto"/>
        <w:left w:val="none" w:sz="0" w:space="0" w:color="auto"/>
        <w:bottom w:val="none" w:sz="0" w:space="0" w:color="auto"/>
        <w:right w:val="none" w:sz="0" w:space="0" w:color="auto"/>
      </w:divBdr>
    </w:div>
    <w:div w:id="129440474">
      <w:bodyDiv w:val="1"/>
      <w:marLeft w:val="0"/>
      <w:marRight w:val="0"/>
      <w:marTop w:val="0"/>
      <w:marBottom w:val="0"/>
      <w:divBdr>
        <w:top w:val="none" w:sz="0" w:space="0" w:color="auto"/>
        <w:left w:val="none" w:sz="0" w:space="0" w:color="auto"/>
        <w:bottom w:val="none" w:sz="0" w:space="0" w:color="auto"/>
        <w:right w:val="none" w:sz="0" w:space="0" w:color="auto"/>
      </w:divBdr>
    </w:div>
    <w:div w:id="138619582">
      <w:bodyDiv w:val="1"/>
      <w:marLeft w:val="0"/>
      <w:marRight w:val="0"/>
      <w:marTop w:val="0"/>
      <w:marBottom w:val="0"/>
      <w:divBdr>
        <w:top w:val="none" w:sz="0" w:space="0" w:color="auto"/>
        <w:left w:val="none" w:sz="0" w:space="0" w:color="auto"/>
        <w:bottom w:val="none" w:sz="0" w:space="0" w:color="auto"/>
        <w:right w:val="none" w:sz="0" w:space="0" w:color="auto"/>
      </w:divBdr>
    </w:div>
    <w:div w:id="168327620">
      <w:bodyDiv w:val="1"/>
      <w:marLeft w:val="0"/>
      <w:marRight w:val="0"/>
      <w:marTop w:val="0"/>
      <w:marBottom w:val="0"/>
      <w:divBdr>
        <w:top w:val="none" w:sz="0" w:space="0" w:color="auto"/>
        <w:left w:val="none" w:sz="0" w:space="0" w:color="auto"/>
        <w:bottom w:val="none" w:sz="0" w:space="0" w:color="auto"/>
        <w:right w:val="none" w:sz="0" w:space="0" w:color="auto"/>
      </w:divBdr>
    </w:div>
    <w:div w:id="171114620">
      <w:bodyDiv w:val="1"/>
      <w:marLeft w:val="0"/>
      <w:marRight w:val="0"/>
      <w:marTop w:val="0"/>
      <w:marBottom w:val="0"/>
      <w:divBdr>
        <w:top w:val="none" w:sz="0" w:space="0" w:color="auto"/>
        <w:left w:val="none" w:sz="0" w:space="0" w:color="auto"/>
        <w:bottom w:val="none" w:sz="0" w:space="0" w:color="auto"/>
        <w:right w:val="none" w:sz="0" w:space="0" w:color="auto"/>
      </w:divBdr>
      <w:divsChild>
        <w:div w:id="343940132">
          <w:marLeft w:val="0"/>
          <w:marRight w:val="0"/>
          <w:marTop w:val="0"/>
          <w:marBottom w:val="0"/>
          <w:divBdr>
            <w:top w:val="none" w:sz="0" w:space="0" w:color="auto"/>
            <w:left w:val="none" w:sz="0" w:space="0" w:color="auto"/>
            <w:bottom w:val="none" w:sz="0" w:space="0" w:color="auto"/>
            <w:right w:val="none" w:sz="0" w:space="0" w:color="auto"/>
          </w:divBdr>
        </w:div>
        <w:div w:id="570500999">
          <w:marLeft w:val="0"/>
          <w:marRight w:val="0"/>
          <w:marTop w:val="0"/>
          <w:marBottom w:val="0"/>
          <w:divBdr>
            <w:top w:val="none" w:sz="0" w:space="0" w:color="auto"/>
            <w:left w:val="none" w:sz="0" w:space="0" w:color="auto"/>
            <w:bottom w:val="none" w:sz="0" w:space="0" w:color="auto"/>
            <w:right w:val="none" w:sz="0" w:space="0" w:color="auto"/>
          </w:divBdr>
        </w:div>
        <w:div w:id="2008971836">
          <w:marLeft w:val="0"/>
          <w:marRight w:val="0"/>
          <w:marTop w:val="0"/>
          <w:marBottom w:val="0"/>
          <w:divBdr>
            <w:top w:val="none" w:sz="0" w:space="0" w:color="auto"/>
            <w:left w:val="none" w:sz="0" w:space="0" w:color="auto"/>
            <w:bottom w:val="none" w:sz="0" w:space="0" w:color="auto"/>
            <w:right w:val="none" w:sz="0" w:space="0" w:color="auto"/>
          </w:divBdr>
        </w:div>
        <w:div w:id="2067795692">
          <w:marLeft w:val="0"/>
          <w:marRight w:val="0"/>
          <w:marTop w:val="0"/>
          <w:marBottom w:val="0"/>
          <w:divBdr>
            <w:top w:val="none" w:sz="0" w:space="0" w:color="auto"/>
            <w:left w:val="none" w:sz="0" w:space="0" w:color="auto"/>
            <w:bottom w:val="none" w:sz="0" w:space="0" w:color="auto"/>
            <w:right w:val="none" w:sz="0" w:space="0" w:color="auto"/>
          </w:divBdr>
        </w:div>
      </w:divsChild>
    </w:div>
    <w:div w:id="178544873">
      <w:bodyDiv w:val="1"/>
      <w:marLeft w:val="0"/>
      <w:marRight w:val="0"/>
      <w:marTop w:val="0"/>
      <w:marBottom w:val="0"/>
      <w:divBdr>
        <w:top w:val="none" w:sz="0" w:space="0" w:color="auto"/>
        <w:left w:val="none" w:sz="0" w:space="0" w:color="auto"/>
        <w:bottom w:val="none" w:sz="0" w:space="0" w:color="auto"/>
        <w:right w:val="none" w:sz="0" w:space="0" w:color="auto"/>
      </w:divBdr>
      <w:divsChild>
        <w:div w:id="490567223">
          <w:marLeft w:val="0"/>
          <w:marRight w:val="0"/>
          <w:marTop w:val="0"/>
          <w:marBottom w:val="0"/>
          <w:divBdr>
            <w:top w:val="none" w:sz="0" w:space="0" w:color="auto"/>
            <w:left w:val="none" w:sz="0" w:space="0" w:color="auto"/>
            <w:bottom w:val="none" w:sz="0" w:space="0" w:color="auto"/>
            <w:right w:val="none" w:sz="0" w:space="0" w:color="auto"/>
          </w:divBdr>
        </w:div>
        <w:div w:id="1014304826">
          <w:marLeft w:val="0"/>
          <w:marRight w:val="0"/>
          <w:marTop w:val="0"/>
          <w:marBottom w:val="0"/>
          <w:divBdr>
            <w:top w:val="none" w:sz="0" w:space="0" w:color="auto"/>
            <w:left w:val="none" w:sz="0" w:space="0" w:color="auto"/>
            <w:bottom w:val="none" w:sz="0" w:space="0" w:color="auto"/>
            <w:right w:val="none" w:sz="0" w:space="0" w:color="auto"/>
          </w:divBdr>
        </w:div>
        <w:div w:id="1421561693">
          <w:marLeft w:val="0"/>
          <w:marRight w:val="0"/>
          <w:marTop w:val="0"/>
          <w:marBottom w:val="0"/>
          <w:divBdr>
            <w:top w:val="none" w:sz="0" w:space="0" w:color="auto"/>
            <w:left w:val="none" w:sz="0" w:space="0" w:color="auto"/>
            <w:bottom w:val="none" w:sz="0" w:space="0" w:color="auto"/>
            <w:right w:val="none" w:sz="0" w:space="0" w:color="auto"/>
          </w:divBdr>
        </w:div>
        <w:div w:id="2116824258">
          <w:marLeft w:val="0"/>
          <w:marRight w:val="0"/>
          <w:marTop w:val="0"/>
          <w:marBottom w:val="0"/>
          <w:divBdr>
            <w:top w:val="none" w:sz="0" w:space="0" w:color="auto"/>
            <w:left w:val="none" w:sz="0" w:space="0" w:color="auto"/>
            <w:bottom w:val="none" w:sz="0" w:space="0" w:color="auto"/>
            <w:right w:val="none" w:sz="0" w:space="0" w:color="auto"/>
          </w:divBdr>
        </w:div>
      </w:divsChild>
    </w:div>
    <w:div w:id="201136382">
      <w:bodyDiv w:val="1"/>
      <w:marLeft w:val="0"/>
      <w:marRight w:val="0"/>
      <w:marTop w:val="0"/>
      <w:marBottom w:val="0"/>
      <w:divBdr>
        <w:top w:val="none" w:sz="0" w:space="0" w:color="auto"/>
        <w:left w:val="none" w:sz="0" w:space="0" w:color="auto"/>
        <w:bottom w:val="none" w:sz="0" w:space="0" w:color="auto"/>
        <w:right w:val="none" w:sz="0" w:space="0" w:color="auto"/>
      </w:divBdr>
    </w:div>
    <w:div w:id="218984049">
      <w:bodyDiv w:val="1"/>
      <w:marLeft w:val="0"/>
      <w:marRight w:val="0"/>
      <w:marTop w:val="0"/>
      <w:marBottom w:val="0"/>
      <w:divBdr>
        <w:top w:val="none" w:sz="0" w:space="0" w:color="auto"/>
        <w:left w:val="none" w:sz="0" w:space="0" w:color="auto"/>
        <w:bottom w:val="none" w:sz="0" w:space="0" w:color="auto"/>
        <w:right w:val="none" w:sz="0" w:space="0" w:color="auto"/>
      </w:divBdr>
    </w:div>
    <w:div w:id="221211630">
      <w:bodyDiv w:val="1"/>
      <w:marLeft w:val="0"/>
      <w:marRight w:val="0"/>
      <w:marTop w:val="0"/>
      <w:marBottom w:val="0"/>
      <w:divBdr>
        <w:top w:val="none" w:sz="0" w:space="0" w:color="auto"/>
        <w:left w:val="none" w:sz="0" w:space="0" w:color="auto"/>
        <w:bottom w:val="none" w:sz="0" w:space="0" w:color="auto"/>
        <w:right w:val="none" w:sz="0" w:space="0" w:color="auto"/>
      </w:divBdr>
    </w:div>
    <w:div w:id="221723510">
      <w:bodyDiv w:val="1"/>
      <w:marLeft w:val="0"/>
      <w:marRight w:val="0"/>
      <w:marTop w:val="0"/>
      <w:marBottom w:val="0"/>
      <w:divBdr>
        <w:top w:val="none" w:sz="0" w:space="0" w:color="auto"/>
        <w:left w:val="none" w:sz="0" w:space="0" w:color="auto"/>
        <w:bottom w:val="none" w:sz="0" w:space="0" w:color="auto"/>
        <w:right w:val="none" w:sz="0" w:space="0" w:color="auto"/>
      </w:divBdr>
    </w:div>
    <w:div w:id="273172760">
      <w:bodyDiv w:val="1"/>
      <w:marLeft w:val="0"/>
      <w:marRight w:val="0"/>
      <w:marTop w:val="0"/>
      <w:marBottom w:val="0"/>
      <w:divBdr>
        <w:top w:val="none" w:sz="0" w:space="0" w:color="auto"/>
        <w:left w:val="none" w:sz="0" w:space="0" w:color="auto"/>
        <w:bottom w:val="none" w:sz="0" w:space="0" w:color="auto"/>
        <w:right w:val="none" w:sz="0" w:space="0" w:color="auto"/>
      </w:divBdr>
    </w:div>
    <w:div w:id="275841944">
      <w:bodyDiv w:val="1"/>
      <w:marLeft w:val="0"/>
      <w:marRight w:val="0"/>
      <w:marTop w:val="0"/>
      <w:marBottom w:val="0"/>
      <w:divBdr>
        <w:top w:val="none" w:sz="0" w:space="0" w:color="auto"/>
        <w:left w:val="none" w:sz="0" w:space="0" w:color="auto"/>
        <w:bottom w:val="none" w:sz="0" w:space="0" w:color="auto"/>
        <w:right w:val="none" w:sz="0" w:space="0" w:color="auto"/>
      </w:divBdr>
    </w:div>
    <w:div w:id="316038137">
      <w:bodyDiv w:val="1"/>
      <w:marLeft w:val="0"/>
      <w:marRight w:val="0"/>
      <w:marTop w:val="0"/>
      <w:marBottom w:val="0"/>
      <w:divBdr>
        <w:top w:val="none" w:sz="0" w:space="0" w:color="auto"/>
        <w:left w:val="none" w:sz="0" w:space="0" w:color="auto"/>
        <w:bottom w:val="none" w:sz="0" w:space="0" w:color="auto"/>
        <w:right w:val="none" w:sz="0" w:space="0" w:color="auto"/>
      </w:divBdr>
    </w:div>
    <w:div w:id="331567151">
      <w:bodyDiv w:val="1"/>
      <w:marLeft w:val="0"/>
      <w:marRight w:val="0"/>
      <w:marTop w:val="0"/>
      <w:marBottom w:val="0"/>
      <w:divBdr>
        <w:top w:val="none" w:sz="0" w:space="0" w:color="auto"/>
        <w:left w:val="none" w:sz="0" w:space="0" w:color="auto"/>
        <w:bottom w:val="none" w:sz="0" w:space="0" w:color="auto"/>
        <w:right w:val="none" w:sz="0" w:space="0" w:color="auto"/>
      </w:divBdr>
    </w:div>
    <w:div w:id="355082821">
      <w:bodyDiv w:val="1"/>
      <w:marLeft w:val="0"/>
      <w:marRight w:val="0"/>
      <w:marTop w:val="0"/>
      <w:marBottom w:val="0"/>
      <w:divBdr>
        <w:top w:val="none" w:sz="0" w:space="0" w:color="auto"/>
        <w:left w:val="none" w:sz="0" w:space="0" w:color="auto"/>
        <w:bottom w:val="none" w:sz="0" w:space="0" w:color="auto"/>
        <w:right w:val="none" w:sz="0" w:space="0" w:color="auto"/>
      </w:divBdr>
      <w:divsChild>
        <w:div w:id="230427083">
          <w:marLeft w:val="0"/>
          <w:marRight w:val="0"/>
          <w:marTop w:val="0"/>
          <w:marBottom w:val="0"/>
          <w:divBdr>
            <w:top w:val="none" w:sz="0" w:space="0" w:color="auto"/>
            <w:left w:val="none" w:sz="0" w:space="0" w:color="auto"/>
            <w:bottom w:val="none" w:sz="0" w:space="0" w:color="auto"/>
            <w:right w:val="none" w:sz="0" w:space="0" w:color="auto"/>
          </w:divBdr>
          <w:divsChild>
            <w:div w:id="50737631">
              <w:marLeft w:val="0"/>
              <w:marRight w:val="0"/>
              <w:marTop w:val="0"/>
              <w:marBottom w:val="0"/>
              <w:divBdr>
                <w:top w:val="none" w:sz="0" w:space="0" w:color="auto"/>
                <w:left w:val="none" w:sz="0" w:space="0" w:color="auto"/>
                <w:bottom w:val="none" w:sz="0" w:space="0" w:color="auto"/>
                <w:right w:val="none" w:sz="0" w:space="0" w:color="auto"/>
              </w:divBdr>
            </w:div>
            <w:div w:id="94599368">
              <w:marLeft w:val="0"/>
              <w:marRight w:val="0"/>
              <w:marTop w:val="0"/>
              <w:marBottom w:val="0"/>
              <w:divBdr>
                <w:top w:val="none" w:sz="0" w:space="0" w:color="auto"/>
                <w:left w:val="none" w:sz="0" w:space="0" w:color="auto"/>
                <w:bottom w:val="none" w:sz="0" w:space="0" w:color="auto"/>
                <w:right w:val="none" w:sz="0" w:space="0" w:color="auto"/>
              </w:divBdr>
            </w:div>
            <w:div w:id="172499090">
              <w:marLeft w:val="0"/>
              <w:marRight w:val="0"/>
              <w:marTop w:val="0"/>
              <w:marBottom w:val="0"/>
              <w:divBdr>
                <w:top w:val="none" w:sz="0" w:space="0" w:color="auto"/>
                <w:left w:val="none" w:sz="0" w:space="0" w:color="auto"/>
                <w:bottom w:val="none" w:sz="0" w:space="0" w:color="auto"/>
                <w:right w:val="none" w:sz="0" w:space="0" w:color="auto"/>
              </w:divBdr>
            </w:div>
            <w:div w:id="307129054">
              <w:marLeft w:val="0"/>
              <w:marRight w:val="0"/>
              <w:marTop w:val="0"/>
              <w:marBottom w:val="0"/>
              <w:divBdr>
                <w:top w:val="none" w:sz="0" w:space="0" w:color="auto"/>
                <w:left w:val="none" w:sz="0" w:space="0" w:color="auto"/>
                <w:bottom w:val="none" w:sz="0" w:space="0" w:color="auto"/>
                <w:right w:val="none" w:sz="0" w:space="0" w:color="auto"/>
              </w:divBdr>
            </w:div>
            <w:div w:id="337969372">
              <w:marLeft w:val="0"/>
              <w:marRight w:val="0"/>
              <w:marTop w:val="0"/>
              <w:marBottom w:val="0"/>
              <w:divBdr>
                <w:top w:val="none" w:sz="0" w:space="0" w:color="auto"/>
                <w:left w:val="none" w:sz="0" w:space="0" w:color="auto"/>
                <w:bottom w:val="none" w:sz="0" w:space="0" w:color="auto"/>
                <w:right w:val="none" w:sz="0" w:space="0" w:color="auto"/>
              </w:divBdr>
            </w:div>
            <w:div w:id="403063328">
              <w:marLeft w:val="0"/>
              <w:marRight w:val="0"/>
              <w:marTop w:val="0"/>
              <w:marBottom w:val="0"/>
              <w:divBdr>
                <w:top w:val="none" w:sz="0" w:space="0" w:color="auto"/>
                <w:left w:val="none" w:sz="0" w:space="0" w:color="auto"/>
                <w:bottom w:val="none" w:sz="0" w:space="0" w:color="auto"/>
                <w:right w:val="none" w:sz="0" w:space="0" w:color="auto"/>
              </w:divBdr>
            </w:div>
            <w:div w:id="650914362">
              <w:marLeft w:val="0"/>
              <w:marRight w:val="0"/>
              <w:marTop w:val="0"/>
              <w:marBottom w:val="0"/>
              <w:divBdr>
                <w:top w:val="none" w:sz="0" w:space="0" w:color="auto"/>
                <w:left w:val="none" w:sz="0" w:space="0" w:color="auto"/>
                <w:bottom w:val="none" w:sz="0" w:space="0" w:color="auto"/>
                <w:right w:val="none" w:sz="0" w:space="0" w:color="auto"/>
              </w:divBdr>
            </w:div>
            <w:div w:id="741299193">
              <w:marLeft w:val="0"/>
              <w:marRight w:val="0"/>
              <w:marTop w:val="0"/>
              <w:marBottom w:val="0"/>
              <w:divBdr>
                <w:top w:val="none" w:sz="0" w:space="0" w:color="auto"/>
                <w:left w:val="none" w:sz="0" w:space="0" w:color="auto"/>
                <w:bottom w:val="none" w:sz="0" w:space="0" w:color="auto"/>
                <w:right w:val="none" w:sz="0" w:space="0" w:color="auto"/>
              </w:divBdr>
            </w:div>
            <w:div w:id="831334397">
              <w:marLeft w:val="0"/>
              <w:marRight w:val="0"/>
              <w:marTop w:val="0"/>
              <w:marBottom w:val="0"/>
              <w:divBdr>
                <w:top w:val="none" w:sz="0" w:space="0" w:color="auto"/>
                <w:left w:val="none" w:sz="0" w:space="0" w:color="auto"/>
                <w:bottom w:val="none" w:sz="0" w:space="0" w:color="auto"/>
                <w:right w:val="none" w:sz="0" w:space="0" w:color="auto"/>
              </w:divBdr>
            </w:div>
            <w:div w:id="868030914">
              <w:marLeft w:val="0"/>
              <w:marRight w:val="0"/>
              <w:marTop w:val="0"/>
              <w:marBottom w:val="0"/>
              <w:divBdr>
                <w:top w:val="none" w:sz="0" w:space="0" w:color="auto"/>
                <w:left w:val="none" w:sz="0" w:space="0" w:color="auto"/>
                <w:bottom w:val="none" w:sz="0" w:space="0" w:color="auto"/>
                <w:right w:val="none" w:sz="0" w:space="0" w:color="auto"/>
              </w:divBdr>
            </w:div>
            <w:div w:id="874199488">
              <w:marLeft w:val="0"/>
              <w:marRight w:val="0"/>
              <w:marTop w:val="0"/>
              <w:marBottom w:val="0"/>
              <w:divBdr>
                <w:top w:val="none" w:sz="0" w:space="0" w:color="auto"/>
                <w:left w:val="none" w:sz="0" w:space="0" w:color="auto"/>
                <w:bottom w:val="none" w:sz="0" w:space="0" w:color="auto"/>
                <w:right w:val="none" w:sz="0" w:space="0" w:color="auto"/>
              </w:divBdr>
            </w:div>
            <w:div w:id="905144821">
              <w:marLeft w:val="0"/>
              <w:marRight w:val="0"/>
              <w:marTop w:val="0"/>
              <w:marBottom w:val="0"/>
              <w:divBdr>
                <w:top w:val="none" w:sz="0" w:space="0" w:color="auto"/>
                <w:left w:val="none" w:sz="0" w:space="0" w:color="auto"/>
                <w:bottom w:val="none" w:sz="0" w:space="0" w:color="auto"/>
                <w:right w:val="none" w:sz="0" w:space="0" w:color="auto"/>
              </w:divBdr>
            </w:div>
            <w:div w:id="1068920922">
              <w:marLeft w:val="0"/>
              <w:marRight w:val="0"/>
              <w:marTop w:val="0"/>
              <w:marBottom w:val="0"/>
              <w:divBdr>
                <w:top w:val="none" w:sz="0" w:space="0" w:color="auto"/>
                <w:left w:val="none" w:sz="0" w:space="0" w:color="auto"/>
                <w:bottom w:val="none" w:sz="0" w:space="0" w:color="auto"/>
                <w:right w:val="none" w:sz="0" w:space="0" w:color="auto"/>
              </w:divBdr>
            </w:div>
            <w:div w:id="1272325873">
              <w:marLeft w:val="0"/>
              <w:marRight w:val="0"/>
              <w:marTop w:val="0"/>
              <w:marBottom w:val="0"/>
              <w:divBdr>
                <w:top w:val="none" w:sz="0" w:space="0" w:color="auto"/>
                <w:left w:val="none" w:sz="0" w:space="0" w:color="auto"/>
                <w:bottom w:val="none" w:sz="0" w:space="0" w:color="auto"/>
                <w:right w:val="none" w:sz="0" w:space="0" w:color="auto"/>
              </w:divBdr>
            </w:div>
            <w:div w:id="1449079558">
              <w:marLeft w:val="0"/>
              <w:marRight w:val="0"/>
              <w:marTop w:val="0"/>
              <w:marBottom w:val="0"/>
              <w:divBdr>
                <w:top w:val="none" w:sz="0" w:space="0" w:color="auto"/>
                <w:left w:val="none" w:sz="0" w:space="0" w:color="auto"/>
                <w:bottom w:val="none" w:sz="0" w:space="0" w:color="auto"/>
                <w:right w:val="none" w:sz="0" w:space="0" w:color="auto"/>
              </w:divBdr>
            </w:div>
            <w:div w:id="1489708371">
              <w:marLeft w:val="0"/>
              <w:marRight w:val="0"/>
              <w:marTop w:val="0"/>
              <w:marBottom w:val="0"/>
              <w:divBdr>
                <w:top w:val="none" w:sz="0" w:space="0" w:color="auto"/>
                <w:left w:val="none" w:sz="0" w:space="0" w:color="auto"/>
                <w:bottom w:val="none" w:sz="0" w:space="0" w:color="auto"/>
                <w:right w:val="none" w:sz="0" w:space="0" w:color="auto"/>
              </w:divBdr>
            </w:div>
            <w:div w:id="1585653058">
              <w:marLeft w:val="0"/>
              <w:marRight w:val="0"/>
              <w:marTop w:val="0"/>
              <w:marBottom w:val="0"/>
              <w:divBdr>
                <w:top w:val="none" w:sz="0" w:space="0" w:color="auto"/>
                <w:left w:val="none" w:sz="0" w:space="0" w:color="auto"/>
                <w:bottom w:val="none" w:sz="0" w:space="0" w:color="auto"/>
                <w:right w:val="none" w:sz="0" w:space="0" w:color="auto"/>
              </w:divBdr>
            </w:div>
            <w:div w:id="1918783679">
              <w:marLeft w:val="0"/>
              <w:marRight w:val="0"/>
              <w:marTop w:val="0"/>
              <w:marBottom w:val="0"/>
              <w:divBdr>
                <w:top w:val="none" w:sz="0" w:space="0" w:color="auto"/>
                <w:left w:val="none" w:sz="0" w:space="0" w:color="auto"/>
                <w:bottom w:val="none" w:sz="0" w:space="0" w:color="auto"/>
                <w:right w:val="none" w:sz="0" w:space="0" w:color="auto"/>
              </w:divBdr>
            </w:div>
            <w:div w:id="2045790846">
              <w:marLeft w:val="0"/>
              <w:marRight w:val="0"/>
              <w:marTop w:val="0"/>
              <w:marBottom w:val="0"/>
              <w:divBdr>
                <w:top w:val="none" w:sz="0" w:space="0" w:color="auto"/>
                <w:left w:val="none" w:sz="0" w:space="0" w:color="auto"/>
                <w:bottom w:val="none" w:sz="0" w:space="0" w:color="auto"/>
                <w:right w:val="none" w:sz="0" w:space="0" w:color="auto"/>
              </w:divBdr>
            </w:div>
            <w:div w:id="2065983021">
              <w:marLeft w:val="0"/>
              <w:marRight w:val="0"/>
              <w:marTop w:val="0"/>
              <w:marBottom w:val="0"/>
              <w:divBdr>
                <w:top w:val="none" w:sz="0" w:space="0" w:color="auto"/>
                <w:left w:val="none" w:sz="0" w:space="0" w:color="auto"/>
                <w:bottom w:val="none" w:sz="0" w:space="0" w:color="auto"/>
                <w:right w:val="none" w:sz="0" w:space="0" w:color="auto"/>
              </w:divBdr>
            </w:div>
          </w:divsChild>
        </w:div>
        <w:div w:id="1794639774">
          <w:marLeft w:val="0"/>
          <w:marRight w:val="0"/>
          <w:marTop w:val="0"/>
          <w:marBottom w:val="0"/>
          <w:divBdr>
            <w:top w:val="none" w:sz="0" w:space="0" w:color="auto"/>
            <w:left w:val="none" w:sz="0" w:space="0" w:color="auto"/>
            <w:bottom w:val="none" w:sz="0" w:space="0" w:color="auto"/>
            <w:right w:val="none" w:sz="0" w:space="0" w:color="auto"/>
          </w:divBdr>
          <w:divsChild>
            <w:div w:id="543638839">
              <w:marLeft w:val="0"/>
              <w:marRight w:val="0"/>
              <w:marTop w:val="0"/>
              <w:marBottom w:val="0"/>
              <w:divBdr>
                <w:top w:val="none" w:sz="0" w:space="0" w:color="auto"/>
                <w:left w:val="none" w:sz="0" w:space="0" w:color="auto"/>
                <w:bottom w:val="none" w:sz="0" w:space="0" w:color="auto"/>
                <w:right w:val="none" w:sz="0" w:space="0" w:color="auto"/>
              </w:divBdr>
            </w:div>
            <w:div w:id="748384292">
              <w:marLeft w:val="0"/>
              <w:marRight w:val="0"/>
              <w:marTop w:val="0"/>
              <w:marBottom w:val="0"/>
              <w:divBdr>
                <w:top w:val="none" w:sz="0" w:space="0" w:color="auto"/>
                <w:left w:val="none" w:sz="0" w:space="0" w:color="auto"/>
                <w:bottom w:val="none" w:sz="0" w:space="0" w:color="auto"/>
                <w:right w:val="none" w:sz="0" w:space="0" w:color="auto"/>
              </w:divBdr>
            </w:div>
            <w:div w:id="1296957715">
              <w:marLeft w:val="0"/>
              <w:marRight w:val="0"/>
              <w:marTop w:val="0"/>
              <w:marBottom w:val="0"/>
              <w:divBdr>
                <w:top w:val="none" w:sz="0" w:space="0" w:color="auto"/>
                <w:left w:val="none" w:sz="0" w:space="0" w:color="auto"/>
                <w:bottom w:val="none" w:sz="0" w:space="0" w:color="auto"/>
                <w:right w:val="none" w:sz="0" w:space="0" w:color="auto"/>
              </w:divBdr>
            </w:div>
          </w:divsChild>
        </w:div>
        <w:div w:id="1989047458">
          <w:marLeft w:val="0"/>
          <w:marRight w:val="0"/>
          <w:marTop w:val="0"/>
          <w:marBottom w:val="0"/>
          <w:divBdr>
            <w:top w:val="none" w:sz="0" w:space="0" w:color="auto"/>
            <w:left w:val="none" w:sz="0" w:space="0" w:color="auto"/>
            <w:bottom w:val="none" w:sz="0" w:space="0" w:color="auto"/>
            <w:right w:val="none" w:sz="0" w:space="0" w:color="auto"/>
          </w:divBdr>
          <w:divsChild>
            <w:div w:id="207912644">
              <w:marLeft w:val="0"/>
              <w:marRight w:val="0"/>
              <w:marTop w:val="0"/>
              <w:marBottom w:val="0"/>
              <w:divBdr>
                <w:top w:val="none" w:sz="0" w:space="0" w:color="auto"/>
                <w:left w:val="none" w:sz="0" w:space="0" w:color="auto"/>
                <w:bottom w:val="none" w:sz="0" w:space="0" w:color="auto"/>
                <w:right w:val="none" w:sz="0" w:space="0" w:color="auto"/>
              </w:divBdr>
            </w:div>
            <w:div w:id="255016344">
              <w:marLeft w:val="0"/>
              <w:marRight w:val="0"/>
              <w:marTop w:val="0"/>
              <w:marBottom w:val="0"/>
              <w:divBdr>
                <w:top w:val="none" w:sz="0" w:space="0" w:color="auto"/>
                <w:left w:val="none" w:sz="0" w:space="0" w:color="auto"/>
                <w:bottom w:val="none" w:sz="0" w:space="0" w:color="auto"/>
                <w:right w:val="none" w:sz="0" w:space="0" w:color="auto"/>
              </w:divBdr>
            </w:div>
            <w:div w:id="974482409">
              <w:marLeft w:val="0"/>
              <w:marRight w:val="0"/>
              <w:marTop w:val="0"/>
              <w:marBottom w:val="0"/>
              <w:divBdr>
                <w:top w:val="none" w:sz="0" w:space="0" w:color="auto"/>
                <w:left w:val="none" w:sz="0" w:space="0" w:color="auto"/>
                <w:bottom w:val="none" w:sz="0" w:space="0" w:color="auto"/>
                <w:right w:val="none" w:sz="0" w:space="0" w:color="auto"/>
              </w:divBdr>
            </w:div>
            <w:div w:id="1112164448">
              <w:marLeft w:val="0"/>
              <w:marRight w:val="0"/>
              <w:marTop w:val="0"/>
              <w:marBottom w:val="0"/>
              <w:divBdr>
                <w:top w:val="none" w:sz="0" w:space="0" w:color="auto"/>
                <w:left w:val="none" w:sz="0" w:space="0" w:color="auto"/>
                <w:bottom w:val="none" w:sz="0" w:space="0" w:color="auto"/>
                <w:right w:val="none" w:sz="0" w:space="0" w:color="auto"/>
              </w:divBdr>
            </w:div>
            <w:div w:id="1131557524">
              <w:marLeft w:val="0"/>
              <w:marRight w:val="0"/>
              <w:marTop w:val="0"/>
              <w:marBottom w:val="0"/>
              <w:divBdr>
                <w:top w:val="none" w:sz="0" w:space="0" w:color="auto"/>
                <w:left w:val="none" w:sz="0" w:space="0" w:color="auto"/>
                <w:bottom w:val="none" w:sz="0" w:space="0" w:color="auto"/>
                <w:right w:val="none" w:sz="0" w:space="0" w:color="auto"/>
              </w:divBdr>
            </w:div>
            <w:div w:id="1373308875">
              <w:marLeft w:val="0"/>
              <w:marRight w:val="0"/>
              <w:marTop w:val="0"/>
              <w:marBottom w:val="0"/>
              <w:divBdr>
                <w:top w:val="none" w:sz="0" w:space="0" w:color="auto"/>
                <w:left w:val="none" w:sz="0" w:space="0" w:color="auto"/>
                <w:bottom w:val="none" w:sz="0" w:space="0" w:color="auto"/>
                <w:right w:val="none" w:sz="0" w:space="0" w:color="auto"/>
              </w:divBdr>
            </w:div>
            <w:div w:id="1499077661">
              <w:marLeft w:val="0"/>
              <w:marRight w:val="0"/>
              <w:marTop w:val="0"/>
              <w:marBottom w:val="0"/>
              <w:divBdr>
                <w:top w:val="none" w:sz="0" w:space="0" w:color="auto"/>
                <w:left w:val="none" w:sz="0" w:space="0" w:color="auto"/>
                <w:bottom w:val="none" w:sz="0" w:space="0" w:color="auto"/>
                <w:right w:val="none" w:sz="0" w:space="0" w:color="auto"/>
              </w:divBdr>
            </w:div>
            <w:div w:id="1736317352">
              <w:marLeft w:val="0"/>
              <w:marRight w:val="0"/>
              <w:marTop w:val="0"/>
              <w:marBottom w:val="0"/>
              <w:divBdr>
                <w:top w:val="none" w:sz="0" w:space="0" w:color="auto"/>
                <w:left w:val="none" w:sz="0" w:space="0" w:color="auto"/>
                <w:bottom w:val="none" w:sz="0" w:space="0" w:color="auto"/>
                <w:right w:val="none" w:sz="0" w:space="0" w:color="auto"/>
              </w:divBdr>
            </w:div>
            <w:div w:id="1908953188">
              <w:marLeft w:val="0"/>
              <w:marRight w:val="0"/>
              <w:marTop w:val="0"/>
              <w:marBottom w:val="0"/>
              <w:divBdr>
                <w:top w:val="none" w:sz="0" w:space="0" w:color="auto"/>
                <w:left w:val="none" w:sz="0" w:space="0" w:color="auto"/>
                <w:bottom w:val="none" w:sz="0" w:space="0" w:color="auto"/>
                <w:right w:val="none" w:sz="0" w:space="0" w:color="auto"/>
              </w:divBdr>
            </w:div>
            <w:div w:id="1936553854">
              <w:marLeft w:val="0"/>
              <w:marRight w:val="0"/>
              <w:marTop w:val="0"/>
              <w:marBottom w:val="0"/>
              <w:divBdr>
                <w:top w:val="none" w:sz="0" w:space="0" w:color="auto"/>
                <w:left w:val="none" w:sz="0" w:space="0" w:color="auto"/>
                <w:bottom w:val="none" w:sz="0" w:space="0" w:color="auto"/>
                <w:right w:val="none" w:sz="0" w:space="0" w:color="auto"/>
              </w:divBdr>
            </w:div>
            <w:div w:id="203464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785203">
      <w:bodyDiv w:val="1"/>
      <w:marLeft w:val="0"/>
      <w:marRight w:val="0"/>
      <w:marTop w:val="0"/>
      <w:marBottom w:val="0"/>
      <w:divBdr>
        <w:top w:val="none" w:sz="0" w:space="0" w:color="auto"/>
        <w:left w:val="none" w:sz="0" w:space="0" w:color="auto"/>
        <w:bottom w:val="none" w:sz="0" w:space="0" w:color="auto"/>
        <w:right w:val="none" w:sz="0" w:space="0" w:color="auto"/>
      </w:divBdr>
      <w:divsChild>
        <w:div w:id="1596012129">
          <w:marLeft w:val="0"/>
          <w:marRight w:val="0"/>
          <w:marTop w:val="0"/>
          <w:marBottom w:val="0"/>
          <w:divBdr>
            <w:top w:val="none" w:sz="0" w:space="0" w:color="auto"/>
            <w:left w:val="none" w:sz="0" w:space="0" w:color="auto"/>
            <w:bottom w:val="none" w:sz="0" w:space="0" w:color="auto"/>
            <w:right w:val="none" w:sz="0" w:space="0" w:color="auto"/>
          </w:divBdr>
          <w:divsChild>
            <w:div w:id="21781576">
              <w:marLeft w:val="0"/>
              <w:marRight w:val="0"/>
              <w:marTop w:val="0"/>
              <w:marBottom w:val="0"/>
              <w:divBdr>
                <w:top w:val="none" w:sz="0" w:space="0" w:color="auto"/>
                <w:left w:val="none" w:sz="0" w:space="0" w:color="auto"/>
                <w:bottom w:val="none" w:sz="0" w:space="0" w:color="auto"/>
                <w:right w:val="none" w:sz="0" w:space="0" w:color="auto"/>
              </w:divBdr>
            </w:div>
            <w:div w:id="44109474">
              <w:marLeft w:val="0"/>
              <w:marRight w:val="0"/>
              <w:marTop w:val="0"/>
              <w:marBottom w:val="0"/>
              <w:divBdr>
                <w:top w:val="none" w:sz="0" w:space="0" w:color="auto"/>
                <w:left w:val="none" w:sz="0" w:space="0" w:color="auto"/>
                <w:bottom w:val="none" w:sz="0" w:space="0" w:color="auto"/>
                <w:right w:val="none" w:sz="0" w:space="0" w:color="auto"/>
              </w:divBdr>
            </w:div>
            <w:div w:id="379986296">
              <w:marLeft w:val="0"/>
              <w:marRight w:val="0"/>
              <w:marTop w:val="0"/>
              <w:marBottom w:val="0"/>
              <w:divBdr>
                <w:top w:val="none" w:sz="0" w:space="0" w:color="auto"/>
                <w:left w:val="none" w:sz="0" w:space="0" w:color="auto"/>
                <w:bottom w:val="none" w:sz="0" w:space="0" w:color="auto"/>
                <w:right w:val="none" w:sz="0" w:space="0" w:color="auto"/>
              </w:divBdr>
            </w:div>
            <w:div w:id="417555899">
              <w:marLeft w:val="0"/>
              <w:marRight w:val="0"/>
              <w:marTop w:val="0"/>
              <w:marBottom w:val="0"/>
              <w:divBdr>
                <w:top w:val="none" w:sz="0" w:space="0" w:color="auto"/>
                <w:left w:val="none" w:sz="0" w:space="0" w:color="auto"/>
                <w:bottom w:val="none" w:sz="0" w:space="0" w:color="auto"/>
                <w:right w:val="none" w:sz="0" w:space="0" w:color="auto"/>
              </w:divBdr>
            </w:div>
            <w:div w:id="580722962">
              <w:marLeft w:val="0"/>
              <w:marRight w:val="0"/>
              <w:marTop w:val="0"/>
              <w:marBottom w:val="0"/>
              <w:divBdr>
                <w:top w:val="none" w:sz="0" w:space="0" w:color="auto"/>
                <w:left w:val="none" w:sz="0" w:space="0" w:color="auto"/>
                <w:bottom w:val="none" w:sz="0" w:space="0" w:color="auto"/>
                <w:right w:val="none" w:sz="0" w:space="0" w:color="auto"/>
              </w:divBdr>
            </w:div>
            <w:div w:id="708917877">
              <w:marLeft w:val="0"/>
              <w:marRight w:val="0"/>
              <w:marTop w:val="0"/>
              <w:marBottom w:val="0"/>
              <w:divBdr>
                <w:top w:val="none" w:sz="0" w:space="0" w:color="auto"/>
                <w:left w:val="none" w:sz="0" w:space="0" w:color="auto"/>
                <w:bottom w:val="none" w:sz="0" w:space="0" w:color="auto"/>
                <w:right w:val="none" w:sz="0" w:space="0" w:color="auto"/>
              </w:divBdr>
            </w:div>
            <w:div w:id="867449041">
              <w:marLeft w:val="0"/>
              <w:marRight w:val="0"/>
              <w:marTop w:val="0"/>
              <w:marBottom w:val="0"/>
              <w:divBdr>
                <w:top w:val="none" w:sz="0" w:space="0" w:color="auto"/>
                <w:left w:val="none" w:sz="0" w:space="0" w:color="auto"/>
                <w:bottom w:val="none" w:sz="0" w:space="0" w:color="auto"/>
                <w:right w:val="none" w:sz="0" w:space="0" w:color="auto"/>
              </w:divBdr>
            </w:div>
            <w:div w:id="1074081649">
              <w:marLeft w:val="0"/>
              <w:marRight w:val="0"/>
              <w:marTop w:val="0"/>
              <w:marBottom w:val="0"/>
              <w:divBdr>
                <w:top w:val="none" w:sz="0" w:space="0" w:color="auto"/>
                <w:left w:val="none" w:sz="0" w:space="0" w:color="auto"/>
                <w:bottom w:val="none" w:sz="0" w:space="0" w:color="auto"/>
                <w:right w:val="none" w:sz="0" w:space="0" w:color="auto"/>
              </w:divBdr>
            </w:div>
            <w:div w:id="1122772716">
              <w:marLeft w:val="0"/>
              <w:marRight w:val="0"/>
              <w:marTop w:val="0"/>
              <w:marBottom w:val="0"/>
              <w:divBdr>
                <w:top w:val="none" w:sz="0" w:space="0" w:color="auto"/>
                <w:left w:val="none" w:sz="0" w:space="0" w:color="auto"/>
                <w:bottom w:val="none" w:sz="0" w:space="0" w:color="auto"/>
                <w:right w:val="none" w:sz="0" w:space="0" w:color="auto"/>
              </w:divBdr>
            </w:div>
            <w:div w:id="1167399414">
              <w:marLeft w:val="0"/>
              <w:marRight w:val="0"/>
              <w:marTop w:val="0"/>
              <w:marBottom w:val="0"/>
              <w:divBdr>
                <w:top w:val="none" w:sz="0" w:space="0" w:color="auto"/>
                <w:left w:val="none" w:sz="0" w:space="0" w:color="auto"/>
                <w:bottom w:val="none" w:sz="0" w:space="0" w:color="auto"/>
                <w:right w:val="none" w:sz="0" w:space="0" w:color="auto"/>
              </w:divBdr>
            </w:div>
            <w:div w:id="1454329703">
              <w:marLeft w:val="0"/>
              <w:marRight w:val="0"/>
              <w:marTop w:val="0"/>
              <w:marBottom w:val="0"/>
              <w:divBdr>
                <w:top w:val="none" w:sz="0" w:space="0" w:color="auto"/>
                <w:left w:val="none" w:sz="0" w:space="0" w:color="auto"/>
                <w:bottom w:val="none" w:sz="0" w:space="0" w:color="auto"/>
                <w:right w:val="none" w:sz="0" w:space="0" w:color="auto"/>
              </w:divBdr>
            </w:div>
            <w:div w:id="2125928371">
              <w:marLeft w:val="0"/>
              <w:marRight w:val="0"/>
              <w:marTop w:val="0"/>
              <w:marBottom w:val="0"/>
              <w:divBdr>
                <w:top w:val="none" w:sz="0" w:space="0" w:color="auto"/>
                <w:left w:val="none" w:sz="0" w:space="0" w:color="auto"/>
                <w:bottom w:val="none" w:sz="0" w:space="0" w:color="auto"/>
                <w:right w:val="none" w:sz="0" w:space="0" w:color="auto"/>
              </w:divBdr>
            </w:div>
          </w:divsChild>
        </w:div>
        <w:div w:id="1688365578">
          <w:marLeft w:val="0"/>
          <w:marRight w:val="0"/>
          <w:marTop w:val="0"/>
          <w:marBottom w:val="0"/>
          <w:divBdr>
            <w:top w:val="none" w:sz="0" w:space="0" w:color="auto"/>
            <w:left w:val="none" w:sz="0" w:space="0" w:color="auto"/>
            <w:bottom w:val="none" w:sz="0" w:space="0" w:color="auto"/>
            <w:right w:val="none" w:sz="0" w:space="0" w:color="auto"/>
          </w:divBdr>
          <w:divsChild>
            <w:div w:id="127865341">
              <w:marLeft w:val="0"/>
              <w:marRight w:val="0"/>
              <w:marTop w:val="0"/>
              <w:marBottom w:val="0"/>
              <w:divBdr>
                <w:top w:val="none" w:sz="0" w:space="0" w:color="auto"/>
                <w:left w:val="none" w:sz="0" w:space="0" w:color="auto"/>
                <w:bottom w:val="none" w:sz="0" w:space="0" w:color="auto"/>
                <w:right w:val="none" w:sz="0" w:space="0" w:color="auto"/>
              </w:divBdr>
            </w:div>
            <w:div w:id="225653049">
              <w:marLeft w:val="0"/>
              <w:marRight w:val="0"/>
              <w:marTop w:val="0"/>
              <w:marBottom w:val="0"/>
              <w:divBdr>
                <w:top w:val="none" w:sz="0" w:space="0" w:color="auto"/>
                <w:left w:val="none" w:sz="0" w:space="0" w:color="auto"/>
                <w:bottom w:val="none" w:sz="0" w:space="0" w:color="auto"/>
                <w:right w:val="none" w:sz="0" w:space="0" w:color="auto"/>
              </w:divBdr>
            </w:div>
            <w:div w:id="382483964">
              <w:marLeft w:val="0"/>
              <w:marRight w:val="0"/>
              <w:marTop w:val="0"/>
              <w:marBottom w:val="0"/>
              <w:divBdr>
                <w:top w:val="none" w:sz="0" w:space="0" w:color="auto"/>
                <w:left w:val="none" w:sz="0" w:space="0" w:color="auto"/>
                <w:bottom w:val="none" w:sz="0" w:space="0" w:color="auto"/>
                <w:right w:val="none" w:sz="0" w:space="0" w:color="auto"/>
              </w:divBdr>
            </w:div>
            <w:div w:id="397096464">
              <w:marLeft w:val="0"/>
              <w:marRight w:val="0"/>
              <w:marTop w:val="0"/>
              <w:marBottom w:val="0"/>
              <w:divBdr>
                <w:top w:val="none" w:sz="0" w:space="0" w:color="auto"/>
                <w:left w:val="none" w:sz="0" w:space="0" w:color="auto"/>
                <w:bottom w:val="none" w:sz="0" w:space="0" w:color="auto"/>
                <w:right w:val="none" w:sz="0" w:space="0" w:color="auto"/>
              </w:divBdr>
            </w:div>
            <w:div w:id="566842327">
              <w:marLeft w:val="0"/>
              <w:marRight w:val="0"/>
              <w:marTop w:val="0"/>
              <w:marBottom w:val="0"/>
              <w:divBdr>
                <w:top w:val="none" w:sz="0" w:space="0" w:color="auto"/>
                <w:left w:val="none" w:sz="0" w:space="0" w:color="auto"/>
                <w:bottom w:val="none" w:sz="0" w:space="0" w:color="auto"/>
                <w:right w:val="none" w:sz="0" w:space="0" w:color="auto"/>
              </w:divBdr>
            </w:div>
            <w:div w:id="673841378">
              <w:marLeft w:val="0"/>
              <w:marRight w:val="0"/>
              <w:marTop w:val="0"/>
              <w:marBottom w:val="0"/>
              <w:divBdr>
                <w:top w:val="none" w:sz="0" w:space="0" w:color="auto"/>
                <w:left w:val="none" w:sz="0" w:space="0" w:color="auto"/>
                <w:bottom w:val="none" w:sz="0" w:space="0" w:color="auto"/>
                <w:right w:val="none" w:sz="0" w:space="0" w:color="auto"/>
              </w:divBdr>
            </w:div>
            <w:div w:id="758528381">
              <w:marLeft w:val="0"/>
              <w:marRight w:val="0"/>
              <w:marTop w:val="0"/>
              <w:marBottom w:val="0"/>
              <w:divBdr>
                <w:top w:val="none" w:sz="0" w:space="0" w:color="auto"/>
                <w:left w:val="none" w:sz="0" w:space="0" w:color="auto"/>
                <w:bottom w:val="none" w:sz="0" w:space="0" w:color="auto"/>
                <w:right w:val="none" w:sz="0" w:space="0" w:color="auto"/>
              </w:divBdr>
            </w:div>
            <w:div w:id="788478009">
              <w:marLeft w:val="0"/>
              <w:marRight w:val="0"/>
              <w:marTop w:val="0"/>
              <w:marBottom w:val="0"/>
              <w:divBdr>
                <w:top w:val="none" w:sz="0" w:space="0" w:color="auto"/>
                <w:left w:val="none" w:sz="0" w:space="0" w:color="auto"/>
                <w:bottom w:val="none" w:sz="0" w:space="0" w:color="auto"/>
                <w:right w:val="none" w:sz="0" w:space="0" w:color="auto"/>
              </w:divBdr>
            </w:div>
            <w:div w:id="888034797">
              <w:marLeft w:val="0"/>
              <w:marRight w:val="0"/>
              <w:marTop w:val="0"/>
              <w:marBottom w:val="0"/>
              <w:divBdr>
                <w:top w:val="none" w:sz="0" w:space="0" w:color="auto"/>
                <w:left w:val="none" w:sz="0" w:space="0" w:color="auto"/>
                <w:bottom w:val="none" w:sz="0" w:space="0" w:color="auto"/>
                <w:right w:val="none" w:sz="0" w:space="0" w:color="auto"/>
              </w:divBdr>
            </w:div>
            <w:div w:id="1050617265">
              <w:marLeft w:val="0"/>
              <w:marRight w:val="0"/>
              <w:marTop w:val="0"/>
              <w:marBottom w:val="0"/>
              <w:divBdr>
                <w:top w:val="none" w:sz="0" w:space="0" w:color="auto"/>
                <w:left w:val="none" w:sz="0" w:space="0" w:color="auto"/>
                <w:bottom w:val="none" w:sz="0" w:space="0" w:color="auto"/>
                <w:right w:val="none" w:sz="0" w:space="0" w:color="auto"/>
              </w:divBdr>
            </w:div>
            <w:div w:id="1079671439">
              <w:marLeft w:val="0"/>
              <w:marRight w:val="0"/>
              <w:marTop w:val="0"/>
              <w:marBottom w:val="0"/>
              <w:divBdr>
                <w:top w:val="none" w:sz="0" w:space="0" w:color="auto"/>
                <w:left w:val="none" w:sz="0" w:space="0" w:color="auto"/>
                <w:bottom w:val="none" w:sz="0" w:space="0" w:color="auto"/>
                <w:right w:val="none" w:sz="0" w:space="0" w:color="auto"/>
              </w:divBdr>
            </w:div>
            <w:div w:id="1106997692">
              <w:marLeft w:val="0"/>
              <w:marRight w:val="0"/>
              <w:marTop w:val="0"/>
              <w:marBottom w:val="0"/>
              <w:divBdr>
                <w:top w:val="none" w:sz="0" w:space="0" w:color="auto"/>
                <w:left w:val="none" w:sz="0" w:space="0" w:color="auto"/>
                <w:bottom w:val="none" w:sz="0" w:space="0" w:color="auto"/>
                <w:right w:val="none" w:sz="0" w:space="0" w:color="auto"/>
              </w:divBdr>
            </w:div>
            <w:div w:id="1162039599">
              <w:marLeft w:val="0"/>
              <w:marRight w:val="0"/>
              <w:marTop w:val="0"/>
              <w:marBottom w:val="0"/>
              <w:divBdr>
                <w:top w:val="none" w:sz="0" w:space="0" w:color="auto"/>
                <w:left w:val="none" w:sz="0" w:space="0" w:color="auto"/>
                <w:bottom w:val="none" w:sz="0" w:space="0" w:color="auto"/>
                <w:right w:val="none" w:sz="0" w:space="0" w:color="auto"/>
              </w:divBdr>
            </w:div>
            <w:div w:id="1401749759">
              <w:marLeft w:val="0"/>
              <w:marRight w:val="0"/>
              <w:marTop w:val="0"/>
              <w:marBottom w:val="0"/>
              <w:divBdr>
                <w:top w:val="none" w:sz="0" w:space="0" w:color="auto"/>
                <w:left w:val="none" w:sz="0" w:space="0" w:color="auto"/>
                <w:bottom w:val="none" w:sz="0" w:space="0" w:color="auto"/>
                <w:right w:val="none" w:sz="0" w:space="0" w:color="auto"/>
              </w:divBdr>
            </w:div>
            <w:div w:id="1427843014">
              <w:marLeft w:val="0"/>
              <w:marRight w:val="0"/>
              <w:marTop w:val="0"/>
              <w:marBottom w:val="0"/>
              <w:divBdr>
                <w:top w:val="none" w:sz="0" w:space="0" w:color="auto"/>
                <w:left w:val="none" w:sz="0" w:space="0" w:color="auto"/>
                <w:bottom w:val="none" w:sz="0" w:space="0" w:color="auto"/>
                <w:right w:val="none" w:sz="0" w:space="0" w:color="auto"/>
              </w:divBdr>
            </w:div>
            <w:div w:id="1746688658">
              <w:marLeft w:val="0"/>
              <w:marRight w:val="0"/>
              <w:marTop w:val="0"/>
              <w:marBottom w:val="0"/>
              <w:divBdr>
                <w:top w:val="none" w:sz="0" w:space="0" w:color="auto"/>
                <w:left w:val="none" w:sz="0" w:space="0" w:color="auto"/>
                <w:bottom w:val="none" w:sz="0" w:space="0" w:color="auto"/>
                <w:right w:val="none" w:sz="0" w:space="0" w:color="auto"/>
              </w:divBdr>
            </w:div>
            <w:div w:id="1896114987">
              <w:marLeft w:val="0"/>
              <w:marRight w:val="0"/>
              <w:marTop w:val="0"/>
              <w:marBottom w:val="0"/>
              <w:divBdr>
                <w:top w:val="none" w:sz="0" w:space="0" w:color="auto"/>
                <w:left w:val="none" w:sz="0" w:space="0" w:color="auto"/>
                <w:bottom w:val="none" w:sz="0" w:space="0" w:color="auto"/>
                <w:right w:val="none" w:sz="0" w:space="0" w:color="auto"/>
              </w:divBdr>
            </w:div>
            <w:div w:id="1945073823">
              <w:marLeft w:val="0"/>
              <w:marRight w:val="0"/>
              <w:marTop w:val="0"/>
              <w:marBottom w:val="0"/>
              <w:divBdr>
                <w:top w:val="none" w:sz="0" w:space="0" w:color="auto"/>
                <w:left w:val="none" w:sz="0" w:space="0" w:color="auto"/>
                <w:bottom w:val="none" w:sz="0" w:space="0" w:color="auto"/>
                <w:right w:val="none" w:sz="0" w:space="0" w:color="auto"/>
              </w:divBdr>
            </w:div>
            <w:div w:id="1994867048">
              <w:marLeft w:val="0"/>
              <w:marRight w:val="0"/>
              <w:marTop w:val="0"/>
              <w:marBottom w:val="0"/>
              <w:divBdr>
                <w:top w:val="none" w:sz="0" w:space="0" w:color="auto"/>
                <w:left w:val="none" w:sz="0" w:space="0" w:color="auto"/>
                <w:bottom w:val="none" w:sz="0" w:space="0" w:color="auto"/>
                <w:right w:val="none" w:sz="0" w:space="0" w:color="auto"/>
              </w:divBdr>
            </w:div>
            <w:div w:id="206957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12716">
      <w:bodyDiv w:val="1"/>
      <w:marLeft w:val="0"/>
      <w:marRight w:val="0"/>
      <w:marTop w:val="0"/>
      <w:marBottom w:val="0"/>
      <w:divBdr>
        <w:top w:val="none" w:sz="0" w:space="0" w:color="auto"/>
        <w:left w:val="none" w:sz="0" w:space="0" w:color="auto"/>
        <w:bottom w:val="none" w:sz="0" w:space="0" w:color="auto"/>
        <w:right w:val="none" w:sz="0" w:space="0" w:color="auto"/>
      </w:divBdr>
    </w:div>
    <w:div w:id="389117654">
      <w:bodyDiv w:val="1"/>
      <w:marLeft w:val="0"/>
      <w:marRight w:val="0"/>
      <w:marTop w:val="0"/>
      <w:marBottom w:val="0"/>
      <w:divBdr>
        <w:top w:val="none" w:sz="0" w:space="0" w:color="auto"/>
        <w:left w:val="none" w:sz="0" w:space="0" w:color="auto"/>
        <w:bottom w:val="none" w:sz="0" w:space="0" w:color="auto"/>
        <w:right w:val="none" w:sz="0" w:space="0" w:color="auto"/>
      </w:divBdr>
    </w:div>
    <w:div w:id="395982277">
      <w:bodyDiv w:val="1"/>
      <w:marLeft w:val="0"/>
      <w:marRight w:val="0"/>
      <w:marTop w:val="0"/>
      <w:marBottom w:val="0"/>
      <w:divBdr>
        <w:top w:val="none" w:sz="0" w:space="0" w:color="auto"/>
        <w:left w:val="none" w:sz="0" w:space="0" w:color="auto"/>
        <w:bottom w:val="none" w:sz="0" w:space="0" w:color="auto"/>
        <w:right w:val="none" w:sz="0" w:space="0" w:color="auto"/>
      </w:divBdr>
    </w:div>
    <w:div w:id="398750788">
      <w:bodyDiv w:val="1"/>
      <w:marLeft w:val="0"/>
      <w:marRight w:val="0"/>
      <w:marTop w:val="0"/>
      <w:marBottom w:val="0"/>
      <w:divBdr>
        <w:top w:val="none" w:sz="0" w:space="0" w:color="auto"/>
        <w:left w:val="none" w:sz="0" w:space="0" w:color="auto"/>
        <w:bottom w:val="none" w:sz="0" w:space="0" w:color="auto"/>
        <w:right w:val="none" w:sz="0" w:space="0" w:color="auto"/>
      </w:divBdr>
    </w:div>
    <w:div w:id="417866401">
      <w:bodyDiv w:val="1"/>
      <w:marLeft w:val="0"/>
      <w:marRight w:val="0"/>
      <w:marTop w:val="0"/>
      <w:marBottom w:val="0"/>
      <w:divBdr>
        <w:top w:val="none" w:sz="0" w:space="0" w:color="auto"/>
        <w:left w:val="none" w:sz="0" w:space="0" w:color="auto"/>
        <w:bottom w:val="none" w:sz="0" w:space="0" w:color="auto"/>
        <w:right w:val="none" w:sz="0" w:space="0" w:color="auto"/>
      </w:divBdr>
    </w:div>
    <w:div w:id="445582531">
      <w:bodyDiv w:val="1"/>
      <w:marLeft w:val="0"/>
      <w:marRight w:val="0"/>
      <w:marTop w:val="0"/>
      <w:marBottom w:val="0"/>
      <w:divBdr>
        <w:top w:val="none" w:sz="0" w:space="0" w:color="auto"/>
        <w:left w:val="none" w:sz="0" w:space="0" w:color="auto"/>
        <w:bottom w:val="none" w:sz="0" w:space="0" w:color="auto"/>
        <w:right w:val="none" w:sz="0" w:space="0" w:color="auto"/>
      </w:divBdr>
    </w:div>
    <w:div w:id="448546735">
      <w:bodyDiv w:val="1"/>
      <w:marLeft w:val="0"/>
      <w:marRight w:val="0"/>
      <w:marTop w:val="0"/>
      <w:marBottom w:val="0"/>
      <w:divBdr>
        <w:top w:val="none" w:sz="0" w:space="0" w:color="auto"/>
        <w:left w:val="none" w:sz="0" w:space="0" w:color="auto"/>
        <w:bottom w:val="none" w:sz="0" w:space="0" w:color="auto"/>
        <w:right w:val="none" w:sz="0" w:space="0" w:color="auto"/>
      </w:divBdr>
    </w:div>
    <w:div w:id="519979231">
      <w:bodyDiv w:val="1"/>
      <w:marLeft w:val="0"/>
      <w:marRight w:val="0"/>
      <w:marTop w:val="0"/>
      <w:marBottom w:val="0"/>
      <w:divBdr>
        <w:top w:val="none" w:sz="0" w:space="0" w:color="auto"/>
        <w:left w:val="none" w:sz="0" w:space="0" w:color="auto"/>
        <w:bottom w:val="none" w:sz="0" w:space="0" w:color="auto"/>
        <w:right w:val="none" w:sz="0" w:space="0" w:color="auto"/>
      </w:divBdr>
    </w:div>
    <w:div w:id="547688664">
      <w:bodyDiv w:val="1"/>
      <w:marLeft w:val="0"/>
      <w:marRight w:val="0"/>
      <w:marTop w:val="0"/>
      <w:marBottom w:val="0"/>
      <w:divBdr>
        <w:top w:val="none" w:sz="0" w:space="0" w:color="auto"/>
        <w:left w:val="none" w:sz="0" w:space="0" w:color="auto"/>
        <w:bottom w:val="none" w:sz="0" w:space="0" w:color="auto"/>
        <w:right w:val="none" w:sz="0" w:space="0" w:color="auto"/>
      </w:divBdr>
    </w:div>
    <w:div w:id="557739892">
      <w:bodyDiv w:val="1"/>
      <w:marLeft w:val="0"/>
      <w:marRight w:val="0"/>
      <w:marTop w:val="0"/>
      <w:marBottom w:val="0"/>
      <w:divBdr>
        <w:top w:val="none" w:sz="0" w:space="0" w:color="auto"/>
        <w:left w:val="none" w:sz="0" w:space="0" w:color="auto"/>
        <w:bottom w:val="none" w:sz="0" w:space="0" w:color="auto"/>
        <w:right w:val="none" w:sz="0" w:space="0" w:color="auto"/>
      </w:divBdr>
      <w:divsChild>
        <w:div w:id="2004502605">
          <w:marLeft w:val="0"/>
          <w:marRight w:val="0"/>
          <w:marTop w:val="0"/>
          <w:marBottom w:val="0"/>
          <w:divBdr>
            <w:top w:val="none" w:sz="0" w:space="0" w:color="auto"/>
            <w:left w:val="none" w:sz="0" w:space="0" w:color="auto"/>
            <w:bottom w:val="none" w:sz="0" w:space="0" w:color="auto"/>
            <w:right w:val="none" w:sz="0" w:space="0" w:color="auto"/>
          </w:divBdr>
          <w:divsChild>
            <w:div w:id="157966355">
              <w:marLeft w:val="0"/>
              <w:marRight w:val="0"/>
              <w:marTop w:val="0"/>
              <w:marBottom w:val="0"/>
              <w:divBdr>
                <w:top w:val="none" w:sz="0" w:space="0" w:color="auto"/>
                <w:left w:val="none" w:sz="0" w:space="0" w:color="auto"/>
                <w:bottom w:val="none" w:sz="0" w:space="0" w:color="auto"/>
                <w:right w:val="none" w:sz="0" w:space="0" w:color="auto"/>
              </w:divBdr>
            </w:div>
            <w:div w:id="209928390">
              <w:marLeft w:val="0"/>
              <w:marRight w:val="0"/>
              <w:marTop w:val="0"/>
              <w:marBottom w:val="0"/>
              <w:divBdr>
                <w:top w:val="none" w:sz="0" w:space="0" w:color="auto"/>
                <w:left w:val="none" w:sz="0" w:space="0" w:color="auto"/>
                <w:bottom w:val="none" w:sz="0" w:space="0" w:color="auto"/>
                <w:right w:val="none" w:sz="0" w:space="0" w:color="auto"/>
              </w:divBdr>
            </w:div>
            <w:div w:id="328868314">
              <w:marLeft w:val="0"/>
              <w:marRight w:val="0"/>
              <w:marTop w:val="0"/>
              <w:marBottom w:val="0"/>
              <w:divBdr>
                <w:top w:val="none" w:sz="0" w:space="0" w:color="auto"/>
                <w:left w:val="none" w:sz="0" w:space="0" w:color="auto"/>
                <w:bottom w:val="none" w:sz="0" w:space="0" w:color="auto"/>
                <w:right w:val="none" w:sz="0" w:space="0" w:color="auto"/>
              </w:divBdr>
            </w:div>
            <w:div w:id="540093626">
              <w:marLeft w:val="0"/>
              <w:marRight w:val="0"/>
              <w:marTop w:val="0"/>
              <w:marBottom w:val="0"/>
              <w:divBdr>
                <w:top w:val="none" w:sz="0" w:space="0" w:color="auto"/>
                <w:left w:val="none" w:sz="0" w:space="0" w:color="auto"/>
                <w:bottom w:val="none" w:sz="0" w:space="0" w:color="auto"/>
                <w:right w:val="none" w:sz="0" w:space="0" w:color="auto"/>
              </w:divBdr>
            </w:div>
            <w:div w:id="1201937756">
              <w:marLeft w:val="0"/>
              <w:marRight w:val="0"/>
              <w:marTop w:val="0"/>
              <w:marBottom w:val="0"/>
              <w:divBdr>
                <w:top w:val="none" w:sz="0" w:space="0" w:color="auto"/>
                <w:left w:val="none" w:sz="0" w:space="0" w:color="auto"/>
                <w:bottom w:val="none" w:sz="0" w:space="0" w:color="auto"/>
                <w:right w:val="none" w:sz="0" w:space="0" w:color="auto"/>
              </w:divBdr>
            </w:div>
            <w:div w:id="1209999839">
              <w:marLeft w:val="0"/>
              <w:marRight w:val="0"/>
              <w:marTop w:val="0"/>
              <w:marBottom w:val="0"/>
              <w:divBdr>
                <w:top w:val="none" w:sz="0" w:space="0" w:color="auto"/>
                <w:left w:val="none" w:sz="0" w:space="0" w:color="auto"/>
                <w:bottom w:val="none" w:sz="0" w:space="0" w:color="auto"/>
                <w:right w:val="none" w:sz="0" w:space="0" w:color="auto"/>
              </w:divBdr>
            </w:div>
            <w:div w:id="1374231624">
              <w:marLeft w:val="0"/>
              <w:marRight w:val="0"/>
              <w:marTop w:val="0"/>
              <w:marBottom w:val="0"/>
              <w:divBdr>
                <w:top w:val="none" w:sz="0" w:space="0" w:color="auto"/>
                <w:left w:val="none" w:sz="0" w:space="0" w:color="auto"/>
                <w:bottom w:val="none" w:sz="0" w:space="0" w:color="auto"/>
                <w:right w:val="none" w:sz="0" w:space="0" w:color="auto"/>
              </w:divBdr>
            </w:div>
            <w:div w:id="1431926203">
              <w:marLeft w:val="0"/>
              <w:marRight w:val="0"/>
              <w:marTop w:val="0"/>
              <w:marBottom w:val="0"/>
              <w:divBdr>
                <w:top w:val="none" w:sz="0" w:space="0" w:color="auto"/>
                <w:left w:val="none" w:sz="0" w:space="0" w:color="auto"/>
                <w:bottom w:val="none" w:sz="0" w:space="0" w:color="auto"/>
                <w:right w:val="none" w:sz="0" w:space="0" w:color="auto"/>
              </w:divBdr>
            </w:div>
            <w:div w:id="1497188039">
              <w:marLeft w:val="0"/>
              <w:marRight w:val="0"/>
              <w:marTop w:val="0"/>
              <w:marBottom w:val="0"/>
              <w:divBdr>
                <w:top w:val="none" w:sz="0" w:space="0" w:color="auto"/>
                <w:left w:val="none" w:sz="0" w:space="0" w:color="auto"/>
                <w:bottom w:val="none" w:sz="0" w:space="0" w:color="auto"/>
                <w:right w:val="none" w:sz="0" w:space="0" w:color="auto"/>
              </w:divBdr>
            </w:div>
            <w:div w:id="1596130648">
              <w:marLeft w:val="0"/>
              <w:marRight w:val="0"/>
              <w:marTop w:val="0"/>
              <w:marBottom w:val="0"/>
              <w:divBdr>
                <w:top w:val="none" w:sz="0" w:space="0" w:color="auto"/>
                <w:left w:val="none" w:sz="0" w:space="0" w:color="auto"/>
                <w:bottom w:val="none" w:sz="0" w:space="0" w:color="auto"/>
                <w:right w:val="none" w:sz="0" w:space="0" w:color="auto"/>
              </w:divBdr>
            </w:div>
            <w:div w:id="1948349090">
              <w:marLeft w:val="0"/>
              <w:marRight w:val="0"/>
              <w:marTop w:val="0"/>
              <w:marBottom w:val="0"/>
              <w:divBdr>
                <w:top w:val="none" w:sz="0" w:space="0" w:color="auto"/>
                <w:left w:val="none" w:sz="0" w:space="0" w:color="auto"/>
                <w:bottom w:val="none" w:sz="0" w:space="0" w:color="auto"/>
                <w:right w:val="none" w:sz="0" w:space="0" w:color="auto"/>
              </w:divBdr>
            </w:div>
            <w:div w:id="2066181254">
              <w:marLeft w:val="0"/>
              <w:marRight w:val="0"/>
              <w:marTop w:val="0"/>
              <w:marBottom w:val="0"/>
              <w:divBdr>
                <w:top w:val="none" w:sz="0" w:space="0" w:color="auto"/>
                <w:left w:val="none" w:sz="0" w:space="0" w:color="auto"/>
                <w:bottom w:val="none" w:sz="0" w:space="0" w:color="auto"/>
                <w:right w:val="none" w:sz="0" w:space="0" w:color="auto"/>
              </w:divBdr>
            </w:div>
          </w:divsChild>
        </w:div>
        <w:div w:id="2041391001">
          <w:marLeft w:val="0"/>
          <w:marRight w:val="0"/>
          <w:marTop w:val="0"/>
          <w:marBottom w:val="0"/>
          <w:divBdr>
            <w:top w:val="none" w:sz="0" w:space="0" w:color="auto"/>
            <w:left w:val="none" w:sz="0" w:space="0" w:color="auto"/>
            <w:bottom w:val="none" w:sz="0" w:space="0" w:color="auto"/>
            <w:right w:val="none" w:sz="0" w:space="0" w:color="auto"/>
          </w:divBdr>
          <w:divsChild>
            <w:div w:id="362021776">
              <w:marLeft w:val="0"/>
              <w:marRight w:val="0"/>
              <w:marTop w:val="0"/>
              <w:marBottom w:val="0"/>
              <w:divBdr>
                <w:top w:val="none" w:sz="0" w:space="0" w:color="auto"/>
                <w:left w:val="none" w:sz="0" w:space="0" w:color="auto"/>
                <w:bottom w:val="none" w:sz="0" w:space="0" w:color="auto"/>
                <w:right w:val="none" w:sz="0" w:space="0" w:color="auto"/>
              </w:divBdr>
            </w:div>
            <w:div w:id="435171122">
              <w:marLeft w:val="0"/>
              <w:marRight w:val="0"/>
              <w:marTop w:val="0"/>
              <w:marBottom w:val="0"/>
              <w:divBdr>
                <w:top w:val="none" w:sz="0" w:space="0" w:color="auto"/>
                <w:left w:val="none" w:sz="0" w:space="0" w:color="auto"/>
                <w:bottom w:val="none" w:sz="0" w:space="0" w:color="auto"/>
                <w:right w:val="none" w:sz="0" w:space="0" w:color="auto"/>
              </w:divBdr>
            </w:div>
            <w:div w:id="447431467">
              <w:marLeft w:val="0"/>
              <w:marRight w:val="0"/>
              <w:marTop w:val="0"/>
              <w:marBottom w:val="0"/>
              <w:divBdr>
                <w:top w:val="none" w:sz="0" w:space="0" w:color="auto"/>
                <w:left w:val="none" w:sz="0" w:space="0" w:color="auto"/>
                <w:bottom w:val="none" w:sz="0" w:space="0" w:color="auto"/>
                <w:right w:val="none" w:sz="0" w:space="0" w:color="auto"/>
              </w:divBdr>
            </w:div>
            <w:div w:id="454906952">
              <w:marLeft w:val="0"/>
              <w:marRight w:val="0"/>
              <w:marTop w:val="0"/>
              <w:marBottom w:val="0"/>
              <w:divBdr>
                <w:top w:val="none" w:sz="0" w:space="0" w:color="auto"/>
                <w:left w:val="none" w:sz="0" w:space="0" w:color="auto"/>
                <w:bottom w:val="none" w:sz="0" w:space="0" w:color="auto"/>
                <w:right w:val="none" w:sz="0" w:space="0" w:color="auto"/>
              </w:divBdr>
            </w:div>
            <w:div w:id="495152783">
              <w:marLeft w:val="0"/>
              <w:marRight w:val="0"/>
              <w:marTop w:val="0"/>
              <w:marBottom w:val="0"/>
              <w:divBdr>
                <w:top w:val="none" w:sz="0" w:space="0" w:color="auto"/>
                <w:left w:val="none" w:sz="0" w:space="0" w:color="auto"/>
                <w:bottom w:val="none" w:sz="0" w:space="0" w:color="auto"/>
                <w:right w:val="none" w:sz="0" w:space="0" w:color="auto"/>
              </w:divBdr>
            </w:div>
            <w:div w:id="571627543">
              <w:marLeft w:val="0"/>
              <w:marRight w:val="0"/>
              <w:marTop w:val="0"/>
              <w:marBottom w:val="0"/>
              <w:divBdr>
                <w:top w:val="none" w:sz="0" w:space="0" w:color="auto"/>
                <w:left w:val="none" w:sz="0" w:space="0" w:color="auto"/>
                <w:bottom w:val="none" w:sz="0" w:space="0" w:color="auto"/>
                <w:right w:val="none" w:sz="0" w:space="0" w:color="auto"/>
              </w:divBdr>
            </w:div>
            <w:div w:id="580867234">
              <w:marLeft w:val="0"/>
              <w:marRight w:val="0"/>
              <w:marTop w:val="0"/>
              <w:marBottom w:val="0"/>
              <w:divBdr>
                <w:top w:val="none" w:sz="0" w:space="0" w:color="auto"/>
                <w:left w:val="none" w:sz="0" w:space="0" w:color="auto"/>
                <w:bottom w:val="none" w:sz="0" w:space="0" w:color="auto"/>
                <w:right w:val="none" w:sz="0" w:space="0" w:color="auto"/>
              </w:divBdr>
            </w:div>
            <w:div w:id="666901826">
              <w:marLeft w:val="0"/>
              <w:marRight w:val="0"/>
              <w:marTop w:val="0"/>
              <w:marBottom w:val="0"/>
              <w:divBdr>
                <w:top w:val="none" w:sz="0" w:space="0" w:color="auto"/>
                <w:left w:val="none" w:sz="0" w:space="0" w:color="auto"/>
                <w:bottom w:val="none" w:sz="0" w:space="0" w:color="auto"/>
                <w:right w:val="none" w:sz="0" w:space="0" w:color="auto"/>
              </w:divBdr>
            </w:div>
            <w:div w:id="725110901">
              <w:marLeft w:val="0"/>
              <w:marRight w:val="0"/>
              <w:marTop w:val="0"/>
              <w:marBottom w:val="0"/>
              <w:divBdr>
                <w:top w:val="none" w:sz="0" w:space="0" w:color="auto"/>
                <w:left w:val="none" w:sz="0" w:space="0" w:color="auto"/>
                <w:bottom w:val="none" w:sz="0" w:space="0" w:color="auto"/>
                <w:right w:val="none" w:sz="0" w:space="0" w:color="auto"/>
              </w:divBdr>
            </w:div>
            <w:div w:id="730809614">
              <w:marLeft w:val="0"/>
              <w:marRight w:val="0"/>
              <w:marTop w:val="0"/>
              <w:marBottom w:val="0"/>
              <w:divBdr>
                <w:top w:val="none" w:sz="0" w:space="0" w:color="auto"/>
                <w:left w:val="none" w:sz="0" w:space="0" w:color="auto"/>
                <w:bottom w:val="none" w:sz="0" w:space="0" w:color="auto"/>
                <w:right w:val="none" w:sz="0" w:space="0" w:color="auto"/>
              </w:divBdr>
            </w:div>
            <w:div w:id="881407659">
              <w:marLeft w:val="0"/>
              <w:marRight w:val="0"/>
              <w:marTop w:val="0"/>
              <w:marBottom w:val="0"/>
              <w:divBdr>
                <w:top w:val="none" w:sz="0" w:space="0" w:color="auto"/>
                <w:left w:val="none" w:sz="0" w:space="0" w:color="auto"/>
                <w:bottom w:val="none" w:sz="0" w:space="0" w:color="auto"/>
                <w:right w:val="none" w:sz="0" w:space="0" w:color="auto"/>
              </w:divBdr>
            </w:div>
            <w:div w:id="939526926">
              <w:marLeft w:val="0"/>
              <w:marRight w:val="0"/>
              <w:marTop w:val="0"/>
              <w:marBottom w:val="0"/>
              <w:divBdr>
                <w:top w:val="none" w:sz="0" w:space="0" w:color="auto"/>
                <w:left w:val="none" w:sz="0" w:space="0" w:color="auto"/>
                <w:bottom w:val="none" w:sz="0" w:space="0" w:color="auto"/>
                <w:right w:val="none" w:sz="0" w:space="0" w:color="auto"/>
              </w:divBdr>
            </w:div>
            <w:div w:id="1182547124">
              <w:marLeft w:val="0"/>
              <w:marRight w:val="0"/>
              <w:marTop w:val="0"/>
              <w:marBottom w:val="0"/>
              <w:divBdr>
                <w:top w:val="none" w:sz="0" w:space="0" w:color="auto"/>
                <w:left w:val="none" w:sz="0" w:space="0" w:color="auto"/>
                <w:bottom w:val="none" w:sz="0" w:space="0" w:color="auto"/>
                <w:right w:val="none" w:sz="0" w:space="0" w:color="auto"/>
              </w:divBdr>
            </w:div>
            <w:div w:id="1260218902">
              <w:marLeft w:val="0"/>
              <w:marRight w:val="0"/>
              <w:marTop w:val="0"/>
              <w:marBottom w:val="0"/>
              <w:divBdr>
                <w:top w:val="none" w:sz="0" w:space="0" w:color="auto"/>
                <w:left w:val="none" w:sz="0" w:space="0" w:color="auto"/>
                <w:bottom w:val="none" w:sz="0" w:space="0" w:color="auto"/>
                <w:right w:val="none" w:sz="0" w:space="0" w:color="auto"/>
              </w:divBdr>
            </w:div>
            <w:div w:id="1788892061">
              <w:marLeft w:val="0"/>
              <w:marRight w:val="0"/>
              <w:marTop w:val="0"/>
              <w:marBottom w:val="0"/>
              <w:divBdr>
                <w:top w:val="none" w:sz="0" w:space="0" w:color="auto"/>
                <w:left w:val="none" w:sz="0" w:space="0" w:color="auto"/>
                <w:bottom w:val="none" w:sz="0" w:space="0" w:color="auto"/>
                <w:right w:val="none" w:sz="0" w:space="0" w:color="auto"/>
              </w:divBdr>
            </w:div>
            <w:div w:id="1821846045">
              <w:marLeft w:val="0"/>
              <w:marRight w:val="0"/>
              <w:marTop w:val="0"/>
              <w:marBottom w:val="0"/>
              <w:divBdr>
                <w:top w:val="none" w:sz="0" w:space="0" w:color="auto"/>
                <w:left w:val="none" w:sz="0" w:space="0" w:color="auto"/>
                <w:bottom w:val="none" w:sz="0" w:space="0" w:color="auto"/>
                <w:right w:val="none" w:sz="0" w:space="0" w:color="auto"/>
              </w:divBdr>
            </w:div>
            <w:div w:id="1833326227">
              <w:marLeft w:val="0"/>
              <w:marRight w:val="0"/>
              <w:marTop w:val="0"/>
              <w:marBottom w:val="0"/>
              <w:divBdr>
                <w:top w:val="none" w:sz="0" w:space="0" w:color="auto"/>
                <w:left w:val="none" w:sz="0" w:space="0" w:color="auto"/>
                <w:bottom w:val="none" w:sz="0" w:space="0" w:color="auto"/>
                <w:right w:val="none" w:sz="0" w:space="0" w:color="auto"/>
              </w:divBdr>
            </w:div>
            <w:div w:id="1903327565">
              <w:marLeft w:val="0"/>
              <w:marRight w:val="0"/>
              <w:marTop w:val="0"/>
              <w:marBottom w:val="0"/>
              <w:divBdr>
                <w:top w:val="none" w:sz="0" w:space="0" w:color="auto"/>
                <w:left w:val="none" w:sz="0" w:space="0" w:color="auto"/>
                <w:bottom w:val="none" w:sz="0" w:space="0" w:color="auto"/>
                <w:right w:val="none" w:sz="0" w:space="0" w:color="auto"/>
              </w:divBdr>
            </w:div>
            <w:div w:id="2092465768">
              <w:marLeft w:val="0"/>
              <w:marRight w:val="0"/>
              <w:marTop w:val="0"/>
              <w:marBottom w:val="0"/>
              <w:divBdr>
                <w:top w:val="none" w:sz="0" w:space="0" w:color="auto"/>
                <w:left w:val="none" w:sz="0" w:space="0" w:color="auto"/>
                <w:bottom w:val="none" w:sz="0" w:space="0" w:color="auto"/>
                <w:right w:val="none" w:sz="0" w:space="0" w:color="auto"/>
              </w:divBdr>
            </w:div>
            <w:div w:id="21468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49548">
      <w:bodyDiv w:val="1"/>
      <w:marLeft w:val="0"/>
      <w:marRight w:val="0"/>
      <w:marTop w:val="0"/>
      <w:marBottom w:val="0"/>
      <w:divBdr>
        <w:top w:val="none" w:sz="0" w:space="0" w:color="auto"/>
        <w:left w:val="none" w:sz="0" w:space="0" w:color="auto"/>
        <w:bottom w:val="none" w:sz="0" w:space="0" w:color="auto"/>
        <w:right w:val="none" w:sz="0" w:space="0" w:color="auto"/>
      </w:divBdr>
    </w:div>
    <w:div w:id="581069463">
      <w:bodyDiv w:val="1"/>
      <w:marLeft w:val="0"/>
      <w:marRight w:val="0"/>
      <w:marTop w:val="0"/>
      <w:marBottom w:val="0"/>
      <w:divBdr>
        <w:top w:val="none" w:sz="0" w:space="0" w:color="auto"/>
        <w:left w:val="none" w:sz="0" w:space="0" w:color="auto"/>
        <w:bottom w:val="none" w:sz="0" w:space="0" w:color="auto"/>
        <w:right w:val="none" w:sz="0" w:space="0" w:color="auto"/>
      </w:divBdr>
    </w:div>
    <w:div w:id="603727818">
      <w:bodyDiv w:val="1"/>
      <w:marLeft w:val="0"/>
      <w:marRight w:val="0"/>
      <w:marTop w:val="0"/>
      <w:marBottom w:val="0"/>
      <w:divBdr>
        <w:top w:val="none" w:sz="0" w:space="0" w:color="auto"/>
        <w:left w:val="none" w:sz="0" w:space="0" w:color="auto"/>
        <w:bottom w:val="none" w:sz="0" w:space="0" w:color="auto"/>
        <w:right w:val="none" w:sz="0" w:space="0" w:color="auto"/>
      </w:divBdr>
    </w:div>
    <w:div w:id="651251775">
      <w:bodyDiv w:val="1"/>
      <w:marLeft w:val="0"/>
      <w:marRight w:val="0"/>
      <w:marTop w:val="0"/>
      <w:marBottom w:val="0"/>
      <w:divBdr>
        <w:top w:val="none" w:sz="0" w:space="0" w:color="auto"/>
        <w:left w:val="none" w:sz="0" w:space="0" w:color="auto"/>
        <w:bottom w:val="none" w:sz="0" w:space="0" w:color="auto"/>
        <w:right w:val="none" w:sz="0" w:space="0" w:color="auto"/>
      </w:divBdr>
    </w:div>
    <w:div w:id="654190800">
      <w:bodyDiv w:val="1"/>
      <w:marLeft w:val="0"/>
      <w:marRight w:val="0"/>
      <w:marTop w:val="0"/>
      <w:marBottom w:val="0"/>
      <w:divBdr>
        <w:top w:val="none" w:sz="0" w:space="0" w:color="auto"/>
        <w:left w:val="none" w:sz="0" w:space="0" w:color="auto"/>
        <w:bottom w:val="none" w:sz="0" w:space="0" w:color="auto"/>
        <w:right w:val="none" w:sz="0" w:space="0" w:color="auto"/>
      </w:divBdr>
    </w:div>
    <w:div w:id="669067940">
      <w:bodyDiv w:val="1"/>
      <w:marLeft w:val="0"/>
      <w:marRight w:val="0"/>
      <w:marTop w:val="0"/>
      <w:marBottom w:val="0"/>
      <w:divBdr>
        <w:top w:val="none" w:sz="0" w:space="0" w:color="auto"/>
        <w:left w:val="none" w:sz="0" w:space="0" w:color="auto"/>
        <w:bottom w:val="none" w:sz="0" w:space="0" w:color="auto"/>
        <w:right w:val="none" w:sz="0" w:space="0" w:color="auto"/>
      </w:divBdr>
      <w:divsChild>
        <w:div w:id="1393234953">
          <w:marLeft w:val="0"/>
          <w:marRight w:val="0"/>
          <w:marTop w:val="0"/>
          <w:marBottom w:val="0"/>
          <w:divBdr>
            <w:top w:val="none" w:sz="0" w:space="0" w:color="auto"/>
            <w:left w:val="none" w:sz="0" w:space="0" w:color="auto"/>
            <w:bottom w:val="none" w:sz="0" w:space="0" w:color="auto"/>
            <w:right w:val="none" w:sz="0" w:space="0" w:color="auto"/>
          </w:divBdr>
        </w:div>
      </w:divsChild>
    </w:div>
    <w:div w:id="672490561">
      <w:bodyDiv w:val="1"/>
      <w:marLeft w:val="0"/>
      <w:marRight w:val="0"/>
      <w:marTop w:val="0"/>
      <w:marBottom w:val="0"/>
      <w:divBdr>
        <w:top w:val="none" w:sz="0" w:space="0" w:color="auto"/>
        <w:left w:val="none" w:sz="0" w:space="0" w:color="auto"/>
        <w:bottom w:val="none" w:sz="0" w:space="0" w:color="auto"/>
        <w:right w:val="none" w:sz="0" w:space="0" w:color="auto"/>
      </w:divBdr>
    </w:div>
    <w:div w:id="687484739">
      <w:bodyDiv w:val="1"/>
      <w:marLeft w:val="0"/>
      <w:marRight w:val="0"/>
      <w:marTop w:val="0"/>
      <w:marBottom w:val="0"/>
      <w:divBdr>
        <w:top w:val="none" w:sz="0" w:space="0" w:color="auto"/>
        <w:left w:val="none" w:sz="0" w:space="0" w:color="auto"/>
        <w:bottom w:val="none" w:sz="0" w:space="0" w:color="auto"/>
        <w:right w:val="none" w:sz="0" w:space="0" w:color="auto"/>
      </w:divBdr>
    </w:div>
    <w:div w:id="692268651">
      <w:bodyDiv w:val="1"/>
      <w:marLeft w:val="0"/>
      <w:marRight w:val="0"/>
      <w:marTop w:val="0"/>
      <w:marBottom w:val="0"/>
      <w:divBdr>
        <w:top w:val="none" w:sz="0" w:space="0" w:color="auto"/>
        <w:left w:val="none" w:sz="0" w:space="0" w:color="auto"/>
        <w:bottom w:val="none" w:sz="0" w:space="0" w:color="auto"/>
        <w:right w:val="none" w:sz="0" w:space="0" w:color="auto"/>
      </w:divBdr>
    </w:div>
    <w:div w:id="709917308">
      <w:bodyDiv w:val="1"/>
      <w:marLeft w:val="0"/>
      <w:marRight w:val="0"/>
      <w:marTop w:val="0"/>
      <w:marBottom w:val="0"/>
      <w:divBdr>
        <w:top w:val="none" w:sz="0" w:space="0" w:color="auto"/>
        <w:left w:val="none" w:sz="0" w:space="0" w:color="auto"/>
        <w:bottom w:val="none" w:sz="0" w:space="0" w:color="auto"/>
        <w:right w:val="none" w:sz="0" w:space="0" w:color="auto"/>
      </w:divBdr>
    </w:div>
    <w:div w:id="732892633">
      <w:bodyDiv w:val="1"/>
      <w:marLeft w:val="0"/>
      <w:marRight w:val="0"/>
      <w:marTop w:val="0"/>
      <w:marBottom w:val="0"/>
      <w:divBdr>
        <w:top w:val="none" w:sz="0" w:space="0" w:color="auto"/>
        <w:left w:val="none" w:sz="0" w:space="0" w:color="auto"/>
        <w:bottom w:val="none" w:sz="0" w:space="0" w:color="auto"/>
        <w:right w:val="none" w:sz="0" w:space="0" w:color="auto"/>
      </w:divBdr>
      <w:divsChild>
        <w:div w:id="407188603">
          <w:marLeft w:val="0"/>
          <w:marRight w:val="0"/>
          <w:marTop w:val="0"/>
          <w:marBottom w:val="0"/>
          <w:divBdr>
            <w:top w:val="none" w:sz="0" w:space="0" w:color="auto"/>
            <w:left w:val="none" w:sz="0" w:space="0" w:color="auto"/>
            <w:bottom w:val="none" w:sz="0" w:space="0" w:color="auto"/>
            <w:right w:val="none" w:sz="0" w:space="0" w:color="auto"/>
          </w:divBdr>
        </w:div>
        <w:div w:id="488596905">
          <w:marLeft w:val="0"/>
          <w:marRight w:val="0"/>
          <w:marTop w:val="0"/>
          <w:marBottom w:val="0"/>
          <w:divBdr>
            <w:top w:val="none" w:sz="0" w:space="0" w:color="auto"/>
            <w:left w:val="none" w:sz="0" w:space="0" w:color="auto"/>
            <w:bottom w:val="none" w:sz="0" w:space="0" w:color="auto"/>
            <w:right w:val="none" w:sz="0" w:space="0" w:color="auto"/>
          </w:divBdr>
        </w:div>
        <w:div w:id="581304915">
          <w:marLeft w:val="0"/>
          <w:marRight w:val="0"/>
          <w:marTop w:val="0"/>
          <w:marBottom w:val="0"/>
          <w:divBdr>
            <w:top w:val="none" w:sz="0" w:space="0" w:color="auto"/>
            <w:left w:val="none" w:sz="0" w:space="0" w:color="auto"/>
            <w:bottom w:val="none" w:sz="0" w:space="0" w:color="auto"/>
            <w:right w:val="none" w:sz="0" w:space="0" w:color="auto"/>
          </w:divBdr>
        </w:div>
        <w:div w:id="592009944">
          <w:marLeft w:val="0"/>
          <w:marRight w:val="0"/>
          <w:marTop w:val="0"/>
          <w:marBottom w:val="0"/>
          <w:divBdr>
            <w:top w:val="none" w:sz="0" w:space="0" w:color="auto"/>
            <w:left w:val="none" w:sz="0" w:space="0" w:color="auto"/>
            <w:bottom w:val="none" w:sz="0" w:space="0" w:color="auto"/>
            <w:right w:val="none" w:sz="0" w:space="0" w:color="auto"/>
          </w:divBdr>
        </w:div>
        <w:div w:id="638265372">
          <w:marLeft w:val="0"/>
          <w:marRight w:val="0"/>
          <w:marTop w:val="0"/>
          <w:marBottom w:val="0"/>
          <w:divBdr>
            <w:top w:val="none" w:sz="0" w:space="0" w:color="auto"/>
            <w:left w:val="none" w:sz="0" w:space="0" w:color="auto"/>
            <w:bottom w:val="none" w:sz="0" w:space="0" w:color="auto"/>
            <w:right w:val="none" w:sz="0" w:space="0" w:color="auto"/>
          </w:divBdr>
        </w:div>
        <w:div w:id="653224411">
          <w:marLeft w:val="0"/>
          <w:marRight w:val="0"/>
          <w:marTop w:val="0"/>
          <w:marBottom w:val="0"/>
          <w:divBdr>
            <w:top w:val="none" w:sz="0" w:space="0" w:color="auto"/>
            <w:left w:val="none" w:sz="0" w:space="0" w:color="auto"/>
            <w:bottom w:val="none" w:sz="0" w:space="0" w:color="auto"/>
            <w:right w:val="none" w:sz="0" w:space="0" w:color="auto"/>
          </w:divBdr>
        </w:div>
        <w:div w:id="693387850">
          <w:marLeft w:val="0"/>
          <w:marRight w:val="0"/>
          <w:marTop w:val="0"/>
          <w:marBottom w:val="0"/>
          <w:divBdr>
            <w:top w:val="none" w:sz="0" w:space="0" w:color="auto"/>
            <w:left w:val="none" w:sz="0" w:space="0" w:color="auto"/>
            <w:bottom w:val="none" w:sz="0" w:space="0" w:color="auto"/>
            <w:right w:val="none" w:sz="0" w:space="0" w:color="auto"/>
          </w:divBdr>
        </w:div>
        <w:div w:id="746999723">
          <w:marLeft w:val="0"/>
          <w:marRight w:val="0"/>
          <w:marTop w:val="0"/>
          <w:marBottom w:val="0"/>
          <w:divBdr>
            <w:top w:val="none" w:sz="0" w:space="0" w:color="auto"/>
            <w:left w:val="none" w:sz="0" w:space="0" w:color="auto"/>
            <w:bottom w:val="none" w:sz="0" w:space="0" w:color="auto"/>
            <w:right w:val="none" w:sz="0" w:space="0" w:color="auto"/>
          </w:divBdr>
        </w:div>
        <w:div w:id="762577110">
          <w:marLeft w:val="0"/>
          <w:marRight w:val="0"/>
          <w:marTop w:val="0"/>
          <w:marBottom w:val="0"/>
          <w:divBdr>
            <w:top w:val="none" w:sz="0" w:space="0" w:color="auto"/>
            <w:left w:val="none" w:sz="0" w:space="0" w:color="auto"/>
            <w:bottom w:val="none" w:sz="0" w:space="0" w:color="auto"/>
            <w:right w:val="none" w:sz="0" w:space="0" w:color="auto"/>
          </w:divBdr>
        </w:div>
        <w:div w:id="839466869">
          <w:marLeft w:val="0"/>
          <w:marRight w:val="0"/>
          <w:marTop w:val="0"/>
          <w:marBottom w:val="0"/>
          <w:divBdr>
            <w:top w:val="none" w:sz="0" w:space="0" w:color="auto"/>
            <w:left w:val="none" w:sz="0" w:space="0" w:color="auto"/>
            <w:bottom w:val="none" w:sz="0" w:space="0" w:color="auto"/>
            <w:right w:val="none" w:sz="0" w:space="0" w:color="auto"/>
          </w:divBdr>
        </w:div>
        <w:div w:id="1073552115">
          <w:marLeft w:val="0"/>
          <w:marRight w:val="0"/>
          <w:marTop w:val="0"/>
          <w:marBottom w:val="0"/>
          <w:divBdr>
            <w:top w:val="none" w:sz="0" w:space="0" w:color="auto"/>
            <w:left w:val="none" w:sz="0" w:space="0" w:color="auto"/>
            <w:bottom w:val="none" w:sz="0" w:space="0" w:color="auto"/>
            <w:right w:val="none" w:sz="0" w:space="0" w:color="auto"/>
          </w:divBdr>
        </w:div>
        <w:div w:id="1583292520">
          <w:marLeft w:val="0"/>
          <w:marRight w:val="0"/>
          <w:marTop w:val="0"/>
          <w:marBottom w:val="0"/>
          <w:divBdr>
            <w:top w:val="none" w:sz="0" w:space="0" w:color="auto"/>
            <w:left w:val="none" w:sz="0" w:space="0" w:color="auto"/>
            <w:bottom w:val="none" w:sz="0" w:space="0" w:color="auto"/>
            <w:right w:val="none" w:sz="0" w:space="0" w:color="auto"/>
          </w:divBdr>
        </w:div>
        <w:div w:id="1871992472">
          <w:marLeft w:val="0"/>
          <w:marRight w:val="0"/>
          <w:marTop w:val="0"/>
          <w:marBottom w:val="0"/>
          <w:divBdr>
            <w:top w:val="none" w:sz="0" w:space="0" w:color="auto"/>
            <w:left w:val="none" w:sz="0" w:space="0" w:color="auto"/>
            <w:bottom w:val="none" w:sz="0" w:space="0" w:color="auto"/>
            <w:right w:val="none" w:sz="0" w:space="0" w:color="auto"/>
          </w:divBdr>
        </w:div>
        <w:div w:id="1908146453">
          <w:marLeft w:val="0"/>
          <w:marRight w:val="0"/>
          <w:marTop w:val="0"/>
          <w:marBottom w:val="0"/>
          <w:divBdr>
            <w:top w:val="none" w:sz="0" w:space="0" w:color="auto"/>
            <w:left w:val="none" w:sz="0" w:space="0" w:color="auto"/>
            <w:bottom w:val="none" w:sz="0" w:space="0" w:color="auto"/>
            <w:right w:val="none" w:sz="0" w:space="0" w:color="auto"/>
          </w:divBdr>
        </w:div>
        <w:div w:id="1955865166">
          <w:marLeft w:val="0"/>
          <w:marRight w:val="0"/>
          <w:marTop w:val="0"/>
          <w:marBottom w:val="0"/>
          <w:divBdr>
            <w:top w:val="none" w:sz="0" w:space="0" w:color="auto"/>
            <w:left w:val="none" w:sz="0" w:space="0" w:color="auto"/>
            <w:bottom w:val="none" w:sz="0" w:space="0" w:color="auto"/>
            <w:right w:val="none" w:sz="0" w:space="0" w:color="auto"/>
          </w:divBdr>
        </w:div>
        <w:div w:id="2016837601">
          <w:marLeft w:val="0"/>
          <w:marRight w:val="0"/>
          <w:marTop w:val="0"/>
          <w:marBottom w:val="0"/>
          <w:divBdr>
            <w:top w:val="none" w:sz="0" w:space="0" w:color="auto"/>
            <w:left w:val="none" w:sz="0" w:space="0" w:color="auto"/>
            <w:bottom w:val="none" w:sz="0" w:space="0" w:color="auto"/>
            <w:right w:val="none" w:sz="0" w:space="0" w:color="auto"/>
          </w:divBdr>
        </w:div>
        <w:div w:id="2091661158">
          <w:marLeft w:val="0"/>
          <w:marRight w:val="0"/>
          <w:marTop w:val="0"/>
          <w:marBottom w:val="0"/>
          <w:divBdr>
            <w:top w:val="none" w:sz="0" w:space="0" w:color="auto"/>
            <w:left w:val="none" w:sz="0" w:space="0" w:color="auto"/>
            <w:bottom w:val="none" w:sz="0" w:space="0" w:color="auto"/>
            <w:right w:val="none" w:sz="0" w:space="0" w:color="auto"/>
          </w:divBdr>
        </w:div>
      </w:divsChild>
    </w:div>
    <w:div w:id="733313839">
      <w:bodyDiv w:val="1"/>
      <w:marLeft w:val="0"/>
      <w:marRight w:val="0"/>
      <w:marTop w:val="0"/>
      <w:marBottom w:val="0"/>
      <w:divBdr>
        <w:top w:val="none" w:sz="0" w:space="0" w:color="auto"/>
        <w:left w:val="none" w:sz="0" w:space="0" w:color="auto"/>
        <w:bottom w:val="none" w:sz="0" w:space="0" w:color="auto"/>
        <w:right w:val="none" w:sz="0" w:space="0" w:color="auto"/>
      </w:divBdr>
    </w:div>
    <w:div w:id="743988524">
      <w:bodyDiv w:val="1"/>
      <w:marLeft w:val="0"/>
      <w:marRight w:val="0"/>
      <w:marTop w:val="0"/>
      <w:marBottom w:val="0"/>
      <w:divBdr>
        <w:top w:val="none" w:sz="0" w:space="0" w:color="auto"/>
        <w:left w:val="none" w:sz="0" w:space="0" w:color="auto"/>
        <w:bottom w:val="none" w:sz="0" w:space="0" w:color="auto"/>
        <w:right w:val="none" w:sz="0" w:space="0" w:color="auto"/>
      </w:divBdr>
    </w:div>
    <w:div w:id="755056586">
      <w:bodyDiv w:val="1"/>
      <w:marLeft w:val="0"/>
      <w:marRight w:val="0"/>
      <w:marTop w:val="0"/>
      <w:marBottom w:val="0"/>
      <w:divBdr>
        <w:top w:val="none" w:sz="0" w:space="0" w:color="auto"/>
        <w:left w:val="none" w:sz="0" w:space="0" w:color="auto"/>
        <w:bottom w:val="none" w:sz="0" w:space="0" w:color="auto"/>
        <w:right w:val="none" w:sz="0" w:space="0" w:color="auto"/>
      </w:divBdr>
    </w:div>
    <w:div w:id="784426900">
      <w:bodyDiv w:val="1"/>
      <w:marLeft w:val="0"/>
      <w:marRight w:val="0"/>
      <w:marTop w:val="0"/>
      <w:marBottom w:val="0"/>
      <w:divBdr>
        <w:top w:val="none" w:sz="0" w:space="0" w:color="auto"/>
        <w:left w:val="none" w:sz="0" w:space="0" w:color="auto"/>
        <w:bottom w:val="none" w:sz="0" w:space="0" w:color="auto"/>
        <w:right w:val="none" w:sz="0" w:space="0" w:color="auto"/>
      </w:divBdr>
    </w:div>
    <w:div w:id="784619127">
      <w:bodyDiv w:val="1"/>
      <w:marLeft w:val="0"/>
      <w:marRight w:val="0"/>
      <w:marTop w:val="0"/>
      <w:marBottom w:val="0"/>
      <w:divBdr>
        <w:top w:val="none" w:sz="0" w:space="0" w:color="auto"/>
        <w:left w:val="none" w:sz="0" w:space="0" w:color="auto"/>
        <w:bottom w:val="none" w:sz="0" w:space="0" w:color="auto"/>
        <w:right w:val="none" w:sz="0" w:space="0" w:color="auto"/>
      </w:divBdr>
    </w:div>
    <w:div w:id="829097824">
      <w:bodyDiv w:val="1"/>
      <w:marLeft w:val="0"/>
      <w:marRight w:val="0"/>
      <w:marTop w:val="0"/>
      <w:marBottom w:val="0"/>
      <w:divBdr>
        <w:top w:val="none" w:sz="0" w:space="0" w:color="auto"/>
        <w:left w:val="none" w:sz="0" w:space="0" w:color="auto"/>
        <w:bottom w:val="none" w:sz="0" w:space="0" w:color="auto"/>
        <w:right w:val="none" w:sz="0" w:space="0" w:color="auto"/>
      </w:divBdr>
    </w:div>
    <w:div w:id="840701402">
      <w:bodyDiv w:val="1"/>
      <w:marLeft w:val="0"/>
      <w:marRight w:val="0"/>
      <w:marTop w:val="0"/>
      <w:marBottom w:val="0"/>
      <w:divBdr>
        <w:top w:val="none" w:sz="0" w:space="0" w:color="auto"/>
        <w:left w:val="none" w:sz="0" w:space="0" w:color="auto"/>
        <w:bottom w:val="none" w:sz="0" w:space="0" w:color="auto"/>
        <w:right w:val="none" w:sz="0" w:space="0" w:color="auto"/>
      </w:divBdr>
    </w:div>
    <w:div w:id="870610538">
      <w:bodyDiv w:val="1"/>
      <w:marLeft w:val="0"/>
      <w:marRight w:val="0"/>
      <w:marTop w:val="0"/>
      <w:marBottom w:val="0"/>
      <w:divBdr>
        <w:top w:val="none" w:sz="0" w:space="0" w:color="auto"/>
        <w:left w:val="none" w:sz="0" w:space="0" w:color="auto"/>
        <w:bottom w:val="none" w:sz="0" w:space="0" w:color="auto"/>
        <w:right w:val="none" w:sz="0" w:space="0" w:color="auto"/>
      </w:divBdr>
    </w:div>
    <w:div w:id="872959926">
      <w:bodyDiv w:val="1"/>
      <w:marLeft w:val="0"/>
      <w:marRight w:val="0"/>
      <w:marTop w:val="0"/>
      <w:marBottom w:val="0"/>
      <w:divBdr>
        <w:top w:val="none" w:sz="0" w:space="0" w:color="auto"/>
        <w:left w:val="none" w:sz="0" w:space="0" w:color="auto"/>
        <w:bottom w:val="none" w:sz="0" w:space="0" w:color="auto"/>
        <w:right w:val="none" w:sz="0" w:space="0" w:color="auto"/>
      </w:divBdr>
    </w:div>
    <w:div w:id="881940777">
      <w:bodyDiv w:val="1"/>
      <w:marLeft w:val="0"/>
      <w:marRight w:val="0"/>
      <w:marTop w:val="0"/>
      <w:marBottom w:val="0"/>
      <w:divBdr>
        <w:top w:val="none" w:sz="0" w:space="0" w:color="auto"/>
        <w:left w:val="none" w:sz="0" w:space="0" w:color="auto"/>
        <w:bottom w:val="none" w:sz="0" w:space="0" w:color="auto"/>
        <w:right w:val="none" w:sz="0" w:space="0" w:color="auto"/>
      </w:divBdr>
      <w:divsChild>
        <w:div w:id="213663256">
          <w:marLeft w:val="0"/>
          <w:marRight w:val="0"/>
          <w:marTop w:val="0"/>
          <w:marBottom w:val="0"/>
          <w:divBdr>
            <w:top w:val="none" w:sz="0" w:space="0" w:color="auto"/>
            <w:left w:val="none" w:sz="0" w:space="0" w:color="auto"/>
            <w:bottom w:val="none" w:sz="0" w:space="0" w:color="auto"/>
            <w:right w:val="none" w:sz="0" w:space="0" w:color="auto"/>
          </w:divBdr>
          <w:divsChild>
            <w:div w:id="19478396">
              <w:marLeft w:val="0"/>
              <w:marRight w:val="0"/>
              <w:marTop w:val="0"/>
              <w:marBottom w:val="0"/>
              <w:divBdr>
                <w:top w:val="none" w:sz="0" w:space="0" w:color="auto"/>
                <w:left w:val="none" w:sz="0" w:space="0" w:color="auto"/>
                <w:bottom w:val="none" w:sz="0" w:space="0" w:color="auto"/>
                <w:right w:val="none" w:sz="0" w:space="0" w:color="auto"/>
              </w:divBdr>
            </w:div>
            <w:div w:id="104735393">
              <w:marLeft w:val="0"/>
              <w:marRight w:val="0"/>
              <w:marTop w:val="0"/>
              <w:marBottom w:val="0"/>
              <w:divBdr>
                <w:top w:val="none" w:sz="0" w:space="0" w:color="auto"/>
                <w:left w:val="none" w:sz="0" w:space="0" w:color="auto"/>
                <w:bottom w:val="none" w:sz="0" w:space="0" w:color="auto"/>
                <w:right w:val="none" w:sz="0" w:space="0" w:color="auto"/>
              </w:divBdr>
            </w:div>
            <w:div w:id="406539863">
              <w:marLeft w:val="0"/>
              <w:marRight w:val="0"/>
              <w:marTop w:val="0"/>
              <w:marBottom w:val="0"/>
              <w:divBdr>
                <w:top w:val="none" w:sz="0" w:space="0" w:color="auto"/>
                <w:left w:val="none" w:sz="0" w:space="0" w:color="auto"/>
                <w:bottom w:val="none" w:sz="0" w:space="0" w:color="auto"/>
                <w:right w:val="none" w:sz="0" w:space="0" w:color="auto"/>
              </w:divBdr>
            </w:div>
            <w:div w:id="755244260">
              <w:marLeft w:val="0"/>
              <w:marRight w:val="0"/>
              <w:marTop w:val="0"/>
              <w:marBottom w:val="0"/>
              <w:divBdr>
                <w:top w:val="none" w:sz="0" w:space="0" w:color="auto"/>
                <w:left w:val="none" w:sz="0" w:space="0" w:color="auto"/>
                <w:bottom w:val="none" w:sz="0" w:space="0" w:color="auto"/>
                <w:right w:val="none" w:sz="0" w:space="0" w:color="auto"/>
              </w:divBdr>
            </w:div>
            <w:div w:id="849878988">
              <w:marLeft w:val="0"/>
              <w:marRight w:val="0"/>
              <w:marTop w:val="0"/>
              <w:marBottom w:val="0"/>
              <w:divBdr>
                <w:top w:val="none" w:sz="0" w:space="0" w:color="auto"/>
                <w:left w:val="none" w:sz="0" w:space="0" w:color="auto"/>
                <w:bottom w:val="none" w:sz="0" w:space="0" w:color="auto"/>
                <w:right w:val="none" w:sz="0" w:space="0" w:color="auto"/>
              </w:divBdr>
            </w:div>
            <w:div w:id="1051736404">
              <w:marLeft w:val="0"/>
              <w:marRight w:val="0"/>
              <w:marTop w:val="0"/>
              <w:marBottom w:val="0"/>
              <w:divBdr>
                <w:top w:val="none" w:sz="0" w:space="0" w:color="auto"/>
                <w:left w:val="none" w:sz="0" w:space="0" w:color="auto"/>
                <w:bottom w:val="none" w:sz="0" w:space="0" w:color="auto"/>
                <w:right w:val="none" w:sz="0" w:space="0" w:color="auto"/>
              </w:divBdr>
            </w:div>
            <w:div w:id="1088620220">
              <w:marLeft w:val="0"/>
              <w:marRight w:val="0"/>
              <w:marTop w:val="0"/>
              <w:marBottom w:val="0"/>
              <w:divBdr>
                <w:top w:val="none" w:sz="0" w:space="0" w:color="auto"/>
                <w:left w:val="none" w:sz="0" w:space="0" w:color="auto"/>
                <w:bottom w:val="none" w:sz="0" w:space="0" w:color="auto"/>
                <w:right w:val="none" w:sz="0" w:space="0" w:color="auto"/>
              </w:divBdr>
            </w:div>
            <w:div w:id="1233539030">
              <w:marLeft w:val="0"/>
              <w:marRight w:val="0"/>
              <w:marTop w:val="0"/>
              <w:marBottom w:val="0"/>
              <w:divBdr>
                <w:top w:val="none" w:sz="0" w:space="0" w:color="auto"/>
                <w:left w:val="none" w:sz="0" w:space="0" w:color="auto"/>
                <w:bottom w:val="none" w:sz="0" w:space="0" w:color="auto"/>
                <w:right w:val="none" w:sz="0" w:space="0" w:color="auto"/>
              </w:divBdr>
            </w:div>
            <w:div w:id="1292590693">
              <w:marLeft w:val="0"/>
              <w:marRight w:val="0"/>
              <w:marTop w:val="0"/>
              <w:marBottom w:val="0"/>
              <w:divBdr>
                <w:top w:val="none" w:sz="0" w:space="0" w:color="auto"/>
                <w:left w:val="none" w:sz="0" w:space="0" w:color="auto"/>
                <w:bottom w:val="none" w:sz="0" w:space="0" w:color="auto"/>
                <w:right w:val="none" w:sz="0" w:space="0" w:color="auto"/>
              </w:divBdr>
            </w:div>
            <w:div w:id="1444109887">
              <w:marLeft w:val="0"/>
              <w:marRight w:val="0"/>
              <w:marTop w:val="0"/>
              <w:marBottom w:val="0"/>
              <w:divBdr>
                <w:top w:val="none" w:sz="0" w:space="0" w:color="auto"/>
                <w:left w:val="none" w:sz="0" w:space="0" w:color="auto"/>
                <w:bottom w:val="none" w:sz="0" w:space="0" w:color="auto"/>
                <w:right w:val="none" w:sz="0" w:space="0" w:color="auto"/>
              </w:divBdr>
            </w:div>
            <w:div w:id="1467165793">
              <w:marLeft w:val="0"/>
              <w:marRight w:val="0"/>
              <w:marTop w:val="0"/>
              <w:marBottom w:val="0"/>
              <w:divBdr>
                <w:top w:val="none" w:sz="0" w:space="0" w:color="auto"/>
                <w:left w:val="none" w:sz="0" w:space="0" w:color="auto"/>
                <w:bottom w:val="none" w:sz="0" w:space="0" w:color="auto"/>
                <w:right w:val="none" w:sz="0" w:space="0" w:color="auto"/>
              </w:divBdr>
            </w:div>
            <w:div w:id="1653098606">
              <w:marLeft w:val="0"/>
              <w:marRight w:val="0"/>
              <w:marTop w:val="0"/>
              <w:marBottom w:val="0"/>
              <w:divBdr>
                <w:top w:val="none" w:sz="0" w:space="0" w:color="auto"/>
                <w:left w:val="none" w:sz="0" w:space="0" w:color="auto"/>
                <w:bottom w:val="none" w:sz="0" w:space="0" w:color="auto"/>
                <w:right w:val="none" w:sz="0" w:space="0" w:color="auto"/>
              </w:divBdr>
            </w:div>
            <w:div w:id="1771508181">
              <w:marLeft w:val="0"/>
              <w:marRight w:val="0"/>
              <w:marTop w:val="0"/>
              <w:marBottom w:val="0"/>
              <w:divBdr>
                <w:top w:val="none" w:sz="0" w:space="0" w:color="auto"/>
                <w:left w:val="none" w:sz="0" w:space="0" w:color="auto"/>
                <w:bottom w:val="none" w:sz="0" w:space="0" w:color="auto"/>
                <w:right w:val="none" w:sz="0" w:space="0" w:color="auto"/>
              </w:divBdr>
            </w:div>
            <w:div w:id="1807309733">
              <w:marLeft w:val="0"/>
              <w:marRight w:val="0"/>
              <w:marTop w:val="0"/>
              <w:marBottom w:val="0"/>
              <w:divBdr>
                <w:top w:val="none" w:sz="0" w:space="0" w:color="auto"/>
                <w:left w:val="none" w:sz="0" w:space="0" w:color="auto"/>
                <w:bottom w:val="none" w:sz="0" w:space="0" w:color="auto"/>
                <w:right w:val="none" w:sz="0" w:space="0" w:color="auto"/>
              </w:divBdr>
            </w:div>
            <w:div w:id="1872062111">
              <w:marLeft w:val="0"/>
              <w:marRight w:val="0"/>
              <w:marTop w:val="0"/>
              <w:marBottom w:val="0"/>
              <w:divBdr>
                <w:top w:val="none" w:sz="0" w:space="0" w:color="auto"/>
                <w:left w:val="none" w:sz="0" w:space="0" w:color="auto"/>
                <w:bottom w:val="none" w:sz="0" w:space="0" w:color="auto"/>
                <w:right w:val="none" w:sz="0" w:space="0" w:color="auto"/>
              </w:divBdr>
            </w:div>
            <w:div w:id="1874925990">
              <w:marLeft w:val="0"/>
              <w:marRight w:val="0"/>
              <w:marTop w:val="0"/>
              <w:marBottom w:val="0"/>
              <w:divBdr>
                <w:top w:val="none" w:sz="0" w:space="0" w:color="auto"/>
                <w:left w:val="none" w:sz="0" w:space="0" w:color="auto"/>
                <w:bottom w:val="none" w:sz="0" w:space="0" w:color="auto"/>
                <w:right w:val="none" w:sz="0" w:space="0" w:color="auto"/>
              </w:divBdr>
            </w:div>
            <w:div w:id="1950428120">
              <w:marLeft w:val="0"/>
              <w:marRight w:val="0"/>
              <w:marTop w:val="0"/>
              <w:marBottom w:val="0"/>
              <w:divBdr>
                <w:top w:val="none" w:sz="0" w:space="0" w:color="auto"/>
                <w:left w:val="none" w:sz="0" w:space="0" w:color="auto"/>
                <w:bottom w:val="none" w:sz="0" w:space="0" w:color="auto"/>
                <w:right w:val="none" w:sz="0" w:space="0" w:color="auto"/>
              </w:divBdr>
            </w:div>
            <w:div w:id="2007707300">
              <w:marLeft w:val="0"/>
              <w:marRight w:val="0"/>
              <w:marTop w:val="0"/>
              <w:marBottom w:val="0"/>
              <w:divBdr>
                <w:top w:val="none" w:sz="0" w:space="0" w:color="auto"/>
                <w:left w:val="none" w:sz="0" w:space="0" w:color="auto"/>
                <w:bottom w:val="none" w:sz="0" w:space="0" w:color="auto"/>
                <w:right w:val="none" w:sz="0" w:space="0" w:color="auto"/>
              </w:divBdr>
            </w:div>
            <w:div w:id="2008245192">
              <w:marLeft w:val="0"/>
              <w:marRight w:val="0"/>
              <w:marTop w:val="0"/>
              <w:marBottom w:val="0"/>
              <w:divBdr>
                <w:top w:val="none" w:sz="0" w:space="0" w:color="auto"/>
                <w:left w:val="none" w:sz="0" w:space="0" w:color="auto"/>
                <w:bottom w:val="none" w:sz="0" w:space="0" w:color="auto"/>
                <w:right w:val="none" w:sz="0" w:space="0" w:color="auto"/>
              </w:divBdr>
            </w:div>
            <w:div w:id="2098474790">
              <w:marLeft w:val="0"/>
              <w:marRight w:val="0"/>
              <w:marTop w:val="0"/>
              <w:marBottom w:val="0"/>
              <w:divBdr>
                <w:top w:val="none" w:sz="0" w:space="0" w:color="auto"/>
                <w:left w:val="none" w:sz="0" w:space="0" w:color="auto"/>
                <w:bottom w:val="none" w:sz="0" w:space="0" w:color="auto"/>
                <w:right w:val="none" w:sz="0" w:space="0" w:color="auto"/>
              </w:divBdr>
            </w:div>
          </w:divsChild>
        </w:div>
        <w:div w:id="1092506703">
          <w:marLeft w:val="0"/>
          <w:marRight w:val="0"/>
          <w:marTop w:val="0"/>
          <w:marBottom w:val="0"/>
          <w:divBdr>
            <w:top w:val="none" w:sz="0" w:space="0" w:color="auto"/>
            <w:left w:val="none" w:sz="0" w:space="0" w:color="auto"/>
            <w:bottom w:val="none" w:sz="0" w:space="0" w:color="auto"/>
            <w:right w:val="none" w:sz="0" w:space="0" w:color="auto"/>
          </w:divBdr>
          <w:divsChild>
            <w:div w:id="384067630">
              <w:marLeft w:val="0"/>
              <w:marRight w:val="0"/>
              <w:marTop w:val="0"/>
              <w:marBottom w:val="0"/>
              <w:divBdr>
                <w:top w:val="none" w:sz="0" w:space="0" w:color="auto"/>
                <w:left w:val="none" w:sz="0" w:space="0" w:color="auto"/>
                <w:bottom w:val="none" w:sz="0" w:space="0" w:color="auto"/>
                <w:right w:val="none" w:sz="0" w:space="0" w:color="auto"/>
              </w:divBdr>
            </w:div>
            <w:div w:id="1476605043">
              <w:marLeft w:val="0"/>
              <w:marRight w:val="0"/>
              <w:marTop w:val="0"/>
              <w:marBottom w:val="0"/>
              <w:divBdr>
                <w:top w:val="none" w:sz="0" w:space="0" w:color="auto"/>
                <w:left w:val="none" w:sz="0" w:space="0" w:color="auto"/>
                <w:bottom w:val="none" w:sz="0" w:space="0" w:color="auto"/>
                <w:right w:val="none" w:sz="0" w:space="0" w:color="auto"/>
              </w:divBdr>
            </w:div>
            <w:div w:id="1927033491">
              <w:marLeft w:val="0"/>
              <w:marRight w:val="0"/>
              <w:marTop w:val="0"/>
              <w:marBottom w:val="0"/>
              <w:divBdr>
                <w:top w:val="none" w:sz="0" w:space="0" w:color="auto"/>
                <w:left w:val="none" w:sz="0" w:space="0" w:color="auto"/>
                <w:bottom w:val="none" w:sz="0" w:space="0" w:color="auto"/>
                <w:right w:val="none" w:sz="0" w:space="0" w:color="auto"/>
              </w:divBdr>
            </w:div>
          </w:divsChild>
        </w:div>
        <w:div w:id="1148519182">
          <w:marLeft w:val="0"/>
          <w:marRight w:val="0"/>
          <w:marTop w:val="0"/>
          <w:marBottom w:val="0"/>
          <w:divBdr>
            <w:top w:val="none" w:sz="0" w:space="0" w:color="auto"/>
            <w:left w:val="none" w:sz="0" w:space="0" w:color="auto"/>
            <w:bottom w:val="none" w:sz="0" w:space="0" w:color="auto"/>
            <w:right w:val="none" w:sz="0" w:space="0" w:color="auto"/>
          </w:divBdr>
          <w:divsChild>
            <w:div w:id="358092385">
              <w:marLeft w:val="0"/>
              <w:marRight w:val="0"/>
              <w:marTop w:val="0"/>
              <w:marBottom w:val="0"/>
              <w:divBdr>
                <w:top w:val="none" w:sz="0" w:space="0" w:color="auto"/>
                <w:left w:val="none" w:sz="0" w:space="0" w:color="auto"/>
                <w:bottom w:val="none" w:sz="0" w:space="0" w:color="auto"/>
                <w:right w:val="none" w:sz="0" w:space="0" w:color="auto"/>
              </w:divBdr>
            </w:div>
            <w:div w:id="387849639">
              <w:marLeft w:val="0"/>
              <w:marRight w:val="0"/>
              <w:marTop w:val="0"/>
              <w:marBottom w:val="0"/>
              <w:divBdr>
                <w:top w:val="none" w:sz="0" w:space="0" w:color="auto"/>
                <w:left w:val="none" w:sz="0" w:space="0" w:color="auto"/>
                <w:bottom w:val="none" w:sz="0" w:space="0" w:color="auto"/>
                <w:right w:val="none" w:sz="0" w:space="0" w:color="auto"/>
              </w:divBdr>
            </w:div>
            <w:div w:id="433864022">
              <w:marLeft w:val="0"/>
              <w:marRight w:val="0"/>
              <w:marTop w:val="0"/>
              <w:marBottom w:val="0"/>
              <w:divBdr>
                <w:top w:val="none" w:sz="0" w:space="0" w:color="auto"/>
                <w:left w:val="none" w:sz="0" w:space="0" w:color="auto"/>
                <w:bottom w:val="none" w:sz="0" w:space="0" w:color="auto"/>
                <w:right w:val="none" w:sz="0" w:space="0" w:color="auto"/>
              </w:divBdr>
            </w:div>
            <w:div w:id="500001431">
              <w:marLeft w:val="0"/>
              <w:marRight w:val="0"/>
              <w:marTop w:val="0"/>
              <w:marBottom w:val="0"/>
              <w:divBdr>
                <w:top w:val="none" w:sz="0" w:space="0" w:color="auto"/>
                <w:left w:val="none" w:sz="0" w:space="0" w:color="auto"/>
                <w:bottom w:val="none" w:sz="0" w:space="0" w:color="auto"/>
                <w:right w:val="none" w:sz="0" w:space="0" w:color="auto"/>
              </w:divBdr>
            </w:div>
            <w:div w:id="609556944">
              <w:marLeft w:val="0"/>
              <w:marRight w:val="0"/>
              <w:marTop w:val="0"/>
              <w:marBottom w:val="0"/>
              <w:divBdr>
                <w:top w:val="none" w:sz="0" w:space="0" w:color="auto"/>
                <w:left w:val="none" w:sz="0" w:space="0" w:color="auto"/>
                <w:bottom w:val="none" w:sz="0" w:space="0" w:color="auto"/>
                <w:right w:val="none" w:sz="0" w:space="0" w:color="auto"/>
              </w:divBdr>
            </w:div>
            <w:div w:id="613443033">
              <w:marLeft w:val="0"/>
              <w:marRight w:val="0"/>
              <w:marTop w:val="0"/>
              <w:marBottom w:val="0"/>
              <w:divBdr>
                <w:top w:val="none" w:sz="0" w:space="0" w:color="auto"/>
                <w:left w:val="none" w:sz="0" w:space="0" w:color="auto"/>
                <w:bottom w:val="none" w:sz="0" w:space="0" w:color="auto"/>
                <w:right w:val="none" w:sz="0" w:space="0" w:color="auto"/>
              </w:divBdr>
            </w:div>
            <w:div w:id="1328939554">
              <w:marLeft w:val="0"/>
              <w:marRight w:val="0"/>
              <w:marTop w:val="0"/>
              <w:marBottom w:val="0"/>
              <w:divBdr>
                <w:top w:val="none" w:sz="0" w:space="0" w:color="auto"/>
                <w:left w:val="none" w:sz="0" w:space="0" w:color="auto"/>
                <w:bottom w:val="none" w:sz="0" w:space="0" w:color="auto"/>
                <w:right w:val="none" w:sz="0" w:space="0" w:color="auto"/>
              </w:divBdr>
            </w:div>
            <w:div w:id="1461847235">
              <w:marLeft w:val="0"/>
              <w:marRight w:val="0"/>
              <w:marTop w:val="0"/>
              <w:marBottom w:val="0"/>
              <w:divBdr>
                <w:top w:val="none" w:sz="0" w:space="0" w:color="auto"/>
                <w:left w:val="none" w:sz="0" w:space="0" w:color="auto"/>
                <w:bottom w:val="none" w:sz="0" w:space="0" w:color="auto"/>
                <w:right w:val="none" w:sz="0" w:space="0" w:color="auto"/>
              </w:divBdr>
            </w:div>
            <w:div w:id="1703436453">
              <w:marLeft w:val="0"/>
              <w:marRight w:val="0"/>
              <w:marTop w:val="0"/>
              <w:marBottom w:val="0"/>
              <w:divBdr>
                <w:top w:val="none" w:sz="0" w:space="0" w:color="auto"/>
                <w:left w:val="none" w:sz="0" w:space="0" w:color="auto"/>
                <w:bottom w:val="none" w:sz="0" w:space="0" w:color="auto"/>
                <w:right w:val="none" w:sz="0" w:space="0" w:color="auto"/>
              </w:divBdr>
            </w:div>
            <w:div w:id="1730037444">
              <w:marLeft w:val="0"/>
              <w:marRight w:val="0"/>
              <w:marTop w:val="0"/>
              <w:marBottom w:val="0"/>
              <w:divBdr>
                <w:top w:val="none" w:sz="0" w:space="0" w:color="auto"/>
                <w:left w:val="none" w:sz="0" w:space="0" w:color="auto"/>
                <w:bottom w:val="none" w:sz="0" w:space="0" w:color="auto"/>
                <w:right w:val="none" w:sz="0" w:space="0" w:color="auto"/>
              </w:divBdr>
            </w:div>
            <w:div w:id="19746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86630">
      <w:bodyDiv w:val="1"/>
      <w:marLeft w:val="0"/>
      <w:marRight w:val="0"/>
      <w:marTop w:val="0"/>
      <w:marBottom w:val="0"/>
      <w:divBdr>
        <w:top w:val="none" w:sz="0" w:space="0" w:color="auto"/>
        <w:left w:val="none" w:sz="0" w:space="0" w:color="auto"/>
        <w:bottom w:val="none" w:sz="0" w:space="0" w:color="auto"/>
        <w:right w:val="none" w:sz="0" w:space="0" w:color="auto"/>
      </w:divBdr>
    </w:div>
    <w:div w:id="920141286">
      <w:bodyDiv w:val="1"/>
      <w:marLeft w:val="0"/>
      <w:marRight w:val="0"/>
      <w:marTop w:val="0"/>
      <w:marBottom w:val="0"/>
      <w:divBdr>
        <w:top w:val="none" w:sz="0" w:space="0" w:color="auto"/>
        <w:left w:val="none" w:sz="0" w:space="0" w:color="auto"/>
        <w:bottom w:val="none" w:sz="0" w:space="0" w:color="auto"/>
        <w:right w:val="none" w:sz="0" w:space="0" w:color="auto"/>
      </w:divBdr>
    </w:div>
    <w:div w:id="932007016">
      <w:bodyDiv w:val="1"/>
      <w:marLeft w:val="0"/>
      <w:marRight w:val="0"/>
      <w:marTop w:val="0"/>
      <w:marBottom w:val="0"/>
      <w:divBdr>
        <w:top w:val="none" w:sz="0" w:space="0" w:color="auto"/>
        <w:left w:val="none" w:sz="0" w:space="0" w:color="auto"/>
        <w:bottom w:val="none" w:sz="0" w:space="0" w:color="auto"/>
        <w:right w:val="none" w:sz="0" w:space="0" w:color="auto"/>
      </w:divBdr>
    </w:div>
    <w:div w:id="947397432">
      <w:bodyDiv w:val="1"/>
      <w:marLeft w:val="0"/>
      <w:marRight w:val="0"/>
      <w:marTop w:val="0"/>
      <w:marBottom w:val="0"/>
      <w:divBdr>
        <w:top w:val="none" w:sz="0" w:space="0" w:color="auto"/>
        <w:left w:val="none" w:sz="0" w:space="0" w:color="auto"/>
        <w:bottom w:val="none" w:sz="0" w:space="0" w:color="auto"/>
        <w:right w:val="none" w:sz="0" w:space="0" w:color="auto"/>
      </w:divBdr>
    </w:div>
    <w:div w:id="968899973">
      <w:bodyDiv w:val="1"/>
      <w:marLeft w:val="0"/>
      <w:marRight w:val="0"/>
      <w:marTop w:val="0"/>
      <w:marBottom w:val="0"/>
      <w:divBdr>
        <w:top w:val="none" w:sz="0" w:space="0" w:color="auto"/>
        <w:left w:val="none" w:sz="0" w:space="0" w:color="auto"/>
        <w:bottom w:val="none" w:sz="0" w:space="0" w:color="auto"/>
        <w:right w:val="none" w:sz="0" w:space="0" w:color="auto"/>
      </w:divBdr>
    </w:div>
    <w:div w:id="977105321">
      <w:bodyDiv w:val="1"/>
      <w:marLeft w:val="0"/>
      <w:marRight w:val="0"/>
      <w:marTop w:val="0"/>
      <w:marBottom w:val="0"/>
      <w:divBdr>
        <w:top w:val="none" w:sz="0" w:space="0" w:color="auto"/>
        <w:left w:val="none" w:sz="0" w:space="0" w:color="auto"/>
        <w:bottom w:val="none" w:sz="0" w:space="0" w:color="auto"/>
        <w:right w:val="none" w:sz="0" w:space="0" w:color="auto"/>
      </w:divBdr>
    </w:div>
    <w:div w:id="997073409">
      <w:bodyDiv w:val="1"/>
      <w:marLeft w:val="0"/>
      <w:marRight w:val="0"/>
      <w:marTop w:val="0"/>
      <w:marBottom w:val="0"/>
      <w:divBdr>
        <w:top w:val="none" w:sz="0" w:space="0" w:color="auto"/>
        <w:left w:val="none" w:sz="0" w:space="0" w:color="auto"/>
        <w:bottom w:val="none" w:sz="0" w:space="0" w:color="auto"/>
        <w:right w:val="none" w:sz="0" w:space="0" w:color="auto"/>
      </w:divBdr>
    </w:div>
    <w:div w:id="1000084100">
      <w:bodyDiv w:val="1"/>
      <w:marLeft w:val="0"/>
      <w:marRight w:val="0"/>
      <w:marTop w:val="0"/>
      <w:marBottom w:val="0"/>
      <w:divBdr>
        <w:top w:val="none" w:sz="0" w:space="0" w:color="auto"/>
        <w:left w:val="none" w:sz="0" w:space="0" w:color="auto"/>
        <w:bottom w:val="none" w:sz="0" w:space="0" w:color="auto"/>
        <w:right w:val="none" w:sz="0" w:space="0" w:color="auto"/>
      </w:divBdr>
    </w:div>
    <w:div w:id="1013268234">
      <w:bodyDiv w:val="1"/>
      <w:marLeft w:val="0"/>
      <w:marRight w:val="0"/>
      <w:marTop w:val="0"/>
      <w:marBottom w:val="0"/>
      <w:divBdr>
        <w:top w:val="none" w:sz="0" w:space="0" w:color="auto"/>
        <w:left w:val="none" w:sz="0" w:space="0" w:color="auto"/>
        <w:bottom w:val="none" w:sz="0" w:space="0" w:color="auto"/>
        <w:right w:val="none" w:sz="0" w:space="0" w:color="auto"/>
      </w:divBdr>
    </w:div>
    <w:div w:id="1039085252">
      <w:bodyDiv w:val="1"/>
      <w:marLeft w:val="0"/>
      <w:marRight w:val="0"/>
      <w:marTop w:val="0"/>
      <w:marBottom w:val="0"/>
      <w:divBdr>
        <w:top w:val="none" w:sz="0" w:space="0" w:color="auto"/>
        <w:left w:val="none" w:sz="0" w:space="0" w:color="auto"/>
        <w:bottom w:val="none" w:sz="0" w:space="0" w:color="auto"/>
        <w:right w:val="none" w:sz="0" w:space="0" w:color="auto"/>
      </w:divBdr>
    </w:div>
    <w:div w:id="1070736546">
      <w:bodyDiv w:val="1"/>
      <w:marLeft w:val="0"/>
      <w:marRight w:val="0"/>
      <w:marTop w:val="0"/>
      <w:marBottom w:val="0"/>
      <w:divBdr>
        <w:top w:val="none" w:sz="0" w:space="0" w:color="auto"/>
        <w:left w:val="none" w:sz="0" w:space="0" w:color="auto"/>
        <w:bottom w:val="none" w:sz="0" w:space="0" w:color="auto"/>
        <w:right w:val="none" w:sz="0" w:space="0" w:color="auto"/>
      </w:divBdr>
    </w:div>
    <w:div w:id="1084915622">
      <w:bodyDiv w:val="1"/>
      <w:marLeft w:val="0"/>
      <w:marRight w:val="0"/>
      <w:marTop w:val="0"/>
      <w:marBottom w:val="0"/>
      <w:divBdr>
        <w:top w:val="none" w:sz="0" w:space="0" w:color="auto"/>
        <w:left w:val="none" w:sz="0" w:space="0" w:color="auto"/>
        <w:bottom w:val="none" w:sz="0" w:space="0" w:color="auto"/>
        <w:right w:val="none" w:sz="0" w:space="0" w:color="auto"/>
      </w:divBdr>
    </w:div>
    <w:div w:id="1125275865">
      <w:bodyDiv w:val="1"/>
      <w:marLeft w:val="0"/>
      <w:marRight w:val="0"/>
      <w:marTop w:val="0"/>
      <w:marBottom w:val="0"/>
      <w:divBdr>
        <w:top w:val="none" w:sz="0" w:space="0" w:color="auto"/>
        <w:left w:val="none" w:sz="0" w:space="0" w:color="auto"/>
        <w:bottom w:val="none" w:sz="0" w:space="0" w:color="auto"/>
        <w:right w:val="none" w:sz="0" w:space="0" w:color="auto"/>
      </w:divBdr>
    </w:div>
    <w:div w:id="1128741406">
      <w:bodyDiv w:val="1"/>
      <w:marLeft w:val="0"/>
      <w:marRight w:val="0"/>
      <w:marTop w:val="0"/>
      <w:marBottom w:val="0"/>
      <w:divBdr>
        <w:top w:val="none" w:sz="0" w:space="0" w:color="auto"/>
        <w:left w:val="none" w:sz="0" w:space="0" w:color="auto"/>
        <w:bottom w:val="none" w:sz="0" w:space="0" w:color="auto"/>
        <w:right w:val="none" w:sz="0" w:space="0" w:color="auto"/>
      </w:divBdr>
    </w:div>
    <w:div w:id="1181361097">
      <w:bodyDiv w:val="1"/>
      <w:marLeft w:val="0"/>
      <w:marRight w:val="0"/>
      <w:marTop w:val="0"/>
      <w:marBottom w:val="0"/>
      <w:divBdr>
        <w:top w:val="none" w:sz="0" w:space="0" w:color="auto"/>
        <w:left w:val="none" w:sz="0" w:space="0" w:color="auto"/>
        <w:bottom w:val="none" w:sz="0" w:space="0" w:color="auto"/>
        <w:right w:val="none" w:sz="0" w:space="0" w:color="auto"/>
      </w:divBdr>
    </w:div>
    <w:div w:id="1187863339">
      <w:bodyDiv w:val="1"/>
      <w:marLeft w:val="0"/>
      <w:marRight w:val="0"/>
      <w:marTop w:val="0"/>
      <w:marBottom w:val="0"/>
      <w:divBdr>
        <w:top w:val="none" w:sz="0" w:space="0" w:color="auto"/>
        <w:left w:val="none" w:sz="0" w:space="0" w:color="auto"/>
        <w:bottom w:val="none" w:sz="0" w:space="0" w:color="auto"/>
        <w:right w:val="none" w:sz="0" w:space="0" w:color="auto"/>
      </w:divBdr>
    </w:div>
    <w:div w:id="1209999886">
      <w:bodyDiv w:val="1"/>
      <w:marLeft w:val="0"/>
      <w:marRight w:val="0"/>
      <w:marTop w:val="0"/>
      <w:marBottom w:val="0"/>
      <w:divBdr>
        <w:top w:val="none" w:sz="0" w:space="0" w:color="auto"/>
        <w:left w:val="none" w:sz="0" w:space="0" w:color="auto"/>
        <w:bottom w:val="none" w:sz="0" w:space="0" w:color="auto"/>
        <w:right w:val="none" w:sz="0" w:space="0" w:color="auto"/>
      </w:divBdr>
    </w:div>
    <w:div w:id="1215509537">
      <w:bodyDiv w:val="1"/>
      <w:marLeft w:val="0"/>
      <w:marRight w:val="0"/>
      <w:marTop w:val="0"/>
      <w:marBottom w:val="0"/>
      <w:divBdr>
        <w:top w:val="none" w:sz="0" w:space="0" w:color="auto"/>
        <w:left w:val="none" w:sz="0" w:space="0" w:color="auto"/>
        <w:bottom w:val="none" w:sz="0" w:space="0" w:color="auto"/>
        <w:right w:val="none" w:sz="0" w:space="0" w:color="auto"/>
      </w:divBdr>
    </w:div>
    <w:div w:id="1223518041">
      <w:bodyDiv w:val="1"/>
      <w:marLeft w:val="0"/>
      <w:marRight w:val="0"/>
      <w:marTop w:val="0"/>
      <w:marBottom w:val="0"/>
      <w:divBdr>
        <w:top w:val="none" w:sz="0" w:space="0" w:color="auto"/>
        <w:left w:val="none" w:sz="0" w:space="0" w:color="auto"/>
        <w:bottom w:val="none" w:sz="0" w:space="0" w:color="auto"/>
        <w:right w:val="none" w:sz="0" w:space="0" w:color="auto"/>
      </w:divBdr>
    </w:div>
    <w:div w:id="1239510620">
      <w:bodyDiv w:val="1"/>
      <w:marLeft w:val="0"/>
      <w:marRight w:val="0"/>
      <w:marTop w:val="0"/>
      <w:marBottom w:val="0"/>
      <w:divBdr>
        <w:top w:val="none" w:sz="0" w:space="0" w:color="auto"/>
        <w:left w:val="none" w:sz="0" w:space="0" w:color="auto"/>
        <w:bottom w:val="none" w:sz="0" w:space="0" w:color="auto"/>
        <w:right w:val="none" w:sz="0" w:space="0" w:color="auto"/>
      </w:divBdr>
    </w:div>
    <w:div w:id="1250194124">
      <w:bodyDiv w:val="1"/>
      <w:marLeft w:val="0"/>
      <w:marRight w:val="0"/>
      <w:marTop w:val="0"/>
      <w:marBottom w:val="0"/>
      <w:divBdr>
        <w:top w:val="none" w:sz="0" w:space="0" w:color="auto"/>
        <w:left w:val="none" w:sz="0" w:space="0" w:color="auto"/>
        <w:bottom w:val="none" w:sz="0" w:space="0" w:color="auto"/>
        <w:right w:val="none" w:sz="0" w:space="0" w:color="auto"/>
      </w:divBdr>
    </w:div>
    <w:div w:id="1257901005">
      <w:bodyDiv w:val="1"/>
      <w:marLeft w:val="0"/>
      <w:marRight w:val="0"/>
      <w:marTop w:val="0"/>
      <w:marBottom w:val="0"/>
      <w:divBdr>
        <w:top w:val="none" w:sz="0" w:space="0" w:color="auto"/>
        <w:left w:val="none" w:sz="0" w:space="0" w:color="auto"/>
        <w:bottom w:val="none" w:sz="0" w:space="0" w:color="auto"/>
        <w:right w:val="none" w:sz="0" w:space="0" w:color="auto"/>
      </w:divBdr>
    </w:div>
    <w:div w:id="1263566834">
      <w:bodyDiv w:val="1"/>
      <w:marLeft w:val="0"/>
      <w:marRight w:val="0"/>
      <w:marTop w:val="0"/>
      <w:marBottom w:val="0"/>
      <w:divBdr>
        <w:top w:val="none" w:sz="0" w:space="0" w:color="auto"/>
        <w:left w:val="none" w:sz="0" w:space="0" w:color="auto"/>
        <w:bottom w:val="none" w:sz="0" w:space="0" w:color="auto"/>
        <w:right w:val="none" w:sz="0" w:space="0" w:color="auto"/>
      </w:divBdr>
    </w:div>
    <w:div w:id="1284263542">
      <w:bodyDiv w:val="1"/>
      <w:marLeft w:val="0"/>
      <w:marRight w:val="0"/>
      <w:marTop w:val="0"/>
      <w:marBottom w:val="0"/>
      <w:divBdr>
        <w:top w:val="none" w:sz="0" w:space="0" w:color="auto"/>
        <w:left w:val="none" w:sz="0" w:space="0" w:color="auto"/>
        <w:bottom w:val="none" w:sz="0" w:space="0" w:color="auto"/>
        <w:right w:val="none" w:sz="0" w:space="0" w:color="auto"/>
      </w:divBdr>
    </w:div>
    <w:div w:id="1286892031">
      <w:bodyDiv w:val="1"/>
      <w:marLeft w:val="0"/>
      <w:marRight w:val="0"/>
      <w:marTop w:val="0"/>
      <w:marBottom w:val="0"/>
      <w:divBdr>
        <w:top w:val="none" w:sz="0" w:space="0" w:color="auto"/>
        <w:left w:val="none" w:sz="0" w:space="0" w:color="auto"/>
        <w:bottom w:val="none" w:sz="0" w:space="0" w:color="auto"/>
        <w:right w:val="none" w:sz="0" w:space="0" w:color="auto"/>
      </w:divBdr>
    </w:div>
    <w:div w:id="1290548941">
      <w:bodyDiv w:val="1"/>
      <w:marLeft w:val="0"/>
      <w:marRight w:val="0"/>
      <w:marTop w:val="0"/>
      <w:marBottom w:val="0"/>
      <w:divBdr>
        <w:top w:val="none" w:sz="0" w:space="0" w:color="auto"/>
        <w:left w:val="none" w:sz="0" w:space="0" w:color="auto"/>
        <w:bottom w:val="none" w:sz="0" w:space="0" w:color="auto"/>
        <w:right w:val="none" w:sz="0" w:space="0" w:color="auto"/>
      </w:divBdr>
    </w:div>
    <w:div w:id="1318807684">
      <w:bodyDiv w:val="1"/>
      <w:marLeft w:val="0"/>
      <w:marRight w:val="0"/>
      <w:marTop w:val="0"/>
      <w:marBottom w:val="0"/>
      <w:divBdr>
        <w:top w:val="none" w:sz="0" w:space="0" w:color="auto"/>
        <w:left w:val="none" w:sz="0" w:space="0" w:color="auto"/>
        <w:bottom w:val="none" w:sz="0" w:space="0" w:color="auto"/>
        <w:right w:val="none" w:sz="0" w:space="0" w:color="auto"/>
      </w:divBdr>
    </w:div>
    <w:div w:id="1332294534">
      <w:bodyDiv w:val="1"/>
      <w:marLeft w:val="0"/>
      <w:marRight w:val="0"/>
      <w:marTop w:val="0"/>
      <w:marBottom w:val="0"/>
      <w:divBdr>
        <w:top w:val="none" w:sz="0" w:space="0" w:color="auto"/>
        <w:left w:val="none" w:sz="0" w:space="0" w:color="auto"/>
        <w:bottom w:val="none" w:sz="0" w:space="0" w:color="auto"/>
        <w:right w:val="none" w:sz="0" w:space="0" w:color="auto"/>
      </w:divBdr>
    </w:div>
    <w:div w:id="1335762755">
      <w:bodyDiv w:val="1"/>
      <w:marLeft w:val="0"/>
      <w:marRight w:val="0"/>
      <w:marTop w:val="0"/>
      <w:marBottom w:val="0"/>
      <w:divBdr>
        <w:top w:val="none" w:sz="0" w:space="0" w:color="auto"/>
        <w:left w:val="none" w:sz="0" w:space="0" w:color="auto"/>
        <w:bottom w:val="none" w:sz="0" w:space="0" w:color="auto"/>
        <w:right w:val="none" w:sz="0" w:space="0" w:color="auto"/>
      </w:divBdr>
    </w:div>
    <w:div w:id="1375887849">
      <w:bodyDiv w:val="1"/>
      <w:marLeft w:val="0"/>
      <w:marRight w:val="0"/>
      <w:marTop w:val="0"/>
      <w:marBottom w:val="0"/>
      <w:divBdr>
        <w:top w:val="none" w:sz="0" w:space="0" w:color="auto"/>
        <w:left w:val="none" w:sz="0" w:space="0" w:color="auto"/>
        <w:bottom w:val="none" w:sz="0" w:space="0" w:color="auto"/>
        <w:right w:val="none" w:sz="0" w:space="0" w:color="auto"/>
      </w:divBdr>
    </w:div>
    <w:div w:id="1377394476">
      <w:bodyDiv w:val="1"/>
      <w:marLeft w:val="0"/>
      <w:marRight w:val="0"/>
      <w:marTop w:val="0"/>
      <w:marBottom w:val="0"/>
      <w:divBdr>
        <w:top w:val="none" w:sz="0" w:space="0" w:color="auto"/>
        <w:left w:val="none" w:sz="0" w:space="0" w:color="auto"/>
        <w:bottom w:val="none" w:sz="0" w:space="0" w:color="auto"/>
        <w:right w:val="none" w:sz="0" w:space="0" w:color="auto"/>
      </w:divBdr>
    </w:div>
    <w:div w:id="1388455292">
      <w:bodyDiv w:val="1"/>
      <w:marLeft w:val="0"/>
      <w:marRight w:val="0"/>
      <w:marTop w:val="0"/>
      <w:marBottom w:val="0"/>
      <w:divBdr>
        <w:top w:val="none" w:sz="0" w:space="0" w:color="auto"/>
        <w:left w:val="none" w:sz="0" w:space="0" w:color="auto"/>
        <w:bottom w:val="none" w:sz="0" w:space="0" w:color="auto"/>
        <w:right w:val="none" w:sz="0" w:space="0" w:color="auto"/>
      </w:divBdr>
    </w:div>
    <w:div w:id="1412697866">
      <w:bodyDiv w:val="1"/>
      <w:marLeft w:val="0"/>
      <w:marRight w:val="0"/>
      <w:marTop w:val="0"/>
      <w:marBottom w:val="0"/>
      <w:divBdr>
        <w:top w:val="none" w:sz="0" w:space="0" w:color="auto"/>
        <w:left w:val="none" w:sz="0" w:space="0" w:color="auto"/>
        <w:bottom w:val="none" w:sz="0" w:space="0" w:color="auto"/>
        <w:right w:val="none" w:sz="0" w:space="0" w:color="auto"/>
      </w:divBdr>
    </w:div>
    <w:div w:id="1416896105">
      <w:bodyDiv w:val="1"/>
      <w:marLeft w:val="0"/>
      <w:marRight w:val="0"/>
      <w:marTop w:val="0"/>
      <w:marBottom w:val="0"/>
      <w:divBdr>
        <w:top w:val="none" w:sz="0" w:space="0" w:color="auto"/>
        <w:left w:val="none" w:sz="0" w:space="0" w:color="auto"/>
        <w:bottom w:val="none" w:sz="0" w:space="0" w:color="auto"/>
        <w:right w:val="none" w:sz="0" w:space="0" w:color="auto"/>
      </w:divBdr>
    </w:div>
    <w:div w:id="1439181721">
      <w:bodyDiv w:val="1"/>
      <w:marLeft w:val="0"/>
      <w:marRight w:val="0"/>
      <w:marTop w:val="0"/>
      <w:marBottom w:val="0"/>
      <w:divBdr>
        <w:top w:val="none" w:sz="0" w:space="0" w:color="auto"/>
        <w:left w:val="none" w:sz="0" w:space="0" w:color="auto"/>
        <w:bottom w:val="none" w:sz="0" w:space="0" w:color="auto"/>
        <w:right w:val="none" w:sz="0" w:space="0" w:color="auto"/>
      </w:divBdr>
      <w:divsChild>
        <w:div w:id="1317797">
          <w:marLeft w:val="0"/>
          <w:marRight w:val="0"/>
          <w:marTop w:val="0"/>
          <w:marBottom w:val="0"/>
          <w:divBdr>
            <w:top w:val="none" w:sz="0" w:space="0" w:color="auto"/>
            <w:left w:val="none" w:sz="0" w:space="0" w:color="auto"/>
            <w:bottom w:val="none" w:sz="0" w:space="0" w:color="auto"/>
            <w:right w:val="none" w:sz="0" w:space="0" w:color="auto"/>
          </w:divBdr>
        </w:div>
        <w:div w:id="199899096">
          <w:marLeft w:val="0"/>
          <w:marRight w:val="0"/>
          <w:marTop w:val="0"/>
          <w:marBottom w:val="0"/>
          <w:divBdr>
            <w:top w:val="none" w:sz="0" w:space="0" w:color="auto"/>
            <w:left w:val="none" w:sz="0" w:space="0" w:color="auto"/>
            <w:bottom w:val="none" w:sz="0" w:space="0" w:color="auto"/>
            <w:right w:val="none" w:sz="0" w:space="0" w:color="auto"/>
          </w:divBdr>
        </w:div>
        <w:div w:id="362484302">
          <w:marLeft w:val="0"/>
          <w:marRight w:val="0"/>
          <w:marTop w:val="0"/>
          <w:marBottom w:val="0"/>
          <w:divBdr>
            <w:top w:val="none" w:sz="0" w:space="0" w:color="auto"/>
            <w:left w:val="none" w:sz="0" w:space="0" w:color="auto"/>
            <w:bottom w:val="none" w:sz="0" w:space="0" w:color="auto"/>
            <w:right w:val="none" w:sz="0" w:space="0" w:color="auto"/>
          </w:divBdr>
        </w:div>
        <w:div w:id="522089858">
          <w:marLeft w:val="0"/>
          <w:marRight w:val="0"/>
          <w:marTop w:val="0"/>
          <w:marBottom w:val="0"/>
          <w:divBdr>
            <w:top w:val="none" w:sz="0" w:space="0" w:color="auto"/>
            <w:left w:val="none" w:sz="0" w:space="0" w:color="auto"/>
            <w:bottom w:val="none" w:sz="0" w:space="0" w:color="auto"/>
            <w:right w:val="none" w:sz="0" w:space="0" w:color="auto"/>
          </w:divBdr>
        </w:div>
        <w:div w:id="611595935">
          <w:marLeft w:val="0"/>
          <w:marRight w:val="0"/>
          <w:marTop w:val="0"/>
          <w:marBottom w:val="0"/>
          <w:divBdr>
            <w:top w:val="none" w:sz="0" w:space="0" w:color="auto"/>
            <w:left w:val="none" w:sz="0" w:space="0" w:color="auto"/>
            <w:bottom w:val="none" w:sz="0" w:space="0" w:color="auto"/>
            <w:right w:val="none" w:sz="0" w:space="0" w:color="auto"/>
          </w:divBdr>
        </w:div>
        <w:div w:id="699669397">
          <w:marLeft w:val="0"/>
          <w:marRight w:val="0"/>
          <w:marTop w:val="0"/>
          <w:marBottom w:val="0"/>
          <w:divBdr>
            <w:top w:val="none" w:sz="0" w:space="0" w:color="auto"/>
            <w:left w:val="none" w:sz="0" w:space="0" w:color="auto"/>
            <w:bottom w:val="none" w:sz="0" w:space="0" w:color="auto"/>
            <w:right w:val="none" w:sz="0" w:space="0" w:color="auto"/>
          </w:divBdr>
        </w:div>
        <w:div w:id="790629219">
          <w:marLeft w:val="0"/>
          <w:marRight w:val="0"/>
          <w:marTop w:val="0"/>
          <w:marBottom w:val="0"/>
          <w:divBdr>
            <w:top w:val="none" w:sz="0" w:space="0" w:color="auto"/>
            <w:left w:val="none" w:sz="0" w:space="0" w:color="auto"/>
            <w:bottom w:val="none" w:sz="0" w:space="0" w:color="auto"/>
            <w:right w:val="none" w:sz="0" w:space="0" w:color="auto"/>
          </w:divBdr>
        </w:div>
        <w:div w:id="796994621">
          <w:marLeft w:val="0"/>
          <w:marRight w:val="0"/>
          <w:marTop w:val="0"/>
          <w:marBottom w:val="0"/>
          <w:divBdr>
            <w:top w:val="none" w:sz="0" w:space="0" w:color="auto"/>
            <w:left w:val="none" w:sz="0" w:space="0" w:color="auto"/>
            <w:bottom w:val="none" w:sz="0" w:space="0" w:color="auto"/>
            <w:right w:val="none" w:sz="0" w:space="0" w:color="auto"/>
          </w:divBdr>
        </w:div>
        <w:div w:id="824129132">
          <w:marLeft w:val="0"/>
          <w:marRight w:val="0"/>
          <w:marTop w:val="0"/>
          <w:marBottom w:val="0"/>
          <w:divBdr>
            <w:top w:val="none" w:sz="0" w:space="0" w:color="auto"/>
            <w:left w:val="none" w:sz="0" w:space="0" w:color="auto"/>
            <w:bottom w:val="none" w:sz="0" w:space="0" w:color="auto"/>
            <w:right w:val="none" w:sz="0" w:space="0" w:color="auto"/>
          </w:divBdr>
        </w:div>
        <w:div w:id="848720000">
          <w:marLeft w:val="0"/>
          <w:marRight w:val="0"/>
          <w:marTop w:val="0"/>
          <w:marBottom w:val="0"/>
          <w:divBdr>
            <w:top w:val="none" w:sz="0" w:space="0" w:color="auto"/>
            <w:left w:val="none" w:sz="0" w:space="0" w:color="auto"/>
            <w:bottom w:val="none" w:sz="0" w:space="0" w:color="auto"/>
            <w:right w:val="none" w:sz="0" w:space="0" w:color="auto"/>
          </w:divBdr>
        </w:div>
        <w:div w:id="1128669781">
          <w:marLeft w:val="0"/>
          <w:marRight w:val="0"/>
          <w:marTop w:val="0"/>
          <w:marBottom w:val="0"/>
          <w:divBdr>
            <w:top w:val="none" w:sz="0" w:space="0" w:color="auto"/>
            <w:left w:val="none" w:sz="0" w:space="0" w:color="auto"/>
            <w:bottom w:val="none" w:sz="0" w:space="0" w:color="auto"/>
            <w:right w:val="none" w:sz="0" w:space="0" w:color="auto"/>
          </w:divBdr>
        </w:div>
        <w:div w:id="1379669055">
          <w:marLeft w:val="0"/>
          <w:marRight w:val="0"/>
          <w:marTop w:val="0"/>
          <w:marBottom w:val="0"/>
          <w:divBdr>
            <w:top w:val="none" w:sz="0" w:space="0" w:color="auto"/>
            <w:left w:val="none" w:sz="0" w:space="0" w:color="auto"/>
            <w:bottom w:val="none" w:sz="0" w:space="0" w:color="auto"/>
            <w:right w:val="none" w:sz="0" w:space="0" w:color="auto"/>
          </w:divBdr>
        </w:div>
        <w:div w:id="1398942196">
          <w:marLeft w:val="0"/>
          <w:marRight w:val="0"/>
          <w:marTop w:val="0"/>
          <w:marBottom w:val="0"/>
          <w:divBdr>
            <w:top w:val="none" w:sz="0" w:space="0" w:color="auto"/>
            <w:left w:val="none" w:sz="0" w:space="0" w:color="auto"/>
            <w:bottom w:val="none" w:sz="0" w:space="0" w:color="auto"/>
            <w:right w:val="none" w:sz="0" w:space="0" w:color="auto"/>
          </w:divBdr>
        </w:div>
        <w:div w:id="1628586374">
          <w:marLeft w:val="0"/>
          <w:marRight w:val="0"/>
          <w:marTop w:val="0"/>
          <w:marBottom w:val="0"/>
          <w:divBdr>
            <w:top w:val="none" w:sz="0" w:space="0" w:color="auto"/>
            <w:left w:val="none" w:sz="0" w:space="0" w:color="auto"/>
            <w:bottom w:val="none" w:sz="0" w:space="0" w:color="auto"/>
            <w:right w:val="none" w:sz="0" w:space="0" w:color="auto"/>
          </w:divBdr>
        </w:div>
        <w:div w:id="1663242704">
          <w:marLeft w:val="0"/>
          <w:marRight w:val="0"/>
          <w:marTop w:val="0"/>
          <w:marBottom w:val="0"/>
          <w:divBdr>
            <w:top w:val="none" w:sz="0" w:space="0" w:color="auto"/>
            <w:left w:val="none" w:sz="0" w:space="0" w:color="auto"/>
            <w:bottom w:val="none" w:sz="0" w:space="0" w:color="auto"/>
            <w:right w:val="none" w:sz="0" w:space="0" w:color="auto"/>
          </w:divBdr>
        </w:div>
        <w:div w:id="1935161863">
          <w:marLeft w:val="0"/>
          <w:marRight w:val="0"/>
          <w:marTop w:val="0"/>
          <w:marBottom w:val="0"/>
          <w:divBdr>
            <w:top w:val="none" w:sz="0" w:space="0" w:color="auto"/>
            <w:left w:val="none" w:sz="0" w:space="0" w:color="auto"/>
            <w:bottom w:val="none" w:sz="0" w:space="0" w:color="auto"/>
            <w:right w:val="none" w:sz="0" w:space="0" w:color="auto"/>
          </w:divBdr>
        </w:div>
        <w:div w:id="2019500436">
          <w:marLeft w:val="0"/>
          <w:marRight w:val="0"/>
          <w:marTop w:val="0"/>
          <w:marBottom w:val="0"/>
          <w:divBdr>
            <w:top w:val="none" w:sz="0" w:space="0" w:color="auto"/>
            <w:left w:val="none" w:sz="0" w:space="0" w:color="auto"/>
            <w:bottom w:val="none" w:sz="0" w:space="0" w:color="auto"/>
            <w:right w:val="none" w:sz="0" w:space="0" w:color="auto"/>
          </w:divBdr>
        </w:div>
      </w:divsChild>
    </w:div>
    <w:div w:id="1455513970">
      <w:bodyDiv w:val="1"/>
      <w:marLeft w:val="0"/>
      <w:marRight w:val="0"/>
      <w:marTop w:val="0"/>
      <w:marBottom w:val="0"/>
      <w:divBdr>
        <w:top w:val="none" w:sz="0" w:space="0" w:color="auto"/>
        <w:left w:val="none" w:sz="0" w:space="0" w:color="auto"/>
        <w:bottom w:val="none" w:sz="0" w:space="0" w:color="auto"/>
        <w:right w:val="none" w:sz="0" w:space="0" w:color="auto"/>
      </w:divBdr>
    </w:div>
    <w:div w:id="1460609024">
      <w:bodyDiv w:val="1"/>
      <w:marLeft w:val="0"/>
      <w:marRight w:val="0"/>
      <w:marTop w:val="0"/>
      <w:marBottom w:val="0"/>
      <w:divBdr>
        <w:top w:val="none" w:sz="0" w:space="0" w:color="auto"/>
        <w:left w:val="none" w:sz="0" w:space="0" w:color="auto"/>
        <w:bottom w:val="none" w:sz="0" w:space="0" w:color="auto"/>
        <w:right w:val="none" w:sz="0" w:space="0" w:color="auto"/>
      </w:divBdr>
    </w:div>
    <w:div w:id="1463304607">
      <w:bodyDiv w:val="1"/>
      <w:marLeft w:val="0"/>
      <w:marRight w:val="0"/>
      <w:marTop w:val="0"/>
      <w:marBottom w:val="0"/>
      <w:divBdr>
        <w:top w:val="none" w:sz="0" w:space="0" w:color="auto"/>
        <w:left w:val="none" w:sz="0" w:space="0" w:color="auto"/>
        <w:bottom w:val="none" w:sz="0" w:space="0" w:color="auto"/>
        <w:right w:val="none" w:sz="0" w:space="0" w:color="auto"/>
      </w:divBdr>
    </w:div>
    <w:div w:id="1505634444">
      <w:bodyDiv w:val="1"/>
      <w:marLeft w:val="0"/>
      <w:marRight w:val="0"/>
      <w:marTop w:val="0"/>
      <w:marBottom w:val="0"/>
      <w:divBdr>
        <w:top w:val="none" w:sz="0" w:space="0" w:color="auto"/>
        <w:left w:val="none" w:sz="0" w:space="0" w:color="auto"/>
        <w:bottom w:val="none" w:sz="0" w:space="0" w:color="auto"/>
        <w:right w:val="none" w:sz="0" w:space="0" w:color="auto"/>
      </w:divBdr>
    </w:div>
    <w:div w:id="1514152705">
      <w:bodyDiv w:val="1"/>
      <w:marLeft w:val="0"/>
      <w:marRight w:val="0"/>
      <w:marTop w:val="0"/>
      <w:marBottom w:val="0"/>
      <w:divBdr>
        <w:top w:val="none" w:sz="0" w:space="0" w:color="auto"/>
        <w:left w:val="none" w:sz="0" w:space="0" w:color="auto"/>
        <w:bottom w:val="none" w:sz="0" w:space="0" w:color="auto"/>
        <w:right w:val="none" w:sz="0" w:space="0" w:color="auto"/>
      </w:divBdr>
    </w:div>
    <w:div w:id="1515807601">
      <w:bodyDiv w:val="1"/>
      <w:marLeft w:val="0"/>
      <w:marRight w:val="0"/>
      <w:marTop w:val="0"/>
      <w:marBottom w:val="0"/>
      <w:divBdr>
        <w:top w:val="none" w:sz="0" w:space="0" w:color="auto"/>
        <w:left w:val="none" w:sz="0" w:space="0" w:color="auto"/>
        <w:bottom w:val="none" w:sz="0" w:space="0" w:color="auto"/>
        <w:right w:val="none" w:sz="0" w:space="0" w:color="auto"/>
      </w:divBdr>
    </w:div>
    <w:div w:id="1552306335">
      <w:bodyDiv w:val="1"/>
      <w:marLeft w:val="0"/>
      <w:marRight w:val="0"/>
      <w:marTop w:val="0"/>
      <w:marBottom w:val="0"/>
      <w:divBdr>
        <w:top w:val="none" w:sz="0" w:space="0" w:color="auto"/>
        <w:left w:val="none" w:sz="0" w:space="0" w:color="auto"/>
        <w:bottom w:val="none" w:sz="0" w:space="0" w:color="auto"/>
        <w:right w:val="none" w:sz="0" w:space="0" w:color="auto"/>
      </w:divBdr>
    </w:div>
    <w:div w:id="1630621216">
      <w:bodyDiv w:val="1"/>
      <w:marLeft w:val="0"/>
      <w:marRight w:val="0"/>
      <w:marTop w:val="0"/>
      <w:marBottom w:val="0"/>
      <w:divBdr>
        <w:top w:val="none" w:sz="0" w:space="0" w:color="auto"/>
        <w:left w:val="none" w:sz="0" w:space="0" w:color="auto"/>
        <w:bottom w:val="none" w:sz="0" w:space="0" w:color="auto"/>
        <w:right w:val="none" w:sz="0" w:space="0" w:color="auto"/>
      </w:divBdr>
    </w:div>
    <w:div w:id="1684626409">
      <w:bodyDiv w:val="1"/>
      <w:marLeft w:val="0"/>
      <w:marRight w:val="0"/>
      <w:marTop w:val="0"/>
      <w:marBottom w:val="0"/>
      <w:divBdr>
        <w:top w:val="none" w:sz="0" w:space="0" w:color="auto"/>
        <w:left w:val="none" w:sz="0" w:space="0" w:color="auto"/>
        <w:bottom w:val="none" w:sz="0" w:space="0" w:color="auto"/>
        <w:right w:val="none" w:sz="0" w:space="0" w:color="auto"/>
      </w:divBdr>
    </w:div>
    <w:div w:id="1701323955">
      <w:bodyDiv w:val="1"/>
      <w:marLeft w:val="0"/>
      <w:marRight w:val="0"/>
      <w:marTop w:val="0"/>
      <w:marBottom w:val="0"/>
      <w:divBdr>
        <w:top w:val="none" w:sz="0" w:space="0" w:color="auto"/>
        <w:left w:val="none" w:sz="0" w:space="0" w:color="auto"/>
        <w:bottom w:val="none" w:sz="0" w:space="0" w:color="auto"/>
        <w:right w:val="none" w:sz="0" w:space="0" w:color="auto"/>
      </w:divBdr>
    </w:div>
    <w:div w:id="1729382143">
      <w:bodyDiv w:val="1"/>
      <w:marLeft w:val="0"/>
      <w:marRight w:val="0"/>
      <w:marTop w:val="0"/>
      <w:marBottom w:val="0"/>
      <w:divBdr>
        <w:top w:val="none" w:sz="0" w:space="0" w:color="auto"/>
        <w:left w:val="none" w:sz="0" w:space="0" w:color="auto"/>
        <w:bottom w:val="none" w:sz="0" w:space="0" w:color="auto"/>
        <w:right w:val="none" w:sz="0" w:space="0" w:color="auto"/>
      </w:divBdr>
      <w:divsChild>
        <w:div w:id="475294510">
          <w:marLeft w:val="0"/>
          <w:marRight w:val="0"/>
          <w:marTop w:val="0"/>
          <w:marBottom w:val="0"/>
          <w:divBdr>
            <w:top w:val="none" w:sz="0" w:space="0" w:color="auto"/>
            <w:left w:val="none" w:sz="0" w:space="0" w:color="auto"/>
            <w:bottom w:val="none" w:sz="0" w:space="0" w:color="auto"/>
            <w:right w:val="none" w:sz="0" w:space="0" w:color="auto"/>
          </w:divBdr>
          <w:divsChild>
            <w:div w:id="57631260">
              <w:marLeft w:val="0"/>
              <w:marRight w:val="0"/>
              <w:marTop w:val="0"/>
              <w:marBottom w:val="0"/>
              <w:divBdr>
                <w:top w:val="none" w:sz="0" w:space="0" w:color="auto"/>
                <w:left w:val="none" w:sz="0" w:space="0" w:color="auto"/>
                <w:bottom w:val="none" w:sz="0" w:space="0" w:color="auto"/>
                <w:right w:val="none" w:sz="0" w:space="0" w:color="auto"/>
              </w:divBdr>
            </w:div>
            <w:div w:id="88621456">
              <w:marLeft w:val="0"/>
              <w:marRight w:val="0"/>
              <w:marTop w:val="0"/>
              <w:marBottom w:val="0"/>
              <w:divBdr>
                <w:top w:val="none" w:sz="0" w:space="0" w:color="auto"/>
                <w:left w:val="none" w:sz="0" w:space="0" w:color="auto"/>
                <w:bottom w:val="none" w:sz="0" w:space="0" w:color="auto"/>
                <w:right w:val="none" w:sz="0" w:space="0" w:color="auto"/>
              </w:divBdr>
            </w:div>
            <w:div w:id="178978909">
              <w:marLeft w:val="0"/>
              <w:marRight w:val="0"/>
              <w:marTop w:val="0"/>
              <w:marBottom w:val="0"/>
              <w:divBdr>
                <w:top w:val="none" w:sz="0" w:space="0" w:color="auto"/>
                <w:left w:val="none" w:sz="0" w:space="0" w:color="auto"/>
                <w:bottom w:val="none" w:sz="0" w:space="0" w:color="auto"/>
                <w:right w:val="none" w:sz="0" w:space="0" w:color="auto"/>
              </w:divBdr>
            </w:div>
            <w:div w:id="431167237">
              <w:marLeft w:val="0"/>
              <w:marRight w:val="0"/>
              <w:marTop w:val="0"/>
              <w:marBottom w:val="0"/>
              <w:divBdr>
                <w:top w:val="none" w:sz="0" w:space="0" w:color="auto"/>
                <w:left w:val="none" w:sz="0" w:space="0" w:color="auto"/>
                <w:bottom w:val="none" w:sz="0" w:space="0" w:color="auto"/>
                <w:right w:val="none" w:sz="0" w:space="0" w:color="auto"/>
              </w:divBdr>
            </w:div>
            <w:div w:id="583490304">
              <w:marLeft w:val="0"/>
              <w:marRight w:val="0"/>
              <w:marTop w:val="0"/>
              <w:marBottom w:val="0"/>
              <w:divBdr>
                <w:top w:val="none" w:sz="0" w:space="0" w:color="auto"/>
                <w:left w:val="none" w:sz="0" w:space="0" w:color="auto"/>
                <w:bottom w:val="none" w:sz="0" w:space="0" w:color="auto"/>
                <w:right w:val="none" w:sz="0" w:space="0" w:color="auto"/>
              </w:divBdr>
            </w:div>
            <w:div w:id="603610976">
              <w:marLeft w:val="0"/>
              <w:marRight w:val="0"/>
              <w:marTop w:val="0"/>
              <w:marBottom w:val="0"/>
              <w:divBdr>
                <w:top w:val="none" w:sz="0" w:space="0" w:color="auto"/>
                <w:left w:val="none" w:sz="0" w:space="0" w:color="auto"/>
                <w:bottom w:val="none" w:sz="0" w:space="0" w:color="auto"/>
                <w:right w:val="none" w:sz="0" w:space="0" w:color="auto"/>
              </w:divBdr>
            </w:div>
            <w:div w:id="826752369">
              <w:marLeft w:val="0"/>
              <w:marRight w:val="0"/>
              <w:marTop w:val="0"/>
              <w:marBottom w:val="0"/>
              <w:divBdr>
                <w:top w:val="none" w:sz="0" w:space="0" w:color="auto"/>
                <w:left w:val="none" w:sz="0" w:space="0" w:color="auto"/>
                <w:bottom w:val="none" w:sz="0" w:space="0" w:color="auto"/>
                <w:right w:val="none" w:sz="0" w:space="0" w:color="auto"/>
              </w:divBdr>
            </w:div>
            <w:div w:id="867643324">
              <w:marLeft w:val="0"/>
              <w:marRight w:val="0"/>
              <w:marTop w:val="0"/>
              <w:marBottom w:val="0"/>
              <w:divBdr>
                <w:top w:val="none" w:sz="0" w:space="0" w:color="auto"/>
                <w:left w:val="none" w:sz="0" w:space="0" w:color="auto"/>
                <w:bottom w:val="none" w:sz="0" w:space="0" w:color="auto"/>
                <w:right w:val="none" w:sz="0" w:space="0" w:color="auto"/>
              </w:divBdr>
            </w:div>
            <w:div w:id="1103569448">
              <w:marLeft w:val="0"/>
              <w:marRight w:val="0"/>
              <w:marTop w:val="0"/>
              <w:marBottom w:val="0"/>
              <w:divBdr>
                <w:top w:val="none" w:sz="0" w:space="0" w:color="auto"/>
                <w:left w:val="none" w:sz="0" w:space="0" w:color="auto"/>
                <w:bottom w:val="none" w:sz="0" w:space="0" w:color="auto"/>
                <w:right w:val="none" w:sz="0" w:space="0" w:color="auto"/>
              </w:divBdr>
            </w:div>
            <w:div w:id="1308975167">
              <w:marLeft w:val="0"/>
              <w:marRight w:val="0"/>
              <w:marTop w:val="0"/>
              <w:marBottom w:val="0"/>
              <w:divBdr>
                <w:top w:val="none" w:sz="0" w:space="0" w:color="auto"/>
                <w:left w:val="none" w:sz="0" w:space="0" w:color="auto"/>
                <w:bottom w:val="none" w:sz="0" w:space="0" w:color="auto"/>
                <w:right w:val="none" w:sz="0" w:space="0" w:color="auto"/>
              </w:divBdr>
            </w:div>
            <w:div w:id="1366321860">
              <w:marLeft w:val="0"/>
              <w:marRight w:val="0"/>
              <w:marTop w:val="0"/>
              <w:marBottom w:val="0"/>
              <w:divBdr>
                <w:top w:val="none" w:sz="0" w:space="0" w:color="auto"/>
                <w:left w:val="none" w:sz="0" w:space="0" w:color="auto"/>
                <w:bottom w:val="none" w:sz="0" w:space="0" w:color="auto"/>
                <w:right w:val="none" w:sz="0" w:space="0" w:color="auto"/>
              </w:divBdr>
            </w:div>
            <w:div w:id="1589459153">
              <w:marLeft w:val="0"/>
              <w:marRight w:val="0"/>
              <w:marTop w:val="0"/>
              <w:marBottom w:val="0"/>
              <w:divBdr>
                <w:top w:val="none" w:sz="0" w:space="0" w:color="auto"/>
                <w:left w:val="none" w:sz="0" w:space="0" w:color="auto"/>
                <w:bottom w:val="none" w:sz="0" w:space="0" w:color="auto"/>
                <w:right w:val="none" w:sz="0" w:space="0" w:color="auto"/>
              </w:divBdr>
            </w:div>
            <w:div w:id="1683360540">
              <w:marLeft w:val="0"/>
              <w:marRight w:val="0"/>
              <w:marTop w:val="0"/>
              <w:marBottom w:val="0"/>
              <w:divBdr>
                <w:top w:val="none" w:sz="0" w:space="0" w:color="auto"/>
                <w:left w:val="none" w:sz="0" w:space="0" w:color="auto"/>
                <w:bottom w:val="none" w:sz="0" w:space="0" w:color="auto"/>
                <w:right w:val="none" w:sz="0" w:space="0" w:color="auto"/>
              </w:divBdr>
            </w:div>
            <w:div w:id="1733037671">
              <w:marLeft w:val="0"/>
              <w:marRight w:val="0"/>
              <w:marTop w:val="0"/>
              <w:marBottom w:val="0"/>
              <w:divBdr>
                <w:top w:val="none" w:sz="0" w:space="0" w:color="auto"/>
                <w:left w:val="none" w:sz="0" w:space="0" w:color="auto"/>
                <w:bottom w:val="none" w:sz="0" w:space="0" w:color="auto"/>
                <w:right w:val="none" w:sz="0" w:space="0" w:color="auto"/>
              </w:divBdr>
            </w:div>
            <w:div w:id="1735421423">
              <w:marLeft w:val="0"/>
              <w:marRight w:val="0"/>
              <w:marTop w:val="0"/>
              <w:marBottom w:val="0"/>
              <w:divBdr>
                <w:top w:val="none" w:sz="0" w:space="0" w:color="auto"/>
                <w:left w:val="none" w:sz="0" w:space="0" w:color="auto"/>
                <w:bottom w:val="none" w:sz="0" w:space="0" w:color="auto"/>
                <w:right w:val="none" w:sz="0" w:space="0" w:color="auto"/>
              </w:divBdr>
            </w:div>
            <w:div w:id="1806242564">
              <w:marLeft w:val="0"/>
              <w:marRight w:val="0"/>
              <w:marTop w:val="0"/>
              <w:marBottom w:val="0"/>
              <w:divBdr>
                <w:top w:val="none" w:sz="0" w:space="0" w:color="auto"/>
                <w:left w:val="none" w:sz="0" w:space="0" w:color="auto"/>
                <w:bottom w:val="none" w:sz="0" w:space="0" w:color="auto"/>
                <w:right w:val="none" w:sz="0" w:space="0" w:color="auto"/>
              </w:divBdr>
            </w:div>
            <w:div w:id="1924072395">
              <w:marLeft w:val="0"/>
              <w:marRight w:val="0"/>
              <w:marTop w:val="0"/>
              <w:marBottom w:val="0"/>
              <w:divBdr>
                <w:top w:val="none" w:sz="0" w:space="0" w:color="auto"/>
                <w:left w:val="none" w:sz="0" w:space="0" w:color="auto"/>
                <w:bottom w:val="none" w:sz="0" w:space="0" w:color="auto"/>
                <w:right w:val="none" w:sz="0" w:space="0" w:color="auto"/>
              </w:divBdr>
            </w:div>
            <w:div w:id="2013295280">
              <w:marLeft w:val="0"/>
              <w:marRight w:val="0"/>
              <w:marTop w:val="0"/>
              <w:marBottom w:val="0"/>
              <w:divBdr>
                <w:top w:val="none" w:sz="0" w:space="0" w:color="auto"/>
                <w:left w:val="none" w:sz="0" w:space="0" w:color="auto"/>
                <w:bottom w:val="none" w:sz="0" w:space="0" w:color="auto"/>
                <w:right w:val="none" w:sz="0" w:space="0" w:color="auto"/>
              </w:divBdr>
            </w:div>
            <w:div w:id="2037198514">
              <w:marLeft w:val="0"/>
              <w:marRight w:val="0"/>
              <w:marTop w:val="0"/>
              <w:marBottom w:val="0"/>
              <w:divBdr>
                <w:top w:val="none" w:sz="0" w:space="0" w:color="auto"/>
                <w:left w:val="none" w:sz="0" w:space="0" w:color="auto"/>
                <w:bottom w:val="none" w:sz="0" w:space="0" w:color="auto"/>
                <w:right w:val="none" w:sz="0" w:space="0" w:color="auto"/>
              </w:divBdr>
            </w:div>
          </w:divsChild>
        </w:div>
        <w:div w:id="2113282947">
          <w:marLeft w:val="0"/>
          <w:marRight w:val="0"/>
          <w:marTop w:val="0"/>
          <w:marBottom w:val="0"/>
          <w:divBdr>
            <w:top w:val="none" w:sz="0" w:space="0" w:color="auto"/>
            <w:left w:val="none" w:sz="0" w:space="0" w:color="auto"/>
            <w:bottom w:val="none" w:sz="0" w:space="0" w:color="auto"/>
            <w:right w:val="none" w:sz="0" w:space="0" w:color="auto"/>
          </w:divBdr>
          <w:divsChild>
            <w:div w:id="63845599">
              <w:marLeft w:val="0"/>
              <w:marRight w:val="0"/>
              <w:marTop w:val="0"/>
              <w:marBottom w:val="0"/>
              <w:divBdr>
                <w:top w:val="none" w:sz="0" w:space="0" w:color="auto"/>
                <w:left w:val="none" w:sz="0" w:space="0" w:color="auto"/>
                <w:bottom w:val="none" w:sz="0" w:space="0" w:color="auto"/>
                <w:right w:val="none" w:sz="0" w:space="0" w:color="auto"/>
              </w:divBdr>
            </w:div>
            <w:div w:id="609166751">
              <w:marLeft w:val="0"/>
              <w:marRight w:val="0"/>
              <w:marTop w:val="0"/>
              <w:marBottom w:val="0"/>
              <w:divBdr>
                <w:top w:val="none" w:sz="0" w:space="0" w:color="auto"/>
                <w:left w:val="none" w:sz="0" w:space="0" w:color="auto"/>
                <w:bottom w:val="none" w:sz="0" w:space="0" w:color="auto"/>
                <w:right w:val="none" w:sz="0" w:space="0" w:color="auto"/>
              </w:divBdr>
            </w:div>
            <w:div w:id="691419890">
              <w:marLeft w:val="0"/>
              <w:marRight w:val="0"/>
              <w:marTop w:val="0"/>
              <w:marBottom w:val="0"/>
              <w:divBdr>
                <w:top w:val="none" w:sz="0" w:space="0" w:color="auto"/>
                <w:left w:val="none" w:sz="0" w:space="0" w:color="auto"/>
                <w:bottom w:val="none" w:sz="0" w:space="0" w:color="auto"/>
                <w:right w:val="none" w:sz="0" w:space="0" w:color="auto"/>
              </w:divBdr>
            </w:div>
            <w:div w:id="717973634">
              <w:marLeft w:val="0"/>
              <w:marRight w:val="0"/>
              <w:marTop w:val="0"/>
              <w:marBottom w:val="0"/>
              <w:divBdr>
                <w:top w:val="none" w:sz="0" w:space="0" w:color="auto"/>
                <w:left w:val="none" w:sz="0" w:space="0" w:color="auto"/>
                <w:bottom w:val="none" w:sz="0" w:space="0" w:color="auto"/>
                <w:right w:val="none" w:sz="0" w:space="0" w:color="auto"/>
              </w:divBdr>
            </w:div>
            <w:div w:id="1190485571">
              <w:marLeft w:val="0"/>
              <w:marRight w:val="0"/>
              <w:marTop w:val="0"/>
              <w:marBottom w:val="0"/>
              <w:divBdr>
                <w:top w:val="none" w:sz="0" w:space="0" w:color="auto"/>
                <w:left w:val="none" w:sz="0" w:space="0" w:color="auto"/>
                <w:bottom w:val="none" w:sz="0" w:space="0" w:color="auto"/>
                <w:right w:val="none" w:sz="0" w:space="0" w:color="auto"/>
              </w:divBdr>
            </w:div>
            <w:div w:id="1573466277">
              <w:marLeft w:val="0"/>
              <w:marRight w:val="0"/>
              <w:marTop w:val="0"/>
              <w:marBottom w:val="0"/>
              <w:divBdr>
                <w:top w:val="none" w:sz="0" w:space="0" w:color="auto"/>
                <w:left w:val="none" w:sz="0" w:space="0" w:color="auto"/>
                <w:bottom w:val="none" w:sz="0" w:space="0" w:color="auto"/>
                <w:right w:val="none" w:sz="0" w:space="0" w:color="auto"/>
              </w:divBdr>
            </w:div>
            <w:div w:id="1607156336">
              <w:marLeft w:val="0"/>
              <w:marRight w:val="0"/>
              <w:marTop w:val="0"/>
              <w:marBottom w:val="0"/>
              <w:divBdr>
                <w:top w:val="none" w:sz="0" w:space="0" w:color="auto"/>
                <w:left w:val="none" w:sz="0" w:space="0" w:color="auto"/>
                <w:bottom w:val="none" w:sz="0" w:space="0" w:color="auto"/>
                <w:right w:val="none" w:sz="0" w:space="0" w:color="auto"/>
              </w:divBdr>
            </w:div>
            <w:div w:id="1688677857">
              <w:marLeft w:val="0"/>
              <w:marRight w:val="0"/>
              <w:marTop w:val="0"/>
              <w:marBottom w:val="0"/>
              <w:divBdr>
                <w:top w:val="none" w:sz="0" w:space="0" w:color="auto"/>
                <w:left w:val="none" w:sz="0" w:space="0" w:color="auto"/>
                <w:bottom w:val="none" w:sz="0" w:space="0" w:color="auto"/>
                <w:right w:val="none" w:sz="0" w:space="0" w:color="auto"/>
              </w:divBdr>
            </w:div>
            <w:div w:id="1866945948">
              <w:marLeft w:val="0"/>
              <w:marRight w:val="0"/>
              <w:marTop w:val="0"/>
              <w:marBottom w:val="0"/>
              <w:divBdr>
                <w:top w:val="none" w:sz="0" w:space="0" w:color="auto"/>
                <w:left w:val="none" w:sz="0" w:space="0" w:color="auto"/>
                <w:bottom w:val="none" w:sz="0" w:space="0" w:color="auto"/>
                <w:right w:val="none" w:sz="0" w:space="0" w:color="auto"/>
              </w:divBdr>
            </w:div>
            <w:div w:id="2065179440">
              <w:marLeft w:val="0"/>
              <w:marRight w:val="0"/>
              <w:marTop w:val="0"/>
              <w:marBottom w:val="0"/>
              <w:divBdr>
                <w:top w:val="none" w:sz="0" w:space="0" w:color="auto"/>
                <w:left w:val="none" w:sz="0" w:space="0" w:color="auto"/>
                <w:bottom w:val="none" w:sz="0" w:space="0" w:color="auto"/>
                <w:right w:val="none" w:sz="0" w:space="0" w:color="auto"/>
              </w:divBdr>
            </w:div>
            <w:div w:id="212515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93988">
      <w:bodyDiv w:val="1"/>
      <w:marLeft w:val="0"/>
      <w:marRight w:val="0"/>
      <w:marTop w:val="0"/>
      <w:marBottom w:val="0"/>
      <w:divBdr>
        <w:top w:val="none" w:sz="0" w:space="0" w:color="auto"/>
        <w:left w:val="none" w:sz="0" w:space="0" w:color="auto"/>
        <w:bottom w:val="none" w:sz="0" w:space="0" w:color="auto"/>
        <w:right w:val="none" w:sz="0" w:space="0" w:color="auto"/>
      </w:divBdr>
    </w:div>
    <w:div w:id="1810395127">
      <w:bodyDiv w:val="1"/>
      <w:marLeft w:val="0"/>
      <w:marRight w:val="0"/>
      <w:marTop w:val="0"/>
      <w:marBottom w:val="0"/>
      <w:divBdr>
        <w:top w:val="none" w:sz="0" w:space="0" w:color="auto"/>
        <w:left w:val="none" w:sz="0" w:space="0" w:color="auto"/>
        <w:bottom w:val="none" w:sz="0" w:space="0" w:color="auto"/>
        <w:right w:val="none" w:sz="0" w:space="0" w:color="auto"/>
      </w:divBdr>
    </w:div>
    <w:div w:id="1815247540">
      <w:bodyDiv w:val="1"/>
      <w:marLeft w:val="0"/>
      <w:marRight w:val="0"/>
      <w:marTop w:val="0"/>
      <w:marBottom w:val="0"/>
      <w:divBdr>
        <w:top w:val="none" w:sz="0" w:space="0" w:color="auto"/>
        <w:left w:val="none" w:sz="0" w:space="0" w:color="auto"/>
        <w:bottom w:val="none" w:sz="0" w:space="0" w:color="auto"/>
        <w:right w:val="none" w:sz="0" w:space="0" w:color="auto"/>
      </w:divBdr>
    </w:div>
    <w:div w:id="1861966877">
      <w:bodyDiv w:val="1"/>
      <w:marLeft w:val="0"/>
      <w:marRight w:val="0"/>
      <w:marTop w:val="0"/>
      <w:marBottom w:val="0"/>
      <w:divBdr>
        <w:top w:val="none" w:sz="0" w:space="0" w:color="auto"/>
        <w:left w:val="none" w:sz="0" w:space="0" w:color="auto"/>
        <w:bottom w:val="none" w:sz="0" w:space="0" w:color="auto"/>
        <w:right w:val="none" w:sz="0" w:space="0" w:color="auto"/>
      </w:divBdr>
    </w:div>
    <w:div w:id="1882326425">
      <w:bodyDiv w:val="1"/>
      <w:marLeft w:val="0"/>
      <w:marRight w:val="0"/>
      <w:marTop w:val="0"/>
      <w:marBottom w:val="0"/>
      <w:divBdr>
        <w:top w:val="none" w:sz="0" w:space="0" w:color="auto"/>
        <w:left w:val="none" w:sz="0" w:space="0" w:color="auto"/>
        <w:bottom w:val="none" w:sz="0" w:space="0" w:color="auto"/>
        <w:right w:val="none" w:sz="0" w:space="0" w:color="auto"/>
      </w:divBdr>
    </w:div>
    <w:div w:id="1908032271">
      <w:bodyDiv w:val="1"/>
      <w:marLeft w:val="0"/>
      <w:marRight w:val="0"/>
      <w:marTop w:val="0"/>
      <w:marBottom w:val="0"/>
      <w:divBdr>
        <w:top w:val="none" w:sz="0" w:space="0" w:color="auto"/>
        <w:left w:val="none" w:sz="0" w:space="0" w:color="auto"/>
        <w:bottom w:val="none" w:sz="0" w:space="0" w:color="auto"/>
        <w:right w:val="none" w:sz="0" w:space="0" w:color="auto"/>
      </w:divBdr>
    </w:div>
    <w:div w:id="1929582655">
      <w:bodyDiv w:val="1"/>
      <w:marLeft w:val="0"/>
      <w:marRight w:val="0"/>
      <w:marTop w:val="0"/>
      <w:marBottom w:val="0"/>
      <w:divBdr>
        <w:top w:val="none" w:sz="0" w:space="0" w:color="auto"/>
        <w:left w:val="none" w:sz="0" w:space="0" w:color="auto"/>
        <w:bottom w:val="none" w:sz="0" w:space="0" w:color="auto"/>
        <w:right w:val="none" w:sz="0" w:space="0" w:color="auto"/>
      </w:divBdr>
    </w:div>
    <w:div w:id="1932665268">
      <w:bodyDiv w:val="1"/>
      <w:marLeft w:val="0"/>
      <w:marRight w:val="0"/>
      <w:marTop w:val="0"/>
      <w:marBottom w:val="0"/>
      <w:divBdr>
        <w:top w:val="none" w:sz="0" w:space="0" w:color="auto"/>
        <w:left w:val="none" w:sz="0" w:space="0" w:color="auto"/>
        <w:bottom w:val="none" w:sz="0" w:space="0" w:color="auto"/>
        <w:right w:val="none" w:sz="0" w:space="0" w:color="auto"/>
      </w:divBdr>
    </w:div>
    <w:div w:id="1934507216">
      <w:bodyDiv w:val="1"/>
      <w:marLeft w:val="0"/>
      <w:marRight w:val="0"/>
      <w:marTop w:val="0"/>
      <w:marBottom w:val="0"/>
      <w:divBdr>
        <w:top w:val="none" w:sz="0" w:space="0" w:color="auto"/>
        <w:left w:val="none" w:sz="0" w:space="0" w:color="auto"/>
        <w:bottom w:val="none" w:sz="0" w:space="0" w:color="auto"/>
        <w:right w:val="none" w:sz="0" w:space="0" w:color="auto"/>
      </w:divBdr>
    </w:div>
    <w:div w:id="1989550370">
      <w:bodyDiv w:val="1"/>
      <w:marLeft w:val="0"/>
      <w:marRight w:val="0"/>
      <w:marTop w:val="0"/>
      <w:marBottom w:val="0"/>
      <w:divBdr>
        <w:top w:val="none" w:sz="0" w:space="0" w:color="auto"/>
        <w:left w:val="none" w:sz="0" w:space="0" w:color="auto"/>
        <w:bottom w:val="none" w:sz="0" w:space="0" w:color="auto"/>
        <w:right w:val="none" w:sz="0" w:space="0" w:color="auto"/>
      </w:divBdr>
    </w:div>
    <w:div w:id="2002736468">
      <w:bodyDiv w:val="1"/>
      <w:marLeft w:val="0"/>
      <w:marRight w:val="0"/>
      <w:marTop w:val="0"/>
      <w:marBottom w:val="0"/>
      <w:divBdr>
        <w:top w:val="none" w:sz="0" w:space="0" w:color="auto"/>
        <w:left w:val="none" w:sz="0" w:space="0" w:color="auto"/>
        <w:bottom w:val="none" w:sz="0" w:space="0" w:color="auto"/>
        <w:right w:val="none" w:sz="0" w:space="0" w:color="auto"/>
      </w:divBdr>
    </w:div>
    <w:div w:id="2033258827">
      <w:bodyDiv w:val="1"/>
      <w:marLeft w:val="0"/>
      <w:marRight w:val="0"/>
      <w:marTop w:val="0"/>
      <w:marBottom w:val="0"/>
      <w:divBdr>
        <w:top w:val="none" w:sz="0" w:space="0" w:color="auto"/>
        <w:left w:val="none" w:sz="0" w:space="0" w:color="auto"/>
        <w:bottom w:val="none" w:sz="0" w:space="0" w:color="auto"/>
        <w:right w:val="none" w:sz="0" w:space="0" w:color="auto"/>
      </w:divBdr>
    </w:div>
    <w:div w:id="2054115650">
      <w:bodyDiv w:val="1"/>
      <w:marLeft w:val="0"/>
      <w:marRight w:val="0"/>
      <w:marTop w:val="0"/>
      <w:marBottom w:val="0"/>
      <w:divBdr>
        <w:top w:val="none" w:sz="0" w:space="0" w:color="auto"/>
        <w:left w:val="none" w:sz="0" w:space="0" w:color="auto"/>
        <w:bottom w:val="none" w:sz="0" w:space="0" w:color="auto"/>
        <w:right w:val="none" w:sz="0" w:space="0" w:color="auto"/>
      </w:divBdr>
      <w:divsChild>
        <w:div w:id="222302482">
          <w:marLeft w:val="0"/>
          <w:marRight w:val="0"/>
          <w:marTop w:val="0"/>
          <w:marBottom w:val="0"/>
          <w:divBdr>
            <w:top w:val="none" w:sz="0" w:space="0" w:color="auto"/>
            <w:left w:val="none" w:sz="0" w:space="0" w:color="auto"/>
            <w:bottom w:val="none" w:sz="0" w:space="0" w:color="auto"/>
            <w:right w:val="none" w:sz="0" w:space="0" w:color="auto"/>
          </w:divBdr>
          <w:divsChild>
            <w:div w:id="155999967">
              <w:marLeft w:val="0"/>
              <w:marRight w:val="0"/>
              <w:marTop w:val="0"/>
              <w:marBottom w:val="0"/>
              <w:divBdr>
                <w:top w:val="none" w:sz="0" w:space="0" w:color="auto"/>
                <w:left w:val="none" w:sz="0" w:space="0" w:color="auto"/>
                <w:bottom w:val="none" w:sz="0" w:space="0" w:color="auto"/>
                <w:right w:val="none" w:sz="0" w:space="0" w:color="auto"/>
              </w:divBdr>
            </w:div>
            <w:div w:id="167138304">
              <w:marLeft w:val="0"/>
              <w:marRight w:val="0"/>
              <w:marTop w:val="0"/>
              <w:marBottom w:val="0"/>
              <w:divBdr>
                <w:top w:val="none" w:sz="0" w:space="0" w:color="auto"/>
                <w:left w:val="none" w:sz="0" w:space="0" w:color="auto"/>
                <w:bottom w:val="none" w:sz="0" w:space="0" w:color="auto"/>
                <w:right w:val="none" w:sz="0" w:space="0" w:color="auto"/>
              </w:divBdr>
            </w:div>
            <w:div w:id="423383900">
              <w:marLeft w:val="0"/>
              <w:marRight w:val="0"/>
              <w:marTop w:val="0"/>
              <w:marBottom w:val="0"/>
              <w:divBdr>
                <w:top w:val="none" w:sz="0" w:space="0" w:color="auto"/>
                <w:left w:val="none" w:sz="0" w:space="0" w:color="auto"/>
                <w:bottom w:val="none" w:sz="0" w:space="0" w:color="auto"/>
                <w:right w:val="none" w:sz="0" w:space="0" w:color="auto"/>
              </w:divBdr>
            </w:div>
            <w:div w:id="429355496">
              <w:marLeft w:val="0"/>
              <w:marRight w:val="0"/>
              <w:marTop w:val="0"/>
              <w:marBottom w:val="0"/>
              <w:divBdr>
                <w:top w:val="none" w:sz="0" w:space="0" w:color="auto"/>
                <w:left w:val="none" w:sz="0" w:space="0" w:color="auto"/>
                <w:bottom w:val="none" w:sz="0" w:space="0" w:color="auto"/>
                <w:right w:val="none" w:sz="0" w:space="0" w:color="auto"/>
              </w:divBdr>
            </w:div>
            <w:div w:id="516424473">
              <w:marLeft w:val="0"/>
              <w:marRight w:val="0"/>
              <w:marTop w:val="0"/>
              <w:marBottom w:val="0"/>
              <w:divBdr>
                <w:top w:val="none" w:sz="0" w:space="0" w:color="auto"/>
                <w:left w:val="none" w:sz="0" w:space="0" w:color="auto"/>
                <w:bottom w:val="none" w:sz="0" w:space="0" w:color="auto"/>
                <w:right w:val="none" w:sz="0" w:space="0" w:color="auto"/>
              </w:divBdr>
            </w:div>
            <w:div w:id="541285937">
              <w:marLeft w:val="0"/>
              <w:marRight w:val="0"/>
              <w:marTop w:val="0"/>
              <w:marBottom w:val="0"/>
              <w:divBdr>
                <w:top w:val="none" w:sz="0" w:space="0" w:color="auto"/>
                <w:left w:val="none" w:sz="0" w:space="0" w:color="auto"/>
                <w:bottom w:val="none" w:sz="0" w:space="0" w:color="auto"/>
                <w:right w:val="none" w:sz="0" w:space="0" w:color="auto"/>
              </w:divBdr>
            </w:div>
            <w:div w:id="553392784">
              <w:marLeft w:val="0"/>
              <w:marRight w:val="0"/>
              <w:marTop w:val="0"/>
              <w:marBottom w:val="0"/>
              <w:divBdr>
                <w:top w:val="none" w:sz="0" w:space="0" w:color="auto"/>
                <w:left w:val="none" w:sz="0" w:space="0" w:color="auto"/>
                <w:bottom w:val="none" w:sz="0" w:space="0" w:color="auto"/>
                <w:right w:val="none" w:sz="0" w:space="0" w:color="auto"/>
              </w:divBdr>
            </w:div>
            <w:div w:id="593979870">
              <w:marLeft w:val="0"/>
              <w:marRight w:val="0"/>
              <w:marTop w:val="0"/>
              <w:marBottom w:val="0"/>
              <w:divBdr>
                <w:top w:val="none" w:sz="0" w:space="0" w:color="auto"/>
                <w:left w:val="none" w:sz="0" w:space="0" w:color="auto"/>
                <w:bottom w:val="none" w:sz="0" w:space="0" w:color="auto"/>
                <w:right w:val="none" w:sz="0" w:space="0" w:color="auto"/>
              </w:divBdr>
            </w:div>
            <w:div w:id="979115822">
              <w:marLeft w:val="0"/>
              <w:marRight w:val="0"/>
              <w:marTop w:val="0"/>
              <w:marBottom w:val="0"/>
              <w:divBdr>
                <w:top w:val="none" w:sz="0" w:space="0" w:color="auto"/>
                <w:left w:val="none" w:sz="0" w:space="0" w:color="auto"/>
                <w:bottom w:val="none" w:sz="0" w:space="0" w:color="auto"/>
                <w:right w:val="none" w:sz="0" w:space="0" w:color="auto"/>
              </w:divBdr>
            </w:div>
            <w:div w:id="1115758122">
              <w:marLeft w:val="0"/>
              <w:marRight w:val="0"/>
              <w:marTop w:val="0"/>
              <w:marBottom w:val="0"/>
              <w:divBdr>
                <w:top w:val="none" w:sz="0" w:space="0" w:color="auto"/>
                <w:left w:val="none" w:sz="0" w:space="0" w:color="auto"/>
                <w:bottom w:val="none" w:sz="0" w:space="0" w:color="auto"/>
                <w:right w:val="none" w:sz="0" w:space="0" w:color="auto"/>
              </w:divBdr>
            </w:div>
            <w:div w:id="1137991885">
              <w:marLeft w:val="0"/>
              <w:marRight w:val="0"/>
              <w:marTop w:val="0"/>
              <w:marBottom w:val="0"/>
              <w:divBdr>
                <w:top w:val="none" w:sz="0" w:space="0" w:color="auto"/>
                <w:left w:val="none" w:sz="0" w:space="0" w:color="auto"/>
                <w:bottom w:val="none" w:sz="0" w:space="0" w:color="auto"/>
                <w:right w:val="none" w:sz="0" w:space="0" w:color="auto"/>
              </w:divBdr>
            </w:div>
            <w:div w:id="1209220746">
              <w:marLeft w:val="0"/>
              <w:marRight w:val="0"/>
              <w:marTop w:val="0"/>
              <w:marBottom w:val="0"/>
              <w:divBdr>
                <w:top w:val="none" w:sz="0" w:space="0" w:color="auto"/>
                <w:left w:val="none" w:sz="0" w:space="0" w:color="auto"/>
                <w:bottom w:val="none" w:sz="0" w:space="0" w:color="auto"/>
                <w:right w:val="none" w:sz="0" w:space="0" w:color="auto"/>
              </w:divBdr>
            </w:div>
            <w:div w:id="1298334021">
              <w:marLeft w:val="0"/>
              <w:marRight w:val="0"/>
              <w:marTop w:val="0"/>
              <w:marBottom w:val="0"/>
              <w:divBdr>
                <w:top w:val="none" w:sz="0" w:space="0" w:color="auto"/>
                <w:left w:val="none" w:sz="0" w:space="0" w:color="auto"/>
                <w:bottom w:val="none" w:sz="0" w:space="0" w:color="auto"/>
                <w:right w:val="none" w:sz="0" w:space="0" w:color="auto"/>
              </w:divBdr>
            </w:div>
            <w:div w:id="1454790923">
              <w:marLeft w:val="0"/>
              <w:marRight w:val="0"/>
              <w:marTop w:val="0"/>
              <w:marBottom w:val="0"/>
              <w:divBdr>
                <w:top w:val="none" w:sz="0" w:space="0" w:color="auto"/>
                <w:left w:val="none" w:sz="0" w:space="0" w:color="auto"/>
                <w:bottom w:val="none" w:sz="0" w:space="0" w:color="auto"/>
                <w:right w:val="none" w:sz="0" w:space="0" w:color="auto"/>
              </w:divBdr>
            </w:div>
            <w:div w:id="1474446602">
              <w:marLeft w:val="0"/>
              <w:marRight w:val="0"/>
              <w:marTop w:val="0"/>
              <w:marBottom w:val="0"/>
              <w:divBdr>
                <w:top w:val="none" w:sz="0" w:space="0" w:color="auto"/>
                <w:left w:val="none" w:sz="0" w:space="0" w:color="auto"/>
                <w:bottom w:val="none" w:sz="0" w:space="0" w:color="auto"/>
                <w:right w:val="none" w:sz="0" w:space="0" w:color="auto"/>
              </w:divBdr>
            </w:div>
            <w:div w:id="1594120665">
              <w:marLeft w:val="0"/>
              <w:marRight w:val="0"/>
              <w:marTop w:val="0"/>
              <w:marBottom w:val="0"/>
              <w:divBdr>
                <w:top w:val="none" w:sz="0" w:space="0" w:color="auto"/>
                <w:left w:val="none" w:sz="0" w:space="0" w:color="auto"/>
                <w:bottom w:val="none" w:sz="0" w:space="0" w:color="auto"/>
                <w:right w:val="none" w:sz="0" w:space="0" w:color="auto"/>
              </w:divBdr>
            </w:div>
            <w:div w:id="1675297783">
              <w:marLeft w:val="0"/>
              <w:marRight w:val="0"/>
              <w:marTop w:val="0"/>
              <w:marBottom w:val="0"/>
              <w:divBdr>
                <w:top w:val="none" w:sz="0" w:space="0" w:color="auto"/>
                <w:left w:val="none" w:sz="0" w:space="0" w:color="auto"/>
                <w:bottom w:val="none" w:sz="0" w:space="0" w:color="auto"/>
                <w:right w:val="none" w:sz="0" w:space="0" w:color="auto"/>
              </w:divBdr>
            </w:div>
            <w:div w:id="1739325543">
              <w:marLeft w:val="0"/>
              <w:marRight w:val="0"/>
              <w:marTop w:val="0"/>
              <w:marBottom w:val="0"/>
              <w:divBdr>
                <w:top w:val="none" w:sz="0" w:space="0" w:color="auto"/>
                <w:left w:val="none" w:sz="0" w:space="0" w:color="auto"/>
                <w:bottom w:val="none" w:sz="0" w:space="0" w:color="auto"/>
                <w:right w:val="none" w:sz="0" w:space="0" w:color="auto"/>
              </w:divBdr>
            </w:div>
            <w:div w:id="1943489269">
              <w:marLeft w:val="0"/>
              <w:marRight w:val="0"/>
              <w:marTop w:val="0"/>
              <w:marBottom w:val="0"/>
              <w:divBdr>
                <w:top w:val="none" w:sz="0" w:space="0" w:color="auto"/>
                <w:left w:val="none" w:sz="0" w:space="0" w:color="auto"/>
                <w:bottom w:val="none" w:sz="0" w:space="0" w:color="auto"/>
                <w:right w:val="none" w:sz="0" w:space="0" w:color="auto"/>
              </w:divBdr>
            </w:div>
          </w:divsChild>
        </w:div>
        <w:div w:id="897667207">
          <w:marLeft w:val="0"/>
          <w:marRight w:val="0"/>
          <w:marTop w:val="0"/>
          <w:marBottom w:val="0"/>
          <w:divBdr>
            <w:top w:val="none" w:sz="0" w:space="0" w:color="auto"/>
            <w:left w:val="none" w:sz="0" w:space="0" w:color="auto"/>
            <w:bottom w:val="none" w:sz="0" w:space="0" w:color="auto"/>
            <w:right w:val="none" w:sz="0" w:space="0" w:color="auto"/>
          </w:divBdr>
          <w:divsChild>
            <w:div w:id="13658354">
              <w:marLeft w:val="0"/>
              <w:marRight w:val="0"/>
              <w:marTop w:val="0"/>
              <w:marBottom w:val="0"/>
              <w:divBdr>
                <w:top w:val="none" w:sz="0" w:space="0" w:color="auto"/>
                <w:left w:val="none" w:sz="0" w:space="0" w:color="auto"/>
                <w:bottom w:val="none" w:sz="0" w:space="0" w:color="auto"/>
                <w:right w:val="none" w:sz="0" w:space="0" w:color="auto"/>
              </w:divBdr>
            </w:div>
            <w:div w:id="41097018">
              <w:marLeft w:val="0"/>
              <w:marRight w:val="0"/>
              <w:marTop w:val="0"/>
              <w:marBottom w:val="0"/>
              <w:divBdr>
                <w:top w:val="none" w:sz="0" w:space="0" w:color="auto"/>
                <w:left w:val="none" w:sz="0" w:space="0" w:color="auto"/>
                <w:bottom w:val="none" w:sz="0" w:space="0" w:color="auto"/>
                <w:right w:val="none" w:sz="0" w:space="0" w:color="auto"/>
              </w:divBdr>
            </w:div>
            <w:div w:id="208763227">
              <w:marLeft w:val="0"/>
              <w:marRight w:val="0"/>
              <w:marTop w:val="0"/>
              <w:marBottom w:val="0"/>
              <w:divBdr>
                <w:top w:val="none" w:sz="0" w:space="0" w:color="auto"/>
                <w:left w:val="none" w:sz="0" w:space="0" w:color="auto"/>
                <w:bottom w:val="none" w:sz="0" w:space="0" w:color="auto"/>
                <w:right w:val="none" w:sz="0" w:space="0" w:color="auto"/>
              </w:divBdr>
            </w:div>
            <w:div w:id="515385678">
              <w:marLeft w:val="0"/>
              <w:marRight w:val="0"/>
              <w:marTop w:val="0"/>
              <w:marBottom w:val="0"/>
              <w:divBdr>
                <w:top w:val="none" w:sz="0" w:space="0" w:color="auto"/>
                <w:left w:val="none" w:sz="0" w:space="0" w:color="auto"/>
                <w:bottom w:val="none" w:sz="0" w:space="0" w:color="auto"/>
                <w:right w:val="none" w:sz="0" w:space="0" w:color="auto"/>
              </w:divBdr>
            </w:div>
            <w:div w:id="717634100">
              <w:marLeft w:val="0"/>
              <w:marRight w:val="0"/>
              <w:marTop w:val="0"/>
              <w:marBottom w:val="0"/>
              <w:divBdr>
                <w:top w:val="none" w:sz="0" w:space="0" w:color="auto"/>
                <w:left w:val="none" w:sz="0" w:space="0" w:color="auto"/>
                <w:bottom w:val="none" w:sz="0" w:space="0" w:color="auto"/>
                <w:right w:val="none" w:sz="0" w:space="0" w:color="auto"/>
              </w:divBdr>
            </w:div>
            <w:div w:id="1443037416">
              <w:marLeft w:val="0"/>
              <w:marRight w:val="0"/>
              <w:marTop w:val="0"/>
              <w:marBottom w:val="0"/>
              <w:divBdr>
                <w:top w:val="none" w:sz="0" w:space="0" w:color="auto"/>
                <w:left w:val="none" w:sz="0" w:space="0" w:color="auto"/>
                <w:bottom w:val="none" w:sz="0" w:space="0" w:color="auto"/>
                <w:right w:val="none" w:sz="0" w:space="0" w:color="auto"/>
              </w:divBdr>
            </w:div>
            <w:div w:id="1456021128">
              <w:marLeft w:val="0"/>
              <w:marRight w:val="0"/>
              <w:marTop w:val="0"/>
              <w:marBottom w:val="0"/>
              <w:divBdr>
                <w:top w:val="none" w:sz="0" w:space="0" w:color="auto"/>
                <w:left w:val="none" w:sz="0" w:space="0" w:color="auto"/>
                <w:bottom w:val="none" w:sz="0" w:space="0" w:color="auto"/>
                <w:right w:val="none" w:sz="0" w:space="0" w:color="auto"/>
              </w:divBdr>
            </w:div>
            <w:div w:id="1481387738">
              <w:marLeft w:val="0"/>
              <w:marRight w:val="0"/>
              <w:marTop w:val="0"/>
              <w:marBottom w:val="0"/>
              <w:divBdr>
                <w:top w:val="none" w:sz="0" w:space="0" w:color="auto"/>
                <w:left w:val="none" w:sz="0" w:space="0" w:color="auto"/>
                <w:bottom w:val="none" w:sz="0" w:space="0" w:color="auto"/>
                <w:right w:val="none" w:sz="0" w:space="0" w:color="auto"/>
              </w:divBdr>
            </w:div>
            <w:div w:id="1628656134">
              <w:marLeft w:val="0"/>
              <w:marRight w:val="0"/>
              <w:marTop w:val="0"/>
              <w:marBottom w:val="0"/>
              <w:divBdr>
                <w:top w:val="none" w:sz="0" w:space="0" w:color="auto"/>
                <w:left w:val="none" w:sz="0" w:space="0" w:color="auto"/>
                <w:bottom w:val="none" w:sz="0" w:space="0" w:color="auto"/>
                <w:right w:val="none" w:sz="0" w:space="0" w:color="auto"/>
              </w:divBdr>
            </w:div>
            <w:div w:id="1630894644">
              <w:marLeft w:val="0"/>
              <w:marRight w:val="0"/>
              <w:marTop w:val="0"/>
              <w:marBottom w:val="0"/>
              <w:divBdr>
                <w:top w:val="none" w:sz="0" w:space="0" w:color="auto"/>
                <w:left w:val="none" w:sz="0" w:space="0" w:color="auto"/>
                <w:bottom w:val="none" w:sz="0" w:space="0" w:color="auto"/>
                <w:right w:val="none" w:sz="0" w:space="0" w:color="auto"/>
              </w:divBdr>
            </w:div>
            <w:div w:id="166562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367489">
      <w:bodyDiv w:val="1"/>
      <w:marLeft w:val="0"/>
      <w:marRight w:val="0"/>
      <w:marTop w:val="0"/>
      <w:marBottom w:val="0"/>
      <w:divBdr>
        <w:top w:val="none" w:sz="0" w:space="0" w:color="auto"/>
        <w:left w:val="none" w:sz="0" w:space="0" w:color="auto"/>
        <w:bottom w:val="none" w:sz="0" w:space="0" w:color="auto"/>
        <w:right w:val="none" w:sz="0" w:space="0" w:color="auto"/>
      </w:divBdr>
    </w:div>
    <w:div w:id="2128425150">
      <w:bodyDiv w:val="1"/>
      <w:marLeft w:val="0"/>
      <w:marRight w:val="0"/>
      <w:marTop w:val="0"/>
      <w:marBottom w:val="0"/>
      <w:divBdr>
        <w:top w:val="none" w:sz="0" w:space="0" w:color="auto"/>
        <w:left w:val="none" w:sz="0" w:space="0" w:color="auto"/>
        <w:bottom w:val="none" w:sz="0" w:space="0" w:color="auto"/>
        <w:right w:val="none" w:sz="0" w:space="0" w:color="auto"/>
      </w:divBdr>
    </w:div>
    <w:div w:id="2134319835">
      <w:bodyDiv w:val="1"/>
      <w:marLeft w:val="0"/>
      <w:marRight w:val="0"/>
      <w:marTop w:val="0"/>
      <w:marBottom w:val="0"/>
      <w:divBdr>
        <w:top w:val="none" w:sz="0" w:space="0" w:color="auto"/>
        <w:left w:val="none" w:sz="0" w:space="0" w:color="auto"/>
        <w:bottom w:val="none" w:sz="0" w:space="0" w:color="auto"/>
        <w:right w:val="none" w:sz="0" w:space="0" w:color="auto"/>
      </w:divBdr>
    </w:div>
    <w:div w:id="2140224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ov.si/zbirke/projekti-in-programi/priprava-nacionalnega-nacrta-za-obnovo-narave/" TargetMode="External"/><Relationship Id="rId18" Type="http://schemas.openxmlformats.org/officeDocument/2006/relationships/header" Target="header1.xml"/><Relationship Id="rId26" Type="http://schemas.openxmlformats.org/officeDocument/2006/relationships/image" Target="media/image13.png"/><Relationship Id="rId39" Type="http://schemas.openxmlformats.org/officeDocument/2006/relationships/fontTable" Target="fontTable.xml"/><Relationship Id="rId21" Type="http://schemas.openxmlformats.org/officeDocument/2006/relationships/image" Target="media/image9.png"/><Relationship Id="rId34" Type="http://schemas.openxmlformats.org/officeDocument/2006/relationships/image" Target="media/image21.png"/><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1.xml"/><Relationship Id="rId25" Type="http://schemas.openxmlformats.org/officeDocument/2006/relationships/image" Target="media/image12.png"/><Relationship Id="rId33" Type="http://schemas.openxmlformats.org/officeDocument/2006/relationships/image" Target="media/image20.jpeg"/><Relationship Id="rId38"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hyperlink" Target="https://www.gov.si/zbirke/projekti-in-programi/priprava-nacionalnega-nacrta-za-obnovo-narave/" TargetMode="External"/><Relationship Id="rId20" Type="http://schemas.openxmlformats.org/officeDocument/2006/relationships/image" Target="media/image8.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nnon.mnvp@gov.si" TargetMode="External"/><Relationship Id="rId23" Type="http://schemas.openxmlformats.org/officeDocument/2006/relationships/image" Target="media/image10.png"/><Relationship Id="rId28" Type="http://schemas.openxmlformats.org/officeDocument/2006/relationships/image" Target="media/image15.jpeg"/><Relationship Id="rId36" Type="http://schemas.openxmlformats.org/officeDocument/2006/relationships/image" Target="media/image22.jpeg"/><Relationship Id="rId10" Type="http://schemas.openxmlformats.org/officeDocument/2006/relationships/diagramQuickStyle" Target="diagrams/quickStyle1.xml"/><Relationship Id="rId19" Type="http://schemas.openxmlformats.org/officeDocument/2006/relationships/image" Target="media/image7.png"/><Relationship Id="rId31" Type="http://schemas.openxmlformats.org/officeDocument/2006/relationships/image" Target="media/image18.png"/><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mailto:nnon.mop@gov.si" TargetMode="External"/><Relationship Id="rId22" Type="http://schemas.openxmlformats.org/officeDocument/2006/relationships/hyperlink" Target="https://kazalci.arso.gov.si/sl/taxonomy/term/100" TargetMode="External"/><Relationship Id="rId27" Type="http://schemas.openxmlformats.org/officeDocument/2006/relationships/image" Target="media/image14.jpeg"/><Relationship Id="rId30" Type="http://schemas.openxmlformats.org/officeDocument/2006/relationships/image" Target="media/image17.png"/><Relationship Id="rId35" Type="http://schemas.openxmlformats.org/officeDocument/2006/relationships/image" Target="cid:e4d186a2-f4b7-4cfb-b74e-e4cf6f4b1f1c" TargetMode="External"/><Relationship Id="rId8" Type="http://schemas.openxmlformats.org/officeDocument/2006/relationships/diagramData" Target="diagrams/data1.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zrsvn-varstvonarave.si/informacije-za-uporabnike/katalog-informacij-javnega-znacaja/porocanje-po-17-clenu-direktive-o-habitatih/"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 Id="rId6" Type="http://schemas.openxmlformats.org/officeDocument/2006/relationships/image" Target="../media/image6.jpg"/><Relationship Id="rId5" Type="http://schemas.openxmlformats.org/officeDocument/2006/relationships/image" Target="../media/image5.jpg"/><Relationship Id="rId4" Type="http://schemas.openxmlformats.org/officeDocument/2006/relationships/image" Target="../media/image4.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g"/><Relationship Id="rId6" Type="http://schemas.openxmlformats.org/officeDocument/2006/relationships/image" Target="../media/image6.jpg"/><Relationship Id="rId5" Type="http://schemas.openxmlformats.org/officeDocument/2006/relationships/image" Target="../media/image5.jpg"/><Relationship Id="rId4" Type="http://schemas.openxmlformats.org/officeDocument/2006/relationships/image" Target="../media/image4.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04727F-8D16-4B16-AED1-F8A5D6084A2B}" type="doc">
      <dgm:prSet loTypeId="urn:microsoft.com/office/officeart/2005/8/layout/hList7" loCatId="list" qsTypeId="urn:microsoft.com/office/officeart/2005/8/quickstyle/simple1#1" qsCatId="simple" csTypeId="urn:microsoft.com/office/officeart/2005/8/colors/accent1_2#1" csCatId="accent1" phldr="1"/>
      <dgm:spPr/>
    </dgm:pt>
    <dgm:pt modelId="{60A52631-6C3E-42A7-B7EB-6953E11182A9}">
      <dgm:prSet phldrT="[besedilo]" custT="1"/>
      <dgm:spPr/>
      <dgm:t>
        <a:bodyPr/>
        <a:lstStyle/>
        <a:p>
          <a:r>
            <a:rPr lang="sl-SI" sz="900" b="1" dirty="0">
              <a:latin typeface="Arial" panose="020B0604020202020204" pitchFamily="34" charset="0"/>
              <a:cs typeface="Arial" panose="020B0604020202020204" pitchFamily="34" charset="0"/>
            </a:rPr>
            <a:t>Kopenski, obalni in sladkovodni ekosistemi</a:t>
          </a:r>
        </a:p>
        <a:p>
          <a:endParaRPr lang="sl-SI" sz="900" b="1" dirty="0">
            <a:latin typeface="Arial" panose="020B0604020202020204" pitchFamily="34" charset="0"/>
            <a:cs typeface="Arial" panose="020B0604020202020204" pitchFamily="34" charset="0"/>
          </a:endParaRPr>
        </a:p>
        <a:p>
          <a:r>
            <a:rPr lang="sl-SI" sz="900" dirty="0">
              <a:latin typeface="Arial" panose="020B0604020202020204" pitchFamily="34" charset="0"/>
              <a:cs typeface="Arial" panose="020B0604020202020204" pitchFamily="34" charset="0"/>
            </a:rPr>
            <a:t>MOP </a:t>
          </a:r>
        </a:p>
        <a:p>
          <a:r>
            <a:rPr lang="sl-SI" sz="900" dirty="0">
              <a:latin typeface="Arial" panose="020B0604020202020204" pitchFamily="34" charset="0"/>
              <a:cs typeface="Arial" panose="020B0604020202020204" pitchFamily="34" charset="0"/>
            </a:rPr>
            <a:t>ZRSVN</a:t>
          </a:r>
          <a:br>
            <a:rPr lang="sl-SI" sz="900" dirty="0">
              <a:latin typeface="Arial" panose="020B0604020202020204" pitchFamily="34" charset="0"/>
              <a:cs typeface="Arial" panose="020B0604020202020204" pitchFamily="34" charset="0"/>
            </a:rPr>
          </a:br>
          <a:r>
            <a:rPr lang="sl-SI" sz="900" dirty="0">
              <a:latin typeface="Arial" panose="020B0604020202020204" pitchFamily="34" charset="0"/>
              <a:cs typeface="Arial" panose="020B0604020202020204" pitchFamily="34" charset="0"/>
            </a:rPr>
            <a:t>MKM</a:t>
          </a:r>
          <a:br>
            <a:rPr lang="sl-SI" sz="900" dirty="0">
              <a:latin typeface="Arial" panose="020B0604020202020204" pitchFamily="34" charset="0"/>
              <a:cs typeface="Arial" panose="020B0604020202020204" pitchFamily="34" charset="0"/>
            </a:rPr>
          </a:br>
          <a:r>
            <a:rPr lang="sl-SI" sz="900" dirty="0">
              <a:latin typeface="Arial" panose="020B0604020202020204" pitchFamily="34" charset="0"/>
              <a:cs typeface="Arial" panose="020B0604020202020204" pitchFamily="34" charset="0"/>
            </a:rPr>
            <a:t>KGZS</a:t>
          </a:r>
          <a:br>
            <a:rPr lang="sl-SI" sz="900" dirty="0">
              <a:latin typeface="Arial" panose="020B0604020202020204" pitchFamily="34" charset="0"/>
              <a:cs typeface="Arial" panose="020B0604020202020204" pitchFamily="34" charset="0"/>
            </a:rPr>
          </a:br>
          <a:endParaRPr lang="sl-SI" sz="900" dirty="0">
            <a:latin typeface="Arial" panose="020B0604020202020204" pitchFamily="34" charset="0"/>
            <a:cs typeface="Arial" panose="020B0604020202020204" pitchFamily="34" charset="0"/>
          </a:endParaRPr>
        </a:p>
      </dgm:t>
    </dgm:pt>
    <dgm:pt modelId="{C6A6BAA4-07DF-4879-B719-93748F4E5936}" type="parTrans" cxnId="{E1000E65-5007-4225-8654-53C7922A5426}">
      <dgm:prSet/>
      <dgm:spPr/>
      <dgm:t>
        <a:bodyPr/>
        <a:lstStyle/>
        <a:p>
          <a:endParaRPr lang="sl-SI" sz="2400">
            <a:latin typeface="Arial" panose="020B0604020202020204" pitchFamily="34" charset="0"/>
            <a:cs typeface="Arial" panose="020B0604020202020204" pitchFamily="34" charset="0"/>
          </a:endParaRPr>
        </a:p>
      </dgm:t>
    </dgm:pt>
    <dgm:pt modelId="{5237B140-2EFA-4057-96B5-B5737741E4AC}" type="sibTrans" cxnId="{E1000E65-5007-4225-8654-53C7922A5426}">
      <dgm:prSet/>
      <dgm:spPr/>
      <dgm:t>
        <a:bodyPr/>
        <a:lstStyle/>
        <a:p>
          <a:endParaRPr lang="sl-SI" sz="2400">
            <a:latin typeface="Arial" panose="020B0604020202020204" pitchFamily="34" charset="0"/>
            <a:cs typeface="Arial" panose="020B0604020202020204" pitchFamily="34" charset="0"/>
          </a:endParaRPr>
        </a:p>
      </dgm:t>
    </dgm:pt>
    <dgm:pt modelId="{C6AE32EA-7298-4A79-8AD7-CE839424AD51}">
      <dgm:prSet phldrT="[besedilo]" custT="1"/>
      <dgm:spPr/>
      <dgm:t>
        <a:bodyPr/>
        <a:lstStyle/>
        <a:p>
          <a:r>
            <a:rPr lang="sl-SI" sz="900" b="1" dirty="0">
              <a:latin typeface="Arial" panose="020B0604020202020204" pitchFamily="34" charset="0"/>
              <a:cs typeface="Arial" panose="020B0604020202020204" pitchFamily="34" charset="0"/>
            </a:rPr>
            <a:t>Morski ekosistemi</a:t>
          </a:r>
        </a:p>
        <a:p>
          <a:endParaRPr lang="sl-SI" sz="900" b="1" dirty="0">
            <a:latin typeface="Arial" panose="020B0604020202020204" pitchFamily="34" charset="0"/>
            <a:cs typeface="Arial" panose="020B0604020202020204" pitchFamily="34" charset="0"/>
          </a:endParaRPr>
        </a:p>
        <a:p>
          <a:r>
            <a:rPr lang="sl-SI" sz="900" dirty="0">
              <a:latin typeface="Arial" panose="020B0604020202020204" pitchFamily="34" charset="0"/>
              <a:cs typeface="Arial" panose="020B0604020202020204" pitchFamily="34" charset="0"/>
            </a:rPr>
            <a:t>MOP </a:t>
          </a:r>
        </a:p>
        <a:p>
          <a:r>
            <a:rPr lang="sl-SI" sz="900" dirty="0">
              <a:latin typeface="Arial" panose="020B0604020202020204" pitchFamily="34" charset="0"/>
              <a:cs typeface="Arial" panose="020B0604020202020204" pitchFamily="34" charset="0"/>
            </a:rPr>
            <a:t>ZRSVN</a:t>
          </a:r>
        </a:p>
        <a:p>
          <a:r>
            <a:rPr lang="sl-SI" sz="900" dirty="0">
              <a:latin typeface="Arial" panose="020B0604020202020204" pitchFamily="34" charset="0"/>
              <a:cs typeface="Arial" panose="020B0604020202020204" pitchFamily="34" charset="0"/>
            </a:rPr>
            <a:t>MKM</a:t>
          </a:r>
        </a:p>
        <a:p>
          <a:r>
            <a:rPr lang="sl-SI" sz="900" dirty="0">
              <a:latin typeface="Arial" panose="020B0604020202020204" pitchFamily="34" charset="0"/>
              <a:cs typeface="Arial" panose="020B0604020202020204" pitchFamily="34" charset="0"/>
            </a:rPr>
            <a:t>ZZRS</a:t>
          </a:r>
          <a:br>
            <a:rPr lang="sl-SI" sz="900" dirty="0">
              <a:latin typeface="Arial" panose="020B0604020202020204" pitchFamily="34" charset="0"/>
              <a:cs typeface="Arial" panose="020B0604020202020204" pitchFamily="34" charset="0"/>
            </a:rPr>
          </a:br>
          <a:r>
            <a:rPr lang="sl-SI" sz="900" dirty="0">
              <a:latin typeface="Arial" panose="020B0604020202020204" pitchFamily="34" charset="0"/>
              <a:cs typeface="Arial" panose="020B0604020202020204" pitchFamily="34" charset="0"/>
            </a:rPr>
            <a:t>NIB MBP</a:t>
          </a:r>
        </a:p>
        <a:p>
          <a:r>
            <a:rPr lang="sl-SI" sz="900" dirty="0">
              <a:latin typeface="Arial" panose="020B0604020202020204" pitchFamily="34" charset="0"/>
              <a:cs typeface="Arial" panose="020B0604020202020204" pitchFamily="34" charset="0"/>
            </a:rPr>
            <a:t>ZZRS</a:t>
          </a:r>
        </a:p>
        <a:p>
          <a:endParaRPr lang="sl-SI" sz="900" dirty="0">
            <a:latin typeface="Arial" panose="020B0604020202020204" pitchFamily="34" charset="0"/>
            <a:cs typeface="Arial" panose="020B0604020202020204" pitchFamily="34" charset="0"/>
          </a:endParaRPr>
        </a:p>
      </dgm:t>
    </dgm:pt>
    <dgm:pt modelId="{FFDD42B0-2C66-4CBE-95FB-82456BDB1C25}" type="parTrans" cxnId="{0F4C2F8D-2E12-4CD2-89BB-D620645A46C3}">
      <dgm:prSet/>
      <dgm:spPr/>
      <dgm:t>
        <a:bodyPr/>
        <a:lstStyle/>
        <a:p>
          <a:endParaRPr lang="sl-SI" sz="2400">
            <a:latin typeface="Arial" panose="020B0604020202020204" pitchFamily="34" charset="0"/>
            <a:cs typeface="Arial" panose="020B0604020202020204" pitchFamily="34" charset="0"/>
          </a:endParaRPr>
        </a:p>
      </dgm:t>
    </dgm:pt>
    <dgm:pt modelId="{027FE0A8-152A-4FE6-96D6-62C9483BB06F}" type="sibTrans" cxnId="{0F4C2F8D-2E12-4CD2-89BB-D620645A46C3}">
      <dgm:prSet/>
      <dgm:spPr/>
      <dgm:t>
        <a:bodyPr/>
        <a:lstStyle/>
        <a:p>
          <a:endParaRPr lang="sl-SI" sz="2400">
            <a:latin typeface="Arial" panose="020B0604020202020204" pitchFamily="34" charset="0"/>
            <a:cs typeface="Arial" panose="020B0604020202020204" pitchFamily="34" charset="0"/>
          </a:endParaRPr>
        </a:p>
      </dgm:t>
    </dgm:pt>
    <dgm:pt modelId="{8C5023D5-D942-4AC3-BB7F-CDD0BF4AC2BB}">
      <dgm:prSet custT="1"/>
      <dgm:spPr/>
      <dgm:t>
        <a:bodyPr/>
        <a:lstStyle/>
        <a:p>
          <a:r>
            <a:rPr lang="sl-SI" sz="900" b="1" dirty="0">
              <a:latin typeface="Arial" panose="020B0604020202020204" pitchFamily="34" charset="0"/>
              <a:cs typeface="Arial" panose="020B0604020202020204" pitchFamily="34" charset="0"/>
            </a:rPr>
            <a:t>Urbani ekosistemi</a:t>
          </a:r>
        </a:p>
        <a:p>
          <a:endParaRPr lang="sl-SI" sz="900" b="1" dirty="0">
            <a:latin typeface="Arial" panose="020B0604020202020204" pitchFamily="34" charset="0"/>
            <a:cs typeface="Arial" panose="020B0604020202020204" pitchFamily="34" charset="0"/>
          </a:endParaRPr>
        </a:p>
        <a:p>
          <a:r>
            <a:rPr lang="sl-SI" sz="900" dirty="0">
              <a:latin typeface="Arial" panose="020B0604020202020204" pitchFamily="34" charset="0"/>
              <a:cs typeface="Arial" panose="020B0604020202020204" pitchFamily="34" charset="0"/>
            </a:rPr>
            <a:t>MOP</a:t>
          </a:r>
        </a:p>
        <a:p>
          <a:r>
            <a:rPr lang="sl-SI" sz="900" dirty="0">
              <a:latin typeface="Arial" panose="020B0604020202020204" pitchFamily="34" charset="0"/>
              <a:cs typeface="Arial" panose="020B0604020202020204" pitchFamily="34" charset="0"/>
            </a:rPr>
            <a:t>ZRSVN</a:t>
          </a:r>
        </a:p>
        <a:p>
          <a:endParaRPr lang="sl-SI" sz="900" dirty="0">
            <a:latin typeface="Arial" panose="020B0604020202020204" pitchFamily="34" charset="0"/>
            <a:cs typeface="Arial" panose="020B0604020202020204" pitchFamily="34" charset="0"/>
          </a:endParaRPr>
        </a:p>
      </dgm:t>
    </dgm:pt>
    <dgm:pt modelId="{9763C202-4711-46D5-80B1-713154763D71}" type="parTrans" cxnId="{C6089E99-2950-4681-B766-BA4B5F4B3DB6}">
      <dgm:prSet/>
      <dgm:spPr/>
      <dgm:t>
        <a:bodyPr/>
        <a:lstStyle/>
        <a:p>
          <a:endParaRPr lang="sl-SI" sz="2400">
            <a:latin typeface="Arial" panose="020B0604020202020204" pitchFamily="34" charset="0"/>
            <a:cs typeface="Arial" panose="020B0604020202020204" pitchFamily="34" charset="0"/>
          </a:endParaRPr>
        </a:p>
      </dgm:t>
    </dgm:pt>
    <dgm:pt modelId="{67B1EEF9-264A-4E94-9171-6297CC719E75}" type="sibTrans" cxnId="{C6089E99-2950-4681-B766-BA4B5F4B3DB6}">
      <dgm:prSet/>
      <dgm:spPr/>
      <dgm:t>
        <a:bodyPr/>
        <a:lstStyle/>
        <a:p>
          <a:endParaRPr lang="sl-SI" sz="2400">
            <a:latin typeface="Arial" panose="020B0604020202020204" pitchFamily="34" charset="0"/>
            <a:cs typeface="Arial" panose="020B0604020202020204" pitchFamily="34" charset="0"/>
          </a:endParaRPr>
        </a:p>
      </dgm:t>
    </dgm:pt>
    <dgm:pt modelId="{47DADE9E-92BE-46EE-9C84-2D68939665F5}">
      <dgm:prSet custT="1"/>
      <dgm:spPr/>
      <dgm:t>
        <a:bodyPr/>
        <a:lstStyle/>
        <a:p>
          <a:r>
            <a:rPr lang="sl-SI" sz="900" b="1" dirty="0">
              <a:latin typeface="Arial" panose="020B0604020202020204" pitchFamily="34" charset="0"/>
              <a:cs typeface="Arial" panose="020B0604020202020204" pitchFamily="34" charset="0"/>
            </a:rPr>
            <a:t>Rečna povezljivost</a:t>
          </a:r>
        </a:p>
        <a:p>
          <a:endParaRPr lang="sl-SI" sz="900" b="1" dirty="0">
            <a:latin typeface="Arial" panose="020B0604020202020204" pitchFamily="34" charset="0"/>
            <a:cs typeface="Arial" panose="020B0604020202020204" pitchFamily="34" charset="0"/>
          </a:endParaRPr>
        </a:p>
        <a:p>
          <a:r>
            <a:rPr lang="sl-SI" sz="900" dirty="0">
              <a:latin typeface="Arial" panose="020B0604020202020204" pitchFamily="34" charset="0"/>
              <a:cs typeface="Arial" panose="020B0604020202020204" pitchFamily="34" charset="0"/>
            </a:rPr>
            <a:t>MOP</a:t>
          </a:r>
        </a:p>
        <a:p>
          <a:r>
            <a:rPr lang="sl-SI" sz="900" dirty="0">
              <a:latin typeface="Arial" panose="020B0604020202020204" pitchFamily="34" charset="0"/>
              <a:cs typeface="Arial" panose="020B0604020202020204" pitchFamily="34" charset="0"/>
            </a:rPr>
            <a:t>DRSV</a:t>
          </a:r>
        </a:p>
        <a:p>
          <a:r>
            <a:rPr lang="sl-SI" sz="900" dirty="0">
              <a:latin typeface="Arial" panose="020B0604020202020204" pitchFamily="34" charset="0"/>
              <a:cs typeface="Arial" panose="020B0604020202020204" pitchFamily="34" charset="0"/>
            </a:rPr>
            <a:t>ZRSVN</a:t>
          </a:r>
          <a:br>
            <a:rPr lang="sl-SI" sz="900" dirty="0">
              <a:latin typeface="Arial" panose="020B0604020202020204" pitchFamily="34" charset="0"/>
              <a:cs typeface="Arial" panose="020B0604020202020204" pitchFamily="34" charset="0"/>
            </a:rPr>
          </a:br>
          <a:r>
            <a:rPr lang="sl-SI" sz="900" dirty="0">
              <a:latin typeface="Arial" panose="020B0604020202020204" pitchFamily="34" charset="0"/>
              <a:cs typeface="Arial" panose="020B0604020202020204" pitchFamily="34" charset="0"/>
            </a:rPr>
            <a:t>ZZRS</a:t>
          </a:r>
        </a:p>
      </dgm:t>
    </dgm:pt>
    <dgm:pt modelId="{2B4391D7-9335-4E85-BF83-F641D495E155}" type="parTrans" cxnId="{9E490FD6-C14D-4C07-930E-97FC8053B2B2}">
      <dgm:prSet/>
      <dgm:spPr/>
      <dgm:t>
        <a:bodyPr/>
        <a:lstStyle/>
        <a:p>
          <a:endParaRPr lang="sl-SI" sz="2400">
            <a:latin typeface="Arial" panose="020B0604020202020204" pitchFamily="34" charset="0"/>
            <a:cs typeface="Arial" panose="020B0604020202020204" pitchFamily="34" charset="0"/>
          </a:endParaRPr>
        </a:p>
      </dgm:t>
    </dgm:pt>
    <dgm:pt modelId="{B2F725E5-11A5-4C72-939B-B8C51BC0A9BE}" type="sibTrans" cxnId="{9E490FD6-C14D-4C07-930E-97FC8053B2B2}">
      <dgm:prSet/>
      <dgm:spPr/>
      <dgm:t>
        <a:bodyPr/>
        <a:lstStyle/>
        <a:p>
          <a:endParaRPr lang="sl-SI" sz="2400">
            <a:latin typeface="Arial" panose="020B0604020202020204" pitchFamily="34" charset="0"/>
            <a:cs typeface="Arial" panose="020B0604020202020204" pitchFamily="34" charset="0"/>
          </a:endParaRPr>
        </a:p>
      </dgm:t>
    </dgm:pt>
    <dgm:pt modelId="{E90B7EB8-2048-4B51-9801-5130319F83A8}">
      <dgm:prSet custT="1"/>
      <dgm:spPr/>
      <dgm:t>
        <a:bodyPr/>
        <a:lstStyle/>
        <a:p>
          <a:r>
            <a:rPr lang="sl-SI" sz="900" b="1" dirty="0">
              <a:latin typeface="Arial" panose="020B0604020202020204" pitchFamily="34" charset="0"/>
              <a:cs typeface="Arial" panose="020B0604020202020204" pitchFamily="34" charset="0"/>
            </a:rPr>
            <a:t>Opraševalci in kmetijski ekosistemi</a:t>
          </a:r>
        </a:p>
        <a:p>
          <a:endParaRPr lang="sl-SI" sz="900" b="1" dirty="0">
            <a:latin typeface="Arial" panose="020B0604020202020204" pitchFamily="34" charset="0"/>
            <a:cs typeface="Arial" panose="020B0604020202020204" pitchFamily="34" charset="0"/>
          </a:endParaRPr>
        </a:p>
        <a:p>
          <a:r>
            <a:rPr lang="sl-SI" sz="900" dirty="0">
              <a:latin typeface="Arial" panose="020B0604020202020204" pitchFamily="34" charset="0"/>
              <a:cs typeface="Arial" panose="020B0604020202020204" pitchFamily="34" charset="0"/>
            </a:rPr>
            <a:t>MKM</a:t>
          </a:r>
          <a:br>
            <a:rPr lang="sl-SI" sz="900" dirty="0">
              <a:latin typeface="Arial" panose="020B0604020202020204" pitchFamily="34" charset="0"/>
              <a:cs typeface="Arial" panose="020B0604020202020204" pitchFamily="34" charset="0"/>
            </a:rPr>
          </a:br>
          <a:r>
            <a:rPr lang="sl-SI" sz="900" dirty="0">
              <a:latin typeface="Arial" panose="020B0604020202020204" pitchFamily="34" charset="0"/>
              <a:cs typeface="Arial" panose="020B0604020202020204" pitchFamily="34" charset="0"/>
            </a:rPr>
            <a:t>KGZS</a:t>
          </a:r>
        </a:p>
        <a:p>
          <a:r>
            <a:rPr lang="sl-SI" sz="900" dirty="0">
              <a:latin typeface="Arial" panose="020B0604020202020204" pitchFamily="34" charset="0"/>
              <a:cs typeface="Arial" panose="020B0604020202020204" pitchFamily="34" charset="0"/>
            </a:rPr>
            <a:t>MOP</a:t>
          </a:r>
        </a:p>
        <a:p>
          <a:r>
            <a:rPr lang="sl-SI" sz="900" dirty="0">
              <a:latin typeface="Arial" panose="020B0604020202020204" pitchFamily="34" charset="0"/>
              <a:cs typeface="Arial" panose="020B0604020202020204" pitchFamily="34" charset="0"/>
            </a:rPr>
            <a:t>ZRSVN</a:t>
          </a:r>
        </a:p>
      </dgm:t>
    </dgm:pt>
    <dgm:pt modelId="{7C56C736-4222-440A-AD7B-494D6A0CBAF5}" type="parTrans" cxnId="{430387DF-651F-4CFD-BEA5-38A56DD3B1D3}">
      <dgm:prSet/>
      <dgm:spPr/>
      <dgm:t>
        <a:bodyPr/>
        <a:lstStyle/>
        <a:p>
          <a:endParaRPr lang="sl-SI" sz="2400">
            <a:latin typeface="Arial" panose="020B0604020202020204" pitchFamily="34" charset="0"/>
            <a:cs typeface="Arial" panose="020B0604020202020204" pitchFamily="34" charset="0"/>
          </a:endParaRPr>
        </a:p>
      </dgm:t>
    </dgm:pt>
    <dgm:pt modelId="{9ABE9C8B-E1B6-492A-A3E9-9E80E08B5DCD}" type="sibTrans" cxnId="{430387DF-651F-4CFD-BEA5-38A56DD3B1D3}">
      <dgm:prSet/>
      <dgm:spPr/>
      <dgm:t>
        <a:bodyPr/>
        <a:lstStyle/>
        <a:p>
          <a:endParaRPr lang="sl-SI" sz="2400">
            <a:latin typeface="Arial" panose="020B0604020202020204" pitchFamily="34" charset="0"/>
            <a:cs typeface="Arial" panose="020B0604020202020204" pitchFamily="34" charset="0"/>
          </a:endParaRPr>
        </a:p>
      </dgm:t>
    </dgm:pt>
    <dgm:pt modelId="{425822F0-403A-41EB-9460-6E3BD360DAAE}">
      <dgm:prSet custT="1"/>
      <dgm:spPr/>
      <dgm:t>
        <a:bodyPr/>
        <a:lstStyle/>
        <a:p>
          <a:r>
            <a:rPr lang="sl-SI" sz="900" b="1" dirty="0">
              <a:latin typeface="Arial" panose="020B0604020202020204" pitchFamily="34" charset="0"/>
              <a:cs typeface="Arial" panose="020B0604020202020204" pitchFamily="34" charset="0"/>
            </a:rPr>
            <a:t>Gozdni ekosistemi in sadnja dreves</a:t>
          </a:r>
        </a:p>
        <a:p>
          <a:endParaRPr lang="sl-SI" sz="900" b="1" dirty="0">
            <a:latin typeface="Arial" panose="020B0604020202020204" pitchFamily="34" charset="0"/>
            <a:cs typeface="Arial" panose="020B0604020202020204" pitchFamily="34" charset="0"/>
          </a:endParaRPr>
        </a:p>
        <a:p>
          <a:r>
            <a:rPr lang="sl-SI" sz="900" dirty="0">
              <a:latin typeface="Arial" panose="020B0604020202020204" pitchFamily="34" charset="0"/>
              <a:cs typeface="Arial" panose="020B0604020202020204" pitchFamily="34" charset="0"/>
            </a:rPr>
            <a:t>MKM</a:t>
          </a:r>
        </a:p>
        <a:p>
          <a:r>
            <a:rPr lang="sl-SI" sz="900" dirty="0">
              <a:latin typeface="Arial" panose="020B0604020202020204" pitchFamily="34" charset="0"/>
              <a:cs typeface="Arial" panose="020B0604020202020204" pitchFamily="34" charset="0"/>
            </a:rPr>
            <a:t>ZGS</a:t>
          </a:r>
        </a:p>
        <a:p>
          <a:r>
            <a:rPr lang="sl-SI" sz="900" dirty="0">
              <a:latin typeface="Arial" panose="020B0604020202020204" pitchFamily="34" charset="0"/>
              <a:cs typeface="Arial" panose="020B0604020202020204" pitchFamily="34" charset="0"/>
            </a:rPr>
            <a:t>MOP</a:t>
          </a:r>
        </a:p>
        <a:p>
          <a:r>
            <a:rPr lang="sl-SI" sz="900" dirty="0">
              <a:latin typeface="Arial" panose="020B0604020202020204" pitchFamily="34" charset="0"/>
              <a:cs typeface="Arial" panose="020B0604020202020204" pitchFamily="34" charset="0"/>
            </a:rPr>
            <a:t>ZRSVN</a:t>
          </a:r>
        </a:p>
        <a:p>
          <a:r>
            <a:rPr lang="sl-SI" sz="900" dirty="0">
              <a:latin typeface="Arial" panose="020B0604020202020204" pitchFamily="34" charset="0"/>
              <a:cs typeface="Arial" panose="020B0604020202020204" pitchFamily="34" charset="0"/>
            </a:rPr>
            <a:t>KGZS</a:t>
          </a:r>
        </a:p>
      </dgm:t>
    </dgm:pt>
    <dgm:pt modelId="{EB2721F2-F0B0-40B0-B577-41251DBF7B38}" type="parTrans" cxnId="{2D6CF25E-0F78-41A9-9D6C-E6BC6A2A8DA1}">
      <dgm:prSet/>
      <dgm:spPr/>
      <dgm:t>
        <a:bodyPr/>
        <a:lstStyle/>
        <a:p>
          <a:endParaRPr lang="sl-SI" sz="2400">
            <a:latin typeface="Arial" panose="020B0604020202020204" pitchFamily="34" charset="0"/>
            <a:cs typeface="Arial" panose="020B0604020202020204" pitchFamily="34" charset="0"/>
          </a:endParaRPr>
        </a:p>
      </dgm:t>
    </dgm:pt>
    <dgm:pt modelId="{3C9D4976-74B9-458E-8CCF-FC65BDEF1021}" type="sibTrans" cxnId="{2D6CF25E-0F78-41A9-9D6C-E6BC6A2A8DA1}">
      <dgm:prSet/>
      <dgm:spPr/>
      <dgm:t>
        <a:bodyPr/>
        <a:lstStyle/>
        <a:p>
          <a:endParaRPr lang="sl-SI" sz="2400">
            <a:latin typeface="Arial" panose="020B0604020202020204" pitchFamily="34" charset="0"/>
            <a:cs typeface="Arial" panose="020B0604020202020204" pitchFamily="34" charset="0"/>
          </a:endParaRPr>
        </a:p>
      </dgm:t>
    </dgm:pt>
    <dgm:pt modelId="{B333D7B1-7052-4C5E-9342-7410249B2720}" type="pres">
      <dgm:prSet presAssocID="{C404727F-8D16-4B16-AED1-F8A5D6084A2B}" presName="Name0" presStyleCnt="0">
        <dgm:presLayoutVars>
          <dgm:dir/>
          <dgm:resizeHandles val="exact"/>
        </dgm:presLayoutVars>
      </dgm:prSet>
      <dgm:spPr/>
    </dgm:pt>
    <dgm:pt modelId="{F7DE4B9D-E95A-46EB-A1C0-873425F07DAB}" type="pres">
      <dgm:prSet presAssocID="{C404727F-8D16-4B16-AED1-F8A5D6084A2B}" presName="fgShape" presStyleLbl="fgShp" presStyleIdx="0" presStyleCnt="1" custLinFactNeighborX="192" custLinFactNeighborY="27263"/>
      <dgm:spPr/>
    </dgm:pt>
    <dgm:pt modelId="{59DC6801-1C37-4CAD-9FF4-10EDF5054B2A}" type="pres">
      <dgm:prSet presAssocID="{C404727F-8D16-4B16-AED1-F8A5D6084A2B}" presName="linComp" presStyleCnt="0"/>
      <dgm:spPr/>
    </dgm:pt>
    <dgm:pt modelId="{CE618291-2648-4499-891C-314A8D88AEBE}" type="pres">
      <dgm:prSet presAssocID="{60A52631-6C3E-42A7-B7EB-6953E11182A9}" presName="compNode" presStyleCnt="0"/>
      <dgm:spPr/>
    </dgm:pt>
    <dgm:pt modelId="{37D0D9BF-8737-488D-A2BF-A79B80ECD83C}" type="pres">
      <dgm:prSet presAssocID="{60A52631-6C3E-42A7-B7EB-6953E11182A9}" presName="bkgdShape" presStyleLbl="node1" presStyleIdx="0" presStyleCnt="6"/>
      <dgm:spPr/>
    </dgm:pt>
    <dgm:pt modelId="{1EBCC799-876B-45F3-9B0D-502E9817999B}" type="pres">
      <dgm:prSet presAssocID="{60A52631-6C3E-42A7-B7EB-6953E11182A9}" presName="nodeTx" presStyleLbl="node1" presStyleIdx="0" presStyleCnt="6">
        <dgm:presLayoutVars>
          <dgm:bulletEnabled val="1"/>
        </dgm:presLayoutVars>
      </dgm:prSet>
      <dgm:spPr/>
    </dgm:pt>
    <dgm:pt modelId="{8D3A040C-216C-4B51-9793-32A16B5BB834}" type="pres">
      <dgm:prSet presAssocID="{60A52631-6C3E-42A7-B7EB-6953E11182A9}" presName="invisiNode" presStyleLbl="node1" presStyleIdx="0" presStyleCnt="6"/>
      <dgm:spPr/>
    </dgm:pt>
    <dgm:pt modelId="{28E2F01C-8402-4D6B-A95D-37AB941B948A}" type="pres">
      <dgm:prSet presAssocID="{60A52631-6C3E-42A7-B7EB-6953E11182A9}" presName="imagNode" presStyleLbl="fgImgPlace1" presStyleIdx="0" presStyleCnt="6" custScaleY="71410"/>
      <dgm:spPr>
        <a:blipFill>
          <a:blip xmlns:r="http://schemas.openxmlformats.org/officeDocument/2006/relationships" r:embed="rId1"/>
          <a:srcRect/>
          <a:stretch>
            <a:fillRect l="-42000" r="-42000"/>
          </a:stretch>
        </a:blipFill>
      </dgm:spPr>
    </dgm:pt>
    <dgm:pt modelId="{0C87EB82-525A-4D9C-A8F2-C32A9992AD96}" type="pres">
      <dgm:prSet presAssocID="{5237B140-2EFA-4057-96B5-B5737741E4AC}" presName="sibTrans" presStyleLbl="sibTrans2D1" presStyleIdx="0" presStyleCnt="0"/>
      <dgm:spPr/>
    </dgm:pt>
    <dgm:pt modelId="{12FF18B2-6E49-4D50-A8BE-8B521FCB4323}" type="pres">
      <dgm:prSet presAssocID="{C6AE32EA-7298-4A79-8AD7-CE839424AD51}" presName="compNode" presStyleCnt="0"/>
      <dgm:spPr/>
    </dgm:pt>
    <dgm:pt modelId="{5E78108B-FC00-4B15-89CB-AC89EAFFFB1B}" type="pres">
      <dgm:prSet presAssocID="{C6AE32EA-7298-4A79-8AD7-CE839424AD51}" presName="bkgdShape" presStyleLbl="node1" presStyleIdx="1" presStyleCnt="6"/>
      <dgm:spPr/>
    </dgm:pt>
    <dgm:pt modelId="{E712D42B-19DB-4502-9722-4BE95030C169}" type="pres">
      <dgm:prSet presAssocID="{C6AE32EA-7298-4A79-8AD7-CE839424AD51}" presName="nodeTx" presStyleLbl="node1" presStyleIdx="1" presStyleCnt="6">
        <dgm:presLayoutVars>
          <dgm:bulletEnabled val="1"/>
        </dgm:presLayoutVars>
      </dgm:prSet>
      <dgm:spPr/>
    </dgm:pt>
    <dgm:pt modelId="{9C3688C9-FF0C-45EC-8284-A480D468CC1B}" type="pres">
      <dgm:prSet presAssocID="{C6AE32EA-7298-4A79-8AD7-CE839424AD51}" presName="invisiNode" presStyleLbl="node1" presStyleIdx="1" presStyleCnt="6"/>
      <dgm:spPr/>
    </dgm:pt>
    <dgm:pt modelId="{3A8A358A-84B6-4129-8109-4FFD52CF9240}" type="pres">
      <dgm:prSet presAssocID="{C6AE32EA-7298-4A79-8AD7-CE839424AD51}" presName="imagNode" presStyleLbl="fgImgPlace1" presStyleIdx="1" presStyleCnt="6" custScaleY="71410"/>
      <dgm:spPr>
        <a:blipFill dpi="0" rotWithShape="1">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dgm:spPr>
    </dgm:pt>
    <dgm:pt modelId="{B7CB7DF8-991F-43AB-9BE9-706F903D0CFD}" type="pres">
      <dgm:prSet presAssocID="{027FE0A8-152A-4FE6-96D6-62C9483BB06F}" presName="sibTrans" presStyleLbl="sibTrans2D1" presStyleIdx="0" presStyleCnt="0"/>
      <dgm:spPr/>
    </dgm:pt>
    <dgm:pt modelId="{2745E5D3-7C35-4BA1-AED4-F58A69084F2C}" type="pres">
      <dgm:prSet presAssocID="{8C5023D5-D942-4AC3-BB7F-CDD0BF4AC2BB}" presName="compNode" presStyleCnt="0"/>
      <dgm:spPr/>
    </dgm:pt>
    <dgm:pt modelId="{8B28B9EA-A793-4452-B945-8DCD9E8CB03F}" type="pres">
      <dgm:prSet presAssocID="{8C5023D5-D942-4AC3-BB7F-CDD0BF4AC2BB}" presName="bkgdShape" presStyleLbl="node1" presStyleIdx="2" presStyleCnt="6" custLinFactNeighborX="1500" custLinFactNeighborY="275"/>
      <dgm:spPr/>
    </dgm:pt>
    <dgm:pt modelId="{064C9A32-2B2F-4DB6-B9EB-6930D4D84D6A}" type="pres">
      <dgm:prSet presAssocID="{8C5023D5-D942-4AC3-BB7F-CDD0BF4AC2BB}" presName="nodeTx" presStyleLbl="node1" presStyleIdx="2" presStyleCnt="6">
        <dgm:presLayoutVars>
          <dgm:bulletEnabled val="1"/>
        </dgm:presLayoutVars>
      </dgm:prSet>
      <dgm:spPr/>
    </dgm:pt>
    <dgm:pt modelId="{B2D2AD30-9870-473C-9D05-D354B359DB90}" type="pres">
      <dgm:prSet presAssocID="{8C5023D5-D942-4AC3-BB7F-CDD0BF4AC2BB}" presName="invisiNode" presStyleLbl="node1" presStyleIdx="2" presStyleCnt="6"/>
      <dgm:spPr/>
    </dgm:pt>
    <dgm:pt modelId="{79B93BF4-ADB6-44B4-BA77-BAD8C9E4C946}" type="pres">
      <dgm:prSet presAssocID="{8C5023D5-D942-4AC3-BB7F-CDD0BF4AC2BB}" presName="imagNode" presStyleLbl="fgImgPlace1" presStyleIdx="2" presStyleCnt="6" custScaleY="70356"/>
      <dgm:spPr>
        <a:blipFill dpi="0" rotWithShape="1">
          <a:blip xmlns:r="http://schemas.openxmlformats.org/officeDocument/2006/relationships" r:embed="rId3" cstate="print">
            <a:extLst>
              <a:ext uri="{28A0092B-C50C-407E-A947-70E740481C1C}">
                <a14:useLocalDpi xmlns:a14="http://schemas.microsoft.com/office/drawing/2010/main" val="0"/>
              </a:ext>
            </a:extLst>
          </a:blip>
          <a:srcRect/>
          <a:stretch>
            <a:fillRect/>
          </a:stretch>
        </a:blipFill>
      </dgm:spPr>
    </dgm:pt>
    <dgm:pt modelId="{8A343B0B-CCA7-4DE6-A571-7EE5FF61FF70}" type="pres">
      <dgm:prSet presAssocID="{67B1EEF9-264A-4E94-9171-6297CC719E75}" presName="sibTrans" presStyleLbl="sibTrans2D1" presStyleIdx="0" presStyleCnt="0"/>
      <dgm:spPr/>
    </dgm:pt>
    <dgm:pt modelId="{6C1CFCF6-19B2-4A7B-9168-0192ED881805}" type="pres">
      <dgm:prSet presAssocID="{47DADE9E-92BE-46EE-9C84-2D68939665F5}" presName="compNode" presStyleCnt="0"/>
      <dgm:spPr/>
    </dgm:pt>
    <dgm:pt modelId="{A4EA687C-6E8A-40C5-BB37-5C827C0A229A}" type="pres">
      <dgm:prSet presAssocID="{47DADE9E-92BE-46EE-9C84-2D68939665F5}" presName="bkgdShape" presStyleLbl="node1" presStyleIdx="3" presStyleCnt="6" custLinFactNeighborX="-1500" custLinFactNeighborY="-678"/>
      <dgm:spPr/>
    </dgm:pt>
    <dgm:pt modelId="{21DAB5E8-D292-4A8D-A160-E4C804AD1123}" type="pres">
      <dgm:prSet presAssocID="{47DADE9E-92BE-46EE-9C84-2D68939665F5}" presName="nodeTx" presStyleLbl="node1" presStyleIdx="3" presStyleCnt="6">
        <dgm:presLayoutVars>
          <dgm:bulletEnabled val="1"/>
        </dgm:presLayoutVars>
      </dgm:prSet>
      <dgm:spPr/>
    </dgm:pt>
    <dgm:pt modelId="{201672EF-5C6D-459A-A203-AA216D5DC1BF}" type="pres">
      <dgm:prSet presAssocID="{47DADE9E-92BE-46EE-9C84-2D68939665F5}" presName="invisiNode" presStyleLbl="node1" presStyleIdx="3" presStyleCnt="6"/>
      <dgm:spPr/>
    </dgm:pt>
    <dgm:pt modelId="{58E46487-61F0-42B8-8799-31088E8B14CA}" type="pres">
      <dgm:prSet presAssocID="{47DADE9E-92BE-46EE-9C84-2D68939665F5}" presName="imagNode" presStyleLbl="fgImgPlace1" presStyleIdx="3" presStyleCnt="6" custScaleY="68248"/>
      <dgm:spPr>
        <a:blipFill dpi="0" rotWithShape="1">
          <a:blip xmlns:r="http://schemas.openxmlformats.org/officeDocument/2006/relationships" r:embed="rId4" cstate="print">
            <a:extLst>
              <a:ext uri="{28A0092B-C50C-407E-A947-70E740481C1C}">
                <a14:useLocalDpi xmlns:a14="http://schemas.microsoft.com/office/drawing/2010/main" val="0"/>
              </a:ext>
            </a:extLst>
          </a:blip>
          <a:srcRect/>
          <a:stretch>
            <a:fillRect/>
          </a:stretch>
        </a:blipFill>
      </dgm:spPr>
    </dgm:pt>
    <dgm:pt modelId="{5D13C87C-8A00-4676-B978-4A7F25FC035A}" type="pres">
      <dgm:prSet presAssocID="{B2F725E5-11A5-4C72-939B-B8C51BC0A9BE}" presName="sibTrans" presStyleLbl="sibTrans2D1" presStyleIdx="0" presStyleCnt="0"/>
      <dgm:spPr/>
    </dgm:pt>
    <dgm:pt modelId="{FE931BC5-50DB-4E90-97C0-55CF6EE380BC}" type="pres">
      <dgm:prSet presAssocID="{E90B7EB8-2048-4B51-9801-5130319F83A8}" presName="compNode" presStyleCnt="0"/>
      <dgm:spPr/>
    </dgm:pt>
    <dgm:pt modelId="{A63AA718-A35F-42C7-B117-58A2E8B1B0F0}" type="pres">
      <dgm:prSet presAssocID="{E90B7EB8-2048-4B51-9801-5130319F83A8}" presName="bkgdShape" presStyleLbl="node1" presStyleIdx="4" presStyleCnt="6"/>
      <dgm:spPr/>
    </dgm:pt>
    <dgm:pt modelId="{4DF42676-6CF7-4163-9BE9-C4653C1F02DB}" type="pres">
      <dgm:prSet presAssocID="{E90B7EB8-2048-4B51-9801-5130319F83A8}" presName="nodeTx" presStyleLbl="node1" presStyleIdx="4" presStyleCnt="6">
        <dgm:presLayoutVars>
          <dgm:bulletEnabled val="1"/>
        </dgm:presLayoutVars>
      </dgm:prSet>
      <dgm:spPr/>
    </dgm:pt>
    <dgm:pt modelId="{41B2C609-3245-48FB-9DC4-7EA84AF0A64B}" type="pres">
      <dgm:prSet presAssocID="{E90B7EB8-2048-4B51-9801-5130319F83A8}" presName="invisiNode" presStyleLbl="node1" presStyleIdx="4" presStyleCnt="6"/>
      <dgm:spPr/>
    </dgm:pt>
    <dgm:pt modelId="{AD1138B8-5125-43BC-A200-233C85A775EE}" type="pres">
      <dgm:prSet presAssocID="{E90B7EB8-2048-4B51-9801-5130319F83A8}" presName="imagNode" presStyleLbl="fgImgPlace1" presStyleIdx="4" presStyleCnt="6" custScaleY="69302"/>
      <dgm:spPr>
        <a:blipFill>
          <a:blip xmlns:r="http://schemas.openxmlformats.org/officeDocument/2006/relationships" r:embed="rId5"/>
          <a:srcRect/>
          <a:stretch>
            <a:fillRect l="-23000" r="-23000"/>
          </a:stretch>
        </a:blipFill>
      </dgm:spPr>
    </dgm:pt>
    <dgm:pt modelId="{33CF3E4E-C38A-47FF-884F-5D1E0F43EF24}" type="pres">
      <dgm:prSet presAssocID="{9ABE9C8B-E1B6-492A-A3E9-9E80E08B5DCD}" presName="sibTrans" presStyleLbl="sibTrans2D1" presStyleIdx="0" presStyleCnt="0"/>
      <dgm:spPr/>
    </dgm:pt>
    <dgm:pt modelId="{D0A9E5E3-AE04-4AFE-B9B1-330EFDB8F7F5}" type="pres">
      <dgm:prSet presAssocID="{425822F0-403A-41EB-9460-6E3BD360DAAE}" presName="compNode" presStyleCnt="0"/>
      <dgm:spPr/>
    </dgm:pt>
    <dgm:pt modelId="{3421A1AF-857F-4930-A5D2-65B416298BF1}" type="pres">
      <dgm:prSet presAssocID="{425822F0-403A-41EB-9460-6E3BD360DAAE}" presName="bkgdShape" presStyleLbl="node1" presStyleIdx="5" presStyleCnt="6"/>
      <dgm:spPr/>
    </dgm:pt>
    <dgm:pt modelId="{818B7393-DC09-49E5-8644-950635002773}" type="pres">
      <dgm:prSet presAssocID="{425822F0-403A-41EB-9460-6E3BD360DAAE}" presName="nodeTx" presStyleLbl="node1" presStyleIdx="5" presStyleCnt="6">
        <dgm:presLayoutVars>
          <dgm:bulletEnabled val="1"/>
        </dgm:presLayoutVars>
      </dgm:prSet>
      <dgm:spPr/>
    </dgm:pt>
    <dgm:pt modelId="{5324B519-939A-44E1-B850-7D39B394E404}" type="pres">
      <dgm:prSet presAssocID="{425822F0-403A-41EB-9460-6E3BD360DAAE}" presName="invisiNode" presStyleLbl="node1" presStyleIdx="5" presStyleCnt="6"/>
      <dgm:spPr/>
    </dgm:pt>
    <dgm:pt modelId="{EC02C7A9-E3BA-4457-8D26-2DA4BB57BEC6}" type="pres">
      <dgm:prSet presAssocID="{425822F0-403A-41EB-9460-6E3BD360DAAE}" presName="imagNode" presStyleLbl="fgImgPlace1" presStyleIdx="5" presStyleCnt="6" custScaleY="65086"/>
      <dgm:spPr>
        <a:blipFill>
          <a:blip xmlns:r="http://schemas.openxmlformats.org/officeDocument/2006/relationships" r:embed="rId6"/>
          <a:srcRect/>
          <a:stretch>
            <a:fillRect l="-56000" r="-56000"/>
          </a:stretch>
        </a:blipFill>
      </dgm:spPr>
    </dgm:pt>
  </dgm:ptLst>
  <dgm:cxnLst>
    <dgm:cxn modelId="{9AB9FD09-2537-4C7A-863C-5CB1D2A74024}" type="presOf" srcId="{47DADE9E-92BE-46EE-9C84-2D68939665F5}" destId="{A4EA687C-6E8A-40C5-BB37-5C827C0A229A}" srcOrd="0" destOrd="0" presId="urn:microsoft.com/office/officeart/2005/8/layout/hList7"/>
    <dgm:cxn modelId="{F6539C0A-5B98-4B36-BBB7-44258CE792B4}" type="presOf" srcId="{E90B7EB8-2048-4B51-9801-5130319F83A8}" destId="{A63AA718-A35F-42C7-B117-58A2E8B1B0F0}" srcOrd="0" destOrd="0" presId="urn:microsoft.com/office/officeart/2005/8/layout/hList7"/>
    <dgm:cxn modelId="{89C2CE18-0EC1-4B2A-B649-E6C7987571E4}" type="presOf" srcId="{8C5023D5-D942-4AC3-BB7F-CDD0BF4AC2BB}" destId="{064C9A32-2B2F-4DB6-B9EB-6930D4D84D6A}" srcOrd="1" destOrd="0" presId="urn:microsoft.com/office/officeart/2005/8/layout/hList7"/>
    <dgm:cxn modelId="{F2DC4A1A-9C83-490C-BEB5-2E27D4A689D4}" type="presOf" srcId="{60A52631-6C3E-42A7-B7EB-6953E11182A9}" destId="{37D0D9BF-8737-488D-A2BF-A79B80ECD83C}" srcOrd="0" destOrd="0" presId="urn:microsoft.com/office/officeart/2005/8/layout/hList7"/>
    <dgm:cxn modelId="{3056B21E-0AB2-42A1-B2AF-86E98F33FC41}" type="presOf" srcId="{47DADE9E-92BE-46EE-9C84-2D68939665F5}" destId="{21DAB5E8-D292-4A8D-A160-E4C804AD1123}" srcOrd="1" destOrd="0" presId="urn:microsoft.com/office/officeart/2005/8/layout/hList7"/>
    <dgm:cxn modelId="{E495A12C-E25F-4438-96F0-6356F8D0E694}" type="presOf" srcId="{425822F0-403A-41EB-9460-6E3BD360DAAE}" destId="{3421A1AF-857F-4930-A5D2-65B416298BF1}" srcOrd="0" destOrd="0" presId="urn:microsoft.com/office/officeart/2005/8/layout/hList7"/>
    <dgm:cxn modelId="{380A765D-DA6F-44B9-AC86-EB6EC967AE21}" type="presOf" srcId="{67B1EEF9-264A-4E94-9171-6297CC719E75}" destId="{8A343B0B-CCA7-4DE6-A571-7EE5FF61FF70}" srcOrd="0" destOrd="0" presId="urn:microsoft.com/office/officeart/2005/8/layout/hList7"/>
    <dgm:cxn modelId="{2D6CF25E-0F78-41A9-9D6C-E6BC6A2A8DA1}" srcId="{C404727F-8D16-4B16-AED1-F8A5D6084A2B}" destId="{425822F0-403A-41EB-9460-6E3BD360DAAE}" srcOrd="5" destOrd="0" parTransId="{EB2721F2-F0B0-40B0-B577-41251DBF7B38}" sibTransId="{3C9D4976-74B9-458E-8CCF-FC65BDEF1021}"/>
    <dgm:cxn modelId="{91064A44-F83C-46DB-98C7-C8A9A9F93D13}" type="presOf" srcId="{C6AE32EA-7298-4A79-8AD7-CE839424AD51}" destId="{E712D42B-19DB-4502-9722-4BE95030C169}" srcOrd="1" destOrd="0" presId="urn:microsoft.com/office/officeart/2005/8/layout/hList7"/>
    <dgm:cxn modelId="{E1000E65-5007-4225-8654-53C7922A5426}" srcId="{C404727F-8D16-4B16-AED1-F8A5D6084A2B}" destId="{60A52631-6C3E-42A7-B7EB-6953E11182A9}" srcOrd="0" destOrd="0" parTransId="{C6A6BAA4-07DF-4879-B719-93748F4E5936}" sibTransId="{5237B140-2EFA-4057-96B5-B5737741E4AC}"/>
    <dgm:cxn modelId="{0F4C2F8D-2E12-4CD2-89BB-D620645A46C3}" srcId="{C404727F-8D16-4B16-AED1-F8A5D6084A2B}" destId="{C6AE32EA-7298-4A79-8AD7-CE839424AD51}" srcOrd="1" destOrd="0" parTransId="{FFDD42B0-2C66-4CBE-95FB-82456BDB1C25}" sibTransId="{027FE0A8-152A-4FE6-96D6-62C9483BB06F}"/>
    <dgm:cxn modelId="{90752794-F462-4C31-A72A-56FBAE9E04B3}" type="presOf" srcId="{C404727F-8D16-4B16-AED1-F8A5D6084A2B}" destId="{B333D7B1-7052-4C5E-9342-7410249B2720}" srcOrd="0" destOrd="0" presId="urn:microsoft.com/office/officeart/2005/8/layout/hList7"/>
    <dgm:cxn modelId="{C6089E99-2950-4681-B766-BA4B5F4B3DB6}" srcId="{C404727F-8D16-4B16-AED1-F8A5D6084A2B}" destId="{8C5023D5-D942-4AC3-BB7F-CDD0BF4AC2BB}" srcOrd="2" destOrd="0" parTransId="{9763C202-4711-46D5-80B1-713154763D71}" sibTransId="{67B1EEF9-264A-4E94-9171-6297CC719E75}"/>
    <dgm:cxn modelId="{D50A8EA4-4776-451B-9089-F4560AC79938}" type="presOf" srcId="{5237B140-2EFA-4057-96B5-B5737741E4AC}" destId="{0C87EB82-525A-4D9C-A8F2-C32A9992AD96}" srcOrd="0" destOrd="0" presId="urn:microsoft.com/office/officeart/2005/8/layout/hList7"/>
    <dgm:cxn modelId="{67ED82A9-D8EB-4E7B-AA4E-EA8B43C21713}" type="presOf" srcId="{E90B7EB8-2048-4B51-9801-5130319F83A8}" destId="{4DF42676-6CF7-4163-9BE9-C4653C1F02DB}" srcOrd="1" destOrd="0" presId="urn:microsoft.com/office/officeart/2005/8/layout/hList7"/>
    <dgm:cxn modelId="{0CFD70AB-23EC-4A37-B8E9-33E94B4182DE}" type="presOf" srcId="{B2F725E5-11A5-4C72-939B-B8C51BC0A9BE}" destId="{5D13C87C-8A00-4676-B978-4A7F25FC035A}" srcOrd="0" destOrd="0" presId="urn:microsoft.com/office/officeart/2005/8/layout/hList7"/>
    <dgm:cxn modelId="{C61A92B1-3CBF-4870-852E-8651D63D84C7}" type="presOf" srcId="{60A52631-6C3E-42A7-B7EB-6953E11182A9}" destId="{1EBCC799-876B-45F3-9B0D-502E9817999B}" srcOrd="1" destOrd="0" presId="urn:microsoft.com/office/officeart/2005/8/layout/hList7"/>
    <dgm:cxn modelId="{E3CA2EBE-8833-4D4D-828F-7C44EBEED428}" type="presOf" srcId="{8C5023D5-D942-4AC3-BB7F-CDD0BF4AC2BB}" destId="{8B28B9EA-A793-4452-B945-8DCD9E8CB03F}" srcOrd="0" destOrd="0" presId="urn:microsoft.com/office/officeart/2005/8/layout/hList7"/>
    <dgm:cxn modelId="{CF2284BE-AB0A-4B55-B42B-A33646AFE0D7}" type="presOf" srcId="{C6AE32EA-7298-4A79-8AD7-CE839424AD51}" destId="{5E78108B-FC00-4B15-89CB-AC89EAFFFB1B}" srcOrd="0" destOrd="0" presId="urn:microsoft.com/office/officeart/2005/8/layout/hList7"/>
    <dgm:cxn modelId="{9E490FD6-C14D-4C07-930E-97FC8053B2B2}" srcId="{C404727F-8D16-4B16-AED1-F8A5D6084A2B}" destId="{47DADE9E-92BE-46EE-9C84-2D68939665F5}" srcOrd="3" destOrd="0" parTransId="{2B4391D7-9335-4E85-BF83-F641D495E155}" sibTransId="{B2F725E5-11A5-4C72-939B-B8C51BC0A9BE}"/>
    <dgm:cxn modelId="{430387DF-651F-4CFD-BEA5-38A56DD3B1D3}" srcId="{C404727F-8D16-4B16-AED1-F8A5D6084A2B}" destId="{E90B7EB8-2048-4B51-9801-5130319F83A8}" srcOrd="4" destOrd="0" parTransId="{7C56C736-4222-440A-AD7B-494D6A0CBAF5}" sibTransId="{9ABE9C8B-E1B6-492A-A3E9-9E80E08B5DCD}"/>
    <dgm:cxn modelId="{A52897E2-AEC2-41B2-8925-E86824B3016E}" type="presOf" srcId="{9ABE9C8B-E1B6-492A-A3E9-9E80E08B5DCD}" destId="{33CF3E4E-C38A-47FF-884F-5D1E0F43EF24}" srcOrd="0" destOrd="0" presId="urn:microsoft.com/office/officeart/2005/8/layout/hList7"/>
    <dgm:cxn modelId="{CDB404E9-DDBB-42B4-A40F-A499F224B1D3}" type="presOf" srcId="{027FE0A8-152A-4FE6-96D6-62C9483BB06F}" destId="{B7CB7DF8-991F-43AB-9BE9-706F903D0CFD}" srcOrd="0" destOrd="0" presId="urn:microsoft.com/office/officeart/2005/8/layout/hList7"/>
    <dgm:cxn modelId="{253C0CEC-FEB8-45BA-8EC1-A412C2B79A9A}" type="presOf" srcId="{425822F0-403A-41EB-9460-6E3BD360DAAE}" destId="{818B7393-DC09-49E5-8644-950635002773}" srcOrd="1" destOrd="0" presId="urn:microsoft.com/office/officeart/2005/8/layout/hList7"/>
    <dgm:cxn modelId="{DF0813F1-AE74-45EA-9573-69BD2D0065E0}" type="presParOf" srcId="{B333D7B1-7052-4C5E-9342-7410249B2720}" destId="{F7DE4B9D-E95A-46EB-A1C0-873425F07DAB}" srcOrd="0" destOrd="0" presId="urn:microsoft.com/office/officeart/2005/8/layout/hList7"/>
    <dgm:cxn modelId="{6FED0392-64C0-474E-B559-7136801A5023}" type="presParOf" srcId="{B333D7B1-7052-4C5E-9342-7410249B2720}" destId="{59DC6801-1C37-4CAD-9FF4-10EDF5054B2A}" srcOrd="1" destOrd="0" presId="urn:microsoft.com/office/officeart/2005/8/layout/hList7"/>
    <dgm:cxn modelId="{CD3B9616-80DE-4C43-83FE-097948D2F651}" type="presParOf" srcId="{59DC6801-1C37-4CAD-9FF4-10EDF5054B2A}" destId="{CE618291-2648-4499-891C-314A8D88AEBE}" srcOrd="0" destOrd="0" presId="urn:microsoft.com/office/officeart/2005/8/layout/hList7"/>
    <dgm:cxn modelId="{4F26FA02-F644-4B99-9129-76F6AA6F3538}" type="presParOf" srcId="{CE618291-2648-4499-891C-314A8D88AEBE}" destId="{37D0D9BF-8737-488D-A2BF-A79B80ECD83C}" srcOrd="0" destOrd="0" presId="urn:microsoft.com/office/officeart/2005/8/layout/hList7"/>
    <dgm:cxn modelId="{FD64F8D5-D54B-48BE-8A75-CF564769F1ED}" type="presParOf" srcId="{CE618291-2648-4499-891C-314A8D88AEBE}" destId="{1EBCC799-876B-45F3-9B0D-502E9817999B}" srcOrd="1" destOrd="0" presId="urn:microsoft.com/office/officeart/2005/8/layout/hList7"/>
    <dgm:cxn modelId="{73872705-A568-45F3-8C0A-B08F82D16A5B}" type="presParOf" srcId="{CE618291-2648-4499-891C-314A8D88AEBE}" destId="{8D3A040C-216C-4B51-9793-32A16B5BB834}" srcOrd="2" destOrd="0" presId="urn:microsoft.com/office/officeart/2005/8/layout/hList7"/>
    <dgm:cxn modelId="{9A10E370-D3BD-436C-9B92-3FFE70B4751B}" type="presParOf" srcId="{CE618291-2648-4499-891C-314A8D88AEBE}" destId="{28E2F01C-8402-4D6B-A95D-37AB941B948A}" srcOrd="3" destOrd="0" presId="urn:microsoft.com/office/officeart/2005/8/layout/hList7"/>
    <dgm:cxn modelId="{D1C660F8-5407-4F47-9A83-D481B6FA7A6F}" type="presParOf" srcId="{59DC6801-1C37-4CAD-9FF4-10EDF5054B2A}" destId="{0C87EB82-525A-4D9C-A8F2-C32A9992AD96}" srcOrd="1" destOrd="0" presId="urn:microsoft.com/office/officeart/2005/8/layout/hList7"/>
    <dgm:cxn modelId="{77A64A1F-EF63-4005-A3E4-6EBD00DD663F}" type="presParOf" srcId="{59DC6801-1C37-4CAD-9FF4-10EDF5054B2A}" destId="{12FF18B2-6E49-4D50-A8BE-8B521FCB4323}" srcOrd="2" destOrd="0" presId="urn:microsoft.com/office/officeart/2005/8/layout/hList7"/>
    <dgm:cxn modelId="{DC5A16CF-DC4F-4E0C-8D7A-6641A037C514}" type="presParOf" srcId="{12FF18B2-6E49-4D50-A8BE-8B521FCB4323}" destId="{5E78108B-FC00-4B15-89CB-AC89EAFFFB1B}" srcOrd="0" destOrd="0" presId="urn:microsoft.com/office/officeart/2005/8/layout/hList7"/>
    <dgm:cxn modelId="{FF3B3158-FD0D-444C-99D3-303056EB8127}" type="presParOf" srcId="{12FF18B2-6E49-4D50-A8BE-8B521FCB4323}" destId="{E712D42B-19DB-4502-9722-4BE95030C169}" srcOrd="1" destOrd="0" presId="urn:microsoft.com/office/officeart/2005/8/layout/hList7"/>
    <dgm:cxn modelId="{159B8FA8-6916-42E9-8E4E-7E51994BBABB}" type="presParOf" srcId="{12FF18B2-6E49-4D50-A8BE-8B521FCB4323}" destId="{9C3688C9-FF0C-45EC-8284-A480D468CC1B}" srcOrd="2" destOrd="0" presId="urn:microsoft.com/office/officeart/2005/8/layout/hList7"/>
    <dgm:cxn modelId="{2763FBC2-CECA-434C-99EE-6AE53B3F26C4}" type="presParOf" srcId="{12FF18B2-6E49-4D50-A8BE-8B521FCB4323}" destId="{3A8A358A-84B6-4129-8109-4FFD52CF9240}" srcOrd="3" destOrd="0" presId="urn:microsoft.com/office/officeart/2005/8/layout/hList7"/>
    <dgm:cxn modelId="{4BECF949-919D-4C99-961B-37AF377D60AB}" type="presParOf" srcId="{59DC6801-1C37-4CAD-9FF4-10EDF5054B2A}" destId="{B7CB7DF8-991F-43AB-9BE9-706F903D0CFD}" srcOrd="3" destOrd="0" presId="urn:microsoft.com/office/officeart/2005/8/layout/hList7"/>
    <dgm:cxn modelId="{6B6D0C62-9540-4BA9-A5C1-61A27D9319EF}" type="presParOf" srcId="{59DC6801-1C37-4CAD-9FF4-10EDF5054B2A}" destId="{2745E5D3-7C35-4BA1-AED4-F58A69084F2C}" srcOrd="4" destOrd="0" presId="urn:microsoft.com/office/officeart/2005/8/layout/hList7"/>
    <dgm:cxn modelId="{35AA13F7-0802-4E94-9FAA-7C0D1A1ED584}" type="presParOf" srcId="{2745E5D3-7C35-4BA1-AED4-F58A69084F2C}" destId="{8B28B9EA-A793-4452-B945-8DCD9E8CB03F}" srcOrd="0" destOrd="0" presId="urn:microsoft.com/office/officeart/2005/8/layout/hList7"/>
    <dgm:cxn modelId="{614005C9-C69F-4854-8841-39FEF481B5CF}" type="presParOf" srcId="{2745E5D3-7C35-4BA1-AED4-F58A69084F2C}" destId="{064C9A32-2B2F-4DB6-B9EB-6930D4D84D6A}" srcOrd="1" destOrd="0" presId="urn:microsoft.com/office/officeart/2005/8/layout/hList7"/>
    <dgm:cxn modelId="{49B2DE3E-0572-4012-BB42-4DFE0112D861}" type="presParOf" srcId="{2745E5D3-7C35-4BA1-AED4-F58A69084F2C}" destId="{B2D2AD30-9870-473C-9D05-D354B359DB90}" srcOrd="2" destOrd="0" presId="urn:microsoft.com/office/officeart/2005/8/layout/hList7"/>
    <dgm:cxn modelId="{6411A165-BE30-4C4B-A579-41BB901DE395}" type="presParOf" srcId="{2745E5D3-7C35-4BA1-AED4-F58A69084F2C}" destId="{79B93BF4-ADB6-44B4-BA77-BAD8C9E4C946}" srcOrd="3" destOrd="0" presId="urn:microsoft.com/office/officeart/2005/8/layout/hList7"/>
    <dgm:cxn modelId="{E7210C0D-BCFE-431E-8C54-A6A94FADFFCB}" type="presParOf" srcId="{59DC6801-1C37-4CAD-9FF4-10EDF5054B2A}" destId="{8A343B0B-CCA7-4DE6-A571-7EE5FF61FF70}" srcOrd="5" destOrd="0" presId="urn:microsoft.com/office/officeart/2005/8/layout/hList7"/>
    <dgm:cxn modelId="{6036F4C6-5394-424D-924C-C7B44651EEC1}" type="presParOf" srcId="{59DC6801-1C37-4CAD-9FF4-10EDF5054B2A}" destId="{6C1CFCF6-19B2-4A7B-9168-0192ED881805}" srcOrd="6" destOrd="0" presId="urn:microsoft.com/office/officeart/2005/8/layout/hList7"/>
    <dgm:cxn modelId="{97961ED5-AD76-4776-832B-CA24C8F9216D}" type="presParOf" srcId="{6C1CFCF6-19B2-4A7B-9168-0192ED881805}" destId="{A4EA687C-6E8A-40C5-BB37-5C827C0A229A}" srcOrd="0" destOrd="0" presId="urn:microsoft.com/office/officeart/2005/8/layout/hList7"/>
    <dgm:cxn modelId="{FD747BB7-0AE5-4FDB-9914-C6BC585DD822}" type="presParOf" srcId="{6C1CFCF6-19B2-4A7B-9168-0192ED881805}" destId="{21DAB5E8-D292-4A8D-A160-E4C804AD1123}" srcOrd="1" destOrd="0" presId="urn:microsoft.com/office/officeart/2005/8/layout/hList7"/>
    <dgm:cxn modelId="{5E9F374E-2681-4455-B189-5904EFF82F7B}" type="presParOf" srcId="{6C1CFCF6-19B2-4A7B-9168-0192ED881805}" destId="{201672EF-5C6D-459A-A203-AA216D5DC1BF}" srcOrd="2" destOrd="0" presId="urn:microsoft.com/office/officeart/2005/8/layout/hList7"/>
    <dgm:cxn modelId="{07307E79-00B5-4C18-B5BF-B4F67646AF0C}" type="presParOf" srcId="{6C1CFCF6-19B2-4A7B-9168-0192ED881805}" destId="{58E46487-61F0-42B8-8799-31088E8B14CA}" srcOrd="3" destOrd="0" presId="urn:microsoft.com/office/officeart/2005/8/layout/hList7"/>
    <dgm:cxn modelId="{0AF9EAD9-2793-4195-AC89-5E17E47444A1}" type="presParOf" srcId="{59DC6801-1C37-4CAD-9FF4-10EDF5054B2A}" destId="{5D13C87C-8A00-4676-B978-4A7F25FC035A}" srcOrd="7" destOrd="0" presId="urn:microsoft.com/office/officeart/2005/8/layout/hList7"/>
    <dgm:cxn modelId="{9DCA62C7-24B8-4FFA-BCA1-56116DCCADC5}" type="presParOf" srcId="{59DC6801-1C37-4CAD-9FF4-10EDF5054B2A}" destId="{FE931BC5-50DB-4E90-97C0-55CF6EE380BC}" srcOrd="8" destOrd="0" presId="urn:microsoft.com/office/officeart/2005/8/layout/hList7"/>
    <dgm:cxn modelId="{E8E91941-9C63-417E-82B1-9B10A52273A0}" type="presParOf" srcId="{FE931BC5-50DB-4E90-97C0-55CF6EE380BC}" destId="{A63AA718-A35F-42C7-B117-58A2E8B1B0F0}" srcOrd="0" destOrd="0" presId="urn:microsoft.com/office/officeart/2005/8/layout/hList7"/>
    <dgm:cxn modelId="{63A1682E-1C33-49A5-8834-9ED01C128971}" type="presParOf" srcId="{FE931BC5-50DB-4E90-97C0-55CF6EE380BC}" destId="{4DF42676-6CF7-4163-9BE9-C4653C1F02DB}" srcOrd="1" destOrd="0" presId="urn:microsoft.com/office/officeart/2005/8/layout/hList7"/>
    <dgm:cxn modelId="{C60D8245-E794-4FC1-B763-4C4DBBC5F582}" type="presParOf" srcId="{FE931BC5-50DB-4E90-97C0-55CF6EE380BC}" destId="{41B2C609-3245-48FB-9DC4-7EA84AF0A64B}" srcOrd="2" destOrd="0" presId="urn:microsoft.com/office/officeart/2005/8/layout/hList7"/>
    <dgm:cxn modelId="{05911E52-0BDE-4CEC-9C40-203F5271C19C}" type="presParOf" srcId="{FE931BC5-50DB-4E90-97C0-55CF6EE380BC}" destId="{AD1138B8-5125-43BC-A200-233C85A775EE}" srcOrd="3" destOrd="0" presId="urn:microsoft.com/office/officeart/2005/8/layout/hList7"/>
    <dgm:cxn modelId="{B68C8097-025D-4DB4-BD8A-D57EC28F6B29}" type="presParOf" srcId="{59DC6801-1C37-4CAD-9FF4-10EDF5054B2A}" destId="{33CF3E4E-C38A-47FF-884F-5D1E0F43EF24}" srcOrd="9" destOrd="0" presId="urn:microsoft.com/office/officeart/2005/8/layout/hList7"/>
    <dgm:cxn modelId="{8E90150B-3F71-472D-8AD7-757F40C5DE19}" type="presParOf" srcId="{59DC6801-1C37-4CAD-9FF4-10EDF5054B2A}" destId="{D0A9E5E3-AE04-4AFE-B9B1-330EFDB8F7F5}" srcOrd="10" destOrd="0" presId="urn:microsoft.com/office/officeart/2005/8/layout/hList7"/>
    <dgm:cxn modelId="{63E4C3F1-4D17-4E86-9577-017F06EA8C7E}" type="presParOf" srcId="{D0A9E5E3-AE04-4AFE-B9B1-330EFDB8F7F5}" destId="{3421A1AF-857F-4930-A5D2-65B416298BF1}" srcOrd="0" destOrd="0" presId="urn:microsoft.com/office/officeart/2005/8/layout/hList7"/>
    <dgm:cxn modelId="{6D01C91C-74EB-4452-9F66-9EFE8F1BD1CA}" type="presParOf" srcId="{D0A9E5E3-AE04-4AFE-B9B1-330EFDB8F7F5}" destId="{818B7393-DC09-49E5-8644-950635002773}" srcOrd="1" destOrd="0" presId="urn:microsoft.com/office/officeart/2005/8/layout/hList7"/>
    <dgm:cxn modelId="{5E8C9AFE-91EF-48AB-AD24-5797EF3008A0}" type="presParOf" srcId="{D0A9E5E3-AE04-4AFE-B9B1-330EFDB8F7F5}" destId="{5324B519-939A-44E1-B850-7D39B394E404}" srcOrd="2" destOrd="0" presId="urn:microsoft.com/office/officeart/2005/8/layout/hList7"/>
    <dgm:cxn modelId="{FA8E220B-5956-41B9-9256-0D74606B7175}" type="presParOf" srcId="{D0A9E5E3-AE04-4AFE-B9B1-330EFDB8F7F5}" destId="{EC02C7A9-E3BA-4457-8D26-2DA4BB57BEC6}" srcOrd="3" destOrd="0" presId="urn:microsoft.com/office/officeart/2005/8/layout/hList7"/>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D0D9BF-8737-488D-A2BF-A79B80ECD83C}">
      <dsp:nvSpPr>
        <dsp:cNvPr id="0" name=""/>
        <dsp:cNvSpPr/>
      </dsp:nvSpPr>
      <dsp:spPr>
        <a:xfrm>
          <a:off x="65" y="0"/>
          <a:ext cx="877414" cy="34937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sl-SI" sz="900" b="1" kern="1200" dirty="0">
              <a:latin typeface="Arial" panose="020B0604020202020204" pitchFamily="34" charset="0"/>
              <a:cs typeface="Arial" panose="020B0604020202020204" pitchFamily="34" charset="0"/>
            </a:rPr>
            <a:t>Kopenski, obalni in sladkovodni ekosistemi</a:t>
          </a:r>
        </a:p>
        <a:p>
          <a:pPr marL="0" lvl="0" indent="0" algn="ctr" defTabSz="400050">
            <a:lnSpc>
              <a:spcPct val="90000"/>
            </a:lnSpc>
            <a:spcBef>
              <a:spcPct val="0"/>
            </a:spcBef>
            <a:spcAft>
              <a:spcPct val="35000"/>
            </a:spcAft>
            <a:buNone/>
          </a:pPr>
          <a:endParaRPr lang="sl-SI" sz="900" b="1" kern="1200" dirty="0">
            <a:latin typeface="Arial" panose="020B0604020202020204" pitchFamily="34" charset="0"/>
            <a:cs typeface="Arial" panose="020B0604020202020204" pitchFamily="34" charset="0"/>
          </a:endParaRP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MOP </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ZRSVN</a:t>
          </a:r>
          <a:br>
            <a:rPr lang="sl-SI" sz="900" kern="1200" dirty="0">
              <a:latin typeface="Arial" panose="020B0604020202020204" pitchFamily="34" charset="0"/>
              <a:cs typeface="Arial" panose="020B0604020202020204" pitchFamily="34" charset="0"/>
            </a:rPr>
          </a:br>
          <a:r>
            <a:rPr lang="sl-SI" sz="900" kern="1200" dirty="0">
              <a:latin typeface="Arial" panose="020B0604020202020204" pitchFamily="34" charset="0"/>
              <a:cs typeface="Arial" panose="020B0604020202020204" pitchFamily="34" charset="0"/>
            </a:rPr>
            <a:t>MKM</a:t>
          </a:r>
          <a:br>
            <a:rPr lang="sl-SI" sz="900" kern="1200" dirty="0">
              <a:latin typeface="Arial" panose="020B0604020202020204" pitchFamily="34" charset="0"/>
              <a:cs typeface="Arial" panose="020B0604020202020204" pitchFamily="34" charset="0"/>
            </a:rPr>
          </a:br>
          <a:r>
            <a:rPr lang="sl-SI" sz="900" kern="1200" dirty="0">
              <a:latin typeface="Arial" panose="020B0604020202020204" pitchFamily="34" charset="0"/>
              <a:cs typeface="Arial" panose="020B0604020202020204" pitchFamily="34" charset="0"/>
            </a:rPr>
            <a:t>KGZS</a:t>
          </a:r>
          <a:br>
            <a:rPr lang="sl-SI" sz="900" kern="1200" dirty="0">
              <a:latin typeface="Arial" panose="020B0604020202020204" pitchFamily="34" charset="0"/>
              <a:cs typeface="Arial" panose="020B0604020202020204" pitchFamily="34" charset="0"/>
            </a:rPr>
          </a:br>
          <a:endParaRPr lang="sl-SI" sz="900" kern="1200" dirty="0">
            <a:latin typeface="Arial" panose="020B0604020202020204" pitchFamily="34" charset="0"/>
            <a:cs typeface="Arial" panose="020B0604020202020204" pitchFamily="34" charset="0"/>
          </a:endParaRPr>
        </a:p>
      </dsp:txBody>
      <dsp:txXfrm>
        <a:off x="65" y="1397508"/>
        <a:ext cx="877414" cy="1397508"/>
      </dsp:txXfrm>
    </dsp:sp>
    <dsp:sp modelId="{28E2F01C-8402-4D6B-A95D-37AB941B948A}">
      <dsp:nvSpPr>
        <dsp:cNvPr id="0" name=""/>
        <dsp:cNvSpPr/>
      </dsp:nvSpPr>
      <dsp:spPr>
        <a:xfrm>
          <a:off x="26388" y="375937"/>
          <a:ext cx="824769" cy="830802"/>
        </a:xfrm>
        <a:prstGeom prst="ellipse">
          <a:avLst/>
        </a:prstGeom>
        <a:blipFill>
          <a:blip xmlns:r="http://schemas.openxmlformats.org/officeDocument/2006/relationships" r:embed="rId1"/>
          <a:srcRect/>
          <a:stretch>
            <a:fillRect l="-42000" r="-42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E78108B-FC00-4B15-89CB-AC89EAFFFB1B}">
      <dsp:nvSpPr>
        <dsp:cNvPr id="0" name=""/>
        <dsp:cNvSpPr/>
      </dsp:nvSpPr>
      <dsp:spPr>
        <a:xfrm>
          <a:off x="903802" y="0"/>
          <a:ext cx="877414" cy="34937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sl-SI" sz="900" b="1" kern="1200" dirty="0">
              <a:latin typeface="Arial" panose="020B0604020202020204" pitchFamily="34" charset="0"/>
              <a:cs typeface="Arial" panose="020B0604020202020204" pitchFamily="34" charset="0"/>
            </a:rPr>
            <a:t>Morski ekosistemi</a:t>
          </a:r>
        </a:p>
        <a:p>
          <a:pPr marL="0" lvl="0" indent="0" algn="ctr" defTabSz="400050">
            <a:lnSpc>
              <a:spcPct val="90000"/>
            </a:lnSpc>
            <a:spcBef>
              <a:spcPct val="0"/>
            </a:spcBef>
            <a:spcAft>
              <a:spcPct val="35000"/>
            </a:spcAft>
            <a:buNone/>
          </a:pPr>
          <a:endParaRPr lang="sl-SI" sz="900" b="1" kern="1200" dirty="0">
            <a:latin typeface="Arial" panose="020B0604020202020204" pitchFamily="34" charset="0"/>
            <a:cs typeface="Arial" panose="020B0604020202020204" pitchFamily="34" charset="0"/>
          </a:endParaRP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MOP </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ZRSVN</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MKM</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ZZRS</a:t>
          </a:r>
          <a:br>
            <a:rPr lang="sl-SI" sz="900" kern="1200" dirty="0">
              <a:latin typeface="Arial" panose="020B0604020202020204" pitchFamily="34" charset="0"/>
              <a:cs typeface="Arial" panose="020B0604020202020204" pitchFamily="34" charset="0"/>
            </a:rPr>
          </a:br>
          <a:r>
            <a:rPr lang="sl-SI" sz="900" kern="1200" dirty="0">
              <a:latin typeface="Arial" panose="020B0604020202020204" pitchFamily="34" charset="0"/>
              <a:cs typeface="Arial" panose="020B0604020202020204" pitchFamily="34" charset="0"/>
            </a:rPr>
            <a:t>NIB MBP</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ZZRS</a:t>
          </a:r>
        </a:p>
        <a:p>
          <a:pPr marL="0" lvl="0" indent="0" algn="ctr" defTabSz="400050">
            <a:lnSpc>
              <a:spcPct val="90000"/>
            </a:lnSpc>
            <a:spcBef>
              <a:spcPct val="0"/>
            </a:spcBef>
            <a:spcAft>
              <a:spcPct val="35000"/>
            </a:spcAft>
            <a:buNone/>
          </a:pPr>
          <a:endParaRPr lang="sl-SI" sz="900" kern="1200" dirty="0">
            <a:latin typeface="Arial" panose="020B0604020202020204" pitchFamily="34" charset="0"/>
            <a:cs typeface="Arial" panose="020B0604020202020204" pitchFamily="34" charset="0"/>
          </a:endParaRPr>
        </a:p>
      </dsp:txBody>
      <dsp:txXfrm>
        <a:off x="903802" y="1397508"/>
        <a:ext cx="877414" cy="1397508"/>
      </dsp:txXfrm>
    </dsp:sp>
    <dsp:sp modelId="{3A8A358A-84B6-4129-8109-4FFD52CF9240}">
      <dsp:nvSpPr>
        <dsp:cNvPr id="0" name=""/>
        <dsp:cNvSpPr/>
      </dsp:nvSpPr>
      <dsp:spPr>
        <a:xfrm>
          <a:off x="930125" y="375937"/>
          <a:ext cx="824769" cy="830802"/>
        </a:xfrm>
        <a:prstGeom prst="ellipse">
          <a:avLst/>
        </a:prstGeom>
        <a:blipFill dpi="0" rotWithShape="1">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B28B9EA-A793-4452-B945-8DCD9E8CB03F}">
      <dsp:nvSpPr>
        <dsp:cNvPr id="0" name=""/>
        <dsp:cNvSpPr/>
      </dsp:nvSpPr>
      <dsp:spPr>
        <a:xfrm>
          <a:off x="1820700" y="0"/>
          <a:ext cx="877414" cy="34937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sl-SI" sz="900" b="1" kern="1200" dirty="0">
              <a:latin typeface="Arial" panose="020B0604020202020204" pitchFamily="34" charset="0"/>
              <a:cs typeface="Arial" panose="020B0604020202020204" pitchFamily="34" charset="0"/>
            </a:rPr>
            <a:t>Urbani ekosistemi</a:t>
          </a:r>
        </a:p>
        <a:p>
          <a:pPr marL="0" lvl="0" indent="0" algn="ctr" defTabSz="400050">
            <a:lnSpc>
              <a:spcPct val="90000"/>
            </a:lnSpc>
            <a:spcBef>
              <a:spcPct val="0"/>
            </a:spcBef>
            <a:spcAft>
              <a:spcPct val="35000"/>
            </a:spcAft>
            <a:buNone/>
          </a:pPr>
          <a:endParaRPr lang="sl-SI" sz="900" b="1" kern="1200" dirty="0">
            <a:latin typeface="Arial" panose="020B0604020202020204" pitchFamily="34" charset="0"/>
            <a:cs typeface="Arial" panose="020B0604020202020204" pitchFamily="34" charset="0"/>
          </a:endParaRP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MOP</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ZRSVN</a:t>
          </a:r>
        </a:p>
        <a:p>
          <a:pPr marL="0" lvl="0" indent="0" algn="ctr" defTabSz="400050">
            <a:lnSpc>
              <a:spcPct val="90000"/>
            </a:lnSpc>
            <a:spcBef>
              <a:spcPct val="0"/>
            </a:spcBef>
            <a:spcAft>
              <a:spcPct val="35000"/>
            </a:spcAft>
            <a:buNone/>
          </a:pPr>
          <a:endParaRPr lang="sl-SI" sz="900" kern="1200" dirty="0">
            <a:latin typeface="Arial" panose="020B0604020202020204" pitchFamily="34" charset="0"/>
            <a:cs typeface="Arial" panose="020B0604020202020204" pitchFamily="34" charset="0"/>
          </a:endParaRPr>
        </a:p>
      </dsp:txBody>
      <dsp:txXfrm>
        <a:off x="1820700" y="1397508"/>
        <a:ext cx="877414" cy="1397508"/>
      </dsp:txXfrm>
    </dsp:sp>
    <dsp:sp modelId="{79B93BF4-ADB6-44B4-BA77-BAD8C9E4C946}">
      <dsp:nvSpPr>
        <dsp:cNvPr id="0" name=""/>
        <dsp:cNvSpPr/>
      </dsp:nvSpPr>
      <dsp:spPr>
        <a:xfrm>
          <a:off x="1833861" y="382069"/>
          <a:ext cx="824769" cy="818539"/>
        </a:xfrm>
        <a:prstGeom prst="ellipse">
          <a:avLst/>
        </a:prstGeom>
        <a:blipFill dpi="0" rotWithShape="1">
          <a:blip xmlns:r="http://schemas.openxmlformats.org/officeDocument/2006/relationships" r:embed="rId3" cstate="print">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4EA687C-6E8A-40C5-BB37-5C827C0A229A}">
      <dsp:nvSpPr>
        <dsp:cNvPr id="0" name=""/>
        <dsp:cNvSpPr/>
      </dsp:nvSpPr>
      <dsp:spPr>
        <a:xfrm>
          <a:off x="2698115" y="0"/>
          <a:ext cx="877414" cy="34937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sl-SI" sz="900" b="1" kern="1200" dirty="0">
              <a:latin typeface="Arial" panose="020B0604020202020204" pitchFamily="34" charset="0"/>
              <a:cs typeface="Arial" panose="020B0604020202020204" pitchFamily="34" charset="0"/>
            </a:rPr>
            <a:t>Rečna povezljivost</a:t>
          </a:r>
        </a:p>
        <a:p>
          <a:pPr marL="0" lvl="0" indent="0" algn="ctr" defTabSz="400050">
            <a:lnSpc>
              <a:spcPct val="90000"/>
            </a:lnSpc>
            <a:spcBef>
              <a:spcPct val="0"/>
            </a:spcBef>
            <a:spcAft>
              <a:spcPct val="35000"/>
            </a:spcAft>
            <a:buNone/>
          </a:pPr>
          <a:endParaRPr lang="sl-SI" sz="900" b="1" kern="1200" dirty="0">
            <a:latin typeface="Arial" panose="020B0604020202020204" pitchFamily="34" charset="0"/>
            <a:cs typeface="Arial" panose="020B0604020202020204" pitchFamily="34" charset="0"/>
          </a:endParaRP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MOP</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DRSV</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ZRSVN</a:t>
          </a:r>
          <a:br>
            <a:rPr lang="sl-SI" sz="900" kern="1200" dirty="0">
              <a:latin typeface="Arial" panose="020B0604020202020204" pitchFamily="34" charset="0"/>
              <a:cs typeface="Arial" panose="020B0604020202020204" pitchFamily="34" charset="0"/>
            </a:rPr>
          </a:br>
          <a:r>
            <a:rPr lang="sl-SI" sz="900" kern="1200" dirty="0">
              <a:latin typeface="Arial" panose="020B0604020202020204" pitchFamily="34" charset="0"/>
              <a:cs typeface="Arial" panose="020B0604020202020204" pitchFamily="34" charset="0"/>
            </a:rPr>
            <a:t>ZZRS</a:t>
          </a:r>
        </a:p>
      </dsp:txBody>
      <dsp:txXfrm>
        <a:off x="2698115" y="1397508"/>
        <a:ext cx="877414" cy="1397508"/>
      </dsp:txXfrm>
    </dsp:sp>
    <dsp:sp modelId="{58E46487-61F0-42B8-8799-31088E8B14CA}">
      <dsp:nvSpPr>
        <dsp:cNvPr id="0" name=""/>
        <dsp:cNvSpPr/>
      </dsp:nvSpPr>
      <dsp:spPr>
        <a:xfrm>
          <a:off x="2737598" y="394331"/>
          <a:ext cx="824769" cy="794014"/>
        </a:xfrm>
        <a:prstGeom prst="ellipse">
          <a:avLst/>
        </a:prstGeom>
        <a:blipFill dpi="0" rotWithShape="1">
          <a:blip xmlns:r="http://schemas.openxmlformats.org/officeDocument/2006/relationships" r:embed="rId4" cstate="print">
            <a:extLst>
              <a:ext uri="{28A0092B-C50C-407E-A947-70E740481C1C}">
                <a14:useLocalDpi xmlns:a14="http://schemas.microsoft.com/office/drawing/2010/main" val="0"/>
              </a:ext>
            </a:extLst>
          </a:blip>
          <a:srcRect/>
          <a:stretch>
            <a:fillRect/>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63AA718-A35F-42C7-B117-58A2E8B1B0F0}">
      <dsp:nvSpPr>
        <dsp:cNvPr id="0" name=""/>
        <dsp:cNvSpPr/>
      </dsp:nvSpPr>
      <dsp:spPr>
        <a:xfrm>
          <a:off x="3615012" y="0"/>
          <a:ext cx="877414" cy="34937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sl-SI" sz="900" b="1" kern="1200" dirty="0">
              <a:latin typeface="Arial" panose="020B0604020202020204" pitchFamily="34" charset="0"/>
              <a:cs typeface="Arial" panose="020B0604020202020204" pitchFamily="34" charset="0"/>
            </a:rPr>
            <a:t>Opraševalci in kmetijski ekosistemi</a:t>
          </a:r>
        </a:p>
        <a:p>
          <a:pPr marL="0" lvl="0" indent="0" algn="ctr" defTabSz="400050">
            <a:lnSpc>
              <a:spcPct val="90000"/>
            </a:lnSpc>
            <a:spcBef>
              <a:spcPct val="0"/>
            </a:spcBef>
            <a:spcAft>
              <a:spcPct val="35000"/>
            </a:spcAft>
            <a:buNone/>
          </a:pPr>
          <a:endParaRPr lang="sl-SI" sz="900" b="1" kern="1200" dirty="0">
            <a:latin typeface="Arial" panose="020B0604020202020204" pitchFamily="34" charset="0"/>
            <a:cs typeface="Arial" panose="020B0604020202020204" pitchFamily="34" charset="0"/>
          </a:endParaRP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MKM</a:t>
          </a:r>
          <a:br>
            <a:rPr lang="sl-SI" sz="900" kern="1200" dirty="0">
              <a:latin typeface="Arial" panose="020B0604020202020204" pitchFamily="34" charset="0"/>
              <a:cs typeface="Arial" panose="020B0604020202020204" pitchFamily="34" charset="0"/>
            </a:rPr>
          </a:br>
          <a:r>
            <a:rPr lang="sl-SI" sz="900" kern="1200" dirty="0">
              <a:latin typeface="Arial" panose="020B0604020202020204" pitchFamily="34" charset="0"/>
              <a:cs typeface="Arial" panose="020B0604020202020204" pitchFamily="34" charset="0"/>
            </a:rPr>
            <a:t>KGZS</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MOP</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ZRSVN</a:t>
          </a:r>
        </a:p>
      </dsp:txBody>
      <dsp:txXfrm>
        <a:off x="3615012" y="1397508"/>
        <a:ext cx="877414" cy="1397508"/>
      </dsp:txXfrm>
    </dsp:sp>
    <dsp:sp modelId="{AD1138B8-5125-43BC-A200-233C85A775EE}">
      <dsp:nvSpPr>
        <dsp:cNvPr id="0" name=""/>
        <dsp:cNvSpPr/>
      </dsp:nvSpPr>
      <dsp:spPr>
        <a:xfrm>
          <a:off x="3641335" y="388200"/>
          <a:ext cx="824769" cy="806277"/>
        </a:xfrm>
        <a:prstGeom prst="ellipse">
          <a:avLst/>
        </a:prstGeom>
        <a:blipFill>
          <a:blip xmlns:r="http://schemas.openxmlformats.org/officeDocument/2006/relationships" r:embed="rId5"/>
          <a:srcRect/>
          <a:stretch>
            <a:fillRect l="-23000" r="-23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421A1AF-857F-4930-A5D2-65B416298BF1}">
      <dsp:nvSpPr>
        <dsp:cNvPr id="0" name=""/>
        <dsp:cNvSpPr/>
      </dsp:nvSpPr>
      <dsp:spPr>
        <a:xfrm>
          <a:off x="4518749" y="0"/>
          <a:ext cx="877414" cy="349377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sl-SI" sz="900" b="1" kern="1200" dirty="0">
              <a:latin typeface="Arial" panose="020B0604020202020204" pitchFamily="34" charset="0"/>
              <a:cs typeface="Arial" panose="020B0604020202020204" pitchFamily="34" charset="0"/>
            </a:rPr>
            <a:t>Gozdni ekosistemi in sadnja dreves</a:t>
          </a:r>
        </a:p>
        <a:p>
          <a:pPr marL="0" lvl="0" indent="0" algn="ctr" defTabSz="400050">
            <a:lnSpc>
              <a:spcPct val="90000"/>
            </a:lnSpc>
            <a:spcBef>
              <a:spcPct val="0"/>
            </a:spcBef>
            <a:spcAft>
              <a:spcPct val="35000"/>
            </a:spcAft>
            <a:buNone/>
          </a:pPr>
          <a:endParaRPr lang="sl-SI" sz="900" b="1" kern="1200" dirty="0">
            <a:latin typeface="Arial" panose="020B0604020202020204" pitchFamily="34" charset="0"/>
            <a:cs typeface="Arial" panose="020B0604020202020204" pitchFamily="34" charset="0"/>
          </a:endParaRP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MKM</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ZGS</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MOP</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ZRSVN</a:t>
          </a:r>
        </a:p>
        <a:p>
          <a:pPr marL="0" lvl="0" indent="0" algn="ctr" defTabSz="400050">
            <a:lnSpc>
              <a:spcPct val="90000"/>
            </a:lnSpc>
            <a:spcBef>
              <a:spcPct val="0"/>
            </a:spcBef>
            <a:spcAft>
              <a:spcPct val="35000"/>
            </a:spcAft>
            <a:buNone/>
          </a:pPr>
          <a:r>
            <a:rPr lang="sl-SI" sz="900" kern="1200" dirty="0">
              <a:latin typeface="Arial" panose="020B0604020202020204" pitchFamily="34" charset="0"/>
              <a:cs typeface="Arial" panose="020B0604020202020204" pitchFamily="34" charset="0"/>
            </a:rPr>
            <a:t>KGZS</a:t>
          </a:r>
        </a:p>
      </dsp:txBody>
      <dsp:txXfrm>
        <a:off x="4518749" y="1397508"/>
        <a:ext cx="877414" cy="1397508"/>
      </dsp:txXfrm>
    </dsp:sp>
    <dsp:sp modelId="{EC02C7A9-E3BA-4457-8D26-2DA4BB57BEC6}">
      <dsp:nvSpPr>
        <dsp:cNvPr id="0" name=""/>
        <dsp:cNvSpPr/>
      </dsp:nvSpPr>
      <dsp:spPr>
        <a:xfrm>
          <a:off x="4545072" y="412725"/>
          <a:ext cx="824769" cy="757227"/>
        </a:xfrm>
        <a:prstGeom prst="ellipse">
          <a:avLst/>
        </a:prstGeom>
        <a:blipFill>
          <a:blip xmlns:r="http://schemas.openxmlformats.org/officeDocument/2006/relationships" r:embed="rId6"/>
          <a:srcRect/>
          <a:stretch>
            <a:fillRect l="-56000" r="-56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7DE4B9D-E95A-46EB-A1C0-873425F07DAB}">
      <dsp:nvSpPr>
        <dsp:cNvPr id="0" name=""/>
        <dsp:cNvSpPr/>
      </dsp:nvSpPr>
      <dsp:spPr>
        <a:xfrm>
          <a:off x="225381" y="2937891"/>
          <a:ext cx="4964531" cy="524065"/>
        </a:xfrm>
        <a:prstGeom prst="leftRightArrow">
          <a:avLst/>
        </a:prstGeom>
        <a:solidFill>
          <a:schemeClr val="accent1">
            <a:tint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1D79479-C657-4E1F-A031-D13C21076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96</Pages>
  <Words>31588</Words>
  <Characters>180057</Characters>
  <Application>Microsoft Office Word</Application>
  <DocSecurity>0</DocSecurity>
  <Lines>1500</Lines>
  <Paragraphs>422</Paragraphs>
  <ScaleCrop>false</ScaleCrop>
  <Company>Indea d.o.o.</Company>
  <LinksUpToDate>false</LinksUpToDate>
  <CharactersWithSpaces>211223</CharactersWithSpaces>
  <SharedDoc>false</SharedDoc>
  <HLinks>
    <vt:vector size="768" baseType="variant">
      <vt:variant>
        <vt:i4>4784157</vt:i4>
      </vt:variant>
      <vt:variant>
        <vt:i4>771</vt:i4>
      </vt:variant>
      <vt:variant>
        <vt:i4>0</vt:i4>
      </vt:variant>
      <vt:variant>
        <vt:i4>5</vt:i4>
      </vt:variant>
      <vt:variant>
        <vt:lpwstr>https://kazalci.arso.gov.si/sl/taxonomy/term/100</vt:lpwstr>
      </vt:variant>
      <vt:variant>
        <vt:lpwstr/>
      </vt:variant>
      <vt:variant>
        <vt:i4>3211344</vt:i4>
      </vt:variant>
      <vt:variant>
        <vt:i4>759</vt:i4>
      </vt:variant>
      <vt:variant>
        <vt:i4>0</vt:i4>
      </vt:variant>
      <vt:variant>
        <vt:i4>5</vt:i4>
      </vt:variant>
      <vt:variant>
        <vt:lpwstr>mailto:nnon.mnvp@gov.si</vt:lpwstr>
      </vt:variant>
      <vt:variant>
        <vt:lpwstr/>
      </vt:variant>
      <vt:variant>
        <vt:i4>4849717</vt:i4>
      </vt:variant>
      <vt:variant>
        <vt:i4>756</vt:i4>
      </vt:variant>
      <vt:variant>
        <vt:i4>0</vt:i4>
      </vt:variant>
      <vt:variant>
        <vt:i4>5</vt:i4>
      </vt:variant>
      <vt:variant>
        <vt:lpwstr>mailto:nnon.mop@gov.si</vt:lpwstr>
      </vt:variant>
      <vt:variant>
        <vt:lpwstr/>
      </vt:variant>
      <vt:variant>
        <vt:i4>1310771</vt:i4>
      </vt:variant>
      <vt:variant>
        <vt:i4>746</vt:i4>
      </vt:variant>
      <vt:variant>
        <vt:i4>0</vt:i4>
      </vt:variant>
      <vt:variant>
        <vt:i4>5</vt:i4>
      </vt:variant>
      <vt:variant>
        <vt:lpwstr/>
      </vt:variant>
      <vt:variant>
        <vt:lpwstr>_Toc234227755</vt:lpwstr>
      </vt:variant>
      <vt:variant>
        <vt:i4>1310771</vt:i4>
      </vt:variant>
      <vt:variant>
        <vt:i4>740</vt:i4>
      </vt:variant>
      <vt:variant>
        <vt:i4>0</vt:i4>
      </vt:variant>
      <vt:variant>
        <vt:i4>5</vt:i4>
      </vt:variant>
      <vt:variant>
        <vt:lpwstr/>
      </vt:variant>
      <vt:variant>
        <vt:lpwstr>_Toc234227754</vt:lpwstr>
      </vt:variant>
      <vt:variant>
        <vt:i4>1310771</vt:i4>
      </vt:variant>
      <vt:variant>
        <vt:i4>734</vt:i4>
      </vt:variant>
      <vt:variant>
        <vt:i4>0</vt:i4>
      </vt:variant>
      <vt:variant>
        <vt:i4>5</vt:i4>
      </vt:variant>
      <vt:variant>
        <vt:lpwstr/>
      </vt:variant>
      <vt:variant>
        <vt:lpwstr>_Toc234227753</vt:lpwstr>
      </vt:variant>
      <vt:variant>
        <vt:i4>1310771</vt:i4>
      </vt:variant>
      <vt:variant>
        <vt:i4>728</vt:i4>
      </vt:variant>
      <vt:variant>
        <vt:i4>0</vt:i4>
      </vt:variant>
      <vt:variant>
        <vt:i4>5</vt:i4>
      </vt:variant>
      <vt:variant>
        <vt:lpwstr/>
      </vt:variant>
      <vt:variant>
        <vt:lpwstr>_Toc234227752</vt:lpwstr>
      </vt:variant>
      <vt:variant>
        <vt:i4>1310771</vt:i4>
      </vt:variant>
      <vt:variant>
        <vt:i4>722</vt:i4>
      </vt:variant>
      <vt:variant>
        <vt:i4>0</vt:i4>
      </vt:variant>
      <vt:variant>
        <vt:i4>5</vt:i4>
      </vt:variant>
      <vt:variant>
        <vt:lpwstr/>
      </vt:variant>
      <vt:variant>
        <vt:lpwstr>_Toc234227751</vt:lpwstr>
      </vt:variant>
      <vt:variant>
        <vt:i4>1310771</vt:i4>
      </vt:variant>
      <vt:variant>
        <vt:i4>716</vt:i4>
      </vt:variant>
      <vt:variant>
        <vt:i4>0</vt:i4>
      </vt:variant>
      <vt:variant>
        <vt:i4>5</vt:i4>
      </vt:variant>
      <vt:variant>
        <vt:lpwstr/>
      </vt:variant>
      <vt:variant>
        <vt:lpwstr>_Toc234227750</vt:lpwstr>
      </vt:variant>
      <vt:variant>
        <vt:i4>1376307</vt:i4>
      </vt:variant>
      <vt:variant>
        <vt:i4>710</vt:i4>
      </vt:variant>
      <vt:variant>
        <vt:i4>0</vt:i4>
      </vt:variant>
      <vt:variant>
        <vt:i4>5</vt:i4>
      </vt:variant>
      <vt:variant>
        <vt:lpwstr/>
      </vt:variant>
      <vt:variant>
        <vt:lpwstr>_Toc234227749</vt:lpwstr>
      </vt:variant>
      <vt:variant>
        <vt:i4>1376307</vt:i4>
      </vt:variant>
      <vt:variant>
        <vt:i4>704</vt:i4>
      </vt:variant>
      <vt:variant>
        <vt:i4>0</vt:i4>
      </vt:variant>
      <vt:variant>
        <vt:i4>5</vt:i4>
      </vt:variant>
      <vt:variant>
        <vt:lpwstr/>
      </vt:variant>
      <vt:variant>
        <vt:lpwstr>_Toc234227748</vt:lpwstr>
      </vt:variant>
      <vt:variant>
        <vt:i4>1376307</vt:i4>
      </vt:variant>
      <vt:variant>
        <vt:i4>698</vt:i4>
      </vt:variant>
      <vt:variant>
        <vt:i4>0</vt:i4>
      </vt:variant>
      <vt:variant>
        <vt:i4>5</vt:i4>
      </vt:variant>
      <vt:variant>
        <vt:lpwstr/>
      </vt:variant>
      <vt:variant>
        <vt:lpwstr>_Toc234227747</vt:lpwstr>
      </vt:variant>
      <vt:variant>
        <vt:i4>1376307</vt:i4>
      </vt:variant>
      <vt:variant>
        <vt:i4>692</vt:i4>
      </vt:variant>
      <vt:variant>
        <vt:i4>0</vt:i4>
      </vt:variant>
      <vt:variant>
        <vt:i4>5</vt:i4>
      </vt:variant>
      <vt:variant>
        <vt:lpwstr/>
      </vt:variant>
      <vt:variant>
        <vt:lpwstr>_Toc234227746</vt:lpwstr>
      </vt:variant>
      <vt:variant>
        <vt:i4>1376307</vt:i4>
      </vt:variant>
      <vt:variant>
        <vt:i4>686</vt:i4>
      </vt:variant>
      <vt:variant>
        <vt:i4>0</vt:i4>
      </vt:variant>
      <vt:variant>
        <vt:i4>5</vt:i4>
      </vt:variant>
      <vt:variant>
        <vt:lpwstr/>
      </vt:variant>
      <vt:variant>
        <vt:lpwstr>_Toc234227745</vt:lpwstr>
      </vt:variant>
      <vt:variant>
        <vt:i4>1376307</vt:i4>
      </vt:variant>
      <vt:variant>
        <vt:i4>680</vt:i4>
      </vt:variant>
      <vt:variant>
        <vt:i4>0</vt:i4>
      </vt:variant>
      <vt:variant>
        <vt:i4>5</vt:i4>
      </vt:variant>
      <vt:variant>
        <vt:lpwstr/>
      </vt:variant>
      <vt:variant>
        <vt:lpwstr>_Toc234227744</vt:lpwstr>
      </vt:variant>
      <vt:variant>
        <vt:i4>1376307</vt:i4>
      </vt:variant>
      <vt:variant>
        <vt:i4>674</vt:i4>
      </vt:variant>
      <vt:variant>
        <vt:i4>0</vt:i4>
      </vt:variant>
      <vt:variant>
        <vt:i4>5</vt:i4>
      </vt:variant>
      <vt:variant>
        <vt:lpwstr/>
      </vt:variant>
      <vt:variant>
        <vt:lpwstr>_Toc234227743</vt:lpwstr>
      </vt:variant>
      <vt:variant>
        <vt:i4>1376307</vt:i4>
      </vt:variant>
      <vt:variant>
        <vt:i4>665</vt:i4>
      </vt:variant>
      <vt:variant>
        <vt:i4>0</vt:i4>
      </vt:variant>
      <vt:variant>
        <vt:i4>5</vt:i4>
      </vt:variant>
      <vt:variant>
        <vt:lpwstr/>
      </vt:variant>
      <vt:variant>
        <vt:lpwstr>_Toc234227742</vt:lpwstr>
      </vt:variant>
      <vt:variant>
        <vt:i4>1376307</vt:i4>
      </vt:variant>
      <vt:variant>
        <vt:i4>659</vt:i4>
      </vt:variant>
      <vt:variant>
        <vt:i4>0</vt:i4>
      </vt:variant>
      <vt:variant>
        <vt:i4>5</vt:i4>
      </vt:variant>
      <vt:variant>
        <vt:lpwstr/>
      </vt:variant>
      <vt:variant>
        <vt:lpwstr>_Toc234227741</vt:lpwstr>
      </vt:variant>
      <vt:variant>
        <vt:i4>1376307</vt:i4>
      </vt:variant>
      <vt:variant>
        <vt:i4>653</vt:i4>
      </vt:variant>
      <vt:variant>
        <vt:i4>0</vt:i4>
      </vt:variant>
      <vt:variant>
        <vt:i4>5</vt:i4>
      </vt:variant>
      <vt:variant>
        <vt:lpwstr/>
      </vt:variant>
      <vt:variant>
        <vt:lpwstr>_Toc234227740</vt:lpwstr>
      </vt:variant>
      <vt:variant>
        <vt:i4>1179699</vt:i4>
      </vt:variant>
      <vt:variant>
        <vt:i4>647</vt:i4>
      </vt:variant>
      <vt:variant>
        <vt:i4>0</vt:i4>
      </vt:variant>
      <vt:variant>
        <vt:i4>5</vt:i4>
      </vt:variant>
      <vt:variant>
        <vt:lpwstr/>
      </vt:variant>
      <vt:variant>
        <vt:lpwstr>_Toc234227739</vt:lpwstr>
      </vt:variant>
      <vt:variant>
        <vt:i4>1179699</vt:i4>
      </vt:variant>
      <vt:variant>
        <vt:i4>641</vt:i4>
      </vt:variant>
      <vt:variant>
        <vt:i4>0</vt:i4>
      </vt:variant>
      <vt:variant>
        <vt:i4>5</vt:i4>
      </vt:variant>
      <vt:variant>
        <vt:lpwstr/>
      </vt:variant>
      <vt:variant>
        <vt:lpwstr>_Toc234227738</vt:lpwstr>
      </vt:variant>
      <vt:variant>
        <vt:i4>1179699</vt:i4>
      </vt:variant>
      <vt:variant>
        <vt:i4>635</vt:i4>
      </vt:variant>
      <vt:variant>
        <vt:i4>0</vt:i4>
      </vt:variant>
      <vt:variant>
        <vt:i4>5</vt:i4>
      </vt:variant>
      <vt:variant>
        <vt:lpwstr/>
      </vt:variant>
      <vt:variant>
        <vt:lpwstr>_Toc234227737</vt:lpwstr>
      </vt:variant>
      <vt:variant>
        <vt:i4>1179699</vt:i4>
      </vt:variant>
      <vt:variant>
        <vt:i4>629</vt:i4>
      </vt:variant>
      <vt:variant>
        <vt:i4>0</vt:i4>
      </vt:variant>
      <vt:variant>
        <vt:i4>5</vt:i4>
      </vt:variant>
      <vt:variant>
        <vt:lpwstr/>
      </vt:variant>
      <vt:variant>
        <vt:lpwstr>_Toc234227736</vt:lpwstr>
      </vt:variant>
      <vt:variant>
        <vt:i4>1179699</vt:i4>
      </vt:variant>
      <vt:variant>
        <vt:i4>623</vt:i4>
      </vt:variant>
      <vt:variant>
        <vt:i4>0</vt:i4>
      </vt:variant>
      <vt:variant>
        <vt:i4>5</vt:i4>
      </vt:variant>
      <vt:variant>
        <vt:lpwstr/>
      </vt:variant>
      <vt:variant>
        <vt:lpwstr>_Toc234227735</vt:lpwstr>
      </vt:variant>
      <vt:variant>
        <vt:i4>1179699</vt:i4>
      </vt:variant>
      <vt:variant>
        <vt:i4>617</vt:i4>
      </vt:variant>
      <vt:variant>
        <vt:i4>0</vt:i4>
      </vt:variant>
      <vt:variant>
        <vt:i4>5</vt:i4>
      </vt:variant>
      <vt:variant>
        <vt:lpwstr/>
      </vt:variant>
      <vt:variant>
        <vt:lpwstr>_Toc234227734</vt:lpwstr>
      </vt:variant>
      <vt:variant>
        <vt:i4>1179699</vt:i4>
      </vt:variant>
      <vt:variant>
        <vt:i4>611</vt:i4>
      </vt:variant>
      <vt:variant>
        <vt:i4>0</vt:i4>
      </vt:variant>
      <vt:variant>
        <vt:i4>5</vt:i4>
      </vt:variant>
      <vt:variant>
        <vt:lpwstr/>
      </vt:variant>
      <vt:variant>
        <vt:lpwstr>_Toc234227733</vt:lpwstr>
      </vt:variant>
      <vt:variant>
        <vt:i4>1179699</vt:i4>
      </vt:variant>
      <vt:variant>
        <vt:i4>605</vt:i4>
      </vt:variant>
      <vt:variant>
        <vt:i4>0</vt:i4>
      </vt:variant>
      <vt:variant>
        <vt:i4>5</vt:i4>
      </vt:variant>
      <vt:variant>
        <vt:lpwstr/>
      </vt:variant>
      <vt:variant>
        <vt:lpwstr>_Toc234227732</vt:lpwstr>
      </vt:variant>
      <vt:variant>
        <vt:i4>1179699</vt:i4>
      </vt:variant>
      <vt:variant>
        <vt:i4>599</vt:i4>
      </vt:variant>
      <vt:variant>
        <vt:i4>0</vt:i4>
      </vt:variant>
      <vt:variant>
        <vt:i4>5</vt:i4>
      </vt:variant>
      <vt:variant>
        <vt:lpwstr/>
      </vt:variant>
      <vt:variant>
        <vt:lpwstr>_Toc234227731</vt:lpwstr>
      </vt:variant>
      <vt:variant>
        <vt:i4>1179699</vt:i4>
      </vt:variant>
      <vt:variant>
        <vt:i4>593</vt:i4>
      </vt:variant>
      <vt:variant>
        <vt:i4>0</vt:i4>
      </vt:variant>
      <vt:variant>
        <vt:i4>5</vt:i4>
      </vt:variant>
      <vt:variant>
        <vt:lpwstr/>
      </vt:variant>
      <vt:variant>
        <vt:lpwstr>_Toc234227730</vt:lpwstr>
      </vt:variant>
      <vt:variant>
        <vt:i4>1245235</vt:i4>
      </vt:variant>
      <vt:variant>
        <vt:i4>587</vt:i4>
      </vt:variant>
      <vt:variant>
        <vt:i4>0</vt:i4>
      </vt:variant>
      <vt:variant>
        <vt:i4>5</vt:i4>
      </vt:variant>
      <vt:variant>
        <vt:lpwstr/>
      </vt:variant>
      <vt:variant>
        <vt:lpwstr>_Toc234227729</vt:lpwstr>
      </vt:variant>
      <vt:variant>
        <vt:i4>1245235</vt:i4>
      </vt:variant>
      <vt:variant>
        <vt:i4>581</vt:i4>
      </vt:variant>
      <vt:variant>
        <vt:i4>0</vt:i4>
      </vt:variant>
      <vt:variant>
        <vt:i4>5</vt:i4>
      </vt:variant>
      <vt:variant>
        <vt:lpwstr/>
      </vt:variant>
      <vt:variant>
        <vt:lpwstr>_Toc234227728</vt:lpwstr>
      </vt:variant>
      <vt:variant>
        <vt:i4>1245235</vt:i4>
      </vt:variant>
      <vt:variant>
        <vt:i4>575</vt:i4>
      </vt:variant>
      <vt:variant>
        <vt:i4>0</vt:i4>
      </vt:variant>
      <vt:variant>
        <vt:i4>5</vt:i4>
      </vt:variant>
      <vt:variant>
        <vt:lpwstr/>
      </vt:variant>
      <vt:variant>
        <vt:lpwstr>_Toc234227727</vt:lpwstr>
      </vt:variant>
      <vt:variant>
        <vt:i4>1245235</vt:i4>
      </vt:variant>
      <vt:variant>
        <vt:i4>569</vt:i4>
      </vt:variant>
      <vt:variant>
        <vt:i4>0</vt:i4>
      </vt:variant>
      <vt:variant>
        <vt:i4>5</vt:i4>
      </vt:variant>
      <vt:variant>
        <vt:lpwstr/>
      </vt:variant>
      <vt:variant>
        <vt:lpwstr>_Toc234227726</vt:lpwstr>
      </vt:variant>
      <vt:variant>
        <vt:i4>1245235</vt:i4>
      </vt:variant>
      <vt:variant>
        <vt:i4>563</vt:i4>
      </vt:variant>
      <vt:variant>
        <vt:i4>0</vt:i4>
      </vt:variant>
      <vt:variant>
        <vt:i4>5</vt:i4>
      </vt:variant>
      <vt:variant>
        <vt:lpwstr/>
      </vt:variant>
      <vt:variant>
        <vt:lpwstr>_Toc234227725</vt:lpwstr>
      </vt:variant>
      <vt:variant>
        <vt:i4>1245235</vt:i4>
      </vt:variant>
      <vt:variant>
        <vt:i4>557</vt:i4>
      </vt:variant>
      <vt:variant>
        <vt:i4>0</vt:i4>
      </vt:variant>
      <vt:variant>
        <vt:i4>5</vt:i4>
      </vt:variant>
      <vt:variant>
        <vt:lpwstr/>
      </vt:variant>
      <vt:variant>
        <vt:lpwstr>_Toc234227724</vt:lpwstr>
      </vt:variant>
      <vt:variant>
        <vt:i4>1245235</vt:i4>
      </vt:variant>
      <vt:variant>
        <vt:i4>551</vt:i4>
      </vt:variant>
      <vt:variant>
        <vt:i4>0</vt:i4>
      </vt:variant>
      <vt:variant>
        <vt:i4>5</vt:i4>
      </vt:variant>
      <vt:variant>
        <vt:lpwstr/>
      </vt:variant>
      <vt:variant>
        <vt:lpwstr>_Toc234227723</vt:lpwstr>
      </vt:variant>
      <vt:variant>
        <vt:i4>1245235</vt:i4>
      </vt:variant>
      <vt:variant>
        <vt:i4>545</vt:i4>
      </vt:variant>
      <vt:variant>
        <vt:i4>0</vt:i4>
      </vt:variant>
      <vt:variant>
        <vt:i4>5</vt:i4>
      </vt:variant>
      <vt:variant>
        <vt:lpwstr/>
      </vt:variant>
      <vt:variant>
        <vt:lpwstr>_Toc234227722</vt:lpwstr>
      </vt:variant>
      <vt:variant>
        <vt:i4>1245236</vt:i4>
      </vt:variant>
      <vt:variant>
        <vt:i4>536</vt:i4>
      </vt:variant>
      <vt:variant>
        <vt:i4>0</vt:i4>
      </vt:variant>
      <vt:variant>
        <vt:i4>5</vt:i4>
      </vt:variant>
      <vt:variant>
        <vt:lpwstr/>
      </vt:variant>
      <vt:variant>
        <vt:lpwstr>_Toc240637516</vt:lpwstr>
      </vt:variant>
      <vt:variant>
        <vt:i4>1245236</vt:i4>
      </vt:variant>
      <vt:variant>
        <vt:i4>530</vt:i4>
      </vt:variant>
      <vt:variant>
        <vt:i4>0</vt:i4>
      </vt:variant>
      <vt:variant>
        <vt:i4>5</vt:i4>
      </vt:variant>
      <vt:variant>
        <vt:lpwstr/>
      </vt:variant>
      <vt:variant>
        <vt:lpwstr>_Toc240637515</vt:lpwstr>
      </vt:variant>
      <vt:variant>
        <vt:i4>1245236</vt:i4>
      </vt:variant>
      <vt:variant>
        <vt:i4>524</vt:i4>
      </vt:variant>
      <vt:variant>
        <vt:i4>0</vt:i4>
      </vt:variant>
      <vt:variant>
        <vt:i4>5</vt:i4>
      </vt:variant>
      <vt:variant>
        <vt:lpwstr/>
      </vt:variant>
      <vt:variant>
        <vt:lpwstr>_Toc240637514</vt:lpwstr>
      </vt:variant>
      <vt:variant>
        <vt:i4>1245236</vt:i4>
      </vt:variant>
      <vt:variant>
        <vt:i4>518</vt:i4>
      </vt:variant>
      <vt:variant>
        <vt:i4>0</vt:i4>
      </vt:variant>
      <vt:variant>
        <vt:i4>5</vt:i4>
      </vt:variant>
      <vt:variant>
        <vt:lpwstr/>
      </vt:variant>
      <vt:variant>
        <vt:lpwstr>_Toc240637513</vt:lpwstr>
      </vt:variant>
      <vt:variant>
        <vt:i4>1245236</vt:i4>
      </vt:variant>
      <vt:variant>
        <vt:i4>512</vt:i4>
      </vt:variant>
      <vt:variant>
        <vt:i4>0</vt:i4>
      </vt:variant>
      <vt:variant>
        <vt:i4>5</vt:i4>
      </vt:variant>
      <vt:variant>
        <vt:lpwstr/>
      </vt:variant>
      <vt:variant>
        <vt:lpwstr>_Toc240637512</vt:lpwstr>
      </vt:variant>
      <vt:variant>
        <vt:i4>1245236</vt:i4>
      </vt:variant>
      <vt:variant>
        <vt:i4>506</vt:i4>
      </vt:variant>
      <vt:variant>
        <vt:i4>0</vt:i4>
      </vt:variant>
      <vt:variant>
        <vt:i4>5</vt:i4>
      </vt:variant>
      <vt:variant>
        <vt:lpwstr/>
      </vt:variant>
      <vt:variant>
        <vt:lpwstr>_Toc240637511</vt:lpwstr>
      </vt:variant>
      <vt:variant>
        <vt:i4>1245236</vt:i4>
      </vt:variant>
      <vt:variant>
        <vt:i4>500</vt:i4>
      </vt:variant>
      <vt:variant>
        <vt:i4>0</vt:i4>
      </vt:variant>
      <vt:variant>
        <vt:i4>5</vt:i4>
      </vt:variant>
      <vt:variant>
        <vt:lpwstr/>
      </vt:variant>
      <vt:variant>
        <vt:lpwstr>_Toc240637510</vt:lpwstr>
      </vt:variant>
      <vt:variant>
        <vt:i4>1179700</vt:i4>
      </vt:variant>
      <vt:variant>
        <vt:i4>494</vt:i4>
      </vt:variant>
      <vt:variant>
        <vt:i4>0</vt:i4>
      </vt:variant>
      <vt:variant>
        <vt:i4>5</vt:i4>
      </vt:variant>
      <vt:variant>
        <vt:lpwstr/>
      </vt:variant>
      <vt:variant>
        <vt:lpwstr>_Toc240637509</vt:lpwstr>
      </vt:variant>
      <vt:variant>
        <vt:i4>1179700</vt:i4>
      </vt:variant>
      <vt:variant>
        <vt:i4>488</vt:i4>
      </vt:variant>
      <vt:variant>
        <vt:i4>0</vt:i4>
      </vt:variant>
      <vt:variant>
        <vt:i4>5</vt:i4>
      </vt:variant>
      <vt:variant>
        <vt:lpwstr/>
      </vt:variant>
      <vt:variant>
        <vt:lpwstr>_Toc240637508</vt:lpwstr>
      </vt:variant>
      <vt:variant>
        <vt:i4>1179700</vt:i4>
      </vt:variant>
      <vt:variant>
        <vt:i4>482</vt:i4>
      </vt:variant>
      <vt:variant>
        <vt:i4>0</vt:i4>
      </vt:variant>
      <vt:variant>
        <vt:i4>5</vt:i4>
      </vt:variant>
      <vt:variant>
        <vt:lpwstr/>
      </vt:variant>
      <vt:variant>
        <vt:lpwstr>_Toc240637507</vt:lpwstr>
      </vt:variant>
      <vt:variant>
        <vt:i4>1179700</vt:i4>
      </vt:variant>
      <vt:variant>
        <vt:i4>476</vt:i4>
      </vt:variant>
      <vt:variant>
        <vt:i4>0</vt:i4>
      </vt:variant>
      <vt:variant>
        <vt:i4>5</vt:i4>
      </vt:variant>
      <vt:variant>
        <vt:lpwstr/>
      </vt:variant>
      <vt:variant>
        <vt:lpwstr>_Toc240637506</vt:lpwstr>
      </vt:variant>
      <vt:variant>
        <vt:i4>1179700</vt:i4>
      </vt:variant>
      <vt:variant>
        <vt:i4>470</vt:i4>
      </vt:variant>
      <vt:variant>
        <vt:i4>0</vt:i4>
      </vt:variant>
      <vt:variant>
        <vt:i4>5</vt:i4>
      </vt:variant>
      <vt:variant>
        <vt:lpwstr/>
      </vt:variant>
      <vt:variant>
        <vt:lpwstr>_Toc240637505</vt:lpwstr>
      </vt:variant>
      <vt:variant>
        <vt:i4>1179700</vt:i4>
      </vt:variant>
      <vt:variant>
        <vt:i4>464</vt:i4>
      </vt:variant>
      <vt:variant>
        <vt:i4>0</vt:i4>
      </vt:variant>
      <vt:variant>
        <vt:i4>5</vt:i4>
      </vt:variant>
      <vt:variant>
        <vt:lpwstr/>
      </vt:variant>
      <vt:variant>
        <vt:lpwstr>_Toc240637504</vt:lpwstr>
      </vt:variant>
      <vt:variant>
        <vt:i4>1179700</vt:i4>
      </vt:variant>
      <vt:variant>
        <vt:i4>458</vt:i4>
      </vt:variant>
      <vt:variant>
        <vt:i4>0</vt:i4>
      </vt:variant>
      <vt:variant>
        <vt:i4>5</vt:i4>
      </vt:variant>
      <vt:variant>
        <vt:lpwstr/>
      </vt:variant>
      <vt:variant>
        <vt:lpwstr>_Toc240637503</vt:lpwstr>
      </vt:variant>
      <vt:variant>
        <vt:i4>1179700</vt:i4>
      </vt:variant>
      <vt:variant>
        <vt:i4>452</vt:i4>
      </vt:variant>
      <vt:variant>
        <vt:i4>0</vt:i4>
      </vt:variant>
      <vt:variant>
        <vt:i4>5</vt:i4>
      </vt:variant>
      <vt:variant>
        <vt:lpwstr/>
      </vt:variant>
      <vt:variant>
        <vt:lpwstr>_Toc240637502</vt:lpwstr>
      </vt:variant>
      <vt:variant>
        <vt:i4>1179700</vt:i4>
      </vt:variant>
      <vt:variant>
        <vt:i4>446</vt:i4>
      </vt:variant>
      <vt:variant>
        <vt:i4>0</vt:i4>
      </vt:variant>
      <vt:variant>
        <vt:i4>5</vt:i4>
      </vt:variant>
      <vt:variant>
        <vt:lpwstr/>
      </vt:variant>
      <vt:variant>
        <vt:lpwstr>_Toc240637501</vt:lpwstr>
      </vt:variant>
      <vt:variant>
        <vt:i4>1179700</vt:i4>
      </vt:variant>
      <vt:variant>
        <vt:i4>440</vt:i4>
      </vt:variant>
      <vt:variant>
        <vt:i4>0</vt:i4>
      </vt:variant>
      <vt:variant>
        <vt:i4>5</vt:i4>
      </vt:variant>
      <vt:variant>
        <vt:lpwstr/>
      </vt:variant>
      <vt:variant>
        <vt:lpwstr>_Toc240637500</vt:lpwstr>
      </vt:variant>
      <vt:variant>
        <vt:i4>1769525</vt:i4>
      </vt:variant>
      <vt:variant>
        <vt:i4>434</vt:i4>
      </vt:variant>
      <vt:variant>
        <vt:i4>0</vt:i4>
      </vt:variant>
      <vt:variant>
        <vt:i4>5</vt:i4>
      </vt:variant>
      <vt:variant>
        <vt:lpwstr/>
      </vt:variant>
      <vt:variant>
        <vt:lpwstr>_Toc240637499</vt:lpwstr>
      </vt:variant>
      <vt:variant>
        <vt:i4>1769525</vt:i4>
      </vt:variant>
      <vt:variant>
        <vt:i4>428</vt:i4>
      </vt:variant>
      <vt:variant>
        <vt:i4>0</vt:i4>
      </vt:variant>
      <vt:variant>
        <vt:i4>5</vt:i4>
      </vt:variant>
      <vt:variant>
        <vt:lpwstr/>
      </vt:variant>
      <vt:variant>
        <vt:lpwstr>_Toc240637498</vt:lpwstr>
      </vt:variant>
      <vt:variant>
        <vt:i4>1769525</vt:i4>
      </vt:variant>
      <vt:variant>
        <vt:i4>422</vt:i4>
      </vt:variant>
      <vt:variant>
        <vt:i4>0</vt:i4>
      </vt:variant>
      <vt:variant>
        <vt:i4>5</vt:i4>
      </vt:variant>
      <vt:variant>
        <vt:lpwstr/>
      </vt:variant>
      <vt:variant>
        <vt:lpwstr>_Toc240637497</vt:lpwstr>
      </vt:variant>
      <vt:variant>
        <vt:i4>1769525</vt:i4>
      </vt:variant>
      <vt:variant>
        <vt:i4>416</vt:i4>
      </vt:variant>
      <vt:variant>
        <vt:i4>0</vt:i4>
      </vt:variant>
      <vt:variant>
        <vt:i4>5</vt:i4>
      </vt:variant>
      <vt:variant>
        <vt:lpwstr/>
      </vt:variant>
      <vt:variant>
        <vt:lpwstr>_Toc240637496</vt:lpwstr>
      </vt:variant>
      <vt:variant>
        <vt:i4>1769525</vt:i4>
      </vt:variant>
      <vt:variant>
        <vt:i4>410</vt:i4>
      </vt:variant>
      <vt:variant>
        <vt:i4>0</vt:i4>
      </vt:variant>
      <vt:variant>
        <vt:i4>5</vt:i4>
      </vt:variant>
      <vt:variant>
        <vt:lpwstr/>
      </vt:variant>
      <vt:variant>
        <vt:lpwstr>_Toc240637495</vt:lpwstr>
      </vt:variant>
      <vt:variant>
        <vt:i4>1769525</vt:i4>
      </vt:variant>
      <vt:variant>
        <vt:i4>404</vt:i4>
      </vt:variant>
      <vt:variant>
        <vt:i4>0</vt:i4>
      </vt:variant>
      <vt:variant>
        <vt:i4>5</vt:i4>
      </vt:variant>
      <vt:variant>
        <vt:lpwstr/>
      </vt:variant>
      <vt:variant>
        <vt:lpwstr>_Toc240637494</vt:lpwstr>
      </vt:variant>
      <vt:variant>
        <vt:i4>1769525</vt:i4>
      </vt:variant>
      <vt:variant>
        <vt:i4>398</vt:i4>
      </vt:variant>
      <vt:variant>
        <vt:i4>0</vt:i4>
      </vt:variant>
      <vt:variant>
        <vt:i4>5</vt:i4>
      </vt:variant>
      <vt:variant>
        <vt:lpwstr/>
      </vt:variant>
      <vt:variant>
        <vt:lpwstr>_Toc240637493</vt:lpwstr>
      </vt:variant>
      <vt:variant>
        <vt:i4>1769525</vt:i4>
      </vt:variant>
      <vt:variant>
        <vt:i4>392</vt:i4>
      </vt:variant>
      <vt:variant>
        <vt:i4>0</vt:i4>
      </vt:variant>
      <vt:variant>
        <vt:i4>5</vt:i4>
      </vt:variant>
      <vt:variant>
        <vt:lpwstr/>
      </vt:variant>
      <vt:variant>
        <vt:lpwstr>_Toc240637492</vt:lpwstr>
      </vt:variant>
      <vt:variant>
        <vt:i4>1769525</vt:i4>
      </vt:variant>
      <vt:variant>
        <vt:i4>386</vt:i4>
      </vt:variant>
      <vt:variant>
        <vt:i4>0</vt:i4>
      </vt:variant>
      <vt:variant>
        <vt:i4>5</vt:i4>
      </vt:variant>
      <vt:variant>
        <vt:lpwstr/>
      </vt:variant>
      <vt:variant>
        <vt:lpwstr>_Toc240637491</vt:lpwstr>
      </vt:variant>
      <vt:variant>
        <vt:i4>1769525</vt:i4>
      </vt:variant>
      <vt:variant>
        <vt:i4>380</vt:i4>
      </vt:variant>
      <vt:variant>
        <vt:i4>0</vt:i4>
      </vt:variant>
      <vt:variant>
        <vt:i4>5</vt:i4>
      </vt:variant>
      <vt:variant>
        <vt:lpwstr/>
      </vt:variant>
      <vt:variant>
        <vt:lpwstr>_Toc240637490</vt:lpwstr>
      </vt:variant>
      <vt:variant>
        <vt:i4>1703989</vt:i4>
      </vt:variant>
      <vt:variant>
        <vt:i4>374</vt:i4>
      </vt:variant>
      <vt:variant>
        <vt:i4>0</vt:i4>
      </vt:variant>
      <vt:variant>
        <vt:i4>5</vt:i4>
      </vt:variant>
      <vt:variant>
        <vt:lpwstr/>
      </vt:variant>
      <vt:variant>
        <vt:lpwstr>_Toc240637489</vt:lpwstr>
      </vt:variant>
      <vt:variant>
        <vt:i4>1703989</vt:i4>
      </vt:variant>
      <vt:variant>
        <vt:i4>368</vt:i4>
      </vt:variant>
      <vt:variant>
        <vt:i4>0</vt:i4>
      </vt:variant>
      <vt:variant>
        <vt:i4>5</vt:i4>
      </vt:variant>
      <vt:variant>
        <vt:lpwstr/>
      </vt:variant>
      <vt:variant>
        <vt:lpwstr>_Toc240637488</vt:lpwstr>
      </vt:variant>
      <vt:variant>
        <vt:i4>1703989</vt:i4>
      </vt:variant>
      <vt:variant>
        <vt:i4>362</vt:i4>
      </vt:variant>
      <vt:variant>
        <vt:i4>0</vt:i4>
      </vt:variant>
      <vt:variant>
        <vt:i4>5</vt:i4>
      </vt:variant>
      <vt:variant>
        <vt:lpwstr/>
      </vt:variant>
      <vt:variant>
        <vt:lpwstr>_Toc240637487</vt:lpwstr>
      </vt:variant>
      <vt:variant>
        <vt:i4>1703989</vt:i4>
      </vt:variant>
      <vt:variant>
        <vt:i4>356</vt:i4>
      </vt:variant>
      <vt:variant>
        <vt:i4>0</vt:i4>
      </vt:variant>
      <vt:variant>
        <vt:i4>5</vt:i4>
      </vt:variant>
      <vt:variant>
        <vt:lpwstr/>
      </vt:variant>
      <vt:variant>
        <vt:lpwstr>_Toc240637486</vt:lpwstr>
      </vt:variant>
      <vt:variant>
        <vt:i4>1703989</vt:i4>
      </vt:variant>
      <vt:variant>
        <vt:i4>350</vt:i4>
      </vt:variant>
      <vt:variant>
        <vt:i4>0</vt:i4>
      </vt:variant>
      <vt:variant>
        <vt:i4>5</vt:i4>
      </vt:variant>
      <vt:variant>
        <vt:lpwstr/>
      </vt:variant>
      <vt:variant>
        <vt:lpwstr>_Toc240637485</vt:lpwstr>
      </vt:variant>
      <vt:variant>
        <vt:i4>1703989</vt:i4>
      </vt:variant>
      <vt:variant>
        <vt:i4>344</vt:i4>
      </vt:variant>
      <vt:variant>
        <vt:i4>0</vt:i4>
      </vt:variant>
      <vt:variant>
        <vt:i4>5</vt:i4>
      </vt:variant>
      <vt:variant>
        <vt:lpwstr/>
      </vt:variant>
      <vt:variant>
        <vt:lpwstr>_Toc240637484</vt:lpwstr>
      </vt:variant>
      <vt:variant>
        <vt:i4>1703989</vt:i4>
      </vt:variant>
      <vt:variant>
        <vt:i4>338</vt:i4>
      </vt:variant>
      <vt:variant>
        <vt:i4>0</vt:i4>
      </vt:variant>
      <vt:variant>
        <vt:i4>5</vt:i4>
      </vt:variant>
      <vt:variant>
        <vt:lpwstr/>
      </vt:variant>
      <vt:variant>
        <vt:lpwstr>_Toc240637483</vt:lpwstr>
      </vt:variant>
      <vt:variant>
        <vt:i4>1703989</vt:i4>
      </vt:variant>
      <vt:variant>
        <vt:i4>332</vt:i4>
      </vt:variant>
      <vt:variant>
        <vt:i4>0</vt:i4>
      </vt:variant>
      <vt:variant>
        <vt:i4>5</vt:i4>
      </vt:variant>
      <vt:variant>
        <vt:lpwstr/>
      </vt:variant>
      <vt:variant>
        <vt:lpwstr>_Toc240637482</vt:lpwstr>
      </vt:variant>
      <vt:variant>
        <vt:i4>1703989</vt:i4>
      </vt:variant>
      <vt:variant>
        <vt:i4>326</vt:i4>
      </vt:variant>
      <vt:variant>
        <vt:i4>0</vt:i4>
      </vt:variant>
      <vt:variant>
        <vt:i4>5</vt:i4>
      </vt:variant>
      <vt:variant>
        <vt:lpwstr/>
      </vt:variant>
      <vt:variant>
        <vt:lpwstr>_Toc240637481</vt:lpwstr>
      </vt:variant>
      <vt:variant>
        <vt:i4>1703989</vt:i4>
      </vt:variant>
      <vt:variant>
        <vt:i4>320</vt:i4>
      </vt:variant>
      <vt:variant>
        <vt:i4>0</vt:i4>
      </vt:variant>
      <vt:variant>
        <vt:i4>5</vt:i4>
      </vt:variant>
      <vt:variant>
        <vt:lpwstr/>
      </vt:variant>
      <vt:variant>
        <vt:lpwstr>_Toc240637480</vt:lpwstr>
      </vt:variant>
      <vt:variant>
        <vt:i4>1376309</vt:i4>
      </vt:variant>
      <vt:variant>
        <vt:i4>314</vt:i4>
      </vt:variant>
      <vt:variant>
        <vt:i4>0</vt:i4>
      </vt:variant>
      <vt:variant>
        <vt:i4>5</vt:i4>
      </vt:variant>
      <vt:variant>
        <vt:lpwstr/>
      </vt:variant>
      <vt:variant>
        <vt:lpwstr>_Toc240637479</vt:lpwstr>
      </vt:variant>
      <vt:variant>
        <vt:i4>1376309</vt:i4>
      </vt:variant>
      <vt:variant>
        <vt:i4>308</vt:i4>
      </vt:variant>
      <vt:variant>
        <vt:i4>0</vt:i4>
      </vt:variant>
      <vt:variant>
        <vt:i4>5</vt:i4>
      </vt:variant>
      <vt:variant>
        <vt:lpwstr/>
      </vt:variant>
      <vt:variant>
        <vt:lpwstr>_Toc240637478</vt:lpwstr>
      </vt:variant>
      <vt:variant>
        <vt:i4>1376309</vt:i4>
      </vt:variant>
      <vt:variant>
        <vt:i4>302</vt:i4>
      </vt:variant>
      <vt:variant>
        <vt:i4>0</vt:i4>
      </vt:variant>
      <vt:variant>
        <vt:i4>5</vt:i4>
      </vt:variant>
      <vt:variant>
        <vt:lpwstr/>
      </vt:variant>
      <vt:variant>
        <vt:lpwstr>_Toc240637477</vt:lpwstr>
      </vt:variant>
      <vt:variant>
        <vt:i4>1376309</vt:i4>
      </vt:variant>
      <vt:variant>
        <vt:i4>296</vt:i4>
      </vt:variant>
      <vt:variant>
        <vt:i4>0</vt:i4>
      </vt:variant>
      <vt:variant>
        <vt:i4>5</vt:i4>
      </vt:variant>
      <vt:variant>
        <vt:lpwstr/>
      </vt:variant>
      <vt:variant>
        <vt:lpwstr>_Toc240637476</vt:lpwstr>
      </vt:variant>
      <vt:variant>
        <vt:i4>1376309</vt:i4>
      </vt:variant>
      <vt:variant>
        <vt:i4>290</vt:i4>
      </vt:variant>
      <vt:variant>
        <vt:i4>0</vt:i4>
      </vt:variant>
      <vt:variant>
        <vt:i4>5</vt:i4>
      </vt:variant>
      <vt:variant>
        <vt:lpwstr/>
      </vt:variant>
      <vt:variant>
        <vt:lpwstr>_Toc240637475</vt:lpwstr>
      </vt:variant>
      <vt:variant>
        <vt:i4>1376309</vt:i4>
      </vt:variant>
      <vt:variant>
        <vt:i4>284</vt:i4>
      </vt:variant>
      <vt:variant>
        <vt:i4>0</vt:i4>
      </vt:variant>
      <vt:variant>
        <vt:i4>5</vt:i4>
      </vt:variant>
      <vt:variant>
        <vt:lpwstr/>
      </vt:variant>
      <vt:variant>
        <vt:lpwstr>_Toc240637474</vt:lpwstr>
      </vt:variant>
      <vt:variant>
        <vt:i4>1376309</vt:i4>
      </vt:variant>
      <vt:variant>
        <vt:i4>278</vt:i4>
      </vt:variant>
      <vt:variant>
        <vt:i4>0</vt:i4>
      </vt:variant>
      <vt:variant>
        <vt:i4>5</vt:i4>
      </vt:variant>
      <vt:variant>
        <vt:lpwstr/>
      </vt:variant>
      <vt:variant>
        <vt:lpwstr>_Toc240637473</vt:lpwstr>
      </vt:variant>
      <vt:variant>
        <vt:i4>1376309</vt:i4>
      </vt:variant>
      <vt:variant>
        <vt:i4>272</vt:i4>
      </vt:variant>
      <vt:variant>
        <vt:i4>0</vt:i4>
      </vt:variant>
      <vt:variant>
        <vt:i4>5</vt:i4>
      </vt:variant>
      <vt:variant>
        <vt:lpwstr/>
      </vt:variant>
      <vt:variant>
        <vt:lpwstr>_Toc240637472</vt:lpwstr>
      </vt:variant>
      <vt:variant>
        <vt:i4>1376309</vt:i4>
      </vt:variant>
      <vt:variant>
        <vt:i4>266</vt:i4>
      </vt:variant>
      <vt:variant>
        <vt:i4>0</vt:i4>
      </vt:variant>
      <vt:variant>
        <vt:i4>5</vt:i4>
      </vt:variant>
      <vt:variant>
        <vt:lpwstr/>
      </vt:variant>
      <vt:variant>
        <vt:lpwstr>_Toc240637471</vt:lpwstr>
      </vt:variant>
      <vt:variant>
        <vt:i4>1376309</vt:i4>
      </vt:variant>
      <vt:variant>
        <vt:i4>260</vt:i4>
      </vt:variant>
      <vt:variant>
        <vt:i4>0</vt:i4>
      </vt:variant>
      <vt:variant>
        <vt:i4>5</vt:i4>
      </vt:variant>
      <vt:variant>
        <vt:lpwstr/>
      </vt:variant>
      <vt:variant>
        <vt:lpwstr>_Toc240637470</vt:lpwstr>
      </vt:variant>
      <vt:variant>
        <vt:i4>1310773</vt:i4>
      </vt:variant>
      <vt:variant>
        <vt:i4>254</vt:i4>
      </vt:variant>
      <vt:variant>
        <vt:i4>0</vt:i4>
      </vt:variant>
      <vt:variant>
        <vt:i4>5</vt:i4>
      </vt:variant>
      <vt:variant>
        <vt:lpwstr/>
      </vt:variant>
      <vt:variant>
        <vt:lpwstr>_Toc240637469</vt:lpwstr>
      </vt:variant>
      <vt:variant>
        <vt:i4>1310773</vt:i4>
      </vt:variant>
      <vt:variant>
        <vt:i4>248</vt:i4>
      </vt:variant>
      <vt:variant>
        <vt:i4>0</vt:i4>
      </vt:variant>
      <vt:variant>
        <vt:i4>5</vt:i4>
      </vt:variant>
      <vt:variant>
        <vt:lpwstr/>
      </vt:variant>
      <vt:variant>
        <vt:lpwstr>_Toc240637468</vt:lpwstr>
      </vt:variant>
      <vt:variant>
        <vt:i4>1310773</vt:i4>
      </vt:variant>
      <vt:variant>
        <vt:i4>242</vt:i4>
      </vt:variant>
      <vt:variant>
        <vt:i4>0</vt:i4>
      </vt:variant>
      <vt:variant>
        <vt:i4>5</vt:i4>
      </vt:variant>
      <vt:variant>
        <vt:lpwstr/>
      </vt:variant>
      <vt:variant>
        <vt:lpwstr>_Toc240637467</vt:lpwstr>
      </vt:variant>
      <vt:variant>
        <vt:i4>1310773</vt:i4>
      </vt:variant>
      <vt:variant>
        <vt:i4>236</vt:i4>
      </vt:variant>
      <vt:variant>
        <vt:i4>0</vt:i4>
      </vt:variant>
      <vt:variant>
        <vt:i4>5</vt:i4>
      </vt:variant>
      <vt:variant>
        <vt:lpwstr/>
      </vt:variant>
      <vt:variant>
        <vt:lpwstr>_Toc240637466</vt:lpwstr>
      </vt:variant>
      <vt:variant>
        <vt:i4>1310773</vt:i4>
      </vt:variant>
      <vt:variant>
        <vt:i4>230</vt:i4>
      </vt:variant>
      <vt:variant>
        <vt:i4>0</vt:i4>
      </vt:variant>
      <vt:variant>
        <vt:i4>5</vt:i4>
      </vt:variant>
      <vt:variant>
        <vt:lpwstr/>
      </vt:variant>
      <vt:variant>
        <vt:lpwstr>_Toc240637465</vt:lpwstr>
      </vt:variant>
      <vt:variant>
        <vt:i4>1310773</vt:i4>
      </vt:variant>
      <vt:variant>
        <vt:i4>224</vt:i4>
      </vt:variant>
      <vt:variant>
        <vt:i4>0</vt:i4>
      </vt:variant>
      <vt:variant>
        <vt:i4>5</vt:i4>
      </vt:variant>
      <vt:variant>
        <vt:lpwstr/>
      </vt:variant>
      <vt:variant>
        <vt:lpwstr>_Toc240637464</vt:lpwstr>
      </vt:variant>
      <vt:variant>
        <vt:i4>1310773</vt:i4>
      </vt:variant>
      <vt:variant>
        <vt:i4>218</vt:i4>
      </vt:variant>
      <vt:variant>
        <vt:i4>0</vt:i4>
      </vt:variant>
      <vt:variant>
        <vt:i4>5</vt:i4>
      </vt:variant>
      <vt:variant>
        <vt:lpwstr/>
      </vt:variant>
      <vt:variant>
        <vt:lpwstr>_Toc240637463</vt:lpwstr>
      </vt:variant>
      <vt:variant>
        <vt:i4>1310773</vt:i4>
      </vt:variant>
      <vt:variant>
        <vt:i4>212</vt:i4>
      </vt:variant>
      <vt:variant>
        <vt:i4>0</vt:i4>
      </vt:variant>
      <vt:variant>
        <vt:i4>5</vt:i4>
      </vt:variant>
      <vt:variant>
        <vt:lpwstr/>
      </vt:variant>
      <vt:variant>
        <vt:lpwstr>_Toc240637462</vt:lpwstr>
      </vt:variant>
      <vt:variant>
        <vt:i4>1310773</vt:i4>
      </vt:variant>
      <vt:variant>
        <vt:i4>206</vt:i4>
      </vt:variant>
      <vt:variant>
        <vt:i4>0</vt:i4>
      </vt:variant>
      <vt:variant>
        <vt:i4>5</vt:i4>
      </vt:variant>
      <vt:variant>
        <vt:lpwstr/>
      </vt:variant>
      <vt:variant>
        <vt:lpwstr>_Toc240637461</vt:lpwstr>
      </vt:variant>
      <vt:variant>
        <vt:i4>1310773</vt:i4>
      </vt:variant>
      <vt:variant>
        <vt:i4>200</vt:i4>
      </vt:variant>
      <vt:variant>
        <vt:i4>0</vt:i4>
      </vt:variant>
      <vt:variant>
        <vt:i4>5</vt:i4>
      </vt:variant>
      <vt:variant>
        <vt:lpwstr/>
      </vt:variant>
      <vt:variant>
        <vt:lpwstr>_Toc240637460</vt:lpwstr>
      </vt:variant>
      <vt:variant>
        <vt:i4>1507381</vt:i4>
      </vt:variant>
      <vt:variant>
        <vt:i4>194</vt:i4>
      </vt:variant>
      <vt:variant>
        <vt:i4>0</vt:i4>
      </vt:variant>
      <vt:variant>
        <vt:i4>5</vt:i4>
      </vt:variant>
      <vt:variant>
        <vt:lpwstr/>
      </vt:variant>
      <vt:variant>
        <vt:lpwstr>_Toc240637459</vt:lpwstr>
      </vt:variant>
      <vt:variant>
        <vt:i4>1507381</vt:i4>
      </vt:variant>
      <vt:variant>
        <vt:i4>188</vt:i4>
      </vt:variant>
      <vt:variant>
        <vt:i4>0</vt:i4>
      </vt:variant>
      <vt:variant>
        <vt:i4>5</vt:i4>
      </vt:variant>
      <vt:variant>
        <vt:lpwstr/>
      </vt:variant>
      <vt:variant>
        <vt:lpwstr>_Toc240637458</vt:lpwstr>
      </vt:variant>
      <vt:variant>
        <vt:i4>1507381</vt:i4>
      </vt:variant>
      <vt:variant>
        <vt:i4>182</vt:i4>
      </vt:variant>
      <vt:variant>
        <vt:i4>0</vt:i4>
      </vt:variant>
      <vt:variant>
        <vt:i4>5</vt:i4>
      </vt:variant>
      <vt:variant>
        <vt:lpwstr/>
      </vt:variant>
      <vt:variant>
        <vt:lpwstr>_Toc240637457</vt:lpwstr>
      </vt:variant>
      <vt:variant>
        <vt:i4>1507381</vt:i4>
      </vt:variant>
      <vt:variant>
        <vt:i4>176</vt:i4>
      </vt:variant>
      <vt:variant>
        <vt:i4>0</vt:i4>
      </vt:variant>
      <vt:variant>
        <vt:i4>5</vt:i4>
      </vt:variant>
      <vt:variant>
        <vt:lpwstr/>
      </vt:variant>
      <vt:variant>
        <vt:lpwstr>_Toc240637456</vt:lpwstr>
      </vt:variant>
      <vt:variant>
        <vt:i4>1507381</vt:i4>
      </vt:variant>
      <vt:variant>
        <vt:i4>170</vt:i4>
      </vt:variant>
      <vt:variant>
        <vt:i4>0</vt:i4>
      </vt:variant>
      <vt:variant>
        <vt:i4>5</vt:i4>
      </vt:variant>
      <vt:variant>
        <vt:lpwstr/>
      </vt:variant>
      <vt:variant>
        <vt:lpwstr>_Toc240637455</vt:lpwstr>
      </vt:variant>
      <vt:variant>
        <vt:i4>1507381</vt:i4>
      </vt:variant>
      <vt:variant>
        <vt:i4>164</vt:i4>
      </vt:variant>
      <vt:variant>
        <vt:i4>0</vt:i4>
      </vt:variant>
      <vt:variant>
        <vt:i4>5</vt:i4>
      </vt:variant>
      <vt:variant>
        <vt:lpwstr/>
      </vt:variant>
      <vt:variant>
        <vt:lpwstr>_Toc240637454</vt:lpwstr>
      </vt:variant>
      <vt:variant>
        <vt:i4>1507381</vt:i4>
      </vt:variant>
      <vt:variant>
        <vt:i4>158</vt:i4>
      </vt:variant>
      <vt:variant>
        <vt:i4>0</vt:i4>
      </vt:variant>
      <vt:variant>
        <vt:i4>5</vt:i4>
      </vt:variant>
      <vt:variant>
        <vt:lpwstr/>
      </vt:variant>
      <vt:variant>
        <vt:lpwstr>_Toc240637453</vt:lpwstr>
      </vt:variant>
      <vt:variant>
        <vt:i4>1507381</vt:i4>
      </vt:variant>
      <vt:variant>
        <vt:i4>152</vt:i4>
      </vt:variant>
      <vt:variant>
        <vt:i4>0</vt:i4>
      </vt:variant>
      <vt:variant>
        <vt:i4>5</vt:i4>
      </vt:variant>
      <vt:variant>
        <vt:lpwstr/>
      </vt:variant>
      <vt:variant>
        <vt:lpwstr>_Toc240637452</vt:lpwstr>
      </vt:variant>
      <vt:variant>
        <vt:i4>1507381</vt:i4>
      </vt:variant>
      <vt:variant>
        <vt:i4>146</vt:i4>
      </vt:variant>
      <vt:variant>
        <vt:i4>0</vt:i4>
      </vt:variant>
      <vt:variant>
        <vt:i4>5</vt:i4>
      </vt:variant>
      <vt:variant>
        <vt:lpwstr/>
      </vt:variant>
      <vt:variant>
        <vt:lpwstr>_Toc240637451</vt:lpwstr>
      </vt:variant>
      <vt:variant>
        <vt:i4>1507381</vt:i4>
      </vt:variant>
      <vt:variant>
        <vt:i4>140</vt:i4>
      </vt:variant>
      <vt:variant>
        <vt:i4>0</vt:i4>
      </vt:variant>
      <vt:variant>
        <vt:i4>5</vt:i4>
      </vt:variant>
      <vt:variant>
        <vt:lpwstr/>
      </vt:variant>
      <vt:variant>
        <vt:lpwstr>_Toc240637450</vt:lpwstr>
      </vt:variant>
      <vt:variant>
        <vt:i4>1441845</vt:i4>
      </vt:variant>
      <vt:variant>
        <vt:i4>134</vt:i4>
      </vt:variant>
      <vt:variant>
        <vt:i4>0</vt:i4>
      </vt:variant>
      <vt:variant>
        <vt:i4>5</vt:i4>
      </vt:variant>
      <vt:variant>
        <vt:lpwstr/>
      </vt:variant>
      <vt:variant>
        <vt:lpwstr>_Toc240637449</vt:lpwstr>
      </vt:variant>
      <vt:variant>
        <vt:i4>1441845</vt:i4>
      </vt:variant>
      <vt:variant>
        <vt:i4>128</vt:i4>
      </vt:variant>
      <vt:variant>
        <vt:i4>0</vt:i4>
      </vt:variant>
      <vt:variant>
        <vt:i4>5</vt:i4>
      </vt:variant>
      <vt:variant>
        <vt:lpwstr/>
      </vt:variant>
      <vt:variant>
        <vt:lpwstr>_Toc240637448</vt:lpwstr>
      </vt:variant>
      <vt:variant>
        <vt:i4>1441845</vt:i4>
      </vt:variant>
      <vt:variant>
        <vt:i4>122</vt:i4>
      </vt:variant>
      <vt:variant>
        <vt:i4>0</vt:i4>
      </vt:variant>
      <vt:variant>
        <vt:i4>5</vt:i4>
      </vt:variant>
      <vt:variant>
        <vt:lpwstr/>
      </vt:variant>
      <vt:variant>
        <vt:lpwstr>_Toc240637447</vt:lpwstr>
      </vt:variant>
      <vt:variant>
        <vt:i4>1441845</vt:i4>
      </vt:variant>
      <vt:variant>
        <vt:i4>116</vt:i4>
      </vt:variant>
      <vt:variant>
        <vt:i4>0</vt:i4>
      </vt:variant>
      <vt:variant>
        <vt:i4>5</vt:i4>
      </vt:variant>
      <vt:variant>
        <vt:lpwstr/>
      </vt:variant>
      <vt:variant>
        <vt:lpwstr>_Toc240637446</vt:lpwstr>
      </vt:variant>
      <vt:variant>
        <vt:i4>1441845</vt:i4>
      </vt:variant>
      <vt:variant>
        <vt:i4>110</vt:i4>
      </vt:variant>
      <vt:variant>
        <vt:i4>0</vt:i4>
      </vt:variant>
      <vt:variant>
        <vt:i4>5</vt:i4>
      </vt:variant>
      <vt:variant>
        <vt:lpwstr/>
      </vt:variant>
      <vt:variant>
        <vt:lpwstr>_Toc240637445</vt:lpwstr>
      </vt:variant>
      <vt:variant>
        <vt:i4>1441845</vt:i4>
      </vt:variant>
      <vt:variant>
        <vt:i4>104</vt:i4>
      </vt:variant>
      <vt:variant>
        <vt:i4>0</vt:i4>
      </vt:variant>
      <vt:variant>
        <vt:i4>5</vt:i4>
      </vt:variant>
      <vt:variant>
        <vt:lpwstr/>
      </vt:variant>
      <vt:variant>
        <vt:lpwstr>_Toc240637444</vt:lpwstr>
      </vt:variant>
      <vt:variant>
        <vt:i4>1441845</vt:i4>
      </vt:variant>
      <vt:variant>
        <vt:i4>98</vt:i4>
      </vt:variant>
      <vt:variant>
        <vt:i4>0</vt:i4>
      </vt:variant>
      <vt:variant>
        <vt:i4>5</vt:i4>
      </vt:variant>
      <vt:variant>
        <vt:lpwstr/>
      </vt:variant>
      <vt:variant>
        <vt:lpwstr>_Toc240637443</vt:lpwstr>
      </vt:variant>
      <vt:variant>
        <vt:i4>1441845</vt:i4>
      </vt:variant>
      <vt:variant>
        <vt:i4>92</vt:i4>
      </vt:variant>
      <vt:variant>
        <vt:i4>0</vt:i4>
      </vt:variant>
      <vt:variant>
        <vt:i4>5</vt:i4>
      </vt:variant>
      <vt:variant>
        <vt:lpwstr/>
      </vt:variant>
      <vt:variant>
        <vt:lpwstr>_Toc240637442</vt:lpwstr>
      </vt:variant>
      <vt:variant>
        <vt:i4>1441845</vt:i4>
      </vt:variant>
      <vt:variant>
        <vt:i4>86</vt:i4>
      </vt:variant>
      <vt:variant>
        <vt:i4>0</vt:i4>
      </vt:variant>
      <vt:variant>
        <vt:i4>5</vt:i4>
      </vt:variant>
      <vt:variant>
        <vt:lpwstr/>
      </vt:variant>
      <vt:variant>
        <vt:lpwstr>_Toc240637441</vt:lpwstr>
      </vt:variant>
      <vt:variant>
        <vt:i4>1441845</vt:i4>
      </vt:variant>
      <vt:variant>
        <vt:i4>80</vt:i4>
      </vt:variant>
      <vt:variant>
        <vt:i4>0</vt:i4>
      </vt:variant>
      <vt:variant>
        <vt:i4>5</vt:i4>
      </vt:variant>
      <vt:variant>
        <vt:lpwstr/>
      </vt:variant>
      <vt:variant>
        <vt:lpwstr>_Toc240637440</vt:lpwstr>
      </vt:variant>
      <vt:variant>
        <vt:i4>1114165</vt:i4>
      </vt:variant>
      <vt:variant>
        <vt:i4>74</vt:i4>
      </vt:variant>
      <vt:variant>
        <vt:i4>0</vt:i4>
      </vt:variant>
      <vt:variant>
        <vt:i4>5</vt:i4>
      </vt:variant>
      <vt:variant>
        <vt:lpwstr/>
      </vt:variant>
      <vt:variant>
        <vt:lpwstr>_Toc240637439</vt:lpwstr>
      </vt:variant>
      <vt:variant>
        <vt:i4>1114165</vt:i4>
      </vt:variant>
      <vt:variant>
        <vt:i4>68</vt:i4>
      </vt:variant>
      <vt:variant>
        <vt:i4>0</vt:i4>
      </vt:variant>
      <vt:variant>
        <vt:i4>5</vt:i4>
      </vt:variant>
      <vt:variant>
        <vt:lpwstr/>
      </vt:variant>
      <vt:variant>
        <vt:lpwstr>_Toc240637438</vt:lpwstr>
      </vt:variant>
      <vt:variant>
        <vt:i4>1114165</vt:i4>
      </vt:variant>
      <vt:variant>
        <vt:i4>62</vt:i4>
      </vt:variant>
      <vt:variant>
        <vt:i4>0</vt:i4>
      </vt:variant>
      <vt:variant>
        <vt:i4>5</vt:i4>
      </vt:variant>
      <vt:variant>
        <vt:lpwstr/>
      </vt:variant>
      <vt:variant>
        <vt:lpwstr>_Toc240637437</vt:lpwstr>
      </vt:variant>
      <vt:variant>
        <vt:i4>1114165</vt:i4>
      </vt:variant>
      <vt:variant>
        <vt:i4>56</vt:i4>
      </vt:variant>
      <vt:variant>
        <vt:i4>0</vt:i4>
      </vt:variant>
      <vt:variant>
        <vt:i4>5</vt:i4>
      </vt:variant>
      <vt:variant>
        <vt:lpwstr/>
      </vt:variant>
      <vt:variant>
        <vt:lpwstr>_Toc240637436</vt:lpwstr>
      </vt:variant>
      <vt:variant>
        <vt:i4>1114165</vt:i4>
      </vt:variant>
      <vt:variant>
        <vt:i4>50</vt:i4>
      </vt:variant>
      <vt:variant>
        <vt:i4>0</vt:i4>
      </vt:variant>
      <vt:variant>
        <vt:i4>5</vt:i4>
      </vt:variant>
      <vt:variant>
        <vt:lpwstr/>
      </vt:variant>
      <vt:variant>
        <vt:lpwstr>_Toc240637435</vt:lpwstr>
      </vt:variant>
      <vt:variant>
        <vt:i4>1114165</vt:i4>
      </vt:variant>
      <vt:variant>
        <vt:i4>44</vt:i4>
      </vt:variant>
      <vt:variant>
        <vt:i4>0</vt:i4>
      </vt:variant>
      <vt:variant>
        <vt:i4>5</vt:i4>
      </vt:variant>
      <vt:variant>
        <vt:lpwstr/>
      </vt:variant>
      <vt:variant>
        <vt:lpwstr>_Toc240637434</vt:lpwstr>
      </vt:variant>
      <vt:variant>
        <vt:i4>1114165</vt:i4>
      </vt:variant>
      <vt:variant>
        <vt:i4>38</vt:i4>
      </vt:variant>
      <vt:variant>
        <vt:i4>0</vt:i4>
      </vt:variant>
      <vt:variant>
        <vt:i4>5</vt:i4>
      </vt:variant>
      <vt:variant>
        <vt:lpwstr/>
      </vt:variant>
      <vt:variant>
        <vt:lpwstr>_Toc240637433</vt:lpwstr>
      </vt:variant>
      <vt:variant>
        <vt:i4>1114165</vt:i4>
      </vt:variant>
      <vt:variant>
        <vt:i4>32</vt:i4>
      </vt:variant>
      <vt:variant>
        <vt:i4>0</vt:i4>
      </vt:variant>
      <vt:variant>
        <vt:i4>5</vt:i4>
      </vt:variant>
      <vt:variant>
        <vt:lpwstr/>
      </vt:variant>
      <vt:variant>
        <vt:lpwstr>_Toc240637432</vt:lpwstr>
      </vt:variant>
      <vt:variant>
        <vt:i4>1114165</vt:i4>
      </vt:variant>
      <vt:variant>
        <vt:i4>26</vt:i4>
      </vt:variant>
      <vt:variant>
        <vt:i4>0</vt:i4>
      </vt:variant>
      <vt:variant>
        <vt:i4>5</vt:i4>
      </vt:variant>
      <vt:variant>
        <vt:lpwstr/>
      </vt:variant>
      <vt:variant>
        <vt:lpwstr>_Toc240637431</vt:lpwstr>
      </vt:variant>
      <vt:variant>
        <vt:i4>1114165</vt:i4>
      </vt:variant>
      <vt:variant>
        <vt:i4>20</vt:i4>
      </vt:variant>
      <vt:variant>
        <vt:i4>0</vt:i4>
      </vt:variant>
      <vt:variant>
        <vt:i4>5</vt:i4>
      </vt:variant>
      <vt:variant>
        <vt:lpwstr/>
      </vt:variant>
      <vt:variant>
        <vt:lpwstr>_Toc240637430</vt:lpwstr>
      </vt:variant>
      <vt:variant>
        <vt:i4>1048629</vt:i4>
      </vt:variant>
      <vt:variant>
        <vt:i4>14</vt:i4>
      </vt:variant>
      <vt:variant>
        <vt:i4>0</vt:i4>
      </vt:variant>
      <vt:variant>
        <vt:i4>5</vt:i4>
      </vt:variant>
      <vt:variant>
        <vt:lpwstr/>
      </vt:variant>
      <vt:variant>
        <vt:lpwstr>_Toc240637429</vt:lpwstr>
      </vt:variant>
      <vt:variant>
        <vt:i4>1048629</vt:i4>
      </vt:variant>
      <vt:variant>
        <vt:i4>8</vt:i4>
      </vt:variant>
      <vt:variant>
        <vt:i4>0</vt:i4>
      </vt:variant>
      <vt:variant>
        <vt:i4>5</vt:i4>
      </vt:variant>
      <vt:variant>
        <vt:lpwstr/>
      </vt:variant>
      <vt:variant>
        <vt:lpwstr>_Toc240637428</vt:lpwstr>
      </vt:variant>
      <vt:variant>
        <vt:i4>1048629</vt:i4>
      </vt:variant>
      <vt:variant>
        <vt:i4>2</vt:i4>
      </vt:variant>
      <vt:variant>
        <vt:i4>0</vt:i4>
      </vt:variant>
      <vt:variant>
        <vt:i4>5</vt:i4>
      </vt:variant>
      <vt:variant>
        <vt:lpwstr/>
      </vt:variant>
      <vt:variant>
        <vt:lpwstr>_Toc240637427</vt:lpwstr>
      </vt:variant>
      <vt:variant>
        <vt:i4>4194386</vt:i4>
      </vt:variant>
      <vt:variant>
        <vt:i4>0</vt:i4>
      </vt:variant>
      <vt:variant>
        <vt:i4>0</vt:i4>
      </vt:variant>
      <vt:variant>
        <vt:i4>5</vt:i4>
      </vt:variant>
      <vt:variant>
        <vt:lpwstr>https://zrsvn-varstvonarave.si/informacije-za-uporabnike/katalog-informacij-javnega-znacaja/porocanje-po-17-clenu-direktive-o-habitatih/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Sašo Gorjanc</dc:creator>
  <cp:keywords/>
  <cp:lastModifiedBy>Daša Majcen</cp:lastModifiedBy>
  <cp:revision>14</cp:revision>
  <cp:lastPrinted>2010-07-06T21:38:00Z</cp:lastPrinted>
  <dcterms:created xsi:type="dcterms:W3CDTF">2026-11-02T08:20:00Z</dcterms:created>
  <dcterms:modified xsi:type="dcterms:W3CDTF">2026-11-02T08:49:00Z</dcterms:modified>
</cp:coreProperties>
</file>