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AA32F" w14:textId="77777777" w:rsidR="00D617B8" w:rsidRDefault="00D617B8">
      <w:pPr>
        <w:spacing w:after="0" w:line="260" w:lineRule="auto"/>
        <w:rPr>
          <w:rFonts w:cs="Arial"/>
        </w:rPr>
      </w:pPr>
    </w:p>
    <w:p w14:paraId="7AF30CB3" w14:textId="77777777" w:rsidR="00D617B8" w:rsidRDefault="00D617B8">
      <w:pPr>
        <w:spacing w:after="0" w:line="260" w:lineRule="auto"/>
        <w:rPr>
          <w:rFonts w:cs="Arial"/>
        </w:rPr>
      </w:pPr>
    </w:p>
    <w:p w14:paraId="593B2BEE" w14:textId="77777777" w:rsidR="00D617B8" w:rsidRDefault="00D617B8">
      <w:pPr>
        <w:spacing w:after="0" w:line="260" w:lineRule="auto"/>
        <w:rPr>
          <w:rFonts w:cs="Arial"/>
        </w:rPr>
      </w:pPr>
    </w:p>
    <w:p w14:paraId="4E1141DF" w14:textId="77777777" w:rsidR="00D617B8" w:rsidRDefault="00D617B8">
      <w:pPr>
        <w:spacing w:after="0" w:line="260" w:lineRule="auto"/>
        <w:rPr>
          <w:rFonts w:cs="Arial"/>
        </w:rPr>
      </w:pPr>
    </w:p>
    <w:p w14:paraId="0718DDE2" w14:textId="77777777" w:rsidR="00D617B8" w:rsidRDefault="00035AB4">
      <w:pPr>
        <w:pStyle w:val="Odebeljeno"/>
        <w:spacing w:line="260" w:lineRule="auto"/>
      </w:pPr>
      <w:r>
        <w:t>GENERALNI SEKRETARIAT VLADE</w:t>
      </w:r>
    </w:p>
    <w:p w14:paraId="6004E0B8" w14:textId="77777777" w:rsidR="00D617B8" w:rsidRDefault="00035AB4">
      <w:pPr>
        <w:pStyle w:val="Odebeljeno"/>
        <w:spacing w:line="260" w:lineRule="auto"/>
      </w:pPr>
      <w:r>
        <w:t>REPUBLIKE SLOVENIJE</w:t>
      </w:r>
    </w:p>
    <w:p w14:paraId="362DE6D5" w14:textId="77777777" w:rsidR="00D617B8" w:rsidRDefault="00035AB4">
      <w:pPr>
        <w:pStyle w:val="Odebeljeno"/>
        <w:spacing w:line="260" w:lineRule="auto"/>
      </w:pPr>
      <w:r>
        <w:t>gp.gs@gov.si</w:t>
      </w:r>
    </w:p>
    <w:p w14:paraId="19FD5A1D" w14:textId="77777777" w:rsidR="00D617B8" w:rsidRDefault="00D617B8">
      <w:pPr>
        <w:spacing w:after="0" w:line="260" w:lineRule="auto"/>
        <w:rPr>
          <w:rFonts w:cs="Arial"/>
        </w:rPr>
      </w:pPr>
    </w:p>
    <w:p w14:paraId="2776D11F" w14:textId="77777777" w:rsidR="00D617B8" w:rsidRDefault="00D617B8">
      <w:pPr>
        <w:spacing w:after="0" w:line="260" w:lineRule="auto"/>
        <w:rPr>
          <w:rFonts w:cs="Arial"/>
        </w:rPr>
      </w:pPr>
    </w:p>
    <w:p w14:paraId="144149C9" w14:textId="77777777" w:rsidR="00D617B8" w:rsidRDefault="00D617B8">
      <w:pPr>
        <w:spacing w:after="0" w:line="260" w:lineRule="auto"/>
        <w:rPr>
          <w:rFonts w:cs="Arial"/>
        </w:rPr>
      </w:pPr>
    </w:p>
    <w:tbl>
      <w:tblPr>
        <w:tblW w:w="8505" w:type="dxa"/>
        <w:tblLook w:val="04A0" w:firstRow="1" w:lastRow="0" w:firstColumn="1" w:lastColumn="0" w:noHBand="0" w:noVBand="1"/>
      </w:tblPr>
      <w:tblGrid>
        <w:gridCol w:w="1500"/>
        <w:gridCol w:w="7005"/>
      </w:tblGrid>
      <w:tr w:rsidR="00D617B8" w14:paraId="42CF2B3E" w14:textId="77777777">
        <w:tc>
          <w:tcPr>
            <w:tcW w:w="1500" w:type="dxa"/>
          </w:tcPr>
          <w:p w14:paraId="27B86E5A" w14:textId="77777777" w:rsidR="00D617B8" w:rsidRDefault="00035AB4">
            <w:pPr>
              <w:spacing w:after="0" w:line="260" w:lineRule="auto"/>
            </w:pPr>
            <w:r>
              <w:t>Številka:</w:t>
            </w:r>
          </w:p>
        </w:tc>
        <w:tc>
          <w:tcPr>
            <w:tcW w:w="7005" w:type="dxa"/>
          </w:tcPr>
          <w:p w14:paraId="696E2D5D" w14:textId="59FE061A" w:rsidR="00D617B8" w:rsidRDefault="007D12C0">
            <w:pPr>
              <w:spacing w:after="0" w:line="260" w:lineRule="auto"/>
            </w:pPr>
            <w:r>
              <w:t>007-143/2026</w:t>
            </w:r>
          </w:p>
        </w:tc>
      </w:tr>
      <w:tr w:rsidR="00D617B8" w14:paraId="7C6DF00A" w14:textId="77777777">
        <w:tc>
          <w:tcPr>
            <w:tcW w:w="1500" w:type="dxa"/>
          </w:tcPr>
          <w:p w14:paraId="20BAB6ED" w14:textId="77777777" w:rsidR="00D617B8" w:rsidRDefault="00035AB4">
            <w:pPr>
              <w:spacing w:after="0" w:line="260" w:lineRule="auto"/>
            </w:pPr>
            <w:r>
              <w:t>Ljubljana,</w:t>
            </w:r>
          </w:p>
        </w:tc>
        <w:tc>
          <w:tcPr>
            <w:tcW w:w="7005" w:type="dxa"/>
          </w:tcPr>
          <w:p w14:paraId="36086DED" w14:textId="77777777" w:rsidR="00D617B8" w:rsidRDefault="00035AB4">
            <w:pPr>
              <w:spacing w:after="0" w:line="260" w:lineRule="auto"/>
            </w:pPr>
            <w:r>
              <w:t>06. 11. 2026</w:t>
            </w:r>
          </w:p>
        </w:tc>
      </w:tr>
      <w:tr w:rsidR="00D617B8" w14:paraId="45A77B60" w14:textId="77777777">
        <w:tc>
          <w:tcPr>
            <w:tcW w:w="1500" w:type="dxa"/>
          </w:tcPr>
          <w:p w14:paraId="209EB2C2" w14:textId="77777777" w:rsidR="00D617B8" w:rsidRDefault="00035AB4">
            <w:pPr>
              <w:spacing w:after="0" w:line="260" w:lineRule="auto"/>
            </w:pPr>
            <w:r>
              <w:t>EVA:</w:t>
            </w:r>
          </w:p>
        </w:tc>
        <w:tc>
          <w:tcPr>
            <w:tcW w:w="7005" w:type="dxa"/>
          </w:tcPr>
          <w:p w14:paraId="033C9186" w14:textId="77777777" w:rsidR="00D617B8" w:rsidRDefault="00035AB4">
            <w:pPr>
              <w:spacing w:after="0" w:line="260" w:lineRule="auto"/>
            </w:pPr>
            <w:r>
              <w:t>2026-2440-0010</w:t>
            </w:r>
          </w:p>
        </w:tc>
      </w:tr>
    </w:tbl>
    <w:p w14:paraId="4534E679" w14:textId="77777777" w:rsidR="00D617B8" w:rsidRDefault="00D617B8">
      <w:pPr>
        <w:spacing w:after="0" w:line="260" w:lineRule="auto"/>
        <w:rPr>
          <w:rFonts w:cs="Arial"/>
        </w:rPr>
      </w:pPr>
    </w:p>
    <w:tbl>
      <w:tblPr>
        <w:tblW w:w="8505" w:type="dxa"/>
        <w:tblLook w:val="04A0" w:firstRow="1" w:lastRow="0" w:firstColumn="1" w:lastColumn="0" w:noHBand="0" w:noVBand="1"/>
      </w:tblPr>
      <w:tblGrid>
        <w:gridCol w:w="1500"/>
        <w:gridCol w:w="7005"/>
      </w:tblGrid>
      <w:tr w:rsidR="00D617B8" w14:paraId="3BC4DC6A" w14:textId="77777777">
        <w:tc>
          <w:tcPr>
            <w:tcW w:w="1500" w:type="dxa"/>
          </w:tcPr>
          <w:p w14:paraId="197A7D36" w14:textId="77777777" w:rsidR="00D617B8" w:rsidRDefault="00035AB4">
            <w:pPr>
              <w:pStyle w:val="Odebeljeno"/>
              <w:spacing w:line="260" w:lineRule="auto"/>
            </w:pPr>
            <w:r>
              <w:t>ZADEVA:</w:t>
            </w:r>
          </w:p>
        </w:tc>
        <w:tc>
          <w:tcPr>
            <w:tcW w:w="7005" w:type="dxa"/>
          </w:tcPr>
          <w:p w14:paraId="0B223E83" w14:textId="77777777" w:rsidR="00D617B8" w:rsidRDefault="00035AB4">
            <w:pPr>
              <w:pStyle w:val="Odebeljeno"/>
              <w:spacing w:line="260" w:lineRule="auto"/>
            </w:pPr>
            <w:r>
              <w:t>Zakon o spremembah in dopolnitvah Zakona o prevozih v cestnem prometu – predlog za obravnavo</w:t>
            </w:r>
          </w:p>
        </w:tc>
      </w:tr>
    </w:tbl>
    <w:p w14:paraId="0A48AA86" w14:textId="77777777" w:rsidR="00D617B8" w:rsidRDefault="00D617B8">
      <w:pPr>
        <w:spacing w:after="0" w:line="260" w:lineRule="auto"/>
        <w:rPr>
          <w:rFonts w:cs="Arial"/>
        </w:rPr>
      </w:pPr>
    </w:p>
    <w:p w14:paraId="20C28C41" w14:textId="77777777" w:rsidR="00D617B8" w:rsidRDefault="00D617B8">
      <w:pPr>
        <w:spacing w:after="0" w:line="260" w:lineRule="auto"/>
        <w:rPr>
          <w:rFonts w:cs="Arial"/>
        </w:rPr>
      </w:pPr>
    </w:p>
    <w:p w14:paraId="628B6E95" w14:textId="77777777" w:rsidR="00D617B8" w:rsidRDefault="00035AB4">
      <w:pPr>
        <w:pStyle w:val="Odebeljeno"/>
        <w:spacing w:line="260" w:lineRule="auto"/>
      </w:pPr>
      <w:r>
        <w:t>1.</w:t>
      </w:r>
      <w:r>
        <w:tab/>
        <w:t>Predlog sklepa vlade</w:t>
      </w:r>
    </w:p>
    <w:p w14:paraId="1A1E2339" w14:textId="77777777" w:rsidR="00D617B8" w:rsidRDefault="00D617B8">
      <w:pPr>
        <w:spacing w:after="0" w:line="260" w:lineRule="auto"/>
        <w:rPr>
          <w:rFonts w:cs="Arial"/>
        </w:rPr>
      </w:pPr>
    </w:p>
    <w:p w14:paraId="1139F410" w14:textId="77777777" w:rsidR="00D617B8" w:rsidRDefault="00035AB4">
      <w:pPr>
        <w:spacing w:after="0" w:line="240" w:lineRule="auto"/>
      </w:pPr>
      <w:r>
        <w:t>Na podlagi drugega odstavka 2. člena Zakona o Vladi Republike Slovenije (Uradni list RS, št. 24/05 – uradno prečiščeno besedilo, 109/08, 38/10 – ZUKN, 8/12, 21/13, 47/13 – ZDU-1G, 65/14, 55/17, 163/22, 57/25 – ZF in 555/26) je Vlada Republike Slovenije na .. seji dne ... sprejela naslednji</w:t>
      </w:r>
    </w:p>
    <w:p w14:paraId="7754BFAF" w14:textId="77777777" w:rsidR="00D617B8" w:rsidRDefault="00035AB4">
      <w:pPr>
        <w:spacing w:after="0" w:line="240" w:lineRule="auto"/>
      </w:pPr>
      <w:r>
        <w:t xml:space="preserve"> </w:t>
      </w:r>
    </w:p>
    <w:p w14:paraId="094A8D6B" w14:textId="77777777" w:rsidR="00D617B8" w:rsidRDefault="00035AB4">
      <w:pPr>
        <w:spacing w:after="0" w:line="240" w:lineRule="auto"/>
        <w:jc w:val="center"/>
      </w:pPr>
      <w:r>
        <w:t>SKLEP:</w:t>
      </w:r>
    </w:p>
    <w:p w14:paraId="0C200AA1" w14:textId="77777777" w:rsidR="00D617B8" w:rsidRDefault="00035AB4">
      <w:pPr>
        <w:spacing w:after="0" w:line="240" w:lineRule="auto"/>
      </w:pPr>
      <w:r>
        <w:t xml:space="preserve"> </w:t>
      </w:r>
    </w:p>
    <w:p w14:paraId="44448446" w14:textId="77777777" w:rsidR="00D617B8" w:rsidRDefault="00035AB4">
      <w:pPr>
        <w:spacing w:after="0" w:line="240" w:lineRule="auto"/>
      </w:pPr>
      <w:r>
        <w:t>Vlada Republike Slovenije je določila besedilo Predloga zakona o spremembah in dopolnitvah Zakona o prevozih v cestnem prometu in ga predloži Državnemu zboru Republike Slovenije v obravnavo in sprejetje po rednem zakonodajnem postopku.</w:t>
      </w:r>
    </w:p>
    <w:p w14:paraId="13935DB4" w14:textId="77777777" w:rsidR="00D617B8" w:rsidRDefault="00035AB4">
      <w:pPr>
        <w:spacing w:after="0" w:line="240" w:lineRule="auto"/>
      </w:pPr>
      <w:r>
        <w:t xml:space="preserve"> </w:t>
      </w:r>
    </w:p>
    <w:p w14:paraId="177E87ED" w14:textId="77777777" w:rsidR="00D617B8" w:rsidRDefault="00035AB4">
      <w:pPr>
        <w:spacing w:after="0" w:line="240" w:lineRule="auto"/>
      </w:pPr>
      <w:r>
        <w:t xml:space="preserve"> </w:t>
      </w:r>
    </w:p>
    <w:p w14:paraId="6C315826" w14:textId="77777777" w:rsidR="00D617B8" w:rsidRDefault="00035AB4">
      <w:pPr>
        <w:spacing w:after="0" w:line="240" w:lineRule="auto"/>
      </w:pPr>
      <w:r>
        <w:t xml:space="preserve"> </w:t>
      </w:r>
    </w:p>
    <w:p w14:paraId="3C0FADD4" w14:textId="77777777" w:rsidR="00D617B8" w:rsidRDefault="00035AB4">
      <w:pPr>
        <w:spacing w:after="0" w:line="240" w:lineRule="auto"/>
      </w:pPr>
      <w:r>
        <w:t xml:space="preserve"> </w:t>
      </w:r>
    </w:p>
    <w:p w14:paraId="408C79F4" w14:textId="77777777" w:rsidR="00D617B8" w:rsidRDefault="00035AB4">
      <w:pPr>
        <w:spacing w:after="0" w:line="240" w:lineRule="auto"/>
        <w:jc w:val="center"/>
      </w:pPr>
      <w:r>
        <w:t xml:space="preserve">                                                                                               mag. Janja Garvas</w:t>
      </w:r>
    </w:p>
    <w:p w14:paraId="682F5A9B" w14:textId="77777777" w:rsidR="00D617B8" w:rsidRDefault="00035AB4">
      <w:pPr>
        <w:spacing w:after="0" w:line="240" w:lineRule="auto"/>
        <w:jc w:val="center"/>
      </w:pPr>
      <w:r>
        <w:t xml:space="preserve">                                                                                            GENERALNA SEKRETARKA VLADE</w:t>
      </w:r>
    </w:p>
    <w:p w14:paraId="7BB3EBC2" w14:textId="77777777" w:rsidR="00D617B8" w:rsidRDefault="00035AB4">
      <w:pPr>
        <w:spacing w:after="0" w:line="240" w:lineRule="auto"/>
      </w:pPr>
      <w:r>
        <w:t xml:space="preserve"> </w:t>
      </w:r>
    </w:p>
    <w:p w14:paraId="4068708E" w14:textId="77777777" w:rsidR="00D617B8" w:rsidRDefault="00035AB4">
      <w:pPr>
        <w:spacing w:after="0" w:line="240" w:lineRule="auto"/>
      </w:pPr>
      <w:r>
        <w:t xml:space="preserve"> </w:t>
      </w:r>
    </w:p>
    <w:p w14:paraId="01B2D3D4" w14:textId="77777777" w:rsidR="00D617B8" w:rsidRDefault="00035AB4">
      <w:pPr>
        <w:spacing w:after="0" w:line="240" w:lineRule="auto"/>
      </w:pPr>
      <w:r>
        <w:t xml:space="preserve"> </w:t>
      </w:r>
    </w:p>
    <w:p w14:paraId="44751022" w14:textId="77777777" w:rsidR="00D617B8" w:rsidRDefault="00035AB4">
      <w:pPr>
        <w:spacing w:after="0" w:line="240" w:lineRule="auto"/>
      </w:pPr>
      <w:r>
        <w:t>Prejmejo:</w:t>
      </w:r>
    </w:p>
    <w:p w14:paraId="59F8B0F5" w14:textId="77777777" w:rsidR="00D617B8" w:rsidRDefault="00035AB4">
      <w:pPr>
        <w:spacing w:after="0" w:line="240" w:lineRule="auto"/>
      </w:pPr>
      <w:r>
        <w:t>-         Državni zbor Republike Slovenije,</w:t>
      </w:r>
    </w:p>
    <w:p w14:paraId="34A99839" w14:textId="77777777" w:rsidR="00D617B8" w:rsidRDefault="00035AB4">
      <w:pPr>
        <w:spacing w:after="0" w:line="240" w:lineRule="auto"/>
      </w:pPr>
      <w:r>
        <w:t>-         Služba Vlade Republike Slovenije za zakonodajo,</w:t>
      </w:r>
    </w:p>
    <w:p w14:paraId="694187CA" w14:textId="77777777" w:rsidR="00D617B8" w:rsidRDefault="00035AB4">
      <w:pPr>
        <w:spacing w:after="0" w:line="240" w:lineRule="auto"/>
      </w:pPr>
      <w:r>
        <w:t>-         Ministrstvo za finance,</w:t>
      </w:r>
    </w:p>
    <w:p w14:paraId="12033C5C" w14:textId="77777777" w:rsidR="00D617B8" w:rsidRDefault="00035AB4">
      <w:pPr>
        <w:spacing w:after="0" w:line="240" w:lineRule="auto"/>
      </w:pPr>
      <w:r>
        <w:t>-         Ministrstvo za izobraževanje, znanost in mladino,</w:t>
      </w:r>
    </w:p>
    <w:p w14:paraId="212F3F16" w14:textId="77777777" w:rsidR="00D617B8" w:rsidRDefault="00035AB4">
      <w:pPr>
        <w:spacing w:after="0" w:line="240" w:lineRule="auto"/>
      </w:pPr>
      <w:r>
        <w:t>-         Ministrstvo za infrastrukturo in energetiko in</w:t>
      </w:r>
    </w:p>
    <w:p w14:paraId="2C93E22B" w14:textId="77777777" w:rsidR="00D617B8" w:rsidRDefault="00035AB4">
      <w:pPr>
        <w:spacing w:after="0" w:line="240" w:lineRule="auto"/>
      </w:pPr>
      <w:r>
        <w:t>-         Družba za upravljanje javnega potniškega prometa, d.o.o., Reška cesta 2, 6230 Postojna</w:t>
      </w:r>
    </w:p>
    <w:p w14:paraId="405867C8" w14:textId="77777777" w:rsidR="00D617B8" w:rsidRDefault="00035AB4">
      <w:pPr>
        <w:spacing w:after="0" w:line="240" w:lineRule="auto"/>
      </w:pPr>
      <w:r>
        <w:t xml:space="preserve"> </w:t>
      </w:r>
    </w:p>
    <w:p w14:paraId="1A924D88" w14:textId="77777777" w:rsidR="00D617B8" w:rsidRDefault="00035AB4">
      <w:pPr>
        <w:spacing w:after="0" w:line="240" w:lineRule="auto"/>
        <w:jc w:val="right"/>
      </w:pPr>
      <w:r>
        <w:t xml:space="preserve"> </w:t>
      </w:r>
    </w:p>
    <w:p w14:paraId="79B52721" w14:textId="77777777" w:rsidR="00D617B8" w:rsidRDefault="00035AB4">
      <w:pPr>
        <w:spacing w:after="0" w:line="240" w:lineRule="auto"/>
        <w:jc w:val="right"/>
      </w:pPr>
      <w:r>
        <w:t xml:space="preserve"> </w:t>
      </w:r>
    </w:p>
    <w:p w14:paraId="35AB1D31" w14:textId="77777777" w:rsidR="00D617B8" w:rsidRDefault="00035AB4">
      <w:pPr>
        <w:spacing w:after="0" w:line="240" w:lineRule="auto"/>
        <w:jc w:val="right"/>
      </w:pPr>
      <w:r>
        <w:t xml:space="preserve"> </w:t>
      </w:r>
    </w:p>
    <w:p w14:paraId="008BB28D" w14:textId="77777777" w:rsidR="00D617B8" w:rsidRDefault="00D617B8">
      <w:pPr>
        <w:spacing w:after="0" w:line="260" w:lineRule="auto"/>
        <w:rPr>
          <w:rFonts w:cs="Arial"/>
        </w:rPr>
      </w:pPr>
    </w:p>
    <w:p w14:paraId="0A4D8539" w14:textId="77777777" w:rsidR="00D617B8" w:rsidRDefault="00035AB4">
      <w:pPr>
        <w:pStyle w:val="Odebeljeno"/>
        <w:spacing w:line="260" w:lineRule="auto"/>
      </w:pPr>
      <w:r>
        <w:t>2.</w:t>
      </w:r>
      <w:r>
        <w:tab/>
        <w:t>Predlog za obravnavo predloga zakona po nujnem ali skrajšanem postopku v državnem zboru z obrazložitvijo razlogov</w:t>
      </w:r>
    </w:p>
    <w:p w14:paraId="5AFC7F73" w14:textId="77777777" w:rsidR="00D617B8" w:rsidRDefault="00D617B8">
      <w:pPr>
        <w:spacing w:after="0" w:line="260" w:lineRule="auto"/>
        <w:rPr>
          <w:rFonts w:cs="Arial"/>
        </w:rPr>
      </w:pPr>
    </w:p>
    <w:p w14:paraId="23B23668" w14:textId="77777777" w:rsidR="00D617B8" w:rsidRDefault="00035AB4">
      <w:pPr>
        <w:spacing w:after="0" w:line="240" w:lineRule="auto"/>
      </w:pPr>
      <w:r>
        <w:t>Obravnava po skrajšanem ali nujnem postopku se ne predlaga.</w:t>
      </w:r>
    </w:p>
    <w:p w14:paraId="06DE0ADA" w14:textId="77777777" w:rsidR="00D617B8" w:rsidRDefault="00D617B8">
      <w:pPr>
        <w:spacing w:after="0" w:line="260" w:lineRule="auto"/>
        <w:rPr>
          <w:rFonts w:cs="Arial"/>
        </w:rPr>
      </w:pPr>
    </w:p>
    <w:p w14:paraId="0F530339" w14:textId="77777777" w:rsidR="00D617B8" w:rsidRDefault="00035AB4">
      <w:pPr>
        <w:pStyle w:val="Odebeljeno"/>
        <w:spacing w:line="260" w:lineRule="auto"/>
      </w:pPr>
      <w:r>
        <w:t>3.</w:t>
      </w:r>
      <w:r>
        <w:tab/>
        <w:t>Osebe, odgovorne za strokovno pripravo in usklajenost gradiva</w:t>
      </w:r>
    </w:p>
    <w:p w14:paraId="7EAF53C1" w14:textId="77777777" w:rsidR="00D617B8" w:rsidRDefault="00D617B8">
      <w:pPr>
        <w:spacing w:after="0" w:line="260" w:lineRule="auto"/>
        <w:rPr>
          <w:rFonts w:cs="Arial"/>
        </w:rPr>
      </w:pPr>
    </w:p>
    <w:p w14:paraId="272D2035" w14:textId="77777777" w:rsidR="00D617B8" w:rsidRDefault="00035AB4">
      <w:pPr>
        <w:spacing w:after="0" w:line="240" w:lineRule="auto"/>
        <w:ind w:left="454"/>
      </w:pPr>
      <w:r>
        <w:t>- Suzana Tajnik, vršilka dolžnosti generalnega direktorja Direktorata za prometno politiko, Ministrstvo za infrastrukturo in energetiko</w:t>
      </w:r>
    </w:p>
    <w:p w14:paraId="093945EF" w14:textId="77777777" w:rsidR="00D617B8" w:rsidRDefault="00035AB4">
      <w:pPr>
        <w:spacing w:after="0" w:line="240" w:lineRule="auto"/>
        <w:ind w:left="454"/>
      </w:pPr>
      <w:r>
        <w:t>- Katja Peklenik, podsekretarka v Sektorju za javni potniški promet, Ministrstvo za infrastrukturo in energetiko</w:t>
      </w:r>
    </w:p>
    <w:p w14:paraId="753C8989" w14:textId="77777777" w:rsidR="00D617B8" w:rsidRDefault="00D617B8">
      <w:pPr>
        <w:spacing w:after="0" w:line="260" w:lineRule="auto"/>
        <w:rPr>
          <w:rFonts w:cs="Arial"/>
        </w:rPr>
      </w:pPr>
    </w:p>
    <w:p w14:paraId="2E7530F3" w14:textId="77777777" w:rsidR="00D617B8" w:rsidRDefault="00035AB4">
      <w:pPr>
        <w:pStyle w:val="Odebeljeno"/>
        <w:spacing w:line="260" w:lineRule="auto"/>
      </w:pPr>
      <w:r>
        <w:t>4.</w:t>
      </w:r>
      <w:r>
        <w:tab/>
        <w:t>Zunanji strokovnjaki, ki so sodelovali pri pripravi dela ali celotnega gradiva, in s tem povezani stroški</w:t>
      </w:r>
    </w:p>
    <w:p w14:paraId="60E3AE92" w14:textId="77777777" w:rsidR="00D617B8" w:rsidRDefault="00D617B8">
      <w:pPr>
        <w:spacing w:after="0" w:line="260" w:lineRule="auto"/>
        <w:rPr>
          <w:rFonts w:cs="Arial"/>
        </w:rPr>
      </w:pPr>
    </w:p>
    <w:p w14:paraId="19ACFE25" w14:textId="77777777" w:rsidR="00D617B8" w:rsidRDefault="00035AB4">
      <w:pPr>
        <w:spacing w:after="0" w:line="240" w:lineRule="auto"/>
      </w:pPr>
      <w:r>
        <w:t>Pri pripravi predpisa ni sodeloval zunanji strokovnjak oziroma pravna oseba.</w:t>
      </w:r>
    </w:p>
    <w:p w14:paraId="1C9E8286" w14:textId="77777777" w:rsidR="00D617B8" w:rsidRDefault="00D617B8">
      <w:pPr>
        <w:spacing w:after="0" w:line="260" w:lineRule="auto"/>
        <w:rPr>
          <w:rFonts w:cs="Arial"/>
        </w:rPr>
      </w:pPr>
    </w:p>
    <w:p w14:paraId="0802012F" w14:textId="77777777" w:rsidR="00D617B8" w:rsidRDefault="00035AB4">
      <w:pPr>
        <w:pStyle w:val="Odebeljeno"/>
        <w:spacing w:line="260" w:lineRule="auto"/>
      </w:pPr>
      <w:r>
        <w:t>5.</w:t>
      </w:r>
      <w:r>
        <w:tab/>
        <w:t>Predstavniki vlade, ki bodo sodelovali pri delu državnega zbora</w:t>
      </w:r>
    </w:p>
    <w:p w14:paraId="4FF42BE2" w14:textId="77777777" w:rsidR="00D617B8" w:rsidRDefault="00D617B8">
      <w:pPr>
        <w:spacing w:after="0" w:line="260" w:lineRule="auto"/>
        <w:rPr>
          <w:rFonts w:cs="Arial"/>
        </w:rPr>
      </w:pPr>
    </w:p>
    <w:p w14:paraId="654465B3" w14:textId="77777777" w:rsidR="00D617B8" w:rsidRDefault="00035AB4">
      <w:pPr>
        <w:spacing w:after="0" w:line="240" w:lineRule="auto"/>
        <w:ind w:left="454"/>
      </w:pPr>
      <w:r>
        <w:t>- Jernej Vrtovec, minister za infrastrukturo in energetiko</w:t>
      </w:r>
    </w:p>
    <w:p w14:paraId="0BFE73C0" w14:textId="77777777" w:rsidR="00D617B8" w:rsidRDefault="00035AB4">
      <w:pPr>
        <w:spacing w:after="0" w:line="240" w:lineRule="auto"/>
        <w:ind w:left="454"/>
      </w:pPr>
      <w:r>
        <w:t>- Marko Dvornik, državni sekretar, Ministrstvo za infrastrukturo in energetiko</w:t>
      </w:r>
    </w:p>
    <w:p w14:paraId="3BAB398F" w14:textId="77777777" w:rsidR="00D617B8" w:rsidRDefault="00035AB4">
      <w:pPr>
        <w:spacing w:after="0" w:line="240" w:lineRule="auto"/>
        <w:ind w:left="454"/>
      </w:pPr>
      <w:r>
        <w:t>- mag. Damijan Jaklin, državni sekretar,  Ministrstvo za infrastrukturo in energetiko</w:t>
      </w:r>
    </w:p>
    <w:p w14:paraId="32CBEE41" w14:textId="77777777" w:rsidR="00D617B8" w:rsidRDefault="00035AB4">
      <w:pPr>
        <w:spacing w:after="0" w:line="240" w:lineRule="auto"/>
        <w:ind w:left="454"/>
      </w:pPr>
      <w:r>
        <w:t>- dr. Tomaž Žagar, državni sekretar,  Ministrstvo za infrastrukturo in energetiko</w:t>
      </w:r>
    </w:p>
    <w:p w14:paraId="547FFC25" w14:textId="77777777" w:rsidR="00D617B8" w:rsidRDefault="00035AB4">
      <w:pPr>
        <w:spacing w:after="0" w:line="240" w:lineRule="auto"/>
        <w:ind w:left="454"/>
      </w:pPr>
      <w:r>
        <w:t>- Suzana Tajnik, vršilka dolžnosti generalnega direktorja Direktorata za prometno politiko, Ministrstvo za infrastrukturo in energetiko</w:t>
      </w:r>
    </w:p>
    <w:p w14:paraId="4CF8EAB0" w14:textId="77777777" w:rsidR="00D617B8" w:rsidRDefault="00035AB4">
      <w:pPr>
        <w:spacing w:after="0" w:line="240" w:lineRule="auto"/>
        <w:ind w:left="454"/>
      </w:pPr>
      <w:r>
        <w:t>- Katja Peklenik, podsekretarka v Sektorju za javni potniški promet, Ministrstvo za infrastrukturo in energetiko</w:t>
      </w:r>
    </w:p>
    <w:p w14:paraId="04503436" w14:textId="77777777" w:rsidR="00D617B8" w:rsidRDefault="00D617B8">
      <w:pPr>
        <w:spacing w:after="0" w:line="260" w:lineRule="auto"/>
        <w:rPr>
          <w:rFonts w:cs="Arial"/>
        </w:rPr>
      </w:pPr>
    </w:p>
    <w:p w14:paraId="13EFC008" w14:textId="77777777" w:rsidR="00D617B8" w:rsidRDefault="00035AB4">
      <w:pPr>
        <w:pStyle w:val="Odebeljeno"/>
        <w:spacing w:line="260" w:lineRule="auto"/>
      </w:pPr>
      <w:r>
        <w:t>6.</w:t>
      </w:r>
      <w:r>
        <w:tab/>
        <w:t>Kratek povzetek gradiva</w:t>
      </w:r>
    </w:p>
    <w:p w14:paraId="6FA6A029" w14:textId="77777777" w:rsidR="00D617B8" w:rsidRDefault="00D617B8">
      <w:pPr>
        <w:spacing w:after="0" w:line="260" w:lineRule="auto"/>
        <w:rPr>
          <w:rFonts w:cs="Arial"/>
        </w:rPr>
      </w:pPr>
    </w:p>
    <w:p w14:paraId="665B3A01" w14:textId="77777777" w:rsidR="00D617B8" w:rsidRDefault="00035AB4">
      <w:pPr>
        <w:spacing w:after="0" w:line="240" w:lineRule="auto"/>
      </w:pPr>
      <w:r>
        <w:t>Avtotaksi prevoz je v obstoječem ZPCP-2 reguliran, da mora imeti taksist licenco na državni ravni, dovoljenje lokalne skupnosti, označeno vozilo, prevoz pa se lahko opravi samo na podlagi taksimetra. Glede na to, da se pri prevozih dogovorjenih preko elektronskih aplikacij cena prevoza in pot dogovorita v naprej in ima potnik s tem zagotovilo ponudnika, so zahteve za dodatno zaščito, kot je taksimeter, nepotrebne. Prevozi, dogovorjeni z uporabo sodobnih elektronskih aplikacij, se izvajajo v skladu z zakonod</w:t>
      </w:r>
      <w:r>
        <w:t>ajo, ki ureja prevoze, in ne sodi med storitve informacijske družbe, kar je sicer podlaga za izračun cene prevoza in opravljena storite v prometu. Zato je treba omogočiti tudi izvajanje taksi prevoza z uporabo elektronske aplikacije.</w:t>
      </w:r>
    </w:p>
    <w:p w14:paraId="54CD34F8" w14:textId="77777777" w:rsidR="00D617B8" w:rsidRDefault="00035AB4">
      <w:pPr>
        <w:spacing w:after="0" w:line="240" w:lineRule="auto"/>
      </w:pPr>
      <w:r>
        <w:t xml:space="preserve"> </w:t>
      </w:r>
    </w:p>
    <w:p w14:paraId="5F75EA8E" w14:textId="77777777" w:rsidR="00D617B8" w:rsidRDefault="00035AB4">
      <w:pPr>
        <w:spacing w:after="0" w:line="240" w:lineRule="auto"/>
      </w:pPr>
      <w:r>
        <w:t>Za omogočitev prevozov oseb, ki za naročilo prevoza uporabijo elektronsko aplikacijo je nujna sprememba  Zakona o prevozih v cestnem prometu (v nadaljnjem besedilu: ZPCP-2),  ki bo za avtotaksi prevoz predvidela tudi z uporabo elektronske aplikacije. Cilj predloga novele je v Sloveniji omogočiti inovativne in napredne tehnologije, ki lahko zagotovijo, da si ponudniki storitev delijo sredstva, čas in znanje, ter spretnosti. Uporabniki storitev pa do novih predvidenih rešitev pridejo z razširjeno ponudbo in z</w:t>
      </w:r>
      <w:r>
        <w:t xml:space="preserve"> nižjimi cenami, ki vpliva na konkurenčnost trga s pomočjo elektronskih aplikacij.</w:t>
      </w:r>
    </w:p>
    <w:p w14:paraId="49B428F8" w14:textId="77777777" w:rsidR="00D617B8" w:rsidRDefault="00035AB4">
      <w:pPr>
        <w:spacing w:after="0" w:line="240" w:lineRule="auto"/>
      </w:pPr>
      <w:r>
        <w:t xml:space="preserve"> </w:t>
      </w:r>
    </w:p>
    <w:p w14:paraId="1F9494B4" w14:textId="77777777" w:rsidR="00D617B8" w:rsidRDefault="00035AB4">
      <w:pPr>
        <w:spacing w:after="0" w:line="240" w:lineRule="auto"/>
      </w:pPr>
      <w:r>
        <w:t>Ker gre za prevoz potnikov, ki je možen na nacionalni ravni se za take prevoze še vedno zahteva ustrezna licenca za prevoz potnikov. Takšen prevoz bo lahko izvedel samo licencirani prevoznik oziroma subjekt. Obenem se spreminjajo pogoji za pridobitev licence za avtotaksi prevoz, v katere se dodaja znanje slovenskega jezika na osnovnem nivoju. Na območjih, kjer živita italijanska ali madžarska narodna skupnost in kjer je poleg slovenskega jezika uraden jezik tudi italijanščina ali madžarščina, mora imeti voz</w:t>
      </w:r>
      <w:r>
        <w:t>nik tudi osnovno znanje italijanskega ali madžarskega jezika. S tem se omogoča vsaj osnovna raven komunikacije med voznikom in potnikom v zvezi z izvedbo prevoza.</w:t>
      </w:r>
    </w:p>
    <w:p w14:paraId="2219725E" w14:textId="77777777" w:rsidR="00D617B8" w:rsidRDefault="00035AB4">
      <w:pPr>
        <w:spacing w:after="0" w:line="240" w:lineRule="auto"/>
      </w:pPr>
      <w:r>
        <w:t xml:space="preserve"> </w:t>
      </w:r>
    </w:p>
    <w:p w14:paraId="454543BC" w14:textId="77777777" w:rsidR="00D617B8" w:rsidRDefault="00035AB4">
      <w:pPr>
        <w:spacing w:after="0" w:line="240" w:lineRule="auto"/>
      </w:pPr>
      <w:r>
        <w:t>Znani in v svetu uveljavljeni primeri izvajanja storitve prevoza potnika s pomočjo elektronske aplikacije omogočajo, da se na območjih kjer zagotavljajo storitev z uporabo pametnega telefona, na katerem je naložena aplikacija, naroči storitev prevoza. Aplikacija prepozna lokacijo uporabnika in najde razpoložljive izvajalce, ki so v bližini. Ko izvajalec privoli v vožnjo, aplikacija o tem obvesti uporabnika, tako da pokaže profil izvajalca in oceno prevoznine do cilja, ki ga je navedel uporabnik.</w:t>
      </w:r>
    </w:p>
    <w:p w14:paraId="0D4456FF" w14:textId="77777777" w:rsidR="00D617B8" w:rsidRDefault="00035AB4">
      <w:pPr>
        <w:spacing w:after="0" w:line="240" w:lineRule="auto"/>
      </w:pPr>
      <w:r>
        <w:t xml:space="preserve"> </w:t>
      </w:r>
    </w:p>
    <w:p w14:paraId="11CA23FF" w14:textId="77777777" w:rsidR="00D617B8" w:rsidRDefault="00035AB4">
      <w:pPr>
        <w:spacing w:after="0" w:line="240" w:lineRule="auto"/>
      </w:pPr>
      <w:r>
        <w:lastRenderedPageBreak/>
        <w:t>Po opravljeni vožnji se znesek samodejno odtegne z bančne kartice, ki jo mara uporabnik navesti pri vpisu v aplikacijo. Aplikacija vključuje tudi funkcijo ocenjevanja, tako da lahko potniki ocenijo izvajalca, izvajalci pa potnike. Povprečne ocene, ki so nižje od določenega praga, lahko privedejo do izključitve iz elektronske aplikacije.</w:t>
      </w:r>
    </w:p>
    <w:p w14:paraId="12D39953" w14:textId="77777777" w:rsidR="00D617B8" w:rsidRDefault="00035AB4">
      <w:pPr>
        <w:spacing w:after="0" w:line="240" w:lineRule="auto"/>
      </w:pPr>
      <w:r>
        <w:t xml:space="preserve"> </w:t>
      </w:r>
    </w:p>
    <w:p w14:paraId="5AADB4A8" w14:textId="77777777" w:rsidR="00D617B8" w:rsidRDefault="00035AB4">
      <w:pPr>
        <w:spacing w:after="0" w:line="240" w:lineRule="auto"/>
      </w:pPr>
      <w:r>
        <w:t>Predlog ureja tudi spremembo pristojnosti vodenja zbirke integriranega javnega potniškega prometa. Družba za upravljanje javnega potniškega prometa d.o.o. (v nadaljnjem besedilu: DUJPP) kot upravljavec javnega potniškega prometa in organ javnega potniškega prometa, na podlagi javnega pooblastila na podlagi določb Zakona o upravljanju javnega potniškega prometa vodi in upravlja zbirko integriranega javnega potniškega prometa. Zato je potrebno ustrezno urediti tudi pravno podlago v določbah ZPCP-2.</w:t>
      </w:r>
    </w:p>
    <w:p w14:paraId="54F87103" w14:textId="77777777" w:rsidR="00D617B8" w:rsidRDefault="00D617B8">
      <w:pPr>
        <w:spacing w:after="0" w:line="260" w:lineRule="auto"/>
        <w:rPr>
          <w:rFonts w:cs="Arial"/>
        </w:rPr>
      </w:pPr>
    </w:p>
    <w:p w14:paraId="5A147414" w14:textId="77777777" w:rsidR="00D617B8" w:rsidRDefault="00035AB4">
      <w:pPr>
        <w:pStyle w:val="Odebeljeno"/>
        <w:spacing w:line="260" w:lineRule="auto"/>
      </w:pPr>
      <w:r>
        <w:t>7.</w:t>
      </w:r>
      <w:r>
        <w:tab/>
      </w:r>
      <w:r>
        <w:t>Presoja posledic za</w:t>
      </w:r>
    </w:p>
    <w:p w14:paraId="5DB603FF" w14:textId="77777777" w:rsidR="00D617B8" w:rsidRDefault="00D617B8">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D617B8" w14:paraId="756B34AF" w14:textId="77777777">
        <w:tc>
          <w:tcPr>
            <w:tcW w:w="1276" w:type="dxa"/>
          </w:tcPr>
          <w:p w14:paraId="2AC43A96" w14:textId="77777777" w:rsidR="00D617B8" w:rsidRDefault="00035AB4">
            <w:pPr>
              <w:spacing w:after="0" w:line="260" w:lineRule="exact"/>
              <w:ind w:left="360"/>
            </w:pPr>
            <w:r>
              <w:rPr>
                <w:iCs/>
              </w:rPr>
              <w:t>a)</w:t>
            </w:r>
          </w:p>
        </w:tc>
        <w:tc>
          <w:tcPr>
            <w:tcW w:w="4961" w:type="dxa"/>
          </w:tcPr>
          <w:p w14:paraId="45084404" w14:textId="77777777" w:rsidR="00D617B8" w:rsidRDefault="00035AB4">
            <w:pPr>
              <w:spacing w:after="0" w:line="260" w:lineRule="exact"/>
            </w:pPr>
            <w:r>
              <w:t>javnofinančna sredstva nad 40.000 EUR v tekočem in naslednjih treh letih,</w:t>
            </w:r>
          </w:p>
        </w:tc>
        <w:tc>
          <w:tcPr>
            <w:tcW w:w="2268" w:type="dxa"/>
          </w:tcPr>
          <w:p w14:paraId="692617C8" w14:textId="77777777" w:rsidR="00D617B8" w:rsidRDefault="00035AB4">
            <w:pPr>
              <w:spacing w:after="0" w:line="260" w:lineRule="exact"/>
              <w:jc w:val="center"/>
              <w:rPr>
                <w:iCs/>
              </w:rPr>
            </w:pPr>
            <w:r>
              <w:t>ne</w:t>
            </w:r>
          </w:p>
        </w:tc>
      </w:tr>
      <w:tr w:rsidR="00D617B8" w14:paraId="4C6023BC" w14:textId="77777777">
        <w:tc>
          <w:tcPr>
            <w:tcW w:w="1276" w:type="dxa"/>
          </w:tcPr>
          <w:p w14:paraId="2CD12665" w14:textId="77777777" w:rsidR="00D617B8" w:rsidRDefault="00035AB4">
            <w:pPr>
              <w:spacing w:after="0" w:line="260" w:lineRule="exact"/>
              <w:ind w:left="360"/>
              <w:rPr>
                <w:iCs/>
              </w:rPr>
            </w:pPr>
            <w:r>
              <w:rPr>
                <w:iCs/>
              </w:rPr>
              <w:t>b)</w:t>
            </w:r>
          </w:p>
        </w:tc>
        <w:tc>
          <w:tcPr>
            <w:tcW w:w="4961" w:type="dxa"/>
          </w:tcPr>
          <w:p w14:paraId="6EBABE3D" w14:textId="77777777" w:rsidR="00D617B8" w:rsidRDefault="00035AB4">
            <w:pPr>
              <w:spacing w:after="0" w:line="260" w:lineRule="exact"/>
              <w:rPr>
                <w:iCs/>
              </w:rPr>
            </w:pPr>
            <w:r>
              <w:rPr>
                <w:bCs/>
              </w:rPr>
              <w:t>usklajenost pravnega reda Republike Slovenije s pravnim redom Evropske unije,</w:t>
            </w:r>
          </w:p>
        </w:tc>
        <w:tc>
          <w:tcPr>
            <w:tcW w:w="2268" w:type="dxa"/>
          </w:tcPr>
          <w:p w14:paraId="0D212A4A" w14:textId="77777777" w:rsidR="00D617B8" w:rsidRDefault="00035AB4">
            <w:pPr>
              <w:spacing w:after="0" w:line="260" w:lineRule="exact"/>
              <w:jc w:val="center"/>
              <w:rPr>
                <w:iCs/>
              </w:rPr>
            </w:pPr>
            <w:r>
              <w:t>ne</w:t>
            </w:r>
          </w:p>
        </w:tc>
      </w:tr>
      <w:tr w:rsidR="00D617B8" w14:paraId="0D3DE4F0" w14:textId="77777777">
        <w:tc>
          <w:tcPr>
            <w:tcW w:w="1276" w:type="dxa"/>
          </w:tcPr>
          <w:p w14:paraId="1F47CEBF" w14:textId="77777777" w:rsidR="00D617B8" w:rsidRDefault="00035AB4">
            <w:pPr>
              <w:spacing w:after="0" w:line="260" w:lineRule="exact"/>
              <w:ind w:left="360"/>
              <w:rPr>
                <w:iCs/>
              </w:rPr>
            </w:pPr>
            <w:r>
              <w:rPr>
                <w:iCs/>
              </w:rPr>
              <w:t>c)</w:t>
            </w:r>
          </w:p>
        </w:tc>
        <w:tc>
          <w:tcPr>
            <w:tcW w:w="4961" w:type="dxa"/>
          </w:tcPr>
          <w:p w14:paraId="20D33AFF" w14:textId="77777777" w:rsidR="00D617B8" w:rsidRDefault="00035AB4">
            <w:pPr>
              <w:spacing w:after="0" w:line="260" w:lineRule="exact"/>
              <w:rPr>
                <w:iCs/>
              </w:rPr>
            </w:pPr>
            <w:r>
              <w:t>administrativne posledice,</w:t>
            </w:r>
          </w:p>
        </w:tc>
        <w:tc>
          <w:tcPr>
            <w:tcW w:w="2268" w:type="dxa"/>
          </w:tcPr>
          <w:p w14:paraId="628B18A9" w14:textId="77777777" w:rsidR="00D617B8" w:rsidRDefault="00035AB4">
            <w:pPr>
              <w:spacing w:after="0" w:line="260" w:lineRule="exact"/>
              <w:jc w:val="center"/>
            </w:pPr>
            <w:r>
              <w:t>da</w:t>
            </w:r>
          </w:p>
        </w:tc>
      </w:tr>
      <w:tr w:rsidR="00D617B8" w14:paraId="22143B35" w14:textId="77777777">
        <w:tc>
          <w:tcPr>
            <w:tcW w:w="1276" w:type="dxa"/>
          </w:tcPr>
          <w:p w14:paraId="1A8480FD" w14:textId="77777777" w:rsidR="00D617B8" w:rsidRDefault="00035AB4">
            <w:pPr>
              <w:spacing w:after="0" w:line="260" w:lineRule="exact"/>
              <w:ind w:left="360"/>
              <w:rPr>
                <w:iCs/>
              </w:rPr>
            </w:pPr>
            <w:r>
              <w:rPr>
                <w:iCs/>
              </w:rPr>
              <w:t>č)</w:t>
            </w:r>
          </w:p>
        </w:tc>
        <w:tc>
          <w:tcPr>
            <w:tcW w:w="4961" w:type="dxa"/>
          </w:tcPr>
          <w:p w14:paraId="68552D6B" w14:textId="77777777" w:rsidR="00D617B8" w:rsidRDefault="00035AB4">
            <w:pPr>
              <w:spacing w:after="0" w:line="260" w:lineRule="exact"/>
              <w:rPr>
                <w:bCs/>
              </w:rPr>
            </w:pPr>
            <w:r>
              <w:t>gospodarstvo, zlasti</w:t>
            </w:r>
            <w:r>
              <w:rPr>
                <w:bCs/>
              </w:rPr>
              <w:t xml:space="preserve"> mala in srednja podjetja ter konkurenčnost podjetij,</w:t>
            </w:r>
          </w:p>
        </w:tc>
        <w:tc>
          <w:tcPr>
            <w:tcW w:w="2268" w:type="dxa"/>
          </w:tcPr>
          <w:p w14:paraId="26BC54F6" w14:textId="77777777" w:rsidR="00D617B8" w:rsidRDefault="00035AB4">
            <w:pPr>
              <w:spacing w:after="0" w:line="260" w:lineRule="exact"/>
              <w:jc w:val="center"/>
              <w:rPr>
                <w:iCs/>
              </w:rPr>
            </w:pPr>
            <w:r>
              <w:t>ne</w:t>
            </w:r>
          </w:p>
        </w:tc>
      </w:tr>
      <w:tr w:rsidR="00D617B8" w14:paraId="0FCDD7D7" w14:textId="77777777">
        <w:tc>
          <w:tcPr>
            <w:tcW w:w="1276" w:type="dxa"/>
          </w:tcPr>
          <w:p w14:paraId="7D3031EC" w14:textId="77777777" w:rsidR="00D617B8" w:rsidRDefault="00035AB4">
            <w:pPr>
              <w:spacing w:after="0" w:line="260" w:lineRule="exact"/>
              <w:ind w:left="360"/>
              <w:rPr>
                <w:iCs/>
              </w:rPr>
            </w:pPr>
            <w:r>
              <w:rPr>
                <w:iCs/>
              </w:rPr>
              <w:t>d)</w:t>
            </w:r>
          </w:p>
        </w:tc>
        <w:tc>
          <w:tcPr>
            <w:tcW w:w="4961" w:type="dxa"/>
          </w:tcPr>
          <w:p w14:paraId="3CF82A7D" w14:textId="77777777" w:rsidR="00D617B8" w:rsidRDefault="00035AB4">
            <w:pPr>
              <w:spacing w:after="0" w:line="260" w:lineRule="exact"/>
              <w:rPr>
                <w:bCs/>
              </w:rPr>
            </w:pPr>
            <w:r>
              <w:rPr>
                <w:bCs/>
              </w:rPr>
              <w:t>okolje, vključno s prostorskimi in varstvenimi vidiki,</w:t>
            </w:r>
          </w:p>
        </w:tc>
        <w:tc>
          <w:tcPr>
            <w:tcW w:w="2268" w:type="dxa"/>
          </w:tcPr>
          <w:p w14:paraId="1782CBB7" w14:textId="77777777" w:rsidR="00D617B8" w:rsidRDefault="00035AB4">
            <w:pPr>
              <w:spacing w:after="0" w:line="260" w:lineRule="exact"/>
              <w:jc w:val="center"/>
              <w:rPr>
                <w:iCs/>
              </w:rPr>
            </w:pPr>
            <w:r>
              <w:t>ne</w:t>
            </w:r>
          </w:p>
        </w:tc>
      </w:tr>
      <w:tr w:rsidR="00D617B8" w14:paraId="378BFBBD" w14:textId="77777777">
        <w:tc>
          <w:tcPr>
            <w:tcW w:w="1276" w:type="dxa"/>
          </w:tcPr>
          <w:p w14:paraId="66DE1AF6" w14:textId="77777777" w:rsidR="00D617B8" w:rsidRDefault="00035AB4">
            <w:pPr>
              <w:spacing w:after="0" w:line="260" w:lineRule="exact"/>
              <w:ind w:left="360"/>
              <w:rPr>
                <w:iCs/>
              </w:rPr>
            </w:pPr>
            <w:r>
              <w:rPr>
                <w:iCs/>
              </w:rPr>
              <w:t>e)</w:t>
            </w:r>
          </w:p>
        </w:tc>
        <w:tc>
          <w:tcPr>
            <w:tcW w:w="4961" w:type="dxa"/>
          </w:tcPr>
          <w:p w14:paraId="71BD309F" w14:textId="77777777" w:rsidR="00D617B8" w:rsidRDefault="00035AB4">
            <w:pPr>
              <w:spacing w:after="0" w:line="260" w:lineRule="exact"/>
              <w:rPr>
                <w:bCs/>
              </w:rPr>
            </w:pPr>
            <w:r>
              <w:rPr>
                <w:bCs/>
              </w:rPr>
              <w:t>socialno področje,</w:t>
            </w:r>
          </w:p>
        </w:tc>
        <w:tc>
          <w:tcPr>
            <w:tcW w:w="2268" w:type="dxa"/>
          </w:tcPr>
          <w:p w14:paraId="01FF3B20" w14:textId="77777777" w:rsidR="00D617B8" w:rsidRDefault="00035AB4">
            <w:pPr>
              <w:spacing w:after="0" w:line="260" w:lineRule="exact"/>
              <w:jc w:val="center"/>
              <w:rPr>
                <w:iCs/>
              </w:rPr>
            </w:pPr>
            <w:r w:rsidRPr="0096422C">
              <w:t>ne</w:t>
            </w:r>
          </w:p>
        </w:tc>
      </w:tr>
      <w:tr w:rsidR="00D617B8" w14:paraId="7B684183" w14:textId="77777777">
        <w:tc>
          <w:tcPr>
            <w:tcW w:w="1276" w:type="dxa"/>
          </w:tcPr>
          <w:p w14:paraId="10455596" w14:textId="77777777" w:rsidR="00D617B8" w:rsidRDefault="00035AB4">
            <w:pPr>
              <w:spacing w:after="0" w:line="260" w:lineRule="exact"/>
              <w:ind w:left="360"/>
              <w:rPr>
                <w:iCs/>
              </w:rPr>
            </w:pPr>
            <w:r>
              <w:rPr>
                <w:iCs/>
              </w:rPr>
              <w:t>f)</w:t>
            </w:r>
          </w:p>
        </w:tc>
        <w:tc>
          <w:tcPr>
            <w:tcW w:w="4961" w:type="dxa"/>
          </w:tcPr>
          <w:p w14:paraId="4EF11064" w14:textId="77777777" w:rsidR="00D617B8" w:rsidRDefault="00035AB4">
            <w:pPr>
              <w:spacing w:after="0" w:line="260" w:lineRule="exact"/>
              <w:rPr>
                <w:bCs/>
              </w:rPr>
            </w:pPr>
            <w:r>
              <w:rPr>
                <w:bCs/>
              </w:rPr>
              <w:t>dokumente razvojnega načrtovanja.</w:t>
            </w:r>
          </w:p>
        </w:tc>
        <w:tc>
          <w:tcPr>
            <w:tcW w:w="2268" w:type="dxa"/>
          </w:tcPr>
          <w:p w14:paraId="110EAF50" w14:textId="77777777" w:rsidR="00D617B8" w:rsidRDefault="00035AB4">
            <w:pPr>
              <w:spacing w:after="0" w:line="260" w:lineRule="exact"/>
              <w:jc w:val="center"/>
              <w:rPr>
                <w:iCs/>
              </w:rPr>
            </w:pPr>
            <w:r w:rsidRPr="0096422C">
              <w:t>ne</w:t>
            </w:r>
          </w:p>
        </w:tc>
      </w:tr>
    </w:tbl>
    <w:p w14:paraId="69A63A4B" w14:textId="77777777" w:rsidR="00D617B8" w:rsidRDefault="00D617B8">
      <w:pPr>
        <w:spacing w:after="0" w:line="260" w:lineRule="auto"/>
        <w:rPr>
          <w:rFonts w:cs="Arial"/>
        </w:rPr>
      </w:pPr>
    </w:p>
    <w:p w14:paraId="29174B41" w14:textId="77777777" w:rsidR="00D617B8" w:rsidRDefault="00035AB4">
      <w:pPr>
        <w:pStyle w:val="Odebeljeno"/>
        <w:spacing w:line="260" w:lineRule="auto"/>
      </w:pPr>
      <w:r>
        <w:t>8.</w:t>
      </w:r>
      <w:r>
        <w:tab/>
        <w:t>Predstavitev ocene finančnih posledic</w:t>
      </w:r>
    </w:p>
    <w:p w14:paraId="7DAEC7B0" w14:textId="77777777" w:rsidR="00D617B8" w:rsidRDefault="00D617B8">
      <w:pPr>
        <w:spacing w:after="0" w:line="260" w:lineRule="auto"/>
        <w:rPr>
          <w:rFonts w:cs="Arial"/>
        </w:rPr>
      </w:pPr>
    </w:p>
    <w:p w14:paraId="352FAB4A" w14:textId="77777777" w:rsidR="00D617B8" w:rsidRDefault="00035AB4">
      <w:pPr>
        <w:spacing w:after="0" w:line="260" w:lineRule="auto"/>
      </w:pPr>
      <w:r>
        <w:t>Predlog nima posledic za državni proračun in druga javna finančna sredstva.</w:t>
      </w:r>
    </w:p>
    <w:p w14:paraId="00CB1592" w14:textId="77777777" w:rsidR="00D617B8" w:rsidRDefault="00D617B8">
      <w:pPr>
        <w:spacing w:after="0" w:line="260" w:lineRule="auto"/>
        <w:rPr>
          <w:rFonts w:cs="Arial"/>
        </w:rPr>
      </w:pPr>
    </w:p>
    <w:p w14:paraId="0A0733CC" w14:textId="77777777" w:rsidR="00D617B8" w:rsidRDefault="00035AB4">
      <w:pPr>
        <w:pStyle w:val="Odebeljeno"/>
        <w:spacing w:line="260" w:lineRule="auto"/>
      </w:pPr>
      <w:r>
        <w:t>9.</w:t>
      </w:r>
      <w:r>
        <w:tab/>
        <w:t>Predstavitev sodelovanja z združenji občin</w:t>
      </w:r>
    </w:p>
    <w:p w14:paraId="515ABD9A" w14:textId="77777777" w:rsidR="00D617B8" w:rsidRDefault="00D617B8">
      <w:pPr>
        <w:spacing w:after="0" w:line="260" w:lineRule="auto"/>
        <w:rPr>
          <w:rFonts w:cs="Arial"/>
        </w:rPr>
      </w:pPr>
    </w:p>
    <w:p w14:paraId="21288D88" w14:textId="77777777" w:rsidR="00D617B8" w:rsidRDefault="00035AB4">
      <w:pPr>
        <w:spacing w:after="0" w:line="260" w:lineRule="auto"/>
      </w:pPr>
      <w:r>
        <w:t>Vsebina gradiva ne vpliva na pristojnosti, delovanje oziroma financiranje občin.</w:t>
      </w:r>
    </w:p>
    <w:p w14:paraId="2BCA6EA1" w14:textId="77777777" w:rsidR="00D617B8" w:rsidRDefault="00D617B8">
      <w:pPr>
        <w:spacing w:after="0" w:line="260" w:lineRule="auto"/>
        <w:rPr>
          <w:rFonts w:cs="Arial"/>
        </w:rPr>
      </w:pPr>
    </w:p>
    <w:p w14:paraId="1002D043" w14:textId="77777777" w:rsidR="00D617B8" w:rsidRDefault="00035AB4">
      <w:pPr>
        <w:spacing w:after="0" w:line="260" w:lineRule="auto"/>
      </w:pPr>
      <w:r>
        <w:t>Gradivo je bilo poslano v mnenje Skupnosti občin Slovenije (SOS).</w:t>
      </w:r>
    </w:p>
    <w:p w14:paraId="56FC4F8A" w14:textId="77777777" w:rsidR="00D617B8" w:rsidRDefault="00D617B8">
      <w:pPr>
        <w:spacing w:after="0" w:line="260" w:lineRule="auto"/>
        <w:rPr>
          <w:rFonts w:cs="Arial"/>
        </w:rPr>
      </w:pPr>
    </w:p>
    <w:p w14:paraId="288439A0" w14:textId="77777777" w:rsidR="00D617B8" w:rsidRDefault="00035AB4">
      <w:pPr>
        <w:spacing w:after="0" w:line="260" w:lineRule="auto"/>
      </w:pPr>
      <w:r>
        <w:t>Gradivo je bilo poslano v mnenje Združenju občin Slovenije (ZOS).</w:t>
      </w:r>
    </w:p>
    <w:p w14:paraId="73A37674" w14:textId="77777777" w:rsidR="00D617B8" w:rsidRDefault="00D617B8">
      <w:pPr>
        <w:spacing w:after="0" w:line="260" w:lineRule="auto"/>
        <w:rPr>
          <w:rFonts w:cs="Arial"/>
        </w:rPr>
      </w:pPr>
    </w:p>
    <w:p w14:paraId="61043D58" w14:textId="77777777" w:rsidR="00D617B8" w:rsidRDefault="00035AB4">
      <w:pPr>
        <w:spacing w:after="0" w:line="260" w:lineRule="auto"/>
      </w:pPr>
      <w:r>
        <w:t>Gradivo je bilo poslano v mnenje Združenju mestnih občin Slovenije (ZMOS).</w:t>
      </w:r>
    </w:p>
    <w:p w14:paraId="7AB246E3" w14:textId="77777777" w:rsidR="00D617B8" w:rsidRDefault="00D617B8">
      <w:pPr>
        <w:spacing w:after="0" w:line="260" w:lineRule="auto"/>
        <w:rPr>
          <w:rFonts w:cs="Arial"/>
        </w:rPr>
      </w:pPr>
    </w:p>
    <w:p w14:paraId="24565E37" w14:textId="77777777" w:rsidR="00D617B8" w:rsidRDefault="00035AB4">
      <w:pPr>
        <w:pStyle w:val="Odebeljeno"/>
        <w:spacing w:line="260" w:lineRule="auto"/>
      </w:pPr>
      <w:r>
        <w:t>10.</w:t>
      </w:r>
      <w:r>
        <w:tab/>
        <w:t>Predstavitev sodelovanja javnosti</w:t>
      </w:r>
    </w:p>
    <w:p w14:paraId="20691F40" w14:textId="77777777" w:rsidR="00D617B8" w:rsidRDefault="00D617B8">
      <w:pPr>
        <w:spacing w:after="0" w:line="260" w:lineRule="auto"/>
        <w:rPr>
          <w:rFonts w:cs="Arial"/>
        </w:rPr>
      </w:pPr>
    </w:p>
    <w:p w14:paraId="7BE0A7B9" w14:textId="77777777" w:rsidR="00D617B8" w:rsidRDefault="00035AB4">
      <w:pPr>
        <w:spacing w:after="0" w:line="260" w:lineRule="auto"/>
      </w:pPr>
      <w:r>
        <w:t>Gradivo je bilo predmet sodelovanja z javnostjo.</w:t>
      </w:r>
    </w:p>
    <w:p w14:paraId="748F5D5D" w14:textId="77777777" w:rsidR="00D617B8" w:rsidRDefault="00D617B8">
      <w:pPr>
        <w:spacing w:after="0" w:line="260" w:lineRule="auto"/>
        <w:rPr>
          <w:rFonts w:cs="Arial"/>
        </w:rPr>
      </w:pPr>
    </w:p>
    <w:p w14:paraId="3AFDAE0C" w14:textId="77777777" w:rsidR="00D617B8" w:rsidRDefault="00035AB4">
      <w:pPr>
        <w:spacing w:after="0" w:line="260" w:lineRule="auto"/>
      </w:pPr>
      <w:r>
        <w:t>Datum objave na spletni strani:</w:t>
      </w:r>
    </w:p>
    <w:p w14:paraId="310AE68A" w14:textId="77777777" w:rsidR="00D617B8" w:rsidRDefault="00035AB4">
      <w:pPr>
        <w:spacing w:after="0" w:line="260" w:lineRule="auto"/>
      </w:pPr>
      <w:r>
        <w:t>30. 9. 2026</w:t>
      </w:r>
    </w:p>
    <w:p w14:paraId="0A3B105B" w14:textId="77777777" w:rsidR="00D617B8" w:rsidRDefault="00D617B8">
      <w:pPr>
        <w:spacing w:after="0" w:line="260" w:lineRule="auto"/>
        <w:rPr>
          <w:rFonts w:cs="Arial"/>
        </w:rPr>
      </w:pPr>
    </w:p>
    <w:p w14:paraId="16EF2CD5" w14:textId="77777777" w:rsidR="00D617B8" w:rsidRDefault="00035AB4">
      <w:pPr>
        <w:spacing w:after="0" w:line="260" w:lineRule="auto"/>
      </w:pPr>
      <w:r>
        <w:t>Na gradivo so bila podana mnenja, predlogi in pripombe.</w:t>
      </w:r>
    </w:p>
    <w:p w14:paraId="70979C93" w14:textId="77777777" w:rsidR="00D617B8" w:rsidRDefault="00D617B8">
      <w:pPr>
        <w:spacing w:after="0" w:line="260" w:lineRule="auto"/>
        <w:rPr>
          <w:rFonts w:cs="Arial"/>
        </w:rPr>
      </w:pPr>
    </w:p>
    <w:p w14:paraId="035EB243" w14:textId="77777777" w:rsidR="00D617B8" w:rsidRDefault="00035AB4">
      <w:pPr>
        <w:spacing w:after="0" w:line="260" w:lineRule="auto"/>
      </w:pPr>
      <w:r>
        <w:t>V razpravo vključeni subjekti:</w:t>
      </w:r>
    </w:p>
    <w:p w14:paraId="62E95562" w14:textId="77777777" w:rsidR="00D617B8" w:rsidRDefault="00035AB4">
      <w:pPr>
        <w:spacing w:after="0" w:line="240" w:lineRule="auto"/>
      </w:pPr>
      <w:r>
        <w:t>Inšpektorat Republike Slovenije za infrastrukturo, Sindikat delavcev prometa in zvez Slovenije, Skupnost občin Slovenije, Združenje mestnih občin Slovenije, Združenje občin Slovenije</w:t>
      </w:r>
    </w:p>
    <w:p w14:paraId="2C7D6E6A" w14:textId="77777777" w:rsidR="00D617B8" w:rsidRDefault="00D617B8">
      <w:pPr>
        <w:spacing w:after="0" w:line="260" w:lineRule="auto"/>
        <w:rPr>
          <w:rFonts w:cs="Arial"/>
        </w:rPr>
      </w:pPr>
    </w:p>
    <w:p w14:paraId="63019BDE" w14:textId="77777777" w:rsidR="00D617B8" w:rsidRDefault="00035AB4">
      <w:pPr>
        <w:spacing w:after="0" w:line="260" w:lineRule="auto"/>
      </w:pPr>
      <w:r>
        <w:t>Obrazložitev upoštevanja mnenj, predlogov in pripomb v razpravo vključenih subjektov:</w:t>
      </w:r>
    </w:p>
    <w:p w14:paraId="4FC578CD" w14:textId="77777777" w:rsidR="00D617B8" w:rsidRDefault="00035AB4">
      <w:pPr>
        <w:spacing w:after="0" w:line="240" w:lineRule="auto"/>
      </w:pPr>
      <w:r>
        <w:t xml:space="preserve">SOS, ZOS in ZMOS so v okviru javne obravnave podale približno enaka mnenje, predloge in pripombe, ki so bile skoraj vse upoštevane. Predlagatelj je upošteval pripombo glede črtanja petega odstavka 56. člena ZPCP-2; ni upošteval pripombe glede omejitve števila izdanih dovoljenj </w:t>
      </w:r>
      <w:r>
        <w:lastRenderedPageBreak/>
        <w:t xml:space="preserve">občin. V celoti je bila upoštevana pripomba glede najema vozila z voznikom. Niso bile upoštevane pripombe glede zagotavljanja šolskih prevozov. </w:t>
      </w:r>
    </w:p>
    <w:p w14:paraId="65B8328D" w14:textId="77777777" w:rsidR="00D617B8" w:rsidRDefault="00035AB4">
      <w:pPr>
        <w:spacing w:after="0" w:line="240" w:lineRule="auto"/>
      </w:pPr>
      <w:r>
        <w:t xml:space="preserve">V celoti je bila upoštevana pripomba Inšpektorata RS IE glede določanja cene prevoza s taksimetrom. Pripombe in mnenje Sindikata v zvezi z obveznostjo pridobitve slovenskega vozniškega dovoljenje niso bile upoštevane. </w:t>
      </w:r>
    </w:p>
    <w:p w14:paraId="66784282" w14:textId="77777777" w:rsidR="00D617B8" w:rsidRDefault="00D617B8">
      <w:pPr>
        <w:spacing w:after="0" w:line="260" w:lineRule="auto"/>
        <w:rPr>
          <w:rFonts w:cs="Arial"/>
        </w:rPr>
      </w:pPr>
    </w:p>
    <w:p w14:paraId="2E9C55A9" w14:textId="77777777" w:rsidR="00D617B8" w:rsidRDefault="00035AB4">
      <w:pPr>
        <w:pStyle w:val="Odebeljeno"/>
        <w:spacing w:line="260" w:lineRule="auto"/>
      </w:pPr>
      <w:r>
        <w:t>11.</w:t>
      </w:r>
      <w:r>
        <w:tab/>
        <w:t>Spoštovanje Resolucije o normativni dejavnosti</w:t>
      </w:r>
    </w:p>
    <w:p w14:paraId="3E8F0578" w14:textId="77777777" w:rsidR="00D617B8" w:rsidRDefault="00D617B8">
      <w:pPr>
        <w:spacing w:after="0" w:line="260" w:lineRule="auto"/>
        <w:rPr>
          <w:rFonts w:cs="Arial"/>
        </w:rPr>
      </w:pPr>
    </w:p>
    <w:p w14:paraId="0FD1949A" w14:textId="77777777" w:rsidR="00D617B8" w:rsidRDefault="00035AB4">
      <w:pPr>
        <w:spacing w:after="0" w:line="260" w:lineRule="auto"/>
      </w:pPr>
      <w:r>
        <w:t>Pri pripravi gradiva so bile upoštevane zahteve iz Resolucije o normativni dejavnosti.</w:t>
      </w:r>
    </w:p>
    <w:p w14:paraId="763EA0C6" w14:textId="77777777" w:rsidR="00D617B8" w:rsidRDefault="00D617B8">
      <w:pPr>
        <w:spacing w:after="0" w:line="260" w:lineRule="auto"/>
        <w:rPr>
          <w:rFonts w:cs="Arial"/>
        </w:rPr>
      </w:pPr>
    </w:p>
    <w:p w14:paraId="5BAABB0C" w14:textId="77777777" w:rsidR="00D617B8" w:rsidRDefault="00035AB4">
      <w:pPr>
        <w:pStyle w:val="Odebeljeno"/>
        <w:spacing w:line="260" w:lineRule="auto"/>
      </w:pPr>
      <w:r>
        <w:t>12.</w:t>
      </w:r>
      <w:r>
        <w:tab/>
        <w:t>Vključitev v okvirni načrt normativne dejavnosti</w:t>
      </w:r>
    </w:p>
    <w:p w14:paraId="3FD6A396" w14:textId="77777777" w:rsidR="00D617B8" w:rsidRDefault="00D617B8">
      <w:pPr>
        <w:spacing w:after="0" w:line="260" w:lineRule="auto"/>
        <w:rPr>
          <w:rFonts w:cs="Arial"/>
        </w:rPr>
      </w:pPr>
    </w:p>
    <w:p w14:paraId="284E7E5F" w14:textId="77777777" w:rsidR="00D617B8" w:rsidRDefault="00035AB4">
      <w:pPr>
        <w:spacing w:after="0" w:line="260" w:lineRule="auto"/>
      </w:pPr>
      <w:r>
        <w:t>Predlog predpisa, ki je predmet gradiva, ni vključen v okvirni načrt normativne dejavnosti.</w:t>
      </w:r>
    </w:p>
    <w:p w14:paraId="6652C3EC" w14:textId="77777777" w:rsidR="00D617B8" w:rsidRDefault="00D617B8">
      <w:pPr>
        <w:spacing w:after="0" w:line="260" w:lineRule="auto"/>
        <w:rPr>
          <w:rFonts w:cs="Arial"/>
        </w:rPr>
      </w:pPr>
    </w:p>
    <w:p w14:paraId="1DD06426" w14:textId="77777777" w:rsidR="00B43116" w:rsidRDefault="00B43116">
      <w:pPr>
        <w:spacing w:after="0" w:line="260" w:lineRule="exact"/>
        <w:ind w:left="3969"/>
        <w:jc w:val="center"/>
      </w:pPr>
      <w:r>
        <w:t>Jernej Vrtovec</w:t>
      </w:r>
    </w:p>
    <w:p w14:paraId="150D292F" w14:textId="09A3C5E6" w:rsidR="00D617B8" w:rsidRDefault="00B43116">
      <w:pPr>
        <w:spacing w:after="0" w:line="260" w:lineRule="exact"/>
        <w:ind w:left="3969"/>
        <w:jc w:val="center"/>
      </w:pPr>
      <w:r>
        <w:t>MINISTER</w:t>
      </w:r>
    </w:p>
    <w:p w14:paraId="34F1B742" w14:textId="77777777" w:rsidR="00D617B8" w:rsidRDefault="00D617B8">
      <w:pPr>
        <w:spacing w:after="0" w:line="260" w:lineRule="exact"/>
        <w:ind w:left="3969"/>
        <w:jc w:val="center"/>
      </w:pPr>
    </w:p>
    <w:p w14:paraId="381027E2" w14:textId="77777777" w:rsidR="00D617B8" w:rsidRDefault="00035AB4">
      <w:r>
        <w:br w:type="page"/>
      </w:r>
    </w:p>
    <w:p w14:paraId="5ED6D8D3" w14:textId="77777777" w:rsidR="00D617B8" w:rsidRDefault="00D617B8">
      <w:pPr>
        <w:spacing w:after="0" w:line="260" w:lineRule="auto"/>
        <w:rPr>
          <w:rFonts w:cs="Arial"/>
        </w:rPr>
      </w:pPr>
    </w:p>
    <w:p w14:paraId="7348FAAE" w14:textId="77777777" w:rsidR="00D617B8" w:rsidRDefault="00D617B8">
      <w:pPr>
        <w:spacing w:after="0" w:line="260" w:lineRule="auto"/>
        <w:rPr>
          <w:rFonts w:cs="Arial"/>
        </w:rPr>
      </w:pPr>
    </w:p>
    <w:p w14:paraId="51C5D1DB" w14:textId="77777777" w:rsidR="00D617B8" w:rsidRDefault="00D617B8">
      <w:pPr>
        <w:spacing w:after="0" w:line="260" w:lineRule="auto"/>
        <w:rPr>
          <w:rFonts w:cs="Arial"/>
        </w:rPr>
      </w:pPr>
    </w:p>
    <w:p w14:paraId="2D10A716" w14:textId="77777777" w:rsidR="00D617B8" w:rsidRDefault="00D617B8">
      <w:pPr>
        <w:spacing w:after="0" w:line="260" w:lineRule="auto"/>
        <w:rPr>
          <w:rFonts w:cs="Arial"/>
        </w:rPr>
      </w:pPr>
    </w:p>
    <w:p w14:paraId="72E6B960" w14:textId="77777777" w:rsidR="00D617B8" w:rsidRDefault="00D617B8">
      <w:pPr>
        <w:spacing w:after="0" w:line="260" w:lineRule="auto"/>
        <w:rPr>
          <w:rFonts w:cs="Arial"/>
        </w:rPr>
      </w:pPr>
    </w:p>
    <w:p w14:paraId="18629588" w14:textId="77777777" w:rsidR="00D617B8" w:rsidRDefault="00D617B8">
      <w:pPr>
        <w:spacing w:after="0" w:line="260" w:lineRule="auto"/>
        <w:rPr>
          <w:rFonts w:cs="Arial"/>
        </w:rPr>
      </w:pPr>
    </w:p>
    <w:p w14:paraId="190F4D6A" w14:textId="77777777" w:rsidR="00D617B8" w:rsidRDefault="00D617B8">
      <w:pPr>
        <w:spacing w:after="0" w:line="260" w:lineRule="auto"/>
        <w:rPr>
          <w:rFonts w:cs="Arial"/>
        </w:rPr>
      </w:pPr>
    </w:p>
    <w:p w14:paraId="7B198829" w14:textId="77777777" w:rsidR="00D617B8" w:rsidRDefault="00D617B8">
      <w:pPr>
        <w:spacing w:after="0" w:line="260" w:lineRule="auto"/>
        <w:rPr>
          <w:rFonts w:cs="Arial"/>
        </w:rPr>
      </w:pPr>
    </w:p>
    <w:p w14:paraId="1D8996FD" w14:textId="77777777" w:rsidR="00D617B8" w:rsidRDefault="00D617B8">
      <w:pPr>
        <w:spacing w:after="0" w:line="260" w:lineRule="auto"/>
        <w:rPr>
          <w:rFonts w:cs="Arial"/>
        </w:rPr>
      </w:pPr>
    </w:p>
    <w:p w14:paraId="427238C2" w14:textId="77777777" w:rsidR="00D617B8" w:rsidRDefault="00D617B8">
      <w:pPr>
        <w:spacing w:after="0" w:line="260" w:lineRule="auto"/>
        <w:rPr>
          <w:rFonts w:cs="Arial"/>
        </w:rPr>
      </w:pPr>
    </w:p>
    <w:p w14:paraId="32F843F1" w14:textId="77777777" w:rsidR="00D617B8" w:rsidRDefault="00D617B8">
      <w:pPr>
        <w:spacing w:after="0" w:line="260" w:lineRule="auto"/>
        <w:rPr>
          <w:rFonts w:cs="Arial"/>
        </w:rPr>
      </w:pPr>
    </w:p>
    <w:p w14:paraId="795349BE" w14:textId="77777777" w:rsidR="00D617B8" w:rsidRDefault="00D617B8">
      <w:pPr>
        <w:spacing w:after="0" w:line="260" w:lineRule="auto"/>
        <w:rPr>
          <w:rFonts w:cs="Arial"/>
        </w:rPr>
      </w:pPr>
    </w:p>
    <w:p w14:paraId="0B40EC06" w14:textId="77777777" w:rsidR="00D617B8" w:rsidRDefault="00D617B8">
      <w:pPr>
        <w:spacing w:after="0" w:line="260" w:lineRule="auto"/>
        <w:rPr>
          <w:rFonts w:cs="Arial"/>
        </w:rPr>
      </w:pPr>
    </w:p>
    <w:p w14:paraId="54AB482B" w14:textId="77777777" w:rsidR="00D617B8" w:rsidRDefault="00D617B8">
      <w:pPr>
        <w:spacing w:after="0" w:line="260" w:lineRule="auto"/>
        <w:rPr>
          <w:rFonts w:cs="Arial"/>
        </w:rPr>
      </w:pPr>
    </w:p>
    <w:p w14:paraId="49FC76FB" w14:textId="77777777" w:rsidR="00D617B8" w:rsidRDefault="00035AB4">
      <w:pPr>
        <w:pStyle w:val="SredinskoOdebeljeno"/>
        <w:spacing w:line="260" w:lineRule="auto"/>
      </w:pPr>
      <w:r>
        <w:t>ZAKON O SPREMEMBAH IN DOPOLNITVAH ZAKONA O PREVOZIH V CESTNEM PROMETU</w:t>
      </w:r>
    </w:p>
    <w:p w14:paraId="756D6175" w14:textId="77777777" w:rsidR="00D617B8" w:rsidRDefault="00D617B8">
      <w:pPr>
        <w:spacing w:after="0" w:line="260" w:lineRule="auto"/>
        <w:rPr>
          <w:rFonts w:cs="Arial"/>
        </w:rPr>
      </w:pPr>
    </w:p>
    <w:p w14:paraId="0040C363" w14:textId="77777777" w:rsidR="00D617B8" w:rsidRDefault="00035AB4">
      <w:pPr>
        <w:pStyle w:val="Sredinsko"/>
        <w:spacing w:line="260" w:lineRule="auto"/>
      </w:pPr>
      <w:r>
        <w:t>PREDLOG</w:t>
      </w:r>
    </w:p>
    <w:p w14:paraId="4F94666F" w14:textId="77777777" w:rsidR="00D617B8" w:rsidRDefault="00D617B8">
      <w:pPr>
        <w:spacing w:after="0" w:line="260" w:lineRule="auto"/>
        <w:rPr>
          <w:rFonts w:cs="Arial"/>
        </w:rPr>
      </w:pPr>
    </w:p>
    <w:p w14:paraId="0B2A9662" w14:textId="77777777" w:rsidR="00D617B8" w:rsidRDefault="00D617B8">
      <w:pPr>
        <w:spacing w:after="0" w:line="260" w:lineRule="auto"/>
        <w:rPr>
          <w:rFonts w:cs="Arial"/>
        </w:rPr>
      </w:pPr>
    </w:p>
    <w:p w14:paraId="7BD7D83C" w14:textId="77777777" w:rsidR="00D617B8" w:rsidRDefault="00035AB4">
      <w:pPr>
        <w:pStyle w:val="Sredinsko"/>
        <w:spacing w:line="260" w:lineRule="auto"/>
      </w:pPr>
      <w:r>
        <w:t>EVA: 2026-2440-0010</w:t>
      </w:r>
    </w:p>
    <w:p w14:paraId="228F5D33" w14:textId="77777777" w:rsidR="00D617B8" w:rsidRDefault="00D617B8">
      <w:pPr>
        <w:spacing w:after="0" w:line="260" w:lineRule="auto"/>
        <w:rPr>
          <w:rFonts w:cs="Arial"/>
        </w:rPr>
      </w:pPr>
    </w:p>
    <w:p w14:paraId="70F73A7A" w14:textId="77777777" w:rsidR="00D617B8" w:rsidRDefault="00035AB4">
      <w:r>
        <w:br w:type="page"/>
      </w:r>
    </w:p>
    <w:p w14:paraId="578B4910" w14:textId="77777777" w:rsidR="00D617B8" w:rsidRDefault="00035AB4">
      <w:pPr>
        <w:pStyle w:val="Odebeljeno"/>
        <w:spacing w:line="260" w:lineRule="auto"/>
      </w:pPr>
      <w:r>
        <w:lastRenderedPageBreak/>
        <w:t>I.</w:t>
      </w:r>
      <w:r>
        <w:tab/>
        <w:t>UVOD</w:t>
      </w:r>
    </w:p>
    <w:p w14:paraId="157ED6A3" w14:textId="77777777" w:rsidR="00D617B8" w:rsidRDefault="00035AB4">
      <w:pPr>
        <w:pStyle w:val="Odebeljeno"/>
        <w:spacing w:line="260" w:lineRule="auto"/>
      </w:pPr>
      <w:r>
        <w:t>1.</w:t>
      </w:r>
      <w:r>
        <w:tab/>
        <w:t>Ocena stanja in razlogi za sprejetje predloga zakona</w:t>
      </w:r>
    </w:p>
    <w:p w14:paraId="3DFCED4D" w14:textId="77777777" w:rsidR="00D617B8" w:rsidRDefault="00D617B8">
      <w:pPr>
        <w:spacing w:after="0" w:line="260" w:lineRule="auto"/>
        <w:rPr>
          <w:rFonts w:cs="Arial"/>
        </w:rPr>
      </w:pPr>
    </w:p>
    <w:p w14:paraId="2B2884C1" w14:textId="77777777" w:rsidR="00D617B8" w:rsidRDefault="00035AB4">
      <w:pPr>
        <w:spacing w:after="0" w:line="240" w:lineRule="auto"/>
      </w:pPr>
      <w:r>
        <w:rPr>
          <w:b/>
        </w:rPr>
        <w:t>1. OCENA STANJA IN RAZLOGI ZA SPREJEM ZAKONA</w:t>
      </w:r>
    </w:p>
    <w:p w14:paraId="4C79BB86" w14:textId="77777777" w:rsidR="00D617B8" w:rsidRDefault="00035AB4">
      <w:pPr>
        <w:spacing w:after="0" w:line="240" w:lineRule="auto"/>
      </w:pPr>
      <w:r>
        <w:t>V trenutno veljavnem ZPCP-2 je avtotaksi prevoz podrobno urejen oziroma reguliran. Taksist mora imeti licenco na državni ravni, dovoljenje lokalne skupnosti, označeno vozilo, prevoz pa se lahko opravi samo na podlagi taksimetra. Ker se pri avtotaksi prevozih dogovorjenih preko elektronske aplikacije cena prevoza in pot dogovori v naprej in ima potnik s tem zagotovilo ponudnika, so zahteve za dodatno zaščito kot je taksimeter nepotrebne. Prevozi, dogovorjeni s pomočjo sodobnih elektronskih aplikacijah, se iz</w:t>
      </w:r>
      <w:r>
        <w:t>vajajo v skladu z zakonodajo, ki ureja prevoze, in ne sodi med storitve informacijske družbe, ker je podlaga za izračun cene prevoza in opravljena storitev v prometu. Zato je potrebno omogočiti tudi izvajanje avtotaksi prevoza z uporabo elektronske aplikacije.</w:t>
      </w:r>
    </w:p>
    <w:p w14:paraId="751BF498" w14:textId="77777777" w:rsidR="00D617B8" w:rsidRDefault="00035AB4">
      <w:pPr>
        <w:spacing w:after="0" w:line="240" w:lineRule="auto"/>
      </w:pPr>
      <w:r>
        <w:t xml:space="preserve"> </w:t>
      </w:r>
    </w:p>
    <w:p w14:paraId="4C836128" w14:textId="77777777" w:rsidR="00D617B8" w:rsidRDefault="00035AB4">
      <w:pPr>
        <w:spacing w:after="0" w:line="240" w:lineRule="auto"/>
      </w:pPr>
      <w:r>
        <w:t>Da se omogoči avtotaksi prevoz oseb je zato nujna sprememba ZPCP-2, ki bo predvidela  avtotaksi prevoz z uporabo elektronske aplikacije. Predlog novele želi omogočiti, da se v Sloveniji omogočijo inovativne in napredne tehnologije, ki lahko zagotovijo, da si ponudniki storitev delijo sredstva, čas in znanje, ter spretnosti, da uporabniki storitev pridejo do novih storitev z razširjeno ponudbo in z nižjimi cenami, in da sodelovanje poteka preko elektronskih aplikacij.</w:t>
      </w:r>
    </w:p>
    <w:p w14:paraId="673311C6" w14:textId="77777777" w:rsidR="00D617B8" w:rsidRDefault="00035AB4">
      <w:pPr>
        <w:spacing w:after="0" w:line="240" w:lineRule="auto"/>
      </w:pPr>
      <w:r>
        <w:t xml:space="preserve"> </w:t>
      </w:r>
    </w:p>
    <w:p w14:paraId="2D3DB565" w14:textId="77777777" w:rsidR="00D617B8" w:rsidRDefault="00035AB4">
      <w:pPr>
        <w:spacing w:after="0" w:line="240" w:lineRule="auto"/>
      </w:pPr>
      <w:r>
        <w:t>Znani in v svetu uveljavljeni primeri izvajanja storitve prevoza potnika s pomočjo elektronske aplikacije omogočajo, da se na območjih, kjer zagotavljajo storitev z uporabo pametnega telefona, na katerem je naložena elektronska aplikacija, naroči storitev prevoza. Elektronska aplikacija prepozna lokacijo uporabnika in najde razpoložljive izvajalce, ki so v bližini. Ko izvajalec privoli v vožnjo, aplikacija o tem obvesti uporabnika, tako da pokaže profil izvajalca in oceno prevoznine do cilja, ki ga je naved</w:t>
      </w:r>
      <w:r>
        <w:t>el uporabnik. Po opravljeni vožnji se znesek samodejno odtegne z bančne kartice, ki jo mora uporabnik navesti pri vpisu v aplikacijo. Aplikacija vključuje tudi funkcijo ocenjevanja, tako da lahko potniki ocenijo izvajalca, izvajalci pa potnike. Povprečne ocene, ki so nižje od določenega praga, lahko privedejo do izključitve iz elektronske aplikacije.</w:t>
      </w:r>
    </w:p>
    <w:p w14:paraId="33649CB7" w14:textId="77777777" w:rsidR="00D617B8" w:rsidRDefault="00D617B8">
      <w:pPr>
        <w:spacing w:after="0" w:line="260" w:lineRule="auto"/>
        <w:rPr>
          <w:rFonts w:cs="Arial"/>
        </w:rPr>
      </w:pPr>
    </w:p>
    <w:p w14:paraId="35DCD4B9" w14:textId="77777777" w:rsidR="00D617B8" w:rsidRDefault="00035AB4">
      <w:pPr>
        <w:pStyle w:val="Odebeljeno"/>
        <w:spacing w:line="260" w:lineRule="auto"/>
      </w:pPr>
      <w:r>
        <w:t>2.</w:t>
      </w:r>
      <w:r>
        <w:tab/>
        <w:t>CILJI, NAČELA IN POGLAVITNE REŠITVE PREDLOGA ZAKONA</w:t>
      </w:r>
    </w:p>
    <w:p w14:paraId="73D9988B" w14:textId="77777777" w:rsidR="00D617B8" w:rsidRDefault="00035AB4">
      <w:pPr>
        <w:pStyle w:val="Odebeljeno"/>
        <w:spacing w:line="260" w:lineRule="auto"/>
      </w:pPr>
      <w:r>
        <w:t>2.1</w:t>
      </w:r>
      <w:r>
        <w:tab/>
        <w:t>Cilji</w:t>
      </w:r>
    </w:p>
    <w:p w14:paraId="7DBDF671" w14:textId="77777777" w:rsidR="00D617B8" w:rsidRDefault="00D617B8">
      <w:pPr>
        <w:spacing w:after="0" w:line="260" w:lineRule="auto"/>
        <w:rPr>
          <w:rFonts w:cs="Arial"/>
        </w:rPr>
      </w:pPr>
    </w:p>
    <w:p w14:paraId="7BA44741" w14:textId="77777777" w:rsidR="00D617B8" w:rsidRDefault="00035AB4">
      <w:pPr>
        <w:spacing w:after="0" w:line="240" w:lineRule="auto"/>
      </w:pPr>
      <w:r>
        <w:t>Cilj zakona je omogočiti nove vrste prevoza potnikov, ki bi omogočale tudi naročanje prevozov preko elektronskih aplikacij.</w:t>
      </w:r>
    </w:p>
    <w:p w14:paraId="684E92B4" w14:textId="77777777" w:rsidR="00D617B8" w:rsidRDefault="00D617B8">
      <w:pPr>
        <w:spacing w:after="0" w:line="260" w:lineRule="auto"/>
        <w:rPr>
          <w:rFonts w:cs="Arial"/>
        </w:rPr>
      </w:pPr>
    </w:p>
    <w:p w14:paraId="295EFA9A" w14:textId="77777777" w:rsidR="00D617B8" w:rsidRDefault="00035AB4">
      <w:pPr>
        <w:spacing w:after="0" w:line="240" w:lineRule="auto"/>
      </w:pPr>
      <w:r>
        <w:t>Zakon sledi načelu svobodne gospodarske pobude za ponujanje prevozov v obliki, ki je bila do pred kratkim obravnavana kot del sodelovalnega gospodarstva, danes pa jo skladno s pravnim redom Evropske unije uvrščamo v eno od oblik prevozov. Sledi tudi načelu enakosti, saj bodo novo vrsto prevoza lahko ponujali tako preko modernih elektronskih aplikacij, kakor tudi na druge načine.</w:t>
      </w:r>
    </w:p>
    <w:p w14:paraId="3BC0BF69" w14:textId="77777777" w:rsidR="00D617B8" w:rsidRDefault="00D617B8">
      <w:pPr>
        <w:spacing w:after="0" w:line="260" w:lineRule="auto"/>
        <w:rPr>
          <w:rFonts w:cs="Arial"/>
        </w:rPr>
      </w:pPr>
    </w:p>
    <w:p w14:paraId="6C7BF456" w14:textId="77777777" w:rsidR="00D617B8" w:rsidRDefault="00035AB4">
      <w:pPr>
        <w:pStyle w:val="Odebeljeno"/>
        <w:spacing w:line="260" w:lineRule="auto"/>
      </w:pPr>
      <w:r>
        <w:t>2.2</w:t>
      </w:r>
      <w:r>
        <w:tab/>
        <w:t>Načela</w:t>
      </w:r>
    </w:p>
    <w:p w14:paraId="6A59753C" w14:textId="77777777" w:rsidR="00D617B8" w:rsidRDefault="00D617B8">
      <w:pPr>
        <w:spacing w:after="0" w:line="260" w:lineRule="auto"/>
        <w:rPr>
          <w:rFonts w:cs="Arial"/>
        </w:rPr>
      </w:pPr>
    </w:p>
    <w:p w14:paraId="04F37184" w14:textId="77777777" w:rsidR="00D617B8" w:rsidRDefault="00035AB4">
      <w:pPr>
        <w:spacing w:after="0" w:line="240" w:lineRule="auto"/>
      </w:pPr>
      <w:r>
        <w:t xml:space="preserve">Zakon sledi načelu svobodne gospodarske pobude za ponujanje prevozov v obliki, ki je bila do pred kratkim obravnavana kot del sodelovalnega gospodarstva, danes pa jo skladno s pravnim redom Evropske unije uvrščamo v eno od oblik prevozov. Sledi tudi načelu enakosti, saj se bo avtotaksi prevoz lahko ponujal tudi preko modernih elektronskih aplikacij. </w:t>
      </w:r>
    </w:p>
    <w:p w14:paraId="0A568BF4" w14:textId="77777777" w:rsidR="00D617B8" w:rsidRDefault="00D617B8">
      <w:pPr>
        <w:spacing w:after="0" w:line="260" w:lineRule="auto"/>
        <w:rPr>
          <w:rFonts w:cs="Arial"/>
        </w:rPr>
      </w:pPr>
    </w:p>
    <w:p w14:paraId="3543CF8E" w14:textId="77777777" w:rsidR="00D617B8" w:rsidRDefault="00035AB4">
      <w:pPr>
        <w:pStyle w:val="Odebeljeno"/>
        <w:spacing w:line="260" w:lineRule="auto"/>
      </w:pPr>
      <w:r>
        <w:t>2.3</w:t>
      </w:r>
      <w:r>
        <w:tab/>
        <w:t>Poglavitne rešitve</w:t>
      </w:r>
    </w:p>
    <w:p w14:paraId="057E521B" w14:textId="77777777" w:rsidR="00D617B8" w:rsidRDefault="00D617B8">
      <w:pPr>
        <w:spacing w:after="0" w:line="260" w:lineRule="auto"/>
        <w:rPr>
          <w:rFonts w:cs="Arial"/>
        </w:rPr>
      </w:pPr>
    </w:p>
    <w:p w14:paraId="5A208F47" w14:textId="77777777" w:rsidR="00D617B8" w:rsidRDefault="00035AB4">
      <w:pPr>
        <w:spacing w:after="0" w:line="240" w:lineRule="auto"/>
      </w:pPr>
      <w:r>
        <w:t>Predlog novele zakona uvaja možnost avtotaksi prevozov tudi z uporabo elektronske aplikacije. Prevoznik se lahko odloči ali bo takšne prevoze izvajal z uporabo taksimetra ali pa z uporabo aplikacije. Določajo se tudi minimalne zahteve, ki jih mora izpolnjevati takšna aplikacija. Odpravlja se možnost dvojne tarife, izvajalec avtotaksi prevoza bo pri uporabi taksimetra ceno prevoza lahko izračuna na osnovi prevožene razdalj ali pretečenega časa, in ne več na podlagi obojega.</w:t>
      </w:r>
    </w:p>
    <w:p w14:paraId="2E257CD9" w14:textId="77777777" w:rsidR="00D617B8" w:rsidRDefault="00035AB4">
      <w:pPr>
        <w:spacing w:after="0" w:line="240" w:lineRule="auto"/>
      </w:pPr>
      <w:r>
        <w:t xml:space="preserve"> </w:t>
      </w:r>
    </w:p>
    <w:p w14:paraId="6F335371" w14:textId="77777777" w:rsidR="00D617B8" w:rsidRDefault="00D617B8">
      <w:pPr>
        <w:spacing w:after="0" w:line="260" w:lineRule="auto"/>
        <w:rPr>
          <w:rFonts w:cs="Arial"/>
        </w:rPr>
      </w:pPr>
    </w:p>
    <w:p w14:paraId="1F150240" w14:textId="77777777" w:rsidR="00D617B8" w:rsidRDefault="00035AB4">
      <w:pPr>
        <w:pStyle w:val="Odebeljeno"/>
        <w:spacing w:line="260" w:lineRule="auto"/>
      </w:pPr>
      <w:r>
        <w:lastRenderedPageBreak/>
        <w:t>3.</w:t>
      </w:r>
      <w:r>
        <w:tab/>
      </w:r>
      <w:r>
        <w:t>Ocena finančnih posledic predloga zakona za državni proračun in druga javna finančna sredstva</w:t>
      </w:r>
    </w:p>
    <w:p w14:paraId="04040FD2" w14:textId="77777777" w:rsidR="00D617B8" w:rsidRDefault="00D617B8">
      <w:pPr>
        <w:spacing w:after="0" w:line="260" w:lineRule="auto"/>
        <w:rPr>
          <w:rFonts w:cs="Arial"/>
        </w:rPr>
      </w:pPr>
    </w:p>
    <w:p w14:paraId="2ADF921B" w14:textId="77777777" w:rsidR="00D617B8" w:rsidRDefault="00035AB4">
      <w:pPr>
        <w:spacing w:after="0" w:line="260" w:lineRule="auto"/>
      </w:pPr>
      <w:r>
        <w:t>Predlog nima posledic za državni proračun in druga javna finančna sredstva.</w:t>
      </w:r>
    </w:p>
    <w:p w14:paraId="5DF4CCBB" w14:textId="77777777" w:rsidR="00D617B8" w:rsidRDefault="00D617B8">
      <w:pPr>
        <w:spacing w:after="0" w:line="260" w:lineRule="auto"/>
        <w:rPr>
          <w:rFonts w:cs="Arial"/>
        </w:rPr>
      </w:pPr>
    </w:p>
    <w:p w14:paraId="135F013F" w14:textId="77777777" w:rsidR="00D617B8" w:rsidRDefault="00035AB4">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3EBF8329" w14:textId="77777777" w:rsidR="00D617B8" w:rsidRDefault="00D617B8">
      <w:pPr>
        <w:spacing w:after="0" w:line="260" w:lineRule="auto"/>
        <w:rPr>
          <w:rFonts w:cs="Arial"/>
        </w:rPr>
      </w:pPr>
    </w:p>
    <w:p w14:paraId="54179B5A" w14:textId="77777777" w:rsidR="00D617B8" w:rsidRDefault="00035AB4">
      <w:pPr>
        <w:spacing w:after="0" w:line="260" w:lineRule="auto"/>
      </w:pPr>
      <w:r>
        <w:t>Zagotovitev finančnih sredstev v sprejetem državnem proračunu ni potrebna.</w:t>
      </w:r>
    </w:p>
    <w:p w14:paraId="28AFB545" w14:textId="77777777" w:rsidR="00D617B8" w:rsidRDefault="00D617B8">
      <w:pPr>
        <w:spacing w:after="0" w:line="260" w:lineRule="auto"/>
        <w:rPr>
          <w:rFonts w:cs="Arial"/>
        </w:rPr>
      </w:pPr>
    </w:p>
    <w:p w14:paraId="77C9EF48" w14:textId="77777777" w:rsidR="00D617B8" w:rsidRDefault="00035AB4">
      <w:pPr>
        <w:pStyle w:val="Odebeljeno"/>
        <w:spacing w:line="260" w:lineRule="auto"/>
      </w:pPr>
      <w:r>
        <w:t>5.</w:t>
      </w:r>
      <w:r>
        <w:tab/>
      </w:r>
      <w:r>
        <w:t>Prikaz ureditve v drugih pravnih sistemih in prilagojenosti predlagane ureditve pravu Evropske unije</w:t>
      </w:r>
    </w:p>
    <w:p w14:paraId="18ED877B" w14:textId="77777777" w:rsidR="00D617B8" w:rsidRDefault="00D617B8">
      <w:pPr>
        <w:spacing w:after="0" w:line="260" w:lineRule="auto"/>
        <w:rPr>
          <w:rFonts w:cs="Arial"/>
        </w:rPr>
      </w:pPr>
    </w:p>
    <w:p w14:paraId="6B7349EE" w14:textId="77777777" w:rsidR="00D617B8" w:rsidRDefault="00035AB4">
      <w:pPr>
        <w:pStyle w:val="Odebeljeno"/>
        <w:spacing w:line="260" w:lineRule="auto"/>
      </w:pPr>
      <w:r>
        <w:t>5.1</w:t>
      </w:r>
      <w:r>
        <w:tab/>
        <w:t>Prikaz ureditve v drugih pravnih sistemih</w:t>
      </w:r>
    </w:p>
    <w:p w14:paraId="40E81DE8" w14:textId="77777777" w:rsidR="00D617B8" w:rsidRDefault="00D617B8">
      <w:pPr>
        <w:spacing w:after="0" w:line="260" w:lineRule="auto"/>
        <w:rPr>
          <w:rFonts w:cs="Arial"/>
        </w:rPr>
      </w:pPr>
    </w:p>
    <w:p w14:paraId="23D01D3B" w14:textId="77777777" w:rsidR="00D617B8" w:rsidRDefault="00035AB4">
      <w:pPr>
        <w:spacing w:after="0" w:line="240" w:lineRule="auto"/>
      </w:pPr>
      <w:r>
        <w:rPr>
          <w:b/>
        </w:rPr>
        <w:t>Velika Britanija</w:t>
      </w:r>
    </w:p>
    <w:p w14:paraId="01FE3302" w14:textId="77777777" w:rsidR="00D617B8" w:rsidRDefault="00035AB4">
      <w:pPr>
        <w:spacing w:after="0" w:line="240" w:lineRule="auto"/>
      </w:pPr>
      <w:r>
        <w:rPr>
          <w:b/>
        </w:rPr>
        <w:t xml:space="preserve"> </w:t>
      </w:r>
      <w:r>
        <w:t>V Veliki Britaniji je pristojnost za avtotaksi prevoze podeljena lokalnim skupnostim, ki urejajo dejavnost s posebnimi pogoji. Za izvajanje taksi dejavnosti mora imeti izvajalec dovoljenje za izvajanje dejavnosti, vozilo mora izpolnjevati vse  pogoje za vožnjo oseb (do devet oseb) in imeti ustrezno zavarovanje.</w:t>
      </w:r>
    </w:p>
    <w:p w14:paraId="0FF78DA6" w14:textId="77777777" w:rsidR="00D617B8" w:rsidRDefault="00035AB4">
      <w:pPr>
        <w:spacing w:after="0" w:line="240" w:lineRule="auto"/>
      </w:pPr>
      <w:r>
        <w:t xml:space="preserve"> </w:t>
      </w:r>
    </w:p>
    <w:p w14:paraId="2701DC72" w14:textId="77777777" w:rsidR="00D617B8" w:rsidRDefault="00035AB4">
      <w:pPr>
        <w:spacing w:after="0" w:line="240" w:lineRule="auto"/>
      </w:pPr>
      <w:r>
        <w:t>Voznik mora izpolnjevati naslednje pogoje:</w:t>
      </w:r>
    </w:p>
    <w:p w14:paraId="0D72C24E" w14:textId="77777777" w:rsidR="00D617B8" w:rsidRDefault="00035AB4">
      <w:pPr>
        <w:spacing w:after="0" w:line="240" w:lineRule="auto"/>
      </w:pPr>
      <w:r>
        <w:t>- vozniško dovoljenje ustrezne kategorije, starost 21 let,</w:t>
      </w:r>
    </w:p>
    <w:p w14:paraId="0694E95B" w14:textId="77777777" w:rsidR="00D617B8" w:rsidRDefault="00035AB4">
      <w:pPr>
        <w:spacing w:after="0" w:line="240" w:lineRule="auto"/>
      </w:pPr>
      <w:r>
        <w:t>- pridobljena licenca za vožnjo taksi vozila,</w:t>
      </w:r>
    </w:p>
    <w:p w14:paraId="19C8F252" w14:textId="77777777" w:rsidR="00D617B8" w:rsidRDefault="00035AB4">
      <w:pPr>
        <w:spacing w:after="0" w:line="240" w:lineRule="auto"/>
      </w:pPr>
      <w:r>
        <w:t>- zdravniško spričevalo za voznika taksija ,</w:t>
      </w:r>
    </w:p>
    <w:p w14:paraId="4D04F859" w14:textId="77777777" w:rsidR="00D617B8" w:rsidRDefault="00035AB4">
      <w:pPr>
        <w:spacing w:after="0" w:line="240" w:lineRule="auto"/>
      </w:pPr>
      <w:r>
        <w:t>- izpolnjevati zahteve o nekaznovanosti in dovoljenje za vpogled v kazensko evidenco in</w:t>
      </w:r>
    </w:p>
    <w:p w14:paraId="52B84FE3" w14:textId="77777777" w:rsidR="00D617B8" w:rsidRDefault="00035AB4">
      <w:pPr>
        <w:spacing w:after="0" w:line="240" w:lineRule="auto"/>
      </w:pPr>
      <w:r>
        <w:t>- opraviti mora test.</w:t>
      </w:r>
    </w:p>
    <w:p w14:paraId="03DDA457" w14:textId="77777777" w:rsidR="00D617B8" w:rsidRDefault="00035AB4">
      <w:pPr>
        <w:spacing w:after="0" w:line="240" w:lineRule="auto"/>
      </w:pPr>
      <w:r>
        <w:t xml:space="preserve"> </w:t>
      </w:r>
    </w:p>
    <w:p w14:paraId="68F64E28" w14:textId="77777777" w:rsidR="00D617B8" w:rsidRDefault="00D617B8">
      <w:pPr>
        <w:spacing w:after="0" w:line="260" w:lineRule="auto"/>
        <w:rPr>
          <w:rFonts w:cs="Arial"/>
        </w:rPr>
      </w:pPr>
    </w:p>
    <w:p w14:paraId="4C214958" w14:textId="77777777" w:rsidR="00D617B8" w:rsidRDefault="00035AB4">
      <w:pPr>
        <w:pStyle w:val="Odebeljeno"/>
        <w:spacing w:line="260" w:lineRule="auto"/>
      </w:pPr>
      <w:r>
        <w:t>5.2</w:t>
      </w:r>
      <w:r>
        <w:tab/>
        <w:t>Prikaz ureditve v pravnem redu Evropske unije</w:t>
      </w:r>
    </w:p>
    <w:p w14:paraId="340795A1" w14:textId="77777777" w:rsidR="00D617B8" w:rsidRDefault="00D617B8">
      <w:pPr>
        <w:spacing w:after="0" w:line="260" w:lineRule="auto"/>
        <w:rPr>
          <w:rFonts w:cs="Arial"/>
        </w:rPr>
      </w:pPr>
    </w:p>
    <w:p w14:paraId="2204011B" w14:textId="77777777" w:rsidR="00D617B8" w:rsidRDefault="00035AB4">
      <w:pPr>
        <w:spacing w:after="0" w:line="260" w:lineRule="auto"/>
      </w:pPr>
      <w:r>
        <w:t>Predlog ni predmet usklajevanja s pravnim redom EU.</w:t>
      </w:r>
    </w:p>
    <w:p w14:paraId="0EAB2474" w14:textId="77777777" w:rsidR="00D617B8" w:rsidRDefault="00D617B8">
      <w:pPr>
        <w:spacing w:after="0" w:line="260" w:lineRule="auto"/>
        <w:rPr>
          <w:rFonts w:cs="Arial"/>
        </w:rPr>
      </w:pPr>
    </w:p>
    <w:p w14:paraId="56A24018" w14:textId="77777777" w:rsidR="00D617B8" w:rsidRDefault="00035AB4">
      <w:pPr>
        <w:pStyle w:val="SrajckaNaslovZamik"/>
        <w:spacing w:line="260" w:lineRule="auto"/>
      </w:pPr>
      <w:r>
        <w:t>5.3</w:t>
      </w:r>
      <w:r>
        <w:tab/>
        <w:t>Prikaz ureditve v posameznih državah članicah Evropske unije</w:t>
      </w:r>
    </w:p>
    <w:p w14:paraId="2981BD46" w14:textId="77777777" w:rsidR="00D617B8" w:rsidRDefault="00D617B8">
      <w:pPr>
        <w:spacing w:after="0" w:line="260" w:lineRule="auto"/>
        <w:rPr>
          <w:rFonts w:cs="Arial"/>
        </w:rPr>
      </w:pPr>
    </w:p>
    <w:p w14:paraId="7146F720" w14:textId="77777777" w:rsidR="00D617B8" w:rsidRDefault="00035AB4">
      <w:pPr>
        <w:spacing w:after="0" w:line="260" w:lineRule="auto"/>
      </w:pPr>
      <w:r>
        <w:t>Estonija</w:t>
      </w:r>
    </w:p>
    <w:p w14:paraId="4A837884" w14:textId="77777777" w:rsidR="00D617B8" w:rsidRDefault="00D617B8">
      <w:pPr>
        <w:spacing w:after="0" w:line="260" w:lineRule="auto"/>
        <w:rPr>
          <w:rFonts w:cs="Arial"/>
        </w:rPr>
      </w:pPr>
    </w:p>
    <w:p w14:paraId="30B33D64" w14:textId="77777777" w:rsidR="00D617B8" w:rsidRDefault="00035AB4">
      <w:pPr>
        <w:spacing w:after="0" w:line="240" w:lineRule="auto"/>
      </w:pPr>
      <w:r>
        <w:t>Estonija je zakonodajo, ki ureja možnost delovanja informacijskih platform, uveljavila s 1. 11. 2017 in je uredila področje taksi prevozov ter delovanja informacijskih platform za posredovanje prevozov na nacionalni ravni. Za obe vrsti prevozov veljajo enaki pogoji in jih lahko opravljajo le subjekti, ki imajo status prevoznika. Prosilec za podelitev licence za taksi voznika mora izpolniti pogoj, da ima dobro ime, kar se preveri, da ni bil obsojen zaradi kaznivega dejanja prve stopnje ali, da ni bil več kot</w:t>
      </w:r>
      <w:r>
        <w:t xml:space="preserve"> enkrat obsojen zaradi kaznivega dejanja druge stopnje, da izpolnjuje pogoje določene v Zakonu o cestnih prevozih, da ni kršil predpisov s področja davčne zakonodaje glede goriv, da izpolnjuje pogoje glede poznavanja jezika. Izvajalec prevozov mora izpolnjevati ekonomske pogoje dobro stoječega izvajalca. Za izvajalce storitev s pomočjo platform so postavljeni enaki pogoji kot za taksi prevoze, aplikacija pa mora biti neposredno povezana z davčnim uradom, da so na voljo vsi finančni podatki in vse transakcij</w:t>
      </w:r>
      <w:r>
        <w:t>e platforme.</w:t>
      </w:r>
    </w:p>
    <w:p w14:paraId="6746EC35" w14:textId="77777777" w:rsidR="00D617B8" w:rsidRDefault="00035AB4">
      <w:pPr>
        <w:spacing w:after="0" w:line="240" w:lineRule="auto"/>
      </w:pPr>
      <w:r>
        <w:t xml:space="preserve"> </w:t>
      </w:r>
    </w:p>
    <w:p w14:paraId="26E0A704" w14:textId="77777777" w:rsidR="00D617B8" w:rsidRDefault="00D617B8">
      <w:pPr>
        <w:spacing w:after="0" w:line="260" w:lineRule="auto"/>
        <w:rPr>
          <w:rFonts w:cs="Arial"/>
        </w:rPr>
      </w:pPr>
    </w:p>
    <w:p w14:paraId="1373FE4D" w14:textId="77777777" w:rsidR="00D617B8" w:rsidRDefault="00035AB4">
      <w:pPr>
        <w:spacing w:after="0" w:line="260" w:lineRule="auto"/>
      </w:pPr>
      <w:r>
        <w:t>Nemčija</w:t>
      </w:r>
    </w:p>
    <w:p w14:paraId="63EF8C23" w14:textId="77777777" w:rsidR="00D617B8" w:rsidRDefault="00D617B8">
      <w:pPr>
        <w:spacing w:after="0" w:line="260" w:lineRule="auto"/>
        <w:rPr>
          <w:rFonts w:cs="Arial"/>
        </w:rPr>
      </w:pPr>
    </w:p>
    <w:p w14:paraId="77E01572" w14:textId="77777777" w:rsidR="00D617B8" w:rsidRDefault="00035AB4">
      <w:pPr>
        <w:spacing w:after="0" w:line="240" w:lineRule="auto"/>
      </w:pPr>
      <w:r>
        <w:t xml:space="preserve">Taksi dejavnost je v Nemčiji regulirana s koncesijami za izvajanje dejavnosti, ki jih izdajajo mesta ali regije in z določeno ceno vožnje. Dejavnost lahko izvaja poslovni subjekt, ki mora imeti licenco. </w:t>
      </w:r>
    </w:p>
    <w:p w14:paraId="6AA3A47B" w14:textId="77777777" w:rsidR="00D617B8" w:rsidRDefault="00035AB4">
      <w:pPr>
        <w:spacing w:after="0" w:line="240" w:lineRule="auto"/>
      </w:pPr>
      <w:r>
        <w:t xml:space="preserve"> </w:t>
      </w:r>
    </w:p>
    <w:p w14:paraId="22E9FC72" w14:textId="77777777" w:rsidR="00D617B8" w:rsidRDefault="00035AB4">
      <w:pPr>
        <w:spacing w:after="0" w:line="240" w:lineRule="auto"/>
      </w:pPr>
      <w:r>
        <w:t>Pogoji za voznika taksija:</w:t>
      </w:r>
    </w:p>
    <w:p w14:paraId="05865B43" w14:textId="77777777" w:rsidR="00D617B8" w:rsidRDefault="00035AB4">
      <w:pPr>
        <w:spacing w:after="0" w:line="240" w:lineRule="auto"/>
      </w:pPr>
      <w:r>
        <w:t>-          vozniško dovoljenje najmanj 2 leti,</w:t>
      </w:r>
    </w:p>
    <w:p w14:paraId="0E67D583" w14:textId="77777777" w:rsidR="00D617B8" w:rsidRDefault="00035AB4">
      <w:pPr>
        <w:spacing w:after="0" w:line="240" w:lineRule="auto"/>
      </w:pPr>
      <w:r>
        <w:lastRenderedPageBreak/>
        <w:t>-          starost najmanj 21 let,</w:t>
      </w:r>
    </w:p>
    <w:p w14:paraId="4076B099" w14:textId="77777777" w:rsidR="00D617B8" w:rsidRDefault="00035AB4">
      <w:pPr>
        <w:spacing w:after="0" w:line="240" w:lineRule="auto"/>
      </w:pPr>
      <w:r>
        <w:t>-          bivališče v kraju, kjer vozi,</w:t>
      </w:r>
    </w:p>
    <w:p w14:paraId="2461A54A" w14:textId="77777777" w:rsidR="00D617B8" w:rsidRDefault="00035AB4">
      <w:pPr>
        <w:spacing w:after="0" w:line="240" w:lineRule="auto"/>
      </w:pPr>
      <w:r>
        <w:t>-          opravljen test v okolju kjer vozi in</w:t>
      </w:r>
    </w:p>
    <w:p w14:paraId="510EDB34" w14:textId="77777777" w:rsidR="00D617B8" w:rsidRDefault="00035AB4">
      <w:pPr>
        <w:spacing w:after="0" w:line="240" w:lineRule="auto"/>
      </w:pPr>
      <w:r>
        <w:t>-          zdravstveni pregled s testom vida.</w:t>
      </w:r>
    </w:p>
    <w:p w14:paraId="41FC3321" w14:textId="77777777" w:rsidR="00D617B8" w:rsidRDefault="00D617B8">
      <w:pPr>
        <w:spacing w:after="0" w:line="260" w:lineRule="auto"/>
        <w:rPr>
          <w:rFonts w:cs="Arial"/>
        </w:rPr>
      </w:pPr>
    </w:p>
    <w:p w14:paraId="03425FA5" w14:textId="77777777" w:rsidR="00D617B8" w:rsidRDefault="00035AB4">
      <w:pPr>
        <w:spacing w:after="0" w:line="260" w:lineRule="auto"/>
      </w:pPr>
      <w:r>
        <w:t>Nizozemska</w:t>
      </w:r>
    </w:p>
    <w:p w14:paraId="245BEA93" w14:textId="77777777" w:rsidR="00D617B8" w:rsidRDefault="00D617B8">
      <w:pPr>
        <w:spacing w:after="0" w:line="260" w:lineRule="auto"/>
        <w:rPr>
          <w:rFonts w:cs="Arial"/>
        </w:rPr>
      </w:pPr>
    </w:p>
    <w:p w14:paraId="7542D4A1" w14:textId="77777777" w:rsidR="00D617B8" w:rsidRDefault="00035AB4">
      <w:pPr>
        <w:spacing w:after="0" w:line="240" w:lineRule="auto"/>
      </w:pPr>
      <w:r>
        <w:t>Nizozemska je deregulirala taksi dejavnost v letu 2011, ko je pristojnost za izdajanje licenc in dovoljenj prenesla na raven lokalnih skupnosti, da lahko te bolj uspešno prilagajajo dejavnost potrebam okolja. Nizozemska zakonodaja zahteva, da ima izvajalec taksi prevozov dobro ime, da je vpisan v poslovni register in register davčnih zavezancev, da izpolnjuje pogoje za bivanje na Nizozemskem, da izpolnjuje pogoje za izdajo licence za taksi prevoznika in licence za vsako vozilo, certifikat za vozila, s kater</w:t>
      </w:r>
      <w:r>
        <w:t>imi se izvajajo taksi prevozi, voznik mora imeti potrebna dokazila za taksi voznika. Sistemi, preko katerih se izvajajo taksi prevozi, morajo omogočati prenos podatkov v nacionalne registre.</w:t>
      </w:r>
    </w:p>
    <w:p w14:paraId="1FE4236B" w14:textId="77777777" w:rsidR="00D617B8" w:rsidRDefault="00D617B8">
      <w:pPr>
        <w:spacing w:after="0" w:line="260" w:lineRule="auto"/>
        <w:rPr>
          <w:rFonts w:cs="Arial"/>
        </w:rPr>
      </w:pPr>
    </w:p>
    <w:p w14:paraId="0E2F8E53" w14:textId="77777777" w:rsidR="00D617B8" w:rsidRDefault="00035AB4">
      <w:pPr>
        <w:pStyle w:val="Odebeljeno"/>
        <w:spacing w:line="260" w:lineRule="auto"/>
      </w:pPr>
      <w:r>
        <w:t>6.</w:t>
      </w:r>
      <w:r>
        <w:tab/>
        <w:t>Presoja posledic</w:t>
      </w:r>
    </w:p>
    <w:p w14:paraId="5173C072" w14:textId="77777777" w:rsidR="00D617B8" w:rsidRDefault="00035AB4">
      <w:pPr>
        <w:pStyle w:val="Odebeljeno"/>
        <w:spacing w:line="260" w:lineRule="auto"/>
      </w:pPr>
      <w:r>
        <w:t>6.1</w:t>
      </w:r>
      <w:r>
        <w:tab/>
        <w:t>Presoja administrativnih posledic</w:t>
      </w:r>
    </w:p>
    <w:p w14:paraId="60AABB64" w14:textId="77777777" w:rsidR="00D617B8" w:rsidRDefault="00D617B8">
      <w:pPr>
        <w:spacing w:after="0" w:line="260" w:lineRule="auto"/>
        <w:rPr>
          <w:rFonts w:cs="Arial"/>
        </w:rPr>
      </w:pPr>
    </w:p>
    <w:p w14:paraId="10E3CD56" w14:textId="77777777" w:rsidR="00D617B8" w:rsidRDefault="00035AB4">
      <w:pPr>
        <w:pStyle w:val="Odebeljeno"/>
        <w:spacing w:line="260" w:lineRule="auto"/>
        <w:ind w:left="360" w:hanging="360"/>
      </w:pPr>
      <w:r>
        <w:t>a)</w:t>
      </w:r>
      <w:r>
        <w:tab/>
        <w:t>Predpis ima učinek na uvajanje nove obveznosti, spreminjanje ali ukinjanje obstoječe obveznosti.</w:t>
      </w:r>
    </w:p>
    <w:p w14:paraId="0E492633" w14:textId="77777777" w:rsidR="00D617B8" w:rsidRDefault="00D617B8">
      <w:pPr>
        <w:spacing w:after="0" w:line="260" w:lineRule="auto"/>
        <w:rPr>
          <w:rFonts w:cs="Arial"/>
        </w:rPr>
      </w:pPr>
    </w:p>
    <w:p w14:paraId="274B30B8" w14:textId="77777777" w:rsidR="00D617B8" w:rsidRDefault="00035AB4">
      <w:pPr>
        <w:pStyle w:val="Odebeljeno"/>
        <w:spacing w:line="260" w:lineRule="auto"/>
        <w:ind w:left="720" w:hanging="360"/>
      </w:pPr>
      <w:r>
        <w:t>–</w:t>
      </w:r>
      <w:r>
        <w:tab/>
        <w:t>Predpis ima pozitiven učinek na število trenutno veljavnih obveznosti.</w:t>
      </w:r>
    </w:p>
    <w:p w14:paraId="0A98D38C" w14:textId="77777777" w:rsidR="00D617B8" w:rsidRDefault="00D617B8">
      <w:pPr>
        <w:spacing w:after="0" w:line="260" w:lineRule="auto"/>
        <w:rPr>
          <w:rFonts w:cs="Arial"/>
        </w:rPr>
      </w:pPr>
    </w:p>
    <w:p w14:paraId="23F84707" w14:textId="77777777" w:rsidR="00D617B8" w:rsidRDefault="00035AB4">
      <w:pPr>
        <w:spacing w:after="0" w:line="240" w:lineRule="auto"/>
      </w:pPr>
      <w:r>
        <w:t>Zmanjševanje administrativnih bremen.</w:t>
      </w:r>
    </w:p>
    <w:p w14:paraId="06C98E9E" w14:textId="77777777" w:rsidR="00D617B8" w:rsidRDefault="00D617B8">
      <w:pPr>
        <w:spacing w:after="0" w:line="240" w:lineRule="auto"/>
        <w:ind w:left="720"/>
      </w:pPr>
    </w:p>
    <w:p w14:paraId="7D710A47" w14:textId="77777777" w:rsidR="00D617B8" w:rsidRDefault="00D617B8">
      <w:pPr>
        <w:spacing w:after="0" w:line="260" w:lineRule="auto"/>
        <w:rPr>
          <w:rFonts w:cs="Arial"/>
        </w:rPr>
      </w:pPr>
    </w:p>
    <w:p w14:paraId="74A43F8C" w14:textId="77777777" w:rsidR="00D617B8" w:rsidRDefault="00035AB4">
      <w:pPr>
        <w:pStyle w:val="Odebeljeno"/>
        <w:spacing w:line="260" w:lineRule="auto"/>
      </w:pPr>
      <w:r>
        <w:t>6.2</w:t>
      </w:r>
      <w:r>
        <w:tab/>
        <w:t>Presoja posledic za okolje, vključno s prostorskimi in varstvenimi vidiki</w:t>
      </w:r>
    </w:p>
    <w:p w14:paraId="5C26E481" w14:textId="77777777" w:rsidR="00D617B8" w:rsidRDefault="00D617B8">
      <w:pPr>
        <w:spacing w:after="0" w:line="260" w:lineRule="auto"/>
        <w:rPr>
          <w:rFonts w:cs="Arial"/>
        </w:rPr>
      </w:pPr>
    </w:p>
    <w:p w14:paraId="5B191270" w14:textId="77777777" w:rsidR="00D617B8" w:rsidRDefault="00035AB4">
      <w:pPr>
        <w:spacing w:after="0" w:line="260" w:lineRule="auto"/>
      </w:pPr>
      <w:r>
        <w:t>Predlog nima posledic za okolje.</w:t>
      </w:r>
    </w:p>
    <w:p w14:paraId="6BE529E7" w14:textId="77777777" w:rsidR="00D617B8" w:rsidRDefault="00D617B8">
      <w:pPr>
        <w:spacing w:after="0" w:line="260" w:lineRule="auto"/>
        <w:rPr>
          <w:rFonts w:cs="Arial"/>
        </w:rPr>
      </w:pPr>
    </w:p>
    <w:p w14:paraId="51856D3E" w14:textId="77777777" w:rsidR="00D617B8" w:rsidRDefault="00035AB4">
      <w:pPr>
        <w:pStyle w:val="Odebeljeno"/>
        <w:spacing w:line="260" w:lineRule="auto"/>
      </w:pPr>
      <w:r>
        <w:t>6.3</w:t>
      </w:r>
      <w:r>
        <w:tab/>
        <w:t>Presoja posledic za gospodarstvo</w:t>
      </w:r>
    </w:p>
    <w:p w14:paraId="06BCB3C7" w14:textId="77777777" w:rsidR="00D617B8" w:rsidRDefault="00D617B8">
      <w:pPr>
        <w:spacing w:after="0" w:line="260" w:lineRule="auto"/>
        <w:rPr>
          <w:rFonts w:cs="Arial"/>
        </w:rPr>
      </w:pPr>
    </w:p>
    <w:p w14:paraId="10497B04" w14:textId="77777777" w:rsidR="00D617B8" w:rsidRDefault="00035AB4">
      <w:pPr>
        <w:spacing w:after="0" w:line="260" w:lineRule="auto"/>
      </w:pPr>
      <w:r>
        <w:t>Predlog nima posledic za gospodarstvo.</w:t>
      </w:r>
    </w:p>
    <w:p w14:paraId="6E00F1E3" w14:textId="77777777" w:rsidR="00D617B8" w:rsidRDefault="00D617B8">
      <w:pPr>
        <w:spacing w:after="0" w:line="260" w:lineRule="auto"/>
        <w:rPr>
          <w:rFonts w:cs="Arial"/>
        </w:rPr>
      </w:pPr>
    </w:p>
    <w:p w14:paraId="354C7C77" w14:textId="77777777" w:rsidR="00D617B8" w:rsidRDefault="00035AB4">
      <w:pPr>
        <w:pStyle w:val="Odebeljeno"/>
        <w:spacing w:line="260" w:lineRule="auto"/>
      </w:pPr>
      <w:r>
        <w:t>6.4</w:t>
      </w:r>
      <w:r>
        <w:tab/>
        <w:t>Presoja posledic za socialno področje</w:t>
      </w:r>
    </w:p>
    <w:p w14:paraId="524FA364" w14:textId="77777777" w:rsidR="00D617B8" w:rsidRDefault="00D617B8">
      <w:pPr>
        <w:spacing w:after="0" w:line="260" w:lineRule="auto"/>
        <w:rPr>
          <w:rFonts w:cs="Arial"/>
        </w:rPr>
      </w:pPr>
    </w:p>
    <w:p w14:paraId="543C1C14" w14:textId="77777777" w:rsidR="00D617B8" w:rsidRDefault="00035AB4">
      <w:pPr>
        <w:spacing w:after="0" w:line="260" w:lineRule="auto"/>
      </w:pPr>
      <w:r>
        <w:t>Predlog nima posledic za socialno področje.</w:t>
      </w:r>
    </w:p>
    <w:p w14:paraId="210E028F" w14:textId="77777777" w:rsidR="00D617B8" w:rsidRDefault="00D617B8">
      <w:pPr>
        <w:spacing w:after="0" w:line="260" w:lineRule="auto"/>
        <w:rPr>
          <w:rFonts w:cs="Arial"/>
        </w:rPr>
      </w:pPr>
    </w:p>
    <w:p w14:paraId="3184F2E1" w14:textId="77777777" w:rsidR="00D617B8" w:rsidRDefault="00035AB4">
      <w:pPr>
        <w:pStyle w:val="Odebeljeno"/>
        <w:spacing w:line="260" w:lineRule="auto"/>
      </w:pPr>
      <w:r>
        <w:t>6.5</w:t>
      </w:r>
      <w:r>
        <w:tab/>
        <w:t>Presoja posledic za dokumente razvojnega načrtovanja</w:t>
      </w:r>
    </w:p>
    <w:p w14:paraId="54666DCA" w14:textId="77777777" w:rsidR="00D617B8" w:rsidRDefault="00D617B8">
      <w:pPr>
        <w:spacing w:after="0" w:line="260" w:lineRule="auto"/>
        <w:rPr>
          <w:rFonts w:cs="Arial"/>
        </w:rPr>
      </w:pPr>
    </w:p>
    <w:p w14:paraId="788EC63B" w14:textId="77777777" w:rsidR="00D617B8" w:rsidRDefault="00035AB4">
      <w:pPr>
        <w:spacing w:after="0" w:line="260" w:lineRule="auto"/>
      </w:pPr>
      <w:r>
        <w:t>Predlog nima posledic za dokumente razvojnega načrtovanja.</w:t>
      </w:r>
    </w:p>
    <w:p w14:paraId="1857BC33" w14:textId="77777777" w:rsidR="00D617B8" w:rsidRDefault="00D617B8">
      <w:pPr>
        <w:spacing w:after="0" w:line="260" w:lineRule="auto"/>
        <w:rPr>
          <w:rFonts w:cs="Arial"/>
        </w:rPr>
      </w:pPr>
    </w:p>
    <w:p w14:paraId="78DBA041" w14:textId="77777777" w:rsidR="00D617B8" w:rsidRDefault="00035AB4">
      <w:pPr>
        <w:pStyle w:val="Odebeljeno"/>
        <w:spacing w:line="260" w:lineRule="auto"/>
      </w:pPr>
      <w:r>
        <w:t>6.6</w:t>
      </w:r>
      <w:r>
        <w:tab/>
        <w:t>Presoja posledic za druga področja</w:t>
      </w:r>
    </w:p>
    <w:p w14:paraId="1C9FD281" w14:textId="77777777" w:rsidR="00D617B8" w:rsidRDefault="00D617B8">
      <w:pPr>
        <w:spacing w:after="0" w:line="260" w:lineRule="auto"/>
        <w:rPr>
          <w:rFonts w:cs="Arial"/>
        </w:rPr>
      </w:pPr>
    </w:p>
    <w:p w14:paraId="3A5B6020" w14:textId="77777777" w:rsidR="00D617B8" w:rsidRDefault="00035AB4">
      <w:pPr>
        <w:spacing w:after="0" w:line="260" w:lineRule="auto"/>
      </w:pPr>
      <w:r>
        <w:t>Predlog nima posledic za druga področja.</w:t>
      </w:r>
    </w:p>
    <w:p w14:paraId="5E838D7B" w14:textId="77777777" w:rsidR="00D617B8" w:rsidRDefault="00D617B8">
      <w:pPr>
        <w:spacing w:after="0" w:line="260" w:lineRule="auto"/>
        <w:rPr>
          <w:rFonts w:cs="Arial"/>
        </w:rPr>
      </w:pPr>
    </w:p>
    <w:p w14:paraId="77D78A10" w14:textId="77777777" w:rsidR="00D617B8" w:rsidRDefault="00035AB4">
      <w:pPr>
        <w:pStyle w:val="Odebeljeno"/>
        <w:spacing w:line="260" w:lineRule="auto"/>
      </w:pPr>
      <w:r>
        <w:t>6.7</w:t>
      </w:r>
      <w:r>
        <w:tab/>
        <w:t>Izvajanje sprejetega predpisa</w:t>
      </w:r>
    </w:p>
    <w:p w14:paraId="22D8749C" w14:textId="77777777" w:rsidR="00D617B8" w:rsidRDefault="00D617B8">
      <w:pPr>
        <w:spacing w:after="0" w:line="260" w:lineRule="auto"/>
        <w:rPr>
          <w:rFonts w:cs="Arial"/>
        </w:rPr>
      </w:pPr>
    </w:p>
    <w:p w14:paraId="64FE549E" w14:textId="77777777" w:rsidR="00D617B8" w:rsidRDefault="00035AB4">
      <w:pPr>
        <w:spacing w:after="0" w:line="260" w:lineRule="auto"/>
      </w:pPr>
      <w:r>
        <w:t>Ni podatka.</w:t>
      </w:r>
    </w:p>
    <w:p w14:paraId="0C012A56" w14:textId="77777777" w:rsidR="00D617B8" w:rsidRDefault="00D617B8">
      <w:pPr>
        <w:spacing w:after="0" w:line="260" w:lineRule="auto"/>
        <w:rPr>
          <w:rFonts w:cs="Arial"/>
        </w:rPr>
      </w:pPr>
    </w:p>
    <w:p w14:paraId="23C1DF2A" w14:textId="77777777" w:rsidR="00D617B8" w:rsidRDefault="00035AB4">
      <w:pPr>
        <w:pStyle w:val="Odebeljeno"/>
        <w:spacing w:line="260" w:lineRule="auto"/>
      </w:pPr>
      <w:r>
        <w:t>7.</w:t>
      </w:r>
      <w:r>
        <w:tab/>
        <w:t>Prikaz sodelovanja javnosti</w:t>
      </w:r>
    </w:p>
    <w:p w14:paraId="5F9B1164" w14:textId="77777777" w:rsidR="00D617B8" w:rsidRDefault="00D617B8">
      <w:pPr>
        <w:spacing w:after="0" w:line="260" w:lineRule="auto"/>
        <w:rPr>
          <w:rFonts w:cs="Arial"/>
        </w:rPr>
      </w:pPr>
    </w:p>
    <w:p w14:paraId="5AF71FF0" w14:textId="77777777" w:rsidR="00D617B8" w:rsidRDefault="00035AB4">
      <w:pPr>
        <w:spacing w:after="0" w:line="260" w:lineRule="auto"/>
      </w:pPr>
      <w:r>
        <w:t>Gradivo je bilo predmet sodelovanja z javnostjo.</w:t>
      </w:r>
    </w:p>
    <w:p w14:paraId="559128A1" w14:textId="77777777" w:rsidR="00D617B8" w:rsidRDefault="00D617B8">
      <w:pPr>
        <w:spacing w:after="0" w:line="260" w:lineRule="auto"/>
        <w:rPr>
          <w:rFonts w:cs="Arial"/>
        </w:rPr>
      </w:pPr>
    </w:p>
    <w:p w14:paraId="3CD09EA7" w14:textId="77777777" w:rsidR="00D617B8" w:rsidRDefault="00035AB4">
      <w:pPr>
        <w:spacing w:after="0" w:line="260" w:lineRule="auto"/>
      </w:pPr>
      <w:r>
        <w:t>Datum objave na portalu eDemokracija:</w:t>
      </w:r>
    </w:p>
    <w:p w14:paraId="2A63314E" w14:textId="77777777" w:rsidR="00D617B8" w:rsidRDefault="00035AB4">
      <w:pPr>
        <w:spacing w:after="0" w:line="260" w:lineRule="auto"/>
      </w:pPr>
      <w:r>
        <w:t>30. 9. 2026</w:t>
      </w:r>
    </w:p>
    <w:p w14:paraId="3A673F80" w14:textId="77777777" w:rsidR="00D617B8" w:rsidRDefault="00D617B8">
      <w:pPr>
        <w:spacing w:after="0" w:line="260" w:lineRule="auto"/>
        <w:rPr>
          <w:rFonts w:cs="Arial"/>
        </w:rPr>
      </w:pPr>
    </w:p>
    <w:p w14:paraId="25FBD3E3" w14:textId="77777777" w:rsidR="00D617B8" w:rsidRDefault="00035AB4">
      <w:pPr>
        <w:spacing w:after="0" w:line="260" w:lineRule="auto"/>
      </w:pPr>
      <w:r>
        <w:t>Na gradivo so bila podana mnenja, predlogi in pripombe.</w:t>
      </w:r>
    </w:p>
    <w:p w14:paraId="48FC82C2" w14:textId="77777777" w:rsidR="00D617B8" w:rsidRDefault="00D617B8">
      <w:pPr>
        <w:spacing w:after="0" w:line="260" w:lineRule="auto"/>
        <w:rPr>
          <w:rFonts w:cs="Arial"/>
        </w:rPr>
      </w:pPr>
    </w:p>
    <w:p w14:paraId="1A311768" w14:textId="77777777" w:rsidR="00D617B8" w:rsidRDefault="00035AB4">
      <w:pPr>
        <w:spacing w:after="0" w:line="260" w:lineRule="auto"/>
      </w:pPr>
      <w:r>
        <w:t>V razpravo vključeni subjekti:</w:t>
      </w:r>
    </w:p>
    <w:p w14:paraId="685BBCD5" w14:textId="77777777" w:rsidR="00D617B8" w:rsidRDefault="00035AB4">
      <w:pPr>
        <w:spacing w:after="0" w:line="240" w:lineRule="auto"/>
      </w:pPr>
      <w:r>
        <w:t>Inšpektorat Republike Slovenije za infrastrukturo, Sindikat delavcev prometa in zvez Slovenije, Skupnost občin Slovenije, Združenje mestnih občin Slovenije, Združenje občin Slovenije</w:t>
      </w:r>
    </w:p>
    <w:p w14:paraId="22681F3B" w14:textId="77777777" w:rsidR="00D617B8" w:rsidRDefault="00D617B8">
      <w:pPr>
        <w:spacing w:after="0" w:line="260" w:lineRule="auto"/>
        <w:rPr>
          <w:rFonts w:cs="Arial"/>
        </w:rPr>
      </w:pPr>
    </w:p>
    <w:p w14:paraId="0F82EAD6" w14:textId="77777777" w:rsidR="00D617B8" w:rsidRDefault="00035AB4">
      <w:pPr>
        <w:spacing w:after="0" w:line="260" w:lineRule="auto"/>
      </w:pPr>
      <w:r>
        <w:t>Obrazložitev upoštevanja mnenj, predlogov in pripomb v razpravo vključenih subjektov:</w:t>
      </w:r>
    </w:p>
    <w:p w14:paraId="2C77C366" w14:textId="77777777" w:rsidR="00D617B8" w:rsidRDefault="00035AB4">
      <w:pPr>
        <w:spacing w:after="0" w:line="240" w:lineRule="auto"/>
      </w:pPr>
      <w:r>
        <w:t xml:space="preserve">SOS, ZOS in ZMOS so v okviru javne obravnave podale približno enaka mnenje, predloge in pripombe, ki so bile skoraj vse upoštevane. Predlagatelj je upošteval pripombo glede črtanja petega odstavka 56. člena ZPCP-2; ni upošteval pripombe glede omejitve števila izdanih dovoljenj občin. V celoti je bila upoštevana pripomba glede najema vozila z voznikom. Niso bile upoštevane pripombe glede zagotavljanja šolskih prevozov. </w:t>
      </w:r>
    </w:p>
    <w:p w14:paraId="098FE79D" w14:textId="77777777" w:rsidR="00D617B8" w:rsidRDefault="00035AB4">
      <w:pPr>
        <w:spacing w:after="0" w:line="240" w:lineRule="auto"/>
      </w:pPr>
      <w:r>
        <w:t xml:space="preserve">V celoti je bila upoštevana pripomba Inšpektorata RS IE glede določanja cene prevoza s taksimetrom. Pripombe in mnenje Sindikata v zvezi z obveznostjo pridobitve slovenskega vozniškega dovoljenje niso bile upoštevane. </w:t>
      </w:r>
    </w:p>
    <w:p w14:paraId="70B5376B" w14:textId="77777777" w:rsidR="00D617B8" w:rsidRDefault="00D617B8">
      <w:pPr>
        <w:spacing w:after="0" w:line="260" w:lineRule="auto"/>
        <w:rPr>
          <w:rFonts w:cs="Arial"/>
        </w:rPr>
      </w:pPr>
    </w:p>
    <w:p w14:paraId="731BE55A" w14:textId="77777777" w:rsidR="00D617B8" w:rsidRDefault="00035AB4">
      <w:pPr>
        <w:spacing w:after="0" w:line="260" w:lineRule="auto"/>
      </w:pPr>
      <w:r>
        <w:t>Poročilo o sodelovanju z javnostjo:</w:t>
      </w:r>
    </w:p>
    <w:p w14:paraId="103A93AD" w14:textId="77777777" w:rsidR="00D617B8" w:rsidRDefault="00035AB4">
      <w:pPr>
        <w:spacing w:after="0" w:line="240" w:lineRule="auto"/>
      </w:pPr>
      <w:r>
        <w:t>Pripombe so bile skoraj vse upoštevane.</w:t>
      </w:r>
    </w:p>
    <w:p w14:paraId="32400F91" w14:textId="77777777" w:rsidR="00D617B8" w:rsidRDefault="00D617B8">
      <w:pPr>
        <w:spacing w:after="0" w:line="260" w:lineRule="auto"/>
        <w:rPr>
          <w:rFonts w:cs="Arial"/>
        </w:rPr>
      </w:pPr>
    </w:p>
    <w:p w14:paraId="5EA1FE99" w14:textId="77777777" w:rsidR="00D617B8" w:rsidRDefault="00035AB4">
      <w:pPr>
        <w:pStyle w:val="Odebeljeno"/>
        <w:spacing w:line="260" w:lineRule="auto"/>
      </w:pPr>
      <w:r>
        <w:t>8.</w:t>
      </w:r>
      <w:r>
        <w:tab/>
        <w:t>Zunanji strokovnjak oziroma pravna oseba, ki je sodelovala pri pripravi predloga zakona</w:t>
      </w:r>
    </w:p>
    <w:p w14:paraId="07B11405" w14:textId="77777777" w:rsidR="00D617B8" w:rsidRDefault="00D617B8">
      <w:pPr>
        <w:spacing w:after="0" w:line="260" w:lineRule="auto"/>
        <w:rPr>
          <w:rFonts w:cs="Arial"/>
        </w:rPr>
      </w:pPr>
    </w:p>
    <w:p w14:paraId="2F59AE87" w14:textId="77777777" w:rsidR="00D617B8" w:rsidRDefault="00035AB4">
      <w:pPr>
        <w:spacing w:after="0" w:line="240" w:lineRule="auto"/>
      </w:pPr>
      <w:r>
        <w:t>Pri pripravi predpisa ni sodeloval zunanji strokovnjak oziroma pravna oseba.</w:t>
      </w:r>
    </w:p>
    <w:p w14:paraId="1E89390D" w14:textId="77777777" w:rsidR="00D617B8" w:rsidRDefault="00D617B8">
      <w:pPr>
        <w:spacing w:after="0" w:line="260" w:lineRule="auto"/>
        <w:rPr>
          <w:rFonts w:cs="Arial"/>
        </w:rPr>
      </w:pPr>
    </w:p>
    <w:p w14:paraId="115E708E" w14:textId="77777777" w:rsidR="00D617B8" w:rsidRDefault="00035AB4">
      <w:pPr>
        <w:pStyle w:val="Odebeljeno"/>
        <w:spacing w:line="260" w:lineRule="auto"/>
      </w:pPr>
      <w:r>
        <w:t>9.</w:t>
      </w:r>
      <w:r>
        <w:tab/>
      </w:r>
      <w:r>
        <w:t>Navedba, kateri predstavniki predlagatelja bodo sodelovali pri delu državnega zbora in delovnih teles</w:t>
      </w:r>
    </w:p>
    <w:p w14:paraId="6F10C057" w14:textId="77777777" w:rsidR="00D617B8" w:rsidRDefault="00D617B8">
      <w:pPr>
        <w:spacing w:after="0" w:line="260" w:lineRule="auto"/>
        <w:rPr>
          <w:rFonts w:cs="Arial"/>
        </w:rPr>
      </w:pPr>
    </w:p>
    <w:p w14:paraId="70AFB1C1" w14:textId="77777777" w:rsidR="00D617B8" w:rsidRDefault="00035AB4">
      <w:pPr>
        <w:spacing w:after="0" w:line="240" w:lineRule="auto"/>
        <w:ind w:left="454"/>
      </w:pPr>
      <w:r>
        <w:t>- Jernej Vrtovec, minister za infrastrukturo in energetiko</w:t>
      </w:r>
    </w:p>
    <w:p w14:paraId="1F432589" w14:textId="77777777" w:rsidR="00D617B8" w:rsidRDefault="00035AB4">
      <w:pPr>
        <w:spacing w:after="0" w:line="240" w:lineRule="auto"/>
        <w:ind w:left="454"/>
      </w:pPr>
      <w:r>
        <w:t>- Marko Dvornik, državni sekretar, Ministrstvo za infrastrukturo in energetiko</w:t>
      </w:r>
    </w:p>
    <w:p w14:paraId="6E03CC50" w14:textId="77777777" w:rsidR="00D617B8" w:rsidRDefault="00035AB4">
      <w:pPr>
        <w:spacing w:after="0" w:line="240" w:lineRule="auto"/>
        <w:ind w:left="454"/>
      </w:pPr>
      <w:r>
        <w:t>- mag. Damijan Jaklin, državni sekretar,  Ministrstvo za infrastrukturo in energetiko</w:t>
      </w:r>
    </w:p>
    <w:p w14:paraId="22C20736" w14:textId="77777777" w:rsidR="00D617B8" w:rsidRDefault="00035AB4">
      <w:pPr>
        <w:spacing w:after="0" w:line="240" w:lineRule="auto"/>
        <w:ind w:left="454"/>
      </w:pPr>
      <w:r>
        <w:t>- dr. Tomaž Žagar, državni sekretar,  Ministrstvo za infrastrukturo in energetiko</w:t>
      </w:r>
    </w:p>
    <w:p w14:paraId="089B56B2" w14:textId="77777777" w:rsidR="00D617B8" w:rsidRDefault="00035AB4">
      <w:pPr>
        <w:spacing w:after="0" w:line="240" w:lineRule="auto"/>
        <w:ind w:left="454"/>
      </w:pPr>
      <w:r>
        <w:t>- Suzana Tajnik, vršilka dolžnosti generalnega direktorja Direktorata za prometno politiko, Ministrstvo za infrastrukturo in energetiko</w:t>
      </w:r>
    </w:p>
    <w:p w14:paraId="4A59A75B" w14:textId="77777777" w:rsidR="00D617B8" w:rsidRDefault="00035AB4">
      <w:pPr>
        <w:spacing w:after="0" w:line="240" w:lineRule="auto"/>
        <w:ind w:left="454"/>
      </w:pPr>
      <w:r>
        <w:t>- Katja Peklenik, podsekretarka v Sektorju za javni potniški promet, Ministrstvo za infrastrukturo in energetiko</w:t>
      </w:r>
    </w:p>
    <w:p w14:paraId="6C762CD7" w14:textId="77777777" w:rsidR="00D617B8" w:rsidRDefault="00035AB4">
      <w:r>
        <w:br w:type="page"/>
      </w:r>
    </w:p>
    <w:p w14:paraId="0CA32BB2" w14:textId="77777777" w:rsidR="00D617B8" w:rsidRDefault="00035AB4">
      <w:pPr>
        <w:pStyle w:val="Odebeljeno"/>
        <w:spacing w:line="260" w:lineRule="auto"/>
      </w:pPr>
      <w:r>
        <w:lastRenderedPageBreak/>
        <w:t>II.</w:t>
      </w:r>
      <w:r>
        <w:tab/>
        <w:t>BESEDILO ČLENOV</w:t>
      </w:r>
    </w:p>
    <w:p w14:paraId="6ACFFB3E" w14:textId="77777777" w:rsidR="00D617B8" w:rsidRDefault="00D617B8">
      <w:pPr>
        <w:spacing w:after="0" w:line="260" w:lineRule="auto"/>
        <w:rPr>
          <w:rFonts w:cs="Arial"/>
        </w:rPr>
      </w:pPr>
    </w:p>
    <w:p w14:paraId="47E6607A" w14:textId="77777777" w:rsidR="00D617B8" w:rsidRDefault="00035AB4">
      <w:pPr>
        <w:pStyle w:val="Naslov1"/>
        <w:spacing w:line="260" w:lineRule="auto"/>
      </w:pPr>
      <w:r>
        <w:t>Zakon o spremembah in dopolnitvah Zakona o prevozih v cestnem prometu</w:t>
      </w:r>
    </w:p>
    <w:p w14:paraId="6C0FF1F9" w14:textId="77777777" w:rsidR="00D617B8" w:rsidRDefault="00035AB4">
      <w:pPr>
        <w:pStyle w:val="len"/>
        <w:spacing w:line="260" w:lineRule="auto"/>
      </w:pPr>
      <w:r>
        <w:t>1. člen</w:t>
      </w:r>
    </w:p>
    <w:p w14:paraId="3AC2CC80" w14:textId="77777777" w:rsidR="00D617B8" w:rsidRDefault="00D617B8">
      <w:pPr>
        <w:spacing w:after="0" w:line="260" w:lineRule="auto"/>
        <w:rPr>
          <w:rFonts w:cs="Arial"/>
        </w:rPr>
      </w:pPr>
    </w:p>
    <w:p w14:paraId="5E2C2BD5" w14:textId="77777777" w:rsidR="00D617B8" w:rsidRDefault="00035AB4">
      <w:pPr>
        <w:spacing w:after="0" w:line="260" w:lineRule="auto"/>
      </w:pPr>
      <w:r>
        <w:tab/>
      </w:r>
      <w:r>
        <w:t xml:space="preserve">V Zakonu o prevozih v cestnem prometu (Uradni list RS, št. 6/16 – uradno prečiščeno besedilo, 67/19, 94/21, 54/22 – ZUJPP, 105/22 – ZZNŠPP, 18/23 – ZDU-1O, 23/24 in 21/25) se v 4. členu v tretjem odstavku črtajo 3., 12. in 13. točka. </w:t>
      </w:r>
    </w:p>
    <w:p w14:paraId="5F9A6258" w14:textId="77777777" w:rsidR="00D617B8" w:rsidRDefault="00D617B8">
      <w:pPr>
        <w:spacing w:after="0" w:line="260" w:lineRule="auto"/>
        <w:rPr>
          <w:rFonts w:cs="Arial"/>
        </w:rPr>
      </w:pPr>
    </w:p>
    <w:p w14:paraId="40BBAD40" w14:textId="77777777" w:rsidR="00D617B8" w:rsidRDefault="00035AB4">
      <w:pPr>
        <w:spacing w:after="0" w:line="260" w:lineRule="auto"/>
      </w:pPr>
      <w:r>
        <w:tab/>
        <w:t>Dosedanje 4. do 11. točka postanejo 3. do 10. točka, dosedanja 14. točka postane 11. točka, dosedanja 15. točka pa 12. točka.</w:t>
      </w:r>
    </w:p>
    <w:p w14:paraId="7AF23D93" w14:textId="77777777" w:rsidR="00D617B8" w:rsidRDefault="00D617B8">
      <w:pPr>
        <w:spacing w:after="0" w:line="260" w:lineRule="auto"/>
        <w:rPr>
          <w:rFonts w:cs="Arial"/>
        </w:rPr>
      </w:pPr>
    </w:p>
    <w:p w14:paraId="3A311BA0" w14:textId="77777777" w:rsidR="00D617B8" w:rsidRDefault="00035AB4">
      <w:pPr>
        <w:pStyle w:val="len"/>
        <w:spacing w:line="260" w:lineRule="auto"/>
      </w:pPr>
      <w:r>
        <w:t>2. člen</w:t>
      </w:r>
    </w:p>
    <w:p w14:paraId="08FDA045" w14:textId="77777777" w:rsidR="00D617B8" w:rsidRDefault="00D617B8">
      <w:pPr>
        <w:spacing w:after="0" w:line="260" w:lineRule="auto"/>
        <w:rPr>
          <w:rFonts w:cs="Arial"/>
        </w:rPr>
      </w:pPr>
    </w:p>
    <w:p w14:paraId="04FA3410" w14:textId="77777777" w:rsidR="00D617B8" w:rsidRDefault="00035AB4">
      <w:pPr>
        <w:spacing w:after="0" w:line="260" w:lineRule="auto"/>
      </w:pPr>
      <w:r>
        <w:tab/>
        <w:t>V 15. členu se v drugem odstavku besedilo »Ministrstvo za JPP« nadomesti z besedo »Organ JPP«.</w:t>
      </w:r>
    </w:p>
    <w:p w14:paraId="0DABF7BF" w14:textId="77777777" w:rsidR="00D617B8" w:rsidRDefault="00D617B8">
      <w:pPr>
        <w:spacing w:after="0" w:line="260" w:lineRule="auto"/>
        <w:rPr>
          <w:rFonts w:cs="Arial"/>
        </w:rPr>
      </w:pPr>
    </w:p>
    <w:p w14:paraId="194C1B21" w14:textId="77777777" w:rsidR="00D617B8" w:rsidRDefault="00035AB4">
      <w:pPr>
        <w:pStyle w:val="len"/>
        <w:spacing w:line="260" w:lineRule="auto"/>
      </w:pPr>
      <w:r>
        <w:t>3. člen</w:t>
      </w:r>
    </w:p>
    <w:p w14:paraId="17B97212" w14:textId="77777777" w:rsidR="00D617B8" w:rsidRDefault="00D617B8">
      <w:pPr>
        <w:spacing w:after="0" w:line="260" w:lineRule="auto"/>
        <w:rPr>
          <w:rFonts w:cs="Arial"/>
        </w:rPr>
      </w:pPr>
    </w:p>
    <w:p w14:paraId="4059CF0B" w14:textId="77777777" w:rsidR="00D617B8" w:rsidRDefault="00035AB4">
      <w:pPr>
        <w:spacing w:after="0" w:line="260" w:lineRule="auto"/>
      </w:pPr>
      <w:r>
        <w:tab/>
      </w:r>
      <w:r>
        <w:t>Za 56. členom se doda nov 56.a člen, ki se glasi:</w:t>
      </w:r>
    </w:p>
    <w:p w14:paraId="50689CCE" w14:textId="77777777" w:rsidR="00D617B8" w:rsidRDefault="00D617B8">
      <w:pPr>
        <w:spacing w:after="0" w:line="260" w:lineRule="auto"/>
        <w:rPr>
          <w:rFonts w:cs="Arial"/>
        </w:rPr>
      </w:pPr>
    </w:p>
    <w:p w14:paraId="5854736F" w14:textId="77777777" w:rsidR="00D617B8" w:rsidRDefault="00D617B8">
      <w:pPr>
        <w:spacing w:after="0" w:line="260" w:lineRule="auto"/>
        <w:rPr>
          <w:rFonts w:cs="Arial"/>
        </w:rPr>
      </w:pPr>
    </w:p>
    <w:p w14:paraId="3ADD590B" w14:textId="77777777" w:rsidR="00D617B8" w:rsidRDefault="00035AB4">
      <w:pPr>
        <w:pStyle w:val="lennaslov"/>
        <w:spacing w:line="260" w:lineRule="auto"/>
      </w:pPr>
      <w:r>
        <w:t>»56.a člen</w:t>
      </w:r>
      <w:r>
        <w:br/>
        <w:t>(znanja jezika)</w:t>
      </w:r>
    </w:p>
    <w:p w14:paraId="58ADCE2A" w14:textId="77777777" w:rsidR="00D617B8" w:rsidRDefault="00D617B8">
      <w:pPr>
        <w:spacing w:after="0" w:line="260" w:lineRule="auto"/>
        <w:rPr>
          <w:rFonts w:cs="Arial"/>
        </w:rPr>
      </w:pPr>
    </w:p>
    <w:p w14:paraId="1ECB12ED" w14:textId="77777777" w:rsidR="00D617B8" w:rsidRDefault="00035AB4">
      <w:pPr>
        <w:spacing w:after="0" w:line="260" w:lineRule="auto"/>
      </w:pPr>
      <w:r>
        <w:tab/>
      </w:r>
      <w:r>
        <w:t>(1) Voznik, ki opravlja avtotaksi prevoze, mora izkazovati znanje slovenskega jezika najmanj na stopnji osnovnošolskega izobraževanja višje stopnje po KLASIUS-SRV v skladu z uredbo, ki ureja uvedbo in uporabo klasifikacijskega sistema izobraževanja in usposabljanja. Voznik, ki opravlja avtotaksi prevoze, na dvojezičnih območjih, kjer živita italijanska ali madžarska narodna skupnost in kjer je poleg slovenskega jezika uraden jezik tudi italijanščina ali madžarščina, mora poleg izkazovanja znanja slovenskega</w:t>
      </w:r>
      <w:r>
        <w:t xml:space="preserve"> jezika, ob prevzemu potnika na dvojezičnem območju, izkazovati tudi znanje italijanskega ali madžarskega jezika najmanj na stopnji osnovnošolskega izobraževanja višje stopnje po KLASIUS-SRV v skladu z uredbo, ki ureja uvedbo in uporabo klasifikacijskega sistema izobraževanja in usposabljanja.</w:t>
      </w:r>
    </w:p>
    <w:p w14:paraId="6FA1D6A0" w14:textId="77777777" w:rsidR="00D617B8" w:rsidRDefault="00D617B8">
      <w:pPr>
        <w:spacing w:after="0" w:line="260" w:lineRule="auto"/>
        <w:rPr>
          <w:rFonts w:cs="Arial"/>
        </w:rPr>
      </w:pPr>
    </w:p>
    <w:p w14:paraId="2EB3B1BC" w14:textId="77777777" w:rsidR="00D617B8" w:rsidRDefault="00035AB4">
      <w:pPr>
        <w:spacing w:after="0" w:line="260" w:lineRule="auto"/>
      </w:pPr>
      <w:r>
        <w:tab/>
        <w:t xml:space="preserve">(2) Znanje jezika iz prejšnjega odstavka se dokazuje z javno veljavnim potrdilom o znanju ustreznega jezika najmanj na zahtevani ravni ali z javno veljavnim spričevalom oziroma diplomo o zaključeni najmanj osnovnošolski izobrazbi, pridobljeni v izobraževalnem programu, ki se je izvajal v ustreznem jeziku. </w:t>
      </w:r>
    </w:p>
    <w:p w14:paraId="3EB64BA5" w14:textId="77777777" w:rsidR="00D617B8" w:rsidRDefault="00D617B8">
      <w:pPr>
        <w:spacing w:after="0" w:line="260" w:lineRule="auto"/>
        <w:rPr>
          <w:rFonts w:cs="Arial"/>
        </w:rPr>
      </w:pPr>
    </w:p>
    <w:p w14:paraId="7280C451" w14:textId="77777777" w:rsidR="00D617B8" w:rsidRDefault="00035AB4">
      <w:pPr>
        <w:spacing w:after="0" w:line="260" w:lineRule="auto"/>
      </w:pPr>
      <w:r>
        <w:tab/>
        <w:t>(3) Prevoznik mora za vsakega voznika hraniti dokazila iz prejšnjega odstavka in ga na zahtevo predložiti pristojnemu nadzornemu organu.«.</w:t>
      </w:r>
    </w:p>
    <w:p w14:paraId="50F84D4A" w14:textId="77777777" w:rsidR="00D617B8" w:rsidRDefault="00035AB4">
      <w:pPr>
        <w:pStyle w:val="len"/>
        <w:spacing w:line="260" w:lineRule="auto"/>
      </w:pPr>
      <w:r>
        <w:t>4. člen</w:t>
      </w:r>
    </w:p>
    <w:p w14:paraId="60B9DF15" w14:textId="77777777" w:rsidR="00D617B8" w:rsidRDefault="00D617B8">
      <w:pPr>
        <w:spacing w:after="0" w:line="260" w:lineRule="auto"/>
        <w:rPr>
          <w:rFonts w:cs="Arial"/>
        </w:rPr>
      </w:pPr>
    </w:p>
    <w:p w14:paraId="55B0023E" w14:textId="77777777" w:rsidR="00D617B8" w:rsidRDefault="00035AB4">
      <w:pPr>
        <w:spacing w:after="0" w:line="260" w:lineRule="auto"/>
      </w:pPr>
      <w:r>
        <w:tab/>
        <w:t>57. člen se spremeni tako, da se glasi:</w:t>
      </w:r>
    </w:p>
    <w:p w14:paraId="5C52E7A7" w14:textId="77777777" w:rsidR="00D617B8" w:rsidRDefault="00D617B8">
      <w:pPr>
        <w:spacing w:after="0" w:line="260" w:lineRule="auto"/>
        <w:rPr>
          <w:rFonts w:cs="Arial"/>
        </w:rPr>
      </w:pPr>
    </w:p>
    <w:p w14:paraId="738DD76B" w14:textId="77777777" w:rsidR="00D617B8" w:rsidRDefault="00D617B8">
      <w:pPr>
        <w:spacing w:after="0" w:line="260" w:lineRule="auto"/>
        <w:rPr>
          <w:rFonts w:cs="Arial"/>
        </w:rPr>
      </w:pPr>
    </w:p>
    <w:p w14:paraId="238E1756" w14:textId="77777777" w:rsidR="00D617B8" w:rsidRDefault="00035AB4">
      <w:pPr>
        <w:pStyle w:val="lennaslov"/>
        <w:spacing w:line="260" w:lineRule="auto"/>
      </w:pPr>
      <w:r>
        <w:lastRenderedPageBreak/>
        <w:t>»57. člen</w:t>
      </w:r>
      <w:r>
        <w:br/>
        <w:t>(določitev cene avtotaksi prevoza)</w:t>
      </w:r>
    </w:p>
    <w:p w14:paraId="1D2214A3" w14:textId="77777777" w:rsidR="00D617B8" w:rsidRDefault="00D617B8">
      <w:pPr>
        <w:spacing w:after="0" w:line="260" w:lineRule="auto"/>
        <w:rPr>
          <w:rFonts w:cs="Arial"/>
        </w:rPr>
      </w:pPr>
    </w:p>
    <w:p w14:paraId="3F7E7540" w14:textId="77777777" w:rsidR="00D617B8" w:rsidRDefault="00035AB4">
      <w:pPr>
        <w:spacing w:after="0" w:line="260" w:lineRule="auto"/>
      </w:pPr>
      <w:r>
        <w:tab/>
        <w:t>Cena avtotaksi prevoza se določi s taksimetrom ali elektronsko aplikacijo iz c57.a člena.«.</w:t>
      </w:r>
    </w:p>
    <w:p w14:paraId="7164EF64" w14:textId="77777777" w:rsidR="00D617B8" w:rsidRDefault="00035AB4">
      <w:pPr>
        <w:pStyle w:val="len"/>
        <w:spacing w:line="260" w:lineRule="auto"/>
      </w:pPr>
      <w:r>
        <w:t>5. člen</w:t>
      </w:r>
    </w:p>
    <w:p w14:paraId="4840B2AF" w14:textId="77777777" w:rsidR="00D617B8" w:rsidRDefault="00D617B8">
      <w:pPr>
        <w:spacing w:after="0" w:line="260" w:lineRule="auto"/>
        <w:rPr>
          <w:rFonts w:cs="Arial"/>
        </w:rPr>
      </w:pPr>
    </w:p>
    <w:p w14:paraId="7513B804" w14:textId="77777777" w:rsidR="00D617B8" w:rsidRDefault="00035AB4">
      <w:pPr>
        <w:spacing w:after="0" w:line="260" w:lineRule="auto"/>
      </w:pPr>
      <w:r>
        <w:tab/>
        <w:t xml:space="preserve">Za a57.a členom se dodata nova, b57.a in c57.a člen, ki se glasita: </w:t>
      </w:r>
    </w:p>
    <w:p w14:paraId="1087667F" w14:textId="77777777" w:rsidR="00D617B8" w:rsidRDefault="00D617B8">
      <w:pPr>
        <w:spacing w:after="0" w:line="260" w:lineRule="auto"/>
        <w:rPr>
          <w:rFonts w:cs="Arial"/>
        </w:rPr>
      </w:pPr>
    </w:p>
    <w:p w14:paraId="3573BF20" w14:textId="77777777" w:rsidR="00D617B8" w:rsidRDefault="00D617B8">
      <w:pPr>
        <w:spacing w:after="0" w:line="260" w:lineRule="auto"/>
        <w:rPr>
          <w:rFonts w:cs="Arial"/>
        </w:rPr>
      </w:pPr>
    </w:p>
    <w:p w14:paraId="3477EFD0" w14:textId="77777777" w:rsidR="00D617B8" w:rsidRDefault="00035AB4">
      <w:pPr>
        <w:pStyle w:val="lennaslov"/>
        <w:spacing w:line="260" w:lineRule="auto"/>
      </w:pPr>
      <w:r>
        <w:t>»b57.a člen</w:t>
      </w:r>
      <w:r>
        <w:br/>
        <w:t xml:space="preserve">(taksimeter) </w:t>
      </w:r>
    </w:p>
    <w:p w14:paraId="7837D973" w14:textId="77777777" w:rsidR="00D617B8" w:rsidRDefault="00D617B8">
      <w:pPr>
        <w:spacing w:after="0" w:line="260" w:lineRule="auto"/>
        <w:rPr>
          <w:rFonts w:cs="Arial"/>
        </w:rPr>
      </w:pPr>
    </w:p>
    <w:p w14:paraId="119DF748" w14:textId="77777777" w:rsidR="00D617B8" w:rsidRDefault="00035AB4">
      <w:pPr>
        <w:spacing w:after="0" w:line="260" w:lineRule="auto"/>
      </w:pPr>
      <w:r>
        <w:tab/>
        <w:t>(1) Taksimeter, s katerim se izvaja avtotaksi prevoz, mora biti pregledan v skladu s predpisi, ki urejajo meroslovje. Taksimeter ter obvestilo o tarifi prevoznika morajo biti nameščeni tako, da so vidni uporabnikom prevoza.</w:t>
      </w:r>
    </w:p>
    <w:p w14:paraId="74244B36" w14:textId="77777777" w:rsidR="00D617B8" w:rsidRDefault="00D617B8">
      <w:pPr>
        <w:spacing w:after="0" w:line="260" w:lineRule="auto"/>
        <w:rPr>
          <w:rFonts w:cs="Arial"/>
        </w:rPr>
      </w:pPr>
    </w:p>
    <w:p w14:paraId="2F665074" w14:textId="77777777" w:rsidR="00D617B8" w:rsidRDefault="00035AB4">
      <w:pPr>
        <w:spacing w:after="0" w:line="260" w:lineRule="auto"/>
      </w:pPr>
      <w:r>
        <w:tab/>
      </w:r>
      <w:r>
        <w:t>(2) Taksimeter se mora uporabljati v skladu z njegovim namenom, in sicer tako, da je za posameznega potnika ali skupino potnikov, ki potuje na isti relaciji, vključen od začetka do konca vožnje in da se cena prevoza izračuna na osnovi prevožene razdalje ali pretečenega časa v skladu z izbrano tarifo.</w:t>
      </w:r>
    </w:p>
    <w:p w14:paraId="0329331C" w14:textId="77777777" w:rsidR="00D617B8" w:rsidRDefault="00D617B8">
      <w:pPr>
        <w:spacing w:after="0" w:line="260" w:lineRule="auto"/>
        <w:rPr>
          <w:rFonts w:cs="Arial"/>
        </w:rPr>
      </w:pPr>
    </w:p>
    <w:p w14:paraId="5E9A58CA" w14:textId="77777777" w:rsidR="00D617B8" w:rsidRDefault="00035AB4">
      <w:pPr>
        <w:pStyle w:val="lennaslov"/>
        <w:spacing w:line="260" w:lineRule="auto"/>
      </w:pPr>
      <w:r>
        <w:t xml:space="preserve">c57.a člen </w:t>
      </w:r>
      <w:r>
        <w:br/>
        <w:t>(elektronska aplikacija)</w:t>
      </w:r>
    </w:p>
    <w:p w14:paraId="624D3040" w14:textId="77777777" w:rsidR="00D617B8" w:rsidRDefault="00D617B8">
      <w:pPr>
        <w:spacing w:after="0" w:line="260" w:lineRule="auto"/>
        <w:rPr>
          <w:rFonts w:cs="Arial"/>
        </w:rPr>
      </w:pPr>
    </w:p>
    <w:p w14:paraId="4640E330" w14:textId="77777777" w:rsidR="00D617B8" w:rsidRDefault="00035AB4">
      <w:pPr>
        <w:spacing w:after="0" w:line="260" w:lineRule="auto"/>
      </w:pPr>
      <w:r>
        <w:tab/>
      </w:r>
      <w:r>
        <w:t>(1) Elektronska aplikacija, s katero se izvaja avtotaksi prevoz, mora potnika pred začetkom vožnje seznaniti s predvideno potjo do cilja, najvišjo možno ceno vožnje, modelom in registrsko označbo vozila.</w:t>
      </w:r>
    </w:p>
    <w:p w14:paraId="42587D68" w14:textId="77777777" w:rsidR="00D617B8" w:rsidRDefault="00D617B8">
      <w:pPr>
        <w:spacing w:after="0" w:line="260" w:lineRule="auto"/>
        <w:rPr>
          <w:rFonts w:cs="Arial"/>
        </w:rPr>
      </w:pPr>
    </w:p>
    <w:p w14:paraId="57CFD7DF" w14:textId="77777777" w:rsidR="00D617B8" w:rsidRDefault="00035AB4">
      <w:pPr>
        <w:spacing w:after="0" w:line="260" w:lineRule="auto"/>
      </w:pPr>
      <w:r>
        <w:tab/>
        <w:t>(2) Plačilo storitev, ki se izvajajo prek elektronske aplikacije, je mogoče izključno z brezgotovinskim plačilom.</w:t>
      </w:r>
    </w:p>
    <w:p w14:paraId="5B995EBA" w14:textId="77777777" w:rsidR="00D617B8" w:rsidRDefault="00D617B8">
      <w:pPr>
        <w:spacing w:after="0" w:line="260" w:lineRule="auto"/>
        <w:rPr>
          <w:rFonts w:cs="Arial"/>
        </w:rPr>
      </w:pPr>
    </w:p>
    <w:p w14:paraId="25D3E1CF" w14:textId="77777777" w:rsidR="00D617B8" w:rsidRDefault="00035AB4">
      <w:pPr>
        <w:spacing w:after="0" w:line="260" w:lineRule="auto"/>
      </w:pPr>
      <w:r>
        <w:tab/>
      </w:r>
      <w:r>
        <w:t>(3) Potnik mora biti ob prvi uporabi elektronske aplikacije seznanjen s splošnimi pogoji uporabe elektronske aplikacije, ki morajo biti tudi javno dostopni na spletni strani ponudnika aplikacije.</w:t>
      </w:r>
    </w:p>
    <w:p w14:paraId="4C8A8CAD" w14:textId="77777777" w:rsidR="00D617B8" w:rsidRDefault="00D617B8">
      <w:pPr>
        <w:spacing w:after="0" w:line="260" w:lineRule="auto"/>
        <w:rPr>
          <w:rFonts w:cs="Arial"/>
        </w:rPr>
      </w:pPr>
    </w:p>
    <w:p w14:paraId="7A43B7D0" w14:textId="77777777" w:rsidR="00D617B8" w:rsidRDefault="00035AB4">
      <w:pPr>
        <w:spacing w:after="0" w:line="260" w:lineRule="auto"/>
      </w:pPr>
      <w:r>
        <w:tab/>
        <w:t>(4) Elektronska aplikacija mora potniku med vožnjo omogočiti spremljanje podatkov o poteku poti, predvidenem času prihoda in o prevozniku.</w:t>
      </w:r>
    </w:p>
    <w:p w14:paraId="12EFA724" w14:textId="77777777" w:rsidR="00D617B8" w:rsidRDefault="00D617B8">
      <w:pPr>
        <w:spacing w:after="0" w:line="260" w:lineRule="auto"/>
        <w:rPr>
          <w:rFonts w:cs="Arial"/>
        </w:rPr>
      </w:pPr>
    </w:p>
    <w:p w14:paraId="0EEBDE3B" w14:textId="77777777" w:rsidR="00D617B8" w:rsidRDefault="00035AB4">
      <w:pPr>
        <w:spacing w:after="0" w:line="260" w:lineRule="auto"/>
      </w:pPr>
      <w:r>
        <w:tab/>
      </w:r>
      <w:r>
        <w:t>(5) Po opravljenem prevozu mora elektronska aplikacija posredovati potrdilo na potnikovo elektronsko napravo, ki vsebuje podatke o vožnji, in sicer lokacijo vstopa, izstopa, potek vožnje, razdaljo, datum, čas trajanja vožnje in ceno prevoza, vključno s podatki o prevozniku.</w:t>
      </w:r>
    </w:p>
    <w:p w14:paraId="09B94239" w14:textId="77777777" w:rsidR="00D617B8" w:rsidRDefault="00D617B8">
      <w:pPr>
        <w:spacing w:after="0" w:line="260" w:lineRule="auto"/>
        <w:rPr>
          <w:rFonts w:cs="Arial"/>
        </w:rPr>
      </w:pPr>
    </w:p>
    <w:p w14:paraId="232E2E72" w14:textId="77777777" w:rsidR="00D617B8" w:rsidRDefault="00035AB4">
      <w:pPr>
        <w:spacing w:after="0" w:line="260" w:lineRule="auto"/>
      </w:pPr>
      <w:r>
        <w:tab/>
        <w:t>(6) Elektronska aplikacija mora potniku omogočati vpogled v zgodovino njegovih voženj.</w:t>
      </w:r>
    </w:p>
    <w:p w14:paraId="3DB8858F" w14:textId="77777777" w:rsidR="00D617B8" w:rsidRDefault="00D617B8">
      <w:pPr>
        <w:spacing w:after="0" w:line="260" w:lineRule="auto"/>
        <w:rPr>
          <w:rFonts w:cs="Arial"/>
        </w:rPr>
      </w:pPr>
    </w:p>
    <w:p w14:paraId="6AE896FD" w14:textId="77777777" w:rsidR="00D617B8" w:rsidRDefault="00035AB4">
      <w:pPr>
        <w:spacing w:after="0" w:line="260" w:lineRule="auto"/>
      </w:pPr>
      <w:r>
        <w:tab/>
        <w:t>(7) Elektronska aplikacija mora hraniti podatke iz petega odstavka tega člena deset let po poteku leta, v katerem je bila opravljena transakcija.</w:t>
      </w:r>
    </w:p>
    <w:p w14:paraId="77F55228" w14:textId="77777777" w:rsidR="00D617B8" w:rsidRDefault="00D617B8">
      <w:pPr>
        <w:spacing w:after="0" w:line="260" w:lineRule="auto"/>
        <w:rPr>
          <w:rFonts w:cs="Arial"/>
        </w:rPr>
      </w:pPr>
    </w:p>
    <w:p w14:paraId="195DB841" w14:textId="77777777" w:rsidR="00D617B8" w:rsidRDefault="00035AB4">
      <w:pPr>
        <w:spacing w:after="0" w:line="260" w:lineRule="auto"/>
      </w:pPr>
      <w:r>
        <w:tab/>
      </w:r>
      <w:r>
        <w:t>(8) Elektronska aplikacija mora ustrezati zahtevam iz osmega,devetega, desetega in enajstega odstavka 38. člena Zakona o davčnem postopku (Uradni list RS, št. 13/11 – uradno prečiščeno besedilo, 32/12, 94/12, 101/13 – ZDavNepr, 111/13, 22/14 – odl. US, 25/14 – ZFU, 40/14 – ZIN-B, 90/14, 91/15, 63/16, 69/17, 13/18 – ZJF-H, 36/19, 66/19, 145/20 – odl. US, 203/20 – ZIUPOPDVE, 39/22 – ZFU-A, 52/22 – odl. US, 87/22 – odl. US, 163/22, 109/23 – odl. US, 131/23 – ZORZFS, 100/24, 40/25 – ZINR, 100/25 in 1102/26 – od</w:t>
      </w:r>
      <w:r>
        <w:t>l. US).«.</w:t>
      </w:r>
    </w:p>
    <w:p w14:paraId="3B72427F" w14:textId="77777777" w:rsidR="00D617B8" w:rsidRDefault="00035AB4">
      <w:pPr>
        <w:pStyle w:val="len"/>
        <w:spacing w:line="260" w:lineRule="auto"/>
      </w:pPr>
      <w:r>
        <w:lastRenderedPageBreak/>
        <w:t>6. člen</w:t>
      </w:r>
    </w:p>
    <w:p w14:paraId="296DD469" w14:textId="77777777" w:rsidR="00D617B8" w:rsidRDefault="00D617B8">
      <w:pPr>
        <w:spacing w:after="0" w:line="260" w:lineRule="auto"/>
        <w:rPr>
          <w:rFonts w:cs="Arial"/>
        </w:rPr>
      </w:pPr>
    </w:p>
    <w:p w14:paraId="757A848D" w14:textId="77777777" w:rsidR="00D617B8" w:rsidRDefault="00035AB4">
      <w:pPr>
        <w:spacing w:after="0" w:line="260" w:lineRule="auto"/>
      </w:pPr>
      <w:r>
        <w:tab/>
        <w:t>V 117. členu se v prvem odstavku 5. točka spremeni tako, da se glasi:</w:t>
      </w:r>
    </w:p>
    <w:p w14:paraId="783C0F34" w14:textId="77777777" w:rsidR="00D617B8" w:rsidRDefault="00D617B8">
      <w:pPr>
        <w:spacing w:after="0" w:line="260" w:lineRule="auto"/>
        <w:rPr>
          <w:rFonts w:cs="Arial"/>
        </w:rPr>
      </w:pPr>
    </w:p>
    <w:p w14:paraId="33203301" w14:textId="77777777" w:rsidR="00D617B8" w:rsidRDefault="00035AB4">
      <w:pPr>
        <w:pStyle w:val="tevilnatoka"/>
        <w:spacing w:after="0" w:line="260" w:lineRule="auto"/>
      </w:pPr>
      <w:r>
        <w:tab/>
        <w:t>»5. Urad Republike Slovenije za meroslovje in finančna uprava izvajata nadzor nad izvajanjem določb b57.a člena tega zakona, ki določa uporabo taksimetra. Urad Republike Slovenije za meroslovje nadzira, ali je v vozilu vgrajen taksimeter pregledan v skladu s predpisi, ki urejajo meroslovje;«.</w:t>
      </w:r>
    </w:p>
    <w:p w14:paraId="7551839A" w14:textId="77777777" w:rsidR="00D617B8" w:rsidRDefault="00035AB4">
      <w:pPr>
        <w:pStyle w:val="len"/>
        <w:spacing w:line="260" w:lineRule="auto"/>
      </w:pPr>
      <w:r>
        <w:t>7. člen</w:t>
      </w:r>
    </w:p>
    <w:p w14:paraId="5332ADC5" w14:textId="77777777" w:rsidR="00D617B8" w:rsidRDefault="00D617B8">
      <w:pPr>
        <w:spacing w:after="0" w:line="260" w:lineRule="auto"/>
        <w:rPr>
          <w:rFonts w:cs="Arial"/>
        </w:rPr>
      </w:pPr>
    </w:p>
    <w:p w14:paraId="5A413E19" w14:textId="77777777" w:rsidR="00D617B8" w:rsidRDefault="00035AB4">
      <w:pPr>
        <w:spacing w:after="0" w:line="260" w:lineRule="auto"/>
      </w:pPr>
      <w:r>
        <w:tab/>
        <w:t>V 120. členu se v prvem odstavku za 5. točko doda nova 6. točka, ki se glasi:</w:t>
      </w:r>
    </w:p>
    <w:p w14:paraId="13F835A1" w14:textId="77777777" w:rsidR="00D617B8" w:rsidRDefault="00D617B8">
      <w:pPr>
        <w:spacing w:after="0" w:line="260" w:lineRule="auto"/>
        <w:rPr>
          <w:rFonts w:cs="Arial"/>
        </w:rPr>
      </w:pPr>
    </w:p>
    <w:p w14:paraId="342E0E39" w14:textId="77777777" w:rsidR="00D617B8" w:rsidRDefault="00035AB4">
      <w:pPr>
        <w:pStyle w:val="tevilnatoka"/>
        <w:spacing w:after="0" w:line="260" w:lineRule="auto"/>
      </w:pPr>
      <w:r>
        <w:tab/>
      </w:r>
      <w:r>
        <w:t>»6. lahko prepove delovanje in uporabo elektronske aplikacije iz b57.a člena tega zakona na celotnem ozemlju Republike Slovenije, v kolikor aplikacija ne ustreza zahtevam iz b57.a člena tega zakona. V primeru odprave nepravilnosti, po poteku najmanj enega meseca od izreka ukrepa, se lahko elektronski aplikaciji ponovno dovoli uporaba na ozemlju Republike Slovenije;«.</w:t>
      </w:r>
    </w:p>
    <w:p w14:paraId="65E4650A" w14:textId="77777777" w:rsidR="00D617B8" w:rsidRDefault="00D617B8">
      <w:pPr>
        <w:spacing w:after="0" w:line="260" w:lineRule="auto"/>
        <w:rPr>
          <w:rFonts w:cs="Arial"/>
        </w:rPr>
      </w:pPr>
    </w:p>
    <w:p w14:paraId="060523A7" w14:textId="77777777" w:rsidR="00D617B8" w:rsidRDefault="00035AB4">
      <w:pPr>
        <w:spacing w:after="0" w:line="260" w:lineRule="auto"/>
      </w:pPr>
      <w:r>
        <w:tab/>
        <w:t>Dosedanja 6. točka postane nova, 7. točka.</w:t>
      </w:r>
    </w:p>
    <w:p w14:paraId="0E356A2E" w14:textId="77777777" w:rsidR="00D617B8" w:rsidRDefault="00D617B8">
      <w:pPr>
        <w:spacing w:after="0" w:line="260" w:lineRule="auto"/>
        <w:rPr>
          <w:rFonts w:cs="Arial"/>
        </w:rPr>
      </w:pPr>
    </w:p>
    <w:p w14:paraId="32371624" w14:textId="77777777" w:rsidR="00D617B8" w:rsidRDefault="00035AB4">
      <w:pPr>
        <w:pStyle w:val="len"/>
        <w:spacing w:line="260" w:lineRule="auto"/>
      </w:pPr>
      <w:r>
        <w:t>8. člen</w:t>
      </w:r>
    </w:p>
    <w:p w14:paraId="06593C19" w14:textId="77777777" w:rsidR="00D617B8" w:rsidRDefault="00D617B8">
      <w:pPr>
        <w:spacing w:after="0" w:line="260" w:lineRule="auto"/>
        <w:rPr>
          <w:rFonts w:cs="Arial"/>
        </w:rPr>
      </w:pPr>
    </w:p>
    <w:p w14:paraId="28633678" w14:textId="77777777" w:rsidR="00D617B8" w:rsidRDefault="00035AB4">
      <w:pPr>
        <w:spacing w:after="0" w:line="260" w:lineRule="auto"/>
      </w:pPr>
      <w:r>
        <w:tab/>
      </w:r>
      <w:r>
        <w:t>V 127. členu se v prvem odstavku za 2. točko dodata novi 2.a in 2.b točka, ki se glasita:</w:t>
      </w:r>
      <w:r>
        <w:br/>
      </w:r>
    </w:p>
    <w:p w14:paraId="012D5398" w14:textId="77777777" w:rsidR="00D617B8" w:rsidRDefault="00D617B8">
      <w:pPr>
        <w:spacing w:after="0" w:line="260" w:lineRule="auto"/>
        <w:rPr>
          <w:rFonts w:cs="Arial"/>
        </w:rPr>
      </w:pPr>
    </w:p>
    <w:p w14:paraId="42EC91F6" w14:textId="77777777" w:rsidR="00D617B8" w:rsidRDefault="00035AB4">
      <w:pPr>
        <w:pStyle w:val="tevilnatoka"/>
        <w:spacing w:after="0" w:line="260" w:lineRule="auto"/>
      </w:pPr>
      <w:r>
        <w:tab/>
        <w:t>»2.a voznik opravlja avtotaksi prevoz brez izpolnjevanja pogoja iz 56.a člena zakona;</w:t>
      </w:r>
    </w:p>
    <w:p w14:paraId="08A85680" w14:textId="77777777" w:rsidR="00D617B8" w:rsidRDefault="00035AB4">
      <w:pPr>
        <w:pStyle w:val="tevilnatoka"/>
        <w:spacing w:after="0" w:line="260" w:lineRule="auto"/>
      </w:pPr>
      <w:r>
        <w:tab/>
        <w:t xml:space="preserve">2.b prevoznika, ki dopusti, da se avtotaksi prevoz izvede brez izpolnjevanja pogoja iz 56.a člena;«. </w:t>
      </w:r>
    </w:p>
    <w:p w14:paraId="3D0B1A0F" w14:textId="77777777" w:rsidR="00D617B8" w:rsidRDefault="00035AB4">
      <w:pPr>
        <w:pStyle w:val="len"/>
        <w:spacing w:line="260" w:lineRule="auto"/>
      </w:pPr>
      <w:r>
        <w:t>9. člen</w:t>
      </w:r>
    </w:p>
    <w:p w14:paraId="6DF375B5" w14:textId="77777777" w:rsidR="00D617B8" w:rsidRDefault="00D617B8">
      <w:pPr>
        <w:spacing w:after="0" w:line="260" w:lineRule="auto"/>
        <w:rPr>
          <w:rFonts w:cs="Arial"/>
        </w:rPr>
      </w:pPr>
    </w:p>
    <w:p w14:paraId="2FF78CCD" w14:textId="77777777" w:rsidR="00D617B8" w:rsidRDefault="00035AB4">
      <w:pPr>
        <w:spacing w:after="0" w:line="260" w:lineRule="auto"/>
      </w:pPr>
      <w:r>
        <w:tab/>
        <w:t>Za 131.c členom se doda nov, a131.c člen, ki se glasi:</w:t>
      </w:r>
    </w:p>
    <w:p w14:paraId="46E16B9D" w14:textId="77777777" w:rsidR="00D617B8" w:rsidRDefault="00D617B8">
      <w:pPr>
        <w:spacing w:after="0" w:line="260" w:lineRule="auto"/>
        <w:rPr>
          <w:rFonts w:cs="Arial"/>
        </w:rPr>
      </w:pPr>
    </w:p>
    <w:p w14:paraId="50EA4964" w14:textId="77777777" w:rsidR="00D617B8" w:rsidRDefault="00D617B8">
      <w:pPr>
        <w:spacing w:after="0" w:line="260" w:lineRule="auto"/>
        <w:rPr>
          <w:rFonts w:cs="Arial"/>
        </w:rPr>
      </w:pPr>
    </w:p>
    <w:p w14:paraId="470E559F" w14:textId="77777777" w:rsidR="00D617B8" w:rsidRDefault="00035AB4">
      <w:pPr>
        <w:pStyle w:val="lennaslov"/>
        <w:spacing w:line="260" w:lineRule="auto"/>
      </w:pPr>
      <w:r>
        <w:t>»a131.c člen</w:t>
      </w:r>
      <w:r>
        <w:br/>
        <w:t>(prekrški)</w:t>
      </w:r>
    </w:p>
    <w:p w14:paraId="0BF79BDE" w14:textId="77777777" w:rsidR="00D617B8" w:rsidRDefault="00D617B8">
      <w:pPr>
        <w:spacing w:after="0" w:line="260" w:lineRule="auto"/>
        <w:rPr>
          <w:rFonts w:cs="Arial"/>
        </w:rPr>
      </w:pPr>
    </w:p>
    <w:p w14:paraId="352344BA" w14:textId="77777777" w:rsidR="00D617B8" w:rsidRDefault="00035AB4">
      <w:pPr>
        <w:spacing w:after="0" w:line="260" w:lineRule="auto"/>
      </w:pPr>
      <w:r>
        <w:tab/>
      </w:r>
      <w:r>
        <w:t>(1) Z globo od 400 do 1.500 eurov se za prekršek kaznuje podjetje, ki je upravljavec ali imetnik elektronske aplikacije iz c57.a člena tega zakona, če:</w:t>
      </w:r>
    </w:p>
    <w:p w14:paraId="25106C70" w14:textId="77777777" w:rsidR="00D617B8" w:rsidRDefault="00035AB4">
      <w:pPr>
        <w:spacing w:after="0" w:line="260" w:lineRule="auto"/>
      </w:pPr>
      <w:r>
        <w:tab/>
        <w:t>– upravlja elektronsko aplikacijo in ne zagotavlja, da ta deluje (prvi odstavek c57.a člen tega zakona);</w:t>
      </w:r>
    </w:p>
    <w:p w14:paraId="021CC880" w14:textId="77777777" w:rsidR="00D617B8" w:rsidRDefault="00035AB4">
      <w:pPr>
        <w:spacing w:after="0" w:line="260" w:lineRule="auto"/>
      </w:pPr>
      <w:r>
        <w:tab/>
        <w:t>– potnik pred začetkom vožnje ni seznanjen s splošnimi pogoji uporabe elektronske aplikacije ali ti splošni pogoji niso javno dostopni na spletu (tretji odstavek c57.a člena tega zakona);</w:t>
      </w:r>
    </w:p>
    <w:p w14:paraId="254498BD" w14:textId="77777777" w:rsidR="00D617B8" w:rsidRDefault="00035AB4">
      <w:pPr>
        <w:spacing w:after="0" w:line="260" w:lineRule="auto"/>
      </w:pPr>
      <w:r>
        <w:tab/>
      </w:r>
      <w:r>
        <w:t>– ni izdano potrdilo s podatki o vožnji ali na potrdilu ni vseh zahtevanih podatkov (peti odstavek c57.a člena tega zakona);</w:t>
      </w:r>
    </w:p>
    <w:p w14:paraId="53A45404" w14:textId="77777777" w:rsidR="00D617B8" w:rsidRDefault="00035AB4">
      <w:pPr>
        <w:spacing w:after="0" w:line="260" w:lineRule="auto"/>
      </w:pPr>
      <w:r>
        <w:tab/>
        <w:t xml:space="preserve">– ne omogoči potniku vpogleda v podatke o njegovih preteklih vožnjah (šesti odstavek c57.a člena tega zakona). </w:t>
      </w:r>
    </w:p>
    <w:p w14:paraId="623807A0" w14:textId="77777777" w:rsidR="00D617B8" w:rsidRDefault="00D617B8">
      <w:pPr>
        <w:spacing w:after="0" w:line="260" w:lineRule="auto"/>
        <w:rPr>
          <w:rFonts w:cs="Arial"/>
        </w:rPr>
      </w:pPr>
    </w:p>
    <w:p w14:paraId="1A896DBA" w14:textId="77777777" w:rsidR="00D617B8" w:rsidRDefault="00035AB4">
      <w:pPr>
        <w:spacing w:after="0" w:line="260" w:lineRule="auto"/>
      </w:pPr>
      <w:r>
        <w:tab/>
        <w:t xml:space="preserve">(2) Z globo 250 do 500 eurov se za prekršek iz prejšnjega odstavka kaznuje odgovorna oseba podjetja, ki je upravljavec ali imetnik elektronske aplikacije. </w:t>
      </w:r>
    </w:p>
    <w:p w14:paraId="254341ED" w14:textId="77777777" w:rsidR="00D617B8" w:rsidRDefault="00D617B8">
      <w:pPr>
        <w:spacing w:after="0" w:line="260" w:lineRule="auto"/>
        <w:rPr>
          <w:rFonts w:cs="Arial"/>
        </w:rPr>
      </w:pPr>
    </w:p>
    <w:p w14:paraId="2044F445" w14:textId="77777777" w:rsidR="00D617B8" w:rsidRDefault="00D617B8">
      <w:pPr>
        <w:spacing w:after="0" w:line="260" w:lineRule="auto"/>
        <w:rPr>
          <w:rFonts w:cs="Arial"/>
        </w:rPr>
      </w:pPr>
    </w:p>
    <w:p w14:paraId="105BC65F" w14:textId="77777777" w:rsidR="00D617B8" w:rsidRDefault="00035AB4">
      <w:pPr>
        <w:spacing w:after="0" w:line="260" w:lineRule="auto"/>
      </w:pPr>
      <w:r>
        <w:tab/>
      </w:r>
      <w:r>
        <w:t>(3) Z globo od 800 do 3.000 eurov se za prekršek kaznuje podjetje, ki je upravljavec ali imetnik elektronske aplikacije iz c57.a člena tega zakona, če ne hrani podatkov iz petega odstavka c57.a člena deset let od dneva izdaje potrdila o vožnji (sedmi odstavek c57.a člena tega zakona).</w:t>
      </w:r>
    </w:p>
    <w:p w14:paraId="2BD5F30B" w14:textId="77777777" w:rsidR="00D617B8" w:rsidRDefault="00D617B8">
      <w:pPr>
        <w:spacing w:after="0" w:line="260" w:lineRule="auto"/>
        <w:rPr>
          <w:rFonts w:cs="Arial"/>
        </w:rPr>
      </w:pPr>
    </w:p>
    <w:p w14:paraId="49D9C03E" w14:textId="77777777" w:rsidR="00D617B8" w:rsidRDefault="00035AB4">
      <w:pPr>
        <w:spacing w:after="0" w:line="260" w:lineRule="auto"/>
      </w:pPr>
      <w:r>
        <w:tab/>
        <w:t>(4) Z globo 500 do 1.500 eurov se za prekršek iz prejšnjega odstavka kaznuje odgovorna oseba podjetja, ki je upravljavec ali imetnik elektronske aplikacije.</w:t>
      </w:r>
    </w:p>
    <w:p w14:paraId="41B0DCCC" w14:textId="77777777" w:rsidR="00D617B8" w:rsidRDefault="00D617B8">
      <w:pPr>
        <w:spacing w:after="0" w:line="260" w:lineRule="auto"/>
        <w:rPr>
          <w:rFonts w:cs="Arial"/>
        </w:rPr>
      </w:pPr>
    </w:p>
    <w:p w14:paraId="39134285" w14:textId="77777777" w:rsidR="00D617B8" w:rsidRDefault="00035AB4">
      <w:pPr>
        <w:spacing w:after="0" w:line="260" w:lineRule="auto"/>
      </w:pPr>
      <w:r>
        <w:tab/>
      </w:r>
      <w:r>
        <w:t>(5) Z globo od 5.000 do 20.000 eurov se za prekršek kaznuje podjetje, ki je upravljavec ali imetnik elektronske aplikacije iz c57.a člena tega zakona, če:</w:t>
      </w:r>
    </w:p>
    <w:p w14:paraId="32EBBBF0" w14:textId="77777777" w:rsidR="00D617B8" w:rsidRDefault="00035AB4">
      <w:pPr>
        <w:spacing w:after="0" w:line="260" w:lineRule="auto"/>
      </w:pPr>
      <w:r>
        <w:tab/>
        <w:t>– finančni upravi ne omogoči brezplačnega aplikacijskega dostopa do podatkov aplikacije iz petega odstavka c57.a člena za potrebe finančnega nadzora (osmi odstavek c57.a člena tega zakona);</w:t>
      </w:r>
    </w:p>
    <w:p w14:paraId="1895B4F1" w14:textId="77777777" w:rsidR="00D617B8" w:rsidRDefault="00035AB4">
      <w:pPr>
        <w:spacing w:after="0" w:line="260" w:lineRule="auto"/>
      </w:pPr>
      <w:r>
        <w:tab/>
        <w:t xml:space="preserve">– elektronska aplikacija ne ustreza zahtevam iz osmega odstavka c57.a člena tega zakona (osmi odstavek c57.a člena tega zakona). </w:t>
      </w:r>
    </w:p>
    <w:p w14:paraId="424B315B" w14:textId="77777777" w:rsidR="00D617B8" w:rsidRDefault="00D617B8">
      <w:pPr>
        <w:spacing w:after="0" w:line="260" w:lineRule="auto"/>
        <w:rPr>
          <w:rFonts w:cs="Arial"/>
        </w:rPr>
      </w:pPr>
    </w:p>
    <w:p w14:paraId="59B1458D" w14:textId="77777777" w:rsidR="00D617B8" w:rsidRDefault="00035AB4">
      <w:pPr>
        <w:spacing w:after="0" w:line="260" w:lineRule="auto"/>
      </w:pPr>
      <w:r>
        <w:tab/>
      </w:r>
      <w:r>
        <w:t>(6) Z globo od 1.000 do 2.000 eurov se za prekršek iz prejšnjega odstavka kaznuje odgovorna oseba pravne osebe ali odgovorna oseba samostojnega podjetnika posameznika oziroma posameznika, ki samostojno opravlja dejavnost.«.</w:t>
      </w:r>
    </w:p>
    <w:p w14:paraId="00C615BB" w14:textId="77777777" w:rsidR="00D617B8" w:rsidRDefault="00035AB4">
      <w:pPr>
        <w:pStyle w:val="Poglavje"/>
        <w:spacing w:line="260" w:lineRule="auto"/>
      </w:pPr>
      <w:r>
        <w:t>PREHODNA IN KONČNA DOLOČBA</w:t>
      </w:r>
    </w:p>
    <w:p w14:paraId="4A3C62CD" w14:textId="77777777" w:rsidR="00D617B8" w:rsidRDefault="00035AB4">
      <w:pPr>
        <w:pStyle w:val="len"/>
        <w:spacing w:line="260" w:lineRule="auto"/>
      </w:pPr>
      <w:r>
        <w:t>10. člen</w:t>
      </w:r>
    </w:p>
    <w:p w14:paraId="09A73156" w14:textId="77777777" w:rsidR="00D617B8" w:rsidRDefault="00035AB4">
      <w:pPr>
        <w:pStyle w:val="lennaslov"/>
        <w:spacing w:line="260" w:lineRule="auto"/>
      </w:pPr>
      <w:r>
        <w:t>(prehodna določba)</w:t>
      </w:r>
    </w:p>
    <w:p w14:paraId="6E1C6D88" w14:textId="77777777" w:rsidR="00D617B8" w:rsidRDefault="00D617B8">
      <w:pPr>
        <w:spacing w:after="0" w:line="260" w:lineRule="auto"/>
        <w:rPr>
          <w:rFonts w:cs="Arial"/>
        </w:rPr>
      </w:pPr>
    </w:p>
    <w:p w14:paraId="53A2EA93" w14:textId="77777777" w:rsidR="00D617B8" w:rsidRDefault="00035AB4">
      <w:pPr>
        <w:spacing w:after="0" w:line="260" w:lineRule="auto"/>
      </w:pPr>
      <w:r>
        <w:tab/>
        <w:t xml:space="preserve">Podjetja, ki so na dan uveljavitve tega zakona imetniki veljavnih licenc za opravljanje avtotaksi prevozov, morajo pogoj iz 56.a člena tega zakona izpolniti najpozneje v enem letu od uveljavitve tega zakona. </w:t>
      </w:r>
    </w:p>
    <w:p w14:paraId="2C0DE019" w14:textId="77777777" w:rsidR="00D617B8" w:rsidRDefault="00D617B8">
      <w:pPr>
        <w:spacing w:after="0" w:line="260" w:lineRule="auto"/>
        <w:rPr>
          <w:rFonts w:cs="Arial"/>
        </w:rPr>
      </w:pPr>
    </w:p>
    <w:p w14:paraId="2B5AD8A1" w14:textId="77777777" w:rsidR="00D617B8" w:rsidRDefault="00035AB4">
      <w:pPr>
        <w:pStyle w:val="len"/>
        <w:spacing w:line="260" w:lineRule="auto"/>
      </w:pPr>
      <w:r>
        <w:t>11. člen</w:t>
      </w:r>
    </w:p>
    <w:p w14:paraId="57355F25" w14:textId="77777777" w:rsidR="00D617B8" w:rsidRDefault="00035AB4">
      <w:pPr>
        <w:pStyle w:val="lennaslov"/>
        <w:spacing w:line="260" w:lineRule="auto"/>
      </w:pPr>
      <w:r>
        <w:t>(začetek veljavnosti)</w:t>
      </w:r>
    </w:p>
    <w:p w14:paraId="358FF34C" w14:textId="77777777" w:rsidR="00D617B8" w:rsidRDefault="00D617B8">
      <w:pPr>
        <w:spacing w:after="0" w:line="260" w:lineRule="auto"/>
        <w:rPr>
          <w:rFonts w:cs="Arial"/>
        </w:rPr>
      </w:pPr>
    </w:p>
    <w:p w14:paraId="6E7570D1" w14:textId="77777777" w:rsidR="00D617B8" w:rsidRDefault="00035AB4">
      <w:pPr>
        <w:spacing w:after="0" w:line="260" w:lineRule="auto"/>
      </w:pPr>
      <w:r>
        <w:tab/>
        <w:t>Ta zakon začne veljati petnajsti dan po objavi v Uradnem listu Republike Slovenije.</w:t>
      </w:r>
    </w:p>
    <w:p w14:paraId="2A75E356" w14:textId="77777777" w:rsidR="00D617B8" w:rsidRDefault="00035AB4">
      <w:r>
        <w:br w:type="page"/>
      </w:r>
    </w:p>
    <w:p w14:paraId="079F12D1" w14:textId="77777777" w:rsidR="00D617B8" w:rsidRDefault="00035AB4">
      <w:pPr>
        <w:pStyle w:val="Odebeljeno"/>
        <w:spacing w:line="260" w:lineRule="auto"/>
      </w:pPr>
      <w:r>
        <w:lastRenderedPageBreak/>
        <w:t>III.</w:t>
      </w:r>
      <w:r>
        <w:tab/>
        <w:t>OBRAZLOŽITEV</w:t>
      </w:r>
    </w:p>
    <w:p w14:paraId="7CA194B8" w14:textId="77777777" w:rsidR="00D617B8" w:rsidRDefault="00D617B8">
      <w:pPr>
        <w:spacing w:after="0" w:line="260" w:lineRule="auto"/>
        <w:rPr>
          <w:rFonts w:cs="Arial"/>
        </w:rPr>
      </w:pPr>
    </w:p>
    <w:p w14:paraId="5DD34AE8" w14:textId="77777777" w:rsidR="00D617B8" w:rsidRDefault="00035AB4">
      <w:pPr>
        <w:pStyle w:val="Odebeljeno"/>
        <w:spacing w:line="260" w:lineRule="auto"/>
      </w:pPr>
      <w:r>
        <w:t>K 1. členu:</w:t>
      </w:r>
    </w:p>
    <w:p w14:paraId="0DED8E0F" w14:textId="77777777" w:rsidR="00D617B8" w:rsidRDefault="00035AB4">
      <w:pPr>
        <w:spacing w:after="0" w:line="240" w:lineRule="auto"/>
      </w:pPr>
      <w:r>
        <w:t>DUJPP je bila ustanovljena leta 2023 kot upravljavec in organ javnega potniškega prometa. Z Zakonom o upravljanju javnega potniškega prometa so bile DUJPP določene pristojnosti na področju upravljanja javnega potniškega prometa, med drugim tudi javno pooblastilo za vodenje in upravljanje zbirke podatkov javnega potniškega prometa. Glede na pristojnosti se ureja prenos podatkovnih zbirk na DUJPP kot upravljavca javnega potniškega prometa.</w:t>
      </w:r>
    </w:p>
    <w:p w14:paraId="6D6F9EE0" w14:textId="77777777" w:rsidR="00D617B8" w:rsidRDefault="00D617B8">
      <w:pPr>
        <w:spacing w:after="0" w:line="260" w:lineRule="auto"/>
        <w:rPr>
          <w:rFonts w:cs="Arial"/>
        </w:rPr>
      </w:pPr>
    </w:p>
    <w:p w14:paraId="6E2EF7E0" w14:textId="77777777" w:rsidR="00D617B8" w:rsidRDefault="00035AB4">
      <w:pPr>
        <w:pStyle w:val="Odebeljeno"/>
        <w:spacing w:line="260" w:lineRule="auto"/>
      </w:pPr>
      <w:r>
        <w:t>K 2. členu:</w:t>
      </w:r>
    </w:p>
    <w:p w14:paraId="1AE839FF" w14:textId="77777777" w:rsidR="00D617B8" w:rsidRDefault="00035AB4">
      <w:pPr>
        <w:spacing w:after="0" w:line="240" w:lineRule="auto"/>
      </w:pPr>
      <w:r>
        <w:t>Ministrstvo z ustanovitvijo DUJPP ni več pristojno za zbirke evidenc in vodenje registrov, ki se uporabljajo pri izdaji vozovnic javnega potniškega prometa, dostopa do zbirk podatkov ipd. Na podlagi tega se pristojnost prenaša na DUJPP.</w:t>
      </w:r>
    </w:p>
    <w:p w14:paraId="5A05BB95" w14:textId="77777777" w:rsidR="00D617B8" w:rsidRDefault="00D617B8">
      <w:pPr>
        <w:spacing w:after="0" w:line="260" w:lineRule="auto"/>
        <w:rPr>
          <w:rFonts w:cs="Arial"/>
        </w:rPr>
      </w:pPr>
    </w:p>
    <w:p w14:paraId="28FA3C11" w14:textId="77777777" w:rsidR="00D617B8" w:rsidRDefault="00035AB4">
      <w:pPr>
        <w:pStyle w:val="Odebeljeno"/>
        <w:spacing w:line="260" w:lineRule="auto"/>
      </w:pPr>
      <w:r>
        <w:t>K 3. členu:</w:t>
      </w:r>
    </w:p>
    <w:p w14:paraId="22DF1219" w14:textId="77777777" w:rsidR="00D617B8" w:rsidRDefault="00035AB4">
      <w:pPr>
        <w:spacing w:after="0" w:line="240" w:lineRule="auto"/>
      </w:pPr>
      <w:r>
        <w:t>Dodaja se obveznost znanja slovenskega jezika za voznika, ki opravlja avtotaksi prevoz, z namenom zagotavljanja osnovnega sporazumevanja med voznikom in potnikom, najmanj za namen dogovora o cilju prevoza in izvedbi prevozne storitve.</w:t>
      </w:r>
    </w:p>
    <w:p w14:paraId="62C60C37" w14:textId="77777777" w:rsidR="00D617B8" w:rsidRDefault="00035AB4">
      <w:pPr>
        <w:spacing w:after="0" w:line="240" w:lineRule="auto"/>
      </w:pPr>
      <w:r>
        <w:t xml:space="preserve"> </w:t>
      </w:r>
    </w:p>
    <w:p w14:paraId="62CF9097" w14:textId="77777777" w:rsidR="00D617B8" w:rsidRDefault="00035AB4">
      <w:pPr>
        <w:spacing w:after="0" w:line="240" w:lineRule="auto"/>
      </w:pPr>
      <w:r>
        <w:t>Voznik mora izpolnjevati pogoj znanja slovenskega jezika najmanj osnovnošolskega izobraževanja višje stopnje ali višji stopnji izobraževanja po KLASIUS-SRV v skladu z Uredbo o uvedbi in uporabi klasifikacijskega sistema izobraževanja in usposabljanja. Na dvojezičnih območjih, kjer živita italijanska ali madžarska narodna skupnost in kjer je poleg slovenskega jezika uradni jezik tudi italijanščina oziroma madžarščina, mora voznik, ob prevzemu potnika na dvojezičnem območju, poleg pogoja znanja slovenskega je</w:t>
      </w:r>
      <w:r>
        <w:t>zika izpolnjevati tudi pogoj znanja italijanskega oziroma madžarskega jezika, na stopnji najmanj osnovnošolskega izobraževanja višje stopnje ali višji stopnji izobraževanja po KLASIUS-SRV v skladu z Uredbo o uvedbi in uporabi klasifikacijskega sistema izobraževanja in usposabljanja glede na območje opravljanja prevozov.</w:t>
      </w:r>
    </w:p>
    <w:p w14:paraId="4FEADF4D" w14:textId="77777777" w:rsidR="00D617B8" w:rsidRDefault="00035AB4">
      <w:pPr>
        <w:spacing w:after="0" w:line="240" w:lineRule="auto"/>
      </w:pPr>
      <w:r>
        <w:t xml:space="preserve"> </w:t>
      </w:r>
    </w:p>
    <w:p w14:paraId="00855CC7" w14:textId="77777777" w:rsidR="00D617B8" w:rsidRDefault="00035AB4">
      <w:pPr>
        <w:spacing w:after="0" w:line="240" w:lineRule="auto"/>
      </w:pPr>
      <w:r>
        <w:t xml:space="preserve">S členom se določajo tudi dokazila, s katerimi se dokazuje znanje slovenskega jezika najmanj osnovnošolskega izobraževanja višje stopnje po KLASIUS-SRV v skladu z Uredbo o uvedbi in uporabi klasifikacijskega sistema izobraževanja in usposabljanja. </w:t>
      </w:r>
    </w:p>
    <w:p w14:paraId="1744DC91" w14:textId="77777777" w:rsidR="00D617B8" w:rsidRDefault="00035AB4">
      <w:pPr>
        <w:spacing w:after="0" w:line="240" w:lineRule="auto"/>
      </w:pPr>
      <w:r>
        <w:t xml:space="preserve"> </w:t>
      </w:r>
    </w:p>
    <w:p w14:paraId="47CE68D7" w14:textId="77777777" w:rsidR="00D617B8" w:rsidRDefault="00035AB4">
      <w:pPr>
        <w:spacing w:after="0" w:line="240" w:lineRule="auto"/>
      </w:pPr>
      <w:r>
        <w:t>Kot dokazilo se upošteva javno veljavno potrdilo o znanju ustreznega jezika najmanj na stopnji osnovnošolskega izobraževanja višje stopnje izobraževanja po KLASIUS-SRV v skladu z Uredbo o uvedbi in uporabi klasifikacijskega sistema izobraževanja in usposabljanja ali javno veljavnim spričevalom oziroma diplomo o zaključeni najmanj osnovnošolski oziroma višji stopnji izobraževanja v Republiki Sloveniji, iz katere izhaja, da je izobraževanje potekalo v slovenskem jeziku oziroma madžarskem ali italijanskem jezi</w:t>
      </w:r>
      <w:r>
        <w:t>ku. Osebam, ki so zaključile izobraževanje v Republiki Sloveniji, vključno s tujci, izpolnjevanje pogoja znanja slovenskega jezika izkažejo z ustreznim dokazilom o zaključenem izobraževanju v slovenskem jeziku. Za dokazovanje znanja italijanskega ali madžarskega jezika se dokazuje z javno veljavnim potrdilom, pridobljenim v izobraževalnem programu, ki se je izvajal v ustreznem jeziku.</w:t>
      </w:r>
    </w:p>
    <w:p w14:paraId="5498CDFE" w14:textId="77777777" w:rsidR="00D617B8" w:rsidRDefault="00035AB4">
      <w:pPr>
        <w:spacing w:after="0" w:line="240" w:lineRule="auto"/>
      </w:pPr>
      <w:r>
        <w:t xml:space="preserve"> </w:t>
      </w:r>
    </w:p>
    <w:p w14:paraId="05236F2E" w14:textId="77777777" w:rsidR="00D617B8" w:rsidRDefault="00035AB4">
      <w:pPr>
        <w:spacing w:after="0" w:line="240" w:lineRule="auto"/>
      </w:pPr>
      <w:r>
        <w:t>Določa se tudi obveznost prevoznika, da za vsakega voznika hrani dokazilo o izpolnjevanju pogoja znanja jezika ter ga na zahtevo predloži pristojnemu nadzornemu organu.</w:t>
      </w:r>
    </w:p>
    <w:p w14:paraId="3B6CEC63" w14:textId="77777777" w:rsidR="00D617B8" w:rsidRDefault="00D617B8">
      <w:pPr>
        <w:spacing w:after="0" w:line="260" w:lineRule="auto"/>
        <w:rPr>
          <w:rFonts w:cs="Arial"/>
        </w:rPr>
      </w:pPr>
    </w:p>
    <w:p w14:paraId="5CB5600A" w14:textId="77777777" w:rsidR="00D617B8" w:rsidRDefault="00035AB4">
      <w:pPr>
        <w:pStyle w:val="Odebeljeno"/>
        <w:spacing w:line="260" w:lineRule="auto"/>
      </w:pPr>
      <w:r>
        <w:t>K 4. členu:</w:t>
      </w:r>
    </w:p>
    <w:p w14:paraId="353243D0" w14:textId="77777777" w:rsidR="00D617B8" w:rsidRDefault="00035AB4">
      <w:pPr>
        <w:spacing w:after="0" w:line="240" w:lineRule="auto"/>
      </w:pPr>
      <w:r>
        <w:t>Razvoj novih tehnologij je v zadnjem desetletju botroval digitalni transformaciji avtotaksi prevozov in deljenih prevozov (ridesharing). Velika večina evropskih zakonodaj zato že omogoča potnikom, da se sami odločajo med prevozi, ki se izvajajo ob uporabi taksimetra, in prevozi, ki se izvajajo z elektronsko aplikacijo. Takšne aplikacije so izjemno priljubljene, saj zagotavljajo popolno cenovno preglednost in višjo kakovost storitve. Ker je potnik vnaprej seznanjen s ceno in drugimi lastnostmi prevoza, je mo</w:t>
      </w:r>
      <w:r>
        <w:t>žnost zlorab onemogočena. Obenem elektronske aplikacije omogočajo brezgotovinsko plačevanje, kar povečuje varnost in sledljivost transakcij. Prevoz pri elektronski aplikaciji se opravi le, če je potnik vnaprej pristane na ponujeno ceno in druge pogoje prevoza.</w:t>
      </w:r>
    </w:p>
    <w:p w14:paraId="646056C8" w14:textId="77777777" w:rsidR="00D617B8" w:rsidRDefault="00035AB4">
      <w:pPr>
        <w:spacing w:after="0" w:line="240" w:lineRule="auto"/>
      </w:pPr>
      <w:r>
        <w:t xml:space="preserve"> </w:t>
      </w:r>
    </w:p>
    <w:p w14:paraId="5EEE16CA" w14:textId="77777777" w:rsidR="00D617B8" w:rsidRDefault="00035AB4">
      <w:pPr>
        <w:spacing w:after="0" w:line="240" w:lineRule="auto"/>
      </w:pPr>
      <w:r>
        <w:t>Na novo se ureja način določanja cene avtotaksi prevoza. Cena avtotaksi prevoza se določi s taksimetrom ali elektronsko aplikacijo.</w:t>
      </w:r>
    </w:p>
    <w:p w14:paraId="6EED1EF1" w14:textId="77777777" w:rsidR="00D617B8" w:rsidRDefault="00035AB4">
      <w:pPr>
        <w:spacing w:after="0" w:line="240" w:lineRule="auto"/>
      </w:pPr>
      <w:r>
        <w:lastRenderedPageBreak/>
        <w:t xml:space="preserve"> </w:t>
      </w:r>
    </w:p>
    <w:p w14:paraId="19C90268" w14:textId="77777777" w:rsidR="00D617B8" w:rsidRDefault="00035AB4">
      <w:pPr>
        <w:spacing w:after="0" w:line="240" w:lineRule="auto"/>
      </w:pPr>
      <w:r>
        <w:t>Sprememba omogoča, da se cena avtotaksi prevoza določi tudi z uporabo elektronske aplikacije, kar odraža sodobne načine naročanja in izvajanja avtotaksi prevozov.</w:t>
      </w:r>
    </w:p>
    <w:p w14:paraId="4F6E1730" w14:textId="77777777" w:rsidR="00D617B8" w:rsidRDefault="00D617B8">
      <w:pPr>
        <w:spacing w:after="0" w:line="260" w:lineRule="auto"/>
        <w:rPr>
          <w:rFonts w:cs="Arial"/>
        </w:rPr>
      </w:pPr>
    </w:p>
    <w:p w14:paraId="4D7C6A3F" w14:textId="77777777" w:rsidR="00D617B8" w:rsidRDefault="00035AB4">
      <w:pPr>
        <w:pStyle w:val="Odebeljeno"/>
        <w:spacing w:line="260" w:lineRule="auto"/>
      </w:pPr>
      <w:r>
        <w:t>K 5. členu:</w:t>
      </w:r>
    </w:p>
    <w:p w14:paraId="3904DC9C" w14:textId="77777777" w:rsidR="00D617B8" w:rsidRDefault="00035AB4">
      <w:pPr>
        <w:spacing w:after="0" w:line="240" w:lineRule="auto"/>
      </w:pPr>
      <w:r>
        <w:t>Ureja se uporaba taksimetra pri opravljanju avtotaksi prevozov. Taksimeter mora biti pregledan v skladu s predpisi, ki urejajo meroslovje, s čimer se zagotavlja pravilnost njegovega delovanja in obračunavanja cene prevoza. Določa se tudi, da morata biti taksimeter in obvestilo o tarifi prevoznika nameščeni tako, da sta vidni potnikom prevoza.</w:t>
      </w:r>
    </w:p>
    <w:p w14:paraId="0A9031D4" w14:textId="77777777" w:rsidR="00D617B8" w:rsidRDefault="00035AB4">
      <w:pPr>
        <w:spacing w:after="0" w:line="240" w:lineRule="auto"/>
      </w:pPr>
      <w:r>
        <w:t xml:space="preserve"> </w:t>
      </w:r>
    </w:p>
    <w:p w14:paraId="58D44DBB" w14:textId="77777777" w:rsidR="00D617B8" w:rsidRDefault="00035AB4">
      <w:pPr>
        <w:spacing w:after="0" w:line="240" w:lineRule="auto"/>
      </w:pPr>
      <w:r>
        <w:t>Taksimeter se mora uporabljati od začetka do konca vožnje za posameznega potnika oziroma skupino potnikov, ki potuje na isti relaciji. Zaradi, v praksi uporabljene dvojne tarife, se cena prevoza spremeni tako, da se izračuna na podlagi prevožene razdalje ali pretečenega časa v skladu z izbrano tarifo. S tem se zagotavlja pregleden način obračunavanja cene avtotaksi prevoza ter možnost potnika, da je seznanjen z načinom izračuna cene prevoza.</w:t>
      </w:r>
    </w:p>
    <w:p w14:paraId="63B6F638" w14:textId="77777777" w:rsidR="00D617B8" w:rsidRDefault="00035AB4">
      <w:pPr>
        <w:spacing w:after="0" w:line="240" w:lineRule="auto"/>
      </w:pPr>
      <w:r>
        <w:t xml:space="preserve"> </w:t>
      </w:r>
    </w:p>
    <w:p w14:paraId="7D10A2C6" w14:textId="77777777" w:rsidR="00D617B8" w:rsidRDefault="00035AB4">
      <w:pPr>
        <w:spacing w:after="0" w:line="240" w:lineRule="auto"/>
      </w:pPr>
      <w:r>
        <w:t>Elektronska aplikacija mora potniku omogočati celovito seznanjenost o ključnih vidikih prevoza tako pred vožnjo, kot tudi med vožnjo in po njej. Te informacije, ki vsebujejo podatke o ceni in poteku vožnje, prevozniku in vozilu, zagotavljajo kar največjo možno mero cenovno transparentnosti, predvidljivosti poti in varnosti potnika. Ker je potnik vnaprej seznanjen s ceno in drugimi lastnostmi prevoza, je možnost zlorab onemogočena. Ključno je tudi, da elektronska aplikacija omogoča brezgotovinsko plačilo, ka</w:t>
      </w:r>
      <w:r>
        <w:t>r prispeva k večji sledljivosti transakcij in s tem davčni transparentnosti. Imetnik elektronske aplikacije mora hraniti podatke o vožnji, in sicer lokacijo vstopa, izstopa, potek vožnje, razdaljo, datum, čas trajanja vožnje in ceno prevoza, vključno s podatki o prevozniku 10 let po poteku letu, v katerem je bila opravljena transakcija, na podlagi Zakona o davku na dodano vrednost. S tem bo zagotovljen učinkovit nadzor (davčni nadzor, nadzor po tem zakonu, nadzor na delom in zaposlovanjem na črtno, itd.). Z</w:t>
      </w:r>
      <w:r>
        <w:t>agotovljeno je, da bo Finančna uprava Republike Slovenije, dobila možnost brezplačnega aplikacijskega dostopa do podatkov o vožnji, poteku vožnje, datumu, ceni prevoza in s tem posledično tudi dostop do ustreznega finančnega nadzora. Plačilo storitev, ki se izvajajo preko elektronske aplikacije, je mogoča izključno z brezgotovinskim plačilom.</w:t>
      </w:r>
    </w:p>
    <w:p w14:paraId="02417D5F" w14:textId="77777777" w:rsidR="00D617B8" w:rsidRDefault="00035AB4">
      <w:pPr>
        <w:spacing w:after="0" w:line="240" w:lineRule="auto"/>
      </w:pPr>
      <w:r>
        <w:t xml:space="preserve"> </w:t>
      </w:r>
    </w:p>
    <w:p w14:paraId="2573474E" w14:textId="77777777" w:rsidR="00D617B8" w:rsidRDefault="00035AB4">
      <w:pPr>
        <w:spacing w:after="0" w:line="240" w:lineRule="auto"/>
      </w:pPr>
      <w:r>
        <w:t>Zaradi zagotavljanja ustrezne sledljivosti transakcij in transparentnosti, se določa obveznost, na podlagi katere mora elektronska aplikacija ustrezati zahtevam, kot jih določa osmi in deveti odstavek 38. člena Zakona o davčnem postopku.</w:t>
      </w:r>
    </w:p>
    <w:p w14:paraId="5283521B" w14:textId="77777777" w:rsidR="00D617B8" w:rsidRDefault="00D617B8">
      <w:pPr>
        <w:spacing w:after="0" w:line="260" w:lineRule="auto"/>
        <w:rPr>
          <w:rFonts w:cs="Arial"/>
        </w:rPr>
      </w:pPr>
    </w:p>
    <w:p w14:paraId="12F1AD54" w14:textId="77777777" w:rsidR="00D617B8" w:rsidRDefault="00035AB4">
      <w:pPr>
        <w:pStyle w:val="Odebeljeno"/>
        <w:spacing w:line="260" w:lineRule="auto"/>
      </w:pPr>
      <w:r>
        <w:t>K 6. členu:</w:t>
      </w:r>
    </w:p>
    <w:p w14:paraId="5C9328FC" w14:textId="77777777" w:rsidR="00D617B8" w:rsidRDefault="00035AB4">
      <w:pPr>
        <w:spacing w:after="0" w:line="240" w:lineRule="auto"/>
      </w:pPr>
      <w:r>
        <w:t>Glede na spremenjene določbe 57. člena tega zakona in dodajanja novega 57.a člena, ki ureja taksimeter, je potrebno ustrezno uskladiti tudi 5. točko prvega odstavka 117. člena zakona.</w:t>
      </w:r>
    </w:p>
    <w:p w14:paraId="1498319A" w14:textId="77777777" w:rsidR="00D617B8" w:rsidRDefault="00D617B8">
      <w:pPr>
        <w:spacing w:after="0" w:line="260" w:lineRule="auto"/>
        <w:rPr>
          <w:rFonts w:cs="Arial"/>
        </w:rPr>
      </w:pPr>
    </w:p>
    <w:p w14:paraId="2DB3A38F" w14:textId="77777777" w:rsidR="00D617B8" w:rsidRDefault="00035AB4">
      <w:pPr>
        <w:pStyle w:val="Odebeljeno"/>
        <w:spacing w:line="260" w:lineRule="auto"/>
      </w:pPr>
      <w:r>
        <w:t>K 7. členu:</w:t>
      </w:r>
    </w:p>
    <w:p w14:paraId="5F966AC8" w14:textId="77777777" w:rsidR="00D617B8" w:rsidRDefault="00035AB4">
      <w:pPr>
        <w:spacing w:after="0" w:line="240" w:lineRule="auto"/>
      </w:pPr>
      <w:r>
        <w:t>Dodaja se pristojnost inšpekcijskega nadzorstva, da se lahko v primeru kršitev v zvezi z ustreznostjo elektronske aplikacije iz c57.a člena tega zakona  prepove njeno delovanje in uporaba na območju Republike Slovenije. V primeru odprave nepravilnosti, po poteku najmanj enega meseca od izreka ukrepa, se lahko elektronski aplikaciji ponovno dovoli uporaba na ozemlju Republike Slovenije.</w:t>
      </w:r>
    </w:p>
    <w:p w14:paraId="288B5F96" w14:textId="77777777" w:rsidR="00D617B8" w:rsidRDefault="00035AB4">
      <w:pPr>
        <w:spacing w:after="0" w:line="240" w:lineRule="auto"/>
      </w:pPr>
      <w:r>
        <w:t xml:space="preserve"> </w:t>
      </w:r>
    </w:p>
    <w:p w14:paraId="05DECAAC" w14:textId="77777777" w:rsidR="00D617B8" w:rsidRDefault="00035AB4">
      <w:pPr>
        <w:spacing w:after="0" w:line="240" w:lineRule="auto"/>
      </w:pPr>
      <w:r>
        <w:t>Potreba po določitvi ukrepa je nujna, da se lahko zagotovi poštena konkurenca.</w:t>
      </w:r>
    </w:p>
    <w:p w14:paraId="4F11DF68" w14:textId="77777777" w:rsidR="00D617B8" w:rsidRDefault="00035AB4">
      <w:pPr>
        <w:spacing w:after="0" w:line="240" w:lineRule="auto"/>
      </w:pPr>
      <w:r>
        <w:t xml:space="preserve"> </w:t>
      </w:r>
    </w:p>
    <w:p w14:paraId="7BB47816" w14:textId="77777777" w:rsidR="00D617B8" w:rsidRDefault="00D617B8">
      <w:pPr>
        <w:spacing w:after="0" w:line="260" w:lineRule="auto"/>
        <w:rPr>
          <w:rFonts w:cs="Arial"/>
        </w:rPr>
      </w:pPr>
    </w:p>
    <w:p w14:paraId="556FE5FE" w14:textId="77777777" w:rsidR="00D617B8" w:rsidRDefault="00035AB4">
      <w:pPr>
        <w:pStyle w:val="Odebeljeno"/>
        <w:spacing w:line="260" w:lineRule="auto"/>
      </w:pPr>
      <w:r>
        <w:t>K 8. členu:</w:t>
      </w:r>
    </w:p>
    <w:p w14:paraId="40D720CF" w14:textId="77777777" w:rsidR="00D617B8" w:rsidRDefault="00035AB4">
      <w:pPr>
        <w:spacing w:after="0" w:line="240" w:lineRule="auto"/>
      </w:pPr>
      <w:r>
        <w:t>Določa se prekršek za primer, ko voznik opravlja avtotaksi prevoz, ne da bi izpolnjeval pogoj znanja slovenskega jezika oziroma, na območjih, kjer je poleg slovenskega jezika uradni jezik tudi italijanščina oziroma madžarščina, tudi pogoj znanja italijanskega oziroma madžarskega jezika.</w:t>
      </w:r>
    </w:p>
    <w:p w14:paraId="18126F62" w14:textId="77777777" w:rsidR="00D617B8" w:rsidRDefault="00035AB4">
      <w:pPr>
        <w:spacing w:after="0" w:line="240" w:lineRule="auto"/>
      </w:pPr>
      <w:r>
        <w:t xml:space="preserve"> </w:t>
      </w:r>
    </w:p>
    <w:p w14:paraId="1647AF56" w14:textId="77777777" w:rsidR="00D617B8" w:rsidRDefault="00035AB4">
      <w:pPr>
        <w:spacing w:after="0" w:line="240" w:lineRule="auto"/>
      </w:pPr>
      <w:r>
        <w:t>Hkrati se določa prekršek za prevoznika, ki dopusti, da se avtotaksi prevoz opravi z voznikom, ki ne izpolnjuje pogoja znanja jezikov. S tem se zagotavlja odgovornost tako voznika, ki ne izpolnjuje predpisanega pogoja, kot tudi prevoznika, ki takemu vozniku omogoči opravljanje prevozov.</w:t>
      </w:r>
    </w:p>
    <w:p w14:paraId="571E3A93" w14:textId="77777777" w:rsidR="00D617B8" w:rsidRDefault="00035AB4">
      <w:pPr>
        <w:spacing w:after="0" w:line="240" w:lineRule="auto"/>
      </w:pPr>
      <w:r>
        <w:t xml:space="preserve"> </w:t>
      </w:r>
    </w:p>
    <w:p w14:paraId="3DBA0C6B" w14:textId="77777777" w:rsidR="00D617B8" w:rsidRDefault="00035AB4">
      <w:pPr>
        <w:spacing w:after="0" w:line="240" w:lineRule="auto"/>
      </w:pPr>
      <w:r>
        <w:lastRenderedPageBreak/>
        <w:t>Predlagana ureditev je potrebna za zagotovitev učinkovitega izvajanja in nadzora nad izpolnjevanjem pogoja znanja jezika pri opravljanju avtotaksi prevozov.</w:t>
      </w:r>
    </w:p>
    <w:p w14:paraId="257B37BE" w14:textId="77777777" w:rsidR="00D617B8" w:rsidRDefault="00035AB4">
      <w:pPr>
        <w:spacing w:after="0" w:line="240" w:lineRule="auto"/>
      </w:pPr>
      <w:r>
        <w:t xml:space="preserve"> </w:t>
      </w:r>
    </w:p>
    <w:p w14:paraId="031649D2" w14:textId="77777777" w:rsidR="00D617B8" w:rsidRDefault="00D617B8">
      <w:pPr>
        <w:spacing w:after="0" w:line="260" w:lineRule="auto"/>
        <w:rPr>
          <w:rFonts w:cs="Arial"/>
        </w:rPr>
      </w:pPr>
    </w:p>
    <w:p w14:paraId="091AAFF2" w14:textId="77777777" w:rsidR="00D617B8" w:rsidRDefault="00035AB4">
      <w:pPr>
        <w:pStyle w:val="Odebeljeno"/>
        <w:spacing w:line="260" w:lineRule="auto"/>
      </w:pPr>
      <w:r>
        <w:t>K 9. členu:</w:t>
      </w:r>
    </w:p>
    <w:p w14:paraId="5FDC824C" w14:textId="77777777" w:rsidR="00D617B8" w:rsidRDefault="00035AB4">
      <w:pPr>
        <w:spacing w:after="0" w:line="240" w:lineRule="auto"/>
      </w:pPr>
      <w:r>
        <w:t>S ciljem zagotavljanja spoštovanja predpisov o delovanju elektronske aplikacije za avtotaksi prevoz se določijo prekrški in globe za podjetje, ki je upravljavec ali imetnik elektronske aplikacije. Kaznuje se lahko upravljavec ali imetnik elektronske aplikacije, kot tudi neposredni izvajalec prevoza. Določene so kršitve povezane z delovanjem aplikacij, seznanitvijo potnikov s pogoji uporabe, izdajo in hrambo potrdil o vožnji, omogočanjem vpogleda v podatke o preteklih vožnjah, zagotavljanjem neposrednega dos</w:t>
      </w:r>
      <w:r>
        <w:t>topa Finančni upravi Republike Slovenije do podatkov ter izpolnjevanjem zahtev glede programske opreme. Za posamezne kršitve so določene različne višine glob, glede na težo kršitve. Določene so tudi globe za odgovorne osebe podjetij.</w:t>
      </w:r>
    </w:p>
    <w:p w14:paraId="297F94F6" w14:textId="77777777" w:rsidR="00D617B8" w:rsidRDefault="00D617B8">
      <w:pPr>
        <w:spacing w:after="0" w:line="260" w:lineRule="auto"/>
        <w:rPr>
          <w:rFonts w:cs="Arial"/>
        </w:rPr>
      </w:pPr>
    </w:p>
    <w:p w14:paraId="1E82797C" w14:textId="77777777" w:rsidR="00D617B8" w:rsidRDefault="00035AB4">
      <w:pPr>
        <w:pStyle w:val="Odebeljeno"/>
        <w:spacing w:line="260" w:lineRule="auto"/>
      </w:pPr>
      <w:r>
        <w:t>K 10. členu:</w:t>
      </w:r>
    </w:p>
    <w:p w14:paraId="0E7B54E7" w14:textId="77777777" w:rsidR="00D617B8" w:rsidRDefault="00035AB4">
      <w:pPr>
        <w:spacing w:after="0" w:line="240" w:lineRule="auto"/>
      </w:pPr>
      <w:r>
        <w:t>Določi prehodno obdobje enega leta, ki bo imetnikom že pridobljenih in veljavnih licenc omogočalo, da se pravočasno prilagodijo novemu pogoju znanja slovenskega jezika oziroma na dvojezičnih območjih tudi madžarskega in italijanskega jezika. Prav tako morajo vsa podjetja in samostojno podjetniki, ki že izvajajo avtotaksi prevoze, v roku enega leta od uveljavitve zakona zagotoviti, da njihovi vozniki izkazujejo znanje slovenskega jezika najmanj na stopnji najmanj osnovnošolskega izobraževanja višje stopnje a</w:t>
      </w:r>
      <w:r>
        <w:t xml:space="preserve">li viši stopnji izobraževanje in usposabljanja po KLASIUS-SRV v skladu z Uredbo o uvedbi in uporabi klasifikacijskega sistema izobraževanja in usposabljanja. </w:t>
      </w:r>
    </w:p>
    <w:p w14:paraId="2C74E701" w14:textId="77777777" w:rsidR="00D617B8" w:rsidRDefault="00D617B8">
      <w:pPr>
        <w:spacing w:after="0" w:line="260" w:lineRule="auto"/>
        <w:rPr>
          <w:rFonts w:cs="Arial"/>
        </w:rPr>
      </w:pPr>
    </w:p>
    <w:p w14:paraId="1BCED6F9" w14:textId="77777777" w:rsidR="00D617B8" w:rsidRDefault="00035AB4">
      <w:pPr>
        <w:pStyle w:val="Odebeljeno"/>
        <w:spacing w:line="260" w:lineRule="auto"/>
      </w:pPr>
      <w:r>
        <w:t>K 11. členu:</w:t>
      </w:r>
    </w:p>
    <w:p w14:paraId="6919DE7A" w14:textId="77777777" w:rsidR="00D617B8" w:rsidRDefault="00035AB4">
      <w:pPr>
        <w:spacing w:after="0" w:line="240" w:lineRule="auto"/>
      </w:pPr>
      <w:r>
        <w:t>Določa se začetek veljavnosti zakona. Zakon začne veljati petnajsti dan po objavi v Uradnem listu Republike Slovenije, kar zagotavlja ustrezen čas za seznanitev naslovnikov z novo ureditvijo pred njeno uveljavitvijo.</w:t>
      </w:r>
    </w:p>
    <w:p w14:paraId="2078EE3A" w14:textId="77777777" w:rsidR="00D617B8" w:rsidRDefault="00D617B8">
      <w:pPr>
        <w:spacing w:after="0" w:line="260" w:lineRule="auto"/>
        <w:rPr>
          <w:rFonts w:cs="Arial"/>
        </w:rPr>
      </w:pPr>
    </w:p>
    <w:p w14:paraId="5A57DCDE" w14:textId="77777777" w:rsidR="00D617B8" w:rsidRDefault="00035AB4">
      <w:r>
        <w:br w:type="page"/>
      </w:r>
    </w:p>
    <w:p w14:paraId="77C11A85" w14:textId="77777777" w:rsidR="00D617B8" w:rsidRDefault="00035AB4">
      <w:pPr>
        <w:pStyle w:val="Odebeljeno"/>
        <w:spacing w:line="260" w:lineRule="auto"/>
      </w:pPr>
      <w:r>
        <w:lastRenderedPageBreak/>
        <w:t>IV.</w:t>
      </w:r>
      <w:r>
        <w:tab/>
        <w:t>BESEDILO ČLENOV, KI SE SPREMINJAJO</w:t>
      </w:r>
    </w:p>
    <w:p w14:paraId="46235368" w14:textId="77777777" w:rsidR="00D617B8" w:rsidRDefault="00D617B8">
      <w:pPr>
        <w:spacing w:after="0" w:line="260" w:lineRule="auto"/>
        <w:rPr>
          <w:rFonts w:cs="Arial"/>
        </w:rPr>
      </w:pPr>
    </w:p>
    <w:p w14:paraId="5443969F" w14:textId="77777777" w:rsidR="00D617B8" w:rsidRDefault="00035AB4">
      <w:pPr>
        <w:pStyle w:val="Odebeljeno"/>
        <w:spacing w:line="260" w:lineRule="auto"/>
      </w:pPr>
      <w:r>
        <w:t>Zakon o prevozih v cestnem prometu</w:t>
      </w:r>
    </w:p>
    <w:p w14:paraId="3FF6236F" w14:textId="77777777" w:rsidR="00D617B8" w:rsidRDefault="00035AB4">
      <w:pPr>
        <w:spacing w:after="0" w:line="260" w:lineRule="auto"/>
      </w:pPr>
      <w:r>
        <w:t>(Uradni list RS, št. 6/16 – uradno prečiščeno besedilo, 67/19, 94/21, 54/22 – ZUJPP, 105/22 – ZZNŠPP, 18/23 – ZDU-1O, 23/24 in 21/25)</w:t>
      </w:r>
    </w:p>
    <w:p w14:paraId="60BA32B6" w14:textId="77777777" w:rsidR="00D617B8" w:rsidRDefault="00D617B8">
      <w:pPr>
        <w:spacing w:after="0" w:line="260" w:lineRule="auto"/>
        <w:rPr>
          <w:rFonts w:cs="Arial"/>
        </w:rPr>
      </w:pPr>
    </w:p>
    <w:p w14:paraId="623864B4" w14:textId="77777777" w:rsidR="00D617B8" w:rsidRDefault="00035AB4">
      <w:pPr>
        <w:pStyle w:val="center"/>
        <w:spacing w:after="210"/>
        <w:rPr>
          <w:rFonts w:cs="Arial"/>
          <w:b/>
          <w:sz w:val="21"/>
        </w:rPr>
      </w:pPr>
      <w:r>
        <w:rPr>
          <w:rFonts w:cs="Arial"/>
          <w:b/>
          <w:sz w:val="21"/>
        </w:rPr>
        <w:t>4. člen</w:t>
      </w:r>
    </w:p>
    <w:p w14:paraId="287C3F82" w14:textId="77777777" w:rsidR="00D617B8" w:rsidRDefault="00035AB4">
      <w:pPr>
        <w:pStyle w:val="center"/>
        <w:spacing w:before="210" w:after="210"/>
        <w:rPr>
          <w:rFonts w:cs="Arial"/>
          <w:b/>
          <w:sz w:val="21"/>
        </w:rPr>
      </w:pPr>
      <w:r>
        <w:rPr>
          <w:rFonts w:cs="Arial"/>
          <w:b/>
          <w:sz w:val="21"/>
        </w:rPr>
        <w:t>(pristojni organi)</w:t>
      </w:r>
    </w:p>
    <w:p w14:paraId="419D2A34" w14:textId="77777777" w:rsidR="00D617B8" w:rsidRDefault="00035AB4">
      <w:pPr>
        <w:spacing w:before="210" w:after="210"/>
        <w:rPr>
          <w:rFonts w:cs="Arial"/>
          <w:sz w:val="21"/>
        </w:rPr>
      </w:pPr>
      <w:r>
        <w:rPr>
          <w:rFonts w:cs="Arial"/>
        </w:rPr>
        <w:t>(1) Strokovno tehnične, organizacijske, razvojne in nekatere upravne naloge na področju prevoza blaga v notranjem in mednarodnem cestnem prometu in potnikov v mednarodnem cestnem prometu ter razvojne naloge na področju prevoza potnikov v notranjem cestnem prometu izvajata ministrstvo, pristojno za promet (v nadaljnjem besedilu: ministrstvo) in ministrstvo, pristojno za javni potniški promet v notranjem in čezmejnem prometu (v nadaljnjem besedilu: ministrstvo za JPP).</w:t>
      </w:r>
    </w:p>
    <w:p w14:paraId="4568EDC6" w14:textId="77777777" w:rsidR="00D617B8" w:rsidRDefault="00035AB4">
      <w:pPr>
        <w:spacing w:before="210" w:after="210"/>
        <w:rPr>
          <w:rFonts w:cs="Arial"/>
          <w:sz w:val="21"/>
        </w:rPr>
      </w:pPr>
      <w:r>
        <w:rPr>
          <w:rFonts w:cs="Arial"/>
        </w:rPr>
        <w:t>(2) Ministrstvo opravlja naslednje naloge:</w:t>
      </w:r>
    </w:p>
    <w:p w14:paraId="65769972" w14:textId="77777777" w:rsidR="00D617B8" w:rsidRDefault="00035AB4">
      <w:pPr>
        <w:spacing w:before="210" w:after="210"/>
        <w:rPr>
          <w:rFonts w:cs="Arial"/>
          <w:sz w:val="21"/>
        </w:rPr>
      </w:pPr>
      <w:r>
        <w:rPr>
          <w:rFonts w:cs="Arial"/>
        </w:rPr>
        <w:t>1.     priprava predlogov zakonov in izdajanje podzakonskih predpisov s področij cestnih prevozov blaga in prevozov v mednarodnem prevozu potnikov v cestnem prometu;</w:t>
      </w:r>
    </w:p>
    <w:p w14:paraId="11E9A66C" w14:textId="77777777" w:rsidR="00D617B8" w:rsidRDefault="00035AB4">
      <w:pPr>
        <w:spacing w:before="210" w:after="210"/>
        <w:rPr>
          <w:rFonts w:cs="Arial"/>
          <w:sz w:val="21"/>
        </w:rPr>
      </w:pPr>
      <w:r>
        <w:rPr>
          <w:rFonts w:cs="Arial"/>
        </w:rPr>
        <w:t>2.     vodenje evidenc in registrov iz prvega odstavka 15. člena tega zakona;</w:t>
      </w:r>
    </w:p>
    <w:p w14:paraId="4BA24850" w14:textId="77777777" w:rsidR="00D617B8" w:rsidRDefault="00035AB4">
      <w:pPr>
        <w:spacing w:before="210" w:after="210"/>
        <w:rPr>
          <w:rFonts w:cs="Arial"/>
          <w:sz w:val="21"/>
        </w:rPr>
      </w:pPr>
      <w:r>
        <w:rPr>
          <w:rFonts w:cs="Arial"/>
        </w:rPr>
        <w:t>3.     pridobivanje dovolilnic od drugih držav in izmenjava teh z njimi;</w:t>
      </w:r>
    </w:p>
    <w:p w14:paraId="2BBCFF0E" w14:textId="77777777" w:rsidR="00D617B8" w:rsidRDefault="00035AB4">
      <w:pPr>
        <w:spacing w:before="210" w:after="210"/>
        <w:rPr>
          <w:rFonts w:cs="Arial"/>
          <w:sz w:val="21"/>
        </w:rPr>
      </w:pPr>
      <w:r>
        <w:rPr>
          <w:rFonts w:cs="Arial"/>
        </w:rPr>
        <w:t>4.     spremljanje stanja in razmer na trgu prevoznih storitev ter razvojne naloge s področja cestnih prevozov;</w:t>
      </w:r>
    </w:p>
    <w:p w14:paraId="0C917556" w14:textId="77777777" w:rsidR="00D617B8" w:rsidRDefault="00035AB4">
      <w:pPr>
        <w:spacing w:before="210" w:after="210"/>
        <w:rPr>
          <w:rFonts w:cs="Arial"/>
          <w:sz w:val="21"/>
        </w:rPr>
      </w:pPr>
      <w:r>
        <w:rPr>
          <w:rFonts w:cs="Arial"/>
        </w:rPr>
        <w:t>5.     izdaja odločb za tuje prevoznike o prepovedi izvajanja prevozov v Republiki Sloveniji;</w:t>
      </w:r>
    </w:p>
    <w:p w14:paraId="434F0F07" w14:textId="77777777" w:rsidR="00D617B8" w:rsidRDefault="00035AB4">
      <w:pPr>
        <w:spacing w:before="210" w:after="210"/>
        <w:rPr>
          <w:rFonts w:cs="Arial"/>
          <w:sz w:val="21"/>
        </w:rPr>
      </w:pPr>
      <w:r>
        <w:rPr>
          <w:rFonts w:cs="Arial"/>
        </w:rPr>
        <w:t>6.     opravljanje nalog nacionalne kontaktne točke in izmenjava informacij z drugimi državami članicami v skladu z 18. členom Uredbe 1071/2009/ES;</w:t>
      </w:r>
    </w:p>
    <w:p w14:paraId="4B004E84" w14:textId="77777777" w:rsidR="00D617B8" w:rsidRDefault="00035AB4">
      <w:pPr>
        <w:spacing w:before="210" w:after="210"/>
        <w:rPr>
          <w:rFonts w:cs="Arial"/>
          <w:sz w:val="21"/>
        </w:rPr>
      </w:pPr>
      <w:r>
        <w:rPr>
          <w:rFonts w:cs="Arial"/>
        </w:rPr>
        <w:t>7.     izdaja dovoljenj in aktov, določenih s tem zakonom in predpisi Evropske unije s področja cestnih prevozov;</w:t>
      </w:r>
    </w:p>
    <w:p w14:paraId="65D10906" w14:textId="77777777" w:rsidR="00D617B8" w:rsidRDefault="00035AB4">
      <w:pPr>
        <w:spacing w:before="210" w:after="210"/>
        <w:rPr>
          <w:rFonts w:cs="Arial"/>
          <w:sz w:val="21"/>
        </w:rPr>
      </w:pPr>
      <w:r>
        <w:rPr>
          <w:rFonts w:cs="Arial"/>
        </w:rPr>
        <w:t>8.     izdaja dovoljenj za tuje prevoznike in dovoljenj za opravljanje kabotaže;</w:t>
      </w:r>
    </w:p>
    <w:p w14:paraId="1F541AAD" w14:textId="77777777" w:rsidR="00D617B8" w:rsidRDefault="00035AB4">
      <w:pPr>
        <w:spacing w:before="210" w:after="210"/>
        <w:rPr>
          <w:rFonts w:cs="Arial"/>
          <w:sz w:val="21"/>
        </w:rPr>
      </w:pPr>
      <w:r>
        <w:rPr>
          <w:rFonts w:cs="Arial"/>
        </w:rPr>
        <w:t>9.     izdaja in odvzem dovoljenj ter izvajanje drugih upravnih nalog organov države članice v skladu z Uredbo 1073/2009/ES, razen če ta zakon ne določa drugega pristojnega organa, Uredbo Sveta 56/83/EGS, Uredbo Sveta 3916/90/EGS, Uredbo 1072/2009/ES, razen če zakon ne določa drugega pristojnega organa, Uredbo 361/2014/EU in Uredbo Komisije 792/94/ES;</w:t>
      </w:r>
    </w:p>
    <w:p w14:paraId="78901D1C" w14:textId="77777777" w:rsidR="00D617B8" w:rsidRDefault="00035AB4">
      <w:pPr>
        <w:spacing w:before="210" w:after="210"/>
        <w:rPr>
          <w:rFonts w:cs="Arial"/>
          <w:sz w:val="21"/>
        </w:rPr>
      </w:pPr>
      <w:r>
        <w:rPr>
          <w:rFonts w:cs="Arial"/>
        </w:rPr>
        <w:t>10.  izdaja dovolilnic in potniških spremnic za občasne prevoze v mednarodnem cestnem prometu;</w:t>
      </w:r>
    </w:p>
    <w:p w14:paraId="4BB9B933" w14:textId="77777777" w:rsidR="00D617B8" w:rsidRDefault="00035AB4">
      <w:pPr>
        <w:spacing w:before="210" w:after="210"/>
        <w:rPr>
          <w:rFonts w:cs="Arial"/>
          <w:sz w:val="21"/>
        </w:rPr>
      </w:pPr>
      <w:r>
        <w:rPr>
          <w:rFonts w:cs="Arial"/>
        </w:rPr>
        <w:t>11.  izdaja in odvzem dovoljenj za izmenične prevoze v mednarodnem cestnem prometu;</w:t>
      </w:r>
    </w:p>
    <w:p w14:paraId="2F02C773" w14:textId="77777777" w:rsidR="00D617B8" w:rsidRDefault="00035AB4">
      <w:pPr>
        <w:spacing w:before="210" w:after="210"/>
        <w:rPr>
          <w:rFonts w:cs="Arial"/>
          <w:sz w:val="21"/>
        </w:rPr>
      </w:pPr>
      <w:r>
        <w:rPr>
          <w:rFonts w:cs="Arial"/>
        </w:rPr>
        <w:t>12.  izvajanje drugih upravnih nalog po mednarodnih sporazumih s področja prevozov blaga v cestnem prometu, ki jih je Republika Slovenija sklenila z drugimi državami, če ta zakon ne določa drugega pristojnega organa;</w:t>
      </w:r>
    </w:p>
    <w:p w14:paraId="18AA4C2A" w14:textId="77777777" w:rsidR="00D617B8" w:rsidRDefault="00035AB4">
      <w:pPr>
        <w:spacing w:before="210" w:after="210"/>
        <w:rPr>
          <w:rFonts w:cs="Arial"/>
          <w:sz w:val="21"/>
        </w:rPr>
      </w:pPr>
      <w:r>
        <w:rPr>
          <w:rFonts w:cs="Arial"/>
        </w:rPr>
        <w:t>13.  vodenje registra mednarodnih linij in voznih redov;</w:t>
      </w:r>
    </w:p>
    <w:p w14:paraId="5838A260" w14:textId="77777777" w:rsidR="00D617B8" w:rsidRDefault="00035AB4">
      <w:pPr>
        <w:spacing w:before="210" w:after="210"/>
        <w:rPr>
          <w:rFonts w:cs="Arial"/>
          <w:sz w:val="21"/>
        </w:rPr>
      </w:pPr>
      <w:r>
        <w:rPr>
          <w:rFonts w:cs="Arial"/>
        </w:rPr>
        <w:lastRenderedPageBreak/>
        <w:t>14.  izvajanje drugih upravnih nalog po mednarodnih sporazumih s področja prevozov potnikov v cestnem prometu, ki jih je Republika Slovenija sklenila z drugimi državami, če ta zakon ne določa drugega pristojnega organa.</w:t>
      </w:r>
    </w:p>
    <w:p w14:paraId="0FBA22C8" w14:textId="77777777" w:rsidR="00D617B8" w:rsidRDefault="00035AB4">
      <w:pPr>
        <w:spacing w:before="210" w:after="210"/>
        <w:rPr>
          <w:rFonts w:cs="Arial"/>
          <w:sz w:val="21"/>
        </w:rPr>
      </w:pPr>
      <w:r>
        <w:rPr>
          <w:rFonts w:cs="Arial"/>
        </w:rPr>
        <w:t>(3) Ministrstvo za JPP opravlja naslednje naloge:</w:t>
      </w:r>
    </w:p>
    <w:p w14:paraId="72D50754" w14:textId="77777777" w:rsidR="00D617B8" w:rsidRDefault="00035AB4">
      <w:pPr>
        <w:spacing w:before="210" w:after="210"/>
        <w:rPr>
          <w:rFonts w:cs="Arial"/>
          <w:sz w:val="21"/>
        </w:rPr>
      </w:pPr>
      <w:r>
        <w:rPr>
          <w:rFonts w:cs="Arial"/>
        </w:rPr>
        <w:t>1.     priprava predlogov zakonov in izdajanje podzakonskih predpisov s področja javnega potniškega prometa v notranjem in čezmejnem prometu;</w:t>
      </w:r>
    </w:p>
    <w:p w14:paraId="718715F4" w14:textId="77777777" w:rsidR="00D617B8" w:rsidRDefault="00035AB4">
      <w:pPr>
        <w:spacing w:before="210" w:after="210"/>
        <w:rPr>
          <w:rFonts w:cs="Arial"/>
          <w:sz w:val="21"/>
        </w:rPr>
      </w:pPr>
      <w:r>
        <w:rPr>
          <w:rFonts w:cs="Arial"/>
        </w:rPr>
        <w:t>2.     vodenje prometne politike na področju cestnih prevozov;</w:t>
      </w:r>
    </w:p>
    <w:p w14:paraId="666215F8" w14:textId="77777777" w:rsidR="00D617B8" w:rsidRDefault="00035AB4">
      <w:pPr>
        <w:spacing w:before="210" w:after="210"/>
        <w:rPr>
          <w:rFonts w:cs="Arial"/>
          <w:sz w:val="21"/>
        </w:rPr>
      </w:pPr>
      <w:r>
        <w:rPr>
          <w:rFonts w:cs="Arial"/>
        </w:rPr>
        <w:t>3.     vodenje evidenc in registrov iz drugega odstavka 15. člena tega zakona;</w:t>
      </w:r>
    </w:p>
    <w:p w14:paraId="5BF1AD53" w14:textId="77777777" w:rsidR="00D617B8" w:rsidRDefault="00035AB4">
      <w:pPr>
        <w:spacing w:before="210" w:after="210"/>
        <w:rPr>
          <w:rFonts w:cs="Arial"/>
          <w:sz w:val="21"/>
        </w:rPr>
      </w:pPr>
      <w:r>
        <w:rPr>
          <w:rFonts w:cs="Arial"/>
        </w:rPr>
        <w:t>4.     spremljanje stanja in razmer na trgu prevoznih storitev ter razvojne naloge s področja cestnih prevozov;</w:t>
      </w:r>
    </w:p>
    <w:p w14:paraId="61932803" w14:textId="77777777" w:rsidR="00D617B8" w:rsidRDefault="00035AB4">
      <w:pPr>
        <w:spacing w:before="210" w:after="210"/>
        <w:rPr>
          <w:rFonts w:cs="Arial"/>
          <w:sz w:val="21"/>
        </w:rPr>
      </w:pPr>
      <w:r>
        <w:rPr>
          <w:rFonts w:cs="Arial"/>
        </w:rPr>
        <w:t>5.     razvijanje javnega linijskega avtobusnega medkrajevnega avtobusnega potniškega prometa in pospeševanje gospodarskih javnih služb;</w:t>
      </w:r>
    </w:p>
    <w:p w14:paraId="6572D347" w14:textId="77777777" w:rsidR="00D617B8" w:rsidRDefault="00035AB4">
      <w:pPr>
        <w:spacing w:before="210" w:after="210"/>
        <w:rPr>
          <w:rFonts w:cs="Arial"/>
          <w:sz w:val="21"/>
        </w:rPr>
      </w:pPr>
      <w:r>
        <w:rPr>
          <w:rFonts w:cs="Arial"/>
        </w:rPr>
        <w:t>6.     razvijanje informacijskega sistema javnega potniškega prometa;</w:t>
      </w:r>
    </w:p>
    <w:p w14:paraId="012042FB" w14:textId="77777777" w:rsidR="00D617B8" w:rsidRDefault="00035AB4">
      <w:pPr>
        <w:spacing w:before="210" w:after="210"/>
        <w:rPr>
          <w:rFonts w:cs="Arial"/>
          <w:sz w:val="21"/>
        </w:rPr>
      </w:pPr>
      <w:r>
        <w:rPr>
          <w:rFonts w:cs="Arial"/>
        </w:rPr>
        <w:t>7.     razvijanje drugih oblik javnega potniškega prometa;</w:t>
      </w:r>
    </w:p>
    <w:p w14:paraId="4DB65825" w14:textId="77777777" w:rsidR="00D617B8" w:rsidRDefault="00035AB4">
      <w:pPr>
        <w:spacing w:before="210" w:after="210"/>
        <w:rPr>
          <w:rFonts w:cs="Arial"/>
          <w:sz w:val="21"/>
        </w:rPr>
      </w:pPr>
      <w:r>
        <w:rPr>
          <w:rFonts w:cs="Arial"/>
        </w:rPr>
        <w:t>8.     izdaja dovoljenj za posebne linijske prevoze, na katerih se lahko vozijo tudi naključni potniki;</w:t>
      </w:r>
    </w:p>
    <w:p w14:paraId="67606FC9" w14:textId="77777777" w:rsidR="00D617B8" w:rsidRDefault="00035AB4">
      <w:pPr>
        <w:spacing w:before="210" w:after="210"/>
        <w:rPr>
          <w:rFonts w:cs="Arial"/>
          <w:sz w:val="21"/>
        </w:rPr>
      </w:pPr>
      <w:r>
        <w:rPr>
          <w:rFonts w:cs="Arial"/>
        </w:rPr>
        <w:t>9.     odločanje o pravicah težko in težje gibalno oviranih študentov do brezplačnega prevoza ali brezplačnega prilagojenega prevoza;</w:t>
      </w:r>
    </w:p>
    <w:p w14:paraId="79AD7058" w14:textId="77777777" w:rsidR="00D617B8" w:rsidRDefault="00035AB4">
      <w:pPr>
        <w:spacing w:before="210" w:after="210"/>
        <w:rPr>
          <w:rFonts w:cs="Arial"/>
          <w:sz w:val="21"/>
        </w:rPr>
      </w:pPr>
      <w:r>
        <w:rPr>
          <w:rFonts w:cs="Arial"/>
        </w:rPr>
        <w:t>10.  reševanje reklamacij glede uporabe enotne vozovnice na drugi stopnji;</w:t>
      </w:r>
    </w:p>
    <w:p w14:paraId="0DBBE99E" w14:textId="77777777" w:rsidR="00D617B8" w:rsidRDefault="00035AB4">
      <w:pPr>
        <w:spacing w:before="210" w:after="210"/>
        <w:rPr>
          <w:rFonts w:cs="Arial"/>
          <w:sz w:val="21"/>
        </w:rPr>
      </w:pPr>
      <w:r>
        <w:rPr>
          <w:rFonts w:cs="Arial"/>
        </w:rPr>
        <w:t>11.  vodenje registra posebnih linijskih prevozov;</w:t>
      </w:r>
    </w:p>
    <w:p w14:paraId="7CFDF96F" w14:textId="77777777" w:rsidR="00D617B8" w:rsidRDefault="00035AB4">
      <w:pPr>
        <w:spacing w:before="210" w:after="210"/>
        <w:rPr>
          <w:rFonts w:cs="Arial"/>
          <w:sz w:val="21"/>
        </w:rPr>
      </w:pPr>
      <w:r>
        <w:rPr>
          <w:rFonts w:cs="Arial"/>
        </w:rPr>
        <w:t>12.  vodenje evidence subvencij prevoza;</w:t>
      </w:r>
    </w:p>
    <w:p w14:paraId="36570984" w14:textId="77777777" w:rsidR="00D617B8" w:rsidRDefault="00035AB4">
      <w:pPr>
        <w:spacing w:before="210" w:after="210"/>
        <w:rPr>
          <w:rFonts w:cs="Arial"/>
          <w:sz w:val="21"/>
        </w:rPr>
      </w:pPr>
      <w:r>
        <w:rPr>
          <w:rFonts w:cs="Arial"/>
        </w:rPr>
        <w:t>13.  vodenje evidence integriranega javnega potniškega prometa;</w:t>
      </w:r>
    </w:p>
    <w:p w14:paraId="4414DFE6" w14:textId="77777777" w:rsidR="00D617B8" w:rsidRDefault="00035AB4">
      <w:pPr>
        <w:spacing w:before="210" w:after="210"/>
        <w:rPr>
          <w:rFonts w:cs="Arial"/>
          <w:sz w:val="21"/>
        </w:rPr>
      </w:pPr>
      <w:r>
        <w:rPr>
          <w:rFonts w:cs="Arial"/>
        </w:rPr>
        <w:t>14.  oglaševanje in informiranje;</w:t>
      </w:r>
    </w:p>
    <w:p w14:paraId="6FDE5750" w14:textId="77777777" w:rsidR="00D617B8" w:rsidRDefault="00035AB4">
      <w:pPr>
        <w:spacing w:before="210" w:after="210"/>
        <w:rPr>
          <w:rFonts w:cs="Arial"/>
          <w:sz w:val="21"/>
        </w:rPr>
      </w:pPr>
      <w:r>
        <w:rPr>
          <w:rFonts w:cs="Arial"/>
        </w:rPr>
        <w:t>15.  podpora uporabnikom.</w:t>
      </w:r>
    </w:p>
    <w:p w14:paraId="3FC89352" w14:textId="77777777" w:rsidR="00D617B8" w:rsidRDefault="00035AB4">
      <w:pPr>
        <w:pStyle w:val="center"/>
        <w:spacing w:before="210" w:after="210"/>
        <w:rPr>
          <w:rFonts w:cs="Arial"/>
          <w:b/>
          <w:sz w:val="21"/>
        </w:rPr>
      </w:pPr>
      <w:r>
        <w:rPr>
          <w:rFonts w:cs="Arial"/>
          <w:b/>
          <w:sz w:val="21"/>
        </w:rPr>
        <w:t>15. člen</w:t>
      </w:r>
    </w:p>
    <w:p w14:paraId="0CC882FD" w14:textId="77777777" w:rsidR="00D617B8" w:rsidRDefault="00035AB4">
      <w:pPr>
        <w:pStyle w:val="center"/>
        <w:spacing w:before="210" w:after="210"/>
        <w:rPr>
          <w:rFonts w:cs="Arial"/>
          <w:b/>
          <w:sz w:val="21"/>
        </w:rPr>
      </w:pPr>
      <w:r>
        <w:rPr>
          <w:rFonts w:cs="Arial"/>
          <w:b/>
          <w:sz w:val="21"/>
        </w:rPr>
        <w:t>(evidence in registri)</w:t>
      </w:r>
    </w:p>
    <w:p w14:paraId="0355E15B" w14:textId="77777777" w:rsidR="00D617B8" w:rsidRDefault="00035AB4">
      <w:pPr>
        <w:spacing w:before="210" w:after="210"/>
        <w:rPr>
          <w:rFonts w:cs="Arial"/>
          <w:sz w:val="21"/>
        </w:rPr>
      </w:pPr>
      <w:r>
        <w:rPr>
          <w:rFonts w:cs="Arial"/>
        </w:rPr>
        <w:t>(1) Ministrstvo na podlagi tega zakona vodi naslednje evidence in register:</w:t>
      </w:r>
    </w:p>
    <w:p w14:paraId="10B31171" w14:textId="77777777" w:rsidR="00D617B8" w:rsidRDefault="00035AB4">
      <w:pPr>
        <w:spacing w:before="210" w:after="210"/>
        <w:rPr>
          <w:rFonts w:cs="Arial"/>
          <w:sz w:val="21"/>
        </w:rPr>
      </w:pPr>
      <w:r>
        <w:rPr>
          <w:rFonts w:cs="Arial"/>
        </w:rPr>
        <w:t>1.     evidenco izdanih licenc, licenc Skupnosti in njihovih izdanih izvodov;</w:t>
      </w:r>
    </w:p>
    <w:p w14:paraId="40B0C410" w14:textId="77777777" w:rsidR="00D617B8" w:rsidRDefault="00035AB4">
      <w:pPr>
        <w:spacing w:before="210" w:after="210"/>
        <w:rPr>
          <w:rFonts w:cs="Arial"/>
          <w:sz w:val="21"/>
        </w:rPr>
      </w:pPr>
      <w:r>
        <w:rPr>
          <w:rFonts w:cs="Arial"/>
        </w:rPr>
        <w:t>2.     evidenco voznikov, ki so usposobljeni za vožnjo motornih vozil za prevoz potnikov ali blaga v cestnem prometu;</w:t>
      </w:r>
    </w:p>
    <w:p w14:paraId="585E7380" w14:textId="77777777" w:rsidR="00D617B8" w:rsidRDefault="00035AB4">
      <w:pPr>
        <w:spacing w:before="210" w:after="210"/>
        <w:rPr>
          <w:rFonts w:cs="Arial"/>
          <w:sz w:val="21"/>
        </w:rPr>
      </w:pPr>
      <w:r>
        <w:rPr>
          <w:rFonts w:cs="Arial"/>
        </w:rPr>
        <w:t>3.     evidenco vozil, za katera je izdan izvod licence, s katerimi domači prevozniki opravljajo prevoze v cestnem prometu;</w:t>
      </w:r>
    </w:p>
    <w:p w14:paraId="3A81DF99" w14:textId="77777777" w:rsidR="00D617B8" w:rsidRDefault="00035AB4">
      <w:pPr>
        <w:spacing w:before="210" w:after="210"/>
        <w:rPr>
          <w:rFonts w:cs="Arial"/>
          <w:sz w:val="21"/>
        </w:rPr>
      </w:pPr>
      <w:r>
        <w:rPr>
          <w:rFonts w:cs="Arial"/>
        </w:rPr>
        <w:t>4.     evidenco izdanih potrdil za opravljanje mednarodnih prevozov potnikov za lastne potrebe;</w:t>
      </w:r>
    </w:p>
    <w:p w14:paraId="236BD237" w14:textId="77777777" w:rsidR="00D617B8" w:rsidRDefault="00035AB4">
      <w:pPr>
        <w:spacing w:before="210" w:after="210"/>
        <w:rPr>
          <w:rFonts w:cs="Arial"/>
          <w:sz w:val="21"/>
        </w:rPr>
      </w:pPr>
      <w:r>
        <w:rPr>
          <w:rFonts w:cs="Arial"/>
        </w:rPr>
        <w:t>5.     evidenco izdanih dovolilnic za mednarodni prevoz blaga v cestnem prometu;</w:t>
      </w:r>
    </w:p>
    <w:p w14:paraId="7A6C5574" w14:textId="77777777" w:rsidR="00D617B8" w:rsidRDefault="00035AB4">
      <w:pPr>
        <w:spacing w:before="210" w:after="210"/>
        <w:rPr>
          <w:rFonts w:cs="Arial"/>
          <w:sz w:val="21"/>
        </w:rPr>
      </w:pPr>
      <w:r>
        <w:rPr>
          <w:rFonts w:cs="Arial"/>
        </w:rPr>
        <w:lastRenderedPageBreak/>
        <w:t>6.     evidenco izdanih potrdil za voznike, ki so državljani države, ki ni članica Skupnosti, in delajo pri domačem prevozniku;</w:t>
      </w:r>
    </w:p>
    <w:p w14:paraId="29173C4D" w14:textId="77777777" w:rsidR="00D617B8" w:rsidRDefault="00035AB4">
      <w:pPr>
        <w:spacing w:before="210" w:after="210"/>
        <w:rPr>
          <w:rFonts w:cs="Arial"/>
          <w:sz w:val="21"/>
        </w:rPr>
      </w:pPr>
      <w:r>
        <w:rPr>
          <w:rFonts w:cs="Arial"/>
        </w:rPr>
        <w:t>7.     evidenco izdanih dovoljenj za opravljanje linijskih prevozov potnikov v mednarodnem cestnem prometu;</w:t>
      </w:r>
    </w:p>
    <w:p w14:paraId="7B7124DE" w14:textId="77777777" w:rsidR="00D617B8" w:rsidRDefault="00035AB4">
      <w:pPr>
        <w:spacing w:before="210" w:after="210"/>
        <w:rPr>
          <w:rFonts w:cs="Arial"/>
          <w:sz w:val="21"/>
        </w:rPr>
      </w:pPr>
      <w:r>
        <w:rPr>
          <w:rFonts w:cs="Arial"/>
        </w:rPr>
        <w:t>8.     evidenco izdanih dovolilnic za opravljanje občasnih in izmeničnih prevozov potnikov v mednarodnem cestnem prometu;</w:t>
      </w:r>
    </w:p>
    <w:p w14:paraId="3EA0631E" w14:textId="77777777" w:rsidR="00D617B8" w:rsidRDefault="00035AB4">
      <w:pPr>
        <w:spacing w:before="210" w:after="210"/>
        <w:rPr>
          <w:rFonts w:cs="Arial"/>
          <w:sz w:val="21"/>
        </w:rPr>
      </w:pPr>
      <w:r>
        <w:rPr>
          <w:rFonts w:cs="Arial"/>
        </w:rPr>
        <w:t>9.     nacionalni elektronski register podjetij cestnega prevoza, ki jim je izdano dovoljenje za opravljanje dejavnosti cestnega prevoznika v skladu s 16. členom Uredbe 1071/2009/ES, in opravlja vnose, določene v Uredbah 1072/2009/ES in 1073/2009/ES.</w:t>
      </w:r>
    </w:p>
    <w:p w14:paraId="2A074327" w14:textId="77777777" w:rsidR="00D617B8" w:rsidRDefault="00035AB4">
      <w:pPr>
        <w:spacing w:before="210" w:after="210"/>
        <w:rPr>
          <w:rFonts w:cs="Arial"/>
          <w:sz w:val="21"/>
        </w:rPr>
      </w:pPr>
      <w:r>
        <w:rPr>
          <w:rFonts w:cs="Arial"/>
        </w:rPr>
        <w:t>(2) Ministrstvo za JPP na podlagi tega zakona vodi v zbirki integriranega javnega potniškega prometa (v nadaljnjem besedilu: IJPP) naslednje registre in evidence, ki se vodijo kot centralna informatizirana zbirka:</w:t>
      </w:r>
    </w:p>
    <w:p w14:paraId="73A7ED0E" w14:textId="77777777" w:rsidR="00D617B8" w:rsidRDefault="00035AB4">
      <w:pPr>
        <w:spacing w:before="210" w:after="210"/>
        <w:rPr>
          <w:rFonts w:cs="Arial"/>
          <w:sz w:val="21"/>
        </w:rPr>
      </w:pPr>
      <w:r>
        <w:rPr>
          <w:rFonts w:cs="Arial"/>
        </w:rPr>
        <w:t>1.     register linij in voznih redov v notranjem linijskem prometu;</w:t>
      </w:r>
    </w:p>
    <w:p w14:paraId="0C3E33A4" w14:textId="77777777" w:rsidR="00D617B8" w:rsidRDefault="00035AB4">
      <w:pPr>
        <w:spacing w:before="210" w:after="210"/>
        <w:rPr>
          <w:rFonts w:cs="Arial"/>
          <w:sz w:val="21"/>
        </w:rPr>
      </w:pPr>
      <w:r>
        <w:rPr>
          <w:rFonts w:cs="Arial"/>
        </w:rPr>
        <w:t>2.     register posebnih linijskih prevozov;</w:t>
      </w:r>
    </w:p>
    <w:p w14:paraId="494FD04D" w14:textId="77777777" w:rsidR="00D617B8" w:rsidRDefault="00035AB4">
      <w:pPr>
        <w:spacing w:before="210" w:after="210"/>
        <w:rPr>
          <w:rFonts w:cs="Arial"/>
          <w:sz w:val="21"/>
        </w:rPr>
      </w:pPr>
      <w:r>
        <w:rPr>
          <w:rFonts w:cs="Arial"/>
        </w:rPr>
        <w:t>3.     evidenco subvencij prevoza;</w:t>
      </w:r>
    </w:p>
    <w:p w14:paraId="15F6FCE2" w14:textId="77777777" w:rsidR="00D617B8" w:rsidRDefault="00035AB4">
      <w:pPr>
        <w:spacing w:before="210" w:after="210"/>
        <w:rPr>
          <w:rFonts w:cs="Arial"/>
          <w:sz w:val="21"/>
        </w:rPr>
      </w:pPr>
      <w:r>
        <w:rPr>
          <w:rFonts w:cs="Arial"/>
        </w:rPr>
        <w:t>4.     evidenco enotne vozovnice;</w:t>
      </w:r>
    </w:p>
    <w:p w14:paraId="3F501496" w14:textId="77777777" w:rsidR="00D617B8" w:rsidRDefault="00035AB4">
      <w:pPr>
        <w:spacing w:before="210" w:after="210"/>
        <w:rPr>
          <w:rFonts w:cs="Arial"/>
          <w:sz w:val="21"/>
        </w:rPr>
      </w:pPr>
      <w:r>
        <w:rPr>
          <w:rFonts w:cs="Arial"/>
        </w:rPr>
        <w:t>5.     evidenco strokovnih oseb izvajalcev IJPP;</w:t>
      </w:r>
    </w:p>
    <w:p w14:paraId="7E3297F4" w14:textId="77777777" w:rsidR="00D617B8" w:rsidRDefault="00035AB4">
      <w:pPr>
        <w:spacing w:before="210" w:after="210"/>
        <w:rPr>
          <w:rFonts w:cs="Arial"/>
          <w:sz w:val="21"/>
        </w:rPr>
      </w:pPr>
      <w:r>
        <w:rPr>
          <w:rFonts w:cs="Arial"/>
        </w:rPr>
        <w:t>6.     register prevozov na klic.</w:t>
      </w:r>
    </w:p>
    <w:p w14:paraId="75FC6732" w14:textId="77777777" w:rsidR="00D617B8" w:rsidRDefault="00035AB4">
      <w:pPr>
        <w:pStyle w:val="center"/>
        <w:spacing w:before="210" w:after="210"/>
        <w:rPr>
          <w:rFonts w:cs="Arial"/>
          <w:b/>
          <w:sz w:val="21"/>
        </w:rPr>
      </w:pPr>
      <w:r>
        <w:rPr>
          <w:rFonts w:cs="Arial"/>
          <w:b/>
          <w:sz w:val="21"/>
        </w:rPr>
        <w:t>57. člen</w:t>
      </w:r>
    </w:p>
    <w:p w14:paraId="6F0FD73B" w14:textId="77777777" w:rsidR="00D617B8" w:rsidRDefault="00035AB4">
      <w:pPr>
        <w:pStyle w:val="center"/>
        <w:spacing w:before="210" w:after="210"/>
        <w:rPr>
          <w:rFonts w:cs="Arial"/>
          <w:b/>
          <w:sz w:val="21"/>
        </w:rPr>
      </w:pPr>
      <w:r>
        <w:rPr>
          <w:rFonts w:cs="Arial"/>
          <w:b/>
          <w:sz w:val="21"/>
        </w:rPr>
        <w:t>(določitev cene avtotaksi prevoza)</w:t>
      </w:r>
    </w:p>
    <w:p w14:paraId="4DC0EC31" w14:textId="77777777" w:rsidR="00D617B8" w:rsidRDefault="00035AB4">
      <w:pPr>
        <w:spacing w:before="210" w:after="210"/>
        <w:rPr>
          <w:rFonts w:cs="Arial"/>
          <w:sz w:val="21"/>
        </w:rPr>
      </w:pPr>
      <w:r>
        <w:rPr>
          <w:rFonts w:cs="Arial"/>
        </w:rPr>
        <w:t>(1) Cena za avtotaksi prevoz se določi s taksimetrom.</w:t>
      </w:r>
    </w:p>
    <w:p w14:paraId="7D31F415" w14:textId="77777777" w:rsidR="00D617B8" w:rsidRDefault="00035AB4">
      <w:pPr>
        <w:spacing w:before="210" w:after="210"/>
        <w:rPr>
          <w:rFonts w:cs="Arial"/>
          <w:sz w:val="21"/>
        </w:rPr>
      </w:pPr>
      <w:r>
        <w:rPr>
          <w:rFonts w:cs="Arial"/>
        </w:rPr>
        <w:t>(2) Taksimeter mora biti pregledan v skladu s predpisi, ki urejajo meroslovje. Taksimeter ter obvestilo o tarifi prevoznika morata biti nameščena tako, da sta vidna uporabnikom prevoza.</w:t>
      </w:r>
    </w:p>
    <w:p w14:paraId="006DB322" w14:textId="77777777" w:rsidR="00D617B8" w:rsidRDefault="00035AB4">
      <w:pPr>
        <w:spacing w:before="210" w:after="210"/>
        <w:rPr>
          <w:rFonts w:cs="Arial"/>
          <w:sz w:val="21"/>
        </w:rPr>
      </w:pPr>
      <w:r>
        <w:rPr>
          <w:rFonts w:cs="Arial"/>
        </w:rPr>
        <w:t>(3) Taksimeter se mora uporabljati v skladu z njegovim namenom, in sicer tako, da je za posameznega potnika ali skupino potnikov, ki potuje na isti relaciji, vključen od začetka do konca vožnje in se cena prevoza izračuna na osnovi prevožene razdalje in pretečenega časa v skladu z izbrano tarifo.</w:t>
      </w:r>
    </w:p>
    <w:p w14:paraId="0D3CB2D4" w14:textId="77777777" w:rsidR="00D617B8" w:rsidRDefault="00035AB4">
      <w:pPr>
        <w:pStyle w:val="center"/>
        <w:spacing w:before="210" w:after="210"/>
        <w:rPr>
          <w:rFonts w:cs="Arial"/>
          <w:b/>
          <w:sz w:val="21"/>
        </w:rPr>
      </w:pPr>
      <w:r>
        <w:rPr>
          <w:rFonts w:cs="Arial"/>
          <w:b/>
          <w:sz w:val="21"/>
        </w:rPr>
        <w:t>117. člen</w:t>
      </w:r>
    </w:p>
    <w:p w14:paraId="6CA51C0C" w14:textId="77777777" w:rsidR="00D617B8" w:rsidRDefault="00035AB4">
      <w:pPr>
        <w:pStyle w:val="center"/>
        <w:spacing w:before="210" w:after="210"/>
        <w:rPr>
          <w:rFonts w:cs="Arial"/>
          <w:b/>
          <w:sz w:val="21"/>
        </w:rPr>
      </w:pPr>
      <w:r>
        <w:rPr>
          <w:rFonts w:cs="Arial"/>
          <w:b/>
          <w:sz w:val="21"/>
        </w:rPr>
        <w:t>(nadzorni in prekrškovni organi)</w:t>
      </w:r>
    </w:p>
    <w:p w14:paraId="1531D892" w14:textId="77777777" w:rsidR="00D617B8" w:rsidRDefault="00035AB4">
      <w:pPr>
        <w:spacing w:before="210" w:after="210"/>
        <w:rPr>
          <w:rFonts w:cs="Arial"/>
          <w:sz w:val="21"/>
        </w:rPr>
      </w:pPr>
      <w:r>
        <w:rPr>
          <w:rFonts w:cs="Arial"/>
        </w:rPr>
        <w:t>(1) Nadzor nad izvajanjem določb tega zakona opravljajo inšpektorat, pristojen za področje prometa, inšpektorat, pristojen za področje JPP, Urad Republike Slovenije za meroslovje, finančna uprava, občinski redarji, Urad za nadzor proračuna in policija, in sicer:</w:t>
      </w:r>
    </w:p>
    <w:p w14:paraId="344E1535" w14:textId="77777777" w:rsidR="00D617B8" w:rsidRDefault="00035AB4">
      <w:pPr>
        <w:spacing w:before="210" w:after="210"/>
        <w:rPr>
          <w:rFonts w:cs="Arial"/>
          <w:sz w:val="21"/>
        </w:rPr>
      </w:pPr>
      <w:r>
        <w:rPr>
          <w:rFonts w:cs="Arial"/>
        </w:rPr>
        <w:t>1.     inšpektorat, pristojen za področje prometa, izvaja nadzor nad izvajanjem določb tega zakona, razen določb za nadzor nad izvajanjem katerih je pristojen inšpektorat, pristojen za področje JPP, in opravlja nadzor na cesti ter na sedežu prevoznikov in izvajalcev;</w:t>
      </w:r>
    </w:p>
    <w:p w14:paraId="329066A0" w14:textId="77777777" w:rsidR="00D617B8" w:rsidRDefault="00035AB4">
      <w:pPr>
        <w:spacing w:before="210" w:after="210"/>
        <w:rPr>
          <w:rFonts w:cs="Arial"/>
          <w:sz w:val="21"/>
        </w:rPr>
      </w:pPr>
      <w:r>
        <w:rPr>
          <w:rFonts w:cs="Arial"/>
        </w:rPr>
        <w:lastRenderedPageBreak/>
        <w:t>2.     finančna uprava preverja, ali imajo domači prevozniki, prevozniki Skupnosti in tuji prevozniki pri opravljanju prevozov v cestnem prometu dovolilnice, dovoljenja, druge dokumente in listine, predpisane v tem zakonu, predpisih Skupnosti in mednarodnih sporazumih. Finančna uprava nadzira tudi izvajanje določb točke (b) prvega odstavka 5. člena Uredbe 1071/2009/ES ter enajstega in dvanajstega odstavka 102. člena tega zakona na sedežu in v drugih poslovnih prostorih oseb, navedenih v tem členu;</w:t>
      </w:r>
    </w:p>
    <w:p w14:paraId="68BDCFD4" w14:textId="77777777" w:rsidR="00D617B8" w:rsidRDefault="00035AB4">
      <w:pPr>
        <w:spacing w:before="210" w:after="210"/>
        <w:rPr>
          <w:rFonts w:cs="Arial"/>
          <w:sz w:val="21"/>
        </w:rPr>
      </w:pPr>
      <w:r>
        <w:rPr>
          <w:rFonts w:cs="Arial"/>
        </w:rPr>
        <w:t>3.     občinski redarji izvajajo nadzor na cesti, in sicer nad določbami drugega, četrtega in petega odstavka 56. člena ter drugega in tretjega odstavka 57. člena tega zakona;</w:t>
      </w:r>
    </w:p>
    <w:p w14:paraId="54DAF1B3" w14:textId="77777777" w:rsidR="00D617B8" w:rsidRDefault="00035AB4">
      <w:pPr>
        <w:spacing w:before="210" w:after="210"/>
        <w:rPr>
          <w:rFonts w:cs="Arial"/>
          <w:sz w:val="21"/>
        </w:rPr>
      </w:pPr>
      <w:r>
        <w:rPr>
          <w:rFonts w:cs="Arial"/>
        </w:rPr>
        <w:t>4.     policija izvaja nadzor na cesti, in sicer nad določbami tega zakona, ki urejajo licenco in licenco Skupnosti, dovolilnice ter dovoljenja za prevoz potnikov in blaga, ki jih mora imeti tuji prevoznik ali prevoznik Skupnosti, kabotažo ter dokumente, ki jih mora imeti voznik med vožnjo v vozilu;</w:t>
      </w:r>
    </w:p>
    <w:p w14:paraId="6E773944" w14:textId="77777777" w:rsidR="00D617B8" w:rsidRDefault="00035AB4">
      <w:pPr>
        <w:spacing w:before="210" w:after="210"/>
        <w:rPr>
          <w:rFonts w:cs="Arial"/>
          <w:sz w:val="21"/>
        </w:rPr>
      </w:pPr>
      <w:r>
        <w:rPr>
          <w:rFonts w:cs="Arial"/>
        </w:rPr>
        <w:t>5.     Urad Republike Slovenije za meroslovje in finančna uprava izvajata nadzor nad izvajanjem določb 57. člena tega zakona, ki določa uporabo taksimetra. Urad Republike Slovenije za meroslovje nadzira, ali je v vozilu vgrajen taksimeter pregledan v skladu s predpisi, ki urejajo meroslovje;</w:t>
      </w:r>
    </w:p>
    <w:p w14:paraId="6EDCCC5A" w14:textId="77777777" w:rsidR="00D617B8" w:rsidRDefault="00035AB4">
      <w:pPr>
        <w:spacing w:before="210" w:after="210"/>
        <w:rPr>
          <w:rFonts w:cs="Arial"/>
          <w:sz w:val="21"/>
        </w:rPr>
      </w:pPr>
      <w:r>
        <w:rPr>
          <w:rFonts w:cs="Arial"/>
        </w:rPr>
        <w:t>6.     inšpektorat, pristojen za področje JPP, izvaja nadzor na cesti ter na sedežu prevoznikov in izvajalcev, in sicer nad določbami 19. in 33. člena (obveznost dokumentov, oznak in opreme v vozilu v delu, ki se nanaša na javni prevoz potnikov v notranjem cestnem prometu), določbami 44. do 59. člena, 111. do 114. člena, 114.a do 114.g člena ter nad določbo prvega odstavka 116. člena tega zakona v delu, ki se nanaša na javni prevoz potnikov v notranjem cestnem prometu;</w:t>
      </w:r>
    </w:p>
    <w:p w14:paraId="27989334" w14:textId="77777777" w:rsidR="00D617B8" w:rsidRDefault="00035AB4">
      <w:pPr>
        <w:spacing w:before="210" w:after="210"/>
        <w:rPr>
          <w:rFonts w:cs="Arial"/>
          <w:sz w:val="21"/>
        </w:rPr>
      </w:pPr>
      <w:r>
        <w:rPr>
          <w:rFonts w:cs="Arial"/>
        </w:rPr>
        <w:t>7.     Urad za nadzor proračuna izvaja nadzor nad določbami 115.a do 115.č člena tega zakona.</w:t>
      </w:r>
    </w:p>
    <w:p w14:paraId="23540B22" w14:textId="77777777" w:rsidR="00D617B8" w:rsidRDefault="00035AB4">
      <w:pPr>
        <w:spacing w:before="210" w:after="210"/>
        <w:rPr>
          <w:rFonts w:cs="Arial"/>
          <w:sz w:val="21"/>
        </w:rPr>
      </w:pPr>
      <w:r>
        <w:rPr>
          <w:rFonts w:cs="Arial"/>
        </w:rPr>
        <w:t>(2) Finančna uprava in policija sta v okviru pristojnosti iz prejšnjega odstavka pooblaščeni, da začasno odvzameta dokumente, s katerimi se je pri opravljanju prevoza izkazal voznik prevoznika, če dvomita o njihovi pristnosti, če niso ustrezni, pravilno izpolnjeni ali če voznik ne spoštuje pogojev, navedenih v dokumentu. Za začasno odvzete dokumente se izda potrdilo, skupaj z zapisnikom o začasnem odvzemu pa se pošljejo inšpektoratu, pristojnemu za področje prometa, ali drugemu pristojnemu organu.</w:t>
      </w:r>
    </w:p>
    <w:p w14:paraId="6A3BD7A3" w14:textId="77777777" w:rsidR="00D617B8" w:rsidRDefault="00035AB4">
      <w:pPr>
        <w:spacing w:before="210" w:after="210"/>
        <w:rPr>
          <w:rFonts w:cs="Arial"/>
          <w:sz w:val="21"/>
        </w:rPr>
      </w:pPr>
      <w:r>
        <w:rPr>
          <w:rFonts w:cs="Arial"/>
        </w:rPr>
        <w:t>(3) Nadzorni in prekrškovni organi po tem zakonu lahko dostopajo za potrebe vodenja postopkov do podatkov v nacionalnem elektronskem registru, navedenih v podtočkah (e) in (f) 2. točke 16. člena Uredbe 1071/2009/ES.</w:t>
      </w:r>
    </w:p>
    <w:p w14:paraId="14CC8293" w14:textId="77777777" w:rsidR="00D617B8" w:rsidRDefault="00035AB4">
      <w:pPr>
        <w:pStyle w:val="center"/>
        <w:spacing w:before="210" w:after="210"/>
        <w:rPr>
          <w:rFonts w:cs="Arial"/>
          <w:b/>
          <w:sz w:val="21"/>
        </w:rPr>
      </w:pPr>
      <w:r>
        <w:rPr>
          <w:rFonts w:cs="Arial"/>
          <w:b/>
          <w:sz w:val="21"/>
        </w:rPr>
        <w:t>120. člen</w:t>
      </w:r>
    </w:p>
    <w:p w14:paraId="04BA0CA2" w14:textId="77777777" w:rsidR="00D617B8" w:rsidRDefault="00035AB4">
      <w:pPr>
        <w:pStyle w:val="center"/>
        <w:spacing w:before="210" w:after="210"/>
        <w:rPr>
          <w:rFonts w:cs="Arial"/>
          <w:b/>
          <w:sz w:val="21"/>
        </w:rPr>
      </w:pPr>
      <w:r>
        <w:rPr>
          <w:rFonts w:cs="Arial"/>
          <w:b/>
          <w:sz w:val="21"/>
        </w:rPr>
        <w:t>(naloge in pristojnosti inšpekcijskega nadzorstva)</w:t>
      </w:r>
    </w:p>
    <w:p w14:paraId="70836469" w14:textId="77777777" w:rsidR="00D617B8" w:rsidRDefault="00035AB4">
      <w:pPr>
        <w:spacing w:before="210" w:after="210"/>
        <w:rPr>
          <w:rFonts w:cs="Arial"/>
          <w:sz w:val="21"/>
        </w:rPr>
      </w:pPr>
      <w:r>
        <w:rPr>
          <w:rFonts w:cs="Arial"/>
        </w:rPr>
        <w:t>(1) Inšpektor lahko pri opravljanju inšpekcijskega nadzora:</w:t>
      </w:r>
    </w:p>
    <w:p w14:paraId="7BB00DDF" w14:textId="77777777" w:rsidR="00D617B8" w:rsidRDefault="00035AB4">
      <w:pPr>
        <w:spacing w:before="210" w:after="210"/>
        <w:rPr>
          <w:rFonts w:cs="Arial"/>
          <w:sz w:val="21"/>
        </w:rPr>
      </w:pPr>
      <w:r>
        <w:rPr>
          <w:rFonts w:cs="Arial"/>
        </w:rPr>
        <w:t>1.     odredi odpravo kršitev zakona in drugih predpisov s področja prevozov v cestnem prometu v določenem roku;</w:t>
      </w:r>
    </w:p>
    <w:p w14:paraId="2C111C6C" w14:textId="77777777" w:rsidR="00D617B8" w:rsidRDefault="00035AB4">
      <w:pPr>
        <w:spacing w:before="210" w:after="210"/>
        <w:rPr>
          <w:rFonts w:cs="Arial"/>
          <w:sz w:val="21"/>
        </w:rPr>
      </w:pPr>
      <w:r>
        <w:rPr>
          <w:rFonts w:cs="Arial"/>
        </w:rPr>
        <w:t>2.     prepove izvajanje konkretnega prevoza in nadaljnjih prevozov, če ugotovi, da se ta opravlja brez dovoljenja skupnosti, licence Skupnosti, licence ali brez z zakonom predpisanega dovoljenja, registriranega voznega reda oziroma koncesije;</w:t>
      </w:r>
    </w:p>
    <w:p w14:paraId="277C312E" w14:textId="77777777" w:rsidR="00D617B8" w:rsidRDefault="00035AB4">
      <w:pPr>
        <w:spacing w:before="210" w:after="210"/>
        <w:rPr>
          <w:rFonts w:cs="Arial"/>
          <w:sz w:val="21"/>
        </w:rPr>
      </w:pPr>
      <w:r>
        <w:rPr>
          <w:rFonts w:cs="Arial"/>
        </w:rPr>
        <w:lastRenderedPageBreak/>
        <w:t>3.     prepove uporabo vozil za prevoze v cestnem prometu, če ugotovi, da prevoznik nima dovoljenja Skupnosti, licence Skupnosti ali licence, ali z zakonom predpisanega dovoljenja, dokler ugotovljene nepravilnosti niso odpravljene;</w:t>
      </w:r>
    </w:p>
    <w:p w14:paraId="6277724C" w14:textId="77777777" w:rsidR="00D617B8" w:rsidRDefault="00035AB4">
      <w:pPr>
        <w:spacing w:before="210" w:after="210"/>
        <w:rPr>
          <w:rFonts w:cs="Arial"/>
          <w:sz w:val="21"/>
        </w:rPr>
      </w:pPr>
      <w:r>
        <w:rPr>
          <w:rFonts w:cs="Arial"/>
        </w:rPr>
        <w:t>4.     lahko prepove uporabo vozil za prevoze v cestnem prometu, če ugotovi, da prevoznik ni označil in opremil vozil v skladu z določbami tega zakona in predpisov, izdanih na njegovi podlagi;</w:t>
      </w:r>
    </w:p>
    <w:p w14:paraId="1B68BD7B" w14:textId="77777777" w:rsidR="00D617B8" w:rsidRDefault="00035AB4">
      <w:pPr>
        <w:spacing w:before="210" w:after="210"/>
        <w:rPr>
          <w:rFonts w:cs="Arial"/>
          <w:sz w:val="21"/>
        </w:rPr>
      </w:pPr>
      <w:r>
        <w:rPr>
          <w:rFonts w:cs="Arial"/>
        </w:rPr>
        <w:t>5.     lahko odredi odpravo pomanjkljivosti in nepravilnosti na avtobusni postaji ali avtobusnem postajališču; če je v nevarnosti življenje ali zdravje ljudi, pa lahko prepove njihovo uporabo;</w:t>
      </w:r>
    </w:p>
    <w:p w14:paraId="1C39D26E" w14:textId="77777777" w:rsidR="00D617B8" w:rsidRDefault="00035AB4">
      <w:pPr>
        <w:spacing w:before="210" w:after="210"/>
        <w:rPr>
          <w:rFonts w:cs="Arial"/>
          <w:sz w:val="21"/>
        </w:rPr>
      </w:pPr>
      <w:r>
        <w:rPr>
          <w:rFonts w:cs="Arial"/>
        </w:rPr>
        <w:t>6.     odredi druge ukrepe po splošnih predpisih, ki urejajo inšpekcijsko nadzorstvo in pooblastila inšpektorjev.</w:t>
      </w:r>
    </w:p>
    <w:p w14:paraId="714A8905" w14:textId="77777777" w:rsidR="00D617B8" w:rsidRDefault="00035AB4">
      <w:pPr>
        <w:spacing w:before="210" w:after="210"/>
        <w:rPr>
          <w:rFonts w:cs="Arial"/>
          <w:sz w:val="21"/>
        </w:rPr>
      </w:pPr>
      <w:r>
        <w:rPr>
          <w:rFonts w:cs="Arial"/>
        </w:rPr>
        <w:t>(2) Če inšpektor ugotovi, da zavezanec ne spoštuje izrečene prepovedi inšpektorja in nadaljuje oziroma ponavlja kršitve, lahko začasno odvzame vozilo, s katerim zavezanec krši predpise. Inšpektor se lahko odloči, da namesto vozila odvzame prometno dovoljenje in/ali registrske tablice vozila. Odvzem traja do takrat, ko zavezanec izpolni odredbe in pogoje iz odločbe inšpektorja. Začasno odvzeto vozilo se na stroške kršitelja odpelje in hrani na ustrezno varovanem mestu. Inšpektor lahko odvzame tudi druge pred</w:t>
      </w:r>
      <w:r>
        <w:rPr>
          <w:rFonts w:cs="Arial"/>
        </w:rPr>
        <w:t>mete, s katerimi je bila storjena kršitev predpisov ali so bili uporabljeni pri kršitvi.</w:t>
      </w:r>
    </w:p>
    <w:p w14:paraId="53777475" w14:textId="77777777" w:rsidR="00D617B8" w:rsidRDefault="00035AB4">
      <w:pPr>
        <w:spacing w:before="210" w:after="210"/>
        <w:rPr>
          <w:rFonts w:cs="Arial"/>
          <w:sz w:val="21"/>
        </w:rPr>
      </w:pPr>
      <w:r>
        <w:rPr>
          <w:rFonts w:cs="Arial"/>
        </w:rPr>
        <w:t>(3) Namesto odvzema iz prejšnjega odstavka lahko inšpektor pozove kršitelja, da določi mesto, kjer bo vozilo parkirano med trajanjem tega ukrepa. Vozilo mora biti med trajanjem ukrepa na tem mestu in se ne sme premikati. O vsaki nameravani spremembi lokacije vozila oziroma o morebitni odsvojitvi mora zavezanec obvestiti inšpektorja.</w:t>
      </w:r>
    </w:p>
    <w:p w14:paraId="28BB9F39" w14:textId="77777777" w:rsidR="00D617B8" w:rsidRDefault="00035AB4">
      <w:pPr>
        <w:spacing w:before="210" w:after="210"/>
        <w:rPr>
          <w:rFonts w:cs="Arial"/>
          <w:sz w:val="21"/>
        </w:rPr>
      </w:pPr>
      <w:r>
        <w:rPr>
          <w:rFonts w:cs="Arial"/>
        </w:rPr>
        <w:t>(4) Če inšpektor ugotovi, da se prevoznik ali voznik izkazuje z licenco, licenco Skupnosti ali dovoljenjem Skupnosti ali izvodom licence, licence Skupnosti ali dovoljenja Skupnosti, ki jim je potekla veljavnost ali so bili preklicani oziroma izdani drugemu prevozniku, licenco, licenco Skupnosti ali dovoljenje Skupnosti odvzame in pošlje izdajatelju. O odvzemu se izda potrdilo.</w:t>
      </w:r>
    </w:p>
    <w:p w14:paraId="40D804B4" w14:textId="77777777" w:rsidR="00D617B8" w:rsidRDefault="00035AB4">
      <w:pPr>
        <w:spacing w:before="210" w:after="210"/>
        <w:rPr>
          <w:rFonts w:cs="Arial"/>
          <w:sz w:val="21"/>
        </w:rPr>
      </w:pPr>
      <w:r>
        <w:rPr>
          <w:rFonts w:cs="Arial"/>
        </w:rPr>
        <w:t>(5) Če inšpektor ugotovi, da se prevoznik ali voznik izkazuje z licenco, licenco Skupnosti ali dovoljenjem Skupnosti, dovoljenjem ali dovolilnico oziroma drugim dokumentom, ki ga mora imeti v vozilu skladno z določbami tega zakona in za katerega obstaja utemeljen dvom o njegovi pristnosti, oziroma če voznik ne spoštuje pogojev iz dovoljenja oziroma dovolilnice ali ga zlorablja, se mu ta dokument začasno odvzame. Začasni odvzem lahko traja do ugotovitve pristnosti dokumenta, vendar največ do 60 dni. O začasn</w:t>
      </w:r>
      <w:r>
        <w:rPr>
          <w:rFonts w:cs="Arial"/>
        </w:rPr>
        <w:t>em odvzemu se izda potrdilo. Dokumente, ki se začasno odvzamejo zaradi nespoštovanja pogojev ali zlorabe, se pošlje izdajatelju licence, ki jih po končanem postopku vrne lastniku dokumenta.</w:t>
      </w:r>
    </w:p>
    <w:p w14:paraId="3A3953AB" w14:textId="77777777" w:rsidR="00D617B8" w:rsidRDefault="00035AB4">
      <w:pPr>
        <w:spacing w:before="210" w:after="210"/>
        <w:rPr>
          <w:rFonts w:cs="Arial"/>
          <w:sz w:val="21"/>
        </w:rPr>
      </w:pPr>
      <w:r>
        <w:rPr>
          <w:rFonts w:cs="Arial"/>
        </w:rPr>
        <w:t>(6) Inšpektor ima pravico pridobiti podatke o pravnih osebah, samostojnih podjetnikih posameznikih ter njunih odgovornih in pooblaščenih osebah, voznikih, podatke o lastniku vozil in vozilih ter druge podatke, potrebne za vodenje postopkov v zvezi s kršitvami tega zakona in predpisov, izdanih na njegovi podlagi. V ta namen ima inšpektor pravico od oseb zahtevati dokument, s katerim te dokazujejo svojo identiteto.</w:t>
      </w:r>
    </w:p>
    <w:p w14:paraId="444B9EA3" w14:textId="77777777" w:rsidR="00D617B8" w:rsidRDefault="00035AB4">
      <w:pPr>
        <w:spacing w:before="210" w:after="210"/>
        <w:rPr>
          <w:rFonts w:cs="Arial"/>
          <w:sz w:val="21"/>
        </w:rPr>
      </w:pPr>
      <w:r>
        <w:rPr>
          <w:rFonts w:cs="Arial"/>
        </w:rPr>
        <w:t>(7) Inšpektorju je treba na njegovo zahtevo dostaviti poslovne knjige, listine in druge dokumente ter posredovati zahtevane podatke v roku, ki ga določi inšpektor. Pri opravljanju inšpekcijskega nadzorstva ima inšpektor, ne glede na delovni čas, pravico vstopiti v poslovne prostore ali objekte in pregledati poslovne knjige, računalniške baze podatkov, pogodbene listine in druge dokumente v zvezi s prevozi, pri pravnih in fizičnih osebah, ki so pošiljatelji, prejemniki blaga, prevozniki oziroma organizatorji</w:t>
      </w:r>
      <w:r>
        <w:rPr>
          <w:rFonts w:cs="Arial"/>
        </w:rPr>
        <w:t xml:space="preserve"> prevoza ali špediterji. Navedene osebe morajo inšpektorju omogočiti nemoteno opravljanje nadzorstva.</w:t>
      </w:r>
    </w:p>
    <w:p w14:paraId="2411B30D" w14:textId="77777777" w:rsidR="00D617B8" w:rsidRDefault="00035AB4">
      <w:pPr>
        <w:pStyle w:val="center"/>
        <w:spacing w:before="210" w:after="210"/>
        <w:rPr>
          <w:rFonts w:cs="Arial"/>
          <w:b/>
          <w:sz w:val="21"/>
        </w:rPr>
      </w:pPr>
      <w:r>
        <w:rPr>
          <w:rFonts w:cs="Arial"/>
          <w:b/>
          <w:sz w:val="21"/>
        </w:rPr>
        <w:t>127. člen</w:t>
      </w:r>
    </w:p>
    <w:p w14:paraId="560EB969" w14:textId="77777777" w:rsidR="00D617B8" w:rsidRDefault="00035AB4">
      <w:pPr>
        <w:pStyle w:val="center"/>
        <w:spacing w:before="210" w:after="210"/>
        <w:rPr>
          <w:rFonts w:cs="Arial"/>
          <w:b/>
          <w:sz w:val="21"/>
        </w:rPr>
      </w:pPr>
      <w:r>
        <w:rPr>
          <w:rFonts w:cs="Arial"/>
          <w:b/>
          <w:sz w:val="21"/>
        </w:rPr>
        <w:lastRenderedPageBreak/>
        <w:t>(prekrški)</w:t>
      </w:r>
    </w:p>
    <w:p w14:paraId="0DEBDA1F" w14:textId="77777777" w:rsidR="00D617B8" w:rsidRDefault="00035AB4">
      <w:pPr>
        <w:spacing w:before="210" w:after="210"/>
        <w:rPr>
          <w:rFonts w:cs="Arial"/>
          <w:sz w:val="21"/>
        </w:rPr>
      </w:pPr>
      <w:r>
        <w:rPr>
          <w:rFonts w:cs="Arial"/>
        </w:rPr>
        <w:t>(1) Z globo od 750 do 1.250 eurov se kaznuje za prekršek domača ali tuja pravna oseba ali samostojni podjetnik posameznik oziroma posameznik, ki samostojno opravlja dejavnost, ki:</w:t>
      </w:r>
    </w:p>
    <w:p w14:paraId="2C1B9D19" w14:textId="77777777" w:rsidR="00D617B8" w:rsidRDefault="00035AB4">
      <w:pPr>
        <w:spacing w:before="210" w:after="210"/>
        <w:rPr>
          <w:rFonts w:cs="Arial"/>
          <w:sz w:val="21"/>
        </w:rPr>
      </w:pPr>
      <w:r>
        <w:rPr>
          <w:rFonts w:cs="Arial"/>
        </w:rPr>
        <w:t>1.     opravlja prevoze v cestnem prometu in v vozilu nima izvoda svoje licence oziroma potrdilo o opravljanju mednarodnih prevozov oseb za lastne potrebe ni izdano (peti odstavek 28. člena, drugi odstavek 34. člena ali tretji odstavek 82. člena tega zakona);</w:t>
      </w:r>
    </w:p>
    <w:p w14:paraId="3A6686A6" w14:textId="77777777" w:rsidR="00D617B8" w:rsidRDefault="00035AB4">
      <w:pPr>
        <w:spacing w:before="210" w:after="210"/>
        <w:rPr>
          <w:rFonts w:cs="Arial"/>
          <w:sz w:val="21"/>
        </w:rPr>
      </w:pPr>
      <w:r>
        <w:rPr>
          <w:rFonts w:cs="Arial"/>
        </w:rPr>
        <w:t>1.a  opravlja prevoze v cestnem prometu in v vozilu nima veljavne licence Skupnosti ali veljavne overjene verodostojne kopije licence Skupnosti (4. člen Uredbe 1072/2009/ES) ali nima licence v skladu s tretjim odstavkom 463. člena naslova I tretjega razdelka drugega dela sporazuma o trgovini in sodelovanju;</w:t>
      </w:r>
    </w:p>
    <w:p w14:paraId="0A485B7C" w14:textId="77777777" w:rsidR="00D617B8" w:rsidRDefault="00035AB4">
      <w:pPr>
        <w:spacing w:before="210" w:after="210"/>
        <w:rPr>
          <w:rFonts w:cs="Arial"/>
          <w:sz w:val="21"/>
        </w:rPr>
      </w:pPr>
      <w:r>
        <w:rPr>
          <w:rFonts w:cs="Arial"/>
        </w:rPr>
        <w:t>1.b  opravlja prevoze v cestnem prometu in v vozilu nima veljavne licence Skupnosti ali veljavne overjene verodostojne kopije licence Skupnosti (tretji odstavek 4. člena Uredbe 1073/2009/ES) ali nima licence v skladu s prvim odstavkom 483. člena naslova II tretjega razdelka drugega dela sporazuma o trgovini in sodelovanju;</w:t>
      </w:r>
    </w:p>
    <w:p w14:paraId="14EA5AF9" w14:textId="77777777" w:rsidR="00D617B8" w:rsidRDefault="00035AB4">
      <w:pPr>
        <w:spacing w:before="210" w:after="210"/>
        <w:rPr>
          <w:rFonts w:cs="Arial"/>
          <w:sz w:val="21"/>
        </w:rPr>
      </w:pPr>
      <w:r>
        <w:rPr>
          <w:rFonts w:cs="Arial"/>
        </w:rPr>
        <w:t>2.     da v upravljanje oziroma vožnjo avtobus ali tovorno vozilo vozniku, ki ni strokovno usposobljen ali ni zadosti star (38. člen);</w:t>
      </w:r>
    </w:p>
    <w:p w14:paraId="7DB0BB66" w14:textId="77777777" w:rsidR="00D617B8" w:rsidRDefault="00035AB4">
      <w:pPr>
        <w:spacing w:before="210" w:after="210"/>
        <w:rPr>
          <w:rFonts w:cs="Arial"/>
          <w:sz w:val="21"/>
        </w:rPr>
      </w:pPr>
      <w:r>
        <w:rPr>
          <w:rFonts w:cs="Arial"/>
        </w:rPr>
        <w:t>3.     ne zagotovi uporabe taksimetra na način, da se le-ta uporablja v skladu z njegovim namenom, in sicer tako, da je za posameznega potnika ali povezane skupine potnikov taksimeter vključen od začetka do konca vožnje, da se cena prevoza izračuna na osnovi prevožene razdalje ter da sta taksimeter in obvestilo o maksimalni tarifi nameščena tako, da sta vidna uporabnikom prevoza. (57. člen);</w:t>
      </w:r>
    </w:p>
    <w:p w14:paraId="00123A0F" w14:textId="77777777" w:rsidR="00D617B8" w:rsidRDefault="00035AB4">
      <w:pPr>
        <w:spacing w:before="210" w:after="210"/>
        <w:rPr>
          <w:rFonts w:cs="Arial"/>
          <w:sz w:val="21"/>
        </w:rPr>
      </w:pPr>
      <w:r>
        <w:rPr>
          <w:rFonts w:cs="Arial"/>
        </w:rPr>
        <w:t>4.     če v vozilu nima izvirnika dovoljenja za opravljanje linijskih ali izmeničnih prevozov potnikov v mednarodnem cestnem prometu (66., 75. člen tega zakona in šesti odstavek 6. člena Uredbe 1073/2009/ES);</w:t>
      </w:r>
    </w:p>
    <w:p w14:paraId="564A0A9E" w14:textId="77777777" w:rsidR="00D617B8" w:rsidRDefault="00035AB4">
      <w:pPr>
        <w:spacing w:before="210" w:after="210"/>
        <w:rPr>
          <w:rFonts w:cs="Arial"/>
          <w:sz w:val="21"/>
        </w:rPr>
      </w:pPr>
      <w:r>
        <w:rPr>
          <w:rFonts w:cs="Arial"/>
        </w:rPr>
        <w:t>5.     brez dovoljenja začasno prekine ali trajno ustavi prevoz potnikov na mednarodni liniji (72. člen tega zakona in 11. člen Uredbe 1073/2009/ES);</w:t>
      </w:r>
    </w:p>
    <w:p w14:paraId="71863FF0" w14:textId="77777777" w:rsidR="00D617B8" w:rsidRDefault="00035AB4">
      <w:pPr>
        <w:spacing w:before="210" w:after="210"/>
        <w:rPr>
          <w:rFonts w:cs="Arial"/>
          <w:sz w:val="21"/>
        </w:rPr>
      </w:pPr>
      <w:r>
        <w:rPr>
          <w:rFonts w:cs="Arial"/>
        </w:rPr>
        <w:t>6.     upravljalec avtobusne postaje ne opravlja nalog iz 111. člena tega zakona in na njegovi podlagi izdanih podzakonskih aktov;</w:t>
      </w:r>
    </w:p>
    <w:p w14:paraId="464FE148" w14:textId="77777777" w:rsidR="00D617B8" w:rsidRDefault="00035AB4">
      <w:pPr>
        <w:spacing w:before="210" w:after="210"/>
        <w:rPr>
          <w:rFonts w:cs="Arial"/>
          <w:sz w:val="21"/>
        </w:rPr>
      </w:pPr>
      <w:r>
        <w:rPr>
          <w:rFonts w:cs="Arial"/>
        </w:rPr>
        <w:t>7.     opravlja stalne izvenlinijske prevoze – shuttle prevoze v nasprotju z določbami prvega do četrtega odstavka 57.a člena tega zakona;</w:t>
      </w:r>
    </w:p>
    <w:p w14:paraId="0182742E" w14:textId="77777777" w:rsidR="00D617B8" w:rsidRDefault="00035AB4">
      <w:pPr>
        <w:spacing w:before="210" w:after="210"/>
        <w:rPr>
          <w:rFonts w:cs="Arial"/>
          <w:sz w:val="21"/>
        </w:rPr>
      </w:pPr>
      <w:r>
        <w:rPr>
          <w:rFonts w:cs="Arial"/>
        </w:rPr>
        <w:t>8.     uporablja najeto vozilo za prevoz blaga, ki ni registrirano ali dano v promet v skladu s predpisi katere koli države članice Skupnosti, ali najetega vozila ne vozi osebje podjetja, ki vozilo uporablja, ali najeto vozilo v 30 dneh ni registrirano v Republiki Sloveniji (prvi in četrti odstavek 107. člena oziroma prvi in drugi odstavek 107.a člena tega zakona);</w:t>
      </w:r>
    </w:p>
    <w:p w14:paraId="04AFC735" w14:textId="77777777" w:rsidR="00D617B8" w:rsidRDefault="00035AB4">
      <w:pPr>
        <w:spacing w:before="210" w:after="210"/>
        <w:rPr>
          <w:rFonts w:cs="Arial"/>
          <w:sz w:val="21"/>
        </w:rPr>
      </w:pPr>
      <w:r>
        <w:rPr>
          <w:rFonts w:cs="Arial"/>
        </w:rPr>
        <w:t>9.     krši pravo, ki se uporablja za prevozne pogodbe na podlagi 5. člena Uredbe (ES) št. 593/2008 Evropskega parlamenta in Sveta z dne 17. junija 2008 o pravu, ki se uporablja za pogodbena obligacijska razmerja (Rim I) (UL L št. 177 z dne 4. 7. 2008, str. 6), zadnjič popravljene s Popravkom (UL L št. 309 z dne 24. 11. 2009, str. 87);</w:t>
      </w:r>
    </w:p>
    <w:p w14:paraId="6679DC19" w14:textId="77777777" w:rsidR="00D617B8" w:rsidRDefault="00035AB4">
      <w:pPr>
        <w:spacing w:before="210" w:after="210"/>
        <w:rPr>
          <w:rFonts w:cs="Arial"/>
          <w:sz w:val="21"/>
        </w:rPr>
      </w:pPr>
      <w:r>
        <w:rPr>
          <w:rFonts w:cs="Arial"/>
        </w:rPr>
        <w:t>10.  voznik, ki je državljan tretje države, prevoz opravlja brez veljavnega potrdila za voznike (3. člen in prvi odstavek 8. člena Uredbe 1072/2009/ES).</w:t>
      </w:r>
    </w:p>
    <w:p w14:paraId="6BFD97FC" w14:textId="77777777" w:rsidR="00D617B8" w:rsidRDefault="00035AB4">
      <w:pPr>
        <w:spacing w:before="210" w:after="210"/>
        <w:rPr>
          <w:rFonts w:cs="Arial"/>
          <w:sz w:val="21"/>
        </w:rPr>
      </w:pPr>
      <w:r>
        <w:rPr>
          <w:rFonts w:cs="Arial"/>
        </w:rPr>
        <w:lastRenderedPageBreak/>
        <w:t>(2) Z globo od 250 do 500 eurov se kaznuje za prekršek tudi upravljavec prevozov pravne osebe, upravljavec prevozov samostojnega podjetnika posameznika ali upravljavec prevozov posameznika, ki samostojno opravlja dejavnost, ali odgovorna oseba pravne osebe ali odgovorna oseba samostojnega podjetnika posameznika oziroma posameznika, ki samostojno opravlja dejavnost, ki stori prekršek iz prejšnjega odstavka tega člena.</w:t>
      </w:r>
    </w:p>
    <w:p w14:paraId="7ABC8485" w14:textId="77777777" w:rsidR="00D617B8" w:rsidRDefault="00035AB4">
      <w:pPr>
        <w:spacing w:before="210" w:after="210"/>
        <w:rPr>
          <w:rFonts w:cs="Arial"/>
          <w:sz w:val="21"/>
        </w:rPr>
      </w:pPr>
      <w:r>
        <w:rPr>
          <w:rFonts w:cs="Arial"/>
        </w:rPr>
        <w:t>(3) Z globo 210 eurov se kaznuje voznik, ki stori prekršek iz 1., 3., 4., 5. in 7. točke prvega odstavka tega člena.</w:t>
      </w:r>
    </w:p>
    <w:p w14:paraId="2D34EAC3" w14:textId="77777777" w:rsidR="00D617B8" w:rsidRDefault="00D617B8"/>
    <w:p w14:paraId="621F0BD6" w14:textId="77777777" w:rsidR="00D617B8" w:rsidRDefault="00035AB4">
      <w:r>
        <w:br w:type="page"/>
      </w:r>
    </w:p>
    <w:p w14:paraId="5C15F824" w14:textId="77777777" w:rsidR="00D617B8" w:rsidRDefault="00035AB4">
      <w:pPr>
        <w:pStyle w:val="Odebeljeno"/>
        <w:spacing w:line="260" w:lineRule="auto"/>
      </w:pPr>
      <w:r>
        <w:lastRenderedPageBreak/>
        <w:t>V.</w:t>
      </w:r>
      <w:r>
        <w:tab/>
        <w:t>PREDLOG ZA OBRAVNAVO PREDLOGA ZAKONA PO NUJNEM ALI SKRAJŠANEM POSTOPKU</w:t>
      </w:r>
    </w:p>
    <w:p w14:paraId="51DD7064" w14:textId="77777777" w:rsidR="00D617B8" w:rsidRDefault="00D617B8">
      <w:pPr>
        <w:spacing w:after="0" w:line="260" w:lineRule="auto"/>
        <w:rPr>
          <w:rFonts w:cs="Arial"/>
        </w:rPr>
      </w:pPr>
    </w:p>
    <w:p w14:paraId="372D9B13" w14:textId="77777777" w:rsidR="00D617B8" w:rsidRDefault="00035AB4">
      <w:pPr>
        <w:spacing w:after="0" w:line="260" w:lineRule="auto"/>
      </w:pPr>
      <w:r>
        <w:t>Predlog zakona se ne obravnava po nujnem oziroma skrajšanem postopku</w:t>
      </w:r>
    </w:p>
    <w:p w14:paraId="6BA2ED35" w14:textId="77777777" w:rsidR="00D617B8" w:rsidRDefault="00035AB4">
      <w:r>
        <w:br w:type="page"/>
      </w:r>
    </w:p>
    <w:p w14:paraId="64730B21" w14:textId="77777777" w:rsidR="00D617B8" w:rsidRDefault="00035AB4">
      <w:pPr>
        <w:pStyle w:val="Odebeljeno"/>
        <w:spacing w:line="260" w:lineRule="auto"/>
      </w:pPr>
      <w:r>
        <w:lastRenderedPageBreak/>
        <w:t>VI.</w:t>
      </w:r>
      <w:r>
        <w:tab/>
        <w:t>PRILOGE</w:t>
      </w:r>
    </w:p>
    <w:p w14:paraId="2C7EDB03" w14:textId="77777777" w:rsidR="00D617B8" w:rsidRDefault="00D617B8">
      <w:pPr>
        <w:spacing w:after="0" w:line="260" w:lineRule="auto"/>
        <w:rPr>
          <w:rFonts w:cs="Arial"/>
        </w:rPr>
      </w:pPr>
    </w:p>
    <w:p w14:paraId="19A4DCC1" w14:textId="77777777" w:rsidR="00D617B8" w:rsidRDefault="00035AB4">
      <w:pPr>
        <w:spacing w:after="0" w:line="260" w:lineRule="auto"/>
      </w:pPr>
      <w:r>
        <w:t>Priloge niso priložene.</w:t>
      </w:r>
    </w:p>
    <w:p w14:paraId="64B5A9B5" w14:textId="77777777" w:rsidR="00D617B8" w:rsidRDefault="00035AB4">
      <w:r>
        <w:br w:type="page"/>
      </w:r>
    </w:p>
    <w:p w14:paraId="283C7D8A" w14:textId="77777777" w:rsidR="00D617B8" w:rsidRDefault="00035AB4">
      <w:pPr>
        <w:pStyle w:val="Odebeljeno"/>
        <w:spacing w:line="260" w:lineRule="auto"/>
      </w:pPr>
      <w:r>
        <w:lastRenderedPageBreak/>
        <w:t>Podatki o izvedbi notranjih postopkov pred odločitvijo na seji vlade</w:t>
      </w:r>
    </w:p>
    <w:p w14:paraId="33A8E97B" w14:textId="77777777" w:rsidR="00D617B8" w:rsidRDefault="00D617B8">
      <w:pPr>
        <w:spacing w:after="0" w:line="260" w:lineRule="auto"/>
        <w:rPr>
          <w:rFonts w:cs="Arial"/>
        </w:rPr>
      </w:pPr>
    </w:p>
    <w:p w14:paraId="7211DF0F" w14:textId="77777777" w:rsidR="00D617B8" w:rsidRDefault="00D617B8">
      <w:pPr>
        <w:spacing w:after="0" w:line="260" w:lineRule="auto"/>
        <w:rPr>
          <w:rFonts w:cs="Arial"/>
        </w:rPr>
      </w:pPr>
    </w:p>
    <w:tbl>
      <w:tblPr>
        <w:tblW w:w="8505" w:type="dxa"/>
        <w:tblLook w:val="04A0" w:firstRow="1" w:lastRow="0" w:firstColumn="1" w:lastColumn="0" w:noHBand="0" w:noVBand="1"/>
      </w:tblPr>
      <w:tblGrid>
        <w:gridCol w:w="1500"/>
        <w:gridCol w:w="7005"/>
      </w:tblGrid>
      <w:tr w:rsidR="00D617B8" w14:paraId="2303F7F5" w14:textId="77777777">
        <w:tc>
          <w:tcPr>
            <w:tcW w:w="1500" w:type="dxa"/>
          </w:tcPr>
          <w:p w14:paraId="32A73850" w14:textId="77777777" w:rsidR="00D617B8" w:rsidRDefault="00035AB4">
            <w:pPr>
              <w:pStyle w:val="Odebeljeno"/>
              <w:spacing w:line="260" w:lineRule="auto"/>
            </w:pPr>
            <w:r>
              <w:t>ZADEVA:</w:t>
            </w:r>
          </w:p>
        </w:tc>
        <w:tc>
          <w:tcPr>
            <w:tcW w:w="7005" w:type="dxa"/>
          </w:tcPr>
          <w:p w14:paraId="54282443" w14:textId="77777777" w:rsidR="00D617B8" w:rsidRDefault="00035AB4">
            <w:pPr>
              <w:pStyle w:val="Odebeljeno"/>
              <w:spacing w:line="260" w:lineRule="auto"/>
            </w:pPr>
            <w:r>
              <w:t>Zakon o spremembah in dopolnitvah Zakona o prevozih v cestnem prometu</w:t>
            </w:r>
          </w:p>
        </w:tc>
      </w:tr>
      <w:tr w:rsidR="00D617B8" w14:paraId="4B2A13E4" w14:textId="77777777">
        <w:tc>
          <w:tcPr>
            <w:tcW w:w="1500" w:type="dxa"/>
          </w:tcPr>
          <w:p w14:paraId="6A4C2EC5" w14:textId="77777777" w:rsidR="00D617B8" w:rsidRDefault="00035AB4">
            <w:pPr>
              <w:spacing w:after="0" w:line="260" w:lineRule="auto"/>
            </w:pPr>
            <w:r>
              <w:t>EVA:</w:t>
            </w:r>
          </w:p>
        </w:tc>
        <w:tc>
          <w:tcPr>
            <w:tcW w:w="7005" w:type="dxa"/>
          </w:tcPr>
          <w:p w14:paraId="07AB2153" w14:textId="77777777" w:rsidR="00D617B8" w:rsidRDefault="00035AB4">
            <w:pPr>
              <w:spacing w:after="0" w:line="260" w:lineRule="auto"/>
            </w:pPr>
            <w:r>
              <w:t>2026-2440-0010</w:t>
            </w:r>
          </w:p>
        </w:tc>
      </w:tr>
    </w:tbl>
    <w:p w14:paraId="2849E826" w14:textId="77777777" w:rsidR="00D617B8" w:rsidRDefault="00D617B8">
      <w:pPr>
        <w:spacing w:after="0" w:line="260" w:lineRule="auto"/>
        <w:rPr>
          <w:rFonts w:cs="Arial"/>
        </w:rPr>
      </w:pPr>
    </w:p>
    <w:p w14:paraId="365BB6DF" w14:textId="77777777" w:rsidR="00D617B8" w:rsidRDefault="00D617B8">
      <w:pPr>
        <w:spacing w:after="0" w:line="260" w:lineRule="auto"/>
        <w:rPr>
          <w:rFonts w:cs="Arial"/>
        </w:rPr>
      </w:pPr>
    </w:p>
    <w:p w14:paraId="77836445" w14:textId="77777777" w:rsidR="00D617B8" w:rsidRDefault="00035AB4">
      <w:pPr>
        <w:pStyle w:val="Odebeljeno"/>
        <w:spacing w:line="260" w:lineRule="auto"/>
      </w:pPr>
      <w:r>
        <w:t>1.</w:t>
      </w:r>
      <w:r>
        <w:tab/>
        <w:t>Predlagatelj zahteva:</w:t>
      </w:r>
    </w:p>
    <w:p w14:paraId="06AAB46A" w14:textId="77777777" w:rsidR="00D617B8" w:rsidRDefault="00D617B8">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D617B8" w14:paraId="6BA5D83F" w14:textId="77777777">
        <w:tc>
          <w:tcPr>
            <w:tcW w:w="1276" w:type="dxa"/>
          </w:tcPr>
          <w:p w14:paraId="5DD7F809" w14:textId="77777777" w:rsidR="00D617B8" w:rsidRDefault="00035AB4">
            <w:pPr>
              <w:spacing w:after="0" w:line="260" w:lineRule="exact"/>
              <w:ind w:left="360"/>
            </w:pPr>
            <w:r>
              <w:rPr>
                <w:iCs/>
              </w:rPr>
              <w:t>a)</w:t>
            </w:r>
          </w:p>
        </w:tc>
        <w:tc>
          <w:tcPr>
            <w:tcW w:w="4961" w:type="dxa"/>
          </w:tcPr>
          <w:p w14:paraId="41534D95" w14:textId="77777777" w:rsidR="00D617B8" w:rsidRDefault="00035AB4">
            <w:pPr>
              <w:spacing w:after="0" w:line="260" w:lineRule="exact"/>
            </w:pPr>
            <w:r>
              <w:t>obravnavo neusklajenega gradiva,</w:t>
            </w:r>
          </w:p>
        </w:tc>
        <w:tc>
          <w:tcPr>
            <w:tcW w:w="2268" w:type="dxa"/>
            <w:vAlign w:val="center"/>
          </w:tcPr>
          <w:p w14:paraId="33D41E94" w14:textId="77777777" w:rsidR="00D617B8" w:rsidRDefault="00035AB4">
            <w:pPr>
              <w:spacing w:after="0" w:line="260" w:lineRule="exact"/>
              <w:jc w:val="center"/>
              <w:rPr>
                <w:iCs/>
              </w:rPr>
            </w:pPr>
            <w:r>
              <w:t>NE</w:t>
            </w:r>
          </w:p>
        </w:tc>
      </w:tr>
      <w:tr w:rsidR="00D617B8" w14:paraId="5B7B4CF7" w14:textId="77777777">
        <w:tc>
          <w:tcPr>
            <w:tcW w:w="1276" w:type="dxa"/>
          </w:tcPr>
          <w:p w14:paraId="5465E9D6" w14:textId="77777777" w:rsidR="00D617B8" w:rsidRDefault="00035AB4">
            <w:pPr>
              <w:spacing w:after="0" w:line="260" w:lineRule="exact"/>
              <w:ind w:left="360"/>
              <w:rPr>
                <w:iCs/>
              </w:rPr>
            </w:pPr>
            <w:r>
              <w:rPr>
                <w:iCs/>
              </w:rPr>
              <w:t>b)</w:t>
            </w:r>
          </w:p>
        </w:tc>
        <w:tc>
          <w:tcPr>
            <w:tcW w:w="4961" w:type="dxa"/>
          </w:tcPr>
          <w:p w14:paraId="64C8A7CF" w14:textId="77777777" w:rsidR="00D617B8" w:rsidRDefault="00035AB4">
            <w:pPr>
              <w:spacing w:after="0" w:line="260" w:lineRule="exact"/>
              <w:rPr>
                <w:iCs/>
              </w:rPr>
            </w:pPr>
            <w:r>
              <w:rPr>
                <w:bCs/>
              </w:rPr>
              <w:t>nujnost obravnave,</w:t>
            </w:r>
          </w:p>
        </w:tc>
        <w:tc>
          <w:tcPr>
            <w:tcW w:w="2268" w:type="dxa"/>
            <w:vAlign w:val="center"/>
          </w:tcPr>
          <w:p w14:paraId="00DA8DB7" w14:textId="77777777" w:rsidR="00D617B8" w:rsidRDefault="00035AB4">
            <w:pPr>
              <w:spacing w:after="0" w:line="260" w:lineRule="exact"/>
              <w:jc w:val="center"/>
              <w:rPr>
                <w:iCs/>
              </w:rPr>
            </w:pPr>
            <w:r>
              <w:t>NE</w:t>
            </w:r>
          </w:p>
        </w:tc>
      </w:tr>
      <w:tr w:rsidR="00D617B8" w14:paraId="45813006" w14:textId="77777777">
        <w:tc>
          <w:tcPr>
            <w:tcW w:w="1276" w:type="dxa"/>
          </w:tcPr>
          <w:p w14:paraId="2444955F" w14:textId="77777777" w:rsidR="00D617B8" w:rsidRDefault="00035AB4">
            <w:pPr>
              <w:spacing w:after="0" w:line="260" w:lineRule="exact"/>
              <w:ind w:left="360"/>
              <w:rPr>
                <w:iCs/>
              </w:rPr>
            </w:pPr>
            <w:r>
              <w:rPr>
                <w:iCs/>
              </w:rPr>
              <w:t>c)</w:t>
            </w:r>
          </w:p>
        </w:tc>
        <w:tc>
          <w:tcPr>
            <w:tcW w:w="4961" w:type="dxa"/>
          </w:tcPr>
          <w:p w14:paraId="76232331" w14:textId="77777777" w:rsidR="00D617B8" w:rsidRDefault="00035AB4">
            <w:pPr>
              <w:spacing w:after="0" w:line="260" w:lineRule="exact"/>
              <w:rPr>
                <w:iCs/>
              </w:rPr>
            </w:pPr>
            <w:r>
              <w:t>obravnavo gradiva brez sodelovanja javnosti,</w:t>
            </w:r>
          </w:p>
        </w:tc>
        <w:tc>
          <w:tcPr>
            <w:tcW w:w="2268" w:type="dxa"/>
            <w:vAlign w:val="center"/>
          </w:tcPr>
          <w:p w14:paraId="3D0A0C28" w14:textId="77777777" w:rsidR="00D617B8" w:rsidRDefault="00035AB4">
            <w:pPr>
              <w:spacing w:after="0" w:line="260" w:lineRule="exact"/>
              <w:jc w:val="center"/>
            </w:pPr>
            <w:r>
              <w:t>NE</w:t>
            </w:r>
          </w:p>
        </w:tc>
      </w:tr>
      <w:tr w:rsidR="00D617B8" w14:paraId="7DD17DDA" w14:textId="77777777">
        <w:tc>
          <w:tcPr>
            <w:tcW w:w="1276" w:type="dxa"/>
          </w:tcPr>
          <w:p w14:paraId="081C39B0" w14:textId="77777777" w:rsidR="00D617B8" w:rsidRDefault="00035AB4">
            <w:pPr>
              <w:spacing w:after="0" w:line="260" w:lineRule="exact"/>
              <w:ind w:left="360"/>
              <w:rPr>
                <w:iCs/>
              </w:rPr>
            </w:pPr>
            <w:r>
              <w:rPr>
                <w:iCs/>
              </w:rPr>
              <w:t>č)</w:t>
            </w:r>
          </w:p>
        </w:tc>
        <w:tc>
          <w:tcPr>
            <w:tcW w:w="4961" w:type="dxa"/>
          </w:tcPr>
          <w:p w14:paraId="3DDDD0CE" w14:textId="77777777" w:rsidR="00D617B8" w:rsidRDefault="00035AB4">
            <w:pPr>
              <w:spacing w:after="0" w:line="260" w:lineRule="exact"/>
              <w:rPr>
                <w:bCs/>
              </w:rPr>
            </w:pPr>
            <w:r>
              <w:rPr>
                <w:bCs/>
              </w:rPr>
              <w:t>skrajšanje poslovniških rokov.</w:t>
            </w:r>
          </w:p>
        </w:tc>
        <w:tc>
          <w:tcPr>
            <w:tcW w:w="2268" w:type="dxa"/>
            <w:vAlign w:val="center"/>
          </w:tcPr>
          <w:p w14:paraId="01A04DB3" w14:textId="77777777" w:rsidR="00D617B8" w:rsidRDefault="00035AB4">
            <w:pPr>
              <w:spacing w:after="0" w:line="260" w:lineRule="exact"/>
              <w:jc w:val="center"/>
              <w:rPr>
                <w:iCs/>
              </w:rPr>
            </w:pPr>
            <w:r>
              <w:t>NE</w:t>
            </w:r>
          </w:p>
        </w:tc>
      </w:tr>
    </w:tbl>
    <w:p w14:paraId="68D60C61" w14:textId="77777777" w:rsidR="00D617B8" w:rsidRDefault="00D617B8">
      <w:pPr>
        <w:spacing w:after="0" w:line="260" w:lineRule="auto"/>
        <w:rPr>
          <w:rFonts w:cs="Arial"/>
        </w:rPr>
      </w:pPr>
    </w:p>
    <w:p w14:paraId="76A5D81A" w14:textId="77777777" w:rsidR="00D617B8" w:rsidRDefault="00035AB4">
      <w:pPr>
        <w:pStyle w:val="Odebeljeno"/>
        <w:spacing w:line="260" w:lineRule="auto"/>
      </w:pPr>
      <w:r>
        <w:t>2.</w:t>
      </w:r>
      <w:r>
        <w:tab/>
        <w:t>Objava na svetovnem spletu</w:t>
      </w:r>
    </w:p>
    <w:p w14:paraId="536048BE" w14:textId="77777777" w:rsidR="00D617B8" w:rsidRDefault="00D617B8">
      <w:pPr>
        <w:spacing w:after="0" w:line="260" w:lineRule="auto"/>
        <w:rPr>
          <w:rFonts w:cs="Arial"/>
        </w:rPr>
      </w:pPr>
    </w:p>
    <w:p w14:paraId="2FD37F0F" w14:textId="77777777" w:rsidR="00D617B8" w:rsidRDefault="00035AB4">
      <w:pPr>
        <w:spacing w:after="0" w:line="260" w:lineRule="auto"/>
      </w:pPr>
      <w:r>
        <w:t>Gradivo se sme objaviti na svetovnem spletu.</w:t>
      </w:r>
    </w:p>
    <w:p w14:paraId="5FBE3AB7" w14:textId="77777777" w:rsidR="00D617B8" w:rsidRDefault="00D617B8">
      <w:pPr>
        <w:spacing w:after="0" w:line="260" w:lineRule="auto"/>
        <w:rPr>
          <w:rFonts w:cs="Arial"/>
        </w:rPr>
      </w:pPr>
    </w:p>
    <w:p w14:paraId="1FDF5746" w14:textId="77777777" w:rsidR="00D617B8" w:rsidRDefault="00035AB4">
      <w:pPr>
        <w:pStyle w:val="Odebeljeno"/>
        <w:spacing w:line="260" w:lineRule="auto"/>
      </w:pPr>
      <w:r>
        <w:t>3.</w:t>
      </w:r>
      <w:r>
        <w:tab/>
        <w:t>Lektura gradiva</w:t>
      </w:r>
    </w:p>
    <w:p w14:paraId="5623D545" w14:textId="77777777" w:rsidR="00D617B8" w:rsidRDefault="00D617B8">
      <w:pPr>
        <w:spacing w:after="0" w:line="260" w:lineRule="auto"/>
        <w:rPr>
          <w:rFonts w:cs="Arial"/>
        </w:rPr>
      </w:pPr>
    </w:p>
    <w:p w14:paraId="37B9A4CA" w14:textId="77777777" w:rsidR="00D617B8" w:rsidRDefault="00035AB4">
      <w:pPr>
        <w:spacing w:after="0" w:line="260" w:lineRule="auto"/>
      </w:pPr>
      <w:r>
        <w:t>Gradivo je lektorirano.</w:t>
      </w:r>
    </w:p>
    <w:p w14:paraId="67F3A25C" w14:textId="77777777" w:rsidR="00D617B8" w:rsidRDefault="00D617B8">
      <w:pPr>
        <w:spacing w:after="0" w:line="260" w:lineRule="auto"/>
        <w:rPr>
          <w:rFonts w:cs="Arial"/>
        </w:rPr>
      </w:pPr>
    </w:p>
    <w:p w14:paraId="08A8A07B" w14:textId="77777777" w:rsidR="00D617B8" w:rsidRDefault="00035AB4">
      <w:pPr>
        <w:pStyle w:val="Odebeljeno"/>
        <w:spacing w:line="260" w:lineRule="auto"/>
      </w:pPr>
      <w:r>
        <w:t>4.</w:t>
      </w:r>
      <w:r>
        <w:tab/>
        <w:t>Predstavitev medresorskega usklajevanja</w:t>
      </w:r>
    </w:p>
    <w:p w14:paraId="4821483A" w14:textId="77777777" w:rsidR="00D617B8" w:rsidRDefault="00D617B8">
      <w:pPr>
        <w:spacing w:after="0" w:line="260" w:lineRule="auto"/>
        <w:rPr>
          <w:rFonts w:cs="Arial"/>
        </w:rPr>
      </w:pPr>
    </w:p>
    <w:p w14:paraId="3FDCC617" w14:textId="77777777" w:rsidR="00D617B8" w:rsidRDefault="00035AB4">
      <w:pPr>
        <w:spacing w:after="0" w:line="260" w:lineRule="auto"/>
      </w:pPr>
      <w:r>
        <w:t>Gradivo je bilo poslano v medresorsko usklajevanje.</w:t>
      </w:r>
    </w:p>
    <w:p w14:paraId="13A84536" w14:textId="77777777" w:rsidR="00D617B8" w:rsidRDefault="00D617B8">
      <w:pPr>
        <w:spacing w:after="0" w:line="260" w:lineRule="auto"/>
        <w:rPr>
          <w:rFonts w:cs="Arial"/>
        </w:rPr>
      </w:pPr>
    </w:p>
    <w:p w14:paraId="3973EED3" w14:textId="77777777" w:rsidR="00D617B8" w:rsidRDefault="00035AB4">
      <w:pPr>
        <w:spacing w:after="0" w:line="260" w:lineRule="auto"/>
      </w:pPr>
      <w:r>
        <w:t>Datum pošiljanja v medresorsko usklajevanje:</w:t>
      </w:r>
    </w:p>
    <w:p w14:paraId="2F9DF60F" w14:textId="77777777" w:rsidR="00D617B8" w:rsidRDefault="00035AB4">
      <w:pPr>
        <w:spacing w:after="0" w:line="260" w:lineRule="auto"/>
      </w:pPr>
      <w:r>
        <w:t>30. 9. 2026</w:t>
      </w:r>
    </w:p>
    <w:p w14:paraId="59F57C62" w14:textId="77777777" w:rsidR="00D617B8" w:rsidRDefault="00D617B8">
      <w:pPr>
        <w:spacing w:after="0" w:line="260" w:lineRule="auto"/>
        <w:rPr>
          <w:rFonts w:cs="Arial"/>
        </w:rPr>
      </w:pPr>
    </w:p>
    <w:p w14:paraId="39B19AC3" w14:textId="77777777" w:rsidR="00D617B8" w:rsidRDefault="00035AB4">
      <w:pPr>
        <w:spacing w:after="0" w:line="260" w:lineRule="auto"/>
      </w:pPr>
      <w:r>
        <w:t>V medresorsko usklajevanje vključeni subjekti:</w:t>
      </w:r>
    </w:p>
    <w:p w14:paraId="6D8AF88A" w14:textId="77777777" w:rsidR="00D617B8" w:rsidRDefault="00035AB4">
      <w:pPr>
        <w:spacing w:after="0" w:line="260" w:lineRule="auto"/>
      </w:pPr>
      <w:r>
        <w:t>- Služba Vlade Republike Slovenije za zakonodajo</w:t>
      </w:r>
    </w:p>
    <w:p w14:paraId="076DADD6" w14:textId="77777777" w:rsidR="00D617B8" w:rsidRDefault="00035AB4">
      <w:pPr>
        <w:spacing w:after="0" w:line="260" w:lineRule="auto"/>
      </w:pPr>
      <w:r>
        <w:t>- Ministrstvo za finance</w:t>
      </w:r>
    </w:p>
    <w:p w14:paraId="15B2AD35" w14:textId="77777777" w:rsidR="00D617B8" w:rsidRDefault="00035AB4">
      <w:pPr>
        <w:spacing w:after="0" w:line="260" w:lineRule="auto"/>
      </w:pPr>
      <w:r>
        <w:t>- Ministrstvo za izobraževanje, znanost in mladino</w:t>
      </w:r>
    </w:p>
    <w:p w14:paraId="02AB8228" w14:textId="77777777" w:rsidR="00D617B8" w:rsidRDefault="00035AB4">
      <w:pPr>
        <w:spacing w:after="0" w:line="260" w:lineRule="auto"/>
      </w:pPr>
      <w:r>
        <w:t>- Ministrstvo za gospodarstvo, delo in šport</w:t>
      </w:r>
    </w:p>
    <w:p w14:paraId="08ACD8FB" w14:textId="77777777" w:rsidR="00D617B8" w:rsidRDefault="00D617B8">
      <w:pPr>
        <w:spacing w:after="0" w:line="260" w:lineRule="auto"/>
        <w:rPr>
          <w:rFonts w:cs="Arial"/>
        </w:rPr>
      </w:pPr>
    </w:p>
    <w:p w14:paraId="6A0CBB3F" w14:textId="77777777" w:rsidR="00D617B8" w:rsidRDefault="00035AB4">
      <w:pPr>
        <w:spacing w:after="0" w:line="260" w:lineRule="auto"/>
      </w:pPr>
      <w:r>
        <w:t>Obrazložitev upoštevanja mnenj, predlogov in pripomb:</w:t>
      </w:r>
    </w:p>
    <w:p w14:paraId="05785B37" w14:textId="77777777" w:rsidR="00D617B8" w:rsidRDefault="00035AB4">
      <w:pPr>
        <w:spacing w:after="0" w:line="260" w:lineRule="auto"/>
      </w:pPr>
      <w:r>
        <w:t>- delno upoštevani</w:t>
      </w:r>
    </w:p>
    <w:p w14:paraId="754FF06B" w14:textId="77777777" w:rsidR="00D617B8" w:rsidRDefault="00D617B8">
      <w:pPr>
        <w:spacing w:after="0" w:line="260" w:lineRule="auto"/>
        <w:rPr>
          <w:rFonts w:cs="Arial"/>
        </w:rPr>
      </w:pPr>
    </w:p>
    <w:p w14:paraId="16C735DB" w14:textId="77777777" w:rsidR="00D617B8" w:rsidRDefault="00035AB4">
      <w:pPr>
        <w:spacing w:after="0" w:line="240" w:lineRule="auto"/>
      </w:pPr>
      <w:r>
        <w:t>SVZ mnenje brez pripomb s pridržkom</w:t>
      </w:r>
    </w:p>
    <w:p w14:paraId="7369C522" w14:textId="77777777" w:rsidR="00D617B8" w:rsidRDefault="00035AB4">
      <w:pPr>
        <w:spacing w:after="0" w:line="240" w:lineRule="auto"/>
      </w:pPr>
      <w:r>
        <w:t>MF delno usklajeno</w:t>
      </w:r>
    </w:p>
    <w:p w14:paraId="3BBC9A7E" w14:textId="77777777" w:rsidR="00D617B8" w:rsidRDefault="00035AB4">
      <w:pPr>
        <w:spacing w:after="0" w:line="240" w:lineRule="auto"/>
      </w:pPr>
      <w:r>
        <w:t>MIZM v celoti usklajeno</w:t>
      </w:r>
    </w:p>
    <w:p w14:paraId="4D7FB867" w14:textId="77777777" w:rsidR="00D617B8" w:rsidRDefault="00035AB4">
      <w:pPr>
        <w:spacing w:after="0" w:line="240" w:lineRule="auto"/>
      </w:pPr>
      <w:r>
        <w:t>MGDŠ delno usklajeno</w:t>
      </w:r>
    </w:p>
    <w:p w14:paraId="37D21F16" w14:textId="77777777" w:rsidR="00D617B8" w:rsidRDefault="00D617B8">
      <w:pPr>
        <w:spacing w:after="0" w:line="260" w:lineRule="auto"/>
        <w:rPr>
          <w:rFonts w:cs="Arial"/>
        </w:rPr>
      </w:pPr>
    </w:p>
    <w:sectPr w:rsidR="00D617B8"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FFC2B" w14:textId="77777777" w:rsidR="00035AB4" w:rsidRDefault="00035AB4">
      <w:pPr>
        <w:spacing w:after="0" w:line="240" w:lineRule="auto"/>
      </w:pPr>
      <w:r>
        <w:separator/>
      </w:r>
    </w:p>
  </w:endnote>
  <w:endnote w:type="continuationSeparator" w:id="0">
    <w:p w14:paraId="797171FB" w14:textId="77777777" w:rsidR="00035AB4" w:rsidRDefault="00035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736F8" w14:textId="77777777" w:rsidR="00D617B8" w:rsidRDefault="00035AB4">
    <w:r>
      <w:rPr>
        <w:i/>
        <w:sz w:val="16"/>
      </w:rPr>
      <w:t>Ustvarjeno v MOPED-DOCS, 06. 11. 2026 11:45:44, delovna verzija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5B39B" w14:textId="77777777" w:rsidR="00035AB4" w:rsidRDefault="00035AB4">
      <w:pPr>
        <w:spacing w:after="0" w:line="240" w:lineRule="auto"/>
      </w:pPr>
      <w:r>
        <w:separator/>
      </w:r>
    </w:p>
  </w:footnote>
  <w:footnote w:type="continuationSeparator" w:id="0">
    <w:p w14:paraId="152DC199" w14:textId="77777777" w:rsidR="00035AB4" w:rsidRDefault="00035A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0E572" w14:textId="77777777" w:rsidR="00945425" w:rsidRPr="000E33E4" w:rsidRDefault="00035AB4">
    <w:pPr>
      <w:pStyle w:val="Glava"/>
      <w:rPr>
        <w:sz w:val="24"/>
        <w:szCs w:val="24"/>
      </w:rPr>
    </w:pPr>
    <w:r w:rsidRPr="000E33E4">
      <w:rPr>
        <w:noProof/>
        <w:sz w:val="24"/>
        <w:szCs w:val="24"/>
      </w:rPr>
      <w:drawing>
        <wp:anchor distT="0" distB="0" distL="114300" distR="114300" simplePos="0" relativeHeight="251658240" behindDoc="1" locked="0" layoutInCell="1" allowOverlap="1" wp14:anchorId="14728BB5" wp14:editId="09666304">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2EDF1D8F" w14:textId="77777777" w:rsidR="000E33E4" w:rsidRPr="000E33E4" w:rsidRDefault="00035AB4">
    <w:pPr>
      <w:pStyle w:val="Glava"/>
      <w:jc w:val="left"/>
      <w:rPr>
        <w:b/>
      </w:rPr>
    </w:pPr>
    <w:r w:rsidRPr="000E33E4">
      <w:rPr>
        <w:b/>
      </w:rPr>
      <w:t>MINISTRSTVO ZA INFRASTRUKTURO IN</w:t>
    </w:r>
    <w:r w:rsidRPr="000E33E4">
      <w:rPr>
        <w:b/>
      </w:rPr>
      <w:br/>
      <w:t>ENERGETIKO</w:t>
    </w:r>
  </w:p>
  <w:p w14:paraId="407DB3F1"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D617B8" w14:paraId="48ABF92F" w14:textId="77777777" w:rsidTr="000E33E4">
      <w:tc>
        <w:tcPr>
          <w:tcW w:w="5102" w:type="dxa"/>
        </w:tcPr>
        <w:p w14:paraId="316CF8D9" w14:textId="77777777" w:rsidR="000E33E4" w:rsidRDefault="00035AB4">
          <w:pPr>
            <w:pStyle w:val="Glava"/>
            <w:rPr>
              <w:sz w:val="16"/>
              <w:szCs w:val="16"/>
            </w:rPr>
          </w:pPr>
          <w:r>
            <w:rPr>
              <w:sz w:val="16"/>
              <w:szCs w:val="16"/>
            </w:rPr>
            <w:t>Langusova ulica 4, 1000 Ljubljana</w:t>
          </w:r>
        </w:p>
      </w:tc>
      <w:tc>
        <w:tcPr>
          <w:tcW w:w="3826" w:type="dxa"/>
        </w:tcPr>
        <w:p w14:paraId="3C935D92" w14:textId="77777777" w:rsidR="000E33E4" w:rsidRDefault="00035AB4">
          <w:pPr>
            <w:pStyle w:val="Glava"/>
            <w:rPr>
              <w:sz w:val="16"/>
              <w:szCs w:val="16"/>
            </w:rPr>
          </w:pPr>
          <w:r>
            <w:rPr>
              <w:sz w:val="16"/>
              <w:szCs w:val="16"/>
            </w:rPr>
            <w:t>T: 01 478 80 00</w:t>
          </w:r>
        </w:p>
        <w:p w14:paraId="7C79817A" w14:textId="77777777" w:rsidR="000E33E4" w:rsidRDefault="00035AB4">
          <w:pPr>
            <w:pStyle w:val="Glava"/>
            <w:rPr>
              <w:sz w:val="16"/>
              <w:szCs w:val="16"/>
            </w:rPr>
          </w:pPr>
          <w:r>
            <w:rPr>
              <w:sz w:val="16"/>
              <w:szCs w:val="16"/>
            </w:rPr>
            <w:t xml:space="preserve">E: </w:t>
          </w:r>
          <w:hyperlink r:id="rId2" w:history="1">
            <w:r w:rsidR="000E33E4" w:rsidRPr="001C566E">
              <w:rPr>
                <w:sz w:val="16"/>
                <w:szCs w:val="16"/>
              </w:rPr>
              <w:t>gp.mzie@gov.si</w:t>
            </w:r>
          </w:hyperlink>
        </w:p>
        <w:p w14:paraId="5C69248C" w14:textId="77777777" w:rsidR="000E33E4" w:rsidRDefault="00035AB4">
          <w:pPr>
            <w:pStyle w:val="Glava"/>
            <w:rPr>
              <w:sz w:val="16"/>
              <w:szCs w:val="16"/>
            </w:rPr>
          </w:pPr>
          <w:r>
            <w:rPr>
              <w:sz w:val="16"/>
              <w:szCs w:val="16"/>
            </w:rPr>
            <w:t>https://www.gov.si/drzavni-organi/ministrstva/ministrstvo-za-infrastrukturo-in-energetiko/o-ministrstvu/</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7B8"/>
    <w:rsid w:val="00035AB4"/>
    <w:rsid w:val="000E33E4"/>
    <w:rsid w:val="001C566E"/>
    <w:rsid w:val="00767AFE"/>
    <w:rsid w:val="007D12C0"/>
    <w:rsid w:val="00945425"/>
    <w:rsid w:val="0096422C"/>
    <w:rsid w:val="00B43116"/>
    <w:rsid w:val="00B804D8"/>
    <w:rsid w:val="00D617B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FA086"/>
  <w15:docId w15:val="{F8834EA3-1A84-4C2F-9E7B-96E63D781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26</Pages>
  <Words>8214</Words>
  <Characters>46821</Characters>
  <Application>Microsoft Office Word</Application>
  <DocSecurity>0</DocSecurity>
  <Lines>390</Lines>
  <Paragraphs>109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Katja Peklenik</dc:creator>
  <cp:lastModifiedBy>Katja Peklenik</cp:lastModifiedBy>
  <cp:revision>4</cp:revision>
  <dcterms:created xsi:type="dcterms:W3CDTF">2026-11-06T10:47:00Z</dcterms:created>
  <dcterms:modified xsi:type="dcterms:W3CDTF">2026-11-06T10:48:00Z</dcterms:modified>
</cp:coreProperties>
</file>