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64CD9" w14:textId="77777777" w:rsidR="00043ECA" w:rsidRDefault="00043ECA" w:rsidP="00043ECA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 w:val="16"/>
          <w:lang w:val="sl-SI"/>
        </w:rPr>
      </w:pPr>
    </w:p>
    <w:p w14:paraId="46A439B1" w14:textId="1FA37BEF" w:rsidR="00043ECA" w:rsidRPr="008F3500" w:rsidRDefault="00043ECA" w:rsidP="00226DBC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ind w:firstLine="426"/>
        <w:rPr>
          <w:rFonts w:cs="Arial"/>
          <w:sz w:val="16"/>
          <w:lang w:val="sl-SI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B7C356E" wp14:editId="609C146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321810" cy="972185"/>
            <wp:effectExtent l="0" t="0" r="0" b="0"/>
            <wp:wrapSquare wrapText="bothSides"/>
            <wp:docPr id="20" name="Slika 20" descr="Logotip Ministrstva za okolje in pros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ogotip Ministrstva za okolje in prost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81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sz w:val="16"/>
          <w:lang w:val="sl-SI"/>
        </w:rPr>
        <w:t>Dunajska cesta 48</w:t>
      </w:r>
      <w:r w:rsidRPr="008F3500">
        <w:rPr>
          <w:rFonts w:cs="Arial"/>
          <w:sz w:val="16"/>
          <w:lang w:val="sl-SI"/>
        </w:rPr>
        <w:t xml:space="preserve">, </w:t>
      </w:r>
      <w:r>
        <w:rPr>
          <w:rFonts w:cs="Arial"/>
          <w:sz w:val="16"/>
          <w:lang w:val="sl-SI"/>
        </w:rPr>
        <w:t>1000 Ljubljana</w:t>
      </w:r>
      <w:r w:rsidRPr="008F3500">
        <w:rPr>
          <w:rFonts w:cs="Arial"/>
          <w:sz w:val="16"/>
          <w:lang w:val="sl-SI"/>
        </w:rPr>
        <w:tab/>
        <w:t xml:space="preserve">T: </w:t>
      </w:r>
      <w:r>
        <w:rPr>
          <w:rFonts w:cs="Arial"/>
          <w:sz w:val="16"/>
          <w:lang w:val="sl-SI"/>
        </w:rPr>
        <w:t>01 478 70 00</w:t>
      </w:r>
    </w:p>
    <w:p w14:paraId="25462613" w14:textId="77777777" w:rsidR="00043ECA" w:rsidRPr="008F3500" w:rsidRDefault="00043ECA" w:rsidP="00043ECA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 w:val="16"/>
          <w:lang w:val="sl-SI"/>
        </w:rPr>
      </w:pPr>
      <w:r w:rsidRPr="008F3500">
        <w:rPr>
          <w:rFonts w:cs="Arial"/>
          <w:sz w:val="16"/>
          <w:lang w:val="sl-SI"/>
        </w:rPr>
        <w:tab/>
        <w:t xml:space="preserve">E: </w:t>
      </w:r>
      <w:r>
        <w:rPr>
          <w:rFonts w:cs="Arial"/>
          <w:sz w:val="16"/>
          <w:lang w:val="sl-SI"/>
        </w:rPr>
        <w:t>gp.mope@gov.si</w:t>
      </w:r>
    </w:p>
    <w:p w14:paraId="0F2F7A87" w14:textId="77777777" w:rsidR="00043ECA" w:rsidRPr="008F3500" w:rsidRDefault="00043ECA" w:rsidP="00043ECA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 w:val="16"/>
          <w:lang w:val="sl-SI"/>
        </w:rPr>
      </w:pPr>
      <w:r w:rsidRPr="008F3500">
        <w:rPr>
          <w:rFonts w:cs="Arial"/>
          <w:sz w:val="16"/>
          <w:lang w:val="sl-SI"/>
        </w:rPr>
        <w:tab/>
      </w:r>
      <w:r>
        <w:rPr>
          <w:rFonts w:cs="Arial"/>
          <w:sz w:val="16"/>
          <w:lang w:val="sl-SI"/>
        </w:rPr>
        <w:t>www.mop.gov.si</w:t>
      </w:r>
    </w:p>
    <w:p w14:paraId="0795B465" w14:textId="77777777" w:rsidR="002925DC" w:rsidRPr="008A473B" w:rsidRDefault="002925DC" w:rsidP="002925DC">
      <w:pPr>
        <w:pStyle w:val="Glava"/>
        <w:tabs>
          <w:tab w:val="clear" w:pos="4320"/>
          <w:tab w:val="left" w:pos="5112"/>
        </w:tabs>
        <w:spacing w:line="240" w:lineRule="exact"/>
        <w:rPr>
          <w:rFonts w:cs="Arial"/>
          <w:sz w:val="16"/>
        </w:rPr>
      </w:pPr>
    </w:p>
    <w:p w14:paraId="15362C88" w14:textId="77777777" w:rsidR="002925DC" w:rsidRPr="005A3512" w:rsidRDefault="002925DC" w:rsidP="002925DC">
      <w:pPr>
        <w:pStyle w:val="Glava"/>
        <w:tabs>
          <w:tab w:val="clear" w:pos="4320"/>
          <w:tab w:val="left" w:pos="5112"/>
        </w:tabs>
        <w:spacing w:line="240" w:lineRule="exact"/>
        <w:rPr>
          <w:rFonts w:cs="Arial"/>
          <w:sz w:val="16"/>
          <w:highlight w:val="yellow"/>
        </w:rPr>
      </w:pPr>
    </w:p>
    <w:p w14:paraId="5A572CD4" w14:textId="77777777" w:rsidR="002925DC" w:rsidRPr="009203A9" w:rsidRDefault="002925DC" w:rsidP="002925DC">
      <w:pPr>
        <w:pStyle w:val="Glava"/>
        <w:tabs>
          <w:tab w:val="clear" w:pos="4320"/>
          <w:tab w:val="left" w:pos="5112"/>
        </w:tabs>
        <w:spacing w:line="240" w:lineRule="exact"/>
        <w:rPr>
          <w:rFonts w:cs="Arial"/>
          <w:sz w:val="16"/>
        </w:rPr>
      </w:pPr>
    </w:p>
    <w:p w14:paraId="4D1B38DA" w14:textId="017AE426" w:rsidR="00404863" w:rsidRPr="009203A9" w:rsidRDefault="00404863" w:rsidP="00254F79">
      <w:pPr>
        <w:pStyle w:val="Glava"/>
        <w:tabs>
          <w:tab w:val="clear" w:pos="4320"/>
          <w:tab w:val="left" w:pos="5112"/>
        </w:tabs>
        <w:spacing w:line="240" w:lineRule="exact"/>
        <w:jc w:val="right"/>
        <w:rPr>
          <w:rFonts w:cs="Arial"/>
          <w:b/>
          <w:bCs/>
          <w:szCs w:val="20"/>
        </w:rPr>
      </w:pPr>
    </w:p>
    <w:tbl>
      <w:tblPr>
        <w:tblW w:w="916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4648"/>
        <w:gridCol w:w="796"/>
        <w:gridCol w:w="2271"/>
      </w:tblGrid>
      <w:tr w:rsidR="00F02B4B" w:rsidRPr="005A3512" w14:paraId="4ECDD1D7" w14:textId="77777777" w:rsidTr="00B703D1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6F87FBA5" w14:textId="26DF475E" w:rsidR="00F02B4B" w:rsidRPr="00226DBC" w:rsidRDefault="00F02B4B" w:rsidP="003F712A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05316C">
              <w:rPr>
                <w:sz w:val="20"/>
                <w:szCs w:val="20"/>
              </w:rPr>
              <w:t xml:space="preserve">Številka: </w:t>
            </w:r>
            <w:r w:rsidR="00626ACF" w:rsidRPr="0005316C">
              <w:rPr>
                <w:sz w:val="20"/>
                <w:szCs w:val="20"/>
              </w:rPr>
              <w:t>35022-1/2025-2560-</w:t>
            </w:r>
            <w:r w:rsidR="00A24246">
              <w:rPr>
                <w:sz w:val="20"/>
                <w:szCs w:val="20"/>
              </w:rPr>
              <w:t>1</w:t>
            </w:r>
            <w:r w:rsidR="00626ACF" w:rsidRPr="0005316C">
              <w:rPr>
                <w:sz w:val="20"/>
                <w:szCs w:val="20"/>
              </w:rPr>
              <w:t>8</w:t>
            </w:r>
          </w:p>
        </w:tc>
      </w:tr>
      <w:tr w:rsidR="00F02B4B" w:rsidRPr="005A3512" w14:paraId="6EB147ED" w14:textId="77777777" w:rsidTr="00B703D1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48F80A55" w14:textId="2D1A603C" w:rsidR="00F02B4B" w:rsidRPr="0005316C" w:rsidRDefault="00F02B4B" w:rsidP="00F02B4B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05316C">
              <w:rPr>
                <w:sz w:val="20"/>
                <w:szCs w:val="20"/>
              </w:rPr>
              <w:t xml:space="preserve">Ljubljana, </w:t>
            </w:r>
            <w:r w:rsidR="00A24246">
              <w:rPr>
                <w:sz w:val="20"/>
                <w:szCs w:val="20"/>
              </w:rPr>
              <w:t>24</w:t>
            </w:r>
            <w:r w:rsidR="00610531" w:rsidRPr="00226DBC">
              <w:rPr>
                <w:sz w:val="20"/>
                <w:szCs w:val="20"/>
              </w:rPr>
              <w:t xml:space="preserve">. </w:t>
            </w:r>
            <w:r w:rsidR="006E719A">
              <w:rPr>
                <w:sz w:val="20"/>
                <w:szCs w:val="20"/>
              </w:rPr>
              <w:t>8</w:t>
            </w:r>
            <w:r w:rsidR="00610531" w:rsidRPr="00226DBC">
              <w:rPr>
                <w:sz w:val="20"/>
                <w:szCs w:val="20"/>
              </w:rPr>
              <w:t>.</w:t>
            </w:r>
            <w:r w:rsidR="00E919C2" w:rsidRPr="00226DBC">
              <w:rPr>
                <w:sz w:val="20"/>
                <w:szCs w:val="20"/>
              </w:rPr>
              <w:t xml:space="preserve"> 202</w:t>
            </w:r>
            <w:r w:rsidR="008621B3" w:rsidRPr="00226DBC">
              <w:rPr>
                <w:sz w:val="20"/>
                <w:szCs w:val="20"/>
              </w:rPr>
              <w:t>6</w:t>
            </w:r>
          </w:p>
        </w:tc>
      </w:tr>
      <w:tr w:rsidR="00F02B4B" w:rsidRPr="005A3512" w14:paraId="70F7E538" w14:textId="77777777" w:rsidTr="00B703D1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22214244" w14:textId="77777777" w:rsidR="00F02B4B" w:rsidRPr="005A3512" w:rsidRDefault="00F02B4B" w:rsidP="003F712A">
            <w:pPr>
              <w:pStyle w:val="Neotevilenodstavek"/>
              <w:spacing w:before="0" w:after="0" w:line="260" w:lineRule="exact"/>
              <w:jc w:val="left"/>
              <w:rPr>
                <w:strike/>
                <w:sz w:val="20"/>
                <w:szCs w:val="20"/>
                <w:highlight w:val="yellow"/>
              </w:rPr>
            </w:pPr>
          </w:p>
        </w:tc>
      </w:tr>
      <w:tr w:rsidR="00F02B4B" w:rsidRPr="005A3512" w14:paraId="2F1568B0" w14:textId="77777777" w:rsidTr="00B703D1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71219039" w14:textId="77777777" w:rsidR="00213B2B" w:rsidRPr="005A3512" w:rsidRDefault="00213B2B" w:rsidP="003F712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2FA6D6B7" w14:textId="77777777" w:rsidR="00F02B4B" w:rsidRPr="005A3512" w:rsidRDefault="00F02B4B" w:rsidP="003F712A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3512">
              <w:rPr>
                <w:rFonts w:ascii="Arial" w:hAnsi="Arial" w:cs="Arial"/>
                <w:b/>
                <w:bCs/>
                <w:sz w:val="20"/>
                <w:szCs w:val="20"/>
              </w:rPr>
              <w:t>GENERALNI SEKRETARIAT VLADE REPUBLIKE SLOVENIJE</w:t>
            </w:r>
          </w:p>
          <w:p w14:paraId="2E87F5A3" w14:textId="77777777" w:rsidR="00F02B4B" w:rsidRPr="005A3512" w:rsidRDefault="00F02B4B" w:rsidP="003F712A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9" w:history="1">
              <w:r w:rsidRPr="005A3512">
                <w:rPr>
                  <w:rStyle w:val="Hiperpovezava"/>
                  <w:rFonts w:ascii="Arial" w:hAnsi="Arial" w:cs="Arial"/>
                  <w:b/>
                  <w:bCs/>
                  <w:sz w:val="20"/>
                  <w:szCs w:val="20"/>
                </w:rPr>
                <w:t>Gp.gs@gov.si</w:t>
              </w:r>
            </w:hyperlink>
          </w:p>
          <w:p w14:paraId="30E728CF" w14:textId="77777777" w:rsidR="00F02B4B" w:rsidRPr="005A3512" w:rsidRDefault="00F02B4B" w:rsidP="003F712A">
            <w:pPr>
              <w:spacing w:line="260" w:lineRule="exact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F02B4B" w:rsidRPr="005A3512" w14:paraId="2737EF52" w14:textId="77777777" w:rsidTr="00B703D1">
        <w:tc>
          <w:tcPr>
            <w:tcW w:w="9163" w:type="dxa"/>
            <w:gridSpan w:val="4"/>
          </w:tcPr>
          <w:p w14:paraId="635DF975" w14:textId="44A173F2" w:rsidR="00F02B4B" w:rsidRPr="005A3512" w:rsidRDefault="00686E9F" w:rsidP="00CA41F5">
            <w:pPr>
              <w:pStyle w:val="Poglavje"/>
              <w:spacing w:line="260" w:lineRule="exact"/>
              <w:ind w:left="1029" w:hanging="1029"/>
              <w:jc w:val="both"/>
              <w:rPr>
                <w:sz w:val="20"/>
                <w:szCs w:val="20"/>
                <w:highlight w:val="yellow"/>
              </w:rPr>
            </w:pPr>
            <w:r w:rsidRPr="005A3512">
              <w:rPr>
                <w:sz w:val="20"/>
                <w:szCs w:val="20"/>
              </w:rPr>
              <w:t xml:space="preserve">ZADEVA: </w:t>
            </w:r>
            <w:r w:rsidR="006C039F" w:rsidRPr="005A3512">
              <w:rPr>
                <w:sz w:val="20"/>
                <w:szCs w:val="20"/>
              </w:rPr>
              <w:t>S</w:t>
            </w:r>
            <w:r w:rsidR="006C7D25" w:rsidRPr="005A3512">
              <w:rPr>
                <w:sz w:val="20"/>
                <w:szCs w:val="20"/>
              </w:rPr>
              <w:t>oglasj</w:t>
            </w:r>
            <w:r w:rsidR="006C039F" w:rsidRPr="005A3512">
              <w:rPr>
                <w:sz w:val="20"/>
                <w:szCs w:val="20"/>
              </w:rPr>
              <w:t>e</w:t>
            </w:r>
            <w:r w:rsidR="006C7D25" w:rsidRPr="005A3512">
              <w:rPr>
                <w:sz w:val="20"/>
                <w:szCs w:val="20"/>
              </w:rPr>
              <w:t xml:space="preserve"> k </w:t>
            </w:r>
            <w:r w:rsidR="006C7D25" w:rsidRPr="00890F63">
              <w:rPr>
                <w:sz w:val="20"/>
                <w:szCs w:val="20"/>
              </w:rPr>
              <w:t xml:space="preserve">pobudi </w:t>
            </w:r>
            <w:r w:rsidR="005A3512" w:rsidRPr="00890F63">
              <w:rPr>
                <w:sz w:val="20"/>
                <w:szCs w:val="20"/>
              </w:rPr>
              <w:t>Mestne občine Celje</w:t>
            </w:r>
            <w:r w:rsidR="00DB7872" w:rsidRPr="00890F63">
              <w:rPr>
                <w:sz w:val="20"/>
                <w:szCs w:val="20"/>
              </w:rPr>
              <w:t xml:space="preserve"> </w:t>
            </w:r>
            <w:r w:rsidR="006C7D25" w:rsidRPr="00890F63">
              <w:rPr>
                <w:sz w:val="20"/>
                <w:szCs w:val="20"/>
              </w:rPr>
              <w:t>za načrtovanje v območj</w:t>
            </w:r>
            <w:r w:rsidR="006C039F" w:rsidRPr="00890F63">
              <w:rPr>
                <w:sz w:val="20"/>
                <w:szCs w:val="20"/>
              </w:rPr>
              <w:t>u</w:t>
            </w:r>
            <w:r w:rsidR="007D04DD" w:rsidRPr="00890F63">
              <w:rPr>
                <w:sz w:val="20"/>
                <w:szCs w:val="20"/>
              </w:rPr>
              <w:t xml:space="preserve"> </w:t>
            </w:r>
            <w:r w:rsidR="00CA41F5" w:rsidRPr="00890F63">
              <w:rPr>
                <w:sz w:val="20"/>
                <w:szCs w:val="20"/>
              </w:rPr>
              <w:t>d</w:t>
            </w:r>
            <w:r w:rsidR="007D04DD" w:rsidRPr="00890F63">
              <w:rPr>
                <w:sz w:val="20"/>
                <w:szCs w:val="20"/>
              </w:rPr>
              <w:t xml:space="preserve">ržavnega </w:t>
            </w:r>
            <w:r w:rsidR="00CA41F5" w:rsidRPr="00890F63">
              <w:rPr>
                <w:sz w:val="20"/>
                <w:szCs w:val="20"/>
              </w:rPr>
              <w:t>prostorskega</w:t>
            </w:r>
            <w:r w:rsidR="007D04DD" w:rsidRPr="00890F63">
              <w:rPr>
                <w:sz w:val="20"/>
                <w:szCs w:val="20"/>
              </w:rPr>
              <w:t xml:space="preserve"> načrta</w:t>
            </w:r>
            <w:r w:rsidR="00890F63" w:rsidRPr="00890F63">
              <w:rPr>
                <w:sz w:val="20"/>
                <w:szCs w:val="20"/>
              </w:rPr>
              <w:t xml:space="preserve"> za</w:t>
            </w:r>
            <w:r w:rsidR="007D04DD" w:rsidRPr="00890F63">
              <w:rPr>
                <w:sz w:val="20"/>
                <w:szCs w:val="20"/>
              </w:rPr>
              <w:t xml:space="preserve"> </w:t>
            </w:r>
            <w:r w:rsidR="00890F63" w:rsidRPr="00890F63">
              <w:rPr>
                <w:sz w:val="20"/>
                <w:szCs w:val="20"/>
              </w:rPr>
              <w:t xml:space="preserve">prenosni plinovod M 2/1 na odseku med Rogaško Slatino in Trojanami </w:t>
            </w:r>
            <w:r w:rsidR="006C7D25" w:rsidRPr="00890F63">
              <w:rPr>
                <w:bCs/>
                <w:sz w:val="20"/>
                <w:szCs w:val="20"/>
              </w:rPr>
              <w:t>– predlog za obravnavo</w:t>
            </w:r>
          </w:p>
        </w:tc>
      </w:tr>
      <w:tr w:rsidR="00F02B4B" w:rsidRPr="005A3512" w14:paraId="1554F5FC" w14:textId="77777777" w:rsidTr="00B703D1">
        <w:tc>
          <w:tcPr>
            <w:tcW w:w="9163" w:type="dxa"/>
            <w:gridSpan w:val="4"/>
          </w:tcPr>
          <w:p w14:paraId="27E4F342" w14:textId="77777777" w:rsidR="00F02B4B" w:rsidRPr="005A3512" w:rsidRDefault="00F02B4B" w:rsidP="003F712A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5A3512">
              <w:rPr>
                <w:sz w:val="20"/>
                <w:szCs w:val="20"/>
              </w:rPr>
              <w:t>1. Predlog sklepov vlade:</w:t>
            </w:r>
          </w:p>
        </w:tc>
      </w:tr>
      <w:tr w:rsidR="00F02B4B" w:rsidRPr="005A3512" w14:paraId="7EECF2DE" w14:textId="77777777" w:rsidTr="008B7A19">
        <w:trPr>
          <w:trHeight w:val="274"/>
        </w:trPr>
        <w:tc>
          <w:tcPr>
            <w:tcW w:w="9163" w:type="dxa"/>
            <w:gridSpan w:val="4"/>
          </w:tcPr>
          <w:p w14:paraId="776D7133" w14:textId="1EA96E9C" w:rsidR="009C2F0F" w:rsidRPr="00587232" w:rsidRDefault="009C2F0F" w:rsidP="00A30751">
            <w:pPr>
              <w:pStyle w:val="Neotevilenodstavek"/>
              <w:spacing w:line="260" w:lineRule="exact"/>
              <w:rPr>
                <w:bCs/>
                <w:sz w:val="20"/>
                <w:szCs w:val="20"/>
              </w:rPr>
            </w:pPr>
            <w:r w:rsidRPr="00587232">
              <w:rPr>
                <w:iCs/>
                <w:sz w:val="20"/>
                <w:szCs w:val="20"/>
              </w:rPr>
              <w:t xml:space="preserve">Na podlagi </w:t>
            </w:r>
            <w:r w:rsidR="00E049CA" w:rsidRPr="00587232">
              <w:rPr>
                <w:bCs/>
                <w:sz w:val="20"/>
                <w:szCs w:val="20"/>
              </w:rPr>
              <w:t>tretjega odstavka 89. člena Zakona o urejanju prostora (</w:t>
            </w:r>
            <w:r w:rsidR="007B2850" w:rsidRPr="007B2850">
              <w:rPr>
                <w:bCs/>
                <w:sz w:val="20"/>
                <w:szCs w:val="20"/>
              </w:rPr>
              <w:t>Uradni list RS, št. </w:t>
            </w:r>
            <w:hyperlink r:id="rId10" w:tgtFrame="_blank" w:tooltip="Zakon o urejanju prostora (ZUreP-3)" w:history="1">
              <w:r w:rsidR="007B2850" w:rsidRPr="00E27BC8">
                <w:t>199/21</w:t>
              </w:r>
            </w:hyperlink>
            <w:r w:rsidR="007B2850" w:rsidRPr="007B2850">
              <w:rPr>
                <w:bCs/>
                <w:sz w:val="20"/>
                <w:szCs w:val="20"/>
              </w:rPr>
              <w:t>, </w:t>
            </w:r>
            <w:hyperlink r:id="rId11" w:tgtFrame="_blank" w:tooltip="Zakon o spremembah in dopolnitvah Zakona o državni upravi (ZDU-1O)" w:history="1">
              <w:r w:rsidR="007B2850" w:rsidRPr="00E27BC8">
                <w:t>18/23</w:t>
              </w:r>
            </w:hyperlink>
            <w:r w:rsidR="007B2850" w:rsidRPr="007B2850">
              <w:rPr>
                <w:bCs/>
                <w:sz w:val="20"/>
                <w:szCs w:val="20"/>
              </w:rPr>
              <w:t> – ZDU-1O, </w:t>
            </w:r>
            <w:hyperlink r:id="rId12" w:tgtFrame="_blank" w:tooltip="Zakon o uvajanju naprav za proizvodnjo električne energije iz obnovljivih virov energije (ZUNPEOVE)" w:history="1">
              <w:r w:rsidR="007B2850" w:rsidRPr="00E27BC8">
                <w:t>78/23</w:t>
              </w:r>
            </w:hyperlink>
            <w:r w:rsidR="007B2850" w:rsidRPr="007B2850">
              <w:rPr>
                <w:bCs/>
                <w:sz w:val="20"/>
                <w:szCs w:val="20"/>
              </w:rPr>
              <w:t> – ZUNPEOVE, </w:t>
            </w:r>
            <w:hyperlink r:id="rId13" w:tgtFrame="_blank" w:tooltip="Zakon o interventnih ukrepih za odpravo posledic poplav in zemeljskih plazov iz avgusta 2023 (ZIUOPZP)" w:history="1">
              <w:r w:rsidR="007B2850" w:rsidRPr="00E27BC8">
                <w:t>95/23</w:t>
              </w:r>
            </w:hyperlink>
            <w:r w:rsidR="007B2850" w:rsidRPr="007B2850">
              <w:rPr>
                <w:bCs/>
                <w:sz w:val="20"/>
                <w:szCs w:val="20"/>
              </w:rPr>
              <w:t> – ZIUOPZP, </w:t>
            </w:r>
            <w:hyperlink r:id="rId14" w:tgtFrame="_blank" w:tooltip="Zakon o spremembah in dopolnitvi Zakona o urejanju prostora (ZUreP-3A)" w:history="1">
              <w:r w:rsidR="007B2850" w:rsidRPr="00E27BC8">
                <w:t>23/24</w:t>
              </w:r>
            </w:hyperlink>
            <w:r w:rsidR="007B2850" w:rsidRPr="007B2850">
              <w:rPr>
                <w:bCs/>
                <w:sz w:val="20"/>
                <w:szCs w:val="20"/>
              </w:rPr>
              <w:t>, </w:t>
            </w:r>
            <w:hyperlink r:id="rId15" w:tgtFrame="_blank" w:tooltip="Zakon o spremembah in dopolnitvah Zakona o urejanju prostora (ZUreP-3B)" w:history="1">
              <w:r w:rsidR="007B2850" w:rsidRPr="00E27BC8">
                <w:t>109/24</w:t>
              </w:r>
            </w:hyperlink>
            <w:r w:rsidR="007B2850" w:rsidRPr="007B2850">
              <w:rPr>
                <w:bCs/>
                <w:sz w:val="20"/>
                <w:szCs w:val="20"/>
              </w:rPr>
              <w:t>, </w:t>
            </w:r>
            <w:hyperlink r:id="rId16" w:tgtFrame="_blank" w:tooltip="Odločba o ugotovitvi, da so prvi, drugi in tretji odstavek 61. člena Zakona o urejanju prostora v neskladju z Ustavo" w:history="1">
              <w:r w:rsidR="007B2850" w:rsidRPr="00E27BC8">
                <w:t>25/25</w:t>
              </w:r>
            </w:hyperlink>
            <w:r w:rsidR="007B2850" w:rsidRPr="007B2850">
              <w:rPr>
                <w:bCs/>
                <w:sz w:val="20"/>
                <w:szCs w:val="20"/>
              </w:rPr>
              <w:t> – odl. US, </w:t>
            </w:r>
            <w:hyperlink r:id="rId17" w:tgtFrame="_blank" w:tooltip="Zakon o spremembah in dopolnitvah Zakona o urejanju prostora (ZUreP-3C)" w:history="1">
              <w:r w:rsidR="007B2850" w:rsidRPr="00E27BC8">
                <w:t>75/25</w:t>
              </w:r>
            </w:hyperlink>
            <w:r w:rsidR="007B2850" w:rsidRPr="007B2850">
              <w:rPr>
                <w:bCs/>
                <w:sz w:val="20"/>
                <w:szCs w:val="20"/>
              </w:rPr>
              <w:t> in </w:t>
            </w:r>
            <w:hyperlink r:id="rId18" w:tgtFrame="_blank" w:tooltip="Zakon o spremembah in dopolnitvah Zakona o urejanju prostora (ZUreP-3D)" w:history="1">
              <w:r w:rsidR="007B2850" w:rsidRPr="00E27BC8">
                <w:t>14/26</w:t>
              </w:r>
            </w:hyperlink>
            <w:r w:rsidR="00E049CA" w:rsidRPr="00587232">
              <w:rPr>
                <w:bCs/>
                <w:sz w:val="20"/>
                <w:szCs w:val="20"/>
              </w:rPr>
              <w:t xml:space="preserve">) </w:t>
            </w:r>
            <w:r w:rsidRPr="00587232">
              <w:rPr>
                <w:bCs/>
                <w:sz w:val="20"/>
                <w:szCs w:val="20"/>
              </w:rPr>
              <w:t>je Vlada Republike Slovenije na ……… seji dne …….…. sprejela naslednji</w:t>
            </w:r>
            <w:r w:rsidRPr="00587232">
              <w:rPr>
                <w:iCs/>
                <w:sz w:val="20"/>
                <w:szCs w:val="20"/>
              </w:rPr>
              <w:t xml:space="preserve"> </w:t>
            </w:r>
          </w:p>
          <w:p w14:paraId="3C9CBB9F" w14:textId="77777777" w:rsidR="009C2F0F" w:rsidRPr="00587232" w:rsidRDefault="009C2F0F" w:rsidP="00A30751">
            <w:pPr>
              <w:pStyle w:val="Neotevilenodstavek"/>
              <w:spacing w:line="260" w:lineRule="exact"/>
              <w:rPr>
                <w:iCs/>
                <w:sz w:val="20"/>
                <w:szCs w:val="20"/>
              </w:rPr>
            </w:pPr>
          </w:p>
          <w:p w14:paraId="63D6939C" w14:textId="77777777" w:rsidR="009C2F0F" w:rsidRPr="00587232" w:rsidRDefault="009C2F0F" w:rsidP="009C2F0F">
            <w:pPr>
              <w:pStyle w:val="Neotevilenodstavek"/>
              <w:spacing w:line="260" w:lineRule="exact"/>
              <w:jc w:val="center"/>
              <w:rPr>
                <w:b/>
                <w:iCs/>
                <w:color w:val="000000"/>
                <w:sz w:val="20"/>
                <w:szCs w:val="20"/>
              </w:rPr>
            </w:pPr>
            <w:r w:rsidRPr="00587232">
              <w:rPr>
                <w:b/>
                <w:iCs/>
                <w:color w:val="000000"/>
                <w:sz w:val="20"/>
                <w:szCs w:val="20"/>
              </w:rPr>
              <w:t>S K L E P</w:t>
            </w:r>
            <w:r w:rsidR="000A3BA2" w:rsidRPr="00587232">
              <w:rPr>
                <w:b/>
                <w:iCs/>
                <w:color w:val="000000"/>
                <w:sz w:val="20"/>
                <w:szCs w:val="20"/>
              </w:rPr>
              <w:t>:</w:t>
            </w:r>
          </w:p>
          <w:p w14:paraId="39E9A123" w14:textId="77777777" w:rsidR="009C2F0F" w:rsidRPr="00587232" w:rsidRDefault="009C2F0F" w:rsidP="009C2F0F">
            <w:pPr>
              <w:pStyle w:val="Neotevilenodstavek"/>
              <w:spacing w:line="276" w:lineRule="auto"/>
              <w:jc w:val="left"/>
              <w:rPr>
                <w:iCs/>
                <w:color w:val="000000"/>
                <w:sz w:val="20"/>
                <w:szCs w:val="20"/>
              </w:rPr>
            </w:pPr>
          </w:p>
          <w:p w14:paraId="732FC5E8" w14:textId="4F06B1BB" w:rsidR="00A24090" w:rsidRPr="001811C8" w:rsidRDefault="00A24090" w:rsidP="00D51083">
            <w:pPr>
              <w:pStyle w:val="Odstavekseznama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bCs/>
                <w:sz w:val="20"/>
                <w:szCs w:val="20"/>
                <w:lang w:eastAsia="sl-SI"/>
              </w:rPr>
            </w:pPr>
            <w:r w:rsidRPr="00587232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Vlada Republike Slovenije je izdala </w:t>
            </w:r>
            <w:r w:rsidR="005A3512" w:rsidRPr="00587232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Mestni občini Celje</w:t>
            </w:r>
            <w:r w:rsidRPr="00587232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 soglasje za pripravo </w:t>
            </w:r>
            <w:r w:rsidR="00C1077F" w:rsidRPr="00587232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občinskega prostorskega načrta</w:t>
            </w:r>
            <w:r w:rsidR="006F421F" w:rsidRPr="00587232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 </w:t>
            </w:r>
            <w:r w:rsidRPr="00587232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v območju </w:t>
            </w:r>
            <w:r w:rsidR="008621B3" w:rsidRPr="008621B3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d</w:t>
            </w:r>
            <w:r w:rsidR="001B0AE9" w:rsidRPr="008621B3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ržavnega </w:t>
            </w:r>
            <w:r w:rsidR="0046762A" w:rsidRPr="008621B3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prostorskega</w:t>
            </w:r>
            <w:r w:rsidRPr="008621B3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 načrta</w:t>
            </w:r>
            <w:r w:rsidR="008621B3" w:rsidRPr="008621B3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, </w:t>
            </w:r>
            <w:r w:rsidR="00BF2EE5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sprejetega</w:t>
            </w:r>
            <w:r w:rsidR="008621B3" w:rsidRPr="008621B3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 z Uredbo o</w:t>
            </w:r>
            <w:r w:rsidR="0046762A" w:rsidRPr="008621B3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 </w:t>
            </w:r>
            <w:r w:rsidR="008621B3" w:rsidRPr="008621B3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državnem prostorskem načrtu za prenosni plinovod M 2/1 na odseku med Rogaško Slatino in Trojanami (Uradni list RS, št</w:t>
            </w:r>
            <w:r w:rsidR="008621B3" w:rsidRPr="001811C8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. </w:t>
            </w:r>
            <w:hyperlink r:id="rId19" w:tgtFrame="_blank" w:tooltip="Uredba o državnem prostorskem načrtu za prenosni plinovod M 2/1 na odseku med Rogaško Slatino in Trojanami" w:history="1">
              <w:r w:rsidR="008621B3" w:rsidRPr="001811C8">
                <w:rPr>
                  <w:rFonts w:ascii="Arial" w:hAnsi="Arial" w:cs="Arial"/>
                  <w:sz w:val="20"/>
                  <w:szCs w:val="20"/>
                  <w:lang w:eastAsia="sl-SI"/>
                </w:rPr>
                <w:t>41/10</w:t>
              </w:r>
            </w:hyperlink>
            <w:r w:rsidR="008621B3" w:rsidRPr="001811C8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 in </w:t>
            </w:r>
            <w:hyperlink r:id="rId20" w:tgtFrame="_blank" w:tooltip="Uredba o državnem prostorskem načrtu za državno cesto od priključka Šentrupert na avtocesti A1 Šentilj–Koper do priključka Velenje jug" w:history="1">
              <w:r w:rsidR="008621B3" w:rsidRPr="001811C8">
                <w:rPr>
                  <w:rFonts w:ascii="Arial" w:hAnsi="Arial" w:cs="Arial"/>
                  <w:sz w:val="20"/>
                  <w:szCs w:val="20"/>
                  <w:lang w:eastAsia="sl-SI"/>
                </w:rPr>
                <w:t>3/17</w:t>
              </w:r>
            </w:hyperlink>
            <w:r w:rsidR="008621B3" w:rsidRPr="001811C8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)</w:t>
            </w:r>
            <w:r w:rsidR="00C13FED" w:rsidRPr="001811C8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, </w:t>
            </w:r>
            <w:r w:rsidRPr="001811C8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na zemljišč</w:t>
            </w:r>
            <w:r w:rsidR="003F16A9" w:rsidRPr="001811C8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i</w:t>
            </w:r>
            <w:r w:rsidR="00B92F5D" w:rsidRPr="001811C8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h</w:t>
            </w:r>
            <w:r w:rsidRPr="001811C8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 oziroma del</w:t>
            </w:r>
            <w:r w:rsidR="003F16A9" w:rsidRPr="001811C8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ih</w:t>
            </w:r>
            <w:r w:rsidRPr="001811C8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 zemljišč s parc. št.</w:t>
            </w:r>
            <w:r w:rsidR="007C1E21" w:rsidRPr="001811C8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 </w:t>
            </w:r>
            <w:r w:rsidR="00B92F5D" w:rsidRPr="001811C8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205, 206, 207, 208, 209/1, </w:t>
            </w:r>
            <w:r w:rsidR="007C1E21" w:rsidRPr="001811C8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257/4, 258/3, 259/9, </w:t>
            </w:r>
            <w:r w:rsidR="00B92F5D" w:rsidRPr="001811C8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259/11, </w:t>
            </w:r>
            <w:r w:rsidR="007C1E21" w:rsidRPr="001811C8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260/1, 261/2</w:t>
            </w:r>
            <w:r w:rsidR="00B92F5D" w:rsidRPr="001811C8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, </w:t>
            </w:r>
            <w:r w:rsidR="007C1E21" w:rsidRPr="001811C8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263/5</w:t>
            </w:r>
            <w:r w:rsidR="00B92F5D" w:rsidRPr="001811C8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,</w:t>
            </w:r>
            <w:r w:rsidR="007C1E21" w:rsidRPr="001811C8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 2109/3, 2149/2 in 2556, vsa k. o. Medlog</w:t>
            </w:r>
            <w:r w:rsidR="00BE3F45" w:rsidRPr="001811C8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 (1076).</w:t>
            </w:r>
          </w:p>
          <w:p w14:paraId="0AC8587C" w14:textId="77777777" w:rsidR="00A24090" w:rsidRPr="00587232" w:rsidRDefault="00A24090" w:rsidP="00BA7E8E">
            <w:pPr>
              <w:pStyle w:val="Odstavekseznama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bCs/>
                <w:sz w:val="20"/>
                <w:szCs w:val="20"/>
                <w:lang w:eastAsia="sl-SI"/>
              </w:rPr>
            </w:pPr>
          </w:p>
          <w:p w14:paraId="6979B01E" w14:textId="52336048" w:rsidR="00A24090" w:rsidRPr="00587232" w:rsidRDefault="005A3512" w:rsidP="00A24090">
            <w:pPr>
              <w:pStyle w:val="Odstavekseznama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bCs/>
                <w:sz w:val="20"/>
                <w:szCs w:val="20"/>
                <w:lang w:eastAsia="sl-SI"/>
              </w:rPr>
            </w:pPr>
            <w:r w:rsidRPr="00587232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Mestna občina Celje </w:t>
            </w:r>
            <w:r w:rsidR="00A24090" w:rsidRPr="00587232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po </w:t>
            </w:r>
            <w:r w:rsidR="00B47115" w:rsidRPr="00587232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sprejemu občinskega prostorskega načrta, s katerim bo načrtovala </w:t>
            </w:r>
            <w:r w:rsidR="00BF2EE5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v</w:t>
            </w:r>
            <w:r w:rsidR="00BF2EE5" w:rsidRPr="00587232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 </w:t>
            </w:r>
            <w:r w:rsidR="00B47115" w:rsidRPr="00587232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območju državnega prostorskega načrta</w:t>
            </w:r>
            <w:r w:rsidR="00BF2EE5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 iz prejšnje točke</w:t>
            </w:r>
            <w:r w:rsidR="00B47115" w:rsidRPr="00587232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, </w:t>
            </w:r>
            <w:r w:rsidR="00A24090" w:rsidRPr="00587232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pošlje izvod tega akta Vladi Republike Slovenije.</w:t>
            </w:r>
          </w:p>
          <w:p w14:paraId="7C665D57" w14:textId="77777777" w:rsidR="00A24090" w:rsidRPr="00587232" w:rsidRDefault="00A24090" w:rsidP="00A24090">
            <w:pPr>
              <w:pStyle w:val="Odstavekseznama"/>
              <w:rPr>
                <w:rFonts w:cs="Arial"/>
                <w:bCs/>
                <w:szCs w:val="20"/>
                <w:lang w:eastAsia="sl-SI"/>
              </w:rPr>
            </w:pPr>
          </w:p>
          <w:p w14:paraId="0C857D45" w14:textId="77777777" w:rsidR="0037006D" w:rsidRPr="00587232" w:rsidRDefault="0037006D" w:rsidP="0037006D">
            <w:pPr>
              <w:pStyle w:val="Odstavekseznama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bCs/>
                <w:sz w:val="20"/>
                <w:szCs w:val="20"/>
                <w:lang w:eastAsia="sl-SI"/>
              </w:rPr>
            </w:pPr>
            <w:r w:rsidRPr="00587232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Ta </w:t>
            </w:r>
            <w:r w:rsidRPr="00587232">
              <w:rPr>
                <w:rFonts w:ascii="Arial" w:hAnsi="Arial" w:cs="Arial"/>
                <w:iCs/>
                <w:sz w:val="20"/>
                <w:szCs w:val="20"/>
              </w:rPr>
              <w:t>sklep</w:t>
            </w:r>
            <w:r w:rsidRPr="00587232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 se objavi v prostorskem informacijskem sistemu.</w:t>
            </w:r>
          </w:p>
          <w:p w14:paraId="32EAF39F" w14:textId="77777777" w:rsidR="00037134" w:rsidRPr="00C95F9F" w:rsidRDefault="00EF5116" w:rsidP="00037134">
            <w:pPr>
              <w:pStyle w:val="Neotevilenodstavek"/>
              <w:spacing w:line="276" w:lineRule="auto"/>
              <w:ind w:left="360"/>
              <w:jc w:val="left"/>
              <w:rPr>
                <w:iCs/>
                <w:color w:val="000000"/>
                <w:sz w:val="20"/>
                <w:szCs w:val="20"/>
              </w:rPr>
            </w:pPr>
            <w:r w:rsidRPr="00587232">
              <w:rPr>
                <w:rFonts w:ascii="Tms Rmn" w:hAnsi="Tms Rmn" w:cs="Tms Rmn"/>
                <w:color w:val="000000"/>
              </w:rPr>
              <w:t xml:space="preserve">                    </w:t>
            </w:r>
          </w:p>
          <w:p w14:paraId="7A90E1A4" w14:textId="77777777" w:rsidR="00037134" w:rsidRPr="00C95F9F" w:rsidRDefault="00037134" w:rsidP="00037134">
            <w:pPr>
              <w:tabs>
                <w:tab w:val="left" w:pos="7920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340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C95F9F">
              <w:rPr>
                <w:rFonts w:ascii="Tms Rmn" w:hAnsi="Tms Rmn" w:cs="Tms Rmn"/>
                <w:color w:val="000000"/>
              </w:rPr>
              <w:t xml:space="preserve">                    </w:t>
            </w:r>
            <w:r w:rsidRPr="00C95F9F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mag. Janja Garvas</w:t>
            </w:r>
          </w:p>
          <w:p w14:paraId="232D4A57" w14:textId="77777777" w:rsidR="00037134" w:rsidRPr="00C95F9F" w:rsidRDefault="00037134" w:rsidP="00037134">
            <w:pPr>
              <w:tabs>
                <w:tab w:val="left" w:pos="7920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3400" w:right="802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de-AT" w:eastAsia="en-US"/>
              </w:rPr>
            </w:pPr>
            <w:r w:rsidRPr="00C95F9F">
              <w:rPr>
                <w:rFonts w:ascii="Arial" w:hAnsi="Arial" w:cs="Arial"/>
                <w:color w:val="000000"/>
                <w:sz w:val="20"/>
                <w:szCs w:val="20"/>
                <w:lang w:val="de-AT" w:eastAsia="en-US"/>
              </w:rPr>
              <w:t>GENERALNA SEKRETARKA</w:t>
            </w:r>
          </w:p>
          <w:p w14:paraId="7A7A35C8" w14:textId="1B89A587" w:rsidR="009C2F0F" w:rsidRPr="00587232" w:rsidRDefault="009C2F0F" w:rsidP="00EF5116">
            <w:pPr>
              <w:pStyle w:val="Neotevilenodstavek"/>
              <w:spacing w:before="0" w:after="0" w:line="260" w:lineRule="exact"/>
              <w:ind w:left="720"/>
              <w:jc w:val="center"/>
              <w:rPr>
                <w:color w:val="000000"/>
                <w:sz w:val="20"/>
                <w:szCs w:val="20"/>
              </w:rPr>
            </w:pPr>
          </w:p>
          <w:p w14:paraId="2F6D273C" w14:textId="77777777" w:rsidR="00930EE1" w:rsidRDefault="00930EE1" w:rsidP="0037006D">
            <w:pPr>
              <w:ind w:left="567" w:hanging="567"/>
              <w:jc w:val="both"/>
              <w:outlineLvl w:val="0"/>
              <w:rPr>
                <w:rFonts w:ascii="Arial" w:hAnsi="Arial" w:cs="Arial"/>
                <w:bCs/>
                <w:sz w:val="20"/>
                <w:szCs w:val="20"/>
                <w:lang w:eastAsia="sl-SI"/>
              </w:rPr>
            </w:pPr>
          </w:p>
          <w:p w14:paraId="3D6E2F72" w14:textId="0C443335" w:rsidR="0037006D" w:rsidRPr="00587232" w:rsidRDefault="0037006D" w:rsidP="0037006D">
            <w:pPr>
              <w:ind w:left="567" w:hanging="567"/>
              <w:jc w:val="both"/>
              <w:outlineLvl w:val="0"/>
              <w:rPr>
                <w:rFonts w:ascii="Arial" w:hAnsi="Arial" w:cs="Arial"/>
                <w:bCs/>
                <w:sz w:val="20"/>
                <w:szCs w:val="20"/>
                <w:lang w:eastAsia="sl-SI"/>
              </w:rPr>
            </w:pPr>
            <w:r w:rsidRPr="00587232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Prejmejo: </w:t>
            </w:r>
          </w:p>
          <w:p w14:paraId="471EF092" w14:textId="0B1D1B9C" w:rsidR="0037006D" w:rsidRPr="00587232" w:rsidRDefault="00833CF9" w:rsidP="00703D0F">
            <w:pPr>
              <w:pStyle w:val="Telobesedila"/>
              <w:numPr>
                <w:ilvl w:val="0"/>
                <w:numId w:val="36"/>
              </w:numPr>
              <w:suppressAutoHyphens w:val="0"/>
              <w:spacing w:after="0"/>
              <w:ind w:right="-1"/>
              <w:jc w:val="both"/>
              <w:rPr>
                <w:rFonts w:ascii="Arial" w:hAnsi="Arial" w:cs="Arial"/>
                <w:bCs/>
                <w:sz w:val="20"/>
                <w:szCs w:val="20"/>
                <w:lang w:eastAsia="sl-SI"/>
              </w:rPr>
            </w:pPr>
            <w:r w:rsidRPr="00587232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Mestna občina Celje</w:t>
            </w:r>
            <w:r w:rsidR="0037006D" w:rsidRPr="00587232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 </w:t>
            </w:r>
            <w:r w:rsidR="00703D0F" w:rsidRPr="00587232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 (</w:t>
            </w:r>
            <w:hyperlink r:id="rId21" w:history="1">
              <w:r w:rsidR="005E49B5" w:rsidRPr="00587232">
                <w:rPr>
                  <w:rStyle w:val="Hiperpovezava"/>
                  <w:rFonts w:ascii="Arial" w:hAnsi="Arial" w:cs="Arial"/>
                  <w:sz w:val="20"/>
                  <w:szCs w:val="20"/>
                </w:rPr>
                <w:t>prostor@celje.si</w:t>
              </w:r>
            </w:hyperlink>
            <w:r w:rsidR="0037006D" w:rsidRPr="00587232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), </w:t>
            </w:r>
            <w:r w:rsidR="00703D0F" w:rsidRPr="00587232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Trg </w:t>
            </w:r>
            <w:r w:rsidRPr="00587232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celjskih knezov</w:t>
            </w:r>
            <w:r w:rsidR="00703D0F" w:rsidRPr="00587232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 </w:t>
            </w:r>
            <w:r w:rsidRPr="00587232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9</w:t>
            </w:r>
            <w:r w:rsidR="00703D0F" w:rsidRPr="00587232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, </w:t>
            </w:r>
            <w:r w:rsidRPr="00587232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3000 Celje;</w:t>
            </w:r>
          </w:p>
          <w:p w14:paraId="08FFE7CF" w14:textId="28DCFF1B" w:rsidR="0037006D" w:rsidRPr="00587232" w:rsidRDefault="0037006D" w:rsidP="0037006D">
            <w:pPr>
              <w:pStyle w:val="Telobesedila"/>
              <w:numPr>
                <w:ilvl w:val="0"/>
                <w:numId w:val="36"/>
              </w:numPr>
              <w:suppressAutoHyphens w:val="0"/>
              <w:spacing w:after="0"/>
              <w:ind w:right="-1"/>
              <w:jc w:val="both"/>
              <w:rPr>
                <w:rFonts w:ascii="Arial" w:hAnsi="Arial" w:cs="Arial"/>
                <w:bCs/>
                <w:sz w:val="20"/>
                <w:szCs w:val="20"/>
                <w:lang w:eastAsia="sl-SI"/>
              </w:rPr>
            </w:pPr>
            <w:r w:rsidRPr="00587232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Ministrstvo za </w:t>
            </w:r>
            <w:r w:rsidR="00226DBC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okolje</w:t>
            </w:r>
            <w:r w:rsidRPr="00587232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 in prostor (</w:t>
            </w:r>
            <w:hyperlink r:id="rId22" w:history="1">
              <w:r w:rsidR="00226DBC" w:rsidRPr="00226DBC">
                <w:rPr>
                  <w:rStyle w:val="Hiperpovezava"/>
                  <w:rFonts w:ascii="Arial" w:hAnsi="Arial" w:cs="Arial"/>
                  <w:sz w:val="20"/>
                  <w:szCs w:val="20"/>
                </w:rPr>
                <w:t>gp.mo</w:t>
              </w:r>
              <w:r w:rsidR="00226DBC" w:rsidRPr="00226DBC">
                <w:rPr>
                  <w:rStyle w:val="Hiperpovezava"/>
                </w:rPr>
                <w:t>pe</w:t>
              </w:r>
              <w:r w:rsidR="00226DBC" w:rsidRPr="00226DBC">
                <w:rPr>
                  <w:rStyle w:val="Hiperpovezava"/>
                  <w:rFonts w:ascii="Arial" w:hAnsi="Arial" w:cs="Arial"/>
                  <w:sz w:val="20"/>
                  <w:szCs w:val="20"/>
                </w:rPr>
                <w:t>@gov.si</w:t>
              </w:r>
            </w:hyperlink>
            <w:r w:rsidRPr="00587232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): Direktorat za prostor</w:t>
            </w:r>
            <w:r w:rsidR="00226DBC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, </w:t>
            </w:r>
            <w:r w:rsidRPr="00587232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graditev</w:t>
            </w:r>
            <w:r w:rsidR="00226DBC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 in stanovanja</w:t>
            </w:r>
            <w:r w:rsidRPr="00587232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;</w:t>
            </w:r>
          </w:p>
          <w:p w14:paraId="50C41F04" w14:textId="44046E27" w:rsidR="0037006D" w:rsidRPr="00587232" w:rsidRDefault="0037006D" w:rsidP="0037006D">
            <w:pPr>
              <w:pStyle w:val="Telobesedila"/>
              <w:numPr>
                <w:ilvl w:val="0"/>
                <w:numId w:val="36"/>
              </w:numPr>
              <w:suppressAutoHyphens w:val="0"/>
              <w:spacing w:after="0"/>
              <w:ind w:right="-1"/>
              <w:jc w:val="both"/>
              <w:rPr>
                <w:rFonts w:ascii="Arial" w:hAnsi="Arial" w:cs="Arial"/>
                <w:bCs/>
                <w:sz w:val="20"/>
                <w:szCs w:val="20"/>
                <w:lang w:eastAsia="sl-SI"/>
              </w:rPr>
            </w:pPr>
            <w:r w:rsidRPr="00587232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Ministrstvo za </w:t>
            </w:r>
            <w:r w:rsidR="00226DBC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infrastrukturo</w:t>
            </w:r>
            <w:r w:rsidR="00DA66BE" w:rsidRPr="00587232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 in energ</w:t>
            </w:r>
            <w:r w:rsidR="00226DBC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etiko</w:t>
            </w:r>
            <w:r w:rsidRPr="00587232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 (</w:t>
            </w:r>
            <w:hyperlink r:id="rId23" w:history="1">
              <w:r w:rsidR="00226DBC" w:rsidRPr="00226DBC">
                <w:rPr>
                  <w:rStyle w:val="Hiperpovezava"/>
                  <w:rFonts w:ascii="Arial" w:hAnsi="Arial" w:cs="Arial"/>
                  <w:bCs/>
                  <w:sz w:val="20"/>
                  <w:szCs w:val="20"/>
                </w:rPr>
                <w:t>gp.m</w:t>
              </w:r>
              <w:r w:rsidR="00226DBC" w:rsidRPr="00226DBC">
                <w:rPr>
                  <w:rStyle w:val="Hiperpovezava"/>
                </w:rPr>
                <w:t>zie</w:t>
              </w:r>
              <w:r w:rsidR="00226DBC" w:rsidRPr="00226DBC">
                <w:rPr>
                  <w:rStyle w:val="Hiperpovezava"/>
                  <w:rFonts w:ascii="Arial" w:hAnsi="Arial" w:cs="Arial"/>
                  <w:bCs/>
                  <w:sz w:val="20"/>
                  <w:szCs w:val="20"/>
                </w:rPr>
                <w:t>@gov.si</w:t>
              </w:r>
            </w:hyperlink>
            <w:r w:rsidRPr="00587232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): Direktorat za </w:t>
            </w:r>
            <w:r w:rsidR="00DA66BE" w:rsidRPr="00587232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energ</w:t>
            </w:r>
            <w:r w:rsidR="00226DBC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etiko</w:t>
            </w:r>
            <w:r w:rsidRPr="00587232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;</w:t>
            </w:r>
          </w:p>
          <w:p w14:paraId="0EE6C1AF" w14:textId="31B8C136" w:rsidR="0037006D" w:rsidRPr="00587232" w:rsidRDefault="00DA66BE" w:rsidP="0037006D">
            <w:pPr>
              <w:pStyle w:val="Telobesedila"/>
              <w:numPr>
                <w:ilvl w:val="0"/>
                <w:numId w:val="36"/>
              </w:numPr>
              <w:suppressAutoHyphens w:val="0"/>
              <w:spacing w:after="0"/>
              <w:ind w:right="-1"/>
              <w:jc w:val="both"/>
              <w:rPr>
                <w:rFonts w:ascii="Arial" w:hAnsi="Arial" w:cs="Arial"/>
                <w:bCs/>
                <w:sz w:val="20"/>
                <w:szCs w:val="20"/>
                <w:lang w:eastAsia="sl-SI"/>
              </w:rPr>
            </w:pPr>
            <w:r w:rsidRPr="00587232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Plinovodi d.o.o. </w:t>
            </w:r>
            <w:r w:rsidR="0037006D" w:rsidRPr="00587232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(</w:t>
            </w:r>
            <w:hyperlink r:id="rId24" w:history="1">
              <w:r w:rsidR="009D3205" w:rsidRPr="00587232">
                <w:rPr>
                  <w:rStyle w:val="Hiperpovezava"/>
                  <w:rFonts w:ascii="Arial" w:hAnsi="Arial" w:cs="Arial"/>
                  <w:bCs/>
                  <w:sz w:val="20"/>
                  <w:szCs w:val="20"/>
                  <w:lang w:eastAsia="sl-SI"/>
                </w:rPr>
                <w:t>info@plinovodi.si</w:t>
              </w:r>
            </w:hyperlink>
            <w:r w:rsidR="0037006D" w:rsidRPr="00587232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)</w:t>
            </w:r>
            <w:r w:rsidR="003A6695" w:rsidRPr="00587232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.</w:t>
            </w:r>
          </w:p>
          <w:p w14:paraId="5052EC24" w14:textId="77777777" w:rsidR="00EF5116" w:rsidRPr="00587232" w:rsidRDefault="00EF5116" w:rsidP="009C2F0F">
            <w:pPr>
              <w:pStyle w:val="Neotevilenodstavek"/>
              <w:spacing w:before="0" w:after="0" w:line="260" w:lineRule="exact"/>
              <w:jc w:val="left"/>
              <w:rPr>
                <w:iCs/>
                <w:sz w:val="20"/>
                <w:szCs w:val="20"/>
              </w:rPr>
            </w:pPr>
          </w:p>
          <w:p w14:paraId="183A01E3" w14:textId="77777777" w:rsidR="0037006D" w:rsidRPr="00587232" w:rsidRDefault="0037006D" w:rsidP="0037006D">
            <w:pPr>
              <w:pStyle w:val="Seznam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2268"/>
                <w:tab w:val="clear" w:pos="2835"/>
                <w:tab w:val="clear" w:pos="3402"/>
              </w:tabs>
              <w:spacing w:line="240" w:lineRule="auto"/>
              <w:ind w:left="0" w:firstLine="0"/>
              <w:jc w:val="left"/>
              <w:rPr>
                <w:rFonts w:ascii="Arial" w:hAnsi="Arial" w:cs="Arial"/>
                <w:bCs/>
                <w:w w:val="100"/>
                <w:sz w:val="20"/>
                <w:lang w:eastAsia="sl-SI"/>
              </w:rPr>
            </w:pPr>
            <w:r w:rsidRPr="00587232">
              <w:rPr>
                <w:rFonts w:ascii="Arial" w:hAnsi="Arial" w:cs="Arial"/>
                <w:bCs/>
                <w:w w:val="100"/>
                <w:sz w:val="20"/>
                <w:lang w:eastAsia="sl-SI"/>
              </w:rPr>
              <w:t xml:space="preserve">V vednost: </w:t>
            </w:r>
          </w:p>
          <w:p w14:paraId="04672F05" w14:textId="77777777" w:rsidR="0037006D" w:rsidRPr="00587232" w:rsidRDefault="0037006D" w:rsidP="0037006D">
            <w:pPr>
              <w:pStyle w:val="Telobesedila"/>
              <w:numPr>
                <w:ilvl w:val="0"/>
                <w:numId w:val="37"/>
              </w:numPr>
              <w:tabs>
                <w:tab w:val="left" w:pos="284"/>
              </w:tabs>
              <w:suppressAutoHyphens w:val="0"/>
              <w:spacing w:after="0"/>
              <w:ind w:right="-1"/>
              <w:jc w:val="both"/>
              <w:rPr>
                <w:rFonts w:ascii="Arial" w:hAnsi="Arial" w:cs="Arial"/>
                <w:bCs/>
                <w:sz w:val="20"/>
                <w:szCs w:val="20"/>
                <w:lang w:eastAsia="sl-SI"/>
              </w:rPr>
            </w:pPr>
            <w:r w:rsidRPr="00587232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Ministrstvo za finance (</w:t>
            </w:r>
            <w:hyperlink r:id="rId25" w:history="1">
              <w:r w:rsidRPr="00587232">
                <w:rPr>
                  <w:rFonts w:ascii="Arial" w:hAnsi="Arial" w:cs="Arial"/>
                  <w:bCs/>
                  <w:sz w:val="20"/>
                  <w:szCs w:val="20"/>
                  <w:lang w:eastAsia="sl-SI"/>
                </w:rPr>
                <w:t>gp.mf@gov.si</w:t>
              </w:r>
            </w:hyperlink>
            <w:r w:rsidRPr="00587232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);</w:t>
            </w:r>
          </w:p>
          <w:p w14:paraId="05838639" w14:textId="77777777" w:rsidR="0037006D" w:rsidRPr="00587232" w:rsidRDefault="0037006D" w:rsidP="0037006D">
            <w:pPr>
              <w:pStyle w:val="Telobesedila"/>
              <w:numPr>
                <w:ilvl w:val="0"/>
                <w:numId w:val="37"/>
              </w:numPr>
              <w:tabs>
                <w:tab w:val="left" w:pos="284"/>
              </w:tabs>
              <w:suppressAutoHyphens w:val="0"/>
              <w:spacing w:after="0"/>
              <w:ind w:right="-1"/>
              <w:jc w:val="both"/>
              <w:rPr>
                <w:rFonts w:ascii="Arial" w:hAnsi="Arial" w:cs="Arial"/>
                <w:bCs/>
                <w:sz w:val="20"/>
                <w:szCs w:val="20"/>
                <w:lang w:eastAsia="sl-SI"/>
              </w:rPr>
            </w:pPr>
            <w:r w:rsidRPr="00587232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Služba Vlade Republike Slovenije za zakonodajo (</w:t>
            </w:r>
            <w:hyperlink r:id="rId26" w:history="1">
              <w:r w:rsidRPr="00587232">
                <w:rPr>
                  <w:rFonts w:ascii="Arial" w:hAnsi="Arial" w:cs="Arial"/>
                  <w:bCs/>
                  <w:sz w:val="20"/>
                  <w:szCs w:val="20"/>
                  <w:lang w:eastAsia="sl-SI"/>
                </w:rPr>
                <w:t>gp.svz@gov.si</w:t>
              </w:r>
            </w:hyperlink>
            <w:r w:rsidRPr="00587232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);</w:t>
            </w:r>
          </w:p>
          <w:p w14:paraId="21C0DD0D" w14:textId="77777777" w:rsidR="0037006D" w:rsidRPr="00587232" w:rsidRDefault="0037006D" w:rsidP="0037006D">
            <w:pPr>
              <w:pStyle w:val="Telobesedila"/>
              <w:numPr>
                <w:ilvl w:val="0"/>
                <w:numId w:val="37"/>
              </w:numPr>
              <w:tabs>
                <w:tab w:val="left" w:pos="284"/>
              </w:tabs>
              <w:suppressAutoHyphens w:val="0"/>
              <w:spacing w:after="0"/>
              <w:ind w:right="-1"/>
              <w:jc w:val="both"/>
              <w:rPr>
                <w:rFonts w:ascii="Arial" w:hAnsi="Arial" w:cs="Arial"/>
                <w:bCs/>
                <w:sz w:val="20"/>
                <w:szCs w:val="20"/>
                <w:lang w:eastAsia="sl-SI"/>
              </w:rPr>
            </w:pPr>
            <w:r w:rsidRPr="00587232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lastRenderedPageBreak/>
              <w:t>Urad Vlade Republike Slovenije za komuniciranje (</w:t>
            </w:r>
            <w:hyperlink r:id="rId27" w:history="1">
              <w:r w:rsidRPr="00587232">
                <w:rPr>
                  <w:rFonts w:ascii="Arial" w:hAnsi="Arial" w:cs="Arial"/>
                  <w:bCs/>
                  <w:sz w:val="20"/>
                  <w:szCs w:val="20"/>
                  <w:lang w:eastAsia="sl-SI"/>
                </w:rPr>
                <w:t>gp.ukom@gov.si</w:t>
              </w:r>
            </w:hyperlink>
            <w:r w:rsidRPr="00587232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).</w:t>
            </w:r>
          </w:p>
        </w:tc>
      </w:tr>
      <w:tr w:rsidR="00F02B4B" w:rsidRPr="00F81EBC" w14:paraId="6EF546F1" w14:textId="77777777" w:rsidTr="00B703D1">
        <w:tc>
          <w:tcPr>
            <w:tcW w:w="9163" w:type="dxa"/>
            <w:gridSpan w:val="4"/>
          </w:tcPr>
          <w:p w14:paraId="44EDB994" w14:textId="068C2314" w:rsidR="00F02B4B" w:rsidRPr="00F81EBC" w:rsidRDefault="00E9498E" w:rsidP="003F712A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2.</w:t>
            </w:r>
            <w:r w:rsidR="00F02B4B" w:rsidRPr="00F81EBC">
              <w:rPr>
                <w:b/>
                <w:sz w:val="20"/>
                <w:szCs w:val="20"/>
              </w:rPr>
              <w:t xml:space="preserve"> Oseb</w:t>
            </w:r>
            <w:r w:rsidR="00AA089C" w:rsidRPr="00F81EBC">
              <w:rPr>
                <w:b/>
                <w:sz w:val="20"/>
                <w:szCs w:val="20"/>
              </w:rPr>
              <w:t>e</w:t>
            </w:r>
            <w:r w:rsidR="00F02B4B" w:rsidRPr="00F81EBC">
              <w:rPr>
                <w:b/>
                <w:sz w:val="20"/>
                <w:szCs w:val="20"/>
              </w:rPr>
              <w:t>, odgovorn</w:t>
            </w:r>
            <w:r w:rsidR="00AA089C" w:rsidRPr="00F81EBC">
              <w:rPr>
                <w:b/>
                <w:sz w:val="20"/>
                <w:szCs w:val="20"/>
              </w:rPr>
              <w:t>e</w:t>
            </w:r>
            <w:r w:rsidR="00F02B4B" w:rsidRPr="00F81EBC">
              <w:rPr>
                <w:b/>
                <w:sz w:val="20"/>
                <w:szCs w:val="20"/>
              </w:rPr>
              <w:t xml:space="preserve"> za strokovno pripravo in usklajenost gradiva:</w:t>
            </w:r>
          </w:p>
        </w:tc>
      </w:tr>
      <w:tr w:rsidR="00F02B4B" w:rsidRPr="00F81EBC" w14:paraId="1CBA78B3" w14:textId="77777777" w:rsidTr="00B703D1">
        <w:tc>
          <w:tcPr>
            <w:tcW w:w="9163" w:type="dxa"/>
            <w:gridSpan w:val="4"/>
          </w:tcPr>
          <w:p w14:paraId="52AF8622" w14:textId="1305B620" w:rsidR="00AA089C" w:rsidRPr="00F81EBC" w:rsidRDefault="003B07A6" w:rsidP="00AA089C">
            <w:pPr>
              <w:numPr>
                <w:ilvl w:val="0"/>
                <w:numId w:val="30"/>
              </w:numPr>
              <w:suppressAutoHyphens w:val="0"/>
              <w:ind w:right="-1"/>
              <w:jc w:val="both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mag. Polona RIFELJ</w:t>
            </w:r>
            <w:r w:rsidR="00AA089C" w:rsidRPr="00F81EBC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, minist</w:t>
            </w: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rica za okolje i</w:t>
            </w:r>
            <w:r w:rsidR="00AA089C" w:rsidRPr="00F81EBC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n prostor, </w:t>
            </w:r>
          </w:p>
          <w:p w14:paraId="32B9A67C" w14:textId="5D28B201" w:rsidR="00AA089C" w:rsidRPr="00F81EBC" w:rsidRDefault="003B07A6" w:rsidP="00AA089C">
            <w:pPr>
              <w:numPr>
                <w:ilvl w:val="0"/>
                <w:numId w:val="30"/>
              </w:numPr>
              <w:suppressAutoHyphens w:val="0"/>
              <w:ind w:right="-1"/>
              <w:jc w:val="both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Peter LOVŠIN</w:t>
            </w:r>
            <w:r w:rsidR="00AA089C" w:rsidRPr="00F81EBC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, državni sekretar,</w:t>
            </w:r>
          </w:p>
          <w:p w14:paraId="1734BE9D" w14:textId="5F3CBEDF" w:rsidR="00AA089C" w:rsidRPr="00F81EBC" w:rsidRDefault="003B07A6" w:rsidP="00AA089C">
            <w:pPr>
              <w:numPr>
                <w:ilvl w:val="0"/>
                <w:numId w:val="30"/>
              </w:numPr>
              <w:suppressAutoHyphens w:val="0"/>
              <w:ind w:right="-1"/>
              <w:jc w:val="both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mag. Aša </w:t>
            </w:r>
            <w:r w:rsidR="006541B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ROGELJ</w:t>
            </w: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, vršilka dolžnosti g</w:t>
            </w:r>
            <w:r w:rsidR="00AA089C" w:rsidRPr="00F81EBC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eneraln</w:t>
            </w: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e</w:t>
            </w:r>
            <w:r w:rsidR="00AA089C" w:rsidRPr="00F81EBC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 direktoric</w:t>
            </w: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e</w:t>
            </w:r>
            <w:r w:rsidR="00AA089C" w:rsidRPr="00F81EBC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 Direktorata za prostor</w:t>
            </w: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, </w:t>
            </w:r>
            <w:r w:rsidR="00AA089C" w:rsidRPr="00F81EBC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graditev</w:t>
            </w: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 in stanovanja</w:t>
            </w:r>
            <w:r w:rsidR="00AA089C" w:rsidRPr="00F81EBC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,</w:t>
            </w:r>
          </w:p>
          <w:p w14:paraId="5D813F29" w14:textId="1A6BF35F" w:rsidR="00AA089C" w:rsidRPr="00F81EBC" w:rsidRDefault="003B07A6" w:rsidP="00AA089C">
            <w:pPr>
              <w:numPr>
                <w:ilvl w:val="0"/>
                <w:numId w:val="30"/>
              </w:numPr>
              <w:suppressAutoHyphens w:val="0"/>
              <w:ind w:right="-1"/>
              <w:jc w:val="both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Boštjan </w:t>
            </w:r>
            <w:r w:rsidR="006541B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JEREBIC</w:t>
            </w: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, </w:t>
            </w:r>
            <w:r w:rsidR="00AA089C" w:rsidRPr="00F81EBC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vodja Sektorja za </w:t>
            </w: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p</w:t>
            </w:r>
            <w:r w:rsidR="00AA089C" w:rsidRPr="00F81EBC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rostorsk</w:t>
            </w: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e akte,</w:t>
            </w:r>
          </w:p>
          <w:p w14:paraId="4260F597" w14:textId="4E1DB3A3" w:rsidR="00F02B4B" w:rsidRPr="00F81EBC" w:rsidRDefault="00AA089C" w:rsidP="00AA089C">
            <w:pPr>
              <w:pStyle w:val="Neotevilenodstavek"/>
              <w:numPr>
                <w:ilvl w:val="0"/>
                <w:numId w:val="30"/>
              </w:numPr>
              <w:spacing w:before="0" w:after="0" w:line="276" w:lineRule="auto"/>
              <w:rPr>
                <w:iCs/>
                <w:sz w:val="20"/>
                <w:szCs w:val="20"/>
              </w:rPr>
            </w:pPr>
            <w:r w:rsidRPr="00F81EBC">
              <w:rPr>
                <w:snapToGrid w:val="0"/>
                <w:color w:val="000000"/>
                <w:spacing w:val="-2"/>
                <w:sz w:val="20"/>
                <w:szCs w:val="20"/>
              </w:rPr>
              <w:t>mag. Renata GORJUP, sekretarka.</w:t>
            </w:r>
          </w:p>
        </w:tc>
      </w:tr>
      <w:tr w:rsidR="00F02B4B" w:rsidRPr="00FD1E0F" w14:paraId="1A5F8A02" w14:textId="77777777" w:rsidTr="00B703D1">
        <w:tc>
          <w:tcPr>
            <w:tcW w:w="9163" w:type="dxa"/>
            <w:gridSpan w:val="4"/>
          </w:tcPr>
          <w:p w14:paraId="38B53282" w14:textId="492A5FC7" w:rsidR="00F02B4B" w:rsidRPr="00FD1E0F" w:rsidRDefault="00F02B4B" w:rsidP="003F712A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FD1E0F">
              <w:rPr>
                <w:b/>
                <w:iCs/>
                <w:sz w:val="20"/>
                <w:szCs w:val="20"/>
              </w:rPr>
              <w:t xml:space="preserve">3. Zunanji strokovnjaki, ki so </w:t>
            </w:r>
            <w:r w:rsidRPr="00FD1E0F">
              <w:rPr>
                <w:b/>
                <w:sz w:val="20"/>
                <w:szCs w:val="20"/>
              </w:rPr>
              <w:t>sodelovali pri pripravi dela ali celotnega gradiva:</w:t>
            </w:r>
          </w:p>
        </w:tc>
      </w:tr>
      <w:tr w:rsidR="00F02B4B" w:rsidRPr="00FD1E0F" w14:paraId="12764243" w14:textId="77777777" w:rsidTr="00B703D1">
        <w:tc>
          <w:tcPr>
            <w:tcW w:w="9163" w:type="dxa"/>
            <w:gridSpan w:val="4"/>
          </w:tcPr>
          <w:p w14:paraId="5E3E2DF7" w14:textId="77777777" w:rsidR="00F02B4B" w:rsidRPr="00FD1E0F" w:rsidRDefault="009C2F0F" w:rsidP="00213B2B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FD1E0F">
              <w:rPr>
                <w:iCs/>
                <w:sz w:val="20"/>
                <w:szCs w:val="20"/>
              </w:rPr>
              <w:t>/</w:t>
            </w:r>
          </w:p>
        </w:tc>
      </w:tr>
      <w:tr w:rsidR="00F02B4B" w:rsidRPr="00FD1E0F" w14:paraId="5EC5B673" w14:textId="77777777" w:rsidTr="00B703D1">
        <w:tc>
          <w:tcPr>
            <w:tcW w:w="9163" w:type="dxa"/>
            <w:gridSpan w:val="4"/>
          </w:tcPr>
          <w:p w14:paraId="5DD8BC89" w14:textId="77777777" w:rsidR="00F02B4B" w:rsidRPr="00FD1E0F" w:rsidRDefault="00F02B4B" w:rsidP="003F712A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FD1E0F">
              <w:rPr>
                <w:b/>
                <w:sz w:val="20"/>
                <w:szCs w:val="20"/>
              </w:rPr>
              <w:t>4. Predstavniki vlade, ki bodo sodelovali pri delu državnega zbora:</w:t>
            </w:r>
          </w:p>
        </w:tc>
      </w:tr>
      <w:tr w:rsidR="00F02B4B" w:rsidRPr="00FD1E0F" w14:paraId="180ED776" w14:textId="77777777" w:rsidTr="00B703D1">
        <w:tc>
          <w:tcPr>
            <w:tcW w:w="9163" w:type="dxa"/>
            <w:gridSpan w:val="4"/>
          </w:tcPr>
          <w:p w14:paraId="61F53C15" w14:textId="3D0EE100" w:rsidR="00F02B4B" w:rsidRPr="00FD1E0F" w:rsidRDefault="00176382" w:rsidP="003F712A">
            <w:pPr>
              <w:pStyle w:val="Neotevilenodstavek"/>
              <w:spacing w:before="0" w:after="0" w:line="260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/</w:t>
            </w:r>
          </w:p>
        </w:tc>
      </w:tr>
      <w:tr w:rsidR="00F02B4B" w:rsidRPr="00FD1E0F" w14:paraId="38341499" w14:textId="77777777" w:rsidTr="00B703D1">
        <w:tc>
          <w:tcPr>
            <w:tcW w:w="9163" w:type="dxa"/>
            <w:gridSpan w:val="4"/>
          </w:tcPr>
          <w:p w14:paraId="0C6C7794" w14:textId="77777777" w:rsidR="00F02B4B" w:rsidRPr="00FD1E0F" w:rsidRDefault="00F02B4B" w:rsidP="003F712A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FD1E0F">
              <w:rPr>
                <w:sz w:val="20"/>
                <w:szCs w:val="20"/>
              </w:rPr>
              <w:t>5. Kratek povzetek gradiva:</w:t>
            </w:r>
          </w:p>
        </w:tc>
      </w:tr>
      <w:tr w:rsidR="00F02B4B" w:rsidRPr="005A3512" w14:paraId="4CE67FAD" w14:textId="77777777" w:rsidTr="00B703D1">
        <w:tc>
          <w:tcPr>
            <w:tcW w:w="9163" w:type="dxa"/>
            <w:gridSpan w:val="4"/>
          </w:tcPr>
          <w:p w14:paraId="41071563" w14:textId="032842C0" w:rsidR="002925DC" w:rsidRPr="009D1F53" w:rsidRDefault="002925DC" w:rsidP="002925DC">
            <w:pPr>
              <w:pStyle w:val="Seznam"/>
              <w:spacing w:line="240" w:lineRule="auto"/>
              <w:ind w:left="0" w:firstLine="0"/>
              <w:rPr>
                <w:rFonts w:ascii="Arial" w:hAnsi="Arial" w:cs="Arial"/>
                <w:w w:val="100"/>
                <w:sz w:val="20"/>
              </w:rPr>
            </w:pPr>
            <w:r w:rsidRPr="009D1F53">
              <w:rPr>
                <w:rFonts w:ascii="Arial" w:hAnsi="Arial" w:cs="Arial"/>
                <w:w w:val="100"/>
                <w:sz w:val="20"/>
              </w:rPr>
              <w:t>Zakon o urejanju prost</w:t>
            </w:r>
            <w:r w:rsidR="002C5B56" w:rsidRPr="009D1F53">
              <w:rPr>
                <w:rFonts w:ascii="Arial" w:hAnsi="Arial" w:cs="Arial"/>
                <w:w w:val="100"/>
                <w:sz w:val="20"/>
              </w:rPr>
              <w:t>o</w:t>
            </w:r>
            <w:r w:rsidRPr="009D1F53">
              <w:rPr>
                <w:rFonts w:ascii="Arial" w:hAnsi="Arial" w:cs="Arial"/>
                <w:w w:val="100"/>
                <w:sz w:val="20"/>
              </w:rPr>
              <w:t>ra (</w:t>
            </w:r>
            <w:r w:rsidR="007B2850" w:rsidRPr="007B2850">
              <w:rPr>
                <w:rFonts w:ascii="Arial" w:hAnsi="Arial" w:cs="Arial"/>
                <w:w w:val="100"/>
                <w:sz w:val="20"/>
              </w:rPr>
              <w:t xml:space="preserve">Uradni </w:t>
            </w:r>
            <w:r w:rsidR="007B2850" w:rsidRPr="00FC3AC6">
              <w:rPr>
                <w:rFonts w:ascii="Arial" w:hAnsi="Arial" w:cs="Arial"/>
                <w:w w:val="100"/>
                <w:sz w:val="20"/>
              </w:rPr>
              <w:t>list RS, št. </w:t>
            </w:r>
            <w:hyperlink r:id="rId28" w:tgtFrame="_blank" w:tooltip="Zakon o urejanju prostora (ZUreP-3)" w:history="1">
              <w:r w:rsidR="007B2850" w:rsidRPr="00FC3AC6">
                <w:rPr>
                  <w:rFonts w:ascii="Arial" w:hAnsi="Arial" w:cs="Arial"/>
                  <w:w w:val="100"/>
                  <w:sz w:val="20"/>
                </w:rPr>
                <w:t>199/21</w:t>
              </w:r>
            </w:hyperlink>
            <w:r w:rsidR="007B2850" w:rsidRPr="00FC3AC6">
              <w:rPr>
                <w:rFonts w:ascii="Arial" w:hAnsi="Arial" w:cs="Arial"/>
                <w:w w:val="100"/>
                <w:sz w:val="20"/>
              </w:rPr>
              <w:t>, </w:t>
            </w:r>
            <w:hyperlink r:id="rId29" w:tgtFrame="_blank" w:tooltip="Zakon o spremembah in dopolnitvah Zakona o državni upravi (ZDU-1O)" w:history="1">
              <w:r w:rsidR="007B2850" w:rsidRPr="00FC3AC6">
                <w:rPr>
                  <w:rFonts w:ascii="Arial" w:hAnsi="Arial" w:cs="Arial"/>
                  <w:w w:val="100"/>
                  <w:sz w:val="20"/>
                </w:rPr>
                <w:t>18/23</w:t>
              </w:r>
            </w:hyperlink>
            <w:r w:rsidR="007B2850" w:rsidRPr="00FC3AC6">
              <w:rPr>
                <w:rFonts w:ascii="Arial" w:hAnsi="Arial" w:cs="Arial"/>
                <w:w w:val="100"/>
                <w:sz w:val="20"/>
              </w:rPr>
              <w:t> – ZDU-1O, </w:t>
            </w:r>
            <w:hyperlink r:id="rId30" w:tgtFrame="_blank" w:tooltip="Zakon o uvajanju naprav za proizvodnjo električne energije iz obnovljivih virov energije (ZUNPEOVE)" w:history="1">
              <w:r w:rsidR="007B2850" w:rsidRPr="00FC3AC6">
                <w:rPr>
                  <w:rFonts w:ascii="Arial" w:hAnsi="Arial" w:cs="Arial"/>
                  <w:w w:val="100"/>
                  <w:sz w:val="20"/>
                </w:rPr>
                <w:t>78/23</w:t>
              </w:r>
            </w:hyperlink>
            <w:r w:rsidR="007B2850" w:rsidRPr="00FC3AC6">
              <w:rPr>
                <w:rFonts w:ascii="Arial" w:hAnsi="Arial" w:cs="Arial"/>
                <w:w w:val="100"/>
                <w:sz w:val="20"/>
              </w:rPr>
              <w:t> – ZUNPEOVE, </w:t>
            </w:r>
            <w:hyperlink r:id="rId31" w:tgtFrame="_blank" w:tooltip="Zakon o interventnih ukrepih za odpravo posledic poplav in zemeljskih plazov iz avgusta 2023 (ZIUOPZP)" w:history="1">
              <w:r w:rsidR="007B2850" w:rsidRPr="00FC3AC6">
                <w:rPr>
                  <w:rFonts w:ascii="Arial" w:hAnsi="Arial" w:cs="Arial"/>
                  <w:w w:val="100"/>
                  <w:sz w:val="20"/>
                </w:rPr>
                <w:t>95/23</w:t>
              </w:r>
            </w:hyperlink>
            <w:r w:rsidR="007B2850" w:rsidRPr="00FC3AC6">
              <w:rPr>
                <w:rFonts w:ascii="Arial" w:hAnsi="Arial" w:cs="Arial"/>
                <w:w w:val="100"/>
                <w:sz w:val="20"/>
              </w:rPr>
              <w:t> – ZIUOPZP, </w:t>
            </w:r>
            <w:hyperlink r:id="rId32" w:tgtFrame="_blank" w:tooltip="Zakon o spremembah in dopolnitvi Zakona o urejanju prostora (ZUreP-3A)" w:history="1">
              <w:r w:rsidR="007B2850" w:rsidRPr="00FC3AC6">
                <w:rPr>
                  <w:rFonts w:ascii="Arial" w:hAnsi="Arial" w:cs="Arial"/>
                  <w:w w:val="100"/>
                  <w:sz w:val="20"/>
                </w:rPr>
                <w:t>23/24</w:t>
              </w:r>
            </w:hyperlink>
            <w:r w:rsidR="007B2850" w:rsidRPr="00FC3AC6">
              <w:rPr>
                <w:rFonts w:ascii="Arial" w:hAnsi="Arial" w:cs="Arial"/>
                <w:w w:val="100"/>
                <w:sz w:val="20"/>
              </w:rPr>
              <w:t>, </w:t>
            </w:r>
            <w:hyperlink r:id="rId33" w:tgtFrame="_blank" w:tooltip="Zakon o spremembah in dopolnitvah Zakona o urejanju prostora (ZUreP-3B)" w:history="1">
              <w:r w:rsidR="007B2850" w:rsidRPr="00FC3AC6">
                <w:rPr>
                  <w:rFonts w:ascii="Arial" w:hAnsi="Arial" w:cs="Arial"/>
                  <w:w w:val="100"/>
                  <w:sz w:val="20"/>
                </w:rPr>
                <w:t>109/24</w:t>
              </w:r>
            </w:hyperlink>
            <w:r w:rsidR="007B2850" w:rsidRPr="00FC3AC6">
              <w:rPr>
                <w:rFonts w:ascii="Arial" w:hAnsi="Arial" w:cs="Arial"/>
                <w:w w:val="100"/>
                <w:sz w:val="20"/>
              </w:rPr>
              <w:t>, </w:t>
            </w:r>
            <w:hyperlink r:id="rId34" w:tgtFrame="_blank" w:tooltip="Odločba o ugotovitvi, da so prvi, drugi in tretji odstavek 61. člena Zakona o urejanju prostora v neskladju z Ustavo" w:history="1">
              <w:r w:rsidR="007B2850" w:rsidRPr="00FC3AC6">
                <w:rPr>
                  <w:rFonts w:ascii="Arial" w:hAnsi="Arial" w:cs="Arial"/>
                  <w:w w:val="100"/>
                  <w:sz w:val="20"/>
                </w:rPr>
                <w:t>25/25</w:t>
              </w:r>
            </w:hyperlink>
            <w:r w:rsidR="007B2850" w:rsidRPr="00FC3AC6">
              <w:rPr>
                <w:rFonts w:ascii="Arial" w:hAnsi="Arial" w:cs="Arial"/>
                <w:w w:val="100"/>
                <w:sz w:val="20"/>
              </w:rPr>
              <w:t> – odl. US, </w:t>
            </w:r>
            <w:hyperlink r:id="rId35" w:tgtFrame="_blank" w:tooltip="Zakon o spremembah in dopolnitvah Zakona o urejanju prostora (ZUreP-3C)" w:history="1">
              <w:r w:rsidR="007B2850" w:rsidRPr="00FC3AC6">
                <w:rPr>
                  <w:rFonts w:ascii="Arial" w:hAnsi="Arial" w:cs="Arial"/>
                  <w:w w:val="100"/>
                  <w:sz w:val="20"/>
                </w:rPr>
                <w:t>75/25</w:t>
              </w:r>
            </w:hyperlink>
            <w:r w:rsidR="007B2850" w:rsidRPr="00FC3AC6">
              <w:rPr>
                <w:rFonts w:ascii="Arial" w:hAnsi="Arial" w:cs="Arial"/>
                <w:w w:val="100"/>
                <w:sz w:val="20"/>
              </w:rPr>
              <w:t> in </w:t>
            </w:r>
            <w:hyperlink r:id="rId36" w:tgtFrame="_blank" w:tooltip="Zakon o spremembah in dopolnitvah Zakona o urejanju prostora (ZUreP-3D)" w:history="1">
              <w:r w:rsidR="007B2850" w:rsidRPr="00FC3AC6">
                <w:rPr>
                  <w:rFonts w:ascii="Arial" w:hAnsi="Arial" w:cs="Arial"/>
                  <w:w w:val="100"/>
                  <w:sz w:val="20"/>
                </w:rPr>
                <w:t>14/26</w:t>
              </w:r>
            </w:hyperlink>
            <w:r w:rsidRPr="00FC3AC6">
              <w:rPr>
                <w:rFonts w:ascii="Arial" w:hAnsi="Arial" w:cs="Arial"/>
                <w:w w:val="100"/>
                <w:sz w:val="20"/>
              </w:rPr>
              <w:t>) v 89. členu določa, da lahko občina pripravi občinski prostorski izvedbeni akt, če s tem nista onemogočeni izvedba in uporaba prostorskih ureditev, načrtovanih v državnih prostorskih izvedbenih aktih, in če s tem</w:t>
            </w:r>
            <w:r w:rsidRPr="009D1F53">
              <w:rPr>
                <w:rFonts w:ascii="Arial" w:hAnsi="Arial" w:cs="Arial"/>
                <w:w w:val="100"/>
                <w:sz w:val="20"/>
              </w:rPr>
              <w:t xml:space="preserve"> soglaša vlada. Občina pošlje vladi pobudo za tako načrtovanje, ki jo predhodno uskladi z investitorjem ali upravljavcem, če so prostorske ureditve že zgrajene in predane v uporabo. Vlada preveri skladnost občinske pobude s prostorskimi ureditvami, ki so predmet državnega prostorskega izvedbenega akta, in s sklepom izda soglasje za pripravo občinskega prostorskega izvedbenega akta ali pobudo občine zavrne. S soglasjem lahko vlada določi tudi pogoje, ki jih mora občina upoštevati ali izvesti pred začetkom priprave takega akta, ali druge usmeritve. </w:t>
            </w:r>
          </w:p>
          <w:p w14:paraId="47CC4EB5" w14:textId="77777777" w:rsidR="002925DC" w:rsidRPr="007B4414" w:rsidRDefault="002925DC" w:rsidP="002925DC">
            <w:pPr>
              <w:pStyle w:val="Seznam"/>
              <w:spacing w:line="240" w:lineRule="auto"/>
              <w:ind w:left="0" w:firstLine="0"/>
              <w:rPr>
                <w:rFonts w:ascii="Arial" w:hAnsi="Arial" w:cs="Arial"/>
                <w:w w:val="100"/>
                <w:sz w:val="20"/>
              </w:rPr>
            </w:pPr>
          </w:p>
          <w:p w14:paraId="03F44422" w14:textId="00E9EF3F" w:rsidR="00046458" w:rsidRPr="007B4414" w:rsidRDefault="00936C66" w:rsidP="000A3BA2">
            <w:pPr>
              <w:pStyle w:val="Seznam"/>
              <w:spacing w:line="240" w:lineRule="auto"/>
              <w:ind w:left="0" w:firstLine="0"/>
              <w:rPr>
                <w:rFonts w:ascii="Arial" w:hAnsi="Arial" w:cs="Arial"/>
                <w:w w:val="100"/>
                <w:sz w:val="20"/>
                <w:highlight w:val="yellow"/>
              </w:rPr>
            </w:pPr>
            <w:r w:rsidRPr="007B4414">
              <w:rPr>
                <w:rFonts w:ascii="Arial" w:hAnsi="Arial" w:cs="Arial"/>
                <w:w w:val="100"/>
                <w:sz w:val="20"/>
              </w:rPr>
              <w:t>Mestna občina Celje</w:t>
            </w:r>
            <w:r w:rsidR="00147F97" w:rsidRPr="007B4414">
              <w:rPr>
                <w:rFonts w:ascii="Arial" w:hAnsi="Arial" w:cs="Arial"/>
                <w:w w:val="100"/>
                <w:sz w:val="20"/>
              </w:rPr>
              <w:t xml:space="preserve"> </w:t>
            </w:r>
            <w:r w:rsidR="007B4414" w:rsidRPr="007B4414">
              <w:rPr>
                <w:rFonts w:ascii="Arial" w:hAnsi="Arial" w:cs="Arial"/>
                <w:w w:val="100"/>
                <w:sz w:val="20"/>
              </w:rPr>
              <w:t xml:space="preserve">v sklopu izdelave Občinskega prostorskega načrta za Mestno občino Celje na območju med avtocesto A1 Šentilj–Koper in naseljem Lopata načrtuje umestitev varovanega parkirišča za tovornjake s spremljajočimi objekti, parkirne površine za osebna vozila in športne površine ter zelene površine med načrtovanim parkiriščem in naseljem. </w:t>
            </w:r>
            <w:r w:rsidR="00EF5F73" w:rsidRPr="007B4414">
              <w:rPr>
                <w:rFonts w:ascii="Arial" w:hAnsi="Arial" w:cs="Arial"/>
                <w:w w:val="100"/>
                <w:sz w:val="20"/>
              </w:rPr>
              <w:t xml:space="preserve">Z načrtovanjem posega občina </w:t>
            </w:r>
            <w:r w:rsidR="0042244B" w:rsidRPr="007B4414">
              <w:rPr>
                <w:rFonts w:ascii="Arial" w:hAnsi="Arial" w:cs="Arial"/>
                <w:w w:val="100"/>
                <w:sz w:val="20"/>
              </w:rPr>
              <w:t xml:space="preserve">v </w:t>
            </w:r>
            <w:r w:rsidR="00EF5F73" w:rsidRPr="007B4414">
              <w:rPr>
                <w:rFonts w:ascii="Arial" w:hAnsi="Arial" w:cs="Arial"/>
                <w:w w:val="100"/>
                <w:sz w:val="20"/>
              </w:rPr>
              <w:t>del</w:t>
            </w:r>
            <w:r w:rsidR="0042244B" w:rsidRPr="007B4414">
              <w:rPr>
                <w:rFonts w:ascii="Arial" w:hAnsi="Arial" w:cs="Arial"/>
                <w:w w:val="100"/>
                <w:sz w:val="20"/>
              </w:rPr>
              <w:t>u</w:t>
            </w:r>
            <w:r w:rsidR="00EF5F73" w:rsidRPr="007B4414">
              <w:rPr>
                <w:rFonts w:ascii="Arial" w:hAnsi="Arial" w:cs="Arial"/>
                <w:w w:val="100"/>
                <w:sz w:val="20"/>
              </w:rPr>
              <w:t xml:space="preserve"> tudi v območj</w:t>
            </w:r>
            <w:r w:rsidR="0042244B" w:rsidRPr="007B4414">
              <w:rPr>
                <w:rFonts w:ascii="Arial" w:hAnsi="Arial" w:cs="Arial"/>
                <w:w w:val="100"/>
                <w:sz w:val="20"/>
              </w:rPr>
              <w:t>e</w:t>
            </w:r>
            <w:r w:rsidR="00EF5F73" w:rsidRPr="007B4414">
              <w:rPr>
                <w:rFonts w:ascii="Arial" w:hAnsi="Arial" w:cs="Arial"/>
                <w:w w:val="100"/>
                <w:sz w:val="20"/>
              </w:rPr>
              <w:t xml:space="preserve"> veljavn</w:t>
            </w:r>
            <w:r w:rsidR="0042244B" w:rsidRPr="007B4414">
              <w:rPr>
                <w:rFonts w:ascii="Arial" w:hAnsi="Arial" w:cs="Arial"/>
                <w:w w:val="100"/>
                <w:sz w:val="20"/>
              </w:rPr>
              <w:t>ega</w:t>
            </w:r>
            <w:r w:rsidR="00EF5F73" w:rsidRPr="007B4414">
              <w:rPr>
                <w:rFonts w:ascii="Arial" w:hAnsi="Arial" w:cs="Arial"/>
                <w:w w:val="100"/>
                <w:sz w:val="20"/>
              </w:rPr>
              <w:t xml:space="preserve"> DPN</w:t>
            </w:r>
            <w:r w:rsidR="007B4414" w:rsidRPr="007B4414">
              <w:rPr>
                <w:rFonts w:ascii="Arial" w:hAnsi="Arial" w:cs="Arial"/>
                <w:w w:val="100"/>
                <w:sz w:val="20"/>
              </w:rPr>
              <w:t xml:space="preserve"> za prenosni plinovod M 2/1 na odseku Rogaška Slatina – Trojane </w:t>
            </w:r>
            <w:r w:rsidR="00B304A2" w:rsidRPr="00C23F71">
              <w:rPr>
                <w:rFonts w:ascii="Arial" w:hAnsi="Arial" w:cs="Arial"/>
                <w:w w:val="100"/>
                <w:sz w:val="20"/>
              </w:rPr>
              <w:t xml:space="preserve">(Uradni list RS, št. </w:t>
            </w:r>
            <w:hyperlink r:id="rId37" w:tgtFrame="_blank" w:tooltip="Uredba o državnem prostorskem načrtu za prenosni plinovod M 2/1 na odseku med Rogaško Slatino in Trojanami" w:history="1">
              <w:r w:rsidR="00C23F71" w:rsidRPr="004A19A5">
                <w:rPr>
                  <w:rFonts w:ascii="Arial" w:hAnsi="Arial" w:cs="Arial"/>
                  <w:w w:val="100"/>
                  <w:sz w:val="20"/>
                </w:rPr>
                <w:t>41/10</w:t>
              </w:r>
            </w:hyperlink>
            <w:r w:rsidR="00C23F71" w:rsidRPr="00C23F71">
              <w:rPr>
                <w:rFonts w:ascii="Arial" w:hAnsi="Arial" w:cs="Arial"/>
                <w:w w:val="100"/>
                <w:sz w:val="20"/>
              </w:rPr>
              <w:t> in </w:t>
            </w:r>
            <w:hyperlink r:id="rId38" w:tgtFrame="_blank" w:tooltip="Uredba o državnem prostorskem načrtu za državno cesto od priključka Šentrupert na avtocesti A1 Šentilj–Koper do priključka Velenje jug" w:history="1">
              <w:r w:rsidR="00C23F71" w:rsidRPr="004A19A5">
                <w:rPr>
                  <w:rFonts w:ascii="Arial" w:hAnsi="Arial" w:cs="Arial"/>
                  <w:w w:val="100"/>
                  <w:sz w:val="20"/>
                </w:rPr>
                <w:t>3/17</w:t>
              </w:r>
            </w:hyperlink>
            <w:r w:rsidR="00B304A2" w:rsidRPr="00C23F71">
              <w:rPr>
                <w:rFonts w:ascii="Arial" w:hAnsi="Arial" w:cs="Arial"/>
                <w:w w:val="100"/>
                <w:sz w:val="20"/>
              </w:rPr>
              <w:t xml:space="preserve">), </w:t>
            </w:r>
            <w:r w:rsidR="00EF5F73" w:rsidRPr="00C23F71">
              <w:rPr>
                <w:rFonts w:ascii="Arial" w:hAnsi="Arial" w:cs="Arial"/>
                <w:w w:val="100"/>
                <w:sz w:val="20"/>
              </w:rPr>
              <w:t>za kar mora pridobiti soglasje vlade v skladu z 89. členom ZUreP-3.</w:t>
            </w:r>
          </w:p>
        </w:tc>
      </w:tr>
      <w:tr w:rsidR="00F02B4B" w:rsidRPr="005A3512" w14:paraId="09CD9A8D" w14:textId="77777777" w:rsidTr="00B703D1">
        <w:tc>
          <w:tcPr>
            <w:tcW w:w="9163" w:type="dxa"/>
            <w:gridSpan w:val="4"/>
          </w:tcPr>
          <w:p w14:paraId="41BCF9F2" w14:textId="77777777" w:rsidR="00F02B4B" w:rsidRPr="00F92DBB" w:rsidRDefault="00F02B4B" w:rsidP="003F712A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F92DBB">
              <w:rPr>
                <w:sz w:val="20"/>
                <w:szCs w:val="20"/>
              </w:rPr>
              <w:t>6. Presoja posledic za:</w:t>
            </w:r>
          </w:p>
        </w:tc>
      </w:tr>
      <w:tr w:rsidR="00F02B4B" w:rsidRPr="00E35230" w14:paraId="592C43A3" w14:textId="77777777" w:rsidTr="00317EBC">
        <w:tc>
          <w:tcPr>
            <w:tcW w:w="1448" w:type="dxa"/>
          </w:tcPr>
          <w:p w14:paraId="2FAEBA56" w14:textId="77777777" w:rsidR="00F02B4B" w:rsidRPr="00E35230" w:rsidRDefault="00F02B4B" w:rsidP="003F712A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E35230">
              <w:rPr>
                <w:iCs/>
                <w:sz w:val="20"/>
                <w:szCs w:val="20"/>
              </w:rPr>
              <w:t>a)</w:t>
            </w:r>
          </w:p>
        </w:tc>
        <w:tc>
          <w:tcPr>
            <w:tcW w:w="5444" w:type="dxa"/>
            <w:gridSpan w:val="2"/>
          </w:tcPr>
          <w:p w14:paraId="5D2F4809" w14:textId="77777777" w:rsidR="00F02B4B" w:rsidRPr="00E35230" w:rsidRDefault="00F02B4B" w:rsidP="003F712A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E35230">
              <w:rPr>
                <w:sz w:val="20"/>
                <w:szCs w:val="20"/>
              </w:rPr>
              <w:t>javnofinančna sredstva nad 40.000 EUR v tekočem in naslednjih treh letih</w:t>
            </w:r>
          </w:p>
        </w:tc>
        <w:tc>
          <w:tcPr>
            <w:tcW w:w="2271" w:type="dxa"/>
            <w:vAlign w:val="center"/>
          </w:tcPr>
          <w:p w14:paraId="79EB7674" w14:textId="77777777" w:rsidR="00F02B4B" w:rsidRPr="00E35230" w:rsidRDefault="00F02B4B" w:rsidP="003F712A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E35230">
              <w:rPr>
                <w:sz w:val="20"/>
                <w:szCs w:val="20"/>
              </w:rPr>
              <w:t>NE</w:t>
            </w:r>
          </w:p>
        </w:tc>
      </w:tr>
      <w:tr w:rsidR="00F02B4B" w:rsidRPr="00E35230" w14:paraId="594992FB" w14:textId="77777777" w:rsidTr="00317EBC">
        <w:tc>
          <w:tcPr>
            <w:tcW w:w="1448" w:type="dxa"/>
          </w:tcPr>
          <w:p w14:paraId="122BBC07" w14:textId="77777777" w:rsidR="00F02B4B" w:rsidRPr="00E35230" w:rsidRDefault="00F02B4B" w:rsidP="003F712A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E35230">
              <w:rPr>
                <w:iCs/>
                <w:sz w:val="20"/>
                <w:szCs w:val="20"/>
              </w:rPr>
              <w:t>b)</w:t>
            </w:r>
          </w:p>
        </w:tc>
        <w:tc>
          <w:tcPr>
            <w:tcW w:w="5444" w:type="dxa"/>
            <w:gridSpan w:val="2"/>
          </w:tcPr>
          <w:p w14:paraId="32D91D07" w14:textId="77777777" w:rsidR="00F02B4B" w:rsidRPr="00E35230" w:rsidRDefault="00F02B4B" w:rsidP="003F712A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35230">
              <w:rPr>
                <w:bCs/>
                <w:sz w:val="20"/>
                <w:szCs w:val="20"/>
              </w:rPr>
              <w:t>usklajenost slovenskega pravnega reda s pravnim redom Evropske unije</w:t>
            </w:r>
          </w:p>
        </w:tc>
        <w:tc>
          <w:tcPr>
            <w:tcW w:w="2271" w:type="dxa"/>
            <w:vAlign w:val="center"/>
          </w:tcPr>
          <w:p w14:paraId="4E3B7021" w14:textId="77777777" w:rsidR="00F02B4B" w:rsidRPr="00E35230" w:rsidRDefault="00F02B4B" w:rsidP="003F712A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E35230">
              <w:rPr>
                <w:sz w:val="20"/>
                <w:szCs w:val="20"/>
              </w:rPr>
              <w:t>NE</w:t>
            </w:r>
          </w:p>
        </w:tc>
      </w:tr>
      <w:tr w:rsidR="00F02B4B" w:rsidRPr="00E35230" w14:paraId="5ACE6789" w14:textId="77777777" w:rsidTr="00317EBC">
        <w:tc>
          <w:tcPr>
            <w:tcW w:w="1448" w:type="dxa"/>
          </w:tcPr>
          <w:p w14:paraId="76987DB9" w14:textId="77777777" w:rsidR="00F02B4B" w:rsidRPr="00E35230" w:rsidRDefault="00F02B4B" w:rsidP="003F712A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E35230">
              <w:rPr>
                <w:iCs/>
                <w:sz w:val="20"/>
                <w:szCs w:val="20"/>
              </w:rPr>
              <w:t>c)</w:t>
            </w:r>
          </w:p>
        </w:tc>
        <w:tc>
          <w:tcPr>
            <w:tcW w:w="5444" w:type="dxa"/>
            <w:gridSpan w:val="2"/>
          </w:tcPr>
          <w:p w14:paraId="531C1A8B" w14:textId="77777777" w:rsidR="00F02B4B" w:rsidRPr="00E35230" w:rsidRDefault="00F02B4B" w:rsidP="003F712A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35230">
              <w:rPr>
                <w:sz w:val="20"/>
                <w:szCs w:val="20"/>
              </w:rPr>
              <w:t>administrativne posledice</w:t>
            </w:r>
          </w:p>
        </w:tc>
        <w:tc>
          <w:tcPr>
            <w:tcW w:w="2271" w:type="dxa"/>
            <w:vAlign w:val="center"/>
          </w:tcPr>
          <w:p w14:paraId="7833158B" w14:textId="77777777" w:rsidR="00F02B4B" w:rsidRPr="00E35230" w:rsidRDefault="00F02B4B" w:rsidP="003F712A">
            <w:pPr>
              <w:pStyle w:val="Neotevilenodstavek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E35230">
              <w:rPr>
                <w:sz w:val="20"/>
                <w:szCs w:val="20"/>
              </w:rPr>
              <w:t>NE</w:t>
            </w:r>
          </w:p>
        </w:tc>
      </w:tr>
      <w:tr w:rsidR="00F02B4B" w:rsidRPr="00E35230" w14:paraId="4DF70A93" w14:textId="77777777" w:rsidTr="00317EBC">
        <w:tc>
          <w:tcPr>
            <w:tcW w:w="1448" w:type="dxa"/>
          </w:tcPr>
          <w:p w14:paraId="3B66DE4B" w14:textId="77777777" w:rsidR="00F02B4B" w:rsidRPr="00E35230" w:rsidRDefault="00F02B4B" w:rsidP="003F712A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E35230">
              <w:rPr>
                <w:iCs/>
                <w:sz w:val="20"/>
                <w:szCs w:val="20"/>
              </w:rPr>
              <w:t>č)</w:t>
            </w:r>
          </w:p>
        </w:tc>
        <w:tc>
          <w:tcPr>
            <w:tcW w:w="5444" w:type="dxa"/>
            <w:gridSpan w:val="2"/>
          </w:tcPr>
          <w:p w14:paraId="746AAFD2" w14:textId="77777777" w:rsidR="00F02B4B" w:rsidRPr="00E35230" w:rsidRDefault="00F02B4B" w:rsidP="003F712A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E35230">
              <w:rPr>
                <w:sz w:val="20"/>
                <w:szCs w:val="20"/>
              </w:rPr>
              <w:t>gospodarstvo, zlasti</w:t>
            </w:r>
            <w:r w:rsidRPr="00E35230">
              <w:rPr>
                <w:bCs/>
                <w:sz w:val="20"/>
                <w:szCs w:val="20"/>
              </w:rPr>
              <w:t xml:space="preserve"> mala in srednja podjetja ter konkurenčnost podjetij</w:t>
            </w:r>
          </w:p>
        </w:tc>
        <w:tc>
          <w:tcPr>
            <w:tcW w:w="2271" w:type="dxa"/>
            <w:vAlign w:val="center"/>
          </w:tcPr>
          <w:p w14:paraId="3BE7FD8E" w14:textId="77777777" w:rsidR="00F02B4B" w:rsidRPr="00E35230" w:rsidRDefault="00F02B4B" w:rsidP="003F712A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E35230">
              <w:rPr>
                <w:sz w:val="20"/>
                <w:szCs w:val="20"/>
              </w:rPr>
              <w:t>NE</w:t>
            </w:r>
          </w:p>
        </w:tc>
      </w:tr>
      <w:tr w:rsidR="00F02B4B" w:rsidRPr="00E35230" w14:paraId="75975B6C" w14:textId="77777777" w:rsidTr="00317EBC">
        <w:tc>
          <w:tcPr>
            <w:tcW w:w="1448" w:type="dxa"/>
          </w:tcPr>
          <w:p w14:paraId="195D8903" w14:textId="77777777" w:rsidR="00F02B4B" w:rsidRPr="00E35230" w:rsidRDefault="00F02B4B" w:rsidP="003F712A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E35230">
              <w:rPr>
                <w:iCs/>
                <w:sz w:val="20"/>
                <w:szCs w:val="20"/>
              </w:rPr>
              <w:t>d)</w:t>
            </w:r>
          </w:p>
        </w:tc>
        <w:tc>
          <w:tcPr>
            <w:tcW w:w="5444" w:type="dxa"/>
            <w:gridSpan w:val="2"/>
          </w:tcPr>
          <w:p w14:paraId="345E093D" w14:textId="77777777" w:rsidR="00F02B4B" w:rsidRPr="00E35230" w:rsidRDefault="00F02B4B" w:rsidP="003F712A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E35230">
              <w:rPr>
                <w:bCs/>
                <w:sz w:val="20"/>
                <w:szCs w:val="20"/>
              </w:rPr>
              <w:t>okolje, vključno s prostorskimi in varstvenimi vidiki</w:t>
            </w:r>
          </w:p>
        </w:tc>
        <w:tc>
          <w:tcPr>
            <w:tcW w:w="2271" w:type="dxa"/>
            <w:vAlign w:val="center"/>
          </w:tcPr>
          <w:p w14:paraId="16953823" w14:textId="77777777" w:rsidR="00F02B4B" w:rsidRPr="00E35230" w:rsidRDefault="00F02B4B" w:rsidP="003F712A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E35230">
              <w:rPr>
                <w:sz w:val="20"/>
                <w:szCs w:val="20"/>
              </w:rPr>
              <w:t>NE</w:t>
            </w:r>
          </w:p>
        </w:tc>
      </w:tr>
      <w:tr w:rsidR="00F02B4B" w:rsidRPr="00E35230" w14:paraId="6AD31692" w14:textId="77777777" w:rsidTr="00317EBC">
        <w:tc>
          <w:tcPr>
            <w:tcW w:w="1448" w:type="dxa"/>
          </w:tcPr>
          <w:p w14:paraId="4A9B2DBA" w14:textId="77777777" w:rsidR="00F02B4B" w:rsidRPr="00E35230" w:rsidRDefault="00F02B4B" w:rsidP="003F712A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E35230">
              <w:rPr>
                <w:iCs/>
                <w:sz w:val="20"/>
                <w:szCs w:val="20"/>
              </w:rPr>
              <w:t>e)</w:t>
            </w:r>
          </w:p>
        </w:tc>
        <w:tc>
          <w:tcPr>
            <w:tcW w:w="5444" w:type="dxa"/>
            <w:gridSpan w:val="2"/>
          </w:tcPr>
          <w:p w14:paraId="3E361D33" w14:textId="77777777" w:rsidR="00F02B4B" w:rsidRPr="00E35230" w:rsidRDefault="00F02B4B" w:rsidP="003F712A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E35230">
              <w:rPr>
                <w:bCs/>
                <w:sz w:val="20"/>
                <w:szCs w:val="20"/>
              </w:rPr>
              <w:t>socialno področje</w:t>
            </w:r>
          </w:p>
        </w:tc>
        <w:tc>
          <w:tcPr>
            <w:tcW w:w="2271" w:type="dxa"/>
            <w:vAlign w:val="center"/>
          </w:tcPr>
          <w:p w14:paraId="3D0B0532" w14:textId="77777777" w:rsidR="00F02B4B" w:rsidRPr="00E35230" w:rsidRDefault="00F02B4B" w:rsidP="003F712A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E35230">
              <w:rPr>
                <w:sz w:val="20"/>
                <w:szCs w:val="20"/>
              </w:rPr>
              <w:t>NE</w:t>
            </w:r>
          </w:p>
        </w:tc>
      </w:tr>
      <w:tr w:rsidR="00F02B4B" w:rsidRPr="005A3512" w14:paraId="4F59AE67" w14:textId="77777777" w:rsidTr="00317EBC">
        <w:tc>
          <w:tcPr>
            <w:tcW w:w="1448" w:type="dxa"/>
            <w:tcBorders>
              <w:bottom w:val="single" w:sz="4" w:space="0" w:color="auto"/>
            </w:tcBorders>
          </w:tcPr>
          <w:p w14:paraId="3F15BCDA" w14:textId="77777777" w:rsidR="00F02B4B" w:rsidRPr="00E35230" w:rsidRDefault="00F02B4B" w:rsidP="003F712A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E35230">
              <w:rPr>
                <w:iCs/>
                <w:sz w:val="20"/>
                <w:szCs w:val="20"/>
              </w:rPr>
              <w:t>f)</w:t>
            </w:r>
          </w:p>
        </w:tc>
        <w:tc>
          <w:tcPr>
            <w:tcW w:w="5444" w:type="dxa"/>
            <w:gridSpan w:val="2"/>
            <w:tcBorders>
              <w:bottom w:val="single" w:sz="4" w:space="0" w:color="auto"/>
            </w:tcBorders>
          </w:tcPr>
          <w:p w14:paraId="3FFABA8E" w14:textId="77777777" w:rsidR="00F02B4B" w:rsidRPr="00E35230" w:rsidRDefault="00F02B4B" w:rsidP="003F712A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E35230">
              <w:rPr>
                <w:bCs/>
                <w:sz w:val="20"/>
                <w:szCs w:val="20"/>
              </w:rPr>
              <w:t>dokumente razvojnega načrtovanja:</w:t>
            </w:r>
          </w:p>
          <w:p w14:paraId="10D3BEBE" w14:textId="77777777" w:rsidR="00F02B4B" w:rsidRPr="00E35230" w:rsidRDefault="00F02B4B" w:rsidP="00F02B4B">
            <w:pPr>
              <w:pStyle w:val="Neotevilenodstavek"/>
              <w:numPr>
                <w:ilvl w:val="0"/>
                <w:numId w:val="17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E35230">
              <w:rPr>
                <w:bCs/>
                <w:sz w:val="20"/>
                <w:szCs w:val="20"/>
              </w:rPr>
              <w:t>nacionalne dokumente razvojnega načrtovanja</w:t>
            </w:r>
          </w:p>
          <w:p w14:paraId="26493ABE" w14:textId="77777777" w:rsidR="00F02B4B" w:rsidRPr="00E35230" w:rsidRDefault="00F02B4B" w:rsidP="00F02B4B">
            <w:pPr>
              <w:pStyle w:val="Neotevilenodstavek"/>
              <w:numPr>
                <w:ilvl w:val="0"/>
                <w:numId w:val="17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E35230">
              <w:rPr>
                <w:bCs/>
                <w:sz w:val="20"/>
                <w:szCs w:val="20"/>
              </w:rPr>
              <w:t>razvojne politike na ravni programov po strukturi razvojne klasifikacije programskega proračuna</w:t>
            </w:r>
          </w:p>
          <w:p w14:paraId="625F5BF2" w14:textId="77777777" w:rsidR="00F02B4B" w:rsidRPr="00E35230" w:rsidRDefault="00F02B4B" w:rsidP="00F02B4B">
            <w:pPr>
              <w:pStyle w:val="Neotevilenodstavek"/>
              <w:numPr>
                <w:ilvl w:val="0"/>
                <w:numId w:val="17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E35230">
              <w:rPr>
                <w:bCs/>
                <w:sz w:val="20"/>
                <w:szCs w:val="20"/>
              </w:rPr>
              <w:t>razvojne dokumente Evropske unije in mednarodnih organizacij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center"/>
          </w:tcPr>
          <w:p w14:paraId="7F573358" w14:textId="77777777" w:rsidR="00F02B4B" w:rsidRPr="00F92DBB" w:rsidRDefault="00F02B4B" w:rsidP="003F712A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E35230">
              <w:rPr>
                <w:sz w:val="20"/>
                <w:szCs w:val="20"/>
              </w:rPr>
              <w:t>NE</w:t>
            </w:r>
          </w:p>
        </w:tc>
      </w:tr>
      <w:tr w:rsidR="00F02B4B" w:rsidRPr="00F92DBB" w14:paraId="5DF85B84" w14:textId="77777777" w:rsidTr="00B703D1"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93F0" w14:textId="77777777" w:rsidR="00F02B4B" w:rsidRPr="00F92DBB" w:rsidRDefault="00F02B4B" w:rsidP="00B703D1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ind w:left="36" w:hanging="36"/>
              <w:jc w:val="left"/>
              <w:rPr>
                <w:sz w:val="20"/>
                <w:szCs w:val="20"/>
              </w:rPr>
            </w:pPr>
            <w:r w:rsidRPr="00F92DBB">
              <w:rPr>
                <w:sz w:val="20"/>
                <w:szCs w:val="20"/>
              </w:rPr>
              <w:t>7.a Predstavitev ocene finančnih posledic nad 40.000 EUR:</w:t>
            </w:r>
          </w:p>
          <w:p w14:paraId="7F2C34F3" w14:textId="77777777" w:rsidR="00F02B4B" w:rsidRPr="00F92DBB" w:rsidRDefault="009C2F0F" w:rsidP="003F712A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b w:val="0"/>
                <w:color w:val="FF0000"/>
                <w:sz w:val="20"/>
                <w:szCs w:val="20"/>
              </w:rPr>
            </w:pPr>
            <w:r w:rsidRPr="00F92DBB">
              <w:rPr>
                <w:b w:val="0"/>
                <w:sz w:val="20"/>
                <w:szCs w:val="20"/>
              </w:rPr>
              <w:t>/</w:t>
            </w:r>
          </w:p>
        </w:tc>
      </w:tr>
    </w:tbl>
    <w:p w14:paraId="1BDBBFEE" w14:textId="77777777" w:rsidR="00F02B4B" w:rsidRPr="00F92DBB" w:rsidRDefault="00F02B4B" w:rsidP="00F02B4B">
      <w:pPr>
        <w:spacing w:line="260" w:lineRule="exact"/>
        <w:rPr>
          <w:rFonts w:ascii="Arial" w:hAnsi="Arial" w:cs="Arial"/>
          <w:vanish/>
          <w:sz w:val="20"/>
          <w:szCs w:val="20"/>
        </w:rPr>
      </w:pPr>
    </w:p>
    <w:tbl>
      <w:tblPr>
        <w:tblW w:w="9200" w:type="dxa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69"/>
        <w:gridCol w:w="2431"/>
      </w:tblGrid>
      <w:tr w:rsidR="00F02B4B" w:rsidRPr="00F92DBB" w14:paraId="591E9086" w14:textId="77777777" w:rsidTr="003F712A">
        <w:tc>
          <w:tcPr>
            <w:tcW w:w="9200" w:type="dxa"/>
            <w:gridSpan w:val="2"/>
          </w:tcPr>
          <w:p w14:paraId="585ED34B" w14:textId="77777777" w:rsidR="009C2F0F" w:rsidRPr="00F92DBB" w:rsidRDefault="00F02B4B" w:rsidP="003F712A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F92DBB">
              <w:rPr>
                <w:sz w:val="20"/>
                <w:szCs w:val="20"/>
              </w:rPr>
              <w:t>7.b Predstavitev ocene finančnih posledic pod 40.000 EUR:</w:t>
            </w:r>
          </w:p>
          <w:p w14:paraId="48DCC92D" w14:textId="77777777" w:rsidR="00720C2C" w:rsidRPr="00F92DBB" w:rsidRDefault="0021645B" w:rsidP="003F712A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b w:val="0"/>
                <w:bCs/>
                <w:sz w:val="20"/>
                <w:szCs w:val="20"/>
              </w:rPr>
            </w:pPr>
            <w:r w:rsidRPr="00F92DBB">
              <w:rPr>
                <w:b w:val="0"/>
                <w:bCs/>
                <w:sz w:val="20"/>
                <w:szCs w:val="20"/>
              </w:rPr>
              <w:t>Gradivo nima finančnih posledic.</w:t>
            </w:r>
          </w:p>
        </w:tc>
      </w:tr>
      <w:tr w:rsidR="000D7F9E" w:rsidRPr="005A3512" w14:paraId="533E800A" w14:textId="77777777" w:rsidTr="00FE4909">
        <w:trPr>
          <w:trHeight w:val="371"/>
        </w:trPr>
        <w:tc>
          <w:tcPr>
            <w:tcW w:w="9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B41F8" w14:textId="77777777" w:rsidR="000D7F9E" w:rsidRPr="00F92DBB" w:rsidRDefault="000D7F9E" w:rsidP="000D7F9E">
            <w:pPr>
              <w:pStyle w:val="Neotevilenodstavek"/>
              <w:widowControl w:val="0"/>
              <w:spacing w:before="0" w:after="0" w:line="260" w:lineRule="exact"/>
              <w:jc w:val="left"/>
              <w:rPr>
                <w:b/>
                <w:sz w:val="20"/>
                <w:szCs w:val="20"/>
              </w:rPr>
            </w:pPr>
            <w:r w:rsidRPr="00F92DBB">
              <w:rPr>
                <w:b/>
                <w:sz w:val="20"/>
                <w:szCs w:val="20"/>
              </w:rPr>
              <w:t>8. Predstavitev sodelovanja z združenji občin:</w:t>
            </w:r>
          </w:p>
        </w:tc>
      </w:tr>
      <w:tr w:rsidR="000D7F9E" w:rsidRPr="005A3512" w14:paraId="2F486BC8" w14:textId="77777777" w:rsidTr="00FE4909">
        <w:tc>
          <w:tcPr>
            <w:tcW w:w="6769" w:type="dxa"/>
          </w:tcPr>
          <w:p w14:paraId="1FC2DB46" w14:textId="77777777" w:rsidR="000D7F9E" w:rsidRPr="00F92DBB" w:rsidRDefault="000D7F9E" w:rsidP="00FE490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F92DBB">
              <w:rPr>
                <w:iCs/>
                <w:sz w:val="20"/>
                <w:szCs w:val="20"/>
              </w:rPr>
              <w:t>Vsebina predloženega gradiva (predpisa) vpliva na:</w:t>
            </w:r>
          </w:p>
          <w:p w14:paraId="1162C587" w14:textId="77777777" w:rsidR="000D7F9E" w:rsidRPr="00F92DBB" w:rsidRDefault="000D7F9E" w:rsidP="000D7F9E">
            <w:pPr>
              <w:pStyle w:val="Neotevilenodstavek"/>
              <w:widowControl w:val="0"/>
              <w:numPr>
                <w:ilvl w:val="1"/>
                <w:numId w:val="18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F92DBB">
              <w:rPr>
                <w:iCs/>
                <w:sz w:val="20"/>
                <w:szCs w:val="20"/>
              </w:rPr>
              <w:t>pristojnosti občin,</w:t>
            </w:r>
          </w:p>
          <w:p w14:paraId="15408F42" w14:textId="77777777" w:rsidR="000D7F9E" w:rsidRPr="00F92DBB" w:rsidRDefault="000D7F9E" w:rsidP="000D7F9E">
            <w:pPr>
              <w:pStyle w:val="Neotevilenodstavek"/>
              <w:widowControl w:val="0"/>
              <w:numPr>
                <w:ilvl w:val="1"/>
                <w:numId w:val="18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F92DBB">
              <w:rPr>
                <w:iCs/>
                <w:sz w:val="20"/>
                <w:szCs w:val="20"/>
              </w:rPr>
              <w:t>delovanje občin,</w:t>
            </w:r>
          </w:p>
          <w:p w14:paraId="68C487D4" w14:textId="77777777" w:rsidR="000D7F9E" w:rsidRPr="00F92DBB" w:rsidRDefault="000D7F9E" w:rsidP="0021645B">
            <w:pPr>
              <w:pStyle w:val="Neotevilenodstavek"/>
              <w:widowControl w:val="0"/>
              <w:numPr>
                <w:ilvl w:val="1"/>
                <w:numId w:val="18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F92DBB">
              <w:rPr>
                <w:iCs/>
                <w:sz w:val="20"/>
                <w:szCs w:val="20"/>
              </w:rPr>
              <w:lastRenderedPageBreak/>
              <w:t>financiranje občin.</w:t>
            </w:r>
          </w:p>
        </w:tc>
        <w:tc>
          <w:tcPr>
            <w:tcW w:w="2431" w:type="dxa"/>
          </w:tcPr>
          <w:p w14:paraId="569BBA56" w14:textId="77777777" w:rsidR="000D7F9E" w:rsidRPr="00F92DBB" w:rsidRDefault="000D7F9E" w:rsidP="00FE4909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F92DBB">
              <w:rPr>
                <w:sz w:val="20"/>
                <w:szCs w:val="20"/>
              </w:rPr>
              <w:lastRenderedPageBreak/>
              <w:t>NE</w:t>
            </w:r>
          </w:p>
        </w:tc>
      </w:tr>
      <w:tr w:rsidR="000D7F9E" w:rsidRPr="005A3512" w14:paraId="23A4B09D" w14:textId="77777777" w:rsidTr="00FE4909">
        <w:trPr>
          <w:trHeight w:val="274"/>
        </w:trPr>
        <w:tc>
          <w:tcPr>
            <w:tcW w:w="9200" w:type="dxa"/>
            <w:gridSpan w:val="2"/>
          </w:tcPr>
          <w:p w14:paraId="085B98C6" w14:textId="77777777" w:rsidR="000D7F9E" w:rsidRPr="00F92DBB" w:rsidRDefault="000D7F9E" w:rsidP="00FE490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F92DBB">
              <w:rPr>
                <w:iCs/>
                <w:sz w:val="20"/>
                <w:szCs w:val="20"/>
              </w:rPr>
              <w:t xml:space="preserve">Gradivo (predpis) je bilo poslano v mnenje: </w:t>
            </w:r>
          </w:p>
          <w:p w14:paraId="3D00917D" w14:textId="77777777" w:rsidR="000D7F9E" w:rsidRPr="00F92DBB" w:rsidRDefault="000D7F9E" w:rsidP="008B7A19">
            <w:pPr>
              <w:pStyle w:val="Neotevilenodstavek"/>
              <w:widowControl w:val="0"/>
              <w:numPr>
                <w:ilvl w:val="0"/>
                <w:numId w:val="20"/>
              </w:numPr>
              <w:spacing w:before="0" w:after="0" w:line="260" w:lineRule="exact"/>
              <w:jc w:val="left"/>
              <w:rPr>
                <w:iCs/>
                <w:sz w:val="20"/>
                <w:szCs w:val="20"/>
              </w:rPr>
            </w:pPr>
            <w:r w:rsidRPr="00F92DBB">
              <w:rPr>
                <w:iCs/>
                <w:sz w:val="20"/>
                <w:szCs w:val="20"/>
              </w:rPr>
              <w:t>Sk</w:t>
            </w:r>
            <w:r w:rsidR="00A16556" w:rsidRPr="00F92DBB">
              <w:rPr>
                <w:iCs/>
                <w:sz w:val="20"/>
                <w:szCs w:val="20"/>
              </w:rPr>
              <w:t xml:space="preserve">upnosti občin Slovenije SOS: </w:t>
            </w:r>
            <w:r w:rsidRPr="00F92DBB">
              <w:rPr>
                <w:iCs/>
                <w:sz w:val="20"/>
                <w:szCs w:val="20"/>
              </w:rPr>
              <w:t>NE</w:t>
            </w:r>
          </w:p>
          <w:p w14:paraId="59DA2CAB" w14:textId="77777777" w:rsidR="000D7F9E" w:rsidRPr="00F92DBB" w:rsidRDefault="000D7F9E" w:rsidP="000D7F9E">
            <w:pPr>
              <w:pStyle w:val="Neotevilenodstavek"/>
              <w:widowControl w:val="0"/>
              <w:numPr>
                <w:ilvl w:val="0"/>
                <w:numId w:val="20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F92DBB">
              <w:rPr>
                <w:iCs/>
                <w:sz w:val="20"/>
                <w:szCs w:val="20"/>
              </w:rPr>
              <w:t>Zd</w:t>
            </w:r>
            <w:r w:rsidR="00A16556" w:rsidRPr="00F92DBB">
              <w:rPr>
                <w:iCs/>
                <w:sz w:val="20"/>
                <w:szCs w:val="20"/>
              </w:rPr>
              <w:t xml:space="preserve">ruženju občin Slovenije ZOS: </w:t>
            </w:r>
            <w:r w:rsidRPr="00F92DBB">
              <w:rPr>
                <w:iCs/>
                <w:sz w:val="20"/>
                <w:szCs w:val="20"/>
              </w:rPr>
              <w:t>NE</w:t>
            </w:r>
          </w:p>
          <w:p w14:paraId="21F0882B" w14:textId="77777777" w:rsidR="000D7F9E" w:rsidRPr="00F92DBB" w:rsidRDefault="000D7F9E" w:rsidP="0021645B">
            <w:pPr>
              <w:pStyle w:val="Neotevilenodstavek"/>
              <w:widowControl w:val="0"/>
              <w:numPr>
                <w:ilvl w:val="0"/>
                <w:numId w:val="20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F92DBB">
              <w:rPr>
                <w:iCs/>
                <w:sz w:val="20"/>
                <w:szCs w:val="20"/>
              </w:rPr>
              <w:t xml:space="preserve">Združenju mestnih </w:t>
            </w:r>
            <w:r w:rsidR="00A16556" w:rsidRPr="00F92DBB">
              <w:rPr>
                <w:iCs/>
                <w:sz w:val="20"/>
                <w:szCs w:val="20"/>
              </w:rPr>
              <w:t xml:space="preserve">občin Slovenije ZMOS: </w:t>
            </w:r>
            <w:r w:rsidRPr="00F92DBB">
              <w:rPr>
                <w:iCs/>
                <w:sz w:val="20"/>
                <w:szCs w:val="20"/>
              </w:rPr>
              <w:t>NE</w:t>
            </w:r>
          </w:p>
        </w:tc>
      </w:tr>
      <w:tr w:rsidR="00F02B4B" w:rsidRPr="005A3512" w14:paraId="3F39DAAD" w14:textId="77777777" w:rsidTr="003F712A">
        <w:tc>
          <w:tcPr>
            <w:tcW w:w="9200" w:type="dxa"/>
            <w:gridSpan w:val="2"/>
          </w:tcPr>
          <w:p w14:paraId="00184C75" w14:textId="77777777" w:rsidR="00F02B4B" w:rsidRPr="00F92DBB" w:rsidRDefault="000D7F9E" w:rsidP="000D7F9E">
            <w:pPr>
              <w:pStyle w:val="Neotevilenodstavek"/>
              <w:widowControl w:val="0"/>
              <w:spacing w:before="0" w:after="0" w:line="260" w:lineRule="exact"/>
              <w:jc w:val="left"/>
              <w:rPr>
                <w:b/>
                <w:sz w:val="20"/>
                <w:szCs w:val="20"/>
              </w:rPr>
            </w:pPr>
            <w:r w:rsidRPr="00F92DBB">
              <w:rPr>
                <w:b/>
                <w:sz w:val="20"/>
                <w:szCs w:val="20"/>
              </w:rPr>
              <w:t>9</w:t>
            </w:r>
            <w:r w:rsidR="00F02B4B" w:rsidRPr="00F92DBB">
              <w:rPr>
                <w:b/>
                <w:sz w:val="20"/>
                <w:szCs w:val="20"/>
              </w:rPr>
              <w:t>. Predstavitev sodelovanja javnosti:</w:t>
            </w:r>
          </w:p>
        </w:tc>
      </w:tr>
      <w:tr w:rsidR="00F02B4B" w:rsidRPr="005A3512" w14:paraId="03B1FB45" w14:textId="77777777" w:rsidTr="003F712A">
        <w:tc>
          <w:tcPr>
            <w:tcW w:w="6769" w:type="dxa"/>
          </w:tcPr>
          <w:p w14:paraId="29870534" w14:textId="77777777" w:rsidR="00F02B4B" w:rsidRPr="00F92DBB" w:rsidRDefault="00F02B4B" w:rsidP="003F712A">
            <w:pPr>
              <w:pStyle w:val="Neotevilenodstavek"/>
              <w:widowControl w:val="0"/>
              <w:spacing w:before="0" w:after="0" w:line="260" w:lineRule="exact"/>
              <w:rPr>
                <w:sz w:val="20"/>
                <w:szCs w:val="20"/>
              </w:rPr>
            </w:pPr>
            <w:r w:rsidRPr="00F92DBB">
              <w:rPr>
                <w:iCs/>
                <w:sz w:val="20"/>
                <w:szCs w:val="20"/>
              </w:rPr>
              <w:t>Gradivo je bilo predhodno objavljeno na spletni strani predlagatelja:</w:t>
            </w:r>
          </w:p>
        </w:tc>
        <w:tc>
          <w:tcPr>
            <w:tcW w:w="2431" w:type="dxa"/>
          </w:tcPr>
          <w:p w14:paraId="3BDF61A6" w14:textId="77777777" w:rsidR="00F02B4B" w:rsidRPr="00F92DBB" w:rsidRDefault="00F02B4B" w:rsidP="003F712A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F92DBB">
              <w:rPr>
                <w:sz w:val="20"/>
                <w:szCs w:val="20"/>
              </w:rPr>
              <w:t>NE</w:t>
            </w:r>
          </w:p>
        </w:tc>
      </w:tr>
      <w:tr w:rsidR="00F02B4B" w:rsidRPr="005A3512" w14:paraId="1ABD3C47" w14:textId="77777777" w:rsidTr="00E9498E">
        <w:trPr>
          <w:trHeight w:val="274"/>
        </w:trPr>
        <w:tc>
          <w:tcPr>
            <w:tcW w:w="9200" w:type="dxa"/>
            <w:gridSpan w:val="2"/>
            <w:tcBorders>
              <w:bottom w:val="single" w:sz="4" w:space="0" w:color="000000"/>
            </w:tcBorders>
          </w:tcPr>
          <w:p w14:paraId="5E013100" w14:textId="77777777" w:rsidR="0021645B" w:rsidRPr="00F92DBB" w:rsidRDefault="0021645B" w:rsidP="0021645B">
            <w:pPr>
              <w:ind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92DBB">
              <w:rPr>
                <w:rFonts w:ascii="Arial" w:hAnsi="Arial" w:cs="Arial"/>
                <w:iCs/>
                <w:sz w:val="20"/>
                <w:szCs w:val="20"/>
                <w:lang w:eastAsia="sl-SI"/>
              </w:rPr>
              <w:t>Razlogi za neobjavo</w:t>
            </w:r>
            <w:r w:rsidRPr="00F92DBB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</w:p>
          <w:p w14:paraId="6EC1A9E9" w14:textId="77777777" w:rsidR="0021645B" w:rsidRPr="00F92DBB" w:rsidRDefault="0021645B" w:rsidP="0021645B">
            <w:pPr>
              <w:numPr>
                <w:ilvl w:val="0"/>
                <w:numId w:val="38"/>
              </w:numPr>
              <w:suppressAutoHyphens w:val="0"/>
              <w:ind w:right="-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92DBB">
              <w:rPr>
                <w:rFonts w:ascii="Arial" w:hAnsi="Arial" w:cs="Arial"/>
                <w:bCs/>
                <w:sz w:val="20"/>
                <w:szCs w:val="20"/>
              </w:rPr>
              <w:t xml:space="preserve">Predlog sklepa predhodno ni bil objavljen na spletni strani predlagatelja, tako tudi niso bile podane oz. prejete pripombe ali predlogi civilne družbe. </w:t>
            </w:r>
          </w:p>
          <w:p w14:paraId="16A0327A" w14:textId="2AADD653" w:rsidR="00F02B4B" w:rsidRPr="00F92DBB" w:rsidRDefault="0021645B" w:rsidP="0021645B">
            <w:pPr>
              <w:pStyle w:val="Neotevilenodstavek"/>
              <w:widowControl w:val="0"/>
              <w:spacing w:before="0" w:after="0" w:line="260" w:lineRule="exact"/>
              <w:rPr>
                <w:iCs/>
                <w:color w:val="FF0000"/>
                <w:sz w:val="20"/>
                <w:szCs w:val="20"/>
              </w:rPr>
            </w:pPr>
            <w:r w:rsidRPr="00F92DBB">
              <w:rPr>
                <w:iCs/>
                <w:sz w:val="20"/>
                <w:szCs w:val="20"/>
              </w:rPr>
              <w:t xml:space="preserve">S sprejemom tega sklepa </w:t>
            </w:r>
            <w:r w:rsidR="00CE12DF" w:rsidRPr="00F92DBB">
              <w:rPr>
                <w:iCs/>
                <w:sz w:val="20"/>
                <w:szCs w:val="20"/>
              </w:rPr>
              <w:t xml:space="preserve">Vlada RS </w:t>
            </w:r>
            <w:r w:rsidRPr="00F92DBB">
              <w:rPr>
                <w:iCs/>
                <w:sz w:val="20"/>
                <w:szCs w:val="20"/>
              </w:rPr>
              <w:t xml:space="preserve"> </w:t>
            </w:r>
            <w:r w:rsidR="00AE2B0C" w:rsidRPr="00F92DBB">
              <w:rPr>
                <w:iCs/>
                <w:sz w:val="20"/>
                <w:szCs w:val="20"/>
              </w:rPr>
              <w:t>občini dovoli načrtovanje v območju državnega prostorskega izvedbenega akta</w:t>
            </w:r>
            <w:r w:rsidRPr="00F92DBB">
              <w:rPr>
                <w:iCs/>
                <w:sz w:val="20"/>
                <w:szCs w:val="20"/>
              </w:rPr>
              <w:t>.</w:t>
            </w:r>
          </w:p>
        </w:tc>
      </w:tr>
      <w:tr w:rsidR="00F02B4B" w:rsidRPr="005A3512" w14:paraId="6607630E" w14:textId="77777777" w:rsidTr="00E9498E">
        <w:tc>
          <w:tcPr>
            <w:tcW w:w="920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27CE012" w14:textId="77777777" w:rsidR="00F02B4B" w:rsidRPr="009A2493" w:rsidRDefault="00F02B4B" w:rsidP="003F712A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sz w:val="20"/>
                <w:szCs w:val="20"/>
              </w:rPr>
            </w:pPr>
          </w:p>
          <w:p w14:paraId="3BACF512" w14:textId="5231F254" w:rsidR="00F02B4B" w:rsidRPr="009A2493" w:rsidRDefault="00176382" w:rsidP="0021645B">
            <w:pPr>
              <w:pStyle w:val="Poglavje"/>
              <w:widowControl w:val="0"/>
              <w:spacing w:before="0" w:after="0" w:line="260" w:lineRule="exact"/>
              <w:ind w:left="5976" w:hanging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mag. Polona </w:t>
            </w:r>
            <w:r w:rsidRPr="009A249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RIFELJ</w:t>
            </w:r>
          </w:p>
          <w:p w14:paraId="754287FB" w14:textId="6EBAAD5C" w:rsidR="0021645B" w:rsidRPr="009A2493" w:rsidRDefault="0021645B" w:rsidP="0021645B">
            <w:pPr>
              <w:pStyle w:val="Poglavje"/>
              <w:widowControl w:val="0"/>
              <w:spacing w:before="0" w:after="0" w:line="260" w:lineRule="exact"/>
              <w:ind w:left="5976" w:hanging="30"/>
              <w:rPr>
                <w:sz w:val="20"/>
                <w:szCs w:val="20"/>
              </w:rPr>
            </w:pPr>
            <w:r w:rsidRPr="009A2493">
              <w:rPr>
                <w:sz w:val="20"/>
                <w:szCs w:val="20"/>
              </w:rPr>
              <w:t>MINIST</w:t>
            </w:r>
            <w:r w:rsidR="00176382">
              <w:rPr>
                <w:sz w:val="20"/>
                <w:szCs w:val="20"/>
              </w:rPr>
              <w:t>RICA</w:t>
            </w:r>
          </w:p>
          <w:p w14:paraId="14679D39" w14:textId="77777777" w:rsidR="00F02B4B" w:rsidRPr="009A2493" w:rsidRDefault="00F02B4B" w:rsidP="003F712A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sz w:val="20"/>
                <w:szCs w:val="20"/>
              </w:rPr>
            </w:pPr>
          </w:p>
        </w:tc>
      </w:tr>
    </w:tbl>
    <w:p w14:paraId="446FF7A3" w14:textId="77777777" w:rsidR="000E138A" w:rsidRPr="005A3512" w:rsidRDefault="000E138A" w:rsidP="000E138A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  <w:highlight w:val="yellow"/>
        </w:rPr>
      </w:pPr>
    </w:p>
    <w:p w14:paraId="167C031B" w14:textId="77777777" w:rsidR="00A16556" w:rsidRPr="00F92DBB" w:rsidRDefault="00A16556" w:rsidP="000E138A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</w:p>
    <w:p w14:paraId="2291B7E1" w14:textId="77777777" w:rsidR="009965B5" w:rsidRPr="00F92DBB" w:rsidRDefault="009965B5" w:rsidP="000E138A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</w:p>
    <w:p w14:paraId="5ACAE95F" w14:textId="77777777" w:rsidR="004922FE" w:rsidRPr="00F92DBB" w:rsidRDefault="004922FE" w:rsidP="004922FE">
      <w:pPr>
        <w:ind w:right="-1"/>
        <w:jc w:val="both"/>
        <w:rPr>
          <w:rFonts w:ascii="Arial" w:hAnsi="Arial" w:cs="Arial"/>
          <w:iCs/>
          <w:sz w:val="20"/>
          <w:szCs w:val="20"/>
          <w:lang w:eastAsia="sl-SI"/>
        </w:rPr>
      </w:pPr>
      <w:r w:rsidRPr="00F92DBB">
        <w:rPr>
          <w:rFonts w:ascii="Arial" w:hAnsi="Arial" w:cs="Arial"/>
          <w:iCs/>
          <w:sz w:val="20"/>
          <w:szCs w:val="20"/>
          <w:lang w:eastAsia="sl-SI"/>
        </w:rPr>
        <w:t>Priloge:</w:t>
      </w:r>
    </w:p>
    <w:p w14:paraId="3567C70A" w14:textId="6369A43F" w:rsidR="004922FE" w:rsidRPr="00F92DBB" w:rsidRDefault="004922FE" w:rsidP="00B94898">
      <w:pPr>
        <w:pStyle w:val="Neotevilenodstavek"/>
        <w:widowControl w:val="0"/>
        <w:numPr>
          <w:ilvl w:val="0"/>
          <w:numId w:val="20"/>
        </w:numPr>
        <w:spacing w:before="0" w:after="0" w:line="260" w:lineRule="exact"/>
        <w:rPr>
          <w:iCs/>
          <w:sz w:val="20"/>
          <w:szCs w:val="20"/>
        </w:rPr>
      </w:pPr>
      <w:r w:rsidRPr="00F92DBB">
        <w:rPr>
          <w:iCs/>
          <w:sz w:val="20"/>
          <w:szCs w:val="20"/>
        </w:rPr>
        <w:t xml:space="preserve">JEDRO GRADIVA 1: Obrazložitev. </w:t>
      </w:r>
    </w:p>
    <w:p w14:paraId="4C458922" w14:textId="77777777" w:rsidR="004922FE" w:rsidRPr="00F92DBB" w:rsidRDefault="00866A37" w:rsidP="004922FE">
      <w:pPr>
        <w:rPr>
          <w:rFonts w:ascii="Arial" w:hAnsi="Arial" w:cs="Arial"/>
          <w:sz w:val="20"/>
          <w:szCs w:val="20"/>
        </w:rPr>
      </w:pPr>
      <w:r w:rsidRPr="005A3512">
        <w:rPr>
          <w:b/>
          <w:bCs/>
          <w:iCs/>
          <w:sz w:val="20"/>
          <w:szCs w:val="20"/>
          <w:highlight w:val="yellow"/>
        </w:rPr>
        <w:br w:type="page"/>
      </w:r>
      <w:r w:rsidR="004922FE" w:rsidRPr="00F92DBB">
        <w:rPr>
          <w:rFonts w:ascii="Arial" w:hAnsi="Arial" w:cs="Arial"/>
          <w:sz w:val="20"/>
          <w:szCs w:val="20"/>
        </w:rPr>
        <w:lastRenderedPageBreak/>
        <w:t>JEDRO GRADIVA 1:</w:t>
      </w:r>
    </w:p>
    <w:p w14:paraId="22AAACC7" w14:textId="77777777" w:rsidR="004922FE" w:rsidRPr="00F92DBB" w:rsidRDefault="004922FE" w:rsidP="004922FE">
      <w:pPr>
        <w:rPr>
          <w:rFonts w:ascii="Arial" w:hAnsi="Arial" w:cs="Arial"/>
          <w:sz w:val="20"/>
          <w:szCs w:val="20"/>
        </w:rPr>
      </w:pPr>
    </w:p>
    <w:p w14:paraId="08B31674" w14:textId="77777777" w:rsidR="004922FE" w:rsidRPr="00F92DBB" w:rsidRDefault="004922FE" w:rsidP="004922FE">
      <w:pPr>
        <w:rPr>
          <w:rFonts w:ascii="Arial" w:hAnsi="Arial" w:cs="Arial"/>
          <w:sz w:val="20"/>
          <w:szCs w:val="20"/>
        </w:rPr>
      </w:pPr>
    </w:p>
    <w:p w14:paraId="5971108B" w14:textId="77777777" w:rsidR="004922FE" w:rsidRPr="00F92DBB" w:rsidRDefault="004922FE" w:rsidP="004922FE">
      <w:pPr>
        <w:jc w:val="center"/>
        <w:rPr>
          <w:rFonts w:ascii="Arial" w:hAnsi="Arial" w:cs="Arial"/>
          <w:b/>
          <w:sz w:val="20"/>
          <w:szCs w:val="20"/>
        </w:rPr>
      </w:pPr>
      <w:r w:rsidRPr="00F92DBB">
        <w:rPr>
          <w:rFonts w:ascii="Arial" w:hAnsi="Arial" w:cs="Arial"/>
          <w:b/>
          <w:sz w:val="20"/>
          <w:szCs w:val="20"/>
        </w:rPr>
        <w:t>O B R A Z L O Ž I T E V</w:t>
      </w:r>
    </w:p>
    <w:p w14:paraId="61948B5F" w14:textId="77777777" w:rsidR="004922FE" w:rsidRPr="00F92DBB" w:rsidRDefault="004922FE" w:rsidP="004922FE">
      <w:pPr>
        <w:jc w:val="center"/>
        <w:rPr>
          <w:rFonts w:ascii="Arial" w:hAnsi="Arial" w:cs="Arial"/>
          <w:b/>
          <w:sz w:val="20"/>
          <w:szCs w:val="20"/>
        </w:rPr>
      </w:pPr>
    </w:p>
    <w:p w14:paraId="1AB3A46A" w14:textId="77777777" w:rsidR="004922FE" w:rsidRPr="00F92DBB" w:rsidRDefault="004922FE" w:rsidP="004922FE">
      <w:pPr>
        <w:jc w:val="center"/>
        <w:rPr>
          <w:rFonts w:ascii="Arial" w:hAnsi="Arial" w:cs="Arial"/>
          <w:b/>
          <w:sz w:val="20"/>
          <w:szCs w:val="20"/>
        </w:rPr>
      </w:pPr>
      <w:r w:rsidRPr="00F92DBB">
        <w:rPr>
          <w:rFonts w:ascii="Arial" w:hAnsi="Arial" w:cs="Arial"/>
          <w:b/>
          <w:sz w:val="20"/>
          <w:szCs w:val="20"/>
        </w:rPr>
        <w:t>SKLEPA VLADE REPUBLIKE SLOVENIJE</w:t>
      </w:r>
    </w:p>
    <w:p w14:paraId="78B7355F" w14:textId="77777777" w:rsidR="004922FE" w:rsidRPr="00F92DBB" w:rsidRDefault="004922FE" w:rsidP="004922FE">
      <w:pPr>
        <w:rPr>
          <w:rFonts w:ascii="Arial" w:hAnsi="Arial" w:cs="Arial"/>
          <w:sz w:val="20"/>
          <w:szCs w:val="20"/>
        </w:rPr>
      </w:pPr>
    </w:p>
    <w:p w14:paraId="27876690" w14:textId="77777777" w:rsidR="004922FE" w:rsidRPr="00F92DBB" w:rsidRDefault="004922FE" w:rsidP="004922FE">
      <w:pPr>
        <w:rPr>
          <w:rFonts w:ascii="Arial" w:hAnsi="Arial" w:cs="Arial"/>
          <w:sz w:val="20"/>
          <w:szCs w:val="20"/>
        </w:rPr>
      </w:pPr>
    </w:p>
    <w:p w14:paraId="10766F44" w14:textId="77777777" w:rsidR="004922FE" w:rsidRPr="00F92DBB" w:rsidRDefault="004922FE" w:rsidP="004922FE">
      <w:pPr>
        <w:rPr>
          <w:rFonts w:ascii="Arial" w:hAnsi="Arial" w:cs="Arial"/>
          <w:b/>
          <w:sz w:val="20"/>
          <w:szCs w:val="20"/>
        </w:rPr>
      </w:pPr>
      <w:r w:rsidRPr="00F92DBB">
        <w:rPr>
          <w:rFonts w:ascii="Arial" w:hAnsi="Arial" w:cs="Arial"/>
          <w:b/>
          <w:sz w:val="20"/>
          <w:szCs w:val="20"/>
        </w:rPr>
        <w:t>I.</w:t>
      </w:r>
      <w:r w:rsidRPr="00F92DBB">
        <w:rPr>
          <w:rFonts w:ascii="Arial" w:hAnsi="Arial" w:cs="Arial"/>
          <w:b/>
          <w:sz w:val="20"/>
          <w:szCs w:val="20"/>
        </w:rPr>
        <w:tab/>
        <w:t>UVOD</w:t>
      </w:r>
    </w:p>
    <w:p w14:paraId="2A974C16" w14:textId="77777777" w:rsidR="004922FE" w:rsidRPr="005A3512" w:rsidRDefault="004922FE" w:rsidP="004922FE">
      <w:pPr>
        <w:rPr>
          <w:rFonts w:ascii="Arial" w:hAnsi="Arial" w:cs="Arial"/>
          <w:b/>
          <w:sz w:val="20"/>
          <w:szCs w:val="20"/>
          <w:highlight w:val="yellow"/>
        </w:rPr>
      </w:pPr>
    </w:p>
    <w:p w14:paraId="094EAD4E" w14:textId="77777777" w:rsidR="004922FE" w:rsidRPr="005A3512" w:rsidRDefault="004922FE" w:rsidP="004922FE">
      <w:pPr>
        <w:rPr>
          <w:rFonts w:ascii="Arial" w:hAnsi="Arial" w:cs="Arial"/>
          <w:b/>
          <w:sz w:val="20"/>
          <w:szCs w:val="20"/>
          <w:highlight w:val="yellow"/>
        </w:rPr>
      </w:pPr>
    </w:p>
    <w:p w14:paraId="2A5B3D7D" w14:textId="61EE858C" w:rsidR="004922FE" w:rsidRPr="00ED2BE7" w:rsidRDefault="004922FE" w:rsidP="004922FE">
      <w:pPr>
        <w:jc w:val="both"/>
        <w:rPr>
          <w:rFonts w:ascii="Arial" w:hAnsi="Arial" w:cs="Arial"/>
          <w:b/>
          <w:sz w:val="20"/>
          <w:szCs w:val="20"/>
        </w:rPr>
      </w:pPr>
      <w:r w:rsidRPr="00ED2BE7">
        <w:rPr>
          <w:rFonts w:ascii="Arial" w:hAnsi="Arial" w:cs="Arial"/>
          <w:b/>
          <w:sz w:val="20"/>
          <w:szCs w:val="20"/>
        </w:rPr>
        <w:t xml:space="preserve">Pravna podlaga za izdajo soglasja k pobudi </w:t>
      </w:r>
      <w:r w:rsidR="00ED2BE7" w:rsidRPr="00ED2BE7">
        <w:rPr>
          <w:rFonts w:ascii="Arial" w:hAnsi="Arial" w:cs="Arial"/>
          <w:b/>
          <w:sz w:val="20"/>
          <w:szCs w:val="20"/>
        </w:rPr>
        <w:t>Mestne občine Celje</w:t>
      </w:r>
      <w:r w:rsidR="007B0C70" w:rsidRPr="00ED2BE7">
        <w:rPr>
          <w:rFonts w:ascii="Arial" w:hAnsi="Arial" w:cs="Arial"/>
          <w:b/>
          <w:sz w:val="20"/>
          <w:szCs w:val="20"/>
        </w:rPr>
        <w:t xml:space="preserve"> </w:t>
      </w:r>
      <w:r w:rsidRPr="00ED2BE7">
        <w:rPr>
          <w:rFonts w:ascii="Arial" w:hAnsi="Arial" w:cs="Arial"/>
          <w:b/>
          <w:sz w:val="20"/>
          <w:szCs w:val="20"/>
        </w:rPr>
        <w:t xml:space="preserve">za načrtovanje </w:t>
      </w:r>
      <w:r w:rsidR="007B0C70" w:rsidRPr="00ED2BE7">
        <w:rPr>
          <w:rFonts w:ascii="Arial" w:hAnsi="Arial" w:cs="Arial"/>
          <w:b/>
          <w:sz w:val="20"/>
          <w:szCs w:val="20"/>
        </w:rPr>
        <w:t xml:space="preserve"> </w:t>
      </w:r>
      <w:r w:rsidRPr="00ED2BE7">
        <w:rPr>
          <w:rFonts w:ascii="Arial" w:hAnsi="Arial" w:cs="Arial"/>
          <w:b/>
          <w:sz w:val="20"/>
          <w:szCs w:val="20"/>
        </w:rPr>
        <w:t>v območj</w:t>
      </w:r>
      <w:r w:rsidR="00A87052" w:rsidRPr="00ED2BE7">
        <w:rPr>
          <w:rFonts w:ascii="Arial" w:hAnsi="Arial" w:cs="Arial"/>
          <w:b/>
          <w:sz w:val="20"/>
          <w:szCs w:val="20"/>
        </w:rPr>
        <w:t>u</w:t>
      </w:r>
      <w:r w:rsidRPr="00ED2BE7">
        <w:rPr>
          <w:rFonts w:ascii="Arial" w:hAnsi="Arial" w:cs="Arial"/>
          <w:b/>
          <w:sz w:val="20"/>
          <w:szCs w:val="20"/>
        </w:rPr>
        <w:t xml:space="preserve"> državn</w:t>
      </w:r>
      <w:r w:rsidR="00A87052" w:rsidRPr="00ED2BE7">
        <w:rPr>
          <w:rFonts w:ascii="Arial" w:hAnsi="Arial" w:cs="Arial"/>
          <w:b/>
          <w:sz w:val="20"/>
          <w:szCs w:val="20"/>
        </w:rPr>
        <w:t>ega</w:t>
      </w:r>
      <w:r w:rsidRPr="00ED2BE7">
        <w:rPr>
          <w:rFonts w:ascii="Arial" w:hAnsi="Arial" w:cs="Arial"/>
          <w:b/>
          <w:sz w:val="20"/>
          <w:szCs w:val="20"/>
        </w:rPr>
        <w:t xml:space="preserve"> prostorsk</w:t>
      </w:r>
      <w:r w:rsidR="00A87052" w:rsidRPr="00ED2BE7">
        <w:rPr>
          <w:rFonts w:ascii="Arial" w:hAnsi="Arial" w:cs="Arial"/>
          <w:b/>
          <w:sz w:val="20"/>
          <w:szCs w:val="20"/>
        </w:rPr>
        <w:t>ega</w:t>
      </w:r>
      <w:r w:rsidRPr="00ED2BE7">
        <w:rPr>
          <w:rFonts w:ascii="Arial" w:hAnsi="Arial" w:cs="Arial"/>
          <w:b/>
          <w:sz w:val="20"/>
          <w:szCs w:val="20"/>
        </w:rPr>
        <w:t xml:space="preserve"> načrt</w:t>
      </w:r>
      <w:r w:rsidR="00A87052" w:rsidRPr="00ED2BE7">
        <w:rPr>
          <w:rFonts w:ascii="Arial" w:hAnsi="Arial" w:cs="Arial"/>
          <w:b/>
          <w:sz w:val="20"/>
          <w:szCs w:val="20"/>
        </w:rPr>
        <w:t>a</w:t>
      </w:r>
    </w:p>
    <w:p w14:paraId="0952A813" w14:textId="77777777" w:rsidR="004922FE" w:rsidRPr="00A613F7" w:rsidRDefault="004922FE" w:rsidP="00A613F7">
      <w:pPr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43069534" w14:textId="28853CC1" w:rsidR="004922FE" w:rsidRPr="00ED2BE7" w:rsidRDefault="004922FE" w:rsidP="00B552EE">
      <w:pPr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A613F7">
        <w:rPr>
          <w:rFonts w:ascii="Arial" w:hAnsi="Arial" w:cs="Arial"/>
          <w:sz w:val="20"/>
          <w:szCs w:val="20"/>
        </w:rPr>
        <w:t>Zakon o urejanju prostora (</w:t>
      </w:r>
      <w:r w:rsidR="007B2850" w:rsidRPr="00A613F7">
        <w:rPr>
          <w:rFonts w:ascii="Arial" w:hAnsi="Arial" w:cs="Arial"/>
          <w:sz w:val="20"/>
          <w:szCs w:val="20"/>
        </w:rPr>
        <w:t>Uradni list RS, št. </w:t>
      </w:r>
      <w:hyperlink r:id="rId39" w:tgtFrame="_blank" w:tooltip="Zakon o urejanju prostora (ZUreP-3)" w:history="1">
        <w:r w:rsidR="007B2850" w:rsidRPr="00A613F7">
          <w:rPr>
            <w:rFonts w:ascii="Arial" w:hAnsi="Arial" w:cs="Arial"/>
            <w:sz w:val="20"/>
            <w:szCs w:val="20"/>
          </w:rPr>
          <w:t>199/21</w:t>
        </w:r>
      </w:hyperlink>
      <w:r w:rsidR="007B2850" w:rsidRPr="00A613F7">
        <w:rPr>
          <w:rFonts w:ascii="Arial" w:hAnsi="Arial" w:cs="Arial"/>
          <w:sz w:val="20"/>
          <w:szCs w:val="20"/>
        </w:rPr>
        <w:t>, </w:t>
      </w:r>
      <w:hyperlink r:id="rId40" w:tgtFrame="_blank" w:tooltip="Zakon o spremembah in dopolnitvah Zakona o državni upravi (ZDU-1O)" w:history="1">
        <w:r w:rsidR="007B2850" w:rsidRPr="00A613F7">
          <w:rPr>
            <w:rFonts w:ascii="Arial" w:hAnsi="Arial" w:cs="Arial"/>
            <w:sz w:val="20"/>
            <w:szCs w:val="20"/>
          </w:rPr>
          <w:t>18/23</w:t>
        </w:r>
      </w:hyperlink>
      <w:r w:rsidR="007B2850" w:rsidRPr="00A613F7">
        <w:rPr>
          <w:rFonts w:ascii="Arial" w:hAnsi="Arial" w:cs="Arial"/>
          <w:sz w:val="20"/>
          <w:szCs w:val="20"/>
        </w:rPr>
        <w:t> – ZDU-1O, </w:t>
      </w:r>
      <w:hyperlink r:id="rId41" w:tgtFrame="_blank" w:tooltip="Zakon o uvajanju naprav za proizvodnjo električne energije iz obnovljivih virov energije (ZUNPEOVE)" w:history="1">
        <w:r w:rsidR="007B2850" w:rsidRPr="00A613F7">
          <w:rPr>
            <w:rFonts w:ascii="Arial" w:hAnsi="Arial" w:cs="Arial"/>
            <w:sz w:val="20"/>
            <w:szCs w:val="20"/>
          </w:rPr>
          <w:t>78/23</w:t>
        </w:r>
      </w:hyperlink>
      <w:r w:rsidR="007B2850" w:rsidRPr="00A613F7">
        <w:rPr>
          <w:rFonts w:ascii="Arial" w:hAnsi="Arial" w:cs="Arial"/>
          <w:sz w:val="20"/>
          <w:szCs w:val="20"/>
        </w:rPr>
        <w:t> – ZUNPEOVE, </w:t>
      </w:r>
      <w:hyperlink r:id="rId42" w:tgtFrame="_blank" w:tooltip="Zakon o interventnih ukrepih za odpravo posledic poplav in zemeljskih plazov iz avgusta 2023 (ZIUOPZP)" w:history="1">
        <w:r w:rsidR="007B2850" w:rsidRPr="00A613F7">
          <w:rPr>
            <w:rFonts w:ascii="Arial" w:hAnsi="Arial" w:cs="Arial"/>
            <w:sz w:val="20"/>
            <w:szCs w:val="20"/>
          </w:rPr>
          <w:t>95/23</w:t>
        </w:r>
      </w:hyperlink>
      <w:r w:rsidR="007B2850" w:rsidRPr="00A613F7">
        <w:rPr>
          <w:rFonts w:ascii="Arial" w:hAnsi="Arial" w:cs="Arial"/>
          <w:sz w:val="20"/>
          <w:szCs w:val="20"/>
        </w:rPr>
        <w:t> – ZIUOPZP, </w:t>
      </w:r>
      <w:hyperlink r:id="rId43" w:tgtFrame="_blank" w:tooltip="Zakon o spremembah in dopolnitvi Zakona o urejanju prostora (ZUreP-3A)" w:history="1">
        <w:r w:rsidR="007B2850" w:rsidRPr="00A613F7">
          <w:rPr>
            <w:rFonts w:ascii="Arial" w:hAnsi="Arial" w:cs="Arial"/>
            <w:sz w:val="20"/>
            <w:szCs w:val="20"/>
          </w:rPr>
          <w:t>23/24</w:t>
        </w:r>
      </w:hyperlink>
      <w:r w:rsidR="007B2850" w:rsidRPr="00A613F7">
        <w:rPr>
          <w:rFonts w:ascii="Arial" w:hAnsi="Arial" w:cs="Arial"/>
          <w:sz w:val="20"/>
          <w:szCs w:val="20"/>
        </w:rPr>
        <w:t>, </w:t>
      </w:r>
      <w:hyperlink r:id="rId44" w:tgtFrame="_blank" w:tooltip="Zakon o spremembah in dopolnitvah Zakona o urejanju prostora (ZUreP-3B)" w:history="1">
        <w:r w:rsidR="007B2850" w:rsidRPr="00A613F7">
          <w:rPr>
            <w:rFonts w:ascii="Arial" w:hAnsi="Arial" w:cs="Arial"/>
            <w:sz w:val="20"/>
            <w:szCs w:val="20"/>
          </w:rPr>
          <w:t>109/24</w:t>
        </w:r>
      </w:hyperlink>
      <w:r w:rsidR="007B2850" w:rsidRPr="00A613F7">
        <w:rPr>
          <w:rFonts w:ascii="Arial" w:hAnsi="Arial" w:cs="Arial"/>
          <w:sz w:val="20"/>
          <w:szCs w:val="20"/>
        </w:rPr>
        <w:t>, </w:t>
      </w:r>
      <w:hyperlink r:id="rId45" w:tgtFrame="_blank" w:tooltip="Odločba o ugotovitvi, da so prvi, drugi in tretji odstavek 61. člena Zakona o urejanju prostora v neskladju z Ustavo" w:history="1">
        <w:r w:rsidR="007B2850" w:rsidRPr="00A613F7">
          <w:rPr>
            <w:rFonts w:ascii="Arial" w:hAnsi="Arial" w:cs="Arial"/>
            <w:sz w:val="20"/>
            <w:szCs w:val="20"/>
          </w:rPr>
          <w:t>25/25</w:t>
        </w:r>
      </w:hyperlink>
      <w:r w:rsidR="007B2850" w:rsidRPr="00A613F7">
        <w:rPr>
          <w:rFonts w:ascii="Arial" w:hAnsi="Arial" w:cs="Arial"/>
          <w:sz w:val="20"/>
          <w:szCs w:val="20"/>
        </w:rPr>
        <w:t> – odl. US, </w:t>
      </w:r>
      <w:hyperlink r:id="rId46" w:tgtFrame="_blank" w:tooltip="Zakon o spremembah in dopolnitvah Zakona o urejanju prostora (ZUreP-3C)" w:history="1">
        <w:r w:rsidR="007B2850" w:rsidRPr="00A613F7">
          <w:rPr>
            <w:rFonts w:ascii="Arial" w:hAnsi="Arial" w:cs="Arial"/>
            <w:sz w:val="20"/>
            <w:szCs w:val="20"/>
          </w:rPr>
          <w:t>75/25</w:t>
        </w:r>
      </w:hyperlink>
      <w:r w:rsidR="007B2850" w:rsidRPr="00A613F7">
        <w:rPr>
          <w:rFonts w:ascii="Arial" w:hAnsi="Arial" w:cs="Arial"/>
          <w:sz w:val="20"/>
          <w:szCs w:val="20"/>
        </w:rPr>
        <w:t> in </w:t>
      </w:r>
      <w:hyperlink r:id="rId47" w:tgtFrame="_blank" w:tooltip="Zakon o spremembah in dopolnitvah Zakona o urejanju prostora (ZUreP-3D)" w:history="1">
        <w:r w:rsidR="007B2850" w:rsidRPr="00A613F7">
          <w:rPr>
            <w:rFonts w:ascii="Arial" w:hAnsi="Arial" w:cs="Arial"/>
            <w:sz w:val="20"/>
            <w:szCs w:val="20"/>
          </w:rPr>
          <w:t>14/26</w:t>
        </w:r>
      </w:hyperlink>
      <w:r w:rsidRPr="00A613F7">
        <w:rPr>
          <w:rFonts w:ascii="Arial" w:hAnsi="Arial" w:cs="Arial"/>
          <w:sz w:val="20"/>
          <w:szCs w:val="20"/>
        </w:rPr>
        <w:t xml:space="preserve">; v nadaljnjem besedilu: ZUreP-3) v 89. členu določa, da lahko občina pripravi občinski prostorski izvedbeni akt </w:t>
      </w:r>
      <w:r w:rsidR="007D20F8" w:rsidRPr="00A613F7">
        <w:rPr>
          <w:rFonts w:ascii="Arial" w:hAnsi="Arial" w:cs="Arial"/>
          <w:sz w:val="20"/>
          <w:szCs w:val="20"/>
        </w:rPr>
        <w:t xml:space="preserve">(med te sodi tudi sklep o lokacijski preveritvi) </w:t>
      </w:r>
      <w:r w:rsidRPr="00A613F7">
        <w:rPr>
          <w:rFonts w:ascii="Arial" w:hAnsi="Arial" w:cs="Arial"/>
          <w:sz w:val="20"/>
          <w:szCs w:val="20"/>
        </w:rPr>
        <w:t>v območju državnega prostorskega</w:t>
      </w:r>
      <w:r w:rsidRPr="00ED2BE7">
        <w:rPr>
          <w:rFonts w:ascii="Arial" w:hAnsi="Arial" w:cs="Arial"/>
          <w:sz w:val="20"/>
          <w:szCs w:val="20"/>
        </w:rPr>
        <w:t xml:space="preserve"> izvedbenega akta, če s tem nista onemogočeni izvedba in uporaba prostorskih ureditev, načrtovanih v državnih prostorskih izvedbenih aktih, in če s tem soglaša vlada. O soglasju za tovrstno načrtovanje oziroma zavrnitvi soglasja odloča vlada na vsakokratno pobudo posamezne občine, ki po predhodni uskladitvi z investitorjem izvedbe načrtovane prostorske ureditve ali upravljavcem izvedene ureditve utemelji pripravo občinskega prostorskega izvedbenega akta v pobudi vladi. Soglasje vlade ne šteje za mnenje nosilca urejanja prostora k osnutku oziroma predlogu občinskega prostorskega izvedbenega akta niti za mnenje za sprejetje takega akta.</w:t>
      </w:r>
    </w:p>
    <w:p w14:paraId="6E96BD7C" w14:textId="2BEB50CA" w:rsidR="004922FE" w:rsidRPr="00351EC5" w:rsidRDefault="004922FE" w:rsidP="00B552EE">
      <w:pPr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45745BBA" w14:textId="2A844A7A" w:rsidR="004922FE" w:rsidRPr="00796A70" w:rsidRDefault="004068C7" w:rsidP="00796A70">
      <w:pPr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351EC5">
        <w:rPr>
          <w:rFonts w:ascii="Arial" w:hAnsi="Arial" w:cs="Arial"/>
          <w:sz w:val="20"/>
          <w:szCs w:val="20"/>
        </w:rPr>
        <w:t>Veljavnost</w:t>
      </w:r>
      <w:r w:rsidR="00EA7244" w:rsidRPr="00351EC5">
        <w:rPr>
          <w:rFonts w:ascii="Arial" w:hAnsi="Arial" w:cs="Arial"/>
          <w:sz w:val="20"/>
          <w:szCs w:val="20"/>
        </w:rPr>
        <w:t xml:space="preserve"> državnih prostorskih aktov, ki so bili sprejeti na podlagi </w:t>
      </w:r>
      <w:r w:rsidR="00452DC7" w:rsidRPr="00351EC5">
        <w:rPr>
          <w:rFonts w:ascii="Arial" w:hAnsi="Arial" w:cs="Arial"/>
          <w:sz w:val="20"/>
          <w:szCs w:val="20"/>
        </w:rPr>
        <w:t>pretekl</w:t>
      </w:r>
      <w:r w:rsidR="00691103" w:rsidRPr="00351EC5">
        <w:rPr>
          <w:rFonts w:ascii="Arial" w:hAnsi="Arial" w:cs="Arial"/>
          <w:sz w:val="20"/>
          <w:szCs w:val="20"/>
        </w:rPr>
        <w:t>e</w:t>
      </w:r>
      <w:r w:rsidR="00452DC7" w:rsidRPr="00351EC5">
        <w:rPr>
          <w:rFonts w:ascii="Arial" w:hAnsi="Arial" w:cs="Arial"/>
          <w:sz w:val="20"/>
          <w:szCs w:val="20"/>
        </w:rPr>
        <w:t xml:space="preserve"> </w:t>
      </w:r>
      <w:r w:rsidR="00EA7244" w:rsidRPr="00351EC5">
        <w:rPr>
          <w:rFonts w:ascii="Arial" w:hAnsi="Arial" w:cs="Arial"/>
          <w:sz w:val="20"/>
          <w:szCs w:val="20"/>
        </w:rPr>
        <w:t>zakono</w:t>
      </w:r>
      <w:r w:rsidR="00691103" w:rsidRPr="00351EC5">
        <w:rPr>
          <w:rFonts w:ascii="Arial" w:hAnsi="Arial" w:cs="Arial"/>
          <w:sz w:val="20"/>
          <w:szCs w:val="20"/>
        </w:rPr>
        <w:t>daje</w:t>
      </w:r>
      <w:r w:rsidR="00EA7244" w:rsidRPr="00351EC5">
        <w:rPr>
          <w:rFonts w:ascii="Arial" w:hAnsi="Arial" w:cs="Arial"/>
          <w:sz w:val="20"/>
          <w:szCs w:val="20"/>
        </w:rPr>
        <w:t>, določa</w:t>
      </w:r>
      <w:r w:rsidR="00CD4E62" w:rsidRPr="00351EC5">
        <w:rPr>
          <w:rFonts w:ascii="Arial" w:hAnsi="Arial" w:cs="Arial"/>
          <w:sz w:val="20"/>
          <w:szCs w:val="20"/>
        </w:rPr>
        <w:t xml:space="preserve"> </w:t>
      </w:r>
      <w:r w:rsidR="004922FE" w:rsidRPr="00351EC5">
        <w:rPr>
          <w:rFonts w:ascii="Arial" w:hAnsi="Arial" w:cs="Arial"/>
          <w:sz w:val="20"/>
          <w:szCs w:val="20"/>
        </w:rPr>
        <w:t>ZUreP-3 v 293. členu</w:t>
      </w:r>
      <w:r w:rsidR="00B24CE6" w:rsidRPr="00351EC5">
        <w:rPr>
          <w:rFonts w:ascii="Arial" w:hAnsi="Arial" w:cs="Arial"/>
          <w:sz w:val="20"/>
          <w:szCs w:val="20"/>
        </w:rPr>
        <w:t>.</w:t>
      </w:r>
      <w:r w:rsidR="004922FE" w:rsidRPr="00351EC5">
        <w:rPr>
          <w:rFonts w:ascii="Arial" w:hAnsi="Arial" w:cs="Arial"/>
          <w:sz w:val="20"/>
          <w:szCs w:val="20"/>
        </w:rPr>
        <w:t xml:space="preserve"> </w:t>
      </w:r>
    </w:p>
    <w:p w14:paraId="0DE0DD7F" w14:textId="77777777" w:rsidR="00CD4E62" w:rsidRPr="005A3512" w:rsidRDefault="00CD4E62" w:rsidP="00B552EE">
      <w:pPr>
        <w:spacing w:line="264" w:lineRule="auto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1BEFB9F3" w14:textId="4E44E734" w:rsidR="004922FE" w:rsidRPr="00351EC5" w:rsidRDefault="004922FE" w:rsidP="00B552EE">
      <w:pPr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351EC5">
        <w:rPr>
          <w:rFonts w:ascii="Arial" w:hAnsi="Arial" w:cs="Arial"/>
          <w:sz w:val="20"/>
          <w:szCs w:val="20"/>
        </w:rPr>
        <w:t>Tretji odstavek 89. člena ZUreP-3 določa, da vlada preveri skladnost občinske pobude s prostorskimi ureditvami, ki so predmet državnega prostorskega izvedbenega akta, in v 90 dneh s sklepom izda soglasje za pripravo občinskega prostorskega izvedbenega akta ali soglasje k pobudi občine zavrne. S soglasjem lahko vlada določi tudi pogoje, ki jih mora občina upoštevati ali izvesti pred začetkom priprave takega akta</w:t>
      </w:r>
      <w:r w:rsidR="00AD2796" w:rsidRPr="00351EC5">
        <w:rPr>
          <w:rFonts w:ascii="Arial" w:hAnsi="Arial" w:cs="Arial"/>
          <w:sz w:val="20"/>
          <w:szCs w:val="20"/>
        </w:rPr>
        <w:t>,</w:t>
      </w:r>
      <w:r w:rsidRPr="00351EC5">
        <w:rPr>
          <w:rFonts w:ascii="Arial" w:hAnsi="Arial" w:cs="Arial"/>
          <w:sz w:val="20"/>
          <w:szCs w:val="20"/>
        </w:rPr>
        <w:t xml:space="preserve"> ali druge usmeritve. </w:t>
      </w:r>
    </w:p>
    <w:p w14:paraId="56BD6EC6" w14:textId="77777777" w:rsidR="004922FE" w:rsidRPr="005A3512" w:rsidRDefault="004922FE" w:rsidP="004922FE">
      <w:pPr>
        <w:jc w:val="both"/>
        <w:rPr>
          <w:rFonts w:cs="Arial"/>
          <w:szCs w:val="20"/>
          <w:highlight w:val="yellow"/>
          <w:lang w:eastAsia="x-none"/>
        </w:rPr>
      </w:pPr>
    </w:p>
    <w:p w14:paraId="3C4F976B" w14:textId="77777777" w:rsidR="004922FE" w:rsidRPr="00ED2BE7" w:rsidRDefault="004922FE" w:rsidP="004922FE">
      <w:pPr>
        <w:rPr>
          <w:rFonts w:ascii="Arial" w:hAnsi="Arial" w:cs="Arial"/>
          <w:sz w:val="20"/>
          <w:szCs w:val="20"/>
        </w:rPr>
      </w:pPr>
    </w:p>
    <w:p w14:paraId="5470B684" w14:textId="77777777" w:rsidR="004922FE" w:rsidRPr="00ED2BE7" w:rsidRDefault="004922FE" w:rsidP="004922FE">
      <w:pPr>
        <w:jc w:val="both"/>
        <w:rPr>
          <w:rFonts w:ascii="Arial" w:hAnsi="Arial" w:cs="Arial"/>
          <w:b/>
          <w:sz w:val="20"/>
          <w:szCs w:val="20"/>
        </w:rPr>
      </w:pPr>
      <w:r w:rsidRPr="00ED2BE7">
        <w:rPr>
          <w:rFonts w:ascii="Arial" w:hAnsi="Arial" w:cs="Arial"/>
          <w:b/>
          <w:sz w:val="20"/>
          <w:szCs w:val="20"/>
        </w:rPr>
        <w:t>II.</w:t>
      </w:r>
      <w:r w:rsidRPr="00ED2BE7">
        <w:rPr>
          <w:rFonts w:ascii="Arial" w:hAnsi="Arial" w:cs="Arial"/>
          <w:b/>
          <w:sz w:val="20"/>
          <w:szCs w:val="20"/>
        </w:rPr>
        <w:tab/>
        <w:t>VSEBINSKA OBRAZLOŽITEV POGLAVITNIH REŠITEV POBUDE OBČINE</w:t>
      </w:r>
    </w:p>
    <w:p w14:paraId="0316CD35" w14:textId="77777777" w:rsidR="004922FE" w:rsidRPr="00ED2BE7" w:rsidRDefault="004922FE" w:rsidP="004922FE">
      <w:pPr>
        <w:tabs>
          <w:tab w:val="left" w:pos="2680"/>
        </w:tabs>
        <w:jc w:val="both"/>
        <w:rPr>
          <w:rFonts w:ascii="Arial" w:hAnsi="Arial" w:cs="Arial"/>
          <w:b/>
          <w:sz w:val="20"/>
          <w:szCs w:val="20"/>
        </w:rPr>
      </w:pPr>
      <w:r w:rsidRPr="00ED2BE7">
        <w:rPr>
          <w:rFonts w:ascii="Arial" w:hAnsi="Arial" w:cs="Arial"/>
          <w:b/>
          <w:sz w:val="20"/>
          <w:szCs w:val="20"/>
        </w:rPr>
        <w:tab/>
      </w:r>
    </w:p>
    <w:p w14:paraId="1CCB2945" w14:textId="77777777" w:rsidR="004922FE" w:rsidRPr="00ED2BE7" w:rsidRDefault="004922FE" w:rsidP="004922FE">
      <w:pPr>
        <w:jc w:val="both"/>
        <w:rPr>
          <w:rFonts w:ascii="Arial" w:hAnsi="Arial" w:cs="Arial"/>
          <w:b/>
          <w:sz w:val="20"/>
          <w:szCs w:val="20"/>
        </w:rPr>
      </w:pPr>
    </w:p>
    <w:p w14:paraId="38FB0CB1" w14:textId="77777777" w:rsidR="004922FE" w:rsidRPr="00ED2BE7" w:rsidRDefault="004922FE" w:rsidP="004922FE">
      <w:pPr>
        <w:jc w:val="both"/>
        <w:rPr>
          <w:rFonts w:ascii="Arial" w:hAnsi="Arial" w:cs="Arial"/>
          <w:b/>
          <w:sz w:val="20"/>
          <w:szCs w:val="20"/>
        </w:rPr>
      </w:pPr>
      <w:r w:rsidRPr="00ED2BE7">
        <w:rPr>
          <w:rFonts w:ascii="Arial" w:hAnsi="Arial" w:cs="Arial"/>
          <w:b/>
          <w:sz w:val="20"/>
          <w:szCs w:val="20"/>
        </w:rPr>
        <w:t>1.</w:t>
      </w:r>
      <w:r w:rsidRPr="00ED2BE7">
        <w:rPr>
          <w:rFonts w:ascii="Arial" w:hAnsi="Arial" w:cs="Arial"/>
          <w:b/>
          <w:sz w:val="20"/>
          <w:szCs w:val="20"/>
        </w:rPr>
        <w:tab/>
        <w:t>Postopek</w:t>
      </w:r>
    </w:p>
    <w:p w14:paraId="1222BDDE" w14:textId="77777777" w:rsidR="004922FE" w:rsidRPr="00ED2BE7" w:rsidRDefault="004922FE" w:rsidP="00EC4909">
      <w:pPr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33305CA0" w14:textId="73627FA5" w:rsidR="004922FE" w:rsidRDefault="004D4587" w:rsidP="00B552EE">
      <w:pPr>
        <w:spacing w:line="264" w:lineRule="auto"/>
        <w:jc w:val="both"/>
        <w:rPr>
          <w:rFonts w:ascii="Arial" w:hAnsi="Arial" w:cs="Arial"/>
          <w:b/>
          <w:bCs/>
          <w:sz w:val="20"/>
          <w:szCs w:val="20"/>
          <w:highlight w:val="yellow"/>
        </w:rPr>
      </w:pPr>
      <w:r w:rsidRPr="004D4587">
        <w:rPr>
          <w:rFonts w:ascii="Arial" w:hAnsi="Arial" w:cs="Arial"/>
          <w:sz w:val="20"/>
          <w:szCs w:val="20"/>
        </w:rPr>
        <w:t>Mestna občina Celje</w:t>
      </w:r>
      <w:r w:rsidR="007B0C70" w:rsidRPr="004D4587">
        <w:rPr>
          <w:rFonts w:ascii="Arial" w:hAnsi="Arial" w:cs="Arial"/>
          <w:sz w:val="20"/>
          <w:szCs w:val="20"/>
        </w:rPr>
        <w:t xml:space="preserve"> </w:t>
      </w:r>
      <w:r w:rsidR="00C73CF8" w:rsidRPr="004D4587">
        <w:rPr>
          <w:rFonts w:ascii="Arial" w:hAnsi="Arial" w:cs="Arial"/>
          <w:sz w:val="20"/>
          <w:szCs w:val="20"/>
        </w:rPr>
        <w:t>(v nadaljnjem besedil</w:t>
      </w:r>
      <w:r w:rsidR="00C73CF8" w:rsidRPr="002D4EB1">
        <w:rPr>
          <w:rFonts w:ascii="Arial" w:hAnsi="Arial" w:cs="Arial"/>
          <w:sz w:val="20"/>
          <w:szCs w:val="20"/>
        </w:rPr>
        <w:t xml:space="preserve">u: občina) </w:t>
      </w:r>
      <w:r w:rsidR="004922FE" w:rsidRPr="002D4EB1">
        <w:rPr>
          <w:rFonts w:ascii="Arial" w:hAnsi="Arial" w:cs="Arial"/>
          <w:sz w:val="20"/>
          <w:szCs w:val="20"/>
        </w:rPr>
        <w:t>je z dopisom št. 350</w:t>
      </w:r>
      <w:r w:rsidR="002D4EB1" w:rsidRPr="002D4EB1">
        <w:rPr>
          <w:rFonts w:ascii="Arial" w:hAnsi="Arial" w:cs="Arial"/>
          <w:sz w:val="20"/>
          <w:szCs w:val="20"/>
        </w:rPr>
        <w:t xml:space="preserve">5-13/2011-1062 z dne 14. 1. 2025 </w:t>
      </w:r>
      <w:r w:rsidR="004922FE" w:rsidRPr="002D4EB1">
        <w:rPr>
          <w:rFonts w:ascii="Arial" w:hAnsi="Arial" w:cs="Arial"/>
          <w:sz w:val="20"/>
          <w:szCs w:val="20"/>
        </w:rPr>
        <w:t xml:space="preserve">na Vlado RS posredovala pobudo za </w:t>
      </w:r>
      <w:r w:rsidR="005D2571" w:rsidRPr="00742F9A">
        <w:rPr>
          <w:rFonts w:ascii="Arial" w:hAnsi="Arial" w:cs="Arial"/>
          <w:sz w:val="20"/>
          <w:szCs w:val="20"/>
        </w:rPr>
        <w:t xml:space="preserve">izdajo soglasja za </w:t>
      </w:r>
      <w:r w:rsidR="004922FE" w:rsidRPr="00742F9A">
        <w:rPr>
          <w:rFonts w:ascii="Arial" w:hAnsi="Arial" w:cs="Arial"/>
          <w:sz w:val="20"/>
          <w:szCs w:val="20"/>
        </w:rPr>
        <w:t xml:space="preserve">načrtovanje prostorskih ureditev lokalnega </w:t>
      </w:r>
      <w:r w:rsidR="00742F9A">
        <w:rPr>
          <w:rFonts w:ascii="Arial" w:hAnsi="Arial" w:cs="Arial"/>
          <w:sz w:val="20"/>
          <w:szCs w:val="20"/>
        </w:rPr>
        <w:t>p</w:t>
      </w:r>
      <w:r w:rsidR="004922FE" w:rsidRPr="00742F9A">
        <w:rPr>
          <w:rFonts w:ascii="Arial" w:hAnsi="Arial" w:cs="Arial"/>
          <w:sz w:val="20"/>
          <w:szCs w:val="20"/>
        </w:rPr>
        <w:t xml:space="preserve">omena </w:t>
      </w:r>
      <w:r w:rsidR="00EC4909" w:rsidRPr="00742F9A">
        <w:rPr>
          <w:rFonts w:ascii="Arial" w:hAnsi="Arial" w:cs="Arial"/>
          <w:sz w:val="20"/>
          <w:szCs w:val="20"/>
        </w:rPr>
        <w:t xml:space="preserve">v </w:t>
      </w:r>
      <w:r w:rsidR="004922FE" w:rsidRPr="00742F9A">
        <w:rPr>
          <w:rFonts w:ascii="Arial" w:hAnsi="Arial" w:cs="Arial"/>
          <w:sz w:val="20"/>
          <w:szCs w:val="20"/>
        </w:rPr>
        <w:t xml:space="preserve">območju </w:t>
      </w:r>
      <w:r w:rsidR="00742F9A" w:rsidRPr="00742F9A">
        <w:rPr>
          <w:rFonts w:ascii="Arial" w:hAnsi="Arial" w:cs="Arial"/>
          <w:sz w:val="20"/>
          <w:szCs w:val="20"/>
        </w:rPr>
        <w:t>v območju državnega prostorskega načrta za prenosni</w:t>
      </w:r>
      <w:r w:rsidR="00742F9A">
        <w:rPr>
          <w:rFonts w:ascii="Arial" w:hAnsi="Arial" w:cs="Arial"/>
          <w:sz w:val="20"/>
          <w:szCs w:val="20"/>
        </w:rPr>
        <w:t xml:space="preserve"> </w:t>
      </w:r>
      <w:r w:rsidR="00742F9A" w:rsidRPr="00742F9A">
        <w:rPr>
          <w:rFonts w:ascii="Arial" w:hAnsi="Arial" w:cs="Arial"/>
          <w:sz w:val="20"/>
          <w:szCs w:val="20"/>
        </w:rPr>
        <w:t xml:space="preserve">plinovod M 2/1 na odseku med Rogaško Slatino in Trojanami </w:t>
      </w:r>
      <w:r w:rsidR="00742F9A">
        <w:rPr>
          <w:rFonts w:ascii="Arial" w:hAnsi="Arial" w:cs="Arial"/>
          <w:sz w:val="20"/>
          <w:szCs w:val="20"/>
        </w:rPr>
        <w:t>(</w:t>
      </w:r>
      <w:r w:rsidR="00742F9A" w:rsidRPr="0018075E">
        <w:rPr>
          <w:rFonts w:ascii="Arial" w:hAnsi="Arial" w:cs="Arial"/>
          <w:sz w:val="20"/>
          <w:szCs w:val="20"/>
        </w:rPr>
        <w:t>Uradni list RS, št. </w:t>
      </w:r>
      <w:hyperlink r:id="rId48" w:tgtFrame="_blank" w:tooltip="Uredba o državnem prostorskem načrtu za prenosni plinovod M 2/1 na odseku med Rogaško Slatino in Trojanami" w:history="1">
        <w:r w:rsidR="00742F9A" w:rsidRPr="0018075E">
          <w:rPr>
            <w:rFonts w:ascii="Arial" w:hAnsi="Arial" w:cs="Arial"/>
            <w:sz w:val="20"/>
            <w:szCs w:val="20"/>
          </w:rPr>
          <w:t>41/10</w:t>
        </w:r>
      </w:hyperlink>
      <w:r w:rsidR="00742F9A" w:rsidRPr="0018075E">
        <w:rPr>
          <w:rFonts w:ascii="Arial" w:hAnsi="Arial" w:cs="Arial"/>
          <w:sz w:val="20"/>
          <w:szCs w:val="20"/>
        </w:rPr>
        <w:t> in </w:t>
      </w:r>
      <w:hyperlink r:id="rId49" w:tgtFrame="_blank" w:tooltip="Uredba o državnem prostorskem načrtu za državno cesto od priključka Šentrupert na avtocesti A1 Šentilj–Koper do priključka Velenje jug" w:history="1">
        <w:r w:rsidR="00742F9A" w:rsidRPr="0018075E">
          <w:rPr>
            <w:rFonts w:ascii="Arial" w:hAnsi="Arial" w:cs="Arial"/>
            <w:sz w:val="20"/>
            <w:szCs w:val="20"/>
          </w:rPr>
          <w:t>3/17</w:t>
        </w:r>
      </w:hyperlink>
      <w:r w:rsidR="00742F9A">
        <w:rPr>
          <w:rFonts w:ascii="Arial" w:hAnsi="Arial" w:cs="Arial"/>
          <w:sz w:val="20"/>
          <w:szCs w:val="20"/>
        </w:rPr>
        <w:t>).</w:t>
      </w:r>
    </w:p>
    <w:p w14:paraId="78EF0832" w14:textId="77777777" w:rsidR="00742F9A" w:rsidRPr="004B391E" w:rsidRDefault="00742F9A" w:rsidP="00B552EE">
      <w:pPr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615E3CF7" w14:textId="4A0A03E8" w:rsidR="004922FE" w:rsidRPr="00D93786" w:rsidRDefault="004922FE" w:rsidP="004B391E">
      <w:pPr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4B391E">
        <w:rPr>
          <w:rFonts w:ascii="Arial" w:hAnsi="Arial" w:cs="Arial"/>
          <w:sz w:val="20"/>
          <w:szCs w:val="20"/>
        </w:rPr>
        <w:t xml:space="preserve">Ministrstvo za </w:t>
      </w:r>
      <w:r w:rsidR="00C73CF8" w:rsidRPr="004B391E">
        <w:rPr>
          <w:rFonts w:ascii="Arial" w:hAnsi="Arial" w:cs="Arial"/>
          <w:sz w:val="20"/>
          <w:szCs w:val="20"/>
        </w:rPr>
        <w:t>naravne vire</w:t>
      </w:r>
      <w:r w:rsidRPr="004B391E">
        <w:rPr>
          <w:rFonts w:ascii="Arial" w:hAnsi="Arial" w:cs="Arial"/>
          <w:sz w:val="20"/>
          <w:szCs w:val="20"/>
        </w:rPr>
        <w:t xml:space="preserve"> in prostor (v nadaljnjem besedilu: </w:t>
      </w:r>
      <w:r w:rsidRPr="00D93786">
        <w:rPr>
          <w:rFonts w:ascii="Arial" w:hAnsi="Arial" w:cs="Arial"/>
          <w:sz w:val="20"/>
          <w:szCs w:val="20"/>
        </w:rPr>
        <w:t xml:space="preserve">ministrstvo) je prejelo pobudo občine v nadaljnje reševanje s strani Generalnega sekretariata Vlade RS dne </w:t>
      </w:r>
      <w:r w:rsidR="004B391E" w:rsidRPr="00D93786">
        <w:rPr>
          <w:rFonts w:ascii="Arial" w:hAnsi="Arial" w:cs="Arial"/>
          <w:sz w:val="20"/>
          <w:szCs w:val="20"/>
        </w:rPr>
        <w:t>1</w:t>
      </w:r>
      <w:r w:rsidR="00E95485" w:rsidRPr="00D93786">
        <w:rPr>
          <w:rFonts w:ascii="Arial" w:hAnsi="Arial" w:cs="Arial"/>
          <w:sz w:val="20"/>
          <w:szCs w:val="20"/>
        </w:rPr>
        <w:t>6</w:t>
      </w:r>
      <w:r w:rsidRPr="00D93786">
        <w:rPr>
          <w:rFonts w:ascii="Arial" w:hAnsi="Arial" w:cs="Arial"/>
          <w:sz w:val="20"/>
          <w:szCs w:val="20"/>
        </w:rPr>
        <w:t xml:space="preserve">. </w:t>
      </w:r>
      <w:r w:rsidR="004B391E" w:rsidRPr="00D93786">
        <w:rPr>
          <w:rFonts w:ascii="Arial" w:hAnsi="Arial" w:cs="Arial"/>
          <w:sz w:val="20"/>
          <w:szCs w:val="20"/>
        </w:rPr>
        <w:t>1</w:t>
      </w:r>
      <w:r w:rsidRPr="00D93786">
        <w:rPr>
          <w:rFonts w:ascii="Arial" w:hAnsi="Arial" w:cs="Arial"/>
          <w:sz w:val="20"/>
          <w:szCs w:val="20"/>
        </w:rPr>
        <w:t>. 202</w:t>
      </w:r>
      <w:r w:rsidR="004B391E" w:rsidRPr="00D93786">
        <w:rPr>
          <w:rFonts w:ascii="Arial" w:hAnsi="Arial" w:cs="Arial"/>
          <w:sz w:val="20"/>
          <w:szCs w:val="20"/>
        </w:rPr>
        <w:t>5</w:t>
      </w:r>
      <w:r w:rsidRPr="00D93786">
        <w:rPr>
          <w:rFonts w:ascii="Arial" w:hAnsi="Arial" w:cs="Arial"/>
          <w:sz w:val="20"/>
          <w:szCs w:val="20"/>
        </w:rPr>
        <w:t xml:space="preserve"> (št. dokumenta </w:t>
      </w:r>
      <w:r w:rsidR="004B391E" w:rsidRPr="00D93786">
        <w:rPr>
          <w:rFonts w:ascii="Arial" w:hAnsi="Arial" w:cs="Arial"/>
          <w:sz w:val="20"/>
          <w:szCs w:val="20"/>
        </w:rPr>
        <w:t>35000-1/2025/2 z dne 16. 1. 2025</w:t>
      </w:r>
      <w:r w:rsidRPr="00D93786">
        <w:rPr>
          <w:rFonts w:ascii="Arial" w:hAnsi="Arial" w:cs="Arial"/>
          <w:sz w:val="20"/>
          <w:szCs w:val="20"/>
        </w:rPr>
        <w:t xml:space="preserve">). Gradivo pobude občine je bilo </w:t>
      </w:r>
      <w:r w:rsidR="00A96EE9">
        <w:rPr>
          <w:rFonts w:ascii="Arial" w:hAnsi="Arial" w:cs="Arial"/>
          <w:sz w:val="20"/>
          <w:szCs w:val="20"/>
        </w:rPr>
        <w:t xml:space="preserve">nazadnje </w:t>
      </w:r>
      <w:r w:rsidRPr="00D93786">
        <w:rPr>
          <w:rFonts w:ascii="Arial" w:hAnsi="Arial" w:cs="Arial"/>
          <w:sz w:val="20"/>
          <w:szCs w:val="20"/>
        </w:rPr>
        <w:t xml:space="preserve">dopolnjeno </w:t>
      </w:r>
      <w:r w:rsidR="00E95485" w:rsidRPr="00D93786">
        <w:rPr>
          <w:rFonts w:ascii="Arial" w:hAnsi="Arial" w:cs="Arial"/>
          <w:sz w:val="20"/>
          <w:szCs w:val="20"/>
        </w:rPr>
        <w:t xml:space="preserve">dne </w:t>
      </w:r>
      <w:r w:rsidR="00A96EE9">
        <w:rPr>
          <w:rFonts w:ascii="Arial" w:hAnsi="Arial" w:cs="Arial"/>
          <w:sz w:val="20"/>
          <w:szCs w:val="20"/>
        </w:rPr>
        <w:t>20. 3. 2026.</w:t>
      </w:r>
    </w:p>
    <w:p w14:paraId="7755BD93" w14:textId="77777777" w:rsidR="004922FE" w:rsidRPr="005A3512" w:rsidRDefault="004922FE" w:rsidP="004922FE">
      <w:pPr>
        <w:tabs>
          <w:tab w:val="left" w:pos="1701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highlight w:val="yellow"/>
        </w:rPr>
      </w:pPr>
    </w:p>
    <w:p w14:paraId="2F56952F" w14:textId="77777777" w:rsidR="004922FE" w:rsidRPr="005A3512" w:rsidRDefault="004922FE" w:rsidP="004922FE">
      <w:pPr>
        <w:tabs>
          <w:tab w:val="left" w:pos="1701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27A5EB64" w14:textId="77777777" w:rsidR="004922FE" w:rsidRPr="00ED2BE7" w:rsidRDefault="004922FE" w:rsidP="004922FE">
      <w:pPr>
        <w:rPr>
          <w:rFonts w:ascii="Arial" w:hAnsi="Arial" w:cs="Arial"/>
          <w:b/>
          <w:sz w:val="20"/>
          <w:szCs w:val="20"/>
        </w:rPr>
      </w:pPr>
      <w:r w:rsidRPr="00ED2BE7">
        <w:rPr>
          <w:rFonts w:ascii="Arial" w:hAnsi="Arial" w:cs="Arial"/>
          <w:b/>
          <w:sz w:val="20"/>
          <w:szCs w:val="20"/>
        </w:rPr>
        <w:t>2.</w:t>
      </w:r>
      <w:r w:rsidRPr="00ED2BE7">
        <w:rPr>
          <w:rFonts w:ascii="Arial" w:hAnsi="Arial" w:cs="Arial"/>
          <w:b/>
          <w:sz w:val="20"/>
          <w:szCs w:val="20"/>
        </w:rPr>
        <w:tab/>
        <w:t>Ugotovitve</w:t>
      </w:r>
    </w:p>
    <w:p w14:paraId="23442177" w14:textId="77777777" w:rsidR="004922FE" w:rsidRPr="00B34CA4" w:rsidRDefault="004922FE" w:rsidP="004922FE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07C4864F" w14:textId="2A758417" w:rsidR="004922FE" w:rsidRPr="00B34CA4" w:rsidRDefault="004922FE" w:rsidP="00B552EE">
      <w:pPr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B34CA4">
        <w:rPr>
          <w:rFonts w:ascii="Arial" w:hAnsi="Arial" w:cs="Arial"/>
          <w:sz w:val="20"/>
          <w:szCs w:val="20"/>
        </w:rPr>
        <w:t xml:space="preserve">Občina </w:t>
      </w:r>
      <w:r w:rsidR="00E656A0" w:rsidRPr="00B34CA4">
        <w:rPr>
          <w:rFonts w:ascii="Arial" w:hAnsi="Arial" w:cs="Arial"/>
          <w:sz w:val="20"/>
          <w:szCs w:val="20"/>
        </w:rPr>
        <w:t xml:space="preserve">je v postopku </w:t>
      </w:r>
      <w:r w:rsidR="00B34CA4" w:rsidRPr="00B34CA4">
        <w:rPr>
          <w:rFonts w:ascii="Arial" w:hAnsi="Arial" w:cs="Arial"/>
          <w:sz w:val="20"/>
          <w:szCs w:val="20"/>
        </w:rPr>
        <w:t>priprave občinskega prostorskega načrta</w:t>
      </w:r>
      <w:r w:rsidR="00D6225D">
        <w:rPr>
          <w:rFonts w:ascii="Arial" w:hAnsi="Arial" w:cs="Arial"/>
          <w:sz w:val="20"/>
          <w:szCs w:val="20"/>
        </w:rPr>
        <w:t xml:space="preserve"> (v nadaljnjem besedilu: OPN)</w:t>
      </w:r>
      <w:r w:rsidR="00B34CA4" w:rsidRPr="00B34CA4">
        <w:rPr>
          <w:rFonts w:ascii="Arial" w:hAnsi="Arial" w:cs="Arial"/>
          <w:sz w:val="20"/>
          <w:szCs w:val="20"/>
        </w:rPr>
        <w:t>, s katerim želi načrtovati poslovne površine v naselju Lopata v neposredni bližini avtoceste.</w:t>
      </w:r>
    </w:p>
    <w:p w14:paraId="19614165" w14:textId="77777777" w:rsidR="004922FE" w:rsidRPr="005A3512" w:rsidRDefault="004922FE" w:rsidP="00B552EE">
      <w:pPr>
        <w:spacing w:line="264" w:lineRule="auto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5F9F900C" w14:textId="06A5FFAC" w:rsidR="0018075E" w:rsidRPr="0018075E" w:rsidRDefault="004922FE" w:rsidP="0018075E">
      <w:pPr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18075E">
        <w:rPr>
          <w:rFonts w:ascii="Arial" w:hAnsi="Arial" w:cs="Arial"/>
          <w:sz w:val="20"/>
          <w:szCs w:val="20"/>
        </w:rPr>
        <w:lastRenderedPageBreak/>
        <w:t>Z načrtovanimi ureditvami posega občina v del</w:t>
      </w:r>
      <w:r w:rsidR="00620C46" w:rsidRPr="0018075E">
        <w:rPr>
          <w:rFonts w:ascii="Arial" w:hAnsi="Arial" w:cs="Arial"/>
          <w:sz w:val="20"/>
          <w:szCs w:val="20"/>
        </w:rPr>
        <w:t>u</w:t>
      </w:r>
      <w:r w:rsidRPr="0018075E">
        <w:rPr>
          <w:rFonts w:ascii="Arial" w:hAnsi="Arial" w:cs="Arial"/>
          <w:sz w:val="20"/>
          <w:szCs w:val="20"/>
        </w:rPr>
        <w:t xml:space="preserve"> </w:t>
      </w:r>
      <w:r w:rsidR="00620C46" w:rsidRPr="0018075E">
        <w:rPr>
          <w:rFonts w:ascii="Arial" w:hAnsi="Arial" w:cs="Arial"/>
          <w:sz w:val="20"/>
          <w:szCs w:val="20"/>
        </w:rPr>
        <w:t>v</w:t>
      </w:r>
      <w:r w:rsidRPr="0018075E">
        <w:rPr>
          <w:rFonts w:ascii="Arial" w:hAnsi="Arial" w:cs="Arial"/>
          <w:sz w:val="20"/>
          <w:szCs w:val="20"/>
        </w:rPr>
        <w:t xml:space="preserve"> območj</w:t>
      </w:r>
      <w:r w:rsidR="00620C46" w:rsidRPr="0018075E">
        <w:rPr>
          <w:rFonts w:ascii="Arial" w:hAnsi="Arial" w:cs="Arial"/>
          <w:sz w:val="20"/>
          <w:szCs w:val="20"/>
        </w:rPr>
        <w:t>e</w:t>
      </w:r>
      <w:r w:rsidRPr="0018075E">
        <w:rPr>
          <w:rFonts w:ascii="Arial" w:hAnsi="Arial" w:cs="Arial"/>
          <w:sz w:val="20"/>
          <w:szCs w:val="20"/>
        </w:rPr>
        <w:t xml:space="preserve"> veljavn</w:t>
      </w:r>
      <w:r w:rsidR="00620C46" w:rsidRPr="0018075E">
        <w:rPr>
          <w:rFonts w:ascii="Arial" w:hAnsi="Arial" w:cs="Arial"/>
          <w:sz w:val="20"/>
          <w:szCs w:val="20"/>
        </w:rPr>
        <w:t>ega</w:t>
      </w:r>
      <w:r w:rsidRPr="0018075E">
        <w:rPr>
          <w:rFonts w:ascii="Arial" w:hAnsi="Arial" w:cs="Arial"/>
          <w:sz w:val="20"/>
          <w:szCs w:val="20"/>
        </w:rPr>
        <w:t xml:space="preserve"> državn</w:t>
      </w:r>
      <w:r w:rsidR="00620C46" w:rsidRPr="0018075E">
        <w:rPr>
          <w:rFonts w:ascii="Arial" w:hAnsi="Arial" w:cs="Arial"/>
          <w:sz w:val="20"/>
          <w:szCs w:val="20"/>
        </w:rPr>
        <w:t>ega</w:t>
      </w:r>
      <w:r w:rsidRPr="0018075E">
        <w:rPr>
          <w:rFonts w:ascii="Arial" w:hAnsi="Arial" w:cs="Arial"/>
          <w:sz w:val="20"/>
          <w:szCs w:val="20"/>
        </w:rPr>
        <w:t xml:space="preserve"> prostorsk</w:t>
      </w:r>
      <w:r w:rsidR="00620C46" w:rsidRPr="0018075E">
        <w:rPr>
          <w:rFonts w:ascii="Arial" w:hAnsi="Arial" w:cs="Arial"/>
          <w:sz w:val="20"/>
          <w:szCs w:val="20"/>
        </w:rPr>
        <w:t>ega</w:t>
      </w:r>
      <w:r w:rsidRPr="0018075E">
        <w:rPr>
          <w:rFonts w:ascii="Arial" w:hAnsi="Arial" w:cs="Arial"/>
          <w:sz w:val="20"/>
          <w:szCs w:val="20"/>
        </w:rPr>
        <w:t xml:space="preserve"> </w:t>
      </w:r>
      <w:r w:rsidR="00CC6E87" w:rsidRPr="0018075E">
        <w:rPr>
          <w:rFonts w:ascii="Arial" w:hAnsi="Arial" w:cs="Arial"/>
          <w:sz w:val="20"/>
          <w:szCs w:val="20"/>
        </w:rPr>
        <w:t>izvedbenega akta</w:t>
      </w:r>
      <w:r w:rsidR="00620C46" w:rsidRPr="0018075E">
        <w:rPr>
          <w:rFonts w:ascii="Arial" w:hAnsi="Arial" w:cs="Arial"/>
          <w:sz w:val="20"/>
          <w:szCs w:val="20"/>
        </w:rPr>
        <w:t>, k</w:t>
      </w:r>
      <w:r w:rsidR="00CC6E87" w:rsidRPr="0018075E">
        <w:rPr>
          <w:rFonts w:ascii="Arial" w:hAnsi="Arial" w:cs="Arial"/>
          <w:sz w:val="20"/>
          <w:szCs w:val="20"/>
        </w:rPr>
        <w:t xml:space="preserve">i se ureja na podlagi </w:t>
      </w:r>
      <w:r w:rsidR="00620C46" w:rsidRPr="0018075E">
        <w:rPr>
          <w:rFonts w:ascii="Arial" w:hAnsi="Arial" w:cs="Arial"/>
          <w:sz w:val="20"/>
          <w:szCs w:val="20"/>
        </w:rPr>
        <w:t>Uredb</w:t>
      </w:r>
      <w:r w:rsidR="00CC6E87" w:rsidRPr="0018075E">
        <w:rPr>
          <w:rFonts w:ascii="Arial" w:hAnsi="Arial" w:cs="Arial"/>
          <w:sz w:val="20"/>
          <w:szCs w:val="20"/>
        </w:rPr>
        <w:t>e</w:t>
      </w:r>
      <w:r w:rsidR="00620C46" w:rsidRPr="0018075E">
        <w:rPr>
          <w:rFonts w:ascii="Arial" w:hAnsi="Arial" w:cs="Arial"/>
          <w:sz w:val="20"/>
          <w:szCs w:val="20"/>
        </w:rPr>
        <w:t xml:space="preserve"> </w:t>
      </w:r>
      <w:r w:rsidR="0018075E" w:rsidRPr="0018075E">
        <w:rPr>
          <w:rFonts w:ascii="Arial" w:hAnsi="Arial" w:cs="Arial"/>
          <w:sz w:val="20"/>
          <w:szCs w:val="20"/>
        </w:rPr>
        <w:t>o državnem prostorskem načrtu za prenosni plinovod M 2/1 na odseku med Rogaško Slatino in Trojanami</w:t>
      </w:r>
      <w:r w:rsidR="0018075E">
        <w:rPr>
          <w:rFonts w:ascii="Arial" w:hAnsi="Arial" w:cs="Arial"/>
          <w:sz w:val="20"/>
          <w:szCs w:val="20"/>
        </w:rPr>
        <w:t xml:space="preserve"> (</w:t>
      </w:r>
      <w:r w:rsidR="0018075E" w:rsidRPr="0018075E">
        <w:rPr>
          <w:rFonts w:ascii="Arial" w:hAnsi="Arial" w:cs="Arial"/>
          <w:sz w:val="20"/>
          <w:szCs w:val="20"/>
        </w:rPr>
        <w:t>Uradni list RS, št. </w:t>
      </w:r>
      <w:hyperlink r:id="rId50" w:tgtFrame="_blank" w:tooltip="Uredba o državnem prostorskem načrtu za prenosni plinovod M 2/1 na odseku med Rogaško Slatino in Trojanami" w:history="1">
        <w:r w:rsidR="0018075E" w:rsidRPr="0018075E">
          <w:rPr>
            <w:rFonts w:ascii="Arial" w:hAnsi="Arial" w:cs="Arial"/>
            <w:sz w:val="20"/>
            <w:szCs w:val="20"/>
          </w:rPr>
          <w:t>41/10</w:t>
        </w:r>
      </w:hyperlink>
      <w:r w:rsidR="0018075E" w:rsidRPr="0018075E">
        <w:rPr>
          <w:rFonts w:ascii="Arial" w:hAnsi="Arial" w:cs="Arial"/>
          <w:sz w:val="20"/>
          <w:szCs w:val="20"/>
        </w:rPr>
        <w:t> in </w:t>
      </w:r>
      <w:hyperlink r:id="rId51" w:tgtFrame="_blank" w:tooltip="Uredba o državnem prostorskem načrtu za državno cesto od priključka Šentrupert na avtocesti A1 Šentilj–Koper do priključka Velenje jug" w:history="1">
        <w:r w:rsidR="0018075E" w:rsidRPr="0018075E">
          <w:rPr>
            <w:rFonts w:ascii="Arial" w:hAnsi="Arial" w:cs="Arial"/>
            <w:sz w:val="20"/>
            <w:szCs w:val="20"/>
          </w:rPr>
          <w:t>3/17</w:t>
        </w:r>
      </w:hyperlink>
      <w:r w:rsidR="0018075E">
        <w:rPr>
          <w:rFonts w:ascii="Arial" w:hAnsi="Arial" w:cs="Arial"/>
          <w:sz w:val="20"/>
          <w:szCs w:val="20"/>
        </w:rPr>
        <w:t>).</w:t>
      </w:r>
    </w:p>
    <w:p w14:paraId="0B9CA788" w14:textId="0766002B" w:rsidR="00B716A8" w:rsidRPr="005A3512" w:rsidRDefault="00B716A8" w:rsidP="00B552EE">
      <w:pPr>
        <w:spacing w:line="264" w:lineRule="auto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0922E3C1" w14:textId="04014F4A" w:rsidR="004922FE" w:rsidRPr="005A3512" w:rsidRDefault="004922FE" w:rsidP="00B552EE">
      <w:pPr>
        <w:spacing w:line="264" w:lineRule="auto"/>
        <w:jc w:val="both"/>
        <w:rPr>
          <w:rFonts w:ascii="Arial" w:hAnsi="Arial" w:cs="Arial"/>
          <w:sz w:val="20"/>
          <w:szCs w:val="20"/>
          <w:highlight w:val="yellow"/>
        </w:rPr>
      </w:pPr>
      <w:r w:rsidRPr="00C32FFF">
        <w:rPr>
          <w:rFonts w:ascii="Arial" w:hAnsi="Arial" w:cs="Arial"/>
          <w:sz w:val="20"/>
          <w:szCs w:val="20"/>
        </w:rPr>
        <w:t xml:space="preserve">Območje načrtovanja občine v </w:t>
      </w:r>
      <w:r w:rsidR="00E412CA" w:rsidRPr="00C32FFF">
        <w:rPr>
          <w:rFonts w:ascii="Arial" w:hAnsi="Arial" w:cs="Arial"/>
          <w:sz w:val="20"/>
          <w:szCs w:val="20"/>
        </w:rPr>
        <w:t>delu</w:t>
      </w:r>
      <w:r w:rsidRPr="00C32FFF">
        <w:rPr>
          <w:rFonts w:ascii="Arial" w:hAnsi="Arial" w:cs="Arial"/>
          <w:sz w:val="20"/>
          <w:szCs w:val="20"/>
        </w:rPr>
        <w:t xml:space="preserve"> državn</w:t>
      </w:r>
      <w:r w:rsidR="00C70932" w:rsidRPr="00C32FFF">
        <w:rPr>
          <w:rFonts w:ascii="Arial" w:hAnsi="Arial" w:cs="Arial"/>
          <w:sz w:val="20"/>
          <w:szCs w:val="20"/>
        </w:rPr>
        <w:t>ega</w:t>
      </w:r>
      <w:r w:rsidRPr="00C32FFF">
        <w:rPr>
          <w:rFonts w:ascii="Arial" w:hAnsi="Arial" w:cs="Arial"/>
          <w:sz w:val="20"/>
          <w:szCs w:val="20"/>
        </w:rPr>
        <w:t xml:space="preserve"> prostorsk</w:t>
      </w:r>
      <w:r w:rsidR="00C70932" w:rsidRPr="00C32FFF">
        <w:rPr>
          <w:rFonts w:ascii="Arial" w:hAnsi="Arial" w:cs="Arial"/>
          <w:sz w:val="20"/>
          <w:szCs w:val="20"/>
        </w:rPr>
        <w:t>ega</w:t>
      </w:r>
      <w:r w:rsidRPr="00C32FFF">
        <w:rPr>
          <w:rFonts w:ascii="Arial" w:hAnsi="Arial" w:cs="Arial"/>
          <w:sz w:val="20"/>
          <w:szCs w:val="20"/>
        </w:rPr>
        <w:t xml:space="preserve"> načrt</w:t>
      </w:r>
      <w:r w:rsidR="00C70932" w:rsidRPr="00C32FFF">
        <w:rPr>
          <w:rFonts w:ascii="Arial" w:hAnsi="Arial" w:cs="Arial"/>
          <w:sz w:val="20"/>
          <w:szCs w:val="20"/>
        </w:rPr>
        <w:t>a</w:t>
      </w:r>
      <w:r w:rsidRPr="00C32FFF">
        <w:rPr>
          <w:rFonts w:ascii="Arial" w:hAnsi="Arial" w:cs="Arial"/>
          <w:sz w:val="20"/>
          <w:szCs w:val="20"/>
        </w:rPr>
        <w:t xml:space="preserve"> </w:t>
      </w:r>
      <w:r w:rsidR="00C70932" w:rsidRPr="00C32FFF">
        <w:rPr>
          <w:rFonts w:ascii="Arial" w:hAnsi="Arial" w:cs="Arial"/>
          <w:sz w:val="20"/>
          <w:szCs w:val="20"/>
        </w:rPr>
        <w:t xml:space="preserve">(v </w:t>
      </w:r>
      <w:r w:rsidRPr="00C32FFF">
        <w:rPr>
          <w:rFonts w:ascii="Arial" w:hAnsi="Arial" w:cs="Arial"/>
          <w:sz w:val="20"/>
          <w:szCs w:val="20"/>
        </w:rPr>
        <w:t xml:space="preserve">nadaljnjem besedilu: DPN) obsega  </w:t>
      </w:r>
      <w:r w:rsidR="0095111E">
        <w:rPr>
          <w:rFonts w:ascii="Arial" w:hAnsi="Arial" w:cs="Arial"/>
          <w:sz w:val="20"/>
          <w:szCs w:val="20"/>
        </w:rPr>
        <w:t xml:space="preserve">okoli </w:t>
      </w:r>
      <w:r w:rsidR="0095111E" w:rsidRPr="00370440">
        <w:rPr>
          <w:rFonts w:ascii="Arial" w:hAnsi="Arial" w:cs="Arial"/>
          <w:sz w:val="20"/>
          <w:szCs w:val="20"/>
        </w:rPr>
        <w:t>1</w:t>
      </w:r>
      <w:r w:rsidR="0095111E">
        <w:rPr>
          <w:rFonts w:ascii="Arial" w:hAnsi="Arial" w:cs="Arial"/>
          <w:sz w:val="20"/>
          <w:szCs w:val="20"/>
        </w:rPr>
        <w:t>,7 ha.</w:t>
      </w:r>
    </w:p>
    <w:p w14:paraId="1A880954" w14:textId="77777777" w:rsidR="004922FE" w:rsidRPr="005A3512" w:rsidRDefault="004922FE" w:rsidP="004922FE">
      <w:pPr>
        <w:widowControl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6FDAA76A" w14:textId="5FCA604B" w:rsidR="004922FE" w:rsidRPr="00ED2BE7" w:rsidRDefault="004922FE" w:rsidP="004922FE">
      <w:pPr>
        <w:widowControl w:val="0"/>
        <w:jc w:val="both"/>
        <w:rPr>
          <w:rFonts w:ascii="Arial" w:hAnsi="Arial" w:cs="Arial"/>
          <w:b/>
          <w:sz w:val="20"/>
          <w:szCs w:val="20"/>
        </w:rPr>
      </w:pPr>
      <w:r w:rsidRPr="00ED2BE7">
        <w:rPr>
          <w:rFonts w:ascii="Arial" w:hAnsi="Arial" w:cs="Arial"/>
          <w:b/>
          <w:sz w:val="20"/>
          <w:szCs w:val="20"/>
        </w:rPr>
        <w:t>2.1. Utemeljitev potrebe po poseganju v območj</w:t>
      </w:r>
      <w:r w:rsidR="00205EEA" w:rsidRPr="00ED2BE7">
        <w:rPr>
          <w:rFonts w:ascii="Arial" w:hAnsi="Arial" w:cs="Arial"/>
          <w:b/>
          <w:sz w:val="20"/>
          <w:szCs w:val="20"/>
        </w:rPr>
        <w:t>e</w:t>
      </w:r>
      <w:r w:rsidRPr="00ED2BE7">
        <w:rPr>
          <w:rFonts w:ascii="Arial" w:hAnsi="Arial" w:cs="Arial"/>
          <w:b/>
          <w:sz w:val="20"/>
          <w:szCs w:val="20"/>
        </w:rPr>
        <w:t xml:space="preserve"> državn</w:t>
      </w:r>
      <w:r w:rsidR="00205EEA" w:rsidRPr="00ED2BE7">
        <w:rPr>
          <w:rFonts w:ascii="Arial" w:hAnsi="Arial" w:cs="Arial"/>
          <w:b/>
          <w:sz w:val="20"/>
          <w:szCs w:val="20"/>
        </w:rPr>
        <w:t>ega</w:t>
      </w:r>
      <w:r w:rsidRPr="00ED2BE7">
        <w:rPr>
          <w:rFonts w:ascii="Arial" w:hAnsi="Arial" w:cs="Arial"/>
          <w:b/>
          <w:sz w:val="20"/>
          <w:szCs w:val="20"/>
        </w:rPr>
        <w:t xml:space="preserve"> prostorsk</w:t>
      </w:r>
      <w:r w:rsidR="00205EEA" w:rsidRPr="00ED2BE7">
        <w:rPr>
          <w:rFonts w:ascii="Arial" w:hAnsi="Arial" w:cs="Arial"/>
          <w:b/>
          <w:sz w:val="20"/>
          <w:szCs w:val="20"/>
        </w:rPr>
        <w:t>ega</w:t>
      </w:r>
      <w:r w:rsidRPr="00ED2BE7">
        <w:rPr>
          <w:rFonts w:ascii="Arial" w:hAnsi="Arial" w:cs="Arial"/>
          <w:b/>
          <w:sz w:val="20"/>
          <w:szCs w:val="20"/>
        </w:rPr>
        <w:t xml:space="preserve"> izvedben</w:t>
      </w:r>
      <w:r w:rsidR="00205EEA" w:rsidRPr="00ED2BE7">
        <w:rPr>
          <w:rFonts w:ascii="Arial" w:hAnsi="Arial" w:cs="Arial"/>
          <w:b/>
          <w:sz w:val="20"/>
          <w:szCs w:val="20"/>
        </w:rPr>
        <w:t>ega</w:t>
      </w:r>
      <w:r w:rsidRPr="00ED2BE7">
        <w:rPr>
          <w:rFonts w:ascii="Arial" w:hAnsi="Arial" w:cs="Arial"/>
          <w:b/>
          <w:sz w:val="20"/>
          <w:szCs w:val="20"/>
        </w:rPr>
        <w:t xml:space="preserve"> akt</w:t>
      </w:r>
      <w:r w:rsidR="00205EEA" w:rsidRPr="00ED2BE7">
        <w:rPr>
          <w:rFonts w:ascii="Arial" w:hAnsi="Arial" w:cs="Arial"/>
          <w:b/>
          <w:sz w:val="20"/>
          <w:szCs w:val="20"/>
        </w:rPr>
        <w:t>a</w:t>
      </w:r>
      <w:r w:rsidRPr="00ED2BE7">
        <w:rPr>
          <w:rFonts w:ascii="Arial" w:hAnsi="Arial" w:cs="Arial"/>
          <w:b/>
          <w:sz w:val="20"/>
          <w:szCs w:val="20"/>
        </w:rPr>
        <w:t xml:space="preserve"> in opis načrtovanih prostorskih ureditev iz pristojnosti občine</w:t>
      </w:r>
    </w:p>
    <w:p w14:paraId="32558DC9" w14:textId="77777777" w:rsidR="004922FE" w:rsidRPr="00D6225D" w:rsidRDefault="004922FE" w:rsidP="004922FE">
      <w:pPr>
        <w:jc w:val="both"/>
        <w:rPr>
          <w:rFonts w:ascii="Arial" w:hAnsi="Arial" w:cs="Arial"/>
          <w:sz w:val="20"/>
          <w:szCs w:val="20"/>
        </w:rPr>
      </w:pPr>
    </w:p>
    <w:p w14:paraId="22AF3118" w14:textId="4A83245B" w:rsidR="00D6225D" w:rsidRPr="00D6225D" w:rsidRDefault="00D6225D" w:rsidP="00B552EE">
      <w:pPr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D6225D">
        <w:rPr>
          <w:rFonts w:ascii="Arial" w:hAnsi="Arial" w:cs="Arial"/>
          <w:sz w:val="20"/>
          <w:szCs w:val="20"/>
        </w:rPr>
        <w:t>Občina v sklopu izdelave OPN na območju med avtocesto A1 Šentilj–Koper in naseljem Lopata načrtuje umestitev varovanega parkirišča za tovornjake s spremljajočimi objekti, parkirne površine za osebna  vozila</w:t>
      </w:r>
      <w:r w:rsidR="006874CC">
        <w:rPr>
          <w:rFonts w:ascii="Arial" w:hAnsi="Arial" w:cs="Arial"/>
          <w:sz w:val="20"/>
          <w:szCs w:val="20"/>
        </w:rPr>
        <w:t xml:space="preserve">, površine za </w:t>
      </w:r>
      <w:r w:rsidRPr="00D6225D">
        <w:rPr>
          <w:rFonts w:ascii="Arial" w:hAnsi="Arial" w:cs="Arial"/>
          <w:sz w:val="20"/>
          <w:szCs w:val="20"/>
        </w:rPr>
        <w:t>šport</w:t>
      </w:r>
      <w:r w:rsidR="006874CC">
        <w:rPr>
          <w:rFonts w:ascii="Arial" w:hAnsi="Arial" w:cs="Arial"/>
          <w:sz w:val="20"/>
          <w:szCs w:val="20"/>
        </w:rPr>
        <w:t xml:space="preserve"> in </w:t>
      </w:r>
      <w:r w:rsidRPr="00D6225D">
        <w:rPr>
          <w:rFonts w:ascii="Arial" w:hAnsi="Arial" w:cs="Arial"/>
          <w:sz w:val="20"/>
          <w:szCs w:val="20"/>
        </w:rPr>
        <w:t>zelene površine med načrtovanim parkiriščem in naseljem.</w:t>
      </w:r>
    </w:p>
    <w:p w14:paraId="373F7F7E" w14:textId="13E21C10" w:rsidR="00AE0413" w:rsidRPr="00D6225D" w:rsidRDefault="00D6225D" w:rsidP="00B552EE">
      <w:pPr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D6225D">
        <w:rPr>
          <w:rFonts w:ascii="Arial" w:hAnsi="Arial" w:cs="Arial"/>
          <w:sz w:val="20"/>
          <w:szCs w:val="20"/>
        </w:rPr>
        <w:br/>
        <w:t>Del območja načrtovanja občine se že ureja z Odlokom o OLN Medlog zahod – servisne dejavnosti Pišek (Uradni list RS, št. 56/08), del območja, ki je predmet OPN v pripravi, pa posega na območje DPN.</w:t>
      </w:r>
    </w:p>
    <w:p w14:paraId="6C6E2F80" w14:textId="77777777" w:rsidR="00D6225D" w:rsidRPr="00D6225D" w:rsidRDefault="00D6225D" w:rsidP="00B552EE">
      <w:pPr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4B3B206C" w14:textId="75983310" w:rsidR="00D6225D" w:rsidRDefault="00D6225D" w:rsidP="00B552EE">
      <w:pPr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D6225D">
        <w:rPr>
          <w:rFonts w:ascii="Arial" w:hAnsi="Arial" w:cs="Arial"/>
          <w:sz w:val="20"/>
          <w:szCs w:val="20"/>
        </w:rPr>
        <w:t xml:space="preserve">Občina je na območju načrtovanega posega leta 2008 sprejela Odlok o občinskem lokacijskem načrtu Medlog zahod - servisne dejavnosti Pišek (Uradni list RS, št. 56/08). Skladno z odlokom je bil na delu zemljišča zgrajen poslovni objekt (skladiščne in hladilniške zmogljivosti z nakladalnimi rampami, pisarne) in urejene prometne površine. </w:t>
      </w:r>
    </w:p>
    <w:p w14:paraId="5B5C4372" w14:textId="77777777" w:rsidR="00D6225D" w:rsidRPr="00D6225D" w:rsidRDefault="00D6225D" w:rsidP="00B552EE">
      <w:pPr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140D7A0E" w14:textId="5A448E50" w:rsidR="009964FA" w:rsidRDefault="00D6225D" w:rsidP="00B552EE">
      <w:pPr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D6225D">
        <w:rPr>
          <w:rFonts w:ascii="Arial" w:hAnsi="Arial" w:cs="Arial"/>
          <w:sz w:val="20"/>
          <w:szCs w:val="20"/>
        </w:rPr>
        <w:t>Za ostali del območja je bila izdelana pobuda za DPN, ki pa ni bila sprejeta</w:t>
      </w:r>
      <w:r>
        <w:rPr>
          <w:rFonts w:ascii="Arial" w:hAnsi="Arial" w:cs="Arial"/>
          <w:sz w:val="20"/>
          <w:szCs w:val="20"/>
        </w:rPr>
        <w:t xml:space="preserve">, zato bo ta del </w:t>
      </w:r>
      <w:r w:rsidR="00C26D06">
        <w:rPr>
          <w:rFonts w:ascii="Arial" w:hAnsi="Arial" w:cs="Arial"/>
          <w:sz w:val="20"/>
          <w:szCs w:val="20"/>
        </w:rPr>
        <w:t xml:space="preserve">sedaj </w:t>
      </w:r>
      <w:r>
        <w:rPr>
          <w:rFonts w:ascii="Arial" w:hAnsi="Arial" w:cs="Arial"/>
          <w:sz w:val="20"/>
          <w:szCs w:val="20"/>
        </w:rPr>
        <w:t xml:space="preserve">urejal OPN. </w:t>
      </w:r>
      <w:r w:rsidRPr="00D6225D">
        <w:rPr>
          <w:rFonts w:ascii="Arial" w:hAnsi="Arial" w:cs="Arial"/>
          <w:sz w:val="20"/>
          <w:szCs w:val="20"/>
        </w:rPr>
        <w:t>V sklopu izdelave Pobude za DPN so bile izdelane strokovne podlage, med drugim tudi Strokovna podlaga »Mali logistični center z varovanimi parkirišči« (izdelal IBE Ljubljana, št. proj.: P4M21F-D935/001,</w:t>
      </w:r>
      <w:r>
        <w:rPr>
          <w:rFonts w:ascii="Arial" w:hAnsi="Arial" w:cs="Arial"/>
          <w:sz w:val="20"/>
          <w:szCs w:val="20"/>
        </w:rPr>
        <w:t xml:space="preserve"> </w:t>
      </w:r>
      <w:r w:rsidRPr="00D6225D">
        <w:rPr>
          <w:rFonts w:ascii="Arial" w:hAnsi="Arial" w:cs="Arial"/>
          <w:sz w:val="20"/>
          <w:szCs w:val="20"/>
        </w:rPr>
        <w:t>oktober 2016).</w:t>
      </w:r>
    </w:p>
    <w:p w14:paraId="61A9251E" w14:textId="77777777" w:rsidR="00994B91" w:rsidRDefault="00994B91" w:rsidP="00B552EE">
      <w:pPr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2F82285B" w14:textId="2CCDA5C5" w:rsidR="00994B91" w:rsidRPr="00D6225D" w:rsidRDefault="00994B91" w:rsidP="00B552EE">
      <w:pPr>
        <w:spacing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Občina načrtovane ureditve utemeljuje</w:t>
      </w:r>
      <w:r w:rsidR="0089750A">
        <w:rPr>
          <w:rFonts w:ascii="Arial" w:hAnsi="Arial" w:cs="Arial"/>
          <w:sz w:val="20"/>
          <w:szCs w:val="20"/>
        </w:rPr>
        <w:t xml:space="preserve"> s tem, </w:t>
      </w:r>
      <w:r>
        <w:rPr>
          <w:rFonts w:ascii="Arial" w:hAnsi="Arial" w:cs="Arial"/>
          <w:sz w:val="20"/>
          <w:szCs w:val="20"/>
        </w:rPr>
        <w:t>da so i</w:t>
      </w:r>
      <w:r w:rsidRPr="00994B91">
        <w:rPr>
          <w:rFonts w:ascii="Arial" w:hAnsi="Arial" w:cs="Arial"/>
          <w:sz w:val="20"/>
          <w:szCs w:val="20"/>
        </w:rPr>
        <w:t xml:space="preserve">zhodišče </w:t>
      </w:r>
      <w:r>
        <w:rPr>
          <w:rFonts w:ascii="Arial" w:hAnsi="Arial" w:cs="Arial"/>
          <w:sz w:val="20"/>
          <w:szCs w:val="20"/>
        </w:rPr>
        <w:t xml:space="preserve">za </w:t>
      </w:r>
      <w:r w:rsidRPr="00994B91">
        <w:rPr>
          <w:rFonts w:ascii="Arial" w:hAnsi="Arial" w:cs="Arial"/>
          <w:sz w:val="20"/>
          <w:szCs w:val="20"/>
        </w:rPr>
        <w:t xml:space="preserve">predlagane prostorske ureditve potrebe </w:t>
      </w:r>
      <w:r>
        <w:rPr>
          <w:rFonts w:ascii="Arial" w:hAnsi="Arial" w:cs="Arial"/>
          <w:sz w:val="20"/>
          <w:szCs w:val="20"/>
        </w:rPr>
        <w:t>v</w:t>
      </w:r>
      <w:r w:rsidRPr="00994B91">
        <w:rPr>
          <w:rFonts w:ascii="Arial" w:hAnsi="Arial" w:cs="Arial"/>
          <w:sz w:val="20"/>
          <w:szCs w:val="20"/>
        </w:rPr>
        <w:t>oznikov po varovanih parkiriščih in spremljajočih</w:t>
      </w:r>
      <w:r>
        <w:rPr>
          <w:rFonts w:ascii="Arial" w:hAnsi="Arial" w:cs="Arial"/>
          <w:sz w:val="20"/>
          <w:szCs w:val="20"/>
        </w:rPr>
        <w:t xml:space="preserve"> </w:t>
      </w:r>
      <w:r w:rsidRPr="00994B91">
        <w:rPr>
          <w:rFonts w:ascii="Arial" w:hAnsi="Arial" w:cs="Arial"/>
          <w:sz w:val="20"/>
          <w:szCs w:val="20"/>
        </w:rPr>
        <w:t xml:space="preserve">oskrbnih objektih ter pomanjkanje obstoječe ponudbe </w:t>
      </w:r>
      <w:r>
        <w:rPr>
          <w:rFonts w:ascii="Arial" w:hAnsi="Arial" w:cs="Arial"/>
          <w:sz w:val="20"/>
          <w:szCs w:val="20"/>
        </w:rPr>
        <w:t>t</w:t>
      </w:r>
      <w:r w:rsidRPr="00994B91">
        <w:rPr>
          <w:rFonts w:ascii="Arial" w:hAnsi="Arial" w:cs="Arial"/>
          <w:sz w:val="20"/>
          <w:szCs w:val="20"/>
        </w:rPr>
        <w:t>eh na celotnem avtocestnem križu v Sloveniji,</w:t>
      </w:r>
      <w:r>
        <w:rPr>
          <w:rFonts w:ascii="Arial" w:hAnsi="Arial" w:cs="Arial"/>
          <w:sz w:val="20"/>
          <w:szCs w:val="20"/>
        </w:rPr>
        <w:t xml:space="preserve"> </w:t>
      </w:r>
      <w:r w:rsidRPr="00994B91">
        <w:rPr>
          <w:rFonts w:ascii="Arial" w:hAnsi="Arial" w:cs="Arial"/>
          <w:sz w:val="20"/>
          <w:szCs w:val="20"/>
        </w:rPr>
        <w:t>vključno z avtocestnim odsekom Celje–Arja vas na štajerskem kraku avtoceste A1.</w:t>
      </w:r>
    </w:p>
    <w:p w14:paraId="615EAE58" w14:textId="77777777" w:rsidR="00D6225D" w:rsidRPr="005A3512" w:rsidRDefault="00D6225D" w:rsidP="00B552EE">
      <w:pPr>
        <w:spacing w:line="264" w:lineRule="auto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00DD805D" w14:textId="7D62855B" w:rsidR="004922FE" w:rsidRPr="004A3AB5" w:rsidRDefault="004922FE" w:rsidP="004922FE">
      <w:pPr>
        <w:jc w:val="both"/>
        <w:rPr>
          <w:rFonts w:ascii="Arial" w:hAnsi="Arial" w:cs="Arial"/>
          <w:b/>
          <w:sz w:val="20"/>
          <w:szCs w:val="20"/>
        </w:rPr>
      </w:pPr>
      <w:r w:rsidRPr="004A3AB5">
        <w:rPr>
          <w:rFonts w:ascii="Arial" w:hAnsi="Arial" w:cs="Arial"/>
          <w:b/>
          <w:sz w:val="20"/>
          <w:szCs w:val="20"/>
        </w:rPr>
        <w:t>2.2. Predhodna usklajenost načrtovanja občine z upravljavc</w:t>
      </w:r>
      <w:r w:rsidR="00205EEA" w:rsidRPr="004A3AB5">
        <w:rPr>
          <w:rFonts w:ascii="Arial" w:hAnsi="Arial" w:cs="Arial"/>
          <w:b/>
          <w:sz w:val="20"/>
          <w:szCs w:val="20"/>
        </w:rPr>
        <w:t>em</w:t>
      </w:r>
      <w:r w:rsidRPr="004A3AB5">
        <w:rPr>
          <w:rFonts w:ascii="Arial" w:hAnsi="Arial" w:cs="Arial"/>
          <w:b/>
          <w:sz w:val="20"/>
          <w:szCs w:val="20"/>
        </w:rPr>
        <w:t xml:space="preserve"> prostorsk</w:t>
      </w:r>
      <w:r w:rsidR="00205EEA" w:rsidRPr="004A3AB5">
        <w:rPr>
          <w:rFonts w:ascii="Arial" w:hAnsi="Arial" w:cs="Arial"/>
          <w:b/>
          <w:sz w:val="20"/>
          <w:szCs w:val="20"/>
        </w:rPr>
        <w:t>ih</w:t>
      </w:r>
      <w:r w:rsidRPr="004A3AB5">
        <w:rPr>
          <w:rFonts w:ascii="Arial" w:hAnsi="Arial" w:cs="Arial"/>
          <w:b/>
          <w:sz w:val="20"/>
          <w:szCs w:val="20"/>
        </w:rPr>
        <w:t xml:space="preserve"> ureditev državnega pomena</w:t>
      </w:r>
    </w:p>
    <w:p w14:paraId="4C9211A7" w14:textId="77777777" w:rsidR="004922FE" w:rsidRPr="003E1888" w:rsidRDefault="004922FE" w:rsidP="004922FE">
      <w:pPr>
        <w:rPr>
          <w:rFonts w:ascii="Arial" w:hAnsi="Arial" w:cs="Arial"/>
          <w:sz w:val="20"/>
          <w:szCs w:val="20"/>
        </w:rPr>
      </w:pPr>
    </w:p>
    <w:p w14:paraId="4C0069C5" w14:textId="27AFA09F" w:rsidR="00EC4A03" w:rsidRPr="008B7A19" w:rsidRDefault="004922FE" w:rsidP="008A28A2">
      <w:pPr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3E1888">
        <w:rPr>
          <w:rFonts w:ascii="Arial" w:hAnsi="Arial" w:cs="Arial"/>
          <w:sz w:val="20"/>
          <w:szCs w:val="20"/>
        </w:rPr>
        <w:t xml:space="preserve">Občina je </w:t>
      </w:r>
      <w:r w:rsidR="00BC177C" w:rsidRPr="003E1888">
        <w:rPr>
          <w:rFonts w:ascii="Arial" w:hAnsi="Arial" w:cs="Arial"/>
          <w:sz w:val="20"/>
          <w:szCs w:val="20"/>
        </w:rPr>
        <w:t>pobud</w:t>
      </w:r>
      <w:r w:rsidR="008A28A2">
        <w:rPr>
          <w:rFonts w:ascii="Arial" w:hAnsi="Arial" w:cs="Arial"/>
          <w:sz w:val="20"/>
          <w:szCs w:val="20"/>
        </w:rPr>
        <w:t>o</w:t>
      </w:r>
      <w:r w:rsidR="00BC177C" w:rsidRPr="003E1888">
        <w:rPr>
          <w:rFonts w:ascii="Arial" w:hAnsi="Arial" w:cs="Arial"/>
          <w:sz w:val="20"/>
          <w:szCs w:val="20"/>
        </w:rPr>
        <w:t xml:space="preserve"> za načrtovanj</w:t>
      </w:r>
      <w:r w:rsidR="00BC177C" w:rsidRPr="00EC4A03">
        <w:rPr>
          <w:rFonts w:ascii="Arial" w:hAnsi="Arial" w:cs="Arial"/>
          <w:sz w:val="20"/>
          <w:szCs w:val="20"/>
        </w:rPr>
        <w:t>e v območju DPN</w:t>
      </w:r>
      <w:r w:rsidR="00530720" w:rsidRPr="00EC4A03">
        <w:rPr>
          <w:rFonts w:ascii="Arial" w:hAnsi="Arial" w:cs="Arial"/>
          <w:sz w:val="20"/>
          <w:szCs w:val="20"/>
        </w:rPr>
        <w:t xml:space="preserve"> </w:t>
      </w:r>
      <w:r w:rsidRPr="00EC4A03">
        <w:rPr>
          <w:rFonts w:ascii="Arial" w:hAnsi="Arial" w:cs="Arial"/>
          <w:sz w:val="20"/>
          <w:szCs w:val="20"/>
        </w:rPr>
        <w:t xml:space="preserve">v skladu z </w:t>
      </w:r>
      <w:r w:rsidR="00BC177C" w:rsidRPr="00EC4A03">
        <w:rPr>
          <w:rFonts w:ascii="Arial" w:hAnsi="Arial" w:cs="Arial"/>
          <w:sz w:val="20"/>
          <w:szCs w:val="20"/>
        </w:rPr>
        <w:t>drugim odstavkom</w:t>
      </w:r>
      <w:r w:rsidRPr="00EC4A03">
        <w:rPr>
          <w:rFonts w:ascii="Arial" w:hAnsi="Arial" w:cs="Arial"/>
          <w:sz w:val="20"/>
          <w:szCs w:val="20"/>
        </w:rPr>
        <w:t xml:space="preserve"> 89. člena Z</w:t>
      </w:r>
      <w:r w:rsidR="00246ABD" w:rsidRPr="00EC4A03">
        <w:rPr>
          <w:rFonts w:ascii="Arial" w:hAnsi="Arial" w:cs="Arial"/>
          <w:sz w:val="20"/>
          <w:szCs w:val="20"/>
        </w:rPr>
        <w:t>U</w:t>
      </w:r>
      <w:r w:rsidRPr="00EC4A03">
        <w:rPr>
          <w:rFonts w:ascii="Arial" w:hAnsi="Arial" w:cs="Arial"/>
          <w:sz w:val="20"/>
          <w:szCs w:val="20"/>
        </w:rPr>
        <w:t xml:space="preserve">reP-3 </w:t>
      </w:r>
      <w:r w:rsidR="002C71EA" w:rsidRPr="00EC4A03">
        <w:rPr>
          <w:rFonts w:ascii="Arial" w:hAnsi="Arial" w:cs="Arial"/>
          <w:sz w:val="20"/>
          <w:szCs w:val="20"/>
        </w:rPr>
        <w:t xml:space="preserve">predhodno </w:t>
      </w:r>
      <w:r w:rsidR="008A28A2" w:rsidRPr="00EC4A03">
        <w:rPr>
          <w:rFonts w:ascii="Arial" w:hAnsi="Arial" w:cs="Arial"/>
          <w:sz w:val="20"/>
          <w:szCs w:val="20"/>
        </w:rPr>
        <w:t xml:space="preserve">uskladila z upravljavcem prenosnega plinovoda, podjetjem Plinovodi d.o.o. </w:t>
      </w:r>
      <w:r w:rsidR="004A3AB5" w:rsidRPr="008B7A19">
        <w:rPr>
          <w:rFonts w:ascii="Arial" w:hAnsi="Arial" w:cs="Arial"/>
          <w:sz w:val="20"/>
          <w:szCs w:val="20"/>
        </w:rPr>
        <w:t>(dopis št</w:t>
      </w:r>
      <w:r w:rsidR="00EC4A03" w:rsidRPr="008B7A19">
        <w:rPr>
          <w:rFonts w:ascii="Arial" w:hAnsi="Arial" w:cs="Arial"/>
          <w:sz w:val="20"/>
          <w:szCs w:val="20"/>
        </w:rPr>
        <w:t xml:space="preserve">. S26-327/P-TK/RKP </w:t>
      </w:r>
      <w:r w:rsidR="004A3AB5" w:rsidRPr="008B7A19">
        <w:rPr>
          <w:rFonts w:ascii="Arial" w:hAnsi="Arial" w:cs="Arial"/>
          <w:sz w:val="20"/>
          <w:szCs w:val="20"/>
        </w:rPr>
        <w:t>z dne</w:t>
      </w:r>
      <w:r w:rsidR="00EC4A03" w:rsidRPr="008B7A19">
        <w:rPr>
          <w:rFonts w:ascii="Arial" w:hAnsi="Arial" w:cs="Arial"/>
          <w:sz w:val="20"/>
          <w:szCs w:val="20"/>
        </w:rPr>
        <w:t xml:space="preserve"> 2. 7. 2026).</w:t>
      </w:r>
    </w:p>
    <w:p w14:paraId="552CCA7E" w14:textId="77777777" w:rsidR="00E24036" w:rsidRPr="00425FB3" w:rsidRDefault="00E24036" w:rsidP="00B552EE">
      <w:pPr>
        <w:spacing w:line="264" w:lineRule="auto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0FD2520C" w14:textId="77777777" w:rsidR="004922FE" w:rsidRPr="008B7A19" w:rsidRDefault="004922FE" w:rsidP="004922FE">
      <w:pPr>
        <w:jc w:val="both"/>
        <w:rPr>
          <w:rFonts w:ascii="Arial" w:hAnsi="Arial" w:cs="Arial"/>
          <w:sz w:val="20"/>
          <w:szCs w:val="20"/>
          <w:lang w:eastAsia="x-none"/>
        </w:rPr>
      </w:pPr>
    </w:p>
    <w:p w14:paraId="12A23CF3" w14:textId="77777777" w:rsidR="004922FE" w:rsidRPr="00000448" w:rsidRDefault="004922FE" w:rsidP="004922FE">
      <w:pPr>
        <w:widowControl w:val="0"/>
        <w:jc w:val="both"/>
        <w:rPr>
          <w:rFonts w:ascii="Arial" w:hAnsi="Arial" w:cs="Arial"/>
          <w:b/>
          <w:sz w:val="20"/>
          <w:szCs w:val="20"/>
        </w:rPr>
      </w:pPr>
      <w:r w:rsidRPr="00000448">
        <w:rPr>
          <w:rFonts w:ascii="Arial" w:hAnsi="Arial" w:cs="Arial"/>
          <w:b/>
          <w:sz w:val="20"/>
          <w:szCs w:val="20"/>
        </w:rPr>
        <w:t>3.</w:t>
      </w:r>
      <w:r w:rsidRPr="00000448">
        <w:rPr>
          <w:rFonts w:ascii="Arial" w:hAnsi="Arial" w:cs="Arial"/>
          <w:b/>
          <w:sz w:val="20"/>
          <w:szCs w:val="20"/>
        </w:rPr>
        <w:tab/>
        <w:t>Obrazložitev sklepa</w:t>
      </w:r>
    </w:p>
    <w:p w14:paraId="7508FEA8" w14:textId="77777777" w:rsidR="004922FE" w:rsidRPr="00000448" w:rsidRDefault="004922FE" w:rsidP="004922FE">
      <w:pPr>
        <w:rPr>
          <w:rFonts w:ascii="Arial" w:hAnsi="Arial" w:cs="Arial"/>
          <w:sz w:val="20"/>
          <w:szCs w:val="20"/>
        </w:rPr>
      </w:pPr>
    </w:p>
    <w:p w14:paraId="751E5EB3" w14:textId="1467C10E" w:rsidR="004922FE" w:rsidRPr="008B7A19" w:rsidRDefault="004922FE" w:rsidP="00B552EE">
      <w:pPr>
        <w:spacing w:line="264" w:lineRule="auto"/>
        <w:jc w:val="both"/>
        <w:rPr>
          <w:rFonts w:ascii="Arial" w:hAnsi="Arial" w:cs="Arial"/>
          <w:sz w:val="20"/>
          <w:szCs w:val="20"/>
          <w:highlight w:val="yellow"/>
        </w:rPr>
      </w:pPr>
      <w:r w:rsidRPr="00000448">
        <w:rPr>
          <w:rFonts w:ascii="Arial" w:hAnsi="Arial" w:cs="Arial"/>
          <w:sz w:val="20"/>
          <w:szCs w:val="20"/>
        </w:rPr>
        <w:t xml:space="preserve">Ministrstvo za </w:t>
      </w:r>
      <w:r w:rsidR="00000448" w:rsidRPr="008B7A19">
        <w:rPr>
          <w:rFonts w:ascii="Arial" w:hAnsi="Arial" w:cs="Arial"/>
          <w:sz w:val="20"/>
          <w:szCs w:val="20"/>
        </w:rPr>
        <w:t>okolje</w:t>
      </w:r>
      <w:r w:rsidRPr="00000448">
        <w:rPr>
          <w:rFonts w:ascii="Arial" w:hAnsi="Arial" w:cs="Arial"/>
          <w:sz w:val="20"/>
          <w:szCs w:val="20"/>
        </w:rPr>
        <w:t xml:space="preserve"> in prostor je preverilo skladnost občinske pobude s prostorskimi ureditvami, ki so predmet državn</w:t>
      </w:r>
      <w:r w:rsidR="00205EEA" w:rsidRPr="00000448">
        <w:rPr>
          <w:rFonts w:ascii="Arial" w:hAnsi="Arial" w:cs="Arial"/>
          <w:sz w:val="20"/>
          <w:szCs w:val="20"/>
        </w:rPr>
        <w:t>ega</w:t>
      </w:r>
      <w:r w:rsidRPr="00000448">
        <w:rPr>
          <w:rFonts w:ascii="Arial" w:hAnsi="Arial" w:cs="Arial"/>
          <w:sz w:val="20"/>
          <w:szCs w:val="20"/>
        </w:rPr>
        <w:t xml:space="preserve"> prostorsk</w:t>
      </w:r>
      <w:r w:rsidR="00205EEA" w:rsidRPr="00000448">
        <w:rPr>
          <w:rFonts w:ascii="Arial" w:hAnsi="Arial" w:cs="Arial"/>
          <w:sz w:val="20"/>
          <w:szCs w:val="20"/>
        </w:rPr>
        <w:t>ega</w:t>
      </w:r>
      <w:r w:rsidRPr="00000448">
        <w:rPr>
          <w:rFonts w:ascii="Arial" w:hAnsi="Arial" w:cs="Arial"/>
          <w:sz w:val="20"/>
          <w:szCs w:val="20"/>
        </w:rPr>
        <w:t xml:space="preserve"> načrt</w:t>
      </w:r>
      <w:r w:rsidR="00205EEA" w:rsidRPr="00000448">
        <w:rPr>
          <w:rFonts w:ascii="Arial" w:hAnsi="Arial" w:cs="Arial"/>
          <w:sz w:val="20"/>
          <w:szCs w:val="20"/>
        </w:rPr>
        <w:t>a</w:t>
      </w:r>
      <w:r w:rsidRPr="00000448">
        <w:rPr>
          <w:rFonts w:ascii="Arial" w:hAnsi="Arial" w:cs="Arial"/>
          <w:sz w:val="20"/>
          <w:szCs w:val="20"/>
        </w:rPr>
        <w:t xml:space="preserve">. Preverilo je zemljišča, ki jih je občina navedla v pobudi, z vidika potreb po poseganju nanje, po predhodni vsebinski uskladitvi občinske pobude z </w:t>
      </w:r>
      <w:r w:rsidR="00860CF8" w:rsidRPr="00000448">
        <w:rPr>
          <w:rFonts w:ascii="Arial" w:hAnsi="Arial" w:cs="Arial"/>
          <w:sz w:val="20"/>
          <w:szCs w:val="20"/>
        </w:rPr>
        <w:t>upravljav</w:t>
      </w:r>
      <w:r w:rsidR="008B0798" w:rsidRPr="00000448">
        <w:rPr>
          <w:rFonts w:ascii="Arial" w:hAnsi="Arial" w:cs="Arial"/>
          <w:sz w:val="20"/>
          <w:szCs w:val="20"/>
        </w:rPr>
        <w:t xml:space="preserve">cem </w:t>
      </w:r>
      <w:r w:rsidR="00860CF8" w:rsidRPr="00000448">
        <w:rPr>
          <w:rFonts w:ascii="Arial" w:hAnsi="Arial" w:cs="Arial"/>
          <w:sz w:val="20"/>
          <w:szCs w:val="20"/>
        </w:rPr>
        <w:t>plinovoda</w:t>
      </w:r>
      <w:r w:rsidR="00EB18DD">
        <w:rPr>
          <w:rFonts w:ascii="Arial" w:hAnsi="Arial" w:cs="Arial"/>
          <w:sz w:val="20"/>
          <w:szCs w:val="20"/>
        </w:rPr>
        <w:t>.</w:t>
      </w:r>
    </w:p>
    <w:p w14:paraId="2923F9FB" w14:textId="77777777" w:rsidR="004922FE" w:rsidRPr="00000448" w:rsidRDefault="004922FE" w:rsidP="00B552EE">
      <w:pPr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71B67065" w14:textId="49919AF8" w:rsidR="00B7138E" w:rsidRPr="00B552EE" w:rsidRDefault="004922FE" w:rsidP="00B552EE">
      <w:pPr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000448">
        <w:rPr>
          <w:rFonts w:ascii="Arial" w:hAnsi="Arial" w:cs="Arial"/>
          <w:sz w:val="20"/>
          <w:szCs w:val="20"/>
        </w:rPr>
        <w:t>Vlada RS v skladu s tretjim odstavkom 89. člena ZUreP-3 ugotavlja, da so predlagane prostorske ureditve lokalnega pomena v skladu s prostorskimi ureditvami, ki so predmet državn</w:t>
      </w:r>
      <w:r w:rsidR="00205EEA" w:rsidRPr="00000448">
        <w:rPr>
          <w:rFonts w:ascii="Arial" w:hAnsi="Arial" w:cs="Arial"/>
          <w:sz w:val="20"/>
          <w:szCs w:val="20"/>
        </w:rPr>
        <w:t>ega</w:t>
      </w:r>
      <w:r w:rsidRPr="00000448">
        <w:rPr>
          <w:rFonts w:ascii="Arial" w:hAnsi="Arial" w:cs="Arial"/>
          <w:sz w:val="20"/>
          <w:szCs w:val="20"/>
        </w:rPr>
        <w:t xml:space="preserve"> prostorsk</w:t>
      </w:r>
      <w:r w:rsidR="00205EEA" w:rsidRPr="00000448">
        <w:rPr>
          <w:rFonts w:ascii="Arial" w:hAnsi="Arial" w:cs="Arial"/>
          <w:sz w:val="20"/>
          <w:szCs w:val="20"/>
        </w:rPr>
        <w:t>ega</w:t>
      </w:r>
      <w:r w:rsidRPr="00000448">
        <w:rPr>
          <w:rFonts w:ascii="Arial" w:hAnsi="Arial" w:cs="Arial"/>
          <w:sz w:val="20"/>
          <w:szCs w:val="20"/>
        </w:rPr>
        <w:t xml:space="preserve"> načrt</w:t>
      </w:r>
      <w:r w:rsidR="00205EEA" w:rsidRPr="00000448">
        <w:rPr>
          <w:rFonts w:ascii="Arial" w:hAnsi="Arial" w:cs="Arial"/>
          <w:sz w:val="20"/>
          <w:szCs w:val="20"/>
        </w:rPr>
        <w:t>a</w:t>
      </w:r>
      <w:r w:rsidRPr="00000448">
        <w:rPr>
          <w:rFonts w:ascii="Arial" w:hAnsi="Arial" w:cs="Arial"/>
          <w:sz w:val="20"/>
          <w:szCs w:val="20"/>
        </w:rPr>
        <w:t xml:space="preserve">, in s tem izpolnjeni pogoji za izdajo soglasja k pobudi </w:t>
      </w:r>
      <w:r w:rsidR="00890004" w:rsidRPr="00000448">
        <w:rPr>
          <w:rFonts w:ascii="Arial" w:hAnsi="Arial" w:cs="Arial"/>
          <w:sz w:val="20"/>
          <w:szCs w:val="20"/>
        </w:rPr>
        <w:t>Mestne občine Celje</w:t>
      </w:r>
      <w:r w:rsidRPr="00000448">
        <w:rPr>
          <w:rFonts w:ascii="Arial" w:hAnsi="Arial" w:cs="Arial"/>
          <w:sz w:val="20"/>
          <w:szCs w:val="20"/>
        </w:rPr>
        <w:t>.</w:t>
      </w:r>
    </w:p>
    <w:sectPr w:rsidR="00B7138E" w:rsidRPr="00B552EE" w:rsidSect="001A5639">
      <w:footerReference w:type="default" r:id="rId52"/>
      <w:headerReference w:type="first" r:id="rId53"/>
      <w:footerReference w:type="first" r:id="rId54"/>
      <w:footnotePr>
        <w:pos w:val="beneathText"/>
      </w:footnotePr>
      <w:pgSz w:w="11905" w:h="16837" w:code="9"/>
      <w:pgMar w:top="1418" w:right="1415" w:bottom="1560" w:left="1276" w:header="482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5095F" w14:textId="77777777" w:rsidR="005E4FF6" w:rsidRDefault="005E4FF6">
      <w:r>
        <w:separator/>
      </w:r>
    </w:p>
  </w:endnote>
  <w:endnote w:type="continuationSeparator" w:id="0">
    <w:p w14:paraId="02EA9FB3" w14:textId="77777777" w:rsidR="005E4FF6" w:rsidRDefault="005E4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3">
    <w:altName w:val="Cambria"/>
    <w:panose1 w:val="00000000000000000000"/>
    <w:charset w:val="00"/>
    <w:family w:val="roman"/>
    <w:notTrueType/>
    <w:pitch w:val="default"/>
  </w:font>
  <w:font w:name="Frutiger">
    <w:altName w:val="Times New Roman"/>
    <w:charset w:val="EE"/>
    <w:family w:val="swiss"/>
    <w:pitch w:val="variable"/>
    <w:sig w:usb0="20002A87" w:usb1="80000000" w:usb2="00000008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87" w:usb1="00000000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87052" w14:textId="77777777" w:rsidR="008A57C5" w:rsidRPr="008A57C5" w:rsidRDefault="008A57C5">
    <w:pPr>
      <w:pStyle w:val="Noga"/>
      <w:jc w:val="center"/>
      <w:rPr>
        <w:rFonts w:ascii="Arial" w:hAnsi="Arial" w:cs="Arial"/>
        <w:sz w:val="20"/>
        <w:szCs w:val="20"/>
      </w:rPr>
    </w:pPr>
    <w:r w:rsidRPr="008A57C5">
      <w:rPr>
        <w:rFonts w:ascii="Arial" w:hAnsi="Arial" w:cs="Arial"/>
        <w:sz w:val="20"/>
        <w:szCs w:val="20"/>
      </w:rPr>
      <w:t xml:space="preserve">Stran </w:t>
    </w:r>
    <w:r w:rsidR="00FB3C11" w:rsidRPr="008A57C5">
      <w:rPr>
        <w:rFonts w:ascii="Arial" w:hAnsi="Arial" w:cs="Arial"/>
        <w:bCs/>
        <w:sz w:val="20"/>
        <w:szCs w:val="20"/>
      </w:rPr>
      <w:fldChar w:fldCharType="begin"/>
    </w:r>
    <w:r w:rsidRPr="008A57C5">
      <w:rPr>
        <w:rFonts w:ascii="Arial" w:hAnsi="Arial" w:cs="Arial"/>
        <w:bCs/>
        <w:sz w:val="20"/>
        <w:szCs w:val="20"/>
      </w:rPr>
      <w:instrText>PAGE</w:instrText>
    </w:r>
    <w:r w:rsidR="00FB3C11" w:rsidRPr="008A57C5">
      <w:rPr>
        <w:rFonts w:ascii="Arial" w:hAnsi="Arial" w:cs="Arial"/>
        <w:bCs/>
        <w:sz w:val="20"/>
        <w:szCs w:val="20"/>
      </w:rPr>
      <w:fldChar w:fldCharType="separate"/>
    </w:r>
    <w:r w:rsidR="000A3BA2">
      <w:rPr>
        <w:rFonts w:ascii="Arial" w:hAnsi="Arial" w:cs="Arial"/>
        <w:bCs/>
        <w:noProof/>
        <w:sz w:val="20"/>
        <w:szCs w:val="20"/>
      </w:rPr>
      <w:t>3</w:t>
    </w:r>
    <w:r w:rsidR="00FB3C11" w:rsidRPr="008A57C5">
      <w:rPr>
        <w:rFonts w:ascii="Arial" w:hAnsi="Arial" w:cs="Arial"/>
        <w:bCs/>
        <w:sz w:val="20"/>
        <w:szCs w:val="20"/>
      </w:rPr>
      <w:fldChar w:fldCharType="end"/>
    </w:r>
    <w:r w:rsidRPr="008A57C5">
      <w:rPr>
        <w:rFonts w:ascii="Arial" w:hAnsi="Arial" w:cs="Arial"/>
        <w:sz w:val="20"/>
        <w:szCs w:val="20"/>
      </w:rPr>
      <w:t xml:space="preserve"> od </w:t>
    </w:r>
    <w:r w:rsidR="00FB3C11" w:rsidRPr="008A57C5">
      <w:rPr>
        <w:rFonts w:ascii="Arial" w:hAnsi="Arial" w:cs="Arial"/>
        <w:bCs/>
        <w:sz w:val="20"/>
        <w:szCs w:val="20"/>
      </w:rPr>
      <w:fldChar w:fldCharType="begin"/>
    </w:r>
    <w:r w:rsidRPr="008A57C5">
      <w:rPr>
        <w:rFonts w:ascii="Arial" w:hAnsi="Arial" w:cs="Arial"/>
        <w:bCs/>
        <w:sz w:val="20"/>
        <w:szCs w:val="20"/>
      </w:rPr>
      <w:instrText>NUMPAGES</w:instrText>
    </w:r>
    <w:r w:rsidR="00FB3C11" w:rsidRPr="008A57C5">
      <w:rPr>
        <w:rFonts w:ascii="Arial" w:hAnsi="Arial" w:cs="Arial"/>
        <w:bCs/>
        <w:sz w:val="20"/>
        <w:szCs w:val="20"/>
      </w:rPr>
      <w:fldChar w:fldCharType="separate"/>
    </w:r>
    <w:r w:rsidR="000A3BA2">
      <w:rPr>
        <w:rFonts w:ascii="Arial" w:hAnsi="Arial" w:cs="Arial"/>
        <w:bCs/>
        <w:noProof/>
        <w:sz w:val="20"/>
        <w:szCs w:val="20"/>
      </w:rPr>
      <w:t>4</w:t>
    </w:r>
    <w:r w:rsidR="00FB3C11" w:rsidRPr="008A57C5">
      <w:rPr>
        <w:rFonts w:ascii="Arial" w:hAnsi="Arial" w:cs="Arial"/>
        <w:bCs/>
        <w:sz w:val="20"/>
        <w:szCs w:val="20"/>
      </w:rPr>
      <w:fldChar w:fldCharType="end"/>
    </w:r>
  </w:p>
  <w:p w14:paraId="1169B61C" w14:textId="77777777" w:rsidR="008A57C5" w:rsidRDefault="008A57C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464E8" w14:textId="77777777" w:rsidR="004E0EBF" w:rsidRDefault="004E0EBF" w:rsidP="004E0EBF">
    <w:pPr>
      <w:pStyle w:val="Noga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B4C66" w14:textId="77777777" w:rsidR="005E4FF6" w:rsidRDefault="005E4FF6">
      <w:r>
        <w:separator/>
      </w:r>
    </w:p>
  </w:footnote>
  <w:footnote w:type="continuationSeparator" w:id="0">
    <w:p w14:paraId="29E0B1B7" w14:textId="77777777" w:rsidR="005E4FF6" w:rsidRDefault="005E4F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99A5C" w14:textId="130F92E3" w:rsidR="004E0EBF" w:rsidRPr="00125A68" w:rsidRDefault="00EE715F" w:rsidP="004E0EBF">
    <w:pPr>
      <w:spacing w:before="40"/>
      <w:ind w:right="-3"/>
      <w:rPr>
        <w:sz w:val="22"/>
        <w:szCs w:val="22"/>
      </w:rPr>
    </w:pPr>
    <w:r>
      <w:rPr>
        <w:noProof/>
        <w:sz w:val="22"/>
        <w:szCs w:val="22"/>
        <w:lang w:eastAsia="sl-SI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9E5B565" wp14:editId="7CFD0E03">
              <wp:simplePos x="0" y="0"/>
              <wp:positionH relativeFrom="column">
                <wp:posOffset>1493520</wp:posOffset>
              </wp:positionH>
              <wp:positionV relativeFrom="paragraph">
                <wp:posOffset>54610</wp:posOffset>
              </wp:positionV>
              <wp:extent cx="4702175" cy="394335"/>
              <wp:effectExtent l="0" t="0" r="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02175" cy="394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6C96F1" w14:textId="77777777" w:rsidR="004E0EBF" w:rsidRPr="00106C6A" w:rsidRDefault="004E0EBF" w:rsidP="004E0EBF">
                          <w:pPr>
                            <w:suppressAutoHyphens w:val="0"/>
                            <w:autoSpaceDE w:val="0"/>
                            <w:autoSpaceDN w:val="0"/>
                            <w:adjustRightInd w:val="0"/>
                            <w:spacing w:line="288" w:lineRule="auto"/>
                            <w:textAlignment w:val="center"/>
                            <w:rPr>
                              <w:rFonts w:ascii="Trajan Pro" w:hAnsi="Trajan Pro" w:cs="Trajan Pro"/>
                              <w:caps/>
                              <w:color w:val="CE0060"/>
                              <w:spacing w:val="-4"/>
                              <w:sz w:val="17"/>
                              <w:szCs w:val="17"/>
                              <w:lang w:val="en-US" w:eastAsia="sl-SI"/>
                            </w:rPr>
                          </w:pPr>
                        </w:p>
                        <w:p w14:paraId="7CE77EAD" w14:textId="77777777" w:rsidR="004E0EBF" w:rsidRPr="00106C6A" w:rsidRDefault="004E0EBF" w:rsidP="004E0EBF">
                          <w:pPr>
                            <w:suppressAutoHyphens w:val="0"/>
                            <w:autoSpaceDE w:val="0"/>
                            <w:autoSpaceDN w:val="0"/>
                            <w:adjustRightInd w:val="0"/>
                            <w:spacing w:line="288" w:lineRule="auto"/>
                            <w:textAlignment w:val="center"/>
                            <w:rPr>
                              <w:rFonts w:ascii="Trajan Pro" w:hAnsi="Trajan Pro" w:cs="Trajan Pro"/>
                              <w:caps/>
                              <w:color w:val="CE0060"/>
                              <w:spacing w:val="-4"/>
                              <w:sz w:val="17"/>
                              <w:szCs w:val="17"/>
                              <w:lang w:val="en-US" w:eastAsia="sl-S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E5B56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17.6pt;margin-top:4.3pt;width:370.25pt;height:31.05pt;z-index: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/MN2AEAAJEDAAAOAAAAZHJzL2Uyb0RvYy54bWysU9tu2zAMfR+wfxD0vthJ2nUz4hRdiw4D&#10;um5Atw+QZSk2ZosaqcTOvn6UHKe7vA17EWiKOjznkN5cj30nDgapBVfK5SKXwjgNdet2pfz65f7V&#10;GykoKFerDpwp5dGQvN6+fLEZfGFW0EBXGxQM4qgYfCmbEHyRZaQb0ytagDeOLy1grwJ/4i6rUQ2M&#10;3nfZKs9fZwNg7RG0IeLs3XQptwnfWqPDJ2vJBNGVkrmFdGI6q3hm240qdqh80+oTDfUPLHrVOm56&#10;hrpTQYk9tn9B9a1GILBhoaHPwNpWm6SB1SzzP9Q8NcqbpIXNIX+2if4frH48PPnPKML4DkYeYBJB&#10;/gH0NxIObhvlduYGEYbGqJobL6Nl2eCpOD2NVlNBEaQaPkLNQ1b7AAlotNhHV1inYHQewPFsuhmD&#10;0Jy8uMpXy6tLKTTfrd9erNeXqYUq5tceKbw30IsYlBJ5qAldHR4oRDaqmEtiMwf3bdelwXbutwQX&#10;xkxiHwlP1MNYjVwdVVRQH1kHwrQnvNccNIA/pBh4R0pJ3/cKjRTdB8dexIWaA5yDag6U0/y0lEGK&#10;KbwN0+LtPba7hpEntx3csF+2TVKeWZx48tyTwtOOxsX69TtVPf9J258AAAD//wMAUEsDBBQABgAI&#10;AAAAIQC0qOH43gAAAAgBAAAPAAAAZHJzL2Rvd25yZXYueG1sTI8xT8MwFIR3JP6D9ZDYqN2gJm0a&#10;p6oQTEiINAyMTvyaWI2fQ+y24d9jJhhPd7r7rtjNdmAXnLxxJGG5EMCQWqcNdRI+6peHNTAfFGk1&#10;OEIJ3+hhV97eFCrX7koVXg6hY7GEfK4k9CGMOee+7dEqv3AjUvSObrIqRDl1XE/qGsvtwBMhUm6V&#10;objQqxGfemxPh7OVsP+k6tl8vTXv1bEydb0R9JqepLy/m/dbYAHn8BeGX/yIDmVkatyZtGeDhORx&#10;lcSohHUKLPqbbJUBayRkIgNeFvz/gfIHAAD//wMAUEsBAi0AFAAGAAgAAAAhALaDOJL+AAAA4QEA&#10;ABMAAAAAAAAAAAAAAAAAAAAAAFtDb250ZW50X1R5cGVzXS54bWxQSwECLQAUAAYACAAAACEAOP0h&#10;/9YAAACUAQAACwAAAAAAAAAAAAAAAAAvAQAAX3JlbHMvLnJlbHNQSwECLQAUAAYACAAAACEAhT/z&#10;DdgBAACRAwAADgAAAAAAAAAAAAAAAAAuAgAAZHJzL2Uyb0RvYy54bWxQSwECLQAUAAYACAAAACEA&#10;tKjh+N4AAAAIAQAADwAAAAAAAAAAAAAAAAAyBAAAZHJzL2Rvd25yZXYueG1sUEsFBgAAAAAEAAQA&#10;8wAAAD0FAAAAAA==&#10;" filled="f" stroked="f">
              <v:textbox inset="0,0,0,0">
                <w:txbxContent>
                  <w:p w14:paraId="4C6C96F1" w14:textId="77777777" w:rsidR="004E0EBF" w:rsidRPr="00106C6A" w:rsidRDefault="004E0EBF" w:rsidP="004E0EBF">
                    <w:pPr>
                      <w:suppressAutoHyphens w:val="0"/>
                      <w:autoSpaceDE w:val="0"/>
                      <w:autoSpaceDN w:val="0"/>
                      <w:adjustRightInd w:val="0"/>
                      <w:spacing w:line="288" w:lineRule="auto"/>
                      <w:textAlignment w:val="center"/>
                      <w:rPr>
                        <w:rFonts w:ascii="Trajan Pro" w:hAnsi="Trajan Pro" w:cs="Trajan Pro"/>
                        <w:caps/>
                        <w:color w:val="CE0060"/>
                        <w:spacing w:val="-4"/>
                        <w:sz w:val="17"/>
                        <w:szCs w:val="17"/>
                        <w:lang w:val="en-US" w:eastAsia="sl-SI"/>
                      </w:rPr>
                    </w:pPr>
                  </w:p>
                  <w:p w14:paraId="7CE77EAD" w14:textId="77777777" w:rsidR="004E0EBF" w:rsidRPr="00106C6A" w:rsidRDefault="004E0EBF" w:rsidP="004E0EBF">
                    <w:pPr>
                      <w:suppressAutoHyphens w:val="0"/>
                      <w:autoSpaceDE w:val="0"/>
                      <w:autoSpaceDN w:val="0"/>
                      <w:adjustRightInd w:val="0"/>
                      <w:spacing w:line="288" w:lineRule="auto"/>
                      <w:textAlignment w:val="center"/>
                      <w:rPr>
                        <w:rFonts w:ascii="Trajan Pro" w:hAnsi="Trajan Pro" w:cs="Trajan Pro"/>
                        <w:caps/>
                        <w:color w:val="CE0060"/>
                        <w:spacing w:val="-4"/>
                        <w:sz w:val="17"/>
                        <w:szCs w:val="17"/>
                        <w:lang w:val="en-US" w:eastAsia="sl-S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9D5"/>
    <w:multiLevelType w:val="hybridMultilevel"/>
    <w:tmpl w:val="4BC8A532"/>
    <w:lvl w:ilvl="0" w:tplc="FFFFFFFF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i w:val="0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FB4DA6"/>
    <w:multiLevelType w:val="hybridMultilevel"/>
    <w:tmpl w:val="087CD7BE"/>
    <w:lvl w:ilvl="0" w:tplc="E7589E6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20CC9"/>
    <w:multiLevelType w:val="hybridMultilevel"/>
    <w:tmpl w:val="278CB28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667F8"/>
    <w:multiLevelType w:val="hybridMultilevel"/>
    <w:tmpl w:val="EE526FE0"/>
    <w:lvl w:ilvl="0" w:tplc="20E661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DA357C"/>
    <w:multiLevelType w:val="hybridMultilevel"/>
    <w:tmpl w:val="413A9F4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E474F3"/>
    <w:multiLevelType w:val="hybridMultilevel"/>
    <w:tmpl w:val="B4244CA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 w:tplc="FFFFFFFF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i w:val="0"/>
        <w:color w:val="000000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802066"/>
    <w:multiLevelType w:val="hybridMultilevel"/>
    <w:tmpl w:val="682CE3AE"/>
    <w:lvl w:ilvl="0" w:tplc="76AC1A70">
      <w:start w:val="49"/>
      <w:numFmt w:val="bullet"/>
      <w:lvlText w:val=""/>
      <w:lvlJc w:val="left"/>
      <w:pPr>
        <w:ind w:left="1788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9" w15:restartNumberingAfterBreak="0">
    <w:nsid w:val="1F9559BB"/>
    <w:multiLevelType w:val="hybridMultilevel"/>
    <w:tmpl w:val="A2422B8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4C2A8E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DEAAECA">
      <w:start w:val="1"/>
      <w:numFmt w:val="lowerRoman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A4307CF"/>
    <w:multiLevelType w:val="hybridMultilevel"/>
    <w:tmpl w:val="954AC75E"/>
    <w:lvl w:ilvl="0" w:tplc="4636ECDC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ED97745"/>
    <w:multiLevelType w:val="hybridMultilevel"/>
    <w:tmpl w:val="A9FC972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D5597"/>
    <w:multiLevelType w:val="hybridMultilevel"/>
    <w:tmpl w:val="833AA7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2D5020"/>
    <w:multiLevelType w:val="hybridMultilevel"/>
    <w:tmpl w:val="46C8CD94"/>
    <w:lvl w:ilvl="0" w:tplc="4636ECDC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AC30079"/>
    <w:multiLevelType w:val="hybridMultilevel"/>
    <w:tmpl w:val="77C643B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7136F"/>
    <w:multiLevelType w:val="hybridMultilevel"/>
    <w:tmpl w:val="8E4A5764"/>
    <w:lvl w:ilvl="0" w:tplc="FFFFFFFF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i w:val="0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1B1D06"/>
    <w:multiLevelType w:val="hybridMultilevel"/>
    <w:tmpl w:val="60087A20"/>
    <w:lvl w:ilvl="0" w:tplc="9968C78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1D7799B"/>
    <w:multiLevelType w:val="hybridMultilevel"/>
    <w:tmpl w:val="EC960020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  <w:color w:val="000000"/>
      </w:rPr>
    </w:lvl>
    <w:lvl w:ilvl="1" w:tplc="FFFFFFFF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  <w:i w:val="0"/>
        <w:color w:val="000000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3C743F3"/>
    <w:multiLevelType w:val="hybridMultilevel"/>
    <w:tmpl w:val="9242500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247A05"/>
    <w:multiLevelType w:val="hybridMultilevel"/>
    <w:tmpl w:val="6602C344"/>
    <w:lvl w:ilvl="0" w:tplc="168200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D25480"/>
    <w:multiLevelType w:val="hybridMultilevel"/>
    <w:tmpl w:val="F0440F8A"/>
    <w:lvl w:ilvl="0" w:tplc="FFFFFFFF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i w:val="0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A7F1270"/>
    <w:multiLevelType w:val="hybridMultilevel"/>
    <w:tmpl w:val="F0B261B2"/>
    <w:lvl w:ilvl="0" w:tplc="6F7A0786">
      <w:start w:val="1"/>
      <w:numFmt w:val="bullet"/>
      <w:lvlText w:val="–"/>
      <w:lvlJc w:val="left"/>
      <w:pPr>
        <w:tabs>
          <w:tab w:val="num" w:pos="567"/>
        </w:tabs>
        <w:ind w:left="567" w:hanging="425"/>
      </w:pPr>
      <w:rPr>
        <w:rFonts w:ascii="Arial" w:hAnsi="Arial" w:hint="default"/>
        <w:b w:val="0"/>
        <w:i w:val="0"/>
        <w:sz w:val="20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657303"/>
    <w:multiLevelType w:val="hybridMultilevel"/>
    <w:tmpl w:val="2270982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241FEA"/>
    <w:multiLevelType w:val="hybridMultilevel"/>
    <w:tmpl w:val="375AE986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094904"/>
    <w:multiLevelType w:val="hybridMultilevel"/>
    <w:tmpl w:val="AE8EEAB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656DA1"/>
    <w:multiLevelType w:val="hybridMultilevel"/>
    <w:tmpl w:val="B10807AC"/>
    <w:lvl w:ilvl="0" w:tplc="0424000F">
      <w:start w:val="1"/>
      <w:numFmt w:val="decimal"/>
      <w:lvlText w:val="%1."/>
      <w:lvlJc w:val="left"/>
      <w:pPr>
        <w:tabs>
          <w:tab w:val="num" w:pos="567"/>
        </w:tabs>
        <w:ind w:left="567" w:hanging="425"/>
      </w:pPr>
      <w:rPr>
        <w:rFonts w:hint="default"/>
        <w:b w:val="0"/>
        <w:i w:val="0"/>
        <w:color w:val="auto"/>
        <w:sz w:val="20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604A5A"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7C2423"/>
    <w:multiLevelType w:val="hybridMultilevel"/>
    <w:tmpl w:val="04BA9F1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F86486"/>
    <w:multiLevelType w:val="hybridMultilevel"/>
    <w:tmpl w:val="86E6B8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C12A4B"/>
    <w:multiLevelType w:val="hybridMultilevel"/>
    <w:tmpl w:val="671657F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FFE219E"/>
    <w:multiLevelType w:val="hybridMultilevel"/>
    <w:tmpl w:val="ECA07426"/>
    <w:lvl w:ilvl="0" w:tplc="8D06C338">
      <w:start w:val="1"/>
      <w:numFmt w:val="decimal"/>
      <w:lvlText w:val="%1."/>
      <w:lvlJc w:val="left"/>
      <w:pPr>
        <w:tabs>
          <w:tab w:val="num" w:pos="567"/>
        </w:tabs>
        <w:ind w:left="567" w:hanging="425"/>
      </w:pPr>
      <w:rPr>
        <w:rFonts w:hint="default"/>
        <w:b w:val="0"/>
        <w:i w:val="0"/>
        <w:color w:val="auto"/>
        <w:sz w:val="20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604A5A"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EF2367"/>
    <w:multiLevelType w:val="hybridMultilevel"/>
    <w:tmpl w:val="D1C05804"/>
    <w:lvl w:ilvl="0" w:tplc="E33AA7C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919232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3520887">
    <w:abstractNumId w:val="20"/>
  </w:num>
  <w:num w:numId="3" w16cid:durableId="2000453534">
    <w:abstractNumId w:val="15"/>
  </w:num>
  <w:num w:numId="4" w16cid:durableId="1976449887">
    <w:abstractNumId w:val="23"/>
  </w:num>
  <w:num w:numId="5" w16cid:durableId="896670116">
    <w:abstractNumId w:val="16"/>
    <w:lvlOverride w:ilvl="0">
      <w:startOverride w:val="1"/>
    </w:lvlOverride>
  </w:num>
  <w:num w:numId="6" w16cid:durableId="1590966970">
    <w:abstractNumId w:val="17"/>
  </w:num>
  <w:num w:numId="7" w16cid:durableId="457726311">
    <w:abstractNumId w:val="8"/>
  </w:num>
  <w:num w:numId="8" w16cid:durableId="104886691">
    <w:abstractNumId w:val="2"/>
  </w:num>
  <w:num w:numId="9" w16cid:durableId="1338770119">
    <w:abstractNumId w:val="22"/>
  </w:num>
  <w:num w:numId="10" w16cid:durableId="1905602330">
    <w:abstractNumId w:val="28"/>
  </w:num>
  <w:num w:numId="11" w16cid:durableId="945580172">
    <w:abstractNumId w:val="4"/>
  </w:num>
  <w:num w:numId="12" w16cid:durableId="650600772">
    <w:abstractNumId w:val="7"/>
  </w:num>
  <w:num w:numId="13" w16cid:durableId="177699359">
    <w:abstractNumId w:val="1"/>
  </w:num>
  <w:num w:numId="14" w16cid:durableId="109664341">
    <w:abstractNumId w:val="15"/>
  </w:num>
  <w:num w:numId="15" w16cid:durableId="1759714018">
    <w:abstractNumId w:val="5"/>
  </w:num>
  <w:num w:numId="16" w16cid:durableId="1245410126">
    <w:abstractNumId w:val="29"/>
  </w:num>
  <w:num w:numId="17" w16cid:durableId="1032150008">
    <w:abstractNumId w:val="26"/>
  </w:num>
  <w:num w:numId="18" w16cid:durableId="546453652">
    <w:abstractNumId w:val="32"/>
  </w:num>
  <w:num w:numId="19" w16cid:durableId="542719066">
    <w:abstractNumId w:val="37"/>
  </w:num>
  <w:num w:numId="20" w16cid:durableId="1995331972">
    <w:abstractNumId w:val="19"/>
  </w:num>
  <w:num w:numId="21" w16cid:durableId="1747414967">
    <w:abstractNumId w:val="11"/>
  </w:num>
  <w:num w:numId="22" w16cid:durableId="1116563272">
    <w:abstractNumId w:val="9"/>
  </w:num>
  <w:num w:numId="23" w16cid:durableId="2022123915">
    <w:abstractNumId w:val="21"/>
  </w:num>
  <w:num w:numId="24" w16cid:durableId="560091768">
    <w:abstractNumId w:val="18"/>
  </w:num>
  <w:num w:numId="25" w16cid:durableId="929505588">
    <w:abstractNumId w:val="0"/>
  </w:num>
  <w:num w:numId="26" w16cid:durableId="1712461029">
    <w:abstractNumId w:val="24"/>
  </w:num>
  <w:num w:numId="27" w16cid:durableId="58212855">
    <w:abstractNumId w:val="34"/>
  </w:num>
  <w:num w:numId="28" w16cid:durableId="94331854">
    <w:abstractNumId w:val="36"/>
  </w:num>
  <w:num w:numId="29" w16cid:durableId="441266912">
    <w:abstractNumId w:val="27"/>
  </w:num>
  <w:num w:numId="30" w16cid:durableId="1970358885">
    <w:abstractNumId w:val="6"/>
  </w:num>
  <w:num w:numId="31" w16cid:durableId="1550260684">
    <w:abstractNumId w:val="33"/>
  </w:num>
  <w:num w:numId="32" w16cid:durableId="1673485189">
    <w:abstractNumId w:val="31"/>
  </w:num>
  <w:num w:numId="33" w16cid:durableId="668869805">
    <w:abstractNumId w:val="13"/>
  </w:num>
  <w:num w:numId="34" w16cid:durableId="890111749">
    <w:abstractNumId w:val="14"/>
  </w:num>
  <w:num w:numId="35" w16cid:durableId="1366445450">
    <w:abstractNumId w:val="12"/>
  </w:num>
  <w:num w:numId="36" w16cid:durableId="399212311">
    <w:abstractNumId w:val="35"/>
  </w:num>
  <w:num w:numId="37" w16cid:durableId="1449161556">
    <w:abstractNumId w:val="30"/>
  </w:num>
  <w:num w:numId="38" w16cid:durableId="1239287553">
    <w:abstractNumId w:val="25"/>
  </w:num>
  <w:num w:numId="39" w16cid:durableId="17890043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AT" w:vendorID="64" w:dllVersion="6" w:nlCheck="1" w:checkStyle="0"/>
  <w:activeWritingStyle w:appName="MSWord" w:lang="de-AT" w:vendorID="64" w:dllVersion="0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F9E"/>
    <w:rsid w:val="000000C5"/>
    <w:rsid w:val="00000448"/>
    <w:rsid w:val="000025D6"/>
    <w:rsid w:val="00011E0F"/>
    <w:rsid w:val="00012F80"/>
    <w:rsid w:val="00037134"/>
    <w:rsid w:val="00043ECA"/>
    <w:rsid w:val="000443C5"/>
    <w:rsid w:val="00046458"/>
    <w:rsid w:val="00050851"/>
    <w:rsid w:val="000527A4"/>
    <w:rsid w:val="0005316C"/>
    <w:rsid w:val="00063B98"/>
    <w:rsid w:val="00066642"/>
    <w:rsid w:val="00066B18"/>
    <w:rsid w:val="00070A1A"/>
    <w:rsid w:val="000A1EFE"/>
    <w:rsid w:val="000A3BA2"/>
    <w:rsid w:val="000C1B80"/>
    <w:rsid w:val="000C1C6A"/>
    <w:rsid w:val="000C5268"/>
    <w:rsid w:val="000C78FD"/>
    <w:rsid w:val="000D1E0C"/>
    <w:rsid w:val="000D5907"/>
    <w:rsid w:val="000D6994"/>
    <w:rsid w:val="000D7CAA"/>
    <w:rsid w:val="000D7F9E"/>
    <w:rsid w:val="000E138A"/>
    <w:rsid w:val="000E1561"/>
    <w:rsid w:val="000E1631"/>
    <w:rsid w:val="000E1A62"/>
    <w:rsid w:val="000E54F0"/>
    <w:rsid w:val="000E7614"/>
    <w:rsid w:val="000F449C"/>
    <w:rsid w:val="000F6727"/>
    <w:rsid w:val="001021AC"/>
    <w:rsid w:val="00106F61"/>
    <w:rsid w:val="0010731F"/>
    <w:rsid w:val="00113C1B"/>
    <w:rsid w:val="0012386B"/>
    <w:rsid w:val="0013022D"/>
    <w:rsid w:val="001340A2"/>
    <w:rsid w:val="001429C2"/>
    <w:rsid w:val="00147F97"/>
    <w:rsid w:val="001520BF"/>
    <w:rsid w:val="00156FB8"/>
    <w:rsid w:val="0015731E"/>
    <w:rsid w:val="00157FE0"/>
    <w:rsid w:val="00166AFE"/>
    <w:rsid w:val="00172DDC"/>
    <w:rsid w:val="00176382"/>
    <w:rsid w:val="0018075E"/>
    <w:rsid w:val="001811C8"/>
    <w:rsid w:val="001915B9"/>
    <w:rsid w:val="001A0831"/>
    <w:rsid w:val="001A2803"/>
    <w:rsid w:val="001A413C"/>
    <w:rsid w:val="001A5639"/>
    <w:rsid w:val="001B0AE9"/>
    <w:rsid w:val="001B0F55"/>
    <w:rsid w:val="001B23DA"/>
    <w:rsid w:val="001B56BE"/>
    <w:rsid w:val="001B6A98"/>
    <w:rsid w:val="001C4F00"/>
    <w:rsid w:val="001C5992"/>
    <w:rsid w:val="001D542F"/>
    <w:rsid w:val="001E51F7"/>
    <w:rsid w:val="001F22A7"/>
    <w:rsid w:val="001F3974"/>
    <w:rsid w:val="001F54A6"/>
    <w:rsid w:val="001F5BB0"/>
    <w:rsid w:val="00205EEA"/>
    <w:rsid w:val="00206D75"/>
    <w:rsid w:val="00211896"/>
    <w:rsid w:val="00212200"/>
    <w:rsid w:val="00213B2B"/>
    <w:rsid w:val="0021645B"/>
    <w:rsid w:val="00223E65"/>
    <w:rsid w:val="00226DBC"/>
    <w:rsid w:val="002417B1"/>
    <w:rsid w:val="00246ABD"/>
    <w:rsid w:val="00254F79"/>
    <w:rsid w:val="00255CC0"/>
    <w:rsid w:val="00264171"/>
    <w:rsid w:val="002649C5"/>
    <w:rsid w:val="00267BBC"/>
    <w:rsid w:val="00273D7B"/>
    <w:rsid w:val="00292139"/>
    <w:rsid w:val="0029226B"/>
    <w:rsid w:val="002925DC"/>
    <w:rsid w:val="002944ED"/>
    <w:rsid w:val="00294E34"/>
    <w:rsid w:val="00295C6F"/>
    <w:rsid w:val="002A0D3D"/>
    <w:rsid w:val="002A6194"/>
    <w:rsid w:val="002B46CC"/>
    <w:rsid w:val="002C5B56"/>
    <w:rsid w:val="002C71EA"/>
    <w:rsid w:val="002D4EB1"/>
    <w:rsid w:val="002E22D2"/>
    <w:rsid w:val="002E4B67"/>
    <w:rsid w:val="002E57CF"/>
    <w:rsid w:val="002F1537"/>
    <w:rsid w:val="002F2CB3"/>
    <w:rsid w:val="002F3946"/>
    <w:rsid w:val="00303D08"/>
    <w:rsid w:val="00304977"/>
    <w:rsid w:val="003111EC"/>
    <w:rsid w:val="0031121A"/>
    <w:rsid w:val="003157A5"/>
    <w:rsid w:val="00317EBC"/>
    <w:rsid w:val="0032775A"/>
    <w:rsid w:val="00330A4C"/>
    <w:rsid w:val="0033426F"/>
    <w:rsid w:val="00340ABC"/>
    <w:rsid w:val="00341DB3"/>
    <w:rsid w:val="00347F80"/>
    <w:rsid w:val="00351EC5"/>
    <w:rsid w:val="003550AA"/>
    <w:rsid w:val="00361FF1"/>
    <w:rsid w:val="003650DD"/>
    <w:rsid w:val="0037006D"/>
    <w:rsid w:val="00370440"/>
    <w:rsid w:val="0037420D"/>
    <w:rsid w:val="00374DC3"/>
    <w:rsid w:val="00376CB1"/>
    <w:rsid w:val="003844CE"/>
    <w:rsid w:val="0038450C"/>
    <w:rsid w:val="00394C42"/>
    <w:rsid w:val="003A52FF"/>
    <w:rsid w:val="003A5929"/>
    <w:rsid w:val="003A60F0"/>
    <w:rsid w:val="003A6695"/>
    <w:rsid w:val="003B07A6"/>
    <w:rsid w:val="003B65F1"/>
    <w:rsid w:val="003C0216"/>
    <w:rsid w:val="003D3E90"/>
    <w:rsid w:val="003D7496"/>
    <w:rsid w:val="003E1888"/>
    <w:rsid w:val="003E2807"/>
    <w:rsid w:val="003E743A"/>
    <w:rsid w:val="003F16A9"/>
    <w:rsid w:val="003F712A"/>
    <w:rsid w:val="003F7FA8"/>
    <w:rsid w:val="00404863"/>
    <w:rsid w:val="004068C7"/>
    <w:rsid w:val="00413EE8"/>
    <w:rsid w:val="0042244B"/>
    <w:rsid w:val="00425FB3"/>
    <w:rsid w:val="004320FD"/>
    <w:rsid w:val="004361A7"/>
    <w:rsid w:val="004476D4"/>
    <w:rsid w:val="00452DC7"/>
    <w:rsid w:val="00453DEB"/>
    <w:rsid w:val="004546AD"/>
    <w:rsid w:val="004547D9"/>
    <w:rsid w:val="00455346"/>
    <w:rsid w:val="004601BD"/>
    <w:rsid w:val="004634FC"/>
    <w:rsid w:val="004650C3"/>
    <w:rsid w:val="0046762A"/>
    <w:rsid w:val="00490B32"/>
    <w:rsid w:val="004922FE"/>
    <w:rsid w:val="004962DF"/>
    <w:rsid w:val="004977FA"/>
    <w:rsid w:val="004A19A5"/>
    <w:rsid w:val="004A3AB5"/>
    <w:rsid w:val="004A451F"/>
    <w:rsid w:val="004A6061"/>
    <w:rsid w:val="004B1065"/>
    <w:rsid w:val="004B391E"/>
    <w:rsid w:val="004B5AEA"/>
    <w:rsid w:val="004C3978"/>
    <w:rsid w:val="004D3DB3"/>
    <w:rsid w:val="004D4587"/>
    <w:rsid w:val="004E0EBF"/>
    <w:rsid w:val="004F1627"/>
    <w:rsid w:val="004F54EB"/>
    <w:rsid w:val="004F5F2F"/>
    <w:rsid w:val="005026D9"/>
    <w:rsid w:val="005038E2"/>
    <w:rsid w:val="00510FDF"/>
    <w:rsid w:val="00520BA1"/>
    <w:rsid w:val="00525AAA"/>
    <w:rsid w:val="00526586"/>
    <w:rsid w:val="00530720"/>
    <w:rsid w:val="0053553D"/>
    <w:rsid w:val="00541A27"/>
    <w:rsid w:val="005502EB"/>
    <w:rsid w:val="005536BB"/>
    <w:rsid w:val="00566576"/>
    <w:rsid w:val="0056745F"/>
    <w:rsid w:val="005756A6"/>
    <w:rsid w:val="005772FF"/>
    <w:rsid w:val="00580B41"/>
    <w:rsid w:val="00587232"/>
    <w:rsid w:val="0058728C"/>
    <w:rsid w:val="005945C1"/>
    <w:rsid w:val="00595708"/>
    <w:rsid w:val="005A30DD"/>
    <w:rsid w:val="005A3512"/>
    <w:rsid w:val="005B1F2D"/>
    <w:rsid w:val="005B5FC3"/>
    <w:rsid w:val="005B7499"/>
    <w:rsid w:val="005C35C5"/>
    <w:rsid w:val="005C45ED"/>
    <w:rsid w:val="005D05A9"/>
    <w:rsid w:val="005D2571"/>
    <w:rsid w:val="005D330E"/>
    <w:rsid w:val="005D4E91"/>
    <w:rsid w:val="005D61B5"/>
    <w:rsid w:val="005D63A3"/>
    <w:rsid w:val="005D6D9D"/>
    <w:rsid w:val="005E49B5"/>
    <w:rsid w:val="005E4FF6"/>
    <w:rsid w:val="005F017E"/>
    <w:rsid w:val="005F5D66"/>
    <w:rsid w:val="006053D7"/>
    <w:rsid w:val="0060555D"/>
    <w:rsid w:val="006067E4"/>
    <w:rsid w:val="00610531"/>
    <w:rsid w:val="00612197"/>
    <w:rsid w:val="00613F60"/>
    <w:rsid w:val="006163F3"/>
    <w:rsid w:val="00617207"/>
    <w:rsid w:val="00620C46"/>
    <w:rsid w:val="00622395"/>
    <w:rsid w:val="00626ACF"/>
    <w:rsid w:val="00626AE4"/>
    <w:rsid w:val="006279A9"/>
    <w:rsid w:val="006332D5"/>
    <w:rsid w:val="00635C49"/>
    <w:rsid w:val="00642DB5"/>
    <w:rsid w:val="006541B9"/>
    <w:rsid w:val="00655EE5"/>
    <w:rsid w:val="00656197"/>
    <w:rsid w:val="006563BE"/>
    <w:rsid w:val="00657B18"/>
    <w:rsid w:val="00667828"/>
    <w:rsid w:val="0067443F"/>
    <w:rsid w:val="00675103"/>
    <w:rsid w:val="00682BFD"/>
    <w:rsid w:val="006830EE"/>
    <w:rsid w:val="00686E9F"/>
    <w:rsid w:val="0068718B"/>
    <w:rsid w:val="006874CC"/>
    <w:rsid w:val="00691103"/>
    <w:rsid w:val="00693042"/>
    <w:rsid w:val="006A71A1"/>
    <w:rsid w:val="006B3734"/>
    <w:rsid w:val="006C039F"/>
    <w:rsid w:val="006C5628"/>
    <w:rsid w:val="006C6635"/>
    <w:rsid w:val="006C6F93"/>
    <w:rsid w:val="006C7D25"/>
    <w:rsid w:val="006D0494"/>
    <w:rsid w:val="006D35B8"/>
    <w:rsid w:val="006D51DF"/>
    <w:rsid w:val="006E349D"/>
    <w:rsid w:val="006E38DE"/>
    <w:rsid w:val="006E719A"/>
    <w:rsid w:val="006F0D48"/>
    <w:rsid w:val="006F421F"/>
    <w:rsid w:val="0070286F"/>
    <w:rsid w:val="00703D0F"/>
    <w:rsid w:val="00714C7C"/>
    <w:rsid w:val="007165AD"/>
    <w:rsid w:val="00720C2C"/>
    <w:rsid w:val="00722F29"/>
    <w:rsid w:val="0072602F"/>
    <w:rsid w:val="00726765"/>
    <w:rsid w:val="00726806"/>
    <w:rsid w:val="00734198"/>
    <w:rsid w:val="00736B19"/>
    <w:rsid w:val="00742F27"/>
    <w:rsid w:val="00742F9A"/>
    <w:rsid w:val="00754206"/>
    <w:rsid w:val="00756C94"/>
    <w:rsid w:val="00757E2D"/>
    <w:rsid w:val="00761D8C"/>
    <w:rsid w:val="007654C2"/>
    <w:rsid w:val="00775012"/>
    <w:rsid w:val="00775678"/>
    <w:rsid w:val="00783522"/>
    <w:rsid w:val="00785638"/>
    <w:rsid w:val="007923BB"/>
    <w:rsid w:val="00792F1B"/>
    <w:rsid w:val="007950EC"/>
    <w:rsid w:val="00796A3F"/>
    <w:rsid w:val="00796A70"/>
    <w:rsid w:val="007A199C"/>
    <w:rsid w:val="007B0C70"/>
    <w:rsid w:val="007B2850"/>
    <w:rsid w:val="007B3067"/>
    <w:rsid w:val="007B4414"/>
    <w:rsid w:val="007B6AC3"/>
    <w:rsid w:val="007B7824"/>
    <w:rsid w:val="007C1E21"/>
    <w:rsid w:val="007C2CF4"/>
    <w:rsid w:val="007C3B93"/>
    <w:rsid w:val="007C5083"/>
    <w:rsid w:val="007D04DD"/>
    <w:rsid w:val="007D20F8"/>
    <w:rsid w:val="007E44E8"/>
    <w:rsid w:val="007E61F6"/>
    <w:rsid w:val="007F6DC6"/>
    <w:rsid w:val="008033D0"/>
    <w:rsid w:val="00805835"/>
    <w:rsid w:val="00814587"/>
    <w:rsid w:val="008309F8"/>
    <w:rsid w:val="00830D80"/>
    <w:rsid w:val="008337A7"/>
    <w:rsid w:val="00833CF9"/>
    <w:rsid w:val="008401C9"/>
    <w:rsid w:val="008440D0"/>
    <w:rsid w:val="00844ACF"/>
    <w:rsid w:val="00846A97"/>
    <w:rsid w:val="00847FA3"/>
    <w:rsid w:val="0085194F"/>
    <w:rsid w:val="00853473"/>
    <w:rsid w:val="008554EA"/>
    <w:rsid w:val="00860CF8"/>
    <w:rsid w:val="008621B3"/>
    <w:rsid w:val="008648AA"/>
    <w:rsid w:val="00865098"/>
    <w:rsid w:val="00866A37"/>
    <w:rsid w:val="008702ED"/>
    <w:rsid w:val="00871139"/>
    <w:rsid w:val="00871BA7"/>
    <w:rsid w:val="008753B6"/>
    <w:rsid w:val="00890004"/>
    <w:rsid w:val="00890874"/>
    <w:rsid w:val="00890F63"/>
    <w:rsid w:val="00891BDF"/>
    <w:rsid w:val="00895250"/>
    <w:rsid w:val="0089750A"/>
    <w:rsid w:val="008A28A2"/>
    <w:rsid w:val="008A4458"/>
    <w:rsid w:val="008A473B"/>
    <w:rsid w:val="008A57C5"/>
    <w:rsid w:val="008B0140"/>
    <w:rsid w:val="008B0798"/>
    <w:rsid w:val="008B0E8E"/>
    <w:rsid w:val="008B1A82"/>
    <w:rsid w:val="008B2E91"/>
    <w:rsid w:val="008B6268"/>
    <w:rsid w:val="008B7A19"/>
    <w:rsid w:val="008E13E3"/>
    <w:rsid w:val="008E43F6"/>
    <w:rsid w:val="008F00D8"/>
    <w:rsid w:val="008F329E"/>
    <w:rsid w:val="009034A9"/>
    <w:rsid w:val="00905954"/>
    <w:rsid w:val="0090600D"/>
    <w:rsid w:val="00906F8D"/>
    <w:rsid w:val="00917A9E"/>
    <w:rsid w:val="009203A9"/>
    <w:rsid w:val="009230BF"/>
    <w:rsid w:val="00930EE1"/>
    <w:rsid w:val="0093313C"/>
    <w:rsid w:val="00936C66"/>
    <w:rsid w:val="00937690"/>
    <w:rsid w:val="00942A7A"/>
    <w:rsid w:val="00944267"/>
    <w:rsid w:val="009461E5"/>
    <w:rsid w:val="0095111E"/>
    <w:rsid w:val="009533C3"/>
    <w:rsid w:val="00953F81"/>
    <w:rsid w:val="00957913"/>
    <w:rsid w:val="00963E7E"/>
    <w:rsid w:val="0096516F"/>
    <w:rsid w:val="009725E1"/>
    <w:rsid w:val="00976D8C"/>
    <w:rsid w:val="00977EEE"/>
    <w:rsid w:val="00982136"/>
    <w:rsid w:val="00983B14"/>
    <w:rsid w:val="00994B91"/>
    <w:rsid w:val="009964FA"/>
    <w:rsid w:val="009965B5"/>
    <w:rsid w:val="009975BF"/>
    <w:rsid w:val="009A2493"/>
    <w:rsid w:val="009A5E2A"/>
    <w:rsid w:val="009B3C3D"/>
    <w:rsid w:val="009B4F0A"/>
    <w:rsid w:val="009B6718"/>
    <w:rsid w:val="009B7518"/>
    <w:rsid w:val="009C2F0F"/>
    <w:rsid w:val="009C3935"/>
    <w:rsid w:val="009C3A8C"/>
    <w:rsid w:val="009D1F53"/>
    <w:rsid w:val="009D3205"/>
    <w:rsid w:val="009D7319"/>
    <w:rsid w:val="009D79DE"/>
    <w:rsid w:val="009E4AB4"/>
    <w:rsid w:val="009E6F8E"/>
    <w:rsid w:val="00A16451"/>
    <w:rsid w:val="00A16556"/>
    <w:rsid w:val="00A1683A"/>
    <w:rsid w:val="00A24090"/>
    <w:rsid w:val="00A24246"/>
    <w:rsid w:val="00A25FFA"/>
    <w:rsid w:val="00A30751"/>
    <w:rsid w:val="00A30BE7"/>
    <w:rsid w:val="00A335A5"/>
    <w:rsid w:val="00A337AF"/>
    <w:rsid w:val="00A37DC5"/>
    <w:rsid w:val="00A410CE"/>
    <w:rsid w:val="00A41EF1"/>
    <w:rsid w:val="00A50011"/>
    <w:rsid w:val="00A52987"/>
    <w:rsid w:val="00A613F7"/>
    <w:rsid w:val="00A87052"/>
    <w:rsid w:val="00A96EE9"/>
    <w:rsid w:val="00AA089C"/>
    <w:rsid w:val="00AA11A4"/>
    <w:rsid w:val="00AA5EBF"/>
    <w:rsid w:val="00AC238F"/>
    <w:rsid w:val="00AD2796"/>
    <w:rsid w:val="00AD3FFC"/>
    <w:rsid w:val="00AD7B82"/>
    <w:rsid w:val="00AE0413"/>
    <w:rsid w:val="00AE2B0C"/>
    <w:rsid w:val="00AE5A84"/>
    <w:rsid w:val="00AE6D2A"/>
    <w:rsid w:val="00AF2D24"/>
    <w:rsid w:val="00AF4F3C"/>
    <w:rsid w:val="00AF501E"/>
    <w:rsid w:val="00AF7A0A"/>
    <w:rsid w:val="00B021D4"/>
    <w:rsid w:val="00B05306"/>
    <w:rsid w:val="00B16505"/>
    <w:rsid w:val="00B22FD7"/>
    <w:rsid w:val="00B24CE6"/>
    <w:rsid w:val="00B255C4"/>
    <w:rsid w:val="00B271A0"/>
    <w:rsid w:val="00B304A2"/>
    <w:rsid w:val="00B34CA4"/>
    <w:rsid w:val="00B36FF6"/>
    <w:rsid w:val="00B44150"/>
    <w:rsid w:val="00B45840"/>
    <w:rsid w:val="00B47115"/>
    <w:rsid w:val="00B477D7"/>
    <w:rsid w:val="00B542B8"/>
    <w:rsid w:val="00B552EE"/>
    <w:rsid w:val="00B6092B"/>
    <w:rsid w:val="00B60944"/>
    <w:rsid w:val="00B62176"/>
    <w:rsid w:val="00B62DC6"/>
    <w:rsid w:val="00B63F9A"/>
    <w:rsid w:val="00B6491B"/>
    <w:rsid w:val="00B703D1"/>
    <w:rsid w:val="00B7138E"/>
    <w:rsid w:val="00B7164B"/>
    <w:rsid w:val="00B716A8"/>
    <w:rsid w:val="00B74344"/>
    <w:rsid w:val="00B805DD"/>
    <w:rsid w:val="00B82AB7"/>
    <w:rsid w:val="00B845D1"/>
    <w:rsid w:val="00B8742D"/>
    <w:rsid w:val="00B92326"/>
    <w:rsid w:val="00B92F5D"/>
    <w:rsid w:val="00B942CB"/>
    <w:rsid w:val="00B94898"/>
    <w:rsid w:val="00B957B1"/>
    <w:rsid w:val="00B97A92"/>
    <w:rsid w:val="00B97C5A"/>
    <w:rsid w:val="00BA2793"/>
    <w:rsid w:val="00BA39DF"/>
    <w:rsid w:val="00BA4938"/>
    <w:rsid w:val="00BA7E8E"/>
    <w:rsid w:val="00BB2FA1"/>
    <w:rsid w:val="00BB5E4C"/>
    <w:rsid w:val="00BB6654"/>
    <w:rsid w:val="00BC0981"/>
    <w:rsid w:val="00BC177C"/>
    <w:rsid w:val="00BC5BFE"/>
    <w:rsid w:val="00BC72EA"/>
    <w:rsid w:val="00BD036C"/>
    <w:rsid w:val="00BD4DFB"/>
    <w:rsid w:val="00BE23FF"/>
    <w:rsid w:val="00BE3F45"/>
    <w:rsid w:val="00BF2EE5"/>
    <w:rsid w:val="00C01131"/>
    <w:rsid w:val="00C07023"/>
    <w:rsid w:val="00C1077F"/>
    <w:rsid w:val="00C12798"/>
    <w:rsid w:val="00C13FED"/>
    <w:rsid w:val="00C1613F"/>
    <w:rsid w:val="00C17068"/>
    <w:rsid w:val="00C22953"/>
    <w:rsid w:val="00C23F71"/>
    <w:rsid w:val="00C24576"/>
    <w:rsid w:val="00C2643B"/>
    <w:rsid w:val="00C26D06"/>
    <w:rsid w:val="00C311C3"/>
    <w:rsid w:val="00C32FFF"/>
    <w:rsid w:val="00C40ACA"/>
    <w:rsid w:val="00C44085"/>
    <w:rsid w:val="00C44F70"/>
    <w:rsid w:val="00C45BB5"/>
    <w:rsid w:val="00C5572D"/>
    <w:rsid w:val="00C66823"/>
    <w:rsid w:val="00C70932"/>
    <w:rsid w:val="00C71DC0"/>
    <w:rsid w:val="00C73CF8"/>
    <w:rsid w:val="00C768DD"/>
    <w:rsid w:val="00C90AB1"/>
    <w:rsid w:val="00C917BD"/>
    <w:rsid w:val="00C95D61"/>
    <w:rsid w:val="00C96114"/>
    <w:rsid w:val="00CA3624"/>
    <w:rsid w:val="00CA41F5"/>
    <w:rsid w:val="00CB28AE"/>
    <w:rsid w:val="00CC1AAD"/>
    <w:rsid w:val="00CC23BA"/>
    <w:rsid w:val="00CC4BB8"/>
    <w:rsid w:val="00CC6E87"/>
    <w:rsid w:val="00CD1BFC"/>
    <w:rsid w:val="00CD4E62"/>
    <w:rsid w:val="00CD504D"/>
    <w:rsid w:val="00CE12DF"/>
    <w:rsid w:val="00CF2902"/>
    <w:rsid w:val="00CF2E47"/>
    <w:rsid w:val="00D11434"/>
    <w:rsid w:val="00D30E00"/>
    <w:rsid w:val="00D334E3"/>
    <w:rsid w:val="00D5027F"/>
    <w:rsid w:val="00D5501E"/>
    <w:rsid w:val="00D6225D"/>
    <w:rsid w:val="00D64400"/>
    <w:rsid w:val="00D65680"/>
    <w:rsid w:val="00D659A3"/>
    <w:rsid w:val="00D65BA6"/>
    <w:rsid w:val="00D65EDE"/>
    <w:rsid w:val="00D660CA"/>
    <w:rsid w:val="00D66A97"/>
    <w:rsid w:val="00D7305E"/>
    <w:rsid w:val="00D84A0A"/>
    <w:rsid w:val="00D85D08"/>
    <w:rsid w:val="00D85EE3"/>
    <w:rsid w:val="00D86161"/>
    <w:rsid w:val="00D874C4"/>
    <w:rsid w:val="00D93786"/>
    <w:rsid w:val="00D939E7"/>
    <w:rsid w:val="00D95876"/>
    <w:rsid w:val="00D966A6"/>
    <w:rsid w:val="00D96FAF"/>
    <w:rsid w:val="00DA66BE"/>
    <w:rsid w:val="00DB7872"/>
    <w:rsid w:val="00DC359D"/>
    <w:rsid w:val="00DC3F9B"/>
    <w:rsid w:val="00DC5311"/>
    <w:rsid w:val="00DD0C78"/>
    <w:rsid w:val="00DE3419"/>
    <w:rsid w:val="00DE72D4"/>
    <w:rsid w:val="00DF7ACE"/>
    <w:rsid w:val="00E018F2"/>
    <w:rsid w:val="00E049CA"/>
    <w:rsid w:val="00E06C45"/>
    <w:rsid w:val="00E24036"/>
    <w:rsid w:val="00E25BA4"/>
    <w:rsid w:val="00E27BC8"/>
    <w:rsid w:val="00E35230"/>
    <w:rsid w:val="00E35CBB"/>
    <w:rsid w:val="00E412CA"/>
    <w:rsid w:val="00E50379"/>
    <w:rsid w:val="00E50485"/>
    <w:rsid w:val="00E51C83"/>
    <w:rsid w:val="00E52913"/>
    <w:rsid w:val="00E64414"/>
    <w:rsid w:val="00E656A0"/>
    <w:rsid w:val="00E715FF"/>
    <w:rsid w:val="00E734AA"/>
    <w:rsid w:val="00E80D0F"/>
    <w:rsid w:val="00E825AE"/>
    <w:rsid w:val="00E914CC"/>
    <w:rsid w:val="00E919C2"/>
    <w:rsid w:val="00E9498E"/>
    <w:rsid w:val="00E94A0C"/>
    <w:rsid w:val="00E95485"/>
    <w:rsid w:val="00E96DB5"/>
    <w:rsid w:val="00EA4D03"/>
    <w:rsid w:val="00EA7244"/>
    <w:rsid w:val="00EB18DD"/>
    <w:rsid w:val="00EB51EC"/>
    <w:rsid w:val="00EB77BC"/>
    <w:rsid w:val="00EC1EB4"/>
    <w:rsid w:val="00EC2113"/>
    <w:rsid w:val="00EC4909"/>
    <w:rsid w:val="00EC4A03"/>
    <w:rsid w:val="00ED0D31"/>
    <w:rsid w:val="00ED273C"/>
    <w:rsid w:val="00ED2BE7"/>
    <w:rsid w:val="00ED5265"/>
    <w:rsid w:val="00ED5FBC"/>
    <w:rsid w:val="00EE04BD"/>
    <w:rsid w:val="00EE715F"/>
    <w:rsid w:val="00EF5116"/>
    <w:rsid w:val="00EF5F73"/>
    <w:rsid w:val="00EF67CF"/>
    <w:rsid w:val="00F02B4B"/>
    <w:rsid w:val="00F1413C"/>
    <w:rsid w:val="00F21DCD"/>
    <w:rsid w:val="00F31D80"/>
    <w:rsid w:val="00F35692"/>
    <w:rsid w:val="00F3580B"/>
    <w:rsid w:val="00F43893"/>
    <w:rsid w:val="00F45628"/>
    <w:rsid w:val="00F5111D"/>
    <w:rsid w:val="00F535C0"/>
    <w:rsid w:val="00F53D75"/>
    <w:rsid w:val="00F57B30"/>
    <w:rsid w:val="00F57E49"/>
    <w:rsid w:val="00F60FBF"/>
    <w:rsid w:val="00F63A53"/>
    <w:rsid w:val="00F656AF"/>
    <w:rsid w:val="00F81EBC"/>
    <w:rsid w:val="00F82C37"/>
    <w:rsid w:val="00F92285"/>
    <w:rsid w:val="00F92DBB"/>
    <w:rsid w:val="00F958D9"/>
    <w:rsid w:val="00FA0EE3"/>
    <w:rsid w:val="00FB0C0B"/>
    <w:rsid w:val="00FB2B7C"/>
    <w:rsid w:val="00FB3C11"/>
    <w:rsid w:val="00FB4E24"/>
    <w:rsid w:val="00FB7A00"/>
    <w:rsid w:val="00FC1EC0"/>
    <w:rsid w:val="00FC3AC6"/>
    <w:rsid w:val="00FD1E0F"/>
    <w:rsid w:val="00FD73E6"/>
    <w:rsid w:val="00FE0A8E"/>
    <w:rsid w:val="00FE2404"/>
    <w:rsid w:val="00FE284B"/>
    <w:rsid w:val="00FE2AC2"/>
    <w:rsid w:val="00FE4795"/>
    <w:rsid w:val="00FE4909"/>
    <w:rsid w:val="00FF2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7B86E1"/>
  <w15:docId w15:val="{D8E9AC11-F4D3-4BC3-B33D-5CDB80BD1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0E138A"/>
    <w:pPr>
      <w:suppressAutoHyphens/>
    </w:pPr>
    <w:rPr>
      <w:sz w:val="24"/>
      <w:szCs w:val="24"/>
      <w:lang w:eastAsia="ar-SA"/>
    </w:rPr>
  </w:style>
  <w:style w:type="paragraph" w:styleId="Naslov1">
    <w:name w:val="heading 1"/>
    <w:aliases w:val="Heading 1 Char,Heading 1 Char1 Char1,Heading 1 Char Char Char1,Heading 1 Char1 Char1 Char Char,Heading 1 Char Char Char1 Char Char,Heading 1 Char Char1,Heading 1 Char1 Char1 Char1,Heading 1 Char Char Char1 Char1"/>
    <w:basedOn w:val="Navaden"/>
    <w:next w:val="Navaden"/>
    <w:link w:val="Naslov1Znak"/>
    <w:qFormat/>
    <w:rsid w:val="000E138A"/>
    <w:pPr>
      <w:keepNext/>
      <w:suppressAutoHyphens w:val="0"/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rsid w:val="000E138A"/>
    <w:rPr>
      <w:color w:val="000080"/>
      <w:u w:val="single"/>
    </w:rPr>
  </w:style>
  <w:style w:type="paragraph" w:styleId="Noga">
    <w:name w:val="footer"/>
    <w:basedOn w:val="Navaden"/>
    <w:link w:val="NogaZnak"/>
    <w:uiPriority w:val="99"/>
    <w:rsid w:val="000E138A"/>
    <w:pPr>
      <w:tabs>
        <w:tab w:val="center" w:pos="4536"/>
        <w:tab w:val="right" w:pos="9072"/>
      </w:tabs>
    </w:pPr>
  </w:style>
  <w:style w:type="character" w:customStyle="1" w:styleId="Naslov1Znak">
    <w:name w:val="Naslov 1 Znak"/>
    <w:aliases w:val="Heading 1 Char Znak,Heading 1 Char1 Char1 Znak,Heading 1 Char Char Char1 Znak,Heading 1 Char1 Char1 Char Char Znak,Heading 1 Char Char Char1 Char Char Znak,Heading 1 Char Char1 Znak,Heading 1 Char1 Char1 Char1 Znak"/>
    <w:link w:val="Naslov1"/>
    <w:rsid w:val="000E138A"/>
    <w:rPr>
      <w:rFonts w:ascii="Arial" w:hAnsi="Arial" w:cs="Arial"/>
      <w:b/>
      <w:bCs/>
      <w:kern w:val="32"/>
      <w:sz w:val="32"/>
      <w:szCs w:val="32"/>
      <w:lang w:val="sl-SI" w:eastAsia="en-US" w:bidi="ar-SA"/>
    </w:rPr>
  </w:style>
  <w:style w:type="paragraph" w:customStyle="1" w:styleId="Odstavekseznama1">
    <w:name w:val="Odstavek seznama1"/>
    <w:basedOn w:val="Navaden"/>
    <w:qFormat/>
    <w:rsid w:val="000E138A"/>
    <w:pPr>
      <w:suppressAutoHyphens w:val="0"/>
      <w:ind w:left="720"/>
      <w:contextualSpacing/>
    </w:pPr>
    <w:rPr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0E138A"/>
    <w:pPr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ascii="Arial" w:hAnsi="Arial"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0E138A"/>
    <w:rPr>
      <w:rFonts w:ascii="Arial" w:hAnsi="Arial" w:cs="Arial"/>
      <w:b/>
      <w:bCs/>
      <w:color w:val="000000"/>
      <w:spacing w:val="40"/>
      <w:sz w:val="22"/>
      <w:szCs w:val="22"/>
      <w:lang w:val="sl-SI" w:eastAsia="sl-SI" w:bidi="ar-SA"/>
    </w:rPr>
  </w:style>
  <w:style w:type="paragraph" w:customStyle="1" w:styleId="Naslovpredpisa">
    <w:name w:val="Naslov_predpisa"/>
    <w:basedOn w:val="Navaden"/>
    <w:link w:val="NaslovpredpisaZnak"/>
    <w:qFormat/>
    <w:rsid w:val="000E138A"/>
    <w:pPr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ascii="Arial" w:hAnsi="Arial"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0E138A"/>
    <w:rPr>
      <w:rFonts w:ascii="Arial" w:hAnsi="Arial" w:cs="Arial"/>
      <w:b/>
      <w:sz w:val="22"/>
      <w:szCs w:val="22"/>
      <w:lang w:val="sl-SI" w:eastAsia="sl-SI" w:bidi="ar-SA"/>
    </w:rPr>
  </w:style>
  <w:style w:type="paragraph" w:customStyle="1" w:styleId="Poglavje">
    <w:name w:val="Poglavje"/>
    <w:basedOn w:val="Navaden"/>
    <w:qFormat/>
    <w:rsid w:val="000E138A"/>
    <w:pPr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ascii="Arial" w:hAnsi="Arial" w:cs="Arial"/>
      <w:b/>
      <w:sz w:val="22"/>
      <w:szCs w:val="22"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0E138A"/>
    <w:pPr>
      <w:suppressAutoHyphens w:val="0"/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hAnsi="Arial"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0E138A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Oddelek">
    <w:name w:val="Oddelek"/>
    <w:basedOn w:val="Navaden"/>
    <w:link w:val="OddelekZnak1"/>
    <w:qFormat/>
    <w:rsid w:val="000E138A"/>
    <w:pPr>
      <w:numPr>
        <w:numId w:val="3"/>
      </w:numPr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rFonts w:ascii="Arial" w:hAnsi="Arial" w:cs="Arial"/>
      <w:b/>
      <w:sz w:val="22"/>
      <w:szCs w:val="22"/>
      <w:lang w:eastAsia="sl-SI"/>
    </w:rPr>
  </w:style>
  <w:style w:type="character" w:customStyle="1" w:styleId="OddelekZnak1">
    <w:name w:val="Oddelek Znak1"/>
    <w:link w:val="Oddelek"/>
    <w:rsid w:val="000E138A"/>
    <w:rPr>
      <w:rFonts w:ascii="Arial" w:hAnsi="Arial" w:cs="Arial"/>
      <w:b/>
      <w:sz w:val="22"/>
      <w:szCs w:val="22"/>
      <w:lang w:val="sl-SI" w:eastAsia="sl-SI" w:bidi="ar-SA"/>
    </w:rPr>
  </w:style>
  <w:style w:type="paragraph" w:customStyle="1" w:styleId="Alineazatoko">
    <w:name w:val="Alinea za točko"/>
    <w:basedOn w:val="Navaden"/>
    <w:link w:val="AlineazatokoZnak"/>
    <w:qFormat/>
    <w:rsid w:val="000E138A"/>
    <w:pPr>
      <w:tabs>
        <w:tab w:val="num" w:pos="360"/>
      </w:tabs>
      <w:suppressAutoHyphens w:val="0"/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rFonts w:ascii="Arial" w:hAnsi="Arial" w:cs="Arial"/>
      <w:sz w:val="22"/>
      <w:szCs w:val="22"/>
      <w:lang w:eastAsia="sl-SI"/>
    </w:rPr>
  </w:style>
  <w:style w:type="character" w:customStyle="1" w:styleId="AlineazatokoZnak">
    <w:name w:val="Alinea za točko Znak"/>
    <w:link w:val="Alineazatoko"/>
    <w:rsid w:val="000E138A"/>
    <w:rPr>
      <w:rFonts w:ascii="Arial" w:hAnsi="Arial" w:cs="Arial"/>
      <w:sz w:val="22"/>
      <w:szCs w:val="22"/>
      <w:lang w:val="sl-SI" w:eastAsia="sl-SI" w:bidi="ar-SA"/>
    </w:rPr>
  </w:style>
  <w:style w:type="character" w:customStyle="1" w:styleId="rkovnatokazaodstavkomZnak">
    <w:name w:val="Črkovna točka_za odstavkom Znak"/>
    <w:link w:val="rkovnatokazaodstavkom"/>
    <w:rsid w:val="000E138A"/>
    <w:rPr>
      <w:rFonts w:ascii="Arial" w:hAnsi="Arial"/>
      <w:lang w:eastAsia="sl-SI" w:bidi="ar-SA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0E138A"/>
    <w:pPr>
      <w:numPr>
        <w:numId w:val="5"/>
      </w:numPr>
      <w:suppressAutoHyphens w:val="0"/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rFonts w:ascii="Arial" w:hAnsi="Arial"/>
      <w:sz w:val="20"/>
      <w:szCs w:val="20"/>
      <w:lang w:eastAsia="sl-SI"/>
    </w:rPr>
  </w:style>
  <w:style w:type="paragraph" w:customStyle="1" w:styleId="Alineazaodstavkom">
    <w:name w:val="Alinea za odstavkom"/>
    <w:basedOn w:val="Alineazatoko"/>
    <w:link w:val="AlineazaodstavkomZnak"/>
    <w:qFormat/>
    <w:rsid w:val="000E138A"/>
    <w:pPr>
      <w:ind w:left="709" w:hanging="284"/>
    </w:pPr>
  </w:style>
  <w:style w:type="character" w:customStyle="1" w:styleId="AlineazaodstavkomZnak">
    <w:name w:val="Alinea za odstavkom Znak"/>
    <w:link w:val="Alineazaodstavkom"/>
    <w:rsid w:val="000E138A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Odsek">
    <w:name w:val="Odsek"/>
    <w:basedOn w:val="Oddelek"/>
    <w:link w:val="OdsekZnak"/>
    <w:qFormat/>
    <w:rsid w:val="000E138A"/>
  </w:style>
  <w:style w:type="character" w:customStyle="1" w:styleId="OdsekZnak">
    <w:name w:val="Odsek Znak"/>
    <w:basedOn w:val="OddelekZnak1"/>
    <w:link w:val="Odsek"/>
    <w:rsid w:val="000E138A"/>
    <w:rPr>
      <w:rFonts w:ascii="Arial" w:hAnsi="Arial" w:cs="Arial"/>
      <w:b/>
      <w:sz w:val="22"/>
      <w:szCs w:val="22"/>
      <w:lang w:val="sl-SI" w:eastAsia="sl-SI" w:bidi="ar-SA"/>
    </w:rPr>
  </w:style>
  <w:style w:type="table" w:styleId="Tabelamrea">
    <w:name w:val="Table Grid"/>
    <w:basedOn w:val="Navadnatabela"/>
    <w:rsid w:val="000E138A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aliases w:val="Header-PR,Header1"/>
    <w:basedOn w:val="Navaden"/>
    <w:link w:val="GlavaZnak"/>
    <w:rsid w:val="000E138A"/>
    <w:pPr>
      <w:tabs>
        <w:tab w:val="center" w:pos="4320"/>
        <w:tab w:val="right" w:pos="8640"/>
      </w:tabs>
      <w:suppressAutoHyphens w:val="0"/>
      <w:spacing w:line="260" w:lineRule="atLeast"/>
    </w:pPr>
    <w:rPr>
      <w:rFonts w:ascii="Arial" w:hAnsi="Arial"/>
      <w:sz w:val="20"/>
      <w:lang w:val="en-US" w:eastAsia="en-US"/>
    </w:rPr>
  </w:style>
  <w:style w:type="paragraph" w:styleId="Besedilooblaka">
    <w:name w:val="Balloon Text"/>
    <w:basedOn w:val="Navaden"/>
    <w:semiHidden/>
    <w:rsid w:val="00DC3F9B"/>
    <w:rPr>
      <w:rFonts w:ascii="Tahoma" w:hAnsi="Tahoma" w:cs="Tahoma"/>
      <w:sz w:val="16"/>
      <w:szCs w:val="16"/>
    </w:rPr>
  </w:style>
  <w:style w:type="character" w:customStyle="1" w:styleId="NogaZnak">
    <w:name w:val="Noga Znak"/>
    <w:link w:val="Noga"/>
    <w:uiPriority w:val="99"/>
    <w:rsid w:val="008A57C5"/>
    <w:rPr>
      <w:sz w:val="24"/>
      <w:szCs w:val="24"/>
      <w:lang w:eastAsia="ar-SA"/>
    </w:rPr>
  </w:style>
  <w:style w:type="paragraph" w:styleId="Odstavekseznama">
    <w:name w:val="List Paragraph"/>
    <w:basedOn w:val="Navaden"/>
    <w:link w:val="OdstavekseznamaZnak"/>
    <w:uiPriority w:val="34"/>
    <w:qFormat/>
    <w:rsid w:val="006053D7"/>
    <w:pPr>
      <w:ind w:left="720"/>
      <w:contextualSpacing/>
    </w:pPr>
  </w:style>
  <w:style w:type="character" w:styleId="SledenaHiperpovezava">
    <w:name w:val="FollowedHyperlink"/>
    <w:basedOn w:val="Privzetapisavaodstavka"/>
    <w:rsid w:val="007C3B93"/>
    <w:rPr>
      <w:color w:val="954F72" w:themeColor="followedHyperlink"/>
      <w:u w:val="single"/>
    </w:rPr>
  </w:style>
  <w:style w:type="paragraph" w:styleId="Revizija">
    <w:name w:val="Revision"/>
    <w:hidden/>
    <w:uiPriority w:val="99"/>
    <w:semiHidden/>
    <w:rsid w:val="00714C7C"/>
    <w:rPr>
      <w:sz w:val="24"/>
      <w:szCs w:val="24"/>
      <w:lang w:eastAsia="ar-SA"/>
    </w:rPr>
  </w:style>
  <w:style w:type="character" w:customStyle="1" w:styleId="fontstyle01">
    <w:name w:val="fontstyle01"/>
    <w:basedOn w:val="Privzetapisavaodstavka"/>
    <w:rsid w:val="00757E2D"/>
    <w:rPr>
      <w:rFonts w:ascii="CIDFont+F3" w:hAnsi="CIDFont+F3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96516F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rsid w:val="00B477D7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B477D7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B477D7"/>
    <w:rPr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B477D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B477D7"/>
    <w:rPr>
      <w:b/>
      <w:bCs/>
      <w:lang w:eastAsia="ar-SA"/>
    </w:rPr>
  </w:style>
  <w:style w:type="character" w:customStyle="1" w:styleId="OdstavekseznamaZnak">
    <w:name w:val="Odstavek seznama Znak"/>
    <w:link w:val="Odstavekseznama"/>
    <w:uiPriority w:val="34"/>
    <w:rsid w:val="0037006D"/>
    <w:rPr>
      <w:sz w:val="24"/>
      <w:szCs w:val="24"/>
      <w:lang w:eastAsia="ar-SA"/>
    </w:rPr>
  </w:style>
  <w:style w:type="paragraph" w:styleId="Telobesedila">
    <w:name w:val="Body Text"/>
    <w:basedOn w:val="Navaden"/>
    <w:link w:val="TelobesedilaZnak"/>
    <w:rsid w:val="0037006D"/>
    <w:pPr>
      <w:spacing w:after="120"/>
    </w:pPr>
    <w:rPr>
      <w:sz w:val="22"/>
    </w:rPr>
  </w:style>
  <w:style w:type="character" w:customStyle="1" w:styleId="TelobesedilaZnak">
    <w:name w:val="Telo besedila Znak"/>
    <w:basedOn w:val="Privzetapisavaodstavka"/>
    <w:link w:val="Telobesedila"/>
    <w:rsid w:val="0037006D"/>
    <w:rPr>
      <w:sz w:val="22"/>
      <w:szCs w:val="24"/>
      <w:lang w:eastAsia="ar-SA"/>
    </w:rPr>
  </w:style>
  <w:style w:type="paragraph" w:styleId="Seznam">
    <w:name w:val="List"/>
    <w:basedOn w:val="Telobesedila"/>
    <w:rsid w:val="0037006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835"/>
        <w:tab w:val="left" w:pos="3402"/>
      </w:tabs>
      <w:suppressAutoHyphens w:val="0"/>
      <w:spacing w:after="0" w:line="259" w:lineRule="auto"/>
      <w:ind w:left="284" w:hanging="284"/>
      <w:jc w:val="both"/>
    </w:pPr>
    <w:rPr>
      <w:rFonts w:ascii="Frutiger" w:hAnsi="Frutiger"/>
      <w:w w:val="90"/>
      <w:szCs w:val="20"/>
    </w:rPr>
  </w:style>
  <w:style w:type="character" w:customStyle="1" w:styleId="GlavaZnak">
    <w:name w:val="Glava Znak"/>
    <w:aliases w:val="Header-PR Znak,Header1 Znak"/>
    <w:link w:val="Glava"/>
    <w:rsid w:val="002925DC"/>
    <w:rPr>
      <w:rFonts w:ascii="Arial" w:hAnsi="Arial"/>
      <w:szCs w:val="24"/>
      <w:lang w:val="en-US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5F5D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1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8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82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457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0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7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3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2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7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24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826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7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1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2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2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7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80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73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1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267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6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08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04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77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62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8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6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625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9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5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radni-list.si/glasilo-uradni-list-rs/vsebina/2023-01-2670" TargetMode="External"/><Relationship Id="rId18" Type="http://schemas.openxmlformats.org/officeDocument/2006/relationships/hyperlink" Target="https://www.uradni-list.si/glasilo-uradni-list-rs/vsebina/2026-01-0561" TargetMode="External"/><Relationship Id="rId26" Type="http://schemas.openxmlformats.org/officeDocument/2006/relationships/hyperlink" Target="mailto:gp.svz@gov.si" TargetMode="External"/><Relationship Id="rId39" Type="http://schemas.openxmlformats.org/officeDocument/2006/relationships/hyperlink" Target="https://www.uradni-list.si/glasilo-uradni-list-rs/vsebina/2021-01-3971" TargetMode="External"/><Relationship Id="rId21" Type="http://schemas.openxmlformats.org/officeDocument/2006/relationships/hyperlink" Target="mailto:prostor@celje.si" TargetMode="External"/><Relationship Id="rId34" Type="http://schemas.openxmlformats.org/officeDocument/2006/relationships/hyperlink" Target="https://www.uradni-list.si/glasilo-uradni-list-rs/vsebina/2025-01-0872" TargetMode="External"/><Relationship Id="rId42" Type="http://schemas.openxmlformats.org/officeDocument/2006/relationships/hyperlink" Target="https://www.uradni-list.si/glasilo-uradni-list-rs/vsebina/2023-01-2670" TargetMode="External"/><Relationship Id="rId47" Type="http://schemas.openxmlformats.org/officeDocument/2006/relationships/hyperlink" Target="https://www.uradni-list.si/glasilo-uradni-list-rs/vsebina/2026-01-0561" TargetMode="External"/><Relationship Id="rId50" Type="http://schemas.openxmlformats.org/officeDocument/2006/relationships/hyperlink" Target="https://www.uradni-list.si/glasilo-uradni-list-rs/vsebina/2010-01-2065" TargetMode="Externa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uradni-list.si/glasilo-uradni-list-rs/vsebina/2023-01-2478" TargetMode="External"/><Relationship Id="rId17" Type="http://schemas.openxmlformats.org/officeDocument/2006/relationships/hyperlink" Target="https://www.uradni-list.si/glasilo-uradni-list-rs/vsebina/2025-01-2619" TargetMode="External"/><Relationship Id="rId25" Type="http://schemas.openxmlformats.org/officeDocument/2006/relationships/hyperlink" Target="mailto:gp.mf@gov.si" TargetMode="External"/><Relationship Id="rId33" Type="http://schemas.openxmlformats.org/officeDocument/2006/relationships/hyperlink" Target="https://www.uradni-list.si/glasilo-uradni-list-rs/vsebina/2024-01-3541" TargetMode="External"/><Relationship Id="rId38" Type="http://schemas.openxmlformats.org/officeDocument/2006/relationships/hyperlink" Target="https://www.uradni-list.si/glasilo-uradni-list-rs/vsebina/2017-01-0159" TargetMode="External"/><Relationship Id="rId46" Type="http://schemas.openxmlformats.org/officeDocument/2006/relationships/hyperlink" Target="https://www.uradni-list.si/glasilo-uradni-list-rs/vsebina/2025-01-261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radni-list.si/glasilo-uradni-list-rs/vsebina/2025-01-0872" TargetMode="External"/><Relationship Id="rId20" Type="http://schemas.openxmlformats.org/officeDocument/2006/relationships/hyperlink" Target="https://www.uradni-list.si/glasilo-uradni-list-rs/vsebina/2017-01-0159" TargetMode="External"/><Relationship Id="rId29" Type="http://schemas.openxmlformats.org/officeDocument/2006/relationships/hyperlink" Target="https://www.uradni-list.si/glasilo-uradni-list-rs/vsebina/2023-01-0348" TargetMode="External"/><Relationship Id="rId41" Type="http://schemas.openxmlformats.org/officeDocument/2006/relationships/hyperlink" Target="https://www.uradni-list.si/glasilo-uradni-list-rs/vsebina/2023-01-2478" TargetMode="External"/><Relationship Id="rId54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radni-list.si/glasilo-uradni-list-rs/vsebina/2023-01-0348" TargetMode="External"/><Relationship Id="rId24" Type="http://schemas.openxmlformats.org/officeDocument/2006/relationships/hyperlink" Target="mailto:info@plinovodi.si" TargetMode="External"/><Relationship Id="rId32" Type="http://schemas.openxmlformats.org/officeDocument/2006/relationships/hyperlink" Target="https://www.uradni-list.si/glasilo-uradni-list-rs/vsebina/2024-01-0694" TargetMode="External"/><Relationship Id="rId37" Type="http://schemas.openxmlformats.org/officeDocument/2006/relationships/hyperlink" Target="https://www.uradni-list.si/glasilo-uradni-list-rs/vsebina/2010-01-2065" TargetMode="External"/><Relationship Id="rId40" Type="http://schemas.openxmlformats.org/officeDocument/2006/relationships/hyperlink" Target="https://www.uradni-list.si/glasilo-uradni-list-rs/vsebina/2023-01-0348" TargetMode="External"/><Relationship Id="rId45" Type="http://schemas.openxmlformats.org/officeDocument/2006/relationships/hyperlink" Target="https://www.uradni-list.si/glasilo-uradni-list-rs/vsebina/2025-01-0872" TargetMode="External"/><Relationship Id="rId53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.uradni-list.si/glasilo-uradni-list-rs/vsebina/2024-01-3541" TargetMode="External"/><Relationship Id="rId23" Type="http://schemas.openxmlformats.org/officeDocument/2006/relationships/hyperlink" Target="mailto:gp.mzie@gov.si" TargetMode="External"/><Relationship Id="rId28" Type="http://schemas.openxmlformats.org/officeDocument/2006/relationships/hyperlink" Target="https://www.uradni-list.si/glasilo-uradni-list-rs/vsebina/2021-01-3971" TargetMode="External"/><Relationship Id="rId36" Type="http://schemas.openxmlformats.org/officeDocument/2006/relationships/hyperlink" Target="https://www.uradni-list.si/glasilo-uradni-list-rs/vsebina/2026-01-0561" TargetMode="External"/><Relationship Id="rId49" Type="http://schemas.openxmlformats.org/officeDocument/2006/relationships/hyperlink" Target="https://www.uradni-list.si/glasilo-uradni-list-rs/vsebina/2017-01-0159" TargetMode="External"/><Relationship Id="rId10" Type="http://schemas.openxmlformats.org/officeDocument/2006/relationships/hyperlink" Target="https://www.uradni-list.si/glasilo-uradni-list-rs/vsebina/2021-01-3971" TargetMode="External"/><Relationship Id="rId19" Type="http://schemas.openxmlformats.org/officeDocument/2006/relationships/hyperlink" Target="https://www.uradni-list.si/glasilo-uradni-list-rs/vsebina/2010-01-2065" TargetMode="External"/><Relationship Id="rId31" Type="http://schemas.openxmlformats.org/officeDocument/2006/relationships/hyperlink" Target="https://www.uradni-list.si/glasilo-uradni-list-rs/vsebina/2023-01-2670" TargetMode="External"/><Relationship Id="rId44" Type="http://schemas.openxmlformats.org/officeDocument/2006/relationships/hyperlink" Target="https://www.uradni-list.si/glasilo-uradni-list-rs/vsebina/2024-01-3541" TargetMode="External"/><Relationship Id="rId52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p.gs@gov.si" TargetMode="External"/><Relationship Id="rId14" Type="http://schemas.openxmlformats.org/officeDocument/2006/relationships/hyperlink" Target="https://www.uradni-list.si/glasilo-uradni-list-rs/vsebina/2024-01-0694" TargetMode="External"/><Relationship Id="rId22" Type="http://schemas.openxmlformats.org/officeDocument/2006/relationships/hyperlink" Target="mailto:gp.mope@gov.si" TargetMode="External"/><Relationship Id="rId27" Type="http://schemas.openxmlformats.org/officeDocument/2006/relationships/hyperlink" Target="mailto:gp.ukom@gov.si" TargetMode="External"/><Relationship Id="rId30" Type="http://schemas.openxmlformats.org/officeDocument/2006/relationships/hyperlink" Target="https://www.uradni-list.si/glasilo-uradni-list-rs/vsebina/2023-01-2478" TargetMode="External"/><Relationship Id="rId35" Type="http://schemas.openxmlformats.org/officeDocument/2006/relationships/hyperlink" Target="https://www.uradni-list.si/glasilo-uradni-list-rs/vsebina/2025-01-2619" TargetMode="External"/><Relationship Id="rId43" Type="http://schemas.openxmlformats.org/officeDocument/2006/relationships/hyperlink" Target="https://www.uradni-list.si/glasilo-uradni-list-rs/vsebina/2024-01-0694" TargetMode="External"/><Relationship Id="rId48" Type="http://schemas.openxmlformats.org/officeDocument/2006/relationships/hyperlink" Target="https://www.uradni-list.si/glasilo-uradni-list-rs/vsebina/2010-01-2065" TargetMode="External"/><Relationship Id="rId56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hyperlink" Target="https://www.uradni-list.si/glasilo-uradni-list-rs/vsebina/2017-01-0159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D8AE2E9-5EF5-4C79-8F32-F4B658F75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2733</Words>
  <Characters>15584</Characters>
  <Application>Microsoft Office Word</Application>
  <DocSecurity>0</DocSecurity>
  <Lines>129</Lines>
  <Paragraphs>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18281</CharactersWithSpaces>
  <SharedDoc>false</SharedDoc>
  <HLinks>
    <vt:vector size="6" baseType="variant">
      <vt:variant>
        <vt:i4>3801180</vt:i4>
      </vt:variant>
      <vt:variant>
        <vt:i4>0</vt:i4>
      </vt:variant>
      <vt:variant>
        <vt:i4>0</vt:i4>
      </vt:variant>
      <vt:variant>
        <vt:i4>5</vt:i4>
      </vt:variant>
      <vt:variant>
        <vt:lpwstr>mailto:Gp.gs@gov.si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Renata Gorjup</dc:creator>
  <cp:lastModifiedBy>Renata Gorjup</cp:lastModifiedBy>
  <cp:revision>4</cp:revision>
  <dcterms:created xsi:type="dcterms:W3CDTF">2026-08-05T09:53:00Z</dcterms:created>
  <dcterms:modified xsi:type="dcterms:W3CDTF">2026-08-24T07:22:00Z</dcterms:modified>
</cp:coreProperties>
</file>