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65DE4" w14:textId="77777777" w:rsidR="003B3816" w:rsidRDefault="003B3816">
      <w:pPr>
        <w:spacing w:after="0" w:line="260" w:lineRule="auto"/>
        <w:rPr>
          <w:rFonts w:cs="Arial"/>
        </w:rPr>
      </w:pPr>
    </w:p>
    <w:p w14:paraId="46ACDCA7" w14:textId="77777777" w:rsidR="003B3816" w:rsidRDefault="003B3816">
      <w:pPr>
        <w:spacing w:after="0" w:line="260" w:lineRule="auto"/>
        <w:rPr>
          <w:rFonts w:cs="Arial"/>
        </w:rPr>
      </w:pPr>
    </w:p>
    <w:p w14:paraId="7099D0ED" w14:textId="77777777" w:rsidR="003B3816" w:rsidRDefault="003B3816">
      <w:pPr>
        <w:spacing w:after="0" w:line="260" w:lineRule="auto"/>
        <w:rPr>
          <w:rFonts w:cs="Arial"/>
        </w:rPr>
      </w:pPr>
    </w:p>
    <w:p w14:paraId="57F10144" w14:textId="77777777" w:rsidR="003B3816" w:rsidRDefault="003B3816">
      <w:pPr>
        <w:spacing w:after="0" w:line="260" w:lineRule="auto"/>
        <w:rPr>
          <w:rFonts w:cs="Arial"/>
        </w:rPr>
      </w:pPr>
    </w:p>
    <w:p w14:paraId="53CA8091" w14:textId="77777777" w:rsidR="003B3816" w:rsidRDefault="001608A9">
      <w:pPr>
        <w:pStyle w:val="Odebeljeno"/>
        <w:spacing w:line="260" w:lineRule="auto"/>
      </w:pPr>
      <w:r>
        <w:t>GENERALNI SEKRETARIAT VLADE</w:t>
      </w:r>
    </w:p>
    <w:p w14:paraId="1AB325FA" w14:textId="77777777" w:rsidR="003B3816" w:rsidRDefault="001608A9">
      <w:pPr>
        <w:pStyle w:val="Odebeljeno"/>
        <w:spacing w:line="260" w:lineRule="auto"/>
      </w:pPr>
      <w:r>
        <w:t>REPUBLIKE SLOVENIJE</w:t>
      </w:r>
    </w:p>
    <w:p w14:paraId="65C49F7D" w14:textId="77777777" w:rsidR="003B3816" w:rsidRDefault="001608A9">
      <w:pPr>
        <w:pStyle w:val="Odebeljeno"/>
        <w:spacing w:line="260" w:lineRule="auto"/>
      </w:pPr>
      <w:r>
        <w:t>gp.gs@gov.si</w:t>
      </w:r>
    </w:p>
    <w:p w14:paraId="43277D0A" w14:textId="77777777" w:rsidR="003B3816" w:rsidRDefault="003B3816">
      <w:pPr>
        <w:spacing w:after="0" w:line="260" w:lineRule="auto"/>
        <w:rPr>
          <w:rFonts w:cs="Arial"/>
        </w:rPr>
      </w:pPr>
    </w:p>
    <w:p w14:paraId="34AD2F71" w14:textId="77777777" w:rsidR="003B3816" w:rsidRDefault="003B3816">
      <w:pPr>
        <w:spacing w:after="0" w:line="260" w:lineRule="auto"/>
        <w:rPr>
          <w:rFonts w:cs="Arial"/>
        </w:rPr>
      </w:pPr>
    </w:p>
    <w:tbl>
      <w:tblPr>
        <w:tblW w:w="8505" w:type="dxa"/>
        <w:tblLook w:val="04A0" w:firstRow="1" w:lastRow="0" w:firstColumn="1" w:lastColumn="0" w:noHBand="0" w:noVBand="1"/>
      </w:tblPr>
      <w:tblGrid>
        <w:gridCol w:w="1500"/>
        <w:gridCol w:w="7005"/>
      </w:tblGrid>
      <w:tr w:rsidR="003B3816" w14:paraId="0539FB79" w14:textId="77777777">
        <w:tc>
          <w:tcPr>
            <w:tcW w:w="1500" w:type="dxa"/>
          </w:tcPr>
          <w:p w14:paraId="7301C868" w14:textId="77777777" w:rsidR="003B3816" w:rsidRDefault="001608A9">
            <w:pPr>
              <w:spacing w:after="0" w:line="260" w:lineRule="auto"/>
            </w:pPr>
            <w:r>
              <w:t>Številka:</w:t>
            </w:r>
          </w:p>
        </w:tc>
        <w:tc>
          <w:tcPr>
            <w:tcW w:w="7005" w:type="dxa"/>
          </w:tcPr>
          <w:p w14:paraId="26722D20" w14:textId="0F30F540" w:rsidR="003B3816" w:rsidRDefault="008F6E36">
            <w:pPr>
              <w:spacing w:after="0" w:line="260" w:lineRule="auto"/>
            </w:pPr>
            <w:r>
              <w:t>007-255/2026</w:t>
            </w:r>
          </w:p>
        </w:tc>
      </w:tr>
      <w:tr w:rsidR="003B3816" w14:paraId="0B44A3D1" w14:textId="77777777">
        <w:tc>
          <w:tcPr>
            <w:tcW w:w="1500" w:type="dxa"/>
          </w:tcPr>
          <w:p w14:paraId="1C70F214" w14:textId="77777777" w:rsidR="003B3816" w:rsidRDefault="001608A9">
            <w:pPr>
              <w:spacing w:after="0" w:line="260" w:lineRule="auto"/>
            </w:pPr>
            <w:r>
              <w:t>Ljubljana,</w:t>
            </w:r>
          </w:p>
        </w:tc>
        <w:tc>
          <w:tcPr>
            <w:tcW w:w="7005" w:type="dxa"/>
          </w:tcPr>
          <w:p w14:paraId="3403A7AF" w14:textId="77777777" w:rsidR="003B3816" w:rsidRDefault="001608A9">
            <w:pPr>
              <w:spacing w:after="0" w:line="260" w:lineRule="auto"/>
            </w:pPr>
            <w:r>
              <w:t>12. 10. 2026</w:t>
            </w:r>
          </w:p>
        </w:tc>
      </w:tr>
      <w:tr w:rsidR="003B3816" w14:paraId="19D28BB1" w14:textId="77777777">
        <w:tc>
          <w:tcPr>
            <w:tcW w:w="1500" w:type="dxa"/>
          </w:tcPr>
          <w:p w14:paraId="634D4817" w14:textId="77777777" w:rsidR="003B3816" w:rsidRDefault="001608A9">
            <w:pPr>
              <w:spacing w:after="0" w:line="260" w:lineRule="auto"/>
            </w:pPr>
            <w:r>
              <w:t>EVA:</w:t>
            </w:r>
          </w:p>
        </w:tc>
        <w:tc>
          <w:tcPr>
            <w:tcW w:w="7005" w:type="dxa"/>
          </w:tcPr>
          <w:p w14:paraId="26D378EB" w14:textId="77777777" w:rsidR="003B3816" w:rsidRDefault="001608A9">
            <w:pPr>
              <w:spacing w:after="0" w:line="260" w:lineRule="auto"/>
            </w:pPr>
            <w:r>
              <w:t>2026-2030-0055</w:t>
            </w:r>
          </w:p>
        </w:tc>
      </w:tr>
    </w:tbl>
    <w:p w14:paraId="3D45C13E" w14:textId="77777777" w:rsidR="003B3816" w:rsidRDefault="003B3816">
      <w:pPr>
        <w:spacing w:after="0" w:line="260" w:lineRule="auto"/>
        <w:rPr>
          <w:rFonts w:cs="Arial"/>
        </w:rPr>
      </w:pPr>
    </w:p>
    <w:tbl>
      <w:tblPr>
        <w:tblW w:w="8505" w:type="dxa"/>
        <w:tblLook w:val="04A0" w:firstRow="1" w:lastRow="0" w:firstColumn="1" w:lastColumn="0" w:noHBand="0" w:noVBand="1"/>
      </w:tblPr>
      <w:tblGrid>
        <w:gridCol w:w="1500"/>
        <w:gridCol w:w="7005"/>
      </w:tblGrid>
      <w:tr w:rsidR="003B3816" w14:paraId="1599B667" w14:textId="77777777">
        <w:tc>
          <w:tcPr>
            <w:tcW w:w="1500" w:type="dxa"/>
          </w:tcPr>
          <w:p w14:paraId="38134D5A" w14:textId="77777777" w:rsidR="003B3816" w:rsidRDefault="001608A9">
            <w:pPr>
              <w:pStyle w:val="Odebeljeno"/>
              <w:spacing w:line="260" w:lineRule="auto"/>
            </w:pPr>
            <w:r>
              <w:t>ZADEVA:</w:t>
            </w:r>
          </w:p>
        </w:tc>
        <w:tc>
          <w:tcPr>
            <w:tcW w:w="7005" w:type="dxa"/>
          </w:tcPr>
          <w:p w14:paraId="578B49C4" w14:textId="13B3F47F" w:rsidR="003B3816" w:rsidRDefault="001608A9">
            <w:pPr>
              <w:pStyle w:val="Odebeljeno"/>
              <w:spacing w:line="260" w:lineRule="auto"/>
            </w:pPr>
            <w:r>
              <w:t xml:space="preserve">Zakon o spremembah in dopolnitvah Zakona o notariatu – </w:t>
            </w:r>
            <w:r w:rsidR="008F6E36">
              <w:t xml:space="preserve">skrajšani postopek – </w:t>
            </w:r>
            <w:r>
              <w:t>predlog za obravnavo</w:t>
            </w:r>
          </w:p>
        </w:tc>
      </w:tr>
    </w:tbl>
    <w:p w14:paraId="44F74ADC" w14:textId="77777777" w:rsidR="003B3816" w:rsidRDefault="003B3816">
      <w:pPr>
        <w:spacing w:after="0" w:line="260" w:lineRule="auto"/>
        <w:rPr>
          <w:rFonts w:cs="Arial"/>
        </w:rPr>
      </w:pPr>
    </w:p>
    <w:p w14:paraId="5DFFB1A9" w14:textId="77777777" w:rsidR="003B3816" w:rsidRDefault="003B3816">
      <w:pPr>
        <w:spacing w:after="0" w:line="260" w:lineRule="auto"/>
        <w:rPr>
          <w:rFonts w:cs="Arial"/>
        </w:rPr>
      </w:pPr>
    </w:p>
    <w:p w14:paraId="354F9522" w14:textId="77777777" w:rsidR="003B3816" w:rsidRDefault="001608A9">
      <w:pPr>
        <w:pStyle w:val="Odebeljeno"/>
        <w:spacing w:line="260" w:lineRule="auto"/>
      </w:pPr>
      <w:r>
        <w:t>1.</w:t>
      </w:r>
      <w:r>
        <w:tab/>
        <w:t>Predlog sklepa vlade</w:t>
      </w:r>
    </w:p>
    <w:p w14:paraId="4919130A" w14:textId="77777777" w:rsidR="003B3816" w:rsidRDefault="003B3816">
      <w:pPr>
        <w:spacing w:after="0" w:line="260" w:lineRule="auto"/>
        <w:rPr>
          <w:rFonts w:cs="Arial"/>
        </w:rPr>
      </w:pPr>
    </w:p>
    <w:p w14:paraId="61FC50BB" w14:textId="77777777" w:rsidR="003B3816" w:rsidRDefault="001608A9">
      <w:pPr>
        <w:spacing w:after="0" w:line="240" w:lineRule="auto"/>
      </w:pPr>
      <w:r>
        <w:t>Na podlagi četrtega odstavka 21. člena Zakona o Vladi Republike Slovenije (Uradni list RS, št. 24/05 – uradno prečiščeno besedilo, 109/08, 38/10 – ZUKN, 8/12, 21/13, 47/13 – ZDU-1G, 65/14, 55/17, 163/22, 57/25 – ZF in 555/26) in 6. člena Poslovnika Vlade Republike Slovenije (Uradni list RS, št. 43/01, 23/02 – popr., 54/03, 103/03, 114/04, 26/06, 21/07, 32/10, 73/10, 95/11, 64/12, 10/14, 164/20, 35/21, 51/21 in 114/21), je Vlada Republike Slovenije sprejela naslednji:</w:t>
      </w:r>
    </w:p>
    <w:p w14:paraId="27B1F791" w14:textId="77777777" w:rsidR="003B3816" w:rsidRDefault="001608A9">
      <w:pPr>
        <w:spacing w:after="0" w:line="240" w:lineRule="auto"/>
      </w:pPr>
      <w:r>
        <w:t xml:space="preserve"> </w:t>
      </w:r>
    </w:p>
    <w:p w14:paraId="71734326" w14:textId="77777777" w:rsidR="003B3816" w:rsidRDefault="001608A9">
      <w:pPr>
        <w:spacing w:after="0" w:line="240" w:lineRule="auto"/>
        <w:jc w:val="center"/>
      </w:pPr>
      <w:r>
        <w:rPr>
          <w:b/>
        </w:rPr>
        <w:t>SKLEP:</w:t>
      </w:r>
    </w:p>
    <w:p w14:paraId="6DE401F6" w14:textId="77777777" w:rsidR="003B3816" w:rsidRDefault="001608A9">
      <w:pPr>
        <w:spacing w:after="0" w:line="240" w:lineRule="auto"/>
        <w:jc w:val="center"/>
      </w:pPr>
      <w:r>
        <w:rPr>
          <w:b/>
        </w:rPr>
        <w:t xml:space="preserve"> </w:t>
      </w:r>
    </w:p>
    <w:p w14:paraId="5F2C2FA1" w14:textId="77777777" w:rsidR="003B3816" w:rsidRDefault="001608A9">
      <w:pPr>
        <w:spacing w:after="0" w:line="240" w:lineRule="auto"/>
      </w:pPr>
      <w:r>
        <w:t>Vlada Republike Slovenije je določila besedilo predloga Zakona o spremembah in dopolnitvah Zakona o notariatu (EVA 2026-2030-0055) in ga pošlje Državnemu zboru Republike Slovenije v obravnavo in sprejetje po skrajšanem zakonodajnem postopku.</w:t>
      </w:r>
    </w:p>
    <w:p w14:paraId="3D2C17AB" w14:textId="77777777" w:rsidR="003B3816" w:rsidRDefault="001608A9">
      <w:pPr>
        <w:spacing w:after="0" w:line="240" w:lineRule="auto"/>
      </w:pPr>
      <w:r>
        <w:t xml:space="preserve"> </w:t>
      </w:r>
    </w:p>
    <w:p w14:paraId="5F94CF57" w14:textId="77777777" w:rsidR="003B3816" w:rsidRDefault="001608A9">
      <w:pPr>
        <w:spacing w:after="0" w:line="240" w:lineRule="auto"/>
      </w:pPr>
      <w:r>
        <w:t xml:space="preserve"> </w:t>
      </w:r>
    </w:p>
    <w:p w14:paraId="6AE31CBC" w14:textId="77777777" w:rsidR="003B3816" w:rsidRDefault="001608A9">
      <w:pPr>
        <w:spacing w:after="0" w:line="240" w:lineRule="auto"/>
        <w:jc w:val="center"/>
      </w:pPr>
      <w:r>
        <w:t xml:space="preserve"> Janja Garvas</w:t>
      </w:r>
    </w:p>
    <w:p w14:paraId="25D25A39" w14:textId="77777777" w:rsidR="003B3816" w:rsidRDefault="001608A9">
      <w:pPr>
        <w:spacing w:after="0" w:line="240" w:lineRule="auto"/>
        <w:jc w:val="center"/>
      </w:pPr>
      <w:r>
        <w:t>generalna sekretarka</w:t>
      </w:r>
    </w:p>
    <w:p w14:paraId="11DC155A" w14:textId="77777777" w:rsidR="003B3816" w:rsidRDefault="001608A9">
      <w:pPr>
        <w:spacing w:after="0" w:line="240" w:lineRule="auto"/>
      </w:pPr>
      <w:r>
        <w:t xml:space="preserve"> </w:t>
      </w:r>
    </w:p>
    <w:p w14:paraId="432BCC9A" w14:textId="77777777" w:rsidR="003B3816" w:rsidRDefault="001608A9">
      <w:pPr>
        <w:spacing w:after="0" w:line="240" w:lineRule="auto"/>
      </w:pPr>
      <w:r>
        <w:t xml:space="preserve"> </w:t>
      </w:r>
    </w:p>
    <w:p w14:paraId="0254FE8D" w14:textId="77777777" w:rsidR="003B3816" w:rsidRDefault="001608A9">
      <w:pPr>
        <w:spacing w:after="0" w:line="240" w:lineRule="auto"/>
      </w:pPr>
      <w:r>
        <w:t>Vročiti:</w:t>
      </w:r>
    </w:p>
    <w:p w14:paraId="11B60918" w14:textId="77777777" w:rsidR="003B3816" w:rsidRDefault="001608A9">
      <w:pPr>
        <w:spacing w:after="0" w:line="240" w:lineRule="auto"/>
      </w:pPr>
      <w:r>
        <w:t>- Ministrstvo za pravosodje Republike Slovenije,</w:t>
      </w:r>
    </w:p>
    <w:p w14:paraId="0F879519" w14:textId="77777777" w:rsidR="003B3816" w:rsidRDefault="001608A9">
      <w:pPr>
        <w:spacing w:after="0" w:line="240" w:lineRule="auto"/>
      </w:pPr>
      <w:r>
        <w:t>- Notarska zbornica Slovenije,</w:t>
      </w:r>
    </w:p>
    <w:p w14:paraId="5F6F8D1D" w14:textId="77777777" w:rsidR="003B3816" w:rsidRDefault="001608A9">
      <w:pPr>
        <w:spacing w:after="0" w:line="240" w:lineRule="auto"/>
      </w:pPr>
      <w:r>
        <w:t>- Služba Vlade Republike Slovenije za zakonodajo,</w:t>
      </w:r>
    </w:p>
    <w:p w14:paraId="558571BE" w14:textId="77777777" w:rsidR="003B3816" w:rsidRDefault="001608A9">
      <w:pPr>
        <w:spacing w:after="0" w:line="240" w:lineRule="auto"/>
      </w:pPr>
      <w:r>
        <w:t>- Generalni sekretariat Vlade Republike Slovenije.</w:t>
      </w:r>
    </w:p>
    <w:p w14:paraId="7B69688D" w14:textId="77777777" w:rsidR="003B3816" w:rsidRDefault="003B3816">
      <w:pPr>
        <w:spacing w:after="0" w:line="260" w:lineRule="auto"/>
        <w:rPr>
          <w:rFonts w:cs="Arial"/>
        </w:rPr>
      </w:pPr>
    </w:p>
    <w:p w14:paraId="15DCE3F5" w14:textId="77777777" w:rsidR="003B3816" w:rsidRDefault="001608A9">
      <w:pPr>
        <w:pStyle w:val="Odebeljeno"/>
        <w:spacing w:line="260" w:lineRule="auto"/>
      </w:pPr>
      <w:r>
        <w:t>2.</w:t>
      </w:r>
      <w:r>
        <w:tab/>
        <w:t>Predlog za obravnavo predloga zakona po nujnem ali skrajšanem postopku v državnem zboru z obrazložitvijo razlogov</w:t>
      </w:r>
    </w:p>
    <w:p w14:paraId="5621F5DC" w14:textId="77777777" w:rsidR="003B3816" w:rsidRDefault="003B3816">
      <w:pPr>
        <w:spacing w:after="0" w:line="260" w:lineRule="auto"/>
        <w:rPr>
          <w:rFonts w:cs="Arial"/>
        </w:rPr>
      </w:pPr>
    </w:p>
    <w:p w14:paraId="6FE1DA2D" w14:textId="77777777" w:rsidR="003B3816" w:rsidRDefault="001608A9">
      <w:pPr>
        <w:spacing w:after="0" w:line="240" w:lineRule="auto"/>
      </w:pPr>
      <w:r>
        <w:t>Vlada Republike Slovenije predlaga Državnemu zboru Republike Slovenije, da predlog zakona obravnava po skrajšanem postopku v skladu s prvim odstavkom 142. člena Poslovnika Državnega zbora (Uradni list RS, št. 92/07 – uradno prečiščeno besedilo, 105/10, 80/13, 38/17, 46/20, 105/21 – odl. US, 111/21, 58/23 in 35/24), saj vsebuje manj zahtevne spremembe in dopolnitve zakona.</w:t>
      </w:r>
    </w:p>
    <w:p w14:paraId="467BE7B5" w14:textId="77777777" w:rsidR="003B3816" w:rsidRDefault="001608A9">
      <w:pPr>
        <w:spacing w:after="0" w:line="240" w:lineRule="auto"/>
      </w:pPr>
      <w:r>
        <w:t xml:space="preserve"> </w:t>
      </w:r>
    </w:p>
    <w:p w14:paraId="1A74F23C" w14:textId="77777777" w:rsidR="003B3816" w:rsidRDefault="001608A9">
      <w:pPr>
        <w:spacing w:after="0" w:line="240" w:lineRule="auto"/>
      </w:pPr>
      <w:r>
        <w:t>Bistvena sprememba Zakona o notariatu (Uradni list RS, št. 2/07 – uradno prečiščeno besedilo, 33/07 – ZSReg-B, 45/08, 91/13, 189/20 – ZFRO, 130/22, 49/23 – ZUS-1C in 102/23 – ZFPPIPP-H; ZN) je potrebna zaradi njegove uskladitve z Zakonom o sodiščih (Uradni list RS, št. 100/25; ZS-1), ki se bo začel uporabljati 1. januarja 2027 ter spreminja organizacijo sodišč prve stopnje, na katero je vezana veljavna ureditev notarske mreže.</w:t>
      </w:r>
    </w:p>
    <w:p w14:paraId="137D955B" w14:textId="77777777" w:rsidR="003B3816" w:rsidRDefault="001608A9">
      <w:pPr>
        <w:spacing w:after="0" w:line="240" w:lineRule="auto"/>
      </w:pPr>
      <w:r>
        <w:t xml:space="preserve"> </w:t>
      </w:r>
    </w:p>
    <w:p w14:paraId="53D78851" w14:textId="77777777" w:rsidR="003B3816" w:rsidRDefault="001608A9">
      <w:pPr>
        <w:spacing w:after="0" w:line="240" w:lineRule="auto"/>
      </w:pPr>
      <w:r>
        <w:lastRenderedPageBreak/>
        <w:t>Zaradi uvedbe strogega načela zakonitosti obdelave osebnih podatkov, ki je uveljavljeno v Zakonu o varstvu osebnih podatkov (Uradni list RS, št. 163/22, 40/25 – ZInfV-1 in 10/26 – ZP-1L; ZVOP-2), je treba na zakonski ravni določiti nabor osebnih podatkov, ki se obdelujejo pri opravljanju notarskih storitev.</w:t>
      </w:r>
    </w:p>
    <w:p w14:paraId="0E95777A" w14:textId="77777777" w:rsidR="003B3816" w:rsidRDefault="001608A9">
      <w:pPr>
        <w:spacing w:after="0" w:line="240" w:lineRule="auto"/>
      </w:pPr>
      <w:r>
        <w:t xml:space="preserve"> </w:t>
      </w:r>
    </w:p>
    <w:p w14:paraId="171533F4" w14:textId="77777777" w:rsidR="003B3816" w:rsidRDefault="001608A9">
      <w:pPr>
        <w:spacing w:after="0" w:line="240" w:lineRule="auto"/>
      </w:pPr>
      <w:r>
        <w:t>Hkrati je novela zakona potrebna zaradi jasne določitve kritja stroškov sodelovanja sodnega tolmača pri sestavi notarskih listin v italijanskem oziroma madžarskem jeziku na narodnostno mešanih območjih pripadnikom narodnih manjšin, če notar ali pri njemu zaposlena oseba ne obvlada tega jezika, kot tudi določitve, da se prijave na razpis za prosto notarsko mesto vložijo pri ministrstvu zgolj v elektronski obliki v skladu z zahtevami za vloge v elektronski obliki.</w:t>
      </w:r>
    </w:p>
    <w:p w14:paraId="2376C6B3" w14:textId="77777777" w:rsidR="003B3816" w:rsidRDefault="003B3816">
      <w:pPr>
        <w:spacing w:after="0" w:line="260" w:lineRule="auto"/>
        <w:rPr>
          <w:rFonts w:cs="Arial"/>
        </w:rPr>
      </w:pPr>
    </w:p>
    <w:p w14:paraId="1EB17734" w14:textId="77777777" w:rsidR="003B3816" w:rsidRDefault="001608A9">
      <w:pPr>
        <w:pStyle w:val="Odebeljeno"/>
        <w:spacing w:line="260" w:lineRule="auto"/>
      </w:pPr>
      <w:r>
        <w:t>3.</w:t>
      </w:r>
      <w:r>
        <w:tab/>
        <w:t>Osebe, odgovorne za strokovno pripravo in usklajenost gradiva</w:t>
      </w:r>
    </w:p>
    <w:p w14:paraId="1936C5E2" w14:textId="77777777" w:rsidR="003B3816" w:rsidRDefault="003B3816">
      <w:pPr>
        <w:spacing w:after="0" w:line="260" w:lineRule="auto"/>
        <w:rPr>
          <w:rFonts w:cs="Arial"/>
        </w:rPr>
      </w:pPr>
    </w:p>
    <w:p w14:paraId="65522739" w14:textId="77777777" w:rsidR="003B3816" w:rsidRDefault="001608A9">
      <w:pPr>
        <w:spacing w:after="0" w:line="240" w:lineRule="auto"/>
        <w:jc w:val="left"/>
      </w:pPr>
      <w:r>
        <w:t>Osebe, odgovorne za strokovno pripravo in usklajenost gradiva so:</w:t>
      </w:r>
    </w:p>
    <w:p w14:paraId="1BB7916C" w14:textId="77777777" w:rsidR="003B3816" w:rsidRDefault="001608A9">
      <w:pPr>
        <w:spacing w:after="0" w:line="240" w:lineRule="auto"/>
        <w:jc w:val="left"/>
      </w:pPr>
      <w:r>
        <w:t>- Mihael Zupančič, minister,</w:t>
      </w:r>
    </w:p>
    <w:p w14:paraId="6C529C4C" w14:textId="77777777" w:rsidR="003B3816" w:rsidRDefault="001608A9">
      <w:pPr>
        <w:spacing w:after="0" w:line="240" w:lineRule="auto"/>
        <w:jc w:val="left"/>
      </w:pPr>
      <w:r>
        <w:t>- Barbara Levstik Šega, državna sekretarka,</w:t>
      </w:r>
    </w:p>
    <w:p w14:paraId="3842F510" w14:textId="77777777" w:rsidR="003B3816" w:rsidRDefault="001608A9">
      <w:pPr>
        <w:spacing w:after="0" w:line="240" w:lineRule="auto"/>
        <w:jc w:val="left"/>
      </w:pPr>
      <w:r>
        <w:t>- mag. Valentina Vehovar, generalna direktorica Direktorata za organizacijsko zakonodajo in pravosodno upravo,</w:t>
      </w:r>
    </w:p>
    <w:p w14:paraId="7BC03E8D" w14:textId="77777777" w:rsidR="003B3816" w:rsidRDefault="001608A9">
      <w:pPr>
        <w:spacing w:after="0" w:line="240" w:lineRule="auto"/>
        <w:jc w:val="left"/>
      </w:pPr>
      <w:r>
        <w:t>- Gordana Zalaznik, vodja Sektorja za organizacijsko zakonodajo,</w:t>
      </w:r>
    </w:p>
    <w:p w14:paraId="192C9BF7" w14:textId="77777777" w:rsidR="003B3816" w:rsidRDefault="001608A9">
      <w:pPr>
        <w:spacing w:after="0" w:line="240" w:lineRule="auto"/>
        <w:jc w:val="left"/>
      </w:pPr>
      <w:r>
        <w:t>- Martina Gubenšek, sekretarka.</w:t>
      </w:r>
    </w:p>
    <w:p w14:paraId="5F680634" w14:textId="77777777" w:rsidR="003B3816" w:rsidRDefault="003B3816">
      <w:pPr>
        <w:spacing w:after="0" w:line="260" w:lineRule="auto"/>
        <w:rPr>
          <w:rFonts w:cs="Arial"/>
        </w:rPr>
      </w:pPr>
    </w:p>
    <w:p w14:paraId="34C2F0ED" w14:textId="77777777" w:rsidR="003B3816" w:rsidRDefault="001608A9">
      <w:pPr>
        <w:pStyle w:val="Odebeljeno"/>
        <w:spacing w:line="260" w:lineRule="auto"/>
      </w:pPr>
      <w:r>
        <w:t>4.</w:t>
      </w:r>
      <w:r>
        <w:tab/>
        <w:t>Zunanji strokovnjaki, ki so sodelovali pri pripravi dela ali celotnega gradiva, in s tem povezani stroški</w:t>
      </w:r>
    </w:p>
    <w:p w14:paraId="35A18D7D" w14:textId="77777777" w:rsidR="003B3816" w:rsidRDefault="003B3816">
      <w:pPr>
        <w:spacing w:after="0" w:line="260" w:lineRule="auto"/>
        <w:rPr>
          <w:rFonts w:cs="Arial"/>
        </w:rPr>
      </w:pPr>
    </w:p>
    <w:p w14:paraId="11BDC2A3" w14:textId="77777777" w:rsidR="003B3816" w:rsidRDefault="001608A9">
      <w:pPr>
        <w:spacing w:after="0" w:line="240" w:lineRule="auto"/>
      </w:pPr>
      <w:r>
        <w:t>Pri pripravi predpisa ni sodeloval zunanji strokovnjak oziroma pravna oseba.</w:t>
      </w:r>
    </w:p>
    <w:p w14:paraId="37E0B2F8" w14:textId="77777777" w:rsidR="003B3816" w:rsidRDefault="003B3816">
      <w:pPr>
        <w:spacing w:after="0" w:line="260" w:lineRule="auto"/>
        <w:rPr>
          <w:rFonts w:cs="Arial"/>
        </w:rPr>
      </w:pPr>
    </w:p>
    <w:p w14:paraId="423EA012" w14:textId="77777777" w:rsidR="003B3816" w:rsidRDefault="001608A9">
      <w:pPr>
        <w:pStyle w:val="Odebeljeno"/>
        <w:spacing w:line="260" w:lineRule="auto"/>
      </w:pPr>
      <w:r>
        <w:t>5.</w:t>
      </w:r>
      <w:r>
        <w:tab/>
        <w:t>Predstavniki vlade, ki bodo sodelovali pri delu državnega zbora</w:t>
      </w:r>
    </w:p>
    <w:p w14:paraId="778FB36B" w14:textId="77777777" w:rsidR="003B3816" w:rsidRDefault="003B3816">
      <w:pPr>
        <w:spacing w:after="0" w:line="260" w:lineRule="auto"/>
        <w:rPr>
          <w:rFonts w:cs="Arial"/>
        </w:rPr>
      </w:pPr>
    </w:p>
    <w:p w14:paraId="5EE30AC0" w14:textId="77777777" w:rsidR="003B3816" w:rsidRDefault="001608A9">
      <w:pPr>
        <w:spacing w:after="0" w:line="240" w:lineRule="auto"/>
        <w:jc w:val="left"/>
      </w:pPr>
      <w:r>
        <w:t>Osebe, ki bodo sodelovale pri delu državnega zbora in njegovih teles so:</w:t>
      </w:r>
    </w:p>
    <w:p w14:paraId="472063C2" w14:textId="77777777" w:rsidR="003B3816" w:rsidRDefault="001608A9">
      <w:pPr>
        <w:spacing w:after="0" w:line="240" w:lineRule="auto"/>
        <w:jc w:val="left"/>
      </w:pPr>
      <w:r>
        <w:t>- Mihael Zupančič, minister,</w:t>
      </w:r>
    </w:p>
    <w:p w14:paraId="409FD48E" w14:textId="77777777" w:rsidR="003B3816" w:rsidRDefault="001608A9">
      <w:pPr>
        <w:spacing w:after="0" w:line="240" w:lineRule="auto"/>
        <w:jc w:val="left"/>
      </w:pPr>
      <w:r>
        <w:t>- Barbara Levstik Šega, državna sekretarka,</w:t>
      </w:r>
    </w:p>
    <w:p w14:paraId="4EAA2593" w14:textId="77777777" w:rsidR="003B3816" w:rsidRDefault="001608A9">
      <w:pPr>
        <w:spacing w:after="0" w:line="240" w:lineRule="auto"/>
        <w:jc w:val="left"/>
      </w:pPr>
      <w:r>
        <w:t>- mag. Valentina Vehovar, generalna direktorica Direktorata za organizacijsko zakonodajo in pravosodno upravo.</w:t>
      </w:r>
    </w:p>
    <w:p w14:paraId="70705802" w14:textId="77777777" w:rsidR="003B3816" w:rsidRDefault="003B3816">
      <w:pPr>
        <w:spacing w:after="0" w:line="260" w:lineRule="auto"/>
        <w:rPr>
          <w:rFonts w:cs="Arial"/>
        </w:rPr>
      </w:pPr>
    </w:p>
    <w:p w14:paraId="20ED3C3D" w14:textId="77777777" w:rsidR="003B3816" w:rsidRDefault="001608A9">
      <w:pPr>
        <w:pStyle w:val="Odebeljeno"/>
        <w:spacing w:line="260" w:lineRule="auto"/>
      </w:pPr>
      <w:r>
        <w:t>6.</w:t>
      </w:r>
      <w:r>
        <w:tab/>
        <w:t>Kratek povzetek gradiva</w:t>
      </w:r>
    </w:p>
    <w:p w14:paraId="482CBF36" w14:textId="77777777" w:rsidR="003B3816" w:rsidRDefault="003B3816">
      <w:pPr>
        <w:spacing w:after="0" w:line="260" w:lineRule="auto"/>
        <w:rPr>
          <w:rFonts w:cs="Arial"/>
        </w:rPr>
      </w:pPr>
    </w:p>
    <w:p w14:paraId="77B0464B" w14:textId="77777777" w:rsidR="003B3816" w:rsidRDefault="001608A9">
      <w:pPr>
        <w:spacing w:after="0" w:line="240" w:lineRule="auto"/>
      </w:pPr>
      <w:r>
        <w:t>Sprememba Zakona o notariatu je potrebna zaradi njegove uskladitve z novim Zakonom o sodiščih (ZS-1), ki spreminja organizacijo sodišč prve stopnje. Po novem bo osnovna organizacijska enota sodstva sodno okrožje. Zaradi ohranitve obstoječe notarske mreže, ki je vezana na območja okrajnih sodišč, in zagotavljanja kontinuitete izvajanja pravil o krajevni pristojnosti se pristojnost notarjev na novo določa po notarskih okrajih. Njihova območja so v prilogi zakona določena po katastrskih občinah, ki ustrezajo območjem dosedanjih okrajnih sodišč, določenim v Zakonu o sodiščih (ZS), ki se uporablja do 31. 12. 2026.</w:t>
      </w:r>
    </w:p>
    <w:p w14:paraId="4085969E" w14:textId="77777777" w:rsidR="003B3816" w:rsidRDefault="001608A9">
      <w:pPr>
        <w:spacing w:after="0" w:line="240" w:lineRule="auto"/>
      </w:pPr>
      <w:r>
        <w:t xml:space="preserve"> </w:t>
      </w:r>
    </w:p>
    <w:p w14:paraId="5FF0107A" w14:textId="77777777" w:rsidR="003B3816" w:rsidRDefault="001608A9">
      <w:pPr>
        <w:spacing w:after="0" w:line="240" w:lineRule="auto"/>
      </w:pPr>
      <w:r>
        <w:t xml:space="preserve">Zaradi uveljavitve Zakona o varstvu osebnih podatkov, ki je uvedel strogo načelo zakonitosti obdelave osebnih podatkov, je treba v Zakon o notariatu določiti pravno podlago za obdelavo osebnih podatkov ter ustrezno urediti informiranost strank in drugih udeležencev notarske storitve v skladu z določbami Splošne uredbe. </w:t>
      </w:r>
    </w:p>
    <w:p w14:paraId="17B4F370" w14:textId="77777777" w:rsidR="003B3816" w:rsidRDefault="001608A9">
      <w:pPr>
        <w:spacing w:after="0" w:line="240" w:lineRule="auto"/>
      </w:pPr>
      <w:r>
        <w:t xml:space="preserve"> </w:t>
      </w:r>
    </w:p>
    <w:p w14:paraId="13EBBE5F" w14:textId="77777777" w:rsidR="003B3816" w:rsidRDefault="001608A9">
      <w:pPr>
        <w:spacing w:after="0" w:line="240" w:lineRule="auto"/>
      </w:pPr>
      <w:r>
        <w:t>Hkrati se določa, da se razpis za prosto notarsko mesto objavi na osrednjem spletnem mestu državne uprave in da se prijava vloži zgolj v elektronski obliki v skladu z zahtevami za vloge v elektronski obliki.</w:t>
      </w:r>
    </w:p>
    <w:p w14:paraId="55F2FC35" w14:textId="77777777" w:rsidR="003B3816" w:rsidRDefault="001608A9">
      <w:pPr>
        <w:spacing w:after="0" w:line="240" w:lineRule="auto"/>
      </w:pPr>
      <w:r>
        <w:t xml:space="preserve"> </w:t>
      </w:r>
    </w:p>
    <w:p w14:paraId="65C251D9" w14:textId="77777777" w:rsidR="003B3816" w:rsidRDefault="001608A9">
      <w:pPr>
        <w:spacing w:after="0" w:line="240" w:lineRule="auto"/>
      </w:pPr>
      <w:r>
        <w:t>Podrobneje se ureja kritje stroškov sodnega tolmača pri sestavi notarskih listin v italijanskem oziroma madžarskem jeziku za pripadnike narodnih manjšin: stroške krije državni proračun. Notar založena sredstva uveljavlja pri Ministrstvu za pravosodje.</w:t>
      </w:r>
    </w:p>
    <w:p w14:paraId="6ACACE71" w14:textId="77777777" w:rsidR="003B3816" w:rsidRDefault="001608A9">
      <w:pPr>
        <w:spacing w:after="0" w:line="240" w:lineRule="auto"/>
      </w:pPr>
      <w:r>
        <w:t xml:space="preserve"> </w:t>
      </w:r>
    </w:p>
    <w:p w14:paraId="015EB260" w14:textId="77777777" w:rsidR="003B3816" w:rsidRDefault="001608A9">
      <w:pPr>
        <w:spacing w:after="0" w:line="240" w:lineRule="auto"/>
      </w:pPr>
      <w:r>
        <w:t>Črta se tudi institut zemljiškega dolga, ki je bil leta 2013 ukinjen z Zakonom o spremembah Stvarnopravnega zakonika.</w:t>
      </w:r>
    </w:p>
    <w:p w14:paraId="44100D55" w14:textId="77777777" w:rsidR="003B3816" w:rsidRDefault="001608A9">
      <w:pPr>
        <w:pStyle w:val="Odebeljeno"/>
        <w:spacing w:line="260" w:lineRule="auto"/>
      </w:pPr>
      <w:r>
        <w:lastRenderedPageBreak/>
        <w:t>7.</w:t>
      </w:r>
      <w:r>
        <w:tab/>
        <w:t>Presoja posledic za</w:t>
      </w:r>
    </w:p>
    <w:p w14:paraId="36DC602A" w14:textId="77777777" w:rsidR="003B3816" w:rsidRDefault="003B381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3B3816" w14:paraId="11D33D84" w14:textId="77777777">
        <w:tc>
          <w:tcPr>
            <w:tcW w:w="1276" w:type="dxa"/>
          </w:tcPr>
          <w:p w14:paraId="3F620B2B" w14:textId="77777777" w:rsidR="003B3816" w:rsidRDefault="001608A9">
            <w:pPr>
              <w:spacing w:after="0" w:line="260" w:lineRule="exact"/>
              <w:ind w:left="360"/>
            </w:pPr>
            <w:r>
              <w:rPr>
                <w:iCs/>
              </w:rPr>
              <w:t>a)</w:t>
            </w:r>
          </w:p>
        </w:tc>
        <w:tc>
          <w:tcPr>
            <w:tcW w:w="4961" w:type="dxa"/>
          </w:tcPr>
          <w:p w14:paraId="2F533748" w14:textId="77777777" w:rsidR="003B3816" w:rsidRDefault="001608A9">
            <w:pPr>
              <w:spacing w:after="0" w:line="260" w:lineRule="exact"/>
            </w:pPr>
            <w:r>
              <w:t>javnofinančna sredstva nad 40.000 EUR v tekočem in naslednjih treh letih,</w:t>
            </w:r>
          </w:p>
        </w:tc>
        <w:tc>
          <w:tcPr>
            <w:tcW w:w="2268" w:type="dxa"/>
          </w:tcPr>
          <w:p w14:paraId="267C83A6" w14:textId="77777777" w:rsidR="003B3816" w:rsidRDefault="001608A9">
            <w:pPr>
              <w:spacing w:after="0" w:line="260" w:lineRule="exact"/>
              <w:jc w:val="center"/>
              <w:rPr>
                <w:iCs/>
              </w:rPr>
            </w:pPr>
            <w:r>
              <w:t>ne</w:t>
            </w:r>
          </w:p>
        </w:tc>
      </w:tr>
      <w:tr w:rsidR="003B3816" w14:paraId="1A05E61A" w14:textId="77777777">
        <w:tc>
          <w:tcPr>
            <w:tcW w:w="1276" w:type="dxa"/>
          </w:tcPr>
          <w:p w14:paraId="6FEBABFE" w14:textId="77777777" w:rsidR="003B3816" w:rsidRDefault="001608A9">
            <w:pPr>
              <w:spacing w:after="0" w:line="260" w:lineRule="exact"/>
              <w:ind w:left="360"/>
              <w:rPr>
                <w:iCs/>
              </w:rPr>
            </w:pPr>
            <w:r>
              <w:rPr>
                <w:iCs/>
              </w:rPr>
              <w:t>b)</w:t>
            </w:r>
          </w:p>
        </w:tc>
        <w:tc>
          <w:tcPr>
            <w:tcW w:w="4961" w:type="dxa"/>
          </w:tcPr>
          <w:p w14:paraId="3F323492" w14:textId="77777777" w:rsidR="003B3816" w:rsidRDefault="001608A9">
            <w:pPr>
              <w:spacing w:after="0" w:line="260" w:lineRule="exact"/>
              <w:rPr>
                <w:iCs/>
              </w:rPr>
            </w:pPr>
            <w:r>
              <w:rPr>
                <w:bCs/>
              </w:rPr>
              <w:t>usklajenost pravnega reda Republike Slovenije s pravnim redom Evropske unije,</w:t>
            </w:r>
          </w:p>
        </w:tc>
        <w:tc>
          <w:tcPr>
            <w:tcW w:w="2268" w:type="dxa"/>
          </w:tcPr>
          <w:p w14:paraId="0417A447" w14:textId="77777777" w:rsidR="003B3816" w:rsidRDefault="001608A9">
            <w:pPr>
              <w:spacing w:after="0" w:line="260" w:lineRule="exact"/>
              <w:jc w:val="center"/>
              <w:rPr>
                <w:iCs/>
              </w:rPr>
            </w:pPr>
            <w:r>
              <w:t>ne</w:t>
            </w:r>
          </w:p>
        </w:tc>
      </w:tr>
      <w:tr w:rsidR="003B3816" w14:paraId="7A981891" w14:textId="77777777">
        <w:tc>
          <w:tcPr>
            <w:tcW w:w="1276" w:type="dxa"/>
          </w:tcPr>
          <w:p w14:paraId="6F5930A9" w14:textId="77777777" w:rsidR="003B3816" w:rsidRDefault="001608A9">
            <w:pPr>
              <w:spacing w:after="0" w:line="260" w:lineRule="exact"/>
              <w:ind w:left="360"/>
              <w:rPr>
                <w:iCs/>
              </w:rPr>
            </w:pPr>
            <w:r>
              <w:rPr>
                <w:iCs/>
              </w:rPr>
              <w:t>c)</w:t>
            </w:r>
          </w:p>
        </w:tc>
        <w:tc>
          <w:tcPr>
            <w:tcW w:w="4961" w:type="dxa"/>
          </w:tcPr>
          <w:p w14:paraId="4BACAC98" w14:textId="77777777" w:rsidR="003B3816" w:rsidRDefault="001608A9">
            <w:pPr>
              <w:spacing w:after="0" w:line="260" w:lineRule="exact"/>
              <w:rPr>
                <w:iCs/>
              </w:rPr>
            </w:pPr>
            <w:r>
              <w:t>administrativne posledice,</w:t>
            </w:r>
          </w:p>
        </w:tc>
        <w:tc>
          <w:tcPr>
            <w:tcW w:w="2268" w:type="dxa"/>
          </w:tcPr>
          <w:p w14:paraId="3A661DF5" w14:textId="77777777" w:rsidR="003B3816" w:rsidRDefault="001608A9">
            <w:pPr>
              <w:spacing w:after="0" w:line="260" w:lineRule="exact"/>
              <w:jc w:val="center"/>
            </w:pPr>
            <w:r>
              <w:t>da</w:t>
            </w:r>
          </w:p>
        </w:tc>
      </w:tr>
      <w:tr w:rsidR="003B3816" w14:paraId="4D7F6CA9" w14:textId="77777777">
        <w:tc>
          <w:tcPr>
            <w:tcW w:w="1276" w:type="dxa"/>
          </w:tcPr>
          <w:p w14:paraId="37F36757" w14:textId="77777777" w:rsidR="003B3816" w:rsidRDefault="001608A9">
            <w:pPr>
              <w:spacing w:after="0" w:line="260" w:lineRule="exact"/>
              <w:ind w:left="360"/>
              <w:rPr>
                <w:iCs/>
              </w:rPr>
            </w:pPr>
            <w:r>
              <w:rPr>
                <w:iCs/>
              </w:rPr>
              <w:t>č)</w:t>
            </w:r>
          </w:p>
        </w:tc>
        <w:tc>
          <w:tcPr>
            <w:tcW w:w="4961" w:type="dxa"/>
          </w:tcPr>
          <w:p w14:paraId="0FD04768" w14:textId="77777777" w:rsidR="003B3816" w:rsidRDefault="001608A9">
            <w:pPr>
              <w:spacing w:after="0" w:line="260" w:lineRule="exact"/>
              <w:rPr>
                <w:bCs/>
              </w:rPr>
            </w:pPr>
            <w:r>
              <w:t>gospodarstvo, zlasti</w:t>
            </w:r>
            <w:r>
              <w:rPr>
                <w:bCs/>
              </w:rPr>
              <w:t xml:space="preserve"> mala in srednja podjetja ter konkurenčnost podjetij,</w:t>
            </w:r>
          </w:p>
        </w:tc>
        <w:tc>
          <w:tcPr>
            <w:tcW w:w="2268" w:type="dxa"/>
          </w:tcPr>
          <w:p w14:paraId="4450093E" w14:textId="77777777" w:rsidR="003B3816" w:rsidRDefault="001608A9">
            <w:pPr>
              <w:spacing w:after="0" w:line="260" w:lineRule="exact"/>
              <w:jc w:val="center"/>
              <w:rPr>
                <w:iCs/>
              </w:rPr>
            </w:pPr>
            <w:r>
              <w:t>ne</w:t>
            </w:r>
          </w:p>
        </w:tc>
      </w:tr>
      <w:tr w:rsidR="003B3816" w14:paraId="5E82C2DC" w14:textId="77777777">
        <w:tc>
          <w:tcPr>
            <w:tcW w:w="1276" w:type="dxa"/>
          </w:tcPr>
          <w:p w14:paraId="2C7860C5" w14:textId="77777777" w:rsidR="003B3816" w:rsidRDefault="001608A9">
            <w:pPr>
              <w:spacing w:after="0" w:line="260" w:lineRule="exact"/>
              <w:ind w:left="360"/>
              <w:rPr>
                <w:iCs/>
              </w:rPr>
            </w:pPr>
            <w:r>
              <w:rPr>
                <w:iCs/>
              </w:rPr>
              <w:t>d)</w:t>
            </w:r>
          </w:p>
        </w:tc>
        <w:tc>
          <w:tcPr>
            <w:tcW w:w="4961" w:type="dxa"/>
          </w:tcPr>
          <w:p w14:paraId="21252316" w14:textId="77777777" w:rsidR="003B3816" w:rsidRDefault="001608A9">
            <w:pPr>
              <w:spacing w:after="0" w:line="260" w:lineRule="exact"/>
              <w:rPr>
                <w:bCs/>
              </w:rPr>
            </w:pPr>
            <w:r>
              <w:rPr>
                <w:bCs/>
              </w:rPr>
              <w:t>okolje, vključno s prostorskimi in varstvenimi vidiki,</w:t>
            </w:r>
          </w:p>
        </w:tc>
        <w:tc>
          <w:tcPr>
            <w:tcW w:w="2268" w:type="dxa"/>
          </w:tcPr>
          <w:p w14:paraId="28BFBB57" w14:textId="77777777" w:rsidR="003B3816" w:rsidRDefault="001608A9">
            <w:pPr>
              <w:spacing w:after="0" w:line="260" w:lineRule="exact"/>
              <w:jc w:val="center"/>
              <w:rPr>
                <w:iCs/>
              </w:rPr>
            </w:pPr>
            <w:r>
              <w:t>ne</w:t>
            </w:r>
          </w:p>
        </w:tc>
      </w:tr>
      <w:tr w:rsidR="003B3816" w14:paraId="405EFF04" w14:textId="77777777">
        <w:tc>
          <w:tcPr>
            <w:tcW w:w="1276" w:type="dxa"/>
          </w:tcPr>
          <w:p w14:paraId="597A4BFC" w14:textId="77777777" w:rsidR="003B3816" w:rsidRDefault="001608A9">
            <w:pPr>
              <w:spacing w:after="0" w:line="260" w:lineRule="exact"/>
              <w:ind w:left="360"/>
              <w:rPr>
                <w:iCs/>
              </w:rPr>
            </w:pPr>
            <w:r>
              <w:rPr>
                <w:iCs/>
              </w:rPr>
              <w:t>e)</w:t>
            </w:r>
          </w:p>
        </w:tc>
        <w:tc>
          <w:tcPr>
            <w:tcW w:w="4961" w:type="dxa"/>
          </w:tcPr>
          <w:p w14:paraId="43C1E920" w14:textId="77777777" w:rsidR="003B3816" w:rsidRDefault="001608A9">
            <w:pPr>
              <w:spacing w:after="0" w:line="260" w:lineRule="exact"/>
              <w:rPr>
                <w:bCs/>
              </w:rPr>
            </w:pPr>
            <w:r>
              <w:rPr>
                <w:bCs/>
              </w:rPr>
              <w:t>socialno področje,</w:t>
            </w:r>
          </w:p>
        </w:tc>
        <w:tc>
          <w:tcPr>
            <w:tcW w:w="2268" w:type="dxa"/>
          </w:tcPr>
          <w:p w14:paraId="01193DA8" w14:textId="77777777" w:rsidR="003B3816" w:rsidRDefault="001608A9">
            <w:pPr>
              <w:spacing w:after="0" w:line="260" w:lineRule="exact"/>
              <w:jc w:val="center"/>
              <w:rPr>
                <w:iCs/>
              </w:rPr>
            </w:pPr>
            <w:r w:rsidRPr="0096422C">
              <w:t>ne</w:t>
            </w:r>
          </w:p>
        </w:tc>
      </w:tr>
      <w:tr w:rsidR="003B3816" w14:paraId="541DE171" w14:textId="77777777">
        <w:tc>
          <w:tcPr>
            <w:tcW w:w="1276" w:type="dxa"/>
          </w:tcPr>
          <w:p w14:paraId="176A2402" w14:textId="77777777" w:rsidR="003B3816" w:rsidRDefault="001608A9">
            <w:pPr>
              <w:spacing w:after="0" w:line="260" w:lineRule="exact"/>
              <w:ind w:left="360"/>
              <w:rPr>
                <w:iCs/>
              </w:rPr>
            </w:pPr>
            <w:r>
              <w:rPr>
                <w:iCs/>
              </w:rPr>
              <w:t>f)</w:t>
            </w:r>
          </w:p>
        </w:tc>
        <w:tc>
          <w:tcPr>
            <w:tcW w:w="4961" w:type="dxa"/>
          </w:tcPr>
          <w:p w14:paraId="5DF420B7" w14:textId="77777777" w:rsidR="003B3816" w:rsidRDefault="001608A9">
            <w:pPr>
              <w:spacing w:after="0" w:line="260" w:lineRule="exact"/>
              <w:rPr>
                <w:bCs/>
              </w:rPr>
            </w:pPr>
            <w:r>
              <w:rPr>
                <w:bCs/>
              </w:rPr>
              <w:t>dokumente razvojnega načrtovanja.</w:t>
            </w:r>
          </w:p>
        </w:tc>
        <w:tc>
          <w:tcPr>
            <w:tcW w:w="2268" w:type="dxa"/>
          </w:tcPr>
          <w:p w14:paraId="7997EAF6" w14:textId="77777777" w:rsidR="003B3816" w:rsidRDefault="001608A9">
            <w:pPr>
              <w:spacing w:after="0" w:line="260" w:lineRule="exact"/>
              <w:jc w:val="center"/>
              <w:rPr>
                <w:iCs/>
              </w:rPr>
            </w:pPr>
            <w:r w:rsidRPr="0096422C">
              <w:t>ne</w:t>
            </w:r>
          </w:p>
        </w:tc>
      </w:tr>
    </w:tbl>
    <w:p w14:paraId="195E927B" w14:textId="77777777" w:rsidR="003B3816" w:rsidRDefault="003B3816">
      <w:pPr>
        <w:spacing w:after="0" w:line="260" w:lineRule="auto"/>
        <w:rPr>
          <w:rFonts w:cs="Arial"/>
        </w:rPr>
      </w:pPr>
    </w:p>
    <w:p w14:paraId="5C2637C6" w14:textId="77777777" w:rsidR="003B3816" w:rsidRDefault="001608A9">
      <w:pPr>
        <w:pStyle w:val="Odebeljeno"/>
        <w:spacing w:line="260" w:lineRule="auto"/>
      </w:pPr>
      <w:r>
        <w:t>8.</w:t>
      </w:r>
      <w:r>
        <w:tab/>
        <w:t>Predstavitev ocene finančnih posledic</w:t>
      </w:r>
    </w:p>
    <w:p w14:paraId="41367E85" w14:textId="77777777" w:rsidR="003B3816" w:rsidRDefault="003B3816">
      <w:pPr>
        <w:spacing w:after="0" w:line="260" w:lineRule="auto"/>
        <w:rPr>
          <w:rFonts w:cs="Arial"/>
        </w:rPr>
      </w:pPr>
    </w:p>
    <w:p w14:paraId="62A09B1E" w14:textId="77777777" w:rsidR="003B3816" w:rsidRDefault="001608A9">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466BAFD4" w14:textId="77777777" w:rsidR="003B3816" w:rsidRDefault="003B3816">
      <w:pPr>
        <w:spacing w:after="0" w:line="260" w:lineRule="auto"/>
        <w:rPr>
          <w:rFonts w:cs="Arial"/>
        </w:rPr>
      </w:pPr>
    </w:p>
    <w:p w14:paraId="2C45415E" w14:textId="77777777" w:rsidR="003B3816" w:rsidRDefault="001608A9">
      <w:pPr>
        <w:spacing w:after="0" w:line="240" w:lineRule="auto"/>
      </w:pPr>
      <w:r>
        <w:t>Predlagana ureditev bo imela finančne posledice za državni proračun zaradi kritja stroškov sodelovanja sodnega tolmača pri sestavi notarskih listin v italijanskem oziroma madžarskem jeziku za pripadnike italijanske oziroma madžarske narodne skupnosti na narodnostno mešanih območjih, kadar notar ali pri njem zaposlena oseba tega jezika ne obvlada (predlagana sprememba 13. člena ZN).</w:t>
      </w:r>
    </w:p>
    <w:p w14:paraId="77E97575" w14:textId="77777777" w:rsidR="003B3816" w:rsidRDefault="001608A9">
      <w:pPr>
        <w:spacing w:after="0" w:line="240" w:lineRule="auto"/>
      </w:pPr>
      <w:r>
        <w:br/>
      </w:r>
    </w:p>
    <w:p w14:paraId="524C0031" w14:textId="77777777" w:rsidR="003B3816" w:rsidRDefault="001608A9">
      <w:pPr>
        <w:spacing w:after="0" w:line="240" w:lineRule="auto"/>
      </w:pPr>
      <w:r>
        <w:t>Na narodnostno mešanih območjih poslujejo štirje notarji. Po razpoložljivih podatkih se pri posameznem notarju opravita približno dve do tri notarske storitve letno, pri katerih bi lahko nastala potreba po sodelovanju sodnega tolmača. Skupno se tako ocenjuje približno 12 takšnih primerov na leto.</w:t>
      </w:r>
    </w:p>
    <w:p w14:paraId="48B026DA" w14:textId="77777777" w:rsidR="003B3816" w:rsidRDefault="001608A9">
      <w:pPr>
        <w:spacing w:after="0" w:line="240" w:lineRule="auto"/>
      </w:pPr>
      <w:r>
        <w:br/>
      </w:r>
    </w:p>
    <w:p w14:paraId="28CF44E0" w14:textId="77777777" w:rsidR="003B3816" w:rsidRDefault="001608A9">
      <w:pPr>
        <w:spacing w:after="0" w:line="240" w:lineRule="auto"/>
      </w:pPr>
      <w:r>
        <w:t>Stroški sodnega tolmača vključujejo zlasti stroške ustnega tolmačenja, pisnega prevajanja ter stroške prihoda in potovanja. Višina plačila za opravljeno delo in povračilo stroškov sta določena z Zakonom o sodnih izvedencih, sodnih cenilcih in sodnih tolmačih (Uradni list RS, št. 22/18, 3/22 – ZDeb in 102/24) ter Pravilnikom o sodnih izvedencih, sodnih cenilcih in sodnih tolmačih (Uradni list RS, št. 84/18, 148/21, 18/24, 34/25 in 119/26).</w:t>
      </w:r>
    </w:p>
    <w:p w14:paraId="32920A63" w14:textId="77777777" w:rsidR="003B3816" w:rsidRDefault="001608A9">
      <w:pPr>
        <w:spacing w:after="0" w:line="240" w:lineRule="auto"/>
      </w:pPr>
      <w:r>
        <w:br/>
      </w:r>
    </w:p>
    <w:p w14:paraId="27A5369B" w14:textId="77777777" w:rsidR="003B3816" w:rsidRDefault="001608A9">
      <w:pPr>
        <w:spacing w:after="0" w:line="240" w:lineRule="auto"/>
      </w:pPr>
      <w:r>
        <w:t>Glede na zahtevnost posamezne zadeve se ocenjuje, da bi stroški sodnega tolmača znašali približno 500 eurov pri manj zahtevni zadevi oziroma približno 1.000 eurov pri zahtevnejši zadevi. Ob upoštevanju ocenjenega števila 12 primerov letno bi finančni učinek predlagane ureditve na državni proračun znašal okvirno od 6.000 do 12.000 eurov letno.</w:t>
      </w:r>
    </w:p>
    <w:p w14:paraId="082CAC75" w14:textId="77777777" w:rsidR="003B3816" w:rsidRDefault="001608A9">
      <w:pPr>
        <w:spacing w:after="0" w:line="240" w:lineRule="auto"/>
      </w:pPr>
      <w:r>
        <w:br/>
      </w:r>
    </w:p>
    <w:p w14:paraId="34E0B74E" w14:textId="77777777" w:rsidR="003B3816" w:rsidRDefault="001608A9">
      <w:pPr>
        <w:spacing w:after="0" w:line="240" w:lineRule="auto"/>
      </w:pPr>
      <w:r>
        <w:t>Dejanski letni obseg finančnih posledic bo odvisen od števila primerov, v katerih bo potrebno sodelovanje sodnega tolmača, ter od obsega in zahtevnosti posameznih notarskih storitev.</w:t>
      </w:r>
    </w:p>
    <w:p w14:paraId="2BE50B05" w14:textId="77777777" w:rsidR="003B3816" w:rsidRDefault="003B3816">
      <w:pPr>
        <w:spacing w:after="0" w:line="260" w:lineRule="auto"/>
      </w:pPr>
    </w:p>
    <w:p w14:paraId="0CE496EF" w14:textId="77777777" w:rsidR="003B3816" w:rsidRDefault="001608A9">
      <w:pPr>
        <w:spacing w:after="0" w:line="240" w:lineRule="auto"/>
      </w:pPr>
      <w:r>
        <w:t>Finančna sredstva za povrnitev stroškov sodnega tolmača za namen izvajanja pravice pripadnikov italijanske ali madžarske narodne skupnosti do uporabe svojega (uradnega) jezika se zagotavlja v sprejetem državnem proračunu pri proračunskem uporabniku Ministrstvu za pravosodje.</w:t>
      </w:r>
    </w:p>
    <w:p w14:paraId="387F19AE" w14:textId="77777777" w:rsidR="003B3816" w:rsidRDefault="003B3816">
      <w:pPr>
        <w:spacing w:after="0" w:line="260" w:lineRule="auto"/>
      </w:pPr>
    </w:p>
    <w:p w14:paraId="7F08ED4B" w14:textId="77777777" w:rsidR="003B3816" w:rsidRDefault="001608A9">
      <w:pPr>
        <w:pStyle w:val="Odebeljeno"/>
        <w:spacing w:line="260" w:lineRule="auto"/>
        <w:ind w:left="720" w:hanging="360"/>
      </w:pPr>
      <w:r>
        <w:t>–</w:t>
      </w:r>
      <w:r>
        <w:tab/>
        <w:t xml:space="preserve">Predpis ima negativen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w:t>
      </w:r>
      <w:r>
        <w:lastRenderedPageBreak/>
        <w:t>opreme, stroški vzpostavitve/nadgradnje informacijskih sistemov in vzpostavitve povezljivosti evidenc vključevanja zunanjih izvajalcev oziroma storitev, itd..</w:t>
      </w:r>
    </w:p>
    <w:p w14:paraId="14844239" w14:textId="77777777" w:rsidR="003B3816" w:rsidRDefault="003B3816">
      <w:pPr>
        <w:spacing w:after="0" w:line="260" w:lineRule="auto"/>
        <w:rPr>
          <w:rFonts w:cs="Arial"/>
        </w:rPr>
      </w:pPr>
    </w:p>
    <w:p w14:paraId="30ED2E71" w14:textId="77777777" w:rsidR="003B3816" w:rsidRDefault="001608A9">
      <w:pPr>
        <w:spacing w:after="0" w:line="240" w:lineRule="auto"/>
      </w:pPr>
      <w:r>
        <w:t xml:space="preserve">Ker predlagana sprememba ne terja visokih finančnih posledic, gre pa hkrati za zagotavljanje z ustavo določene pravice manjšin, ocenjujemo, da navedbe možnih ukrepov racionalizacije niso potrebni. </w:t>
      </w:r>
    </w:p>
    <w:p w14:paraId="161B8590" w14:textId="77777777" w:rsidR="003B3816" w:rsidRDefault="003B3816">
      <w:pPr>
        <w:spacing w:after="0" w:line="240" w:lineRule="auto"/>
        <w:ind w:left="720"/>
      </w:pPr>
    </w:p>
    <w:p w14:paraId="38DF96FE" w14:textId="77777777" w:rsidR="003B3816" w:rsidRDefault="001608A9">
      <w:pPr>
        <w:pStyle w:val="Odebeljeno"/>
        <w:spacing w:line="260" w:lineRule="auto"/>
        <w:ind w:left="720" w:hanging="360"/>
      </w:pPr>
      <w:r>
        <w:t>–</w:t>
      </w:r>
      <w:r>
        <w:tab/>
        <w:t>Predpis ima negativen učinek na zvišanje posrednih stroškov glede javnih financ pri njegovem izvajanju (zaposlovanje in stroški, povezani s tem, stroški zunanjih izvajalcev itd.).</w:t>
      </w:r>
    </w:p>
    <w:p w14:paraId="74B05228" w14:textId="77777777" w:rsidR="003B3816" w:rsidRDefault="003B3816">
      <w:pPr>
        <w:spacing w:after="0" w:line="260" w:lineRule="auto"/>
        <w:rPr>
          <w:rFonts w:cs="Arial"/>
        </w:rPr>
      </w:pPr>
    </w:p>
    <w:p w14:paraId="2B4CB81A" w14:textId="77777777" w:rsidR="003B3816" w:rsidRDefault="001608A9">
      <w:pPr>
        <w:spacing w:after="0" w:line="240" w:lineRule="auto"/>
      </w:pPr>
      <w:r>
        <w:t>Če bo stranka kot pripadnik narodne manjšine uporabljala italijanski ali madžarski jezik, notar ali pri njem zaposlena oseba pa tega jezika na narodnostno mešanem območju ne bo obvladala, se bo pri sestavi notarske listine zagotovilo sodelovanje sodnega tolmača. Stroški sodnega tolmača bodo kriti iz državnega proračuna.</w:t>
      </w:r>
    </w:p>
    <w:p w14:paraId="393F82C1" w14:textId="77777777" w:rsidR="003B3816" w:rsidRDefault="001608A9">
      <w:pPr>
        <w:spacing w:after="0" w:line="240" w:lineRule="auto"/>
      </w:pPr>
      <w:r>
        <w:br/>
        <w:t>V skladu s 64. členom Ustave RS namreč država gmotno in moralno podpira uveljavljanje pravic narodnih skupnosti.</w:t>
      </w:r>
    </w:p>
    <w:p w14:paraId="548800A0" w14:textId="77777777" w:rsidR="003B3816" w:rsidRDefault="001608A9">
      <w:pPr>
        <w:spacing w:after="0" w:line="240" w:lineRule="auto"/>
      </w:pPr>
      <w:r>
        <w:br/>
      </w:r>
    </w:p>
    <w:p w14:paraId="008CE427" w14:textId="77777777" w:rsidR="003B3816" w:rsidRDefault="001608A9">
      <w:pPr>
        <w:spacing w:after="0" w:line="240" w:lineRule="auto"/>
      </w:pPr>
      <w:r>
        <w:t>Predlog zakona nima finančnih posledic za druga javno finančna sredstva.</w:t>
      </w:r>
    </w:p>
    <w:p w14:paraId="38196078" w14:textId="77777777" w:rsidR="003B3816" w:rsidRDefault="003B3816">
      <w:pPr>
        <w:spacing w:after="0" w:line="240" w:lineRule="auto"/>
        <w:ind w:left="720"/>
      </w:pPr>
    </w:p>
    <w:p w14:paraId="4096AD31" w14:textId="77777777" w:rsidR="003B3816" w:rsidRDefault="001608A9">
      <w:pPr>
        <w:pStyle w:val="Odebeljeno"/>
        <w:spacing w:line="260" w:lineRule="auto"/>
      </w:pPr>
      <w:r>
        <w:t>9.</w:t>
      </w:r>
      <w:r>
        <w:tab/>
        <w:t>Predstavitev sodelovanja z združenji občin</w:t>
      </w:r>
    </w:p>
    <w:p w14:paraId="6F7F0EAF" w14:textId="77777777" w:rsidR="003B3816" w:rsidRDefault="003B3816">
      <w:pPr>
        <w:spacing w:after="0" w:line="260" w:lineRule="auto"/>
        <w:rPr>
          <w:rFonts w:cs="Arial"/>
        </w:rPr>
      </w:pPr>
    </w:p>
    <w:p w14:paraId="78634043" w14:textId="77777777" w:rsidR="003B3816" w:rsidRDefault="001608A9">
      <w:pPr>
        <w:spacing w:after="0" w:line="260" w:lineRule="auto"/>
      </w:pPr>
      <w:r>
        <w:t>Vsebina gradiva ne vpliva na pristojnosti, delovanje oziroma financiranje občin.</w:t>
      </w:r>
    </w:p>
    <w:p w14:paraId="12A551BD" w14:textId="77777777" w:rsidR="003B3816" w:rsidRDefault="003B3816">
      <w:pPr>
        <w:spacing w:after="0" w:line="260" w:lineRule="auto"/>
        <w:rPr>
          <w:rFonts w:cs="Arial"/>
        </w:rPr>
      </w:pPr>
    </w:p>
    <w:p w14:paraId="6B3D7BD3" w14:textId="77777777" w:rsidR="003B3816" w:rsidRDefault="001608A9">
      <w:pPr>
        <w:spacing w:after="0" w:line="260" w:lineRule="auto"/>
      </w:pPr>
      <w:r>
        <w:t>Gradivo ni bilo poslano v mnenje Skupnosti občin Slovenije (SOS).</w:t>
      </w:r>
    </w:p>
    <w:p w14:paraId="30C44863" w14:textId="77777777" w:rsidR="003B3816" w:rsidRDefault="003B3816">
      <w:pPr>
        <w:spacing w:after="0" w:line="260" w:lineRule="auto"/>
        <w:rPr>
          <w:rFonts w:cs="Arial"/>
        </w:rPr>
      </w:pPr>
    </w:p>
    <w:p w14:paraId="7519C5D1" w14:textId="77777777" w:rsidR="003B3816" w:rsidRDefault="001608A9">
      <w:pPr>
        <w:spacing w:after="0" w:line="260" w:lineRule="auto"/>
      </w:pPr>
      <w:r>
        <w:t>Gradivo ni bilo poslano v mnenje Združenju občin Slovenije (ZOS).</w:t>
      </w:r>
    </w:p>
    <w:p w14:paraId="78C6EA8B" w14:textId="77777777" w:rsidR="003B3816" w:rsidRDefault="003B3816">
      <w:pPr>
        <w:spacing w:after="0" w:line="260" w:lineRule="auto"/>
        <w:rPr>
          <w:rFonts w:cs="Arial"/>
        </w:rPr>
      </w:pPr>
    </w:p>
    <w:p w14:paraId="0220CE03" w14:textId="77777777" w:rsidR="003B3816" w:rsidRDefault="001608A9">
      <w:pPr>
        <w:spacing w:after="0" w:line="260" w:lineRule="auto"/>
      </w:pPr>
      <w:r>
        <w:t>Gradivo ni bilo poslano v mnenje Združenju mestnih občin Slovenije (ZMOS).</w:t>
      </w:r>
    </w:p>
    <w:p w14:paraId="3F8BF1C7" w14:textId="77777777" w:rsidR="003B3816" w:rsidRDefault="003B3816">
      <w:pPr>
        <w:spacing w:after="0" w:line="260" w:lineRule="auto"/>
        <w:rPr>
          <w:rFonts w:cs="Arial"/>
        </w:rPr>
      </w:pPr>
    </w:p>
    <w:p w14:paraId="76C72AF8" w14:textId="77777777" w:rsidR="003B3816" w:rsidRDefault="001608A9">
      <w:pPr>
        <w:pStyle w:val="Odebeljeno"/>
        <w:spacing w:line="260" w:lineRule="auto"/>
      </w:pPr>
      <w:r>
        <w:t>10.</w:t>
      </w:r>
      <w:r>
        <w:tab/>
        <w:t>Predstavitev sodelovanja javnosti</w:t>
      </w:r>
    </w:p>
    <w:p w14:paraId="51C86E78" w14:textId="77777777" w:rsidR="003B3816" w:rsidRDefault="003B3816">
      <w:pPr>
        <w:spacing w:after="0" w:line="260" w:lineRule="auto"/>
        <w:rPr>
          <w:rFonts w:cs="Arial"/>
        </w:rPr>
      </w:pPr>
    </w:p>
    <w:p w14:paraId="1142CD89" w14:textId="77777777" w:rsidR="003B3816" w:rsidRDefault="001608A9">
      <w:pPr>
        <w:spacing w:after="0" w:line="260" w:lineRule="auto"/>
      </w:pPr>
      <w:r>
        <w:t>Gradivo je bilo predmet sodelovanja z javnostjo.</w:t>
      </w:r>
    </w:p>
    <w:p w14:paraId="4AD3AF60" w14:textId="77777777" w:rsidR="003B3816" w:rsidRDefault="003B3816">
      <w:pPr>
        <w:spacing w:after="0" w:line="260" w:lineRule="auto"/>
        <w:rPr>
          <w:rFonts w:cs="Arial"/>
        </w:rPr>
      </w:pPr>
    </w:p>
    <w:p w14:paraId="35FBCEF7" w14:textId="77777777" w:rsidR="003B3816" w:rsidRDefault="001608A9">
      <w:pPr>
        <w:spacing w:after="0" w:line="260" w:lineRule="auto"/>
      </w:pPr>
      <w:r>
        <w:t>Datum objave na spletni strani:</w:t>
      </w:r>
    </w:p>
    <w:p w14:paraId="183FB273" w14:textId="77777777" w:rsidR="003B3816" w:rsidRDefault="001608A9">
      <w:pPr>
        <w:spacing w:after="0" w:line="260" w:lineRule="auto"/>
      </w:pPr>
      <w:r>
        <w:t>28. 8. 2026</w:t>
      </w:r>
    </w:p>
    <w:p w14:paraId="5EAD9BA6" w14:textId="77777777" w:rsidR="003B3816" w:rsidRDefault="003B3816">
      <w:pPr>
        <w:spacing w:after="0" w:line="260" w:lineRule="auto"/>
        <w:rPr>
          <w:rFonts w:cs="Arial"/>
        </w:rPr>
      </w:pPr>
    </w:p>
    <w:p w14:paraId="45392026" w14:textId="77777777" w:rsidR="003B3816" w:rsidRDefault="001608A9">
      <w:pPr>
        <w:spacing w:after="0" w:line="260" w:lineRule="auto"/>
      </w:pPr>
      <w:r>
        <w:t>Na gradivo so bila podana mnenja, predlogi in pripombe.</w:t>
      </w:r>
    </w:p>
    <w:p w14:paraId="328B68D7" w14:textId="77777777" w:rsidR="00AC1920" w:rsidRDefault="00AC1920">
      <w:pPr>
        <w:spacing w:after="0" w:line="260" w:lineRule="auto"/>
      </w:pPr>
    </w:p>
    <w:p w14:paraId="1569085C" w14:textId="77777777" w:rsidR="003B3816" w:rsidRDefault="001608A9">
      <w:pPr>
        <w:spacing w:after="0" w:line="260" w:lineRule="auto"/>
      </w:pPr>
      <w:r>
        <w:t>V razpravo vključeni subjekti:</w:t>
      </w:r>
    </w:p>
    <w:p w14:paraId="79727F92" w14:textId="77777777" w:rsidR="003B3816" w:rsidRDefault="001608A9">
      <w:pPr>
        <w:spacing w:after="0" w:line="240" w:lineRule="auto"/>
      </w:pPr>
      <w:r>
        <w:t>Notarska zbornica Slovenije, Odvetniška zbornica Slovenije, Informacijski pooblaščenec, Vrhovno sodišče Republike Slovenije, Sodni svet Republike Slovenije, Državno odvetništvo Republike Slovenije</w:t>
      </w:r>
    </w:p>
    <w:p w14:paraId="3894EF30" w14:textId="77777777" w:rsidR="003B3816" w:rsidRDefault="003B3816">
      <w:pPr>
        <w:spacing w:after="0" w:line="260" w:lineRule="auto"/>
        <w:rPr>
          <w:rFonts w:cs="Arial"/>
        </w:rPr>
      </w:pPr>
    </w:p>
    <w:p w14:paraId="44A8D4B0" w14:textId="77777777" w:rsidR="003B3816" w:rsidRDefault="001608A9">
      <w:pPr>
        <w:pStyle w:val="Odebeljeno"/>
        <w:spacing w:line="260" w:lineRule="auto"/>
      </w:pPr>
      <w:r>
        <w:t>11.</w:t>
      </w:r>
      <w:r>
        <w:tab/>
        <w:t>Spoštovanje Resolucije o normativni dejavnosti</w:t>
      </w:r>
    </w:p>
    <w:p w14:paraId="1BF42C05" w14:textId="77777777" w:rsidR="003B3816" w:rsidRDefault="003B3816">
      <w:pPr>
        <w:spacing w:after="0" w:line="260" w:lineRule="auto"/>
        <w:rPr>
          <w:rFonts w:cs="Arial"/>
        </w:rPr>
      </w:pPr>
    </w:p>
    <w:p w14:paraId="01498B9F" w14:textId="77777777" w:rsidR="003B3816" w:rsidRDefault="001608A9">
      <w:pPr>
        <w:spacing w:after="0" w:line="260" w:lineRule="auto"/>
      </w:pPr>
      <w:r>
        <w:t>Pri pripravi gradiva so bile upoštevane zahteve iz Resolucije o normativni dejavnosti.</w:t>
      </w:r>
    </w:p>
    <w:p w14:paraId="7D7DF108" w14:textId="77777777" w:rsidR="003B3816" w:rsidRDefault="003B3816">
      <w:pPr>
        <w:spacing w:after="0" w:line="260" w:lineRule="auto"/>
        <w:rPr>
          <w:rFonts w:cs="Arial"/>
        </w:rPr>
      </w:pPr>
    </w:p>
    <w:p w14:paraId="6394A86E" w14:textId="77777777" w:rsidR="003B3816" w:rsidRDefault="001608A9">
      <w:pPr>
        <w:pStyle w:val="Odebeljeno"/>
        <w:spacing w:line="260" w:lineRule="auto"/>
      </w:pPr>
      <w:r>
        <w:t>12.</w:t>
      </w:r>
      <w:r>
        <w:tab/>
        <w:t>Vključitev v okvirni načrt normativne dejavnosti</w:t>
      </w:r>
    </w:p>
    <w:p w14:paraId="590E7853" w14:textId="77777777" w:rsidR="003B3816" w:rsidRDefault="003B3816">
      <w:pPr>
        <w:spacing w:after="0" w:line="260" w:lineRule="auto"/>
        <w:rPr>
          <w:rFonts w:cs="Arial"/>
        </w:rPr>
      </w:pPr>
    </w:p>
    <w:p w14:paraId="1B2AE55E" w14:textId="77777777" w:rsidR="003B3816" w:rsidRDefault="001608A9">
      <w:pPr>
        <w:spacing w:after="0" w:line="260" w:lineRule="auto"/>
      </w:pPr>
      <w:r>
        <w:t>Predlog predpisa, ki je predmet gradiva, je vključen v okvirni načrt normativne dejavnosti.</w:t>
      </w:r>
    </w:p>
    <w:p w14:paraId="57ADF920" w14:textId="77777777" w:rsidR="003B3816" w:rsidRDefault="003B3816">
      <w:pPr>
        <w:spacing w:after="0" w:line="260" w:lineRule="auto"/>
        <w:rPr>
          <w:rFonts w:cs="Arial"/>
        </w:rPr>
      </w:pPr>
    </w:p>
    <w:p w14:paraId="483B2062" w14:textId="0368091A" w:rsidR="003B3816" w:rsidRDefault="008F6E36">
      <w:pPr>
        <w:widowControl w:val="0"/>
        <w:spacing w:after="0" w:line="260" w:lineRule="exact"/>
        <w:ind w:left="3969"/>
        <w:jc w:val="center"/>
      </w:pPr>
      <w:r>
        <w:t>Mihael Zupančič</w:t>
      </w:r>
    </w:p>
    <w:p w14:paraId="54A377F1" w14:textId="7B19672B" w:rsidR="003B3816" w:rsidRDefault="008F6E36" w:rsidP="008F141E">
      <w:pPr>
        <w:widowControl w:val="0"/>
        <w:spacing w:after="0" w:line="260" w:lineRule="exact"/>
        <w:ind w:left="3969"/>
        <w:jc w:val="center"/>
      </w:pPr>
      <w:r>
        <w:t>minister</w:t>
      </w:r>
    </w:p>
    <w:sectPr w:rsidR="003B3816"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0FFD6" w14:textId="77777777" w:rsidR="0080649D" w:rsidRDefault="0080649D">
      <w:pPr>
        <w:spacing w:after="0" w:line="240" w:lineRule="auto"/>
      </w:pPr>
      <w:r>
        <w:separator/>
      </w:r>
    </w:p>
  </w:endnote>
  <w:endnote w:type="continuationSeparator" w:id="0">
    <w:p w14:paraId="00814594" w14:textId="77777777" w:rsidR="0080649D" w:rsidRDefault="00806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E0CC" w14:textId="77777777" w:rsidR="003B3816" w:rsidRDefault="001608A9">
    <w:r>
      <w:rPr>
        <w:i/>
        <w:sz w:val="16"/>
      </w:rPr>
      <w:t>Ustvarjeno v MOPED-DOCS, 12. 10. 2026 12:06:59, delovna verzija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B6779" w14:textId="77777777" w:rsidR="0080649D" w:rsidRDefault="0080649D">
      <w:pPr>
        <w:spacing w:after="0" w:line="240" w:lineRule="auto"/>
      </w:pPr>
      <w:r>
        <w:separator/>
      </w:r>
    </w:p>
  </w:footnote>
  <w:footnote w:type="continuationSeparator" w:id="0">
    <w:p w14:paraId="703A57BE" w14:textId="77777777" w:rsidR="0080649D" w:rsidRDefault="00806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72888" w14:textId="77777777" w:rsidR="00945425" w:rsidRPr="000E33E4" w:rsidRDefault="001608A9">
    <w:pPr>
      <w:pStyle w:val="Glava"/>
      <w:rPr>
        <w:sz w:val="24"/>
        <w:szCs w:val="24"/>
      </w:rPr>
    </w:pPr>
    <w:r w:rsidRPr="000E33E4">
      <w:rPr>
        <w:noProof/>
        <w:sz w:val="24"/>
        <w:szCs w:val="24"/>
      </w:rPr>
      <w:drawing>
        <wp:anchor distT="0" distB="0" distL="114300" distR="114300" simplePos="0" relativeHeight="251658240" behindDoc="1" locked="0" layoutInCell="1" allowOverlap="1" wp14:anchorId="684FCF10" wp14:editId="58C78B87">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1E2AA726" w14:textId="77777777" w:rsidR="000E33E4" w:rsidRPr="000E33E4" w:rsidRDefault="001608A9">
    <w:pPr>
      <w:pStyle w:val="Glava"/>
      <w:jc w:val="left"/>
      <w:rPr>
        <w:b/>
      </w:rPr>
    </w:pPr>
    <w:r w:rsidRPr="000E33E4">
      <w:rPr>
        <w:b/>
      </w:rPr>
      <w:t>MINISTRSTVO ZA PRAVOSODJE</w:t>
    </w:r>
  </w:p>
  <w:p w14:paraId="655B2A0E"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3B3816" w14:paraId="233F395F" w14:textId="77777777" w:rsidTr="000E33E4">
      <w:tc>
        <w:tcPr>
          <w:tcW w:w="5102" w:type="dxa"/>
        </w:tcPr>
        <w:p w14:paraId="75693F56" w14:textId="77777777" w:rsidR="000E33E4" w:rsidRDefault="001608A9">
          <w:pPr>
            <w:pStyle w:val="Glava"/>
            <w:rPr>
              <w:sz w:val="16"/>
              <w:szCs w:val="16"/>
            </w:rPr>
          </w:pPr>
          <w:r>
            <w:rPr>
              <w:sz w:val="16"/>
              <w:szCs w:val="16"/>
            </w:rPr>
            <w:t>Župančičeva ulica 3 1000 Ljubljana</w:t>
          </w:r>
        </w:p>
      </w:tc>
      <w:tc>
        <w:tcPr>
          <w:tcW w:w="3826" w:type="dxa"/>
        </w:tcPr>
        <w:p w14:paraId="61AFC7CB" w14:textId="77777777" w:rsidR="000E33E4" w:rsidRDefault="001608A9">
          <w:pPr>
            <w:pStyle w:val="Glava"/>
            <w:rPr>
              <w:sz w:val="16"/>
              <w:szCs w:val="16"/>
            </w:rPr>
          </w:pPr>
          <w:r>
            <w:rPr>
              <w:sz w:val="16"/>
              <w:szCs w:val="16"/>
            </w:rPr>
            <w:t>T: 01 369 53 42</w:t>
          </w:r>
        </w:p>
        <w:p w14:paraId="2F9092D6" w14:textId="77777777" w:rsidR="000E33E4" w:rsidRDefault="001608A9">
          <w:pPr>
            <w:pStyle w:val="Glava"/>
            <w:rPr>
              <w:sz w:val="16"/>
              <w:szCs w:val="16"/>
            </w:rPr>
          </w:pPr>
          <w:r>
            <w:rPr>
              <w:sz w:val="16"/>
              <w:szCs w:val="16"/>
            </w:rPr>
            <w:t xml:space="preserve">E: </w:t>
          </w:r>
          <w:hyperlink r:id="rId2" w:history="1">
            <w:r w:rsidR="000E33E4" w:rsidRPr="001C566E">
              <w:rPr>
                <w:sz w:val="16"/>
                <w:szCs w:val="16"/>
              </w:rPr>
              <w:t>gp.mp@gov.si</w:t>
            </w:r>
          </w:hyperlink>
        </w:p>
        <w:p w14:paraId="585DD848" w14:textId="77777777" w:rsidR="000E33E4" w:rsidRDefault="001608A9">
          <w:pPr>
            <w:pStyle w:val="Glava"/>
            <w:rPr>
              <w:sz w:val="16"/>
              <w:szCs w:val="16"/>
            </w:rPr>
          </w:pPr>
          <w:r>
            <w:rPr>
              <w:sz w:val="16"/>
              <w:szCs w:val="16"/>
            </w:rPr>
            <w:t>https://www.gov.si/drzavni-organi/ministrstva/ministrstvo-za-pravosodje/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816"/>
    <w:rsid w:val="000E33E4"/>
    <w:rsid w:val="001608A9"/>
    <w:rsid w:val="001867F5"/>
    <w:rsid w:val="001C566E"/>
    <w:rsid w:val="00244957"/>
    <w:rsid w:val="00366623"/>
    <w:rsid w:val="003B27AA"/>
    <w:rsid w:val="003B3816"/>
    <w:rsid w:val="0080649D"/>
    <w:rsid w:val="008F141E"/>
    <w:rsid w:val="008F6E36"/>
    <w:rsid w:val="00945425"/>
    <w:rsid w:val="0096422C"/>
    <w:rsid w:val="00AC1920"/>
    <w:rsid w:val="00BD104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486A"/>
  <w15:docId w15:val="{FD7EC640-79D4-462F-BCFC-2427D173A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1559</Words>
  <Characters>8892</Characters>
  <Application>Microsoft Office Word</Application>
  <DocSecurity>0</DocSecurity>
  <Lines>74</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Gubenšek</dc:creator>
  <cp:lastModifiedBy>Martina Gubenšek</cp:lastModifiedBy>
  <cp:revision>2</cp:revision>
  <dcterms:created xsi:type="dcterms:W3CDTF">2026-10-12T10:34:00Z</dcterms:created>
  <dcterms:modified xsi:type="dcterms:W3CDTF">2026-10-12T10:34:00Z</dcterms:modified>
</cp:coreProperties>
</file>