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6D721" w14:textId="77777777" w:rsidR="00AB344A" w:rsidRPr="00AB344A" w:rsidRDefault="00AB344A" w:rsidP="00AB344A">
      <w:pPr>
        <w:tabs>
          <w:tab w:val="left" w:pos="6360"/>
        </w:tabs>
        <w:spacing w:line="276"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ab/>
      </w:r>
    </w:p>
    <w:p w14:paraId="6DE7E806"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74BD229E"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16E5EBBB"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0D9120CE"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13A43756"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1DEB9012"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7102D45C"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1499B4C0"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67B7EFCE"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1677ABAC"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0801A64D"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42559005"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6782E48F"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23872C80"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13C2E938" w14:textId="77777777" w:rsidR="00AB344A" w:rsidRPr="00AB344A" w:rsidRDefault="00AB344A" w:rsidP="00AB344A">
      <w:pPr>
        <w:spacing w:after="0" w:line="260" w:lineRule="auto"/>
        <w:jc w:val="center"/>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t>ODLOK O SPREMEMBAH ODLOKA O USTANOVITVI SVETA ZA SOCIALNO EKONOMIJO</w:t>
      </w:r>
    </w:p>
    <w:p w14:paraId="3779BE18"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547E73C3" w14:textId="77777777" w:rsidR="00AB344A" w:rsidRPr="00AB344A" w:rsidRDefault="00AB344A" w:rsidP="00AB344A">
      <w:pPr>
        <w:spacing w:after="0" w:line="260" w:lineRule="auto"/>
        <w:jc w:val="center"/>
        <w:rPr>
          <w:rFonts w:ascii="Arial" w:eastAsia="Calibri" w:hAnsi="Arial" w:cs="Arial"/>
          <w:kern w:val="0"/>
          <w:sz w:val="20"/>
          <w:szCs w:val="20"/>
          <w14:ligatures w14:val="none"/>
        </w:rPr>
      </w:pPr>
      <w:r w:rsidRPr="00AB344A">
        <w:rPr>
          <w:rFonts w:ascii="Arial" w:eastAsia="Calibri" w:hAnsi="Arial" w:cs="Arial"/>
          <w:kern w:val="0"/>
          <w:sz w:val="20"/>
          <w:szCs w:val="20"/>
          <w14:ligatures w14:val="none"/>
        </w:rPr>
        <w:t>PREDLOG</w:t>
      </w:r>
    </w:p>
    <w:p w14:paraId="122BDFE7"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38394F26"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099E416B" w14:textId="77777777" w:rsidR="00AB344A" w:rsidRPr="00AB344A" w:rsidRDefault="00AB344A" w:rsidP="00AB344A">
      <w:pPr>
        <w:spacing w:after="0" w:line="260" w:lineRule="auto"/>
        <w:jc w:val="center"/>
        <w:rPr>
          <w:rFonts w:ascii="Arial" w:eastAsia="Calibri" w:hAnsi="Arial" w:cs="Arial"/>
          <w:kern w:val="0"/>
          <w:sz w:val="20"/>
          <w:szCs w:val="20"/>
          <w14:ligatures w14:val="none"/>
        </w:rPr>
      </w:pPr>
      <w:r w:rsidRPr="00AB344A">
        <w:rPr>
          <w:rFonts w:ascii="Arial" w:eastAsia="Calibri" w:hAnsi="Arial" w:cs="Arial"/>
          <w:kern w:val="0"/>
          <w:sz w:val="20"/>
          <w:szCs w:val="20"/>
          <w14:ligatures w14:val="none"/>
        </w:rPr>
        <w:t>EVA: 2026-2190-0001</w:t>
      </w:r>
    </w:p>
    <w:p w14:paraId="17406CD5" w14:textId="77777777" w:rsidR="00AB344A" w:rsidRPr="00AB344A" w:rsidRDefault="00AB344A" w:rsidP="00AB344A">
      <w:pPr>
        <w:spacing w:line="276"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br w:type="page"/>
      </w:r>
    </w:p>
    <w:p w14:paraId="1D9BDB62"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lastRenderedPageBreak/>
        <w:t>I.</w:t>
      </w:r>
      <w:r w:rsidRPr="00AB344A">
        <w:rPr>
          <w:rFonts w:ascii="Arial" w:eastAsia="Calibri" w:hAnsi="Arial" w:cs="Arial"/>
          <w:b/>
          <w:kern w:val="0"/>
          <w:sz w:val="20"/>
          <w:szCs w:val="20"/>
          <w14:ligatures w14:val="none"/>
        </w:rPr>
        <w:tab/>
        <w:t>UVOD</w:t>
      </w:r>
    </w:p>
    <w:p w14:paraId="7F3BF452"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t>1.</w:t>
      </w:r>
      <w:r w:rsidRPr="00AB344A">
        <w:rPr>
          <w:rFonts w:ascii="Arial" w:eastAsia="Calibri" w:hAnsi="Arial" w:cs="Arial"/>
          <w:b/>
          <w:kern w:val="0"/>
          <w:sz w:val="20"/>
          <w:szCs w:val="20"/>
          <w14:ligatures w14:val="none"/>
        </w:rPr>
        <w:tab/>
        <w:t>Razlogi in podlage za izdajo</w:t>
      </w:r>
    </w:p>
    <w:p w14:paraId="3A18F70F"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6ACACB4B"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Pravna podlaga:</w:t>
      </w:r>
    </w:p>
    <w:p w14:paraId="00E5FC14"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Ni podatka.</w:t>
      </w:r>
    </w:p>
    <w:p w14:paraId="12043A40"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473B5875"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Rok za izdajo:</w:t>
      </w:r>
    </w:p>
    <w:p w14:paraId="4ABD501D"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Ni podatka.</w:t>
      </w:r>
    </w:p>
    <w:p w14:paraId="5BB75554"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23516DD4"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Glavni razlogi za izdajo:</w:t>
      </w:r>
    </w:p>
    <w:p w14:paraId="05EF3097" w14:textId="77777777" w:rsidR="00AB344A" w:rsidRPr="00AB344A" w:rsidRDefault="00AB344A" w:rsidP="00AB344A">
      <w:pPr>
        <w:spacing w:after="0" w:line="24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Svet za socialno ekonomijo je bil ustanovljen z Odlokom o ustanovitvi Sveta za socialno ekonomijo (Uradni list RS, št. 61/19), ki ga je Vlada Republike Slovenije izdala na podlagi prvega odstavka 7. člena Zakona o socialnem podjetništvu (Uradni list RS, št. 20/11, 90/14 – ZDU-1I in 13/18). S predlogom Odloka o spremembah Odloka o ustanovitvi Sveta za socialno ekonomijo se spreminjajo imena ministrstev v skladu z Zakonom o spremembah Zakona o Vladi Republike Slovenije (Uradni list RS, št. 555/26) in Zakonom o spremembah in dopolnitvah Zakona o državni upravi (Uradni list RS, št. 979/26).</w:t>
      </w:r>
    </w:p>
    <w:p w14:paraId="4427CAC6"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459AF76E"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t>2.</w:t>
      </w:r>
      <w:r w:rsidRPr="00AB344A">
        <w:rPr>
          <w:rFonts w:ascii="Arial" w:eastAsia="Calibri" w:hAnsi="Arial" w:cs="Arial"/>
          <w:b/>
          <w:kern w:val="0"/>
          <w:sz w:val="20"/>
          <w:szCs w:val="20"/>
          <w14:ligatures w14:val="none"/>
        </w:rPr>
        <w:tab/>
        <w:t>Ocena finančnih posledic predloga akta za državni proračun in druga javna finančna sredstva</w:t>
      </w:r>
    </w:p>
    <w:p w14:paraId="65130735"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26086AB3"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Predpis nima posledic na tem področju.</w:t>
      </w:r>
    </w:p>
    <w:p w14:paraId="2BF224D4"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037B9DA7"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385BD1D5"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t>3.</w:t>
      </w:r>
      <w:r w:rsidRPr="00AB344A">
        <w:rPr>
          <w:rFonts w:ascii="Arial" w:eastAsia="Calibri" w:hAnsi="Arial" w:cs="Arial"/>
          <w:b/>
          <w:kern w:val="0"/>
          <w:sz w:val="20"/>
          <w:szCs w:val="20"/>
          <w14:ligatures w14:val="none"/>
        </w:rPr>
        <w:tab/>
        <w:t>Prikaz ureditve v drugih pravnih sistemih in prilagojenosti predlagane ureditve pravu Evropske unije</w:t>
      </w:r>
    </w:p>
    <w:p w14:paraId="358D9AC4"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1477287F"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t>3.1</w:t>
      </w:r>
      <w:r w:rsidRPr="00AB344A">
        <w:rPr>
          <w:rFonts w:ascii="Arial" w:eastAsia="Calibri" w:hAnsi="Arial" w:cs="Arial"/>
          <w:b/>
          <w:kern w:val="0"/>
          <w:sz w:val="20"/>
          <w:szCs w:val="20"/>
          <w14:ligatures w14:val="none"/>
        </w:rPr>
        <w:tab/>
        <w:t>Prikaz ureditve v drugih pravnih sistemih</w:t>
      </w:r>
    </w:p>
    <w:p w14:paraId="3A595B11"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1107673B"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w:t>
      </w:r>
    </w:p>
    <w:p w14:paraId="641003EB"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55734522"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t>3.2</w:t>
      </w:r>
      <w:r w:rsidRPr="00AB344A">
        <w:rPr>
          <w:rFonts w:ascii="Arial" w:eastAsia="Calibri" w:hAnsi="Arial" w:cs="Arial"/>
          <w:b/>
          <w:kern w:val="0"/>
          <w:sz w:val="20"/>
          <w:szCs w:val="20"/>
          <w14:ligatures w14:val="none"/>
        </w:rPr>
        <w:tab/>
        <w:t>Prikaz ureditve v pravnem redu Evropske unije</w:t>
      </w:r>
    </w:p>
    <w:p w14:paraId="422FFF5F"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4664A711"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Predlog ni predmet usklajevanja s pravnim redom EU.</w:t>
      </w:r>
    </w:p>
    <w:p w14:paraId="1E6A22ED"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68CA9937"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t>3.3</w:t>
      </w:r>
      <w:r w:rsidRPr="00AB344A">
        <w:rPr>
          <w:rFonts w:ascii="Arial" w:eastAsia="Calibri" w:hAnsi="Arial" w:cs="Arial"/>
          <w:b/>
          <w:kern w:val="0"/>
          <w:sz w:val="20"/>
          <w:szCs w:val="20"/>
          <w14:ligatures w14:val="none"/>
        </w:rPr>
        <w:tab/>
        <w:t>Prikaz ureditve v posameznih državah članicah Evropske unije</w:t>
      </w:r>
    </w:p>
    <w:p w14:paraId="3F64B8E2"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16159124"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w:t>
      </w:r>
    </w:p>
    <w:p w14:paraId="546DE027"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163D1C5A"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t>4.</w:t>
      </w:r>
      <w:r w:rsidRPr="00AB344A">
        <w:rPr>
          <w:rFonts w:ascii="Arial" w:eastAsia="Calibri" w:hAnsi="Arial" w:cs="Arial"/>
          <w:b/>
          <w:kern w:val="0"/>
          <w:sz w:val="20"/>
          <w:szCs w:val="20"/>
          <w14:ligatures w14:val="none"/>
        </w:rPr>
        <w:tab/>
        <w:t>Presoja posledic</w:t>
      </w:r>
    </w:p>
    <w:p w14:paraId="4175568D"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t>4.1</w:t>
      </w:r>
      <w:r w:rsidRPr="00AB344A">
        <w:rPr>
          <w:rFonts w:ascii="Arial" w:eastAsia="Calibri" w:hAnsi="Arial" w:cs="Arial"/>
          <w:b/>
          <w:kern w:val="0"/>
          <w:sz w:val="20"/>
          <w:szCs w:val="20"/>
          <w14:ligatures w14:val="none"/>
        </w:rPr>
        <w:tab/>
        <w:t>Presoja administrativnih posledic</w:t>
      </w:r>
    </w:p>
    <w:p w14:paraId="4D863F5B"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3239619F"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Predpis nima posledic na tem področju.</w:t>
      </w:r>
    </w:p>
    <w:p w14:paraId="5E62E940"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139B29F3"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42A4FFC2"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t>4.2</w:t>
      </w:r>
      <w:r w:rsidRPr="00AB344A">
        <w:rPr>
          <w:rFonts w:ascii="Arial" w:eastAsia="Calibri" w:hAnsi="Arial" w:cs="Arial"/>
          <w:b/>
          <w:kern w:val="0"/>
          <w:sz w:val="20"/>
          <w:szCs w:val="20"/>
          <w14:ligatures w14:val="none"/>
        </w:rPr>
        <w:tab/>
        <w:t>Presoja posledic za okolje, vključno s prostorskimi in varstvenimi vidiki</w:t>
      </w:r>
    </w:p>
    <w:p w14:paraId="4EF47CF5"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146AA7C9"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Predpis nima posledic na tem področju.</w:t>
      </w:r>
    </w:p>
    <w:p w14:paraId="5AB38942"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34A58E81"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4E58C96C"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t>4.3</w:t>
      </w:r>
      <w:r w:rsidRPr="00AB344A">
        <w:rPr>
          <w:rFonts w:ascii="Arial" w:eastAsia="Calibri" w:hAnsi="Arial" w:cs="Arial"/>
          <w:b/>
          <w:kern w:val="0"/>
          <w:sz w:val="20"/>
          <w:szCs w:val="20"/>
          <w14:ligatures w14:val="none"/>
        </w:rPr>
        <w:tab/>
        <w:t>Presoja posledic za gospodarstvo</w:t>
      </w:r>
    </w:p>
    <w:p w14:paraId="3F3416EA"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4C5FF150"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Predpis nima posledic na tem področju.</w:t>
      </w:r>
    </w:p>
    <w:p w14:paraId="17B96FE5"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400651E6"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4D80B6C0"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t>4.4</w:t>
      </w:r>
      <w:r w:rsidRPr="00AB344A">
        <w:rPr>
          <w:rFonts w:ascii="Arial" w:eastAsia="Calibri" w:hAnsi="Arial" w:cs="Arial"/>
          <w:b/>
          <w:kern w:val="0"/>
          <w:sz w:val="20"/>
          <w:szCs w:val="20"/>
          <w14:ligatures w14:val="none"/>
        </w:rPr>
        <w:tab/>
        <w:t>Presoja posledic za socialno področje</w:t>
      </w:r>
    </w:p>
    <w:p w14:paraId="5DEFC78E"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52C76A53"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lastRenderedPageBreak/>
        <w:t>Predpis nima posledic na tem področju.</w:t>
      </w:r>
    </w:p>
    <w:p w14:paraId="4746E6E4"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06149285"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5E45BC0D"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t>4.5</w:t>
      </w:r>
      <w:r w:rsidRPr="00AB344A">
        <w:rPr>
          <w:rFonts w:ascii="Arial" w:eastAsia="Calibri" w:hAnsi="Arial" w:cs="Arial"/>
          <w:b/>
          <w:kern w:val="0"/>
          <w:sz w:val="20"/>
          <w:szCs w:val="20"/>
          <w14:ligatures w14:val="none"/>
        </w:rPr>
        <w:tab/>
        <w:t>Presoja posledic za dokumente razvojnega načrtovanja</w:t>
      </w:r>
    </w:p>
    <w:p w14:paraId="344C205B"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67821088"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Predpis nima posledic na tem področju.</w:t>
      </w:r>
    </w:p>
    <w:p w14:paraId="03C12A92"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248ACB81"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7BADCAA2"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t>4.6</w:t>
      </w:r>
      <w:r w:rsidRPr="00AB344A">
        <w:rPr>
          <w:rFonts w:ascii="Arial" w:eastAsia="Calibri" w:hAnsi="Arial" w:cs="Arial"/>
          <w:b/>
          <w:kern w:val="0"/>
          <w:sz w:val="20"/>
          <w:szCs w:val="20"/>
          <w14:ligatures w14:val="none"/>
        </w:rPr>
        <w:tab/>
        <w:t>Presoja posledic za druga področja</w:t>
      </w:r>
    </w:p>
    <w:p w14:paraId="5543A096"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1E747E86"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Predpis nima posledic na tem področju.</w:t>
      </w:r>
    </w:p>
    <w:p w14:paraId="7626A0F6"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42F9E5BE"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07EF84EA"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t>4.7</w:t>
      </w:r>
      <w:r w:rsidRPr="00AB344A">
        <w:rPr>
          <w:rFonts w:ascii="Arial" w:eastAsia="Calibri" w:hAnsi="Arial" w:cs="Arial"/>
          <w:b/>
          <w:kern w:val="0"/>
          <w:sz w:val="20"/>
          <w:szCs w:val="20"/>
          <w14:ligatures w14:val="none"/>
        </w:rPr>
        <w:tab/>
        <w:t>Izvajanje sprejetega predpisa</w:t>
      </w:r>
    </w:p>
    <w:p w14:paraId="0ACAC526"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1FFA08DD"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Ni podatka.</w:t>
      </w:r>
    </w:p>
    <w:p w14:paraId="5632D9C1"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77D8A849"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t>5.</w:t>
      </w:r>
      <w:r w:rsidRPr="00AB344A">
        <w:rPr>
          <w:rFonts w:ascii="Arial" w:eastAsia="Calibri" w:hAnsi="Arial" w:cs="Arial"/>
          <w:b/>
          <w:kern w:val="0"/>
          <w:sz w:val="20"/>
          <w:szCs w:val="20"/>
          <w14:ligatures w14:val="none"/>
        </w:rPr>
        <w:tab/>
        <w:t>Prikaz sodelovanja javnosti</w:t>
      </w:r>
    </w:p>
    <w:p w14:paraId="4DBCFD4B"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664DFAFD"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Gradivo ni bilo predmet sodelovanja z javnostjo.</w:t>
      </w:r>
    </w:p>
    <w:p w14:paraId="58A2A675"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72D8BB94"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Obrazložitev:</w:t>
      </w:r>
    </w:p>
    <w:p w14:paraId="7FA11E3D" w14:textId="77777777" w:rsidR="00AB344A" w:rsidRPr="00AB344A" w:rsidRDefault="00AB344A" w:rsidP="00AB344A">
      <w:pPr>
        <w:spacing w:after="0" w:line="240" w:lineRule="auto"/>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 xml:space="preserve">Skladno s sedmim odstavkom 9. člena Poslovnika Vlade Republike Slovenije (Uradni list RS, št. 43/01, 23/02 – </w:t>
      </w:r>
      <w:proofErr w:type="spellStart"/>
      <w:r w:rsidRPr="00AB344A">
        <w:rPr>
          <w:rFonts w:ascii="Arial" w:eastAsia="Calibri" w:hAnsi="Arial" w:cs="Times New Roman"/>
          <w:kern w:val="0"/>
          <w:sz w:val="20"/>
          <w:szCs w:val="20"/>
          <w14:ligatures w14:val="none"/>
        </w:rPr>
        <w:t>popr</w:t>
      </w:r>
      <w:proofErr w:type="spellEnd"/>
      <w:r w:rsidRPr="00AB344A">
        <w:rPr>
          <w:rFonts w:ascii="Arial" w:eastAsia="Calibri" w:hAnsi="Arial" w:cs="Times New Roman"/>
          <w:kern w:val="0"/>
          <w:sz w:val="20"/>
          <w:szCs w:val="20"/>
          <w14:ligatures w14:val="none"/>
        </w:rPr>
        <w:t>., 54/03, 103/03, 114/04, 26/06, 21/07, 32/10, 73/10, 95/11, 64/12, 10/14, 164/20, 35/21, 51/21 in 114/21) sodelovanje javnosti pri sprejemu predloga odloka ni potrebno.</w:t>
      </w:r>
    </w:p>
    <w:p w14:paraId="63120591"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p>
    <w:p w14:paraId="456C6BCF"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6B70BFC2" w14:textId="77777777" w:rsidR="00AB344A" w:rsidRPr="00AB344A" w:rsidRDefault="00AB344A" w:rsidP="00AB344A">
      <w:pPr>
        <w:spacing w:line="276"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br w:type="page"/>
      </w:r>
    </w:p>
    <w:p w14:paraId="5F797454"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lastRenderedPageBreak/>
        <w:t>II.</w:t>
      </w:r>
      <w:r w:rsidRPr="00AB344A">
        <w:rPr>
          <w:rFonts w:ascii="Arial" w:eastAsia="Calibri" w:hAnsi="Arial" w:cs="Arial"/>
          <w:b/>
          <w:kern w:val="0"/>
          <w:sz w:val="20"/>
          <w:szCs w:val="20"/>
          <w14:ligatures w14:val="none"/>
        </w:rPr>
        <w:tab/>
        <w:t>BESEDILO ČLENOV</w:t>
      </w:r>
    </w:p>
    <w:p w14:paraId="5170A849" w14:textId="77777777" w:rsidR="00AB344A" w:rsidRPr="00AB344A" w:rsidRDefault="00AB344A" w:rsidP="00AB344A">
      <w:pPr>
        <w:spacing w:before="360" w:after="0" w:line="260" w:lineRule="auto"/>
        <w:ind w:firstLine="567"/>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 xml:space="preserve">Na podlagi prvega odstavka 7. člena Zakona o socialnem podjetništvu (Uradni list RS, št. 20/11, 90/14 – ZDU-1l in 13/18) Vlada Republike Slovenije izdaja </w:t>
      </w:r>
    </w:p>
    <w:p w14:paraId="69F4D654"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70CF3E3D" w14:textId="77777777" w:rsidR="00AB344A" w:rsidRPr="00AB344A" w:rsidRDefault="00AB344A" w:rsidP="00AB344A">
      <w:pPr>
        <w:spacing w:after="0" w:line="260" w:lineRule="auto"/>
        <w:jc w:val="center"/>
        <w:rPr>
          <w:rFonts w:ascii="Arial" w:eastAsia="Calibri" w:hAnsi="Arial" w:cs="Times New Roman"/>
          <w:b/>
          <w:kern w:val="0"/>
          <w:sz w:val="20"/>
          <w:szCs w:val="20"/>
          <w14:ligatures w14:val="none"/>
        </w:rPr>
      </w:pPr>
      <w:r w:rsidRPr="00AB344A">
        <w:rPr>
          <w:rFonts w:ascii="Arial" w:eastAsia="Calibri" w:hAnsi="Arial" w:cs="Times New Roman"/>
          <w:b/>
          <w:kern w:val="0"/>
          <w:sz w:val="20"/>
          <w:szCs w:val="20"/>
          <w14:ligatures w14:val="none"/>
        </w:rPr>
        <w:t>Odlok o spremembah Odloka o ustanovitvi Sveta za socialno ekonomijo</w:t>
      </w:r>
    </w:p>
    <w:p w14:paraId="59938F50" w14:textId="77777777" w:rsidR="00AB344A" w:rsidRPr="00AB344A" w:rsidRDefault="00AB344A" w:rsidP="00AB344A">
      <w:pPr>
        <w:spacing w:before="480" w:after="0" w:line="260" w:lineRule="auto"/>
        <w:jc w:val="center"/>
        <w:rPr>
          <w:rFonts w:ascii="Arial" w:eastAsia="Calibri" w:hAnsi="Arial" w:cs="Times New Roman"/>
          <w:b/>
          <w:kern w:val="0"/>
          <w:sz w:val="20"/>
          <w:szCs w:val="20"/>
          <w14:ligatures w14:val="none"/>
        </w:rPr>
      </w:pPr>
      <w:r w:rsidRPr="00AB344A">
        <w:rPr>
          <w:rFonts w:ascii="Arial" w:eastAsia="Calibri" w:hAnsi="Arial" w:cs="Times New Roman"/>
          <w:b/>
          <w:kern w:val="0"/>
          <w:sz w:val="20"/>
          <w:szCs w:val="20"/>
          <w14:ligatures w14:val="none"/>
        </w:rPr>
        <w:t>1. člen</w:t>
      </w:r>
    </w:p>
    <w:p w14:paraId="0CEDD24C"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1AA9661C"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ab/>
        <w:t>V Odloku o ustanovitvi Sveta za socialno ekonomijo (Uradni list RS, št. 61/19, 57/23 in 60/24) se besedilo 4. člena spremeni tako, da se glasi:</w:t>
      </w:r>
    </w:p>
    <w:p w14:paraId="6FBEF1FF"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0B56BBD3"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r w:rsidRPr="00AB344A">
        <w:rPr>
          <w:rFonts w:ascii="Arial" w:eastAsia="Calibri" w:hAnsi="Arial" w:cs="Times New Roman"/>
          <w:kern w:val="0"/>
          <w:sz w:val="20"/>
          <w:szCs w:val="20"/>
          <w14:ligatures w14:val="none"/>
        </w:rPr>
        <w:tab/>
        <w:t>»Strokovne naloge za svet izvajajo ministrstva in vladna služba, vsak na svojem področju dela:</w:t>
      </w:r>
      <w:r w:rsidRPr="00AB344A">
        <w:rPr>
          <w:rFonts w:ascii="Arial" w:eastAsia="Calibri" w:hAnsi="Arial" w:cs="Times New Roman"/>
          <w:kern w:val="0"/>
          <w:sz w:val="20"/>
          <w:szCs w:val="20"/>
          <w14:ligatures w14:val="none"/>
        </w:rPr>
        <w:br/>
      </w:r>
    </w:p>
    <w:p w14:paraId="19704E9E"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ab/>
        <w:t>–  Ministrstvo za gospodarstvo, delo in šport Republike Slovenije,</w:t>
      </w:r>
    </w:p>
    <w:p w14:paraId="0484C963"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ab/>
        <w:t>– Ministrstvo za notranje zadeve in javno upravo Republike Slovenije,</w:t>
      </w:r>
    </w:p>
    <w:p w14:paraId="752E811A"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ab/>
        <w:t>– Ministrstvo za kmetijstvo Republike Slovenije,</w:t>
      </w:r>
    </w:p>
    <w:p w14:paraId="141BADBF"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ab/>
        <w:t>– Ministrstvo za okolje in prostor Republike Slovenije,</w:t>
      </w:r>
    </w:p>
    <w:p w14:paraId="04E53010"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ab/>
        <w:t>– Ministrstvo za zdravje Republike Slovenije,</w:t>
      </w:r>
    </w:p>
    <w:p w14:paraId="677187B6"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ab/>
        <w:t>– Ministrstvo za kulturo Republike Slovenije,</w:t>
      </w:r>
    </w:p>
    <w:p w14:paraId="09705046"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ab/>
        <w:t>– Ministrstvo za zunanje in evropske zadeve Republike Slovenije,</w:t>
      </w:r>
    </w:p>
    <w:p w14:paraId="34C44A46"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ab/>
        <w:t>– Ministrstvo za finance Republike Slovenije,</w:t>
      </w:r>
    </w:p>
    <w:p w14:paraId="696225C9"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ab/>
        <w:t>– Ministrstvo za lokalno samoupravo, kohezijo in regionalni razvoj Republike Slovenije ter</w:t>
      </w:r>
    </w:p>
    <w:p w14:paraId="75507F5C"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ab/>
        <w:t>– Kabinet predsednika Vlade Republike Slovenije.«.</w:t>
      </w:r>
    </w:p>
    <w:p w14:paraId="2C32E97B" w14:textId="77777777" w:rsidR="00AB344A" w:rsidRPr="00AB344A" w:rsidRDefault="00AB344A" w:rsidP="00AB344A">
      <w:pPr>
        <w:spacing w:before="480" w:after="0" w:line="260" w:lineRule="auto"/>
        <w:jc w:val="center"/>
        <w:rPr>
          <w:rFonts w:ascii="Arial" w:eastAsia="Calibri" w:hAnsi="Arial" w:cs="Times New Roman"/>
          <w:b/>
          <w:kern w:val="0"/>
          <w:sz w:val="20"/>
          <w:szCs w:val="20"/>
          <w14:ligatures w14:val="none"/>
        </w:rPr>
      </w:pPr>
      <w:r w:rsidRPr="00AB344A">
        <w:rPr>
          <w:rFonts w:ascii="Arial" w:eastAsia="Calibri" w:hAnsi="Arial" w:cs="Times New Roman"/>
          <w:b/>
          <w:kern w:val="0"/>
          <w:sz w:val="20"/>
          <w:szCs w:val="20"/>
          <w14:ligatures w14:val="none"/>
        </w:rPr>
        <w:t>2. člen</w:t>
      </w:r>
    </w:p>
    <w:p w14:paraId="3833CD4E"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3657F6F6"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ab/>
        <w:t>V 5. členu se v prvem odstavku besedilo »Ministrstvo za gospodarstvo, turizem in šport« nadomesti z besedilom »Ministrstvo za gospodarstvo, delo in šport«.</w:t>
      </w:r>
    </w:p>
    <w:p w14:paraId="67AA1C19"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0404D808" w14:textId="77777777" w:rsidR="00AB344A" w:rsidRPr="00AB344A" w:rsidRDefault="00AB344A" w:rsidP="00AB344A">
      <w:pPr>
        <w:spacing w:before="480" w:after="0" w:line="260" w:lineRule="auto"/>
        <w:jc w:val="center"/>
        <w:rPr>
          <w:rFonts w:ascii="Arial" w:eastAsia="Calibri" w:hAnsi="Arial" w:cs="Times New Roman"/>
          <w:b/>
          <w:kern w:val="0"/>
          <w:sz w:val="20"/>
          <w:szCs w:val="20"/>
          <w14:ligatures w14:val="none"/>
        </w:rPr>
      </w:pPr>
      <w:r w:rsidRPr="00AB344A">
        <w:rPr>
          <w:rFonts w:ascii="Arial" w:eastAsia="Calibri" w:hAnsi="Arial" w:cs="Times New Roman"/>
          <w:b/>
          <w:kern w:val="0"/>
          <w:sz w:val="20"/>
          <w:szCs w:val="20"/>
          <w14:ligatures w14:val="none"/>
        </w:rPr>
        <w:t>3. člen</w:t>
      </w:r>
    </w:p>
    <w:p w14:paraId="48E0626E"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632CE04A"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ab/>
        <w:t>V 6. členu se v drugem odstavku besedilo »minister za gospodarstvo, turizem in šport« nadomesti z besedilom »minister za gospodarstvo, delo in šport«.</w:t>
      </w:r>
    </w:p>
    <w:p w14:paraId="4BA557EA"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212A8E77" w14:textId="77777777" w:rsidR="00AB344A" w:rsidRPr="00AB344A" w:rsidRDefault="00AB344A" w:rsidP="00AB344A">
      <w:pPr>
        <w:spacing w:before="480" w:after="0" w:line="260" w:lineRule="auto"/>
        <w:jc w:val="center"/>
        <w:rPr>
          <w:rFonts w:ascii="Arial" w:eastAsia="Calibri" w:hAnsi="Arial" w:cs="Times New Roman"/>
          <w:b/>
          <w:kern w:val="0"/>
          <w:sz w:val="20"/>
          <w:szCs w:val="20"/>
          <w14:ligatures w14:val="none"/>
        </w:rPr>
      </w:pPr>
      <w:r w:rsidRPr="00AB344A">
        <w:rPr>
          <w:rFonts w:ascii="Arial" w:eastAsia="Calibri" w:hAnsi="Arial" w:cs="Times New Roman"/>
          <w:b/>
          <w:kern w:val="0"/>
          <w:sz w:val="20"/>
          <w:szCs w:val="20"/>
          <w14:ligatures w14:val="none"/>
        </w:rPr>
        <w:t>4. člen</w:t>
      </w:r>
    </w:p>
    <w:p w14:paraId="78A838A1"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68916AAD"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ab/>
        <w:t>V 10. členu se prvi odstavek črta. Drugi odstavek, ki postane besedilo člena, se spremeni tako, da se glasi:</w:t>
      </w:r>
    </w:p>
    <w:p w14:paraId="2DB66828"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49C6A34B"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64734923"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ab/>
        <w:t>»Materialne in finančne možnosti za delo sveta ter strokovno in administrativno podporo svetu zagotavlja Ministrstvo za gospodarstvo, delo in šport Republike Slovenije.«.</w:t>
      </w:r>
    </w:p>
    <w:p w14:paraId="35C9BC33" w14:textId="77777777" w:rsidR="00AB344A" w:rsidRPr="00AB344A" w:rsidRDefault="00AB344A" w:rsidP="00AB344A">
      <w:pPr>
        <w:spacing w:before="480" w:after="0" w:line="260" w:lineRule="auto"/>
        <w:jc w:val="center"/>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KONČNA DOLOČBA</w:t>
      </w:r>
    </w:p>
    <w:p w14:paraId="1745CD5E" w14:textId="77777777" w:rsidR="00AB344A" w:rsidRPr="00AB344A" w:rsidRDefault="00AB344A" w:rsidP="00AB344A">
      <w:pPr>
        <w:spacing w:before="480" w:after="0" w:line="260" w:lineRule="auto"/>
        <w:jc w:val="center"/>
        <w:rPr>
          <w:rFonts w:ascii="Arial" w:eastAsia="Calibri" w:hAnsi="Arial" w:cs="Times New Roman"/>
          <w:b/>
          <w:kern w:val="0"/>
          <w:sz w:val="20"/>
          <w:szCs w:val="20"/>
          <w14:ligatures w14:val="none"/>
        </w:rPr>
      </w:pPr>
      <w:r w:rsidRPr="00AB344A">
        <w:rPr>
          <w:rFonts w:ascii="Arial" w:eastAsia="Calibri" w:hAnsi="Arial" w:cs="Times New Roman"/>
          <w:b/>
          <w:kern w:val="0"/>
          <w:sz w:val="20"/>
          <w:szCs w:val="20"/>
          <w14:ligatures w14:val="none"/>
        </w:rPr>
        <w:t>5. člen</w:t>
      </w:r>
    </w:p>
    <w:p w14:paraId="6BE444A5" w14:textId="77777777" w:rsidR="00AB344A" w:rsidRPr="00AB344A" w:rsidRDefault="00AB344A" w:rsidP="00AB344A">
      <w:pPr>
        <w:spacing w:after="0" w:line="260" w:lineRule="auto"/>
        <w:jc w:val="center"/>
        <w:rPr>
          <w:rFonts w:ascii="Arial" w:eastAsia="Calibri" w:hAnsi="Arial" w:cs="Times New Roman"/>
          <w:b/>
          <w:kern w:val="0"/>
          <w:sz w:val="20"/>
          <w:szCs w:val="20"/>
          <w14:ligatures w14:val="none"/>
        </w:rPr>
      </w:pPr>
      <w:r w:rsidRPr="00AB344A">
        <w:rPr>
          <w:rFonts w:ascii="Arial" w:eastAsia="Calibri" w:hAnsi="Arial" w:cs="Times New Roman"/>
          <w:b/>
          <w:kern w:val="0"/>
          <w:sz w:val="20"/>
          <w:szCs w:val="20"/>
          <w14:ligatures w14:val="none"/>
        </w:rPr>
        <w:t>(začetek veljavnosti)</w:t>
      </w:r>
    </w:p>
    <w:p w14:paraId="2F2A624E"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080A27A0"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ab/>
        <w:t xml:space="preserve"> Ta odlok začne veljati petnajsti dan po objavi v Uradnem listu Republike Slovenije. </w:t>
      </w:r>
    </w:p>
    <w:p w14:paraId="089EDE13" w14:textId="77777777" w:rsidR="00AB344A" w:rsidRPr="00AB344A" w:rsidRDefault="00AB344A" w:rsidP="00AB344A">
      <w:pPr>
        <w:spacing w:line="276"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br w:type="page"/>
      </w:r>
    </w:p>
    <w:p w14:paraId="51BA342D"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lastRenderedPageBreak/>
        <w:t>III.</w:t>
      </w:r>
      <w:r w:rsidRPr="00AB344A">
        <w:rPr>
          <w:rFonts w:ascii="Arial" w:eastAsia="Calibri" w:hAnsi="Arial" w:cs="Arial"/>
          <w:b/>
          <w:kern w:val="0"/>
          <w:sz w:val="20"/>
          <w:szCs w:val="20"/>
          <w14:ligatures w14:val="none"/>
        </w:rPr>
        <w:tab/>
        <w:t>OBRAZLOŽITEV</w:t>
      </w:r>
    </w:p>
    <w:p w14:paraId="6F7081CE"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4A30A569"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t>K 1. členu:</w:t>
      </w:r>
    </w:p>
    <w:p w14:paraId="47468470" w14:textId="77777777" w:rsidR="00AB344A" w:rsidRPr="00AB344A" w:rsidRDefault="00AB344A" w:rsidP="00AB344A">
      <w:pPr>
        <w:spacing w:after="0" w:line="24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Vlada Republike Slovenije je 3. oktobra 2019 na podlagi prvega odstavka 7. člena Zakona o socialnem podjetništvu (Uradni list RS, št. 20/11, 90/14 – ZDU-1l in 13/18) izdala Odlok o ustanovitvi Sveta za socialno ekonomijo (Uradni list RS, št. 61/19, 57/23, 60/24), s katerim je ustanovila Svet za socialno ekonomijo. Navedeni odlok določa ministrstva, ki izvajajo strokovne naloge za Svet za socialno ekonomijo. S predlogom Odloka o spremembah Odloka o ustanovitvi Sveta za socialno ekonomijo se spreminjajo imena ministrstev v skladu z Zakonom o spremembah Zakona o Vladi Republike Slovenije (Uradni list RS, št. 555/26) in Zakonom o spremembah in dopolnitvah Zakona o državni upravi (Uradni list RS, št. 979/26).</w:t>
      </w:r>
    </w:p>
    <w:p w14:paraId="7753879D" w14:textId="77777777" w:rsidR="00AB344A" w:rsidRPr="00AB344A" w:rsidRDefault="00AB344A" w:rsidP="00AB344A">
      <w:pPr>
        <w:spacing w:after="0" w:line="24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 xml:space="preserve"> </w:t>
      </w:r>
    </w:p>
    <w:p w14:paraId="5A868473" w14:textId="77777777" w:rsidR="00AB344A" w:rsidRPr="00AB344A" w:rsidRDefault="00AB344A" w:rsidP="00AB344A">
      <w:pPr>
        <w:spacing w:after="0" w:line="24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Za člane Sveta za socialno ekonomijo (v nadaljnjem besedilu: svet) so bila predvidena povračila stroškov na podlagi Uredbe o sejninah in povračilih stroškov v javnih skladih, javnih agencijah, javnih zavodih in javnih gospodarskih zavodih (Uradni list RS, št. 16/09, 107/10, 66/12, 51/13 in 6/15). Glede na dejstvo, da svet kot strokovno in posvetovalno delovno telo Vlade Republike Slovenije ni javni sklad, javna agencija ali javni zavod, se predlaga, da se ta določba črta. Po sprejemu Odloka o spremembah Odloka o ustanovitvi Sveta za socialno ekonomijo bo imenovan nov svet, ki bo z večino glasov vseh članov sprejel spremembo poslovnika, v katerem se bodo uredili način dela sveta, pravice in dolžnosti članov, nadomestnih članov, predsednika in namestnika predsednika sveta ter strokovna in administrativna podpora.</w:t>
      </w:r>
    </w:p>
    <w:p w14:paraId="759417B3"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4D5E2BC2"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t>K 2. členu:</w:t>
      </w:r>
    </w:p>
    <w:p w14:paraId="30C18386" w14:textId="77777777" w:rsidR="00AB344A" w:rsidRPr="00AB344A" w:rsidRDefault="00AB344A" w:rsidP="00AB344A">
      <w:pPr>
        <w:spacing w:after="0" w:line="24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Obrazložitev je pri 1. členu.</w:t>
      </w:r>
    </w:p>
    <w:p w14:paraId="0ADF818D"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3B79B7D8"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t>K 3. členu:</w:t>
      </w:r>
    </w:p>
    <w:p w14:paraId="478EA718" w14:textId="77777777" w:rsidR="00AB344A" w:rsidRPr="00AB344A" w:rsidRDefault="00AB344A" w:rsidP="00AB344A">
      <w:pPr>
        <w:spacing w:after="0" w:line="24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Obrazložitev je pri 1. členu.</w:t>
      </w:r>
    </w:p>
    <w:p w14:paraId="46AD2473"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7B5C3CB8"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t>K 4. členu:</w:t>
      </w:r>
    </w:p>
    <w:p w14:paraId="1C926318" w14:textId="77777777" w:rsidR="00AB344A" w:rsidRPr="00AB344A" w:rsidRDefault="00AB344A" w:rsidP="00AB344A">
      <w:pPr>
        <w:spacing w:after="0" w:line="24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Obrazložitev je pri 1. členu.</w:t>
      </w:r>
    </w:p>
    <w:p w14:paraId="36F05A20"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3DBE3F43"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t>K 5. členu:</w:t>
      </w:r>
    </w:p>
    <w:p w14:paraId="468DCBAD" w14:textId="77777777" w:rsidR="00AB344A" w:rsidRPr="00AB344A" w:rsidRDefault="00AB344A" w:rsidP="00AB344A">
      <w:pPr>
        <w:spacing w:after="0" w:line="24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Odlok začne veljati petnajsti dan po objavi v Uradnem listu Republike Slovenije.</w:t>
      </w:r>
    </w:p>
    <w:p w14:paraId="48CB799F"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4105B76E" w14:textId="77777777" w:rsidR="00AB344A" w:rsidRPr="00AB344A" w:rsidRDefault="00AB344A" w:rsidP="00AB344A">
      <w:pPr>
        <w:spacing w:line="276"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br w:type="page"/>
      </w:r>
    </w:p>
    <w:p w14:paraId="135ADBAB" w14:textId="77777777" w:rsidR="00AB344A" w:rsidRPr="00AB344A" w:rsidRDefault="00AB344A" w:rsidP="00AB344A">
      <w:pPr>
        <w:spacing w:after="0" w:line="260" w:lineRule="auto"/>
        <w:jc w:val="both"/>
        <w:rPr>
          <w:rFonts w:ascii="Arial" w:eastAsia="Calibri" w:hAnsi="Arial" w:cs="Arial"/>
          <w:b/>
          <w:kern w:val="0"/>
          <w:sz w:val="20"/>
          <w:szCs w:val="20"/>
          <w14:ligatures w14:val="none"/>
        </w:rPr>
      </w:pPr>
      <w:r w:rsidRPr="00AB344A">
        <w:rPr>
          <w:rFonts w:ascii="Arial" w:eastAsia="Calibri" w:hAnsi="Arial" w:cs="Arial"/>
          <w:b/>
          <w:kern w:val="0"/>
          <w:sz w:val="20"/>
          <w:szCs w:val="20"/>
          <w14:ligatures w14:val="none"/>
        </w:rPr>
        <w:lastRenderedPageBreak/>
        <w:t>IV.</w:t>
      </w:r>
      <w:r w:rsidRPr="00AB344A">
        <w:rPr>
          <w:rFonts w:ascii="Arial" w:eastAsia="Calibri" w:hAnsi="Arial" w:cs="Arial"/>
          <w:b/>
          <w:kern w:val="0"/>
          <w:sz w:val="20"/>
          <w:szCs w:val="20"/>
          <w14:ligatures w14:val="none"/>
        </w:rPr>
        <w:tab/>
        <w:t>PRILOGE</w:t>
      </w:r>
    </w:p>
    <w:p w14:paraId="1FA9E765" w14:textId="77777777" w:rsidR="00AB344A" w:rsidRPr="00AB344A" w:rsidRDefault="00AB344A" w:rsidP="00AB344A">
      <w:pPr>
        <w:spacing w:after="0" w:line="260" w:lineRule="auto"/>
        <w:jc w:val="both"/>
        <w:rPr>
          <w:rFonts w:ascii="Arial" w:eastAsia="Calibri" w:hAnsi="Arial" w:cs="Arial"/>
          <w:kern w:val="0"/>
          <w:sz w:val="20"/>
          <w:szCs w:val="20"/>
          <w14:ligatures w14:val="none"/>
        </w:rPr>
      </w:pPr>
    </w:p>
    <w:p w14:paraId="541ED0FA" w14:textId="77777777" w:rsidR="00AB344A" w:rsidRPr="00AB344A" w:rsidRDefault="00AB344A" w:rsidP="00AB344A">
      <w:pPr>
        <w:spacing w:after="0" w:line="260" w:lineRule="auto"/>
        <w:jc w:val="both"/>
        <w:rPr>
          <w:rFonts w:ascii="Arial" w:eastAsia="Calibri" w:hAnsi="Arial" w:cs="Times New Roman"/>
          <w:kern w:val="0"/>
          <w:sz w:val="20"/>
          <w:szCs w:val="20"/>
          <w14:ligatures w14:val="none"/>
        </w:rPr>
      </w:pPr>
      <w:r w:rsidRPr="00AB344A">
        <w:rPr>
          <w:rFonts w:ascii="Arial" w:eastAsia="Calibri" w:hAnsi="Arial" w:cs="Times New Roman"/>
          <w:kern w:val="0"/>
          <w:sz w:val="20"/>
          <w:szCs w:val="20"/>
          <w14:ligatures w14:val="none"/>
        </w:rPr>
        <w:t>Priloge niso priložene.</w:t>
      </w:r>
    </w:p>
    <w:p w14:paraId="3D475F36" w14:textId="06108BCE" w:rsidR="00D77E59" w:rsidRPr="00AB344A" w:rsidRDefault="00D77E59" w:rsidP="00AB344A">
      <w:pPr>
        <w:spacing w:line="276" w:lineRule="auto"/>
        <w:jc w:val="both"/>
        <w:rPr>
          <w:rFonts w:ascii="Arial" w:eastAsia="Calibri" w:hAnsi="Arial" w:cs="Times New Roman"/>
          <w:kern w:val="0"/>
          <w:sz w:val="20"/>
          <w:szCs w:val="20"/>
          <w14:ligatures w14:val="none"/>
        </w:rPr>
      </w:pPr>
    </w:p>
    <w:sectPr w:rsidR="00D77E59" w:rsidRPr="00AB344A">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F8E8B" w14:textId="77777777" w:rsidR="002E7AFA" w:rsidRDefault="002E7AFA" w:rsidP="002F0FF0">
      <w:pPr>
        <w:spacing w:after="0" w:line="240" w:lineRule="auto"/>
      </w:pPr>
      <w:r>
        <w:separator/>
      </w:r>
    </w:p>
  </w:endnote>
  <w:endnote w:type="continuationSeparator" w:id="0">
    <w:p w14:paraId="568CC624" w14:textId="77777777" w:rsidR="002E7AFA" w:rsidRDefault="002E7AFA" w:rsidP="002F0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4EC15" w14:textId="77777777" w:rsidR="002F0FF0" w:rsidRPr="002F0FF0" w:rsidRDefault="002F0FF0" w:rsidP="002F0FF0">
    <w:pPr>
      <w:spacing w:line="276" w:lineRule="auto"/>
      <w:jc w:val="both"/>
      <w:rPr>
        <w:rFonts w:ascii="Arial" w:eastAsia="Calibri" w:hAnsi="Arial" w:cs="Times New Roman"/>
        <w:kern w:val="0"/>
        <w:sz w:val="20"/>
        <w:szCs w:val="20"/>
        <w14:ligatures w14:val="none"/>
      </w:rPr>
    </w:pPr>
    <w:r w:rsidRPr="002F0FF0">
      <w:rPr>
        <w:rFonts w:ascii="Arial" w:eastAsia="Calibri" w:hAnsi="Arial" w:cs="Times New Roman"/>
        <w:i/>
        <w:kern w:val="0"/>
        <w:sz w:val="16"/>
        <w:szCs w:val="20"/>
        <w14:ligatures w14:val="none"/>
      </w:rPr>
      <w:t>Ustvarjeno v MOPED-DOCS, 01. 09. 2026 13:03:20</w:t>
    </w:r>
  </w:p>
  <w:p w14:paraId="51146F25" w14:textId="77777777" w:rsidR="002F0FF0" w:rsidRDefault="002F0FF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DCC58" w14:textId="77777777" w:rsidR="002E7AFA" w:rsidRDefault="002E7AFA" w:rsidP="002F0FF0">
      <w:pPr>
        <w:spacing w:after="0" w:line="240" w:lineRule="auto"/>
      </w:pPr>
      <w:r>
        <w:separator/>
      </w:r>
    </w:p>
  </w:footnote>
  <w:footnote w:type="continuationSeparator" w:id="0">
    <w:p w14:paraId="230F3209" w14:textId="77777777" w:rsidR="002E7AFA" w:rsidRDefault="002E7AFA" w:rsidP="002F0F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44A"/>
    <w:rsid w:val="002E7AFA"/>
    <w:rsid w:val="002F0FF0"/>
    <w:rsid w:val="005062D5"/>
    <w:rsid w:val="00AB344A"/>
    <w:rsid w:val="00D77E59"/>
    <w:rsid w:val="00F032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B93E7"/>
  <w15:chartTrackingRefBased/>
  <w15:docId w15:val="{E7374F57-D931-422B-B736-0DBB8CF1F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AB34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B34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B344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B344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B344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B344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B344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B344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B344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B344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B344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B344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B344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B344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B344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B344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B344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B344A"/>
    <w:rPr>
      <w:rFonts w:eastAsiaTheme="majorEastAsia" w:cstheme="majorBidi"/>
      <w:color w:val="272727" w:themeColor="text1" w:themeTint="D8"/>
    </w:rPr>
  </w:style>
  <w:style w:type="paragraph" w:styleId="Naslov">
    <w:name w:val="Title"/>
    <w:basedOn w:val="Navaden"/>
    <w:next w:val="Navaden"/>
    <w:link w:val="NaslovZnak"/>
    <w:uiPriority w:val="10"/>
    <w:qFormat/>
    <w:rsid w:val="00AB34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B344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B344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B344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B344A"/>
    <w:pPr>
      <w:spacing w:before="160"/>
      <w:jc w:val="center"/>
    </w:pPr>
    <w:rPr>
      <w:i/>
      <w:iCs/>
      <w:color w:val="404040" w:themeColor="text1" w:themeTint="BF"/>
    </w:rPr>
  </w:style>
  <w:style w:type="character" w:customStyle="1" w:styleId="CitatZnak">
    <w:name w:val="Citat Znak"/>
    <w:basedOn w:val="Privzetapisavaodstavka"/>
    <w:link w:val="Citat"/>
    <w:uiPriority w:val="29"/>
    <w:rsid w:val="00AB344A"/>
    <w:rPr>
      <w:i/>
      <w:iCs/>
      <w:color w:val="404040" w:themeColor="text1" w:themeTint="BF"/>
    </w:rPr>
  </w:style>
  <w:style w:type="paragraph" w:styleId="Odstavekseznama">
    <w:name w:val="List Paragraph"/>
    <w:basedOn w:val="Navaden"/>
    <w:uiPriority w:val="34"/>
    <w:qFormat/>
    <w:rsid w:val="00AB344A"/>
    <w:pPr>
      <w:ind w:left="720"/>
      <w:contextualSpacing/>
    </w:pPr>
  </w:style>
  <w:style w:type="character" w:styleId="Intenzivenpoudarek">
    <w:name w:val="Intense Emphasis"/>
    <w:basedOn w:val="Privzetapisavaodstavka"/>
    <w:uiPriority w:val="21"/>
    <w:qFormat/>
    <w:rsid w:val="00AB344A"/>
    <w:rPr>
      <w:i/>
      <w:iCs/>
      <w:color w:val="0F4761" w:themeColor="accent1" w:themeShade="BF"/>
    </w:rPr>
  </w:style>
  <w:style w:type="paragraph" w:styleId="Intenzivencitat">
    <w:name w:val="Intense Quote"/>
    <w:basedOn w:val="Navaden"/>
    <w:next w:val="Navaden"/>
    <w:link w:val="IntenzivencitatZnak"/>
    <w:uiPriority w:val="30"/>
    <w:qFormat/>
    <w:rsid w:val="00AB34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B344A"/>
    <w:rPr>
      <w:i/>
      <w:iCs/>
      <w:color w:val="0F4761" w:themeColor="accent1" w:themeShade="BF"/>
    </w:rPr>
  </w:style>
  <w:style w:type="character" w:styleId="Intenzivensklic">
    <w:name w:val="Intense Reference"/>
    <w:basedOn w:val="Privzetapisavaodstavka"/>
    <w:uiPriority w:val="32"/>
    <w:qFormat/>
    <w:rsid w:val="00AB344A"/>
    <w:rPr>
      <w:b/>
      <w:bCs/>
      <w:smallCaps/>
      <w:color w:val="0F4761" w:themeColor="accent1" w:themeShade="BF"/>
      <w:spacing w:val="5"/>
    </w:rPr>
  </w:style>
  <w:style w:type="paragraph" w:styleId="Glava">
    <w:name w:val="header"/>
    <w:basedOn w:val="Navaden"/>
    <w:link w:val="GlavaZnak"/>
    <w:uiPriority w:val="99"/>
    <w:unhideWhenUsed/>
    <w:rsid w:val="002F0FF0"/>
    <w:pPr>
      <w:tabs>
        <w:tab w:val="center" w:pos="4536"/>
        <w:tab w:val="right" w:pos="9072"/>
      </w:tabs>
      <w:spacing w:after="0" w:line="240" w:lineRule="auto"/>
    </w:pPr>
  </w:style>
  <w:style w:type="character" w:customStyle="1" w:styleId="GlavaZnak">
    <w:name w:val="Glava Znak"/>
    <w:basedOn w:val="Privzetapisavaodstavka"/>
    <w:link w:val="Glava"/>
    <w:uiPriority w:val="99"/>
    <w:rsid w:val="002F0FF0"/>
  </w:style>
  <w:style w:type="paragraph" w:styleId="Noga">
    <w:name w:val="footer"/>
    <w:basedOn w:val="Navaden"/>
    <w:link w:val="NogaZnak"/>
    <w:uiPriority w:val="99"/>
    <w:unhideWhenUsed/>
    <w:rsid w:val="002F0FF0"/>
    <w:pPr>
      <w:tabs>
        <w:tab w:val="center" w:pos="4536"/>
        <w:tab w:val="right" w:pos="9072"/>
      </w:tabs>
      <w:spacing w:after="0" w:line="240" w:lineRule="auto"/>
    </w:pPr>
  </w:style>
  <w:style w:type="character" w:customStyle="1" w:styleId="NogaZnak">
    <w:name w:val="Noga Znak"/>
    <w:basedOn w:val="Privzetapisavaodstavka"/>
    <w:link w:val="Noga"/>
    <w:uiPriority w:val="99"/>
    <w:rsid w:val="002F0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892</Words>
  <Characters>5087</Characters>
  <Application>Microsoft Office Word</Application>
  <DocSecurity>0</DocSecurity>
  <Lines>42</Lines>
  <Paragraphs>11</Paragraphs>
  <ScaleCrop>false</ScaleCrop>
  <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Katjuša Laznik</dc:creator>
  <cp:keywords/>
  <dc:description/>
  <cp:lastModifiedBy>Katjuša Laznik</cp:lastModifiedBy>
  <cp:revision>2</cp:revision>
  <dcterms:created xsi:type="dcterms:W3CDTF">2026-09-23T09:47:00Z</dcterms:created>
  <dcterms:modified xsi:type="dcterms:W3CDTF">2026-09-23T09:50:00Z</dcterms:modified>
</cp:coreProperties>
</file>