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4574B" w14:textId="77777777" w:rsidR="008F2F0C" w:rsidRDefault="008F2F0C">
      <w:pPr>
        <w:spacing w:after="0" w:line="260" w:lineRule="auto"/>
        <w:rPr>
          <w:rFonts w:cs="Arial"/>
        </w:rPr>
      </w:pPr>
    </w:p>
    <w:p w14:paraId="11B5BD1A" w14:textId="77777777" w:rsidR="008F2F0C" w:rsidRDefault="008F2F0C">
      <w:pPr>
        <w:spacing w:after="0" w:line="260" w:lineRule="auto"/>
        <w:rPr>
          <w:rFonts w:cs="Arial"/>
        </w:rPr>
      </w:pPr>
    </w:p>
    <w:p w14:paraId="042454A8" w14:textId="77777777" w:rsidR="008F2F0C" w:rsidRDefault="008F2F0C">
      <w:pPr>
        <w:spacing w:after="0" w:line="260" w:lineRule="auto"/>
        <w:rPr>
          <w:rFonts w:cs="Arial"/>
        </w:rPr>
      </w:pPr>
    </w:p>
    <w:p w14:paraId="00D06C14" w14:textId="77777777" w:rsidR="008F2F0C" w:rsidRDefault="008F2F0C">
      <w:pPr>
        <w:spacing w:after="0" w:line="260" w:lineRule="auto"/>
        <w:rPr>
          <w:rFonts w:cs="Arial"/>
        </w:rPr>
      </w:pPr>
    </w:p>
    <w:p w14:paraId="56CEF3D6" w14:textId="77777777" w:rsidR="008F2F0C" w:rsidRDefault="0041352D">
      <w:pPr>
        <w:pStyle w:val="Odebeljeno"/>
        <w:spacing w:line="260" w:lineRule="auto"/>
      </w:pPr>
      <w:r>
        <w:t>GENERALNI SEKRETARIAT VLADE</w:t>
      </w:r>
    </w:p>
    <w:p w14:paraId="5C6D37E7" w14:textId="77777777" w:rsidR="008F2F0C" w:rsidRDefault="0041352D">
      <w:pPr>
        <w:pStyle w:val="Odebeljeno"/>
        <w:spacing w:line="260" w:lineRule="auto"/>
      </w:pPr>
      <w:r>
        <w:t>REPUBLIKE SLOVENIJE</w:t>
      </w:r>
    </w:p>
    <w:p w14:paraId="65067215" w14:textId="77777777" w:rsidR="008F2F0C" w:rsidRDefault="0041352D">
      <w:pPr>
        <w:pStyle w:val="Odebeljeno"/>
        <w:spacing w:line="260" w:lineRule="auto"/>
      </w:pPr>
      <w:r>
        <w:t>gp.gs@gov.si</w:t>
      </w:r>
    </w:p>
    <w:p w14:paraId="43536F50" w14:textId="77777777" w:rsidR="008F2F0C" w:rsidRDefault="008F2F0C">
      <w:pPr>
        <w:spacing w:after="0" w:line="260" w:lineRule="auto"/>
        <w:rPr>
          <w:rFonts w:cs="Arial"/>
        </w:rPr>
      </w:pPr>
    </w:p>
    <w:p w14:paraId="72E2282D" w14:textId="77777777" w:rsidR="008F2F0C" w:rsidRDefault="008F2F0C">
      <w:pPr>
        <w:spacing w:after="0" w:line="260" w:lineRule="auto"/>
        <w:rPr>
          <w:rFonts w:cs="Arial"/>
        </w:rPr>
      </w:pPr>
    </w:p>
    <w:p w14:paraId="692C3790" w14:textId="77777777" w:rsidR="008F2F0C" w:rsidRDefault="008F2F0C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8F2F0C" w14:paraId="180785B2" w14:textId="77777777">
        <w:tc>
          <w:tcPr>
            <w:tcW w:w="1500" w:type="dxa"/>
          </w:tcPr>
          <w:p w14:paraId="605C7AD5" w14:textId="77777777" w:rsidR="008F2F0C" w:rsidRDefault="0041352D">
            <w:pPr>
              <w:spacing w:after="0" w:line="260" w:lineRule="auto"/>
            </w:pPr>
            <w:r>
              <w:t>Številka:</w:t>
            </w:r>
          </w:p>
        </w:tc>
        <w:tc>
          <w:tcPr>
            <w:tcW w:w="7005" w:type="dxa"/>
          </w:tcPr>
          <w:p w14:paraId="56E13051" w14:textId="26476A56" w:rsidR="008F2F0C" w:rsidRDefault="00DC4956">
            <w:pPr>
              <w:spacing w:after="0" w:line="260" w:lineRule="auto"/>
            </w:pPr>
            <w:r w:rsidRPr="00DC4956">
              <w:t>0070-44/2026/</w:t>
            </w:r>
            <w:r>
              <w:t>5</w:t>
            </w:r>
          </w:p>
        </w:tc>
      </w:tr>
      <w:tr w:rsidR="008F2F0C" w14:paraId="0DE9A01C" w14:textId="77777777">
        <w:tc>
          <w:tcPr>
            <w:tcW w:w="1500" w:type="dxa"/>
          </w:tcPr>
          <w:p w14:paraId="73A0B136" w14:textId="77777777" w:rsidR="008F2F0C" w:rsidRDefault="0041352D">
            <w:pPr>
              <w:spacing w:after="0" w:line="260" w:lineRule="auto"/>
            </w:pPr>
            <w:r>
              <w:t>Ljubljana,</w:t>
            </w:r>
          </w:p>
        </w:tc>
        <w:tc>
          <w:tcPr>
            <w:tcW w:w="7005" w:type="dxa"/>
          </w:tcPr>
          <w:p w14:paraId="76BB639E" w14:textId="77777777" w:rsidR="008F2F0C" w:rsidRDefault="0041352D">
            <w:pPr>
              <w:spacing w:after="0" w:line="260" w:lineRule="auto"/>
            </w:pPr>
            <w:proofErr w:type="gramStart"/>
            <w:r>
              <w:t>14. 09. 2026</w:t>
            </w:r>
            <w:proofErr w:type="gramEnd"/>
          </w:p>
        </w:tc>
      </w:tr>
      <w:tr w:rsidR="008F2F0C" w14:paraId="2FA76055" w14:textId="77777777">
        <w:tc>
          <w:tcPr>
            <w:tcW w:w="1500" w:type="dxa"/>
          </w:tcPr>
          <w:p w14:paraId="56B00173" w14:textId="77777777" w:rsidR="008F2F0C" w:rsidRDefault="0041352D">
            <w:pPr>
              <w:spacing w:after="0" w:line="260" w:lineRule="auto"/>
            </w:pPr>
            <w:r>
              <w:t>EVA:</w:t>
            </w:r>
          </w:p>
        </w:tc>
        <w:tc>
          <w:tcPr>
            <w:tcW w:w="7005" w:type="dxa"/>
          </w:tcPr>
          <w:p w14:paraId="39348A38" w14:textId="77777777" w:rsidR="008F2F0C" w:rsidRDefault="0041352D">
            <w:pPr>
              <w:spacing w:after="0" w:line="260" w:lineRule="auto"/>
            </w:pPr>
            <w:r>
              <w:t>2026-3370-0005</w:t>
            </w:r>
          </w:p>
        </w:tc>
      </w:tr>
    </w:tbl>
    <w:p w14:paraId="43277C7D" w14:textId="77777777" w:rsidR="008F2F0C" w:rsidRDefault="008F2F0C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8F2F0C" w14:paraId="724E6CCE" w14:textId="77777777">
        <w:tc>
          <w:tcPr>
            <w:tcW w:w="1500" w:type="dxa"/>
          </w:tcPr>
          <w:p w14:paraId="5CDF988E" w14:textId="77777777" w:rsidR="008F2F0C" w:rsidRDefault="0041352D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14:paraId="08EC74ED" w14:textId="77777777" w:rsidR="008F2F0C" w:rsidRDefault="0041352D">
            <w:pPr>
              <w:pStyle w:val="Odebeljeno"/>
              <w:spacing w:line="260" w:lineRule="auto"/>
            </w:pPr>
            <w:r>
              <w:t>Zakon o spremembah Zakona o organizaciji in financiranju vzgoje in izobraževanja – predlog za obravnavo</w:t>
            </w:r>
          </w:p>
        </w:tc>
      </w:tr>
    </w:tbl>
    <w:p w14:paraId="45B10A54" w14:textId="77777777" w:rsidR="008F2F0C" w:rsidRDefault="008F2F0C">
      <w:pPr>
        <w:spacing w:after="0" w:line="260" w:lineRule="auto"/>
        <w:rPr>
          <w:rFonts w:cs="Arial"/>
        </w:rPr>
      </w:pPr>
    </w:p>
    <w:p w14:paraId="33E61D25" w14:textId="77777777" w:rsidR="008F2F0C" w:rsidRDefault="008F2F0C">
      <w:pPr>
        <w:spacing w:after="0" w:line="260" w:lineRule="auto"/>
        <w:rPr>
          <w:rFonts w:cs="Arial"/>
        </w:rPr>
      </w:pPr>
    </w:p>
    <w:p w14:paraId="1DF8EC1C" w14:textId="77777777" w:rsidR="008F2F0C" w:rsidRDefault="0041352D">
      <w:pPr>
        <w:pStyle w:val="Odebeljeno"/>
        <w:spacing w:line="260" w:lineRule="auto"/>
      </w:pPr>
      <w:r>
        <w:t>1.</w:t>
      </w:r>
      <w:r>
        <w:tab/>
        <w:t>Predlog sklepa vlade</w:t>
      </w:r>
    </w:p>
    <w:p w14:paraId="7186B593" w14:textId="77777777" w:rsidR="008F2F0C" w:rsidRDefault="008F2F0C">
      <w:pPr>
        <w:spacing w:after="0" w:line="260" w:lineRule="auto"/>
        <w:rPr>
          <w:rFonts w:cs="Arial"/>
        </w:rPr>
      </w:pPr>
    </w:p>
    <w:p w14:paraId="57F0CC93" w14:textId="77777777" w:rsidR="008F2F0C" w:rsidRDefault="0041352D">
      <w:pPr>
        <w:spacing w:after="0" w:line="240" w:lineRule="auto"/>
      </w:pPr>
      <w:r>
        <w:t xml:space="preserve">Na podlagi 21. člena Zakona o Vladi Republike Slovenije (Uradni list RS, št. 24/05 – uradno prečiščeno besedilo, 109/08, 38/10 – ZUKN, 8/12, 21/13, 47/13 – ZDU-1G, 65/14 in 55/17) je Vlada Republike Slovenije na ... seji dne ... </w:t>
      </w:r>
      <w:proofErr w:type="gramStart"/>
      <w:r>
        <w:t>pod</w:t>
      </w:r>
      <w:proofErr w:type="gramEnd"/>
      <w:r>
        <w:t xml:space="preserve"> točko ... sprejela naslednji</w:t>
      </w:r>
    </w:p>
    <w:p w14:paraId="4BE50D20" w14:textId="77777777" w:rsidR="008F2F0C" w:rsidRDefault="0041352D">
      <w:pPr>
        <w:spacing w:after="0" w:line="240" w:lineRule="auto"/>
      </w:pPr>
      <w:r>
        <w:br/>
        <w:t xml:space="preserve"> </w:t>
      </w:r>
    </w:p>
    <w:p w14:paraId="2D3569C8" w14:textId="77777777" w:rsidR="008F2F0C" w:rsidRDefault="0041352D">
      <w:pPr>
        <w:spacing w:after="0" w:line="240" w:lineRule="auto"/>
        <w:jc w:val="center"/>
      </w:pPr>
      <w:r>
        <w:t>SKLEP:</w:t>
      </w:r>
    </w:p>
    <w:p w14:paraId="7527D95F" w14:textId="77777777" w:rsidR="008F2F0C" w:rsidRDefault="0041352D">
      <w:pPr>
        <w:spacing w:after="0" w:line="240" w:lineRule="auto"/>
      </w:pPr>
      <w:r>
        <w:br/>
        <w:t xml:space="preserve"> </w:t>
      </w:r>
    </w:p>
    <w:p w14:paraId="14CB08CD" w14:textId="77777777" w:rsidR="008F2F0C" w:rsidRDefault="0041352D">
      <w:pPr>
        <w:spacing w:after="0" w:line="240" w:lineRule="auto"/>
      </w:pPr>
      <w:r>
        <w:t xml:space="preserve">Vlada Republike Slovenije je določila besedilo Zakona o spremembah Zakona o organizaciji in financiranju vzgoje in izobraževanja in ga pošlje Državnemu zboru v obravnavo po skrajšanem postopku. </w:t>
      </w:r>
    </w:p>
    <w:p w14:paraId="4C1D5A8B" w14:textId="77777777" w:rsidR="008F2F0C" w:rsidRDefault="0041352D">
      <w:pPr>
        <w:spacing w:after="0" w:line="240" w:lineRule="auto"/>
      </w:pPr>
      <w:r>
        <w:br/>
        <w:t xml:space="preserve"> </w:t>
      </w:r>
    </w:p>
    <w:p w14:paraId="1D275792" w14:textId="77777777" w:rsidR="008F2F0C" w:rsidRDefault="0041352D">
      <w:pPr>
        <w:spacing w:after="0" w:line="240" w:lineRule="auto"/>
        <w:jc w:val="center"/>
      </w:pPr>
      <w:r>
        <w:t xml:space="preserve">Mag. Janja Garvas </w:t>
      </w:r>
    </w:p>
    <w:p w14:paraId="0957440C" w14:textId="77777777" w:rsidR="008F2F0C" w:rsidRDefault="0041352D">
      <w:pPr>
        <w:spacing w:after="0" w:line="240" w:lineRule="auto"/>
        <w:jc w:val="center"/>
      </w:pPr>
      <w:r>
        <w:t>generalna sekretarka</w:t>
      </w:r>
    </w:p>
    <w:p w14:paraId="73DA4930" w14:textId="77777777" w:rsidR="008F2F0C" w:rsidRDefault="0041352D">
      <w:pPr>
        <w:spacing w:after="0" w:line="240" w:lineRule="auto"/>
      </w:pPr>
      <w:r>
        <w:br/>
        <w:t xml:space="preserve"> </w:t>
      </w:r>
    </w:p>
    <w:p w14:paraId="1836A58F" w14:textId="77777777" w:rsidR="008F2F0C" w:rsidRDefault="0041352D">
      <w:pPr>
        <w:spacing w:after="0" w:line="240" w:lineRule="auto"/>
      </w:pPr>
      <w:r>
        <w:t>Prejmejo:</w:t>
      </w:r>
    </w:p>
    <w:p w14:paraId="037A20D1" w14:textId="77777777" w:rsidR="008F2F0C" w:rsidRDefault="0041352D">
      <w:pPr>
        <w:spacing w:after="0" w:line="240" w:lineRule="auto"/>
        <w:ind w:left="454"/>
      </w:pPr>
      <w:r>
        <w:t>- ministrstva</w:t>
      </w:r>
    </w:p>
    <w:p w14:paraId="7F49986F" w14:textId="77777777" w:rsidR="008F2F0C" w:rsidRDefault="0041352D">
      <w:pPr>
        <w:spacing w:after="0" w:line="240" w:lineRule="auto"/>
        <w:ind w:left="454"/>
      </w:pPr>
      <w:r>
        <w:t>- Služba Vlade Republike Slovenije za zakonodajo</w:t>
      </w:r>
    </w:p>
    <w:p w14:paraId="4569E877" w14:textId="77777777" w:rsidR="008F2F0C" w:rsidRDefault="0041352D">
      <w:pPr>
        <w:spacing w:after="0" w:line="240" w:lineRule="auto"/>
        <w:ind w:left="454"/>
      </w:pPr>
      <w:r>
        <w:t>- Urad Vlade Republike Slovenije za komuniciranje</w:t>
      </w:r>
    </w:p>
    <w:p w14:paraId="0B07E6BD" w14:textId="77777777" w:rsidR="008F2F0C" w:rsidRDefault="008F2F0C">
      <w:pPr>
        <w:spacing w:after="0" w:line="260" w:lineRule="auto"/>
        <w:rPr>
          <w:rFonts w:cs="Arial"/>
        </w:rPr>
      </w:pPr>
    </w:p>
    <w:p w14:paraId="492B9B67" w14:textId="77777777" w:rsidR="008F2F0C" w:rsidRDefault="0041352D">
      <w:pPr>
        <w:pStyle w:val="Odebeljeno"/>
        <w:spacing w:line="260" w:lineRule="auto"/>
      </w:pPr>
      <w:r>
        <w:t>2.</w:t>
      </w:r>
      <w:r>
        <w:tab/>
        <w:t>Predlog za obravnavo predloga zakona po nujnem ali skrajšanem postopku v državnem zboru z obrazložitvijo razlogov</w:t>
      </w:r>
    </w:p>
    <w:p w14:paraId="28F5A7D8" w14:textId="77777777" w:rsidR="008F2F0C" w:rsidRDefault="008F2F0C">
      <w:pPr>
        <w:spacing w:after="0" w:line="260" w:lineRule="auto"/>
        <w:rPr>
          <w:rFonts w:cs="Arial"/>
        </w:rPr>
      </w:pPr>
    </w:p>
    <w:p w14:paraId="7334D2BF" w14:textId="77777777" w:rsidR="008F2F0C" w:rsidRDefault="0041352D">
      <w:pPr>
        <w:spacing w:after="0" w:line="240" w:lineRule="auto"/>
      </w:pPr>
      <w:r>
        <w:t>V skladu s 142. členom Poslovnika državnega zbora (Uradni list RS, št. 92/07 – uradno prečiščeno besedilo, 105/10, 80/13, 38/17, 46/20, 105/21 – odl. US, 111/21, 58/23 in 35/24) predlagamo obravnavo zakona po skrajšanem postopku, saj gre za manj zahtevne spremembe zakona. Spreminja se zgolj sestava sveta zavoda in podaljšuje možnost izvajanja dopolnilnega dela zaposlenih v javnih vrtcih oziroma šolah za razvojno oziroma raziskovalno delo za eno leto.</w:t>
      </w:r>
    </w:p>
    <w:p w14:paraId="4C85DBF4" w14:textId="77777777" w:rsidR="008F2F0C" w:rsidRDefault="008F2F0C">
      <w:pPr>
        <w:spacing w:after="0" w:line="260" w:lineRule="auto"/>
        <w:rPr>
          <w:rFonts w:cs="Arial"/>
        </w:rPr>
      </w:pPr>
    </w:p>
    <w:p w14:paraId="4653EF24" w14:textId="77777777" w:rsidR="008F2F0C" w:rsidRDefault="0041352D">
      <w:pPr>
        <w:pStyle w:val="Odebeljeno"/>
        <w:spacing w:line="260" w:lineRule="auto"/>
      </w:pPr>
      <w:r>
        <w:t>3.</w:t>
      </w:r>
      <w:r>
        <w:tab/>
      </w:r>
      <w:r>
        <w:t>Osebe, odgovorne za strokovno pripravo in usklajenost gradiva</w:t>
      </w:r>
    </w:p>
    <w:p w14:paraId="1D0A0734" w14:textId="77777777" w:rsidR="008F2F0C" w:rsidRDefault="008F2F0C">
      <w:pPr>
        <w:spacing w:after="0" w:line="260" w:lineRule="auto"/>
        <w:rPr>
          <w:rFonts w:cs="Arial"/>
        </w:rPr>
      </w:pPr>
    </w:p>
    <w:p w14:paraId="24C3288A" w14:textId="77777777" w:rsidR="008F2F0C" w:rsidRDefault="0041352D">
      <w:pPr>
        <w:spacing w:after="0" w:line="240" w:lineRule="auto"/>
      </w:pPr>
      <w:r>
        <w:t>Mojca Škrinjar, državna sekretarka</w:t>
      </w:r>
    </w:p>
    <w:p w14:paraId="6DF6F705" w14:textId="77777777" w:rsidR="008F2F0C" w:rsidRDefault="008F2F0C">
      <w:pPr>
        <w:spacing w:after="0" w:line="260" w:lineRule="auto"/>
        <w:rPr>
          <w:rFonts w:cs="Arial"/>
        </w:rPr>
      </w:pPr>
    </w:p>
    <w:p w14:paraId="366F6032" w14:textId="77777777" w:rsidR="008F2F0C" w:rsidRDefault="0041352D">
      <w:pPr>
        <w:pStyle w:val="Odebeljeno"/>
        <w:spacing w:line="260" w:lineRule="auto"/>
      </w:pPr>
      <w:r>
        <w:t>4.</w:t>
      </w:r>
      <w:r>
        <w:tab/>
        <w:t>Zunanji strokovnjaki, ki so sodelovali pri pripravi dela ali celotnega gradiva, in s tem povezani stroški</w:t>
      </w:r>
    </w:p>
    <w:p w14:paraId="69CA2EDC" w14:textId="77777777" w:rsidR="008F2F0C" w:rsidRDefault="008F2F0C">
      <w:pPr>
        <w:spacing w:after="0" w:line="260" w:lineRule="auto"/>
        <w:rPr>
          <w:rFonts w:cs="Arial"/>
        </w:rPr>
      </w:pPr>
    </w:p>
    <w:p w14:paraId="0C749FD1" w14:textId="77777777" w:rsidR="008F2F0C" w:rsidRDefault="0041352D">
      <w:pPr>
        <w:spacing w:after="0" w:line="240" w:lineRule="auto"/>
      </w:pPr>
      <w:r>
        <w:t>Pri pripravi predpisa ni sodeloval zunanji strokovnjak oziroma pravna oseba.</w:t>
      </w:r>
    </w:p>
    <w:p w14:paraId="7123CBFF" w14:textId="77777777" w:rsidR="008F2F0C" w:rsidRDefault="008F2F0C">
      <w:pPr>
        <w:spacing w:after="0" w:line="260" w:lineRule="auto"/>
        <w:rPr>
          <w:rFonts w:cs="Arial"/>
        </w:rPr>
      </w:pPr>
    </w:p>
    <w:p w14:paraId="0555E2E3" w14:textId="77777777" w:rsidR="008F2F0C" w:rsidRDefault="0041352D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14:paraId="4AEDCBA5" w14:textId="77777777" w:rsidR="008F2F0C" w:rsidRDefault="008F2F0C">
      <w:pPr>
        <w:spacing w:after="0" w:line="260" w:lineRule="auto"/>
        <w:rPr>
          <w:rFonts w:cs="Arial"/>
        </w:rPr>
      </w:pPr>
    </w:p>
    <w:p w14:paraId="1FAA6717" w14:textId="77777777" w:rsidR="008F2F0C" w:rsidRDefault="0041352D">
      <w:pPr>
        <w:spacing w:after="0" w:line="240" w:lineRule="auto"/>
      </w:pPr>
      <w:r>
        <w:t>dr. Borut Rončević, minister</w:t>
      </w:r>
    </w:p>
    <w:p w14:paraId="67419147" w14:textId="77777777" w:rsidR="008F2F0C" w:rsidRDefault="0041352D">
      <w:pPr>
        <w:spacing w:after="0" w:line="240" w:lineRule="auto"/>
      </w:pPr>
      <w:r>
        <w:t>Mojca Škrinjar, državna sekretarka</w:t>
      </w:r>
    </w:p>
    <w:p w14:paraId="596F4C46" w14:textId="77777777" w:rsidR="008F2F0C" w:rsidRDefault="008F2F0C">
      <w:pPr>
        <w:spacing w:after="0" w:line="260" w:lineRule="auto"/>
        <w:rPr>
          <w:rFonts w:cs="Arial"/>
        </w:rPr>
      </w:pPr>
    </w:p>
    <w:p w14:paraId="1DCE0075" w14:textId="77777777" w:rsidR="008F2F0C" w:rsidRDefault="0041352D">
      <w:pPr>
        <w:pStyle w:val="Odebeljeno"/>
        <w:spacing w:line="260" w:lineRule="auto"/>
      </w:pPr>
      <w:r>
        <w:t>6.</w:t>
      </w:r>
      <w:r>
        <w:tab/>
        <w:t>Kratek povzetek gradiva</w:t>
      </w:r>
    </w:p>
    <w:p w14:paraId="02F458FB" w14:textId="77777777" w:rsidR="008F2F0C" w:rsidRDefault="008F2F0C">
      <w:pPr>
        <w:spacing w:after="0" w:line="260" w:lineRule="auto"/>
        <w:rPr>
          <w:rFonts w:cs="Arial"/>
        </w:rPr>
      </w:pPr>
    </w:p>
    <w:p w14:paraId="73064BCE" w14:textId="77777777" w:rsidR="008F2F0C" w:rsidRDefault="0041352D">
      <w:pPr>
        <w:spacing w:after="0" w:line="240" w:lineRule="auto"/>
      </w:pPr>
      <w:r>
        <w:t>Predlog zakona omogoča uravnoteženje sestave sveta zavoda, tako da deležnikom nameni enak vpliv po številu predstavnikov.</w:t>
      </w:r>
    </w:p>
    <w:p w14:paraId="539707A3" w14:textId="77777777" w:rsidR="008F2F0C" w:rsidRDefault="0041352D">
      <w:pPr>
        <w:spacing w:after="0" w:line="240" w:lineRule="auto"/>
      </w:pPr>
      <w:r>
        <w:t xml:space="preserve">Glavni cilj je povečati vpliv ustanovitelja, države oziroma občine in staršev ter zagotoviti večjo </w:t>
      </w:r>
      <w:proofErr w:type="gramStart"/>
      <w:r>
        <w:t>transparentnost</w:t>
      </w:r>
      <w:proofErr w:type="gramEnd"/>
      <w:r>
        <w:t xml:space="preserve"> in odgovornost lokalne skupnosti in staršev pri upravljanju javnih vrtcev in šol. Predlog zakona predvideva tudi spremembo glede konstituiranja sveta zavoda, in sicer se svet zavoda </w:t>
      </w:r>
      <w:proofErr w:type="gramStart"/>
      <w:r>
        <w:t>konstituira</w:t>
      </w:r>
      <w:proofErr w:type="gramEnd"/>
      <w:r>
        <w:t>, ko je imenovanih oziroma izvoljenih večina članov sveta.</w:t>
      </w:r>
    </w:p>
    <w:p w14:paraId="640CD50D" w14:textId="77777777" w:rsidR="008F2F0C" w:rsidRDefault="0041352D">
      <w:pPr>
        <w:spacing w:after="0" w:line="240" w:lineRule="auto"/>
      </w:pPr>
      <w:r>
        <w:t xml:space="preserve">Zaradi nemotene izvedbe projektov </w:t>
      </w:r>
      <w:proofErr w:type="gramStart"/>
      <w:r>
        <w:t>Evropske</w:t>
      </w:r>
      <w:proofErr w:type="gramEnd"/>
      <w:r>
        <w:t xml:space="preserve"> kohezijske politike v okviru obstoječe finančne perspektive je z zakonom podaljšana možnost opravljanja dopolnilnega dela do leta 2030.</w:t>
      </w:r>
    </w:p>
    <w:p w14:paraId="5B562F95" w14:textId="77777777" w:rsidR="008F2F0C" w:rsidRDefault="008F2F0C">
      <w:pPr>
        <w:spacing w:after="0" w:line="260" w:lineRule="auto"/>
        <w:rPr>
          <w:rFonts w:cs="Arial"/>
        </w:rPr>
      </w:pPr>
    </w:p>
    <w:p w14:paraId="146C5B7F" w14:textId="77777777" w:rsidR="008F2F0C" w:rsidRDefault="0041352D">
      <w:pPr>
        <w:pStyle w:val="Odebeljeno"/>
        <w:spacing w:line="260" w:lineRule="auto"/>
      </w:pPr>
      <w:r>
        <w:t>7.</w:t>
      </w:r>
      <w:r>
        <w:tab/>
        <w:t>Presoja posledic za</w:t>
      </w:r>
    </w:p>
    <w:p w14:paraId="1BFECDFD" w14:textId="77777777" w:rsidR="008F2F0C" w:rsidRDefault="008F2F0C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  <w:gridCol w:w="2268"/>
      </w:tblGrid>
      <w:tr w:rsidR="008F2F0C" w14:paraId="0342BF7C" w14:textId="77777777">
        <w:tc>
          <w:tcPr>
            <w:tcW w:w="1276" w:type="dxa"/>
          </w:tcPr>
          <w:p w14:paraId="193114E4" w14:textId="77777777" w:rsidR="008F2F0C" w:rsidRDefault="0041352D">
            <w:pPr>
              <w:spacing w:after="0" w:line="260" w:lineRule="exact"/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14:paraId="0AFB283A" w14:textId="77777777" w:rsidR="008F2F0C" w:rsidRDefault="0041352D">
            <w:pPr>
              <w:spacing w:after="0" w:line="260" w:lineRule="exact"/>
            </w:pPr>
            <w:proofErr w:type="gramStart"/>
            <w:r>
              <w:t>javnofinančna</w:t>
            </w:r>
            <w:proofErr w:type="gramEnd"/>
            <w:r>
              <w:t xml:space="preserve"> sredstva nad 40.000 EUR v tekočem in naslednjih treh letih,</w:t>
            </w:r>
          </w:p>
        </w:tc>
        <w:tc>
          <w:tcPr>
            <w:tcW w:w="2268" w:type="dxa"/>
          </w:tcPr>
          <w:p w14:paraId="6042F1CA" w14:textId="77777777" w:rsidR="008F2F0C" w:rsidRDefault="0041352D">
            <w:pPr>
              <w:spacing w:after="0" w:line="260" w:lineRule="exact"/>
              <w:jc w:val="center"/>
              <w:rPr>
                <w:iCs/>
              </w:rPr>
            </w:pPr>
            <w:r>
              <w:t>da</w:t>
            </w:r>
          </w:p>
        </w:tc>
      </w:tr>
      <w:tr w:rsidR="008F2F0C" w14:paraId="4398865D" w14:textId="77777777">
        <w:tc>
          <w:tcPr>
            <w:tcW w:w="1276" w:type="dxa"/>
          </w:tcPr>
          <w:p w14:paraId="32B89725" w14:textId="77777777" w:rsidR="008F2F0C" w:rsidRDefault="0041352D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14:paraId="6E8B2887" w14:textId="77777777" w:rsidR="008F2F0C" w:rsidRDefault="0041352D">
            <w:pPr>
              <w:spacing w:after="0" w:line="260" w:lineRule="exact"/>
              <w:rPr>
                <w:iCs/>
              </w:rPr>
            </w:pPr>
            <w:r>
              <w:rPr>
                <w:bCs/>
              </w:rPr>
              <w:t>usklajenost pravnega reda Republike Slovenije s pravnim redom Evropske unije,</w:t>
            </w:r>
          </w:p>
        </w:tc>
        <w:tc>
          <w:tcPr>
            <w:tcW w:w="2268" w:type="dxa"/>
          </w:tcPr>
          <w:p w14:paraId="6B9EBBD3" w14:textId="77777777" w:rsidR="008F2F0C" w:rsidRDefault="0041352D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8F2F0C" w14:paraId="4E4B6ACB" w14:textId="77777777">
        <w:tc>
          <w:tcPr>
            <w:tcW w:w="1276" w:type="dxa"/>
          </w:tcPr>
          <w:p w14:paraId="4D67693D" w14:textId="77777777" w:rsidR="008F2F0C" w:rsidRDefault="0041352D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14:paraId="133D1FA1" w14:textId="77777777" w:rsidR="008F2F0C" w:rsidRDefault="0041352D">
            <w:pPr>
              <w:spacing w:after="0" w:line="260" w:lineRule="exact"/>
              <w:rPr>
                <w:iCs/>
              </w:rPr>
            </w:pPr>
            <w:r>
              <w:t>administrativne posledice,</w:t>
            </w:r>
          </w:p>
        </w:tc>
        <w:tc>
          <w:tcPr>
            <w:tcW w:w="2268" w:type="dxa"/>
          </w:tcPr>
          <w:p w14:paraId="2AF32E7E" w14:textId="77777777" w:rsidR="008F2F0C" w:rsidRDefault="0041352D">
            <w:pPr>
              <w:spacing w:after="0" w:line="260" w:lineRule="exact"/>
              <w:jc w:val="center"/>
            </w:pPr>
            <w:r>
              <w:t>da</w:t>
            </w:r>
          </w:p>
        </w:tc>
      </w:tr>
      <w:tr w:rsidR="008F2F0C" w14:paraId="4595AC4C" w14:textId="77777777">
        <w:tc>
          <w:tcPr>
            <w:tcW w:w="1276" w:type="dxa"/>
          </w:tcPr>
          <w:p w14:paraId="3E4CD17A" w14:textId="77777777" w:rsidR="008F2F0C" w:rsidRDefault="0041352D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č)</w:t>
            </w:r>
          </w:p>
        </w:tc>
        <w:tc>
          <w:tcPr>
            <w:tcW w:w="4961" w:type="dxa"/>
          </w:tcPr>
          <w:p w14:paraId="240D0618" w14:textId="77777777" w:rsidR="008F2F0C" w:rsidRDefault="0041352D">
            <w:pPr>
              <w:spacing w:after="0" w:line="260" w:lineRule="exact"/>
              <w:rPr>
                <w:bCs/>
              </w:rPr>
            </w:pPr>
            <w:r>
              <w:t>gospodarstvo, zlasti</w:t>
            </w:r>
            <w:r>
              <w:rPr>
                <w:bCs/>
              </w:rPr>
              <w:t xml:space="preserve"> mala in srednja podjetja ter konkurenčnost podjetij,</w:t>
            </w:r>
          </w:p>
        </w:tc>
        <w:tc>
          <w:tcPr>
            <w:tcW w:w="2268" w:type="dxa"/>
          </w:tcPr>
          <w:p w14:paraId="22AF9938" w14:textId="77777777" w:rsidR="008F2F0C" w:rsidRDefault="0041352D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8F2F0C" w14:paraId="2CE900A3" w14:textId="77777777">
        <w:tc>
          <w:tcPr>
            <w:tcW w:w="1276" w:type="dxa"/>
          </w:tcPr>
          <w:p w14:paraId="19FFA6DE" w14:textId="77777777" w:rsidR="008F2F0C" w:rsidRDefault="0041352D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14:paraId="7FB16285" w14:textId="77777777" w:rsidR="008F2F0C" w:rsidRDefault="0041352D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okolje, vključno s prostorskimi in varstvenimi vidiki,</w:t>
            </w:r>
          </w:p>
        </w:tc>
        <w:tc>
          <w:tcPr>
            <w:tcW w:w="2268" w:type="dxa"/>
          </w:tcPr>
          <w:p w14:paraId="531D7A48" w14:textId="77777777" w:rsidR="008F2F0C" w:rsidRDefault="0041352D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8F2F0C" w14:paraId="5A164A48" w14:textId="77777777">
        <w:tc>
          <w:tcPr>
            <w:tcW w:w="1276" w:type="dxa"/>
          </w:tcPr>
          <w:p w14:paraId="01CA36F3" w14:textId="77777777" w:rsidR="008F2F0C" w:rsidRDefault="0041352D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14:paraId="45AAB190" w14:textId="77777777" w:rsidR="008F2F0C" w:rsidRDefault="0041352D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socialno področje,</w:t>
            </w:r>
          </w:p>
        </w:tc>
        <w:tc>
          <w:tcPr>
            <w:tcW w:w="2268" w:type="dxa"/>
          </w:tcPr>
          <w:p w14:paraId="406ABE60" w14:textId="77777777" w:rsidR="008F2F0C" w:rsidRDefault="0041352D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  <w:tr w:rsidR="008F2F0C" w14:paraId="192D5F5F" w14:textId="77777777">
        <w:tc>
          <w:tcPr>
            <w:tcW w:w="1276" w:type="dxa"/>
          </w:tcPr>
          <w:p w14:paraId="242C8B18" w14:textId="77777777" w:rsidR="008F2F0C" w:rsidRDefault="0041352D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14:paraId="5BE0D083" w14:textId="77777777" w:rsidR="008F2F0C" w:rsidRDefault="0041352D">
            <w:pPr>
              <w:spacing w:after="0" w:line="260" w:lineRule="exact"/>
              <w:rPr>
                <w:bCs/>
              </w:rPr>
            </w:pPr>
            <w:proofErr w:type="gramStart"/>
            <w:r>
              <w:rPr>
                <w:bCs/>
              </w:rPr>
              <w:t>dokumente</w:t>
            </w:r>
            <w:proofErr w:type="gramEnd"/>
            <w:r>
              <w:rPr>
                <w:bCs/>
              </w:rPr>
              <w:t xml:space="preserve"> razvojnega načrtovanja.</w:t>
            </w:r>
          </w:p>
        </w:tc>
        <w:tc>
          <w:tcPr>
            <w:tcW w:w="2268" w:type="dxa"/>
          </w:tcPr>
          <w:p w14:paraId="5AAC25A7" w14:textId="77777777" w:rsidR="008F2F0C" w:rsidRDefault="0041352D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</w:tbl>
    <w:p w14:paraId="7CB081F8" w14:textId="77777777" w:rsidR="008F2F0C" w:rsidRDefault="008F2F0C">
      <w:pPr>
        <w:spacing w:after="0" w:line="260" w:lineRule="auto"/>
        <w:rPr>
          <w:rFonts w:cs="Arial"/>
        </w:rPr>
      </w:pPr>
    </w:p>
    <w:p w14:paraId="1A770BB8" w14:textId="77777777" w:rsidR="008F2F0C" w:rsidRDefault="0041352D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14:paraId="640958CD" w14:textId="77777777" w:rsidR="008F2F0C" w:rsidRDefault="008F2F0C">
      <w:pPr>
        <w:spacing w:after="0" w:line="260" w:lineRule="auto"/>
        <w:rPr>
          <w:rFonts w:cs="Arial"/>
        </w:rPr>
      </w:pPr>
    </w:p>
    <w:p w14:paraId="55A08AD6" w14:textId="77777777" w:rsidR="008F2F0C" w:rsidRDefault="008F2F0C">
      <w:pPr>
        <w:spacing w:after="0" w:line="260" w:lineRule="auto"/>
        <w:rPr>
          <w:rFonts w:cs="Arial"/>
        </w:rPr>
      </w:pPr>
    </w:p>
    <w:p w14:paraId="0AFB0FD5" w14:textId="77777777" w:rsidR="008F2F0C" w:rsidRDefault="0041352D">
      <w:pPr>
        <w:pStyle w:val="Odebeljeno"/>
        <w:spacing w:line="260" w:lineRule="auto"/>
      </w:pPr>
      <w:r>
        <w:t>I.</w:t>
      </w:r>
      <w:r>
        <w:tab/>
        <w:t>Ocena finančnih posledic, ki niso načrtovane v sprejetem proračunu</w:t>
      </w:r>
    </w:p>
    <w:p w14:paraId="5C9B1AEB" w14:textId="77777777" w:rsidR="008F2F0C" w:rsidRDefault="008F2F0C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1247"/>
        <w:gridCol w:w="1247"/>
        <w:gridCol w:w="1247"/>
        <w:gridCol w:w="1247"/>
        <w:gridCol w:w="1247"/>
      </w:tblGrid>
      <w:tr w:rsidR="008F2F0C" w14:paraId="4816D503" w14:textId="77777777">
        <w:tc>
          <w:tcPr>
            <w:tcW w:w="2270" w:type="dxa"/>
            <w:vAlign w:val="center"/>
          </w:tcPr>
          <w:p w14:paraId="4564A095" w14:textId="77777777" w:rsidR="008F2F0C" w:rsidRDefault="0041352D">
            <w:pPr>
              <w:pStyle w:val="Odebeljeno"/>
              <w:spacing w:line="260" w:lineRule="exact"/>
              <w:ind w:left="360"/>
            </w:pPr>
            <w:r>
              <w:rPr>
                <w:iCs/>
              </w:rPr>
              <w:t>Predvideno povečanje (+) ali zmanjšanje (-)</w:t>
            </w:r>
          </w:p>
        </w:tc>
        <w:tc>
          <w:tcPr>
            <w:tcW w:w="1247" w:type="dxa"/>
            <w:vAlign w:val="center"/>
          </w:tcPr>
          <w:p w14:paraId="40714D98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Tekoče leto (t)</w:t>
            </w:r>
          </w:p>
        </w:tc>
        <w:tc>
          <w:tcPr>
            <w:tcW w:w="1247" w:type="dxa"/>
            <w:vAlign w:val="center"/>
          </w:tcPr>
          <w:p w14:paraId="55BA9569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t + 1</w:t>
            </w:r>
          </w:p>
        </w:tc>
        <w:tc>
          <w:tcPr>
            <w:tcW w:w="1247" w:type="dxa"/>
            <w:vAlign w:val="center"/>
          </w:tcPr>
          <w:p w14:paraId="7202CB23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t + 2</w:t>
            </w:r>
          </w:p>
        </w:tc>
        <w:tc>
          <w:tcPr>
            <w:tcW w:w="1247" w:type="dxa"/>
            <w:vAlign w:val="center"/>
          </w:tcPr>
          <w:p w14:paraId="7037F06D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t + 3</w:t>
            </w:r>
          </w:p>
        </w:tc>
        <w:tc>
          <w:tcPr>
            <w:tcW w:w="1247" w:type="dxa"/>
            <w:vAlign w:val="center"/>
          </w:tcPr>
          <w:p w14:paraId="2D0F8966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Skupaj (v EUR)</w:t>
            </w:r>
          </w:p>
        </w:tc>
      </w:tr>
      <w:tr w:rsidR="008F2F0C" w14:paraId="1172A5A6" w14:textId="77777777">
        <w:tc>
          <w:tcPr>
            <w:tcW w:w="0" w:type="dxa"/>
            <w:vAlign w:val="center"/>
          </w:tcPr>
          <w:p w14:paraId="2EF6AE74" w14:textId="77777777" w:rsidR="008F2F0C" w:rsidRDefault="0041352D">
            <w:pPr>
              <w:spacing w:after="0" w:line="260" w:lineRule="exact"/>
              <w:jc w:val="center"/>
            </w:pPr>
            <w:r>
              <w:t>prihodkov državnega proračuna</w:t>
            </w:r>
          </w:p>
        </w:tc>
        <w:tc>
          <w:tcPr>
            <w:tcW w:w="0" w:type="dxa"/>
            <w:vAlign w:val="center"/>
          </w:tcPr>
          <w:p w14:paraId="488F743A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426AB7FA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1320C2AC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6AD8F395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200596B0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</w:tr>
      <w:tr w:rsidR="008F2F0C" w14:paraId="74F1C3CC" w14:textId="77777777">
        <w:tc>
          <w:tcPr>
            <w:tcW w:w="0" w:type="dxa"/>
            <w:vAlign w:val="center"/>
          </w:tcPr>
          <w:p w14:paraId="76497E42" w14:textId="77777777" w:rsidR="008F2F0C" w:rsidRDefault="0041352D">
            <w:pPr>
              <w:spacing w:after="0" w:line="260" w:lineRule="exact"/>
              <w:jc w:val="center"/>
            </w:pPr>
            <w:r>
              <w:t>prihodkov občinskih proračunov</w:t>
            </w:r>
          </w:p>
        </w:tc>
        <w:tc>
          <w:tcPr>
            <w:tcW w:w="0" w:type="dxa"/>
            <w:vAlign w:val="center"/>
          </w:tcPr>
          <w:p w14:paraId="7C7DA993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7BDF797D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4744B1D0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316646B7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3BB39F44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</w:tr>
      <w:tr w:rsidR="008F2F0C" w14:paraId="015EF62E" w14:textId="77777777">
        <w:tc>
          <w:tcPr>
            <w:tcW w:w="0" w:type="dxa"/>
            <w:vAlign w:val="center"/>
          </w:tcPr>
          <w:p w14:paraId="79F16FFA" w14:textId="77777777" w:rsidR="008F2F0C" w:rsidRDefault="0041352D">
            <w:pPr>
              <w:spacing w:after="0" w:line="260" w:lineRule="exact"/>
              <w:jc w:val="center"/>
            </w:pPr>
            <w:r>
              <w:t>odhodkov državnega proračuna</w:t>
            </w:r>
          </w:p>
        </w:tc>
        <w:tc>
          <w:tcPr>
            <w:tcW w:w="0" w:type="dxa"/>
            <w:vAlign w:val="center"/>
          </w:tcPr>
          <w:p w14:paraId="3E61C83A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484B1D08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04A58C15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5DFBC2BD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1E6AC6F2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</w:tr>
      <w:tr w:rsidR="008F2F0C" w14:paraId="1CACBC76" w14:textId="77777777">
        <w:tc>
          <w:tcPr>
            <w:tcW w:w="0" w:type="dxa"/>
            <w:vAlign w:val="center"/>
          </w:tcPr>
          <w:p w14:paraId="3316E208" w14:textId="77777777" w:rsidR="008F2F0C" w:rsidRDefault="0041352D">
            <w:pPr>
              <w:spacing w:after="0" w:line="260" w:lineRule="exact"/>
              <w:jc w:val="center"/>
            </w:pPr>
            <w:r>
              <w:t>odhodkov občinskih proračunov</w:t>
            </w:r>
          </w:p>
        </w:tc>
        <w:tc>
          <w:tcPr>
            <w:tcW w:w="0" w:type="dxa"/>
            <w:vAlign w:val="center"/>
          </w:tcPr>
          <w:p w14:paraId="0FEA23E7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24700F7A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7A0E8024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1956CBD8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31D6E8C6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</w:tr>
      <w:tr w:rsidR="008F2F0C" w14:paraId="3BF7D054" w14:textId="77777777">
        <w:tc>
          <w:tcPr>
            <w:tcW w:w="0" w:type="dxa"/>
            <w:vAlign w:val="center"/>
          </w:tcPr>
          <w:p w14:paraId="29C6CE1D" w14:textId="77777777" w:rsidR="008F2F0C" w:rsidRDefault="0041352D">
            <w:pPr>
              <w:spacing w:after="0" w:line="260" w:lineRule="exact"/>
              <w:jc w:val="center"/>
            </w:pPr>
            <w:r>
              <w:t>obveznosti za druga javnofinančna sredstva</w:t>
            </w:r>
          </w:p>
        </w:tc>
        <w:tc>
          <w:tcPr>
            <w:tcW w:w="0" w:type="dxa"/>
            <w:vAlign w:val="center"/>
          </w:tcPr>
          <w:p w14:paraId="4ADE00CE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41D1C99C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2830394B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5D12C0FF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3382CCCE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</w:tr>
    </w:tbl>
    <w:p w14:paraId="2D000A06" w14:textId="77777777" w:rsidR="008F2F0C" w:rsidRDefault="008F2F0C">
      <w:pPr>
        <w:spacing w:after="0" w:line="260" w:lineRule="auto"/>
        <w:rPr>
          <w:rFonts w:cs="Arial"/>
        </w:rPr>
      </w:pPr>
    </w:p>
    <w:p w14:paraId="758D440B" w14:textId="77777777" w:rsidR="008F2F0C" w:rsidRDefault="0041352D">
      <w:pPr>
        <w:pStyle w:val="Odebeljeno"/>
        <w:spacing w:line="260" w:lineRule="auto"/>
      </w:pPr>
      <w:r>
        <w:t>II.</w:t>
      </w:r>
      <w:r>
        <w:tab/>
        <w:t>Finančne posledice za državni proračun</w:t>
      </w:r>
    </w:p>
    <w:p w14:paraId="47785F38" w14:textId="77777777" w:rsidR="008F2F0C" w:rsidRDefault="008F2F0C">
      <w:pPr>
        <w:spacing w:after="0" w:line="260" w:lineRule="auto"/>
        <w:rPr>
          <w:rFonts w:cs="Arial"/>
        </w:rPr>
      </w:pPr>
    </w:p>
    <w:p w14:paraId="6FE9BFAE" w14:textId="77777777" w:rsidR="008F2F0C" w:rsidRDefault="0041352D">
      <w:pPr>
        <w:pStyle w:val="Odebeljeno"/>
        <w:spacing w:line="260" w:lineRule="auto"/>
      </w:pPr>
      <w:r>
        <w:t>a)</w:t>
      </w:r>
      <w:r>
        <w:tab/>
        <w:t>Pravice porabe za izvedbo predlaganih rešitev so zagotovljene:</w:t>
      </w:r>
    </w:p>
    <w:p w14:paraId="756B7C54" w14:textId="77777777" w:rsidR="008F2F0C" w:rsidRDefault="008F2F0C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615"/>
        <w:gridCol w:w="1584"/>
        <w:gridCol w:w="1625"/>
        <w:gridCol w:w="1671"/>
      </w:tblGrid>
      <w:tr w:rsidR="008F2F0C" w14:paraId="036E61FC" w14:textId="77777777">
        <w:tc>
          <w:tcPr>
            <w:tcW w:w="1701" w:type="dxa"/>
            <w:vAlign w:val="center"/>
          </w:tcPr>
          <w:p w14:paraId="378DA81D" w14:textId="77777777" w:rsidR="008F2F0C" w:rsidRDefault="0041352D">
            <w:pPr>
              <w:pStyle w:val="Odebeljeno"/>
              <w:spacing w:line="260" w:lineRule="exact"/>
              <w:ind w:left="360"/>
            </w:pPr>
            <w:r>
              <w:rPr>
                <w:iCs/>
              </w:rPr>
              <w:t>Ime proračunskega uporabnika</w:t>
            </w:r>
          </w:p>
        </w:tc>
        <w:tc>
          <w:tcPr>
            <w:tcW w:w="1701" w:type="dxa"/>
            <w:vAlign w:val="center"/>
          </w:tcPr>
          <w:p w14:paraId="50773547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Tekoče leto (t)</w:t>
            </w:r>
          </w:p>
        </w:tc>
        <w:tc>
          <w:tcPr>
            <w:tcW w:w="1701" w:type="dxa"/>
            <w:vAlign w:val="center"/>
          </w:tcPr>
          <w:p w14:paraId="0843CF58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t + 1</w:t>
            </w:r>
          </w:p>
        </w:tc>
        <w:tc>
          <w:tcPr>
            <w:tcW w:w="1701" w:type="dxa"/>
            <w:vAlign w:val="center"/>
          </w:tcPr>
          <w:p w14:paraId="2C7621AF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Šifra in naziv ukrepa oz. projekta</w:t>
            </w:r>
          </w:p>
        </w:tc>
        <w:tc>
          <w:tcPr>
            <w:tcW w:w="1701" w:type="dxa"/>
            <w:vAlign w:val="center"/>
          </w:tcPr>
          <w:p w14:paraId="4AF711B0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Šifra in naziv proračunske postavke</w:t>
            </w:r>
          </w:p>
        </w:tc>
      </w:tr>
      <w:tr w:rsidR="008F2F0C" w14:paraId="694FB7CB" w14:textId="77777777">
        <w:tc>
          <w:tcPr>
            <w:tcW w:w="0" w:type="dxa"/>
            <w:vAlign w:val="center"/>
          </w:tcPr>
          <w:p w14:paraId="3CB1BA3E" w14:textId="77777777" w:rsidR="008F2F0C" w:rsidRDefault="0041352D">
            <w:pPr>
              <w:spacing w:after="0" w:line="260" w:lineRule="exact"/>
              <w:jc w:val="center"/>
            </w:pPr>
            <w:r>
              <w:t>Skupaj (v EUR)</w:t>
            </w:r>
          </w:p>
        </w:tc>
        <w:tc>
          <w:tcPr>
            <w:tcW w:w="0" w:type="dxa"/>
            <w:vAlign w:val="center"/>
          </w:tcPr>
          <w:p w14:paraId="0942B11F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5E91A882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14FA708D" w14:textId="77777777" w:rsidR="008F2F0C" w:rsidRDefault="008F2F0C">
            <w:pPr>
              <w:spacing w:after="0" w:line="260" w:lineRule="exact"/>
              <w:jc w:val="center"/>
            </w:pPr>
          </w:p>
        </w:tc>
        <w:tc>
          <w:tcPr>
            <w:tcW w:w="0" w:type="dxa"/>
            <w:vAlign w:val="center"/>
          </w:tcPr>
          <w:p w14:paraId="66BC8539" w14:textId="77777777" w:rsidR="008F2F0C" w:rsidRDefault="008F2F0C">
            <w:pPr>
              <w:spacing w:after="0" w:line="260" w:lineRule="exact"/>
              <w:jc w:val="center"/>
            </w:pPr>
          </w:p>
        </w:tc>
      </w:tr>
    </w:tbl>
    <w:p w14:paraId="324AC9A7" w14:textId="77777777" w:rsidR="008F2F0C" w:rsidRDefault="008F2F0C">
      <w:pPr>
        <w:spacing w:after="0" w:line="260" w:lineRule="auto"/>
        <w:rPr>
          <w:rFonts w:cs="Arial"/>
        </w:rPr>
      </w:pPr>
    </w:p>
    <w:p w14:paraId="7A26DC83" w14:textId="77777777" w:rsidR="008F2F0C" w:rsidRDefault="0041352D">
      <w:pPr>
        <w:pStyle w:val="Odebeljeno"/>
        <w:spacing w:line="260" w:lineRule="auto"/>
      </w:pPr>
      <w:r>
        <w:t>b)</w:t>
      </w:r>
      <w:r>
        <w:tab/>
        <w:t>Manjkajoče pravice porabe bodo zagotovljene s prerazporeditvijo:</w:t>
      </w:r>
    </w:p>
    <w:p w14:paraId="3FE68D6B" w14:textId="77777777" w:rsidR="008F2F0C" w:rsidRDefault="008F2F0C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615"/>
        <w:gridCol w:w="1584"/>
        <w:gridCol w:w="1625"/>
        <w:gridCol w:w="1671"/>
      </w:tblGrid>
      <w:tr w:rsidR="008F2F0C" w14:paraId="5467961C" w14:textId="77777777">
        <w:tc>
          <w:tcPr>
            <w:tcW w:w="1701" w:type="dxa"/>
            <w:vAlign w:val="center"/>
          </w:tcPr>
          <w:p w14:paraId="0ACC1738" w14:textId="77777777" w:rsidR="008F2F0C" w:rsidRDefault="0041352D">
            <w:pPr>
              <w:pStyle w:val="Odebeljeno"/>
              <w:spacing w:line="260" w:lineRule="exact"/>
              <w:ind w:left="360"/>
            </w:pPr>
            <w:r>
              <w:rPr>
                <w:iCs/>
              </w:rPr>
              <w:t>Ime proračunskega uporabnika</w:t>
            </w:r>
          </w:p>
        </w:tc>
        <w:tc>
          <w:tcPr>
            <w:tcW w:w="1701" w:type="dxa"/>
            <w:vAlign w:val="center"/>
          </w:tcPr>
          <w:p w14:paraId="52A36E8C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Tekoče leto (t)</w:t>
            </w:r>
          </w:p>
        </w:tc>
        <w:tc>
          <w:tcPr>
            <w:tcW w:w="1701" w:type="dxa"/>
            <w:vAlign w:val="center"/>
          </w:tcPr>
          <w:p w14:paraId="62D4DB55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t + 1</w:t>
            </w:r>
          </w:p>
        </w:tc>
        <w:tc>
          <w:tcPr>
            <w:tcW w:w="1701" w:type="dxa"/>
            <w:vAlign w:val="center"/>
          </w:tcPr>
          <w:p w14:paraId="1AEF29FE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Šifra in naziv ukrepa oz. projekta</w:t>
            </w:r>
          </w:p>
        </w:tc>
        <w:tc>
          <w:tcPr>
            <w:tcW w:w="1701" w:type="dxa"/>
            <w:vAlign w:val="center"/>
          </w:tcPr>
          <w:p w14:paraId="642AAE24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Šifra in naziv proračunske postavke</w:t>
            </w:r>
          </w:p>
        </w:tc>
      </w:tr>
      <w:tr w:rsidR="008F2F0C" w14:paraId="77EBE79E" w14:textId="77777777">
        <w:tc>
          <w:tcPr>
            <w:tcW w:w="0" w:type="dxa"/>
            <w:vAlign w:val="center"/>
          </w:tcPr>
          <w:p w14:paraId="24F693C1" w14:textId="77777777" w:rsidR="008F2F0C" w:rsidRDefault="0041352D">
            <w:pPr>
              <w:spacing w:after="0" w:line="260" w:lineRule="exact"/>
              <w:jc w:val="center"/>
            </w:pPr>
            <w:r>
              <w:t>Skupaj (v EUR)</w:t>
            </w:r>
          </w:p>
        </w:tc>
        <w:tc>
          <w:tcPr>
            <w:tcW w:w="0" w:type="dxa"/>
            <w:vAlign w:val="center"/>
          </w:tcPr>
          <w:p w14:paraId="228F15F4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6649E603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3C0A0005" w14:textId="77777777" w:rsidR="008F2F0C" w:rsidRDefault="008F2F0C">
            <w:pPr>
              <w:spacing w:after="0" w:line="260" w:lineRule="exact"/>
              <w:jc w:val="center"/>
            </w:pPr>
          </w:p>
        </w:tc>
        <w:tc>
          <w:tcPr>
            <w:tcW w:w="0" w:type="dxa"/>
            <w:vAlign w:val="center"/>
          </w:tcPr>
          <w:p w14:paraId="66AF8E1D" w14:textId="77777777" w:rsidR="008F2F0C" w:rsidRDefault="008F2F0C">
            <w:pPr>
              <w:spacing w:after="0" w:line="260" w:lineRule="exact"/>
              <w:jc w:val="center"/>
            </w:pPr>
          </w:p>
        </w:tc>
      </w:tr>
    </w:tbl>
    <w:p w14:paraId="3021869F" w14:textId="77777777" w:rsidR="008F2F0C" w:rsidRDefault="008F2F0C">
      <w:pPr>
        <w:spacing w:after="0" w:line="260" w:lineRule="auto"/>
        <w:rPr>
          <w:rFonts w:cs="Arial"/>
        </w:rPr>
      </w:pPr>
    </w:p>
    <w:p w14:paraId="11363CBC" w14:textId="77777777" w:rsidR="008F2F0C" w:rsidRDefault="0041352D">
      <w:pPr>
        <w:pStyle w:val="Odebeljeno"/>
        <w:spacing w:line="260" w:lineRule="auto"/>
      </w:pPr>
      <w:r>
        <w:t>III.</w:t>
      </w:r>
      <w:r>
        <w:tab/>
        <w:t>Načrtovana nadomestitev zmanjšanih prihodkov oziroma povečanih odhodkov proračuna</w:t>
      </w:r>
    </w:p>
    <w:p w14:paraId="68C4A9E6" w14:textId="77777777" w:rsidR="008F2F0C" w:rsidRDefault="008F2F0C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F2F0C" w14:paraId="100C2D20" w14:textId="77777777">
        <w:tc>
          <w:tcPr>
            <w:tcW w:w="2835" w:type="dxa"/>
            <w:vAlign w:val="center"/>
          </w:tcPr>
          <w:p w14:paraId="5BB6BFD5" w14:textId="77777777" w:rsidR="008F2F0C" w:rsidRDefault="0041352D">
            <w:pPr>
              <w:pStyle w:val="Odebeljeno"/>
              <w:spacing w:line="260" w:lineRule="exact"/>
              <w:ind w:left="360"/>
            </w:pPr>
            <w:r>
              <w:rPr>
                <w:iCs/>
              </w:rPr>
              <w:t>Novi prihodki</w:t>
            </w:r>
          </w:p>
        </w:tc>
        <w:tc>
          <w:tcPr>
            <w:tcW w:w="2835" w:type="dxa"/>
            <w:vAlign w:val="center"/>
          </w:tcPr>
          <w:p w14:paraId="0CEA4212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Tekoče leto (t)</w:t>
            </w:r>
          </w:p>
        </w:tc>
        <w:tc>
          <w:tcPr>
            <w:tcW w:w="2835" w:type="dxa"/>
            <w:vAlign w:val="center"/>
          </w:tcPr>
          <w:p w14:paraId="11F57167" w14:textId="77777777" w:rsidR="008F2F0C" w:rsidRDefault="0041352D">
            <w:pPr>
              <w:pStyle w:val="Odebeljeno"/>
              <w:spacing w:line="260" w:lineRule="exact"/>
              <w:jc w:val="center"/>
            </w:pPr>
            <w:r>
              <w:t>t + 1</w:t>
            </w:r>
          </w:p>
        </w:tc>
      </w:tr>
      <w:tr w:rsidR="008F2F0C" w14:paraId="136D6B01" w14:textId="77777777">
        <w:tc>
          <w:tcPr>
            <w:tcW w:w="0" w:type="dxa"/>
            <w:vAlign w:val="center"/>
          </w:tcPr>
          <w:p w14:paraId="3E2BDAA6" w14:textId="77777777" w:rsidR="008F2F0C" w:rsidRDefault="0041352D">
            <w:pPr>
              <w:spacing w:after="0" w:line="260" w:lineRule="exact"/>
              <w:jc w:val="center"/>
            </w:pPr>
            <w:r>
              <w:t>SKUPAJ</w:t>
            </w:r>
          </w:p>
        </w:tc>
        <w:tc>
          <w:tcPr>
            <w:tcW w:w="0" w:type="dxa"/>
            <w:vAlign w:val="center"/>
          </w:tcPr>
          <w:p w14:paraId="336FEAB9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  <w:tc>
          <w:tcPr>
            <w:tcW w:w="0" w:type="dxa"/>
            <w:vAlign w:val="center"/>
          </w:tcPr>
          <w:p w14:paraId="678C7B91" w14:textId="77777777" w:rsidR="008F2F0C" w:rsidRDefault="0041352D">
            <w:pPr>
              <w:spacing w:after="0" w:line="260" w:lineRule="exact"/>
              <w:jc w:val="center"/>
            </w:pPr>
            <w:r>
              <w:t>0,00</w:t>
            </w:r>
          </w:p>
        </w:tc>
      </w:tr>
    </w:tbl>
    <w:p w14:paraId="67AECC78" w14:textId="77777777" w:rsidR="008F2F0C" w:rsidRDefault="008F2F0C">
      <w:pPr>
        <w:spacing w:after="0" w:line="260" w:lineRule="auto"/>
        <w:rPr>
          <w:rFonts w:cs="Arial"/>
        </w:rPr>
      </w:pPr>
    </w:p>
    <w:p w14:paraId="37E6FFE5" w14:textId="77777777" w:rsidR="008F2F0C" w:rsidRDefault="0041352D">
      <w:pPr>
        <w:pStyle w:val="Odebeljeno"/>
        <w:spacing w:line="260" w:lineRule="auto"/>
      </w:pPr>
      <w:r>
        <w:t>Obrazložitev finančnih posledic</w:t>
      </w:r>
    </w:p>
    <w:p w14:paraId="33F3C80A" w14:textId="77777777" w:rsidR="008F2F0C" w:rsidRDefault="008F2F0C">
      <w:pPr>
        <w:spacing w:after="0" w:line="260" w:lineRule="auto"/>
        <w:rPr>
          <w:rFonts w:cs="Arial"/>
        </w:rPr>
      </w:pPr>
    </w:p>
    <w:p w14:paraId="2A4DE4ED" w14:textId="77777777" w:rsidR="008F2F0C" w:rsidRDefault="0041352D">
      <w:pPr>
        <w:spacing w:after="0" w:line="240" w:lineRule="auto"/>
      </w:pPr>
      <w:r>
        <w:t xml:space="preserve">S podaljšanjem izvajanja dopolnilnega dela zaposlenih v vzgojno-izobraževalnih zavodih za razvojno oziroma raziskovalno delo je dana možnost črpanja sredstev iz projektov </w:t>
      </w:r>
      <w:proofErr w:type="gramStart"/>
      <w:r>
        <w:t>Evropske</w:t>
      </w:r>
      <w:proofErr w:type="gramEnd"/>
      <w:r>
        <w:t xml:space="preserve"> kohezijske politike v okviru obstoječe finančne perspektive.</w:t>
      </w:r>
    </w:p>
    <w:p w14:paraId="095421E8" w14:textId="77777777" w:rsidR="008F2F0C" w:rsidRDefault="008F2F0C">
      <w:pPr>
        <w:spacing w:after="0" w:line="260" w:lineRule="auto"/>
      </w:pPr>
    </w:p>
    <w:p w14:paraId="7BA57188" w14:textId="77777777" w:rsidR="008F2F0C" w:rsidRDefault="0041352D">
      <w:pPr>
        <w:pStyle w:val="Odebeljeno"/>
        <w:spacing w:line="260" w:lineRule="auto"/>
      </w:pPr>
      <w:r>
        <w:t>Navedba o zagotovitvi sredstev</w:t>
      </w:r>
    </w:p>
    <w:p w14:paraId="15016DB6" w14:textId="77777777" w:rsidR="008F2F0C" w:rsidRDefault="008F2F0C">
      <w:pPr>
        <w:spacing w:after="0" w:line="260" w:lineRule="auto"/>
        <w:rPr>
          <w:rFonts w:cs="Arial"/>
        </w:rPr>
      </w:pPr>
    </w:p>
    <w:p w14:paraId="72DAA9F8" w14:textId="77777777" w:rsidR="008F2F0C" w:rsidRDefault="0041352D">
      <w:pPr>
        <w:spacing w:after="0" w:line="240" w:lineRule="auto"/>
      </w:pPr>
      <w:r>
        <w:t>Za izvajanje zakona ni treba zagotoviti dodatnih finančnih sredstev v sprejetem državnem proračunu.</w:t>
      </w:r>
    </w:p>
    <w:p w14:paraId="49B77A8A" w14:textId="77777777" w:rsidR="008F2F0C" w:rsidRDefault="008F2F0C">
      <w:pPr>
        <w:spacing w:after="0" w:line="260" w:lineRule="auto"/>
      </w:pPr>
    </w:p>
    <w:p w14:paraId="1EE4EC42" w14:textId="77777777" w:rsidR="008F2F0C" w:rsidRDefault="008F2F0C">
      <w:pPr>
        <w:spacing w:after="0" w:line="260" w:lineRule="auto"/>
        <w:rPr>
          <w:rFonts w:cs="Arial"/>
        </w:rPr>
      </w:pPr>
    </w:p>
    <w:p w14:paraId="4F485793" w14:textId="77777777" w:rsidR="008F2F0C" w:rsidRDefault="008F2F0C">
      <w:pPr>
        <w:spacing w:after="0" w:line="260" w:lineRule="auto"/>
        <w:rPr>
          <w:rFonts w:cs="Arial"/>
        </w:rPr>
      </w:pPr>
    </w:p>
    <w:p w14:paraId="255473B4" w14:textId="77777777" w:rsidR="008F2F0C" w:rsidRDefault="0041352D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14:paraId="33E776F1" w14:textId="77777777" w:rsidR="008F2F0C" w:rsidRDefault="008F2F0C">
      <w:pPr>
        <w:spacing w:after="0" w:line="260" w:lineRule="auto"/>
        <w:rPr>
          <w:rFonts w:cs="Arial"/>
        </w:rPr>
      </w:pPr>
    </w:p>
    <w:p w14:paraId="51CAB804" w14:textId="77777777" w:rsidR="008F2F0C" w:rsidRDefault="0041352D">
      <w:pPr>
        <w:spacing w:after="0" w:line="260" w:lineRule="auto"/>
      </w:pPr>
      <w:r>
        <w:t>Vsebina gradiva vpliva na</w:t>
      </w:r>
      <w:proofErr w:type="gramStart"/>
      <w:r>
        <w:t xml:space="preserve"> </w:t>
      </w:r>
      <w:proofErr w:type="spellStart"/>
      <w:r>
        <w:t>na</w:t>
      </w:r>
      <w:proofErr w:type="spellEnd"/>
      <w:proofErr w:type="gramEnd"/>
      <w:r>
        <w:t xml:space="preserve"> pristojnosti, delovanje oziroma financiranje občin.</w:t>
      </w:r>
    </w:p>
    <w:p w14:paraId="690261B2" w14:textId="77777777" w:rsidR="008F2F0C" w:rsidRDefault="008F2F0C">
      <w:pPr>
        <w:spacing w:after="0" w:line="260" w:lineRule="auto"/>
        <w:rPr>
          <w:rFonts w:cs="Arial"/>
        </w:rPr>
      </w:pPr>
    </w:p>
    <w:p w14:paraId="1B6AC741" w14:textId="77777777" w:rsidR="008F2F0C" w:rsidRDefault="0041352D">
      <w:pPr>
        <w:spacing w:after="0" w:line="260" w:lineRule="auto"/>
      </w:pPr>
      <w:r>
        <w:t>Gradivo je bilo poslano v mnenje Skupnosti občin Slovenije (SOS).</w:t>
      </w:r>
    </w:p>
    <w:p w14:paraId="6A6AB711" w14:textId="77777777" w:rsidR="008F2F0C" w:rsidRDefault="008F2F0C">
      <w:pPr>
        <w:spacing w:after="0" w:line="260" w:lineRule="auto"/>
        <w:rPr>
          <w:rFonts w:cs="Arial"/>
        </w:rPr>
      </w:pPr>
    </w:p>
    <w:p w14:paraId="1AFDF8B2" w14:textId="77777777" w:rsidR="008F2F0C" w:rsidRDefault="0041352D">
      <w:pPr>
        <w:spacing w:after="0" w:line="260" w:lineRule="auto"/>
      </w:pPr>
      <w:r>
        <w:t>Gradivo je bilo poslano v mnenje Združenju občin Slovenije (</w:t>
      </w:r>
      <w:proofErr w:type="gramStart"/>
      <w:r>
        <w:t>ZOS</w:t>
      </w:r>
      <w:proofErr w:type="gramEnd"/>
      <w:r>
        <w:t>).</w:t>
      </w:r>
    </w:p>
    <w:p w14:paraId="1C3A7F43" w14:textId="77777777" w:rsidR="008F2F0C" w:rsidRDefault="008F2F0C">
      <w:pPr>
        <w:spacing w:after="0" w:line="260" w:lineRule="auto"/>
        <w:rPr>
          <w:rFonts w:cs="Arial"/>
        </w:rPr>
      </w:pPr>
    </w:p>
    <w:p w14:paraId="0B30E278" w14:textId="77777777" w:rsidR="008F2F0C" w:rsidRDefault="0041352D">
      <w:pPr>
        <w:spacing w:after="0" w:line="260" w:lineRule="auto"/>
      </w:pPr>
      <w:r>
        <w:t>Gradivo je bilo poslano v mnenje Združenju mestnih občin Slovenije (ZMOS).</w:t>
      </w:r>
    </w:p>
    <w:p w14:paraId="6D6CC0C0" w14:textId="77777777" w:rsidR="008F2F0C" w:rsidRDefault="008F2F0C">
      <w:pPr>
        <w:spacing w:after="0" w:line="260" w:lineRule="auto"/>
        <w:rPr>
          <w:rFonts w:cs="Arial"/>
        </w:rPr>
      </w:pPr>
    </w:p>
    <w:p w14:paraId="002B7792" w14:textId="77777777" w:rsidR="008F2F0C" w:rsidRDefault="0041352D">
      <w:pPr>
        <w:pStyle w:val="Odebeljeno"/>
        <w:spacing w:line="260" w:lineRule="auto"/>
      </w:pPr>
      <w:r>
        <w:t>10.</w:t>
      </w:r>
      <w:r>
        <w:tab/>
        <w:t>Predstavitev sodelovanja javnosti</w:t>
      </w:r>
    </w:p>
    <w:p w14:paraId="1E96CC38" w14:textId="77777777" w:rsidR="008F2F0C" w:rsidRDefault="008F2F0C">
      <w:pPr>
        <w:spacing w:after="0" w:line="260" w:lineRule="auto"/>
        <w:rPr>
          <w:rFonts w:cs="Arial"/>
        </w:rPr>
      </w:pPr>
    </w:p>
    <w:p w14:paraId="1A255252" w14:textId="77777777" w:rsidR="008F2F0C" w:rsidRDefault="0041352D">
      <w:pPr>
        <w:spacing w:after="0" w:line="260" w:lineRule="auto"/>
      </w:pPr>
      <w:r>
        <w:t>Gradivo je bilo predmet sodelovanja z javnostjo.</w:t>
      </w:r>
    </w:p>
    <w:p w14:paraId="24D3CAB7" w14:textId="77777777" w:rsidR="008F2F0C" w:rsidRDefault="008F2F0C">
      <w:pPr>
        <w:spacing w:after="0" w:line="260" w:lineRule="auto"/>
        <w:rPr>
          <w:rFonts w:cs="Arial"/>
        </w:rPr>
      </w:pPr>
    </w:p>
    <w:p w14:paraId="6C14876C" w14:textId="77777777" w:rsidR="008F2F0C" w:rsidRDefault="0041352D">
      <w:pPr>
        <w:spacing w:after="0" w:line="260" w:lineRule="auto"/>
      </w:pPr>
      <w:r>
        <w:t>Datum objave na spletni strani:</w:t>
      </w:r>
    </w:p>
    <w:p w14:paraId="6A9C3C3C" w14:textId="77777777" w:rsidR="008F2F0C" w:rsidRDefault="0041352D">
      <w:pPr>
        <w:spacing w:after="0" w:line="260" w:lineRule="auto"/>
      </w:pPr>
      <w:proofErr w:type="gramStart"/>
      <w:r>
        <w:t>3. 7. 2026</w:t>
      </w:r>
      <w:proofErr w:type="gramEnd"/>
    </w:p>
    <w:p w14:paraId="06BFA956" w14:textId="77777777" w:rsidR="008F2F0C" w:rsidRDefault="008F2F0C">
      <w:pPr>
        <w:spacing w:after="0" w:line="260" w:lineRule="auto"/>
        <w:rPr>
          <w:rFonts w:cs="Arial"/>
        </w:rPr>
      </w:pPr>
    </w:p>
    <w:p w14:paraId="01CFEC10" w14:textId="77777777" w:rsidR="008F2F0C" w:rsidRDefault="0041352D">
      <w:pPr>
        <w:spacing w:after="0" w:line="260" w:lineRule="auto"/>
      </w:pPr>
      <w:r>
        <w:t>Na gradivo so bila podana mnenja, predlogi in pripombe.</w:t>
      </w:r>
    </w:p>
    <w:p w14:paraId="209FCE8C" w14:textId="77777777" w:rsidR="008F2F0C" w:rsidRDefault="008F2F0C">
      <w:pPr>
        <w:spacing w:after="0" w:line="260" w:lineRule="auto"/>
        <w:rPr>
          <w:rFonts w:cs="Arial"/>
        </w:rPr>
      </w:pPr>
    </w:p>
    <w:p w14:paraId="2DC39533" w14:textId="77777777" w:rsidR="008F2F0C" w:rsidRDefault="0041352D">
      <w:pPr>
        <w:spacing w:after="0" w:line="260" w:lineRule="auto"/>
      </w:pPr>
      <w:r>
        <w:t>V razpravo vključeni subjekti:</w:t>
      </w:r>
    </w:p>
    <w:p w14:paraId="433F82D2" w14:textId="77777777" w:rsidR="008F2F0C" w:rsidRDefault="0041352D">
      <w:pPr>
        <w:spacing w:after="0" w:line="240" w:lineRule="auto"/>
      </w:pPr>
      <w:r>
        <w:lastRenderedPageBreak/>
        <w:t>Sindikat delavcev v vzgojni, izobraževalni in raziskovalni dejavnosti Slovenije, Sindikat direktorjev in ravnateljev Slovenije - SINDIR, Sindikat vzgoje, izobraževanja, znanosti in kulture Slovenije</w:t>
      </w:r>
    </w:p>
    <w:p w14:paraId="768A7C17" w14:textId="77777777" w:rsidR="008F2F0C" w:rsidRDefault="008F2F0C">
      <w:pPr>
        <w:spacing w:after="0" w:line="260" w:lineRule="auto"/>
        <w:rPr>
          <w:rFonts w:cs="Arial"/>
        </w:rPr>
      </w:pPr>
    </w:p>
    <w:p w14:paraId="39C77B56" w14:textId="77777777" w:rsidR="008F2F0C" w:rsidRDefault="0041352D">
      <w:pPr>
        <w:spacing w:after="0" w:line="260" w:lineRule="auto"/>
      </w:pPr>
      <w:r>
        <w:t>Obrazložitev upoštevanja mnenj, predlogov in pripomb v razpravo vključenih subjektov:</w:t>
      </w:r>
    </w:p>
    <w:p w14:paraId="34D36B2F" w14:textId="77777777" w:rsidR="008F2F0C" w:rsidRDefault="0041352D">
      <w:pPr>
        <w:spacing w:after="0" w:line="240" w:lineRule="auto"/>
      </w:pPr>
      <w:r>
        <w:t xml:space="preserve">Združenje ravnateljev in pomočnikov ravnateljev Slovenije je predlagalo, da se svet </w:t>
      </w:r>
      <w:proofErr w:type="gramStart"/>
      <w:r>
        <w:t>konstituira</w:t>
      </w:r>
      <w:proofErr w:type="gramEnd"/>
      <w:r>
        <w:t xml:space="preserve">, ko je imenovanih ali izvoljenih večina članov, saj v praksi prihaja do težav pri konstituiranju sveta zavoda, ker npr. občine ne imenujejo pravočasno svojih članov. </w:t>
      </w:r>
    </w:p>
    <w:p w14:paraId="2DC3B4DB" w14:textId="77777777" w:rsidR="008F2F0C" w:rsidRDefault="008F2F0C">
      <w:pPr>
        <w:spacing w:after="0" w:line="260" w:lineRule="auto"/>
        <w:rPr>
          <w:rFonts w:cs="Arial"/>
        </w:rPr>
      </w:pPr>
    </w:p>
    <w:p w14:paraId="47FDF3AD" w14:textId="77777777" w:rsidR="008F2F0C" w:rsidRDefault="0041352D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14:paraId="7479FD93" w14:textId="77777777" w:rsidR="008F2F0C" w:rsidRDefault="008F2F0C">
      <w:pPr>
        <w:spacing w:after="0" w:line="260" w:lineRule="auto"/>
        <w:rPr>
          <w:rFonts w:cs="Arial"/>
        </w:rPr>
      </w:pPr>
    </w:p>
    <w:p w14:paraId="0701E66B" w14:textId="77777777" w:rsidR="008F2F0C" w:rsidRDefault="0041352D">
      <w:pPr>
        <w:spacing w:after="0" w:line="260" w:lineRule="auto"/>
      </w:pPr>
      <w:r>
        <w:t>Pri pripravi gradiva so bile upoštevane zahteve iz Resolucije o normativni dejavnosti.</w:t>
      </w:r>
    </w:p>
    <w:p w14:paraId="6EF14DA4" w14:textId="77777777" w:rsidR="008F2F0C" w:rsidRDefault="008F2F0C">
      <w:pPr>
        <w:spacing w:after="0" w:line="260" w:lineRule="auto"/>
        <w:rPr>
          <w:rFonts w:cs="Arial"/>
        </w:rPr>
      </w:pPr>
    </w:p>
    <w:p w14:paraId="3A3C8450" w14:textId="77777777" w:rsidR="008F2F0C" w:rsidRDefault="0041352D">
      <w:pPr>
        <w:pStyle w:val="Odebeljeno"/>
        <w:spacing w:line="260" w:lineRule="auto"/>
      </w:pPr>
      <w:r>
        <w:t>12.</w:t>
      </w:r>
      <w:r>
        <w:tab/>
        <w:t>Vključitev v okvirni načrt normativne dejavnosti</w:t>
      </w:r>
    </w:p>
    <w:p w14:paraId="3EACD518" w14:textId="77777777" w:rsidR="008F2F0C" w:rsidRDefault="008F2F0C">
      <w:pPr>
        <w:spacing w:after="0" w:line="260" w:lineRule="auto"/>
        <w:rPr>
          <w:rFonts w:cs="Arial"/>
        </w:rPr>
      </w:pPr>
    </w:p>
    <w:p w14:paraId="0777C001" w14:textId="77777777" w:rsidR="008F2F0C" w:rsidRDefault="0041352D">
      <w:pPr>
        <w:spacing w:after="0" w:line="260" w:lineRule="auto"/>
      </w:pPr>
      <w:r>
        <w:t>Predlog predpisa, ki je predmet gradiva, je vključen v okvirni načrt normativne dejavnosti.</w:t>
      </w:r>
    </w:p>
    <w:p w14:paraId="180DA861" w14:textId="77777777" w:rsidR="008F2F0C" w:rsidRDefault="008F2F0C">
      <w:pPr>
        <w:spacing w:after="0" w:line="260" w:lineRule="auto"/>
        <w:rPr>
          <w:rFonts w:cs="Arial"/>
        </w:rPr>
      </w:pPr>
    </w:p>
    <w:p w14:paraId="5F0145B0" w14:textId="52566670" w:rsidR="008F2F0C" w:rsidRDefault="00DC4956">
      <w:pPr>
        <w:widowControl w:val="0"/>
        <w:spacing w:after="0" w:line="260" w:lineRule="exact"/>
        <w:ind w:left="3969"/>
        <w:jc w:val="center"/>
      </w:pPr>
      <w:r>
        <w:t>Dr. Borut Rončević</w:t>
      </w:r>
    </w:p>
    <w:p w14:paraId="4EDB5078" w14:textId="30F4D7ED" w:rsidR="008F2F0C" w:rsidRDefault="00DC4956">
      <w:pPr>
        <w:spacing w:after="0" w:line="260" w:lineRule="exact"/>
        <w:ind w:left="3969"/>
        <w:jc w:val="center"/>
      </w:pPr>
      <w:r>
        <w:t>MINISTER</w:t>
      </w:r>
    </w:p>
    <w:p w14:paraId="4EAAFC23" w14:textId="77777777" w:rsidR="008F2F0C" w:rsidRDefault="008F2F0C">
      <w:pPr>
        <w:spacing w:after="0" w:line="260" w:lineRule="exact"/>
        <w:ind w:left="3969"/>
        <w:jc w:val="center"/>
      </w:pPr>
    </w:p>
    <w:sectPr w:rsidR="008F2F0C" w:rsidSect="00945425">
      <w:footerReference w:type="default" r:id="rId6"/>
      <w:headerReference w:type="first" r:id="rId7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29342" w14:textId="77777777" w:rsidR="0041352D" w:rsidRDefault="0041352D">
      <w:pPr>
        <w:spacing w:after="0" w:line="240" w:lineRule="auto"/>
      </w:pPr>
      <w:r>
        <w:separator/>
      </w:r>
    </w:p>
  </w:endnote>
  <w:endnote w:type="continuationSeparator" w:id="0">
    <w:p w14:paraId="68D0B744" w14:textId="77777777" w:rsidR="0041352D" w:rsidRDefault="0041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1B39" w14:textId="77777777" w:rsidR="008F2F0C" w:rsidRDefault="0041352D">
    <w:r>
      <w:rPr>
        <w:i/>
        <w:sz w:val="16"/>
      </w:rPr>
      <w:t xml:space="preserve">Ustvarjeno v MOPED-DOCS, </w:t>
    </w:r>
    <w:proofErr w:type="gramStart"/>
    <w:r>
      <w:rPr>
        <w:i/>
        <w:sz w:val="16"/>
      </w:rPr>
      <w:t>14. 09. 2026</w:t>
    </w:r>
    <w:proofErr w:type="gramEnd"/>
    <w:r>
      <w:rPr>
        <w:i/>
        <w:sz w:val="16"/>
      </w:rPr>
      <w:t xml:space="preserve"> 09:36:45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FBDB8" w14:textId="77777777" w:rsidR="0041352D" w:rsidRDefault="0041352D">
      <w:pPr>
        <w:spacing w:after="0" w:line="240" w:lineRule="auto"/>
      </w:pPr>
      <w:r>
        <w:separator/>
      </w:r>
    </w:p>
  </w:footnote>
  <w:footnote w:type="continuationSeparator" w:id="0">
    <w:p w14:paraId="2BB732EB" w14:textId="77777777" w:rsidR="0041352D" w:rsidRDefault="0041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A2F53" w14:textId="77777777" w:rsidR="00945425" w:rsidRPr="000E33E4" w:rsidRDefault="0041352D">
    <w:pPr>
      <w:pStyle w:val="Glava"/>
      <w:rPr>
        <w:sz w:val="24"/>
        <w:szCs w:val="24"/>
      </w:rPr>
    </w:pPr>
    <w:r w:rsidRPr="000E33E4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AB79B94" wp14:editId="40D83483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 edited="0"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30" name="Slika 30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6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33E4">
      <w:t>REPUBLIKA SLOVENIJA</w:t>
    </w:r>
  </w:p>
  <w:p w14:paraId="3E66332F" w14:textId="77777777" w:rsidR="000E33E4" w:rsidRPr="000E33E4" w:rsidRDefault="0041352D">
    <w:pPr>
      <w:pStyle w:val="Glava"/>
      <w:jc w:val="left"/>
      <w:rPr>
        <w:b/>
      </w:rPr>
    </w:pPr>
    <w:r w:rsidRPr="000E33E4">
      <w:rPr>
        <w:b/>
      </w:rPr>
      <w:t>MINISTRSTVO ZA IZOBRAŽEVANJE,</w:t>
    </w:r>
    <w:r w:rsidRPr="000E33E4">
      <w:rPr>
        <w:b/>
      </w:rPr>
      <w:br/>
      <w:t>ZNANOST IN MLADINO</w:t>
    </w:r>
  </w:p>
  <w:p w14:paraId="71C6561B" w14:textId="77777777" w:rsidR="000E33E4" w:rsidRPr="000E33E4" w:rsidRDefault="000E33E4">
    <w:pPr>
      <w:pStyle w:val="Glava"/>
      <w:rPr>
        <w:b/>
      </w:rPr>
    </w:pPr>
  </w:p>
  <w:tbl>
    <w:tblPr>
      <w:tblStyle w:val="Tabelamrea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8F2F0C" w14:paraId="6367F710" w14:textId="77777777" w:rsidTr="000E33E4">
      <w:tc>
        <w:tcPr>
          <w:tcW w:w="5102" w:type="dxa"/>
        </w:tcPr>
        <w:p w14:paraId="60E24750" w14:textId="77777777" w:rsidR="000E33E4" w:rsidRDefault="0041352D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Masarykova cesta 16, 1000 Ljubljana</w:t>
          </w:r>
        </w:p>
      </w:tc>
      <w:tc>
        <w:tcPr>
          <w:tcW w:w="3826" w:type="dxa"/>
        </w:tcPr>
        <w:p w14:paraId="63D6AB7E" w14:textId="77777777" w:rsidR="000E33E4" w:rsidRDefault="0041352D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01 400 52 00</w:t>
          </w:r>
        </w:p>
        <w:p w14:paraId="3D7DDC09" w14:textId="77777777" w:rsidR="000E33E4" w:rsidRDefault="0041352D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E: </w:t>
          </w:r>
          <w:hyperlink r:id="rId2" w:history="1">
            <w:r w:rsidR="000E33E4" w:rsidRPr="001C566E">
              <w:rPr>
                <w:sz w:val="16"/>
                <w:szCs w:val="16"/>
              </w:rPr>
              <w:t>gp.mvi@gov.si</w:t>
            </w:r>
          </w:hyperlink>
        </w:p>
        <w:p w14:paraId="206F2841" w14:textId="77777777" w:rsidR="000E33E4" w:rsidRDefault="0041352D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https://www.gov.si/drzavni-organi/ministrstva/ministrstvo-za-izobrazevanje-znanost-in-mladino/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0C"/>
    <w:rsid w:val="000D4410"/>
    <w:rsid w:val="000E33E4"/>
    <w:rsid w:val="001C566E"/>
    <w:rsid w:val="0041352D"/>
    <w:rsid w:val="008F2F0C"/>
    <w:rsid w:val="00945425"/>
    <w:rsid w:val="0096422C"/>
    <w:rsid w:val="00DC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9758"/>
  <w15:docId w15:val="{3C58FB21-3332-4B93-9536-413BC259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p.m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Jane Mundy Brugneri</dc:creator>
  <cp:lastModifiedBy>Petra Jane Mundy Brugneri</cp:lastModifiedBy>
  <cp:revision>2</cp:revision>
  <dcterms:created xsi:type="dcterms:W3CDTF">2026-09-14T07:51:00Z</dcterms:created>
  <dcterms:modified xsi:type="dcterms:W3CDTF">2026-09-14T07:51:00Z</dcterms:modified>
</cp:coreProperties>
</file>