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E25E6" w14:textId="77777777" w:rsidR="004D57B3" w:rsidRDefault="004D57B3">
      <w:pPr>
        <w:spacing w:after="0" w:line="260" w:lineRule="auto"/>
        <w:rPr>
          <w:rFonts w:cs="Arial"/>
        </w:rPr>
      </w:pPr>
    </w:p>
    <w:p w14:paraId="1000EB15" w14:textId="77777777" w:rsidR="004D57B3" w:rsidRDefault="004D57B3">
      <w:pPr>
        <w:spacing w:after="0" w:line="260" w:lineRule="auto"/>
        <w:rPr>
          <w:rFonts w:cs="Arial"/>
        </w:rPr>
      </w:pPr>
    </w:p>
    <w:p w14:paraId="0E47484B" w14:textId="77777777" w:rsidR="004D57B3" w:rsidRDefault="004D57B3">
      <w:pPr>
        <w:spacing w:after="0" w:line="260" w:lineRule="auto"/>
        <w:rPr>
          <w:rFonts w:cs="Arial"/>
        </w:rPr>
      </w:pPr>
    </w:p>
    <w:p w14:paraId="5FAD198B" w14:textId="77777777" w:rsidR="004D57B3" w:rsidRDefault="004D57B3">
      <w:pPr>
        <w:spacing w:after="0" w:line="260" w:lineRule="auto"/>
        <w:rPr>
          <w:rFonts w:cs="Arial"/>
        </w:rPr>
      </w:pPr>
    </w:p>
    <w:p w14:paraId="0EB9E176" w14:textId="77777777" w:rsidR="004D57B3" w:rsidRDefault="00FB596B">
      <w:pPr>
        <w:pStyle w:val="Odebeljeno"/>
        <w:spacing w:line="260" w:lineRule="auto"/>
      </w:pPr>
      <w:r>
        <w:t>GENERALNI SEKRETARIAT VLADE</w:t>
      </w:r>
    </w:p>
    <w:p w14:paraId="0C0B17EE" w14:textId="77777777" w:rsidR="004D57B3" w:rsidRDefault="00FB596B">
      <w:pPr>
        <w:pStyle w:val="Odebeljeno"/>
        <w:spacing w:line="260" w:lineRule="auto"/>
      </w:pPr>
      <w:r>
        <w:t>REPUBLIKE SLOVENIJE</w:t>
      </w:r>
    </w:p>
    <w:p w14:paraId="20A1B172" w14:textId="77777777" w:rsidR="004D57B3" w:rsidRDefault="00FB596B">
      <w:pPr>
        <w:pStyle w:val="Odebeljeno"/>
        <w:spacing w:line="260" w:lineRule="auto"/>
      </w:pPr>
      <w:r>
        <w:t>gp.gs@gov.si</w:t>
      </w:r>
    </w:p>
    <w:p w14:paraId="76212DCA" w14:textId="77777777" w:rsidR="004D57B3" w:rsidRDefault="004D57B3">
      <w:pPr>
        <w:spacing w:after="0" w:line="260" w:lineRule="auto"/>
        <w:rPr>
          <w:rFonts w:cs="Arial"/>
        </w:rPr>
      </w:pPr>
    </w:p>
    <w:p w14:paraId="71E6943E" w14:textId="77777777" w:rsidR="004D57B3" w:rsidRDefault="004D57B3">
      <w:pPr>
        <w:spacing w:after="0" w:line="260" w:lineRule="auto"/>
        <w:rPr>
          <w:rFonts w:cs="Arial"/>
        </w:rPr>
      </w:pPr>
    </w:p>
    <w:p w14:paraId="68F132BB" w14:textId="77777777" w:rsidR="00DD5213" w:rsidRDefault="00DD5213">
      <w:pPr>
        <w:spacing w:after="0" w:line="260" w:lineRule="auto"/>
        <w:rPr>
          <w:rFonts w:cs="Arial"/>
        </w:rPr>
      </w:pPr>
    </w:p>
    <w:p w14:paraId="35D20416" w14:textId="77777777" w:rsidR="004D57B3" w:rsidRDefault="004D57B3">
      <w:pPr>
        <w:spacing w:after="0" w:line="260" w:lineRule="auto"/>
        <w:rPr>
          <w:rFonts w:cs="Arial"/>
        </w:rPr>
      </w:pPr>
    </w:p>
    <w:tbl>
      <w:tblPr>
        <w:tblW w:w="8505" w:type="dxa"/>
        <w:tblLook w:val="04A0" w:firstRow="1" w:lastRow="0" w:firstColumn="1" w:lastColumn="0" w:noHBand="0" w:noVBand="1"/>
      </w:tblPr>
      <w:tblGrid>
        <w:gridCol w:w="1500"/>
        <w:gridCol w:w="7005"/>
      </w:tblGrid>
      <w:tr w:rsidR="004D57B3" w14:paraId="7408C254" w14:textId="77777777">
        <w:tc>
          <w:tcPr>
            <w:tcW w:w="1500" w:type="dxa"/>
          </w:tcPr>
          <w:p w14:paraId="54F399AE" w14:textId="77777777" w:rsidR="004D57B3" w:rsidRDefault="00FB596B">
            <w:pPr>
              <w:spacing w:after="0" w:line="260" w:lineRule="auto"/>
            </w:pPr>
            <w:r>
              <w:t>Številka:</w:t>
            </w:r>
          </w:p>
        </w:tc>
        <w:tc>
          <w:tcPr>
            <w:tcW w:w="7005" w:type="dxa"/>
          </w:tcPr>
          <w:p w14:paraId="205B9250" w14:textId="5391EB5F" w:rsidR="004D57B3" w:rsidRDefault="00DD5213">
            <w:pPr>
              <w:spacing w:after="0" w:line="260" w:lineRule="auto"/>
            </w:pPr>
            <w:r>
              <w:t>IPP 007-5/2026/5</w:t>
            </w:r>
          </w:p>
        </w:tc>
      </w:tr>
      <w:tr w:rsidR="004D57B3" w14:paraId="7AD9051F" w14:textId="77777777">
        <w:tc>
          <w:tcPr>
            <w:tcW w:w="1500" w:type="dxa"/>
          </w:tcPr>
          <w:p w14:paraId="0F14045C" w14:textId="77777777" w:rsidR="004D57B3" w:rsidRDefault="00FB596B">
            <w:pPr>
              <w:spacing w:after="0" w:line="260" w:lineRule="auto"/>
            </w:pPr>
            <w:r>
              <w:t>Ljubljana,</w:t>
            </w:r>
          </w:p>
        </w:tc>
        <w:tc>
          <w:tcPr>
            <w:tcW w:w="7005" w:type="dxa"/>
          </w:tcPr>
          <w:p w14:paraId="0DF7EA02" w14:textId="3779B129" w:rsidR="004D57B3" w:rsidRDefault="00DD5213">
            <w:pPr>
              <w:spacing w:after="0" w:line="260" w:lineRule="auto"/>
            </w:pPr>
            <w:r>
              <w:t>10</w:t>
            </w:r>
            <w:r w:rsidR="00FB596B">
              <w:t>. 09. 2026</w:t>
            </w:r>
          </w:p>
        </w:tc>
      </w:tr>
      <w:tr w:rsidR="004D57B3" w14:paraId="07A1FE79" w14:textId="77777777">
        <w:tc>
          <w:tcPr>
            <w:tcW w:w="1500" w:type="dxa"/>
          </w:tcPr>
          <w:p w14:paraId="72A67184" w14:textId="77777777" w:rsidR="004D57B3" w:rsidRDefault="00FB596B">
            <w:pPr>
              <w:spacing w:after="0" w:line="260" w:lineRule="auto"/>
            </w:pPr>
            <w:r>
              <w:t>EVA:</w:t>
            </w:r>
          </w:p>
        </w:tc>
        <w:tc>
          <w:tcPr>
            <w:tcW w:w="7005" w:type="dxa"/>
          </w:tcPr>
          <w:p w14:paraId="765DCD82" w14:textId="77777777" w:rsidR="004D57B3" w:rsidRDefault="00FB596B">
            <w:pPr>
              <w:spacing w:after="0" w:line="260" w:lineRule="auto"/>
            </w:pPr>
            <w:r>
              <w:t>2026-3340-0022</w:t>
            </w:r>
          </w:p>
        </w:tc>
      </w:tr>
    </w:tbl>
    <w:p w14:paraId="6CAC2060" w14:textId="77777777" w:rsidR="004D57B3" w:rsidRDefault="004D57B3">
      <w:pPr>
        <w:spacing w:after="0" w:line="260" w:lineRule="auto"/>
        <w:rPr>
          <w:rFonts w:cs="Arial"/>
        </w:rPr>
      </w:pPr>
    </w:p>
    <w:tbl>
      <w:tblPr>
        <w:tblW w:w="8505" w:type="dxa"/>
        <w:tblLook w:val="04A0" w:firstRow="1" w:lastRow="0" w:firstColumn="1" w:lastColumn="0" w:noHBand="0" w:noVBand="1"/>
      </w:tblPr>
      <w:tblGrid>
        <w:gridCol w:w="1500"/>
        <w:gridCol w:w="7005"/>
      </w:tblGrid>
      <w:tr w:rsidR="004D57B3" w14:paraId="15222A27" w14:textId="77777777">
        <w:tc>
          <w:tcPr>
            <w:tcW w:w="1500" w:type="dxa"/>
          </w:tcPr>
          <w:p w14:paraId="2262FA76" w14:textId="77777777" w:rsidR="004D57B3" w:rsidRDefault="00FB596B">
            <w:pPr>
              <w:pStyle w:val="Odebeljeno"/>
              <w:spacing w:line="260" w:lineRule="auto"/>
            </w:pPr>
            <w:r>
              <w:t>ZADEVA:</w:t>
            </w:r>
          </w:p>
        </w:tc>
        <w:tc>
          <w:tcPr>
            <w:tcW w:w="7005" w:type="dxa"/>
          </w:tcPr>
          <w:p w14:paraId="4A2F56CF" w14:textId="3AEB7867" w:rsidR="004D57B3" w:rsidRDefault="00FB596B">
            <w:pPr>
              <w:pStyle w:val="Odebeljeno"/>
              <w:spacing w:line="260" w:lineRule="auto"/>
            </w:pPr>
            <w:r>
              <w:t>Sklep o sprememb</w:t>
            </w:r>
            <w:r w:rsidR="00DD5213">
              <w:t>ah</w:t>
            </w:r>
            <w:r>
              <w:t xml:space="preserve"> Sklepa o ustanovitvi javnega zavoda Muzej slovenske osamosvojitve – predlog za obravnavo</w:t>
            </w:r>
            <w:r w:rsidR="00DD5213">
              <w:t xml:space="preserve"> – NOVO GRADIVO ŠT. 1</w:t>
            </w:r>
          </w:p>
        </w:tc>
      </w:tr>
    </w:tbl>
    <w:p w14:paraId="5AB7E3AC" w14:textId="77777777" w:rsidR="004D57B3" w:rsidRDefault="004D57B3">
      <w:pPr>
        <w:spacing w:after="0" w:line="260" w:lineRule="auto"/>
        <w:rPr>
          <w:rFonts w:cs="Arial"/>
        </w:rPr>
      </w:pPr>
    </w:p>
    <w:p w14:paraId="54D42423" w14:textId="77777777" w:rsidR="00DD5213" w:rsidRDefault="00DD5213">
      <w:pPr>
        <w:spacing w:after="0" w:line="260" w:lineRule="auto"/>
        <w:rPr>
          <w:rFonts w:cs="Arial"/>
        </w:rPr>
      </w:pPr>
    </w:p>
    <w:p w14:paraId="5BA61E97" w14:textId="77777777" w:rsidR="004D57B3" w:rsidRDefault="004D57B3">
      <w:pPr>
        <w:spacing w:after="0" w:line="260" w:lineRule="auto"/>
        <w:rPr>
          <w:rFonts w:cs="Arial"/>
        </w:rPr>
      </w:pPr>
    </w:p>
    <w:p w14:paraId="0EF07048" w14:textId="77777777" w:rsidR="004D57B3" w:rsidRDefault="00FB596B">
      <w:pPr>
        <w:pStyle w:val="Odebeljeno"/>
        <w:spacing w:line="260" w:lineRule="auto"/>
      </w:pPr>
      <w:r>
        <w:t>1.</w:t>
      </w:r>
      <w:r>
        <w:tab/>
        <w:t>Predlog sklepa vlade</w:t>
      </w:r>
    </w:p>
    <w:p w14:paraId="39104370" w14:textId="77777777" w:rsidR="004D57B3" w:rsidRDefault="004D57B3">
      <w:pPr>
        <w:spacing w:after="0" w:line="260" w:lineRule="auto"/>
        <w:rPr>
          <w:rFonts w:cs="Arial"/>
        </w:rPr>
      </w:pPr>
    </w:p>
    <w:p w14:paraId="3FF7EBE4" w14:textId="77777777" w:rsidR="004D57B3" w:rsidRDefault="00FB596B">
      <w:pPr>
        <w:spacing w:after="0" w:line="240" w:lineRule="auto"/>
      </w:pPr>
      <w:r>
        <w:t xml:space="preserve">Na podlagi šestega odstavka 21. člena Zakona o Vladi Republike Slovenije (Uradni list RS, št. 24/05 – uradno prečiščeno besedilo, 109/08, 38/10 – ZUKN, 8/12, 21/13, 47/13 – ZDU-1G, 65/14, 55/17, 163/22, 57/25 – ZF in 555/26) je Vlada Republike Slovenije na … seji dne … pod točko … sprejela naslednji    </w:t>
      </w:r>
    </w:p>
    <w:p w14:paraId="25215941" w14:textId="77777777" w:rsidR="004D57B3" w:rsidRDefault="00FB596B">
      <w:pPr>
        <w:spacing w:after="0" w:line="240" w:lineRule="auto"/>
      </w:pPr>
      <w:r>
        <w:t xml:space="preserve"> </w:t>
      </w:r>
    </w:p>
    <w:p w14:paraId="0B69DAC6" w14:textId="77777777" w:rsidR="004D57B3" w:rsidRDefault="00FB596B">
      <w:pPr>
        <w:spacing w:after="0" w:line="240" w:lineRule="auto"/>
        <w:jc w:val="center"/>
      </w:pPr>
      <w:r>
        <w:t>S K L E P:</w:t>
      </w:r>
    </w:p>
    <w:p w14:paraId="76FA8E55" w14:textId="77777777" w:rsidR="004D57B3" w:rsidRDefault="00FB596B">
      <w:pPr>
        <w:spacing w:after="0" w:line="240" w:lineRule="auto"/>
      </w:pPr>
      <w:r>
        <w:t xml:space="preserve"> </w:t>
      </w:r>
    </w:p>
    <w:p w14:paraId="053339C2" w14:textId="4E12D6DB" w:rsidR="004D57B3" w:rsidRDefault="00FB596B">
      <w:pPr>
        <w:spacing w:after="0" w:line="240" w:lineRule="auto"/>
      </w:pPr>
      <w:r>
        <w:t>Vlada Republike Slovenije je sprejela Sklep o sprememb</w:t>
      </w:r>
      <w:r w:rsidR="00DD5213">
        <w:t>ah</w:t>
      </w:r>
      <w:r>
        <w:t xml:space="preserve"> Sklepa o ustanovitvi javnega zavoda Muzej slovenske osamosvojitve in ga objavi v Uradnem listu Republike Slovenije.</w:t>
      </w:r>
    </w:p>
    <w:p w14:paraId="36016E68" w14:textId="77777777" w:rsidR="00DD5213" w:rsidRDefault="00DD5213">
      <w:pPr>
        <w:spacing w:after="0" w:line="240" w:lineRule="auto"/>
      </w:pPr>
    </w:p>
    <w:p w14:paraId="193B8A17" w14:textId="77777777" w:rsidR="004D57B3" w:rsidRDefault="00FB596B">
      <w:pPr>
        <w:spacing w:after="0" w:line="240" w:lineRule="auto"/>
      </w:pPr>
      <w:r>
        <w:t xml:space="preserve"> </w:t>
      </w:r>
    </w:p>
    <w:p w14:paraId="1C2D5A31" w14:textId="77777777" w:rsidR="004D57B3" w:rsidRDefault="00FB596B">
      <w:pPr>
        <w:spacing w:after="0" w:line="240" w:lineRule="auto"/>
      </w:pPr>
      <w:r>
        <w:t xml:space="preserve">                                                                                                     Mag. Janja Garvas</w:t>
      </w:r>
    </w:p>
    <w:p w14:paraId="12E9C85E" w14:textId="77777777" w:rsidR="004D57B3" w:rsidRDefault="00FB596B">
      <w:pPr>
        <w:spacing w:after="0" w:line="240" w:lineRule="auto"/>
      </w:pPr>
      <w:r>
        <w:t xml:space="preserve">                                                                                                   generalna sekretarka</w:t>
      </w:r>
    </w:p>
    <w:p w14:paraId="2DB88B53" w14:textId="77777777" w:rsidR="004D57B3" w:rsidRDefault="00FB596B">
      <w:pPr>
        <w:spacing w:after="0" w:line="240" w:lineRule="auto"/>
      </w:pPr>
      <w:r>
        <w:t xml:space="preserve"> </w:t>
      </w:r>
    </w:p>
    <w:p w14:paraId="1BC5CC71" w14:textId="77777777" w:rsidR="004D57B3" w:rsidRDefault="00FB596B">
      <w:pPr>
        <w:spacing w:after="0" w:line="240" w:lineRule="auto"/>
      </w:pPr>
      <w:r>
        <w:t xml:space="preserve"> </w:t>
      </w:r>
    </w:p>
    <w:p w14:paraId="0E40C400" w14:textId="77777777" w:rsidR="004D57B3" w:rsidRDefault="00FB596B">
      <w:pPr>
        <w:spacing w:after="0" w:line="240" w:lineRule="auto"/>
      </w:pPr>
      <w:r>
        <w:t>Prejmejo:</w:t>
      </w:r>
    </w:p>
    <w:p w14:paraId="65ABE946" w14:textId="77777777" w:rsidR="004D57B3" w:rsidRDefault="00FB596B">
      <w:pPr>
        <w:spacing w:after="0" w:line="240" w:lineRule="auto"/>
      </w:pPr>
      <w:r>
        <w:t>- Ministrstvo za kulturo</w:t>
      </w:r>
    </w:p>
    <w:p w14:paraId="22055268" w14:textId="1923A421" w:rsidR="00DD5213" w:rsidRDefault="00DD5213">
      <w:pPr>
        <w:spacing w:after="0" w:line="240" w:lineRule="auto"/>
      </w:pPr>
      <w:r>
        <w:t>- Ministrstvo za finance</w:t>
      </w:r>
    </w:p>
    <w:p w14:paraId="0F2101E4" w14:textId="77777777" w:rsidR="004D57B3" w:rsidRDefault="00FB596B">
      <w:pPr>
        <w:spacing w:after="0" w:line="240" w:lineRule="auto"/>
      </w:pPr>
      <w:r>
        <w:t>- Služba Vlade Republike Slovenije za zakonodajo</w:t>
      </w:r>
    </w:p>
    <w:p w14:paraId="00524B0B" w14:textId="77777777" w:rsidR="004D57B3" w:rsidRDefault="00FB596B">
      <w:pPr>
        <w:spacing w:after="0" w:line="240" w:lineRule="auto"/>
      </w:pPr>
      <w:r>
        <w:t>- Urad Vlade Republike Slovenije za komuniciranje</w:t>
      </w:r>
    </w:p>
    <w:p w14:paraId="701595D9" w14:textId="77777777" w:rsidR="004D57B3" w:rsidRDefault="004D57B3">
      <w:pPr>
        <w:spacing w:after="0" w:line="260" w:lineRule="auto"/>
        <w:rPr>
          <w:rFonts w:cs="Arial"/>
        </w:rPr>
      </w:pPr>
    </w:p>
    <w:p w14:paraId="07229029" w14:textId="77777777" w:rsidR="004D57B3" w:rsidRDefault="00FB596B">
      <w:pPr>
        <w:pStyle w:val="Odebeljeno"/>
        <w:spacing w:line="260" w:lineRule="auto"/>
      </w:pPr>
      <w:r>
        <w:t>2.</w:t>
      </w:r>
      <w:r>
        <w:tab/>
        <w:t>Predlog za obravnavo predloga zakona po nujnem ali skrajšanem postopku v državnem zboru z obrazložitvijo razlogov</w:t>
      </w:r>
    </w:p>
    <w:p w14:paraId="54012D2A" w14:textId="77777777" w:rsidR="004D57B3" w:rsidRDefault="004D57B3">
      <w:pPr>
        <w:spacing w:after="0" w:line="260" w:lineRule="auto"/>
        <w:rPr>
          <w:rFonts w:cs="Arial"/>
        </w:rPr>
      </w:pPr>
    </w:p>
    <w:p w14:paraId="4C2E8DE8" w14:textId="77777777" w:rsidR="004D57B3" w:rsidRDefault="00FB596B">
      <w:pPr>
        <w:spacing w:after="0" w:line="260" w:lineRule="auto"/>
      </w:pPr>
      <w:r>
        <w:t>/</w:t>
      </w:r>
    </w:p>
    <w:p w14:paraId="3106DB78" w14:textId="77777777" w:rsidR="004D57B3" w:rsidRDefault="004D57B3">
      <w:pPr>
        <w:spacing w:after="0" w:line="260" w:lineRule="auto"/>
        <w:rPr>
          <w:rFonts w:cs="Arial"/>
        </w:rPr>
      </w:pPr>
    </w:p>
    <w:p w14:paraId="6F1E4A6E" w14:textId="77777777" w:rsidR="004D57B3" w:rsidRDefault="00FB596B">
      <w:pPr>
        <w:pStyle w:val="Odebeljeno"/>
        <w:spacing w:line="260" w:lineRule="auto"/>
      </w:pPr>
      <w:r>
        <w:t>3.</w:t>
      </w:r>
      <w:r>
        <w:tab/>
      </w:r>
      <w:r>
        <w:t>Osebe, odgovorne za strokovno pripravo in usklajenost gradiva</w:t>
      </w:r>
    </w:p>
    <w:p w14:paraId="781A54DE" w14:textId="77777777" w:rsidR="004D57B3" w:rsidRDefault="004D57B3">
      <w:pPr>
        <w:spacing w:after="0" w:line="260" w:lineRule="auto"/>
        <w:rPr>
          <w:rFonts w:cs="Arial"/>
        </w:rPr>
      </w:pPr>
    </w:p>
    <w:p w14:paraId="2536D30B" w14:textId="77777777" w:rsidR="004D57B3" w:rsidRDefault="00FB596B">
      <w:pPr>
        <w:spacing w:after="0" w:line="240" w:lineRule="auto"/>
      </w:pPr>
      <w:r>
        <w:t>- Viljem Leban, vršilec dolžnosti generalnega direktorja Direktorata za kulturno dediščino, Ministrstvo za kulturo</w:t>
      </w:r>
    </w:p>
    <w:p w14:paraId="434B135B" w14:textId="77777777" w:rsidR="004D57B3" w:rsidRDefault="004D57B3">
      <w:pPr>
        <w:spacing w:after="0" w:line="260" w:lineRule="auto"/>
        <w:rPr>
          <w:rFonts w:cs="Arial"/>
        </w:rPr>
      </w:pPr>
    </w:p>
    <w:p w14:paraId="3232530A" w14:textId="77777777" w:rsidR="004D57B3" w:rsidRDefault="00FB596B">
      <w:pPr>
        <w:pStyle w:val="Odebeljeno"/>
        <w:spacing w:line="260" w:lineRule="auto"/>
      </w:pPr>
      <w:r>
        <w:t>4.</w:t>
      </w:r>
      <w:r>
        <w:tab/>
        <w:t>Zunanji strokovnjaki, ki so sodelovali pri pripravi dela ali celotnega gradiva, in s tem povezani stroški</w:t>
      </w:r>
    </w:p>
    <w:p w14:paraId="4FA87D53" w14:textId="77777777" w:rsidR="004D57B3" w:rsidRDefault="004D57B3">
      <w:pPr>
        <w:spacing w:after="0" w:line="260" w:lineRule="auto"/>
        <w:rPr>
          <w:rFonts w:cs="Arial"/>
        </w:rPr>
      </w:pPr>
    </w:p>
    <w:p w14:paraId="0DDCB910" w14:textId="77777777" w:rsidR="004D57B3" w:rsidRDefault="00FB596B">
      <w:pPr>
        <w:spacing w:after="0" w:line="240" w:lineRule="auto"/>
      </w:pPr>
      <w:r>
        <w:t>Pri pripravi predpisa ni sodeloval zunanji strokovnjak oziroma pravna oseba.</w:t>
      </w:r>
    </w:p>
    <w:p w14:paraId="67B46178" w14:textId="77777777" w:rsidR="004D57B3" w:rsidRDefault="004D57B3">
      <w:pPr>
        <w:spacing w:after="0" w:line="260" w:lineRule="auto"/>
        <w:rPr>
          <w:rFonts w:cs="Arial"/>
        </w:rPr>
      </w:pPr>
    </w:p>
    <w:p w14:paraId="0E0C1D73" w14:textId="77777777" w:rsidR="004D57B3" w:rsidRDefault="00FB596B">
      <w:pPr>
        <w:pStyle w:val="Odebeljeno"/>
        <w:spacing w:line="260" w:lineRule="auto"/>
      </w:pPr>
      <w:r>
        <w:t>5.</w:t>
      </w:r>
      <w:r>
        <w:tab/>
        <w:t>Predstavniki vlade, ki bodo sodelovali pri delu državnega zbora</w:t>
      </w:r>
    </w:p>
    <w:p w14:paraId="01D28AFD" w14:textId="77777777" w:rsidR="004D57B3" w:rsidRDefault="004D57B3">
      <w:pPr>
        <w:spacing w:after="0" w:line="260" w:lineRule="auto"/>
        <w:rPr>
          <w:rFonts w:cs="Arial"/>
        </w:rPr>
      </w:pPr>
    </w:p>
    <w:p w14:paraId="052AC6F5" w14:textId="77777777" w:rsidR="004D57B3" w:rsidRDefault="00FB596B">
      <w:pPr>
        <w:spacing w:after="0" w:line="260" w:lineRule="auto"/>
      </w:pPr>
      <w:r>
        <w:t>/</w:t>
      </w:r>
    </w:p>
    <w:p w14:paraId="551F5D93" w14:textId="77777777" w:rsidR="004D57B3" w:rsidRDefault="004D57B3">
      <w:pPr>
        <w:spacing w:after="0" w:line="260" w:lineRule="auto"/>
        <w:rPr>
          <w:rFonts w:cs="Arial"/>
        </w:rPr>
      </w:pPr>
    </w:p>
    <w:p w14:paraId="2F55C68E" w14:textId="77777777" w:rsidR="004D57B3" w:rsidRDefault="00FB596B">
      <w:pPr>
        <w:pStyle w:val="Odebeljeno"/>
        <w:spacing w:line="260" w:lineRule="auto"/>
      </w:pPr>
      <w:r>
        <w:t>6.</w:t>
      </w:r>
      <w:r>
        <w:tab/>
        <w:t>Kratek povzetek gradiva</w:t>
      </w:r>
    </w:p>
    <w:p w14:paraId="08AF114D" w14:textId="77777777" w:rsidR="004D57B3" w:rsidRDefault="004D57B3">
      <w:pPr>
        <w:spacing w:after="0" w:line="260" w:lineRule="auto"/>
        <w:rPr>
          <w:rFonts w:cs="Arial"/>
        </w:rPr>
      </w:pPr>
    </w:p>
    <w:p w14:paraId="3F377709" w14:textId="77777777" w:rsidR="004D57B3" w:rsidRDefault="00FB596B">
      <w:pPr>
        <w:spacing w:after="0" w:line="240" w:lineRule="auto"/>
      </w:pPr>
      <w:r>
        <w:t>Po sprejetju Sklepa o ustanovitvi javnega zavoda Muzej slovenske osamosvojitve (Uradni list RS, št. 1050/26) je bila zaznana potreba po nujni vključitvi še dodatnega strokovnjaka s področja dela javnega zavoda kot dodatnega šestega predstavnika ustanovitelja, ki jih na predlog ministra imenuje Vlada Republike Slovenije.</w:t>
      </w:r>
    </w:p>
    <w:p w14:paraId="4DDE79B9" w14:textId="77777777" w:rsidR="004D57B3" w:rsidRDefault="00FB596B">
      <w:pPr>
        <w:spacing w:after="0" w:line="240" w:lineRule="auto"/>
      </w:pPr>
      <w:r>
        <w:t xml:space="preserve"> </w:t>
      </w:r>
    </w:p>
    <w:p w14:paraId="6AF085CC" w14:textId="77777777" w:rsidR="004D57B3" w:rsidRDefault="00FB596B">
      <w:pPr>
        <w:spacing w:after="0" w:line="240" w:lineRule="auto"/>
      </w:pPr>
      <w:r>
        <w:t xml:space="preserve">Nadalje je potrebno tudi imenovati še dodatnega predstavnika delavcev muzeja (skupaj 2), ki ga izvolijo zaposleni v muzeju na neposrednih in tajnih volitvah, v skladu s četrtim odstavkom 42. člena Zakona o uresničevanju javnega interesa za kulturo (Uradni list RS, št. 77/07 – uradno prečiščeno besedilo, 56/08, 4/10, 20/11, 111/13, 68/16, 61/17, 21/18 – ZNOrg, 3/22 – ZDeb, 105/22 – ZZNŠPP, 8/25 in 77/25), ki določa, da imajo pri javnih zavodih, ki imajo več kot pet članov sveta zavoda, predstavniki delavcev </w:t>
      </w:r>
      <w:r>
        <w:t>zavoda najmanj dva člana in do največ tretjino članov sveta zavoda.</w:t>
      </w:r>
    </w:p>
    <w:p w14:paraId="77158769" w14:textId="77777777" w:rsidR="00DD5213" w:rsidRDefault="00DD5213">
      <w:pPr>
        <w:spacing w:after="0" w:line="240" w:lineRule="auto"/>
      </w:pPr>
    </w:p>
    <w:p w14:paraId="536C70E1" w14:textId="555848EA" w:rsidR="00DD5213" w:rsidRDefault="00DD5213">
      <w:pPr>
        <w:spacing w:after="0" w:line="240" w:lineRule="auto"/>
      </w:pPr>
      <w:r>
        <w:t>Novo gradivo št. 1 vsebuje spremembe 20. in 24. člena sklepa zaradi povečanja števila predstavnikov delavcev v svetu zavoda. V celoti so upoštevane redakcijske pripombe SVZ.</w:t>
      </w:r>
    </w:p>
    <w:p w14:paraId="2849C9EA" w14:textId="77777777" w:rsidR="004D57B3" w:rsidRDefault="004D57B3">
      <w:pPr>
        <w:spacing w:after="0" w:line="260" w:lineRule="auto"/>
        <w:rPr>
          <w:rFonts w:cs="Arial"/>
        </w:rPr>
      </w:pPr>
    </w:p>
    <w:p w14:paraId="31D3D194" w14:textId="77777777" w:rsidR="004D57B3" w:rsidRDefault="00FB596B">
      <w:pPr>
        <w:pStyle w:val="Odebeljeno"/>
        <w:spacing w:line="260" w:lineRule="auto"/>
      </w:pPr>
      <w:r>
        <w:t>7.</w:t>
      </w:r>
      <w:r>
        <w:tab/>
        <w:t>Presoja posledic za</w:t>
      </w:r>
    </w:p>
    <w:p w14:paraId="261BDDC1" w14:textId="77777777" w:rsidR="004D57B3" w:rsidRDefault="004D57B3">
      <w:pPr>
        <w:spacing w:after="0" w:line="260" w:lineRule="auto"/>
        <w:rPr>
          <w:rFonts w:cs="Arial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4961"/>
        <w:gridCol w:w="2268"/>
      </w:tblGrid>
      <w:tr w:rsidR="004D57B3" w14:paraId="7FD0C6B2" w14:textId="77777777">
        <w:tc>
          <w:tcPr>
            <w:tcW w:w="1276" w:type="dxa"/>
          </w:tcPr>
          <w:p w14:paraId="1616F76D" w14:textId="77777777" w:rsidR="004D57B3" w:rsidRDefault="00FB596B">
            <w:pPr>
              <w:spacing w:after="0" w:line="260" w:lineRule="exact"/>
              <w:ind w:left="360"/>
            </w:pPr>
            <w:r>
              <w:rPr>
                <w:iCs/>
              </w:rPr>
              <w:t>a)</w:t>
            </w:r>
          </w:p>
        </w:tc>
        <w:tc>
          <w:tcPr>
            <w:tcW w:w="4961" w:type="dxa"/>
          </w:tcPr>
          <w:p w14:paraId="0A1EE0ED" w14:textId="77777777" w:rsidR="004D57B3" w:rsidRDefault="00FB596B">
            <w:pPr>
              <w:spacing w:after="0" w:line="260" w:lineRule="exact"/>
            </w:pPr>
            <w:r>
              <w:t>javnofinančna sredstva nad 40.000 EUR v tekočem in naslednjih treh letih,</w:t>
            </w:r>
          </w:p>
        </w:tc>
        <w:tc>
          <w:tcPr>
            <w:tcW w:w="2268" w:type="dxa"/>
          </w:tcPr>
          <w:p w14:paraId="5DA78CC8" w14:textId="77777777" w:rsidR="004D57B3" w:rsidRDefault="00FB596B">
            <w:pPr>
              <w:spacing w:after="0" w:line="260" w:lineRule="exact"/>
              <w:jc w:val="center"/>
              <w:rPr>
                <w:iCs/>
              </w:rPr>
            </w:pPr>
            <w:r>
              <w:t>ne</w:t>
            </w:r>
          </w:p>
        </w:tc>
      </w:tr>
      <w:tr w:rsidR="004D57B3" w14:paraId="327E0375" w14:textId="77777777">
        <w:tc>
          <w:tcPr>
            <w:tcW w:w="1276" w:type="dxa"/>
          </w:tcPr>
          <w:p w14:paraId="0763860A" w14:textId="77777777" w:rsidR="004D57B3" w:rsidRDefault="00FB596B">
            <w:pPr>
              <w:spacing w:after="0" w:line="260" w:lineRule="exact"/>
              <w:ind w:left="360"/>
              <w:rPr>
                <w:iCs/>
              </w:rPr>
            </w:pPr>
            <w:r>
              <w:rPr>
                <w:iCs/>
              </w:rPr>
              <w:t>b)</w:t>
            </w:r>
          </w:p>
        </w:tc>
        <w:tc>
          <w:tcPr>
            <w:tcW w:w="4961" w:type="dxa"/>
          </w:tcPr>
          <w:p w14:paraId="1019EC5A" w14:textId="77777777" w:rsidR="004D57B3" w:rsidRDefault="00FB596B">
            <w:pPr>
              <w:spacing w:after="0" w:line="260" w:lineRule="exact"/>
              <w:rPr>
                <w:iCs/>
              </w:rPr>
            </w:pPr>
            <w:r>
              <w:rPr>
                <w:bCs/>
              </w:rPr>
              <w:t>usklajenost pravnega reda Republike Slovenije s pravnim redom Evropske unije,</w:t>
            </w:r>
          </w:p>
        </w:tc>
        <w:tc>
          <w:tcPr>
            <w:tcW w:w="2268" w:type="dxa"/>
          </w:tcPr>
          <w:p w14:paraId="4D8CED72" w14:textId="77777777" w:rsidR="004D57B3" w:rsidRDefault="00FB596B">
            <w:pPr>
              <w:spacing w:after="0" w:line="260" w:lineRule="exact"/>
              <w:jc w:val="center"/>
              <w:rPr>
                <w:iCs/>
              </w:rPr>
            </w:pPr>
            <w:r>
              <w:t>ne</w:t>
            </w:r>
          </w:p>
        </w:tc>
      </w:tr>
      <w:tr w:rsidR="004D57B3" w14:paraId="26F55B26" w14:textId="77777777">
        <w:tc>
          <w:tcPr>
            <w:tcW w:w="1276" w:type="dxa"/>
          </w:tcPr>
          <w:p w14:paraId="27577F90" w14:textId="77777777" w:rsidR="004D57B3" w:rsidRDefault="00FB596B">
            <w:pPr>
              <w:spacing w:after="0" w:line="260" w:lineRule="exact"/>
              <w:ind w:left="360"/>
              <w:rPr>
                <w:iCs/>
              </w:rPr>
            </w:pPr>
            <w:r>
              <w:rPr>
                <w:iCs/>
              </w:rPr>
              <w:t>c)</w:t>
            </w:r>
          </w:p>
        </w:tc>
        <w:tc>
          <w:tcPr>
            <w:tcW w:w="4961" w:type="dxa"/>
          </w:tcPr>
          <w:p w14:paraId="62C58BE8" w14:textId="77777777" w:rsidR="004D57B3" w:rsidRDefault="00FB596B">
            <w:pPr>
              <w:spacing w:after="0" w:line="260" w:lineRule="exact"/>
              <w:rPr>
                <w:iCs/>
              </w:rPr>
            </w:pPr>
            <w:r>
              <w:t>administrativne posledice,</w:t>
            </w:r>
          </w:p>
        </w:tc>
        <w:tc>
          <w:tcPr>
            <w:tcW w:w="2268" w:type="dxa"/>
          </w:tcPr>
          <w:p w14:paraId="4F951FE4" w14:textId="77777777" w:rsidR="004D57B3" w:rsidRDefault="00FB596B">
            <w:pPr>
              <w:spacing w:after="0" w:line="260" w:lineRule="exact"/>
              <w:jc w:val="center"/>
            </w:pPr>
            <w:r>
              <w:t>ne</w:t>
            </w:r>
          </w:p>
        </w:tc>
      </w:tr>
      <w:tr w:rsidR="004D57B3" w14:paraId="2CA45A3E" w14:textId="77777777">
        <w:tc>
          <w:tcPr>
            <w:tcW w:w="1276" w:type="dxa"/>
          </w:tcPr>
          <w:p w14:paraId="2DB69B2B" w14:textId="77777777" w:rsidR="004D57B3" w:rsidRDefault="00FB596B">
            <w:pPr>
              <w:spacing w:after="0" w:line="260" w:lineRule="exact"/>
              <w:ind w:left="360"/>
              <w:rPr>
                <w:iCs/>
              </w:rPr>
            </w:pPr>
            <w:r>
              <w:rPr>
                <w:iCs/>
              </w:rPr>
              <w:t>č)</w:t>
            </w:r>
          </w:p>
        </w:tc>
        <w:tc>
          <w:tcPr>
            <w:tcW w:w="4961" w:type="dxa"/>
          </w:tcPr>
          <w:p w14:paraId="516B9CB5" w14:textId="77777777" w:rsidR="004D57B3" w:rsidRDefault="00FB596B">
            <w:pPr>
              <w:spacing w:after="0" w:line="260" w:lineRule="exact"/>
              <w:rPr>
                <w:bCs/>
              </w:rPr>
            </w:pPr>
            <w:r>
              <w:t>gospodarstvo, zlasti</w:t>
            </w:r>
            <w:r>
              <w:rPr>
                <w:bCs/>
              </w:rPr>
              <w:t xml:space="preserve"> mala in srednja podjetja ter konkurenčnost podjetij,</w:t>
            </w:r>
          </w:p>
        </w:tc>
        <w:tc>
          <w:tcPr>
            <w:tcW w:w="2268" w:type="dxa"/>
          </w:tcPr>
          <w:p w14:paraId="2867AEA9" w14:textId="77777777" w:rsidR="004D57B3" w:rsidRDefault="00FB596B">
            <w:pPr>
              <w:spacing w:after="0" w:line="260" w:lineRule="exact"/>
              <w:jc w:val="center"/>
              <w:rPr>
                <w:iCs/>
              </w:rPr>
            </w:pPr>
            <w:r>
              <w:t>ne</w:t>
            </w:r>
          </w:p>
        </w:tc>
      </w:tr>
      <w:tr w:rsidR="004D57B3" w14:paraId="40918267" w14:textId="77777777">
        <w:tc>
          <w:tcPr>
            <w:tcW w:w="1276" w:type="dxa"/>
          </w:tcPr>
          <w:p w14:paraId="3826D5FD" w14:textId="77777777" w:rsidR="004D57B3" w:rsidRDefault="00FB596B">
            <w:pPr>
              <w:spacing w:after="0" w:line="260" w:lineRule="exact"/>
              <w:ind w:left="360"/>
              <w:rPr>
                <w:iCs/>
              </w:rPr>
            </w:pPr>
            <w:r>
              <w:rPr>
                <w:iCs/>
              </w:rPr>
              <w:t>d)</w:t>
            </w:r>
          </w:p>
        </w:tc>
        <w:tc>
          <w:tcPr>
            <w:tcW w:w="4961" w:type="dxa"/>
          </w:tcPr>
          <w:p w14:paraId="44EC201B" w14:textId="77777777" w:rsidR="004D57B3" w:rsidRDefault="00FB596B">
            <w:pPr>
              <w:spacing w:after="0" w:line="260" w:lineRule="exact"/>
              <w:rPr>
                <w:bCs/>
              </w:rPr>
            </w:pPr>
            <w:r>
              <w:rPr>
                <w:bCs/>
              </w:rPr>
              <w:t>okolje, vključno s prostorskimi in varstvenimi vidiki,</w:t>
            </w:r>
          </w:p>
        </w:tc>
        <w:tc>
          <w:tcPr>
            <w:tcW w:w="2268" w:type="dxa"/>
          </w:tcPr>
          <w:p w14:paraId="31987371" w14:textId="77777777" w:rsidR="004D57B3" w:rsidRDefault="00FB596B">
            <w:pPr>
              <w:spacing w:after="0" w:line="260" w:lineRule="exact"/>
              <w:jc w:val="center"/>
              <w:rPr>
                <w:iCs/>
              </w:rPr>
            </w:pPr>
            <w:r>
              <w:t>ne</w:t>
            </w:r>
          </w:p>
        </w:tc>
      </w:tr>
      <w:tr w:rsidR="004D57B3" w14:paraId="0D78156C" w14:textId="77777777">
        <w:tc>
          <w:tcPr>
            <w:tcW w:w="1276" w:type="dxa"/>
          </w:tcPr>
          <w:p w14:paraId="294486C8" w14:textId="77777777" w:rsidR="004D57B3" w:rsidRDefault="00FB596B">
            <w:pPr>
              <w:spacing w:after="0" w:line="260" w:lineRule="exact"/>
              <w:ind w:left="360"/>
              <w:rPr>
                <w:iCs/>
              </w:rPr>
            </w:pPr>
            <w:r>
              <w:rPr>
                <w:iCs/>
              </w:rPr>
              <w:t>e)</w:t>
            </w:r>
          </w:p>
        </w:tc>
        <w:tc>
          <w:tcPr>
            <w:tcW w:w="4961" w:type="dxa"/>
          </w:tcPr>
          <w:p w14:paraId="44F36692" w14:textId="77777777" w:rsidR="004D57B3" w:rsidRDefault="00FB596B">
            <w:pPr>
              <w:spacing w:after="0" w:line="260" w:lineRule="exact"/>
              <w:rPr>
                <w:bCs/>
              </w:rPr>
            </w:pPr>
            <w:r>
              <w:rPr>
                <w:bCs/>
              </w:rPr>
              <w:t>socialno področje,</w:t>
            </w:r>
          </w:p>
        </w:tc>
        <w:tc>
          <w:tcPr>
            <w:tcW w:w="2268" w:type="dxa"/>
          </w:tcPr>
          <w:p w14:paraId="48B2C68E" w14:textId="77777777" w:rsidR="004D57B3" w:rsidRDefault="00FB596B">
            <w:pPr>
              <w:spacing w:after="0" w:line="260" w:lineRule="exact"/>
              <w:jc w:val="center"/>
              <w:rPr>
                <w:iCs/>
              </w:rPr>
            </w:pPr>
            <w:r w:rsidRPr="0096422C">
              <w:t>ne</w:t>
            </w:r>
          </w:p>
        </w:tc>
      </w:tr>
      <w:tr w:rsidR="004D57B3" w14:paraId="5BF10F34" w14:textId="77777777">
        <w:tc>
          <w:tcPr>
            <w:tcW w:w="1276" w:type="dxa"/>
          </w:tcPr>
          <w:p w14:paraId="52DA8FEC" w14:textId="77777777" w:rsidR="004D57B3" w:rsidRDefault="00FB596B">
            <w:pPr>
              <w:spacing w:after="0" w:line="260" w:lineRule="exact"/>
              <w:ind w:left="360"/>
              <w:rPr>
                <w:iCs/>
              </w:rPr>
            </w:pPr>
            <w:r>
              <w:rPr>
                <w:iCs/>
              </w:rPr>
              <w:t>f)</w:t>
            </w:r>
          </w:p>
        </w:tc>
        <w:tc>
          <w:tcPr>
            <w:tcW w:w="4961" w:type="dxa"/>
          </w:tcPr>
          <w:p w14:paraId="25D039B6" w14:textId="77777777" w:rsidR="004D57B3" w:rsidRDefault="00FB596B">
            <w:pPr>
              <w:spacing w:after="0" w:line="260" w:lineRule="exact"/>
              <w:rPr>
                <w:bCs/>
              </w:rPr>
            </w:pPr>
            <w:r>
              <w:rPr>
                <w:bCs/>
              </w:rPr>
              <w:t>dokumente razvojnega načrtovanja.</w:t>
            </w:r>
          </w:p>
        </w:tc>
        <w:tc>
          <w:tcPr>
            <w:tcW w:w="2268" w:type="dxa"/>
          </w:tcPr>
          <w:p w14:paraId="4042C0F3" w14:textId="77777777" w:rsidR="004D57B3" w:rsidRDefault="00FB596B">
            <w:pPr>
              <w:spacing w:after="0" w:line="260" w:lineRule="exact"/>
              <w:jc w:val="center"/>
              <w:rPr>
                <w:iCs/>
              </w:rPr>
            </w:pPr>
            <w:r w:rsidRPr="0096422C">
              <w:t>ne</w:t>
            </w:r>
          </w:p>
        </w:tc>
      </w:tr>
    </w:tbl>
    <w:p w14:paraId="49E1316E" w14:textId="77777777" w:rsidR="004D57B3" w:rsidRDefault="004D57B3">
      <w:pPr>
        <w:spacing w:after="0" w:line="260" w:lineRule="auto"/>
        <w:rPr>
          <w:rFonts w:cs="Arial"/>
        </w:rPr>
      </w:pPr>
    </w:p>
    <w:p w14:paraId="5F32263F" w14:textId="77777777" w:rsidR="004D57B3" w:rsidRDefault="00FB596B">
      <w:pPr>
        <w:pStyle w:val="Odebeljeno"/>
        <w:spacing w:line="260" w:lineRule="auto"/>
      </w:pPr>
      <w:r>
        <w:t>8.</w:t>
      </w:r>
      <w:r>
        <w:tab/>
        <w:t>Predstavitev ocene finančnih posledic</w:t>
      </w:r>
    </w:p>
    <w:p w14:paraId="21F21E33" w14:textId="77777777" w:rsidR="004D57B3" w:rsidRDefault="004D57B3">
      <w:pPr>
        <w:spacing w:after="0" w:line="260" w:lineRule="auto"/>
        <w:rPr>
          <w:rFonts w:cs="Arial"/>
        </w:rPr>
      </w:pPr>
    </w:p>
    <w:p w14:paraId="607D3FCD" w14:textId="2D38A474" w:rsidR="004D57B3" w:rsidRDefault="00FB596B">
      <w:pPr>
        <w:spacing w:after="0" w:line="260" w:lineRule="auto"/>
      </w:pPr>
      <w:r>
        <w:t xml:space="preserve">Ni </w:t>
      </w:r>
      <w:r w:rsidR="00DD5213">
        <w:t>finančnih posledic</w:t>
      </w:r>
      <w:r>
        <w:t>.</w:t>
      </w:r>
    </w:p>
    <w:p w14:paraId="40057AEE" w14:textId="77777777" w:rsidR="004D57B3" w:rsidRDefault="004D57B3">
      <w:pPr>
        <w:spacing w:after="0" w:line="260" w:lineRule="auto"/>
        <w:rPr>
          <w:rFonts w:cs="Arial"/>
        </w:rPr>
      </w:pPr>
    </w:p>
    <w:p w14:paraId="2D49E609" w14:textId="77777777" w:rsidR="004D57B3" w:rsidRDefault="00FB596B">
      <w:pPr>
        <w:pStyle w:val="Odebeljeno"/>
        <w:spacing w:line="260" w:lineRule="auto"/>
      </w:pPr>
      <w:r>
        <w:t>9.</w:t>
      </w:r>
      <w:r>
        <w:tab/>
        <w:t>Predstavitev sodelovanja z združenji občin</w:t>
      </w:r>
    </w:p>
    <w:p w14:paraId="070ABE7D" w14:textId="77777777" w:rsidR="004D57B3" w:rsidRDefault="004D57B3">
      <w:pPr>
        <w:spacing w:after="0" w:line="260" w:lineRule="auto"/>
        <w:rPr>
          <w:rFonts w:cs="Arial"/>
        </w:rPr>
      </w:pPr>
    </w:p>
    <w:p w14:paraId="423A855F" w14:textId="77777777" w:rsidR="004D57B3" w:rsidRDefault="00FB596B">
      <w:pPr>
        <w:spacing w:after="0" w:line="260" w:lineRule="auto"/>
      </w:pPr>
      <w:r>
        <w:t>/</w:t>
      </w:r>
    </w:p>
    <w:p w14:paraId="5A1B5DAF" w14:textId="77777777" w:rsidR="004D57B3" w:rsidRDefault="004D57B3">
      <w:pPr>
        <w:spacing w:after="0" w:line="260" w:lineRule="auto"/>
        <w:rPr>
          <w:rFonts w:cs="Arial"/>
        </w:rPr>
      </w:pPr>
    </w:p>
    <w:p w14:paraId="66E5EA0C" w14:textId="77777777" w:rsidR="004D57B3" w:rsidRDefault="00FB596B">
      <w:pPr>
        <w:pStyle w:val="Odebeljeno"/>
        <w:spacing w:line="260" w:lineRule="auto"/>
      </w:pPr>
      <w:r>
        <w:t>10.</w:t>
      </w:r>
      <w:r>
        <w:tab/>
        <w:t>Predstavitev sodelovanja javnosti</w:t>
      </w:r>
    </w:p>
    <w:p w14:paraId="1D50C8A5" w14:textId="77777777" w:rsidR="004D57B3" w:rsidRDefault="004D57B3">
      <w:pPr>
        <w:spacing w:after="0" w:line="260" w:lineRule="auto"/>
        <w:rPr>
          <w:rFonts w:cs="Arial"/>
        </w:rPr>
      </w:pPr>
    </w:p>
    <w:p w14:paraId="3F2E2634" w14:textId="77777777" w:rsidR="004D57B3" w:rsidRDefault="00FB596B">
      <w:pPr>
        <w:spacing w:after="0" w:line="260" w:lineRule="auto"/>
      </w:pPr>
      <w:r>
        <w:t>/</w:t>
      </w:r>
    </w:p>
    <w:p w14:paraId="687C5E92" w14:textId="77777777" w:rsidR="004D57B3" w:rsidRDefault="004D57B3">
      <w:pPr>
        <w:spacing w:after="0" w:line="260" w:lineRule="auto"/>
        <w:rPr>
          <w:rFonts w:cs="Arial"/>
        </w:rPr>
      </w:pPr>
    </w:p>
    <w:p w14:paraId="06450466" w14:textId="77777777" w:rsidR="004D57B3" w:rsidRDefault="00FB596B">
      <w:pPr>
        <w:pStyle w:val="Odebeljeno"/>
        <w:spacing w:line="260" w:lineRule="auto"/>
      </w:pPr>
      <w:r>
        <w:t>11.</w:t>
      </w:r>
      <w:r>
        <w:tab/>
        <w:t>Spoštovanje Resolucije o normativni dejavnosti</w:t>
      </w:r>
    </w:p>
    <w:p w14:paraId="20C66C1D" w14:textId="77777777" w:rsidR="004D57B3" w:rsidRDefault="004D57B3">
      <w:pPr>
        <w:spacing w:after="0" w:line="260" w:lineRule="auto"/>
        <w:rPr>
          <w:rFonts w:cs="Arial"/>
        </w:rPr>
      </w:pPr>
    </w:p>
    <w:p w14:paraId="772E4AB5" w14:textId="77777777" w:rsidR="004D57B3" w:rsidRDefault="00FB596B">
      <w:pPr>
        <w:spacing w:after="0" w:line="260" w:lineRule="auto"/>
      </w:pPr>
      <w:r>
        <w:t>Pri pripravi gradiva niso bile upoštevane zahteve iz Resolucije o normativni dejavnosti.</w:t>
      </w:r>
    </w:p>
    <w:p w14:paraId="45F4E81B" w14:textId="77777777" w:rsidR="004D57B3" w:rsidRDefault="004D57B3">
      <w:pPr>
        <w:spacing w:after="0" w:line="260" w:lineRule="auto"/>
        <w:rPr>
          <w:rFonts w:cs="Arial"/>
        </w:rPr>
      </w:pPr>
    </w:p>
    <w:p w14:paraId="5F793271" w14:textId="77777777" w:rsidR="004D57B3" w:rsidRDefault="00FB596B">
      <w:pPr>
        <w:pStyle w:val="Odebeljeno"/>
        <w:spacing w:line="260" w:lineRule="auto"/>
      </w:pPr>
      <w:r>
        <w:t>12.</w:t>
      </w:r>
      <w:r>
        <w:tab/>
        <w:t>Vključitev v okvirni načrt normativne dejavnosti</w:t>
      </w:r>
    </w:p>
    <w:p w14:paraId="479102B3" w14:textId="77777777" w:rsidR="004D57B3" w:rsidRDefault="004D57B3">
      <w:pPr>
        <w:spacing w:after="0" w:line="260" w:lineRule="auto"/>
        <w:rPr>
          <w:rFonts w:cs="Arial"/>
        </w:rPr>
      </w:pPr>
    </w:p>
    <w:p w14:paraId="21216B37" w14:textId="77777777" w:rsidR="004D57B3" w:rsidRDefault="00FB596B">
      <w:pPr>
        <w:spacing w:after="0" w:line="260" w:lineRule="auto"/>
      </w:pPr>
      <w:r>
        <w:lastRenderedPageBreak/>
        <w:t>Predlog predpisa, ki je predmet gradiva, ni vključen v okvirni načrt normativne dejavnosti.</w:t>
      </w:r>
    </w:p>
    <w:p w14:paraId="1A1ADCD2" w14:textId="77777777" w:rsidR="004D57B3" w:rsidRDefault="004D57B3">
      <w:pPr>
        <w:spacing w:after="0" w:line="260" w:lineRule="auto"/>
        <w:rPr>
          <w:rFonts w:cs="Arial"/>
        </w:rPr>
      </w:pPr>
    </w:p>
    <w:p w14:paraId="382D6758" w14:textId="3ED016A3" w:rsidR="004D57B3" w:rsidRPr="00DD5213" w:rsidRDefault="00DD5213">
      <w:pPr>
        <w:spacing w:after="0" w:line="260" w:lineRule="exact"/>
        <w:ind w:left="3969"/>
        <w:jc w:val="center"/>
        <w:rPr>
          <w:b/>
          <w:bCs/>
        </w:rPr>
      </w:pPr>
      <w:r w:rsidRPr="00DD5213">
        <w:rPr>
          <w:b/>
          <w:bCs/>
        </w:rPr>
        <w:t>Dr. Ignacija Fridl Jarc</w:t>
      </w:r>
    </w:p>
    <w:p w14:paraId="59D771DF" w14:textId="4EC8D52D" w:rsidR="00DD5213" w:rsidRPr="00DD5213" w:rsidRDefault="00DD5213">
      <w:pPr>
        <w:spacing w:after="0" w:line="260" w:lineRule="exact"/>
        <w:ind w:left="3969"/>
        <w:jc w:val="center"/>
        <w:rPr>
          <w:b/>
          <w:bCs/>
        </w:rPr>
      </w:pPr>
      <w:r w:rsidRPr="00DD5213">
        <w:rPr>
          <w:b/>
          <w:bCs/>
        </w:rPr>
        <w:t>MINISTRICA</w:t>
      </w:r>
    </w:p>
    <w:sectPr w:rsidR="00DD5213" w:rsidRPr="00DD5213" w:rsidSect="00945425">
      <w:footerReference w:type="default" r:id="rId6"/>
      <w:headerReference w:type="first" r:id="rId7"/>
      <w:pgSz w:w="11906" w:h="16838"/>
      <w:pgMar w:top="1700" w:right="1700" w:bottom="1134" w:left="17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D9236" w14:textId="77777777" w:rsidR="00FB596B" w:rsidRDefault="00FB596B">
      <w:pPr>
        <w:spacing w:after="0" w:line="240" w:lineRule="auto"/>
      </w:pPr>
      <w:r>
        <w:separator/>
      </w:r>
    </w:p>
  </w:endnote>
  <w:endnote w:type="continuationSeparator" w:id="0">
    <w:p w14:paraId="61F8D4C2" w14:textId="77777777" w:rsidR="00FB596B" w:rsidRDefault="00FB5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234B8" w14:textId="77777777" w:rsidR="004D57B3" w:rsidRDefault="00FB596B">
    <w:r>
      <w:rPr>
        <w:i/>
        <w:sz w:val="16"/>
      </w:rPr>
      <w:t>Ustvarjeno v MOPED-DOCS, 08. 09. 2026 15:49:03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22134" w14:textId="77777777" w:rsidR="00FB596B" w:rsidRDefault="00FB596B">
      <w:pPr>
        <w:spacing w:after="0" w:line="240" w:lineRule="auto"/>
      </w:pPr>
      <w:r>
        <w:separator/>
      </w:r>
    </w:p>
  </w:footnote>
  <w:footnote w:type="continuationSeparator" w:id="0">
    <w:p w14:paraId="7F5059B8" w14:textId="77777777" w:rsidR="00FB596B" w:rsidRDefault="00FB5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4B7B2" w14:textId="77777777" w:rsidR="00945425" w:rsidRPr="000E33E4" w:rsidRDefault="00FB596B">
    <w:pPr>
      <w:pStyle w:val="Glava"/>
      <w:rPr>
        <w:sz w:val="24"/>
        <w:szCs w:val="24"/>
      </w:rPr>
    </w:pPr>
    <w:r w:rsidRPr="000E33E4">
      <w:rPr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74D640CB" wp14:editId="5A809DB6">
          <wp:simplePos x="0" y="0"/>
          <wp:positionH relativeFrom="column">
            <wp:posOffset>-553720</wp:posOffset>
          </wp:positionH>
          <wp:positionV relativeFrom="paragraph">
            <wp:posOffset>-31750</wp:posOffset>
          </wp:positionV>
          <wp:extent cx="382270" cy="396240"/>
          <wp:effectExtent l="0" t="0" r="0" b="3810"/>
          <wp:wrapTight wrapText="bothSides">
            <wp:wrapPolygon edited="0">
              <wp:start x="0" y="0"/>
              <wp:lineTo x="0" y="20769"/>
              <wp:lineTo x="20452" y="20769"/>
              <wp:lineTo x="20452" y="0"/>
              <wp:lineTo x="0" y="0"/>
            </wp:wrapPolygon>
          </wp:wrapTight>
          <wp:docPr id="30" name="Slika 30" descr="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6" descr="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8227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E33E4">
      <w:t>REPUBLIKA SLOVENIJA</w:t>
    </w:r>
  </w:p>
  <w:p w14:paraId="4E68197B" w14:textId="77777777" w:rsidR="000E33E4" w:rsidRPr="000E33E4" w:rsidRDefault="00FB596B">
    <w:pPr>
      <w:pStyle w:val="Glava"/>
      <w:jc w:val="left"/>
      <w:rPr>
        <w:b/>
      </w:rPr>
    </w:pPr>
    <w:r w:rsidRPr="000E33E4">
      <w:rPr>
        <w:b/>
      </w:rPr>
      <w:t>MINISTRSTVO ZA KULTURO</w:t>
    </w:r>
  </w:p>
  <w:p w14:paraId="0AA65A28" w14:textId="77777777" w:rsidR="000E33E4" w:rsidRPr="000E33E4" w:rsidRDefault="000E33E4">
    <w:pPr>
      <w:pStyle w:val="Glava"/>
      <w:rPr>
        <w:b/>
      </w:rPr>
    </w:pPr>
  </w:p>
  <w:tbl>
    <w:tblPr>
      <w:tblStyle w:val="Tabelamrea"/>
      <w:tblW w:w="892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02"/>
      <w:gridCol w:w="3826"/>
    </w:tblGrid>
    <w:tr w:rsidR="004D57B3" w14:paraId="43292F45" w14:textId="77777777" w:rsidTr="000E33E4">
      <w:tc>
        <w:tcPr>
          <w:tcW w:w="5102" w:type="dxa"/>
        </w:tcPr>
        <w:p w14:paraId="2ADD552C" w14:textId="77777777" w:rsidR="000E33E4" w:rsidRDefault="00FB596B">
          <w:pPr>
            <w:pStyle w:val="Glava"/>
            <w:rPr>
              <w:sz w:val="16"/>
              <w:szCs w:val="16"/>
            </w:rPr>
          </w:pPr>
          <w:r>
            <w:rPr>
              <w:sz w:val="16"/>
              <w:szCs w:val="16"/>
            </w:rPr>
            <w:t>Maistrova ulica 10 1000 Ljubljana</w:t>
          </w:r>
        </w:p>
      </w:tc>
      <w:tc>
        <w:tcPr>
          <w:tcW w:w="3826" w:type="dxa"/>
        </w:tcPr>
        <w:p w14:paraId="08194C02" w14:textId="77777777" w:rsidR="000E33E4" w:rsidRDefault="00FB596B">
          <w:pPr>
            <w:pStyle w:val="Glava"/>
            <w:rPr>
              <w:sz w:val="16"/>
              <w:szCs w:val="16"/>
            </w:rPr>
          </w:pPr>
          <w:r>
            <w:rPr>
              <w:sz w:val="16"/>
              <w:szCs w:val="16"/>
            </w:rPr>
            <w:t>T: 01 369 59 00</w:t>
          </w:r>
        </w:p>
        <w:p w14:paraId="4D85A618" w14:textId="77777777" w:rsidR="000E33E4" w:rsidRDefault="00FB596B">
          <w:pPr>
            <w:pStyle w:val="Glava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E: </w:t>
          </w:r>
          <w:hyperlink r:id="rId2" w:history="1">
            <w:r w:rsidR="000E33E4" w:rsidRPr="001C566E">
              <w:rPr>
                <w:sz w:val="16"/>
                <w:szCs w:val="16"/>
              </w:rPr>
              <w:t>gp.mk@gov.si</w:t>
            </w:r>
          </w:hyperlink>
        </w:p>
        <w:p w14:paraId="1B41B77E" w14:textId="77777777" w:rsidR="000E33E4" w:rsidRDefault="00FB596B">
          <w:pPr>
            <w:pStyle w:val="Glava"/>
            <w:rPr>
              <w:sz w:val="16"/>
              <w:szCs w:val="16"/>
            </w:rPr>
          </w:pPr>
          <w:r>
            <w:rPr>
              <w:sz w:val="16"/>
              <w:szCs w:val="16"/>
            </w:rPr>
            <w:t>https://www.gov.si/drzavni-organi/ministrstva/ministrstvo-za-kulturo/</w:t>
          </w: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82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B3"/>
    <w:rsid w:val="000E33E4"/>
    <w:rsid w:val="001C566E"/>
    <w:rsid w:val="004D57B3"/>
    <w:rsid w:val="005D1DBF"/>
    <w:rsid w:val="006323E4"/>
    <w:rsid w:val="00945425"/>
    <w:rsid w:val="0096422C"/>
    <w:rsid w:val="00C23E22"/>
    <w:rsid w:val="00DD5213"/>
    <w:rsid w:val="00FB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BED2E"/>
  <w15:docId w15:val="{4DE30C52-41B4-40B2-80AA-15B22392D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lang w:val="sl-SI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EA3E20"/>
    <w:pPr>
      <w:jc w:val="both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Naslov1">
    <w:name w:val="Naslov1"/>
    <w:qFormat/>
    <w:pPr>
      <w:spacing w:after="0"/>
      <w:jc w:val="center"/>
    </w:pPr>
    <w:rPr>
      <w:b/>
    </w:rPr>
  </w:style>
  <w:style w:type="paragraph" w:customStyle="1" w:styleId="Del">
    <w:name w:val="Del"/>
    <w:qFormat/>
    <w:pPr>
      <w:spacing w:before="480" w:after="0"/>
      <w:jc w:val="center"/>
    </w:pPr>
  </w:style>
  <w:style w:type="paragraph" w:customStyle="1" w:styleId="Delnaslov">
    <w:name w:val="Del naslov"/>
    <w:qFormat/>
    <w:pPr>
      <w:spacing w:after="0"/>
      <w:jc w:val="center"/>
    </w:pPr>
  </w:style>
  <w:style w:type="paragraph" w:customStyle="1" w:styleId="Poglavje">
    <w:name w:val="Poglavje"/>
    <w:qFormat/>
    <w:pPr>
      <w:spacing w:before="480" w:after="0"/>
      <w:jc w:val="center"/>
    </w:pPr>
  </w:style>
  <w:style w:type="paragraph" w:customStyle="1" w:styleId="Poglavjenaslov">
    <w:name w:val="Poglavje naslov"/>
    <w:qFormat/>
    <w:pPr>
      <w:spacing w:after="0"/>
      <w:jc w:val="center"/>
    </w:pPr>
  </w:style>
  <w:style w:type="paragraph" w:customStyle="1" w:styleId="Oddeleknaslov">
    <w:name w:val="Oddelek naslov"/>
    <w:qFormat/>
    <w:pPr>
      <w:spacing w:after="0"/>
      <w:jc w:val="center"/>
    </w:pPr>
  </w:style>
  <w:style w:type="paragraph" w:customStyle="1" w:styleId="Pododdeleknaslov">
    <w:name w:val="Pododdelek naslov"/>
    <w:qFormat/>
    <w:pPr>
      <w:spacing w:after="0"/>
      <w:jc w:val="center"/>
    </w:pPr>
  </w:style>
  <w:style w:type="paragraph" w:customStyle="1" w:styleId="Odseknaslov">
    <w:name w:val="Odsek naslov"/>
    <w:qFormat/>
    <w:pPr>
      <w:spacing w:after="0"/>
      <w:jc w:val="center"/>
    </w:pPr>
  </w:style>
  <w:style w:type="paragraph" w:customStyle="1" w:styleId="Oddelek">
    <w:name w:val="Oddelek"/>
    <w:qFormat/>
    <w:pPr>
      <w:spacing w:before="480" w:after="0"/>
      <w:jc w:val="center"/>
    </w:pPr>
  </w:style>
  <w:style w:type="paragraph" w:customStyle="1" w:styleId="Pododdelek">
    <w:name w:val="Pododdelek"/>
    <w:qFormat/>
    <w:pPr>
      <w:spacing w:before="480" w:after="0"/>
      <w:jc w:val="center"/>
    </w:pPr>
  </w:style>
  <w:style w:type="paragraph" w:customStyle="1" w:styleId="Odsek">
    <w:name w:val="Odsek"/>
    <w:qFormat/>
    <w:pPr>
      <w:spacing w:before="480" w:after="0"/>
      <w:jc w:val="center"/>
    </w:pPr>
  </w:style>
  <w:style w:type="paragraph" w:customStyle="1" w:styleId="len">
    <w:name w:val="Člen"/>
    <w:qFormat/>
    <w:pPr>
      <w:spacing w:before="480" w:after="0"/>
      <w:jc w:val="center"/>
    </w:pPr>
    <w:rPr>
      <w:b/>
    </w:rPr>
  </w:style>
  <w:style w:type="paragraph" w:customStyle="1" w:styleId="lennaslov">
    <w:name w:val="Člen naslov"/>
    <w:qFormat/>
    <w:pPr>
      <w:spacing w:after="0"/>
      <w:jc w:val="center"/>
    </w:pPr>
    <w:rPr>
      <w:b/>
    </w:rPr>
  </w:style>
  <w:style w:type="paragraph" w:customStyle="1" w:styleId="Odstavek">
    <w:name w:val="Odstavek"/>
    <w:qFormat/>
    <w:pPr>
      <w:spacing w:before="360" w:after="0"/>
      <w:ind w:firstLine="567"/>
      <w:jc w:val="both"/>
    </w:pPr>
  </w:style>
  <w:style w:type="paragraph" w:customStyle="1" w:styleId="tevilnatoka">
    <w:name w:val="Številčna točka"/>
    <w:qFormat/>
    <w:pPr>
      <w:jc w:val="both"/>
    </w:pPr>
  </w:style>
  <w:style w:type="paragraph" w:customStyle="1" w:styleId="rkovnatoka">
    <w:name w:val="Črkovna točka"/>
    <w:qFormat/>
    <w:pPr>
      <w:jc w:val="both"/>
    </w:pPr>
  </w:style>
  <w:style w:type="paragraph" w:customStyle="1" w:styleId="Alinea">
    <w:name w:val="Alinea"/>
    <w:qFormat/>
    <w:pPr>
      <w:jc w:val="both"/>
    </w:pPr>
  </w:style>
  <w:style w:type="character" w:customStyle="1" w:styleId="Hiperpovezava1">
    <w:name w:val="Hiperpovezava1"/>
    <w:basedOn w:val="Privzetapisavaodstavka"/>
    <w:uiPriority w:val="99"/>
    <w:unhideWhenUsed/>
    <w:rsid w:val="005C3D8F"/>
    <w:rPr>
      <w:color w:val="0000FF" w:themeColor="hyperlink"/>
      <w:u w:val="single"/>
    </w:rPr>
  </w:style>
  <w:style w:type="paragraph" w:styleId="Glava">
    <w:name w:val="header"/>
    <w:basedOn w:val="Navaden"/>
    <w:link w:val="GlavaZnak"/>
    <w:uiPriority w:val="99"/>
    <w:unhideWhenUsed/>
    <w:rsid w:val="00945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45425"/>
  </w:style>
  <w:style w:type="paragraph" w:styleId="Noga">
    <w:name w:val="footer"/>
    <w:basedOn w:val="Navaden"/>
    <w:link w:val="NogaZnak"/>
    <w:uiPriority w:val="99"/>
    <w:unhideWhenUsed/>
    <w:rsid w:val="00945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45425"/>
  </w:style>
  <w:style w:type="table" w:styleId="Tabelamrea">
    <w:name w:val="Table Grid"/>
    <w:basedOn w:val="Navadnatabela"/>
    <w:uiPriority w:val="39"/>
    <w:rsid w:val="000E3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rajckaNaslovZamik">
    <w:name w:val="SrajckaNaslovZamik"/>
    <w:basedOn w:val="Navaden"/>
    <w:qFormat/>
    <w:rsid w:val="000B0CD1"/>
    <w:pPr>
      <w:spacing w:after="0" w:line="240" w:lineRule="auto"/>
    </w:pPr>
    <w:rPr>
      <w:rFonts w:cs="Arial"/>
      <w:b/>
    </w:rPr>
  </w:style>
  <w:style w:type="paragraph" w:customStyle="1" w:styleId="Odebeljeno">
    <w:name w:val="Odebeljeno"/>
    <w:basedOn w:val="Navaden"/>
    <w:qFormat/>
    <w:rsid w:val="0029037E"/>
    <w:pPr>
      <w:spacing w:after="0" w:line="240" w:lineRule="auto"/>
    </w:pPr>
    <w:rPr>
      <w:rFonts w:cs="Arial"/>
      <w:b/>
    </w:rPr>
  </w:style>
  <w:style w:type="paragraph" w:customStyle="1" w:styleId="DesnaPoravnava">
    <w:name w:val="DesnaPoravnava"/>
    <w:basedOn w:val="Navaden"/>
    <w:qFormat/>
    <w:rsid w:val="007652EC"/>
    <w:pPr>
      <w:jc w:val="right"/>
    </w:pPr>
  </w:style>
  <w:style w:type="paragraph" w:customStyle="1" w:styleId="Podpisnik">
    <w:name w:val="Podpisnik"/>
    <w:basedOn w:val="Navaden"/>
    <w:qFormat/>
    <w:rsid w:val="007651EC"/>
    <w:pPr>
      <w:widowControl w:val="0"/>
      <w:spacing w:after="0" w:line="260" w:lineRule="exact"/>
      <w:ind w:left="3969"/>
      <w:jc w:val="center"/>
    </w:pPr>
  </w:style>
  <w:style w:type="paragraph" w:customStyle="1" w:styleId="SredinskoOdebeljeno">
    <w:name w:val="SredinskoOdebeljeno"/>
    <w:basedOn w:val="Navaden"/>
    <w:qFormat/>
    <w:rsid w:val="007652EC"/>
    <w:pPr>
      <w:spacing w:after="0" w:line="240" w:lineRule="auto"/>
      <w:jc w:val="center"/>
    </w:pPr>
    <w:rPr>
      <w:rFonts w:cs="Arial"/>
      <w:b/>
    </w:rPr>
  </w:style>
  <w:style w:type="paragraph" w:customStyle="1" w:styleId="Sredinsko">
    <w:name w:val="Sredinsko"/>
    <w:basedOn w:val="Navaden"/>
    <w:qFormat/>
    <w:rsid w:val="007652EC"/>
    <w:pPr>
      <w:spacing w:after="0" w:line="240" w:lineRule="auto"/>
      <w:jc w:val="center"/>
    </w:pPr>
    <w:rPr>
      <w:rFonts w:cs="Arial"/>
    </w:rPr>
  </w:style>
  <w:style w:type="paragraph" w:customStyle="1" w:styleId="center">
    <w:name w:val="center"/>
    <w:pPr>
      <w:jc w:val="center"/>
    </w:pPr>
  </w:style>
  <w:style w:type="table" w:customStyle="1" w:styleId="Navadnatabela11">
    <w:name w:val="Navadna tabela 11"/>
    <w:basedOn w:val="Navadnatabela"/>
    <w:uiPriority w:val="41"/>
    <w:rsid w:val="0018585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Navadnatabela12">
    <w:name w:val="Navadna tabela 12"/>
    <w:basedOn w:val="Navadnatabela"/>
    <w:uiPriority w:val="41"/>
    <w:rsid w:val="0018585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p.mp@gov.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Emina Mulalić</dc:creator>
  <cp:lastModifiedBy>Emina Mulalić</cp:lastModifiedBy>
  <cp:revision>4</cp:revision>
  <dcterms:created xsi:type="dcterms:W3CDTF">2026-09-10T06:20:00Z</dcterms:created>
  <dcterms:modified xsi:type="dcterms:W3CDTF">2026-09-10T06:35:00Z</dcterms:modified>
</cp:coreProperties>
</file>