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4"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293"/>
        <w:gridCol w:w="967"/>
        <w:gridCol w:w="1159"/>
        <w:gridCol w:w="621"/>
        <w:gridCol w:w="1364"/>
        <w:gridCol w:w="510"/>
        <w:gridCol w:w="400"/>
        <w:gridCol w:w="198"/>
        <w:gridCol w:w="97"/>
        <w:gridCol w:w="354"/>
        <w:gridCol w:w="1763"/>
      </w:tblGrid>
      <w:tr w:rsidR="00912F1A" w:rsidRPr="002D1E8B" w14:paraId="38297083" w14:textId="77777777" w:rsidTr="00106A20">
        <w:trPr>
          <w:gridAfter w:val="5"/>
          <w:wAfter w:w="2812" w:type="dxa"/>
        </w:trPr>
        <w:tc>
          <w:tcPr>
            <w:tcW w:w="6362" w:type="dxa"/>
            <w:gridSpan w:val="7"/>
          </w:tcPr>
          <w:p w14:paraId="3F783895" w14:textId="77777777" w:rsidR="000E6769" w:rsidRPr="006D42D9" w:rsidRDefault="000E6769" w:rsidP="000E6769">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rPr>
              <w:t></w:t>
            </w:r>
          </w:p>
          <w:p w14:paraId="106015E1" w14:textId="77777777" w:rsidR="000E6769" w:rsidRPr="008F3500" w:rsidRDefault="000E6769" w:rsidP="000E676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63360" behindDoc="1" locked="0" layoutInCell="0" allowOverlap="1" wp14:anchorId="1E9ED6C7" wp14:editId="4EA25A79">
                      <wp:simplePos x="0" y="0"/>
                      <wp:positionH relativeFrom="column">
                        <wp:posOffset>-431800</wp:posOffset>
                      </wp:positionH>
                      <wp:positionV relativeFrom="page">
                        <wp:posOffset>3600450</wp:posOffset>
                      </wp:positionV>
                      <wp:extent cx="252095" cy="0"/>
                      <wp:effectExtent l="6350" t="9525" r="8255" b="9525"/>
                      <wp:wrapNone/>
                      <wp:docPr id="929844835"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64869" id="Line 5" o:spid="_x0000_s1026" alt="&quot;&quot;"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51340B3E" w14:textId="77777777" w:rsidR="000E6769" w:rsidRPr="008A4089" w:rsidRDefault="000E6769" w:rsidP="000E6769">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IZOBRAŽEVANJE, ZNANOST IN MLADINO</w:t>
            </w:r>
          </w:p>
          <w:p w14:paraId="6E1A05A0" w14:textId="70D84F91" w:rsidR="00912F1A" w:rsidRDefault="000E6769" w:rsidP="000E6769">
            <w:pPr>
              <w:autoSpaceDE w:val="0"/>
              <w:autoSpaceDN w:val="0"/>
              <w:adjustRightInd w:val="0"/>
              <w:spacing w:line="240" w:lineRule="auto"/>
              <w:rPr>
                <w:rFonts w:cs="Arial"/>
                <w:color w:val="FF0000"/>
                <w:szCs w:val="20"/>
                <w:lang w:eastAsia="sl-SI"/>
              </w:rPr>
            </w:pPr>
            <w:r>
              <w:rPr>
                <w:rFonts w:cs="Arial"/>
                <w:sz w:val="16"/>
              </w:rPr>
              <w:t>M</w:t>
            </w:r>
            <w:r w:rsidRPr="000E6769">
              <w:rPr>
                <w:rFonts w:cs="Arial"/>
                <w:szCs w:val="20"/>
                <w:lang w:eastAsia="sl-SI"/>
              </w:rPr>
              <w:t xml:space="preserve">asarykova cesta 16 </w:t>
            </w:r>
            <w:r w:rsidR="00ED6D04" w:rsidRPr="008F3500">
              <w:rPr>
                <w:noProof/>
                <w:szCs w:val="20"/>
                <w:lang w:eastAsia="sl-SI"/>
              </w:rPr>
              <mc:AlternateContent>
                <mc:Choice Requires="wps">
                  <w:drawing>
                    <wp:anchor distT="0" distB="0" distL="114300" distR="114300" simplePos="0" relativeHeight="251661312" behindDoc="1" locked="0" layoutInCell="0" allowOverlap="1" wp14:anchorId="5C1A8283" wp14:editId="3364DCD2">
                      <wp:simplePos x="0" y="0"/>
                      <wp:positionH relativeFrom="column">
                        <wp:posOffset>-431800</wp:posOffset>
                      </wp:positionH>
                      <wp:positionV relativeFrom="page">
                        <wp:posOffset>3600450</wp:posOffset>
                      </wp:positionV>
                      <wp:extent cx="252095" cy="0"/>
                      <wp:effectExtent l="6350" t="9525" r="8255" b="9525"/>
                      <wp:wrapNone/>
                      <wp:docPr id="43468902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4490B" id="Line 5"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67A57D98" w14:textId="77777777" w:rsidR="00912F1A" w:rsidRPr="002D1E8B" w:rsidRDefault="00912F1A" w:rsidP="00320F33">
            <w:pPr>
              <w:overflowPunct w:val="0"/>
              <w:autoSpaceDE w:val="0"/>
              <w:autoSpaceDN w:val="0"/>
              <w:adjustRightInd w:val="0"/>
              <w:textAlignment w:val="baseline"/>
              <w:rPr>
                <w:rFonts w:cs="Arial"/>
                <w:szCs w:val="20"/>
                <w:lang w:eastAsia="sl-SI"/>
              </w:rPr>
            </w:pPr>
            <w:r w:rsidRPr="002D1E8B">
              <w:rPr>
                <w:rFonts w:cs="Arial"/>
                <w:szCs w:val="20"/>
                <w:lang w:eastAsia="sl-SI"/>
              </w:rPr>
              <w:t>1000 Ljubljana</w:t>
            </w:r>
          </w:p>
          <w:p w14:paraId="52D025A1" w14:textId="77777777" w:rsidR="00912F1A" w:rsidRPr="002D1E8B" w:rsidRDefault="00912F1A" w:rsidP="00320F33">
            <w:pPr>
              <w:overflowPunct w:val="0"/>
              <w:autoSpaceDE w:val="0"/>
              <w:autoSpaceDN w:val="0"/>
              <w:adjustRightInd w:val="0"/>
              <w:textAlignment w:val="baseline"/>
              <w:rPr>
                <w:rFonts w:cs="Arial"/>
                <w:szCs w:val="20"/>
                <w:lang w:eastAsia="sl-SI"/>
              </w:rPr>
            </w:pPr>
            <w:r w:rsidRPr="002D1E8B">
              <w:rPr>
                <w:rFonts w:cs="Arial"/>
                <w:szCs w:val="20"/>
                <w:lang w:eastAsia="sl-SI"/>
              </w:rPr>
              <w:t>Slovenija</w:t>
            </w:r>
          </w:p>
          <w:p w14:paraId="4402BD6A" w14:textId="7995425E" w:rsidR="00912F1A" w:rsidRPr="002D1E8B" w:rsidRDefault="00912F1A" w:rsidP="00320F33">
            <w:pPr>
              <w:overflowPunct w:val="0"/>
              <w:autoSpaceDE w:val="0"/>
              <w:autoSpaceDN w:val="0"/>
              <w:adjustRightInd w:val="0"/>
              <w:textAlignment w:val="baseline"/>
              <w:rPr>
                <w:rFonts w:cs="Arial"/>
                <w:szCs w:val="20"/>
                <w:lang w:eastAsia="sl-SI"/>
              </w:rPr>
            </w:pPr>
            <w:r w:rsidRPr="002D1E8B">
              <w:rPr>
                <w:rFonts w:cs="Arial"/>
                <w:szCs w:val="20"/>
                <w:lang w:eastAsia="sl-SI"/>
              </w:rPr>
              <w:t xml:space="preserve">e-naslov: </w:t>
            </w:r>
            <w:hyperlink r:id="rId8" w:history="1"/>
            <w:hyperlink r:id="rId9" w:history="1">
              <w:r w:rsidR="00D91684" w:rsidRPr="007929C4">
                <w:rPr>
                  <w:rStyle w:val="Hiperpovezava"/>
                  <w:rFonts w:cs="Arial"/>
                  <w:szCs w:val="20"/>
                  <w:lang w:eastAsia="sl-SI"/>
                </w:rPr>
                <w:t>gp.m</w:t>
              </w:r>
              <w:r w:rsidR="00D91684" w:rsidRPr="007929C4">
                <w:rPr>
                  <w:rStyle w:val="Hiperpovezava"/>
                </w:rPr>
                <w:t>i</w:t>
              </w:r>
              <w:r w:rsidR="00D91684" w:rsidRPr="007929C4">
                <w:rPr>
                  <w:rStyle w:val="Hiperpovezava"/>
                  <w:rFonts w:cs="Arial"/>
                  <w:szCs w:val="20"/>
                  <w:lang w:eastAsia="sl-SI"/>
                </w:rPr>
                <w:t>zm@gov.si</w:t>
              </w:r>
            </w:hyperlink>
            <w:r w:rsidR="00D91684">
              <w:rPr>
                <w:rFonts w:cs="Arial"/>
                <w:szCs w:val="20"/>
                <w:lang w:eastAsia="sl-SI"/>
              </w:rPr>
              <w:t xml:space="preserve"> </w:t>
            </w:r>
          </w:p>
        </w:tc>
      </w:tr>
      <w:tr w:rsidR="00AC0BFE" w:rsidRPr="002D1E8B" w14:paraId="06E03A65" w14:textId="77777777" w:rsidTr="009C60CD">
        <w:trPr>
          <w:gridAfter w:val="5"/>
          <w:wAfter w:w="2812" w:type="dxa"/>
        </w:trPr>
        <w:tc>
          <w:tcPr>
            <w:tcW w:w="6362" w:type="dxa"/>
            <w:gridSpan w:val="7"/>
          </w:tcPr>
          <w:p w14:paraId="7570E3CE" w14:textId="77777777" w:rsidR="00AC0BFE" w:rsidRPr="002D1E8B" w:rsidRDefault="00AC0BFE" w:rsidP="00320F33">
            <w:pPr>
              <w:pStyle w:val="datumtevilka"/>
              <w:rPr>
                <w:rFonts w:cs="Arial"/>
              </w:rPr>
            </w:pPr>
          </w:p>
        </w:tc>
      </w:tr>
      <w:tr w:rsidR="00AC0BFE" w:rsidRPr="002D1E8B" w14:paraId="6F1BF1D9" w14:textId="77777777" w:rsidTr="009C60CD">
        <w:trPr>
          <w:gridAfter w:val="5"/>
          <w:wAfter w:w="2812" w:type="dxa"/>
        </w:trPr>
        <w:tc>
          <w:tcPr>
            <w:tcW w:w="6362" w:type="dxa"/>
            <w:gridSpan w:val="7"/>
          </w:tcPr>
          <w:p w14:paraId="3F42574D" w14:textId="7AF08C86" w:rsidR="00AC0BFE" w:rsidRPr="00FE3353" w:rsidRDefault="00AC0BFE" w:rsidP="00320F33">
            <w:pPr>
              <w:pStyle w:val="datumtevilka"/>
              <w:rPr>
                <w:rFonts w:cs="Arial"/>
              </w:rPr>
            </w:pPr>
            <w:r w:rsidRPr="002D1E8B">
              <w:rPr>
                <w:rFonts w:cs="Arial"/>
              </w:rPr>
              <w:t xml:space="preserve">Številka: </w:t>
            </w:r>
            <w:r w:rsidR="00FE3353" w:rsidRPr="00FE3353">
              <w:rPr>
                <w:rFonts w:cs="Arial"/>
              </w:rPr>
              <w:t>411-2/2026-3360</w:t>
            </w:r>
            <w:r w:rsidR="00257F8A">
              <w:rPr>
                <w:rFonts w:cs="Arial"/>
              </w:rPr>
              <w:t>-</w:t>
            </w:r>
            <w:r w:rsidR="00381DC7">
              <w:rPr>
                <w:rFonts w:cs="Arial"/>
              </w:rPr>
              <w:t>8</w:t>
            </w:r>
          </w:p>
        </w:tc>
      </w:tr>
      <w:tr w:rsidR="00AC0BFE" w:rsidRPr="002D1E8B" w14:paraId="65899F2D" w14:textId="77777777" w:rsidTr="009C60CD">
        <w:trPr>
          <w:gridAfter w:val="5"/>
          <w:wAfter w:w="2812" w:type="dxa"/>
        </w:trPr>
        <w:tc>
          <w:tcPr>
            <w:tcW w:w="6362" w:type="dxa"/>
            <w:gridSpan w:val="7"/>
          </w:tcPr>
          <w:p w14:paraId="1E19F99C" w14:textId="53AC9AC4" w:rsidR="00AC0BFE" w:rsidRPr="002D1E8B" w:rsidRDefault="00AC0BFE" w:rsidP="00320F33">
            <w:pPr>
              <w:overflowPunct w:val="0"/>
              <w:autoSpaceDE w:val="0"/>
              <w:autoSpaceDN w:val="0"/>
              <w:adjustRightInd w:val="0"/>
              <w:textAlignment w:val="baseline"/>
              <w:rPr>
                <w:rFonts w:cs="Arial"/>
                <w:szCs w:val="20"/>
                <w:lang w:eastAsia="sl-SI"/>
              </w:rPr>
            </w:pPr>
            <w:r w:rsidRPr="002D1E8B">
              <w:rPr>
                <w:rFonts w:cs="Arial"/>
                <w:szCs w:val="20"/>
                <w:lang w:eastAsia="sl-SI"/>
              </w:rPr>
              <w:t>Ljubljana</w:t>
            </w:r>
            <w:r w:rsidR="00AC532F">
              <w:rPr>
                <w:rFonts w:cs="Arial"/>
                <w:szCs w:val="20"/>
                <w:lang w:eastAsia="sl-SI"/>
              </w:rPr>
              <w:t>,</w:t>
            </w:r>
            <w:r w:rsidR="00CF0FC6">
              <w:rPr>
                <w:rFonts w:cs="Arial"/>
                <w:szCs w:val="20"/>
                <w:lang w:eastAsia="sl-SI"/>
              </w:rPr>
              <w:t xml:space="preserve"> </w:t>
            </w:r>
            <w:r w:rsidR="00257F8A">
              <w:rPr>
                <w:rFonts w:cs="Arial"/>
                <w:szCs w:val="20"/>
                <w:lang w:eastAsia="sl-SI"/>
              </w:rPr>
              <w:t>1.</w:t>
            </w:r>
            <w:r w:rsidR="00381DC7">
              <w:rPr>
                <w:rFonts w:cs="Arial"/>
                <w:szCs w:val="20"/>
                <w:lang w:eastAsia="sl-SI"/>
              </w:rPr>
              <w:t xml:space="preserve"> </w:t>
            </w:r>
            <w:r w:rsidR="00FB045D">
              <w:rPr>
                <w:rFonts w:cs="Arial"/>
                <w:szCs w:val="20"/>
                <w:lang w:eastAsia="sl-SI"/>
              </w:rPr>
              <w:t>9</w:t>
            </w:r>
            <w:r w:rsidR="00257F8A">
              <w:rPr>
                <w:rFonts w:cs="Arial"/>
                <w:szCs w:val="20"/>
                <w:lang w:eastAsia="sl-SI"/>
              </w:rPr>
              <w:t>.</w:t>
            </w:r>
            <w:r w:rsidR="00381DC7">
              <w:rPr>
                <w:rFonts w:cs="Arial"/>
                <w:szCs w:val="20"/>
                <w:lang w:eastAsia="sl-SI"/>
              </w:rPr>
              <w:t xml:space="preserve"> </w:t>
            </w:r>
            <w:r w:rsidR="00257F8A">
              <w:rPr>
                <w:rFonts w:cs="Arial"/>
                <w:szCs w:val="20"/>
                <w:lang w:eastAsia="sl-SI"/>
              </w:rPr>
              <w:t>2026</w:t>
            </w:r>
          </w:p>
        </w:tc>
      </w:tr>
      <w:tr w:rsidR="00AC0BFE" w:rsidRPr="002D1E8B" w14:paraId="032C964A" w14:textId="77777777" w:rsidTr="009C60CD">
        <w:trPr>
          <w:gridAfter w:val="5"/>
          <w:wAfter w:w="2812" w:type="dxa"/>
        </w:trPr>
        <w:tc>
          <w:tcPr>
            <w:tcW w:w="6362" w:type="dxa"/>
            <w:gridSpan w:val="7"/>
          </w:tcPr>
          <w:p w14:paraId="60F8B507" w14:textId="77777777" w:rsidR="00AC0BFE" w:rsidRPr="002D1E8B" w:rsidRDefault="00AC0BFE" w:rsidP="00320F33">
            <w:pPr>
              <w:rPr>
                <w:rFonts w:cs="Arial"/>
                <w:szCs w:val="20"/>
              </w:rPr>
            </w:pPr>
          </w:p>
          <w:p w14:paraId="4045C714" w14:textId="77777777" w:rsidR="00AC0BFE" w:rsidRPr="002D1E8B" w:rsidRDefault="00AC0BFE" w:rsidP="00320F33">
            <w:pPr>
              <w:rPr>
                <w:rFonts w:cs="Arial"/>
                <w:szCs w:val="20"/>
              </w:rPr>
            </w:pPr>
            <w:r w:rsidRPr="002D1E8B">
              <w:rPr>
                <w:rFonts w:cs="Arial"/>
                <w:szCs w:val="20"/>
              </w:rPr>
              <w:t>GENERALNI SEKRETARIAT VLADE REPUBLIKE SLOVENIJE</w:t>
            </w:r>
          </w:p>
          <w:p w14:paraId="4FF31591" w14:textId="77777777" w:rsidR="00AC0BFE" w:rsidRPr="002D1E8B" w:rsidRDefault="00AC0BFE" w:rsidP="00320F33">
            <w:pPr>
              <w:rPr>
                <w:rFonts w:cs="Arial"/>
                <w:szCs w:val="20"/>
              </w:rPr>
            </w:pPr>
            <w:hyperlink r:id="rId10" w:history="1">
              <w:r w:rsidRPr="002D1E8B">
                <w:rPr>
                  <w:color w:val="0000FF"/>
                  <w:szCs w:val="20"/>
                  <w:u w:val="single"/>
                </w:rPr>
                <w:t>Gp.gs@gov.si</w:t>
              </w:r>
            </w:hyperlink>
          </w:p>
          <w:p w14:paraId="3B8F4A92" w14:textId="15764BCA" w:rsidR="00AC0BFE" w:rsidRPr="002D1E8B" w:rsidRDefault="00AC0BFE" w:rsidP="00320F33">
            <w:pPr>
              <w:rPr>
                <w:rFonts w:cs="Arial"/>
                <w:szCs w:val="20"/>
              </w:rPr>
            </w:pPr>
          </w:p>
        </w:tc>
      </w:tr>
      <w:tr w:rsidR="007861EC" w:rsidRPr="002D1E8B" w14:paraId="77D39927" w14:textId="77777777" w:rsidTr="00320F33">
        <w:tc>
          <w:tcPr>
            <w:tcW w:w="9174" w:type="dxa"/>
            <w:gridSpan w:val="12"/>
          </w:tcPr>
          <w:p w14:paraId="391924BB" w14:textId="3DDBEBF5" w:rsidR="007861EC" w:rsidRPr="007861EC" w:rsidRDefault="007861EC" w:rsidP="007861EC">
            <w:pPr>
              <w:suppressAutoHyphens/>
              <w:overflowPunct w:val="0"/>
              <w:autoSpaceDE w:val="0"/>
              <w:autoSpaceDN w:val="0"/>
              <w:adjustRightInd w:val="0"/>
              <w:ind w:left="1410" w:hanging="1410"/>
              <w:textAlignment w:val="baseline"/>
              <w:rPr>
                <w:rFonts w:cs="Arial"/>
                <w:b/>
                <w:szCs w:val="20"/>
              </w:rPr>
            </w:pPr>
            <w:r w:rsidRPr="00437AA0">
              <w:rPr>
                <w:b/>
                <w:szCs w:val="20"/>
              </w:rPr>
              <w:t>ZADEVA:</w:t>
            </w:r>
            <w:r w:rsidRPr="00437AA0">
              <w:rPr>
                <w:rFonts w:cs="Arial"/>
                <w:b/>
                <w:szCs w:val="20"/>
              </w:rPr>
              <w:tab/>
            </w:r>
            <w:r w:rsidRPr="00F244E4">
              <w:rPr>
                <w:rFonts w:cs="Arial"/>
                <w:b/>
                <w:szCs w:val="20"/>
              </w:rPr>
              <w:t xml:space="preserve">Soglasje </w:t>
            </w:r>
            <w:r w:rsidRPr="007861EC">
              <w:rPr>
                <w:rFonts w:cs="Arial"/>
                <w:b/>
              </w:rPr>
              <w:t xml:space="preserve">Univerzi v Ljubljani, Pedagoški fakulteti </w:t>
            </w:r>
            <w:r w:rsidRPr="00F244E4">
              <w:rPr>
                <w:rFonts w:cs="Arial"/>
                <w:b/>
              </w:rPr>
              <w:t xml:space="preserve">za sprejem odločitve o ugotovitvi javnega interesa za sklenitev javno-zasebnega partnerstva </w:t>
            </w:r>
            <w:r>
              <w:rPr>
                <w:rFonts w:cs="Arial"/>
                <w:b/>
              </w:rPr>
              <w:t>–</w:t>
            </w:r>
            <w:r w:rsidRPr="00F244E4">
              <w:rPr>
                <w:rFonts w:cs="Arial"/>
                <w:b/>
              </w:rPr>
              <w:t xml:space="preserve"> </w:t>
            </w:r>
          </w:p>
          <w:p w14:paraId="14A2F965" w14:textId="77777777" w:rsidR="007861EC" w:rsidRDefault="007861EC" w:rsidP="007861EC">
            <w:pPr>
              <w:pStyle w:val="datumtevilka"/>
              <w:ind w:left="1416" w:hanging="1416"/>
              <w:rPr>
                <w:rFonts w:cs="Arial"/>
                <w:b/>
              </w:rPr>
            </w:pPr>
            <w:r>
              <w:rPr>
                <w:rFonts w:cs="Arial"/>
                <w:b/>
              </w:rPr>
              <w:tab/>
            </w:r>
            <w:r w:rsidRPr="00F244E4">
              <w:rPr>
                <w:rFonts w:cs="Arial"/>
                <w:b/>
              </w:rPr>
              <w:t>predlog za obravnavo</w:t>
            </w:r>
          </w:p>
          <w:p w14:paraId="4C587028" w14:textId="232D1903" w:rsidR="007861EC" w:rsidRPr="002D1E8B" w:rsidRDefault="007861EC" w:rsidP="007861EC">
            <w:pPr>
              <w:pStyle w:val="datumtevilka"/>
              <w:ind w:left="1416" w:hanging="1416"/>
              <w:rPr>
                <w:rFonts w:cs="Arial"/>
                <w:b/>
              </w:rPr>
            </w:pPr>
          </w:p>
        </w:tc>
      </w:tr>
      <w:tr w:rsidR="007861EC" w:rsidRPr="002D1E8B" w14:paraId="2E166A20" w14:textId="77777777" w:rsidTr="00320F33">
        <w:tc>
          <w:tcPr>
            <w:tcW w:w="9174" w:type="dxa"/>
            <w:gridSpan w:val="12"/>
          </w:tcPr>
          <w:p w14:paraId="0BA75938" w14:textId="7712A140" w:rsidR="007861EC" w:rsidRPr="002D1E8B" w:rsidRDefault="007861EC" w:rsidP="007861EC">
            <w:pPr>
              <w:overflowPunct w:val="0"/>
              <w:autoSpaceDE w:val="0"/>
              <w:autoSpaceDN w:val="0"/>
              <w:adjustRightInd w:val="0"/>
              <w:jc w:val="both"/>
              <w:textAlignment w:val="baseline"/>
              <w:rPr>
                <w:rFonts w:cs="Arial"/>
                <w:b/>
                <w:szCs w:val="20"/>
                <w:lang w:eastAsia="sl-SI"/>
              </w:rPr>
            </w:pPr>
            <w:r w:rsidRPr="007861EC">
              <w:rPr>
                <w:rFonts w:cs="Arial"/>
                <w:b/>
                <w:szCs w:val="20"/>
                <w:lang w:eastAsia="sl-SI"/>
              </w:rPr>
              <w:t>1. Predlog sklepov vlade:</w:t>
            </w:r>
          </w:p>
        </w:tc>
      </w:tr>
      <w:tr w:rsidR="007861EC" w:rsidRPr="002D1E8B" w14:paraId="57C598E6" w14:textId="77777777" w:rsidTr="00320F33">
        <w:tc>
          <w:tcPr>
            <w:tcW w:w="9174" w:type="dxa"/>
            <w:gridSpan w:val="12"/>
          </w:tcPr>
          <w:p w14:paraId="20C10222" w14:textId="77777777" w:rsidR="007861EC" w:rsidRPr="00437AA0" w:rsidRDefault="007861EC" w:rsidP="007861EC">
            <w:pPr>
              <w:pStyle w:val="Neotevilenodstavek"/>
              <w:spacing w:line="260" w:lineRule="exact"/>
              <w:rPr>
                <w:iCs/>
                <w:szCs w:val="20"/>
              </w:rPr>
            </w:pPr>
            <w:r w:rsidRPr="00437AA0">
              <w:rPr>
                <w:iCs/>
                <w:szCs w:val="20"/>
              </w:rPr>
              <w:t>Na podlagi</w:t>
            </w:r>
            <w:r>
              <w:rPr>
                <w:iCs/>
                <w:szCs w:val="20"/>
              </w:rPr>
              <w:t xml:space="preserve"> drugega odstavka</w:t>
            </w:r>
            <w:r w:rsidRPr="00437AA0">
              <w:rPr>
                <w:iCs/>
                <w:szCs w:val="20"/>
              </w:rPr>
              <w:t xml:space="preserve"> 11. člena Zakona o javno-zasebnem partnerstv</w:t>
            </w:r>
            <w:r>
              <w:rPr>
                <w:iCs/>
                <w:szCs w:val="20"/>
              </w:rPr>
              <w:t xml:space="preserve">u (Uradni list RS, št. 127/06), je </w:t>
            </w:r>
            <w:r w:rsidRPr="00437AA0">
              <w:rPr>
                <w:iCs/>
                <w:szCs w:val="20"/>
              </w:rPr>
              <w:t>Vlada Republike Slovenije na _____. redni seji dne _________ pod točko ___</w:t>
            </w:r>
            <w:proofErr w:type="gramStart"/>
            <w:r w:rsidRPr="00437AA0">
              <w:rPr>
                <w:iCs/>
                <w:szCs w:val="20"/>
              </w:rPr>
              <w:t xml:space="preserve">_  </w:t>
            </w:r>
            <w:proofErr w:type="gramEnd"/>
            <w:r>
              <w:rPr>
                <w:iCs/>
                <w:szCs w:val="20"/>
              </w:rPr>
              <w:t>sprejela naslednji</w:t>
            </w:r>
          </w:p>
          <w:p w14:paraId="277BA78C" w14:textId="77777777" w:rsidR="007861EC" w:rsidRPr="00437AA0" w:rsidRDefault="007861EC" w:rsidP="007861EC">
            <w:pPr>
              <w:pStyle w:val="Neotevilenodstavek"/>
              <w:spacing w:before="0" w:after="0" w:line="260" w:lineRule="exact"/>
              <w:rPr>
                <w:iCs/>
                <w:szCs w:val="20"/>
              </w:rPr>
            </w:pPr>
          </w:p>
          <w:p w14:paraId="4DD76D7E" w14:textId="77777777" w:rsidR="007861EC" w:rsidRPr="00437AA0" w:rsidRDefault="007861EC" w:rsidP="007861EC">
            <w:pPr>
              <w:widowControl w:val="0"/>
              <w:autoSpaceDE w:val="0"/>
              <w:autoSpaceDN w:val="0"/>
              <w:adjustRightInd w:val="0"/>
              <w:spacing w:line="240" w:lineRule="atLeast"/>
              <w:jc w:val="center"/>
              <w:rPr>
                <w:rFonts w:cs="Arial"/>
                <w:b/>
                <w:iCs/>
                <w:szCs w:val="20"/>
                <w:lang w:eastAsia="sl-SI"/>
              </w:rPr>
            </w:pPr>
            <w:r w:rsidRPr="00437AA0">
              <w:rPr>
                <w:rFonts w:cs="Arial"/>
                <w:b/>
                <w:iCs/>
                <w:szCs w:val="20"/>
                <w:lang w:eastAsia="sl-SI"/>
              </w:rPr>
              <w:t>S K L E P:</w:t>
            </w:r>
          </w:p>
          <w:p w14:paraId="5C904720" w14:textId="77777777" w:rsidR="007861EC" w:rsidRPr="00437AA0" w:rsidRDefault="007861EC" w:rsidP="00C92DC8">
            <w:pPr>
              <w:pStyle w:val="Neotevilenodstavek"/>
              <w:spacing w:line="260" w:lineRule="exact"/>
              <w:rPr>
                <w:iCs/>
                <w:szCs w:val="20"/>
              </w:rPr>
            </w:pPr>
          </w:p>
          <w:p w14:paraId="260573FD" w14:textId="661B2200" w:rsidR="007861EC" w:rsidRPr="00437AA0" w:rsidRDefault="007861EC" w:rsidP="00C92DC8">
            <w:pPr>
              <w:pStyle w:val="Neotevilenodstavek"/>
              <w:spacing w:line="260" w:lineRule="exact"/>
              <w:rPr>
                <w:iCs/>
                <w:szCs w:val="20"/>
              </w:rPr>
            </w:pPr>
            <w:r w:rsidRPr="00C92DC8">
              <w:rPr>
                <w:iCs/>
                <w:szCs w:val="20"/>
              </w:rPr>
              <w:t>Vlada Republike Slovenije daje soglasje Univerzi v Ljubljani, Pedagoški fakulteti</w:t>
            </w:r>
            <w:r w:rsidR="00C92DC8">
              <w:rPr>
                <w:iCs/>
                <w:szCs w:val="20"/>
              </w:rPr>
              <w:t>,</w:t>
            </w:r>
            <w:r w:rsidRPr="00C92DC8">
              <w:rPr>
                <w:iCs/>
                <w:szCs w:val="20"/>
              </w:rPr>
              <w:t xml:space="preserve"> </w:t>
            </w:r>
            <w:r w:rsidRPr="00437AA0">
              <w:rPr>
                <w:iCs/>
                <w:szCs w:val="20"/>
              </w:rPr>
              <w:t xml:space="preserve">kot </w:t>
            </w:r>
            <w:r w:rsidRPr="00CC08FB">
              <w:rPr>
                <w:iCs/>
                <w:szCs w:val="20"/>
              </w:rPr>
              <w:t>drugemu javnemu part</w:t>
            </w:r>
            <w:r>
              <w:rPr>
                <w:iCs/>
                <w:szCs w:val="20"/>
              </w:rPr>
              <w:t>n</w:t>
            </w:r>
            <w:r w:rsidRPr="00CC08FB">
              <w:rPr>
                <w:iCs/>
                <w:szCs w:val="20"/>
              </w:rPr>
              <w:t>erju,</w:t>
            </w:r>
            <w:r w:rsidRPr="00437AA0">
              <w:rPr>
                <w:iCs/>
                <w:szCs w:val="20"/>
              </w:rPr>
              <w:t xml:space="preserve"> za sprejem odločitve o ugotovitvi javnega interesa za sklenitev javno-zasebnega partnerstva za </w:t>
            </w:r>
            <w:r>
              <w:rPr>
                <w:iCs/>
                <w:szCs w:val="20"/>
              </w:rPr>
              <w:t xml:space="preserve">izvedbo </w:t>
            </w:r>
            <w:r w:rsidRPr="00437AA0">
              <w:rPr>
                <w:iCs/>
                <w:szCs w:val="20"/>
              </w:rPr>
              <w:t>projekt</w:t>
            </w:r>
            <w:r>
              <w:rPr>
                <w:iCs/>
                <w:szCs w:val="20"/>
              </w:rPr>
              <w:t>a</w:t>
            </w:r>
            <w:r w:rsidRPr="00437AA0">
              <w:rPr>
                <w:iCs/>
                <w:szCs w:val="20"/>
              </w:rPr>
              <w:t xml:space="preserve"> </w:t>
            </w:r>
            <w:r w:rsidRPr="0083105D">
              <w:rPr>
                <w:iCs/>
                <w:szCs w:val="20"/>
              </w:rPr>
              <w:t>»</w:t>
            </w:r>
            <w:r w:rsidRPr="00C92DC8">
              <w:rPr>
                <w:iCs/>
                <w:szCs w:val="20"/>
              </w:rPr>
              <w:t>Energetska sanacija objekta na naslovu, Kardeljeva ploščad 16, Ljubljana</w:t>
            </w:r>
            <w:r w:rsidRPr="0083105D">
              <w:rPr>
                <w:iCs/>
                <w:szCs w:val="20"/>
              </w:rPr>
              <w:t>«</w:t>
            </w:r>
            <w:r w:rsidRPr="00437AA0">
              <w:rPr>
                <w:iCs/>
                <w:szCs w:val="20"/>
              </w:rPr>
              <w:t xml:space="preserve"> </w:t>
            </w:r>
            <w:r>
              <w:rPr>
                <w:iCs/>
                <w:szCs w:val="20"/>
              </w:rPr>
              <w:t xml:space="preserve">in izvedbo navedenega projekta </w:t>
            </w:r>
            <w:r w:rsidRPr="00437AA0">
              <w:rPr>
                <w:iCs/>
                <w:szCs w:val="20"/>
              </w:rPr>
              <w:t>v oblik</w:t>
            </w:r>
            <w:r>
              <w:rPr>
                <w:iCs/>
                <w:szCs w:val="20"/>
              </w:rPr>
              <w:t>i</w:t>
            </w:r>
            <w:r w:rsidRPr="00437AA0">
              <w:rPr>
                <w:iCs/>
                <w:szCs w:val="20"/>
              </w:rPr>
              <w:t xml:space="preserve"> </w:t>
            </w:r>
            <w:r>
              <w:rPr>
                <w:iCs/>
                <w:szCs w:val="20"/>
              </w:rPr>
              <w:t xml:space="preserve">koncesijskega </w:t>
            </w:r>
            <w:r w:rsidRPr="00437AA0">
              <w:rPr>
                <w:iCs/>
                <w:szCs w:val="20"/>
              </w:rPr>
              <w:t>javno-zasebnega partnerstva.</w:t>
            </w:r>
          </w:p>
          <w:p w14:paraId="3A3F70D3" w14:textId="77777777" w:rsidR="007861EC" w:rsidRPr="00437AA0" w:rsidRDefault="007861EC" w:rsidP="007861EC">
            <w:pPr>
              <w:pStyle w:val="Neotevilenodstavek"/>
              <w:spacing w:before="0" w:after="0" w:line="260" w:lineRule="exact"/>
              <w:rPr>
                <w:iCs/>
                <w:szCs w:val="20"/>
              </w:rPr>
            </w:pPr>
          </w:p>
          <w:p w14:paraId="2ED8262C" w14:textId="77777777" w:rsidR="007861EC" w:rsidRPr="00CF53CE" w:rsidRDefault="007861EC" w:rsidP="007861EC">
            <w:pPr>
              <w:pStyle w:val="Neotevilenodstavek"/>
              <w:spacing w:before="0" w:after="0" w:line="260" w:lineRule="exact"/>
              <w:ind w:left="4248" w:firstLine="708"/>
              <w:jc w:val="center"/>
              <w:rPr>
                <w:iCs/>
                <w:szCs w:val="20"/>
              </w:rPr>
            </w:pPr>
          </w:p>
          <w:p w14:paraId="373FBD06" w14:textId="77777777" w:rsidR="007861EC" w:rsidRPr="007861EC" w:rsidRDefault="007861EC" w:rsidP="007861EC">
            <w:pPr>
              <w:pStyle w:val="Neotevilenodstavek"/>
              <w:spacing w:line="260" w:lineRule="exact"/>
              <w:ind w:left="4248" w:firstLine="708"/>
              <w:jc w:val="center"/>
              <w:rPr>
                <w:szCs w:val="20"/>
              </w:rPr>
            </w:pPr>
            <w:r w:rsidRPr="007861EC">
              <w:rPr>
                <w:szCs w:val="20"/>
              </w:rPr>
              <w:t>mag. Janja Garvas</w:t>
            </w:r>
          </w:p>
          <w:p w14:paraId="3EA7CB7F" w14:textId="23436DD1" w:rsidR="007861EC" w:rsidRDefault="007861EC" w:rsidP="007861EC">
            <w:pPr>
              <w:pStyle w:val="Neotevilenodstavek"/>
              <w:spacing w:before="0" w:after="0" w:line="260" w:lineRule="exact"/>
              <w:ind w:left="4248" w:firstLine="708"/>
              <w:jc w:val="center"/>
              <w:rPr>
                <w:szCs w:val="20"/>
              </w:rPr>
            </w:pPr>
            <w:r w:rsidRPr="007861EC">
              <w:rPr>
                <w:szCs w:val="20"/>
              </w:rPr>
              <w:t>GENERALNA SEKRETARKA</w:t>
            </w:r>
          </w:p>
          <w:p w14:paraId="04EC8B32" w14:textId="42A33DEA" w:rsidR="007861EC" w:rsidRPr="00CF53CE" w:rsidRDefault="007861EC" w:rsidP="007861EC">
            <w:pPr>
              <w:pStyle w:val="Neotevilenodstavek"/>
              <w:spacing w:before="0" w:after="0" w:line="260" w:lineRule="exact"/>
              <w:ind w:left="4248" w:firstLine="708"/>
              <w:jc w:val="center"/>
              <w:rPr>
                <w:iCs/>
                <w:szCs w:val="20"/>
              </w:rPr>
            </w:pPr>
          </w:p>
          <w:p w14:paraId="01A4BFC8" w14:textId="77777777" w:rsidR="007861EC" w:rsidRPr="00CF53CE" w:rsidRDefault="007861EC" w:rsidP="007861EC">
            <w:pPr>
              <w:pStyle w:val="Neotevilenodstavek"/>
              <w:spacing w:before="0" w:after="0" w:line="260" w:lineRule="exact"/>
              <w:rPr>
                <w:iCs/>
                <w:szCs w:val="20"/>
              </w:rPr>
            </w:pPr>
          </w:p>
          <w:p w14:paraId="285DFB21" w14:textId="77777777" w:rsidR="007861EC" w:rsidRPr="00437AA0" w:rsidRDefault="007861EC" w:rsidP="007861EC">
            <w:pPr>
              <w:pStyle w:val="Neotevilenodstavek"/>
              <w:spacing w:before="0" w:after="0" w:line="260" w:lineRule="exact"/>
              <w:rPr>
                <w:iCs/>
                <w:szCs w:val="20"/>
              </w:rPr>
            </w:pPr>
            <w:r w:rsidRPr="00437AA0">
              <w:rPr>
                <w:iCs/>
                <w:szCs w:val="20"/>
              </w:rPr>
              <w:t xml:space="preserve">SKLEP PREJMEJO: </w:t>
            </w:r>
          </w:p>
          <w:p w14:paraId="3877DF8E" w14:textId="4CBE5263" w:rsidR="007861EC" w:rsidRPr="00A604FF" w:rsidRDefault="007861EC" w:rsidP="007861EC">
            <w:pPr>
              <w:pStyle w:val="Neotevilenodstavek"/>
              <w:numPr>
                <w:ilvl w:val="0"/>
                <w:numId w:val="32"/>
              </w:numPr>
              <w:spacing w:before="0" w:after="0" w:line="260" w:lineRule="exact"/>
              <w:rPr>
                <w:iCs/>
                <w:szCs w:val="20"/>
              </w:rPr>
            </w:pPr>
            <w:r w:rsidRPr="00A604FF">
              <w:rPr>
                <w:iCs/>
                <w:szCs w:val="20"/>
              </w:rPr>
              <w:t xml:space="preserve">Ministrstvo za izobraževanje, znanost in </w:t>
            </w:r>
            <w:r w:rsidR="00ED5CE8">
              <w:rPr>
                <w:iCs/>
                <w:szCs w:val="20"/>
              </w:rPr>
              <w:t>mladino</w:t>
            </w:r>
            <w:r w:rsidRPr="00A604FF">
              <w:rPr>
                <w:iCs/>
                <w:szCs w:val="20"/>
              </w:rPr>
              <w:t>, Masarykova cesta 16, 1000 Ljubljana</w:t>
            </w:r>
            <w:r>
              <w:rPr>
                <w:iCs/>
                <w:szCs w:val="20"/>
              </w:rPr>
              <w:t>,</w:t>
            </w:r>
          </w:p>
          <w:p w14:paraId="69C82343" w14:textId="77777777" w:rsidR="007861EC" w:rsidRPr="00A604FF" w:rsidRDefault="007861EC" w:rsidP="007861EC">
            <w:pPr>
              <w:pStyle w:val="Neotevilenodstavek"/>
              <w:numPr>
                <w:ilvl w:val="0"/>
                <w:numId w:val="32"/>
              </w:numPr>
              <w:spacing w:before="0" w:after="0" w:line="260" w:lineRule="exact"/>
              <w:rPr>
                <w:iCs/>
                <w:szCs w:val="20"/>
              </w:rPr>
            </w:pPr>
            <w:r w:rsidRPr="00A604FF">
              <w:rPr>
                <w:iCs/>
                <w:szCs w:val="20"/>
              </w:rPr>
              <w:t>Ministrstvo za finance, Župančičeva 3, 1000 Ljubljana,</w:t>
            </w:r>
          </w:p>
          <w:p w14:paraId="3B2009A4" w14:textId="4B3E40A3" w:rsidR="007861EC" w:rsidRPr="00EF269C" w:rsidRDefault="007861EC" w:rsidP="007861EC">
            <w:pPr>
              <w:pStyle w:val="Neotevilenodstavek"/>
              <w:numPr>
                <w:ilvl w:val="0"/>
                <w:numId w:val="32"/>
              </w:numPr>
              <w:spacing w:before="0" w:after="0" w:line="260" w:lineRule="exact"/>
              <w:rPr>
                <w:iCs/>
                <w:szCs w:val="20"/>
              </w:rPr>
            </w:pPr>
            <w:r>
              <w:rPr>
                <w:iCs/>
                <w:szCs w:val="20"/>
              </w:rPr>
              <w:t>Ministrstvo za infrastrukturo in energetiko, Langusova ulica 4, 1535 Ljubljana,</w:t>
            </w:r>
          </w:p>
          <w:p w14:paraId="2DE65C00" w14:textId="48B0666C" w:rsidR="00C92DC8" w:rsidRDefault="00C92DC8" w:rsidP="00730A5D">
            <w:pPr>
              <w:pStyle w:val="Neotevilenodstavek"/>
              <w:numPr>
                <w:ilvl w:val="0"/>
                <w:numId w:val="32"/>
              </w:numPr>
              <w:spacing w:before="0" w:after="0" w:line="260" w:lineRule="exact"/>
              <w:rPr>
                <w:iCs/>
                <w:szCs w:val="20"/>
              </w:rPr>
            </w:pPr>
            <w:r w:rsidRPr="00C92DC8">
              <w:rPr>
                <w:iCs/>
                <w:szCs w:val="20"/>
              </w:rPr>
              <w:t>Ministrstvo za lokalno samoupravo, kohezijo in regionalni razvoj, Ulica Vita Kraigherja 5</w:t>
            </w:r>
            <w:r w:rsidRPr="00C92DC8">
              <w:rPr>
                <w:iCs/>
                <w:szCs w:val="20"/>
              </w:rPr>
              <w:br/>
              <w:t>2000 Maribor</w:t>
            </w:r>
            <w:r>
              <w:rPr>
                <w:iCs/>
                <w:szCs w:val="20"/>
              </w:rPr>
              <w:t xml:space="preserve">, </w:t>
            </w:r>
          </w:p>
          <w:p w14:paraId="1ACC2335" w14:textId="250D3EE4" w:rsidR="00C92DC8" w:rsidRPr="00C92DC8" w:rsidRDefault="007861EC" w:rsidP="000F63CD">
            <w:pPr>
              <w:pStyle w:val="Neotevilenodstavek"/>
              <w:numPr>
                <w:ilvl w:val="0"/>
                <w:numId w:val="32"/>
              </w:numPr>
              <w:spacing w:before="0" w:after="0" w:line="260" w:lineRule="exact"/>
              <w:rPr>
                <w:iCs/>
                <w:szCs w:val="20"/>
              </w:rPr>
            </w:pPr>
            <w:r w:rsidRPr="00C92DC8">
              <w:rPr>
                <w:iCs/>
                <w:color w:val="000000"/>
                <w:szCs w:val="20"/>
              </w:rPr>
              <w:t>Univerza v Ljubljani</w:t>
            </w:r>
            <w:r w:rsidR="00C92DC8" w:rsidRPr="00C92DC8">
              <w:rPr>
                <w:iCs/>
                <w:color w:val="000000"/>
                <w:szCs w:val="20"/>
              </w:rPr>
              <w:t>,</w:t>
            </w:r>
            <w:r w:rsidR="00C92DC8">
              <w:rPr>
                <w:iCs/>
                <w:color w:val="000000"/>
                <w:szCs w:val="20"/>
              </w:rPr>
              <w:t xml:space="preserve"> </w:t>
            </w:r>
            <w:r w:rsidR="00C92DC8" w:rsidRPr="00C92DC8">
              <w:rPr>
                <w:iCs/>
                <w:szCs w:val="20"/>
              </w:rPr>
              <w:t>Pedagošk</w:t>
            </w:r>
            <w:r w:rsidR="00C92DC8">
              <w:rPr>
                <w:iCs/>
                <w:szCs w:val="20"/>
              </w:rPr>
              <w:t>a</w:t>
            </w:r>
            <w:r w:rsidR="00C92DC8" w:rsidRPr="00C92DC8">
              <w:rPr>
                <w:iCs/>
                <w:szCs w:val="20"/>
              </w:rPr>
              <w:t xml:space="preserve"> fakultet</w:t>
            </w:r>
            <w:r w:rsidR="00C92DC8">
              <w:rPr>
                <w:iCs/>
                <w:szCs w:val="20"/>
              </w:rPr>
              <w:t>a</w:t>
            </w:r>
            <w:r w:rsidR="00C92DC8" w:rsidRPr="00C92DC8">
              <w:rPr>
                <w:iCs/>
                <w:szCs w:val="20"/>
              </w:rPr>
              <w:t>, Kardeljeva ploščad 16, Ljubljana</w:t>
            </w:r>
          </w:p>
          <w:p w14:paraId="1EDC8E2F" w14:textId="25550F28" w:rsidR="00C92DC8" w:rsidRPr="00A604FF" w:rsidRDefault="00C92DC8" w:rsidP="00C92DC8">
            <w:pPr>
              <w:pStyle w:val="Neotevilenodstavek"/>
              <w:numPr>
                <w:ilvl w:val="0"/>
                <w:numId w:val="32"/>
              </w:numPr>
              <w:spacing w:before="0" w:after="0" w:line="260" w:lineRule="exact"/>
              <w:rPr>
                <w:iCs/>
                <w:szCs w:val="20"/>
              </w:rPr>
            </w:pPr>
            <w:r w:rsidRPr="00A604FF">
              <w:rPr>
                <w:iCs/>
                <w:szCs w:val="20"/>
              </w:rPr>
              <w:t>Ministrstvo za</w:t>
            </w:r>
            <w:r>
              <w:rPr>
                <w:iCs/>
                <w:szCs w:val="20"/>
              </w:rPr>
              <w:t xml:space="preserve"> notranje zadeve in</w:t>
            </w:r>
            <w:r w:rsidRPr="00A604FF">
              <w:rPr>
                <w:iCs/>
                <w:szCs w:val="20"/>
              </w:rPr>
              <w:t xml:space="preserve"> javno upravo, </w:t>
            </w:r>
            <w:r>
              <w:rPr>
                <w:iCs/>
                <w:szCs w:val="20"/>
              </w:rPr>
              <w:t>Štefanova ulica 2</w:t>
            </w:r>
            <w:r w:rsidRPr="00A604FF">
              <w:rPr>
                <w:iCs/>
                <w:szCs w:val="20"/>
              </w:rPr>
              <w:t>, 1000 Ljubljana,</w:t>
            </w:r>
          </w:p>
          <w:p w14:paraId="4FC7EABC" w14:textId="653C2E5B" w:rsidR="00C92DC8" w:rsidRPr="008F5798" w:rsidRDefault="00C92DC8" w:rsidP="00C92DC8">
            <w:pPr>
              <w:pStyle w:val="Neotevilenodstavek"/>
              <w:numPr>
                <w:ilvl w:val="0"/>
                <w:numId w:val="32"/>
              </w:numPr>
              <w:spacing w:before="0" w:after="0" w:line="260" w:lineRule="exact"/>
              <w:rPr>
                <w:iCs/>
                <w:szCs w:val="20"/>
              </w:rPr>
            </w:pPr>
            <w:r w:rsidRPr="00A604FF">
              <w:rPr>
                <w:iCs/>
                <w:szCs w:val="20"/>
              </w:rPr>
              <w:t>Služba Vlade RS za zakonodajo, Mestni trg 4, 1000 Ljubljana,</w:t>
            </w:r>
          </w:p>
          <w:p w14:paraId="152F6F18" w14:textId="458F6AAD" w:rsidR="007861EC" w:rsidRPr="007861EC" w:rsidRDefault="007861EC" w:rsidP="007861EC">
            <w:pPr>
              <w:pStyle w:val="Neotevilenodstavek"/>
              <w:numPr>
                <w:ilvl w:val="0"/>
                <w:numId w:val="32"/>
              </w:numPr>
              <w:spacing w:before="0" w:after="0" w:line="260" w:lineRule="exact"/>
              <w:rPr>
                <w:iCs/>
                <w:szCs w:val="20"/>
              </w:rPr>
            </w:pPr>
            <w:r w:rsidRPr="007861EC">
              <w:rPr>
                <w:iCs/>
                <w:szCs w:val="20"/>
              </w:rPr>
              <w:t>Generalni sekretariat Vlade RS, Sektor za podporo dela KAZI.</w:t>
            </w:r>
          </w:p>
        </w:tc>
      </w:tr>
      <w:tr w:rsidR="00AC0BFE" w:rsidRPr="002D1E8B" w14:paraId="79A32727" w14:textId="77777777" w:rsidTr="00320F33">
        <w:tc>
          <w:tcPr>
            <w:tcW w:w="9174" w:type="dxa"/>
            <w:gridSpan w:val="12"/>
          </w:tcPr>
          <w:p w14:paraId="64A71A27" w14:textId="4FEAA2E9" w:rsidR="00AC0BFE" w:rsidRPr="002D1E8B" w:rsidRDefault="00B31B5C" w:rsidP="00320F33">
            <w:pPr>
              <w:overflowPunct w:val="0"/>
              <w:autoSpaceDE w:val="0"/>
              <w:autoSpaceDN w:val="0"/>
              <w:adjustRightInd w:val="0"/>
              <w:jc w:val="both"/>
              <w:textAlignment w:val="baseline"/>
              <w:rPr>
                <w:rFonts w:cs="Arial"/>
                <w:b/>
                <w:iCs/>
                <w:szCs w:val="20"/>
                <w:lang w:eastAsia="sl-SI"/>
              </w:rPr>
            </w:pPr>
            <w:r>
              <w:rPr>
                <w:rFonts w:cs="Arial"/>
                <w:b/>
                <w:szCs w:val="20"/>
                <w:lang w:eastAsia="sl-SI"/>
              </w:rPr>
              <w:t xml:space="preserve">2. </w:t>
            </w:r>
            <w:r w:rsidR="00AC0BFE" w:rsidRPr="002D1E8B">
              <w:rPr>
                <w:rFonts w:cs="Arial"/>
                <w:b/>
                <w:szCs w:val="20"/>
                <w:lang w:eastAsia="sl-SI"/>
              </w:rPr>
              <w:t>Osebe, odgovorne za strokovno pripravo in usklajenost gradiva:</w:t>
            </w:r>
          </w:p>
        </w:tc>
      </w:tr>
      <w:tr w:rsidR="00AC0BFE" w:rsidRPr="002D1E8B" w14:paraId="59A4EED5" w14:textId="77777777" w:rsidTr="00320F33">
        <w:tc>
          <w:tcPr>
            <w:tcW w:w="9174" w:type="dxa"/>
            <w:gridSpan w:val="12"/>
          </w:tcPr>
          <w:p w14:paraId="0321ECF9" w14:textId="58F47145" w:rsidR="00AC0BFE" w:rsidRPr="008577B6" w:rsidRDefault="00AC0BFE" w:rsidP="00AC0BFE">
            <w:pPr>
              <w:pStyle w:val="Odstavekseznama"/>
              <w:numPr>
                <w:ilvl w:val="0"/>
                <w:numId w:val="20"/>
              </w:numPr>
              <w:spacing w:line="260" w:lineRule="exact"/>
              <w:rPr>
                <w:lang w:eastAsia="sl-SI"/>
              </w:rPr>
            </w:pPr>
            <w:r w:rsidRPr="002D1E8B">
              <w:rPr>
                <w:lang w:eastAsia="sl-SI"/>
              </w:rPr>
              <w:t xml:space="preserve">dr. </w:t>
            </w:r>
            <w:r w:rsidR="00255D98" w:rsidRPr="008577B6">
              <w:rPr>
                <w:rFonts w:eastAsiaTheme="minorHAnsi" w:cs="Arial"/>
                <w:color w:val="000000"/>
                <w:szCs w:val="20"/>
              </w:rPr>
              <w:t>Borut Rončević</w:t>
            </w:r>
            <w:r w:rsidRPr="008577B6">
              <w:rPr>
                <w:lang w:eastAsia="sl-SI"/>
              </w:rPr>
              <w:t xml:space="preserve">, </w:t>
            </w:r>
            <w:r w:rsidR="00C630C3" w:rsidRPr="008577B6">
              <w:rPr>
                <w:lang w:eastAsia="sl-SI"/>
              </w:rPr>
              <w:t>minister</w:t>
            </w:r>
            <w:r w:rsidRPr="008577B6">
              <w:rPr>
                <w:lang w:eastAsia="sl-SI"/>
              </w:rPr>
              <w:t>,</w:t>
            </w:r>
          </w:p>
          <w:p w14:paraId="478CABDA" w14:textId="15C4B8E9" w:rsidR="00AC0BFE" w:rsidRPr="002D1E8B" w:rsidRDefault="007861EC" w:rsidP="00AC0BFE">
            <w:pPr>
              <w:numPr>
                <w:ilvl w:val="0"/>
                <w:numId w:val="20"/>
              </w:numPr>
              <w:spacing w:line="240" w:lineRule="atLeast"/>
              <w:ind w:right="-1"/>
              <w:jc w:val="both"/>
              <w:rPr>
                <w:rFonts w:cs="Arial"/>
                <w:iCs/>
                <w:szCs w:val="20"/>
                <w:lang w:eastAsia="sl-SI"/>
              </w:rPr>
            </w:pPr>
            <w:r>
              <w:rPr>
                <w:iCs/>
                <w:szCs w:val="20"/>
              </w:rPr>
              <w:t>Tomaž Rozman</w:t>
            </w:r>
            <w:r w:rsidR="00AC0BFE" w:rsidRPr="008577B6">
              <w:rPr>
                <w:iCs/>
                <w:szCs w:val="20"/>
              </w:rPr>
              <w:t xml:space="preserve">, </w:t>
            </w:r>
            <w:proofErr w:type="gramStart"/>
            <w:r w:rsidR="007E6807" w:rsidRPr="008577B6">
              <w:rPr>
                <w:iCs/>
                <w:szCs w:val="20"/>
              </w:rPr>
              <w:t>v</w:t>
            </w:r>
            <w:r>
              <w:rPr>
                <w:iCs/>
                <w:szCs w:val="20"/>
              </w:rPr>
              <w:t>.</w:t>
            </w:r>
            <w:proofErr w:type="gramEnd"/>
            <w:r w:rsidR="007E6807" w:rsidRPr="008577B6">
              <w:rPr>
                <w:iCs/>
                <w:szCs w:val="20"/>
              </w:rPr>
              <w:t>d</w:t>
            </w:r>
            <w:r>
              <w:rPr>
                <w:iCs/>
                <w:szCs w:val="20"/>
              </w:rPr>
              <w:t xml:space="preserve">. generalnega direktorja Direktorata </w:t>
            </w:r>
            <w:r w:rsidR="00AC0BFE" w:rsidRPr="002D1E8B">
              <w:rPr>
                <w:iCs/>
                <w:szCs w:val="20"/>
              </w:rPr>
              <w:t>za investicije,</w:t>
            </w:r>
          </w:p>
          <w:p w14:paraId="543BF374" w14:textId="23622190" w:rsidR="007861EC" w:rsidRPr="007861EC" w:rsidRDefault="007861EC" w:rsidP="007E6807">
            <w:pPr>
              <w:numPr>
                <w:ilvl w:val="0"/>
                <w:numId w:val="20"/>
              </w:numPr>
              <w:spacing w:line="240" w:lineRule="atLeast"/>
              <w:ind w:right="-1"/>
              <w:jc w:val="both"/>
              <w:rPr>
                <w:rFonts w:cs="Arial"/>
                <w:iCs/>
                <w:szCs w:val="20"/>
                <w:lang w:eastAsia="sl-SI"/>
              </w:rPr>
            </w:pPr>
            <w:r>
              <w:rPr>
                <w:iCs/>
                <w:szCs w:val="20"/>
              </w:rPr>
              <w:t>Nadja Pfeifer</w:t>
            </w:r>
            <w:r w:rsidRPr="00B10B4B">
              <w:rPr>
                <w:iCs/>
                <w:szCs w:val="20"/>
              </w:rPr>
              <w:t xml:space="preserve">, vodja </w:t>
            </w:r>
            <w:r>
              <w:rPr>
                <w:iCs/>
                <w:szCs w:val="20"/>
              </w:rPr>
              <w:t xml:space="preserve">Sektorja </w:t>
            </w:r>
            <w:r w:rsidRPr="00977E14">
              <w:rPr>
                <w:rFonts w:cs="Arial"/>
                <w:bCs/>
              </w:rPr>
              <w:t>za investicije v visokošolsko in raziskovalno infrastrukturo</w:t>
            </w:r>
          </w:p>
          <w:p w14:paraId="7AA9A828" w14:textId="4D0B4373" w:rsidR="00AC0BFE" w:rsidRPr="007E6807" w:rsidRDefault="00AC0BFE" w:rsidP="007E6807">
            <w:pPr>
              <w:numPr>
                <w:ilvl w:val="0"/>
                <w:numId w:val="20"/>
              </w:numPr>
              <w:spacing w:line="240" w:lineRule="atLeast"/>
              <w:ind w:right="-1"/>
              <w:jc w:val="both"/>
              <w:rPr>
                <w:rFonts w:cs="Arial"/>
                <w:iCs/>
                <w:szCs w:val="20"/>
                <w:lang w:eastAsia="sl-SI"/>
              </w:rPr>
            </w:pPr>
            <w:r w:rsidRPr="00B10B4B">
              <w:rPr>
                <w:iCs/>
                <w:szCs w:val="20"/>
              </w:rPr>
              <w:t xml:space="preserve">Mira Koren Mlačnik, vodja </w:t>
            </w:r>
            <w:r w:rsidR="007861EC">
              <w:rPr>
                <w:iCs/>
                <w:szCs w:val="20"/>
              </w:rPr>
              <w:t xml:space="preserve">Sektorja </w:t>
            </w:r>
            <w:r w:rsidR="007E6807" w:rsidRPr="00B10B4B">
              <w:rPr>
                <w:iCs/>
                <w:szCs w:val="20"/>
              </w:rPr>
              <w:t xml:space="preserve">za </w:t>
            </w:r>
            <w:r w:rsidR="007861EC" w:rsidRPr="00977E14">
              <w:rPr>
                <w:rFonts w:cs="Arial"/>
                <w:bCs/>
              </w:rPr>
              <w:t>investicije v predšolsko in šolsko infrastrukturo</w:t>
            </w:r>
          </w:p>
        </w:tc>
      </w:tr>
      <w:tr w:rsidR="00AC0BFE" w:rsidRPr="002D1E8B" w14:paraId="56E5AF5C" w14:textId="77777777" w:rsidTr="00320F33">
        <w:tc>
          <w:tcPr>
            <w:tcW w:w="9174" w:type="dxa"/>
            <w:gridSpan w:val="12"/>
          </w:tcPr>
          <w:p w14:paraId="276B353A" w14:textId="7B77FF1D" w:rsidR="00AC0BFE" w:rsidRPr="002D1E8B" w:rsidRDefault="00AC0BFE" w:rsidP="00320F33">
            <w:pPr>
              <w:overflowPunct w:val="0"/>
              <w:autoSpaceDE w:val="0"/>
              <w:autoSpaceDN w:val="0"/>
              <w:adjustRightInd w:val="0"/>
              <w:jc w:val="both"/>
              <w:textAlignment w:val="baseline"/>
              <w:rPr>
                <w:rFonts w:cs="Arial"/>
                <w:b/>
                <w:iCs/>
                <w:szCs w:val="20"/>
                <w:lang w:eastAsia="sl-SI"/>
              </w:rPr>
            </w:pPr>
            <w:r w:rsidRPr="002D1E8B">
              <w:rPr>
                <w:rFonts w:cs="Arial"/>
                <w:b/>
                <w:iCs/>
                <w:szCs w:val="20"/>
                <w:lang w:eastAsia="sl-SI"/>
              </w:rPr>
              <w:t>3.</w:t>
            </w:r>
            <w:r w:rsidR="00A92562">
              <w:rPr>
                <w:rFonts w:cs="Arial"/>
                <w:b/>
                <w:iCs/>
                <w:szCs w:val="20"/>
                <w:lang w:eastAsia="sl-SI"/>
              </w:rPr>
              <w:t xml:space="preserve"> </w:t>
            </w:r>
            <w:r w:rsidRPr="002D1E8B">
              <w:rPr>
                <w:rFonts w:cs="Arial"/>
                <w:b/>
                <w:iCs/>
                <w:szCs w:val="20"/>
                <w:lang w:eastAsia="sl-SI"/>
              </w:rPr>
              <w:t xml:space="preserve">Zunanji strokovnjaki, ki so </w:t>
            </w:r>
            <w:r w:rsidRPr="002D1E8B">
              <w:rPr>
                <w:rFonts w:cs="Arial"/>
                <w:b/>
                <w:szCs w:val="20"/>
                <w:lang w:eastAsia="sl-SI"/>
              </w:rPr>
              <w:t>sodelovali pri pripravi dela ali celotnega gradiva:</w:t>
            </w:r>
          </w:p>
        </w:tc>
      </w:tr>
      <w:tr w:rsidR="00AC0BFE" w:rsidRPr="002D1E8B" w14:paraId="48D81379" w14:textId="77777777" w:rsidTr="00320F33">
        <w:tc>
          <w:tcPr>
            <w:tcW w:w="9174" w:type="dxa"/>
            <w:gridSpan w:val="12"/>
          </w:tcPr>
          <w:p w14:paraId="44854C97" w14:textId="77777777" w:rsidR="00AC0BFE" w:rsidRPr="002D1E8B" w:rsidRDefault="00AC0BFE" w:rsidP="00320F33">
            <w:pPr>
              <w:overflowPunct w:val="0"/>
              <w:autoSpaceDE w:val="0"/>
              <w:autoSpaceDN w:val="0"/>
              <w:adjustRightInd w:val="0"/>
              <w:jc w:val="both"/>
              <w:textAlignment w:val="baseline"/>
              <w:rPr>
                <w:rFonts w:cs="Arial"/>
                <w:iCs/>
                <w:szCs w:val="20"/>
                <w:lang w:eastAsia="sl-SI"/>
              </w:rPr>
            </w:pPr>
            <w:r w:rsidRPr="002D1E8B">
              <w:rPr>
                <w:rFonts w:cs="Arial"/>
                <w:iCs/>
                <w:szCs w:val="20"/>
                <w:lang w:eastAsia="sl-SI"/>
              </w:rPr>
              <w:lastRenderedPageBreak/>
              <w:t>/</w:t>
            </w:r>
          </w:p>
        </w:tc>
      </w:tr>
      <w:tr w:rsidR="00AC0BFE" w:rsidRPr="002D1E8B" w14:paraId="7339FF55" w14:textId="77777777" w:rsidTr="00320F33">
        <w:tc>
          <w:tcPr>
            <w:tcW w:w="9174" w:type="dxa"/>
            <w:gridSpan w:val="12"/>
          </w:tcPr>
          <w:p w14:paraId="246FE1E6" w14:textId="77777777" w:rsidR="00AC0BFE" w:rsidRPr="002D1E8B" w:rsidRDefault="00AC0BFE" w:rsidP="00320F33">
            <w:pPr>
              <w:overflowPunct w:val="0"/>
              <w:autoSpaceDE w:val="0"/>
              <w:autoSpaceDN w:val="0"/>
              <w:adjustRightInd w:val="0"/>
              <w:jc w:val="both"/>
              <w:textAlignment w:val="baseline"/>
              <w:rPr>
                <w:rFonts w:cs="Arial"/>
                <w:b/>
                <w:iCs/>
                <w:szCs w:val="20"/>
                <w:lang w:eastAsia="sl-SI"/>
              </w:rPr>
            </w:pPr>
            <w:r w:rsidRPr="002D1E8B">
              <w:rPr>
                <w:rFonts w:cs="Arial"/>
                <w:b/>
                <w:szCs w:val="20"/>
                <w:lang w:eastAsia="sl-SI"/>
              </w:rPr>
              <w:t>4. Predstavniki vlade, ki bodo sodelovali pri delu državnega zbora:</w:t>
            </w:r>
          </w:p>
        </w:tc>
      </w:tr>
      <w:tr w:rsidR="00AC0BFE" w:rsidRPr="002D1E8B" w14:paraId="4C1C473A" w14:textId="77777777" w:rsidTr="00320F33">
        <w:tc>
          <w:tcPr>
            <w:tcW w:w="9174" w:type="dxa"/>
            <w:gridSpan w:val="12"/>
          </w:tcPr>
          <w:p w14:paraId="1305445C" w14:textId="77777777" w:rsidR="00AC0BFE" w:rsidRPr="002D1E8B" w:rsidRDefault="00AC0BFE" w:rsidP="00320F33">
            <w:pPr>
              <w:overflowPunct w:val="0"/>
              <w:autoSpaceDE w:val="0"/>
              <w:autoSpaceDN w:val="0"/>
              <w:adjustRightInd w:val="0"/>
              <w:jc w:val="both"/>
              <w:textAlignment w:val="baseline"/>
              <w:rPr>
                <w:rFonts w:cs="Arial"/>
                <w:b/>
                <w:szCs w:val="20"/>
                <w:lang w:eastAsia="sl-SI"/>
              </w:rPr>
            </w:pPr>
            <w:r w:rsidRPr="002D1E8B">
              <w:rPr>
                <w:rFonts w:cs="Arial"/>
                <w:iCs/>
                <w:szCs w:val="20"/>
                <w:lang w:eastAsia="sl-SI"/>
              </w:rPr>
              <w:t>/</w:t>
            </w:r>
          </w:p>
        </w:tc>
      </w:tr>
      <w:tr w:rsidR="007861EC" w:rsidRPr="002D1E8B" w14:paraId="4FE14400" w14:textId="77777777" w:rsidTr="00320F33">
        <w:tc>
          <w:tcPr>
            <w:tcW w:w="9174" w:type="dxa"/>
            <w:gridSpan w:val="12"/>
          </w:tcPr>
          <w:p w14:paraId="0D63FCAD" w14:textId="1A68BC11" w:rsidR="007861EC" w:rsidRPr="002D1E8B" w:rsidRDefault="007861EC" w:rsidP="00320F33">
            <w:pPr>
              <w:overflowPunct w:val="0"/>
              <w:autoSpaceDE w:val="0"/>
              <w:autoSpaceDN w:val="0"/>
              <w:adjustRightInd w:val="0"/>
              <w:jc w:val="both"/>
              <w:textAlignment w:val="baseline"/>
              <w:rPr>
                <w:rFonts w:cs="Arial"/>
                <w:iCs/>
                <w:szCs w:val="20"/>
                <w:lang w:eastAsia="sl-SI"/>
              </w:rPr>
            </w:pPr>
            <w:r w:rsidRPr="002D1E8B">
              <w:rPr>
                <w:rFonts w:cs="Arial"/>
                <w:b/>
              </w:rPr>
              <w:t>5. Kratek povzetek gradiva:</w:t>
            </w:r>
          </w:p>
        </w:tc>
      </w:tr>
      <w:tr w:rsidR="00AC0BFE" w:rsidRPr="002D1E8B" w14:paraId="3FA202E1" w14:textId="77777777" w:rsidTr="002C1E69">
        <w:trPr>
          <w:trHeight w:val="4251"/>
        </w:trPr>
        <w:tc>
          <w:tcPr>
            <w:tcW w:w="9174" w:type="dxa"/>
            <w:gridSpan w:val="12"/>
          </w:tcPr>
          <w:p w14:paraId="4C67CB76" w14:textId="77777777" w:rsidR="007861EC" w:rsidRDefault="007861EC" w:rsidP="007861EC">
            <w:pPr>
              <w:pStyle w:val="Default"/>
              <w:jc w:val="both"/>
              <w:rPr>
                <w:rFonts w:ascii="Arial" w:hAnsi="Arial" w:cs="Arial"/>
                <w:color w:val="auto"/>
                <w:sz w:val="20"/>
                <w:szCs w:val="20"/>
              </w:rPr>
            </w:pPr>
          </w:p>
          <w:p w14:paraId="12CC6569" w14:textId="3642F006" w:rsid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Predmet investicije je celovita energetska prenova stavbe, v kateri delujeta Pedagoška fakulteta Univerze v Ljubljani (</w:t>
            </w:r>
            <w:r>
              <w:rPr>
                <w:rFonts w:ascii="Arial" w:hAnsi="Arial" w:cs="Arial"/>
                <w:color w:val="auto"/>
                <w:sz w:val="20"/>
                <w:szCs w:val="20"/>
              </w:rPr>
              <w:t xml:space="preserve">v nadaljevanju: </w:t>
            </w:r>
            <w:r w:rsidRPr="007861EC">
              <w:rPr>
                <w:rFonts w:ascii="Arial" w:hAnsi="Arial" w:cs="Arial"/>
                <w:color w:val="auto"/>
                <w:sz w:val="20"/>
                <w:szCs w:val="20"/>
              </w:rPr>
              <w:t>UL PEF) in Srednja vzgojiteljska šola, gimnazija in umetniška gimnazija Ljubljana (</w:t>
            </w:r>
            <w:r>
              <w:rPr>
                <w:rFonts w:ascii="Arial" w:hAnsi="Arial" w:cs="Arial"/>
                <w:color w:val="auto"/>
                <w:sz w:val="20"/>
                <w:szCs w:val="20"/>
              </w:rPr>
              <w:t xml:space="preserve">v nadaljevanju: </w:t>
            </w:r>
            <w:r w:rsidRPr="007861EC">
              <w:rPr>
                <w:rFonts w:ascii="Arial" w:hAnsi="Arial" w:cs="Arial"/>
                <w:color w:val="auto"/>
                <w:sz w:val="20"/>
                <w:szCs w:val="20"/>
              </w:rPr>
              <w:t>SVŠGUGL). Investicija vključuje izvedbo gradbenih, instalacijskih in energetskih ukrepov za izboljšanje energetske učinkovitosti objekta ter ustvarjanje boljših bivalnih pogojev za uporabnike. Projekt se bo predvidoma sofinanciral s sredstvi Programa evropske kohezijske politike za obdobje 2021-2027, pri čemer višina evropskih nepovratnih sredstev temelji na skupni višini upravičenih stroškov operacije, skladno s pogoji javnega povabila Ministrstva za okolje, podnebje in energijo (JP_OJS_ŠJS_202</w:t>
            </w:r>
            <w:r>
              <w:rPr>
                <w:rFonts w:ascii="Arial" w:hAnsi="Arial" w:cs="Arial"/>
                <w:color w:val="auto"/>
                <w:sz w:val="20"/>
                <w:szCs w:val="20"/>
              </w:rPr>
              <w:t>5).</w:t>
            </w:r>
          </w:p>
          <w:p w14:paraId="2680FF47" w14:textId="77777777" w:rsidR="007861EC" w:rsidRDefault="007861EC" w:rsidP="007861EC">
            <w:pPr>
              <w:pStyle w:val="Default"/>
              <w:jc w:val="both"/>
              <w:rPr>
                <w:rFonts w:ascii="Arial" w:hAnsi="Arial" w:cs="Arial"/>
                <w:color w:val="auto"/>
                <w:sz w:val="20"/>
                <w:szCs w:val="20"/>
              </w:rPr>
            </w:pPr>
          </w:p>
          <w:p w14:paraId="25D2A9FE" w14:textId="570B5029" w:rsidR="007861EC" w:rsidRPr="00460B48"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Izvedba gradbeno-obrtniških in instalacijskih del (GOI) je predvidena v letu 202</w:t>
            </w:r>
            <w:r>
              <w:rPr>
                <w:rFonts w:ascii="Arial" w:hAnsi="Arial" w:cs="Arial"/>
                <w:color w:val="auto"/>
                <w:sz w:val="20"/>
                <w:szCs w:val="20"/>
              </w:rPr>
              <w:t>7.</w:t>
            </w:r>
          </w:p>
          <w:p w14:paraId="3DB0ADF0" w14:textId="77777777" w:rsidR="007861EC" w:rsidRDefault="007861EC" w:rsidP="007861EC">
            <w:pPr>
              <w:pStyle w:val="Default"/>
              <w:jc w:val="both"/>
              <w:rPr>
                <w:rFonts w:ascii="Arial" w:hAnsi="Arial" w:cs="Arial"/>
                <w:color w:val="auto"/>
                <w:sz w:val="20"/>
                <w:szCs w:val="20"/>
              </w:rPr>
            </w:pPr>
          </w:p>
          <w:p w14:paraId="31C41C01" w14:textId="59A224A8" w:rsidR="007861EC" w:rsidRP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Stavba UL PEF in SVŠGUGL</w:t>
            </w:r>
            <w:r>
              <w:rPr>
                <w:rFonts w:ascii="Arial" w:hAnsi="Arial" w:cs="Arial"/>
                <w:color w:val="auto"/>
                <w:sz w:val="20"/>
                <w:szCs w:val="20"/>
              </w:rPr>
              <w:t xml:space="preserve"> predstavlja stavbo št. 1210, k.o. 1736 Brinje I, ki stoji na parc. št. 458/2, </w:t>
            </w:r>
            <w:proofErr w:type="gramStart"/>
            <w:r>
              <w:rPr>
                <w:rFonts w:ascii="Arial" w:hAnsi="Arial" w:cs="Arial"/>
                <w:color w:val="auto"/>
                <w:sz w:val="20"/>
                <w:szCs w:val="20"/>
              </w:rPr>
              <w:t>k-o</w:t>
            </w:r>
            <w:proofErr w:type="gramEnd"/>
            <w:r>
              <w:rPr>
                <w:rFonts w:ascii="Arial" w:hAnsi="Arial" w:cs="Arial"/>
                <w:color w:val="auto"/>
                <w:sz w:val="20"/>
                <w:szCs w:val="20"/>
              </w:rPr>
              <w:t>- 1736 Brinje I</w:t>
            </w:r>
            <w:r w:rsidRPr="007861EC">
              <w:rPr>
                <w:rFonts w:ascii="Arial" w:hAnsi="Arial" w:cs="Arial"/>
                <w:color w:val="auto"/>
                <w:sz w:val="20"/>
                <w:szCs w:val="20"/>
              </w:rPr>
              <w:t>, na naslovu Kardeljeva ploščad 16. Stoji na zemljiški parceli 458/2. Stavba obsega neogrevano zaklonišče in shrambo v kleti oziroma podpritličju, pritličje ter štiri nadstropja. Skupno ima objekt 7 etaž, od katerih je 6 ogrevanih (podstrešje ni v uporabi). Objekt je priključen na električno, vodovodno in kanalizacijsko omrežje. Ogrevanje prostorov in priprava tople sanitarne vode (TSV) se izvajata preko sistema daljinskega ogrevanja. Stavba je bila zgrajena leta 1981, največji porabniki energije pa so ogrevanje, priprava TSV, razsvetljava, hlajenje in prezračevanje.</w:t>
            </w:r>
          </w:p>
          <w:p w14:paraId="4F401FAF" w14:textId="77777777" w:rsidR="007861EC" w:rsidRPr="007861EC" w:rsidRDefault="007861EC" w:rsidP="007861EC">
            <w:pPr>
              <w:pStyle w:val="Default"/>
              <w:jc w:val="both"/>
              <w:rPr>
                <w:rFonts w:ascii="Arial" w:hAnsi="Arial" w:cs="Arial"/>
                <w:color w:val="auto"/>
                <w:sz w:val="20"/>
                <w:szCs w:val="20"/>
              </w:rPr>
            </w:pPr>
          </w:p>
          <w:p w14:paraId="2B5A9095" w14:textId="3AC58ED2" w:rsidR="007861EC" w:rsidRP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 xml:space="preserve">Na stavbi je oblikovana etažna lastnina z večjim številom posameznih del, celotna lastniška struktura stavbe pa je </w:t>
            </w:r>
            <w:proofErr w:type="gramStart"/>
            <w:r w:rsidRPr="007861EC">
              <w:rPr>
                <w:rFonts w:ascii="Arial" w:hAnsi="Arial" w:cs="Arial"/>
                <w:color w:val="auto"/>
                <w:sz w:val="20"/>
                <w:szCs w:val="20"/>
              </w:rPr>
              <w:t>sledeča</w:t>
            </w:r>
            <w:proofErr w:type="gramEnd"/>
            <w:r w:rsidRPr="007861EC">
              <w:rPr>
                <w:rFonts w:ascii="Arial" w:hAnsi="Arial" w:cs="Arial"/>
                <w:color w:val="auto"/>
                <w:sz w:val="20"/>
                <w:szCs w:val="20"/>
              </w:rPr>
              <w:t xml:space="preserve">: </w:t>
            </w:r>
          </w:p>
          <w:p w14:paraId="4C6963AB" w14:textId="77777777" w:rsidR="007861EC" w:rsidRPr="007861EC" w:rsidRDefault="007861EC" w:rsidP="007861EC">
            <w:pPr>
              <w:pStyle w:val="Default"/>
              <w:numPr>
                <w:ilvl w:val="0"/>
                <w:numId w:val="37"/>
              </w:numPr>
              <w:jc w:val="both"/>
              <w:rPr>
                <w:rFonts w:ascii="Arial" w:hAnsi="Arial" w:cs="Arial"/>
                <w:sz w:val="20"/>
                <w:szCs w:val="20"/>
              </w:rPr>
            </w:pPr>
            <w:r w:rsidRPr="007861EC">
              <w:rPr>
                <w:rFonts w:ascii="Arial" w:hAnsi="Arial" w:cs="Arial"/>
                <w:sz w:val="20"/>
                <w:szCs w:val="20"/>
              </w:rPr>
              <w:t xml:space="preserve">78,75 % v lasti Univerze v Ljubljani – uporabnik UL PEF, </w:t>
            </w:r>
          </w:p>
          <w:p w14:paraId="0221722A" w14:textId="12CE77F7" w:rsidR="007861EC" w:rsidRPr="007861EC" w:rsidRDefault="007861EC" w:rsidP="007861EC">
            <w:pPr>
              <w:pStyle w:val="Default"/>
              <w:numPr>
                <w:ilvl w:val="0"/>
                <w:numId w:val="37"/>
              </w:numPr>
              <w:jc w:val="both"/>
              <w:rPr>
                <w:rFonts w:ascii="Arial" w:hAnsi="Arial" w:cs="Arial"/>
                <w:sz w:val="20"/>
                <w:szCs w:val="20"/>
              </w:rPr>
            </w:pPr>
            <w:r w:rsidRPr="007861EC">
              <w:rPr>
                <w:rFonts w:ascii="Arial" w:hAnsi="Arial" w:cs="Arial"/>
                <w:sz w:val="20"/>
                <w:szCs w:val="20"/>
              </w:rPr>
              <w:t xml:space="preserve">21,25 % v lasti Republike Slovenija – upravljavec SVŠGUGL. </w:t>
            </w:r>
          </w:p>
          <w:p w14:paraId="29F94F3C" w14:textId="77777777" w:rsidR="007861EC" w:rsidRPr="00460B48" w:rsidRDefault="007861EC" w:rsidP="007861EC">
            <w:pPr>
              <w:spacing w:line="240" w:lineRule="auto"/>
              <w:jc w:val="both"/>
              <w:rPr>
                <w:rFonts w:cs="Arial"/>
                <w:szCs w:val="20"/>
                <w:lang w:eastAsia="sl-SI"/>
              </w:rPr>
            </w:pPr>
          </w:p>
          <w:p w14:paraId="64BBD37A" w14:textId="0A855EDF" w:rsidR="007861EC" w:rsidRPr="007861EC" w:rsidRDefault="007861EC" w:rsidP="007861EC">
            <w:pPr>
              <w:spacing w:line="240" w:lineRule="auto"/>
              <w:jc w:val="both"/>
              <w:rPr>
                <w:rFonts w:cs="Arial"/>
                <w:szCs w:val="20"/>
                <w:lang w:eastAsia="sl-SI"/>
              </w:rPr>
            </w:pPr>
            <w:r w:rsidRPr="00460B48">
              <w:rPr>
                <w:rFonts w:cs="Arial"/>
                <w:szCs w:val="20"/>
                <w:lang w:eastAsia="sl-SI"/>
              </w:rPr>
              <w:t>Osnovni namen</w:t>
            </w:r>
            <w:r>
              <w:rPr>
                <w:rFonts w:cs="Arial"/>
                <w:szCs w:val="20"/>
                <w:lang w:eastAsia="sl-SI"/>
              </w:rPr>
              <w:t xml:space="preserve"> </w:t>
            </w:r>
            <w:r w:rsidRPr="007861EC">
              <w:rPr>
                <w:rFonts w:cs="Arial"/>
                <w:szCs w:val="20"/>
                <w:lang w:eastAsia="sl-SI"/>
              </w:rPr>
              <w:t xml:space="preserve">investicije je izvedba celovite energetske sanacije stavbe, s ciljem povečanja energetske učinkovitosti, zmanjšanja obratovalnih stroškov ter izboljšanja notranjih pogojev za uporabnike stavbe. Projekt je skladen z Dolgoročno strategijo energetske prenove stavb do leta 2050 (DSEPS 2050) in Celovitim nacionalnim energetskim in podnebnim načrtom RS (NEPN) ter prispeva k doseganju nacionalnih in evropskih ciljev na področju trajnostnega razvoja in zmanjševanja emisij toplogrednih plinov. </w:t>
            </w:r>
          </w:p>
          <w:p w14:paraId="6170AE79" w14:textId="14E45DA8" w:rsidR="007861EC" w:rsidRDefault="007861EC" w:rsidP="007861EC">
            <w:pPr>
              <w:spacing w:line="240" w:lineRule="auto"/>
              <w:jc w:val="both"/>
              <w:rPr>
                <w:rFonts w:cs="Arial"/>
                <w:szCs w:val="20"/>
                <w:lang w:eastAsia="sl-SI"/>
              </w:rPr>
            </w:pPr>
            <w:r w:rsidRPr="007861EC">
              <w:rPr>
                <w:rFonts w:cs="Arial"/>
                <w:szCs w:val="20"/>
                <w:lang w:eastAsia="sl-SI"/>
              </w:rPr>
              <w:t>Energetska sanacija vključuje ukrepe za izboljšanje toplotne zaščite ovoja stavbe, prenovo sistemov ogrevanja, prezračevanja in razsvetljave ter uvedbo obnovljivih virov energije, kjer je to izvedljivo. S tem se bo povečala energetska samooskrba objekta in zmanjšala njegova odvisnost od fosilnih virov energ</w:t>
            </w:r>
            <w:r>
              <w:rPr>
                <w:rFonts w:cs="Arial"/>
                <w:szCs w:val="20"/>
                <w:lang w:eastAsia="sl-SI"/>
              </w:rPr>
              <w:t>ije.</w:t>
            </w:r>
          </w:p>
          <w:p w14:paraId="225BA00E" w14:textId="77777777" w:rsidR="007861EC" w:rsidRPr="007861EC" w:rsidRDefault="007861EC" w:rsidP="007861EC">
            <w:pPr>
              <w:spacing w:line="240" w:lineRule="auto"/>
              <w:jc w:val="both"/>
              <w:rPr>
                <w:rFonts w:cs="Arial"/>
                <w:szCs w:val="20"/>
                <w:lang w:eastAsia="sl-SI"/>
              </w:rPr>
            </w:pPr>
          </w:p>
          <w:p w14:paraId="0D739508" w14:textId="1189EC7F" w:rsidR="007861EC" w:rsidRDefault="007861EC" w:rsidP="007861EC">
            <w:pPr>
              <w:spacing w:line="240" w:lineRule="auto"/>
              <w:jc w:val="both"/>
              <w:rPr>
                <w:rFonts w:cs="Arial"/>
                <w:szCs w:val="20"/>
              </w:rPr>
            </w:pPr>
            <w:r w:rsidRPr="007861EC">
              <w:rPr>
                <w:rFonts w:cs="Arial"/>
                <w:szCs w:val="20"/>
                <w:lang w:eastAsia="sl-SI"/>
              </w:rPr>
              <w:t>Skladno s pogoji JP_OJS_ŠJS_202</w:t>
            </w:r>
            <w:r>
              <w:rPr>
                <w:rFonts w:cs="Arial"/>
                <w:szCs w:val="20"/>
                <w:lang w:eastAsia="sl-SI"/>
              </w:rPr>
              <w:t>5 mora p</w:t>
            </w:r>
            <w:r w:rsidRPr="007861EC">
              <w:rPr>
                <w:rFonts w:cs="Arial"/>
                <w:szCs w:val="20"/>
                <w:lang w:eastAsia="sl-SI"/>
              </w:rPr>
              <w:t>rijavitelj izkazati, da je bil za operacijo izveden predhodni postopek ugotavljanja primernosti JZP v skladu z Zakonom o JZP z oceno možnosti javno-zasebnega partnerstva in izvedbo postopka.</w:t>
            </w:r>
            <w:r>
              <w:rPr>
                <w:rFonts w:cs="Arial"/>
                <w:szCs w:val="20"/>
                <w:lang w:eastAsia="sl-SI"/>
              </w:rPr>
              <w:t xml:space="preserve"> Prejeta je bila </w:t>
            </w:r>
            <w:r w:rsidRPr="009D75EC">
              <w:rPr>
                <w:rFonts w:cs="Arial"/>
                <w:szCs w:val="20"/>
              </w:rPr>
              <w:t>promotorsk</w:t>
            </w:r>
            <w:r>
              <w:rPr>
                <w:rFonts w:cs="Arial"/>
                <w:szCs w:val="20"/>
              </w:rPr>
              <w:t>a</w:t>
            </w:r>
            <w:r w:rsidRPr="009D75EC">
              <w:rPr>
                <w:rFonts w:cs="Arial"/>
                <w:szCs w:val="20"/>
              </w:rPr>
              <w:t xml:space="preserve"> vlog</w:t>
            </w:r>
            <w:r>
              <w:rPr>
                <w:rFonts w:cs="Arial"/>
                <w:szCs w:val="20"/>
              </w:rPr>
              <w:t>a</w:t>
            </w:r>
            <w:r w:rsidRPr="009D75EC">
              <w:rPr>
                <w:rFonts w:cs="Arial"/>
                <w:szCs w:val="20"/>
              </w:rPr>
              <w:t xml:space="preserve"> za izvedbo</w:t>
            </w:r>
            <w:r>
              <w:rPr>
                <w:rFonts w:cs="Arial"/>
                <w:szCs w:val="20"/>
              </w:rPr>
              <w:t xml:space="preserve"> </w:t>
            </w:r>
            <w:r w:rsidRPr="009D75EC">
              <w:rPr>
                <w:rFonts w:cs="Arial"/>
                <w:szCs w:val="20"/>
              </w:rPr>
              <w:t>javno-zasebnega partnerstva</w:t>
            </w:r>
            <w:r>
              <w:rPr>
                <w:rFonts w:cs="Arial"/>
                <w:szCs w:val="20"/>
              </w:rPr>
              <w:t xml:space="preserve">, </w:t>
            </w:r>
            <w:proofErr w:type="gramStart"/>
            <w:r>
              <w:rPr>
                <w:rFonts w:cs="Arial"/>
                <w:szCs w:val="20"/>
              </w:rPr>
              <w:t>vsled</w:t>
            </w:r>
            <w:proofErr w:type="gramEnd"/>
            <w:r>
              <w:rPr>
                <w:rFonts w:cs="Arial"/>
                <w:szCs w:val="20"/>
              </w:rPr>
              <w:t xml:space="preserve"> česar se je pristopilo k oceni upravičenosti </w:t>
            </w:r>
            <w:r w:rsidRPr="007861EC">
              <w:rPr>
                <w:rFonts w:cs="Arial"/>
                <w:szCs w:val="20"/>
              </w:rPr>
              <w:t>izvedbe projekta po modelu JZP</w:t>
            </w:r>
            <w:r>
              <w:rPr>
                <w:rFonts w:cs="Arial"/>
                <w:szCs w:val="20"/>
              </w:rPr>
              <w:t xml:space="preserve">, </w:t>
            </w:r>
            <w:r w:rsidRPr="007861EC">
              <w:rPr>
                <w:rFonts w:cs="Arial"/>
                <w:szCs w:val="20"/>
              </w:rPr>
              <w:t>skladno z 8. členom ZJZP in Pravilnikom o vsebini upravičenosti izvedbe projekta po modelu javno zasebnega partnerstva (Uradni list RS, št. 32/07)</w:t>
            </w:r>
            <w:r>
              <w:rPr>
                <w:rFonts w:cs="Arial"/>
                <w:szCs w:val="20"/>
              </w:rPr>
              <w:t>.</w:t>
            </w:r>
          </w:p>
          <w:p w14:paraId="25E5C7EB" w14:textId="77777777" w:rsidR="007861EC" w:rsidRPr="00EA38D5" w:rsidRDefault="007861EC" w:rsidP="007861EC">
            <w:pPr>
              <w:autoSpaceDE w:val="0"/>
              <w:autoSpaceDN w:val="0"/>
              <w:adjustRightInd w:val="0"/>
              <w:spacing w:line="240" w:lineRule="auto"/>
              <w:jc w:val="both"/>
              <w:rPr>
                <w:rFonts w:cs="Arial"/>
                <w:iCs/>
                <w:color w:val="FF0000"/>
                <w:szCs w:val="20"/>
              </w:rPr>
            </w:pPr>
          </w:p>
          <w:p w14:paraId="7B3352D7" w14:textId="05C75E5C" w:rsidR="007861EC" w:rsidRPr="00460B48" w:rsidRDefault="007861EC" w:rsidP="007861EC">
            <w:pPr>
              <w:widowControl w:val="0"/>
              <w:spacing w:line="240" w:lineRule="auto"/>
              <w:jc w:val="both"/>
              <w:rPr>
                <w:rFonts w:cs="Arial"/>
                <w:iCs/>
                <w:szCs w:val="20"/>
              </w:rPr>
            </w:pPr>
            <w:r w:rsidRPr="007861EC">
              <w:rPr>
                <w:rFonts w:cs="Arial"/>
                <w:szCs w:val="20"/>
              </w:rPr>
              <w:t>UL PEF</w:t>
            </w:r>
            <w:r w:rsidRPr="00460B48">
              <w:rPr>
                <w:rFonts w:cs="Arial"/>
                <w:iCs/>
                <w:szCs w:val="20"/>
              </w:rPr>
              <w:t xml:space="preserve"> za sprejetje odločitve o ugotovitvi javnega interesa za sklenitev javno-zasebnega partnerstva in izvedbe projekta v eni izmed oblik javno-zasebnega partnerstva v skladu z Zakonom o javno-zasebnem partnerstvu</w:t>
            </w:r>
            <w:proofErr w:type="gramStart"/>
            <w:r w:rsidRPr="00460B48">
              <w:rPr>
                <w:rFonts w:cs="Arial"/>
                <w:iCs/>
                <w:szCs w:val="20"/>
              </w:rPr>
              <w:t>,</w:t>
            </w:r>
            <w:proofErr w:type="gramEnd"/>
            <w:r w:rsidRPr="00460B48">
              <w:rPr>
                <w:rFonts w:cs="Arial"/>
                <w:iCs/>
                <w:szCs w:val="20"/>
              </w:rPr>
              <w:t xml:space="preserve"> potrebuje soglasje ustanovitelja</w:t>
            </w:r>
            <w:r>
              <w:rPr>
                <w:rFonts w:cs="Arial"/>
                <w:iCs/>
                <w:szCs w:val="20"/>
              </w:rPr>
              <w:t xml:space="preserve"> -</w:t>
            </w:r>
            <w:r w:rsidRPr="00460B48">
              <w:rPr>
                <w:rFonts w:cs="Arial"/>
                <w:iCs/>
                <w:szCs w:val="20"/>
              </w:rPr>
              <w:t xml:space="preserve"> Vlade Republike Slovenije.</w:t>
            </w:r>
          </w:p>
          <w:p w14:paraId="73E552AF" w14:textId="27B2F2A5" w:rsidR="00FF77DD" w:rsidRPr="009A4B78" w:rsidRDefault="00FF77DD" w:rsidP="00E95AEA">
            <w:pPr>
              <w:overflowPunct w:val="0"/>
              <w:autoSpaceDE w:val="0"/>
              <w:autoSpaceDN w:val="0"/>
              <w:adjustRightInd w:val="0"/>
              <w:spacing w:line="240" w:lineRule="auto"/>
              <w:jc w:val="both"/>
              <w:textAlignment w:val="baseline"/>
              <w:rPr>
                <w:rFonts w:cs="Arial"/>
                <w:szCs w:val="20"/>
                <w:lang w:eastAsia="sl-SI"/>
              </w:rPr>
            </w:pPr>
          </w:p>
        </w:tc>
      </w:tr>
      <w:tr w:rsidR="00210BAC" w:rsidRPr="00210BAC" w14:paraId="5F40BE09" w14:textId="77777777" w:rsidTr="00320F33">
        <w:tc>
          <w:tcPr>
            <w:tcW w:w="9174" w:type="dxa"/>
            <w:gridSpan w:val="12"/>
          </w:tcPr>
          <w:p w14:paraId="0E1BE584" w14:textId="77777777" w:rsidR="00AC0BFE" w:rsidRPr="00210BAC" w:rsidRDefault="00AC0BFE" w:rsidP="00320F33">
            <w:pPr>
              <w:suppressAutoHyphens/>
              <w:overflowPunct w:val="0"/>
              <w:autoSpaceDE w:val="0"/>
              <w:autoSpaceDN w:val="0"/>
              <w:adjustRightInd w:val="0"/>
              <w:textAlignment w:val="baseline"/>
              <w:outlineLvl w:val="3"/>
              <w:rPr>
                <w:rFonts w:cs="Arial"/>
                <w:b/>
                <w:szCs w:val="20"/>
                <w:lang w:eastAsia="sl-SI"/>
              </w:rPr>
            </w:pPr>
            <w:r w:rsidRPr="00210BAC">
              <w:rPr>
                <w:rFonts w:cs="Arial"/>
                <w:b/>
                <w:szCs w:val="20"/>
                <w:lang w:eastAsia="sl-SI"/>
              </w:rPr>
              <w:t>6. Presoja posledic za:</w:t>
            </w:r>
          </w:p>
        </w:tc>
      </w:tr>
      <w:tr w:rsidR="00952C37" w:rsidRPr="008E317D" w14:paraId="13E70A38" w14:textId="77777777" w:rsidTr="009C60CD">
        <w:tc>
          <w:tcPr>
            <w:tcW w:w="1448" w:type="dxa"/>
          </w:tcPr>
          <w:p w14:paraId="51C74B3E" w14:textId="77777777" w:rsidR="00AC0BFE" w:rsidRPr="008E317D" w:rsidRDefault="00AC0BFE" w:rsidP="00320F33">
            <w:pPr>
              <w:overflowPunct w:val="0"/>
              <w:autoSpaceDE w:val="0"/>
              <w:autoSpaceDN w:val="0"/>
              <w:adjustRightInd w:val="0"/>
              <w:ind w:left="360"/>
              <w:jc w:val="both"/>
              <w:textAlignment w:val="baseline"/>
              <w:rPr>
                <w:rFonts w:cs="Arial"/>
                <w:iCs/>
                <w:szCs w:val="20"/>
                <w:lang w:eastAsia="sl-SI"/>
              </w:rPr>
            </w:pPr>
            <w:r w:rsidRPr="008E317D">
              <w:rPr>
                <w:rFonts w:cs="Arial"/>
                <w:iCs/>
                <w:szCs w:val="20"/>
                <w:lang w:eastAsia="sl-SI"/>
              </w:rPr>
              <w:t>a)</w:t>
            </w:r>
          </w:p>
        </w:tc>
        <w:tc>
          <w:tcPr>
            <w:tcW w:w="5609" w:type="dxa"/>
            <w:gridSpan w:val="9"/>
          </w:tcPr>
          <w:p w14:paraId="659E598B" w14:textId="77777777" w:rsidR="00AC0BFE" w:rsidRPr="008E317D" w:rsidRDefault="00AC0BFE" w:rsidP="00320F33">
            <w:pPr>
              <w:overflowPunct w:val="0"/>
              <w:autoSpaceDE w:val="0"/>
              <w:autoSpaceDN w:val="0"/>
              <w:adjustRightInd w:val="0"/>
              <w:jc w:val="both"/>
              <w:textAlignment w:val="baseline"/>
              <w:rPr>
                <w:rFonts w:cs="Arial"/>
                <w:szCs w:val="20"/>
                <w:lang w:eastAsia="sl-SI"/>
              </w:rPr>
            </w:pPr>
            <w:r w:rsidRPr="008E317D">
              <w:rPr>
                <w:rFonts w:cs="Arial"/>
                <w:szCs w:val="20"/>
                <w:lang w:eastAsia="sl-SI"/>
              </w:rPr>
              <w:t>javnofinančna sredstva nad 40.000 EUR v tekočem in naslednjih treh letih</w:t>
            </w:r>
          </w:p>
        </w:tc>
        <w:tc>
          <w:tcPr>
            <w:tcW w:w="2117" w:type="dxa"/>
            <w:gridSpan w:val="2"/>
            <w:vAlign w:val="center"/>
          </w:tcPr>
          <w:p w14:paraId="06DE2967" w14:textId="4583A782" w:rsidR="00AC0BFE" w:rsidRPr="008E317D" w:rsidRDefault="007861EC" w:rsidP="00320F33">
            <w:pPr>
              <w:overflowPunct w:val="0"/>
              <w:autoSpaceDE w:val="0"/>
              <w:autoSpaceDN w:val="0"/>
              <w:adjustRightInd w:val="0"/>
              <w:jc w:val="center"/>
              <w:textAlignment w:val="baseline"/>
              <w:rPr>
                <w:rFonts w:cs="Arial"/>
                <w:iCs/>
                <w:szCs w:val="20"/>
                <w:lang w:eastAsia="sl-SI"/>
              </w:rPr>
            </w:pPr>
            <w:r w:rsidRPr="008E317D">
              <w:rPr>
                <w:rFonts w:cs="Arial"/>
                <w:szCs w:val="20"/>
                <w:lang w:eastAsia="sl-SI"/>
              </w:rPr>
              <w:t>NE</w:t>
            </w:r>
          </w:p>
        </w:tc>
      </w:tr>
      <w:tr w:rsidR="00952C37" w:rsidRPr="008E317D" w14:paraId="08B8F819" w14:textId="77777777" w:rsidTr="009C60CD">
        <w:tc>
          <w:tcPr>
            <w:tcW w:w="1448" w:type="dxa"/>
          </w:tcPr>
          <w:p w14:paraId="217FC9DB" w14:textId="77777777" w:rsidR="00AC0BFE" w:rsidRPr="008E317D" w:rsidRDefault="00AC0BFE" w:rsidP="00320F33">
            <w:pPr>
              <w:overflowPunct w:val="0"/>
              <w:autoSpaceDE w:val="0"/>
              <w:autoSpaceDN w:val="0"/>
              <w:adjustRightInd w:val="0"/>
              <w:ind w:left="360"/>
              <w:jc w:val="both"/>
              <w:textAlignment w:val="baseline"/>
              <w:rPr>
                <w:rFonts w:cs="Arial"/>
                <w:iCs/>
                <w:szCs w:val="20"/>
                <w:lang w:eastAsia="sl-SI"/>
              </w:rPr>
            </w:pPr>
            <w:r w:rsidRPr="008E317D">
              <w:rPr>
                <w:rFonts w:cs="Arial"/>
                <w:iCs/>
                <w:szCs w:val="20"/>
                <w:lang w:eastAsia="sl-SI"/>
              </w:rPr>
              <w:t>b)</w:t>
            </w:r>
          </w:p>
        </w:tc>
        <w:tc>
          <w:tcPr>
            <w:tcW w:w="5609" w:type="dxa"/>
            <w:gridSpan w:val="9"/>
          </w:tcPr>
          <w:p w14:paraId="3E6FA349" w14:textId="77777777" w:rsidR="00AC0BFE" w:rsidRPr="008E317D" w:rsidRDefault="00AC0BFE" w:rsidP="00320F33">
            <w:pPr>
              <w:overflowPunct w:val="0"/>
              <w:autoSpaceDE w:val="0"/>
              <w:autoSpaceDN w:val="0"/>
              <w:adjustRightInd w:val="0"/>
              <w:jc w:val="both"/>
              <w:textAlignment w:val="baseline"/>
              <w:rPr>
                <w:rFonts w:cs="Arial"/>
                <w:iCs/>
                <w:szCs w:val="20"/>
                <w:lang w:eastAsia="sl-SI"/>
              </w:rPr>
            </w:pPr>
            <w:r w:rsidRPr="008E317D">
              <w:rPr>
                <w:rFonts w:cs="Arial"/>
                <w:bCs/>
                <w:szCs w:val="20"/>
                <w:lang w:eastAsia="sl-SI"/>
              </w:rPr>
              <w:t>usklajenost slovenskega pravnega reda s pravnim redom Evropske unije</w:t>
            </w:r>
          </w:p>
        </w:tc>
        <w:tc>
          <w:tcPr>
            <w:tcW w:w="2117" w:type="dxa"/>
            <w:gridSpan w:val="2"/>
            <w:vAlign w:val="center"/>
          </w:tcPr>
          <w:p w14:paraId="5BD8015B" w14:textId="77777777" w:rsidR="00AC0BFE" w:rsidRPr="008E317D" w:rsidRDefault="00AC0BFE" w:rsidP="00320F33">
            <w:pPr>
              <w:overflowPunct w:val="0"/>
              <w:autoSpaceDE w:val="0"/>
              <w:autoSpaceDN w:val="0"/>
              <w:adjustRightInd w:val="0"/>
              <w:jc w:val="center"/>
              <w:textAlignment w:val="baseline"/>
              <w:rPr>
                <w:rFonts w:cs="Arial"/>
                <w:iCs/>
                <w:szCs w:val="20"/>
                <w:lang w:eastAsia="sl-SI"/>
              </w:rPr>
            </w:pPr>
            <w:r w:rsidRPr="008E317D">
              <w:rPr>
                <w:rFonts w:cs="Arial"/>
                <w:szCs w:val="20"/>
                <w:lang w:eastAsia="sl-SI"/>
              </w:rPr>
              <w:t>NE</w:t>
            </w:r>
          </w:p>
        </w:tc>
      </w:tr>
      <w:tr w:rsidR="00952C37" w:rsidRPr="008E317D" w14:paraId="4DDCC72D" w14:textId="77777777" w:rsidTr="009C60CD">
        <w:tc>
          <w:tcPr>
            <w:tcW w:w="1448" w:type="dxa"/>
          </w:tcPr>
          <w:p w14:paraId="3B128A1C" w14:textId="77777777" w:rsidR="00AC0BFE" w:rsidRPr="008E317D" w:rsidRDefault="00AC0BFE" w:rsidP="00320F33">
            <w:pPr>
              <w:overflowPunct w:val="0"/>
              <w:autoSpaceDE w:val="0"/>
              <w:autoSpaceDN w:val="0"/>
              <w:adjustRightInd w:val="0"/>
              <w:ind w:left="360"/>
              <w:jc w:val="both"/>
              <w:textAlignment w:val="baseline"/>
              <w:rPr>
                <w:rFonts w:cs="Arial"/>
                <w:iCs/>
                <w:szCs w:val="20"/>
                <w:lang w:eastAsia="sl-SI"/>
              </w:rPr>
            </w:pPr>
            <w:r w:rsidRPr="008E317D">
              <w:rPr>
                <w:rFonts w:cs="Arial"/>
                <w:iCs/>
                <w:szCs w:val="20"/>
                <w:lang w:eastAsia="sl-SI"/>
              </w:rPr>
              <w:t>c)</w:t>
            </w:r>
          </w:p>
        </w:tc>
        <w:tc>
          <w:tcPr>
            <w:tcW w:w="5609" w:type="dxa"/>
            <w:gridSpan w:val="9"/>
          </w:tcPr>
          <w:p w14:paraId="51492265" w14:textId="77777777" w:rsidR="00AC0BFE" w:rsidRPr="008E317D" w:rsidRDefault="00AC0BFE" w:rsidP="00320F33">
            <w:pPr>
              <w:overflowPunct w:val="0"/>
              <w:autoSpaceDE w:val="0"/>
              <w:autoSpaceDN w:val="0"/>
              <w:adjustRightInd w:val="0"/>
              <w:jc w:val="both"/>
              <w:textAlignment w:val="baseline"/>
              <w:rPr>
                <w:rFonts w:cs="Arial"/>
                <w:iCs/>
                <w:szCs w:val="20"/>
                <w:lang w:eastAsia="sl-SI"/>
              </w:rPr>
            </w:pPr>
            <w:r w:rsidRPr="008E317D">
              <w:rPr>
                <w:rFonts w:cs="Arial"/>
                <w:szCs w:val="20"/>
                <w:lang w:eastAsia="sl-SI"/>
              </w:rPr>
              <w:t>administrativne posledice</w:t>
            </w:r>
          </w:p>
        </w:tc>
        <w:tc>
          <w:tcPr>
            <w:tcW w:w="2117" w:type="dxa"/>
            <w:gridSpan w:val="2"/>
            <w:vAlign w:val="center"/>
          </w:tcPr>
          <w:p w14:paraId="7DB96ECE" w14:textId="77777777" w:rsidR="00AC0BFE" w:rsidRPr="008E317D" w:rsidRDefault="00AC0BFE" w:rsidP="00320F33">
            <w:pPr>
              <w:overflowPunct w:val="0"/>
              <w:autoSpaceDE w:val="0"/>
              <w:autoSpaceDN w:val="0"/>
              <w:adjustRightInd w:val="0"/>
              <w:jc w:val="center"/>
              <w:textAlignment w:val="baseline"/>
              <w:rPr>
                <w:rFonts w:cs="Arial"/>
                <w:szCs w:val="20"/>
                <w:lang w:eastAsia="sl-SI"/>
              </w:rPr>
            </w:pPr>
            <w:r w:rsidRPr="008E317D">
              <w:rPr>
                <w:rFonts w:cs="Arial"/>
                <w:szCs w:val="20"/>
                <w:lang w:eastAsia="sl-SI"/>
              </w:rPr>
              <w:t>NE</w:t>
            </w:r>
          </w:p>
        </w:tc>
      </w:tr>
      <w:tr w:rsidR="00952C37" w:rsidRPr="008E317D" w14:paraId="5DF23F14" w14:textId="77777777" w:rsidTr="009C60CD">
        <w:tc>
          <w:tcPr>
            <w:tcW w:w="1448" w:type="dxa"/>
          </w:tcPr>
          <w:p w14:paraId="29D1EA62" w14:textId="77777777" w:rsidR="00AC0BFE" w:rsidRPr="008E317D" w:rsidRDefault="00AC0BFE" w:rsidP="00320F33">
            <w:pPr>
              <w:overflowPunct w:val="0"/>
              <w:autoSpaceDE w:val="0"/>
              <w:autoSpaceDN w:val="0"/>
              <w:adjustRightInd w:val="0"/>
              <w:ind w:left="360"/>
              <w:jc w:val="both"/>
              <w:textAlignment w:val="baseline"/>
              <w:rPr>
                <w:rFonts w:cs="Arial"/>
                <w:iCs/>
                <w:szCs w:val="20"/>
                <w:lang w:eastAsia="sl-SI"/>
              </w:rPr>
            </w:pPr>
            <w:r w:rsidRPr="008E317D">
              <w:rPr>
                <w:rFonts w:cs="Arial"/>
                <w:iCs/>
                <w:szCs w:val="20"/>
                <w:lang w:eastAsia="sl-SI"/>
              </w:rPr>
              <w:t>č)</w:t>
            </w:r>
          </w:p>
        </w:tc>
        <w:tc>
          <w:tcPr>
            <w:tcW w:w="5609" w:type="dxa"/>
            <w:gridSpan w:val="9"/>
          </w:tcPr>
          <w:p w14:paraId="75196DB1" w14:textId="77777777" w:rsidR="00AC0BFE" w:rsidRPr="008E317D" w:rsidRDefault="00AC0BFE" w:rsidP="00320F33">
            <w:pPr>
              <w:overflowPunct w:val="0"/>
              <w:autoSpaceDE w:val="0"/>
              <w:autoSpaceDN w:val="0"/>
              <w:adjustRightInd w:val="0"/>
              <w:jc w:val="both"/>
              <w:textAlignment w:val="baseline"/>
              <w:rPr>
                <w:rFonts w:cs="Arial"/>
                <w:bCs/>
                <w:szCs w:val="20"/>
                <w:lang w:eastAsia="sl-SI"/>
              </w:rPr>
            </w:pPr>
            <w:r w:rsidRPr="008E317D">
              <w:rPr>
                <w:rFonts w:cs="Arial"/>
                <w:szCs w:val="20"/>
                <w:lang w:eastAsia="sl-SI"/>
              </w:rPr>
              <w:t>gospodarstvo, zlasti</w:t>
            </w:r>
            <w:r w:rsidRPr="008E317D">
              <w:rPr>
                <w:rFonts w:cs="Arial"/>
                <w:bCs/>
                <w:szCs w:val="20"/>
                <w:lang w:eastAsia="sl-SI"/>
              </w:rPr>
              <w:t xml:space="preserve"> mala in srednja podjetja ter konkurenčnost podjetij</w:t>
            </w:r>
          </w:p>
        </w:tc>
        <w:tc>
          <w:tcPr>
            <w:tcW w:w="2117" w:type="dxa"/>
            <w:gridSpan w:val="2"/>
            <w:vAlign w:val="center"/>
          </w:tcPr>
          <w:p w14:paraId="6B921310" w14:textId="77777777" w:rsidR="00AC0BFE" w:rsidRPr="008E317D" w:rsidRDefault="00AC0BFE" w:rsidP="00320F33">
            <w:pPr>
              <w:overflowPunct w:val="0"/>
              <w:autoSpaceDE w:val="0"/>
              <w:autoSpaceDN w:val="0"/>
              <w:adjustRightInd w:val="0"/>
              <w:jc w:val="center"/>
              <w:textAlignment w:val="baseline"/>
              <w:rPr>
                <w:rFonts w:cs="Arial"/>
                <w:iCs/>
                <w:szCs w:val="20"/>
                <w:lang w:eastAsia="sl-SI"/>
              </w:rPr>
            </w:pPr>
            <w:r w:rsidRPr="008E317D">
              <w:rPr>
                <w:rFonts w:cs="Arial"/>
                <w:szCs w:val="20"/>
                <w:lang w:eastAsia="sl-SI"/>
              </w:rPr>
              <w:t>NE</w:t>
            </w:r>
          </w:p>
        </w:tc>
      </w:tr>
      <w:tr w:rsidR="00952C37" w:rsidRPr="008E317D" w14:paraId="0511A089" w14:textId="77777777" w:rsidTr="009C60CD">
        <w:tc>
          <w:tcPr>
            <w:tcW w:w="1448" w:type="dxa"/>
          </w:tcPr>
          <w:p w14:paraId="316ABC41" w14:textId="77777777" w:rsidR="00AC0BFE" w:rsidRPr="008E317D" w:rsidRDefault="00AC0BFE" w:rsidP="00320F33">
            <w:pPr>
              <w:overflowPunct w:val="0"/>
              <w:autoSpaceDE w:val="0"/>
              <w:autoSpaceDN w:val="0"/>
              <w:adjustRightInd w:val="0"/>
              <w:ind w:left="360"/>
              <w:jc w:val="both"/>
              <w:textAlignment w:val="baseline"/>
              <w:rPr>
                <w:rFonts w:cs="Arial"/>
                <w:iCs/>
                <w:szCs w:val="20"/>
                <w:lang w:eastAsia="sl-SI"/>
              </w:rPr>
            </w:pPr>
            <w:r w:rsidRPr="008E317D">
              <w:rPr>
                <w:rFonts w:cs="Arial"/>
                <w:iCs/>
                <w:szCs w:val="20"/>
                <w:lang w:eastAsia="sl-SI"/>
              </w:rPr>
              <w:t>d)</w:t>
            </w:r>
          </w:p>
        </w:tc>
        <w:tc>
          <w:tcPr>
            <w:tcW w:w="5609" w:type="dxa"/>
            <w:gridSpan w:val="9"/>
          </w:tcPr>
          <w:p w14:paraId="66C4E938" w14:textId="77777777" w:rsidR="00AC0BFE" w:rsidRPr="008E317D" w:rsidRDefault="00AC0BFE" w:rsidP="00320F33">
            <w:pPr>
              <w:overflowPunct w:val="0"/>
              <w:autoSpaceDE w:val="0"/>
              <w:autoSpaceDN w:val="0"/>
              <w:adjustRightInd w:val="0"/>
              <w:jc w:val="both"/>
              <w:textAlignment w:val="baseline"/>
              <w:rPr>
                <w:rFonts w:cs="Arial"/>
                <w:bCs/>
                <w:szCs w:val="20"/>
                <w:lang w:eastAsia="sl-SI"/>
              </w:rPr>
            </w:pPr>
            <w:r w:rsidRPr="008E317D">
              <w:rPr>
                <w:rFonts w:cs="Arial"/>
                <w:bCs/>
                <w:szCs w:val="20"/>
                <w:lang w:eastAsia="sl-SI"/>
              </w:rPr>
              <w:t>okolje, vključno s prostorskimi in varstvenimi vidiki</w:t>
            </w:r>
          </w:p>
        </w:tc>
        <w:tc>
          <w:tcPr>
            <w:tcW w:w="2117" w:type="dxa"/>
            <w:gridSpan w:val="2"/>
            <w:vAlign w:val="center"/>
          </w:tcPr>
          <w:p w14:paraId="2B3400DB" w14:textId="77777777" w:rsidR="00AC0BFE" w:rsidRPr="008E317D" w:rsidRDefault="00AC0BFE" w:rsidP="00320F33">
            <w:pPr>
              <w:overflowPunct w:val="0"/>
              <w:autoSpaceDE w:val="0"/>
              <w:autoSpaceDN w:val="0"/>
              <w:adjustRightInd w:val="0"/>
              <w:jc w:val="center"/>
              <w:textAlignment w:val="baseline"/>
              <w:rPr>
                <w:rFonts w:cs="Arial"/>
                <w:iCs/>
                <w:szCs w:val="20"/>
                <w:lang w:eastAsia="sl-SI"/>
              </w:rPr>
            </w:pPr>
            <w:r w:rsidRPr="008E317D">
              <w:rPr>
                <w:rFonts w:cs="Arial"/>
                <w:szCs w:val="20"/>
                <w:lang w:eastAsia="sl-SI"/>
              </w:rPr>
              <w:t>NE</w:t>
            </w:r>
          </w:p>
        </w:tc>
      </w:tr>
      <w:tr w:rsidR="00952C37" w:rsidRPr="008E317D" w14:paraId="4E5D4A77" w14:textId="77777777" w:rsidTr="009C60CD">
        <w:tc>
          <w:tcPr>
            <w:tcW w:w="1448" w:type="dxa"/>
          </w:tcPr>
          <w:p w14:paraId="10486C7B" w14:textId="77777777" w:rsidR="00AC0BFE" w:rsidRPr="008E317D" w:rsidRDefault="00AC0BFE" w:rsidP="00320F33">
            <w:pPr>
              <w:overflowPunct w:val="0"/>
              <w:autoSpaceDE w:val="0"/>
              <w:autoSpaceDN w:val="0"/>
              <w:adjustRightInd w:val="0"/>
              <w:ind w:left="360"/>
              <w:jc w:val="both"/>
              <w:textAlignment w:val="baseline"/>
              <w:rPr>
                <w:rFonts w:cs="Arial"/>
                <w:iCs/>
                <w:szCs w:val="20"/>
                <w:lang w:eastAsia="sl-SI"/>
              </w:rPr>
            </w:pPr>
            <w:r w:rsidRPr="008E317D">
              <w:rPr>
                <w:rFonts w:cs="Arial"/>
                <w:iCs/>
                <w:szCs w:val="20"/>
                <w:lang w:eastAsia="sl-SI"/>
              </w:rPr>
              <w:lastRenderedPageBreak/>
              <w:t>e)</w:t>
            </w:r>
          </w:p>
        </w:tc>
        <w:tc>
          <w:tcPr>
            <w:tcW w:w="5609" w:type="dxa"/>
            <w:gridSpan w:val="9"/>
          </w:tcPr>
          <w:p w14:paraId="457673D0" w14:textId="77777777" w:rsidR="00AC0BFE" w:rsidRPr="008E317D" w:rsidRDefault="00AC0BFE" w:rsidP="00320F33">
            <w:pPr>
              <w:overflowPunct w:val="0"/>
              <w:autoSpaceDE w:val="0"/>
              <w:autoSpaceDN w:val="0"/>
              <w:adjustRightInd w:val="0"/>
              <w:jc w:val="both"/>
              <w:textAlignment w:val="baseline"/>
              <w:rPr>
                <w:rFonts w:cs="Arial"/>
                <w:bCs/>
                <w:szCs w:val="20"/>
                <w:lang w:eastAsia="sl-SI"/>
              </w:rPr>
            </w:pPr>
            <w:r w:rsidRPr="008E317D">
              <w:rPr>
                <w:rFonts w:cs="Arial"/>
                <w:bCs/>
                <w:szCs w:val="20"/>
                <w:lang w:eastAsia="sl-SI"/>
              </w:rPr>
              <w:t>socialno področje</w:t>
            </w:r>
          </w:p>
        </w:tc>
        <w:tc>
          <w:tcPr>
            <w:tcW w:w="2117" w:type="dxa"/>
            <w:gridSpan w:val="2"/>
            <w:vAlign w:val="center"/>
          </w:tcPr>
          <w:p w14:paraId="6C45D730" w14:textId="77777777" w:rsidR="00AC0BFE" w:rsidRPr="008E317D" w:rsidRDefault="00AC0BFE" w:rsidP="00320F33">
            <w:pPr>
              <w:overflowPunct w:val="0"/>
              <w:autoSpaceDE w:val="0"/>
              <w:autoSpaceDN w:val="0"/>
              <w:adjustRightInd w:val="0"/>
              <w:jc w:val="center"/>
              <w:textAlignment w:val="baseline"/>
              <w:rPr>
                <w:rFonts w:cs="Arial"/>
                <w:iCs/>
                <w:szCs w:val="20"/>
                <w:lang w:eastAsia="sl-SI"/>
              </w:rPr>
            </w:pPr>
            <w:r w:rsidRPr="008E317D">
              <w:rPr>
                <w:rFonts w:cs="Arial"/>
                <w:szCs w:val="20"/>
                <w:lang w:eastAsia="sl-SI"/>
              </w:rPr>
              <w:t>NE</w:t>
            </w:r>
          </w:p>
        </w:tc>
      </w:tr>
      <w:tr w:rsidR="00952C37" w:rsidRPr="008E317D" w14:paraId="2AE2AB23" w14:textId="77777777" w:rsidTr="009C60CD">
        <w:tc>
          <w:tcPr>
            <w:tcW w:w="1448" w:type="dxa"/>
            <w:tcBorders>
              <w:bottom w:val="single" w:sz="4" w:space="0" w:color="auto"/>
            </w:tcBorders>
          </w:tcPr>
          <w:p w14:paraId="6BFEA526" w14:textId="77777777" w:rsidR="00AC0BFE" w:rsidRPr="008E317D" w:rsidRDefault="00AC0BFE" w:rsidP="00320F33">
            <w:pPr>
              <w:overflowPunct w:val="0"/>
              <w:autoSpaceDE w:val="0"/>
              <w:autoSpaceDN w:val="0"/>
              <w:adjustRightInd w:val="0"/>
              <w:ind w:left="360"/>
              <w:jc w:val="both"/>
              <w:textAlignment w:val="baseline"/>
              <w:rPr>
                <w:rFonts w:cs="Arial"/>
                <w:iCs/>
                <w:szCs w:val="20"/>
                <w:lang w:eastAsia="sl-SI"/>
              </w:rPr>
            </w:pPr>
            <w:r w:rsidRPr="008E317D">
              <w:rPr>
                <w:rFonts w:cs="Arial"/>
                <w:iCs/>
                <w:szCs w:val="20"/>
                <w:lang w:eastAsia="sl-SI"/>
              </w:rPr>
              <w:t>f)</w:t>
            </w:r>
          </w:p>
        </w:tc>
        <w:tc>
          <w:tcPr>
            <w:tcW w:w="5609" w:type="dxa"/>
            <w:gridSpan w:val="9"/>
            <w:tcBorders>
              <w:bottom w:val="single" w:sz="4" w:space="0" w:color="auto"/>
            </w:tcBorders>
          </w:tcPr>
          <w:p w14:paraId="23128E8E" w14:textId="77777777" w:rsidR="00AC0BFE" w:rsidRPr="008E317D" w:rsidRDefault="00AC0BFE" w:rsidP="00320F33">
            <w:pPr>
              <w:overflowPunct w:val="0"/>
              <w:autoSpaceDE w:val="0"/>
              <w:autoSpaceDN w:val="0"/>
              <w:adjustRightInd w:val="0"/>
              <w:jc w:val="both"/>
              <w:textAlignment w:val="baseline"/>
              <w:rPr>
                <w:rFonts w:cs="Arial"/>
                <w:bCs/>
                <w:szCs w:val="20"/>
                <w:lang w:eastAsia="sl-SI"/>
              </w:rPr>
            </w:pPr>
            <w:proofErr w:type="gramStart"/>
            <w:r w:rsidRPr="008E317D">
              <w:rPr>
                <w:rFonts w:cs="Arial"/>
                <w:bCs/>
                <w:szCs w:val="20"/>
                <w:lang w:eastAsia="sl-SI"/>
              </w:rPr>
              <w:t>dokumente</w:t>
            </w:r>
            <w:proofErr w:type="gramEnd"/>
            <w:r w:rsidRPr="008E317D">
              <w:rPr>
                <w:rFonts w:cs="Arial"/>
                <w:bCs/>
                <w:szCs w:val="20"/>
                <w:lang w:eastAsia="sl-SI"/>
              </w:rPr>
              <w:t xml:space="preserve"> razvojnega načrtovanja:</w:t>
            </w:r>
          </w:p>
          <w:p w14:paraId="19F398DB" w14:textId="77777777" w:rsidR="00AC0BFE" w:rsidRPr="008E317D" w:rsidRDefault="00AC0BFE" w:rsidP="00AC0BFE">
            <w:pPr>
              <w:numPr>
                <w:ilvl w:val="0"/>
                <w:numId w:val="15"/>
              </w:numPr>
              <w:overflowPunct w:val="0"/>
              <w:autoSpaceDE w:val="0"/>
              <w:autoSpaceDN w:val="0"/>
              <w:adjustRightInd w:val="0"/>
              <w:jc w:val="both"/>
              <w:textAlignment w:val="baseline"/>
              <w:rPr>
                <w:rFonts w:cs="Arial"/>
                <w:bCs/>
                <w:szCs w:val="20"/>
                <w:lang w:eastAsia="sl-SI"/>
              </w:rPr>
            </w:pPr>
            <w:r w:rsidRPr="008E317D">
              <w:rPr>
                <w:rFonts w:cs="Arial"/>
                <w:bCs/>
                <w:szCs w:val="20"/>
                <w:lang w:eastAsia="sl-SI"/>
              </w:rPr>
              <w:t>nacionalne dokumente razvojnega načrtovanja</w:t>
            </w:r>
          </w:p>
          <w:p w14:paraId="313BD709" w14:textId="77777777" w:rsidR="00AC0BFE" w:rsidRPr="008E317D" w:rsidRDefault="00AC0BFE" w:rsidP="00AC0BFE">
            <w:pPr>
              <w:numPr>
                <w:ilvl w:val="0"/>
                <w:numId w:val="15"/>
              </w:numPr>
              <w:overflowPunct w:val="0"/>
              <w:autoSpaceDE w:val="0"/>
              <w:autoSpaceDN w:val="0"/>
              <w:adjustRightInd w:val="0"/>
              <w:jc w:val="both"/>
              <w:textAlignment w:val="baseline"/>
              <w:rPr>
                <w:rFonts w:cs="Arial"/>
                <w:bCs/>
                <w:szCs w:val="20"/>
                <w:lang w:eastAsia="sl-SI"/>
              </w:rPr>
            </w:pPr>
            <w:r w:rsidRPr="008E317D">
              <w:rPr>
                <w:rFonts w:cs="Arial"/>
                <w:bCs/>
                <w:szCs w:val="20"/>
                <w:lang w:eastAsia="sl-SI"/>
              </w:rPr>
              <w:t>razvojne politike na ravni programov po strukturi razvojne klasifikacije programskega proračuna</w:t>
            </w:r>
          </w:p>
          <w:p w14:paraId="5FB54710" w14:textId="77777777" w:rsidR="00AC0BFE" w:rsidRPr="008E317D" w:rsidRDefault="00AC0BFE" w:rsidP="00AC0BFE">
            <w:pPr>
              <w:numPr>
                <w:ilvl w:val="0"/>
                <w:numId w:val="15"/>
              </w:numPr>
              <w:overflowPunct w:val="0"/>
              <w:autoSpaceDE w:val="0"/>
              <w:autoSpaceDN w:val="0"/>
              <w:adjustRightInd w:val="0"/>
              <w:jc w:val="both"/>
              <w:textAlignment w:val="baseline"/>
              <w:rPr>
                <w:rFonts w:cs="Arial"/>
                <w:bCs/>
                <w:szCs w:val="20"/>
                <w:lang w:eastAsia="sl-SI"/>
              </w:rPr>
            </w:pPr>
            <w:r w:rsidRPr="008E317D">
              <w:rPr>
                <w:rFonts w:cs="Arial"/>
                <w:bCs/>
                <w:szCs w:val="20"/>
                <w:lang w:eastAsia="sl-SI"/>
              </w:rPr>
              <w:t>razvojne dokumente Evropske unije in mednarodnih organizacij</w:t>
            </w:r>
          </w:p>
        </w:tc>
        <w:tc>
          <w:tcPr>
            <w:tcW w:w="2117" w:type="dxa"/>
            <w:gridSpan w:val="2"/>
            <w:tcBorders>
              <w:bottom w:val="single" w:sz="4" w:space="0" w:color="auto"/>
            </w:tcBorders>
            <w:vAlign w:val="center"/>
          </w:tcPr>
          <w:p w14:paraId="48742600" w14:textId="77777777" w:rsidR="00AC0BFE" w:rsidRPr="008E317D" w:rsidRDefault="00AC0BFE" w:rsidP="00320F33">
            <w:pPr>
              <w:overflowPunct w:val="0"/>
              <w:autoSpaceDE w:val="0"/>
              <w:autoSpaceDN w:val="0"/>
              <w:adjustRightInd w:val="0"/>
              <w:jc w:val="center"/>
              <w:textAlignment w:val="baseline"/>
              <w:rPr>
                <w:rFonts w:cs="Arial"/>
                <w:iCs/>
                <w:szCs w:val="20"/>
                <w:lang w:eastAsia="sl-SI"/>
              </w:rPr>
            </w:pPr>
            <w:r w:rsidRPr="008E317D">
              <w:rPr>
                <w:rFonts w:cs="Arial"/>
                <w:szCs w:val="20"/>
                <w:lang w:eastAsia="sl-SI"/>
              </w:rPr>
              <w:t>NE</w:t>
            </w:r>
          </w:p>
        </w:tc>
      </w:tr>
      <w:tr w:rsidR="008E317D" w:rsidRPr="008E317D" w14:paraId="3B0D43B9" w14:textId="77777777" w:rsidTr="00320F33">
        <w:tc>
          <w:tcPr>
            <w:tcW w:w="9174" w:type="dxa"/>
            <w:gridSpan w:val="12"/>
            <w:tcBorders>
              <w:top w:val="single" w:sz="4" w:space="0" w:color="auto"/>
              <w:left w:val="single" w:sz="4" w:space="0" w:color="auto"/>
              <w:bottom w:val="single" w:sz="4" w:space="0" w:color="auto"/>
              <w:right w:val="single" w:sz="4" w:space="0" w:color="auto"/>
            </w:tcBorders>
          </w:tcPr>
          <w:p w14:paraId="54CC2F16" w14:textId="77777777" w:rsidR="00AC0BFE" w:rsidRPr="008E317D" w:rsidRDefault="00AC0BFE" w:rsidP="00320F33">
            <w:pPr>
              <w:widowControl w:val="0"/>
              <w:suppressAutoHyphens/>
              <w:overflowPunct w:val="0"/>
              <w:autoSpaceDE w:val="0"/>
              <w:autoSpaceDN w:val="0"/>
              <w:adjustRightInd w:val="0"/>
              <w:textAlignment w:val="baseline"/>
              <w:outlineLvl w:val="3"/>
              <w:rPr>
                <w:rFonts w:cs="Arial"/>
                <w:b/>
                <w:szCs w:val="20"/>
                <w:lang w:eastAsia="sl-SI"/>
              </w:rPr>
            </w:pPr>
            <w:r w:rsidRPr="008E317D">
              <w:rPr>
                <w:rFonts w:cs="Arial"/>
                <w:b/>
                <w:szCs w:val="20"/>
                <w:lang w:eastAsia="sl-SI"/>
              </w:rPr>
              <w:t xml:space="preserve">7.a Predstavitev ocene finančnih posledic nad 40.000 EUR: </w:t>
            </w:r>
          </w:p>
          <w:p w14:paraId="383742DF" w14:textId="77777777" w:rsidR="00AC0BFE" w:rsidRPr="008E317D" w:rsidRDefault="00AC0BFE" w:rsidP="00320F33">
            <w:pPr>
              <w:widowControl w:val="0"/>
              <w:suppressAutoHyphens/>
              <w:overflowPunct w:val="0"/>
              <w:autoSpaceDE w:val="0"/>
              <w:autoSpaceDN w:val="0"/>
              <w:adjustRightInd w:val="0"/>
              <w:textAlignment w:val="baseline"/>
              <w:outlineLvl w:val="3"/>
              <w:rPr>
                <w:rFonts w:cs="Arial"/>
                <w:szCs w:val="20"/>
                <w:lang w:eastAsia="sl-SI"/>
              </w:rPr>
            </w:pPr>
            <w:r w:rsidRPr="008E317D">
              <w:rPr>
                <w:rFonts w:cs="Arial"/>
                <w:szCs w:val="20"/>
                <w:lang w:eastAsia="sl-SI"/>
              </w:rPr>
              <w:t xml:space="preserve">(Samo če izberete DA pod točko </w:t>
            </w:r>
            <w:proofErr w:type="gramStart"/>
            <w:r w:rsidRPr="008E317D">
              <w:rPr>
                <w:rFonts w:cs="Arial"/>
                <w:szCs w:val="20"/>
                <w:lang w:eastAsia="sl-SI"/>
              </w:rPr>
              <w:t>6.</w:t>
            </w:r>
            <w:proofErr w:type="gramEnd"/>
            <w:r w:rsidRPr="008E317D">
              <w:rPr>
                <w:rFonts w:cs="Arial"/>
                <w:szCs w:val="20"/>
                <w:lang w:eastAsia="sl-SI"/>
              </w:rPr>
              <w:t>a.)</w:t>
            </w:r>
          </w:p>
        </w:tc>
      </w:tr>
      <w:tr w:rsidR="008E317D" w:rsidRPr="008E317D" w14:paraId="2128BAEF" w14:textId="77777777" w:rsidTr="00320F33">
        <w:tc>
          <w:tcPr>
            <w:tcW w:w="9174" w:type="dxa"/>
            <w:gridSpan w:val="12"/>
            <w:tcBorders>
              <w:top w:val="single" w:sz="4" w:space="0" w:color="auto"/>
              <w:left w:val="single" w:sz="4" w:space="0" w:color="auto"/>
              <w:bottom w:val="single" w:sz="4" w:space="0" w:color="auto"/>
              <w:right w:val="single" w:sz="4" w:space="0" w:color="auto"/>
            </w:tcBorders>
          </w:tcPr>
          <w:p w14:paraId="06EBDA77" w14:textId="77777777" w:rsidR="00AC0BFE" w:rsidRPr="008E317D" w:rsidRDefault="00AC0BFE" w:rsidP="00320F33">
            <w:pPr>
              <w:pStyle w:val="Oddelek"/>
              <w:widowControl w:val="0"/>
              <w:numPr>
                <w:ilvl w:val="0"/>
                <w:numId w:val="0"/>
              </w:numPr>
              <w:spacing w:before="0" w:after="0" w:line="260" w:lineRule="exact"/>
              <w:jc w:val="left"/>
              <w:rPr>
                <w:szCs w:val="20"/>
              </w:rPr>
            </w:pPr>
            <w:r w:rsidRPr="008E317D">
              <w:rPr>
                <w:szCs w:val="20"/>
              </w:rPr>
              <w:t>I. Ocena finančnih posledic, ki niso načrtovane v sprejetem proračunu</w:t>
            </w:r>
          </w:p>
        </w:tc>
      </w:tr>
      <w:tr w:rsidR="00952C37" w:rsidRPr="008E317D" w14:paraId="2DC79463" w14:textId="77777777" w:rsidTr="00411121">
        <w:tc>
          <w:tcPr>
            <w:tcW w:w="2708" w:type="dxa"/>
            <w:gridSpan w:val="3"/>
            <w:tcBorders>
              <w:top w:val="single" w:sz="4" w:space="0" w:color="auto"/>
              <w:left w:val="single" w:sz="4" w:space="0" w:color="auto"/>
              <w:bottom w:val="single" w:sz="4" w:space="0" w:color="auto"/>
              <w:right w:val="single" w:sz="4" w:space="0" w:color="auto"/>
            </w:tcBorders>
          </w:tcPr>
          <w:p w14:paraId="3298230A" w14:textId="77777777" w:rsidR="00AC0BFE" w:rsidRPr="008E317D" w:rsidRDefault="00AC0BFE" w:rsidP="00320F33"/>
        </w:tc>
        <w:tc>
          <w:tcPr>
            <w:tcW w:w="1780" w:type="dxa"/>
            <w:gridSpan w:val="2"/>
            <w:tcBorders>
              <w:top w:val="single" w:sz="4" w:space="0" w:color="auto"/>
              <w:left w:val="single" w:sz="4" w:space="0" w:color="auto"/>
              <w:bottom w:val="single" w:sz="4" w:space="0" w:color="auto"/>
              <w:right w:val="single" w:sz="4" w:space="0" w:color="auto"/>
            </w:tcBorders>
          </w:tcPr>
          <w:p w14:paraId="118503AA" w14:textId="77777777" w:rsidR="00AC0BFE" w:rsidRPr="008E317D" w:rsidRDefault="00AC0BFE" w:rsidP="00320F33">
            <w:r w:rsidRPr="008E317D">
              <w:rPr>
                <w:rFonts w:cs="Arial"/>
              </w:rPr>
              <w:t>Tekoče leto (t)</w:t>
            </w:r>
          </w:p>
        </w:tc>
        <w:tc>
          <w:tcPr>
            <w:tcW w:w="1364" w:type="dxa"/>
            <w:tcBorders>
              <w:top w:val="single" w:sz="4" w:space="0" w:color="auto"/>
              <w:left w:val="single" w:sz="4" w:space="0" w:color="auto"/>
              <w:bottom w:val="single" w:sz="4" w:space="0" w:color="auto"/>
              <w:right w:val="single" w:sz="4" w:space="0" w:color="auto"/>
            </w:tcBorders>
          </w:tcPr>
          <w:p w14:paraId="36EA39BF" w14:textId="77777777" w:rsidR="00AC0BFE" w:rsidRPr="008E317D" w:rsidRDefault="00AC0BFE" w:rsidP="00320F33">
            <w:r w:rsidRPr="008E317D">
              <w:rPr>
                <w:rFonts w:cs="Arial"/>
              </w:rPr>
              <w:t>t + 1</w:t>
            </w:r>
          </w:p>
        </w:tc>
        <w:tc>
          <w:tcPr>
            <w:tcW w:w="1559" w:type="dxa"/>
            <w:gridSpan w:val="5"/>
            <w:tcBorders>
              <w:top w:val="single" w:sz="4" w:space="0" w:color="auto"/>
              <w:left w:val="single" w:sz="4" w:space="0" w:color="auto"/>
              <w:bottom w:val="single" w:sz="4" w:space="0" w:color="auto"/>
              <w:right w:val="single" w:sz="4" w:space="0" w:color="auto"/>
            </w:tcBorders>
          </w:tcPr>
          <w:p w14:paraId="52B61593" w14:textId="77777777" w:rsidR="00AC0BFE" w:rsidRPr="008E317D" w:rsidRDefault="00AC0BFE" w:rsidP="00320F33">
            <w:r w:rsidRPr="008E317D">
              <w:rPr>
                <w:rFonts w:cs="Arial"/>
              </w:rPr>
              <w:t xml:space="preserve">t + </w:t>
            </w:r>
            <w:r w:rsidRPr="008E317D">
              <w:t>2</w:t>
            </w:r>
          </w:p>
        </w:tc>
        <w:tc>
          <w:tcPr>
            <w:tcW w:w="1763" w:type="dxa"/>
            <w:tcBorders>
              <w:top w:val="single" w:sz="4" w:space="0" w:color="auto"/>
              <w:left w:val="single" w:sz="4" w:space="0" w:color="auto"/>
              <w:bottom w:val="single" w:sz="4" w:space="0" w:color="auto"/>
              <w:right w:val="single" w:sz="4" w:space="0" w:color="auto"/>
            </w:tcBorders>
          </w:tcPr>
          <w:p w14:paraId="2E66834B" w14:textId="77777777" w:rsidR="00AC0BFE" w:rsidRPr="008E317D" w:rsidRDefault="00AC0BFE" w:rsidP="00320F33">
            <w:r w:rsidRPr="008E317D">
              <w:rPr>
                <w:rFonts w:cs="Arial"/>
              </w:rPr>
              <w:t xml:space="preserve">t + </w:t>
            </w:r>
            <w:r w:rsidRPr="008E317D">
              <w:t>3</w:t>
            </w:r>
          </w:p>
        </w:tc>
      </w:tr>
      <w:tr w:rsidR="00952C37" w:rsidRPr="008E317D" w14:paraId="7265736A" w14:textId="77777777" w:rsidTr="00411121">
        <w:tc>
          <w:tcPr>
            <w:tcW w:w="2708" w:type="dxa"/>
            <w:gridSpan w:val="3"/>
            <w:tcBorders>
              <w:top w:val="single" w:sz="4" w:space="0" w:color="auto"/>
              <w:left w:val="single" w:sz="4" w:space="0" w:color="auto"/>
              <w:bottom w:val="single" w:sz="4" w:space="0" w:color="auto"/>
              <w:right w:val="single" w:sz="4" w:space="0" w:color="auto"/>
            </w:tcBorders>
          </w:tcPr>
          <w:p w14:paraId="5C946005" w14:textId="77777777" w:rsidR="00AC0BFE" w:rsidRPr="008E317D" w:rsidRDefault="00AC0BFE" w:rsidP="00320F33">
            <w:r w:rsidRPr="008E317D">
              <w:t>Predvideno povečanje (+) ali zmanjšanje (</w:t>
            </w:r>
            <w:r w:rsidRPr="008E317D">
              <w:rPr>
                <w:b/>
              </w:rPr>
              <w:t>–</w:t>
            </w:r>
            <w:r w:rsidRPr="008E317D">
              <w:t>) prihodkov državnega proračuna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33499A6" w14:textId="77777777" w:rsidR="00AC0BFE" w:rsidRPr="008E317D" w:rsidRDefault="00AC0BFE" w:rsidP="00320F33">
            <w:pPr>
              <w:jc w:val="center"/>
            </w:pPr>
            <w:r w:rsidRPr="008E317D">
              <w:t>/</w:t>
            </w:r>
          </w:p>
        </w:tc>
        <w:tc>
          <w:tcPr>
            <w:tcW w:w="1364" w:type="dxa"/>
            <w:tcBorders>
              <w:top w:val="single" w:sz="4" w:space="0" w:color="auto"/>
              <w:left w:val="single" w:sz="4" w:space="0" w:color="auto"/>
              <w:bottom w:val="single" w:sz="4" w:space="0" w:color="auto"/>
              <w:right w:val="single" w:sz="4" w:space="0" w:color="auto"/>
            </w:tcBorders>
            <w:vAlign w:val="center"/>
          </w:tcPr>
          <w:p w14:paraId="53F75C7B" w14:textId="77777777" w:rsidR="00AC0BFE" w:rsidRPr="008E317D" w:rsidRDefault="00AC0BFE" w:rsidP="00320F33">
            <w:pPr>
              <w:jc w:val="center"/>
            </w:pPr>
            <w:r w:rsidRPr="008E317D">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53A3B918" w14:textId="77777777" w:rsidR="00AC0BFE" w:rsidRPr="008E317D" w:rsidRDefault="00AC0BFE" w:rsidP="00320F33">
            <w:pPr>
              <w:jc w:val="center"/>
            </w:pPr>
            <w:r w:rsidRPr="008E317D">
              <w:t>/</w:t>
            </w:r>
          </w:p>
        </w:tc>
        <w:tc>
          <w:tcPr>
            <w:tcW w:w="1763" w:type="dxa"/>
            <w:tcBorders>
              <w:top w:val="single" w:sz="4" w:space="0" w:color="auto"/>
              <w:left w:val="single" w:sz="4" w:space="0" w:color="auto"/>
              <w:bottom w:val="single" w:sz="4" w:space="0" w:color="auto"/>
              <w:right w:val="single" w:sz="4" w:space="0" w:color="auto"/>
            </w:tcBorders>
            <w:vAlign w:val="center"/>
          </w:tcPr>
          <w:p w14:paraId="4B00A276" w14:textId="77777777" w:rsidR="00AC0BFE" w:rsidRPr="008E317D" w:rsidRDefault="00AC0BFE" w:rsidP="00320F33">
            <w:pPr>
              <w:jc w:val="center"/>
            </w:pPr>
            <w:r w:rsidRPr="008E317D">
              <w:t>/</w:t>
            </w:r>
          </w:p>
        </w:tc>
      </w:tr>
      <w:tr w:rsidR="00952C37" w:rsidRPr="008E317D" w14:paraId="79ACD59A" w14:textId="77777777" w:rsidTr="00411121">
        <w:tc>
          <w:tcPr>
            <w:tcW w:w="2708" w:type="dxa"/>
            <w:gridSpan w:val="3"/>
            <w:tcBorders>
              <w:top w:val="single" w:sz="4" w:space="0" w:color="auto"/>
              <w:left w:val="single" w:sz="4" w:space="0" w:color="auto"/>
              <w:bottom w:val="single" w:sz="4" w:space="0" w:color="auto"/>
              <w:right w:val="single" w:sz="4" w:space="0" w:color="auto"/>
            </w:tcBorders>
            <w:vAlign w:val="center"/>
          </w:tcPr>
          <w:p w14:paraId="39098E96" w14:textId="77777777" w:rsidR="00AC0BFE" w:rsidRPr="008E317D" w:rsidRDefault="00AC0BFE" w:rsidP="00320F33">
            <w:pPr>
              <w:widowControl w:val="0"/>
              <w:rPr>
                <w:rFonts w:cs="Arial"/>
                <w:bCs/>
                <w:szCs w:val="20"/>
              </w:rPr>
            </w:pPr>
            <w:r w:rsidRPr="008E317D">
              <w:rPr>
                <w:rFonts w:cs="Arial"/>
                <w:bCs/>
                <w:szCs w:val="20"/>
              </w:rPr>
              <w:t>Predvideno povečanje (+) ali zmanjšanje (</w:t>
            </w:r>
            <w:r w:rsidRPr="008E317D">
              <w:rPr>
                <w:b/>
                <w:szCs w:val="20"/>
              </w:rPr>
              <w:t>–</w:t>
            </w:r>
            <w:r w:rsidRPr="008E317D">
              <w:rPr>
                <w:rFonts w:cs="Arial"/>
                <w:bCs/>
                <w:szCs w:val="20"/>
              </w:rPr>
              <w:t xml:space="preserve">) prihodkov občinskih proračunov </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3EAFEBAE" w14:textId="77777777" w:rsidR="00AC0BFE" w:rsidRPr="008E317D" w:rsidRDefault="00AC0BFE" w:rsidP="00320F33">
            <w:pPr>
              <w:jc w:val="center"/>
            </w:pPr>
            <w:r w:rsidRPr="008E317D">
              <w:t>/</w:t>
            </w:r>
          </w:p>
        </w:tc>
        <w:tc>
          <w:tcPr>
            <w:tcW w:w="1364" w:type="dxa"/>
            <w:tcBorders>
              <w:top w:val="single" w:sz="4" w:space="0" w:color="auto"/>
              <w:left w:val="single" w:sz="4" w:space="0" w:color="auto"/>
              <w:bottom w:val="single" w:sz="4" w:space="0" w:color="auto"/>
              <w:right w:val="single" w:sz="4" w:space="0" w:color="auto"/>
            </w:tcBorders>
            <w:vAlign w:val="center"/>
          </w:tcPr>
          <w:p w14:paraId="7DF14E38" w14:textId="77777777" w:rsidR="00AC0BFE" w:rsidRPr="008E317D" w:rsidRDefault="00AC0BFE" w:rsidP="00320F33">
            <w:pPr>
              <w:jc w:val="center"/>
            </w:pPr>
            <w:r w:rsidRPr="008E317D">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2D52BCA5" w14:textId="77777777" w:rsidR="00AC0BFE" w:rsidRPr="008E317D" w:rsidRDefault="00AC0BFE" w:rsidP="00320F33">
            <w:pPr>
              <w:jc w:val="center"/>
            </w:pPr>
            <w:r w:rsidRPr="008E317D">
              <w:t>/</w:t>
            </w:r>
          </w:p>
        </w:tc>
        <w:tc>
          <w:tcPr>
            <w:tcW w:w="1763" w:type="dxa"/>
            <w:tcBorders>
              <w:top w:val="single" w:sz="4" w:space="0" w:color="auto"/>
              <w:left w:val="single" w:sz="4" w:space="0" w:color="auto"/>
              <w:bottom w:val="single" w:sz="4" w:space="0" w:color="auto"/>
              <w:right w:val="single" w:sz="4" w:space="0" w:color="auto"/>
            </w:tcBorders>
            <w:vAlign w:val="center"/>
          </w:tcPr>
          <w:p w14:paraId="5A1BDAFC" w14:textId="77777777" w:rsidR="00AC0BFE" w:rsidRPr="008E317D" w:rsidRDefault="00AC0BFE" w:rsidP="00320F33">
            <w:pPr>
              <w:jc w:val="center"/>
            </w:pPr>
            <w:r w:rsidRPr="008E317D">
              <w:t>/</w:t>
            </w:r>
          </w:p>
        </w:tc>
      </w:tr>
      <w:tr w:rsidR="00952C37" w:rsidRPr="008E317D" w14:paraId="0A4A2D62" w14:textId="77777777" w:rsidTr="00411121">
        <w:tc>
          <w:tcPr>
            <w:tcW w:w="2708" w:type="dxa"/>
            <w:gridSpan w:val="3"/>
            <w:tcBorders>
              <w:top w:val="single" w:sz="4" w:space="0" w:color="auto"/>
              <w:left w:val="single" w:sz="4" w:space="0" w:color="auto"/>
              <w:bottom w:val="single" w:sz="4" w:space="0" w:color="auto"/>
              <w:right w:val="single" w:sz="4" w:space="0" w:color="auto"/>
            </w:tcBorders>
            <w:vAlign w:val="center"/>
          </w:tcPr>
          <w:p w14:paraId="768B6FE6" w14:textId="77777777" w:rsidR="00AC0BFE" w:rsidRPr="008E317D" w:rsidRDefault="00AC0BFE" w:rsidP="00320F33">
            <w:pPr>
              <w:widowControl w:val="0"/>
              <w:rPr>
                <w:rFonts w:cs="Arial"/>
                <w:bCs/>
                <w:szCs w:val="20"/>
              </w:rPr>
            </w:pPr>
            <w:r w:rsidRPr="008E317D">
              <w:rPr>
                <w:rFonts w:cs="Arial"/>
                <w:bCs/>
                <w:szCs w:val="20"/>
              </w:rPr>
              <w:t>Predvideno povečanje (+) ali zmanjšanje (</w:t>
            </w:r>
            <w:r w:rsidRPr="008E317D">
              <w:rPr>
                <w:b/>
                <w:szCs w:val="20"/>
              </w:rPr>
              <w:t>–</w:t>
            </w:r>
            <w:r w:rsidRPr="008E317D">
              <w:rPr>
                <w:rFonts w:cs="Arial"/>
                <w:bCs/>
                <w:szCs w:val="20"/>
              </w:rPr>
              <w:t xml:space="preserve">) odhodkov državnega proračuna </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E50CD9A" w14:textId="77777777" w:rsidR="00AC0BFE" w:rsidRPr="008E317D" w:rsidRDefault="00AC0BFE" w:rsidP="00320F33">
            <w:pPr>
              <w:jc w:val="center"/>
            </w:pPr>
            <w:r w:rsidRPr="008E317D">
              <w:t>/</w:t>
            </w:r>
          </w:p>
        </w:tc>
        <w:tc>
          <w:tcPr>
            <w:tcW w:w="1364" w:type="dxa"/>
            <w:tcBorders>
              <w:top w:val="single" w:sz="4" w:space="0" w:color="auto"/>
              <w:left w:val="single" w:sz="4" w:space="0" w:color="auto"/>
              <w:bottom w:val="single" w:sz="4" w:space="0" w:color="auto"/>
              <w:right w:val="single" w:sz="4" w:space="0" w:color="auto"/>
            </w:tcBorders>
            <w:vAlign w:val="center"/>
          </w:tcPr>
          <w:p w14:paraId="5CEC814F" w14:textId="77777777" w:rsidR="00AC0BFE" w:rsidRPr="008E317D" w:rsidRDefault="00AC0BFE" w:rsidP="00320F33">
            <w:pPr>
              <w:jc w:val="center"/>
            </w:pPr>
            <w:r w:rsidRPr="008E317D">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782990E8" w14:textId="77777777" w:rsidR="00AC0BFE" w:rsidRPr="008E317D" w:rsidRDefault="00AC0BFE" w:rsidP="00320F33">
            <w:pPr>
              <w:jc w:val="center"/>
            </w:pPr>
            <w:r w:rsidRPr="008E317D">
              <w:t>/</w:t>
            </w:r>
          </w:p>
        </w:tc>
        <w:tc>
          <w:tcPr>
            <w:tcW w:w="1763" w:type="dxa"/>
            <w:tcBorders>
              <w:top w:val="single" w:sz="4" w:space="0" w:color="auto"/>
              <w:left w:val="single" w:sz="4" w:space="0" w:color="auto"/>
              <w:bottom w:val="single" w:sz="4" w:space="0" w:color="auto"/>
              <w:right w:val="single" w:sz="4" w:space="0" w:color="auto"/>
            </w:tcBorders>
            <w:vAlign w:val="center"/>
          </w:tcPr>
          <w:p w14:paraId="6DA912FC" w14:textId="77777777" w:rsidR="00AC0BFE" w:rsidRPr="008E317D" w:rsidRDefault="00AC0BFE" w:rsidP="00320F33">
            <w:pPr>
              <w:jc w:val="center"/>
            </w:pPr>
            <w:r w:rsidRPr="008E317D">
              <w:t>/</w:t>
            </w:r>
          </w:p>
        </w:tc>
      </w:tr>
      <w:tr w:rsidR="00952C37" w:rsidRPr="008E317D" w14:paraId="74A90A10" w14:textId="77777777" w:rsidTr="00411121">
        <w:tc>
          <w:tcPr>
            <w:tcW w:w="2708" w:type="dxa"/>
            <w:gridSpan w:val="3"/>
            <w:tcBorders>
              <w:top w:val="single" w:sz="4" w:space="0" w:color="auto"/>
              <w:left w:val="single" w:sz="4" w:space="0" w:color="auto"/>
              <w:bottom w:val="single" w:sz="4" w:space="0" w:color="auto"/>
              <w:right w:val="single" w:sz="4" w:space="0" w:color="auto"/>
            </w:tcBorders>
            <w:vAlign w:val="center"/>
          </w:tcPr>
          <w:p w14:paraId="5ABBC85D" w14:textId="77777777" w:rsidR="00AC0BFE" w:rsidRPr="008E317D" w:rsidRDefault="00AC0BFE" w:rsidP="00320F33">
            <w:pPr>
              <w:widowControl w:val="0"/>
              <w:rPr>
                <w:rFonts w:cs="Arial"/>
                <w:bCs/>
                <w:szCs w:val="20"/>
              </w:rPr>
            </w:pPr>
            <w:r w:rsidRPr="008E317D">
              <w:rPr>
                <w:rFonts w:cs="Arial"/>
                <w:bCs/>
                <w:szCs w:val="20"/>
              </w:rPr>
              <w:t>Predvideno povečanje (+) ali zmanjšanje (</w:t>
            </w:r>
            <w:r w:rsidRPr="008E317D">
              <w:rPr>
                <w:b/>
                <w:szCs w:val="20"/>
              </w:rPr>
              <w:t>–</w:t>
            </w:r>
            <w:r w:rsidRPr="008E317D">
              <w:rPr>
                <w:rFonts w:cs="Arial"/>
                <w:bCs/>
                <w:szCs w:val="20"/>
              </w:rPr>
              <w:t>) odhodkov občinskih proračunov</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10287BA" w14:textId="77777777" w:rsidR="00AC0BFE" w:rsidRPr="008E317D" w:rsidRDefault="00AC0BFE" w:rsidP="00320F33">
            <w:pPr>
              <w:jc w:val="center"/>
            </w:pPr>
            <w:r w:rsidRPr="008E317D">
              <w:t>/</w:t>
            </w:r>
          </w:p>
        </w:tc>
        <w:tc>
          <w:tcPr>
            <w:tcW w:w="1364" w:type="dxa"/>
            <w:tcBorders>
              <w:top w:val="single" w:sz="4" w:space="0" w:color="auto"/>
              <w:left w:val="single" w:sz="4" w:space="0" w:color="auto"/>
              <w:bottom w:val="single" w:sz="4" w:space="0" w:color="auto"/>
              <w:right w:val="single" w:sz="4" w:space="0" w:color="auto"/>
            </w:tcBorders>
            <w:vAlign w:val="center"/>
          </w:tcPr>
          <w:p w14:paraId="091DD2A6" w14:textId="77777777" w:rsidR="00AC0BFE" w:rsidRPr="008E317D" w:rsidRDefault="00AC0BFE" w:rsidP="00320F33">
            <w:pPr>
              <w:jc w:val="center"/>
            </w:pPr>
            <w:r w:rsidRPr="008E317D">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5826E951" w14:textId="77777777" w:rsidR="00AC0BFE" w:rsidRPr="008E317D" w:rsidRDefault="00AC0BFE" w:rsidP="00320F33">
            <w:pPr>
              <w:jc w:val="center"/>
            </w:pPr>
            <w:r w:rsidRPr="008E317D">
              <w:t>/</w:t>
            </w:r>
          </w:p>
        </w:tc>
        <w:tc>
          <w:tcPr>
            <w:tcW w:w="1763" w:type="dxa"/>
            <w:tcBorders>
              <w:top w:val="single" w:sz="4" w:space="0" w:color="auto"/>
              <w:left w:val="single" w:sz="4" w:space="0" w:color="auto"/>
              <w:bottom w:val="single" w:sz="4" w:space="0" w:color="auto"/>
              <w:right w:val="single" w:sz="4" w:space="0" w:color="auto"/>
            </w:tcBorders>
            <w:vAlign w:val="center"/>
          </w:tcPr>
          <w:p w14:paraId="67D1BF69" w14:textId="77777777" w:rsidR="00AC0BFE" w:rsidRPr="008E317D" w:rsidRDefault="00AC0BFE" w:rsidP="00320F33">
            <w:pPr>
              <w:jc w:val="center"/>
            </w:pPr>
            <w:r w:rsidRPr="008E317D">
              <w:t>/</w:t>
            </w:r>
          </w:p>
        </w:tc>
      </w:tr>
      <w:tr w:rsidR="00952C37" w:rsidRPr="008E317D" w14:paraId="3148EACF" w14:textId="77777777" w:rsidTr="00411121">
        <w:tc>
          <w:tcPr>
            <w:tcW w:w="2708" w:type="dxa"/>
            <w:gridSpan w:val="3"/>
            <w:tcBorders>
              <w:top w:val="single" w:sz="4" w:space="0" w:color="auto"/>
              <w:left w:val="single" w:sz="4" w:space="0" w:color="auto"/>
              <w:bottom w:val="single" w:sz="4" w:space="0" w:color="auto"/>
              <w:right w:val="single" w:sz="4" w:space="0" w:color="auto"/>
            </w:tcBorders>
            <w:vAlign w:val="center"/>
          </w:tcPr>
          <w:p w14:paraId="13F40FBC" w14:textId="77777777" w:rsidR="00AC0BFE" w:rsidRPr="008E317D" w:rsidRDefault="00AC0BFE" w:rsidP="00320F33">
            <w:pPr>
              <w:widowControl w:val="0"/>
              <w:rPr>
                <w:rFonts w:cs="Arial"/>
                <w:bCs/>
                <w:szCs w:val="20"/>
              </w:rPr>
            </w:pPr>
            <w:r w:rsidRPr="008E317D">
              <w:rPr>
                <w:rFonts w:cs="Arial"/>
                <w:bCs/>
                <w:szCs w:val="20"/>
              </w:rPr>
              <w:t>Predvideno povečanje (+) ali zmanjšanje (</w:t>
            </w:r>
            <w:r w:rsidRPr="008E317D">
              <w:rPr>
                <w:b/>
                <w:szCs w:val="20"/>
              </w:rPr>
              <w:t>–</w:t>
            </w:r>
            <w:r w:rsidRPr="008E317D">
              <w:rPr>
                <w:rFonts w:cs="Arial"/>
                <w:bCs/>
                <w:szCs w:val="20"/>
              </w:rPr>
              <w:t>) obveznosti za druga javnofinančna sredstva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50C65F5" w14:textId="77777777" w:rsidR="00AC0BFE" w:rsidRPr="008E317D" w:rsidRDefault="00AC0BFE" w:rsidP="00320F33">
            <w:pPr>
              <w:jc w:val="center"/>
            </w:pPr>
            <w:r w:rsidRPr="008E317D">
              <w:t>/</w:t>
            </w:r>
          </w:p>
        </w:tc>
        <w:tc>
          <w:tcPr>
            <w:tcW w:w="1364" w:type="dxa"/>
            <w:tcBorders>
              <w:top w:val="single" w:sz="4" w:space="0" w:color="auto"/>
              <w:left w:val="single" w:sz="4" w:space="0" w:color="auto"/>
              <w:bottom w:val="single" w:sz="4" w:space="0" w:color="auto"/>
              <w:right w:val="single" w:sz="4" w:space="0" w:color="auto"/>
            </w:tcBorders>
            <w:vAlign w:val="center"/>
          </w:tcPr>
          <w:p w14:paraId="17B0267F" w14:textId="77777777" w:rsidR="00AC0BFE" w:rsidRPr="008E317D" w:rsidRDefault="00AC0BFE" w:rsidP="00320F33">
            <w:pPr>
              <w:jc w:val="center"/>
            </w:pPr>
            <w:r w:rsidRPr="008E317D">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5BC19C58" w14:textId="77777777" w:rsidR="00AC0BFE" w:rsidRPr="008E317D" w:rsidRDefault="00AC0BFE" w:rsidP="00320F33">
            <w:pPr>
              <w:jc w:val="center"/>
            </w:pPr>
            <w:r w:rsidRPr="008E317D">
              <w:t>/</w:t>
            </w:r>
          </w:p>
        </w:tc>
        <w:tc>
          <w:tcPr>
            <w:tcW w:w="1763" w:type="dxa"/>
            <w:tcBorders>
              <w:top w:val="single" w:sz="4" w:space="0" w:color="auto"/>
              <w:left w:val="single" w:sz="4" w:space="0" w:color="auto"/>
              <w:bottom w:val="single" w:sz="4" w:space="0" w:color="auto"/>
              <w:right w:val="single" w:sz="4" w:space="0" w:color="auto"/>
            </w:tcBorders>
            <w:vAlign w:val="center"/>
          </w:tcPr>
          <w:p w14:paraId="2D97BD61" w14:textId="77777777" w:rsidR="00AC0BFE" w:rsidRPr="008E317D" w:rsidRDefault="00AC0BFE" w:rsidP="00320F33">
            <w:pPr>
              <w:jc w:val="center"/>
            </w:pPr>
            <w:r w:rsidRPr="008E317D">
              <w:t>/</w:t>
            </w:r>
          </w:p>
        </w:tc>
      </w:tr>
      <w:tr w:rsidR="008E317D" w:rsidRPr="008E317D" w14:paraId="1AE62520"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5564E65B" w14:textId="0A22FC1D" w:rsidR="009A58B9" w:rsidRPr="00ED2296" w:rsidRDefault="00AC0BFE" w:rsidP="00ED2296">
            <w:pPr>
              <w:pStyle w:val="Naslov1"/>
              <w:keepNext w:val="0"/>
              <w:widowControl w:val="0"/>
              <w:tabs>
                <w:tab w:val="left" w:pos="2340"/>
              </w:tabs>
              <w:spacing w:before="0" w:after="0"/>
              <w:ind w:left="142" w:hanging="142"/>
              <w:rPr>
                <w:rFonts w:cs="Arial"/>
                <w:sz w:val="20"/>
                <w:szCs w:val="20"/>
              </w:rPr>
            </w:pPr>
            <w:r w:rsidRPr="008E317D">
              <w:rPr>
                <w:rFonts w:cs="Arial"/>
                <w:sz w:val="20"/>
                <w:szCs w:val="20"/>
              </w:rPr>
              <w:t>II. Finančne posledice za državni proračun</w:t>
            </w:r>
          </w:p>
        </w:tc>
      </w:tr>
      <w:tr w:rsidR="008E317D" w:rsidRPr="008E317D" w14:paraId="2E5DAF31"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7DE55365" w14:textId="77777777" w:rsidR="00AC0BFE" w:rsidRDefault="00AC0BFE" w:rsidP="00320F33">
            <w:pPr>
              <w:pStyle w:val="Naslov1"/>
              <w:keepNext w:val="0"/>
              <w:widowControl w:val="0"/>
              <w:tabs>
                <w:tab w:val="left" w:pos="2340"/>
              </w:tabs>
              <w:spacing w:before="0" w:after="0"/>
              <w:ind w:left="142" w:hanging="142"/>
              <w:rPr>
                <w:rFonts w:cs="Arial"/>
                <w:sz w:val="20"/>
                <w:szCs w:val="20"/>
              </w:rPr>
            </w:pPr>
            <w:r w:rsidRPr="008E317D">
              <w:rPr>
                <w:rFonts w:cs="Arial"/>
                <w:sz w:val="20"/>
                <w:szCs w:val="20"/>
              </w:rPr>
              <w:t>II.</w:t>
            </w:r>
            <w:proofErr w:type="gramStart"/>
            <w:r w:rsidRPr="008E317D">
              <w:rPr>
                <w:rFonts w:cs="Arial"/>
                <w:sz w:val="20"/>
                <w:szCs w:val="20"/>
              </w:rPr>
              <w:t>a</w:t>
            </w:r>
            <w:proofErr w:type="gramEnd"/>
            <w:r w:rsidRPr="008E317D">
              <w:rPr>
                <w:rFonts w:cs="Arial"/>
                <w:sz w:val="20"/>
                <w:szCs w:val="20"/>
              </w:rPr>
              <w:t xml:space="preserve"> Pravice porabe za izvedbo predlaganih rešitev so zagotovljene:</w:t>
            </w:r>
          </w:p>
          <w:p w14:paraId="0A2AFDF7" w14:textId="77777777" w:rsidR="00AE5A53" w:rsidRPr="00AE5A53" w:rsidRDefault="00AE5A53" w:rsidP="00AE5A53">
            <w:pPr>
              <w:rPr>
                <w:lang w:eastAsia="sl-SI"/>
              </w:rPr>
            </w:pPr>
          </w:p>
        </w:tc>
      </w:tr>
      <w:tr w:rsidR="00952C37" w:rsidRPr="008E317D" w14:paraId="64E4BC42" w14:textId="77777777" w:rsidTr="00411121">
        <w:tc>
          <w:tcPr>
            <w:tcW w:w="1741" w:type="dxa"/>
            <w:gridSpan w:val="2"/>
            <w:tcBorders>
              <w:top w:val="single" w:sz="4" w:space="0" w:color="auto"/>
              <w:left w:val="single" w:sz="4" w:space="0" w:color="auto"/>
              <w:bottom w:val="single" w:sz="4" w:space="0" w:color="auto"/>
              <w:right w:val="single" w:sz="4" w:space="0" w:color="auto"/>
            </w:tcBorders>
            <w:vAlign w:val="center"/>
          </w:tcPr>
          <w:p w14:paraId="5B16C90F" w14:textId="77777777" w:rsidR="00AC0BFE" w:rsidRPr="008E317D" w:rsidRDefault="00AC0BFE" w:rsidP="00320F33">
            <w:pPr>
              <w:widowControl w:val="0"/>
              <w:jc w:val="center"/>
              <w:rPr>
                <w:rFonts w:cs="Arial"/>
                <w:szCs w:val="20"/>
              </w:rPr>
            </w:pPr>
            <w:r w:rsidRPr="008E317D">
              <w:rPr>
                <w:rFonts w:cs="Arial"/>
                <w:szCs w:val="20"/>
              </w:rPr>
              <w:t xml:space="preserve">Ime proračunskega uporabnika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42C319F" w14:textId="77777777" w:rsidR="00AC0BFE" w:rsidRPr="008E317D" w:rsidRDefault="00AC0BFE" w:rsidP="00320F33">
            <w:pPr>
              <w:widowControl w:val="0"/>
              <w:jc w:val="center"/>
              <w:rPr>
                <w:rFonts w:cs="Arial"/>
                <w:szCs w:val="20"/>
              </w:rPr>
            </w:pPr>
            <w:r w:rsidRPr="008E317D">
              <w:rPr>
                <w:rFonts w:cs="Arial"/>
                <w:szCs w:val="20"/>
              </w:rPr>
              <w:t>Šifra in naziv ukrepa, projekta</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E786D2F" w14:textId="77777777" w:rsidR="00AC0BFE" w:rsidRPr="008E317D" w:rsidRDefault="00AC0BFE" w:rsidP="00320F33">
            <w:pPr>
              <w:widowControl w:val="0"/>
              <w:jc w:val="center"/>
              <w:rPr>
                <w:rFonts w:cs="Arial"/>
                <w:szCs w:val="20"/>
              </w:rPr>
            </w:pPr>
            <w:r w:rsidRPr="008E317D">
              <w:rPr>
                <w:rFonts w:cs="Arial"/>
                <w:szCs w:val="20"/>
              </w:rPr>
              <w:t>Šifra in naziv proračunske postavke</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6D01AEC4" w14:textId="77777777" w:rsidR="00AC0BFE" w:rsidRPr="008E317D" w:rsidRDefault="00AC0BFE" w:rsidP="00320F33">
            <w:pPr>
              <w:widowControl w:val="0"/>
              <w:jc w:val="center"/>
              <w:rPr>
                <w:rFonts w:cs="Arial"/>
                <w:szCs w:val="20"/>
              </w:rPr>
            </w:pPr>
            <w:r w:rsidRPr="008E317D">
              <w:rPr>
                <w:rFonts w:cs="Arial"/>
                <w:szCs w:val="20"/>
              </w:rPr>
              <w:t>Znesek za tekoče leto (t)</w:t>
            </w:r>
          </w:p>
        </w:tc>
        <w:tc>
          <w:tcPr>
            <w:tcW w:w="1763" w:type="dxa"/>
            <w:tcBorders>
              <w:top w:val="single" w:sz="4" w:space="0" w:color="auto"/>
              <w:left w:val="single" w:sz="4" w:space="0" w:color="auto"/>
              <w:bottom w:val="single" w:sz="4" w:space="0" w:color="auto"/>
              <w:right w:val="single" w:sz="4" w:space="0" w:color="auto"/>
            </w:tcBorders>
            <w:vAlign w:val="center"/>
          </w:tcPr>
          <w:p w14:paraId="749A776E" w14:textId="77777777" w:rsidR="00AC0BFE" w:rsidRPr="008E317D" w:rsidRDefault="00AC0BFE" w:rsidP="00320F33">
            <w:pPr>
              <w:widowControl w:val="0"/>
              <w:jc w:val="center"/>
              <w:rPr>
                <w:rFonts w:cs="Arial"/>
                <w:szCs w:val="20"/>
              </w:rPr>
            </w:pPr>
            <w:r w:rsidRPr="008E317D">
              <w:rPr>
                <w:rFonts w:cs="Arial"/>
                <w:szCs w:val="20"/>
              </w:rPr>
              <w:t>Znesek za t + 1</w:t>
            </w:r>
          </w:p>
        </w:tc>
      </w:tr>
      <w:tr w:rsidR="007861EC" w:rsidRPr="009B5836" w14:paraId="774B6C43" w14:textId="77777777" w:rsidTr="00700BDC">
        <w:tc>
          <w:tcPr>
            <w:tcW w:w="1741" w:type="dxa"/>
            <w:gridSpan w:val="2"/>
            <w:tcBorders>
              <w:top w:val="single" w:sz="4" w:space="0" w:color="auto"/>
              <w:left w:val="single" w:sz="4" w:space="0" w:color="auto"/>
              <w:bottom w:val="single" w:sz="4" w:space="0" w:color="auto"/>
              <w:right w:val="single" w:sz="4" w:space="0" w:color="auto"/>
            </w:tcBorders>
          </w:tcPr>
          <w:p w14:paraId="2530B6AD" w14:textId="0C8D6ECA" w:rsidR="007861EC" w:rsidRPr="009B5836" w:rsidRDefault="007861EC" w:rsidP="007861EC">
            <w:pPr>
              <w:widowControl w:val="0"/>
              <w:tabs>
                <w:tab w:val="left" w:pos="360"/>
              </w:tabs>
              <w:jc w:val="center"/>
              <w:outlineLvl w:val="0"/>
              <w:rPr>
                <w:rFonts w:cs="Arial"/>
                <w:bCs/>
                <w:kern w:val="32"/>
                <w:szCs w:val="20"/>
                <w:lang w:eastAsia="sl-SI"/>
              </w:rPr>
            </w:pPr>
            <w:r w:rsidRPr="0061170F">
              <w:t>/</w:t>
            </w:r>
          </w:p>
        </w:tc>
        <w:tc>
          <w:tcPr>
            <w:tcW w:w="2126" w:type="dxa"/>
            <w:gridSpan w:val="2"/>
            <w:tcBorders>
              <w:top w:val="single" w:sz="4" w:space="0" w:color="auto"/>
              <w:left w:val="single" w:sz="4" w:space="0" w:color="auto"/>
              <w:bottom w:val="single" w:sz="4" w:space="0" w:color="auto"/>
              <w:right w:val="single" w:sz="4" w:space="0" w:color="auto"/>
            </w:tcBorders>
          </w:tcPr>
          <w:p w14:paraId="58DCD912" w14:textId="34340491" w:rsidR="007861EC" w:rsidRPr="000A15C9" w:rsidRDefault="007861EC" w:rsidP="007861EC">
            <w:pPr>
              <w:pStyle w:val="datumtevilka"/>
              <w:ind w:firstLine="32"/>
              <w:jc w:val="center"/>
            </w:pPr>
            <w:r w:rsidRPr="0061170F">
              <w:t>/</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B8079A8" w14:textId="5F3000C9" w:rsidR="007861EC" w:rsidRPr="000A15C9" w:rsidRDefault="007861EC" w:rsidP="007861EC">
            <w:pPr>
              <w:widowControl w:val="0"/>
              <w:jc w:val="center"/>
              <w:rPr>
                <w:rFonts w:cs="Arial"/>
                <w:szCs w:val="20"/>
              </w:rPr>
            </w:pPr>
            <w:r w:rsidRPr="008E317D">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7AC7EE01" w14:textId="0766A04E" w:rsidR="007861EC" w:rsidRPr="009B5836" w:rsidRDefault="007861EC" w:rsidP="007861EC">
            <w:pPr>
              <w:widowControl w:val="0"/>
              <w:jc w:val="center"/>
              <w:rPr>
                <w:rFonts w:cs="Arial"/>
                <w:bCs/>
                <w:kern w:val="32"/>
                <w:szCs w:val="20"/>
                <w:lang w:eastAsia="sl-SI"/>
              </w:rPr>
            </w:pPr>
            <w:r w:rsidRPr="008E317D">
              <w:t>/</w:t>
            </w:r>
          </w:p>
        </w:tc>
        <w:tc>
          <w:tcPr>
            <w:tcW w:w="1763" w:type="dxa"/>
            <w:tcBorders>
              <w:top w:val="single" w:sz="4" w:space="0" w:color="auto"/>
              <w:left w:val="single" w:sz="4" w:space="0" w:color="auto"/>
              <w:bottom w:val="single" w:sz="4" w:space="0" w:color="auto"/>
              <w:right w:val="single" w:sz="4" w:space="0" w:color="auto"/>
            </w:tcBorders>
            <w:vAlign w:val="center"/>
          </w:tcPr>
          <w:p w14:paraId="6302A39B" w14:textId="04EF19EE" w:rsidR="007861EC" w:rsidRPr="009B5836" w:rsidRDefault="007861EC" w:rsidP="007861EC">
            <w:pPr>
              <w:widowControl w:val="0"/>
              <w:jc w:val="center"/>
              <w:rPr>
                <w:rFonts w:cs="Arial"/>
                <w:bCs/>
                <w:kern w:val="32"/>
                <w:szCs w:val="20"/>
                <w:lang w:eastAsia="sl-SI"/>
              </w:rPr>
            </w:pPr>
            <w:r w:rsidRPr="008E317D">
              <w:t>/</w:t>
            </w:r>
          </w:p>
        </w:tc>
      </w:tr>
      <w:tr w:rsidR="007861EC" w:rsidRPr="009B5836" w14:paraId="4486BCF1" w14:textId="77777777" w:rsidTr="000A16DA">
        <w:tc>
          <w:tcPr>
            <w:tcW w:w="1741" w:type="dxa"/>
            <w:gridSpan w:val="2"/>
            <w:tcBorders>
              <w:top w:val="single" w:sz="4" w:space="0" w:color="auto"/>
              <w:left w:val="single" w:sz="4" w:space="0" w:color="auto"/>
              <w:bottom w:val="single" w:sz="4" w:space="0" w:color="auto"/>
              <w:right w:val="single" w:sz="4" w:space="0" w:color="auto"/>
            </w:tcBorders>
          </w:tcPr>
          <w:p w14:paraId="13A29A75" w14:textId="4C48951D" w:rsidR="007861EC" w:rsidRPr="00BC20B9" w:rsidRDefault="007861EC" w:rsidP="007861EC">
            <w:pPr>
              <w:widowControl w:val="0"/>
              <w:tabs>
                <w:tab w:val="left" w:pos="360"/>
              </w:tabs>
              <w:jc w:val="center"/>
              <w:outlineLvl w:val="0"/>
              <w:rPr>
                <w:rFonts w:cs="Arial"/>
                <w:bCs/>
                <w:kern w:val="32"/>
                <w:szCs w:val="20"/>
                <w:lang w:eastAsia="sl-SI"/>
              </w:rPr>
            </w:pPr>
            <w:r w:rsidRPr="00C3156A">
              <w:t>/</w:t>
            </w:r>
          </w:p>
        </w:tc>
        <w:tc>
          <w:tcPr>
            <w:tcW w:w="2126" w:type="dxa"/>
            <w:gridSpan w:val="2"/>
            <w:tcBorders>
              <w:top w:val="single" w:sz="4" w:space="0" w:color="auto"/>
              <w:left w:val="single" w:sz="4" w:space="0" w:color="auto"/>
              <w:bottom w:val="single" w:sz="4" w:space="0" w:color="auto"/>
              <w:right w:val="single" w:sz="4" w:space="0" w:color="auto"/>
            </w:tcBorders>
          </w:tcPr>
          <w:p w14:paraId="600C285C" w14:textId="219C7461" w:rsidR="007861EC" w:rsidRPr="00BC20B9" w:rsidRDefault="007861EC" w:rsidP="007861EC">
            <w:pPr>
              <w:pStyle w:val="datumtevilka"/>
              <w:ind w:firstLine="32"/>
              <w:jc w:val="center"/>
              <w:rPr>
                <w:rFonts w:cs="Arial"/>
                <w:iCs/>
              </w:rPr>
            </w:pPr>
            <w:r w:rsidRPr="00C3156A">
              <w:t>/</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D75318E" w14:textId="47B625E2" w:rsidR="007861EC" w:rsidRPr="00BC20B9" w:rsidRDefault="007861EC" w:rsidP="007861EC">
            <w:pPr>
              <w:widowControl w:val="0"/>
              <w:jc w:val="center"/>
              <w:rPr>
                <w:rFonts w:cs="Arial"/>
                <w:szCs w:val="20"/>
              </w:rPr>
            </w:pPr>
            <w:r w:rsidRPr="008E317D">
              <w:t>/</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23FAF026" w14:textId="4AF56AC0" w:rsidR="007861EC" w:rsidRPr="00BC20B9" w:rsidRDefault="007861EC" w:rsidP="007861EC">
            <w:pPr>
              <w:widowControl w:val="0"/>
              <w:jc w:val="center"/>
              <w:rPr>
                <w:rFonts w:cs="Arial"/>
                <w:bCs/>
                <w:kern w:val="32"/>
                <w:szCs w:val="20"/>
                <w:lang w:eastAsia="sl-SI"/>
              </w:rPr>
            </w:pPr>
            <w:r w:rsidRPr="008E317D">
              <w:t>/</w:t>
            </w:r>
          </w:p>
        </w:tc>
        <w:tc>
          <w:tcPr>
            <w:tcW w:w="1763" w:type="dxa"/>
            <w:tcBorders>
              <w:top w:val="single" w:sz="4" w:space="0" w:color="auto"/>
              <w:left w:val="single" w:sz="4" w:space="0" w:color="auto"/>
              <w:bottom w:val="single" w:sz="4" w:space="0" w:color="auto"/>
              <w:right w:val="single" w:sz="4" w:space="0" w:color="auto"/>
            </w:tcBorders>
            <w:vAlign w:val="center"/>
          </w:tcPr>
          <w:p w14:paraId="6CDBBA4B" w14:textId="480201B0" w:rsidR="007861EC" w:rsidRPr="00BC20B9" w:rsidRDefault="007861EC" w:rsidP="007861EC">
            <w:pPr>
              <w:widowControl w:val="0"/>
              <w:jc w:val="center"/>
              <w:rPr>
                <w:rFonts w:cs="Arial"/>
                <w:bCs/>
                <w:kern w:val="32"/>
                <w:szCs w:val="20"/>
                <w:lang w:eastAsia="sl-SI"/>
              </w:rPr>
            </w:pPr>
            <w:r w:rsidRPr="008E317D">
              <w:t>/</w:t>
            </w:r>
          </w:p>
        </w:tc>
      </w:tr>
      <w:tr w:rsidR="005211D6" w:rsidRPr="00D9140B" w14:paraId="577CB7F9" w14:textId="77777777" w:rsidTr="00411121">
        <w:tc>
          <w:tcPr>
            <w:tcW w:w="5852" w:type="dxa"/>
            <w:gridSpan w:val="6"/>
            <w:tcBorders>
              <w:top w:val="single" w:sz="4" w:space="0" w:color="auto"/>
              <w:left w:val="single" w:sz="4" w:space="0" w:color="auto"/>
              <w:bottom w:val="single" w:sz="4" w:space="0" w:color="auto"/>
              <w:right w:val="single" w:sz="4" w:space="0" w:color="auto"/>
            </w:tcBorders>
            <w:vAlign w:val="center"/>
          </w:tcPr>
          <w:p w14:paraId="759CCA41" w14:textId="5E54D153" w:rsidR="005211D6" w:rsidRPr="00032447" w:rsidRDefault="005211D6" w:rsidP="005211D6">
            <w:pPr>
              <w:pStyle w:val="Naslov1"/>
              <w:keepNext w:val="0"/>
              <w:widowControl w:val="0"/>
              <w:tabs>
                <w:tab w:val="left" w:pos="360"/>
              </w:tabs>
              <w:spacing w:before="0" w:after="0"/>
              <w:rPr>
                <w:rFonts w:cs="Arial"/>
                <w:sz w:val="20"/>
                <w:szCs w:val="20"/>
              </w:rPr>
            </w:pPr>
            <w:r w:rsidRPr="00D9140B">
              <w:rPr>
                <w:rFonts w:cs="Arial"/>
                <w:sz w:val="20"/>
                <w:szCs w:val="20"/>
              </w:rPr>
              <w:t>SKUPAJ</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1B0803B8" w14:textId="77777777" w:rsidR="005211D6" w:rsidRPr="00D9140B" w:rsidRDefault="005211D6" w:rsidP="005211D6">
            <w:pPr>
              <w:widowControl w:val="0"/>
              <w:jc w:val="center"/>
              <w:rPr>
                <w:rFonts w:cs="Arial"/>
                <w:b/>
                <w:szCs w:val="20"/>
              </w:rPr>
            </w:pPr>
            <w:r w:rsidRPr="00D9140B">
              <w:rPr>
                <w:b/>
              </w:rPr>
              <w:t>0,00 EUR</w:t>
            </w:r>
          </w:p>
        </w:tc>
        <w:tc>
          <w:tcPr>
            <w:tcW w:w="1763" w:type="dxa"/>
            <w:tcBorders>
              <w:top w:val="single" w:sz="4" w:space="0" w:color="auto"/>
              <w:left w:val="single" w:sz="4" w:space="0" w:color="auto"/>
              <w:bottom w:val="single" w:sz="4" w:space="0" w:color="auto"/>
              <w:right w:val="single" w:sz="4" w:space="0" w:color="auto"/>
            </w:tcBorders>
            <w:vAlign w:val="center"/>
          </w:tcPr>
          <w:p w14:paraId="1D837719" w14:textId="77777777" w:rsidR="005211D6" w:rsidRPr="00D9140B" w:rsidRDefault="005211D6" w:rsidP="005211D6">
            <w:pPr>
              <w:widowControl w:val="0"/>
              <w:jc w:val="center"/>
              <w:rPr>
                <w:rFonts w:cs="Arial"/>
                <w:b/>
                <w:szCs w:val="20"/>
              </w:rPr>
            </w:pPr>
            <w:r w:rsidRPr="00D9140B">
              <w:rPr>
                <w:b/>
              </w:rPr>
              <w:t>0,00 EUR</w:t>
            </w:r>
          </w:p>
        </w:tc>
      </w:tr>
      <w:tr w:rsidR="005211D6" w:rsidRPr="00D9140B" w14:paraId="3BC7E3F4"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66AAA6A5" w14:textId="52240814" w:rsidR="005211D6" w:rsidRPr="0095395E" w:rsidRDefault="005211D6" w:rsidP="005211D6">
            <w:pPr>
              <w:pStyle w:val="Naslov1"/>
              <w:keepNext w:val="0"/>
              <w:widowControl w:val="0"/>
              <w:tabs>
                <w:tab w:val="left" w:pos="2340"/>
              </w:tabs>
              <w:spacing w:before="0" w:after="0"/>
              <w:ind w:left="142" w:hanging="142"/>
              <w:rPr>
                <w:rFonts w:cs="Arial"/>
                <w:sz w:val="20"/>
                <w:szCs w:val="20"/>
              </w:rPr>
            </w:pPr>
            <w:proofErr w:type="gramStart"/>
            <w:r w:rsidRPr="00D9140B">
              <w:rPr>
                <w:rFonts w:cs="Arial"/>
                <w:sz w:val="20"/>
                <w:szCs w:val="20"/>
              </w:rPr>
              <w:t>II.</w:t>
            </w:r>
            <w:proofErr w:type="gramEnd"/>
            <w:r w:rsidRPr="00D9140B">
              <w:rPr>
                <w:rFonts w:cs="Arial"/>
                <w:sz w:val="20"/>
                <w:szCs w:val="20"/>
              </w:rPr>
              <w:t>b Manjkajoče pravice porabe bodo zagotovljene s prerazporeditvijo:</w:t>
            </w:r>
          </w:p>
        </w:tc>
      </w:tr>
      <w:tr w:rsidR="005211D6" w:rsidRPr="00D9140B" w14:paraId="0EA50547" w14:textId="77777777" w:rsidTr="00411121">
        <w:tc>
          <w:tcPr>
            <w:tcW w:w="1741" w:type="dxa"/>
            <w:gridSpan w:val="2"/>
            <w:tcBorders>
              <w:top w:val="single" w:sz="4" w:space="0" w:color="auto"/>
              <w:left w:val="single" w:sz="4" w:space="0" w:color="auto"/>
              <w:bottom w:val="single" w:sz="4" w:space="0" w:color="auto"/>
              <w:right w:val="single" w:sz="4" w:space="0" w:color="auto"/>
            </w:tcBorders>
            <w:vAlign w:val="center"/>
          </w:tcPr>
          <w:p w14:paraId="7E80E393" w14:textId="77777777" w:rsidR="005211D6" w:rsidRPr="00D9140B" w:rsidRDefault="005211D6" w:rsidP="005211D6">
            <w:pPr>
              <w:widowControl w:val="0"/>
              <w:jc w:val="center"/>
              <w:rPr>
                <w:rFonts w:cs="Arial"/>
                <w:szCs w:val="20"/>
              </w:rPr>
            </w:pPr>
            <w:r w:rsidRPr="00D9140B">
              <w:rPr>
                <w:rFonts w:cs="Arial"/>
                <w:szCs w:val="20"/>
              </w:rPr>
              <w:t xml:space="preserve">Ime proračunskega uporabnika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1A779BC" w14:textId="77777777" w:rsidR="005211D6" w:rsidRPr="00D9140B" w:rsidRDefault="005211D6" w:rsidP="005211D6">
            <w:pPr>
              <w:widowControl w:val="0"/>
              <w:jc w:val="center"/>
              <w:rPr>
                <w:rFonts w:cs="Arial"/>
                <w:szCs w:val="20"/>
              </w:rPr>
            </w:pPr>
            <w:r w:rsidRPr="00D9140B">
              <w:rPr>
                <w:rFonts w:cs="Arial"/>
                <w:szCs w:val="20"/>
              </w:rPr>
              <w:t>Šifra in naziv ukrepa, projekta</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0F5FA8A" w14:textId="77777777" w:rsidR="005211D6" w:rsidRPr="00D9140B" w:rsidRDefault="005211D6" w:rsidP="005211D6">
            <w:pPr>
              <w:widowControl w:val="0"/>
              <w:jc w:val="center"/>
              <w:rPr>
                <w:rFonts w:cs="Arial"/>
                <w:szCs w:val="20"/>
              </w:rPr>
            </w:pPr>
            <w:r w:rsidRPr="00D9140B">
              <w:rPr>
                <w:rFonts w:cs="Arial"/>
                <w:szCs w:val="20"/>
              </w:rPr>
              <w:t>Šifra in naziv proračunske postavke</w:t>
            </w:r>
          </w:p>
        </w:tc>
        <w:tc>
          <w:tcPr>
            <w:tcW w:w="1559" w:type="dxa"/>
            <w:gridSpan w:val="5"/>
            <w:tcBorders>
              <w:top w:val="single" w:sz="4" w:space="0" w:color="auto"/>
              <w:left w:val="single" w:sz="4" w:space="0" w:color="auto"/>
              <w:bottom w:val="single" w:sz="4" w:space="0" w:color="auto"/>
              <w:right w:val="single" w:sz="4" w:space="0" w:color="auto"/>
            </w:tcBorders>
            <w:vAlign w:val="center"/>
          </w:tcPr>
          <w:p w14:paraId="7799406B" w14:textId="77777777" w:rsidR="005211D6" w:rsidRPr="00D9140B" w:rsidRDefault="005211D6" w:rsidP="005211D6">
            <w:pPr>
              <w:widowControl w:val="0"/>
              <w:jc w:val="center"/>
              <w:rPr>
                <w:rFonts w:cs="Arial"/>
                <w:szCs w:val="20"/>
              </w:rPr>
            </w:pPr>
            <w:r w:rsidRPr="00D9140B">
              <w:rPr>
                <w:rFonts w:cs="Arial"/>
                <w:szCs w:val="20"/>
              </w:rPr>
              <w:t>Znesek za tekoče leto (t)</w:t>
            </w:r>
          </w:p>
        </w:tc>
        <w:tc>
          <w:tcPr>
            <w:tcW w:w="1763" w:type="dxa"/>
            <w:tcBorders>
              <w:top w:val="single" w:sz="4" w:space="0" w:color="auto"/>
              <w:left w:val="single" w:sz="4" w:space="0" w:color="auto"/>
              <w:bottom w:val="single" w:sz="4" w:space="0" w:color="auto"/>
              <w:right w:val="single" w:sz="4" w:space="0" w:color="auto"/>
            </w:tcBorders>
            <w:vAlign w:val="center"/>
          </w:tcPr>
          <w:p w14:paraId="4D49433B" w14:textId="77777777" w:rsidR="005211D6" w:rsidRPr="00D9140B" w:rsidRDefault="005211D6" w:rsidP="005211D6">
            <w:pPr>
              <w:widowControl w:val="0"/>
              <w:jc w:val="center"/>
              <w:rPr>
                <w:rFonts w:cs="Arial"/>
                <w:szCs w:val="20"/>
              </w:rPr>
            </w:pPr>
            <w:r w:rsidRPr="00D9140B">
              <w:rPr>
                <w:rFonts w:cs="Arial"/>
                <w:szCs w:val="20"/>
              </w:rPr>
              <w:t>Znesek za t + 1</w:t>
            </w:r>
          </w:p>
        </w:tc>
      </w:tr>
      <w:tr w:rsidR="007861EC" w:rsidRPr="00D9140B" w14:paraId="238197CC" w14:textId="77777777" w:rsidTr="008F27FB">
        <w:tc>
          <w:tcPr>
            <w:tcW w:w="1741" w:type="dxa"/>
            <w:gridSpan w:val="2"/>
            <w:tcBorders>
              <w:top w:val="single" w:sz="4" w:space="0" w:color="auto"/>
              <w:left w:val="single" w:sz="4" w:space="0" w:color="auto"/>
              <w:bottom w:val="single" w:sz="4" w:space="0" w:color="auto"/>
              <w:right w:val="single" w:sz="4" w:space="0" w:color="auto"/>
            </w:tcBorders>
          </w:tcPr>
          <w:p w14:paraId="7BBD2E34" w14:textId="35DE57E1" w:rsidR="007861EC" w:rsidRPr="00D9140B" w:rsidRDefault="007861EC" w:rsidP="007861EC">
            <w:pPr>
              <w:widowControl w:val="0"/>
              <w:jc w:val="center"/>
              <w:rPr>
                <w:rFonts w:cs="Arial"/>
                <w:szCs w:val="20"/>
              </w:rPr>
            </w:pPr>
            <w:r w:rsidRPr="00A11C89">
              <w:t>/</w:t>
            </w:r>
          </w:p>
        </w:tc>
        <w:tc>
          <w:tcPr>
            <w:tcW w:w="2126" w:type="dxa"/>
            <w:gridSpan w:val="2"/>
            <w:tcBorders>
              <w:top w:val="single" w:sz="4" w:space="0" w:color="auto"/>
              <w:left w:val="single" w:sz="4" w:space="0" w:color="auto"/>
              <w:bottom w:val="single" w:sz="4" w:space="0" w:color="auto"/>
              <w:right w:val="single" w:sz="4" w:space="0" w:color="auto"/>
            </w:tcBorders>
          </w:tcPr>
          <w:p w14:paraId="23A28CEF" w14:textId="402A3263" w:rsidR="007861EC" w:rsidRPr="000A15C9" w:rsidRDefault="007861EC" w:rsidP="007861EC">
            <w:pPr>
              <w:widowControl w:val="0"/>
              <w:jc w:val="center"/>
              <w:rPr>
                <w:rFonts w:cs="Arial"/>
                <w:szCs w:val="20"/>
              </w:rPr>
            </w:pPr>
            <w:r w:rsidRPr="00A11C89">
              <w:t>/</w:t>
            </w:r>
          </w:p>
        </w:tc>
        <w:tc>
          <w:tcPr>
            <w:tcW w:w="1985" w:type="dxa"/>
            <w:gridSpan w:val="2"/>
            <w:tcBorders>
              <w:top w:val="single" w:sz="4" w:space="0" w:color="auto"/>
              <w:left w:val="single" w:sz="4" w:space="0" w:color="auto"/>
              <w:bottom w:val="single" w:sz="4" w:space="0" w:color="auto"/>
              <w:right w:val="single" w:sz="4" w:space="0" w:color="auto"/>
            </w:tcBorders>
          </w:tcPr>
          <w:p w14:paraId="2E057309" w14:textId="6331A8AF" w:rsidR="007861EC" w:rsidRPr="000A15C9" w:rsidRDefault="007861EC" w:rsidP="007861EC">
            <w:pPr>
              <w:widowControl w:val="0"/>
              <w:jc w:val="center"/>
              <w:rPr>
                <w:rFonts w:cs="Arial"/>
                <w:szCs w:val="20"/>
              </w:rPr>
            </w:pPr>
            <w:r w:rsidRPr="00A11C89">
              <w:t>/</w:t>
            </w:r>
          </w:p>
        </w:tc>
        <w:tc>
          <w:tcPr>
            <w:tcW w:w="1559" w:type="dxa"/>
            <w:gridSpan w:val="5"/>
            <w:tcBorders>
              <w:top w:val="single" w:sz="4" w:space="0" w:color="auto"/>
              <w:left w:val="single" w:sz="4" w:space="0" w:color="auto"/>
              <w:bottom w:val="single" w:sz="4" w:space="0" w:color="auto"/>
              <w:right w:val="single" w:sz="4" w:space="0" w:color="auto"/>
            </w:tcBorders>
          </w:tcPr>
          <w:p w14:paraId="221ADB51" w14:textId="29563579" w:rsidR="007861EC" w:rsidRPr="00BC20B9" w:rsidRDefault="007861EC" w:rsidP="007861EC">
            <w:pPr>
              <w:widowControl w:val="0"/>
              <w:jc w:val="center"/>
              <w:rPr>
                <w:rFonts w:cs="Arial"/>
                <w:szCs w:val="20"/>
              </w:rPr>
            </w:pPr>
            <w:r w:rsidRPr="00A11C89">
              <w:t>/</w:t>
            </w:r>
          </w:p>
        </w:tc>
        <w:tc>
          <w:tcPr>
            <w:tcW w:w="1763" w:type="dxa"/>
            <w:tcBorders>
              <w:top w:val="single" w:sz="4" w:space="0" w:color="auto"/>
              <w:left w:val="single" w:sz="4" w:space="0" w:color="auto"/>
              <w:bottom w:val="single" w:sz="4" w:space="0" w:color="auto"/>
              <w:right w:val="single" w:sz="4" w:space="0" w:color="auto"/>
            </w:tcBorders>
          </w:tcPr>
          <w:p w14:paraId="7B5C6AFE" w14:textId="3134E12B" w:rsidR="007861EC" w:rsidRPr="00BC20B9" w:rsidRDefault="007861EC" w:rsidP="007861EC">
            <w:pPr>
              <w:widowControl w:val="0"/>
              <w:jc w:val="center"/>
              <w:rPr>
                <w:rFonts w:cs="Arial"/>
                <w:szCs w:val="20"/>
              </w:rPr>
            </w:pPr>
            <w:r w:rsidRPr="00A11C89">
              <w:t>/</w:t>
            </w:r>
          </w:p>
        </w:tc>
      </w:tr>
      <w:tr w:rsidR="007861EC" w:rsidRPr="00D9140B" w14:paraId="61EC35AE" w14:textId="77777777" w:rsidTr="00DD1310">
        <w:tc>
          <w:tcPr>
            <w:tcW w:w="1741" w:type="dxa"/>
            <w:gridSpan w:val="2"/>
            <w:tcBorders>
              <w:top w:val="single" w:sz="4" w:space="0" w:color="auto"/>
              <w:left w:val="single" w:sz="4" w:space="0" w:color="auto"/>
              <w:bottom w:val="single" w:sz="4" w:space="0" w:color="auto"/>
              <w:right w:val="single" w:sz="4" w:space="0" w:color="auto"/>
            </w:tcBorders>
          </w:tcPr>
          <w:p w14:paraId="593067E3" w14:textId="7132D0FD" w:rsidR="007861EC" w:rsidRPr="00BC20B9" w:rsidRDefault="007861EC" w:rsidP="007861EC">
            <w:pPr>
              <w:widowControl w:val="0"/>
              <w:jc w:val="center"/>
              <w:rPr>
                <w:rFonts w:cs="Arial"/>
                <w:bCs/>
                <w:kern w:val="32"/>
                <w:szCs w:val="20"/>
                <w:lang w:eastAsia="sl-SI"/>
              </w:rPr>
            </w:pPr>
            <w:r w:rsidRPr="00DB1F4A">
              <w:t>/</w:t>
            </w:r>
          </w:p>
        </w:tc>
        <w:tc>
          <w:tcPr>
            <w:tcW w:w="2126" w:type="dxa"/>
            <w:gridSpan w:val="2"/>
            <w:tcBorders>
              <w:top w:val="single" w:sz="4" w:space="0" w:color="auto"/>
              <w:left w:val="single" w:sz="4" w:space="0" w:color="auto"/>
              <w:bottom w:val="single" w:sz="4" w:space="0" w:color="auto"/>
              <w:right w:val="single" w:sz="4" w:space="0" w:color="auto"/>
            </w:tcBorders>
          </w:tcPr>
          <w:p w14:paraId="310E6734" w14:textId="1D8B413A" w:rsidR="007861EC" w:rsidRPr="00BC20B9" w:rsidRDefault="007861EC" w:rsidP="007861EC">
            <w:pPr>
              <w:widowControl w:val="0"/>
              <w:jc w:val="center"/>
              <w:rPr>
                <w:rFonts w:cs="Arial"/>
                <w:szCs w:val="20"/>
              </w:rPr>
            </w:pPr>
            <w:r w:rsidRPr="00DB1F4A">
              <w:t>/</w:t>
            </w:r>
          </w:p>
        </w:tc>
        <w:tc>
          <w:tcPr>
            <w:tcW w:w="1985" w:type="dxa"/>
            <w:gridSpan w:val="2"/>
            <w:tcBorders>
              <w:top w:val="single" w:sz="4" w:space="0" w:color="auto"/>
              <w:left w:val="single" w:sz="4" w:space="0" w:color="auto"/>
              <w:bottom w:val="single" w:sz="4" w:space="0" w:color="auto"/>
              <w:right w:val="single" w:sz="4" w:space="0" w:color="auto"/>
            </w:tcBorders>
          </w:tcPr>
          <w:p w14:paraId="1099F369" w14:textId="1FC74163" w:rsidR="007861EC" w:rsidRPr="00BC20B9" w:rsidRDefault="007861EC" w:rsidP="007861EC">
            <w:pPr>
              <w:widowControl w:val="0"/>
              <w:jc w:val="center"/>
              <w:rPr>
                <w:rFonts w:cs="Arial"/>
                <w:szCs w:val="20"/>
              </w:rPr>
            </w:pPr>
            <w:r w:rsidRPr="00DB1F4A">
              <w:t>/</w:t>
            </w:r>
          </w:p>
        </w:tc>
        <w:tc>
          <w:tcPr>
            <w:tcW w:w="1559" w:type="dxa"/>
            <w:gridSpan w:val="5"/>
            <w:tcBorders>
              <w:top w:val="single" w:sz="4" w:space="0" w:color="auto"/>
              <w:left w:val="single" w:sz="4" w:space="0" w:color="auto"/>
              <w:bottom w:val="single" w:sz="4" w:space="0" w:color="auto"/>
              <w:right w:val="single" w:sz="4" w:space="0" w:color="auto"/>
            </w:tcBorders>
          </w:tcPr>
          <w:p w14:paraId="7D1BBB7D" w14:textId="1928771D" w:rsidR="007861EC" w:rsidRPr="00BC20B9" w:rsidRDefault="007861EC" w:rsidP="007861EC">
            <w:pPr>
              <w:widowControl w:val="0"/>
              <w:jc w:val="center"/>
              <w:rPr>
                <w:rFonts w:cs="Arial"/>
                <w:szCs w:val="20"/>
              </w:rPr>
            </w:pPr>
            <w:r w:rsidRPr="00DB1F4A">
              <w:t>/</w:t>
            </w:r>
          </w:p>
        </w:tc>
        <w:tc>
          <w:tcPr>
            <w:tcW w:w="1763" w:type="dxa"/>
            <w:tcBorders>
              <w:top w:val="single" w:sz="4" w:space="0" w:color="auto"/>
              <w:left w:val="single" w:sz="4" w:space="0" w:color="auto"/>
              <w:bottom w:val="single" w:sz="4" w:space="0" w:color="auto"/>
              <w:right w:val="single" w:sz="4" w:space="0" w:color="auto"/>
            </w:tcBorders>
          </w:tcPr>
          <w:p w14:paraId="2BF49B07" w14:textId="652DA727" w:rsidR="007861EC" w:rsidRPr="00BC20B9" w:rsidRDefault="007861EC" w:rsidP="007861EC">
            <w:pPr>
              <w:widowControl w:val="0"/>
              <w:jc w:val="center"/>
              <w:rPr>
                <w:rFonts w:cs="Arial"/>
                <w:szCs w:val="20"/>
              </w:rPr>
            </w:pPr>
            <w:r w:rsidRPr="00DB1F4A">
              <w:t>/</w:t>
            </w:r>
          </w:p>
        </w:tc>
      </w:tr>
      <w:tr w:rsidR="007861EC" w:rsidRPr="00D9140B" w14:paraId="2E7DDF28" w14:textId="77777777" w:rsidTr="00B15F63">
        <w:tc>
          <w:tcPr>
            <w:tcW w:w="5852" w:type="dxa"/>
            <w:gridSpan w:val="6"/>
            <w:tcBorders>
              <w:top w:val="single" w:sz="4" w:space="0" w:color="auto"/>
              <w:left w:val="single" w:sz="4" w:space="0" w:color="auto"/>
              <w:bottom w:val="single" w:sz="4" w:space="0" w:color="auto"/>
              <w:right w:val="single" w:sz="4" w:space="0" w:color="auto"/>
            </w:tcBorders>
            <w:vAlign w:val="center"/>
          </w:tcPr>
          <w:p w14:paraId="211B7E75" w14:textId="77777777" w:rsidR="007861EC" w:rsidRDefault="007861EC" w:rsidP="007861EC">
            <w:pPr>
              <w:pStyle w:val="Naslov1"/>
              <w:keepNext w:val="0"/>
              <w:widowControl w:val="0"/>
              <w:tabs>
                <w:tab w:val="left" w:pos="360"/>
              </w:tabs>
              <w:spacing w:before="0" w:after="0"/>
              <w:rPr>
                <w:rFonts w:cs="Arial"/>
                <w:sz w:val="20"/>
                <w:szCs w:val="20"/>
              </w:rPr>
            </w:pPr>
            <w:r w:rsidRPr="00D9140B">
              <w:rPr>
                <w:rFonts w:cs="Arial"/>
                <w:sz w:val="20"/>
                <w:szCs w:val="20"/>
              </w:rPr>
              <w:t>SKUPAJ</w:t>
            </w:r>
          </w:p>
          <w:p w14:paraId="4E474D43" w14:textId="199B6C07" w:rsidR="007861EC" w:rsidRPr="004057B2" w:rsidRDefault="007861EC" w:rsidP="007861EC">
            <w:pPr>
              <w:rPr>
                <w:lang w:eastAsia="sl-SI"/>
              </w:rPr>
            </w:pPr>
          </w:p>
        </w:tc>
        <w:tc>
          <w:tcPr>
            <w:tcW w:w="1559" w:type="dxa"/>
            <w:gridSpan w:val="5"/>
            <w:tcBorders>
              <w:top w:val="single" w:sz="4" w:space="0" w:color="auto"/>
              <w:left w:val="single" w:sz="4" w:space="0" w:color="auto"/>
              <w:bottom w:val="single" w:sz="4" w:space="0" w:color="auto"/>
              <w:right w:val="single" w:sz="4" w:space="0" w:color="auto"/>
            </w:tcBorders>
          </w:tcPr>
          <w:p w14:paraId="206BE8B8" w14:textId="4C4B6279" w:rsidR="007861EC" w:rsidRPr="00BC20B9" w:rsidRDefault="007861EC" w:rsidP="007861EC">
            <w:pPr>
              <w:widowControl w:val="0"/>
              <w:jc w:val="center"/>
              <w:rPr>
                <w:rFonts w:cs="Arial"/>
                <w:b/>
                <w:bCs/>
                <w:color w:val="FF0000"/>
                <w:szCs w:val="20"/>
              </w:rPr>
            </w:pPr>
            <w:r w:rsidRPr="006F0F31">
              <w:t>/</w:t>
            </w:r>
          </w:p>
        </w:tc>
        <w:tc>
          <w:tcPr>
            <w:tcW w:w="1763" w:type="dxa"/>
            <w:tcBorders>
              <w:top w:val="single" w:sz="4" w:space="0" w:color="auto"/>
              <w:left w:val="single" w:sz="4" w:space="0" w:color="auto"/>
              <w:bottom w:val="single" w:sz="4" w:space="0" w:color="auto"/>
              <w:right w:val="single" w:sz="4" w:space="0" w:color="auto"/>
            </w:tcBorders>
          </w:tcPr>
          <w:p w14:paraId="66CBAB77" w14:textId="3DBF47AF" w:rsidR="007861EC" w:rsidRPr="00BC20B9" w:rsidRDefault="007861EC" w:rsidP="007861EC">
            <w:pPr>
              <w:widowControl w:val="0"/>
              <w:jc w:val="center"/>
              <w:rPr>
                <w:rFonts w:cs="Arial"/>
                <w:b/>
                <w:bCs/>
                <w:color w:val="FF0000"/>
                <w:szCs w:val="20"/>
              </w:rPr>
            </w:pPr>
            <w:r w:rsidRPr="006F0F31">
              <w:t>/</w:t>
            </w:r>
          </w:p>
        </w:tc>
      </w:tr>
      <w:tr w:rsidR="005211D6" w:rsidRPr="00D9140B" w14:paraId="07E2F215"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2DE6BCBA" w14:textId="77777777" w:rsidR="005211D6" w:rsidRPr="00D9140B" w:rsidRDefault="005211D6" w:rsidP="005211D6">
            <w:pPr>
              <w:pStyle w:val="Naslov1"/>
              <w:keepNext w:val="0"/>
              <w:widowControl w:val="0"/>
              <w:tabs>
                <w:tab w:val="left" w:pos="2340"/>
              </w:tabs>
              <w:spacing w:before="0" w:after="0"/>
              <w:ind w:left="142" w:hanging="142"/>
              <w:rPr>
                <w:rFonts w:cs="Arial"/>
                <w:sz w:val="20"/>
                <w:szCs w:val="20"/>
              </w:rPr>
            </w:pPr>
            <w:proofErr w:type="gramStart"/>
            <w:r w:rsidRPr="00D9140B">
              <w:rPr>
                <w:rFonts w:cs="Arial"/>
                <w:sz w:val="20"/>
                <w:szCs w:val="20"/>
              </w:rPr>
              <w:t>II.</w:t>
            </w:r>
            <w:proofErr w:type="gramEnd"/>
            <w:r w:rsidRPr="00D9140B">
              <w:rPr>
                <w:rFonts w:cs="Arial"/>
                <w:sz w:val="20"/>
                <w:szCs w:val="20"/>
              </w:rPr>
              <w:t>c Načrtovana nadomestitev zmanjšanih prihodkov in povečanih odhodkov proračuna:</w:t>
            </w:r>
          </w:p>
        </w:tc>
      </w:tr>
      <w:tr w:rsidR="005211D6" w:rsidRPr="00D9140B" w14:paraId="735FEB37" w14:textId="77777777" w:rsidTr="009B6423">
        <w:tc>
          <w:tcPr>
            <w:tcW w:w="3867" w:type="dxa"/>
            <w:gridSpan w:val="4"/>
            <w:tcBorders>
              <w:top w:val="single" w:sz="4" w:space="0" w:color="auto"/>
              <w:left w:val="single" w:sz="4" w:space="0" w:color="auto"/>
              <w:bottom w:val="single" w:sz="4" w:space="0" w:color="auto"/>
              <w:right w:val="single" w:sz="4" w:space="0" w:color="auto"/>
            </w:tcBorders>
            <w:vAlign w:val="center"/>
          </w:tcPr>
          <w:p w14:paraId="286DC02F" w14:textId="77777777" w:rsidR="005211D6" w:rsidRPr="00D9140B" w:rsidRDefault="005211D6" w:rsidP="005211D6">
            <w:pPr>
              <w:widowControl w:val="0"/>
              <w:jc w:val="center"/>
              <w:rPr>
                <w:rFonts w:cs="Arial"/>
                <w:szCs w:val="20"/>
              </w:rPr>
            </w:pPr>
            <w:r w:rsidRPr="00D9140B">
              <w:rPr>
                <w:rFonts w:cs="Arial"/>
                <w:szCs w:val="20"/>
              </w:rPr>
              <w:t>Novi prihodki</w:t>
            </w: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15729987" w14:textId="77777777" w:rsidR="005211D6" w:rsidRPr="00D9140B" w:rsidRDefault="005211D6" w:rsidP="005211D6">
            <w:pPr>
              <w:widowControl w:val="0"/>
              <w:jc w:val="center"/>
              <w:rPr>
                <w:rFonts w:cs="Arial"/>
                <w:szCs w:val="20"/>
              </w:rPr>
            </w:pPr>
            <w:r w:rsidRPr="00D9140B">
              <w:rPr>
                <w:rFonts w:cs="Arial"/>
                <w:szCs w:val="20"/>
              </w:rPr>
              <w:t>Znesek za tekoče leto (t)</w:t>
            </w:r>
          </w:p>
        </w:tc>
        <w:tc>
          <w:tcPr>
            <w:tcW w:w="2412" w:type="dxa"/>
            <w:gridSpan w:val="4"/>
            <w:tcBorders>
              <w:top w:val="single" w:sz="4" w:space="0" w:color="auto"/>
              <w:left w:val="single" w:sz="4" w:space="0" w:color="auto"/>
              <w:bottom w:val="single" w:sz="4" w:space="0" w:color="auto"/>
              <w:right w:val="single" w:sz="4" w:space="0" w:color="auto"/>
            </w:tcBorders>
            <w:vAlign w:val="center"/>
          </w:tcPr>
          <w:p w14:paraId="68788A56" w14:textId="77777777" w:rsidR="005211D6" w:rsidRPr="00D9140B" w:rsidRDefault="005211D6" w:rsidP="005211D6">
            <w:pPr>
              <w:widowControl w:val="0"/>
              <w:jc w:val="center"/>
              <w:rPr>
                <w:rFonts w:cs="Arial"/>
                <w:szCs w:val="20"/>
              </w:rPr>
            </w:pPr>
            <w:r w:rsidRPr="00D9140B">
              <w:rPr>
                <w:rFonts w:cs="Arial"/>
                <w:szCs w:val="20"/>
              </w:rPr>
              <w:t>Znesek za t + 1</w:t>
            </w:r>
          </w:p>
        </w:tc>
      </w:tr>
      <w:tr w:rsidR="005211D6" w:rsidRPr="00D9140B" w14:paraId="7B432B9E" w14:textId="77777777" w:rsidTr="009B6423">
        <w:tc>
          <w:tcPr>
            <w:tcW w:w="3867" w:type="dxa"/>
            <w:gridSpan w:val="4"/>
            <w:tcBorders>
              <w:top w:val="single" w:sz="4" w:space="0" w:color="auto"/>
              <w:left w:val="single" w:sz="4" w:space="0" w:color="auto"/>
              <w:bottom w:val="single" w:sz="4" w:space="0" w:color="auto"/>
              <w:right w:val="single" w:sz="4" w:space="0" w:color="auto"/>
            </w:tcBorders>
            <w:vAlign w:val="center"/>
          </w:tcPr>
          <w:p w14:paraId="41CFA55A" w14:textId="77777777" w:rsidR="005211D6" w:rsidRPr="00D9140B" w:rsidRDefault="005211D6" w:rsidP="005211D6">
            <w:pPr>
              <w:widowControl w:val="0"/>
              <w:jc w:val="center"/>
              <w:rPr>
                <w:rFonts w:cs="Arial"/>
                <w:szCs w:val="20"/>
              </w:rPr>
            </w:pPr>
            <w:r w:rsidRPr="00D9140B">
              <w:t>/</w:t>
            </w: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560737A6" w14:textId="77777777" w:rsidR="005211D6" w:rsidRPr="00D9140B" w:rsidRDefault="005211D6" w:rsidP="005211D6">
            <w:pPr>
              <w:widowControl w:val="0"/>
              <w:jc w:val="center"/>
              <w:rPr>
                <w:rFonts w:cs="Arial"/>
                <w:szCs w:val="20"/>
              </w:rPr>
            </w:pPr>
            <w:r w:rsidRPr="00D9140B">
              <w:t>/</w:t>
            </w:r>
          </w:p>
        </w:tc>
        <w:tc>
          <w:tcPr>
            <w:tcW w:w="2412" w:type="dxa"/>
            <w:gridSpan w:val="4"/>
            <w:tcBorders>
              <w:top w:val="single" w:sz="4" w:space="0" w:color="auto"/>
              <w:left w:val="single" w:sz="4" w:space="0" w:color="auto"/>
              <w:bottom w:val="single" w:sz="4" w:space="0" w:color="auto"/>
              <w:right w:val="single" w:sz="4" w:space="0" w:color="auto"/>
            </w:tcBorders>
            <w:vAlign w:val="center"/>
          </w:tcPr>
          <w:p w14:paraId="6DEEBFDB" w14:textId="77777777" w:rsidR="005211D6" w:rsidRPr="00D9140B" w:rsidRDefault="005211D6" w:rsidP="005211D6">
            <w:pPr>
              <w:widowControl w:val="0"/>
              <w:jc w:val="center"/>
              <w:rPr>
                <w:rFonts w:cs="Arial"/>
                <w:szCs w:val="20"/>
              </w:rPr>
            </w:pPr>
            <w:r w:rsidRPr="00D9140B">
              <w:t>/</w:t>
            </w:r>
          </w:p>
        </w:tc>
      </w:tr>
      <w:tr w:rsidR="005211D6" w:rsidRPr="00D9140B" w14:paraId="5738EDF9" w14:textId="77777777" w:rsidTr="009B6423">
        <w:tc>
          <w:tcPr>
            <w:tcW w:w="3867" w:type="dxa"/>
            <w:gridSpan w:val="4"/>
            <w:tcBorders>
              <w:top w:val="single" w:sz="4" w:space="0" w:color="auto"/>
              <w:left w:val="single" w:sz="4" w:space="0" w:color="auto"/>
              <w:bottom w:val="single" w:sz="4" w:space="0" w:color="auto"/>
              <w:right w:val="single" w:sz="4" w:space="0" w:color="auto"/>
            </w:tcBorders>
            <w:vAlign w:val="center"/>
          </w:tcPr>
          <w:p w14:paraId="5AED3E5D" w14:textId="77777777" w:rsidR="005211D6" w:rsidRPr="00D9140B" w:rsidRDefault="005211D6" w:rsidP="005211D6">
            <w:pPr>
              <w:widowControl w:val="0"/>
              <w:jc w:val="center"/>
              <w:rPr>
                <w:rFonts w:cs="Arial"/>
                <w:szCs w:val="20"/>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5A7E5A43" w14:textId="77777777" w:rsidR="005211D6" w:rsidRPr="00D9140B" w:rsidRDefault="005211D6" w:rsidP="005211D6">
            <w:pPr>
              <w:widowControl w:val="0"/>
              <w:jc w:val="center"/>
              <w:rPr>
                <w:rFonts w:cs="Arial"/>
                <w:szCs w:val="20"/>
              </w:rPr>
            </w:pPr>
          </w:p>
        </w:tc>
        <w:tc>
          <w:tcPr>
            <w:tcW w:w="2412" w:type="dxa"/>
            <w:gridSpan w:val="4"/>
            <w:tcBorders>
              <w:top w:val="single" w:sz="4" w:space="0" w:color="auto"/>
              <w:left w:val="single" w:sz="4" w:space="0" w:color="auto"/>
              <w:bottom w:val="single" w:sz="4" w:space="0" w:color="auto"/>
              <w:right w:val="single" w:sz="4" w:space="0" w:color="auto"/>
            </w:tcBorders>
            <w:vAlign w:val="center"/>
          </w:tcPr>
          <w:p w14:paraId="3C59AC6F" w14:textId="77777777" w:rsidR="005211D6" w:rsidRPr="00D9140B" w:rsidRDefault="005211D6" w:rsidP="005211D6">
            <w:pPr>
              <w:widowControl w:val="0"/>
              <w:jc w:val="center"/>
              <w:rPr>
                <w:rFonts w:cs="Arial"/>
                <w:szCs w:val="20"/>
              </w:rPr>
            </w:pPr>
          </w:p>
        </w:tc>
      </w:tr>
      <w:tr w:rsidR="005211D6" w:rsidRPr="00D9140B" w14:paraId="467D64CE" w14:textId="77777777" w:rsidTr="009B6423">
        <w:tc>
          <w:tcPr>
            <w:tcW w:w="3867" w:type="dxa"/>
            <w:gridSpan w:val="4"/>
            <w:tcBorders>
              <w:top w:val="single" w:sz="4" w:space="0" w:color="auto"/>
              <w:left w:val="single" w:sz="4" w:space="0" w:color="auto"/>
              <w:bottom w:val="single" w:sz="4" w:space="0" w:color="auto"/>
              <w:right w:val="single" w:sz="4" w:space="0" w:color="auto"/>
            </w:tcBorders>
            <w:vAlign w:val="center"/>
          </w:tcPr>
          <w:p w14:paraId="3E0E4685" w14:textId="77777777" w:rsidR="005211D6" w:rsidRPr="00D9140B" w:rsidRDefault="005211D6" w:rsidP="005211D6">
            <w:pPr>
              <w:widowControl w:val="0"/>
              <w:jc w:val="center"/>
              <w:rPr>
                <w:rFonts w:cs="Arial"/>
                <w:szCs w:val="20"/>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44B426B8" w14:textId="77777777" w:rsidR="005211D6" w:rsidRPr="00D9140B" w:rsidRDefault="005211D6" w:rsidP="005211D6">
            <w:pPr>
              <w:widowControl w:val="0"/>
              <w:jc w:val="center"/>
              <w:rPr>
                <w:rFonts w:cs="Arial"/>
                <w:szCs w:val="20"/>
              </w:rPr>
            </w:pPr>
          </w:p>
        </w:tc>
        <w:tc>
          <w:tcPr>
            <w:tcW w:w="2412" w:type="dxa"/>
            <w:gridSpan w:val="4"/>
            <w:tcBorders>
              <w:top w:val="single" w:sz="4" w:space="0" w:color="auto"/>
              <w:left w:val="single" w:sz="4" w:space="0" w:color="auto"/>
              <w:bottom w:val="single" w:sz="4" w:space="0" w:color="auto"/>
              <w:right w:val="single" w:sz="4" w:space="0" w:color="auto"/>
            </w:tcBorders>
            <w:vAlign w:val="center"/>
          </w:tcPr>
          <w:p w14:paraId="4E3E48D8" w14:textId="77777777" w:rsidR="005211D6" w:rsidRPr="00D9140B" w:rsidRDefault="005211D6" w:rsidP="005211D6">
            <w:pPr>
              <w:widowControl w:val="0"/>
              <w:jc w:val="center"/>
              <w:rPr>
                <w:rFonts w:cs="Arial"/>
                <w:szCs w:val="20"/>
              </w:rPr>
            </w:pPr>
          </w:p>
        </w:tc>
      </w:tr>
      <w:tr w:rsidR="005211D6" w:rsidRPr="00D9140B" w14:paraId="45823255" w14:textId="77777777" w:rsidTr="009B6423">
        <w:tc>
          <w:tcPr>
            <w:tcW w:w="3867" w:type="dxa"/>
            <w:gridSpan w:val="4"/>
            <w:tcBorders>
              <w:top w:val="single" w:sz="4" w:space="0" w:color="auto"/>
              <w:left w:val="single" w:sz="4" w:space="0" w:color="auto"/>
              <w:bottom w:val="single" w:sz="4" w:space="0" w:color="auto"/>
              <w:right w:val="single" w:sz="4" w:space="0" w:color="auto"/>
            </w:tcBorders>
            <w:vAlign w:val="center"/>
          </w:tcPr>
          <w:p w14:paraId="5391009C" w14:textId="13E7568E" w:rsidR="005211D6" w:rsidRPr="00D9140B" w:rsidRDefault="005211D6" w:rsidP="005211D6">
            <w:pPr>
              <w:widowControl w:val="0"/>
              <w:rPr>
                <w:rFonts w:cs="Arial"/>
                <w:b/>
                <w:szCs w:val="20"/>
              </w:rPr>
            </w:pPr>
            <w:r w:rsidRPr="00D9140B">
              <w:rPr>
                <w:rFonts w:cs="Arial"/>
                <w:b/>
                <w:szCs w:val="20"/>
              </w:rPr>
              <w:t>SKUPAJ</w:t>
            </w: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7CD14F56" w14:textId="77777777" w:rsidR="005211D6" w:rsidRPr="00D9140B" w:rsidRDefault="005211D6" w:rsidP="005211D6">
            <w:pPr>
              <w:widowControl w:val="0"/>
              <w:jc w:val="center"/>
              <w:rPr>
                <w:rFonts w:cs="Arial"/>
                <w:szCs w:val="20"/>
              </w:rPr>
            </w:pPr>
          </w:p>
        </w:tc>
        <w:tc>
          <w:tcPr>
            <w:tcW w:w="2412" w:type="dxa"/>
            <w:gridSpan w:val="4"/>
            <w:tcBorders>
              <w:top w:val="single" w:sz="4" w:space="0" w:color="auto"/>
              <w:left w:val="single" w:sz="4" w:space="0" w:color="auto"/>
              <w:bottom w:val="single" w:sz="4" w:space="0" w:color="auto"/>
              <w:right w:val="single" w:sz="4" w:space="0" w:color="auto"/>
            </w:tcBorders>
            <w:vAlign w:val="center"/>
          </w:tcPr>
          <w:p w14:paraId="04DDA150" w14:textId="77777777" w:rsidR="005211D6" w:rsidRPr="00D9140B" w:rsidRDefault="005211D6" w:rsidP="005211D6">
            <w:pPr>
              <w:widowControl w:val="0"/>
              <w:jc w:val="center"/>
              <w:rPr>
                <w:rFonts w:cs="Arial"/>
                <w:szCs w:val="20"/>
              </w:rPr>
            </w:pPr>
          </w:p>
        </w:tc>
      </w:tr>
      <w:tr w:rsidR="005211D6" w:rsidRPr="00D9140B" w14:paraId="391DFC46"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2ED1D087" w14:textId="77777777" w:rsidR="005211D6" w:rsidRPr="00D9140B" w:rsidRDefault="005211D6" w:rsidP="005211D6">
            <w:pPr>
              <w:widowControl w:val="0"/>
              <w:rPr>
                <w:rFonts w:cs="Arial"/>
                <w:b/>
                <w:szCs w:val="20"/>
              </w:rPr>
            </w:pPr>
          </w:p>
          <w:p w14:paraId="4239A93A" w14:textId="77777777" w:rsidR="005211D6" w:rsidRPr="00D9140B" w:rsidRDefault="005211D6" w:rsidP="005211D6">
            <w:pPr>
              <w:widowControl w:val="0"/>
              <w:rPr>
                <w:rFonts w:cs="Arial"/>
                <w:b/>
                <w:szCs w:val="20"/>
              </w:rPr>
            </w:pPr>
            <w:r w:rsidRPr="00D9140B">
              <w:rPr>
                <w:rFonts w:cs="Arial"/>
                <w:b/>
                <w:szCs w:val="20"/>
              </w:rPr>
              <w:t>OBRAZLOŽITEV: /</w:t>
            </w:r>
          </w:p>
        </w:tc>
      </w:tr>
      <w:tr w:rsidR="005211D6" w:rsidRPr="00D9140B" w14:paraId="5C96BACE"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4E63D9FA" w14:textId="77777777" w:rsidR="005211D6" w:rsidRDefault="005211D6" w:rsidP="005211D6">
            <w:pPr>
              <w:rPr>
                <w:rFonts w:cs="Arial"/>
                <w:b/>
                <w:szCs w:val="20"/>
              </w:rPr>
            </w:pPr>
            <w:r w:rsidRPr="00D9140B">
              <w:rPr>
                <w:rFonts w:cs="Arial"/>
                <w:b/>
                <w:szCs w:val="20"/>
              </w:rPr>
              <w:t xml:space="preserve">7.b Predstavitev ocene finančnih posledic pod 40.000 EUR: </w:t>
            </w:r>
          </w:p>
          <w:p w14:paraId="5ECB5518" w14:textId="29AC94CD" w:rsidR="005211D6" w:rsidRPr="00D9140B" w:rsidRDefault="005211D6" w:rsidP="005211D6">
            <w:pPr>
              <w:rPr>
                <w:rFonts w:cs="Arial"/>
                <w:b/>
                <w:szCs w:val="20"/>
              </w:rPr>
            </w:pPr>
            <w:r>
              <w:rPr>
                <w:rFonts w:cs="Arial"/>
                <w:b/>
                <w:szCs w:val="20"/>
              </w:rPr>
              <w:t>Kratka obrazložitev</w:t>
            </w:r>
          </w:p>
          <w:p w14:paraId="1C5423BD" w14:textId="77777777" w:rsidR="007861EC" w:rsidRDefault="007861EC" w:rsidP="007861EC">
            <w:pPr>
              <w:jc w:val="both"/>
              <w:rPr>
                <w:rFonts w:cs="Arial"/>
                <w:bCs/>
                <w:szCs w:val="20"/>
              </w:rPr>
            </w:pPr>
            <w:r w:rsidRPr="007861EC">
              <w:rPr>
                <w:rFonts w:cs="Arial"/>
                <w:bCs/>
                <w:szCs w:val="20"/>
              </w:rPr>
              <w:lastRenderedPageBreak/>
              <w:t xml:space="preserve">Predlagani projekt </w:t>
            </w:r>
            <w:r>
              <w:rPr>
                <w:rFonts w:cs="Arial"/>
                <w:bCs/>
                <w:szCs w:val="20"/>
              </w:rPr>
              <w:t>bo</w:t>
            </w:r>
            <w:r w:rsidRPr="007861EC">
              <w:rPr>
                <w:rFonts w:cs="Arial"/>
                <w:bCs/>
                <w:szCs w:val="20"/>
              </w:rPr>
              <w:t xml:space="preserve"> kandidiral na</w:t>
            </w:r>
            <w:r>
              <w:rPr>
                <w:rFonts w:cs="Arial"/>
                <w:bCs/>
                <w:szCs w:val="20"/>
              </w:rPr>
              <w:t xml:space="preserve"> </w:t>
            </w:r>
            <w:r w:rsidRPr="007861EC">
              <w:rPr>
                <w:rFonts w:cs="Arial"/>
                <w:bCs/>
                <w:szCs w:val="20"/>
              </w:rPr>
              <w:t>Javno povabilo posredniškim telesom k oddaji »Vloge prijavitelja za posredovanje predloga operacije za sofinanciranje celovite energetske prenove stavb ožjega in širšega javnega sektorja za obdobje od 2023 do 2027« (oznaka</w:t>
            </w:r>
            <w:r>
              <w:rPr>
                <w:rFonts w:cs="Arial"/>
                <w:bCs/>
                <w:szCs w:val="20"/>
              </w:rPr>
              <w:t>:</w:t>
            </w:r>
            <w:r w:rsidRPr="007861EC">
              <w:rPr>
                <w:rFonts w:cs="Arial"/>
                <w:bCs/>
                <w:szCs w:val="20"/>
              </w:rPr>
              <w:t xml:space="preserve"> JP_OJS_ŠJS_2025</w:t>
            </w:r>
            <w:r>
              <w:rPr>
                <w:rFonts w:cs="Arial"/>
                <w:bCs/>
                <w:szCs w:val="20"/>
              </w:rPr>
              <w:t>)</w:t>
            </w:r>
            <w:r w:rsidRPr="007861EC">
              <w:rPr>
                <w:rFonts w:cs="Arial"/>
                <w:bCs/>
                <w:szCs w:val="20"/>
              </w:rPr>
              <w:t xml:space="preserve">, za sofinanciranje v okviru »Programa </w:t>
            </w:r>
            <w:proofErr w:type="gramStart"/>
            <w:r w:rsidRPr="007861EC">
              <w:rPr>
                <w:rFonts w:cs="Arial"/>
                <w:bCs/>
                <w:szCs w:val="20"/>
              </w:rPr>
              <w:t>Evropske</w:t>
            </w:r>
            <w:proofErr w:type="gramEnd"/>
            <w:r w:rsidRPr="007861EC">
              <w:rPr>
                <w:rFonts w:cs="Arial"/>
                <w:bCs/>
                <w:szCs w:val="20"/>
              </w:rPr>
              <w:t xml:space="preserve"> kohezijske politike za obdobje 2021 - 2027«.</w:t>
            </w:r>
          </w:p>
          <w:p w14:paraId="4E35EC17" w14:textId="38C15DEA" w:rsidR="007861EC" w:rsidRPr="007861EC" w:rsidRDefault="007861EC" w:rsidP="007861EC">
            <w:pPr>
              <w:jc w:val="both"/>
              <w:rPr>
                <w:rFonts w:cs="Arial"/>
                <w:bCs/>
                <w:szCs w:val="20"/>
              </w:rPr>
            </w:pPr>
            <w:r>
              <w:rPr>
                <w:rFonts w:cs="Arial"/>
                <w:bCs/>
                <w:szCs w:val="20"/>
              </w:rPr>
              <w:t xml:space="preserve">Povabilo je dne 14. 2. </w:t>
            </w:r>
            <w:proofErr w:type="gramStart"/>
            <w:r>
              <w:rPr>
                <w:rFonts w:cs="Arial"/>
                <w:bCs/>
                <w:szCs w:val="20"/>
              </w:rPr>
              <w:t xml:space="preserve">2025 </w:t>
            </w:r>
            <w:r w:rsidRPr="007861EC">
              <w:rPr>
                <w:rFonts w:cs="Arial"/>
                <w:bCs/>
                <w:szCs w:val="20"/>
              </w:rPr>
              <w:t xml:space="preserve"> </w:t>
            </w:r>
            <w:proofErr w:type="gramEnd"/>
            <w:r w:rsidRPr="007861EC">
              <w:rPr>
                <w:rFonts w:cs="Arial"/>
                <w:bCs/>
                <w:szCs w:val="20"/>
              </w:rPr>
              <w:t>objavilo Ministrstvo za okolje, podnebje in energijo</w:t>
            </w:r>
            <w:r>
              <w:rPr>
                <w:rFonts w:cs="Arial"/>
                <w:bCs/>
                <w:szCs w:val="20"/>
              </w:rPr>
              <w:t xml:space="preserve">, ki skladno z </w:t>
            </w:r>
            <w:r w:rsidRPr="007861EC">
              <w:rPr>
                <w:rFonts w:cs="Arial"/>
                <w:szCs w:val="20"/>
              </w:rPr>
              <w:t>Zakon</w:t>
            </w:r>
            <w:r>
              <w:rPr>
                <w:rFonts w:cs="Arial"/>
                <w:szCs w:val="20"/>
              </w:rPr>
              <w:t>om</w:t>
            </w:r>
            <w:r w:rsidRPr="007861EC">
              <w:rPr>
                <w:rFonts w:cs="Arial"/>
                <w:szCs w:val="20"/>
              </w:rPr>
              <w:t xml:space="preserve"> o spremembah Zakona o Vladi Republike Slovenije (Uradni list RS, št. 555/26) nadaljuje z delom kot</w:t>
            </w:r>
            <w:r w:rsidRPr="007861EC">
              <w:rPr>
                <w:rFonts w:ascii="Republika" w:hAnsi="Republika"/>
                <w:color w:val="212529"/>
                <w:sz w:val="23"/>
                <w:szCs w:val="23"/>
                <w:shd w:val="clear" w:color="auto" w:fill="E4F0F4"/>
              </w:rPr>
              <w:t xml:space="preserve"> </w:t>
            </w:r>
            <w:r w:rsidRPr="007861EC">
              <w:rPr>
                <w:rFonts w:cs="Arial"/>
                <w:szCs w:val="20"/>
              </w:rPr>
              <w:t xml:space="preserve">Ministrstvo za infrastrukturo in energetiko. </w:t>
            </w:r>
          </w:p>
          <w:p w14:paraId="266A85F8" w14:textId="77777777" w:rsidR="007861EC" w:rsidRDefault="007861EC" w:rsidP="007861EC">
            <w:pPr>
              <w:jc w:val="both"/>
              <w:rPr>
                <w:rFonts w:cs="Arial"/>
                <w:bCs/>
                <w:szCs w:val="20"/>
              </w:rPr>
            </w:pPr>
          </w:p>
          <w:p w14:paraId="6F11DBFA" w14:textId="4134ECBA" w:rsidR="007861EC" w:rsidRPr="007861EC" w:rsidRDefault="007861EC" w:rsidP="007861EC">
            <w:pPr>
              <w:jc w:val="both"/>
              <w:rPr>
                <w:rFonts w:cs="Arial"/>
                <w:bCs/>
                <w:szCs w:val="20"/>
              </w:rPr>
            </w:pPr>
            <w:r w:rsidRPr="007861EC">
              <w:rPr>
                <w:rFonts w:cs="Arial"/>
                <w:bCs/>
                <w:szCs w:val="20"/>
              </w:rPr>
              <w:t>Investicija vključuje izvedbo gradbenih, instalacijskih in energetskih ukrepov za izboljšanje energetske učinkovitosti objekta ter ustvarjanje boljših bivalnih pogojev za uporabnike.</w:t>
            </w:r>
            <w:r>
              <w:rPr>
                <w:rFonts w:cs="Arial"/>
                <w:bCs/>
                <w:szCs w:val="20"/>
              </w:rPr>
              <w:t xml:space="preserve"> V</w:t>
            </w:r>
            <w:r w:rsidRPr="007861EC">
              <w:rPr>
                <w:rFonts w:cs="Arial"/>
                <w:bCs/>
                <w:szCs w:val="20"/>
              </w:rPr>
              <w:t>išina evropskih nepovratnih sredstev temelji na skupni višini upravičenih stroškov operacije, skladno s pogoji javnega povabila Ministrstva za okolje, podnebje in energijo (JP_OJS_ŠJS_202</w:t>
            </w:r>
            <w:r>
              <w:rPr>
                <w:rFonts w:cs="Arial"/>
                <w:bCs/>
                <w:szCs w:val="20"/>
              </w:rPr>
              <w:t>5</w:t>
            </w:r>
          </w:p>
          <w:p w14:paraId="0F666200" w14:textId="77777777" w:rsidR="007861EC" w:rsidRPr="007861EC" w:rsidRDefault="007861EC" w:rsidP="007861EC">
            <w:pPr>
              <w:rPr>
                <w:rFonts w:cs="Arial"/>
                <w:bCs/>
                <w:szCs w:val="20"/>
              </w:rPr>
            </w:pPr>
          </w:p>
          <w:p w14:paraId="0A75B176" w14:textId="4DB02ACD" w:rsidR="007861EC" w:rsidRPr="007861EC" w:rsidRDefault="007861EC" w:rsidP="007861EC">
            <w:pPr>
              <w:rPr>
                <w:rFonts w:cs="Arial"/>
                <w:bCs/>
                <w:szCs w:val="20"/>
              </w:rPr>
            </w:pPr>
            <w:r w:rsidRPr="007861EC">
              <w:rPr>
                <w:rFonts w:cs="Arial"/>
                <w:bCs/>
                <w:szCs w:val="20"/>
              </w:rPr>
              <w:t xml:space="preserve">Višina celotnih stroškov </w:t>
            </w:r>
            <w:r>
              <w:rPr>
                <w:rFonts w:cs="Arial"/>
                <w:bCs/>
                <w:szCs w:val="20"/>
              </w:rPr>
              <w:t xml:space="preserve">investicije </w:t>
            </w:r>
            <w:r w:rsidRPr="007861EC">
              <w:rPr>
                <w:rFonts w:cs="Arial"/>
                <w:bCs/>
                <w:szCs w:val="20"/>
              </w:rPr>
              <w:t xml:space="preserve">je ocenjena na </w:t>
            </w:r>
            <w:r>
              <w:rPr>
                <w:rFonts w:cs="Arial"/>
                <w:bCs/>
                <w:szCs w:val="20"/>
              </w:rPr>
              <w:t>3</w:t>
            </w:r>
            <w:r w:rsidRPr="007861EC">
              <w:rPr>
                <w:rFonts w:cs="Arial"/>
                <w:bCs/>
                <w:szCs w:val="20"/>
              </w:rPr>
              <w:t>.</w:t>
            </w:r>
            <w:r>
              <w:rPr>
                <w:rFonts w:cs="Arial"/>
                <w:bCs/>
                <w:szCs w:val="20"/>
              </w:rPr>
              <w:t>717</w:t>
            </w:r>
            <w:r w:rsidRPr="007861EC">
              <w:rPr>
                <w:rFonts w:cs="Arial"/>
                <w:bCs/>
                <w:szCs w:val="20"/>
              </w:rPr>
              <w:t>.</w:t>
            </w:r>
            <w:r>
              <w:rPr>
                <w:rFonts w:cs="Arial"/>
                <w:bCs/>
                <w:szCs w:val="20"/>
              </w:rPr>
              <w:t>816</w:t>
            </w:r>
            <w:r w:rsidRPr="007861EC">
              <w:rPr>
                <w:rFonts w:cs="Arial"/>
                <w:bCs/>
                <w:szCs w:val="20"/>
              </w:rPr>
              <w:t>,</w:t>
            </w:r>
            <w:r>
              <w:rPr>
                <w:rFonts w:cs="Arial"/>
                <w:bCs/>
                <w:szCs w:val="20"/>
              </w:rPr>
              <w:t>58</w:t>
            </w:r>
            <w:r w:rsidRPr="007861EC">
              <w:rPr>
                <w:rFonts w:cs="Arial"/>
                <w:bCs/>
                <w:szCs w:val="20"/>
              </w:rPr>
              <w:t xml:space="preserve"> EUR z DDV, </w:t>
            </w:r>
            <w:r>
              <w:rPr>
                <w:rFonts w:cs="Arial"/>
                <w:bCs/>
                <w:szCs w:val="20"/>
              </w:rPr>
              <w:t xml:space="preserve">pri čemer je </w:t>
            </w:r>
            <w:r w:rsidRPr="007861EC">
              <w:rPr>
                <w:rFonts w:cs="Arial"/>
                <w:bCs/>
                <w:szCs w:val="20"/>
              </w:rPr>
              <w:t>predvid</w:t>
            </w:r>
            <w:r>
              <w:rPr>
                <w:rFonts w:cs="Arial"/>
                <w:bCs/>
                <w:szCs w:val="20"/>
              </w:rPr>
              <w:t>eno</w:t>
            </w:r>
            <w:r w:rsidRPr="007861EC">
              <w:rPr>
                <w:rFonts w:cs="Arial"/>
                <w:bCs/>
                <w:szCs w:val="20"/>
              </w:rPr>
              <w:t xml:space="preserve"> financiran</w:t>
            </w:r>
            <w:r>
              <w:rPr>
                <w:rFonts w:cs="Arial"/>
                <w:bCs/>
                <w:szCs w:val="20"/>
              </w:rPr>
              <w:t>je</w:t>
            </w:r>
            <w:r w:rsidRPr="007861EC">
              <w:rPr>
                <w:rFonts w:cs="Arial"/>
                <w:bCs/>
                <w:szCs w:val="20"/>
              </w:rPr>
              <w:t xml:space="preserve"> iz kombinacije evropskih, državnih in zasebnih virov, in sicer: </w:t>
            </w:r>
          </w:p>
          <w:p w14:paraId="6025A573" w14:textId="77777777" w:rsidR="007861EC" w:rsidRPr="007861EC" w:rsidRDefault="007861EC" w:rsidP="007861EC">
            <w:pPr>
              <w:pStyle w:val="Odstavekseznama"/>
              <w:numPr>
                <w:ilvl w:val="0"/>
                <w:numId w:val="35"/>
              </w:numPr>
              <w:spacing w:line="260" w:lineRule="exact"/>
              <w:rPr>
                <w:rFonts w:cs="Arial"/>
                <w:bCs/>
                <w:szCs w:val="20"/>
              </w:rPr>
            </w:pPr>
            <w:r w:rsidRPr="007861EC">
              <w:rPr>
                <w:rFonts w:cs="Arial"/>
                <w:bCs/>
                <w:szCs w:val="20"/>
              </w:rPr>
              <w:t xml:space="preserve">Evropski kohezijski sklad (sklop 1): 1.660.649,47 EUR, </w:t>
            </w:r>
          </w:p>
          <w:p w14:paraId="1F4925B7" w14:textId="77777777" w:rsidR="007861EC" w:rsidRDefault="007861EC" w:rsidP="007861EC">
            <w:pPr>
              <w:pStyle w:val="Odstavekseznama"/>
              <w:numPr>
                <w:ilvl w:val="0"/>
                <w:numId w:val="35"/>
              </w:numPr>
              <w:spacing w:line="260" w:lineRule="exact"/>
              <w:rPr>
                <w:rFonts w:cs="Arial"/>
                <w:bCs/>
                <w:szCs w:val="20"/>
              </w:rPr>
            </w:pPr>
            <w:r w:rsidRPr="007861EC">
              <w:rPr>
                <w:rFonts w:cs="Arial"/>
                <w:bCs/>
                <w:szCs w:val="20"/>
              </w:rPr>
              <w:t xml:space="preserve">Evropski kohezijski sklad (sklop 2): 34.200,00 EUR, </w:t>
            </w:r>
          </w:p>
          <w:p w14:paraId="54389766" w14:textId="19A036E1" w:rsidR="007861EC" w:rsidRPr="007861EC" w:rsidRDefault="007861EC" w:rsidP="007861EC">
            <w:pPr>
              <w:pStyle w:val="Odstavekseznama"/>
              <w:numPr>
                <w:ilvl w:val="0"/>
                <w:numId w:val="35"/>
              </w:numPr>
              <w:spacing w:line="260" w:lineRule="exact"/>
              <w:rPr>
                <w:rFonts w:cs="Arial"/>
                <w:bCs/>
                <w:szCs w:val="20"/>
              </w:rPr>
            </w:pPr>
            <w:r w:rsidRPr="007861EC">
              <w:rPr>
                <w:rFonts w:cs="Arial"/>
                <w:bCs/>
                <w:szCs w:val="20"/>
              </w:rPr>
              <w:t xml:space="preserve">Lastna sredstva: 341.553,58 EUR, od tega: </w:t>
            </w:r>
          </w:p>
          <w:p w14:paraId="3CEB2EA3" w14:textId="483B9564" w:rsidR="007861EC" w:rsidRDefault="007861EC" w:rsidP="007861EC">
            <w:pPr>
              <w:pStyle w:val="Odstavekseznama"/>
              <w:numPr>
                <w:ilvl w:val="1"/>
                <w:numId w:val="35"/>
              </w:numPr>
              <w:spacing w:line="260" w:lineRule="exact"/>
              <w:rPr>
                <w:rFonts w:cs="Arial"/>
                <w:bCs/>
                <w:szCs w:val="20"/>
              </w:rPr>
            </w:pPr>
            <w:r w:rsidRPr="007861EC">
              <w:rPr>
                <w:rFonts w:cs="Arial"/>
                <w:bCs/>
                <w:szCs w:val="20"/>
              </w:rPr>
              <w:t>Sredstva UL PEF: 268.973,44 EUR</w:t>
            </w:r>
            <w:r w:rsidRPr="00977E14">
              <w:rPr>
                <w:rFonts w:cs="Arial"/>
                <w:bCs/>
                <w:szCs w:val="20"/>
              </w:rPr>
              <w:t xml:space="preserve">, </w:t>
            </w:r>
          </w:p>
          <w:p w14:paraId="2568FAA8" w14:textId="2EA2B627" w:rsidR="007861EC" w:rsidRPr="00977E14" w:rsidRDefault="007861EC" w:rsidP="007861EC">
            <w:pPr>
              <w:pStyle w:val="Odstavekseznama"/>
              <w:numPr>
                <w:ilvl w:val="1"/>
                <w:numId w:val="35"/>
              </w:numPr>
              <w:spacing w:line="260" w:lineRule="exact"/>
              <w:rPr>
                <w:rFonts w:cs="Arial"/>
                <w:bCs/>
                <w:szCs w:val="20"/>
              </w:rPr>
            </w:pPr>
            <w:r w:rsidRPr="007861EC">
              <w:rPr>
                <w:rFonts w:cs="Arial"/>
                <w:bCs/>
                <w:szCs w:val="20"/>
              </w:rPr>
              <w:t>Sredstva SVŠGUGL: 72.580,14 EUR</w:t>
            </w:r>
            <w:r w:rsidRPr="00977E14">
              <w:rPr>
                <w:rFonts w:cs="Arial"/>
                <w:bCs/>
                <w:szCs w:val="20"/>
              </w:rPr>
              <w:t xml:space="preserve">, </w:t>
            </w:r>
          </w:p>
          <w:p w14:paraId="4764D7E5" w14:textId="19B6EC9E" w:rsidR="007861EC" w:rsidRDefault="007861EC" w:rsidP="007861EC">
            <w:pPr>
              <w:pStyle w:val="Odstavekseznama"/>
              <w:numPr>
                <w:ilvl w:val="0"/>
                <w:numId w:val="35"/>
              </w:numPr>
              <w:spacing w:line="260" w:lineRule="exact"/>
              <w:rPr>
                <w:rFonts w:cs="Arial"/>
                <w:bCs/>
                <w:szCs w:val="20"/>
              </w:rPr>
            </w:pPr>
            <w:r w:rsidRPr="007861EC">
              <w:rPr>
                <w:rFonts w:cs="Arial"/>
                <w:bCs/>
                <w:szCs w:val="20"/>
              </w:rPr>
              <w:t>Sredstva zasebnega partnerja: 1.681.413,53 EU:</w:t>
            </w:r>
          </w:p>
          <w:p w14:paraId="02BB565E" w14:textId="5E711B8C" w:rsidR="007861EC" w:rsidRDefault="007861EC" w:rsidP="007861EC">
            <w:pPr>
              <w:pStyle w:val="Odstavekseznama"/>
              <w:numPr>
                <w:ilvl w:val="1"/>
                <w:numId w:val="35"/>
              </w:numPr>
              <w:spacing w:line="260" w:lineRule="exact"/>
              <w:rPr>
                <w:rFonts w:cs="Arial"/>
                <w:bCs/>
                <w:szCs w:val="20"/>
              </w:rPr>
            </w:pPr>
            <w:r>
              <w:rPr>
                <w:rFonts w:cs="Arial"/>
                <w:bCs/>
                <w:szCs w:val="20"/>
              </w:rPr>
              <w:t>d</w:t>
            </w:r>
            <w:r w:rsidRPr="007861EC">
              <w:rPr>
                <w:rFonts w:cs="Arial"/>
                <w:bCs/>
                <w:szCs w:val="20"/>
              </w:rPr>
              <w:t xml:space="preserve">el po JN (statična ojačitev): 142.624,23 EUR z DDV, </w:t>
            </w:r>
          </w:p>
          <w:p w14:paraId="1E594AB4" w14:textId="7E566271" w:rsidR="007861EC" w:rsidRPr="007861EC" w:rsidRDefault="007861EC" w:rsidP="007861EC">
            <w:pPr>
              <w:pStyle w:val="Odstavekseznama"/>
              <w:numPr>
                <w:ilvl w:val="1"/>
                <w:numId w:val="35"/>
              </w:numPr>
              <w:spacing w:line="260" w:lineRule="exact"/>
              <w:rPr>
                <w:rFonts w:cs="Arial"/>
                <w:bCs/>
                <w:szCs w:val="20"/>
              </w:rPr>
            </w:pPr>
            <w:r>
              <w:rPr>
                <w:rFonts w:cs="Arial"/>
                <w:bCs/>
                <w:szCs w:val="20"/>
              </w:rPr>
              <w:t>d</w:t>
            </w:r>
            <w:r w:rsidRPr="007861EC">
              <w:rPr>
                <w:rFonts w:cs="Arial"/>
                <w:bCs/>
                <w:szCs w:val="20"/>
              </w:rPr>
              <w:t>el po JZP (energetska sanacija): 3.124.867,20 EUR z DDV</w:t>
            </w:r>
          </w:p>
          <w:p w14:paraId="517530FA" w14:textId="77777777" w:rsidR="007861EC" w:rsidRDefault="007861EC" w:rsidP="007861EC">
            <w:pPr>
              <w:rPr>
                <w:rFonts w:cs="Arial"/>
                <w:bCs/>
                <w:szCs w:val="20"/>
              </w:rPr>
            </w:pPr>
          </w:p>
          <w:p w14:paraId="206BA49C" w14:textId="601FB18F" w:rsidR="005211D6" w:rsidRPr="00816183" w:rsidRDefault="007861EC" w:rsidP="007861EC">
            <w:pPr>
              <w:rPr>
                <w:rFonts w:cs="Arial"/>
                <w:b/>
                <w:szCs w:val="20"/>
              </w:rPr>
            </w:pPr>
            <w:r w:rsidRPr="007861EC">
              <w:rPr>
                <w:rFonts w:cs="Arial"/>
                <w:bCs/>
                <w:szCs w:val="20"/>
              </w:rPr>
              <w:t xml:space="preserve">Trenutno projekt </w:t>
            </w:r>
            <w:r w:rsidRPr="007861EC">
              <w:rPr>
                <w:rFonts w:cs="Arial"/>
                <w:bCs/>
                <w:iCs/>
                <w:szCs w:val="20"/>
              </w:rPr>
              <w:t>»</w:t>
            </w:r>
            <w:r w:rsidRPr="007861EC">
              <w:rPr>
                <w:szCs w:val="20"/>
              </w:rPr>
              <w:t>Energetska sanacija objekta na naslovu, Kardeljeva ploščad 16, Ljubljana</w:t>
            </w:r>
            <w:r w:rsidRPr="007861EC">
              <w:rPr>
                <w:rFonts w:cs="Arial"/>
                <w:bCs/>
                <w:iCs/>
                <w:szCs w:val="20"/>
              </w:rPr>
              <w:t xml:space="preserve">« </w:t>
            </w:r>
            <w:r w:rsidRPr="007861EC">
              <w:rPr>
                <w:rFonts w:cs="Arial"/>
                <w:bCs/>
                <w:szCs w:val="20"/>
              </w:rPr>
              <w:t xml:space="preserve">nima finančnih posledic nad 40.000 EUR, ki pa bodo nastale po izvedenem javnem razpisu za izbiro izvajalca JZP ter bodo lahko znane šele po pridobitvi najugodnejše ponudbe. Pred nadaljevanjem postopka JZP bo </w:t>
            </w:r>
            <w:proofErr w:type="gramStart"/>
            <w:r w:rsidRPr="007861EC">
              <w:rPr>
                <w:rFonts w:cs="Arial"/>
                <w:bCs/>
                <w:szCs w:val="20"/>
              </w:rPr>
              <w:t>potrebno</w:t>
            </w:r>
            <w:proofErr w:type="gramEnd"/>
            <w:r w:rsidRPr="007861EC">
              <w:rPr>
                <w:rFonts w:cs="Arial"/>
                <w:bCs/>
                <w:szCs w:val="20"/>
              </w:rPr>
              <w:t xml:space="preserve"> pridobiti tudi soglasje k sklenitvi pogodbe za projekt, kar pa že predstavlja nadaljnjo fazo postopka in bo predmet novega vladnega gradiva</w:t>
            </w:r>
            <w:r>
              <w:rPr>
                <w:rFonts w:cs="Arial"/>
                <w:bCs/>
                <w:szCs w:val="20"/>
              </w:rPr>
              <w:t>.</w:t>
            </w:r>
          </w:p>
        </w:tc>
      </w:tr>
      <w:tr w:rsidR="005211D6" w:rsidRPr="00D9140B" w14:paraId="37199F7C"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1D894B47" w14:textId="77777777" w:rsidR="005211D6" w:rsidRPr="00D9140B" w:rsidRDefault="005211D6" w:rsidP="005211D6">
            <w:pPr>
              <w:rPr>
                <w:rFonts w:cs="Arial"/>
                <w:b/>
                <w:szCs w:val="20"/>
              </w:rPr>
            </w:pPr>
            <w:r w:rsidRPr="00D9140B">
              <w:rPr>
                <w:rFonts w:cs="Arial"/>
                <w:b/>
                <w:szCs w:val="20"/>
              </w:rPr>
              <w:lastRenderedPageBreak/>
              <w:t>8. Predstavitev sodelovanja z združenji občin:</w:t>
            </w:r>
          </w:p>
        </w:tc>
      </w:tr>
      <w:tr w:rsidR="005211D6" w:rsidRPr="00D9140B" w14:paraId="07C2F18E" w14:textId="77777777" w:rsidTr="009C60CD">
        <w:trPr>
          <w:trHeight w:val="255"/>
        </w:trPr>
        <w:tc>
          <w:tcPr>
            <w:tcW w:w="6960" w:type="dxa"/>
            <w:gridSpan w:val="9"/>
            <w:tcBorders>
              <w:top w:val="single" w:sz="4" w:space="0" w:color="auto"/>
              <w:left w:val="single" w:sz="4" w:space="0" w:color="auto"/>
              <w:bottom w:val="single" w:sz="4" w:space="0" w:color="auto"/>
              <w:right w:val="single" w:sz="4" w:space="0" w:color="auto"/>
            </w:tcBorders>
            <w:vAlign w:val="center"/>
          </w:tcPr>
          <w:p w14:paraId="6D0836D4" w14:textId="77777777" w:rsidR="005211D6" w:rsidRPr="00D9140B" w:rsidRDefault="005211D6" w:rsidP="005211D6">
            <w:pPr>
              <w:pStyle w:val="Neotevilenodstavek"/>
              <w:widowControl w:val="0"/>
              <w:spacing w:before="0" w:after="0" w:line="260" w:lineRule="exact"/>
              <w:rPr>
                <w:iCs/>
                <w:szCs w:val="20"/>
              </w:rPr>
            </w:pPr>
            <w:r w:rsidRPr="00D9140B">
              <w:rPr>
                <w:iCs/>
                <w:szCs w:val="20"/>
              </w:rPr>
              <w:t>Vsebina predloženega gradiva (predpisa) vpliva na:</w:t>
            </w:r>
          </w:p>
          <w:p w14:paraId="6F2C5A99" w14:textId="77777777" w:rsidR="005211D6" w:rsidRPr="00D9140B" w:rsidRDefault="005211D6" w:rsidP="005211D6">
            <w:pPr>
              <w:pStyle w:val="Neotevilenodstavek"/>
              <w:widowControl w:val="0"/>
              <w:numPr>
                <w:ilvl w:val="1"/>
                <w:numId w:val="16"/>
              </w:numPr>
              <w:spacing w:before="0" w:after="0" w:line="260" w:lineRule="exact"/>
              <w:rPr>
                <w:iCs/>
                <w:szCs w:val="20"/>
              </w:rPr>
            </w:pPr>
            <w:r w:rsidRPr="00D9140B">
              <w:rPr>
                <w:iCs/>
                <w:szCs w:val="20"/>
              </w:rPr>
              <w:t>pristojnosti občin,</w:t>
            </w:r>
          </w:p>
          <w:p w14:paraId="139C9BE4" w14:textId="77777777" w:rsidR="005211D6" w:rsidRPr="00D9140B" w:rsidRDefault="005211D6" w:rsidP="005211D6">
            <w:pPr>
              <w:pStyle w:val="Neotevilenodstavek"/>
              <w:widowControl w:val="0"/>
              <w:numPr>
                <w:ilvl w:val="1"/>
                <w:numId w:val="16"/>
              </w:numPr>
              <w:spacing w:before="0" w:after="0" w:line="260" w:lineRule="exact"/>
              <w:rPr>
                <w:iCs/>
                <w:szCs w:val="20"/>
              </w:rPr>
            </w:pPr>
            <w:r w:rsidRPr="00D9140B">
              <w:rPr>
                <w:iCs/>
                <w:szCs w:val="20"/>
              </w:rPr>
              <w:t>delovanje občin,</w:t>
            </w:r>
          </w:p>
          <w:p w14:paraId="1B71C440" w14:textId="416F4BED" w:rsidR="005211D6" w:rsidRPr="00816183" w:rsidRDefault="005211D6" w:rsidP="005211D6">
            <w:pPr>
              <w:pStyle w:val="Neotevilenodstavek"/>
              <w:widowControl w:val="0"/>
              <w:numPr>
                <w:ilvl w:val="1"/>
                <w:numId w:val="16"/>
              </w:numPr>
              <w:spacing w:before="0" w:after="0" w:line="260" w:lineRule="exact"/>
              <w:rPr>
                <w:iCs/>
                <w:szCs w:val="20"/>
              </w:rPr>
            </w:pPr>
            <w:r w:rsidRPr="00D9140B">
              <w:rPr>
                <w:iCs/>
                <w:szCs w:val="20"/>
              </w:rPr>
              <w:t>financiranje občin.</w:t>
            </w:r>
          </w:p>
        </w:tc>
        <w:tc>
          <w:tcPr>
            <w:tcW w:w="2214" w:type="dxa"/>
            <w:gridSpan w:val="3"/>
            <w:tcBorders>
              <w:top w:val="single" w:sz="4" w:space="0" w:color="auto"/>
              <w:left w:val="single" w:sz="4" w:space="0" w:color="auto"/>
              <w:bottom w:val="single" w:sz="4" w:space="0" w:color="auto"/>
              <w:right w:val="single" w:sz="4" w:space="0" w:color="auto"/>
            </w:tcBorders>
          </w:tcPr>
          <w:p w14:paraId="76828205" w14:textId="77777777" w:rsidR="005211D6" w:rsidRPr="00D9140B" w:rsidRDefault="005211D6" w:rsidP="005211D6">
            <w:pPr>
              <w:jc w:val="center"/>
              <w:rPr>
                <w:rFonts w:cs="Arial"/>
                <w:b/>
                <w:szCs w:val="20"/>
              </w:rPr>
            </w:pPr>
            <w:r w:rsidRPr="00D9140B">
              <w:rPr>
                <w:szCs w:val="20"/>
              </w:rPr>
              <w:t>NE</w:t>
            </w:r>
          </w:p>
        </w:tc>
      </w:tr>
      <w:tr w:rsidR="005211D6" w:rsidRPr="00D9140B" w14:paraId="698A9069"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5CB99240" w14:textId="77777777" w:rsidR="005211D6" w:rsidRPr="00D9140B" w:rsidRDefault="005211D6" w:rsidP="005211D6">
            <w:pPr>
              <w:pStyle w:val="Neotevilenodstavek"/>
              <w:widowControl w:val="0"/>
              <w:spacing w:before="0" w:after="0" w:line="260" w:lineRule="exact"/>
              <w:rPr>
                <w:iCs/>
                <w:szCs w:val="20"/>
              </w:rPr>
            </w:pPr>
            <w:r w:rsidRPr="00D9140B">
              <w:rPr>
                <w:iCs/>
                <w:szCs w:val="20"/>
              </w:rPr>
              <w:t xml:space="preserve">Gradivo (predpis) je bilo poslano v mnenje: </w:t>
            </w:r>
          </w:p>
          <w:p w14:paraId="562C8DE5" w14:textId="77777777" w:rsidR="005211D6" w:rsidRPr="00D9140B" w:rsidRDefault="005211D6" w:rsidP="005211D6">
            <w:pPr>
              <w:pStyle w:val="Neotevilenodstavek"/>
              <w:widowControl w:val="0"/>
              <w:numPr>
                <w:ilvl w:val="0"/>
                <w:numId w:val="17"/>
              </w:numPr>
              <w:spacing w:before="0" w:after="0" w:line="260" w:lineRule="exact"/>
              <w:rPr>
                <w:iCs/>
                <w:szCs w:val="20"/>
              </w:rPr>
            </w:pPr>
            <w:r w:rsidRPr="00D9140B">
              <w:rPr>
                <w:iCs/>
                <w:szCs w:val="20"/>
              </w:rPr>
              <w:t>Skupnosti občin Slovenije SOS: NE</w:t>
            </w:r>
          </w:p>
          <w:p w14:paraId="064C7292" w14:textId="77777777" w:rsidR="005211D6" w:rsidRPr="00D9140B" w:rsidRDefault="005211D6" w:rsidP="005211D6">
            <w:pPr>
              <w:pStyle w:val="Neotevilenodstavek"/>
              <w:widowControl w:val="0"/>
              <w:numPr>
                <w:ilvl w:val="0"/>
                <w:numId w:val="17"/>
              </w:numPr>
              <w:spacing w:before="0" w:after="0" w:line="260" w:lineRule="exact"/>
              <w:rPr>
                <w:iCs/>
                <w:szCs w:val="20"/>
              </w:rPr>
            </w:pPr>
            <w:r w:rsidRPr="00D9140B">
              <w:rPr>
                <w:iCs/>
                <w:szCs w:val="20"/>
              </w:rPr>
              <w:t xml:space="preserve">Združenju občin Slovenije </w:t>
            </w:r>
            <w:proofErr w:type="gramStart"/>
            <w:r w:rsidRPr="00D9140B">
              <w:rPr>
                <w:iCs/>
                <w:szCs w:val="20"/>
              </w:rPr>
              <w:t>ZOS</w:t>
            </w:r>
            <w:proofErr w:type="gramEnd"/>
            <w:r w:rsidRPr="00D9140B">
              <w:rPr>
                <w:iCs/>
                <w:szCs w:val="20"/>
              </w:rPr>
              <w:t>: NE</w:t>
            </w:r>
          </w:p>
          <w:p w14:paraId="3DD3FF7D" w14:textId="77777777" w:rsidR="005211D6" w:rsidRPr="00D9140B" w:rsidRDefault="005211D6" w:rsidP="005211D6">
            <w:pPr>
              <w:pStyle w:val="Neotevilenodstavek"/>
              <w:widowControl w:val="0"/>
              <w:numPr>
                <w:ilvl w:val="0"/>
                <w:numId w:val="17"/>
              </w:numPr>
              <w:spacing w:before="0" w:after="0" w:line="260" w:lineRule="exact"/>
              <w:rPr>
                <w:iCs/>
                <w:szCs w:val="20"/>
              </w:rPr>
            </w:pPr>
            <w:r w:rsidRPr="00D9140B">
              <w:rPr>
                <w:iCs/>
                <w:szCs w:val="20"/>
              </w:rPr>
              <w:t>Združenju mestnih občin Slovenije ZMOS: NE</w:t>
            </w:r>
          </w:p>
          <w:p w14:paraId="08FD3DF3" w14:textId="77777777" w:rsidR="005211D6" w:rsidRPr="00D9140B" w:rsidRDefault="005211D6" w:rsidP="005211D6">
            <w:pPr>
              <w:pStyle w:val="Neotevilenodstavek"/>
              <w:widowControl w:val="0"/>
              <w:spacing w:before="0" w:after="0" w:line="260" w:lineRule="exact"/>
              <w:rPr>
                <w:iCs/>
                <w:szCs w:val="20"/>
              </w:rPr>
            </w:pPr>
          </w:p>
          <w:p w14:paraId="763E3717" w14:textId="77777777" w:rsidR="005211D6" w:rsidRPr="00D9140B" w:rsidRDefault="005211D6" w:rsidP="005211D6">
            <w:pPr>
              <w:pStyle w:val="Neotevilenodstavek"/>
              <w:widowControl w:val="0"/>
              <w:spacing w:before="0" w:after="0" w:line="260" w:lineRule="exact"/>
              <w:rPr>
                <w:iCs/>
                <w:szCs w:val="20"/>
              </w:rPr>
            </w:pPr>
            <w:r w:rsidRPr="00D9140B">
              <w:rPr>
                <w:iCs/>
                <w:szCs w:val="20"/>
              </w:rPr>
              <w:t>Predlogi in pripombe združenj so bili upoštevani:</w:t>
            </w:r>
          </w:p>
          <w:p w14:paraId="4BD466D0" w14:textId="77777777" w:rsidR="005211D6" w:rsidRPr="00D9140B" w:rsidRDefault="005211D6" w:rsidP="005211D6">
            <w:pPr>
              <w:pStyle w:val="Neotevilenodstavek"/>
              <w:widowControl w:val="0"/>
              <w:numPr>
                <w:ilvl w:val="0"/>
                <w:numId w:val="18"/>
              </w:numPr>
              <w:spacing w:before="0" w:after="0" w:line="260" w:lineRule="exact"/>
              <w:rPr>
                <w:iCs/>
                <w:szCs w:val="20"/>
              </w:rPr>
            </w:pPr>
            <w:r w:rsidRPr="00D9140B">
              <w:rPr>
                <w:iCs/>
                <w:szCs w:val="20"/>
              </w:rPr>
              <w:t>v celoti,</w:t>
            </w:r>
          </w:p>
          <w:p w14:paraId="2E792456" w14:textId="77777777" w:rsidR="005211D6" w:rsidRPr="00D9140B" w:rsidRDefault="005211D6" w:rsidP="005211D6">
            <w:pPr>
              <w:pStyle w:val="Neotevilenodstavek"/>
              <w:widowControl w:val="0"/>
              <w:numPr>
                <w:ilvl w:val="0"/>
                <w:numId w:val="18"/>
              </w:numPr>
              <w:spacing w:before="0" w:after="0" w:line="260" w:lineRule="exact"/>
              <w:rPr>
                <w:iCs/>
                <w:szCs w:val="20"/>
              </w:rPr>
            </w:pPr>
            <w:r w:rsidRPr="00D9140B">
              <w:rPr>
                <w:iCs/>
                <w:szCs w:val="20"/>
              </w:rPr>
              <w:t>večinoma,</w:t>
            </w:r>
          </w:p>
          <w:p w14:paraId="7873CADC" w14:textId="77777777" w:rsidR="005211D6" w:rsidRPr="00D9140B" w:rsidRDefault="005211D6" w:rsidP="005211D6">
            <w:pPr>
              <w:pStyle w:val="Neotevilenodstavek"/>
              <w:widowControl w:val="0"/>
              <w:numPr>
                <w:ilvl w:val="0"/>
                <w:numId w:val="18"/>
              </w:numPr>
              <w:spacing w:before="0" w:after="0" w:line="260" w:lineRule="exact"/>
              <w:rPr>
                <w:iCs/>
                <w:szCs w:val="20"/>
              </w:rPr>
            </w:pPr>
            <w:r w:rsidRPr="00D9140B">
              <w:rPr>
                <w:iCs/>
                <w:szCs w:val="20"/>
              </w:rPr>
              <w:t>delno,</w:t>
            </w:r>
          </w:p>
          <w:p w14:paraId="0D3A4F0A" w14:textId="77777777" w:rsidR="005211D6" w:rsidRPr="00D9140B" w:rsidRDefault="005211D6" w:rsidP="005211D6">
            <w:pPr>
              <w:pStyle w:val="Neotevilenodstavek"/>
              <w:widowControl w:val="0"/>
              <w:numPr>
                <w:ilvl w:val="0"/>
                <w:numId w:val="18"/>
              </w:numPr>
              <w:spacing w:before="0" w:after="0" w:line="260" w:lineRule="exact"/>
              <w:rPr>
                <w:iCs/>
                <w:szCs w:val="20"/>
              </w:rPr>
            </w:pPr>
            <w:r w:rsidRPr="00D9140B">
              <w:rPr>
                <w:iCs/>
                <w:szCs w:val="20"/>
              </w:rPr>
              <w:t>niso bili upoštevani.</w:t>
            </w:r>
          </w:p>
          <w:p w14:paraId="10F6E284" w14:textId="77777777" w:rsidR="005211D6" w:rsidRPr="00D9140B" w:rsidRDefault="005211D6" w:rsidP="005211D6">
            <w:pPr>
              <w:pStyle w:val="Neotevilenodstavek"/>
              <w:widowControl w:val="0"/>
              <w:spacing w:before="0" w:after="0" w:line="260" w:lineRule="exact"/>
              <w:rPr>
                <w:iCs/>
                <w:szCs w:val="20"/>
              </w:rPr>
            </w:pPr>
          </w:p>
          <w:p w14:paraId="6A5C980D" w14:textId="77777777" w:rsidR="005211D6" w:rsidRPr="00D9140B" w:rsidRDefault="005211D6" w:rsidP="005211D6">
            <w:pPr>
              <w:pStyle w:val="Neotevilenodstavek"/>
              <w:widowControl w:val="0"/>
              <w:spacing w:before="0" w:after="0" w:line="260" w:lineRule="exact"/>
              <w:rPr>
                <w:iCs/>
                <w:szCs w:val="20"/>
              </w:rPr>
            </w:pPr>
            <w:r w:rsidRPr="00D9140B">
              <w:rPr>
                <w:iCs/>
                <w:szCs w:val="20"/>
              </w:rPr>
              <w:t>Bistveni predlogi in pripombe, ki niso bili upoštevani.</w:t>
            </w:r>
          </w:p>
          <w:p w14:paraId="7D420A1A" w14:textId="77777777" w:rsidR="005211D6" w:rsidRPr="00D9140B" w:rsidRDefault="005211D6" w:rsidP="005211D6">
            <w:pPr>
              <w:rPr>
                <w:szCs w:val="20"/>
              </w:rPr>
            </w:pPr>
          </w:p>
        </w:tc>
      </w:tr>
      <w:tr w:rsidR="005211D6" w:rsidRPr="00D9140B" w14:paraId="52C7016B"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03D30DD9" w14:textId="77777777" w:rsidR="005211D6" w:rsidRPr="00D9140B" w:rsidRDefault="005211D6" w:rsidP="005211D6">
            <w:pPr>
              <w:pStyle w:val="Neotevilenodstavek"/>
              <w:widowControl w:val="0"/>
              <w:spacing w:before="0" w:after="0" w:line="260" w:lineRule="exact"/>
              <w:rPr>
                <w:iCs/>
                <w:szCs w:val="20"/>
              </w:rPr>
            </w:pPr>
            <w:r w:rsidRPr="00D9140B">
              <w:rPr>
                <w:b/>
                <w:szCs w:val="20"/>
              </w:rPr>
              <w:t>9. Predstavitev sodelovanja javnosti:</w:t>
            </w:r>
          </w:p>
        </w:tc>
      </w:tr>
      <w:tr w:rsidR="005211D6" w:rsidRPr="00D9140B" w14:paraId="3DCA05BD" w14:textId="77777777" w:rsidTr="009C60CD">
        <w:trPr>
          <w:trHeight w:val="255"/>
        </w:trPr>
        <w:tc>
          <w:tcPr>
            <w:tcW w:w="6960" w:type="dxa"/>
            <w:gridSpan w:val="9"/>
            <w:tcBorders>
              <w:top w:val="single" w:sz="4" w:space="0" w:color="auto"/>
              <w:left w:val="single" w:sz="4" w:space="0" w:color="auto"/>
              <w:bottom w:val="single" w:sz="4" w:space="0" w:color="auto"/>
              <w:right w:val="single" w:sz="4" w:space="0" w:color="auto"/>
            </w:tcBorders>
            <w:vAlign w:val="center"/>
          </w:tcPr>
          <w:p w14:paraId="378E3991" w14:textId="77777777" w:rsidR="005211D6" w:rsidRPr="00D9140B" w:rsidRDefault="005211D6" w:rsidP="005211D6">
            <w:pPr>
              <w:pStyle w:val="Neotevilenodstavek"/>
              <w:widowControl w:val="0"/>
              <w:spacing w:before="0" w:after="0" w:line="260" w:lineRule="exact"/>
              <w:rPr>
                <w:b/>
                <w:szCs w:val="20"/>
              </w:rPr>
            </w:pPr>
            <w:r w:rsidRPr="00D9140B">
              <w:rPr>
                <w:iCs/>
                <w:szCs w:val="20"/>
              </w:rPr>
              <w:t>Gradivo je bilo predhodno objavljeno na spletni strani predlagatelja:</w:t>
            </w:r>
          </w:p>
        </w:tc>
        <w:tc>
          <w:tcPr>
            <w:tcW w:w="2214" w:type="dxa"/>
            <w:gridSpan w:val="3"/>
            <w:tcBorders>
              <w:top w:val="single" w:sz="4" w:space="0" w:color="auto"/>
              <w:left w:val="single" w:sz="4" w:space="0" w:color="auto"/>
              <w:bottom w:val="single" w:sz="4" w:space="0" w:color="auto"/>
              <w:right w:val="single" w:sz="4" w:space="0" w:color="auto"/>
            </w:tcBorders>
            <w:vAlign w:val="center"/>
          </w:tcPr>
          <w:p w14:paraId="66434564" w14:textId="77777777" w:rsidR="005211D6" w:rsidRPr="00D9140B" w:rsidRDefault="005211D6" w:rsidP="005211D6">
            <w:pPr>
              <w:pStyle w:val="Neotevilenodstavek"/>
              <w:widowControl w:val="0"/>
              <w:spacing w:before="0" w:after="0" w:line="260" w:lineRule="exact"/>
              <w:rPr>
                <w:b/>
                <w:szCs w:val="20"/>
              </w:rPr>
            </w:pPr>
            <w:r w:rsidRPr="00D9140B">
              <w:rPr>
                <w:szCs w:val="20"/>
              </w:rPr>
              <w:t>NE</w:t>
            </w:r>
          </w:p>
        </w:tc>
      </w:tr>
      <w:tr w:rsidR="005211D6" w:rsidRPr="00D9140B" w14:paraId="15C92A2C"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79539006" w14:textId="3E30C1AC" w:rsidR="005211D6" w:rsidRPr="00923665" w:rsidRDefault="005211D6" w:rsidP="005211D6">
            <w:pPr>
              <w:pStyle w:val="Neotevilenodstavek"/>
              <w:widowControl w:val="0"/>
              <w:spacing w:before="0" w:after="0" w:line="260" w:lineRule="exact"/>
              <w:rPr>
                <w:bCs/>
                <w:szCs w:val="20"/>
              </w:rPr>
            </w:pPr>
            <w:r w:rsidRPr="009C64A1">
              <w:rPr>
                <w:bCs/>
                <w:szCs w:val="20"/>
              </w:rPr>
              <w:t>Pri pripravi predloga sklepa se v skladu s 7. odstavkom 9. člena Poslovnika Vlade RS javnost ne povabi k sodelovanju.</w:t>
            </w:r>
          </w:p>
        </w:tc>
      </w:tr>
      <w:tr w:rsidR="005211D6" w:rsidRPr="00D9140B" w14:paraId="3DAB6906" w14:textId="77777777" w:rsidTr="00320F33">
        <w:trPr>
          <w:trHeight w:val="255"/>
        </w:trPr>
        <w:tc>
          <w:tcPr>
            <w:tcW w:w="9174" w:type="dxa"/>
            <w:gridSpan w:val="12"/>
            <w:tcBorders>
              <w:top w:val="single" w:sz="4" w:space="0" w:color="auto"/>
              <w:left w:val="single" w:sz="4" w:space="0" w:color="auto"/>
              <w:bottom w:val="single" w:sz="4" w:space="0" w:color="auto"/>
              <w:right w:val="single" w:sz="4" w:space="0" w:color="auto"/>
            </w:tcBorders>
            <w:vAlign w:val="center"/>
          </w:tcPr>
          <w:p w14:paraId="533EC6FA" w14:textId="77777777" w:rsidR="005211D6" w:rsidRPr="00D9140B" w:rsidRDefault="005211D6" w:rsidP="005211D6">
            <w:pPr>
              <w:jc w:val="center"/>
              <w:rPr>
                <w:lang w:eastAsia="sl-SI"/>
              </w:rPr>
            </w:pPr>
          </w:p>
          <w:p w14:paraId="2A645703" w14:textId="77777777" w:rsidR="005211D6" w:rsidRPr="00D9140B" w:rsidRDefault="005211D6" w:rsidP="005211D6">
            <w:pPr>
              <w:ind w:left="4956" w:firstLine="708"/>
              <w:jc w:val="center"/>
              <w:rPr>
                <w:lang w:eastAsia="sl-SI"/>
              </w:rPr>
            </w:pPr>
          </w:p>
          <w:p w14:paraId="7CB2C28F" w14:textId="090ED721" w:rsidR="005211D6" w:rsidRPr="00BD18BC" w:rsidRDefault="005211D6" w:rsidP="005211D6">
            <w:pPr>
              <w:ind w:left="4956" w:firstLine="708"/>
              <w:jc w:val="center"/>
              <w:rPr>
                <w:lang w:eastAsia="sl-SI"/>
              </w:rPr>
            </w:pPr>
            <w:r w:rsidRPr="00BD18BC">
              <w:rPr>
                <w:rFonts w:eastAsiaTheme="minorHAnsi" w:cs="Arial"/>
                <w:color w:val="000000"/>
                <w:szCs w:val="20"/>
              </w:rPr>
              <w:t xml:space="preserve">   dr. Borut Rončević</w:t>
            </w:r>
            <w:r w:rsidRPr="00BD18BC">
              <w:rPr>
                <w:lang w:eastAsia="sl-SI"/>
              </w:rPr>
              <w:t xml:space="preserve"> </w:t>
            </w:r>
          </w:p>
          <w:p w14:paraId="2D47F308" w14:textId="64A3D86D" w:rsidR="005211D6" w:rsidRPr="00BD18BC" w:rsidRDefault="005211D6" w:rsidP="005211D6">
            <w:pPr>
              <w:ind w:left="4956" w:firstLine="708"/>
              <w:jc w:val="center"/>
              <w:rPr>
                <w:lang w:eastAsia="sl-SI"/>
              </w:rPr>
            </w:pPr>
            <w:r w:rsidRPr="00BD18BC">
              <w:rPr>
                <w:lang w:eastAsia="sl-SI"/>
              </w:rPr>
              <w:t>MINISTER</w:t>
            </w:r>
          </w:p>
          <w:p w14:paraId="3C434ECD" w14:textId="77777777" w:rsidR="005211D6" w:rsidRPr="00D9140B" w:rsidRDefault="005211D6" w:rsidP="005211D6">
            <w:pPr>
              <w:widowControl w:val="0"/>
              <w:rPr>
                <w:rFonts w:cs="Arial"/>
                <w:b/>
                <w:szCs w:val="20"/>
              </w:rPr>
            </w:pPr>
          </w:p>
          <w:p w14:paraId="7D32E097" w14:textId="77777777" w:rsidR="005211D6" w:rsidRPr="00D9140B" w:rsidRDefault="005211D6" w:rsidP="005211D6">
            <w:pPr>
              <w:widowControl w:val="0"/>
              <w:rPr>
                <w:rFonts w:cs="Arial"/>
                <w:b/>
                <w:szCs w:val="20"/>
              </w:rPr>
            </w:pPr>
          </w:p>
          <w:p w14:paraId="23DF040F" w14:textId="77777777" w:rsidR="005211D6" w:rsidRPr="00D9140B" w:rsidRDefault="005211D6" w:rsidP="005211D6">
            <w:pPr>
              <w:widowControl w:val="0"/>
              <w:rPr>
                <w:rFonts w:cs="Arial"/>
                <w:b/>
                <w:szCs w:val="20"/>
              </w:rPr>
            </w:pPr>
          </w:p>
        </w:tc>
      </w:tr>
    </w:tbl>
    <w:p w14:paraId="73E8E025" w14:textId="77777777" w:rsidR="00AC0BFE" w:rsidRPr="004A6E68" w:rsidRDefault="00AC0BFE" w:rsidP="00AC0BFE">
      <w:pPr>
        <w:autoSpaceDE w:val="0"/>
        <w:autoSpaceDN w:val="0"/>
        <w:adjustRightInd w:val="0"/>
        <w:spacing w:line="240" w:lineRule="atLeast"/>
        <w:rPr>
          <w:rFonts w:cs="Arial"/>
          <w:b/>
          <w:color w:val="FF0000"/>
          <w:szCs w:val="20"/>
        </w:rPr>
      </w:pPr>
    </w:p>
    <w:p w14:paraId="5593E945" w14:textId="1FE4C756" w:rsidR="00A52BF6" w:rsidRDefault="00A52BF6" w:rsidP="00A52BF6">
      <w:pPr>
        <w:spacing w:line="240" w:lineRule="atLeast"/>
        <w:ind w:left="142" w:right="-1"/>
        <w:rPr>
          <w:rFonts w:cs="Arial"/>
          <w:snapToGrid w:val="0"/>
          <w:szCs w:val="20"/>
        </w:rPr>
      </w:pPr>
      <w:bookmarkStart w:id="0" w:name="_Hlk164941823"/>
      <w:r>
        <w:rPr>
          <w:rFonts w:cs="Arial"/>
          <w:snapToGrid w:val="0"/>
          <w:szCs w:val="20"/>
        </w:rPr>
        <w:t>PRILOG</w:t>
      </w:r>
      <w:r w:rsidR="0057340B">
        <w:rPr>
          <w:rFonts w:cs="Arial"/>
          <w:snapToGrid w:val="0"/>
          <w:szCs w:val="20"/>
        </w:rPr>
        <w:t>A</w:t>
      </w:r>
      <w:r>
        <w:rPr>
          <w:rFonts w:cs="Arial"/>
          <w:snapToGrid w:val="0"/>
          <w:szCs w:val="20"/>
        </w:rPr>
        <w:t>:</w:t>
      </w:r>
    </w:p>
    <w:p w14:paraId="7ECF412F" w14:textId="257A81C0" w:rsidR="00A52BF6" w:rsidRPr="00A52BF6" w:rsidRDefault="00A52BF6" w:rsidP="00A52BF6">
      <w:pPr>
        <w:pStyle w:val="Odstavekseznama"/>
        <w:numPr>
          <w:ilvl w:val="1"/>
          <w:numId w:val="16"/>
        </w:numPr>
        <w:spacing w:line="240" w:lineRule="atLeast"/>
        <w:ind w:right="-1"/>
        <w:rPr>
          <w:rFonts w:cs="Arial"/>
          <w:szCs w:val="20"/>
        </w:rPr>
      </w:pPr>
      <w:r>
        <w:rPr>
          <w:rFonts w:cs="Arial"/>
          <w:szCs w:val="20"/>
        </w:rPr>
        <w:t>Priloga 2</w:t>
      </w:r>
    </w:p>
    <w:p w14:paraId="6C86B607" w14:textId="77777777" w:rsidR="00AB2FC5" w:rsidRPr="00AB2FC5" w:rsidRDefault="00AB2FC5" w:rsidP="00AB2FC5">
      <w:pPr>
        <w:rPr>
          <w:lang w:val="it-IT"/>
        </w:rPr>
      </w:pPr>
    </w:p>
    <w:p w14:paraId="60EEB560" w14:textId="268BC2CB" w:rsidR="00AB2FC5" w:rsidRPr="00AB2FC5" w:rsidRDefault="00AB2FC5" w:rsidP="00AB2FC5">
      <w:pPr>
        <w:tabs>
          <w:tab w:val="left" w:pos="1265"/>
        </w:tabs>
        <w:rPr>
          <w:lang w:val="it-IT"/>
        </w:rPr>
        <w:sectPr w:rsidR="00AB2FC5" w:rsidRPr="00AB2FC5" w:rsidSect="006A33FF">
          <w:headerReference w:type="even" r:id="rId11"/>
          <w:headerReference w:type="default" r:id="rId12"/>
          <w:footerReference w:type="even" r:id="rId13"/>
          <w:footerReference w:type="default" r:id="rId14"/>
          <w:headerReference w:type="first" r:id="rId15"/>
          <w:footerReference w:type="first" r:id="rId16"/>
          <w:pgSz w:w="11906" w:h="16838"/>
          <w:pgMar w:top="993" w:right="1418" w:bottom="1418" w:left="1418" w:header="709" w:footer="709" w:gutter="0"/>
          <w:cols w:space="708"/>
          <w:docGrid w:linePitch="360"/>
        </w:sectPr>
      </w:pPr>
    </w:p>
    <w:bookmarkEnd w:id="0"/>
    <w:p w14:paraId="722E2A26" w14:textId="77777777" w:rsidR="00D03505" w:rsidRDefault="00D03505" w:rsidP="00A1625C">
      <w:pPr>
        <w:pStyle w:val="Neotevilenodstavek"/>
        <w:spacing w:before="0" w:after="0" w:line="260" w:lineRule="exact"/>
        <w:jc w:val="left"/>
        <w:rPr>
          <w:iCs/>
          <w:szCs w:val="20"/>
        </w:rPr>
      </w:pPr>
    </w:p>
    <w:p w14:paraId="6E6BEBCC" w14:textId="77777777" w:rsidR="00D03505" w:rsidRDefault="00D03505" w:rsidP="00A1625C">
      <w:pPr>
        <w:pStyle w:val="Neotevilenodstavek"/>
        <w:spacing w:before="0" w:after="0" w:line="260" w:lineRule="exact"/>
        <w:jc w:val="left"/>
        <w:rPr>
          <w:iCs/>
          <w:szCs w:val="20"/>
        </w:rPr>
      </w:pPr>
    </w:p>
    <w:p w14:paraId="46F2A993" w14:textId="489B1086" w:rsidR="00CF407D" w:rsidRPr="009C64A1" w:rsidRDefault="00367F69" w:rsidP="00CF407D">
      <w:pPr>
        <w:pStyle w:val="datumtevilka"/>
        <w:ind w:left="60"/>
        <w:jc w:val="right"/>
      </w:pPr>
      <w:r>
        <w:rPr>
          <w:rFonts w:cs="Arial"/>
        </w:rPr>
        <w:t>PRILOGA</w:t>
      </w:r>
      <w:r w:rsidR="00CF407D" w:rsidRPr="009C64A1">
        <w:rPr>
          <w:rFonts w:cs="Arial"/>
        </w:rPr>
        <w:t xml:space="preserve"> </w:t>
      </w:r>
    </w:p>
    <w:p w14:paraId="06482B2A" w14:textId="77777777" w:rsidR="00154105" w:rsidRPr="007415DC" w:rsidRDefault="00154105" w:rsidP="00E10B18">
      <w:pPr>
        <w:pStyle w:val="datumtevilka"/>
        <w:jc w:val="both"/>
        <w:rPr>
          <w:rFonts w:cs="Arial"/>
          <w:iCs/>
          <w:sz w:val="22"/>
          <w:szCs w:val="22"/>
        </w:rPr>
      </w:pPr>
    </w:p>
    <w:p w14:paraId="15EEB23C" w14:textId="77777777" w:rsidR="00B42615" w:rsidRPr="00466CB9" w:rsidRDefault="00B42615" w:rsidP="00B42615">
      <w:pPr>
        <w:pStyle w:val="datumtevilka"/>
        <w:spacing w:line="240" w:lineRule="auto"/>
        <w:jc w:val="both"/>
        <w:rPr>
          <w:b/>
          <w:bCs/>
          <w:sz w:val="22"/>
          <w:szCs w:val="22"/>
        </w:rPr>
      </w:pPr>
      <w:r w:rsidRPr="00466CB9">
        <w:rPr>
          <w:b/>
          <w:bCs/>
          <w:sz w:val="22"/>
          <w:szCs w:val="22"/>
        </w:rPr>
        <w:t>OBRAZLOŽITEV:</w:t>
      </w:r>
    </w:p>
    <w:p w14:paraId="596749F3" w14:textId="77777777" w:rsidR="00BB3474" w:rsidRDefault="00BB3474" w:rsidP="00E10B18">
      <w:pPr>
        <w:pStyle w:val="datumtevilka"/>
        <w:jc w:val="both"/>
        <w:rPr>
          <w:sz w:val="22"/>
          <w:szCs w:val="22"/>
        </w:rPr>
      </w:pPr>
    </w:p>
    <w:p w14:paraId="08B14731" w14:textId="77777777" w:rsidR="00C9372C" w:rsidRDefault="00C9372C" w:rsidP="00E10B18">
      <w:pPr>
        <w:pStyle w:val="datumtevilka"/>
        <w:jc w:val="both"/>
        <w:rPr>
          <w:sz w:val="22"/>
          <w:szCs w:val="22"/>
        </w:rPr>
      </w:pPr>
    </w:p>
    <w:p w14:paraId="4044F558" w14:textId="77777777" w:rsid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Predmet investicije je celovita energetska prenova stavbe, v kateri delujeta Pedagoška fakulteta Univerze v Ljubljani (</w:t>
      </w:r>
      <w:r>
        <w:rPr>
          <w:rFonts w:ascii="Arial" w:hAnsi="Arial" w:cs="Arial"/>
          <w:color w:val="auto"/>
          <w:sz w:val="20"/>
          <w:szCs w:val="20"/>
        </w:rPr>
        <w:t xml:space="preserve">v nadaljevanju: </w:t>
      </w:r>
      <w:r w:rsidRPr="007861EC">
        <w:rPr>
          <w:rFonts w:ascii="Arial" w:hAnsi="Arial" w:cs="Arial"/>
          <w:color w:val="auto"/>
          <w:sz w:val="20"/>
          <w:szCs w:val="20"/>
        </w:rPr>
        <w:t>UL PEF) in Srednja vzgojiteljska šola, gimnazija in umetniška gimnazija Ljubljana (</w:t>
      </w:r>
      <w:r>
        <w:rPr>
          <w:rFonts w:ascii="Arial" w:hAnsi="Arial" w:cs="Arial"/>
          <w:color w:val="auto"/>
          <w:sz w:val="20"/>
          <w:szCs w:val="20"/>
        </w:rPr>
        <w:t xml:space="preserve">v nadaljevanju: </w:t>
      </w:r>
      <w:r w:rsidRPr="007861EC">
        <w:rPr>
          <w:rFonts w:ascii="Arial" w:hAnsi="Arial" w:cs="Arial"/>
          <w:color w:val="auto"/>
          <w:sz w:val="20"/>
          <w:szCs w:val="20"/>
        </w:rPr>
        <w:t>SVŠGUGL). Investicija vključuje izvedbo gradbenih, instalacijskih in energetskih ukrepov za izboljšanje energetske učinkovitosti objekta ter ustvarjanje boljših bivalnih pogojev za uporabnike. Projekt se bo predvidoma sofinanciral s sredstvi Programa evropske kohezijske politike za obdobje 2021-2027, pri čemer višina evropskih nepovratnih sredstev temelji na skupni višini upravičenih stroškov operacije, skladno s pogoji javnega povabila Ministrstva za okolje, podnebje in energijo (JP_OJS_ŠJS_202</w:t>
      </w:r>
      <w:r>
        <w:rPr>
          <w:rFonts w:ascii="Arial" w:hAnsi="Arial" w:cs="Arial"/>
          <w:color w:val="auto"/>
          <w:sz w:val="20"/>
          <w:szCs w:val="20"/>
        </w:rPr>
        <w:t>5).</w:t>
      </w:r>
    </w:p>
    <w:p w14:paraId="3084FB13" w14:textId="77777777" w:rsidR="007861EC" w:rsidRDefault="007861EC" w:rsidP="007861EC">
      <w:pPr>
        <w:pStyle w:val="Default"/>
        <w:jc w:val="both"/>
        <w:rPr>
          <w:rFonts w:ascii="Arial" w:hAnsi="Arial" w:cs="Arial"/>
          <w:color w:val="auto"/>
          <w:sz w:val="20"/>
          <w:szCs w:val="20"/>
        </w:rPr>
      </w:pPr>
    </w:p>
    <w:p w14:paraId="78A0D407" w14:textId="77777777" w:rsidR="007861EC" w:rsidRPr="00460B48"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Izvedba gradbeno-obrtniških in instalacijskih del (GOI) je predvidena v letu 202</w:t>
      </w:r>
      <w:r>
        <w:rPr>
          <w:rFonts w:ascii="Arial" w:hAnsi="Arial" w:cs="Arial"/>
          <w:color w:val="auto"/>
          <w:sz w:val="20"/>
          <w:szCs w:val="20"/>
        </w:rPr>
        <w:t>7.</w:t>
      </w:r>
    </w:p>
    <w:p w14:paraId="4CF2FF5D" w14:textId="77777777" w:rsidR="007861EC" w:rsidRDefault="007861EC" w:rsidP="007861EC">
      <w:pPr>
        <w:pStyle w:val="Default"/>
        <w:jc w:val="both"/>
        <w:rPr>
          <w:rFonts w:ascii="Arial" w:hAnsi="Arial" w:cs="Arial"/>
          <w:color w:val="auto"/>
          <w:sz w:val="20"/>
          <w:szCs w:val="20"/>
        </w:rPr>
      </w:pPr>
    </w:p>
    <w:p w14:paraId="213B5F24" w14:textId="77777777" w:rsidR="007861EC" w:rsidRP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Stavba UL PEF in SVŠGUGL</w:t>
      </w:r>
      <w:r>
        <w:rPr>
          <w:rFonts w:ascii="Arial" w:hAnsi="Arial" w:cs="Arial"/>
          <w:color w:val="auto"/>
          <w:sz w:val="20"/>
          <w:szCs w:val="20"/>
        </w:rPr>
        <w:t xml:space="preserve"> predstavlja stavbo št. 1210, k.o. 1736 Brinje I, ki stoji na parc. št. 458/2, </w:t>
      </w:r>
      <w:proofErr w:type="gramStart"/>
      <w:r>
        <w:rPr>
          <w:rFonts w:ascii="Arial" w:hAnsi="Arial" w:cs="Arial"/>
          <w:color w:val="auto"/>
          <w:sz w:val="20"/>
          <w:szCs w:val="20"/>
        </w:rPr>
        <w:t>k-o</w:t>
      </w:r>
      <w:proofErr w:type="gramEnd"/>
      <w:r>
        <w:rPr>
          <w:rFonts w:ascii="Arial" w:hAnsi="Arial" w:cs="Arial"/>
          <w:color w:val="auto"/>
          <w:sz w:val="20"/>
          <w:szCs w:val="20"/>
        </w:rPr>
        <w:t>- 1736 Brinje I</w:t>
      </w:r>
      <w:r w:rsidRPr="007861EC">
        <w:rPr>
          <w:rFonts w:ascii="Arial" w:hAnsi="Arial" w:cs="Arial"/>
          <w:color w:val="auto"/>
          <w:sz w:val="20"/>
          <w:szCs w:val="20"/>
        </w:rPr>
        <w:t>, na naslovu Kardeljeva ploščad 16. Stoji na zemljiški parceli 458/2. Stavba obsega neogrevano zaklonišče in shrambo v kleti oziroma podpritličju, pritličje ter štiri nadstropja. Skupno ima objekt 7 etaž, od katerih je 6 ogrevanih (podstrešje ni v uporabi). Objekt je priključen na električno, vodovodno in kanalizacijsko omrežje. Ogrevanje prostorov in priprava tople sanitarne vode (TSV) se izvajata preko sistema daljinskega ogrevanja. Stavba je bila zgrajena leta 1981, največji porabniki energije pa so ogrevanje, priprava TSV, razsvetljava, hlajenje in prezračevanje.</w:t>
      </w:r>
    </w:p>
    <w:p w14:paraId="7DBD9F12" w14:textId="77777777" w:rsidR="007861EC" w:rsidRPr="007861EC" w:rsidRDefault="007861EC" w:rsidP="007861EC">
      <w:pPr>
        <w:pStyle w:val="Default"/>
        <w:jc w:val="both"/>
        <w:rPr>
          <w:rFonts w:ascii="Arial" w:hAnsi="Arial" w:cs="Arial"/>
          <w:color w:val="auto"/>
          <w:sz w:val="20"/>
          <w:szCs w:val="20"/>
        </w:rPr>
      </w:pPr>
    </w:p>
    <w:p w14:paraId="6E8C822D" w14:textId="77777777" w:rsidR="007861EC" w:rsidRP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 xml:space="preserve">Na stavbi je oblikovana etažna lastnina z večjim številom posameznih del, celotna lastniška struktura stavbe pa je </w:t>
      </w:r>
      <w:proofErr w:type="gramStart"/>
      <w:r w:rsidRPr="007861EC">
        <w:rPr>
          <w:rFonts w:ascii="Arial" w:hAnsi="Arial" w:cs="Arial"/>
          <w:color w:val="auto"/>
          <w:sz w:val="20"/>
          <w:szCs w:val="20"/>
        </w:rPr>
        <w:t>sledeča</w:t>
      </w:r>
      <w:proofErr w:type="gramEnd"/>
      <w:r w:rsidRPr="007861EC">
        <w:rPr>
          <w:rFonts w:ascii="Arial" w:hAnsi="Arial" w:cs="Arial"/>
          <w:color w:val="auto"/>
          <w:sz w:val="20"/>
          <w:szCs w:val="20"/>
        </w:rPr>
        <w:t xml:space="preserve">: </w:t>
      </w:r>
    </w:p>
    <w:p w14:paraId="1F6AF64E" w14:textId="77777777" w:rsidR="007861EC" w:rsidRDefault="007861EC" w:rsidP="007861EC">
      <w:pPr>
        <w:pStyle w:val="Default"/>
        <w:numPr>
          <w:ilvl w:val="0"/>
          <w:numId w:val="37"/>
        </w:numPr>
        <w:jc w:val="both"/>
        <w:rPr>
          <w:rFonts w:ascii="Arial" w:hAnsi="Arial" w:cs="Arial"/>
          <w:sz w:val="20"/>
          <w:szCs w:val="20"/>
        </w:rPr>
      </w:pPr>
      <w:r w:rsidRPr="007861EC">
        <w:rPr>
          <w:rFonts w:ascii="Arial" w:hAnsi="Arial" w:cs="Arial"/>
          <w:sz w:val="20"/>
          <w:szCs w:val="20"/>
        </w:rPr>
        <w:t xml:space="preserve">78,75 % v lasti Univerze v Ljubljani – uporabnik UL PEF, </w:t>
      </w:r>
    </w:p>
    <w:p w14:paraId="6577CED9" w14:textId="77777777" w:rsidR="007861EC" w:rsidRPr="007861EC" w:rsidRDefault="007861EC" w:rsidP="007861EC">
      <w:pPr>
        <w:pStyle w:val="Default"/>
        <w:numPr>
          <w:ilvl w:val="0"/>
          <w:numId w:val="37"/>
        </w:numPr>
        <w:jc w:val="both"/>
        <w:rPr>
          <w:rFonts w:ascii="Arial" w:hAnsi="Arial" w:cs="Arial"/>
          <w:sz w:val="20"/>
          <w:szCs w:val="20"/>
        </w:rPr>
      </w:pPr>
      <w:r w:rsidRPr="007861EC">
        <w:rPr>
          <w:rFonts w:ascii="Arial" w:hAnsi="Arial" w:cs="Arial"/>
          <w:color w:val="auto"/>
          <w:sz w:val="20"/>
          <w:szCs w:val="20"/>
        </w:rPr>
        <w:t xml:space="preserve">21,25 % v lasti Republike Slovenija – upravljavec SVŠGUGL. </w:t>
      </w:r>
    </w:p>
    <w:p w14:paraId="5BB307A8" w14:textId="5C2ECF46" w:rsidR="007861EC" w:rsidRP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Univerza v Ljubljani, k</w:t>
      </w:r>
      <w:r>
        <w:rPr>
          <w:rFonts w:ascii="Arial" w:hAnsi="Arial" w:cs="Arial"/>
          <w:color w:val="auto"/>
          <w:sz w:val="20"/>
          <w:szCs w:val="20"/>
        </w:rPr>
        <w:t xml:space="preserve">i jo je </w:t>
      </w:r>
      <w:r w:rsidRPr="007861EC">
        <w:rPr>
          <w:rFonts w:ascii="Arial" w:hAnsi="Arial" w:cs="Arial"/>
          <w:color w:val="auto"/>
          <w:sz w:val="20"/>
          <w:szCs w:val="20"/>
        </w:rPr>
        <w:t>ustanovi</w:t>
      </w:r>
      <w:r>
        <w:rPr>
          <w:rFonts w:ascii="Arial" w:hAnsi="Arial" w:cs="Arial"/>
          <w:color w:val="auto"/>
          <w:sz w:val="20"/>
          <w:szCs w:val="20"/>
        </w:rPr>
        <w:t>la</w:t>
      </w:r>
      <w:proofErr w:type="gramStart"/>
      <w:r w:rsidRPr="007861EC">
        <w:rPr>
          <w:rFonts w:ascii="Arial" w:hAnsi="Arial" w:cs="Arial"/>
          <w:color w:val="auto"/>
          <w:sz w:val="20"/>
          <w:szCs w:val="20"/>
        </w:rPr>
        <w:t xml:space="preserve"> je</w:t>
      </w:r>
      <w:proofErr w:type="gramEnd"/>
      <w:r w:rsidRPr="007861EC">
        <w:rPr>
          <w:rFonts w:ascii="Arial" w:hAnsi="Arial" w:cs="Arial"/>
          <w:color w:val="auto"/>
          <w:sz w:val="20"/>
          <w:szCs w:val="20"/>
        </w:rPr>
        <w:t xml:space="preserve"> Republika Slovenija, je avtonomni izobraževalni, znanstvenoraziskovalni in umetniški visokošolski zavod s posebnim položajem</w:t>
      </w:r>
      <w:r>
        <w:rPr>
          <w:rFonts w:ascii="Arial" w:hAnsi="Arial" w:cs="Arial"/>
          <w:color w:val="auto"/>
          <w:sz w:val="20"/>
          <w:szCs w:val="20"/>
        </w:rPr>
        <w:t xml:space="preserve"> in je na podlagi 2. odstavka 23. člena </w:t>
      </w:r>
      <w:r w:rsidRPr="007861EC">
        <w:rPr>
          <w:rFonts w:ascii="Arial" w:hAnsi="Arial" w:cs="Arial"/>
          <w:color w:val="auto"/>
          <w:sz w:val="20"/>
          <w:szCs w:val="20"/>
        </w:rPr>
        <w:t>Zakona o visokem šolstvu (Uradni list RS, št. 56/25)</w:t>
      </w:r>
      <w:r>
        <w:rPr>
          <w:rFonts w:ascii="Arial" w:hAnsi="Arial" w:cs="Arial"/>
          <w:color w:val="auto"/>
          <w:sz w:val="20"/>
          <w:szCs w:val="20"/>
        </w:rPr>
        <w:t xml:space="preserve"> lastnica premoženja. </w:t>
      </w:r>
      <w:r w:rsidRPr="007861EC">
        <w:rPr>
          <w:rFonts w:ascii="Arial" w:hAnsi="Arial" w:cs="Arial"/>
          <w:sz w:val="20"/>
          <w:szCs w:val="20"/>
        </w:rPr>
        <w:t>UL PEF</w:t>
      </w:r>
      <w:r>
        <w:rPr>
          <w:rFonts w:ascii="Arial" w:hAnsi="Arial" w:cs="Arial"/>
          <w:sz w:val="20"/>
          <w:szCs w:val="20"/>
        </w:rPr>
        <w:t xml:space="preserve"> je č</w:t>
      </w:r>
      <w:r w:rsidRPr="007861EC">
        <w:rPr>
          <w:rFonts w:ascii="Arial" w:hAnsi="Arial" w:cs="Arial"/>
          <w:color w:val="auto"/>
          <w:sz w:val="20"/>
          <w:szCs w:val="20"/>
        </w:rPr>
        <w:t xml:space="preserve">lanica </w:t>
      </w:r>
      <w:r>
        <w:rPr>
          <w:rFonts w:ascii="Arial" w:hAnsi="Arial" w:cs="Arial"/>
          <w:color w:val="auto"/>
          <w:sz w:val="20"/>
          <w:szCs w:val="20"/>
        </w:rPr>
        <w:t>U</w:t>
      </w:r>
      <w:r w:rsidRPr="007861EC">
        <w:rPr>
          <w:rFonts w:ascii="Arial" w:hAnsi="Arial" w:cs="Arial"/>
          <w:color w:val="auto"/>
          <w:sz w:val="20"/>
          <w:szCs w:val="20"/>
        </w:rPr>
        <w:t>niverze v Ljubljani</w:t>
      </w:r>
      <w:r>
        <w:rPr>
          <w:rFonts w:ascii="Arial" w:hAnsi="Arial" w:cs="Arial"/>
          <w:color w:val="auto"/>
          <w:sz w:val="20"/>
          <w:szCs w:val="20"/>
        </w:rPr>
        <w:t xml:space="preserve"> in je oblikovana kot </w:t>
      </w:r>
      <w:r w:rsidRPr="007861EC">
        <w:rPr>
          <w:rFonts w:ascii="Arial" w:hAnsi="Arial" w:cs="Arial"/>
          <w:color w:val="auto"/>
          <w:sz w:val="20"/>
          <w:szCs w:val="20"/>
        </w:rPr>
        <w:t>javni zavod, ki ga ustanovi univerza</w:t>
      </w:r>
      <w:proofErr w:type="gramStart"/>
      <w:r>
        <w:rPr>
          <w:rFonts w:ascii="Arial" w:hAnsi="Arial" w:cs="Arial"/>
          <w:color w:val="auto"/>
          <w:sz w:val="20"/>
          <w:szCs w:val="20"/>
        </w:rPr>
        <w:t>,</w:t>
      </w:r>
      <w:proofErr w:type="gramEnd"/>
      <w:r w:rsidRPr="007861EC">
        <w:rPr>
          <w:rFonts w:ascii="Arial" w:hAnsi="Arial" w:cs="Arial"/>
          <w:color w:val="auto"/>
          <w:sz w:val="20"/>
          <w:szCs w:val="20"/>
        </w:rPr>
        <w:t>.</w:t>
      </w:r>
      <w:r>
        <w:rPr>
          <w:rFonts w:ascii="Arial" w:hAnsi="Arial" w:cs="Arial"/>
          <w:color w:val="auto"/>
          <w:sz w:val="20"/>
          <w:szCs w:val="20"/>
        </w:rPr>
        <w:t xml:space="preserve"> </w:t>
      </w:r>
      <w:proofErr w:type="gramStart"/>
      <w:r w:rsidRPr="007861EC">
        <w:rPr>
          <w:rFonts w:ascii="Arial" w:hAnsi="Arial" w:cs="Arial"/>
          <w:color w:val="auto"/>
          <w:sz w:val="20"/>
          <w:szCs w:val="20"/>
        </w:rPr>
        <w:t>v</w:t>
      </w:r>
      <w:proofErr w:type="gramEnd"/>
      <w:r w:rsidRPr="007861EC">
        <w:rPr>
          <w:rFonts w:ascii="Arial" w:hAnsi="Arial" w:cs="Arial"/>
          <w:color w:val="auto"/>
          <w:sz w:val="20"/>
          <w:szCs w:val="20"/>
        </w:rPr>
        <w:t xml:space="preserve"> pravnem prometu </w:t>
      </w:r>
      <w:r>
        <w:rPr>
          <w:rFonts w:ascii="Arial" w:hAnsi="Arial" w:cs="Arial"/>
          <w:color w:val="auto"/>
          <w:sz w:val="20"/>
          <w:szCs w:val="20"/>
        </w:rPr>
        <w:t xml:space="preserve">pa </w:t>
      </w:r>
      <w:r w:rsidRPr="007861EC">
        <w:rPr>
          <w:rFonts w:ascii="Arial" w:hAnsi="Arial" w:cs="Arial"/>
          <w:color w:val="auto"/>
          <w:sz w:val="20"/>
          <w:szCs w:val="20"/>
        </w:rPr>
        <w:t xml:space="preserve">nastopa v svojem imenu in za svoj račun. SVŠGUGL je bila s sklepom Vlade RS določena za upravljavca nepremičnin v lasti Republike Slovenije in ima na tej podlagi, skladno z 10. členom Zakona o stvarnem premoženju države in samoupravnih lokalnih skupnosti (Uradni list RS, št. 11/18, 79/18 in 78/23 – ZORR) vsa pooblastila in pristojnosti za ravnanje s stvarnim premoženjem in v imenu in za račun lastnika </w:t>
      </w:r>
      <w:proofErr w:type="gramStart"/>
      <w:r w:rsidRPr="007861EC">
        <w:rPr>
          <w:rFonts w:ascii="Arial" w:hAnsi="Arial" w:cs="Arial"/>
          <w:color w:val="auto"/>
          <w:sz w:val="20"/>
          <w:szCs w:val="20"/>
        </w:rPr>
        <w:t>izvršuje</w:t>
      </w:r>
      <w:proofErr w:type="gramEnd"/>
      <w:r w:rsidRPr="007861EC">
        <w:rPr>
          <w:rFonts w:ascii="Arial" w:hAnsi="Arial" w:cs="Arial"/>
          <w:color w:val="auto"/>
          <w:sz w:val="20"/>
          <w:szCs w:val="20"/>
        </w:rPr>
        <w:t xml:space="preserve"> vse pravice in obveznosti, povezane s stvarnim premoženjem, če zakon ne določa drugače.</w:t>
      </w:r>
    </w:p>
    <w:p w14:paraId="404743BB" w14:textId="77777777" w:rsidR="007861EC" w:rsidRDefault="007861EC" w:rsidP="007861EC">
      <w:pPr>
        <w:pStyle w:val="Default"/>
        <w:jc w:val="both"/>
        <w:rPr>
          <w:rFonts w:ascii="Arial" w:hAnsi="Arial" w:cs="Arial"/>
          <w:color w:val="auto"/>
          <w:sz w:val="20"/>
          <w:szCs w:val="20"/>
        </w:rPr>
      </w:pPr>
    </w:p>
    <w:p w14:paraId="4A849AA3" w14:textId="0AD299DB" w:rsidR="007861EC" w:rsidRDefault="007861EC" w:rsidP="007861EC">
      <w:pPr>
        <w:pStyle w:val="Default"/>
        <w:jc w:val="both"/>
        <w:rPr>
          <w:rFonts w:ascii="Arial" w:hAnsi="Arial" w:cs="Arial"/>
          <w:color w:val="auto"/>
          <w:sz w:val="20"/>
          <w:szCs w:val="20"/>
        </w:rPr>
      </w:pPr>
      <w:r>
        <w:rPr>
          <w:rFonts w:ascii="Arial" w:hAnsi="Arial" w:cs="Arial"/>
          <w:color w:val="auto"/>
          <w:sz w:val="20"/>
          <w:szCs w:val="20"/>
        </w:rPr>
        <w:t xml:space="preserve">Na podlagi sklenjenega </w:t>
      </w:r>
      <w:r w:rsidRPr="007861EC">
        <w:rPr>
          <w:rFonts w:ascii="Arial" w:hAnsi="Arial" w:cs="Arial"/>
          <w:color w:val="auto"/>
          <w:sz w:val="20"/>
          <w:szCs w:val="20"/>
        </w:rPr>
        <w:t>Sporazum</w:t>
      </w:r>
      <w:r>
        <w:rPr>
          <w:rFonts w:ascii="Arial" w:hAnsi="Arial" w:cs="Arial"/>
          <w:color w:val="auto"/>
          <w:sz w:val="20"/>
          <w:szCs w:val="20"/>
        </w:rPr>
        <w:t xml:space="preserve">a </w:t>
      </w:r>
      <w:r w:rsidRPr="007861EC">
        <w:rPr>
          <w:rFonts w:ascii="Arial" w:hAnsi="Arial" w:cs="Arial"/>
          <w:color w:val="auto"/>
          <w:sz w:val="20"/>
          <w:szCs w:val="20"/>
        </w:rPr>
        <w:t>o sofinanciranju in o vodenju operacije</w:t>
      </w:r>
      <w:r>
        <w:rPr>
          <w:rFonts w:ascii="Arial" w:hAnsi="Arial" w:cs="Arial"/>
          <w:color w:val="auto"/>
          <w:sz w:val="20"/>
          <w:szCs w:val="20"/>
        </w:rPr>
        <w:t xml:space="preserve"> </w:t>
      </w:r>
      <w:r w:rsidRPr="007861EC">
        <w:rPr>
          <w:rFonts w:ascii="Arial" w:hAnsi="Arial" w:cs="Arial"/>
          <w:color w:val="auto"/>
          <w:sz w:val="20"/>
          <w:szCs w:val="20"/>
        </w:rPr>
        <w:t>za izvedbo projekta energetske sanacije objektov</w:t>
      </w:r>
      <w:r>
        <w:rPr>
          <w:rFonts w:ascii="Arial" w:hAnsi="Arial" w:cs="Arial"/>
          <w:color w:val="auto"/>
          <w:sz w:val="20"/>
          <w:szCs w:val="20"/>
        </w:rPr>
        <w:t xml:space="preserve"> je bila </w:t>
      </w:r>
      <w:r w:rsidRPr="007861EC">
        <w:rPr>
          <w:rFonts w:ascii="Arial" w:hAnsi="Arial" w:cs="Arial"/>
          <w:color w:val="auto"/>
          <w:sz w:val="20"/>
          <w:szCs w:val="20"/>
        </w:rPr>
        <w:t>za nosilca projekta imen</w:t>
      </w:r>
      <w:r>
        <w:rPr>
          <w:rFonts w:ascii="Arial" w:hAnsi="Arial" w:cs="Arial"/>
          <w:color w:val="auto"/>
          <w:sz w:val="20"/>
          <w:szCs w:val="20"/>
        </w:rPr>
        <w:t xml:space="preserve">ovana </w:t>
      </w:r>
      <w:r w:rsidRPr="007861EC">
        <w:rPr>
          <w:rFonts w:ascii="Arial" w:hAnsi="Arial" w:cs="Arial"/>
          <w:color w:val="auto"/>
          <w:sz w:val="20"/>
          <w:szCs w:val="20"/>
        </w:rPr>
        <w:t>UL PEF.</w:t>
      </w:r>
    </w:p>
    <w:p w14:paraId="6ED70917" w14:textId="77777777" w:rsidR="007861EC" w:rsidRDefault="007861EC" w:rsidP="007861EC">
      <w:pPr>
        <w:pStyle w:val="Default"/>
        <w:jc w:val="both"/>
        <w:rPr>
          <w:rFonts w:ascii="Arial" w:hAnsi="Arial" w:cs="Arial"/>
          <w:color w:val="auto"/>
          <w:sz w:val="20"/>
          <w:szCs w:val="20"/>
        </w:rPr>
      </w:pPr>
    </w:p>
    <w:p w14:paraId="08FE422A" w14:textId="77777777" w:rsidR="007861EC" w:rsidRP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 xml:space="preserve">Osnovni namen investicije je izvedba celovite energetske sanacije stavbe, s ciljem povečanja energetske učinkovitosti, zmanjšanja obratovalnih stroškov ter izboljšanja notranjih pogojev za uporabnike stavbe. Projekt je skladen z Dolgoročno strategijo energetske prenove stavb do leta 2050 (DSEPS 2050) in Celovitim nacionalnim energetskim in podnebnim načrtom RS (NEPN) ter prispeva k doseganju nacionalnih in evropskih ciljev na področju trajnostnega razvoja in zmanjševanja emisij toplogrednih plinov. </w:t>
      </w:r>
    </w:p>
    <w:p w14:paraId="1D3D07F2" w14:textId="77777777" w:rsidR="007861EC" w:rsidRPr="007861EC" w:rsidRDefault="007861EC" w:rsidP="007861EC">
      <w:pPr>
        <w:pStyle w:val="Default"/>
        <w:jc w:val="both"/>
        <w:rPr>
          <w:rFonts w:ascii="Arial" w:hAnsi="Arial" w:cs="Arial"/>
          <w:color w:val="auto"/>
          <w:sz w:val="20"/>
          <w:szCs w:val="20"/>
        </w:rPr>
      </w:pPr>
      <w:r w:rsidRPr="007861EC">
        <w:rPr>
          <w:rFonts w:ascii="Arial" w:hAnsi="Arial" w:cs="Arial"/>
          <w:color w:val="auto"/>
          <w:sz w:val="20"/>
          <w:szCs w:val="20"/>
        </w:rPr>
        <w:t>Energetska sanacija vključuje ukrepe za izboljšanje toplotne zaščite ovoja stavbe, prenovo sistemov ogrevanja, prezračevanja in razsvetljave ter uvedbo obnovljivih virov energije, kjer je to izvedljivo. S tem se bo povečala energetska samooskrba objekta in zmanjšala njegova odvisnost od fosilnih virov energije.</w:t>
      </w:r>
    </w:p>
    <w:p w14:paraId="7E84253E" w14:textId="77777777" w:rsidR="007861EC" w:rsidRPr="007861EC" w:rsidRDefault="007861EC" w:rsidP="007861EC">
      <w:pPr>
        <w:rPr>
          <w:rFonts w:cs="Arial"/>
          <w:bCs/>
          <w:szCs w:val="20"/>
        </w:rPr>
      </w:pPr>
    </w:p>
    <w:p w14:paraId="2E95C924" w14:textId="77777777" w:rsidR="007861EC" w:rsidRPr="007861EC" w:rsidRDefault="007861EC" w:rsidP="007861EC">
      <w:pPr>
        <w:jc w:val="both"/>
        <w:rPr>
          <w:rFonts w:cs="Arial"/>
          <w:bCs/>
          <w:szCs w:val="20"/>
        </w:rPr>
      </w:pPr>
      <w:r w:rsidRPr="007861EC">
        <w:rPr>
          <w:rFonts w:cs="Arial"/>
          <w:bCs/>
          <w:szCs w:val="20"/>
        </w:rPr>
        <w:t xml:space="preserve">Višina celotnih stroškov </w:t>
      </w:r>
      <w:r>
        <w:rPr>
          <w:rFonts w:cs="Arial"/>
          <w:bCs/>
          <w:szCs w:val="20"/>
        </w:rPr>
        <w:t xml:space="preserve">investicije </w:t>
      </w:r>
      <w:r w:rsidRPr="007861EC">
        <w:rPr>
          <w:rFonts w:cs="Arial"/>
          <w:bCs/>
          <w:szCs w:val="20"/>
        </w:rPr>
        <w:t xml:space="preserve">je ocenjena na </w:t>
      </w:r>
      <w:r>
        <w:rPr>
          <w:rFonts w:cs="Arial"/>
          <w:bCs/>
          <w:szCs w:val="20"/>
        </w:rPr>
        <w:t>3</w:t>
      </w:r>
      <w:r w:rsidRPr="007861EC">
        <w:rPr>
          <w:rFonts w:cs="Arial"/>
          <w:bCs/>
          <w:szCs w:val="20"/>
        </w:rPr>
        <w:t>.</w:t>
      </w:r>
      <w:r>
        <w:rPr>
          <w:rFonts w:cs="Arial"/>
          <w:bCs/>
          <w:szCs w:val="20"/>
        </w:rPr>
        <w:t>717</w:t>
      </w:r>
      <w:r w:rsidRPr="007861EC">
        <w:rPr>
          <w:rFonts w:cs="Arial"/>
          <w:bCs/>
          <w:szCs w:val="20"/>
        </w:rPr>
        <w:t>.</w:t>
      </w:r>
      <w:r>
        <w:rPr>
          <w:rFonts w:cs="Arial"/>
          <w:bCs/>
          <w:szCs w:val="20"/>
        </w:rPr>
        <w:t>816</w:t>
      </w:r>
      <w:r w:rsidRPr="007861EC">
        <w:rPr>
          <w:rFonts w:cs="Arial"/>
          <w:bCs/>
          <w:szCs w:val="20"/>
        </w:rPr>
        <w:t>,</w:t>
      </w:r>
      <w:r>
        <w:rPr>
          <w:rFonts w:cs="Arial"/>
          <w:bCs/>
          <w:szCs w:val="20"/>
        </w:rPr>
        <w:t>58</w:t>
      </w:r>
      <w:r w:rsidRPr="007861EC">
        <w:rPr>
          <w:rFonts w:cs="Arial"/>
          <w:bCs/>
          <w:szCs w:val="20"/>
        </w:rPr>
        <w:t xml:space="preserve"> EUR z DDV, </w:t>
      </w:r>
      <w:r>
        <w:rPr>
          <w:rFonts w:cs="Arial"/>
          <w:bCs/>
          <w:szCs w:val="20"/>
        </w:rPr>
        <w:t xml:space="preserve">pri čemer je </w:t>
      </w:r>
      <w:r w:rsidRPr="007861EC">
        <w:rPr>
          <w:rFonts w:cs="Arial"/>
          <w:bCs/>
          <w:szCs w:val="20"/>
        </w:rPr>
        <w:t>predvid</w:t>
      </w:r>
      <w:r>
        <w:rPr>
          <w:rFonts w:cs="Arial"/>
          <w:bCs/>
          <w:szCs w:val="20"/>
        </w:rPr>
        <w:t>eno</w:t>
      </w:r>
      <w:r w:rsidRPr="007861EC">
        <w:rPr>
          <w:rFonts w:cs="Arial"/>
          <w:bCs/>
          <w:szCs w:val="20"/>
        </w:rPr>
        <w:t xml:space="preserve"> financiran</w:t>
      </w:r>
      <w:r>
        <w:rPr>
          <w:rFonts w:cs="Arial"/>
          <w:bCs/>
          <w:szCs w:val="20"/>
        </w:rPr>
        <w:t>je</w:t>
      </w:r>
      <w:r w:rsidRPr="007861EC">
        <w:rPr>
          <w:rFonts w:cs="Arial"/>
          <w:bCs/>
          <w:szCs w:val="20"/>
        </w:rPr>
        <w:t xml:space="preserve"> iz kombinacije evropskih, državnih in zasebnih virov, in sicer: </w:t>
      </w:r>
    </w:p>
    <w:p w14:paraId="4352293E" w14:textId="77777777" w:rsidR="007861EC" w:rsidRPr="007861EC" w:rsidRDefault="007861EC" w:rsidP="007861EC">
      <w:pPr>
        <w:pStyle w:val="Odstavekseznama"/>
        <w:numPr>
          <w:ilvl w:val="0"/>
          <w:numId w:val="35"/>
        </w:numPr>
        <w:spacing w:line="260" w:lineRule="exact"/>
        <w:rPr>
          <w:rFonts w:cs="Arial"/>
          <w:bCs/>
          <w:szCs w:val="20"/>
        </w:rPr>
      </w:pPr>
      <w:r w:rsidRPr="007861EC">
        <w:rPr>
          <w:rFonts w:cs="Arial"/>
          <w:bCs/>
          <w:szCs w:val="20"/>
        </w:rPr>
        <w:t xml:space="preserve">Evropski kohezijski sklad (sklop 1): 1.660.649,47 EUR, </w:t>
      </w:r>
    </w:p>
    <w:p w14:paraId="42050E15" w14:textId="77777777" w:rsidR="007861EC" w:rsidRDefault="007861EC" w:rsidP="007861EC">
      <w:pPr>
        <w:pStyle w:val="Odstavekseznama"/>
        <w:numPr>
          <w:ilvl w:val="0"/>
          <w:numId w:val="35"/>
        </w:numPr>
        <w:spacing w:line="260" w:lineRule="exact"/>
        <w:rPr>
          <w:rFonts w:cs="Arial"/>
          <w:bCs/>
          <w:szCs w:val="20"/>
        </w:rPr>
      </w:pPr>
      <w:r w:rsidRPr="007861EC">
        <w:rPr>
          <w:rFonts w:cs="Arial"/>
          <w:bCs/>
          <w:szCs w:val="20"/>
        </w:rPr>
        <w:lastRenderedPageBreak/>
        <w:t xml:space="preserve">Evropski kohezijski sklad (sklop 2): 34.200,00 EUR, </w:t>
      </w:r>
    </w:p>
    <w:p w14:paraId="56FA1E4F" w14:textId="77777777" w:rsidR="007861EC" w:rsidRPr="007861EC" w:rsidRDefault="007861EC" w:rsidP="007861EC">
      <w:pPr>
        <w:pStyle w:val="Odstavekseznama"/>
        <w:numPr>
          <w:ilvl w:val="0"/>
          <w:numId w:val="35"/>
        </w:numPr>
        <w:spacing w:line="260" w:lineRule="exact"/>
        <w:rPr>
          <w:rFonts w:cs="Arial"/>
          <w:bCs/>
          <w:szCs w:val="20"/>
        </w:rPr>
      </w:pPr>
      <w:r w:rsidRPr="007861EC">
        <w:rPr>
          <w:rFonts w:cs="Arial"/>
          <w:bCs/>
          <w:szCs w:val="20"/>
        </w:rPr>
        <w:t xml:space="preserve">Lastna sredstva: 341.553,58 EUR, od tega: </w:t>
      </w:r>
    </w:p>
    <w:p w14:paraId="54699F01" w14:textId="77777777" w:rsidR="007861EC" w:rsidRDefault="007861EC" w:rsidP="007861EC">
      <w:pPr>
        <w:pStyle w:val="Odstavekseznama"/>
        <w:numPr>
          <w:ilvl w:val="1"/>
          <w:numId w:val="35"/>
        </w:numPr>
        <w:spacing w:line="260" w:lineRule="exact"/>
        <w:rPr>
          <w:rFonts w:cs="Arial"/>
          <w:bCs/>
          <w:szCs w:val="20"/>
        </w:rPr>
      </w:pPr>
      <w:r w:rsidRPr="007861EC">
        <w:rPr>
          <w:rFonts w:cs="Arial"/>
          <w:bCs/>
          <w:szCs w:val="20"/>
        </w:rPr>
        <w:t>Sredstva UL PEF: 268.973,44 EUR</w:t>
      </w:r>
      <w:r w:rsidRPr="00977E14">
        <w:rPr>
          <w:rFonts w:cs="Arial"/>
          <w:bCs/>
          <w:szCs w:val="20"/>
        </w:rPr>
        <w:t xml:space="preserve">, </w:t>
      </w:r>
    </w:p>
    <w:p w14:paraId="7305CF30" w14:textId="77777777" w:rsidR="007861EC" w:rsidRPr="00977E14" w:rsidRDefault="007861EC" w:rsidP="007861EC">
      <w:pPr>
        <w:pStyle w:val="Odstavekseznama"/>
        <w:numPr>
          <w:ilvl w:val="1"/>
          <w:numId w:val="35"/>
        </w:numPr>
        <w:spacing w:line="260" w:lineRule="exact"/>
        <w:rPr>
          <w:rFonts w:cs="Arial"/>
          <w:bCs/>
          <w:szCs w:val="20"/>
        </w:rPr>
      </w:pPr>
      <w:r w:rsidRPr="007861EC">
        <w:rPr>
          <w:rFonts w:cs="Arial"/>
          <w:bCs/>
          <w:szCs w:val="20"/>
        </w:rPr>
        <w:t>Sredstva SVŠGUGL: 72.580,14 EUR</w:t>
      </w:r>
      <w:r w:rsidRPr="00977E14">
        <w:rPr>
          <w:rFonts w:cs="Arial"/>
          <w:bCs/>
          <w:szCs w:val="20"/>
        </w:rPr>
        <w:t xml:space="preserve">, </w:t>
      </w:r>
    </w:p>
    <w:p w14:paraId="40EA5EDF" w14:textId="77777777" w:rsidR="007861EC" w:rsidRDefault="007861EC" w:rsidP="007861EC">
      <w:pPr>
        <w:pStyle w:val="Odstavekseznama"/>
        <w:numPr>
          <w:ilvl w:val="0"/>
          <w:numId w:val="35"/>
        </w:numPr>
        <w:spacing w:line="260" w:lineRule="exact"/>
        <w:rPr>
          <w:rFonts w:cs="Arial"/>
          <w:bCs/>
          <w:szCs w:val="20"/>
        </w:rPr>
      </w:pPr>
      <w:r w:rsidRPr="007861EC">
        <w:rPr>
          <w:rFonts w:cs="Arial"/>
          <w:bCs/>
          <w:szCs w:val="20"/>
        </w:rPr>
        <w:t>Sredstva zasebnega partnerja: 1.681.413,53 EU:</w:t>
      </w:r>
    </w:p>
    <w:p w14:paraId="7A46635B" w14:textId="77777777" w:rsidR="007861EC" w:rsidRDefault="007861EC" w:rsidP="007861EC">
      <w:pPr>
        <w:pStyle w:val="Odstavekseznama"/>
        <w:numPr>
          <w:ilvl w:val="1"/>
          <w:numId w:val="35"/>
        </w:numPr>
        <w:spacing w:line="260" w:lineRule="exact"/>
        <w:rPr>
          <w:rFonts w:cs="Arial"/>
          <w:bCs/>
          <w:szCs w:val="20"/>
        </w:rPr>
      </w:pPr>
      <w:r>
        <w:rPr>
          <w:rFonts w:cs="Arial"/>
          <w:bCs/>
          <w:szCs w:val="20"/>
        </w:rPr>
        <w:t>d</w:t>
      </w:r>
      <w:r w:rsidRPr="007861EC">
        <w:rPr>
          <w:rFonts w:cs="Arial"/>
          <w:bCs/>
          <w:szCs w:val="20"/>
        </w:rPr>
        <w:t xml:space="preserve">el po JN (statična ojačitev): 142.624,23 EUR z DDV, </w:t>
      </w:r>
    </w:p>
    <w:p w14:paraId="795E8BCC" w14:textId="77777777" w:rsidR="007861EC" w:rsidRPr="007861EC" w:rsidRDefault="007861EC" w:rsidP="007861EC">
      <w:pPr>
        <w:pStyle w:val="Odstavekseznama"/>
        <w:numPr>
          <w:ilvl w:val="1"/>
          <w:numId w:val="35"/>
        </w:numPr>
        <w:spacing w:line="260" w:lineRule="exact"/>
        <w:rPr>
          <w:rFonts w:cs="Arial"/>
          <w:bCs/>
          <w:szCs w:val="20"/>
        </w:rPr>
      </w:pPr>
      <w:r>
        <w:rPr>
          <w:rFonts w:cs="Arial"/>
          <w:bCs/>
          <w:szCs w:val="20"/>
        </w:rPr>
        <w:t>d</w:t>
      </w:r>
      <w:r w:rsidRPr="007861EC">
        <w:rPr>
          <w:rFonts w:cs="Arial"/>
          <w:bCs/>
          <w:szCs w:val="20"/>
        </w:rPr>
        <w:t>el po JZP (energetska sanacija): 3.124.867,20 EUR z DDV</w:t>
      </w:r>
    </w:p>
    <w:p w14:paraId="3B26071F" w14:textId="77777777" w:rsidR="007861EC" w:rsidRDefault="007861EC" w:rsidP="007861EC">
      <w:pPr>
        <w:rPr>
          <w:rFonts w:cs="Arial"/>
          <w:bCs/>
          <w:szCs w:val="20"/>
        </w:rPr>
      </w:pPr>
    </w:p>
    <w:p w14:paraId="09C3D84B" w14:textId="17AC47BD" w:rsidR="007861EC" w:rsidRDefault="007861EC" w:rsidP="007861EC">
      <w:pPr>
        <w:spacing w:line="240" w:lineRule="auto"/>
        <w:jc w:val="both"/>
        <w:rPr>
          <w:rFonts w:cs="Arial"/>
          <w:szCs w:val="20"/>
        </w:rPr>
      </w:pPr>
      <w:r w:rsidRPr="007861EC">
        <w:rPr>
          <w:rFonts w:cs="Arial"/>
          <w:szCs w:val="20"/>
          <w:lang w:eastAsia="sl-SI"/>
        </w:rPr>
        <w:t>Skladno s pogoji JP_OJS_ŠJS_202</w:t>
      </w:r>
      <w:r>
        <w:rPr>
          <w:rFonts w:cs="Arial"/>
          <w:szCs w:val="20"/>
          <w:lang w:eastAsia="sl-SI"/>
        </w:rPr>
        <w:t>5 mora p</w:t>
      </w:r>
      <w:r w:rsidRPr="007861EC">
        <w:rPr>
          <w:rFonts w:cs="Arial"/>
          <w:szCs w:val="20"/>
          <w:lang w:eastAsia="sl-SI"/>
        </w:rPr>
        <w:t>rijavitelj izkazati, da je bil za operacijo izveden predhodni postopek ugotavljanja primernosti JZP v skladu z Zakonom o JZP z oceno možnosti javno-zasebnega partnerstva in izvedbo postopka.</w:t>
      </w:r>
      <w:r>
        <w:rPr>
          <w:rFonts w:cs="Arial"/>
          <w:szCs w:val="20"/>
          <w:lang w:eastAsia="sl-SI"/>
        </w:rPr>
        <w:t xml:space="preserve"> Prejeta je bila </w:t>
      </w:r>
      <w:r w:rsidRPr="009D75EC">
        <w:rPr>
          <w:rFonts w:cs="Arial"/>
          <w:szCs w:val="20"/>
        </w:rPr>
        <w:t>promotorsk</w:t>
      </w:r>
      <w:r>
        <w:rPr>
          <w:rFonts w:cs="Arial"/>
          <w:szCs w:val="20"/>
        </w:rPr>
        <w:t>a</w:t>
      </w:r>
      <w:r w:rsidRPr="009D75EC">
        <w:rPr>
          <w:rFonts w:cs="Arial"/>
          <w:szCs w:val="20"/>
        </w:rPr>
        <w:t xml:space="preserve"> vlog</w:t>
      </w:r>
      <w:r>
        <w:rPr>
          <w:rFonts w:cs="Arial"/>
          <w:szCs w:val="20"/>
        </w:rPr>
        <w:t>a</w:t>
      </w:r>
      <w:r w:rsidRPr="009D75EC">
        <w:rPr>
          <w:rFonts w:cs="Arial"/>
          <w:szCs w:val="20"/>
        </w:rPr>
        <w:t xml:space="preserve"> za izvedbo</w:t>
      </w:r>
      <w:r>
        <w:rPr>
          <w:rFonts w:cs="Arial"/>
          <w:szCs w:val="20"/>
        </w:rPr>
        <w:t xml:space="preserve"> </w:t>
      </w:r>
      <w:r w:rsidRPr="009D75EC">
        <w:rPr>
          <w:rFonts w:cs="Arial"/>
          <w:szCs w:val="20"/>
        </w:rPr>
        <w:t>javno-zasebnega partnerstva</w:t>
      </w:r>
      <w:r>
        <w:rPr>
          <w:rFonts w:cs="Arial"/>
          <w:szCs w:val="20"/>
        </w:rPr>
        <w:t xml:space="preserve">, </w:t>
      </w:r>
      <w:proofErr w:type="gramStart"/>
      <w:r>
        <w:rPr>
          <w:rFonts w:cs="Arial"/>
          <w:szCs w:val="20"/>
        </w:rPr>
        <w:t>vsled</w:t>
      </w:r>
      <w:proofErr w:type="gramEnd"/>
      <w:r>
        <w:rPr>
          <w:rFonts w:cs="Arial"/>
          <w:szCs w:val="20"/>
        </w:rPr>
        <w:t xml:space="preserve"> česar se je pristopilo k oceni upravičenosti </w:t>
      </w:r>
      <w:r w:rsidRPr="007861EC">
        <w:rPr>
          <w:rFonts w:cs="Arial"/>
          <w:szCs w:val="20"/>
        </w:rPr>
        <w:t>izvedbe projekta po modelu JZP</w:t>
      </w:r>
      <w:r>
        <w:rPr>
          <w:rFonts w:cs="Arial"/>
          <w:szCs w:val="20"/>
        </w:rPr>
        <w:t xml:space="preserve">, </w:t>
      </w:r>
      <w:r w:rsidRPr="007861EC">
        <w:rPr>
          <w:rFonts w:cs="Arial"/>
          <w:szCs w:val="20"/>
        </w:rPr>
        <w:t>skladno z 8. členom ZJZP in Pravilnikom o vsebini upravičenosti izvedbe projekta po modelu javno zasebnega partnerstva (Uradni list RS, št. 32/07)</w:t>
      </w:r>
      <w:r>
        <w:rPr>
          <w:rFonts w:cs="Arial"/>
          <w:szCs w:val="20"/>
        </w:rPr>
        <w:t>.</w:t>
      </w:r>
    </w:p>
    <w:p w14:paraId="394D69C6" w14:textId="77777777" w:rsidR="007861EC" w:rsidRPr="00EA38D5" w:rsidRDefault="007861EC" w:rsidP="007861EC">
      <w:pPr>
        <w:autoSpaceDE w:val="0"/>
        <w:autoSpaceDN w:val="0"/>
        <w:adjustRightInd w:val="0"/>
        <w:spacing w:line="240" w:lineRule="auto"/>
        <w:jc w:val="both"/>
        <w:rPr>
          <w:rFonts w:cs="Arial"/>
          <w:iCs/>
          <w:color w:val="FF0000"/>
          <w:szCs w:val="20"/>
        </w:rPr>
      </w:pPr>
    </w:p>
    <w:p w14:paraId="69DF9111" w14:textId="4748D4F5" w:rsidR="007861EC" w:rsidRPr="00460B48" w:rsidRDefault="007861EC" w:rsidP="007861EC">
      <w:pPr>
        <w:widowControl w:val="0"/>
        <w:spacing w:line="240" w:lineRule="auto"/>
        <w:jc w:val="both"/>
        <w:rPr>
          <w:rFonts w:cs="Arial"/>
          <w:iCs/>
          <w:szCs w:val="20"/>
        </w:rPr>
      </w:pPr>
      <w:r w:rsidRPr="007861EC">
        <w:rPr>
          <w:rFonts w:cs="Arial"/>
          <w:szCs w:val="20"/>
        </w:rPr>
        <w:t>UL PEF</w:t>
      </w:r>
      <w:r>
        <w:rPr>
          <w:rFonts w:cs="Arial"/>
          <w:szCs w:val="20"/>
        </w:rPr>
        <w:t>, kot nosilec</w:t>
      </w:r>
      <w:r w:rsidRPr="00460B48">
        <w:rPr>
          <w:rFonts w:cs="Arial"/>
          <w:iCs/>
          <w:szCs w:val="20"/>
        </w:rPr>
        <w:t xml:space="preserve"> za sprejetje odločitve o ugotovitvi javnega interesa za sklenitev javno-zasebnega partnerstva in izvedbe projekta v eni izmed oblik javno-zasebnega partnerstva v skladu z Zakonom o javno-zasebnem partnerstvu, potrebuje soglasje ustanovitelja</w:t>
      </w:r>
      <w:r>
        <w:rPr>
          <w:rFonts w:cs="Arial"/>
          <w:iCs/>
          <w:szCs w:val="20"/>
        </w:rPr>
        <w:t xml:space="preserve"> -</w:t>
      </w:r>
      <w:r w:rsidRPr="00460B48">
        <w:rPr>
          <w:rFonts w:cs="Arial"/>
          <w:iCs/>
          <w:szCs w:val="20"/>
        </w:rPr>
        <w:t xml:space="preserve"> Vlade Republike Slovenije.</w:t>
      </w:r>
    </w:p>
    <w:p w14:paraId="4E1CC028" w14:textId="77777777" w:rsidR="007861EC" w:rsidRPr="00466CB9" w:rsidRDefault="007861EC" w:rsidP="007861EC">
      <w:pPr>
        <w:pStyle w:val="datumtevilka"/>
        <w:rPr>
          <w:sz w:val="22"/>
          <w:szCs w:val="22"/>
        </w:rPr>
      </w:pPr>
    </w:p>
    <w:sectPr w:rsidR="007861EC" w:rsidRPr="00466CB9" w:rsidSect="001C3E10">
      <w:headerReference w:type="default" r:id="rId17"/>
      <w:footerReference w:type="even" r:id="rId18"/>
      <w:footerReference w:type="default" r:id="rId19"/>
      <w:headerReference w:type="first" r:id="rId20"/>
      <w:pgSz w:w="11900" w:h="16840" w:code="9"/>
      <w:pgMar w:top="1418"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BA19" w14:textId="77777777" w:rsidR="00B827D2" w:rsidRDefault="00B827D2" w:rsidP="008A4089">
      <w:pPr>
        <w:spacing w:line="240" w:lineRule="auto"/>
      </w:pPr>
      <w:r>
        <w:separator/>
      </w:r>
    </w:p>
  </w:endnote>
  <w:endnote w:type="continuationSeparator" w:id="0">
    <w:p w14:paraId="726CDD2C" w14:textId="77777777" w:rsidR="00B827D2" w:rsidRDefault="00B827D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E06D" w14:textId="77777777" w:rsidR="00220B88" w:rsidRDefault="00220B8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28B8" w14:textId="77777777" w:rsidR="00220B88" w:rsidRDefault="00220B8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BBB8" w14:textId="77777777" w:rsidR="00220B88" w:rsidRDefault="00220B88">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210DE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210DEC" w:rsidRDefault="00210DEC">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210DE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210DEC" w:rsidRDefault="00210DE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B00EC" w14:textId="77777777" w:rsidR="00B827D2" w:rsidRDefault="00B827D2" w:rsidP="008A4089">
      <w:pPr>
        <w:spacing w:line="240" w:lineRule="auto"/>
      </w:pPr>
      <w:r>
        <w:separator/>
      </w:r>
    </w:p>
  </w:footnote>
  <w:footnote w:type="continuationSeparator" w:id="0">
    <w:p w14:paraId="160A5AEA" w14:textId="77777777" w:rsidR="00B827D2" w:rsidRDefault="00B827D2"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7D3E" w14:textId="77777777" w:rsidR="00220B88" w:rsidRDefault="00220B8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3CF92" w14:textId="77777777" w:rsidR="006A33FF" w:rsidRDefault="006A33F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1C5BA" w14:textId="77777777" w:rsidR="00876EFB" w:rsidRPr="00E21FF9" w:rsidRDefault="00876EFB" w:rsidP="00E75967">
    <w:pPr>
      <w:pStyle w:val="Glava"/>
      <w:spacing w:line="240" w:lineRule="exact"/>
      <w:jc w:val="right"/>
      <w:rPr>
        <w:rFonts w:cs="Arial"/>
        <w:b/>
        <w:szCs w:val="20"/>
      </w:rPr>
    </w:pPr>
    <w:r w:rsidRPr="00E21FF9">
      <w:rPr>
        <w:rFonts w:cs="Arial"/>
        <w:b/>
        <w:szCs w:val="20"/>
      </w:rPr>
      <w:t>PRILOGA 1</w:t>
    </w:r>
    <w:r w:rsidRPr="00E21FF9">
      <w:rPr>
        <w:rFonts w:cs="Arial"/>
        <w:b/>
        <w:szCs w:val="20"/>
      </w:rPr>
      <w:tab/>
    </w:r>
  </w:p>
  <w:p w14:paraId="67AB695A" w14:textId="77777777" w:rsidR="00876EFB" w:rsidRPr="008F3500" w:rsidRDefault="00876EFB" w:rsidP="00E75967">
    <w:pPr>
      <w:pStyle w:val="Glava"/>
      <w:tabs>
        <w:tab w:val="left" w:pos="511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210DEC" w:rsidRPr="00110CBD" w:rsidRDefault="00210DEC" w:rsidP="007D75CF">
    <w:pPr>
      <w:pStyle w:val="Glava"/>
      <w:spacing w:line="240" w:lineRule="exact"/>
      <w:rPr>
        <w:rFonts w:ascii="Republika" w:hAnsi="Republika"/>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3F9B458D" w14:textId="77777777" w:rsidR="00210DEC" w:rsidRPr="006D42D9" w:rsidRDefault="00210DEC" w:rsidP="007A37F8">
          <w:pPr>
            <w:rPr>
              <w:rFonts w:ascii="Republika" w:hAnsi="Republika"/>
              <w:sz w:val="60"/>
              <w:szCs w:val="60"/>
            </w:rPr>
          </w:pPr>
        </w:p>
        <w:p w14:paraId="42C80698" w14:textId="77777777" w:rsidR="00210DEC" w:rsidRPr="006D42D9" w:rsidRDefault="00210DEC" w:rsidP="007A37F8">
          <w:pPr>
            <w:rPr>
              <w:rFonts w:ascii="Republika" w:hAnsi="Republika"/>
              <w:sz w:val="60"/>
              <w:szCs w:val="60"/>
            </w:rPr>
          </w:pPr>
        </w:p>
        <w:p w14:paraId="0EB1BCEE" w14:textId="77777777" w:rsidR="00210DEC" w:rsidRPr="006D42D9" w:rsidRDefault="00210DEC" w:rsidP="007A37F8">
          <w:pPr>
            <w:rPr>
              <w:rFonts w:ascii="Republika" w:hAnsi="Republika"/>
              <w:sz w:val="60"/>
              <w:szCs w:val="60"/>
            </w:rPr>
          </w:pPr>
        </w:p>
        <w:p w14:paraId="53A9A36B" w14:textId="77777777" w:rsidR="00210DEC" w:rsidRPr="006D42D9" w:rsidRDefault="00210DEC" w:rsidP="007A37F8">
          <w:pPr>
            <w:rPr>
              <w:rFonts w:ascii="Republika" w:hAnsi="Republika"/>
              <w:sz w:val="60"/>
              <w:szCs w:val="60"/>
            </w:rPr>
          </w:pPr>
        </w:p>
        <w:p w14:paraId="2DEF191D" w14:textId="77777777" w:rsidR="00210DEC" w:rsidRPr="006D42D9" w:rsidRDefault="00210DEC" w:rsidP="007A37F8">
          <w:pPr>
            <w:rPr>
              <w:rFonts w:ascii="Republika" w:hAnsi="Republika"/>
              <w:sz w:val="60"/>
              <w:szCs w:val="60"/>
            </w:rPr>
          </w:pPr>
        </w:p>
        <w:p w14:paraId="48A32DD3" w14:textId="77777777" w:rsidR="00210DEC" w:rsidRPr="006D42D9" w:rsidRDefault="00210DEC" w:rsidP="007A37F8">
          <w:pPr>
            <w:rPr>
              <w:rFonts w:ascii="Republika" w:hAnsi="Republika"/>
              <w:sz w:val="60"/>
              <w:szCs w:val="60"/>
            </w:rPr>
          </w:pPr>
        </w:p>
        <w:p w14:paraId="3721CBA6" w14:textId="77777777" w:rsidR="00210DEC" w:rsidRPr="006D42D9" w:rsidRDefault="00210DEC" w:rsidP="007A37F8">
          <w:pPr>
            <w:rPr>
              <w:rFonts w:ascii="Republika" w:hAnsi="Republika"/>
              <w:sz w:val="60"/>
              <w:szCs w:val="60"/>
            </w:rPr>
          </w:pPr>
        </w:p>
        <w:p w14:paraId="268E6A89" w14:textId="77777777" w:rsidR="00210DEC" w:rsidRPr="006D42D9" w:rsidRDefault="00210DEC" w:rsidP="007A37F8">
          <w:pPr>
            <w:rPr>
              <w:rFonts w:ascii="Republika" w:hAnsi="Republika"/>
              <w:sz w:val="60"/>
              <w:szCs w:val="60"/>
            </w:rPr>
          </w:pPr>
        </w:p>
        <w:p w14:paraId="4099CB55" w14:textId="77777777" w:rsidR="00210DEC" w:rsidRPr="006D42D9" w:rsidRDefault="00210DEC" w:rsidP="007A37F8">
          <w:pPr>
            <w:rPr>
              <w:rFonts w:ascii="Republika" w:hAnsi="Republika"/>
              <w:sz w:val="60"/>
              <w:szCs w:val="60"/>
            </w:rPr>
          </w:pPr>
        </w:p>
        <w:p w14:paraId="671A533E" w14:textId="77777777" w:rsidR="00210DEC" w:rsidRPr="006D42D9" w:rsidRDefault="00210DEC" w:rsidP="007A37F8">
          <w:pPr>
            <w:rPr>
              <w:rFonts w:ascii="Republika" w:hAnsi="Republika"/>
              <w:sz w:val="60"/>
              <w:szCs w:val="60"/>
            </w:rPr>
          </w:pPr>
        </w:p>
        <w:p w14:paraId="77F869C8" w14:textId="77777777" w:rsidR="00210DEC" w:rsidRPr="006D42D9" w:rsidRDefault="00210DEC" w:rsidP="007A37F8">
          <w:pPr>
            <w:rPr>
              <w:rFonts w:ascii="Republika" w:hAnsi="Republika"/>
              <w:sz w:val="60"/>
              <w:szCs w:val="60"/>
            </w:rPr>
          </w:pPr>
        </w:p>
        <w:p w14:paraId="0FFF0BF4" w14:textId="77777777" w:rsidR="00210DEC" w:rsidRPr="006D42D9" w:rsidRDefault="00210DEC" w:rsidP="007A37F8">
          <w:pPr>
            <w:rPr>
              <w:rFonts w:ascii="Republika" w:hAnsi="Republika"/>
              <w:sz w:val="60"/>
              <w:szCs w:val="60"/>
            </w:rPr>
          </w:pPr>
        </w:p>
        <w:p w14:paraId="467A5181" w14:textId="77777777" w:rsidR="00210DEC" w:rsidRPr="006D42D9" w:rsidRDefault="00210DEC" w:rsidP="007A37F8">
          <w:pPr>
            <w:rPr>
              <w:rFonts w:ascii="Republika" w:hAnsi="Republika"/>
              <w:sz w:val="60"/>
              <w:szCs w:val="60"/>
            </w:rPr>
          </w:pPr>
        </w:p>
        <w:p w14:paraId="5D958EBD" w14:textId="77777777" w:rsidR="00210DEC" w:rsidRPr="006D42D9" w:rsidRDefault="00210DEC" w:rsidP="007A37F8">
          <w:pPr>
            <w:rPr>
              <w:rFonts w:ascii="Republika" w:hAnsi="Republika"/>
              <w:sz w:val="60"/>
              <w:szCs w:val="60"/>
            </w:rPr>
          </w:pPr>
        </w:p>
        <w:p w14:paraId="4D91D06F" w14:textId="77777777" w:rsidR="00210DEC" w:rsidRPr="006D42D9" w:rsidRDefault="00210DEC" w:rsidP="007A37F8">
          <w:pPr>
            <w:rPr>
              <w:rFonts w:ascii="Republika" w:hAnsi="Republika"/>
              <w:sz w:val="60"/>
              <w:szCs w:val="60"/>
            </w:rPr>
          </w:pPr>
        </w:p>
        <w:p w14:paraId="6DF6221D" w14:textId="77777777" w:rsidR="00210DEC" w:rsidRPr="006D42D9" w:rsidRDefault="00210DEC" w:rsidP="007A37F8">
          <w:pPr>
            <w:rPr>
              <w:rFonts w:ascii="Republika" w:hAnsi="Republika"/>
              <w:sz w:val="60"/>
              <w:szCs w:val="60"/>
            </w:rPr>
          </w:pPr>
        </w:p>
      </w:tc>
    </w:tr>
  </w:tbl>
  <w:p w14:paraId="42193A65" w14:textId="77777777" w:rsidR="00210DEC" w:rsidRPr="008F3500" w:rsidRDefault="00210DE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853A44"/>
    <w:multiLevelType w:val="hybridMultilevel"/>
    <w:tmpl w:val="FFFFFFFF"/>
    <w:lvl w:ilvl="0" w:tplc="FFFFFFFF">
      <w:start w:val="1"/>
      <w:numFmt w:val="bullet"/>
      <w:lvlText w:val="•"/>
      <w:lvlJc w:val="left"/>
    </w:lvl>
    <w:lvl w:ilvl="1" w:tplc="F7587281">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A5E7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A04142"/>
    <w:multiLevelType w:val="hybridMultilevel"/>
    <w:tmpl w:val="6B261E7E"/>
    <w:lvl w:ilvl="0" w:tplc="B97660C8">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556F90"/>
    <w:multiLevelType w:val="hybridMultilevel"/>
    <w:tmpl w:val="792C1008"/>
    <w:lvl w:ilvl="0" w:tplc="76AC1A70">
      <w:start w:val="49"/>
      <w:numFmt w:val="bullet"/>
      <w:lvlText w:val=""/>
      <w:lvlJc w:val="left"/>
      <w:pPr>
        <w:ind w:left="502" w:hanging="360"/>
      </w:pPr>
      <w:rPr>
        <w:rFonts w:ascii="Symbol" w:eastAsia="Times New Roman" w:hAnsi="Symbol" w:cs="Times New Roman" w:hint="default"/>
      </w:rPr>
    </w:lvl>
    <w:lvl w:ilvl="1" w:tplc="04240003">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4" w15:restartNumberingAfterBreak="0">
    <w:nsid w:val="048D51FF"/>
    <w:multiLevelType w:val="hybridMultilevel"/>
    <w:tmpl w:val="BE6CB89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647242"/>
    <w:multiLevelType w:val="multilevel"/>
    <w:tmpl w:val="C88C4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34C71"/>
    <w:multiLevelType w:val="hybridMultilevel"/>
    <w:tmpl w:val="A394FE6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 w15:restartNumberingAfterBreak="0">
    <w:nsid w:val="1F891094"/>
    <w:multiLevelType w:val="hybridMultilevel"/>
    <w:tmpl w:val="4EE03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8971C7"/>
    <w:multiLevelType w:val="hybridMultilevel"/>
    <w:tmpl w:val="8918D1C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474B93"/>
    <w:multiLevelType w:val="multilevel"/>
    <w:tmpl w:val="CFD6E662"/>
    <w:styleLink w:val="LFO2"/>
    <w:lvl w:ilvl="0">
      <w:start w:val="1"/>
      <w:numFmt w:val="decimal"/>
      <w:pStyle w:val="TokaSklepa"/>
      <w:lvlText w:val="%1."/>
      <w:lvlJc w:val="left"/>
      <w:pPr>
        <w:ind w:left="720" w:hanging="360"/>
      </w:pPr>
      <w:rPr>
        <w:rFonts w:ascii="Times New Roman" w:hAnsi="Times New Roman" w:cs="Times New Roman"/>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4777FC"/>
    <w:multiLevelType w:val="hybridMultilevel"/>
    <w:tmpl w:val="AE382DFE"/>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396E8F"/>
    <w:multiLevelType w:val="hybridMultilevel"/>
    <w:tmpl w:val="6A580A3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C507F09"/>
    <w:multiLevelType w:val="multilevel"/>
    <w:tmpl w:val="FDC4E4C2"/>
    <w:lvl w:ilvl="0">
      <w:start w:val="1"/>
      <w:numFmt w:val="decimal"/>
      <w:lvlText w:val="%1."/>
      <w:lvlJc w:val="left"/>
      <w:pPr>
        <w:tabs>
          <w:tab w:val="num" w:pos="360"/>
        </w:tabs>
        <w:ind w:left="357" w:hanging="357"/>
      </w:pPr>
      <w:rPr>
        <w:rFonts w:hint="default"/>
      </w:rPr>
    </w:lvl>
    <w:lvl w:ilvl="1">
      <w:start w:val="1"/>
      <w:numFmt w:val="none"/>
      <w:lvlText w:val="-"/>
      <w:lvlJc w:val="left"/>
      <w:pPr>
        <w:tabs>
          <w:tab w:val="num" w:pos="794"/>
        </w:tabs>
        <w:ind w:left="794" w:hanging="437"/>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E253FCF"/>
    <w:multiLevelType w:val="hybridMultilevel"/>
    <w:tmpl w:val="DFBE1DF8"/>
    <w:lvl w:ilvl="0" w:tplc="A2BA48A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76CE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20C7DE8"/>
    <w:multiLevelType w:val="hybridMultilevel"/>
    <w:tmpl w:val="FC142236"/>
    <w:lvl w:ilvl="0" w:tplc="F9B2D272">
      <w:start w:val="1"/>
      <w:numFmt w:val="decimal"/>
      <w:pStyle w:val="Podnaslov"/>
      <w:lvlText w:val="%1."/>
      <w:lvlJc w:val="left"/>
      <w:pPr>
        <w:ind w:left="360" w:hanging="360"/>
      </w:pPr>
      <w:rPr>
        <w:rFonts w:hint="default"/>
        <w:color w:val="auto"/>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D7D66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52E1EC4"/>
    <w:multiLevelType w:val="hybridMultilevel"/>
    <w:tmpl w:val="F0684836"/>
    <w:lvl w:ilvl="0" w:tplc="E192234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3622B6"/>
    <w:multiLevelType w:val="hybridMultilevel"/>
    <w:tmpl w:val="1AD6D4AA"/>
    <w:lvl w:ilvl="0" w:tplc="F71A3218">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7F1270"/>
    <w:multiLevelType w:val="hybridMultilevel"/>
    <w:tmpl w:val="FA30C560"/>
    <w:lvl w:ilvl="0" w:tplc="6F7A0786">
      <w:start w:val="1"/>
      <w:numFmt w:val="bullet"/>
      <w:lvlText w:val="–"/>
      <w:lvlJc w:val="left"/>
      <w:pPr>
        <w:tabs>
          <w:tab w:val="num" w:pos="567"/>
        </w:tabs>
        <w:ind w:left="567" w:hanging="425"/>
      </w:pPr>
      <w:rPr>
        <w:rFonts w:ascii="Arial" w:hAnsi="Arial" w:hint="default"/>
        <w:b w:val="0"/>
        <w:i w:val="0"/>
        <w:sz w:val="20"/>
      </w:rPr>
    </w:lvl>
    <w:lvl w:ilvl="1" w:tplc="5C9A0B56">
      <w:start w:val="1"/>
      <w:numFmt w:val="bullet"/>
      <w:lvlText w:val="-"/>
      <w:lvlJc w:val="left"/>
      <w:pPr>
        <w:tabs>
          <w:tab w:val="num" w:pos="1647"/>
        </w:tabs>
        <w:ind w:left="1647"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951D88"/>
    <w:multiLevelType w:val="hybridMultilevel"/>
    <w:tmpl w:val="2D1AA610"/>
    <w:lvl w:ilvl="0" w:tplc="534CEC70">
      <w:start w:val="5"/>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62E4218A"/>
    <w:multiLevelType w:val="hybridMultilevel"/>
    <w:tmpl w:val="CBA64D00"/>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58D1331"/>
    <w:multiLevelType w:val="hybridMultilevel"/>
    <w:tmpl w:val="653AB9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92676"/>
    <w:multiLevelType w:val="hybridMultilevel"/>
    <w:tmpl w:val="62D05384"/>
    <w:lvl w:ilvl="0" w:tplc="5AA6EBC0">
      <w:start w:val="1"/>
      <w:numFmt w:val="decimal"/>
      <w:lvlText w:val="%1."/>
      <w:lvlJc w:val="left"/>
      <w:pPr>
        <w:ind w:left="4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9BB0B3D"/>
    <w:multiLevelType w:val="hybridMultilevel"/>
    <w:tmpl w:val="85940A16"/>
    <w:lvl w:ilvl="0" w:tplc="5C9A0B56">
      <w:start w:val="1"/>
      <w:numFmt w:val="bullet"/>
      <w:lvlText w:val="-"/>
      <w:lvlJc w:val="left"/>
      <w:pPr>
        <w:ind w:left="720" w:hanging="36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BEF6D96"/>
    <w:multiLevelType w:val="hybridMultilevel"/>
    <w:tmpl w:val="AEC67E26"/>
    <w:lvl w:ilvl="0" w:tplc="50FAFAE4">
      <w:start w:val="7"/>
      <w:numFmt w:val="bullet"/>
      <w:lvlText w:val="-"/>
      <w:lvlJc w:val="left"/>
      <w:pPr>
        <w:ind w:left="720" w:hanging="360"/>
      </w:pPr>
      <w:rPr>
        <w:rFonts w:ascii="Garamond" w:eastAsia="Times New Roman" w:hAnsi="Garamond"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3781A61"/>
    <w:multiLevelType w:val="hybridMultilevel"/>
    <w:tmpl w:val="F2AA0FE8"/>
    <w:lvl w:ilvl="0" w:tplc="AFBEA3C4">
      <w:start w:val="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4787712"/>
    <w:multiLevelType w:val="hybridMultilevel"/>
    <w:tmpl w:val="9B0815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548258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5DF2AB7"/>
    <w:multiLevelType w:val="hybridMultilevel"/>
    <w:tmpl w:val="DDDCFEE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7A2C02"/>
    <w:multiLevelType w:val="hybridMultilevel"/>
    <w:tmpl w:val="A394FE6E"/>
    <w:lvl w:ilvl="0" w:tplc="7EBC5600">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num w:numId="1" w16cid:durableId="1675496729">
    <w:abstractNumId w:val="8"/>
  </w:num>
  <w:num w:numId="2" w16cid:durableId="827942358">
    <w:abstractNumId w:val="2"/>
  </w:num>
  <w:num w:numId="3" w16cid:durableId="1843860057">
    <w:abstractNumId w:val="7"/>
  </w:num>
  <w:num w:numId="4" w16cid:durableId="518201963">
    <w:abstractNumId w:val="33"/>
  </w:num>
  <w:num w:numId="5" w16cid:durableId="1622032897">
    <w:abstractNumId w:val="12"/>
  </w:num>
  <w:num w:numId="6" w16cid:durableId="689336381">
    <w:abstractNumId w:val="34"/>
  </w:num>
  <w:num w:numId="7" w16cid:durableId="1055155274">
    <w:abstractNumId w:val="4"/>
  </w:num>
  <w:num w:numId="8" w16cid:durableId="880361576">
    <w:abstractNumId w:val="25"/>
  </w:num>
  <w:num w:numId="9" w16cid:durableId="1591352338">
    <w:abstractNumId w:val="11"/>
  </w:num>
  <w:num w:numId="10" w16cid:durableId="196502701">
    <w:abstractNumId w:val="30"/>
  </w:num>
  <w:num w:numId="11" w16cid:durableId="32855342">
    <w:abstractNumId w:val="1"/>
  </w:num>
  <w:num w:numId="12" w16cid:durableId="707215992">
    <w:abstractNumId w:val="15"/>
  </w:num>
  <w:num w:numId="13" w16cid:durableId="2034382381">
    <w:abstractNumId w:val="14"/>
  </w:num>
  <w:num w:numId="14" w16cid:durableId="1600412229">
    <w:abstractNumId w:val="13"/>
  </w:num>
  <w:num w:numId="15" w16cid:durableId="2048020239">
    <w:abstractNumId w:val="23"/>
  </w:num>
  <w:num w:numId="16" w16cid:durableId="447047812">
    <w:abstractNumId w:val="27"/>
  </w:num>
  <w:num w:numId="17" w16cid:durableId="817309165">
    <w:abstractNumId w:val="18"/>
  </w:num>
  <w:num w:numId="18" w16cid:durableId="2031754198">
    <w:abstractNumId w:val="9"/>
  </w:num>
  <w:num w:numId="19" w16cid:durableId="1951621252">
    <w:abstractNumId w:val="22"/>
  </w:num>
  <w:num w:numId="20" w16cid:durableId="240529035">
    <w:abstractNumId w:val="29"/>
  </w:num>
  <w:num w:numId="21" w16cid:durableId="388767874">
    <w:abstractNumId w:val="31"/>
  </w:num>
  <w:num w:numId="22" w16cid:durableId="203295592">
    <w:abstractNumId w:val="35"/>
  </w:num>
  <w:num w:numId="23" w16cid:durableId="1154178497">
    <w:abstractNumId w:val="3"/>
  </w:num>
  <w:num w:numId="24" w16cid:durableId="1748070152">
    <w:abstractNumId w:val="24"/>
  </w:num>
  <w:num w:numId="25" w16cid:durableId="1935553070">
    <w:abstractNumId w:val="28"/>
  </w:num>
  <w:num w:numId="26" w16cid:durableId="404033556">
    <w:abstractNumId w:val="32"/>
  </w:num>
  <w:num w:numId="27" w16cid:durableId="1238203688">
    <w:abstractNumId w:val="6"/>
  </w:num>
  <w:num w:numId="28" w16cid:durableId="1134253318">
    <w:abstractNumId w:val="21"/>
  </w:num>
  <w:num w:numId="29" w16cid:durableId="611742793">
    <w:abstractNumId w:val="10"/>
    <w:lvlOverride w:ilvl="0">
      <w:lvl w:ilvl="0">
        <w:start w:val="1"/>
        <w:numFmt w:val="decimal"/>
        <w:pStyle w:val="TokaSklepa"/>
        <w:lvlText w:val="%1."/>
        <w:lvlJc w:val="left"/>
        <w:pPr>
          <w:ind w:left="720" w:hanging="360"/>
        </w:pPr>
        <w:rPr>
          <w:rFonts w:ascii="Arial" w:hAnsi="Arial" w:cs="Arial" w:hint="default"/>
          <w:b w:val="0"/>
          <w:bCs w:val="0"/>
          <w:i w:val="0"/>
          <w:iCs w:val="0"/>
          <w:caps w:val="0"/>
          <w:smallCaps w:val="0"/>
          <w:strike w:val="0"/>
          <w:dstrike w:val="0"/>
          <w:outline w:val="0"/>
          <w:emboss w:val="0"/>
          <w:imprint w:val="0"/>
          <w:vanish w:val="0"/>
          <w:spacing w:val="0"/>
          <w:kern w:val="0"/>
          <w:position w:val="0"/>
          <w:u w:val="none"/>
          <w:vertAlign w:val="baseline"/>
          <w:em w:val="none"/>
        </w:rPr>
      </w:lvl>
    </w:lvlOverride>
  </w:num>
  <w:num w:numId="30" w16cid:durableId="1247615803">
    <w:abstractNumId w:val="10"/>
  </w:num>
  <w:num w:numId="31" w16cid:durableId="797138423">
    <w:abstractNumId w:val="17"/>
  </w:num>
  <w:num w:numId="32" w16cid:durableId="351535158">
    <w:abstractNumId w:val="26"/>
  </w:num>
  <w:num w:numId="33" w16cid:durableId="850877745">
    <w:abstractNumId w:val="20"/>
  </w:num>
  <w:num w:numId="34" w16cid:durableId="1101729042">
    <w:abstractNumId w:val="0"/>
  </w:num>
  <w:num w:numId="35" w16cid:durableId="280310206">
    <w:abstractNumId w:val="5"/>
  </w:num>
  <w:num w:numId="36" w16cid:durableId="605891454">
    <w:abstractNumId w:val="19"/>
  </w:num>
  <w:num w:numId="37" w16cid:durableId="19717377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6BE"/>
    <w:rsid w:val="000164D6"/>
    <w:rsid w:val="00023DBA"/>
    <w:rsid w:val="0002522D"/>
    <w:rsid w:val="0003085C"/>
    <w:rsid w:val="0003179A"/>
    <w:rsid w:val="00032447"/>
    <w:rsid w:val="00033039"/>
    <w:rsid w:val="00033BF0"/>
    <w:rsid w:val="00036C6F"/>
    <w:rsid w:val="00037DDA"/>
    <w:rsid w:val="00041167"/>
    <w:rsid w:val="00041F30"/>
    <w:rsid w:val="00043CC7"/>
    <w:rsid w:val="00045788"/>
    <w:rsid w:val="000474DD"/>
    <w:rsid w:val="00062A8C"/>
    <w:rsid w:val="00063BD8"/>
    <w:rsid w:val="0006671A"/>
    <w:rsid w:val="00080E12"/>
    <w:rsid w:val="000855DD"/>
    <w:rsid w:val="00090F60"/>
    <w:rsid w:val="000951C0"/>
    <w:rsid w:val="000A15C9"/>
    <w:rsid w:val="000A2250"/>
    <w:rsid w:val="000A2829"/>
    <w:rsid w:val="000A5EE2"/>
    <w:rsid w:val="000A74E2"/>
    <w:rsid w:val="000B0373"/>
    <w:rsid w:val="000B1851"/>
    <w:rsid w:val="000B21C3"/>
    <w:rsid w:val="000B3D5C"/>
    <w:rsid w:val="000B40A2"/>
    <w:rsid w:val="000B6579"/>
    <w:rsid w:val="000C0F72"/>
    <w:rsid w:val="000D0790"/>
    <w:rsid w:val="000D3C62"/>
    <w:rsid w:val="000D6D65"/>
    <w:rsid w:val="000E1476"/>
    <w:rsid w:val="000E6769"/>
    <w:rsid w:val="000E7098"/>
    <w:rsid w:val="000E77D9"/>
    <w:rsid w:val="000F28FD"/>
    <w:rsid w:val="000F6493"/>
    <w:rsid w:val="00100B8A"/>
    <w:rsid w:val="00102FCC"/>
    <w:rsid w:val="00106A20"/>
    <w:rsid w:val="001104BF"/>
    <w:rsid w:val="00110EDC"/>
    <w:rsid w:val="001144E7"/>
    <w:rsid w:val="00130287"/>
    <w:rsid w:val="00135451"/>
    <w:rsid w:val="00140511"/>
    <w:rsid w:val="00140A2C"/>
    <w:rsid w:val="00140BCD"/>
    <w:rsid w:val="00150B3A"/>
    <w:rsid w:val="00151365"/>
    <w:rsid w:val="001516D4"/>
    <w:rsid w:val="00154105"/>
    <w:rsid w:val="00155B9F"/>
    <w:rsid w:val="001613E7"/>
    <w:rsid w:val="00167A4C"/>
    <w:rsid w:val="001764DD"/>
    <w:rsid w:val="001849F2"/>
    <w:rsid w:val="00187808"/>
    <w:rsid w:val="00187921"/>
    <w:rsid w:val="00194C91"/>
    <w:rsid w:val="00197E88"/>
    <w:rsid w:val="001A4F39"/>
    <w:rsid w:val="001B03B2"/>
    <w:rsid w:val="001B2EB1"/>
    <w:rsid w:val="001B370C"/>
    <w:rsid w:val="001C3E10"/>
    <w:rsid w:val="001D135E"/>
    <w:rsid w:val="001D2CC7"/>
    <w:rsid w:val="002000BE"/>
    <w:rsid w:val="00205C70"/>
    <w:rsid w:val="00210BAC"/>
    <w:rsid w:val="00210DEC"/>
    <w:rsid w:val="0021523D"/>
    <w:rsid w:val="00217F83"/>
    <w:rsid w:val="00220B88"/>
    <w:rsid w:val="00221BE8"/>
    <w:rsid w:val="002220DA"/>
    <w:rsid w:val="00222A28"/>
    <w:rsid w:val="00223CCC"/>
    <w:rsid w:val="0022423C"/>
    <w:rsid w:val="0022426F"/>
    <w:rsid w:val="00224D9D"/>
    <w:rsid w:val="0022768C"/>
    <w:rsid w:val="00232D03"/>
    <w:rsid w:val="00235FC0"/>
    <w:rsid w:val="0024777A"/>
    <w:rsid w:val="00247ACD"/>
    <w:rsid w:val="00247B17"/>
    <w:rsid w:val="00247FC5"/>
    <w:rsid w:val="00254B68"/>
    <w:rsid w:val="00255D98"/>
    <w:rsid w:val="00255F4A"/>
    <w:rsid w:val="00257F8A"/>
    <w:rsid w:val="00274EBE"/>
    <w:rsid w:val="00275048"/>
    <w:rsid w:val="0027764A"/>
    <w:rsid w:val="00282AD0"/>
    <w:rsid w:val="002851B2"/>
    <w:rsid w:val="002A0283"/>
    <w:rsid w:val="002A2D12"/>
    <w:rsid w:val="002A327A"/>
    <w:rsid w:val="002A7E52"/>
    <w:rsid w:val="002B0977"/>
    <w:rsid w:val="002B113B"/>
    <w:rsid w:val="002B4875"/>
    <w:rsid w:val="002C1E69"/>
    <w:rsid w:val="002C38ED"/>
    <w:rsid w:val="002D6542"/>
    <w:rsid w:val="002E0EC4"/>
    <w:rsid w:val="002E1D65"/>
    <w:rsid w:val="002F1D7C"/>
    <w:rsid w:val="002F6378"/>
    <w:rsid w:val="003174A0"/>
    <w:rsid w:val="00320060"/>
    <w:rsid w:val="00320FA5"/>
    <w:rsid w:val="003265EB"/>
    <w:rsid w:val="00327091"/>
    <w:rsid w:val="00332EFA"/>
    <w:rsid w:val="0035494F"/>
    <w:rsid w:val="0036531F"/>
    <w:rsid w:val="00365F6B"/>
    <w:rsid w:val="00367EF4"/>
    <w:rsid w:val="00367F69"/>
    <w:rsid w:val="003702FA"/>
    <w:rsid w:val="00381DC7"/>
    <w:rsid w:val="00391423"/>
    <w:rsid w:val="00393BB9"/>
    <w:rsid w:val="003A62AE"/>
    <w:rsid w:val="003B0583"/>
    <w:rsid w:val="003B2C11"/>
    <w:rsid w:val="003B669F"/>
    <w:rsid w:val="003C3221"/>
    <w:rsid w:val="003C4F5F"/>
    <w:rsid w:val="003E3A1E"/>
    <w:rsid w:val="003E7E15"/>
    <w:rsid w:val="003F2E19"/>
    <w:rsid w:val="003F43A4"/>
    <w:rsid w:val="003F4701"/>
    <w:rsid w:val="003F7AED"/>
    <w:rsid w:val="004002EB"/>
    <w:rsid w:val="00401334"/>
    <w:rsid w:val="00403EC0"/>
    <w:rsid w:val="004057B2"/>
    <w:rsid w:val="00411121"/>
    <w:rsid w:val="00415BE8"/>
    <w:rsid w:val="0041722C"/>
    <w:rsid w:val="004272D5"/>
    <w:rsid w:val="00433947"/>
    <w:rsid w:val="00434614"/>
    <w:rsid w:val="0045084D"/>
    <w:rsid w:val="00455470"/>
    <w:rsid w:val="004647EE"/>
    <w:rsid w:val="00466CB9"/>
    <w:rsid w:val="00472429"/>
    <w:rsid w:val="00491311"/>
    <w:rsid w:val="004941CD"/>
    <w:rsid w:val="004A6E68"/>
    <w:rsid w:val="004C02B0"/>
    <w:rsid w:val="004D4D3E"/>
    <w:rsid w:val="004F34FB"/>
    <w:rsid w:val="0050181C"/>
    <w:rsid w:val="00511B08"/>
    <w:rsid w:val="00515652"/>
    <w:rsid w:val="005211D6"/>
    <w:rsid w:val="005217D1"/>
    <w:rsid w:val="00532D16"/>
    <w:rsid w:val="005412E0"/>
    <w:rsid w:val="00547A0C"/>
    <w:rsid w:val="005546B9"/>
    <w:rsid w:val="00554AD2"/>
    <w:rsid w:val="00560EDE"/>
    <w:rsid w:val="00563C4B"/>
    <w:rsid w:val="0056603C"/>
    <w:rsid w:val="00571A89"/>
    <w:rsid w:val="0057340B"/>
    <w:rsid w:val="00573F4C"/>
    <w:rsid w:val="00575B03"/>
    <w:rsid w:val="005776BC"/>
    <w:rsid w:val="00593C61"/>
    <w:rsid w:val="00596F33"/>
    <w:rsid w:val="005B28C0"/>
    <w:rsid w:val="005B347D"/>
    <w:rsid w:val="005C21CE"/>
    <w:rsid w:val="005C3B68"/>
    <w:rsid w:val="005C4758"/>
    <w:rsid w:val="005D4807"/>
    <w:rsid w:val="005E171F"/>
    <w:rsid w:val="005F509F"/>
    <w:rsid w:val="005F5455"/>
    <w:rsid w:val="006176EA"/>
    <w:rsid w:val="00621076"/>
    <w:rsid w:val="00621757"/>
    <w:rsid w:val="00623D38"/>
    <w:rsid w:val="006240BE"/>
    <w:rsid w:val="0062440A"/>
    <w:rsid w:val="006248E8"/>
    <w:rsid w:val="0063549D"/>
    <w:rsid w:val="00642AD5"/>
    <w:rsid w:val="00646242"/>
    <w:rsid w:val="006518B4"/>
    <w:rsid w:val="0065357C"/>
    <w:rsid w:val="006607EF"/>
    <w:rsid w:val="00661F43"/>
    <w:rsid w:val="00664EEB"/>
    <w:rsid w:val="006651D0"/>
    <w:rsid w:val="006742B7"/>
    <w:rsid w:val="00685CDA"/>
    <w:rsid w:val="00696195"/>
    <w:rsid w:val="00696C8F"/>
    <w:rsid w:val="006A0B0D"/>
    <w:rsid w:val="006A1D8B"/>
    <w:rsid w:val="006A33FF"/>
    <w:rsid w:val="006A3942"/>
    <w:rsid w:val="006A46C0"/>
    <w:rsid w:val="006A5BE2"/>
    <w:rsid w:val="006B3492"/>
    <w:rsid w:val="006D0C34"/>
    <w:rsid w:val="006D4BE9"/>
    <w:rsid w:val="006D4FDE"/>
    <w:rsid w:val="006E2151"/>
    <w:rsid w:val="007062E7"/>
    <w:rsid w:val="00715102"/>
    <w:rsid w:val="00715EC7"/>
    <w:rsid w:val="00722E8D"/>
    <w:rsid w:val="00726DDB"/>
    <w:rsid w:val="007273DD"/>
    <w:rsid w:val="00731405"/>
    <w:rsid w:val="00732759"/>
    <w:rsid w:val="007338D4"/>
    <w:rsid w:val="0073519E"/>
    <w:rsid w:val="00737ED4"/>
    <w:rsid w:val="007415DC"/>
    <w:rsid w:val="00741CD2"/>
    <w:rsid w:val="00744705"/>
    <w:rsid w:val="00754D30"/>
    <w:rsid w:val="00755D60"/>
    <w:rsid w:val="0075614F"/>
    <w:rsid w:val="00767BB1"/>
    <w:rsid w:val="007700AD"/>
    <w:rsid w:val="00770A6D"/>
    <w:rsid w:val="007729A9"/>
    <w:rsid w:val="00773CFA"/>
    <w:rsid w:val="00781862"/>
    <w:rsid w:val="0078257F"/>
    <w:rsid w:val="007831E8"/>
    <w:rsid w:val="007861EC"/>
    <w:rsid w:val="007870A4"/>
    <w:rsid w:val="0079510C"/>
    <w:rsid w:val="007A503B"/>
    <w:rsid w:val="007A64F5"/>
    <w:rsid w:val="007D229A"/>
    <w:rsid w:val="007D75A7"/>
    <w:rsid w:val="007E6807"/>
    <w:rsid w:val="007E7B08"/>
    <w:rsid w:val="007F2A20"/>
    <w:rsid w:val="007F35E5"/>
    <w:rsid w:val="00804DA9"/>
    <w:rsid w:val="008100E5"/>
    <w:rsid w:val="00814930"/>
    <w:rsid w:val="00816183"/>
    <w:rsid w:val="00821E0B"/>
    <w:rsid w:val="00826620"/>
    <w:rsid w:val="00833507"/>
    <w:rsid w:val="00833AB2"/>
    <w:rsid w:val="008476CF"/>
    <w:rsid w:val="008510BE"/>
    <w:rsid w:val="008560E0"/>
    <w:rsid w:val="008577B6"/>
    <w:rsid w:val="00863AA6"/>
    <w:rsid w:val="008732B3"/>
    <w:rsid w:val="00876B0B"/>
    <w:rsid w:val="00876EFB"/>
    <w:rsid w:val="008774C9"/>
    <w:rsid w:val="008777C5"/>
    <w:rsid w:val="00883FA9"/>
    <w:rsid w:val="00891782"/>
    <w:rsid w:val="008920F1"/>
    <w:rsid w:val="00896669"/>
    <w:rsid w:val="00897EC7"/>
    <w:rsid w:val="008A15C6"/>
    <w:rsid w:val="008A4089"/>
    <w:rsid w:val="008A5674"/>
    <w:rsid w:val="008B16E6"/>
    <w:rsid w:val="008B5A93"/>
    <w:rsid w:val="008C3659"/>
    <w:rsid w:val="008C70A8"/>
    <w:rsid w:val="008D412E"/>
    <w:rsid w:val="008E317D"/>
    <w:rsid w:val="008E6AB9"/>
    <w:rsid w:val="008F030E"/>
    <w:rsid w:val="008F4DA8"/>
    <w:rsid w:val="008F62E6"/>
    <w:rsid w:val="008F6C76"/>
    <w:rsid w:val="009043AE"/>
    <w:rsid w:val="0090444B"/>
    <w:rsid w:val="0090592E"/>
    <w:rsid w:val="00911CB7"/>
    <w:rsid w:val="00912F1A"/>
    <w:rsid w:val="00923665"/>
    <w:rsid w:val="009347B1"/>
    <w:rsid w:val="009376B7"/>
    <w:rsid w:val="00943EFB"/>
    <w:rsid w:val="00946EA3"/>
    <w:rsid w:val="00947B28"/>
    <w:rsid w:val="00950415"/>
    <w:rsid w:val="00951201"/>
    <w:rsid w:val="00952C37"/>
    <w:rsid w:val="0095395E"/>
    <w:rsid w:val="00955E9B"/>
    <w:rsid w:val="00957346"/>
    <w:rsid w:val="00960842"/>
    <w:rsid w:val="00965039"/>
    <w:rsid w:val="0096755E"/>
    <w:rsid w:val="00970409"/>
    <w:rsid w:val="0097110D"/>
    <w:rsid w:val="009733A1"/>
    <w:rsid w:val="00975F40"/>
    <w:rsid w:val="00984E59"/>
    <w:rsid w:val="009911C8"/>
    <w:rsid w:val="00995958"/>
    <w:rsid w:val="00996C62"/>
    <w:rsid w:val="00996FEE"/>
    <w:rsid w:val="009A4B78"/>
    <w:rsid w:val="009A58B9"/>
    <w:rsid w:val="009A7934"/>
    <w:rsid w:val="009B5836"/>
    <w:rsid w:val="009B6423"/>
    <w:rsid w:val="009C3CE3"/>
    <w:rsid w:val="009C60CD"/>
    <w:rsid w:val="009C6482"/>
    <w:rsid w:val="009C6D2C"/>
    <w:rsid w:val="009D08D5"/>
    <w:rsid w:val="009D4EA8"/>
    <w:rsid w:val="009E23B0"/>
    <w:rsid w:val="009F6190"/>
    <w:rsid w:val="009F7405"/>
    <w:rsid w:val="00A00451"/>
    <w:rsid w:val="00A01AF6"/>
    <w:rsid w:val="00A057C4"/>
    <w:rsid w:val="00A12BF3"/>
    <w:rsid w:val="00A136B8"/>
    <w:rsid w:val="00A13884"/>
    <w:rsid w:val="00A1625C"/>
    <w:rsid w:val="00A256F9"/>
    <w:rsid w:val="00A25BA4"/>
    <w:rsid w:val="00A273C5"/>
    <w:rsid w:val="00A34A63"/>
    <w:rsid w:val="00A359C1"/>
    <w:rsid w:val="00A37E3B"/>
    <w:rsid w:val="00A419CA"/>
    <w:rsid w:val="00A52782"/>
    <w:rsid w:val="00A52BF6"/>
    <w:rsid w:val="00A55929"/>
    <w:rsid w:val="00A70B67"/>
    <w:rsid w:val="00A76AB9"/>
    <w:rsid w:val="00A76D1F"/>
    <w:rsid w:val="00A80A13"/>
    <w:rsid w:val="00A8381B"/>
    <w:rsid w:val="00A841BA"/>
    <w:rsid w:val="00A84417"/>
    <w:rsid w:val="00A92562"/>
    <w:rsid w:val="00AA178B"/>
    <w:rsid w:val="00AA1CBB"/>
    <w:rsid w:val="00AA404C"/>
    <w:rsid w:val="00AA5059"/>
    <w:rsid w:val="00AB2FC5"/>
    <w:rsid w:val="00AB32DE"/>
    <w:rsid w:val="00AB4068"/>
    <w:rsid w:val="00AB660A"/>
    <w:rsid w:val="00AB6C9C"/>
    <w:rsid w:val="00AC0BFE"/>
    <w:rsid w:val="00AC532F"/>
    <w:rsid w:val="00AD3AC7"/>
    <w:rsid w:val="00AE5A53"/>
    <w:rsid w:val="00AF3CFB"/>
    <w:rsid w:val="00AF68E5"/>
    <w:rsid w:val="00B034A8"/>
    <w:rsid w:val="00B104C8"/>
    <w:rsid w:val="00B10B4B"/>
    <w:rsid w:val="00B12F1A"/>
    <w:rsid w:val="00B24635"/>
    <w:rsid w:val="00B26D6B"/>
    <w:rsid w:val="00B30573"/>
    <w:rsid w:val="00B31045"/>
    <w:rsid w:val="00B31B5C"/>
    <w:rsid w:val="00B327B9"/>
    <w:rsid w:val="00B42615"/>
    <w:rsid w:val="00B50C8C"/>
    <w:rsid w:val="00B52845"/>
    <w:rsid w:val="00B54095"/>
    <w:rsid w:val="00B57F31"/>
    <w:rsid w:val="00B827D2"/>
    <w:rsid w:val="00B908EE"/>
    <w:rsid w:val="00B91470"/>
    <w:rsid w:val="00B91B64"/>
    <w:rsid w:val="00B939AB"/>
    <w:rsid w:val="00B95415"/>
    <w:rsid w:val="00B96FF9"/>
    <w:rsid w:val="00BA17CC"/>
    <w:rsid w:val="00BA3836"/>
    <w:rsid w:val="00BA4C13"/>
    <w:rsid w:val="00BA5110"/>
    <w:rsid w:val="00BA52B0"/>
    <w:rsid w:val="00BA6AFF"/>
    <w:rsid w:val="00BB3474"/>
    <w:rsid w:val="00BC0CB8"/>
    <w:rsid w:val="00BC20B9"/>
    <w:rsid w:val="00BC46B7"/>
    <w:rsid w:val="00BC4B32"/>
    <w:rsid w:val="00BC7129"/>
    <w:rsid w:val="00BD0E1C"/>
    <w:rsid w:val="00BD18BC"/>
    <w:rsid w:val="00BD4553"/>
    <w:rsid w:val="00BD589E"/>
    <w:rsid w:val="00BF00E1"/>
    <w:rsid w:val="00BF52F1"/>
    <w:rsid w:val="00BF66E9"/>
    <w:rsid w:val="00C00835"/>
    <w:rsid w:val="00C01158"/>
    <w:rsid w:val="00C20961"/>
    <w:rsid w:val="00C22999"/>
    <w:rsid w:val="00C23B8B"/>
    <w:rsid w:val="00C23C1F"/>
    <w:rsid w:val="00C247A6"/>
    <w:rsid w:val="00C25B8A"/>
    <w:rsid w:val="00C3025A"/>
    <w:rsid w:val="00C43333"/>
    <w:rsid w:val="00C44092"/>
    <w:rsid w:val="00C472AC"/>
    <w:rsid w:val="00C512C1"/>
    <w:rsid w:val="00C51A92"/>
    <w:rsid w:val="00C52D3A"/>
    <w:rsid w:val="00C53713"/>
    <w:rsid w:val="00C564D6"/>
    <w:rsid w:val="00C57C41"/>
    <w:rsid w:val="00C60DEC"/>
    <w:rsid w:val="00C62BEE"/>
    <w:rsid w:val="00C630C3"/>
    <w:rsid w:val="00C641E0"/>
    <w:rsid w:val="00C64C75"/>
    <w:rsid w:val="00C65E78"/>
    <w:rsid w:val="00C67959"/>
    <w:rsid w:val="00C77330"/>
    <w:rsid w:val="00C8154C"/>
    <w:rsid w:val="00C82F3F"/>
    <w:rsid w:val="00C92DC8"/>
    <w:rsid w:val="00C9372C"/>
    <w:rsid w:val="00C93E29"/>
    <w:rsid w:val="00C95403"/>
    <w:rsid w:val="00C96732"/>
    <w:rsid w:val="00CA3F24"/>
    <w:rsid w:val="00CA43E5"/>
    <w:rsid w:val="00CA74A1"/>
    <w:rsid w:val="00CB776B"/>
    <w:rsid w:val="00CC44BA"/>
    <w:rsid w:val="00CC6A68"/>
    <w:rsid w:val="00CC7115"/>
    <w:rsid w:val="00CD47BF"/>
    <w:rsid w:val="00CD776E"/>
    <w:rsid w:val="00CF0FC6"/>
    <w:rsid w:val="00CF39F9"/>
    <w:rsid w:val="00CF407D"/>
    <w:rsid w:val="00CF4672"/>
    <w:rsid w:val="00CF570A"/>
    <w:rsid w:val="00CF60E2"/>
    <w:rsid w:val="00CF77A1"/>
    <w:rsid w:val="00CF77B4"/>
    <w:rsid w:val="00D03505"/>
    <w:rsid w:val="00D03907"/>
    <w:rsid w:val="00D11DD8"/>
    <w:rsid w:val="00D12D53"/>
    <w:rsid w:val="00D171AE"/>
    <w:rsid w:val="00D2222B"/>
    <w:rsid w:val="00D231B4"/>
    <w:rsid w:val="00D23ADB"/>
    <w:rsid w:val="00D333D3"/>
    <w:rsid w:val="00D3347B"/>
    <w:rsid w:val="00D34BB5"/>
    <w:rsid w:val="00D427E4"/>
    <w:rsid w:val="00D42C3E"/>
    <w:rsid w:val="00D57C2B"/>
    <w:rsid w:val="00D66E04"/>
    <w:rsid w:val="00D7391D"/>
    <w:rsid w:val="00D74884"/>
    <w:rsid w:val="00D74994"/>
    <w:rsid w:val="00D84CFE"/>
    <w:rsid w:val="00D86CD4"/>
    <w:rsid w:val="00D9140B"/>
    <w:rsid w:val="00D91684"/>
    <w:rsid w:val="00D927B4"/>
    <w:rsid w:val="00D9675A"/>
    <w:rsid w:val="00DA25BB"/>
    <w:rsid w:val="00DB2E11"/>
    <w:rsid w:val="00DB669F"/>
    <w:rsid w:val="00DB694C"/>
    <w:rsid w:val="00DB704A"/>
    <w:rsid w:val="00DD109D"/>
    <w:rsid w:val="00DD517B"/>
    <w:rsid w:val="00DD5283"/>
    <w:rsid w:val="00DD6BB8"/>
    <w:rsid w:val="00DE0F81"/>
    <w:rsid w:val="00DE2702"/>
    <w:rsid w:val="00DE2B11"/>
    <w:rsid w:val="00DF6762"/>
    <w:rsid w:val="00DF6C04"/>
    <w:rsid w:val="00E040AC"/>
    <w:rsid w:val="00E050EF"/>
    <w:rsid w:val="00E076A7"/>
    <w:rsid w:val="00E10B18"/>
    <w:rsid w:val="00E119D6"/>
    <w:rsid w:val="00E134A0"/>
    <w:rsid w:val="00E17298"/>
    <w:rsid w:val="00E21DE3"/>
    <w:rsid w:val="00E233DF"/>
    <w:rsid w:val="00E37F7D"/>
    <w:rsid w:val="00E40412"/>
    <w:rsid w:val="00E42D91"/>
    <w:rsid w:val="00E51732"/>
    <w:rsid w:val="00E51FF3"/>
    <w:rsid w:val="00E5605B"/>
    <w:rsid w:val="00E57939"/>
    <w:rsid w:val="00E622A2"/>
    <w:rsid w:val="00E62652"/>
    <w:rsid w:val="00E668BF"/>
    <w:rsid w:val="00E728BD"/>
    <w:rsid w:val="00E74E15"/>
    <w:rsid w:val="00E80855"/>
    <w:rsid w:val="00E8227E"/>
    <w:rsid w:val="00E95AEA"/>
    <w:rsid w:val="00EA22F5"/>
    <w:rsid w:val="00EA3727"/>
    <w:rsid w:val="00EB074A"/>
    <w:rsid w:val="00EB1DFF"/>
    <w:rsid w:val="00EB39AC"/>
    <w:rsid w:val="00EB5918"/>
    <w:rsid w:val="00EC5847"/>
    <w:rsid w:val="00EC6D54"/>
    <w:rsid w:val="00ED2296"/>
    <w:rsid w:val="00ED4640"/>
    <w:rsid w:val="00ED5CE8"/>
    <w:rsid w:val="00ED6D04"/>
    <w:rsid w:val="00EE3F44"/>
    <w:rsid w:val="00EF26FE"/>
    <w:rsid w:val="00EF567D"/>
    <w:rsid w:val="00EF5FCF"/>
    <w:rsid w:val="00F003D2"/>
    <w:rsid w:val="00F07326"/>
    <w:rsid w:val="00F12176"/>
    <w:rsid w:val="00F13FDD"/>
    <w:rsid w:val="00F17F85"/>
    <w:rsid w:val="00F214AB"/>
    <w:rsid w:val="00F21B99"/>
    <w:rsid w:val="00F252F8"/>
    <w:rsid w:val="00F34E37"/>
    <w:rsid w:val="00F36FA9"/>
    <w:rsid w:val="00F41B6C"/>
    <w:rsid w:val="00F44BE8"/>
    <w:rsid w:val="00F44ECE"/>
    <w:rsid w:val="00F46F01"/>
    <w:rsid w:val="00F47226"/>
    <w:rsid w:val="00F5408E"/>
    <w:rsid w:val="00F66EBF"/>
    <w:rsid w:val="00F76ED3"/>
    <w:rsid w:val="00F821C7"/>
    <w:rsid w:val="00F875CB"/>
    <w:rsid w:val="00F95581"/>
    <w:rsid w:val="00FA025C"/>
    <w:rsid w:val="00FA7FF9"/>
    <w:rsid w:val="00FB045D"/>
    <w:rsid w:val="00FB3E7F"/>
    <w:rsid w:val="00FB78A8"/>
    <w:rsid w:val="00FC1C45"/>
    <w:rsid w:val="00FD2735"/>
    <w:rsid w:val="00FD3EB1"/>
    <w:rsid w:val="00FD58E0"/>
    <w:rsid w:val="00FD72B8"/>
    <w:rsid w:val="00FE0C1B"/>
    <w:rsid w:val="00FE24DE"/>
    <w:rsid w:val="00FE3353"/>
    <w:rsid w:val="00FE3934"/>
    <w:rsid w:val="00FE50D0"/>
    <w:rsid w:val="00FF22BE"/>
    <w:rsid w:val="00FF2AEA"/>
    <w:rsid w:val="00FF6A25"/>
    <w:rsid w:val="00FF7255"/>
    <w:rsid w:val="00FF77DD"/>
    <w:rsid w:val="00FF7E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C0BFE"/>
    <w:pPr>
      <w:keepNext/>
      <w:spacing w:before="240" w:after="60"/>
      <w:outlineLvl w:val="0"/>
    </w:pPr>
    <w:rPr>
      <w:b/>
      <w:kern w:val="32"/>
      <w:sz w:val="28"/>
      <w:szCs w:val="32"/>
      <w:lang w:eastAsia="sl-SI"/>
    </w:rPr>
  </w:style>
  <w:style w:type="paragraph" w:styleId="Naslov3">
    <w:name w:val="heading 3"/>
    <w:basedOn w:val="Navaden"/>
    <w:next w:val="Navaden"/>
    <w:link w:val="Naslov3Znak"/>
    <w:uiPriority w:val="9"/>
    <w:semiHidden/>
    <w:unhideWhenUsed/>
    <w:qFormat/>
    <w:rsid w:val="00C92DC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BC46B7"/>
    <w:rPr>
      <w:color w:val="0000FF"/>
      <w:u w:val="single"/>
    </w:rPr>
  </w:style>
  <w:style w:type="paragraph" w:styleId="Odstavekseznama">
    <w:name w:val="List Paragraph"/>
    <w:aliases w:val="Odstavek seznama_IP"/>
    <w:basedOn w:val="Navaden"/>
    <w:link w:val="OdstavekseznamaZnak"/>
    <w:uiPriority w:val="34"/>
    <w:qFormat/>
    <w:rsid w:val="00833507"/>
    <w:pPr>
      <w:spacing w:line="260" w:lineRule="atLeast"/>
      <w:ind w:left="720"/>
      <w:contextualSpacing/>
    </w:pPr>
  </w:style>
  <w:style w:type="paragraph" w:customStyle="1" w:styleId="Default">
    <w:name w:val="Default"/>
    <w:basedOn w:val="Navaden"/>
    <w:rsid w:val="00C247A6"/>
    <w:pPr>
      <w:autoSpaceDE w:val="0"/>
      <w:autoSpaceDN w:val="0"/>
      <w:spacing w:line="240" w:lineRule="auto"/>
    </w:pPr>
    <w:rPr>
      <w:rFonts w:ascii="Candara" w:eastAsiaTheme="minorHAnsi" w:hAnsi="Candara" w:cs="Calibri"/>
      <w:color w:val="000000"/>
      <w:sz w:val="24"/>
    </w:rPr>
  </w:style>
  <w:style w:type="character" w:customStyle="1" w:styleId="Naslov1Znak">
    <w:name w:val="Naslov 1 Znak"/>
    <w:aliases w:val="NASLOV Znak"/>
    <w:basedOn w:val="Privzetapisavaodstavka"/>
    <w:link w:val="Naslov1"/>
    <w:rsid w:val="00AC0BFE"/>
    <w:rPr>
      <w:rFonts w:ascii="Arial" w:eastAsia="Times New Roman" w:hAnsi="Arial" w:cs="Times New Roman"/>
      <w:b/>
      <w:kern w:val="32"/>
      <w:sz w:val="28"/>
      <w:szCs w:val="32"/>
      <w:lang w:eastAsia="sl-SI"/>
    </w:rPr>
  </w:style>
  <w:style w:type="paragraph" w:customStyle="1" w:styleId="Oddelek">
    <w:name w:val="Oddelek"/>
    <w:basedOn w:val="Navaden"/>
    <w:link w:val="OddelekZnak1"/>
    <w:qFormat/>
    <w:rsid w:val="00AC0BFE"/>
    <w:pPr>
      <w:numPr>
        <w:numId w:val="14"/>
      </w:numPr>
      <w:suppressAutoHyphens/>
      <w:overflowPunct w:val="0"/>
      <w:autoSpaceDE w:val="0"/>
      <w:autoSpaceDN w:val="0"/>
      <w:adjustRightInd w:val="0"/>
      <w:spacing w:before="280" w:after="60" w:line="200" w:lineRule="exact"/>
      <w:jc w:val="center"/>
      <w:textAlignment w:val="baseline"/>
      <w:outlineLvl w:val="3"/>
    </w:pPr>
    <w:rPr>
      <w:rFonts w:cs="Arial"/>
      <w:b/>
      <w:szCs w:val="22"/>
      <w:lang w:eastAsia="sl-SI"/>
    </w:rPr>
  </w:style>
  <w:style w:type="paragraph" w:customStyle="1" w:styleId="Neotevilenodstavek">
    <w:name w:val="Neoštevilčen odstavek"/>
    <w:basedOn w:val="Navaden"/>
    <w:link w:val="NeotevilenodstavekZnak"/>
    <w:qFormat/>
    <w:rsid w:val="00AC0BFE"/>
    <w:pPr>
      <w:overflowPunct w:val="0"/>
      <w:autoSpaceDE w:val="0"/>
      <w:autoSpaceDN w:val="0"/>
      <w:adjustRightInd w:val="0"/>
      <w:spacing w:before="60" w:after="60" w:line="200" w:lineRule="exact"/>
      <w:jc w:val="both"/>
      <w:textAlignment w:val="baseline"/>
    </w:pPr>
    <w:rPr>
      <w:rFonts w:cs="Arial"/>
      <w:szCs w:val="22"/>
      <w:lang w:eastAsia="sl-SI"/>
    </w:rPr>
  </w:style>
  <w:style w:type="character" w:customStyle="1" w:styleId="NeotevilenodstavekZnak">
    <w:name w:val="Neoštevilčen odstavek Znak"/>
    <w:link w:val="Neotevilenodstavek"/>
    <w:rsid w:val="00AC0BFE"/>
    <w:rPr>
      <w:rFonts w:ascii="Arial" w:eastAsia="Times New Roman" w:hAnsi="Arial" w:cs="Arial"/>
      <w:sz w:val="20"/>
      <w:lang w:eastAsia="sl-SI"/>
    </w:rPr>
  </w:style>
  <w:style w:type="character" w:customStyle="1" w:styleId="OddelekZnak1">
    <w:name w:val="Oddelek Znak1"/>
    <w:link w:val="Oddelek"/>
    <w:rsid w:val="00AC0BFE"/>
    <w:rPr>
      <w:rFonts w:ascii="Arial" w:eastAsia="Times New Roman" w:hAnsi="Arial" w:cs="Arial"/>
      <w:b/>
      <w:sz w:val="20"/>
      <w:lang w:eastAsia="sl-SI"/>
    </w:rPr>
  </w:style>
  <w:style w:type="character" w:customStyle="1" w:styleId="OdstavekseznamaZnak">
    <w:name w:val="Odstavek seznama Znak"/>
    <w:aliases w:val="Odstavek seznama_IP Znak"/>
    <w:basedOn w:val="Privzetapisavaodstavka"/>
    <w:link w:val="Odstavekseznama"/>
    <w:uiPriority w:val="34"/>
    <w:qFormat/>
    <w:rsid w:val="00AC0BFE"/>
    <w:rPr>
      <w:rFonts w:ascii="Arial" w:eastAsia="Times New Roman" w:hAnsi="Arial" w:cs="Times New Roman"/>
      <w:sz w:val="20"/>
      <w:szCs w:val="24"/>
    </w:rPr>
  </w:style>
  <w:style w:type="paragraph" w:styleId="Brezrazmikov">
    <w:name w:val="No Spacing"/>
    <w:aliases w:val="Osrednje"/>
    <w:link w:val="BrezrazmikovZnak"/>
    <w:qFormat/>
    <w:rsid w:val="00AC0BFE"/>
    <w:pPr>
      <w:spacing w:after="0" w:line="240" w:lineRule="auto"/>
    </w:pPr>
    <w:rPr>
      <w:rFonts w:ascii="Arial" w:hAnsi="Arial"/>
      <w:sz w:val="20"/>
    </w:rPr>
  </w:style>
  <w:style w:type="character" w:styleId="Nerazreenaomemba">
    <w:name w:val="Unresolved Mention"/>
    <w:basedOn w:val="Privzetapisavaodstavka"/>
    <w:uiPriority w:val="99"/>
    <w:semiHidden/>
    <w:unhideWhenUsed/>
    <w:rsid w:val="00912F1A"/>
    <w:rPr>
      <w:color w:val="605E5C"/>
      <w:shd w:val="clear" w:color="auto" w:fill="E1DFDD"/>
    </w:rPr>
  </w:style>
  <w:style w:type="paragraph" w:styleId="Revizija">
    <w:name w:val="Revision"/>
    <w:hidden/>
    <w:uiPriority w:val="99"/>
    <w:semiHidden/>
    <w:rsid w:val="00995958"/>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27764A"/>
    <w:rPr>
      <w:sz w:val="16"/>
      <w:szCs w:val="16"/>
    </w:rPr>
  </w:style>
  <w:style w:type="paragraph" w:styleId="Pripombabesedilo">
    <w:name w:val="annotation text"/>
    <w:basedOn w:val="Navaden"/>
    <w:link w:val="PripombabesediloZnak"/>
    <w:uiPriority w:val="99"/>
    <w:semiHidden/>
    <w:unhideWhenUsed/>
    <w:rsid w:val="0027764A"/>
    <w:pPr>
      <w:spacing w:line="240" w:lineRule="auto"/>
    </w:pPr>
    <w:rPr>
      <w:szCs w:val="20"/>
    </w:rPr>
  </w:style>
  <w:style w:type="character" w:customStyle="1" w:styleId="PripombabesediloZnak">
    <w:name w:val="Pripomba – besedilo Znak"/>
    <w:basedOn w:val="Privzetapisavaodstavka"/>
    <w:link w:val="Pripombabesedilo"/>
    <w:uiPriority w:val="99"/>
    <w:semiHidden/>
    <w:rsid w:val="0027764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764A"/>
    <w:rPr>
      <w:b/>
      <w:bCs/>
    </w:rPr>
  </w:style>
  <w:style w:type="character" w:customStyle="1" w:styleId="ZadevapripombeZnak">
    <w:name w:val="Zadeva pripombe Znak"/>
    <w:basedOn w:val="PripombabesediloZnak"/>
    <w:link w:val="Zadevapripombe"/>
    <w:uiPriority w:val="99"/>
    <w:semiHidden/>
    <w:rsid w:val="0027764A"/>
    <w:rPr>
      <w:rFonts w:ascii="Arial" w:eastAsia="Times New Roman" w:hAnsi="Arial" w:cs="Times New Roman"/>
      <w:b/>
      <w:bCs/>
      <w:sz w:val="20"/>
      <w:szCs w:val="20"/>
    </w:rPr>
  </w:style>
  <w:style w:type="character" w:customStyle="1" w:styleId="BrezrazmikovZnak">
    <w:name w:val="Brez razmikov Znak"/>
    <w:aliases w:val="Osrednje Znak"/>
    <w:link w:val="Brezrazmikov"/>
    <w:uiPriority w:val="1"/>
    <w:qFormat/>
    <w:rsid w:val="0022768C"/>
    <w:rPr>
      <w:rFonts w:ascii="Arial" w:hAnsi="Arial"/>
      <w:sz w:val="20"/>
    </w:rPr>
  </w:style>
  <w:style w:type="table" w:styleId="Tabelamrea">
    <w:name w:val="Table Grid"/>
    <w:basedOn w:val="Navadnatabela"/>
    <w:uiPriority w:val="39"/>
    <w:rsid w:val="00F76ED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kaSklepa">
    <w:name w:val="Točka Sklepa"/>
    <w:basedOn w:val="Brezrazmikov"/>
    <w:rsid w:val="00434614"/>
    <w:pPr>
      <w:numPr>
        <w:numId w:val="29"/>
      </w:numPr>
      <w:tabs>
        <w:tab w:val="left" w:pos="284"/>
      </w:tabs>
      <w:suppressAutoHyphens/>
      <w:autoSpaceDN w:val="0"/>
      <w:jc w:val="both"/>
    </w:pPr>
    <w:rPr>
      <w:rFonts w:ascii="Times New Roman" w:eastAsia="Times New Roman" w:hAnsi="Times New Roman" w:cs="Times New Roman"/>
      <w:bCs/>
      <w:sz w:val="22"/>
      <w:lang w:eastAsia="sl-SI"/>
    </w:rPr>
  </w:style>
  <w:style w:type="numbering" w:customStyle="1" w:styleId="LFO2">
    <w:name w:val="LFO2"/>
    <w:basedOn w:val="Brezseznama"/>
    <w:rsid w:val="00434614"/>
    <w:pPr>
      <w:numPr>
        <w:numId w:val="30"/>
      </w:numPr>
    </w:pPr>
  </w:style>
  <w:style w:type="paragraph" w:styleId="Podnaslov">
    <w:name w:val="Subtitle"/>
    <w:basedOn w:val="Navaden"/>
    <w:link w:val="PodnaslovZnak"/>
    <w:qFormat/>
    <w:rsid w:val="00434614"/>
    <w:pPr>
      <w:keepNext/>
      <w:numPr>
        <w:numId w:val="31"/>
      </w:numPr>
      <w:spacing w:line="240" w:lineRule="auto"/>
      <w:jc w:val="both"/>
    </w:pPr>
    <w:rPr>
      <w:rFonts w:cs="Arial"/>
      <w:b/>
      <w:bCs/>
      <w:color w:val="000000"/>
      <w:sz w:val="22"/>
      <w:szCs w:val="22"/>
      <w:lang w:eastAsia="sl-SI"/>
    </w:rPr>
  </w:style>
  <w:style w:type="character" w:customStyle="1" w:styleId="PodnaslovZnak">
    <w:name w:val="Podnaslov Znak"/>
    <w:basedOn w:val="Privzetapisavaodstavka"/>
    <w:link w:val="Podnaslov"/>
    <w:rsid w:val="00434614"/>
    <w:rPr>
      <w:rFonts w:ascii="Arial" w:eastAsia="Times New Roman" w:hAnsi="Arial" w:cs="Arial"/>
      <w:b/>
      <w:bCs/>
      <w:color w:val="000000"/>
      <w:lang w:eastAsia="sl-SI"/>
    </w:rPr>
  </w:style>
  <w:style w:type="paragraph" w:styleId="Telobesedila">
    <w:name w:val="Body Text"/>
    <w:basedOn w:val="Navaden"/>
    <w:link w:val="TelobesedilaZnak"/>
    <w:rsid w:val="007861EC"/>
    <w:pPr>
      <w:spacing w:after="120" w:line="240" w:lineRule="auto"/>
    </w:pPr>
    <w:rPr>
      <w:rFonts w:ascii="Times New Roman" w:hAnsi="Times New Roman"/>
      <w:sz w:val="24"/>
      <w:lang w:eastAsia="sl-SI"/>
    </w:rPr>
  </w:style>
  <w:style w:type="character" w:customStyle="1" w:styleId="TelobesedilaZnak">
    <w:name w:val="Telo besedila Znak"/>
    <w:basedOn w:val="Privzetapisavaodstavka"/>
    <w:link w:val="Telobesedila"/>
    <w:rsid w:val="007861EC"/>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C92DC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63556">
      <w:bodyDiv w:val="1"/>
      <w:marLeft w:val="0"/>
      <w:marRight w:val="0"/>
      <w:marTop w:val="0"/>
      <w:marBottom w:val="0"/>
      <w:divBdr>
        <w:top w:val="none" w:sz="0" w:space="0" w:color="auto"/>
        <w:left w:val="none" w:sz="0" w:space="0" w:color="auto"/>
        <w:bottom w:val="none" w:sz="0" w:space="0" w:color="auto"/>
        <w:right w:val="none" w:sz="0" w:space="0" w:color="auto"/>
      </w:divBdr>
    </w:div>
    <w:div w:id="194393920">
      <w:bodyDiv w:val="1"/>
      <w:marLeft w:val="0"/>
      <w:marRight w:val="0"/>
      <w:marTop w:val="0"/>
      <w:marBottom w:val="0"/>
      <w:divBdr>
        <w:top w:val="none" w:sz="0" w:space="0" w:color="auto"/>
        <w:left w:val="none" w:sz="0" w:space="0" w:color="auto"/>
        <w:bottom w:val="none" w:sz="0" w:space="0" w:color="auto"/>
        <w:right w:val="none" w:sz="0" w:space="0" w:color="auto"/>
      </w:divBdr>
      <w:divsChild>
        <w:div w:id="986322669">
          <w:marLeft w:val="0"/>
          <w:marRight w:val="0"/>
          <w:marTop w:val="0"/>
          <w:marBottom w:val="0"/>
          <w:divBdr>
            <w:top w:val="none" w:sz="0" w:space="0" w:color="auto"/>
            <w:left w:val="none" w:sz="0" w:space="0" w:color="auto"/>
            <w:bottom w:val="none" w:sz="0" w:space="0" w:color="auto"/>
            <w:right w:val="none" w:sz="0" w:space="0" w:color="auto"/>
          </w:divBdr>
        </w:div>
      </w:divsChild>
    </w:div>
    <w:div w:id="195194689">
      <w:bodyDiv w:val="1"/>
      <w:marLeft w:val="0"/>
      <w:marRight w:val="0"/>
      <w:marTop w:val="0"/>
      <w:marBottom w:val="0"/>
      <w:divBdr>
        <w:top w:val="none" w:sz="0" w:space="0" w:color="auto"/>
        <w:left w:val="none" w:sz="0" w:space="0" w:color="auto"/>
        <w:bottom w:val="none" w:sz="0" w:space="0" w:color="auto"/>
        <w:right w:val="none" w:sz="0" w:space="0" w:color="auto"/>
      </w:divBdr>
    </w:div>
    <w:div w:id="483281693">
      <w:bodyDiv w:val="1"/>
      <w:marLeft w:val="0"/>
      <w:marRight w:val="0"/>
      <w:marTop w:val="0"/>
      <w:marBottom w:val="0"/>
      <w:divBdr>
        <w:top w:val="none" w:sz="0" w:space="0" w:color="auto"/>
        <w:left w:val="none" w:sz="0" w:space="0" w:color="auto"/>
        <w:bottom w:val="none" w:sz="0" w:space="0" w:color="auto"/>
        <w:right w:val="none" w:sz="0" w:space="0" w:color="auto"/>
      </w:divBdr>
      <w:divsChild>
        <w:div w:id="721246742">
          <w:marLeft w:val="0"/>
          <w:marRight w:val="0"/>
          <w:marTop w:val="0"/>
          <w:marBottom w:val="0"/>
          <w:divBdr>
            <w:top w:val="none" w:sz="0" w:space="0" w:color="auto"/>
            <w:left w:val="none" w:sz="0" w:space="0" w:color="auto"/>
            <w:bottom w:val="none" w:sz="0" w:space="0" w:color="auto"/>
            <w:right w:val="none" w:sz="0" w:space="0" w:color="auto"/>
          </w:divBdr>
        </w:div>
      </w:divsChild>
    </w:div>
    <w:div w:id="650905716">
      <w:bodyDiv w:val="1"/>
      <w:marLeft w:val="0"/>
      <w:marRight w:val="0"/>
      <w:marTop w:val="0"/>
      <w:marBottom w:val="0"/>
      <w:divBdr>
        <w:top w:val="none" w:sz="0" w:space="0" w:color="auto"/>
        <w:left w:val="none" w:sz="0" w:space="0" w:color="auto"/>
        <w:bottom w:val="none" w:sz="0" w:space="0" w:color="auto"/>
        <w:right w:val="none" w:sz="0" w:space="0" w:color="auto"/>
      </w:divBdr>
    </w:div>
    <w:div w:id="932666421">
      <w:bodyDiv w:val="1"/>
      <w:marLeft w:val="0"/>
      <w:marRight w:val="0"/>
      <w:marTop w:val="0"/>
      <w:marBottom w:val="0"/>
      <w:divBdr>
        <w:top w:val="none" w:sz="0" w:space="0" w:color="auto"/>
        <w:left w:val="none" w:sz="0" w:space="0" w:color="auto"/>
        <w:bottom w:val="none" w:sz="0" w:space="0" w:color="auto"/>
        <w:right w:val="none" w:sz="0" w:space="0" w:color="auto"/>
      </w:divBdr>
    </w:div>
    <w:div w:id="997735090">
      <w:bodyDiv w:val="1"/>
      <w:marLeft w:val="0"/>
      <w:marRight w:val="0"/>
      <w:marTop w:val="0"/>
      <w:marBottom w:val="0"/>
      <w:divBdr>
        <w:top w:val="none" w:sz="0" w:space="0" w:color="auto"/>
        <w:left w:val="none" w:sz="0" w:space="0" w:color="auto"/>
        <w:bottom w:val="none" w:sz="0" w:space="0" w:color="auto"/>
        <w:right w:val="none" w:sz="0" w:space="0" w:color="auto"/>
      </w:divBdr>
    </w:div>
    <w:div w:id="1140147566">
      <w:bodyDiv w:val="1"/>
      <w:marLeft w:val="0"/>
      <w:marRight w:val="0"/>
      <w:marTop w:val="0"/>
      <w:marBottom w:val="0"/>
      <w:divBdr>
        <w:top w:val="none" w:sz="0" w:space="0" w:color="auto"/>
        <w:left w:val="none" w:sz="0" w:space="0" w:color="auto"/>
        <w:bottom w:val="none" w:sz="0" w:space="0" w:color="auto"/>
        <w:right w:val="none" w:sz="0" w:space="0" w:color="auto"/>
      </w:divBdr>
    </w:div>
    <w:div w:id="1201700115">
      <w:bodyDiv w:val="1"/>
      <w:marLeft w:val="0"/>
      <w:marRight w:val="0"/>
      <w:marTop w:val="0"/>
      <w:marBottom w:val="0"/>
      <w:divBdr>
        <w:top w:val="none" w:sz="0" w:space="0" w:color="auto"/>
        <w:left w:val="none" w:sz="0" w:space="0" w:color="auto"/>
        <w:bottom w:val="none" w:sz="0" w:space="0" w:color="auto"/>
        <w:right w:val="none" w:sz="0" w:space="0" w:color="auto"/>
      </w:divBdr>
    </w:div>
    <w:div w:id="1290287148">
      <w:bodyDiv w:val="1"/>
      <w:marLeft w:val="0"/>
      <w:marRight w:val="0"/>
      <w:marTop w:val="0"/>
      <w:marBottom w:val="0"/>
      <w:divBdr>
        <w:top w:val="none" w:sz="0" w:space="0" w:color="auto"/>
        <w:left w:val="none" w:sz="0" w:space="0" w:color="auto"/>
        <w:bottom w:val="none" w:sz="0" w:space="0" w:color="auto"/>
        <w:right w:val="none" w:sz="0" w:space="0" w:color="auto"/>
      </w:divBdr>
    </w:div>
    <w:div w:id="1445154114">
      <w:bodyDiv w:val="1"/>
      <w:marLeft w:val="0"/>
      <w:marRight w:val="0"/>
      <w:marTop w:val="0"/>
      <w:marBottom w:val="0"/>
      <w:divBdr>
        <w:top w:val="none" w:sz="0" w:space="0" w:color="auto"/>
        <w:left w:val="none" w:sz="0" w:space="0" w:color="auto"/>
        <w:bottom w:val="none" w:sz="0" w:space="0" w:color="auto"/>
        <w:right w:val="none" w:sz="0" w:space="0" w:color="auto"/>
      </w:divBdr>
      <w:divsChild>
        <w:div w:id="1650865955">
          <w:marLeft w:val="0"/>
          <w:marRight w:val="0"/>
          <w:marTop w:val="0"/>
          <w:marBottom w:val="0"/>
          <w:divBdr>
            <w:top w:val="none" w:sz="0" w:space="0" w:color="auto"/>
            <w:left w:val="none" w:sz="0" w:space="0" w:color="auto"/>
            <w:bottom w:val="none" w:sz="0" w:space="0" w:color="auto"/>
            <w:right w:val="none" w:sz="0" w:space="0" w:color="auto"/>
          </w:divBdr>
          <w:divsChild>
            <w:div w:id="820852846">
              <w:marLeft w:val="0"/>
              <w:marRight w:val="0"/>
              <w:marTop w:val="0"/>
              <w:marBottom w:val="0"/>
              <w:divBdr>
                <w:top w:val="none" w:sz="0" w:space="0" w:color="auto"/>
                <w:left w:val="none" w:sz="0" w:space="0" w:color="auto"/>
                <w:bottom w:val="none" w:sz="0" w:space="0" w:color="auto"/>
                <w:right w:val="none" w:sz="0" w:space="0" w:color="auto"/>
              </w:divBdr>
              <w:divsChild>
                <w:div w:id="2041468532">
                  <w:marLeft w:val="0"/>
                  <w:marRight w:val="0"/>
                  <w:marTop w:val="0"/>
                  <w:marBottom w:val="0"/>
                  <w:divBdr>
                    <w:top w:val="none" w:sz="0" w:space="0" w:color="auto"/>
                    <w:left w:val="none" w:sz="0" w:space="0" w:color="auto"/>
                    <w:bottom w:val="none" w:sz="0" w:space="0" w:color="auto"/>
                    <w:right w:val="none" w:sz="0" w:space="0" w:color="auto"/>
                  </w:divBdr>
                  <w:divsChild>
                    <w:div w:id="1689059708">
                      <w:marLeft w:val="0"/>
                      <w:marRight w:val="0"/>
                      <w:marTop w:val="0"/>
                      <w:marBottom w:val="0"/>
                      <w:divBdr>
                        <w:top w:val="single" w:sz="6" w:space="0" w:color="C7CDD1"/>
                        <w:left w:val="single" w:sz="6" w:space="0" w:color="C7CDD1"/>
                        <w:bottom w:val="single" w:sz="6" w:space="0" w:color="C7CDD1"/>
                        <w:right w:val="single" w:sz="6" w:space="0" w:color="C7CDD1"/>
                      </w:divBdr>
                      <w:divsChild>
                        <w:div w:id="1596666856">
                          <w:marLeft w:val="0"/>
                          <w:marRight w:val="0"/>
                          <w:marTop w:val="0"/>
                          <w:marBottom w:val="240"/>
                          <w:divBdr>
                            <w:top w:val="none" w:sz="0" w:space="0" w:color="auto"/>
                            <w:left w:val="none" w:sz="0" w:space="0" w:color="auto"/>
                            <w:bottom w:val="none" w:sz="0" w:space="0" w:color="auto"/>
                            <w:right w:val="none" w:sz="0" w:space="0" w:color="auto"/>
                          </w:divBdr>
                          <w:divsChild>
                            <w:div w:id="1727608818">
                              <w:marLeft w:val="0"/>
                              <w:marRight w:val="0"/>
                              <w:marTop w:val="0"/>
                              <w:marBottom w:val="0"/>
                              <w:divBdr>
                                <w:top w:val="none" w:sz="0" w:space="0" w:color="auto"/>
                                <w:left w:val="none" w:sz="0" w:space="0" w:color="auto"/>
                                <w:bottom w:val="none" w:sz="0" w:space="0" w:color="auto"/>
                                <w:right w:val="none" w:sz="0" w:space="0" w:color="auto"/>
                              </w:divBdr>
                              <w:divsChild>
                                <w:div w:id="702829342">
                                  <w:marLeft w:val="0"/>
                                  <w:marRight w:val="0"/>
                                  <w:marTop w:val="0"/>
                                  <w:marBottom w:val="0"/>
                                  <w:divBdr>
                                    <w:top w:val="none" w:sz="0" w:space="0" w:color="auto"/>
                                    <w:left w:val="none" w:sz="0" w:space="0" w:color="auto"/>
                                    <w:bottom w:val="none" w:sz="0" w:space="0" w:color="auto"/>
                                    <w:right w:val="none" w:sz="0" w:space="0" w:color="auto"/>
                                  </w:divBdr>
                                </w:div>
                                <w:div w:id="9132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715336">
      <w:bodyDiv w:val="1"/>
      <w:marLeft w:val="0"/>
      <w:marRight w:val="0"/>
      <w:marTop w:val="0"/>
      <w:marBottom w:val="0"/>
      <w:divBdr>
        <w:top w:val="none" w:sz="0" w:space="0" w:color="auto"/>
        <w:left w:val="none" w:sz="0" w:space="0" w:color="auto"/>
        <w:bottom w:val="none" w:sz="0" w:space="0" w:color="auto"/>
        <w:right w:val="none" w:sz="0" w:space="0" w:color="auto"/>
      </w:divBdr>
    </w:div>
    <w:div w:id="1774281295">
      <w:bodyDiv w:val="1"/>
      <w:marLeft w:val="0"/>
      <w:marRight w:val="0"/>
      <w:marTop w:val="0"/>
      <w:marBottom w:val="0"/>
      <w:divBdr>
        <w:top w:val="none" w:sz="0" w:space="0" w:color="auto"/>
        <w:left w:val="none" w:sz="0" w:space="0" w:color="auto"/>
        <w:bottom w:val="none" w:sz="0" w:space="0" w:color="auto"/>
        <w:right w:val="none" w:sz="0" w:space="0" w:color="auto"/>
      </w:divBdr>
    </w:div>
    <w:div w:id="1802847280">
      <w:bodyDiv w:val="1"/>
      <w:marLeft w:val="0"/>
      <w:marRight w:val="0"/>
      <w:marTop w:val="0"/>
      <w:marBottom w:val="0"/>
      <w:divBdr>
        <w:top w:val="none" w:sz="0" w:space="0" w:color="auto"/>
        <w:left w:val="none" w:sz="0" w:space="0" w:color="auto"/>
        <w:bottom w:val="none" w:sz="0" w:space="0" w:color="auto"/>
        <w:right w:val="none" w:sz="0" w:space="0" w:color="auto"/>
      </w:divBdr>
    </w:div>
    <w:div w:id="1933393226">
      <w:bodyDiv w:val="1"/>
      <w:marLeft w:val="0"/>
      <w:marRight w:val="0"/>
      <w:marTop w:val="0"/>
      <w:marBottom w:val="0"/>
      <w:divBdr>
        <w:top w:val="none" w:sz="0" w:space="0" w:color="auto"/>
        <w:left w:val="none" w:sz="0" w:space="0" w:color="auto"/>
        <w:bottom w:val="none" w:sz="0" w:space="0" w:color="auto"/>
        <w:right w:val="none" w:sz="0" w:space="0" w:color="auto"/>
      </w:divBdr>
      <w:divsChild>
        <w:div w:id="1199976958">
          <w:marLeft w:val="0"/>
          <w:marRight w:val="0"/>
          <w:marTop w:val="0"/>
          <w:marBottom w:val="0"/>
          <w:divBdr>
            <w:top w:val="none" w:sz="0" w:space="0" w:color="auto"/>
            <w:left w:val="none" w:sz="0" w:space="0" w:color="auto"/>
            <w:bottom w:val="none" w:sz="0" w:space="0" w:color="auto"/>
            <w:right w:val="none" w:sz="0" w:space="0" w:color="auto"/>
          </w:divBdr>
          <w:divsChild>
            <w:div w:id="1682656730">
              <w:marLeft w:val="0"/>
              <w:marRight w:val="0"/>
              <w:marTop w:val="0"/>
              <w:marBottom w:val="0"/>
              <w:divBdr>
                <w:top w:val="none" w:sz="0" w:space="0" w:color="auto"/>
                <w:left w:val="none" w:sz="0" w:space="0" w:color="auto"/>
                <w:bottom w:val="none" w:sz="0" w:space="0" w:color="auto"/>
                <w:right w:val="none" w:sz="0" w:space="0" w:color="auto"/>
              </w:divBdr>
              <w:divsChild>
                <w:div w:id="24407921">
                  <w:marLeft w:val="0"/>
                  <w:marRight w:val="0"/>
                  <w:marTop w:val="0"/>
                  <w:marBottom w:val="0"/>
                  <w:divBdr>
                    <w:top w:val="none" w:sz="0" w:space="0" w:color="auto"/>
                    <w:left w:val="none" w:sz="0" w:space="0" w:color="auto"/>
                    <w:bottom w:val="none" w:sz="0" w:space="0" w:color="auto"/>
                    <w:right w:val="none" w:sz="0" w:space="0" w:color="auto"/>
                  </w:divBdr>
                  <w:divsChild>
                    <w:div w:id="1098451422">
                      <w:marLeft w:val="0"/>
                      <w:marRight w:val="0"/>
                      <w:marTop w:val="0"/>
                      <w:marBottom w:val="0"/>
                      <w:divBdr>
                        <w:top w:val="single" w:sz="6" w:space="0" w:color="C7CDD1"/>
                        <w:left w:val="single" w:sz="6" w:space="0" w:color="C7CDD1"/>
                        <w:bottom w:val="single" w:sz="6" w:space="0" w:color="C7CDD1"/>
                        <w:right w:val="single" w:sz="6" w:space="0" w:color="C7CDD1"/>
                      </w:divBdr>
                      <w:divsChild>
                        <w:div w:id="361983969">
                          <w:marLeft w:val="0"/>
                          <w:marRight w:val="0"/>
                          <w:marTop w:val="0"/>
                          <w:marBottom w:val="240"/>
                          <w:divBdr>
                            <w:top w:val="none" w:sz="0" w:space="0" w:color="auto"/>
                            <w:left w:val="none" w:sz="0" w:space="0" w:color="auto"/>
                            <w:bottom w:val="none" w:sz="0" w:space="0" w:color="auto"/>
                            <w:right w:val="none" w:sz="0" w:space="0" w:color="auto"/>
                          </w:divBdr>
                          <w:divsChild>
                            <w:div w:id="549538418">
                              <w:marLeft w:val="0"/>
                              <w:marRight w:val="0"/>
                              <w:marTop w:val="0"/>
                              <w:marBottom w:val="0"/>
                              <w:divBdr>
                                <w:top w:val="none" w:sz="0" w:space="0" w:color="auto"/>
                                <w:left w:val="none" w:sz="0" w:space="0" w:color="auto"/>
                                <w:bottom w:val="none" w:sz="0" w:space="0" w:color="auto"/>
                                <w:right w:val="none" w:sz="0" w:space="0" w:color="auto"/>
                              </w:divBdr>
                              <w:divsChild>
                                <w:div w:id="749274102">
                                  <w:marLeft w:val="0"/>
                                  <w:marRight w:val="0"/>
                                  <w:marTop w:val="0"/>
                                  <w:marBottom w:val="0"/>
                                  <w:divBdr>
                                    <w:top w:val="none" w:sz="0" w:space="0" w:color="auto"/>
                                    <w:left w:val="none" w:sz="0" w:space="0" w:color="auto"/>
                                    <w:bottom w:val="none" w:sz="0" w:space="0" w:color="auto"/>
                                    <w:right w:val="none" w:sz="0" w:space="0" w:color="auto"/>
                                  </w:divBdr>
                                </w:div>
                                <w:div w:id="1377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p.gs@gov.si"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gp.mizm@gov.si"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58639D-33B5-4242-95CC-D5D7B4509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2338</Words>
  <Characters>13332</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Jožica Ložar</cp:lastModifiedBy>
  <cp:revision>14</cp:revision>
  <cp:lastPrinted>2026-03-05T09:57:00Z</cp:lastPrinted>
  <dcterms:created xsi:type="dcterms:W3CDTF">2026-08-04T07:57:00Z</dcterms:created>
  <dcterms:modified xsi:type="dcterms:W3CDTF">2026-09-01T11:35:00Z</dcterms:modified>
</cp:coreProperties>
</file>