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D53FE" w14:textId="77777777" w:rsidR="003B609D" w:rsidRDefault="003B609D">
      <w:pPr>
        <w:spacing w:after="0" w:line="260" w:lineRule="auto"/>
        <w:rPr>
          <w:rFonts w:cs="Arial"/>
        </w:rPr>
      </w:pPr>
    </w:p>
    <w:p w14:paraId="55DC3E71" w14:textId="77777777" w:rsidR="003B609D" w:rsidRDefault="003B609D">
      <w:pPr>
        <w:spacing w:after="0" w:line="260" w:lineRule="auto"/>
        <w:rPr>
          <w:rFonts w:cs="Arial"/>
        </w:rPr>
      </w:pPr>
    </w:p>
    <w:p w14:paraId="7D5468F6" w14:textId="77777777" w:rsidR="003B609D" w:rsidRDefault="003B609D">
      <w:pPr>
        <w:spacing w:after="0" w:line="260" w:lineRule="auto"/>
        <w:rPr>
          <w:rFonts w:cs="Arial"/>
        </w:rPr>
      </w:pPr>
    </w:p>
    <w:p w14:paraId="2A4BA57F" w14:textId="77777777" w:rsidR="003B609D" w:rsidRDefault="003B609D">
      <w:pPr>
        <w:spacing w:after="0" w:line="260" w:lineRule="auto"/>
        <w:rPr>
          <w:rFonts w:cs="Arial"/>
        </w:rPr>
      </w:pPr>
    </w:p>
    <w:p w14:paraId="3318C3FE" w14:textId="77777777" w:rsidR="003B609D" w:rsidRDefault="00E653D3">
      <w:pPr>
        <w:pStyle w:val="Odebeljeno"/>
        <w:spacing w:line="260" w:lineRule="auto"/>
      </w:pPr>
      <w:r>
        <w:t>GENERALNI SEKRETARIAT VLADE</w:t>
      </w:r>
    </w:p>
    <w:p w14:paraId="5823AC5B" w14:textId="77777777" w:rsidR="003B609D" w:rsidRDefault="00E653D3">
      <w:pPr>
        <w:pStyle w:val="Odebeljeno"/>
        <w:spacing w:line="260" w:lineRule="auto"/>
      </w:pPr>
      <w:r>
        <w:t>REPUBLIKE SLOVENIJE</w:t>
      </w:r>
    </w:p>
    <w:p w14:paraId="6B980B07" w14:textId="77777777" w:rsidR="003B609D" w:rsidRDefault="00E653D3">
      <w:pPr>
        <w:pStyle w:val="Odebeljeno"/>
        <w:spacing w:line="260" w:lineRule="auto"/>
      </w:pPr>
      <w:r>
        <w:t>gp.gs@gov.si</w:t>
      </w:r>
    </w:p>
    <w:p w14:paraId="42EC01EE" w14:textId="77777777" w:rsidR="003B609D" w:rsidRDefault="003B609D">
      <w:pPr>
        <w:spacing w:after="0" w:line="260" w:lineRule="auto"/>
        <w:rPr>
          <w:rFonts w:cs="Arial"/>
        </w:rPr>
      </w:pPr>
    </w:p>
    <w:p w14:paraId="7312E0FF" w14:textId="77777777" w:rsidR="003B609D" w:rsidRDefault="003B609D">
      <w:pPr>
        <w:spacing w:after="0" w:line="260" w:lineRule="auto"/>
        <w:rPr>
          <w:rFonts w:cs="Arial"/>
        </w:rPr>
      </w:pPr>
    </w:p>
    <w:p w14:paraId="364E992A" w14:textId="77777777" w:rsidR="003B609D" w:rsidRDefault="003B609D">
      <w:pPr>
        <w:spacing w:after="0" w:line="260" w:lineRule="auto"/>
        <w:rPr>
          <w:rFonts w:cs="Arial"/>
        </w:rPr>
      </w:pPr>
    </w:p>
    <w:tbl>
      <w:tblPr>
        <w:tblW w:w="8505" w:type="dxa"/>
        <w:tblLook w:val="04A0" w:firstRow="1" w:lastRow="0" w:firstColumn="1" w:lastColumn="0" w:noHBand="0" w:noVBand="1"/>
      </w:tblPr>
      <w:tblGrid>
        <w:gridCol w:w="1500"/>
        <w:gridCol w:w="7005"/>
      </w:tblGrid>
      <w:tr w:rsidR="003B609D" w14:paraId="758DAFDD" w14:textId="77777777">
        <w:tc>
          <w:tcPr>
            <w:tcW w:w="1500" w:type="dxa"/>
          </w:tcPr>
          <w:p w14:paraId="0056A3EC" w14:textId="77777777" w:rsidR="003B609D" w:rsidRDefault="00E653D3">
            <w:pPr>
              <w:spacing w:after="0" w:line="260" w:lineRule="auto"/>
            </w:pPr>
            <w:r>
              <w:t>Številka:</w:t>
            </w:r>
          </w:p>
        </w:tc>
        <w:tc>
          <w:tcPr>
            <w:tcW w:w="7005" w:type="dxa"/>
          </w:tcPr>
          <w:p w14:paraId="16DB490A" w14:textId="1C85FA73" w:rsidR="003B609D" w:rsidRDefault="007C46A8">
            <w:pPr>
              <w:spacing w:after="0" w:line="260" w:lineRule="auto"/>
            </w:pPr>
            <w:r>
              <w:t>0070/43/2026/12</w:t>
            </w:r>
          </w:p>
        </w:tc>
      </w:tr>
      <w:tr w:rsidR="003B609D" w14:paraId="1752A638" w14:textId="77777777">
        <w:tc>
          <w:tcPr>
            <w:tcW w:w="1500" w:type="dxa"/>
          </w:tcPr>
          <w:p w14:paraId="57A0B870" w14:textId="77777777" w:rsidR="003B609D" w:rsidRDefault="00E653D3">
            <w:pPr>
              <w:spacing w:after="0" w:line="260" w:lineRule="auto"/>
            </w:pPr>
            <w:r>
              <w:t>Ljubljana,</w:t>
            </w:r>
          </w:p>
        </w:tc>
        <w:tc>
          <w:tcPr>
            <w:tcW w:w="7005" w:type="dxa"/>
          </w:tcPr>
          <w:p w14:paraId="4BD0762E" w14:textId="77777777" w:rsidR="003B609D" w:rsidRDefault="00E653D3">
            <w:pPr>
              <w:spacing w:after="0" w:line="260" w:lineRule="auto"/>
            </w:pPr>
            <w:r>
              <w:t>16. 09. 2026</w:t>
            </w:r>
          </w:p>
        </w:tc>
      </w:tr>
      <w:tr w:rsidR="003B609D" w14:paraId="22C3DC83" w14:textId="77777777">
        <w:tc>
          <w:tcPr>
            <w:tcW w:w="1500" w:type="dxa"/>
          </w:tcPr>
          <w:p w14:paraId="58BF6E36" w14:textId="77777777" w:rsidR="003B609D" w:rsidRDefault="00E653D3">
            <w:pPr>
              <w:spacing w:after="0" w:line="260" w:lineRule="auto"/>
            </w:pPr>
            <w:r>
              <w:t>EVA:</w:t>
            </w:r>
          </w:p>
        </w:tc>
        <w:tc>
          <w:tcPr>
            <w:tcW w:w="7005" w:type="dxa"/>
          </w:tcPr>
          <w:p w14:paraId="42F3EC7A" w14:textId="77777777" w:rsidR="003B609D" w:rsidRDefault="00E653D3">
            <w:pPr>
              <w:spacing w:after="0" w:line="260" w:lineRule="auto"/>
            </w:pPr>
            <w:r>
              <w:t>2026-3370-0004</w:t>
            </w:r>
          </w:p>
        </w:tc>
      </w:tr>
    </w:tbl>
    <w:p w14:paraId="4EEF5F69" w14:textId="77777777" w:rsidR="003B609D" w:rsidRDefault="003B609D">
      <w:pPr>
        <w:spacing w:after="0" w:line="260" w:lineRule="auto"/>
        <w:rPr>
          <w:rFonts w:cs="Arial"/>
        </w:rPr>
      </w:pPr>
    </w:p>
    <w:tbl>
      <w:tblPr>
        <w:tblW w:w="8505" w:type="dxa"/>
        <w:tblLook w:val="04A0" w:firstRow="1" w:lastRow="0" w:firstColumn="1" w:lastColumn="0" w:noHBand="0" w:noVBand="1"/>
      </w:tblPr>
      <w:tblGrid>
        <w:gridCol w:w="1500"/>
        <w:gridCol w:w="7005"/>
      </w:tblGrid>
      <w:tr w:rsidR="003B609D" w14:paraId="706CAB0D" w14:textId="77777777">
        <w:tc>
          <w:tcPr>
            <w:tcW w:w="1500" w:type="dxa"/>
          </w:tcPr>
          <w:p w14:paraId="502C2678" w14:textId="77777777" w:rsidR="003B609D" w:rsidRDefault="00E653D3">
            <w:pPr>
              <w:pStyle w:val="Odebeljeno"/>
              <w:spacing w:line="260" w:lineRule="auto"/>
            </w:pPr>
            <w:r>
              <w:t>ZADEVA:</w:t>
            </w:r>
          </w:p>
        </w:tc>
        <w:tc>
          <w:tcPr>
            <w:tcW w:w="7005" w:type="dxa"/>
          </w:tcPr>
          <w:p w14:paraId="48CCB5F1" w14:textId="77777777" w:rsidR="003B609D" w:rsidRDefault="00E653D3">
            <w:pPr>
              <w:pStyle w:val="Odebeljeno"/>
              <w:spacing w:line="260" w:lineRule="auto"/>
            </w:pPr>
            <w:r>
              <w:t>Zakon o spremembah Zakona o visokem šolstvu – predlog za obravnavo</w:t>
            </w:r>
          </w:p>
        </w:tc>
      </w:tr>
    </w:tbl>
    <w:p w14:paraId="13EAFD06" w14:textId="77777777" w:rsidR="003B609D" w:rsidRDefault="003B609D">
      <w:pPr>
        <w:spacing w:after="0" w:line="260" w:lineRule="auto"/>
        <w:rPr>
          <w:rFonts w:cs="Arial"/>
        </w:rPr>
      </w:pPr>
    </w:p>
    <w:p w14:paraId="38F986DA" w14:textId="77777777" w:rsidR="003B609D" w:rsidRDefault="003B609D">
      <w:pPr>
        <w:spacing w:after="0" w:line="260" w:lineRule="auto"/>
        <w:rPr>
          <w:rFonts w:cs="Arial"/>
        </w:rPr>
      </w:pPr>
    </w:p>
    <w:p w14:paraId="57B73176" w14:textId="77777777" w:rsidR="003B609D" w:rsidRDefault="00E653D3">
      <w:pPr>
        <w:pStyle w:val="Odebeljeno"/>
        <w:spacing w:line="260" w:lineRule="auto"/>
      </w:pPr>
      <w:r>
        <w:t>1.</w:t>
      </w:r>
      <w:r>
        <w:tab/>
        <w:t>Predlog sklepa vlade</w:t>
      </w:r>
    </w:p>
    <w:p w14:paraId="29F154A9" w14:textId="77777777" w:rsidR="003B609D" w:rsidRDefault="003B609D">
      <w:pPr>
        <w:spacing w:after="0" w:line="260" w:lineRule="auto"/>
        <w:rPr>
          <w:rFonts w:cs="Arial"/>
        </w:rPr>
      </w:pPr>
    </w:p>
    <w:p w14:paraId="2A49943D" w14:textId="77777777" w:rsidR="003B609D" w:rsidRDefault="00E653D3">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63C8AE84" w14:textId="77777777" w:rsidR="003B609D" w:rsidRDefault="00E653D3">
      <w:pPr>
        <w:spacing w:after="0" w:line="240" w:lineRule="auto"/>
      </w:pPr>
      <w:r>
        <w:t xml:space="preserve"> </w:t>
      </w:r>
    </w:p>
    <w:p w14:paraId="24DBED4C" w14:textId="77777777" w:rsidR="003B609D" w:rsidRDefault="00E653D3">
      <w:pPr>
        <w:spacing w:after="0" w:line="240" w:lineRule="auto"/>
        <w:jc w:val="center"/>
      </w:pPr>
      <w:r>
        <w:rPr>
          <w:b/>
        </w:rPr>
        <w:t>SKLEP</w:t>
      </w:r>
    </w:p>
    <w:p w14:paraId="242B534E" w14:textId="77777777" w:rsidR="003B609D" w:rsidRDefault="00E653D3">
      <w:pPr>
        <w:spacing w:after="0" w:line="240" w:lineRule="auto"/>
      </w:pPr>
      <w:r>
        <w:t xml:space="preserve"> </w:t>
      </w:r>
    </w:p>
    <w:p w14:paraId="2D2790E2" w14:textId="77777777" w:rsidR="003B609D" w:rsidRDefault="00E653D3">
      <w:pPr>
        <w:spacing w:after="0" w:line="240" w:lineRule="auto"/>
      </w:pPr>
      <w:r>
        <w:t>Vlada Republike Slovenije je določila besedilo predloga Zakona o spremembah Zakona o visokem šolstvu in ga pošlje Državnemu zboru v obravnavo po nujnem postopku.</w:t>
      </w:r>
    </w:p>
    <w:p w14:paraId="61EDF4C2" w14:textId="77777777" w:rsidR="003B609D" w:rsidRDefault="00E653D3">
      <w:pPr>
        <w:spacing w:after="0" w:line="240" w:lineRule="auto"/>
      </w:pPr>
      <w:r>
        <w:t xml:space="preserve"> </w:t>
      </w:r>
    </w:p>
    <w:p w14:paraId="00D39B56" w14:textId="77777777" w:rsidR="003B609D" w:rsidRDefault="00E653D3">
      <w:pPr>
        <w:spacing w:after="0" w:line="240" w:lineRule="auto"/>
      </w:pPr>
      <w:r>
        <w:t xml:space="preserve">mag. Janja </w:t>
      </w:r>
      <w:proofErr w:type="spellStart"/>
      <w:r>
        <w:t>Garvas</w:t>
      </w:r>
      <w:proofErr w:type="spellEnd"/>
    </w:p>
    <w:p w14:paraId="50FAD216" w14:textId="77777777" w:rsidR="003B609D" w:rsidRDefault="00E653D3">
      <w:pPr>
        <w:spacing w:after="0" w:line="240" w:lineRule="auto"/>
        <w:jc w:val="left"/>
      </w:pPr>
      <w:r>
        <w:t>generalna sekretarka</w:t>
      </w:r>
    </w:p>
    <w:p w14:paraId="415A7766" w14:textId="77777777" w:rsidR="003B609D" w:rsidRDefault="00E653D3">
      <w:pPr>
        <w:spacing w:after="0" w:line="240" w:lineRule="auto"/>
      </w:pPr>
      <w:r>
        <w:t xml:space="preserve"> </w:t>
      </w:r>
    </w:p>
    <w:p w14:paraId="46A36E74" w14:textId="77777777" w:rsidR="003B609D" w:rsidRDefault="00E653D3">
      <w:pPr>
        <w:spacing w:after="0" w:line="240" w:lineRule="auto"/>
      </w:pPr>
      <w:r>
        <w:t>Sklep prejmejo:</w:t>
      </w:r>
    </w:p>
    <w:p w14:paraId="06D12F49" w14:textId="77777777" w:rsidR="003B609D" w:rsidRDefault="00E653D3">
      <w:pPr>
        <w:spacing w:after="0" w:line="240" w:lineRule="auto"/>
      </w:pPr>
      <w:r>
        <w:t>- Ministrstvo za izobraževanje, znanost in mladino</w:t>
      </w:r>
    </w:p>
    <w:p w14:paraId="220FC083" w14:textId="77777777" w:rsidR="003B609D" w:rsidRDefault="00E653D3">
      <w:pPr>
        <w:spacing w:after="0" w:line="240" w:lineRule="auto"/>
      </w:pPr>
      <w:r>
        <w:t>- Ministrstvo za finance</w:t>
      </w:r>
    </w:p>
    <w:p w14:paraId="515935E2" w14:textId="77777777" w:rsidR="003B609D" w:rsidRDefault="00E653D3">
      <w:pPr>
        <w:spacing w:after="0" w:line="240" w:lineRule="auto"/>
      </w:pPr>
      <w:r>
        <w:t>- Služba Vlade Republike Slovenije za zakonodajo</w:t>
      </w:r>
    </w:p>
    <w:p w14:paraId="66750633" w14:textId="77777777" w:rsidR="003B609D" w:rsidRDefault="00E653D3">
      <w:pPr>
        <w:spacing w:after="0" w:line="240" w:lineRule="auto"/>
      </w:pPr>
      <w:r>
        <w:t xml:space="preserve"> </w:t>
      </w:r>
    </w:p>
    <w:p w14:paraId="327BD055" w14:textId="77777777" w:rsidR="003B609D" w:rsidRDefault="003B609D">
      <w:pPr>
        <w:spacing w:after="0" w:line="260" w:lineRule="auto"/>
        <w:rPr>
          <w:rFonts w:cs="Arial"/>
        </w:rPr>
      </w:pPr>
    </w:p>
    <w:p w14:paraId="52F425BE" w14:textId="77777777" w:rsidR="003B609D" w:rsidRDefault="00E653D3">
      <w:pPr>
        <w:pStyle w:val="Odebeljeno"/>
        <w:spacing w:line="260" w:lineRule="auto"/>
      </w:pPr>
      <w:r>
        <w:t>2.</w:t>
      </w:r>
      <w:r>
        <w:tab/>
        <w:t>Predlog za obravnavo predloga zakona po nujnem ali skrajšanem postopku v državnem zboru z obrazložitvijo razlogov</w:t>
      </w:r>
    </w:p>
    <w:p w14:paraId="7B58D432" w14:textId="77777777" w:rsidR="003B609D" w:rsidRDefault="003B609D">
      <w:pPr>
        <w:spacing w:after="0" w:line="260" w:lineRule="auto"/>
        <w:rPr>
          <w:rFonts w:cs="Arial"/>
        </w:rPr>
      </w:pPr>
    </w:p>
    <w:p w14:paraId="19D16AC4" w14:textId="77777777" w:rsidR="003B609D" w:rsidRDefault="00E653D3">
      <w:pPr>
        <w:spacing w:after="0" w:line="240" w:lineRule="auto"/>
      </w:pPr>
      <w:r>
        <w:t xml:space="preserve">V skladu s prvim odstavkom 143. člena Poslovnika Državnega zbora Republike Slovenije (PoDZ-1) (Uradni list RS, št. 92/07 – uradno prečiščeno besedilo, 105/10, 80/13, 38/17, 46/20, 105/21 – </w:t>
      </w:r>
      <w:proofErr w:type="spellStart"/>
      <w:r>
        <w:t>odl</w:t>
      </w:r>
      <w:proofErr w:type="spellEnd"/>
      <w:r>
        <w:t>. US, 111/21, 58/23 in 35/24) se predlaga sprejetje predloga zakona po nujnem postopku. Sprejetje predloga zakona je nujno, saj je zaradi zaostrenih javnofinančnih razmer treba preprečiti nastanek težko popravljivih posledic za delovanje države. S predlogom zakona se namreč zagotavlja dolgoročna vzdržnost javnih financ in usklajevanje izvajanja ZViS-1 z dejanskimi proračunskimi zmožnostmi Republike Slovenije v obdobju 2027–2028. Predlog zakona pri tem upošteva tudi ustavno določeno fiskalno pravilo iz 148. člena Ustave Republike Slovenije ter pravila ekonomskega upravljanja Evropske unije, ki od države zahtevajo srednjeročno vzdržnost javnofinančnih politik in omejevanje rasti javnih izdatkov v skladu z razpoložljivimi prihodki ter sprejetim fiskalnim okvirom.</w:t>
      </w:r>
    </w:p>
    <w:p w14:paraId="11F9AA90" w14:textId="77777777" w:rsidR="003B609D" w:rsidRDefault="003B609D">
      <w:pPr>
        <w:spacing w:after="0" w:line="260" w:lineRule="auto"/>
        <w:rPr>
          <w:rFonts w:cs="Arial"/>
        </w:rPr>
      </w:pPr>
    </w:p>
    <w:p w14:paraId="3211031F" w14:textId="77777777" w:rsidR="003B609D" w:rsidRDefault="00E653D3">
      <w:pPr>
        <w:pStyle w:val="Odebeljeno"/>
        <w:spacing w:line="260" w:lineRule="auto"/>
      </w:pPr>
      <w:r>
        <w:t>3.</w:t>
      </w:r>
      <w:r>
        <w:tab/>
        <w:t>Osebe, odgovorne za strokovno pripravo in usklajenost gradiva</w:t>
      </w:r>
    </w:p>
    <w:p w14:paraId="51B18790" w14:textId="77777777" w:rsidR="003B609D" w:rsidRDefault="003B609D">
      <w:pPr>
        <w:spacing w:after="0" w:line="260" w:lineRule="auto"/>
        <w:rPr>
          <w:rFonts w:cs="Arial"/>
        </w:rPr>
      </w:pPr>
    </w:p>
    <w:p w14:paraId="22AA8E35" w14:textId="77777777" w:rsidR="003B609D" w:rsidRDefault="00E653D3">
      <w:pPr>
        <w:spacing w:after="0" w:line="240" w:lineRule="auto"/>
      </w:pPr>
      <w:r>
        <w:lastRenderedPageBreak/>
        <w:t>- dr. Borut Rončević, minister za izobraževanje, znanost in mladino</w:t>
      </w:r>
    </w:p>
    <w:p w14:paraId="041E5A81" w14:textId="77777777" w:rsidR="003B609D" w:rsidRDefault="00E653D3">
      <w:pPr>
        <w:spacing w:after="0" w:line="240" w:lineRule="auto"/>
      </w:pPr>
      <w:r>
        <w:t>- dr. Rok Strašek, državni sekretar na ministrstvu za izobraževanje, znanost in mladino</w:t>
      </w:r>
    </w:p>
    <w:p w14:paraId="1B82B2C6" w14:textId="77777777" w:rsidR="003B609D" w:rsidRDefault="003B609D">
      <w:pPr>
        <w:spacing w:after="0" w:line="260" w:lineRule="auto"/>
        <w:rPr>
          <w:rFonts w:cs="Arial"/>
        </w:rPr>
      </w:pPr>
    </w:p>
    <w:p w14:paraId="00111A58" w14:textId="77777777" w:rsidR="003B609D" w:rsidRDefault="00E653D3">
      <w:pPr>
        <w:pStyle w:val="Odebeljeno"/>
        <w:spacing w:line="260" w:lineRule="auto"/>
      </w:pPr>
      <w:r>
        <w:t>4.</w:t>
      </w:r>
      <w:r>
        <w:tab/>
        <w:t>Zunanji strokovnjaki, ki so sodelovali pri pripravi dela ali celotnega gradiva, in s tem povezani stroški</w:t>
      </w:r>
    </w:p>
    <w:p w14:paraId="2B2C4F3A" w14:textId="77777777" w:rsidR="003B609D" w:rsidRDefault="003B609D">
      <w:pPr>
        <w:spacing w:after="0" w:line="260" w:lineRule="auto"/>
        <w:rPr>
          <w:rFonts w:cs="Arial"/>
        </w:rPr>
      </w:pPr>
    </w:p>
    <w:p w14:paraId="5DE832D2" w14:textId="77777777" w:rsidR="003B609D" w:rsidRDefault="00E653D3">
      <w:pPr>
        <w:spacing w:after="0" w:line="240" w:lineRule="auto"/>
      </w:pPr>
      <w:r>
        <w:t>Pri pripravi predpisa ni sodeloval zunanji strokovnjak oziroma pravna oseba.</w:t>
      </w:r>
    </w:p>
    <w:p w14:paraId="2FF28618" w14:textId="77777777" w:rsidR="003B609D" w:rsidRDefault="003B609D">
      <w:pPr>
        <w:spacing w:after="0" w:line="260" w:lineRule="auto"/>
        <w:rPr>
          <w:rFonts w:cs="Arial"/>
        </w:rPr>
      </w:pPr>
    </w:p>
    <w:p w14:paraId="060F1E77" w14:textId="77777777" w:rsidR="003B609D" w:rsidRDefault="00E653D3">
      <w:pPr>
        <w:pStyle w:val="Odebeljeno"/>
        <w:spacing w:line="260" w:lineRule="auto"/>
      </w:pPr>
      <w:r>
        <w:t>5.</w:t>
      </w:r>
      <w:r>
        <w:tab/>
        <w:t>Predstavniki vlade, ki bodo sodelovali pri delu državnega zbora</w:t>
      </w:r>
    </w:p>
    <w:p w14:paraId="0D10633F" w14:textId="77777777" w:rsidR="003B609D" w:rsidRDefault="003B609D">
      <w:pPr>
        <w:spacing w:after="0" w:line="260" w:lineRule="auto"/>
        <w:rPr>
          <w:rFonts w:cs="Arial"/>
        </w:rPr>
      </w:pPr>
    </w:p>
    <w:p w14:paraId="48BC1B36" w14:textId="77777777" w:rsidR="003B609D" w:rsidRDefault="00E653D3">
      <w:pPr>
        <w:spacing w:after="0" w:line="240" w:lineRule="auto"/>
      </w:pPr>
      <w:r>
        <w:t>- dr. Borut Rončević, minister za izobraževanje, znanost in mladino</w:t>
      </w:r>
    </w:p>
    <w:p w14:paraId="736CD0B6" w14:textId="77777777" w:rsidR="003B609D" w:rsidRDefault="00E653D3">
      <w:pPr>
        <w:spacing w:after="0" w:line="240" w:lineRule="auto"/>
      </w:pPr>
      <w:r>
        <w:t>- dr. Rok Strašek, državni sekretar na ministrstvu za izobraževanje, znanost in mladino</w:t>
      </w:r>
    </w:p>
    <w:p w14:paraId="308FDE1D" w14:textId="77777777" w:rsidR="003B609D" w:rsidRDefault="003B609D">
      <w:pPr>
        <w:spacing w:after="0" w:line="260" w:lineRule="auto"/>
        <w:rPr>
          <w:rFonts w:cs="Arial"/>
        </w:rPr>
      </w:pPr>
    </w:p>
    <w:p w14:paraId="1A48CC17" w14:textId="77777777" w:rsidR="003B609D" w:rsidRDefault="00E653D3">
      <w:pPr>
        <w:pStyle w:val="Odebeljeno"/>
        <w:spacing w:line="260" w:lineRule="auto"/>
      </w:pPr>
      <w:r>
        <w:t>6.</w:t>
      </w:r>
      <w:r>
        <w:tab/>
        <w:t>Kratek povzetek gradiva</w:t>
      </w:r>
    </w:p>
    <w:p w14:paraId="75CA41C1" w14:textId="77777777" w:rsidR="003B609D" w:rsidRDefault="003B609D">
      <w:pPr>
        <w:spacing w:after="0" w:line="260" w:lineRule="auto"/>
        <w:rPr>
          <w:rFonts w:cs="Arial"/>
        </w:rPr>
      </w:pPr>
    </w:p>
    <w:p w14:paraId="6B497A2E" w14:textId="77777777" w:rsidR="003B609D" w:rsidRDefault="00E653D3">
      <w:pPr>
        <w:spacing w:after="0" w:line="240" w:lineRule="auto"/>
      </w:pPr>
      <w:r>
        <w:t>Vlada Republike Slovenije je s sklepom št. 41003-6/2026/2 z dne 16. 7. 2026 vse predlagatelje finančnih načrtov, tako tudi Ministrstvo za izobraževanje, znanost in mladino (v nadaljnjem besedilu: ministrstvo), pozvala k posredovanju predlogov zakonov in drugih predpisov ter ukrepov, s katerimi se bodo znižale finančne posledice za proračun Republike Slovenije najmanj do obsega, ki je potreben za izvršitev finančnega načrta posameznega predlagatelja. Skladno z navedenim je ministrstvo pripravilo predlog sprememb Zakona o visokem šolstvu (Uradni list RS, št. 56/25; v nadaljnjem besedilu: ZViS-1), s katerima se posega v prehodne določbe njegovega 178. člena, ki ureja financiranje v prihodnjih proračunskih letih.</w:t>
      </w:r>
    </w:p>
    <w:p w14:paraId="7CE1144B" w14:textId="77777777" w:rsidR="003B609D" w:rsidRDefault="003B609D">
      <w:pPr>
        <w:spacing w:after="0" w:line="260" w:lineRule="auto"/>
        <w:rPr>
          <w:rFonts w:cs="Arial"/>
        </w:rPr>
      </w:pPr>
    </w:p>
    <w:p w14:paraId="61D47C80" w14:textId="77777777" w:rsidR="003B609D" w:rsidRDefault="00E653D3">
      <w:pPr>
        <w:pStyle w:val="Odebeljeno"/>
        <w:spacing w:line="260" w:lineRule="auto"/>
      </w:pPr>
      <w:r>
        <w:t>7.</w:t>
      </w:r>
      <w:r>
        <w:tab/>
        <w:t>Presoja posledic za</w:t>
      </w:r>
    </w:p>
    <w:p w14:paraId="2FB93310" w14:textId="77777777" w:rsidR="003B609D" w:rsidRDefault="003B609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3B609D" w14:paraId="0998B7F6" w14:textId="77777777">
        <w:tc>
          <w:tcPr>
            <w:tcW w:w="1276" w:type="dxa"/>
          </w:tcPr>
          <w:p w14:paraId="6EE8AA40" w14:textId="77777777" w:rsidR="003B609D" w:rsidRDefault="00E653D3">
            <w:pPr>
              <w:spacing w:after="0" w:line="260" w:lineRule="exact"/>
              <w:ind w:left="360"/>
            </w:pPr>
            <w:r>
              <w:rPr>
                <w:iCs/>
              </w:rPr>
              <w:t>a)</w:t>
            </w:r>
          </w:p>
        </w:tc>
        <w:tc>
          <w:tcPr>
            <w:tcW w:w="4961" w:type="dxa"/>
          </w:tcPr>
          <w:p w14:paraId="6ED8575A" w14:textId="77777777" w:rsidR="003B609D" w:rsidRDefault="00E653D3">
            <w:pPr>
              <w:spacing w:after="0" w:line="260" w:lineRule="exact"/>
            </w:pPr>
            <w:r>
              <w:t>javnofinančna sredstva nad 40.000 EUR v tekočem in naslednjih treh letih,</w:t>
            </w:r>
          </w:p>
        </w:tc>
        <w:tc>
          <w:tcPr>
            <w:tcW w:w="2268" w:type="dxa"/>
          </w:tcPr>
          <w:p w14:paraId="7C9C0C81" w14:textId="77777777" w:rsidR="003B609D" w:rsidRDefault="00E653D3">
            <w:pPr>
              <w:spacing w:after="0" w:line="260" w:lineRule="exact"/>
              <w:jc w:val="center"/>
              <w:rPr>
                <w:iCs/>
              </w:rPr>
            </w:pPr>
            <w:r>
              <w:t>da</w:t>
            </w:r>
          </w:p>
        </w:tc>
      </w:tr>
      <w:tr w:rsidR="003B609D" w14:paraId="0CF46ABB" w14:textId="77777777">
        <w:tc>
          <w:tcPr>
            <w:tcW w:w="1276" w:type="dxa"/>
          </w:tcPr>
          <w:p w14:paraId="42D61F06" w14:textId="77777777" w:rsidR="003B609D" w:rsidRDefault="00E653D3">
            <w:pPr>
              <w:spacing w:after="0" w:line="260" w:lineRule="exact"/>
              <w:ind w:left="360"/>
              <w:rPr>
                <w:iCs/>
              </w:rPr>
            </w:pPr>
            <w:r>
              <w:rPr>
                <w:iCs/>
              </w:rPr>
              <w:t>b)</w:t>
            </w:r>
          </w:p>
        </w:tc>
        <w:tc>
          <w:tcPr>
            <w:tcW w:w="4961" w:type="dxa"/>
          </w:tcPr>
          <w:p w14:paraId="2B710E09" w14:textId="77777777" w:rsidR="003B609D" w:rsidRDefault="00E653D3">
            <w:pPr>
              <w:spacing w:after="0" w:line="260" w:lineRule="exact"/>
              <w:rPr>
                <w:iCs/>
              </w:rPr>
            </w:pPr>
            <w:r>
              <w:rPr>
                <w:bCs/>
              </w:rPr>
              <w:t>usklajenost pravnega reda Republike Slovenije s pravnim redom Evropske unije,</w:t>
            </w:r>
          </w:p>
        </w:tc>
        <w:tc>
          <w:tcPr>
            <w:tcW w:w="2268" w:type="dxa"/>
          </w:tcPr>
          <w:p w14:paraId="2B34357B" w14:textId="77777777" w:rsidR="003B609D" w:rsidRDefault="00E653D3">
            <w:pPr>
              <w:spacing w:after="0" w:line="260" w:lineRule="exact"/>
              <w:jc w:val="center"/>
              <w:rPr>
                <w:iCs/>
              </w:rPr>
            </w:pPr>
            <w:r>
              <w:t>ne</w:t>
            </w:r>
          </w:p>
        </w:tc>
      </w:tr>
      <w:tr w:rsidR="003B609D" w14:paraId="76D3BA70" w14:textId="77777777">
        <w:tc>
          <w:tcPr>
            <w:tcW w:w="1276" w:type="dxa"/>
          </w:tcPr>
          <w:p w14:paraId="17AF4082" w14:textId="77777777" w:rsidR="003B609D" w:rsidRDefault="00E653D3">
            <w:pPr>
              <w:spacing w:after="0" w:line="260" w:lineRule="exact"/>
              <w:ind w:left="360"/>
              <w:rPr>
                <w:iCs/>
              </w:rPr>
            </w:pPr>
            <w:r>
              <w:rPr>
                <w:iCs/>
              </w:rPr>
              <w:t>c)</w:t>
            </w:r>
          </w:p>
        </w:tc>
        <w:tc>
          <w:tcPr>
            <w:tcW w:w="4961" w:type="dxa"/>
          </w:tcPr>
          <w:p w14:paraId="394A7406" w14:textId="77777777" w:rsidR="003B609D" w:rsidRDefault="00E653D3">
            <w:pPr>
              <w:spacing w:after="0" w:line="260" w:lineRule="exact"/>
              <w:rPr>
                <w:iCs/>
              </w:rPr>
            </w:pPr>
            <w:r>
              <w:t>administrativne posledice,</w:t>
            </w:r>
          </w:p>
        </w:tc>
        <w:tc>
          <w:tcPr>
            <w:tcW w:w="2268" w:type="dxa"/>
          </w:tcPr>
          <w:p w14:paraId="7851D7E1" w14:textId="77777777" w:rsidR="003B609D" w:rsidRDefault="00E653D3">
            <w:pPr>
              <w:spacing w:after="0" w:line="260" w:lineRule="exact"/>
              <w:jc w:val="center"/>
            </w:pPr>
            <w:r>
              <w:t>ne</w:t>
            </w:r>
          </w:p>
        </w:tc>
      </w:tr>
      <w:tr w:rsidR="003B609D" w14:paraId="4295CCAE" w14:textId="77777777">
        <w:tc>
          <w:tcPr>
            <w:tcW w:w="1276" w:type="dxa"/>
          </w:tcPr>
          <w:p w14:paraId="33A44383" w14:textId="77777777" w:rsidR="003B609D" w:rsidRDefault="00E653D3">
            <w:pPr>
              <w:spacing w:after="0" w:line="260" w:lineRule="exact"/>
              <w:ind w:left="360"/>
              <w:rPr>
                <w:iCs/>
              </w:rPr>
            </w:pPr>
            <w:r>
              <w:rPr>
                <w:iCs/>
              </w:rPr>
              <w:t>č)</w:t>
            </w:r>
          </w:p>
        </w:tc>
        <w:tc>
          <w:tcPr>
            <w:tcW w:w="4961" w:type="dxa"/>
          </w:tcPr>
          <w:p w14:paraId="3FBED6ED" w14:textId="77777777" w:rsidR="003B609D" w:rsidRDefault="00E653D3">
            <w:pPr>
              <w:spacing w:after="0" w:line="260" w:lineRule="exact"/>
              <w:rPr>
                <w:bCs/>
              </w:rPr>
            </w:pPr>
            <w:r>
              <w:t>gospodarstvo, zlasti</w:t>
            </w:r>
            <w:r>
              <w:rPr>
                <w:bCs/>
              </w:rPr>
              <w:t xml:space="preserve"> mala in srednja podjetja ter konkurenčnost podjetij,</w:t>
            </w:r>
          </w:p>
        </w:tc>
        <w:tc>
          <w:tcPr>
            <w:tcW w:w="2268" w:type="dxa"/>
          </w:tcPr>
          <w:p w14:paraId="17480FE0" w14:textId="77777777" w:rsidR="003B609D" w:rsidRDefault="00E653D3">
            <w:pPr>
              <w:spacing w:after="0" w:line="260" w:lineRule="exact"/>
              <w:jc w:val="center"/>
              <w:rPr>
                <w:iCs/>
              </w:rPr>
            </w:pPr>
            <w:r>
              <w:t>ne</w:t>
            </w:r>
          </w:p>
        </w:tc>
      </w:tr>
      <w:tr w:rsidR="003B609D" w14:paraId="4471FE41" w14:textId="77777777">
        <w:tc>
          <w:tcPr>
            <w:tcW w:w="1276" w:type="dxa"/>
          </w:tcPr>
          <w:p w14:paraId="07DA13EB" w14:textId="77777777" w:rsidR="003B609D" w:rsidRDefault="00E653D3">
            <w:pPr>
              <w:spacing w:after="0" w:line="260" w:lineRule="exact"/>
              <w:ind w:left="360"/>
              <w:rPr>
                <w:iCs/>
              </w:rPr>
            </w:pPr>
            <w:r>
              <w:rPr>
                <w:iCs/>
              </w:rPr>
              <w:t>d)</w:t>
            </w:r>
          </w:p>
        </w:tc>
        <w:tc>
          <w:tcPr>
            <w:tcW w:w="4961" w:type="dxa"/>
          </w:tcPr>
          <w:p w14:paraId="543AD6A4" w14:textId="77777777" w:rsidR="003B609D" w:rsidRDefault="00E653D3">
            <w:pPr>
              <w:spacing w:after="0" w:line="260" w:lineRule="exact"/>
              <w:rPr>
                <w:bCs/>
              </w:rPr>
            </w:pPr>
            <w:r>
              <w:rPr>
                <w:bCs/>
              </w:rPr>
              <w:t>okolje, vključno s prostorskimi in varstvenimi vidiki,</w:t>
            </w:r>
          </w:p>
        </w:tc>
        <w:tc>
          <w:tcPr>
            <w:tcW w:w="2268" w:type="dxa"/>
          </w:tcPr>
          <w:p w14:paraId="70493B39" w14:textId="77777777" w:rsidR="003B609D" w:rsidRDefault="00E653D3">
            <w:pPr>
              <w:spacing w:after="0" w:line="260" w:lineRule="exact"/>
              <w:jc w:val="center"/>
              <w:rPr>
                <w:iCs/>
              </w:rPr>
            </w:pPr>
            <w:r>
              <w:t>ne</w:t>
            </w:r>
          </w:p>
        </w:tc>
      </w:tr>
      <w:tr w:rsidR="003B609D" w14:paraId="6A4B3086" w14:textId="77777777">
        <w:tc>
          <w:tcPr>
            <w:tcW w:w="1276" w:type="dxa"/>
          </w:tcPr>
          <w:p w14:paraId="6433E9E3" w14:textId="77777777" w:rsidR="003B609D" w:rsidRDefault="00E653D3">
            <w:pPr>
              <w:spacing w:after="0" w:line="260" w:lineRule="exact"/>
              <w:ind w:left="360"/>
              <w:rPr>
                <w:iCs/>
              </w:rPr>
            </w:pPr>
            <w:r>
              <w:rPr>
                <w:iCs/>
              </w:rPr>
              <w:t>e)</w:t>
            </w:r>
          </w:p>
        </w:tc>
        <w:tc>
          <w:tcPr>
            <w:tcW w:w="4961" w:type="dxa"/>
          </w:tcPr>
          <w:p w14:paraId="36A0A758" w14:textId="77777777" w:rsidR="003B609D" w:rsidRDefault="00E653D3">
            <w:pPr>
              <w:spacing w:after="0" w:line="260" w:lineRule="exact"/>
              <w:rPr>
                <w:bCs/>
              </w:rPr>
            </w:pPr>
            <w:r>
              <w:rPr>
                <w:bCs/>
              </w:rPr>
              <w:t>socialno področje,</w:t>
            </w:r>
          </w:p>
        </w:tc>
        <w:tc>
          <w:tcPr>
            <w:tcW w:w="2268" w:type="dxa"/>
          </w:tcPr>
          <w:p w14:paraId="4C40BACD" w14:textId="77777777" w:rsidR="003B609D" w:rsidRDefault="00E653D3">
            <w:pPr>
              <w:spacing w:after="0" w:line="260" w:lineRule="exact"/>
              <w:jc w:val="center"/>
              <w:rPr>
                <w:iCs/>
              </w:rPr>
            </w:pPr>
            <w:r w:rsidRPr="0096422C">
              <w:t>ne</w:t>
            </w:r>
          </w:p>
        </w:tc>
      </w:tr>
      <w:tr w:rsidR="003B609D" w14:paraId="0DB24529" w14:textId="77777777">
        <w:tc>
          <w:tcPr>
            <w:tcW w:w="1276" w:type="dxa"/>
          </w:tcPr>
          <w:p w14:paraId="61916DA7" w14:textId="77777777" w:rsidR="003B609D" w:rsidRDefault="00E653D3">
            <w:pPr>
              <w:spacing w:after="0" w:line="260" w:lineRule="exact"/>
              <w:ind w:left="360"/>
              <w:rPr>
                <w:iCs/>
              </w:rPr>
            </w:pPr>
            <w:r>
              <w:rPr>
                <w:iCs/>
              </w:rPr>
              <w:t>f)</w:t>
            </w:r>
          </w:p>
        </w:tc>
        <w:tc>
          <w:tcPr>
            <w:tcW w:w="4961" w:type="dxa"/>
          </w:tcPr>
          <w:p w14:paraId="23288BDE" w14:textId="77777777" w:rsidR="003B609D" w:rsidRDefault="00E653D3">
            <w:pPr>
              <w:spacing w:after="0" w:line="260" w:lineRule="exact"/>
              <w:rPr>
                <w:bCs/>
              </w:rPr>
            </w:pPr>
            <w:r>
              <w:rPr>
                <w:bCs/>
              </w:rPr>
              <w:t>dokumente razvojnega načrtovanja.</w:t>
            </w:r>
          </w:p>
        </w:tc>
        <w:tc>
          <w:tcPr>
            <w:tcW w:w="2268" w:type="dxa"/>
          </w:tcPr>
          <w:p w14:paraId="658A8236" w14:textId="77777777" w:rsidR="003B609D" w:rsidRDefault="00E653D3">
            <w:pPr>
              <w:spacing w:after="0" w:line="260" w:lineRule="exact"/>
              <w:jc w:val="center"/>
              <w:rPr>
                <w:iCs/>
              </w:rPr>
            </w:pPr>
            <w:r w:rsidRPr="0096422C">
              <w:t>da</w:t>
            </w:r>
          </w:p>
        </w:tc>
      </w:tr>
    </w:tbl>
    <w:p w14:paraId="0B13ECD2" w14:textId="77777777" w:rsidR="003B609D" w:rsidRDefault="003B609D">
      <w:pPr>
        <w:spacing w:after="0" w:line="260" w:lineRule="auto"/>
        <w:rPr>
          <w:rFonts w:cs="Arial"/>
        </w:rPr>
      </w:pPr>
    </w:p>
    <w:p w14:paraId="1670ED3D" w14:textId="77777777" w:rsidR="003B609D" w:rsidRDefault="00E653D3">
      <w:pPr>
        <w:pStyle w:val="Odebeljeno"/>
        <w:spacing w:line="260" w:lineRule="auto"/>
      </w:pPr>
      <w:r>
        <w:t>8.</w:t>
      </w:r>
      <w:r>
        <w:tab/>
        <w:t>Predstavitev ocene finančnih posledic</w:t>
      </w:r>
    </w:p>
    <w:p w14:paraId="0549F270" w14:textId="77777777" w:rsidR="003B609D" w:rsidRDefault="003B609D">
      <w:pPr>
        <w:spacing w:after="0" w:line="260" w:lineRule="auto"/>
        <w:rPr>
          <w:rFonts w:cs="Arial"/>
        </w:rPr>
      </w:pPr>
    </w:p>
    <w:p w14:paraId="00E66BC9" w14:textId="77777777" w:rsidR="003B609D" w:rsidRDefault="003B609D">
      <w:pPr>
        <w:spacing w:after="0" w:line="260" w:lineRule="auto"/>
        <w:rPr>
          <w:rFonts w:cs="Arial"/>
        </w:rPr>
      </w:pPr>
    </w:p>
    <w:p w14:paraId="22C1C13B" w14:textId="77777777" w:rsidR="003B609D" w:rsidRDefault="00E653D3">
      <w:pPr>
        <w:pStyle w:val="Odebeljeno"/>
        <w:spacing w:line="260" w:lineRule="auto"/>
      </w:pPr>
      <w:r>
        <w:t>I.</w:t>
      </w:r>
      <w:r>
        <w:tab/>
        <w:t>Ocena finančnih posledic, ki niso načrtovane v sprejetem proračunu</w:t>
      </w:r>
    </w:p>
    <w:p w14:paraId="7E1ECBA6" w14:textId="77777777" w:rsidR="003B609D" w:rsidRDefault="003B609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3B609D" w14:paraId="0A28623A" w14:textId="77777777">
        <w:tc>
          <w:tcPr>
            <w:tcW w:w="2270" w:type="dxa"/>
            <w:vAlign w:val="center"/>
          </w:tcPr>
          <w:p w14:paraId="7E779520" w14:textId="77777777" w:rsidR="003B609D" w:rsidRDefault="00E653D3">
            <w:pPr>
              <w:pStyle w:val="Odebeljeno"/>
              <w:spacing w:line="260" w:lineRule="exact"/>
              <w:ind w:left="360"/>
            </w:pPr>
            <w:r>
              <w:rPr>
                <w:iCs/>
              </w:rPr>
              <w:t>Predvideno povečanje (+) ali zmanjšanje (-)</w:t>
            </w:r>
          </w:p>
        </w:tc>
        <w:tc>
          <w:tcPr>
            <w:tcW w:w="1247" w:type="dxa"/>
            <w:vAlign w:val="center"/>
          </w:tcPr>
          <w:p w14:paraId="4CA0F1EC" w14:textId="77777777" w:rsidR="003B609D" w:rsidRDefault="00E653D3">
            <w:pPr>
              <w:pStyle w:val="Odebeljeno"/>
              <w:spacing w:line="260" w:lineRule="exact"/>
              <w:jc w:val="center"/>
            </w:pPr>
            <w:r>
              <w:t>Tekoče leto (t)</w:t>
            </w:r>
          </w:p>
        </w:tc>
        <w:tc>
          <w:tcPr>
            <w:tcW w:w="1247" w:type="dxa"/>
            <w:vAlign w:val="center"/>
          </w:tcPr>
          <w:p w14:paraId="556DC9F8" w14:textId="77777777" w:rsidR="003B609D" w:rsidRDefault="00E653D3">
            <w:pPr>
              <w:pStyle w:val="Odebeljeno"/>
              <w:spacing w:line="260" w:lineRule="exact"/>
              <w:jc w:val="center"/>
            </w:pPr>
            <w:r>
              <w:t>t + 1</w:t>
            </w:r>
          </w:p>
        </w:tc>
        <w:tc>
          <w:tcPr>
            <w:tcW w:w="1247" w:type="dxa"/>
            <w:vAlign w:val="center"/>
          </w:tcPr>
          <w:p w14:paraId="6FEA03C3" w14:textId="77777777" w:rsidR="003B609D" w:rsidRDefault="00E653D3">
            <w:pPr>
              <w:pStyle w:val="Odebeljeno"/>
              <w:spacing w:line="260" w:lineRule="exact"/>
              <w:jc w:val="center"/>
            </w:pPr>
            <w:r>
              <w:t>t + 2</w:t>
            </w:r>
          </w:p>
        </w:tc>
        <w:tc>
          <w:tcPr>
            <w:tcW w:w="1247" w:type="dxa"/>
            <w:vAlign w:val="center"/>
          </w:tcPr>
          <w:p w14:paraId="7F9F336A" w14:textId="77777777" w:rsidR="003B609D" w:rsidRDefault="00E653D3">
            <w:pPr>
              <w:pStyle w:val="Odebeljeno"/>
              <w:spacing w:line="260" w:lineRule="exact"/>
              <w:jc w:val="center"/>
            </w:pPr>
            <w:r>
              <w:t>t + 3</w:t>
            </w:r>
          </w:p>
        </w:tc>
        <w:tc>
          <w:tcPr>
            <w:tcW w:w="1247" w:type="dxa"/>
            <w:vAlign w:val="center"/>
          </w:tcPr>
          <w:p w14:paraId="19847926" w14:textId="77777777" w:rsidR="003B609D" w:rsidRDefault="00E653D3">
            <w:pPr>
              <w:pStyle w:val="Odebeljeno"/>
              <w:spacing w:line="260" w:lineRule="exact"/>
              <w:jc w:val="center"/>
            </w:pPr>
            <w:r>
              <w:t>Skupaj (v EUR)</w:t>
            </w:r>
          </w:p>
        </w:tc>
      </w:tr>
      <w:tr w:rsidR="003B609D" w14:paraId="63996729" w14:textId="77777777">
        <w:tc>
          <w:tcPr>
            <w:tcW w:w="0" w:type="dxa"/>
            <w:vAlign w:val="center"/>
          </w:tcPr>
          <w:p w14:paraId="4A4D001F" w14:textId="77777777" w:rsidR="003B609D" w:rsidRDefault="00E653D3">
            <w:pPr>
              <w:spacing w:after="0" w:line="260" w:lineRule="exact"/>
              <w:jc w:val="center"/>
            </w:pPr>
            <w:r>
              <w:t>prihodkov državnega proračuna</w:t>
            </w:r>
          </w:p>
        </w:tc>
        <w:tc>
          <w:tcPr>
            <w:tcW w:w="0" w:type="dxa"/>
            <w:vAlign w:val="center"/>
          </w:tcPr>
          <w:p w14:paraId="070A6FD2" w14:textId="77777777" w:rsidR="003B609D" w:rsidRDefault="00E653D3">
            <w:pPr>
              <w:spacing w:after="0" w:line="260" w:lineRule="exact"/>
              <w:jc w:val="center"/>
            </w:pPr>
            <w:r>
              <w:t>0,00</w:t>
            </w:r>
          </w:p>
        </w:tc>
        <w:tc>
          <w:tcPr>
            <w:tcW w:w="0" w:type="dxa"/>
            <w:vAlign w:val="center"/>
          </w:tcPr>
          <w:p w14:paraId="36707480" w14:textId="77777777" w:rsidR="003B609D" w:rsidRDefault="00E653D3">
            <w:pPr>
              <w:spacing w:after="0" w:line="260" w:lineRule="exact"/>
              <w:jc w:val="center"/>
            </w:pPr>
            <w:r>
              <w:t>0,00</w:t>
            </w:r>
          </w:p>
        </w:tc>
        <w:tc>
          <w:tcPr>
            <w:tcW w:w="0" w:type="dxa"/>
            <w:vAlign w:val="center"/>
          </w:tcPr>
          <w:p w14:paraId="13322898" w14:textId="77777777" w:rsidR="003B609D" w:rsidRDefault="00E653D3">
            <w:pPr>
              <w:spacing w:after="0" w:line="260" w:lineRule="exact"/>
              <w:jc w:val="center"/>
            </w:pPr>
            <w:r>
              <w:t>0,00</w:t>
            </w:r>
          </w:p>
        </w:tc>
        <w:tc>
          <w:tcPr>
            <w:tcW w:w="0" w:type="dxa"/>
            <w:vAlign w:val="center"/>
          </w:tcPr>
          <w:p w14:paraId="064C1DBF" w14:textId="77777777" w:rsidR="003B609D" w:rsidRDefault="00E653D3">
            <w:pPr>
              <w:spacing w:after="0" w:line="260" w:lineRule="exact"/>
              <w:jc w:val="center"/>
            </w:pPr>
            <w:r>
              <w:t>0,00</w:t>
            </w:r>
          </w:p>
        </w:tc>
        <w:tc>
          <w:tcPr>
            <w:tcW w:w="0" w:type="dxa"/>
            <w:vAlign w:val="center"/>
          </w:tcPr>
          <w:p w14:paraId="311DE9A7" w14:textId="77777777" w:rsidR="003B609D" w:rsidRDefault="00E653D3">
            <w:pPr>
              <w:spacing w:after="0" w:line="260" w:lineRule="exact"/>
              <w:jc w:val="center"/>
            </w:pPr>
            <w:r>
              <w:t>0,00</w:t>
            </w:r>
          </w:p>
        </w:tc>
      </w:tr>
      <w:tr w:rsidR="003B609D" w14:paraId="38EEAD37" w14:textId="77777777">
        <w:tc>
          <w:tcPr>
            <w:tcW w:w="0" w:type="dxa"/>
            <w:vAlign w:val="center"/>
          </w:tcPr>
          <w:p w14:paraId="0F177247" w14:textId="77777777" w:rsidR="003B609D" w:rsidRDefault="00E653D3">
            <w:pPr>
              <w:spacing w:after="0" w:line="260" w:lineRule="exact"/>
              <w:jc w:val="center"/>
            </w:pPr>
            <w:r>
              <w:t>prihodkov občinskih proračunov</w:t>
            </w:r>
          </w:p>
        </w:tc>
        <w:tc>
          <w:tcPr>
            <w:tcW w:w="0" w:type="dxa"/>
            <w:vAlign w:val="center"/>
          </w:tcPr>
          <w:p w14:paraId="1187D43B" w14:textId="77777777" w:rsidR="003B609D" w:rsidRDefault="00E653D3">
            <w:pPr>
              <w:spacing w:after="0" w:line="260" w:lineRule="exact"/>
              <w:jc w:val="center"/>
            </w:pPr>
            <w:r>
              <w:t>0,00</w:t>
            </w:r>
          </w:p>
        </w:tc>
        <w:tc>
          <w:tcPr>
            <w:tcW w:w="0" w:type="dxa"/>
            <w:vAlign w:val="center"/>
          </w:tcPr>
          <w:p w14:paraId="22E58505" w14:textId="77777777" w:rsidR="003B609D" w:rsidRDefault="00E653D3">
            <w:pPr>
              <w:spacing w:after="0" w:line="260" w:lineRule="exact"/>
              <w:jc w:val="center"/>
            </w:pPr>
            <w:r>
              <w:t>0,00</w:t>
            </w:r>
          </w:p>
        </w:tc>
        <w:tc>
          <w:tcPr>
            <w:tcW w:w="0" w:type="dxa"/>
            <w:vAlign w:val="center"/>
          </w:tcPr>
          <w:p w14:paraId="5A2CE363" w14:textId="77777777" w:rsidR="003B609D" w:rsidRDefault="00E653D3">
            <w:pPr>
              <w:spacing w:after="0" w:line="260" w:lineRule="exact"/>
              <w:jc w:val="center"/>
            </w:pPr>
            <w:r>
              <w:t>0,00</w:t>
            </w:r>
          </w:p>
        </w:tc>
        <w:tc>
          <w:tcPr>
            <w:tcW w:w="0" w:type="dxa"/>
            <w:vAlign w:val="center"/>
          </w:tcPr>
          <w:p w14:paraId="071C2D40" w14:textId="77777777" w:rsidR="003B609D" w:rsidRDefault="00E653D3">
            <w:pPr>
              <w:spacing w:after="0" w:line="260" w:lineRule="exact"/>
              <w:jc w:val="center"/>
            </w:pPr>
            <w:r>
              <w:t>0,00</w:t>
            </w:r>
          </w:p>
        </w:tc>
        <w:tc>
          <w:tcPr>
            <w:tcW w:w="0" w:type="dxa"/>
            <w:vAlign w:val="center"/>
          </w:tcPr>
          <w:p w14:paraId="5F00B362" w14:textId="77777777" w:rsidR="003B609D" w:rsidRDefault="00E653D3">
            <w:pPr>
              <w:spacing w:after="0" w:line="260" w:lineRule="exact"/>
              <w:jc w:val="center"/>
            </w:pPr>
            <w:r>
              <w:t>0,00</w:t>
            </w:r>
          </w:p>
        </w:tc>
      </w:tr>
      <w:tr w:rsidR="003B609D" w14:paraId="0D184827" w14:textId="77777777">
        <w:tc>
          <w:tcPr>
            <w:tcW w:w="0" w:type="dxa"/>
            <w:vAlign w:val="center"/>
          </w:tcPr>
          <w:p w14:paraId="3777DF10" w14:textId="77777777" w:rsidR="003B609D" w:rsidRDefault="00E653D3">
            <w:pPr>
              <w:spacing w:after="0" w:line="260" w:lineRule="exact"/>
              <w:jc w:val="center"/>
            </w:pPr>
            <w:r>
              <w:t>odhodkov državnega proračuna</w:t>
            </w:r>
          </w:p>
        </w:tc>
        <w:tc>
          <w:tcPr>
            <w:tcW w:w="0" w:type="dxa"/>
            <w:vAlign w:val="center"/>
          </w:tcPr>
          <w:p w14:paraId="0CB5389D" w14:textId="77777777" w:rsidR="003B609D" w:rsidRDefault="00E653D3">
            <w:pPr>
              <w:spacing w:after="0" w:line="260" w:lineRule="exact"/>
              <w:jc w:val="center"/>
            </w:pPr>
            <w:r>
              <w:t>0,00</w:t>
            </w:r>
          </w:p>
        </w:tc>
        <w:tc>
          <w:tcPr>
            <w:tcW w:w="0" w:type="dxa"/>
            <w:vAlign w:val="center"/>
          </w:tcPr>
          <w:p w14:paraId="1F49A3AC" w14:textId="77777777" w:rsidR="003B609D" w:rsidRDefault="00E653D3">
            <w:pPr>
              <w:spacing w:after="0" w:line="260" w:lineRule="exact"/>
              <w:jc w:val="center"/>
            </w:pPr>
            <w:r>
              <w:t>0,00</w:t>
            </w:r>
          </w:p>
        </w:tc>
        <w:tc>
          <w:tcPr>
            <w:tcW w:w="0" w:type="dxa"/>
            <w:vAlign w:val="center"/>
          </w:tcPr>
          <w:p w14:paraId="6718BFA5" w14:textId="77777777" w:rsidR="003B609D" w:rsidRDefault="00E653D3">
            <w:pPr>
              <w:spacing w:after="0" w:line="260" w:lineRule="exact"/>
              <w:jc w:val="center"/>
            </w:pPr>
            <w:r>
              <w:t>0,00</w:t>
            </w:r>
          </w:p>
        </w:tc>
        <w:tc>
          <w:tcPr>
            <w:tcW w:w="0" w:type="dxa"/>
            <w:vAlign w:val="center"/>
          </w:tcPr>
          <w:p w14:paraId="3B7D05B1" w14:textId="77777777" w:rsidR="003B609D" w:rsidRDefault="00E653D3">
            <w:pPr>
              <w:spacing w:after="0" w:line="260" w:lineRule="exact"/>
              <w:jc w:val="center"/>
            </w:pPr>
            <w:r>
              <w:t>0,00</w:t>
            </w:r>
          </w:p>
        </w:tc>
        <w:tc>
          <w:tcPr>
            <w:tcW w:w="0" w:type="dxa"/>
            <w:vAlign w:val="center"/>
          </w:tcPr>
          <w:p w14:paraId="46502E98" w14:textId="77777777" w:rsidR="003B609D" w:rsidRDefault="00E653D3">
            <w:pPr>
              <w:spacing w:after="0" w:line="260" w:lineRule="exact"/>
              <w:jc w:val="center"/>
            </w:pPr>
            <w:r>
              <w:t>0,00</w:t>
            </w:r>
          </w:p>
        </w:tc>
      </w:tr>
      <w:tr w:rsidR="003B609D" w14:paraId="141701F8" w14:textId="77777777">
        <w:tc>
          <w:tcPr>
            <w:tcW w:w="0" w:type="dxa"/>
            <w:vAlign w:val="center"/>
          </w:tcPr>
          <w:p w14:paraId="7794A5DB" w14:textId="77777777" w:rsidR="003B609D" w:rsidRDefault="00E653D3">
            <w:pPr>
              <w:spacing w:after="0" w:line="260" w:lineRule="exact"/>
              <w:jc w:val="center"/>
            </w:pPr>
            <w:r>
              <w:t>odhodkov občinskih proračunov</w:t>
            </w:r>
          </w:p>
        </w:tc>
        <w:tc>
          <w:tcPr>
            <w:tcW w:w="0" w:type="dxa"/>
            <w:vAlign w:val="center"/>
          </w:tcPr>
          <w:p w14:paraId="1CABAA69" w14:textId="77777777" w:rsidR="003B609D" w:rsidRDefault="00E653D3">
            <w:pPr>
              <w:spacing w:after="0" w:line="260" w:lineRule="exact"/>
              <w:jc w:val="center"/>
            </w:pPr>
            <w:r>
              <w:t>0,00</w:t>
            </w:r>
          </w:p>
        </w:tc>
        <w:tc>
          <w:tcPr>
            <w:tcW w:w="0" w:type="dxa"/>
            <w:vAlign w:val="center"/>
          </w:tcPr>
          <w:p w14:paraId="00B54EB2" w14:textId="77777777" w:rsidR="003B609D" w:rsidRDefault="00E653D3">
            <w:pPr>
              <w:spacing w:after="0" w:line="260" w:lineRule="exact"/>
              <w:jc w:val="center"/>
            </w:pPr>
            <w:r>
              <w:t>0,00</w:t>
            </w:r>
          </w:p>
        </w:tc>
        <w:tc>
          <w:tcPr>
            <w:tcW w:w="0" w:type="dxa"/>
            <w:vAlign w:val="center"/>
          </w:tcPr>
          <w:p w14:paraId="4698C041" w14:textId="77777777" w:rsidR="003B609D" w:rsidRDefault="00E653D3">
            <w:pPr>
              <w:spacing w:after="0" w:line="260" w:lineRule="exact"/>
              <w:jc w:val="center"/>
            </w:pPr>
            <w:r>
              <w:t>0,00</w:t>
            </w:r>
          </w:p>
        </w:tc>
        <w:tc>
          <w:tcPr>
            <w:tcW w:w="0" w:type="dxa"/>
            <w:vAlign w:val="center"/>
          </w:tcPr>
          <w:p w14:paraId="6D14634A" w14:textId="77777777" w:rsidR="003B609D" w:rsidRDefault="00E653D3">
            <w:pPr>
              <w:spacing w:after="0" w:line="260" w:lineRule="exact"/>
              <w:jc w:val="center"/>
            </w:pPr>
            <w:r>
              <w:t>0,00</w:t>
            </w:r>
          </w:p>
        </w:tc>
        <w:tc>
          <w:tcPr>
            <w:tcW w:w="0" w:type="dxa"/>
            <w:vAlign w:val="center"/>
          </w:tcPr>
          <w:p w14:paraId="423205D8" w14:textId="77777777" w:rsidR="003B609D" w:rsidRDefault="00E653D3">
            <w:pPr>
              <w:spacing w:after="0" w:line="260" w:lineRule="exact"/>
              <w:jc w:val="center"/>
            </w:pPr>
            <w:r>
              <w:t>0,00</w:t>
            </w:r>
          </w:p>
        </w:tc>
      </w:tr>
      <w:tr w:rsidR="003B609D" w14:paraId="2E331F6C" w14:textId="77777777">
        <w:tc>
          <w:tcPr>
            <w:tcW w:w="0" w:type="dxa"/>
            <w:vAlign w:val="center"/>
          </w:tcPr>
          <w:p w14:paraId="51B33A0B" w14:textId="77777777" w:rsidR="003B609D" w:rsidRDefault="00E653D3">
            <w:pPr>
              <w:spacing w:after="0" w:line="260" w:lineRule="exact"/>
              <w:jc w:val="center"/>
            </w:pPr>
            <w:r>
              <w:t>obveznosti za druga javnofinančna sredstva</w:t>
            </w:r>
          </w:p>
        </w:tc>
        <w:tc>
          <w:tcPr>
            <w:tcW w:w="0" w:type="dxa"/>
            <w:vAlign w:val="center"/>
          </w:tcPr>
          <w:p w14:paraId="63C6A59D" w14:textId="77777777" w:rsidR="003B609D" w:rsidRDefault="00E653D3">
            <w:pPr>
              <w:spacing w:after="0" w:line="260" w:lineRule="exact"/>
              <w:jc w:val="center"/>
            </w:pPr>
            <w:r>
              <w:t>0,00</w:t>
            </w:r>
          </w:p>
        </w:tc>
        <w:tc>
          <w:tcPr>
            <w:tcW w:w="0" w:type="dxa"/>
            <w:vAlign w:val="center"/>
          </w:tcPr>
          <w:p w14:paraId="56CC6E45" w14:textId="77777777" w:rsidR="003B609D" w:rsidRDefault="00E653D3">
            <w:pPr>
              <w:spacing w:after="0" w:line="260" w:lineRule="exact"/>
              <w:jc w:val="center"/>
            </w:pPr>
            <w:r>
              <w:t>0,00</w:t>
            </w:r>
          </w:p>
        </w:tc>
        <w:tc>
          <w:tcPr>
            <w:tcW w:w="0" w:type="dxa"/>
            <w:vAlign w:val="center"/>
          </w:tcPr>
          <w:p w14:paraId="7BAF3F07" w14:textId="77777777" w:rsidR="003B609D" w:rsidRDefault="00E653D3">
            <w:pPr>
              <w:spacing w:after="0" w:line="260" w:lineRule="exact"/>
              <w:jc w:val="center"/>
            </w:pPr>
            <w:r>
              <w:t>0,00</w:t>
            </w:r>
          </w:p>
        </w:tc>
        <w:tc>
          <w:tcPr>
            <w:tcW w:w="0" w:type="dxa"/>
            <w:vAlign w:val="center"/>
          </w:tcPr>
          <w:p w14:paraId="0D11FA50" w14:textId="77777777" w:rsidR="003B609D" w:rsidRDefault="00E653D3">
            <w:pPr>
              <w:spacing w:after="0" w:line="260" w:lineRule="exact"/>
              <w:jc w:val="center"/>
            </w:pPr>
            <w:r>
              <w:t>0,00</w:t>
            </w:r>
          </w:p>
        </w:tc>
        <w:tc>
          <w:tcPr>
            <w:tcW w:w="0" w:type="dxa"/>
            <w:vAlign w:val="center"/>
          </w:tcPr>
          <w:p w14:paraId="05BC91D4" w14:textId="77777777" w:rsidR="003B609D" w:rsidRDefault="00E653D3">
            <w:pPr>
              <w:spacing w:after="0" w:line="260" w:lineRule="exact"/>
              <w:jc w:val="center"/>
            </w:pPr>
            <w:r>
              <w:t>0,00</w:t>
            </w:r>
          </w:p>
        </w:tc>
      </w:tr>
    </w:tbl>
    <w:p w14:paraId="7A494EEB" w14:textId="77777777" w:rsidR="003B609D" w:rsidRDefault="003B609D">
      <w:pPr>
        <w:spacing w:after="0" w:line="260" w:lineRule="auto"/>
        <w:rPr>
          <w:rFonts w:cs="Arial"/>
        </w:rPr>
      </w:pPr>
    </w:p>
    <w:p w14:paraId="696581A8" w14:textId="77777777" w:rsidR="003B609D" w:rsidRDefault="00E653D3">
      <w:pPr>
        <w:pStyle w:val="Odebeljeno"/>
        <w:spacing w:line="260" w:lineRule="auto"/>
      </w:pPr>
      <w:r>
        <w:t>II.</w:t>
      </w:r>
      <w:r>
        <w:tab/>
        <w:t>Finančne posledice za državni proračun</w:t>
      </w:r>
    </w:p>
    <w:p w14:paraId="762C06A2" w14:textId="77777777" w:rsidR="003B609D" w:rsidRDefault="003B609D">
      <w:pPr>
        <w:spacing w:after="0" w:line="260" w:lineRule="auto"/>
        <w:rPr>
          <w:rFonts w:cs="Arial"/>
        </w:rPr>
      </w:pPr>
    </w:p>
    <w:p w14:paraId="120777AE" w14:textId="77777777" w:rsidR="003B609D" w:rsidRDefault="00E653D3">
      <w:pPr>
        <w:pStyle w:val="Odebeljeno"/>
        <w:spacing w:line="260" w:lineRule="auto"/>
      </w:pPr>
      <w:r>
        <w:t>a)</w:t>
      </w:r>
      <w:r>
        <w:tab/>
        <w:t>Pravice porabe za izvedbo predlaganih rešitev so zagotovljene:</w:t>
      </w:r>
    </w:p>
    <w:p w14:paraId="43870762" w14:textId="77777777" w:rsidR="003B609D" w:rsidRDefault="003B609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73"/>
        <w:gridCol w:w="1674"/>
        <w:gridCol w:w="1529"/>
        <w:gridCol w:w="1619"/>
      </w:tblGrid>
      <w:tr w:rsidR="003B609D" w14:paraId="1FFA3E2D" w14:textId="77777777">
        <w:tc>
          <w:tcPr>
            <w:tcW w:w="1701" w:type="dxa"/>
            <w:vAlign w:val="center"/>
          </w:tcPr>
          <w:p w14:paraId="2E3304C8" w14:textId="77777777" w:rsidR="003B609D" w:rsidRDefault="00E653D3">
            <w:pPr>
              <w:pStyle w:val="Odebeljeno"/>
              <w:spacing w:line="260" w:lineRule="exact"/>
              <w:ind w:left="360"/>
            </w:pPr>
            <w:r>
              <w:rPr>
                <w:iCs/>
              </w:rPr>
              <w:t>Ime proračunskega uporabnika</w:t>
            </w:r>
          </w:p>
        </w:tc>
        <w:tc>
          <w:tcPr>
            <w:tcW w:w="1701" w:type="dxa"/>
            <w:vAlign w:val="center"/>
          </w:tcPr>
          <w:p w14:paraId="764B3FC0" w14:textId="77777777" w:rsidR="003B609D" w:rsidRDefault="00E653D3">
            <w:pPr>
              <w:pStyle w:val="Odebeljeno"/>
              <w:spacing w:line="260" w:lineRule="exact"/>
              <w:jc w:val="center"/>
            </w:pPr>
            <w:r>
              <w:t>Tekoče leto (t)</w:t>
            </w:r>
          </w:p>
        </w:tc>
        <w:tc>
          <w:tcPr>
            <w:tcW w:w="1701" w:type="dxa"/>
            <w:vAlign w:val="center"/>
          </w:tcPr>
          <w:p w14:paraId="3FD99373" w14:textId="77777777" w:rsidR="003B609D" w:rsidRDefault="00E653D3">
            <w:pPr>
              <w:pStyle w:val="Odebeljeno"/>
              <w:spacing w:line="260" w:lineRule="exact"/>
              <w:jc w:val="center"/>
            </w:pPr>
            <w:r>
              <w:t>t + 1</w:t>
            </w:r>
          </w:p>
        </w:tc>
        <w:tc>
          <w:tcPr>
            <w:tcW w:w="1701" w:type="dxa"/>
            <w:vAlign w:val="center"/>
          </w:tcPr>
          <w:p w14:paraId="18FA6F6F" w14:textId="77777777" w:rsidR="003B609D" w:rsidRDefault="00E653D3">
            <w:pPr>
              <w:pStyle w:val="Odebeljeno"/>
              <w:spacing w:line="260" w:lineRule="exact"/>
              <w:jc w:val="center"/>
            </w:pPr>
            <w:r>
              <w:t>Šifra in naziv ukrepa oz. projekta</w:t>
            </w:r>
          </w:p>
        </w:tc>
        <w:tc>
          <w:tcPr>
            <w:tcW w:w="1701" w:type="dxa"/>
            <w:vAlign w:val="center"/>
          </w:tcPr>
          <w:p w14:paraId="5A91A1D5" w14:textId="77777777" w:rsidR="003B609D" w:rsidRDefault="00E653D3">
            <w:pPr>
              <w:pStyle w:val="Odebeljeno"/>
              <w:spacing w:line="260" w:lineRule="exact"/>
              <w:jc w:val="center"/>
            </w:pPr>
            <w:r>
              <w:t>Šifra in naziv proračunske postavke</w:t>
            </w:r>
          </w:p>
        </w:tc>
      </w:tr>
      <w:tr w:rsidR="003B609D" w14:paraId="0E582B07" w14:textId="77777777">
        <w:tc>
          <w:tcPr>
            <w:tcW w:w="0" w:type="dxa"/>
            <w:vAlign w:val="center"/>
          </w:tcPr>
          <w:p w14:paraId="5E2FF6FF" w14:textId="77777777" w:rsidR="003B609D" w:rsidRDefault="00E653D3">
            <w:pPr>
              <w:spacing w:after="0" w:line="260" w:lineRule="exact"/>
              <w:jc w:val="center"/>
            </w:pPr>
            <w:r>
              <w:t>MIZM</w:t>
            </w:r>
          </w:p>
        </w:tc>
        <w:tc>
          <w:tcPr>
            <w:tcW w:w="0" w:type="dxa"/>
            <w:vAlign w:val="center"/>
          </w:tcPr>
          <w:p w14:paraId="71238CBE" w14:textId="77777777" w:rsidR="003B609D" w:rsidRDefault="00E653D3">
            <w:pPr>
              <w:spacing w:after="0" w:line="260" w:lineRule="exact"/>
              <w:jc w:val="center"/>
            </w:pPr>
            <w:r>
              <w:t>467.654.088,00</w:t>
            </w:r>
          </w:p>
        </w:tc>
        <w:tc>
          <w:tcPr>
            <w:tcW w:w="0" w:type="dxa"/>
            <w:vAlign w:val="center"/>
          </w:tcPr>
          <w:p w14:paraId="7BDB5BBE" w14:textId="77777777" w:rsidR="003B609D" w:rsidRDefault="00E653D3">
            <w:pPr>
              <w:spacing w:after="0" w:line="260" w:lineRule="exact"/>
              <w:jc w:val="center"/>
            </w:pPr>
            <w:r>
              <w:t>517.083.534,00</w:t>
            </w:r>
          </w:p>
        </w:tc>
        <w:tc>
          <w:tcPr>
            <w:tcW w:w="0" w:type="dxa"/>
            <w:vAlign w:val="center"/>
          </w:tcPr>
          <w:p w14:paraId="295B78A4" w14:textId="77777777" w:rsidR="003B609D" w:rsidRDefault="00E653D3">
            <w:pPr>
              <w:spacing w:after="0" w:line="260" w:lineRule="exact"/>
              <w:jc w:val="center"/>
            </w:pPr>
            <w:r>
              <w:t>3330-18-0012 Dejavnost visokega šolstva - fiksni del 3330-18-0013 Dejavnost visokega šolstva – variabilni del 3330-18-0014 Dejavnost visokega šolstva – razvojni steber</w:t>
            </w:r>
          </w:p>
        </w:tc>
        <w:tc>
          <w:tcPr>
            <w:tcW w:w="0" w:type="dxa"/>
            <w:vAlign w:val="center"/>
          </w:tcPr>
          <w:p w14:paraId="353005B8" w14:textId="77777777" w:rsidR="003B609D" w:rsidRDefault="00E653D3">
            <w:pPr>
              <w:spacing w:after="0" w:line="260" w:lineRule="exact"/>
              <w:jc w:val="center"/>
            </w:pPr>
            <w:r>
              <w:t>ž231772 Dejavnost visokega šolstva</w:t>
            </w:r>
          </w:p>
        </w:tc>
      </w:tr>
      <w:tr w:rsidR="003B609D" w14:paraId="7B91C1C3" w14:textId="77777777">
        <w:tc>
          <w:tcPr>
            <w:tcW w:w="0" w:type="dxa"/>
            <w:vAlign w:val="center"/>
          </w:tcPr>
          <w:p w14:paraId="67777472" w14:textId="77777777" w:rsidR="003B609D" w:rsidRDefault="00E653D3">
            <w:pPr>
              <w:spacing w:after="0" w:line="260" w:lineRule="exact"/>
              <w:jc w:val="center"/>
            </w:pPr>
            <w:r>
              <w:t>Skupaj (v EUR)</w:t>
            </w:r>
          </w:p>
        </w:tc>
        <w:tc>
          <w:tcPr>
            <w:tcW w:w="0" w:type="dxa"/>
            <w:vAlign w:val="center"/>
          </w:tcPr>
          <w:p w14:paraId="6CBB2F80" w14:textId="77777777" w:rsidR="003B609D" w:rsidRDefault="00E653D3">
            <w:pPr>
              <w:spacing w:after="0" w:line="260" w:lineRule="exact"/>
              <w:jc w:val="center"/>
            </w:pPr>
            <w:r>
              <w:t>467.654.088,00</w:t>
            </w:r>
          </w:p>
        </w:tc>
        <w:tc>
          <w:tcPr>
            <w:tcW w:w="0" w:type="dxa"/>
            <w:vAlign w:val="center"/>
          </w:tcPr>
          <w:p w14:paraId="641A2587" w14:textId="77777777" w:rsidR="003B609D" w:rsidRDefault="00E653D3">
            <w:pPr>
              <w:spacing w:after="0" w:line="260" w:lineRule="exact"/>
              <w:jc w:val="center"/>
            </w:pPr>
            <w:r>
              <w:t>517.083.534,00</w:t>
            </w:r>
          </w:p>
        </w:tc>
        <w:tc>
          <w:tcPr>
            <w:tcW w:w="0" w:type="dxa"/>
            <w:vAlign w:val="center"/>
          </w:tcPr>
          <w:p w14:paraId="5A1E98C3" w14:textId="77777777" w:rsidR="003B609D" w:rsidRDefault="003B609D">
            <w:pPr>
              <w:spacing w:after="0" w:line="260" w:lineRule="exact"/>
              <w:jc w:val="center"/>
            </w:pPr>
          </w:p>
        </w:tc>
        <w:tc>
          <w:tcPr>
            <w:tcW w:w="0" w:type="dxa"/>
            <w:vAlign w:val="center"/>
          </w:tcPr>
          <w:p w14:paraId="62D7602E" w14:textId="77777777" w:rsidR="003B609D" w:rsidRDefault="003B609D">
            <w:pPr>
              <w:spacing w:after="0" w:line="260" w:lineRule="exact"/>
              <w:jc w:val="center"/>
            </w:pPr>
          </w:p>
        </w:tc>
      </w:tr>
    </w:tbl>
    <w:p w14:paraId="21C35C1D" w14:textId="77777777" w:rsidR="003B609D" w:rsidRDefault="003B609D">
      <w:pPr>
        <w:spacing w:after="0" w:line="260" w:lineRule="auto"/>
        <w:rPr>
          <w:rFonts w:cs="Arial"/>
        </w:rPr>
      </w:pPr>
    </w:p>
    <w:p w14:paraId="5EB18B31" w14:textId="77777777" w:rsidR="003B609D" w:rsidRDefault="00E653D3">
      <w:pPr>
        <w:pStyle w:val="Odebeljeno"/>
        <w:spacing w:line="260" w:lineRule="auto"/>
      </w:pPr>
      <w:r>
        <w:t>b)</w:t>
      </w:r>
      <w:r>
        <w:tab/>
        <w:t>Manjkajoče pravice porabe bodo zagotovljene s prerazporeditvijo:</w:t>
      </w:r>
    </w:p>
    <w:p w14:paraId="5C35BBA7" w14:textId="77777777" w:rsidR="003B609D" w:rsidRDefault="003B609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3B609D" w14:paraId="6EB4DEF7" w14:textId="77777777">
        <w:tc>
          <w:tcPr>
            <w:tcW w:w="1701" w:type="dxa"/>
            <w:vAlign w:val="center"/>
          </w:tcPr>
          <w:p w14:paraId="146CE23E" w14:textId="77777777" w:rsidR="003B609D" w:rsidRDefault="00E653D3">
            <w:pPr>
              <w:pStyle w:val="Odebeljeno"/>
              <w:spacing w:line="260" w:lineRule="exact"/>
              <w:ind w:left="360"/>
            </w:pPr>
            <w:r>
              <w:rPr>
                <w:iCs/>
              </w:rPr>
              <w:t>Ime proračunskega uporabnika</w:t>
            </w:r>
          </w:p>
        </w:tc>
        <w:tc>
          <w:tcPr>
            <w:tcW w:w="1701" w:type="dxa"/>
            <w:vAlign w:val="center"/>
          </w:tcPr>
          <w:p w14:paraId="30301F91" w14:textId="77777777" w:rsidR="003B609D" w:rsidRDefault="00E653D3">
            <w:pPr>
              <w:pStyle w:val="Odebeljeno"/>
              <w:spacing w:line="260" w:lineRule="exact"/>
              <w:jc w:val="center"/>
            </w:pPr>
            <w:r>
              <w:t>Tekoče leto (t)</w:t>
            </w:r>
          </w:p>
        </w:tc>
        <w:tc>
          <w:tcPr>
            <w:tcW w:w="1701" w:type="dxa"/>
            <w:vAlign w:val="center"/>
          </w:tcPr>
          <w:p w14:paraId="4137DC9C" w14:textId="77777777" w:rsidR="003B609D" w:rsidRDefault="00E653D3">
            <w:pPr>
              <w:pStyle w:val="Odebeljeno"/>
              <w:spacing w:line="260" w:lineRule="exact"/>
              <w:jc w:val="center"/>
            </w:pPr>
            <w:r>
              <w:t>t + 1</w:t>
            </w:r>
          </w:p>
        </w:tc>
        <w:tc>
          <w:tcPr>
            <w:tcW w:w="1701" w:type="dxa"/>
            <w:vAlign w:val="center"/>
          </w:tcPr>
          <w:p w14:paraId="17172BD5" w14:textId="77777777" w:rsidR="003B609D" w:rsidRDefault="00E653D3">
            <w:pPr>
              <w:pStyle w:val="Odebeljeno"/>
              <w:spacing w:line="260" w:lineRule="exact"/>
              <w:jc w:val="center"/>
            </w:pPr>
            <w:r>
              <w:t>Šifra in naziv ukrepa oz. projekta</w:t>
            </w:r>
          </w:p>
        </w:tc>
        <w:tc>
          <w:tcPr>
            <w:tcW w:w="1701" w:type="dxa"/>
            <w:vAlign w:val="center"/>
          </w:tcPr>
          <w:p w14:paraId="6EF95814" w14:textId="77777777" w:rsidR="003B609D" w:rsidRDefault="00E653D3">
            <w:pPr>
              <w:pStyle w:val="Odebeljeno"/>
              <w:spacing w:line="260" w:lineRule="exact"/>
              <w:jc w:val="center"/>
            </w:pPr>
            <w:r>
              <w:t>Šifra in naziv proračunske postavke</w:t>
            </w:r>
          </w:p>
        </w:tc>
      </w:tr>
      <w:tr w:rsidR="003B609D" w14:paraId="6194EB9B" w14:textId="77777777">
        <w:tc>
          <w:tcPr>
            <w:tcW w:w="0" w:type="dxa"/>
            <w:vAlign w:val="center"/>
          </w:tcPr>
          <w:p w14:paraId="2BDA928F" w14:textId="77777777" w:rsidR="003B609D" w:rsidRDefault="00E653D3">
            <w:pPr>
              <w:spacing w:after="0" w:line="260" w:lineRule="exact"/>
              <w:jc w:val="center"/>
            </w:pPr>
            <w:r>
              <w:t>0</w:t>
            </w:r>
          </w:p>
        </w:tc>
        <w:tc>
          <w:tcPr>
            <w:tcW w:w="0" w:type="dxa"/>
            <w:vAlign w:val="center"/>
          </w:tcPr>
          <w:p w14:paraId="7B352FEB" w14:textId="77777777" w:rsidR="003B609D" w:rsidRDefault="00E653D3">
            <w:pPr>
              <w:spacing w:after="0" w:line="260" w:lineRule="exact"/>
              <w:jc w:val="center"/>
            </w:pPr>
            <w:r>
              <w:t>0,00</w:t>
            </w:r>
          </w:p>
        </w:tc>
        <w:tc>
          <w:tcPr>
            <w:tcW w:w="0" w:type="dxa"/>
            <w:vAlign w:val="center"/>
          </w:tcPr>
          <w:p w14:paraId="427C3E83" w14:textId="77777777" w:rsidR="003B609D" w:rsidRDefault="00E653D3">
            <w:pPr>
              <w:spacing w:after="0" w:line="260" w:lineRule="exact"/>
              <w:jc w:val="center"/>
            </w:pPr>
            <w:r>
              <w:t>0,00</w:t>
            </w:r>
          </w:p>
        </w:tc>
        <w:tc>
          <w:tcPr>
            <w:tcW w:w="0" w:type="dxa"/>
            <w:vAlign w:val="center"/>
          </w:tcPr>
          <w:p w14:paraId="3376F00C" w14:textId="77777777" w:rsidR="003B609D" w:rsidRDefault="00E653D3">
            <w:pPr>
              <w:spacing w:after="0" w:line="260" w:lineRule="exact"/>
              <w:jc w:val="center"/>
            </w:pPr>
            <w:r>
              <w:t>0</w:t>
            </w:r>
          </w:p>
        </w:tc>
        <w:tc>
          <w:tcPr>
            <w:tcW w:w="0" w:type="dxa"/>
            <w:vAlign w:val="center"/>
          </w:tcPr>
          <w:p w14:paraId="74E3C8A2" w14:textId="77777777" w:rsidR="003B609D" w:rsidRDefault="00E653D3">
            <w:pPr>
              <w:spacing w:after="0" w:line="260" w:lineRule="exact"/>
              <w:jc w:val="center"/>
            </w:pPr>
            <w:r>
              <w:t>0</w:t>
            </w:r>
          </w:p>
        </w:tc>
      </w:tr>
      <w:tr w:rsidR="003B609D" w14:paraId="3A8B7C6A" w14:textId="77777777">
        <w:tc>
          <w:tcPr>
            <w:tcW w:w="0" w:type="dxa"/>
            <w:vAlign w:val="center"/>
          </w:tcPr>
          <w:p w14:paraId="291F83C9" w14:textId="77777777" w:rsidR="003B609D" w:rsidRDefault="00E653D3">
            <w:pPr>
              <w:spacing w:after="0" w:line="260" w:lineRule="exact"/>
              <w:jc w:val="center"/>
            </w:pPr>
            <w:r>
              <w:t>Skupaj (v EUR)</w:t>
            </w:r>
          </w:p>
        </w:tc>
        <w:tc>
          <w:tcPr>
            <w:tcW w:w="0" w:type="dxa"/>
            <w:vAlign w:val="center"/>
          </w:tcPr>
          <w:p w14:paraId="390F6DC4" w14:textId="77777777" w:rsidR="003B609D" w:rsidRDefault="00E653D3">
            <w:pPr>
              <w:spacing w:after="0" w:line="260" w:lineRule="exact"/>
              <w:jc w:val="center"/>
            </w:pPr>
            <w:r>
              <w:t>0,00</w:t>
            </w:r>
          </w:p>
        </w:tc>
        <w:tc>
          <w:tcPr>
            <w:tcW w:w="0" w:type="dxa"/>
            <w:vAlign w:val="center"/>
          </w:tcPr>
          <w:p w14:paraId="1FF2D770" w14:textId="77777777" w:rsidR="003B609D" w:rsidRDefault="00E653D3">
            <w:pPr>
              <w:spacing w:after="0" w:line="260" w:lineRule="exact"/>
              <w:jc w:val="center"/>
            </w:pPr>
            <w:r>
              <w:t>0,00</w:t>
            </w:r>
          </w:p>
        </w:tc>
        <w:tc>
          <w:tcPr>
            <w:tcW w:w="0" w:type="dxa"/>
            <w:vAlign w:val="center"/>
          </w:tcPr>
          <w:p w14:paraId="423FB85B" w14:textId="77777777" w:rsidR="003B609D" w:rsidRDefault="003B609D">
            <w:pPr>
              <w:spacing w:after="0" w:line="260" w:lineRule="exact"/>
              <w:jc w:val="center"/>
            </w:pPr>
          </w:p>
        </w:tc>
        <w:tc>
          <w:tcPr>
            <w:tcW w:w="0" w:type="dxa"/>
            <w:vAlign w:val="center"/>
          </w:tcPr>
          <w:p w14:paraId="21905EA4" w14:textId="77777777" w:rsidR="003B609D" w:rsidRDefault="003B609D">
            <w:pPr>
              <w:spacing w:after="0" w:line="260" w:lineRule="exact"/>
              <w:jc w:val="center"/>
            </w:pPr>
          </w:p>
        </w:tc>
      </w:tr>
    </w:tbl>
    <w:p w14:paraId="1430C940" w14:textId="77777777" w:rsidR="003B609D" w:rsidRDefault="003B609D">
      <w:pPr>
        <w:spacing w:after="0" w:line="260" w:lineRule="auto"/>
        <w:rPr>
          <w:rFonts w:cs="Arial"/>
        </w:rPr>
      </w:pPr>
    </w:p>
    <w:p w14:paraId="2EA54E74" w14:textId="77777777" w:rsidR="003B609D" w:rsidRDefault="00E653D3">
      <w:pPr>
        <w:pStyle w:val="Odebeljeno"/>
        <w:spacing w:line="260" w:lineRule="auto"/>
      </w:pPr>
      <w:r>
        <w:t>III.</w:t>
      </w:r>
      <w:r>
        <w:tab/>
        <w:t>Načrtovana nadomestitev zmanjšanih prihodkov oziroma povečanih odhodkov proračuna</w:t>
      </w:r>
    </w:p>
    <w:p w14:paraId="16BF8672" w14:textId="77777777" w:rsidR="003B609D" w:rsidRDefault="003B609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3B609D" w14:paraId="0E94EACB" w14:textId="77777777">
        <w:tc>
          <w:tcPr>
            <w:tcW w:w="2835" w:type="dxa"/>
            <w:vAlign w:val="center"/>
          </w:tcPr>
          <w:p w14:paraId="4C956FC5" w14:textId="77777777" w:rsidR="003B609D" w:rsidRDefault="00E653D3">
            <w:pPr>
              <w:pStyle w:val="Odebeljeno"/>
              <w:spacing w:line="260" w:lineRule="exact"/>
              <w:ind w:left="360"/>
            </w:pPr>
            <w:r>
              <w:rPr>
                <w:iCs/>
              </w:rPr>
              <w:t>Novi prihodki</w:t>
            </w:r>
          </w:p>
        </w:tc>
        <w:tc>
          <w:tcPr>
            <w:tcW w:w="2835" w:type="dxa"/>
            <w:vAlign w:val="center"/>
          </w:tcPr>
          <w:p w14:paraId="1BEDC6CA" w14:textId="77777777" w:rsidR="003B609D" w:rsidRDefault="00E653D3">
            <w:pPr>
              <w:pStyle w:val="Odebeljeno"/>
              <w:spacing w:line="260" w:lineRule="exact"/>
              <w:jc w:val="center"/>
            </w:pPr>
            <w:r>
              <w:t>Tekoče leto (t)</w:t>
            </w:r>
          </w:p>
        </w:tc>
        <w:tc>
          <w:tcPr>
            <w:tcW w:w="2835" w:type="dxa"/>
            <w:vAlign w:val="center"/>
          </w:tcPr>
          <w:p w14:paraId="0BEFEE48" w14:textId="77777777" w:rsidR="003B609D" w:rsidRDefault="00E653D3">
            <w:pPr>
              <w:pStyle w:val="Odebeljeno"/>
              <w:spacing w:line="260" w:lineRule="exact"/>
              <w:jc w:val="center"/>
            </w:pPr>
            <w:r>
              <w:t>t + 1</w:t>
            </w:r>
          </w:p>
        </w:tc>
      </w:tr>
      <w:tr w:rsidR="003B609D" w14:paraId="5D12356A" w14:textId="77777777">
        <w:tc>
          <w:tcPr>
            <w:tcW w:w="0" w:type="dxa"/>
            <w:vAlign w:val="center"/>
          </w:tcPr>
          <w:p w14:paraId="02002ECA" w14:textId="77777777" w:rsidR="003B609D" w:rsidRDefault="00E653D3">
            <w:pPr>
              <w:spacing w:after="0" w:line="260" w:lineRule="exact"/>
              <w:jc w:val="center"/>
            </w:pPr>
            <w:r>
              <w:t>0</w:t>
            </w:r>
          </w:p>
        </w:tc>
        <w:tc>
          <w:tcPr>
            <w:tcW w:w="0" w:type="dxa"/>
            <w:vAlign w:val="center"/>
          </w:tcPr>
          <w:p w14:paraId="5C0FA1F8" w14:textId="77777777" w:rsidR="003B609D" w:rsidRDefault="00E653D3">
            <w:pPr>
              <w:spacing w:after="0" w:line="260" w:lineRule="exact"/>
              <w:jc w:val="center"/>
            </w:pPr>
            <w:r>
              <w:t>0,00</w:t>
            </w:r>
          </w:p>
        </w:tc>
        <w:tc>
          <w:tcPr>
            <w:tcW w:w="0" w:type="dxa"/>
            <w:vAlign w:val="center"/>
          </w:tcPr>
          <w:p w14:paraId="5EC595D7" w14:textId="77777777" w:rsidR="003B609D" w:rsidRDefault="00E653D3">
            <w:pPr>
              <w:spacing w:after="0" w:line="260" w:lineRule="exact"/>
              <w:jc w:val="center"/>
            </w:pPr>
            <w:r>
              <w:t>0,00</w:t>
            </w:r>
          </w:p>
        </w:tc>
      </w:tr>
      <w:tr w:rsidR="003B609D" w14:paraId="50AB0772" w14:textId="77777777">
        <w:tc>
          <w:tcPr>
            <w:tcW w:w="0" w:type="dxa"/>
            <w:vAlign w:val="center"/>
          </w:tcPr>
          <w:p w14:paraId="1E981B52" w14:textId="77777777" w:rsidR="003B609D" w:rsidRDefault="00E653D3">
            <w:pPr>
              <w:spacing w:after="0" w:line="260" w:lineRule="exact"/>
              <w:jc w:val="center"/>
            </w:pPr>
            <w:r>
              <w:t>SKUPAJ</w:t>
            </w:r>
          </w:p>
        </w:tc>
        <w:tc>
          <w:tcPr>
            <w:tcW w:w="0" w:type="dxa"/>
            <w:vAlign w:val="center"/>
          </w:tcPr>
          <w:p w14:paraId="4C5CDD46" w14:textId="77777777" w:rsidR="003B609D" w:rsidRDefault="00E653D3">
            <w:pPr>
              <w:spacing w:after="0" w:line="260" w:lineRule="exact"/>
              <w:jc w:val="center"/>
            </w:pPr>
            <w:r>
              <w:t>0,00</w:t>
            </w:r>
          </w:p>
        </w:tc>
        <w:tc>
          <w:tcPr>
            <w:tcW w:w="0" w:type="dxa"/>
            <w:vAlign w:val="center"/>
          </w:tcPr>
          <w:p w14:paraId="21A1A105" w14:textId="77777777" w:rsidR="003B609D" w:rsidRDefault="00E653D3">
            <w:pPr>
              <w:spacing w:after="0" w:line="260" w:lineRule="exact"/>
              <w:jc w:val="center"/>
            </w:pPr>
            <w:r>
              <w:t>0,00</w:t>
            </w:r>
          </w:p>
        </w:tc>
      </w:tr>
    </w:tbl>
    <w:p w14:paraId="4C4976F5" w14:textId="77777777" w:rsidR="003B609D" w:rsidRDefault="003B609D">
      <w:pPr>
        <w:spacing w:after="0" w:line="260" w:lineRule="auto"/>
        <w:rPr>
          <w:rFonts w:cs="Arial"/>
        </w:rPr>
      </w:pPr>
    </w:p>
    <w:p w14:paraId="396566FA" w14:textId="77777777" w:rsidR="003B609D" w:rsidRDefault="00E653D3">
      <w:pPr>
        <w:pStyle w:val="Odebeljeno"/>
        <w:spacing w:line="260" w:lineRule="auto"/>
      </w:pPr>
      <w:r>
        <w:t>Obrazložitev finančnih posledic</w:t>
      </w:r>
    </w:p>
    <w:p w14:paraId="022C53B9" w14:textId="77777777" w:rsidR="003B609D" w:rsidRDefault="003B609D">
      <w:pPr>
        <w:spacing w:after="0" w:line="260" w:lineRule="auto"/>
        <w:rPr>
          <w:rFonts w:cs="Arial"/>
        </w:rPr>
      </w:pPr>
    </w:p>
    <w:p w14:paraId="79949DF2" w14:textId="77777777" w:rsidR="003B609D" w:rsidRDefault="00E653D3">
      <w:pPr>
        <w:spacing w:after="0" w:line="240" w:lineRule="auto"/>
      </w:pPr>
      <w:r>
        <w:t>Predpis ima posledice za državni proračun in nima posledic na druga javnofinančna sredstva.</w:t>
      </w:r>
    </w:p>
    <w:p w14:paraId="557C4088" w14:textId="77777777" w:rsidR="003B609D" w:rsidRDefault="00E653D3">
      <w:pPr>
        <w:spacing w:after="0" w:line="240" w:lineRule="auto"/>
      </w:pPr>
      <w:r>
        <w:t>Predlagana dopolnitev 178. člena ZViS-1 določa posebno ureditev dinamike povečevanja sredstev za študijsko dejavnost v letih 2027 in 2028. Za navedeni leti se določa povečanje v višini 0,062 odstotne točke bruto domačega proizvoda letno, pri čemer se za namen financiranja študijske dejavnosti iz 1. točke drugega odstavka 119. člena zakona nameni 0,035 odstotne točke bruto domačega proizvoda.</w:t>
      </w:r>
    </w:p>
    <w:p w14:paraId="1AC4764D" w14:textId="77777777" w:rsidR="003B609D" w:rsidRDefault="00E653D3">
      <w:pPr>
        <w:spacing w:after="0" w:line="240" w:lineRule="auto"/>
      </w:pPr>
      <w:r>
        <w:t>Višina sredstev za leto 2026 upošteva veljavni proračun.</w:t>
      </w:r>
    </w:p>
    <w:p w14:paraId="7DFB3A17" w14:textId="77777777" w:rsidR="003B609D" w:rsidRDefault="00E653D3">
      <w:pPr>
        <w:spacing w:after="0" w:line="240" w:lineRule="auto"/>
      </w:pPr>
      <w:r>
        <w:t>Višina sredstev za leti 2027 in 2028 je izračunana ob upoštevanju Pomladanske napovedi gospodarskih gibanj 2026 (</w:t>
      </w:r>
      <w:proofErr w:type="spellStart"/>
      <w:r>
        <w:t>Umar</w:t>
      </w:r>
      <w:proofErr w:type="spellEnd"/>
      <w:r>
        <w:t>, marec 2026), ki predvideva, da bodo BDP 2026 74,168 mrd EUR, BDP 2027 77,695 mrd EUR in BDP 2028 81,272 mrd EUR, kot sledi:</w:t>
      </w:r>
    </w:p>
    <w:p w14:paraId="29F0878E" w14:textId="77777777" w:rsidR="003B609D" w:rsidRDefault="00E653D3">
      <w:pPr>
        <w:spacing w:after="0" w:line="240" w:lineRule="auto"/>
      </w:pPr>
      <w:r>
        <w:t>- delež PP ž231772 v BDP 2026 = 0,63053 %</w:t>
      </w:r>
    </w:p>
    <w:p w14:paraId="0B8D2E87" w14:textId="77777777" w:rsidR="003B609D" w:rsidRDefault="00E653D3">
      <w:pPr>
        <w:spacing w:after="0" w:line="240" w:lineRule="auto"/>
      </w:pPr>
      <w:r>
        <w:t>- potrebna sredstva za leto 2027 = BDP 2027 * (0,63053 % + 0,00035) = 517.083.534 EUR (prihranki glede na sprejeti proračun 2027 so 21.616.745 EUR)</w:t>
      </w:r>
    </w:p>
    <w:p w14:paraId="423E9FA6" w14:textId="77777777" w:rsidR="003B609D" w:rsidRDefault="00E653D3">
      <w:pPr>
        <w:spacing w:after="0" w:line="240" w:lineRule="auto"/>
      </w:pPr>
      <w:r>
        <w:lastRenderedPageBreak/>
        <w:t>- potrebna sredstva za leto 2028 = BDP 2028 * (0,66553 % + 0,00035) = 569.334.742 EUR (predvideni prihranki glede ne predvideno financiranje po veljavnem ZViS-1 37.474.258 EUR).</w:t>
      </w:r>
    </w:p>
    <w:p w14:paraId="777F7C64" w14:textId="77777777" w:rsidR="003B609D" w:rsidRDefault="003B609D">
      <w:pPr>
        <w:spacing w:after="0" w:line="260" w:lineRule="auto"/>
      </w:pPr>
    </w:p>
    <w:p w14:paraId="70D40767" w14:textId="77777777" w:rsidR="003B609D" w:rsidRDefault="00E653D3">
      <w:pPr>
        <w:pStyle w:val="Odebeljeno"/>
        <w:spacing w:line="260" w:lineRule="auto"/>
      </w:pPr>
      <w:r>
        <w:t>Navedba o zagotovitvi sredstev</w:t>
      </w:r>
    </w:p>
    <w:p w14:paraId="112CFD05" w14:textId="77777777" w:rsidR="003B609D" w:rsidRDefault="003B609D">
      <w:pPr>
        <w:spacing w:after="0" w:line="260" w:lineRule="auto"/>
        <w:rPr>
          <w:rFonts w:cs="Arial"/>
        </w:rPr>
      </w:pPr>
    </w:p>
    <w:p w14:paraId="05F37360" w14:textId="77777777" w:rsidR="003B609D" w:rsidRDefault="00E653D3">
      <w:pPr>
        <w:spacing w:after="0" w:line="240" w:lineRule="auto"/>
      </w:pPr>
      <w:r>
        <w:t>Za leto 2026 so sredstva zagotovljena v prejetem proračunu na proračunski postavki ž231772 Dejavnost visokega šolstva.</w:t>
      </w:r>
    </w:p>
    <w:p w14:paraId="679DD315" w14:textId="77777777" w:rsidR="003B609D" w:rsidRDefault="00E653D3">
      <w:pPr>
        <w:spacing w:after="0" w:line="240" w:lineRule="auto"/>
      </w:pPr>
      <w:r>
        <w:t xml:space="preserve"> </w:t>
      </w:r>
    </w:p>
    <w:p w14:paraId="2CB7C916" w14:textId="77777777" w:rsidR="003B609D" w:rsidRDefault="00E653D3">
      <w:pPr>
        <w:spacing w:after="0" w:line="240" w:lineRule="auto"/>
      </w:pPr>
      <w:r>
        <w:t>Za leto 2027 so sredstva načrtovana v predlogu spremembe proračuna RS, ki je v postopku sprejemanja.</w:t>
      </w:r>
    </w:p>
    <w:p w14:paraId="21AA1F85" w14:textId="77777777" w:rsidR="003B609D" w:rsidRDefault="00E653D3">
      <w:pPr>
        <w:spacing w:after="0" w:line="240" w:lineRule="auto"/>
      </w:pPr>
      <w:r>
        <w:t>S tem predlogom zakona se usklajuje Zakon o visokem šolstvu (ZViS-1) s predlaganimi sredstvi za študijsko dejavnost za leti 2027 in 2028.</w:t>
      </w:r>
    </w:p>
    <w:p w14:paraId="1687F295" w14:textId="77777777" w:rsidR="003B609D" w:rsidRDefault="003B609D">
      <w:pPr>
        <w:spacing w:after="0" w:line="260" w:lineRule="auto"/>
      </w:pPr>
    </w:p>
    <w:p w14:paraId="7871F99E" w14:textId="77777777" w:rsidR="003B609D" w:rsidRDefault="003B609D">
      <w:pPr>
        <w:spacing w:after="0" w:line="260" w:lineRule="auto"/>
        <w:rPr>
          <w:rFonts w:cs="Arial"/>
        </w:rPr>
      </w:pPr>
    </w:p>
    <w:p w14:paraId="47822B24" w14:textId="77777777" w:rsidR="003B609D" w:rsidRDefault="003B609D">
      <w:pPr>
        <w:spacing w:after="0" w:line="260" w:lineRule="auto"/>
        <w:rPr>
          <w:rFonts w:cs="Arial"/>
        </w:rPr>
      </w:pPr>
    </w:p>
    <w:p w14:paraId="67BDF0F2" w14:textId="77777777" w:rsidR="003B609D" w:rsidRDefault="00E653D3">
      <w:pPr>
        <w:pStyle w:val="Odebeljeno"/>
        <w:spacing w:line="260" w:lineRule="auto"/>
      </w:pPr>
      <w:r>
        <w:t>9.</w:t>
      </w:r>
      <w:r>
        <w:tab/>
        <w:t>Predstavitev sodelovanja z združenji občin</w:t>
      </w:r>
    </w:p>
    <w:p w14:paraId="7CD17131" w14:textId="77777777" w:rsidR="003B609D" w:rsidRDefault="003B609D">
      <w:pPr>
        <w:spacing w:after="0" w:line="260" w:lineRule="auto"/>
        <w:rPr>
          <w:rFonts w:cs="Arial"/>
        </w:rPr>
      </w:pPr>
    </w:p>
    <w:p w14:paraId="09F0599E" w14:textId="77777777" w:rsidR="003B609D" w:rsidRDefault="00E653D3">
      <w:pPr>
        <w:spacing w:after="0" w:line="260" w:lineRule="auto"/>
      </w:pPr>
      <w:r>
        <w:t>/</w:t>
      </w:r>
    </w:p>
    <w:p w14:paraId="64AABCC4" w14:textId="77777777" w:rsidR="003B609D" w:rsidRDefault="003B609D">
      <w:pPr>
        <w:spacing w:after="0" w:line="260" w:lineRule="auto"/>
        <w:rPr>
          <w:rFonts w:cs="Arial"/>
        </w:rPr>
      </w:pPr>
    </w:p>
    <w:p w14:paraId="05189827" w14:textId="77777777" w:rsidR="003B609D" w:rsidRDefault="00E653D3">
      <w:pPr>
        <w:pStyle w:val="Odebeljeno"/>
        <w:spacing w:line="260" w:lineRule="auto"/>
      </w:pPr>
      <w:r>
        <w:t>10.</w:t>
      </w:r>
      <w:r>
        <w:tab/>
        <w:t>Predstavitev sodelovanja javnosti</w:t>
      </w:r>
    </w:p>
    <w:p w14:paraId="1B91C7B1" w14:textId="77777777" w:rsidR="003B609D" w:rsidRDefault="003B609D">
      <w:pPr>
        <w:spacing w:after="0" w:line="260" w:lineRule="auto"/>
        <w:rPr>
          <w:rFonts w:cs="Arial"/>
        </w:rPr>
      </w:pPr>
    </w:p>
    <w:p w14:paraId="42A69BA1" w14:textId="77777777" w:rsidR="003B609D" w:rsidRDefault="00E653D3">
      <w:pPr>
        <w:spacing w:after="0" w:line="260" w:lineRule="auto"/>
      </w:pPr>
      <w:r>
        <w:t>/</w:t>
      </w:r>
    </w:p>
    <w:p w14:paraId="0CAD5086" w14:textId="77777777" w:rsidR="003B609D" w:rsidRDefault="003B609D">
      <w:pPr>
        <w:spacing w:after="0" w:line="260" w:lineRule="auto"/>
        <w:rPr>
          <w:rFonts w:cs="Arial"/>
        </w:rPr>
      </w:pPr>
    </w:p>
    <w:p w14:paraId="6FF6E0C5" w14:textId="77777777" w:rsidR="003B609D" w:rsidRDefault="00E653D3">
      <w:pPr>
        <w:pStyle w:val="Odebeljeno"/>
        <w:spacing w:line="260" w:lineRule="auto"/>
      </w:pPr>
      <w:r>
        <w:t>11.</w:t>
      </w:r>
      <w:r>
        <w:tab/>
        <w:t>Spoštovanje Resolucije o normativni dejavnosti</w:t>
      </w:r>
    </w:p>
    <w:p w14:paraId="6D19D954" w14:textId="77777777" w:rsidR="003B609D" w:rsidRDefault="003B609D">
      <w:pPr>
        <w:spacing w:after="0" w:line="260" w:lineRule="auto"/>
        <w:rPr>
          <w:rFonts w:cs="Arial"/>
        </w:rPr>
      </w:pPr>
    </w:p>
    <w:p w14:paraId="13B35DC9" w14:textId="77777777" w:rsidR="003B609D" w:rsidRDefault="00E653D3">
      <w:pPr>
        <w:spacing w:after="0" w:line="260" w:lineRule="auto"/>
      </w:pPr>
      <w:r>
        <w:t>Pri pripravi gradiva so bile upoštevane zahteve iz Resolucije o normativni dejavnosti.</w:t>
      </w:r>
    </w:p>
    <w:p w14:paraId="63219BA5" w14:textId="77777777" w:rsidR="003B609D" w:rsidRDefault="003B609D">
      <w:pPr>
        <w:spacing w:after="0" w:line="260" w:lineRule="auto"/>
        <w:rPr>
          <w:rFonts w:cs="Arial"/>
        </w:rPr>
      </w:pPr>
    </w:p>
    <w:p w14:paraId="1B5CE88D" w14:textId="77777777" w:rsidR="003B609D" w:rsidRDefault="00E653D3">
      <w:pPr>
        <w:pStyle w:val="Odebeljeno"/>
        <w:spacing w:line="260" w:lineRule="auto"/>
      </w:pPr>
      <w:r>
        <w:t>12.</w:t>
      </w:r>
      <w:r>
        <w:tab/>
        <w:t>Vključitev v okvirni načrt normativne dejavnosti</w:t>
      </w:r>
    </w:p>
    <w:p w14:paraId="56523A5E" w14:textId="77777777" w:rsidR="003B609D" w:rsidRDefault="003B609D">
      <w:pPr>
        <w:spacing w:after="0" w:line="260" w:lineRule="auto"/>
        <w:rPr>
          <w:rFonts w:cs="Arial"/>
        </w:rPr>
      </w:pPr>
    </w:p>
    <w:p w14:paraId="2B961D7D" w14:textId="77777777" w:rsidR="003B609D" w:rsidRDefault="00E653D3">
      <w:pPr>
        <w:spacing w:after="0" w:line="260" w:lineRule="auto"/>
      </w:pPr>
      <w:r>
        <w:t>Predlog predpisa, ki je predmet gradiva, ni vključen v okvirni načrt normativne dejavnosti.</w:t>
      </w:r>
    </w:p>
    <w:p w14:paraId="38F6091F" w14:textId="77777777" w:rsidR="003B609D" w:rsidRDefault="003B609D">
      <w:pPr>
        <w:spacing w:after="0" w:line="260" w:lineRule="auto"/>
        <w:rPr>
          <w:rFonts w:cs="Arial"/>
        </w:rPr>
      </w:pPr>
    </w:p>
    <w:p w14:paraId="51C8B364" w14:textId="2E5FAC2D" w:rsidR="003B609D" w:rsidRDefault="007C46A8">
      <w:pPr>
        <w:widowControl w:val="0"/>
        <w:spacing w:after="0" w:line="260" w:lineRule="exact"/>
        <w:ind w:left="3969"/>
        <w:jc w:val="center"/>
      </w:pPr>
      <w:r>
        <w:t xml:space="preserve">Dr. </w:t>
      </w:r>
      <w:r w:rsidR="00931720">
        <w:t>Rok Strašek</w:t>
      </w:r>
    </w:p>
    <w:p w14:paraId="1B96E7F6" w14:textId="2FEF0C57" w:rsidR="003B609D" w:rsidRDefault="00931720">
      <w:pPr>
        <w:spacing w:after="0" w:line="260" w:lineRule="exact"/>
        <w:ind w:left="3969"/>
        <w:jc w:val="center"/>
      </w:pPr>
      <w:r>
        <w:t>DRŽAVNI SEKRETAR</w:t>
      </w:r>
    </w:p>
    <w:p w14:paraId="074D79AC" w14:textId="5DE8FCD0" w:rsidR="003B609D" w:rsidRDefault="00931720">
      <w:pPr>
        <w:spacing w:after="0" w:line="260" w:lineRule="exact"/>
        <w:ind w:left="3969"/>
        <w:jc w:val="center"/>
      </w:pPr>
      <w:r>
        <w:t xml:space="preserve">po pooblastilu ministra </w:t>
      </w:r>
    </w:p>
    <w:p w14:paraId="3237C5C9" w14:textId="77777777" w:rsidR="00931720" w:rsidRDefault="00931720">
      <w:pPr>
        <w:spacing w:after="0" w:line="260" w:lineRule="exact"/>
        <w:ind w:left="3969"/>
        <w:jc w:val="center"/>
      </w:pPr>
      <w:r>
        <w:t>št. 1002-9/2026-3350-3</w:t>
      </w:r>
    </w:p>
    <w:p w14:paraId="3DA3865B" w14:textId="7E4481A4" w:rsidR="00931720" w:rsidRDefault="00931720">
      <w:pPr>
        <w:spacing w:after="0" w:line="260" w:lineRule="exact"/>
        <w:ind w:left="3969"/>
        <w:jc w:val="center"/>
      </w:pPr>
      <w:r>
        <w:t xml:space="preserve">z dne 5. 6. 2026 </w:t>
      </w:r>
    </w:p>
    <w:sectPr w:rsidR="00931720"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2F194" w14:textId="77777777" w:rsidR="006974E5" w:rsidRDefault="006974E5">
      <w:pPr>
        <w:spacing w:after="0" w:line="240" w:lineRule="auto"/>
      </w:pPr>
      <w:r>
        <w:separator/>
      </w:r>
    </w:p>
  </w:endnote>
  <w:endnote w:type="continuationSeparator" w:id="0">
    <w:p w14:paraId="5FA9D630" w14:textId="77777777" w:rsidR="006974E5" w:rsidRDefault="00697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0940" w14:textId="77777777" w:rsidR="003B609D" w:rsidRDefault="00E653D3">
    <w:r>
      <w:rPr>
        <w:i/>
        <w:sz w:val="16"/>
      </w:rPr>
      <w:t>Ustvarjeno v MOPED-DOCS, 16. 09. 2026 15:42:29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EC14A" w14:textId="77777777" w:rsidR="006974E5" w:rsidRDefault="006974E5">
      <w:pPr>
        <w:spacing w:after="0" w:line="240" w:lineRule="auto"/>
      </w:pPr>
      <w:r>
        <w:separator/>
      </w:r>
    </w:p>
  </w:footnote>
  <w:footnote w:type="continuationSeparator" w:id="0">
    <w:p w14:paraId="08B7A980" w14:textId="77777777" w:rsidR="006974E5" w:rsidRDefault="00697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1BD4E" w14:textId="77777777" w:rsidR="00945425" w:rsidRPr="000E33E4" w:rsidRDefault="00E653D3">
    <w:pPr>
      <w:pStyle w:val="Glava"/>
      <w:rPr>
        <w:sz w:val="24"/>
        <w:szCs w:val="24"/>
      </w:rPr>
    </w:pPr>
    <w:r w:rsidRPr="000E33E4">
      <w:rPr>
        <w:noProof/>
        <w:sz w:val="24"/>
        <w:szCs w:val="24"/>
      </w:rPr>
      <w:drawing>
        <wp:anchor distT="0" distB="0" distL="114300" distR="114300" simplePos="0" relativeHeight="251658240" behindDoc="1" locked="0" layoutInCell="1" allowOverlap="1" wp14:anchorId="2AE62F8E" wp14:editId="5BBB20F1">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C47F8E2" w14:textId="77777777" w:rsidR="000E33E4" w:rsidRPr="000E33E4" w:rsidRDefault="00E653D3">
    <w:pPr>
      <w:pStyle w:val="Glava"/>
      <w:jc w:val="left"/>
      <w:rPr>
        <w:b/>
      </w:rPr>
    </w:pPr>
    <w:r w:rsidRPr="000E33E4">
      <w:rPr>
        <w:b/>
      </w:rPr>
      <w:t>MINISTRSTVO ZA IZOBRAŽEVANJE,</w:t>
    </w:r>
    <w:r w:rsidRPr="000E33E4">
      <w:rPr>
        <w:b/>
      </w:rPr>
      <w:br/>
      <w:t>ZNANOST IN MLADINO</w:t>
    </w:r>
  </w:p>
  <w:p w14:paraId="4023BBA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3B609D" w14:paraId="28DCEAB7" w14:textId="77777777" w:rsidTr="000E33E4">
      <w:tc>
        <w:tcPr>
          <w:tcW w:w="5102" w:type="dxa"/>
        </w:tcPr>
        <w:p w14:paraId="35E230C6" w14:textId="77777777" w:rsidR="000E33E4" w:rsidRDefault="00E653D3">
          <w:pPr>
            <w:pStyle w:val="Glava"/>
            <w:rPr>
              <w:sz w:val="16"/>
              <w:szCs w:val="16"/>
            </w:rPr>
          </w:pPr>
          <w:r>
            <w:rPr>
              <w:sz w:val="16"/>
              <w:szCs w:val="16"/>
            </w:rPr>
            <w:t>Masarykova cesta 16, 1000 Ljubljana</w:t>
          </w:r>
        </w:p>
      </w:tc>
      <w:tc>
        <w:tcPr>
          <w:tcW w:w="3826" w:type="dxa"/>
        </w:tcPr>
        <w:p w14:paraId="4175E1EA" w14:textId="77777777" w:rsidR="000E33E4" w:rsidRDefault="00E653D3">
          <w:pPr>
            <w:pStyle w:val="Glava"/>
            <w:rPr>
              <w:sz w:val="16"/>
              <w:szCs w:val="16"/>
            </w:rPr>
          </w:pPr>
          <w:r>
            <w:rPr>
              <w:sz w:val="16"/>
              <w:szCs w:val="16"/>
            </w:rPr>
            <w:t>T: 01 400 52 00</w:t>
          </w:r>
        </w:p>
        <w:p w14:paraId="62689A82" w14:textId="77777777" w:rsidR="000E33E4" w:rsidRDefault="00E653D3">
          <w:pPr>
            <w:pStyle w:val="Glava"/>
            <w:rPr>
              <w:sz w:val="16"/>
              <w:szCs w:val="16"/>
            </w:rPr>
          </w:pPr>
          <w:r>
            <w:rPr>
              <w:sz w:val="16"/>
              <w:szCs w:val="16"/>
            </w:rPr>
            <w:t xml:space="preserve">E: </w:t>
          </w:r>
          <w:hyperlink r:id="rId2" w:history="1">
            <w:r w:rsidR="000E33E4" w:rsidRPr="001C566E">
              <w:rPr>
                <w:sz w:val="16"/>
                <w:szCs w:val="16"/>
              </w:rPr>
              <w:t>gp.mvi@gov.si</w:t>
            </w:r>
          </w:hyperlink>
        </w:p>
        <w:p w14:paraId="61FC5886" w14:textId="77777777" w:rsidR="000E33E4" w:rsidRDefault="00E653D3">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9D"/>
    <w:rsid w:val="00065EBB"/>
    <w:rsid w:val="000D305E"/>
    <w:rsid w:val="000E33E4"/>
    <w:rsid w:val="001C566E"/>
    <w:rsid w:val="00272A06"/>
    <w:rsid w:val="00284466"/>
    <w:rsid w:val="003B609D"/>
    <w:rsid w:val="003C2F97"/>
    <w:rsid w:val="006974E5"/>
    <w:rsid w:val="007C46A8"/>
    <w:rsid w:val="00865393"/>
    <w:rsid w:val="00931720"/>
    <w:rsid w:val="00945425"/>
    <w:rsid w:val="0096422C"/>
    <w:rsid w:val="00BB4E17"/>
    <w:rsid w:val="00E653D3"/>
    <w:rsid w:val="00FB49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3AC0"/>
  <w15:docId w15:val="{2CBAD241-8347-4BCC-96CC-2932C66B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6191</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Mateja Nemec Lukman</dc:creator>
  <cp:lastModifiedBy>Marina Očko</cp:lastModifiedBy>
  <cp:revision>2</cp:revision>
  <dcterms:created xsi:type="dcterms:W3CDTF">2026-09-21T10:26:00Z</dcterms:created>
  <dcterms:modified xsi:type="dcterms:W3CDTF">2026-09-21T10:26:00Z</dcterms:modified>
</cp:coreProperties>
</file>