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D4F5" w14:textId="77777777" w:rsidR="00A57B4D" w:rsidRPr="00083665" w:rsidRDefault="00A57B4D" w:rsidP="00A57B4D">
      <w:pPr>
        <w:pStyle w:val="Glava"/>
        <w:tabs>
          <w:tab w:val="left" w:pos="5112"/>
        </w:tabs>
        <w:rPr>
          <w:rFonts w:ascii="Republika" w:hAnsi="Republika" w:cs="Arial"/>
          <w:sz w:val="22"/>
          <w:szCs w:val="22"/>
        </w:rPr>
      </w:pPr>
      <w:r>
        <w:rPr>
          <w:noProof/>
        </w:rPr>
        <w:drawing>
          <wp:anchor distT="0" distB="0" distL="114300" distR="114300" simplePos="0" relativeHeight="251659264" behindDoc="0" locked="0" layoutInCell="1" allowOverlap="1" wp14:anchorId="21FCA5A5" wp14:editId="010681A0">
            <wp:simplePos x="0" y="0"/>
            <wp:positionH relativeFrom="column">
              <wp:posOffset>-556260</wp:posOffset>
            </wp:positionH>
            <wp:positionV relativeFrom="paragraph">
              <wp:posOffset>6985</wp:posOffset>
            </wp:positionV>
            <wp:extent cx="285750" cy="358775"/>
            <wp:effectExtent l="0" t="0" r="0" b="0"/>
            <wp:wrapSquare wrapText="bothSides"/>
            <wp:docPr id="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3665">
        <w:rPr>
          <w:rFonts w:ascii="Republika" w:hAnsi="Republika" w:cs="Arial"/>
          <w:sz w:val="22"/>
          <w:szCs w:val="22"/>
        </w:rPr>
        <w:t>REPUBLIKA SLOVENIJA</w:t>
      </w:r>
    </w:p>
    <w:p w14:paraId="22D38110" w14:textId="77777777" w:rsidR="00A57B4D" w:rsidRPr="00083665" w:rsidRDefault="00A57B4D" w:rsidP="00A57B4D">
      <w:pPr>
        <w:pStyle w:val="Glava"/>
        <w:tabs>
          <w:tab w:val="left" w:pos="5112"/>
        </w:tabs>
        <w:rPr>
          <w:rFonts w:cs="Arial"/>
          <w:b/>
          <w:bCs/>
          <w:sz w:val="22"/>
          <w:szCs w:val="22"/>
        </w:rPr>
      </w:pPr>
      <w:r w:rsidRPr="00083665">
        <w:rPr>
          <w:rFonts w:cs="Arial"/>
          <w:b/>
          <w:bCs/>
          <w:sz w:val="22"/>
          <w:szCs w:val="22"/>
        </w:rPr>
        <w:t>MINISTRSTVO ZA INFRASTRUKTURO IN ENERGETIKO</w:t>
      </w:r>
    </w:p>
    <w:p w14:paraId="270B1649" w14:textId="77777777" w:rsidR="00A57B4D" w:rsidRDefault="00A57B4D" w:rsidP="00A57B4D">
      <w:pPr>
        <w:pStyle w:val="Glava"/>
        <w:tabs>
          <w:tab w:val="left" w:pos="5112"/>
        </w:tabs>
        <w:spacing w:before="120" w:line="240" w:lineRule="exact"/>
        <w:rPr>
          <w:rFonts w:cs="Arial"/>
          <w:sz w:val="16"/>
        </w:rPr>
      </w:pPr>
    </w:p>
    <w:p w14:paraId="6F62AF54" w14:textId="77777777" w:rsidR="00A57B4D" w:rsidRPr="0055576C" w:rsidRDefault="00A57B4D" w:rsidP="00A57B4D">
      <w:pPr>
        <w:pStyle w:val="Glava"/>
        <w:tabs>
          <w:tab w:val="left" w:pos="5112"/>
        </w:tabs>
        <w:spacing w:before="120" w:line="240" w:lineRule="exact"/>
        <w:rPr>
          <w:rFonts w:eastAsia="Arial Unicode MS" w:cs="Arial"/>
          <w:sz w:val="22"/>
          <w:szCs w:val="22"/>
        </w:rPr>
      </w:pPr>
    </w:p>
    <w:p w14:paraId="37ED2E4A" w14:textId="77777777" w:rsidR="00A57B4D" w:rsidRPr="008F3500" w:rsidRDefault="00A57B4D" w:rsidP="00A57B4D">
      <w:pPr>
        <w:pStyle w:val="Glava"/>
        <w:tabs>
          <w:tab w:val="left" w:pos="5112"/>
        </w:tabs>
        <w:spacing w:line="240" w:lineRule="exact"/>
        <w:rPr>
          <w:rFonts w:cs="Arial"/>
          <w:sz w:val="16"/>
        </w:rPr>
      </w:pPr>
      <w:r>
        <w:rPr>
          <w:rFonts w:cs="Arial"/>
          <w:sz w:val="16"/>
        </w:rPr>
        <w:t>Tržaška cesta 19</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01 478 80 00</w:t>
      </w:r>
    </w:p>
    <w:p w14:paraId="2115A1A1" w14:textId="77777777" w:rsidR="00A57B4D" w:rsidRPr="00F906A1" w:rsidRDefault="00A57B4D" w:rsidP="00A57B4D">
      <w:pPr>
        <w:pStyle w:val="Glava"/>
        <w:tabs>
          <w:tab w:val="left" w:pos="5112"/>
        </w:tabs>
        <w:spacing w:line="240" w:lineRule="exact"/>
        <w:rPr>
          <w:rFonts w:cs="Arial"/>
          <w:sz w:val="16"/>
        </w:rPr>
      </w:pPr>
      <w:r w:rsidRPr="008F3500">
        <w:rPr>
          <w:rFonts w:cs="Arial"/>
          <w:sz w:val="16"/>
        </w:rPr>
        <w:tab/>
        <w:t xml:space="preserve">F: </w:t>
      </w:r>
      <w:r w:rsidRPr="00F906A1">
        <w:rPr>
          <w:rFonts w:cs="Arial"/>
          <w:sz w:val="16"/>
        </w:rPr>
        <w:t>01 478 81</w:t>
      </w:r>
      <w:r>
        <w:rPr>
          <w:rFonts w:cs="Arial"/>
          <w:sz w:val="16"/>
        </w:rPr>
        <w:t xml:space="preserve"> 7</w:t>
      </w:r>
      <w:r w:rsidRPr="00F906A1">
        <w:rPr>
          <w:rFonts w:cs="Arial"/>
          <w:sz w:val="16"/>
        </w:rPr>
        <w:t>0</w:t>
      </w:r>
    </w:p>
    <w:p w14:paraId="55E661AC" w14:textId="77777777" w:rsidR="00A57B4D" w:rsidRPr="008F3500" w:rsidRDefault="00A57B4D" w:rsidP="00A57B4D">
      <w:pPr>
        <w:pStyle w:val="Glava"/>
        <w:tabs>
          <w:tab w:val="left" w:pos="5112"/>
        </w:tabs>
        <w:spacing w:line="240" w:lineRule="exact"/>
        <w:rPr>
          <w:rFonts w:cs="Arial"/>
          <w:sz w:val="16"/>
        </w:rPr>
      </w:pPr>
      <w:r w:rsidRPr="008F3500">
        <w:rPr>
          <w:rFonts w:cs="Arial"/>
          <w:sz w:val="16"/>
        </w:rPr>
        <w:tab/>
        <w:t xml:space="preserve">E: </w:t>
      </w:r>
      <w:r>
        <w:rPr>
          <w:rFonts w:cs="Arial"/>
          <w:sz w:val="16"/>
        </w:rPr>
        <w:t>gp.mzi@gov.si</w:t>
      </w:r>
    </w:p>
    <w:p w14:paraId="023DE891" w14:textId="77777777" w:rsidR="00A57B4D" w:rsidRPr="008F3500" w:rsidRDefault="00A57B4D" w:rsidP="00A57B4D">
      <w:pPr>
        <w:pStyle w:val="Glava"/>
        <w:tabs>
          <w:tab w:val="left" w:pos="5112"/>
        </w:tabs>
        <w:spacing w:line="240" w:lineRule="exact"/>
        <w:rPr>
          <w:rFonts w:cs="Arial"/>
          <w:sz w:val="16"/>
        </w:rPr>
      </w:pPr>
      <w:r w:rsidRPr="008F3500">
        <w:rPr>
          <w:rFonts w:cs="Arial"/>
          <w:sz w:val="16"/>
        </w:rPr>
        <w:tab/>
      </w:r>
      <w:r>
        <w:rPr>
          <w:rFonts w:cs="Arial"/>
          <w:sz w:val="16"/>
        </w:rPr>
        <w:t>www.mzie.gov.si</w:t>
      </w:r>
    </w:p>
    <w:p w14:paraId="1C0FB76E" w14:textId="77777777" w:rsidR="00A57B4D" w:rsidRPr="008F3500" w:rsidRDefault="00A57B4D" w:rsidP="00A57B4D">
      <w:pPr>
        <w:pStyle w:val="Glava"/>
        <w:tabs>
          <w:tab w:val="left" w:pos="5112"/>
        </w:tabs>
      </w:pPr>
    </w:p>
    <w:p w14:paraId="26EF9600" w14:textId="77777777" w:rsidR="00A96092" w:rsidRDefault="00A96092">
      <w:pPr>
        <w:spacing w:after="0" w:line="260" w:lineRule="auto"/>
        <w:rPr>
          <w:rFonts w:cs="Arial"/>
        </w:rPr>
      </w:pPr>
    </w:p>
    <w:p w14:paraId="1BAE5F30" w14:textId="77777777" w:rsidR="00A96092" w:rsidRDefault="00682FE3">
      <w:pPr>
        <w:pStyle w:val="Odebeljeno"/>
        <w:spacing w:line="260" w:lineRule="auto"/>
      </w:pPr>
      <w:r>
        <w:t>GENERALNI SEKRETARIAT VLADE</w:t>
      </w:r>
    </w:p>
    <w:p w14:paraId="0B867541" w14:textId="77777777" w:rsidR="00A96092" w:rsidRDefault="00682FE3">
      <w:pPr>
        <w:pStyle w:val="Odebeljeno"/>
        <w:spacing w:line="260" w:lineRule="auto"/>
      </w:pPr>
      <w:r>
        <w:t>REPUBLIKE SLOVENIJE</w:t>
      </w:r>
    </w:p>
    <w:p w14:paraId="404CF6A9" w14:textId="77777777" w:rsidR="00A96092" w:rsidRDefault="00682FE3">
      <w:pPr>
        <w:pStyle w:val="Odebeljeno"/>
        <w:spacing w:line="260" w:lineRule="auto"/>
      </w:pPr>
      <w:r>
        <w:t>gp.gs@gov.si</w:t>
      </w:r>
    </w:p>
    <w:p w14:paraId="639F8623" w14:textId="77777777" w:rsidR="00A96092" w:rsidRDefault="00A96092">
      <w:pPr>
        <w:spacing w:after="0" w:line="260" w:lineRule="auto"/>
        <w:rPr>
          <w:rFonts w:cs="Arial"/>
        </w:rPr>
      </w:pPr>
    </w:p>
    <w:p w14:paraId="1AF40A6C" w14:textId="77777777" w:rsidR="00A96092" w:rsidRDefault="00A96092">
      <w:pPr>
        <w:spacing w:after="0" w:line="260" w:lineRule="auto"/>
        <w:rPr>
          <w:rFonts w:cs="Arial"/>
        </w:rPr>
      </w:pPr>
    </w:p>
    <w:tbl>
      <w:tblPr>
        <w:tblW w:w="8505" w:type="dxa"/>
        <w:tblLook w:val="04A0" w:firstRow="1" w:lastRow="0" w:firstColumn="1" w:lastColumn="0" w:noHBand="0" w:noVBand="1"/>
      </w:tblPr>
      <w:tblGrid>
        <w:gridCol w:w="1500"/>
        <w:gridCol w:w="7005"/>
      </w:tblGrid>
      <w:tr w:rsidR="00A96092" w14:paraId="54348FCE" w14:textId="77777777">
        <w:tc>
          <w:tcPr>
            <w:tcW w:w="1500" w:type="dxa"/>
          </w:tcPr>
          <w:p w14:paraId="1F408610" w14:textId="77777777" w:rsidR="00A96092" w:rsidRDefault="00682FE3">
            <w:pPr>
              <w:spacing w:after="0" w:line="260" w:lineRule="auto"/>
            </w:pPr>
            <w:r>
              <w:t>Številka:</w:t>
            </w:r>
          </w:p>
        </w:tc>
        <w:tc>
          <w:tcPr>
            <w:tcW w:w="7005" w:type="dxa"/>
          </w:tcPr>
          <w:p w14:paraId="0963C977" w14:textId="14068115" w:rsidR="00A96092" w:rsidRDefault="00603313">
            <w:pPr>
              <w:spacing w:after="0" w:line="260" w:lineRule="auto"/>
            </w:pPr>
            <w:r w:rsidRPr="008F3765">
              <w:rPr>
                <w:lang w:val="en-US"/>
              </w:rPr>
              <w:t>007-122/2026</w:t>
            </w:r>
            <w:r>
              <w:rPr>
                <w:lang w:val="en-US"/>
              </w:rPr>
              <w:t>-1</w:t>
            </w:r>
          </w:p>
        </w:tc>
      </w:tr>
      <w:tr w:rsidR="00A96092" w14:paraId="2E712DE4" w14:textId="77777777">
        <w:tc>
          <w:tcPr>
            <w:tcW w:w="1500" w:type="dxa"/>
          </w:tcPr>
          <w:p w14:paraId="7F7DA6CD" w14:textId="77777777" w:rsidR="00A96092" w:rsidRDefault="00682FE3">
            <w:pPr>
              <w:spacing w:after="0" w:line="260" w:lineRule="auto"/>
            </w:pPr>
            <w:r>
              <w:t>Ljubljana,</w:t>
            </w:r>
          </w:p>
        </w:tc>
        <w:tc>
          <w:tcPr>
            <w:tcW w:w="7005" w:type="dxa"/>
          </w:tcPr>
          <w:p w14:paraId="127505EE" w14:textId="77777777" w:rsidR="00A96092" w:rsidRDefault="00682FE3">
            <w:pPr>
              <w:spacing w:after="0" w:line="260" w:lineRule="auto"/>
            </w:pPr>
            <w:r>
              <w:t>11. 06. 2026</w:t>
            </w:r>
          </w:p>
        </w:tc>
      </w:tr>
      <w:tr w:rsidR="00A96092" w14:paraId="6CB24372" w14:textId="77777777">
        <w:tc>
          <w:tcPr>
            <w:tcW w:w="1500" w:type="dxa"/>
          </w:tcPr>
          <w:p w14:paraId="46FA40AB" w14:textId="77777777" w:rsidR="00A96092" w:rsidRDefault="00682FE3">
            <w:pPr>
              <w:spacing w:after="0" w:line="260" w:lineRule="auto"/>
            </w:pPr>
            <w:r>
              <w:t>EVA:</w:t>
            </w:r>
          </w:p>
        </w:tc>
        <w:tc>
          <w:tcPr>
            <w:tcW w:w="7005" w:type="dxa"/>
          </w:tcPr>
          <w:p w14:paraId="098FCCD8" w14:textId="77777777" w:rsidR="00A96092" w:rsidRDefault="00682FE3">
            <w:pPr>
              <w:spacing w:after="0" w:line="260" w:lineRule="auto"/>
            </w:pPr>
            <w:r>
              <w:t>2026-2570-0043</w:t>
            </w:r>
          </w:p>
        </w:tc>
      </w:tr>
    </w:tbl>
    <w:p w14:paraId="0DD26979" w14:textId="77777777" w:rsidR="00A96092" w:rsidRDefault="00A96092">
      <w:pPr>
        <w:spacing w:after="0" w:line="260" w:lineRule="auto"/>
        <w:rPr>
          <w:rFonts w:cs="Arial"/>
        </w:rPr>
      </w:pPr>
    </w:p>
    <w:tbl>
      <w:tblPr>
        <w:tblW w:w="8505" w:type="dxa"/>
        <w:tblLook w:val="04A0" w:firstRow="1" w:lastRow="0" w:firstColumn="1" w:lastColumn="0" w:noHBand="0" w:noVBand="1"/>
      </w:tblPr>
      <w:tblGrid>
        <w:gridCol w:w="1500"/>
        <w:gridCol w:w="7005"/>
      </w:tblGrid>
      <w:tr w:rsidR="00A96092" w14:paraId="52200C0F" w14:textId="77777777">
        <w:tc>
          <w:tcPr>
            <w:tcW w:w="1500" w:type="dxa"/>
          </w:tcPr>
          <w:p w14:paraId="5C250093" w14:textId="77777777" w:rsidR="00A96092" w:rsidRDefault="00682FE3">
            <w:pPr>
              <w:pStyle w:val="Odebeljeno"/>
              <w:spacing w:line="260" w:lineRule="auto"/>
            </w:pPr>
            <w:r>
              <w:t>ZADEVA:</w:t>
            </w:r>
          </w:p>
        </w:tc>
        <w:tc>
          <w:tcPr>
            <w:tcW w:w="7005" w:type="dxa"/>
          </w:tcPr>
          <w:p w14:paraId="1293FB65" w14:textId="77777777" w:rsidR="00A96092" w:rsidRDefault="00682FE3">
            <w:pPr>
              <w:pStyle w:val="Odebeljeno"/>
              <w:spacing w:line="260" w:lineRule="auto"/>
            </w:pPr>
            <w:r>
              <w:t>Uredba o oblikovanju cen določenih naftnih derivatov – predlog za obravnavo</w:t>
            </w:r>
          </w:p>
        </w:tc>
      </w:tr>
    </w:tbl>
    <w:p w14:paraId="327B8865" w14:textId="77777777" w:rsidR="00A96092" w:rsidRDefault="00A96092">
      <w:pPr>
        <w:spacing w:after="0" w:line="260" w:lineRule="auto"/>
        <w:rPr>
          <w:rFonts w:cs="Arial"/>
        </w:rPr>
      </w:pPr>
    </w:p>
    <w:p w14:paraId="6AB4C018" w14:textId="77777777" w:rsidR="00A96092" w:rsidRDefault="00682FE3">
      <w:pPr>
        <w:pStyle w:val="Odebeljeno"/>
        <w:spacing w:line="260" w:lineRule="auto"/>
      </w:pPr>
      <w:r>
        <w:t>1.</w:t>
      </w:r>
      <w:r>
        <w:tab/>
        <w:t>Predlog sklepa vlade</w:t>
      </w:r>
    </w:p>
    <w:p w14:paraId="333A39C1" w14:textId="77777777" w:rsidR="00A96092" w:rsidRDefault="00A96092">
      <w:pPr>
        <w:spacing w:after="0" w:line="260" w:lineRule="auto"/>
        <w:rPr>
          <w:rFonts w:cs="Arial"/>
        </w:rPr>
      </w:pPr>
    </w:p>
    <w:p w14:paraId="5BC65D34" w14:textId="77777777" w:rsidR="00A96092" w:rsidRDefault="00682FE3">
      <w:pPr>
        <w:spacing w:after="0" w:line="240" w:lineRule="auto"/>
      </w:pPr>
      <w:r>
        <w:t>Na podlagi šestega odstavka 21. člena Zakona o Vladi Republike Slovenije (Uradni list RS, št. 24/05 – uradno prečiščeno besedilo, 109/08, 38/10 – ZUKN, 8/12, 21/13, 47/13-ZDU-1G, 65/14, 55/17, 163/22, 57/25 – ZF in 555/26) je Vlada Republike Slovenije na … svoji seji dne … pod točko … sprejela naslednji</w:t>
      </w:r>
    </w:p>
    <w:p w14:paraId="63F287A7" w14:textId="77777777" w:rsidR="00A96092" w:rsidRDefault="00682FE3">
      <w:pPr>
        <w:spacing w:after="0" w:line="240" w:lineRule="auto"/>
        <w:jc w:val="center"/>
      </w:pPr>
      <w:r>
        <w:t xml:space="preserve"> </w:t>
      </w:r>
    </w:p>
    <w:p w14:paraId="6A4B03DB" w14:textId="77777777" w:rsidR="00A96092" w:rsidRDefault="00682FE3">
      <w:pPr>
        <w:spacing w:after="0" w:line="240" w:lineRule="auto"/>
        <w:jc w:val="center"/>
      </w:pPr>
      <w:r>
        <w:t>SKLEP:</w:t>
      </w:r>
    </w:p>
    <w:p w14:paraId="5ADFE1DE" w14:textId="77777777" w:rsidR="00A96092" w:rsidRDefault="00682FE3">
      <w:pPr>
        <w:spacing w:after="0" w:line="240" w:lineRule="auto"/>
        <w:jc w:val="center"/>
      </w:pPr>
      <w:r>
        <w:t xml:space="preserve"> </w:t>
      </w:r>
    </w:p>
    <w:p w14:paraId="59E8DE69" w14:textId="77777777" w:rsidR="00A96092" w:rsidRDefault="00682FE3">
      <w:pPr>
        <w:spacing w:after="0" w:line="240" w:lineRule="auto"/>
      </w:pPr>
      <w:r>
        <w:t>Vlada Republike Slovenije je izdala Uredbo o oblikovanju cen določenih naftnih derivatov in jo objavi v Uradnem listu Republike Slovenije.</w:t>
      </w:r>
    </w:p>
    <w:p w14:paraId="55A9370A" w14:textId="77777777" w:rsidR="00A96092" w:rsidRDefault="00682FE3">
      <w:pPr>
        <w:spacing w:after="0" w:line="240" w:lineRule="auto"/>
      </w:pPr>
      <w:r>
        <w:t xml:space="preserve"> </w:t>
      </w:r>
    </w:p>
    <w:p w14:paraId="57B14CC1" w14:textId="77777777" w:rsidR="00A96092" w:rsidRDefault="00682FE3">
      <w:pPr>
        <w:spacing w:after="0" w:line="240" w:lineRule="auto"/>
      </w:pPr>
      <w:r>
        <w:t xml:space="preserve"> </w:t>
      </w:r>
    </w:p>
    <w:p w14:paraId="47DA64F3" w14:textId="77777777" w:rsidR="00A96092" w:rsidRDefault="00682FE3">
      <w:pPr>
        <w:spacing w:after="0" w:line="240" w:lineRule="auto"/>
        <w:jc w:val="center"/>
      </w:pPr>
      <w:r>
        <w:t xml:space="preserve">mag. Janja </w:t>
      </w:r>
      <w:proofErr w:type="spellStart"/>
      <w:r>
        <w:t>Garvas</w:t>
      </w:r>
      <w:proofErr w:type="spellEnd"/>
    </w:p>
    <w:p w14:paraId="3B437832" w14:textId="43D53DCB" w:rsidR="00A57B4D" w:rsidRDefault="00682FE3">
      <w:pPr>
        <w:spacing w:after="0" w:line="240" w:lineRule="auto"/>
      </w:pPr>
      <w:r>
        <w:t xml:space="preserve">                                                                                                                      </w:t>
      </w:r>
    </w:p>
    <w:p w14:paraId="205F9A24" w14:textId="3E5C5BF8" w:rsidR="00A96092" w:rsidRDefault="00682FE3">
      <w:pPr>
        <w:spacing w:after="0" w:line="240" w:lineRule="auto"/>
      </w:pPr>
      <w:r>
        <w:t xml:space="preserve">  </w:t>
      </w:r>
      <w:r w:rsidR="00A57B4D">
        <w:t xml:space="preserve">                                                         </w:t>
      </w:r>
      <w:r>
        <w:t xml:space="preserve">generalna </w:t>
      </w:r>
      <w:r w:rsidR="00A57B4D">
        <w:t xml:space="preserve"> </w:t>
      </w:r>
      <w:r>
        <w:t>sekretarka</w:t>
      </w:r>
    </w:p>
    <w:p w14:paraId="0EA92515" w14:textId="77777777" w:rsidR="00A96092" w:rsidRDefault="00A96092">
      <w:pPr>
        <w:spacing w:after="0" w:line="260" w:lineRule="auto"/>
        <w:rPr>
          <w:rFonts w:cs="Arial"/>
        </w:rPr>
      </w:pPr>
    </w:p>
    <w:p w14:paraId="0A004D7B" w14:textId="77777777" w:rsidR="00A96092" w:rsidRDefault="00682FE3">
      <w:pPr>
        <w:pStyle w:val="Odebeljeno"/>
        <w:spacing w:line="260" w:lineRule="auto"/>
      </w:pPr>
      <w:r>
        <w:t>2.</w:t>
      </w:r>
      <w:r>
        <w:tab/>
        <w:t>Predlog za obravnavo predloga zakona po nujnem ali skrajšanem postopku v državnem zboru z obrazložitvijo razlogov</w:t>
      </w:r>
    </w:p>
    <w:p w14:paraId="1A4A4828" w14:textId="77777777" w:rsidR="00A96092" w:rsidRDefault="00682FE3">
      <w:pPr>
        <w:spacing w:after="0" w:line="260" w:lineRule="auto"/>
      </w:pPr>
      <w:r>
        <w:t>/</w:t>
      </w:r>
    </w:p>
    <w:p w14:paraId="2EBEDF41" w14:textId="77777777" w:rsidR="00A96092" w:rsidRDefault="00A96092">
      <w:pPr>
        <w:spacing w:after="0" w:line="260" w:lineRule="auto"/>
        <w:rPr>
          <w:rFonts w:cs="Arial"/>
        </w:rPr>
      </w:pPr>
    </w:p>
    <w:p w14:paraId="6B878758" w14:textId="77777777" w:rsidR="00A96092" w:rsidRDefault="00682FE3">
      <w:pPr>
        <w:pStyle w:val="Odebeljeno"/>
        <w:spacing w:line="260" w:lineRule="auto"/>
      </w:pPr>
      <w:r>
        <w:t>3.</w:t>
      </w:r>
      <w:r>
        <w:tab/>
        <w:t>Osebe, odgovorne za strokovno pripravo in usklajenost gradiva</w:t>
      </w:r>
    </w:p>
    <w:p w14:paraId="496026CA" w14:textId="77777777" w:rsidR="00A96092" w:rsidRDefault="00A96092">
      <w:pPr>
        <w:spacing w:after="0" w:line="260" w:lineRule="auto"/>
        <w:rPr>
          <w:rFonts w:cs="Arial"/>
        </w:rPr>
      </w:pPr>
    </w:p>
    <w:p w14:paraId="08BCFBE9" w14:textId="77777777" w:rsidR="00A96092" w:rsidRDefault="00682FE3">
      <w:pPr>
        <w:spacing w:after="0" w:line="240" w:lineRule="auto"/>
      </w:pPr>
      <w:r>
        <w:t>-   Jernej Vrtovec, minister</w:t>
      </w:r>
    </w:p>
    <w:p w14:paraId="5518DC08" w14:textId="77777777" w:rsidR="00A96092" w:rsidRDefault="00682FE3">
      <w:pPr>
        <w:spacing w:after="0" w:line="240" w:lineRule="auto"/>
      </w:pPr>
      <w:r>
        <w:t>-   dr. Tomaž Žagar, državni sekretar</w:t>
      </w:r>
    </w:p>
    <w:p w14:paraId="4B837A45" w14:textId="0DF67AE4" w:rsidR="00A57B4D" w:rsidRDefault="00682FE3">
      <w:pPr>
        <w:spacing w:after="0" w:line="240" w:lineRule="auto"/>
      </w:pPr>
      <w:r>
        <w:t xml:space="preserve">-   mag. Hinko Šolinc, generalni direktor     </w:t>
      </w:r>
    </w:p>
    <w:p w14:paraId="539ACD74" w14:textId="3B086124" w:rsidR="00A96092" w:rsidRDefault="00682FE3">
      <w:pPr>
        <w:spacing w:after="0" w:line="240" w:lineRule="auto"/>
      </w:pPr>
      <w:r>
        <w:t>- mag. Silvo Škornik, sekretar</w:t>
      </w:r>
    </w:p>
    <w:p w14:paraId="74C8CD8E" w14:textId="77777777" w:rsidR="00A96092" w:rsidRDefault="00A96092">
      <w:pPr>
        <w:spacing w:after="0" w:line="260" w:lineRule="auto"/>
        <w:rPr>
          <w:rFonts w:cs="Arial"/>
        </w:rPr>
      </w:pPr>
    </w:p>
    <w:p w14:paraId="5682A86F" w14:textId="77777777" w:rsidR="00A96092" w:rsidRDefault="00682FE3">
      <w:pPr>
        <w:pStyle w:val="Odebeljeno"/>
        <w:spacing w:line="260" w:lineRule="auto"/>
      </w:pPr>
      <w:r>
        <w:t>4.</w:t>
      </w:r>
      <w:r>
        <w:tab/>
        <w:t>Zunanji strokovnjaki, ki so sodelovali pri pripravi dela ali celotnega gradiva, in s tem povezani stroški</w:t>
      </w:r>
    </w:p>
    <w:p w14:paraId="6D84A13C" w14:textId="77777777" w:rsidR="00A96092" w:rsidRDefault="00A96092">
      <w:pPr>
        <w:spacing w:after="0" w:line="260" w:lineRule="auto"/>
        <w:rPr>
          <w:rFonts w:cs="Arial"/>
        </w:rPr>
      </w:pPr>
    </w:p>
    <w:p w14:paraId="142A5EC1" w14:textId="77777777" w:rsidR="00A96092" w:rsidRDefault="00682FE3">
      <w:pPr>
        <w:spacing w:after="0" w:line="240" w:lineRule="auto"/>
      </w:pPr>
      <w:r>
        <w:t>Pri pripravi predpisa ni sodeloval zunanji strokovnjak oziroma pravna oseba.</w:t>
      </w:r>
    </w:p>
    <w:p w14:paraId="3881D194" w14:textId="77777777" w:rsidR="00A96092" w:rsidRDefault="00A96092">
      <w:pPr>
        <w:spacing w:after="0" w:line="260" w:lineRule="auto"/>
        <w:rPr>
          <w:rFonts w:cs="Arial"/>
        </w:rPr>
      </w:pPr>
    </w:p>
    <w:p w14:paraId="6751EED5" w14:textId="77777777" w:rsidR="00A96092" w:rsidRDefault="00682FE3">
      <w:pPr>
        <w:pStyle w:val="Odebeljeno"/>
        <w:spacing w:line="260" w:lineRule="auto"/>
      </w:pPr>
      <w:r>
        <w:t>5.</w:t>
      </w:r>
      <w:r>
        <w:tab/>
        <w:t>Predstavniki vlade, ki bodo sodelovali pri delu državnega zbora</w:t>
      </w:r>
    </w:p>
    <w:p w14:paraId="523B2FFE" w14:textId="77777777" w:rsidR="00A96092" w:rsidRDefault="00682FE3">
      <w:pPr>
        <w:spacing w:after="0" w:line="260" w:lineRule="auto"/>
      </w:pPr>
      <w:r>
        <w:t>/</w:t>
      </w:r>
    </w:p>
    <w:p w14:paraId="43ACFB04" w14:textId="77777777" w:rsidR="00A96092" w:rsidRDefault="00A96092">
      <w:pPr>
        <w:spacing w:after="0" w:line="260" w:lineRule="auto"/>
        <w:rPr>
          <w:rFonts w:cs="Arial"/>
        </w:rPr>
      </w:pPr>
    </w:p>
    <w:p w14:paraId="5E2696D4" w14:textId="77777777" w:rsidR="00A96092" w:rsidRDefault="00682FE3">
      <w:pPr>
        <w:pStyle w:val="Odebeljeno"/>
        <w:spacing w:line="260" w:lineRule="auto"/>
      </w:pPr>
      <w:r>
        <w:t>6.</w:t>
      </w:r>
      <w:r>
        <w:tab/>
        <w:t>Kratek povzetek gradiva</w:t>
      </w:r>
    </w:p>
    <w:p w14:paraId="09751CB5" w14:textId="77777777" w:rsidR="00A96092" w:rsidRDefault="00A96092">
      <w:pPr>
        <w:spacing w:after="0" w:line="260" w:lineRule="auto"/>
        <w:rPr>
          <w:rFonts w:cs="Arial"/>
        </w:rPr>
      </w:pPr>
    </w:p>
    <w:p w14:paraId="6CDB0F7D" w14:textId="77777777" w:rsidR="00A96092" w:rsidRDefault="00682FE3">
      <w:pPr>
        <w:spacing w:after="0" w:line="240" w:lineRule="auto"/>
      </w:pPr>
      <w:r>
        <w:t>Uredba določa mehanizem oblikovanja cen določenih naftnih derivatov, sestavine, ki jih morajo upoštevati podjetja, ki se ukvarjajo z dejavnostjo prodaje teh naftnih derivatov (v nadaljnjem besedilu: distributerji), in merila, po katerih se morajo oblikovati cene ali njihove sestavine. Mehanizem oblikovanja cen naftnih derivatov, sestavine, ki jih morajo upoštevati distributerji, in merila, po katerih se morajo oblikovati cene ali njihove sestavine, navedene v uredbi, se ne uporabljajo za oblikovanje cen naftnih derivatov, ki se prodajajo na bencinskih servisih na servisnih prometnih površinah avtocest in hitrih cest.</w:t>
      </w:r>
    </w:p>
    <w:p w14:paraId="2AEE100B" w14:textId="77777777" w:rsidR="00A96092" w:rsidRDefault="00682FE3">
      <w:pPr>
        <w:spacing w:after="0" w:line="240" w:lineRule="auto"/>
      </w:pPr>
      <w:r>
        <w:t xml:space="preserve"> </w:t>
      </w:r>
    </w:p>
    <w:p w14:paraId="09EA438D" w14:textId="77777777" w:rsidR="00A96092" w:rsidRDefault="00682FE3">
      <w:pPr>
        <w:spacing w:after="0" w:line="240" w:lineRule="auto"/>
      </w:pPr>
      <w:r>
        <w:t xml:space="preserve">Cena neosvinčenega 95-oktanskega bencina in dizelskega goriva se izračunava na podlagi metodologije, ki temelji na gibanju cen naftnih derivatov na svetovnem trgu (Vir: PLATT'S </w:t>
      </w:r>
      <w:proofErr w:type="spellStart"/>
      <w:r>
        <w:t>European</w:t>
      </w:r>
      <w:proofErr w:type="spellEnd"/>
      <w:r>
        <w:t xml:space="preserve"> </w:t>
      </w:r>
      <w:proofErr w:type="spellStart"/>
      <w:r>
        <w:t>Marketscan</w:t>
      </w:r>
      <w:proofErr w:type="spellEnd"/>
      <w:r>
        <w:t xml:space="preserve">) in gibanju tečaja USD/eur tako dobljeni modelski ceni mineralnega naftnega derivata se nato doda še dodatek za </w:t>
      </w:r>
      <w:proofErr w:type="spellStart"/>
      <w:r>
        <w:t>bio</w:t>
      </w:r>
      <w:proofErr w:type="spellEnd"/>
      <w:r>
        <w:t>-komponento v eurih/liter (</w:t>
      </w:r>
      <w:proofErr w:type="spellStart"/>
      <w:r>
        <w:t>Δt</w:t>
      </w:r>
      <w:proofErr w:type="spellEnd"/>
      <w:r>
        <w:t xml:space="preserve"> (</w:t>
      </w:r>
      <w:proofErr w:type="spellStart"/>
      <w:r>
        <w:t>Bio</w:t>
      </w:r>
      <w:proofErr w:type="spellEnd"/>
      <w:r>
        <w:t xml:space="preserve">-)), ki se izračuna posebej za mineralne bencine in posebej za mineralni dizel. Modelske cene se izračunavajo na podlagi 7-dnevnih povprečij cen mineralnih naftnih derivatov in 7-dnevnega povprečja cen </w:t>
      </w:r>
      <w:proofErr w:type="spellStart"/>
      <w:r>
        <w:t>biogoriv</w:t>
      </w:r>
      <w:proofErr w:type="spellEnd"/>
      <w:r>
        <w:t xml:space="preserve">. S to uredbo se določa najvišja dovoljena višina marže v maloprodaji na bencinskih servisih izven avtocest in hitrih cest za dizel 0,1150 eura/liter, za NMB-95 0,1150 eura/liter in za KOEL 0,1150 eura/liter. V tej uredbi se tudi določajo stroški transporta </w:t>
      </w:r>
      <w:proofErr w:type="spellStart"/>
      <w:r>
        <w:t>biokomponent</w:t>
      </w:r>
      <w:proofErr w:type="spellEnd"/>
      <w:r>
        <w:t xml:space="preserve"> na relaciji </w:t>
      </w:r>
      <w:proofErr w:type="spellStart"/>
      <w:r>
        <w:t>Roterdam</w:t>
      </w:r>
      <w:proofErr w:type="spellEnd"/>
      <w:r>
        <w:t xml:space="preserve"> – Ljubljana zaradi dviga cen transporta in sicer se stroški transporta za </w:t>
      </w:r>
      <w:proofErr w:type="spellStart"/>
      <w:r>
        <w:t>bioetanol</w:t>
      </w:r>
      <w:proofErr w:type="spellEnd"/>
      <w:r>
        <w:t xml:space="preserve"> prostornine 60 m3 na relaciji Rotterdam–Ljubljana na 0,074 eura/liter, za </w:t>
      </w:r>
      <w:proofErr w:type="spellStart"/>
      <w:r>
        <w:t>biodizel</w:t>
      </w:r>
      <w:proofErr w:type="spellEnd"/>
      <w:r>
        <w:t xml:space="preserve"> prostornine 60 m3 na relaciji Rotterdam–Ljubljana v eurih/liter pa se stroški transporta zvišajo na 0,082 eura/liter. Zaradi omogočanja doseganja ciljev obnovljivih virov energije v prometu ta uredba določa tudi nov način obračunavanja </w:t>
      </w:r>
      <w:proofErr w:type="spellStart"/>
      <w:r>
        <w:t>biokomponente</w:t>
      </w:r>
      <w:proofErr w:type="spellEnd"/>
      <w:r>
        <w:t xml:space="preserve"> za dizel in sicer se komponenti mineralnega dizla poleg komponente </w:t>
      </w:r>
      <w:proofErr w:type="spellStart"/>
      <w:r>
        <w:t>biodizla</w:t>
      </w:r>
      <w:proofErr w:type="spellEnd"/>
      <w:r>
        <w:t xml:space="preserve"> UCOME doda še komponenta HVO (</w:t>
      </w:r>
      <w:proofErr w:type="spellStart"/>
      <w:r>
        <w:t>Hydrotreated</w:t>
      </w:r>
      <w:proofErr w:type="spellEnd"/>
      <w:r>
        <w:t xml:space="preserve"> </w:t>
      </w:r>
      <w:proofErr w:type="spellStart"/>
      <w:r>
        <w:t>Vegetable</w:t>
      </w:r>
      <w:proofErr w:type="spellEnd"/>
      <w:r>
        <w:t xml:space="preserve"> </w:t>
      </w:r>
      <w:proofErr w:type="spellStart"/>
      <w:r>
        <w:t>Oil</w:t>
      </w:r>
      <w:proofErr w:type="spellEnd"/>
      <w:r>
        <w:t>), v količini 3 % celotne mešanice dizla, s pripadajočimi stroški transporta v višini 0,085 eura/liter.</w:t>
      </w:r>
    </w:p>
    <w:p w14:paraId="7B2E2B9F" w14:textId="77777777" w:rsidR="00A96092" w:rsidRDefault="00A96092">
      <w:pPr>
        <w:spacing w:after="0" w:line="260" w:lineRule="auto"/>
        <w:rPr>
          <w:rFonts w:cs="Arial"/>
        </w:rPr>
      </w:pPr>
    </w:p>
    <w:p w14:paraId="354C63D4" w14:textId="77777777" w:rsidR="00A96092" w:rsidRDefault="00682FE3">
      <w:pPr>
        <w:pStyle w:val="Odebeljeno"/>
        <w:spacing w:line="260" w:lineRule="auto"/>
      </w:pPr>
      <w:r>
        <w:t>7.</w:t>
      </w:r>
      <w:r>
        <w:tab/>
        <w:t>Presoja posledic za</w:t>
      </w:r>
    </w:p>
    <w:p w14:paraId="4E9E999A" w14:textId="77777777" w:rsidR="00A96092" w:rsidRDefault="00A9609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96092" w14:paraId="1A61D3F1" w14:textId="77777777">
        <w:tc>
          <w:tcPr>
            <w:tcW w:w="1276" w:type="dxa"/>
          </w:tcPr>
          <w:p w14:paraId="35777DC4" w14:textId="77777777" w:rsidR="00A96092" w:rsidRDefault="00682FE3">
            <w:pPr>
              <w:spacing w:after="0" w:line="260" w:lineRule="exact"/>
              <w:ind w:left="360"/>
            </w:pPr>
            <w:r>
              <w:rPr>
                <w:iCs/>
              </w:rPr>
              <w:t>a)</w:t>
            </w:r>
          </w:p>
        </w:tc>
        <w:tc>
          <w:tcPr>
            <w:tcW w:w="4961" w:type="dxa"/>
          </w:tcPr>
          <w:p w14:paraId="4420935B" w14:textId="77777777" w:rsidR="00A96092" w:rsidRDefault="00682FE3">
            <w:pPr>
              <w:spacing w:after="0" w:line="260" w:lineRule="exact"/>
            </w:pPr>
            <w:r>
              <w:t>javnofinančna sredstva nad 40.000 EUR v tekočem in naslednjih treh letih,</w:t>
            </w:r>
          </w:p>
        </w:tc>
        <w:tc>
          <w:tcPr>
            <w:tcW w:w="2268" w:type="dxa"/>
          </w:tcPr>
          <w:p w14:paraId="30C1EB04" w14:textId="77777777" w:rsidR="00A96092" w:rsidRDefault="00682FE3">
            <w:pPr>
              <w:spacing w:after="0" w:line="260" w:lineRule="exact"/>
              <w:jc w:val="center"/>
              <w:rPr>
                <w:iCs/>
              </w:rPr>
            </w:pPr>
            <w:r>
              <w:t>ne</w:t>
            </w:r>
          </w:p>
        </w:tc>
      </w:tr>
      <w:tr w:rsidR="00A96092" w14:paraId="0E7FAD0D" w14:textId="77777777">
        <w:tc>
          <w:tcPr>
            <w:tcW w:w="1276" w:type="dxa"/>
          </w:tcPr>
          <w:p w14:paraId="360C9613" w14:textId="77777777" w:rsidR="00A96092" w:rsidRDefault="00682FE3">
            <w:pPr>
              <w:spacing w:after="0" w:line="260" w:lineRule="exact"/>
              <w:ind w:left="360"/>
              <w:rPr>
                <w:iCs/>
              </w:rPr>
            </w:pPr>
            <w:r>
              <w:rPr>
                <w:iCs/>
              </w:rPr>
              <w:t>b)</w:t>
            </w:r>
          </w:p>
        </w:tc>
        <w:tc>
          <w:tcPr>
            <w:tcW w:w="4961" w:type="dxa"/>
          </w:tcPr>
          <w:p w14:paraId="1BE6225C" w14:textId="77777777" w:rsidR="00A96092" w:rsidRDefault="00682FE3">
            <w:pPr>
              <w:spacing w:after="0" w:line="260" w:lineRule="exact"/>
              <w:rPr>
                <w:iCs/>
              </w:rPr>
            </w:pPr>
            <w:r>
              <w:rPr>
                <w:bCs/>
              </w:rPr>
              <w:t>usklajenost pravnega reda Republike Slovenije s pravnim redom Evropske unije,</w:t>
            </w:r>
          </w:p>
        </w:tc>
        <w:tc>
          <w:tcPr>
            <w:tcW w:w="2268" w:type="dxa"/>
          </w:tcPr>
          <w:p w14:paraId="66C0D386" w14:textId="77777777" w:rsidR="00A96092" w:rsidRDefault="00682FE3">
            <w:pPr>
              <w:spacing w:after="0" w:line="260" w:lineRule="exact"/>
              <w:jc w:val="center"/>
              <w:rPr>
                <w:iCs/>
              </w:rPr>
            </w:pPr>
            <w:r>
              <w:t>ne</w:t>
            </w:r>
          </w:p>
        </w:tc>
      </w:tr>
      <w:tr w:rsidR="00A96092" w14:paraId="580E0D25" w14:textId="77777777">
        <w:tc>
          <w:tcPr>
            <w:tcW w:w="1276" w:type="dxa"/>
          </w:tcPr>
          <w:p w14:paraId="531E7861" w14:textId="77777777" w:rsidR="00A96092" w:rsidRDefault="00682FE3">
            <w:pPr>
              <w:spacing w:after="0" w:line="260" w:lineRule="exact"/>
              <w:ind w:left="360"/>
              <w:rPr>
                <w:iCs/>
              </w:rPr>
            </w:pPr>
            <w:r>
              <w:rPr>
                <w:iCs/>
              </w:rPr>
              <w:t>c)</w:t>
            </w:r>
          </w:p>
        </w:tc>
        <w:tc>
          <w:tcPr>
            <w:tcW w:w="4961" w:type="dxa"/>
          </w:tcPr>
          <w:p w14:paraId="52FD04F8" w14:textId="77777777" w:rsidR="00A96092" w:rsidRDefault="00682FE3">
            <w:pPr>
              <w:spacing w:after="0" w:line="260" w:lineRule="exact"/>
              <w:rPr>
                <w:iCs/>
              </w:rPr>
            </w:pPr>
            <w:r>
              <w:t>administrativne posledice,</w:t>
            </w:r>
          </w:p>
        </w:tc>
        <w:tc>
          <w:tcPr>
            <w:tcW w:w="2268" w:type="dxa"/>
          </w:tcPr>
          <w:p w14:paraId="4FB46EDE" w14:textId="77777777" w:rsidR="00A96092" w:rsidRDefault="00682FE3">
            <w:pPr>
              <w:spacing w:after="0" w:line="260" w:lineRule="exact"/>
              <w:jc w:val="center"/>
            </w:pPr>
            <w:r>
              <w:t>ne</w:t>
            </w:r>
          </w:p>
        </w:tc>
      </w:tr>
      <w:tr w:rsidR="00A96092" w14:paraId="2A9EE197" w14:textId="77777777">
        <w:tc>
          <w:tcPr>
            <w:tcW w:w="1276" w:type="dxa"/>
          </w:tcPr>
          <w:p w14:paraId="2E1B1DC2" w14:textId="77777777" w:rsidR="00A96092" w:rsidRDefault="00682FE3">
            <w:pPr>
              <w:spacing w:after="0" w:line="260" w:lineRule="exact"/>
              <w:ind w:left="360"/>
              <w:rPr>
                <w:iCs/>
              </w:rPr>
            </w:pPr>
            <w:r>
              <w:rPr>
                <w:iCs/>
              </w:rPr>
              <w:t>č)</w:t>
            </w:r>
          </w:p>
        </w:tc>
        <w:tc>
          <w:tcPr>
            <w:tcW w:w="4961" w:type="dxa"/>
          </w:tcPr>
          <w:p w14:paraId="615162BB" w14:textId="77777777" w:rsidR="00A96092" w:rsidRDefault="00682FE3">
            <w:pPr>
              <w:spacing w:after="0" w:line="260" w:lineRule="exact"/>
              <w:rPr>
                <w:bCs/>
              </w:rPr>
            </w:pPr>
            <w:r>
              <w:t>gospodarstvo, zlasti</w:t>
            </w:r>
            <w:r>
              <w:rPr>
                <w:bCs/>
              </w:rPr>
              <w:t xml:space="preserve"> mala in srednja podjetja ter konkurenčnost podjetij,</w:t>
            </w:r>
          </w:p>
        </w:tc>
        <w:tc>
          <w:tcPr>
            <w:tcW w:w="2268" w:type="dxa"/>
          </w:tcPr>
          <w:p w14:paraId="0A45962D" w14:textId="77777777" w:rsidR="00A96092" w:rsidRDefault="00682FE3">
            <w:pPr>
              <w:spacing w:after="0" w:line="260" w:lineRule="exact"/>
              <w:jc w:val="center"/>
              <w:rPr>
                <w:iCs/>
              </w:rPr>
            </w:pPr>
            <w:r>
              <w:t>da</w:t>
            </w:r>
          </w:p>
        </w:tc>
      </w:tr>
      <w:tr w:rsidR="00A96092" w14:paraId="1F1426DA" w14:textId="77777777">
        <w:tc>
          <w:tcPr>
            <w:tcW w:w="1276" w:type="dxa"/>
          </w:tcPr>
          <w:p w14:paraId="2C411BE6" w14:textId="77777777" w:rsidR="00A96092" w:rsidRDefault="00682FE3">
            <w:pPr>
              <w:spacing w:after="0" w:line="260" w:lineRule="exact"/>
              <w:ind w:left="360"/>
              <w:rPr>
                <w:iCs/>
              </w:rPr>
            </w:pPr>
            <w:r>
              <w:rPr>
                <w:iCs/>
              </w:rPr>
              <w:t>d)</w:t>
            </w:r>
          </w:p>
        </w:tc>
        <w:tc>
          <w:tcPr>
            <w:tcW w:w="4961" w:type="dxa"/>
          </w:tcPr>
          <w:p w14:paraId="58D80951" w14:textId="77777777" w:rsidR="00A96092" w:rsidRDefault="00682FE3">
            <w:pPr>
              <w:spacing w:after="0" w:line="260" w:lineRule="exact"/>
              <w:rPr>
                <w:bCs/>
              </w:rPr>
            </w:pPr>
            <w:r>
              <w:rPr>
                <w:bCs/>
              </w:rPr>
              <w:t>okolje, vključno s prostorskimi in varstvenimi vidiki,</w:t>
            </w:r>
          </w:p>
        </w:tc>
        <w:tc>
          <w:tcPr>
            <w:tcW w:w="2268" w:type="dxa"/>
          </w:tcPr>
          <w:p w14:paraId="72EA3C31" w14:textId="77777777" w:rsidR="00A96092" w:rsidRDefault="00682FE3">
            <w:pPr>
              <w:spacing w:after="0" w:line="260" w:lineRule="exact"/>
              <w:jc w:val="center"/>
              <w:rPr>
                <w:iCs/>
              </w:rPr>
            </w:pPr>
            <w:r>
              <w:t>ne</w:t>
            </w:r>
          </w:p>
        </w:tc>
      </w:tr>
      <w:tr w:rsidR="00A96092" w14:paraId="320E62BD" w14:textId="77777777">
        <w:tc>
          <w:tcPr>
            <w:tcW w:w="1276" w:type="dxa"/>
          </w:tcPr>
          <w:p w14:paraId="63234732" w14:textId="77777777" w:rsidR="00A96092" w:rsidRDefault="00682FE3">
            <w:pPr>
              <w:spacing w:after="0" w:line="260" w:lineRule="exact"/>
              <w:ind w:left="360"/>
              <w:rPr>
                <w:iCs/>
              </w:rPr>
            </w:pPr>
            <w:r>
              <w:rPr>
                <w:iCs/>
              </w:rPr>
              <w:t>e)</w:t>
            </w:r>
          </w:p>
        </w:tc>
        <w:tc>
          <w:tcPr>
            <w:tcW w:w="4961" w:type="dxa"/>
          </w:tcPr>
          <w:p w14:paraId="5B6F2660" w14:textId="77777777" w:rsidR="00A96092" w:rsidRDefault="00682FE3">
            <w:pPr>
              <w:spacing w:after="0" w:line="260" w:lineRule="exact"/>
              <w:rPr>
                <w:bCs/>
              </w:rPr>
            </w:pPr>
            <w:r>
              <w:rPr>
                <w:bCs/>
              </w:rPr>
              <w:t>socialno področje,</w:t>
            </w:r>
          </w:p>
        </w:tc>
        <w:tc>
          <w:tcPr>
            <w:tcW w:w="2268" w:type="dxa"/>
          </w:tcPr>
          <w:p w14:paraId="52200937" w14:textId="77777777" w:rsidR="00A96092" w:rsidRDefault="00682FE3">
            <w:pPr>
              <w:spacing w:after="0" w:line="260" w:lineRule="exact"/>
              <w:jc w:val="center"/>
              <w:rPr>
                <w:iCs/>
              </w:rPr>
            </w:pPr>
            <w:r w:rsidRPr="0096422C">
              <w:t>ne</w:t>
            </w:r>
          </w:p>
        </w:tc>
      </w:tr>
      <w:tr w:rsidR="00A96092" w14:paraId="04490A4C" w14:textId="77777777">
        <w:tc>
          <w:tcPr>
            <w:tcW w:w="1276" w:type="dxa"/>
          </w:tcPr>
          <w:p w14:paraId="6CEECBBE" w14:textId="77777777" w:rsidR="00A96092" w:rsidRDefault="00682FE3">
            <w:pPr>
              <w:spacing w:after="0" w:line="260" w:lineRule="exact"/>
              <w:ind w:left="360"/>
              <w:rPr>
                <w:iCs/>
              </w:rPr>
            </w:pPr>
            <w:r>
              <w:rPr>
                <w:iCs/>
              </w:rPr>
              <w:t>f)</w:t>
            </w:r>
          </w:p>
        </w:tc>
        <w:tc>
          <w:tcPr>
            <w:tcW w:w="4961" w:type="dxa"/>
          </w:tcPr>
          <w:p w14:paraId="200B251F" w14:textId="77777777" w:rsidR="00A96092" w:rsidRDefault="00682FE3">
            <w:pPr>
              <w:spacing w:after="0" w:line="260" w:lineRule="exact"/>
              <w:rPr>
                <w:bCs/>
              </w:rPr>
            </w:pPr>
            <w:r>
              <w:rPr>
                <w:bCs/>
              </w:rPr>
              <w:t>dokumente razvojnega načrtovanja.</w:t>
            </w:r>
          </w:p>
        </w:tc>
        <w:tc>
          <w:tcPr>
            <w:tcW w:w="2268" w:type="dxa"/>
          </w:tcPr>
          <w:p w14:paraId="669BDBB8" w14:textId="77777777" w:rsidR="00A96092" w:rsidRDefault="00682FE3">
            <w:pPr>
              <w:spacing w:after="0" w:line="260" w:lineRule="exact"/>
              <w:jc w:val="center"/>
              <w:rPr>
                <w:iCs/>
              </w:rPr>
            </w:pPr>
            <w:r w:rsidRPr="0096422C">
              <w:t>da</w:t>
            </w:r>
          </w:p>
        </w:tc>
      </w:tr>
    </w:tbl>
    <w:p w14:paraId="011CC108" w14:textId="77777777" w:rsidR="00A96092" w:rsidRDefault="00A96092">
      <w:pPr>
        <w:spacing w:after="0" w:line="260" w:lineRule="auto"/>
        <w:rPr>
          <w:rFonts w:cs="Arial"/>
        </w:rPr>
      </w:pPr>
    </w:p>
    <w:p w14:paraId="472604F5" w14:textId="77777777" w:rsidR="00A96092" w:rsidRDefault="00682FE3">
      <w:pPr>
        <w:pStyle w:val="Odebeljeno"/>
        <w:spacing w:line="260" w:lineRule="auto"/>
      </w:pPr>
      <w:r>
        <w:t>8.</w:t>
      </w:r>
      <w:r>
        <w:tab/>
        <w:t>Predstavitev ocene finančnih posledic</w:t>
      </w:r>
    </w:p>
    <w:p w14:paraId="1898F590" w14:textId="77777777" w:rsidR="00A96092" w:rsidRDefault="00A96092">
      <w:pPr>
        <w:spacing w:after="0" w:line="260" w:lineRule="auto"/>
        <w:rPr>
          <w:rFonts w:cs="Arial"/>
        </w:rPr>
      </w:pPr>
    </w:p>
    <w:p w14:paraId="3F1149FD" w14:textId="77777777" w:rsidR="00A96092" w:rsidRDefault="00682FE3">
      <w:pPr>
        <w:spacing w:after="0" w:line="260" w:lineRule="auto"/>
      </w:pPr>
      <w:r>
        <w:t>Ni podatka.</w:t>
      </w:r>
    </w:p>
    <w:p w14:paraId="15503CFD" w14:textId="77777777" w:rsidR="00A96092" w:rsidRDefault="00A96092">
      <w:pPr>
        <w:spacing w:after="0" w:line="260" w:lineRule="auto"/>
        <w:rPr>
          <w:rFonts w:cs="Arial"/>
        </w:rPr>
      </w:pPr>
    </w:p>
    <w:p w14:paraId="424073BA" w14:textId="77777777" w:rsidR="00A96092" w:rsidRDefault="00682FE3">
      <w:pPr>
        <w:pStyle w:val="Odebeljeno"/>
        <w:spacing w:line="260" w:lineRule="auto"/>
      </w:pPr>
      <w:r>
        <w:t>9.</w:t>
      </w:r>
      <w:r>
        <w:tab/>
        <w:t>Predstavitev sodelovanja z združenji občin</w:t>
      </w:r>
    </w:p>
    <w:p w14:paraId="3DA47ACA" w14:textId="77777777" w:rsidR="00A96092" w:rsidRDefault="00A96092">
      <w:pPr>
        <w:spacing w:after="0" w:line="260" w:lineRule="auto"/>
        <w:rPr>
          <w:rFonts w:cs="Arial"/>
        </w:rPr>
      </w:pPr>
    </w:p>
    <w:p w14:paraId="6A077783" w14:textId="77777777" w:rsidR="00A96092" w:rsidRDefault="00682FE3">
      <w:pPr>
        <w:spacing w:after="0" w:line="260" w:lineRule="auto"/>
      </w:pPr>
      <w:r>
        <w:t>Vsebina gradiva ne vpliva pristojnosti, delovanje oziroma financiranje občin.</w:t>
      </w:r>
    </w:p>
    <w:p w14:paraId="3B80DE84" w14:textId="77777777" w:rsidR="00A96092" w:rsidRDefault="00A96092">
      <w:pPr>
        <w:spacing w:after="0" w:line="260" w:lineRule="auto"/>
        <w:rPr>
          <w:rFonts w:cs="Arial"/>
        </w:rPr>
      </w:pPr>
    </w:p>
    <w:p w14:paraId="59E54671" w14:textId="77777777" w:rsidR="00A96092" w:rsidRDefault="00682FE3">
      <w:pPr>
        <w:spacing w:after="0" w:line="260" w:lineRule="auto"/>
      </w:pPr>
      <w:r>
        <w:t>Gradivo ni bilo poslano v mnenje Skupnosti občin Slovenije (SOS).</w:t>
      </w:r>
    </w:p>
    <w:p w14:paraId="4BCC4ABF" w14:textId="77777777" w:rsidR="00A96092" w:rsidRDefault="00A96092">
      <w:pPr>
        <w:spacing w:after="0" w:line="260" w:lineRule="auto"/>
        <w:rPr>
          <w:rFonts w:cs="Arial"/>
        </w:rPr>
      </w:pPr>
    </w:p>
    <w:p w14:paraId="775C583A" w14:textId="77777777" w:rsidR="00A96092" w:rsidRDefault="00682FE3">
      <w:pPr>
        <w:spacing w:after="0" w:line="260" w:lineRule="auto"/>
      </w:pPr>
      <w:r>
        <w:t>Gradivo ni bilo poslano v mnenje Združenju občin Slovenije (ZOS).</w:t>
      </w:r>
    </w:p>
    <w:p w14:paraId="2CB196EB" w14:textId="77777777" w:rsidR="00A96092" w:rsidRDefault="00A96092">
      <w:pPr>
        <w:spacing w:after="0" w:line="260" w:lineRule="auto"/>
        <w:rPr>
          <w:rFonts w:cs="Arial"/>
        </w:rPr>
      </w:pPr>
    </w:p>
    <w:p w14:paraId="33F773F0" w14:textId="77777777" w:rsidR="00A96092" w:rsidRDefault="00682FE3">
      <w:pPr>
        <w:spacing w:after="0" w:line="260" w:lineRule="auto"/>
      </w:pPr>
      <w:r>
        <w:t>Gradivo ni bilo poslano v mnenje Združenju mestnih občin Slovenije (ZMOS).</w:t>
      </w:r>
    </w:p>
    <w:p w14:paraId="37278B5D" w14:textId="77777777" w:rsidR="00A96092" w:rsidRDefault="00A96092">
      <w:pPr>
        <w:spacing w:after="0" w:line="260" w:lineRule="auto"/>
        <w:rPr>
          <w:rFonts w:cs="Arial"/>
        </w:rPr>
      </w:pPr>
    </w:p>
    <w:p w14:paraId="16958470" w14:textId="77777777" w:rsidR="00A57B4D" w:rsidRDefault="00A57B4D">
      <w:pPr>
        <w:spacing w:after="0" w:line="260" w:lineRule="auto"/>
        <w:rPr>
          <w:rFonts w:cs="Arial"/>
        </w:rPr>
      </w:pPr>
    </w:p>
    <w:p w14:paraId="031A4C13" w14:textId="77777777" w:rsidR="00A96092" w:rsidRDefault="00682FE3">
      <w:pPr>
        <w:pStyle w:val="Odebeljeno"/>
        <w:spacing w:line="260" w:lineRule="auto"/>
      </w:pPr>
      <w:r>
        <w:t>10.</w:t>
      </w:r>
      <w:r>
        <w:tab/>
        <w:t>Predstavitev sodelovanja javnosti</w:t>
      </w:r>
    </w:p>
    <w:p w14:paraId="22E52DDA" w14:textId="77777777" w:rsidR="00A96092" w:rsidRDefault="00A96092">
      <w:pPr>
        <w:spacing w:after="0" w:line="260" w:lineRule="auto"/>
        <w:rPr>
          <w:rFonts w:cs="Arial"/>
        </w:rPr>
      </w:pPr>
    </w:p>
    <w:p w14:paraId="4D1CB979" w14:textId="77777777" w:rsidR="00A96092" w:rsidRDefault="00682FE3">
      <w:pPr>
        <w:spacing w:after="0" w:line="260" w:lineRule="auto"/>
      </w:pPr>
      <w:r>
        <w:t>Gradivo ni bilo predmet sodelovanja z javnostjo.</w:t>
      </w:r>
    </w:p>
    <w:p w14:paraId="6204270E" w14:textId="77777777" w:rsidR="00A96092" w:rsidRDefault="00A96092">
      <w:pPr>
        <w:spacing w:after="0" w:line="260" w:lineRule="auto"/>
        <w:rPr>
          <w:rFonts w:cs="Arial"/>
        </w:rPr>
      </w:pPr>
    </w:p>
    <w:p w14:paraId="545B2498" w14:textId="77777777" w:rsidR="00A96092" w:rsidRDefault="00682FE3">
      <w:pPr>
        <w:spacing w:after="0" w:line="260" w:lineRule="auto"/>
      </w:pPr>
      <w:r>
        <w:t>Obrazložitev:</w:t>
      </w:r>
    </w:p>
    <w:p w14:paraId="4797B342" w14:textId="77777777" w:rsidR="00A96092" w:rsidRDefault="00682FE3">
      <w:pPr>
        <w:spacing w:after="0" w:line="240" w:lineRule="auto"/>
      </w:pPr>
      <w:r>
        <w:t>Nujni sprejem uredbe po navodilu iz kabineta.</w:t>
      </w:r>
    </w:p>
    <w:p w14:paraId="21C4D53A" w14:textId="77777777" w:rsidR="00A96092" w:rsidRDefault="00A96092">
      <w:pPr>
        <w:spacing w:after="0" w:line="260" w:lineRule="auto"/>
      </w:pPr>
    </w:p>
    <w:p w14:paraId="1734DB47" w14:textId="77777777" w:rsidR="00A96092" w:rsidRDefault="00A96092">
      <w:pPr>
        <w:spacing w:after="0" w:line="260" w:lineRule="auto"/>
        <w:rPr>
          <w:rFonts w:cs="Arial"/>
        </w:rPr>
      </w:pPr>
    </w:p>
    <w:p w14:paraId="61CCF806" w14:textId="77777777" w:rsidR="00A96092" w:rsidRDefault="00682FE3">
      <w:pPr>
        <w:pStyle w:val="Odebeljeno"/>
        <w:spacing w:line="260" w:lineRule="auto"/>
      </w:pPr>
      <w:r>
        <w:t>11.</w:t>
      </w:r>
      <w:r>
        <w:tab/>
        <w:t>Spoštovanje Resolucije o normativni dejavnosti</w:t>
      </w:r>
    </w:p>
    <w:p w14:paraId="0F53F817" w14:textId="77777777" w:rsidR="00A96092" w:rsidRDefault="00A96092">
      <w:pPr>
        <w:spacing w:after="0" w:line="260" w:lineRule="auto"/>
        <w:rPr>
          <w:rFonts w:cs="Arial"/>
        </w:rPr>
      </w:pPr>
    </w:p>
    <w:p w14:paraId="23615224" w14:textId="77777777" w:rsidR="00A96092" w:rsidRDefault="00682FE3">
      <w:pPr>
        <w:spacing w:after="0" w:line="260" w:lineRule="auto"/>
      </w:pPr>
      <w:r>
        <w:t>Ni podatka.</w:t>
      </w:r>
    </w:p>
    <w:p w14:paraId="6798E300" w14:textId="77777777" w:rsidR="00A96092" w:rsidRDefault="00A96092">
      <w:pPr>
        <w:spacing w:after="0" w:line="260" w:lineRule="auto"/>
        <w:rPr>
          <w:rFonts w:cs="Arial"/>
        </w:rPr>
      </w:pPr>
    </w:p>
    <w:p w14:paraId="6F49727B" w14:textId="77777777" w:rsidR="00A96092" w:rsidRDefault="00682FE3">
      <w:pPr>
        <w:pStyle w:val="Odebeljeno"/>
        <w:spacing w:line="260" w:lineRule="auto"/>
      </w:pPr>
      <w:r>
        <w:t>12.</w:t>
      </w:r>
      <w:r>
        <w:tab/>
        <w:t>Vključitev v okvirni načrt normativne dejavnosti</w:t>
      </w:r>
    </w:p>
    <w:p w14:paraId="6FB9BFB5" w14:textId="77777777" w:rsidR="00A96092" w:rsidRDefault="00A96092">
      <w:pPr>
        <w:spacing w:after="0" w:line="260" w:lineRule="auto"/>
        <w:rPr>
          <w:rFonts w:cs="Arial"/>
        </w:rPr>
      </w:pPr>
    </w:p>
    <w:p w14:paraId="43FC79AA" w14:textId="77777777" w:rsidR="00A96092" w:rsidRDefault="00682FE3">
      <w:pPr>
        <w:spacing w:after="0" w:line="260" w:lineRule="auto"/>
      </w:pPr>
      <w:r>
        <w:t>Predlog predpisa, ki je predmet gradiva, ni vključen v okvirni načrt normativne dejavnosti.</w:t>
      </w:r>
    </w:p>
    <w:p w14:paraId="47D452C9" w14:textId="77777777" w:rsidR="00A96092" w:rsidRDefault="00A96092">
      <w:pPr>
        <w:spacing w:after="0" w:line="260" w:lineRule="auto"/>
        <w:rPr>
          <w:rFonts w:cs="Arial"/>
        </w:rPr>
      </w:pPr>
    </w:p>
    <w:p w14:paraId="58AFCA2A" w14:textId="614E0C77" w:rsidR="00A96092" w:rsidRDefault="00A812EE">
      <w:pPr>
        <w:spacing w:after="0" w:line="260" w:lineRule="exact"/>
        <w:ind w:left="3969"/>
        <w:jc w:val="center"/>
      </w:pPr>
      <w:r>
        <w:t xml:space="preserve">Jernej Vrtovec </w:t>
      </w:r>
    </w:p>
    <w:p w14:paraId="7F85D55A" w14:textId="35EB43EB" w:rsidR="00A812EE" w:rsidRDefault="00A812EE">
      <w:pPr>
        <w:spacing w:after="0" w:line="260" w:lineRule="exact"/>
        <w:ind w:left="3969"/>
        <w:jc w:val="center"/>
      </w:pPr>
      <w:r>
        <w:t>Minister</w:t>
      </w:r>
    </w:p>
    <w:sectPr w:rsidR="00A812EE" w:rsidSect="00945425">
      <w:footerReference w:type="defaul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93C1" w14:textId="77777777" w:rsidR="001A5065" w:rsidRDefault="001A5065">
      <w:pPr>
        <w:spacing w:after="0" w:line="240" w:lineRule="auto"/>
      </w:pPr>
      <w:r>
        <w:separator/>
      </w:r>
    </w:p>
  </w:endnote>
  <w:endnote w:type="continuationSeparator" w:id="0">
    <w:p w14:paraId="22FB3810" w14:textId="77777777" w:rsidR="001A5065" w:rsidRDefault="001A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4561" w14:textId="77777777" w:rsidR="00A96092" w:rsidRDefault="00682FE3">
    <w:r>
      <w:rPr>
        <w:i/>
        <w:sz w:val="16"/>
      </w:rPr>
      <w:t>Ustvarjeno v MOPED-DOCS, 11. 06. 2026 12:04:45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BBBD" w14:textId="77777777" w:rsidR="001A5065" w:rsidRDefault="001A5065">
      <w:pPr>
        <w:spacing w:after="0" w:line="240" w:lineRule="auto"/>
      </w:pPr>
      <w:r>
        <w:separator/>
      </w:r>
    </w:p>
  </w:footnote>
  <w:footnote w:type="continuationSeparator" w:id="0">
    <w:p w14:paraId="1F790736" w14:textId="77777777" w:rsidR="001A5065" w:rsidRDefault="001A5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92"/>
    <w:rsid w:val="000A71F3"/>
    <w:rsid w:val="000A7D9A"/>
    <w:rsid w:val="000C1730"/>
    <w:rsid w:val="000E33E4"/>
    <w:rsid w:val="001A5065"/>
    <w:rsid w:val="001C566E"/>
    <w:rsid w:val="002D0304"/>
    <w:rsid w:val="00475272"/>
    <w:rsid w:val="00603313"/>
    <w:rsid w:val="00682FE3"/>
    <w:rsid w:val="008F2654"/>
    <w:rsid w:val="00945425"/>
    <w:rsid w:val="0096422C"/>
    <w:rsid w:val="00A57B4D"/>
    <w:rsid w:val="00A812EE"/>
    <w:rsid w:val="00A96092"/>
    <w:rsid w:val="00D640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0A33"/>
  <w15:docId w15:val="{B9E80C35-B434-431D-A5BE-325E239F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povezava">
    <w:name w:val="Hyperlink"/>
    <w:basedOn w:val="Privzetapisavaodstavka"/>
    <w:uiPriority w:val="99"/>
    <w:unhideWhenUsed/>
    <w:rsid w:val="00A57B4D"/>
    <w:rPr>
      <w:color w:val="0000FF" w:themeColor="hyperlink"/>
      <w:u w:val="single"/>
    </w:rPr>
  </w:style>
  <w:style w:type="character" w:styleId="Nerazreenaomemba">
    <w:name w:val="Unresolved Mention"/>
    <w:basedOn w:val="Privzetapisavaodstavka"/>
    <w:uiPriority w:val="99"/>
    <w:semiHidden/>
    <w:unhideWhenUsed/>
    <w:rsid w:val="00A57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4303</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Zajc</dc:creator>
  <cp:lastModifiedBy>Vesna Kondić</cp:lastModifiedBy>
  <cp:revision>2</cp:revision>
  <dcterms:created xsi:type="dcterms:W3CDTF">2026-06-12T08:58:00Z</dcterms:created>
  <dcterms:modified xsi:type="dcterms:W3CDTF">2026-06-12T08:58:00Z</dcterms:modified>
</cp:coreProperties>
</file>