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1511" w14:textId="77777777" w:rsidR="00ED2151" w:rsidRDefault="00ED2151">
      <w:pPr>
        <w:spacing w:after="0" w:line="260" w:lineRule="exact"/>
        <w:ind w:left="3969"/>
        <w:jc w:val="center"/>
      </w:pPr>
    </w:p>
    <w:p w14:paraId="1112DCAF" w14:textId="7F93538C" w:rsidR="00ED2151" w:rsidRDefault="00ED2151"/>
    <w:p w14:paraId="1BA8DF32" w14:textId="77777777" w:rsidR="00ED2151" w:rsidRDefault="00ED2151">
      <w:pPr>
        <w:spacing w:after="0" w:line="260" w:lineRule="auto"/>
        <w:rPr>
          <w:rFonts w:cs="Arial"/>
        </w:rPr>
      </w:pPr>
    </w:p>
    <w:p w14:paraId="38874ECA" w14:textId="77777777" w:rsidR="00ED2151" w:rsidRDefault="00ED2151">
      <w:pPr>
        <w:spacing w:after="0" w:line="260" w:lineRule="auto"/>
        <w:rPr>
          <w:rFonts w:cs="Arial"/>
        </w:rPr>
      </w:pPr>
    </w:p>
    <w:p w14:paraId="39E67C1E" w14:textId="77777777" w:rsidR="00ED2151" w:rsidRDefault="00ED2151">
      <w:pPr>
        <w:spacing w:after="0" w:line="260" w:lineRule="auto"/>
        <w:rPr>
          <w:rFonts w:cs="Arial"/>
        </w:rPr>
      </w:pPr>
    </w:p>
    <w:p w14:paraId="5A34517B" w14:textId="77777777" w:rsidR="00ED2151" w:rsidRDefault="00ED2151">
      <w:pPr>
        <w:spacing w:after="0" w:line="260" w:lineRule="auto"/>
        <w:rPr>
          <w:rFonts w:cs="Arial"/>
        </w:rPr>
      </w:pPr>
    </w:p>
    <w:p w14:paraId="2426B992" w14:textId="77777777" w:rsidR="00ED2151" w:rsidRDefault="00ED2151">
      <w:pPr>
        <w:spacing w:after="0" w:line="260" w:lineRule="auto"/>
        <w:rPr>
          <w:rFonts w:cs="Arial"/>
        </w:rPr>
      </w:pPr>
    </w:p>
    <w:p w14:paraId="7CA9E05D" w14:textId="77777777" w:rsidR="00ED2151" w:rsidRDefault="00ED2151">
      <w:pPr>
        <w:spacing w:after="0" w:line="260" w:lineRule="auto"/>
        <w:rPr>
          <w:rFonts w:cs="Arial"/>
        </w:rPr>
      </w:pPr>
    </w:p>
    <w:p w14:paraId="1C11572F" w14:textId="77777777" w:rsidR="00ED2151" w:rsidRDefault="00ED2151">
      <w:pPr>
        <w:spacing w:after="0" w:line="260" w:lineRule="auto"/>
        <w:rPr>
          <w:rFonts w:cs="Arial"/>
        </w:rPr>
      </w:pPr>
    </w:p>
    <w:p w14:paraId="604A623D" w14:textId="77777777" w:rsidR="00ED2151" w:rsidRDefault="00ED2151">
      <w:pPr>
        <w:spacing w:after="0" w:line="260" w:lineRule="auto"/>
        <w:rPr>
          <w:rFonts w:cs="Arial"/>
        </w:rPr>
      </w:pPr>
    </w:p>
    <w:p w14:paraId="20A7B8E5" w14:textId="77777777" w:rsidR="00ED2151" w:rsidRDefault="00ED2151">
      <w:pPr>
        <w:spacing w:after="0" w:line="260" w:lineRule="auto"/>
        <w:rPr>
          <w:rFonts w:cs="Arial"/>
        </w:rPr>
      </w:pPr>
    </w:p>
    <w:p w14:paraId="5D6CF0E5" w14:textId="77777777" w:rsidR="00ED2151" w:rsidRDefault="00ED2151">
      <w:pPr>
        <w:spacing w:after="0" w:line="260" w:lineRule="auto"/>
        <w:rPr>
          <w:rFonts w:cs="Arial"/>
        </w:rPr>
      </w:pPr>
    </w:p>
    <w:p w14:paraId="37627AE0" w14:textId="77777777" w:rsidR="00ED2151" w:rsidRDefault="00ED2151">
      <w:pPr>
        <w:spacing w:after="0" w:line="260" w:lineRule="auto"/>
        <w:rPr>
          <w:rFonts w:cs="Arial"/>
        </w:rPr>
      </w:pPr>
    </w:p>
    <w:p w14:paraId="5810BC9D" w14:textId="77777777" w:rsidR="00ED2151" w:rsidRDefault="00ED2151">
      <w:pPr>
        <w:spacing w:after="0" w:line="260" w:lineRule="auto"/>
        <w:rPr>
          <w:rFonts w:cs="Arial"/>
        </w:rPr>
      </w:pPr>
    </w:p>
    <w:p w14:paraId="1520B9B1" w14:textId="77777777" w:rsidR="00ED2151" w:rsidRDefault="00ED2151">
      <w:pPr>
        <w:spacing w:after="0" w:line="260" w:lineRule="auto"/>
        <w:rPr>
          <w:rFonts w:cs="Arial"/>
        </w:rPr>
      </w:pPr>
    </w:p>
    <w:p w14:paraId="238068EF" w14:textId="77777777" w:rsidR="00ED2151" w:rsidRDefault="00ED2151">
      <w:pPr>
        <w:spacing w:after="0" w:line="260" w:lineRule="auto"/>
        <w:rPr>
          <w:rFonts w:cs="Arial"/>
        </w:rPr>
      </w:pPr>
    </w:p>
    <w:p w14:paraId="1046640E" w14:textId="6F91694C" w:rsidR="00ED2151" w:rsidRDefault="00E758F2">
      <w:pPr>
        <w:pStyle w:val="SredinskoOdebeljeno"/>
        <w:spacing w:line="260" w:lineRule="auto"/>
      </w:pPr>
      <w:r>
        <w:t>ZAKON O SPREMEMBAH ZAKONA O ELEKTRONSKI IDENTIFIKACIJI IN STORITVAH ZAUPANJA</w:t>
      </w:r>
    </w:p>
    <w:p w14:paraId="77792EA5" w14:textId="77777777" w:rsidR="00ED2151" w:rsidRDefault="00ED2151">
      <w:pPr>
        <w:spacing w:after="0" w:line="260" w:lineRule="auto"/>
        <w:rPr>
          <w:rFonts w:cs="Arial"/>
        </w:rPr>
      </w:pPr>
    </w:p>
    <w:p w14:paraId="7EFF6DAB" w14:textId="77777777" w:rsidR="00ED2151" w:rsidRDefault="00E758F2">
      <w:pPr>
        <w:pStyle w:val="Sredinsko"/>
        <w:spacing w:line="260" w:lineRule="auto"/>
      </w:pPr>
      <w:r>
        <w:t>PREDLOG</w:t>
      </w:r>
    </w:p>
    <w:p w14:paraId="281F3188" w14:textId="77777777" w:rsidR="00ED2151" w:rsidRDefault="00ED2151">
      <w:pPr>
        <w:spacing w:after="0" w:line="260" w:lineRule="auto"/>
        <w:rPr>
          <w:rFonts w:cs="Arial"/>
        </w:rPr>
      </w:pPr>
    </w:p>
    <w:p w14:paraId="4FBC0459" w14:textId="77777777" w:rsidR="00ED2151" w:rsidRDefault="00ED2151">
      <w:pPr>
        <w:spacing w:after="0" w:line="260" w:lineRule="auto"/>
        <w:rPr>
          <w:rFonts w:cs="Arial"/>
        </w:rPr>
      </w:pPr>
    </w:p>
    <w:p w14:paraId="7AFFB148" w14:textId="77777777" w:rsidR="00ED2151" w:rsidRDefault="00E758F2">
      <w:pPr>
        <w:pStyle w:val="Sredinsko"/>
        <w:spacing w:line="260" w:lineRule="auto"/>
      </w:pPr>
      <w:r>
        <w:t>EVA: 2026-1711-0024</w:t>
      </w:r>
    </w:p>
    <w:p w14:paraId="3E410706" w14:textId="77777777" w:rsidR="00ED2151" w:rsidRDefault="00ED2151">
      <w:pPr>
        <w:spacing w:after="0" w:line="260" w:lineRule="auto"/>
        <w:rPr>
          <w:rFonts w:cs="Arial"/>
        </w:rPr>
      </w:pPr>
    </w:p>
    <w:p w14:paraId="5FB7525C" w14:textId="77777777" w:rsidR="00ED2151" w:rsidRDefault="00E758F2">
      <w:r>
        <w:br w:type="page"/>
      </w:r>
    </w:p>
    <w:p w14:paraId="16DF83D1" w14:textId="77777777" w:rsidR="00ED2151" w:rsidRDefault="00E758F2">
      <w:pPr>
        <w:pStyle w:val="Odebeljeno"/>
        <w:spacing w:line="260" w:lineRule="auto"/>
      </w:pPr>
      <w:r>
        <w:lastRenderedPageBreak/>
        <w:t>I.</w:t>
      </w:r>
      <w:r>
        <w:tab/>
        <w:t>UVOD</w:t>
      </w:r>
    </w:p>
    <w:p w14:paraId="17D0AE16" w14:textId="77777777" w:rsidR="00ED2151" w:rsidRDefault="00E758F2">
      <w:pPr>
        <w:pStyle w:val="Odebeljeno"/>
        <w:spacing w:line="260" w:lineRule="auto"/>
      </w:pPr>
      <w:r>
        <w:t>1.</w:t>
      </w:r>
      <w:r>
        <w:tab/>
        <w:t>Ocena stanja in razlogi za sprejetje predloga zakona</w:t>
      </w:r>
    </w:p>
    <w:p w14:paraId="3BB34E92" w14:textId="77777777" w:rsidR="00ED2151" w:rsidRDefault="00ED2151">
      <w:pPr>
        <w:spacing w:after="0" w:line="260" w:lineRule="auto"/>
        <w:rPr>
          <w:rFonts w:cs="Arial"/>
        </w:rPr>
      </w:pPr>
    </w:p>
    <w:p w14:paraId="68DA02F0" w14:textId="777A30E0" w:rsidR="00ED2151" w:rsidRDefault="00E758F2">
      <w:pPr>
        <w:spacing w:after="0" w:line="240" w:lineRule="auto"/>
      </w:pPr>
      <w:r>
        <w:t xml:space="preserve">Veljavni Zakon o elektronski identifikaciji in storitvah zaupanja (Uradni list RS, št. 121/21, 189/21 – ZDU-1M, 18/23 – ZDU-1O, 85/25 in 14/26 – ZINUNPS; v nadaljevanju: ZEISZ) je bil pripravljen kot podlaga za elektronsko poslovanje v povezavi z evropsko Uredbo (EU) št. 910/2014 o elektronski identifikaciji in storitvah zaupanja za elektronske transakcije na notranjem trgu in o razveljavitvi Direktive 1999/93/ES (v nadaljnjem besedilu: Uredba 910/2014/EU). Izvajanje Uredbe 910/2014/EU je namreč eden ključnih ukrepov za vzpostavitev enotnega digitalnega trga EU, z njenim izvajanjem pa </w:t>
      </w:r>
      <w:r w:rsidR="008429A1">
        <w:t>sta bila dosežena</w:t>
      </w:r>
      <w:r>
        <w:t xml:space="preserve"> povečanje zaupanja v spletno okolje in pospešitev čezmejnega elektronskega poslovanja na notranjem trgu tako, da so se</w:t>
      </w:r>
      <w:r w:rsidR="008429A1">
        <w:t>,</w:t>
      </w:r>
      <w:r>
        <w:t xml:space="preserve"> </w:t>
      </w:r>
      <w:r w:rsidR="008429A1">
        <w:t>kolikor je to mogoče,</w:t>
      </w:r>
      <w:r>
        <w:t xml:space="preserve"> skušale zagotoviti varne in zanesljive elektronske transakcije med podjetji, državljani in javnimi organi. Z zakonsk</w:t>
      </w:r>
      <w:r w:rsidR="008429A1">
        <w:t>imi spremembami</w:t>
      </w:r>
      <w:r>
        <w:t xml:space="preserve"> iz leta 2025 so bile dodatno sprejete ustrezne </w:t>
      </w:r>
      <w:r w:rsidR="008429A1">
        <w:t>domače</w:t>
      </w:r>
      <w:r>
        <w:t xml:space="preserve"> prilagoditve glede na Uredbo (EU) 2024/1183 Evropskega parlamenta in Sveta o spremembi Uredbe (EU) št. 910/2014 o vzpostavitvi okvira za evropsko digitalno identiteto, ki dopolnjuje in revidira Uredbo 910/2014/EU.</w:t>
      </w:r>
    </w:p>
    <w:p w14:paraId="0EAFB178" w14:textId="77777777" w:rsidR="00ED2151" w:rsidRDefault="00E758F2">
      <w:pPr>
        <w:spacing w:after="0" w:line="240" w:lineRule="auto"/>
      </w:pPr>
      <w:r>
        <w:t xml:space="preserve"> </w:t>
      </w:r>
    </w:p>
    <w:p w14:paraId="0537FAE0" w14:textId="30CA87D8" w:rsidR="00ED2151" w:rsidRDefault="00E758F2">
      <w:pPr>
        <w:spacing w:after="0" w:line="240" w:lineRule="auto"/>
      </w:pPr>
      <w:r>
        <w:t>58. člen ZEISZ je določil prehodno obdobje pet let od uveljavitve zakona, ki poteče 7. avgusta 2026, v katerem je za dostop do elektronskih storitev javnega sektorja mogoče za elektronsk</w:t>
      </w:r>
      <w:r w:rsidR="008429A1">
        <w:t>o</w:t>
      </w:r>
      <w:r>
        <w:t xml:space="preserve"> identifikacij</w:t>
      </w:r>
      <w:r w:rsidR="008429A1">
        <w:t>o</w:t>
      </w:r>
      <w:r>
        <w:t xml:space="preserve"> in </w:t>
      </w:r>
      <w:proofErr w:type="spellStart"/>
      <w:r>
        <w:t>avtentikacij</w:t>
      </w:r>
      <w:r w:rsidR="008429A1">
        <w:t>o</w:t>
      </w:r>
      <w:proofErr w:type="spellEnd"/>
      <w:r>
        <w:t xml:space="preserve"> poleg sredstev elektronske identifikacije uporabljati tudi kvalificirana potrdila za elektronski podpis. Iz podatkov o razširjenosti uporabe sredstev elektronske identifikacije je mogoče ugotoviti, da kvalificirana potrdila za elektronski podpis, ki so izdana tudi za elektronsk</w:t>
      </w:r>
      <w:r w:rsidR="008429A1">
        <w:t>o</w:t>
      </w:r>
      <w:r>
        <w:t xml:space="preserve"> identifikacij</w:t>
      </w:r>
      <w:r w:rsidR="008429A1">
        <w:t>o</w:t>
      </w:r>
      <w:r>
        <w:t xml:space="preserve"> in </w:t>
      </w:r>
      <w:proofErr w:type="spellStart"/>
      <w:r>
        <w:t>avtentikacij</w:t>
      </w:r>
      <w:r w:rsidR="008429A1">
        <w:t>o</w:t>
      </w:r>
      <w:proofErr w:type="spellEnd"/>
      <w:r>
        <w:t xml:space="preserve">, za dostop do javnih storitev še vedno uporablja več kot 60 odstotkov vseh uporabnikov. </w:t>
      </w:r>
      <w:r w:rsidR="008429A1">
        <w:t>Zato</w:t>
      </w:r>
      <w:r>
        <w:t xml:space="preserve"> bi ukinitev možnosti njihove uporabe za elektronsk</w:t>
      </w:r>
      <w:r w:rsidR="008429A1">
        <w:t>o</w:t>
      </w:r>
      <w:r>
        <w:t xml:space="preserve"> identifikacij</w:t>
      </w:r>
      <w:r w:rsidR="008429A1">
        <w:t>o</w:t>
      </w:r>
      <w:r>
        <w:t xml:space="preserve"> in </w:t>
      </w:r>
      <w:proofErr w:type="spellStart"/>
      <w:r>
        <w:t>avtentikacij</w:t>
      </w:r>
      <w:r w:rsidR="008429A1">
        <w:t>o</w:t>
      </w:r>
      <w:proofErr w:type="spellEnd"/>
      <w:r>
        <w:t xml:space="preserve"> pomenila bistveno zmanjšanje zmožnosti </w:t>
      </w:r>
      <w:r w:rsidR="008429A1">
        <w:t xml:space="preserve">za </w:t>
      </w:r>
      <w:r>
        <w:t>uporab</w:t>
      </w:r>
      <w:r w:rsidR="008429A1">
        <w:t>o</w:t>
      </w:r>
      <w:r>
        <w:t xml:space="preserve"> digitalnih javnih storitev, predvsem pa bi uporabnikom onemogočila uporabo elektronskih storitev v javnem sektorju brez dodatnih aktivnosti, potrebnih za pridobitev sredstev elektronske identifikacije</w:t>
      </w:r>
      <w:r w:rsidR="008429A1">
        <w:t xml:space="preserve">, </w:t>
      </w:r>
      <w:r>
        <w:t>in s tem povezan</w:t>
      </w:r>
      <w:r w:rsidR="008429A1">
        <w:t>e</w:t>
      </w:r>
      <w:r>
        <w:t xml:space="preserve"> stroški. Glede na navedeno je nujno treb</w:t>
      </w:r>
      <w:r w:rsidR="008429A1">
        <w:t>a</w:t>
      </w:r>
      <w:r>
        <w:t xml:space="preserve"> podaljšati prehodno obdobje.,</w:t>
      </w:r>
    </w:p>
    <w:p w14:paraId="4FA01248" w14:textId="77777777" w:rsidR="00ED2151" w:rsidRDefault="00ED2151">
      <w:pPr>
        <w:spacing w:after="0" w:line="260" w:lineRule="auto"/>
        <w:rPr>
          <w:rFonts w:cs="Arial"/>
        </w:rPr>
      </w:pPr>
    </w:p>
    <w:p w14:paraId="4AEA22C1" w14:textId="77777777" w:rsidR="00ED2151" w:rsidRDefault="00E758F2">
      <w:pPr>
        <w:pStyle w:val="Odebeljeno"/>
        <w:spacing w:line="260" w:lineRule="auto"/>
      </w:pPr>
      <w:r>
        <w:t>2.</w:t>
      </w:r>
      <w:r>
        <w:tab/>
        <w:t>CILJI, NAČELA IN POGLAVITNE REŠITVE PREDLOGA ZAKONA</w:t>
      </w:r>
    </w:p>
    <w:p w14:paraId="134434B6" w14:textId="77777777" w:rsidR="00ED2151" w:rsidRDefault="00E758F2">
      <w:pPr>
        <w:pStyle w:val="Odebeljeno"/>
        <w:spacing w:line="260" w:lineRule="auto"/>
      </w:pPr>
      <w:r>
        <w:t>2.1</w:t>
      </w:r>
      <w:r>
        <w:tab/>
        <w:t>Cilji</w:t>
      </w:r>
    </w:p>
    <w:p w14:paraId="3AA6E17D" w14:textId="77777777" w:rsidR="00ED2151" w:rsidRDefault="00ED2151">
      <w:pPr>
        <w:spacing w:after="0" w:line="260" w:lineRule="auto"/>
        <w:rPr>
          <w:rFonts w:cs="Arial"/>
        </w:rPr>
      </w:pPr>
    </w:p>
    <w:p w14:paraId="2F255B2B" w14:textId="4735B450" w:rsidR="00ED2151" w:rsidRDefault="00E758F2">
      <w:pPr>
        <w:spacing w:after="0" w:line="240" w:lineRule="auto"/>
      </w:pPr>
      <w:r>
        <w:t>Cilj predloga</w:t>
      </w:r>
      <w:r w:rsidR="00FF341E">
        <w:t xml:space="preserve"> zakona</w:t>
      </w:r>
      <w:r>
        <w:t xml:space="preserve"> je uporabnikom tudi po izteku prehodnega obdobja, kot je bil določen z veljavnim zakonom, omogočiti dostop do elektronskih javnih storitev in njihovo uporabo z nadaljnjo uporabo kvalificiranih potrdil za elektronski podpis za namen avtentikacije.</w:t>
      </w:r>
    </w:p>
    <w:p w14:paraId="47274388" w14:textId="77777777" w:rsidR="00ED2151" w:rsidRDefault="00ED2151">
      <w:pPr>
        <w:spacing w:after="0" w:line="260" w:lineRule="auto"/>
        <w:rPr>
          <w:rFonts w:cs="Arial"/>
        </w:rPr>
      </w:pPr>
    </w:p>
    <w:p w14:paraId="3D631EFB" w14:textId="77777777" w:rsidR="00ED2151" w:rsidRDefault="00ED2151">
      <w:pPr>
        <w:spacing w:after="0" w:line="260" w:lineRule="auto"/>
        <w:rPr>
          <w:rFonts w:cs="Arial"/>
        </w:rPr>
      </w:pPr>
    </w:p>
    <w:p w14:paraId="1EA851DC" w14:textId="77777777" w:rsidR="00ED2151" w:rsidRDefault="00E758F2">
      <w:pPr>
        <w:pStyle w:val="Odebeljeno"/>
        <w:spacing w:line="260" w:lineRule="auto"/>
      </w:pPr>
      <w:r>
        <w:t>2.2</w:t>
      </w:r>
      <w:r>
        <w:tab/>
        <w:t>Načela</w:t>
      </w:r>
    </w:p>
    <w:p w14:paraId="3A59341F" w14:textId="77777777" w:rsidR="00ED2151" w:rsidRDefault="00ED2151">
      <w:pPr>
        <w:spacing w:after="0" w:line="260" w:lineRule="auto"/>
        <w:rPr>
          <w:rFonts w:cs="Arial"/>
        </w:rPr>
      </w:pPr>
    </w:p>
    <w:p w14:paraId="0B3162E1" w14:textId="0E28EA91" w:rsidR="00ED2151" w:rsidRDefault="00FF341E">
      <w:pPr>
        <w:spacing w:after="0" w:line="240" w:lineRule="auto"/>
      </w:pPr>
      <w:r>
        <w:t>Predlog zakona</w:t>
      </w:r>
      <w:r w:rsidR="00E758F2">
        <w:t xml:space="preserve"> vsebinsko uresničuje načel</w:t>
      </w:r>
      <w:r>
        <w:t>i</w:t>
      </w:r>
      <w:r w:rsidR="00E758F2">
        <w:t>, ki sicer izhaja</w:t>
      </w:r>
      <w:r>
        <w:t>ta</w:t>
      </w:r>
      <w:r w:rsidR="00E758F2">
        <w:t xml:space="preserve"> že iz Uredbe 910/2014/EU, in sicer načel</w:t>
      </w:r>
      <w:r>
        <w:t>o</w:t>
      </w:r>
      <w:r w:rsidR="00E758F2">
        <w:t xml:space="preserve"> </w:t>
      </w:r>
      <w:r>
        <w:t xml:space="preserve">prepovedi </w:t>
      </w:r>
      <w:r w:rsidR="00E758F2">
        <w:t xml:space="preserve">diskriminacije in </w:t>
      </w:r>
      <w:r>
        <w:t>načelo sorazmernosti</w:t>
      </w:r>
      <w:r w:rsidR="00E758F2">
        <w:t>.</w:t>
      </w:r>
    </w:p>
    <w:p w14:paraId="00AB0E82" w14:textId="77777777" w:rsidR="00ED2151" w:rsidRDefault="00ED2151">
      <w:pPr>
        <w:spacing w:after="0" w:line="260" w:lineRule="auto"/>
        <w:rPr>
          <w:rFonts w:cs="Arial"/>
        </w:rPr>
      </w:pPr>
    </w:p>
    <w:p w14:paraId="3D58509E" w14:textId="77777777" w:rsidR="00ED2151" w:rsidRDefault="00E758F2">
      <w:pPr>
        <w:pStyle w:val="Odebeljeno"/>
        <w:spacing w:line="260" w:lineRule="auto"/>
      </w:pPr>
      <w:r>
        <w:t>2.3</w:t>
      </w:r>
      <w:r>
        <w:tab/>
        <w:t>Poglavitne rešitve</w:t>
      </w:r>
    </w:p>
    <w:p w14:paraId="00198A81" w14:textId="77777777" w:rsidR="00ED2151" w:rsidRDefault="00ED2151">
      <w:pPr>
        <w:spacing w:after="0" w:line="260" w:lineRule="auto"/>
        <w:rPr>
          <w:rFonts w:cs="Arial"/>
        </w:rPr>
      </w:pPr>
    </w:p>
    <w:p w14:paraId="6EE33247" w14:textId="77777777" w:rsidR="00ED2151" w:rsidRDefault="00E758F2">
      <w:pPr>
        <w:spacing w:after="0" w:line="240" w:lineRule="auto"/>
      </w:pPr>
      <w:r>
        <w:t>Predlog zakona podaljšuje prehodno obdobje, v katerem je pri dostopu do elektronskih storitev javnega sektorja mogoča uporaba kvalificiranih potrdil za elektronski podpis za namen elektronske identifikacije in avtentikacije.</w:t>
      </w:r>
    </w:p>
    <w:p w14:paraId="1D0CCF93" w14:textId="77777777" w:rsidR="00ED2151" w:rsidRDefault="00E758F2">
      <w:pPr>
        <w:spacing w:after="0" w:line="240" w:lineRule="auto"/>
      </w:pPr>
      <w:r>
        <w:t xml:space="preserve"> </w:t>
      </w:r>
    </w:p>
    <w:p w14:paraId="101564F1" w14:textId="34A80A52" w:rsidR="00ED2151" w:rsidRDefault="00ED2151">
      <w:pPr>
        <w:spacing w:after="0" w:line="240" w:lineRule="auto"/>
      </w:pPr>
    </w:p>
    <w:p w14:paraId="1FCE3703" w14:textId="77777777" w:rsidR="00ED2151" w:rsidRDefault="00ED2151">
      <w:pPr>
        <w:spacing w:after="0" w:line="260" w:lineRule="auto"/>
        <w:rPr>
          <w:rFonts w:cs="Arial"/>
        </w:rPr>
      </w:pPr>
    </w:p>
    <w:p w14:paraId="4521302D" w14:textId="77777777" w:rsidR="00ED2151" w:rsidRDefault="00E758F2">
      <w:pPr>
        <w:pStyle w:val="Odebeljeno"/>
        <w:spacing w:line="260" w:lineRule="auto"/>
      </w:pPr>
      <w:r>
        <w:t>3.</w:t>
      </w:r>
      <w:r>
        <w:tab/>
        <w:t>Ocena finančnih posledic predloga zakona za državni proračun in druga javna finančna sredstva</w:t>
      </w:r>
    </w:p>
    <w:p w14:paraId="11308C75" w14:textId="77777777" w:rsidR="00FF341E" w:rsidRDefault="00FF341E">
      <w:pPr>
        <w:pStyle w:val="Odebeljeno"/>
        <w:spacing w:line="260" w:lineRule="auto"/>
      </w:pPr>
    </w:p>
    <w:p w14:paraId="72719D66" w14:textId="3AB8DE8C" w:rsidR="00ED2151" w:rsidRDefault="00FF341E">
      <w:pPr>
        <w:spacing w:after="0" w:line="260" w:lineRule="auto"/>
      </w:pPr>
      <w:r>
        <w:rPr>
          <w:rFonts w:cs="Arial"/>
        </w:rPr>
        <w:t>Predlog zakona</w:t>
      </w:r>
      <w:r w:rsidR="00E758F2">
        <w:t xml:space="preserve"> nima</w:t>
      </w:r>
      <w:r w:rsidR="00617868">
        <w:t xml:space="preserve"> finančnih posledic za državni proračun in druga javna finančna sredstva. </w:t>
      </w:r>
    </w:p>
    <w:p w14:paraId="0BB042FA" w14:textId="77777777" w:rsidR="00ED2151" w:rsidRDefault="00ED2151">
      <w:pPr>
        <w:spacing w:after="0" w:line="260" w:lineRule="auto"/>
        <w:rPr>
          <w:rFonts w:cs="Arial"/>
        </w:rPr>
      </w:pPr>
    </w:p>
    <w:p w14:paraId="04061A1C" w14:textId="77777777" w:rsidR="00ED2151" w:rsidRDefault="00ED2151">
      <w:pPr>
        <w:spacing w:after="0" w:line="260" w:lineRule="auto"/>
        <w:rPr>
          <w:rFonts w:cs="Arial"/>
        </w:rPr>
      </w:pPr>
    </w:p>
    <w:p w14:paraId="79245ADE" w14:textId="77777777" w:rsidR="00ED2151" w:rsidRDefault="00E758F2">
      <w:pPr>
        <w:pStyle w:val="Odebeljeno"/>
        <w:spacing w:line="260" w:lineRule="auto"/>
      </w:pPr>
      <w:r>
        <w:lastRenderedPageBreak/>
        <w:t>4.</w:t>
      </w:r>
      <w:r>
        <w:tab/>
        <w:t>Navedba, da so sredstva za izvajanje zakona v državnem proračunu zagotovljena, če predlog zakona predvideva porabo proračunskih sredstev v obdobju, za katero je bil državni proračun že sprejet</w:t>
      </w:r>
    </w:p>
    <w:p w14:paraId="02BEE76B" w14:textId="77777777" w:rsidR="00ED2151" w:rsidRDefault="00ED2151">
      <w:pPr>
        <w:spacing w:after="0" w:line="260" w:lineRule="auto"/>
        <w:rPr>
          <w:rFonts w:cs="Arial"/>
        </w:rPr>
      </w:pPr>
    </w:p>
    <w:p w14:paraId="70C0B595" w14:textId="05735F3A" w:rsidR="00ED2151" w:rsidRDefault="00617868">
      <w:pPr>
        <w:spacing w:after="0" w:line="260" w:lineRule="auto"/>
      </w:pPr>
      <w:r>
        <w:t xml:space="preserve">Za izvajanje zakona ni treba zagotoviti finančnih sredstev v sprejetem državnem proračunu. </w:t>
      </w:r>
    </w:p>
    <w:p w14:paraId="2C02FA70" w14:textId="77777777" w:rsidR="00ED2151" w:rsidRDefault="00ED2151">
      <w:pPr>
        <w:spacing w:after="0" w:line="260" w:lineRule="auto"/>
        <w:rPr>
          <w:rFonts w:cs="Arial"/>
        </w:rPr>
      </w:pPr>
    </w:p>
    <w:p w14:paraId="094E550F" w14:textId="77777777" w:rsidR="00ED2151" w:rsidRDefault="00E758F2">
      <w:pPr>
        <w:pStyle w:val="Odebeljeno"/>
        <w:spacing w:line="260" w:lineRule="auto"/>
      </w:pPr>
      <w:r>
        <w:t>5.</w:t>
      </w:r>
      <w:r>
        <w:tab/>
        <w:t>Prikaz ureditve v drugih pravnih sistemih in prilagojenosti predlagane ureditve pravu Evropske unije</w:t>
      </w:r>
    </w:p>
    <w:p w14:paraId="1D21E709" w14:textId="77777777" w:rsidR="00ED2151" w:rsidRDefault="00ED2151">
      <w:pPr>
        <w:spacing w:after="0" w:line="260" w:lineRule="auto"/>
        <w:rPr>
          <w:rFonts w:cs="Arial"/>
        </w:rPr>
      </w:pPr>
    </w:p>
    <w:p w14:paraId="38A8FBCB" w14:textId="77777777" w:rsidR="00ED2151" w:rsidRDefault="00E758F2">
      <w:pPr>
        <w:pStyle w:val="Odebeljeno"/>
        <w:spacing w:line="260" w:lineRule="auto"/>
      </w:pPr>
      <w:r>
        <w:t>5.1</w:t>
      </w:r>
      <w:r>
        <w:tab/>
        <w:t>Prikaz ureditve v drugih pravnih sistemih</w:t>
      </w:r>
    </w:p>
    <w:p w14:paraId="45D06513" w14:textId="77777777" w:rsidR="00ED2151" w:rsidRDefault="00ED2151">
      <w:pPr>
        <w:spacing w:after="0" w:line="260" w:lineRule="auto"/>
        <w:rPr>
          <w:rFonts w:cs="Arial"/>
        </w:rPr>
      </w:pPr>
    </w:p>
    <w:p w14:paraId="51B6883E" w14:textId="10C8BB15" w:rsidR="00FF341E" w:rsidRDefault="00617868" w:rsidP="00FF341E">
      <w:pPr>
        <w:spacing w:after="0" w:line="240" w:lineRule="auto"/>
      </w:pPr>
      <w:r>
        <w:t>Prikaz ureditve v drugih pravnih sistemih ni smiseln</w:t>
      </w:r>
      <w:r w:rsidR="00FF341E">
        <w:t xml:space="preserve">, </w:t>
      </w:r>
      <w:r>
        <w:t>ker</w:t>
      </w:r>
      <w:r w:rsidR="00FF341E">
        <w:t xml:space="preserve"> gre za specifično nacionalno rešitev. Predmet zakona je le podaljšanje prehodnega obdobja.</w:t>
      </w:r>
    </w:p>
    <w:p w14:paraId="66C26AEF" w14:textId="63379430" w:rsidR="00ED2151" w:rsidRDefault="00ED2151">
      <w:pPr>
        <w:spacing w:after="0" w:line="260" w:lineRule="auto"/>
      </w:pPr>
    </w:p>
    <w:p w14:paraId="4B8D3548" w14:textId="77777777" w:rsidR="00ED2151" w:rsidRDefault="00ED2151">
      <w:pPr>
        <w:spacing w:after="0" w:line="260" w:lineRule="auto"/>
        <w:rPr>
          <w:rFonts w:cs="Arial"/>
        </w:rPr>
      </w:pPr>
    </w:p>
    <w:p w14:paraId="0341D890" w14:textId="77777777" w:rsidR="00ED2151" w:rsidRDefault="00E758F2">
      <w:pPr>
        <w:pStyle w:val="Odebeljeno"/>
        <w:spacing w:line="260" w:lineRule="auto"/>
      </w:pPr>
      <w:r>
        <w:t>5.2</w:t>
      </w:r>
      <w:r>
        <w:tab/>
        <w:t>Prikaz ureditve v pravnem redu Evropske unije</w:t>
      </w:r>
    </w:p>
    <w:p w14:paraId="101DB1C8" w14:textId="77777777" w:rsidR="00ED2151" w:rsidRDefault="00ED2151">
      <w:pPr>
        <w:spacing w:after="0" w:line="260" w:lineRule="auto"/>
        <w:rPr>
          <w:rFonts w:cs="Arial"/>
        </w:rPr>
      </w:pPr>
    </w:p>
    <w:p w14:paraId="5E39F23D" w14:textId="01405ED1" w:rsidR="00ED2151" w:rsidRDefault="00E758F2">
      <w:pPr>
        <w:spacing w:after="0" w:line="260" w:lineRule="auto"/>
      </w:pPr>
      <w:r>
        <w:t>Predlog ni predmet usklajevanja s pravnim redom EU.</w:t>
      </w:r>
      <w:r w:rsidR="00FF341E">
        <w:t xml:space="preserve"> Gre za specifično nacionalno rešitev, pri čemer ne gre za uvajanje novih rešitev, temveč zgolj za podaljšanje prehodnega obdobja. </w:t>
      </w:r>
    </w:p>
    <w:p w14:paraId="700F01EC" w14:textId="77777777" w:rsidR="00ED2151" w:rsidRDefault="00ED2151">
      <w:pPr>
        <w:spacing w:after="0" w:line="260" w:lineRule="auto"/>
        <w:rPr>
          <w:rFonts w:cs="Arial"/>
        </w:rPr>
      </w:pPr>
    </w:p>
    <w:p w14:paraId="0AC9ACEE" w14:textId="77777777" w:rsidR="00ED2151" w:rsidRDefault="00E758F2">
      <w:pPr>
        <w:pStyle w:val="SrajckaNaslovZamik"/>
        <w:spacing w:line="260" w:lineRule="auto"/>
      </w:pPr>
      <w:r>
        <w:t>5.3</w:t>
      </w:r>
      <w:r>
        <w:tab/>
        <w:t>Prikaz ureditve v posameznih državah članicah Evropske unije</w:t>
      </w:r>
    </w:p>
    <w:p w14:paraId="75FBD30A" w14:textId="77777777" w:rsidR="00ED2151" w:rsidRDefault="00ED2151">
      <w:pPr>
        <w:spacing w:after="0" w:line="260" w:lineRule="auto"/>
        <w:rPr>
          <w:rFonts w:cs="Arial"/>
        </w:rPr>
      </w:pPr>
    </w:p>
    <w:p w14:paraId="12979879" w14:textId="1B89392C" w:rsidR="00FF341E" w:rsidRDefault="00617868" w:rsidP="00FF341E">
      <w:pPr>
        <w:spacing w:after="0" w:line="240" w:lineRule="auto"/>
      </w:pPr>
      <w:r>
        <w:t>Prikaz ureditve</w:t>
      </w:r>
      <w:r w:rsidR="00FF341E">
        <w:t xml:space="preserve"> v drugih državah članicah Evropske unije ni </w:t>
      </w:r>
      <w:r>
        <w:t>smiseln,</w:t>
      </w:r>
      <w:r w:rsidR="00FF341E">
        <w:t xml:space="preserve"> </w:t>
      </w:r>
      <w:r>
        <w:t>ker</w:t>
      </w:r>
      <w:r w:rsidR="00FF341E">
        <w:t xml:space="preserve"> gre za specifično nacionalno rešitev. Predmet zakona je le podaljšanje prehodnega obdobja.</w:t>
      </w:r>
    </w:p>
    <w:p w14:paraId="58DC29C2" w14:textId="694219B8" w:rsidR="00ED2151" w:rsidRDefault="00ED2151">
      <w:pPr>
        <w:spacing w:after="0" w:line="260" w:lineRule="auto"/>
      </w:pPr>
    </w:p>
    <w:p w14:paraId="113ACC86" w14:textId="77777777" w:rsidR="00ED2151" w:rsidRDefault="00ED2151">
      <w:pPr>
        <w:spacing w:after="0" w:line="260" w:lineRule="auto"/>
        <w:rPr>
          <w:rFonts w:cs="Arial"/>
        </w:rPr>
      </w:pPr>
    </w:p>
    <w:p w14:paraId="17C4EA61" w14:textId="77777777" w:rsidR="00ED2151" w:rsidRDefault="00E758F2">
      <w:pPr>
        <w:pStyle w:val="Odebeljeno"/>
        <w:spacing w:line="260" w:lineRule="auto"/>
      </w:pPr>
      <w:r>
        <w:t>6.</w:t>
      </w:r>
      <w:r>
        <w:tab/>
        <w:t>Zunanji strokovnjak oziroma pravna oseba, ki je sodelovala pri pripravi predloga zakona</w:t>
      </w:r>
    </w:p>
    <w:p w14:paraId="78603977" w14:textId="77777777" w:rsidR="00ED2151" w:rsidRDefault="00ED2151">
      <w:pPr>
        <w:spacing w:after="0" w:line="260" w:lineRule="auto"/>
        <w:rPr>
          <w:rFonts w:cs="Arial"/>
        </w:rPr>
      </w:pPr>
    </w:p>
    <w:p w14:paraId="1E898D35" w14:textId="31EA8181" w:rsidR="00ED2151" w:rsidRDefault="00E758F2">
      <w:pPr>
        <w:spacing w:after="0" w:line="240" w:lineRule="auto"/>
      </w:pPr>
      <w:r>
        <w:t xml:space="preserve">Pri pripravi </w:t>
      </w:r>
      <w:r w:rsidR="00470B31">
        <w:t>predloga zakona</w:t>
      </w:r>
      <w:r>
        <w:t xml:space="preserve"> ni sodeloval zunanji strokovnjak oziroma pravna oseba.</w:t>
      </w:r>
    </w:p>
    <w:p w14:paraId="1DFAF137" w14:textId="77777777" w:rsidR="00ED2151" w:rsidRDefault="00ED2151">
      <w:pPr>
        <w:spacing w:after="0" w:line="260" w:lineRule="auto"/>
        <w:rPr>
          <w:rFonts w:cs="Arial"/>
        </w:rPr>
      </w:pPr>
    </w:p>
    <w:p w14:paraId="3F047EFB" w14:textId="77777777" w:rsidR="00ED2151" w:rsidRDefault="00E758F2">
      <w:pPr>
        <w:pStyle w:val="Odebeljeno"/>
        <w:spacing w:line="260" w:lineRule="auto"/>
      </w:pPr>
      <w:r>
        <w:t>7.</w:t>
      </w:r>
      <w:r>
        <w:tab/>
        <w:t>Navedba, kateri predstavniki predlagatelja bodo sodelovali pri delu državnega zbora in delovnih teles</w:t>
      </w:r>
    </w:p>
    <w:p w14:paraId="2A883F46" w14:textId="77777777" w:rsidR="00ED2151" w:rsidRDefault="00ED2151">
      <w:pPr>
        <w:spacing w:after="0" w:line="260" w:lineRule="auto"/>
        <w:rPr>
          <w:rFonts w:cs="Arial"/>
        </w:rPr>
      </w:pP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90"/>
      </w:tblGrid>
      <w:tr w:rsidR="00ED2151" w14:paraId="465CB2C1"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7F01CF9" w14:textId="77777777" w:rsidR="00ED2151" w:rsidRDefault="00E758F2">
            <w:pPr>
              <w:spacing w:after="240"/>
              <w:ind w:left="720"/>
              <w:rPr>
                <w:rFonts w:cs="Arial"/>
                <w:color w:val="000000"/>
              </w:rPr>
            </w:pPr>
            <w:r>
              <w:rPr>
                <w:rFonts w:cs="Arial"/>
                <w:color w:val="000000"/>
              </w:rPr>
              <w:t>- Franci Matoz, minister za notranje zadeve in javno upravo,</w:t>
            </w:r>
          </w:p>
          <w:p w14:paraId="61944D4E" w14:textId="45169E05" w:rsidR="00ED2151" w:rsidRDefault="00E758F2">
            <w:pPr>
              <w:spacing w:before="240" w:after="240"/>
              <w:ind w:left="720"/>
              <w:rPr>
                <w:rFonts w:cs="Arial"/>
                <w:color w:val="000000"/>
              </w:rPr>
            </w:pPr>
            <w:r>
              <w:rPr>
                <w:rFonts w:cs="Arial"/>
                <w:color w:val="000000"/>
              </w:rPr>
              <w:t>- Mojca Štruc, generalna direktorica Direktorata za digitalno družbo na Ministrstvu za notranje zadeve in javno upravo</w:t>
            </w:r>
            <w:r w:rsidR="00DF2F80">
              <w:rPr>
                <w:rFonts w:cs="Arial"/>
                <w:color w:val="000000"/>
              </w:rPr>
              <w:t xml:space="preserve"> Republike Slovenije</w:t>
            </w:r>
            <w:r>
              <w:rPr>
                <w:rFonts w:cs="Arial"/>
                <w:color w:val="000000"/>
              </w:rPr>
              <w:t>,</w:t>
            </w:r>
          </w:p>
          <w:p w14:paraId="116682CE" w14:textId="73F8DF6B" w:rsidR="00ED2151" w:rsidRDefault="00E758F2">
            <w:pPr>
              <w:spacing w:before="240" w:after="240"/>
              <w:ind w:left="720"/>
              <w:rPr>
                <w:rFonts w:cs="Arial"/>
                <w:color w:val="000000"/>
              </w:rPr>
            </w:pPr>
            <w:r>
              <w:rPr>
                <w:rFonts w:cs="Arial"/>
                <w:color w:val="000000"/>
              </w:rPr>
              <w:t>- Kristina Valenčič, generalna direktorica Direktorata za razvoj digitalnih rešitev in podatkovno ekonomijo na Ministrstvu za notranje zadeve in javno upravo</w:t>
            </w:r>
            <w:r w:rsidR="00DF2F80">
              <w:rPr>
                <w:rFonts w:cs="Arial"/>
                <w:color w:val="000000"/>
              </w:rPr>
              <w:t xml:space="preserve"> Republike Slovenije</w:t>
            </w:r>
            <w:r>
              <w:rPr>
                <w:rFonts w:cs="Arial"/>
                <w:color w:val="000000"/>
              </w:rPr>
              <w:t>,</w:t>
            </w:r>
          </w:p>
          <w:p w14:paraId="24B4C7AB" w14:textId="3D0C1EFB" w:rsidR="00ED2151" w:rsidRDefault="00E758F2">
            <w:pPr>
              <w:spacing w:before="240"/>
              <w:ind w:left="720"/>
              <w:rPr>
                <w:rFonts w:cs="Arial"/>
                <w:color w:val="000000"/>
              </w:rPr>
            </w:pPr>
            <w:r>
              <w:rPr>
                <w:rFonts w:cs="Arial"/>
                <w:color w:val="000000"/>
              </w:rPr>
              <w:t>- Tina Bizjak Ahačič, vodja Službe za pravne in zakonodajne zadeve</w:t>
            </w:r>
            <w:r w:rsidR="00470B31">
              <w:rPr>
                <w:rFonts w:cs="Arial"/>
                <w:color w:val="000000"/>
              </w:rPr>
              <w:t xml:space="preserve"> za področje digitalne preobrazbe</w:t>
            </w:r>
            <w:r>
              <w:rPr>
                <w:rFonts w:cs="Arial"/>
                <w:color w:val="000000"/>
              </w:rPr>
              <w:t xml:space="preserve"> na Ministrstvu za notranje zadeve in javno upravo</w:t>
            </w:r>
            <w:r w:rsidR="00DF2F80">
              <w:rPr>
                <w:rFonts w:cs="Arial"/>
                <w:color w:val="000000"/>
              </w:rPr>
              <w:t xml:space="preserve"> Republike Slovenije</w:t>
            </w:r>
            <w:r w:rsidR="00470B31">
              <w:rPr>
                <w:rFonts w:cs="Arial"/>
                <w:color w:val="000000"/>
              </w:rPr>
              <w:t>.</w:t>
            </w:r>
          </w:p>
        </w:tc>
      </w:tr>
    </w:tbl>
    <w:p w14:paraId="6D426276" w14:textId="77777777" w:rsidR="00ED2151" w:rsidRDefault="00ED2151"/>
    <w:p w14:paraId="26C84C98" w14:textId="77777777" w:rsidR="00ED2151" w:rsidRDefault="00E758F2">
      <w:pPr>
        <w:spacing w:after="0" w:line="240" w:lineRule="auto"/>
      </w:pPr>
      <w:r>
        <w:t xml:space="preserve"> </w:t>
      </w:r>
    </w:p>
    <w:p w14:paraId="6D2F2348" w14:textId="77777777" w:rsidR="00ED2151" w:rsidRDefault="00E758F2">
      <w:r>
        <w:br w:type="page"/>
      </w:r>
    </w:p>
    <w:p w14:paraId="4469669C" w14:textId="77777777" w:rsidR="00ED2151" w:rsidRDefault="00E758F2">
      <w:pPr>
        <w:pStyle w:val="Odebeljeno"/>
        <w:spacing w:line="260" w:lineRule="auto"/>
      </w:pPr>
      <w:r>
        <w:lastRenderedPageBreak/>
        <w:t>II.</w:t>
      </w:r>
      <w:r>
        <w:tab/>
        <w:t>BESEDILO ČLENOV</w:t>
      </w:r>
    </w:p>
    <w:p w14:paraId="1A92466A" w14:textId="77777777" w:rsidR="00ED2151" w:rsidRDefault="00ED2151">
      <w:pPr>
        <w:spacing w:after="0" w:line="260" w:lineRule="auto"/>
        <w:rPr>
          <w:rFonts w:cs="Arial"/>
        </w:rPr>
      </w:pPr>
    </w:p>
    <w:p w14:paraId="78A41EE1" w14:textId="77777777" w:rsidR="00ED2151" w:rsidRDefault="00E758F2">
      <w:pPr>
        <w:pStyle w:val="Naslov1"/>
        <w:spacing w:line="260" w:lineRule="auto"/>
      </w:pPr>
      <w:r>
        <w:t>Zakon o spremembah Zakona o elektronski identifikaciji in storitvah zaupanja</w:t>
      </w:r>
    </w:p>
    <w:p w14:paraId="4B419DCA" w14:textId="77777777" w:rsidR="00ED2151" w:rsidRDefault="00E758F2">
      <w:pPr>
        <w:pStyle w:val="len"/>
        <w:spacing w:line="260" w:lineRule="auto"/>
      </w:pPr>
      <w:r>
        <w:t>1. člen</w:t>
      </w:r>
    </w:p>
    <w:p w14:paraId="2F4F388F" w14:textId="77777777" w:rsidR="00ED2151" w:rsidRDefault="00ED2151">
      <w:pPr>
        <w:spacing w:after="0" w:line="260" w:lineRule="auto"/>
        <w:rPr>
          <w:rFonts w:cs="Arial"/>
        </w:rPr>
      </w:pPr>
    </w:p>
    <w:p w14:paraId="35BAFB9A" w14:textId="64CA2FD3" w:rsidR="00470B31" w:rsidRDefault="00E758F2">
      <w:pPr>
        <w:spacing w:after="0" w:line="260" w:lineRule="auto"/>
      </w:pPr>
      <w:r>
        <w:tab/>
        <w:t xml:space="preserve">V Zakonu o elektronski identifikaciji in storitvah zaupanja (Uradni list RS, št. 121/21, 189/21 – ZDU-1M, 18/23 – ZDU-1O, 85/25 in 14/26 - ZINUNPS) se v 58. členu v prvem odstavku: </w:t>
      </w:r>
      <w:r>
        <w:br/>
      </w:r>
      <w:r w:rsidR="00DF2F80">
        <w:t>–</w:t>
      </w:r>
      <w:r w:rsidR="00FF341E">
        <w:t xml:space="preserve"> </w:t>
      </w:r>
      <w:r>
        <w:t>v napovednem stavku beseda »pet« nadomesti z besedo »deset«,</w:t>
      </w:r>
    </w:p>
    <w:p w14:paraId="0D398830" w14:textId="628BB7CA" w:rsidR="00ED2151" w:rsidRDefault="00E758F2">
      <w:pPr>
        <w:spacing w:after="0" w:line="260" w:lineRule="auto"/>
      </w:pPr>
      <w:r>
        <w:br/>
        <w:t>-</w:t>
      </w:r>
      <w:r w:rsidR="00DF2F80">
        <w:t>–</w:t>
      </w:r>
      <w:r>
        <w:t xml:space="preserve"> prva alineja spremeni tako, da se glasi: » </w:t>
      </w:r>
      <w:r w:rsidR="00DF2F80">
        <w:t>–</w:t>
      </w:r>
      <w:r>
        <w:t xml:space="preserve"> je kvalificirano potrdilo izdal ponudnik kvalificiranih storitev zaupanja, registriran v Republiki Sloveniji in vpisan v nacionalni zanesljivi seznam,«.</w:t>
      </w:r>
      <w:r>
        <w:br/>
        <w:t> </w:t>
      </w:r>
    </w:p>
    <w:p w14:paraId="732A62CA" w14:textId="77777777" w:rsidR="00ED2151" w:rsidRDefault="00ED2151">
      <w:pPr>
        <w:spacing w:after="0" w:line="260" w:lineRule="auto"/>
        <w:rPr>
          <w:rFonts w:cs="Arial"/>
        </w:rPr>
      </w:pPr>
    </w:p>
    <w:p w14:paraId="3C1CD8EB" w14:textId="77777777" w:rsidR="00ED2151" w:rsidRDefault="00E758F2">
      <w:pPr>
        <w:pStyle w:val="Poglavje"/>
        <w:spacing w:line="260" w:lineRule="auto"/>
      </w:pPr>
      <w:r>
        <w:t> KONČNA DOLOČBA</w:t>
      </w:r>
    </w:p>
    <w:p w14:paraId="39BA7AD3" w14:textId="77777777" w:rsidR="00ED2151" w:rsidRDefault="00E758F2">
      <w:pPr>
        <w:pStyle w:val="len"/>
        <w:spacing w:line="260" w:lineRule="auto"/>
      </w:pPr>
      <w:r>
        <w:t>2. člen</w:t>
      </w:r>
    </w:p>
    <w:p w14:paraId="4206C71F" w14:textId="77777777" w:rsidR="00ED2151" w:rsidRDefault="00E758F2">
      <w:pPr>
        <w:pStyle w:val="lennaslov"/>
        <w:spacing w:line="260" w:lineRule="auto"/>
      </w:pPr>
      <w:r>
        <w:t>(začetek veljavnosti)</w:t>
      </w:r>
    </w:p>
    <w:p w14:paraId="1911BB45" w14:textId="77777777" w:rsidR="00ED2151" w:rsidRDefault="00ED2151">
      <w:pPr>
        <w:spacing w:after="0" w:line="260" w:lineRule="auto"/>
        <w:rPr>
          <w:rFonts w:cs="Arial"/>
        </w:rPr>
      </w:pPr>
    </w:p>
    <w:p w14:paraId="5849F2B9" w14:textId="77777777" w:rsidR="00ED2151" w:rsidRDefault="00E758F2">
      <w:pPr>
        <w:spacing w:after="0" w:line="260" w:lineRule="auto"/>
      </w:pPr>
      <w:r>
        <w:tab/>
        <w:t xml:space="preserve"> Ta zakon začne veljati naslednji dan po objavi v Uradnem listu Republike Slovenije.  </w:t>
      </w:r>
    </w:p>
    <w:p w14:paraId="27F186F0" w14:textId="77777777" w:rsidR="00ED2151" w:rsidRDefault="00E758F2">
      <w:r>
        <w:br w:type="page"/>
      </w:r>
    </w:p>
    <w:p w14:paraId="77D275F5" w14:textId="77777777" w:rsidR="00ED2151" w:rsidRDefault="00E758F2">
      <w:pPr>
        <w:pStyle w:val="Odebeljeno"/>
        <w:spacing w:line="260" w:lineRule="auto"/>
      </w:pPr>
      <w:r>
        <w:lastRenderedPageBreak/>
        <w:t>III.</w:t>
      </w:r>
      <w:r>
        <w:tab/>
        <w:t>OBRAZLOŽITEV</w:t>
      </w:r>
    </w:p>
    <w:p w14:paraId="600430DD" w14:textId="77777777" w:rsidR="00ED2151" w:rsidRDefault="00ED2151">
      <w:pPr>
        <w:spacing w:after="0" w:line="260" w:lineRule="auto"/>
        <w:rPr>
          <w:rFonts w:cs="Arial"/>
        </w:rPr>
      </w:pPr>
    </w:p>
    <w:p w14:paraId="1BD367AD" w14:textId="77777777" w:rsidR="00ED2151" w:rsidRDefault="00E758F2">
      <w:pPr>
        <w:pStyle w:val="Odebeljeno"/>
        <w:spacing w:line="260" w:lineRule="auto"/>
      </w:pPr>
      <w:r>
        <w:t>K 1. členu:</w:t>
      </w:r>
    </w:p>
    <w:p w14:paraId="183D2613" w14:textId="6AE904DB" w:rsidR="00ED2151" w:rsidRDefault="00E758F2">
      <w:pPr>
        <w:spacing w:after="0" w:line="240" w:lineRule="auto"/>
      </w:pPr>
      <w:r>
        <w:t>V skladu s 14. členom Zakona o elektronski identifikaciji in storitvah zaupanja (Uradni list RS, št. 121/21, 189/21 – ZDU-1M, 18/23 – ZDU-1O, 85/25 in 14/26 – ZINUNPS; v nadaljnjem besedilu: ZEISZ) organ javnega sektorja, ki za dostop do svoje elektronske storitve in njeno uporabo zahteva uporabo sredstev elektronske identifikacije, v ta namen prizna sredstva elektronske identifikacije ravni zanesljivosti, ki je enaka ali višja od zahtevane ravni zanesljivosti. ZEISZ je v 58. členu določil petletno prehodno obdobje (do 7. avgusta 2026), v okviru katerega je mogoče za elektronsk</w:t>
      </w:r>
      <w:r w:rsidR="00532536">
        <w:t>o</w:t>
      </w:r>
      <w:r>
        <w:t xml:space="preserve"> identifikacij</w:t>
      </w:r>
      <w:r w:rsidR="00532536">
        <w:t>o</w:t>
      </w:r>
      <w:r>
        <w:t xml:space="preserve"> in </w:t>
      </w:r>
      <w:proofErr w:type="spellStart"/>
      <w:r>
        <w:t>avtentikacij</w:t>
      </w:r>
      <w:r w:rsidR="00532536">
        <w:t>o</w:t>
      </w:r>
      <w:proofErr w:type="spellEnd"/>
      <w:r>
        <w:t xml:space="preserve"> za dostop do elektronskih storitev v javnem sektorju uporabljati tudi kvalificirano potrdilo za elektronski podpis. Državljani in javni uslužbenci tako </w:t>
      </w:r>
      <w:r w:rsidR="00532536">
        <w:t xml:space="preserve">lahko </w:t>
      </w:r>
      <w:r>
        <w:t>času prehodnega obdobja za svojo identifikacijo uporabljajo na primer tudi potrdila SIGEN-CA in SIGOV-CA. Petletno prehodno obdobje je bilo določeno z namenom, da se v tem času okrepi ozaveščenost uporabnikov in se jih spodbudi k pridobitvi sredstev elektronske identifikacije, da bi bilo mogoče enostav</w:t>
      </w:r>
      <w:r w:rsidR="00532536">
        <w:t>no</w:t>
      </w:r>
      <w:r>
        <w:t xml:space="preserve"> in brez škodljivih posledic izvesti prehod na uporabo izključno sredstev elektronske identifikacije. Kvalificirana potrdila za elektronski podpis, ki so izdana tudi za </w:t>
      </w:r>
      <w:proofErr w:type="spellStart"/>
      <w:r>
        <w:t>avtentikacij</w:t>
      </w:r>
      <w:r w:rsidR="00532536">
        <w:t>o</w:t>
      </w:r>
      <w:proofErr w:type="spellEnd"/>
      <w:r>
        <w:t>, pa so kljub številnim izvedenim aktivnostim še vedno daleč najbolj razširjen</w:t>
      </w:r>
      <w:r w:rsidR="00532536">
        <w:t>i</w:t>
      </w:r>
      <w:r>
        <w:t xml:space="preserve"> način elektronske identifikacije za dostop do elektronskih storitev v javnem sektorju, saj jih za dostop do javnih storitev uporablja več kot 60 odstotkov vseh uporabnikov. </w:t>
      </w:r>
      <w:r w:rsidR="00532536">
        <w:t>Zato</w:t>
      </w:r>
      <w:r>
        <w:t xml:space="preserve"> bi ukinitev možnosti njihove uporabe za elektronsk</w:t>
      </w:r>
      <w:r w:rsidR="00532536">
        <w:t>o</w:t>
      </w:r>
      <w:r>
        <w:t xml:space="preserve"> identifikacij</w:t>
      </w:r>
      <w:r w:rsidR="00532536">
        <w:t>o</w:t>
      </w:r>
      <w:r>
        <w:t xml:space="preserve"> in </w:t>
      </w:r>
      <w:proofErr w:type="spellStart"/>
      <w:r>
        <w:t>avtentikacij</w:t>
      </w:r>
      <w:r w:rsidR="00532536">
        <w:t>o</w:t>
      </w:r>
      <w:proofErr w:type="spellEnd"/>
      <w:r>
        <w:t xml:space="preserve"> pomenila bistveno zmanjšanje zmožnosti</w:t>
      </w:r>
      <w:r w:rsidR="00532536">
        <w:t xml:space="preserve"> za</w:t>
      </w:r>
      <w:r>
        <w:t xml:space="preserve"> uporab</w:t>
      </w:r>
      <w:r w:rsidR="00532536">
        <w:t>o</w:t>
      </w:r>
      <w:r>
        <w:t xml:space="preserve"> digitalnih javnih storitev, predvsem pa bi uporabnikom onemogočila uporabo elektronskih storitev v javnem sektorju brez dodatnih aktivnosti, potrebnih za pridobitev sredstev elektronske identifikacije</w:t>
      </w:r>
      <w:r w:rsidR="00532536">
        <w:t>,</w:t>
      </w:r>
      <w:r>
        <w:t xml:space="preserve"> in s tem povezan</w:t>
      </w:r>
      <w:r w:rsidR="00532536">
        <w:t>e</w:t>
      </w:r>
      <w:r>
        <w:t xml:space="preserve"> strošk</w:t>
      </w:r>
      <w:r w:rsidR="00532536">
        <w:t>e</w:t>
      </w:r>
      <w:r>
        <w:t xml:space="preserve">. Glede na navedeno se predlaga podaljšanje prehodnega obdobja za dodatnih pet let, kar bo omogočilo postopno in učinkovito pridobitev sredstev elektronske identifikacije za čim večje število uporabnikov </w:t>
      </w:r>
      <w:r w:rsidR="00532536">
        <w:t>tako</w:t>
      </w:r>
      <w:r>
        <w:t>, da ne bo prišlo do zmanjšanja uporabe elektronskih javnih storitev. V tem obdobju se pričakuje</w:t>
      </w:r>
      <w:r w:rsidR="00532536">
        <w:t>ta</w:t>
      </w:r>
      <w:r>
        <w:t xml:space="preserve"> tudi uvedba in široka uporaba </w:t>
      </w:r>
      <w:r w:rsidR="00532536">
        <w:t>e</w:t>
      </w:r>
      <w:r>
        <w:t xml:space="preserve">vropske denarnice za digitalno identiteto, ki jo bomo v Sloveniji </w:t>
      </w:r>
      <w:r w:rsidR="00470B31">
        <w:t>začeli</w:t>
      </w:r>
      <w:r>
        <w:t xml:space="preserve"> </w:t>
      </w:r>
      <w:r w:rsidR="00532536">
        <w:t>uporabljati</w:t>
      </w:r>
      <w:r>
        <w:t xml:space="preserve"> predvidoma v prvi polovici prihodnjega leta.</w:t>
      </w:r>
    </w:p>
    <w:p w14:paraId="496500A5" w14:textId="77777777" w:rsidR="00470B31" w:rsidRDefault="00470B31">
      <w:pPr>
        <w:spacing w:after="0" w:line="240" w:lineRule="auto"/>
      </w:pPr>
    </w:p>
    <w:p w14:paraId="7CEA72A7" w14:textId="49F0B4FD" w:rsidR="00ED2151" w:rsidRDefault="00E758F2">
      <w:pPr>
        <w:spacing w:after="0" w:line="240" w:lineRule="auto"/>
      </w:pPr>
      <w:r>
        <w:t>Spreminja se tudi prva alineja, in sicer se predlaga, da se v podaljšanem prehodnem obdobju lahko uporabljajo kvalificirana potrdila, ki so jih izdali vsi kvalificirani ponudniki, registrirani v Republiki Sloveniji in vpisani v nacionalni zanesljivi seznam</w:t>
      </w:r>
      <w:r w:rsidR="00470B31">
        <w:t>,</w:t>
      </w:r>
      <w:r>
        <w:t xml:space="preserve"> in ne le tisti, ki so bili registrirani ob uveljavitvi zakona</w:t>
      </w:r>
      <w:r w:rsidR="00532536">
        <w:t>, ki se zdaj spreminja</w:t>
      </w:r>
      <w:r>
        <w:t>. V času priprave ZEISZ je bil namreč tr</w:t>
      </w:r>
      <w:r w:rsidR="00532536">
        <w:t>g</w:t>
      </w:r>
      <w:r>
        <w:t xml:space="preserve"> digitalnih potrdil precej statič</w:t>
      </w:r>
      <w:r w:rsidR="00532536">
        <w:t>en</w:t>
      </w:r>
      <w:r>
        <w:t xml:space="preserve">, v zadnjih letih pa je prišlo do večjih sprememb v obliki ukinitve določenih ponudnikov digitalnih potrdil in </w:t>
      </w:r>
      <w:r w:rsidR="00532536">
        <w:t xml:space="preserve">do </w:t>
      </w:r>
      <w:r>
        <w:t>vzpostavitve novih.</w:t>
      </w:r>
    </w:p>
    <w:p w14:paraId="493D6302" w14:textId="77777777" w:rsidR="00ED2151" w:rsidRDefault="00ED2151">
      <w:pPr>
        <w:spacing w:after="0" w:line="260" w:lineRule="auto"/>
        <w:rPr>
          <w:rFonts w:cs="Arial"/>
        </w:rPr>
      </w:pPr>
    </w:p>
    <w:p w14:paraId="530C24C2" w14:textId="77777777" w:rsidR="00ED2151" w:rsidRDefault="00E758F2">
      <w:pPr>
        <w:pStyle w:val="Odebeljeno"/>
        <w:spacing w:line="260" w:lineRule="auto"/>
      </w:pPr>
      <w:r>
        <w:t>K 2. členu:</w:t>
      </w:r>
    </w:p>
    <w:p w14:paraId="13EB08EF" w14:textId="55BE2D6D" w:rsidR="00ED2151" w:rsidRDefault="00E758F2">
      <w:pPr>
        <w:spacing w:after="0" w:line="240" w:lineRule="auto"/>
      </w:pPr>
      <w:r>
        <w:t>Predlog zakona glede na predviden</w:t>
      </w:r>
      <w:r w:rsidR="00532536">
        <w:t>i</w:t>
      </w:r>
      <w:r>
        <w:t xml:space="preserve"> skorajšnji iztek prehodnega obdobja določa uveljavitev zakona naslednji dan po objavi v Uradnem listu Republike Slovenije.</w:t>
      </w:r>
    </w:p>
    <w:p w14:paraId="3AC2863A" w14:textId="77777777" w:rsidR="00ED2151" w:rsidRDefault="00ED2151">
      <w:pPr>
        <w:spacing w:after="0" w:line="260" w:lineRule="auto"/>
        <w:rPr>
          <w:rFonts w:cs="Arial"/>
        </w:rPr>
      </w:pPr>
    </w:p>
    <w:p w14:paraId="53A42AE6" w14:textId="77777777" w:rsidR="00ED2151" w:rsidRDefault="00E758F2">
      <w:r>
        <w:br w:type="page"/>
      </w:r>
    </w:p>
    <w:p w14:paraId="5C0E8C80" w14:textId="77777777" w:rsidR="00ED2151" w:rsidRDefault="00E758F2">
      <w:pPr>
        <w:pStyle w:val="Odebeljeno"/>
        <w:spacing w:line="260" w:lineRule="auto"/>
      </w:pPr>
      <w:r>
        <w:lastRenderedPageBreak/>
        <w:t>IV.</w:t>
      </w:r>
      <w:r>
        <w:tab/>
        <w:t>BESEDILO ČLENOV, KI SE SPREMINJAJO</w:t>
      </w:r>
    </w:p>
    <w:p w14:paraId="3530E743" w14:textId="77777777" w:rsidR="00ED2151" w:rsidRDefault="00ED2151">
      <w:pPr>
        <w:spacing w:after="0" w:line="260" w:lineRule="auto"/>
        <w:rPr>
          <w:rFonts w:cs="Arial"/>
        </w:rPr>
      </w:pPr>
    </w:p>
    <w:p w14:paraId="3024CA3C" w14:textId="77777777" w:rsidR="00ED2151" w:rsidRDefault="00E758F2">
      <w:pPr>
        <w:pStyle w:val="Odebeljeno"/>
        <w:spacing w:line="260" w:lineRule="auto"/>
      </w:pPr>
      <w:r>
        <w:t>Zakon o elektronski identifikaciji in storitvah zaupanja</w:t>
      </w:r>
    </w:p>
    <w:p w14:paraId="0E6F31EC" w14:textId="77777777" w:rsidR="00ED2151" w:rsidRDefault="00E758F2">
      <w:pPr>
        <w:spacing w:after="0" w:line="260" w:lineRule="auto"/>
      </w:pPr>
      <w:r>
        <w:t>(Uradni list RS, št. 121/21, 189/21 – ZDU-1M, 18/23 – ZDU-1O, 85/25 in 14/26 – ZINUNPS)</w:t>
      </w:r>
    </w:p>
    <w:p w14:paraId="5ADAE135" w14:textId="77777777" w:rsidR="00ED2151" w:rsidRDefault="00ED2151">
      <w:pPr>
        <w:spacing w:after="0" w:line="260" w:lineRule="auto"/>
        <w:rPr>
          <w:rFonts w:cs="Arial"/>
        </w:rPr>
      </w:pPr>
    </w:p>
    <w:p w14:paraId="19FE8A1E" w14:textId="77777777" w:rsidR="00ED2151" w:rsidRDefault="00E758F2">
      <w:pPr>
        <w:pStyle w:val="center"/>
        <w:spacing w:after="210"/>
        <w:rPr>
          <w:rFonts w:cs="Arial"/>
          <w:b/>
          <w:sz w:val="21"/>
        </w:rPr>
      </w:pPr>
      <w:r>
        <w:rPr>
          <w:rFonts w:cs="Arial"/>
          <w:b/>
          <w:sz w:val="21"/>
        </w:rPr>
        <w:t>58. člen</w:t>
      </w:r>
    </w:p>
    <w:p w14:paraId="55056EE6" w14:textId="77777777" w:rsidR="00ED2151" w:rsidRDefault="00E758F2">
      <w:pPr>
        <w:pStyle w:val="center"/>
        <w:spacing w:before="210" w:after="210"/>
        <w:rPr>
          <w:rFonts w:cs="Arial"/>
          <w:b/>
          <w:sz w:val="21"/>
        </w:rPr>
      </w:pPr>
      <w:r>
        <w:rPr>
          <w:rFonts w:cs="Arial"/>
          <w:b/>
          <w:sz w:val="21"/>
        </w:rPr>
        <w:t>(uporaba kvalificiranih potrdil za elektronski podpis, ki so izdana tudi za namen avtentikacije)</w:t>
      </w:r>
    </w:p>
    <w:p w14:paraId="4C7C4AC4" w14:textId="77777777" w:rsidR="00ED2151" w:rsidRDefault="00E758F2">
      <w:pPr>
        <w:spacing w:before="210" w:after="210"/>
        <w:rPr>
          <w:rFonts w:cs="Arial"/>
          <w:sz w:val="21"/>
        </w:rPr>
      </w:pPr>
      <w:r>
        <w:rPr>
          <w:rFonts w:cs="Arial"/>
        </w:rPr>
        <w:t>(1) Fizična oseba lahko za namene elektronske identifikacije in avtentikacije za dostop do elektronskih storitev v javnem sektorju iz 14. člena tega zakona uporablja kvalificirano potrdilo za elektronski podpis še pet let po uveljavitvi tega zakona, če:</w:t>
      </w:r>
    </w:p>
    <w:p w14:paraId="574D198B" w14:textId="77777777" w:rsidR="00ED2151" w:rsidRDefault="00E758F2">
      <w:pPr>
        <w:spacing w:before="210" w:after="210"/>
        <w:rPr>
          <w:rFonts w:cs="Arial"/>
          <w:sz w:val="21"/>
        </w:rPr>
      </w:pPr>
      <w:r>
        <w:rPr>
          <w:rFonts w:cs="Arial"/>
        </w:rPr>
        <w:t>-        je kvalificirano potrdilo izdal ponudnik kvalificiranih storitev zaupanja, ki je bil ob uveljavitvi zakona registriran v Republiki Sloveniji in vpisan v nacionalni zanesljivi seznam,</w:t>
      </w:r>
    </w:p>
    <w:p w14:paraId="43D9C941" w14:textId="77777777" w:rsidR="00ED2151" w:rsidRDefault="00E758F2">
      <w:pPr>
        <w:spacing w:before="210" w:after="210"/>
        <w:rPr>
          <w:rFonts w:cs="Arial"/>
          <w:sz w:val="21"/>
        </w:rPr>
      </w:pPr>
      <w:r>
        <w:rPr>
          <w:rFonts w:cs="Arial"/>
        </w:rPr>
        <w:t>-        je bilo kvalificirano potrdilo izdano tudi za namen avtentikacije in</w:t>
      </w:r>
    </w:p>
    <w:p w14:paraId="150AA1B3" w14:textId="77777777" w:rsidR="00ED2151" w:rsidRDefault="00E758F2">
      <w:pPr>
        <w:spacing w:before="210" w:after="210"/>
        <w:rPr>
          <w:rFonts w:cs="Arial"/>
          <w:sz w:val="21"/>
        </w:rPr>
      </w:pPr>
      <w:r>
        <w:rPr>
          <w:rFonts w:cs="Arial"/>
        </w:rPr>
        <w:t>-        je iz kvalificiranega potrdila mogoče samodejno, na avtomatiziran način, nedvoumno ugotoviti identiteto imetnika.</w:t>
      </w:r>
    </w:p>
    <w:p w14:paraId="53EA16C2" w14:textId="77777777" w:rsidR="00ED2151" w:rsidRDefault="00E758F2">
      <w:pPr>
        <w:spacing w:before="210" w:after="210"/>
        <w:rPr>
          <w:rFonts w:cs="Arial"/>
          <w:sz w:val="21"/>
        </w:rPr>
      </w:pPr>
      <w:r>
        <w:rPr>
          <w:rFonts w:cs="Arial"/>
        </w:rPr>
        <w:t>(2) Če drugi predpis zahteva uporabo sredstva elektronske identifikacije, se kot ustrezno šteje tudi kvalificirano potrdilo iz prejšnjega odstavka.</w:t>
      </w:r>
    </w:p>
    <w:p w14:paraId="5677FC4C" w14:textId="77777777" w:rsidR="00ED2151" w:rsidRDefault="00ED2151"/>
    <w:p w14:paraId="5416D80F" w14:textId="77777777" w:rsidR="00ED2151" w:rsidRDefault="00E758F2">
      <w:r>
        <w:br w:type="page"/>
      </w:r>
    </w:p>
    <w:p w14:paraId="0B6B993C" w14:textId="77777777" w:rsidR="00ED2151" w:rsidRDefault="00E758F2">
      <w:pPr>
        <w:pStyle w:val="Odebeljeno"/>
        <w:spacing w:line="260" w:lineRule="auto"/>
      </w:pPr>
      <w:r>
        <w:lastRenderedPageBreak/>
        <w:t>V.</w:t>
      </w:r>
      <w:r>
        <w:tab/>
        <w:t>PREDLOG ZA OBRAVNAVO PREDLOGA ZAKONA PO NUJNEM ALI SKRAJŠANEM POSTOPKU</w:t>
      </w:r>
    </w:p>
    <w:p w14:paraId="39E247D9" w14:textId="77777777" w:rsidR="00ED2151" w:rsidRDefault="00ED2151">
      <w:pPr>
        <w:spacing w:after="0" w:line="260" w:lineRule="auto"/>
        <w:rPr>
          <w:rFonts w:cs="Arial"/>
        </w:rPr>
      </w:pPr>
    </w:p>
    <w:p w14:paraId="38EB1A63" w14:textId="67BAB397" w:rsidR="00ED2151" w:rsidRDefault="00E758F2">
      <w:pPr>
        <w:spacing w:after="0" w:line="240" w:lineRule="auto"/>
      </w:pPr>
      <w:r>
        <w:t>Vlada Republike Slovenije predlaga Državnemu zboru, da predlog zakona obravnava po nujnem postopku, da se preprečijo težko popravljive posledice za delovanje države. Takojšnje prenehanje možnosti za uporabo kvalificiranih potrdil za elektronski podpis za namen elektronske identifikacije in avtentikacije bi pomenila bistveno zmanjšanje zmožnosti uporabe digitalnih javnih storitev, predvsem pa bi uporabnikom onemogočila uporabo elektronskih storitev v javnem sektorju brez izvedbe dodatnih aktivnosti na njihovi strani in s tem povezanimi stroški.  Iz podatkov o razširjenosti uporabe sredstev elektronske identifikacije je namreč mogoče ugotoviti, da kvalificirana potrdila za elektronski podpis, ki so izdana tudi za namen elektronske identifikacije in avtentikacije (med njimi SIGEN-CA in SIGOV-CA) za dostop do javnih storitev uporablja več kot 60 odstotkov vseh uporabnikov. Ker prehodno obdobje v skladu z veljavnim zakonom poteče 7. avgusta 2026, je pred tem datumom potreb</w:t>
      </w:r>
      <w:r w:rsidR="00470B31">
        <w:t>no</w:t>
      </w:r>
      <w:r>
        <w:t xml:space="preserve"> spreje</w:t>
      </w:r>
      <w:r w:rsidR="00470B31">
        <w:t>ti</w:t>
      </w:r>
      <w:r>
        <w:t xml:space="preserve"> in uveljavit</w:t>
      </w:r>
      <w:r w:rsidR="00470B31">
        <w:t>i</w:t>
      </w:r>
      <w:r>
        <w:t xml:space="preserve"> predlog zakona.</w:t>
      </w:r>
    </w:p>
    <w:p w14:paraId="2E60178A" w14:textId="77777777" w:rsidR="00ED2151" w:rsidRDefault="00E758F2">
      <w:r>
        <w:br w:type="page"/>
      </w:r>
    </w:p>
    <w:p w14:paraId="3773DF3A" w14:textId="77777777" w:rsidR="00ED2151" w:rsidRDefault="00E758F2">
      <w:pPr>
        <w:pStyle w:val="Odebeljeno"/>
        <w:spacing w:line="260" w:lineRule="auto"/>
      </w:pPr>
      <w:r>
        <w:lastRenderedPageBreak/>
        <w:t>VI.</w:t>
      </w:r>
      <w:r>
        <w:tab/>
        <w:t>PRILOGE</w:t>
      </w:r>
    </w:p>
    <w:p w14:paraId="73478298" w14:textId="77777777" w:rsidR="00ED2151" w:rsidRDefault="00ED2151">
      <w:pPr>
        <w:spacing w:after="0" w:line="260" w:lineRule="auto"/>
        <w:rPr>
          <w:rFonts w:cs="Arial"/>
        </w:rPr>
      </w:pPr>
    </w:p>
    <w:p w14:paraId="1969E8D9" w14:textId="77777777" w:rsidR="00ED2151" w:rsidRDefault="00E758F2">
      <w:pPr>
        <w:spacing w:after="0" w:line="260" w:lineRule="auto"/>
      </w:pPr>
      <w:r>
        <w:t>Priloge niso priložene.</w:t>
      </w:r>
    </w:p>
    <w:p w14:paraId="0F168867" w14:textId="325C3C48" w:rsidR="00ED2151" w:rsidRDefault="00ED2151"/>
    <w:sectPr w:rsidR="00ED2151" w:rsidSect="00945425">
      <w:footerReference w:type="defaul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9ACD" w14:textId="77777777" w:rsidR="00D51B5B" w:rsidRDefault="00D51B5B">
      <w:pPr>
        <w:spacing w:after="0" w:line="240" w:lineRule="auto"/>
      </w:pPr>
      <w:r>
        <w:separator/>
      </w:r>
    </w:p>
  </w:endnote>
  <w:endnote w:type="continuationSeparator" w:id="0">
    <w:p w14:paraId="09CD285B" w14:textId="77777777" w:rsidR="00D51B5B" w:rsidRDefault="00D5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B14C" w14:textId="77777777" w:rsidR="00ED2151" w:rsidRDefault="00E758F2">
    <w:r>
      <w:rPr>
        <w:i/>
        <w:sz w:val="16"/>
      </w:rPr>
      <w:t>Ustvarjeno v MOPED-DOCS, 06. 07. 2026 14:29:00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4E82" w14:textId="77777777" w:rsidR="00D51B5B" w:rsidRDefault="00D51B5B">
      <w:pPr>
        <w:spacing w:after="0" w:line="240" w:lineRule="auto"/>
      </w:pPr>
      <w:r>
        <w:separator/>
      </w:r>
    </w:p>
  </w:footnote>
  <w:footnote w:type="continuationSeparator" w:id="0">
    <w:p w14:paraId="0C81E45E" w14:textId="77777777" w:rsidR="00D51B5B" w:rsidRDefault="00D51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755"/>
    <w:multiLevelType w:val="hybridMultilevel"/>
    <w:tmpl w:val="93A24628"/>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226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51"/>
    <w:rsid w:val="000E33E4"/>
    <w:rsid w:val="00144050"/>
    <w:rsid w:val="001C566E"/>
    <w:rsid w:val="0031420D"/>
    <w:rsid w:val="0036009E"/>
    <w:rsid w:val="00470B31"/>
    <w:rsid w:val="004F5FA5"/>
    <w:rsid w:val="00532536"/>
    <w:rsid w:val="00617868"/>
    <w:rsid w:val="006329AA"/>
    <w:rsid w:val="00653E21"/>
    <w:rsid w:val="006C1622"/>
    <w:rsid w:val="006F21FF"/>
    <w:rsid w:val="007B4166"/>
    <w:rsid w:val="008429A1"/>
    <w:rsid w:val="00945425"/>
    <w:rsid w:val="0096422C"/>
    <w:rsid w:val="00AD27A8"/>
    <w:rsid w:val="00D51B5B"/>
    <w:rsid w:val="00DF2F80"/>
    <w:rsid w:val="00E47645"/>
    <w:rsid w:val="00E632C6"/>
    <w:rsid w:val="00E758F2"/>
    <w:rsid w:val="00EC3820"/>
    <w:rsid w:val="00ED2151"/>
    <w:rsid w:val="00FF34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D8DB"/>
  <w15:docId w15:val="{4E42AA06-69F3-4B60-9DCB-47A52115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link w:val="OddelekZnak1"/>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delekZnak1">
    <w:name w:val="Oddelek Znak1"/>
    <w:link w:val="Oddelek"/>
    <w:rsid w:val="00FF341E"/>
  </w:style>
  <w:style w:type="paragraph" w:styleId="Odstavekseznama">
    <w:name w:val="List Paragraph"/>
    <w:basedOn w:val="Navaden"/>
    <w:uiPriority w:val="34"/>
    <w:qFormat/>
    <w:rsid w:val="0036009E"/>
    <w:pPr>
      <w:ind w:left="720"/>
      <w:contextualSpacing/>
    </w:pPr>
  </w:style>
  <w:style w:type="paragraph" w:styleId="Revizija">
    <w:name w:val="Revision"/>
    <w:hidden/>
    <w:uiPriority w:val="99"/>
    <w:semiHidden/>
    <w:rsid w:val="004F5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1683</Words>
  <Characters>9596</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Bizjak Ahačič</dc:creator>
  <cp:lastModifiedBy>Tina Bizjak Ahačič</cp:lastModifiedBy>
  <cp:revision>2</cp:revision>
  <cp:lastPrinted>2026-07-07T11:29:00Z</cp:lastPrinted>
  <dcterms:created xsi:type="dcterms:W3CDTF">2026-07-08T08:50:00Z</dcterms:created>
  <dcterms:modified xsi:type="dcterms:W3CDTF">2026-07-08T08:50:00Z</dcterms:modified>
</cp:coreProperties>
</file>