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5FD06" w14:textId="30F4A0BB" w:rsidR="00F80F40" w:rsidRDefault="00F80F40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58240" behindDoc="0" locked="0" layoutInCell="1" allowOverlap="1" wp14:anchorId="2413DC89" wp14:editId="39AD800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156545975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16012E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 xml:space="preserve">      </w:t>
      </w:r>
      <w:bookmarkStart w:id="0" w:name="_Hlk220926984"/>
      <w:r w:rsidRPr="00A45802">
        <w:rPr>
          <w:rFonts w:cs="Arial"/>
          <w:sz w:val="16"/>
          <w:lang w:val="sl-SI"/>
        </w:rPr>
        <w:t xml:space="preserve">Župančičeva ulica 3, </w:t>
      </w:r>
      <w:proofErr w:type="spellStart"/>
      <w:r w:rsidRPr="00A45802">
        <w:rPr>
          <w:rFonts w:cs="Arial"/>
          <w:sz w:val="16"/>
          <w:lang w:val="sl-SI"/>
        </w:rPr>
        <w:t>p.p</w:t>
      </w:r>
      <w:proofErr w:type="spellEnd"/>
      <w:r w:rsidRPr="00A45802">
        <w:rPr>
          <w:rFonts w:cs="Arial"/>
          <w:sz w:val="16"/>
          <w:lang w:val="sl-SI"/>
        </w:rPr>
        <w:t>. 644a, 1001 Ljubljana</w:t>
      </w:r>
      <w:r w:rsidRPr="00A45802">
        <w:rPr>
          <w:rFonts w:cs="Arial"/>
          <w:sz w:val="16"/>
          <w:lang w:val="sl-SI"/>
        </w:rPr>
        <w:tab/>
        <w:t>T: 01-369-6600</w:t>
      </w:r>
    </w:p>
    <w:p w14:paraId="74382DE8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F: 01-369-6609</w:t>
      </w:r>
    </w:p>
    <w:p w14:paraId="2A460236" w14:textId="77777777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A45802">
        <w:rPr>
          <w:rFonts w:cs="Arial"/>
          <w:sz w:val="16"/>
          <w:lang w:val="sl-SI"/>
        </w:rPr>
        <w:tab/>
        <w:t>E: gp.mf@gov.si</w:t>
      </w:r>
    </w:p>
    <w:p w14:paraId="5ACF9EDE" w14:textId="2C36EED3" w:rsidR="00F80F40" w:rsidRPr="00A45802" w:rsidRDefault="00F80F40" w:rsidP="00F80F40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ab/>
      </w:r>
      <w:r w:rsidRPr="00A45802">
        <w:rPr>
          <w:rFonts w:cs="Arial"/>
          <w:sz w:val="16"/>
          <w:lang w:val="sl-SI"/>
        </w:rPr>
        <w:t>www.mf.gov.si</w:t>
      </w:r>
    </w:p>
    <w:bookmarkEnd w:id="0"/>
    <w:p w14:paraId="5403ADE7" w14:textId="34188966" w:rsidR="00AE1F83" w:rsidRPr="00AE1F83" w:rsidRDefault="00AE1F83" w:rsidP="00AE1F83">
      <w:pPr>
        <w:spacing w:after="0" w:line="260" w:lineRule="exact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E1F83">
        <w:rPr>
          <w:rFonts w:ascii="Arial" w:eastAsia="Times New Roman" w:hAnsi="Arial" w:cs="Arial"/>
          <w:b/>
          <w:sz w:val="20"/>
          <w:szCs w:val="20"/>
          <w:lang w:eastAsia="sl-SI"/>
        </w:rPr>
        <w:t>PRILOGA 1 (spremni dopis – 1. del):</w:t>
      </w:r>
    </w:p>
    <w:p w14:paraId="2C335328" w14:textId="77777777" w:rsidR="00AE1F83" w:rsidRPr="00AE1F83" w:rsidRDefault="00AE1F83" w:rsidP="00AE1F83">
      <w:pPr>
        <w:spacing w:after="0" w:line="260" w:lineRule="exact"/>
        <w:ind w:firstLine="708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AE1F83" w:rsidRPr="00AE1F83" w14:paraId="591236E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5BB565E0" w14:textId="11CC29F5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Številka: </w:t>
            </w:r>
            <w:r w:rsidR="003563A0"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4103-1/2026-1611</w:t>
            </w:r>
            <w:r w:rsidR="00BA671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-1</w:t>
            </w:r>
            <w:r w:rsidR="00AA195F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83</w:t>
            </w:r>
          </w:p>
        </w:tc>
      </w:tr>
      <w:tr w:rsidR="00AE1F83" w:rsidRPr="00AE1F83" w14:paraId="1DD59023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AD08D9D" w14:textId="42E0D997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Ljubljana, </w:t>
            </w:r>
            <w:r w:rsidR="00B2586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</w:t>
            </w:r>
            <w:r w:rsidR="00760E9B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6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. </w:t>
            </w:r>
            <w:r w:rsidR="00EF6485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7</w:t>
            </w: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 2026</w:t>
            </w:r>
          </w:p>
        </w:tc>
      </w:tr>
      <w:tr w:rsidR="00AE1F83" w:rsidRPr="00AE1F83" w14:paraId="574286AB" w14:textId="77777777" w:rsidTr="00DA6942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726F829D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F2B09B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GENERALNI SEKRETARIAT VLADE REPUBLIKE SLOVENIJE</w:t>
            </w:r>
          </w:p>
          <w:p w14:paraId="0B6DEF9F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hyperlink r:id="rId6" w:history="1">
              <w:r w:rsidRPr="00AE1F83">
                <w:rPr>
                  <w:rFonts w:ascii="Arial" w:eastAsia="Times New Roman" w:hAnsi="Arial" w:cs="Times New Roman"/>
                  <w:color w:val="0000FF"/>
                  <w:sz w:val="20"/>
                  <w:szCs w:val="20"/>
                  <w:u w:val="single"/>
                </w:rPr>
                <w:t>Gp.gs@gov.si</w:t>
              </w:r>
            </w:hyperlink>
          </w:p>
          <w:p w14:paraId="138E5AEA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486A789E" w14:textId="77777777" w:rsidTr="00DA6942">
        <w:tc>
          <w:tcPr>
            <w:tcW w:w="9163" w:type="dxa"/>
            <w:gridSpan w:val="4"/>
          </w:tcPr>
          <w:p w14:paraId="2E3528C9" w14:textId="74C9586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ZADEVA: </w:t>
            </w:r>
            <w:r w:rsidR="003563A0" w:rsidRPr="003563A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Prerazporeditev pravic porabe – predlog za obravnavo</w:t>
            </w:r>
          </w:p>
        </w:tc>
      </w:tr>
      <w:tr w:rsidR="00AE1F83" w:rsidRPr="00AE1F83" w14:paraId="6078A5A2" w14:textId="77777777" w:rsidTr="00DA6942">
        <w:tc>
          <w:tcPr>
            <w:tcW w:w="9163" w:type="dxa"/>
            <w:gridSpan w:val="4"/>
          </w:tcPr>
          <w:p w14:paraId="37A217D2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AE1F83" w:rsidRPr="00AE1F83" w14:paraId="4E5390E5" w14:textId="77777777" w:rsidTr="00DA6942">
        <w:tc>
          <w:tcPr>
            <w:tcW w:w="9163" w:type="dxa"/>
            <w:gridSpan w:val="4"/>
          </w:tcPr>
          <w:p w14:paraId="2C390779" w14:textId="4AE68716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Na podlagi šestega odstavka 21. člena Zakona o Vladi Republike Slovenije (Uradni list RS, št. 24/05 – uradno prečiščeno besedilo, 109/08, 38/10 – ZUKN, 8/12, 21/13, 47/13 – ZDU-1G, 65/14, 55/17, 163/22</w:t>
            </w:r>
            <w:r w:rsidR="006D1E44" w:rsidRPr="006D1E44">
              <w:rPr>
                <w:rFonts w:ascii="Arial" w:eastAsia="Times New Roman" w:hAnsi="Arial" w:cs="Arial"/>
                <w:sz w:val="20"/>
                <w:szCs w:val="20"/>
              </w:rPr>
              <w:t>, 57/25 – ZF in 555/26</w:t>
            </w: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) in 28. člena Zakona o izvrševanju proračunov Republike Slovenije za leti 2026 in 2027 (Uradni list RS, št. 95/25 in 112/25 – ZJF-K) je Vlada Republike Slovenije na seji ... dne ... pod točko ... sprejela naslednji</w:t>
            </w:r>
          </w:p>
          <w:p w14:paraId="22E08334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1617FE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A3244B" w14:textId="77777777" w:rsidR="002D325A" w:rsidRPr="002D325A" w:rsidRDefault="002D325A" w:rsidP="002D325A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K L E P</w:t>
            </w:r>
          </w:p>
          <w:p w14:paraId="79B433D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1360D89" w14:textId="77777777" w:rsidR="002D325A" w:rsidRPr="002D325A" w:rsidRDefault="002D325A" w:rsidP="002D325A">
            <w:pPr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>Vlada Republike Slovenije je odločila, da se prerazporedijo pravice porabe v proračunu države za leto 2026, kot izhaja iz Priloge tega sklepa.</w:t>
            </w:r>
          </w:p>
          <w:p w14:paraId="61B2046E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60CAA1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4A2DB8" w14:textId="40BF816A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19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</w:t>
            </w:r>
            <w:r w:rsidR="00990E2F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760148" w:rsidRPr="006348BF">
              <w:rPr>
                <w:rFonts w:ascii="Arial" w:eastAsia="Calibri" w:hAnsi="Arial" w:cs="Arial"/>
                <w:sz w:val="20"/>
                <w:szCs w:val="20"/>
              </w:rPr>
              <w:t>m</w:t>
            </w:r>
            <w:r w:rsidR="00990E2F" w:rsidRPr="006348BF">
              <w:rPr>
                <w:rFonts w:ascii="Arial" w:eastAsia="Calibri" w:hAnsi="Arial" w:cs="Arial"/>
                <w:sz w:val="20"/>
                <w:szCs w:val="20"/>
              </w:rPr>
              <w:t xml:space="preserve">ag. Janja </w:t>
            </w:r>
            <w:proofErr w:type="spellStart"/>
            <w:r w:rsidR="00990E2F" w:rsidRPr="006348BF">
              <w:rPr>
                <w:rFonts w:ascii="Arial" w:eastAsia="Calibri" w:hAnsi="Arial" w:cs="Arial"/>
                <w:sz w:val="20"/>
                <w:szCs w:val="20"/>
              </w:rPr>
              <w:t>Garvas</w:t>
            </w:r>
            <w:proofErr w:type="spellEnd"/>
          </w:p>
          <w:p w14:paraId="51C8E4A1" w14:textId="77777777" w:rsidR="002D325A" w:rsidRPr="002D325A" w:rsidRDefault="002D325A" w:rsidP="002D325A">
            <w:pPr>
              <w:tabs>
                <w:tab w:val="left" w:pos="5760"/>
              </w:tabs>
              <w:autoSpaceDE w:val="0"/>
              <w:autoSpaceDN w:val="0"/>
              <w:adjustRightInd w:val="0"/>
              <w:spacing w:after="0" w:line="260" w:lineRule="exact"/>
              <w:ind w:left="3420"/>
              <w:rPr>
                <w:rFonts w:ascii="Arial" w:eastAsia="Calibri" w:hAnsi="Arial" w:cs="Arial"/>
                <w:sz w:val="20"/>
                <w:szCs w:val="20"/>
              </w:rPr>
            </w:pPr>
            <w:r w:rsidRPr="002D325A">
              <w:rPr>
                <w:rFonts w:ascii="Arial" w:eastAsia="Calibri" w:hAnsi="Arial" w:cs="Arial"/>
                <w:sz w:val="20"/>
                <w:szCs w:val="20"/>
              </w:rPr>
              <w:t xml:space="preserve">                                           generalna sekretarka</w:t>
            </w:r>
          </w:p>
          <w:p w14:paraId="22F7C6D6" w14:textId="77777777" w:rsidR="002D325A" w:rsidRPr="002D325A" w:rsidRDefault="002D325A" w:rsidP="002D325A">
            <w:pPr>
              <w:tabs>
                <w:tab w:val="center" w:pos="6237"/>
                <w:tab w:val="center" w:pos="7230"/>
              </w:tabs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93CB1F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E433C3" w14:textId="77777777" w:rsidR="002D325A" w:rsidRPr="002D325A" w:rsidRDefault="002D325A" w:rsidP="002D325A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2D325A">
              <w:rPr>
                <w:rFonts w:ascii="Arial" w:eastAsia="Times New Roman" w:hAnsi="Arial" w:cs="Arial"/>
                <w:sz w:val="20"/>
                <w:szCs w:val="20"/>
              </w:rPr>
              <w:t xml:space="preserve">Priloga: </w:t>
            </w:r>
          </w:p>
          <w:p w14:paraId="53A28EF7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Prerazporeditev pravic porabe</w:t>
            </w:r>
          </w:p>
          <w:p w14:paraId="1E536C6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1718621" w14:textId="77777777" w:rsidR="002D325A" w:rsidRPr="002D325A" w:rsidRDefault="002D325A" w:rsidP="002D325A">
            <w:p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Prejmejo:</w:t>
            </w:r>
          </w:p>
          <w:p w14:paraId="7B335F00" w14:textId="77777777" w:rsidR="002D325A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11B455FD" w14:textId="65D52A79" w:rsidR="00AE1F83" w:rsidRPr="002D325A" w:rsidRDefault="002D325A" w:rsidP="002D325A">
            <w:pPr>
              <w:numPr>
                <w:ilvl w:val="0"/>
                <w:numId w:val="9"/>
              </w:numPr>
              <w:tabs>
                <w:tab w:val="left" w:pos="142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ind w:left="0" w:firstLine="0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2D325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Urad Vlade Republike Slovenije za komuniciranje</w:t>
            </w:r>
          </w:p>
        </w:tc>
      </w:tr>
      <w:tr w:rsidR="00AE1F83" w:rsidRPr="00AE1F83" w14:paraId="771F3610" w14:textId="77777777" w:rsidTr="00DA6942">
        <w:tc>
          <w:tcPr>
            <w:tcW w:w="9163" w:type="dxa"/>
            <w:gridSpan w:val="4"/>
          </w:tcPr>
          <w:p w14:paraId="166D388D" w14:textId="26E37DBE" w:rsidR="00AE1F83" w:rsidRPr="00AE1F83" w:rsidRDefault="009E5D8E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</w:t>
            </w:r>
            <w:r w:rsidR="00AE1F83"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Osebe, odgovorne za strokovno pripravo in usklajenost gradiva:</w:t>
            </w:r>
          </w:p>
        </w:tc>
      </w:tr>
      <w:tr w:rsidR="00AE1F83" w:rsidRPr="00AE1F83" w14:paraId="123D80D4" w14:textId="77777777" w:rsidTr="00DA6942">
        <w:tc>
          <w:tcPr>
            <w:tcW w:w="9163" w:type="dxa"/>
            <w:gridSpan w:val="4"/>
          </w:tcPr>
          <w:p w14:paraId="08ADF62A" w14:textId="77777777" w:rsidR="000C653D" w:rsidRPr="00025DE2" w:rsidRDefault="000C653D" w:rsidP="000C653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025DE2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mag. Mojca Pirnat, generalna direktorica Direktorata za proračun</w:t>
            </w:r>
          </w:p>
          <w:p w14:paraId="0369F08A" w14:textId="54FF0A2A" w:rsidR="009059DD" w:rsidRPr="00025DE2" w:rsidRDefault="001B13FD" w:rsidP="0009076D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A7DB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Simona Poljanšek, mag., vodja Sektorja za proračun</w:t>
            </w:r>
          </w:p>
        </w:tc>
      </w:tr>
      <w:tr w:rsidR="00AE1F83" w:rsidRPr="00AE1F83" w14:paraId="4E7364D9" w14:textId="77777777" w:rsidTr="00DA6942">
        <w:tc>
          <w:tcPr>
            <w:tcW w:w="9163" w:type="dxa"/>
            <w:gridSpan w:val="4"/>
          </w:tcPr>
          <w:p w14:paraId="5C83FC50" w14:textId="005BB92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 Zunanji strokovnjaki, ki so 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AE1F83" w:rsidRPr="00AE1F83" w14:paraId="31D7C763" w14:textId="77777777" w:rsidTr="00DA6942">
        <w:tc>
          <w:tcPr>
            <w:tcW w:w="9163" w:type="dxa"/>
            <w:gridSpan w:val="4"/>
          </w:tcPr>
          <w:p w14:paraId="1EF18068" w14:textId="2AAE1815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7534F46D" w14:textId="77777777" w:rsidTr="00DA6942">
        <w:tc>
          <w:tcPr>
            <w:tcW w:w="9163" w:type="dxa"/>
            <w:gridSpan w:val="4"/>
          </w:tcPr>
          <w:p w14:paraId="3E08DDE2" w14:textId="7777777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E1F83" w:rsidRPr="00AE1F83" w14:paraId="7704236D" w14:textId="77777777" w:rsidTr="00DA6942">
        <w:tc>
          <w:tcPr>
            <w:tcW w:w="9163" w:type="dxa"/>
            <w:gridSpan w:val="4"/>
          </w:tcPr>
          <w:p w14:paraId="0B91E4D3" w14:textId="3DB09C20" w:rsidR="00AE1F83" w:rsidRPr="00AE1F83" w:rsidRDefault="003563A0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AE1F83" w:rsidRPr="00AE1F83" w14:paraId="6DF4F5DE" w14:textId="77777777" w:rsidTr="00DA6942">
        <w:tc>
          <w:tcPr>
            <w:tcW w:w="9163" w:type="dxa"/>
            <w:gridSpan w:val="4"/>
          </w:tcPr>
          <w:p w14:paraId="74D01650" w14:textId="77777777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bookmarkStart w:id="1" w:name="_Hlk227152724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E1F83" w:rsidRPr="00AE1F83" w14:paraId="50A02115" w14:textId="77777777" w:rsidTr="00DA6942">
        <w:tc>
          <w:tcPr>
            <w:tcW w:w="9163" w:type="dxa"/>
            <w:gridSpan w:val="4"/>
          </w:tcPr>
          <w:p w14:paraId="69893AC2" w14:textId="5EF94DCB" w:rsidR="006927AA" w:rsidRPr="00AE1F83" w:rsidRDefault="00EF7AC6" w:rsidP="006348BF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Predlaga</w:t>
            </w:r>
            <w:r w:rsidR="00AC0FF8"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jo</w:t>
            </w: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se prerazporedit</w:t>
            </w:r>
            <w:r w:rsidR="00AC0FF8"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</w:t>
            </w:r>
            <w:r w:rsidRPr="00BC4A51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pravic porabe v skladu z 28. členom ZIPRS2627 kot izhaja iz priloge k sklepu.</w:t>
            </w:r>
          </w:p>
        </w:tc>
      </w:tr>
      <w:bookmarkEnd w:id="1"/>
      <w:tr w:rsidR="00AE1F83" w:rsidRPr="00AE1F83" w14:paraId="7543F4BC" w14:textId="69D63BFB" w:rsidTr="00DA6942">
        <w:tc>
          <w:tcPr>
            <w:tcW w:w="9163" w:type="dxa"/>
            <w:gridSpan w:val="4"/>
          </w:tcPr>
          <w:p w14:paraId="2A21FF18" w14:textId="2AD5DEEF" w:rsidR="00AE1F83" w:rsidRPr="00AE1F83" w:rsidRDefault="00AE1F83" w:rsidP="00AE1F83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AE1F83" w:rsidRPr="00AE1F83" w14:paraId="4BC5F5D3" w14:textId="4D889251" w:rsidTr="00DA6942">
        <w:tc>
          <w:tcPr>
            <w:tcW w:w="1448" w:type="dxa"/>
          </w:tcPr>
          <w:p w14:paraId="4B10D944" w14:textId="45933A87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606BE10A" w14:textId="77985DA4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25A52695" w14:textId="02128B6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AE1F83" w:rsidRPr="00AE1F83" w14:paraId="40D2CFE9" w14:textId="01ED74EF" w:rsidTr="00DA6942">
        <w:tc>
          <w:tcPr>
            <w:tcW w:w="1448" w:type="dxa"/>
          </w:tcPr>
          <w:p w14:paraId="04747560" w14:textId="4A16D4E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b)</w:t>
            </w:r>
          </w:p>
        </w:tc>
        <w:tc>
          <w:tcPr>
            <w:tcW w:w="5444" w:type="dxa"/>
            <w:gridSpan w:val="2"/>
          </w:tcPr>
          <w:p w14:paraId="02C78F90" w14:textId="1286542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CDB36D1" w14:textId="6CCE7D6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A27CDF6" w14:textId="50BD651D" w:rsidTr="00DA6942">
        <w:tc>
          <w:tcPr>
            <w:tcW w:w="1448" w:type="dxa"/>
          </w:tcPr>
          <w:p w14:paraId="727F0245" w14:textId="0A6AA5E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D870F19" w14:textId="22EE1FA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15AF9A4" w14:textId="6F06C4C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50578951" w14:textId="2605D3AD" w:rsidTr="00DA6942">
        <w:tc>
          <w:tcPr>
            <w:tcW w:w="1448" w:type="dxa"/>
          </w:tcPr>
          <w:p w14:paraId="141537DA" w14:textId="147E23D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0D0C65BD" w14:textId="0F07D65C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2FA7B856" w14:textId="29993E0B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094C62EA" w14:textId="47993B11" w:rsidTr="00DA6942">
        <w:tc>
          <w:tcPr>
            <w:tcW w:w="1448" w:type="dxa"/>
          </w:tcPr>
          <w:p w14:paraId="493BCC9B" w14:textId="4AB0908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16252A88" w14:textId="288714A1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ADD5D2D" w14:textId="2110316D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93D505F" w14:textId="31BDF198" w:rsidTr="00DA6942">
        <w:tc>
          <w:tcPr>
            <w:tcW w:w="1448" w:type="dxa"/>
          </w:tcPr>
          <w:p w14:paraId="527B5D22" w14:textId="17B014B8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61B0CF0B" w14:textId="7A443960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5703D633" w14:textId="7EC022DA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4B3CE4C8" w14:textId="08BD9546" w:rsidTr="00DA6942">
        <w:tc>
          <w:tcPr>
            <w:tcW w:w="1448" w:type="dxa"/>
            <w:tcBorders>
              <w:bottom w:val="single" w:sz="4" w:space="0" w:color="auto"/>
            </w:tcBorders>
          </w:tcPr>
          <w:p w14:paraId="5041314A" w14:textId="57B99559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700CC97C" w14:textId="644E639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359A7F93" w14:textId="373CDD2F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31D090A" w14:textId="15204819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0BF087EC" w14:textId="0642DDB5" w:rsidR="00AE1F83" w:rsidRPr="00AE1F83" w:rsidRDefault="00AE1F83" w:rsidP="00AE1F83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259B208F" w14:textId="74F71D06" w:rsidR="00AE1F83" w:rsidRPr="00AE1F83" w:rsidRDefault="00AE1F83" w:rsidP="00AE1F83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065BD95" w14:textId="0CEB4130" w:rsidTr="00DA6942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AB40" w14:textId="29E5706A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78B3AFA1" w14:textId="668491C8" w:rsidR="00AE1F83" w:rsidRPr="00AE1F83" w:rsidRDefault="003563A0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Sredstva so zagotovljena v okviru PFN-jev.</w:t>
            </w:r>
          </w:p>
        </w:tc>
      </w:tr>
    </w:tbl>
    <w:p w14:paraId="7A26CDF9" w14:textId="77777777" w:rsidR="00AE1F83" w:rsidRPr="00AE1F83" w:rsidRDefault="00AE1F83" w:rsidP="00AE1F83">
      <w:pPr>
        <w:spacing w:after="0" w:line="260" w:lineRule="exact"/>
        <w:rPr>
          <w:rFonts w:ascii="Arial" w:eastAsia="Times New Roman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AE1F83" w:rsidRPr="00AE1F83" w14:paraId="750ECADC" w14:textId="2135EB9A" w:rsidTr="00DA6942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B8C949" w14:textId="7131DE9C" w:rsidR="00AE1F83" w:rsidRPr="00AE1F83" w:rsidRDefault="00AE1F83" w:rsidP="00AE1F83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>I. Ocena finančnih posledic, ki niso načrtovane v sprejetem proračunu</w:t>
            </w:r>
          </w:p>
        </w:tc>
      </w:tr>
      <w:tr w:rsidR="00AE1F83" w:rsidRPr="00AE1F83" w14:paraId="61F0ADB3" w14:textId="536BE4EC" w:rsidTr="00DA6942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55DA" w14:textId="2C9C4033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76D1" w14:textId="19FEBE1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1BF9" w14:textId="6AE6934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F673" w14:textId="6F82AC3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6F31" w14:textId="00AEF7FA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t + 3</w:t>
            </w:r>
          </w:p>
        </w:tc>
      </w:tr>
      <w:tr w:rsidR="00AE1F83" w:rsidRPr="00AE1F83" w14:paraId="021AD3D0" w14:textId="250E937F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274" w14:textId="0294CD04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5199" w14:textId="2189B8B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0BD0" w14:textId="3B8123E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EB00" w14:textId="644AF4F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0EE" w14:textId="2AA55D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307D7F4" w14:textId="0CBDE284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506" w14:textId="4073821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571" w14:textId="2A5315C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FDDD" w14:textId="5076860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CAA5" w14:textId="6E015AA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0118" w14:textId="44FF2F1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71DBCC2" w14:textId="74A22929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6423" w14:textId="39D81E61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6AE8" w14:textId="331253D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F1B" w14:textId="61284350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FD11" w14:textId="60AB41D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6259" w14:textId="25096631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01F1CB4E" w14:textId="02BE42B9" w:rsidTr="00DA6942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42CD" w14:textId="5EF5B0AB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BAFE" w14:textId="1287884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A51" w14:textId="7484FFA9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3950" w14:textId="2D50E2B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7B45" w14:textId="13175FA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1F83" w:rsidRPr="00AE1F83" w14:paraId="532029AD" w14:textId="3261F6D2" w:rsidTr="00DA6942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1C85" w14:textId="1658825E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Predvideno povečanje (+) ali zmanjšanje (</w:t>
            </w: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–</w:t>
            </w:r>
            <w:r w:rsidRPr="00AE1F83">
              <w:rPr>
                <w:rFonts w:ascii="Arial" w:eastAsia="Times New Roman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E21A" w14:textId="5C8E1B1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CA60" w14:textId="52B19A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90EE" w14:textId="0279FD4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BBF2" w14:textId="1CF65D3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5293B734" w14:textId="395042F9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EBA7DE" w14:textId="7A94CB82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AE1F83" w:rsidRPr="00AE1F83" w14:paraId="71C51BB2" w14:textId="7E027CC4" w:rsidTr="00DA6942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E831A4" w14:textId="595070C1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AE1F83" w:rsidRPr="00AE1F83" w14:paraId="05E7ED5F" w14:textId="0DC779BA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6191" w14:textId="0EEBF195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D2B6" w14:textId="5FBEBF5E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848F" w14:textId="78ABF27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1FC4" w14:textId="730B42A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766B" w14:textId="5E1CB137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074C58FC" w14:textId="62F3AB96" w:rsidTr="00DA6942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0ACA" w14:textId="389599E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A07B" w14:textId="5E3D274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51E4" w14:textId="6B17AC4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9569" w14:textId="0638D41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11B" w14:textId="4D2D6E7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7538B687" w14:textId="3A241471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7CAA" w14:textId="390A89F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3351" w14:textId="645B6E7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6EB0" w14:textId="22AAC69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1B9F" w14:textId="0C91818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79C0" w14:textId="4521BB87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691E305" w14:textId="2971478E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5BF2" w14:textId="1560DD2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12FB" w14:textId="40111BD3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E646" w14:textId="6B6554C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6FE01854" w14:textId="5249FF09" w:rsidTr="00DA6942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BF1D9E" w14:textId="1002B0EC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AE1F83" w:rsidRPr="00AE1F83" w14:paraId="585153F2" w14:textId="18A32BF5" w:rsidTr="00DA6942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7DE" w14:textId="0C245F72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21B" w14:textId="26C3A016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CA6F" w14:textId="0DBD420B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36" w14:textId="52DB0F3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FBF3" w14:textId="3D62F6CF" w:rsidR="00AE1F83" w:rsidRPr="00AE1F83" w:rsidRDefault="00AE1F83" w:rsidP="00AE1F83">
            <w:pPr>
              <w:widowControl w:val="0"/>
              <w:spacing w:after="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AE1F83" w:rsidRPr="00AE1F83" w14:paraId="2E2D6613" w14:textId="4512FB02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D5F" w14:textId="46DA17C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02EA" w14:textId="37CF8CA8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96D6" w14:textId="3053CE9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62AF" w14:textId="1A2859B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D6B3" w14:textId="1907389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D3CCE0A" w14:textId="2DF00EBA" w:rsidTr="00DA6942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099" w14:textId="043442C3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E22E" w14:textId="63F1EDC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4F5" w14:textId="533CF62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0854" w14:textId="64BC8C8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284" w14:textId="3068577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42AE9980" w14:textId="37592BA9" w:rsidTr="00DA6942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3889" w14:textId="41C4659A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D6FB" w14:textId="267A9D70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34A5" w14:textId="48F6990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1D3D63B5" w14:textId="11CA370B" w:rsidTr="00DA6942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438B22" w14:textId="67E9DCD8" w:rsidR="00AE1F83" w:rsidRPr="00AE1F83" w:rsidRDefault="00AE1F83" w:rsidP="00AE1F83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AE1F83" w:rsidRPr="00AE1F83" w14:paraId="65910048" w14:textId="3ACED18E" w:rsidTr="00DA6942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DC0" w14:textId="5D0DCA91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2508" w14:textId="0D6A0E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5510" w14:textId="29624A72" w:rsidR="00AE1F83" w:rsidRPr="00AE1F83" w:rsidRDefault="00AE1F83" w:rsidP="00AE1F83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</w:rPr>
              <w:t>Znesek za t + 1</w:t>
            </w:r>
          </w:p>
        </w:tc>
      </w:tr>
      <w:tr w:rsidR="00AE1F83" w:rsidRPr="00AE1F83" w14:paraId="50E7B8A1" w14:textId="5481A93D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036" w14:textId="2B49FBC5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CA3B" w14:textId="504C7D79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FF44" w14:textId="21765AA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8286CCA" w14:textId="6AB7CD7E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C07" w14:textId="0D4675CF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A5D4" w14:textId="6322483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9553" w14:textId="35391A6E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A3421ED" w14:textId="41A1D81B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60D8" w14:textId="28534B51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1AD" w14:textId="1E7D3586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476D" w14:textId="447B1A0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09A22F9A" w14:textId="1092B9CC" w:rsidTr="00DA6942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835" w14:textId="1DC62702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DB31" w14:textId="55D32A74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BAA6" w14:textId="21107CDC" w:rsidR="00AE1F83" w:rsidRPr="00AE1F83" w:rsidRDefault="00AE1F83" w:rsidP="00AE1F83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AE1F83" w:rsidRPr="00AE1F83" w14:paraId="36834328" w14:textId="0A6D6E62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2E08CA63" w14:textId="67EE9196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490E96" w14:textId="22EE8715" w:rsidR="00AE1F83" w:rsidRPr="00AE1F83" w:rsidRDefault="00AE1F83" w:rsidP="00AE1F83">
            <w:pPr>
              <w:widowControl w:val="0"/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OBRAZLOŽITEV:</w:t>
            </w:r>
          </w:p>
          <w:p w14:paraId="67C14311" w14:textId="0DFB0372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7C36D450" w14:textId="6787504F" w:rsidR="00AE1F83" w:rsidRPr="00AE1F83" w:rsidRDefault="00AE1F83" w:rsidP="00AE1F83">
            <w:pPr>
              <w:widowControl w:val="0"/>
              <w:spacing w:after="0" w:line="260" w:lineRule="exact"/>
              <w:ind w:left="360" w:hanging="76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5E7C0BE7" w14:textId="020200B3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57E18D16" w14:textId="6173B13F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02EE5B9D" w14:textId="40418F67" w:rsidR="00AE1F83" w:rsidRPr="00AE1F83" w:rsidRDefault="00AE1F83" w:rsidP="00AE1F83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obveznosti za druga javnofinančna sredstva (drugi viri), ki niso načrtovana na ukrepih oziroma </w:t>
            </w: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lastRenderedPageBreak/>
              <w:t>projektih sprejetih proračunov.</w:t>
            </w:r>
          </w:p>
          <w:p w14:paraId="0D3D489D" w14:textId="2E273D88" w:rsidR="00AE1F83" w:rsidRPr="00AE1F83" w:rsidRDefault="00AE1F83" w:rsidP="00AE1F83">
            <w:pPr>
              <w:widowControl w:val="0"/>
              <w:spacing w:after="0" w:line="260" w:lineRule="exact"/>
              <w:ind w:left="2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031779D2" w14:textId="1C0A9ED7" w:rsidR="00AE1F83" w:rsidRPr="00AE1F83" w:rsidRDefault="00AE1F83" w:rsidP="00AE1F83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36A91C09" w14:textId="61895BDA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10A55D0B" w14:textId="21484D52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2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32EF356E" w14:textId="1EB25C3D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DE18CE9" w14:textId="1F24F129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70E79936" w14:textId="48B4DF5F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FEDB342" w14:textId="76578055" w:rsidR="00AE1F83" w:rsidRPr="00AE1F83" w:rsidRDefault="00AE1F83" w:rsidP="00AE1F83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5D02FAEA" w14:textId="49F5DD03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5660BA4C" w14:textId="63AB642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57D7E6E6" w14:textId="3BE37041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.</w:t>
            </w:r>
          </w:p>
          <w:p w14:paraId="10C1F7F9" w14:textId="4AE64B7C" w:rsidR="00AE1F83" w:rsidRPr="00AE1F83" w:rsidRDefault="00AE1F83" w:rsidP="00AE1F83">
            <w:pPr>
              <w:widowControl w:val="0"/>
              <w:suppressAutoHyphens/>
              <w:spacing w:after="0" w:line="260" w:lineRule="exact"/>
              <w:ind w:left="714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7C52CCF1" w14:textId="6C148CFE" w:rsidR="00AE1F83" w:rsidRPr="00AE1F83" w:rsidRDefault="00AE1F83" w:rsidP="00AE1F83">
            <w:pPr>
              <w:widowControl w:val="0"/>
              <w:spacing w:after="0" w:line="260" w:lineRule="exact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0F8D3051" w14:textId="6B71DE63" w:rsidR="00AE1F83" w:rsidRP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pacing w:val="40"/>
                <w:sz w:val="20"/>
                <w:szCs w:val="20"/>
                <w:lang w:eastAsia="sl-SI"/>
              </w:rPr>
            </w:pPr>
          </w:p>
        </w:tc>
      </w:tr>
      <w:tr w:rsidR="00AE1F83" w:rsidRPr="00AE1F83" w14:paraId="7104EB47" w14:textId="05E7A598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52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240E" w14:textId="12F28DA1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7.b Predstavitev ocene finančnih posledic pod 40.000 EUR:</w:t>
            </w:r>
          </w:p>
          <w:p w14:paraId="6DD814B6" w14:textId="1D75F50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59F6BFA" w14:textId="3D3A3EEE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Kratka obrazložitev</w:t>
            </w:r>
          </w:p>
          <w:p w14:paraId="1FFE11FD" w14:textId="7E8D183C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E1F83" w:rsidRPr="00AE1F83" w14:paraId="259F21AF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2F0DC" w14:textId="77777777" w:rsidR="00AE1F83" w:rsidRPr="00AE1F83" w:rsidRDefault="00AE1F83" w:rsidP="00AE1F83">
            <w:pPr>
              <w:spacing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</w:rPr>
              <w:t>8. Predstavitev sodelovanja z združenji občin:</w:t>
            </w:r>
          </w:p>
        </w:tc>
      </w:tr>
      <w:tr w:rsidR="00AE1F83" w:rsidRPr="00AE1F83" w14:paraId="061C40A6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64DBF06B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64A31B66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605F12C9" w14:textId="77777777" w:rsidR="00AE1F83" w:rsidRPr="00AE1F83" w:rsidRDefault="00AE1F83" w:rsidP="00FC7849">
            <w:pPr>
              <w:widowControl w:val="0"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3A609717" w14:textId="77777777" w:rsidR="00AE1F83" w:rsidRPr="00AE1F83" w:rsidRDefault="00AE1F83" w:rsidP="00FC7849">
            <w:pPr>
              <w:widowControl w:val="0"/>
              <w:numPr>
                <w:ilvl w:val="1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ind w:left="418" w:hanging="426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269120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431" w:type="dxa"/>
            <w:gridSpan w:val="2"/>
          </w:tcPr>
          <w:p w14:paraId="289F6617" w14:textId="593A4A1F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6BB712B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04E8CDF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72313B6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DA/NE</w:t>
            </w:r>
          </w:p>
          <w:p w14:paraId="65C1396E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DA/NE</w:t>
            </w:r>
          </w:p>
          <w:p w14:paraId="40C52EC4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DA/NE</w:t>
            </w:r>
          </w:p>
          <w:p w14:paraId="679FEE11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D7CEC59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Predlogi in pripombe združenj so bili upoštevani:</w:t>
            </w:r>
          </w:p>
          <w:p w14:paraId="3C83FAE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2E3E6C2E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2BC8F3E2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740F067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71538E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2D87664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Bistveni predlogi in pripombe, ki niso bili upoštevani.</w:t>
            </w:r>
          </w:p>
          <w:p w14:paraId="3E6CB70C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3D177018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6956AC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9. Predstavitev sodelovanja javnosti:</w:t>
            </w:r>
          </w:p>
        </w:tc>
      </w:tr>
      <w:tr w:rsidR="00AE1F83" w:rsidRPr="00AE1F83" w14:paraId="042504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4734225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3615FA03" w14:textId="05980B59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AE1F83" w:rsidRPr="00AE1F83" w14:paraId="29498857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1B29AFCA" w14:textId="7E6C5BE4" w:rsidR="00AE1F83" w:rsidRPr="00AE1F83" w:rsidRDefault="003563A0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3563A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Gradiva ni potrebno predhodno objaviti na spletni strani.</w:t>
            </w:r>
          </w:p>
        </w:tc>
      </w:tr>
      <w:tr w:rsidR="00AE1F83" w:rsidRPr="00AE1F83" w14:paraId="39F971FD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05002EAD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(Če je odgovor DA, navedite:</w:t>
            </w:r>
          </w:p>
          <w:p w14:paraId="730B57B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Datum objave: ………</w:t>
            </w:r>
          </w:p>
          <w:p w14:paraId="15321D5F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V razpravo so bili vključeni: </w:t>
            </w:r>
          </w:p>
          <w:p w14:paraId="3E9D770A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nevladne organizacije, </w:t>
            </w:r>
          </w:p>
          <w:p w14:paraId="39EC96F2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zainteresirane javnosti,</w:t>
            </w:r>
          </w:p>
          <w:p w14:paraId="4467935C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predstavniki strokovne javnosti.</w:t>
            </w:r>
          </w:p>
          <w:p w14:paraId="548D1B45" w14:textId="77777777" w:rsidR="00AE1F83" w:rsidRPr="00AE1F83" w:rsidRDefault="00AE1F83" w:rsidP="00AE1F83">
            <w:pPr>
              <w:widowControl w:val="0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.</w:t>
            </w:r>
          </w:p>
          <w:p w14:paraId="445C00A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Mnenja, predlogi in pripombe z navedbo predlagateljev </w:t>
            </w:r>
            <w:r w:rsidRPr="00AE1F83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(imen in priimkov fizičnih oseb, ki niso poslovni subjekti, ne navajajte</w:t>
            </w: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):</w:t>
            </w:r>
          </w:p>
          <w:p w14:paraId="1891F7A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2D6E4F0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9199D28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 so bili:</w:t>
            </w:r>
          </w:p>
          <w:p w14:paraId="66AEFCCB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6224DBEC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3B15E751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5257EE8F" w14:textId="77777777" w:rsidR="00AE1F83" w:rsidRPr="00AE1F83" w:rsidRDefault="00AE1F83" w:rsidP="00AE1F83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267BF8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12ADD1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Bistvena mnenja, predlogi in pripombe, ki niso bili upoštevani, ter razlogi za neupoštevanje:</w:t>
            </w:r>
          </w:p>
          <w:p w14:paraId="547035F6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FD2F535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Poročilo je bilo dano ……………..</w:t>
            </w:r>
          </w:p>
          <w:p w14:paraId="0B15E01A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1430402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AE1F83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Javnost je bila vključena v pripravo gradiva v skladu z Zakonom o …, kar je navedeno v predlogu predpisa.)</w:t>
            </w:r>
          </w:p>
          <w:p w14:paraId="62FDB444" w14:textId="77777777" w:rsidR="00AE1F83" w:rsidRPr="00AE1F83" w:rsidRDefault="00AE1F83" w:rsidP="00AE1F8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AE1F83" w:rsidRPr="00AE1F83" w14:paraId="4543CD7C" w14:textId="77777777" w:rsidTr="00DA694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532B4" w14:textId="77777777" w:rsidR="00AE1F83" w:rsidRDefault="00AE1F83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7354C46" w14:textId="77777777" w:rsidR="00DE3C2A" w:rsidRDefault="00DE3C2A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0C824F" w14:textId="77777777" w:rsidR="00DE3C2A" w:rsidRPr="002D325A" w:rsidRDefault="00DE3C2A" w:rsidP="00AE1F83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7E6FD39" w14:textId="54F31295" w:rsidR="0009076D" w:rsidRDefault="00DE3C2A" w:rsidP="00990E2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806CC4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 xml:space="preserve">mag. </w:t>
            </w:r>
            <w:r w:rsidR="00806CC4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Kristina Šteblaj</w:t>
            </w:r>
          </w:p>
          <w:p w14:paraId="1625DAB3" w14:textId="72E0738E" w:rsidR="00AE1F83" w:rsidRPr="00990E2F" w:rsidRDefault="00806CC4" w:rsidP="0009076D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141"/>
              <w:jc w:val="center"/>
              <w:textAlignment w:val="baseline"/>
              <w:outlineLvl w:val="3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državna sekretarka</w:t>
            </w:r>
          </w:p>
        </w:tc>
      </w:tr>
    </w:tbl>
    <w:p w14:paraId="552EDA53" w14:textId="1B0DB585" w:rsidR="002D325A" w:rsidRDefault="002D325A"/>
    <w:p w14:paraId="77F97E83" w14:textId="77777777" w:rsidR="002D325A" w:rsidRDefault="002D325A">
      <w:r>
        <w:br w:type="page"/>
      </w:r>
    </w:p>
    <w:p w14:paraId="46F92C6D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4"/>
        </w:rPr>
        <w:lastRenderedPageBreak/>
        <w:t>PREDLOG</w:t>
      </w:r>
    </w:p>
    <w:p w14:paraId="602A230B" w14:textId="77777777" w:rsidR="002D325A" w:rsidRPr="002D325A" w:rsidRDefault="002D325A" w:rsidP="002D325A">
      <w:pPr>
        <w:spacing w:after="0" w:line="260" w:lineRule="exact"/>
        <w:jc w:val="right"/>
        <w:rPr>
          <w:rFonts w:ascii="Arial" w:eastAsia="Times New Roman" w:hAnsi="Arial" w:cs="Arial"/>
          <w:b/>
          <w:sz w:val="20"/>
          <w:szCs w:val="24"/>
        </w:rPr>
      </w:pPr>
    </w:p>
    <w:p w14:paraId="4B8F47D8" w14:textId="01F594DD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Na podlagi šestega odstavka 21. člena Zakona o Vladi Republike Slovenije (Uradni list RS, št. 24/05 – uradno prečiščeno besedilo, 109/08, 38/10 – ZUKN, 8/12, 21/13, 47/13 – ZDU-1G, 65/14, 55/17, 163/22</w:t>
      </w:r>
      <w:r w:rsidR="006D1E44" w:rsidRPr="006D1E44">
        <w:rPr>
          <w:rFonts w:ascii="Arial" w:eastAsia="Times New Roman" w:hAnsi="Arial" w:cs="Arial"/>
          <w:sz w:val="20"/>
          <w:szCs w:val="20"/>
        </w:rPr>
        <w:t>, 57/25 – ZF in 555/26</w:t>
      </w:r>
      <w:r w:rsidRPr="002D325A">
        <w:rPr>
          <w:rFonts w:ascii="Arial" w:eastAsia="Times New Roman" w:hAnsi="Arial" w:cs="Arial"/>
          <w:sz w:val="20"/>
          <w:szCs w:val="20"/>
        </w:rPr>
        <w:t>) in 28. člena Zakona o izvrševanju proračunov Republike Slovenije za leti 2026 in 2027 (Uradni list RS, št. 95/25 in 112/25 – ZJF-K) je Vlada Republike Slovenije na seji ... dne ... pod točko ... sprejela naslednji</w:t>
      </w:r>
    </w:p>
    <w:p w14:paraId="52C4040E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4DC7E14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59DD9BCE" w14:textId="77777777" w:rsidR="002D325A" w:rsidRPr="002D325A" w:rsidRDefault="002D325A" w:rsidP="002D325A">
      <w:pPr>
        <w:spacing w:after="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2D325A">
        <w:rPr>
          <w:rFonts w:ascii="Arial" w:eastAsia="Times New Roman" w:hAnsi="Arial" w:cs="Arial"/>
          <w:b/>
          <w:bCs/>
          <w:sz w:val="20"/>
          <w:szCs w:val="20"/>
        </w:rPr>
        <w:t>S K L E P</w:t>
      </w:r>
    </w:p>
    <w:p w14:paraId="25AF262C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</w:p>
    <w:p w14:paraId="4B5834E2" w14:textId="77777777" w:rsidR="002D325A" w:rsidRPr="002D325A" w:rsidRDefault="002D325A" w:rsidP="002D325A">
      <w:pPr>
        <w:spacing w:after="0" w:line="26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>Vlada Republike Slovenije je odločila, da se prerazporedijo pravice porabe v proračunu države za leto 2026, kot izhaja iz Priloge tega sklepa.</w:t>
      </w:r>
    </w:p>
    <w:p w14:paraId="11F1A635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7E820C8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5E26951E" w14:textId="2E68DD72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19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</w:t>
      </w:r>
      <w:r w:rsidR="008F28C6">
        <w:rPr>
          <w:rFonts w:ascii="Arial" w:eastAsia="Calibri" w:hAnsi="Arial" w:cs="Arial"/>
          <w:sz w:val="20"/>
          <w:szCs w:val="20"/>
        </w:rPr>
        <w:t xml:space="preserve"> </w:t>
      </w:r>
      <w:r w:rsidR="008F28C6" w:rsidRPr="006348BF">
        <w:rPr>
          <w:rFonts w:ascii="Arial" w:eastAsia="Calibri" w:hAnsi="Arial" w:cs="Arial"/>
          <w:sz w:val="20"/>
          <w:szCs w:val="20"/>
        </w:rPr>
        <w:t xml:space="preserve">mag. Janja </w:t>
      </w:r>
      <w:proofErr w:type="spellStart"/>
      <w:r w:rsidR="008F28C6" w:rsidRPr="006348BF">
        <w:rPr>
          <w:rFonts w:ascii="Arial" w:eastAsia="Calibri" w:hAnsi="Arial" w:cs="Arial"/>
          <w:sz w:val="20"/>
          <w:szCs w:val="20"/>
        </w:rPr>
        <w:t>Garvas</w:t>
      </w:r>
      <w:proofErr w:type="spellEnd"/>
    </w:p>
    <w:p w14:paraId="09337B3D" w14:textId="77777777" w:rsidR="002D325A" w:rsidRPr="002D325A" w:rsidRDefault="002D325A" w:rsidP="002D325A">
      <w:pPr>
        <w:tabs>
          <w:tab w:val="left" w:pos="5760"/>
        </w:tabs>
        <w:autoSpaceDE w:val="0"/>
        <w:autoSpaceDN w:val="0"/>
        <w:adjustRightInd w:val="0"/>
        <w:spacing w:after="0" w:line="260" w:lineRule="exact"/>
        <w:ind w:left="3420"/>
        <w:rPr>
          <w:rFonts w:ascii="Arial" w:eastAsia="Calibri" w:hAnsi="Arial" w:cs="Arial"/>
          <w:sz w:val="20"/>
          <w:szCs w:val="20"/>
        </w:rPr>
      </w:pPr>
      <w:r w:rsidRPr="002D325A">
        <w:rPr>
          <w:rFonts w:ascii="Arial" w:eastAsia="Calibri" w:hAnsi="Arial" w:cs="Arial"/>
          <w:sz w:val="20"/>
          <w:szCs w:val="20"/>
        </w:rPr>
        <w:t xml:space="preserve">                                           generalna sekretarka</w:t>
      </w:r>
    </w:p>
    <w:p w14:paraId="170B96C0" w14:textId="77777777" w:rsidR="002D325A" w:rsidRPr="002D325A" w:rsidRDefault="002D325A" w:rsidP="002D325A">
      <w:pPr>
        <w:tabs>
          <w:tab w:val="center" w:pos="6237"/>
          <w:tab w:val="center" w:pos="7230"/>
        </w:tabs>
        <w:spacing w:after="0" w:line="312" w:lineRule="auto"/>
        <w:rPr>
          <w:rFonts w:ascii="Arial" w:eastAsia="Times New Roman" w:hAnsi="Arial" w:cs="Arial"/>
          <w:sz w:val="20"/>
          <w:szCs w:val="20"/>
        </w:rPr>
      </w:pPr>
    </w:p>
    <w:p w14:paraId="32A2F115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</w:p>
    <w:p w14:paraId="30078859" w14:textId="77777777" w:rsidR="002D325A" w:rsidRPr="002D325A" w:rsidRDefault="002D325A" w:rsidP="002D325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2D325A">
        <w:rPr>
          <w:rFonts w:ascii="Arial" w:eastAsia="Times New Roman" w:hAnsi="Arial" w:cs="Arial"/>
          <w:sz w:val="20"/>
          <w:szCs w:val="20"/>
        </w:rPr>
        <w:t xml:space="preserve">Priloga: </w:t>
      </w:r>
    </w:p>
    <w:p w14:paraId="2C069061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Prerazporeditev pravic porabe</w:t>
      </w:r>
    </w:p>
    <w:p w14:paraId="12DDAF1C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937ECA" w14:textId="77777777" w:rsidR="002D325A" w:rsidRPr="002D325A" w:rsidRDefault="002D325A" w:rsidP="002D325A">
      <w:p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Prejmejo:</w:t>
      </w:r>
    </w:p>
    <w:p w14:paraId="7E73FF5E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Ministrstvo za finance</w:t>
      </w:r>
    </w:p>
    <w:p w14:paraId="4318C03F" w14:textId="77777777" w:rsidR="002D325A" w:rsidRPr="002D325A" w:rsidRDefault="002D325A" w:rsidP="002D325A">
      <w:pPr>
        <w:numPr>
          <w:ilvl w:val="0"/>
          <w:numId w:val="9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60" w:lineRule="exact"/>
        <w:ind w:left="0" w:firstLine="0"/>
        <w:jc w:val="both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2D325A">
        <w:rPr>
          <w:rFonts w:ascii="Arial" w:eastAsia="Times New Roman" w:hAnsi="Arial" w:cs="Arial"/>
          <w:iCs/>
          <w:sz w:val="20"/>
          <w:szCs w:val="20"/>
          <w:lang w:eastAsia="sl-SI"/>
        </w:rPr>
        <w:t>Urad Vlade Republike Slovenije za komuniciranje</w:t>
      </w:r>
    </w:p>
    <w:p w14:paraId="2793F78C" w14:textId="77777777" w:rsidR="002D325A" w:rsidRPr="002D325A" w:rsidRDefault="002D325A" w:rsidP="002D325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28C7459" w14:textId="77777777" w:rsidR="002D325A" w:rsidRPr="002D325A" w:rsidRDefault="002D325A" w:rsidP="002D325A">
      <w:pPr>
        <w:tabs>
          <w:tab w:val="center" w:pos="7088"/>
        </w:tabs>
        <w:suppressAutoHyphens/>
        <w:spacing w:after="0" w:line="312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15CBE2D" w14:textId="152A5817" w:rsidR="00475BC7" w:rsidRDefault="002D325A" w:rsidP="00E069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D325A">
        <w:rPr>
          <w:rFonts w:ascii="Arial" w:eastAsia="Times New Roman" w:hAnsi="Arial" w:cs="Arial"/>
          <w:b/>
          <w:sz w:val="20"/>
          <w:szCs w:val="20"/>
        </w:rPr>
        <w:br w:type="page"/>
      </w:r>
      <w:bookmarkStart w:id="2" w:name="_Hlk111809111"/>
      <w:bookmarkStart w:id="3" w:name="_Hlk121479397"/>
      <w:bookmarkStart w:id="4" w:name="_Hlk141698403"/>
      <w:bookmarkStart w:id="5" w:name="_Hlk219101443"/>
      <w:r w:rsidRPr="002D325A">
        <w:rPr>
          <w:rFonts w:ascii="Arial" w:eastAsia="Times New Roman" w:hAnsi="Arial" w:cs="Arial"/>
          <w:b/>
          <w:bCs/>
          <w:sz w:val="20"/>
          <w:szCs w:val="24"/>
        </w:rPr>
        <w:lastRenderedPageBreak/>
        <w:t>OBRAZLOŽITE</w:t>
      </w:r>
      <w:bookmarkEnd w:id="2"/>
      <w:bookmarkEnd w:id="3"/>
      <w:bookmarkEnd w:id="4"/>
      <w:r w:rsidRPr="002D325A">
        <w:rPr>
          <w:rFonts w:ascii="Arial" w:eastAsia="Times New Roman" w:hAnsi="Arial" w:cs="Arial"/>
          <w:b/>
          <w:bCs/>
          <w:sz w:val="20"/>
          <w:szCs w:val="24"/>
        </w:rPr>
        <w:t>V</w:t>
      </w:r>
      <w:bookmarkStart w:id="6" w:name="_Hlk226461234"/>
      <w:bookmarkStart w:id="7" w:name="_Hlk223353153"/>
    </w:p>
    <w:bookmarkEnd w:id="5"/>
    <w:bookmarkEnd w:id="6"/>
    <w:bookmarkEnd w:id="7"/>
    <w:p w14:paraId="090E4C64" w14:textId="77777777" w:rsidR="00E419A7" w:rsidRDefault="00E419A7" w:rsidP="000E6CA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</w:p>
    <w:p w14:paraId="785E6F11" w14:textId="77777777" w:rsidR="00AA195F" w:rsidRPr="00AA195F" w:rsidRDefault="00AA195F" w:rsidP="00AA195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AA195F">
        <w:rPr>
          <w:rFonts w:ascii="Arial" w:eastAsia="Times New Roman" w:hAnsi="Arial" w:cs="Arial"/>
          <w:b/>
          <w:bCs/>
          <w:sz w:val="20"/>
          <w:szCs w:val="24"/>
        </w:rPr>
        <w:t>P1041-2026-0088</w:t>
      </w:r>
    </w:p>
    <w:p w14:paraId="59D7D496" w14:textId="686D02DA" w:rsidR="00AA195F" w:rsidRPr="00AA195F" w:rsidRDefault="00AA195F" w:rsidP="00AA195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AA195F">
        <w:rPr>
          <w:rFonts w:ascii="Arial" w:eastAsia="Times New Roman" w:hAnsi="Arial" w:cs="Arial"/>
          <w:b/>
          <w:bCs/>
          <w:sz w:val="20"/>
          <w:szCs w:val="24"/>
        </w:rPr>
        <w:t>Ministrstvo za lokalno samoupravo, kohezijo in regionalni razvoj predlaga prerazporeditev pravic porabe v skupni višini 6.000.000 EUR znotraj finančnega načrta</w:t>
      </w:r>
      <w:r>
        <w:rPr>
          <w:rFonts w:ascii="Arial" w:eastAsia="Times New Roman" w:hAnsi="Arial" w:cs="Arial"/>
          <w:b/>
          <w:bCs/>
          <w:sz w:val="20"/>
          <w:szCs w:val="24"/>
        </w:rPr>
        <w:t xml:space="preserve"> PU1630 MKRR</w:t>
      </w:r>
      <w:r w:rsidRPr="00AA195F">
        <w:rPr>
          <w:rFonts w:ascii="Arial" w:eastAsia="Times New Roman" w:hAnsi="Arial" w:cs="Arial"/>
          <w:b/>
          <w:bCs/>
          <w:sz w:val="20"/>
          <w:szCs w:val="24"/>
        </w:rPr>
        <w:t xml:space="preserve">. </w:t>
      </w:r>
    </w:p>
    <w:p w14:paraId="4803709C" w14:textId="216B3910" w:rsidR="00AA195F" w:rsidRPr="00AA195F" w:rsidRDefault="00AA195F" w:rsidP="00AA195F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Sredstva </w:t>
      </w:r>
      <w:r w:rsidRPr="00AA195F">
        <w:rPr>
          <w:rFonts w:ascii="Arial" w:eastAsia="Times New Roman" w:hAnsi="Arial" w:cs="Arial"/>
          <w:sz w:val="20"/>
          <w:szCs w:val="24"/>
        </w:rPr>
        <w:t>se prera</w:t>
      </w:r>
      <w:r>
        <w:rPr>
          <w:rFonts w:ascii="Arial" w:eastAsia="Times New Roman" w:hAnsi="Arial" w:cs="Arial"/>
          <w:sz w:val="20"/>
          <w:szCs w:val="24"/>
        </w:rPr>
        <w:t>z</w:t>
      </w:r>
      <w:r w:rsidRPr="00AA195F">
        <w:rPr>
          <w:rFonts w:ascii="Arial" w:eastAsia="Times New Roman" w:hAnsi="Arial" w:cs="Arial"/>
          <w:sz w:val="20"/>
          <w:szCs w:val="24"/>
        </w:rPr>
        <w:t>porejajo iz slovenske udeležbe na namensk</w:t>
      </w:r>
      <w:r>
        <w:rPr>
          <w:rFonts w:ascii="Arial" w:eastAsia="Times New Roman" w:hAnsi="Arial" w:cs="Arial"/>
          <w:sz w:val="20"/>
          <w:szCs w:val="24"/>
        </w:rPr>
        <w:t>a</w:t>
      </w:r>
      <w:r w:rsidRPr="00AA195F">
        <w:rPr>
          <w:rFonts w:ascii="Arial" w:eastAsia="Times New Roman" w:hAnsi="Arial" w:cs="Arial"/>
          <w:sz w:val="20"/>
          <w:szCs w:val="24"/>
        </w:rPr>
        <w:t xml:space="preserve"> sredst</w:t>
      </w:r>
      <w:r>
        <w:rPr>
          <w:rFonts w:ascii="Arial" w:eastAsia="Times New Roman" w:hAnsi="Arial" w:cs="Arial"/>
          <w:sz w:val="20"/>
          <w:szCs w:val="24"/>
        </w:rPr>
        <w:t>va</w:t>
      </w:r>
      <w:r w:rsidRPr="00AA195F">
        <w:rPr>
          <w:rFonts w:ascii="Arial" w:eastAsia="Times New Roman" w:hAnsi="Arial" w:cs="Arial"/>
          <w:sz w:val="20"/>
          <w:szCs w:val="24"/>
        </w:rPr>
        <w:t xml:space="preserve"> EU v okviru evropske kohezijske politike 21-27 za zagotovitev potrebnih sredstev posredniškim telesom skladno z izdanimi odločitvami o podpori</w:t>
      </w:r>
      <w:r>
        <w:rPr>
          <w:rFonts w:ascii="Arial" w:eastAsia="Times New Roman" w:hAnsi="Arial" w:cs="Arial"/>
          <w:sz w:val="20"/>
          <w:szCs w:val="24"/>
        </w:rPr>
        <w:t>.</w:t>
      </w:r>
    </w:p>
    <w:p w14:paraId="7910693F" w14:textId="77777777" w:rsidR="00673298" w:rsidRDefault="00673298" w:rsidP="0052765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</w:p>
    <w:p w14:paraId="6CA57306" w14:textId="77777777" w:rsidR="00760E9B" w:rsidRPr="00760E9B" w:rsidRDefault="00760E9B" w:rsidP="00760E9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  <w:r w:rsidRPr="00760E9B">
        <w:rPr>
          <w:rFonts w:ascii="Arial" w:eastAsia="Times New Roman" w:hAnsi="Arial" w:cs="Arial"/>
          <w:b/>
          <w:bCs/>
          <w:sz w:val="20"/>
          <w:szCs w:val="24"/>
        </w:rPr>
        <w:t>P3340-2026-00617</w:t>
      </w:r>
    </w:p>
    <w:p w14:paraId="223A8E37" w14:textId="34849604" w:rsidR="00760E9B" w:rsidRPr="00760E9B" w:rsidRDefault="00760E9B" w:rsidP="00760E9B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</w:rPr>
      </w:pPr>
      <w:r w:rsidRPr="00760E9B">
        <w:rPr>
          <w:rFonts w:ascii="Arial" w:eastAsia="Times New Roman" w:hAnsi="Arial" w:cs="Arial"/>
          <w:b/>
          <w:bCs/>
          <w:sz w:val="20"/>
          <w:szCs w:val="24"/>
        </w:rPr>
        <w:t>Ministrstvo za kulturo predlaga prerazporeditev pravic porabe znotraj svojega finančnega načrta v višini 8.862,05 EUR zaradi plačila prevzetih obveznosti</w:t>
      </w:r>
      <w:r>
        <w:rPr>
          <w:rFonts w:ascii="Arial" w:eastAsia="Times New Roman" w:hAnsi="Arial" w:cs="Arial"/>
          <w:b/>
          <w:bCs/>
          <w:sz w:val="20"/>
          <w:szCs w:val="24"/>
        </w:rPr>
        <w:t xml:space="preserve"> (</w:t>
      </w:r>
      <w:r>
        <w:rPr>
          <w:rFonts w:ascii="Arial" w:eastAsia="Times New Roman" w:hAnsi="Arial" w:cs="Arial"/>
          <w:b/>
          <w:bCs/>
          <w:sz w:val="20"/>
          <w:szCs w:val="24"/>
        </w:rPr>
        <w:t>DDV</w:t>
      </w:r>
      <w:r>
        <w:rPr>
          <w:rFonts w:ascii="Arial" w:eastAsia="Times New Roman" w:hAnsi="Arial" w:cs="Arial"/>
          <w:b/>
          <w:bCs/>
          <w:sz w:val="20"/>
          <w:szCs w:val="24"/>
        </w:rPr>
        <w:t>)</w:t>
      </w:r>
      <w:r w:rsidRPr="00760E9B">
        <w:rPr>
          <w:rFonts w:ascii="Arial" w:eastAsia="Times New Roman" w:hAnsi="Arial" w:cs="Arial"/>
          <w:b/>
          <w:bCs/>
          <w:sz w:val="20"/>
          <w:szCs w:val="24"/>
        </w:rPr>
        <w:t xml:space="preserve"> v povezavi s projekti, financiranimi iz Mehanizma za okrevanje in odpornost in vzdrževanjem investicij v kulturi. </w:t>
      </w:r>
      <w:r w:rsidRPr="00760E9B">
        <w:rPr>
          <w:rFonts w:ascii="Arial" w:eastAsia="Times New Roman" w:hAnsi="Arial" w:cs="Arial"/>
          <w:sz w:val="20"/>
          <w:szCs w:val="24"/>
        </w:rPr>
        <w:t xml:space="preserve">Sredstva so načrtovana na </w:t>
      </w:r>
      <w:r>
        <w:rPr>
          <w:rFonts w:ascii="Arial" w:eastAsia="Times New Roman" w:hAnsi="Arial" w:cs="Arial"/>
          <w:sz w:val="20"/>
          <w:szCs w:val="24"/>
        </w:rPr>
        <w:t xml:space="preserve">neustreznih </w:t>
      </w:r>
      <w:r w:rsidRPr="00760E9B">
        <w:rPr>
          <w:rFonts w:ascii="Arial" w:eastAsia="Times New Roman" w:hAnsi="Arial" w:cs="Arial"/>
          <w:sz w:val="20"/>
          <w:szCs w:val="24"/>
        </w:rPr>
        <w:t>kontih, zato je prerazporeditev potrebna zaradi pravilnega evidentiranja poslovnih dogodkov</w:t>
      </w:r>
      <w:r>
        <w:rPr>
          <w:rFonts w:ascii="Arial" w:eastAsia="Times New Roman" w:hAnsi="Arial" w:cs="Arial"/>
          <w:sz w:val="20"/>
          <w:szCs w:val="24"/>
        </w:rPr>
        <w:t xml:space="preserve"> (iz investicijskih kontov na materialne)</w:t>
      </w:r>
      <w:r w:rsidRPr="00760E9B">
        <w:rPr>
          <w:rFonts w:ascii="Arial" w:eastAsia="Times New Roman" w:hAnsi="Arial" w:cs="Arial"/>
          <w:sz w:val="20"/>
          <w:szCs w:val="24"/>
        </w:rPr>
        <w:t>.</w:t>
      </w:r>
    </w:p>
    <w:p w14:paraId="6D498A20" w14:textId="77777777" w:rsidR="002A2DAB" w:rsidRPr="00760E9B" w:rsidRDefault="002A2DAB" w:rsidP="00760E9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</w:rPr>
      </w:pPr>
    </w:p>
    <w:sectPr w:rsidR="002A2DAB" w:rsidRPr="00760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8D2A84"/>
    <w:multiLevelType w:val="hybridMultilevel"/>
    <w:tmpl w:val="E6363170"/>
    <w:lvl w:ilvl="0" w:tplc="550AF8E2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D36"/>
    <w:multiLevelType w:val="hybridMultilevel"/>
    <w:tmpl w:val="0EE6FBA0"/>
    <w:lvl w:ilvl="0" w:tplc="0ACEC6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4904"/>
    <w:multiLevelType w:val="hybridMultilevel"/>
    <w:tmpl w:val="AE8EEAB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730198">
    <w:abstractNumId w:val="0"/>
  </w:num>
  <w:num w:numId="2" w16cid:durableId="1701785584">
    <w:abstractNumId w:val="7"/>
  </w:num>
  <w:num w:numId="3" w16cid:durableId="947588116">
    <w:abstractNumId w:val="6"/>
  </w:num>
  <w:num w:numId="4" w16cid:durableId="507868166">
    <w:abstractNumId w:val="8"/>
  </w:num>
  <w:num w:numId="5" w16cid:durableId="2052220649">
    <w:abstractNumId w:val="9"/>
  </w:num>
  <w:num w:numId="6" w16cid:durableId="805273455">
    <w:abstractNumId w:val="3"/>
  </w:num>
  <w:num w:numId="7" w16cid:durableId="1896624188">
    <w:abstractNumId w:val="1"/>
  </w:num>
  <w:num w:numId="8" w16cid:durableId="426464080">
    <w:abstractNumId w:val="4"/>
  </w:num>
  <w:num w:numId="9" w16cid:durableId="1759595027">
    <w:abstractNumId w:val="2"/>
  </w:num>
  <w:num w:numId="10" w16cid:durableId="185306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F83"/>
    <w:rsid w:val="0000425E"/>
    <w:rsid w:val="00012FD1"/>
    <w:rsid w:val="000155B2"/>
    <w:rsid w:val="00015667"/>
    <w:rsid w:val="00016D01"/>
    <w:rsid w:val="00020C40"/>
    <w:rsid w:val="00025CA0"/>
    <w:rsid w:val="00025DE2"/>
    <w:rsid w:val="0004075D"/>
    <w:rsid w:val="00044EA5"/>
    <w:rsid w:val="0006489C"/>
    <w:rsid w:val="00071B64"/>
    <w:rsid w:val="0007502B"/>
    <w:rsid w:val="0008116C"/>
    <w:rsid w:val="0008649E"/>
    <w:rsid w:val="0009076D"/>
    <w:rsid w:val="00090C8D"/>
    <w:rsid w:val="000924B3"/>
    <w:rsid w:val="000A0DBE"/>
    <w:rsid w:val="000A5835"/>
    <w:rsid w:val="000C653D"/>
    <w:rsid w:val="000D091E"/>
    <w:rsid w:val="000D4F1F"/>
    <w:rsid w:val="000D7C06"/>
    <w:rsid w:val="000E6CAD"/>
    <w:rsid w:val="000E6D58"/>
    <w:rsid w:val="000F365E"/>
    <w:rsid w:val="000F526D"/>
    <w:rsid w:val="001019B5"/>
    <w:rsid w:val="001024C7"/>
    <w:rsid w:val="00105FA2"/>
    <w:rsid w:val="00106975"/>
    <w:rsid w:val="001075DF"/>
    <w:rsid w:val="00153066"/>
    <w:rsid w:val="001613C0"/>
    <w:rsid w:val="0017663D"/>
    <w:rsid w:val="0018631E"/>
    <w:rsid w:val="001915B6"/>
    <w:rsid w:val="001973E4"/>
    <w:rsid w:val="001B13FD"/>
    <w:rsid w:val="001C17E4"/>
    <w:rsid w:val="001C3CC6"/>
    <w:rsid w:val="001C3CF8"/>
    <w:rsid w:val="001C4E62"/>
    <w:rsid w:val="001D0ECC"/>
    <w:rsid w:val="001D4672"/>
    <w:rsid w:val="001D63C9"/>
    <w:rsid w:val="001E00FA"/>
    <w:rsid w:val="001E41D0"/>
    <w:rsid w:val="00200C0E"/>
    <w:rsid w:val="00203EC6"/>
    <w:rsid w:val="002060FE"/>
    <w:rsid w:val="00212BD2"/>
    <w:rsid w:val="002156D3"/>
    <w:rsid w:val="00215D64"/>
    <w:rsid w:val="00217964"/>
    <w:rsid w:val="00220564"/>
    <w:rsid w:val="00226824"/>
    <w:rsid w:val="0023249F"/>
    <w:rsid w:val="002362CB"/>
    <w:rsid w:val="00245FD3"/>
    <w:rsid w:val="0024631D"/>
    <w:rsid w:val="00251949"/>
    <w:rsid w:val="002523FF"/>
    <w:rsid w:val="00260974"/>
    <w:rsid w:val="00266C50"/>
    <w:rsid w:val="002769D5"/>
    <w:rsid w:val="00281B22"/>
    <w:rsid w:val="00283975"/>
    <w:rsid w:val="002922FD"/>
    <w:rsid w:val="002A2C84"/>
    <w:rsid w:val="002A2DAB"/>
    <w:rsid w:val="002A6A82"/>
    <w:rsid w:val="002B1182"/>
    <w:rsid w:val="002B5889"/>
    <w:rsid w:val="002C4934"/>
    <w:rsid w:val="002C720B"/>
    <w:rsid w:val="002D182C"/>
    <w:rsid w:val="002D325A"/>
    <w:rsid w:val="002D6B74"/>
    <w:rsid w:val="002D6FF7"/>
    <w:rsid w:val="002E14F0"/>
    <w:rsid w:val="002E54A6"/>
    <w:rsid w:val="002F17B2"/>
    <w:rsid w:val="002F2825"/>
    <w:rsid w:val="002F42EE"/>
    <w:rsid w:val="002F4954"/>
    <w:rsid w:val="002F65B7"/>
    <w:rsid w:val="00321A64"/>
    <w:rsid w:val="00323FB4"/>
    <w:rsid w:val="0032623C"/>
    <w:rsid w:val="0033072D"/>
    <w:rsid w:val="00337048"/>
    <w:rsid w:val="00343927"/>
    <w:rsid w:val="003505D9"/>
    <w:rsid w:val="003563A0"/>
    <w:rsid w:val="00364269"/>
    <w:rsid w:val="00365230"/>
    <w:rsid w:val="003743BF"/>
    <w:rsid w:val="0037725A"/>
    <w:rsid w:val="00377BFF"/>
    <w:rsid w:val="00384E5B"/>
    <w:rsid w:val="0038726D"/>
    <w:rsid w:val="0039290B"/>
    <w:rsid w:val="003A0D04"/>
    <w:rsid w:val="003A1D0C"/>
    <w:rsid w:val="003A7DB1"/>
    <w:rsid w:val="003B266C"/>
    <w:rsid w:val="003B6704"/>
    <w:rsid w:val="003D0CA6"/>
    <w:rsid w:val="003E19ED"/>
    <w:rsid w:val="003F01B1"/>
    <w:rsid w:val="003F47F0"/>
    <w:rsid w:val="003F76A3"/>
    <w:rsid w:val="00410066"/>
    <w:rsid w:val="00421971"/>
    <w:rsid w:val="00430CF6"/>
    <w:rsid w:val="00432AE7"/>
    <w:rsid w:val="00437B60"/>
    <w:rsid w:val="004406EB"/>
    <w:rsid w:val="004424B3"/>
    <w:rsid w:val="004513E8"/>
    <w:rsid w:val="00465A50"/>
    <w:rsid w:val="00475BC7"/>
    <w:rsid w:val="004821EB"/>
    <w:rsid w:val="004842E4"/>
    <w:rsid w:val="004873D7"/>
    <w:rsid w:val="004909A3"/>
    <w:rsid w:val="00493F3E"/>
    <w:rsid w:val="00494D6D"/>
    <w:rsid w:val="004A3D3E"/>
    <w:rsid w:val="004A65C0"/>
    <w:rsid w:val="004B057F"/>
    <w:rsid w:val="004B2195"/>
    <w:rsid w:val="004B6D2C"/>
    <w:rsid w:val="004C2BDF"/>
    <w:rsid w:val="004C410D"/>
    <w:rsid w:val="004D00DE"/>
    <w:rsid w:val="004E6B1B"/>
    <w:rsid w:val="004F6670"/>
    <w:rsid w:val="00501DCB"/>
    <w:rsid w:val="00505891"/>
    <w:rsid w:val="00506C54"/>
    <w:rsid w:val="00525017"/>
    <w:rsid w:val="00527656"/>
    <w:rsid w:val="005328EC"/>
    <w:rsid w:val="00540AED"/>
    <w:rsid w:val="00541DE9"/>
    <w:rsid w:val="00544674"/>
    <w:rsid w:val="00560B08"/>
    <w:rsid w:val="00570ADC"/>
    <w:rsid w:val="005726C7"/>
    <w:rsid w:val="00577A65"/>
    <w:rsid w:val="0058069C"/>
    <w:rsid w:val="00586E7C"/>
    <w:rsid w:val="00596CFF"/>
    <w:rsid w:val="00597BDE"/>
    <w:rsid w:val="005A374F"/>
    <w:rsid w:val="005A5E12"/>
    <w:rsid w:val="005B058A"/>
    <w:rsid w:val="005B4265"/>
    <w:rsid w:val="005C140D"/>
    <w:rsid w:val="005C1ED7"/>
    <w:rsid w:val="005D19F4"/>
    <w:rsid w:val="005D300A"/>
    <w:rsid w:val="005D7915"/>
    <w:rsid w:val="005E0986"/>
    <w:rsid w:val="005F29D4"/>
    <w:rsid w:val="00600E50"/>
    <w:rsid w:val="0062126D"/>
    <w:rsid w:val="00621936"/>
    <w:rsid w:val="00623B27"/>
    <w:rsid w:val="00624F0F"/>
    <w:rsid w:val="00625BEA"/>
    <w:rsid w:val="00625DBD"/>
    <w:rsid w:val="00627382"/>
    <w:rsid w:val="006348BF"/>
    <w:rsid w:val="00636924"/>
    <w:rsid w:val="006420E3"/>
    <w:rsid w:val="00650FC7"/>
    <w:rsid w:val="00655687"/>
    <w:rsid w:val="00660A39"/>
    <w:rsid w:val="00663022"/>
    <w:rsid w:val="00673298"/>
    <w:rsid w:val="006849B6"/>
    <w:rsid w:val="006927AA"/>
    <w:rsid w:val="00695EC3"/>
    <w:rsid w:val="006A2DC6"/>
    <w:rsid w:val="006B156E"/>
    <w:rsid w:val="006B270A"/>
    <w:rsid w:val="006B4E0A"/>
    <w:rsid w:val="006C1E18"/>
    <w:rsid w:val="006C27AB"/>
    <w:rsid w:val="006C2917"/>
    <w:rsid w:val="006C384E"/>
    <w:rsid w:val="006D1E44"/>
    <w:rsid w:val="006E3A80"/>
    <w:rsid w:val="00700758"/>
    <w:rsid w:val="007017B9"/>
    <w:rsid w:val="00702D2F"/>
    <w:rsid w:val="00713CCD"/>
    <w:rsid w:val="0072038C"/>
    <w:rsid w:val="0072699F"/>
    <w:rsid w:val="007275BC"/>
    <w:rsid w:val="00741223"/>
    <w:rsid w:val="00744ADC"/>
    <w:rsid w:val="00750F46"/>
    <w:rsid w:val="007513F5"/>
    <w:rsid w:val="00754B44"/>
    <w:rsid w:val="00760148"/>
    <w:rsid w:val="00760777"/>
    <w:rsid w:val="00760E9B"/>
    <w:rsid w:val="00787DC3"/>
    <w:rsid w:val="00792E6B"/>
    <w:rsid w:val="00795926"/>
    <w:rsid w:val="007A347E"/>
    <w:rsid w:val="007B1B7D"/>
    <w:rsid w:val="007B520D"/>
    <w:rsid w:val="007B633B"/>
    <w:rsid w:val="007C05C9"/>
    <w:rsid w:val="007C765D"/>
    <w:rsid w:val="007C7CCD"/>
    <w:rsid w:val="007D06C3"/>
    <w:rsid w:val="007D56FE"/>
    <w:rsid w:val="007E6FD0"/>
    <w:rsid w:val="00803CB5"/>
    <w:rsid w:val="00806CC4"/>
    <w:rsid w:val="00820243"/>
    <w:rsid w:val="00821953"/>
    <w:rsid w:val="00830CE8"/>
    <w:rsid w:val="00845546"/>
    <w:rsid w:val="008509CC"/>
    <w:rsid w:val="008607AC"/>
    <w:rsid w:val="008647DE"/>
    <w:rsid w:val="00864A76"/>
    <w:rsid w:val="00870938"/>
    <w:rsid w:val="00890AD6"/>
    <w:rsid w:val="008A1D77"/>
    <w:rsid w:val="008B0CD0"/>
    <w:rsid w:val="008B2DC7"/>
    <w:rsid w:val="008C1676"/>
    <w:rsid w:val="008C4B6A"/>
    <w:rsid w:val="008E0A1A"/>
    <w:rsid w:val="008E4700"/>
    <w:rsid w:val="008E4D4B"/>
    <w:rsid w:val="008F210F"/>
    <w:rsid w:val="008F28C6"/>
    <w:rsid w:val="008F65EB"/>
    <w:rsid w:val="008F7A8B"/>
    <w:rsid w:val="0090357E"/>
    <w:rsid w:val="009059DD"/>
    <w:rsid w:val="009130F8"/>
    <w:rsid w:val="009406A2"/>
    <w:rsid w:val="00947590"/>
    <w:rsid w:val="00950B6F"/>
    <w:rsid w:val="00951AAB"/>
    <w:rsid w:val="0095492C"/>
    <w:rsid w:val="0096112A"/>
    <w:rsid w:val="00990888"/>
    <w:rsid w:val="00990936"/>
    <w:rsid w:val="00990E2F"/>
    <w:rsid w:val="00991804"/>
    <w:rsid w:val="00991AAC"/>
    <w:rsid w:val="0099684D"/>
    <w:rsid w:val="009A14FD"/>
    <w:rsid w:val="009A7474"/>
    <w:rsid w:val="009B1E42"/>
    <w:rsid w:val="009C3FDB"/>
    <w:rsid w:val="009C4A5A"/>
    <w:rsid w:val="009D6A3B"/>
    <w:rsid w:val="009E10BF"/>
    <w:rsid w:val="009E19F3"/>
    <w:rsid w:val="009E5D8E"/>
    <w:rsid w:val="00A049F9"/>
    <w:rsid w:val="00A13AB1"/>
    <w:rsid w:val="00A163D2"/>
    <w:rsid w:val="00A20B2D"/>
    <w:rsid w:val="00A22508"/>
    <w:rsid w:val="00A26C31"/>
    <w:rsid w:val="00A30A4D"/>
    <w:rsid w:val="00A30F28"/>
    <w:rsid w:val="00A3138F"/>
    <w:rsid w:val="00A33DB9"/>
    <w:rsid w:val="00A37433"/>
    <w:rsid w:val="00A376C1"/>
    <w:rsid w:val="00A537E7"/>
    <w:rsid w:val="00A55D88"/>
    <w:rsid w:val="00A5725B"/>
    <w:rsid w:val="00A70F8A"/>
    <w:rsid w:val="00A840FD"/>
    <w:rsid w:val="00A87E0A"/>
    <w:rsid w:val="00A87F32"/>
    <w:rsid w:val="00A977BC"/>
    <w:rsid w:val="00A978BC"/>
    <w:rsid w:val="00AA07D9"/>
    <w:rsid w:val="00AA195F"/>
    <w:rsid w:val="00AA2D0F"/>
    <w:rsid w:val="00AB0436"/>
    <w:rsid w:val="00AB2060"/>
    <w:rsid w:val="00AB2B59"/>
    <w:rsid w:val="00AC0154"/>
    <w:rsid w:val="00AC0280"/>
    <w:rsid w:val="00AC0FF8"/>
    <w:rsid w:val="00AC69DF"/>
    <w:rsid w:val="00AE0659"/>
    <w:rsid w:val="00AE11EA"/>
    <w:rsid w:val="00AE1F83"/>
    <w:rsid w:val="00AE5998"/>
    <w:rsid w:val="00AE5C18"/>
    <w:rsid w:val="00AF004F"/>
    <w:rsid w:val="00AF4EE9"/>
    <w:rsid w:val="00AF519F"/>
    <w:rsid w:val="00B02139"/>
    <w:rsid w:val="00B0355B"/>
    <w:rsid w:val="00B123D0"/>
    <w:rsid w:val="00B162F4"/>
    <w:rsid w:val="00B20C22"/>
    <w:rsid w:val="00B2265C"/>
    <w:rsid w:val="00B2586A"/>
    <w:rsid w:val="00B25BAA"/>
    <w:rsid w:val="00B379A0"/>
    <w:rsid w:val="00B504BE"/>
    <w:rsid w:val="00B52E8A"/>
    <w:rsid w:val="00B55B74"/>
    <w:rsid w:val="00B64622"/>
    <w:rsid w:val="00B65E9A"/>
    <w:rsid w:val="00B71B05"/>
    <w:rsid w:val="00B73E2B"/>
    <w:rsid w:val="00B7593A"/>
    <w:rsid w:val="00B772CF"/>
    <w:rsid w:val="00B90094"/>
    <w:rsid w:val="00B94B22"/>
    <w:rsid w:val="00BA0810"/>
    <w:rsid w:val="00BA62D1"/>
    <w:rsid w:val="00BA6715"/>
    <w:rsid w:val="00BB0363"/>
    <w:rsid w:val="00BB79E6"/>
    <w:rsid w:val="00BC03F4"/>
    <w:rsid w:val="00BC1355"/>
    <w:rsid w:val="00BC2B68"/>
    <w:rsid w:val="00BC4A51"/>
    <w:rsid w:val="00BC4D36"/>
    <w:rsid w:val="00BE2B04"/>
    <w:rsid w:val="00C017B9"/>
    <w:rsid w:val="00C0746B"/>
    <w:rsid w:val="00C11AA5"/>
    <w:rsid w:val="00C1732B"/>
    <w:rsid w:val="00C20109"/>
    <w:rsid w:val="00C238CC"/>
    <w:rsid w:val="00C24B2C"/>
    <w:rsid w:val="00C256F7"/>
    <w:rsid w:val="00C27281"/>
    <w:rsid w:val="00C32C82"/>
    <w:rsid w:val="00C34E04"/>
    <w:rsid w:val="00C34EE8"/>
    <w:rsid w:val="00C4004E"/>
    <w:rsid w:val="00C44C5F"/>
    <w:rsid w:val="00C46DEF"/>
    <w:rsid w:val="00C57917"/>
    <w:rsid w:val="00C6482E"/>
    <w:rsid w:val="00C64949"/>
    <w:rsid w:val="00C768C7"/>
    <w:rsid w:val="00C92677"/>
    <w:rsid w:val="00CA3360"/>
    <w:rsid w:val="00CA5769"/>
    <w:rsid w:val="00CA6246"/>
    <w:rsid w:val="00CA6D43"/>
    <w:rsid w:val="00CA6DEE"/>
    <w:rsid w:val="00CB018F"/>
    <w:rsid w:val="00CB7DE6"/>
    <w:rsid w:val="00CD3806"/>
    <w:rsid w:val="00CE5E11"/>
    <w:rsid w:val="00CF058E"/>
    <w:rsid w:val="00D10228"/>
    <w:rsid w:val="00D31741"/>
    <w:rsid w:val="00D5177B"/>
    <w:rsid w:val="00D56765"/>
    <w:rsid w:val="00D5748F"/>
    <w:rsid w:val="00D57652"/>
    <w:rsid w:val="00D606DF"/>
    <w:rsid w:val="00D61BDD"/>
    <w:rsid w:val="00D66E42"/>
    <w:rsid w:val="00D66EA4"/>
    <w:rsid w:val="00D75322"/>
    <w:rsid w:val="00D96DBB"/>
    <w:rsid w:val="00D97520"/>
    <w:rsid w:val="00DB7110"/>
    <w:rsid w:val="00DC1FBD"/>
    <w:rsid w:val="00DD6580"/>
    <w:rsid w:val="00DE3C2A"/>
    <w:rsid w:val="00E03494"/>
    <w:rsid w:val="00E06958"/>
    <w:rsid w:val="00E24A03"/>
    <w:rsid w:val="00E25016"/>
    <w:rsid w:val="00E25B15"/>
    <w:rsid w:val="00E30B7E"/>
    <w:rsid w:val="00E419A7"/>
    <w:rsid w:val="00E5015A"/>
    <w:rsid w:val="00E7696F"/>
    <w:rsid w:val="00E87096"/>
    <w:rsid w:val="00E8796F"/>
    <w:rsid w:val="00ED0AA8"/>
    <w:rsid w:val="00ED3AD3"/>
    <w:rsid w:val="00ED5483"/>
    <w:rsid w:val="00EE2070"/>
    <w:rsid w:val="00EE3A40"/>
    <w:rsid w:val="00EE5F9F"/>
    <w:rsid w:val="00EF6485"/>
    <w:rsid w:val="00EF78C1"/>
    <w:rsid w:val="00EF7AC6"/>
    <w:rsid w:val="00F02835"/>
    <w:rsid w:val="00F03EB7"/>
    <w:rsid w:val="00F04343"/>
    <w:rsid w:val="00F062B9"/>
    <w:rsid w:val="00F1692B"/>
    <w:rsid w:val="00F31D6B"/>
    <w:rsid w:val="00F322B6"/>
    <w:rsid w:val="00F3474F"/>
    <w:rsid w:val="00F35A97"/>
    <w:rsid w:val="00F40D13"/>
    <w:rsid w:val="00F52C93"/>
    <w:rsid w:val="00F65C1E"/>
    <w:rsid w:val="00F73CC3"/>
    <w:rsid w:val="00F80F40"/>
    <w:rsid w:val="00F842A8"/>
    <w:rsid w:val="00F84EE8"/>
    <w:rsid w:val="00F935BB"/>
    <w:rsid w:val="00F945E2"/>
    <w:rsid w:val="00FA133B"/>
    <w:rsid w:val="00FA5982"/>
    <w:rsid w:val="00FB1404"/>
    <w:rsid w:val="00FB1F55"/>
    <w:rsid w:val="00FB20CB"/>
    <w:rsid w:val="00FB397B"/>
    <w:rsid w:val="00FB705A"/>
    <w:rsid w:val="00FC0553"/>
    <w:rsid w:val="00FC1BCB"/>
    <w:rsid w:val="00FC5FB8"/>
    <w:rsid w:val="00FC7849"/>
    <w:rsid w:val="00FD34CE"/>
    <w:rsid w:val="00FF0BAC"/>
    <w:rsid w:val="00FF43AB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9B3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77BFF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9E5D8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9E5D8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E5D8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E5D8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E5D8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E5D8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20CB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rsid w:val="00F80F40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GlavaZnak">
    <w:name w:val="Glava Znak"/>
    <w:basedOn w:val="Privzetapisavaodstavka"/>
    <w:link w:val="Glava"/>
    <w:rsid w:val="00F80F40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seznama1">
    <w:name w:val="Odstavek seznama1"/>
    <w:basedOn w:val="Navaden"/>
    <w:qFormat/>
    <w:rsid w:val="00F80F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563A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3563A0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3563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C1BC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.gs@go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Teja Bevc</cp:lastModifiedBy>
  <cp:revision>4</cp:revision>
  <cp:lastPrinted>2026-06-29T12:02:00Z</cp:lastPrinted>
  <dcterms:created xsi:type="dcterms:W3CDTF">2026-07-14T07:20:00Z</dcterms:created>
  <dcterms:modified xsi:type="dcterms:W3CDTF">2026-07-16T13:05:00Z</dcterms:modified>
</cp:coreProperties>
</file>