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0A56" w14:textId="77777777" w:rsidR="0008442A" w:rsidRDefault="0008442A">
      <w:pPr>
        <w:spacing w:after="0" w:line="260" w:lineRule="auto"/>
        <w:rPr>
          <w:rFonts w:cs="Arial"/>
        </w:rPr>
      </w:pPr>
    </w:p>
    <w:p w14:paraId="49184D19" w14:textId="77777777" w:rsidR="0008442A" w:rsidRDefault="0008442A">
      <w:pPr>
        <w:spacing w:after="0" w:line="260" w:lineRule="auto"/>
        <w:rPr>
          <w:rFonts w:cs="Arial"/>
        </w:rPr>
      </w:pPr>
    </w:p>
    <w:p w14:paraId="44529957" w14:textId="77777777" w:rsidR="0008442A" w:rsidRDefault="0008442A">
      <w:pPr>
        <w:spacing w:after="0" w:line="260" w:lineRule="auto"/>
        <w:rPr>
          <w:rFonts w:cs="Arial"/>
        </w:rPr>
      </w:pPr>
    </w:p>
    <w:p w14:paraId="2FD16F9B" w14:textId="77777777" w:rsidR="0008442A" w:rsidRDefault="0008442A">
      <w:pPr>
        <w:spacing w:after="0" w:line="260" w:lineRule="auto"/>
        <w:rPr>
          <w:rFonts w:cs="Arial"/>
        </w:rPr>
      </w:pPr>
    </w:p>
    <w:p w14:paraId="10B34E59" w14:textId="77777777" w:rsidR="0008442A" w:rsidRDefault="0008442A">
      <w:pPr>
        <w:spacing w:after="0" w:line="260" w:lineRule="auto"/>
        <w:rPr>
          <w:rFonts w:cs="Arial"/>
        </w:rPr>
      </w:pPr>
    </w:p>
    <w:p w14:paraId="49D17948" w14:textId="77777777" w:rsidR="0008442A" w:rsidRDefault="0008442A">
      <w:pPr>
        <w:spacing w:after="0" w:line="260" w:lineRule="auto"/>
        <w:rPr>
          <w:rFonts w:cs="Arial"/>
        </w:rPr>
      </w:pPr>
    </w:p>
    <w:p w14:paraId="0426ADE7" w14:textId="77777777" w:rsidR="0008442A" w:rsidRDefault="0008442A">
      <w:pPr>
        <w:spacing w:after="0" w:line="260" w:lineRule="auto"/>
        <w:rPr>
          <w:rFonts w:cs="Arial"/>
        </w:rPr>
      </w:pPr>
    </w:p>
    <w:p w14:paraId="5AEA3C3A" w14:textId="77777777" w:rsidR="0008442A" w:rsidRDefault="0008442A">
      <w:pPr>
        <w:spacing w:after="0" w:line="260" w:lineRule="auto"/>
        <w:rPr>
          <w:rFonts w:cs="Arial"/>
        </w:rPr>
      </w:pPr>
    </w:p>
    <w:p w14:paraId="67155795" w14:textId="77777777" w:rsidR="0008442A" w:rsidRDefault="0008442A">
      <w:pPr>
        <w:spacing w:after="0" w:line="260" w:lineRule="auto"/>
        <w:rPr>
          <w:rFonts w:cs="Arial"/>
        </w:rPr>
      </w:pPr>
    </w:p>
    <w:p w14:paraId="38CDD927" w14:textId="77777777" w:rsidR="0008442A" w:rsidRDefault="0008442A">
      <w:pPr>
        <w:spacing w:after="0" w:line="260" w:lineRule="auto"/>
        <w:rPr>
          <w:rFonts w:cs="Arial"/>
        </w:rPr>
      </w:pPr>
    </w:p>
    <w:p w14:paraId="4C1087D5" w14:textId="77777777" w:rsidR="0008442A" w:rsidRDefault="0008442A">
      <w:pPr>
        <w:spacing w:after="0" w:line="260" w:lineRule="auto"/>
        <w:rPr>
          <w:rFonts w:cs="Arial"/>
        </w:rPr>
      </w:pPr>
    </w:p>
    <w:p w14:paraId="3137C7FA" w14:textId="77777777" w:rsidR="0008442A" w:rsidRDefault="0008442A">
      <w:pPr>
        <w:spacing w:after="0" w:line="260" w:lineRule="auto"/>
        <w:rPr>
          <w:rFonts w:cs="Arial"/>
        </w:rPr>
      </w:pPr>
    </w:p>
    <w:p w14:paraId="43FF943E" w14:textId="77777777" w:rsidR="0008442A" w:rsidRDefault="0008442A">
      <w:pPr>
        <w:spacing w:after="0" w:line="260" w:lineRule="auto"/>
        <w:rPr>
          <w:rFonts w:cs="Arial"/>
        </w:rPr>
      </w:pPr>
    </w:p>
    <w:p w14:paraId="3EE6E0DF" w14:textId="77777777" w:rsidR="0008442A" w:rsidRDefault="0008442A">
      <w:pPr>
        <w:spacing w:after="0" w:line="260" w:lineRule="auto"/>
        <w:rPr>
          <w:rFonts w:cs="Arial"/>
        </w:rPr>
      </w:pPr>
    </w:p>
    <w:p w14:paraId="3A4D9664" w14:textId="77777777" w:rsidR="0008442A" w:rsidRDefault="002536A7">
      <w:pPr>
        <w:pStyle w:val="SredinskoOdebeljeno"/>
        <w:spacing w:line="260" w:lineRule="auto"/>
      </w:pPr>
      <w:r>
        <w:t>ZAKON O SPREMEMBAH IN DOPOLNITVAH ZAKONA O JAVNIH USLUŽBENCIH</w:t>
      </w:r>
    </w:p>
    <w:p w14:paraId="4D8F49D4" w14:textId="77777777" w:rsidR="0008442A" w:rsidRDefault="0008442A">
      <w:pPr>
        <w:spacing w:after="0" w:line="260" w:lineRule="auto"/>
        <w:rPr>
          <w:rFonts w:cs="Arial"/>
        </w:rPr>
      </w:pPr>
    </w:p>
    <w:p w14:paraId="0D101925" w14:textId="77777777" w:rsidR="0008442A" w:rsidRDefault="002536A7">
      <w:pPr>
        <w:pStyle w:val="Sredinsko"/>
        <w:spacing w:line="260" w:lineRule="auto"/>
      </w:pPr>
      <w:r>
        <w:t>PREDLOG</w:t>
      </w:r>
    </w:p>
    <w:p w14:paraId="3DA14CB9" w14:textId="77777777" w:rsidR="0008442A" w:rsidRDefault="0008442A">
      <w:pPr>
        <w:spacing w:after="0" w:line="260" w:lineRule="auto"/>
        <w:rPr>
          <w:rFonts w:cs="Arial"/>
        </w:rPr>
      </w:pPr>
    </w:p>
    <w:p w14:paraId="70093C75" w14:textId="77777777" w:rsidR="0008442A" w:rsidRDefault="0008442A">
      <w:pPr>
        <w:spacing w:after="0" w:line="260" w:lineRule="auto"/>
        <w:rPr>
          <w:rFonts w:cs="Arial"/>
        </w:rPr>
      </w:pPr>
    </w:p>
    <w:p w14:paraId="2D6139E2" w14:textId="77777777" w:rsidR="0008442A" w:rsidRDefault="002536A7">
      <w:pPr>
        <w:pStyle w:val="Sredinsko"/>
        <w:spacing w:line="260" w:lineRule="auto"/>
      </w:pPr>
      <w:r>
        <w:t>EVA: 2026-1711-0026</w:t>
      </w:r>
    </w:p>
    <w:p w14:paraId="05F663CE" w14:textId="77777777" w:rsidR="0008442A" w:rsidRDefault="0008442A">
      <w:pPr>
        <w:spacing w:after="0" w:line="260" w:lineRule="auto"/>
        <w:rPr>
          <w:rFonts w:cs="Arial"/>
        </w:rPr>
      </w:pPr>
    </w:p>
    <w:p w14:paraId="585F7B00" w14:textId="77777777" w:rsidR="0008442A" w:rsidRDefault="002536A7">
      <w:r>
        <w:br w:type="page"/>
      </w:r>
    </w:p>
    <w:p w14:paraId="61FE8C6F" w14:textId="77777777" w:rsidR="0008442A" w:rsidRDefault="002536A7">
      <w:pPr>
        <w:pStyle w:val="Odebeljeno"/>
        <w:spacing w:line="260" w:lineRule="auto"/>
      </w:pPr>
      <w:r>
        <w:lastRenderedPageBreak/>
        <w:t>I.</w:t>
      </w:r>
      <w:r>
        <w:tab/>
        <w:t>UVOD</w:t>
      </w:r>
    </w:p>
    <w:p w14:paraId="7D5E6B91" w14:textId="77777777" w:rsidR="0008442A" w:rsidRDefault="002536A7">
      <w:pPr>
        <w:pStyle w:val="Odebeljeno"/>
        <w:spacing w:line="260" w:lineRule="auto"/>
      </w:pPr>
      <w:r>
        <w:t>1.</w:t>
      </w:r>
      <w:r>
        <w:tab/>
        <w:t>Ocena stanja in razlogi za sprejetje predloga zakona</w:t>
      </w:r>
    </w:p>
    <w:p w14:paraId="2A519370" w14:textId="77777777" w:rsidR="0008442A" w:rsidRDefault="0008442A">
      <w:pPr>
        <w:spacing w:after="0" w:line="260" w:lineRule="auto"/>
        <w:rPr>
          <w:rFonts w:cs="Arial"/>
        </w:rPr>
      </w:pPr>
    </w:p>
    <w:p w14:paraId="1691E99C" w14:textId="77777777" w:rsidR="0008442A" w:rsidRDefault="002536A7">
      <w:pPr>
        <w:spacing w:after="0" w:line="240" w:lineRule="auto"/>
      </w:pPr>
      <w:r>
        <w:t>Veljavni Zakon o javnih uslužbencih (Uradni list RS, št. 32/25; v nadaljnjem besedilu: ZJU-1) za zasedbo najvišjih uradniških položajev v državni upravi določa poseben javni natečaj. Ta se uporablja za položaje generalnega sekretarja in generalnega direktorja v ministrstvu, direktorja organa v sestavi in vladne službe, načelnika upravne enote, in direktorja uprave lokalne skupnosti oziroma tajnika občine. Opravljanje teh položajev ima posebno vlogo v sistemu državne uprave, saj pomembno vplivajo na pripravo</w:t>
      </w:r>
      <w:r>
        <w:t xml:space="preserve"> predpisov, izvajanje politik in organizacijo dela organov.</w:t>
      </w:r>
    </w:p>
    <w:p w14:paraId="76BBC8CE" w14:textId="77777777" w:rsidR="0008442A" w:rsidRDefault="002536A7">
      <w:pPr>
        <w:spacing w:after="0" w:line="240" w:lineRule="auto"/>
      </w:pPr>
      <w:r>
        <w:t xml:space="preserve"> </w:t>
      </w:r>
    </w:p>
    <w:p w14:paraId="1D137D73" w14:textId="77777777" w:rsidR="0008442A" w:rsidRDefault="002536A7">
      <w:pPr>
        <w:spacing w:after="0" w:line="240" w:lineRule="auto"/>
      </w:pPr>
      <w:r>
        <w:t>ZJU-1 določa ureditev, v skladu s katero uradniški svet med drugim imenuje posebne natečajne komisije za izvedbo posebnih javnih natečajev. Posebne natečajne komisije preverjajo izpolnjevanje pogojev ter ugotavljajo, kateri kandidati so glede na svojo strokovno usposobljenost primerni za položaj. Med kandidati, ki jih komisija oceni kot primerne, nato pristojni funkcionar izbere kandidata za imenovanje na položaj.</w:t>
      </w:r>
    </w:p>
    <w:p w14:paraId="0FC06CF0" w14:textId="77777777" w:rsidR="0008442A" w:rsidRDefault="002536A7">
      <w:pPr>
        <w:spacing w:after="0" w:line="240" w:lineRule="auto"/>
      </w:pPr>
      <w:r>
        <w:t xml:space="preserve"> </w:t>
      </w:r>
    </w:p>
    <w:p w14:paraId="641FE397" w14:textId="77777777" w:rsidR="0008442A" w:rsidRDefault="002536A7">
      <w:pPr>
        <w:spacing w:after="0" w:line="240" w:lineRule="auto"/>
      </w:pPr>
      <w:r>
        <w:t>Uradniški svet v skladu z veljavno ureditvijo sprejema standarde strokovne usposobljenosti kandidatov ter merila za izbiro in metode preverjanja usposobljenosti kandidatov. Neposredne presoje primernosti kandidatov ne opravlja, saj primernost in strokovno usposobljenost kandidatov ugotavljajo posebne natečajne komisije v posameznih postopkih, končno odločitev o izbiri kandidata pa sprejme pristojni funkcionar. Ob tem so se pri izvedbi posebnih natečajnih postopkov v praksi pokazale določene pomanjkljivosti,</w:t>
      </w:r>
      <w:r>
        <w:t xml:space="preserve"> pogosto povezane tudi z učinkovitostjo postopkov. Izkušnje pri izvajanju veljavne ureditve kažejo, da bi bilo izvajanje posebnih javnih natečajev mogoče zagotoviti tudi na drugačen način, brez uradniškega sveta, pri čemer bi se še vedno ohranili strokovni standardi izbirnega postopka.</w:t>
      </w:r>
    </w:p>
    <w:p w14:paraId="366AFEBC" w14:textId="77777777" w:rsidR="0008442A" w:rsidRDefault="002536A7">
      <w:pPr>
        <w:spacing w:after="0" w:line="240" w:lineRule="auto"/>
      </w:pPr>
      <w:r>
        <w:t xml:space="preserve"> </w:t>
      </w:r>
    </w:p>
    <w:p w14:paraId="41BB34D5" w14:textId="77777777" w:rsidR="0008442A" w:rsidRDefault="002536A7">
      <w:pPr>
        <w:spacing w:after="0" w:line="240" w:lineRule="auto"/>
      </w:pPr>
      <w:r>
        <w:t>Politično odgovornost za delovanje organa ter za izvajanje politik nosi funkcionar. Zato mora imeti možnost, da za svoje najtesnejše sodelavce na najvišjih položajih izbere najbolje strokovno usposobljene kandidate, s katerimi tudi lahko sodeluje.</w:t>
      </w:r>
    </w:p>
    <w:p w14:paraId="45E6B49B" w14:textId="77777777" w:rsidR="0008442A" w:rsidRDefault="002536A7">
      <w:pPr>
        <w:spacing w:after="0" w:line="240" w:lineRule="auto"/>
      </w:pPr>
      <w:r>
        <w:t xml:space="preserve"> </w:t>
      </w:r>
    </w:p>
    <w:p w14:paraId="3EAB875C" w14:textId="77777777" w:rsidR="0008442A" w:rsidRDefault="002536A7">
      <w:pPr>
        <w:spacing w:after="0" w:line="240" w:lineRule="auto"/>
      </w:pPr>
      <w:r>
        <w:t>Veljavna ureditev poleg pomanjkljivosti, ki so pogosto povezane tudi z učinkovitostjo postopkov, predstavlja tudi določene finančne posledice, povezane z zagotavljanjem sredstev za izplačilo sejnin članom uradniškega sveta ter predsednikom in članom posebnih natečajnih komisij. Stroški delovanja uradniškega sveta, ki so določeni s Pravilnikom o sejnini za predsednika in člane Uradniškega sveta ter predsednike in člane posebnih natečajnih komisij (Uradni list RS, št. 6/26) na letni ravni sicer ne predstavlja</w:t>
      </w:r>
      <w:r>
        <w:t>jo znatnega finančnega bremena, kljub temu pa ustvarjajo določene finančne posledice. Podobno velja tudi za stroške delovanja posebnih natečajnih komisij, ki nastajajo pri izvedbi vsakega posameznega javnega natečaja.</w:t>
      </w:r>
    </w:p>
    <w:p w14:paraId="5574A139" w14:textId="77777777" w:rsidR="0008442A" w:rsidRDefault="002536A7">
      <w:pPr>
        <w:spacing w:after="0" w:line="240" w:lineRule="auto"/>
      </w:pPr>
      <w:r>
        <w:t xml:space="preserve"> </w:t>
      </w:r>
    </w:p>
    <w:p w14:paraId="7659E883" w14:textId="77777777" w:rsidR="0008442A" w:rsidRDefault="002536A7">
      <w:pPr>
        <w:spacing w:after="0" w:line="240" w:lineRule="auto"/>
      </w:pPr>
      <w:r>
        <w:t>Predlagana sprememba je zato usmerjena v zmanjšanje administrativnih ovir pri izvajanju kadrovskih postopkov v državni upravi ter učinkovitejšo porabo javnih sredstev.</w:t>
      </w:r>
    </w:p>
    <w:p w14:paraId="7239DD80" w14:textId="77777777" w:rsidR="0008442A" w:rsidRDefault="0008442A">
      <w:pPr>
        <w:spacing w:after="0" w:line="260" w:lineRule="auto"/>
        <w:rPr>
          <w:rFonts w:cs="Arial"/>
        </w:rPr>
      </w:pPr>
    </w:p>
    <w:p w14:paraId="30F377B4" w14:textId="77777777" w:rsidR="0008442A" w:rsidRDefault="002536A7">
      <w:pPr>
        <w:pStyle w:val="Odebeljeno"/>
        <w:spacing w:line="260" w:lineRule="auto"/>
      </w:pPr>
      <w:r>
        <w:t>2.</w:t>
      </w:r>
      <w:r>
        <w:tab/>
        <w:t>CILJI, NAČELA IN POGLAVITNE REŠITVE PREDLOGA ZAKONA</w:t>
      </w:r>
    </w:p>
    <w:p w14:paraId="07440624" w14:textId="77777777" w:rsidR="0008442A" w:rsidRDefault="002536A7">
      <w:pPr>
        <w:pStyle w:val="Odebeljeno"/>
        <w:spacing w:line="260" w:lineRule="auto"/>
      </w:pPr>
      <w:r>
        <w:t>2.1</w:t>
      </w:r>
      <w:r>
        <w:tab/>
        <w:t>Cilji</w:t>
      </w:r>
    </w:p>
    <w:p w14:paraId="57AC4D12" w14:textId="77777777" w:rsidR="0008442A" w:rsidRDefault="0008442A">
      <w:pPr>
        <w:spacing w:after="0" w:line="260" w:lineRule="auto"/>
        <w:rPr>
          <w:rFonts w:cs="Arial"/>
        </w:rPr>
      </w:pPr>
    </w:p>
    <w:p w14:paraId="08159C03" w14:textId="77777777" w:rsidR="0008442A" w:rsidRDefault="002536A7">
      <w:pPr>
        <w:spacing w:after="0" w:line="240" w:lineRule="auto"/>
      </w:pPr>
      <w:r>
        <w:t>Temeljni cilj predloga zakona je vzpostaviti učinkovit, pregleden in odgovoren sistem izbire kandidatov za najvišje položaje v državni upravi.</w:t>
      </w:r>
    </w:p>
    <w:p w14:paraId="400EC4DB" w14:textId="77777777" w:rsidR="0008442A" w:rsidRDefault="002536A7">
      <w:pPr>
        <w:spacing w:after="0" w:line="240" w:lineRule="auto"/>
      </w:pPr>
      <w:r>
        <w:t xml:space="preserve"> </w:t>
      </w:r>
    </w:p>
    <w:p w14:paraId="11A2CE04" w14:textId="77777777" w:rsidR="0008442A" w:rsidRDefault="002536A7">
      <w:pPr>
        <w:spacing w:after="0" w:line="240" w:lineRule="auto"/>
      </w:pPr>
      <w:r>
        <w:t>Predlog zakona zasleduje naslednja cilja:</w:t>
      </w:r>
    </w:p>
    <w:p w14:paraId="2DC63BBB" w14:textId="77777777" w:rsidR="0008442A" w:rsidRDefault="002536A7">
      <w:pPr>
        <w:spacing w:after="0" w:line="240" w:lineRule="auto"/>
        <w:ind w:left="454"/>
      </w:pPr>
      <w:r>
        <w:t>- poenostaviti in povečati učinkovitost postopkov posebnih javnih natečajev tudi preko poenotenega preverjanja izpolnjevanja natečajnih pogojev kandidatov pri Centru za kadre;</w:t>
      </w:r>
    </w:p>
    <w:p w14:paraId="28EE4B54" w14:textId="77777777" w:rsidR="0008442A" w:rsidRDefault="002536A7">
      <w:pPr>
        <w:spacing w:after="0" w:line="240" w:lineRule="auto"/>
        <w:ind w:left="454"/>
      </w:pPr>
      <w:r>
        <w:t>- povečati vlogo predstojnikov in drugih funkcionarjev pri izbiri.</w:t>
      </w:r>
    </w:p>
    <w:p w14:paraId="58CC998D" w14:textId="77777777" w:rsidR="0008442A" w:rsidRDefault="002536A7">
      <w:pPr>
        <w:spacing w:after="0" w:line="240" w:lineRule="auto"/>
      </w:pPr>
      <w:r>
        <w:t xml:space="preserve"> </w:t>
      </w:r>
    </w:p>
    <w:p w14:paraId="3C2B8D5D" w14:textId="77777777" w:rsidR="0008442A" w:rsidRDefault="0008442A">
      <w:pPr>
        <w:spacing w:after="0" w:line="260" w:lineRule="auto"/>
        <w:rPr>
          <w:rFonts w:cs="Arial"/>
        </w:rPr>
      </w:pPr>
    </w:p>
    <w:p w14:paraId="6DDB0C23" w14:textId="77777777" w:rsidR="0008442A" w:rsidRDefault="002536A7">
      <w:pPr>
        <w:pStyle w:val="Odebeljeno"/>
        <w:spacing w:line="260" w:lineRule="auto"/>
      </w:pPr>
      <w:r>
        <w:t>2.2</w:t>
      </w:r>
      <w:r>
        <w:tab/>
        <w:t>Načela</w:t>
      </w:r>
    </w:p>
    <w:p w14:paraId="076D9560" w14:textId="77777777" w:rsidR="0008442A" w:rsidRDefault="0008442A">
      <w:pPr>
        <w:spacing w:after="0" w:line="260" w:lineRule="auto"/>
        <w:rPr>
          <w:rFonts w:cs="Arial"/>
        </w:rPr>
      </w:pPr>
    </w:p>
    <w:p w14:paraId="120844B1" w14:textId="77777777" w:rsidR="0008442A" w:rsidRDefault="002536A7">
      <w:pPr>
        <w:spacing w:after="0" w:line="240" w:lineRule="auto"/>
      </w:pPr>
      <w:r>
        <w:lastRenderedPageBreak/>
        <w:t>Predlog zakona temelji na naslednjih načelih:</w:t>
      </w:r>
    </w:p>
    <w:p w14:paraId="623FF258" w14:textId="77777777" w:rsidR="0008442A" w:rsidRDefault="002536A7">
      <w:pPr>
        <w:spacing w:after="0" w:line="240" w:lineRule="auto"/>
        <w:ind w:left="454"/>
      </w:pPr>
      <w:r>
        <w:t>- načelo enakopravne dostopnosti, ki zagotavlja enakopravno dostopnost delovnih mest za vse zainteresirane kandidate pod enakimi pogoji;</w:t>
      </w:r>
    </w:p>
    <w:p w14:paraId="4A411513" w14:textId="77777777" w:rsidR="0008442A" w:rsidRDefault="002536A7">
      <w:pPr>
        <w:spacing w:after="0" w:line="240" w:lineRule="auto"/>
        <w:ind w:left="454"/>
      </w:pPr>
      <w:r>
        <w:t>- načelo javnega natečaja, ki predstavlja pravni mehanizem, ki zagotavlja dosledno izpeljavo načela enakopravne dostopnosti;</w:t>
      </w:r>
    </w:p>
    <w:p w14:paraId="3DD26473" w14:textId="77777777" w:rsidR="0008442A" w:rsidRDefault="002536A7">
      <w:pPr>
        <w:spacing w:after="0" w:line="240" w:lineRule="auto"/>
        <w:ind w:left="454"/>
      </w:pPr>
      <w:r>
        <w:t>- načelo zakonitosti, ki določa pravni okvir kot podlago za izvrševanje nalog javnih uslužbencev;</w:t>
      </w:r>
    </w:p>
    <w:p w14:paraId="4B6474DB" w14:textId="77777777" w:rsidR="0008442A" w:rsidRDefault="002536A7">
      <w:pPr>
        <w:spacing w:after="0" w:line="240" w:lineRule="auto"/>
        <w:ind w:left="454"/>
      </w:pPr>
      <w:r>
        <w:t>- načelo kariere, ki je odvisna od strokovne usposobljenosti uradnika in njegovih delovnih kvalitet ter rezultatov dela.</w:t>
      </w:r>
    </w:p>
    <w:p w14:paraId="67E3D0AB" w14:textId="77777777" w:rsidR="0008442A" w:rsidRDefault="0008442A">
      <w:pPr>
        <w:spacing w:after="0" w:line="260" w:lineRule="auto"/>
        <w:rPr>
          <w:rFonts w:cs="Arial"/>
        </w:rPr>
      </w:pPr>
    </w:p>
    <w:p w14:paraId="29C92B88" w14:textId="77777777" w:rsidR="0008442A" w:rsidRDefault="002536A7">
      <w:pPr>
        <w:pStyle w:val="Odebeljeno"/>
        <w:spacing w:line="260" w:lineRule="auto"/>
      </w:pPr>
      <w:r>
        <w:t>2.3</w:t>
      </w:r>
      <w:r>
        <w:tab/>
        <w:t>Poglavitne rešitve</w:t>
      </w:r>
    </w:p>
    <w:p w14:paraId="2597BA1A" w14:textId="77777777" w:rsidR="0008442A" w:rsidRDefault="0008442A">
      <w:pPr>
        <w:spacing w:after="0" w:line="260" w:lineRule="auto"/>
        <w:rPr>
          <w:rFonts w:cs="Arial"/>
        </w:rPr>
      </w:pPr>
    </w:p>
    <w:p w14:paraId="48CB4C0A" w14:textId="77777777" w:rsidR="0008442A" w:rsidRDefault="002536A7">
      <w:pPr>
        <w:spacing w:after="0" w:line="240" w:lineRule="auto"/>
      </w:pPr>
      <w:r>
        <w:t>Veljavni ZJU-1 za zasedbo najvišjih uradniških položajev v državni upravi določa poseben javni natečaj. Določbe, ki urejajo izvedbo posebnega javnega natečaja temeljijo na ustavnih načelih iz 122. in 49. člena Ustave Republike Slovenije (Uradni list RS, št. 33/91-I, 42/97 – UZS68, 66/00 – UZ80, 24/03 – UZ3a, 47, 68, 69/04 – UZ14, 69/04 – UZ43, 69/04 – UZ50, 68/06 – UZ121,140,143, 47/13 – UZ148, 47/13 – UZ90,97,99, 75/16 – UZ70a, 92/21 – UZ62a in 98/25 – UZ74a, v nadaljnjem besedilu: Ustava). V skladu s 122.</w:t>
      </w:r>
      <w:r>
        <w:t xml:space="preserve"> členom Ustave je zaposlitev v upravnih službah mogoča samo na temelju javnega natečaja, razen v primerih, ki jih določa zakon. S tem se zagotavlja transparentnost postopka in izbira strokovno usposobljenih kandidatov, hkrati pa javni natečaj predstavlja tudi pomemben instrument za uresničevanje pravice iz določbe 49. člena Ustave, v skladu s katero je vsakomur pod enakimi pogoji dostopno vsako delovno mesto.</w:t>
      </w:r>
    </w:p>
    <w:p w14:paraId="3A30F83F" w14:textId="77777777" w:rsidR="0008442A" w:rsidRDefault="002536A7">
      <w:pPr>
        <w:spacing w:after="0" w:line="240" w:lineRule="auto"/>
      </w:pPr>
      <w:r>
        <w:t xml:space="preserve"> </w:t>
      </w:r>
    </w:p>
    <w:p w14:paraId="03B04FD9" w14:textId="77777777" w:rsidR="0008442A" w:rsidRDefault="002536A7">
      <w:pPr>
        <w:spacing w:after="0" w:line="240" w:lineRule="auto"/>
      </w:pPr>
      <w:r>
        <w:t>Zahteva po izvedbi javnega natečaja za uradnike na najvišjih položajih tako krepi načelo zakonitosti, transparentnosti, enakih možnosti in strokovnosti delovanja javne uprave ter prispeva h krepitvi zaupanja javnosti v njeno delovanje.</w:t>
      </w:r>
    </w:p>
    <w:p w14:paraId="1DF3EBD6" w14:textId="77777777" w:rsidR="0008442A" w:rsidRDefault="002536A7">
      <w:pPr>
        <w:spacing w:after="0" w:line="240" w:lineRule="auto"/>
      </w:pPr>
      <w:r>
        <w:t xml:space="preserve"> </w:t>
      </w:r>
    </w:p>
    <w:p w14:paraId="31AB2678" w14:textId="77777777" w:rsidR="0008442A" w:rsidRDefault="002536A7">
      <w:pPr>
        <w:spacing w:after="0" w:line="240" w:lineRule="auto"/>
      </w:pPr>
      <w:r>
        <w:t>Predlog zakona spreminja ureditev posebnih javnih natečajev za zasedbo najvišjih položajev v državni upravi, in sicer na način, da se poenostavi in poveča učinkovitost postopkov posebnih javnih natečajev.</w:t>
      </w:r>
    </w:p>
    <w:p w14:paraId="0DEF8624" w14:textId="77777777" w:rsidR="0008442A" w:rsidRDefault="002536A7">
      <w:pPr>
        <w:spacing w:after="0" w:line="240" w:lineRule="auto"/>
      </w:pPr>
      <w:r>
        <w:t xml:space="preserve"> </w:t>
      </w:r>
    </w:p>
    <w:p w14:paraId="38F9BD90" w14:textId="77777777" w:rsidR="0008442A" w:rsidRDefault="002536A7">
      <w:pPr>
        <w:spacing w:after="0" w:line="240" w:lineRule="auto"/>
      </w:pPr>
      <w:r>
        <w:t>Pogoje za uvrstitev v izbirni postopek (kot na primer pravočasnost prijave in popolnost vloge) izvaja Center za kadre, izbirni postopek pa se nadaljuje pri posameznem organu, in sicer pred posebnimi natečajnimi komisijami, ki jih za vsak primer posebej imenuje predstojnik organa oziroma funkcionar, ki mu je uradnik na položaju odgovoren. Komisijo sestavljajo uradniki, zaposleni v organih državne uprave, pri čemer je eden izmed članov zaposlen v organu, v katerem bo kandidat opravljal položaj.</w:t>
      </w:r>
    </w:p>
    <w:p w14:paraId="5FEA16C6" w14:textId="77777777" w:rsidR="0008442A" w:rsidRDefault="002536A7">
      <w:pPr>
        <w:spacing w:after="0" w:line="240" w:lineRule="auto"/>
      </w:pPr>
      <w:r>
        <w:t xml:space="preserve"> </w:t>
      </w:r>
    </w:p>
    <w:p w14:paraId="3278A57D" w14:textId="77777777" w:rsidR="0008442A" w:rsidRDefault="002536A7">
      <w:pPr>
        <w:spacing w:after="0" w:line="240" w:lineRule="auto"/>
      </w:pPr>
      <w:r>
        <w:t>Posebna natečajna komisija pred začetkom postopka določi merila za izbiro in metode preverjanja strokovne usposobljenosti kandidatov. Med merili mora biti obvezno vključeno vsaj poznavanje pristojnosti in področja dela organizacijske enote oziroma organa, katerega vodenje kandidat prevzema.</w:t>
      </w:r>
    </w:p>
    <w:p w14:paraId="5971740A" w14:textId="77777777" w:rsidR="0008442A" w:rsidRDefault="002536A7">
      <w:pPr>
        <w:spacing w:after="0" w:line="240" w:lineRule="auto"/>
      </w:pPr>
      <w:r>
        <w:t xml:space="preserve"> </w:t>
      </w:r>
    </w:p>
    <w:p w14:paraId="707D9658" w14:textId="77777777" w:rsidR="0008442A" w:rsidRDefault="002536A7">
      <w:pPr>
        <w:spacing w:after="0" w:line="240" w:lineRule="auto"/>
      </w:pPr>
      <w:r>
        <w:t>Posebna natečajna komisija ugotovi, kateri kandidati, ki so se uvrstili v izbirni postopek, so glede na svojo strokovno usposobljenost primerni za položaj. Za uspešno vodenje v državni upravi ni dovolj zgolj strokovno znanje, temveč tudi sposobnost vodenja, upravljanja sprememb, strateškega načrtovanja, komuniciranja in organizacijskega razvoja, zato se za kandidate, ki so po oceni posebne natečajne komisije glede na strokovno usposobljenost primerni za položaj, opravi tudi presoja vodstvenih osebnih sposob</w:t>
      </w:r>
      <w:r>
        <w:t>nosti in veščin za opravljanje položaja. Predsednik posebne natečajne komisije seznam kandidatov, ki so po oceni posebne natečajne komisije glede na strokovno usposobljenost primerni za položaj in za katere je bila opravljena presoja vodstvenih osebnih sposobnosti in veščin za opravljanje položaja, skupaj s prijavami kandidatov in poročilom o presoji vodstvenih osebnih sposobnosti in veščin za opravljanje položaja, predloži funkcionarju, ki mu je uradnik na položaju odgovoren. Med temi kandidati funkcionar,</w:t>
      </w:r>
      <w:r>
        <w:t xml:space="preserve"> ki mu je uradnik na položaju odgovoren, izbere tistega, ki je po njegovi presoji najprimernejši. Funkcionarju odločitve o izbiri ni treba posebej obrazložiti.</w:t>
      </w:r>
    </w:p>
    <w:p w14:paraId="1CFDB1B2" w14:textId="77777777" w:rsidR="0008442A" w:rsidRDefault="002536A7">
      <w:pPr>
        <w:spacing w:after="0" w:line="240" w:lineRule="auto"/>
      </w:pPr>
      <w:r>
        <w:t xml:space="preserve"> </w:t>
      </w:r>
    </w:p>
    <w:p w14:paraId="4B96B9BA" w14:textId="77777777" w:rsidR="0008442A" w:rsidRDefault="002536A7">
      <w:pPr>
        <w:spacing w:after="0" w:line="240" w:lineRule="auto"/>
      </w:pPr>
      <w:r>
        <w:t>Ker predlagana ureditev na drugačen način ureja izvedbo posebnega javnega natečaja in naloge, ki jih je doslej opravljal uradniški svet, se določbe ZJU-1, ki urejajo uradniški svet, črtajo.</w:t>
      </w:r>
    </w:p>
    <w:p w14:paraId="705FFA05" w14:textId="77777777" w:rsidR="0008442A" w:rsidRDefault="0008442A">
      <w:pPr>
        <w:spacing w:after="0" w:line="260" w:lineRule="auto"/>
        <w:rPr>
          <w:rFonts w:cs="Arial"/>
        </w:rPr>
      </w:pPr>
    </w:p>
    <w:p w14:paraId="2D078FC6" w14:textId="77777777" w:rsidR="0008442A" w:rsidRDefault="002536A7">
      <w:pPr>
        <w:pStyle w:val="Odebeljeno"/>
        <w:spacing w:line="260" w:lineRule="auto"/>
      </w:pPr>
      <w:r>
        <w:lastRenderedPageBreak/>
        <w:t>3.</w:t>
      </w:r>
      <w:r>
        <w:tab/>
        <w:t>Ocena finančnih posledic predloga zakona za državni proračun in druga javna finančna sredstva</w:t>
      </w:r>
    </w:p>
    <w:p w14:paraId="16235F72" w14:textId="77777777" w:rsidR="0008442A" w:rsidRDefault="0008442A">
      <w:pPr>
        <w:spacing w:after="0" w:line="260" w:lineRule="auto"/>
        <w:rPr>
          <w:rFonts w:cs="Arial"/>
        </w:rPr>
      </w:pPr>
    </w:p>
    <w:p w14:paraId="66115AF3" w14:textId="77777777" w:rsidR="0008442A" w:rsidRDefault="002536A7">
      <w:pPr>
        <w:pStyle w:val="Odebeljeno"/>
        <w:spacing w:line="260" w:lineRule="auto"/>
        <w:ind w:left="360" w:hanging="360"/>
      </w:pPr>
      <w:r>
        <w:tab/>
        <w:t>Predpis ima posledice za državni proračun in druga javnofinančna sredstva.</w:t>
      </w:r>
    </w:p>
    <w:p w14:paraId="42DB0181" w14:textId="77777777" w:rsidR="0008442A" w:rsidRDefault="0008442A">
      <w:pPr>
        <w:spacing w:after="0" w:line="260" w:lineRule="auto"/>
        <w:rPr>
          <w:rFonts w:cs="Arial"/>
        </w:rPr>
      </w:pPr>
    </w:p>
    <w:p w14:paraId="66D59AE9" w14:textId="77777777" w:rsidR="0008442A" w:rsidRDefault="002536A7">
      <w:pPr>
        <w:pStyle w:val="Odebeljeno"/>
        <w:spacing w:line="260" w:lineRule="auto"/>
        <w:ind w:left="720" w:hanging="360"/>
      </w:pPr>
      <w:r>
        <w:t>–</w:t>
      </w:r>
      <w:r>
        <w:tab/>
      </w:r>
      <w:r>
        <w:t>Predpis ima posledice za blagajne javnega financiranja (državni proračun, občinski proračuni ter pokojninska in zdravstvena blagajna).</w:t>
      </w:r>
    </w:p>
    <w:p w14:paraId="2BA4CFD0" w14:textId="77777777" w:rsidR="0008442A" w:rsidRDefault="0008442A">
      <w:pPr>
        <w:spacing w:after="0" w:line="260" w:lineRule="auto"/>
        <w:rPr>
          <w:rFonts w:cs="Arial"/>
        </w:rPr>
      </w:pPr>
    </w:p>
    <w:p w14:paraId="6CC51901" w14:textId="77777777" w:rsidR="0008442A" w:rsidRDefault="002536A7">
      <w:pPr>
        <w:spacing w:after="0" w:line="260" w:lineRule="auto"/>
        <w:ind w:left="1080" w:hanging="360"/>
      </w:pPr>
      <w:r>
        <w:t>–</w:t>
      </w:r>
      <w:r>
        <w:tab/>
        <w:t>Predpis ima na blagajne javnega financiranja učinek v vrednosti do 40.000 eur.</w:t>
      </w:r>
    </w:p>
    <w:p w14:paraId="605D2F47" w14:textId="77777777" w:rsidR="0008442A" w:rsidRDefault="0008442A">
      <w:pPr>
        <w:spacing w:after="0" w:line="260" w:lineRule="auto"/>
        <w:rPr>
          <w:rFonts w:cs="Arial"/>
        </w:rPr>
      </w:pPr>
    </w:p>
    <w:p w14:paraId="71EB90A1" w14:textId="77777777" w:rsidR="0008442A" w:rsidRDefault="002536A7">
      <w:pPr>
        <w:spacing w:after="0" w:line="240" w:lineRule="auto"/>
        <w:ind w:left="1080"/>
      </w:pPr>
      <w:r>
        <w:t>V skladu s 3. členom Pravilnika o sejnini za predsednika in člane uradniškega sveta ter predsednike in člane posebnih natečajnih komisij (Uradni list RS, št. 6/26) za udeležbo na seji uradniškega sveta predsedniku pripada sejnina v višini 80,00 evrov bruto, članom pa 60,00 evrov bruto. Iz navedenega izhaja, da strošek ene seje uradniškega sveta znaša 740,00 evrov, ob predpostavki, da se seje udeležijo vsi člani uradniškega sveta in da vsi tudi uveljavljajo pravico do sejnine. Uradniški svet na letni ravni p</w:t>
      </w:r>
      <w:r>
        <w:t xml:space="preserve">raviloma izvede od sedem do osem sej, kar predstavlja letni strošek v višini 5.180,00 oz. 5.920,00 evrov. </w:t>
      </w:r>
    </w:p>
    <w:p w14:paraId="75186885" w14:textId="77777777" w:rsidR="0008442A" w:rsidRDefault="002536A7">
      <w:pPr>
        <w:spacing w:after="0" w:line="240" w:lineRule="auto"/>
        <w:jc w:val="left"/>
      </w:pPr>
      <w:r>
        <w:t xml:space="preserve"> </w:t>
      </w:r>
    </w:p>
    <w:p w14:paraId="446EB638" w14:textId="77777777" w:rsidR="0008442A" w:rsidRDefault="002536A7">
      <w:pPr>
        <w:spacing w:after="0" w:line="240" w:lineRule="auto"/>
        <w:ind w:left="1080"/>
      </w:pPr>
      <w:r>
        <w:t xml:space="preserve">V skladu s 4. členom tega pravilnika predsedniku in članom posebne natečajne komisije za udeležbo za udeležbo na seji pripadata stalni in spremenljivi del sejnine. Stalni del sejnine znaša za predsednika 50,00 evrov bruto, za člana pa 40,00 evrov bruto. Spremenljivi del sejnine se določi glede na število kandidatov, ki pristopijo k ustnemu razgovoru, pri čemer predsedniku pripada 50,00 evrov bruto za vsakega kandidata, članu pa 40,00 evrov bruto za vsakega kandidata. Skupna višina sejnine predstavlja vsoto </w:t>
      </w:r>
      <w:r>
        <w:t>stalnega in spremenljivega dela sejnine. Sredstva za plačilo sejnin članov posebnih natečajnih komisij se zagotavljajo iz proračunske postavke organa, ki je predlagatelj posebnega javnega natečaja (četrti odstavek 5. člena pravilnika).</w:t>
      </w:r>
    </w:p>
    <w:p w14:paraId="66515E94" w14:textId="77777777" w:rsidR="0008442A" w:rsidRDefault="002536A7">
      <w:pPr>
        <w:spacing w:after="0" w:line="240" w:lineRule="auto"/>
        <w:jc w:val="left"/>
      </w:pPr>
      <w:r>
        <w:t xml:space="preserve"> </w:t>
      </w:r>
    </w:p>
    <w:p w14:paraId="5AA6449B" w14:textId="77777777" w:rsidR="0008442A" w:rsidRDefault="002536A7">
      <w:pPr>
        <w:spacing w:after="0" w:line="240" w:lineRule="auto"/>
        <w:ind w:left="1080"/>
      </w:pPr>
      <w:r>
        <w:t>Ob upoštevanju povprečnega števila treh kandidatov na posebnem javnem natečaju znaša višina sejnine 200,00 evrov za predsednika in 160,00 evrov za posameznega člana komisije. Glede na štiričlansko sestavo posebne natečajne komisije, ki je v praksi običajna, skupni strošek sejnin za posamezen posebni javni natečaj v povprečju znaša 680,00 evrov. Kot je bilo navedeno sredstva za plačilo sejnin zagotovi organ, ki predlaga izvedbo posebnega javnega natečaja.</w:t>
      </w:r>
    </w:p>
    <w:p w14:paraId="37A2DD47" w14:textId="77777777" w:rsidR="0008442A" w:rsidRDefault="002536A7">
      <w:pPr>
        <w:spacing w:after="0" w:line="240" w:lineRule="auto"/>
        <w:ind w:left="1080"/>
      </w:pPr>
      <w:r>
        <w:t xml:space="preserve"> </w:t>
      </w:r>
    </w:p>
    <w:p w14:paraId="7E0FC701" w14:textId="77777777" w:rsidR="0008442A" w:rsidRDefault="002536A7">
      <w:pPr>
        <w:spacing w:after="0" w:line="240" w:lineRule="auto"/>
        <w:ind w:left="1080"/>
      </w:pPr>
      <w:r>
        <w:t>Z ukinitvijo uradniškega sveta navedenih finančnih stroškov ne bo več.</w:t>
      </w:r>
    </w:p>
    <w:p w14:paraId="3E5265E1" w14:textId="77777777" w:rsidR="0008442A" w:rsidRDefault="0008442A">
      <w:pPr>
        <w:spacing w:after="0" w:line="240" w:lineRule="auto"/>
        <w:ind w:left="1080"/>
      </w:pPr>
    </w:p>
    <w:p w14:paraId="7A1B2D98" w14:textId="77777777" w:rsidR="0008442A" w:rsidRDefault="002536A7">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7FB11DA5" w14:textId="77777777" w:rsidR="0008442A" w:rsidRDefault="0008442A">
      <w:pPr>
        <w:spacing w:after="0" w:line="260" w:lineRule="auto"/>
        <w:rPr>
          <w:rFonts w:cs="Arial"/>
        </w:rPr>
      </w:pPr>
    </w:p>
    <w:p w14:paraId="48CB45D7" w14:textId="77777777" w:rsidR="0008442A" w:rsidRDefault="002536A7">
      <w:pPr>
        <w:spacing w:after="0" w:line="240" w:lineRule="auto"/>
      </w:pPr>
      <w:r>
        <w:t xml:space="preserve">Zagotovitev dodatnih finančnih sredstev ni potrebna. </w:t>
      </w:r>
    </w:p>
    <w:p w14:paraId="39432F88" w14:textId="77777777" w:rsidR="0008442A" w:rsidRDefault="0008442A">
      <w:pPr>
        <w:spacing w:after="0" w:line="260" w:lineRule="auto"/>
      </w:pPr>
    </w:p>
    <w:p w14:paraId="618359DC" w14:textId="77777777" w:rsidR="0008442A" w:rsidRDefault="0008442A">
      <w:pPr>
        <w:spacing w:after="0" w:line="260" w:lineRule="auto"/>
        <w:rPr>
          <w:rFonts w:cs="Arial"/>
        </w:rPr>
      </w:pPr>
    </w:p>
    <w:p w14:paraId="071B2484" w14:textId="77777777" w:rsidR="0008442A" w:rsidRDefault="002536A7">
      <w:pPr>
        <w:pStyle w:val="Odebeljeno"/>
        <w:spacing w:line="260" w:lineRule="auto"/>
      </w:pPr>
      <w:r>
        <w:t>5.</w:t>
      </w:r>
      <w:r>
        <w:tab/>
        <w:t>Prikaz ureditve v drugih pravnih sistemih in prilagojenosti predlagane ureditve pravu Evropske unije</w:t>
      </w:r>
    </w:p>
    <w:p w14:paraId="37549C64" w14:textId="77777777" w:rsidR="0008442A" w:rsidRDefault="0008442A">
      <w:pPr>
        <w:spacing w:after="0" w:line="260" w:lineRule="auto"/>
        <w:rPr>
          <w:rFonts w:cs="Arial"/>
        </w:rPr>
      </w:pPr>
    </w:p>
    <w:p w14:paraId="44008A42" w14:textId="77777777" w:rsidR="0008442A" w:rsidRDefault="002536A7">
      <w:pPr>
        <w:pStyle w:val="Odebeljeno"/>
        <w:spacing w:line="260" w:lineRule="auto"/>
      </w:pPr>
      <w:r>
        <w:t>5.1</w:t>
      </w:r>
      <w:r>
        <w:tab/>
        <w:t>Prikaz ureditve v drugih pravnih sistemih</w:t>
      </w:r>
    </w:p>
    <w:p w14:paraId="63C4EF53" w14:textId="77777777" w:rsidR="0008442A" w:rsidRDefault="0008442A">
      <w:pPr>
        <w:spacing w:after="0" w:line="260" w:lineRule="auto"/>
        <w:rPr>
          <w:rFonts w:cs="Arial"/>
        </w:rPr>
      </w:pPr>
    </w:p>
    <w:p w14:paraId="151E2BD5" w14:textId="77777777" w:rsidR="0008442A" w:rsidRDefault="002536A7">
      <w:pPr>
        <w:spacing w:after="0" w:line="240" w:lineRule="auto"/>
      </w:pPr>
      <w:r>
        <w:t>Države članice EU različno urejajo način izbora in imenovanja na najvišjih vodstvenih uradniških delovnih mestih. V nekaterih državah (večina držav) se izvaja na podlagi javnih natečajev, postopek je deloma centraliziran in obstaja posebno telo, ki bdi nad izvedbo javnih natečajev.</w:t>
      </w:r>
    </w:p>
    <w:p w14:paraId="41843457" w14:textId="77777777" w:rsidR="0008442A" w:rsidRDefault="002536A7">
      <w:pPr>
        <w:spacing w:after="0" w:line="240" w:lineRule="auto"/>
      </w:pPr>
      <w:r>
        <w:t xml:space="preserve"> </w:t>
      </w:r>
    </w:p>
    <w:p w14:paraId="07D8BCA9" w14:textId="77777777" w:rsidR="0008442A" w:rsidRDefault="002536A7">
      <w:pPr>
        <w:spacing w:after="0" w:line="240" w:lineRule="auto"/>
      </w:pPr>
      <w:r>
        <w:lastRenderedPageBreak/>
        <w:t>V državah, kot so Madžarska, Hrvaška, Poljska, Slovaška, Češka, Avstrija in Luksemburg pa ni posebnega telesa, primerljivega z Uradniškim svetom, ki bi (vsaj deloma) centralizirano izvajalo presojo strokovne usposobljenosti za najvišja delovna mesta.</w:t>
      </w:r>
    </w:p>
    <w:p w14:paraId="20CA44B6" w14:textId="77777777" w:rsidR="0008442A" w:rsidRDefault="002536A7">
      <w:pPr>
        <w:spacing w:after="0" w:line="240" w:lineRule="auto"/>
      </w:pPr>
      <w:r>
        <w:rPr>
          <w:b/>
        </w:rPr>
        <w:t xml:space="preserve"> </w:t>
      </w:r>
    </w:p>
    <w:p w14:paraId="0ABABF21" w14:textId="77777777" w:rsidR="0008442A" w:rsidRDefault="0008442A">
      <w:pPr>
        <w:spacing w:after="0" w:line="260" w:lineRule="auto"/>
        <w:rPr>
          <w:rFonts w:cs="Arial"/>
        </w:rPr>
      </w:pPr>
    </w:p>
    <w:p w14:paraId="394313A1" w14:textId="77777777" w:rsidR="0008442A" w:rsidRDefault="002536A7">
      <w:pPr>
        <w:pStyle w:val="Odebeljeno"/>
        <w:spacing w:line="260" w:lineRule="auto"/>
      </w:pPr>
      <w:r>
        <w:t>5.2</w:t>
      </w:r>
      <w:r>
        <w:tab/>
        <w:t>Prikaz ureditve v pravnem redu Evropske unije</w:t>
      </w:r>
    </w:p>
    <w:p w14:paraId="5D54DBA2" w14:textId="77777777" w:rsidR="0008442A" w:rsidRDefault="0008442A">
      <w:pPr>
        <w:spacing w:after="0" w:line="260" w:lineRule="auto"/>
        <w:rPr>
          <w:rFonts w:cs="Arial"/>
        </w:rPr>
      </w:pPr>
    </w:p>
    <w:p w14:paraId="1B7AAF05" w14:textId="77777777" w:rsidR="0008442A" w:rsidRDefault="002536A7">
      <w:pPr>
        <w:spacing w:after="0" w:line="260" w:lineRule="auto"/>
      </w:pPr>
      <w:r>
        <w:t>Predlog ni predmet usklajevanja s pravnim redom EU.</w:t>
      </w:r>
    </w:p>
    <w:p w14:paraId="4C990C23" w14:textId="77777777" w:rsidR="0008442A" w:rsidRDefault="0008442A">
      <w:pPr>
        <w:spacing w:after="0" w:line="260" w:lineRule="auto"/>
        <w:rPr>
          <w:rFonts w:cs="Arial"/>
        </w:rPr>
      </w:pPr>
    </w:p>
    <w:p w14:paraId="267372D5" w14:textId="77777777" w:rsidR="0008442A" w:rsidRDefault="002536A7">
      <w:pPr>
        <w:pStyle w:val="SrajckaNaslovZamik"/>
        <w:spacing w:line="260" w:lineRule="auto"/>
      </w:pPr>
      <w:r>
        <w:t>5.3</w:t>
      </w:r>
      <w:r>
        <w:tab/>
        <w:t>Prikaz ureditve v posameznih državah članicah Evropske unije</w:t>
      </w:r>
    </w:p>
    <w:p w14:paraId="3609203C" w14:textId="77777777" w:rsidR="0008442A" w:rsidRDefault="0008442A">
      <w:pPr>
        <w:spacing w:after="0" w:line="260" w:lineRule="auto"/>
        <w:rPr>
          <w:rFonts w:cs="Arial"/>
        </w:rPr>
      </w:pPr>
    </w:p>
    <w:p w14:paraId="172662E2" w14:textId="77777777" w:rsidR="0008442A" w:rsidRDefault="002536A7">
      <w:pPr>
        <w:spacing w:after="0" w:line="260" w:lineRule="auto"/>
      </w:pPr>
      <w:r>
        <w:t>Češka</w:t>
      </w:r>
    </w:p>
    <w:p w14:paraId="36AC3DB6" w14:textId="77777777" w:rsidR="0008442A" w:rsidRDefault="0008442A">
      <w:pPr>
        <w:spacing w:after="0" w:line="260" w:lineRule="auto"/>
        <w:rPr>
          <w:rFonts w:cs="Arial"/>
        </w:rPr>
      </w:pPr>
    </w:p>
    <w:p w14:paraId="08C83F25" w14:textId="77777777" w:rsidR="0008442A" w:rsidRDefault="002536A7">
      <w:pPr>
        <w:spacing w:after="0" w:line="240" w:lineRule="auto"/>
      </w:pPr>
      <w:r>
        <w:t>Na Češkem je trenutno v teku reforma zakonodaje, ki ureja sistem javnih uslužbencev. Predvidoma bo zaključena v septembru 2026, glede na osnutek novega zakona pa bistvene karakteristike ureditve selekcijskih postopkov za najvišja vodstvena uradniška delovna mesta v državni upravi ostajajo nespremenjene. Na Češkem se ta delovna mesta zasedajo na podlagi javnih natečajev, pri čemer nimajo posebnega telesa, ki bi bilo centralno pristojno za izvajanje teh postopkov oziroma imenovanje natečajnih komisij. Izbirne</w:t>
      </w:r>
      <w:r>
        <w:t xml:space="preserve"> postopke razpiše tisti predstojnik, ki kandidata imenuje na konkreten položaj. Zakon o državni službi ureja tudi način imenovanja natečajnih komisij, pri čemer so število članov, krog oseb, ki so lahko imenovane za člane komisije, ter pristojnost za imenovanje komisije odvisni od konkretnega delovnega mesta (za najvišje položaje npr. natečajno komisijo imenuje vlada).</w:t>
      </w:r>
    </w:p>
    <w:p w14:paraId="052B219F" w14:textId="77777777" w:rsidR="0008442A" w:rsidRDefault="0008442A">
      <w:pPr>
        <w:spacing w:after="0" w:line="260" w:lineRule="auto"/>
        <w:rPr>
          <w:rFonts w:cs="Arial"/>
        </w:rPr>
      </w:pPr>
    </w:p>
    <w:p w14:paraId="62B5868F" w14:textId="77777777" w:rsidR="0008442A" w:rsidRDefault="002536A7">
      <w:pPr>
        <w:spacing w:after="0" w:line="260" w:lineRule="auto"/>
      </w:pPr>
      <w:r>
        <w:t>Madžarska</w:t>
      </w:r>
    </w:p>
    <w:p w14:paraId="68F805D2" w14:textId="77777777" w:rsidR="0008442A" w:rsidRDefault="0008442A">
      <w:pPr>
        <w:spacing w:after="0" w:line="260" w:lineRule="auto"/>
        <w:rPr>
          <w:rFonts w:cs="Arial"/>
        </w:rPr>
      </w:pPr>
    </w:p>
    <w:p w14:paraId="0E043C62" w14:textId="77777777" w:rsidR="0008442A" w:rsidRDefault="002536A7">
      <w:pPr>
        <w:spacing w:after="0" w:line="240" w:lineRule="auto"/>
      </w:pPr>
      <w:r>
        <w:t>Madžarska nima nobenega posebnega postopka oziroma delovnega telesa, ki bi sodeloval v postopku izbire za najvišja vodstvena uradniška delovna mesta.</w:t>
      </w:r>
    </w:p>
    <w:p w14:paraId="538D2F14" w14:textId="77777777" w:rsidR="0008442A" w:rsidRDefault="0008442A">
      <w:pPr>
        <w:spacing w:after="0" w:line="260" w:lineRule="auto"/>
        <w:rPr>
          <w:rFonts w:cs="Arial"/>
        </w:rPr>
      </w:pPr>
    </w:p>
    <w:p w14:paraId="6A53E3EF" w14:textId="77777777" w:rsidR="0008442A" w:rsidRDefault="002536A7">
      <w:pPr>
        <w:spacing w:after="0" w:line="260" w:lineRule="auto"/>
      </w:pPr>
      <w:r>
        <w:t>Avstrija</w:t>
      </w:r>
    </w:p>
    <w:p w14:paraId="2F5C4794" w14:textId="77777777" w:rsidR="0008442A" w:rsidRDefault="0008442A">
      <w:pPr>
        <w:spacing w:after="0" w:line="260" w:lineRule="auto"/>
        <w:rPr>
          <w:rFonts w:cs="Arial"/>
        </w:rPr>
      </w:pPr>
    </w:p>
    <w:p w14:paraId="0232C6FF" w14:textId="77777777" w:rsidR="0008442A" w:rsidRDefault="002536A7">
      <w:pPr>
        <w:spacing w:after="0" w:line="240" w:lineRule="auto"/>
      </w:pPr>
      <w:r>
        <w:t>V Avstriji so vsa vodstvena delovna mesta na najvišji ravni odprta tako za notranje kot zunanje kandidate. Za vsako razpisano vodstveno mesto mora ministrstvo imenovati ocenjevalno komisijo; za določene stalne položaje obstajajo tudi stalne komisije. Komisijo sestavljajo člani, ki jih imenuje minister, in člani, ki jih imenuje predstavništvo zaposlenih. Po opravljenih razgovorih komisija pripravi poročilo, v katerem opredeli kandidate, ki izpolnjujejo pogoje za zadevni profil, ter tiste, ki pogojev ne izpol</w:t>
      </w:r>
      <w:r>
        <w:t>njujejo. Kandidati, ki so ocenjeni kot primerni za zadevno funkcijo, so razvrščeni v tri skupine: izjemno visoko usposobljeni za opravljanje funkcije, visoko usposobljeni in manj usposobljeni. V skladu z avstrijsko ustavno ureditvijo (načelo ministrske pristojnosti in odgovornosti) je končna odločitev v postopku izbire v pristojnosti ministra.</w:t>
      </w:r>
    </w:p>
    <w:p w14:paraId="7108CA06" w14:textId="77777777" w:rsidR="0008442A" w:rsidRDefault="0008442A">
      <w:pPr>
        <w:spacing w:after="0" w:line="260" w:lineRule="auto"/>
        <w:rPr>
          <w:rFonts w:cs="Arial"/>
        </w:rPr>
      </w:pPr>
    </w:p>
    <w:p w14:paraId="793B3A85" w14:textId="77777777" w:rsidR="0008442A" w:rsidRDefault="002536A7">
      <w:pPr>
        <w:spacing w:after="0" w:line="260" w:lineRule="auto"/>
      </w:pPr>
      <w:r>
        <w:t>Slovaška</w:t>
      </w:r>
    </w:p>
    <w:p w14:paraId="7040F846" w14:textId="77777777" w:rsidR="0008442A" w:rsidRDefault="0008442A">
      <w:pPr>
        <w:spacing w:after="0" w:line="260" w:lineRule="auto"/>
        <w:rPr>
          <w:rFonts w:cs="Arial"/>
        </w:rPr>
      </w:pPr>
    </w:p>
    <w:p w14:paraId="07818E4B" w14:textId="77777777" w:rsidR="0008442A" w:rsidRDefault="002536A7">
      <w:pPr>
        <w:spacing w:after="0" w:line="240" w:lineRule="auto"/>
      </w:pPr>
      <w:r>
        <w:t>Na Slovaškem se uradniki na najvišjih vodstvenih delovnih mestih ne izbirajo na javnem natečaju. Za najvišje položaje (generalne sekretarje organov)  velja sistem imenovanja, v katerem vlada ali drugi ustavni organi imenujejo kandidate in ni obveznega natečaja. Ni posebnega osrednjega organa, ki bi za celotno državno upravo izvajal selekcijske postopke; odgovornost je decentralizirana na posamezne službene organe in njihove selekcijske komisije.</w:t>
      </w:r>
    </w:p>
    <w:p w14:paraId="103C8647" w14:textId="77777777" w:rsidR="0008442A" w:rsidRDefault="0008442A">
      <w:pPr>
        <w:spacing w:after="0" w:line="260" w:lineRule="auto"/>
        <w:rPr>
          <w:rFonts w:cs="Arial"/>
        </w:rPr>
      </w:pPr>
    </w:p>
    <w:p w14:paraId="7CF7F9A7" w14:textId="77777777" w:rsidR="0008442A" w:rsidRDefault="002536A7">
      <w:pPr>
        <w:spacing w:after="0" w:line="260" w:lineRule="auto"/>
      </w:pPr>
      <w:r>
        <w:t>Luksemburg</w:t>
      </w:r>
    </w:p>
    <w:p w14:paraId="50316DC8" w14:textId="77777777" w:rsidR="0008442A" w:rsidRDefault="0008442A">
      <w:pPr>
        <w:spacing w:after="0" w:line="260" w:lineRule="auto"/>
        <w:rPr>
          <w:rFonts w:cs="Arial"/>
        </w:rPr>
      </w:pPr>
    </w:p>
    <w:p w14:paraId="134D8413" w14:textId="77777777" w:rsidR="0008442A" w:rsidRDefault="002536A7">
      <w:pPr>
        <w:spacing w:after="0" w:line="240" w:lineRule="auto"/>
      </w:pPr>
      <w:r>
        <w:t xml:space="preserve">V Luksemburgu se najvišja vodstvena delovna mesta v državni upravi praviloma zasedajo na podlagi javnega natečaja. Natečajno komisijo za vsak posamezen postopek ustanovi pristojni minister. Komisija pregleda prijave kandidatov in opravi razgovore. Po zaključku postopka komisija pripravi obrazloženo mnenje in seznam kandidatov, ki izpolnjujejo pogoje za zasedbo položaja. Komisija nima pristojnosti za </w:t>
      </w:r>
      <w:r>
        <w:lastRenderedPageBreak/>
        <w:t xml:space="preserve">imenovanje kandidata; končno odločitev sprejme vlada oziroma veliki vojvoda, kadar je to določeno z zakonom. </w:t>
      </w:r>
    </w:p>
    <w:p w14:paraId="1FD08E64" w14:textId="77777777" w:rsidR="0008442A" w:rsidRDefault="0008442A">
      <w:pPr>
        <w:spacing w:after="0" w:line="260" w:lineRule="auto"/>
        <w:rPr>
          <w:rFonts w:cs="Arial"/>
        </w:rPr>
      </w:pPr>
    </w:p>
    <w:p w14:paraId="1EF362BB" w14:textId="77777777" w:rsidR="0008442A" w:rsidRDefault="002536A7">
      <w:pPr>
        <w:spacing w:after="0" w:line="260" w:lineRule="auto"/>
      </w:pPr>
      <w:r>
        <w:t>Hrvaška</w:t>
      </w:r>
    </w:p>
    <w:p w14:paraId="7A1F4F96" w14:textId="77777777" w:rsidR="0008442A" w:rsidRDefault="0008442A">
      <w:pPr>
        <w:spacing w:after="0" w:line="260" w:lineRule="auto"/>
        <w:rPr>
          <w:rFonts w:cs="Arial"/>
        </w:rPr>
      </w:pPr>
    </w:p>
    <w:p w14:paraId="1E3D1B6A" w14:textId="77777777" w:rsidR="0008442A" w:rsidRDefault="002536A7">
      <w:pPr>
        <w:spacing w:after="0" w:line="240" w:lineRule="auto"/>
      </w:pPr>
      <w:r>
        <w:t>Na Hrvaškem na najvišja vodstvena uradniška delovna mesta javne uslužbence imenuje in razrešuje vlada na predlog predstojnika organa, na podlagi internega natečaja, za obdobje štirih let. Na interni natečaj se lahko prijavijo javni uslužbenci, vključno z uslužbenci lokalne in regionalne samouprave, ki so zaposleni za nedoločen čas in izpolnjujejo formalne pogoje za zasedbo delovnega mesta. Prijava na interni natečaj se vloži prek centraliziranega sistema za zaposlovanje. Postopek internega natečaja pravilom</w:t>
      </w:r>
      <w:r>
        <w:t>a vodi komisija, ki jo imenuje predstojnik organa.</w:t>
      </w:r>
    </w:p>
    <w:p w14:paraId="295176F8" w14:textId="77777777" w:rsidR="0008442A" w:rsidRDefault="002536A7">
      <w:pPr>
        <w:spacing w:after="0" w:line="240" w:lineRule="auto"/>
      </w:pPr>
      <w:r>
        <w:t xml:space="preserve"> </w:t>
      </w:r>
    </w:p>
    <w:p w14:paraId="354DCA2E" w14:textId="77777777" w:rsidR="0008442A" w:rsidRDefault="002536A7">
      <w:pPr>
        <w:spacing w:after="0" w:line="240" w:lineRule="auto"/>
      </w:pPr>
      <w:r>
        <w:t>Če delovnih mest najvišjih vodstvenih javnih uslužbencev, ki jih imenuje vlada, ni mogoče zapolniti prek internega natečaja, se objavi javni natečaj. Postopek javnega natečaja vodi komisija, ki jo imenuje predstojnik organa. Izjemoma javni natečaj za imenovanje glavnega direktorja Državnega zavoda za statistiko ter direktorjev vladnih uradov, predstojnika urada podpredsednika vlade, direktorjev uradov, agencij, direkcij in drugih strokovnih služb, ki jih vlada ustanovi z uredbo, vodi komisija, ki jo imenuje</w:t>
      </w:r>
      <w:r>
        <w:t xml:space="preserve"> predsednik vlade.</w:t>
      </w:r>
    </w:p>
    <w:p w14:paraId="0452287F" w14:textId="77777777" w:rsidR="0008442A" w:rsidRDefault="0008442A">
      <w:pPr>
        <w:spacing w:after="0" w:line="260" w:lineRule="auto"/>
        <w:rPr>
          <w:rFonts w:cs="Arial"/>
        </w:rPr>
      </w:pPr>
    </w:p>
    <w:p w14:paraId="5EE8452F" w14:textId="77777777" w:rsidR="0008442A" w:rsidRDefault="002536A7">
      <w:pPr>
        <w:spacing w:after="0" w:line="260" w:lineRule="auto"/>
      </w:pPr>
      <w:r>
        <w:t>Finska</w:t>
      </w:r>
    </w:p>
    <w:p w14:paraId="0FB30CFF" w14:textId="77777777" w:rsidR="0008442A" w:rsidRDefault="0008442A">
      <w:pPr>
        <w:spacing w:after="0" w:line="260" w:lineRule="auto"/>
        <w:rPr>
          <w:rFonts w:cs="Arial"/>
        </w:rPr>
      </w:pPr>
    </w:p>
    <w:p w14:paraId="63063BD8" w14:textId="77777777" w:rsidR="0008442A" w:rsidRDefault="002536A7">
      <w:pPr>
        <w:spacing w:after="0" w:line="240" w:lineRule="auto"/>
      </w:pPr>
      <w:r>
        <w:t xml:space="preserve">Na Finskem so praviloma vsa najvišja uradniška vodstvena delovna mesta odprta tudi za zunanje kandidate. Ko se takšno mesto sprosti, pristojno ministrstvo začne postopek in javno objavi prosto delovno mesto. Za izbor kandidatov ne obstaja poseben centralni organ. </w:t>
      </w:r>
    </w:p>
    <w:p w14:paraId="0132C9EE" w14:textId="77777777" w:rsidR="0008442A" w:rsidRDefault="0008442A">
      <w:pPr>
        <w:spacing w:after="0" w:line="260" w:lineRule="auto"/>
        <w:rPr>
          <w:rFonts w:cs="Arial"/>
        </w:rPr>
      </w:pPr>
    </w:p>
    <w:p w14:paraId="147957A0" w14:textId="77777777" w:rsidR="0008442A" w:rsidRDefault="002536A7">
      <w:pPr>
        <w:pStyle w:val="Odebeljeno"/>
        <w:spacing w:line="260" w:lineRule="auto"/>
      </w:pPr>
      <w:r>
        <w:t>6.</w:t>
      </w:r>
      <w:r>
        <w:tab/>
        <w:t>Presoja posledic</w:t>
      </w:r>
    </w:p>
    <w:p w14:paraId="0E235664" w14:textId="77777777" w:rsidR="0008442A" w:rsidRDefault="002536A7">
      <w:pPr>
        <w:pStyle w:val="Odebeljeno"/>
        <w:spacing w:line="260" w:lineRule="auto"/>
      </w:pPr>
      <w:r>
        <w:t>6.1</w:t>
      </w:r>
      <w:r>
        <w:tab/>
        <w:t>Presoja administrativnih posledic</w:t>
      </w:r>
    </w:p>
    <w:p w14:paraId="7CB60152" w14:textId="77777777" w:rsidR="0008442A" w:rsidRDefault="0008442A">
      <w:pPr>
        <w:spacing w:after="0" w:line="260" w:lineRule="auto"/>
        <w:rPr>
          <w:rFonts w:cs="Arial"/>
        </w:rPr>
      </w:pPr>
    </w:p>
    <w:p w14:paraId="6D5D97D1" w14:textId="77777777" w:rsidR="0008442A" w:rsidRDefault="002536A7">
      <w:pPr>
        <w:spacing w:after="0" w:line="260" w:lineRule="auto"/>
      </w:pPr>
      <w:r>
        <w:t>Predpis nima posledic na tem področju.</w:t>
      </w:r>
    </w:p>
    <w:p w14:paraId="3A961A3F" w14:textId="77777777" w:rsidR="0008442A" w:rsidRDefault="0008442A">
      <w:pPr>
        <w:spacing w:after="0" w:line="260" w:lineRule="auto"/>
        <w:rPr>
          <w:rFonts w:cs="Arial"/>
        </w:rPr>
      </w:pPr>
    </w:p>
    <w:p w14:paraId="2B79BD54" w14:textId="77777777" w:rsidR="0008442A" w:rsidRDefault="002536A7">
      <w:pPr>
        <w:pStyle w:val="Odebeljeno"/>
        <w:spacing w:line="260" w:lineRule="auto"/>
      </w:pPr>
      <w:r>
        <w:t>6.2</w:t>
      </w:r>
      <w:r>
        <w:tab/>
        <w:t>Presoja posledic za okolje, vključno s prostorskimi in varstvenimi vidiki</w:t>
      </w:r>
    </w:p>
    <w:p w14:paraId="7860FC34" w14:textId="77777777" w:rsidR="0008442A" w:rsidRDefault="0008442A">
      <w:pPr>
        <w:spacing w:after="0" w:line="260" w:lineRule="auto"/>
        <w:rPr>
          <w:rFonts w:cs="Arial"/>
        </w:rPr>
      </w:pPr>
    </w:p>
    <w:p w14:paraId="3BB85C0A" w14:textId="77777777" w:rsidR="0008442A" w:rsidRDefault="002536A7">
      <w:pPr>
        <w:spacing w:after="0" w:line="260" w:lineRule="auto"/>
      </w:pPr>
      <w:r>
        <w:t>Predpis nima posledic na tem področju.</w:t>
      </w:r>
    </w:p>
    <w:p w14:paraId="2AAFBCEE" w14:textId="77777777" w:rsidR="0008442A" w:rsidRDefault="0008442A">
      <w:pPr>
        <w:spacing w:after="0" w:line="260" w:lineRule="auto"/>
        <w:rPr>
          <w:rFonts w:cs="Arial"/>
        </w:rPr>
      </w:pPr>
    </w:p>
    <w:p w14:paraId="32EFD360" w14:textId="77777777" w:rsidR="0008442A" w:rsidRDefault="002536A7">
      <w:pPr>
        <w:pStyle w:val="Odebeljeno"/>
        <w:spacing w:line="260" w:lineRule="auto"/>
      </w:pPr>
      <w:r>
        <w:t>6.3</w:t>
      </w:r>
      <w:r>
        <w:tab/>
        <w:t>Presoja posledic za gospodarstvo</w:t>
      </w:r>
    </w:p>
    <w:p w14:paraId="358CC658" w14:textId="77777777" w:rsidR="0008442A" w:rsidRDefault="0008442A">
      <w:pPr>
        <w:spacing w:after="0" w:line="260" w:lineRule="auto"/>
        <w:rPr>
          <w:rFonts w:cs="Arial"/>
        </w:rPr>
      </w:pPr>
    </w:p>
    <w:p w14:paraId="74A1E7D8" w14:textId="77777777" w:rsidR="0008442A" w:rsidRDefault="002536A7">
      <w:pPr>
        <w:spacing w:after="0" w:line="260" w:lineRule="auto"/>
      </w:pPr>
      <w:r>
        <w:t>Predpis nima posledic na tem področju.</w:t>
      </w:r>
    </w:p>
    <w:p w14:paraId="02484D6C" w14:textId="77777777" w:rsidR="0008442A" w:rsidRDefault="0008442A">
      <w:pPr>
        <w:spacing w:after="0" w:line="260" w:lineRule="auto"/>
        <w:rPr>
          <w:rFonts w:cs="Arial"/>
        </w:rPr>
      </w:pPr>
    </w:p>
    <w:p w14:paraId="2ACED6C4" w14:textId="77777777" w:rsidR="0008442A" w:rsidRDefault="002536A7">
      <w:pPr>
        <w:pStyle w:val="Odebeljeno"/>
        <w:spacing w:line="260" w:lineRule="auto"/>
      </w:pPr>
      <w:r>
        <w:t>6.4</w:t>
      </w:r>
      <w:r>
        <w:tab/>
        <w:t>Presoja posledic za socialno področje</w:t>
      </w:r>
    </w:p>
    <w:p w14:paraId="5C11EF53" w14:textId="77777777" w:rsidR="0008442A" w:rsidRDefault="0008442A">
      <w:pPr>
        <w:spacing w:after="0" w:line="260" w:lineRule="auto"/>
        <w:rPr>
          <w:rFonts w:cs="Arial"/>
        </w:rPr>
      </w:pPr>
    </w:p>
    <w:p w14:paraId="371736FE" w14:textId="77777777" w:rsidR="0008442A" w:rsidRDefault="002536A7">
      <w:pPr>
        <w:spacing w:after="0" w:line="260" w:lineRule="auto"/>
      </w:pPr>
      <w:r>
        <w:t>Predpis nima posledic na tem področju.</w:t>
      </w:r>
    </w:p>
    <w:p w14:paraId="10A58113" w14:textId="77777777" w:rsidR="0008442A" w:rsidRDefault="0008442A">
      <w:pPr>
        <w:spacing w:after="0" w:line="260" w:lineRule="auto"/>
        <w:rPr>
          <w:rFonts w:cs="Arial"/>
        </w:rPr>
      </w:pPr>
    </w:p>
    <w:p w14:paraId="38555E5D" w14:textId="77777777" w:rsidR="0008442A" w:rsidRDefault="002536A7">
      <w:pPr>
        <w:pStyle w:val="Odebeljeno"/>
        <w:spacing w:line="260" w:lineRule="auto"/>
      </w:pPr>
      <w:r>
        <w:t>6.5</w:t>
      </w:r>
      <w:r>
        <w:tab/>
      </w:r>
      <w:r>
        <w:t>Presoja posledic za dokumente razvojnega načrtovanja</w:t>
      </w:r>
    </w:p>
    <w:p w14:paraId="3E11F2EC" w14:textId="77777777" w:rsidR="0008442A" w:rsidRDefault="0008442A">
      <w:pPr>
        <w:spacing w:after="0" w:line="260" w:lineRule="auto"/>
        <w:rPr>
          <w:rFonts w:cs="Arial"/>
        </w:rPr>
      </w:pPr>
    </w:p>
    <w:p w14:paraId="51A1191B" w14:textId="77777777" w:rsidR="0008442A" w:rsidRDefault="002536A7">
      <w:pPr>
        <w:spacing w:after="0" w:line="260" w:lineRule="auto"/>
      </w:pPr>
      <w:r>
        <w:t>Predpis nima posledic na tem področju.</w:t>
      </w:r>
    </w:p>
    <w:p w14:paraId="2C4D04B1" w14:textId="77777777" w:rsidR="0008442A" w:rsidRDefault="0008442A">
      <w:pPr>
        <w:spacing w:after="0" w:line="260" w:lineRule="auto"/>
        <w:rPr>
          <w:rFonts w:cs="Arial"/>
        </w:rPr>
      </w:pPr>
    </w:p>
    <w:p w14:paraId="21B9B2A6" w14:textId="77777777" w:rsidR="0008442A" w:rsidRDefault="002536A7">
      <w:pPr>
        <w:pStyle w:val="Odebeljeno"/>
        <w:spacing w:line="260" w:lineRule="auto"/>
      </w:pPr>
      <w:r>
        <w:t>6.6</w:t>
      </w:r>
      <w:r>
        <w:tab/>
        <w:t>Presoja posledic za druga področja</w:t>
      </w:r>
    </w:p>
    <w:p w14:paraId="6C07548E" w14:textId="77777777" w:rsidR="0008442A" w:rsidRDefault="0008442A">
      <w:pPr>
        <w:spacing w:after="0" w:line="260" w:lineRule="auto"/>
        <w:rPr>
          <w:rFonts w:cs="Arial"/>
        </w:rPr>
      </w:pPr>
    </w:p>
    <w:p w14:paraId="7043CC03" w14:textId="77777777" w:rsidR="0008442A" w:rsidRDefault="002536A7">
      <w:pPr>
        <w:spacing w:after="0" w:line="260" w:lineRule="auto"/>
      </w:pPr>
      <w:r>
        <w:t>Predpis nima posledic na tem področju.</w:t>
      </w:r>
    </w:p>
    <w:p w14:paraId="73F675D0" w14:textId="77777777" w:rsidR="0008442A" w:rsidRDefault="0008442A">
      <w:pPr>
        <w:spacing w:after="0" w:line="260" w:lineRule="auto"/>
        <w:rPr>
          <w:rFonts w:cs="Arial"/>
        </w:rPr>
      </w:pPr>
    </w:p>
    <w:p w14:paraId="5112ADF7" w14:textId="77777777" w:rsidR="0008442A" w:rsidRDefault="002536A7">
      <w:pPr>
        <w:pStyle w:val="Odebeljeno"/>
        <w:spacing w:line="260" w:lineRule="auto"/>
      </w:pPr>
      <w:r>
        <w:t>6.7</w:t>
      </w:r>
      <w:r>
        <w:tab/>
        <w:t>Izvajanje sprejetega predpisa</w:t>
      </w:r>
    </w:p>
    <w:p w14:paraId="54A8AAE1" w14:textId="77777777" w:rsidR="0008442A" w:rsidRDefault="0008442A">
      <w:pPr>
        <w:spacing w:after="0" w:line="260" w:lineRule="auto"/>
        <w:rPr>
          <w:rFonts w:cs="Arial"/>
        </w:rPr>
      </w:pPr>
    </w:p>
    <w:p w14:paraId="65B064E2" w14:textId="77777777" w:rsidR="0008442A" w:rsidRDefault="002536A7">
      <w:pPr>
        <w:spacing w:after="0" w:line="240" w:lineRule="auto"/>
      </w:pPr>
      <w:r>
        <w:lastRenderedPageBreak/>
        <w:t>V okviru svojih pristojnosti bo izvajanje sprejetega predpisa spremljalo Ministrstvo za notranje zadeve in javno upravo.</w:t>
      </w:r>
    </w:p>
    <w:p w14:paraId="3B1B2890" w14:textId="77777777" w:rsidR="0008442A" w:rsidRDefault="0008442A">
      <w:pPr>
        <w:spacing w:after="0" w:line="260" w:lineRule="auto"/>
        <w:rPr>
          <w:rFonts w:cs="Arial"/>
        </w:rPr>
      </w:pPr>
    </w:p>
    <w:p w14:paraId="1BEFFCD3" w14:textId="77777777" w:rsidR="0008442A" w:rsidRDefault="002536A7">
      <w:pPr>
        <w:pStyle w:val="Odebeljeno"/>
        <w:spacing w:line="260" w:lineRule="auto"/>
      </w:pPr>
      <w:r>
        <w:t>7.</w:t>
      </w:r>
      <w:r>
        <w:tab/>
        <w:t>Prikaz sodelovanja javnosti</w:t>
      </w:r>
    </w:p>
    <w:p w14:paraId="60C2DC54" w14:textId="77777777" w:rsidR="0008442A" w:rsidRDefault="0008442A">
      <w:pPr>
        <w:spacing w:after="0" w:line="260" w:lineRule="auto"/>
        <w:rPr>
          <w:rFonts w:cs="Arial"/>
        </w:rPr>
      </w:pPr>
    </w:p>
    <w:p w14:paraId="2E8B6CC4" w14:textId="77777777" w:rsidR="0008442A" w:rsidRDefault="002536A7">
      <w:pPr>
        <w:spacing w:after="0" w:line="260" w:lineRule="auto"/>
      </w:pPr>
      <w:r>
        <w:t>Gradivo ni bilo predmet sodelovanja z javnostjo.</w:t>
      </w:r>
    </w:p>
    <w:p w14:paraId="35D86469" w14:textId="77777777" w:rsidR="0008442A" w:rsidRDefault="0008442A">
      <w:pPr>
        <w:spacing w:after="0" w:line="260" w:lineRule="auto"/>
        <w:rPr>
          <w:rFonts w:cs="Arial"/>
        </w:rPr>
      </w:pPr>
    </w:p>
    <w:p w14:paraId="4990D561" w14:textId="77777777" w:rsidR="0008442A" w:rsidRDefault="002536A7">
      <w:pPr>
        <w:spacing w:after="0" w:line="260" w:lineRule="auto"/>
      </w:pPr>
      <w:r>
        <w:t>Obrazložitev:</w:t>
      </w:r>
    </w:p>
    <w:p w14:paraId="5456BDC8" w14:textId="77777777" w:rsidR="0008442A" w:rsidRDefault="002536A7">
      <w:pPr>
        <w:spacing w:after="0" w:line="240" w:lineRule="auto"/>
      </w:pPr>
      <w:r>
        <w:t xml:space="preserve">Gradivo je bilo dne 15. 6. 2026  poslano v usklajevanje reprezentativnim sindikatom javnega sektorja, in sicer Sindikatu slovenskih diplomatov, Sindikatu Ministrstva za obrambo, Sindikatu veterinarjev Slovenije, Policijskemu sindikatu Slovenije, Konfederaciji sindikatov 90 Slovenije, Sindikatu policistov Slovenije in Sindikatu državnih organov Slovenije. Dne 29. 6. 2026 je bil predlog zakona poslan v usklajevanje tudi Konfederaciji Sindikatov javnega sektorja Slovenije.  </w:t>
      </w:r>
    </w:p>
    <w:p w14:paraId="1EBB8FCE" w14:textId="77777777" w:rsidR="0008442A" w:rsidRDefault="002536A7">
      <w:pPr>
        <w:spacing w:after="0" w:line="240" w:lineRule="auto"/>
      </w:pPr>
      <w:r>
        <w:t xml:space="preserve"> </w:t>
      </w:r>
    </w:p>
    <w:p w14:paraId="1C8885C4" w14:textId="77777777" w:rsidR="0008442A" w:rsidRDefault="002536A7">
      <w:pPr>
        <w:spacing w:after="0" w:line="240" w:lineRule="auto"/>
      </w:pPr>
      <w:r>
        <w:t xml:space="preserve">Dne 29. 6. 2026 je bil z reprezentativnimi sindikati izveden tudi usklajevalni sestanek. Sindikati izpostavljajo predvsem problem zmanjšanja vloge sindikatov v izbirnih postopkih posebnih javnih natečajev, opozarjajo na izostanek enotnih meril za izbiro in metod preverjanja strokovne usposobljenosti kandidatov ter pozivajo k sprejemu novega kodeksa ravnanja v sodelovanju z njimi. </w:t>
      </w:r>
    </w:p>
    <w:p w14:paraId="3C805EF5" w14:textId="77777777" w:rsidR="0008442A" w:rsidRDefault="0008442A">
      <w:pPr>
        <w:spacing w:after="0" w:line="260" w:lineRule="auto"/>
      </w:pPr>
    </w:p>
    <w:p w14:paraId="23C7C408" w14:textId="77777777" w:rsidR="0008442A" w:rsidRDefault="0008442A">
      <w:pPr>
        <w:spacing w:after="0" w:line="260" w:lineRule="auto"/>
        <w:rPr>
          <w:rFonts w:cs="Arial"/>
        </w:rPr>
      </w:pPr>
    </w:p>
    <w:p w14:paraId="41B83761" w14:textId="77777777" w:rsidR="0008442A" w:rsidRDefault="002536A7">
      <w:pPr>
        <w:pStyle w:val="Odebeljeno"/>
        <w:spacing w:line="260" w:lineRule="auto"/>
      </w:pPr>
      <w:r>
        <w:t>8.</w:t>
      </w:r>
      <w:r>
        <w:tab/>
        <w:t>Zunanji strokovnjak oziroma pravna oseba, ki je sodelovala pri pripravi predloga zakona</w:t>
      </w:r>
    </w:p>
    <w:p w14:paraId="53316139" w14:textId="77777777" w:rsidR="0008442A" w:rsidRDefault="0008442A">
      <w:pPr>
        <w:spacing w:after="0" w:line="260" w:lineRule="auto"/>
        <w:rPr>
          <w:rFonts w:cs="Arial"/>
        </w:rPr>
      </w:pPr>
    </w:p>
    <w:p w14:paraId="286BB182" w14:textId="77777777" w:rsidR="0008442A" w:rsidRDefault="002536A7">
      <w:pPr>
        <w:spacing w:after="0" w:line="240" w:lineRule="auto"/>
      </w:pPr>
      <w:r>
        <w:t>Pri pripravi predpisa ni sodeloval zunanji strokovnjak oziroma pravna oseba.</w:t>
      </w:r>
    </w:p>
    <w:p w14:paraId="46858DFC" w14:textId="77777777" w:rsidR="0008442A" w:rsidRDefault="0008442A">
      <w:pPr>
        <w:spacing w:after="0" w:line="260" w:lineRule="auto"/>
        <w:rPr>
          <w:rFonts w:cs="Arial"/>
        </w:rPr>
      </w:pPr>
    </w:p>
    <w:p w14:paraId="0CA4DA83" w14:textId="77777777" w:rsidR="0008442A" w:rsidRDefault="002536A7">
      <w:pPr>
        <w:pStyle w:val="Odebeljeno"/>
        <w:spacing w:line="260" w:lineRule="auto"/>
      </w:pPr>
      <w:r>
        <w:t>9.</w:t>
      </w:r>
      <w:r>
        <w:tab/>
      </w:r>
      <w:r>
        <w:t>Navedba, kateri predstavniki predlagatelja bodo sodelovali pri delu državnega zbora in delovnih teles</w:t>
      </w:r>
    </w:p>
    <w:p w14:paraId="2B5F7E86" w14:textId="77777777" w:rsidR="0008442A" w:rsidRDefault="0008442A">
      <w:pPr>
        <w:spacing w:after="0" w:line="260" w:lineRule="auto"/>
        <w:rPr>
          <w:rFonts w:cs="Arial"/>
        </w:rPr>
      </w:pPr>
    </w:p>
    <w:p w14:paraId="0985B798" w14:textId="77777777" w:rsidR="0008442A" w:rsidRDefault="002536A7">
      <w:pPr>
        <w:spacing w:after="0" w:line="240" w:lineRule="auto"/>
      </w:pPr>
      <w:r>
        <w:t>Franci Matoz, minister,</w:t>
      </w:r>
    </w:p>
    <w:p w14:paraId="69E0FEAF" w14:textId="77777777" w:rsidR="0008442A" w:rsidRDefault="002536A7">
      <w:pPr>
        <w:spacing w:after="0" w:line="240" w:lineRule="auto"/>
      </w:pPr>
      <w:r>
        <w:t>dr. Božo Predalič, državni sekretar, Ministrstvo za notranje zadeve in javno upravo,</w:t>
      </w:r>
    </w:p>
    <w:p w14:paraId="77976FD0" w14:textId="77777777" w:rsidR="0008442A" w:rsidRDefault="002536A7">
      <w:pPr>
        <w:spacing w:after="0" w:line="240" w:lineRule="auto"/>
      </w:pPr>
      <w:r>
        <w:t>Franc Kangler, državni sekretar, Ministrstvo za notranje zadeve in javno upravo,</w:t>
      </w:r>
    </w:p>
    <w:p w14:paraId="07A98284" w14:textId="77777777" w:rsidR="0008442A" w:rsidRDefault="002536A7">
      <w:pPr>
        <w:spacing w:after="0" w:line="240" w:lineRule="auto"/>
      </w:pPr>
      <w:r>
        <w:t>Peter Pogačar, generalni direktor Direktorata za javni sektor, Ministrstvo za notranje zadeve in javno upravo.</w:t>
      </w:r>
    </w:p>
    <w:p w14:paraId="0D00B07D" w14:textId="77777777" w:rsidR="0008442A" w:rsidRDefault="002536A7">
      <w:r>
        <w:br w:type="page"/>
      </w:r>
    </w:p>
    <w:p w14:paraId="6E7F572A" w14:textId="77777777" w:rsidR="0008442A" w:rsidRDefault="002536A7">
      <w:pPr>
        <w:pStyle w:val="Odebeljeno"/>
        <w:spacing w:line="260" w:lineRule="auto"/>
      </w:pPr>
      <w:r>
        <w:lastRenderedPageBreak/>
        <w:t>II.</w:t>
      </w:r>
      <w:r>
        <w:tab/>
        <w:t>BESEDILO ČLENOV</w:t>
      </w:r>
    </w:p>
    <w:p w14:paraId="263FE976" w14:textId="77777777" w:rsidR="0008442A" w:rsidRDefault="0008442A">
      <w:pPr>
        <w:spacing w:after="0" w:line="260" w:lineRule="auto"/>
        <w:rPr>
          <w:rFonts w:cs="Arial"/>
        </w:rPr>
      </w:pPr>
    </w:p>
    <w:p w14:paraId="7CEC0970" w14:textId="77777777" w:rsidR="0008442A" w:rsidRDefault="002536A7">
      <w:pPr>
        <w:pStyle w:val="Naslov1"/>
        <w:spacing w:line="260" w:lineRule="auto"/>
      </w:pPr>
      <w:r>
        <w:t>Zakon o spremembah in dopolnitvah Zakona o javnih uslužbencih</w:t>
      </w:r>
    </w:p>
    <w:p w14:paraId="06330906" w14:textId="77777777" w:rsidR="0008442A" w:rsidRDefault="002536A7">
      <w:pPr>
        <w:pStyle w:val="len"/>
        <w:spacing w:line="260" w:lineRule="auto"/>
      </w:pPr>
      <w:r>
        <w:t>1. člen</w:t>
      </w:r>
    </w:p>
    <w:p w14:paraId="6EEDDE0E" w14:textId="77777777" w:rsidR="0008442A" w:rsidRDefault="0008442A">
      <w:pPr>
        <w:spacing w:after="0" w:line="260" w:lineRule="auto"/>
        <w:rPr>
          <w:rFonts w:cs="Arial"/>
        </w:rPr>
      </w:pPr>
    </w:p>
    <w:p w14:paraId="366CA5BD" w14:textId="77777777" w:rsidR="0008442A" w:rsidRDefault="002536A7">
      <w:pPr>
        <w:spacing w:after="0" w:line="260" w:lineRule="auto"/>
      </w:pPr>
      <w:r>
        <w:tab/>
      </w:r>
      <w:r>
        <w:t>V Zakonu o javnih uslužbencih (Uradni list RS, št. 32/25) se v 6. členu v 15. točki za podpičjem na koncu doda besedilo »vodstvene osebne sposobnosti in veščine za opravljanje položaja so način želenega delovanja javnih uslužbencev na položaju;«.</w:t>
      </w:r>
    </w:p>
    <w:p w14:paraId="011F17CF" w14:textId="77777777" w:rsidR="0008442A" w:rsidRDefault="0008442A">
      <w:pPr>
        <w:spacing w:after="0" w:line="260" w:lineRule="auto"/>
        <w:rPr>
          <w:rFonts w:cs="Arial"/>
        </w:rPr>
      </w:pPr>
    </w:p>
    <w:p w14:paraId="20E11301" w14:textId="77777777" w:rsidR="0008442A" w:rsidRDefault="002536A7">
      <w:pPr>
        <w:pStyle w:val="len"/>
        <w:spacing w:line="260" w:lineRule="auto"/>
      </w:pPr>
      <w:r>
        <w:t>2. člen</w:t>
      </w:r>
    </w:p>
    <w:p w14:paraId="75A2C6AF" w14:textId="77777777" w:rsidR="0008442A" w:rsidRDefault="0008442A">
      <w:pPr>
        <w:spacing w:after="0" w:line="260" w:lineRule="auto"/>
        <w:rPr>
          <w:rFonts w:cs="Arial"/>
        </w:rPr>
      </w:pPr>
    </w:p>
    <w:p w14:paraId="00AD0B32" w14:textId="77777777" w:rsidR="0008442A" w:rsidRDefault="002536A7">
      <w:pPr>
        <w:spacing w:after="0" w:line="260" w:lineRule="auto"/>
      </w:pPr>
      <w:r>
        <w:tab/>
        <w:t>V 62. členu se v drugem odstavku doda nova 2. točka, ki se glasi:</w:t>
      </w:r>
    </w:p>
    <w:p w14:paraId="09933058" w14:textId="77777777" w:rsidR="0008442A" w:rsidRDefault="0008442A">
      <w:pPr>
        <w:spacing w:after="0" w:line="260" w:lineRule="auto"/>
        <w:rPr>
          <w:rFonts w:cs="Arial"/>
        </w:rPr>
      </w:pPr>
    </w:p>
    <w:p w14:paraId="6EB255C4" w14:textId="77777777" w:rsidR="0008442A" w:rsidRDefault="002536A7">
      <w:pPr>
        <w:pStyle w:val="tevilnatoka"/>
        <w:spacing w:after="0" w:line="260" w:lineRule="auto"/>
      </w:pPr>
      <w:r>
        <w:tab/>
        <w:t>»2. objavo posebnega javnega natečaja, preverjanje pogojev za uvrstitev v izbirni postopek in presojo vodstvenih osebnih sposobnosti in veščin v posebnih javnih natečajih za položaje iz prvega odstavka 72. člena tega zakona;«.</w:t>
      </w:r>
    </w:p>
    <w:p w14:paraId="4A913594" w14:textId="77777777" w:rsidR="0008442A" w:rsidRDefault="0008442A">
      <w:pPr>
        <w:spacing w:after="0" w:line="260" w:lineRule="auto"/>
        <w:rPr>
          <w:rFonts w:cs="Arial"/>
        </w:rPr>
      </w:pPr>
    </w:p>
    <w:p w14:paraId="3FC14A41" w14:textId="77777777" w:rsidR="0008442A" w:rsidRDefault="002536A7">
      <w:pPr>
        <w:spacing w:after="0" w:line="260" w:lineRule="auto"/>
      </w:pPr>
      <w:r>
        <w:tab/>
        <w:t xml:space="preserve">Dosedanja 2. točka, ki postane 3. točka, se spremeni tako, da se glasi: </w:t>
      </w:r>
    </w:p>
    <w:p w14:paraId="754A7122" w14:textId="77777777" w:rsidR="0008442A" w:rsidRDefault="0008442A">
      <w:pPr>
        <w:spacing w:after="0" w:line="260" w:lineRule="auto"/>
        <w:rPr>
          <w:rFonts w:cs="Arial"/>
        </w:rPr>
      </w:pPr>
    </w:p>
    <w:p w14:paraId="43E3172B" w14:textId="77777777" w:rsidR="0008442A" w:rsidRDefault="002536A7">
      <w:pPr>
        <w:pStyle w:val="tevilnatoka"/>
        <w:spacing w:after="0" w:line="260" w:lineRule="auto"/>
      </w:pPr>
      <w:r>
        <w:tab/>
      </w:r>
      <w:r>
        <w:t>»3. pomoč organom iz prejšnjega odstavka pri presoji osebnih sposobnosti in veščin za opravljanje dela v drugem delu izbirnega postopka v javnem natečaju;«.</w:t>
      </w:r>
    </w:p>
    <w:p w14:paraId="79FCA329" w14:textId="77777777" w:rsidR="0008442A" w:rsidRDefault="0008442A">
      <w:pPr>
        <w:spacing w:after="0" w:line="260" w:lineRule="auto"/>
        <w:rPr>
          <w:rFonts w:cs="Arial"/>
        </w:rPr>
      </w:pPr>
    </w:p>
    <w:p w14:paraId="6C0C543A" w14:textId="77777777" w:rsidR="0008442A" w:rsidRDefault="002536A7">
      <w:pPr>
        <w:spacing w:after="0" w:line="260" w:lineRule="auto"/>
      </w:pPr>
      <w:r>
        <w:tab/>
        <w:t>Dosedanje 3., 4., 5. in 6. točka postanejo 4., 5., 6. in 7. točka.</w:t>
      </w:r>
    </w:p>
    <w:p w14:paraId="30082A7C" w14:textId="77777777" w:rsidR="0008442A" w:rsidRDefault="0008442A">
      <w:pPr>
        <w:spacing w:after="0" w:line="260" w:lineRule="auto"/>
        <w:rPr>
          <w:rFonts w:cs="Arial"/>
        </w:rPr>
      </w:pPr>
    </w:p>
    <w:p w14:paraId="4452A2CD" w14:textId="77777777" w:rsidR="0008442A" w:rsidRDefault="002536A7">
      <w:pPr>
        <w:pStyle w:val="len"/>
        <w:spacing w:line="260" w:lineRule="auto"/>
      </w:pPr>
      <w:r>
        <w:t>3. člen</w:t>
      </w:r>
    </w:p>
    <w:p w14:paraId="313C5E74" w14:textId="77777777" w:rsidR="0008442A" w:rsidRDefault="0008442A">
      <w:pPr>
        <w:spacing w:after="0" w:line="260" w:lineRule="auto"/>
        <w:rPr>
          <w:rFonts w:cs="Arial"/>
        </w:rPr>
      </w:pPr>
    </w:p>
    <w:p w14:paraId="740042A8" w14:textId="77777777" w:rsidR="0008442A" w:rsidRDefault="002536A7">
      <w:pPr>
        <w:spacing w:after="0" w:line="260" w:lineRule="auto"/>
      </w:pPr>
      <w:r>
        <w:tab/>
        <w:t>V 65. členu se v petem odstavku v drugi alineji podpičje nadomesti s piko.</w:t>
      </w:r>
    </w:p>
    <w:p w14:paraId="490A21EA" w14:textId="77777777" w:rsidR="0008442A" w:rsidRDefault="0008442A">
      <w:pPr>
        <w:spacing w:after="0" w:line="260" w:lineRule="auto"/>
        <w:rPr>
          <w:rFonts w:cs="Arial"/>
        </w:rPr>
      </w:pPr>
    </w:p>
    <w:p w14:paraId="24C3E3A7" w14:textId="77777777" w:rsidR="0008442A" w:rsidRDefault="002536A7">
      <w:pPr>
        <w:spacing w:after="0" w:line="260" w:lineRule="auto"/>
      </w:pPr>
      <w:r>
        <w:tab/>
        <w:t>Tretja alineja se črta.</w:t>
      </w:r>
    </w:p>
    <w:p w14:paraId="0A0148C0" w14:textId="77777777" w:rsidR="0008442A" w:rsidRDefault="0008442A">
      <w:pPr>
        <w:spacing w:after="0" w:line="260" w:lineRule="auto"/>
        <w:rPr>
          <w:rFonts w:cs="Arial"/>
        </w:rPr>
      </w:pPr>
    </w:p>
    <w:p w14:paraId="6E50A160" w14:textId="77777777" w:rsidR="0008442A" w:rsidRDefault="002536A7">
      <w:pPr>
        <w:pStyle w:val="len"/>
        <w:spacing w:line="260" w:lineRule="auto"/>
      </w:pPr>
      <w:r>
        <w:t>4. člen</w:t>
      </w:r>
    </w:p>
    <w:p w14:paraId="264BBF7C" w14:textId="77777777" w:rsidR="0008442A" w:rsidRDefault="0008442A">
      <w:pPr>
        <w:spacing w:after="0" w:line="260" w:lineRule="auto"/>
        <w:rPr>
          <w:rFonts w:cs="Arial"/>
        </w:rPr>
      </w:pPr>
    </w:p>
    <w:p w14:paraId="42FDC932" w14:textId="77777777" w:rsidR="0008442A" w:rsidRDefault="002536A7">
      <w:pPr>
        <w:spacing w:after="0" w:line="260" w:lineRule="auto"/>
      </w:pPr>
      <w:r>
        <w:tab/>
        <w:t xml:space="preserve">V 68. členu se v tretjem odstavku v drugi alineji podpičje nadomesti s piko.   </w:t>
      </w:r>
    </w:p>
    <w:p w14:paraId="1D1C5224" w14:textId="77777777" w:rsidR="0008442A" w:rsidRDefault="0008442A">
      <w:pPr>
        <w:spacing w:after="0" w:line="260" w:lineRule="auto"/>
        <w:rPr>
          <w:rFonts w:cs="Arial"/>
        </w:rPr>
      </w:pPr>
    </w:p>
    <w:p w14:paraId="6287F3C9" w14:textId="77777777" w:rsidR="0008442A" w:rsidRDefault="002536A7">
      <w:pPr>
        <w:spacing w:after="0" w:line="260" w:lineRule="auto"/>
      </w:pPr>
      <w:r>
        <w:tab/>
        <w:t>Tretja alineja se črta.</w:t>
      </w:r>
    </w:p>
    <w:p w14:paraId="14A05584" w14:textId="77777777" w:rsidR="0008442A" w:rsidRDefault="0008442A">
      <w:pPr>
        <w:spacing w:after="0" w:line="260" w:lineRule="auto"/>
        <w:rPr>
          <w:rFonts w:cs="Arial"/>
        </w:rPr>
      </w:pPr>
    </w:p>
    <w:p w14:paraId="65FD6737" w14:textId="77777777" w:rsidR="0008442A" w:rsidRDefault="002536A7">
      <w:pPr>
        <w:pStyle w:val="len"/>
        <w:spacing w:line="260" w:lineRule="auto"/>
      </w:pPr>
      <w:r>
        <w:t>5. člen</w:t>
      </w:r>
    </w:p>
    <w:p w14:paraId="456DA703" w14:textId="77777777" w:rsidR="0008442A" w:rsidRDefault="0008442A">
      <w:pPr>
        <w:spacing w:after="0" w:line="260" w:lineRule="auto"/>
        <w:rPr>
          <w:rFonts w:cs="Arial"/>
        </w:rPr>
      </w:pPr>
    </w:p>
    <w:p w14:paraId="1AACE580" w14:textId="77777777" w:rsidR="0008442A" w:rsidRDefault="002536A7">
      <w:pPr>
        <w:spacing w:after="0" w:line="260" w:lineRule="auto"/>
      </w:pPr>
      <w:r>
        <w:tab/>
        <w:t>V 69. členu se v drugem odstavku:</w:t>
      </w:r>
    </w:p>
    <w:p w14:paraId="75ED16F2" w14:textId="77777777" w:rsidR="0008442A" w:rsidRDefault="0008442A">
      <w:pPr>
        <w:spacing w:after="0" w:line="260" w:lineRule="auto"/>
        <w:rPr>
          <w:rFonts w:cs="Arial"/>
        </w:rPr>
      </w:pPr>
    </w:p>
    <w:p w14:paraId="23962BA4" w14:textId="77777777" w:rsidR="0008442A" w:rsidRDefault="002536A7">
      <w:pPr>
        <w:spacing w:after="0" w:line="260" w:lineRule="auto"/>
      </w:pPr>
      <w:r>
        <w:tab/>
        <w:t>– napovedni stavek spremeni tako, da se glasi:</w:t>
      </w:r>
    </w:p>
    <w:p w14:paraId="5314F171" w14:textId="77777777" w:rsidR="0008442A" w:rsidRDefault="0008442A">
      <w:pPr>
        <w:spacing w:after="0" w:line="260" w:lineRule="auto"/>
        <w:rPr>
          <w:rFonts w:cs="Arial"/>
        </w:rPr>
      </w:pPr>
    </w:p>
    <w:p w14:paraId="657F6519" w14:textId="77777777" w:rsidR="0008442A" w:rsidRDefault="0008442A">
      <w:pPr>
        <w:spacing w:after="0" w:line="260" w:lineRule="auto"/>
        <w:rPr>
          <w:rFonts w:cs="Arial"/>
        </w:rPr>
      </w:pPr>
    </w:p>
    <w:p w14:paraId="6356633F" w14:textId="77777777" w:rsidR="0008442A" w:rsidRDefault="002536A7">
      <w:pPr>
        <w:spacing w:after="0" w:line="260" w:lineRule="auto"/>
      </w:pPr>
      <w:r>
        <w:tab/>
        <w:t>»Za namen oprostitve iz prejšnjega odstavka in šestega odstavka 72. člena tega zakona ministrstvo, pristojno za javno upravo, o kandidatih iz prejšnjega odstavka in šestega odstavka 72. člena tega zakona pri centru za kadre vodi evidenco s temi podatki:«;</w:t>
      </w:r>
    </w:p>
    <w:p w14:paraId="042A48B3" w14:textId="77777777" w:rsidR="0008442A" w:rsidRDefault="0008442A">
      <w:pPr>
        <w:spacing w:after="0" w:line="260" w:lineRule="auto"/>
        <w:rPr>
          <w:rFonts w:cs="Arial"/>
        </w:rPr>
      </w:pPr>
    </w:p>
    <w:p w14:paraId="6533A237" w14:textId="77777777" w:rsidR="0008442A" w:rsidRDefault="002536A7">
      <w:pPr>
        <w:spacing w:after="0" w:line="260" w:lineRule="auto"/>
      </w:pPr>
      <w:r>
        <w:tab/>
        <w:t>– 6. točka spremeni tako, da se glasi:</w:t>
      </w:r>
    </w:p>
    <w:p w14:paraId="08E2F1C0" w14:textId="77777777" w:rsidR="0008442A" w:rsidRDefault="0008442A">
      <w:pPr>
        <w:spacing w:after="0" w:line="260" w:lineRule="auto"/>
        <w:rPr>
          <w:rFonts w:cs="Arial"/>
        </w:rPr>
      </w:pPr>
    </w:p>
    <w:p w14:paraId="0560F718" w14:textId="77777777" w:rsidR="0008442A" w:rsidRDefault="002536A7">
      <w:pPr>
        <w:pStyle w:val="tevilnatoka"/>
        <w:spacing w:after="0" w:line="260" w:lineRule="auto"/>
      </w:pPr>
      <w:r>
        <w:tab/>
      </w:r>
      <w:r>
        <w:t>»6. datum izvedene presoje vodstvenih osebnih sposobnosti in veščin za opravljanje položaja iz prvega odstavka 72. člena tega zakona.«.</w:t>
      </w:r>
    </w:p>
    <w:p w14:paraId="73F40ADD" w14:textId="77777777" w:rsidR="0008442A" w:rsidRDefault="0008442A">
      <w:pPr>
        <w:spacing w:after="0" w:line="260" w:lineRule="auto"/>
        <w:rPr>
          <w:rFonts w:cs="Arial"/>
        </w:rPr>
      </w:pPr>
    </w:p>
    <w:p w14:paraId="7451B47F" w14:textId="77777777" w:rsidR="0008442A" w:rsidRDefault="002536A7">
      <w:pPr>
        <w:spacing w:after="0" w:line="260" w:lineRule="auto"/>
      </w:pPr>
      <w:r>
        <w:tab/>
        <w:t>V četrtem odstavku se za besedilom »ali dve leti od dneva presoje« doda beseda »vodstvenih«.</w:t>
      </w:r>
    </w:p>
    <w:p w14:paraId="7D8661D8" w14:textId="77777777" w:rsidR="0008442A" w:rsidRDefault="0008442A">
      <w:pPr>
        <w:spacing w:after="0" w:line="260" w:lineRule="auto"/>
        <w:rPr>
          <w:rFonts w:cs="Arial"/>
        </w:rPr>
      </w:pPr>
    </w:p>
    <w:p w14:paraId="2764A976" w14:textId="77777777" w:rsidR="0008442A" w:rsidRDefault="002536A7">
      <w:pPr>
        <w:spacing w:after="0" w:line="260" w:lineRule="auto"/>
      </w:pPr>
      <w:r>
        <w:tab/>
        <w:t>V petem odstavku se drugi stavek črta.</w:t>
      </w:r>
    </w:p>
    <w:p w14:paraId="5BC5CF6F" w14:textId="77777777" w:rsidR="0008442A" w:rsidRDefault="0008442A">
      <w:pPr>
        <w:spacing w:after="0" w:line="260" w:lineRule="auto"/>
        <w:rPr>
          <w:rFonts w:cs="Arial"/>
        </w:rPr>
      </w:pPr>
    </w:p>
    <w:p w14:paraId="4EB3BEAC" w14:textId="77777777" w:rsidR="0008442A" w:rsidRDefault="002536A7">
      <w:pPr>
        <w:pStyle w:val="len"/>
        <w:spacing w:line="260" w:lineRule="auto"/>
      </w:pPr>
      <w:r>
        <w:t>6. člen</w:t>
      </w:r>
    </w:p>
    <w:p w14:paraId="60A6B528" w14:textId="77777777" w:rsidR="0008442A" w:rsidRDefault="0008442A">
      <w:pPr>
        <w:spacing w:after="0" w:line="260" w:lineRule="auto"/>
        <w:rPr>
          <w:rFonts w:cs="Arial"/>
        </w:rPr>
      </w:pPr>
    </w:p>
    <w:p w14:paraId="7680B637" w14:textId="77777777" w:rsidR="0008442A" w:rsidRDefault="002536A7">
      <w:pPr>
        <w:spacing w:after="0" w:line="260" w:lineRule="auto"/>
      </w:pPr>
      <w:r>
        <w:tab/>
        <w:t>72. člen se spremeni tako, da se glasi:</w:t>
      </w:r>
    </w:p>
    <w:p w14:paraId="42DB5165" w14:textId="77777777" w:rsidR="0008442A" w:rsidRDefault="0008442A">
      <w:pPr>
        <w:spacing w:after="0" w:line="260" w:lineRule="auto"/>
        <w:rPr>
          <w:rFonts w:cs="Arial"/>
        </w:rPr>
      </w:pPr>
    </w:p>
    <w:p w14:paraId="72CE5B71" w14:textId="77777777" w:rsidR="0008442A" w:rsidRDefault="0008442A">
      <w:pPr>
        <w:spacing w:after="0" w:line="260" w:lineRule="auto"/>
        <w:rPr>
          <w:rFonts w:cs="Arial"/>
        </w:rPr>
      </w:pPr>
    </w:p>
    <w:p w14:paraId="7196F063" w14:textId="77777777" w:rsidR="0008442A" w:rsidRDefault="002536A7">
      <w:pPr>
        <w:pStyle w:val="lennaslov"/>
        <w:spacing w:line="260" w:lineRule="auto"/>
      </w:pPr>
      <w:r>
        <w:t xml:space="preserve">»72. člen </w:t>
      </w:r>
      <w:r>
        <w:br/>
        <w:t>(poseben javni natečaj)</w:t>
      </w:r>
    </w:p>
    <w:p w14:paraId="46910D5C" w14:textId="77777777" w:rsidR="0008442A" w:rsidRDefault="0008442A">
      <w:pPr>
        <w:spacing w:after="0" w:line="260" w:lineRule="auto"/>
        <w:rPr>
          <w:rFonts w:cs="Arial"/>
        </w:rPr>
      </w:pPr>
    </w:p>
    <w:p w14:paraId="45BA64F4" w14:textId="77777777" w:rsidR="0008442A" w:rsidRDefault="002536A7">
      <w:pPr>
        <w:spacing w:after="0" w:line="260" w:lineRule="auto"/>
      </w:pPr>
      <w:r>
        <w:tab/>
        <w:t>(1) Poseben javni natečaj je javni natečaj za položaje generalnih direktorjev, generalnih sekretarjev, predstojnikov organov v sestavi ministrstev, predstojnikov vladnih služb in načelnikov upravnih enot. Poseben javni natečaj izvaja posebna natečajna komisija, ki jo za vsak primer posebej imenuje funkcionar, ki mu je uradnik na položaju odgovoren. Poseben javni natečaj za položaj načelnika upravne enote izvaja posebna natečajna komisija, ki jo za vsak primer posebej imenuje minister, pristojen za javno up</w:t>
      </w:r>
      <w:r>
        <w:t xml:space="preserve">ravo. </w:t>
      </w:r>
    </w:p>
    <w:p w14:paraId="1ABFB903" w14:textId="77777777" w:rsidR="0008442A" w:rsidRDefault="0008442A">
      <w:pPr>
        <w:spacing w:after="0" w:line="260" w:lineRule="auto"/>
        <w:rPr>
          <w:rFonts w:cs="Arial"/>
        </w:rPr>
      </w:pPr>
    </w:p>
    <w:p w14:paraId="48296FCC" w14:textId="77777777" w:rsidR="0008442A" w:rsidRDefault="002536A7">
      <w:pPr>
        <w:spacing w:after="0" w:line="260" w:lineRule="auto"/>
      </w:pPr>
      <w:r>
        <w:tab/>
        <w:t>(2) V posebno natečajno komisijo se imenujejo javni uslužbenci, zaposleni v organih državne uprave, na način iz 108. člena tega zakona, pri čemer je eden od članov posebne natečajne komisije javni uslužbenec, zaposlen v organu, v katerem bo kandidat opravljal položaj. </w:t>
      </w:r>
    </w:p>
    <w:p w14:paraId="78B2B86D" w14:textId="77777777" w:rsidR="0008442A" w:rsidRDefault="0008442A">
      <w:pPr>
        <w:spacing w:after="0" w:line="260" w:lineRule="auto"/>
        <w:rPr>
          <w:rFonts w:cs="Arial"/>
        </w:rPr>
      </w:pPr>
    </w:p>
    <w:p w14:paraId="7B5A2D32" w14:textId="77777777" w:rsidR="0008442A" w:rsidRDefault="002536A7">
      <w:pPr>
        <w:spacing w:after="0" w:line="260" w:lineRule="auto"/>
      </w:pPr>
      <w:r>
        <w:tab/>
        <w:t xml:space="preserve">(3) Posebna natečajna komisija pred začetkom izbirnega postopka določi merila za izbiro in metode preverjanja strokovne usposobljenosti kandidatov, pri čemer mora biti med merili za izbiro določeno najmanj poznavanje pristojnosti in področja dela organizacijske enote ali organa, za katerega vodenje kandidira. </w:t>
      </w:r>
    </w:p>
    <w:p w14:paraId="4D84E441" w14:textId="77777777" w:rsidR="0008442A" w:rsidRDefault="0008442A">
      <w:pPr>
        <w:spacing w:after="0" w:line="260" w:lineRule="auto"/>
        <w:rPr>
          <w:rFonts w:cs="Arial"/>
        </w:rPr>
      </w:pPr>
    </w:p>
    <w:p w14:paraId="7E356CA6" w14:textId="77777777" w:rsidR="0008442A" w:rsidRDefault="002536A7">
      <w:pPr>
        <w:spacing w:after="0" w:line="260" w:lineRule="auto"/>
      </w:pPr>
      <w:r>
        <w:tab/>
        <w:t>(4) Posebna natečajna komisija ugotovi, kateri kandidati, uvrščeni v izbirni postopek, so glede na svojo strokovno usposobljenost primerni za ta položaj. Kandidatom, ki so glede na svojo strokovno usposobljenost primerni za položaj, in kandidatom, ki niso primerni za položaj, predsednik posebne natečajne komisije izda sklep. Za kandidate, ki so po oceni posebne natečajne komisije glede na strokovno usposobljenost primerni za položaj, se opravi presoja vodstvenih osebnih sposobnosti in veščin za opravljanje</w:t>
      </w:r>
      <w:r>
        <w:t xml:space="preserve"> položaja. Predsednik posebne natečajne komisije seznam kandidatov, ki so po oceni posebne natečajne komisije glede na strokovno usposobljenost primerni za položaj in za katere je bila opravljena presoja vodstvenih osebnih sposobnosti in veščin za opravljanje položaja, skupaj s prijavami teh kandidatov ter poročilom o presoji vodstvenih osebnih sposobnosti in veščin za opravljanje položaja, predloži funkcionarju, ki mu je uradnik na položaju odgovoren. Med temi kandidati funkcionar, ki mu je uradnik na polo</w:t>
      </w:r>
      <w:r>
        <w:t xml:space="preserve">žaju odgovoren, izbere tistega, ki je po njegovi presoji najprimernejši. Funkcionarju </w:t>
      </w:r>
      <w:r>
        <w:lastRenderedPageBreak/>
        <w:t xml:space="preserve">odločitve iz tega odstavka ni treba posebej obrazložiti; o izbiri se ne izda sklep, temveč se izbranega in neizbrane kandidate le obvesti. </w:t>
      </w:r>
    </w:p>
    <w:p w14:paraId="629610BE" w14:textId="77777777" w:rsidR="0008442A" w:rsidRDefault="0008442A">
      <w:pPr>
        <w:spacing w:after="0" w:line="260" w:lineRule="auto"/>
        <w:rPr>
          <w:rFonts w:cs="Arial"/>
        </w:rPr>
      </w:pPr>
    </w:p>
    <w:p w14:paraId="320D2D5B" w14:textId="77777777" w:rsidR="0008442A" w:rsidRDefault="002536A7">
      <w:pPr>
        <w:spacing w:after="0" w:line="260" w:lineRule="auto"/>
      </w:pPr>
      <w:r>
        <w:tab/>
        <w:t>(5) Če funkcionar, ki mu je uradnik na položaju odgovoren, oceni, da noben izmed kandidatov s predloženega seznama ni primeren, se postopek posebnega javnega natečaja ponovi.</w:t>
      </w:r>
    </w:p>
    <w:p w14:paraId="3E91B7DA" w14:textId="77777777" w:rsidR="0008442A" w:rsidRDefault="0008442A">
      <w:pPr>
        <w:spacing w:after="0" w:line="260" w:lineRule="auto"/>
        <w:rPr>
          <w:rFonts w:cs="Arial"/>
        </w:rPr>
      </w:pPr>
    </w:p>
    <w:p w14:paraId="7746FE15" w14:textId="77777777" w:rsidR="0008442A" w:rsidRDefault="002536A7">
      <w:pPr>
        <w:spacing w:after="0" w:line="260" w:lineRule="auto"/>
      </w:pPr>
      <w:r>
        <w:tab/>
        <w:t xml:space="preserve">(6) Odločitev posebne natečajne komisije o primernosti kandidata za položaj iz prvega odstavka tega člena velja eno leto od sprejetja odločitve o primernosti kandidata. V tem obdobju lahko funkcionar, ki mu je uradnik na položaju odgovoren, predlaga imenovanje tega kandidata na ta položaj brez ponovne izvedbe javnega natečaja. Poročilo o presoji vodstvenih osebnih sposobnosti in veščin za opravljanje položaja iz prvega odstavka tega člena, se lahko upošteva tudi v drugih izbirnih postopkih posebnih javnih </w:t>
      </w:r>
      <w:r>
        <w:t>natečajev še dve leti od dneva izvedbe presoje. V tem obdobju so ti kandidati oproščeni ponovnega opravljanja presoje vodstvenih osebnih sposobnosti in veščin za opravljanje položaja.</w:t>
      </w:r>
    </w:p>
    <w:p w14:paraId="798E6E4D" w14:textId="77777777" w:rsidR="0008442A" w:rsidRDefault="0008442A">
      <w:pPr>
        <w:spacing w:after="0" w:line="260" w:lineRule="auto"/>
        <w:rPr>
          <w:rFonts w:cs="Arial"/>
        </w:rPr>
      </w:pPr>
    </w:p>
    <w:p w14:paraId="682A77C8" w14:textId="77777777" w:rsidR="0008442A" w:rsidRDefault="002536A7">
      <w:pPr>
        <w:spacing w:after="0" w:line="260" w:lineRule="auto"/>
      </w:pPr>
      <w:r>
        <w:tab/>
      </w:r>
      <w:r>
        <w:t>(7) Poseben javni natečaj je tudi javni natečaj za položaj direktorja uprave lokalne skupnosti oziroma tajnika občine. Izvaja ga posebna natečajna komisija, ki jo za vsak primer posebej imenuje župan, in ki pred začetkom izbirnega postopka določi merila za izbiro in metode preverjanja strokovne usposobljenosti kandidatov. Pri izvajanju posebnega javnega natečaja se smiselno uporabljata določbi četrtega in petega odstavka tega člena, razen v delu, kjer je za kandidate, ki so po oceni posebne natečajne komisi</w:t>
      </w:r>
      <w:r>
        <w:t>je glede na strokovno usposobljenost primerni za položaj, določena presoja vodstvenih osebnih sposobnosti in veščin za opravljanje položaja.</w:t>
      </w:r>
    </w:p>
    <w:p w14:paraId="40421E94" w14:textId="77777777" w:rsidR="0008442A" w:rsidRDefault="0008442A">
      <w:pPr>
        <w:spacing w:after="0" w:line="260" w:lineRule="auto"/>
        <w:rPr>
          <w:rFonts w:cs="Arial"/>
        </w:rPr>
      </w:pPr>
    </w:p>
    <w:p w14:paraId="439BF553" w14:textId="77777777" w:rsidR="0008442A" w:rsidRDefault="002536A7">
      <w:pPr>
        <w:spacing w:after="0" w:line="260" w:lineRule="auto"/>
      </w:pPr>
      <w:r>
        <w:tab/>
        <w:t xml:space="preserve">(8) Strokovno pomoč za delo posebne natečajne komisije zagotavlja kadrovska služba organa, ki ga vodi funkcionar, ki imenuje posebno natečajno komisijo.« </w:t>
      </w:r>
    </w:p>
    <w:p w14:paraId="511F37A9" w14:textId="77777777" w:rsidR="0008442A" w:rsidRDefault="0008442A">
      <w:pPr>
        <w:spacing w:after="0" w:line="260" w:lineRule="auto"/>
        <w:rPr>
          <w:rFonts w:cs="Arial"/>
        </w:rPr>
      </w:pPr>
    </w:p>
    <w:p w14:paraId="35A72550" w14:textId="77777777" w:rsidR="0008442A" w:rsidRDefault="002536A7">
      <w:pPr>
        <w:pStyle w:val="len"/>
        <w:spacing w:line="260" w:lineRule="auto"/>
      </w:pPr>
      <w:r>
        <w:t>7. člen</w:t>
      </w:r>
    </w:p>
    <w:p w14:paraId="684F3C83" w14:textId="77777777" w:rsidR="0008442A" w:rsidRDefault="0008442A">
      <w:pPr>
        <w:spacing w:after="0" w:line="260" w:lineRule="auto"/>
        <w:rPr>
          <w:rFonts w:cs="Arial"/>
        </w:rPr>
      </w:pPr>
    </w:p>
    <w:p w14:paraId="42D14E3F" w14:textId="77777777" w:rsidR="0008442A" w:rsidRDefault="002536A7">
      <w:pPr>
        <w:spacing w:after="0" w:line="260" w:lineRule="auto"/>
      </w:pPr>
      <w:r>
        <w:tab/>
        <w:t xml:space="preserve">V 73. členu se v sedmem odstavku drugi stavek spremeni tako, da se glasi: </w:t>
      </w:r>
    </w:p>
    <w:p w14:paraId="72B3ACDD" w14:textId="77777777" w:rsidR="0008442A" w:rsidRDefault="0008442A">
      <w:pPr>
        <w:spacing w:after="0" w:line="260" w:lineRule="auto"/>
        <w:rPr>
          <w:rFonts w:cs="Arial"/>
        </w:rPr>
      </w:pPr>
    </w:p>
    <w:p w14:paraId="71FB7C4A" w14:textId="77777777" w:rsidR="0008442A" w:rsidRDefault="002536A7">
      <w:pPr>
        <w:spacing w:after="0" w:line="260" w:lineRule="auto"/>
      </w:pPr>
      <w:r>
        <w:tab/>
      </w:r>
      <w:r>
        <w:t>»Kandidat, ki ni bil uvrščen v izbirni postopek, lahko vloži tožbo v upravnem sporu iz razlogov, navedenih v 1. in 3. točki drugega odstavka tega člena, kandidat, ki je bil uvrščen v izbirni postopek, pa ni bil uvrščen v nadaljnji izbirni postopek ali ni bil izbran, pa iz razlogov, navedenih v 1. in 3. točki tretjega odstavka tega člena, poleg tega pa tudi, če je posebna natečajna komisija ugotovila, da po strokovni usposobljenosti ni primeren za položaj, sam pa meni, da je.«.</w:t>
      </w:r>
    </w:p>
    <w:p w14:paraId="57DC1333" w14:textId="77777777" w:rsidR="0008442A" w:rsidRDefault="0008442A">
      <w:pPr>
        <w:spacing w:after="0" w:line="260" w:lineRule="auto"/>
        <w:rPr>
          <w:rFonts w:cs="Arial"/>
        </w:rPr>
      </w:pPr>
    </w:p>
    <w:p w14:paraId="30D97028" w14:textId="77777777" w:rsidR="0008442A" w:rsidRDefault="002536A7">
      <w:pPr>
        <w:pStyle w:val="len"/>
        <w:spacing w:line="260" w:lineRule="auto"/>
      </w:pPr>
      <w:r>
        <w:t>8. člen</w:t>
      </w:r>
    </w:p>
    <w:p w14:paraId="20B08633" w14:textId="77777777" w:rsidR="0008442A" w:rsidRDefault="0008442A">
      <w:pPr>
        <w:spacing w:after="0" w:line="260" w:lineRule="auto"/>
        <w:rPr>
          <w:rFonts w:cs="Arial"/>
        </w:rPr>
      </w:pPr>
    </w:p>
    <w:p w14:paraId="2F1919EF" w14:textId="77777777" w:rsidR="0008442A" w:rsidRDefault="002536A7">
      <w:pPr>
        <w:spacing w:after="0" w:line="260" w:lineRule="auto"/>
      </w:pPr>
      <w:r>
        <w:tab/>
        <w:t xml:space="preserve">V 104. členu se v prvem odstavku beseda »etike« nadomesti z besedilom »ravnanja javnih uslužbencev«. </w:t>
      </w:r>
    </w:p>
    <w:p w14:paraId="7104C3A2" w14:textId="77777777" w:rsidR="0008442A" w:rsidRDefault="0008442A">
      <w:pPr>
        <w:spacing w:after="0" w:line="260" w:lineRule="auto"/>
        <w:rPr>
          <w:rFonts w:cs="Arial"/>
        </w:rPr>
      </w:pPr>
    </w:p>
    <w:p w14:paraId="5ED20793" w14:textId="77777777" w:rsidR="0008442A" w:rsidRDefault="002536A7">
      <w:pPr>
        <w:pStyle w:val="len"/>
        <w:spacing w:line="260" w:lineRule="auto"/>
      </w:pPr>
      <w:r>
        <w:t>9. člen</w:t>
      </w:r>
    </w:p>
    <w:p w14:paraId="3A7977A2" w14:textId="77777777" w:rsidR="0008442A" w:rsidRDefault="0008442A">
      <w:pPr>
        <w:spacing w:after="0" w:line="260" w:lineRule="auto"/>
        <w:rPr>
          <w:rFonts w:cs="Arial"/>
        </w:rPr>
      </w:pPr>
    </w:p>
    <w:p w14:paraId="60EF4489" w14:textId="77777777" w:rsidR="0008442A" w:rsidRDefault="002536A7">
      <w:pPr>
        <w:spacing w:after="0" w:line="260" w:lineRule="auto"/>
      </w:pPr>
      <w:r>
        <w:tab/>
        <w:t>V 107. členu se za besedilom, ki se označi kot prvi odstavek, doda nov, drugi odstavek, ki se glasi:</w:t>
      </w:r>
    </w:p>
    <w:p w14:paraId="56252EEF" w14:textId="77777777" w:rsidR="0008442A" w:rsidRDefault="0008442A">
      <w:pPr>
        <w:spacing w:after="0" w:line="260" w:lineRule="auto"/>
        <w:rPr>
          <w:rFonts w:cs="Arial"/>
        </w:rPr>
      </w:pPr>
    </w:p>
    <w:p w14:paraId="6B8667A1" w14:textId="77777777" w:rsidR="0008442A" w:rsidRDefault="002536A7">
      <w:pPr>
        <w:spacing w:after="0" w:line="260" w:lineRule="auto"/>
      </w:pPr>
      <w:r>
        <w:lastRenderedPageBreak/>
        <w:tab/>
        <w:t xml:space="preserve">»(2) Časovna omejitev dnevnega, tedenskega in mesečnega delovnega časa preko polnega delovnega časa se upošteva kot povprečna omejitev v določenem obdobju, ki ne sme biti daljše od štirih mesecev. Posamezno referenčno obdobje se začne 1. januarja, 1. maja in 1. septembra v koledarskem letu, konča pa 30. aprila, 31. avgusta in 31. decembra v koledarskem letu.«. </w:t>
      </w:r>
    </w:p>
    <w:p w14:paraId="1E427F68" w14:textId="77777777" w:rsidR="0008442A" w:rsidRDefault="0008442A">
      <w:pPr>
        <w:spacing w:after="0" w:line="260" w:lineRule="auto"/>
        <w:rPr>
          <w:rFonts w:cs="Arial"/>
        </w:rPr>
      </w:pPr>
    </w:p>
    <w:p w14:paraId="781E6C41" w14:textId="77777777" w:rsidR="0008442A" w:rsidRDefault="002536A7">
      <w:pPr>
        <w:pStyle w:val="len"/>
        <w:spacing w:line="260" w:lineRule="auto"/>
      </w:pPr>
      <w:r>
        <w:t>10. člen</w:t>
      </w:r>
    </w:p>
    <w:p w14:paraId="422BF1A6" w14:textId="77777777" w:rsidR="0008442A" w:rsidRDefault="0008442A">
      <w:pPr>
        <w:spacing w:after="0" w:line="260" w:lineRule="auto"/>
        <w:rPr>
          <w:rFonts w:cs="Arial"/>
        </w:rPr>
      </w:pPr>
    </w:p>
    <w:p w14:paraId="2AE246D8" w14:textId="77777777" w:rsidR="0008442A" w:rsidRDefault="002536A7">
      <w:pPr>
        <w:spacing w:after="0" w:line="260" w:lineRule="auto"/>
      </w:pPr>
      <w:r>
        <w:tab/>
        <w:t>V 150. členu se v prvem odstavku v 10. točki črta besedilo: »in uradniški svet«.</w:t>
      </w:r>
    </w:p>
    <w:p w14:paraId="45C4A8A1" w14:textId="77777777" w:rsidR="0008442A" w:rsidRDefault="0008442A">
      <w:pPr>
        <w:spacing w:after="0" w:line="260" w:lineRule="auto"/>
        <w:rPr>
          <w:rFonts w:cs="Arial"/>
        </w:rPr>
      </w:pPr>
    </w:p>
    <w:p w14:paraId="2486125D" w14:textId="77777777" w:rsidR="0008442A" w:rsidRDefault="002536A7">
      <w:pPr>
        <w:pStyle w:val="len"/>
        <w:spacing w:line="260" w:lineRule="auto"/>
      </w:pPr>
      <w:r>
        <w:t>11. člen</w:t>
      </w:r>
    </w:p>
    <w:p w14:paraId="467B4683" w14:textId="77777777" w:rsidR="0008442A" w:rsidRDefault="0008442A">
      <w:pPr>
        <w:spacing w:after="0" w:line="260" w:lineRule="auto"/>
        <w:rPr>
          <w:rFonts w:cs="Arial"/>
        </w:rPr>
      </w:pPr>
    </w:p>
    <w:p w14:paraId="024CE96F" w14:textId="77777777" w:rsidR="0008442A" w:rsidRDefault="002536A7">
      <w:pPr>
        <w:spacing w:after="0" w:line="260" w:lineRule="auto"/>
      </w:pPr>
      <w:r>
        <w:tab/>
        <w:t>Naslov poglavja XX. »URADNIŠKI SVET« in 151. do 155. člen se črtajo.</w:t>
      </w:r>
    </w:p>
    <w:p w14:paraId="5BA3F2A2" w14:textId="77777777" w:rsidR="0008442A" w:rsidRDefault="0008442A">
      <w:pPr>
        <w:spacing w:after="0" w:line="260" w:lineRule="auto"/>
        <w:rPr>
          <w:rFonts w:cs="Arial"/>
        </w:rPr>
      </w:pPr>
    </w:p>
    <w:p w14:paraId="3BA00A3E" w14:textId="77777777" w:rsidR="0008442A" w:rsidRDefault="002536A7">
      <w:pPr>
        <w:pStyle w:val="len"/>
        <w:spacing w:line="260" w:lineRule="auto"/>
      </w:pPr>
      <w:r>
        <w:t>12. člen</w:t>
      </w:r>
    </w:p>
    <w:p w14:paraId="05B5D1C1" w14:textId="77777777" w:rsidR="0008442A" w:rsidRDefault="0008442A">
      <w:pPr>
        <w:spacing w:after="0" w:line="260" w:lineRule="auto"/>
        <w:rPr>
          <w:rFonts w:cs="Arial"/>
        </w:rPr>
      </w:pPr>
    </w:p>
    <w:p w14:paraId="2B3C9BCD" w14:textId="77777777" w:rsidR="0008442A" w:rsidRDefault="002536A7">
      <w:pPr>
        <w:spacing w:after="0" w:line="260" w:lineRule="auto"/>
      </w:pPr>
      <w:r>
        <w:tab/>
      </w:r>
      <w:r>
        <w:t>V 163. členu se v prvem odstavku 3. točka spremeni tako, da se glasi:</w:t>
      </w:r>
    </w:p>
    <w:p w14:paraId="4F31D446" w14:textId="77777777" w:rsidR="0008442A" w:rsidRDefault="0008442A">
      <w:pPr>
        <w:spacing w:after="0" w:line="260" w:lineRule="auto"/>
        <w:rPr>
          <w:rFonts w:cs="Arial"/>
        </w:rPr>
      </w:pPr>
    </w:p>
    <w:p w14:paraId="45A9623D" w14:textId="77777777" w:rsidR="0008442A" w:rsidRDefault="002536A7">
      <w:pPr>
        <w:pStyle w:val="tevilnatoka"/>
        <w:spacing w:after="0" w:line="260" w:lineRule="auto"/>
      </w:pPr>
      <w:r>
        <w:tab/>
        <w:t>»3. obnašanje, ki je v nasprotju s kodeksom ravnanja javnih uslužbencev.«.</w:t>
      </w:r>
    </w:p>
    <w:p w14:paraId="0E2A8BB7" w14:textId="77777777" w:rsidR="0008442A" w:rsidRDefault="002536A7">
      <w:pPr>
        <w:pStyle w:val="Poglavje"/>
        <w:spacing w:line="260" w:lineRule="auto"/>
      </w:pPr>
      <w:r>
        <w:t>PREHODNE IN KONČNE DOLOČBE</w:t>
      </w:r>
    </w:p>
    <w:p w14:paraId="113E9EE2" w14:textId="77777777" w:rsidR="0008442A" w:rsidRDefault="002536A7">
      <w:pPr>
        <w:pStyle w:val="len"/>
        <w:spacing w:line="260" w:lineRule="auto"/>
      </w:pPr>
      <w:r>
        <w:t>13. člen</w:t>
      </w:r>
    </w:p>
    <w:p w14:paraId="2A620ECF" w14:textId="77777777" w:rsidR="0008442A" w:rsidRDefault="002536A7">
      <w:pPr>
        <w:pStyle w:val="lennaslov"/>
        <w:spacing w:line="260" w:lineRule="auto"/>
      </w:pPr>
      <w:r>
        <w:t>(posebni javni natečaji)</w:t>
      </w:r>
    </w:p>
    <w:p w14:paraId="0EDED25A" w14:textId="77777777" w:rsidR="0008442A" w:rsidRDefault="0008442A">
      <w:pPr>
        <w:spacing w:after="0" w:line="260" w:lineRule="auto"/>
        <w:rPr>
          <w:rFonts w:cs="Arial"/>
        </w:rPr>
      </w:pPr>
    </w:p>
    <w:p w14:paraId="15386E2F" w14:textId="77777777" w:rsidR="0008442A" w:rsidRDefault="002536A7">
      <w:pPr>
        <w:spacing w:after="0" w:line="260" w:lineRule="auto"/>
      </w:pPr>
      <w:r>
        <w:tab/>
        <w:t>(1) Posebni javni natečaji, začeti do uveljavitve tega zakona, se ustavijo in ponovno objavijo v skladu s spremenjenim 72. členom zakona, v 15 dneh od uveljavitve tega zakona.</w:t>
      </w:r>
    </w:p>
    <w:p w14:paraId="30E7D059" w14:textId="77777777" w:rsidR="0008442A" w:rsidRDefault="0008442A">
      <w:pPr>
        <w:spacing w:after="0" w:line="260" w:lineRule="auto"/>
        <w:rPr>
          <w:rFonts w:cs="Arial"/>
        </w:rPr>
      </w:pPr>
    </w:p>
    <w:p w14:paraId="4830C6EA" w14:textId="77777777" w:rsidR="0008442A" w:rsidRDefault="002536A7">
      <w:pPr>
        <w:spacing w:after="0" w:line="260" w:lineRule="auto"/>
      </w:pPr>
      <w:r>
        <w:tab/>
        <w:t>(2) Rezultati kandidatov o izkazanih osebnih sposobnostih in veščinah za opravljanje položaja iz četrtega odstavka 72. člena Zakona o javnih uslužbencih (Uradni list RS, št. 32/25) se dve leti od dneva izvedbe presoje lahko upoštevajo kot opravljena presoja vodstvenih osebnih sposobnosti in veščin za opravljanje položaja iz spremenjenega 72. člena zakona.</w:t>
      </w:r>
    </w:p>
    <w:p w14:paraId="124BDE05" w14:textId="77777777" w:rsidR="0008442A" w:rsidRDefault="002536A7">
      <w:pPr>
        <w:pStyle w:val="len"/>
        <w:spacing w:line="260" w:lineRule="auto"/>
      </w:pPr>
      <w:r>
        <w:t>14. člen</w:t>
      </w:r>
    </w:p>
    <w:p w14:paraId="03912596" w14:textId="77777777" w:rsidR="0008442A" w:rsidRDefault="002536A7">
      <w:pPr>
        <w:pStyle w:val="lennaslov"/>
        <w:spacing w:line="260" w:lineRule="auto"/>
      </w:pPr>
      <w:r>
        <w:t>(uradniški svet)</w:t>
      </w:r>
    </w:p>
    <w:p w14:paraId="725B8EB5" w14:textId="77777777" w:rsidR="0008442A" w:rsidRDefault="0008442A">
      <w:pPr>
        <w:spacing w:after="0" w:line="260" w:lineRule="auto"/>
        <w:rPr>
          <w:rFonts w:cs="Arial"/>
        </w:rPr>
      </w:pPr>
    </w:p>
    <w:p w14:paraId="3D7E9DD4" w14:textId="77777777" w:rsidR="0008442A" w:rsidRDefault="002536A7">
      <w:pPr>
        <w:spacing w:after="0" w:line="260" w:lineRule="auto"/>
      </w:pPr>
      <w:r>
        <w:tab/>
        <w:t>Z dnem uveljavitve tega zakona članom uradniškega sveta preneha mandat.</w:t>
      </w:r>
    </w:p>
    <w:p w14:paraId="3D79B365" w14:textId="77777777" w:rsidR="0008442A" w:rsidRDefault="002536A7">
      <w:pPr>
        <w:pStyle w:val="len"/>
        <w:spacing w:line="260" w:lineRule="auto"/>
      </w:pPr>
      <w:r>
        <w:t>15. člen</w:t>
      </w:r>
    </w:p>
    <w:p w14:paraId="00E3FA52" w14:textId="77777777" w:rsidR="0008442A" w:rsidRDefault="002536A7">
      <w:pPr>
        <w:pStyle w:val="lennaslov"/>
        <w:spacing w:line="260" w:lineRule="auto"/>
      </w:pPr>
      <w:r>
        <w:t>(nadaljnja smiselna uporaba standardov, meril in metod uradniškega sveta)</w:t>
      </w:r>
    </w:p>
    <w:p w14:paraId="4506B9FC" w14:textId="77777777" w:rsidR="0008442A" w:rsidRDefault="0008442A">
      <w:pPr>
        <w:spacing w:after="0" w:line="260" w:lineRule="auto"/>
        <w:rPr>
          <w:rFonts w:cs="Arial"/>
        </w:rPr>
      </w:pPr>
    </w:p>
    <w:p w14:paraId="2E19DA1B" w14:textId="77777777" w:rsidR="0008442A" w:rsidRDefault="002536A7">
      <w:pPr>
        <w:spacing w:after="0" w:line="260" w:lineRule="auto"/>
      </w:pPr>
      <w:r>
        <w:tab/>
        <w:t xml:space="preserve">Do spremembe zakona, ki ureja integriteto in preprečevanje korupcije, kandidacijska komisija pri preverjanju strokovne usposobljenosti iz petega odstavka 9. člena Zakona o integriteti in preprečevanju </w:t>
      </w:r>
      <w:r>
        <w:lastRenderedPageBreak/>
        <w:t xml:space="preserve">korupcije (Uradni list RS, št. 69/11 – uradno prečiščeno besedilo, 158/20, 3/22 – </w:t>
      </w:r>
      <w:proofErr w:type="spellStart"/>
      <w:r>
        <w:t>ZDeb</w:t>
      </w:r>
      <w:proofErr w:type="spellEnd"/>
      <w:r>
        <w:t xml:space="preserve"> in 16/23 – </w:t>
      </w:r>
      <w:proofErr w:type="spellStart"/>
      <w:r>
        <w:t>ZZPri</w:t>
      </w:r>
      <w:proofErr w:type="spellEnd"/>
      <w:r>
        <w:t xml:space="preserve">) smiselno uporablja Standarde strokovne usposobljenosti z merili za izbiro in metodami preverjanja usposobljenosti uradnikov na položaju v državni upravi, sprejete na podlagi prvega odstavka 178. člena Zakona o javnih uslužbencih (Uradni list RS, št. 63/07 – uradno prečiščeno besedilo, 65/08, 69/08 – ZTFI-A, 69/08 – ZZavar-E, 40/12 – ZUJF, 158/20 – </w:t>
      </w:r>
      <w:proofErr w:type="spellStart"/>
      <w:r>
        <w:t>ZIntPK</w:t>
      </w:r>
      <w:proofErr w:type="spellEnd"/>
      <w:r>
        <w:t xml:space="preserve">-C, 203/20 – ZIUPOPDVE, 202/21 – </w:t>
      </w:r>
      <w:proofErr w:type="spellStart"/>
      <w:r>
        <w:t>odl</w:t>
      </w:r>
      <w:proofErr w:type="spellEnd"/>
      <w:r>
        <w:t xml:space="preserve">. US in 3/22 – </w:t>
      </w:r>
      <w:proofErr w:type="spellStart"/>
      <w:r>
        <w:t>ZDeb</w:t>
      </w:r>
      <w:proofErr w:type="spellEnd"/>
      <w:r>
        <w:t>) po sklepu Uradniškega sveta na seji 17. aprila 2023 z veljavo od 1. septembra 2023.</w:t>
      </w:r>
    </w:p>
    <w:p w14:paraId="30D10FC8" w14:textId="77777777" w:rsidR="0008442A" w:rsidRDefault="002536A7">
      <w:pPr>
        <w:pStyle w:val="len"/>
        <w:spacing w:line="260" w:lineRule="auto"/>
      </w:pPr>
      <w:r>
        <w:t>16. člen</w:t>
      </w:r>
    </w:p>
    <w:p w14:paraId="5F573A8E" w14:textId="77777777" w:rsidR="0008442A" w:rsidRDefault="002536A7">
      <w:pPr>
        <w:pStyle w:val="lennaslov"/>
        <w:spacing w:line="260" w:lineRule="auto"/>
      </w:pPr>
      <w:r>
        <w:t>(prenehanje veljavnosti določbe o referenčnem obdobju)</w:t>
      </w:r>
    </w:p>
    <w:p w14:paraId="306E3DB1" w14:textId="77777777" w:rsidR="0008442A" w:rsidRDefault="0008442A">
      <w:pPr>
        <w:spacing w:after="0" w:line="260" w:lineRule="auto"/>
        <w:rPr>
          <w:rFonts w:cs="Arial"/>
        </w:rPr>
      </w:pPr>
    </w:p>
    <w:p w14:paraId="10417C8E" w14:textId="77777777" w:rsidR="0008442A" w:rsidRDefault="002536A7">
      <w:pPr>
        <w:spacing w:after="0" w:line="260" w:lineRule="auto"/>
      </w:pPr>
      <w:r>
        <w:tab/>
        <w:t>Drugi odstavek dopolnjenega 107. člena zakona preneha veljati z uveljavitvijo kolektivne pogodbe na ravni dejavnosti ali poklica, ki bo uredila časovno omejitev dnevnega, tedenskega in mesečnega delovnega časa preko polnega delovnega časa. </w:t>
      </w:r>
    </w:p>
    <w:p w14:paraId="3B54117A" w14:textId="77777777" w:rsidR="0008442A" w:rsidRDefault="002536A7">
      <w:pPr>
        <w:pStyle w:val="len"/>
        <w:spacing w:line="260" w:lineRule="auto"/>
      </w:pPr>
      <w:r>
        <w:t>17. člen</w:t>
      </w:r>
    </w:p>
    <w:p w14:paraId="232F5083" w14:textId="77777777" w:rsidR="0008442A" w:rsidRDefault="002536A7">
      <w:pPr>
        <w:pStyle w:val="lennaslov"/>
        <w:spacing w:line="260" w:lineRule="auto"/>
      </w:pPr>
      <w:r>
        <w:t>(prenehanje veljavnosti)</w:t>
      </w:r>
    </w:p>
    <w:p w14:paraId="6930673C" w14:textId="77777777" w:rsidR="0008442A" w:rsidRDefault="0008442A">
      <w:pPr>
        <w:spacing w:after="0" w:line="260" w:lineRule="auto"/>
        <w:rPr>
          <w:rFonts w:cs="Arial"/>
        </w:rPr>
      </w:pPr>
    </w:p>
    <w:p w14:paraId="00F56B1A" w14:textId="77777777" w:rsidR="0008442A" w:rsidRDefault="002536A7">
      <w:pPr>
        <w:spacing w:after="0" w:line="260" w:lineRule="auto"/>
      </w:pPr>
      <w:r>
        <w:tab/>
      </w:r>
      <w:r>
        <w:t>Z dnem uveljavitve tega zakona preneha veljati Pravilnik o sejnini za predsednika in člane uradniškega sveta ter predsednike in člane posebnih natečajnih komisij (Uradni list RS, št. 6/26). </w:t>
      </w:r>
    </w:p>
    <w:p w14:paraId="621A730D" w14:textId="77777777" w:rsidR="0008442A" w:rsidRDefault="002536A7">
      <w:pPr>
        <w:pStyle w:val="len"/>
        <w:spacing w:line="260" w:lineRule="auto"/>
      </w:pPr>
      <w:r>
        <w:t>18. člen</w:t>
      </w:r>
    </w:p>
    <w:p w14:paraId="2BBC92D1" w14:textId="77777777" w:rsidR="0008442A" w:rsidRDefault="002536A7">
      <w:pPr>
        <w:pStyle w:val="lennaslov"/>
        <w:spacing w:line="260" w:lineRule="auto"/>
      </w:pPr>
      <w:r>
        <w:t>(začetek veljavnosti)</w:t>
      </w:r>
    </w:p>
    <w:p w14:paraId="7C5919BD" w14:textId="77777777" w:rsidR="0008442A" w:rsidRDefault="0008442A">
      <w:pPr>
        <w:spacing w:after="0" w:line="260" w:lineRule="auto"/>
        <w:rPr>
          <w:rFonts w:cs="Arial"/>
        </w:rPr>
      </w:pPr>
    </w:p>
    <w:p w14:paraId="013D623F" w14:textId="77777777" w:rsidR="0008442A" w:rsidRDefault="002536A7">
      <w:pPr>
        <w:spacing w:after="0" w:line="260" w:lineRule="auto"/>
      </w:pPr>
      <w:r>
        <w:tab/>
        <w:t>Ta zakon začne veljati naslednji dan po objavi v Uradnem listu Republike Slovenije.</w:t>
      </w:r>
    </w:p>
    <w:p w14:paraId="2AEEC4A8" w14:textId="77777777" w:rsidR="0008442A" w:rsidRDefault="0008442A">
      <w:pPr>
        <w:spacing w:after="0" w:line="260" w:lineRule="auto"/>
        <w:rPr>
          <w:rFonts w:cs="Arial"/>
        </w:rPr>
      </w:pPr>
    </w:p>
    <w:p w14:paraId="24FB3C99" w14:textId="77777777" w:rsidR="0008442A" w:rsidRDefault="002536A7">
      <w:pPr>
        <w:spacing w:after="0" w:line="260" w:lineRule="auto"/>
      </w:pPr>
      <w:r>
        <w:t xml:space="preserve">Št. [/2026] </w:t>
      </w:r>
    </w:p>
    <w:p w14:paraId="55507736" w14:textId="77777777" w:rsidR="0008442A" w:rsidRDefault="0008442A">
      <w:pPr>
        <w:spacing w:after="0" w:line="260" w:lineRule="auto"/>
        <w:rPr>
          <w:rFonts w:cs="Arial"/>
        </w:rPr>
      </w:pPr>
    </w:p>
    <w:p w14:paraId="0AFA289A" w14:textId="77777777" w:rsidR="0008442A" w:rsidRDefault="002536A7">
      <w:pPr>
        <w:spacing w:after="0" w:line="260" w:lineRule="auto"/>
      </w:pPr>
      <w:r>
        <w:t>Ljubljana, dne 17. junija 2026</w:t>
      </w:r>
    </w:p>
    <w:p w14:paraId="39F44CCD" w14:textId="77777777" w:rsidR="0008442A" w:rsidRDefault="0008442A">
      <w:pPr>
        <w:spacing w:after="0" w:line="260" w:lineRule="auto"/>
        <w:rPr>
          <w:rFonts w:cs="Arial"/>
        </w:rPr>
      </w:pPr>
    </w:p>
    <w:p w14:paraId="6C33186E" w14:textId="77777777" w:rsidR="0008442A" w:rsidRDefault="002536A7">
      <w:pPr>
        <w:spacing w:after="0" w:line="260" w:lineRule="auto"/>
      </w:pPr>
      <w:r>
        <w:t>EPA XXXX-YY</w:t>
      </w:r>
    </w:p>
    <w:p w14:paraId="7F3D2A7E" w14:textId="77777777" w:rsidR="0008442A" w:rsidRDefault="0008442A">
      <w:pPr>
        <w:spacing w:after="0" w:line="260" w:lineRule="auto"/>
        <w:rPr>
          <w:rFonts w:cs="Arial"/>
        </w:rPr>
      </w:pPr>
    </w:p>
    <w:p w14:paraId="689431C3" w14:textId="77777777" w:rsidR="0008442A" w:rsidRDefault="002536A7">
      <w:pPr>
        <w:pStyle w:val="Podpisnik"/>
        <w:spacing w:line="260" w:lineRule="auto"/>
      </w:pPr>
      <w:r>
        <w:t>Državni zbor Republike Slovenije</w:t>
      </w:r>
      <w:r>
        <w:br/>
        <w:t>Zoran Stevanović, predsednik</w:t>
      </w:r>
      <w:r>
        <w:br/>
      </w:r>
      <w:r>
        <w:br/>
      </w:r>
    </w:p>
    <w:p w14:paraId="1845E7C6" w14:textId="77777777" w:rsidR="0008442A" w:rsidRDefault="002536A7">
      <w:r>
        <w:br w:type="page"/>
      </w:r>
    </w:p>
    <w:p w14:paraId="4CD959EA" w14:textId="77777777" w:rsidR="0008442A" w:rsidRDefault="002536A7">
      <w:pPr>
        <w:pStyle w:val="Odebeljeno"/>
        <w:spacing w:line="260" w:lineRule="auto"/>
      </w:pPr>
      <w:r>
        <w:lastRenderedPageBreak/>
        <w:t>III.</w:t>
      </w:r>
      <w:r>
        <w:tab/>
        <w:t>OBRAZLOŽITEV</w:t>
      </w:r>
    </w:p>
    <w:p w14:paraId="495B4EAF" w14:textId="77777777" w:rsidR="0008442A" w:rsidRDefault="0008442A">
      <w:pPr>
        <w:spacing w:after="0" w:line="260" w:lineRule="auto"/>
        <w:rPr>
          <w:rFonts w:cs="Arial"/>
        </w:rPr>
      </w:pPr>
    </w:p>
    <w:p w14:paraId="4EE65FE6" w14:textId="77777777" w:rsidR="0008442A" w:rsidRDefault="002536A7">
      <w:pPr>
        <w:pStyle w:val="Odebeljeno"/>
        <w:spacing w:line="260" w:lineRule="auto"/>
      </w:pPr>
      <w:r>
        <w:t>K 1. členu:</w:t>
      </w:r>
    </w:p>
    <w:p w14:paraId="76F9C99A" w14:textId="77777777" w:rsidR="0008442A" w:rsidRDefault="002536A7">
      <w:pPr>
        <w:spacing w:after="0" w:line="240" w:lineRule="auto"/>
      </w:pPr>
      <w:r>
        <w:t>Člen dopolnjuje 6. člen Zakona o javnih uslužbencih (Uradni list RS, št. 32/25; v nadaljnjem besedilu: ZJU-1), ki opredeljuje pomen izrazov, uporabljenih v tem zakonu. V 15. točki se na novo določa opredelitev vodstvenih osebnih sposobnosti in veščin za opravljanje položaja, in sicer kot način želenega delovanja javnih uslužbencev na položaju. Ker se za kandidate, ki jih posebna natečajna komisija glede na njihovo strokovno usposobljenost oceni kot primerne za položaj, opravi tudi presoja vodstvenih osebnih</w:t>
      </w:r>
      <w:r>
        <w:t xml:space="preserve"> sposobnosti in veščin, je treba navedeni izraz jasno opredeliti v okviru zakonskih opredelitev.</w:t>
      </w:r>
    </w:p>
    <w:p w14:paraId="67B80AFC" w14:textId="77777777" w:rsidR="0008442A" w:rsidRDefault="0008442A">
      <w:pPr>
        <w:spacing w:after="0" w:line="260" w:lineRule="auto"/>
        <w:rPr>
          <w:rFonts w:cs="Arial"/>
        </w:rPr>
      </w:pPr>
    </w:p>
    <w:p w14:paraId="1A8A5112" w14:textId="77777777" w:rsidR="0008442A" w:rsidRDefault="002536A7">
      <w:pPr>
        <w:pStyle w:val="Odebeljeno"/>
        <w:spacing w:line="260" w:lineRule="auto"/>
      </w:pPr>
      <w:r>
        <w:t>K 2. členu:</w:t>
      </w:r>
    </w:p>
    <w:p w14:paraId="4754EC1E" w14:textId="77777777" w:rsidR="0008442A" w:rsidRDefault="002536A7">
      <w:pPr>
        <w:spacing w:after="0" w:line="240" w:lineRule="auto"/>
      </w:pPr>
      <w:r>
        <w:t>Člen dopolnjuje in spreminja 62. člen ZJU-1, ki ureja center za kadre v organih državne uprave. V drugem odstavku se naloge centra za kadre dopolnjujejo zaradi nove ureditve posebnih javnih natečajev za položaje iz prvega odstavka 72. člena zakona, in sicer se doda nova 2. točka, ki ureja te nove naloge: objava posebnega javnega natečaja, preverjanje pogojev za uvrstitev v izbirni postopek ter presoja vodstvenih osebnih sposobnosti in veščin kandidatov v drugem delu izbirnega postopka v posebnih javnih nate</w:t>
      </w:r>
      <w:r>
        <w:t>čajih za položaje iz prvega odstavka 72. člena tega zakona.</w:t>
      </w:r>
    </w:p>
    <w:p w14:paraId="1FF306CE" w14:textId="77777777" w:rsidR="0008442A" w:rsidRDefault="002536A7">
      <w:pPr>
        <w:spacing w:after="0" w:line="240" w:lineRule="auto"/>
      </w:pPr>
      <w:r>
        <w:t xml:space="preserve"> </w:t>
      </w:r>
    </w:p>
    <w:p w14:paraId="4958C063" w14:textId="77777777" w:rsidR="0008442A" w:rsidRDefault="002536A7">
      <w:pPr>
        <w:spacing w:after="0" w:line="240" w:lineRule="auto"/>
      </w:pPr>
      <w:r>
        <w:t>Predlagano preštevilčene preostalih točk drugega odstavka je redakcijske narave.</w:t>
      </w:r>
    </w:p>
    <w:p w14:paraId="6CD96E9A" w14:textId="77777777" w:rsidR="0008442A" w:rsidRDefault="002536A7">
      <w:pPr>
        <w:spacing w:after="0" w:line="240" w:lineRule="auto"/>
      </w:pPr>
      <w:r>
        <w:t xml:space="preserve"> </w:t>
      </w:r>
    </w:p>
    <w:p w14:paraId="6C750593" w14:textId="77777777" w:rsidR="0008442A" w:rsidRDefault="002536A7">
      <w:pPr>
        <w:spacing w:after="0" w:line="240" w:lineRule="auto"/>
      </w:pPr>
      <w:r>
        <w:t>Center za kadre bo poleg pomoči organom pri presoji osebnih sposobnosti in veščin kandidatov za opravljanje dela v drugem delu izbirnega postopka v javnem natečaju opravljal tudi presojo vodstvenih osebnih sposobnosti in veščin v drugem delu izbirnega postopka v posebnih javnih natečajih. Predlagana sprememba nove 3. točke drugega odstavka tako določa, da se presoja vodstvenih osebnih sposobnosti in veščin izvaja strokovno, poenoteno in v okviru centra za kadre.</w:t>
      </w:r>
    </w:p>
    <w:p w14:paraId="6063CD83" w14:textId="77777777" w:rsidR="0008442A" w:rsidRDefault="0008442A">
      <w:pPr>
        <w:spacing w:after="0" w:line="260" w:lineRule="auto"/>
        <w:rPr>
          <w:rFonts w:cs="Arial"/>
        </w:rPr>
      </w:pPr>
    </w:p>
    <w:p w14:paraId="6FD01731" w14:textId="77777777" w:rsidR="0008442A" w:rsidRDefault="002536A7">
      <w:pPr>
        <w:pStyle w:val="Odebeljeno"/>
        <w:spacing w:line="260" w:lineRule="auto"/>
      </w:pPr>
      <w:r>
        <w:t>K 3. členu:</w:t>
      </w:r>
    </w:p>
    <w:p w14:paraId="1D16B5A1" w14:textId="77777777" w:rsidR="0008442A" w:rsidRDefault="002536A7">
      <w:pPr>
        <w:spacing w:after="0" w:line="240" w:lineRule="auto"/>
      </w:pPr>
      <w:r>
        <w:t xml:space="preserve">Člen spreminja 65. člen ZJU-1, ki ureja uvrstitev kandidatov v izbirni postopek. V petem odstavku se črta tretja alineja, ki je določala, da sklepe o </w:t>
      </w:r>
      <w:proofErr w:type="spellStart"/>
      <w:r>
        <w:t>neuvrstitvi</w:t>
      </w:r>
      <w:proofErr w:type="spellEnd"/>
      <w:r>
        <w:t xml:space="preserve"> v izbirni postopek v posebnem javnem natečaju izdaja predsednik posebne natečajne komisije. Sprememba je posledica nove razmejitve nalog v posebnem javnem natečaju. Preverjanje pravočasnosti in popolnosti prijav ter izpolnjevanja natečajnih pogojev kandidatov v posebnih javnih natečajih za položaje iz prvega odstavka 72. člena zakona po predlogu zakona izvaja center za kadre. Zato ni več ustrezno, da bi o </w:t>
      </w:r>
      <w:proofErr w:type="spellStart"/>
      <w:r>
        <w:t>neuvrstitvi</w:t>
      </w:r>
      <w:proofErr w:type="spellEnd"/>
      <w:r>
        <w:t xml:space="preserve"> kandidata v izbirni postopek zaradi neizpolnjevanja teh pogojev odločal predsed</w:t>
      </w:r>
      <w:r>
        <w:t xml:space="preserve">nik posebne natečajne komisije. V skladu s predlagano ureditvijo sklepe o </w:t>
      </w:r>
      <w:proofErr w:type="spellStart"/>
      <w:r>
        <w:t>neuvrstitvi</w:t>
      </w:r>
      <w:proofErr w:type="spellEnd"/>
      <w:r>
        <w:t xml:space="preserve"> v izbirni postopek tudi v primeru posebnih javnih natečajev izdaja vodja centra za kadre (na podlagi prve alineje petega odstavka 65. člena zakona).</w:t>
      </w:r>
    </w:p>
    <w:p w14:paraId="0B429AAA" w14:textId="77777777" w:rsidR="0008442A" w:rsidRDefault="002536A7">
      <w:pPr>
        <w:spacing w:after="0" w:line="240" w:lineRule="auto"/>
      </w:pPr>
      <w:r>
        <w:t xml:space="preserve"> </w:t>
      </w:r>
    </w:p>
    <w:p w14:paraId="15340F94" w14:textId="77777777" w:rsidR="0008442A" w:rsidRDefault="0008442A">
      <w:pPr>
        <w:spacing w:after="0" w:line="260" w:lineRule="auto"/>
        <w:rPr>
          <w:rFonts w:cs="Arial"/>
        </w:rPr>
      </w:pPr>
    </w:p>
    <w:p w14:paraId="09464D80" w14:textId="77777777" w:rsidR="0008442A" w:rsidRDefault="002536A7">
      <w:pPr>
        <w:pStyle w:val="Odebeljeno"/>
        <w:spacing w:line="260" w:lineRule="auto"/>
      </w:pPr>
      <w:r>
        <w:t>K 4. členu:</w:t>
      </w:r>
    </w:p>
    <w:p w14:paraId="6917EBD5" w14:textId="77777777" w:rsidR="0008442A" w:rsidRDefault="002536A7">
      <w:pPr>
        <w:spacing w:after="0" w:line="240" w:lineRule="auto"/>
      </w:pPr>
      <w:r>
        <w:t xml:space="preserve">Člen spreminja 68. člen ZJU-1, ki ureja izostanek kandidata. V tretjem odstavku se črta tretja alineja, ki je določala, da sklep o </w:t>
      </w:r>
      <w:proofErr w:type="spellStart"/>
      <w:r>
        <w:t>neuvrstitvi</w:t>
      </w:r>
      <w:proofErr w:type="spellEnd"/>
      <w:r>
        <w:t xml:space="preserve"> v nadaljnji izbirni postopek izda predsednik posebne natečajne komisije, če se v izbirnem postopku ugotovi, da izostanek kandidata ni upravičen. Sprememba je posledica predlagane nove ureditve posebnega javnega natečaja. Sklepe o </w:t>
      </w:r>
      <w:proofErr w:type="spellStart"/>
      <w:r>
        <w:t>neuvrstitvi</w:t>
      </w:r>
      <w:proofErr w:type="spellEnd"/>
      <w:r>
        <w:t xml:space="preserve"> v nadaljnji izbirni postopek v posebnih natečajnih postopkih bo izdal predstojnik organa, v katerem se izvaja poseben javni natečaj.</w:t>
      </w:r>
    </w:p>
    <w:p w14:paraId="55BF3D65" w14:textId="77777777" w:rsidR="0008442A" w:rsidRDefault="0008442A">
      <w:pPr>
        <w:spacing w:after="0" w:line="260" w:lineRule="auto"/>
        <w:rPr>
          <w:rFonts w:cs="Arial"/>
        </w:rPr>
      </w:pPr>
    </w:p>
    <w:p w14:paraId="24A31E90" w14:textId="77777777" w:rsidR="0008442A" w:rsidRDefault="002536A7">
      <w:pPr>
        <w:pStyle w:val="Odebeljeno"/>
        <w:spacing w:line="260" w:lineRule="auto"/>
      </w:pPr>
      <w:r>
        <w:t>K 5. členu:</w:t>
      </w:r>
    </w:p>
    <w:p w14:paraId="20D8501C" w14:textId="77777777" w:rsidR="0008442A" w:rsidRDefault="002536A7">
      <w:pPr>
        <w:spacing w:after="0" w:line="240" w:lineRule="auto"/>
      </w:pPr>
      <w:r>
        <w:t>Člen spreminja 69. člen ZJU-1, ki ureja evidenco kandidatov in nadaljnjo uporabo podatkov. Zaradi dopolnitve namena vodenja evidence kandidatov se predlaga sprememba napovednega stavka drugega odstavka.</w:t>
      </w:r>
    </w:p>
    <w:p w14:paraId="2585F4D3" w14:textId="77777777" w:rsidR="0008442A" w:rsidRDefault="002536A7">
      <w:pPr>
        <w:spacing w:after="0" w:line="240" w:lineRule="auto"/>
      </w:pPr>
      <w:r>
        <w:t xml:space="preserve"> </w:t>
      </w:r>
    </w:p>
    <w:p w14:paraId="1F0E1467" w14:textId="77777777" w:rsidR="0008442A" w:rsidRDefault="002536A7">
      <w:pPr>
        <w:spacing w:after="0" w:line="240" w:lineRule="auto"/>
      </w:pPr>
      <w:r>
        <w:t>V evidenci, ki jo vodi center za kadre, se na novo določa podatek o datumu izvedene presoje vodstvenih osebnih sposobnosti in veščin za opravljanje položaja iz prvega odstavka 72. člena zakona.</w:t>
      </w:r>
    </w:p>
    <w:p w14:paraId="7A316D69" w14:textId="77777777" w:rsidR="0008442A" w:rsidRDefault="002536A7">
      <w:pPr>
        <w:spacing w:after="0" w:line="240" w:lineRule="auto"/>
      </w:pPr>
      <w:r>
        <w:t xml:space="preserve"> </w:t>
      </w:r>
    </w:p>
    <w:p w14:paraId="553F459C" w14:textId="77777777" w:rsidR="0008442A" w:rsidRDefault="002536A7">
      <w:pPr>
        <w:spacing w:after="0" w:line="240" w:lineRule="auto"/>
      </w:pPr>
      <w:r>
        <w:t xml:space="preserve">Predlagana sprememba je povezana z uvedbo zakonsko opredeljenega izraza vodstvenih osebnih sposobnosti in veščin za opravljanje položaja. Ker se ugotovitve iz presoje lahko upoštevajo tudi v drugih </w:t>
      </w:r>
      <w:r>
        <w:lastRenderedPageBreak/>
        <w:t>izbirnih postopkih posebnih javnih natečajev v zakonsko določenem obdobju, je treba zagotoviti ustrezno evidentiranje datuma izvedene presoje. Sprememba 6. točke drugega odstavka zakona zagotavlja skladnost določbe z dopolnjeno oziroma spremenjeno ureditvijo iz 1. in 6. člena tega zakona.</w:t>
      </w:r>
    </w:p>
    <w:p w14:paraId="775E643C" w14:textId="77777777" w:rsidR="0008442A" w:rsidRDefault="002536A7">
      <w:pPr>
        <w:spacing w:after="0" w:line="240" w:lineRule="auto"/>
      </w:pPr>
      <w:r>
        <w:t xml:space="preserve"> </w:t>
      </w:r>
    </w:p>
    <w:p w14:paraId="7B384795" w14:textId="77777777" w:rsidR="0008442A" w:rsidRDefault="002536A7">
      <w:pPr>
        <w:spacing w:after="0" w:line="240" w:lineRule="auto"/>
      </w:pPr>
      <w:r>
        <w:t>S predlogom zakona se v petem odstavku predlaga črtanje besedila, da podatke iz 6. točke drugega odstavka (datum izvedene presoje) lahko pridobijo in uporabljajo člani vsakokratne posebne natečajne komisije iz prvega odstavka 72. člena ZJU-1.</w:t>
      </w:r>
    </w:p>
    <w:p w14:paraId="391F0DA6" w14:textId="77777777" w:rsidR="0008442A" w:rsidRDefault="0008442A">
      <w:pPr>
        <w:spacing w:after="0" w:line="260" w:lineRule="auto"/>
        <w:rPr>
          <w:rFonts w:cs="Arial"/>
        </w:rPr>
      </w:pPr>
    </w:p>
    <w:p w14:paraId="775B7025" w14:textId="77777777" w:rsidR="0008442A" w:rsidRDefault="002536A7">
      <w:pPr>
        <w:pStyle w:val="Odebeljeno"/>
        <w:spacing w:line="260" w:lineRule="auto"/>
      </w:pPr>
      <w:r>
        <w:t>K 6. členu:</w:t>
      </w:r>
    </w:p>
    <w:p w14:paraId="09EA294A" w14:textId="77777777" w:rsidR="0008442A" w:rsidRDefault="002536A7">
      <w:pPr>
        <w:spacing w:after="0" w:line="240" w:lineRule="auto"/>
      </w:pPr>
      <w:r>
        <w:t>Člen na novo ureja 72. člen ZJU-1, ki določa poseben javni natečaj. Predlagana ureditev ohranja poseben javni natečaj kot javni natečaj za zasedbo najvišjih uradniških položajev, hkrati pa na novo določa izvedbo postopka posebnega javnega natečaja, vključno s sestavo posebne natečajne komisije.</w:t>
      </w:r>
    </w:p>
    <w:p w14:paraId="773EBA72" w14:textId="77777777" w:rsidR="0008442A" w:rsidRDefault="002536A7">
      <w:pPr>
        <w:spacing w:after="0" w:line="240" w:lineRule="auto"/>
      </w:pPr>
      <w:r>
        <w:t xml:space="preserve"> </w:t>
      </w:r>
    </w:p>
    <w:p w14:paraId="3C839AF4" w14:textId="77777777" w:rsidR="0008442A" w:rsidRDefault="002536A7">
      <w:pPr>
        <w:spacing w:after="0" w:line="240" w:lineRule="auto"/>
      </w:pPr>
      <w:r>
        <w:t xml:space="preserve">Poseben javni natečaj izvaja posebna natečajna komisija, ki jo za vsak primer posebej imenuje funkcionar, ki mu je uradnik na položaju odgovoren. V skladu s prvim odstavkom  bo posebni javni natečaj za položaje generalnih direktorjev in generalnih sekretarjev izvajala posebna natečajna komisija, ki jo bo za vsak primer posebej imenoval predstojnik organa, torej minister. Za položaje predstojnikov organov v sestavi ministrstev in predstojnikov vladnih služb bo posebno natečajno komisijo imenoval funkcionar, </w:t>
      </w:r>
      <w:r>
        <w:t>ki mu je predstojnik organa v sestavi ministrstva ali predstojnik vladne službe odgovoren, za položaj načelnika upravne enote pa minister, pristojen za javno upravo.</w:t>
      </w:r>
    </w:p>
    <w:p w14:paraId="1FDC6014" w14:textId="77777777" w:rsidR="0008442A" w:rsidRDefault="002536A7">
      <w:pPr>
        <w:spacing w:after="0" w:line="240" w:lineRule="auto"/>
      </w:pPr>
      <w:r>
        <w:t xml:space="preserve"> </w:t>
      </w:r>
    </w:p>
    <w:p w14:paraId="645EA625" w14:textId="77777777" w:rsidR="0008442A" w:rsidRDefault="002536A7">
      <w:pPr>
        <w:spacing w:after="0" w:line="240" w:lineRule="auto"/>
      </w:pPr>
      <w:r>
        <w:t>V skladu z novim drugim odstavkom se v posebno natečajno komisijo imenujejo javni uslužbenci, zaposleni v organih državne uprave, pri čemer se uporabljajo pravila ZJU-1 glede opravljanja dodatnega dela v interesu delodajalca. Določeno je tudi, da je eden od članov komisije javni uslužbenec, zaposlen v organu, v katerem bo kandidat opravljal položaj. Takšna sestava omogoča presojo strokovne usposobljenosti kandidatov ob upoštevanju poznavanja delovnega področja, organizacijskega okolja in nalog organa ozirom</w:t>
      </w:r>
      <w:r>
        <w:t>a organizacijske enote, katere vodenje kandidat prevzema.</w:t>
      </w:r>
    </w:p>
    <w:p w14:paraId="1E18D334" w14:textId="77777777" w:rsidR="0008442A" w:rsidRDefault="002536A7">
      <w:pPr>
        <w:spacing w:after="0" w:line="240" w:lineRule="auto"/>
      </w:pPr>
      <w:r>
        <w:t xml:space="preserve"> </w:t>
      </w:r>
    </w:p>
    <w:p w14:paraId="396B2BBC" w14:textId="77777777" w:rsidR="0008442A" w:rsidRDefault="002536A7">
      <w:pPr>
        <w:spacing w:after="0" w:line="240" w:lineRule="auto"/>
      </w:pPr>
      <w:r>
        <w:t>V skladu z novim tretjim odstavkom posebna natečajna komisija pred začetkom izbirnega postopka določi merila za izbiro in metode preverjanja strokovne usposobljenosti kandidatov. Predlog zakona določa minimalno merilo, in sicer poznavanje pristojnosti in področja dela organizacijske enote ali organa, za katerega vodenje kandidat kandidira. Tako se zagotavlja, da je presoja kandidatov vezana na konkretne naloge in odgovornosti položaja.</w:t>
      </w:r>
    </w:p>
    <w:p w14:paraId="5F79ADD3" w14:textId="77777777" w:rsidR="0008442A" w:rsidRDefault="002536A7">
      <w:pPr>
        <w:spacing w:after="0" w:line="240" w:lineRule="auto"/>
      </w:pPr>
      <w:r>
        <w:t xml:space="preserve"> </w:t>
      </w:r>
    </w:p>
    <w:p w14:paraId="5A0E7262" w14:textId="77777777" w:rsidR="0008442A" w:rsidRDefault="002536A7">
      <w:pPr>
        <w:spacing w:after="0" w:line="240" w:lineRule="auto"/>
      </w:pPr>
      <w:r>
        <w:t>Četrti odstavek določa, da posebna natečajna komisija ugotovi, kateri kandidati, uvrščeni v izbirni postopek, so glede na svojo strokovno usposobljenost primerni za položaj. Kandidatom, ki so primerni, in kandidatom, ki niso primerni, predsednik posebne natečajne komisije izda sklep. Za kandidate, ki so glede na strokovno usposobljenost primerni za položaj, se nato opravi še presoja vodstvenih osebnih sposobnosti in veščin za opravljanje položaja. S tem se pri kandidatih, ki izkazujejo strokovno usposobljen</w:t>
      </w:r>
      <w:r>
        <w:t>ost, dodatno preverijo tudi vodstvene sposobnosti oziroma sposobnosti in veščine, pomembne za opravljanje najvišjih uradniških položajev.</w:t>
      </w:r>
    </w:p>
    <w:p w14:paraId="774707AB" w14:textId="77777777" w:rsidR="0008442A" w:rsidRDefault="002536A7">
      <w:pPr>
        <w:spacing w:after="0" w:line="240" w:lineRule="auto"/>
      </w:pPr>
      <w:r>
        <w:t xml:space="preserve"> </w:t>
      </w:r>
    </w:p>
    <w:p w14:paraId="7AFE24CD" w14:textId="77777777" w:rsidR="0008442A" w:rsidRDefault="002536A7">
      <w:pPr>
        <w:spacing w:after="0" w:line="240" w:lineRule="auto"/>
      </w:pPr>
      <w:r>
        <w:t>Predsednik posebne natečajne komisije seznam primernih kandidatov skupaj s prijavami kandidatov ter poročilom o presoji vodstvenih osebnih sposobnosti in veščin za opravljanje položaja predloži funkcionarju, ki mu je uradnik na položaju odgovoren. Med temi kandidati funkcionar izbere tistega, ki je po njegovi presoji najprimernejši. Funkcionarju odločitve o izbiri ni treba posebej obrazložiti, o izbiri pa se ne izda sklep, temveč se izbranega in neizbrane kandidate le pisno obvesti. Ureditev sledi naravi na</w:t>
      </w:r>
      <w:r>
        <w:t>jvišjih uradniških položajev, saj je za delovanje organa in za izvajanje politik politično odgovoren funkcionar. Zato mora imeti možnost, da za svoje najtesnejše sodelavce na najvišjih položajih izbere strokovno najbolj usposobljene kandidate, s katerimi tudi lahko sodeluje.</w:t>
      </w:r>
    </w:p>
    <w:p w14:paraId="02D6CC14" w14:textId="77777777" w:rsidR="0008442A" w:rsidRDefault="002536A7">
      <w:pPr>
        <w:spacing w:after="0" w:line="240" w:lineRule="auto"/>
      </w:pPr>
      <w:r>
        <w:t xml:space="preserve"> </w:t>
      </w:r>
    </w:p>
    <w:p w14:paraId="055FDBA2" w14:textId="77777777" w:rsidR="0008442A" w:rsidRDefault="002536A7">
      <w:pPr>
        <w:spacing w:after="0" w:line="240" w:lineRule="auto"/>
      </w:pPr>
      <w:r>
        <w:t>Tako kot do zdaj, se bo v skladu s petim odstavkom v primeru sprejete ocene funkcionarja, da noben kandidat s predloženega seznama ni primeren, postopek posebnega javnega natečaja ponovil. S tem se ohranja možnost ponovitve postopka v primerih, ko med primernimi kandidati ni takega, ki bi ga funkcionar ocenil kot primernega za opravljanje konkretnega položaja.</w:t>
      </w:r>
    </w:p>
    <w:p w14:paraId="49798A74" w14:textId="77777777" w:rsidR="0008442A" w:rsidRDefault="002536A7">
      <w:pPr>
        <w:spacing w:after="0" w:line="240" w:lineRule="auto"/>
      </w:pPr>
      <w:r>
        <w:t xml:space="preserve"> </w:t>
      </w:r>
    </w:p>
    <w:p w14:paraId="56C1623D" w14:textId="77777777" w:rsidR="0008442A" w:rsidRDefault="002536A7">
      <w:pPr>
        <w:spacing w:after="0" w:line="240" w:lineRule="auto"/>
      </w:pPr>
      <w:r>
        <w:lastRenderedPageBreak/>
        <w:t>V skladu s šestim odstavkom odločitev posebne natečajne komisije o primernosti kandidata za položaj velja eno leto od sprejetja odločitve. V tem obdobju lahko funkcionar predlaga imenovanje kandidata na ta položaj brez vnovične izvedbe javnega natečaja. Ugotovitve iz presoje vodstvenih osebnih sposobnosti in veščin se lahko upoštevajo tudi v drugih izbirnih postopkih posebnih javnih natečajev še dve leti od dneva izvedbe presoje, kandidati pa so v tem obdobju oproščeni vnovičnega  opravljanja te presoje. Ta</w:t>
      </w:r>
      <w:r>
        <w:t>kšna ureditev prispeva h gospodarnosti in učinkovitosti postopkov.</w:t>
      </w:r>
    </w:p>
    <w:p w14:paraId="53E2B479" w14:textId="77777777" w:rsidR="0008442A" w:rsidRDefault="002536A7">
      <w:pPr>
        <w:spacing w:after="0" w:line="240" w:lineRule="auto"/>
      </w:pPr>
      <w:r>
        <w:t xml:space="preserve"> </w:t>
      </w:r>
    </w:p>
    <w:p w14:paraId="3B325887" w14:textId="77777777" w:rsidR="0008442A" w:rsidRDefault="002536A7">
      <w:pPr>
        <w:spacing w:after="0" w:line="240" w:lineRule="auto"/>
      </w:pPr>
      <w:r>
        <w:t>Poseben javni natečaj za položaj direktorja uprave lokalne skupnosti oziroma tajnika občine v skladu s sedmim odstavkom izvaja posebna natečajna komisija, ki jo za vsak primer posebej imenuje župan. S tem se ohranja posebnost ureditve izvedbe postopka za položaj direktorja uprave lokalne skupnosti oziroma tajnika občine. Pri tem se tako kot doslej smiselno uporabljajo določbe o ugotavljanju primernosti kandidatov in ponovitvi postopka. Ne uporabljajo pa se določbe o presoji vodstvenih osebnih sposobnosti in</w:t>
      </w:r>
      <w:r>
        <w:t xml:space="preserve"> veščin.</w:t>
      </w:r>
    </w:p>
    <w:p w14:paraId="157B1354" w14:textId="77777777" w:rsidR="0008442A" w:rsidRDefault="002536A7">
      <w:pPr>
        <w:spacing w:after="0" w:line="240" w:lineRule="auto"/>
      </w:pPr>
      <w:r>
        <w:t xml:space="preserve"> </w:t>
      </w:r>
    </w:p>
    <w:p w14:paraId="2DA140A7" w14:textId="77777777" w:rsidR="0008442A" w:rsidRDefault="002536A7">
      <w:pPr>
        <w:spacing w:after="0" w:line="240" w:lineRule="auto"/>
      </w:pPr>
      <w:r>
        <w:t xml:space="preserve">V osmem odstavku je določeno, katera kadrovska služba bo zagotavljala strokovno pomoč za delo posebne natečajne komisije. </w:t>
      </w:r>
    </w:p>
    <w:p w14:paraId="1E3A16EB" w14:textId="77777777" w:rsidR="0008442A" w:rsidRDefault="002536A7">
      <w:pPr>
        <w:spacing w:after="0" w:line="240" w:lineRule="auto"/>
      </w:pPr>
      <w:r>
        <w:t xml:space="preserve"> </w:t>
      </w:r>
    </w:p>
    <w:p w14:paraId="358DFD74" w14:textId="77777777" w:rsidR="0008442A" w:rsidRDefault="002536A7">
      <w:pPr>
        <w:spacing w:after="0" w:line="240" w:lineRule="auto"/>
      </w:pPr>
      <w:r>
        <w:t xml:space="preserve"> </w:t>
      </w:r>
    </w:p>
    <w:p w14:paraId="23411AF1" w14:textId="77777777" w:rsidR="0008442A" w:rsidRDefault="0008442A">
      <w:pPr>
        <w:spacing w:after="0" w:line="260" w:lineRule="auto"/>
        <w:rPr>
          <w:rFonts w:cs="Arial"/>
        </w:rPr>
      </w:pPr>
    </w:p>
    <w:p w14:paraId="13B35430" w14:textId="77777777" w:rsidR="0008442A" w:rsidRDefault="002536A7">
      <w:pPr>
        <w:pStyle w:val="Odebeljeno"/>
        <w:spacing w:line="260" w:lineRule="auto"/>
      </w:pPr>
      <w:r>
        <w:t>K 7. členu:</w:t>
      </w:r>
    </w:p>
    <w:p w14:paraId="61B17799" w14:textId="77777777" w:rsidR="0008442A" w:rsidRDefault="002536A7">
      <w:pPr>
        <w:spacing w:after="0" w:line="240" w:lineRule="auto"/>
      </w:pPr>
      <w:r>
        <w:t>Člen predlaga spremembo sedmega odstavka 73. člena ZJU-1, ki ureja pravice neizbranega kandidata. Predlog zakona v primerjavi z veljavno ureditvijo izključuje enega od razlogov za tožbo v upravnem sporu. Kandidat, ki v posebnem javnem natečaju ni bil uvrščen v izbirni postopek bo po predlogu zakona lahko vložil tožbo v upravnem sporu iz razloga pod 1. točko (če meni, da izpolnjuje natečajne pogoje, pa ni bil uvrščen v izbirni postopek) in 3. točko (če meni, da je prišlo do kršitev pravil postopka javnega na</w:t>
      </w:r>
      <w:r>
        <w:t>tečaja oziroma izbirnega postopka, ki bi lahko vplivale na zakonitost in pravilnost izbire) drugega odstavka 73. člena ZJU-1, ne pa več iz razloga po 2. točki.  Ta točka določa, da ima kandidat pravico se pritožiti, če meni, da mu ni bila dana možnost sodelovanja v izbirnem postopku, pa bi mu morala biti.</w:t>
      </w:r>
    </w:p>
    <w:p w14:paraId="70461154" w14:textId="77777777" w:rsidR="0008442A" w:rsidRDefault="0008442A">
      <w:pPr>
        <w:spacing w:after="0" w:line="260" w:lineRule="auto"/>
        <w:rPr>
          <w:rFonts w:cs="Arial"/>
        </w:rPr>
      </w:pPr>
    </w:p>
    <w:p w14:paraId="4B13C12C" w14:textId="77777777" w:rsidR="0008442A" w:rsidRDefault="002536A7">
      <w:pPr>
        <w:pStyle w:val="Odebeljeno"/>
        <w:spacing w:line="260" w:lineRule="auto"/>
      </w:pPr>
      <w:r>
        <w:t>K 8. členu:</w:t>
      </w:r>
    </w:p>
    <w:p w14:paraId="4FE67FFD" w14:textId="77777777" w:rsidR="0008442A" w:rsidRDefault="002536A7">
      <w:pPr>
        <w:spacing w:after="0" w:line="240" w:lineRule="auto"/>
      </w:pPr>
      <w:r>
        <w:t>Člen spreminja 104. člen ZJU-1, ki določa obveznost javnega uslužbenca, da opravlja delo v skladu s predpisi, kolektivno pogodbo, pogodbo o zaposlitvi, splošnimi akti organa in kodeksom. Besedilo »kodeksom etike« se nadomesti z besedilom »kodeksom ravnanja javnih uslužbencev«.</w:t>
      </w:r>
    </w:p>
    <w:p w14:paraId="58C8DFEE" w14:textId="77777777" w:rsidR="0008442A" w:rsidRDefault="002536A7">
      <w:pPr>
        <w:spacing w:after="0" w:line="240" w:lineRule="auto"/>
      </w:pPr>
      <w:r>
        <w:t xml:space="preserve"> </w:t>
      </w:r>
    </w:p>
    <w:p w14:paraId="2D439131" w14:textId="77777777" w:rsidR="0008442A" w:rsidRDefault="002536A7">
      <w:pPr>
        <w:spacing w:after="0" w:line="240" w:lineRule="auto"/>
      </w:pPr>
      <w:r>
        <w:t>Sprememba je posledica črtanja XX. poglavja URADNIŠKI SVET in določbe 151. člena ZJU-1, na podlagi katere uradniški svet sprejme kodeks etike javnih uslužbencev v državnih organih in upravah lokalnih skupnosti. Obveznost javnega uslužbenca, da pri opravljanju dela ravna v skladu s kodeksom, se vsebinsko ohranja. Javni uslužbenci morajo že zdaj delo opravljati tudi v skladu s Kodeksom ravnanja javnih uslužbencev (Uradni list RS, št. 8/01), ki ga je sprejela Vlada Republike Slovenije.</w:t>
      </w:r>
    </w:p>
    <w:p w14:paraId="1425D594" w14:textId="77777777" w:rsidR="0008442A" w:rsidRDefault="0008442A">
      <w:pPr>
        <w:spacing w:after="0" w:line="260" w:lineRule="auto"/>
        <w:rPr>
          <w:rFonts w:cs="Arial"/>
        </w:rPr>
      </w:pPr>
    </w:p>
    <w:p w14:paraId="0A7F3AE7" w14:textId="77777777" w:rsidR="0008442A" w:rsidRDefault="002536A7">
      <w:pPr>
        <w:pStyle w:val="Odebeljeno"/>
        <w:spacing w:line="260" w:lineRule="auto"/>
      </w:pPr>
      <w:r>
        <w:t>K 9. členu:</w:t>
      </w:r>
    </w:p>
    <w:p w14:paraId="4E0362DE" w14:textId="77777777" w:rsidR="0008442A" w:rsidRDefault="002536A7">
      <w:pPr>
        <w:spacing w:after="0" w:line="240" w:lineRule="auto"/>
      </w:pPr>
      <w:r>
        <w:t xml:space="preserve">Člen dopolnjuje veljavni 107. člen ZJU-1 in konkretizira tretji odstavek 144. člena Zakona o delovnih razmerjih (Uradni list RS, št. 21/13, 78/13 – </w:t>
      </w:r>
      <w:proofErr w:type="spellStart"/>
      <w:r>
        <w:t>popr</w:t>
      </w:r>
      <w:proofErr w:type="spellEnd"/>
      <w:r>
        <w:t xml:space="preserve">., 47/15 – ZZSDT, 33/16 – PZ-F, 52/16, 15/17 – </w:t>
      </w:r>
      <w:proofErr w:type="spellStart"/>
      <w:r>
        <w:t>odl</w:t>
      </w:r>
      <w:proofErr w:type="spellEnd"/>
      <w:r>
        <w:t xml:space="preserve">. US, 22/19 – </w:t>
      </w:r>
      <w:proofErr w:type="spellStart"/>
      <w:r>
        <w:t>ZPosS</w:t>
      </w:r>
      <w:proofErr w:type="spellEnd"/>
      <w:r>
        <w:t xml:space="preserve">, 81/19, 203/20 – ZIUPOPDVE, 119/21 – </w:t>
      </w:r>
      <w:proofErr w:type="spellStart"/>
      <w:r>
        <w:t>ZČmIS</w:t>
      </w:r>
      <w:proofErr w:type="spellEnd"/>
      <w:r>
        <w:t xml:space="preserve">-A, 202/21 – </w:t>
      </w:r>
      <w:proofErr w:type="spellStart"/>
      <w:r>
        <w:t>odl</w:t>
      </w:r>
      <w:proofErr w:type="spellEnd"/>
      <w:r>
        <w:t xml:space="preserve">. US, 15/22, 54/22 – ZUPŠ-1, 114/23, 136/23 – ZIUZDS in 70/25 – ZUTD-I). Ta med drugim določa, da se dnevna, tedenska in mesečna časovna omejitev opravljenih ur dela preko polnega delovnega časa lahko upošteva kot povprečna omejitev v obdobju, določenem z zakonom ali kolektivno pogodbo. To </w:t>
      </w:r>
      <w:proofErr w:type="spellStart"/>
      <w:r>
        <w:t>obdobjene</w:t>
      </w:r>
      <w:proofErr w:type="spellEnd"/>
      <w:r>
        <w:t xml:space="preserve"> sme biti daljše od šestih mesecev.</w:t>
      </w:r>
    </w:p>
    <w:p w14:paraId="72F4CC44" w14:textId="77777777" w:rsidR="0008442A" w:rsidRDefault="002536A7">
      <w:pPr>
        <w:spacing w:after="0" w:line="240" w:lineRule="auto"/>
      </w:pPr>
      <w:r>
        <w:t xml:space="preserve"> </w:t>
      </w:r>
    </w:p>
    <w:p w14:paraId="344D42F1" w14:textId="77777777" w:rsidR="0008442A" w:rsidRDefault="002536A7">
      <w:pPr>
        <w:spacing w:after="0" w:line="240" w:lineRule="auto"/>
      </w:pPr>
      <w:r>
        <w:t xml:space="preserve">Ob upoštevanju navedenega dodani drugi odstavek 107. člena ZJU-1, tako kot je to že določal drugi odstavek 96. člena Zakona o javnih uslužbencih (Uradni list RS, št. 63/07 – uradno prečiščeno besedilo, 65/08, 69/08 – ZTFI-A, 69/08 – ZZavar-E, 40/12 – ZUJF, 158/20 – </w:t>
      </w:r>
      <w:proofErr w:type="spellStart"/>
      <w:r>
        <w:t>ZIntPK</w:t>
      </w:r>
      <w:proofErr w:type="spellEnd"/>
      <w:r>
        <w:t xml:space="preserve">-C, 203/20 – ZIUPOPDVE, 202/21 – </w:t>
      </w:r>
      <w:proofErr w:type="spellStart"/>
      <w:r>
        <w:t>odl</w:t>
      </w:r>
      <w:proofErr w:type="spellEnd"/>
      <w:r>
        <w:t xml:space="preserve">. US, 3/22 – </w:t>
      </w:r>
      <w:proofErr w:type="spellStart"/>
      <w:r>
        <w:t>ZDeb</w:t>
      </w:r>
      <w:proofErr w:type="spellEnd"/>
      <w:r>
        <w:t xml:space="preserve"> in 32/25 – ZJU-1), določa referenčno obdobje, ki ni daljše od štirih mesecev. Na novo sta določena tudi začetek in konec posameznih referenčnih obdobij v koledarskem letu. Posamezno referenčno obdobje se začne 1. januarja, 1. maja in 1. septembra, konča pa 30. aprila, 31. avgusta in 31. decembra.</w:t>
      </w:r>
    </w:p>
    <w:p w14:paraId="130DE34E" w14:textId="77777777" w:rsidR="0008442A" w:rsidRDefault="002536A7">
      <w:pPr>
        <w:spacing w:after="0" w:line="240" w:lineRule="auto"/>
      </w:pPr>
      <w:r>
        <w:lastRenderedPageBreak/>
        <w:t xml:space="preserve"> </w:t>
      </w:r>
    </w:p>
    <w:p w14:paraId="16D5F351" w14:textId="77777777" w:rsidR="0008442A" w:rsidRDefault="002536A7">
      <w:pPr>
        <w:spacing w:after="0" w:line="240" w:lineRule="auto"/>
      </w:pPr>
      <w:r>
        <w:t>S takšno ureditvijo se zagotavljajo enotna uporaba določbe, preglednejše spremljanje opravljenega dela preko polnega delovnega časa in učinkovitejši nadzor nad spoštovanjem časovnih omejitev.</w:t>
      </w:r>
    </w:p>
    <w:p w14:paraId="28E424F2" w14:textId="77777777" w:rsidR="0008442A" w:rsidRDefault="0008442A">
      <w:pPr>
        <w:spacing w:after="0" w:line="260" w:lineRule="auto"/>
        <w:rPr>
          <w:rFonts w:cs="Arial"/>
        </w:rPr>
      </w:pPr>
    </w:p>
    <w:p w14:paraId="536A2C6F" w14:textId="77777777" w:rsidR="0008442A" w:rsidRDefault="002536A7">
      <w:pPr>
        <w:pStyle w:val="Odebeljeno"/>
        <w:spacing w:line="260" w:lineRule="auto"/>
      </w:pPr>
      <w:r>
        <w:t>K 10. členu:</w:t>
      </w:r>
    </w:p>
    <w:p w14:paraId="2B3773F8" w14:textId="77777777" w:rsidR="0008442A" w:rsidRDefault="002536A7">
      <w:pPr>
        <w:spacing w:after="0" w:line="240" w:lineRule="auto"/>
      </w:pPr>
      <w:r>
        <w:t>Člen spreminja 150. člen ZJU-1, ki ureja pristojnosti ministrstva, pristojnega za javno upravo. V 10. točki prvega odstavka se črta besedilo »in uradniški svet«. Sprememba je posledica črtanja določb o uradniškem svetu oziroma njegove ukinitve.</w:t>
      </w:r>
    </w:p>
    <w:p w14:paraId="0968BC2D" w14:textId="77777777" w:rsidR="0008442A" w:rsidRDefault="0008442A">
      <w:pPr>
        <w:spacing w:after="0" w:line="260" w:lineRule="auto"/>
        <w:rPr>
          <w:rFonts w:cs="Arial"/>
        </w:rPr>
      </w:pPr>
    </w:p>
    <w:p w14:paraId="1207BDFA" w14:textId="77777777" w:rsidR="0008442A" w:rsidRDefault="002536A7">
      <w:pPr>
        <w:pStyle w:val="Odebeljeno"/>
        <w:spacing w:line="260" w:lineRule="auto"/>
      </w:pPr>
      <w:r>
        <w:t>K 11. členu:</w:t>
      </w:r>
    </w:p>
    <w:p w14:paraId="4E0FD911" w14:textId="77777777" w:rsidR="0008442A" w:rsidRDefault="002536A7">
      <w:pPr>
        <w:spacing w:after="0" w:line="240" w:lineRule="auto"/>
      </w:pPr>
      <w:r>
        <w:t>Člen črta XX. poglavje ZJU-1 »URADNIŠKI SVET« in člene od 151. do vključno 155. Navedene določbe urejajo sestavo, naloge in delovanje uradniškega sveta.</w:t>
      </w:r>
    </w:p>
    <w:p w14:paraId="51073253" w14:textId="77777777" w:rsidR="0008442A" w:rsidRDefault="002536A7">
      <w:pPr>
        <w:spacing w:after="0" w:line="240" w:lineRule="auto"/>
      </w:pPr>
      <w:r>
        <w:t xml:space="preserve"> </w:t>
      </w:r>
    </w:p>
    <w:p w14:paraId="1C226921" w14:textId="77777777" w:rsidR="0008442A" w:rsidRDefault="002536A7">
      <w:pPr>
        <w:spacing w:after="0" w:line="240" w:lineRule="auto"/>
      </w:pPr>
      <w:r>
        <w:t>Črtanje je posledica predlagane prenove posebnih javnih natečajev. Po novi ureditvi uradniški svet ne imenuje več posebnih natečajnih komisij in ne opravlja nalog, povezanih z določanjem standardov, meril in metod preverjanja v okviru posebnih javnih natečajev. Te naloge se nadomeščajo z ureditvijo, po kateri posebno natečajno komisijo za posamezni postopek imenuje pristojni funkcionar, komisija pa pred začetkom izbirnega postopka določi merila za izbiro in metode preverjanja strokovne usposobljenosti kandi</w:t>
      </w:r>
      <w:r>
        <w:t>datov. S tem se postopek poenostavlja in približuje organu oziroma funkcionarju, ki je odgovoren za delovanje organa in za izbiro uradnika na položaju.</w:t>
      </w:r>
    </w:p>
    <w:p w14:paraId="6F27DBB2" w14:textId="77777777" w:rsidR="0008442A" w:rsidRDefault="0008442A">
      <w:pPr>
        <w:spacing w:after="0" w:line="260" w:lineRule="auto"/>
        <w:rPr>
          <w:rFonts w:cs="Arial"/>
        </w:rPr>
      </w:pPr>
    </w:p>
    <w:p w14:paraId="67242B28" w14:textId="77777777" w:rsidR="0008442A" w:rsidRDefault="002536A7">
      <w:pPr>
        <w:pStyle w:val="Odebeljeno"/>
        <w:spacing w:line="260" w:lineRule="auto"/>
      </w:pPr>
      <w:r>
        <w:t>K 12. členu:</w:t>
      </w:r>
    </w:p>
    <w:p w14:paraId="71988228" w14:textId="77777777" w:rsidR="0008442A" w:rsidRDefault="002536A7">
      <w:pPr>
        <w:spacing w:after="0" w:line="240" w:lineRule="auto"/>
      </w:pPr>
      <w:r>
        <w:t>Člen spreminja 163. člen ZJU-1, ki določa disciplinske kršitve. V prvem odstavku se v 3. točki izraz »kodeks etike javnih uslužbencev« nadomesti z izrazom »kodeks ravnanja javnih uslužbencev«.</w:t>
      </w:r>
    </w:p>
    <w:p w14:paraId="02C63691" w14:textId="77777777" w:rsidR="0008442A" w:rsidRDefault="002536A7">
      <w:pPr>
        <w:spacing w:after="0" w:line="240" w:lineRule="auto"/>
      </w:pPr>
      <w:r>
        <w:t xml:space="preserve"> </w:t>
      </w:r>
    </w:p>
    <w:p w14:paraId="0927F9DF" w14:textId="77777777" w:rsidR="0008442A" w:rsidRDefault="002536A7">
      <w:pPr>
        <w:spacing w:after="0" w:line="240" w:lineRule="auto"/>
      </w:pPr>
      <w:r>
        <w:t>Sprememba je povezana s spremembo 104. člena ZJU-1 (oziroma 6. člena tega zakona) in ukinitvijo uradniškega sveta (9. člen tega zakona). Določba še naprej določa, da je lažja disciplinska kršitev obnašanje, ki je v nasprotju s kodeksom, pri čemer se poimenovanje kodeksa usklajuje z novo terminologijo. Vsebinski namen določbe, to je sankcioniranje ravnanj, ki so v nasprotju s pravili ravnanja javnih uslužbencev, se ne spreminja.</w:t>
      </w:r>
    </w:p>
    <w:p w14:paraId="5DA9A565" w14:textId="77777777" w:rsidR="0008442A" w:rsidRDefault="0008442A">
      <w:pPr>
        <w:spacing w:after="0" w:line="260" w:lineRule="auto"/>
        <w:rPr>
          <w:rFonts w:cs="Arial"/>
        </w:rPr>
      </w:pPr>
    </w:p>
    <w:p w14:paraId="503B0C2B" w14:textId="77777777" w:rsidR="0008442A" w:rsidRDefault="002536A7">
      <w:pPr>
        <w:pStyle w:val="Odebeljeno"/>
        <w:spacing w:line="260" w:lineRule="auto"/>
      </w:pPr>
      <w:r>
        <w:t>K 13. členu:</w:t>
      </w:r>
    </w:p>
    <w:p w14:paraId="044E9B2D" w14:textId="77777777" w:rsidR="0008442A" w:rsidRDefault="002536A7">
      <w:pPr>
        <w:spacing w:after="0" w:line="240" w:lineRule="auto"/>
      </w:pPr>
      <w:r>
        <w:t>Člen vsebuje prehodno ureditev za posebne javne natečaje, ki so bili začeti pred uveljavitvijo tega zakona. Določa se, da se posebni javni natečaji, začeti do uveljavitve tega zakona, ustavijo in znova objavijo najpozneje v petnajstih dneh po uveljavitvi tega zakona.</w:t>
      </w:r>
    </w:p>
    <w:p w14:paraId="56A3C0BF" w14:textId="77777777" w:rsidR="0008442A" w:rsidRDefault="002536A7">
      <w:pPr>
        <w:spacing w:after="0" w:line="240" w:lineRule="auto"/>
      </w:pPr>
      <w:r>
        <w:t xml:space="preserve"> </w:t>
      </w:r>
    </w:p>
    <w:p w14:paraId="63265074" w14:textId="77777777" w:rsidR="0008442A" w:rsidRDefault="002536A7">
      <w:pPr>
        <w:spacing w:after="0" w:line="240" w:lineRule="auto"/>
      </w:pPr>
      <w:r>
        <w:t>Prehodna določba je potrebna za zagotovitev enotne uporabe nove ureditve posebnih javnih natečajev. Ker se z zakonom spreminjajo pristojnosti za izvedbo postopka, sestava posebnih natečajnih komisij, potek izbirnega postopka in presoja vodstvenih osebnih sposobnosti in veščin, je primerno, da se postopki, ki ob uveljavitvi tega zakona še niso končani, izvedejo po novi ureditvi.</w:t>
      </w:r>
    </w:p>
    <w:p w14:paraId="4FE94FA7" w14:textId="77777777" w:rsidR="0008442A" w:rsidRDefault="002536A7">
      <w:pPr>
        <w:spacing w:after="0" w:line="240" w:lineRule="auto"/>
      </w:pPr>
      <w:r>
        <w:t xml:space="preserve"> </w:t>
      </w:r>
    </w:p>
    <w:p w14:paraId="44A18785" w14:textId="77777777" w:rsidR="0008442A" w:rsidRDefault="002536A7">
      <w:pPr>
        <w:spacing w:after="0" w:line="240" w:lineRule="auto"/>
      </w:pPr>
      <w:r>
        <w:t>Drugi odstavek določa, da se rezultati kandidatov o izkazanih osebnih sposobnostih in veščinah za opravljanje položaja po dozdajšnji ureditvi dve leti od dneva izvedbe presoje lahko upoštevajo kot opravljena presoja vodstvenih osebnih sposobnosti in veščin za opravljanje položaja po tem zakonu. S tem se preprečuje nepotrebno ponavljanje postopkov za kandidate, ki so presojo že opravili.</w:t>
      </w:r>
    </w:p>
    <w:p w14:paraId="03D8C898" w14:textId="77777777" w:rsidR="0008442A" w:rsidRDefault="0008442A">
      <w:pPr>
        <w:spacing w:after="0" w:line="260" w:lineRule="auto"/>
        <w:rPr>
          <w:rFonts w:cs="Arial"/>
        </w:rPr>
      </w:pPr>
    </w:p>
    <w:p w14:paraId="2E942970" w14:textId="77777777" w:rsidR="0008442A" w:rsidRDefault="002536A7">
      <w:pPr>
        <w:pStyle w:val="Odebeljeno"/>
        <w:spacing w:line="260" w:lineRule="auto"/>
      </w:pPr>
      <w:r>
        <w:t>K 14. členu:</w:t>
      </w:r>
    </w:p>
    <w:p w14:paraId="05068CB3" w14:textId="77777777" w:rsidR="0008442A" w:rsidRDefault="002536A7">
      <w:pPr>
        <w:spacing w:after="0" w:line="240" w:lineRule="auto"/>
      </w:pPr>
      <w:r>
        <w:t>Člen določa, da z dnem uveljavitve tega zakona članom uradniškega sveta preneha mandat. Določba je potrebna zaradi črtanja zakonskih določb o uradniškem svetu. Ker se z uveljavitvijo zakona ukinja pravna podlaga za delovanje uradniškega sveta, je treba urediti tudi prenehanje mandatov njegovih članov.</w:t>
      </w:r>
    </w:p>
    <w:p w14:paraId="67506ECA" w14:textId="77777777" w:rsidR="0008442A" w:rsidRDefault="0008442A">
      <w:pPr>
        <w:spacing w:after="0" w:line="260" w:lineRule="auto"/>
        <w:rPr>
          <w:rFonts w:cs="Arial"/>
        </w:rPr>
      </w:pPr>
    </w:p>
    <w:p w14:paraId="13B72B54" w14:textId="77777777" w:rsidR="0008442A" w:rsidRDefault="002536A7">
      <w:pPr>
        <w:pStyle w:val="Odebeljeno"/>
        <w:spacing w:line="260" w:lineRule="auto"/>
      </w:pPr>
      <w:r>
        <w:t>K 15. členu:</w:t>
      </w:r>
    </w:p>
    <w:p w14:paraId="7505F73A" w14:textId="77777777" w:rsidR="0008442A" w:rsidRDefault="002536A7">
      <w:pPr>
        <w:spacing w:after="0" w:line="240" w:lineRule="auto"/>
      </w:pPr>
      <w:r>
        <w:t xml:space="preserve">Peti odstavek 9. člena Zakona o integriteti in preprečevanju korupcije (Uradni list RS, št. 69/11 – uradno prečiščeno besedilo, 158/20, 3/22 – </w:t>
      </w:r>
      <w:proofErr w:type="spellStart"/>
      <w:r>
        <w:t>ZDeb</w:t>
      </w:r>
      <w:proofErr w:type="spellEnd"/>
      <w:r>
        <w:t xml:space="preserve"> in 16/23 – </w:t>
      </w:r>
      <w:proofErr w:type="spellStart"/>
      <w:r>
        <w:t>ZZPri</w:t>
      </w:r>
      <w:proofErr w:type="spellEnd"/>
      <w:r>
        <w:t xml:space="preserve">) določa, da se strokovno usposobljenost kandidatov za funkcionarje Komisije za preprečevanje korupcije preverja s smiselno uporabo standardov, </w:t>
      </w:r>
      <w:r>
        <w:lastRenderedPageBreak/>
        <w:t>meril in metod Uradniškega sveta. Z namenom preprečevanja morebitnih pravnih praznin, se z navedenim členom določa, da se Standardi strokovne usposobljenosti z merili za izbiro in metodami preverjanja usposobljenosti uradnikov na položaju v državni upravi sprejeti na podlagi prvega odstavka 178. člena Zakona o javnih uslužbencih (Uradni list RS,</w:t>
      </w:r>
      <w:r>
        <w:t xml:space="preserve"> št. 63/07 – uradno prečiščeno besedilo, 65/08, 69/08 – ZTFI-A, 69/08 – ZZavar-E, 40/12 – ZUJF, 158/20 – </w:t>
      </w:r>
      <w:proofErr w:type="spellStart"/>
      <w:r>
        <w:t>ZIntPK</w:t>
      </w:r>
      <w:proofErr w:type="spellEnd"/>
      <w:r>
        <w:t xml:space="preserve">-C, 203/20 – ZIUPOPDVE, 202/21 – </w:t>
      </w:r>
      <w:proofErr w:type="spellStart"/>
      <w:r>
        <w:t>odl</w:t>
      </w:r>
      <w:proofErr w:type="spellEnd"/>
      <w:r>
        <w:t xml:space="preserve">. US in 3/22 – </w:t>
      </w:r>
      <w:proofErr w:type="spellStart"/>
      <w:r>
        <w:t>ZDeb</w:t>
      </w:r>
      <w:proofErr w:type="spellEnd"/>
      <w:r>
        <w:t>) po sklepu Uradniškega sveta na seji 17. 4. 2023 z veljavo od 1. 9. 2023, smiselno uporabljajo do spremembe zakona, ki ureja integriteto in preprečevanje korupcije. Gre standarde, ki veljajo do predvidene ukinitve uradniškega sveta.</w:t>
      </w:r>
    </w:p>
    <w:p w14:paraId="00EA5161" w14:textId="77777777" w:rsidR="0008442A" w:rsidRDefault="0008442A">
      <w:pPr>
        <w:spacing w:after="0" w:line="260" w:lineRule="auto"/>
        <w:rPr>
          <w:rFonts w:cs="Arial"/>
        </w:rPr>
      </w:pPr>
    </w:p>
    <w:p w14:paraId="38409988" w14:textId="77777777" w:rsidR="0008442A" w:rsidRDefault="002536A7">
      <w:pPr>
        <w:pStyle w:val="Odebeljeno"/>
        <w:spacing w:line="260" w:lineRule="auto"/>
      </w:pPr>
      <w:r>
        <w:t>K 16. členu:</w:t>
      </w:r>
    </w:p>
    <w:p w14:paraId="214EBF17" w14:textId="77777777" w:rsidR="0008442A" w:rsidRDefault="002536A7">
      <w:pPr>
        <w:spacing w:after="0" w:line="240" w:lineRule="auto"/>
      </w:pPr>
      <w:r>
        <w:t xml:space="preserve">S prehodno določbo se določa, da se bo drugi odstavek dopolnjenega 107. člena uporabljal do uveljavitve kolektivne pogodbe dejavnosti ali poklica, ki bo uredila referenčno obdobje dela preko polnega delovnega časa. </w:t>
      </w:r>
    </w:p>
    <w:p w14:paraId="65059BA3" w14:textId="77777777" w:rsidR="0008442A" w:rsidRDefault="0008442A">
      <w:pPr>
        <w:spacing w:after="0" w:line="260" w:lineRule="auto"/>
        <w:rPr>
          <w:rFonts w:cs="Arial"/>
        </w:rPr>
      </w:pPr>
    </w:p>
    <w:p w14:paraId="2330A498" w14:textId="77777777" w:rsidR="0008442A" w:rsidRDefault="002536A7">
      <w:pPr>
        <w:pStyle w:val="Odebeljeno"/>
        <w:spacing w:line="260" w:lineRule="auto"/>
      </w:pPr>
      <w:r>
        <w:t>K 17. členu:</w:t>
      </w:r>
    </w:p>
    <w:p w14:paraId="1C270FAC" w14:textId="77777777" w:rsidR="0008442A" w:rsidRDefault="002536A7">
      <w:pPr>
        <w:spacing w:after="0" w:line="240" w:lineRule="auto"/>
      </w:pPr>
      <w:r>
        <w:t xml:space="preserve">Člen določa, da z dnem uveljavitve tega zakona preneha veljati Pravilnik o sejnini za predsednika in člane uradniškega sveta ter predsednike in člane posebnih natečajnih komisij (Uradni list RS, št. 6/26). </w:t>
      </w:r>
    </w:p>
    <w:p w14:paraId="2190F2A8" w14:textId="77777777" w:rsidR="0008442A" w:rsidRDefault="0008442A">
      <w:pPr>
        <w:spacing w:after="0" w:line="260" w:lineRule="auto"/>
        <w:rPr>
          <w:rFonts w:cs="Arial"/>
        </w:rPr>
      </w:pPr>
    </w:p>
    <w:p w14:paraId="50B9E136" w14:textId="77777777" w:rsidR="0008442A" w:rsidRDefault="002536A7">
      <w:pPr>
        <w:pStyle w:val="Odebeljeno"/>
        <w:spacing w:line="260" w:lineRule="auto"/>
      </w:pPr>
      <w:r>
        <w:t>K 18. členu:</w:t>
      </w:r>
    </w:p>
    <w:p w14:paraId="0601A7B7" w14:textId="77777777" w:rsidR="0008442A" w:rsidRDefault="002536A7">
      <w:pPr>
        <w:spacing w:after="0" w:line="240" w:lineRule="auto"/>
      </w:pPr>
      <w:r>
        <w:t>Člen določa začetek veljavnosti zakona, in sicer naslednji dan po objavi v Uradnem listu Republike Slovenije.</w:t>
      </w:r>
    </w:p>
    <w:p w14:paraId="088BDBD2" w14:textId="77777777" w:rsidR="0008442A" w:rsidRDefault="002536A7">
      <w:pPr>
        <w:spacing w:after="0" w:line="240" w:lineRule="auto"/>
      </w:pPr>
      <w:r>
        <w:t xml:space="preserve"> </w:t>
      </w:r>
    </w:p>
    <w:p w14:paraId="787CAD93" w14:textId="77777777" w:rsidR="0008442A" w:rsidRDefault="002536A7">
      <w:pPr>
        <w:spacing w:after="0" w:line="240" w:lineRule="auto"/>
      </w:pPr>
      <w:r>
        <w:t xml:space="preserve">Predlagani krajši </w:t>
      </w:r>
      <w:proofErr w:type="spellStart"/>
      <w:r>
        <w:rPr>
          <w:i/>
        </w:rPr>
        <w:t>vacatio</w:t>
      </w:r>
      <w:proofErr w:type="spellEnd"/>
      <w:r>
        <w:rPr>
          <w:i/>
        </w:rPr>
        <w:t xml:space="preserve"> </w:t>
      </w:r>
      <w:proofErr w:type="spellStart"/>
      <w:r>
        <w:rPr>
          <w:i/>
        </w:rPr>
        <w:t>legis</w:t>
      </w:r>
      <w:proofErr w:type="spellEnd"/>
      <w:r>
        <w:t xml:space="preserve"> je utemeljen z vsebino zakona, saj gre za spremembe, ki se nanašajo predvsem na pripravo in izvedbo posebnih javnih natečajev ter na prenehanje delovanja uradniškega sveta. Za zagotovitev čimprejšnje uporabe nove ureditve in zaradi prehodne določbe, ki določa vnovično objavo že začetih posebnih javnih natečajev, je ustrezno, da zakon začne veljati naslednji dan po objavi.</w:t>
      </w:r>
    </w:p>
    <w:p w14:paraId="621BD9A2" w14:textId="77777777" w:rsidR="0008442A" w:rsidRDefault="0008442A">
      <w:pPr>
        <w:spacing w:after="0" w:line="260" w:lineRule="auto"/>
        <w:rPr>
          <w:rFonts w:cs="Arial"/>
        </w:rPr>
      </w:pPr>
    </w:p>
    <w:p w14:paraId="61791828" w14:textId="77777777" w:rsidR="0008442A" w:rsidRDefault="002536A7">
      <w:r>
        <w:br w:type="page"/>
      </w:r>
    </w:p>
    <w:p w14:paraId="7DA09D7B" w14:textId="77777777" w:rsidR="0008442A" w:rsidRDefault="002536A7">
      <w:pPr>
        <w:pStyle w:val="Odebeljeno"/>
        <w:spacing w:line="260" w:lineRule="auto"/>
      </w:pPr>
      <w:r>
        <w:lastRenderedPageBreak/>
        <w:t>IV.</w:t>
      </w:r>
      <w:r>
        <w:tab/>
        <w:t>BESEDILO ČLENOV, KI SE SPREMINJAJO</w:t>
      </w:r>
    </w:p>
    <w:p w14:paraId="15C6678E" w14:textId="77777777" w:rsidR="0008442A" w:rsidRDefault="0008442A">
      <w:pPr>
        <w:spacing w:after="0" w:line="260" w:lineRule="auto"/>
        <w:rPr>
          <w:rFonts w:cs="Arial"/>
        </w:rPr>
      </w:pPr>
    </w:p>
    <w:p w14:paraId="777F6D67" w14:textId="77777777" w:rsidR="0008442A" w:rsidRDefault="002536A7">
      <w:pPr>
        <w:pStyle w:val="Odebeljeno"/>
        <w:spacing w:line="260" w:lineRule="auto"/>
      </w:pPr>
      <w:r>
        <w:t>Zakon o javnih uslužbencih</w:t>
      </w:r>
    </w:p>
    <w:p w14:paraId="6E94F8CF" w14:textId="77777777" w:rsidR="0008442A" w:rsidRDefault="002536A7">
      <w:pPr>
        <w:spacing w:after="0" w:line="260" w:lineRule="auto"/>
      </w:pPr>
      <w:r>
        <w:t>(Uradni list RS, št. 32/25)</w:t>
      </w:r>
    </w:p>
    <w:p w14:paraId="641A08B8" w14:textId="77777777" w:rsidR="0008442A" w:rsidRDefault="0008442A">
      <w:pPr>
        <w:spacing w:after="0" w:line="260" w:lineRule="auto"/>
        <w:rPr>
          <w:rFonts w:cs="Arial"/>
        </w:rPr>
      </w:pPr>
    </w:p>
    <w:p w14:paraId="55CD6DDC" w14:textId="77777777" w:rsidR="0008442A" w:rsidRDefault="002536A7">
      <w:pPr>
        <w:pStyle w:val="center"/>
        <w:spacing w:after="210"/>
        <w:rPr>
          <w:rFonts w:cs="Arial"/>
          <w:b/>
          <w:sz w:val="21"/>
        </w:rPr>
      </w:pPr>
      <w:r>
        <w:rPr>
          <w:rFonts w:cs="Arial"/>
          <w:b/>
          <w:sz w:val="21"/>
        </w:rPr>
        <w:t>6. člen</w:t>
      </w:r>
    </w:p>
    <w:p w14:paraId="44FC63CB" w14:textId="77777777" w:rsidR="0008442A" w:rsidRDefault="002536A7">
      <w:pPr>
        <w:pStyle w:val="center"/>
        <w:spacing w:before="210" w:after="210"/>
        <w:rPr>
          <w:rFonts w:cs="Arial"/>
          <w:b/>
          <w:sz w:val="21"/>
        </w:rPr>
      </w:pPr>
      <w:r>
        <w:rPr>
          <w:rFonts w:cs="Arial"/>
          <w:b/>
          <w:sz w:val="21"/>
        </w:rPr>
        <w:t>(pomen izrazov)</w:t>
      </w:r>
    </w:p>
    <w:p w14:paraId="218D388B" w14:textId="77777777" w:rsidR="0008442A" w:rsidRDefault="002536A7">
      <w:pPr>
        <w:spacing w:before="210" w:after="210"/>
        <w:rPr>
          <w:rFonts w:cs="Arial"/>
          <w:sz w:val="21"/>
        </w:rPr>
      </w:pPr>
      <w:r>
        <w:rPr>
          <w:rFonts w:cs="Arial"/>
        </w:rPr>
        <w:t>Izrazi, uporabljeni v tem zakonu, pomenijo:</w:t>
      </w:r>
    </w:p>
    <w:p w14:paraId="41BEDF26" w14:textId="77777777" w:rsidR="0008442A" w:rsidRDefault="002536A7">
      <w:pPr>
        <w:spacing w:before="210" w:after="210"/>
        <w:rPr>
          <w:rFonts w:cs="Arial"/>
          <w:sz w:val="21"/>
        </w:rPr>
      </w:pPr>
      <w:r>
        <w:rPr>
          <w:rFonts w:cs="Arial"/>
        </w:rPr>
        <w:t>1. državni organ je organ državne uprave in drug državni organ;</w:t>
      </w:r>
    </w:p>
    <w:p w14:paraId="5283868D" w14:textId="77777777" w:rsidR="0008442A" w:rsidRDefault="002536A7">
      <w:pPr>
        <w:spacing w:before="210" w:after="210"/>
        <w:rPr>
          <w:rFonts w:cs="Arial"/>
          <w:sz w:val="21"/>
        </w:rPr>
      </w:pPr>
      <w:r>
        <w:rPr>
          <w:rFonts w:cs="Arial"/>
        </w:rPr>
        <w:t>2. organ državne uprave je ministrstvo, organ v sestavi ministrstva, vladna služba in upravna enota;</w:t>
      </w:r>
    </w:p>
    <w:p w14:paraId="1ACDAF95" w14:textId="77777777" w:rsidR="0008442A" w:rsidRDefault="002536A7">
      <w:pPr>
        <w:spacing w:before="210" w:after="210"/>
        <w:rPr>
          <w:rFonts w:cs="Arial"/>
          <w:sz w:val="21"/>
        </w:rPr>
      </w:pPr>
      <w:r>
        <w:rPr>
          <w:rFonts w:cs="Arial"/>
        </w:rPr>
        <w:t>3. drug državni organ je Državni zbor, Državni svet, Ustavno sodišče, Računsko sodišče, Varuh človekovih pravic, Informacijski pooblaščenec, Komisija za preprečevanje korupcije, Državna revizijska komisija, Urad predsednika republike, Državna volilna komisija, Državno odvetništvo, pravosodni organ, Sodni svet in drug državni organ, ki ni organ državne uprave;</w:t>
      </w:r>
    </w:p>
    <w:p w14:paraId="5FD5B13B" w14:textId="77777777" w:rsidR="0008442A" w:rsidRDefault="002536A7">
      <w:pPr>
        <w:spacing w:before="210" w:after="210"/>
        <w:rPr>
          <w:rFonts w:cs="Arial"/>
          <w:sz w:val="21"/>
        </w:rPr>
      </w:pPr>
      <w:r>
        <w:rPr>
          <w:rFonts w:cs="Arial"/>
        </w:rPr>
        <w:t>4. pravosodni organ je sodišče in državno tožilstvo;</w:t>
      </w:r>
    </w:p>
    <w:p w14:paraId="23FD16ED" w14:textId="77777777" w:rsidR="0008442A" w:rsidRDefault="002536A7">
      <w:pPr>
        <w:spacing w:before="210" w:after="210"/>
        <w:rPr>
          <w:rFonts w:cs="Arial"/>
          <w:sz w:val="21"/>
        </w:rPr>
      </w:pPr>
      <w:r>
        <w:rPr>
          <w:rFonts w:cs="Arial"/>
        </w:rPr>
        <w:t>5. lokalna skupnost je občina;</w:t>
      </w:r>
    </w:p>
    <w:p w14:paraId="3F654A8E" w14:textId="77777777" w:rsidR="0008442A" w:rsidRDefault="002536A7">
      <w:pPr>
        <w:spacing w:before="210" w:after="210"/>
        <w:rPr>
          <w:rFonts w:cs="Arial"/>
          <w:sz w:val="21"/>
        </w:rPr>
      </w:pPr>
      <w:r>
        <w:rPr>
          <w:rFonts w:cs="Arial"/>
        </w:rPr>
        <w:t>6. sistemizacija delovnih mest je akt, ki določa delovna mesta, potrebna za izvajanje nalog državnega organa, uprave lokalne skupnosti oziroma osebe javnega prava, z opisom pogojev in nalog na posameznih delovnih mestih;</w:t>
      </w:r>
    </w:p>
    <w:p w14:paraId="2BE9F5DD" w14:textId="77777777" w:rsidR="0008442A" w:rsidRDefault="002536A7">
      <w:pPr>
        <w:spacing w:before="210" w:after="210"/>
        <w:rPr>
          <w:rFonts w:cs="Arial"/>
          <w:sz w:val="21"/>
        </w:rPr>
      </w:pPr>
      <w:r>
        <w:rPr>
          <w:rFonts w:cs="Arial"/>
        </w:rPr>
        <w:t>7. delovno mesto je najmanjša enota organizacije državnega organa, uprave lokalne skupnosti oziroma osebe javnega prava;</w:t>
      </w:r>
    </w:p>
    <w:p w14:paraId="4989F5AD" w14:textId="77777777" w:rsidR="0008442A" w:rsidRDefault="002536A7">
      <w:pPr>
        <w:spacing w:before="210" w:after="210"/>
        <w:rPr>
          <w:rFonts w:cs="Arial"/>
          <w:sz w:val="21"/>
        </w:rPr>
      </w:pPr>
      <w:r>
        <w:rPr>
          <w:rFonts w:cs="Arial"/>
        </w:rPr>
        <w:t>8. položaj je delovno mesto z vodstvenimi pooblastili in odgovornostmi;</w:t>
      </w:r>
    </w:p>
    <w:p w14:paraId="4CA2D83F" w14:textId="77777777" w:rsidR="0008442A" w:rsidRDefault="002536A7">
      <w:pPr>
        <w:spacing w:before="210" w:after="210"/>
        <w:rPr>
          <w:rFonts w:cs="Arial"/>
          <w:sz w:val="21"/>
        </w:rPr>
      </w:pPr>
      <w:r>
        <w:rPr>
          <w:rFonts w:cs="Arial"/>
        </w:rPr>
        <w:t>9. predstojnik ali predstojnica (v nadaljnjem besedilu: predstojnik) je oseba, ki vodi delo državnega organa oziroma v upravi lokalne skupnosti župan ali županja (v nadaljnjem besedilu: župan);</w:t>
      </w:r>
    </w:p>
    <w:p w14:paraId="1E4EC008" w14:textId="77777777" w:rsidR="0008442A" w:rsidRDefault="002536A7">
      <w:pPr>
        <w:spacing w:before="210" w:after="210"/>
        <w:rPr>
          <w:rFonts w:cs="Arial"/>
          <w:sz w:val="21"/>
        </w:rPr>
      </w:pPr>
      <w:r>
        <w:rPr>
          <w:rFonts w:cs="Arial"/>
        </w:rPr>
        <w:t>10. delovna doba je doba v delovnem razmerju;</w:t>
      </w:r>
    </w:p>
    <w:p w14:paraId="4E29AFE6" w14:textId="77777777" w:rsidR="0008442A" w:rsidRDefault="002536A7">
      <w:pPr>
        <w:spacing w:before="210" w:after="210"/>
        <w:rPr>
          <w:rFonts w:cs="Arial"/>
          <w:sz w:val="21"/>
        </w:rPr>
      </w:pPr>
      <w:r>
        <w:rPr>
          <w:rFonts w:cs="Arial"/>
        </w:rPr>
        <w:t>11. službena doba je delovna doba v statusu javnega uslužbenca v državnih organih in upravah lokalnih skupnosti;</w:t>
      </w:r>
    </w:p>
    <w:p w14:paraId="304DDEDA" w14:textId="77777777" w:rsidR="0008442A" w:rsidRDefault="002536A7">
      <w:pPr>
        <w:spacing w:before="210" w:after="210"/>
        <w:rPr>
          <w:rFonts w:cs="Arial"/>
          <w:sz w:val="21"/>
        </w:rPr>
      </w:pPr>
      <w:r>
        <w:rPr>
          <w:rFonts w:cs="Arial"/>
        </w:rPr>
        <w:t>12. izobrazba je javno veljavna izobrazba;</w:t>
      </w:r>
    </w:p>
    <w:p w14:paraId="366B11EF" w14:textId="77777777" w:rsidR="0008442A" w:rsidRDefault="002536A7">
      <w:pPr>
        <w:spacing w:before="210" w:after="210"/>
        <w:rPr>
          <w:rFonts w:cs="Arial"/>
          <w:sz w:val="21"/>
        </w:rPr>
      </w:pPr>
      <w:r>
        <w:rPr>
          <w:rFonts w:cs="Arial"/>
        </w:rPr>
        <w:t>13. 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w:t>
      </w:r>
      <w:r>
        <w:rPr>
          <w:rFonts w:cs="Arial"/>
        </w:rPr>
        <w:t xml:space="preserve">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w:t>
      </w:r>
      <w:r>
        <w:rPr>
          <w:rFonts w:cs="Arial"/>
        </w:rPr>
        <w:lastRenderedPageBreak/>
        <w:t>Kot delovne izkušnje se upošteva tudi delo brez sklenjene pogodbe o zaposlitvi na e</w:t>
      </w:r>
      <w:r>
        <w:rPr>
          <w:rFonts w:cs="Arial"/>
        </w:rPr>
        <w:t>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w:t>
      </w:r>
      <w:r>
        <w:rPr>
          <w:rFonts w:cs="Arial"/>
        </w:rPr>
        <w: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449BD544" w14:textId="77777777" w:rsidR="0008442A" w:rsidRDefault="002536A7">
      <w:pPr>
        <w:spacing w:before="210" w:after="210"/>
        <w:rPr>
          <w:rFonts w:cs="Arial"/>
          <w:sz w:val="21"/>
        </w:rPr>
      </w:pPr>
      <w:r>
        <w:rPr>
          <w:rFonts w:cs="Arial"/>
        </w:rPr>
        <w:t>14. strokovno znanje so izobrazba in druga funkcionalna ter posebna znanja;</w:t>
      </w:r>
    </w:p>
    <w:p w14:paraId="29516A92" w14:textId="77777777" w:rsidR="0008442A" w:rsidRDefault="002536A7">
      <w:pPr>
        <w:spacing w:before="210" w:after="210"/>
        <w:rPr>
          <w:rFonts w:cs="Arial"/>
          <w:sz w:val="21"/>
        </w:rPr>
      </w:pPr>
      <w:r>
        <w:rPr>
          <w:rFonts w:cs="Arial"/>
        </w:rPr>
        <w:t>15. strokovna usposobljenost so strokovno znanje ter osebne sposobnosti in veščine za opravljanje dela; temeljne osebne sposobnosti in veščine za opravljanje dela so način želenega delovanja javnih uslužbencev ne glede na to, na katerem delovnem mestu opravljajo delo;</w:t>
      </w:r>
    </w:p>
    <w:p w14:paraId="337226DA" w14:textId="77777777" w:rsidR="0008442A" w:rsidRDefault="002536A7">
      <w:pPr>
        <w:spacing w:before="210" w:after="210"/>
        <w:rPr>
          <w:rFonts w:cs="Arial"/>
          <w:sz w:val="21"/>
        </w:rPr>
      </w:pPr>
      <w:r>
        <w:rPr>
          <w:rFonts w:cs="Arial"/>
        </w:rPr>
        <w:t>16. javne naloge so naloge, ki sodijo v delovno področje državnega organa ali organa lokalne skupnosti, oziroma naloge, za katere je bila ustanovljena oseba javnega prava;</w:t>
      </w:r>
    </w:p>
    <w:p w14:paraId="3D493B6F" w14:textId="77777777" w:rsidR="0008442A" w:rsidRDefault="002536A7">
      <w:pPr>
        <w:spacing w:before="210" w:after="210"/>
        <w:rPr>
          <w:rFonts w:cs="Arial"/>
          <w:sz w:val="21"/>
        </w:rPr>
      </w:pPr>
      <w:r>
        <w:rPr>
          <w:rFonts w:cs="Arial"/>
        </w:rPr>
        <w:t>17. spremljajoča dela so dela na področju kadrovskega in materialno-finančnega poslovanja, tehnična in podobna dela ter druga dela, ki jih je potrebno opravljati zaradi nemotenega izvajanja javnih nalog organa oziroma osebe javnega prava.</w:t>
      </w:r>
    </w:p>
    <w:p w14:paraId="3D79DAAE" w14:textId="77777777" w:rsidR="0008442A" w:rsidRDefault="002536A7">
      <w:pPr>
        <w:pStyle w:val="center"/>
        <w:spacing w:before="210" w:after="210"/>
        <w:rPr>
          <w:rFonts w:cs="Arial"/>
          <w:b/>
          <w:sz w:val="21"/>
        </w:rPr>
      </w:pPr>
      <w:r>
        <w:rPr>
          <w:rFonts w:cs="Arial"/>
          <w:b/>
          <w:sz w:val="21"/>
        </w:rPr>
        <w:t>62. člen</w:t>
      </w:r>
    </w:p>
    <w:p w14:paraId="06C71863" w14:textId="77777777" w:rsidR="0008442A" w:rsidRDefault="002536A7">
      <w:pPr>
        <w:pStyle w:val="center"/>
        <w:spacing w:before="210" w:after="210"/>
        <w:rPr>
          <w:rFonts w:cs="Arial"/>
          <w:b/>
          <w:sz w:val="21"/>
        </w:rPr>
      </w:pPr>
      <w:r>
        <w:rPr>
          <w:rFonts w:cs="Arial"/>
          <w:b/>
          <w:sz w:val="21"/>
        </w:rPr>
        <w:t>(center za kadre v organih državne uprave)</w:t>
      </w:r>
    </w:p>
    <w:p w14:paraId="1EFF32E8" w14:textId="77777777" w:rsidR="0008442A" w:rsidRDefault="002536A7">
      <w:pPr>
        <w:spacing w:before="210" w:after="210"/>
        <w:rPr>
          <w:rFonts w:cs="Arial"/>
          <w:sz w:val="21"/>
        </w:rPr>
      </w:pPr>
      <w:r>
        <w:rPr>
          <w:rFonts w:cs="Arial"/>
        </w:rPr>
        <w:t>(1) Javne natečaje v skladu s tem zakonom za organe državne uprave izvaja center za kadre v organih državne uprave (v nadaljnjem besedilu: center za kadre), če zakon ne določa drugače. Center za kadre izvaja javne natečaje tudi za druge državne organe in uprave lokalnih skupnosti, ki so pristopili k internemu trgu dela.</w:t>
      </w:r>
    </w:p>
    <w:p w14:paraId="3F50B6D0" w14:textId="77777777" w:rsidR="0008442A" w:rsidRDefault="002536A7">
      <w:pPr>
        <w:spacing w:before="210" w:after="210"/>
        <w:rPr>
          <w:rFonts w:cs="Arial"/>
          <w:sz w:val="21"/>
        </w:rPr>
      </w:pPr>
      <w:r>
        <w:rPr>
          <w:rFonts w:cs="Arial"/>
        </w:rPr>
        <w:t>(2) Center za kadre je notranja organizacijska enota ministrstva, pristojnega za javno upravo in skrbi za:</w:t>
      </w:r>
    </w:p>
    <w:p w14:paraId="16821CD0" w14:textId="77777777" w:rsidR="0008442A" w:rsidRDefault="002536A7">
      <w:pPr>
        <w:spacing w:before="210" w:after="210"/>
        <w:rPr>
          <w:rFonts w:cs="Arial"/>
          <w:sz w:val="21"/>
        </w:rPr>
      </w:pPr>
      <w:r>
        <w:rPr>
          <w:rFonts w:cs="Arial"/>
        </w:rPr>
        <w:t>1. objavo javnega natečaja, preverjanje pogojev za uvrstitev v izbirni postopek, izvajanje prvega dela izbirnega postopka v javnem natečaju za organe iz prejšnjega odstavka, vključno s presojo temeljnih osebnih sposobnosti in veščin kandidatov;</w:t>
      </w:r>
    </w:p>
    <w:p w14:paraId="18980379" w14:textId="77777777" w:rsidR="0008442A" w:rsidRDefault="002536A7">
      <w:pPr>
        <w:spacing w:before="210" w:after="210"/>
        <w:rPr>
          <w:rFonts w:cs="Arial"/>
          <w:sz w:val="21"/>
        </w:rPr>
      </w:pPr>
      <w:r>
        <w:rPr>
          <w:rFonts w:cs="Arial"/>
        </w:rPr>
        <w:t>2. pomoč organom iz prejšnjega odstavka pri presoji osebnih sposobnosti in veščin za opravljanje dela v drugem delu izbirnega postopka v javnem natečaju ter pomoč pri presoji osebnih sposobnosti in veščin v posebnih javnih natečajih za položaje iz prvega odstavka 72. člena tega zakona;</w:t>
      </w:r>
    </w:p>
    <w:p w14:paraId="1AC9FD5F" w14:textId="77777777" w:rsidR="0008442A" w:rsidRDefault="002536A7">
      <w:pPr>
        <w:spacing w:before="210" w:after="210"/>
        <w:rPr>
          <w:rFonts w:cs="Arial"/>
          <w:sz w:val="21"/>
        </w:rPr>
      </w:pPr>
      <w:r>
        <w:rPr>
          <w:rFonts w:cs="Arial"/>
        </w:rPr>
        <w:t>3. razvoj sistema osebnih sposobnosti in veščin za opravljanje dela ter drugih orodij za ravnanje s kadri;</w:t>
      </w:r>
    </w:p>
    <w:p w14:paraId="5209D2C5" w14:textId="77777777" w:rsidR="0008442A" w:rsidRDefault="002536A7">
      <w:pPr>
        <w:spacing w:before="210" w:after="210"/>
        <w:rPr>
          <w:rFonts w:cs="Arial"/>
          <w:sz w:val="21"/>
        </w:rPr>
      </w:pPr>
      <w:r>
        <w:rPr>
          <w:rFonts w:cs="Arial"/>
        </w:rPr>
        <w:t>4. izvajanje javnega natečaja za podeljevanje štipendij iz 55. člena tega zakona za organe državne uprave;</w:t>
      </w:r>
    </w:p>
    <w:p w14:paraId="5DE79E51" w14:textId="77777777" w:rsidR="0008442A" w:rsidRDefault="002536A7">
      <w:pPr>
        <w:spacing w:before="210" w:after="210"/>
        <w:rPr>
          <w:rFonts w:cs="Arial"/>
          <w:sz w:val="21"/>
        </w:rPr>
      </w:pPr>
      <w:r>
        <w:rPr>
          <w:rFonts w:cs="Arial"/>
        </w:rPr>
        <w:t>5. pomoč pri izvedbi delovnopravnih postopkov, če minister, pristojen za javno upravo in predstojnik organa državne uprave ali uprave lokalne skupnosti, ki je pristopila k internemu trgu dela, o tem skleneta dogovor;</w:t>
      </w:r>
    </w:p>
    <w:p w14:paraId="19B15F99" w14:textId="77777777" w:rsidR="0008442A" w:rsidRDefault="002536A7">
      <w:pPr>
        <w:spacing w:before="210" w:after="210"/>
        <w:rPr>
          <w:rFonts w:cs="Arial"/>
          <w:sz w:val="21"/>
        </w:rPr>
      </w:pPr>
      <w:r>
        <w:rPr>
          <w:rFonts w:cs="Arial"/>
        </w:rPr>
        <w:lastRenderedPageBreak/>
        <w:t>6. druge naloge na področju ravnanja s kadri v skladu s pristojnostmi ministrstva, pristojnega za javno upravo.</w:t>
      </w:r>
    </w:p>
    <w:p w14:paraId="44AD1FB6" w14:textId="77777777" w:rsidR="0008442A" w:rsidRDefault="002536A7">
      <w:pPr>
        <w:spacing w:before="210" w:after="210"/>
        <w:rPr>
          <w:rFonts w:cs="Arial"/>
          <w:sz w:val="21"/>
        </w:rPr>
      </w:pPr>
      <w:r>
        <w:rPr>
          <w:rFonts w:cs="Arial"/>
        </w:rPr>
        <w:t>(3) Določba 1. točke prejšnjega odstavka ne velja za Policijo in za javne natečaje za delovna mesta pooblaščenih uradnih oseb v Upravi Republike Slovenije za izvrševanje kazenskih sankcij.</w:t>
      </w:r>
    </w:p>
    <w:p w14:paraId="40A66C9F" w14:textId="77777777" w:rsidR="0008442A" w:rsidRDefault="002536A7">
      <w:pPr>
        <w:spacing w:before="210" w:after="210"/>
        <w:rPr>
          <w:rFonts w:cs="Arial"/>
          <w:sz w:val="21"/>
        </w:rPr>
      </w:pPr>
      <w:r>
        <w:rPr>
          <w:rFonts w:cs="Arial"/>
        </w:rPr>
        <w:t>(4) Presojo osebnih sposobnosti in veščin iz drugega odstavka tega člena lahko opravljajo tudi pravne ali fizične osebe, ki se izberejo v skladu z določbami zakona, ki ureja javno naročanje.</w:t>
      </w:r>
    </w:p>
    <w:p w14:paraId="4BA1F1FE" w14:textId="77777777" w:rsidR="0008442A" w:rsidRDefault="002536A7">
      <w:pPr>
        <w:spacing w:before="210" w:after="210"/>
        <w:rPr>
          <w:rFonts w:cs="Arial"/>
          <w:sz w:val="21"/>
        </w:rPr>
      </w:pPr>
      <w:r>
        <w:rPr>
          <w:rFonts w:cs="Arial"/>
        </w:rPr>
        <w:t>(5) Postopek izvedbe javnega natečaja v delu, ki se izvaja pred centrom za kadre, podrobneje določi vlada z uredbo.</w:t>
      </w:r>
    </w:p>
    <w:p w14:paraId="1ECD7C23" w14:textId="77777777" w:rsidR="0008442A" w:rsidRDefault="002536A7">
      <w:pPr>
        <w:pStyle w:val="center"/>
        <w:spacing w:before="210" w:after="210"/>
        <w:rPr>
          <w:rFonts w:cs="Arial"/>
          <w:b/>
          <w:sz w:val="21"/>
        </w:rPr>
      </w:pPr>
      <w:r>
        <w:rPr>
          <w:rFonts w:cs="Arial"/>
          <w:b/>
          <w:sz w:val="21"/>
        </w:rPr>
        <w:t>65. člen</w:t>
      </w:r>
    </w:p>
    <w:p w14:paraId="4C1FFC8B" w14:textId="77777777" w:rsidR="0008442A" w:rsidRDefault="002536A7">
      <w:pPr>
        <w:pStyle w:val="center"/>
        <w:spacing w:before="210" w:after="210"/>
        <w:rPr>
          <w:rFonts w:cs="Arial"/>
          <w:b/>
          <w:sz w:val="21"/>
        </w:rPr>
      </w:pPr>
      <w:r>
        <w:rPr>
          <w:rFonts w:cs="Arial"/>
          <w:b/>
          <w:sz w:val="21"/>
        </w:rPr>
        <w:t>(uvrstitev v izbirni postopek)</w:t>
      </w:r>
    </w:p>
    <w:p w14:paraId="02283252" w14:textId="77777777" w:rsidR="0008442A" w:rsidRDefault="002536A7">
      <w:pPr>
        <w:spacing w:before="210" w:after="210"/>
        <w:rPr>
          <w:rFonts w:cs="Arial"/>
          <w:sz w:val="21"/>
        </w:rPr>
      </w:pPr>
      <w:r>
        <w:rPr>
          <w:rFonts w:cs="Arial"/>
        </w:rPr>
        <w:t>(1) Po prejemu prijave kandidata se preveri, ali je prijava popolna in pravočasna ter ali kandidat izkazuje izpolnjevanje natečajnih pogojev na podlagi prijave. V izbirni postopek se uvrsti kandidat, ki pošlje pravočasno in popolno prijavo, ter izkazuje izpolnjevanje natečajnih pogojev na podlagi prijave.</w:t>
      </w:r>
    </w:p>
    <w:p w14:paraId="5B1F34C0" w14:textId="77777777" w:rsidR="0008442A" w:rsidRDefault="002536A7">
      <w:pPr>
        <w:spacing w:before="210" w:after="210"/>
        <w:rPr>
          <w:rFonts w:cs="Arial"/>
          <w:sz w:val="21"/>
        </w:rPr>
      </w:pPr>
      <w:r>
        <w:rPr>
          <w:rFonts w:cs="Arial"/>
        </w:rPr>
        <w:t xml:space="preserve">(2) V izbirni postopek se ne uvrsti kandidat, ki pošlje prijavo prepozno, o čemer se izda sklep o </w:t>
      </w:r>
      <w:proofErr w:type="spellStart"/>
      <w:r>
        <w:rPr>
          <w:rFonts w:cs="Arial"/>
        </w:rPr>
        <w:t>neuvrstitvi</w:t>
      </w:r>
      <w:proofErr w:type="spellEnd"/>
      <w:r>
        <w:rPr>
          <w:rFonts w:cs="Arial"/>
        </w:rPr>
        <w:t xml:space="preserve"> v izbirni postopek. Prijava je prepozna, če je informacijski sistem organa ali informacijski sistem za sprejem vlog, vročanje in obveščanje ni prejel pred iztekom roka.</w:t>
      </w:r>
    </w:p>
    <w:p w14:paraId="57379619" w14:textId="77777777" w:rsidR="0008442A" w:rsidRDefault="002536A7">
      <w:pPr>
        <w:spacing w:before="210" w:after="210"/>
        <w:rPr>
          <w:rFonts w:cs="Arial"/>
          <w:sz w:val="21"/>
        </w:rPr>
      </w:pPr>
      <w:r>
        <w:rPr>
          <w:rFonts w:cs="Arial"/>
        </w:rPr>
        <w:t xml:space="preserve">(3) V izbirni postopek se ne uvrsti kandidat, ki pošlje nepopolno prijavo, o čemer se izda sklep o </w:t>
      </w:r>
      <w:proofErr w:type="spellStart"/>
      <w:r>
        <w:rPr>
          <w:rFonts w:cs="Arial"/>
        </w:rPr>
        <w:t>neuvrstitvi</w:t>
      </w:r>
      <w:proofErr w:type="spellEnd"/>
      <w:r>
        <w:rPr>
          <w:rFonts w:cs="Arial"/>
        </w:rPr>
        <w:t xml:space="preserve"> v izbirni postopek. Nepopolna prijava je prijava, ki ne vsebuje vseh prilog in navedb, ki so navedene v objavi javnega natečaja, ali iz katere ni mogoče razbrati, ali kandidat izpolnjuje natečajne pogoje. Če je vloga nepopolna, se kandidata ne poziva k dopolnitvi.</w:t>
      </w:r>
    </w:p>
    <w:p w14:paraId="0A862097" w14:textId="77777777" w:rsidR="0008442A" w:rsidRDefault="002536A7">
      <w:pPr>
        <w:spacing w:before="210" w:after="210"/>
        <w:rPr>
          <w:rFonts w:cs="Arial"/>
          <w:sz w:val="21"/>
        </w:rPr>
      </w:pPr>
      <w:r>
        <w:rPr>
          <w:rFonts w:cs="Arial"/>
        </w:rPr>
        <w:t xml:space="preserve">(4) V izbirni postopek se ne uvrsti kandidat, ki na dan izteka roka za vložitev prijave ne izkazuje izpolnjevanja natečajnih pogojev, o čemer se izda sklep o </w:t>
      </w:r>
      <w:proofErr w:type="spellStart"/>
      <w:r>
        <w:rPr>
          <w:rFonts w:cs="Arial"/>
        </w:rPr>
        <w:t>neuvrstitvi</w:t>
      </w:r>
      <w:proofErr w:type="spellEnd"/>
      <w:r>
        <w:rPr>
          <w:rFonts w:cs="Arial"/>
        </w:rPr>
        <w:t xml:space="preserve"> v izbirni postopek.</w:t>
      </w:r>
    </w:p>
    <w:p w14:paraId="569CFCB9" w14:textId="77777777" w:rsidR="0008442A" w:rsidRDefault="002536A7">
      <w:pPr>
        <w:spacing w:before="210" w:after="210"/>
        <w:rPr>
          <w:rFonts w:cs="Arial"/>
          <w:sz w:val="21"/>
        </w:rPr>
      </w:pPr>
      <w:r>
        <w:rPr>
          <w:rFonts w:cs="Arial"/>
        </w:rPr>
        <w:t>(5) Sklepe iz drugega, tretjega in četrtega odstavka tega člena izda:</w:t>
      </w:r>
    </w:p>
    <w:p w14:paraId="5F982411" w14:textId="77777777" w:rsidR="0008442A" w:rsidRDefault="002536A7">
      <w:pPr>
        <w:spacing w:before="210" w:after="210"/>
        <w:rPr>
          <w:rFonts w:cs="Arial"/>
          <w:sz w:val="21"/>
        </w:rPr>
      </w:pPr>
      <w:r>
        <w:rPr>
          <w:rFonts w:cs="Arial"/>
        </w:rPr>
        <w:t>– vodja centra za kadre, če se pogoji za uvrstitev v izbirni postopek preverjajo pri centru za kadre;</w:t>
      </w:r>
    </w:p>
    <w:p w14:paraId="6AAC785D" w14:textId="77777777" w:rsidR="0008442A" w:rsidRDefault="002536A7">
      <w:pPr>
        <w:spacing w:before="210" w:after="210"/>
        <w:rPr>
          <w:rFonts w:cs="Arial"/>
          <w:sz w:val="21"/>
        </w:rPr>
      </w:pPr>
      <w:r>
        <w:rPr>
          <w:rFonts w:cs="Arial"/>
        </w:rPr>
        <w:t>– predstojnik organa, če se pogoji za uvrstitev v izbirni postopek preverjajo pri organu, v katerem se izvaja javni natečaj;</w:t>
      </w:r>
    </w:p>
    <w:p w14:paraId="75927FF8" w14:textId="77777777" w:rsidR="0008442A" w:rsidRDefault="002536A7">
      <w:pPr>
        <w:spacing w:before="210" w:after="210"/>
        <w:rPr>
          <w:rFonts w:cs="Arial"/>
          <w:sz w:val="21"/>
        </w:rPr>
      </w:pPr>
      <w:r>
        <w:rPr>
          <w:rFonts w:cs="Arial"/>
        </w:rPr>
        <w:t>– predsednik posebne natečajne komisije iz 72. člena tega zakona.</w:t>
      </w:r>
    </w:p>
    <w:p w14:paraId="1044346C" w14:textId="77777777" w:rsidR="0008442A" w:rsidRDefault="002536A7">
      <w:pPr>
        <w:spacing w:before="210" w:after="210"/>
        <w:rPr>
          <w:rFonts w:cs="Arial"/>
          <w:sz w:val="21"/>
        </w:rPr>
      </w:pPr>
      <w:r>
        <w:rPr>
          <w:rFonts w:cs="Arial"/>
        </w:rPr>
        <w:t>(6) Sklepi, izdani v postopku javnega natečaja, se vročajo po elektronski poti na elektronski naslov kandidata, s katerega je poslal prijavo na javni natečaj, ali ki ga je za namen obveščanja v postopku navedel v prijavi. 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w:t>
      </w:r>
      <w:r>
        <w:rPr>
          <w:rFonts w:cs="Arial"/>
        </w:rPr>
        <w:t>ev opravljena po preteku osmih dni od odpreme dokumenta, ki se označi na dokumentu.</w:t>
      </w:r>
    </w:p>
    <w:p w14:paraId="239BD94B" w14:textId="77777777" w:rsidR="0008442A" w:rsidRDefault="002536A7">
      <w:pPr>
        <w:pStyle w:val="center"/>
        <w:spacing w:before="210" w:after="210"/>
        <w:rPr>
          <w:rFonts w:cs="Arial"/>
          <w:b/>
          <w:sz w:val="21"/>
        </w:rPr>
      </w:pPr>
      <w:r>
        <w:rPr>
          <w:rFonts w:cs="Arial"/>
          <w:b/>
          <w:sz w:val="21"/>
        </w:rPr>
        <w:t>68. člen</w:t>
      </w:r>
    </w:p>
    <w:p w14:paraId="2CEBE5B8" w14:textId="77777777" w:rsidR="0008442A" w:rsidRDefault="002536A7">
      <w:pPr>
        <w:pStyle w:val="center"/>
        <w:spacing w:before="210" w:after="210"/>
        <w:rPr>
          <w:rFonts w:cs="Arial"/>
          <w:b/>
          <w:sz w:val="21"/>
        </w:rPr>
      </w:pPr>
      <w:r>
        <w:rPr>
          <w:rFonts w:cs="Arial"/>
          <w:b/>
          <w:sz w:val="21"/>
        </w:rPr>
        <w:t>(izostanek kandidata)</w:t>
      </w:r>
    </w:p>
    <w:p w14:paraId="70D884A7" w14:textId="77777777" w:rsidR="0008442A" w:rsidRDefault="002536A7">
      <w:pPr>
        <w:spacing w:before="210" w:after="210"/>
        <w:rPr>
          <w:rFonts w:cs="Arial"/>
          <w:sz w:val="21"/>
        </w:rPr>
      </w:pPr>
      <w:r>
        <w:rPr>
          <w:rFonts w:cs="Arial"/>
        </w:rPr>
        <w:lastRenderedPageBreak/>
        <w:t>(1) Če se kandidat v izbirnem postopku na vabilo ne odzove, se šteje, da je prijavo umaknil.</w:t>
      </w:r>
    </w:p>
    <w:p w14:paraId="3D65FF71" w14:textId="77777777" w:rsidR="0008442A" w:rsidRDefault="002536A7">
      <w:pPr>
        <w:spacing w:before="210" w:after="210"/>
        <w:rPr>
          <w:rFonts w:cs="Arial"/>
          <w:sz w:val="21"/>
        </w:rPr>
      </w:pPr>
      <w:r>
        <w:rPr>
          <w:rFonts w:cs="Arial"/>
        </w:rPr>
        <w:t xml:space="preserve">(2) Če se kandidat v izbirnem postopku zaradi bolezni ali iz kakšnega drugega upravičenega vzroka ne more odzvati vabilu, mora to takoj po prejemu vabila sporočiti centru za kadre ali organu, ki mu je vabilo poslal, če nastane vzrok pozneje, pa takoj, ko zanj izve. Sporočilu je treba predložiti dokazilo, ki upravičuje izostanek, razen če to ni mogoče. Če kandidat dokazila ne predloži, čeprav bi bilo to mogoče, se šteje, da izostanek ni upravičen. Če kandidat upraviči svoj izostanek, nadaljuje sodelovanje v </w:t>
      </w:r>
      <w:r>
        <w:rPr>
          <w:rFonts w:cs="Arial"/>
        </w:rPr>
        <w:t>izbirnem postopku.</w:t>
      </w:r>
    </w:p>
    <w:p w14:paraId="0D0566CC" w14:textId="77777777" w:rsidR="0008442A" w:rsidRDefault="002536A7">
      <w:pPr>
        <w:spacing w:before="210" w:after="210"/>
        <w:rPr>
          <w:rFonts w:cs="Arial"/>
          <w:sz w:val="21"/>
        </w:rPr>
      </w:pPr>
      <w:r>
        <w:rPr>
          <w:rFonts w:cs="Arial"/>
        </w:rPr>
        <w:t xml:space="preserve">(3) Če se v izbirnem postopku ugotovi, da izostanek kandidata iz prejšnjega odstavka ni upravičen, se o tem izda sklep o </w:t>
      </w:r>
      <w:proofErr w:type="spellStart"/>
      <w:r>
        <w:rPr>
          <w:rFonts w:cs="Arial"/>
        </w:rPr>
        <w:t>neuvrstitvi</w:t>
      </w:r>
      <w:proofErr w:type="spellEnd"/>
      <w:r>
        <w:rPr>
          <w:rFonts w:cs="Arial"/>
        </w:rPr>
        <w:t xml:space="preserve"> v nadaljnji izbirni postopek, ki ga izda:</w:t>
      </w:r>
    </w:p>
    <w:p w14:paraId="2345644C" w14:textId="77777777" w:rsidR="0008442A" w:rsidRDefault="002536A7">
      <w:pPr>
        <w:spacing w:before="210" w:after="210"/>
        <w:rPr>
          <w:rFonts w:cs="Arial"/>
          <w:sz w:val="21"/>
        </w:rPr>
      </w:pPr>
      <w:r>
        <w:rPr>
          <w:rFonts w:cs="Arial"/>
        </w:rPr>
        <w:t>– vodja centra za kadre, če se o upravičenosti izostanka kandidata odloča v prvem delu izbirnega postopka pri centru za kadre;</w:t>
      </w:r>
    </w:p>
    <w:p w14:paraId="38257653" w14:textId="77777777" w:rsidR="0008442A" w:rsidRDefault="002536A7">
      <w:pPr>
        <w:spacing w:before="210" w:after="210"/>
        <w:rPr>
          <w:rFonts w:cs="Arial"/>
          <w:sz w:val="21"/>
        </w:rPr>
      </w:pPr>
      <w:r>
        <w:rPr>
          <w:rFonts w:cs="Arial"/>
        </w:rPr>
        <w:t>– predstojnik organa, če se o upravičenosti izostanka kandidata odloča v izbirnem postopku pri organu, v katerem se izvaja javni natečaj;</w:t>
      </w:r>
    </w:p>
    <w:p w14:paraId="10392945" w14:textId="77777777" w:rsidR="0008442A" w:rsidRDefault="002536A7">
      <w:pPr>
        <w:spacing w:before="210" w:after="210"/>
        <w:rPr>
          <w:rFonts w:cs="Arial"/>
          <w:sz w:val="21"/>
        </w:rPr>
      </w:pPr>
      <w:r>
        <w:rPr>
          <w:rFonts w:cs="Arial"/>
        </w:rPr>
        <w:t>– predsednik posebne natečajne komisije, če se o upravičenosti izostanka kandidata odloča v izbirnem postopku v posebnem javnem natečaju iz 72. člena tega zakona.</w:t>
      </w:r>
    </w:p>
    <w:p w14:paraId="7BF0EABE" w14:textId="77777777" w:rsidR="0008442A" w:rsidRDefault="002536A7">
      <w:pPr>
        <w:pStyle w:val="center"/>
        <w:spacing w:before="210" w:after="210"/>
        <w:rPr>
          <w:rFonts w:cs="Arial"/>
          <w:b/>
          <w:sz w:val="21"/>
        </w:rPr>
      </w:pPr>
      <w:r>
        <w:rPr>
          <w:rFonts w:cs="Arial"/>
          <w:b/>
          <w:sz w:val="21"/>
        </w:rPr>
        <w:t>69. člen</w:t>
      </w:r>
    </w:p>
    <w:p w14:paraId="646A8171" w14:textId="77777777" w:rsidR="0008442A" w:rsidRDefault="002536A7">
      <w:pPr>
        <w:pStyle w:val="center"/>
        <w:spacing w:before="210" w:after="210"/>
        <w:rPr>
          <w:rFonts w:cs="Arial"/>
          <w:b/>
          <w:sz w:val="21"/>
        </w:rPr>
      </w:pPr>
      <w:r>
        <w:rPr>
          <w:rFonts w:cs="Arial"/>
          <w:b/>
          <w:sz w:val="21"/>
        </w:rPr>
        <w:t>(evidenca kandidatov in nadaljnja uporaba podatkov)</w:t>
      </w:r>
    </w:p>
    <w:p w14:paraId="64F4C728" w14:textId="77777777" w:rsidR="0008442A" w:rsidRDefault="002536A7">
      <w:pPr>
        <w:spacing w:before="210" w:after="210"/>
        <w:rPr>
          <w:rFonts w:cs="Arial"/>
          <w:sz w:val="21"/>
        </w:rPr>
      </w:pPr>
      <w:r>
        <w:rPr>
          <w:rFonts w:cs="Arial"/>
        </w:rPr>
        <w:t>(1) Rezultati kandidatov iz petega odstavka 67. člena tega zakona se upoštevajo tudi v drugih izbirnih postopkih pri centru za kadre še dve leti od dneva izvedene presoje temeljnih osebnih sposobnosti in veščin za opravljanje dela iz tretjega odstavka 67. člena tega zakona. V tem času so ti kandidati oproščeni ponovnega opravljanja pisnega preizkusa in presoje temeljnih osebnih sposobnosti in veščin za opravljanje dela.</w:t>
      </w:r>
    </w:p>
    <w:p w14:paraId="1D893415" w14:textId="77777777" w:rsidR="0008442A" w:rsidRDefault="002536A7">
      <w:pPr>
        <w:spacing w:before="210" w:after="210"/>
        <w:rPr>
          <w:rFonts w:cs="Arial"/>
          <w:sz w:val="21"/>
        </w:rPr>
      </w:pPr>
      <w:r>
        <w:rPr>
          <w:rFonts w:cs="Arial"/>
        </w:rPr>
        <w:t>(2) Za namen oprostitve iz prejšnjega odstavka ministrstvo, pristojno za javno upravo, o kandidatih iz prejšnjega odstavka pri centru za kadre vodi evidenco, ki vsebuje naslednje podatke:</w:t>
      </w:r>
    </w:p>
    <w:p w14:paraId="339FC858" w14:textId="77777777" w:rsidR="0008442A" w:rsidRDefault="002536A7">
      <w:pPr>
        <w:spacing w:before="210" w:after="210"/>
        <w:rPr>
          <w:rFonts w:cs="Arial"/>
          <w:sz w:val="21"/>
        </w:rPr>
      </w:pPr>
      <w:r>
        <w:rPr>
          <w:rFonts w:cs="Arial"/>
        </w:rPr>
        <w:t>1. ime in priimek,</w:t>
      </w:r>
    </w:p>
    <w:p w14:paraId="13D5B316" w14:textId="77777777" w:rsidR="0008442A" w:rsidRDefault="002536A7">
      <w:pPr>
        <w:spacing w:before="210" w:after="210"/>
        <w:rPr>
          <w:rFonts w:cs="Arial"/>
          <w:sz w:val="21"/>
        </w:rPr>
      </w:pPr>
      <w:r>
        <w:rPr>
          <w:rFonts w:cs="Arial"/>
        </w:rPr>
        <w:t>2. davčna številka,</w:t>
      </w:r>
    </w:p>
    <w:p w14:paraId="084401AD" w14:textId="77777777" w:rsidR="0008442A" w:rsidRDefault="002536A7">
      <w:pPr>
        <w:spacing w:before="210" w:after="210"/>
        <w:rPr>
          <w:rFonts w:cs="Arial"/>
          <w:sz w:val="21"/>
        </w:rPr>
      </w:pPr>
      <w:r>
        <w:rPr>
          <w:rFonts w:cs="Arial"/>
        </w:rPr>
        <w:t>3. elektronski naslov kandidata, ki ga je za namen obveščanja v postopku navedel v prijavi,</w:t>
      </w:r>
    </w:p>
    <w:p w14:paraId="3401038B" w14:textId="77777777" w:rsidR="0008442A" w:rsidRDefault="002536A7">
      <w:pPr>
        <w:spacing w:before="210" w:after="210"/>
        <w:rPr>
          <w:rFonts w:cs="Arial"/>
          <w:sz w:val="21"/>
        </w:rPr>
      </w:pPr>
      <w:r>
        <w:rPr>
          <w:rFonts w:cs="Arial"/>
        </w:rPr>
        <w:t>4. o uspešno opravljenem pisnem preizkusu,</w:t>
      </w:r>
    </w:p>
    <w:p w14:paraId="25F1C018" w14:textId="77777777" w:rsidR="0008442A" w:rsidRDefault="002536A7">
      <w:pPr>
        <w:spacing w:before="210" w:after="210"/>
        <w:rPr>
          <w:rFonts w:cs="Arial"/>
          <w:sz w:val="21"/>
        </w:rPr>
      </w:pPr>
      <w:r>
        <w:rPr>
          <w:rFonts w:cs="Arial"/>
        </w:rPr>
        <w:t>5. datum izvedene presoje, na podlagi katere kandidat izkazuje temeljne osebne sposobnosti in veščine za opravljanje dela,</w:t>
      </w:r>
    </w:p>
    <w:p w14:paraId="46630EF7" w14:textId="77777777" w:rsidR="0008442A" w:rsidRDefault="002536A7">
      <w:pPr>
        <w:spacing w:before="210" w:after="210"/>
        <w:rPr>
          <w:rFonts w:cs="Arial"/>
          <w:sz w:val="21"/>
        </w:rPr>
      </w:pPr>
      <w:r>
        <w:rPr>
          <w:rFonts w:cs="Arial"/>
        </w:rPr>
        <w:t>6. datum izvedene presoje, na podlagi katere kandidat v posebnem javnem natečaju izkazuje osebne sposobnosti in veščine za opravljanje položaja iz prvega odstavka 72. člena tega zakona.</w:t>
      </w:r>
    </w:p>
    <w:p w14:paraId="6142070D" w14:textId="77777777" w:rsidR="0008442A" w:rsidRDefault="002536A7">
      <w:pPr>
        <w:spacing w:before="210" w:after="210"/>
        <w:rPr>
          <w:rFonts w:cs="Arial"/>
          <w:sz w:val="21"/>
        </w:rPr>
      </w:pPr>
      <w:r>
        <w:rPr>
          <w:rFonts w:cs="Arial"/>
        </w:rPr>
        <w:t>(3) Evidenca iz prejšnjega odstavka se vodi kot informatizirana zbirka podatkov.</w:t>
      </w:r>
    </w:p>
    <w:p w14:paraId="3D155816" w14:textId="77777777" w:rsidR="0008442A" w:rsidRDefault="002536A7">
      <w:pPr>
        <w:spacing w:before="210" w:after="210"/>
        <w:rPr>
          <w:rFonts w:cs="Arial"/>
          <w:sz w:val="21"/>
        </w:rPr>
      </w:pPr>
      <w:r>
        <w:rPr>
          <w:rFonts w:cs="Arial"/>
        </w:rPr>
        <w:t xml:space="preserve">(4) Podatki iz drugega odstavka tega člena se hranijo dve leti od dneva izvedene presoje temeljnih osebnih sposobnosti in veščin za opravljanje dela iz tretjega odstavka 67. člena tega zakona ali dve leti od </w:t>
      </w:r>
      <w:r>
        <w:rPr>
          <w:rFonts w:cs="Arial"/>
        </w:rPr>
        <w:lastRenderedPageBreak/>
        <w:t>dneva presoje osebnih sposobnosti in veščin za opravljanje položaja iz prvega odstavka 72. člena tega zakona. Kandidat lahko v tem roku zahteva izbris svojih podatkov iz evidence.</w:t>
      </w:r>
    </w:p>
    <w:p w14:paraId="76E12013" w14:textId="77777777" w:rsidR="0008442A" w:rsidRDefault="002536A7">
      <w:pPr>
        <w:spacing w:before="210" w:after="210"/>
        <w:rPr>
          <w:rFonts w:cs="Arial"/>
          <w:sz w:val="21"/>
        </w:rPr>
      </w:pPr>
      <w:r>
        <w:rPr>
          <w:rFonts w:cs="Arial"/>
        </w:rPr>
        <w:t>(5) Podatke iz evidence lahko pridobijo in uporabljajo javni uslužbenci ministrstva, pristojnega za javno upravo, ki opravljajo naloge v zvezi z izbirnim postopkom pri centru za kadre. Podatke iz 6. točke drugega odstavka tega člena lahko pridobijo in uporabljajo člani vsakokratne posebne natečajne komisije iz prvega odstavka 72. člena tega zakona. Vsak kandidat lahko pridobi iz evidence podatke, ki se nanašajo nanj.</w:t>
      </w:r>
    </w:p>
    <w:p w14:paraId="3598822C" w14:textId="77777777" w:rsidR="0008442A" w:rsidRDefault="002536A7">
      <w:pPr>
        <w:pStyle w:val="center"/>
        <w:spacing w:before="210" w:after="210"/>
        <w:rPr>
          <w:rFonts w:cs="Arial"/>
          <w:b/>
          <w:sz w:val="21"/>
        </w:rPr>
      </w:pPr>
      <w:r>
        <w:rPr>
          <w:rFonts w:cs="Arial"/>
          <w:b/>
          <w:sz w:val="21"/>
        </w:rPr>
        <w:t>72. člen</w:t>
      </w:r>
    </w:p>
    <w:p w14:paraId="36C6A2D5" w14:textId="77777777" w:rsidR="0008442A" w:rsidRDefault="002536A7">
      <w:pPr>
        <w:pStyle w:val="center"/>
        <w:spacing w:before="210" w:after="210"/>
        <w:rPr>
          <w:rFonts w:cs="Arial"/>
          <w:b/>
          <w:sz w:val="21"/>
        </w:rPr>
      </w:pPr>
      <w:r>
        <w:rPr>
          <w:rFonts w:cs="Arial"/>
          <w:b/>
          <w:sz w:val="21"/>
        </w:rPr>
        <w:t>(poseben javni natečaj)</w:t>
      </w:r>
    </w:p>
    <w:p w14:paraId="7D619ED7" w14:textId="77777777" w:rsidR="0008442A" w:rsidRDefault="002536A7">
      <w:pPr>
        <w:spacing w:before="210" w:after="210"/>
        <w:rPr>
          <w:rFonts w:cs="Arial"/>
          <w:sz w:val="21"/>
        </w:rPr>
      </w:pPr>
      <w:r>
        <w:rPr>
          <w:rFonts w:cs="Arial"/>
        </w:rPr>
        <w:t>(1) Poseben javni natečaj je javni natečaj za položaje generalnih direktorjev, generalnih sekretarjev, predstojnikov organov v sestavi ministrstev, predstojnikov vladnih služb in načelnikov upravnih enot. Izvaja ga posebna natečajna komisija, ki jo za vsak primer posebej imenuje uradniški svet.</w:t>
      </w:r>
    </w:p>
    <w:p w14:paraId="251799AA" w14:textId="77777777" w:rsidR="0008442A" w:rsidRDefault="002536A7">
      <w:pPr>
        <w:spacing w:before="210" w:after="210"/>
        <w:rPr>
          <w:rFonts w:cs="Arial"/>
          <w:sz w:val="21"/>
        </w:rPr>
      </w:pPr>
      <w:r>
        <w:rPr>
          <w:rFonts w:cs="Arial"/>
        </w:rPr>
        <w:t>(2) Posebna natečajna komisija iz prejšnjega odstavka ugotovi, kateri kandidati, ki so se uvrstili v izbirni postopek, so glede na svojo strokovno usposobljenost primerni za ta položaj. Kandidatom, ki so glede na svojo strokovno usposobljenost primerni za položaj, ter kandidatom, ki niso primerni za položaj, predsednik posebne natečajne komisije izda sklep. Seznam kandidatov, ki so po oceni posebne natečajne komisije glede na strokovno usposobljenost primerni za položaj, predsednik predloži funkcionarju, ki</w:t>
      </w:r>
      <w:r>
        <w:rPr>
          <w:rFonts w:cs="Arial"/>
        </w:rPr>
        <w:t xml:space="preserve"> mu je uradnik na položaju odgovoren. Med temi kandidati funkcionar, ki mu je uradnik na položaju odgovoren, izbere tistega, ki je po njegovi presoji najprimernejši. Funkcionarju odločitve iz tega odstavka ni treba posebej obrazložiti; o izbiri se ne izda sklep, temveč se izbranega in neizbrane kandidate le obvesti.</w:t>
      </w:r>
    </w:p>
    <w:p w14:paraId="156ED678" w14:textId="77777777" w:rsidR="0008442A" w:rsidRDefault="002536A7">
      <w:pPr>
        <w:spacing w:before="210" w:after="210"/>
        <w:rPr>
          <w:rFonts w:cs="Arial"/>
          <w:sz w:val="21"/>
        </w:rPr>
      </w:pPr>
      <w:r>
        <w:rPr>
          <w:rFonts w:cs="Arial"/>
        </w:rPr>
        <w:t>(3) Če funkcionar, ki mu je uradnik na položaju odgovoren, oceni, da noben izmed kandidatov s predloženega seznama ni primeren, se postopek posebnega javnega natečaja ponovi.</w:t>
      </w:r>
    </w:p>
    <w:p w14:paraId="5826668D" w14:textId="77777777" w:rsidR="0008442A" w:rsidRDefault="002536A7">
      <w:pPr>
        <w:spacing w:before="210" w:after="210"/>
        <w:rPr>
          <w:rFonts w:cs="Arial"/>
          <w:sz w:val="21"/>
        </w:rPr>
      </w:pPr>
      <w:r>
        <w:rPr>
          <w:rFonts w:cs="Arial"/>
        </w:rPr>
        <w:t>(4) Odločitev posebne natečajne komisije o primernosti kandidata za položaj iz prvega odstavka tega člena velja eno leto od sprejetja odločitve o primernosti kandidata. V tem času lahko funkcionar, ki mu je uradnik na položaju odgovoren, predlaga imenovanje tega kandidata na ta položaj brez ponovne izvedbe javnega natečaja. Rezultati kandidatov, ki na podlagi presoje izkazujejo osebne sposobnosti in veščine za opravljanje položaja iz prvega odstavka tega člena, se lahko upoštevajo tudi v drugih izbirnih pos</w:t>
      </w:r>
      <w:r>
        <w:rPr>
          <w:rFonts w:cs="Arial"/>
        </w:rPr>
        <w:t>topkih posebnih javnih natečajev še dve leti od dneva izvedbe presoje osebnih sposobnosti in veščin. V tem času so ti kandidati oproščeni ponovnega opravljanja presoje osebnih sposobnosti in veščin za opravljanje položaja.</w:t>
      </w:r>
    </w:p>
    <w:p w14:paraId="54390876" w14:textId="77777777" w:rsidR="0008442A" w:rsidRDefault="002536A7">
      <w:pPr>
        <w:spacing w:before="210" w:after="210"/>
        <w:rPr>
          <w:rFonts w:cs="Arial"/>
          <w:sz w:val="21"/>
        </w:rPr>
      </w:pPr>
      <w:r>
        <w:rPr>
          <w:rFonts w:cs="Arial"/>
        </w:rPr>
        <w:t>(5) Poseben javni natečaj je tudi javni natečaj za položaj direktorja uprave lokalne skupnosti oziroma tajnika občine. Izvaja ga posebna natečajna komisija, ki jo za vsak primer imenuje župan in ki pred začetkom izbirnega postopka določi merila za izbiro in metode preverjanja strokovne usposobljenosti kandidatov. Pri izvajanju posebnega javnega natečaja se smiselno uporabljata določbi drugega in tretjega odstavka tega člena.</w:t>
      </w:r>
    </w:p>
    <w:p w14:paraId="2B067D85" w14:textId="77777777" w:rsidR="0008442A" w:rsidRDefault="002536A7">
      <w:pPr>
        <w:pStyle w:val="center"/>
        <w:spacing w:before="210" w:after="210"/>
        <w:rPr>
          <w:rFonts w:cs="Arial"/>
          <w:b/>
          <w:sz w:val="21"/>
        </w:rPr>
      </w:pPr>
      <w:r>
        <w:rPr>
          <w:rFonts w:cs="Arial"/>
          <w:b/>
          <w:sz w:val="21"/>
        </w:rPr>
        <w:t>73. člen</w:t>
      </w:r>
    </w:p>
    <w:p w14:paraId="330A2B50" w14:textId="77777777" w:rsidR="0008442A" w:rsidRDefault="002536A7">
      <w:pPr>
        <w:pStyle w:val="center"/>
        <w:spacing w:before="210" w:after="210"/>
        <w:rPr>
          <w:rFonts w:cs="Arial"/>
          <w:b/>
          <w:sz w:val="21"/>
        </w:rPr>
      </w:pPr>
      <w:r>
        <w:rPr>
          <w:rFonts w:cs="Arial"/>
          <w:b/>
          <w:sz w:val="21"/>
        </w:rPr>
        <w:t>(pravice neizbranega kandidata)</w:t>
      </w:r>
    </w:p>
    <w:p w14:paraId="282C674B" w14:textId="77777777" w:rsidR="0008442A" w:rsidRDefault="002536A7">
      <w:pPr>
        <w:spacing w:before="210" w:after="210"/>
        <w:rPr>
          <w:rFonts w:cs="Arial"/>
          <w:sz w:val="21"/>
        </w:rPr>
      </w:pPr>
      <w:r>
        <w:rPr>
          <w:rFonts w:cs="Arial"/>
        </w:rPr>
        <w:t>(1) Kandidat, ki se je prijavil na javni natečaj, pa ni bil uvrščen v izbirni postopek ali v nadaljnji izbirni postopek in kandidat, ki je bil uvrščen v izbirni postopek pa ni bil izbran, ima v osmih dneh od vročitve sklepa pravico do pritožbe na komisijo za pritožbe.</w:t>
      </w:r>
    </w:p>
    <w:p w14:paraId="4A8369CF" w14:textId="77777777" w:rsidR="0008442A" w:rsidRDefault="002536A7">
      <w:pPr>
        <w:spacing w:before="210" w:after="210"/>
        <w:rPr>
          <w:rFonts w:cs="Arial"/>
          <w:sz w:val="21"/>
        </w:rPr>
      </w:pPr>
      <w:r>
        <w:rPr>
          <w:rFonts w:cs="Arial"/>
        </w:rPr>
        <w:lastRenderedPageBreak/>
        <w:t xml:space="preserve">(2) Kandidat, ki ni bil uvrščen v izbirni postopek po 65. členu tega zakona ali v nadaljnji izbirni postopek po tretjem odstavku 68. člena tega zakona, in kandidat, ki mu je bil izdan sklep o </w:t>
      </w:r>
      <w:proofErr w:type="spellStart"/>
      <w:r>
        <w:rPr>
          <w:rFonts w:cs="Arial"/>
        </w:rPr>
        <w:t>neizbiri</w:t>
      </w:r>
      <w:proofErr w:type="spellEnd"/>
      <w:r>
        <w:rPr>
          <w:rFonts w:cs="Arial"/>
        </w:rPr>
        <w:t xml:space="preserve"> na podlagi sedmega odstavka 67. člena tega zakona, ima zoper sklep pravico do pritožbe, če meni, da:</w:t>
      </w:r>
    </w:p>
    <w:p w14:paraId="2E7F0191" w14:textId="77777777" w:rsidR="0008442A" w:rsidRDefault="002536A7">
      <w:pPr>
        <w:spacing w:before="210" w:after="210"/>
        <w:rPr>
          <w:rFonts w:cs="Arial"/>
          <w:sz w:val="21"/>
        </w:rPr>
      </w:pPr>
      <w:r>
        <w:rPr>
          <w:rFonts w:cs="Arial"/>
        </w:rPr>
        <w:t>1. izpolnjuje natečajne pogoje, pa ni bil uvrščen v izbirni postopek;</w:t>
      </w:r>
    </w:p>
    <w:p w14:paraId="596BE992" w14:textId="77777777" w:rsidR="0008442A" w:rsidRDefault="002536A7">
      <w:pPr>
        <w:spacing w:before="210" w:after="210"/>
        <w:rPr>
          <w:rFonts w:cs="Arial"/>
          <w:sz w:val="21"/>
        </w:rPr>
      </w:pPr>
      <w:r>
        <w:rPr>
          <w:rFonts w:cs="Arial"/>
        </w:rPr>
        <w:t>2. mu ni bila dana možnost sodelovanja v izbirnem postopku, pa bi mu morala biti;</w:t>
      </w:r>
    </w:p>
    <w:p w14:paraId="1BEC7456" w14:textId="77777777" w:rsidR="0008442A" w:rsidRDefault="002536A7">
      <w:pPr>
        <w:spacing w:before="210" w:after="210"/>
        <w:rPr>
          <w:rFonts w:cs="Arial"/>
          <w:sz w:val="21"/>
        </w:rPr>
      </w:pPr>
      <w:r>
        <w:rPr>
          <w:rFonts w:cs="Arial"/>
        </w:rPr>
        <w:t>3. je prišlo do kršitev pravil postopka javnega natečaja oziroma izbirnega postopka, ki bi lahko vplivale na zakonitost in pravilnost izbire.</w:t>
      </w:r>
    </w:p>
    <w:p w14:paraId="5937C91A" w14:textId="77777777" w:rsidR="0008442A" w:rsidRDefault="002536A7">
      <w:pPr>
        <w:spacing w:before="210" w:after="210"/>
        <w:rPr>
          <w:rFonts w:cs="Arial"/>
          <w:sz w:val="21"/>
        </w:rPr>
      </w:pPr>
      <w:r>
        <w:rPr>
          <w:rFonts w:cs="Arial"/>
        </w:rPr>
        <w:t>(3) Kandidat, ki je bil uvrščen v izbirni postopek pa ni bil izbran, ima zoper sklep pravico do pritožbe, če meni, da:</w:t>
      </w:r>
    </w:p>
    <w:p w14:paraId="4C2ADDAF" w14:textId="77777777" w:rsidR="0008442A" w:rsidRDefault="002536A7">
      <w:pPr>
        <w:spacing w:before="210" w:after="210"/>
        <w:rPr>
          <w:rFonts w:cs="Arial"/>
          <w:sz w:val="21"/>
        </w:rPr>
      </w:pPr>
      <w:r>
        <w:rPr>
          <w:rFonts w:cs="Arial"/>
        </w:rPr>
        <w:t>1. je bil izbran kandidat, ki ne izpolnjuje natečajnih pogojev;</w:t>
      </w:r>
    </w:p>
    <w:p w14:paraId="23876A5A" w14:textId="77777777" w:rsidR="0008442A" w:rsidRDefault="002536A7">
      <w:pPr>
        <w:spacing w:before="210" w:after="210"/>
        <w:rPr>
          <w:rFonts w:cs="Arial"/>
          <w:sz w:val="21"/>
        </w:rPr>
      </w:pPr>
      <w:r>
        <w:rPr>
          <w:rFonts w:cs="Arial"/>
        </w:rPr>
        <w:t>2. je bil izbran kandidat, ki po merilih izbirnega postopka očitno ni dosegel najboljšega rezultata;</w:t>
      </w:r>
    </w:p>
    <w:p w14:paraId="1D07C821" w14:textId="77777777" w:rsidR="0008442A" w:rsidRDefault="002536A7">
      <w:pPr>
        <w:spacing w:before="210" w:after="210"/>
        <w:rPr>
          <w:rFonts w:cs="Arial"/>
          <w:sz w:val="21"/>
        </w:rPr>
      </w:pPr>
      <w:r>
        <w:rPr>
          <w:rFonts w:cs="Arial"/>
        </w:rPr>
        <w:t>3. je prišlo do kršitev pravil postopka javnega natečaja oziroma izbirnega postopka, ki bi lahko vplivale na zakonitost in pravilnost izbire.</w:t>
      </w:r>
    </w:p>
    <w:p w14:paraId="4E954DC3" w14:textId="77777777" w:rsidR="0008442A" w:rsidRDefault="002536A7">
      <w:pPr>
        <w:spacing w:before="210" w:after="210"/>
        <w:rPr>
          <w:rFonts w:cs="Arial"/>
          <w:sz w:val="21"/>
        </w:rPr>
      </w:pPr>
      <w:r>
        <w:rPr>
          <w:rFonts w:cs="Arial"/>
        </w:rPr>
        <w:t>(4) Pritožba zadrži imenovanje izbranega kandidata v naziv in sklenitev pogodbe o zaposlitvi z izbranim kandidatom.</w:t>
      </w:r>
    </w:p>
    <w:p w14:paraId="50D51F62" w14:textId="77777777" w:rsidR="0008442A" w:rsidRDefault="002536A7">
      <w:pPr>
        <w:spacing w:before="210" w:after="210"/>
        <w:rPr>
          <w:rFonts w:cs="Arial"/>
          <w:sz w:val="21"/>
        </w:rPr>
      </w:pPr>
      <w:r>
        <w:rPr>
          <w:rFonts w:cs="Arial"/>
        </w:rPr>
        <w:t>(5) Če komisija za pritožbe ugotovi, da je pritožba utemeljena, odpravi poleg izpodbijanega sklepa tudi sklep o izbiri.</w:t>
      </w:r>
    </w:p>
    <w:p w14:paraId="1B21E1DF" w14:textId="77777777" w:rsidR="0008442A" w:rsidRDefault="002536A7">
      <w:pPr>
        <w:spacing w:before="210" w:after="210"/>
        <w:rPr>
          <w:rFonts w:cs="Arial"/>
          <w:sz w:val="21"/>
        </w:rPr>
      </w:pPr>
      <w:r>
        <w:rPr>
          <w:rFonts w:cs="Arial"/>
        </w:rPr>
        <w:t>(6) Zoper sklep komisije za pritožbe je dovoljen upravni spor. Če upravno sodišče ugotovi, da je tožba utemeljena iz razloga iz 1. točke tretjega odstavka tega člena, komisija za pritožbe razveljavi odločbo o imenovanju v naziv in pogodbo o zaposlitvi izbranega kandidata.</w:t>
      </w:r>
    </w:p>
    <w:p w14:paraId="7DE2F7BB" w14:textId="77777777" w:rsidR="0008442A" w:rsidRDefault="002536A7">
      <w:pPr>
        <w:spacing w:before="210" w:after="210"/>
        <w:rPr>
          <w:rFonts w:cs="Arial"/>
          <w:sz w:val="21"/>
        </w:rPr>
      </w:pPr>
      <w:r>
        <w:rPr>
          <w:rFonts w:cs="Arial"/>
        </w:rPr>
        <w:t>(7) Zoper sklepe, izdane v postopku posebnega javnega natečaja, pritožba ni dopustna, dopusten pa je upravni spor. Kandidat, ki ni bil uvrščen v izbirni postopek, lahko vloži tožbo v upravnem sporu iz razlogov, navedenih v drugem odstavku tega člena, kandidat, ki je bil uvrščen v izbirni postopek, pa ni bil izbran, pa iz razlogov, navedenih v 1. in 3. točki tretjega odstavka tega člena, poleg tega pa tudi, če je posebna natečajna komisija ugotovila, da po strokovni usposobljenosti ni primeren za položaj, sa</w:t>
      </w:r>
      <w:r>
        <w:rPr>
          <w:rFonts w:cs="Arial"/>
        </w:rPr>
        <w:t>m pa meni, da je.</w:t>
      </w:r>
    </w:p>
    <w:p w14:paraId="0746CB54" w14:textId="77777777" w:rsidR="0008442A" w:rsidRDefault="002536A7">
      <w:pPr>
        <w:pStyle w:val="center"/>
        <w:spacing w:before="210" w:after="210"/>
        <w:rPr>
          <w:rFonts w:cs="Arial"/>
          <w:b/>
          <w:sz w:val="21"/>
        </w:rPr>
      </w:pPr>
      <w:r>
        <w:rPr>
          <w:rFonts w:cs="Arial"/>
          <w:b/>
          <w:sz w:val="21"/>
        </w:rPr>
        <w:t>104. člen</w:t>
      </w:r>
    </w:p>
    <w:p w14:paraId="41F31BE0" w14:textId="77777777" w:rsidR="0008442A" w:rsidRDefault="002536A7">
      <w:pPr>
        <w:pStyle w:val="center"/>
        <w:spacing w:before="210" w:after="210"/>
        <w:rPr>
          <w:rFonts w:cs="Arial"/>
          <w:b/>
          <w:sz w:val="21"/>
        </w:rPr>
      </w:pPr>
      <w:r>
        <w:rPr>
          <w:rFonts w:cs="Arial"/>
          <w:b/>
          <w:sz w:val="21"/>
        </w:rPr>
        <w:t>(opravljanje dela)</w:t>
      </w:r>
    </w:p>
    <w:p w14:paraId="2681295B" w14:textId="77777777" w:rsidR="0008442A" w:rsidRDefault="002536A7">
      <w:pPr>
        <w:spacing w:before="210" w:after="210"/>
        <w:rPr>
          <w:rFonts w:cs="Arial"/>
          <w:sz w:val="21"/>
        </w:rPr>
      </w:pPr>
      <w:r>
        <w:rPr>
          <w:rFonts w:cs="Arial"/>
        </w:rPr>
        <w:t>(1) Javni uslužbenec mora opravljati delo v skladu s predpisi, kolektivno pogodbo, pogodbo o zaposlitvi, splošnimi akti organa in kodeksom etike.</w:t>
      </w:r>
    </w:p>
    <w:p w14:paraId="441C5EC0" w14:textId="77777777" w:rsidR="0008442A" w:rsidRDefault="002536A7">
      <w:pPr>
        <w:spacing w:before="210" w:after="210"/>
        <w:rPr>
          <w:rFonts w:cs="Arial"/>
          <w:sz w:val="21"/>
        </w:rPr>
      </w:pPr>
      <w:r>
        <w:rPr>
          <w:rFonts w:cs="Arial"/>
        </w:rPr>
        <w:t>(2) Pravila, ki jih vsebujejo splošni akti organa, morajo biti takšna, da se z njimi zagotavlja opravljanje dela v skladu s predpisi in kolektivno pogodbo, ter ne smejo vsebovati določb, ki bi presegle ta okvir. Določbe splošnih aktov organa, ki niso v skladu s predpisi in kolektivno pogodbo, so nične.</w:t>
      </w:r>
    </w:p>
    <w:p w14:paraId="0F6BCBA9" w14:textId="77777777" w:rsidR="0008442A" w:rsidRDefault="002536A7">
      <w:pPr>
        <w:pStyle w:val="center"/>
        <w:spacing w:before="210" w:after="210"/>
        <w:rPr>
          <w:rFonts w:cs="Arial"/>
          <w:b/>
          <w:sz w:val="21"/>
        </w:rPr>
      </w:pPr>
      <w:r>
        <w:rPr>
          <w:rFonts w:cs="Arial"/>
          <w:b/>
          <w:sz w:val="21"/>
        </w:rPr>
        <w:t>107. člen</w:t>
      </w:r>
    </w:p>
    <w:p w14:paraId="3570D90E" w14:textId="77777777" w:rsidR="0008442A" w:rsidRDefault="002536A7">
      <w:pPr>
        <w:pStyle w:val="center"/>
        <w:spacing w:before="210" w:after="210"/>
        <w:rPr>
          <w:rFonts w:cs="Arial"/>
          <w:b/>
          <w:sz w:val="21"/>
        </w:rPr>
      </w:pPr>
      <w:r>
        <w:rPr>
          <w:rFonts w:cs="Arial"/>
          <w:b/>
          <w:sz w:val="21"/>
        </w:rPr>
        <w:t>(delo preko polnega delovnega časa)</w:t>
      </w:r>
    </w:p>
    <w:p w14:paraId="4543AC93" w14:textId="77777777" w:rsidR="0008442A" w:rsidRDefault="002536A7">
      <w:pPr>
        <w:spacing w:before="210" w:after="210"/>
        <w:rPr>
          <w:rFonts w:cs="Arial"/>
          <w:sz w:val="21"/>
        </w:rPr>
      </w:pPr>
      <w:r>
        <w:rPr>
          <w:rFonts w:cs="Arial"/>
        </w:rPr>
        <w:lastRenderedPageBreak/>
        <w:t>Predstojnik lahko posameznim javnim uslužbencem odredi delo preko polnega delovnega časa. Glede dela preko polnega delovnega časa se uporabljajo določbe zakona, ki ureja delovna razmerja, pri čemer se za izračun povprečja ne upoštevata letni dopust in odsotnost z dela zaradi bolezni.</w:t>
      </w:r>
    </w:p>
    <w:p w14:paraId="50406FF9" w14:textId="77777777" w:rsidR="0008442A" w:rsidRDefault="002536A7">
      <w:pPr>
        <w:pStyle w:val="center"/>
        <w:spacing w:before="210" w:after="210"/>
        <w:rPr>
          <w:rFonts w:cs="Arial"/>
          <w:b/>
          <w:sz w:val="21"/>
        </w:rPr>
      </w:pPr>
      <w:r>
        <w:rPr>
          <w:rFonts w:cs="Arial"/>
          <w:b/>
          <w:sz w:val="21"/>
        </w:rPr>
        <w:t>150. člen</w:t>
      </w:r>
    </w:p>
    <w:p w14:paraId="531484DD" w14:textId="77777777" w:rsidR="0008442A" w:rsidRDefault="002536A7">
      <w:pPr>
        <w:pStyle w:val="center"/>
        <w:spacing w:before="210" w:after="210"/>
        <w:rPr>
          <w:rFonts w:cs="Arial"/>
          <w:b/>
          <w:sz w:val="21"/>
        </w:rPr>
      </w:pPr>
      <w:r>
        <w:rPr>
          <w:rFonts w:cs="Arial"/>
          <w:b/>
          <w:sz w:val="21"/>
        </w:rPr>
        <w:t>(pristojnosti ministrstva, pristojnega za javno upravo)</w:t>
      </w:r>
    </w:p>
    <w:p w14:paraId="5539F138" w14:textId="77777777" w:rsidR="0008442A" w:rsidRDefault="002536A7">
      <w:pPr>
        <w:spacing w:before="210" w:after="210"/>
        <w:rPr>
          <w:rFonts w:cs="Arial"/>
          <w:sz w:val="21"/>
        </w:rPr>
      </w:pPr>
      <w:r>
        <w:rPr>
          <w:rFonts w:cs="Arial"/>
        </w:rPr>
        <w:t>(1) Ministrstvo, pristojno za javno upravo:</w:t>
      </w:r>
    </w:p>
    <w:p w14:paraId="2AE7D081" w14:textId="77777777" w:rsidR="0008442A" w:rsidRDefault="002536A7">
      <w:pPr>
        <w:spacing w:before="210" w:after="210"/>
        <w:rPr>
          <w:rFonts w:cs="Arial"/>
          <w:sz w:val="21"/>
        </w:rPr>
      </w:pPr>
      <w:r>
        <w:rPr>
          <w:rFonts w:cs="Arial"/>
        </w:rPr>
        <w:t>1. nadzira izvajanje tega zakona in na njegovi podlagi izdanih predpisov, ter skrbi za njihovo pravilno izvajanje;</w:t>
      </w:r>
    </w:p>
    <w:p w14:paraId="1A36B291" w14:textId="77777777" w:rsidR="0008442A" w:rsidRDefault="002536A7">
      <w:pPr>
        <w:spacing w:before="210" w:after="210"/>
        <w:rPr>
          <w:rFonts w:cs="Arial"/>
          <w:sz w:val="21"/>
        </w:rPr>
      </w:pPr>
      <w:r>
        <w:rPr>
          <w:rFonts w:cs="Arial"/>
        </w:rPr>
        <w:t>2. vodi centralno kadrovsko evidenco in evidenco internega trga dela za organe državne uprave;</w:t>
      </w:r>
    </w:p>
    <w:p w14:paraId="3F6D2603" w14:textId="77777777" w:rsidR="0008442A" w:rsidRDefault="002536A7">
      <w:pPr>
        <w:spacing w:before="210" w:after="210"/>
        <w:rPr>
          <w:rFonts w:cs="Arial"/>
          <w:sz w:val="21"/>
        </w:rPr>
      </w:pPr>
      <w:r>
        <w:rPr>
          <w:rFonts w:cs="Arial"/>
        </w:rPr>
        <w:t>3. usklajuje predloge kadrovskih načrtov za organe državne uprave v skladu s tem zakonom;</w:t>
      </w:r>
    </w:p>
    <w:p w14:paraId="595829EA" w14:textId="77777777" w:rsidR="0008442A" w:rsidRDefault="002536A7">
      <w:pPr>
        <w:spacing w:before="210" w:after="210"/>
        <w:rPr>
          <w:rFonts w:cs="Arial"/>
          <w:sz w:val="21"/>
        </w:rPr>
      </w:pPr>
      <w:r>
        <w:rPr>
          <w:rFonts w:cs="Arial"/>
        </w:rPr>
        <w:t>4. skrbi za usklajeno in nadzirano izvajanje tretjega odstavka 141. člena tega zakona na ravni organov državne uprave;</w:t>
      </w:r>
    </w:p>
    <w:p w14:paraId="264CD445" w14:textId="77777777" w:rsidR="0008442A" w:rsidRDefault="002536A7">
      <w:pPr>
        <w:spacing w:before="210" w:after="210"/>
        <w:rPr>
          <w:rFonts w:cs="Arial"/>
          <w:sz w:val="21"/>
        </w:rPr>
      </w:pPr>
      <w:r>
        <w:rPr>
          <w:rFonts w:cs="Arial"/>
        </w:rPr>
        <w:t>5. pomaga in svetuje organom na področju ravnanja s kadri;</w:t>
      </w:r>
    </w:p>
    <w:p w14:paraId="6C7821DF" w14:textId="77777777" w:rsidR="0008442A" w:rsidRDefault="002536A7">
      <w:pPr>
        <w:spacing w:before="210" w:after="210"/>
        <w:rPr>
          <w:rFonts w:cs="Arial"/>
          <w:sz w:val="21"/>
        </w:rPr>
      </w:pPr>
      <w:r>
        <w:rPr>
          <w:rFonts w:cs="Arial"/>
        </w:rPr>
        <w:t>6. izvaja naloge v zvezi s podeljevanjem štipendij v organih državne uprave;</w:t>
      </w:r>
    </w:p>
    <w:p w14:paraId="57B85ACD" w14:textId="77777777" w:rsidR="0008442A" w:rsidRDefault="002536A7">
      <w:pPr>
        <w:spacing w:before="210" w:after="210"/>
        <w:rPr>
          <w:rFonts w:cs="Arial"/>
          <w:sz w:val="21"/>
        </w:rPr>
      </w:pPr>
      <w:r>
        <w:rPr>
          <w:rFonts w:cs="Arial"/>
        </w:rPr>
        <w:t>7. opravlja naloge s področja presoje osebnih sposobnosti in veščin, določenih za opravljanje dela na delovnih mestih v organih državne uprave in tudi v drugih državnih organih ter upravah lokalnih skupnosti, ki so pristopili k internemu trgu dela;</w:t>
      </w:r>
    </w:p>
    <w:p w14:paraId="56804ECD" w14:textId="77777777" w:rsidR="0008442A" w:rsidRDefault="002536A7">
      <w:pPr>
        <w:spacing w:before="210" w:after="210"/>
        <w:rPr>
          <w:rFonts w:cs="Arial"/>
          <w:sz w:val="21"/>
        </w:rPr>
      </w:pPr>
      <w:r>
        <w:rPr>
          <w:rFonts w:cs="Arial"/>
        </w:rPr>
        <w:t>8. opravlja naloge na področju usposabljanja in izpopolnjevanja javnih uslužbencev;</w:t>
      </w:r>
    </w:p>
    <w:p w14:paraId="135BF0A2" w14:textId="77777777" w:rsidR="0008442A" w:rsidRDefault="002536A7">
      <w:pPr>
        <w:spacing w:before="210" w:after="210"/>
        <w:rPr>
          <w:rFonts w:cs="Arial"/>
          <w:sz w:val="21"/>
        </w:rPr>
      </w:pPr>
      <w:r>
        <w:rPr>
          <w:rFonts w:cs="Arial"/>
        </w:rPr>
        <w:t>9. izvaja strokovne izpite in priprave nanje v skladu s predpisi;</w:t>
      </w:r>
    </w:p>
    <w:p w14:paraId="492B2861" w14:textId="77777777" w:rsidR="0008442A" w:rsidRDefault="002536A7">
      <w:pPr>
        <w:spacing w:before="210" w:after="210"/>
        <w:rPr>
          <w:rFonts w:cs="Arial"/>
          <w:sz w:val="21"/>
        </w:rPr>
      </w:pPr>
      <w:r>
        <w:rPr>
          <w:rFonts w:cs="Arial"/>
        </w:rPr>
        <w:t>10. opravlja strokovna in administrativna opravila za komisijo za pritožbe pri vladi in uradniški svet;</w:t>
      </w:r>
    </w:p>
    <w:p w14:paraId="17B8ED8D" w14:textId="77777777" w:rsidR="0008442A" w:rsidRDefault="002536A7">
      <w:pPr>
        <w:spacing w:before="210" w:after="210"/>
        <w:rPr>
          <w:rFonts w:cs="Arial"/>
          <w:sz w:val="21"/>
        </w:rPr>
      </w:pPr>
      <w:r>
        <w:rPr>
          <w:rFonts w:cs="Arial"/>
        </w:rPr>
        <w:t>11. z izobraževalnimi zavodi usklajuje možnosti za izvajanje teoretičnega in praktičnega usposabljanja dijakov in študentov v organih državne uprave;</w:t>
      </w:r>
    </w:p>
    <w:p w14:paraId="2C7E0BAC" w14:textId="77777777" w:rsidR="0008442A" w:rsidRDefault="002536A7">
      <w:pPr>
        <w:spacing w:before="210" w:after="210"/>
        <w:rPr>
          <w:rFonts w:cs="Arial"/>
          <w:sz w:val="21"/>
        </w:rPr>
      </w:pPr>
      <w:r>
        <w:rPr>
          <w:rFonts w:cs="Arial"/>
        </w:rPr>
        <w:t>12. opravlja druge zadeve na področju sistema javnih uslužbencev v organih oziroma na področju ravnanja s kadri v skladu z zakonom;</w:t>
      </w:r>
    </w:p>
    <w:p w14:paraId="7A9289F7" w14:textId="77777777" w:rsidR="0008442A" w:rsidRDefault="002536A7">
      <w:pPr>
        <w:spacing w:before="210" w:after="210"/>
        <w:rPr>
          <w:rFonts w:cs="Arial"/>
          <w:sz w:val="21"/>
        </w:rPr>
      </w:pPr>
      <w:r>
        <w:rPr>
          <w:rFonts w:cs="Arial"/>
        </w:rPr>
        <w:t>13. o opravljenih nadzorih in ukrepih inšpektorjev za sistem javnih uslužbencev enkrat letno poroča vladi.</w:t>
      </w:r>
    </w:p>
    <w:p w14:paraId="62C3C9AE" w14:textId="77777777" w:rsidR="0008442A" w:rsidRDefault="002536A7">
      <w:pPr>
        <w:spacing w:before="210" w:after="210"/>
        <w:rPr>
          <w:rFonts w:cs="Arial"/>
          <w:sz w:val="21"/>
        </w:rPr>
      </w:pPr>
      <w:r>
        <w:rPr>
          <w:rFonts w:cs="Arial"/>
        </w:rPr>
        <w:t>(2) Sredstva za izvajanje obveznih usposabljanj, obveznih priprav na strokovne izpite in za izvajanje strokovnih izpitov, ki so na podlagi zakona pogoj za opravljanje nalog na delovnem mestu, za katero ima javni uslužbenec sklenjeno pogodbo o zaposlitvi in za izvedbo katerih je pristojno ministrstvo, pristojno za javno upravo (v nadaljevanju: obvezna usposabljanja, priprave in izpiti), se za zaposlene pri neposrednih proračunskih uporabnikih državnega proračuna zagotovijo na proračunski postavki ministrstva</w:t>
      </w:r>
      <w:r>
        <w:rPr>
          <w:rFonts w:cs="Arial"/>
        </w:rPr>
        <w:t>, pristojnega za javno upravo.</w:t>
      </w:r>
    </w:p>
    <w:p w14:paraId="0C1D0948" w14:textId="77777777" w:rsidR="0008442A" w:rsidRDefault="002536A7">
      <w:pPr>
        <w:spacing w:before="210" w:after="210"/>
        <w:rPr>
          <w:rFonts w:cs="Arial"/>
          <w:sz w:val="21"/>
        </w:rPr>
      </w:pPr>
      <w:r>
        <w:rPr>
          <w:rFonts w:cs="Arial"/>
        </w:rPr>
        <w:t xml:space="preserve">(3) Predstojnik neposrednega proračunskega uporabnika najkasneje do konca aprila tekočega leta ministrstvu, pristojnemu za javno upravo, sporoči podatke o številu načrtovanih udeležb javnih uslužbencev na obveznih usposabljanjih, pripravah in izpitih iz prejšnjega odstavka za naslednje leto. </w:t>
      </w:r>
      <w:r>
        <w:rPr>
          <w:rFonts w:cs="Arial"/>
        </w:rPr>
        <w:lastRenderedPageBreak/>
        <w:t>Prejete podatke ministrstvo, pristojno za javno upravo, upošteva pri načrtovanju proračuna za naslednje leto.</w:t>
      </w:r>
    </w:p>
    <w:p w14:paraId="50F9C64E" w14:textId="77777777" w:rsidR="0008442A" w:rsidRDefault="002536A7">
      <w:pPr>
        <w:spacing w:before="210" w:after="210"/>
        <w:rPr>
          <w:rFonts w:cs="Arial"/>
          <w:sz w:val="21"/>
        </w:rPr>
      </w:pPr>
      <w:r>
        <w:rPr>
          <w:rFonts w:cs="Arial"/>
        </w:rPr>
        <w:t>(4) Sredstva za izvajanje obveznih usposabljanj, priprav in izpitov iz drugega odstavka tega člena se za zaposlene pri neposrednih uporabnikih proračunov lokalnih skupnosti in pri posrednih uporabnikih državnega proračuna ali proračuna lokalne skupnosti zagotovijo v okviru njihovih finančnih načrtov.</w:t>
      </w:r>
    </w:p>
    <w:p w14:paraId="19396C30" w14:textId="77777777" w:rsidR="0008442A" w:rsidRDefault="002536A7">
      <w:pPr>
        <w:spacing w:before="210" w:after="210"/>
        <w:rPr>
          <w:rFonts w:cs="Arial"/>
        </w:rPr>
      </w:pPr>
      <w:r>
        <w:rPr>
          <w:rFonts w:cs="Arial"/>
        </w:rPr>
        <w:t>(5) Če se napoteni javni uslužbenec iz neopravičenih razlogov ne udeleži obveznih usposabljanj, priprav in izpitov iz drugega odstavka tega člena, stroške krije organ, ki je javnega uslužbenca napotil na obvezno usposabljanje, pripravo ali izpit.</w:t>
      </w:r>
    </w:p>
    <w:p w14:paraId="57DEE8FA" w14:textId="77777777" w:rsidR="00D777C9" w:rsidRPr="00D777C9" w:rsidRDefault="00D777C9">
      <w:pPr>
        <w:spacing w:before="210" w:after="210"/>
        <w:rPr>
          <w:rFonts w:cs="Arial"/>
          <w:b/>
          <w:sz w:val="21"/>
        </w:rPr>
      </w:pPr>
    </w:p>
    <w:p w14:paraId="1AADA7AC" w14:textId="68EFABDF" w:rsidR="00D777C9" w:rsidRPr="00D777C9" w:rsidRDefault="00D777C9" w:rsidP="00D777C9">
      <w:pPr>
        <w:spacing w:before="210" w:after="210"/>
        <w:jc w:val="center"/>
        <w:rPr>
          <w:rFonts w:cs="Arial"/>
          <w:b/>
          <w:sz w:val="21"/>
        </w:rPr>
      </w:pPr>
      <w:r w:rsidRPr="00D777C9">
        <w:rPr>
          <w:rFonts w:cs="Arial"/>
          <w:b/>
          <w:sz w:val="21"/>
        </w:rPr>
        <w:t>XX. poglavje</w:t>
      </w:r>
      <w:r w:rsidRPr="00D777C9">
        <w:rPr>
          <w:rFonts w:cs="Arial"/>
          <w:b/>
          <w:sz w:val="21"/>
        </w:rPr>
        <w:br/>
        <w:t>URADNIŠKI SVET</w:t>
      </w:r>
    </w:p>
    <w:p w14:paraId="4AF83CB6" w14:textId="77777777" w:rsidR="0008442A" w:rsidRDefault="002536A7">
      <w:pPr>
        <w:pStyle w:val="center"/>
        <w:spacing w:before="210" w:after="210"/>
        <w:rPr>
          <w:rFonts w:cs="Arial"/>
          <w:b/>
          <w:sz w:val="21"/>
        </w:rPr>
      </w:pPr>
      <w:r>
        <w:rPr>
          <w:rFonts w:cs="Arial"/>
          <w:b/>
          <w:sz w:val="21"/>
        </w:rPr>
        <w:t>151. člen</w:t>
      </w:r>
    </w:p>
    <w:p w14:paraId="303DF2B3" w14:textId="77777777" w:rsidR="0008442A" w:rsidRDefault="002536A7">
      <w:pPr>
        <w:pStyle w:val="center"/>
        <w:spacing w:before="210" w:after="210"/>
        <w:rPr>
          <w:rFonts w:cs="Arial"/>
          <w:b/>
          <w:sz w:val="21"/>
        </w:rPr>
      </w:pPr>
      <w:r>
        <w:rPr>
          <w:rFonts w:cs="Arial"/>
          <w:b/>
          <w:sz w:val="21"/>
        </w:rPr>
        <w:t>(naloge uradniškega sveta)</w:t>
      </w:r>
    </w:p>
    <w:p w14:paraId="53949C09" w14:textId="77777777" w:rsidR="0008442A" w:rsidRDefault="002536A7">
      <w:pPr>
        <w:spacing w:before="210" w:after="210"/>
        <w:rPr>
          <w:rFonts w:cs="Arial"/>
          <w:sz w:val="21"/>
        </w:rPr>
      </w:pPr>
      <w:r>
        <w:rPr>
          <w:rFonts w:cs="Arial"/>
        </w:rPr>
        <w:t>(1) S tem zakonom se ustanovi uradniški svet.</w:t>
      </w:r>
    </w:p>
    <w:p w14:paraId="0732EB67" w14:textId="77777777" w:rsidR="0008442A" w:rsidRDefault="002536A7">
      <w:pPr>
        <w:spacing w:before="210" w:after="210"/>
        <w:rPr>
          <w:rFonts w:cs="Arial"/>
          <w:sz w:val="21"/>
        </w:rPr>
      </w:pPr>
      <w:r>
        <w:rPr>
          <w:rFonts w:cs="Arial"/>
        </w:rPr>
        <w:t>(2) Uradniški svet skrbi za izvajanje izbire uradnikov na položajih iz prvega odstavka 72. člena tega zakona in daje vladi ter državnemu zboru mnenja o predpisih, ki urejajo uradniški sistem in položaj uradnikov.</w:t>
      </w:r>
    </w:p>
    <w:p w14:paraId="477D71A2" w14:textId="77777777" w:rsidR="0008442A" w:rsidRDefault="002536A7">
      <w:pPr>
        <w:spacing w:before="210" w:after="210"/>
        <w:rPr>
          <w:rFonts w:cs="Arial"/>
          <w:sz w:val="21"/>
        </w:rPr>
      </w:pPr>
      <w:r>
        <w:rPr>
          <w:rFonts w:cs="Arial"/>
        </w:rPr>
        <w:t>(3) Uradniški svet v sodelovanju z reprezentativnimi sindikati v organu in strokovnimi združenji javnih uslužbencev v državnih organih in upravah lokalnih skupnosti sprejme kodeks etike javnih uslužbencev v državnih organih in upravah lokalnih skupnosti.</w:t>
      </w:r>
    </w:p>
    <w:p w14:paraId="327D3BEE" w14:textId="77777777" w:rsidR="0008442A" w:rsidRDefault="002536A7">
      <w:pPr>
        <w:spacing w:before="210" w:after="210"/>
        <w:rPr>
          <w:rFonts w:cs="Arial"/>
          <w:sz w:val="21"/>
        </w:rPr>
      </w:pPr>
      <w:r>
        <w:rPr>
          <w:rFonts w:cs="Arial"/>
        </w:rPr>
        <w:t>(4) Uradniški svet je pri svojem delu samostojen. Svoje delo opravlja v skladu s poslovnikom, ki ga sprejme sam. Članom uradniškega sveta in posebnim natečajnim komisijam, ki jih imenuje uradniški svet, pripada sejnina, katere višino, način izplačila in zagotavljanje sredstev določi minister, pristojen za javno upravo, v soglasju z ministrom, pristojnim za finance.</w:t>
      </w:r>
    </w:p>
    <w:p w14:paraId="0970D868" w14:textId="77777777" w:rsidR="0008442A" w:rsidRDefault="002536A7">
      <w:pPr>
        <w:spacing w:before="210" w:after="210"/>
        <w:rPr>
          <w:rFonts w:cs="Arial"/>
          <w:sz w:val="21"/>
        </w:rPr>
      </w:pPr>
      <w:r>
        <w:rPr>
          <w:rFonts w:cs="Arial"/>
        </w:rPr>
        <w:t>(5) Uradniški svet opravlja naloge šest let.</w:t>
      </w:r>
    </w:p>
    <w:p w14:paraId="492AB112" w14:textId="77777777" w:rsidR="0008442A" w:rsidRDefault="002536A7">
      <w:pPr>
        <w:pStyle w:val="center"/>
        <w:spacing w:before="210" w:after="210"/>
        <w:rPr>
          <w:rFonts w:cs="Arial"/>
          <w:b/>
          <w:sz w:val="21"/>
        </w:rPr>
      </w:pPr>
      <w:r>
        <w:rPr>
          <w:rFonts w:cs="Arial"/>
          <w:b/>
          <w:sz w:val="21"/>
        </w:rPr>
        <w:t>152. člen</w:t>
      </w:r>
    </w:p>
    <w:p w14:paraId="05D7EE96" w14:textId="77777777" w:rsidR="0008442A" w:rsidRDefault="002536A7">
      <w:pPr>
        <w:pStyle w:val="center"/>
        <w:spacing w:before="210" w:after="210"/>
        <w:rPr>
          <w:rFonts w:cs="Arial"/>
          <w:b/>
          <w:sz w:val="21"/>
        </w:rPr>
      </w:pPr>
      <w:r>
        <w:rPr>
          <w:rFonts w:cs="Arial"/>
          <w:b/>
          <w:sz w:val="21"/>
        </w:rPr>
        <w:t>(sestava uradniškega sveta)</w:t>
      </w:r>
    </w:p>
    <w:p w14:paraId="47E8AB50" w14:textId="77777777" w:rsidR="0008442A" w:rsidRDefault="002536A7">
      <w:pPr>
        <w:spacing w:before="210" w:after="210"/>
        <w:rPr>
          <w:rFonts w:cs="Arial"/>
          <w:sz w:val="21"/>
        </w:rPr>
      </w:pPr>
      <w:r>
        <w:rPr>
          <w:rFonts w:cs="Arial"/>
        </w:rPr>
        <w:t>(1) Uradniški svet ima dvanajst članov, ki se izvolijo ali imenujejo na naslednji način:</w:t>
      </w:r>
    </w:p>
    <w:p w14:paraId="4400E617" w14:textId="77777777" w:rsidR="0008442A" w:rsidRDefault="002536A7">
      <w:pPr>
        <w:spacing w:before="210" w:after="210"/>
        <w:rPr>
          <w:rFonts w:cs="Arial"/>
          <w:sz w:val="21"/>
        </w:rPr>
      </w:pPr>
      <w:r>
        <w:rPr>
          <w:rFonts w:cs="Arial"/>
        </w:rPr>
        <w:t>1. tri člane imenuje predsednik republike izmed strokovnjakov s področja javnega sektorja;</w:t>
      </w:r>
    </w:p>
    <w:p w14:paraId="7187EBE0" w14:textId="77777777" w:rsidR="0008442A" w:rsidRDefault="002536A7">
      <w:pPr>
        <w:spacing w:before="210" w:after="210"/>
        <w:rPr>
          <w:rFonts w:cs="Arial"/>
          <w:sz w:val="21"/>
        </w:rPr>
      </w:pPr>
      <w:r>
        <w:rPr>
          <w:rFonts w:cs="Arial"/>
        </w:rPr>
        <w:t>2. tri člane izvolijo izmed sebe uradniki z nazivom prve in druge stopnje v organih državne uprave;</w:t>
      </w:r>
    </w:p>
    <w:p w14:paraId="0670E352" w14:textId="77777777" w:rsidR="0008442A" w:rsidRDefault="002536A7">
      <w:pPr>
        <w:spacing w:before="210" w:after="210"/>
        <w:rPr>
          <w:rFonts w:cs="Arial"/>
          <w:sz w:val="21"/>
        </w:rPr>
      </w:pPr>
      <w:r>
        <w:rPr>
          <w:rFonts w:cs="Arial"/>
        </w:rPr>
        <w:t>3. dva člana imenujejo reprezentativni sindikati dejavnosti oziroma poklicev v organih;</w:t>
      </w:r>
    </w:p>
    <w:p w14:paraId="33CD667B" w14:textId="77777777" w:rsidR="0008442A" w:rsidRDefault="002536A7">
      <w:pPr>
        <w:spacing w:before="210" w:after="210"/>
        <w:rPr>
          <w:rFonts w:cs="Arial"/>
          <w:sz w:val="21"/>
        </w:rPr>
      </w:pPr>
      <w:r>
        <w:rPr>
          <w:rFonts w:cs="Arial"/>
        </w:rPr>
        <w:t>4. štiri člane imenuje vlada na predlog ministra, pristojnega za javno upravo.</w:t>
      </w:r>
    </w:p>
    <w:p w14:paraId="69E13E2B" w14:textId="77777777" w:rsidR="0008442A" w:rsidRDefault="002536A7">
      <w:pPr>
        <w:spacing w:before="210" w:after="210"/>
        <w:rPr>
          <w:rFonts w:cs="Arial"/>
          <w:sz w:val="21"/>
        </w:rPr>
      </w:pPr>
      <w:r>
        <w:rPr>
          <w:rFonts w:cs="Arial"/>
        </w:rPr>
        <w:lastRenderedPageBreak/>
        <w:t>(2) Predsednika uradniškega sveta izvolijo člani sveta izmed sebe s tajnim glasovanjem z večino glasov vseh članov. Predsednik izmed članov imenuje svojega namestnika.</w:t>
      </w:r>
    </w:p>
    <w:p w14:paraId="011AEE63" w14:textId="77777777" w:rsidR="0008442A" w:rsidRDefault="002536A7">
      <w:pPr>
        <w:pStyle w:val="center"/>
        <w:spacing w:before="210" w:after="210"/>
        <w:rPr>
          <w:rFonts w:cs="Arial"/>
          <w:b/>
          <w:sz w:val="21"/>
        </w:rPr>
      </w:pPr>
      <w:r>
        <w:rPr>
          <w:rFonts w:cs="Arial"/>
          <w:b/>
          <w:sz w:val="21"/>
        </w:rPr>
        <w:t>153. člen</w:t>
      </w:r>
    </w:p>
    <w:p w14:paraId="0137FBA0" w14:textId="77777777" w:rsidR="0008442A" w:rsidRDefault="002536A7">
      <w:pPr>
        <w:pStyle w:val="center"/>
        <w:spacing w:before="210" w:after="210"/>
        <w:rPr>
          <w:rFonts w:cs="Arial"/>
          <w:b/>
          <w:sz w:val="21"/>
        </w:rPr>
      </w:pPr>
      <w:r>
        <w:rPr>
          <w:rFonts w:cs="Arial"/>
          <w:b/>
          <w:sz w:val="21"/>
        </w:rPr>
        <w:t>(izvolitev in razrešitev)</w:t>
      </w:r>
    </w:p>
    <w:p w14:paraId="5BBCCA51" w14:textId="77777777" w:rsidR="0008442A" w:rsidRDefault="002536A7">
      <w:pPr>
        <w:spacing w:before="210" w:after="210"/>
        <w:rPr>
          <w:rFonts w:cs="Arial"/>
          <w:sz w:val="21"/>
        </w:rPr>
      </w:pPr>
      <w:r>
        <w:rPr>
          <w:rFonts w:cs="Arial"/>
        </w:rPr>
        <w:t xml:space="preserve">(1) Člani uradniškega sveta se izvolijo ali imenujejo za dobo šest let. Članu uradniškega sveta, ki je bil imenovan ali izvoljen namesto člana, ki mu je predčasno prenehal mandat, poteče mandat z iztekom mandata uradniškega sveta. Uradniški svet se konstituira na prvi seji po imenovanjih in izvolitvi članov v uradniški svet. Prvo sejo uradniškega sveta skliče minister, pristojen za javno upravo, vodi pa jo najstarejši član uradniškega sveta do izvolitve predsednika. Prva seja se opravi najpozneje v 14 dneh </w:t>
      </w:r>
      <w:r>
        <w:rPr>
          <w:rFonts w:cs="Arial"/>
        </w:rPr>
        <w:t>po poteku mandata prejšnji sestavi uradniškega sveta.</w:t>
      </w:r>
    </w:p>
    <w:p w14:paraId="74AA7CAB" w14:textId="77777777" w:rsidR="0008442A" w:rsidRDefault="002536A7">
      <w:pPr>
        <w:spacing w:before="210" w:after="210"/>
        <w:rPr>
          <w:rFonts w:cs="Arial"/>
          <w:sz w:val="21"/>
        </w:rPr>
      </w:pPr>
      <w:r>
        <w:rPr>
          <w:rFonts w:cs="Arial"/>
        </w:rPr>
        <w:t>(2) Predsedniku ali članu uradniškega sveta predčasno preneha mandat v primeru odstopa ali z razrešitvijo, v primeru iz 2. točke prvega odstavka prejšnjega člena pa tudi s prenehanjem statusa uradnika v nazivu prve ali druge stopnje.</w:t>
      </w:r>
    </w:p>
    <w:p w14:paraId="4B7DABA6" w14:textId="77777777" w:rsidR="0008442A" w:rsidRDefault="002536A7">
      <w:pPr>
        <w:spacing w:before="210" w:after="210"/>
        <w:rPr>
          <w:rFonts w:cs="Arial"/>
          <w:sz w:val="21"/>
        </w:rPr>
      </w:pPr>
      <w:r>
        <w:rPr>
          <w:rFonts w:cs="Arial"/>
        </w:rPr>
        <w:t>(3) Predsednik ali član uradniškega sveta se razreši z upravno odločbo, če to sam zahteva, če svojih nalog ne opravlja ali jih opravlja nestrokovno ali v nasprotju s poslovnikom uradniškega sveta. O razrešitvi odloča organ, ki je pristojen za imenovanje predsednika oziroma člana uradniškega sveta; o razrešitvi predsednika oziroma člana uradniškega sveta iz 2. točke prvega odstavka prejšnjega člena odloča sam uradniški svet.</w:t>
      </w:r>
    </w:p>
    <w:p w14:paraId="2F2EDF24" w14:textId="77777777" w:rsidR="0008442A" w:rsidRDefault="002536A7">
      <w:pPr>
        <w:spacing w:before="210" w:after="210"/>
        <w:rPr>
          <w:rFonts w:cs="Arial"/>
          <w:sz w:val="21"/>
        </w:rPr>
      </w:pPr>
      <w:r>
        <w:rPr>
          <w:rFonts w:cs="Arial"/>
        </w:rPr>
        <w:t>(4) Vlada lahko razreši člana uradniškega sveta iz 4. točke prvega odstavka prejšnjega člena ne glede na določbe prejšnjega odstavka.</w:t>
      </w:r>
    </w:p>
    <w:p w14:paraId="343327C5" w14:textId="77777777" w:rsidR="0008442A" w:rsidRDefault="002536A7">
      <w:pPr>
        <w:spacing w:before="210" w:after="210"/>
        <w:rPr>
          <w:rFonts w:cs="Arial"/>
          <w:sz w:val="21"/>
        </w:rPr>
      </w:pPr>
      <w:r>
        <w:rPr>
          <w:rFonts w:cs="Arial"/>
        </w:rPr>
        <w:t>(5) Reprezentativni sindikati dejavnosti oziroma poklicev v organih lahko razrešijo člana uradniškega sveta iz 3. točke prvega odstavka prejšnjega člena ne glede na določbe tretjega odstavka tega člena.</w:t>
      </w:r>
    </w:p>
    <w:p w14:paraId="2989732E" w14:textId="77777777" w:rsidR="0008442A" w:rsidRDefault="002536A7">
      <w:pPr>
        <w:pStyle w:val="center"/>
        <w:spacing w:before="210" w:after="210"/>
        <w:rPr>
          <w:rFonts w:cs="Arial"/>
          <w:b/>
          <w:sz w:val="21"/>
        </w:rPr>
      </w:pPr>
      <w:r>
        <w:rPr>
          <w:rFonts w:cs="Arial"/>
          <w:b/>
          <w:sz w:val="21"/>
        </w:rPr>
        <w:t>154. člen</w:t>
      </w:r>
    </w:p>
    <w:p w14:paraId="1914718C" w14:textId="77777777" w:rsidR="0008442A" w:rsidRDefault="002536A7">
      <w:pPr>
        <w:pStyle w:val="center"/>
        <w:spacing w:before="210" w:after="210"/>
        <w:rPr>
          <w:rFonts w:cs="Arial"/>
          <w:b/>
          <w:sz w:val="21"/>
        </w:rPr>
      </w:pPr>
      <w:r>
        <w:rPr>
          <w:rFonts w:cs="Arial"/>
          <w:b/>
          <w:sz w:val="21"/>
        </w:rPr>
        <w:t>(volitve v uradniški svet)</w:t>
      </w:r>
    </w:p>
    <w:p w14:paraId="4054C66D" w14:textId="77777777" w:rsidR="0008442A" w:rsidRDefault="002536A7">
      <w:pPr>
        <w:spacing w:before="210" w:after="210"/>
        <w:rPr>
          <w:rFonts w:cs="Arial"/>
          <w:sz w:val="21"/>
        </w:rPr>
      </w:pPr>
      <w:r>
        <w:rPr>
          <w:rFonts w:cs="Arial"/>
        </w:rPr>
        <w:t>(1) Volitve članov uradniškega sveta iz 2. točke prvega odstavka 152. člena tega zakona razpiše predsednik republike najmanj tri mesece pred iztekom mandata uradniškega sveta.</w:t>
      </w:r>
    </w:p>
    <w:p w14:paraId="0F4D10C7" w14:textId="77777777" w:rsidR="0008442A" w:rsidRDefault="002536A7">
      <w:pPr>
        <w:spacing w:before="210" w:after="210"/>
        <w:rPr>
          <w:rFonts w:cs="Arial"/>
          <w:sz w:val="21"/>
        </w:rPr>
      </w:pPr>
      <w:r>
        <w:rPr>
          <w:rFonts w:cs="Arial"/>
        </w:rPr>
        <w:t>(2) Če članu uradniškega sveta iz 2. točke prvega odstavka 152. člena tega zakona predčasno preneha mandat, postane član za preostanek mandatne dobe tisti kandidat iz liste kandidatov, ki bi bil izvoljen, če ne bi bil izvoljen kandidat, ki mu je prenehal mandat.</w:t>
      </w:r>
    </w:p>
    <w:p w14:paraId="1A895938" w14:textId="77777777" w:rsidR="0008442A" w:rsidRDefault="002536A7">
      <w:pPr>
        <w:spacing w:before="210" w:after="210"/>
        <w:rPr>
          <w:rFonts w:cs="Arial"/>
          <w:sz w:val="21"/>
        </w:rPr>
      </w:pPr>
      <w:r>
        <w:rPr>
          <w:rFonts w:cs="Arial"/>
        </w:rPr>
        <w:t>(3) Če na listi iz prejšnjega odstavka ni več kandidatov, predsednik republike razpiše nadomestne volitve najkasneje en mesec po prenehanju funkcije člana uradniškega sveta.</w:t>
      </w:r>
    </w:p>
    <w:p w14:paraId="2230724B" w14:textId="77777777" w:rsidR="0008442A" w:rsidRDefault="002536A7">
      <w:pPr>
        <w:spacing w:before="210" w:after="210"/>
        <w:rPr>
          <w:rFonts w:cs="Arial"/>
          <w:sz w:val="21"/>
        </w:rPr>
      </w:pPr>
      <w:r>
        <w:rPr>
          <w:rFonts w:cs="Arial"/>
        </w:rPr>
        <w:t>(4) Od razpisa volitev do dneva glasovanja mora poteči najmanj 50 dni.</w:t>
      </w:r>
    </w:p>
    <w:p w14:paraId="379D5C85" w14:textId="77777777" w:rsidR="0008442A" w:rsidRDefault="002536A7">
      <w:pPr>
        <w:spacing w:before="210" w:after="210"/>
        <w:rPr>
          <w:rFonts w:cs="Arial"/>
          <w:sz w:val="21"/>
        </w:rPr>
      </w:pPr>
      <w:r>
        <w:rPr>
          <w:rFonts w:cs="Arial"/>
        </w:rPr>
        <w:t>(5) Volitve članov uradniškega sveta so tajne. Za volitve se smiselno uporabljajo določbe zakona o sodnem svetu, ki urejajo volitve v sodni svet. Volilno komisijo imenuje predsednik republike.</w:t>
      </w:r>
    </w:p>
    <w:p w14:paraId="2AF339C7" w14:textId="77777777" w:rsidR="0008442A" w:rsidRDefault="002536A7">
      <w:pPr>
        <w:pStyle w:val="center"/>
        <w:spacing w:before="210" w:after="210"/>
        <w:rPr>
          <w:rFonts w:cs="Arial"/>
          <w:b/>
          <w:sz w:val="21"/>
        </w:rPr>
      </w:pPr>
      <w:r>
        <w:rPr>
          <w:rFonts w:cs="Arial"/>
          <w:b/>
          <w:sz w:val="21"/>
        </w:rPr>
        <w:t>155. člen</w:t>
      </w:r>
    </w:p>
    <w:p w14:paraId="4FFC4A81" w14:textId="77777777" w:rsidR="0008442A" w:rsidRDefault="002536A7">
      <w:pPr>
        <w:pStyle w:val="center"/>
        <w:spacing w:before="210" w:after="210"/>
        <w:rPr>
          <w:rFonts w:cs="Arial"/>
          <w:b/>
          <w:sz w:val="21"/>
        </w:rPr>
      </w:pPr>
      <w:r>
        <w:rPr>
          <w:rFonts w:cs="Arial"/>
          <w:b/>
          <w:sz w:val="21"/>
        </w:rPr>
        <w:t>(način dela)</w:t>
      </w:r>
    </w:p>
    <w:p w14:paraId="1CC30E15" w14:textId="77777777" w:rsidR="0008442A" w:rsidRDefault="002536A7">
      <w:pPr>
        <w:spacing w:before="210" w:after="210"/>
        <w:rPr>
          <w:rFonts w:cs="Arial"/>
          <w:sz w:val="21"/>
        </w:rPr>
      </w:pPr>
      <w:r>
        <w:rPr>
          <w:rFonts w:cs="Arial"/>
        </w:rPr>
        <w:lastRenderedPageBreak/>
        <w:t>(1) Uradniški svet skrbi za izbiro uradnikov na položajih iz prvega odstavka 72. člena tega zakona z določanjem standardov strokovne usposobljenosti, meril za izbiro in metod preverjanja usposobljenosti.</w:t>
      </w:r>
    </w:p>
    <w:p w14:paraId="01FFFF98" w14:textId="77777777" w:rsidR="0008442A" w:rsidRDefault="002536A7">
      <w:pPr>
        <w:spacing w:before="210" w:after="210"/>
        <w:rPr>
          <w:rFonts w:cs="Arial"/>
          <w:sz w:val="21"/>
        </w:rPr>
      </w:pPr>
      <w:r>
        <w:rPr>
          <w:rFonts w:cs="Arial"/>
        </w:rPr>
        <w:t>(2) Uradniški svet za posamezne postopke javnih natečajev imenuje posebne natečajne komisije. V posebno natečajno komisijo se lahko imenujejo tudi člani uradniškega sveta.</w:t>
      </w:r>
    </w:p>
    <w:p w14:paraId="54FD1407" w14:textId="77777777" w:rsidR="0008442A" w:rsidRDefault="002536A7">
      <w:pPr>
        <w:spacing w:before="210" w:after="210"/>
        <w:rPr>
          <w:rFonts w:cs="Arial"/>
          <w:sz w:val="21"/>
        </w:rPr>
      </w:pPr>
      <w:r>
        <w:rPr>
          <w:rFonts w:cs="Arial"/>
        </w:rPr>
        <w:t>(3) Poleg članov uradniškega sveta se lahko v posebno natečajno komisijo za izbiro uradnika v organu državne uprave imenujejo uradniki.</w:t>
      </w:r>
    </w:p>
    <w:p w14:paraId="0BF63806" w14:textId="77777777" w:rsidR="0008442A" w:rsidRDefault="002536A7">
      <w:pPr>
        <w:spacing w:before="210" w:after="210"/>
        <w:rPr>
          <w:rFonts w:cs="Arial"/>
          <w:sz w:val="21"/>
        </w:rPr>
      </w:pPr>
      <w:r>
        <w:rPr>
          <w:rFonts w:cs="Arial"/>
        </w:rPr>
        <w:t>(4) V posebno natečajno komisijo se lahko imenujejo tudi strokovnjaki s področja javne uprave, ravnanja s kadri in s področja, na katerem bo uradnik opravljal vodstvene naloge.</w:t>
      </w:r>
    </w:p>
    <w:p w14:paraId="7FD002BC" w14:textId="77777777" w:rsidR="0008442A" w:rsidRDefault="002536A7">
      <w:pPr>
        <w:spacing w:before="210" w:after="210"/>
        <w:rPr>
          <w:rFonts w:cs="Arial"/>
          <w:sz w:val="21"/>
        </w:rPr>
      </w:pPr>
      <w:r>
        <w:rPr>
          <w:rFonts w:cs="Arial"/>
        </w:rPr>
        <w:t>(5) Podrobnejšo sestavo posebnih natečajnih komisij in njihovo delovanje uredi uradniški svet s poslovnikom.</w:t>
      </w:r>
    </w:p>
    <w:p w14:paraId="6A05EE37" w14:textId="77777777" w:rsidR="0008442A" w:rsidRDefault="002536A7">
      <w:pPr>
        <w:spacing w:before="210" w:after="210"/>
        <w:rPr>
          <w:rFonts w:cs="Arial"/>
          <w:sz w:val="21"/>
        </w:rPr>
      </w:pPr>
      <w:r>
        <w:rPr>
          <w:rFonts w:cs="Arial"/>
        </w:rPr>
        <w:t>(6) Strokovna in administrativna opravila za uradniški svet opravlja ministrstvo, pristojno za javno upravo. Pri tem organu se zagotavljajo tudi sredstva za delo uradniškega sveta.</w:t>
      </w:r>
    </w:p>
    <w:p w14:paraId="0090A101" w14:textId="77777777" w:rsidR="0008442A" w:rsidRDefault="002536A7">
      <w:pPr>
        <w:pStyle w:val="center"/>
        <w:spacing w:before="210" w:after="210"/>
        <w:rPr>
          <w:rFonts w:cs="Arial"/>
          <w:b/>
          <w:sz w:val="21"/>
        </w:rPr>
      </w:pPr>
      <w:r>
        <w:rPr>
          <w:rFonts w:cs="Arial"/>
          <w:b/>
          <w:sz w:val="21"/>
        </w:rPr>
        <w:t>163. člen</w:t>
      </w:r>
    </w:p>
    <w:p w14:paraId="477D61DA" w14:textId="77777777" w:rsidR="0008442A" w:rsidRDefault="002536A7">
      <w:pPr>
        <w:pStyle w:val="center"/>
        <w:spacing w:before="210" w:after="210"/>
        <w:rPr>
          <w:rFonts w:cs="Arial"/>
          <w:b/>
          <w:sz w:val="21"/>
        </w:rPr>
      </w:pPr>
      <w:r>
        <w:rPr>
          <w:rFonts w:cs="Arial"/>
          <w:b/>
          <w:sz w:val="21"/>
        </w:rPr>
        <w:t>(disciplinske kršitve)</w:t>
      </w:r>
    </w:p>
    <w:p w14:paraId="301FD4C5" w14:textId="77777777" w:rsidR="0008442A" w:rsidRDefault="002536A7">
      <w:pPr>
        <w:spacing w:before="210" w:after="210"/>
        <w:rPr>
          <w:rFonts w:cs="Arial"/>
          <w:sz w:val="21"/>
        </w:rPr>
      </w:pPr>
      <w:r>
        <w:rPr>
          <w:rFonts w:cs="Arial"/>
        </w:rPr>
        <w:t>(1) Lažje disciplinske kršitve so:</w:t>
      </w:r>
    </w:p>
    <w:p w14:paraId="50325013" w14:textId="77777777" w:rsidR="0008442A" w:rsidRDefault="002536A7">
      <w:pPr>
        <w:spacing w:before="210" w:after="210"/>
        <w:rPr>
          <w:rFonts w:cs="Arial"/>
          <w:sz w:val="21"/>
        </w:rPr>
      </w:pPr>
      <w:r>
        <w:rPr>
          <w:rFonts w:cs="Arial"/>
        </w:rPr>
        <w:t>1. kršitve delovnih obveznosti, določenih s predpisi, kolektivno pogodbo in pogodbo o zaposlitvi ter splošnimi in posamičnimi akti organa;</w:t>
      </w:r>
    </w:p>
    <w:p w14:paraId="3536BFD2" w14:textId="77777777" w:rsidR="0008442A" w:rsidRDefault="002536A7">
      <w:pPr>
        <w:spacing w:before="210" w:after="210"/>
        <w:rPr>
          <w:rFonts w:cs="Arial"/>
          <w:sz w:val="21"/>
        </w:rPr>
      </w:pPr>
      <w:r>
        <w:rPr>
          <w:rFonts w:cs="Arial"/>
        </w:rPr>
        <w:t>2. nedostojno vedenje do strank ali sodelavcev pri opravljanju dela;</w:t>
      </w:r>
    </w:p>
    <w:p w14:paraId="1069A9BE" w14:textId="77777777" w:rsidR="0008442A" w:rsidRDefault="002536A7">
      <w:pPr>
        <w:spacing w:before="210" w:after="210"/>
        <w:rPr>
          <w:rFonts w:cs="Arial"/>
          <w:sz w:val="21"/>
        </w:rPr>
      </w:pPr>
      <w:r>
        <w:rPr>
          <w:rFonts w:cs="Arial"/>
        </w:rPr>
        <w:t>3. obnašanje, ki je v nasprotju s kodeksom etike javnih uslužbencev, sprejetim v skladu s tem zakonom.</w:t>
      </w:r>
    </w:p>
    <w:p w14:paraId="40A19851" w14:textId="77777777" w:rsidR="0008442A" w:rsidRDefault="002536A7">
      <w:pPr>
        <w:spacing w:before="210" w:after="210"/>
        <w:rPr>
          <w:rFonts w:cs="Arial"/>
          <w:sz w:val="21"/>
        </w:rPr>
      </w:pPr>
      <w:r>
        <w:rPr>
          <w:rFonts w:cs="Arial"/>
        </w:rPr>
        <w:t>(2) Težje disciplinske kršitve so:</w:t>
      </w:r>
    </w:p>
    <w:p w14:paraId="125D4168" w14:textId="77777777" w:rsidR="0008442A" w:rsidRDefault="002536A7">
      <w:pPr>
        <w:spacing w:before="210" w:after="210"/>
        <w:rPr>
          <w:rFonts w:cs="Arial"/>
          <w:sz w:val="21"/>
        </w:rPr>
      </w:pPr>
      <w:r>
        <w:rPr>
          <w:rFonts w:cs="Arial"/>
        </w:rPr>
        <w:t>1. dejanje na delu ali v zvezi z delom, ki ima znake kaznivega dejanja, ki se preganja po uradni dolžnosti;</w:t>
      </w:r>
    </w:p>
    <w:p w14:paraId="1EA2EE6D" w14:textId="77777777" w:rsidR="0008442A" w:rsidRDefault="002536A7">
      <w:pPr>
        <w:spacing w:before="210" w:after="210"/>
        <w:rPr>
          <w:rFonts w:cs="Arial"/>
          <w:sz w:val="21"/>
        </w:rPr>
      </w:pPr>
      <w:r>
        <w:rPr>
          <w:rFonts w:cs="Arial"/>
        </w:rPr>
        <w:t>2. nezakonito ravnanje pri opravljanju dela;</w:t>
      </w:r>
    </w:p>
    <w:p w14:paraId="6BA1958D" w14:textId="77777777" w:rsidR="0008442A" w:rsidRDefault="002536A7">
      <w:pPr>
        <w:spacing w:before="210" w:after="210"/>
        <w:rPr>
          <w:rFonts w:cs="Arial"/>
          <w:sz w:val="21"/>
        </w:rPr>
      </w:pPr>
      <w:r>
        <w:rPr>
          <w:rFonts w:cs="Arial"/>
        </w:rPr>
        <w:t>3. nezakonito ali nenamensko razpolaganje z javnimi sredstvi;</w:t>
      </w:r>
    </w:p>
    <w:p w14:paraId="30F326C7" w14:textId="77777777" w:rsidR="0008442A" w:rsidRDefault="002536A7">
      <w:pPr>
        <w:spacing w:before="210" w:after="210"/>
        <w:rPr>
          <w:rFonts w:cs="Arial"/>
          <w:sz w:val="21"/>
        </w:rPr>
      </w:pPr>
      <w:r>
        <w:rPr>
          <w:rFonts w:cs="Arial"/>
        </w:rPr>
        <w:t>4. prekoračitev, opustitev ali drugačna zloraba pravic, obveznosti in odgovornosti iz delovnega razmerja;</w:t>
      </w:r>
    </w:p>
    <w:p w14:paraId="7B237123" w14:textId="77777777" w:rsidR="0008442A" w:rsidRDefault="002536A7">
      <w:pPr>
        <w:spacing w:before="210" w:after="210"/>
        <w:rPr>
          <w:rFonts w:cs="Arial"/>
          <w:sz w:val="21"/>
        </w:rPr>
      </w:pPr>
      <w:r>
        <w:rPr>
          <w:rFonts w:cs="Arial"/>
        </w:rPr>
        <w:t>5. kršitev načela nepristranskosti in politične nevtralnosti;</w:t>
      </w:r>
    </w:p>
    <w:p w14:paraId="19B84B8C" w14:textId="77777777" w:rsidR="0008442A" w:rsidRDefault="002536A7">
      <w:pPr>
        <w:spacing w:before="210" w:after="210"/>
        <w:rPr>
          <w:rFonts w:cs="Arial"/>
          <w:sz w:val="21"/>
        </w:rPr>
      </w:pPr>
      <w:r>
        <w:rPr>
          <w:rFonts w:cs="Arial"/>
        </w:rPr>
        <w:t>6. kršitev pravic javnih uslužbencev;</w:t>
      </w:r>
    </w:p>
    <w:p w14:paraId="4E36E8D7" w14:textId="77777777" w:rsidR="0008442A" w:rsidRDefault="002536A7">
      <w:pPr>
        <w:spacing w:before="210" w:after="210"/>
        <w:rPr>
          <w:rFonts w:cs="Arial"/>
          <w:sz w:val="21"/>
        </w:rPr>
      </w:pPr>
      <w:r>
        <w:rPr>
          <w:rFonts w:cs="Arial"/>
        </w:rPr>
        <w:t>7. kršitev načela varovanja tajnosti;</w:t>
      </w:r>
    </w:p>
    <w:p w14:paraId="2B8F55AD" w14:textId="77777777" w:rsidR="0008442A" w:rsidRDefault="002536A7">
      <w:pPr>
        <w:spacing w:before="210" w:after="210"/>
        <w:rPr>
          <w:rFonts w:cs="Arial"/>
          <w:sz w:val="21"/>
        </w:rPr>
      </w:pPr>
      <w:r>
        <w:rPr>
          <w:rFonts w:cs="Arial"/>
        </w:rPr>
        <w:t>8. kršitev dolžnosti in omejitev v zvezi s sprejemanjem daril;</w:t>
      </w:r>
    </w:p>
    <w:p w14:paraId="34D691F5" w14:textId="77777777" w:rsidR="0008442A" w:rsidRDefault="002536A7">
      <w:pPr>
        <w:spacing w:before="210" w:after="210"/>
        <w:rPr>
          <w:rFonts w:cs="Arial"/>
          <w:sz w:val="21"/>
        </w:rPr>
      </w:pPr>
      <w:r>
        <w:rPr>
          <w:rFonts w:cs="Arial"/>
        </w:rPr>
        <w:t>9. hudo nedostojno, nasilno ali žaljivo obnašanje do strank ali sodelavcev pri opravljanju dela;</w:t>
      </w:r>
    </w:p>
    <w:p w14:paraId="26AA421E" w14:textId="77777777" w:rsidR="0008442A" w:rsidRDefault="002536A7">
      <w:pPr>
        <w:spacing w:before="210" w:after="210"/>
        <w:rPr>
          <w:rFonts w:cs="Arial"/>
          <w:sz w:val="21"/>
        </w:rPr>
      </w:pPr>
      <w:r>
        <w:rPr>
          <w:rFonts w:cs="Arial"/>
        </w:rPr>
        <w:t>10. ponavljanje lažjih disciplinskih kršitev, ugotovljenih z dokončnim sklepom;</w:t>
      </w:r>
    </w:p>
    <w:p w14:paraId="6CB731C4" w14:textId="77777777" w:rsidR="0008442A" w:rsidRDefault="002536A7">
      <w:pPr>
        <w:spacing w:before="210" w:after="210"/>
        <w:rPr>
          <w:rFonts w:cs="Arial"/>
          <w:sz w:val="21"/>
        </w:rPr>
      </w:pPr>
      <w:r>
        <w:rPr>
          <w:rFonts w:cs="Arial"/>
        </w:rPr>
        <w:lastRenderedPageBreak/>
        <w:t>11. kršitev delovnih obveznosti, določenih s predpisi, kolektivno pogodbo in pogodbo o zaposlitvi, ki ima težje posledice za stranke ali za poslovanje organa;</w:t>
      </w:r>
    </w:p>
    <w:p w14:paraId="4AFD273C" w14:textId="77777777" w:rsidR="0008442A" w:rsidRDefault="002536A7">
      <w:pPr>
        <w:spacing w:before="210" w:after="210"/>
        <w:rPr>
          <w:rFonts w:cs="Arial"/>
          <w:sz w:val="21"/>
        </w:rPr>
      </w:pPr>
      <w:r>
        <w:rPr>
          <w:rFonts w:cs="Arial"/>
        </w:rPr>
        <w:t>12. kršitev obveznosti iz 111. člena tega zakona v zvezi z opravljanjem drugih dejavnosti.</w:t>
      </w:r>
    </w:p>
    <w:p w14:paraId="6CD70C86" w14:textId="77777777" w:rsidR="0008442A" w:rsidRDefault="002536A7">
      <w:pPr>
        <w:spacing w:before="210" w:after="210"/>
        <w:rPr>
          <w:rFonts w:cs="Arial"/>
          <w:sz w:val="21"/>
        </w:rPr>
      </w:pPr>
      <w:r>
        <w:rPr>
          <w:rFonts w:cs="Arial"/>
        </w:rPr>
        <w:t>(3) Obstoj dejanja iz 1. točke prejšnjega odstavka se lahko ugotavlja kot predhodno vprašanje v disciplinskem postopku.</w:t>
      </w:r>
    </w:p>
    <w:p w14:paraId="110867D2" w14:textId="77777777" w:rsidR="0008442A" w:rsidRDefault="0008442A"/>
    <w:p w14:paraId="0A838F93" w14:textId="77777777" w:rsidR="0008442A" w:rsidRDefault="002536A7">
      <w:pPr>
        <w:pStyle w:val="Odebeljeno"/>
        <w:spacing w:line="260" w:lineRule="auto"/>
      </w:pPr>
      <w:r>
        <w:t>Zakon o integriteti in preprečevanju korupcije</w:t>
      </w:r>
    </w:p>
    <w:p w14:paraId="7427BB4A" w14:textId="77777777" w:rsidR="0008442A" w:rsidRDefault="002536A7">
      <w:pPr>
        <w:spacing w:after="0" w:line="260" w:lineRule="auto"/>
      </w:pPr>
      <w:r>
        <w:t xml:space="preserve">(Uradni list RS, št. 69/11 – uradno prečiščeno besedilo, 158/20, 3/22 – </w:t>
      </w:r>
      <w:proofErr w:type="spellStart"/>
      <w:r>
        <w:t>ZDeb</w:t>
      </w:r>
      <w:proofErr w:type="spellEnd"/>
      <w:r>
        <w:t xml:space="preserve"> in 16/23 – </w:t>
      </w:r>
      <w:proofErr w:type="spellStart"/>
      <w:r>
        <w:t>ZZPri</w:t>
      </w:r>
      <w:proofErr w:type="spellEnd"/>
      <w:r>
        <w:t>)</w:t>
      </w:r>
    </w:p>
    <w:p w14:paraId="3348EB43" w14:textId="77777777" w:rsidR="0008442A" w:rsidRDefault="0008442A">
      <w:pPr>
        <w:spacing w:after="0" w:line="260" w:lineRule="auto"/>
        <w:rPr>
          <w:rFonts w:cs="Arial"/>
        </w:rPr>
      </w:pPr>
    </w:p>
    <w:p w14:paraId="0F763A0A" w14:textId="77777777" w:rsidR="0008442A" w:rsidRDefault="002536A7">
      <w:pPr>
        <w:pStyle w:val="center"/>
        <w:spacing w:after="210"/>
        <w:rPr>
          <w:rFonts w:cs="Arial"/>
          <w:b/>
          <w:sz w:val="21"/>
        </w:rPr>
      </w:pPr>
      <w:r>
        <w:rPr>
          <w:rFonts w:cs="Arial"/>
          <w:b/>
          <w:sz w:val="21"/>
        </w:rPr>
        <w:t>9. člen</w:t>
      </w:r>
    </w:p>
    <w:p w14:paraId="459D5D29" w14:textId="77777777" w:rsidR="0008442A" w:rsidRDefault="002536A7">
      <w:pPr>
        <w:pStyle w:val="center"/>
        <w:spacing w:before="210" w:after="210"/>
        <w:rPr>
          <w:rFonts w:cs="Arial"/>
          <w:b/>
          <w:sz w:val="21"/>
        </w:rPr>
      </w:pPr>
      <w:r>
        <w:rPr>
          <w:rFonts w:cs="Arial"/>
          <w:b/>
          <w:sz w:val="21"/>
        </w:rPr>
        <w:t>(pogoji za imenovanje funkcionarjev komisije)</w:t>
      </w:r>
    </w:p>
    <w:p w14:paraId="410BCB55" w14:textId="77777777" w:rsidR="0008442A" w:rsidRDefault="002536A7">
      <w:pPr>
        <w:spacing w:before="210" w:after="210"/>
        <w:rPr>
          <w:rFonts w:cs="Arial"/>
          <w:sz w:val="21"/>
        </w:rPr>
      </w:pPr>
      <w:r>
        <w:rPr>
          <w:rFonts w:cs="Arial"/>
        </w:rPr>
        <w:t>(1) Oseba je lahko imenovana za funkcionarja komisije, če:</w:t>
      </w:r>
    </w:p>
    <w:p w14:paraId="7C8442C2" w14:textId="77777777" w:rsidR="0008442A" w:rsidRDefault="002536A7">
      <w:pPr>
        <w:spacing w:before="210" w:after="210"/>
        <w:rPr>
          <w:rFonts w:cs="Arial"/>
          <w:sz w:val="21"/>
        </w:rPr>
      </w:pPr>
      <w:r>
        <w:rPr>
          <w:rFonts w:cs="Arial"/>
        </w:rPr>
        <w:t>-        je državljan Republike Slovenije in obvlada slovenski jezik;</w:t>
      </w:r>
    </w:p>
    <w:p w14:paraId="7902063B" w14:textId="77777777" w:rsidR="0008442A" w:rsidRDefault="002536A7">
      <w:pPr>
        <w:spacing w:before="210" w:after="210"/>
        <w:rPr>
          <w:rFonts w:cs="Arial"/>
          <w:sz w:val="21"/>
        </w:rPr>
      </w:pPr>
      <w:r>
        <w:rPr>
          <w:rFonts w:cs="Arial"/>
        </w:rPr>
        <w:t>-        ima najmanj izobrazbo, pridobljeno po študijskih programih druge stopnje, ali raven izobrazbe, ki v skladu z zakonom, ki ureja visoko šolstvo, ustreza izobrazbi druge stopnje;</w:t>
      </w:r>
    </w:p>
    <w:p w14:paraId="5DB60C14" w14:textId="77777777" w:rsidR="0008442A" w:rsidRDefault="002536A7">
      <w:pPr>
        <w:spacing w:before="210" w:after="210"/>
        <w:rPr>
          <w:rFonts w:cs="Arial"/>
          <w:sz w:val="21"/>
        </w:rPr>
      </w:pPr>
      <w:r>
        <w:rPr>
          <w:rFonts w:cs="Arial"/>
        </w:rPr>
        <w:t>-        ima najmanj deset let delovnih izkušenj pri opravljanju nalog, za katere je zahtevana izobrazba iz prejšnje alineje, od tega najmanj tri leta delovnih izkušenj na področju, za katero kandidira, ali na sorodnem področju v javnem ali zasebnem sektorju, pri čemer se izpolnjevanje pogoja delovnih izkušenj presoja po zakonu, ki ureja javne uslužbence;</w:t>
      </w:r>
    </w:p>
    <w:p w14:paraId="2BFA44D7" w14:textId="77777777" w:rsidR="0008442A" w:rsidRDefault="002536A7">
      <w:pPr>
        <w:spacing w:before="210" w:after="210"/>
        <w:rPr>
          <w:rFonts w:cs="Arial"/>
          <w:sz w:val="21"/>
        </w:rPr>
      </w:pPr>
      <w:r>
        <w:rPr>
          <w:rFonts w:cs="Arial"/>
        </w:rPr>
        <w:t>-        zoper njo ni bila vložena pravnomočna obtožnica ali na podlagi obtožnega predloga razpisana glavna obravnava zaradi naklepnega kaznivega dejanja, za katerega se storilec preganja po uradni dolžnosti;</w:t>
      </w:r>
    </w:p>
    <w:p w14:paraId="3B2FC353" w14:textId="77777777" w:rsidR="0008442A" w:rsidRDefault="002536A7">
      <w:pPr>
        <w:spacing w:before="210" w:after="210"/>
        <w:rPr>
          <w:rFonts w:cs="Arial"/>
          <w:sz w:val="21"/>
        </w:rPr>
      </w:pPr>
      <w:r>
        <w:rPr>
          <w:rFonts w:cs="Arial"/>
        </w:rPr>
        <w:t>-        ni bila pravnomočno obsojena zaradi naklepnega kaznivega dejanja;</w:t>
      </w:r>
    </w:p>
    <w:p w14:paraId="32650B1D" w14:textId="77777777" w:rsidR="0008442A" w:rsidRDefault="002536A7">
      <w:pPr>
        <w:spacing w:before="210" w:after="210"/>
        <w:rPr>
          <w:rFonts w:cs="Arial"/>
          <w:sz w:val="21"/>
        </w:rPr>
      </w:pPr>
      <w:r>
        <w:rPr>
          <w:rFonts w:cs="Arial"/>
        </w:rPr>
        <w:t>-        ni član organov politične stranke ali zadnji dve leti pred kandidiranjem ni opravljala funkcije v izvršilni, sodni ali zakonodajni veji oblasti na državni ali lokalni ravni;</w:t>
      </w:r>
    </w:p>
    <w:p w14:paraId="696827B5" w14:textId="77777777" w:rsidR="0008442A" w:rsidRDefault="002536A7">
      <w:pPr>
        <w:spacing w:before="210" w:after="210"/>
        <w:rPr>
          <w:rFonts w:cs="Arial"/>
          <w:sz w:val="21"/>
        </w:rPr>
      </w:pPr>
      <w:r>
        <w:rPr>
          <w:rFonts w:cs="Arial"/>
        </w:rPr>
        <w:t>-        po evropski jezikovni lestvici izkazuje višjo raven znanja angleškega ali francoskega jezika;</w:t>
      </w:r>
    </w:p>
    <w:p w14:paraId="5BC8323A" w14:textId="77777777" w:rsidR="0008442A" w:rsidRDefault="002536A7">
      <w:pPr>
        <w:spacing w:before="210" w:after="210"/>
        <w:rPr>
          <w:rFonts w:cs="Arial"/>
          <w:sz w:val="21"/>
        </w:rPr>
      </w:pPr>
      <w:r>
        <w:rPr>
          <w:rFonts w:cs="Arial"/>
        </w:rPr>
        <w:t>-        v kandidacijskem postopku in postopku imenovanja izkaže, da je osebnostno primerna in strokovno usposobljena za opravljanje funkcije.</w:t>
      </w:r>
    </w:p>
    <w:p w14:paraId="2A3BD55B" w14:textId="77777777" w:rsidR="0008442A" w:rsidRDefault="002536A7">
      <w:pPr>
        <w:spacing w:before="210" w:after="210"/>
        <w:rPr>
          <w:rFonts w:cs="Arial"/>
          <w:sz w:val="21"/>
        </w:rPr>
      </w:pPr>
      <w:r>
        <w:rPr>
          <w:rFonts w:cs="Arial"/>
        </w:rPr>
        <w:t>(2) Kandidat je dolžan seznaniti kandidacijsko komisijo z morebitnimi preteklimi in sedanjimi osebnimi okoliščinami, ki bi lahko vplivale ali ustvarjale videz, da vplivajo na njegovo nepristransko ter objektivno opravljanje funkcije oziroma bi lahko škodovale ugledu komisije.</w:t>
      </w:r>
    </w:p>
    <w:p w14:paraId="5474C851" w14:textId="77777777" w:rsidR="0008442A" w:rsidRDefault="002536A7">
      <w:pPr>
        <w:spacing w:before="210" w:after="210"/>
        <w:rPr>
          <w:rFonts w:cs="Arial"/>
          <w:sz w:val="21"/>
        </w:rPr>
      </w:pPr>
      <w:r>
        <w:rPr>
          <w:rFonts w:cs="Arial"/>
        </w:rPr>
        <w:t>(3) Ni osebnostno primerna tista oseba, za katero je na podlagi dosedanjega dela, ravnanja in vedenja možno utemeljeno sklepati, da funkcije ne bo opravljala strokovno, pošteno, vestno, ali da ne bo varovala ugleda, nepristranskosti in neodvisnosti komisije.</w:t>
      </w:r>
    </w:p>
    <w:p w14:paraId="1F35B77A" w14:textId="77777777" w:rsidR="0008442A" w:rsidRDefault="002536A7">
      <w:pPr>
        <w:spacing w:before="210" w:after="210"/>
        <w:rPr>
          <w:rFonts w:cs="Arial"/>
          <w:sz w:val="21"/>
        </w:rPr>
      </w:pPr>
      <w:r>
        <w:rPr>
          <w:rFonts w:cs="Arial"/>
        </w:rPr>
        <w:lastRenderedPageBreak/>
        <w:t>(4) Kandidat mora kandidaturi priložiti in pred kandidacijsko komisijo osebno predstaviti strokovno utemeljeno strategijo razvoja in dela komisije ter njeno uporabnost in izvedljivost za čas trajanja svojega mandata.</w:t>
      </w:r>
    </w:p>
    <w:p w14:paraId="6ACC73F2" w14:textId="77777777" w:rsidR="0008442A" w:rsidRDefault="002536A7">
      <w:pPr>
        <w:spacing w:before="210" w:after="210"/>
        <w:rPr>
          <w:rFonts w:cs="Arial"/>
          <w:sz w:val="21"/>
        </w:rPr>
      </w:pPr>
      <w:r>
        <w:rPr>
          <w:rFonts w:cs="Arial"/>
        </w:rPr>
        <w:t>(5) Kandidacijska komisija v poslovniku določi način svojega dela. Strokovno usposobljenost preverja s smiselno uporabo standardov, meril in metod uradniškega sveta.</w:t>
      </w:r>
    </w:p>
    <w:p w14:paraId="408906B2" w14:textId="77777777" w:rsidR="0008442A" w:rsidRDefault="0008442A"/>
    <w:p w14:paraId="63D2B733" w14:textId="77777777" w:rsidR="0008442A" w:rsidRDefault="002536A7">
      <w:r>
        <w:br w:type="page"/>
      </w:r>
    </w:p>
    <w:p w14:paraId="25CB05E2" w14:textId="77777777" w:rsidR="0008442A" w:rsidRDefault="002536A7">
      <w:pPr>
        <w:pStyle w:val="Odebeljeno"/>
        <w:spacing w:line="260" w:lineRule="auto"/>
      </w:pPr>
      <w:r>
        <w:lastRenderedPageBreak/>
        <w:t>V.</w:t>
      </w:r>
      <w:r>
        <w:tab/>
        <w:t>PREDLOG ZA OBRAVNAVO PREDLOGA ZAKONA PO NUJNEM ALI SKRAJŠANEM POSTOPKU</w:t>
      </w:r>
    </w:p>
    <w:p w14:paraId="78AD6738" w14:textId="77777777" w:rsidR="0008442A" w:rsidRDefault="0008442A">
      <w:pPr>
        <w:spacing w:after="0" w:line="260" w:lineRule="auto"/>
        <w:rPr>
          <w:rFonts w:cs="Arial"/>
        </w:rPr>
      </w:pPr>
    </w:p>
    <w:p w14:paraId="2F5DD16C" w14:textId="77777777" w:rsidR="0008442A" w:rsidRDefault="002536A7">
      <w:pPr>
        <w:spacing w:after="0" w:line="240" w:lineRule="auto"/>
      </w:pPr>
      <w:r>
        <w:t xml:space="preserve">Vlada Republike Slovenije predlaga Državnemu zboru, da Predlog Zakona o spremembah in dopolnitvah Zakona o javnih uslužbencih obravnava po skrajšanem postopku na podlagi 142. člena Poslovnika Državnega zbora (Uradni list RS, št. 92/07 – uradno prečiščeno besedilo, 105/10, 80/13, 38/17, 46/20, 105/21 – </w:t>
      </w:r>
      <w:proofErr w:type="spellStart"/>
      <w:r>
        <w:t>odl</w:t>
      </w:r>
      <w:proofErr w:type="spellEnd"/>
      <w:r>
        <w:t>. US, 111/21, 58/23 in 35/24), saj gre za manj zahtevne spremembe in dopolnitve zakona.</w:t>
      </w:r>
    </w:p>
    <w:p w14:paraId="3D37DC4C" w14:textId="77777777" w:rsidR="0008442A" w:rsidRDefault="002536A7">
      <w:pPr>
        <w:spacing w:after="0" w:line="240" w:lineRule="auto"/>
      </w:pPr>
      <w:r>
        <w:t xml:space="preserve"> </w:t>
      </w:r>
    </w:p>
    <w:p w14:paraId="230B3510" w14:textId="77777777" w:rsidR="0008442A" w:rsidRDefault="002536A7">
      <w:pPr>
        <w:spacing w:after="0" w:line="240" w:lineRule="auto"/>
      </w:pPr>
      <w:r>
        <w:t>Predlaga se izvedba izbirnih postopkov v posebnih javnih natečajih neposredno pri organu, kar predstavlja poenostavitev in povečanje učinkovitosti teh postopkov. Predlagatelj ocenjuje, da predlagane rešitve predstavljajo zgolj racionalizacijo ravnanja s kadri v organih državne uprave, ne pa vsebinske spremembe sistema javnih uslužbencev. Iz navedenih razlogov Vlada Republike Slovenije predlaga, da Državni zbor predlog zakona obravnava po skrajšanem postopku.</w:t>
      </w:r>
    </w:p>
    <w:p w14:paraId="7FFF7E66" w14:textId="77777777" w:rsidR="0008442A" w:rsidRDefault="002536A7">
      <w:r>
        <w:br w:type="page"/>
      </w:r>
    </w:p>
    <w:p w14:paraId="07A11C39" w14:textId="77777777" w:rsidR="0008442A" w:rsidRDefault="002536A7">
      <w:pPr>
        <w:pStyle w:val="Odebeljeno"/>
        <w:spacing w:line="260" w:lineRule="auto"/>
      </w:pPr>
      <w:r>
        <w:lastRenderedPageBreak/>
        <w:t>VI.</w:t>
      </w:r>
      <w:r>
        <w:tab/>
        <w:t>PRILOGE</w:t>
      </w:r>
    </w:p>
    <w:p w14:paraId="4AC47246" w14:textId="77777777" w:rsidR="0008442A" w:rsidRDefault="0008442A">
      <w:pPr>
        <w:spacing w:after="0" w:line="260" w:lineRule="auto"/>
        <w:rPr>
          <w:rFonts w:cs="Arial"/>
        </w:rPr>
      </w:pPr>
    </w:p>
    <w:p w14:paraId="6D60D0C7" w14:textId="77777777" w:rsidR="0008442A" w:rsidRDefault="002536A7">
      <w:pPr>
        <w:spacing w:after="0" w:line="260" w:lineRule="auto"/>
      </w:pPr>
      <w:r>
        <w:t>Priloge niso priložene.</w:t>
      </w:r>
    </w:p>
    <w:sectPr w:rsidR="0008442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2ACE" w14:textId="77777777" w:rsidR="002536A7" w:rsidRDefault="002536A7">
      <w:pPr>
        <w:spacing w:after="0" w:line="240" w:lineRule="auto"/>
      </w:pPr>
      <w:r>
        <w:separator/>
      </w:r>
    </w:p>
  </w:endnote>
  <w:endnote w:type="continuationSeparator" w:id="0">
    <w:p w14:paraId="145797B5" w14:textId="77777777" w:rsidR="002536A7" w:rsidRDefault="0025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ED34" w14:textId="77777777" w:rsidR="0008442A" w:rsidRDefault="002536A7">
    <w:r>
      <w:rPr>
        <w:i/>
        <w:sz w:val="16"/>
      </w:rPr>
      <w:t>Ustvarjeno v MOPED-DOCS, 01. 07. 2026 12:20:48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E874" w14:textId="77777777" w:rsidR="002536A7" w:rsidRDefault="002536A7">
      <w:pPr>
        <w:spacing w:after="0" w:line="240" w:lineRule="auto"/>
      </w:pPr>
      <w:r>
        <w:separator/>
      </w:r>
    </w:p>
  </w:footnote>
  <w:footnote w:type="continuationSeparator" w:id="0">
    <w:p w14:paraId="11A64524" w14:textId="77777777" w:rsidR="002536A7" w:rsidRDefault="002536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2A"/>
    <w:rsid w:val="0008442A"/>
    <w:rsid w:val="002536A7"/>
    <w:rsid w:val="00A11B0E"/>
    <w:rsid w:val="00D77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AAF5"/>
  <w15:docId w15:val="{6866694E-04EB-4301-A05D-D5A42B6D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11296</Words>
  <Characters>64393</Characters>
  <Application>Microsoft Office Word</Application>
  <DocSecurity>0</DocSecurity>
  <Lines>536</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Kocjančič</dc:creator>
  <cp:lastModifiedBy>Petra Kocjančič</cp:lastModifiedBy>
  <cp:revision>2</cp:revision>
  <dcterms:created xsi:type="dcterms:W3CDTF">2026-07-01T10:25:00Z</dcterms:created>
  <dcterms:modified xsi:type="dcterms:W3CDTF">2026-07-01T10:25:00Z</dcterms:modified>
</cp:coreProperties>
</file>