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E428" w14:textId="77777777" w:rsidR="00B36C97" w:rsidRDefault="00B36C97">
      <w:pPr>
        <w:spacing w:after="0" w:line="260" w:lineRule="auto"/>
        <w:rPr>
          <w:rFonts w:cs="Arial"/>
        </w:rPr>
      </w:pPr>
    </w:p>
    <w:p w14:paraId="29C59D89" w14:textId="77777777" w:rsidR="00B36C97" w:rsidRDefault="00B36C97">
      <w:pPr>
        <w:spacing w:after="0" w:line="260" w:lineRule="auto"/>
        <w:rPr>
          <w:rFonts w:cs="Arial"/>
        </w:rPr>
      </w:pPr>
    </w:p>
    <w:p w14:paraId="1D3963CB" w14:textId="77777777" w:rsidR="00B36C97" w:rsidRDefault="00B36C97">
      <w:pPr>
        <w:spacing w:after="0" w:line="260" w:lineRule="auto"/>
        <w:rPr>
          <w:rFonts w:cs="Arial"/>
        </w:rPr>
      </w:pPr>
    </w:p>
    <w:p w14:paraId="3DB6201D" w14:textId="77777777" w:rsidR="00B36C97" w:rsidRDefault="00B36C97">
      <w:pPr>
        <w:spacing w:after="0" w:line="260" w:lineRule="auto"/>
        <w:rPr>
          <w:rFonts w:cs="Arial"/>
        </w:rPr>
      </w:pPr>
    </w:p>
    <w:p w14:paraId="0EFAC950" w14:textId="77777777" w:rsidR="00B36C97" w:rsidRDefault="00B36C97">
      <w:pPr>
        <w:spacing w:after="0" w:line="260" w:lineRule="auto"/>
        <w:rPr>
          <w:rFonts w:cs="Arial"/>
        </w:rPr>
      </w:pPr>
    </w:p>
    <w:p w14:paraId="4609AE32" w14:textId="77777777" w:rsidR="00B36C97" w:rsidRDefault="00B36C97">
      <w:pPr>
        <w:spacing w:after="0" w:line="260" w:lineRule="auto"/>
        <w:rPr>
          <w:rFonts w:cs="Arial"/>
        </w:rPr>
      </w:pPr>
    </w:p>
    <w:p w14:paraId="7C6C8D7A" w14:textId="77777777" w:rsidR="00B36C97" w:rsidRDefault="00B36C97">
      <w:pPr>
        <w:spacing w:after="0" w:line="260" w:lineRule="auto"/>
        <w:rPr>
          <w:rFonts w:cs="Arial"/>
        </w:rPr>
      </w:pPr>
    </w:p>
    <w:p w14:paraId="6B7C6EF0" w14:textId="77777777" w:rsidR="00B36C97" w:rsidRDefault="00B36C97">
      <w:pPr>
        <w:spacing w:after="0" w:line="260" w:lineRule="auto"/>
        <w:rPr>
          <w:rFonts w:cs="Arial"/>
        </w:rPr>
      </w:pPr>
    </w:p>
    <w:p w14:paraId="1FB8E380" w14:textId="77777777" w:rsidR="00B36C97" w:rsidRDefault="00B36C97">
      <w:pPr>
        <w:spacing w:after="0" w:line="260" w:lineRule="auto"/>
        <w:rPr>
          <w:rFonts w:cs="Arial"/>
        </w:rPr>
      </w:pPr>
    </w:p>
    <w:p w14:paraId="12FC7826" w14:textId="77777777" w:rsidR="00B36C97" w:rsidRDefault="00B36C97">
      <w:pPr>
        <w:spacing w:after="0" w:line="260" w:lineRule="auto"/>
        <w:rPr>
          <w:rFonts w:cs="Arial"/>
        </w:rPr>
      </w:pPr>
    </w:p>
    <w:p w14:paraId="7A9A0AB0" w14:textId="77777777" w:rsidR="00B36C97" w:rsidRDefault="00B36C97">
      <w:pPr>
        <w:spacing w:after="0" w:line="260" w:lineRule="auto"/>
        <w:rPr>
          <w:rFonts w:cs="Arial"/>
        </w:rPr>
      </w:pPr>
    </w:p>
    <w:p w14:paraId="02990DAF" w14:textId="77777777" w:rsidR="00B36C97" w:rsidRDefault="00B36C97">
      <w:pPr>
        <w:spacing w:after="0" w:line="260" w:lineRule="auto"/>
        <w:rPr>
          <w:rFonts w:cs="Arial"/>
        </w:rPr>
      </w:pPr>
    </w:p>
    <w:p w14:paraId="44AE9CE9" w14:textId="77777777" w:rsidR="00B36C97" w:rsidRDefault="00B36C97">
      <w:pPr>
        <w:spacing w:after="0" w:line="260" w:lineRule="auto"/>
        <w:rPr>
          <w:rFonts w:cs="Arial"/>
        </w:rPr>
      </w:pPr>
    </w:p>
    <w:p w14:paraId="79C6622C" w14:textId="77777777" w:rsidR="00B36C97" w:rsidRDefault="00B36C97">
      <w:pPr>
        <w:spacing w:after="0" w:line="260" w:lineRule="auto"/>
        <w:rPr>
          <w:rFonts w:cs="Arial"/>
        </w:rPr>
      </w:pPr>
    </w:p>
    <w:p w14:paraId="4AB1266C" w14:textId="77777777" w:rsidR="00B36C97" w:rsidRDefault="00DC1B80">
      <w:pPr>
        <w:pStyle w:val="SredinskoOdebeljeno"/>
        <w:spacing w:line="260" w:lineRule="auto"/>
      </w:pPr>
      <w:r>
        <w:t>ZAKON O SPREMEMBI IN DOPOLNITVAH ZAKONA O INVESTICIJAH V JAVNE ZDRAVSTVENE ZAVODE, KATERIH USTANOVITELJ JE REPUBLIKA SLOVENIJA</w:t>
      </w:r>
    </w:p>
    <w:p w14:paraId="091BE191" w14:textId="77777777" w:rsidR="00B36C97" w:rsidRDefault="00B36C97">
      <w:pPr>
        <w:spacing w:after="0" w:line="260" w:lineRule="auto"/>
        <w:rPr>
          <w:rFonts w:cs="Arial"/>
        </w:rPr>
      </w:pPr>
    </w:p>
    <w:p w14:paraId="0DA93379" w14:textId="77777777" w:rsidR="00B36C97" w:rsidRDefault="00DC1B80">
      <w:pPr>
        <w:pStyle w:val="Sredinsko"/>
        <w:spacing w:line="260" w:lineRule="auto"/>
      </w:pPr>
      <w:r>
        <w:t>PREDLOG</w:t>
      </w:r>
    </w:p>
    <w:p w14:paraId="2F285A7C" w14:textId="77777777" w:rsidR="00B36C97" w:rsidRDefault="00B36C97">
      <w:pPr>
        <w:spacing w:after="0" w:line="260" w:lineRule="auto"/>
        <w:rPr>
          <w:rFonts w:cs="Arial"/>
        </w:rPr>
      </w:pPr>
    </w:p>
    <w:p w14:paraId="3A24235C" w14:textId="77777777" w:rsidR="00B36C97" w:rsidRDefault="00B36C97">
      <w:pPr>
        <w:spacing w:after="0" w:line="260" w:lineRule="auto"/>
        <w:rPr>
          <w:rFonts w:cs="Arial"/>
        </w:rPr>
      </w:pPr>
    </w:p>
    <w:p w14:paraId="176D51DF" w14:textId="77777777" w:rsidR="00B36C97" w:rsidRDefault="00DC1B80">
      <w:pPr>
        <w:pStyle w:val="Sredinsko"/>
        <w:spacing w:line="260" w:lineRule="auto"/>
      </w:pPr>
      <w:r>
        <w:t>EVA: 2026-2711-0080</w:t>
      </w:r>
    </w:p>
    <w:p w14:paraId="57EA9C7F" w14:textId="77777777" w:rsidR="00B36C97" w:rsidRDefault="00B36C97">
      <w:pPr>
        <w:spacing w:after="0" w:line="260" w:lineRule="auto"/>
        <w:rPr>
          <w:rFonts w:cs="Arial"/>
        </w:rPr>
      </w:pPr>
    </w:p>
    <w:p w14:paraId="5E828EB9" w14:textId="77777777" w:rsidR="00B36C97" w:rsidRDefault="00DC1B80">
      <w:r>
        <w:br w:type="page"/>
      </w:r>
    </w:p>
    <w:p w14:paraId="51AA4033" w14:textId="77777777" w:rsidR="00B36C97" w:rsidRDefault="00DC1B80">
      <w:pPr>
        <w:pStyle w:val="Odebeljeno"/>
        <w:spacing w:line="260" w:lineRule="auto"/>
      </w:pPr>
      <w:r>
        <w:lastRenderedPageBreak/>
        <w:t>I.</w:t>
      </w:r>
      <w:r>
        <w:tab/>
        <w:t>UVOD</w:t>
      </w:r>
    </w:p>
    <w:p w14:paraId="0B6DBB13" w14:textId="77777777" w:rsidR="00B36C97" w:rsidRDefault="00DC1B80">
      <w:pPr>
        <w:pStyle w:val="Odebeljeno"/>
        <w:spacing w:line="260" w:lineRule="auto"/>
      </w:pPr>
      <w:r>
        <w:t>1.</w:t>
      </w:r>
      <w:r>
        <w:tab/>
        <w:t>Ocena stanja in razlogi za sprejetje predloga zakona</w:t>
      </w:r>
    </w:p>
    <w:p w14:paraId="0BAE7384" w14:textId="77777777" w:rsidR="00B36C97" w:rsidRDefault="00B36C97">
      <w:pPr>
        <w:spacing w:after="0" w:line="260" w:lineRule="auto"/>
        <w:rPr>
          <w:rFonts w:cs="Arial"/>
        </w:rPr>
      </w:pPr>
    </w:p>
    <w:p w14:paraId="3E92377D" w14:textId="77777777" w:rsidR="00B36C97" w:rsidRDefault="00DC1B80">
      <w:pPr>
        <w:spacing w:after="0" w:line="240" w:lineRule="auto"/>
      </w:pPr>
      <w:r>
        <w:t>V obdobju veljavnosti Zakona o investicijah v javne zdravstvene zavode, katerih ustanovitelj je Republika Slovenija (Uradni list RS, št. 90/15) so se pokazali pozitivni učinki zakonskih rešitev za izvajanje in zaključevanje</w:t>
      </w:r>
      <w:r>
        <w:rPr>
          <w:b/>
        </w:rPr>
        <w:t xml:space="preserve"> </w:t>
      </w:r>
      <w:r>
        <w:t>investicij v javne zdravstvene zavode zato, ker je bil oblikovan poseben račun pri ministrstvu, pristojnem za zdravje. Na navedenem računu se zbirajo sredstva za investicije ločeno od ostalih proračunskih sredstev.</w:t>
      </w:r>
    </w:p>
    <w:p w14:paraId="0A679A85" w14:textId="77777777" w:rsidR="00B36C97" w:rsidRDefault="00DC1B80">
      <w:pPr>
        <w:spacing w:after="0" w:line="240" w:lineRule="auto"/>
      </w:pPr>
      <w:r>
        <w:t xml:space="preserve"> </w:t>
      </w:r>
    </w:p>
    <w:p w14:paraId="439F8734" w14:textId="77777777" w:rsidR="00B36C97" w:rsidRDefault="00DC1B80">
      <w:pPr>
        <w:spacing w:after="0" w:line="240" w:lineRule="auto"/>
      </w:pPr>
      <w:r>
        <w:t>S pravno-sistemskega vidika pa zakon omogoča tudi pridobivanje amortizacijskega vira sredstev, kot enega izmed najbolj zanesljivih virov proračunskega sklada (dolžnost mesečno odvajati  20 % celotne amortizacije, priznane v cenah zdravstvenih storitev, ki se nanaša na amortizacijo, priznano s strani plačnika Zavoda za zdravstveno zavarovanje Slovenije).</w:t>
      </w:r>
    </w:p>
    <w:p w14:paraId="5A12BA25" w14:textId="77777777" w:rsidR="00B36C97" w:rsidRDefault="00DC1B80">
      <w:pPr>
        <w:spacing w:after="0" w:line="240" w:lineRule="auto"/>
      </w:pPr>
      <w:r>
        <w:t xml:space="preserve"> </w:t>
      </w:r>
    </w:p>
    <w:p w14:paraId="1B7BF8A2" w14:textId="77777777" w:rsidR="00B36C97" w:rsidRDefault="00DC1B80">
      <w:pPr>
        <w:spacing w:after="0" w:line="240" w:lineRule="auto"/>
      </w:pPr>
      <w:r>
        <w:t>Poleg teh virov se v proračunski sklad stekajo tudi viri, kot so sredstva od prodaje in oddaje v najem nepremičnin in opreme, katerih javni zdravstveni zavod ne potrebuje za opravljanje svoje dejavnosti ter odškodnine in drugi prihodki, pridobljeni v postopkih ravnanja s stvarnim premoženjem države in donacije ter druga namenska sredstva oseb zasebnega prava.</w:t>
      </w:r>
    </w:p>
    <w:p w14:paraId="7DFE147F" w14:textId="77777777" w:rsidR="00B36C97" w:rsidRDefault="00DC1B80">
      <w:pPr>
        <w:spacing w:after="0" w:line="240" w:lineRule="auto"/>
      </w:pPr>
      <w:r>
        <w:t xml:space="preserve"> </w:t>
      </w:r>
    </w:p>
    <w:p w14:paraId="17654E71" w14:textId="77777777" w:rsidR="00B36C97" w:rsidRDefault="00DC1B80">
      <w:pPr>
        <w:spacing w:after="0" w:line="240" w:lineRule="auto"/>
      </w:pPr>
      <w:r>
        <w:t>Iz sklepa Vlade Republike Slovenije (v nadaljnjem besedilu: Vlada) št. 41003-5/2026/2 z dne 16. 7. 2026 je razvidno, da je Vlada na podlagi Informacije o saldu konsolidirane bilance javnega financiranja in stanju državnega proračuna za leto 2026 ter oddanega Letnega poročila o napredku ugotovila, da je kršena fiskalna zaveza o kumulativni rasti očiščenih odhodkov sektorjev države za leto 2026, zato je določila, da predlagatelji finančnih načrtov ob pripravi predloga Rebalansa proračuna Republike Slovenije z</w:t>
      </w:r>
      <w:r>
        <w:t xml:space="preserve">a leto 2026 pripravijo predloge ukrepov za namen doseganja fiskalnih ciljev. </w:t>
      </w:r>
    </w:p>
    <w:p w14:paraId="247EF3BC" w14:textId="77777777" w:rsidR="00B36C97" w:rsidRDefault="00DC1B80">
      <w:pPr>
        <w:spacing w:after="0" w:line="240" w:lineRule="auto"/>
      </w:pPr>
      <w:r>
        <w:t xml:space="preserve"> </w:t>
      </w:r>
    </w:p>
    <w:p w14:paraId="35592CFE" w14:textId="77777777" w:rsidR="00B36C97" w:rsidRDefault="00DC1B80">
      <w:pPr>
        <w:spacing w:after="0" w:line="240" w:lineRule="auto"/>
      </w:pPr>
      <w:r>
        <w:t>Na podlagi navedenega je ministrstvo, pristojno za zdravje, opravilo analizo učinkovitosti proračunskega sklada in ugotovilo, da se sredstva tega sklada ne porabljajo tekoče. V preteklem obdobju so se v njem pretežno akumulirala sredstva, ki so bila po Zakonu o zagotavljanju finančnih sredstev za investicije v slovensko zdravstvo v letih od 2021 do 2031 (Uradni list RS, št. 162/21 in 136/23 – ZIUZDS) predvidena za področje izobraževanja. Pristojna ministrstva s področja izobraževanja namreč sredstev niso re</w:t>
      </w:r>
      <w:r>
        <w:t>alizirala v celoti in so se posledično vsakokratni presežki neporabljenih sredstev prenašali na sklad. V posledici sklepa Vlade iz prejšnjega odstavka bo Urad RS za investicije v zdravstvu, ki je pristojen za izvajanje investicij na področju zdravstva, v naslednjem obdobju prednostno rabil akumulirana sredstva proračunskega sklada. Sredstva so trenutno rezervirana zlasti za večje in več let trajajoče projekte, kot je infekcijska klinika Maribor.</w:t>
      </w:r>
    </w:p>
    <w:p w14:paraId="391FE0DE" w14:textId="77777777" w:rsidR="00B36C97" w:rsidRDefault="00DC1B80">
      <w:pPr>
        <w:spacing w:after="0" w:line="240" w:lineRule="auto"/>
      </w:pPr>
      <w:r>
        <w:t xml:space="preserve"> </w:t>
      </w:r>
    </w:p>
    <w:p w14:paraId="17028143" w14:textId="77777777" w:rsidR="00B36C97" w:rsidRDefault="00DC1B80">
      <w:pPr>
        <w:spacing w:after="0" w:line="240" w:lineRule="auto"/>
      </w:pPr>
      <w:r>
        <w:t>S predmetno novelo zakona se predlaga sprememba obstoječe ureditve, v skladu s katero se lahko v proračunski sklad prenese do največ 50 odstotkov neporabljenih pravic porabe, in sicer po predhodnem soglasju ministrstva, pristojnega za finance, če to omogočajo javnofinančne razmere. S tem se odpravlja avtomatičnost prenosa neporabljenih pravic porabe v proračunski sklad in omogoča upoštevanje aktualnih javnofinančnih razmer.</w:t>
      </w:r>
    </w:p>
    <w:p w14:paraId="5625AE4C" w14:textId="77777777" w:rsidR="00B36C97" w:rsidRDefault="00B36C97">
      <w:pPr>
        <w:spacing w:after="0" w:line="260" w:lineRule="auto"/>
        <w:rPr>
          <w:rFonts w:cs="Arial"/>
        </w:rPr>
      </w:pPr>
    </w:p>
    <w:p w14:paraId="7E9C73F8" w14:textId="77777777" w:rsidR="00B36C97" w:rsidRDefault="00DC1B80">
      <w:pPr>
        <w:pStyle w:val="Odebeljeno"/>
        <w:spacing w:line="260" w:lineRule="auto"/>
      </w:pPr>
      <w:r>
        <w:t>2.</w:t>
      </w:r>
      <w:r>
        <w:tab/>
        <w:t>CILJI, NAČELA IN POGLAVITNE REŠITVE PREDLOGA ZAKONA</w:t>
      </w:r>
    </w:p>
    <w:p w14:paraId="5319F38B" w14:textId="77777777" w:rsidR="00B36C97" w:rsidRDefault="00DC1B80">
      <w:pPr>
        <w:pStyle w:val="Odebeljeno"/>
        <w:spacing w:line="260" w:lineRule="auto"/>
      </w:pPr>
      <w:r>
        <w:t>2.1</w:t>
      </w:r>
      <w:r>
        <w:tab/>
        <w:t>Cilji</w:t>
      </w:r>
    </w:p>
    <w:p w14:paraId="25A0FE7A" w14:textId="77777777" w:rsidR="00B36C97" w:rsidRDefault="00B36C97">
      <w:pPr>
        <w:spacing w:after="0" w:line="260" w:lineRule="auto"/>
        <w:rPr>
          <w:rFonts w:cs="Arial"/>
        </w:rPr>
      </w:pPr>
    </w:p>
    <w:p w14:paraId="2C4F6623" w14:textId="77777777" w:rsidR="00B36C97" w:rsidRDefault="00DC1B80">
      <w:pPr>
        <w:spacing w:after="0" w:line="240" w:lineRule="auto"/>
      </w:pPr>
      <w:r>
        <w:t xml:space="preserve">Učinkovitejša poraba proračunskega sklada ministrstva, pristojnega za zdravje. </w:t>
      </w:r>
    </w:p>
    <w:p w14:paraId="7D0E220E" w14:textId="77777777" w:rsidR="00B36C97" w:rsidRDefault="00B36C97">
      <w:pPr>
        <w:spacing w:after="0" w:line="260" w:lineRule="auto"/>
        <w:rPr>
          <w:rFonts w:cs="Arial"/>
        </w:rPr>
      </w:pPr>
    </w:p>
    <w:p w14:paraId="223D6F05" w14:textId="77777777" w:rsidR="00B36C97" w:rsidRDefault="00DC1B80">
      <w:pPr>
        <w:spacing w:after="0" w:line="240" w:lineRule="auto"/>
      </w:pPr>
      <w:r>
        <w:t>Doseganje predmetnega cilja se bo spremljalo z naslednjim kazalnikom, po katerem se bo izvajalo vrednotenje učinkov:</w:t>
      </w:r>
    </w:p>
    <w:p w14:paraId="29D8D714" w14:textId="77777777" w:rsidR="00B36C97" w:rsidRDefault="00DC1B80">
      <w:pPr>
        <w:spacing w:after="0" w:line="240" w:lineRule="auto"/>
      </w:pPr>
      <w:r>
        <w:t xml:space="preserve"> </w:t>
      </w:r>
    </w:p>
    <w:p w14:paraId="7EBFDFF2" w14:textId="77777777" w:rsidR="00B36C97" w:rsidRDefault="00DC1B80">
      <w:pPr>
        <w:spacing w:after="0" w:line="240" w:lineRule="auto"/>
      </w:pPr>
      <w:r>
        <w:t>Število novozgrajenih in prenovljenih objektov – število postelj.</w:t>
      </w:r>
    </w:p>
    <w:p w14:paraId="21FF4445" w14:textId="77777777" w:rsidR="00B36C97" w:rsidRDefault="00DC1B80">
      <w:pPr>
        <w:spacing w:after="0" w:line="240" w:lineRule="auto"/>
      </w:pPr>
      <w:r>
        <w:t xml:space="preserve"> </w:t>
      </w:r>
    </w:p>
    <w:p w14:paraId="58EAE08F" w14:textId="77777777" w:rsidR="00B36C97" w:rsidRDefault="00DC1B80">
      <w:pPr>
        <w:spacing w:after="0" w:line="240" w:lineRule="auto"/>
      </w:pPr>
      <w:r>
        <w:t>Število kupljenih kosov drage medicinske opreme – število obravnav pacientov.</w:t>
      </w:r>
    </w:p>
    <w:p w14:paraId="45B5B174" w14:textId="77777777" w:rsidR="00B36C97" w:rsidRDefault="00B36C97">
      <w:pPr>
        <w:spacing w:after="0" w:line="260" w:lineRule="auto"/>
        <w:rPr>
          <w:rFonts w:cs="Arial"/>
        </w:rPr>
      </w:pPr>
    </w:p>
    <w:p w14:paraId="68DD80D4" w14:textId="77777777" w:rsidR="005A1067" w:rsidRDefault="005A1067">
      <w:pPr>
        <w:spacing w:after="0" w:line="260" w:lineRule="auto"/>
        <w:rPr>
          <w:rFonts w:cs="Arial"/>
        </w:rPr>
      </w:pPr>
    </w:p>
    <w:p w14:paraId="6665915F" w14:textId="77777777" w:rsidR="00B36C97" w:rsidRDefault="00DC1B80">
      <w:pPr>
        <w:pStyle w:val="Odebeljeno"/>
        <w:spacing w:line="260" w:lineRule="auto"/>
      </w:pPr>
      <w:r>
        <w:lastRenderedPageBreak/>
        <w:t>2.2</w:t>
      </w:r>
      <w:r>
        <w:tab/>
        <w:t>Načela</w:t>
      </w:r>
    </w:p>
    <w:p w14:paraId="6186C85F" w14:textId="77777777" w:rsidR="00B36C97" w:rsidRDefault="00B36C97">
      <w:pPr>
        <w:spacing w:after="0" w:line="260" w:lineRule="auto"/>
        <w:rPr>
          <w:rFonts w:cs="Arial"/>
        </w:rPr>
      </w:pPr>
    </w:p>
    <w:p w14:paraId="0AC1BCB5" w14:textId="77777777" w:rsidR="00B36C97" w:rsidRDefault="00DC1B80">
      <w:pPr>
        <w:spacing w:after="0" w:line="240" w:lineRule="auto"/>
      </w:pPr>
      <w:r>
        <w:t>Predlagane sprememba in dopolnitve zakona temeljijo na načelu zakonitosti, transparentnosti, gospodarnosti, učinkovitosti in uspešnosti ter načelu racionalne rabe javnih sredstev.</w:t>
      </w:r>
    </w:p>
    <w:p w14:paraId="45711736" w14:textId="77777777" w:rsidR="00B36C97" w:rsidRDefault="00DC1B80">
      <w:pPr>
        <w:spacing w:after="0" w:line="240" w:lineRule="auto"/>
      </w:pPr>
      <w:r>
        <w:t xml:space="preserve"> </w:t>
      </w:r>
    </w:p>
    <w:p w14:paraId="1E9459F2" w14:textId="77777777" w:rsidR="00B36C97" w:rsidRDefault="00B36C97">
      <w:pPr>
        <w:spacing w:after="0" w:line="260" w:lineRule="auto"/>
        <w:rPr>
          <w:rFonts w:cs="Arial"/>
        </w:rPr>
      </w:pPr>
    </w:p>
    <w:p w14:paraId="3C4B5EE6" w14:textId="77777777" w:rsidR="00B36C97" w:rsidRDefault="00DC1B80">
      <w:pPr>
        <w:pStyle w:val="Odebeljeno"/>
        <w:spacing w:line="260" w:lineRule="auto"/>
      </w:pPr>
      <w:r>
        <w:t>2.3</w:t>
      </w:r>
      <w:r>
        <w:tab/>
        <w:t>Poglavitne rešitve</w:t>
      </w:r>
    </w:p>
    <w:p w14:paraId="32846A0F" w14:textId="77777777" w:rsidR="00B36C97" w:rsidRDefault="00B36C97">
      <w:pPr>
        <w:spacing w:after="0" w:line="260" w:lineRule="auto"/>
        <w:rPr>
          <w:rFonts w:cs="Arial"/>
        </w:rPr>
      </w:pPr>
    </w:p>
    <w:p w14:paraId="1CE58663" w14:textId="77777777" w:rsidR="00B36C97" w:rsidRDefault="00DC1B80">
      <w:pPr>
        <w:spacing w:after="0" w:line="240" w:lineRule="auto"/>
      </w:pPr>
      <w:r>
        <w:t xml:space="preserve">S predlagano spremembo zakona se spreminja ureditev prenosa neporabljenih pravic porabe integralne proračunske postavke ministrstva, pristojnega za zdravje, za investicije v javne zdravstvene zavode v proračunski sklad. Namesto veljavnega prenosa 50 odstotkov neporabljenih pravic porabe in možnosti prenosa več kot 50 odstotkov neporabljenih pravic porabe na predlog ministrstva, pristojnega za finance, če to omogočajo javnofinančne razmere, se določa možnost prenosa do 50 odstotkov vseh neporabljenih pravic </w:t>
      </w:r>
      <w:r>
        <w:t>porabe, in sicer po predhodnem soglasju ministrstva, pristojnega za finance. Tudi v predlagani ureditvi se prenos izvede, če to omogočajo javnofinančne razmere.</w:t>
      </w:r>
    </w:p>
    <w:p w14:paraId="2C613BA3" w14:textId="77777777" w:rsidR="00B36C97" w:rsidRDefault="00DC1B80">
      <w:pPr>
        <w:spacing w:after="0" w:line="240" w:lineRule="auto"/>
      </w:pPr>
      <w:r>
        <w:t xml:space="preserve"> </w:t>
      </w:r>
    </w:p>
    <w:p w14:paraId="2939B47B" w14:textId="77777777" w:rsidR="00B36C97" w:rsidRDefault="00DC1B80">
      <w:pPr>
        <w:spacing w:after="0" w:line="240" w:lineRule="auto"/>
      </w:pPr>
      <w:r>
        <w:t xml:space="preserve">Hkrati se odpravlja možnost prenosa več kot 50 odstotkov neporabljenih pravic porabe ter z navedeno ureditvijo usklajuje tudi prenos neporabljenih pravic porabe po določbah novega Zakona o zagotavljanju finančnih sredstev za investicije v slovensko zdravstvo, ki se obravnava hkrati s predmetnim predlogom zakona.  </w:t>
      </w:r>
    </w:p>
    <w:p w14:paraId="25CDAB7A" w14:textId="77777777" w:rsidR="00B36C97" w:rsidRDefault="00DC1B80">
      <w:pPr>
        <w:spacing w:after="0" w:line="240" w:lineRule="auto"/>
      </w:pPr>
      <w:r>
        <w:t xml:space="preserve"> </w:t>
      </w:r>
    </w:p>
    <w:p w14:paraId="5E382429" w14:textId="77777777" w:rsidR="00B36C97" w:rsidRDefault="00DC1B80">
      <w:pPr>
        <w:spacing w:after="0" w:line="240" w:lineRule="auto"/>
      </w:pPr>
      <w:r>
        <w:t>Predlagana ureditev določa, da se lahko v proračunski sklad prenese največ 50 odstotkov neporabljenih pravic porabe, in sicer po predhodnem soglasju ministrstva, pristojnega za finance, če to omogočajo javnofinančne razmere.</w:t>
      </w:r>
    </w:p>
    <w:p w14:paraId="2AD0259E" w14:textId="77777777" w:rsidR="00B36C97" w:rsidRDefault="00DC1B80">
      <w:pPr>
        <w:spacing w:after="0" w:line="240" w:lineRule="auto"/>
      </w:pPr>
      <w:r>
        <w:t xml:space="preserve"> </w:t>
      </w:r>
    </w:p>
    <w:p w14:paraId="0E3FE762" w14:textId="77777777" w:rsidR="00B36C97" w:rsidRDefault="00DC1B80">
      <w:pPr>
        <w:spacing w:after="0" w:line="240" w:lineRule="auto"/>
      </w:pPr>
      <w:r>
        <w:t>V primeru odstopanj pri realizaciji investicijskih projektov znotraj proračunskega leta bodo nastali prihranki v državnem proračunu oziroma bo treba sredstva zagotoviti na drug način.</w:t>
      </w:r>
    </w:p>
    <w:p w14:paraId="449C4AEE" w14:textId="77777777" w:rsidR="00B36C97" w:rsidRDefault="00B36C97">
      <w:pPr>
        <w:spacing w:after="0" w:line="260" w:lineRule="auto"/>
        <w:rPr>
          <w:rFonts w:cs="Arial"/>
        </w:rPr>
      </w:pPr>
    </w:p>
    <w:p w14:paraId="3AF36C5F" w14:textId="77777777" w:rsidR="00B36C97" w:rsidRDefault="00DC1B80">
      <w:pPr>
        <w:pStyle w:val="Odebeljeno"/>
        <w:spacing w:line="260" w:lineRule="auto"/>
      </w:pPr>
      <w:r>
        <w:t>3.</w:t>
      </w:r>
      <w:r>
        <w:tab/>
        <w:t>Ocena finančnih posledic predloga zakona za državni proračun in druga javna finančna sredstva</w:t>
      </w:r>
    </w:p>
    <w:p w14:paraId="27913F2C" w14:textId="77777777" w:rsidR="00B36C97" w:rsidRDefault="00B36C97">
      <w:pPr>
        <w:spacing w:after="0" w:line="260" w:lineRule="auto"/>
        <w:rPr>
          <w:rFonts w:cs="Arial"/>
        </w:rPr>
      </w:pPr>
    </w:p>
    <w:p w14:paraId="1D76C388" w14:textId="7E6C33AD" w:rsidR="00B36C97" w:rsidRDefault="00AF4DCF">
      <w:pPr>
        <w:spacing w:after="0" w:line="260" w:lineRule="auto"/>
      </w:pPr>
      <w:r>
        <w:t>Predlog zakona nima finančnih posledic za državni proračun in druga javna finančna sredstva.</w:t>
      </w:r>
    </w:p>
    <w:p w14:paraId="7457180C" w14:textId="77777777" w:rsidR="00AF4DCF" w:rsidRDefault="00AF4DCF">
      <w:pPr>
        <w:spacing w:after="0" w:line="260" w:lineRule="auto"/>
        <w:rPr>
          <w:rFonts w:cs="Arial"/>
        </w:rPr>
      </w:pPr>
    </w:p>
    <w:p w14:paraId="7037F372" w14:textId="77777777" w:rsidR="00B36C97" w:rsidRDefault="00DC1B8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2D8361B7" w14:textId="77777777" w:rsidR="00B36C97" w:rsidRDefault="00B36C97">
      <w:pPr>
        <w:spacing w:after="0" w:line="260" w:lineRule="auto"/>
        <w:rPr>
          <w:rFonts w:cs="Arial"/>
        </w:rPr>
      </w:pPr>
    </w:p>
    <w:p w14:paraId="07F1EB5E" w14:textId="2B106FD7" w:rsidR="00B36C97" w:rsidRDefault="00AF4DCF">
      <w:pPr>
        <w:spacing w:after="0" w:line="260" w:lineRule="auto"/>
      </w:pPr>
      <w:r>
        <w:t>Za izvajanje zakona v sprejetem državnem proračunu ni treba zagotoviti finančnih sredstev.</w:t>
      </w:r>
    </w:p>
    <w:p w14:paraId="5C0A847A" w14:textId="77777777" w:rsidR="00AF4DCF" w:rsidRDefault="00AF4DCF">
      <w:pPr>
        <w:spacing w:after="0" w:line="260" w:lineRule="auto"/>
        <w:rPr>
          <w:rFonts w:cs="Arial"/>
        </w:rPr>
      </w:pPr>
    </w:p>
    <w:p w14:paraId="66DF325D" w14:textId="77777777" w:rsidR="00B36C97" w:rsidRDefault="00DC1B80">
      <w:pPr>
        <w:pStyle w:val="Odebeljeno"/>
        <w:spacing w:line="260" w:lineRule="auto"/>
      </w:pPr>
      <w:r>
        <w:t>5.</w:t>
      </w:r>
      <w:r>
        <w:tab/>
        <w:t>Prikaz ureditve v drugih pravnih sistemih in prilagojenosti predlagane ureditve pravu Evropske unije</w:t>
      </w:r>
    </w:p>
    <w:p w14:paraId="1B9C02FD" w14:textId="77777777" w:rsidR="00B36C97" w:rsidRDefault="00B36C97">
      <w:pPr>
        <w:spacing w:after="0" w:line="260" w:lineRule="auto"/>
        <w:rPr>
          <w:rFonts w:cs="Arial"/>
        </w:rPr>
      </w:pPr>
    </w:p>
    <w:p w14:paraId="4B2B5849" w14:textId="77777777" w:rsidR="00B36C97" w:rsidRDefault="00DC1B80">
      <w:pPr>
        <w:pStyle w:val="Odebeljeno"/>
        <w:spacing w:line="260" w:lineRule="auto"/>
      </w:pPr>
      <w:r>
        <w:t>5.1</w:t>
      </w:r>
      <w:r>
        <w:tab/>
        <w:t>Prikaz ureditve v drugih pravnih sistemih</w:t>
      </w:r>
    </w:p>
    <w:p w14:paraId="58E6C115" w14:textId="77777777" w:rsidR="00B36C97" w:rsidRDefault="00B36C97">
      <w:pPr>
        <w:spacing w:after="0" w:line="260" w:lineRule="auto"/>
        <w:rPr>
          <w:rFonts w:cs="Arial"/>
        </w:rPr>
      </w:pPr>
    </w:p>
    <w:p w14:paraId="278A374B" w14:textId="77777777" w:rsidR="00B36C97" w:rsidRDefault="00DC1B80">
      <w:pPr>
        <w:spacing w:after="0" w:line="240" w:lineRule="auto"/>
      </w:pPr>
      <w:r>
        <w:t xml:space="preserve">Vse države članice Evropske unije zagotavljajo in namenjajo v okviru državnih proračunov denar za investicije v javno zdravstvo, tudi z različnimi vsebinskimi pristopi, take tehnične rešitve in modela za financiranje investicij v okviru javnega zdravstva pa nimajo. Ker zakona s podobno - tehnično vsebino, kot je urejena v Zakonu o investicijah v javne zdravstvene zavode, katerih ustanovitelj je Republika Slovenija druge države članice Evropske unije ne poznajo, primerjalno - pravni pregled zakona ni možen. </w:t>
      </w:r>
    </w:p>
    <w:p w14:paraId="7C780AF7" w14:textId="77777777" w:rsidR="00B36C97" w:rsidRDefault="00B36C97">
      <w:pPr>
        <w:spacing w:after="0" w:line="260" w:lineRule="auto"/>
        <w:rPr>
          <w:rFonts w:cs="Arial"/>
        </w:rPr>
      </w:pPr>
    </w:p>
    <w:p w14:paraId="244993F4" w14:textId="77777777" w:rsidR="00B36C97" w:rsidRDefault="00DC1B80">
      <w:pPr>
        <w:pStyle w:val="Odebeljeno"/>
        <w:spacing w:line="260" w:lineRule="auto"/>
      </w:pPr>
      <w:r>
        <w:t>5.2</w:t>
      </w:r>
      <w:r>
        <w:tab/>
        <w:t>Prikaz ureditve v pravnem redu Evropske unije</w:t>
      </w:r>
    </w:p>
    <w:p w14:paraId="35BDB29C" w14:textId="77777777" w:rsidR="00B36C97" w:rsidRDefault="00B36C97">
      <w:pPr>
        <w:spacing w:after="0" w:line="260" w:lineRule="auto"/>
        <w:rPr>
          <w:rFonts w:cs="Arial"/>
        </w:rPr>
      </w:pPr>
    </w:p>
    <w:p w14:paraId="4979E2A3" w14:textId="77777777" w:rsidR="00B36C97" w:rsidRDefault="00DC1B80">
      <w:pPr>
        <w:spacing w:after="0" w:line="260" w:lineRule="auto"/>
      </w:pPr>
      <w:r>
        <w:t>Predlog ni predmet usklajevanja s pravnim redom EU.</w:t>
      </w:r>
    </w:p>
    <w:p w14:paraId="63F86A7E" w14:textId="77777777" w:rsidR="00B36C97" w:rsidRDefault="00B36C97">
      <w:pPr>
        <w:spacing w:after="0" w:line="260" w:lineRule="auto"/>
        <w:rPr>
          <w:rFonts w:cs="Arial"/>
        </w:rPr>
      </w:pPr>
    </w:p>
    <w:p w14:paraId="4C1A5776" w14:textId="77777777" w:rsidR="00B36C97" w:rsidRDefault="00DC1B80">
      <w:pPr>
        <w:pStyle w:val="SrajckaNaslovZamik"/>
        <w:spacing w:line="260" w:lineRule="auto"/>
      </w:pPr>
      <w:r>
        <w:lastRenderedPageBreak/>
        <w:t>5.3</w:t>
      </w:r>
      <w:r>
        <w:tab/>
        <w:t>Prikaz ureditve v posameznih državah članicah Evropske unije</w:t>
      </w:r>
    </w:p>
    <w:p w14:paraId="299A3517" w14:textId="77777777" w:rsidR="00B36C97" w:rsidRDefault="00B36C97">
      <w:pPr>
        <w:spacing w:after="0" w:line="260" w:lineRule="auto"/>
        <w:rPr>
          <w:rFonts w:cs="Arial"/>
        </w:rPr>
      </w:pPr>
    </w:p>
    <w:p w14:paraId="1BF38A6D" w14:textId="77777777" w:rsidR="00B36C97" w:rsidRDefault="00DC1B80">
      <w:pPr>
        <w:spacing w:after="0" w:line="260" w:lineRule="auto"/>
      </w:pPr>
      <w:r>
        <w:t>Nemčija</w:t>
      </w:r>
    </w:p>
    <w:p w14:paraId="69122D9E" w14:textId="77777777" w:rsidR="00B36C97" w:rsidRDefault="00B36C97">
      <w:pPr>
        <w:spacing w:after="0" w:line="260" w:lineRule="auto"/>
        <w:rPr>
          <w:rFonts w:cs="Arial"/>
        </w:rPr>
      </w:pPr>
    </w:p>
    <w:p w14:paraId="796D052D" w14:textId="77777777" w:rsidR="00B36C97" w:rsidRDefault="00DC1B80">
      <w:pPr>
        <w:spacing w:after="0" w:line="240" w:lineRule="auto"/>
      </w:pPr>
      <w:r>
        <w:t>Nemčija je v zvezi z dolgoročnimi investicijami v zdravstveni sistem dne 23. 10. 2020 sprejela t. i. Zakon o programu prihodnosti za bolnišnice (</w:t>
      </w:r>
      <w:proofErr w:type="spellStart"/>
      <w:r>
        <w:t>Gesetz</w:t>
      </w:r>
      <w:proofErr w:type="spellEnd"/>
      <w:r>
        <w:t xml:space="preserve"> </w:t>
      </w:r>
      <w:proofErr w:type="spellStart"/>
      <w:r>
        <w:t>für</w:t>
      </w:r>
      <w:proofErr w:type="spellEnd"/>
      <w:r>
        <w:t xml:space="preserve"> </w:t>
      </w:r>
      <w:proofErr w:type="spellStart"/>
      <w:r>
        <w:t>ein</w:t>
      </w:r>
      <w:proofErr w:type="spellEnd"/>
      <w:r>
        <w:t xml:space="preserve"> </w:t>
      </w:r>
      <w:proofErr w:type="spellStart"/>
      <w:r>
        <w:t>Zukunftsprogramm</w:t>
      </w:r>
      <w:proofErr w:type="spellEnd"/>
      <w:r>
        <w:t xml:space="preserve"> </w:t>
      </w:r>
      <w:proofErr w:type="spellStart"/>
      <w:r>
        <w:t>Krankenhäuser</w:t>
      </w:r>
      <w:proofErr w:type="spellEnd"/>
      <w:r>
        <w:t xml:space="preserve"> ), ki je stopil v veljavo 29. 10. 2020 in ki predvideva 4,3 milijarde evrov dodatnih investicij v letu 2021 samo za digitalno posodobitev nemškega zdravstvenega sistema. Kot izhaja iz predloga Zakona o programu prihodnosti za bolnišnice, so v Nemčiji zaznali, da investicije v digitalizacijo zdravstvenega sistema in v moderno tehnično opremo bolnišnic v zadnjih letih niso bile zadostne (namenjena investicijska sredstva so se celo zmanjševala), zato je Nemčija dig</w:t>
      </w:r>
      <w:r>
        <w:t>italizaciji zdravstva s tem predlogom namenila izdatna dodatna finančna sredstva.</w:t>
      </w:r>
    </w:p>
    <w:p w14:paraId="666C7613" w14:textId="77777777" w:rsidR="00B36C97" w:rsidRDefault="00DC1B80">
      <w:pPr>
        <w:spacing w:after="0" w:line="240" w:lineRule="auto"/>
      </w:pPr>
      <w:r>
        <w:t xml:space="preserve"> </w:t>
      </w:r>
    </w:p>
    <w:p w14:paraId="69FA91F0" w14:textId="77777777" w:rsidR="00B36C97" w:rsidRDefault="00DC1B80">
      <w:pPr>
        <w:spacing w:after="0" w:line="240" w:lineRule="auto"/>
      </w:pPr>
      <w:r>
        <w:t>V okviru nemškega Zakona o programu prihodnosti za bolnišnice se finančna sredstva deloma zagotavljajo iz zveznega proračuna, deloma pa iz proračuna zveznih dežel. Kot ključna področja investicij so izpostavljena zlasti naslednja področja delovanja bolnišnic: modernizacija kapacitet za izredne primere (</w:t>
      </w:r>
      <w:proofErr w:type="spellStart"/>
      <w:r>
        <w:t>Notfallkapazitäten</w:t>
      </w:r>
      <w:proofErr w:type="spellEnd"/>
      <w:r>
        <w:t>), digitalizacija in IT ter kibernetska varnost. V okviru investicij v digitalno infrastrukturo se med drugim načrtuje vzpostavitev t. i. portalov pacientov (</w:t>
      </w:r>
      <w:proofErr w:type="spellStart"/>
      <w:r>
        <w:t>Patientenportale</w:t>
      </w:r>
      <w:proofErr w:type="spellEnd"/>
      <w:r>
        <w:t>), elektronske dokumentacije storitev oskrbe in zdravstvene obravnave pacientov (</w:t>
      </w:r>
      <w:proofErr w:type="spellStart"/>
      <w:r>
        <w:t>elektronische</w:t>
      </w:r>
      <w:proofErr w:type="spellEnd"/>
      <w:r>
        <w:t xml:space="preserve"> </w:t>
      </w:r>
      <w:proofErr w:type="spellStart"/>
      <w:r>
        <w:t>Dokumentation</w:t>
      </w:r>
      <w:proofErr w:type="spellEnd"/>
      <w:r>
        <w:t xml:space="preserve"> von </w:t>
      </w:r>
      <w:proofErr w:type="spellStart"/>
      <w:r>
        <w:t>Pflege</w:t>
      </w:r>
      <w:proofErr w:type="spellEnd"/>
      <w:r>
        <w:t xml:space="preserve">- </w:t>
      </w:r>
      <w:proofErr w:type="spellStart"/>
      <w:r>
        <w:t>und</w:t>
      </w:r>
      <w:proofErr w:type="spellEnd"/>
      <w:r>
        <w:t xml:space="preserve"> </w:t>
      </w:r>
      <w:proofErr w:type="spellStart"/>
      <w:r>
        <w:t>Behandlungsleistungen</w:t>
      </w:r>
      <w:proofErr w:type="spellEnd"/>
      <w:r>
        <w:t>), digitalnega managementa zdravil (</w:t>
      </w:r>
      <w:proofErr w:type="spellStart"/>
      <w:r>
        <w:t>digitales</w:t>
      </w:r>
      <w:proofErr w:type="spellEnd"/>
      <w:r>
        <w:t xml:space="preserve"> </w:t>
      </w:r>
      <w:proofErr w:type="spellStart"/>
      <w:r>
        <w:t>Medikationsmanagement</w:t>
      </w:r>
      <w:proofErr w:type="spellEnd"/>
      <w:r>
        <w:t>), digitalizacije organizacije procesov (</w:t>
      </w:r>
      <w:proofErr w:type="spellStart"/>
      <w:r>
        <w:t>Ablauforganisation</w:t>
      </w:r>
      <w:proofErr w:type="spellEnd"/>
      <w:r>
        <w:t xml:space="preserve">), pri tem pa je cilj krepitev področja </w:t>
      </w:r>
      <w:proofErr w:type="spellStart"/>
      <w:r>
        <w:t>telemedi</w:t>
      </w:r>
      <w:r>
        <w:t>cine</w:t>
      </w:r>
      <w:proofErr w:type="spellEnd"/>
      <w:r>
        <w:t xml:space="preserve">, robotike in </w:t>
      </w:r>
      <w:proofErr w:type="spellStart"/>
      <w:r>
        <w:t>high-tech</w:t>
      </w:r>
      <w:proofErr w:type="spellEnd"/>
      <w:r>
        <w:t xml:space="preserve"> medicine. Finančna sredstva po nemškem Zakonu o programu prihodnosti za bolnišnice so namenjena tudi izboljšanju informacijskih sistemov in tehnologij bolnišnic, ki bodo ustrezali standardom kibernetske varnosti, saj je ta ključna za odpornost delovanja velikih in zapletenih sistemov, med katere se nedvomno uvršča tudi zdravstveni sistem. Investicije so načrtovane tudi na področju ciljnega razvoja (</w:t>
      </w:r>
      <w:proofErr w:type="spellStart"/>
      <w:r>
        <w:t>gezielte</w:t>
      </w:r>
      <w:proofErr w:type="spellEnd"/>
      <w:r>
        <w:t xml:space="preserve"> </w:t>
      </w:r>
      <w:proofErr w:type="spellStart"/>
      <w:r>
        <w:t>Entwicklung</w:t>
      </w:r>
      <w:proofErr w:type="spellEnd"/>
      <w:r>
        <w:t>) in regionalnih oskrbovalnih struktur (</w:t>
      </w:r>
      <w:proofErr w:type="spellStart"/>
      <w:r>
        <w:t>regionaler</w:t>
      </w:r>
      <w:proofErr w:type="spellEnd"/>
      <w:r>
        <w:t xml:space="preserve"> </w:t>
      </w:r>
      <w:proofErr w:type="spellStart"/>
      <w:r>
        <w:t>Versorgungs</w:t>
      </w:r>
      <w:r>
        <w:t>strukturen</w:t>
      </w:r>
      <w:proofErr w:type="spellEnd"/>
      <w:r>
        <w:t>), ki bodo sposobne učinkovitega delovanja tako v normalnih razmerah kot tudi v primeru večjih kriz.</w:t>
      </w:r>
    </w:p>
    <w:p w14:paraId="4CBD98A0" w14:textId="77777777" w:rsidR="00B36C97" w:rsidRDefault="00DC1B80">
      <w:pPr>
        <w:spacing w:after="0" w:line="240" w:lineRule="auto"/>
      </w:pPr>
      <w:r>
        <w:t xml:space="preserve"> </w:t>
      </w:r>
    </w:p>
    <w:p w14:paraId="2095164E" w14:textId="77777777" w:rsidR="00B36C97" w:rsidRDefault="00DC1B80">
      <w:pPr>
        <w:spacing w:after="0" w:line="240" w:lineRule="auto"/>
      </w:pPr>
      <w:r>
        <w:t>Nemški Zakon o programu prihodnosti za bolnišnice izrecno predvideva tudi možnost črpanja finančnih sredstev s strani visokošolskih klinik (</w:t>
      </w:r>
      <w:proofErr w:type="spellStart"/>
      <w:r>
        <w:t>Hochschulkliniken</w:t>
      </w:r>
      <w:proofErr w:type="spellEnd"/>
      <w:r>
        <w:t>) kot tudi črpanje finančnih sredstev v primeru povečanih kadrovskih potreb zaradi doseganja ciljev zakona. V primeru odsotnosti investiranja bolnišnic v izpostavljena ključna področja digitalizacije oz. neizpolnitev obveznosti pa zakon predvideva celo možnost zmanjšanja finančnih sredstev do višine 2 % za posamezno bolnišnico.</w:t>
      </w:r>
    </w:p>
    <w:p w14:paraId="1285828F" w14:textId="77777777" w:rsidR="00B36C97" w:rsidRDefault="00DC1B80">
      <w:pPr>
        <w:spacing w:after="0" w:line="240" w:lineRule="auto"/>
      </w:pPr>
      <w:r>
        <w:t xml:space="preserve"> </w:t>
      </w:r>
    </w:p>
    <w:p w14:paraId="26EE61B9" w14:textId="77777777" w:rsidR="00B36C97" w:rsidRDefault="00DC1B80">
      <w:pPr>
        <w:spacing w:after="0" w:line="240" w:lineRule="auto"/>
      </w:pPr>
      <w:r>
        <w:t>K opisanim ciljem in učinkom nemškega Zakona o programu prihodnosti za bolnišnice je treba dodati, da gre za investicijski program in načrtovana finančna sredstva v višini 4,3 milijarde evrov samo za leto 2021, pri tem pa je bistveno tudi to, da gre v veliki meri zgolj za investicije v digitalizacijo nemškega zdravstvenega sistema. Osnovna infrastruktura zdravstvenega sistema v Nemčiji (bolnišnice, prostorske kapacitete, oprema itd.) je namreč na bistveno višji ravni kot v Sloveniji in je s slovenskimi razm</w:t>
      </w:r>
      <w:r>
        <w:t>erami na več področjih popolnoma neprimerljiva. V tem gre iskati tudi glavni razlog, da Nemčija dodatna finančna sredstva pospešeno vlaga ravno v digitalizacijo svojega zdravstvenega sistema, saj investicije v osnovno infrastrukturo niso potrebne v takšni višini in deležu kot v Sloveniji.</w:t>
      </w:r>
    </w:p>
    <w:p w14:paraId="2227AB69" w14:textId="77777777" w:rsidR="00B36C97" w:rsidRDefault="00DC1B80">
      <w:pPr>
        <w:spacing w:after="0" w:line="240" w:lineRule="auto"/>
      </w:pPr>
      <w:r>
        <w:t xml:space="preserve"> </w:t>
      </w:r>
    </w:p>
    <w:p w14:paraId="66E78D45" w14:textId="77777777" w:rsidR="00B36C97" w:rsidRDefault="00B36C97">
      <w:pPr>
        <w:spacing w:after="0" w:line="260" w:lineRule="auto"/>
        <w:rPr>
          <w:rFonts w:cs="Arial"/>
        </w:rPr>
      </w:pPr>
    </w:p>
    <w:p w14:paraId="5C237DC3" w14:textId="77777777" w:rsidR="00B36C97" w:rsidRDefault="00DC1B80">
      <w:pPr>
        <w:spacing w:after="0" w:line="260" w:lineRule="auto"/>
      </w:pPr>
      <w:r>
        <w:t>Estonija</w:t>
      </w:r>
    </w:p>
    <w:p w14:paraId="589C78AE" w14:textId="77777777" w:rsidR="00B36C97" w:rsidRDefault="00B36C97">
      <w:pPr>
        <w:spacing w:after="0" w:line="260" w:lineRule="auto"/>
        <w:rPr>
          <w:rFonts w:cs="Arial"/>
        </w:rPr>
      </w:pPr>
    </w:p>
    <w:p w14:paraId="05CE990F" w14:textId="77777777" w:rsidR="00B36C97" w:rsidRDefault="00DC1B80">
      <w:pPr>
        <w:spacing w:after="0" w:line="240" w:lineRule="auto"/>
      </w:pPr>
      <w:r>
        <w:t xml:space="preserve">V skladu z javno dostopnimi podatki je Estonija v letu 2021 bistveno povečala proračun Estonske blagajne zdravstvenega zavarovanja (EHFI - </w:t>
      </w:r>
      <w:proofErr w:type="spellStart"/>
      <w:r>
        <w:t>The</w:t>
      </w:r>
      <w:proofErr w:type="spellEnd"/>
      <w:r>
        <w:t xml:space="preserve"> </w:t>
      </w:r>
      <w:proofErr w:type="spellStart"/>
      <w:r>
        <w:t>Estonian</w:t>
      </w:r>
      <w:proofErr w:type="spellEnd"/>
      <w:r>
        <w:t xml:space="preserve"> </w:t>
      </w:r>
      <w:proofErr w:type="spellStart"/>
      <w:r>
        <w:t>Health</w:t>
      </w:r>
      <w:proofErr w:type="spellEnd"/>
      <w:r>
        <w:t xml:space="preserve"> </w:t>
      </w:r>
      <w:proofErr w:type="spellStart"/>
      <w:r>
        <w:t>Insurance</w:t>
      </w:r>
      <w:proofErr w:type="spellEnd"/>
      <w:r>
        <w:t xml:space="preserve"> </w:t>
      </w:r>
      <w:proofErr w:type="spellStart"/>
      <w:r>
        <w:t>Fund’s</w:t>
      </w:r>
      <w:proofErr w:type="spellEnd"/>
      <w:r>
        <w:t>), in sicer je leta 2021 predvideno povečanje finančnih sredstev za 5,4 % v primerjavi z letom 2020 in za kar 20 % v primerjavi z letom 2019. Dodatna finančna sredstva bodo namenjena izboljšanju dostopnosti do zdravstvenih storitev.</w:t>
      </w:r>
    </w:p>
    <w:p w14:paraId="61D292DD" w14:textId="77777777" w:rsidR="00B36C97" w:rsidRDefault="00DC1B80">
      <w:pPr>
        <w:spacing w:after="0" w:line="240" w:lineRule="auto"/>
      </w:pPr>
      <w:r>
        <w:t xml:space="preserve"> </w:t>
      </w:r>
    </w:p>
    <w:p w14:paraId="7876FB43" w14:textId="77777777" w:rsidR="005A1067" w:rsidRDefault="005A1067">
      <w:pPr>
        <w:spacing w:after="0" w:line="240" w:lineRule="auto"/>
      </w:pPr>
    </w:p>
    <w:p w14:paraId="0C2FC3DB" w14:textId="77777777" w:rsidR="005A1067" w:rsidRDefault="005A1067">
      <w:pPr>
        <w:spacing w:after="0" w:line="240" w:lineRule="auto"/>
      </w:pPr>
    </w:p>
    <w:p w14:paraId="0D39FD8A" w14:textId="77777777" w:rsidR="005A1067" w:rsidRDefault="005A1067">
      <w:pPr>
        <w:spacing w:after="0" w:line="240" w:lineRule="auto"/>
      </w:pPr>
    </w:p>
    <w:p w14:paraId="66590DE3" w14:textId="77777777" w:rsidR="00B36C97" w:rsidRDefault="00B36C97">
      <w:pPr>
        <w:spacing w:after="0" w:line="260" w:lineRule="auto"/>
        <w:rPr>
          <w:rFonts w:cs="Arial"/>
        </w:rPr>
      </w:pPr>
    </w:p>
    <w:p w14:paraId="0176A2FF" w14:textId="77777777" w:rsidR="00B36C97" w:rsidRDefault="00DC1B80">
      <w:pPr>
        <w:spacing w:after="0" w:line="260" w:lineRule="auto"/>
      </w:pPr>
      <w:r>
        <w:lastRenderedPageBreak/>
        <w:t>Litva</w:t>
      </w:r>
    </w:p>
    <w:p w14:paraId="3F57C8D5" w14:textId="77777777" w:rsidR="00B36C97" w:rsidRDefault="00B36C97">
      <w:pPr>
        <w:spacing w:after="0" w:line="260" w:lineRule="auto"/>
        <w:rPr>
          <w:rFonts w:cs="Arial"/>
        </w:rPr>
      </w:pPr>
    </w:p>
    <w:p w14:paraId="25C07610" w14:textId="77777777" w:rsidR="00B36C97" w:rsidRDefault="00DC1B80">
      <w:pPr>
        <w:spacing w:after="0" w:line="240" w:lineRule="auto"/>
      </w:pPr>
      <w:r>
        <w:t>V skladu z javno objavljenimi podatki je Litva v letu 2020 zaradi pandemije COVID-19 zdravstvenemu sistemu namenila največja dodatna finančna sredstva, in sicer kar dodatnih 386 USD na prebivalca glede na kupno moč v letu 2017, pri tem pa je povprečna višina dodatnih finančnih sredstev znašala 58 USD glede na kupno moč v letu 2017.</w:t>
      </w:r>
    </w:p>
    <w:p w14:paraId="637E0B38" w14:textId="77777777" w:rsidR="00B36C97" w:rsidRDefault="00B36C97">
      <w:pPr>
        <w:spacing w:after="0" w:line="260" w:lineRule="auto"/>
        <w:rPr>
          <w:rFonts w:cs="Arial"/>
        </w:rPr>
      </w:pPr>
    </w:p>
    <w:p w14:paraId="75814127" w14:textId="77777777" w:rsidR="00B36C97" w:rsidRDefault="00DC1B80">
      <w:pPr>
        <w:spacing w:after="0" w:line="260" w:lineRule="auto"/>
      </w:pPr>
      <w:r>
        <w:t>Finska</w:t>
      </w:r>
    </w:p>
    <w:p w14:paraId="7AAD5EE3" w14:textId="77777777" w:rsidR="00B36C97" w:rsidRDefault="00B36C97">
      <w:pPr>
        <w:spacing w:after="0" w:line="260" w:lineRule="auto"/>
        <w:rPr>
          <w:rFonts w:cs="Arial"/>
        </w:rPr>
      </w:pPr>
    </w:p>
    <w:p w14:paraId="681E360E" w14:textId="77777777" w:rsidR="00B36C97" w:rsidRDefault="00DC1B80">
      <w:pPr>
        <w:spacing w:after="0" w:line="240" w:lineRule="auto"/>
      </w:pPr>
      <w:r>
        <w:t>Finska vlada je novembra 2020 pripravila Program trajnostne rasti za Finsko (</w:t>
      </w:r>
      <w:proofErr w:type="spellStart"/>
      <w:r>
        <w:t>Sustainable</w:t>
      </w:r>
      <w:proofErr w:type="spellEnd"/>
      <w:r>
        <w:t xml:space="preserve"> </w:t>
      </w:r>
      <w:proofErr w:type="spellStart"/>
      <w:r>
        <w:t>Growth</w:t>
      </w:r>
      <w:proofErr w:type="spellEnd"/>
      <w:r>
        <w:t xml:space="preserve"> </w:t>
      </w:r>
      <w:proofErr w:type="spellStart"/>
      <w:r>
        <w:t>Programme</w:t>
      </w:r>
      <w:proofErr w:type="spellEnd"/>
      <w:r>
        <w:t xml:space="preserve"> </w:t>
      </w:r>
      <w:proofErr w:type="spellStart"/>
      <w:r>
        <w:t>for</w:t>
      </w:r>
      <w:proofErr w:type="spellEnd"/>
      <w:r>
        <w:t xml:space="preserve"> </w:t>
      </w:r>
      <w:proofErr w:type="spellStart"/>
      <w:r>
        <w:t>Finland</w:t>
      </w:r>
      <w:proofErr w:type="spellEnd"/>
      <w:r>
        <w:t>), ki ga je nato predložila nacionalnemu parlamentu. Program se osredotoča na štiri ključna področja reform in investicij, med katerimi je tudi izboljšanje dostopa do zdravstvenih in socialnih storitev. Cilj Programa trajnostne rasti za Finsko je v spodbujanju konkurenčnosti, investicij, raziskav, razvoja in inovacij.</w:t>
      </w:r>
    </w:p>
    <w:p w14:paraId="6A0CA035" w14:textId="77777777" w:rsidR="00B36C97" w:rsidRDefault="00B36C97">
      <w:pPr>
        <w:spacing w:after="0" w:line="260" w:lineRule="auto"/>
        <w:rPr>
          <w:rFonts w:cs="Arial"/>
        </w:rPr>
      </w:pPr>
    </w:p>
    <w:p w14:paraId="016B0B64" w14:textId="77777777" w:rsidR="00B36C97" w:rsidRDefault="00DC1B80">
      <w:pPr>
        <w:pStyle w:val="Odebeljeno"/>
        <w:spacing w:line="260" w:lineRule="auto"/>
      </w:pPr>
      <w:r>
        <w:t>6.</w:t>
      </w:r>
      <w:r>
        <w:tab/>
        <w:t>Presoja posledic</w:t>
      </w:r>
    </w:p>
    <w:p w14:paraId="02A0B1A8" w14:textId="77777777" w:rsidR="00B36C97" w:rsidRDefault="00DC1B80">
      <w:pPr>
        <w:pStyle w:val="Odebeljeno"/>
        <w:spacing w:line="260" w:lineRule="auto"/>
      </w:pPr>
      <w:r>
        <w:t>6.1</w:t>
      </w:r>
      <w:r>
        <w:tab/>
        <w:t>Presoja administrativnih posledic</w:t>
      </w:r>
    </w:p>
    <w:p w14:paraId="69CC2198" w14:textId="77777777" w:rsidR="00B36C97" w:rsidRDefault="00B36C97">
      <w:pPr>
        <w:spacing w:after="0" w:line="260" w:lineRule="auto"/>
        <w:rPr>
          <w:rFonts w:cs="Arial"/>
        </w:rPr>
      </w:pPr>
    </w:p>
    <w:p w14:paraId="5731A5F6" w14:textId="77777777" w:rsidR="00B36C97" w:rsidRDefault="00DC1B80">
      <w:pPr>
        <w:spacing w:after="0" w:line="260" w:lineRule="auto"/>
      </w:pPr>
      <w:r>
        <w:t>Predlog nima administrativnih posledic.</w:t>
      </w:r>
    </w:p>
    <w:p w14:paraId="26B8A283" w14:textId="77777777" w:rsidR="00B36C97" w:rsidRDefault="00B36C97">
      <w:pPr>
        <w:spacing w:after="0" w:line="260" w:lineRule="auto"/>
        <w:rPr>
          <w:rFonts w:cs="Arial"/>
        </w:rPr>
      </w:pPr>
    </w:p>
    <w:p w14:paraId="143F54C2" w14:textId="77777777" w:rsidR="00B36C97" w:rsidRDefault="00DC1B80">
      <w:pPr>
        <w:pStyle w:val="Odebeljeno"/>
        <w:spacing w:line="260" w:lineRule="auto"/>
      </w:pPr>
      <w:r>
        <w:t>6.2</w:t>
      </w:r>
      <w:r>
        <w:tab/>
        <w:t>Presoja posledic za okolje, vključno s prostorskimi in varstvenimi vidiki</w:t>
      </w:r>
    </w:p>
    <w:p w14:paraId="5CA34FCC" w14:textId="77777777" w:rsidR="00B36C97" w:rsidRDefault="00B36C97">
      <w:pPr>
        <w:spacing w:after="0" w:line="260" w:lineRule="auto"/>
        <w:rPr>
          <w:rFonts w:cs="Arial"/>
        </w:rPr>
      </w:pPr>
    </w:p>
    <w:p w14:paraId="00391D3B" w14:textId="77777777" w:rsidR="00B36C97" w:rsidRDefault="00DC1B80">
      <w:pPr>
        <w:spacing w:after="0" w:line="260" w:lineRule="auto"/>
      </w:pPr>
      <w:r>
        <w:t>Predlog nima posledic za okolje.</w:t>
      </w:r>
    </w:p>
    <w:p w14:paraId="2A2304ED" w14:textId="77777777" w:rsidR="00B36C97" w:rsidRDefault="00B36C97">
      <w:pPr>
        <w:spacing w:after="0" w:line="260" w:lineRule="auto"/>
        <w:rPr>
          <w:rFonts w:cs="Arial"/>
        </w:rPr>
      </w:pPr>
    </w:p>
    <w:p w14:paraId="1C80BD2F" w14:textId="77777777" w:rsidR="00B36C97" w:rsidRDefault="00DC1B80">
      <w:pPr>
        <w:pStyle w:val="Odebeljeno"/>
        <w:spacing w:line="260" w:lineRule="auto"/>
      </w:pPr>
      <w:r>
        <w:t>6.3</w:t>
      </w:r>
      <w:r>
        <w:tab/>
        <w:t>Presoja posledic za gospodarstvo</w:t>
      </w:r>
    </w:p>
    <w:p w14:paraId="11E68812" w14:textId="77777777" w:rsidR="00B36C97" w:rsidRDefault="00B36C97">
      <w:pPr>
        <w:spacing w:after="0" w:line="260" w:lineRule="auto"/>
        <w:rPr>
          <w:rFonts w:cs="Arial"/>
        </w:rPr>
      </w:pPr>
    </w:p>
    <w:p w14:paraId="53FEE5C4" w14:textId="77777777" w:rsidR="00B36C97" w:rsidRDefault="00DC1B80">
      <w:pPr>
        <w:spacing w:after="0" w:line="260" w:lineRule="auto"/>
      </w:pPr>
      <w:r>
        <w:t>Predlog nima posledic za gospodarstvo.</w:t>
      </w:r>
    </w:p>
    <w:p w14:paraId="74C17820" w14:textId="77777777" w:rsidR="00B36C97" w:rsidRDefault="00B36C97">
      <w:pPr>
        <w:spacing w:after="0" w:line="260" w:lineRule="auto"/>
        <w:rPr>
          <w:rFonts w:cs="Arial"/>
        </w:rPr>
      </w:pPr>
    </w:p>
    <w:p w14:paraId="3D2A615B" w14:textId="77777777" w:rsidR="00B36C97" w:rsidRDefault="00DC1B80">
      <w:pPr>
        <w:pStyle w:val="Odebeljeno"/>
        <w:spacing w:line="260" w:lineRule="auto"/>
      </w:pPr>
      <w:r>
        <w:t>6.4</w:t>
      </w:r>
      <w:r>
        <w:tab/>
        <w:t>Presoja posledic za socialno področje</w:t>
      </w:r>
    </w:p>
    <w:p w14:paraId="1DE5B21C" w14:textId="77777777" w:rsidR="00B36C97" w:rsidRDefault="00B36C97">
      <w:pPr>
        <w:spacing w:after="0" w:line="260" w:lineRule="auto"/>
        <w:rPr>
          <w:rFonts w:cs="Arial"/>
        </w:rPr>
      </w:pPr>
    </w:p>
    <w:p w14:paraId="0FEE8BAE" w14:textId="77777777" w:rsidR="00B36C97" w:rsidRDefault="00DC1B80">
      <w:pPr>
        <w:spacing w:after="0" w:line="260" w:lineRule="auto"/>
      </w:pPr>
      <w:r>
        <w:t>Predlog nima posledic za socialno področje.</w:t>
      </w:r>
    </w:p>
    <w:p w14:paraId="4D714BD5" w14:textId="77777777" w:rsidR="00B36C97" w:rsidRDefault="00B36C97">
      <w:pPr>
        <w:spacing w:after="0" w:line="260" w:lineRule="auto"/>
        <w:rPr>
          <w:rFonts w:cs="Arial"/>
        </w:rPr>
      </w:pPr>
    </w:p>
    <w:p w14:paraId="0E76F802" w14:textId="77777777" w:rsidR="00B36C97" w:rsidRDefault="00DC1B80">
      <w:pPr>
        <w:pStyle w:val="Odebeljeno"/>
        <w:spacing w:line="260" w:lineRule="auto"/>
      </w:pPr>
      <w:r>
        <w:t>6.5</w:t>
      </w:r>
      <w:r>
        <w:tab/>
        <w:t>Presoja posledic za dokumente razvojnega načrtovanja</w:t>
      </w:r>
    </w:p>
    <w:p w14:paraId="05151F1A" w14:textId="77777777" w:rsidR="00B36C97" w:rsidRDefault="00B36C97">
      <w:pPr>
        <w:spacing w:after="0" w:line="260" w:lineRule="auto"/>
        <w:rPr>
          <w:rFonts w:cs="Arial"/>
        </w:rPr>
      </w:pPr>
    </w:p>
    <w:p w14:paraId="1656C8AB" w14:textId="77777777" w:rsidR="00B36C97" w:rsidRDefault="00DC1B80">
      <w:pPr>
        <w:spacing w:after="0" w:line="260" w:lineRule="auto"/>
      </w:pPr>
      <w:r>
        <w:t>Predlog nima posledic za dokumente razvojnega načrtovanja.</w:t>
      </w:r>
    </w:p>
    <w:p w14:paraId="1A5CFFA5" w14:textId="77777777" w:rsidR="00B36C97" w:rsidRDefault="00B36C97">
      <w:pPr>
        <w:spacing w:after="0" w:line="260" w:lineRule="auto"/>
        <w:rPr>
          <w:rFonts w:cs="Arial"/>
        </w:rPr>
      </w:pPr>
    </w:p>
    <w:p w14:paraId="7CC82744" w14:textId="77777777" w:rsidR="00B36C97" w:rsidRDefault="00DC1B80">
      <w:pPr>
        <w:pStyle w:val="Odebeljeno"/>
        <w:spacing w:line="260" w:lineRule="auto"/>
      </w:pPr>
      <w:r>
        <w:t>6.6</w:t>
      </w:r>
      <w:r>
        <w:tab/>
        <w:t>Presoja posledic za druga področja</w:t>
      </w:r>
    </w:p>
    <w:p w14:paraId="2597631A" w14:textId="77777777" w:rsidR="00B36C97" w:rsidRDefault="00B36C97">
      <w:pPr>
        <w:spacing w:after="0" w:line="260" w:lineRule="auto"/>
        <w:rPr>
          <w:rFonts w:cs="Arial"/>
        </w:rPr>
      </w:pPr>
    </w:p>
    <w:p w14:paraId="3BC1989D" w14:textId="77777777" w:rsidR="00B36C97" w:rsidRDefault="00DC1B80">
      <w:pPr>
        <w:spacing w:after="0" w:line="260" w:lineRule="auto"/>
      </w:pPr>
      <w:r>
        <w:t>Predlog nima posledic za druga področja.</w:t>
      </w:r>
    </w:p>
    <w:p w14:paraId="0D089368" w14:textId="77777777" w:rsidR="00B36C97" w:rsidRDefault="00B36C97">
      <w:pPr>
        <w:spacing w:after="0" w:line="260" w:lineRule="auto"/>
        <w:rPr>
          <w:rFonts w:cs="Arial"/>
        </w:rPr>
      </w:pPr>
    </w:p>
    <w:p w14:paraId="1D0BC47D" w14:textId="77777777" w:rsidR="00B36C97" w:rsidRDefault="00DC1B80">
      <w:pPr>
        <w:pStyle w:val="Odebeljeno"/>
        <w:spacing w:line="260" w:lineRule="auto"/>
      </w:pPr>
      <w:r>
        <w:t>6.7</w:t>
      </w:r>
      <w:r>
        <w:tab/>
        <w:t>Izvajanje sprejetega predpisa</w:t>
      </w:r>
    </w:p>
    <w:p w14:paraId="677DC2BA" w14:textId="77777777" w:rsidR="00B36C97" w:rsidRDefault="00B36C97">
      <w:pPr>
        <w:spacing w:after="0" w:line="260" w:lineRule="auto"/>
        <w:rPr>
          <w:rFonts w:cs="Arial"/>
        </w:rPr>
      </w:pPr>
    </w:p>
    <w:p w14:paraId="5EA4592C" w14:textId="77777777" w:rsidR="00B36C97" w:rsidRDefault="00DC1B80">
      <w:pPr>
        <w:spacing w:after="0" w:line="240" w:lineRule="auto"/>
      </w:pPr>
      <w:r>
        <w:t>Sprememba zakona ni takšne narave, da bi bilo potrebno predstaviti njeno izvajanje in evalvacijo.</w:t>
      </w:r>
    </w:p>
    <w:p w14:paraId="61FDD3A2" w14:textId="77777777" w:rsidR="00B36C97" w:rsidRDefault="00B36C97">
      <w:pPr>
        <w:spacing w:after="0" w:line="260" w:lineRule="auto"/>
        <w:rPr>
          <w:rFonts w:cs="Arial"/>
        </w:rPr>
      </w:pPr>
    </w:p>
    <w:p w14:paraId="61ACE835" w14:textId="77777777" w:rsidR="00B36C97" w:rsidRDefault="00DC1B80">
      <w:pPr>
        <w:pStyle w:val="Odebeljeno"/>
        <w:spacing w:line="260" w:lineRule="auto"/>
      </w:pPr>
      <w:r>
        <w:t>7.</w:t>
      </w:r>
      <w:r>
        <w:tab/>
        <w:t>Prikaz sodelovanja javnosti</w:t>
      </w:r>
    </w:p>
    <w:p w14:paraId="41552AD8" w14:textId="77777777" w:rsidR="00B36C97" w:rsidRDefault="00B36C97">
      <w:pPr>
        <w:spacing w:after="0" w:line="260" w:lineRule="auto"/>
        <w:rPr>
          <w:rFonts w:cs="Arial"/>
        </w:rPr>
      </w:pPr>
    </w:p>
    <w:p w14:paraId="7B598864" w14:textId="77777777" w:rsidR="00B36C97" w:rsidRDefault="00DC1B80">
      <w:pPr>
        <w:spacing w:after="0" w:line="260" w:lineRule="auto"/>
      </w:pPr>
      <w:r>
        <w:t>Gradivo ni bilo predmet sodelovanja z javnostjo.</w:t>
      </w:r>
    </w:p>
    <w:p w14:paraId="34D2620F" w14:textId="77777777" w:rsidR="00B36C97" w:rsidRDefault="00B36C97">
      <w:pPr>
        <w:spacing w:after="0" w:line="260" w:lineRule="auto"/>
        <w:rPr>
          <w:rFonts w:cs="Arial"/>
        </w:rPr>
      </w:pPr>
    </w:p>
    <w:p w14:paraId="0608AB80" w14:textId="77777777" w:rsidR="00B36C97" w:rsidRDefault="00DC1B80">
      <w:pPr>
        <w:spacing w:after="0" w:line="260" w:lineRule="auto"/>
      </w:pPr>
      <w:r>
        <w:t>Obrazložitev:</w:t>
      </w:r>
    </w:p>
    <w:p w14:paraId="15A7FD02" w14:textId="77777777" w:rsidR="00B36C97" w:rsidRDefault="00DC1B80">
      <w:pPr>
        <w:spacing w:after="0" w:line="240" w:lineRule="auto"/>
      </w:pPr>
      <w:r>
        <w:t xml:space="preserve">Na podlagi sedmega odstavka 9. člena Poslovnika Vlade Republike Slovenije (Uradni list RS, št. </w:t>
      </w:r>
      <w:hyperlink r:id="rId6">
        <w:r>
          <w:t>43/01</w:t>
        </w:r>
      </w:hyperlink>
      <w:r>
        <w:t xml:space="preserve">, </w:t>
      </w:r>
      <w:hyperlink r:id="rId7">
        <w:r>
          <w:t>23/02</w:t>
        </w:r>
      </w:hyperlink>
      <w:r>
        <w:t xml:space="preserve"> – </w:t>
      </w:r>
      <w:proofErr w:type="spellStart"/>
      <w:r>
        <w:t>popr</w:t>
      </w:r>
      <w:proofErr w:type="spellEnd"/>
      <w:r>
        <w:t xml:space="preserve">., </w:t>
      </w:r>
      <w:hyperlink r:id="rId8">
        <w:r>
          <w:t>54/03</w:t>
        </w:r>
      </w:hyperlink>
      <w:r>
        <w:t xml:space="preserve">, </w:t>
      </w:r>
      <w:hyperlink r:id="rId9">
        <w:r>
          <w:t>103/03</w:t>
        </w:r>
      </w:hyperlink>
      <w:r>
        <w:t xml:space="preserve">, </w:t>
      </w:r>
      <w:hyperlink r:id="rId10">
        <w:r>
          <w:t>114/04</w:t>
        </w:r>
      </w:hyperlink>
      <w:r>
        <w:t xml:space="preserve">, </w:t>
      </w:r>
      <w:hyperlink r:id="rId11">
        <w:r>
          <w:t>26/06</w:t>
        </w:r>
      </w:hyperlink>
      <w:r>
        <w:t xml:space="preserve">, </w:t>
      </w:r>
      <w:hyperlink r:id="rId12">
        <w:r>
          <w:t>21/07</w:t>
        </w:r>
      </w:hyperlink>
      <w:r>
        <w:t xml:space="preserve">, </w:t>
      </w:r>
      <w:hyperlink r:id="rId13">
        <w:r>
          <w:t>32/10</w:t>
        </w:r>
      </w:hyperlink>
      <w:r>
        <w:t xml:space="preserve">, </w:t>
      </w:r>
      <w:hyperlink r:id="rId14">
        <w:r>
          <w:t>73/10</w:t>
        </w:r>
      </w:hyperlink>
      <w:r>
        <w:t xml:space="preserve">, </w:t>
      </w:r>
      <w:hyperlink r:id="rId15">
        <w:r>
          <w:t>95/11</w:t>
        </w:r>
      </w:hyperlink>
      <w:r>
        <w:t xml:space="preserve">, </w:t>
      </w:r>
      <w:hyperlink r:id="rId16">
        <w:r>
          <w:t>64/12</w:t>
        </w:r>
      </w:hyperlink>
      <w:r>
        <w:t xml:space="preserve">, </w:t>
      </w:r>
      <w:hyperlink r:id="rId17">
        <w:r>
          <w:t>10/14</w:t>
        </w:r>
      </w:hyperlink>
      <w:r>
        <w:t xml:space="preserve">, </w:t>
      </w:r>
      <w:hyperlink r:id="rId18">
        <w:r>
          <w:t>164/20</w:t>
        </w:r>
      </w:hyperlink>
      <w:r>
        <w:t xml:space="preserve">, </w:t>
      </w:r>
      <w:hyperlink r:id="rId19">
        <w:r>
          <w:t>35/21</w:t>
        </w:r>
      </w:hyperlink>
      <w:r>
        <w:t xml:space="preserve">, </w:t>
      </w:r>
      <w:hyperlink r:id="rId20">
        <w:r>
          <w:t>51/21</w:t>
        </w:r>
      </w:hyperlink>
      <w:r>
        <w:t xml:space="preserve"> in </w:t>
      </w:r>
      <w:hyperlink r:id="rId21">
        <w:r>
          <w:t>114/21</w:t>
        </w:r>
      </w:hyperlink>
      <w:r>
        <w:t>) se pri pripravi spremembe zakona javnosti ne povabi k sodelovanju, saj je predlog zakona del predloga rebalansa državnega proračuna.</w:t>
      </w:r>
    </w:p>
    <w:p w14:paraId="68A1EF58" w14:textId="77777777" w:rsidR="00B36C97" w:rsidRDefault="00B36C97">
      <w:pPr>
        <w:spacing w:after="0" w:line="260" w:lineRule="auto"/>
      </w:pPr>
    </w:p>
    <w:p w14:paraId="2767F6F6" w14:textId="77777777" w:rsidR="00B36C97" w:rsidRDefault="00B36C97">
      <w:pPr>
        <w:spacing w:after="0" w:line="260" w:lineRule="auto"/>
        <w:rPr>
          <w:rFonts w:cs="Arial"/>
        </w:rPr>
      </w:pPr>
    </w:p>
    <w:p w14:paraId="5A79F5BC" w14:textId="77777777" w:rsidR="00B36C97" w:rsidRDefault="00DC1B80">
      <w:pPr>
        <w:pStyle w:val="Odebeljeno"/>
        <w:spacing w:line="260" w:lineRule="auto"/>
      </w:pPr>
      <w:r>
        <w:t>8.</w:t>
      </w:r>
      <w:r>
        <w:tab/>
        <w:t>Zunanji strokovnjak oziroma pravna oseba, ki je sodelovala pri pripravi predloga zakona</w:t>
      </w:r>
    </w:p>
    <w:p w14:paraId="13D51A3F" w14:textId="77777777" w:rsidR="00B36C97" w:rsidRDefault="00B36C97">
      <w:pPr>
        <w:spacing w:after="0" w:line="260" w:lineRule="auto"/>
        <w:rPr>
          <w:rFonts w:cs="Arial"/>
        </w:rPr>
      </w:pPr>
    </w:p>
    <w:p w14:paraId="715C9A68" w14:textId="77777777" w:rsidR="00B36C97" w:rsidRDefault="00DC1B80">
      <w:pPr>
        <w:spacing w:after="0" w:line="240" w:lineRule="auto"/>
      </w:pPr>
      <w:r>
        <w:t>Pri pripravi predpisa ni sodeloval zunanji strokovnjak oziroma pravna oseba.</w:t>
      </w:r>
    </w:p>
    <w:p w14:paraId="089C787A" w14:textId="77777777" w:rsidR="00B36C97" w:rsidRDefault="00B36C97">
      <w:pPr>
        <w:spacing w:after="0" w:line="260" w:lineRule="auto"/>
        <w:rPr>
          <w:rFonts w:cs="Arial"/>
        </w:rPr>
      </w:pPr>
    </w:p>
    <w:p w14:paraId="75C69AFC" w14:textId="77777777" w:rsidR="00B36C97" w:rsidRDefault="00DC1B80">
      <w:pPr>
        <w:pStyle w:val="Odebeljeno"/>
        <w:spacing w:line="260" w:lineRule="auto"/>
      </w:pPr>
      <w:r>
        <w:t>9.</w:t>
      </w:r>
      <w:r>
        <w:tab/>
        <w:t>Navedba, kateri predstavniki predlagatelja bodo sodelovali pri delu državnega zbora in delovnih teles</w:t>
      </w:r>
    </w:p>
    <w:p w14:paraId="5F34BE5D" w14:textId="77777777" w:rsidR="00B36C97" w:rsidRDefault="00B36C97">
      <w:pPr>
        <w:spacing w:after="0" w:line="260" w:lineRule="auto"/>
        <w:rPr>
          <w:rFonts w:cs="Arial"/>
        </w:rPr>
      </w:pPr>
    </w:p>
    <w:p w14:paraId="0577E9B4" w14:textId="77777777" w:rsidR="00B36C97" w:rsidRDefault="00DC1B80">
      <w:pPr>
        <w:spacing w:after="0" w:line="240" w:lineRule="auto"/>
      </w:pPr>
      <w:r>
        <w:t>- dr. Tadej Ostrc, minister</w:t>
      </w:r>
    </w:p>
    <w:p w14:paraId="644D51CA" w14:textId="77777777" w:rsidR="00B36C97" w:rsidRDefault="00DC1B80">
      <w:pPr>
        <w:spacing w:after="0" w:line="240" w:lineRule="auto"/>
      </w:pPr>
      <w:r>
        <w:t>- Simon Novak, državni sekretar</w:t>
      </w:r>
    </w:p>
    <w:p w14:paraId="0547A374" w14:textId="725EE0D2" w:rsidR="00B36C97" w:rsidRDefault="00DC1B80">
      <w:pPr>
        <w:spacing w:after="0" w:line="240" w:lineRule="auto"/>
      </w:pPr>
      <w:r>
        <w:t>- Gabriela Börc Smolič, v.</w:t>
      </w:r>
      <w:r w:rsidR="005A1067">
        <w:t xml:space="preserve"> </w:t>
      </w:r>
      <w:r>
        <w:t>d. direkto</w:t>
      </w:r>
      <w:r w:rsidR="005A1067">
        <w:t>rja</w:t>
      </w:r>
      <w:r>
        <w:t xml:space="preserve"> Urada RS za investicije v zdravstvu</w:t>
      </w:r>
    </w:p>
    <w:p w14:paraId="2856504A" w14:textId="77777777" w:rsidR="00B36C97" w:rsidRDefault="00DC1B80">
      <w:r>
        <w:br w:type="page"/>
      </w:r>
    </w:p>
    <w:p w14:paraId="1252F4BD" w14:textId="77777777" w:rsidR="00B36C97" w:rsidRDefault="00DC1B80">
      <w:pPr>
        <w:pStyle w:val="Odebeljeno"/>
        <w:spacing w:line="260" w:lineRule="auto"/>
      </w:pPr>
      <w:r>
        <w:lastRenderedPageBreak/>
        <w:t>II.</w:t>
      </w:r>
      <w:r>
        <w:tab/>
        <w:t>BESEDILO ČLENOV</w:t>
      </w:r>
    </w:p>
    <w:p w14:paraId="13839F93" w14:textId="77777777" w:rsidR="00B36C97" w:rsidRDefault="00B36C97">
      <w:pPr>
        <w:spacing w:after="0" w:line="260" w:lineRule="auto"/>
        <w:rPr>
          <w:rFonts w:cs="Arial"/>
        </w:rPr>
      </w:pPr>
    </w:p>
    <w:p w14:paraId="3B8D849F" w14:textId="77777777" w:rsidR="00B36C97" w:rsidRDefault="00DC1B80">
      <w:pPr>
        <w:pStyle w:val="Naslov1"/>
        <w:spacing w:line="260" w:lineRule="auto"/>
      </w:pPr>
      <w:r>
        <w:t>Zakon o spremembi in dopolnitvah Zakona o investicijah v javne zdravstvene zavode, katerih ustanovitelj je Republika Slovenija</w:t>
      </w:r>
    </w:p>
    <w:p w14:paraId="3F25A6C5" w14:textId="77777777" w:rsidR="00B36C97" w:rsidRDefault="00DC1B80">
      <w:pPr>
        <w:pStyle w:val="len"/>
        <w:spacing w:line="260" w:lineRule="auto"/>
      </w:pPr>
      <w:r>
        <w:t>1. člen</w:t>
      </w:r>
    </w:p>
    <w:p w14:paraId="227BB9B2" w14:textId="77777777" w:rsidR="00B36C97" w:rsidRDefault="00B36C97">
      <w:pPr>
        <w:spacing w:after="0" w:line="260" w:lineRule="auto"/>
        <w:rPr>
          <w:rFonts w:cs="Arial"/>
        </w:rPr>
      </w:pPr>
    </w:p>
    <w:p w14:paraId="7F8FAB3D" w14:textId="77777777" w:rsidR="00B36C97" w:rsidRDefault="00DC1B80">
      <w:pPr>
        <w:spacing w:after="0" w:line="260" w:lineRule="auto"/>
      </w:pPr>
      <w:r>
        <w:tab/>
        <w:t>V Zakonu o investicijah v javne zdravstvene zavode, katerih ustanovitelj je Republika Slovenija (Uradni list RS, št. 90/15) se v 5. členu v prvem odstavku:</w:t>
      </w:r>
    </w:p>
    <w:p w14:paraId="45A95199" w14:textId="77777777" w:rsidR="00B36C97" w:rsidRDefault="00B36C97">
      <w:pPr>
        <w:spacing w:after="0" w:line="260" w:lineRule="auto"/>
        <w:rPr>
          <w:rFonts w:cs="Arial"/>
        </w:rPr>
      </w:pPr>
    </w:p>
    <w:p w14:paraId="0BAC3FF7" w14:textId="77777777" w:rsidR="00B36C97" w:rsidRDefault="00DC1B80">
      <w:pPr>
        <w:spacing w:after="0" w:line="260" w:lineRule="auto"/>
      </w:pPr>
      <w:r>
        <w:tab/>
        <w:t xml:space="preserve">– </w:t>
      </w:r>
      <w:r>
        <w:t>v 2. točki pred besedilom »50 %« doda beseda »do«, za besedo »sklada« pa vejica in besedilo »po predhodnem soglasju ministrstva, pristojnega za finance, če to omogočajo javnofinančne razmere«;</w:t>
      </w:r>
    </w:p>
    <w:p w14:paraId="6A1E90FD" w14:textId="77777777" w:rsidR="00B36C97" w:rsidRDefault="00DC1B80">
      <w:pPr>
        <w:spacing w:after="0" w:line="260" w:lineRule="auto"/>
      </w:pPr>
      <w:r>
        <w:tab/>
        <w:t>– črta 3. točka.</w:t>
      </w:r>
    </w:p>
    <w:p w14:paraId="31AD24D6" w14:textId="77777777" w:rsidR="00B36C97" w:rsidRDefault="00DC1B80">
      <w:pPr>
        <w:pStyle w:val="Poglavje"/>
        <w:spacing w:line="260" w:lineRule="auto"/>
      </w:pPr>
      <w:r>
        <w:t>KONČNA DOLOČBA</w:t>
      </w:r>
    </w:p>
    <w:p w14:paraId="5A6AE0EF" w14:textId="77777777" w:rsidR="00B36C97" w:rsidRDefault="00DC1B80">
      <w:pPr>
        <w:pStyle w:val="len"/>
        <w:spacing w:line="260" w:lineRule="auto"/>
      </w:pPr>
      <w:r>
        <w:t>2. člen</w:t>
      </w:r>
    </w:p>
    <w:p w14:paraId="51441DB2" w14:textId="77777777" w:rsidR="00B36C97" w:rsidRDefault="00B36C97">
      <w:pPr>
        <w:spacing w:after="0" w:line="260" w:lineRule="auto"/>
        <w:rPr>
          <w:rFonts w:cs="Arial"/>
        </w:rPr>
      </w:pPr>
    </w:p>
    <w:p w14:paraId="3D340C95" w14:textId="77777777" w:rsidR="00B36C97" w:rsidRDefault="00DC1B80">
      <w:pPr>
        <w:spacing w:after="0" w:line="260" w:lineRule="auto"/>
      </w:pPr>
      <w:r>
        <w:tab/>
        <w:t>Ta zakon začne veljati naslednji dan po objavi v Uradnem listu Republike Slovenije.</w:t>
      </w:r>
    </w:p>
    <w:p w14:paraId="10D37E95" w14:textId="77777777" w:rsidR="00B36C97" w:rsidRDefault="00B36C97">
      <w:pPr>
        <w:spacing w:after="0" w:line="260" w:lineRule="auto"/>
        <w:rPr>
          <w:rFonts w:cs="Arial"/>
        </w:rPr>
      </w:pPr>
    </w:p>
    <w:p w14:paraId="1CABD46D" w14:textId="77777777" w:rsidR="00B36C97" w:rsidRDefault="00DC1B80">
      <w:pPr>
        <w:spacing w:after="0" w:line="260" w:lineRule="auto"/>
      </w:pPr>
      <w:r>
        <w:t xml:space="preserve">Št. [/2026] </w:t>
      </w:r>
    </w:p>
    <w:p w14:paraId="07011937" w14:textId="77777777" w:rsidR="00B36C97" w:rsidRDefault="00B36C97">
      <w:pPr>
        <w:spacing w:after="0" w:line="260" w:lineRule="auto"/>
        <w:rPr>
          <w:rFonts w:cs="Arial"/>
        </w:rPr>
      </w:pPr>
    </w:p>
    <w:p w14:paraId="50310E9F" w14:textId="3FE9D108" w:rsidR="00B36C97" w:rsidRDefault="00DC1B80">
      <w:pPr>
        <w:spacing w:after="0" w:line="260" w:lineRule="auto"/>
      </w:pPr>
      <w:r>
        <w:t xml:space="preserve">Ljubljana, dne </w:t>
      </w:r>
      <w:r w:rsidR="005A1067">
        <w:t>15</w:t>
      </w:r>
      <w:r>
        <w:t>. oktobra 2026</w:t>
      </w:r>
    </w:p>
    <w:p w14:paraId="050ADA15" w14:textId="77777777" w:rsidR="00B36C97" w:rsidRDefault="00B36C97">
      <w:pPr>
        <w:spacing w:after="0" w:line="260" w:lineRule="auto"/>
        <w:rPr>
          <w:rFonts w:cs="Arial"/>
        </w:rPr>
      </w:pPr>
    </w:p>
    <w:p w14:paraId="0C5D15D3" w14:textId="77777777" w:rsidR="00B36C97" w:rsidRDefault="00DC1B80">
      <w:pPr>
        <w:spacing w:after="0" w:line="260" w:lineRule="auto"/>
      </w:pPr>
      <w:r>
        <w:t>EVA 2026-2711-0080</w:t>
      </w:r>
    </w:p>
    <w:p w14:paraId="6A1AE9FC" w14:textId="77777777" w:rsidR="00B36C97" w:rsidRDefault="00B36C97">
      <w:pPr>
        <w:spacing w:after="0" w:line="260" w:lineRule="auto"/>
        <w:rPr>
          <w:rFonts w:cs="Arial"/>
        </w:rPr>
      </w:pPr>
    </w:p>
    <w:p w14:paraId="258F5A71" w14:textId="77777777" w:rsidR="00B36C97" w:rsidRDefault="00DC1B80">
      <w:pPr>
        <w:pStyle w:val="Podpisnik"/>
        <w:spacing w:line="260" w:lineRule="auto"/>
      </w:pPr>
      <w:r>
        <w:t>Državni zbor Republike Slovenije</w:t>
      </w:r>
      <w:r>
        <w:br/>
        <w:t>Zoran Stevanović, predsednik</w:t>
      </w:r>
      <w:r>
        <w:br/>
      </w:r>
      <w:r>
        <w:br/>
      </w:r>
    </w:p>
    <w:p w14:paraId="078D5820" w14:textId="77777777" w:rsidR="00B36C97" w:rsidRDefault="00DC1B80">
      <w:r>
        <w:br w:type="page"/>
      </w:r>
    </w:p>
    <w:p w14:paraId="547A8A82" w14:textId="77777777" w:rsidR="00B36C97" w:rsidRDefault="00DC1B80">
      <w:pPr>
        <w:pStyle w:val="Odebeljeno"/>
        <w:spacing w:line="260" w:lineRule="auto"/>
      </w:pPr>
      <w:r>
        <w:lastRenderedPageBreak/>
        <w:t>III.</w:t>
      </w:r>
      <w:r>
        <w:tab/>
        <w:t>OBRAZLOŽITEV</w:t>
      </w:r>
    </w:p>
    <w:p w14:paraId="7C20709E" w14:textId="77777777" w:rsidR="00B36C97" w:rsidRDefault="00B36C97">
      <w:pPr>
        <w:spacing w:after="0" w:line="260" w:lineRule="auto"/>
        <w:rPr>
          <w:rFonts w:cs="Arial"/>
        </w:rPr>
      </w:pPr>
    </w:p>
    <w:p w14:paraId="038D63F9" w14:textId="77777777" w:rsidR="00B36C97" w:rsidRDefault="00DC1B80">
      <w:pPr>
        <w:pStyle w:val="Odebeljeno"/>
        <w:spacing w:line="260" w:lineRule="auto"/>
      </w:pPr>
      <w:r>
        <w:t>K 1. členu:</w:t>
      </w:r>
    </w:p>
    <w:p w14:paraId="6241039F" w14:textId="77777777" w:rsidR="00B36C97" w:rsidRDefault="00DC1B80">
      <w:pPr>
        <w:spacing w:after="0" w:line="240" w:lineRule="auto"/>
      </w:pPr>
      <w:r>
        <w:t>S predlagano spremembo in dopolnitvami se zmanjšuje odstotek (do 50 %) neporabljenih pravic porabe integralne proračunske postavke ministrstva, pristojnega za zdravje, za investicije v javne zdravstvene zavode, s čimer se poveča odstotek prostih sredstev, ki se vrnejo v integralni proračun. Ob tem se zaradi dosega učinkovite porabe javnih sredstev zahteva predhodno soglasje ministrstva, pristojnega za finance. Zaradi spremenjene in dopolnjene 2. točke prvega odstavka 5. člena zakona se črta 3. točka, saj ta</w:t>
      </w:r>
      <w:r>
        <w:t xml:space="preserve"> ni več upoštevna.</w:t>
      </w:r>
    </w:p>
    <w:p w14:paraId="7334E57E" w14:textId="77777777" w:rsidR="00B36C97" w:rsidRDefault="00B36C97">
      <w:pPr>
        <w:spacing w:after="0" w:line="260" w:lineRule="auto"/>
        <w:rPr>
          <w:rFonts w:cs="Arial"/>
        </w:rPr>
      </w:pPr>
    </w:p>
    <w:p w14:paraId="4F5500D8" w14:textId="77777777" w:rsidR="00B36C97" w:rsidRDefault="00DC1B80">
      <w:pPr>
        <w:pStyle w:val="Odebeljeno"/>
        <w:spacing w:line="260" w:lineRule="auto"/>
      </w:pPr>
      <w:r>
        <w:t>K 2. členu:</w:t>
      </w:r>
    </w:p>
    <w:p w14:paraId="0B0E31DE" w14:textId="77777777" w:rsidR="00B36C97" w:rsidRDefault="00DC1B80">
      <w:pPr>
        <w:spacing w:after="0" w:line="240" w:lineRule="auto"/>
      </w:pPr>
      <w:r>
        <w:t>Določa se datum začetka veljavnosti zakona.</w:t>
      </w:r>
    </w:p>
    <w:p w14:paraId="3A9BCB7E" w14:textId="77777777" w:rsidR="00B36C97" w:rsidRDefault="00B36C97">
      <w:pPr>
        <w:spacing w:after="0" w:line="260" w:lineRule="auto"/>
        <w:rPr>
          <w:rFonts w:cs="Arial"/>
        </w:rPr>
      </w:pPr>
    </w:p>
    <w:p w14:paraId="05DA834F" w14:textId="77777777" w:rsidR="00B36C97" w:rsidRDefault="00DC1B80">
      <w:r>
        <w:br w:type="page"/>
      </w:r>
    </w:p>
    <w:p w14:paraId="2AEC1BB5" w14:textId="77777777" w:rsidR="00B36C97" w:rsidRDefault="00DC1B80">
      <w:pPr>
        <w:pStyle w:val="Odebeljeno"/>
        <w:spacing w:line="260" w:lineRule="auto"/>
      </w:pPr>
      <w:r>
        <w:lastRenderedPageBreak/>
        <w:t>IV.</w:t>
      </w:r>
      <w:r>
        <w:tab/>
        <w:t>BESEDILO ČLENOV, KI SE SPREMINJAJO</w:t>
      </w:r>
    </w:p>
    <w:p w14:paraId="3EEFB676" w14:textId="77777777" w:rsidR="00B36C97" w:rsidRDefault="00B36C97">
      <w:pPr>
        <w:spacing w:after="0" w:line="260" w:lineRule="auto"/>
        <w:rPr>
          <w:rFonts w:cs="Arial"/>
        </w:rPr>
      </w:pPr>
    </w:p>
    <w:p w14:paraId="0D37A031" w14:textId="77777777" w:rsidR="00B36C97" w:rsidRDefault="00DC1B80">
      <w:pPr>
        <w:pStyle w:val="Odebeljeno"/>
        <w:spacing w:line="260" w:lineRule="auto"/>
      </w:pPr>
      <w:r>
        <w:t>Zakon o investicijah v javne zdravstvene zavode, katerih ustanovitelj je Republika Slovenija</w:t>
      </w:r>
    </w:p>
    <w:p w14:paraId="2A092AAE" w14:textId="77777777" w:rsidR="00B36C97" w:rsidRDefault="00DC1B80">
      <w:pPr>
        <w:spacing w:after="0" w:line="260" w:lineRule="auto"/>
      </w:pPr>
      <w:r>
        <w:t>(Uradni list RS, št. 90/15)</w:t>
      </w:r>
    </w:p>
    <w:p w14:paraId="3CB71580" w14:textId="77777777" w:rsidR="00B36C97" w:rsidRDefault="00B36C97">
      <w:pPr>
        <w:spacing w:after="0" w:line="260" w:lineRule="auto"/>
        <w:rPr>
          <w:rFonts w:cs="Arial"/>
        </w:rPr>
      </w:pPr>
    </w:p>
    <w:p w14:paraId="56C0A37E" w14:textId="77777777" w:rsidR="00B36C97" w:rsidRDefault="00DC1B80">
      <w:pPr>
        <w:pStyle w:val="center"/>
        <w:spacing w:after="210"/>
        <w:rPr>
          <w:rFonts w:cs="Arial"/>
          <w:b/>
          <w:sz w:val="21"/>
        </w:rPr>
      </w:pPr>
      <w:r>
        <w:rPr>
          <w:rFonts w:cs="Arial"/>
          <w:b/>
          <w:sz w:val="21"/>
        </w:rPr>
        <w:t>5. člen</w:t>
      </w:r>
    </w:p>
    <w:p w14:paraId="374D0A5E" w14:textId="77777777" w:rsidR="00B36C97" w:rsidRDefault="00DC1B80">
      <w:pPr>
        <w:spacing w:before="210" w:after="210"/>
        <w:rPr>
          <w:rFonts w:cs="Arial"/>
          <w:sz w:val="21"/>
        </w:rPr>
      </w:pPr>
      <w:r>
        <w:rPr>
          <w:rFonts w:cs="Arial"/>
        </w:rPr>
        <w:t>(1) Viri sredstev za investicijska vlaganja iz 3. člena tega zakona so:</w:t>
      </w:r>
    </w:p>
    <w:p w14:paraId="219379B6" w14:textId="77777777" w:rsidR="00B36C97" w:rsidRDefault="00DC1B80">
      <w:pPr>
        <w:spacing w:before="210" w:after="210"/>
        <w:rPr>
          <w:rFonts w:cs="Arial"/>
          <w:sz w:val="21"/>
        </w:rPr>
      </w:pPr>
      <w:r>
        <w:rPr>
          <w:rFonts w:cs="Arial"/>
        </w:rPr>
        <w:t>1.      namenska sredstva, določena z državnim proračunom, in sicer:</w:t>
      </w:r>
    </w:p>
    <w:p w14:paraId="31B1127C" w14:textId="77777777" w:rsidR="00B36C97" w:rsidRDefault="00DC1B80">
      <w:pPr>
        <w:spacing w:before="210" w:after="210"/>
        <w:rPr>
          <w:rFonts w:cs="Arial"/>
          <w:sz w:val="21"/>
        </w:rPr>
      </w:pPr>
      <w:r>
        <w:rPr>
          <w:rFonts w:cs="Arial"/>
        </w:rPr>
        <w:t>-  sredstva od prodaje in oddaje v najem nepremičnin in opreme, katerih javni zdravstveni zavod ne potrebuje za izvajanje javne zdravstvene službe ter odškodnine in drugi prihodki, pridobljeni v postopkih ravnanja s stvarnim premoženjem države;</w:t>
      </w:r>
    </w:p>
    <w:p w14:paraId="711EF0F1" w14:textId="77777777" w:rsidR="00B36C97" w:rsidRDefault="00DC1B80">
      <w:pPr>
        <w:spacing w:before="210" w:after="210"/>
        <w:rPr>
          <w:rFonts w:cs="Arial"/>
          <w:sz w:val="21"/>
        </w:rPr>
      </w:pPr>
      <w:r>
        <w:rPr>
          <w:rFonts w:cs="Arial"/>
        </w:rPr>
        <w:t>-  del amortizacije javnih zdravstvenih zavodov, določen s tem zakonom (v nadaljnjem besedilu: del amortizacije);</w:t>
      </w:r>
    </w:p>
    <w:p w14:paraId="4B0E3BD8" w14:textId="77777777" w:rsidR="00B36C97" w:rsidRDefault="00DC1B80">
      <w:pPr>
        <w:spacing w:before="210" w:after="210"/>
        <w:rPr>
          <w:rFonts w:cs="Arial"/>
          <w:sz w:val="21"/>
        </w:rPr>
      </w:pPr>
      <w:r>
        <w:rPr>
          <w:rFonts w:cs="Arial"/>
        </w:rPr>
        <w:t>2.      50 % neporabljenih pravic porabe integralne proračunske postavke ministrstva, pristojnega za zdravje, za investicije v javne zdravstvene zavode, pri čemer se kot neporabljene pravice porabe šteje razlika med sprejetim proračunom tekočega leta in podpisanimi odredbami po stanju na dan 8. december tekočega leta, ki se izločajo na podračun proračunskega sklada;</w:t>
      </w:r>
    </w:p>
    <w:p w14:paraId="7C1AB5B1" w14:textId="77777777" w:rsidR="00B36C97" w:rsidRDefault="00DC1B80">
      <w:pPr>
        <w:spacing w:before="210" w:after="210"/>
        <w:rPr>
          <w:rFonts w:cs="Arial"/>
          <w:sz w:val="21"/>
        </w:rPr>
      </w:pPr>
      <w:r>
        <w:rPr>
          <w:rFonts w:cs="Arial"/>
        </w:rPr>
        <w:t>3.      ne glede na prejšnjo točko lahko vlada na predlog ministrstva, pristojnega za finance, določi, da se na proračunski sklad prenese tudi več kot 50 % neporabljenih pravic porabe iz prejšnje točke, če to omogočajo javnofinančne razmere;</w:t>
      </w:r>
    </w:p>
    <w:p w14:paraId="27B93A8B" w14:textId="77777777" w:rsidR="00B36C97" w:rsidRDefault="00DC1B80">
      <w:pPr>
        <w:spacing w:before="210" w:after="210"/>
        <w:rPr>
          <w:rFonts w:cs="Arial"/>
          <w:sz w:val="21"/>
        </w:rPr>
      </w:pPr>
      <w:r>
        <w:rPr>
          <w:rFonts w:cs="Arial"/>
        </w:rPr>
        <w:t>4.      druga namenska sredstva;</w:t>
      </w:r>
    </w:p>
    <w:p w14:paraId="0807A810" w14:textId="77777777" w:rsidR="00B36C97" w:rsidRDefault="00DC1B80">
      <w:pPr>
        <w:spacing w:before="210" w:after="210"/>
        <w:rPr>
          <w:rFonts w:cs="Arial"/>
          <w:sz w:val="21"/>
        </w:rPr>
      </w:pPr>
      <w:r>
        <w:rPr>
          <w:rFonts w:cs="Arial"/>
        </w:rPr>
        <w:t>5.      prejemki od sredstev, ki jih osebe zasebnega prava namenijo za investicije v opremo in objekte javnih zdravstvenih zavodov.</w:t>
      </w:r>
    </w:p>
    <w:p w14:paraId="28C71ED1" w14:textId="77777777" w:rsidR="00B36C97" w:rsidRDefault="00DC1B80">
      <w:pPr>
        <w:spacing w:before="210" w:after="210"/>
        <w:rPr>
          <w:rFonts w:cs="Arial"/>
          <w:sz w:val="21"/>
        </w:rPr>
      </w:pPr>
      <w:r>
        <w:rPr>
          <w:rFonts w:cs="Arial"/>
        </w:rPr>
        <w:t xml:space="preserve">(2) Ne glede na določbo drugega odstavka 7. člena Zakona o zdravstvenem varstvu in zdravstvenem zavarovanju (Uradni list RS, št. 72/06 – uradno prečiščeno besedilo, 114/06 – ZUTPG, 91/07, 76/08, 62/10 – ZUPJS, 87/11, 40/12 – ZUJF, 21/13 – ZUTD-A, 91/13, 99/13 – ZUPJS-C, 99/13 – </w:t>
      </w:r>
      <w:proofErr w:type="spellStart"/>
      <w:r>
        <w:rPr>
          <w:rFonts w:cs="Arial"/>
        </w:rPr>
        <w:t>ZSVarPre</w:t>
      </w:r>
      <w:proofErr w:type="spellEnd"/>
      <w:r>
        <w:rPr>
          <w:rFonts w:cs="Arial"/>
        </w:rPr>
        <w:t>-C, 111/13 – ZMEPIZ-1, 95/14 – ZUJF-C in 47/15 – ZZSDT; v nadaljnjem besedilu: ZZVZZ) je lahko soinvestitor oziroma soinvestitorka ali investitor oziroma investitorka v objekte in opremo javnih zdravstvenih zavodov tudi fizična oseba ali pravna oseba zasebnega prava, v skladu s predpisi, ki urejajo javno-zasebno partnerstvo.</w:t>
      </w:r>
    </w:p>
    <w:p w14:paraId="79F609D2" w14:textId="77777777" w:rsidR="00B36C97" w:rsidRDefault="00B36C97"/>
    <w:p w14:paraId="6EE3AB95" w14:textId="77777777" w:rsidR="00B36C97" w:rsidRDefault="00DC1B80">
      <w:r>
        <w:br w:type="page"/>
      </w:r>
    </w:p>
    <w:p w14:paraId="2F3A5B5B" w14:textId="77777777" w:rsidR="00B36C97" w:rsidRDefault="00DC1B80">
      <w:pPr>
        <w:pStyle w:val="Odebeljeno"/>
        <w:spacing w:line="260" w:lineRule="auto"/>
      </w:pPr>
      <w:r>
        <w:lastRenderedPageBreak/>
        <w:t>V.</w:t>
      </w:r>
      <w:r>
        <w:tab/>
        <w:t>PREDLOG ZA OBRAVNAVO PREDLOGA ZAKONA PO NUJNEM ALI SKRAJŠANEM POSTOPKU</w:t>
      </w:r>
    </w:p>
    <w:p w14:paraId="6CCF7F02" w14:textId="77777777" w:rsidR="00B36C97" w:rsidRDefault="00B36C97">
      <w:pPr>
        <w:spacing w:after="0" w:line="260" w:lineRule="auto"/>
        <w:rPr>
          <w:rFonts w:cs="Arial"/>
        </w:rPr>
      </w:pPr>
    </w:p>
    <w:p w14:paraId="6F485E78" w14:textId="77777777" w:rsidR="00B36C97" w:rsidRDefault="00DC1B80">
      <w:pPr>
        <w:spacing w:after="0" w:line="240" w:lineRule="auto"/>
      </w:pPr>
      <w:r>
        <w:t xml:space="preserve">Vlada predlaga, da se gradivo obravnava po nujnem postopku na podlagi prvega odstavka 143. člena Poslovnika državnega zbora (Uradni list RS, št. 92/07 – uradno prečiščeno besedilo, 105/10, 80/13, 38/17, 46/20, 105/21 – </w:t>
      </w:r>
      <w:proofErr w:type="spellStart"/>
      <w:r>
        <w:t>odl</w:t>
      </w:r>
      <w:proofErr w:type="spellEnd"/>
      <w:r>
        <w:t>. US, 111/21, 58/23 in 35/24; v nadaljnjem besedilu: Poslovnik DZ), saj je sprejetje zakona nujno zaradi preprečitve težko popravljivih posledic za delovanje države.</w:t>
      </w:r>
    </w:p>
    <w:p w14:paraId="465D0D6A" w14:textId="77777777" w:rsidR="00B36C97" w:rsidRDefault="00DC1B80">
      <w:pPr>
        <w:spacing w:after="0" w:line="240" w:lineRule="auto"/>
      </w:pPr>
      <w:r>
        <w:t xml:space="preserve"> </w:t>
      </w:r>
    </w:p>
    <w:p w14:paraId="7AD88408" w14:textId="77777777" w:rsidR="00B36C97" w:rsidRDefault="00DC1B80">
      <w:pPr>
        <w:spacing w:after="0" w:line="240" w:lineRule="auto"/>
      </w:pPr>
      <w:r>
        <w:t>Ker je predlog Zakona o spremembi in dopolnitvah Zakona o investicijah v javne zdravstvene zavode, katerih ustanovitelj je Republika Slovenija, vezan na spremembe proračuna Republike Slovenije za leti 2027 in 2028 (ki se na podlagi 164. člena Poslovnika DZ tudi sprejemajo po nujnem postopku), je nujno potrebno, da se obravnava skupaj z njimi, saj sicer lahko pride do težko popravljivih posledic za delovanje države.</w:t>
      </w:r>
    </w:p>
    <w:p w14:paraId="5F4E0FA8" w14:textId="77777777" w:rsidR="00B36C97" w:rsidRDefault="00DC1B80">
      <w:pPr>
        <w:spacing w:after="0" w:line="240" w:lineRule="auto"/>
      </w:pPr>
      <w:r>
        <w:t xml:space="preserve"> </w:t>
      </w:r>
    </w:p>
    <w:p w14:paraId="50BB7779" w14:textId="77777777" w:rsidR="00B36C97" w:rsidRDefault="00DC1B80">
      <w:pPr>
        <w:spacing w:after="0" w:line="240" w:lineRule="auto"/>
      </w:pPr>
      <w:r>
        <w:t xml:space="preserve">Prav tako vlada predlaga, da se predlog Zakona o spremembi in dopolnitvah Zakona o investicijah v javne zdravstvene zavode, katerih ustanovitelj je Republika Slovenija, in predlog Zakona o zagotavljanju finančnih sredstev za investicije v slovensko zdravstvo nujno obravnavata na isti seji zaradi njune vsebinske povezanosti in potrebe po sočasni objavi v Uradnem listu Republike Slovenije. </w:t>
      </w:r>
    </w:p>
    <w:p w14:paraId="42E335D2" w14:textId="77777777" w:rsidR="00B36C97" w:rsidRDefault="00DC1B80">
      <w:pPr>
        <w:spacing w:after="0" w:line="240" w:lineRule="auto"/>
      </w:pPr>
      <w:r>
        <w:t xml:space="preserve"> </w:t>
      </w:r>
    </w:p>
    <w:p w14:paraId="2194A377" w14:textId="77777777" w:rsidR="00B36C97" w:rsidRDefault="00DC1B80">
      <w:r>
        <w:br w:type="page"/>
      </w:r>
    </w:p>
    <w:p w14:paraId="5E4FCE77" w14:textId="77777777" w:rsidR="00B36C97" w:rsidRDefault="00DC1B80">
      <w:pPr>
        <w:pStyle w:val="Odebeljeno"/>
        <w:spacing w:line="260" w:lineRule="auto"/>
      </w:pPr>
      <w:r>
        <w:lastRenderedPageBreak/>
        <w:t>VI.</w:t>
      </w:r>
      <w:r>
        <w:tab/>
        <w:t>PRILOGE</w:t>
      </w:r>
    </w:p>
    <w:p w14:paraId="36B09AF3" w14:textId="77777777" w:rsidR="00B36C97" w:rsidRDefault="00B36C97">
      <w:pPr>
        <w:spacing w:after="0" w:line="260" w:lineRule="auto"/>
        <w:rPr>
          <w:rFonts w:cs="Arial"/>
        </w:rPr>
      </w:pPr>
    </w:p>
    <w:p w14:paraId="30352F73" w14:textId="77777777" w:rsidR="00B36C97" w:rsidRDefault="00DC1B80">
      <w:pPr>
        <w:spacing w:after="0" w:line="260" w:lineRule="auto"/>
      </w:pPr>
      <w:r>
        <w:t>Priloge niso priložene.</w:t>
      </w:r>
    </w:p>
    <w:sectPr w:rsidR="00B36C97">
      <w:footerReference w:type="default" r:id="rId22"/>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8811C" w14:textId="77777777" w:rsidR="00DC1B80" w:rsidRDefault="00DC1B80">
      <w:pPr>
        <w:spacing w:after="0" w:line="240" w:lineRule="auto"/>
      </w:pPr>
      <w:r>
        <w:separator/>
      </w:r>
    </w:p>
  </w:endnote>
  <w:endnote w:type="continuationSeparator" w:id="0">
    <w:p w14:paraId="5667C985" w14:textId="77777777" w:rsidR="00DC1B80" w:rsidRDefault="00DC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C557" w14:textId="77777777" w:rsidR="00B36C97" w:rsidRDefault="00DC1B80">
    <w:r>
      <w:rPr>
        <w:i/>
        <w:sz w:val="16"/>
      </w:rPr>
      <w:t>Ustvarjeno v MOPED-DOCS, 15. 10. 2026 14:38:52, verzija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E041" w14:textId="77777777" w:rsidR="00DC1B80" w:rsidRDefault="00DC1B80">
      <w:pPr>
        <w:spacing w:after="0" w:line="240" w:lineRule="auto"/>
      </w:pPr>
      <w:r>
        <w:separator/>
      </w:r>
    </w:p>
  </w:footnote>
  <w:footnote w:type="continuationSeparator" w:id="0">
    <w:p w14:paraId="3D5CFA40" w14:textId="77777777" w:rsidR="00DC1B80" w:rsidRDefault="00DC1B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C97"/>
    <w:rsid w:val="005A1067"/>
    <w:rsid w:val="005E267C"/>
    <w:rsid w:val="00AF4DCF"/>
    <w:rsid w:val="00B36C97"/>
    <w:rsid w:val="00DC1B80"/>
    <w:rsid w:val="00EA11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B626"/>
  <w15:docId w15:val="{28B5C46E-8563-4928-85DD-F421B1DAE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3-01-2693" TargetMode="External"/><Relationship Id="rId13" Type="http://schemas.openxmlformats.org/officeDocument/2006/relationships/hyperlink" Target="https://www.uradni-list.si/glasilo-uradni-list-rs/vsebina/2010-01-1482" TargetMode="External"/><Relationship Id="rId18" Type="http://schemas.openxmlformats.org/officeDocument/2006/relationships/hyperlink" Target="https://www.uradni-list.si/glasilo-uradni-list-rs/vsebina/2020-01-2866" TargetMode="External"/><Relationship Id="rId3" Type="http://schemas.openxmlformats.org/officeDocument/2006/relationships/webSettings" Target="webSettings.xml"/><Relationship Id="rId21" Type="http://schemas.openxmlformats.org/officeDocument/2006/relationships/hyperlink" Target="https://www.uradni-list.si/glasilo-uradni-list-rs/vsebina/2021-01-2459" TargetMode="External"/><Relationship Id="rId7" Type="http://schemas.openxmlformats.org/officeDocument/2006/relationships/hyperlink" Target="https://www.uradni-list.si/glasilo-uradni-list-rs/vsebina/2002-21-0047" TargetMode="External"/><Relationship Id="rId12" Type="http://schemas.openxmlformats.org/officeDocument/2006/relationships/hyperlink" Target="https://www.uradni-list.si/glasilo-uradni-list-rs/vsebina/2007-01-0986" TargetMode="External"/><Relationship Id="rId17" Type="http://schemas.openxmlformats.org/officeDocument/2006/relationships/hyperlink" Target="https://www.uradni-list.si/glasilo-uradni-list-rs/vsebina/2014-01-0248" TargetMode="External"/><Relationship Id="rId2" Type="http://schemas.openxmlformats.org/officeDocument/2006/relationships/settings" Target="settings.xml"/><Relationship Id="rId16" Type="http://schemas.openxmlformats.org/officeDocument/2006/relationships/hyperlink" Target="https://www.uradni-list.si/glasilo-uradni-list-rs/vsebina/2012-01-2579" TargetMode="External"/><Relationship Id="rId20" Type="http://schemas.openxmlformats.org/officeDocument/2006/relationships/hyperlink" Target="https://www.uradni-list.si/glasilo-uradni-list-rs/vsebina/2021-01-0977" TargetMode="External"/><Relationship Id="rId1" Type="http://schemas.openxmlformats.org/officeDocument/2006/relationships/styles" Target="styles.xml"/><Relationship Id="rId6" Type="http://schemas.openxmlformats.org/officeDocument/2006/relationships/hyperlink" Target="https://www.uradni-list.si/glasilo-uradni-list-rs/vsebina/2001-01-2438" TargetMode="External"/><Relationship Id="rId11" Type="http://schemas.openxmlformats.org/officeDocument/2006/relationships/hyperlink" Target="https://www.uradni-list.si/glasilo-uradni-list-rs/vsebina/2006-01-1063"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uradni-list.si/glasilo-uradni-list-rs/vsebina/2011-01-4102" TargetMode="External"/><Relationship Id="rId23" Type="http://schemas.openxmlformats.org/officeDocument/2006/relationships/fontTable" Target="fontTable.xml"/><Relationship Id="rId10" Type="http://schemas.openxmlformats.org/officeDocument/2006/relationships/hyperlink" Target="https://www.uradni-list.si/glasilo-uradni-list-rs/vsebina/2004-01-4708" TargetMode="External"/><Relationship Id="rId19" Type="http://schemas.openxmlformats.org/officeDocument/2006/relationships/hyperlink" Target="https://www.uradni-list.si/glasilo-uradni-list-rs/vsebina/2021-01-0709" TargetMode="External"/><Relationship Id="rId4" Type="http://schemas.openxmlformats.org/officeDocument/2006/relationships/footnotes" Target="footnotes.xml"/><Relationship Id="rId9" Type="http://schemas.openxmlformats.org/officeDocument/2006/relationships/hyperlink" Target="https://www.uradni-list.si/glasilo-uradni-list-rs/vsebina/2003-01-4610" TargetMode="External"/><Relationship Id="rId14" Type="http://schemas.openxmlformats.org/officeDocument/2006/relationships/hyperlink" Target="https://www.uradni-list.si/glasilo-uradni-list-rs/vsebina/2010-01-4027"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2868</Words>
  <Characters>16352</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4</cp:revision>
  <dcterms:created xsi:type="dcterms:W3CDTF">2026-10-15T12:46:00Z</dcterms:created>
  <dcterms:modified xsi:type="dcterms:W3CDTF">2026-10-15T12:50:00Z</dcterms:modified>
</cp:coreProperties>
</file>