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FE5C0" w14:textId="77777777" w:rsidR="0060609B" w:rsidRDefault="0060609B">
      <w:pPr>
        <w:spacing w:after="0" w:line="260" w:lineRule="auto"/>
        <w:rPr>
          <w:rFonts w:cs="Arial"/>
        </w:rPr>
      </w:pPr>
    </w:p>
    <w:p w14:paraId="5C0DB65D" w14:textId="77777777" w:rsidR="0060609B" w:rsidRDefault="0060609B">
      <w:pPr>
        <w:spacing w:after="0" w:line="260" w:lineRule="auto"/>
        <w:rPr>
          <w:rFonts w:cs="Arial"/>
        </w:rPr>
      </w:pPr>
    </w:p>
    <w:p w14:paraId="1519EFCB" w14:textId="77777777" w:rsidR="0060609B" w:rsidRDefault="0060609B">
      <w:pPr>
        <w:spacing w:after="0" w:line="260" w:lineRule="auto"/>
        <w:rPr>
          <w:rFonts w:cs="Arial"/>
        </w:rPr>
      </w:pPr>
    </w:p>
    <w:p w14:paraId="1F1108B4" w14:textId="77777777" w:rsidR="0060609B" w:rsidRDefault="0060609B">
      <w:pPr>
        <w:spacing w:after="0" w:line="260" w:lineRule="auto"/>
        <w:rPr>
          <w:rFonts w:cs="Arial"/>
        </w:rPr>
      </w:pPr>
    </w:p>
    <w:p w14:paraId="6B879F94" w14:textId="77777777" w:rsidR="0060609B" w:rsidRDefault="00A46B51">
      <w:pPr>
        <w:pStyle w:val="Odebeljeno"/>
        <w:spacing w:line="260" w:lineRule="auto"/>
      </w:pPr>
      <w:r>
        <w:t>GENERALNI SEKRETARIAT VLADE</w:t>
      </w:r>
    </w:p>
    <w:p w14:paraId="4D01E7D4" w14:textId="77777777" w:rsidR="0060609B" w:rsidRDefault="00A46B51">
      <w:pPr>
        <w:pStyle w:val="Odebeljeno"/>
        <w:spacing w:line="260" w:lineRule="auto"/>
      </w:pPr>
      <w:r>
        <w:t>REPUBLIKE SLOVENIJE</w:t>
      </w:r>
    </w:p>
    <w:p w14:paraId="5D277B9E" w14:textId="77777777" w:rsidR="0060609B" w:rsidRDefault="00A46B51">
      <w:pPr>
        <w:pStyle w:val="Odebeljeno"/>
        <w:spacing w:line="260" w:lineRule="auto"/>
      </w:pPr>
      <w:r>
        <w:t>gp.gs@gov.si</w:t>
      </w:r>
    </w:p>
    <w:p w14:paraId="4EBE40CD" w14:textId="77777777" w:rsidR="0060609B" w:rsidRDefault="0060609B">
      <w:pPr>
        <w:spacing w:after="0" w:line="260" w:lineRule="auto"/>
        <w:rPr>
          <w:rFonts w:cs="Arial"/>
        </w:rPr>
      </w:pPr>
    </w:p>
    <w:p w14:paraId="73C8E198" w14:textId="77777777" w:rsidR="0060609B" w:rsidRDefault="0060609B">
      <w:pPr>
        <w:spacing w:after="0" w:line="260" w:lineRule="auto"/>
        <w:rPr>
          <w:rFonts w:cs="Arial"/>
        </w:rPr>
      </w:pPr>
    </w:p>
    <w:p w14:paraId="7C837E59" w14:textId="77777777" w:rsidR="0060609B" w:rsidRDefault="0060609B">
      <w:pPr>
        <w:spacing w:after="0" w:line="260" w:lineRule="auto"/>
        <w:rPr>
          <w:rFonts w:cs="Arial"/>
        </w:rPr>
      </w:pPr>
    </w:p>
    <w:tbl>
      <w:tblPr>
        <w:tblW w:w="8505" w:type="dxa"/>
        <w:tblLook w:val="04A0" w:firstRow="1" w:lastRow="0" w:firstColumn="1" w:lastColumn="0" w:noHBand="0" w:noVBand="1"/>
      </w:tblPr>
      <w:tblGrid>
        <w:gridCol w:w="1500"/>
        <w:gridCol w:w="7005"/>
      </w:tblGrid>
      <w:tr w:rsidR="0060609B" w14:paraId="0AA184F1" w14:textId="77777777">
        <w:tc>
          <w:tcPr>
            <w:tcW w:w="1500" w:type="dxa"/>
          </w:tcPr>
          <w:p w14:paraId="5B931F88" w14:textId="77777777" w:rsidR="0060609B" w:rsidRDefault="00A46B51">
            <w:pPr>
              <w:spacing w:after="0" w:line="260" w:lineRule="auto"/>
            </w:pPr>
            <w:r>
              <w:t>Številka:</w:t>
            </w:r>
          </w:p>
        </w:tc>
        <w:tc>
          <w:tcPr>
            <w:tcW w:w="7005" w:type="dxa"/>
          </w:tcPr>
          <w:p w14:paraId="362D8058" w14:textId="5FC3DCBD" w:rsidR="0060609B" w:rsidRDefault="00821E99">
            <w:pPr>
              <w:spacing w:after="0" w:line="260" w:lineRule="auto"/>
            </w:pPr>
            <w:r>
              <w:t>0070-76/2026/9</w:t>
            </w:r>
          </w:p>
        </w:tc>
      </w:tr>
      <w:tr w:rsidR="0060609B" w14:paraId="323B4777" w14:textId="77777777">
        <w:tc>
          <w:tcPr>
            <w:tcW w:w="1500" w:type="dxa"/>
          </w:tcPr>
          <w:p w14:paraId="7175C446" w14:textId="77777777" w:rsidR="0060609B" w:rsidRDefault="00A46B51">
            <w:pPr>
              <w:spacing w:after="0" w:line="260" w:lineRule="auto"/>
            </w:pPr>
            <w:r>
              <w:t>Ljubljana,</w:t>
            </w:r>
          </w:p>
        </w:tc>
        <w:tc>
          <w:tcPr>
            <w:tcW w:w="7005" w:type="dxa"/>
          </w:tcPr>
          <w:p w14:paraId="4DF7B082" w14:textId="77777777" w:rsidR="0060609B" w:rsidRDefault="00A46B51">
            <w:pPr>
              <w:spacing w:after="0" w:line="260" w:lineRule="auto"/>
            </w:pPr>
            <w:r>
              <w:t>15. 10. 2026</w:t>
            </w:r>
          </w:p>
        </w:tc>
      </w:tr>
      <w:tr w:rsidR="0060609B" w14:paraId="41D7E36C" w14:textId="77777777">
        <w:tc>
          <w:tcPr>
            <w:tcW w:w="1500" w:type="dxa"/>
          </w:tcPr>
          <w:p w14:paraId="27316AB6" w14:textId="77777777" w:rsidR="0060609B" w:rsidRDefault="00A46B51">
            <w:pPr>
              <w:spacing w:after="0" w:line="260" w:lineRule="auto"/>
            </w:pPr>
            <w:r>
              <w:t>EVA:</w:t>
            </w:r>
          </w:p>
        </w:tc>
        <w:tc>
          <w:tcPr>
            <w:tcW w:w="7005" w:type="dxa"/>
          </w:tcPr>
          <w:p w14:paraId="2DD790B9" w14:textId="77777777" w:rsidR="0060609B" w:rsidRDefault="00A46B51">
            <w:pPr>
              <w:spacing w:after="0" w:line="260" w:lineRule="auto"/>
            </w:pPr>
            <w:r>
              <w:t>2026-2711-0080</w:t>
            </w:r>
          </w:p>
        </w:tc>
      </w:tr>
    </w:tbl>
    <w:p w14:paraId="123C7463" w14:textId="77777777" w:rsidR="0060609B" w:rsidRDefault="0060609B">
      <w:pPr>
        <w:spacing w:after="0" w:line="260" w:lineRule="auto"/>
        <w:rPr>
          <w:rFonts w:cs="Arial"/>
        </w:rPr>
      </w:pPr>
    </w:p>
    <w:tbl>
      <w:tblPr>
        <w:tblW w:w="8505" w:type="dxa"/>
        <w:tblLook w:val="04A0" w:firstRow="1" w:lastRow="0" w:firstColumn="1" w:lastColumn="0" w:noHBand="0" w:noVBand="1"/>
      </w:tblPr>
      <w:tblGrid>
        <w:gridCol w:w="1500"/>
        <w:gridCol w:w="7005"/>
      </w:tblGrid>
      <w:tr w:rsidR="0060609B" w14:paraId="6692B456" w14:textId="77777777">
        <w:tc>
          <w:tcPr>
            <w:tcW w:w="1500" w:type="dxa"/>
          </w:tcPr>
          <w:p w14:paraId="3449BEC0" w14:textId="77777777" w:rsidR="0060609B" w:rsidRDefault="00A46B51">
            <w:pPr>
              <w:pStyle w:val="Odebeljeno"/>
              <w:spacing w:line="260" w:lineRule="auto"/>
            </w:pPr>
            <w:r>
              <w:t>ZADEVA:</w:t>
            </w:r>
          </w:p>
        </w:tc>
        <w:tc>
          <w:tcPr>
            <w:tcW w:w="7005" w:type="dxa"/>
          </w:tcPr>
          <w:p w14:paraId="0C279BDA" w14:textId="5ABBE2DD" w:rsidR="0060609B" w:rsidRDefault="00A46B51">
            <w:pPr>
              <w:pStyle w:val="Odebeljeno"/>
              <w:spacing w:line="260" w:lineRule="auto"/>
            </w:pPr>
            <w:r>
              <w:t xml:space="preserve">Zakon o spremembi in dopolnitvah Zakona o investicijah v javne zdravstvene zavode, katerih ustanovitelj je Republika Slovenija – </w:t>
            </w:r>
            <w:r w:rsidR="00821E99">
              <w:t>popravek gradiva št. 1</w:t>
            </w:r>
          </w:p>
        </w:tc>
      </w:tr>
    </w:tbl>
    <w:p w14:paraId="251D45A6" w14:textId="77777777" w:rsidR="0060609B" w:rsidRDefault="0060609B">
      <w:pPr>
        <w:spacing w:after="0" w:line="260" w:lineRule="auto"/>
        <w:rPr>
          <w:rFonts w:cs="Arial"/>
        </w:rPr>
      </w:pPr>
    </w:p>
    <w:p w14:paraId="6F05B530" w14:textId="77777777" w:rsidR="0060609B" w:rsidRDefault="0060609B">
      <w:pPr>
        <w:spacing w:after="0" w:line="260" w:lineRule="auto"/>
        <w:rPr>
          <w:rFonts w:cs="Arial"/>
        </w:rPr>
      </w:pPr>
    </w:p>
    <w:p w14:paraId="4904E201" w14:textId="77777777" w:rsidR="0060609B" w:rsidRDefault="00A46B51">
      <w:pPr>
        <w:pStyle w:val="Odebeljeno"/>
        <w:spacing w:line="260" w:lineRule="auto"/>
      </w:pPr>
      <w:r>
        <w:t>1.</w:t>
      </w:r>
      <w:r>
        <w:tab/>
        <w:t>Predlog sklepa vlade</w:t>
      </w:r>
    </w:p>
    <w:p w14:paraId="5B5F2C09" w14:textId="77777777" w:rsidR="0060609B" w:rsidRDefault="0060609B">
      <w:pPr>
        <w:spacing w:after="0" w:line="260" w:lineRule="auto"/>
        <w:rPr>
          <w:rFonts w:cs="Arial"/>
        </w:rPr>
      </w:pPr>
    </w:p>
    <w:p w14:paraId="6D292FC8" w14:textId="77777777" w:rsidR="0060609B" w:rsidRDefault="00A46B51">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sprejela naslednji</w:t>
      </w:r>
    </w:p>
    <w:p w14:paraId="601AF5AE" w14:textId="77777777" w:rsidR="0060609B" w:rsidRDefault="00A46B51">
      <w:pPr>
        <w:spacing w:after="0" w:line="240" w:lineRule="auto"/>
        <w:jc w:val="center"/>
      </w:pPr>
      <w:r>
        <w:t xml:space="preserve"> </w:t>
      </w:r>
    </w:p>
    <w:p w14:paraId="054FEEF4" w14:textId="77777777" w:rsidR="0060609B" w:rsidRDefault="00A46B51">
      <w:pPr>
        <w:spacing w:after="0" w:line="240" w:lineRule="auto"/>
        <w:jc w:val="center"/>
      </w:pPr>
      <w:r>
        <w:t xml:space="preserve"> </w:t>
      </w:r>
    </w:p>
    <w:p w14:paraId="668EB8D7" w14:textId="77777777" w:rsidR="0060609B" w:rsidRDefault="00A46B51">
      <w:pPr>
        <w:spacing w:after="0" w:line="240" w:lineRule="auto"/>
        <w:jc w:val="center"/>
      </w:pPr>
      <w:r>
        <w:t>SKLEP</w:t>
      </w:r>
    </w:p>
    <w:p w14:paraId="0C5604C6" w14:textId="77777777" w:rsidR="0060609B" w:rsidRDefault="00A46B51">
      <w:pPr>
        <w:spacing w:after="0" w:line="240" w:lineRule="auto"/>
      </w:pPr>
      <w:r>
        <w:t xml:space="preserve"> </w:t>
      </w:r>
    </w:p>
    <w:p w14:paraId="5B01CC49" w14:textId="77777777" w:rsidR="0060609B" w:rsidRDefault="00A46B51">
      <w:pPr>
        <w:spacing w:after="0" w:line="240" w:lineRule="auto"/>
      </w:pPr>
      <w:r>
        <w:t>1.  Vlada Republike Slovenije je določila besedilo predloga Zakona o spremembi in dopolnitvah Zakona o investicijah v javne zdravstvene zavode, katerih ustanovitelj je Republika Slovenija, in ga predloži Državnemu zboru v obravnavo po nujnem postopku.</w:t>
      </w:r>
    </w:p>
    <w:p w14:paraId="6F06FABD" w14:textId="77777777" w:rsidR="0060609B" w:rsidRDefault="00A46B51">
      <w:pPr>
        <w:spacing w:after="0" w:line="240" w:lineRule="auto"/>
      </w:pPr>
      <w:r>
        <w:t xml:space="preserve"> </w:t>
      </w:r>
    </w:p>
    <w:p w14:paraId="79CE05EA" w14:textId="77777777" w:rsidR="0060609B" w:rsidRDefault="00A46B51">
      <w:pPr>
        <w:spacing w:after="0" w:line="240" w:lineRule="auto"/>
      </w:pPr>
      <w:r>
        <w:t xml:space="preserve">2. Vlada Republike Slovenije Državnemu zboru predlaga, da predlog Zakona o spremembi in dopolnitvah Zakona o investicijah v javne zdravstvene zavode, katerih ustanovitelj je Republika Slovenija, in predlog Zakona o zagotavljanju finančnih sredstev za investicije v slovensko zdravstvo obravnava na isti seji zaradi njune vsebinske povezanosti in potrebe po sočasni objavi v Uradnem listu Republike Slovenije.  </w:t>
      </w:r>
    </w:p>
    <w:p w14:paraId="6FC5D984" w14:textId="77777777" w:rsidR="0060609B" w:rsidRDefault="00A46B51">
      <w:pPr>
        <w:spacing w:after="0" w:line="240" w:lineRule="auto"/>
      </w:pPr>
      <w:r>
        <w:t xml:space="preserve"> </w:t>
      </w:r>
    </w:p>
    <w:p w14:paraId="1436925E" w14:textId="77777777" w:rsidR="0060609B" w:rsidRDefault="00A46B51">
      <w:pPr>
        <w:spacing w:after="0" w:line="240" w:lineRule="auto"/>
      </w:pPr>
      <w:r>
        <w:t xml:space="preserve"> </w:t>
      </w:r>
    </w:p>
    <w:p w14:paraId="0C99EBE8" w14:textId="77777777" w:rsidR="0060609B" w:rsidRDefault="00A46B51">
      <w:pPr>
        <w:spacing w:after="0" w:line="240" w:lineRule="auto"/>
        <w:jc w:val="center"/>
      </w:pPr>
      <w:r>
        <w:t xml:space="preserve"> </w:t>
      </w:r>
    </w:p>
    <w:p w14:paraId="07FBC8E6" w14:textId="51D3C808" w:rsidR="0060609B" w:rsidRDefault="00FF70E2">
      <w:pPr>
        <w:spacing w:after="0" w:line="240" w:lineRule="auto"/>
        <w:jc w:val="center"/>
      </w:pPr>
      <w:r>
        <w:t>M</w:t>
      </w:r>
      <w:r w:rsidR="00A46B51">
        <w:t xml:space="preserve">ag. Janja </w:t>
      </w:r>
      <w:proofErr w:type="spellStart"/>
      <w:r w:rsidR="00A46B51">
        <w:t>Garvas</w:t>
      </w:r>
      <w:proofErr w:type="spellEnd"/>
    </w:p>
    <w:p w14:paraId="6156DA12" w14:textId="77777777" w:rsidR="0060609B" w:rsidRDefault="00A46B51">
      <w:pPr>
        <w:spacing w:after="0" w:line="240" w:lineRule="auto"/>
        <w:jc w:val="center"/>
      </w:pPr>
      <w:r>
        <w:t>generalna sekretarka</w:t>
      </w:r>
    </w:p>
    <w:p w14:paraId="5BF8DF6C" w14:textId="77777777" w:rsidR="0060609B" w:rsidRDefault="00A46B51">
      <w:pPr>
        <w:spacing w:after="0" w:line="240" w:lineRule="auto"/>
      </w:pPr>
      <w:r>
        <w:t xml:space="preserve"> </w:t>
      </w:r>
    </w:p>
    <w:p w14:paraId="75A007E0" w14:textId="77777777" w:rsidR="0060609B" w:rsidRDefault="00A46B51">
      <w:pPr>
        <w:spacing w:after="0" w:line="240" w:lineRule="auto"/>
      </w:pPr>
      <w:r>
        <w:t xml:space="preserve"> </w:t>
      </w:r>
    </w:p>
    <w:p w14:paraId="175B0DD2" w14:textId="77777777" w:rsidR="0060609B" w:rsidRDefault="00A46B51">
      <w:pPr>
        <w:spacing w:after="0" w:line="240" w:lineRule="auto"/>
      </w:pPr>
      <w:r>
        <w:t xml:space="preserve"> </w:t>
      </w:r>
    </w:p>
    <w:p w14:paraId="1B2DE511" w14:textId="77777777" w:rsidR="0060609B" w:rsidRDefault="00A46B51">
      <w:pPr>
        <w:spacing w:after="0" w:line="240" w:lineRule="auto"/>
      </w:pPr>
      <w:r>
        <w:t xml:space="preserve"> </w:t>
      </w:r>
    </w:p>
    <w:p w14:paraId="3CDA4C31" w14:textId="163A720F" w:rsidR="0060609B" w:rsidRDefault="00A46B51">
      <w:pPr>
        <w:spacing w:after="0" w:line="240" w:lineRule="auto"/>
      </w:pPr>
      <w:r>
        <w:t xml:space="preserve"> </w:t>
      </w:r>
    </w:p>
    <w:p w14:paraId="1DA9BA16" w14:textId="77777777" w:rsidR="0060609B" w:rsidRDefault="00A46B51">
      <w:pPr>
        <w:spacing w:after="0" w:line="240" w:lineRule="auto"/>
      </w:pPr>
      <w:r>
        <w:t xml:space="preserve"> </w:t>
      </w:r>
    </w:p>
    <w:p w14:paraId="1354A002" w14:textId="77777777" w:rsidR="0060609B" w:rsidRDefault="00A46B51">
      <w:pPr>
        <w:spacing w:after="0" w:line="240" w:lineRule="auto"/>
      </w:pPr>
      <w:r>
        <w:t>Prejmejo:</w:t>
      </w:r>
    </w:p>
    <w:p w14:paraId="308B212D" w14:textId="77777777" w:rsidR="0060609B" w:rsidRDefault="00A46B51">
      <w:pPr>
        <w:spacing w:after="0" w:line="240" w:lineRule="auto"/>
      </w:pPr>
      <w:r>
        <w:t>-         Državni zbor Republike Slovenije,</w:t>
      </w:r>
    </w:p>
    <w:p w14:paraId="64849AE1" w14:textId="77777777" w:rsidR="0060609B" w:rsidRDefault="00A46B51">
      <w:pPr>
        <w:spacing w:after="0" w:line="240" w:lineRule="auto"/>
      </w:pPr>
      <w:r>
        <w:t>-         Ministrstvo za zdravje,</w:t>
      </w:r>
    </w:p>
    <w:p w14:paraId="4E369A48" w14:textId="77777777" w:rsidR="0060609B" w:rsidRDefault="00A46B51">
      <w:pPr>
        <w:spacing w:after="0" w:line="240" w:lineRule="auto"/>
      </w:pPr>
      <w:r>
        <w:t>-         Služba Vlade RS za zakonodajo,</w:t>
      </w:r>
    </w:p>
    <w:p w14:paraId="1FC98F41" w14:textId="77777777" w:rsidR="0060609B" w:rsidRDefault="00A46B51">
      <w:pPr>
        <w:spacing w:after="0" w:line="240" w:lineRule="auto"/>
      </w:pPr>
      <w:r>
        <w:t>-         Ministrstvo za finance,</w:t>
      </w:r>
    </w:p>
    <w:p w14:paraId="128974F3" w14:textId="77777777" w:rsidR="0060609B" w:rsidRDefault="00A46B51">
      <w:pPr>
        <w:spacing w:after="0" w:line="240" w:lineRule="auto"/>
      </w:pPr>
      <w:r>
        <w:t>-         Ministrstvo za notranje zadeve in javno upravo,</w:t>
      </w:r>
    </w:p>
    <w:p w14:paraId="3E585AEE" w14:textId="77777777" w:rsidR="0060609B" w:rsidRDefault="00A46B51">
      <w:pPr>
        <w:spacing w:after="0" w:line="240" w:lineRule="auto"/>
      </w:pPr>
      <w:r>
        <w:t>-         Generalni sekretariat Vlade Republike Slovenije.</w:t>
      </w:r>
    </w:p>
    <w:p w14:paraId="5EA52F55" w14:textId="77777777" w:rsidR="0060609B" w:rsidRDefault="0060609B">
      <w:pPr>
        <w:spacing w:after="0" w:line="260" w:lineRule="auto"/>
        <w:rPr>
          <w:rFonts w:cs="Arial"/>
        </w:rPr>
      </w:pPr>
    </w:p>
    <w:p w14:paraId="0215A5AD" w14:textId="77777777" w:rsidR="0060609B" w:rsidRDefault="00A46B51">
      <w:pPr>
        <w:pStyle w:val="Odebeljeno"/>
        <w:spacing w:line="260" w:lineRule="auto"/>
      </w:pPr>
      <w:r>
        <w:lastRenderedPageBreak/>
        <w:t>2.</w:t>
      </w:r>
      <w:r>
        <w:tab/>
        <w:t>Predlog za obravnavo predloga zakona po nujnem ali skrajšanem postopku v državnem zboru z obrazložitvijo razlogov</w:t>
      </w:r>
    </w:p>
    <w:p w14:paraId="13819081" w14:textId="77777777" w:rsidR="0060609B" w:rsidRDefault="0060609B">
      <w:pPr>
        <w:spacing w:after="0" w:line="260" w:lineRule="auto"/>
        <w:rPr>
          <w:rFonts w:cs="Arial"/>
        </w:rPr>
      </w:pPr>
    </w:p>
    <w:p w14:paraId="6C91503F" w14:textId="77777777" w:rsidR="0060609B" w:rsidRDefault="00A46B51">
      <w:pPr>
        <w:spacing w:after="0" w:line="240" w:lineRule="auto"/>
      </w:pPr>
      <w:r>
        <w:t xml:space="preserve">Vlada predlaga, da se gradivo obravnava po nujnem postopku na podlagi prvega odstavka 143. člena Poslovnika državnega zbora (Uradni list RS, št. 92/07 – uradno prečiščeno besedilo, 105/10, 80/13, 38/17, 46/20, 105/21 – </w:t>
      </w:r>
      <w:proofErr w:type="spellStart"/>
      <w:r>
        <w:t>odl</w:t>
      </w:r>
      <w:proofErr w:type="spellEnd"/>
      <w:r>
        <w:t>. US, 111/21, 58/23 in 35/24; v nadaljnjem besedilu: Poslovnik DZ), saj je sprejetje zakona nujno zaradi preprečitve težko popravljivih posledic za delovanje države.</w:t>
      </w:r>
    </w:p>
    <w:p w14:paraId="1DC07840" w14:textId="77777777" w:rsidR="0060609B" w:rsidRDefault="00A46B51">
      <w:pPr>
        <w:spacing w:after="0" w:line="240" w:lineRule="auto"/>
      </w:pPr>
      <w:r>
        <w:t xml:space="preserve"> </w:t>
      </w:r>
    </w:p>
    <w:p w14:paraId="7BD1F05C" w14:textId="77777777" w:rsidR="0060609B" w:rsidRDefault="00A46B51">
      <w:pPr>
        <w:spacing w:after="0" w:line="240" w:lineRule="auto"/>
      </w:pPr>
      <w:r>
        <w:t>Ker je predlog Zakona o spremembi in dopolnitvah Zakona o investicijah v javne zdravstvene zavode, katerih ustanovitelj je Republika Slovenija, vezan na spremembe proračuna Republike Slovenije za leti 2027 in 2028 (ki se na podlagi 164. člena Poslovnika DZ tudi sprejemajo po nujnem postopku), je nujno potrebno, da se obravnava skupaj z njimi, saj sicer lahko pride do težko popravljivih posledic za delovanje države.</w:t>
      </w:r>
    </w:p>
    <w:p w14:paraId="3FFEF3B5" w14:textId="77777777" w:rsidR="0060609B" w:rsidRDefault="00A46B51">
      <w:pPr>
        <w:spacing w:after="0" w:line="240" w:lineRule="auto"/>
      </w:pPr>
      <w:r>
        <w:t xml:space="preserve"> </w:t>
      </w:r>
    </w:p>
    <w:p w14:paraId="32D82B04" w14:textId="77777777" w:rsidR="0060609B" w:rsidRDefault="00A46B51">
      <w:pPr>
        <w:spacing w:after="0" w:line="240" w:lineRule="auto"/>
      </w:pPr>
      <w:r>
        <w:t xml:space="preserve">Prav tako vlada predlaga, da se predlog Zakona o spremembi in dopolnitvah Zakona o investicijah v javne zdravstvene zavode, katerih ustanovitelj je Republika Slovenija, in predlog Zakona o zagotavljanju finančnih sredstev za investicije v slovensko zdravstvo nujno obravnavata na isti seji zaradi njune vsebinske povezanosti in potrebe po sočasni objavi v Uradnem listu Republike Slovenije. </w:t>
      </w:r>
    </w:p>
    <w:p w14:paraId="29F6FE23" w14:textId="77777777" w:rsidR="0060609B" w:rsidRDefault="00A46B51">
      <w:pPr>
        <w:spacing w:after="0" w:line="240" w:lineRule="auto"/>
      </w:pPr>
      <w:r>
        <w:t xml:space="preserve"> </w:t>
      </w:r>
    </w:p>
    <w:p w14:paraId="03805BB6" w14:textId="77777777" w:rsidR="0060609B" w:rsidRDefault="0060609B">
      <w:pPr>
        <w:spacing w:after="0" w:line="260" w:lineRule="auto"/>
        <w:rPr>
          <w:rFonts w:cs="Arial"/>
        </w:rPr>
      </w:pPr>
    </w:p>
    <w:p w14:paraId="6E4B042B" w14:textId="77777777" w:rsidR="0060609B" w:rsidRDefault="00A46B51">
      <w:pPr>
        <w:pStyle w:val="Odebeljeno"/>
        <w:spacing w:line="260" w:lineRule="auto"/>
      </w:pPr>
      <w:r>
        <w:t>3.</w:t>
      </w:r>
      <w:r>
        <w:tab/>
        <w:t>Osebe, odgovorne za strokovno pripravo in usklajenost gradiva</w:t>
      </w:r>
    </w:p>
    <w:p w14:paraId="4EEBE885" w14:textId="77777777" w:rsidR="0060609B" w:rsidRDefault="0060609B">
      <w:pPr>
        <w:spacing w:after="0" w:line="260" w:lineRule="auto"/>
        <w:rPr>
          <w:rFonts w:cs="Arial"/>
        </w:rPr>
      </w:pPr>
    </w:p>
    <w:p w14:paraId="4B441CBE" w14:textId="77777777" w:rsidR="0060609B" w:rsidRDefault="00A46B51">
      <w:pPr>
        <w:spacing w:after="0" w:line="240" w:lineRule="auto"/>
      </w:pPr>
      <w:r>
        <w:t>- dr. Tadej Ostrc, minister</w:t>
      </w:r>
    </w:p>
    <w:p w14:paraId="0F0F8A7B" w14:textId="77777777" w:rsidR="0060609B" w:rsidRDefault="00A46B51">
      <w:pPr>
        <w:spacing w:after="0" w:line="240" w:lineRule="auto"/>
      </w:pPr>
      <w:r>
        <w:t>- Simon Novak, državni sekretar</w:t>
      </w:r>
    </w:p>
    <w:p w14:paraId="624041E9" w14:textId="5B0EDBC7" w:rsidR="0060609B" w:rsidRDefault="00A46B51">
      <w:pPr>
        <w:spacing w:after="0" w:line="240" w:lineRule="auto"/>
      </w:pPr>
      <w:r>
        <w:t>- Gabriela Börc Smolič, v.</w:t>
      </w:r>
      <w:r w:rsidR="00FF70E2">
        <w:t xml:space="preserve"> </w:t>
      </w:r>
      <w:r>
        <w:t xml:space="preserve">d. </w:t>
      </w:r>
      <w:r w:rsidR="00FF70E2">
        <w:t xml:space="preserve">direktorja </w:t>
      </w:r>
      <w:r w:rsidR="00FF70E2">
        <w:t>Urada RS za investicije v zdravstvu</w:t>
      </w:r>
    </w:p>
    <w:p w14:paraId="562D6E72" w14:textId="77777777" w:rsidR="0060609B" w:rsidRDefault="00A46B51">
      <w:pPr>
        <w:spacing w:after="0" w:line="240" w:lineRule="auto"/>
      </w:pPr>
      <w:r>
        <w:t xml:space="preserve"> </w:t>
      </w:r>
    </w:p>
    <w:p w14:paraId="27F2ED59" w14:textId="77777777" w:rsidR="0060609B" w:rsidRDefault="00A46B51">
      <w:pPr>
        <w:spacing w:after="0" w:line="240" w:lineRule="auto"/>
      </w:pPr>
      <w:r>
        <w:t xml:space="preserve"> </w:t>
      </w:r>
    </w:p>
    <w:p w14:paraId="2D883252" w14:textId="77777777" w:rsidR="0060609B" w:rsidRDefault="0060609B">
      <w:pPr>
        <w:spacing w:after="0" w:line="260" w:lineRule="auto"/>
        <w:rPr>
          <w:rFonts w:cs="Arial"/>
        </w:rPr>
      </w:pPr>
    </w:p>
    <w:p w14:paraId="5CFF3619" w14:textId="77777777" w:rsidR="0060609B" w:rsidRDefault="00A46B51">
      <w:pPr>
        <w:pStyle w:val="Odebeljeno"/>
        <w:spacing w:line="260" w:lineRule="auto"/>
      </w:pPr>
      <w:r>
        <w:t>4.</w:t>
      </w:r>
      <w:r>
        <w:tab/>
        <w:t>Zunanji strokovnjaki, ki so sodelovali pri pripravi dela ali celotnega gradiva, in s tem povezani stroški</w:t>
      </w:r>
    </w:p>
    <w:p w14:paraId="45CB53C5" w14:textId="77777777" w:rsidR="0060609B" w:rsidRDefault="0060609B">
      <w:pPr>
        <w:spacing w:after="0" w:line="260" w:lineRule="auto"/>
        <w:rPr>
          <w:rFonts w:cs="Arial"/>
        </w:rPr>
      </w:pPr>
    </w:p>
    <w:p w14:paraId="24597B9E" w14:textId="77777777" w:rsidR="0060609B" w:rsidRDefault="00A46B51">
      <w:pPr>
        <w:spacing w:after="0" w:line="240" w:lineRule="auto"/>
      </w:pPr>
      <w:r>
        <w:t>Pri pripravi predpisa ni sodeloval zunanji strokovnjak oziroma pravna oseba.</w:t>
      </w:r>
    </w:p>
    <w:p w14:paraId="17E82814" w14:textId="77777777" w:rsidR="0060609B" w:rsidRDefault="0060609B">
      <w:pPr>
        <w:spacing w:after="0" w:line="260" w:lineRule="auto"/>
        <w:rPr>
          <w:rFonts w:cs="Arial"/>
        </w:rPr>
      </w:pPr>
    </w:p>
    <w:p w14:paraId="40564C46" w14:textId="77777777" w:rsidR="0060609B" w:rsidRDefault="00A46B51">
      <w:pPr>
        <w:pStyle w:val="Odebeljeno"/>
        <w:spacing w:line="260" w:lineRule="auto"/>
      </w:pPr>
      <w:r>
        <w:t>5.</w:t>
      </w:r>
      <w:r>
        <w:tab/>
        <w:t>Predstavniki vlade, ki bodo sodelovali pri delu državnega zbora</w:t>
      </w:r>
    </w:p>
    <w:p w14:paraId="49B8FE6F" w14:textId="77777777" w:rsidR="0060609B" w:rsidRDefault="0060609B">
      <w:pPr>
        <w:spacing w:after="0" w:line="260" w:lineRule="auto"/>
        <w:rPr>
          <w:rFonts w:cs="Arial"/>
        </w:rPr>
      </w:pPr>
    </w:p>
    <w:p w14:paraId="5905BC78" w14:textId="77777777" w:rsidR="0060609B" w:rsidRDefault="00A46B51">
      <w:pPr>
        <w:spacing w:after="0" w:line="240" w:lineRule="auto"/>
      </w:pPr>
      <w:r>
        <w:t>- dr. Tadej Ostrc, minister</w:t>
      </w:r>
    </w:p>
    <w:p w14:paraId="4C1C20C2" w14:textId="77777777" w:rsidR="0060609B" w:rsidRDefault="00A46B51">
      <w:pPr>
        <w:spacing w:after="0" w:line="240" w:lineRule="auto"/>
      </w:pPr>
      <w:r>
        <w:t>- Simon Novak, državni sekretar</w:t>
      </w:r>
    </w:p>
    <w:p w14:paraId="6E219228" w14:textId="7BFE7FD9" w:rsidR="0060609B" w:rsidRDefault="00A46B51">
      <w:pPr>
        <w:spacing w:after="0" w:line="240" w:lineRule="auto"/>
      </w:pPr>
      <w:r>
        <w:t>- Gabriela Börc Smolič, v.</w:t>
      </w:r>
      <w:r w:rsidR="00FF70E2">
        <w:t xml:space="preserve"> </w:t>
      </w:r>
      <w:r>
        <w:t>d. direktor</w:t>
      </w:r>
      <w:r w:rsidR="00FF70E2">
        <w:t>ja</w:t>
      </w:r>
      <w:r>
        <w:t xml:space="preserve"> Urada RS za investicije v zdravstvu</w:t>
      </w:r>
    </w:p>
    <w:p w14:paraId="18F10703" w14:textId="77777777" w:rsidR="0060609B" w:rsidRDefault="0060609B">
      <w:pPr>
        <w:spacing w:after="0" w:line="260" w:lineRule="auto"/>
        <w:rPr>
          <w:rFonts w:cs="Arial"/>
        </w:rPr>
      </w:pPr>
    </w:p>
    <w:p w14:paraId="71A6C8F1" w14:textId="77777777" w:rsidR="0060609B" w:rsidRDefault="00A46B51">
      <w:pPr>
        <w:pStyle w:val="Odebeljeno"/>
        <w:spacing w:line="260" w:lineRule="auto"/>
      </w:pPr>
      <w:r>
        <w:t>6.</w:t>
      </w:r>
      <w:r>
        <w:tab/>
        <w:t>Kratek povzetek gradiva</w:t>
      </w:r>
    </w:p>
    <w:p w14:paraId="2677B100" w14:textId="77777777" w:rsidR="0060609B" w:rsidRDefault="0060609B">
      <w:pPr>
        <w:spacing w:after="0" w:line="260" w:lineRule="auto"/>
        <w:rPr>
          <w:rFonts w:cs="Arial"/>
        </w:rPr>
      </w:pPr>
    </w:p>
    <w:p w14:paraId="58CE12C2" w14:textId="77777777" w:rsidR="0060609B" w:rsidRDefault="00A46B51">
      <w:pPr>
        <w:spacing w:after="0" w:line="240" w:lineRule="auto"/>
      </w:pPr>
      <w:r>
        <w:t>Zakon o investicijah v javne zdravstvene zavode, katerih ustanovitelj je Republika Slovenija (Uradni list RS, št. 90/15) v prvem odstavku 5. člena določa vire sredstev za investicijska vlaganja v javne zdravstvene zavode. Natančneje je v 2. točki navedene določbe določeno, da se kot vir sredstev za investicijska vlaganja šteje tudi 50 % neporabljenih pravic porabe integralne proračunske postavke ministrstva, pristojnega za zdravje, pri čemer se kot neporabljene pravice porabe šteje razlika med sprejetim pro</w:t>
      </w:r>
      <w:r>
        <w:t xml:space="preserve">računom tekočega leta in podpisanimi odredbami po stanju na dan 8. december tekočega leta, ki se izločajo na podračun proračunskega sklada. Nadalje zakon v 3. točki prvega odstavka 5. člena določa izjemo, na podlagi katere lahko vlada na predlog ministrstva, pristojnega za finance, določi, da se na proračunski sklad prenese tudi več kot 50% neporabljenih pravic porabe iz 2. točke prvega odstavka 5. člena zakona, če to omogočajo javnofinančne razmere. </w:t>
      </w:r>
    </w:p>
    <w:p w14:paraId="74B27A6F" w14:textId="77777777" w:rsidR="0060609B" w:rsidRDefault="00A46B51">
      <w:pPr>
        <w:spacing w:after="0" w:line="240" w:lineRule="auto"/>
      </w:pPr>
      <w:r>
        <w:t xml:space="preserve"> </w:t>
      </w:r>
    </w:p>
    <w:p w14:paraId="7E0FEBFB" w14:textId="77777777" w:rsidR="0060609B" w:rsidRDefault="00A46B51">
      <w:pPr>
        <w:spacing w:after="0" w:line="240" w:lineRule="auto"/>
      </w:pPr>
      <w:r>
        <w:t xml:space="preserve">Vlada Republike Slovenije (v nadaljnjem besedilu: Vlada) je s sklepom št. 41003-5/2026/2 z dne 16. 7. 2026 naložila predlagateljem finančnih načrtov, med katere spada tudi ministrstvo, pristojno za zdravje, da med drugim pripravijo predloge zakonov oziroma drugih predpisov za znižanje odhodkov proračuna Republike Slovenije. Prav tako je Vlada pozvala predlagatelje </w:t>
      </w:r>
      <w:r>
        <w:lastRenderedPageBreak/>
        <w:t xml:space="preserve">finančnih načrtov, pri katerih so ustanovljeni proračunski skladi, da opravijo analizo učinkovitosti svojih proračunskih skladov in da v primerih, ko se sredstva teh skladov ne porabljajo tekoče, nemudoma pripravijo spremembe relevantnih zakonov na način, da se prosta sredstva vrnejo v integralni proračun. </w:t>
      </w:r>
    </w:p>
    <w:p w14:paraId="43DCFF88" w14:textId="77777777" w:rsidR="0060609B" w:rsidRDefault="00A46B51">
      <w:pPr>
        <w:spacing w:after="0" w:line="240" w:lineRule="auto"/>
      </w:pPr>
      <w:r>
        <w:t xml:space="preserve"> </w:t>
      </w:r>
    </w:p>
    <w:p w14:paraId="1043EE48" w14:textId="77777777" w:rsidR="0060609B" w:rsidRDefault="00A46B51">
      <w:pPr>
        <w:spacing w:after="0" w:line="240" w:lineRule="auto"/>
      </w:pPr>
      <w:r>
        <w:t>Na podlagi navedenega je ministrstvo, pristojno za zdravje, pripravilo predlog Zakona o spremembi in dopolnitvah Zakona o investicijah v javne zdravstvene zavode, katerih ustanovitelj je Republika Slovenija, s katerim se spreminja določba glede virov sredstev za investicijska vlaganja, ki se nanaša na neporabljene pravice porabe integralne proračunske postavke ministrstva, pristojnega za zdravje.</w:t>
      </w:r>
    </w:p>
    <w:p w14:paraId="19190CE3" w14:textId="77777777" w:rsidR="0060609B" w:rsidRDefault="00A46B51">
      <w:pPr>
        <w:spacing w:after="0" w:line="240" w:lineRule="auto"/>
      </w:pPr>
      <w:r>
        <w:t xml:space="preserve"> </w:t>
      </w:r>
    </w:p>
    <w:p w14:paraId="711013F0" w14:textId="77777777" w:rsidR="0060609B" w:rsidRDefault="00A46B51">
      <w:pPr>
        <w:spacing w:after="0" w:line="240" w:lineRule="auto"/>
      </w:pPr>
      <w:r>
        <w:t>Popravek gradiva št. 1 se nanaša na dopolnitev zapisa pri točkah 3 in 4 v uvodnem delu predloga zakona.</w:t>
      </w:r>
    </w:p>
    <w:p w14:paraId="10D9D63A" w14:textId="77777777" w:rsidR="0060609B" w:rsidRDefault="0060609B">
      <w:pPr>
        <w:spacing w:after="0" w:line="260" w:lineRule="auto"/>
        <w:rPr>
          <w:rFonts w:cs="Arial"/>
        </w:rPr>
      </w:pPr>
    </w:p>
    <w:p w14:paraId="0FFC2240" w14:textId="77777777" w:rsidR="0060609B" w:rsidRDefault="00A46B51">
      <w:pPr>
        <w:pStyle w:val="Odebeljeno"/>
        <w:spacing w:line="260" w:lineRule="auto"/>
      </w:pPr>
      <w:r>
        <w:t>7.</w:t>
      </w:r>
      <w:r>
        <w:tab/>
        <w:t>Presoja posledic za</w:t>
      </w:r>
    </w:p>
    <w:p w14:paraId="56BAA70C" w14:textId="77777777" w:rsidR="0060609B" w:rsidRDefault="0060609B">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60609B" w14:paraId="38B5B4FD" w14:textId="77777777">
        <w:tc>
          <w:tcPr>
            <w:tcW w:w="1276" w:type="dxa"/>
          </w:tcPr>
          <w:p w14:paraId="51A7613B" w14:textId="77777777" w:rsidR="0060609B" w:rsidRDefault="00A46B51">
            <w:pPr>
              <w:spacing w:after="0" w:line="260" w:lineRule="exact"/>
              <w:ind w:left="360"/>
            </w:pPr>
            <w:r>
              <w:rPr>
                <w:iCs/>
              </w:rPr>
              <w:t>a)</w:t>
            </w:r>
          </w:p>
        </w:tc>
        <w:tc>
          <w:tcPr>
            <w:tcW w:w="4961" w:type="dxa"/>
          </w:tcPr>
          <w:p w14:paraId="1D4A0787" w14:textId="77777777" w:rsidR="0060609B" w:rsidRDefault="00A46B51">
            <w:pPr>
              <w:spacing w:after="0" w:line="260" w:lineRule="exact"/>
            </w:pPr>
            <w:r>
              <w:t>javnofinančna sredstva nad 40.000 EUR v tekočem in naslednjih treh letih,</w:t>
            </w:r>
          </w:p>
        </w:tc>
        <w:tc>
          <w:tcPr>
            <w:tcW w:w="2268" w:type="dxa"/>
          </w:tcPr>
          <w:p w14:paraId="3C0F7985" w14:textId="77777777" w:rsidR="0060609B" w:rsidRDefault="00A46B51">
            <w:pPr>
              <w:spacing w:after="0" w:line="260" w:lineRule="exact"/>
              <w:jc w:val="center"/>
              <w:rPr>
                <w:iCs/>
              </w:rPr>
            </w:pPr>
            <w:r>
              <w:t>ne</w:t>
            </w:r>
          </w:p>
        </w:tc>
      </w:tr>
      <w:tr w:rsidR="0060609B" w14:paraId="32532136" w14:textId="77777777">
        <w:tc>
          <w:tcPr>
            <w:tcW w:w="1276" w:type="dxa"/>
          </w:tcPr>
          <w:p w14:paraId="2DED274D" w14:textId="77777777" w:rsidR="0060609B" w:rsidRDefault="00A46B51">
            <w:pPr>
              <w:spacing w:after="0" w:line="260" w:lineRule="exact"/>
              <w:ind w:left="360"/>
              <w:rPr>
                <w:iCs/>
              </w:rPr>
            </w:pPr>
            <w:r>
              <w:rPr>
                <w:iCs/>
              </w:rPr>
              <w:t>b)</w:t>
            </w:r>
          </w:p>
        </w:tc>
        <w:tc>
          <w:tcPr>
            <w:tcW w:w="4961" w:type="dxa"/>
          </w:tcPr>
          <w:p w14:paraId="7E098332" w14:textId="77777777" w:rsidR="0060609B" w:rsidRDefault="00A46B51">
            <w:pPr>
              <w:spacing w:after="0" w:line="260" w:lineRule="exact"/>
              <w:rPr>
                <w:iCs/>
              </w:rPr>
            </w:pPr>
            <w:r>
              <w:rPr>
                <w:bCs/>
              </w:rPr>
              <w:t>usklajenost pravnega reda Republike Slovenije s pravnim redom Evropske unije,</w:t>
            </w:r>
          </w:p>
        </w:tc>
        <w:tc>
          <w:tcPr>
            <w:tcW w:w="2268" w:type="dxa"/>
          </w:tcPr>
          <w:p w14:paraId="4DFB0748" w14:textId="77777777" w:rsidR="0060609B" w:rsidRDefault="00A46B51">
            <w:pPr>
              <w:spacing w:after="0" w:line="260" w:lineRule="exact"/>
              <w:jc w:val="center"/>
              <w:rPr>
                <w:iCs/>
              </w:rPr>
            </w:pPr>
            <w:r>
              <w:t>ne</w:t>
            </w:r>
          </w:p>
        </w:tc>
      </w:tr>
      <w:tr w:rsidR="0060609B" w14:paraId="31EB79FD" w14:textId="77777777">
        <w:tc>
          <w:tcPr>
            <w:tcW w:w="1276" w:type="dxa"/>
          </w:tcPr>
          <w:p w14:paraId="3A2DD61B" w14:textId="77777777" w:rsidR="0060609B" w:rsidRDefault="00A46B51">
            <w:pPr>
              <w:spacing w:after="0" w:line="260" w:lineRule="exact"/>
              <w:ind w:left="360"/>
              <w:rPr>
                <w:iCs/>
              </w:rPr>
            </w:pPr>
            <w:r>
              <w:rPr>
                <w:iCs/>
              </w:rPr>
              <w:t>c)</w:t>
            </w:r>
          </w:p>
        </w:tc>
        <w:tc>
          <w:tcPr>
            <w:tcW w:w="4961" w:type="dxa"/>
          </w:tcPr>
          <w:p w14:paraId="0B7B9A36" w14:textId="77777777" w:rsidR="0060609B" w:rsidRDefault="00A46B51">
            <w:pPr>
              <w:spacing w:after="0" w:line="260" w:lineRule="exact"/>
              <w:rPr>
                <w:iCs/>
              </w:rPr>
            </w:pPr>
            <w:r>
              <w:t>administrativne posledice,</w:t>
            </w:r>
          </w:p>
        </w:tc>
        <w:tc>
          <w:tcPr>
            <w:tcW w:w="2268" w:type="dxa"/>
          </w:tcPr>
          <w:p w14:paraId="1FD7B946" w14:textId="77777777" w:rsidR="0060609B" w:rsidRDefault="00A46B51">
            <w:pPr>
              <w:spacing w:after="0" w:line="260" w:lineRule="exact"/>
              <w:jc w:val="center"/>
            </w:pPr>
            <w:r>
              <w:t>ne</w:t>
            </w:r>
          </w:p>
        </w:tc>
      </w:tr>
      <w:tr w:rsidR="0060609B" w14:paraId="78E44FFE" w14:textId="77777777">
        <w:tc>
          <w:tcPr>
            <w:tcW w:w="1276" w:type="dxa"/>
          </w:tcPr>
          <w:p w14:paraId="31B3A44C" w14:textId="77777777" w:rsidR="0060609B" w:rsidRDefault="00A46B51">
            <w:pPr>
              <w:spacing w:after="0" w:line="260" w:lineRule="exact"/>
              <w:ind w:left="360"/>
              <w:rPr>
                <w:iCs/>
              </w:rPr>
            </w:pPr>
            <w:r>
              <w:rPr>
                <w:iCs/>
              </w:rPr>
              <w:t>č)</w:t>
            </w:r>
          </w:p>
        </w:tc>
        <w:tc>
          <w:tcPr>
            <w:tcW w:w="4961" w:type="dxa"/>
          </w:tcPr>
          <w:p w14:paraId="53B2B2BA" w14:textId="77777777" w:rsidR="0060609B" w:rsidRDefault="00A46B51">
            <w:pPr>
              <w:spacing w:after="0" w:line="260" w:lineRule="exact"/>
              <w:rPr>
                <w:bCs/>
              </w:rPr>
            </w:pPr>
            <w:r>
              <w:t>gospodarstvo, zlasti</w:t>
            </w:r>
            <w:r>
              <w:rPr>
                <w:bCs/>
              </w:rPr>
              <w:t xml:space="preserve"> mala in srednja podjetja ter konkurenčnost podjetij,</w:t>
            </w:r>
          </w:p>
        </w:tc>
        <w:tc>
          <w:tcPr>
            <w:tcW w:w="2268" w:type="dxa"/>
          </w:tcPr>
          <w:p w14:paraId="097F6F7A" w14:textId="77777777" w:rsidR="0060609B" w:rsidRDefault="00A46B51">
            <w:pPr>
              <w:spacing w:after="0" w:line="260" w:lineRule="exact"/>
              <w:jc w:val="center"/>
              <w:rPr>
                <w:iCs/>
              </w:rPr>
            </w:pPr>
            <w:r>
              <w:t>ne</w:t>
            </w:r>
          </w:p>
        </w:tc>
      </w:tr>
      <w:tr w:rsidR="0060609B" w14:paraId="54870114" w14:textId="77777777">
        <w:tc>
          <w:tcPr>
            <w:tcW w:w="1276" w:type="dxa"/>
          </w:tcPr>
          <w:p w14:paraId="69DDB7B6" w14:textId="77777777" w:rsidR="0060609B" w:rsidRDefault="00A46B51">
            <w:pPr>
              <w:spacing w:after="0" w:line="260" w:lineRule="exact"/>
              <w:ind w:left="360"/>
              <w:rPr>
                <w:iCs/>
              </w:rPr>
            </w:pPr>
            <w:r>
              <w:rPr>
                <w:iCs/>
              </w:rPr>
              <w:t>d)</w:t>
            </w:r>
          </w:p>
        </w:tc>
        <w:tc>
          <w:tcPr>
            <w:tcW w:w="4961" w:type="dxa"/>
          </w:tcPr>
          <w:p w14:paraId="79DDA571" w14:textId="77777777" w:rsidR="0060609B" w:rsidRDefault="00A46B51">
            <w:pPr>
              <w:spacing w:after="0" w:line="260" w:lineRule="exact"/>
              <w:rPr>
                <w:bCs/>
              </w:rPr>
            </w:pPr>
            <w:r>
              <w:rPr>
                <w:bCs/>
              </w:rPr>
              <w:t>okolje, vključno s prostorskimi in varstvenimi vidiki,</w:t>
            </w:r>
          </w:p>
        </w:tc>
        <w:tc>
          <w:tcPr>
            <w:tcW w:w="2268" w:type="dxa"/>
          </w:tcPr>
          <w:p w14:paraId="4720E892" w14:textId="77777777" w:rsidR="0060609B" w:rsidRDefault="00A46B51">
            <w:pPr>
              <w:spacing w:after="0" w:line="260" w:lineRule="exact"/>
              <w:jc w:val="center"/>
              <w:rPr>
                <w:iCs/>
              </w:rPr>
            </w:pPr>
            <w:r>
              <w:t>ne</w:t>
            </w:r>
          </w:p>
        </w:tc>
      </w:tr>
      <w:tr w:rsidR="0060609B" w14:paraId="3A41FE89" w14:textId="77777777">
        <w:tc>
          <w:tcPr>
            <w:tcW w:w="1276" w:type="dxa"/>
          </w:tcPr>
          <w:p w14:paraId="5A414683" w14:textId="77777777" w:rsidR="0060609B" w:rsidRDefault="00A46B51">
            <w:pPr>
              <w:spacing w:after="0" w:line="260" w:lineRule="exact"/>
              <w:ind w:left="360"/>
              <w:rPr>
                <w:iCs/>
              </w:rPr>
            </w:pPr>
            <w:r>
              <w:rPr>
                <w:iCs/>
              </w:rPr>
              <w:t>e)</w:t>
            </w:r>
          </w:p>
        </w:tc>
        <w:tc>
          <w:tcPr>
            <w:tcW w:w="4961" w:type="dxa"/>
          </w:tcPr>
          <w:p w14:paraId="153AFF29" w14:textId="77777777" w:rsidR="0060609B" w:rsidRDefault="00A46B51">
            <w:pPr>
              <w:spacing w:after="0" w:line="260" w:lineRule="exact"/>
              <w:rPr>
                <w:bCs/>
              </w:rPr>
            </w:pPr>
            <w:r>
              <w:rPr>
                <w:bCs/>
              </w:rPr>
              <w:t>socialno področje,</w:t>
            </w:r>
          </w:p>
        </w:tc>
        <w:tc>
          <w:tcPr>
            <w:tcW w:w="2268" w:type="dxa"/>
          </w:tcPr>
          <w:p w14:paraId="135B8D22" w14:textId="77777777" w:rsidR="0060609B" w:rsidRDefault="00A46B51">
            <w:pPr>
              <w:spacing w:after="0" w:line="260" w:lineRule="exact"/>
              <w:jc w:val="center"/>
              <w:rPr>
                <w:iCs/>
              </w:rPr>
            </w:pPr>
            <w:r w:rsidRPr="0096422C">
              <w:t>ne</w:t>
            </w:r>
          </w:p>
        </w:tc>
      </w:tr>
      <w:tr w:rsidR="0060609B" w14:paraId="77E4E0C7" w14:textId="77777777">
        <w:tc>
          <w:tcPr>
            <w:tcW w:w="1276" w:type="dxa"/>
          </w:tcPr>
          <w:p w14:paraId="10CE958E" w14:textId="77777777" w:rsidR="0060609B" w:rsidRDefault="00A46B51">
            <w:pPr>
              <w:spacing w:after="0" w:line="260" w:lineRule="exact"/>
              <w:ind w:left="360"/>
              <w:rPr>
                <w:iCs/>
              </w:rPr>
            </w:pPr>
            <w:r>
              <w:rPr>
                <w:iCs/>
              </w:rPr>
              <w:t>f)</w:t>
            </w:r>
          </w:p>
        </w:tc>
        <w:tc>
          <w:tcPr>
            <w:tcW w:w="4961" w:type="dxa"/>
          </w:tcPr>
          <w:p w14:paraId="604C1C82" w14:textId="77777777" w:rsidR="0060609B" w:rsidRDefault="00A46B51">
            <w:pPr>
              <w:spacing w:after="0" w:line="260" w:lineRule="exact"/>
              <w:rPr>
                <w:bCs/>
              </w:rPr>
            </w:pPr>
            <w:r>
              <w:rPr>
                <w:bCs/>
              </w:rPr>
              <w:t>dokumente razvojnega načrtovanja.</w:t>
            </w:r>
          </w:p>
        </w:tc>
        <w:tc>
          <w:tcPr>
            <w:tcW w:w="2268" w:type="dxa"/>
          </w:tcPr>
          <w:p w14:paraId="62EEA2B5" w14:textId="77777777" w:rsidR="0060609B" w:rsidRDefault="00A46B51">
            <w:pPr>
              <w:spacing w:after="0" w:line="260" w:lineRule="exact"/>
              <w:jc w:val="center"/>
              <w:rPr>
                <w:iCs/>
              </w:rPr>
            </w:pPr>
            <w:r w:rsidRPr="0096422C">
              <w:t>ne</w:t>
            </w:r>
          </w:p>
        </w:tc>
      </w:tr>
    </w:tbl>
    <w:p w14:paraId="22902922" w14:textId="77777777" w:rsidR="0060609B" w:rsidRDefault="0060609B">
      <w:pPr>
        <w:spacing w:after="0" w:line="260" w:lineRule="auto"/>
        <w:rPr>
          <w:rFonts w:cs="Arial"/>
        </w:rPr>
      </w:pPr>
    </w:p>
    <w:p w14:paraId="0F86B421" w14:textId="77777777" w:rsidR="0060609B" w:rsidRDefault="00A46B51">
      <w:pPr>
        <w:pStyle w:val="Odebeljeno"/>
        <w:spacing w:line="260" w:lineRule="auto"/>
      </w:pPr>
      <w:r>
        <w:t>8.</w:t>
      </w:r>
      <w:r>
        <w:tab/>
        <w:t>Predstavitev ocene finančnih posledic</w:t>
      </w:r>
    </w:p>
    <w:p w14:paraId="3DB900FF" w14:textId="77777777" w:rsidR="0060609B" w:rsidRDefault="0060609B">
      <w:pPr>
        <w:spacing w:after="0" w:line="260" w:lineRule="auto"/>
        <w:rPr>
          <w:rFonts w:cs="Arial"/>
        </w:rPr>
      </w:pPr>
    </w:p>
    <w:p w14:paraId="7D681A83" w14:textId="77777777" w:rsidR="0060609B" w:rsidRDefault="00A46B51">
      <w:pPr>
        <w:spacing w:after="0" w:line="260" w:lineRule="auto"/>
      </w:pPr>
      <w:r>
        <w:t>Predlog nima posledic za državni proračun in druga javna finančna sredstva.</w:t>
      </w:r>
    </w:p>
    <w:p w14:paraId="1DCE18AA" w14:textId="77777777" w:rsidR="0060609B" w:rsidRDefault="0060609B">
      <w:pPr>
        <w:spacing w:after="0" w:line="260" w:lineRule="auto"/>
        <w:rPr>
          <w:rFonts w:cs="Arial"/>
        </w:rPr>
      </w:pPr>
    </w:p>
    <w:p w14:paraId="0694FC04" w14:textId="77777777" w:rsidR="0060609B" w:rsidRDefault="00A46B51">
      <w:pPr>
        <w:pStyle w:val="Odebeljeno"/>
        <w:spacing w:line="260" w:lineRule="auto"/>
      </w:pPr>
      <w:r>
        <w:t>9.</w:t>
      </w:r>
      <w:r>
        <w:tab/>
        <w:t>Predstavitev sodelovanja z združenji občin</w:t>
      </w:r>
    </w:p>
    <w:p w14:paraId="1C94D928" w14:textId="77777777" w:rsidR="0060609B" w:rsidRDefault="0060609B">
      <w:pPr>
        <w:spacing w:after="0" w:line="260" w:lineRule="auto"/>
        <w:rPr>
          <w:rFonts w:cs="Arial"/>
        </w:rPr>
      </w:pPr>
    </w:p>
    <w:p w14:paraId="155B93BF" w14:textId="77777777" w:rsidR="0060609B" w:rsidRDefault="00A46B51">
      <w:pPr>
        <w:spacing w:after="0" w:line="260" w:lineRule="auto"/>
      </w:pPr>
      <w:r>
        <w:t>Vsebina gradiva ne vpliva na pristojnosti, delovanje oziroma financiranje občin.</w:t>
      </w:r>
    </w:p>
    <w:p w14:paraId="753FD369" w14:textId="77777777" w:rsidR="0060609B" w:rsidRDefault="0060609B">
      <w:pPr>
        <w:spacing w:after="0" w:line="260" w:lineRule="auto"/>
        <w:rPr>
          <w:rFonts w:cs="Arial"/>
        </w:rPr>
      </w:pPr>
    </w:p>
    <w:p w14:paraId="2C9E58DC" w14:textId="77777777" w:rsidR="0060609B" w:rsidRDefault="00A46B51">
      <w:pPr>
        <w:spacing w:after="0" w:line="260" w:lineRule="auto"/>
      </w:pPr>
      <w:r>
        <w:t>Gradivo ni bilo poslano v mnenje Skupnosti občin Slovenije (SOS).</w:t>
      </w:r>
    </w:p>
    <w:p w14:paraId="51C3B12F" w14:textId="77777777" w:rsidR="0060609B" w:rsidRDefault="0060609B">
      <w:pPr>
        <w:spacing w:after="0" w:line="260" w:lineRule="auto"/>
        <w:rPr>
          <w:rFonts w:cs="Arial"/>
        </w:rPr>
      </w:pPr>
    </w:p>
    <w:p w14:paraId="5B7139EE" w14:textId="77777777" w:rsidR="0060609B" w:rsidRDefault="00A46B51">
      <w:pPr>
        <w:spacing w:after="0" w:line="260" w:lineRule="auto"/>
      </w:pPr>
      <w:r>
        <w:t>Gradivo ni bilo poslano v mnenje Združenju občin Slovenije (ZOS).</w:t>
      </w:r>
    </w:p>
    <w:p w14:paraId="21C841D8" w14:textId="77777777" w:rsidR="0060609B" w:rsidRDefault="0060609B">
      <w:pPr>
        <w:spacing w:after="0" w:line="260" w:lineRule="auto"/>
        <w:rPr>
          <w:rFonts w:cs="Arial"/>
        </w:rPr>
      </w:pPr>
    </w:p>
    <w:p w14:paraId="1A92C1E7" w14:textId="77777777" w:rsidR="0060609B" w:rsidRDefault="00A46B51">
      <w:pPr>
        <w:spacing w:after="0" w:line="260" w:lineRule="auto"/>
      </w:pPr>
      <w:r>
        <w:t>Gradivo ni bilo poslano v mnenje Združenju mestnih občin Slovenije (ZMOS).</w:t>
      </w:r>
    </w:p>
    <w:p w14:paraId="0B258ADF" w14:textId="77777777" w:rsidR="0060609B" w:rsidRDefault="0060609B">
      <w:pPr>
        <w:spacing w:after="0" w:line="260" w:lineRule="auto"/>
        <w:rPr>
          <w:rFonts w:cs="Arial"/>
        </w:rPr>
      </w:pPr>
    </w:p>
    <w:p w14:paraId="3A4D3938" w14:textId="77777777" w:rsidR="0060609B" w:rsidRDefault="00A46B51">
      <w:pPr>
        <w:pStyle w:val="Odebeljeno"/>
        <w:spacing w:line="260" w:lineRule="auto"/>
      </w:pPr>
      <w:r>
        <w:t>10.</w:t>
      </w:r>
      <w:r>
        <w:tab/>
        <w:t>Predstavitev sodelovanja javnosti</w:t>
      </w:r>
    </w:p>
    <w:p w14:paraId="3F98F9A1" w14:textId="77777777" w:rsidR="0060609B" w:rsidRDefault="0060609B">
      <w:pPr>
        <w:spacing w:after="0" w:line="260" w:lineRule="auto"/>
        <w:rPr>
          <w:rFonts w:cs="Arial"/>
        </w:rPr>
      </w:pPr>
    </w:p>
    <w:p w14:paraId="6AAD589F" w14:textId="77777777" w:rsidR="0060609B" w:rsidRDefault="00A46B51">
      <w:pPr>
        <w:spacing w:after="0" w:line="260" w:lineRule="auto"/>
      </w:pPr>
      <w:r>
        <w:t>Gradivo ni bilo predmet sodelovanja z javnostjo.</w:t>
      </w:r>
    </w:p>
    <w:p w14:paraId="172DC260" w14:textId="77777777" w:rsidR="0060609B" w:rsidRDefault="0060609B">
      <w:pPr>
        <w:spacing w:after="0" w:line="260" w:lineRule="auto"/>
        <w:rPr>
          <w:rFonts w:cs="Arial"/>
        </w:rPr>
      </w:pPr>
    </w:p>
    <w:p w14:paraId="5186A4F5" w14:textId="77777777" w:rsidR="0060609B" w:rsidRDefault="00A46B51">
      <w:pPr>
        <w:spacing w:after="0" w:line="260" w:lineRule="auto"/>
      </w:pPr>
      <w:r>
        <w:t>Obrazložitev:</w:t>
      </w:r>
    </w:p>
    <w:p w14:paraId="35731ACE" w14:textId="77777777" w:rsidR="0060609B" w:rsidRDefault="00A46B51">
      <w:pPr>
        <w:spacing w:after="0" w:line="240" w:lineRule="auto"/>
      </w:pPr>
      <w:r>
        <w:t xml:space="preserve">Na podlagi sedmega odstavka 9. člena Poslovnika Vlade Republike Slovenije (Uradni list RS, št. </w:t>
      </w:r>
      <w:hyperlink r:id="rId6">
        <w:r>
          <w:t>43/01</w:t>
        </w:r>
      </w:hyperlink>
      <w:r>
        <w:t xml:space="preserve">, </w:t>
      </w:r>
      <w:hyperlink r:id="rId7">
        <w:r>
          <w:t>23/02</w:t>
        </w:r>
      </w:hyperlink>
      <w:r>
        <w:t xml:space="preserve"> – </w:t>
      </w:r>
      <w:proofErr w:type="spellStart"/>
      <w:r>
        <w:t>popr</w:t>
      </w:r>
      <w:proofErr w:type="spellEnd"/>
      <w:r>
        <w:t xml:space="preserve">., </w:t>
      </w:r>
      <w:hyperlink r:id="rId8">
        <w:r>
          <w:t>54/03</w:t>
        </w:r>
      </w:hyperlink>
      <w:r>
        <w:t xml:space="preserve">, </w:t>
      </w:r>
      <w:hyperlink r:id="rId9">
        <w:r>
          <w:t>103/03</w:t>
        </w:r>
      </w:hyperlink>
      <w:r>
        <w:t xml:space="preserve">, </w:t>
      </w:r>
      <w:hyperlink r:id="rId10">
        <w:r>
          <w:t>114/04</w:t>
        </w:r>
      </w:hyperlink>
      <w:r>
        <w:t xml:space="preserve">, </w:t>
      </w:r>
      <w:hyperlink r:id="rId11">
        <w:r>
          <w:t>26/06</w:t>
        </w:r>
      </w:hyperlink>
      <w:r>
        <w:t xml:space="preserve">, </w:t>
      </w:r>
      <w:hyperlink r:id="rId12">
        <w:r>
          <w:t>21/07</w:t>
        </w:r>
      </w:hyperlink>
      <w:r>
        <w:t xml:space="preserve">, </w:t>
      </w:r>
      <w:hyperlink r:id="rId13">
        <w:r>
          <w:t>32/10</w:t>
        </w:r>
      </w:hyperlink>
      <w:r>
        <w:t xml:space="preserve">, </w:t>
      </w:r>
      <w:hyperlink r:id="rId14">
        <w:r>
          <w:t>73/10</w:t>
        </w:r>
      </w:hyperlink>
      <w:r>
        <w:t xml:space="preserve">, </w:t>
      </w:r>
      <w:hyperlink r:id="rId15">
        <w:r>
          <w:t>95/11</w:t>
        </w:r>
      </w:hyperlink>
      <w:r>
        <w:t xml:space="preserve">, </w:t>
      </w:r>
      <w:hyperlink r:id="rId16">
        <w:r>
          <w:t>64/12</w:t>
        </w:r>
      </w:hyperlink>
      <w:r>
        <w:t xml:space="preserve">, </w:t>
      </w:r>
      <w:hyperlink r:id="rId17">
        <w:r>
          <w:t>10/14</w:t>
        </w:r>
      </w:hyperlink>
      <w:r>
        <w:t xml:space="preserve">, </w:t>
      </w:r>
      <w:hyperlink r:id="rId18">
        <w:r>
          <w:t>164/20</w:t>
        </w:r>
      </w:hyperlink>
      <w:r>
        <w:t xml:space="preserve">, </w:t>
      </w:r>
      <w:hyperlink r:id="rId19">
        <w:r>
          <w:t>35/21</w:t>
        </w:r>
      </w:hyperlink>
      <w:r>
        <w:t xml:space="preserve">, </w:t>
      </w:r>
      <w:hyperlink r:id="rId20">
        <w:r>
          <w:t>51/21</w:t>
        </w:r>
      </w:hyperlink>
      <w:r>
        <w:t xml:space="preserve"> in </w:t>
      </w:r>
      <w:hyperlink r:id="rId21">
        <w:r>
          <w:t>114/21</w:t>
        </w:r>
      </w:hyperlink>
      <w:r>
        <w:t>) se pri pripravi spremembe zakona javnosti ne povabi k sodelovanju, saj je predlog zakona del predloga rebalansa državnega proračuna.</w:t>
      </w:r>
    </w:p>
    <w:p w14:paraId="1BD81579" w14:textId="77777777" w:rsidR="0060609B" w:rsidRDefault="0060609B">
      <w:pPr>
        <w:spacing w:after="0" w:line="260" w:lineRule="auto"/>
      </w:pPr>
    </w:p>
    <w:p w14:paraId="4BBC851E" w14:textId="77777777" w:rsidR="0060609B" w:rsidRDefault="0060609B">
      <w:pPr>
        <w:spacing w:after="0" w:line="260" w:lineRule="auto"/>
        <w:rPr>
          <w:rFonts w:cs="Arial"/>
        </w:rPr>
      </w:pPr>
    </w:p>
    <w:p w14:paraId="1A4BB8A7" w14:textId="77777777" w:rsidR="0060609B" w:rsidRDefault="00A46B51">
      <w:pPr>
        <w:pStyle w:val="Odebeljeno"/>
        <w:spacing w:line="260" w:lineRule="auto"/>
      </w:pPr>
      <w:r>
        <w:t>11.</w:t>
      </w:r>
      <w:r>
        <w:tab/>
        <w:t>Spoštovanje Resolucije o normativni dejavnosti</w:t>
      </w:r>
    </w:p>
    <w:p w14:paraId="65F78F98" w14:textId="77777777" w:rsidR="0060609B" w:rsidRDefault="0060609B">
      <w:pPr>
        <w:spacing w:after="0" w:line="260" w:lineRule="auto"/>
        <w:rPr>
          <w:rFonts w:cs="Arial"/>
        </w:rPr>
      </w:pPr>
    </w:p>
    <w:p w14:paraId="654CAB82" w14:textId="77777777" w:rsidR="0060609B" w:rsidRDefault="00A46B51">
      <w:pPr>
        <w:spacing w:after="0" w:line="260" w:lineRule="auto"/>
      </w:pPr>
      <w:r>
        <w:t>Pri pripravi gradiva so bile upoštevane zahteve iz Resolucije o normativni dejavnosti.</w:t>
      </w:r>
    </w:p>
    <w:p w14:paraId="495C8CA4" w14:textId="77777777" w:rsidR="0060609B" w:rsidRDefault="0060609B">
      <w:pPr>
        <w:spacing w:after="0" w:line="260" w:lineRule="auto"/>
        <w:rPr>
          <w:rFonts w:cs="Arial"/>
        </w:rPr>
      </w:pPr>
    </w:p>
    <w:p w14:paraId="7E8C576D" w14:textId="77777777" w:rsidR="0060609B" w:rsidRDefault="00A46B51">
      <w:pPr>
        <w:pStyle w:val="Odebeljeno"/>
        <w:spacing w:line="260" w:lineRule="auto"/>
      </w:pPr>
      <w:r>
        <w:lastRenderedPageBreak/>
        <w:t>12.</w:t>
      </w:r>
      <w:r>
        <w:tab/>
      </w:r>
      <w:r>
        <w:t>Vključitev v okvirni načrt normativne dejavnosti</w:t>
      </w:r>
    </w:p>
    <w:p w14:paraId="6902E75B" w14:textId="77777777" w:rsidR="0060609B" w:rsidRDefault="0060609B">
      <w:pPr>
        <w:spacing w:after="0" w:line="260" w:lineRule="auto"/>
        <w:rPr>
          <w:rFonts w:cs="Arial"/>
        </w:rPr>
      </w:pPr>
    </w:p>
    <w:p w14:paraId="2F728A84" w14:textId="77777777" w:rsidR="0060609B" w:rsidRDefault="00A46B51">
      <w:pPr>
        <w:spacing w:after="0" w:line="260" w:lineRule="auto"/>
      </w:pPr>
      <w:r>
        <w:t>Predlog predpisa, ki je predmet gradiva, ni vključen v okvirni načrt normativne dejavnosti.</w:t>
      </w:r>
    </w:p>
    <w:p w14:paraId="5838B87A" w14:textId="77777777" w:rsidR="0060609B" w:rsidRDefault="0060609B">
      <w:pPr>
        <w:spacing w:after="0" w:line="260" w:lineRule="auto"/>
        <w:rPr>
          <w:rFonts w:cs="Arial"/>
        </w:rPr>
      </w:pPr>
    </w:p>
    <w:p w14:paraId="130A07F3" w14:textId="2C1255EF" w:rsidR="0060609B" w:rsidRDefault="00AF6DF8">
      <w:pPr>
        <w:widowControl w:val="0"/>
        <w:spacing w:after="0" w:line="260" w:lineRule="exact"/>
        <w:ind w:left="3969"/>
        <w:jc w:val="center"/>
      </w:pPr>
      <w:r>
        <w:t xml:space="preserve">   </w:t>
      </w:r>
      <w:r w:rsidR="00A46B51">
        <w:t>PREDLAGATELJ</w:t>
      </w:r>
    </w:p>
    <w:p w14:paraId="41C21AC7" w14:textId="77777777" w:rsidR="00AF6DF8" w:rsidRDefault="00AF6DF8" w:rsidP="00AF6DF8">
      <w:pPr>
        <w:spacing w:after="0" w:line="260" w:lineRule="exact"/>
        <w:ind w:left="3969"/>
        <w:jc w:val="center"/>
      </w:pPr>
      <w:r>
        <w:t>Dr. Tadej Ostrc</w:t>
      </w:r>
    </w:p>
    <w:p w14:paraId="4E8A1CDC" w14:textId="77777777" w:rsidR="00AF6DF8" w:rsidRDefault="00AF6DF8" w:rsidP="00AF6DF8">
      <w:pPr>
        <w:spacing w:after="0" w:line="260" w:lineRule="exact"/>
      </w:pPr>
      <w:r>
        <w:t xml:space="preserve">                                                                                                    minister</w:t>
      </w:r>
    </w:p>
    <w:p w14:paraId="02DFB0C6" w14:textId="5552598C" w:rsidR="0060609B" w:rsidRDefault="0060609B">
      <w:pPr>
        <w:spacing w:after="0" w:line="260" w:lineRule="exact"/>
        <w:ind w:left="3969"/>
        <w:jc w:val="center"/>
      </w:pPr>
    </w:p>
    <w:p w14:paraId="5A8D57F2" w14:textId="77777777" w:rsidR="0060609B" w:rsidRDefault="0060609B">
      <w:pPr>
        <w:spacing w:after="0" w:line="260" w:lineRule="exact"/>
        <w:ind w:left="3969"/>
        <w:jc w:val="center"/>
      </w:pPr>
    </w:p>
    <w:sectPr w:rsidR="0060609B" w:rsidSect="00945425">
      <w:footerReference w:type="default" r:id="rId22"/>
      <w:headerReference w:type="first" r:id="rId23"/>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6C865" w14:textId="77777777" w:rsidR="00A46B51" w:rsidRDefault="00A46B51">
      <w:pPr>
        <w:spacing w:after="0" w:line="240" w:lineRule="auto"/>
      </w:pPr>
      <w:r>
        <w:separator/>
      </w:r>
    </w:p>
  </w:endnote>
  <w:endnote w:type="continuationSeparator" w:id="0">
    <w:p w14:paraId="1ADAE40D" w14:textId="77777777" w:rsidR="00A46B51" w:rsidRDefault="00A46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DFC57" w14:textId="77777777" w:rsidR="0060609B" w:rsidRDefault="00A46B51">
    <w:r>
      <w:rPr>
        <w:i/>
        <w:sz w:val="16"/>
      </w:rPr>
      <w:t>Ustvarjeno v MOPED-DOCS, 15. 10. 2026 14:38:52, verzija 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CDC62" w14:textId="77777777" w:rsidR="00A46B51" w:rsidRDefault="00A46B51">
      <w:pPr>
        <w:spacing w:after="0" w:line="240" w:lineRule="auto"/>
      </w:pPr>
      <w:r>
        <w:separator/>
      </w:r>
    </w:p>
  </w:footnote>
  <w:footnote w:type="continuationSeparator" w:id="0">
    <w:p w14:paraId="0FF99CFF" w14:textId="77777777" w:rsidR="00A46B51" w:rsidRDefault="00A46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7D82" w14:textId="77777777" w:rsidR="00945425" w:rsidRPr="000E33E4" w:rsidRDefault="00A46B51">
    <w:pPr>
      <w:pStyle w:val="Glava"/>
      <w:rPr>
        <w:sz w:val="24"/>
        <w:szCs w:val="24"/>
      </w:rPr>
    </w:pPr>
    <w:r w:rsidRPr="000E33E4">
      <w:rPr>
        <w:noProof/>
        <w:sz w:val="24"/>
        <w:szCs w:val="24"/>
      </w:rPr>
      <w:drawing>
        <wp:anchor distT="0" distB="0" distL="114300" distR="114300" simplePos="0" relativeHeight="251658240" behindDoc="1" locked="0" layoutInCell="1" allowOverlap="1" wp14:anchorId="1B27FADA" wp14:editId="67CF4799">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0A80A139" w14:textId="77777777" w:rsidR="000E33E4" w:rsidRPr="000E33E4" w:rsidRDefault="00A46B51">
    <w:pPr>
      <w:pStyle w:val="Glava"/>
      <w:jc w:val="left"/>
      <w:rPr>
        <w:b/>
      </w:rPr>
    </w:pPr>
    <w:r w:rsidRPr="000E33E4">
      <w:rPr>
        <w:b/>
      </w:rPr>
      <w:t>MINISTRSTVO ZA ZDRAVJE</w:t>
    </w:r>
  </w:p>
  <w:p w14:paraId="03B5B5A4"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60609B" w14:paraId="6BB9D654" w14:textId="77777777" w:rsidTr="000E33E4">
      <w:tc>
        <w:tcPr>
          <w:tcW w:w="5102" w:type="dxa"/>
        </w:tcPr>
        <w:p w14:paraId="6D061550" w14:textId="77777777" w:rsidR="000E33E4" w:rsidRDefault="00A46B51">
          <w:pPr>
            <w:pStyle w:val="Glava"/>
            <w:rPr>
              <w:sz w:val="16"/>
              <w:szCs w:val="16"/>
            </w:rPr>
          </w:pPr>
          <w:r>
            <w:rPr>
              <w:sz w:val="16"/>
              <w:szCs w:val="16"/>
            </w:rPr>
            <w:t>Štefanova ulica 5 1000 Ljubljana</w:t>
          </w:r>
        </w:p>
      </w:tc>
      <w:tc>
        <w:tcPr>
          <w:tcW w:w="3826" w:type="dxa"/>
        </w:tcPr>
        <w:p w14:paraId="1D6C9BDF" w14:textId="77777777" w:rsidR="000E33E4" w:rsidRDefault="00A46B51">
          <w:pPr>
            <w:pStyle w:val="Glava"/>
            <w:rPr>
              <w:sz w:val="16"/>
              <w:szCs w:val="16"/>
            </w:rPr>
          </w:pPr>
          <w:r>
            <w:rPr>
              <w:sz w:val="16"/>
              <w:szCs w:val="16"/>
            </w:rPr>
            <w:t>T: 01 478 60 01</w:t>
          </w:r>
        </w:p>
        <w:p w14:paraId="6AA46C96" w14:textId="77777777" w:rsidR="000E33E4" w:rsidRDefault="00A46B51">
          <w:pPr>
            <w:pStyle w:val="Glava"/>
            <w:rPr>
              <w:sz w:val="16"/>
              <w:szCs w:val="16"/>
            </w:rPr>
          </w:pPr>
          <w:r>
            <w:rPr>
              <w:sz w:val="16"/>
              <w:szCs w:val="16"/>
            </w:rPr>
            <w:t xml:space="preserve">E: </w:t>
          </w:r>
          <w:hyperlink r:id="rId2" w:history="1">
            <w:r w:rsidR="000E33E4" w:rsidRPr="001C566E">
              <w:rPr>
                <w:sz w:val="16"/>
                <w:szCs w:val="16"/>
              </w:rPr>
              <w:t>gp.mz@gov.si</w:t>
            </w:r>
          </w:hyperlink>
        </w:p>
        <w:p w14:paraId="40E6A7A2" w14:textId="77777777" w:rsidR="000E33E4" w:rsidRDefault="00A46B51">
          <w:pPr>
            <w:pStyle w:val="Glava"/>
            <w:rPr>
              <w:sz w:val="16"/>
              <w:szCs w:val="16"/>
            </w:rPr>
          </w:pPr>
          <w:r>
            <w:rPr>
              <w:sz w:val="16"/>
              <w:szCs w:val="16"/>
            </w:rPr>
            <w:t>https://www.gov.si/drzavni-organi/ministrstva/ministrstvo-za-zdravje/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09B"/>
    <w:rsid w:val="000E33E4"/>
    <w:rsid w:val="001C566E"/>
    <w:rsid w:val="005E267C"/>
    <w:rsid w:val="0060609B"/>
    <w:rsid w:val="00821E99"/>
    <w:rsid w:val="00945425"/>
    <w:rsid w:val="0096422C"/>
    <w:rsid w:val="00A46B51"/>
    <w:rsid w:val="00AF6DF8"/>
    <w:rsid w:val="00FF70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1AE09"/>
  <w15:docId w15:val="{28B5C46E-8563-4928-85DD-F421B1DAE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3-01-2693" TargetMode="External"/><Relationship Id="rId13" Type="http://schemas.openxmlformats.org/officeDocument/2006/relationships/hyperlink" Target="https://www.uradni-list.si/glasilo-uradni-list-rs/vsebina/2010-01-1482" TargetMode="External"/><Relationship Id="rId18" Type="http://schemas.openxmlformats.org/officeDocument/2006/relationships/hyperlink" Target="https://www.uradni-list.si/glasilo-uradni-list-rs/vsebina/2020-01-2866" TargetMode="External"/><Relationship Id="rId3" Type="http://schemas.openxmlformats.org/officeDocument/2006/relationships/webSettings" Target="webSettings.xml"/><Relationship Id="rId21" Type="http://schemas.openxmlformats.org/officeDocument/2006/relationships/hyperlink" Target="https://www.uradni-list.si/glasilo-uradni-list-rs/vsebina/2021-01-2459" TargetMode="External"/><Relationship Id="rId7" Type="http://schemas.openxmlformats.org/officeDocument/2006/relationships/hyperlink" Target="https://www.uradni-list.si/glasilo-uradni-list-rs/vsebina/2002-21-0047" TargetMode="External"/><Relationship Id="rId12" Type="http://schemas.openxmlformats.org/officeDocument/2006/relationships/hyperlink" Target="https://www.uradni-list.si/glasilo-uradni-list-rs/vsebina/2007-01-0986" TargetMode="External"/><Relationship Id="rId17" Type="http://schemas.openxmlformats.org/officeDocument/2006/relationships/hyperlink" Target="https://www.uradni-list.si/glasilo-uradni-list-rs/vsebina/2014-01-0248"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uradni-list.si/glasilo-uradni-list-rs/vsebina/2012-01-2579" TargetMode="External"/><Relationship Id="rId20" Type="http://schemas.openxmlformats.org/officeDocument/2006/relationships/hyperlink" Target="https://www.uradni-list.si/glasilo-uradni-list-rs/vsebina/2021-01-0977" TargetMode="External"/><Relationship Id="rId1" Type="http://schemas.openxmlformats.org/officeDocument/2006/relationships/styles" Target="styles.xml"/><Relationship Id="rId6" Type="http://schemas.openxmlformats.org/officeDocument/2006/relationships/hyperlink" Target="https://www.uradni-list.si/glasilo-uradni-list-rs/vsebina/2001-01-2438" TargetMode="External"/><Relationship Id="rId11" Type="http://schemas.openxmlformats.org/officeDocument/2006/relationships/hyperlink" Target="https://www.uradni-list.si/glasilo-uradni-list-rs/vsebina/2006-01-1063"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uradni-list.si/glasilo-uradni-list-rs/vsebina/2011-01-4102" TargetMode="External"/><Relationship Id="rId23" Type="http://schemas.openxmlformats.org/officeDocument/2006/relationships/header" Target="header1.xml"/><Relationship Id="rId10" Type="http://schemas.openxmlformats.org/officeDocument/2006/relationships/hyperlink" Target="https://www.uradni-list.si/glasilo-uradni-list-rs/vsebina/2004-01-4708" TargetMode="External"/><Relationship Id="rId19" Type="http://schemas.openxmlformats.org/officeDocument/2006/relationships/hyperlink" Target="https://www.uradni-list.si/glasilo-uradni-list-rs/vsebina/2021-01-0709" TargetMode="External"/><Relationship Id="rId4" Type="http://schemas.openxmlformats.org/officeDocument/2006/relationships/footnotes" Target="footnotes.xml"/><Relationship Id="rId9" Type="http://schemas.openxmlformats.org/officeDocument/2006/relationships/hyperlink" Target="https://www.uradni-list.si/glasilo-uradni-list-rs/vsebina/2003-01-4610" TargetMode="External"/><Relationship Id="rId14" Type="http://schemas.openxmlformats.org/officeDocument/2006/relationships/hyperlink" Target="https://www.uradni-list.si/glasilo-uradni-list-rs/vsebina/2010-01-4027"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1335</Words>
  <Characters>7614</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Karlovšek</dc:creator>
  <cp:lastModifiedBy>PS</cp:lastModifiedBy>
  <cp:revision>2</cp:revision>
  <dcterms:created xsi:type="dcterms:W3CDTF">2026-10-15T12:45:00Z</dcterms:created>
  <dcterms:modified xsi:type="dcterms:W3CDTF">2026-10-15T12:45:00Z</dcterms:modified>
</cp:coreProperties>
</file>