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7AF68" w14:textId="77777777" w:rsidR="0031306D" w:rsidRDefault="0031306D">
      <w:pPr>
        <w:spacing w:after="0" w:line="260" w:lineRule="auto"/>
        <w:rPr>
          <w:rFonts w:cs="Arial"/>
        </w:rPr>
      </w:pPr>
    </w:p>
    <w:p w14:paraId="5E00DD3B" w14:textId="77777777" w:rsidR="0031306D" w:rsidRDefault="0031306D">
      <w:pPr>
        <w:spacing w:after="0" w:line="260" w:lineRule="auto"/>
        <w:rPr>
          <w:rFonts w:cs="Arial"/>
        </w:rPr>
      </w:pPr>
    </w:p>
    <w:p w14:paraId="6233FFF7" w14:textId="77777777" w:rsidR="0031306D" w:rsidRDefault="0031306D">
      <w:pPr>
        <w:spacing w:after="0" w:line="260" w:lineRule="auto"/>
        <w:rPr>
          <w:rFonts w:cs="Arial"/>
        </w:rPr>
      </w:pPr>
    </w:p>
    <w:p w14:paraId="7FEF9745" w14:textId="77777777" w:rsidR="0031306D" w:rsidRDefault="0031306D">
      <w:pPr>
        <w:spacing w:after="0" w:line="260" w:lineRule="auto"/>
        <w:rPr>
          <w:rFonts w:cs="Arial"/>
        </w:rPr>
      </w:pPr>
    </w:p>
    <w:p w14:paraId="258B2B87" w14:textId="77777777" w:rsidR="0031306D" w:rsidRDefault="0031306D">
      <w:pPr>
        <w:spacing w:after="0" w:line="260" w:lineRule="auto"/>
        <w:rPr>
          <w:rFonts w:cs="Arial"/>
        </w:rPr>
      </w:pPr>
    </w:p>
    <w:p w14:paraId="67119E73" w14:textId="77777777" w:rsidR="0031306D" w:rsidRDefault="0031306D">
      <w:pPr>
        <w:spacing w:after="0" w:line="260" w:lineRule="auto"/>
        <w:rPr>
          <w:rFonts w:cs="Arial"/>
        </w:rPr>
      </w:pPr>
    </w:p>
    <w:p w14:paraId="29F89BC3" w14:textId="77777777" w:rsidR="0031306D" w:rsidRDefault="0031306D">
      <w:pPr>
        <w:spacing w:after="0" w:line="260" w:lineRule="auto"/>
        <w:rPr>
          <w:rFonts w:cs="Arial"/>
        </w:rPr>
      </w:pPr>
    </w:p>
    <w:p w14:paraId="417C5697" w14:textId="77777777" w:rsidR="0031306D" w:rsidRDefault="0031306D">
      <w:pPr>
        <w:spacing w:after="0" w:line="260" w:lineRule="auto"/>
        <w:rPr>
          <w:rFonts w:cs="Arial"/>
        </w:rPr>
      </w:pPr>
    </w:p>
    <w:p w14:paraId="5A12B506" w14:textId="77777777" w:rsidR="0031306D" w:rsidRDefault="0031306D">
      <w:pPr>
        <w:spacing w:after="0" w:line="260" w:lineRule="auto"/>
        <w:rPr>
          <w:rFonts w:cs="Arial"/>
        </w:rPr>
      </w:pPr>
    </w:p>
    <w:p w14:paraId="1AB77CAD" w14:textId="77777777" w:rsidR="0031306D" w:rsidRDefault="0031306D">
      <w:pPr>
        <w:spacing w:after="0" w:line="260" w:lineRule="auto"/>
        <w:rPr>
          <w:rFonts w:cs="Arial"/>
        </w:rPr>
      </w:pPr>
    </w:p>
    <w:p w14:paraId="0C36B5FE" w14:textId="77777777" w:rsidR="0031306D" w:rsidRDefault="0031306D">
      <w:pPr>
        <w:spacing w:after="0" w:line="260" w:lineRule="auto"/>
        <w:rPr>
          <w:rFonts w:cs="Arial"/>
        </w:rPr>
      </w:pPr>
    </w:p>
    <w:p w14:paraId="29F08D25" w14:textId="77777777" w:rsidR="0031306D" w:rsidRDefault="0031306D">
      <w:pPr>
        <w:spacing w:after="0" w:line="260" w:lineRule="auto"/>
        <w:rPr>
          <w:rFonts w:cs="Arial"/>
        </w:rPr>
      </w:pPr>
    </w:p>
    <w:p w14:paraId="0C637CF1" w14:textId="77777777" w:rsidR="0031306D" w:rsidRDefault="0031306D">
      <w:pPr>
        <w:spacing w:after="0" w:line="260" w:lineRule="auto"/>
        <w:rPr>
          <w:rFonts w:cs="Arial"/>
        </w:rPr>
      </w:pPr>
    </w:p>
    <w:p w14:paraId="5FBCDB60" w14:textId="77777777" w:rsidR="0031306D" w:rsidRDefault="0031306D">
      <w:pPr>
        <w:spacing w:after="0" w:line="260" w:lineRule="auto"/>
        <w:rPr>
          <w:rFonts w:cs="Arial"/>
        </w:rPr>
      </w:pPr>
    </w:p>
    <w:p w14:paraId="6B38EA0F" w14:textId="77777777" w:rsidR="0031306D" w:rsidRDefault="005363B8">
      <w:pPr>
        <w:pStyle w:val="SredinskoOdebeljeno"/>
        <w:spacing w:line="260" w:lineRule="auto"/>
      </w:pPr>
      <w:r>
        <w:t>SKLEP O SPREMEMBI SKLEPA O USTANOVITVI JAVNEGA ZAVODA MUZEJ SLOVENSKE OSAMOSVOJITVE</w:t>
      </w:r>
    </w:p>
    <w:p w14:paraId="017828C8" w14:textId="77777777" w:rsidR="0031306D" w:rsidRDefault="0031306D">
      <w:pPr>
        <w:spacing w:after="0" w:line="260" w:lineRule="auto"/>
        <w:rPr>
          <w:rFonts w:cs="Arial"/>
        </w:rPr>
      </w:pPr>
    </w:p>
    <w:p w14:paraId="79C12059" w14:textId="77777777" w:rsidR="0031306D" w:rsidRDefault="005363B8">
      <w:pPr>
        <w:pStyle w:val="Sredinsko"/>
        <w:spacing w:line="260" w:lineRule="auto"/>
      </w:pPr>
      <w:r>
        <w:t>PREDLOG</w:t>
      </w:r>
    </w:p>
    <w:p w14:paraId="0102F02C" w14:textId="77777777" w:rsidR="0031306D" w:rsidRDefault="0031306D">
      <w:pPr>
        <w:spacing w:after="0" w:line="260" w:lineRule="auto"/>
        <w:rPr>
          <w:rFonts w:cs="Arial"/>
        </w:rPr>
      </w:pPr>
    </w:p>
    <w:p w14:paraId="68C46DF9" w14:textId="77777777" w:rsidR="0031306D" w:rsidRDefault="0031306D">
      <w:pPr>
        <w:spacing w:after="0" w:line="260" w:lineRule="auto"/>
        <w:rPr>
          <w:rFonts w:cs="Arial"/>
        </w:rPr>
      </w:pPr>
    </w:p>
    <w:p w14:paraId="52BBC6D1" w14:textId="77777777" w:rsidR="0031306D" w:rsidRDefault="005363B8">
      <w:pPr>
        <w:pStyle w:val="Sredinsko"/>
        <w:spacing w:line="260" w:lineRule="auto"/>
      </w:pPr>
      <w:r>
        <w:t>EVA: 2026-3340-0022</w:t>
      </w:r>
    </w:p>
    <w:p w14:paraId="08C731AC" w14:textId="77777777" w:rsidR="0031306D" w:rsidRDefault="005363B8">
      <w:r>
        <w:br w:type="page"/>
      </w:r>
    </w:p>
    <w:p w14:paraId="5CC93C9E" w14:textId="77777777" w:rsidR="0031306D" w:rsidRDefault="005363B8">
      <w:pPr>
        <w:pStyle w:val="Odebeljeno"/>
        <w:spacing w:line="260" w:lineRule="auto"/>
      </w:pPr>
      <w:r>
        <w:lastRenderedPageBreak/>
        <w:t>I.</w:t>
      </w:r>
      <w:r>
        <w:tab/>
        <w:t>UVOD</w:t>
      </w:r>
    </w:p>
    <w:p w14:paraId="2F276EE3" w14:textId="77777777" w:rsidR="0031306D" w:rsidRDefault="005363B8">
      <w:pPr>
        <w:pStyle w:val="Odebeljeno"/>
        <w:spacing w:line="260" w:lineRule="auto"/>
      </w:pPr>
      <w:r>
        <w:t>1.</w:t>
      </w:r>
      <w:r>
        <w:tab/>
        <w:t>Razlogi in podlage za izdajo</w:t>
      </w:r>
    </w:p>
    <w:p w14:paraId="16D5CD1D" w14:textId="77777777" w:rsidR="0031306D" w:rsidRDefault="0031306D">
      <w:pPr>
        <w:spacing w:after="0" w:line="260" w:lineRule="auto"/>
        <w:rPr>
          <w:rFonts w:cs="Arial"/>
        </w:rPr>
      </w:pPr>
    </w:p>
    <w:p w14:paraId="232A926D" w14:textId="77777777" w:rsidR="0031306D" w:rsidRDefault="005363B8">
      <w:pPr>
        <w:spacing w:after="0" w:line="260" w:lineRule="auto"/>
      </w:pPr>
      <w:r>
        <w:t>Pravna podlaga:</w:t>
      </w:r>
    </w:p>
    <w:p w14:paraId="33401E9D" w14:textId="77777777" w:rsidR="0031306D" w:rsidRDefault="005363B8">
      <w:pPr>
        <w:spacing w:after="0" w:line="240" w:lineRule="auto"/>
      </w:pPr>
      <w:r>
        <w:t xml:space="preserve">Na podlagi 3. člena Zakona o zavodih (Uradni list RS, št. 12/91, 8/96, 36/00 – ZPDZC in 127/06 – ZJZP), 26. člena Zakona o uresničevanju javnega interesa za kulturo (Uradni list RS, št. 77/07 – uradno prečiščeno besedilo, 56/08, 4/10, 20/11, 111/13, 68/16, 61/17, 21/18 – </w:t>
      </w:r>
      <w:proofErr w:type="spellStart"/>
      <w:r>
        <w:t>ZNOrg</w:t>
      </w:r>
      <w:proofErr w:type="spellEnd"/>
      <w:r>
        <w:t xml:space="preserve">, 3/22 – </w:t>
      </w:r>
      <w:proofErr w:type="spellStart"/>
      <w:r>
        <w:t>ZDeb</w:t>
      </w:r>
      <w:proofErr w:type="spellEnd"/>
      <w:r>
        <w:t xml:space="preserve">, 105/22 – ZZNŠPP, 8/25 in 77/25) ter 86. in 91. člena Zakona o varstvu kulturne dediščine (Uradni list RS, št. 16/08, 123/08, 8/11 – ORZVKD39, 90/12, 111/13, 32/16, 21/18 – </w:t>
      </w:r>
      <w:proofErr w:type="spellStart"/>
      <w:r>
        <w:t>ZNOrg</w:t>
      </w:r>
      <w:proofErr w:type="spellEnd"/>
      <w:r>
        <w:t xml:space="preserve"> in 78/23 – ZUNPEOVE)</w:t>
      </w:r>
    </w:p>
    <w:p w14:paraId="3DE33DA9" w14:textId="77777777" w:rsidR="0031306D" w:rsidRDefault="0031306D">
      <w:pPr>
        <w:spacing w:after="0" w:line="260" w:lineRule="auto"/>
        <w:rPr>
          <w:rFonts w:cs="Arial"/>
        </w:rPr>
      </w:pPr>
    </w:p>
    <w:p w14:paraId="51C140F4" w14:textId="77777777" w:rsidR="0031306D" w:rsidRDefault="005363B8">
      <w:pPr>
        <w:spacing w:after="0" w:line="260" w:lineRule="auto"/>
      </w:pPr>
      <w:r>
        <w:t>Rok za izdajo:</w:t>
      </w:r>
    </w:p>
    <w:p w14:paraId="7DE5B232" w14:textId="77777777" w:rsidR="0031306D" w:rsidRDefault="005363B8">
      <w:pPr>
        <w:spacing w:after="0" w:line="240" w:lineRule="auto"/>
      </w:pPr>
      <w:r>
        <w:t>Ni roka.</w:t>
      </w:r>
    </w:p>
    <w:p w14:paraId="6FF21508" w14:textId="77777777" w:rsidR="0031306D" w:rsidRDefault="0031306D">
      <w:pPr>
        <w:spacing w:after="0" w:line="260" w:lineRule="auto"/>
        <w:rPr>
          <w:rFonts w:cs="Arial"/>
        </w:rPr>
      </w:pPr>
    </w:p>
    <w:p w14:paraId="351DD143" w14:textId="77777777" w:rsidR="0031306D" w:rsidRDefault="005363B8">
      <w:pPr>
        <w:spacing w:after="0" w:line="260" w:lineRule="auto"/>
      </w:pPr>
      <w:r>
        <w:t>Glavni razlogi za izdajo:</w:t>
      </w:r>
    </w:p>
    <w:p w14:paraId="53F1CCD5" w14:textId="77777777" w:rsidR="0031306D" w:rsidRDefault="005363B8">
      <w:pPr>
        <w:spacing w:after="0" w:line="240" w:lineRule="auto"/>
      </w:pPr>
      <w:r>
        <w:t>Po sprejetju Sklepa o ustanovitvi javnega zavoda Muzej slovenske osamosvojitve (Uradni list RS, št. 1050/26) je bila zaznana potreba po nujni vključitvi še dodatnega strokovnjaka s področja dela javnega zavoda kot dodatnega šestega predstavnika ustanovitelja, ki jih na predlog ministra imenuje Vlada Republike Slovenije.</w:t>
      </w:r>
    </w:p>
    <w:p w14:paraId="7E4BEAE1" w14:textId="77777777" w:rsidR="0031306D" w:rsidRDefault="005363B8">
      <w:pPr>
        <w:spacing w:after="0" w:line="240" w:lineRule="auto"/>
      </w:pPr>
      <w:r>
        <w:t xml:space="preserve"> </w:t>
      </w:r>
    </w:p>
    <w:p w14:paraId="417EC255" w14:textId="77777777" w:rsidR="0031306D" w:rsidRDefault="005363B8">
      <w:pPr>
        <w:spacing w:after="0" w:line="240" w:lineRule="auto"/>
      </w:pPr>
      <w:r>
        <w:t xml:space="preserve">Nadalje je potrebno tudi imenovati še dodatnega predstavnika delavcev muzeja (skupaj 2), ki ga izvolijo zaposleni v muzeju na neposrednih in tajnih volitvah, v skladu s četrtim odstavkom 42. člena Zakona o uresničevanju javnega interesa za kulturo (Uradni list RS, št. 77/07 – uradno prečiščeno besedilo, 56/08, 4/10, 20/11, 111/13, 68/16, 61/17, 21/18 – </w:t>
      </w:r>
      <w:proofErr w:type="spellStart"/>
      <w:r>
        <w:t>ZNOrg</w:t>
      </w:r>
      <w:proofErr w:type="spellEnd"/>
      <w:r>
        <w:t xml:space="preserve">, 3/22 – </w:t>
      </w:r>
      <w:proofErr w:type="spellStart"/>
      <w:r>
        <w:t>ZDeb</w:t>
      </w:r>
      <w:proofErr w:type="spellEnd"/>
      <w:r>
        <w:t>, 105/22 – ZZNŠPP, 8/25 in 77/25), ki določa, da imajo pri javnih zavodih, ki imajo več kot pet članov sveta zavoda, predstavniki delavcev zavoda najmanj dva člana in do največ tretjino članov sveta zavoda.</w:t>
      </w:r>
    </w:p>
    <w:p w14:paraId="36F215D0" w14:textId="77777777" w:rsidR="0031306D" w:rsidRDefault="0031306D">
      <w:pPr>
        <w:spacing w:after="0" w:line="260" w:lineRule="auto"/>
        <w:rPr>
          <w:rFonts w:cs="Arial"/>
        </w:rPr>
      </w:pPr>
    </w:p>
    <w:p w14:paraId="003BABBA" w14:textId="77777777" w:rsidR="0031306D" w:rsidRDefault="005363B8">
      <w:pPr>
        <w:pStyle w:val="Odebeljeno"/>
        <w:spacing w:line="260" w:lineRule="auto"/>
      </w:pPr>
      <w:r>
        <w:t>2.</w:t>
      </w:r>
      <w:r>
        <w:tab/>
        <w:t>Ocena finančnih posledic predloga akta za državni proračun in druga javna finančna sredstva</w:t>
      </w:r>
    </w:p>
    <w:p w14:paraId="0C37A5E9" w14:textId="77777777" w:rsidR="0031306D" w:rsidRDefault="0031306D">
      <w:pPr>
        <w:spacing w:after="0" w:line="260" w:lineRule="auto"/>
        <w:rPr>
          <w:rFonts w:cs="Arial"/>
        </w:rPr>
      </w:pPr>
    </w:p>
    <w:p w14:paraId="4DE49CFC" w14:textId="77777777" w:rsidR="0031306D" w:rsidRDefault="005363B8">
      <w:pPr>
        <w:spacing w:after="0" w:line="260" w:lineRule="auto"/>
      </w:pPr>
      <w:r>
        <w:t>Predpis nima posledic na tem področju.</w:t>
      </w:r>
    </w:p>
    <w:p w14:paraId="56674062" w14:textId="77777777" w:rsidR="0031306D" w:rsidRDefault="0031306D">
      <w:pPr>
        <w:spacing w:after="0" w:line="260" w:lineRule="auto"/>
        <w:rPr>
          <w:rFonts w:cs="Arial"/>
        </w:rPr>
      </w:pPr>
    </w:p>
    <w:p w14:paraId="521DE025" w14:textId="77777777" w:rsidR="0031306D" w:rsidRDefault="0031306D">
      <w:pPr>
        <w:spacing w:after="0" w:line="260" w:lineRule="auto"/>
        <w:rPr>
          <w:rFonts w:cs="Arial"/>
        </w:rPr>
      </w:pPr>
    </w:p>
    <w:p w14:paraId="5F2CBE89" w14:textId="77777777" w:rsidR="0031306D" w:rsidRDefault="005363B8">
      <w:pPr>
        <w:pStyle w:val="Odebeljeno"/>
        <w:spacing w:line="260" w:lineRule="auto"/>
      </w:pPr>
      <w:r>
        <w:t>3.</w:t>
      </w:r>
      <w:r>
        <w:tab/>
        <w:t>Prikaz ureditve v drugih pravnih sistemih in prilagojenosti predlagane ureditve pravu Evropske unije</w:t>
      </w:r>
    </w:p>
    <w:p w14:paraId="52967877" w14:textId="77777777" w:rsidR="0031306D" w:rsidRDefault="0031306D">
      <w:pPr>
        <w:spacing w:after="0" w:line="260" w:lineRule="auto"/>
        <w:rPr>
          <w:rFonts w:cs="Arial"/>
        </w:rPr>
      </w:pPr>
    </w:p>
    <w:p w14:paraId="7198603E" w14:textId="77777777" w:rsidR="0031306D" w:rsidRDefault="005363B8">
      <w:pPr>
        <w:pStyle w:val="Odebeljeno"/>
        <w:spacing w:line="260" w:lineRule="auto"/>
      </w:pPr>
      <w:r>
        <w:t>3.1</w:t>
      </w:r>
      <w:r>
        <w:tab/>
        <w:t>Prikaz ureditve v drugih pravnih sistemih</w:t>
      </w:r>
    </w:p>
    <w:p w14:paraId="7DB123C1" w14:textId="77777777" w:rsidR="0031306D" w:rsidRDefault="0031306D">
      <w:pPr>
        <w:spacing w:after="0" w:line="260" w:lineRule="auto"/>
        <w:rPr>
          <w:rFonts w:cs="Arial"/>
        </w:rPr>
      </w:pPr>
    </w:p>
    <w:p w14:paraId="0FB59F6C" w14:textId="77777777" w:rsidR="0031306D" w:rsidRDefault="005363B8">
      <w:pPr>
        <w:spacing w:after="0" w:line="260" w:lineRule="auto"/>
      </w:pPr>
      <w:r>
        <w:t>/</w:t>
      </w:r>
    </w:p>
    <w:p w14:paraId="45B1B2E6" w14:textId="77777777" w:rsidR="0031306D" w:rsidRDefault="0031306D">
      <w:pPr>
        <w:spacing w:after="0" w:line="260" w:lineRule="auto"/>
        <w:rPr>
          <w:rFonts w:cs="Arial"/>
        </w:rPr>
      </w:pPr>
    </w:p>
    <w:p w14:paraId="4D28F207" w14:textId="77777777" w:rsidR="0031306D" w:rsidRDefault="005363B8">
      <w:pPr>
        <w:pStyle w:val="Odebeljeno"/>
        <w:spacing w:line="260" w:lineRule="auto"/>
      </w:pPr>
      <w:r>
        <w:t>3.2</w:t>
      </w:r>
      <w:r>
        <w:tab/>
        <w:t>Prikaz ureditve v pravnem redu Evropske unije</w:t>
      </w:r>
    </w:p>
    <w:p w14:paraId="36D9D388" w14:textId="77777777" w:rsidR="0031306D" w:rsidRDefault="0031306D">
      <w:pPr>
        <w:spacing w:after="0" w:line="260" w:lineRule="auto"/>
        <w:rPr>
          <w:rFonts w:cs="Arial"/>
        </w:rPr>
      </w:pPr>
    </w:p>
    <w:p w14:paraId="5D94CBD7" w14:textId="77777777" w:rsidR="0031306D" w:rsidRDefault="005363B8">
      <w:pPr>
        <w:spacing w:after="0" w:line="260" w:lineRule="auto"/>
      </w:pPr>
      <w:r>
        <w:t>Predlog ni predmet usklajevanja s pravnim redom EU.</w:t>
      </w:r>
    </w:p>
    <w:p w14:paraId="305CE33A" w14:textId="77777777" w:rsidR="0031306D" w:rsidRDefault="0031306D">
      <w:pPr>
        <w:spacing w:after="0" w:line="260" w:lineRule="auto"/>
        <w:rPr>
          <w:rFonts w:cs="Arial"/>
        </w:rPr>
      </w:pPr>
    </w:p>
    <w:p w14:paraId="76860607" w14:textId="77777777" w:rsidR="0031306D" w:rsidRDefault="005363B8">
      <w:pPr>
        <w:pStyle w:val="SrajckaNaslovZamik"/>
        <w:spacing w:line="260" w:lineRule="auto"/>
      </w:pPr>
      <w:r>
        <w:t>3.3</w:t>
      </w:r>
      <w:r>
        <w:tab/>
        <w:t>Prikaz ureditve v posameznih državah članicah Evropske unije</w:t>
      </w:r>
    </w:p>
    <w:p w14:paraId="0EA23235" w14:textId="77777777" w:rsidR="0031306D" w:rsidRDefault="0031306D">
      <w:pPr>
        <w:spacing w:after="0" w:line="260" w:lineRule="auto"/>
        <w:rPr>
          <w:rFonts w:cs="Arial"/>
        </w:rPr>
      </w:pPr>
    </w:p>
    <w:p w14:paraId="7F6CD1E0" w14:textId="77777777" w:rsidR="0031306D" w:rsidRDefault="005363B8">
      <w:pPr>
        <w:spacing w:after="0" w:line="260" w:lineRule="auto"/>
      </w:pPr>
      <w:r>
        <w:t>/</w:t>
      </w:r>
    </w:p>
    <w:p w14:paraId="0CBC682D" w14:textId="77777777" w:rsidR="0031306D" w:rsidRDefault="0031306D">
      <w:pPr>
        <w:spacing w:after="0" w:line="260" w:lineRule="auto"/>
        <w:rPr>
          <w:rFonts w:cs="Arial"/>
        </w:rPr>
      </w:pPr>
    </w:p>
    <w:p w14:paraId="32F54C1B" w14:textId="77777777" w:rsidR="0031306D" w:rsidRDefault="005363B8">
      <w:pPr>
        <w:pStyle w:val="Odebeljeno"/>
        <w:spacing w:line="260" w:lineRule="auto"/>
      </w:pPr>
      <w:r>
        <w:t>4.</w:t>
      </w:r>
      <w:r>
        <w:tab/>
        <w:t>Presoja posledic</w:t>
      </w:r>
    </w:p>
    <w:p w14:paraId="077585C6" w14:textId="77777777" w:rsidR="0031306D" w:rsidRDefault="005363B8">
      <w:pPr>
        <w:pStyle w:val="Odebeljeno"/>
        <w:spacing w:line="260" w:lineRule="auto"/>
      </w:pPr>
      <w:r>
        <w:t>4.1</w:t>
      </w:r>
      <w:r>
        <w:tab/>
      </w:r>
      <w:r>
        <w:t>Presoja administrativnih posledic</w:t>
      </w:r>
    </w:p>
    <w:p w14:paraId="4299A7DD" w14:textId="77777777" w:rsidR="0031306D" w:rsidRDefault="0031306D">
      <w:pPr>
        <w:spacing w:after="0" w:line="260" w:lineRule="auto"/>
        <w:rPr>
          <w:rFonts w:cs="Arial"/>
        </w:rPr>
      </w:pPr>
    </w:p>
    <w:p w14:paraId="1BC9A633" w14:textId="77777777" w:rsidR="0031306D" w:rsidRDefault="005363B8">
      <w:pPr>
        <w:spacing w:after="0" w:line="260" w:lineRule="auto"/>
      </w:pPr>
      <w:r>
        <w:t>Predpis nima posledic na tem področju.</w:t>
      </w:r>
    </w:p>
    <w:p w14:paraId="21F9AEFF" w14:textId="77777777" w:rsidR="0031306D" w:rsidRDefault="0031306D">
      <w:pPr>
        <w:spacing w:after="0" w:line="260" w:lineRule="auto"/>
        <w:rPr>
          <w:rFonts w:cs="Arial"/>
        </w:rPr>
      </w:pPr>
    </w:p>
    <w:p w14:paraId="02BB3685" w14:textId="77777777" w:rsidR="0031306D" w:rsidRDefault="0031306D">
      <w:pPr>
        <w:spacing w:after="0" w:line="260" w:lineRule="auto"/>
        <w:rPr>
          <w:rFonts w:cs="Arial"/>
        </w:rPr>
      </w:pPr>
    </w:p>
    <w:p w14:paraId="63274389" w14:textId="77777777" w:rsidR="0031306D" w:rsidRDefault="005363B8">
      <w:pPr>
        <w:pStyle w:val="Odebeljeno"/>
        <w:spacing w:line="260" w:lineRule="auto"/>
      </w:pPr>
      <w:r>
        <w:lastRenderedPageBreak/>
        <w:t>4.2</w:t>
      </w:r>
      <w:r>
        <w:tab/>
        <w:t>Presoja posledic za okolje, vključno s prostorskimi in varstvenimi vidiki</w:t>
      </w:r>
    </w:p>
    <w:p w14:paraId="7456D9F3" w14:textId="77777777" w:rsidR="0031306D" w:rsidRDefault="0031306D">
      <w:pPr>
        <w:spacing w:after="0" w:line="260" w:lineRule="auto"/>
        <w:rPr>
          <w:rFonts w:cs="Arial"/>
        </w:rPr>
      </w:pPr>
    </w:p>
    <w:p w14:paraId="42F447CC" w14:textId="77777777" w:rsidR="0031306D" w:rsidRDefault="005363B8">
      <w:pPr>
        <w:spacing w:after="0" w:line="260" w:lineRule="auto"/>
      </w:pPr>
      <w:r>
        <w:t>Predpis nima posledic na tem področju.</w:t>
      </w:r>
    </w:p>
    <w:p w14:paraId="30733527" w14:textId="77777777" w:rsidR="0031306D" w:rsidRDefault="0031306D">
      <w:pPr>
        <w:spacing w:after="0" w:line="260" w:lineRule="auto"/>
        <w:rPr>
          <w:rFonts w:cs="Arial"/>
        </w:rPr>
      </w:pPr>
    </w:p>
    <w:p w14:paraId="4ECADD0D" w14:textId="77777777" w:rsidR="0031306D" w:rsidRDefault="0031306D">
      <w:pPr>
        <w:spacing w:after="0" w:line="260" w:lineRule="auto"/>
        <w:rPr>
          <w:rFonts w:cs="Arial"/>
        </w:rPr>
      </w:pPr>
    </w:p>
    <w:p w14:paraId="578F2B4A" w14:textId="77777777" w:rsidR="0031306D" w:rsidRDefault="005363B8">
      <w:pPr>
        <w:pStyle w:val="Odebeljeno"/>
        <w:spacing w:line="260" w:lineRule="auto"/>
      </w:pPr>
      <w:r>
        <w:t>4.3</w:t>
      </w:r>
      <w:r>
        <w:tab/>
        <w:t>Presoja posledic za gospodarstvo</w:t>
      </w:r>
    </w:p>
    <w:p w14:paraId="2A7CA17B" w14:textId="77777777" w:rsidR="0031306D" w:rsidRDefault="0031306D">
      <w:pPr>
        <w:spacing w:after="0" w:line="260" w:lineRule="auto"/>
        <w:rPr>
          <w:rFonts w:cs="Arial"/>
        </w:rPr>
      </w:pPr>
    </w:p>
    <w:p w14:paraId="0A4BBF3B" w14:textId="77777777" w:rsidR="0031306D" w:rsidRDefault="005363B8">
      <w:pPr>
        <w:spacing w:after="0" w:line="260" w:lineRule="auto"/>
      </w:pPr>
      <w:r>
        <w:t>Predpis nima posledic na tem področju.</w:t>
      </w:r>
    </w:p>
    <w:p w14:paraId="16F40238" w14:textId="77777777" w:rsidR="0031306D" w:rsidRDefault="0031306D">
      <w:pPr>
        <w:spacing w:after="0" w:line="260" w:lineRule="auto"/>
        <w:rPr>
          <w:rFonts w:cs="Arial"/>
        </w:rPr>
      </w:pPr>
    </w:p>
    <w:p w14:paraId="2A05D245" w14:textId="77777777" w:rsidR="0031306D" w:rsidRDefault="0031306D">
      <w:pPr>
        <w:spacing w:after="0" w:line="260" w:lineRule="auto"/>
        <w:rPr>
          <w:rFonts w:cs="Arial"/>
        </w:rPr>
      </w:pPr>
    </w:p>
    <w:p w14:paraId="3C60762F" w14:textId="77777777" w:rsidR="0031306D" w:rsidRDefault="005363B8">
      <w:pPr>
        <w:pStyle w:val="Odebeljeno"/>
        <w:spacing w:line="260" w:lineRule="auto"/>
      </w:pPr>
      <w:r>
        <w:t>4.4</w:t>
      </w:r>
      <w:r>
        <w:tab/>
        <w:t>Presoja posledic za socialno področje</w:t>
      </w:r>
    </w:p>
    <w:p w14:paraId="5BA2D019" w14:textId="77777777" w:rsidR="0031306D" w:rsidRDefault="0031306D">
      <w:pPr>
        <w:spacing w:after="0" w:line="260" w:lineRule="auto"/>
        <w:rPr>
          <w:rFonts w:cs="Arial"/>
        </w:rPr>
      </w:pPr>
    </w:p>
    <w:p w14:paraId="101645EC" w14:textId="77777777" w:rsidR="0031306D" w:rsidRDefault="005363B8">
      <w:pPr>
        <w:spacing w:after="0" w:line="260" w:lineRule="auto"/>
      </w:pPr>
      <w:r>
        <w:t>Predpis nima posledic na tem področju.</w:t>
      </w:r>
    </w:p>
    <w:p w14:paraId="4185255B" w14:textId="77777777" w:rsidR="0031306D" w:rsidRDefault="0031306D">
      <w:pPr>
        <w:spacing w:after="0" w:line="260" w:lineRule="auto"/>
        <w:rPr>
          <w:rFonts w:cs="Arial"/>
        </w:rPr>
      </w:pPr>
    </w:p>
    <w:p w14:paraId="2BF6FDDC" w14:textId="77777777" w:rsidR="0031306D" w:rsidRDefault="0031306D">
      <w:pPr>
        <w:spacing w:after="0" w:line="260" w:lineRule="auto"/>
        <w:rPr>
          <w:rFonts w:cs="Arial"/>
        </w:rPr>
      </w:pPr>
    </w:p>
    <w:p w14:paraId="3D75A6AE" w14:textId="77777777" w:rsidR="0031306D" w:rsidRDefault="005363B8">
      <w:pPr>
        <w:pStyle w:val="Odebeljeno"/>
        <w:spacing w:line="260" w:lineRule="auto"/>
      </w:pPr>
      <w:r>
        <w:t>4.5</w:t>
      </w:r>
      <w:r>
        <w:tab/>
        <w:t>Presoja posledic za dokumente razvojnega načrtovanja</w:t>
      </w:r>
    </w:p>
    <w:p w14:paraId="65883F2B" w14:textId="77777777" w:rsidR="0031306D" w:rsidRDefault="0031306D">
      <w:pPr>
        <w:spacing w:after="0" w:line="260" w:lineRule="auto"/>
        <w:rPr>
          <w:rFonts w:cs="Arial"/>
        </w:rPr>
      </w:pPr>
    </w:p>
    <w:p w14:paraId="36EC4C48" w14:textId="77777777" w:rsidR="0031306D" w:rsidRDefault="005363B8">
      <w:pPr>
        <w:spacing w:after="0" w:line="260" w:lineRule="auto"/>
      </w:pPr>
      <w:r>
        <w:t>Predpis nima posledic na tem področju.</w:t>
      </w:r>
    </w:p>
    <w:p w14:paraId="22374312" w14:textId="77777777" w:rsidR="0031306D" w:rsidRDefault="0031306D">
      <w:pPr>
        <w:spacing w:after="0" w:line="260" w:lineRule="auto"/>
        <w:rPr>
          <w:rFonts w:cs="Arial"/>
        </w:rPr>
      </w:pPr>
    </w:p>
    <w:p w14:paraId="3D14C602" w14:textId="77777777" w:rsidR="0031306D" w:rsidRDefault="0031306D">
      <w:pPr>
        <w:spacing w:after="0" w:line="260" w:lineRule="auto"/>
        <w:rPr>
          <w:rFonts w:cs="Arial"/>
        </w:rPr>
      </w:pPr>
    </w:p>
    <w:p w14:paraId="60FD049B" w14:textId="77777777" w:rsidR="0031306D" w:rsidRDefault="005363B8">
      <w:pPr>
        <w:pStyle w:val="Odebeljeno"/>
        <w:spacing w:line="260" w:lineRule="auto"/>
      </w:pPr>
      <w:r>
        <w:t>4.6</w:t>
      </w:r>
      <w:r>
        <w:tab/>
        <w:t>Presoja posledic za druga področja</w:t>
      </w:r>
    </w:p>
    <w:p w14:paraId="65A68BE4" w14:textId="77777777" w:rsidR="0031306D" w:rsidRDefault="0031306D">
      <w:pPr>
        <w:spacing w:after="0" w:line="260" w:lineRule="auto"/>
        <w:rPr>
          <w:rFonts w:cs="Arial"/>
        </w:rPr>
      </w:pPr>
    </w:p>
    <w:p w14:paraId="4151A503" w14:textId="77777777" w:rsidR="0031306D" w:rsidRDefault="005363B8">
      <w:pPr>
        <w:spacing w:after="0" w:line="260" w:lineRule="auto"/>
      </w:pPr>
      <w:r>
        <w:t>Predpis nima posledic na tem področju.</w:t>
      </w:r>
    </w:p>
    <w:p w14:paraId="74342F3D" w14:textId="77777777" w:rsidR="0031306D" w:rsidRDefault="0031306D">
      <w:pPr>
        <w:spacing w:after="0" w:line="260" w:lineRule="auto"/>
        <w:rPr>
          <w:rFonts w:cs="Arial"/>
        </w:rPr>
      </w:pPr>
    </w:p>
    <w:p w14:paraId="11053E7C" w14:textId="77777777" w:rsidR="0031306D" w:rsidRDefault="0031306D">
      <w:pPr>
        <w:spacing w:after="0" w:line="260" w:lineRule="auto"/>
        <w:rPr>
          <w:rFonts w:cs="Arial"/>
        </w:rPr>
      </w:pPr>
    </w:p>
    <w:p w14:paraId="113AD053" w14:textId="77777777" w:rsidR="0031306D" w:rsidRDefault="005363B8">
      <w:pPr>
        <w:pStyle w:val="Odebeljeno"/>
        <w:spacing w:line="260" w:lineRule="auto"/>
      </w:pPr>
      <w:r>
        <w:t>4.7</w:t>
      </w:r>
      <w:r>
        <w:tab/>
        <w:t>Izvajanje sprejetega predpisa</w:t>
      </w:r>
    </w:p>
    <w:p w14:paraId="1856B940" w14:textId="77777777" w:rsidR="0031306D" w:rsidRDefault="0031306D">
      <w:pPr>
        <w:spacing w:after="0" w:line="260" w:lineRule="auto"/>
        <w:rPr>
          <w:rFonts w:cs="Arial"/>
        </w:rPr>
      </w:pPr>
    </w:p>
    <w:p w14:paraId="520D8F76" w14:textId="77777777" w:rsidR="0031306D" w:rsidRDefault="005363B8">
      <w:pPr>
        <w:spacing w:after="0" w:line="260" w:lineRule="auto"/>
      </w:pPr>
      <w:r>
        <w:t>Ni podatka.</w:t>
      </w:r>
    </w:p>
    <w:p w14:paraId="6D457915" w14:textId="77777777" w:rsidR="0031306D" w:rsidRDefault="0031306D">
      <w:pPr>
        <w:spacing w:after="0" w:line="260" w:lineRule="auto"/>
        <w:rPr>
          <w:rFonts w:cs="Arial"/>
        </w:rPr>
      </w:pPr>
    </w:p>
    <w:p w14:paraId="1D4304F4" w14:textId="77777777" w:rsidR="0031306D" w:rsidRDefault="005363B8">
      <w:pPr>
        <w:pStyle w:val="Odebeljeno"/>
        <w:spacing w:line="260" w:lineRule="auto"/>
      </w:pPr>
      <w:r>
        <w:t>5.</w:t>
      </w:r>
      <w:r>
        <w:tab/>
        <w:t>Prikaz sodelovanja javnosti</w:t>
      </w:r>
    </w:p>
    <w:p w14:paraId="2F21D4E4" w14:textId="77777777" w:rsidR="0031306D" w:rsidRDefault="0031306D">
      <w:pPr>
        <w:spacing w:after="0" w:line="260" w:lineRule="auto"/>
        <w:rPr>
          <w:rFonts w:cs="Arial"/>
        </w:rPr>
      </w:pPr>
    </w:p>
    <w:p w14:paraId="3FF0F6E9" w14:textId="77777777" w:rsidR="0031306D" w:rsidRDefault="005363B8">
      <w:pPr>
        <w:spacing w:after="0" w:line="260" w:lineRule="auto"/>
      </w:pPr>
      <w:r>
        <w:t>/</w:t>
      </w:r>
    </w:p>
    <w:p w14:paraId="1A3D1872" w14:textId="77777777" w:rsidR="0031306D" w:rsidRDefault="0031306D">
      <w:pPr>
        <w:spacing w:after="0" w:line="260" w:lineRule="auto"/>
        <w:rPr>
          <w:rFonts w:cs="Arial"/>
        </w:rPr>
      </w:pPr>
    </w:p>
    <w:p w14:paraId="34DF920D" w14:textId="77777777" w:rsidR="0031306D" w:rsidRDefault="005363B8">
      <w:r>
        <w:br w:type="page"/>
      </w:r>
    </w:p>
    <w:p w14:paraId="7FF2BEE1" w14:textId="77777777" w:rsidR="0031306D" w:rsidRDefault="005363B8">
      <w:pPr>
        <w:pStyle w:val="Odebeljeno"/>
        <w:spacing w:line="260" w:lineRule="auto"/>
      </w:pPr>
      <w:r>
        <w:lastRenderedPageBreak/>
        <w:t>II.</w:t>
      </w:r>
      <w:r>
        <w:tab/>
        <w:t>BESEDILO ČLENOV</w:t>
      </w:r>
    </w:p>
    <w:p w14:paraId="1E91CCDB" w14:textId="77777777" w:rsidR="0031306D" w:rsidRDefault="005363B8">
      <w:pPr>
        <w:pStyle w:val="Odstavek"/>
        <w:spacing w:line="260" w:lineRule="auto"/>
      </w:pPr>
      <w:r>
        <w:t xml:space="preserve">Na podlagi 3. člena Zakona o zavodih (Uradni list RS, št. 12/91, 8/96, 36/00 – ZPDZC in 127/06 – ZJZP), 26. člena Zakona o uresničevanju javnega interesa za kulturo (Uradni list RS, št. 77/07 – uradno prečiščeno besedilo, 56/08, 4/10, 20/11, 111/13, 68/16, 61/17, 21/18 – </w:t>
      </w:r>
      <w:proofErr w:type="spellStart"/>
      <w:r>
        <w:t>ZNOrg</w:t>
      </w:r>
      <w:proofErr w:type="spellEnd"/>
      <w:r>
        <w:t xml:space="preserve">, 3/22 – </w:t>
      </w:r>
      <w:proofErr w:type="spellStart"/>
      <w:r>
        <w:t>ZDeb</w:t>
      </w:r>
      <w:proofErr w:type="spellEnd"/>
      <w:r>
        <w:t xml:space="preserve">, 105/22 – ZZNŠPP, 8/25 in 77/25) ter 86. in 91. člena Zakona o varstvu kulturne dediščine (Uradni list RS, št. 16/08, 123/08, 8/11 – ORZVKD39, 90/12, 111/13, 32/16, 21/18 – </w:t>
      </w:r>
      <w:proofErr w:type="spellStart"/>
      <w:r>
        <w:t>ZNOrg</w:t>
      </w:r>
      <w:proofErr w:type="spellEnd"/>
      <w:r>
        <w:t xml:space="preserve"> in 78/23 – ZUNPEOVE) je Vlada Republike Slovenije sprejela</w:t>
      </w:r>
    </w:p>
    <w:p w14:paraId="5A6C9EA3" w14:textId="77777777" w:rsidR="0031306D" w:rsidRDefault="0031306D">
      <w:pPr>
        <w:spacing w:after="0" w:line="260" w:lineRule="auto"/>
        <w:rPr>
          <w:rFonts w:cs="Arial"/>
        </w:rPr>
      </w:pPr>
    </w:p>
    <w:p w14:paraId="140EAC15" w14:textId="77777777" w:rsidR="0031306D" w:rsidRDefault="005363B8">
      <w:pPr>
        <w:pStyle w:val="Naslov1"/>
        <w:spacing w:line="260" w:lineRule="auto"/>
      </w:pPr>
      <w:r>
        <w:t>Sklep o spremembi Sklepa o ustanovitvi javnega zavoda Muzej slovenske osamosvojitve</w:t>
      </w:r>
    </w:p>
    <w:p w14:paraId="11EC6571" w14:textId="77777777" w:rsidR="0031306D" w:rsidRDefault="005363B8">
      <w:pPr>
        <w:pStyle w:val="len"/>
        <w:spacing w:line="260" w:lineRule="auto"/>
      </w:pPr>
      <w:r>
        <w:t>1. člen</w:t>
      </w:r>
    </w:p>
    <w:p w14:paraId="34FC624A" w14:textId="77777777" w:rsidR="0031306D" w:rsidRDefault="0031306D">
      <w:pPr>
        <w:spacing w:after="0" w:line="260" w:lineRule="auto"/>
        <w:rPr>
          <w:rFonts w:cs="Arial"/>
        </w:rPr>
      </w:pPr>
    </w:p>
    <w:p w14:paraId="51537A3D" w14:textId="77777777" w:rsidR="0031306D" w:rsidRDefault="005363B8" w:rsidP="00400626">
      <w:pPr>
        <w:spacing w:after="0" w:line="260" w:lineRule="auto"/>
        <w:jc w:val="left"/>
      </w:pPr>
      <w:r>
        <w:tab/>
        <w:t xml:space="preserve">V Sklepu o ustanovitvi javnega zavoda Muzej slovenske osamosvojitve (Uradni list RS, št. 1050/26) se v 15. členu prvi odstavek spremeni tako, da se glasi: </w:t>
      </w:r>
      <w:r>
        <w:br/>
      </w:r>
      <w:r>
        <w:br/>
        <w:t xml:space="preserve">             »(1) Svet muzeja ima devet članov, in sicer: </w:t>
      </w:r>
      <w:r>
        <w:br/>
        <w:t xml:space="preserve">            – šest predstavnikov ustanovitelja, ki jih na predlog ministra imenuje Vlada Republike Slovenije, </w:t>
      </w:r>
      <w:r>
        <w:br/>
      </w:r>
      <w:r>
        <w:t xml:space="preserve">            – dva predstavnika delavcev muzeja, ki ga izvolijo zaposleni v muzeju na neposrednih in tajnih volitvah, </w:t>
      </w:r>
      <w:r>
        <w:br/>
        <w:t xml:space="preserve">            – enega predstavnika uporabnikov oziroma zainteresirane javnosti, ki ga imenuje Kulturniška zbornica Slovenije.«.  </w:t>
      </w:r>
    </w:p>
    <w:p w14:paraId="0A854956" w14:textId="77777777" w:rsidR="0031306D" w:rsidRDefault="0031306D">
      <w:pPr>
        <w:spacing w:after="0" w:line="260" w:lineRule="auto"/>
        <w:rPr>
          <w:rFonts w:cs="Arial"/>
        </w:rPr>
      </w:pPr>
    </w:p>
    <w:p w14:paraId="365B0D2F" w14:textId="77777777" w:rsidR="0031306D" w:rsidRDefault="005363B8">
      <w:pPr>
        <w:pStyle w:val="len"/>
        <w:spacing w:line="260" w:lineRule="auto"/>
      </w:pPr>
      <w:r>
        <w:t>2. člen</w:t>
      </w:r>
    </w:p>
    <w:p w14:paraId="5E158C9A" w14:textId="77777777" w:rsidR="0031306D" w:rsidRDefault="0031306D">
      <w:pPr>
        <w:spacing w:after="0" w:line="260" w:lineRule="auto"/>
        <w:rPr>
          <w:rFonts w:cs="Arial"/>
        </w:rPr>
      </w:pPr>
    </w:p>
    <w:p w14:paraId="7BBFE98D" w14:textId="77777777" w:rsidR="0031306D" w:rsidRDefault="005363B8">
      <w:pPr>
        <w:spacing w:after="0" w:line="260" w:lineRule="auto"/>
      </w:pPr>
      <w:r>
        <w:tab/>
        <w:t>Ta sklep začne veljati naslednji dan po objavi v Uradnem listu Republike Slovenije.</w:t>
      </w:r>
    </w:p>
    <w:p w14:paraId="0C6FBEDC" w14:textId="77777777" w:rsidR="0031306D" w:rsidRDefault="005363B8">
      <w:r>
        <w:br w:type="page"/>
      </w:r>
    </w:p>
    <w:p w14:paraId="35F9C27B" w14:textId="77777777" w:rsidR="0031306D" w:rsidRDefault="005363B8">
      <w:pPr>
        <w:pStyle w:val="Odebeljeno"/>
        <w:spacing w:line="260" w:lineRule="auto"/>
      </w:pPr>
      <w:r>
        <w:lastRenderedPageBreak/>
        <w:t>III.</w:t>
      </w:r>
      <w:r>
        <w:tab/>
        <w:t>OBRAZLOŽITEV</w:t>
      </w:r>
    </w:p>
    <w:p w14:paraId="49A6CA3D" w14:textId="77777777" w:rsidR="0031306D" w:rsidRDefault="0031306D">
      <w:pPr>
        <w:spacing w:after="0" w:line="260" w:lineRule="auto"/>
        <w:rPr>
          <w:rFonts w:cs="Arial"/>
        </w:rPr>
      </w:pPr>
    </w:p>
    <w:p w14:paraId="1EA97309" w14:textId="77777777" w:rsidR="0031306D" w:rsidRDefault="005363B8">
      <w:pPr>
        <w:pStyle w:val="Odebeljeno"/>
        <w:spacing w:line="260" w:lineRule="auto"/>
      </w:pPr>
      <w:r>
        <w:t>K 1. členu:</w:t>
      </w:r>
    </w:p>
    <w:p w14:paraId="65AED0D2" w14:textId="77777777" w:rsidR="0031306D" w:rsidRDefault="005363B8">
      <w:pPr>
        <w:spacing w:after="0" w:line="240" w:lineRule="auto"/>
      </w:pPr>
      <w:r>
        <w:t>Po sprejetju Sklepa o ustanovitvi javnega zavoda Muzej slovenske osamosvojitve (Uradni list RS, št. 1050/26) je bila zaznana potreba po nujni vključitvi še dodatnega strokovnjaka s področja dela javnega zavoda kot dodatnega šestega predstavnika ustanovitelja, ki jih na predlog ministra imenuje Vlada Republike Slovenije.</w:t>
      </w:r>
    </w:p>
    <w:p w14:paraId="7E8DFD19" w14:textId="77777777" w:rsidR="0031306D" w:rsidRDefault="005363B8">
      <w:pPr>
        <w:spacing w:after="0" w:line="240" w:lineRule="auto"/>
      </w:pPr>
      <w:r>
        <w:t xml:space="preserve"> </w:t>
      </w:r>
    </w:p>
    <w:p w14:paraId="2833AF1B" w14:textId="77777777" w:rsidR="0031306D" w:rsidRDefault="005363B8">
      <w:pPr>
        <w:spacing w:after="0" w:line="240" w:lineRule="auto"/>
      </w:pPr>
      <w:r>
        <w:t xml:space="preserve">Nadalje je potrebno tudi imenovati še dodatnega predstavnika delavcev muzeja (skupaj 2), ki ga izvolijo zaposleni v muzeju na neposrednih in tajnih volitvah, v skladu s četrtim odstavkom 42. člena Zakona o uresničevanju javnega interesa za kulturo (Uradni list RS, št. 77/07 – uradno prečiščeno besedilo, 56/08, 4/10, 20/11, 111/13, 68/16, 61/17, 21/18 – </w:t>
      </w:r>
      <w:proofErr w:type="spellStart"/>
      <w:r>
        <w:t>ZNOrg</w:t>
      </w:r>
      <w:proofErr w:type="spellEnd"/>
      <w:r>
        <w:t xml:space="preserve">, 3/22 – </w:t>
      </w:r>
      <w:proofErr w:type="spellStart"/>
      <w:r>
        <w:t>ZDeb</w:t>
      </w:r>
      <w:proofErr w:type="spellEnd"/>
      <w:r>
        <w:t>, 105/22 – ZZNŠPP, 8/25 in 77/25), ki določa, da imajo pri javnih zavodih, ki imajo več kot pet članov sveta zavoda, predstavniki delavcev zavoda najmanj dva člana in do največ tretjino članov sveta zavoda.</w:t>
      </w:r>
    </w:p>
    <w:p w14:paraId="61D15E92" w14:textId="77777777" w:rsidR="0031306D" w:rsidRDefault="0031306D">
      <w:pPr>
        <w:spacing w:after="0" w:line="260" w:lineRule="auto"/>
        <w:rPr>
          <w:rFonts w:cs="Arial"/>
        </w:rPr>
      </w:pPr>
    </w:p>
    <w:p w14:paraId="3825F6FC" w14:textId="77777777" w:rsidR="0031306D" w:rsidRDefault="005363B8">
      <w:pPr>
        <w:pStyle w:val="Odebeljeno"/>
        <w:spacing w:line="260" w:lineRule="auto"/>
      </w:pPr>
      <w:r>
        <w:t>K 2. členu:</w:t>
      </w:r>
    </w:p>
    <w:p w14:paraId="2380E343" w14:textId="77777777" w:rsidR="0031306D" w:rsidRDefault="005363B8">
      <w:pPr>
        <w:spacing w:after="0" w:line="240" w:lineRule="auto"/>
      </w:pPr>
      <w:r>
        <w:t>2. člen je končna določba, ki določa, da ta sklep začne veljati naslednji dan po objavi v Uradnem listu Republike Slovenije.</w:t>
      </w:r>
    </w:p>
    <w:p w14:paraId="229B4048" w14:textId="77777777" w:rsidR="0031306D" w:rsidRDefault="0031306D">
      <w:pPr>
        <w:spacing w:after="0" w:line="260" w:lineRule="auto"/>
        <w:rPr>
          <w:rFonts w:cs="Arial"/>
        </w:rPr>
      </w:pPr>
    </w:p>
    <w:p w14:paraId="38FDD3D0" w14:textId="77777777" w:rsidR="0031306D" w:rsidRDefault="005363B8">
      <w:r>
        <w:br w:type="page"/>
      </w:r>
    </w:p>
    <w:p w14:paraId="7CB39B3D" w14:textId="77777777" w:rsidR="0031306D" w:rsidRDefault="005363B8">
      <w:pPr>
        <w:pStyle w:val="Odebeljeno"/>
        <w:spacing w:line="260" w:lineRule="auto"/>
      </w:pPr>
      <w:r>
        <w:lastRenderedPageBreak/>
        <w:t>IV.</w:t>
      </w:r>
      <w:r>
        <w:tab/>
        <w:t>PRILOGE</w:t>
      </w:r>
    </w:p>
    <w:p w14:paraId="11577AB5" w14:textId="77777777" w:rsidR="0031306D" w:rsidRDefault="0031306D">
      <w:pPr>
        <w:spacing w:after="0" w:line="260" w:lineRule="auto"/>
        <w:rPr>
          <w:rFonts w:cs="Arial"/>
        </w:rPr>
      </w:pPr>
    </w:p>
    <w:p w14:paraId="640B3BDB" w14:textId="77777777" w:rsidR="0031306D" w:rsidRDefault="005363B8">
      <w:pPr>
        <w:spacing w:after="0" w:line="260" w:lineRule="auto"/>
      </w:pPr>
      <w:r>
        <w:t>Priloge niso priložene.</w:t>
      </w:r>
    </w:p>
    <w:sectPr w:rsidR="0031306D">
      <w:footerReference w:type="default" r:id="rId6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DF8D6" w14:textId="77777777" w:rsidR="005363B8" w:rsidRDefault="005363B8">
      <w:pPr>
        <w:spacing w:after="0" w:line="240" w:lineRule="auto"/>
      </w:pPr>
      <w:r>
        <w:separator/>
      </w:r>
    </w:p>
  </w:endnote>
  <w:endnote w:type="continuationSeparator" w:id="0">
    <w:p w14:paraId="622DDD81" w14:textId="77777777" w:rsidR="005363B8" w:rsidRDefault="00536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790E5" w14:textId="77777777" w:rsidR="0031306D" w:rsidRDefault="005363B8">
    <w:r>
      <w:rPr>
        <w:i/>
        <w:sz w:val="16"/>
      </w:rPr>
      <w:t>Ustvarjeno v MOPED-DOCS, 08. 09. 2026 15:49:03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C5A73" w14:textId="77777777" w:rsidR="005363B8" w:rsidRDefault="005363B8">
      <w:pPr>
        <w:spacing w:after="0" w:line="240" w:lineRule="auto"/>
      </w:pPr>
      <w:r>
        <w:separator/>
      </w:r>
    </w:p>
  </w:footnote>
  <w:footnote w:type="continuationSeparator" w:id="0">
    <w:p w14:paraId="22192FA2" w14:textId="77777777" w:rsidR="005363B8" w:rsidRDefault="005363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06D"/>
    <w:rsid w:val="00286CB3"/>
    <w:rsid w:val="0031306D"/>
    <w:rsid w:val="00400626"/>
    <w:rsid w:val="005363B8"/>
    <w:rsid w:val="0097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F376"/>
  <w15:docId w15:val="{7080B0B7-7294-4700-B469-300F1156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sl-SI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3E20"/>
    <w:pPr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1"/>
    <w:qFormat/>
    <w:pPr>
      <w:spacing w:after="0"/>
      <w:jc w:val="center"/>
    </w:pPr>
    <w:rPr>
      <w:b/>
    </w:rPr>
  </w:style>
  <w:style w:type="paragraph" w:customStyle="1" w:styleId="Del">
    <w:name w:val="Del"/>
    <w:qFormat/>
    <w:pPr>
      <w:spacing w:before="480" w:after="0"/>
      <w:jc w:val="center"/>
    </w:pPr>
  </w:style>
  <w:style w:type="paragraph" w:customStyle="1" w:styleId="Delnaslov">
    <w:name w:val="Del naslov"/>
    <w:qFormat/>
    <w:pPr>
      <w:spacing w:after="0"/>
      <w:jc w:val="center"/>
    </w:pPr>
  </w:style>
  <w:style w:type="paragraph" w:customStyle="1" w:styleId="Poglavje">
    <w:name w:val="Poglavje"/>
    <w:qFormat/>
    <w:pPr>
      <w:spacing w:before="480" w:after="0"/>
      <w:jc w:val="center"/>
    </w:pPr>
  </w:style>
  <w:style w:type="paragraph" w:customStyle="1" w:styleId="Poglavjenaslov">
    <w:name w:val="Poglavje naslov"/>
    <w:qFormat/>
    <w:pPr>
      <w:spacing w:after="0"/>
      <w:jc w:val="center"/>
    </w:pPr>
  </w:style>
  <w:style w:type="paragraph" w:customStyle="1" w:styleId="Oddeleknaslov">
    <w:name w:val="Oddelek naslov"/>
    <w:qFormat/>
    <w:pPr>
      <w:spacing w:after="0"/>
      <w:jc w:val="center"/>
    </w:pPr>
  </w:style>
  <w:style w:type="paragraph" w:customStyle="1" w:styleId="Pododdeleknaslov">
    <w:name w:val="Pododdelek naslov"/>
    <w:qFormat/>
    <w:pPr>
      <w:spacing w:after="0"/>
      <w:jc w:val="center"/>
    </w:pPr>
  </w:style>
  <w:style w:type="paragraph" w:customStyle="1" w:styleId="Odseknaslov">
    <w:name w:val="Odsek naslov"/>
    <w:qFormat/>
    <w:pPr>
      <w:spacing w:after="0"/>
      <w:jc w:val="center"/>
    </w:pPr>
  </w:style>
  <w:style w:type="paragraph" w:customStyle="1" w:styleId="Oddelek">
    <w:name w:val="Oddelek"/>
    <w:qFormat/>
    <w:pPr>
      <w:spacing w:before="480" w:after="0"/>
      <w:jc w:val="center"/>
    </w:pPr>
  </w:style>
  <w:style w:type="paragraph" w:customStyle="1" w:styleId="Pododdelek">
    <w:name w:val="Pododdelek"/>
    <w:qFormat/>
    <w:pPr>
      <w:spacing w:before="480" w:after="0"/>
      <w:jc w:val="center"/>
    </w:pPr>
  </w:style>
  <w:style w:type="paragraph" w:customStyle="1" w:styleId="Odsek">
    <w:name w:val="Odsek"/>
    <w:qFormat/>
    <w:pPr>
      <w:spacing w:before="480" w:after="0"/>
      <w:jc w:val="center"/>
    </w:pPr>
  </w:style>
  <w:style w:type="paragraph" w:customStyle="1" w:styleId="len">
    <w:name w:val="Člen"/>
    <w:qFormat/>
    <w:pPr>
      <w:spacing w:before="480" w:after="0"/>
      <w:jc w:val="center"/>
    </w:pPr>
    <w:rPr>
      <w:b/>
    </w:rPr>
  </w:style>
  <w:style w:type="paragraph" w:customStyle="1" w:styleId="lennaslov">
    <w:name w:val="Člen naslov"/>
    <w:qFormat/>
    <w:pPr>
      <w:spacing w:after="0"/>
      <w:jc w:val="center"/>
    </w:pPr>
    <w:rPr>
      <w:b/>
    </w:rPr>
  </w:style>
  <w:style w:type="paragraph" w:customStyle="1" w:styleId="Odstavek">
    <w:name w:val="Odstavek"/>
    <w:qFormat/>
    <w:pPr>
      <w:spacing w:before="360" w:after="0"/>
      <w:ind w:firstLine="567"/>
      <w:jc w:val="both"/>
    </w:pPr>
  </w:style>
  <w:style w:type="paragraph" w:customStyle="1" w:styleId="tevilnatoka">
    <w:name w:val="Številčna točka"/>
    <w:qFormat/>
    <w:pPr>
      <w:jc w:val="both"/>
    </w:pPr>
  </w:style>
  <w:style w:type="paragraph" w:customStyle="1" w:styleId="rkovnatoka">
    <w:name w:val="Črkovna točka"/>
    <w:qFormat/>
    <w:pPr>
      <w:jc w:val="both"/>
    </w:pPr>
  </w:style>
  <w:style w:type="paragraph" w:customStyle="1" w:styleId="Alinea">
    <w:name w:val="Alinea"/>
    <w:qFormat/>
    <w:pPr>
      <w:jc w:val="both"/>
    </w:pPr>
  </w:style>
  <w:style w:type="character" w:customStyle="1" w:styleId="Hiperpovezava1">
    <w:name w:val="Hiperpovezava1"/>
    <w:basedOn w:val="Privzetapisavaodstavka"/>
    <w:uiPriority w:val="99"/>
    <w:unhideWhenUsed/>
    <w:rsid w:val="005C3D8F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45425"/>
  </w:style>
  <w:style w:type="paragraph" w:styleId="Noga">
    <w:name w:val="footer"/>
    <w:basedOn w:val="Navaden"/>
    <w:link w:val="NogaZnak"/>
    <w:uiPriority w:val="99"/>
    <w:unhideWhenUsed/>
    <w:rsid w:val="009454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45425"/>
  </w:style>
  <w:style w:type="table" w:styleId="Tabelamrea">
    <w:name w:val="Table Grid"/>
    <w:basedOn w:val="Navadnatabela"/>
    <w:uiPriority w:val="39"/>
    <w:rsid w:val="000E3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rajckaNaslovZamik">
    <w:name w:val="SrajckaNaslovZamik"/>
    <w:basedOn w:val="Navaden"/>
    <w:qFormat/>
    <w:rsid w:val="000B0CD1"/>
    <w:pPr>
      <w:spacing w:after="0" w:line="240" w:lineRule="auto"/>
    </w:pPr>
    <w:rPr>
      <w:rFonts w:cs="Arial"/>
      <w:b/>
    </w:rPr>
  </w:style>
  <w:style w:type="paragraph" w:customStyle="1" w:styleId="Odebeljeno">
    <w:name w:val="Odebeljeno"/>
    <w:basedOn w:val="Navaden"/>
    <w:qFormat/>
    <w:rsid w:val="0029037E"/>
    <w:pPr>
      <w:spacing w:after="0" w:line="240" w:lineRule="auto"/>
    </w:pPr>
    <w:rPr>
      <w:rFonts w:cs="Arial"/>
      <w:b/>
    </w:rPr>
  </w:style>
  <w:style w:type="paragraph" w:customStyle="1" w:styleId="DesnaPoravnava">
    <w:name w:val="DesnaPoravnava"/>
    <w:basedOn w:val="Navaden"/>
    <w:qFormat/>
    <w:rsid w:val="007652EC"/>
    <w:pPr>
      <w:jc w:val="right"/>
    </w:pPr>
  </w:style>
  <w:style w:type="paragraph" w:customStyle="1" w:styleId="Podpisnik">
    <w:name w:val="Podpisnik"/>
    <w:basedOn w:val="Navaden"/>
    <w:qFormat/>
    <w:rsid w:val="007651EC"/>
    <w:pPr>
      <w:widowControl w:val="0"/>
      <w:spacing w:after="0" w:line="260" w:lineRule="exact"/>
      <w:ind w:left="3969"/>
      <w:jc w:val="center"/>
    </w:pPr>
  </w:style>
  <w:style w:type="paragraph" w:customStyle="1" w:styleId="SredinskoOdebeljeno">
    <w:name w:val="SredinskoOdebeljeno"/>
    <w:basedOn w:val="Navaden"/>
    <w:qFormat/>
    <w:rsid w:val="007652EC"/>
    <w:pPr>
      <w:spacing w:after="0" w:line="240" w:lineRule="auto"/>
      <w:jc w:val="center"/>
    </w:pPr>
    <w:rPr>
      <w:rFonts w:cs="Arial"/>
      <w:b/>
    </w:rPr>
  </w:style>
  <w:style w:type="paragraph" w:customStyle="1" w:styleId="Sredinsko">
    <w:name w:val="Sredinsko"/>
    <w:basedOn w:val="Navaden"/>
    <w:qFormat/>
    <w:rsid w:val="007652EC"/>
    <w:pPr>
      <w:spacing w:after="0" w:line="240" w:lineRule="auto"/>
      <w:jc w:val="center"/>
    </w:pPr>
    <w:rPr>
      <w:rFonts w:cs="Arial"/>
    </w:rPr>
  </w:style>
  <w:style w:type="paragraph" w:customStyle="1" w:styleId="center">
    <w:name w:val="center"/>
    <w:pPr>
      <w:jc w:val="center"/>
    </w:pPr>
  </w:style>
  <w:style w:type="table" w:customStyle="1" w:styleId="Navadnatabela11">
    <w:name w:val="Navadna tabela 11"/>
    <w:basedOn w:val="Navadnatabela"/>
    <w:uiPriority w:val="41"/>
    <w:rsid w:val="001858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avadnatabela12">
    <w:name w:val="Navadna tabela 12"/>
    <w:basedOn w:val="Navadnatabela"/>
    <w:uiPriority w:val="41"/>
    <w:rsid w:val="001858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Emina Mulalić</dc:creator>
  <cp:lastModifiedBy>Emina Mulalić</cp:lastModifiedBy>
  <cp:revision>2</cp:revision>
  <dcterms:created xsi:type="dcterms:W3CDTF">2026-09-08T13:52:00Z</dcterms:created>
  <dcterms:modified xsi:type="dcterms:W3CDTF">2026-09-08T13:52:00Z</dcterms:modified>
</cp:coreProperties>
</file>