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748"/>
      </w:tblGrid>
      <w:tr w:rsidR="001F11EA" w:rsidRPr="00DC7CC7" w14:paraId="6FEFBC41" w14:textId="77777777" w:rsidTr="00CC3A46">
        <w:trPr>
          <w:gridAfter w:val="2"/>
          <w:wAfter w:w="3544" w:type="dxa"/>
        </w:trPr>
        <w:tc>
          <w:tcPr>
            <w:tcW w:w="6096" w:type="dxa"/>
            <w:gridSpan w:val="2"/>
          </w:tcPr>
          <w:p w14:paraId="1BE9B5CA" w14:textId="7C918A73"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Številka: </w:t>
            </w:r>
            <w:r w:rsidR="00AF3D1A" w:rsidRPr="00DC7CC7">
              <w:rPr>
                <w:rFonts w:ascii="Arial" w:eastAsia="Times New Roman" w:hAnsi="Arial" w:cs="Arial"/>
                <w:sz w:val="20"/>
                <w:szCs w:val="20"/>
                <w:lang w:eastAsia="sl-SI"/>
              </w:rPr>
              <w:t>355-181/2016-2550</w:t>
            </w:r>
          </w:p>
        </w:tc>
      </w:tr>
      <w:tr w:rsidR="001F11EA" w:rsidRPr="00DC7CC7" w14:paraId="75362342" w14:textId="77777777" w:rsidTr="00CC3A46">
        <w:trPr>
          <w:gridAfter w:val="2"/>
          <w:wAfter w:w="3544" w:type="dxa"/>
        </w:trPr>
        <w:tc>
          <w:tcPr>
            <w:tcW w:w="6096" w:type="dxa"/>
            <w:gridSpan w:val="2"/>
          </w:tcPr>
          <w:p w14:paraId="5B15FA74" w14:textId="53CC8B89"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Ljubljana, </w:t>
            </w:r>
            <w:r w:rsidR="00AF3D1A" w:rsidRPr="00DC7CC7">
              <w:rPr>
                <w:rFonts w:ascii="Arial" w:eastAsia="Times New Roman" w:hAnsi="Arial" w:cs="Arial"/>
                <w:sz w:val="20"/>
                <w:szCs w:val="20"/>
                <w:lang w:eastAsia="sl-SI"/>
              </w:rPr>
              <w:t>25. 9</w:t>
            </w:r>
            <w:r w:rsidR="00057A2A" w:rsidRPr="00DC7CC7">
              <w:rPr>
                <w:rFonts w:ascii="Arial" w:eastAsia="Times New Roman" w:hAnsi="Arial" w:cs="Arial"/>
                <w:sz w:val="20"/>
                <w:szCs w:val="20"/>
                <w:lang w:eastAsia="sl-SI"/>
              </w:rPr>
              <w:t>. 2026</w:t>
            </w:r>
          </w:p>
        </w:tc>
      </w:tr>
      <w:tr w:rsidR="001F11EA" w:rsidRPr="00DC7CC7" w14:paraId="2655D3F4" w14:textId="77777777" w:rsidTr="00CC3A46">
        <w:trPr>
          <w:gridAfter w:val="2"/>
          <w:wAfter w:w="3544" w:type="dxa"/>
        </w:trPr>
        <w:tc>
          <w:tcPr>
            <w:tcW w:w="6096" w:type="dxa"/>
            <w:gridSpan w:val="2"/>
          </w:tcPr>
          <w:p w14:paraId="38F38321" w14:textId="77777777" w:rsidR="001859BE" w:rsidRPr="00DC7CC7" w:rsidRDefault="001859BE" w:rsidP="00DC7CC7">
            <w:pPr>
              <w:spacing w:after="0" w:line="276" w:lineRule="auto"/>
              <w:jc w:val="both"/>
              <w:rPr>
                <w:rFonts w:ascii="Arial" w:eastAsia="Times New Roman" w:hAnsi="Arial" w:cs="Arial"/>
                <w:sz w:val="20"/>
                <w:szCs w:val="20"/>
              </w:rPr>
            </w:pPr>
          </w:p>
          <w:p w14:paraId="70FA4F0B" w14:textId="77777777" w:rsidR="001859BE" w:rsidRPr="00DC7CC7" w:rsidRDefault="008032BD" w:rsidP="00DC7CC7">
            <w:pPr>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GENERALNI SEKRETARIAT VLADE REPUBLIKE SLOVENIJE</w:t>
            </w:r>
          </w:p>
          <w:p w14:paraId="4DB752D4" w14:textId="77777777" w:rsidR="001859BE" w:rsidRPr="00DC7CC7" w:rsidRDefault="008032BD" w:rsidP="00DC7CC7">
            <w:pPr>
              <w:spacing w:after="0" w:line="276" w:lineRule="auto"/>
              <w:jc w:val="both"/>
              <w:rPr>
                <w:rFonts w:ascii="Arial" w:eastAsia="Times New Roman" w:hAnsi="Arial" w:cs="Arial"/>
                <w:sz w:val="20"/>
                <w:szCs w:val="20"/>
              </w:rPr>
            </w:pPr>
            <w:hyperlink r:id="rId11" w:history="1">
              <w:r w:rsidRPr="00DC7CC7">
                <w:rPr>
                  <w:rStyle w:val="Hiperpovezava"/>
                  <w:rFonts w:ascii="Arial" w:eastAsia="Times New Roman" w:hAnsi="Arial" w:cs="Arial"/>
                  <w:sz w:val="20"/>
                  <w:szCs w:val="20"/>
                </w:rPr>
                <w:t>gp.gs@gov.si</w:t>
              </w:r>
            </w:hyperlink>
          </w:p>
          <w:p w14:paraId="0CF17658" w14:textId="77777777" w:rsidR="001859BE" w:rsidRPr="00DC7CC7" w:rsidRDefault="001859BE" w:rsidP="00DC7CC7">
            <w:pPr>
              <w:spacing w:after="0" w:line="276" w:lineRule="auto"/>
              <w:jc w:val="both"/>
              <w:rPr>
                <w:rFonts w:ascii="Arial" w:eastAsia="Times New Roman" w:hAnsi="Arial" w:cs="Arial"/>
                <w:sz w:val="20"/>
                <w:szCs w:val="20"/>
              </w:rPr>
            </w:pPr>
          </w:p>
        </w:tc>
      </w:tr>
      <w:tr w:rsidR="001F11EA" w:rsidRPr="00DC7CC7" w14:paraId="32F8C460" w14:textId="77777777" w:rsidTr="00CC3A46">
        <w:tc>
          <w:tcPr>
            <w:tcW w:w="9640" w:type="dxa"/>
            <w:gridSpan w:val="4"/>
          </w:tcPr>
          <w:p w14:paraId="45B10424" w14:textId="2956D76E" w:rsidR="001859BE" w:rsidRPr="00DC7CC7" w:rsidRDefault="008032BD" w:rsidP="00DC7CC7">
            <w:pPr>
              <w:tabs>
                <w:tab w:val="left" w:pos="0"/>
              </w:tabs>
              <w:suppressAutoHyphens w:val="0"/>
              <w:autoSpaceDE w:val="0"/>
              <w:autoSpaceDN w:val="0"/>
              <w:adjustRightInd w:val="0"/>
              <w:spacing w:line="276" w:lineRule="auto"/>
              <w:jc w:val="both"/>
              <w:rPr>
                <w:rFonts w:ascii="Arial" w:hAnsi="Arial" w:cs="Arial"/>
                <w:snapToGrid w:val="0"/>
                <w:sz w:val="20"/>
                <w:szCs w:val="20"/>
              </w:rPr>
            </w:pPr>
            <w:r w:rsidRPr="00DC7CC7">
              <w:rPr>
                <w:rFonts w:ascii="Arial" w:eastAsia="Times New Roman" w:hAnsi="Arial" w:cs="Arial"/>
                <w:b/>
                <w:sz w:val="20"/>
                <w:szCs w:val="20"/>
                <w:lang w:eastAsia="sl-SI"/>
              </w:rPr>
              <w:t xml:space="preserve">ZADEVA: </w:t>
            </w:r>
            <w:r w:rsidR="00AF3D1A" w:rsidRPr="004E1CE0">
              <w:rPr>
                <w:rFonts w:ascii="Arial" w:hAnsi="Arial" w:cs="Arial"/>
                <w:bCs/>
                <w:sz w:val="20"/>
                <w:szCs w:val="20"/>
              </w:rPr>
              <w:t>Izhodišča za udeležbo delegacije Republike Slovenije na 35. zasedanju</w:t>
            </w:r>
            <w:r w:rsidR="00AF3D1A" w:rsidRPr="004E1CE0">
              <w:rPr>
                <w:rFonts w:ascii="Arial" w:hAnsi="Arial" w:cs="Arial"/>
                <w:bCs/>
                <w:i/>
                <w:sz w:val="20"/>
                <w:szCs w:val="20"/>
              </w:rPr>
              <w:t xml:space="preserve"> </w:t>
            </w:r>
            <w:r w:rsidR="00AF3D1A" w:rsidRPr="004E1CE0">
              <w:rPr>
                <w:rFonts w:ascii="Arial" w:hAnsi="Arial" w:cs="Arial"/>
                <w:bCs/>
                <w:sz w:val="20"/>
                <w:szCs w:val="20"/>
              </w:rPr>
              <w:t>Stalne slovensko-avstrijske komisije za Muro, 21.</w:t>
            </w:r>
            <w:r w:rsidR="00AF3D1A" w:rsidRPr="004E1CE0">
              <w:rPr>
                <w:rFonts w:ascii="Arial" w:hAnsi="Arial" w:cs="Arial"/>
                <w:sz w:val="20"/>
                <w:szCs w:val="20"/>
              </w:rPr>
              <w:t>–22</w:t>
            </w:r>
            <w:r w:rsidR="00AF3D1A" w:rsidRPr="004E1CE0">
              <w:rPr>
                <w:rFonts w:ascii="Arial" w:hAnsi="Arial" w:cs="Arial"/>
                <w:bCs/>
                <w:sz w:val="20"/>
                <w:szCs w:val="20"/>
              </w:rPr>
              <w:t>. oktober 2026</w:t>
            </w:r>
            <w:r w:rsidR="00DC7CC7" w:rsidRPr="004E1CE0">
              <w:rPr>
                <w:rFonts w:ascii="Arial" w:hAnsi="Arial" w:cs="Arial"/>
                <w:bCs/>
                <w:sz w:val="20"/>
                <w:szCs w:val="20"/>
              </w:rPr>
              <w:t xml:space="preserve">, Podčetrtek in </w:t>
            </w:r>
            <w:r w:rsidR="00DC7CC7" w:rsidRPr="004E1CE0">
              <w:rPr>
                <w:rFonts w:ascii="Arial" w:hAnsi="Arial" w:cs="Arial"/>
                <w:snapToGrid w:val="0"/>
                <w:color w:val="000000"/>
                <w:sz w:val="20"/>
                <w:szCs w:val="20"/>
              </w:rPr>
              <w:t>informacija o nameravani sklenitvi zapisnika o 35. zasedanju Stalne slovensko-avstrijske komisije za Muro</w:t>
            </w:r>
            <w:r w:rsidR="00AF3D1A" w:rsidRPr="004E1CE0">
              <w:rPr>
                <w:rFonts w:ascii="Arial" w:hAnsi="Arial" w:cs="Arial"/>
                <w:bCs/>
                <w:sz w:val="20"/>
                <w:szCs w:val="20"/>
              </w:rPr>
              <w:t xml:space="preserve"> – predlog za obravnavo</w:t>
            </w:r>
          </w:p>
        </w:tc>
      </w:tr>
      <w:tr w:rsidR="001F11EA" w:rsidRPr="00DC7CC7" w14:paraId="699BE6E8" w14:textId="77777777" w:rsidTr="00CC3A46">
        <w:tc>
          <w:tcPr>
            <w:tcW w:w="9640" w:type="dxa"/>
            <w:gridSpan w:val="4"/>
          </w:tcPr>
          <w:p w14:paraId="0C9274EA"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1. Predlog sklepov vlade:</w:t>
            </w:r>
          </w:p>
        </w:tc>
      </w:tr>
      <w:tr w:rsidR="001F11EA" w:rsidRPr="00DC7CC7" w14:paraId="04E168C3" w14:textId="77777777" w:rsidTr="00CC3A46">
        <w:tc>
          <w:tcPr>
            <w:tcW w:w="9640" w:type="dxa"/>
            <w:gridSpan w:val="4"/>
          </w:tcPr>
          <w:p w14:paraId="1CF65170" w14:textId="723C8A39" w:rsidR="008F46CB" w:rsidRPr="00DC7CC7" w:rsidRDefault="008032BD" w:rsidP="00DC7CC7">
            <w:pPr>
              <w:spacing w:line="276" w:lineRule="auto"/>
              <w:jc w:val="both"/>
              <w:rPr>
                <w:rFonts w:ascii="Arial" w:hAnsi="Arial" w:cs="Arial"/>
                <w:sz w:val="20"/>
                <w:szCs w:val="20"/>
              </w:rPr>
            </w:pPr>
            <w:r w:rsidRPr="00DC7CC7">
              <w:rPr>
                <w:rFonts w:ascii="Arial" w:hAnsi="Arial" w:cs="Arial"/>
                <w:sz w:val="20"/>
                <w:szCs w:val="20"/>
              </w:rPr>
              <w:t xml:space="preserve">Na podlagi </w:t>
            </w:r>
            <w:r w:rsidR="00405CD4" w:rsidRPr="00DC7CC7">
              <w:rPr>
                <w:rFonts w:ascii="Arial" w:hAnsi="Arial" w:cs="Arial"/>
                <w:iCs/>
                <w:sz w:val="20"/>
                <w:szCs w:val="20"/>
              </w:rPr>
              <w:t>prvega odstavka 2. člena</w:t>
            </w:r>
            <w:r w:rsidR="00405CD4">
              <w:rPr>
                <w:rFonts w:ascii="Arial" w:hAnsi="Arial" w:cs="Arial"/>
                <w:iCs/>
                <w:sz w:val="20"/>
                <w:szCs w:val="20"/>
              </w:rPr>
              <w:t xml:space="preserve"> in</w:t>
            </w:r>
            <w:r w:rsidR="00405CD4" w:rsidRPr="00DC7CC7">
              <w:rPr>
                <w:rFonts w:ascii="Arial" w:hAnsi="Arial" w:cs="Arial"/>
                <w:iCs/>
                <w:sz w:val="20"/>
                <w:szCs w:val="20"/>
              </w:rPr>
              <w:t xml:space="preserve"> </w:t>
            </w:r>
            <w:r w:rsidR="00405CD4" w:rsidRPr="00DC7CC7">
              <w:rPr>
                <w:rFonts w:ascii="Arial" w:hAnsi="Arial" w:cs="Arial"/>
                <w:sz w:val="20"/>
                <w:szCs w:val="20"/>
              </w:rPr>
              <w:t>šestega odstavka 21. člena Zakona o Vladi Republike Slovenije (</w:t>
            </w:r>
            <w:r w:rsidR="00405CD4" w:rsidRPr="00DC7CC7">
              <w:rPr>
                <w:rFonts w:ascii="Arial" w:hAnsi="Arial" w:cs="Arial"/>
                <w:iCs/>
                <w:sz w:val="20"/>
                <w:szCs w:val="20"/>
              </w:rPr>
              <w:t>Uradni list RS, št. 24/05 - uradno prečiščeno besedilo,109/08, 38/10 – ZUKN, 8/12, 21/13, 47/13 – ZDU-1G, 65/14, 55/17, 163/22, 57/25-ZF</w:t>
            </w:r>
            <w:r w:rsidR="00405CD4" w:rsidRPr="00DC7CC7">
              <w:rPr>
                <w:rFonts w:ascii="Arial" w:hAnsi="Arial" w:cs="Arial"/>
                <w:sz w:val="20"/>
                <w:szCs w:val="20"/>
              </w:rPr>
              <w:t xml:space="preserve"> in 555/26) </w:t>
            </w:r>
            <w:r w:rsidR="00405CD4">
              <w:rPr>
                <w:rFonts w:ascii="Arial" w:hAnsi="Arial" w:cs="Arial"/>
                <w:sz w:val="20"/>
                <w:szCs w:val="20"/>
              </w:rPr>
              <w:t xml:space="preserve">ter </w:t>
            </w:r>
            <w:r w:rsidR="00D614C1" w:rsidRPr="00DC7CC7">
              <w:rPr>
                <w:rFonts w:ascii="Arial" w:hAnsi="Arial" w:cs="Arial"/>
                <w:sz w:val="20"/>
                <w:szCs w:val="20"/>
              </w:rPr>
              <w:t xml:space="preserve">četrtega odstavka </w:t>
            </w:r>
            <w:r w:rsidR="000A2B12" w:rsidRPr="00DC7CC7">
              <w:rPr>
                <w:rFonts w:ascii="Arial" w:hAnsi="Arial" w:cs="Arial"/>
                <w:sz w:val="20"/>
                <w:szCs w:val="20"/>
              </w:rPr>
              <w:t xml:space="preserve">30. člena </w:t>
            </w:r>
            <w:r w:rsidRPr="00DC7CC7">
              <w:rPr>
                <w:rFonts w:ascii="Arial" w:hAnsi="Arial" w:cs="Arial"/>
                <w:sz w:val="20"/>
                <w:szCs w:val="20"/>
              </w:rPr>
              <w:t xml:space="preserve">Zakona o mednarodnih pogodbah in drugih mednarodnih aktih (Uradni list RS, št. 12/26) ter </w:t>
            </w:r>
            <w:r w:rsidRPr="00DC7CC7">
              <w:rPr>
                <w:rFonts w:ascii="Arial" w:hAnsi="Arial" w:cs="Arial"/>
                <w:iCs/>
                <w:sz w:val="20"/>
                <w:szCs w:val="20"/>
              </w:rPr>
              <w:t xml:space="preserve">in </w:t>
            </w:r>
            <w:r w:rsidRPr="00DC7CC7">
              <w:rPr>
                <w:rFonts w:ascii="Arial" w:hAnsi="Arial" w:cs="Arial"/>
                <w:sz w:val="20"/>
                <w:szCs w:val="20"/>
              </w:rPr>
              <w:t xml:space="preserve">je Vlada Republike Slovenije na </w:t>
            </w:r>
            <w:r w:rsidRPr="00DC7CC7">
              <w:rPr>
                <w:rFonts w:ascii="Arial" w:hAnsi="Arial" w:cs="Arial"/>
                <w:iCs/>
                <w:sz w:val="20"/>
                <w:szCs w:val="20"/>
              </w:rPr>
              <w:t>_______</w:t>
            </w:r>
            <w:r w:rsidR="00D614C1" w:rsidRPr="00DC7CC7">
              <w:rPr>
                <w:rFonts w:ascii="Arial" w:hAnsi="Arial" w:cs="Arial"/>
                <w:iCs/>
                <w:sz w:val="20"/>
                <w:szCs w:val="20"/>
              </w:rPr>
              <w:t xml:space="preserve"> </w:t>
            </w:r>
            <w:r w:rsidRPr="00DC7CC7">
              <w:rPr>
                <w:rFonts w:ascii="Arial" w:hAnsi="Arial" w:cs="Arial"/>
                <w:iCs/>
                <w:sz w:val="20"/>
                <w:szCs w:val="20"/>
              </w:rPr>
              <w:t>seji sprejela naslednji:</w:t>
            </w:r>
            <w:r w:rsidRPr="00DC7CC7">
              <w:rPr>
                <w:rFonts w:ascii="Arial" w:hAnsi="Arial" w:cs="Arial"/>
                <w:sz w:val="20"/>
                <w:szCs w:val="20"/>
              </w:rPr>
              <w:t xml:space="preserve"> </w:t>
            </w:r>
          </w:p>
          <w:p w14:paraId="309EF288" w14:textId="77777777" w:rsidR="001859BE" w:rsidRPr="00DC7CC7" w:rsidRDefault="008032BD" w:rsidP="00DC7CC7">
            <w:pPr>
              <w:spacing w:line="276" w:lineRule="auto"/>
              <w:jc w:val="center"/>
              <w:rPr>
                <w:rFonts w:ascii="Arial" w:hAnsi="Arial" w:cs="Arial"/>
                <w:sz w:val="20"/>
                <w:szCs w:val="20"/>
              </w:rPr>
            </w:pPr>
            <w:r w:rsidRPr="00DC7CC7">
              <w:rPr>
                <w:rFonts w:ascii="Arial" w:hAnsi="Arial" w:cs="Arial"/>
                <w:sz w:val="20"/>
                <w:szCs w:val="20"/>
              </w:rPr>
              <w:t>SKLEP</w:t>
            </w:r>
          </w:p>
          <w:p w14:paraId="5CCB11C3" w14:textId="77777777" w:rsidR="001859BE" w:rsidRPr="00DC7CC7" w:rsidRDefault="001859BE" w:rsidP="00DC7CC7">
            <w:pPr>
              <w:pStyle w:val="Telobesedila"/>
              <w:tabs>
                <w:tab w:val="clear" w:pos="284"/>
              </w:tabs>
              <w:spacing w:line="276" w:lineRule="auto"/>
              <w:rPr>
                <w:rFonts w:ascii="Arial" w:hAnsi="Arial" w:cs="Arial"/>
                <w:b w:val="0"/>
                <w:bCs/>
                <w:sz w:val="20"/>
              </w:rPr>
            </w:pPr>
          </w:p>
          <w:p w14:paraId="7575552E" w14:textId="14CD505D" w:rsidR="00057A2A" w:rsidRPr="00DC7CC7" w:rsidRDefault="008032BD">
            <w:pPr>
              <w:pStyle w:val="Odstavekseznama"/>
              <w:numPr>
                <w:ilvl w:val="0"/>
                <w:numId w:val="10"/>
              </w:numPr>
              <w:suppressAutoHyphens w:val="0"/>
              <w:spacing w:line="276" w:lineRule="auto"/>
              <w:ind w:right="266"/>
              <w:jc w:val="both"/>
              <w:rPr>
                <w:rFonts w:cs="Arial"/>
                <w:snapToGrid w:val="0"/>
                <w:color w:val="000000"/>
                <w:szCs w:val="20"/>
              </w:rPr>
            </w:pPr>
            <w:r w:rsidRPr="00DC7CC7">
              <w:rPr>
                <w:rFonts w:cs="Arial"/>
                <w:snapToGrid w:val="0"/>
                <w:color w:val="000000"/>
                <w:szCs w:val="20"/>
              </w:rPr>
              <w:t>Vlada Republike Slovenije</w:t>
            </w:r>
            <w:r w:rsidR="00DF0D02" w:rsidRPr="00DC7CC7">
              <w:rPr>
                <w:rFonts w:cs="Arial"/>
                <w:snapToGrid w:val="0"/>
                <w:color w:val="000000"/>
                <w:szCs w:val="20"/>
              </w:rPr>
              <w:t xml:space="preserve"> je </w:t>
            </w:r>
            <w:r w:rsidRPr="00DC7CC7">
              <w:rPr>
                <w:rFonts w:cs="Arial"/>
                <w:snapToGrid w:val="0"/>
                <w:color w:val="000000"/>
                <w:szCs w:val="20"/>
              </w:rPr>
              <w:t xml:space="preserve"> sprej</w:t>
            </w:r>
            <w:r w:rsidR="00DF0D02" w:rsidRPr="00DC7CC7">
              <w:rPr>
                <w:rFonts w:cs="Arial"/>
                <w:snapToGrid w:val="0"/>
                <w:color w:val="000000"/>
                <w:szCs w:val="20"/>
              </w:rPr>
              <w:t>ela</w:t>
            </w:r>
            <w:r w:rsidRPr="00DC7CC7">
              <w:rPr>
                <w:rFonts w:cs="Arial"/>
                <w:snapToGrid w:val="0"/>
                <w:color w:val="000000"/>
                <w:szCs w:val="20"/>
              </w:rPr>
              <w:t xml:space="preserve"> </w:t>
            </w:r>
            <w:r w:rsidRPr="00DC7CC7">
              <w:rPr>
                <w:rFonts w:cs="Arial"/>
                <w:szCs w:val="20"/>
              </w:rPr>
              <w:t xml:space="preserve">Izhodišča </w:t>
            </w:r>
            <w:r w:rsidR="00E07AD6" w:rsidRPr="00DC7CC7">
              <w:rPr>
                <w:rFonts w:cs="Arial"/>
                <w:szCs w:val="20"/>
              </w:rPr>
              <w:t>za zasedanje</w:t>
            </w:r>
            <w:r w:rsidRPr="00DC7CC7">
              <w:rPr>
                <w:rFonts w:cs="Arial"/>
                <w:bCs/>
                <w:szCs w:val="20"/>
              </w:rPr>
              <w:t xml:space="preserve"> Stalne slovensko-</w:t>
            </w:r>
            <w:r w:rsidR="00AF3D1A" w:rsidRPr="00DC7CC7">
              <w:rPr>
                <w:rFonts w:cs="Arial"/>
                <w:bCs/>
                <w:szCs w:val="20"/>
              </w:rPr>
              <w:t>avstrijske</w:t>
            </w:r>
            <w:r w:rsidRPr="00DC7CC7">
              <w:rPr>
                <w:rFonts w:cs="Arial"/>
                <w:bCs/>
                <w:szCs w:val="20"/>
              </w:rPr>
              <w:t xml:space="preserve"> komisije za </w:t>
            </w:r>
            <w:r w:rsidR="00AF3D1A" w:rsidRPr="00DC7CC7">
              <w:rPr>
                <w:rFonts w:cs="Arial"/>
                <w:bCs/>
                <w:szCs w:val="20"/>
              </w:rPr>
              <w:t>Muro</w:t>
            </w:r>
            <w:r w:rsidRPr="00DC7CC7">
              <w:rPr>
                <w:rFonts w:cs="Arial"/>
                <w:bCs/>
                <w:szCs w:val="20"/>
              </w:rPr>
              <w:t xml:space="preserve">, ki bo </w:t>
            </w:r>
            <w:r w:rsidR="00AF3D1A" w:rsidRPr="00DC7CC7">
              <w:rPr>
                <w:rFonts w:cs="Arial"/>
                <w:bCs/>
                <w:szCs w:val="20"/>
              </w:rPr>
              <w:t>21. in 22. oktobra 2026 v Podčetrtku.</w:t>
            </w:r>
          </w:p>
          <w:p w14:paraId="3151C2C4" w14:textId="77777777" w:rsidR="00057A2A" w:rsidRPr="00DC7CC7" w:rsidRDefault="00057A2A" w:rsidP="00DC7CC7">
            <w:pPr>
              <w:pStyle w:val="Odstavekseznama"/>
              <w:suppressAutoHyphens w:val="0"/>
              <w:spacing w:line="276" w:lineRule="auto"/>
              <w:ind w:left="419" w:right="266"/>
              <w:jc w:val="both"/>
              <w:rPr>
                <w:rFonts w:cs="Arial"/>
                <w:snapToGrid w:val="0"/>
                <w:color w:val="000000"/>
                <w:szCs w:val="20"/>
              </w:rPr>
            </w:pPr>
          </w:p>
          <w:p w14:paraId="28A9B930" w14:textId="77777777" w:rsidR="00057A2A" w:rsidRPr="00DC7CC7" w:rsidRDefault="008032BD">
            <w:pPr>
              <w:pStyle w:val="Odstavekseznama"/>
              <w:numPr>
                <w:ilvl w:val="0"/>
                <w:numId w:val="10"/>
              </w:numPr>
              <w:suppressAutoHyphens w:val="0"/>
              <w:spacing w:line="276" w:lineRule="auto"/>
              <w:ind w:right="266"/>
              <w:jc w:val="both"/>
              <w:rPr>
                <w:rFonts w:cs="Arial"/>
                <w:snapToGrid w:val="0"/>
                <w:color w:val="000000"/>
                <w:szCs w:val="20"/>
              </w:rPr>
            </w:pPr>
            <w:r w:rsidRPr="00DC7CC7">
              <w:rPr>
                <w:rFonts w:cs="Arial"/>
                <w:szCs w:val="20"/>
              </w:rPr>
              <w:t>Vlada Republike Slovenije imenuje delegacijo v naslednji sestavi:</w:t>
            </w:r>
          </w:p>
          <w:p w14:paraId="12323411" w14:textId="77777777" w:rsidR="00057A2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dr. Aleš Bizjak, Ministrstvo za okolje in prostor, predsednik komisije, vodja delegacije, </w:t>
            </w:r>
          </w:p>
          <w:p w14:paraId="2852C11C" w14:textId="549F1894" w:rsidR="00AF3D1A" w:rsidRPr="00DC7CC7" w:rsidRDefault="00AF3D1A">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mag. Luka Štravs, Ministrstvo za okolje in prostor, član komisije, član delegacije,</w:t>
            </w:r>
          </w:p>
          <w:p w14:paraId="284DE3F0" w14:textId="69AC4F36" w:rsidR="00057A2A" w:rsidRPr="00DC7CC7" w:rsidRDefault="00D23A25">
            <w:pPr>
              <w:numPr>
                <w:ilvl w:val="0"/>
                <w:numId w:val="9"/>
              </w:numPr>
              <w:suppressAutoHyphens w:val="0"/>
              <w:spacing w:after="0" w:line="276" w:lineRule="auto"/>
              <w:ind w:left="988"/>
              <w:jc w:val="both"/>
              <w:rPr>
                <w:rFonts w:ascii="Arial" w:hAnsi="Arial" w:cs="Arial"/>
                <w:sz w:val="20"/>
                <w:szCs w:val="20"/>
              </w:rPr>
            </w:pPr>
            <w:r>
              <w:rPr>
                <w:rFonts w:ascii="Arial" w:hAnsi="Arial" w:cs="Arial"/>
                <w:sz w:val="20"/>
                <w:szCs w:val="20"/>
              </w:rPr>
              <w:t>Urška Kušar</w:t>
            </w:r>
            <w:r w:rsidR="008032BD" w:rsidRPr="00DC7CC7">
              <w:rPr>
                <w:rFonts w:ascii="Arial" w:hAnsi="Arial" w:cs="Arial"/>
                <w:sz w:val="20"/>
                <w:szCs w:val="20"/>
              </w:rPr>
              <w:t>, Ministrstvo za okolje in prostor, članica komisije, članica delegacije,</w:t>
            </w:r>
          </w:p>
          <w:p w14:paraId="228D43DC" w14:textId="67E6852B" w:rsidR="00DD6758" w:rsidRDefault="00DD6758">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Krištof Zupančič, Ministrstvo za infrastrukturo in energetiko, </w:t>
            </w:r>
            <w:r>
              <w:rPr>
                <w:rFonts w:ascii="Arial" w:hAnsi="Arial" w:cs="Arial"/>
                <w:sz w:val="20"/>
                <w:szCs w:val="20"/>
              </w:rPr>
              <w:t>član komisije</w:t>
            </w:r>
            <w:r w:rsidRPr="00DC7CC7">
              <w:rPr>
                <w:rFonts w:ascii="Arial" w:hAnsi="Arial" w:cs="Arial"/>
                <w:sz w:val="20"/>
                <w:szCs w:val="20"/>
              </w:rPr>
              <w:t>, član delegacije,</w:t>
            </w:r>
          </w:p>
          <w:p w14:paraId="6DCBCDBE" w14:textId="5F4C7DEF" w:rsidR="000B46C8" w:rsidRPr="00F91FB8" w:rsidRDefault="00AF3D1A" w:rsidP="00F91FB8">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dr. Nataša Dolinar, Agencija Republike Slovenije za okolje, strokovnjakinja,</w:t>
            </w:r>
            <w:r w:rsidR="00DD6758">
              <w:rPr>
                <w:rFonts w:ascii="Arial" w:hAnsi="Arial" w:cs="Arial"/>
                <w:sz w:val="20"/>
                <w:szCs w:val="20"/>
              </w:rPr>
              <w:t xml:space="preserve"> članica delegacije</w:t>
            </w:r>
          </w:p>
          <w:p w14:paraId="61A1A600" w14:textId="799A40D6" w:rsidR="00057A2A" w:rsidRPr="00DC7CC7" w:rsidRDefault="00AF3D1A">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Maja Bratuša</w:t>
            </w:r>
            <w:r w:rsidR="008032BD" w:rsidRPr="00DC7CC7">
              <w:rPr>
                <w:rFonts w:ascii="Arial" w:hAnsi="Arial" w:cs="Arial"/>
                <w:sz w:val="20"/>
                <w:szCs w:val="20"/>
              </w:rPr>
              <w:t xml:space="preserve">, Ministrstvo za zunanje in evropske zadeve, </w:t>
            </w:r>
            <w:r w:rsidRPr="00DC7CC7">
              <w:rPr>
                <w:rFonts w:ascii="Arial" w:hAnsi="Arial" w:cs="Arial"/>
                <w:sz w:val="20"/>
                <w:szCs w:val="20"/>
              </w:rPr>
              <w:t>strokovnjakinja</w:t>
            </w:r>
            <w:r w:rsidR="008032BD" w:rsidRPr="00DC7CC7">
              <w:rPr>
                <w:rFonts w:ascii="Arial" w:hAnsi="Arial" w:cs="Arial"/>
                <w:sz w:val="20"/>
                <w:szCs w:val="20"/>
              </w:rPr>
              <w:t>, članica delegacije,</w:t>
            </w:r>
          </w:p>
          <w:p w14:paraId="0051318F" w14:textId="6794CC3A" w:rsidR="00057A2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Barbara Potočnik, Ministrstvo za </w:t>
            </w:r>
            <w:r w:rsidR="006B502A" w:rsidRPr="00DC7CC7">
              <w:rPr>
                <w:rFonts w:ascii="Arial" w:hAnsi="Arial" w:cs="Arial"/>
                <w:sz w:val="20"/>
                <w:szCs w:val="20"/>
              </w:rPr>
              <w:t>okolje</w:t>
            </w:r>
            <w:r w:rsidRPr="00DC7CC7">
              <w:rPr>
                <w:rFonts w:ascii="Arial" w:hAnsi="Arial" w:cs="Arial"/>
                <w:sz w:val="20"/>
                <w:szCs w:val="20"/>
              </w:rPr>
              <w:t xml:space="preserve"> in prostor, sekretarka komisije, članica delegacije.</w:t>
            </w:r>
          </w:p>
          <w:p w14:paraId="45E6EC54" w14:textId="77777777" w:rsidR="000A2B12" w:rsidRPr="00DC7CC7" w:rsidRDefault="000A2B12" w:rsidP="00DC7CC7">
            <w:pPr>
              <w:suppressAutoHyphens w:val="0"/>
              <w:spacing w:after="0" w:line="276" w:lineRule="auto"/>
              <w:ind w:left="988"/>
              <w:jc w:val="both"/>
              <w:rPr>
                <w:rFonts w:ascii="Arial" w:hAnsi="Arial" w:cs="Arial"/>
                <w:sz w:val="20"/>
                <w:szCs w:val="20"/>
              </w:rPr>
            </w:pPr>
          </w:p>
          <w:p w14:paraId="470520E4" w14:textId="2458AE4A" w:rsidR="000A2B12" w:rsidRPr="00DC7CC7" w:rsidRDefault="008032BD">
            <w:pPr>
              <w:pStyle w:val="Odstavekseznama"/>
              <w:numPr>
                <w:ilvl w:val="0"/>
                <w:numId w:val="10"/>
              </w:numPr>
              <w:suppressAutoHyphens w:val="0"/>
              <w:spacing w:line="276" w:lineRule="auto"/>
              <w:jc w:val="both"/>
              <w:rPr>
                <w:rFonts w:cs="Arial"/>
                <w:szCs w:val="20"/>
              </w:rPr>
            </w:pPr>
            <w:r w:rsidRPr="00DC7CC7">
              <w:rPr>
                <w:rFonts w:cs="Arial"/>
                <w:szCs w:val="20"/>
              </w:rPr>
              <w:t>Vlada Republike Slovenije se</w:t>
            </w:r>
            <w:r w:rsidR="00DF0D02" w:rsidRPr="00DC7CC7">
              <w:rPr>
                <w:rFonts w:cs="Arial"/>
                <w:szCs w:val="20"/>
              </w:rPr>
              <w:t xml:space="preserve"> je</w:t>
            </w:r>
            <w:r w:rsidRPr="00DC7CC7">
              <w:rPr>
                <w:rFonts w:cs="Arial"/>
                <w:szCs w:val="20"/>
              </w:rPr>
              <w:t xml:space="preserve"> seznani</w:t>
            </w:r>
            <w:r w:rsidR="00CA312E" w:rsidRPr="00DC7CC7">
              <w:rPr>
                <w:rFonts w:cs="Arial"/>
                <w:szCs w:val="20"/>
              </w:rPr>
              <w:t>la</w:t>
            </w:r>
            <w:r w:rsidRPr="00DC7CC7">
              <w:rPr>
                <w:rFonts w:cs="Arial"/>
                <w:szCs w:val="20"/>
              </w:rPr>
              <w:t xml:space="preserve"> </w:t>
            </w:r>
            <w:r w:rsidR="00D614C1" w:rsidRPr="00DC7CC7">
              <w:rPr>
                <w:rFonts w:cs="Arial"/>
                <w:szCs w:val="20"/>
              </w:rPr>
              <w:t>z informacijo</w:t>
            </w:r>
            <w:r w:rsidR="009544B3" w:rsidRPr="00DC7CC7">
              <w:rPr>
                <w:rFonts w:cs="Arial"/>
                <w:szCs w:val="20"/>
              </w:rPr>
              <w:t xml:space="preserve"> </w:t>
            </w:r>
            <w:r w:rsidR="00D614C1" w:rsidRPr="00DC7CC7">
              <w:rPr>
                <w:rFonts w:cs="Arial"/>
                <w:szCs w:val="20"/>
              </w:rPr>
              <w:t xml:space="preserve">o </w:t>
            </w:r>
            <w:r w:rsidR="00D614C1" w:rsidRPr="00DC7CC7">
              <w:rPr>
                <w:rFonts w:cs="Arial"/>
                <w:snapToGrid w:val="0"/>
                <w:color w:val="000000"/>
                <w:szCs w:val="20"/>
              </w:rPr>
              <w:t xml:space="preserve">nameravani sklenitvi zapisnika o </w:t>
            </w:r>
            <w:r w:rsidR="00AF3D1A" w:rsidRPr="00DC7CC7">
              <w:rPr>
                <w:rFonts w:cs="Arial"/>
                <w:snapToGrid w:val="0"/>
                <w:color w:val="000000"/>
                <w:szCs w:val="20"/>
              </w:rPr>
              <w:t xml:space="preserve">35. </w:t>
            </w:r>
            <w:r w:rsidR="00D614C1" w:rsidRPr="00DC7CC7">
              <w:rPr>
                <w:rFonts w:cs="Arial"/>
                <w:snapToGrid w:val="0"/>
                <w:color w:val="000000"/>
                <w:szCs w:val="20"/>
              </w:rPr>
              <w:t xml:space="preserve">zasedanju </w:t>
            </w:r>
            <w:r w:rsidR="00AF3D1A" w:rsidRPr="00DC7CC7">
              <w:rPr>
                <w:rFonts w:cs="Arial"/>
                <w:snapToGrid w:val="0"/>
                <w:color w:val="000000"/>
                <w:szCs w:val="20"/>
              </w:rPr>
              <w:t>S</w:t>
            </w:r>
            <w:r w:rsidR="00D614C1" w:rsidRPr="00DC7CC7">
              <w:rPr>
                <w:rFonts w:cs="Arial"/>
                <w:snapToGrid w:val="0"/>
                <w:color w:val="000000"/>
                <w:szCs w:val="20"/>
              </w:rPr>
              <w:t>talne slovensko-</w:t>
            </w:r>
            <w:r w:rsidR="00AF3D1A" w:rsidRPr="00DC7CC7">
              <w:rPr>
                <w:rFonts w:cs="Arial"/>
                <w:snapToGrid w:val="0"/>
                <w:color w:val="000000"/>
                <w:szCs w:val="20"/>
              </w:rPr>
              <w:t>avstrijske komisije za Muro.</w:t>
            </w:r>
          </w:p>
          <w:p w14:paraId="2ACBB2E8" w14:textId="77777777" w:rsidR="001859BE" w:rsidRPr="00DC7CC7" w:rsidRDefault="001859BE" w:rsidP="00DC7CC7">
            <w:pPr>
              <w:pStyle w:val="Glava"/>
              <w:spacing w:line="276" w:lineRule="auto"/>
              <w:ind w:right="833"/>
              <w:jc w:val="both"/>
              <w:rPr>
                <w:rFonts w:ascii="Arial" w:hAnsi="Arial" w:cs="Arial"/>
                <w:sz w:val="20"/>
                <w:szCs w:val="20"/>
              </w:rPr>
            </w:pPr>
          </w:p>
          <w:p w14:paraId="639B2D38" w14:textId="77777777" w:rsidR="001859BE" w:rsidRPr="00DC7CC7" w:rsidRDefault="008032BD" w:rsidP="00DC7CC7">
            <w:pPr>
              <w:pStyle w:val="Glava"/>
              <w:spacing w:line="276" w:lineRule="auto"/>
              <w:ind w:right="833"/>
              <w:jc w:val="both"/>
              <w:rPr>
                <w:rFonts w:ascii="Arial" w:hAnsi="Arial" w:cs="Arial"/>
                <w:sz w:val="20"/>
                <w:szCs w:val="20"/>
              </w:rPr>
            </w:pPr>
            <w:r w:rsidRPr="00DC7CC7">
              <w:rPr>
                <w:rFonts w:ascii="Arial" w:hAnsi="Arial" w:cs="Arial"/>
                <w:sz w:val="20"/>
                <w:szCs w:val="20"/>
              </w:rPr>
              <w:t xml:space="preserve">                                                                                                 </w:t>
            </w:r>
            <w:r w:rsidR="00A84E3D" w:rsidRPr="00DC7CC7">
              <w:rPr>
                <w:rFonts w:ascii="Arial" w:hAnsi="Arial" w:cs="Arial"/>
                <w:sz w:val="20"/>
                <w:szCs w:val="20"/>
              </w:rPr>
              <w:t>mag. Janja GARVAS</w:t>
            </w:r>
          </w:p>
          <w:p w14:paraId="5322AD5C" w14:textId="77777777" w:rsidR="001859BE" w:rsidRPr="00DC7CC7" w:rsidRDefault="008032BD" w:rsidP="00DC7CC7">
            <w:pPr>
              <w:pStyle w:val="Glava"/>
              <w:spacing w:line="276" w:lineRule="auto"/>
              <w:ind w:left="426" w:right="833"/>
              <w:jc w:val="both"/>
              <w:rPr>
                <w:rFonts w:ascii="Arial" w:hAnsi="Arial" w:cs="Arial"/>
                <w:sz w:val="20"/>
                <w:szCs w:val="20"/>
              </w:rPr>
            </w:pPr>
            <w:r w:rsidRPr="00DC7CC7">
              <w:rPr>
                <w:rFonts w:ascii="Arial" w:hAnsi="Arial" w:cs="Arial"/>
                <w:sz w:val="20"/>
                <w:szCs w:val="20"/>
              </w:rPr>
              <w:t xml:space="preserve">                                                                            </w:t>
            </w:r>
            <w:r w:rsidR="00047143" w:rsidRPr="00DC7CC7">
              <w:rPr>
                <w:rFonts w:ascii="Arial" w:hAnsi="Arial" w:cs="Arial"/>
                <w:sz w:val="20"/>
                <w:szCs w:val="20"/>
              </w:rPr>
              <w:t xml:space="preserve">   </w:t>
            </w:r>
            <w:r w:rsidRPr="00DC7CC7">
              <w:rPr>
                <w:rFonts w:ascii="Arial" w:hAnsi="Arial" w:cs="Arial"/>
                <w:sz w:val="20"/>
                <w:szCs w:val="20"/>
              </w:rPr>
              <w:t xml:space="preserve">   </w:t>
            </w:r>
            <w:r w:rsidR="00E962DC" w:rsidRPr="00DC7CC7">
              <w:rPr>
                <w:rFonts w:ascii="Arial" w:hAnsi="Arial" w:cs="Arial"/>
                <w:sz w:val="20"/>
                <w:szCs w:val="20"/>
              </w:rPr>
              <w:t xml:space="preserve">     </w:t>
            </w:r>
            <w:r w:rsidRPr="00DC7CC7">
              <w:rPr>
                <w:rFonts w:ascii="Arial" w:hAnsi="Arial" w:cs="Arial"/>
                <w:sz w:val="20"/>
                <w:szCs w:val="20"/>
              </w:rPr>
              <w:t xml:space="preserve"> GENERALNA SEKRETARKA</w:t>
            </w:r>
          </w:p>
          <w:p w14:paraId="74619176" w14:textId="77777777" w:rsidR="001859BE" w:rsidRPr="00DC7CC7" w:rsidRDefault="001859BE" w:rsidP="00DC7CC7">
            <w:pPr>
              <w:pStyle w:val="Glava"/>
              <w:spacing w:line="276" w:lineRule="auto"/>
              <w:ind w:left="426" w:right="833"/>
              <w:jc w:val="both"/>
              <w:rPr>
                <w:rFonts w:ascii="Arial" w:hAnsi="Arial" w:cs="Arial"/>
                <w:sz w:val="20"/>
                <w:szCs w:val="20"/>
              </w:rPr>
            </w:pPr>
          </w:p>
          <w:p w14:paraId="5E166369" w14:textId="73A5B81B" w:rsidR="001859BE" w:rsidRPr="00DC7CC7" w:rsidRDefault="008032BD" w:rsidP="00DC7CC7">
            <w:pPr>
              <w:pStyle w:val="Glava"/>
              <w:tabs>
                <w:tab w:val="left" w:pos="708"/>
              </w:tabs>
              <w:spacing w:line="276" w:lineRule="auto"/>
              <w:ind w:right="833"/>
              <w:jc w:val="both"/>
              <w:rPr>
                <w:rFonts w:ascii="Arial" w:hAnsi="Arial" w:cs="Arial"/>
                <w:sz w:val="20"/>
                <w:szCs w:val="20"/>
              </w:rPr>
            </w:pPr>
            <w:r w:rsidRPr="00DC7CC7">
              <w:rPr>
                <w:rFonts w:ascii="Arial" w:hAnsi="Arial" w:cs="Arial"/>
                <w:sz w:val="20"/>
                <w:szCs w:val="20"/>
              </w:rPr>
              <w:t xml:space="preserve">Sklep </w:t>
            </w:r>
            <w:r w:rsidR="00D614C1" w:rsidRPr="00DC7CC7">
              <w:rPr>
                <w:rFonts w:ascii="Arial" w:hAnsi="Arial" w:cs="Arial"/>
                <w:sz w:val="20"/>
                <w:szCs w:val="20"/>
              </w:rPr>
              <w:t>vlade</w:t>
            </w:r>
            <w:r w:rsidRPr="00DC7CC7">
              <w:rPr>
                <w:rFonts w:ascii="Arial" w:hAnsi="Arial" w:cs="Arial"/>
                <w:sz w:val="20"/>
                <w:szCs w:val="20"/>
              </w:rPr>
              <w:t xml:space="preserve"> prejme</w:t>
            </w:r>
            <w:r w:rsidR="00D614C1" w:rsidRPr="00DC7CC7">
              <w:rPr>
                <w:rFonts w:ascii="Arial" w:hAnsi="Arial" w:cs="Arial"/>
                <w:sz w:val="20"/>
                <w:szCs w:val="20"/>
              </w:rPr>
              <w:t>jo</w:t>
            </w:r>
            <w:r w:rsidRPr="00DC7CC7">
              <w:rPr>
                <w:rFonts w:ascii="Arial" w:hAnsi="Arial" w:cs="Arial"/>
                <w:sz w:val="20"/>
                <w:szCs w:val="20"/>
              </w:rPr>
              <w:t>:</w:t>
            </w:r>
          </w:p>
          <w:p w14:paraId="1BF0A39D"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p w14:paraId="79C18A29"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Ministrstvo za zunanje in evropske zadeve,</w:t>
            </w:r>
          </w:p>
          <w:p w14:paraId="10DE35B7"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Ministrstvo za </w:t>
            </w:r>
            <w:r w:rsidR="00BC0AB7" w:rsidRPr="00DC7CC7">
              <w:rPr>
                <w:rFonts w:ascii="Arial" w:hAnsi="Arial" w:cs="Arial"/>
                <w:sz w:val="20"/>
                <w:szCs w:val="20"/>
              </w:rPr>
              <w:t>infrastrukturo in energetiko,</w:t>
            </w:r>
          </w:p>
          <w:p w14:paraId="47B1BDBD" w14:textId="77777777" w:rsidR="00FA18A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Ministrstvo za finance,</w:t>
            </w:r>
          </w:p>
          <w:p w14:paraId="4D4C5839" w14:textId="3A2CDD40"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Služba vlade za zakonodajo</w:t>
            </w:r>
            <w:r w:rsidR="00B15F2D" w:rsidRPr="00DC7CC7">
              <w:rPr>
                <w:rFonts w:ascii="Arial" w:hAnsi="Arial" w:cs="Arial"/>
                <w:sz w:val="20"/>
                <w:szCs w:val="20"/>
              </w:rPr>
              <w:t>.</w:t>
            </w:r>
          </w:p>
        </w:tc>
      </w:tr>
      <w:tr w:rsidR="001F11EA" w:rsidRPr="00DC7CC7" w14:paraId="0B62FEFA" w14:textId="77777777" w:rsidTr="00CC3A46">
        <w:tc>
          <w:tcPr>
            <w:tcW w:w="9640" w:type="dxa"/>
            <w:gridSpan w:val="4"/>
          </w:tcPr>
          <w:p w14:paraId="567CC37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sz w:val="20"/>
                <w:szCs w:val="20"/>
                <w:lang w:eastAsia="sl-SI"/>
              </w:rPr>
              <w:t>2. Osebe, odgovorne za strokovno pripravo in usklajenost gradiva:</w:t>
            </w:r>
          </w:p>
        </w:tc>
      </w:tr>
      <w:tr w:rsidR="001F11EA" w:rsidRPr="00DC7CC7" w14:paraId="6E3A0C83" w14:textId="77777777" w:rsidTr="00CC3A46">
        <w:tc>
          <w:tcPr>
            <w:tcW w:w="9640" w:type="dxa"/>
            <w:gridSpan w:val="4"/>
          </w:tcPr>
          <w:p w14:paraId="6FDC7B62" w14:textId="77777777" w:rsidR="001859BE" w:rsidRPr="00DC7CC7" w:rsidRDefault="008032BD" w:rsidP="00DC7CC7">
            <w:pPr>
              <w:spacing w:after="0" w:line="276" w:lineRule="auto"/>
              <w:ind w:right="593"/>
              <w:jc w:val="both"/>
              <w:rPr>
                <w:rFonts w:ascii="Arial" w:hAnsi="Arial" w:cs="Arial"/>
                <w:sz w:val="20"/>
                <w:szCs w:val="20"/>
              </w:rPr>
            </w:pPr>
            <w:r w:rsidRPr="00DC7CC7">
              <w:rPr>
                <w:rFonts w:ascii="Arial" w:hAnsi="Arial" w:cs="Arial"/>
                <w:sz w:val="20"/>
                <w:szCs w:val="20"/>
              </w:rPr>
              <w:t xml:space="preserve">mag. Mojca Štritof Brus, v. d. generalne direktorice, Direktorat za vode, 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p w14:paraId="78765223" w14:textId="77777777" w:rsidR="001859BE" w:rsidRPr="00DC7CC7" w:rsidRDefault="008032BD" w:rsidP="00DC7CC7">
            <w:pPr>
              <w:spacing w:after="0" w:line="276" w:lineRule="auto"/>
              <w:ind w:right="593"/>
              <w:jc w:val="both"/>
              <w:rPr>
                <w:rFonts w:ascii="Arial" w:hAnsi="Arial" w:cs="Arial"/>
                <w:sz w:val="20"/>
                <w:szCs w:val="20"/>
              </w:rPr>
            </w:pPr>
            <w:r w:rsidRPr="00DC7CC7">
              <w:rPr>
                <w:rFonts w:ascii="Arial" w:hAnsi="Arial" w:cs="Arial"/>
                <w:sz w:val="20"/>
                <w:szCs w:val="20"/>
              </w:rPr>
              <w:t xml:space="preserve">dr. Aleš Bizjak, Direktorat za vode, 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tc>
      </w:tr>
      <w:tr w:rsidR="001F11EA" w:rsidRPr="00DC7CC7" w14:paraId="2586C716" w14:textId="77777777" w:rsidTr="00CC3A46">
        <w:tc>
          <w:tcPr>
            <w:tcW w:w="9640" w:type="dxa"/>
            <w:gridSpan w:val="4"/>
          </w:tcPr>
          <w:p w14:paraId="43FEEAE9"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iCs/>
                <w:sz w:val="20"/>
                <w:szCs w:val="20"/>
                <w:lang w:eastAsia="sl-SI"/>
              </w:rPr>
              <w:t xml:space="preserve">3. Zunanji strokovnjaki, ki so </w:t>
            </w:r>
            <w:r w:rsidRPr="00DC7CC7">
              <w:rPr>
                <w:rFonts w:ascii="Arial" w:eastAsia="Times New Roman" w:hAnsi="Arial" w:cs="Arial"/>
                <w:b/>
                <w:sz w:val="20"/>
                <w:szCs w:val="20"/>
                <w:lang w:eastAsia="sl-SI"/>
              </w:rPr>
              <w:t>sodelovali pri pripravi dela ali celotnega gradiva:</w:t>
            </w:r>
          </w:p>
        </w:tc>
      </w:tr>
      <w:tr w:rsidR="001F11EA" w:rsidRPr="00DC7CC7" w14:paraId="41E73F5C" w14:textId="77777777" w:rsidTr="00CC3A46">
        <w:tc>
          <w:tcPr>
            <w:tcW w:w="9640" w:type="dxa"/>
            <w:gridSpan w:val="4"/>
          </w:tcPr>
          <w:p w14:paraId="3E9053A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w:t>
            </w:r>
          </w:p>
        </w:tc>
      </w:tr>
      <w:tr w:rsidR="001F11EA" w:rsidRPr="00DC7CC7" w14:paraId="5FBEF8E2" w14:textId="77777777" w:rsidTr="00CC3A46">
        <w:tc>
          <w:tcPr>
            <w:tcW w:w="9640" w:type="dxa"/>
            <w:gridSpan w:val="4"/>
          </w:tcPr>
          <w:p w14:paraId="5F767DA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sz w:val="20"/>
                <w:szCs w:val="20"/>
                <w:lang w:eastAsia="sl-SI"/>
              </w:rPr>
              <w:lastRenderedPageBreak/>
              <w:t>4. Predstavniki vlade, ki bodo sodelovali pri delu državnega zbora:</w:t>
            </w:r>
          </w:p>
        </w:tc>
      </w:tr>
      <w:tr w:rsidR="001F11EA" w:rsidRPr="00DC7CC7" w14:paraId="1E532B98" w14:textId="77777777" w:rsidTr="00CC3A46">
        <w:tc>
          <w:tcPr>
            <w:tcW w:w="9640" w:type="dxa"/>
            <w:gridSpan w:val="4"/>
          </w:tcPr>
          <w:p w14:paraId="3C5EDD0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C7CC7">
              <w:rPr>
                <w:rFonts w:ascii="Arial" w:eastAsia="Times New Roman" w:hAnsi="Arial" w:cs="Arial"/>
                <w:iCs/>
                <w:sz w:val="20"/>
                <w:szCs w:val="20"/>
                <w:lang w:eastAsia="sl-SI"/>
              </w:rPr>
              <w:t>/</w:t>
            </w:r>
          </w:p>
        </w:tc>
      </w:tr>
      <w:tr w:rsidR="001F11EA" w:rsidRPr="00DC7CC7" w14:paraId="074966CC" w14:textId="77777777" w:rsidTr="00CC3A46">
        <w:tc>
          <w:tcPr>
            <w:tcW w:w="9640" w:type="dxa"/>
            <w:gridSpan w:val="4"/>
          </w:tcPr>
          <w:p w14:paraId="77BC20F6"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5. Kratek povzetek gradiva:</w:t>
            </w:r>
          </w:p>
        </w:tc>
      </w:tr>
      <w:tr w:rsidR="001F11EA" w:rsidRPr="00DC7CC7" w14:paraId="66900F9D" w14:textId="77777777" w:rsidTr="00CC3A46">
        <w:tc>
          <w:tcPr>
            <w:tcW w:w="9640" w:type="dxa"/>
            <w:gridSpan w:val="4"/>
          </w:tcPr>
          <w:p w14:paraId="327B6BA6" w14:textId="77777777" w:rsidR="001859BE" w:rsidRDefault="00AF3D1A" w:rsidP="00D33323">
            <w:pPr>
              <w:spacing w:after="0" w:line="276" w:lineRule="auto"/>
              <w:ind w:right="35"/>
              <w:jc w:val="both"/>
              <w:rPr>
                <w:rFonts w:ascii="Arial" w:hAnsi="Arial" w:cs="Arial"/>
                <w:sz w:val="20"/>
                <w:szCs w:val="20"/>
              </w:rPr>
            </w:pPr>
            <w:r w:rsidRPr="00DC7CC7">
              <w:rPr>
                <w:rFonts w:ascii="Arial" w:hAnsi="Arial" w:cs="Arial"/>
                <w:sz w:val="20"/>
                <w:szCs w:val="20"/>
              </w:rPr>
              <w:t>21. in 22. oktobra 2026 bo v Podčetrtku</w:t>
            </w:r>
            <w:r w:rsidR="008032BD" w:rsidRPr="00DC7CC7">
              <w:rPr>
                <w:rFonts w:ascii="Arial" w:hAnsi="Arial" w:cs="Arial"/>
                <w:sz w:val="20"/>
                <w:szCs w:val="20"/>
              </w:rPr>
              <w:t xml:space="preserve"> potekalo </w:t>
            </w:r>
            <w:r w:rsidRPr="00DC7CC7">
              <w:rPr>
                <w:rFonts w:ascii="Arial" w:hAnsi="Arial" w:cs="Arial"/>
                <w:sz w:val="20"/>
                <w:szCs w:val="20"/>
              </w:rPr>
              <w:t xml:space="preserve">35. </w:t>
            </w:r>
            <w:r w:rsidR="008032BD" w:rsidRPr="00DC7CC7">
              <w:rPr>
                <w:rFonts w:ascii="Arial" w:hAnsi="Arial" w:cs="Arial"/>
                <w:sz w:val="20"/>
                <w:szCs w:val="20"/>
              </w:rPr>
              <w:t>redno zasedanje Stalne slovensko-</w:t>
            </w:r>
            <w:r w:rsidRPr="00DC7CC7">
              <w:rPr>
                <w:rFonts w:ascii="Arial" w:hAnsi="Arial" w:cs="Arial"/>
                <w:sz w:val="20"/>
                <w:szCs w:val="20"/>
              </w:rPr>
              <w:t>avstrijske komisije za Muro</w:t>
            </w:r>
            <w:r w:rsidR="008032BD" w:rsidRPr="00DC7CC7">
              <w:rPr>
                <w:rFonts w:ascii="Arial" w:hAnsi="Arial" w:cs="Arial"/>
                <w:sz w:val="20"/>
                <w:szCs w:val="20"/>
              </w:rPr>
              <w:t xml:space="preserve">, ki ga bo organizirala </w:t>
            </w:r>
            <w:r w:rsidRPr="00DC7CC7">
              <w:rPr>
                <w:rFonts w:ascii="Arial" w:hAnsi="Arial" w:cs="Arial"/>
                <w:sz w:val="20"/>
                <w:szCs w:val="20"/>
              </w:rPr>
              <w:t>slovenska</w:t>
            </w:r>
            <w:r w:rsidR="008032BD" w:rsidRPr="00DC7CC7">
              <w:rPr>
                <w:rFonts w:ascii="Arial" w:hAnsi="Arial" w:cs="Arial"/>
                <w:sz w:val="20"/>
                <w:szCs w:val="20"/>
              </w:rPr>
              <w:t xml:space="preserve"> stran.</w:t>
            </w:r>
          </w:p>
          <w:p w14:paraId="2752AC68" w14:textId="77777777" w:rsidR="00D21607" w:rsidRDefault="00D21607" w:rsidP="00D33323">
            <w:pPr>
              <w:spacing w:after="0" w:line="276" w:lineRule="auto"/>
              <w:ind w:right="35"/>
              <w:jc w:val="both"/>
              <w:rPr>
                <w:rFonts w:ascii="Arial" w:hAnsi="Arial" w:cs="Arial"/>
                <w:sz w:val="20"/>
                <w:szCs w:val="20"/>
              </w:rPr>
            </w:pPr>
          </w:p>
          <w:p w14:paraId="5F192758" w14:textId="5275B86F" w:rsidR="00D21607" w:rsidRDefault="00DD6758" w:rsidP="00D33323">
            <w:pPr>
              <w:spacing w:after="0" w:line="276" w:lineRule="auto"/>
              <w:ind w:right="35"/>
              <w:jc w:val="both"/>
              <w:rPr>
                <w:rFonts w:ascii="Arial" w:hAnsi="Arial" w:cs="Arial"/>
                <w:sz w:val="20"/>
                <w:szCs w:val="20"/>
              </w:rPr>
            </w:pPr>
            <w:r>
              <w:rPr>
                <w:rFonts w:ascii="Arial" w:hAnsi="Arial" w:cs="Arial"/>
                <w:sz w:val="20"/>
                <w:szCs w:val="20"/>
              </w:rPr>
              <w:t>Š</w:t>
            </w:r>
            <w:r w:rsidRPr="00DD6758">
              <w:rPr>
                <w:rFonts w:ascii="Arial" w:hAnsi="Arial" w:cs="Arial"/>
                <w:sz w:val="20"/>
                <w:szCs w:val="20"/>
              </w:rPr>
              <w:t xml:space="preserve">tevilo članov komisije </w:t>
            </w:r>
            <w:r w:rsidR="00D21607">
              <w:rPr>
                <w:rFonts w:ascii="Arial" w:hAnsi="Arial" w:cs="Arial"/>
                <w:sz w:val="20"/>
                <w:szCs w:val="20"/>
              </w:rPr>
              <w:t xml:space="preserve">je </w:t>
            </w:r>
            <w:r w:rsidRPr="00DD6758">
              <w:rPr>
                <w:rFonts w:ascii="Arial" w:hAnsi="Arial" w:cs="Arial"/>
                <w:sz w:val="20"/>
                <w:szCs w:val="20"/>
              </w:rPr>
              <w:t xml:space="preserve">določeno v </w:t>
            </w:r>
            <w:r w:rsidR="00D21607">
              <w:rPr>
                <w:rFonts w:ascii="Arial" w:hAnsi="Arial" w:cs="Arial"/>
                <w:sz w:val="20"/>
                <w:szCs w:val="20"/>
              </w:rPr>
              <w:t>3</w:t>
            </w:r>
            <w:r w:rsidRPr="00DD6758">
              <w:rPr>
                <w:rFonts w:ascii="Arial" w:hAnsi="Arial" w:cs="Arial"/>
                <w:sz w:val="20"/>
                <w:szCs w:val="20"/>
              </w:rPr>
              <w:t xml:space="preserve">. členu </w:t>
            </w:r>
            <w:r w:rsidR="00D21607">
              <w:rPr>
                <w:rFonts w:ascii="Arial" w:hAnsi="Arial" w:cs="Arial"/>
                <w:sz w:val="20"/>
                <w:szCs w:val="20"/>
              </w:rPr>
              <w:t xml:space="preserve">Statuta komisije, ki je priloga </w:t>
            </w:r>
            <w:r w:rsidR="00D21607" w:rsidRPr="00DC7CC7">
              <w:rPr>
                <w:rFonts w:ascii="Arial" w:hAnsi="Arial" w:cs="Arial"/>
                <w:sz w:val="20"/>
                <w:szCs w:val="20"/>
              </w:rPr>
              <w:t>Sporazum</w:t>
            </w:r>
            <w:r w:rsidR="00D21607">
              <w:rPr>
                <w:rFonts w:ascii="Arial" w:hAnsi="Arial" w:cs="Arial"/>
                <w:sz w:val="20"/>
                <w:szCs w:val="20"/>
              </w:rPr>
              <w:t>a</w:t>
            </w:r>
            <w:r w:rsidR="00D21607" w:rsidRPr="00DC7CC7">
              <w:rPr>
                <w:rFonts w:ascii="Arial" w:hAnsi="Arial" w:cs="Arial"/>
                <w:sz w:val="20"/>
                <w:szCs w:val="20"/>
              </w:rPr>
              <w:t xml:space="preserve"> med Vlado Federativne Republike Jugoslavije in Zvezno vlado Republike Avstrije o vodnogospodarskih vprašanjih, ki se tičejo Mure</w:t>
            </w:r>
            <w:r w:rsidR="00D21607">
              <w:rPr>
                <w:rFonts w:ascii="Arial" w:hAnsi="Arial" w:cs="Arial"/>
                <w:sz w:val="20"/>
                <w:szCs w:val="20"/>
              </w:rPr>
              <w:t xml:space="preserve">, katerega nadaljnjo veljavnost določa </w:t>
            </w:r>
            <w:r w:rsidR="00D21607" w:rsidRPr="00DC7CC7">
              <w:rPr>
                <w:rFonts w:ascii="Arial" w:hAnsi="Arial" w:cs="Arial"/>
                <w:sz w:val="20"/>
                <w:szCs w:val="20"/>
              </w:rPr>
              <w:t>Zakon o ratifikaciji sporazuma med Republiko Slovenijo in Republiko Avstrijo o nadaljnji veljavnosti določenih jugoslovansko-avstrijskih pogodb v odnosih med Republiko Slovenijo in Republiko Avstrijo (</w:t>
            </w:r>
            <w:r w:rsidR="000652D2">
              <w:rPr>
                <w:rFonts w:ascii="Arial" w:hAnsi="Arial" w:cs="Arial"/>
                <w:sz w:val="20"/>
                <w:szCs w:val="20"/>
              </w:rPr>
              <w:t>UL</w:t>
            </w:r>
            <w:r w:rsidR="00D21607" w:rsidRPr="00DC7CC7">
              <w:rPr>
                <w:rFonts w:ascii="Arial" w:hAnsi="Arial" w:cs="Arial"/>
                <w:sz w:val="20"/>
                <w:szCs w:val="20"/>
              </w:rPr>
              <w:t xml:space="preserve"> RS, Mednarodne pogodbe, št. 4/93)</w:t>
            </w:r>
            <w:r w:rsidR="00D21607">
              <w:rPr>
                <w:rFonts w:ascii="Arial" w:hAnsi="Arial" w:cs="Arial"/>
                <w:sz w:val="20"/>
                <w:szCs w:val="20"/>
              </w:rPr>
              <w:t>.</w:t>
            </w:r>
          </w:p>
          <w:p w14:paraId="25F9431A" w14:textId="5F59D574" w:rsidR="00DD6758" w:rsidRPr="00D21607" w:rsidRDefault="00D21607" w:rsidP="00D33323">
            <w:pPr>
              <w:spacing w:after="0" w:line="276" w:lineRule="auto"/>
              <w:ind w:right="35"/>
              <w:jc w:val="both"/>
              <w:rPr>
                <w:rFonts w:ascii="Arial" w:hAnsi="Arial" w:cs="Arial"/>
                <w:sz w:val="20"/>
                <w:szCs w:val="20"/>
              </w:rPr>
            </w:pPr>
            <w:r>
              <w:rPr>
                <w:rFonts w:ascii="Arial" w:hAnsi="Arial" w:cs="Arial"/>
                <w:sz w:val="20"/>
                <w:szCs w:val="20"/>
              </w:rPr>
              <w:t>Vsaka delegacija imenuje 4 člane (eden od teh je predsedujoči) in v svoje delo po potrebi vključi strokovnjake.</w:t>
            </w:r>
          </w:p>
        </w:tc>
      </w:tr>
      <w:tr w:rsidR="001F11EA" w:rsidRPr="00DC7CC7" w14:paraId="746620EB" w14:textId="77777777" w:rsidTr="00CC3A46">
        <w:tc>
          <w:tcPr>
            <w:tcW w:w="9640" w:type="dxa"/>
            <w:gridSpan w:val="4"/>
          </w:tcPr>
          <w:p w14:paraId="3FB3EBB4"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6. Presoja posledic za:</w:t>
            </w:r>
          </w:p>
        </w:tc>
      </w:tr>
      <w:tr w:rsidR="001F11EA" w:rsidRPr="00DC7CC7" w14:paraId="25FD2185" w14:textId="77777777" w:rsidTr="00CC3A46">
        <w:tc>
          <w:tcPr>
            <w:tcW w:w="1448" w:type="dxa"/>
          </w:tcPr>
          <w:p w14:paraId="0D09D0FC"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a)</w:t>
            </w:r>
          </w:p>
        </w:tc>
        <w:tc>
          <w:tcPr>
            <w:tcW w:w="5444" w:type="dxa"/>
            <w:gridSpan w:val="2"/>
          </w:tcPr>
          <w:p w14:paraId="4CA2FF88"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javnofinančna sredstva nad 40.000 EUR v tekočem in naslednjih treh letih</w:t>
            </w:r>
          </w:p>
        </w:tc>
        <w:tc>
          <w:tcPr>
            <w:tcW w:w="2748" w:type="dxa"/>
            <w:vAlign w:val="center"/>
          </w:tcPr>
          <w:p w14:paraId="2431CFC9"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77796841" w14:textId="77777777" w:rsidTr="00CC3A46">
        <w:tc>
          <w:tcPr>
            <w:tcW w:w="1448" w:type="dxa"/>
          </w:tcPr>
          <w:p w14:paraId="7AFBBA70"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b)</w:t>
            </w:r>
          </w:p>
        </w:tc>
        <w:tc>
          <w:tcPr>
            <w:tcW w:w="5444" w:type="dxa"/>
            <w:gridSpan w:val="2"/>
          </w:tcPr>
          <w:p w14:paraId="262C53B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bCs/>
                <w:sz w:val="20"/>
                <w:szCs w:val="20"/>
                <w:lang w:eastAsia="sl-SI"/>
              </w:rPr>
              <w:t>usklajenost slovenskega pravnega reda s pravnim redom Evropske unije</w:t>
            </w:r>
          </w:p>
        </w:tc>
        <w:tc>
          <w:tcPr>
            <w:tcW w:w="2748" w:type="dxa"/>
            <w:vAlign w:val="center"/>
          </w:tcPr>
          <w:p w14:paraId="0D93BAF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6759C67A" w14:textId="77777777" w:rsidTr="00CC3A46">
        <w:tc>
          <w:tcPr>
            <w:tcW w:w="1448" w:type="dxa"/>
          </w:tcPr>
          <w:p w14:paraId="07A1787B"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c)</w:t>
            </w:r>
          </w:p>
        </w:tc>
        <w:tc>
          <w:tcPr>
            <w:tcW w:w="5444" w:type="dxa"/>
            <w:gridSpan w:val="2"/>
          </w:tcPr>
          <w:p w14:paraId="5897CBB1"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administrativne posledice</w:t>
            </w:r>
          </w:p>
        </w:tc>
        <w:tc>
          <w:tcPr>
            <w:tcW w:w="2748" w:type="dxa"/>
            <w:vAlign w:val="center"/>
          </w:tcPr>
          <w:p w14:paraId="526E2A4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NE</w:t>
            </w:r>
          </w:p>
        </w:tc>
      </w:tr>
      <w:tr w:rsidR="001F11EA" w:rsidRPr="00DC7CC7" w14:paraId="7E2D0A42" w14:textId="77777777" w:rsidTr="00CC3A46">
        <w:tc>
          <w:tcPr>
            <w:tcW w:w="1448" w:type="dxa"/>
          </w:tcPr>
          <w:p w14:paraId="7A2035D8"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č)</w:t>
            </w:r>
          </w:p>
        </w:tc>
        <w:tc>
          <w:tcPr>
            <w:tcW w:w="5444" w:type="dxa"/>
            <w:gridSpan w:val="2"/>
          </w:tcPr>
          <w:p w14:paraId="40BEA58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sz w:val="20"/>
                <w:szCs w:val="20"/>
                <w:lang w:eastAsia="sl-SI"/>
              </w:rPr>
              <w:t>gospodarstvo, zlasti</w:t>
            </w:r>
            <w:r w:rsidRPr="00DC7CC7">
              <w:rPr>
                <w:rFonts w:ascii="Arial" w:eastAsia="Times New Roman" w:hAnsi="Arial" w:cs="Arial"/>
                <w:bCs/>
                <w:sz w:val="20"/>
                <w:szCs w:val="20"/>
                <w:lang w:eastAsia="sl-SI"/>
              </w:rPr>
              <w:t xml:space="preserve"> mala in srednja podjetja ter konkurenčnost podjetij</w:t>
            </w:r>
          </w:p>
        </w:tc>
        <w:tc>
          <w:tcPr>
            <w:tcW w:w="2748" w:type="dxa"/>
            <w:vAlign w:val="center"/>
          </w:tcPr>
          <w:p w14:paraId="6CE0912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1B8798E4" w14:textId="77777777" w:rsidTr="00CC3A46">
        <w:tc>
          <w:tcPr>
            <w:tcW w:w="1448" w:type="dxa"/>
          </w:tcPr>
          <w:p w14:paraId="20EF93AB"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w:t>
            </w:r>
          </w:p>
        </w:tc>
        <w:tc>
          <w:tcPr>
            <w:tcW w:w="5444" w:type="dxa"/>
            <w:gridSpan w:val="2"/>
          </w:tcPr>
          <w:p w14:paraId="2200CD2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okolje, vključno s prostorskimi in varstvenimi vidiki</w:t>
            </w:r>
          </w:p>
        </w:tc>
        <w:tc>
          <w:tcPr>
            <w:tcW w:w="2748" w:type="dxa"/>
            <w:vAlign w:val="center"/>
          </w:tcPr>
          <w:p w14:paraId="13CC312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2F18B77E" w14:textId="77777777" w:rsidTr="00CC3A46">
        <w:tc>
          <w:tcPr>
            <w:tcW w:w="1448" w:type="dxa"/>
          </w:tcPr>
          <w:p w14:paraId="3C011AE0"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e)</w:t>
            </w:r>
          </w:p>
        </w:tc>
        <w:tc>
          <w:tcPr>
            <w:tcW w:w="5444" w:type="dxa"/>
            <w:gridSpan w:val="2"/>
          </w:tcPr>
          <w:p w14:paraId="1170D81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socialno področje</w:t>
            </w:r>
          </w:p>
        </w:tc>
        <w:tc>
          <w:tcPr>
            <w:tcW w:w="2748" w:type="dxa"/>
            <w:vAlign w:val="center"/>
          </w:tcPr>
          <w:p w14:paraId="311FE17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DA/NE</w:t>
            </w:r>
          </w:p>
        </w:tc>
      </w:tr>
      <w:tr w:rsidR="001F11EA" w:rsidRPr="00DC7CC7" w14:paraId="4DACBA80" w14:textId="77777777" w:rsidTr="00CC3A46">
        <w:tc>
          <w:tcPr>
            <w:tcW w:w="1448" w:type="dxa"/>
            <w:tcBorders>
              <w:bottom w:val="single" w:sz="4" w:space="0" w:color="auto"/>
            </w:tcBorders>
          </w:tcPr>
          <w:p w14:paraId="624437E2"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f)</w:t>
            </w:r>
          </w:p>
        </w:tc>
        <w:tc>
          <w:tcPr>
            <w:tcW w:w="5444" w:type="dxa"/>
            <w:gridSpan w:val="2"/>
            <w:tcBorders>
              <w:bottom w:val="single" w:sz="4" w:space="0" w:color="auto"/>
            </w:tcBorders>
          </w:tcPr>
          <w:p w14:paraId="6E20D482"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dokumente razvojnega načrtovanja:</w:t>
            </w:r>
          </w:p>
          <w:p w14:paraId="7C855F48"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nacionalne dokumente razvojnega načrtovanja</w:t>
            </w:r>
          </w:p>
          <w:p w14:paraId="23A54844"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razvojne politike na ravni programov po strukturi razvojne klasifikacije programskega proračuna</w:t>
            </w:r>
          </w:p>
          <w:p w14:paraId="16D21CF7"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razvojne dokumente Evropske unije in mednarodnih organizacij</w:t>
            </w:r>
          </w:p>
        </w:tc>
        <w:tc>
          <w:tcPr>
            <w:tcW w:w="2748" w:type="dxa"/>
            <w:tcBorders>
              <w:bottom w:val="single" w:sz="4" w:space="0" w:color="auto"/>
            </w:tcBorders>
            <w:vAlign w:val="center"/>
          </w:tcPr>
          <w:p w14:paraId="15ADF56B"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0D818EB6" w14:textId="77777777" w:rsidTr="00CC3A46">
        <w:tc>
          <w:tcPr>
            <w:tcW w:w="9640" w:type="dxa"/>
            <w:gridSpan w:val="4"/>
            <w:tcBorders>
              <w:top w:val="single" w:sz="4" w:space="0" w:color="auto"/>
              <w:left w:val="single" w:sz="4" w:space="0" w:color="auto"/>
              <w:bottom w:val="single" w:sz="4" w:space="0" w:color="auto"/>
              <w:right w:val="single" w:sz="4" w:space="0" w:color="auto"/>
            </w:tcBorders>
          </w:tcPr>
          <w:p w14:paraId="767B95EA" w14:textId="77777777" w:rsidR="001859BE" w:rsidRPr="00DC7CC7" w:rsidRDefault="008032BD" w:rsidP="00DC7CC7">
            <w:pPr>
              <w:widowControl w:val="0"/>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7.a Predstavitev ocene finančnih posledic nad 40.000 EUR:</w:t>
            </w:r>
          </w:p>
          <w:p w14:paraId="7E3334E7" w14:textId="77777777" w:rsidR="001859BE" w:rsidRPr="00DC7CC7" w:rsidRDefault="008032BD" w:rsidP="00DC7CC7">
            <w:pPr>
              <w:widowControl w:val="0"/>
              <w:overflowPunct w:val="0"/>
              <w:autoSpaceDE w:val="0"/>
              <w:autoSpaceDN w:val="0"/>
              <w:adjustRightInd w:val="0"/>
              <w:spacing w:after="0" w:line="276" w:lineRule="auto"/>
              <w:jc w:val="both"/>
              <w:textAlignment w:val="baseline"/>
              <w:outlineLvl w:val="3"/>
              <w:rPr>
                <w:rFonts w:ascii="Arial" w:eastAsia="Times New Roman" w:hAnsi="Arial" w:cs="Arial"/>
                <w:sz w:val="20"/>
                <w:szCs w:val="20"/>
                <w:lang w:eastAsia="sl-SI"/>
              </w:rPr>
            </w:pPr>
            <w:r w:rsidRPr="00DC7CC7">
              <w:rPr>
                <w:rFonts w:ascii="Arial" w:eastAsia="Times New Roman" w:hAnsi="Arial" w:cs="Arial"/>
                <w:sz w:val="20"/>
                <w:szCs w:val="20"/>
                <w:lang w:eastAsia="sl-SI"/>
              </w:rPr>
              <w:t>(Samo če izberete DA pod točko 6.a.)</w:t>
            </w:r>
          </w:p>
        </w:tc>
      </w:tr>
    </w:tbl>
    <w:p w14:paraId="3E4C9B48" w14:textId="77777777" w:rsidR="001859BE" w:rsidRPr="00DC7CC7" w:rsidRDefault="001859BE" w:rsidP="00DC7CC7">
      <w:pPr>
        <w:spacing w:after="0" w:line="276" w:lineRule="auto"/>
        <w:jc w:val="both"/>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F11EA" w:rsidRPr="00DC7CC7" w14:paraId="13450A2A" w14:textId="77777777" w:rsidTr="001B2D9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BEDF7B8" w14:textId="77777777" w:rsidR="001859BE" w:rsidRPr="00DC7CC7" w:rsidRDefault="008032BD" w:rsidP="00DC7CC7">
            <w:pPr>
              <w:pageBreakBefore/>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lastRenderedPageBreak/>
              <w:t>I. Ocena finančnih posledic, ki niso načrtovane v sprejetem proračunu</w:t>
            </w:r>
          </w:p>
        </w:tc>
      </w:tr>
      <w:tr w:rsidR="001F11EA" w:rsidRPr="00DC7CC7" w14:paraId="61CD5B7A" w14:textId="77777777" w:rsidTr="001B2D9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A3A933" w14:textId="77777777" w:rsidR="001859BE" w:rsidRPr="00DC7CC7" w:rsidRDefault="001859BE" w:rsidP="00DC7CC7">
            <w:pPr>
              <w:widowControl w:val="0"/>
              <w:spacing w:after="0" w:line="276" w:lineRule="auto"/>
              <w:ind w:left="-122" w:right="-112"/>
              <w:jc w:val="both"/>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9EEF5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3514A2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95A630"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8153CE0"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+ 3</w:t>
            </w:r>
          </w:p>
        </w:tc>
      </w:tr>
      <w:tr w:rsidR="001F11EA" w:rsidRPr="00DC7CC7" w14:paraId="74EEAA47"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E3B4C23"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E4950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3553B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D90266"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3DCD03"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5D060635"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3075CDC"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C82201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715E6B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414C4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18306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71B7085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B2905D5"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D18967"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912A22"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00A1B9D"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ED237E4"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r>
      <w:tr w:rsidR="001F11EA" w:rsidRPr="00DC7CC7" w14:paraId="60ECB099" w14:textId="77777777" w:rsidTr="001B2D9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C885CB"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C1849A"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308E934"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E740E3"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B12BDF"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r>
      <w:tr w:rsidR="001F11EA" w:rsidRPr="00DC7CC7" w14:paraId="4A79C47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3FCC53"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8E77D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197B43F"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3EA793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539839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361B0B3D"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7380A5" w14:textId="77777777" w:rsidR="001859BE" w:rsidRPr="00DC7CC7" w:rsidRDefault="008032BD" w:rsidP="00DC7CC7">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 Finančne posledice za državni proračun</w:t>
            </w:r>
          </w:p>
        </w:tc>
      </w:tr>
      <w:tr w:rsidR="001F11EA" w:rsidRPr="00DC7CC7" w14:paraId="5D8E955E"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8B0012" w14:textId="77777777" w:rsidR="001859BE" w:rsidRPr="00DC7CC7" w:rsidRDefault="008032BD" w:rsidP="00DC7CC7">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II.a Pravice porabe za izvedbo predlaganih rešitev so zagotovljene:</w:t>
            </w:r>
          </w:p>
        </w:tc>
      </w:tr>
      <w:tr w:rsidR="001F11EA" w:rsidRPr="00DC7CC7" w14:paraId="0CECA042"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2052764"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AC504EA"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5A59D3"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34E52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488395"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 + 1</w:t>
            </w:r>
          </w:p>
        </w:tc>
      </w:tr>
      <w:tr w:rsidR="001F11EA" w:rsidRPr="00DC7CC7" w14:paraId="316848FC" w14:textId="77777777" w:rsidTr="001B2D9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CCCAF2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679D2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05512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078A3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84EC85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33EFE744"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8C4B8C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F24E5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B520F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BECC8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B9D36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4EBD0E4D"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587F52C"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D547D1" w14:textId="77777777" w:rsidR="001859BE" w:rsidRPr="00DC7CC7" w:rsidRDefault="001859BE" w:rsidP="00DC7CC7">
            <w:pPr>
              <w:widowControl w:val="0"/>
              <w:spacing w:after="0" w:line="276" w:lineRule="auto"/>
              <w:jc w:val="both"/>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30E48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6A070C27" w14:textId="77777777" w:rsidTr="001B2D9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DA7D55" w14:textId="77777777" w:rsidR="001859BE" w:rsidRPr="00DC7CC7" w:rsidRDefault="008032BD" w:rsidP="00DC7CC7">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II.b Manjkajoče pravice porabe bodo zagotovljene s prerazporeditvijo:</w:t>
            </w:r>
          </w:p>
        </w:tc>
      </w:tr>
      <w:tr w:rsidR="001F11EA" w:rsidRPr="00DC7CC7" w14:paraId="00541ADC"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B6A320D"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0ED63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83BFBDA"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39C32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30134D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Znesek za t + 1 </w:t>
            </w:r>
          </w:p>
        </w:tc>
      </w:tr>
      <w:tr w:rsidR="001F11EA" w:rsidRPr="00DC7CC7" w14:paraId="02E7102E"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59710B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69D99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CD16D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F1737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E8969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6F61731C"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647406"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C3F6A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DB3C5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A79CB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350083"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4ADC5D6F"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889EAFE"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08C27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18AE1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3168FC37" w14:textId="77777777" w:rsidTr="001B2D9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F94F6F" w14:textId="77777777" w:rsidR="001859BE" w:rsidRPr="00DC7CC7" w:rsidRDefault="008032BD" w:rsidP="00DC7CC7">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II.c Načrtovana nadomestitev zmanjšanih prihodkov in povečanih odhodkov proračuna:</w:t>
            </w:r>
          </w:p>
        </w:tc>
      </w:tr>
      <w:tr w:rsidR="001F11EA" w:rsidRPr="00DC7CC7" w14:paraId="56A29F81" w14:textId="77777777" w:rsidTr="001B2D9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3A087E0"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896833"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6F65D7"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Znesek za t + 1</w:t>
            </w:r>
          </w:p>
        </w:tc>
      </w:tr>
      <w:tr w:rsidR="001F11EA" w:rsidRPr="00DC7CC7" w14:paraId="1FB6E6CF"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CDECC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200A098"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1DEA6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5601CF9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6C1682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C612B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C8A8D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68794D39"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E86AAE1"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F564258"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B3C042F"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3668CE2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0946EDC"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6D97A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C5FE88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3D0A08FD"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DBA584E" w14:textId="77777777" w:rsidR="001859BE" w:rsidRPr="00DC7CC7" w:rsidRDefault="001859BE" w:rsidP="00DC7CC7">
            <w:pPr>
              <w:widowControl w:val="0"/>
              <w:spacing w:after="0" w:line="276" w:lineRule="auto"/>
              <w:jc w:val="both"/>
              <w:rPr>
                <w:rFonts w:ascii="Arial" w:eastAsia="Times New Roman" w:hAnsi="Arial" w:cs="Arial"/>
                <w:b/>
                <w:sz w:val="20"/>
                <w:szCs w:val="20"/>
              </w:rPr>
            </w:pPr>
          </w:p>
          <w:p w14:paraId="20DA9EE0" w14:textId="77777777" w:rsidR="001859BE" w:rsidRPr="00DC7CC7" w:rsidRDefault="008032BD" w:rsidP="00DC7CC7">
            <w:pPr>
              <w:widowControl w:val="0"/>
              <w:spacing w:after="0" w:line="276" w:lineRule="auto"/>
              <w:jc w:val="both"/>
              <w:rPr>
                <w:rFonts w:ascii="Arial" w:eastAsia="Times New Roman" w:hAnsi="Arial" w:cs="Arial"/>
                <w:b/>
                <w:sz w:val="20"/>
                <w:szCs w:val="20"/>
              </w:rPr>
            </w:pPr>
            <w:r w:rsidRPr="00DC7CC7">
              <w:rPr>
                <w:rFonts w:ascii="Arial" w:eastAsia="Times New Roman" w:hAnsi="Arial" w:cs="Arial"/>
                <w:b/>
                <w:sz w:val="20"/>
                <w:szCs w:val="20"/>
              </w:rPr>
              <w:t>OBRAZLOŽITEV:</w:t>
            </w:r>
          </w:p>
          <w:p w14:paraId="7E0DB8A2" w14:textId="77777777" w:rsidR="001859BE" w:rsidRPr="00DC7CC7" w:rsidRDefault="008032BD">
            <w:pPr>
              <w:widowControl w:val="0"/>
              <w:numPr>
                <w:ilvl w:val="0"/>
                <w:numId w:val="2"/>
              </w:numPr>
              <w:spacing w:after="0" w:line="276" w:lineRule="auto"/>
              <w:ind w:left="284" w:hanging="28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Ocena finančnih posledic, ki niso načrtovane v sprejetem proračunu</w:t>
            </w:r>
          </w:p>
          <w:p w14:paraId="6F712712" w14:textId="77777777" w:rsidR="001859BE" w:rsidRPr="00DC7CC7" w:rsidRDefault="008032BD" w:rsidP="00DC7CC7">
            <w:pPr>
              <w:widowControl w:val="0"/>
              <w:spacing w:after="0" w:line="276" w:lineRule="auto"/>
              <w:ind w:left="360" w:hanging="76"/>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V zvezi s predlaganim vladnim gradivom se navedejo predvidene spremembe (povečanje, zmanjšanje):</w:t>
            </w:r>
          </w:p>
          <w:p w14:paraId="62F4C011"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t>prihodkov državnega proračuna in občinskih proračunov,</w:t>
            </w:r>
          </w:p>
          <w:p w14:paraId="627946FB"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t>odhodkov državnega proračuna, ki niso načrtovani na ukrepih oziroma projektih sprejetih proračunov,</w:t>
            </w:r>
          </w:p>
          <w:p w14:paraId="61A50038"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20659E9" w14:textId="77777777" w:rsidR="001859BE" w:rsidRPr="00DC7CC7" w:rsidRDefault="001859BE" w:rsidP="00DC7CC7">
            <w:pPr>
              <w:widowControl w:val="0"/>
              <w:spacing w:after="0" w:line="276" w:lineRule="auto"/>
              <w:ind w:left="284"/>
              <w:jc w:val="both"/>
              <w:rPr>
                <w:rFonts w:ascii="Arial" w:eastAsia="Times New Roman" w:hAnsi="Arial" w:cs="Arial"/>
                <w:sz w:val="20"/>
                <w:szCs w:val="20"/>
                <w:lang w:eastAsia="sl-SI"/>
              </w:rPr>
            </w:pPr>
          </w:p>
          <w:p w14:paraId="18B3F2E6" w14:textId="77777777" w:rsidR="001859BE" w:rsidRPr="00DC7CC7" w:rsidRDefault="008032BD">
            <w:pPr>
              <w:widowControl w:val="0"/>
              <w:numPr>
                <w:ilvl w:val="0"/>
                <w:numId w:val="2"/>
              </w:numPr>
              <w:spacing w:after="0" w:line="276" w:lineRule="auto"/>
              <w:ind w:left="284" w:hanging="28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Finančne posledice za državni proračun</w:t>
            </w:r>
          </w:p>
          <w:p w14:paraId="4A7A1E52"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49EA158B" w14:textId="77777777" w:rsidR="001859BE" w:rsidRPr="00DC7CC7" w:rsidRDefault="008032BD" w:rsidP="00DC7CC7">
            <w:pPr>
              <w:widowControl w:val="0"/>
              <w:spacing w:after="0" w:line="276" w:lineRule="auto"/>
              <w:ind w:left="720"/>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II.a Pravice porabe za izvedbo predlaganih rešitev so zagotovljene:</w:t>
            </w:r>
          </w:p>
          <w:p w14:paraId="34494299"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98CBDE5"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proračunski uporabnik, ki bo financiral novi projekt oziroma ukrep,</w:t>
            </w:r>
          </w:p>
          <w:p w14:paraId="275E03FD"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projekt oziroma ukrep, s katerim se bodo dosegli cilji vladnega gradiva, in </w:t>
            </w:r>
          </w:p>
          <w:p w14:paraId="5CCBB5E2"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proračunske postavke.</w:t>
            </w:r>
          </w:p>
          <w:p w14:paraId="0E0D890E"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384F8B6B" w14:textId="77777777" w:rsidR="001859BE" w:rsidRPr="00DC7CC7" w:rsidRDefault="008032BD" w:rsidP="00DC7CC7">
            <w:pPr>
              <w:widowControl w:val="0"/>
              <w:spacing w:after="0" w:line="276" w:lineRule="auto"/>
              <w:ind w:left="71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II.b Manjkajoče pravice porabe bodo zagotovljene s prerazporeditvijo:</w:t>
            </w:r>
          </w:p>
          <w:p w14:paraId="5EA45D96"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A73BE6" w14:textId="77777777" w:rsidR="001859BE" w:rsidRPr="00DC7CC7" w:rsidRDefault="008032BD" w:rsidP="00DC7CC7">
            <w:pPr>
              <w:widowControl w:val="0"/>
              <w:spacing w:after="0" w:line="276" w:lineRule="auto"/>
              <w:ind w:left="71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II.c Načrtovana nadomestitev zmanjšanih prihodkov in povečanih odhodkov proračuna:</w:t>
            </w:r>
          </w:p>
          <w:p w14:paraId="44B1E2C9"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7561900"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b/>
                <w:bCs/>
                <w:spacing w:val="40"/>
                <w:sz w:val="20"/>
                <w:szCs w:val="20"/>
                <w:lang w:eastAsia="sl-SI"/>
              </w:rPr>
            </w:pPr>
          </w:p>
        </w:tc>
      </w:tr>
      <w:tr w:rsidR="001F11EA" w:rsidRPr="00DC7CC7" w14:paraId="6C2E6901" w14:textId="77777777" w:rsidTr="00AF76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4"/>
        </w:trPr>
        <w:tc>
          <w:tcPr>
            <w:tcW w:w="9200" w:type="dxa"/>
            <w:gridSpan w:val="9"/>
            <w:tcBorders>
              <w:top w:val="single" w:sz="4" w:space="0" w:color="000000"/>
              <w:left w:val="single" w:sz="4" w:space="0" w:color="000000"/>
              <w:bottom w:val="single" w:sz="4" w:space="0" w:color="000000"/>
              <w:right w:val="single" w:sz="4" w:space="0" w:color="000000"/>
            </w:tcBorders>
          </w:tcPr>
          <w:p w14:paraId="4507B2A5" w14:textId="77777777" w:rsidR="001859BE" w:rsidRPr="00DC7CC7" w:rsidRDefault="008032BD" w:rsidP="00DC7CC7">
            <w:pPr>
              <w:spacing w:after="0" w:line="276" w:lineRule="auto"/>
              <w:jc w:val="both"/>
              <w:rPr>
                <w:rFonts w:ascii="Arial" w:hAnsi="Arial" w:cs="Arial"/>
                <w:sz w:val="20"/>
                <w:szCs w:val="20"/>
              </w:rPr>
            </w:pPr>
            <w:r w:rsidRPr="00DC7CC7">
              <w:rPr>
                <w:rFonts w:ascii="Arial" w:eastAsia="Times New Roman" w:hAnsi="Arial" w:cs="Arial"/>
                <w:b/>
                <w:sz w:val="20"/>
                <w:szCs w:val="20"/>
              </w:rPr>
              <w:lastRenderedPageBreak/>
              <w:t>7.b Predstavitev ocene finančnih posledic pod 40.000 EUR:</w:t>
            </w:r>
            <w:r w:rsidR="00AF76A8" w:rsidRPr="00DC7CC7">
              <w:rPr>
                <w:rFonts w:ascii="Arial" w:eastAsia="Times New Roman" w:hAnsi="Arial" w:cs="Arial"/>
                <w:b/>
                <w:sz w:val="20"/>
                <w:szCs w:val="20"/>
              </w:rPr>
              <w:t xml:space="preserve"> </w:t>
            </w:r>
            <w:r w:rsidR="00AF76A8" w:rsidRPr="00DC7CC7">
              <w:rPr>
                <w:rFonts w:ascii="Arial" w:hAnsi="Arial" w:cs="Arial"/>
                <w:sz w:val="20"/>
                <w:szCs w:val="20"/>
              </w:rPr>
              <w:t>/</w:t>
            </w:r>
          </w:p>
          <w:p w14:paraId="535D2A86" w14:textId="6A804FB8" w:rsidR="002270D8" w:rsidRPr="00DC7CC7" w:rsidRDefault="008032BD" w:rsidP="00DC7CC7">
            <w:pPr>
              <w:widowControl w:val="0"/>
              <w:overflowPunct w:val="0"/>
              <w:autoSpaceDE w:val="0"/>
              <w:autoSpaceDN w:val="0"/>
              <w:adjustRightInd w:val="0"/>
              <w:spacing w:line="276" w:lineRule="auto"/>
              <w:jc w:val="both"/>
              <w:textAlignment w:val="baseline"/>
              <w:outlineLvl w:val="3"/>
              <w:rPr>
                <w:rFonts w:ascii="Arial" w:hAnsi="Arial" w:cs="Arial"/>
                <w:iCs/>
                <w:sz w:val="20"/>
                <w:szCs w:val="20"/>
              </w:rPr>
            </w:pPr>
            <w:r w:rsidRPr="00DC7CC7">
              <w:rPr>
                <w:rFonts w:ascii="Arial" w:hAnsi="Arial" w:cs="Arial"/>
                <w:sz w:val="20"/>
                <w:szCs w:val="20"/>
              </w:rPr>
              <w:t xml:space="preserve">Sredstva za stroške udeležbe (tolmačenje, potni stroški, nočitev, dnevnice) </w:t>
            </w:r>
            <w:r w:rsidR="00962DB3">
              <w:rPr>
                <w:rFonts w:ascii="Arial" w:hAnsi="Arial" w:cs="Arial"/>
                <w:sz w:val="20"/>
                <w:szCs w:val="20"/>
              </w:rPr>
              <w:t xml:space="preserve">in organizacijo dogodka </w:t>
            </w:r>
            <w:r w:rsidRPr="00DC7CC7">
              <w:rPr>
                <w:rFonts w:ascii="Arial" w:hAnsi="Arial" w:cs="Arial"/>
                <w:sz w:val="20"/>
                <w:szCs w:val="20"/>
              </w:rPr>
              <w:t>so zagotovljena za leto 2026 v okviru finančnih načrtov organov, ki bodo zastopali delegacijo RS.</w:t>
            </w:r>
            <w:r w:rsidRPr="00DC7CC7">
              <w:rPr>
                <w:rFonts w:ascii="Arial" w:hAnsi="Arial" w:cs="Arial"/>
                <w:iCs/>
                <w:sz w:val="20"/>
                <w:szCs w:val="20"/>
              </w:rPr>
              <w:t xml:space="preserve"> </w:t>
            </w:r>
          </w:p>
          <w:p w14:paraId="38353491" w14:textId="723B31A8" w:rsidR="00007AA9" w:rsidRPr="00DC7CC7" w:rsidRDefault="008032BD" w:rsidP="00DC7CC7">
            <w:pPr>
              <w:spacing w:after="0" w:line="276" w:lineRule="auto"/>
              <w:jc w:val="both"/>
              <w:rPr>
                <w:rFonts w:ascii="Arial" w:eastAsia="Times New Roman" w:hAnsi="Arial" w:cs="Arial"/>
                <w:b/>
                <w:sz w:val="20"/>
                <w:szCs w:val="20"/>
              </w:rPr>
            </w:pPr>
            <w:r w:rsidRPr="00DC7CC7">
              <w:rPr>
                <w:rFonts w:ascii="Arial" w:hAnsi="Arial" w:cs="Arial"/>
                <w:iCs/>
                <w:sz w:val="20"/>
                <w:szCs w:val="20"/>
              </w:rPr>
              <w:t xml:space="preserve">Okvirna ocena stroškov izvedbe </w:t>
            </w:r>
            <w:r w:rsidRPr="00962DB3">
              <w:rPr>
                <w:rFonts w:ascii="Arial" w:hAnsi="Arial" w:cs="Arial"/>
                <w:iCs/>
                <w:sz w:val="20"/>
                <w:szCs w:val="20"/>
              </w:rPr>
              <w:t>dogodka</w:t>
            </w:r>
            <w:r w:rsidR="00962DB3">
              <w:rPr>
                <w:rFonts w:ascii="Arial" w:hAnsi="Arial" w:cs="Arial"/>
                <w:iCs/>
                <w:sz w:val="20"/>
                <w:szCs w:val="20"/>
              </w:rPr>
              <w:t xml:space="preserve"> in stroškov udeležbe</w:t>
            </w:r>
            <w:r w:rsidRPr="00962DB3">
              <w:rPr>
                <w:rFonts w:ascii="Arial" w:hAnsi="Arial" w:cs="Arial"/>
                <w:iCs/>
                <w:sz w:val="20"/>
                <w:szCs w:val="20"/>
              </w:rPr>
              <w:t xml:space="preserve"> je </w:t>
            </w:r>
            <w:r w:rsidR="00962DB3" w:rsidRPr="00962DB3">
              <w:rPr>
                <w:rFonts w:ascii="Arial" w:hAnsi="Arial" w:cs="Arial"/>
                <w:iCs/>
                <w:sz w:val="20"/>
                <w:szCs w:val="20"/>
              </w:rPr>
              <w:t>6.600</w:t>
            </w:r>
            <w:r w:rsidR="000A2B12" w:rsidRPr="00962DB3">
              <w:rPr>
                <w:rFonts w:ascii="Arial" w:hAnsi="Arial" w:cs="Arial"/>
                <w:iCs/>
                <w:sz w:val="20"/>
                <w:szCs w:val="20"/>
              </w:rPr>
              <w:t xml:space="preserve"> </w:t>
            </w:r>
            <w:r w:rsidRPr="00962DB3">
              <w:rPr>
                <w:rFonts w:ascii="Arial" w:hAnsi="Arial" w:cs="Arial"/>
                <w:iCs/>
                <w:sz w:val="20"/>
                <w:szCs w:val="20"/>
              </w:rPr>
              <w:t xml:space="preserve">EUR (od tega </w:t>
            </w:r>
            <w:r w:rsidR="000A2B12" w:rsidRPr="00962DB3">
              <w:rPr>
                <w:rFonts w:ascii="Arial" w:hAnsi="Arial" w:cs="Arial"/>
                <w:iCs/>
                <w:sz w:val="20"/>
                <w:szCs w:val="20"/>
              </w:rPr>
              <w:t>MOP</w:t>
            </w:r>
            <w:r w:rsidRPr="00962DB3">
              <w:rPr>
                <w:rFonts w:ascii="Arial" w:hAnsi="Arial" w:cs="Arial"/>
                <w:iCs/>
                <w:sz w:val="20"/>
                <w:szCs w:val="20"/>
              </w:rPr>
              <w:t xml:space="preserve"> </w:t>
            </w:r>
            <w:r w:rsidRPr="00962DB3">
              <w:rPr>
                <w:rFonts w:ascii="Arial" w:hAnsi="Arial" w:cs="Arial"/>
                <w:sz w:val="20"/>
                <w:szCs w:val="20"/>
              </w:rPr>
              <w:t xml:space="preserve">okvirno </w:t>
            </w:r>
            <w:r w:rsidR="00962DB3" w:rsidRPr="00962DB3">
              <w:rPr>
                <w:rFonts w:ascii="Arial" w:hAnsi="Arial" w:cs="Arial"/>
                <w:sz w:val="20"/>
                <w:szCs w:val="20"/>
              </w:rPr>
              <w:t>6.000</w:t>
            </w:r>
            <w:r w:rsidRPr="00962DB3">
              <w:rPr>
                <w:rFonts w:ascii="Arial" w:hAnsi="Arial" w:cs="Arial"/>
                <w:sz w:val="20"/>
                <w:szCs w:val="20"/>
              </w:rPr>
              <w:t xml:space="preserve"> EUR</w:t>
            </w:r>
            <w:r w:rsidR="00962DB3">
              <w:rPr>
                <w:rFonts w:ascii="Arial" w:hAnsi="Arial" w:cs="Arial"/>
                <w:sz w:val="20"/>
                <w:szCs w:val="20"/>
              </w:rPr>
              <w:t xml:space="preserve">; </w:t>
            </w:r>
            <w:r w:rsidRPr="00DC7CC7">
              <w:rPr>
                <w:rFonts w:ascii="Arial" w:hAnsi="Arial" w:cs="Arial"/>
                <w:sz w:val="20"/>
                <w:szCs w:val="20"/>
              </w:rPr>
              <w:t>ARSO</w:t>
            </w:r>
            <w:r w:rsidR="00962DB3">
              <w:rPr>
                <w:rFonts w:ascii="Arial" w:hAnsi="Arial" w:cs="Arial"/>
                <w:sz w:val="20"/>
                <w:szCs w:val="20"/>
              </w:rPr>
              <w:t xml:space="preserve"> okvirno</w:t>
            </w:r>
            <w:r w:rsidRPr="00DC7CC7">
              <w:rPr>
                <w:rFonts w:ascii="Arial" w:hAnsi="Arial" w:cs="Arial"/>
                <w:sz w:val="20"/>
                <w:szCs w:val="20"/>
              </w:rPr>
              <w:t xml:space="preserve"> </w:t>
            </w:r>
            <w:r w:rsidR="00DC7CC7" w:rsidRPr="00DC7CC7">
              <w:rPr>
                <w:rFonts w:ascii="Arial" w:hAnsi="Arial" w:cs="Arial"/>
                <w:sz w:val="20"/>
                <w:szCs w:val="20"/>
              </w:rPr>
              <w:t>150</w:t>
            </w:r>
            <w:r w:rsidRPr="00DC7CC7">
              <w:rPr>
                <w:rFonts w:ascii="Arial" w:hAnsi="Arial" w:cs="Arial"/>
                <w:sz w:val="20"/>
                <w:szCs w:val="20"/>
              </w:rPr>
              <w:t xml:space="preserve"> EUR</w:t>
            </w:r>
            <w:r w:rsidR="00962DB3">
              <w:rPr>
                <w:rFonts w:ascii="Arial" w:hAnsi="Arial" w:cs="Arial"/>
                <w:sz w:val="20"/>
                <w:szCs w:val="20"/>
              </w:rPr>
              <w:t xml:space="preserve">; </w:t>
            </w:r>
            <w:r w:rsidR="00DC7CC7" w:rsidRPr="00DC7CC7">
              <w:rPr>
                <w:rFonts w:ascii="Arial" w:hAnsi="Arial" w:cs="Arial"/>
                <w:sz w:val="20"/>
                <w:szCs w:val="20"/>
              </w:rPr>
              <w:t xml:space="preserve">DRSV </w:t>
            </w:r>
            <w:r w:rsidR="00962DB3">
              <w:rPr>
                <w:rFonts w:ascii="Arial" w:hAnsi="Arial" w:cs="Arial"/>
                <w:sz w:val="20"/>
                <w:szCs w:val="20"/>
              </w:rPr>
              <w:t xml:space="preserve">okvirno </w:t>
            </w:r>
            <w:r w:rsidR="00DC7CC7" w:rsidRPr="00DC7CC7">
              <w:rPr>
                <w:rFonts w:ascii="Arial" w:hAnsi="Arial" w:cs="Arial"/>
                <w:sz w:val="20"/>
                <w:szCs w:val="20"/>
              </w:rPr>
              <w:t>150 EUR</w:t>
            </w:r>
            <w:r w:rsidR="00962DB3">
              <w:rPr>
                <w:rFonts w:ascii="Arial" w:hAnsi="Arial" w:cs="Arial"/>
                <w:sz w:val="20"/>
                <w:szCs w:val="20"/>
              </w:rPr>
              <w:t xml:space="preserve">; </w:t>
            </w:r>
            <w:r w:rsidRPr="00DC7CC7">
              <w:rPr>
                <w:rFonts w:ascii="Arial" w:hAnsi="Arial" w:cs="Arial"/>
                <w:sz w:val="20"/>
                <w:szCs w:val="20"/>
              </w:rPr>
              <w:t xml:space="preserve">MZEZ </w:t>
            </w:r>
            <w:r w:rsidR="00962DB3">
              <w:rPr>
                <w:rFonts w:ascii="Arial" w:hAnsi="Arial" w:cs="Arial"/>
                <w:sz w:val="20"/>
                <w:szCs w:val="20"/>
              </w:rPr>
              <w:t>okvirno</w:t>
            </w:r>
            <w:r w:rsidR="000A2B12" w:rsidRPr="00DC7CC7">
              <w:rPr>
                <w:rFonts w:ascii="Arial" w:hAnsi="Arial" w:cs="Arial"/>
                <w:sz w:val="20"/>
                <w:szCs w:val="20"/>
              </w:rPr>
              <w:t>150</w:t>
            </w:r>
            <w:r w:rsidRPr="00DC7CC7">
              <w:rPr>
                <w:rFonts w:ascii="Arial" w:hAnsi="Arial" w:cs="Arial"/>
                <w:sz w:val="20"/>
                <w:szCs w:val="20"/>
              </w:rPr>
              <w:t xml:space="preserve"> EUR</w:t>
            </w:r>
            <w:r w:rsidR="00962DB3">
              <w:rPr>
                <w:rFonts w:ascii="Arial" w:hAnsi="Arial" w:cs="Arial"/>
                <w:sz w:val="20"/>
                <w:szCs w:val="20"/>
              </w:rPr>
              <w:t xml:space="preserve">; </w:t>
            </w:r>
            <w:r w:rsidR="000A2B12" w:rsidRPr="00DC7CC7">
              <w:rPr>
                <w:rFonts w:ascii="Arial" w:hAnsi="Arial" w:cs="Arial"/>
                <w:sz w:val="20"/>
                <w:szCs w:val="20"/>
              </w:rPr>
              <w:t>MzIE</w:t>
            </w:r>
            <w:r w:rsidRPr="00DC7CC7">
              <w:rPr>
                <w:rFonts w:ascii="Arial" w:hAnsi="Arial" w:cs="Arial"/>
                <w:sz w:val="20"/>
                <w:szCs w:val="20"/>
              </w:rPr>
              <w:t xml:space="preserve"> </w:t>
            </w:r>
            <w:r w:rsidR="00962DB3">
              <w:rPr>
                <w:rFonts w:ascii="Arial" w:hAnsi="Arial" w:cs="Arial"/>
                <w:sz w:val="20"/>
                <w:szCs w:val="20"/>
              </w:rPr>
              <w:t xml:space="preserve">okvirno </w:t>
            </w:r>
            <w:r w:rsidR="000A2B12" w:rsidRPr="00DC7CC7">
              <w:rPr>
                <w:rFonts w:ascii="Arial" w:hAnsi="Arial" w:cs="Arial"/>
                <w:sz w:val="20"/>
                <w:szCs w:val="20"/>
              </w:rPr>
              <w:t>150</w:t>
            </w:r>
            <w:r w:rsidRPr="00DC7CC7">
              <w:rPr>
                <w:rFonts w:ascii="Arial" w:hAnsi="Arial" w:cs="Arial"/>
                <w:sz w:val="20"/>
                <w:szCs w:val="20"/>
              </w:rPr>
              <w:t xml:space="preserve"> EUR).</w:t>
            </w:r>
          </w:p>
        </w:tc>
      </w:tr>
      <w:tr w:rsidR="001F11EA" w:rsidRPr="00DC7CC7" w14:paraId="68D7013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B7F2C65" w14:textId="77777777" w:rsidR="001859BE" w:rsidRPr="00DC7CC7" w:rsidRDefault="008032BD" w:rsidP="00DC7CC7">
            <w:pPr>
              <w:spacing w:after="0" w:line="276" w:lineRule="auto"/>
              <w:jc w:val="both"/>
              <w:rPr>
                <w:rFonts w:ascii="Arial" w:eastAsia="Times New Roman" w:hAnsi="Arial" w:cs="Arial"/>
                <w:b/>
                <w:sz w:val="20"/>
                <w:szCs w:val="20"/>
              </w:rPr>
            </w:pPr>
            <w:r w:rsidRPr="00DC7CC7">
              <w:rPr>
                <w:rFonts w:ascii="Arial" w:eastAsia="Times New Roman" w:hAnsi="Arial" w:cs="Arial"/>
                <w:b/>
                <w:sz w:val="20"/>
                <w:szCs w:val="20"/>
              </w:rPr>
              <w:t>8. Predstavitev sodelovanja z združenji občin:</w:t>
            </w:r>
          </w:p>
        </w:tc>
      </w:tr>
      <w:tr w:rsidR="001F11EA" w:rsidRPr="00DC7CC7" w14:paraId="595EE3A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B56BC14"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Vsebina predloženega gradiva (predpisa) vpliva na:</w:t>
            </w:r>
          </w:p>
          <w:p w14:paraId="697A12F8" w14:textId="77777777" w:rsidR="001859BE" w:rsidRPr="00DC7CC7" w:rsidRDefault="008032BD">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pristojnosti občin,</w:t>
            </w:r>
          </w:p>
          <w:p w14:paraId="0B36ADC8" w14:textId="77777777" w:rsidR="001859BE" w:rsidRPr="00DC7CC7" w:rsidRDefault="008032BD">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delovanje občin,</w:t>
            </w:r>
          </w:p>
          <w:p w14:paraId="4BB58488" w14:textId="77777777" w:rsidR="001859BE" w:rsidRPr="00DC7CC7" w:rsidRDefault="008032BD">
            <w:pPr>
              <w:widowControl w:val="0"/>
              <w:numPr>
                <w:ilvl w:val="1"/>
                <w:numId w:val="4"/>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financiranje občin.</w:t>
            </w:r>
          </w:p>
          <w:p w14:paraId="0DAA3C10" w14:textId="77777777" w:rsidR="001859BE" w:rsidRPr="00DC7CC7" w:rsidRDefault="001859BE" w:rsidP="00DC7CC7">
            <w:pPr>
              <w:widowControl w:val="0"/>
              <w:overflowPunct w:val="0"/>
              <w:autoSpaceDE w:val="0"/>
              <w:autoSpaceDN w:val="0"/>
              <w:adjustRightInd w:val="0"/>
              <w:spacing w:after="0" w:line="276" w:lineRule="auto"/>
              <w:ind w:left="1440"/>
              <w:jc w:val="both"/>
              <w:textAlignment w:val="baseline"/>
              <w:rPr>
                <w:rFonts w:ascii="Arial" w:eastAsia="Times New Roman" w:hAnsi="Arial" w:cs="Arial"/>
                <w:iCs/>
                <w:sz w:val="20"/>
                <w:szCs w:val="20"/>
                <w:lang w:eastAsia="sl-SI"/>
              </w:rPr>
            </w:pPr>
          </w:p>
        </w:tc>
        <w:tc>
          <w:tcPr>
            <w:tcW w:w="2431" w:type="dxa"/>
            <w:gridSpan w:val="2"/>
          </w:tcPr>
          <w:p w14:paraId="56CEDF71"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NE</w:t>
            </w:r>
          </w:p>
        </w:tc>
      </w:tr>
      <w:tr w:rsidR="001F11EA" w:rsidRPr="00DC7CC7" w14:paraId="2C1CDF4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84FF281"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 xml:space="preserve">Gradivo (predpis) je bilo poslano v mnenje: </w:t>
            </w:r>
          </w:p>
          <w:p w14:paraId="1E17163B"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Skupnosti občin Slovenije SOS: NE</w:t>
            </w:r>
          </w:p>
          <w:p w14:paraId="76BCA754"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Združenju občin Slovenije ZOS: NE</w:t>
            </w:r>
          </w:p>
          <w:p w14:paraId="3E6C2FCF"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Združenju mestnih občin Slovenije ZMOS: NE</w:t>
            </w:r>
          </w:p>
          <w:p w14:paraId="5773006C"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71E42279"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Predlogi in pripombe združenj so bili upoštevani:</w:t>
            </w:r>
          </w:p>
          <w:p w14:paraId="580B63BB"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v celoti,</w:t>
            </w:r>
          </w:p>
          <w:p w14:paraId="47FDECCD"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lastRenderedPageBreak/>
              <w:t>večinoma,</w:t>
            </w:r>
          </w:p>
          <w:p w14:paraId="73725594"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delno,</w:t>
            </w:r>
          </w:p>
          <w:p w14:paraId="0449F832"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niso bili upoštevani.</w:t>
            </w:r>
          </w:p>
          <w:p w14:paraId="24C33928" w14:textId="77777777" w:rsidR="001859BE" w:rsidRPr="00DC7CC7" w:rsidRDefault="001859BE" w:rsidP="00DC7CC7">
            <w:pPr>
              <w:widowControl w:val="0"/>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p>
          <w:p w14:paraId="707486B3"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Bistveni predlogi in pripombe, ki niso bili upoštevani.</w:t>
            </w:r>
          </w:p>
          <w:p w14:paraId="416072B2"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DC7CC7" w14:paraId="38187C4F"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AAE3447"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C7CC7">
              <w:rPr>
                <w:rFonts w:ascii="Arial" w:eastAsia="Times New Roman" w:hAnsi="Arial" w:cs="Arial"/>
                <w:b/>
                <w:sz w:val="20"/>
                <w:szCs w:val="20"/>
                <w:lang w:eastAsia="sl-SI"/>
              </w:rPr>
              <w:lastRenderedPageBreak/>
              <w:t>9. Predstavitev sodelovanja javnosti:</w:t>
            </w:r>
          </w:p>
        </w:tc>
      </w:tr>
      <w:tr w:rsidR="001F11EA" w:rsidRPr="00DC7CC7" w14:paraId="21933BF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E65A77C"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iCs/>
                <w:sz w:val="20"/>
                <w:szCs w:val="20"/>
                <w:lang w:eastAsia="sl-SI"/>
              </w:rPr>
              <w:t>Gradivo je bilo predhodno objavljeno na spletni strani predlagatelja:</w:t>
            </w:r>
          </w:p>
        </w:tc>
        <w:tc>
          <w:tcPr>
            <w:tcW w:w="2431" w:type="dxa"/>
            <w:gridSpan w:val="2"/>
          </w:tcPr>
          <w:p w14:paraId="3CD71025"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5FF25AAC"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86FB152"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hAnsi="Arial" w:cs="Arial"/>
                <w:iCs/>
                <w:sz w:val="20"/>
                <w:szCs w:val="20"/>
              </w:rPr>
              <w:t>Predlog gradiva ni takšne narave, da bi bila potrebna predhodna objava.</w:t>
            </w:r>
          </w:p>
        </w:tc>
      </w:tr>
      <w:tr w:rsidR="001F11EA" w:rsidRPr="00DC7CC7" w14:paraId="1EDDA652"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F8D680D"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DC7CC7" w14:paraId="3A242F2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8426B56" w14:textId="77777777" w:rsidR="001859BE" w:rsidRPr="00DC7CC7" w:rsidRDefault="001859BE" w:rsidP="00DC7CC7">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p w14:paraId="671C8A05" w14:textId="77777777" w:rsidR="001859BE" w:rsidRPr="00DC7CC7" w:rsidRDefault="008032BD" w:rsidP="00DC7CC7">
            <w:pPr>
              <w:pStyle w:val="Poglavje"/>
              <w:widowControl w:val="0"/>
              <w:spacing w:before="0" w:after="0" w:line="276" w:lineRule="auto"/>
              <w:ind w:left="3400"/>
              <w:jc w:val="both"/>
              <w:rPr>
                <w:b w:val="0"/>
                <w:sz w:val="20"/>
                <w:szCs w:val="20"/>
              </w:rPr>
            </w:pPr>
            <w:r w:rsidRPr="00DC7CC7">
              <w:rPr>
                <w:b w:val="0"/>
                <w:sz w:val="20"/>
                <w:szCs w:val="20"/>
              </w:rPr>
              <w:t xml:space="preserve">                                          </w:t>
            </w:r>
            <w:r w:rsidR="000E277D" w:rsidRPr="00DC7CC7">
              <w:rPr>
                <w:b w:val="0"/>
                <w:sz w:val="20"/>
                <w:szCs w:val="20"/>
              </w:rPr>
              <w:t>m</w:t>
            </w:r>
            <w:r w:rsidR="00BC0AB7" w:rsidRPr="00DC7CC7">
              <w:rPr>
                <w:b w:val="0"/>
                <w:sz w:val="20"/>
                <w:szCs w:val="20"/>
              </w:rPr>
              <w:t>ag. Polona RIFELJ</w:t>
            </w:r>
          </w:p>
          <w:p w14:paraId="4CE7E278" w14:textId="77777777" w:rsidR="001859BE" w:rsidRPr="00DC7CC7" w:rsidRDefault="008032BD" w:rsidP="00DC7CC7">
            <w:pPr>
              <w:pStyle w:val="Poglavje"/>
              <w:widowControl w:val="0"/>
              <w:spacing w:before="0" w:after="0" w:line="276" w:lineRule="auto"/>
              <w:ind w:left="3400"/>
              <w:jc w:val="both"/>
              <w:rPr>
                <w:b w:val="0"/>
                <w:sz w:val="20"/>
                <w:szCs w:val="20"/>
              </w:rPr>
            </w:pPr>
            <w:r w:rsidRPr="00DC7CC7">
              <w:rPr>
                <w:b w:val="0"/>
                <w:sz w:val="20"/>
                <w:szCs w:val="20"/>
              </w:rPr>
              <w:t xml:space="preserve">   </w:t>
            </w:r>
            <w:r w:rsidR="00FC186F" w:rsidRPr="00DC7CC7">
              <w:rPr>
                <w:b w:val="0"/>
                <w:sz w:val="20"/>
                <w:szCs w:val="20"/>
              </w:rPr>
              <w:t xml:space="preserve">                                             </w:t>
            </w:r>
            <w:r w:rsidRPr="00DC7CC7">
              <w:rPr>
                <w:b w:val="0"/>
                <w:sz w:val="20"/>
                <w:szCs w:val="20"/>
              </w:rPr>
              <w:t>MINIST</w:t>
            </w:r>
            <w:r w:rsidR="00BC0AB7" w:rsidRPr="00DC7CC7">
              <w:rPr>
                <w:b w:val="0"/>
                <w:sz w:val="20"/>
                <w:szCs w:val="20"/>
              </w:rPr>
              <w:t>RICA</w:t>
            </w:r>
          </w:p>
          <w:p w14:paraId="76E7EAB6" w14:textId="77777777" w:rsidR="001859BE" w:rsidRPr="00DC7CC7" w:rsidRDefault="001859BE" w:rsidP="00DC7CC7">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tc>
      </w:tr>
    </w:tbl>
    <w:p w14:paraId="19316EFE" w14:textId="77777777" w:rsidR="001859BE" w:rsidRPr="00DC7CC7" w:rsidRDefault="001859BE" w:rsidP="00DC7CC7">
      <w:pPr>
        <w:spacing w:line="276" w:lineRule="auto"/>
        <w:jc w:val="both"/>
        <w:rPr>
          <w:rFonts w:ascii="Arial" w:hAnsi="Arial" w:cs="Arial"/>
          <w:sz w:val="20"/>
          <w:szCs w:val="20"/>
        </w:rPr>
      </w:pPr>
    </w:p>
    <w:p w14:paraId="187BC3DE" w14:textId="77777777" w:rsidR="007A211D" w:rsidRPr="00DC7CC7" w:rsidRDefault="008032BD" w:rsidP="00DC7CC7">
      <w:pPr>
        <w:pStyle w:val="NaslovpredpisaZnak"/>
        <w:spacing w:line="276" w:lineRule="auto"/>
        <w:jc w:val="both"/>
        <w:rPr>
          <w:b w:val="0"/>
          <w:sz w:val="20"/>
          <w:szCs w:val="20"/>
        </w:rPr>
      </w:pPr>
      <w:r w:rsidRPr="00DC7CC7">
        <w:rPr>
          <w:b w:val="0"/>
          <w:sz w:val="20"/>
          <w:szCs w:val="20"/>
        </w:rPr>
        <w:t>PRILOGA:</w:t>
      </w:r>
    </w:p>
    <w:p w14:paraId="5F15DAF6" w14:textId="4904A4EB" w:rsidR="00AE25D7" w:rsidRPr="00DC7CC7" w:rsidRDefault="008032BD" w:rsidP="00DC7CC7">
      <w:pPr>
        <w:pStyle w:val="Odstavekseznama"/>
        <w:numPr>
          <w:ilvl w:val="1"/>
          <w:numId w:val="1"/>
        </w:numPr>
        <w:suppressAutoHyphens w:val="0"/>
        <w:autoSpaceDE w:val="0"/>
        <w:autoSpaceDN w:val="0"/>
        <w:adjustRightInd w:val="0"/>
        <w:spacing w:line="276" w:lineRule="auto"/>
        <w:ind w:left="284" w:hanging="284"/>
        <w:jc w:val="both"/>
        <w:rPr>
          <w:rFonts w:cs="Arial"/>
          <w:snapToGrid w:val="0"/>
          <w:szCs w:val="20"/>
        </w:rPr>
      </w:pPr>
      <w:r w:rsidRPr="00DC7CC7">
        <w:rPr>
          <w:rFonts w:cs="Arial"/>
          <w:szCs w:val="20"/>
        </w:rPr>
        <w:t xml:space="preserve">Jedro gradiva: </w:t>
      </w:r>
      <w:r w:rsidRPr="00DC7CC7">
        <w:rPr>
          <w:rFonts w:cs="Arial"/>
          <w:bCs/>
          <w:szCs w:val="20"/>
        </w:rPr>
        <w:t>Izhodišča za zasedanje</w:t>
      </w:r>
      <w:r w:rsidRPr="00DC7CC7">
        <w:rPr>
          <w:rFonts w:cs="Arial"/>
          <w:bCs/>
          <w:i/>
          <w:szCs w:val="20"/>
        </w:rPr>
        <w:t xml:space="preserve"> </w:t>
      </w:r>
      <w:r w:rsidRPr="00DC7CC7">
        <w:rPr>
          <w:rFonts w:cs="Arial"/>
          <w:bCs/>
          <w:szCs w:val="20"/>
        </w:rPr>
        <w:t>Stalne slovensko-</w:t>
      </w:r>
      <w:r w:rsidR="00DC7CC7" w:rsidRPr="00DC7CC7">
        <w:rPr>
          <w:rFonts w:cs="Arial"/>
          <w:bCs/>
          <w:szCs w:val="20"/>
        </w:rPr>
        <w:t>avstrijske</w:t>
      </w:r>
      <w:r w:rsidRPr="00DC7CC7">
        <w:rPr>
          <w:rFonts w:cs="Arial"/>
          <w:bCs/>
          <w:szCs w:val="20"/>
        </w:rPr>
        <w:t xml:space="preserve"> komisije za </w:t>
      </w:r>
      <w:r w:rsidR="00DC7CC7" w:rsidRPr="00DC7CC7">
        <w:rPr>
          <w:rFonts w:cs="Arial"/>
          <w:bCs/>
          <w:szCs w:val="20"/>
        </w:rPr>
        <w:t>Muro</w:t>
      </w:r>
      <w:r w:rsidRPr="00DC7CC7">
        <w:rPr>
          <w:rFonts w:cs="Arial"/>
          <w:bCs/>
          <w:szCs w:val="20"/>
        </w:rPr>
        <w:t xml:space="preserve">, </w:t>
      </w:r>
      <w:r w:rsidR="00F85D70">
        <w:rPr>
          <w:rFonts w:cs="Arial"/>
          <w:bCs/>
          <w:szCs w:val="20"/>
        </w:rPr>
        <w:t>21.</w:t>
      </w:r>
      <w:r w:rsidRPr="00DC7CC7">
        <w:rPr>
          <w:rFonts w:cs="Arial"/>
          <w:bCs/>
          <w:szCs w:val="20"/>
        </w:rPr>
        <w:t>–</w:t>
      </w:r>
      <w:r w:rsidR="00F85D70">
        <w:rPr>
          <w:rFonts w:cs="Arial"/>
          <w:bCs/>
          <w:szCs w:val="20"/>
        </w:rPr>
        <w:t>22</w:t>
      </w:r>
      <w:r w:rsidRPr="00DC7CC7">
        <w:rPr>
          <w:rFonts w:cs="Arial"/>
          <w:bCs/>
          <w:szCs w:val="20"/>
        </w:rPr>
        <w:t xml:space="preserve">. 10. 2026, </w:t>
      </w:r>
      <w:r w:rsidR="00DC7CC7" w:rsidRPr="00DC7CC7">
        <w:rPr>
          <w:rFonts w:cs="Arial"/>
          <w:bCs/>
          <w:szCs w:val="20"/>
        </w:rPr>
        <w:t>Podčetrtek</w:t>
      </w:r>
      <w:r w:rsidRPr="00DC7CC7">
        <w:rPr>
          <w:rFonts w:cs="Arial"/>
          <w:bCs/>
          <w:szCs w:val="20"/>
        </w:rPr>
        <w:t xml:space="preserve"> in </w:t>
      </w:r>
      <w:r w:rsidR="00D614C1" w:rsidRPr="00DC7CC7">
        <w:rPr>
          <w:rFonts w:cs="Arial"/>
          <w:snapToGrid w:val="0"/>
          <w:color w:val="000000"/>
          <w:szCs w:val="20"/>
        </w:rPr>
        <w:t xml:space="preserve">informacija o nameravani sklenitvi zapisnika o </w:t>
      </w:r>
      <w:r w:rsidR="00DC7CC7" w:rsidRPr="00DC7CC7">
        <w:rPr>
          <w:rFonts w:cs="Arial"/>
          <w:snapToGrid w:val="0"/>
          <w:color w:val="000000"/>
          <w:szCs w:val="20"/>
        </w:rPr>
        <w:t xml:space="preserve">35. </w:t>
      </w:r>
      <w:r w:rsidR="00D614C1" w:rsidRPr="00DC7CC7">
        <w:rPr>
          <w:rFonts w:cs="Arial"/>
          <w:snapToGrid w:val="0"/>
          <w:color w:val="000000"/>
          <w:szCs w:val="20"/>
        </w:rPr>
        <w:t xml:space="preserve">zasedanju </w:t>
      </w:r>
      <w:r w:rsidR="00DC7CC7" w:rsidRPr="00DC7CC7">
        <w:rPr>
          <w:rFonts w:cs="Arial"/>
          <w:snapToGrid w:val="0"/>
          <w:color w:val="000000"/>
          <w:szCs w:val="20"/>
        </w:rPr>
        <w:t>S</w:t>
      </w:r>
      <w:r w:rsidR="00D614C1" w:rsidRPr="00DC7CC7">
        <w:rPr>
          <w:rFonts w:cs="Arial"/>
          <w:snapToGrid w:val="0"/>
          <w:color w:val="000000"/>
          <w:szCs w:val="20"/>
        </w:rPr>
        <w:t>talne slovensko-</w:t>
      </w:r>
      <w:r w:rsidR="00DC7CC7" w:rsidRPr="00DC7CC7">
        <w:rPr>
          <w:rFonts w:cs="Arial"/>
          <w:snapToGrid w:val="0"/>
          <w:color w:val="000000"/>
          <w:szCs w:val="20"/>
        </w:rPr>
        <w:t>avstrijske</w:t>
      </w:r>
      <w:r w:rsidR="00D614C1" w:rsidRPr="00DC7CC7">
        <w:rPr>
          <w:rFonts w:cs="Arial"/>
          <w:snapToGrid w:val="0"/>
          <w:color w:val="000000"/>
          <w:szCs w:val="20"/>
        </w:rPr>
        <w:t xml:space="preserve"> komisije</w:t>
      </w:r>
      <w:r w:rsidR="00DC7CC7" w:rsidRPr="00DC7CC7">
        <w:rPr>
          <w:rFonts w:cs="Arial"/>
          <w:snapToGrid w:val="0"/>
          <w:color w:val="000000"/>
          <w:szCs w:val="20"/>
        </w:rPr>
        <w:t xml:space="preserve"> za Muro</w:t>
      </w:r>
    </w:p>
    <w:p w14:paraId="647DFBDD" w14:textId="77777777" w:rsidR="007A211D" w:rsidRPr="00DC7CC7" w:rsidRDefault="008032BD" w:rsidP="00DC7CC7">
      <w:pPr>
        <w:pStyle w:val="Telobesedila"/>
        <w:numPr>
          <w:ilvl w:val="1"/>
          <w:numId w:val="1"/>
        </w:numPr>
        <w:tabs>
          <w:tab w:val="clear" w:pos="284"/>
          <w:tab w:val="left" w:pos="0"/>
        </w:tabs>
        <w:spacing w:line="276" w:lineRule="auto"/>
        <w:ind w:left="284" w:right="-574" w:hanging="284"/>
        <w:rPr>
          <w:rFonts w:ascii="Arial" w:hAnsi="Arial" w:cs="Arial"/>
          <w:b w:val="0"/>
          <w:sz w:val="20"/>
        </w:rPr>
      </w:pPr>
      <w:r w:rsidRPr="00DC7CC7">
        <w:rPr>
          <w:rFonts w:ascii="Arial" w:hAnsi="Arial" w:cs="Arial"/>
          <w:sz w:val="20"/>
        </w:rPr>
        <w:br w:type="page"/>
      </w:r>
    </w:p>
    <w:p w14:paraId="0F2FBB58" w14:textId="77777777" w:rsidR="00DC7CC7" w:rsidRPr="00DC7CC7" w:rsidRDefault="00DC7CC7" w:rsidP="00DC7CC7">
      <w:pPr>
        <w:pStyle w:val="Seznam"/>
        <w:tabs>
          <w:tab w:val="clear" w:pos="284"/>
          <w:tab w:val="clear" w:pos="567"/>
          <w:tab w:val="clear" w:pos="851"/>
          <w:tab w:val="clear" w:pos="1134"/>
          <w:tab w:val="clear" w:pos="1418"/>
          <w:tab w:val="clear" w:pos="1701"/>
          <w:tab w:val="clear" w:pos="2268"/>
          <w:tab w:val="clear" w:pos="2835"/>
          <w:tab w:val="clear" w:pos="3402"/>
        </w:tabs>
        <w:spacing w:line="276" w:lineRule="auto"/>
        <w:ind w:left="0" w:firstLine="0"/>
        <w:rPr>
          <w:rFonts w:ascii="Arial" w:hAnsi="Arial" w:cs="Arial"/>
          <w:sz w:val="20"/>
        </w:rPr>
      </w:pPr>
      <w:r w:rsidRPr="00DC7CC7">
        <w:rPr>
          <w:rFonts w:ascii="Arial" w:hAnsi="Arial" w:cs="Arial"/>
          <w:b/>
          <w:w w:val="100"/>
          <w:sz w:val="20"/>
        </w:rPr>
        <w:lastRenderedPageBreak/>
        <w:t>JEDRO</w:t>
      </w:r>
      <w:r w:rsidRPr="00DC7CC7">
        <w:rPr>
          <w:rFonts w:ascii="Arial" w:hAnsi="Arial" w:cs="Arial"/>
          <w:sz w:val="20"/>
        </w:rPr>
        <w:t xml:space="preserve"> </w:t>
      </w:r>
      <w:r w:rsidRPr="00DC7CC7">
        <w:rPr>
          <w:rFonts w:ascii="Arial" w:hAnsi="Arial" w:cs="Arial"/>
          <w:b/>
          <w:w w:val="100"/>
          <w:sz w:val="20"/>
        </w:rPr>
        <w:t>GRADIVA:</w:t>
      </w:r>
    </w:p>
    <w:p w14:paraId="3532EAF2" w14:textId="77777777" w:rsidR="00DC7CC7" w:rsidRPr="00DC7CC7" w:rsidRDefault="00DC7CC7" w:rsidP="00DC7CC7">
      <w:pPr>
        <w:pStyle w:val="Telobesedila"/>
        <w:spacing w:line="276" w:lineRule="auto"/>
        <w:ind w:right="833"/>
        <w:jc w:val="center"/>
        <w:rPr>
          <w:rFonts w:ascii="Arial" w:hAnsi="Arial" w:cs="Arial"/>
          <w:b w:val="0"/>
          <w:sz w:val="20"/>
        </w:rPr>
      </w:pPr>
    </w:p>
    <w:p w14:paraId="7D6C26CB" w14:textId="77777777"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 xml:space="preserve">IZHODIŠČA ZA UDELEŽBO DELEGACIJE REPUBLIKE SLOVENIJE NA </w:t>
      </w:r>
    </w:p>
    <w:p w14:paraId="391934A1" w14:textId="7606C3B6"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3</w:t>
      </w:r>
      <w:r>
        <w:rPr>
          <w:rFonts w:ascii="Arial" w:hAnsi="Arial" w:cs="Arial"/>
          <w:b/>
          <w:bCs/>
          <w:sz w:val="20"/>
          <w:szCs w:val="20"/>
        </w:rPr>
        <w:t>5</w:t>
      </w:r>
      <w:r w:rsidRPr="00DC7CC7">
        <w:rPr>
          <w:rFonts w:ascii="Arial" w:hAnsi="Arial" w:cs="Arial"/>
          <w:b/>
          <w:bCs/>
          <w:sz w:val="20"/>
          <w:szCs w:val="20"/>
        </w:rPr>
        <w:t>. ZASEDANJU STALNE SLOVENSKO-AVSTRIJSKE KOMISIJE ZA MURO,</w:t>
      </w:r>
    </w:p>
    <w:p w14:paraId="1704DA22" w14:textId="37516633"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2</w:t>
      </w:r>
      <w:r>
        <w:rPr>
          <w:rFonts w:ascii="Arial" w:hAnsi="Arial" w:cs="Arial"/>
          <w:b/>
          <w:bCs/>
          <w:sz w:val="20"/>
          <w:szCs w:val="20"/>
        </w:rPr>
        <w:t>1</w:t>
      </w:r>
      <w:r w:rsidRPr="00DC7CC7">
        <w:rPr>
          <w:rFonts w:ascii="Arial" w:hAnsi="Arial" w:cs="Arial"/>
          <w:b/>
          <w:bCs/>
          <w:sz w:val="20"/>
          <w:szCs w:val="20"/>
        </w:rPr>
        <w:t>.–2</w:t>
      </w:r>
      <w:r>
        <w:rPr>
          <w:rFonts w:ascii="Arial" w:hAnsi="Arial" w:cs="Arial"/>
          <w:b/>
          <w:bCs/>
          <w:sz w:val="20"/>
          <w:szCs w:val="20"/>
        </w:rPr>
        <w:t>2</w:t>
      </w:r>
      <w:r w:rsidRPr="00DC7CC7">
        <w:rPr>
          <w:rFonts w:ascii="Arial" w:hAnsi="Arial" w:cs="Arial"/>
          <w:b/>
          <w:bCs/>
          <w:sz w:val="20"/>
          <w:szCs w:val="20"/>
        </w:rPr>
        <w:t>. OKTOBER 202</w:t>
      </w:r>
      <w:r>
        <w:rPr>
          <w:rFonts w:ascii="Arial" w:hAnsi="Arial" w:cs="Arial"/>
          <w:b/>
          <w:bCs/>
          <w:sz w:val="20"/>
          <w:szCs w:val="20"/>
        </w:rPr>
        <w:t>6</w:t>
      </w:r>
      <w:r w:rsidRPr="00DC7CC7">
        <w:rPr>
          <w:rFonts w:ascii="Arial" w:hAnsi="Arial" w:cs="Arial"/>
          <w:b/>
          <w:bCs/>
          <w:sz w:val="20"/>
          <w:szCs w:val="20"/>
        </w:rPr>
        <w:t xml:space="preserve">, </w:t>
      </w:r>
      <w:r>
        <w:rPr>
          <w:rFonts w:ascii="Arial" w:hAnsi="Arial" w:cs="Arial"/>
          <w:b/>
          <w:bCs/>
          <w:sz w:val="20"/>
          <w:szCs w:val="20"/>
        </w:rPr>
        <w:t>PODČETRTEK</w:t>
      </w:r>
    </w:p>
    <w:p w14:paraId="3031156E" w14:textId="77777777" w:rsidR="00DC7CC7" w:rsidRPr="00DC7CC7" w:rsidRDefault="00DC7CC7" w:rsidP="00DC7CC7">
      <w:pPr>
        <w:spacing w:line="276" w:lineRule="auto"/>
        <w:ind w:right="833"/>
        <w:rPr>
          <w:rFonts w:ascii="Arial" w:hAnsi="Arial" w:cs="Arial"/>
          <w:sz w:val="20"/>
          <w:szCs w:val="20"/>
        </w:rPr>
      </w:pPr>
    </w:p>
    <w:p w14:paraId="0D81A7E4" w14:textId="0911B205" w:rsidR="00DC7CC7" w:rsidRPr="00DC7CC7" w:rsidRDefault="00DC7CC7" w:rsidP="00DC7CC7">
      <w:pPr>
        <w:spacing w:line="276" w:lineRule="auto"/>
        <w:ind w:right="833"/>
        <w:jc w:val="center"/>
        <w:rPr>
          <w:rFonts w:ascii="Arial" w:hAnsi="Arial" w:cs="Arial"/>
          <w:b/>
          <w:sz w:val="20"/>
          <w:szCs w:val="20"/>
        </w:rPr>
      </w:pPr>
      <w:r w:rsidRPr="00DC7CC7">
        <w:rPr>
          <w:rFonts w:ascii="Arial" w:hAnsi="Arial" w:cs="Arial"/>
          <w:b/>
          <w:sz w:val="20"/>
          <w:szCs w:val="20"/>
        </w:rPr>
        <w:t>I.</w:t>
      </w:r>
    </w:p>
    <w:p w14:paraId="650AF5CC" w14:textId="1C19139A" w:rsidR="00DC7CC7" w:rsidRPr="00DC7CC7" w:rsidRDefault="00DC7CC7" w:rsidP="00DC7CC7">
      <w:pPr>
        <w:spacing w:line="276" w:lineRule="auto"/>
        <w:ind w:right="-1"/>
        <w:jc w:val="both"/>
        <w:rPr>
          <w:rFonts w:ascii="Arial" w:hAnsi="Arial" w:cs="Arial"/>
          <w:sz w:val="20"/>
          <w:szCs w:val="20"/>
        </w:rPr>
      </w:pPr>
      <w:r w:rsidRPr="00DC7CC7">
        <w:rPr>
          <w:rFonts w:ascii="Arial" w:hAnsi="Arial" w:cs="Arial"/>
          <w:sz w:val="20"/>
          <w:szCs w:val="20"/>
        </w:rPr>
        <w:t>Podlago za urejanje vodnogospodarskih vprašanj med Republiko Slovenijo in Republiko Avstrijo predstavlja Sporazum med Vlado Federativne Republike Jugoslavije in Zvezno vlado Republike Avstrije o vodnogospodarskih vprašanjih, ki se tičejo Mure, z dne 25. maja 1954. Nadaljnjo veljavnost tega sporazuma določa Zakon o ratifikaciji sporazuma med Republiko Slovenijo in Republiko Avstrijo o nadaljnji veljavnosti določenih jugoslovansko-avstrijskih pogodb v odnosih med Republiko Slovenijo in Republiko Avstrijo (Uradni list RS, Mednarodne pogodbe, št. 4/93).</w:t>
      </w:r>
    </w:p>
    <w:p w14:paraId="26933293" w14:textId="06E730B4" w:rsidR="00DC7CC7" w:rsidRPr="00DC7CC7" w:rsidRDefault="00DC7CC7" w:rsidP="00DC7CC7">
      <w:pPr>
        <w:spacing w:line="276" w:lineRule="auto"/>
        <w:ind w:right="833"/>
        <w:jc w:val="center"/>
        <w:rPr>
          <w:rFonts w:ascii="Arial" w:hAnsi="Arial" w:cs="Arial"/>
          <w:b/>
          <w:sz w:val="20"/>
          <w:szCs w:val="20"/>
        </w:rPr>
      </w:pPr>
      <w:r w:rsidRPr="00DC7CC7">
        <w:rPr>
          <w:rFonts w:ascii="Arial" w:hAnsi="Arial" w:cs="Arial"/>
          <w:b/>
          <w:sz w:val="20"/>
          <w:szCs w:val="20"/>
        </w:rPr>
        <w:t>II.</w:t>
      </w:r>
    </w:p>
    <w:p w14:paraId="67539ED0" w14:textId="24C6289F"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Za 3</w:t>
      </w:r>
      <w:r>
        <w:rPr>
          <w:rFonts w:ascii="Arial" w:hAnsi="Arial" w:cs="Arial"/>
          <w:sz w:val="20"/>
          <w:szCs w:val="20"/>
        </w:rPr>
        <w:t>5</w:t>
      </w:r>
      <w:r w:rsidRPr="00DC7CC7">
        <w:rPr>
          <w:rFonts w:ascii="Arial" w:hAnsi="Arial" w:cs="Arial"/>
          <w:sz w:val="20"/>
          <w:szCs w:val="20"/>
        </w:rPr>
        <w:t xml:space="preserve">. zasedanju Stalne slovensko-avstrijske komisije za Muro, ki ga bo organizirala </w:t>
      </w:r>
      <w:r>
        <w:rPr>
          <w:rFonts w:ascii="Arial" w:hAnsi="Arial" w:cs="Arial"/>
          <w:sz w:val="20"/>
          <w:szCs w:val="20"/>
        </w:rPr>
        <w:t>slovenska</w:t>
      </w:r>
      <w:r w:rsidRPr="00DC7CC7">
        <w:rPr>
          <w:rFonts w:ascii="Arial" w:hAnsi="Arial" w:cs="Arial"/>
          <w:sz w:val="20"/>
          <w:szCs w:val="20"/>
        </w:rPr>
        <w:t xml:space="preserve"> stran 2</w:t>
      </w:r>
      <w:r>
        <w:rPr>
          <w:rFonts w:ascii="Arial" w:hAnsi="Arial" w:cs="Arial"/>
          <w:sz w:val="20"/>
          <w:szCs w:val="20"/>
        </w:rPr>
        <w:t>1</w:t>
      </w:r>
      <w:r w:rsidRPr="00DC7CC7">
        <w:rPr>
          <w:rFonts w:ascii="Arial" w:hAnsi="Arial" w:cs="Arial"/>
          <w:sz w:val="20"/>
          <w:szCs w:val="20"/>
        </w:rPr>
        <w:t>. in 2</w:t>
      </w:r>
      <w:r>
        <w:rPr>
          <w:rFonts w:ascii="Arial" w:hAnsi="Arial" w:cs="Arial"/>
          <w:sz w:val="20"/>
          <w:szCs w:val="20"/>
        </w:rPr>
        <w:t>2</w:t>
      </w:r>
      <w:r w:rsidRPr="00DC7CC7">
        <w:rPr>
          <w:rFonts w:ascii="Arial" w:hAnsi="Arial" w:cs="Arial"/>
          <w:sz w:val="20"/>
          <w:szCs w:val="20"/>
        </w:rPr>
        <w:t>. oktobra 202</w:t>
      </w:r>
      <w:r>
        <w:rPr>
          <w:rFonts w:ascii="Arial" w:hAnsi="Arial" w:cs="Arial"/>
          <w:sz w:val="20"/>
          <w:szCs w:val="20"/>
        </w:rPr>
        <w:t>6 v Podčetrtku</w:t>
      </w:r>
      <w:r w:rsidRPr="00DC7CC7">
        <w:rPr>
          <w:rFonts w:ascii="Arial" w:hAnsi="Arial" w:cs="Arial"/>
          <w:sz w:val="20"/>
          <w:szCs w:val="20"/>
        </w:rPr>
        <w:t>, je predviden naslednji okvirni dnevni red:</w:t>
      </w:r>
    </w:p>
    <w:p w14:paraId="46E4DDE0" w14:textId="05538447" w:rsidR="00DC7CC7" w:rsidRPr="00DC7CC7" w:rsidRDefault="00DC7CC7">
      <w:pPr>
        <w:numPr>
          <w:ilvl w:val="2"/>
          <w:numId w:val="11"/>
        </w:numPr>
        <w:tabs>
          <w:tab w:val="clear" w:pos="3169"/>
          <w:tab w:val="num" w:pos="284"/>
        </w:tabs>
        <w:suppressAutoHyphens w:val="0"/>
        <w:spacing w:after="0" w:line="276" w:lineRule="auto"/>
        <w:ind w:hanging="3169"/>
        <w:rPr>
          <w:rFonts w:ascii="Arial" w:hAnsi="Arial" w:cs="Arial"/>
          <w:b/>
          <w:sz w:val="20"/>
          <w:szCs w:val="20"/>
        </w:rPr>
      </w:pPr>
      <w:r w:rsidRPr="00DC7CC7">
        <w:rPr>
          <w:rFonts w:ascii="Arial" w:hAnsi="Arial" w:cs="Arial"/>
          <w:b/>
          <w:sz w:val="20"/>
          <w:szCs w:val="20"/>
        </w:rPr>
        <w:t>Izvedba sklepov 3</w:t>
      </w:r>
      <w:r>
        <w:rPr>
          <w:rFonts w:ascii="Arial" w:hAnsi="Arial" w:cs="Arial"/>
          <w:b/>
          <w:sz w:val="20"/>
          <w:szCs w:val="20"/>
        </w:rPr>
        <w:t>4</w:t>
      </w:r>
      <w:r w:rsidRPr="00DC7CC7">
        <w:rPr>
          <w:rFonts w:ascii="Arial" w:hAnsi="Arial" w:cs="Arial"/>
          <w:b/>
          <w:sz w:val="20"/>
          <w:szCs w:val="20"/>
        </w:rPr>
        <w:t>. zasedanja</w:t>
      </w:r>
    </w:p>
    <w:p w14:paraId="5520B3C3" w14:textId="77777777" w:rsidR="00DC7CC7" w:rsidRPr="00DC7CC7" w:rsidRDefault="00DC7CC7" w:rsidP="00DC7CC7">
      <w:pPr>
        <w:spacing w:after="0" w:line="276" w:lineRule="auto"/>
        <w:rPr>
          <w:rFonts w:ascii="Arial" w:hAnsi="Arial" w:cs="Arial"/>
          <w:b/>
          <w:sz w:val="20"/>
          <w:szCs w:val="20"/>
        </w:rPr>
      </w:pPr>
      <w:r w:rsidRPr="00DC7CC7">
        <w:rPr>
          <w:rFonts w:ascii="Arial" w:hAnsi="Arial" w:cs="Arial"/>
          <w:b/>
          <w:sz w:val="20"/>
          <w:szCs w:val="20"/>
        </w:rPr>
        <w:t>2. Tekoče bilateralno sodelovanje</w:t>
      </w:r>
    </w:p>
    <w:p w14:paraId="629D346D" w14:textId="77777777" w:rsidR="00DC7CC7" w:rsidRPr="00DC7CC7" w:rsidRDefault="00DC7CC7" w:rsidP="00DC7CC7">
      <w:pPr>
        <w:spacing w:after="0" w:line="276" w:lineRule="auto"/>
        <w:rPr>
          <w:rFonts w:ascii="Arial" w:hAnsi="Arial" w:cs="Arial"/>
          <w:color w:val="000000"/>
          <w:sz w:val="20"/>
          <w:szCs w:val="20"/>
        </w:rPr>
      </w:pPr>
      <w:r w:rsidRPr="00DC7CC7">
        <w:rPr>
          <w:rFonts w:ascii="Arial" w:hAnsi="Arial" w:cs="Arial"/>
          <w:color w:val="000000"/>
          <w:sz w:val="20"/>
          <w:szCs w:val="20"/>
        </w:rPr>
        <w:t xml:space="preserve">2.1  </w:t>
      </w:r>
      <w:r w:rsidRPr="00DC7CC7">
        <w:rPr>
          <w:rFonts w:ascii="Arial" w:hAnsi="Arial" w:cs="Arial"/>
          <w:sz w:val="20"/>
          <w:szCs w:val="20"/>
        </w:rPr>
        <w:t>Poročilo o tekočem delu strokovnjakov Stalne slovensko-avstrijske komisije za Muro</w:t>
      </w:r>
    </w:p>
    <w:p w14:paraId="1626D776" w14:textId="700650D0" w:rsidR="00DC7CC7" w:rsidRPr="00DC7CC7" w:rsidRDefault="00DC7CC7" w:rsidP="00DC7CC7">
      <w:pPr>
        <w:spacing w:after="0" w:line="276" w:lineRule="auto"/>
        <w:rPr>
          <w:rFonts w:ascii="Arial" w:hAnsi="Arial" w:cs="Arial"/>
          <w:color w:val="000000"/>
          <w:sz w:val="20"/>
          <w:szCs w:val="20"/>
        </w:rPr>
      </w:pPr>
      <w:r w:rsidRPr="00DC7CC7">
        <w:rPr>
          <w:rFonts w:ascii="Arial" w:hAnsi="Arial" w:cs="Arial"/>
          <w:color w:val="000000"/>
          <w:sz w:val="20"/>
          <w:szCs w:val="20"/>
        </w:rPr>
        <w:t xml:space="preserve">2.2  </w:t>
      </w:r>
      <w:r w:rsidRPr="00DC7CC7">
        <w:rPr>
          <w:rFonts w:ascii="Arial" w:hAnsi="Arial" w:cs="Arial"/>
          <w:sz w:val="20"/>
          <w:szCs w:val="20"/>
        </w:rPr>
        <w:t>Sklepi o delu strokovnjakov Stalne slovensko-avstrijske komisije za Muro</w:t>
      </w:r>
    </w:p>
    <w:p w14:paraId="6B248462" w14:textId="77777777" w:rsidR="00DC7CC7" w:rsidRPr="00DC7CC7" w:rsidRDefault="00DC7CC7" w:rsidP="00DC7CC7">
      <w:pPr>
        <w:tabs>
          <w:tab w:val="left" w:pos="1701"/>
          <w:tab w:val="left" w:pos="9360"/>
        </w:tabs>
        <w:spacing w:after="0" w:line="276" w:lineRule="auto"/>
        <w:rPr>
          <w:rFonts w:ascii="Arial" w:hAnsi="Arial" w:cs="Arial"/>
          <w:b/>
          <w:color w:val="000000"/>
          <w:sz w:val="20"/>
          <w:szCs w:val="20"/>
        </w:rPr>
      </w:pPr>
      <w:r w:rsidRPr="00DC7CC7">
        <w:rPr>
          <w:rFonts w:ascii="Arial" w:hAnsi="Arial" w:cs="Arial"/>
          <w:b/>
          <w:color w:val="000000"/>
          <w:sz w:val="20"/>
          <w:szCs w:val="20"/>
        </w:rPr>
        <w:t>3. Strateške naloge</w:t>
      </w:r>
    </w:p>
    <w:p w14:paraId="72F79E7B"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3.1  Konvencija o varstvu reke Donave</w:t>
      </w:r>
    </w:p>
    <w:p w14:paraId="2087D0B1"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3.2  Bilateralno sodelovanje za izvajanje vodne direktive EU</w:t>
      </w:r>
    </w:p>
    <w:p w14:paraId="155DE175"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3.3  Bilateralno sodelovanje za izvajanje poplavne direktive EU</w:t>
      </w:r>
    </w:p>
    <w:p w14:paraId="4D9F0019"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3.4  Energetski interesi</w:t>
      </w:r>
    </w:p>
    <w:p w14:paraId="3BDDA490" w14:textId="3D571E2B"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3.5  Projekti, sofinancirani s strani EU</w:t>
      </w:r>
    </w:p>
    <w:p w14:paraId="4BED9D7D" w14:textId="1F67B001" w:rsidR="00DC7CC7" w:rsidRPr="00DC7CC7" w:rsidRDefault="00DC7CC7">
      <w:pPr>
        <w:numPr>
          <w:ilvl w:val="0"/>
          <w:numId w:val="12"/>
        </w:numPr>
        <w:tabs>
          <w:tab w:val="left" w:pos="284"/>
          <w:tab w:val="left" w:pos="9360"/>
        </w:tabs>
        <w:suppressAutoHyphens w:val="0"/>
        <w:spacing w:after="0" w:line="276" w:lineRule="auto"/>
        <w:ind w:left="284" w:hanging="284"/>
        <w:rPr>
          <w:rFonts w:ascii="Arial" w:hAnsi="Arial" w:cs="Arial"/>
          <w:b/>
          <w:color w:val="000000"/>
          <w:sz w:val="20"/>
          <w:szCs w:val="20"/>
        </w:rPr>
      </w:pPr>
      <w:r w:rsidRPr="00DC7CC7">
        <w:rPr>
          <w:rFonts w:ascii="Arial" w:hAnsi="Arial" w:cs="Arial"/>
          <w:b/>
          <w:color w:val="000000"/>
          <w:sz w:val="20"/>
          <w:szCs w:val="20"/>
        </w:rPr>
        <w:t>Razno</w:t>
      </w:r>
    </w:p>
    <w:p w14:paraId="75BF976E" w14:textId="77777777" w:rsidR="00DC7CC7" w:rsidRPr="00DC7CC7" w:rsidRDefault="00DC7CC7">
      <w:pPr>
        <w:pStyle w:val="Odstavekseznama"/>
        <w:numPr>
          <w:ilvl w:val="0"/>
          <w:numId w:val="12"/>
        </w:numPr>
        <w:tabs>
          <w:tab w:val="left" w:pos="1701"/>
          <w:tab w:val="left" w:pos="9360"/>
        </w:tabs>
        <w:suppressAutoHyphens w:val="0"/>
        <w:spacing w:line="276" w:lineRule="auto"/>
        <w:ind w:left="284" w:hanging="284"/>
        <w:rPr>
          <w:rFonts w:cs="Arial"/>
          <w:b/>
          <w:color w:val="000000"/>
          <w:szCs w:val="20"/>
        </w:rPr>
      </w:pPr>
      <w:r w:rsidRPr="00DC7CC7">
        <w:rPr>
          <w:rFonts w:cs="Arial"/>
          <w:b/>
          <w:color w:val="000000"/>
          <w:szCs w:val="20"/>
        </w:rPr>
        <w:t>Kraj in čas naslednjega zasedanja</w:t>
      </w:r>
    </w:p>
    <w:p w14:paraId="52213AB1" w14:textId="77777777" w:rsidR="00DC7CC7" w:rsidRPr="00DC7CC7" w:rsidRDefault="00DC7CC7" w:rsidP="00DC7CC7">
      <w:pPr>
        <w:pStyle w:val="Odstavekseznama"/>
        <w:tabs>
          <w:tab w:val="left" w:pos="1701"/>
          <w:tab w:val="left" w:pos="9360"/>
        </w:tabs>
        <w:spacing w:line="276" w:lineRule="auto"/>
        <w:rPr>
          <w:rFonts w:cs="Arial"/>
          <w:b/>
          <w:color w:val="000000"/>
          <w:szCs w:val="20"/>
        </w:rPr>
      </w:pPr>
    </w:p>
    <w:p w14:paraId="558A1C42" w14:textId="249CADEA" w:rsidR="00DC7CC7" w:rsidRPr="00DC7CC7" w:rsidRDefault="00DC7CC7" w:rsidP="00DC7CC7">
      <w:pPr>
        <w:spacing w:line="276" w:lineRule="auto"/>
        <w:jc w:val="center"/>
        <w:rPr>
          <w:rFonts w:ascii="Arial" w:hAnsi="Arial" w:cs="Arial"/>
          <w:b/>
          <w:spacing w:val="-14"/>
          <w:sz w:val="20"/>
          <w:szCs w:val="20"/>
        </w:rPr>
      </w:pPr>
      <w:r w:rsidRPr="00DC7CC7">
        <w:rPr>
          <w:rFonts w:ascii="Arial" w:hAnsi="Arial" w:cs="Arial"/>
          <w:b/>
          <w:spacing w:val="-14"/>
          <w:sz w:val="20"/>
          <w:szCs w:val="20"/>
        </w:rPr>
        <w:t>III.</w:t>
      </w:r>
    </w:p>
    <w:p w14:paraId="2E6AFDF9" w14:textId="77777777" w:rsidR="00DC7CC7" w:rsidRPr="009606AE" w:rsidRDefault="00DC7CC7" w:rsidP="00DC7CC7">
      <w:pPr>
        <w:spacing w:line="276" w:lineRule="auto"/>
        <w:jc w:val="both"/>
        <w:rPr>
          <w:rFonts w:ascii="Arial" w:hAnsi="Arial" w:cs="Arial"/>
          <w:sz w:val="20"/>
          <w:szCs w:val="20"/>
        </w:rPr>
      </w:pPr>
      <w:r w:rsidRPr="009606AE">
        <w:rPr>
          <w:rFonts w:ascii="Arial" w:hAnsi="Arial" w:cs="Arial"/>
          <w:sz w:val="20"/>
          <w:szCs w:val="20"/>
        </w:rPr>
        <w:t>Slovenska stran bo na zasedanju izpostavila, da so prioritetne vsebine:</w:t>
      </w:r>
    </w:p>
    <w:p w14:paraId="599E05CF" w14:textId="64A5EC97" w:rsidR="00DC7CC7" w:rsidRPr="009606AE" w:rsidRDefault="00B23BBD">
      <w:pPr>
        <w:pStyle w:val="Odstavekseznama"/>
        <w:numPr>
          <w:ilvl w:val="0"/>
          <w:numId w:val="14"/>
        </w:numPr>
        <w:suppressAutoHyphens w:val="0"/>
        <w:spacing w:line="276" w:lineRule="auto"/>
        <w:jc w:val="both"/>
        <w:rPr>
          <w:rFonts w:cs="Arial"/>
          <w:szCs w:val="20"/>
        </w:rPr>
      </w:pPr>
      <w:r w:rsidRPr="009606AE">
        <w:rPr>
          <w:rFonts w:cs="Arial"/>
          <w:szCs w:val="20"/>
        </w:rPr>
        <w:t>Zmanjševanje poplavne ogroženosti</w:t>
      </w:r>
      <w:r w:rsidR="00DC7CC7" w:rsidRPr="009606AE">
        <w:rPr>
          <w:rFonts w:cs="Arial"/>
          <w:szCs w:val="20"/>
        </w:rPr>
        <w:t xml:space="preserve"> in ukrepi</w:t>
      </w:r>
    </w:p>
    <w:p w14:paraId="1E51B390" w14:textId="5856D712" w:rsidR="00DC7CC7" w:rsidRPr="009606AE" w:rsidRDefault="00DC7CC7" w:rsidP="00DC7CC7">
      <w:pPr>
        <w:pStyle w:val="Odstavekseznama"/>
        <w:spacing w:line="276" w:lineRule="auto"/>
        <w:jc w:val="both"/>
        <w:rPr>
          <w:rFonts w:cs="Arial"/>
          <w:szCs w:val="20"/>
        </w:rPr>
      </w:pPr>
      <w:r w:rsidRPr="009606AE">
        <w:rPr>
          <w:rFonts w:cs="Arial"/>
          <w:szCs w:val="20"/>
        </w:rPr>
        <w:t xml:space="preserve">Slovenija po poplavah 2023 posveča največ pozornosti področju </w:t>
      </w:r>
      <w:r w:rsidR="00B23BBD" w:rsidRPr="009606AE">
        <w:rPr>
          <w:rFonts w:cs="Arial"/>
          <w:szCs w:val="20"/>
        </w:rPr>
        <w:t>zmanjševanja</w:t>
      </w:r>
      <w:r w:rsidRPr="009606AE">
        <w:rPr>
          <w:rFonts w:cs="Arial"/>
          <w:szCs w:val="20"/>
        </w:rPr>
        <w:t xml:space="preserve"> poplavne ogroženosti, kar velja tudi za poplavno zelo ogrožena območja </w:t>
      </w:r>
      <w:r w:rsidR="00B23BBD" w:rsidRPr="009606AE">
        <w:rPr>
          <w:rFonts w:cs="Arial"/>
          <w:szCs w:val="20"/>
        </w:rPr>
        <w:t xml:space="preserve">v mednarodnem porečju </w:t>
      </w:r>
      <w:r w:rsidRPr="009606AE">
        <w:rPr>
          <w:rFonts w:cs="Arial"/>
          <w:szCs w:val="20"/>
        </w:rPr>
        <w:t>Mure. Zato si bo Slovenija prizadevala</w:t>
      </w:r>
      <w:r w:rsidR="00B23BBD" w:rsidRPr="009606AE">
        <w:rPr>
          <w:rFonts w:cs="Arial"/>
          <w:szCs w:val="20"/>
        </w:rPr>
        <w:t xml:space="preserve"> za optimalno izkoriščanje potenciala zadrževanja visokih voda na avstrijskem delu porečja ter prilagoditev režima delovanja avstrijskih hidroelektrarn v primeru visokovodnih stanj ali poplavnih dogodkov.</w:t>
      </w:r>
    </w:p>
    <w:p w14:paraId="3F625B3A"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Energetski interesi</w:t>
      </w:r>
    </w:p>
    <w:p w14:paraId="3B529796" w14:textId="6DF6ADA2" w:rsidR="00DC7CC7" w:rsidRPr="009606AE" w:rsidRDefault="00DC7CC7" w:rsidP="00DC7CC7">
      <w:pPr>
        <w:pStyle w:val="Odstavekseznama"/>
        <w:spacing w:line="276" w:lineRule="auto"/>
        <w:jc w:val="both"/>
        <w:rPr>
          <w:rFonts w:cs="Arial"/>
          <w:szCs w:val="20"/>
        </w:rPr>
      </w:pPr>
      <w:r w:rsidRPr="009606AE">
        <w:rPr>
          <w:rFonts w:cs="Arial"/>
          <w:snapToGrid w:val="0"/>
          <w:szCs w:val="20"/>
        </w:rPr>
        <w:t>Slovenska stran ne predvideva energetskega izkoriščanja reke Mure</w:t>
      </w:r>
      <w:r w:rsidR="0097165F" w:rsidRPr="009606AE">
        <w:rPr>
          <w:rFonts w:cs="Arial"/>
          <w:snapToGrid w:val="0"/>
          <w:szCs w:val="20"/>
        </w:rPr>
        <w:t xml:space="preserve">, z izjemo morebitne obnove in nadgradnje </w:t>
      </w:r>
      <w:r w:rsidR="00B23BBD" w:rsidRPr="009606AE">
        <w:rPr>
          <w:rFonts w:cs="Arial"/>
          <w:snapToGrid w:val="0"/>
          <w:szCs w:val="20"/>
        </w:rPr>
        <w:t>m</w:t>
      </w:r>
      <w:r w:rsidR="0097165F" w:rsidRPr="009606AE">
        <w:rPr>
          <w:rFonts w:cs="Arial"/>
          <w:snapToGrid w:val="0"/>
          <w:szCs w:val="20"/>
        </w:rPr>
        <w:t>HE Ceršak</w:t>
      </w:r>
      <w:r w:rsidRPr="009606AE">
        <w:rPr>
          <w:rFonts w:cs="Arial"/>
          <w:snapToGrid w:val="0"/>
          <w:szCs w:val="20"/>
        </w:rPr>
        <w:t xml:space="preserve">. </w:t>
      </w:r>
    </w:p>
    <w:p w14:paraId="6A8E3553"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Biosferno območje Mura-Drava-Donava</w:t>
      </w:r>
    </w:p>
    <w:p w14:paraId="6CA09734" w14:textId="51F15EA9" w:rsidR="00DC7CC7" w:rsidRPr="009606AE" w:rsidRDefault="00DC7CC7" w:rsidP="00DC7CC7">
      <w:pPr>
        <w:pStyle w:val="Odstavekseznama"/>
        <w:spacing w:line="276" w:lineRule="auto"/>
        <w:jc w:val="both"/>
        <w:rPr>
          <w:rFonts w:cs="Arial"/>
          <w:szCs w:val="20"/>
        </w:rPr>
      </w:pPr>
      <w:r w:rsidRPr="009606AE">
        <w:rPr>
          <w:rFonts w:cs="Arial"/>
          <w:szCs w:val="20"/>
        </w:rPr>
        <w:t xml:space="preserve">Slovenija </w:t>
      </w:r>
      <w:r w:rsidR="0097165F" w:rsidRPr="009606AE">
        <w:rPr>
          <w:rFonts w:cs="Arial"/>
          <w:szCs w:val="20"/>
        </w:rPr>
        <w:t xml:space="preserve">tudi v nadalje </w:t>
      </w:r>
      <w:r w:rsidRPr="009606AE">
        <w:rPr>
          <w:rFonts w:cs="Arial"/>
          <w:szCs w:val="20"/>
        </w:rPr>
        <w:t>podpira vse nadaljnje korake za izvedbo naravovarstvenih in drugih ukrepov za varstvo ekosistema reke Mure.</w:t>
      </w:r>
    </w:p>
    <w:p w14:paraId="67D58EDD"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Vodovarstvena območja</w:t>
      </w:r>
    </w:p>
    <w:p w14:paraId="06D6A08F" w14:textId="23DEE70B" w:rsidR="00DC7CC7" w:rsidRPr="00DC7CC7" w:rsidRDefault="00DC7CC7" w:rsidP="00DC7CC7">
      <w:pPr>
        <w:pStyle w:val="Odstavekseznama"/>
        <w:spacing w:line="276" w:lineRule="auto"/>
        <w:jc w:val="both"/>
        <w:rPr>
          <w:rFonts w:cs="Arial"/>
          <w:szCs w:val="20"/>
        </w:rPr>
      </w:pPr>
      <w:r w:rsidRPr="009606AE">
        <w:rPr>
          <w:rFonts w:cs="Arial"/>
          <w:szCs w:val="20"/>
        </w:rPr>
        <w:t xml:space="preserve">Slovenija bo zelo pozorna na vplive na vodne vire na porečju mejne Mure. Vodovarstveno območje Ceršaka se bo </w:t>
      </w:r>
      <w:r w:rsidR="0097165F" w:rsidRPr="009606AE">
        <w:rPr>
          <w:rFonts w:cs="Arial"/>
          <w:szCs w:val="20"/>
        </w:rPr>
        <w:t>tudi v nada</w:t>
      </w:r>
      <w:r w:rsidR="00B23BBD" w:rsidRPr="009606AE">
        <w:rPr>
          <w:rFonts w:cs="Arial"/>
          <w:szCs w:val="20"/>
        </w:rPr>
        <w:t>l</w:t>
      </w:r>
      <w:r w:rsidR="0097165F" w:rsidRPr="009606AE">
        <w:rPr>
          <w:rFonts w:cs="Arial"/>
          <w:szCs w:val="20"/>
        </w:rPr>
        <w:t xml:space="preserve">je </w:t>
      </w:r>
      <w:r w:rsidRPr="009606AE">
        <w:rPr>
          <w:rFonts w:cs="Arial"/>
          <w:szCs w:val="20"/>
        </w:rPr>
        <w:t>pozorno spremljalo skupaj z avstrijsko stranjo.</w:t>
      </w:r>
    </w:p>
    <w:p w14:paraId="72DA537B" w14:textId="77777777" w:rsidR="00DC7CC7" w:rsidRPr="00DC7CC7" w:rsidRDefault="00DC7CC7" w:rsidP="00DC7CC7">
      <w:pPr>
        <w:spacing w:line="276" w:lineRule="auto"/>
        <w:jc w:val="center"/>
        <w:rPr>
          <w:rFonts w:ascii="Arial" w:hAnsi="Arial" w:cs="Arial"/>
          <w:b/>
          <w:spacing w:val="-14"/>
          <w:sz w:val="20"/>
          <w:szCs w:val="20"/>
        </w:rPr>
      </w:pPr>
    </w:p>
    <w:p w14:paraId="3CC1851A" w14:textId="77777777" w:rsidR="00DC7CC7" w:rsidRPr="00DC7CC7" w:rsidRDefault="00DC7CC7" w:rsidP="00DC7CC7">
      <w:pPr>
        <w:spacing w:line="276" w:lineRule="auto"/>
        <w:jc w:val="center"/>
        <w:rPr>
          <w:rFonts w:ascii="Arial" w:hAnsi="Arial" w:cs="Arial"/>
          <w:b/>
          <w:spacing w:val="-14"/>
          <w:sz w:val="20"/>
          <w:szCs w:val="20"/>
        </w:rPr>
      </w:pPr>
      <w:r w:rsidRPr="00DC7CC7">
        <w:rPr>
          <w:rFonts w:ascii="Arial" w:hAnsi="Arial" w:cs="Arial"/>
          <w:b/>
          <w:spacing w:val="-14"/>
          <w:sz w:val="20"/>
          <w:szCs w:val="20"/>
        </w:rPr>
        <w:t>IV.</w:t>
      </w:r>
    </w:p>
    <w:p w14:paraId="7716B87B" w14:textId="29C8BF5A" w:rsidR="00DC7CC7" w:rsidRPr="00DC7CC7" w:rsidRDefault="00DC7CC7" w:rsidP="00DC7CC7">
      <w:pPr>
        <w:tabs>
          <w:tab w:val="left" w:pos="1134"/>
          <w:tab w:val="left" w:pos="3456"/>
          <w:tab w:val="left" w:pos="9360"/>
        </w:tabs>
        <w:spacing w:line="276" w:lineRule="auto"/>
        <w:rPr>
          <w:rFonts w:ascii="Arial" w:hAnsi="Arial" w:cs="Arial"/>
          <w:b/>
          <w:sz w:val="20"/>
          <w:szCs w:val="20"/>
        </w:rPr>
      </w:pPr>
      <w:r w:rsidRPr="00DC7CC7">
        <w:rPr>
          <w:rFonts w:ascii="Arial" w:hAnsi="Arial" w:cs="Arial"/>
          <w:b/>
          <w:sz w:val="20"/>
          <w:szCs w:val="20"/>
        </w:rPr>
        <w:t>Predlog stališč slovenske delegacije:</w:t>
      </w:r>
    </w:p>
    <w:p w14:paraId="2CEFF78F" w14:textId="1561B544" w:rsidR="00DC7CC7" w:rsidRPr="00DC7CC7" w:rsidRDefault="00DC7CC7" w:rsidP="00DC7CC7">
      <w:pPr>
        <w:tabs>
          <w:tab w:val="left" w:pos="1560"/>
          <w:tab w:val="left" w:pos="9360"/>
        </w:tabs>
        <w:spacing w:line="276" w:lineRule="auto"/>
        <w:rPr>
          <w:rFonts w:ascii="Arial" w:hAnsi="Arial" w:cs="Arial"/>
          <w:b/>
          <w:i/>
          <w:sz w:val="20"/>
          <w:szCs w:val="20"/>
        </w:rPr>
      </w:pPr>
      <w:r w:rsidRPr="00DC7CC7">
        <w:rPr>
          <w:rFonts w:ascii="Arial" w:hAnsi="Arial" w:cs="Arial"/>
          <w:b/>
          <w:sz w:val="20"/>
          <w:szCs w:val="20"/>
        </w:rPr>
        <w:t>K točki 2: Tekoče bilateralno sodelovanje</w:t>
      </w:r>
    </w:p>
    <w:p w14:paraId="443B1B9A" w14:textId="6073B5D0" w:rsidR="00DC7CC7" w:rsidRPr="00DC7CC7" w:rsidRDefault="00DC7CC7" w:rsidP="00DC7CC7">
      <w:pPr>
        <w:tabs>
          <w:tab w:val="left" w:pos="1134"/>
          <w:tab w:val="left" w:pos="3456"/>
          <w:tab w:val="left" w:pos="9360"/>
        </w:tabs>
        <w:spacing w:line="276" w:lineRule="auto"/>
        <w:jc w:val="both"/>
        <w:rPr>
          <w:rFonts w:ascii="Arial" w:hAnsi="Arial" w:cs="Arial"/>
          <w:b/>
          <w:i/>
          <w:sz w:val="20"/>
          <w:szCs w:val="20"/>
        </w:rPr>
      </w:pPr>
      <w:r w:rsidRPr="00DC7CC7">
        <w:rPr>
          <w:rFonts w:ascii="Arial" w:hAnsi="Arial" w:cs="Arial"/>
          <w:b/>
          <w:i/>
          <w:sz w:val="20"/>
          <w:szCs w:val="20"/>
        </w:rPr>
        <w:t>K točki 2.1:</w:t>
      </w:r>
      <w:r w:rsidRPr="00DC7CC7">
        <w:rPr>
          <w:rFonts w:ascii="Arial" w:hAnsi="Arial" w:cs="Arial"/>
          <w:b/>
          <w:i/>
          <w:sz w:val="20"/>
          <w:szCs w:val="20"/>
        </w:rPr>
        <w:tab/>
      </w:r>
      <w:r w:rsidRPr="00DC7CC7">
        <w:rPr>
          <w:rFonts w:ascii="Arial" w:hAnsi="Arial" w:cs="Arial"/>
          <w:b/>
          <w:sz w:val="20"/>
          <w:szCs w:val="20"/>
        </w:rPr>
        <w:t>Poročilo o tekočem delu strokovnjakov Stalne slovensko-avstrijske komisije za Muro</w:t>
      </w:r>
    </w:p>
    <w:p w14:paraId="114A1337" w14:textId="35F607B8"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 xml:space="preserve">Slovenska stran se bo seznanila s Poročilom strokovnjakov o tekočem sodelovanju in se bo strinjala, da v okviru bilateralnega sodelovanja sproti potekajo pogovori o usklajevanju na ravni strokovnjakov obeh strani. Prav tako se bo seznanila s poročilom glede rezultatov preiskav stanja voda in s seznamom korespondenčnih služb. </w:t>
      </w:r>
    </w:p>
    <w:p w14:paraId="7FAF7B27" w14:textId="3A92F283" w:rsidR="00DC7CC7" w:rsidRPr="00DC7CC7" w:rsidRDefault="00DC7CC7" w:rsidP="00DC7CC7">
      <w:pPr>
        <w:tabs>
          <w:tab w:val="left" w:pos="1560"/>
          <w:tab w:val="left" w:pos="9360"/>
        </w:tabs>
        <w:spacing w:line="276" w:lineRule="auto"/>
        <w:rPr>
          <w:rFonts w:ascii="Arial" w:hAnsi="Arial" w:cs="Arial"/>
          <w:b/>
          <w:sz w:val="20"/>
          <w:szCs w:val="20"/>
        </w:rPr>
      </w:pPr>
      <w:r w:rsidRPr="00DC7CC7">
        <w:rPr>
          <w:rFonts w:ascii="Arial" w:hAnsi="Arial" w:cs="Arial"/>
          <w:b/>
          <w:i/>
          <w:sz w:val="20"/>
          <w:szCs w:val="20"/>
        </w:rPr>
        <w:t xml:space="preserve">K točki 2.2:  </w:t>
      </w:r>
      <w:r w:rsidRPr="00DC7CC7">
        <w:rPr>
          <w:rFonts w:ascii="Arial" w:hAnsi="Arial" w:cs="Arial"/>
          <w:b/>
          <w:sz w:val="20"/>
          <w:szCs w:val="20"/>
        </w:rPr>
        <w:t>Sklepi o delu strokovnjakov Stalne slovensko-avstrijske komisije za Muro</w:t>
      </w:r>
    </w:p>
    <w:p w14:paraId="0A148247" w14:textId="77777777" w:rsidR="00DC7CC7" w:rsidRPr="00DC7CC7" w:rsidRDefault="00DC7CC7" w:rsidP="00DC7CC7">
      <w:pPr>
        <w:tabs>
          <w:tab w:val="left" w:pos="1440"/>
          <w:tab w:val="left" w:pos="1560"/>
          <w:tab w:val="left" w:pos="2160"/>
          <w:tab w:val="left" w:pos="9360"/>
        </w:tabs>
        <w:spacing w:line="276" w:lineRule="auto"/>
        <w:rPr>
          <w:rFonts w:ascii="Arial" w:hAnsi="Arial" w:cs="Arial"/>
          <w:sz w:val="20"/>
          <w:szCs w:val="20"/>
        </w:rPr>
      </w:pPr>
      <w:r w:rsidRPr="00DC7CC7">
        <w:rPr>
          <w:rFonts w:ascii="Arial" w:hAnsi="Arial" w:cs="Arial"/>
          <w:sz w:val="20"/>
          <w:szCs w:val="20"/>
        </w:rPr>
        <w:t>Slovenska stran bo podprla naslednje sklepe komisije:</w:t>
      </w:r>
    </w:p>
    <w:p w14:paraId="4FD6A20D" w14:textId="1CBE804E"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strokovnjaki obeh strani </w:t>
      </w:r>
      <w:r w:rsidR="00567501" w:rsidRPr="00ED081C">
        <w:t>nadalj</w:t>
      </w:r>
      <w:r w:rsidR="00567501">
        <w:t>ujejo z izvajanjem</w:t>
      </w:r>
      <w:r w:rsidR="00567501" w:rsidRPr="00ED081C">
        <w:t xml:space="preserve"> analiz za podrobno spremljanje nadaljnjega razvoja emisij AOX, ki vplivajo na Muro</w:t>
      </w:r>
      <w:r w:rsidR="00567501">
        <w:t>;</w:t>
      </w:r>
    </w:p>
    <w:p w14:paraId="61812771"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strokovnjaki obeh strani nadaljujejo s tekočimi deli pri usklajevanju hidroloških podatkov vključno s suspendiranimi snovmi in si prizadevajo za uskladitev letnih podatkov o konicah visokih pretokov, izmerjenih na celotnem mejnem odseku Mure, ter </w:t>
      </w:r>
      <w:r w:rsidRPr="00DC7CC7">
        <w:rPr>
          <w:rFonts w:cs="Arial"/>
          <w:bCs/>
          <w:szCs w:val="20"/>
        </w:rPr>
        <w:t>da medsebojno uskladijo jemanje vzorcev suspendiranih snovi na</w:t>
      </w:r>
      <w:r w:rsidRPr="00DC7CC7">
        <w:rPr>
          <w:rFonts w:cs="Arial"/>
          <w:szCs w:val="20"/>
        </w:rPr>
        <w:t xml:space="preserve"> merilnih mestih Cmurek in Gornja Radgona;</w:t>
      </w:r>
    </w:p>
    <w:p w14:paraId="32D2FD8F"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w:t>
      </w:r>
      <w:r w:rsidRPr="00DC7CC7">
        <w:rPr>
          <w:rFonts w:cs="Arial"/>
          <w:snapToGrid w:val="0"/>
          <w:szCs w:val="20"/>
        </w:rPr>
        <w:t xml:space="preserve">, odgovorni za delovanje prognostičnega modela, nadaljujejo s sprotnimi izboljšavami na modelu Mure, in da na skupnih sestankih nadaljujejo z izmenjavo izkušenj;  </w:t>
      </w:r>
    </w:p>
    <w:p w14:paraId="635612D1" w14:textId="6E1A7CA8"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izvedejo monitoring</w:t>
      </w:r>
      <w:r w:rsidR="00B71E99" w:rsidRPr="00F65A98">
        <w:t xml:space="preserve"> poglabljanja </w:t>
      </w:r>
      <w:r w:rsidRPr="00DC7CC7">
        <w:rPr>
          <w:rFonts w:cs="Arial"/>
          <w:szCs w:val="20"/>
        </w:rPr>
        <w:t>mejne Mure in kontrolne meritve 202</w:t>
      </w:r>
      <w:r w:rsidR="00567501">
        <w:rPr>
          <w:rFonts w:cs="Arial"/>
          <w:szCs w:val="20"/>
        </w:rPr>
        <w:t>8</w:t>
      </w:r>
      <w:r w:rsidRPr="00DC7CC7">
        <w:rPr>
          <w:rFonts w:cs="Arial"/>
          <w:szCs w:val="20"/>
        </w:rPr>
        <w:t>/202</w:t>
      </w:r>
      <w:r w:rsidR="00567501">
        <w:rPr>
          <w:rFonts w:cs="Arial"/>
          <w:szCs w:val="20"/>
        </w:rPr>
        <w:t>9</w:t>
      </w:r>
      <w:r w:rsidRPr="00DC7CC7">
        <w:rPr>
          <w:rFonts w:cs="Arial"/>
          <w:szCs w:val="20"/>
        </w:rPr>
        <w:t>;</w:t>
      </w:r>
    </w:p>
    <w:p w14:paraId="781CBAC8" w14:textId="57A19FC0" w:rsidR="00DC7CC7" w:rsidRPr="00A254B9"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na mejni Muri opravijo vzdrževalna dela (</w:t>
      </w:r>
      <w:r w:rsidR="006725BA">
        <w:rPr>
          <w:rFonts w:cs="Arial"/>
          <w:szCs w:val="20"/>
        </w:rPr>
        <w:t xml:space="preserve">košnja nasipov </w:t>
      </w:r>
      <w:r w:rsidR="004F353F">
        <w:rPr>
          <w:rFonts w:cs="Arial"/>
          <w:szCs w:val="20"/>
        </w:rPr>
        <w:t>ter</w:t>
      </w:r>
      <w:r w:rsidR="006725BA">
        <w:rPr>
          <w:rFonts w:cs="Arial"/>
          <w:szCs w:val="20"/>
        </w:rPr>
        <w:t xml:space="preserve"> </w:t>
      </w:r>
      <w:r w:rsidRPr="00DC7CC7">
        <w:rPr>
          <w:rFonts w:cs="Arial"/>
          <w:szCs w:val="20"/>
        </w:rPr>
        <w:t xml:space="preserve">nega obrežne in drevesne zarasti, </w:t>
      </w:r>
      <w:r w:rsidRPr="00A254B9">
        <w:rPr>
          <w:rFonts w:cs="Arial"/>
          <w:szCs w:val="20"/>
        </w:rPr>
        <w:t>košnja, vzdrževanje) za leto 202</w:t>
      </w:r>
      <w:r w:rsidR="00567501" w:rsidRPr="00A254B9">
        <w:rPr>
          <w:rFonts w:cs="Arial"/>
          <w:szCs w:val="20"/>
        </w:rPr>
        <w:t>7</w:t>
      </w:r>
      <w:r w:rsidRPr="00A254B9">
        <w:rPr>
          <w:rFonts w:cs="Arial"/>
          <w:szCs w:val="20"/>
        </w:rPr>
        <w:t>;</w:t>
      </w:r>
    </w:p>
    <w:p w14:paraId="127F72E2" w14:textId="5EE58172" w:rsidR="00567501" w:rsidRPr="00A254B9" w:rsidRDefault="00567501">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A254B9">
        <w:rPr>
          <w:rFonts w:cs="Arial"/>
          <w:szCs w:val="20"/>
        </w:rPr>
        <w:t xml:space="preserve">da strokovnjaki obeh strani nadaljujejo sodelovanje pri pripravi razvojnega koncepta za Muro in </w:t>
      </w:r>
      <w:r w:rsidR="00A254B9" w:rsidRPr="00A254B9">
        <w:rPr>
          <w:rFonts w:cs="Arial"/>
          <w:szCs w:val="20"/>
        </w:rPr>
        <w:t xml:space="preserve">pri </w:t>
      </w:r>
      <w:r w:rsidRPr="00A254B9">
        <w:rPr>
          <w:rFonts w:cs="Arial"/>
          <w:szCs w:val="20"/>
        </w:rPr>
        <w:t>izvaj</w:t>
      </w:r>
      <w:r w:rsidR="00B71E99" w:rsidRPr="00A254B9">
        <w:rPr>
          <w:rFonts w:cs="Arial"/>
          <w:szCs w:val="20"/>
        </w:rPr>
        <w:t>anju ključnih ciljev in smernic iz Načrta upravljanja mejne Mure 2030;</w:t>
      </w:r>
    </w:p>
    <w:p w14:paraId="01368937" w14:textId="0421414C" w:rsidR="00DC7CC7" w:rsidRPr="00C03C13"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C03C13">
        <w:rPr>
          <w:rFonts w:cs="Arial"/>
          <w:szCs w:val="20"/>
        </w:rPr>
        <w:t>da strokovnjaki obeh strani spremljajo dokončanje izvajanja ukrepov projekta lifeline</w:t>
      </w:r>
      <w:r w:rsidR="00F53C11">
        <w:rPr>
          <w:rFonts w:cs="Arial"/>
          <w:szCs w:val="20"/>
        </w:rPr>
        <w:t xml:space="preserve"> </w:t>
      </w:r>
      <w:r w:rsidRPr="00C03C13">
        <w:rPr>
          <w:rFonts w:cs="Arial"/>
          <w:szCs w:val="20"/>
        </w:rPr>
        <w:t>MDD;</w:t>
      </w:r>
    </w:p>
    <w:p w14:paraId="243AAE84"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se strokovnjaki obeh strani uskladijo glede načrtovanih protipoplavnih ukrepov v občini Straβ in Steiermark;</w:t>
      </w:r>
    </w:p>
    <w:p w14:paraId="7A45C5E2" w14:textId="02AF4C48"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na Kučnici opravijo vzdrževalna dela (košnja, nega drevnin, vzdrževanje) za leto 202</w:t>
      </w:r>
      <w:r w:rsidR="00B71E99">
        <w:rPr>
          <w:rFonts w:cs="Arial"/>
          <w:szCs w:val="20"/>
        </w:rPr>
        <w:t>7</w:t>
      </w:r>
      <w:r w:rsidRPr="00DC7CC7">
        <w:rPr>
          <w:rFonts w:cs="Arial"/>
          <w:szCs w:val="20"/>
        </w:rPr>
        <w:t>;</w:t>
      </w:r>
    </w:p>
    <w:p w14:paraId="61C562D4" w14:textId="0462E553"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w:t>
      </w:r>
      <w:r w:rsidR="009F4552">
        <w:rPr>
          <w:rFonts w:cs="Arial"/>
          <w:szCs w:val="20"/>
        </w:rPr>
        <w:t xml:space="preserve">si </w:t>
      </w:r>
      <w:r w:rsidRPr="00DC7CC7">
        <w:rPr>
          <w:rFonts w:cs="Arial"/>
          <w:szCs w:val="20"/>
        </w:rPr>
        <w:t xml:space="preserve">strokovnjaki </w:t>
      </w:r>
      <w:r w:rsidRPr="00DC7CC7">
        <w:rPr>
          <w:rFonts w:cs="Arial"/>
          <w:bCs/>
          <w:spacing w:val="-1"/>
          <w:szCs w:val="20"/>
        </w:rPr>
        <w:t xml:space="preserve">obeh strani še naprej </w:t>
      </w:r>
      <w:r w:rsidR="009F4552">
        <w:rPr>
          <w:rFonts w:cs="Arial"/>
          <w:bCs/>
          <w:spacing w:val="-1"/>
          <w:szCs w:val="20"/>
        </w:rPr>
        <w:t>prizadevajo za pospešitev</w:t>
      </w:r>
      <w:r w:rsidR="009F4552" w:rsidRPr="00DC7CC7">
        <w:rPr>
          <w:rFonts w:cs="Arial"/>
          <w:bCs/>
          <w:spacing w:val="-1"/>
          <w:szCs w:val="20"/>
        </w:rPr>
        <w:t xml:space="preserve"> </w:t>
      </w:r>
      <w:r w:rsidRPr="00DC7CC7">
        <w:rPr>
          <w:rFonts w:cs="Arial"/>
          <w:bCs/>
          <w:spacing w:val="-1"/>
          <w:szCs w:val="20"/>
        </w:rPr>
        <w:t>renaturacijo Kučnice;</w:t>
      </w:r>
    </w:p>
    <w:p w14:paraId="356FF821" w14:textId="794D7017" w:rsid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še naprej sodelujejo pri vprašanjih glede kompostarne Kogal.</w:t>
      </w:r>
    </w:p>
    <w:p w14:paraId="5A2B7DA1" w14:textId="77777777" w:rsidR="003A53EB" w:rsidRPr="003A53EB" w:rsidRDefault="003A53EB" w:rsidP="003A53EB">
      <w:pPr>
        <w:pStyle w:val="Odstavekseznama"/>
        <w:tabs>
          <w:tab w:val="left" w:pos="142"/>
          <w:tab w:val="left" w:pos="1560"/>
          <w:tab w:val="left" w:pos="2160"/>
          <w:tab w:val="left" w:pos="9360"/>
        </w:tabs>
        <w:suppressAutoHyphens w:val="0"/>
        <w:spacing w:line="276" w:lineRule="auto"/>
        <w:ind w:left="142"/>
        <w:jc w:val="both"/>
        <w:rPr>
          <w:rFonts w:cs="Arial"/>
          <w:szCs w:val="20"/>
        </w:rPr>
      </w:pPr>
    </w:p>
    <w:p w14:paraId="23E0DB21" w14:textId="60A5D5FB" w:rsidR="00DC7CC7" w:rsidRPr="003A53EB" w:rsidRDefault="00DC7CC7" w:rsidP="003A53EB">
      <w:pPr>
        <w:tabs>
          <w:tab w:val="left" w:pos="142"/>
          <w:tab w:val="left" w:pos="1560"/>
          <w:tab w:val="left" w:pos="2160"/>
          <w:tab w:val="left" w:pos="9360"/>
        </w:tabs>
        <w:spacing w:line="276" w:lineRule="auto"/>
        <w:jc w:val="both"/>
        <w:rPr>
          <w:rFonts w:ascii="Arial" w:hAnsi="Arial" w:cs="Arial"/>
          <w:sz w:val="20"/>
          <w:szCs w:val="20"/>
        </w:rPr>
      </w:pPr>
      <w:r w:rsidRPr="00DC7CC7">
        <w:rPr>
          <w:rFonts w:ascii="Arial" w:hAnsi="Arial" w:cs="Arial"/>
          <w:sz w:val="20"/>
          <w:szCs w:val="20"/>
        </w:rPr>
        <w:t>Slovenska stran se bo seznanila s poročili o projektih, financiranih s strani EU (LIFE RESTORE for MDD, LIFE Boat4Sturgeons</w:t>
      </w:r>
      <w:r w:rsidR="00B71E99">
        <w:rPr>
          <w:rFonts w:ascii="Arial" w:hAnsi="Arial" w:cs="Arial"/>
          <w:sz w:val="20"/>
          <w:szCs w:val="20"/>
        </w:rPr>
        <w:t xml:space="preserve">, </w:t>
      </w:r>
      <w:r w:rsidRPr="00DC7CC7">
        <w:rPr>
          <w:rFonts w:ascii="Arial" w:hAnsi="Arial" w:cs="Arial"/>
          <w:sz w:val="20"/>
          <w:szCs w:val="20"/>
        </w:rPr>
        <w:t>Natura Mura</w:t>
      </w:r>
      <w:r w:rsidR="00F53C11">
        <w:rPr>
          <w:rFonts w:ascii="Arial" w:hAnsi="Arial" w:cs="Arial"/>
          <w:sz w:val="20"/>
          <w:szCs w:val="20"/>
        </w:rPr>
        <w:t>-</w:t>
      </w:r>
      <w:r w:rsidRPr="00DC7CC7">
        <w:rPr>
          <w:rFonts w:ascii="Arial" w:hAnsi="Arial" w:cs="Arial"/>
          <w:sz w:val="20"/>
          <w:szCs w:val="20"/>
        </w:rPr>
        <w:t>Drava</w:t>
      </w:r>
      <w:r w:rsidR="00B71E99">
        <w:rPr>
          <w:rFonts w:ascii="Arial" w:hAnsi="Arial" w:cs="Arial"/>
          <w:sz w:val="20"/>
          <w:szCs w:val="20"/>
        </w:rPr>
        <w:t xml:space="preserve"> in Groundwater-Care</w:t>
      </w:r>
      <w:r w:rsidRPr="00DC7CC7">
        <w:rPr>
          <w:rFonts w:ascii="Arial" w:hAnsi="Arial" w:cs="Arial"/>
          <w:sz w:val="20"/>
          <w:szCs w:val="20"/>
        </w:rPr>
        <w:t xml:space="preserve">) in z informacijo glede biosfernega območja Mura-Drava-Donava. Skupaj z avstrijsko stranjo si bo prizadevala za pridobitev in razvoj novih projektov za povečanje podnebne odpornosti </w:t>
      </w:r>
      <w:r w:rsidR="00F53C11">
        <w:rPr>
          <w:rFonts w:ascii="Arial" w:hAnsi="Arial" w:cs="Arial"/>
          <w:sz w:val="20"/>
          <w:szCs w:val="20"/>
        </w:rPr>
        <w:t>porečja</w:t>
      </w:r>
      <w:r w:rsidR="003A53EB">
        <w:rPr>
          <w:rFonts w:ascii="Arial" w:hAnsi="Arial" w:cs="Arial"/>
          <w:sz w:val="20"/>
          <w:szCs w:val="20"/>
        </w:rPr>
        <w:t>.</w:t>
      </w:r>
    </w:p>
    <w:p w14:paraId="25AA3814" w14:textId="160A6657" w:rsidR="00DC7CC7" w:rsidRPr="00DC7CC7" w:rsidRDefault="00DC7CC7" w:rsidP="00DC7CC7">
      <w:pPr>
        <w:spacing w:line="276" w:lineRule="auto"/>
        <w:ind w:right="-1"/>
        <w:rPr>
          <w:rFonts w:ascii="Arial" w:hAnsi="Arial" w:cs="Arial"/>
          <w:b/>
          <w:sz w:val="20"/>
          <w:szCs w:val="20"/>
        </w:rPr>
      </w:pPr>
      <w:r w:rsidRPr="00DC7CC7">
        <w:rPr>
          <w:rFonts w:ascii="Arial" w:hAnsi="Arial" w:cs="Arial"/>
          <w:b/>
          <w:sz w:val="20"/>
          <w:szCs w:val="20"/>
        </w:rPr>
        <w:t>K točki 3: Strateške naloge</w:t>
      </w:r>
    </w:p>
    <w:p w14:paraId="4EB6599C" w14:textId="2804D44D" w:rsidR="00DC7CC7" w:rsidRPr="003A53EB" w:rsidRDefault="00DC7CC7" w:rsidP="00DC7CC7">
      <w:pPr>
        <w:spacing w:line="276" w:lineRule="auto"/>
        <w:ind w:right="-1"/>
        <w:rPr>
          <w:rFonts w:ascii="Arial" w:hAnsi="Arial" w:cs="Arial"/>
          <w:b/>
          <w:i/>
          <w:sz w:val="20"/>
          <w:szCs w:val="20"/>
        </w:rPr>
      </w:pPr>
      <w:r w:rsidRPr="00DC7CC7">
        <w:rPr>
          <w:rFonts w:ascii="Arial" w:hAnsi="Arial" w:cs="Arial"/>
          <w:b/>
          <w:i/>
          <w:sz w:val="20"/>
          <w:szCs w:val="20"/>
        </w:rPr>
        <w:t>K točki 3.1: Konvencija o varstvu reke Donave</w:t>
      </w:r>
    </w:p>
    <w:p w14:paraId="2EF9A168" w14:textId="5F28485A" w:rsidR="00DC7CC7" w:rsidRPr="00CD70D6" w:rsidRDefault="00DC7CC7" w:rsidP="00CD70D6">
      <w:pPr>
        <w:spacing w:line="276" w:lineRule="auto"/>
        <w:jc w:val="both"/>
        <w:rPr>
          <w:rFonts w:ascii="Arial" w:hAnsi="Arial" w:cs="Arial"/>
          <w:snapToGrid w:val="0"/>
          <w:sz w:val="20"/>
          <w:szCs w:val="20"/>
        </w:rPr>
      </w:pPr>
      <w:r w:rsidRPr="00CD70D6">
        <w:rPr>
          <w:rFonts w:ascii="Arial" w:hAnsi="Arial" w:cs="Arial"/>
          <w:snapToGrid w:val="0"/>
          <w:sz w:val="20"/>
          <w:szCs w:val="20"/>
        </w:rPr>
        <w:t xml:space="preserve">Slovenska delegacija bo </w:t>
      </w:r>
      <w:r w:rsidR="00CD70D6" w:rsidRPr="00CD70D6">
        <w:rPr>
          <w:rFonts w:ascii="Arial" w:hAnsi="Arial" w:cs="Arial"/>
          <w:snapToGrid w:val="0"/>
          <w:sz w:val="20"/>
          <w:szCs w:val="20"/>
        </w:rPr>
        <w:t>podprl</w:t>
      </w:r>
      <w:r w:rsidR="00CD70D6">
        <w:rPr>
          <w:rFonts w:ascii="Arial" w:hAnsi="Arial" w:cs="Arial"/>
          <w:snapToGrid w:val="0"/>
          <w:sz w:val="20"/>
          <w:szCs w:val="20"/>
        </w:rPr>
        <w:t>a</w:t>
      </w:r>
      <w:r w:rsidR="00CD70D6" w:rsidRPr="00CD70D6">
        <w:rPr>
          <w:rFonts w:ascii="Arial" w:hAnsi="Arial" w:cs="Arial"/>
          <w:snapToGrid w:val="0"/>
          <w:sz w:val="20"/>
          <w:szCs w:val="20"/>
        </w:rPr>
        <w:t xml:space="preserve"> sodelovanje strokovnjakov obeh strani v organih Mednarodne komisije za varstvo reke Donave (ICPDR)</w:t>
      </w:r>
      <w:r w:rsidR="009F4552">
        <w:rPr>
          <w:rFonts w:ascii="Arial" w:hAnsi="Arial" w:cs="Arial"/>
          <w:snapToGrid w:val="0"/>
          <w:sz w:val="20"/>
          <w:szCs w:val="20"/>
        </w:rPr>
        <w:t>.</w:t>
      </w:r>
      <w:r w:rsidR="00CD70D6">
        <w:rPr>
          <w:rFonts w:ascii="Arial" w:hAnsi="Arial" w:cs="Arial"/>
          <w:snapToGrid w:val="0"/>
          <w:sz w:val="20"/>
          <w:szCs w:val="20"/>
        </w:rPr>
        <w:t>.</w:t>
      </w:r>
    </w:p>
    <w:p w14:paraId="7634AAF2" w14:textId="76B0271B" w:rsidR="00DC7CC7" w:rsidRPr="003A53EB" w:rsidRDefault="00DC7CC7" w:rsidP="003A53EB">
      <w:pPr>
        <w:spacing w:line="276" w:lineRule="auto"/>
        <w:ind w:right="-1"/>
        <w:jc w:val="both"/>
        <w:rPr>
          <w:rFonts w:ascii="Arial" w:hAnsi="Arial" w:cs="Arial"/>
          <w:b/>
          <w:i/>
          <w:sz w:val="20"/>
          <w:szCs w:val="20"/>
        </w:rPr>
      </w:pPr>
      <w:bookmarkStart w:id="0" w:name="_Hlk177718928"/>
      <w:r w:rsidRPr="00DC7CC7">
        <w:rPr>
          <w:rFonts w:ascii="Arial" w:hAnsi="Arial" w:cs="Arial"/>
          <w:b/>
          <w:i/>
          <w:sz w:val="20"/>
          <w:szCs w:val="20"/>
        </w:rPr>
        <w:t>K točki 3.2: Bilateralno sodelovanje za izvajanje vodne direktive EU in k točki 3.3: Bilateralno sodelovanje za izvajanje poplavne direktive EU</w:t>
      </w:r>
    </w:p>
    <w:p w14:paraId="68974234" w14:textId="77777777" w:rsidR="009D2CAF" w:rsidRDefault="00DC7CC7" w:rsidP="00F2037A">
      <w:pPr>
        <w:spacing w:line="276" w:lineRule="auto"/>
        <w:jc w:val="both"/>
        <w:rPr>
          <w:rFonts w:ascii="Arial" w:hAnsi="Arial" w:cs="Arial"/>
          <w:snapToGrid w:val="0"/>
          <w:sz w:val="20"/>
          <w:szCs w:val="20"/>
        </w:rPr>
      </w:pPr>
      <w:r w:rsidRPr="00DC7CC7">
        <w:rPr>
          <w:rFonts w:ascii="Arial" w:hAnsi="Arial" w:cs="Arial"/>
          <w:snapToGrid w:val="0"/>
          <w:sz w:val="20"/>
          <w:szCs w:val="20"/>
        </w:rPr>
        <w:t xml:space="preserve">Slovenska stran bo poročala o aktivnostih za pripravo </w:t>
      </w:r>
      <w:r w:rsidR="00B71E99">
        <w:rPr>
          <w:rFonts w:ascii="Arial" w:hAnsi="Arial" w:cs="Arial"/>
          <w:snapToGrid w:val="0"/>
          <w:sz w:val="20"/>
          <w:szCs w:val="20"/>
        </w:rPr>
        <w:t>četrtih</w:t>
      </w:r>
      <w:r w:rsidRPr="00DC7CC7">
        <w:rPr>
          <w:rFonts w:ascii="Arial" w:hAnsi="Arial" w:cs="Arial"/>
          <w:snapToGrid w:val="0"/>
          <w:sz w:val="20"/>
          <w:szCs w:val="20"/>
        </w:rPr>
        <w:t xml:space="preserve"> načrtov upravljanja voda</w:t>
      </w:r>
      <w:r w:rsidR="00B71E99">
        <w:rPr>
          <w:rFonts w:ascii="Arial" w:hAnsi="Arial" w:cs="Arial"/>
          <w:snapToGrid w:val="0"/>
          <w:sz w:val="20"/>
          <w:szCs w:val="20"/>
        </w:rPr>
        <w:t xml:space="preserve">. </w:t>
      </w:r>
      <w:bookmarkEnd w:id="0"/>
      <w:r w:rsidR="009D2CAF" w:rsidRPr="009D2CAF">
        <w:rPr>
          <w:rFonts w:ascii="Arial" w:hAnsi="Arial" w:cs="Arial"/>
          <w:snapToGrid w:val="0"/>
          <w:sz w:val="20"/>
          <w:szCs w:val="20"/>
        </w:rPr>
        <w:t xml:space="preserve">V okviru priprave </w:t>
      </w:r>
      <w:r w:rsidR="009D2CAF">
        <w:rPr>
          <w:rFonts w:ascii="Arial" w:hAnsi="Arial" w:cs="Arial"/>
          <w:snapToGrid w:val="0"/>
          <w:sz w:val="20"/>
          <w:szCs w:val="20"/>
        </w:rPr>
        <w:t>n</w:t>
      </w:r>
      <w:r w:rsidR="009D2CAF" w:rsidRPr="009D2CAF">
        <w:rPr>
          <w:rFonts w:ascii="Arial" w:hAnsi="Arial" w:cs="Arial"/>
          <w:snapToGrid w:val="0"/>
          <w:sz w:val="20"/>
          <w:szCs w:val="20"/>
        </w:rPr>
        <w:t xml:space="preserve">ačrta upravljanja voda za obdobje 2028–2033 (NUV IV) so bile izvedene ključne pripravljalne aktivnosti, med drugim priprava in prilagoditev delovnega programa, zaključuje se ocena stanja vodnih teles ter </w:t>
      </w:r>
      <w:r w:rsidR="009D2CAF" w:rsidRPr="009D2CAF">
        <w:rPr>
          <w:rFonts w:ascii="Arial" w:hAnsi="Arial" w:cs="Arial"/>
          <w:snapToGrid w:val="0"/>
          <w:sz w:val="20"/>
          <w:szCs w:val="20"/>
        </w:rPr>
        <w:lastRenderedPageBreak/>
        <w:t>potekata analiza obremenitev in vplivov na stanje voda. V pripravi je tudi dokument Pomembne zadeve upravljanja voda za obdobje 2028–2033, ki bo predložen v javno obravnavo. Hkrati poteka posodobitev podatkovnih osnov in izboljšanje upravljanja podatkov kot podlage za pripravo NUV IV in nadaljnje upravljanje voda.</w:t>
      </w:r>
      <w:r w:rsidR="009D2CAF">
        <w:rPr>
          <w:rFonts w:ascii="Arial" w:hAnsi="Arial" w:cs="Arial"/>
          <w:snapToGrid w:val="0"/>
          <w:sz w:val="20"/>
          <w:szCs w:val="20"/>
        </w:rPr>
        <w:t xml:space="preserve"> </w:t>
      </w:r>
    </w:p>
    <w:p w14:paraId="05B8FCC9" w14:textId="47DB70BA" w:rsidR="00F2037A" w:rsidRPr="00F2037A" w:rsidRDefault="009D2CAF" w:rsidP="00F2037A">
      <w:pPr>
        <w:spacing w:line="276" w:lineRule="auto"/>
        <w:jc w:val="both"/>
        <w:rPr>
          <w:rFonts w:ascii="Arial" w:hAnsi="Arial" w:cs="Arial"/>
          <w:i/>
          <w:iCs/>
          <w:snapToGrid w:val="0"/>
          <w:sz w:val="20"/>
          <w:szCs w:val="20"/>
        </w:rPr>
      </w:pPr>
      <w:r>
        <w:rPr>
          <w:rFonts w:ascii="Arial" w:hAnsi="Arial" w:cs="Arial"/>
          <w:snapToGrid w:val="0"/>
          <w:sz w:val="20"/>
          <w:szCs w:val="20"/>
        </w:rPr>
        <w:t xml:space="preserve">Slovenska stran </w:t>
      </w:r>
      <w:r w:rsidR="00F2037A">
        <w:rPr>
          <w:rFonts w:ascii="Arial" w:hAnsi="Arial" w:cs="Arial"/>
          <w:snapToGrid w:val="0"/>
          <w:sz w:val="20"/>
          <w:szCs w:val="20"/>
        </w:rPr>
        <w:t xml:space="preserve"> tako</w:t>
      </w:r>
      <w:r w:rsidR="00F2037A" w:rsidRPr="00F2037A">
        <w:rPr>
          <w:rFonts w:ascii="Arial" w:hAnsi="Arial" w:cs="Arial"/>
          <w:snapToGrid w:val="0"/>
          <w:sz w:val="20"/>
          <w:szCs w:val="20"/>
        </w:rPr>
        <w:t xml:space="preserve"> bo poročala o izvajanju poplavne direktive EU v Sloveniji. </w:t>
      </w:r>
      <w:r w:rsidR="00F2037A">
        <w:rPr>
          <w:rFonts w:ascii="Arial" w:hAnsi="Arial" w:cs="Arial"/>
          <w:snapToGrid w:val="0"/>
          <w:sz w:val="20"/>
          <w:szCs w:val="20"/>
        </w:rPr>
        <w:t>Pripravljena je</w:t>
      </w:r>
      <w:r w:rsidR="00F2037A" w:rsidRPr="00F2037A">
        <w:rPr>
          <w:rFonts w:ascii="Arial" w:hAnsi="Arial" w:cs="Arial"/>
          <w:snapToGrid w:val="0"/>
          <w:sz w:val="20"/>
          <w:szCs w:val="20"/>
        </w:rPr>
        <w:t xml:space="preserve"> Predhodn</w:t>
      </w:r>
      <w:r w:rsidR="00F2037A">
        <w:rPr>
          <w:rFonts w:ascii="Arial" w:hAnsi="Arial" w:cs="Arial"/>
          <w:snapToGrid w:val="0"/>
          <w:sz w:val="20"/>
          <w:szCs w:val="20"/>
        </w:rPr>
        <w:t>a</w:t>
      </w:r>
      <w:r w:rsidR="00F2037A" w:rsidRPr="00F2037A">
        <w:rPr>
          <w:rFonts w:ascii="Arial" w:hAnsi="Arial" w:cs="Arial"/>
          <w:snapToGrid w:val="0"/>
          <w:sz w:val="20"/>
          <w:szCs w:val="20"/>
        </w:rPr>
        <w:t xml:space="preserve"> ocen</w:t>
      </w:r>
      <w:r w:rsidR="00F2037A">
        <w:rPr>
          <w:rFonts w:ascii="Arial" w:hAnsi="Arial" w:cs="Arial"/>
          <w:snapToGrid w:val="0"/>
          <w:sz w:val="20"/>
          <w:szCs w:val="20"/>
        </w:rPr>
        <w:t>a</w:t>
      </w:r>
      <w:r w:rsidR="00F2037A" w:rsidRPr="00F2037A">
        <w:rPr>
          <w:rFonts w:ascii="Arial" w:hAnsi="Arial" w:cs="Arial"/>
          <w:snapToGrid w:val="0"/>
          <w:sz w:val="20"/>
          <w:szCs w:val="20"/>
        </w:rPr>
        <w:t xml:space="preserve"> poplavne ogroženosti skupaj z določitvijo območij pomembnega vpliva poplav ter </w:t>
      </w:r>
      <w:r w:rsidR="00F2037A">
        <w:rPr>
          <w:rFonts w:ascii="Arial" w:hAnsi="Arial" w:cs="Arial"/>
          <w:snapToGrid w:val="0"/>
          <w:sz w:val="20"/>
          <w:szCs w:val="20"/>
        </w:rPr>
        <w:t>posodobljene in</w:t>
      </w:r>
      <w:r w:rsidR="00F2037A" w:rsidRPr="00F2037A">
        <w:rPr>
          <w:rFonts w:ascii="Arial" w:hAnsi="Arial" w:cs="Arial"/>
          <w:snapToGrid w:val="0"/>
          <w:sz w:val="20"/>
          <w:szCs w:val="20"/>
        </w:rPr>
        <w:t xml:space="preserve"> p</w:t>
      </w:r>
      <w:r w:rsidR="00F2037A">
        <w:rPr>
          <w:rFonts w:ascii="Arial" w:hAnsi="Arial" w:cs="Arial"/>
          <w:snapToGrid w:val="0"/>
          <w:sz w:val="20"/>
          <w:szCs w:val="20"/>
        </w:rPr>
        <w:t xml:space="preserve">ripravljene </w:t>
      </w:r>
      <w:r w:rsidR="00F2037A" w:rsidRPr="00F2037A">
        <w:rPr>
          <w:rFonts w:ascii="Arial" w:hAnsi="Arial" w:cs="Arial"/>
          <w:snapToGrid w:val="0"/>
          <w:sz w:val="20"/>
          <w:szCs w:val="20"/>
        </w:rPr>
        <w:t>dodatne karte poplavne nevarnosti in karte poplavne ogroženosti za območja pomembnega vpliva poplav. Oboje je bilo tudi poročano na Evropsko komisijo. Trenutno poteka priprava Načrta zmanjševanja poplavne ogroženosti, k</w:t>
      </w:r>
      <w:r w:rsidR="00F2037A">
        <w:rPr>
          <w:rFonts w:ascii="Arial" w:hAnsi="Arial" w:cs="Arial"/>
          <w:snapToGrid w:val="0"/>
          <w:sz w:val="20"/>
          <w:szCs w:val="20"/>
        </w:rPr>
        <w:t>i</w:t>
      </w:r>
      <w:r w:rsidR="00F2037A" w:rsidRPr="00F2037A">
        <w:rPr>
          <w:rFonts w:ascii="Arial" w:hAnsi="Arial" w:cs="Arial"/>
          <w:snapToGrid w:val="0"/>
          <w:sz w:val="20"/>
          <w:szCs w:val="20"/>
        </w:rPr>
        <w:t xml:space="preserve"> bomo uskladili tudi z </w:t>
      </w:r>
      <w:r w:rsidR="00F2037A">
        <w:rPr>
          <w:rFonts w:ascii="Arial" w:hAnsi="Arial" w:cs="Arial"/>
          <w:snapToGrid w:val="0"/>
          <w:sz w:val="20"/>
          <w:szCs w:val="20"/>
        </w:rPr>
        <w:t>avstrijsko</w:t>
      </w:r>
      <w:r w:rsidR="00F2037A" w:rsidRPr="00F2037A">
        <w:rPr>
          <w:rFonts w:ascii="Arial" w:hAnsi="Arial" w:cs="Arial"/>
          <w:snapToGrid w:val="0"/>
          <w:sz w:val="20"/>
          <w:szCs w:val="20"/>
        </w:rPr>
        <w:t xml:space="preserve"> stranjo.</w:t>
      </w:r>
    </w:p>
    <w:p w14:paraId="5BB0E33C" w14:textId="53F68475" w:rsidR="00DC7CC7" w:rsidRPr="003A53EB" w:rsidRDefault="00DC7CC7" w:rsidP="00F2037A">
      <w:pPr>
        <w:spacing w:line="276" w:lineRule="auto"/>
        <w:jc w:val="both"/>
        <w:rPr>
          <w:rFonts w:ascii="Arial" w:hAnsi="Arial" w:cs="Arial"/>
          <w:b/>
          <w:i/>
          <w:sz w:val="20"/>
          <w:szCs w:val="20"/>
        </w:rPr>
      </w:pPr>
      <w:r w:rsidRPr="00DC7CC7">
        <w:rPr>
          <w:rFonts w:ascii="Arial" w:hAnsi="Arial" w:cs="Arial"/>
          <w:b/>
          <w:i/>
          <w:sz w:val="20"/>
          <w:szCs w:val="20"/>
        </w:rPr>
        <w:t>K točki 3.4: Energetski interesi</w:t>
      </w:r>
    </w:p>
    <w:p w14:paraId="2565D322" w14:textId="31692AA1" w:rsidR="00DC7CC7" w:rsidRPr="009606AE" w:rsidRDefault="00DC7CC7" w:rsidP="00DC7CC7">
      <w:pPr>
        <w:spacing w:line="276" w:lineRule="auto"/>
        <w:jc w:val="both"/>
        <w:rPr>
          <w:rFonts w:ascii="Arial" w:hAnsi="Arial" w:cs="Arial"/>
          <w:snapToGrid w:val="0"/>
          <w:sz w:val="20"/>
          <w:szCs w:val="20"/>
        </w:rPr>
      </w:pPr>
      <w:r w:rsidRPr="009606AE">
        <w:rPr>
          <w:rFonts w:ascii="Arial" w:hAnsi="Arial" w:cs="Arial"/>
          <w:snapToGrid w:val="0"/>
          <w:sz w:val="20"/>
          <w:szCs w:val="20"/>
        </w:rPr>
        <w:t xml:space="preserve">Slovenska stran ne predvideva energetskega izkoriščanja reke Mure, z izjemo obratovanja, obnove in nadgradnje obstoječe </w:t>
      </w:r>
      <w:r w:rsidR="00196914" w:rsidRPr="009606AE">
        <w:rPr>
          <w:rFonts w:ascii="Arial" w:hAnsi="Arial" w:cs="Arial"/>
          <w:snapToGrid w:val="0"/>
          <w:sz w:val="20"/>
          <w:szCs w:val="20"/>
        </w:rPr>
        <w:t>mHE</w:t>
      </w:r>
      <w:r w:rsidRPr="009606AE">
        <w:rPr>
          <w:rFonts w:ascii="Arial" w:hAnsi="Arial" w:cs="Arial"/>
          <w:snapToGrid w:val="0"/>
          <w:sz w:val="20"/>
          <w:szCs w:val="20"/>
        </w:rPr>
        <w:t xml:space="preserve"> Ceršak in sanacije dovodnega kanala in jezu pri Ceršaku. Za slovensko stran ima jez pri Ceršaku velik pomen tudi na drugih področjih, kot je ohranjanje vodnjakov in zagotavljanje pitne vode z zadostno količino pretoka na dovodnem kanalu do </w:t>
      </w:r>
      <w:r w:rsidR="00196914" w:rsidRPr="009606AE">
        <w:rPr>
          <w:rFonts w:ascii="Arial" w:hAnsi="Arial" w:cs="Arial"/>
          <w:snapToGrid w:val="0"/>
          <w:sz w:val="20"/>
          <w:szCs w:val="20"/>
        </w:rPr>
        <w:t>m</w:t>
      </w:r>
      <w:r w:rsidRPr="009606AE">
        <w:rPr>
          <w:rFonts w:ascii="Arial" w:hAnsi="Arial" w:cs="Arial"/>
          <w:snapToGrid w:val="0"/>
          <w:sz w:val="20"/>
          <w:szCs w:val="20"/>
        </w:rPr>
        <w:t xml:space="preserve">HE Ceršak. Prav tako bo podala informacijo, da so bile obravnavane idejne rešitve rekonstrukcije </w:t>
      </w:r>
      <w:r w:rsidR="00196914" w:rsidRPr="009606AE">
        <w:rPr>
          <w:rFonts w:ascii="Arial" w:hAnsi="Arial" w:cs="Arial"/>
          <w:snapToGrid w:val="0"/>
          <w:sz w:val="20"/>
          <w:szCs w:val="20"/>
        </w:rPr>
        <w:t>mHE</w:t>
      </w:r>
      <w:r w:rsidRPr="009606AE">
        <w:rPr>
          <w:rFonts w:ascii="Arial" w:hAnsi="Arial" w:cs="Arial"/>
          <w:snapToGrid w:val="0"/>
          <w:sz w:val="20"/>
          <w:szCs w:val="20"/>
        </w:rPr>
        <w:t xml:space="preserve"> Ceršak in predlagala, da obe strani opravita skupne konzultacije glede vpliva avstrijske zakonodaje na potencialno rekonstrukcijo jezu</w:t>
      </w:r>
      <w:r w:rsidR="00196914" w:rsidRPr="009606AE">
        <w:rPr>
          <w:rFonts w:ascii="Arial" w:hAnsi="Arial" w:cs="Arial"/>
          <w:snapToGrid w:val="0"/>
          <w:sz w:val="20"/>
          <w:szCs w:val="20"/>
        </w:rPr>
        <w:t xml:space="preserve"> pri Ceršaku</w:t>
      </w:r>
      <w:r w:rsidRPr="009606AE">
        <w:rPr>
          <w:rFonts w:ascii="Arial" w:hAnsi="Arial" w:cs="Arial"/>
          <w:snapToGrid w:val="0"/>
          <w:sz w:val="20"/>
          <w:szCs w:val="20"/>
        </w:rPr>
        <w:t xml:space="preserve"> na reki Muri.</w:t>
      </w:r>
    </w:p>
    <w:p w14:paraId="7F686BEC" w14:textId="17199461" w:rsidR="009D2CAF" w:rsidRPr="009D2CAF" w:rsidRDefault="009D2CAF" w:rsidP="009D2CAF">
      <w:pPr>
        <w:spacing w:line="276" w:lineRule="auto"/>
        <w:jc w:val="both"/>
        <w:rPr>
          <w:rFonts w:ascii="Arial" w:hAnsi="Arial" w:cs="Arial"/>
          <w:b/>
          <w:iCs/>
          <w:sz w:val="20"/>
          <w:szCs w:val="20"/>
        </w:rPr>
      </w:pPr>
      <w:r w:rsidRPr="009D2CAF">
        <w:rPr>
          <w:rFonts w:ascii="Arial" w:hAnsi="Arial" w:cs="Arial"/>
          <w:b/>
          <w:iCs/>
          <w:sz w:val="20"/>
          <w:szCs w:val="20"/>
        </w:rPr>
        <w:t>K točki 3.5.: Projekti, sofinancirani s strani EU</w:t>
      </w:r>
    </w:p>
    <w:p w14:paraId="64013046" w14:textId="77777777" w:rsidR="009D2CAF" w:rsidRPr="009F4552" w:rsidRDefault="009D2CAF" w:rsidP="009D2CAF">
      <w:pPr>
        <w:spacing w:line="276" w:lineRule="auto"/>
        <w:jc w:val="both"/>
        <w:rPr>
          <w:rFonts w:ascii="Arial" w:hAnsi="Arial" w:cs="Arial"/>
          <w:snapToGrid w:val="0"/>
          <w:sz w:val="20"/>
          <w:szCs w:val="20"/>
        </w:rPr>
      </w:pPr>
      <w:r w:rsidRPr="009F4552">
        <w:rPr>
          <w:rFonts w:ascii="Arial" w:hAnsi="Arial" w:cs="Arial"/>
          <w:snapToGrid w:val="0"/>
          <w:sz w:val="20"/>
          <w:szCs w:val="20"/>
        </w:rPr>
        <w:t>Komisija bo obravnavala predloge vsebin projektov</w:t>
      </w:r>
      <w:r>
        <w:rPr>
          <w:rFonts w:ascii="Arial" w:hAnsi="Arial" w:cs="Arial"/>
          <w:snapToGrid w:val="0"/>
          <w:sz w:val="20"/>
          <w:szCs w:val="20"/>
        </w:rPr>
        <w:t xml:space="preserve"> v mednarodnem porečju Mure</w:t>
      </w:r>
      <w:r w:rsidRPr="009F4552">
        <w:rPr>
          <w:rFonts w:ascii="Arial" w:hAnsi="Arial" w:cs="Arial"/>
          <w:snapToGrid w:val="0"/>
          <w:sz w:val="20"/>
          <w:szCs w:val="20"/>
        </w:rPr>
        <w:t>, predvidenih za sofinancir</w:t>
      </w:r>
      <w:r>
        <w:rPr>
          <w:rFonts w:ascii="Arial" w:hAnsi="Arial" w:cs="Arial"/>
          <w:snapToGrid w:val="0"/>
          <w:sz w:val="20"/>
          <w:szCs w:val="20"/>
        </w:rPr>
        <w:t>anje</w:t>
      </w:r>
      <w:r w:rsidRPr="009F4552">
        <w:rPr>
          <w:rFonts w:ascii="Arial" w:hAnsi="Arial" w:cs="Arial"/>
          <w:snapToGrid w:val="0"/>
          <w:sz w:val="20"/>
          <w:szCs w:val="20"/>
        </w:rPr>
        <w:t xml:space="preserve"> iz programa INTERREG Slovenija-Avstrija v prihodnji finančni perspektivi.</w:t>
      </w:r>
    </w:p>
    <w:p w14:paraId="10F6E1B5" w14:textId="4688FD86" w:rsidR="00DC7CC7" w:rsidRPr="00DC7CC7" w:rsidRDefault="00DC7CC7" w:rsidP="00DC7CC7">
      <w:pPr>
        <w:spacing w:line="276" w:lineRule="auto"/>
        <w:ind w:right="-1"/>
        <w:rPr>
          <w:rFonts w:ascii="Arial" w:hAnsi="Arial" w:cs="Arial"/>
          <w:b/>
          <w:sz w:val="20"/>
          <w:szCs w:val="20"/>
        </w:rPr>
      </w:pPr>
      <w:r w:rsidRPr="00DC7CC7">
        <w:rPr>
          <w:rFonts w:ascii="Arial" w:hAnsi="Arial" w:cs="Arial"/>
          <w:b/>
          <w:sz w:val="20"/>
          <w:szCs w:val="20"/>
        </w:rPr>
        <w:t>K točki 4: Razno</w:t>
      </w:r>
    </w:p>
    <w:p w14:paraId="5AB2AC7D" w14:textId="19910A7D"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 xml:space="preserve">Komisija bo obravnavala zaključke </w:t>
      </w:r>
      <w:r w:rsidR="003A53EB">
        <w:rPr>
          <w:rFonts w:cs="Arial"/>
          <w:szCs w:val="20"/>
        </w:rPr>
        <w:t>7</w:t>
      </w:r>
      <w:r w:rsidRPr="00DC7CC7">
        <w:rPr>
          <w:rFonts w:cs="Arial"/>
          <w:szCs w:val="20"/>
        </w:rPr>
        <w:t>. Foruma za Muro in se na podlagi izboljšanega sodelovanja z lokalnimi nevladnimi organizacijami in povrnjenega medsebojnega zaupanja opredelila do možnih načinov poglobitev vsebinskih sodelovanj med obema vodnima upravama</w:t>
      </w:r>
      <w:r w:rsidR="00C835D5">
        <w:rPr>
          <w:rFonts w:cs="Arial"/>
          <w:szCs w:val="20"/>
        </w:rPr>
        <w:t>, lokalnimi skupnostmi</w:t>
      </w:r>
      <w:r w:rsidRPr="00DC7CC7">
        <w:rPr>
          <w:rFonts w:cs="Arial"/>
          <w:szCs w:val="20"/>
        </w:rPr>
        <w:t xml:space="preserve"> in nevladnimi organizacijami z obeh strani reke, vse v korist povečanja podnebne odpornosti mednarodnega porečja Mure.</w:t>
      </w:r>
    </w:p>
    <w:p w14:paraId="18883AB6" w14:textId="046A7A77"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Pod točko Razno bo med drugim obravnavala sodelovanje obeh držav v makroregionalnih strategijah</w:t>
      </w:r>
      <w:r w:rsidR="00C835D5">
        <w:rPr>
          <w:rFonts w:cs="Arial"/>
          <w:szCs w:val="20"/>
        </w:rPr>
        <w:t xml:space="preserve"> EU</w:t>
      </w:r>
      <w:r w:rsidRPr="00DC7CC7">
        <w:rPr>
          <w:rFonts w:cs="Arial"/>
          <w:szCs w:val="20"/>
        </w:rPr>
        <w:t xml:space="preserve"> in izvedenih ter prihodnjih nalogah Slovenije v okviru predsedovanja Vodni konvenciji.</w:t>
      </w:r>
    </w:p>
    <w:p w14:paraId="032FFA5A" w14:textId="65CBBFB3" w:rsidR="00DC7CC7" w:rsidRPr="00952828" w:rsidRDefault="00DC7CC7">
      <w:pPr>
        <w:pStyle w:val="Odstavekseznama"/>
        <w:numPr>
          <w:ilvl w:val="0"/>
          <w:numId w:val="13"/>
        </w:numPr>
        <w:spacing w:line="276" w:lineRule="auto"/>
        <w:jc w:val="both"/>
        <w:rPr>
          <w:rFonts w:cs="Arial"/>
          <w:szCs w:val="20"/>
        </w:rPr>
      </w:pPr>
      <w:r w:rsidRPr="00952828">
        <w:rPr>
          <w:rFonts w:cs="Arial"/>
          <w:szCs w:val="20"/>
        </w:rPr>
        <w:t>Slovenska stran bo avstrijsko stran obvestila o aktivnostih v povezavi s Kompostarno Kogal.</w:t>
      </w:r>
    </w:p>
    <w:p w14:paraId="793461A8" w14:textId="58BAA937" w:rsidR="00DC7CC7" w:rsidRPr="009606AE" w:rsidRDefault="00DC7CC7">
      <w:pPr>
        <w:pStyle w:val="Odstavekseznama"/>
        <w:numPr>
          <w:ilvl w:val="0"/>
          <w:numId w:val="13"/>
        </w:numPr>
        <w:spacing w:line="276" w:lineRule="auto"/>
        <w:jc w:val="both"/>
        <w:rPr>
          <w:rFonts w:cs="Arial"/>
          <w:szCs w:val="20"/>
        </w:rPr>
      </w:pPr>
      <w:r w:rsidRPr="009606AE">
        <w:rPr>
          <w:rFonts w:cs="Arial"/>
          <w:szCs w:val="20"/>
        </w:rPr>
        <w:t xml:space="preserve">Komisija bo obravnavala </w:t>
      </w:r>
      <w:r w:rsidR="00C8194D" w:rsidRPr="009606AE">
        <w:rPr>
          <w:rFonts w:cs="Arial"/>
          <w:szCs w:val="20"/>
        </w:rPr>
        <w:t xml:space="preserve">strokovna gradiva, izhajajoča iz </w:t>
      </w:r>
      <w:r w:rsidRPr="009606AE">
        <w:rPr>
          <w:rFonts w:cs="Arial"/>
          <w:szCs w:val="20"/>
        </w:rPr>
        <w:t>delovnega srečanja med eksperti obeh strani s predstavniki energetike glede možnosti in omejitev potencialne rabe obstoječih hidroelektrarn</w:t>
      </w:r>
      <w:r w:rsidR="00C8194D" w:rsidRPr="009606AE">
        <w:rPr>
          <w:rFonts w:cs="Arial"/>
          <w:szCs w:val="20"/>
        </w:rPr>
        <w:t xml:space="preserve"> na Energie Steiermark v Gradcu, </w:t>
      </w:r>
      <w:r w:rsidR="00013ED4" w:rsidRPr="009606AE">
        <w:rPr>
          <w:rFonts w:cs="Arial"/>
          <w:szCs w:val="20"/>
        </w:rPr>
        <w:t>7</w:t>
      </w:r>
      <w:r w:rsidR="00C8194D" w:rsidRPr="009606AE">
        <w:rPr>
          <w:rFonts w:cs="Arial"/>
          <w:szCs w:val="20"/>
        </w:rPr>
        <w:t>. oktober 2025</w:t>
      </w:r>
      <w:r w:rsidRPr="009606AE">
        <w:rPr>
          <w:rFonts w:cs="Arial"/>
          <w:szCs w:val="20"/>
        </w:rPr>
        <w:t>.</w:t>
      </w:r>
      <w:r w:rsidR="00C8194D" w:rsidRPr="009606AE">
        <w:rPr>
          <w:rFonts w:cs="Arial"/>
          <w:szCs w:val="20"/>
        </w:rPr>
        <w:t xml:space="preserve"> Obravnavani bodo avstrijski osnutek dokumenta Možnosti zadrževanja voda v porečju Mure, slovenski predlog dokumenta Sistem zgodnjega opozarjanja v porečju Mure in skupni dokument Dvostransko obveščanje in opozarjanje v nujnih primerih.</w:t>
      </w:r>
    </w:p>
    <w:p w14:paraId="78F178AE" w14:textId="77777777"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 xml:space="preserve">Slovenska stran bo predlagala nadaljnjo podporo izvajanju Akcijskega dneva za Muro kot inovativnega načina vključevanja dijakov ter medgeneracijskega sodelovanja in prenosa znanja. </w:t>
      </w:r>
    </w:p>
    <w:p w14:paraId="09E800E5" w14:textId="77777777" w:rsidR="00DC7CC7" w:rsidRPr="00DC7CC7" w:rsidRDefault="00DC7CC7" w:rsidP="00DC7CC7">
      <w:pPr>
        <w:spacing w:line="276" w:lineRule="auto"/>
        <w:rPr>
          <w:rFonts w:ascii="Arial" w:hAnsi="Arial" w:cs="Arial"/>
          <w:b/>
          <w:sz w:val="20"/>
          <w:szCs w:val="20"/>
        </w:rPr>
      </w:pPr>
    </w:p>
    <w:p w14:paraId="047F4B5C" w14:textId="18C0DDB2" w:rsidR="00DC7CC7" w:rsidRPr="00DC7CC7" w:rsidRDefault="00DC7CC7" w:rsidP="00DC7CC7">
      <w:pPr>
        <w:spacing w:line="276" w:lineRule="auto"/>
        <w:rPr>
          <w:rFonts w:ascii="Arial" w:hAnsi="Arial" w:cs="Arial"/>
          <w:b/>
          <w:sz w:val="20"/>
          <w:szCs w:val="20"/>
        </w:rPr>
      </w:pPr>
      <w:r w:rsidRPr="00DC7CC7">
        <w:rPr>
          <w:rFonts w:ascii="Arial" w:hAnsi="Arial" w:cs="Arial"/>
          <w:b/>
          <w:sz w:val="20"/>
          <w:szCs w:val="20"/>
        </w:rPr>
        <w:t xml:space="preserve">K točki 5: </w:t>
      </w:r>
      <w:r w:rsidR="003A53EB">
        <w:rPr>
          <w:rFonts w:ascii="Arial" w:hAnsi="Arial" w:cs="Arial"/>
          <w:b/>
          <w:sz w:val="20"/>
          <w:szCs w:val="20"/>
        </w:rPr>
        <w:t>Kraj in čas</w:t>
      </w:r>
      <w:r w:rsidRPr="00DC7CC7">
        <w:rPr>
          <w:rFonts w:ascii="Arial" w:hAnsi="Arial" w:cs="Arial"/>
          <w:b/>
          <w:sz w:val="20"/>
          <w:szCs w:val="20"/>
        </w:rPr>
        <w:t xml:space="preserve"> naslednjega zasedanje</w:t>
      </w:r>
    </w:p>
    <w:p w14:paraId="7E3ED7EF" w14:textId="6AA91027"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V skladu s poslovnikom Stalne slovensko-avstrijske komisije za Muro bo</w:t>
      </w:r>
      <w:r w:rsidR="00C835D5">
        <w:rPr>
          <w:rFonts w:ascii="Arial" w:hAnsi="Arial" w:cs="Arial"/>
          <w:sz w:val="20"/>
          <w:szCs w:val="20"/>
        </w:rPr>
        <w:t xml:space="preserve"> naslednje, 36.</w:t>
      </w:r>
      <w:r w:rsidRPr="00DC7CC7">
        <w:rPr>
          <w:rFonts w:ascii="Arial" w:hAnsi="Arial" w:cs="Arial"/>
          <w:sz w:val="20"/>
          <w:szCs w:val="20"/>
        </w:rPr>
        <w:t xml:space="preserve"> zasedanje komisije v letu 202</w:t>
      </w:r>
      <w:r>
        <w:rPr>
          <w:rFonts w:ascii="Arial" w:hAnsi="Arial" w:cs="Arial"/>
          <w:sz w:val="20"/>
          <w:szCs w:val="20"/>
        </w:rPr>
        <w:t>7</w:t>
      </w:r>
      <w:r w:rsidRPr="00DC7CC7">
        <w:rPr>
          <w:rFonts w:ascii="Arial" w:hAnsi="Arial" w:cs="Arial"/>
          <w:sz w:val="20"/>
          <w:szCs w:val="20"/>
        </w:rPr>
        <w:t xml:space="preserve"> v </w:t>
      </w:r>
      <w:r>
        <w:rPr>
          <w:rFonts w:ascii="Arial" w:hAnsi="Arial" w:cs="Arial"/>
          <w:sz w:val="20"/>
          <w:szCs w:val="20"/>
        </w:rPr>
        <w:t>Avstriji</w:t>
      </w:r>
      <w:r w:rsidRPr="00DC7CC7">
        <w:rPr>
          <w:rFonts w:ascii="Arial" w:hAnsi="Arial" w:cs="Arial"/>
          <w:sz w:val="20"/>
          <w:szCs w:val="20"/>
        </w:rPr>
        <w:t xml:space="preserve">. </w:t>
      </w:r>
    </w:p>
    <w:p w14:paraId="05B3227B" w14:textId="259454E1" w:rsidR="00DC7CC7" w:rsidRPr="00DC7CC7" w:rsidRDefault="00DC7CC7" w:rsidP="00DC7CC7">
      <w:pPr>
        <w:spacing w:line="276" w:lineRule="auto"/>
        <w:ind w:right="1"/>
        <w:jc w:val="center"/>
        <w:rPr>
          <w:rFonts w:ascii="Arial" w:hAnsi="Arial" w:cs="Arial"/>
          <w:b/>
          <w:sz w:val="20"/>
          <w:szCs w:val="20"/>
        </w:rPr>
      </w:pPr>
      <w:r w:rsidRPr="00DC7CC7">
        <w:rPr>
          <w:rFonts w:ascii="Arial" w:hAnsi="Arial" w:cs="Arial"/>
          <w:b/>
          <w:sz w:val="20"/>
          <w:szCs w:val="20"/>
        </w:rPr>
        <w:t>V.</w:t>
      </w:r>
    </w:p>
    <w:p w14:paraId="2CA99D02" w14:textId="6DA69B92" w:rsidR="00DC7CC7" w:rsidRPr="009606AE" w:rsidRDefault="00DC7CC7" w:rsidP="00DC7CC7">
      <w:pPr>
        <w:spacing w:line="276" w:lineRule="auto"/>
        <w:ind w:right="-1"/>
        <w:jc w:val="both"/>
        <w:rPr>
          <w:rFonts w:ascii="Arial" w:hAnsi="Arial" w:cs="Arial"/>
          <w:sz w:val="20"/>
          <w:szCs w:val="20"/>
        </w:rPr>
      </w:pPr>
      <w:r w:rsidRPr="009606AE">
        <w:rPr>
          <w:rFonts w:ascii="Arial" w:hAnsi="Arial" w:cs="Arial"/>
          <w:sz w:val="20"/>
          <w:szCs w:val="20"/>
        </w:rPr>
        <w:t>Slovenska delegacija se bo zavzemala za razvoj programov in ukrepov za trajnostni socialni, ekonomski in okoljski razvoj</w:t>
      </w:r>
      <w:r w:rsidR="00563A29" w:rsidRPr="009606AE">
        <w:rPr>
          <w:rFonts w:ascii="Arial" w:hAnsi="Arial" w:cs="Arial"/>
          <w:sz w:val="20"/>
          <w:szCs w:val="20"/>
        </w:rPr>
        <w:t xml:space="preserve"> ter povečanje podnebne odpornosti</w:t>
      </w:r>
      <w:r w:rsidRPr="009606AE">
        <w:rPr>
          <w:rFonts w:ascii="Arial" w:hAnsi="Arial" w:cs="Arial"/>
          <w:sz w:val="20"/>
          <w:szCs w:val="20"/>
        </w:rPr>
        <w:t xml:space="preserve"> v mednarodnem porečju</w:t>
      </w:r>
      <w:r w:rsidR="00563A29" w:rsidRPr="009606AE">
        <w:rPr>
          <w:rFonts w:ascii="Arial" w:hAnsi="Arial" w:cs="Arial"/>
          <w:sz w:val="20"/>
          <w:szCs w:val="20"/>
        </w:rPr>
        <w:t xml:space="preserve"> Mure, </w:t>
      </w:r>
      <w:r w:rsidRPr="009606AE">
        <w:rPr>
          <w:rFonts w:ascii="Arial" w:hAnsi="Arial" w:cs="Arial"/>
          <w:sz w:val="20"/>
          <w:szCs w:val="20"/>
        </w:rPr>
        <w:t xml:space="preserve">za vključevanje prednostnih razvojnih potencialov v trajnostno upravljanje voda mednarodnega porečja Mure, </w:t>
      </w:r>
      <w:r w:rsidR="00563A29" w:rsidRPr="009606AE">
        <w:rPr>
          <w:rFonts w:ascii="Arial" w:hAnsi="Arial" w:cs="Arial"/>
          <w:sz w:val="20"/>
          <w:szCs w:val="20"/>
        </w:rPr>
        <w:t>za določitev</w:t>
      </w:r>
      <w:r w:rsidRPr="009606AE">
        <w:rPr>
          <w:rFonts w:ascii="Arial" w:hAnsi="Arial" w:cs="Arial"/>
          <w:sz w:val="20"/>
          <w:szCs w:val="20"/>
        </w:rPr>
        <w:t xml:space="preserve"> </w:t>
      </w:r>
      <w:r w:rsidRPr="009606AE">
        <w:rPr>
          <w:rFonts w:ascii="Arial" w:hAnsi="Arial" w:cs="Arial"/>
          <w:sz w:val="20"/>
          <w:szCs w:val="20"/>
        </w:rPr>
        <w:lastRenderedPageBreak/>
        <w:t>program</w:t>
      </w:r>
      <w:r w:rsidR="00563A29" w:rsidRPr="009606AE">
        <w:rPr>
          <w:rFonts w:ascii="Arial" w:hAnsi="Arial" w:cs="Arial"/>
          <w:sz w:val="20"/>
          <w:szCs w:val="20"/>
        </w:rPr>
        <w:t>ov</w:t>
      </w:r>
      <w:r w:rsidRPr="009606AE">
        <w:rPr>
          <w:rFonts w:ascii="Arial" w:hAnsi="Arial" w:cs="Arial"/>
          <w:sz w:val="20"/>
          <w:szCs w:val="20"/>
        </w:rPr>
        <w:t xml:space="preserve"> in ukrep</w:t>
      </w:r>
      <w:r w:rsidR="00563A29" w:rsidRPr="009606AE">
        <w:rPr>
          <w:rFonts w:ascii="Arial" w:hAnsi="Arial" w:cs="Arial"/>
          <w:sz w:val="20"/>
          <w:szCs w:val="20"/>
        </w:rPr>
        <w:t>ov</w:t>
      </w:r>
      <w:r w:rsidRPr="009606AE">
        <w:rPr>
          <w:rFonts w:ascii="Arial" w:hAnsi="Arial" w:cs="Arial"/>
          <w:sz w:val="20"/>
          <w:szCs w:val="20"/>
        </w:rPr>
        <w:t xml:space="preserve"> za urejanje porečja Mure v dobrobit prebivalcev Pomurja ter za </w:t>
      </w:r>
      <w:r w:rsidR="00563A29" w:rsidRPr="009606AE">
        <w:rPr>
          <w:rFonts w:ascii="Arial" w:hAnsi="Arial" w:cs="Arial"/>
          <w:sz w:val="20"/>
          <w:szCs w:val="20"/>
        </w:rPr>
        <w:t>skladnost</w:t>
      </w:r>
      <w:r w:rsidRPr="009606AE">
        <w:rPr>
          <w:rFonts w:ascii="Arial" w:hAnsi="Arial" w:cs="Arial"/>
          <w:sz w:val="20"/>
          <w:szCs w:val="20"/>
        </w:rPr>
        <w:t xml:space="preserve"> povezani</w:t>
      </w:r>
      <w:r w:rsidR="00563A29" w:rsidRPr="009606AE">
        <w:rPr>
          <w:rFonts w:ascii="Arial" w:hAnsi="Arial" w:cs="Arial"/>
          <w:sz w:val="20"/>
          <w:szCs w:val="20"/>
        </w:rPr>
        <w:t>h</w:t>
      </w:r>
      <w:r w:rsidRPr="009606AE">
        <w:rPr>
          <w:rFonts w:ascii="Arial" w:hAnsi="Arial" w:cs="Arial"/>
          <w:sz w:val="20"/>
          <w:szCs w:val="20"/>
        </w:rPr>
        <w:t xml:space="preserve"> dejavnosti v porečju, predvsem </w:t>
      </w:r>
      <w:r w:rsidR="00563A29" w:rsidRPr="009606AE">
        <w:rPr>
          <w:rFonts w:ascii="Arial" w:hAnsi="Arial" w:cs="Arial"/>
          <w:sz w:val="20"/>
          <w:szCs w:val="20"/>
        </w:rPr>
        <w:t xml:space="preserve">upravljanje in urejanje voda, </w:t>
      </w:r>
      <w:r w:rsidRPr="009606AE">
        <w:rPr>
          <w:rFonts w:ascii="Arial" w:hAnsi="Arial" w:cs="Arial"/>
          <w:sz w:val="20"/>
          <w:szCs w:val="20"/>
        </w:rPr>
        <w:t>naravovarstvo, turizem in rekreacija, sonaravno kmetovanje in gozdarjenje.</w:t>
      </w:r>
    </w:p>
    <w:p w14:paraId="4C02291F" w14:textId="32700275" w:rsidR="00DC7CC7" w:rsidRPr="00DC7CC7" w:rsidRDefault="00DC7CC7" w:rsidP="00DC7CC7">
      <w:pPr>
        <w:spacing w:line="276" w:lineRule="auto"/>
        <w:ind w:right="-1"/>
        <w:jc w:val="both"/>
        <w:rPr>
          <w:rFonts w:ascii="Arial" w:hAnsi="Arial" w:cs="Arial"/>
          <w:sz w:val="20"/>
          <w:szCs w:val="20"/>
        </w:rPr>
      </w:pPr>
      <w:r w:rsidRPr="009606AE">
        <w:rPr>
          <w:rFonts w:ascii="Arial" w:hAnsi="Arial" w:cs="Arial"/>
          <w:sz w:val="20"/>
          <w:szCs w:val="20"/>
        </w:rPr>
        <w:t>Ključni cilj delovanja komisije še naprej ostaja razvijanje operativnih ukrepov za povečanje odpornosti na naravne nesreče, zlasti na poplave in suše, vzpostavitev čezmejnega sistema zgodnjega opozarjanja na naravne nesreče ter priprava modelov, kako ukrepati v primeru katastrofalnih poplav, npr. pri pretokih izrednih redov velikosti.</w:t>
      </w:r>
    </w:p>
    <w:p w14:paraId="646E56F1" w14:textId="66597162" w:rsidR="00DC7CC7" w:rsidRPr="00DC7CC7" w:rsidRDefault="00DC7CC7" w:rsidP="00DC7CC7">
      <w:pPr>
        <w:spacing w:line="276" w:lineRule="auto"/>
        <w:ind w:right="1"/>
        <w:jc w:val="both"/>
        <w:rPr>
          <w:rFonts w:ascii="Arial" w:hAnsi="Arial" w:cs="Arial"/>
          <w:sz w:val="20"/>
          <w:szCs w:val="20"/>
        </w:rPr>
      </w:pPr>
      <w:r w:rsidRPr="00DC7CC7">
        <w:rPr>
          <w:rFonts w:ascii="Arial" w:hAnsi="Arial" w:cs="Arial"/>
          <w:sz w:val="20"/>
          <w:szCs w:val="20"/>
        </w:rPr>
        <w:t xml:space="preserve">Slovensko delegacijo bosta v kontekstu vzdrževanja in obnovitvenih del </w:t>
      </w:r>
      <w:r w:rsidR="00563A29">
        <w:rPr>
          <w:rFonts w:ascii="Arial" w:hAnsi="Arial" w:cs="Arial"/>
          <w:sz w:val="20"/>
          <w:szCs w:val="20"/>
        </w:rPr>
        <w:t xml:space="preserve">na mHE Ceršak in </w:t>
      </w:r>
      <w:r w:rsidRPr="00DC7CC7">
        <w:rPr>
          <w:rFonts w:ascii="Arial" w:hAnsi="Arial" w:cs="Arial"/>
          <w:sz w:val="20"/>
          <w:szCs w:val="20"/>
        </w:rPr>
        <w:t xml:space="preserve">na jezu Ceršak spremljala predstavnika Dravskih </w:t>
      </w:r>
      <w:r w:rsidRPr="007A1014">
        <w:rPr>
          <w:rFonts w:ascii="Arial" w:hAnsi="Arial" w:cs="Arial"/>
          <w:sz w:val="20"/>
          <w:szCs w:val="20"/>
        </w:rPr>
        <w:t xml:space="preserve">elektrarn Maribor: Andrej Tumpej, </w:t>
      </w:r>
      <w:r w:rsidR="007A1014" w:rsidRPr="007A1014">
        <w:rPr>
          <w:rFonts w:ascii="Arial" w:hAnsi="Arial" w:cs="Arial"/>
          <w:sz w:val="20"/>
          <w:szCs w:val="20"/>
        </w:rPr>
        <w:t xml:space="preserve">generalni </w:t>
      </w:r>
      <w:r w:rsidRPr="007A1014">
        <w:rPr>
          <w:rFonts w:ascii="Arial" w:hAnsi="Arial" w:cs="Arial"/>
          <w:sz w:val="20"/>
          <w:szCs w:val="20"/>
        </w:rPr>
        <w:t>direktor, in Andrej Kovač.</w:t>
      </w:r>
    </w:p>
    <w:p w14:paraId="3AF40BE6" w14:textId="27A4B603" w:rsidR="00DC7CC7" w:rsidRPr="00DC7CC7" w:rsidRDefault="00DC7CC7" w:rsidP="007A1014">
      <w:pPr>
        <w:pStyle w:val="Telobesedila2"/>
        <w:tabs>
          <w:tab w:val="left" w:pos="426"/>
        </w:tabs>
        <w:spacing w:after="0" w:line="276" w:lineRule="auto"/>
        <w:ind w:right="1"/>
        <w:jc w:val="both"/>
        <w:rPr>
          <w:rFonts w:cs="Arial"/>
          <w:szCs w:val="20"/>
        </w:rPr>
      </w:pPr>
      <w:r w:rsidRPr="00DC7CC7">
        <w:rPr>
          <w:rFonts w:cs="Arial"/>
          <w:szCs w:val="20"/>
        </w:rPr>
        <w:t xml:space="preserve">Stroške udeležbe slovenske delegacije na zasedanju komisije pokriva vsaka ustanova zase. </w:t>
      </w:r>
    </w:p>
    <w:p w14:paraId="70C3C455" w14:textId="77777777" w:rsidR="00AD4A9D" w:rsidRPr="00DC7CC7" w:rsidRDefault="00AD4A9D" w:rsidP="00DC7CC7">
      <w:pPr>
        <w:pStyle w:val="Seznam"/>
        <w:tabs>
          <w:tab w:val="clear" w:pos="284"/>
          <w:tab w:val="clear" w:pos="567"/>
          <w:tab w:val="clear" w:pos="851"/>
          <w:tab w:val="clear" w:pos="1134"/>
          <w:tab w:val="clear" w:pos="1418"/>
          <w:tab w:val="clear" w:pos="1701"/>
          <w:tab w:val="clear" w:pos="2268"/>
          <w:tab w:val="clear" w:pos="2835"/>
          <w:tab w:val="clear" w:pos="3402"/>
        </w:tabs>
        <w:spacing w:line="276" w:lineRule="auto"/>
        <w:ind w:left="0" w:firstLine="0"/>
        <w:rPr>
          <w:rFonts w:ascii="Arial" w:hAnsi="Arial" w:cs="Arial"/>
          <w:bCs/>
          <w:sz w:val="20"/>
        </w:rPr>
      </w:pPr>
    </w:p>
    <w:p w14:paraId="214FE013" w14:textId="543FAB50" w:rsidR="00680D2D" w:rsidRPr="00DC7CC7" w:rsidRDefault="008032BD" w:rsidP="00DC7CC7">
      <w:pPr>
        <w:spacing w:line="276" w:lineRule="auto"/>
        <w:jc w:val="center"/>
        <w:rPr>
          <w:rFonts w:ascii="Arial" w:hAnsi="Arial" w:cs="Arial"/>
          <w:b/>
          <w:bCs/>
          <w:sz w:val="20"/>
          <w:szCs w:val="20"/>
        </w:rPr>
      </w:pPr>
      <w:r w:rsidRPr="00DC7CC7">
        <w:rPr>
          <w:rFonts w:ascii="Arial" w:hAnsi="Arial" w:cs="Arial"/>
          <w:b/>
          <w:bCs/>
          <w:sz w:val="20"/>
          <w:szCs w:val="20"/>
        </w:rPr>
        <w:t>V</w:t>
      </w:r>
      <w:r w:rsidR="00AC4CC1">
        <w:rPr>
          <w:rFonts w:ascii="Arial" w:hAnsi="Arial" w:cs="Arial"/>
          <w:b/>
          <w:bCs/>
          <w:sz w:val="20"/>
          <w:szCs w:val="20"/>
        </w:rPr>
        <w:t>I</w:t>
      </w:r>
      <w:r w:rsidRPr="00DC7CC7">
        <w:rPr>
          <w:rFonts w:ascii="Arial" w:hAnsi="Arial" w:cs="Arial"/>
          <w:b/>
          <w:bCs/>
          <w:sz w:val="20"/>
          <w:szCs w:val="20"/>
        </w:rPr>
        <w:t>.</w:t>
      </w:r>
    </w:p>
    <w:p w14:paraId="105401A9" w14:textId="2B02E6A1" w:rsidR="0061181F" w:rsidRPr="00DC7CC7" w:rsidRDefault="008032BD" w:rsidP="00DC7CC7">
      <w:pPr>
        <w:spacing w:line="276" w:lineRule="auto"/>
        <w:jc w:val="both"/>
        <w:rPr>
          <w:rFonts w:ascii="Arial" w:hAnsi="Arial" w:cs="Arial"/>
          <w:bCs/>
          <w:sz w:val="20"/>
          <w:szCs w:val="20"/>
        </w:rPr>
      </w:pPr>
      <w:r w:rsidRPr="00DC7CC7">
        <w:rPr>
          <w:rFonts w:ascii="Arial" w:hAnsi="Arial" w:cs="Arial"/>
          <w:bCs/>
          <w:sz w:val="20"/>
          <w:szCs w:val="20"/>
        </w:rPr>
        <w:t>Na zasedanju</w:t>
      </w:r>
      <w:r w:rsidR="00F27418" w:rsidRPr="00DC7CC7">
        <w:rPr>
          <w:rFonts w:ascii="Arial" w:hAnsi="Arial" w:cs="Arial"/>
          <w:bCs/>
          <w:sz w:val="20"/>
          <w:szCs w:val="20"/>
        </w:rPr>
        <w:t xml:space="preserve"> bo</w:t>
      </w:r>
      <w:r w:rsidRPr="00DC7CC7">
        <w:rPr>
          <w:rFonts w:ascii="Arial" w:hAnsi="Arial" w:cs="Arial"/>
          <w:bCs/>
          <w:sz w:val="20"/>
          <w:szCs w:val="20"/>
        </w:rPr>
        <w:t xml:space="preserve"> </w:t>
      </w:r>
      <w:r w:rsidR="00F27418" w:rsidRPr="00DC7CC7">
        <w:rPr>
          <w:rFonts w:ascii="Arial" w:hAnsi="Arial" w:cs="Arial"/>
          <w:bCs/>
          <w:sz w:val="20"/>
          <w:szCs w:val="20"/>
        </w:rPr>
        <w:t>glede na predhodno navedeno</w:t>
      </w:r>
      <w:r w:rsidRPr="00DC7CC7">
        <w:rPr>
          <w:rFonts w:ascii="Arial" w:hAnsi="Arial" w:cs="Arial"/>
          <w:bCs/>
          <w:sz w:val="20"/>
          <w:szCs w:val="20"/>
        </w:rPr>
        <w:t xml:space="preserve"> pripravljen in predvidoma podpisan zapisnik </w:t>
      </w:r>
      <w:r w:rsidR="00D614C1" w:rsidRPr="00DC7CC7">
        <w:rPr>
          <w:rFonts w:ascii="Arial" w:hAnsi="Arial" w:cs="Arial"/>
          <w:snapToGrid w:val="0"/>
          <w:color w:val="000000"/>
          <w:sz w:val="20"/>
          <w:szCs w:val="20"/>
        </w:rPr>
        <w:t>o</w:t>
      </w:r>
      <w:r w:rsidR="00DC7CC7">
        <w:rPr>
          <w:rFonts w:ascii="Arial" w:hAnsi="Arial" w:cs="Arial"/>
          <w:snapToGrid w:val="0"/>
          <w:color w:val="000000"/>
          <w:sz w:val="20"/>
          <w:szCs w:val="20"/>
        </w:rPr>
        <w:t xml:space="preserve"> 35.</w:t>
      </w:r>
      <w:r w:rsidR="00D614C1" w:rsidRPr="00DC7CC7">
        <w:rPr>
          <w:rFonts w:ascii="Arial" w:hAnsi="Arial" w:cs="Arial"/>
          <w:snapToGrid w:val="0"/>
          <w:color w:val="000000"/>
          <w:sz w:val="20"/>
          <w:szCs w:val="20"/>
        </w:rPr>
        <w:t xml:space="preserve"> zasedanju </w:t>
      </w:r>
      <w:r w:rsidR="00DC7CC7">
        <w:rPr>
          <w:rFonts w:ascii="Arial" w:hAnsi="Arial" w:cs="Arial"/>
          <w:snapToGrid w:val="0"/>
          <w:color w:val="000000"/>
          <w:sz w:val="20"/>
          <w:szCs w:val="20"/>
        </w:rPr>
        <w:t>S</w:t>
      </w:r>
      <w:r w:rsidR="00D614C1" w:rsidRPr="00DC7CC7">
        <w:rPr>
          <w:rFonts w:ascii="Arial" w:hAnsi="Arial" w:cs="Arial"/>
          <w:snapToGrid w:val="0"/>
          <w:color w:val="000000"/>
          <w:sz w:val="20"/>
          <w:szCs w:val="20"/>
        </w:rPr>
        <w:t>talne slovensko-</w:t>
      </w:r>
      <w:r w:rsidR="00DC7CC7">
        <w:rPr>
          <w:rFonts w:ascii="Arial" w:hAnsi="Arial" w:cs="Arial"/>
          <w:snapToGrid w:val="0"/>
          <w:color w:val="000000"/>
          <w:sz w:val="20"/>
          <w:szCs w:val="20"/>
        </w:rPr>
        <w:t>avstrijske</w:t>
      </w:r>
      <w:r w:rsidR="00D614C1" w:rsidRPr="00DC7CC7">
        <w:rPr>
          <w:rFonts w:ascii="Arial" w:hAnsi="Arial" w:cs="Arial"/>
          <w:snapToGrid w:val="0"/>
          <w:color w:val="000000"/>
          <w:sz w:val="20"/>
          <w:szCs w:val="20"/>
        </w:rPr>
        <w:t xml:space="preserve"> komisije</w:t>
      </w:r>
      <w:r w:rsidR="00DC7CC7">
        <w:rPr>
          <w:rFonts w:ascii="Arial" w:hAnsi="Arial" w:cs="Arial"/>
          <w:snapToGrid w:val="0"/>
          <w:color w:val="000000"/>
          <w:sz w:val="20"/>
          <w:szCs w:val="20"/>
        </w:rPr>
        <w:t xml:space="preserve"> za Muro</w:t>
      </w:r>
      <w:r w:rsidRPr="00DC7CC7">
        <w:rPr>
          <w:rFonts w:ascii="Arial" w:hAnsi="Arial" w:cs="Arial"/>
          <w:bCs/>
          <w:sz w:val="20"/>
          <w:szCs w:val="20"/>
        </w:rPr>
        <w:t xml:space="preserve">, ki </w:t>
      </w:r>
      <w:r w:rsidR="00D614C1" w:rsidRPr="00DC7CC7">
        <w:rPr>
          <w:rFonts w:ascii="Arial" w:hAnsi="Arial" w:cs="Arial"/>
          <w:bCs/>
          <w:sz w:val="20"/>
          <w:szCs w:val="20"/>
        </w:rPr>
        <w:t>je</w:t>
      </w:r>
      <w:r w:rsidRPr="00DC7CC7">
        <w:rPr>
          <w:rFonts w:ascii="Arial" w:hAnsi="Arial" w:cs="Arial"/>
          <w:bCs/>
          <w:sz w:val="20"/>
          <w:szCs w:val="20"/>
        </w:rPr>
        <w:t xml:space="preserve"> enostavni sporazum v smislu 30. člena </w:t>
      </w:r>
      <w:r w:rsidRPr="00DC7CC7">
        <w:rPr>
          <w:rFonts w:ascii="Arial" w:hAnsi="Arial" w:cs="Arial"/>
          <w:sz w:val="20"/>
          <w:szCs w:val="20"/>
        </w:rPr>
        <w:t>Zakona o mednarodnih pogodbah in drugih mednarodnih aktih (ZMPDMA)</w:t>
      </w:r>
      <w:r w:rsidR="00D614C1" w:rsidRPr="00DC7CC7">
        <w:rPr>
          <w:rFonts w:ascii="Arial" w:hAnsi="Arial" w:cs="Arial"/>
          <w:sz w:val="20"/>
          <w:szCs w:val="20"/>
        </w:rPr>
        <w:t xml:space="preserve"> in ga vlada po njegovem podpisu potrdi v skladu z drugim odstavkom 32. člena ZMPDMA</w:t>
      </w:r>
      <w:r w:rsidRPr="00DC7CC7">
        <w:rPr>
          <w:rFonts w:ascii="Arial" w:hAnsi="Arial" w:cs="Arial"/>
          <w:sz w:val="20"/>
          <w:szCs w:val="20"/>
        </w:rPr>
        <w:t xml:space="preserve">. </w:t>
      </w:r>
    </w:p>
    <w:sectPr w:rsidR="0061181F" w:rsidRPr="00DC7CC7" w:rsidSect="00264B5D">
      <w:headerReference w:type="first" r:id="rId12"/>
      <w:pgSz w:w="11906" w:h="16838"/>
      <w:pgMar w:top="1417" w:right="1133" w:bottom="1417" w:left="1417" w:header="708" w:footer="0"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045B5" w14:textId="77777777" w:rsidR="007D28A3" w:rsidRDefault="007D28A3">
      <w:pPr>
        <w:spacing w:after="0" w:line="240" w:lineRule="auto"/>
      </w:pPr>
      <w:r>
        <w:separator/>
      </w:r>
    </w:p>
  </w:endnote>
  <w:endnote w:type="continuationSeparator" w:id="0">
    <w:p w14:paraId="7DF417B6" w14:textId="77777777" w:rsidR="007D28A3" w:rsidRDefault="007D2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Frutiger">
    <w:altName w:val="Arial"/>
    <w:charset w:val="EE"/>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B80B" w14:textId="77777777" w:rsidR="007D28A3" w:rsidRDefault="007D28A3">
      <w:pPr>
        <w:spacing w:after="0" w:line="240" w:lineRule="auto"/>
      </w:pPr>
      <w:r>
        <w:separator/>
      </w:r>
    </w:p>
  </w:footnote>
  <w:footnote w:type="continuationSeparator" w:id="0">
    <w:p w14:paraId="3ACCAE10" w14:textId="77777777" w:rsidR="007D28A3" w:rsidRDefault="007D2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B56" w14:textId="77777777" w:rsidR="005955D5" w:rsidRDefault="008032BD" w:rsidP="005955D5">
    <w:pPr>
      <w:pStyle w:val="Glava"/>
      <w:spacing w:before="120" w:line="240" w:lineRule="exact"/>
      <w:rPr>
        <w:rFonts w:cs="Arial"/>
        <w:sz w:val="16"/>
      </w:rPr>
    </w:pPr>
    <w:r>
      <w:rPr>
        <w:noProof/>
      </w:rPr>
      <w:drawing>
        <wp:anchor distT="0" distB="0" distL="114300" distR="114300" simplePos="0" relativeHeight="251658240" behindDoc="0" locked="0" layoutInCell="1" allowOverlap="1" wp14:anchorId="39153C82" wp14:editId="7EBF1992">
          <wp:simplePos x="0" y="0"/>
          <wp:positionH relativeFrom="page">
            <wp:align>left</wp:align>
          </wp:positionH>
          <wp:positionV relativeFrom="page">
            <wp:align>top</wp:align>
          </wp:positionV>
          <wp:extent cx="4321810" cy="885825"/>
          <wp:effectExtent l="0" t="0" r="2540" b="9525"/>
          <wp:wrapSquare wrapText="bothSides"/>
          <wp:docPr id="1589056780" name="Slika 158905678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29134"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2181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07EC8" w14:textId="77777777" w:rsidR="005955D5" w:rsidRDefault="005955D5" w:rsidP="005955D5">
    <w:pPr>
      <w:pStyle w:val="Glava"/>
      <w:spacing w:before="120" w:line="240" w:lineRule="exact"/>
      <w:rPr>
        <w:rFonts w:cs="Arial"/>
        <w:sz w:val="16"/>
      </w:rPr>
    </w:pPr>
  </w:p>
  <w:p w14:paraId="626CB5DE" w14:textId="77777777" w:rsidR="005955D5" w:rsidRPr="008F3500" w:rsidRDefault="008032BD" w:rsidP="005955D5">
    <w:pPr>
      <w:pStyle w:val="Glava"/>
      <w:tabs>
        <w:tab w:val="clear" w:pos="4536"/>
        <w:tab w:val="center" w:pos="5103"/>
      </w:tabs>
      <w:spacing w:line="240" w:lineRule="exact"/>
      <w:rPr>
        <w:rFonts w:cs="Arial"/>
        <w:sz w:val="16"/>
      </w:rPr>
    </w:pPr>
    <w:r>
      <w:rPr>
        <w:rFonts w:ascii="Arial" w:eastAsia="Times New Roman" w:hAnsi="Arial" w:cs="Arial"/>
        <w:sz w:val="16"/>
        <w:szCs w:val="24"/>
      </w:rPr>
      <w:t xml:space="preserve">       </w:t>
    </w:r>
    <w:r w:rsidR="00180943">
      <w:rPr>
        <w:rFonts w:ascii="Arial" w:eastAsia="Times New Roman" w:hAnsi="Arial" w:cs="Arial"/>
        <w:sz w:val="16"/>
        <w:szCs w:val="24"/>
      </w:rPr>
      <w:t>Dunajska cesta</w:t>
    </w:r>
    <w:r w:rsidRPr="00051CC6">
      <w:rPr>
        <w:rFonts w:ascii="Arial" w:eastAsia="Times New Roman" w:hAnsi="Arial" w:cs="Arial"/>
        <w:sz w:val="16"/>
        <w:szCs w:val="24"/>
      </w:rPr>
      <w:t xml:space="preserve"> 4</w:t>
    </w:r>
    <w:r w:rsidR="00180943">
      <w:rPr>
        <w:rFonts w:ascii="Arial" w:eastAsia="Times New Roman" w:hAnsi="Arial" w:cs="Arial"/>
        <w:sz w:val="16"/>
        <w:szCs w:val="24"/>
      </w:rPr>
      <w:t>8</w:t>
    </w:r>
    <w:r w:rsidRPr="00051CC6">
      <w:rPr>
        <w:rFonts w:ascii="Arial" w:eastAsia="Times New Roman" w:hAnsi="Arial" w:cs="Arial"/>
        <w:sz w:val="16"/>
        <w:szCs w:val="24"/>
      </w:rPr>
      <w:t>, 1000 Ljubljana</w:t>
    </w:r>
    <w:r>
      <w:rPr>
        <w:rFonts w:cs="Arial"/>
        <w:sz w:val="16"/>
      </w:rPr>
      <w:t xml:space="preserve"> </w:t>
    </w:r>
    <w:r w:rsidRPr="008F3500">
      <w:rPr>
        <w:rFonts w:cs="Arial"/>
        <w:sz w:val="16"/>
      </w:rPr>
      <w:tab/>
    </w:r>
    <w:r>
      <w:rPr>
        <w:rFonts w:cs="Arial"/>
        <w:sz w:val="16"/>
      </w:rPr>
      <w:t xml:space="preserve">                                                          </w:t>
    </w:r>
    <w:r w:rsidRPr="00051CC6">
      <w:rPr>
        <w:rFonts w:ascii="Arial" w:eastAsia="Times New Roman" w:hAnsi="Arial" w:cs="Arial"/>
        <w:sz w:val="16"/>
        <w:szCs w:val="24"/>
      </w:rPr>
      <w:t xml:space="preserve">   T: 01 478 </w:t>
    </w:r>
    <w:r w:rsidR="00057A2A">
      <w:rPr>
        <w:rFonts w:ascii="Arial" w:eastAsia="Times New Roman" w:hAnsi="Arial" w:cs="Arial"/>
        <w:sz w:val="16"/>
        <w:szCs w:val="24"/>
      </w:rPr>
      <w:t>70 00</w:t>
    </w:r>
  </w:p>
  <w:p w14:paraId="7F89DF2F" w14:textId="54B7E624"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Pr>
        <w:rFonts w:ascii="Arial" w:eastAsia="Times New Roman" w:hAnsi="Arial" w:cs="Arial"/>
        <w:sz w:val="16"/>
        <w:szCs w:val="24"/>
      </w:rPr>
      <w:tab/>
      <w:t xml:space="preserve">                                                         </w:t>
    </w:r>
    <w:r w:rsidRPr="00051CC6">
      <w:rPr>
        <w:rFonts w:ascii="Arial" w:eastAsia="Times New Roman" w:hAnsi="Arial" w:cs="Arial"/>
        <w:sz w:val="16"/>
        <w:szCs w:val="24"/>
      </w:rPr>
      <w:t>E: gp.mop@gov.si</w:t>
    </w:r>
  </w:p>
  <w:p w14:paraId="67441099" w14:textId="77777777"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sidRPr="00051CC6">
      <w:rPr>
        <w:rFonts w:ascii="Arial" w:eastAsia="Times New Roman" w:hAnsi="Arial" w:cs="Arial"/>
        <w:sz w:val="16"/>
        <w:szCs w:val="24"/>
      </w:rPr>
      <w:tab/>
      <w:t xml:space="preserve">                                                 </w:t>
    </w:r>
    <w:r>
      <w:rPr>
        <w:rFonts w:ascii="Arial" w:eastAsia="Times New Roman" w:hAnsi="Arial" w:cs="Arial"/>
        <w:sz w:val="16"/>
        <w:szCs w:val="24"/>
      </w:rPr>
      <w:t xml:space="preserve"> </w:t>
    </w:r>
    <w:r w:rsidRPr="00051CC6">
      <w:rPr>
        <w:rFonts w:ascii="Arial" w:eastAsia="Times New Roman" w:hAnsi="Arial" w:cs="Arial"/>
        <w:sz w:val="16"/>
        <w:szCs w:val="24"/>
      </w:rPr>
      <w:t xml:space="preserve">  www.mop.gov.si</w:t>
    </w:r>
  </w:p>
  <w:p w14:paraId="393DA79B" w14:textId="77777777" w:rsidR="007A211D" w:rsidRDefault="007A21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9C24B9"/>
    <w:multiLevelType w:val="hybridMultilevel"/>
    <w:tmpl w:val="6C36D7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658F4"/>
    <w:multiLevelType w:val="hybridMultilevel"/>
    <w:tmpl w:val="1674BF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730E6DBC">
      <w:start w:val="1"/>
      <w:numFmt w:val="upperRoman"/>
      <w:lvlText w:val="%1."/>
      <w:lvlJc w:val="left"/>
      <w:pPr>
        <w:ind w:left="1080" w:hanging="720"/>
      </w:pPr>
      <w:rPr>
        <w:rFonts w:hint="default"/>
      </w:rPr>
    </w:lvl>
    <w:lvl w:ilvl="1" w:tplc="32E4A69E" w:tentative="1">
      <w:start w:val="1"/>
      <w:numFmt w:val="lowerLetter"/>
      <w:lvlText w:val="%2."/>
      <w:lvlJc w:val="left"/>
      <w:pPr>
        <w:ind w:left="1440" w:hanging="360"/>
      </w:pPr>
    </w:lvl>
    <w:lvl w:ilvl="2" w:tplc="9A9C014A" w:tentative="1">
      <w:start w:val="1"/>
      <w:numFmt w:val="lowerRoman"/>
      <w:lvlText w:val="%3."/>
      <w:lvlJc w:val="right"/>
      <w:pPr>
        <w:ind w:left="2160" w:hanging="180"/>
      </w:pPr>
    </w:lvl>
    <w:lvl w:ilvl="3" w:tplc="BC128186" w:tentative="1">
      <w:start w:val="1"/>
      <w:numFmt w:val="decimal"/>
      <w:lvlText w:val="%4."/>
      <w:lvlJc w:val="left"/>
      <w:pPr>
        <w:ind w:left="2880" w:hanging="360"/>
      </w:pPr>
    </w:lvl>
    <w:lvl w:ilvl="4" w:tplc="6764C078" w:tentative="1">
      <w:start w:val="1"/>
      <w:numFmt w:val="lowerLetter"/>
      <w:lvlText w:val="%5."/>
      <w:lvlJc w:val="left"/>
      <w:pPr>
        <w:ind w:left="3600" w:hanging="360"/>
      </w:pPr>
    </w:lvl>
    <w:lvl w:ilvl="5" w:tplc="4000A6FE" w:tentative="1">
      <w:start w:val="1"/>
      <w:numFmt w:val="lowerRoman"/>
      <w:lvlText w:val="%6."/>
      <w:lvlJc w:val="right"/>
      <w:pPr>
        <w:ind w:left="4320" w:hanging="180"/>
      </w:pPr>
    </w:lvl>
    <w:lvl w:ilvl="6" w:tplc="D67E46C8" w:tentative="1">
      <w:start w:val="1"/>
      <w:numFmt w:val="decimal"/>
      <w:lvlText w:val="%7."/>
      <w:lvlJc w:val="left"/>
      <w:pPr>
        <w:ind w:left="5040" w:hanging="360"/>
      </w:pPr>
    </w:lvl>
    <w:lvl w:ilvl="7" w:tplc="D4569C2A" w:tentative="1">
      <w:start w:val="1"/>
      <w:numFmt w:val="lowerLetter"/>
      <w:lvlText w:val="%8."/>
      <w:lvlJc w:val="left"/>
      <w:pPr>
        <w:ind w:left="5760" w:hanging="360"/>
      </w:pPr>
    </w:lvl>
    <w:lvl w:ilvl="8" w:tplc="A2AC2498"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58AAEFCE">
      <w:start w:val="49"/>
      <w:numFmt w:val="bullet"/>
      <w:lvlText w:val=""/>
      <w:lvlJc w:val="left"/>
      <w:pPr>
        <w:ind w:left="360" w:hanging="360"/>
      </w:pPr>
      <w:rPr>
        <w:rFonts w:ascii="Symbol" w:eastAsia="Times New Roman" w:hAnsi="Symbol" w:cs="Times New Roman" w:hint="default"/>
      </w:rPr>
    </w:lvl>
    <w:lvl w:ilvl="1" w:tplc="4DC62836" w:tentative="1">
      <w:start w:val="1"/>
      <w:numFmt w:val="bullet"/>
      <w:lvlText w:val="o"/>
      <w:lvlJc w:val="left"/>
      <w:pPr>
        <w:ind w:left="1080" w:hanging="360"/>
      </w:pPr>
      <w:rPr>
        <w:rFonts w:ascii="Courier New" w:hAnsi="Courier New" w:cs="Courier New" w:hint="default"/>
      </w:rPr>
    </w:lvl>
    <w:lvl w:ilvl="2" w:tplc="2494AFF4" w:tentative="1">
      <w:start w:val="1"/>
      <w:numFmt w:val="bullet"/>
      <w:lvlText w:val=""/>
      <w:lvlJc w:val="left"/>
      <w:pPr>
        <w:ind w:left="1800" w:hanging="360"/>
      </w:pPr>
      <w:rPr>
        <w:rFonts w:ascii="Wingdings" w:hAnsi="Wingdings" w:hint="default"/>
      </w:rPr>
    </w:lvl>
    <w:lvl w:ilvl="3" w:tplc="95880CB4" w:tentative="1">
      <w:start w:val="1"/>
      <w:numFmt w:val="bullet"/>
      <w:lvlText w:val=""/>
      <w:lvlJc w:val="left"/>
      <w:pPr>
        <w:ind w:left="2520" w:hanging="360"/>
      </w:pPr>
      <w:rPr>
        <w:rFonts w:ascii="Symbol" w:hAnsi="Symbol" w:hint="default"/>
      </w:rPr>
    </w:lvl>
    <w:lvl w:ilvl="4" w:tplc="8F74D5D2" w:tentative="1">
      <w:start w:val="1"/>
      <w:numFmt w:val="bullet"/>
      <w:lvlText w:val="o"/>
      <w:lvlJc w:val="left"/>
      <w:pPr>
        <w:ind w:left="3240" w:hanging="360"/>
      </w:pPr>
      <w:rPr>
        <w:rFonts w:ascii="Courier New" w:hAnsi="Courier New" w:cs="Courier New" w:hint="default"/>
      </w:rPr>
    </w:lvl>
    <w:lvl w:ilvl="5" w:tplc="5A9C87A2" w:tentative="1">
      <w:start w:val="1"/>
      <w:numFmt w:val="bullet"/>
      <w:lvlText w:val=""/>
      <w:lvlJc w:val="left"/>
      <w:pPr>
        <w:ind w:left="3960" w:hanging="360"/>
      </w:pPr>
      <w:rPr>
        <w:rFonts w:ascii="Wingdings" w:hAnsi="Wingdings" w:hint="default"/>
      </w:rPr>
    </w:lvl>
    <w:lvl w:ilvl="6" w:tplc="E34EB974" w:tentative="1">
      <w:start w:val="1"/>
      <w:numFmt w:val="bullet"/>
      <w:lvlText w:val=""/>
      <w:lvlJc w:val="left"/>
      <w:pPr>
        <w:ind w:left="4680" w:hanging="360"/>
      </w:pPr>
      <w:rPr>
        <w:rFonts w:ascii="Symbol" w:hAnsi="Symbol" w:hint="default"/>
      </w:rPr>
    </w:lvl>
    <w:lvl w:ilvl="7" w:tplc="21FC2B1E" w:tentative="1">
      <w:start w:val="1"/>
      <w:numFmt w:val="bullet"/>
      <w:lvlText w:val="o"/>
      <w:lvlJc w:val="left"/>
      <w:pPr>
        <w:ind w:left="5400" w:hanging="360"/>
      </w:pPr>
      <w:rPr>
        <w:rFonts w:ascii="Courier New" w:hAnsi="Courier New" w:cs="Courier New" w:hint="default"/>
      </w:rPr>
    </w:lvl>
    <w:lvl w:ilvl="8" w:tplc="923CA1E0" w:tentative="1">
      <w:start w:val="1"/>
      <w:numFmt w:val="bullet"/>
      <w:lvlText w:val=""/>
      <w:lvlJc w:val="left"/>
      <w:pPr>
        <w:ind w:left="6120" w:hanging="360"/>
      </w:pPr>
      <w:rPr>
        <w:rFonts w:ascii="Wingdings" w:hAnsi="Wingdings" w:hint="default"/>
      </w:rPr>
    </w:lvl>
  </w:abstractNum>
  <w:abstractNum w:abstractNumId="5" w15:restartNumberingAfterBreak="0">
    <w:nsid w:val="422004EF"/>
    <w:multiLevelType w:val="hybridMultilevel"/>
    <w:tmpl w:val="02D4F1BE"/>
    <w:lvl w:ilvl="0" w:tplc="D9E82270">
      <w:start w:val="49"/>
      <w:numFmt w:val="bullet"/>
      <w:lvlText w:val=""/>
      <w:lvlJc w:val="left"/>
      <w:pPr>
        <w:ind w:left="360" w:hanging="360"/>
      </w:pPr>
      <w:rPr>
        <w:rFonts w:ascii="Symbol" w:eastAsia="Times New Roman" w:hAnsi="Symbol" w:cs="Times New Roman" w:hint="default"/>
      </w:rPr>
    </w:lvl>
    <w:lvl w:ilvl="1" w:tplc="8C38A84E" w:tentative="1">
      <w:start w:val="1"/>
      <w:numFmt w:val="bullet"/>
      <w:lvlText w:val="o"/>
      <w:lvlJc w:val="left"/>
      <w:pPr>
        <w:ind w:left="1080" w:hanging="360"/>
      </w:pPr>
      <w:rPr>
        <w:rFonts w:ascii="Courier New" w:hAnsi="Courier New" w:cs="Courier New" w:hint="default"/>
      </w:rPr>
    </w:lvl>
    <w:lvl w:ilvl="2" w:tplc="3C3AFAF4" w:tentative="1">
      <w:start w:val="1"/>
      <w:numFmt w:val="bullet"/>
      <w:lvlText w:val=""/>
      <w:lvlJc w:val="left"/>
      <w:pPr>
        <w:ind w:left="1800" w:hanging="360"/>
      </w:pPr>
      <w:rPr>
        <w:rFonts w:ascii="Wingdings" w:hAnsi="Wingdings" w:hint="default"/>
      </w:rPr>
    </w:lvl>
    <w:lvl w:ilvl="3" w:tplc="1FF8B670" w:tentative="1">
      <w:start w:val="1"/>
      <w:numFmt w:val="bullet"/>
      <w:lvlText w:val=""/>
      <w:lvlJc w:val="left"/>
      <w:pPr>
        <w:ind w:left="2520" w:hanging="360"/>
      </w:pPr>
      <w:rPr>
        <w:rFonts w:ascii="Symbol" w:hAnsi="Symbol" w:hint="default"/>
      </w:rPr>
    </w:lvl>
    <w:lvl w:ilvl="4" w:tplc="771AB2F6" w:tentative="1">
      <w:start w:val="1"/>
      <w:numFmt w:val="bullet"/>
      <w:lvlText w:val="o"/>
      <w:lvlJc w:val="left"/>
      <w:pPr>
        <w:ind w:left="3240" w:hanging="360"/>
      </w:pPr>
      <w:rPr>
        <w:rFonts w:ascii="Courier New" w:hAnsi="Courier New" w:cs="Courier New" w:hint="default"/>
      </w:rPr>
    </w:lvl>
    <w:lvl w:ilvl="5" w:tplc="291A450C" w:tentative="1">
      <w:start w:val="1"/>
      <w:numFmt w:val="bullet"/>
      <w:lvlText w:val=""/>
      <w:lvlJc w:val="left"/>
      <w:pPr>
        <w:ind w:left="3960" w:hanging="360"/>
      </w:pPr>
      <w:rPr>
        <w:rFonts w:ascii="Wingdings" w:hAnsi="Wingdings" w:hint="default"/>
      </w:rPr>
    </w:lvl>
    <w:lvl w:ilvl="6" w:tplc="6C662196" w:tentative="1">
      <w:start w:val="1"/>
      <w:numFmt w:val="bullet"/>
      <w:lvlText w:val=""/>
      <w:lvlJc w:val="left"/>
      <w:pPr>
        <w:ind w:left="4680" w:hanging="360"/>
      </w:pPr>
      <w:rPr>
        <w:rFonts w:ascii="Symbol" w:hAnsi="Symbol" w:hint="default"/>
      </w:rPr>
    </w:lvl>
    <w:lvl w:ilvl="7" w:tplc="D0560D96" w:tentative="1">
      <w:start w:val="1"/>
      <w:numFmt w:val="bullet"/>
      <w:lvlText w:val="o"/>
      <w:lvlJc w:val="left"/>
      <w:pPr>
        <w:ind w:left="5400" w:hanging="360"/>
      </w:pPr>
      <w:rPr>
        <w:rFonts w:ascii="Courier New" w:hAnsi="Courier New" w:cs="Courier New" w:hint="default"/>
      </w:rPr>
    </w:lvl>
    <w:lvl w:ilvl="8" w:tplc="8E8ADCDE"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BC6AB088"/>
    <w:lvl w:ilvl="0" w:tplc="26226782">
      <w:start w:val="49"/>
      <w:numFmt w:val="bullet"/>
      <w:lvlText w:val=""/>
      <w:lvlJc w:val="left"/>
      <w:pPr>
        <w:ind w:left="720" w:hanging="360"/>
      </w:pPr>
      <w:rPr>
        <w:rFonts w:ascii="Symbol" w:eastAsia="Times New Roman" w:hAnsi="Symbol" w:cs="Times New Roman" w:hint="default"/>
      </w:rPr>
    </w:lvl>
    <w:lvl w:ilvl="1" w:tplc="688A1698">
      <w:start w:val="9"/>
      <w:numFmt w:val="bullet"/>
      <w:lvlText w:val="−"/>
      <w:lvlJc w:val="left"/>
      <w:pPr>
        <w:ind w:left="1440" w:hanging="360"/>
      </w:pPr>
      <w:rPr>
        <w:rFonts w:ascii="Calibri" w:eastAsia="Calibri" w:hAnsi="Calibri" w:cs="Calibri" w:hint="default"/>
      </w:rPr>
    </w:lvl>
    <w:lvl w:ilvl="2" w:tplc="18EEA1E2">
      <w:start w:val="7"/>
      <w:numFmt w:val="bullet"/>
      <w:lvlText w:val="-"/>
      <w:lvlJc w:val="left"/>
      <w:pPr>
        <w:ind w:left="2160" w:hanging="360"/>
      </w:pPr>
      <w:rPr>
        <w:rFonts w:ascii="Arial" w:eastAsiaTheme="minorHAnsi" w:hAnsi="Arial" w:cs="Arial" w:hint="default"/>
        <w:color w:val="auto"/>
      </w:rPr>
    </w:lvl>
    <w:lvl w:ilvl="3" w:tplc="D4C66130" w:tentative="1">
      <w:start w:val="1"/>
      <w:numFmt w:val="bullet"/>
      <w:lvlText w:val=""/>
      <w:lvlJc w:val="left"/>
      <w:pPr>
        <w:ind w:left="2880" w:hanging="360"/>
      </w:pPr>
      <w:rPr>
        <w:rFonts w:ascii="Symbol" w:hAnsi="Symbol" w:hint="default"/>
      </w:rPr>
    </w:lvl>
    <w:lvl w:ilvl="4" w:tplc="C7BC2898" w:tentative="1">
      <w:start w:val="1"/>
      <w:numFmt w:val="bullet"/>
      <w:lvlText w:val="o"/>
      <w:lvlJc w:val="left"/>
      <w:pPr>
        <w:ind w:left="3600" w:hanging="360"/>
      </w:pPr>
      <w:rPr>
        <w:rFonts w:ascii="Courier New" w:hAnsi="Courier New" w:cs="Courier New" w:hint="default"/>
      </w:rPr>
    </w:lvl>
    <w:lvl w:ilvl="5" w:tplc="BD840738" w:tentative="1">
      <w:start w:val="1"/>
      <w:numFmt w:val="bullet"/>
      <w:lvlText w:val=""/>
      <w:lvlJc w:val="left"/>
      <w:pPr>
        <w:ind w:left="4320" w:hanging="360"/>
      </w:pPr>
      <w:rPr>
        <w:rFonts w:ascii="Wingdings" w:hAnsi="Wingdings" w:hint="default"/>
      </w:rPr>
    </w:lvl>
    <w:lvl w:ilvl="6" w:tplc="54A4A5E2" w:tentative="1">
      <w:start w:val="1"/>
      <w:numFmt w:val="bullet"/>
      <w:lvlText w:val=""/>
      <w:lvlJc w:val="left"/>
      <w:pPr>
        <w:ind w:left="5040" w:hanging="360"/>
      </w:pPr>
      <w:rPr>
        <w:rFonts w:ascii="Symbol" w:hAnsi="Symbol" w:hint="default"/>
      </w:rPr>
    </w:lvl>
    <w:lvl w:ilvl="7" w:tplc="498C130A" w:tentative="1">
      <w:start w:val="1"/>
      <w:numFmt w:val="bullet"/>
      <w:lvlText w:val="o"/>
      <w:lvlJc w:val="left"/>
      <w:pPr>
        <w:ind w:left="5760" w:hanging="360"/>
      </w:pPr>
      <w:rPr>
        <w:rFonts w:ascii="Courier New" w:hAnsi="Courier New" w:cs="Courier New" w:hint="default"/>
      </w:rPr>
    </w:lvl>
    <w:lvl w:ilvl="8" w:tplc="B0D439F2" w:tentative="1">
      <w:start w:val="1"/>
      <w:numFmt w:val="bullet"/>
      <w:lvlText w:val=""/>
      <w:lvlJc w:val="left"/>
      <w:pPr>
        <w:ind w:left="6480" w:hanging="360"/>
      </w:pPr>
      <w:rPr>
        <w:rFonts w:ascii="Wingdings" w:hAnsi="Wingdings" w:hint="default"/>
      </w:rPr>
    </w:lvl>
  </w:abstractNum>
  <w:abstractNum w:abstractNumId="7" w15:restartNumberingAfterBreak="0">
    <w:nsid w:val="44A11E8F"/>
    <w:multiLevelType w:val="multilevel"/>
    <w:tmpl w:val="FDD6BE12"/>
    <w:lvl w:ilvl="0">
      <w:start w:val="49"/>
      <w:numFmt w:val="bullet"/>
      <w:lvlText w:val=""/>
      <w:lvlJc w:val="left"/>
      <w:pPr>
        <w:tabs>
          <w:tab w:val="num" w:pos="0"/>
        </w:tabs>
        <w:ind w:left="720" w:hanging="360"/>
      </w:pPr>
      <w:rPr>
        <w:rFonts w:ascii="Symbol" w:hAnsi="Symbol" w:cs="Symbol" w:hint="default"/>
      </w:rPr>
    </w:lvl>
    <w:lvl w:ilvl="1">
      <w:start w:val="9"/>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D557220"/>
    <w:multiLevelType w:val="hybridMultilevel"/>
    <w:tmpl w:val="9370BC9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B050C0A"/>
    <w:multiLevelType w:val="hybridMultilevel"/>
    <w:tmpl w:val="26D072E0"/>
    <w:lvl w:ilvl="0" w:tplc="C600688C">
      <w:start w:val="49"/>
      <w:numFmt w:val="bullet"/>
      <w:lvlText w:val=""/>
      <w:lvlJc w:val="left"/>
      <w:pPr>
        <w:ind w:left="720" w:hanging="360"/>
      </w:pPr>
      <w:rPr>
        <w:rFonts w:ascii="Symbol" w:eastAsia="Times New Roman" w:hAnsi="Symbol" w:cs="Times New Roman" w:hint="default"/>
      </w:rPr>
    </w:lvl>
    <w:lvl w:ilvl="1" w:tplc="4156DFBE" w:tentative="1">
      <w:start w:val="1"/>
      <w:numFmt w:val="bullet"/>
      <w:lvlText w:val="o"/>
      <w:lvlJc w:val="left"/>
      <w:pPr>
        <w:ind w:left="1440" w:hanging="360"/>
      </w:pPr>
      <w:rPr>
        <w:rFonts w:ascii="Courier New" w:hAnsi="Courier New" w:cs="Courier New" w:hint="default"/>
      </w:rPr>
    </w:lvl>
    <w:lvl w:ilvl="2" w:tplc="33768AF8" w:tentative="1">
      <w:start w:val="1"/>
      <w:numFmt w:val="bullet"/>
      <w:lvlText w:val=""/>
      <w:lvlJc w:val="left"/>
      <w:pPr>
        <w:ind w:left="2160" w:hanging="360"/>
      </w:pPr>
      <w:rPr>
        <w:rFonts w:ascii="Wingdings" w:hAnsi="Wingdings" w:hint="default"/>
      </w:rPr>
    </w:lvl>
    <w:lvl w:ilvl="3" w:tplc="F08024FC" w:tentative="1">
      <w:start w:val="1"/>
      <w:numFmt w:val="bullet"/>
      <w:lvlText w:val=""/>
      <w:lvlJc w:val="left"/>
      <w:pPr>
        <w:ind w:left="2880" w:hanging="360"/>
      </w:pPr>
      <w:rPr>
        <w:rFonts w:ascii="Symbol" w:hAnsi="Symbol" w:hint="default"/>
      </w:rPr>
    </w:lvl>
    <w:lvl w:ilvl="4" w:tplc="1A14CAF6" w:tentative="1">
      <w:start w:val="1"/>
      <w:numFmt w:val="bullet"/>
      <w:lvlText w:val="o"/>
      <w:lvlJc w:val="left"/>
      <w:pPr>
        <w:ind w:left="3600" w:hanging="360"/>
      </w:pPr>
      <w:rPr>
        <w:rFonts w:ascii="Courier New" w:hAnsi="Courier New" w:cs="Courier New" w:hint="default"/>
      </w:rPr>
    </w:lvl>
    <w:lvl w:ilvl="5" w:tplc="E8CEE3D8" w:tentative="1">
      <w:start w:val="1"/>
      <w:numFmt w:val="bullet"/>
      <w:lvlText w:val=""/>
      <w:lvlJc w:val="left"/>
      <w:pPr>
        <w:ind w:left="4320" w:hanging="360"/>
      </w:pPr>
      <w:rPr>
        <w:rFonts w:ascii="Wingdings" w:hAnsi="Wingdings" w:hint="default"/>
      </w:rPr>
    </w:lvl>
    <w:lvl w:ilvl="6" w:tplc="6854EDF4" w:tentative="1">
      <w:start w:val="1"/>
      <w:numFmt w:val="bullet"/>
      <w:lvlText w:val=""/>
      <w:lvlJc w:val="left"/>
      <w:pPr>
        <w:ind w:left="5040" w:hanging="360"/>
      </w:pPr>
      <w:rPr>
        <w:rFonts w:ascii="Symbol" w:hAnsi="Symbol" w:hint="default"/>
      </w:rPr>
    </w:lvl>
    <w:lvl w:ilvl="7" w:tplc="6E82FF24" w:tentative="1">
      <w:start w:val="1"/>
      <w:numFmt w:val="bullet"/>
      <w:lvlText w:val="o"/>
      <w:lvlJc w:val="left"/>
      <w:pPr>
        <w:ind w:left="5760" w:hanging="360"/>
      </w:pPr>
      <w:rPr>
        <w:rFonts w:ascii="Courier New" w:hAnsi="Courier New" w:cs="Courier New" w:hint="default"/>
      </w:rPr>
    </w:lvl>
    <w:lvl w:ilvl="8" w:tplc="D1D2F018"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4FDC0F9A">
      <w:start w:val="49"/>
      <w:numFmt w:val="bullet"/>
      <w:lvlText w:val=""/>
      <w:lvlJc w:val="left"/>
      <w:pPr>
        <w:ind w:left="720" w:hanging="360"/>
      </w:pPr>
      <w:rPr>
        <w:rFonts w:ascii="Symbol" w:eastAsia="Times New Roman" w:hAnsi="Symbol" w:cs="Times New Roman" w:hint="default"/>
      </w:rPr>
    </w:lvl>
    <w:lvl w:ilvl="1" w:tplc="E264B6F4">
      <w:start w:val="9"/>
      <w:numFmt w:val="bullet"/>
      <w:lvlText w:val="−"/>
      <w:lvlJc w:val="left"/>
      <w:pPr>
        <w:ind w:left="1440" w:hanging="360"/>
      </w:pPr>
      <w:rPr>
        <w:rFonts w:ascii="Calibri" w:eastAsia="Calibri" w:hAnsi="Calibri" w:cs="Calibri" w:hint="default"/>
      </w:rPr>
    </w:lvl>
    <w:lvl w:ilvl="2" w:tplc="5E4027CC" w:tentative="1">
      <w:start w:val="1"/>
      <w:numFmt w:val="bullet"/>
      <w:lvlText w:val=""/>
      <w:lvlJc w:val="left"/>
      <w:pPr>
        <w:ind w:left="2160" w:hanging="360"/>
      </w:pPr>
      <w:rPr>
        <w:rFonts w:ascii="Wingdings" w:hAnsi="Wingdings" w:hint="default"/>
      </w:rPr>
    </w:lvl>
    <w:lvl w:ilvl="3" w:tplc="08889E52" w:tentative="1">
      <w:start w:val="1"/>
      <w:numFmt w:val="bullet"/>
      <w:lvlText w:val=""/>
      <w:lvlJc w:val="left"/>
      <w:pPr>
        <w:ind w:left="2880" w:hanging="360"/>
      </w:pPr>
      <w:rPr>
        <w:rFonts w:ascii="Symbol" w:hAnsi="Symbol" w:hint="default"/>
      </w:rPr>
    </w:lvl>
    <w:lvl w:ilvl="4" w:tplc="19F07B2C" w:tentative="1">
      <w:start w:val="1"/>
      <w:numFmt w:val="bullet"/>
      <w:lvlText w:val="o"/>
      <w:lvlJc w:val="left"/>
      <w:pPr>
        <w:ind w:left="3600" w:hanging="360"/>
      </w:pPr>
      <w:rPr>
        <w:rFonts w:ascii="Courier New" w:hAnsi="Courier New" w:cs="Courier New" w:hint="default"/>
      </w:rPr>
    </w:lvl>
    <w:lvl w:ilvl="5" w:tplc="A3A0BF5E" w:tentative="1">
      <w:start w:val="1"/>
      <w:numFmt w:val="bullet"/>
      <w:lvlText w:val=""/>
      <w:lvlJc w:val="left"/>
      <w:pPr>
        <w:ind w:left="4320" w:hanging="360"/>
      </w:pPr>
      <w:rPr>
        <w:rFonts w:ascii="Wingdings" w:hAnsi="Wingdings" w:hint="default"/>
      </w:rPr>
    </w:lvl>
    <w:lvl w:ilvl="6" w:tplc="EC3EBE02" w:tentative="1">
      <w:start w:val="1"/>
      <w:numFmt w:val="bullet"/>
      <w:lvlText w:val=""/>
      <w:lvlJc w:val="left"/>
      <w:pPr>
        <w:ind w:left="5040" w:hanging="360"/>
      </w:pPr>
      <w:rPr>
        <w:rFonts w:ascii="Symbol" w:hAnsi="Symbol" w:hint="default"/>
      </w:rPr>
    </w:lvl>
    <w:lvl w:ilvl="7" w:tplc="DDBC1474" w:tentative="1">
      <w:start w:val="1"/>
      <w:numFmt w:val="bullet"/>
      <w:lvlText w:val="o"/>
      <w:lvlJc w:val="left"/>
      <w:pPr>
        <w:ind w:left="5760" w:hanging="360"/>
      </w:pPr>
      <w:rPr>
        <w:rFonts w:ascii="Courier New" w:hAnsi="Courier New" w:cs="Courier New" w:hint="default"/>
      </w:rPr>
    </w:lvl>
    <w:lvl w:ilvl="8" w:tplc="E6668422" w:tentative="1">
      <w:start w:val="1"/>
      <w:numFmt w:val="bullet"/>
      <w:lvlText w:val=""/>
      <w:lvlJc w:val="left"/>
      <w:pPr>
        <w:ind w:left="6480" w:hanging="360"/>
      </w:pPr>
      <w:rPr>
        <w:rFonts w:ascii="Wingdings" w:hAnsi="Wingdings" w:hint="default"/>
      </w:rPr>
    </w:lvl>
  </w:abstractNum>
  <w:abstractNum w:abstractNumId="11" w15:restartNumberingAfterBreak="0">
    <w:nsid w:val="76561C22"/>
    <w:multiLevelType w:val="hybridMultilevel"/>
    <w:tmpl w:val="E4005CE0"/>
    <w:lvl w:ilvl="0" w:tplc="31201B20">
      <w:start w:val="1"/>
      <w:numFmt w:val="decimal"/>
      <w:lvlText w:val="%1."/>
      <w:lvlJc w:val="left"/>
      <w:pPr>
        <w:ind w:left="419" w:hanging="360"/>
      </w:pPr>
      <w:rPr>
        <w:rFonts w:hint="default"/>
      </w:rPr>
    </w:lvl>
    <w:lvl w:ilvl="1" w:tplc="220A1B48" w:tentative="1">
      <w:start w:val="1"/>
      <w:numFmt w:val="lowerLetter"/>
      <w:lvlText w:val="%2."/>
      <w:lvlJc w:val="left"/>
      <w:pPr>
        <w:ind w:left="1139" w:hanging="360"/>
      </w:pPr>
    </w:lvl>
    <w:lvl w:ilvl="2" w:tplc="DE20EB68" w:tentative="1">
      <w:start w:val="1"/>
      <w:numFmt w:val="lowerRoman"/>
      <w:lvlText w:val="%3."/>
      <w:lvlJc w:val="right"/>
      <w:pPr>
        <w:ind w:left="1859" w:hanging="180"/>
      </w:pPr>
    </w:lvl>
    <w:lvl w:ilvl="3" w:tplc="8C66CDF8" w:tentative="1">
      <w:start w:val="1"/>
      <w:numFmt w:val="decimal"/>
      <w:lvlText w:val="%4."/>
      <w:lvlJc w:val="left"/>
      <w:pPr>
        <w:ind w:left="2579" w:hanging="360"/>
      </w:pPr>
    </w:lvl>
    <w:lvl w:ilvl="4" w:tplc="584CBA18" w:tentative="1">
      <w:start w:val="1"/>
      <w:numFmt w:val="lowerLetter"/>
      <w:lvlText w:val="%5."/>
      <w:lvlJc w:val="left"/>
      <w:pPr>
        <w:ind w:left="3299" w:hanging="360"/>
      </w:pPr>
    </w:lvl>
    <w:lvl w:ilvl="5" w:tplc="B6182842" w:tentative="1">
      <w:start w:val="1"/>
      <w:numFmt w:val="lowerRoman"/>
      <w:lvlText w:val="%6."/>
      <w:lvlJc w:val="right"/>
      <w:pPr>
        <w:ind w:left="4019" w:hanging="180"/>
      </w:pPr>
    </w:lvl>
    <w:lvl w:ilvl="6" w:tplc="C1AC6894" w:tentative="1">
      <w:start w:val="1"/>
      <w:numFmt w:val="decimal"/>
      <w:lvlText w:val="%7."/>
      <w:lvlJc w:val="left"/>
      <w:pPr>
        <w:ind w:left="4739" w:hanging="360"/>
      </w:pPr>
    </w:lvl>
    <w:lvl w:ilvl="7" w:tplc="7B54A4C8" w:tentative="1">
      <w:start w:val="1"/>
      <w:numFmt w:val="lowerLetter"/>
      <w:lvlText w:val="%8."/>
      <w:lvlJc w:val="left"/>
      <w:pPr>
        <w:ind w:left="5459" w:hanging="360"/>
      </w:pPr>
    </w:lvl>
    <w:lvl w:ilvl="8" w:tplc="3306E208" w:tentative="1">
      <w:start w:val="1"/>
      <w:numFmt w:val="lowerRoman"/>
      <w:lvlText w:val="%9."/>
      <w:lvlJc w:val="right"/>
      <w:pPr>
        <w:ind w:left="6179" w:hanging="180"/>
      </w:pPr>
    </w:lvl>
  </w:abstractNum>
  <w:abstractNum w:abstractNumId="12" w15:restartNumberingAfterBreak="0">
    <w:nsid w:val="7BEF488E"/>
    <w:multiLevelType w:val="hybridMultilevel"/>
    <w:tmpl w:val="5B0A1A40"/>
    <w:lvl w:ilvl="0" w:tplc="0AB03F5C">
      <w:numFmt w:val="bullet"/>
      <w:lvlText w:val="-"/>
      <w:lvlJc w:val="left"/>
      <w:pPr>
        <w:tabs>
          <w:tab w:val="num" w:pos="1406"/>
        </w:tabs>
        <w:ind w:left="1406" w:hanging="337"/>
      </w:pPr>
      <w:rPr>
        <w:rFonts w:ascii="Times New Roman" w:eastAsia="Times New Roman" w:hAnsi="Times New Roman" w:cs="Times New Roman" w:hint="default"/>
      </w:rPr>
    </w:lvl>
    <w:lvl w:ilvl="1" w:tplc="0AB03F5C">
      <w:numFmt w:val="bullet"/>
      <w:lvlText w:val="-"/>
      <w:lvlJc w:val="left"/>
      <w:pPr>
        <w:tabs>
          <w:tab w:val="num" w:pos="1406"/>
        </w:tabs>
        <w:ind w:left="1406" w:hanging="337"/>
      </w:pPr>
      <w:rPr>
        <w:rFonts w:ascii="Times New Roman" w:eastAsia="Times New Roman" w:hAnsi="Times New Roman" w:cs="Times New Roman" w:hint="default"/>
      </w:rPr>
    </w:lvl>
    <w:lvl w:ilvl="2" w:tplc="0424000F">
      <w:start w:val="1"/>
      <w:numFmt w:val="decimal"/>
      <w:lvlText w:val="%3."/>
      <w:lvlJc w:val="left"/>
      <w:pPr>
        <w:tabs>
          <w:tab w:val="num" w:pos="3169"/>
        </w:tabs>
        <w:ind w:left="3169" w:hanging="360"/>
      </w:pPr>
      <w:rPr>
        <w:rFonts w:hint="default"/>
      </w:rPr>
    </w:lvl>
    <w:lvl w:ilvl="3" w:tplc="04240001" w:tentative="1">
      <w:start w:val="1"/>
      <w:numFmt w:val="bullet"/>
      <w:lvlText w:val=""/>
      <w:lvlJc w:val="left"/>
      <w:pPr>
        <w:tabs>
          <w:tab w:val="num" w:pos="3889"/>
        </w:tabs>
        <w:ind w:left="3889" w:hanging="360"/>
      </w:pPr>
      <w:rPr>
        <w:rFonts w:ascii="Symbol" w:hAnsi="Symbol" w:hint="default"/>
      </w:rPr>
    </w:lvl>
    <w:lvl w:ilvl="4" w:tplc="04240003" w:tentative="1">
      <w:start w:val="1"/>
      <w:numFmt w:val="bullet"/>
      <w:lvlText w:val="o"/>
      <w:lvlJc w:val="left"/>
      <w:pPr>
        <w:tabs>
          <w:tab w:val="num" w:pos="4609"/>
        </w:tabs>
        <w:ind w:left="4609" w:hanging="360"/>
      </w:pPr>
      <w:rPr>
        <w:rFonts w:ascii="Courier New" w:hAnsi="Courier New" w:cs="Courier New" w:hint="default"/>
      </w:rPr>
    </w:lvl>
    <w:lvl w:ilvl="5" w:tplc="04240005" w:tentative="1">
      <w:start w:val="1"/>
      <w:numFmt w:val="bullet"/>
      <w:lvlText w:val=""/>
      <w:lvlJc w:val="left"/>
      <w:pPr>
        <w:tabs>
          <w:tab w:val="num" w:pos="5329"/>
        </w:tabs>
        <w:ind w:left="5329" w:hanging="360"/>
      </w:pPr>
      <w:rPr>
        <w:rFonts w:ascii="Wingdings" w:hAnsi="Wingdings" w:hint="default"/>
      </w:rPr>
    </w:lvl>
    <w:lvl w:ilvl="6" w:tplc="04240001" w:tentative="1">
      <w:start w:val="1"/>
      <w:numFmt w:val="bullet"/>
      <w:lvlText w:val=""/>
      <w:lvlJc w:val="left"/>
      <w:pPr>
        <w:tabs>
          <w:tab w:val="num" w:pos="6049"/>
        </w:tabs>
        <w:ind w:left="6049" w:hanging="360"/>
      </w:pPr>
      <w:rPr>
        <w:rFonts w:ascii="Symbol" w:hAnsi="Symbol" w:hint="default"/>
      </w:rPr>
    </w:lvl>
    <w:lvl w:ilvl="7" w:tplc="04240003" w:tentative="1">
      <w:start w:val="1"/>
      <w:numFmt w:val="bullet"/>
      <w:lvlText w:val="o"/>
      <w:lvlJc w:val="left"/>
      <w:pPr>
        <w:tabs>
          <w:tab w:val="num" w:pos="6769"/>
        </w:tabs>
        <w:ind w:left="6769" w:hanging="360"/>
      </w:pPr>
      <w:rPr>
        <w:rFonts w:ascii="Courier New" w:hAnsi="Courier New" w:cs="Courier New" w:hint="default"/>
      </w:rPr>
    </w:lvl>
    <w:lvl w:ilvl="8" w:tplc="04240005" w:tentative="1">
      <w:start w:val="1"/>
      <w:numFmt w:val="bullet"/>
      <w:lvlText w:val=""/>
      <w:lvlJc w:val="left"/>
      <w:pPr>
        <w:tabs>
          <w:tab w:val="num" w:pos="7489"/>
        </w:tabs>
        <w:ind w:left="7489" w:hanging="360"/>
      </w:pPr>
      <w:rPr>
        <w:rFonts w:ascii="Wingdings" w:hAnsi="Wingdings" w:hint="default"/>
      </w:rPr>
    </w:lvl>
  </w:abstractNum>
  <w:abstractNum w:abstractNumId="13" w15:restartNumberingAfterBreak="0">
    <w:nsid w:val="7F390DA8"/>
    <w:multiLevelType w:val="hybridMultilevel"/>
    <w:tmpl w:val="13A622EE"/>
    <w:lvl w:ilvl="0" w:tplc="9B88529A">
      <w:start w:val="49"/>
      <w:numFmt w:val="bullet"/>
      <w:lvlText w:val=""/>
      <w:lvlJc w:val="left"/>
      <w:pPr>
        <w:ind w:left="720" w:hanging="360"/>
      </w:pPr>
      <w:rPr>
        <w:rFonts w:ascii="Symbol" w:eastAsia="Times New Roman" w:hAnsi="Symbol" w:cs="Times New Roman" w:hint="default"/>
      </w:rPr>
    </w:lvl>
    <w:lvl w:ilvl="1" w:tplc="616495EA" w:tentative="1">
      <w:start w:val="1"/>
      <w:numFmt w:val="bullet"/>
      <w:lvlText w:val="o"/>
      <w:lvlJc w:val="left"/>
      <w:pPr>
        <w:ind w:left="1440" w:hanging="360"/>
      </w:pPr>
      <w:rPr>
        <w:rFonts w:ascii="Courier New" w:hAnsi="Courier New" w:cs="Courier New" w:hint="default"/>
      </w:rPr>
    </w:lvl>
    <w:lvl w:ilvl="2" w:tplc="DC98353A" w:tentative="1">
      <w:start w:val="1"/>
      <w:numFmt w:val="bullet"/>
      <w:lvlText w:val=""/>
      <w:lvlJc w:val="left"/>
      <w:pPr>
        <w:ind w:left="2160" w:hanging="360"/>
      </w:pPr>
      <w:rPr>
        <w:rFonts w:ascii="Wingdings" w:hAnsi="Wingdings" w:hint="default"/>
      </w:rPr>
    </w:lvl>
    <w:lvl w:ilvl="3" w:tplc="83780536" w:tentative="1">
      <w:start w:val="1"/>
      <w:numFmt w:val="bullet"/>
      <w:lvlText w:val=""/>
      <w:lvlJc w:val="left"/>
      <w:pPr>
        <w:ind w:left="2880" w:hanging="360"/>
      </w:pPr>
      <w:rPr>
        <w:rFonts w:ascii="Symbol" w:hAnsi="Symbol" w:hint="default"/>
      </w:rPr>
    </w:lvl>
    <w:lvl w:ilvl="4" w:tplc="59CEAB10" w:tentative="1">
      <w:start w:val="1"/>
      <w:numFmt w:val="bullet"/>
      <w:lvlText w:val="o"/>
      <w:lvlJc w:val="left"/>
      <w:pPr>
        <w:ind w:left="3600" w:hanging="360"/>
      </w:pPr>
      <w:rPr>
        <w:rFonts w:ascii="Courier New" w:hAnsi="Courier New" w:cs="Courier New" w:hint="default"/>
      </w:rPr>
    </w:lvl>
    <w:lvl w:ilvl="5" w:tplc="F03E223E" w:tentative="1">
      <w:start w:val="1"/>
      <w:numFmt w:val="bullet"/>
      <w:lvlText w:val=""/>
      <w:lvlJc w:val="left"/>
      <w:pPr>
        <w:ind w:left="4320" w:hanging="360"/>
      </w:pPr>
      <w:rPr>
        <w:rFonts w:ascii="Wingdings" w:hAnsi="Wingdings" w:hint="default"/>
      </w:rPr>
    </w:lvl>
    <w:lvl w:ilvl="6" w:tplc="2A402FBA" w:tentative="1">
      <w:start w:val="1"/>
      <w:numFmt w:val="bullet"/>
      <w:lvlText w:val=""/>
      <w:lvlJc w:val="left"/>
      <w:pPr>
        <w:ind w:left="5040" w:hanging="360"/>
      </w:pPr>
      <w:rPr>
        <w:rFonts w:ascii="Symbol" w:hAnsi="Symbol" w:hint="default"/>
      </w:rPr>
    </w:lvl>
    <w:lvl w:ilvl="7" w:tplc="654C78B2" w:tentative="1">
      <w:start w:val="1"/>
      <w:numFmt w:val="bullet"/>
      <w:lvlText w:val="o"/>
      <w:lvlJc w:val="left"/>
      <w:pPr>
        <w:ind w:left="5760" w:hanging="360"/>
      </w:pPr>
      <w:rPr>
        <w:rFonts w:ascii="Courier New" w:hAnsi="Courier New" w:cs="Courier New" w:hint="default"/>
      </w:rPr>
    </w:lvl>
    <w:lvl w:ilvl="8" w:tplc="BC548FDE" w:tentative="1">
      <w:start w:val="1"/>
      <w:numFmt w:val="bullet"/>
      <w:lvlText w:val=""/>
      <w:lvlJc w:val="left"/>
      <w:pPr>
        <w:ind w:left="6480" w:hanging="360"/>
      </w:pPr>
      <w:rPr>
        <w:rFonts w:ascii="Wingdings" w:hAnsi="Wingdings" w:hint="default"/>
      </w:rPr>
    </w:lvl>
  </w:abstractNum>
  <w:num w:numId="1" w16cid:durableId="684090674">
    <w:abstractNumId w:val="7"/>
  </w:num>
  <w:num w:numId="2" w16cid:durableId="1450969125">
    <w:abstractNumId w:val="3"/>
  </w:num>
  <w:num w:numId="3" w16cid:durableId="1555848067">
    <w:abstractNumId w:val="9"/>
  </w:num>
  <w:num w:numId="4" w16cid:durableId="70280117">
    <w:abstractNumId w:val="10"/>
  </w:num>
  <w:num w:numId="5" w16cid:durableId="1279529326">
    <w:abstractNumId w:val="13"/>
  </w:num>
  <w:num w:numId="6" w16cid:durableId="334192997">
    <w:abstractNumId w:val="5"/>
  </w:num>
  <w:num w:numId="7" w16cid:durableId="1659378207">
    <w:abstractNumId w:val="4"/>
  </w:num>
  <w:num w:numId="8" w16cid:durableId="943267944">
    <w:abstractNumId w:val="6"/>
  </w:num>
  <w:num w:numId="9" w16cid:durableId="538322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16cid:durableId="69500338">
    <w:abstractNumId w:val="11"/>
  </w:num>
  <w:num w:numId="11" w16cid:durableId="641347536">
    <w:abstractNumId w:val="12"/>
  </w:num>
  <w:num w:numId="12" w16cid:durableId="2067215387">
    <w:abstractNumId w:val="8"/>
  </w:num>
  <w:num w:numId="13" w16cid:durableId="2031711347">
    <w:abstractNumId w:val="1"/>
  </w:num>
  <w:num w:numId="14" w16cid:durableId="9995715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1D"/>
    <w:rsid w:val="0000112B"/>
    <w:rsid w:val="00007AA9"/>
    <w:rsid w:val="00013ED4"/>
    <w:rsid w:val="000145C1"/>
    <w:rsid w:val="00035AD2"/>
    <w:rsid w:val="00047143"/>
    <w:rsid w:val="00051241"/>
    <w:rsid w:val="00051CC6"/>
    <w:rsid w:val="00057A2A"/>
    <w:rsid w:val="000652D2"/>
    <w:rsid w:val="0009312C"/>
    <w:rsid w:val="000A2B12"/>
    <w:rsid w:val="000A5195"/>
    <w:rsid w:val="000B46C8"/>
    <w:rsid w:val="000B5140"/>
    <w:rsid w:val="000C46A2"/>
    <w:rsid w:val="000C6985"/>
    <w:rsid w:val="000C6B7C"/>
    <w:rsid w:val="000E277D"/>
    <w:rsid w:val="000E4316"/>
    <w:rsid w:val="00100499"/>
    <w:rsid w:val="0010394E"/>
    <w:rsid w:val="00126491"/>
    <w:rsid w:val="00126857"/>
    <w:rsid w:val="0012772F"/>
    <w:rsid w:val="00133A09"/>
    <w:rsid w:val="001353AC"/>
    <w:rsid w:val="00140C67"/>
    <w:rsid w:val="001440D0"/>
    <w:rsid w:val="001465CC"/>
    <w:rsid w:val="001569CD"/>
    <w:rsid w:val="00174F6D"/>
    <w:rsid w:val="00180943"/>
    <w:rsid w:val="001859BE"/>
    <w:rsid w:val="00196757"/>
    <w:rsid w:val="00196914"/>
    <w:rsid w:val="001A20B3"/>
    <w:rsid w:val="001D56A7"/>
    <w:rsid w:val="001F0C7B"/>
    <w:rsid w:val="001F11EA"/>
    <w:rsid w:val="00204D60"/>
    <w:rsid w:val="002270D8"/>
    <w:rsid w:val="00234464"/>
    <w:rsid w:val="00246F2A"/>
    <w:rsid w:val="0025139B"/>
    <w:rsid w:val="00256865"/>
    <w:rsid w:val="00263B43"/>
    <w:rsid w:val="00264B5D"/>
    <w:rsid w:val="00275078"/>
    <w:rsid w:val="0029089F"/>
    <w:rsid w:val="002919EB"/>
    <w:rsid w:val="0029273A"/>
    <w:rsid w:val="002B73E8"/>
    <w:rsid w:val="002C2BC6"/>
    <w:rsid w:val="002C456B"/>
    <w:rsid w:val="002D155D"/>
    <w:rsid w:val="0030541D"/>
    <w:rsid w:val="00311931"/>
    <w:rsid w:val="003219E6"/>
    <w:rsid w:val="003226A2"/>
    <w:rsid w:val="00337720"/>
    <w:rsid w:val="00380CD8"/>
    <w:rsid w:val="003839CB"/>
    <w:rsid w:val="0039424E"/>
    <w:rsid w:val="0039502E"/>
    <w:rsid w:val="003A38A9"/>
    <w:rsid w:val="003A53EB"/>
    <w:rsid w:val="003D701C"/>
    <w:rsid w:val="003D75E4"/>
    <w:rsid w:val="00404DB8"/>
    <w:rsid w:val="00405CD4"/>
    <w:rsid w:val="004136DD"/>
    <w:rsid w:val="004257DA"/>
    <w:rsid w:val="0043019C"/>
    <w:rsid w:val="00437375"/>
    <w:rsid w:val="00456B4B"/>
    <w:rsid w:val="0047417D"/>
    <w:rsid w:val="004918E3"/>
    <w:rsid w:val="00497879"/>
    <w:rsid w:val="004A2FCD"/>
    <w:rsid w:val="004B0B4F"/>
    <w:rsid w:val="004C16CD"/>
    <w:rsid w:val="004C2AE2"/>
    <w:rsid w:val="004C62AD"/>
    <w:rsid w:val="004E1CE0"/>
    <w:rsid w:val="004F353F"/>
    <w:rsid w:val="005116B8"/>
    <w:rsid w:val="00523C5E"/>
    <w:rsid w:val="00523E18"/>
    <w:rsid w:val="00555624"/>
    <w:rsid w:val="00556F38"/>
    <w:rsid w:val="00562AEE"/>
    <w:rsid w:val="00563A29"/>
    <w:rsid w:val="00567501"/>
    <w:rsid w:val="005718D2"/>
    <w:rsid w:val="005718EB"/>
    <w:rsid w:val="00572177"/>
    <w:rsid w:val="00591CD9"/>
    <w:rsid w:val="00592023"/>
    <w:rsid w:val="005955D5"/>
    <w:rsid w:val="00597F66"/>
    <w:rsid w:val="005A41A2"/>
    <w:rsid w:val="005A71B4"/>
    <w:rsid w:val="005B701E"/>
    <w:rsid w:val="005D40ED"/>
    <w:rsid w:val="0061181F"/>
    <w:rsid w:val="00612389"/>
    <w:rsid w:val="006301A0"/>
    <w:rsid w:val="00655A8D"/>
    <w:rsid w:val="006668B1"/>
    <w:rsid w:val="00671CE2"/>
    <w:rsid w:val="006725BA"/>
    <w:rsid w:val="00680D2D"/>
    <w:rsid w:val="00686596"/>
    <w:rsid w:val="0069208F"/>
    <w:rsid w:val="006A1F9E"/>
    <w:rsid w:val="006B502A"/>
    <w:rsid w:val="007056DE"/>
    <w:rsid w:val="00716972"/>
    <w:rsid w:val="0074562B"/>
    <w:rsid w:val="007513F9"/>
    <w:rsid w:val="0075330F"/>
    <w:rsid w:val="00770563"/>
    <w:rsid w:val="007761BA"/>
    <w:rsid w:val="0077765A"/>
    <w:rsid w:val="00782785"/>
    <w:rsid w:val="00785AB2"/>
    <w:rsid w:val="007941A5"/>
    <w:rsid w:val="00794B5F"/>
    <w:rsid w:val="007A1014"/>
    <w:rsid w:val="007A17DA"/>
    <w:rsid w:val="007A211D"/>
    <w:rsid w:val="007C5FC1"/>
    <w:rsid w:val="007D28A3"/>
    <w:rsid w:val="007D7F84"/>
    <w:rsid w:val="007F3DE8"/>
    <w:rsid w:val="007F6C79"/>
    <w:rsid w:val="008032BD"/>
    <w:rsid w:val="008145D6"/>
    <w:rsid w:val="00815FBC"/>
    <w:rsid w:val="00831C5D"/>
    <w:rsid w:val="0085347F"/>
    <w:rsid w:val="00873B21"/>
    <w:rsid w:val="008909AF"/>
    <w:rsid w:val="008940A6"/>
    <w:rsid w:val="008A3507"/>
    <w:rsid w:val="008A5C8C"/>
    <w:rsid w:val="008B0225"/>
    <w:rsid w:val="008B4763"/>
    <w:rsid w:val="008E302E"/>
    <w:rsid w:val="008F3500"/>
    <w:rsid w:val="008F46CB"/>
    <w:rsid w:val="009068C8"/>
    <w:rsid w:val="00917531"/>
    <w:rsid w:val="009221E5"/>
    <w:rsid w:val="009318C6"/>
    <w:rsid w:val="00940FA1"/>
    <w:rsid w:val="00952828"/>
    <w:rsid w:val="009544B3"/>
    <w:rsid w:val="00960146"/>
    <w:rsid w:val="009606AE"/>
    <w:rsid w:val="00962DB3"/>
    <w:rsid w:val="0096369F"/>
    <w:rsid w:val="0096531F"/>
    <w:rsid w:val="009662FD"/>
    <w:rsid w:val="0097165F"/>
    <w:rsid w:val="00976DED"/>
    <w:rsid w:val="00980176"/>
    <w:rsid w:val="00985D24"/>
    <w:rsid w:val="00987B03"/>
    <w:rsid w:val="00991E0F"/>
    <w:rsid w:val="0099364D"/>
    <w:rsid w:val="009D2CAF"/>
    <w:rsid w:val="009E3178"/>
    <w:rsid w:val="009F4552"/>
    <w:rsid w:val="00A0576D"/>
    <w:rsid w:val="00A0591D"/>
    <w:rsid w:val="00A05F98"/>
    <w:rsid w:val="00A1625D"/>
    <w:rsid w:val="00A2069E"/>
    <w:rsid w:val="00A254B9"/>
    <w:rsid w:val="00A5346A"/>
    <w:rsid w:val="00A6670C"/>
    <w:rsid w:val="00A84E3D"/>
    <w:rsid w:val="00A93FD3"/>
    <w:rsid w:val="00A9552C"/>
    <w:rsid w:val="00AA03E2"/>
    <w:rsid w:val="00AA1252"/>
    <w:rsid w:val="00AB28E5"/>
    <w:rsid w:val="00AC2484"/>
    <w:rsid w:val="00AC4CC1"/>
    <w:rsid w:val="00AC67C8"/>
    <w:rsid w:val="00AC6817"/>
    <w:rsid w:val="00AD20F8"/>
    <w:rsid w:val="00AD4071"/>
    <w:rsid w:val="00AD4A9D"/>
    <w:rsid w:val="00AD58C4"/>
    <w:rsid w:val="00AE25D7"/>
    <w:rsid w:val="00AE35A5"/>
    <w:rsid w:val="00AF34BD"/>
    <w:rsid w:val="00AF3D1A"/>
    <w:rsid w:val="00AF76A8"/>
    <w:rsid w:val="00B064AA"/>
    <w:rsid w:val="00B15DDD"/>
    <w:rsid w:val="00B15F2D"/>
    <w:rsid w:val="00B2049C"/>
    <w:rsid w:val="00B23BBD"/>
    <w:rsid w:val="00B30C98"/>
    <w:rsid w:val="00B334B6"/>
    <w:rsid w:val="00B41E9B"/>
    <w:rsid w:val="00B71E99"/>
    <w:rsid w:val="00B729EA"/>
    <w:rsid w:val="00B903AE"/>
    <w:rsid w:val="00BA3A48"/>
    <w:rsid w:val="00BB2E7B"/>
    <w:rsid w:val="00BB43B9"/>
    <w:rsid w:val="00BC0AB7"/>
    <w:rsid w:val="00BD5EB2"/>
    <w:rsid w:val="00BD62FA"/>
    <w:rsid w:val="00BE5706"/>
    <w:rsid w:val="00BF65A5"/>
    <w:rsid w:val="00C03C13"/>
    <w:rsid w:val="00C0629B"/>
    <w:rsid w:val="00C30EE9"/>
    <w:rsid w:val="00C363EF"/>
    <w:rsid w:val="00C43BEF"/>
    <w:rsid w:val="00C4470B"/>
    <w:rsid w:val="00C46564"/>
    <w:rsid w:val="00C46E1C"/>
    <w:rsid w:val="00C55C2F"/>
    <w:rsid w:val="00C67413"/>
    <w:rsid w:val="00C8194D"/>
    <w:rsid w:val="00C835D5"/>
    <w:rsid w:val="00C909E6"/>
    <w:rsid w:val="00C968F5"/>
    <w:rsid w:val="00CA183C"/>
    <w:rsid w:val="00CA312E"/>
    <w:rsid w:val="00CB1E1C"/>
    <w:rsid w:val="00CB763F"/>
    <w:rsid w:val="00CC1D63"/>
    <w:rsid w:val="00CC3A46"/>
    <w:rsid w:val="00CD70D6"/>
    <w:rsid w:val="00CE1773"/>
    <w:rsid w:val="00CE60CB"/>
    <w:rsid w:val="00D21607"/>
    <w:rsid w:val="00D23A25"/>
    <w:rsid w:val="00D33323"/>
    <w:rsid w:val="00D351FF"/>
    <w:rsid w:val="00D425CE"/>
    <w:rsid w:val="00D450D0"/>
    <w:rsid w:val="00D46316"/>
    <w:rsid w:val="00D614C1"/>
    <w:rsid w:val="00D70430"/>
    <w:rsid w:val="00D81798"/>
    <w:rsid w:val="00D9176F"/>
    <w:rsid w:val="00DB53FE"/>
    <w:rsid w:val="00DB5815"/>
    <w:rsid w:val="00DC293A"/>
    <w:rsid w:val="00DC7752"/>
    <w:rsid w:val="00DC7CC7"/>
    <w:rsid w:val="00DD6758"/>
    <w:rsid w:val="00DF0D02"/>
    <w:rsid w:val="00E01CF5"/>
    <w:rsid w:val="00E07AD6"/>
    <w:rsid w:val="00E136DD"/>
    <w:rsid w:val="00E15ACA"/>
    <w:rsid w:val="00E17F6C"/>
    <w:rsid w:val="00E31BF9"/>
    <w:rsid w:val="00E4056C"/>
    <w:rsid w:val="00E407B6"/>
    <w:rsid w:val="00E47C01"/>
    <w:rsid w:val="00E54BD7"/>
    <w:rsid w:val="00E60397"/>
    <w:rsid w:val="00E63138"/>
    <w:rsid w:val="00E63A86"/>
    <w:rsid w:val="00E742FA"/>
    <w:rsid w:val="00E962DC"/>
    <w:rsid w:val="00EB2B36"/>
    <w:rsid w:val="00EC1518"/>
    <w:rsid w:val="00EC30CC"/>
    <w:rsid w:val="00EC3CD4"/>
    <w:rsid w:val="00EF128B"/>
    <w:rsid w:val="00F00766"/>
    <w:rsid w:val="00F02487"/>
    <w:rsid w:val="00F142C1"/>
    <w:rsid w:val="00F2037A"/>
    <w:rsid w:val="00F23763"/>
    <w:rsid w:val="00F27418"/>
    <w:rsid w:val="00F463D2"/>
    <w:rsid w:val="00F53C11"/>
    <w:rsid w:val="00F569F6"/>
    <w:rsid w:val="00F711BA"/>
    <w:rsid w:val="00F85D70"/>
    <w:rsid w:val="00F91FB8"/>
    <w:rsid w:val="00F95424"/>
    <w:rsid w:val="00FA18AA"/>
    <w:rsid w:val="00FA3B3C"/>
    <w:rsid w:val="00FA4078"/>
    <w:rsid w:val="00FB587E"/>
    <w:rsid w:val="00FC186F"/>
    <w:rsid w:val="00FD49FC"/>
    <w:rsid w:val="00FF23DF"/>
    <w:rsid w:val="00FF4B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34E"/>
  <w15:docId w15:val="{788C7CEB-F39A-4455-9E3B-C0561E5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style>
  <w:style w:type="paragraph" w:styleId="Naslov1">
    <w:name w:val="heading 1"/>
    <w:basedOn w:val="Navaden"/>
    <w:next w:val="Navaden"/>
    <w:link w:val="Naslov1Znak"/>
    <w:qFormat/>
    <w:rsid w:val="001569CD"/>
    <w:pPr>
      <w:keepNext/>
      <w:suppressAutoHyphens w:val="0"/>
      <w:spacing w:after="0" w:line="240" w:lineRule="auto"/>
      <w:ind w:right="424"/>
      <w:jc w:val="both"/>
      <w:outlineLvl w:val="0"/>
    </w:pPr>
    <w:rPr>
      <w:rFonts w:ascii="Times New Roman" w:eastAsia="Times New Roman" w:hAnsi="Times New Roman" w:cs="Times New Roman"/>
      <w:b/>
      <w:noProof/>
      <w:sz w:val="24"/>
      <w:szCs w:val="20"/>
      <w:u w:val="single"/>
      <w:lang w:eastAsia="sl-SI"/>
    </w:rPr>
  </w:style>
  <w:style w:type="paragraph" w:styleId="Naslov2">
    <w:name w:val="heading 2"/>
    <w:basedOn w:val="Navaden"/>
    <w:next w:val="Navaden"/>
    <w:link w:val="Naslov2Znak"/>
    <w:unhideWhenUsed/>
    <w:qFormat/>
    <w:rsid w:val="00D47E30"/>
    <w:pPr>
      <w:keepNext/>
      <w:keepLines/>
      <w:spacing w:before="200" w:after="0" w:line="260" w:lineRule="exact"/>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qFormat/>
    <w:rsid w:val="001569CD"/>
    <w:pPr>
      <w:keepNext/>
      <w:suppressAutoHyphens w:val="0"/>
      <w:spacing w:after="0" w:line="240" w:lineRule="auto"/>
      <w:ind w:left="426" w:hanging="426"/>
      <w:jc w:val="both"/>
      <w:outlineLvl w:val="2"/>
    </w:pPr>
    <w:rPr>
      <w:rFonts w:ascii="Times New Roman" w:eastAsia="Times New Roman" w:hAnsi="Times New Roman" w:cs="Times New Roman"/>
      <w:b/>
      <w:sz w:val="28"/>
      <w:szCs w:val="20"/>
      <w:lang w:eastAsia="sl-SI"/>
    </w:rPr>
  </w:style>
  <w:style w:type="paragraph" w:styleId="Naslov4">
    <w:name w:val="heading 4"/>
    <w:basedOn w:val="Navaden"/>
    <w:next w:val="Navaden"/>
    <w:link w:val="Naslov4Znak"/>
    <w:uiPriority w:val="9"/>
    <w:qFormat/>
    <w:rsid w:val="001569CD"/>
    <w:pPr>
      <w:keepNext/>
      <w:widowControl w:val="0"/>
      <w:suppressAutoHyphens w:val="0"/>
      <w:spacing w:after="0" w:line="240" w:lineRule="auto"/>
      <w:outlineLvl w:val="3"/>
    </w:pPr>
    <w:rPr>
      <w:rFonts w:ascii="Comic Sans MS" w:eastAsia="Times New Roman" w:hAnsi="Comic Sans MS" w:cs="Times New Roman"/>
      <w:b/>
      <w:noProof/>
      <w:sz w:val="18"/>
      <w:szCs w:val="20"/>
      <w:lang w:eastAsia="sl-SI"/>
    </w:rPr>
  </w:style>
  <w:style w:type="paragraph" w:styleId="Naslov5">
    <w:name w:val="heading 5"/>
    <w:basedOn w:val="Navaden"/>
    <w:next w:val="Navaden"/>
    <w:link w:val="Naslov5Znak"/>
    <w:qFormat/>
    <w:rsid w:val="001569CD"/>
    <w:pPr>
      <w:keepNext/>
      <w:suppressAutoHyphens w:val="0"/>
      <w:spacing w:after="0" w:line="240" w:lineRule="auto"/>
      <w:jc w:val="both"/>
      <w:outlineLvl w:val="4"/>
    </w:pPr>
    <w:rPr>
      <w:rFonts w:ascii="Times New Roman" w:eastAsia="Times New Roman" w:hAnsi="Times New Roman" w:cs="Times New Roman"/>
      <w:b/>
      <w:sz w:val="24"/>
      <w:szCs w:val="20"/>
      <w:lang w:eastAsia="sl-SI"/>
    </w:rPr>
  </w:style>
  <w:style w:type="paragraph" w:styleId="Naslov6">
    <w:name w:val="heading 6"/>
    <w:basedOn w:val="Navaden"/>
    <w:next w:val="Navaden"/>
    <w:link w:val="Naslov6Znak"/>
    <w:qFormat/>
    <w:rsid w:val="001569CD"/>
    <w:pPr>
      <w:keepNext/>
      <w:suppressAutoHyphens w:val="0"/>
      <w:spacing w:after="0" w:line="240" w:lineRule="auto"/>
      <w:ind w:left="567" w:hanging="567"/>
      <w:jc w:val="both"/>
      <w:outlineLvl w:val="5"/>
    </w:pPr>
    <w:rPr>
      <w:rFonts w:ascii="Times New Roman" w:eastAsia="Times New Roman" w:hAnsi="Times New Roman" w:cs="Times New Roman"/>
      <w:b/>
      <w:sz w:val="32"/>
      <w:szCs w:val="20"/>
      <w:lang w:eastAsia="sl-SI"/>
    </w:rPr>
  </w:style>
  <w:style w:type="paragraph" w:styleId="Naslov7">
    <w:name w:val="heading 7"/>
    <w:basedOn w:val="Navaden"/>
    <w:next w:val="Navaden"/>
    <w:link w:val="Naslov7Znak"/>
    <w:qFormat/>
    <w:rsid w:val="001569CD"/>
    <w:pPr>
      <w:keepNext/>
      <w:widowControl w:val="0"/>
      <w:suppressAutoHyphens w:val="0"/>
      <w:spacing w:after="0" w:line="240" w:lineRule="auto"/>
      <w:jc w:val="both"/>
      <w:outlineLvl w:val="6"/>
    </w:pPr>
    <w:rPr>
      <w:rFonts w:ascii="Comic Sans MS" w:eastAsia="Times New Roman" w:hAnsi="Comic Sans MS" w:cs="Times New Roman"/>
      <w:b/>
      <w:noProof/>
      <w:sz w:val="18"/>
      <w:szCs w:val="20"/>
      <w:lang w:eastAsia="sl-SI"/>
    </w:rPr>
  </w:style>
  <w:style w:type="paragraph" w:styleId="Naslov8">
    <w:name w:val="heading 8"/>
    <w:basedOn w:val="Navaden"/>
    <w:next w:val="Navaden"/>
    <w:link w:val="Naslov8Znak"/>
    <w:qFormat/>
    <w:rsid w:val="001569CD"/>
    <w:pPr>
      <w:keepNext/>
      <w:suppressAutoHyphens w:val="0"/>
      <w:spacing w:after="0" w:line="240" w:lineRule="auto"/>
      <w:jc w:val="right"/>
      <w:outlineLvl w:val="7"/>
    </w:pPr>
    <w:rPr>
      <w:rFonts w:ascii="Times New Roman" w:eastAsia="Times New Roman" w:hAnsi="Times New Roman" w:cs="Times New Roman"/>
      <w:b/>
      <w:sz w:val="28"/>
      <w:szCs w:val="20"/>
      <w:lang w:eastAsia="sl-SI"/>
    </w:rPr>
  </w:style>
  <w:style w:type="paragraph" w:styleId="Naslov9">
    <w:name w:val="heading 9"/>
    <w:basedOn w:val="Navaden"/>
    <w:next w:val="Navaden"/>
    <w:link w:val="Naslov9Znak"/>
    <w:qFormat/>
    <w:rsid w:val="001569CD"/>
    <w:pPr>
      <w:keepNext/>
      <w:suppressAutoHyphens w:val="0"/>
      <w:spacing w:after="0" w:line="240" w:lineRule="auto"/>
      <w:jc w:val="center"/>
      <w:outlineLvl w:val="8"/>
    </w:pPr>
    <w:rPr>
      <w:rFonts w:ascii="Times New Roman" w:eastAsia="Times New Roman" w:hAnsi="Times New Roman" w:cs="Times New Roman"/>
      <w:b/>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qFormat/>
    <w:rsid w:val="009E5D8E"/>
    <w:rPr>
      <w:sz w:val="16"/>
      <w:szCs w:val="16"/>
    </w:rPr>
  </w:style>
  <w:style w:type="character" w:customStyle="1" w:styleId="PripombabesediloZnak">
    <w:name w:val="Pripomba – besedilo Znak"/>
    <w:basedOn w:val="Privzetapisavaodstavka"/>
    <w:link w:val="Pripombabesedilo"/>
    <w:uiPriority w:val="99"/>
    <w:qFormat/>
    <w:rsid w:val="009E5D8E"/>
    <w:rPr>
      <w:sz w:val="20"/>
      <w:szCs w:val="20"/>
    </w:rPr>
  </w:style>
  <w:style w:type="character" w:customStyle="1" w:styleId="ZadevapripombeZnak">
    <w:name w:val="Zadeva pripombe Znak"/>
    <w:basedOn w:val="PripombabesediloZnak"/>
    <w:link w:val="Zadevapripombe"/>
    <w:uiPriority w:val="99"/>
    <w:semiHidden/>
    <w:qFormat/>
    <w:rsid w:val="009E5D8E"/>
    <w:rPr>
      <w:b/>
      <w:bCs/>
      <w:sz w:val="20"/>
      <w:szCs w:val="20"/>
    </w:rPr>
  </w:style>
  <w:style w:type="character" w:customStyle="1" w:styleId="BesedilooblakaZnak">
    <w:name w:val="Besedilo oblačka Znak"/>
    <w:basedOn w:val="Privzetapisavaodstavka"/>
    <w:link w:val="Besedilooblaka"/>
    <w:uiPriority w:val="99"/>
    <w:semiHidden/>
    <w:qFormat/>
    <w:rsid w:val="00FB20CB"/>
    <w:rPr>
      <w:rFonts w:ascii="Segoe UI" w:hAnsi="Segoe UI" w:cs="Segoe UI"/>
      <w:sz w:val="18"/>
      <w:szCs w:val="18"/>
    </w:rPr>
  </w:style>
  <w:style w:type="character" w:customStyle="1" w:styleId="GlavaZnak">
    <w:name w:val="Glava Znak"/>
    <w:aliases w:val="Header-PR Znak"/>
    <w:basedOn w:val="Privzetapisavaodstavka"/>
    <w:link w:val="Glava"/>
    <w:qFormat/>
    <w:rsid w:val="00BF67F1"/>
  </w:style>
  <w:style w:type="character" w:customStyle="1" w:styleId="NogaZnak">
    <w:name w:val="Noga Znak"/>
    <w:basedOn w:val="Privzetapisavaodstavka"/>
    <w:link w:val="Noga"/>
    <w:uiPriority w:val="99"/>
    <w:qFormat/>
    <w:rsid w:val="00BF67F1"/>
  </w:style>
  <w:style w:type="character" w:customStyle="1" w:styleId="TelobesedilaZnak">
    <w:name w:val="Telo besedila Znak"/>
    <w:basedOn w:val="Privzetapisavaodstavka"/>
    <w:link w:val="Telobesedila"/>
    <w:qFormat/>
    <w:rsid w:val="00D47E30"/>
    <w:rPr>
      <w:rFonts w:ascii="Times New Roman" w:eastAsia="Times New Roman" w:hAnsi="Times New Roman" w:cs="Times New Roman"/>
      <w:b/>
      <w:szCs w:val="20"/>
      <w:lang w:eastAsia="sl-SI"/>
    </w:rPr>
  </w:style>
  <w:style w:type="character" w:customStyle="1" w:styleId="Telobesedila2Znak">
    <w:name w:val="Telo besedila 2 Znak"/>
    <w:basedOn w:val="Privzetapisavaodstavka"/>
    <w:link w:val="Telobesedila2"/>
    <w:qFormat/>
    <w:rsid w:val="00D47E30"/>
    <w:rPr>
      <w:rFonts w:ascii="Arial" w:eastAsia="Times New Roman" w:hAnsi="Arial" w:cs="Times New Roman"/>
      <w:sz w:val="20"/>
      <w:szCs w:val="24"/>
    </w:rPr>
  </w:style>
  <w:style w:type="character" w:customStyle="1" w:styleId="Naslov2Znak">
    <w:name w:val="Naslov 2 Znak"/>
    <w:basedOn w:val="Privzetapisavaodstavka"/>
    <w:link w:val="Naslov2"/>
    <w:qFormat/>
    <w:rsid w:val="00D47E30"/>
    <w:rPr>
      <w:rFonts w:asciiTheme="majorHAnsi" w:eastAsiaTheme="majorEastAsia" w:hAnsiTheme="majorHAnsi" w:cstheme="majorBidi"/>
      <w:b/>
      <w:bCs/>
      <w:color w:val="5B9BD5" w:themeColor="accent1"/>
      <w:sz w:val="26"/>
      <w:szCs w:val="26"/>
    </w:rPr>
  </w:style>
  <w:style w:type="character" w:customStyle="1" w:styleId="NaslovpredpisaZnakZnak">
    <w:name w:val="Naslov_predpisa Znak Znak"/>
    <w:link w:val="NaslovpredpisaZnak"/>
    <w:qFormat/>
    <w:rsid w:val="00D47E30"/>
    <w:rPr>
      <w:rFonts w:ascii="Arial" w:eastAsia="Times New Roman" w:hAnsi="Arial" w:cs="Arial"/>
      <w:b/>
      <w:sz w:val="24"/>
      <w:szCs w:val="24"/>
      <w:lang w:eastAsia="sl-SI"/>
    </w:rPr>
  </w:style>
  <w:style w:type="character" w:customStyle="1" w:styleId="OdstavekseznamaZnak">
    <w:name w:val="Odstavek seznama Znak"/>
    <w:aliases w:val="3 Znak,Bulle Znak,Bullet 1 Znak,Bullet Points Znak,Colorful List - Accent 11 Znak,Dot pt Znak,F5 List Paragraph Znak,Indicator Text Znak,Issue Action POC Znak,List Paragraph Char Char Char Znak,List Paragraph1 Znak"/>
    <w:link w:val="Odstavekseznama"/>
    <w:uiPriority w:val="34"/>
    <w:qFormat/>
    <w:locked/>
    <w:rsid w:val="00D47E30"/>
    <w:rPr>
      <w:rFonts w:ascii="Arial" w:eastAsia="Times New Roman" w:hAnsi="Arial" w:cs="Times New Roman"/>
      <w:sz w:val="20"/>
      <w:szCs w:val="24"/>
    </w:rPr>
  </w:style>
  <w:style w:type="character" w:styleId="Hiperpovezava">
    <w:name w:val="Hyperlink"/>
    <w:basedOn w:val="Privzetapisavaodstavka"/>
    <w:uiPriority w:val="99"/>
    <w:unhideWhenUsed/>
    <w:rsid w:val="00500065"/>
    <w:rPr>
      <w:color w:val="0563C1" w:themeColor="hyperlink"/>
      <w:u w:val="single"/>
    </w:rPr>
  </w:style>
  <w:style w:type="character" w:styleId="tevilkavrstice">
    <w:name w:val="line number"/>
  </w:style>
  <w:style w:type="paragraph" w:styleId="Naslov">
    <w:name w:val="Title"/>
    <w:basedOn w:val="Navaden"/>
    <w:next w:val="Telobesedila"/>
    <w:link w:val="NaslovZnak"/>
    <w:qFormat/>
    <w:pPr>
      <w:keepNext/>
      <w:spacing w:before="240" w:after="120"/>
    </w:pPr>
    <w:rPr>
      <w:rFonts w:ascii="Liberation Sans" w:eastAsia="Microsoft YaHei" w:hAnsi="Liberation Sans" w:cs="Arial"/>
      <w:sz w:val="28"/>
      <w:szCs w:val="28"/>
    </w:rPr>
  </w:style>
  <w:style w:type="paragraph" w:styleId="Telobesedila">
    <w:name w:val="Body Text"/>
    <w:basedOn w:val="Navaden"/>
    <w:link w:val="TelobesedilaZnak"/>
    <w:rsid w:val="00D47E30"/>
    <w:pPr>
      <w:tabs>
        <w:tab w:val="left" w:pos="284"/>
      </w:tabs>
      <w:spacing w:after="0" w:line="240" w:lineRule="auto"/>
      <w:jc w:val="both"/>
    </w:pPr>
    <w:rPr>
      <w:rFonts w:ascii="Times New Roman" w:eastAsia="Times New Roman" w:hAnsi="Times New Roman" w:cs="Times New Roman"/>
      <w:b/>
      <w:szCs w:val="20"/>
      <w:lang w:eastAsia="sl-SI"/>
    </w:rPr>
  </w:style>
  <w:style w:type="paragraph" w:styleId="Seznam">
    <w:name w:val="List"/>
    <w:basedOn w:val="Telobesedila"/>
    <w:rsid w:val="00D47E30"/>
    <w:pPr>
      <w:tabs>
        <w:tab w:val="left" w:pos="567"/>
        <w:tab w:val="left" w:pos="851"/>
        <w:tab w:val="left" w:pos="1134"/>
        <w:tab w:val="left" w:pos="1418"/>
        <w:tab w:val="left" w:pos="1701"/>
        <w:tab w:val="left" w:pos="2268"/>
        <w:tab w:val="left" w:pos="2835"/>
        <w:tab w:val="left" w:pos="3402"/>
      </w:tabs>
      <w:spacing w:line="259" w:lineRule="auto"/>
      <w:ind w:left="284" w:hanging="284"/>
    </w:pPr>
    <w:rPr>
      <w:rFonts w:ascii="Frutiger" w:hAnsi="Frutiger"/>
      <w:b w:val="0"/>
      <w:w w:val="90"/>
    </w:rPr>
  </w:style>
  <w:style w:type="paragraph" w:styleId="Napis">
    <w:name w:val="caption"/>
    <w:basedOn w:val="Navaden"/>
    <w:qFormat/>
    <w:pPr>
      <w:suppressLineNumbers/>
      <w:spacing w:before="120" w:after="120"/>
    </w:pPr>
    <w:rPr>
      <w:rFonts w:cs="Arial"/>
      <w:i/>
      <w:iCs/>
      <w:sz w:val="24"/>
      <w:szCs w:val="24"/>
    </w:rPr>
  </w:style>
  <w:style w:type="paragraph" w:customStyle="1" w:styleId="Kazalo">
    <w:name w:val="Kazalo"/>
    <w:basedOn w:val="Navaden"/>
    <w:qFormat/>
    <w:pPr>
      <w:suppressLineNumbers/>
    </w:pPr>
    <w:rPr>
      <w:rFonts w:cs="Arial"/>
    </w:rPr>
  </w:style>
  <w:style w:type="paragraph" w:styleId="Revizija">
    <w:name w:val="Revision"/>
    <w:uiPriority w:val="99"/>
    <w:semiHidden/>
    <w:qFormat/>
    <w:rsid w:val="009E5D8E"/>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paragraph" w:styleId="Zadevapripombe">
    <w:name w:val="annotation subject"/>
    <w:basedOn w:val="Pripombabesedilo"/>
    <w:next w:val="Pripombabesedilo"/>
    <w:link w:val="ZadevapripombeZnak"/>
    <w:uiPriority w:val="99"/>
    <w:semiHidden/>
    <w:unhideWhenUsed/>
    <w:qFormat/>
    <w:rsid w:val="009E5D8E"/>
    <w:rPr>
      <w:b/>
      <w:bCs/>
    </w:rPr>
  </w:style>
  <w:style w:type="paragraph" w:styleId="Besedilooblaka">
    <w:name w:val="Balloon Text"/>
    <w:basedOn w:val="Navaden"/>
    <w:link w:val="BesedilooblakaZnak"/>
    <w:uiPriority w:val="99"/>
    <w:semiHidden/>
    <w:unhideWhenUsed/>
    <w:qFormat/>
    <w:rsid w:val="00FB20CB"/>
    <w:pPr>
      <w:spacing w:after="0" w:line="240" w:lineRule="auto"/>
    </w:pPr>
    <w:rPr>
      <w:rFonts w:ascii="Segoe UI" w:hAnsi="Segoe UI" w:cs="Segoe UI"/>
      <w:sz w:val="18"/>
      <w:szCs w:val="18"/>
    </w:rPr>
  </w:style>
  <w:style w:type="paragraph" w:customStyle="1" w:styleId="Glavainnoga">
    <w:name w:val="Glava in noga"/>
    <w:basedOn w:val="Navaden"/>
    <w:qFormat/>
  </w:style>
  <w:style w:type="paragraph" w:styleId="Glava">
    <w:name w:val="header"/>
    <w:aliases w:val="Header-PR"/>
    <w:basedOn w:val="Navaden"/>
    <w:link w:val="GlavaZnak"/>
    <w:unhideWhenUsed/>
    <w:rsid w:val="00BF67F1"/>
    <w:pPr>
      <w:tabs>
        <w:tab w:val="center" w:pos="4536"/>
        <w:tab w:val="right" w:pos="9072"/>
      </w:tabs>
      <w:spacing w:after="0" w:line="240" w:lineRule="auto"/>
    </w:pPr>
  </w:style>
  <w:style w:type="paragraph" w:styleId="Noga">
    <w:name w:val="footer"/>
    <w:basedOn w:val="Navaden"/>
    <w:link w:val="NogaZnak"/>
    <w:uiPriority w:val="99"/>
    <w:unhideWhenUsed/>
    <w:rsid w:val="00BF67F1"/>
    <w:pPr>
      <w:tabs>
        <w:tab w:val="center" w:pos="4536"/>
        <w:tab w:val="right" w:pos="9072"/>
      </w:tabs>
      <w:spacing w:after="0" w:line="240" w:lineRule="auto"/>
    </w:pPr>
  </w:style>
  <w:style w:type="paragraph" w:styleId="Telobesedila2">
    <w:name w:val="Body Text 2"/>
    <w:basedOn w:val="Navaden"/>
    <w:link w:val="Telobesedila2Znak"/>
    <w:qFormat/>
    <w:rsid w:val="00D47E30"/>
    <w:pPr>
      <w:spacing w:after="120" w:line="480" w:lineRule="auto"/>
    </w:pPr>
    <w:rPr>
      <w:rFonts w:ascii="Arial" w:eastAsia="Times New Roman" w:hAnsi="Arial" w:cs="Times New Roman"/>
      <w:sz w:val="20"/>
      <w:szCs w:val="24"/>
    </w:rPr>
  </w:style>
  <w:style w:type="paragraph" w:customStyle="1" w:styleId="Poglavje">
    <w:name w:val="Poglavje"/>
    <w:basedOn w:val="Navaden"/>
    <w:qFormat/>
    <w:rsid w:val="00D47E30"/>
    <w:pPr>
      <w:overflowPunct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Znak">
    <w:name w:val="Naslov_predpisa Znak"/>
    <w:basedOn w:val="Navaden"/>
    <w:link w:val="NaslovpredpisaZnakZnak"/>
    <w:qFormat/>
    <w:rsid w:val="00D47E30"/>
    <w:pPr>
      <w:overflowPunct w:val="0"/>
      <w:spacing w:before="120" w:line="200" w:lineRule="exact"/>
      <w:jc w:val="center"/>
      <w:textAlignment w:val="baseline"/>
    </w:pPr>
    <w:rPr>
      <w:rFonts w:ascii="Arial" w:eastAsia="Times New Roman" w:hAnsi="Arial" w:cs="Arial"/>
      <w:b/>
      <w:sz w:val="24"/>
      <w:szCs w:val="24"/>
      <w:lang w:eastAsia="sl-SI"/>
    </w:rPr>
  </w:style>
  <w:style w:type="paragraph" w:styleId="Odstavekseznama">
    <w:name w:val="List Paragraph"/>
    <w:aliases w:val="3,Bulle,Bullet 1,Bullet Points,Colorful List - Accent 11,Dot pt,F5 List Paragraph,Indicator Text,Issue Action POC,List Paragraph Char Char Char,List Paragraph1,List Paragraph2,MAIN CONTENT,Normal numbered,Numbered Para 1,POCG Table Text"/>
    <w:basedOn w:val="Navaden"/>
    <w:link w:val="OdstavekseznamaZnak"/>
    <w:uiPriority w:val="34"/>
    <w:qFormat/>
    <w:rsid w:val="00D47E30"/>
    <w:pPr>
      <w:spacing w:after="0" w:line="260" w:lineRule="exact"/>
      <w:ind w:left="720"/>
      <w:contextualSpacing/>
    </w:pPr>
    <w:rPr>
      <w:rFonts w:ascii="Arial" w:eastAsia="Times New Roman" w:hAnsi="Arial" w:cs="Times New Roman"/>
      <w:sz w:val="20"/>
      <w:szCs w:val="24"/>
    </w:rPr>
  </w:style>
  <w:style w:type="character" w:customStyle="1" w:styleId="Naslov1Znak">
    <w:name w:val="Naslov 1 Znak"/>
    <w:basedOn w:val="Privzetapisavaodstavka"/>
    <w:link w:val="Naslov1"/>
    <w:rsid w:val="001569CD"/>
    <w:rPr>
      <w:rFonts w:ascii="Times New Roman" w:eastAsia="Times New Roman" w:hAnsi="Times New Roman" w:cs="Times New Roman"/>
      <w:b/>
      <w:noProof/>
      <w:sz w:val="24"/>
      <w:szCs w:val="20"/>
      <w:u w:val="single"/>
      <w:lang w:eastAsia="sl-SI"/>
    </w:rPr>
  </w:style>
  <w:style w:type="character" w:customStyle="1" w:styleId="Naslov3Znak">
    <w:name w:val="Naslov 3 Znak"/>
    <w:basedOn w:val="Privzetapisavaodstavka"/>
    <w:link w:val="Naslov3"/>
    <w:uiPriority w:val="9"/>
    <w:rsid w:val="001569CD"/>
    <w:rPr>
      <w:rFonts w:ascii="Times New Roman" w:eastAsia="Times New Roman" w:hAnsi="Times New Roman" w:cs="Times New Roman"/>
      <w:b/>
      <w:sz w:val="28"/>
      <w:szCs w:val="20"/>
      <w:lang w:eastAsia="sl-SI"/>
    </w:rPr>
  </w:style>
  <w:style w:type="character" w:customStyle="1" w:styleId="Naslov4Znak">
    <w:name w:val="Naslov 4 Znak"/>
    <w:basedOn w:val="Privzetapisavaodstavka"/>
    <w:link w:val="Naslov4"/>
    <w:uiPriority w:val="9"/>
    <w:rsid w:val="001569CD"/>
    <w:rPr>
      <w:rFonts w:ascii="Comic Sans MS" w:eastAsia="Times New Roman" w:hAnsi="Comic Sans MS" w:cs="Times New Roman"/>
      <w:b/>
      <w:noProof/>
      <w:sz w:val="18"/>
      <w:szCs w:val="20"/>
      <w:lang w:eastAsia="sl-SI"/>
    </w:rPr>
  </w:style>
  <w:style w:type="character" w:customStyle="1" w:styleId="Naslov5Znak">
    <w:name w:val="Naslov 5 Znak"/>
    <w:basedOn w:val="Privzetapisavaodstavka"/>
    <w:link w:val="Naslov5"/>
    <w:rsid w:val="001569CD"/>
    <w:rPr>
      <w:rFonts w:ascii="Times New Roman" w:eastAsia="Times New Roman" w:hAnsi="Times New Roman" w:cs="Times New Roman"/>
      <w:b/>
      <w:sz w:val="24"/>
      <w:szCs w:val="20"/>
      <w:lang w:eastAsia="sl-SI"/>
    </w:rPr>
  </w:style>
  <w:style w:type="character" w:customStyle="1" w:styleId="Naslov6Znak">
    <w:name w:val="Naslov 6 Znak"/>
    <w:basedOn w:val="Privzetapisavaodstavka"/>
    <w:link w:val="Naslov6"/>
    <w:rsid w:val="001569CD"/>
    <w:rPr>
      <w:rFonts w:ascii="Times New Roman" w:eastAsia="Times New Roman" w:hAnsi="Times New Roman" w:cs="Times New Roman"/>
      <w:b/>
      <w:sz w:val="32"/>
      <w:szCs w:val="20"/>
      <w:lang w:eastAsia="sl-SI"/>
    </w:rPr>
  </w:style>
  <w:style w:type="character" w:customStyle="1" w:styleId="Naslov7Znak">
    <w:name w:val="Naslov 7 Znak"/>
    <w:basedOn w:val="Privzetapisavaodstavka"/>
    <w:link w:val="Naslov7"/>
    <w:rsid w:val="001569CD"/>
    <w:rPr>
      <w:rFonts w:ascii="Comic Sans MS" w:eastAsia="Times New Roman" w:hAnsi="Comic Sans MS" w:cs="Times New Roman"/>
      <w:b/>
      <w:noProof/>
      <w:sz w:val="18"/>
      <w:szCs w:val="20"/>
      <w:lang w:eastAsia="sl-SI"/>
    </w:rPr>
  </w:style>
  <w:style w:type="character" w:customStyle="1" w:styleId="Naslov8Znak">
    <w:name w:val="Naslov 8 Znak"/>
    <w:basedOn w:val="Privzetapisavaodstavka"/>
    <w:link w:val="Naslov8"/>
    <w:rsid w:val="001569CD"/>
    <w:rPr>
      <w:rFonts w:ascii="Times New Roman" w:eastAsia="Times New Roman" w:hAnsi="Times New Roman" w:cs="Times New Roman"/>
      <w:b/>
      <w:sz w:val="28"/>
      <w:szCs w:val="20"/>
      <w:lang w:eastAsia="sl-SI"/>
    </w:rPr>
  </w:style>
  <w:style w:type="character" w:customStyle="1" w:styleId="Naslov9Znak">
    <w:name w:val="Naslov 9 Znak"/>
    <w:basedOn w:val="Privzetapisavaodstavka"/>
    <w:link w:val="Naslov9"/>
    <w:rsid w:val="001569CD"/>
    <w:rPr>
      <w:rFonts w:ascii="Times New Roman" w:eastAsia="Times New Roman" w:hAnsi="Times New Roman" w:cs="Times New Roman"/>
      <w:b/>
      <w:sz w:val="28"/>
      <w:szCs w:val="20"/>
      <w:lang w:eastAsia="sl-SI"/>
    </w:rPr>
  </w:style>
  <w:style w:type="paragraph" w:customStyle="1" w:styleId="Zapisnik">
    <w:name w:val="Zapisnik"/>
    <w:uiPriority w:val="99"/>
    <w:rsid w:val="001569CD"/>
    <w:pPr>
      <w:suppressAutoHyphens w:val="0"/>
      <w:jc w:val="both"/>
    </w:pPr>
    <w:rPr>
      <w:rFonts w:ascii="Times New Roman" w:eastAsia="Calibri" w:hAnsi="Times New Roman" w:cs="Times New Roman"/>
      <w:sz w:val="24"/>
      <w:szCs w:val="24"/>
      <w:lang w:val="hr-HR" w:eastAsia="hr-HR"/>
    </w:rPr>
  </w:style>
  <w:style w:type="character" w:styleId="tevilkastrani">
    <w:name w:val="page number"/>
    <w:basedOn w:val="Privzetapisavaodstavka"/>
    <w:rsid w:val="001569CD"/>
  </w:style>
  <w:style w:type="paragraph" w:styleId="Telobesedila-zamik">
    <w:name w:val="Body Text Indent"/>
    <w:basedOn w:val="Navaden"/>
    <w:link w:val="Telobesedila-zamikZnak"/>
    <w:rsid w:val="001569CD"/>
    <w:pPr>
      <w:tabs>
        <w:tab w:val="left" w:pos="284"/>
      </w:tabs>
      <w:suppressAutoHyphens w:val="0"/>
      <w:spacing w:after="0" w:line="240" w:lineRule="auto"/>
      <w:ind w:left="284"/>
      <w:jc w:val="both"/>
    </w:pPr>
    <w:rPr>
      <w:rFonts w:ascii="Times New Roman" w:eastAsia="Times New Roman" w:hAnsi="Times New Roman" w:cs="Times New Roman"/>
      <w:noProof/>
      <w:sz w:val="24"/>
      <w:szCs w:val="20"/>
      <w:lang w:eastAsia="sl-SI"/>
    </w:rPr>
  </w:style>
  <w:style w:type="character" w:customStyle="1" w:styleId="Telobesedila-zamikZnak">
    <w:name w:val="Telo besedila - zamik Znak"/>
    <w:basedOn w:val="Privzetapisavaodstavka"/>
    <w:link w:val="Telobesedila-zamik"/>
    <w:rsid w:val="001569CD"/>
    <w:rPr>
      <w:rFonts w:ascii="Times New Roman" w:eastAsia="Times New Roman" w:hAnsi="Times New Roman" w:cs="Times New Roman"/>
      <w:noProof/>
      <w:sz w:val="24"/>
      <w:szCs w:val="20"/>
      <w:lang w:eastAsia="sl-SI"/>
    </w:rPr>
  </w:style>
  <w:style w:type="paragraph" w:styleId="Telobesedila-zamik2">
    <w:name w:val="Body Text Indent 2"/>
    <w:basedOn w:val="Navaden"/>
    <w:link w:val="Telobesedila-zamik2Znak"/>
    <w:rsid w:val="001569CD"/>
    <w:pPr>
      <w:suppressAutoHyphens w:val="0"/>
      <w:spacing w:after="0" w:line="240" w:lineRule="auto"/>
      <w:ind w:left="426" w:hanging="426"/>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1569CD"/>
    <w:rPr>
      <w:rFonts w:ascii="Times New Roman" w:eastAsia="Times New Roman" w:hAnsi="Times New Roman" w:cs="Times New Roman"/>
      <w:sz w:val="24"/>
      <w:szCs w:val="20"/>
      <w:lang w:eastAsia="sl-SI"/>
    </w:rPr>
  </w:style>
  <w:style w:type="paragraph" w:styleId="Blokbesedila">
    <w:name w:val="Block Text"/>
    <w:basedOn w:val="Navaden"/>
    <w:rsid w:val="001569CD"/>
    <w:pPr>
      <w:suppressAutoHyphens w:val="0"/>
      <w:spacing w:after="0" w:line="240" w:lineRule="auto"/>
      <w:ind w:left="1" w:right="424" w:hanging="1"/>
      <w:jc w:val="both"/>
    </w:pPr>
    <w:rPr>
      <w:rFonts w:ascii="Times New Roman" w:eastAsia="Times New Roman" w:hAnsi="Times New Roman" w:cs="Times New Roman"/>
      <w:noProof/>
      <w:sz w:val="24"/>
      <w:szCs w:val="20"/>
      <w:lang w:eastAsia="sl-SI"/>
    </w:rPr>
  </w:style>
  <w:style w:type="paragraph" w:styleId="Telobesedila-zamik3">
    <w:name w:val="Body Text Indent 3"/>
    <w:basedOn w:val="Navaden"/>
    <w:link w:val="Telobesedila-zamik3Znak"/>
    <w:rsid w:val="001569CD"/>
    <w:pPr>
      <w:suppressAutoHyphens w:val="0"/>
      <w:spacing w:after="0" w:line="240" w:lineRule="auto"/>
      <w:ind w:left="426"/>
      <w:jc w:val="both"/>
    </w:pPr>
    <w:rPr>
      <w:rFonts w:ascii="Times New Roman" w:eastAsia="Times New Roman" w:hAnsi="Times New Roman" w:cs="Times New Roman"/>
      <w:noProof/>
      <w:sz w:val="24"/>
      <w:szCs w:val="20"/>
      <w:lang w:eastAsia="sl-SI"/>
    </w:rPr>
  </w:style>
  <w:style w:type="character" w:customStyle="1" w:styleId="Telobesedila-zamik3Znak">
    <w:name w:val="Telo besedila - zamik 3 Znak"/>
    <w:basedOn w:val="Privzetapisavaodstavka"/>
    <w:link w:val="Telobesedila-zamik3"/>
    <w:rsid w:val="001569CD"/>
    <w:rPr>
      <w:rFonts w:ascii="Times New Roman" w:eastAsia="Times New Roman" w:hAnsi="Times New Roman" w:cs="Times New Roman"/>
      <w:noProof/>
      <w:sz w:val="24"/>
      <w:szCs w:val="20"/>
      <w:lang w:eastAsia="sl-SI"/>
    </w:rPr>
  </w:style>
  <w:style w:type="paragraph" w:styleId="Telobesedila3">
    <w:name w:val="Body Text 3"/>
    <w:basedOn w:val="Navaden"/>
    <w:link w:val="Telobesedila3Znak"/>
    <w:rsid w:val="001569CD"/>
    <w:pPr>
      <w:suppressAutoHyphens w:val="0"/>
      <w:spacing w:after="0" w:line="240" w:lineRule="auto"/>
      <w:jc w:val="center"/>
    </w:pPr>
    <w:rPr>
      <w:rFonts w:ascii="Times New Roman" w:eastAsia="Times New Roman" w:hAnsi="Times New Roman" w:cs="Times New Roman"/>
      <w:b/>
      <w:sz w:val="28"/>
      <w:szCs w:val="20"/>
      <w:lang w:eastAsia="sl-SI"/>
    </w:rPr>
  </w:style>
  <w:style w:type="character" w:customStyle="1" w:styleId="Telobesedila3Znak">
    <w:name w:val="Telo besedila 3 Znak"/>
    <w:basedOn w:val="Privzetapisavaodstavka"/>
    <w:link w:val="Telobesedila3"/>
    <w:rsid w:val="001569CD"/>
    <w:rPr>
      <w:rFonts w:ascii="Times New Roman" w:eastAsia="Times New Roman" w:hAnsi="Times New Roman" w:cs="Times New Roman"/>
      <w:b/>
      <w:sz w:val="28"/>
      <w:szCs w:val="20"/>
      <w:lang w:eastAsia="sl-SI"/>
    </w:rPr>
  </w:style>
  <w:style w:type="paragraph" w:customStyle="1" w:styleId="BlockQuotation">
    <w:name w:val="Block Quotation"/>
    <w:basedOn w:val="Navaden"/>
    <w:rsid w:val="001569CD"/>
    <w:pPr>
      <w:widowControl w:val="0"/>
      <w:suppressAutoHyphens w:val="0"/>
      <w:spacing w:after="0" w:line="240" w:lineRule="auto"/>
      <w:ind w:left="1" w:right="424" w:hanging="1"/>
      <w:jc w:val="both"/>
    </w:pPr>
    <w:rPr>
      <w:rFonts w:ascii="Times New Roman" w:eastAsia="Times New Roman" w:hAnsi="Times New Roman" w:cs="Times New Roman"/>
      <w:sz w:val="24"/>
      <w:szCs w:val="20"/>
      <w:lang w:eastAsia="sl-SI"/>
    </w:rPr>
  </w:style>
  <w:style w:type="character" w:customStyle="1" w:styleId="NaslovZnak">
    <w:name w:val="Naslov Znak"/>
    <w:basedOn w:val="Privzetapisavaodstavka"/>
    <w:link w:val="Naslov"/>
    <w:rsid w:val="001569CD"/>
    <w:rPr>
      <w:rFonts w:ascii="Liberation Sans" w:eastAsia="Microsoft YaHei" w:hAnsi="Liberation Sans" w:cs="Arial"/>
      <w:sz w:val="28"/>
      <w:szCs w:val="28"/>
    </w:rPr>
  </w:style>
  <w:style w:type="table" w:styleId="Tabelamrea">
    <w:name w:val="Table Grid"/>
    <w:basedOn w:val="Navadnatabela"/>
    <w:rsid w:val="001569CD"/>
    <w:pPr>
      <w:suppressAutoHyphens w:val="0"/>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slike">
    <w:name w:val="Slog slike"/>
    <w:basedOn w:val="Navaden"/>
    <w:autoRedefine/>
    <w:rsid w:val="001569CD"/>
    <w:pPr>
      <w:suppressAutoHyphens w:val="0"/>
      <w:spacing w:after="0" w:line="240" w:lineRule="auto"/>
    </w:pPr>
    <w:rPr>
      <w:rFonts w:ascii="Times New Roman" w:eastAsia="Times New Roman" w:hAnsi="Times New Roman" w:cs="Times New Roman"/>
      <w:b/>
      <w:noProof/>
      <w:spacing w:val="-8"/>
      <w:sz w:val="24"/>
      <w:szCs w:val="20"/>
    </w:rPr>
  </w:style>
  <w:style w:type="paragraph" w:customStyle="1" w:styleId="ZnakZnak1ZnakZnakZnak">
    <w:name w:val="Znak Znak1 Znak 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ZnakZnak">
    <w:name w:val="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align-justify">
    <w:name w:val="align-justify"/>
    <w:basedOn w:val="Navaden"/>
    <w:rsid w:val="001569CD"/>
    <w:pPr>
      <w:suppressAutoHyphens w:val="0"/>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1569CD"/>
    <w:pPr>
      <w:suppressAutoHyphens w:val="0"/>
      <w:spacing w:after="0" w:line="240" w:lineRule="auto"/>
    </w:pPr>
    <w:rPr>
      <w:rFonts w:ascii="Calibri" w:eastAsia="Calibri" w:hAnsi="Calibri" w:cs="Times New Roman"/>
      <w:sz w:val="20"/>
      <w:szCs w:val="20"/>
      <w:lang w:val="x-none"/>
    </w:rPr>
  </w:style>
  <w:style w:type="character" w:customStyle="1" w:styleId="Sprotnaopomba-besediloZnak">
    <w:name w:val="Sprotna opomba - besedilo Znak"/>
    <w:basedOn w:val="Privzetapisavaodstavka"/>
    <w:link w:val="Sprotnaopomba-besedilo"/>
    <w:uiPriority w:val="99"/>
    <w:semiHidden/>
    <w:rsid w:val="001569CD"/>
    <w:rPr>
      <w:rFonts w:ascii="Calibri" w:eastAsia="Calibri" w:hAnsi="Calibri" w:cs="Times New Roman"/>
      <w:sz w:val="20"/>
      <w:szCs w:val="20"/>
      <w:lang w:val="x-none"/>
    </w:rPr>
  </w:style>
  <w:style w:type="character" w:styleId="Sprotnaopomba-sklic">
    <w:name w:val="footnote reference"/>
    <w:uiPriority w:val="99"/>
    <w:semiHidden/>
    <w:unhideWhenUsed/>
    <w:rsid w:val="001569CD"/>
    <w:rPr>
      <w:vertAlign w:val="superscript"/>
    </w:rPr>
  </w:style>
  <w:style w:type="paragraph" w:styleId="Navadensplet">
    <w:name w:val="Normal (Web)"/>
    <w:basedOn w:val="Navaden"/>
    <w:uiPriority w:val="99"/>
    <w:semiHidden/>
    <w:unhideWhenUsed/>
    <w:rsid w:val="001569CD"/>
    <w:pPr>
      <w:suppressAutoHyphens w:val="0"/>
      <w:spacing w:before="100" w:beforeAutospacing="1" w:after="100" w:afterAutospacing="1" w:line="240" w:lineRule="auto"/>
    </w:pPr>
    <w:rPr>
      <w:rFonts w:ascii="Times New Roman" w:eastAsia="Times New Roman" w:hAnsi="Times New Roman" w:cs="Times New Roman"/>
      <w:sz w:val="24"/>
      <w:szCs w:val="24"/>
      <w:lang w:val="hr-HR" w:eastAsia="zh-CN"/>
    </w:rPr>
  </w:style>
  <w:style w:type="character" w:customStyle="1" w:styleId="apple-converted-space">
    <w:name w:val="apple-converted-space"/>
    <w:rsid w:val="001569CD"/>
  </w:style>
  <w:style w:type="character" w:styleId="Poudarek">
    <w:name w:val="Emphasis"/>
    <w:uiPriority w:val="20"/>
    <w:qFormat/>
    <w:rsid w:val="001569CD"/>
    <w:rPr>
      <w:i/>
      <w:iCs/>
    </w:rPr>
  </w:style>
  <w:style w:type="character" w:styleId="Krepko">
    <w:name w:val="Strong"/>
    <w:uiPriority w:val="22"/>
    <w:qFormat/>
    <w:rsid w:val="001569CD"/>
    <w:rPr>
      <w:b/>
      <w:bCs/>
    </w:rPr>
  </w:style>
  <w:style w:type="paragraph" w:customStyle="1" w:styleId="BesediloAriel11obojestransko">
    <w:name w:val="Besedilo Ariel 11 obojestransko"/>
    <w:basedOn w:val="Navaden"/>
    <w:link w:val="BesediloAriel11obojestranskoZnak"/>
    <w:rsid w:val="001569CD"/>
    <w:pPr>
      <w:suppressAutoHyphens w:val="0"/>
      <w:spacing w:after="0" w:line="240" w:lineRule="auto"/>
      <w:jc w:val="both"/>
    </w:pPr>
    <w:rPr>
      <w:rFonts w:ascii="Arial" w:eastAsia="Times New Roman" w:hAnsi="Arial" w:cs="Times New Roman"/>
      <w:szCs w:val="24"/>
      <w:lang w:eastAsia="sl-SI"/>
    </w:rPr>
  </w:style>
  <w:style w:type="character" w:customStyle="1" w:styleId="BesediloAriel11obojestranskoZnak">
    <w:name w:val="Besedilo Ariel 11 obojestransko Znak"/>
    <w:link w:val="BesediloAriel11obojestransko"/>
    <w:rsid w:val="001569CD"/>
    <w:rPr>
      <w:rFonts w:ascii="Arial" w:eastAsia="Times New Roman" w:hAnsi="Arial" w:cs="Times New Roman"/>
      <w:szCs w:val="24"/>
      <w:lang w:eastAsia="sl-SI"/>
    </w:rPr>
  </w:style>
  <w:style w:type="character" w:customStyle="1" w:styleId="UnresolvedMention1">
    <w:name w:val="Unresolved Mention1"/>
    <w:basedOn w:val="Privzetapisavaodstavka"/>
    <w:uiPriority w:val="99"/>
    <w:semiHidden/>
    <w:unhideWhenUsed/>
    <w:rsid w:val="001569CD"/>
    <w:rPr>
      <w:color w:val="605E5C"/>
      <w:shd w:val="clear" w:color="auto" w:fill="E1DFDD"/>
    </w:rPr>
  </w:style>
  <w:style w:type="character" w:styleId="SledenaHiperpovezava">
    <w:name w:val="FollowedHyperlink"/>
    <w:basedOn w:val="Privzetapisavaodstavka"/>
    <w:uiPriority w:val="99"/>
    <w:semiHidden/>
    <w:unhideWhenUsed/>
    <w:rsid w:val="001569CD"/>
    <w:rPr>
      <w:color w:val="954F72" w:themeColor="followedHyperlink"/>
      <w:u w:val="single"/>
    </w:rPr>
  </w:style>
  <w:style w:type="paragraph" w:customStyle="1" w:styleId="Gruformeln">
    <w:name w:val="Grußformeln"/>
    <w:basedOn w:val="Navaden"/>
    <w:rsid w:val="00991E0F"/>
    <w:pPr>
      <w:suppressAutoHyphens w:val="0"/>
      <w:spacing w:after="0" w:line="240" w:lineRule="auto"/>
    </w:pPr>
    <w:rPr>
      <w:rFonts w:ascii="Times New Roman" w:eastAsia="Times New Roman" w:hAnsi="Times New Roman" w:cs="Times New Roman"/>
      <w:sz w:val="24"/>
      <w:szCs w:val="20"/>
      <w:lang w:val="de-AT" w:eastAsia="de-DE"/>
    </w:rPr>
  </w:style>
  <w:style w:type="paragraph" w:styleId="Brezrazmikov">
    <w:name w:val="No Spacing"/>
    <w:qFormat/>
    <w:rsid w:val="00DC7CC7"/>
    <w:pPr>
      <w:suppressAutoHyphens w:val="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DBE79E0A-AFF1-4C71-B715-49FE4B8152EB}">
  <ds:schemaRefs>
    <ds:schemaRef ds:uri="http://schemas.openxmlformats.org/officeDocument/2006/bibliography"/>
  </ds:schemaRefs>
</ds:datastoreItem>
</file>

<file path=customXml/itemProps2.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03165-4BC3-4691-BF73-A2DF8C31355F}">
  <ds:schemaRefs>
    <ds:schemaRef ds:uri="http://schemas.microsoft.com/sharepoint/v3/contenttype/forms"/>
  </ds:schemaRefs>
</ds:datastoreItem>
</file>

<file path=customXml/itemProps4.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2988</Words>
  <Characters>17036</Characters>
  <Application>Microsoft Office Word</Application>
  <DocSecurity>0</DocSecurity>
  <Lines>141</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Barbara Potočnik (MNVP)</cp:lastModifiedBy>
  <cp:revision>9</cp:revision>
  <cp:lastPrinted>2026-07-21T04:34:00Z</cp:lastPrinted>
  <dcterms:created xsi:type="dcterms:W3CDTF">2026-09-28T07:20:00Z</dcterms:created>
  <dcterms:modified xsi:type="dcterms:W3CDTF">2026-10-05T07:33:00Z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