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634C" w14:textId="77777777" w:rsidR="00104F25" w:rsidRDefault="00104F25">
      <w:pPr>
        <w:spacing w:after="0" w:line="260" w:lineRule="auto"/>
        <w:rPr>
          <w:rFonts w:cs="Arial"/>
        </w:rPr>
      </w:pPr>
    </w:p>
    <w:p w14:paraId="74830444" w14:textId="77777777" w:rsidR="00104F25" w:rsidRDefault="00104F25">
      <w:pPr>
        <w:spacing w:after="0" w:line="260" w:lineRule="auto"/>
        <w:rPr>
          <w:rFonts w:cs="Arial"/>
        </w:rPr>
      </w:pPr>
    </w:p>
    <w:p w14:paraId="6147A49B" w14:textId="77777777" w:rsidR="00104F25" w:rsidRDefault="00104F25">
      <w:pPr>
        <w:spacing w:after="0" w:line="260" w:lineRule="auto"/>
        <w:rPr>
          <w:rFonts w:cs="Arial"/>
        </w:rPr>
      </w:pPr>
    </w:p>
    <w:p w14:paraId="1482B616" w14:textId="77777777" w:rsidR="00104F25" w:rsidRDefault="00104F25">
      <w:pPr>
        <w:spacing w:after="0" w:line="260" w:lineRule="auto"/>
        <w:rPr>
          <w:rFonts w:cs="Arial"/>
        </w:rPr>
      </w:pPr>
    </w:p>
    <w:p w14:paraId="7590336B" w14:textId="77777777" w:rsidR="00104F25" w:rsidRDefault="00000000">
      <w:pPr>
        <w:pStyle w:val="Odebeljeno"/>
        <w:spacing w:line="260" w:lineRule="auto"/>
      </w:pPr>
      <w:r>
        <w:t>GENERALNI SEKRETARIAT VLADE</w:t>
      </w:r>
    </w:p>
    <w:p w14:paraId="38119060" w14:textId="77777777" w:rsidR="00104F25" w:rsidRDefault="00000000">
      <w:pPr>
        <w:pStyle w:val="Odebeljeno"/>
        <w:spacing w:line="260" w:lineRule="auto"/>
      </w:pPr>
      <w:r>
        <w:t>REPUBLIKE SLOVENIJE</w:t>
      </w:r>
    </w:p>
    <w:p w14:paraId="14DC7A23" w14:textId="77777777" w:rsidR="00104F25" w:rsidRDefault="00000000">
      <w:pPr>
        <w:pStyle w:val="Odebeljeno"/>
        <w:spacing w:line="260" w:lineRule="auto"/>
      </w:pPr>
      <w:r>
        <w:t>gp.gs@gov.si</w:t>
      </w:r>
    </w:p>
    <w:p w14:paraId="69463A39" w14:textId="77777777" w:rsidR="00104F25" w:rsidRDefault="00104F25">
      <w:pPr>
        <w:spacing w:after="0" w:line="260" w:lineRule="auto"/>
        <w:rPr>
          <w:rFonts w:cs="Arial"/>
        </w:rPr>
      </w:pPr>
    </w:p>
    <w:p w14:paraId="46348EAC" w14:textId="77777777" w:rsidR="00104F25" w:rsidRDefault="00104F25">
      <w:pPr>
        <w:spacing w:after="0" w:line="260" w:lineRule="auto"/>
        <w:rPr>
          <w:rFonts w:cs="Arial"/>
        </w:rPr>
      </w:pPr>
    </w:p>
    <w:p w14:paraId="695240E3" w14:textId="77777777" w:rsidR="00104F25" w:rsidRDefault="00104F2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04F25" w14:paraId="1AAA4FD0" w14:textId="77777777">
        <w:tc>
          <w:tcPr>
            <w:tcW w:w="1500" w:type="dxa"/>
          </w:tcPr>
          <w:p w14:paraId="13902D98" w14:textId="77777777" w:rsidR="00104F25" w:rsidRDefault="00000000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1D31CDA1" w14:textId="22F1030A" w:rsidR="00104F25" w:rsidRDefault="00E65C81">
            <w:pPr>
              <w:spacing w:after="0" w:line="260" w:lineRule="auto"/>
            </w:pPr>
            <w:r>
              <w:t>007-185/2026/5</w:t>
            </w:r>
          </w:p>
        </w:tc>
      </w:tr>
      <w:tr w:rsidR="00104F25" w14:paraId="688A9C21" w14:textId="77777777">
        <w:tc>
          <w:tcPr>
            <w:tcW w:w="1500" w:type="dxa"/>
          </w:tcPr>
          <w:p w14:paraId="12C4AC7E" w14:textId="77777777" w:rsidR="00104F25" w:rsidRDefault="00000000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1E1A0DA8" w14:textId="77777777" w:rsidR="00104F25" w:rsidRDefault="00000000">
            <w:pPr>
              <w:spacing w:after="0" w:line="260" w:lineRule="auto"/>
            </w:pPr>
            <w:r>
              <w:t>08. 10. 2026</w:t>
            </w:r>
          </w:p>
        </w:tc>
      </w:tr>
      <w:tr w:rsidR="00104F25" w14:paraId="3A64C23D" w14:textId="77777777">
        <w:tc>
          <w:tcPr>
            <w:tcW w:w="1500" w:type="dxa"/>
          </w:tcPr>
          <w:p w14:paraId="28947D60" w14:textId="77777777" w:rsidR="00104F25" w:rsidRDefault="00000000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639A881E" w14:textId="77777777" w:rsidR="00104F25" w:rsidRDefault="00000000">
            <w:pPr>
              <w:spacing w:after="0" w:line="260" w:lineRule="auto"/>
            </w:pPr>
            <w:r>
              <w:t>2026-2440-0028</w:t>
            </w:r>
          </w:p>
        </w:tc>
      </w:tr>
    </w:tbl>
    <w:p w14:paraId="467C61BF" w14:textId="77777777" w:rsidR="00104F25" w:rsidRDefault="00104F2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04F25" w14:paraId="08D28762" w14:textId="77777777">
        <w:tc>
          <w:tcPr>
            <w:tcW w:w="1500" w:type="dxa"/>
          </w:tcPr>
          <w:p w14:paraId="2CBEB015" w14:textId="77777777" w:rsidR="00104F25" w:rsidRDefault="00000000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2A75EB59" w14:textId="77777777" w:rsidR="00104F25" w:rsidRDefault="00000000">
            <w:pPr>
              <w:pStyle w:val="Odebeljeno"/>
              <w:spacing w:line="260" w:lineRule="auto"/>
            </w:pPr>
            <w:r>
              <w:t>Uredba o dopolnitvi Uredbe o cestninskih cestah in cestnini – predlog za obravnavo</w:t>
            </w:r>
          </w:p>
        </w:tc>
      </w:tr>
    </w:tbl>
    <w:p w14:paraId="0FA06A1C" w14:textId="77777777" w:rsidR="00104F25" w:rsidRDefault="00104F25">
      <w:pPr>
        <w:spacing w:after="0" w:line="260" w:lineRule="auto"/>
        <w:rPr>
          <w:rFonts w:cs="Arial"/>
        </w:rPr>
      </w:pPr>
    </w:p>
    <w:p w14:paraId="18136DCB" w14:textId="77777777" w:rsidR="00104F25" w:rsidRDefault="00104F25">
      <w:pPr>
        <w:spacing w:after="0" w:line="260" w:lineRule="auto"/>
        <w:rPr>
          <w:rFonts w:cs="Arial"/>
        </w:rPr>
      </w:pPr>
    </w:p>
    <w:p w14:paraId="3C67D25F" w14:textId="77777777" w:rsidR="00104F25" w:rsidRDefault="00000000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75FE673E" w14:textId="77777777" w:rsidR="00104F25" w:rsidRDefault="00104F25">
      <w:pPr>
        <w:spacing w:after="0" w:line="260" w:lineRule="auto"/>
        <w:rPr>
          <w:rFonts w:cs="Arial"/>
        </w:rPr>
      </w:pPr>
    </w:p>
    <w:p w14:paraId="3BCBA278" w14:textId="77777777" w:rsidR="00104F25" w:rsidRDefault="00000000">
      <w:pPr>
        <w:spacing w:after="0" w:line="240" w:lineRule="auto"/>
      </w:pPr>
      <w:r>
        <w:t>Na podlagi 21. člena Zakona o Vladi Republike Slovenije (Uradni list RS, št. 24/05 – uradno prečiščeno besedilo, 109/08, 38/10 – ZUKN, 8/12, 21/13, 47/13 – ZDU-1G, 65/14, 55/17, 163/22, 57/25 – ZF in 555/26) je Vlada Republike Slovenije na ... redni seji dne ... pod točko ... sprejela naslednji</w:t>
      </w:r>
    </w:p>
    <w:p w14:paraId="0E24B3A2" w14:textId="77777777" w:rsidR="00104F25" w:rsidRDefault="00000000">
      <w:pPr>
        <w:spacing w:after="0" w:line="240" w:lineRule="auto"/>
        <w:jc w:val="left"/>
      </w:pPr>
      <w:r>
        <w:br/>
        <w:t xml:space="preserve"> </w:t>
      </w:r>
    </w:p>
    <w:p w14:paraId="310BFFC1" w14:textId="77777777" w:rsidR="00104F25" w:rsidRDefault="00000000">
      <w:pPr>
        <w:spacing w:after="0" w:line="240" w:lineRule="auto"/>
        <w:jc w:val="center"/>
      </w:pPr>
      <w:r>
        <w:t>SKLEP:</w:t>
      </w:r>
    </w:p>
    <w:p w14:paraId="345F67E8" w14:textId="77777777" w:rsidR="00104F25" w:rsidRDefault="00000000">
      <w:pPr>
        <w:spacing w:after="0" w:line="240" w:lineRule="auto"/>
        <w:jc w:val="left"/>
      </w:pPr>
      <w:r>
        <w:br/>
        <w:t xml:space="preserve"> </w:t>
      </w:r>
    </w:p>
    <w:p w14:paraId="4B21EC1F" w14:textId="77777777" w:rsidR="00104F25" w:rsidRDefault="00000000">
      <w:pPr>
        <w:spacing w:after="0" w:line="240" w:lineRule="auto"/>
        <w:jc w:val="left"/>
      </w:pPr>
      <w:r>
        <w:t>Vlada Republike Slovenije je izdala Uredbo dopolnitvi Uredbe o cestninskih cestah in cestnini ter jo objavi v Uradnem listu Republike Slovenije.</w:t>
      </w:r>
    </w:p>
    <w:p w14:paraId="6F6C4DFB" w14:textId="77777777" w:rsidR="00104F25" w:rsidRDefault="00000000">
      <w:pPr>
        <w:spacing w:after="0" w:line="240" w:lineRule="auto"/>
        <w:jc w:val="left"/>
      </w:pPr>
      <w:r>
        <w:br/>
        <w:t xml:space="preserve"> </w:t>
      </w:r>
    </w:p>
    <w:p w14:paraId="28F88587" w14:textId="77777777" w:rsidR="00104F25" w:rsidRDefault="00000000">
      <w:pPr>
        <w:spacing w:after="0" w:line="240" w:lineRule="auto"/>
        <w:jc w:val="center"/>
      </w:pPr>
      <w:r>
        <w:t>mag. Janja Garvas</w:t>
      </w:r>
    </w:p>
    <w:p w14:paraId="612762E2" w14:textId="77777777" w:rsidR="00104F25" w:rsidRDefault="00000000">
      <w:pPr>
        <w:spacing w:after="0" w:line="240" w:lineRule="auto"/>
        <w:jc w:val="center"/>
      </w:pPr>
      <w:r>
        <w:t>generalna sekretarka</w:t>
      </w:r>
    </w:p>
    <w:p w14:paraId="3F0965F2" w14:textId="77777777" w:rsidR="00104F25" w:rsidRDefault="00000000">
      <w:pPr>
        <w:spacing w:after="0" w:line="240" w:lineRule="auto"/>
        <w:jc w:val="left"/>
      </w:pPr>
      <w:r>
        <w:br/>
        <w:t xml:space="preserve"> </w:t>
      </w:r>
    </w:p>
    <w:p w14:paraId="6698D9B1" w14:textId="77777777" w:rsidR="00104F25" w:rsidRDefault="00000000">
      <w:pPr>
        <w:spacing w:after="0" w:line="240" w:lineRule="auto"/>
        <w:jc w:val="left"/>
      </w:pPr>
      <w:r>
        <w:t>Prejmejo:</w:t>
      </w:r>
    </w:p>
    <w:p w14:paraId="10E440E8" w14:textId="77777777" w:rsidR="00104F25" w:rsidRDefault="00000000">
      <w:pPr>
        <w:spacing w:after="0" w:line="240" w:lineRule="auto"/>
        <w:ind w:left="454"/>
      </w:pPr>
      <w:r>
        <w:t>- Ministrstvo za finance</w:t>
      </w:r>
    </w:p>
    <w:p w14:paraId="1F9AC373" w14:textId="77777777" w:rsidR="00104F25" w:rsidRDefault="00000000">
      <w:pPr>
        <w:spacing w:after="0" w:line="240" w:lineRule="auto"/>
        <w:ind w:left="454"/>
      </w:pPr>
      <w:r>
        <w:t>- Služba Vlade Republike Slovenije za zakonodajo</w:t>
      </w:r>
    </w:p>
    <w:p w14:paraId="0F48CAFA" w14:textId="77777777" w:rsidR="00104F25" w:rsidRDefault="00000000">
      <w:pPr>
        <w:spacing w:after="0" w:line="240" w:lineRule="auto"/>
        <w:ind w:left="454"/>
      </w:pPr>
      <w:r>
        <w:t>- Urad Republike Slovenije za makroekonomske analize in razvoj</w:t>
      </w:r>
    </w:p>
    <w:p w14:paraId="769F9522" w14:textId="77777777" w:rsidR="00104F25" w:rsidRDefault="00000000">
      <w:pPr>
        <w:spacing w:after="0" w:line="240" w:lineRule="auto"/>
        <w:ind w:left="454"/>
      </w:pPr>
      <w:r>
        <w:t>- DARS, d. d.</w:t>
      </w:r>
    </w:p>
    <w:p w14:paraId="63294205" w14:textId="77777777" w:rsidR="00104F25" w:rsidRDefault="00104F25">
      <w:pPr>
        <w:spacing w:after="0" w:line="260" w:lineRule="auto"/>
        <w:rPr>
          <w:rFonts w:cs="Arial"/>
        </w:rPr>
      </w:pPr>
    </w:p>
    <w:p w14:paraId="40D69FA5" w14:textId="77777777" w:rsidR="00104F25" w:rsidRDefault="00000000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04B75104" w14:textId="77777777" w:rsidR="00104F25" w:rsidRDefault="00104F25">
      <w:pPr>
        <w:spacing w:after="0" w:line="260" w:lineRule="auto"/>
        <w:rPr>
          <w:rFonts w:cs="Arial"/>
        </w:rPr>
      </w:pPr>
    </w:p>
    <w:p w14:paraId="07ABB24A" w14:textId="77777777" w:rsidR="00104F25" w:rsidRDefault="00000000">
      <w:pPr>
        <w:spacing w:after="0" w:line="260" w:lineRule="auto"/>
      </w:pPr>
      <w:r>
        <w:t>/</w:t>
      </w:r>
    </w:p>
    <w:p w14:paraId="60E37E53" w14:textId="77777777" w:rsidR="00104F25" w:rsidRDefault="00104F25">
      <w:pPr>
        <w:spacing w:after="0" w:line="260" w:lineRule="auto"/>
        <w:rPr>
          <w:rFonts w:cs="Arial"/>
        </w:rPr>
      </w:pPr>
    </w:p>
    <w:p w14:paraId="12720DE5" w14:textId="77777777" w:rsidR="00104F25" w:rsidRDefault="00000000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3C8BD891" w14:textId="77777777" w:rsidR="00104F25" w:rsidRDefault="00104F25">
      <w:pPr>
        <w:spacing w:after="0" w:line="260" w:lineRule="auto"/>
        <w:rPr>
          <w:rFonts w:cs="Arial"/>
        </w:rPr>
      </w:pPr>
    </w:p>
    <w:p w14:paraId="5C000C5D" w14:textId="77777777" w:rsidR="00104F25" w:rsidRDefault="00000000">
      <w:pPr>
        <w:spacing w:after="0" w:line="240" w:lineRule="auto"/>
      </w:pPr>
      <w:r>
        <w:t>- Damijan Leskovšek, v.d. generalnega direktorja Direktorata za ceste in cestni promet;</w:t>
      </w:r>
    </w:p>
    <w:p w14:paraId="08E735E3" w14:textId="77777777" w:rsidR="00104F25" w:rsidRDefault="00000000">
      <w:pPr>
        <w:spacing w:after="0" w:line="240" w:lineRule="auto"/>
      </w:pPr>
      <w:r>
        <w:t>- Leon Pregelj, višji svetovalec, Sektor za ceste.</w:t>
      </w:r>
    </w:p>
    <w:p w14:paraId="290B00BC" w14:textId="77777777" w:rsidR="00104F25" w:rsidRDefault="00104F25">
      <w:pPr>
        <w:spacing w:after="0" w:line="260" w:lineRule="auto"/>
        <w:rPr>
          <w:rFonts w:cs="Arial"/>
        </w:rPr>
      </w:pPr>
    </w:p>
    <w:p w14:paraId="2627F9C6" w14:textId="77777777" w:rsidR="00104F25" w:rsidRDefault="00000000">
      <w:pPr>
        <w:pStyle w:val="Odebeljeno"/>
        <w:spacing w:line="260" w:lineRule="auto"/>
      </w:pPr>
      <w:r>
        <w:lastRenderedPageBreak/>
        <w:t>4.</w:t>
      </w:r>
      <w:r>
        <w:tab/>
        <w:t>Zunanji strokovnjaki, ki so sodelovali pri pripravi dela ali celotnega gradiva, in s tem povezani stroški</w:t>
      </w:r>
    </w:p>
    <w:p w14:paraId="66A5F3B9" w14:textId="77777777" w:rsidR="00104F25" w:rsidRDefault="00104F25">
      <w:pPr>
        <w:spacing w:after="0" w:line="260" w:lineRule="auto"/>
        <w:rPr>
          <w:rFonts w:cs="Arial"/>
        </w:rPr>
      </w:pPr>
    </w:p>
    <w:p w14:paraId="0783F566" w14:textId="77777777" w:rsidR="00104F25" w:rsidRDefault="00000000">
      <w:pPr>
        <w:spacing w:after="0" w:line="240" w:lineRule="auto"/>
      </w:pPr>
      <w:r>
        <w:t>Pri pripravi predpisa ni sodeloval zunanji strokovnjak oziroma pravna oseba.</w:t>
      </w:r>
    </w:p>
    <w:p w14:paraId="6C6A00D3" w14:textId="77777777" w:rsidR="00104F25" w:rsidRDefault="00104F25">
      <w:pPr>
        <w:spacing w:after="0" w:line="260" w:lineRule="auto"/>
        <w:rPr>
          <w:rFonts w:cs="Arial"/>
        </w:rPr>
      </w:pPr>
    </w:p>
    <w:p w14:paraId="39AE9663" w14:textId="77777777" w:rsidR="00104F25" w:rsidRDefault="00000000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79CC37FE" w14:textId="77777777" w:rsidR="00104F25" w:rsidRDefault="00104F25">
      <w:pPr>
        <w:spacing w:after="0" w:line="260" w:lineRule="auto"/>
        <w:rPr>
          <w:rFonts w:cs="Arial"/>
        </w:rPr>
      </w:pPr>
    </w:p>
    <w:p w14:paraId="2A8CF7EC" w14:textId="77777777" w:rsidR="00104F25" w:rsidRDefault="00000000">
      <w:pPr>
        <w:spacing w:after="0" w:line="260" w:lineRule="auto"/>
      </w:pPr>
      <w:r>
        <w:t>/</w:t>
      </w:r>
    </w:p>
    <w:p w14:paraId="7D0FDAE5" w14:textId="77777777" w:rsidR="00104F25" w:rsidRDefault="00104F25">
      <w:pPr>
        <w:spacing w:after="0" w:line="260" w:lineRule="auto"/>
        <w:rPr>
          <w:rFonts w:cs="Arial"/>
        </w:rPr>
      </w:pPr>
    </w:p>
    <w:p w14:paraId="644D6BF0" w14:textId="77777777" w:rsidR="00104F25" w:rsidRDefault="00000000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0932D3FF" w14:textId="77777777" w:rsidR="00104F25" w:rsidRDefault="00104F25">
      <w:pPr>
        <w:spacing w:after="0" w:line="260" w:lineRule="auto"/>
        <w:rPr>
          <w:rFonts w:cs="Arial"/>
        </w:rPr>
      </w:pPr>
    </w:p>
    <w:p w14:paraId="7DFB9023" w14:textId="77777777" w:rsidR="00104F25" w:rsidRDefault="00000000">
      <w:pPr>
        <w:spacing w:after="0" w:line="240" w:lineRule="auto"/>
      </w:pPr>
      <w:r>
        <w:t>Serminska vpadnica kot dvopasovna cesta poteka od avtocestnega priključka za Luko Koper južno od hriba Sermin do mosta čez Rižano. Pomeni navezavo novega vhoda v Luko Koper na avtocestno omrežje (AC A1 Dekani – luka Koper) prek razcepa Sermin in bo primarno namenjena dostopu tovornih vozil do vhoda V2-Sermin v Luko Koper.</w:t>
      </w:r>
    </w:p>
    <w:p w14:paraId="36D578E4" w14:textId="77777777" w:rsidR="00104F25" w:rsidRDefault="00000000">
      <w:pPr>
        <w:spacing w:after="0" w:line="240" w:lineRule="auto"/>
      </w:pPr>
      <w:r>
        <w:t xml:space="preserve"> </w:t>
      </w:r>
    </w:p>
    <w:p w14:paraId="368B8524" w14:textId="77777777" w:rsidR="00104F25" w:rsidRDefault="00000000">
      <w:pPr>
        <w:spacing w:after="0" w:line="240" w:lineRule="auto"/>
      </w:pPr>
      <w:r>
        <w:t xml:space="preserve">Omenjena cestna navezava, kategorizirana kot glavna cesta G2-114, je določena kot izbirna cestninska cesta, ki bo za vozila nad 3.500 kg največje tehnično dovoljene mase, cestninska. </w:t>
      </w:r>
    </w:p>
    <w:p w14:paraId="217F8667" w14:textId="77777777" w:rsidR="00104F25" w:rsidRDefault="00000000">
      <w:pPr>
        <w:spacing w:after="0" w:line="240" w:lineRule="auto"/>
      </w:pPr>
      <w:r>
        <w:t xml:space="preserve"> </w:t>
      </w:r>
    </w:p>
    <w:p w14:paraId="3453EC78" w14:textId="77777777" w:rsidR="00104F25" w:rsidRDefault="00000000">
      <w:pPr>
        <w:spacing w:after="0" w:line="240" w:lineRule="auto"/>
      </w:pPr>
      <w:r>
        <w:t>Cesta bo predana v promet 26. oktobra 2026.</w:t>
      </w:r>
    </w:p>
    <w:p w14:paraId="12A38346" w14:textId="77777777" w:rsidR="00104F25" w:rsidRDefault="00104F25">
      <w:pPr>
        <w:spacing w:after="0" w:line="260" w:lineRule="auto"/>
        <w:rPr>
          <w:rFonts w:cs="Arial"/>
        </w:rPr>
      </w:pPr>
    </w:p>
    <w:p w14:paraId="25EFD971" w14:textId="77777777" w:rsidR="00104F25" w:rsidRDefault="00000000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7D7582B0" w14:textId="77777777" w:rsidR="00104F25" w:rsidRDefault="00104F25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104F25" w14:paraId="7695F8C8" w14:textId="77777777">
        <w:tc>
          <w:tcPr>
            <w:tcW w:w="1276" w:type="dxa"/>
          </w:tcPr>
          <w:p w14:paraId="20239473" w14:textId="77777777" w:rsidR="00104F25" w:rsidRDefault="00000000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1002B2A8" w14:textId="77777777" w:rsidR="00104F25" w:rsidRDefault="00000000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528C9752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04F25" w14:paraId="01DD383B" w14:textId="77777777">
        <w:tc>
          <w:tcPr>
            <w:tcW w:w="1276" w:type="dxa"/>
          </w:tcPr>
          <w:p w14:paraId="7276023F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344112D0" w14:textId="77777777" w:rsidR="00104F25" w:rsidRDefault="00000000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3F7B8D01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04F25" w14:paraId="75BB76A6" w14:textId="77777777">
        <w:tc>
          <w:tcPr>
            <w:tcW w:w="1276" w:type="dxa"/>
          </w:tcPr>
          <w:p w14:paraId="1EC2F33F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37FA7A20" w14:textId="77777777" w:rsidR="00104F25" w:rsidRDefault="00000000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1F2BFDFC" w14:textId="77777777" w:rsidR="00104F25" w:rsidRDefault="00000000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104F25" w14:paraId="076E2F30" w14:textId="77777777">
        <w:tc>
          <w:tcPr>
            <w:tcW w:w="1276" w:type="dxa"/>
          </w:tcPr>
          <w:p w14:paraId="33C3B0CC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75624A90" w14:textId="77777777" w:rsidR="00104F25" w:rsidRDefault="00000000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6D368F4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04F25" w14:paraId="78D5FDE0" w14:textId="77777777">
        <w:tc>
          <w:tcPr>
            <w:tcW w:w="1276" w:type="dxa"/>
          </w:tcPr>
          <w:p w14:paraId="2914F00C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2349CB43" w14:textId="77777777" w:rsidR="00104F25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61078714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104F25" w14:paraId="3348A075" w14:textId="77777777">
        <w:tc>
          <w:tcPr>
            <w:tcW w:w="1276" w:type="dxa"/>
          </w:tcPr>
          <w:p w14:paraId="447984FE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4EFDF9D" w14:textId="77777777" w:rsidR="00104F25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01624DA0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104F25" w14:paraId="499FCA59" w14:textId="77777777">
        <w:tc>
          <w:tcPr>
            <w:tcW w:w="1276" w:type="dxa"/>
          </w:tcPr>
          <w:p w14:paraId="04407E3A" w14:textId="77777777" w:rsidR="00104F25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39372E41" w14:textId="77777777" w:rsidR="00104F25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14F65822" w14:textId="77777777" w:rsidR="00104F25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12228270" w14:textId="77777777" w:rsidR="00104F25" w:rsidRDefault="00104F25">
      <w:pPr>
        <w:spacing w:after="0" w:line="260" w:lineRule="auto"/>
        <w:rPr>
          <w:rFonts w:cs="Arial"/>
        </w:rPr>
      </w:pPr>
    </w:p>
    <w:p w14:paraId="50F2CED0" w14:textId="77777777" w:rsidR="00104F25" w:rsidRDefault="00000000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0DF4F063" w14:textId="77777777" w:rsidR="00104F25" w:rsidRDefault="00104F25">
      <w:pPr>
        <w:spacing w:after="0" w:line="260" w:lineRule="auto"/>
        <w:rPr>
          <w:rFonts w:cs="Arial"/>
        </w:rPr>
      </w:pPr>
    </w:p>
    <w:p w14:paraId="08B6ABE2" w14:textId="77777777" w:rsidR="00104F25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62ECAD21" w14:textId="77777777" w:rsidR="00104F25" w:rsidRDefault="00104F25">
      <w:pPr>
        <w:spacing w:after="0" w:line="260" w:lineRule="auto"/>
        <w:rPr>
          <w:rFonts w:cs="Arial"/>
        </w:rPr>
      </w:pPr>
    </w:p>
    <w:p w14:paraId="2CBAB563" w14:textId="77777777" w:rsidR="00104F25" w:rsidRDefault="00000000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11CD6E1C" w14:textId="77777777" w:rsidR="00104F25" w:rsidRDefault="00104F25">
      <w:pPr>
        <w:spacing w:after="0" w:line="260" w:lineRule="auto"/>
        <w:rPr>
          <w:rFonts w:cs="Arial"/>
        </w:rPr>
      </w:pPr>
    </w:p>
    <w:p w14:paraId="1105E52B" w14:textId="77777777" w:rsidR="00104F25" w:rsidRDefault="00000000">
      <w:pPr>
        <w:spacing w:after="0" w:line="260" w:lineRule="auto"/>
      </w:pPr>
      <w:r>
        <w:t>Vsebina gradiva ne vpliva na pristojnosti, delovanje oziroma financiranje občin.</w:t>
      </w:r>
    </w:p>
    <w:p w14:paraId="2A35508E" w14:textId="77777777" w:rsidR="00104F25" w:rsidRDefault="00104F25">
      <w:pPr>
        <w:spacing w:after="0" w:line="260" w:lineRule="auto"/>
        <w:rPr>
          <w:rFonts w:cs="Arial"/>
        </w:rPr>
      </w:pPr>
    </w:p>
    <w:p w14:paraId="5A601853" w14:textId="77777777" w:rsidR="00104F25" w:rsidRDefault="00000000">
      <w:pPr>
        <w:spacing w:after="0" w:line="260" w:lineRule="auto"/>
      </w:pPr>
      <w:r>
        <w:t>Gradivo ni bilo poslano v mnenje Skupnosti občin Slovenije (SOS).</w:t>
      </w:r>
    </w:p>
    <w:p w14:paraId="3391FF98" w14:textId="77777777" w:rsidR="00104F25" w:rsidRDefault="00104F25">
      <w:pPr>
        <w:spacing w:after="0" w:line="260" w:lineRule="auto"/>
        <w:rPr>
          <w:rFonts w:cs="Arial"/>
        </w:rPr>
      </w:pPr>
    </w:p>
    <w:p w14:paraId="03074316" w14:textId="77777777" w:rsidR="00104F25" w:rsidRDefault="00000000">
      <w:pPr>
        <w:spacing w:after="0" w:line="260" w:lineRule="auto"/>
      </w:pPr>
      <w:r>
        <w:t>Gradivo ni bilo poslano v mnenje Združenju občin Slovenije (ZOS).</w:t>
      </w:r>
    </w:p>
    <w:p w14:paraId="48A566CD" w14:textId="77777777" w:rsidR="00104F25" w:rsidRDefault="00104F25">
      <w:pPr>
        <w:spacing w:after="0" w:line="260" w:lineRule="auto"/>
        <w:rPr>
          <w:rFonts w:cs="Arial"/>
        </w:rPr>
      </w:pPr>
    </w:p>
    <w:p w14:paraId="0C65AF14" w14:textId="77777777" w:rsidR="00104F25" w:rsidRDefault="00000000">
      <w:pPr>
        <w:spacing w:after="0" w:line="260" w:lineRule="auto"/>
      </w:pPr>
      <w:r>
        <w:t>Gradivo ni bilo poslano v mnenje Združenju mestnih občin Slovenije (ZMOS).</w:t>
      </w:r>
    </w:p>
    <w:p w14:paraId="33FA4C43" w14:textId="77777777" w:rsidR="00104F25" w:rsidRDefault="00104F25">
      <w:pPr>
        <w:spacing w:after="0" w:line="260" w:lineRule="auto"/>
        <w:rPr>
          <w:rFonts w:cs="Arial"/>
        </w:rPr>
      </w:pPr>
    </w:p>
    <w:p w14:paraId="244C7072" w14:textId="77777777" w:rsidR="00104F25" w:rsidRDefault="00000000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2382918B" w14:textId="77777777" w:rsidR="00104F25" w:rsidRDefault="00104F25">
      <w:pPr>
        <w:spacing w:after="0" w:line="260" w:lineRule="auto"/>
        <w:rPr>
          <w:rFonts w:cs="Arial"/>
        </w:rPr>
      </w:pPr>
    </w:p>
    <w:p w14:paraId="631649F3" w14:textId="77777777" w:rsidR="00104F25" w:rsidRDefault="00000000">
      <w:pPr>
        <w:spacing w:after="0" w:line="260" w:lineRule="auto"/>
      </w:pPr>
      <w:r>
        <w:t>Gradivo ni bilo predmet sodelovanja z javnostjo.</w:t>
      </w:r>
    </w:p>
    <w:p w14:paraId="691FE1EA" w14:textId="77777777" w:rsidR="00104F25" w:rsidRDefault="00104F25">
      <w:pPr>
        <w:spacing w:after="0" w:line="260" w:lineRule="auto"/>
        <w:rPr>
          <w:rFonts w:cs="Arial"/>
        </w:rPr>
      </w:pPr>
    </w:p>
    <w:p w14:paraId="072ACAC4" w14:textId="77777777" w:rsidR="00104F25" w:rsidRDefault="00000000">
      <w:pPr>
        <w:spacing w:after="0" w:line="260" w:lineRule="auto"/>
      </w:pPr>
      <w:r>
        <w:t>Obrazložitev:</w:t>
      </w:r>
    </w:p>
    <w:p w14:paraId="0FB1853E" w14:textId="77777777" w:rsidR="00104F25" w:rsidRDefault="00000000">
      <w:pPr>
        <w:spacing w:after="0" w:line="240" w:lineRule="auto"/>
      </w:pPr>
      <w:r>
        <w:t xml:space="preserve">Novozgrajena vpadnica se navezuje na podaljšano obstoječo glavno cesto G2-114 Koper (priključek Bertoki)–Luka Koper. Navezovalna cesta poteka od krožišča Sermin z navezavo na </w:t>
      </w:r>
      <w:r>
        <w:lastRenderedPageBreak/>
        <w:t>obstoječo državno cesto G2-114/1564 Čez reko Rižano, po trasi obstoječe rekonstruirane lokalne ceste LK 180090 ter nato ob železniški progi do avtocestnega priključka AC-A1/0196 Priključek Luka Koper.</w:t>
      </w:r>
    </w:p>
    <w:p w14:paraId="28514C4E" w14:textId="77777777" w:rsidR="00104F25" w:rsidRDefault="00000000">
      <w:pPr>
        <w:spacing w:after="0" w:line="240" w:lineRule="auto"/>
      </w:pPr>
      <w:r>
        <w:t xml:space="preserve"> </w:t>
      </w:r>
    </w:p>
    <w:p w14:paraId="51E90954" w14:textId="77777777" w:rsidR="00104F25" w:rsidRDefault="00000000">
      <w:pPr>
        <w:spacing w:after="0" w:line="240" w:lineRule="auto"/>
      </w:pPr>
      <w:r>
        <w:t>Z izgradnjo Serminske vpadnice so zagotovljeni večja prometna varnost, razbremenitev prometa ter boljša pretočnost prometa. Lokalna cesta LK 180090 je bila rekonstruirana, po njeni trasi pa poteka del Serminske vpadnice.</w:t>
      </w:r>
    </w:p>
    <w:p w14:paraId="7417AFCF" w14:textId="77777777" w:rsidR="00104F25" w:rsidRDefault="00000000">
      <w:pPr>
        <w:spacing w:after="0" w:line="240" w:lineRule="auto"/>
      </w:pPr>
      <w:r>
        <w:t xml:space="preserve"> </w:t>
      </w:r>
    </w:p>
    <w:p w14:paraId="4BC07F4D" w14:textId="77777777" w:rsidR="00104F25" w:rsidRDefault="00000000">
      <w:pPr>
        <w:spacing w:after="0" w:line="240" w:lineRule="auto"/>
      </w:pPr>
      <w:r>
        <w:t>Mestna občina Koper je bila pozvana, da v skladu z veljavnimi predpisi izvede izločitev občinske ceste LK 180090 iz Odloka o kategorizaciji občinskih javnih cest. Na podlagi poziva je podala izjavo (v prilogi), v kateri navaja, da soglaša s predlagano spremembo in da bo pristopila k pripravi predloga spremembe odloka o kategorizaciji občinskih cest.</w:t>
      </w:r>
    </w:p>
    <w:p w14:paraId="32E0846A" w14:textId="77777777" w:rsidR="00104F25" w:rsidRDefault="00104F25">
      <w:pPr>
        <w:spacing w:after="0" w:line="260" w:lineRule="auto"/>
      </w:pPr>
    </w:p>
    <w:p w14:paraId="6A44AF5F" w14:textId="77777777" w:rsidR="00104F25" w:rsidRDefault="00104F25">
      <w:pPr>
        <w:spacing w:after="0" w:line="260" w:lineRule="auto"/>
        <w:rPr>
          <w:rFonts w:cs="Arial"/>
        </w:rPr>
      </w:pPr>
    </w:p>
    <w:p w14:paraId="6808B9AF" w14:textId="77777777" w:rsidR="00104F25" w:rsidRDefault="00000000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31C8572D" w14:textId="77777777" w:rsidR="00104F25" w:rsidRDefault="00104F25">
      <w:pPr>
        <w:spacing w:after="0" w:line="260" w:lineRule="auto"/>
        <w:rPr>
          <w:rFonts w:cs="Arial"/>
        </w:rPr>
      </w:pPr>
    </w:p>
    <w:p w14:paraId="6DC522B3" w14:textId="77777777" w:rsidR="00104F25" w:rsidRDefault="00000000">
      <w:pPr>
        <w:spacing w:after="0" w:line="260" w:lineRule="auto"/>
      </w:pPr>
      <w:r>
        <w:t>Pri pripravi gradiva so bile upoštevane zahteve iz Resolucije o normativni dejavnosti.</w:t>
      </w:r>
    </w:p>
    <w:p w14:paraId="3ED12690" w14:textId="77777777" w:rsidR="00104F25" w:rsidRDefault="00104F25">
      <w:pPr>
        <w:spacing w:after="0" w:line="260" w:lineRule="auto"/>
        <w:rPr>
          <w:rFonts w:cs="Arial"/>
        </w:rPr>
      </w:pPr>
    </w:p>
    <w:p w14:paraId="78C12DC3" w14:textId="77777777" w:rsidR="00104F25" w:rsidRDefault="00000000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26058EAC" w14:textId="77777777" w:rsidR="00104F25" w:rsidRDefault="00104F25">
      <w:pPr>
        <w:spacing w:after="0" w:line="260" w:lineRule="auto"/>
        <w:rPr>
          <w:rFonts w:cs="Arial"/>
        </w:rPr>
      </w:pPr>
    </w:p>
    <w:p w14:paraId="3E3F27A3" w14:textId="77777777" w:rsidR="00104F25" w:rsidRDefault="00000000">
      <w:pPr>
        <w:spacing w:after="0" w:line="260" w:lineRule="auto"/>
      </w:pPr>
      <w:r>
        <w:t>Predlog predpisa, ki je predmet gradiva, ni vključen v okvirni načrt normativne dejavnosti.</w:t>
      </w:r>
    </w:p>
    <w:p w14:paraId="17E0792D" w14:textId="77777777" w:rsidR="00104F25" w:rsidRDefault="00104F25">
      <w:pPr>
        <w:spacing w:after="0" w:line="260" w:lineRule="auto"/>
        <w:rPr>
          <w:rFonts w:cs="Arial"/>
        </w:rPr>
      </w:pPr>
    </w:p>
    <w:p w14:paraId="09862924" w14:textId="555BFB8B" w:rsidR="00104F25" w:rsidRDefault="00E65C81">
      <w:pPr>
        <w:spacing w:after="0" w:line="260" w:lineRule="exact"/>
        <w:ind w:left="3969"/>
        <w:jc w:val="center"/>
      </w:pPr>
      <w:r>
        <w:t>Jernej Vrtovec</w:t>
      </w:r>
    </w:p>
    <w:p w14:paraId="2BA4FBE7" w14:textId="4A75CB9B" w:rsidR="00E65C81" w:rsidRDefault="00E65C81">
      <w:pPr>
        <w:spacing w:after="0" w:line="260" w:lineRule="exact"/>
        <w:ind w:left="3969"/>
        <w:jc w:val="center"/>
      </w:pPr>
      <w:r>
        <w:t>MINISTER</w:t>
      </w:r>
    </w:p>
    <w:sectPr w:rsidR="00E65C81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394D3" w14:textId="77777777" w:rsidR="00B81FC1" w:rsidRDefault="00B81FC1">
      <w:pPr>
        <w:spacing w:after="0" w:line="240" w:lineRule="auto"/>
      </w:pPr>
      <w:r>
        <w:separator/>
      </w:r>
    </w:p>
  </w:endnote>
  <w:endnote w:type="continuationSeparator" w:id="0">
    <w:p w14:paraId="76160F7B" w14:textId="77777777" w:rsidR="00B81FC1" w:rsidRDefault="00B8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A3EF" w14:textId="77777777" w:rsidR="00104F25" w:rsidRDefault="00000000">
    <w:r>
      <w:rPr>
        <w:i/>
        <w:sz w:val="16"/>
      </w:rPr>
      <w:t>Ustvarjeno v MOPED-DOCS, 08. 10. 2026 13:54:51, verzija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F2E6" w14:textId="77777777" w:rsidR="00B81FC1" w:rsidRDefault="00B81FC1">
      <w:pPr>
        <w:spacing w:after="0" w:line="240" w:lineRule="auto"/>
      </w:pPr>
      <w:r>
        <w:separator/>
      </w:r>
    </w:p>
  </w:footnote>
  <w:footnote w:type="continuationSeparator" w:id="0">
    <w:p w14:paraId="229AE72D" w14:textId="77777777" w:rsidR="00B81FC1" w:rsidRDefault="00B8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0977" w14:textId="77777777" w:rsidR="00945425" w:rsidRPr="000E33E4" w:rsidRDefault="00000000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10FE463" wp14:editId="79B95DBD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60EAEE39" w14:textId="77777777" w:rsidR="000E33E4" w:rsidRPr="000E33E4" w:rsidRDefault="00000000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2FC1F24D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104F25" w14:paraId="2E1AF1F5" w14:textId="77777777" w:rsidTr="000E33E4">
      <w:tc>
        <w:tcPr>
          <w:tcW w:w="5102" w:type="dxa"/>
        </w:tcPr>
        <w:p w14:paraId="3E793589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4B07A023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7E97309C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0930BEF8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25"/>
    <w:rsid w:val="000E33E4"/>
    <w:rsid w:val="00104F25"/>
    <w:rsid w:val="001C566E"/>
    <w:rsid w:val="008646BD"/>
    <w:rsid w:val="00945425"/>
    <w:rsid w:val="0096422C"/>
    <w:rsid w:val="00B81FC1"/>
    <w:rsid w:val="00E6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4036"/>
  <w15:docId w15:val="{DFE71BA7-8C8B-4D12-94B4-B290323E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Leon Pregelj</cp:lastModifiedBy>
  <cp:revision>4</cp:revision>
  <dcterms:created xsi:type="dcterms:W3CDTF">2019-02-01T07:54:00Z</dcterms:created>
  <dcterms:modified xsi:type="dcterms:W3CDTF">2026-10-08T11:57:00Z</dcterms:modified>
</cp:coreProperties>
</file>