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D9F54" w14:textId="77777777" w:rsidR="00651365" w:rsidRDefault="00651365">
      <w:pPr>
        <w:spacing w:after="0" w:line="260" w:lineRule="auto"/>
        <w:rPr>
          <w:rFonts w:cs="Arial"/>
        </w:rPr>
      </w:pPr>
    </w:p>
    <w:p w14:paraId="74662138" w14:textId="77777777" w:rsidR="00651365" w:rsidRDefault="00651365">
      <w:pPr>
        <w:spacing w:after="0" w:line="260" w:lineRule="auto"/>
        <w:rPr>
          <w:rFonts w:cs="Arial"/>
        </w:rPr>
      </w:pPr>
    </w:p>
    <w:p w14:paraId="0D155B08" w14:textId="77777777" w:rsidR="00651365" w:rsidRDefault="00651365">
      <w:pPr>
        <w:spacing w:after="0" w:line="260" w:lineRule="auto"/>
        <w:rPr>
          <w:rFonts w:cs="Arial"/>
        </w:rPr>
      </w:pPr>
    </w:p>
    <w:p w14:paraId="0751F4C9" w14:textId="77777777" w:rsidR="00651365" w:rsidRDefault="00651365">
      <w:pPr>
        <w:spacing w:after="0" w:line="260" w:lineRule="auto"/>
        <w:rPr>
          <w:rFonts w:cs="Arial"/>
        </w:rPr>
      </w:pPr>
    </w:p>
    <w:p w14:paraId="6E28834E" w14:textId="77777777" w:rsidR="00651365" w:rsidRDefault="00651365">
      <w:pPr>
        <w:spacing w:after="0" w:line="260" w:lineRule="auto"/>
        <w:rPr>
          <w:rFonts w:cs="Arial"/>
        </w:rPr>
      </w:pPr>
    </w:p>
    <w:p w14:paraId="234241B2" w14:textId="77777777" w:rsidR="00651365" w:rsidRDefault="00651365">
      <w:pPr>
        <w:spacing w:after="0" w:line="260" w:lineRule="auto"/>
        <w:rPr>
          <w:rFonts w:cs="Arial"/>
        </w:rPr>
      </w:pPr>
    </w:p>
    <w:p w14:paraId="3FDF14F8" w14:textId="77777777" w:rsidR="00651365" w:rsidRDefault="00651365">
      <w:pPr>
        <w:spacing w:after="0" w:line="260" w:lineRule="auto"/>
        <w:rPr>
          <w:rFonts w:cs="Arial"/>
        </w:rPr>
      </w:pPr>
    </w:p>
    <w:p w14:paraId="6C34369F" w14:textId="77777777" w:rsidR="00651365" w:rsidRDefault="00651365">
      <w:pPr>
        <w:spacing w:after="0" w:line="260" w:lineRule="auto"/>
        <w:rPr>
          <w:rFonts w:cs="Arial"/>
        </w:rPr>
      </w:pPr>
    </w:p>
    <w:p w14:paraId="2A206B5F" w14:textId="77777777" w:rsidR="00651365" w:rsidRDefault="00651365">
      <w:pPr>
        <w:spacing w:after="0" w:line="260" w:lineRule="auto"/>
        <w:rPr>
          <w:rFonts w:cs="Arial"/>
        </w:rPr>
      </w:pPr>
    </w:p>
    <w:p w14:paraId="38C3EDDC" w14:textId="77777777" w:rsidR="00651365" w:rsidRDefault="00651365">
      <w:pPr>
        <w:spacing w:after="0" w:line="260" w:lineRule="auto"/>
        <w:rPr>
          <w:rFonts w:cs="Arial"/>
        </w:rPr>
      </w:pPr>
    </w:p>
    <w:p w14:paraId="4F88DC4D" w14:textId="77777777" w:rsidR="00651365" w:rsidRDefault="00651365">
      <w:pPr>
        <w:spacing w:after="0" w:line="260" w:lineRule="auto"/>
        <w:rPr>
          <w:rFonts w:cs="Arial"/>
        </w:rPr>
      </w:pPr>
    </w:p>
    <w:p w14:paraId="50784579" w14:textId="77777777" w:rsidR="00651365" w:rsidRDefault="00651365">
      <w:pPr>
        <w:spacing w:after="0" w:line="260" w:lineRule="auto"/>
        <w:rPr>
          <w:rFonts w:cs="Arial"/>
        </w:rPr>
      </w:pPr>
    </w:p>
    <w:p w14:paraId="310E0215" w14:textId="77777777" w:rsidR="00651365" w:rsidRDefault="00651365">
      <w:pPr>
        <w:spacing w:after="0" w:line="260" w:lineRule="auto"/>
        <w:rPr>
          <w:rFonts w:cs="Arial"/>
        </w:rPr>
      </w:pPr>
    </w:p>
    <w:p w14:paraId="0172B247" w14:textId="77777777" w:rsidR="00651365" w:rsidRDefault="00651365">
      <w:pPr>
        <w:spacing w:after="0" w:line="260" w:lineRule="auto"/>
        <w:rPr>
          <w:rFonts w:cs="Arial"/>
        </w:rPr>
      </w:pPr>
    </w:p>
    <w:p w14:paraId="282E0EAF" w14:textId="77777777" w:rsidR="00651365" w:rsidRDefault="00000000">
      <w:pPr>
        <w:pStyle w:val="SredinskoOdebeljeno"/>
        <w:spacing w:line="260" w:lineRule="auto"/>
      </w:pPr>
      <w:r>
        <w:t>UREDBA O SPREMEMBAH IN DOPOLNITVAH UREDBE O IZVAJANJU INTERVENCIJ V VINSKEM SEKTORJU</w:t>
      </w:r>
    </w:p>
    <w:p w14:paraId="09F60E98" w14:textId="77777777" w:rsidR="00651365" w:rsidRDefault="00651365">
      <w:pPr>
        <w:spacing w:after="0" w:line="260" w:lineRule="auto"/>
        <w:rPr>
          <w:rFonts w:cs="Arial"/>
        </w:rPr>
      </w:pPr>
    </w:p>
    <w:p w14:paraId="3F9A92FB" w14:textId="77777777" w:rsidR="00651365" w:rsidRDefault="00000000">
      <w:pPr>
        <w:pStyle w:val="Sredinsko"/>
        <w:spacing w:line="260" w:lineRule="auto"/>
      </w:pPr>
      <w:r>
        <w:t>PREDLOG</w:t>
      </w:r>
    </w:p>
    <w:p w14:paraId="28057A65" w14:textId="77777777" w:rsidR="00651365" w:rsidRDefault="00651365">
      <w:pPr>
        <w:spacing w:after="0" w:line="260" w:lineRule="auto"/>
        <w:rPr>
          <w:rFonts w:cs="Arial"/>
        </w:rPr>
      </w:pPr>
    </w:p>
    <w:p w14:paraId="75353055" w14:textId="77777777" w:rsidR="00651365" w:rsidRDefault="00651365">
      <w:pPr>
        <w:spacing w:after="0" w:line="260" w:lineRule="auto"/>
        <w:rPr>
          <w:rFonts w:cs="Arial"/>
        </w:rPr>
      </w:pPr>
    </w:p>
    <w:p w14:paraId="148C1D33" w14:textId="77777777" w:rsidR="00651365" w:rsidRDefault="00000000">
      <w:pPr>
        <w:pStyle w:val="Sredinsko"/>
        <w:spacing w:line="260" w:lineRule="auto"/>
      </w:pPr>
      <w:r>
        <w:t>EVA: 2026-2330-0011</w:t>
      </w:r>
    </w:p>
    <w:p w14:paraId="5E48EBCB" w14:textId="77777777" w:rsidR="00651365" w:rsidRDefault="00000000">
      <w:r>
        <w:br w:type="page"/>
      </w:r>
    </w:p>
    <w:p w14:paraId="2E8AA26A" w14:textId="77777777" w:rsidR="00651365" w:rsidRDefault="00000000">
      <w:pPr>
        <w:pStyle w:val="Odebeljeno"/>
        <w:spacing w:line="260" w:lineRule="auto"/>
      </w:pPr>
      <w:r>
        <w:lastRenderedPageBreak/>
        <w:t>I.</w:t>
      </w:r>
      <w:r>
        <w:tab/>
        <w:t>UVOD</w:t>
      </w:r>
    </w:p>
    <w:p w14:paraId="178583EB" w14:textId="77777777" w:rsidR="00651365" w:rsidRDefault="00000000">
      <w:pPr>
        <w:pStyle w:val="Odebeljeno"/>
        <w:spacing w:line="260" w:lineRule="auto"/>
      </w:pPr>
      <w:r>
        <w:t>1.</w:t>
      </w:r>
      <w:r>
        <w:tab/>
        <w:t>Razlogi in podlage za izdajo</w:t>
      </w:r>
    </w:p>
    <w:p w14:paraId="782285D1" w14:textId="77777777" w:rsidR="00651365" w:rsidRDefault="00651365">
      <w:pPr>
        <w:spacing w:after="0" w:line="260" w:lineRule="auto"/>
        <w:rPr>
          <w:rFonts w:cs="Arial"/>
        </w:rPr>
      </w:pPr>
    </w:p>
    <w:p w14:paraId="5F748CA6" w14:textId="77777777" w:rsidR="00651365" w:rsidRDefault="00000000">
      <w:pPr>
        <w:spacing w:after="0" w:line="260" w:lineRule="auto"/>
      </w:pPr>
      <w:r>
        <w:t>Pravna podlaga:</w:t>
      </w:r>
    </w:p>
    <w:p w14:paraId="1544A189" w14:textId="77777777" w:rsidR="00651365" w:rsidRDefault="00000000">
      <w:pPr>
        <w:spacing w:after="0" w:line="240" w:lineRule="auto"/>
      </w:pPr>
      <w:r>
        <w:t>Pravna podlaga za Uredbo o spremembah in dopolnitvah Uredbe o izvajanju intervencij v vinskem sektorju je 44. člen v zvezi z 22. točko prvega odstavka 221. člena Zakona o kmetijstvu (Uradni list RS, št. 100/25; v nadaljnjem besedilu: ZKme-2).</w:t>
      </w:r>
    </w:p>
    <w:p w14:paraId="04F5C776" w14:textId="77777777" w:rsidR="00651365" w:rsidRDefault="00651365">
      <w:pPr>
        <w:spacing w:after="0" w:line="260" w:lineRule="auto"/>
        <w:rPr>
          <w:rFonts w:cs="Arial"/>
        </w:rPr>
      </w:pPr>
    </w:p>
    <w:p w14:paraId="63F1A04E" w14:textId="77777777" w:rsidR="00651365" w:rsidRDefault="00000000">
      <w:pPr>
        <w:spacing w:after="0" w:line="260" w:lineRule="auto"/>
      </w:pPr>
      <w:r>
        <w:t>Rok za izdajo:</w:t>
      </w:r>
    </w:p>
    <w:p w14:paraId="479FB125" w14:textId="77777777" w:rsidR="00651365" w:rsidRDefault="00000000">
      <w:pPr>
        <w:spacing w:after="0" w:line="240" w:lineRule="auto"/>
      </w:pPr>
      <w:r>
        <w:t>V skladu s šestim odstavkom 221. člena ZKme-2 je rok za izdajo Uredbe o spremembah in dopolnitvah Uredbe o izvajanju intervencij v vinskem sektorju dve leti od uveljavitve tega zakona.</w:t>
      </w:r>
    </w:p>
    <w:p w14:paraId="545BA5FE" w14:textId="77777777" w:rsidR="00651365" w:rsidRDefault="00651365">
      <w:pPr>
        <w:spacing w:after="0" w:line="260" w:lineRule="auto"/>
        <w:rPr>
          <w:rFonts w:cs="Arial"/>
        </w:rPr>
      </w:pPr>
    </w:p>
    <w:p w14:paraId="5AFBDB09" w14:textId="77777777" w:rsidR="00651365" w:rsidRDefault="00000000">
      <w:pPr>
        <w:spacing w:after="0" w:line="260" w:lineRule="auto"/>
      </w:pPr>
      <w:r>
        <w:t>Glavni razlogi za izdajo:</w:t>
      </w:r>
    </w:p>
    <w:p w14:paraId="0B0ED957" w14:textId="77777777" w:rsidR="00651365" w:rsidRDefault="00000000">
      <w:pPr>
        <w:spacing w:after="0" w:line="240" w:lineRule="auto"/>
      </w:pPr>
      <w:r>
        <w:t>Uredba o izvajanju intervencij v vinskem sektorju se spreminja zaradi uskladitve z Zakonom o vinu (Uradni list RS, št. 16/26) in ZKme-2.</w:t>
      </w:r>
    </w:p>
    <w:p w14:paraId="53B495C0" w14:textId="77777777" w:rsidR="00651365" w:rsidRDefault="00651365">
      <w:pPr>
        <w:spacing w:after="0" w:line="260" w:lineRule="auto"/>
        <w:rPr>
          <w:rFonts w:cs="Arial"/>
        </w:rPr>
      </w:pPr>
    </w:p>
    <w:p w14:paraId="51E1DAF7" w14:textId="77777777" w:rsidR="00651365" w:rsidRDefault="00000000">
      <w:pPr>
        <w:pStyle w:val="Odebeljeno"/>
        <w:spacing w:line="260" w:lineRule="auto"/>
      </w:pPr>
      <w:r>
        <w:t>2.</w:t>
      </w:r>
      <w:r>
        <w:tab/>
        <w:t>Ocena finančnih posledic predloga akta za državni proračun in druga javna finančna sredstva</w:t>
      </w:r>
    </w:p>
    <w:p w14:paraId="609A0501" w14:textId="77777777" w:rsidR="00651365" w:rsidRDefault="00651365">
      <w:pPr>
        <w:spacing w:after="0" w:line="260" w:lineRule="auto"/>
        <w:rPr>
          <w:rFonts w:cs="Arial"/>
        </w:rPr>
      </w:pPr>
    </w:p>
    <w:p w14:paraId="0FBED7F3" w14:textId="77777777" w:rsidR="00651365" w:rsidRDefault="00000000">
      <w:pPr>
        <w:spacing w:after="0" w:line="260" w:lineRule="auto"/>
      </w:pPr>
      <w:r>
        <w:t>Predlog nima posledic za državni proračun in druga javna finančna sredstva.</w:t>
      </w:r>
    </w:p>
    <w:p w14:paraId="276F3DED" w14:textId="77777777" w:rsidR="00651365" w:rsidRDefault="00651365">
      <w:pPr>
        <w:spacing w:after="0" w:line="260" w:lineRule="auto"/>
        <w:rPr>
          <w:rFonts w:cs="Arial"/>
        </w:rPr>
      </w:pPr>
    </w:p>
    <w:p w14:paraId="71A76CDC" w14:textId="77777777" w:rsidR="00651365" w:rsidRDefault="00000000">
      <w:pPr>
        <w:pStyle w:val="Odebeljeno"/>
        <w:spacing w:line="260" w:lineRule="auto"/>
      </w:pPr>
      <w:r>
        <w:t>3.</w:t>
      </w:r>
      <w:r>
        <w:tab/>
        <w:t>Prikaz ureditve v drugih pravnih sistemih in prilagojenosti predlagane ureditve pravu Evropske unije</w:t>
      </w:r>
    </w:p>
    <w:p w14:paraId="3F0823DD" w14:textId="77777777" w:rsidR="00651365" w:rsidRDefault="00651365">
      <w:pPr>
        <w:spacing w:after="0" w:line="260" w:lineRule="auto"/>
        <w:rPr>
          <w:rFonts w:cs="Arial"/>
        </w:rPr>
      </w:pPr>
    </w:p>
    <w:p w14:paraId="3654BD83" w14:textId="77777777" w:rsidR="00651365" w:rsidRDefault="00000000">
      <w:pPr>
        <w:pStyle w:val="Odebeljeno"/>
        <w:spacing w:line="260" w:lineRule="auto"/>
      </w:pPr>
      <w:r>
        <w:t>3.1</w:t>
      </w:r>
      <w:r>
        <w:tab/>
        <w:t>Prikaz ureditve v drugih pravnih sistemih</w:t>
      </w:r>
    </w:p>
    <w:p w14:paraId="6BF71777" w14:textId="77777777" w:rsidR="00651365" w:rsidRDefault="00651365">
      <w:pPr>
        <w:spacing w:after="0" w:line="260" w:lineRule="auto"/>
        <w:rPr>
          <w:rFonts w:cs="Arial"/>
        </w:rPr>
      </w:pPr>
    </w:p>
    <w:p w14:paraId="014C1803" w14:textId="77777777" w:rsidR="00651365" w:rsidRDefault="00000000">
      <w:pPr>
        <w:spacing w:after="0" w:line="260" w:lineRule="auto"/>
      </w:pPr>
      <w:r>
        <w:t>Drugi pravni sistemi niso bili predmet proučevanja.</w:t>
      </w:r>
    </w:p>
    <w:p w14:paraId="5F41CE3B" w14:textId="77777777" w:rsidR="00651365" w:rsidRDefault="00651365">
      <w:pPr>
        <w:spacing w:after="0" w:line="260" w:lineRule="auto"/>
        <w:rPr>
          <w:rFonts w:cs="Arial"/>
        </w:rPr>
      </w:pPr>
    </w:p>
    <w:p w14:paraId="7A918E8A" w14:textId="77777777" w:rsidR="00651365" w:rsidRDefault="00000000">
      <w:pPr>
        <w:pStyle w:val="Odebeljeno"/>
        <w:spacing w:line="260" w:lineRule="auto"/>
      </w:pPr>
      <w:r>
        <w:t>3.2</w:t>
      </w:r>
      <w:r>
        <w:tab/>
        <w:t>Prikaz ureditve v pravnem redu Evropske unije</w:t>
      </w:r>
    </w:p>
    <w:p w14:paraId="3D163905" w14:textId="77777777" w:rsidR="00651365" w:rsidRDefault="00651365">
      <w:pPr>
        <w:spacing w:after="0" w:line="260" w:lineRule="auto"/>
        <w:rPr>
          <w:rFonts w:cs="Arial"/>
        </w:rPr>
      </w:pPr>
    </w:p>
    <w:p w14:paraId="18965C72" w14:textId="77777777" w:rsidR="00651365" w:rsidRDefault="00000000">
      <w:pPr>
        <w:spacing w:after="0" w:line="260" w:lineRule="auto"/>
      </w:pPr>
      <w:r>
        <w:t>Predlog je predmet usklajevanja s pravnim redom EU.</w:t>
      </w:r>
    </w:p>
    <w:p w14:paraId="5B653CE8" w14:textId="77777777" w:rsidR="00651365" w:rsidRDefault="00651365">
      <w:pPr>
        <w:spacing w:after="0" w:line="260" w:lineRule="auto"/>
        <w:rPr>
          <w:rFonts w:cs="Arial"/>
        </w:rPr>
      </w:pPr>
    </w:p>
    <w:tbl>
      <w:tblPr>
        <w:tblStyle w:val="Tabelamrea"/>
        <w:tblW w:w="0" w:type="auto"/>
        <w:tblLook w:val="04A0" w:firstRow="1" w:lastRow="0" w:firstColumn="1" w:lastColumn="0" w:noHBand="0" w:noVBand="1"/>
      </w:tblPr>
      <w:tblGrid>
        <w:gridCol w:w="9062"/>
      </w:tblGrid>
      <w:tr w:rsidR="00651365" w14:paraId="51E1AA31" w14:textId="77777777" w:rsidTr="00E91806">
        <w:trPr>
          <w:trHeight w:val="416"/>
        </w:trPr>
        <w:tc>
          <w:tcPr>
            <w:tcW w:w="9062" w:type="dxa"/>
            <w:tcBorders>
              <w:bottom w:val="triple" w:sz="4" w:space="0" w:color="auto"/>
            </w:tcBorders>
            <w:vAlign w:val="center"/>
          </w:tcPr>
          <w:p w14:paraId="55DE72A9" w14:textId="77777777" w:rsidR="00651365" w:rsidRDefault="00000000">
            <w:pPr>
              <w:jc w:val="center"/>
              <w:rPr>
                <w:b/>
              </w:rPr>
            </w:pPr>
            <w:r>
              <w:rPr>
                <w:b/>
              </w:rPr>
              <w:t>IZJAVA O SKLADNOSTI S PRAVNIM REDOM EU</w:t>
            </w:r>
          </w:p>
        </w:tc>
      </w:tr>
    </w:tbl>
    <w:p w14:paraId="594AE9C0" w14:textId="77777777" w:rsidR="00651365" w:rsidRDefault="00000000">
      <w:pPr>
        <w:spacing w:after="0"/>
        <w:rPr>
          <w:b/>
          <w:u w:val="single"/>
        </w:rPr>
      </w:pPr>
      <w:r>
        <w:rPr>
          <w:b/>
          <w:u w:val="single"/>
        </w:rPr>
        <w:t>NASLOV PREDPISA RS</w:t>
      </w:r>
    </w:p>
    <w:p w14:paraId="29F63D53" w14:textId="77777777" w:rsidR="00651365" w:rsidRDefault="00651365">
      <w:pPr>
        <w:spacing w:after="0"/>
      </w:pPr>
    </w:p>
    <w:p w14:paraId="669B5312" w14:textId="77777777" w:rsidR="00651365" w:rsidRDefault="00000000">
      <w:pPr>
        <w:spacing w:after="0" w:line="360" w:lineRule="auto"/>
      </w:pPr>
      <w:r>
        <w:t>Uredba o spremembah in dopolnitvah Uredbe o izvajanju intervencij v vinskem sektorju</w:t>
      </w:r>
    </w:p>
    <w:p w14:paraId="6FCEC309" w14:textId="77777777" w:rsidR="00651365" w:rsidRDefault="00651365">
      <w:pPr>
        <w:spacing w:after="0"/>
      </w:pPr>
    </w:p>
    <w:p w14:paraId="6A1D26E1" w14:textId="77777777" w:rsidR="00651365" w:rsidRDefault="00000000">
      <w:pPr>
        <w:spacing w:after="0"/>
        <w:rPr>
          <w:b/>
        </w:rPr>
      </w:pPr>
      <w:r>
        <w:rPr>
          <w:b/>
          <w:u w:val="single"/>
        </w:rPr>
        <w:t>EVA</w:t>
      </w:r>
    </w:p>
    <w:p w14:paraId="7B697441" w14:textId="77777777" w:rsidR="00651365" w:rsidRDefault="00000000">
      <w:pPr>
        <w:spacing w:after="0"/>
      </w:pPr>
      <w:r>
        <w:t>2026-2330-0011</w:t>
      </w:r>
    </w:p>
    <w:p w14:paraId="179DDEBF" w14:textId="77777777" w:rsidR="00651365" w:rsidRDefault="00651365">
      <w:pPr>
        <w:spacing w:after="0"/>
      </w:pPr>
    </w:p>
    <w:p w14:paraId="1E77060D" w14:textId="77777777" w:rsidR="00651365" w:rsidRDefault="00000000">
      <w:pPr>
        <w:spacing w:after="0"/>
        <w:rPr>
          <w:b/>
          <w:u w:val="single"/>
        </w:rPr>
      </w:pPr>
      <w:r>
        <w:rPr>
          <w:b/>
          <w:u w:val="single"/>
        </w:rPr>
        <w:t>AKTI EU, KATERIH PRENOS ALI IZVAJANJE SE ZAGOTAVLJA S PREDPISOM RS</w:t>
      </w:r>
    </w:p>
    <w:p w14:paraId="572FF132" w14:textId="77777777" w:rsidR="00651365" w:rsidRDefault="00651365">
      <w:pPr>
        <w:spacing w:after="0"/>
      </w:pPr>
    </w:p>
    <w:tbl>
      <w:tblPr>
        <w:tblStyle w:val="Navadnatabela11"/>
        <w:tblW w:w="8628" w:type="dxa"/>
        <w:tblInd w:w="127" w:type="dxa"/>
        <w:tblLook w:val="04A0" w:firstRow="1" w:lastRow="0" w:firstColumn="1" w:lastColumn="0" w:noHBand="0" w:noVBand="1"/>
      </w:tblPr>
      <w:tblGrid>
        <w:gridCol w:w="671"/>
        <w:gridCol w:w="1539"/>
        <w:gridCol w:w="4751"/>
        <w:gridCol w:w="1667"/>
      </w:tblGrid>
      <w:tr w:rsidR="00651365" w14:paraId="54BA0103" w14:textId="77777777" w:rsidTr="00651365">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6544E826" w14:textId="77777777" w:rsidR="00651365" w:rsidRDefault="00000000">
            <w:pPr>
              <w:jc w:val="center"/>
            </w:pPr>
            <w:r>
              <w:t>Št.</w:t>
            </w:r>
          </w:p>
        </w:tc>
        <w:tc>
          <w:tcPr>
            <w:tcW w:w="1559" w:type="dxa"/>
            <w:shd w:val="clear" w:color="auto" w:fill="808080"/>
          </w:tcPr>
          <w:p w14:paraId="1F8AE39B" w14:textId="77777777" w:rsidR="00651365" w:rsidRDefault="00000000">
            <w:pPr>
              <w:jc w:val="center"/>
            </w:pPr>
            <w:r>
              <w:t>CELEX</w:t>
            </w:r>
          </w:p>
        </w:tc>
        <w:tc>
          <w:tcPr>
            <w:tcW w:w="4816" w:type="dxa"/>
            <w:shd w:val="clear" w:color="auto" w:fill="808080"/>
          </w:tcPr>
          <w:p w14:paraId="2E4A7711" w14:textId="77777777" w:rsidR="00651365" w:rsidRDefault="00000000">
            <w:pPr>
              <w:jc w:val="center"/>
            </w:pPr>
            <w:r>
              <w:t>Naslov</w:t>
            </w:r>
          </w:p>
        </w:tc>
        <w:tc>
          <w:tcPr>
            <w:tcW w:w="1559" w:type="dxa"/>
            <w:shd w:val="clear" w:color="auto" w:fill="808080"/>
          </w:tcPr>
          <w:p w14:paraId="79C6A522" w14:textId="77777777" w:rsidR="00651365" w:rsidRDefault="00000000">
            <w:pPr>
              <w:jc w:val="center"/>
            </w:pPr>
            <w:r>
              <w:t>Zadnjič spremenjen z (CELEX)</w:t>
            </w:r>
          </w:p>
        </w:tc>
      </w:tr>
      <w:tr w:rsidR="00651365" w14:paraId="42362CF7" w14:textId="77777777" w:rsidTr="00651365">
        <w:trPr>
          <w:cnfStyle w:val="000000100000" w:firstRow="0" w:lastRow="0" w:firstColumn="0" w:lastColumn="0" w:oddVBand="0" w:evenVBand="0" w:oddHBand="1" w:evenHBand="0" w:firstRowFirstColumn="0" w:firstRowLastColumn="0" w:lastRowFirstColumn="0" w:lastRowLastColumn="0"/>
        </w:trPr>
        <w:tc>
          <w:tcPr>
            <w:tcW w:w="694" w:type="dxa"/>
          </w:tcPr>
          <w:p w14:paraId="7EC5AD13" w14:textId="77777777" w:rsidR="00651365" w:rsidRDefault="00000000">
            <w:r>
              <w:t>1</w:t>
            </w:r>
          </w:p>
        </w:tc>
        <w:tc>
          <w:tcPr>
            <w:tcW w:w="1559" w:type="dxa"/>
          </w:tcPr>
          <w:p w14:paraId="008D9BB5" w14:textId="77777777" w:rsidR="00651365" w:rsidRDefault="00000000">
            <w:r>
              <w:t>32022R1173</w:t>
            </w:r>
          </w:p>
        </w:tc>
        <w:tc>
          <w:tcPr>
            <w:tcW w:w="5099" w:type="dxa"/>
          </w:tcPr>
          <w:p w14:paraId="539B0E26" w14:textId="77777777" w:rsidR="00651365" w:rsidRDefault="00000000">
            <w:r>
              <w:t>Izvedbena uredba Komisije (EU) 2022/1173 z dne 31. maja 2022 o pravilih za uporabo Uredbe (EU) 2021/2116 Evropskega parlamenta in Sveta v zvezi z integriranim administrativnim in kontrolnim sistemom v okviru skupne kmetijske politike</w:t>
            </w:r>
          </w:p>
        </w:tc>
        <w:tc>
          <w:tcPr>
            <w:tcW w:w="1701" w:type="dxa"/>
          </w:tcPr>
          <w:p w14:paraId="7E7AA5C3" w14:textId="77777777" w:rsidR="00651365" w:rsidRDefault="00000000">
            <w:r>
              <w:t>32026R1905</w:t>
            </w:r>
          </w:p>
        </w:tc>
      </w:tr>
      <w:tr w:rsidR="00651365" w14:paraId="63B0D547" w14:textId="77777777" w:rsidTr="00651365">
        <w:tc>
          <w:tcPr>
            <w:tcW w:w="694" w:type="dxa"/>
          </w:tcPr>
          <w:p w14:paraId="3367D4C6" w14:textId="77777777" w:rsidR="00651365" w:rsidRDefault="00000000">
            <w:r>
              <w:t>2</w:t>
            </w:r>
          </w:p>
        </w:tc>
        <w:tc>
          <w:tcPr>
            <w:tcW w:w="1559" w:type="dxa"/>
          </w:tcPr>
          <w:p w14:paraId="315A8FFD" w14:textId="77777777" w:rsidR="00651365" w:rsidRDefault="00000000">
            <w:r>
              <w:t>32022R0127</w:t>
            </w:r>
          </w:p>
        </w:tc>
        <w:tc>
          <w:tcPr>
            <w:tcW w:w="5099" w:type="dxa"/>
          </w:tcPr>
          <w:p w14:paraId="7A52B180" w14:textId="77777777" w:rsidR="00651365" w:rsidRDefault="00000000">
            <w:r>
              <w:t xml:space="preserve">Delegirana uredba Komisije (EU) 2022/127 z dne </w:t>
            </w:r>
            <w:r>
              <w:lastRenderedPageBreak/>
              <w:t>7. decembra 2021 o dopolnitvi Uredbe (EU) 2021/2116 Evropskega parlamenta in Sveta s pravili o plačilnih agencijah in drugih organih, finančnem upravljanju, potrditvi obračunov, varščinah in uporabi eura</w:t>
            </w:r>
          </w:p>
        </w:tc>
        <w:tc>
          <w:tcPr>
            <w:tcW w:w="1701" w:type="dxa"/>
          </w:tcPr>
          <w:p w14:paraId="51707E79" w14:textId="77777777" w:rsidR="00651365" w:rsidRDefault="00000000">
            <w:r>
              <w:lastRenderedPageBreak/>
              <w:t>32026R1160</w:t>
            </w:r>
          </w:p>
        </w:tc>
      </w:tr>
      <w:tr w:rsidR="00651365" w14:paraId="02D5228B" w14:textId="77777777" w:rsidTr="00651365">
        <w:trPr>
          <w:cnfStyle w:val="000000100000" w:firstRow="0" w:lastRow="0" w:firstColumn="0" w:lastColumn="0" w:oddVBand="0" w:evenVBand="0" w:oddHBand="1" w:evenHBand="0" w:firstRowFirstColumn="0" w:firstRowLastColumn="0" w:lastRowFirstColumn="0" w:lastRowLastColumn="0"/>
        </w:trPr>
        <w:tc>
          <w:tcPr>
            <w:tcW w:w="694" w:type="dxa"/>
          </w:tcPr>
          <w:p w14:paraId="11F2DF29" w14:textId="77777777" w:rsidR="00651365" w:rsidRDefault="00000000">
            <w:r>
              <w:t>3</w:t>
            </w:r>
          </w:p>
        </w:tc>
        <w:tc>
          <w:tcPr>
            <w:tcW w:w="1559" w:type="dxa"/>
          </w:tcPr>
          <w:p w14:paraId="2D67DD9F" w14:textId="77777777" w:rsidR="00651365" w:rsidRDefault="00000000">
            <w:r>
              <w:t>32021R2289</w:t>
            </w:r>
          </w:p>
        </w:tc>
        <w:tc>
          <w:tcPr>
            <w:tcW w:w="5099" w:type="dxa"/>
          </w:tcPr>
          <w:p w14:paraId="04ADD94F" w14:textId="77777777" w:rsidR="00651365" w:rsidRDefault="00000000">
            <w:r>
              <w:t>Izvedbena uredba Komisije (EU) 2021/2289 z dne 21. decembra 2021 o določitvi pravil za uporabo Uredbe (EU) 2021/2115 Evropskega parlamenta in Sveta o predstavitvi vsebine strateških načrtov SKP in elektronskem sistemu za varno izmenjavo informacij</w:t>
            </w:r>
          </w:p>
        </w:tc>
        <w:tc>
          <w:tcPr>
            <w:tcW w:w="1701" w:type="dxa"/>
          </w:tcPr>
          <w:p w14:paraId="1C765630" w14:textId="77777777" w:rsidR="00651365" w:rsidRDefault="00000000">
            <w:r>
              <w:t>32026R1897</w:t>
            </w:r>
          </w:p>
        </w:tc>
      </w:tr>
      <w:tr w:rsidR="00651365" w14:paraId="7BCECD89" w14:textId="77777777" w:rsidTr="00651365">
        <w:tc>
          <w:tcPr>
            <w:tcW w:w="694" w:type="dxa"/>
          </w:tcPr>
          <w:p w14:paraId="459ADD54" w14:textId="77777777" w:rsidR="00651365" w:rsidRDefault="00000000">
            <w:r>
              <w:t>4</w:t>
            </w:r>
          </w:p>
        </w:tc>
        <w:tc>
          <w:tcPr>
            <w:tcW w:w="1559" w:type="dxa"/>
          </w:tcPr>
          <w:p w14:paraId="6129A726" w14:textId="77777777" w:rsidR="00651365" w:rsidRDefault="00000000">
            <w:r>
              <w:t>32022R0126</w:t>
            </w:r>
          </w:p>
        </w:tc>
        <w:tc>
          <w:tcPr>
            <w:tcW w:w="5099" w:type="dxa"/>
          </w:tcPr>
          <w:p w14:paraId="15FE402A" w14:textId="77777777" w:rsidR="00651365" w:rsidRDefault="00000000">
            <w:r>
              <w:t xml:space="preserve">Delegirana uredba Komisije (EU) 2022/126 z dne 7. decembra 2021 o dopolnitvi Uredbe (EU) 2021/2115 Evropskega parlamenta in Sveta z dodatnimi zahtevami za nekatere vrste intervencij, ki jih države članice določijo v svojih strateških načrtih SKP za obdobje 2023–2027 na podlagi navedene uredbe, ter pravili o deležu za standard dobrih kmetijskih in </w:t>
            </w:r>
            <w:proofErr w:type="spellStart"/>
            <w:r>
              <w:t>okoljskih</w:t>
            </w:r>
            <w:proofErr w:type="spellEnd"/>
            <w:r>
              <w:t xml:space="preserve"> pogojev (DKOP)</w:t>
            </w:r>
          </w:p>
        </w:tc>
        <w:tc>
          <w:tcPr>
            <w:tcW w:w="1701" w:type="dxa"/>
          </w:tcPr>
          <w:p w14:paraId="55F03930" w14:textId="77777777" w:rsidR="00651365" w:rsidRDefault="00000000">
            <w:r>
              <w:t>32026R0177</w:t>
            </w:r>
          </w:p>
        </w:tc>
      </w:tr>
      <w:tr w:rsidR="00651365" w14:paraId="1A3AAD61" w14:textId="77777777" w:rsidTr="00651365">
        <w:trPr>
          <w:cnfStyle w:val="000000100000" w:firstRow="0" w:lastRow="0" w:firstColumn="0" w:lastColumn="0" w:oddVBand="0" w:evenVBand="0" w:oddHBand="1" w:evenHBand="0" w:firstRowFirstColumn="0" w:firstRowLastColumn="0" w:lastRowFirstColumn="0" w:lastRowLastColumn="0"/>
        </w:trPr>
        <w:tc>
          <w:tcPr>
            <w:tcW w:w="694" w:type="dxa"/>
          </w:tcPr>
          <w:p w14:paraId="47AFFE93" w14:textId="77777777" w:rsidR="00651365" w:rsidRDefault="00000000">
            <w:r>
              <w:t>5</w:t>
            </w:r>
          </w:p>
        </w:tc>
        <w:tc>
          <w:tcPr>
            <w:tcW w:w="1559" w:type="dxa"/>
          </w:tcPr>
          <w:p w14:paraId="45C62658" w14:textId="77777777" w:rsidR="00651365" w:rsidRDefault="00000000">
            <w:r>
              <w:t>32022R0128</w:t>
            </w:r>
          </w:p>
        </w:tc>
        <w:tc>
          <w:tcPr>
            <w:tcW w:w="5099" w:type="dxa"/>
          </w:tcPr>
          <w:p w14:paraId="5DB9C8BF" w14:textId="77777777" w:rsidR="00651365" w:rsidRDefault="00000000">
            <w:r>
              <w:t>Izvedbena uredba Komisije (EU) 2022/128 z dne 21. decembra 2021 o pravilih za uporabo Uredbe (EU) 2021/2116 Evropskega parlamenta in Sveta v zvezi s plačilnimi agencijami in drugimi organi, finančnim upravljanjem, potrditvijo obračunov, pregledi, varščinami in preglednostjo</w:t>
            </w:r>
          </w:p>
        </w:tc>
        <w:tc>
          <w:tcPr>
            <w:tcW w:w="1701" w:type="dxa"/>
          </w:tcPr>
          <w:p w14:paraId="3B572BDE" w14:textId="77777777" w:rsidR="00651365" w:rsidRDefault="00000000">
            <w:r>
              <w:t>32026R1906</w:t>
            </w:r>
          </w:p>
        </w:tc>
      </w:tr>
      <w:tr w:rsidR="00651365" w14:paraId="02FBDCB8" w14:textId="77777777" w:rsidTr="00651365">
        <w:tc>
          <w:tcPr>
            <w:tcW w:w="694" w:type="dxa"/>
          </w:tcPr>
          <w:p w14:paraId="581A31E3" w14:textId="77777777" w:rsidR="00651365" w:rsidRDefault="00000000">
            <w:r>
              <w:t>6</w:t>
            </w:r>
          </w:p>
        </w:tc>
        <w:tc>
          <w:tcPr>
            <w:tcW w:w="1559" w:type="dxa"/>
          </w:tcPr>
          <w:p w14:paraId="7FF8AE86" w14:textId="77777777" w:rsidR="00651365" w:rsidRDefault="00000000">
            <w:r>
              <w:t>32021R2116</w:t>
            </w:r>
          </w:p>
        </w:tc>
        <w:tc>
          <w:tcPr>
            <w:tcW w:w="5099" w:type="dxa"/>
          </w:tcPr>
          <w:p w14:paraId="024C3B73" w14:textId="77777777" w:rsidR="00651365" w:rsidRDefault="00000000">
            <w:r>
              <w:t>Uredba (EU) 2021/2116 Evropskega parlamenta in Sveta z dne 2. decembra 2021 o financiranju, upravljanju in spremljanju skupne kmetijske politike ter razveljavitvi Uredbe (EU) št. 1306/2013</w:t>
            </w:r>
          </w:p>
        </w:tc>
        <w:tc>
          <w:tcPr>
            <w:tcW w:w="1701" w:type="dxa"/>
          </w:tcPr>
          <w:p w14:paraId="41916C7D" w14:textId="77777777" w:rsidR="00651365" w:rsidRDefault="00000000">
            <w:r>
              <w:t>32026R1739</w:t>
            </w:r>
          </w:p>
        </w:tc>
      </w:tr>
      <w:tr w:rsidR="00651365" w14:paraId="7E18ECA7" w14:textId="77777777" w:rsidTr="00651365">
        <w:trPr>
          <w:cnfStyle w:val="000000100000" w:firstRow="0" w:lastRow="0" w:firstColumn="0" w:lastColumn="0" w:oddVBand="0" w:evenVBand="0" w:oddHBand="1" w:evenHBand="0" w:firstRowFirstColumn="0" w:firstRowLastColumn="0" w:lastRowFirstColumn="0" w:lastRowLastColumn="0"/>
        </w:trPr>
        <w:tc>
          <w:tcPr>
            <w:tcW w:w="694" w:type="dxa"/>
          </w:tcPr>
          <w:p w14:paraId="134F3924" w14:textId="77777777" w:rsidR="00651365" w:rsidRDefault="00000000">
            <w:r>
              <w:t>7</w:t>
            </w:r>
          </w:p>
        </w:tc>
        <w:tc>
          <w:tcPr>
            <w:tcW w:w="1559" w:type="dxa"/>
          </w:tcPr>
          <w:p w14:paraId="614FD9B1" w14:textId="77777777" w:rsidR="00651365" w:rsidRDefault="00000000">
            <w:r>
              <w:t>32021R2115</w:t>
            </w:r>
          </w:p>
        </w:tc>
        <w:tc>
          <w:tcPr>
            <w:tcW w:w="5099" w:type="dxa"/>
          </w:tcPr>
          <w:p w14:paraId="4F5F544F" w14:textId="77777777" w:rsidR="00651365" w:rsidRDefault="00000000">
            <w:r>
              <w:t>Uredba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p>
        </w:tc>
        <w:tc>
          <w:tcPr>
            <w:tcW w:w="1701" w:type="dxa"/>
          </w:tcPr>
          <w:p w14:paraId="173241F4" w14:textId="77777777" w:rsidR="00651365" w:rsidRDefault="00000000">
            <w:r>
              <w:t>32026R1739</w:t>
            </w:r>
          </w:p>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651365" w14:paraId="14B8B905" w14:textId="77777777">
        <w:trPr>
          <w:trHeight w:val="452"/>
          <w:tblHeader/>
        </w:trPr>
        <w:tc>
          <w:tcPr>
            <w:tcW w:w="3529" w:type="dxa"/>
            <w:gridSpan w:val="4"/>
            <w:shd w:val="clear" w:color="auto" w:fill="808080"/>
          </w:tcPr>
          <w:p w14:paraId="1D3BB9A8" w14:textId="77777777" w:rsidR="00651365" w:rsidRDefault="00000000">
            <w:pPr>
              <w:jc w:val="center"/>
              <w:rPr>
                <w:b/>
              </w:rPr>
            </w:pPr>
            <w:r>
              <w:rPr>
                <w:b/>
              </w:rPr>
              <w:t>Predpis RS</w:t>
            </w:r>
          </w:p>
        </w:tc>
        <w:tc>
          <w:tcPr>
            <w:tcW w:w="1559" w:type="dxa"/>
            <w:vMerge w:val="restart"/>
            <w:shd w:val="clear" w:color="auto" w:fill="808080"/>
          </w:tcPr>
          <w:p w14:paraId="174E2698" w14:textId="77777777" w:rsidR="00651365" w:rsidRDefault="00000000">
            <w:pPr>
              <w:jc w:val="center"/>
              <w:rPr>
                <w:b/>
              </w:rPr>
            </w:pPr>
            <w:r>
              <w:rPr>
                <w:b/>
              </w:rPr>
              <w:t>Opomba ali CELEX akta EU predpisa</w:t>
            </w:r>
          </w:p>
        </w:tc>
        <w:tc>
          <w:tcPr>
            <w:tcW w:w="3528" w:type="dxa"/>
            <w:gridSpan w:val="4"/>
            <w:shd w:val="clear" w:color="auto" w:fill="808080"/>
          </w:tcPr>
          <w:p w14:paraId="2C2B506A" w14:textId="77777777" w:rsidR="00651365" w:rsidRDefault="00000000">
            <w:pPr>
              <w:jc w:val="center"/>
              <w:rPr>
                <w:b/>
              </w:rPr>
            </w:pPr>
            <w:r>
              <w:rPr>
                <w:b/>
              </w:rPr>
              <w:t>Akt EU</w:t>
            </w:r>
          </w:p>
        </w:tc>
      </w:tr>
      <w:tr w:rsidR="00651365" w14:paraId="387FE2C2" w14:textId="77777777">
        <w:trPr>
          <w:trHeight w:val="250"/>
          <w:tblHeader/>
        </w:trPr>
        <w:tc>
          <w:tcPr>
            <w:tcW w:w="709" w:type="dxa"/>
            <w:tcBorders>
              <w:bottom w:val="double" w:sz="4" w:space="0" w:color="auto"/>
            </w:tcBorders>
            <w:shd w:val="clear" w:color="auto" w:fill="808080"/>
          </w:tcPr>
          <w:p w14:paraId="0D9EA560" w14:textId="77777777" w:rsidR="00651365" w:rsidRDefault="00000000">
            <w:r>
              <w:t>Člen</w:t>
            </w:r>
          </w:p>
        </w:tc>
        <w:tc>
          <w:tcPr>
            <w:tcW w:w="1134" w:type="dxa"/>
            <w:tcBorders>
              <w:bottom w:val="double" w:sz="4" w:space="0" w:color="auto"/>
            </w:tcBorders>
            <w:shd w:val="clear" w:color="auto" w:fill="808080"/>
          </w:tcPr>
          <w:p w14:paraId="1A3AFBF7" w14:textId="77777777" w:rsidR="00651365" w:rsidRDefault="00000000">
            <w:r>
              <w:t>Odstavek</w:t>
            </w:r>
          </w:p>
        </w:tc>
        <w:tc>
          <w:tcPr>
            <w:tcW w:w="851" w:type="dxa"/>
            <w:tcBorders>
              <w:bottom w:val="double" w:sz="4" w:space="0" w:color="auto"/>
            </w:tcBorders>
            <w:shd w:val="clear" w:color="auto" w:fill="808080"/>
          </w:tcPr>
          <w:p w14:paraId="63E0ED06" w14:textId="77777777" w:rsidR="00651365" w:rsidRDefault="00000000">
            <w:r>
              <w:t>Točka</w:t>
            </w:r>
          </w:p>
        </w:tc>
        <w:tc>
          <w:tcPr>
            <w:tcW w:w="850" w:type="dxa"/>
            <w:tcBorders>
              <w:bottom w:val="double" w:sz="4" w:space="0" w:color="auto"/>
            </w:tcBorders>
            <w:shd w:val="clear" w:color="auto" w:fill="808080"/>
          </w:tcPr>
          <w:p w14:paraId="46F1E528" w14:textId="77777777" w:rsidR="00651365" w:rsidRDefault="00000000">
            <w:r>
              <w:t>Alinea</w:t>
            </w:r>
          </w:p>
        </w:tc>
        <w:tc>
          <w:tcPr>
            <w:tcW w:w="1985" w:type="dxa"/>
            <w:vMerge/>
            <w:tcBorders>
              <w:bottom w:val="double" w:sz="4" w:space="0" w:color="auto"/>
            </w:tcBorders>
            <w:shd w:val="clear" w:color="auto" w:fill="808080"/>
          </w:tcPr>
          <w:p w14:paraId="48F1118A" w14:textId="77777777" w:rsidR="00651365" w:rsidRDefault="00651365">
            <w:pPr>
              <w:rPr>
                <w:b/>
              </w:rPr>
            </w:pPr>
          </w:p>
        </w:tc>
        <w:tc>
          <w:tcPr>
            <w:tcW w:w="709" w:type="dxa"/>
            <w:tcBorders>
              <w:bottom w:val="double" w:sz="4" w:space="0" w:color="auto"/>
            </w:tcBorders>
            <w:shd w:val="clear" w:color="auto" w:fill="808080"/>
          </w:tcPr>
          <w:p w14:paraId="633AA516" w14:textId="77777777" w:rsidR="00651365" w:rsidRDefault="00000000">
            <w:r>
              <w:t>Člen</w:t>
            </w:r>
          </w:p>
        </w:tc>
        <w:tc>
          <w:tcPr>
            <w:tcW w:w="1134" w:type="dxa"/>
            <w:tcBorders>
              <w:bottom w:val="double" w:sz="4" w:space="0" w:color="auto"/>
            </w:tcBorders>
            <w:shd w:val="clear" w:color="auto" w:fill="808080"/>
          </w:tcPr>
          <w:p w14:paraId="5BDC218B" w14:textId="77777777" w:rsidR="00651365" w:rsidRDefault="00000000">
            <w:r>
              <w:t>Odstavek</w:t>
            </w:r>
          </w:p>
        </w:tc>
        <w:tc>
          <w:tcPr>
            <w:tcW w:w="851" w:type="dxa"/>
            <w:tcBorders>
              <w:bottom w:val="double" w:sz="4" w:space="0" w:color="auto"/>
            </w:tcBorders>
            <w:shd w:val="clear" w:color="auto" w:fill="808080"/>
          </w:tcPr>
          <w:p w14:paraId="26FFC88F" w14:textId="77777777" w:rsidR="00651365" w:rsidRDefault="00000000">
            <w:r>
              <w:t>Točka</w:t>
            </w:r>
          </w:p>
        </w:tc>
        <w:tc>
          <w:tcPr>
            <w:tcW w:w="850" w:type="dxa"/>
            <w:tcBorders>
              <w:bottom w:val="double" w:sz="4" w:space="0" w:color="auto"/>
            </w:tcBorders>
            <w:shd w:val="clear" w:color="auto" w:fill="808080"/>
          </w:tcPr>
          <w:p w14:paraId="3DBDE17A" w14:textId="77777777" w:rsidR="00651365" w:rsidRDefault="00000000">
            <w:r>
              <w:t>Alinea</w:t>
            </w:r>
          </w:p>
        </w:tc>
      </w:tr>
      <w:tr w:rsidR="00651365" w14:paraId="12E26E1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2AF35C" w14:textId="77777777" w:rsidR="00651365"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6E3D2"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EA922"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4B5FE2"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AA3579" w14:textId="77777777" w:rsidR="00651365" w:rsidRDefault="0065136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D22AAA"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B8F14"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6CCB81"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7FA85" w14:textId="77777777" w:rsidR="00651365" w:rsidRDefault="00651365">
            <w:pPr>
              <w:jc w:val="center"/>
            </w:pPr>
          </w:p>
        </w:tc>
      </w:tr>
      <w:tr w:rsidR="00651365" w14:paraId="22F637A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68E40" w14:textId="77777777" w:rsidR="00651365"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ABF212" w14:textId="77777777" w:rsidR="00651365"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72834E"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2412A4"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EBE61C" w14:textId="77777777" w:rsidR="00651365" w:rsidRDefault="00000000">
            <w:pPr>
              <w:jc w:val="center"/>
            </w:pPr>
            <w:r>
              <w:t>32022R0128</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7936C" w14:textId="77777777" w:rsidR="00651365"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0F4225"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949DA"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303D1" w14:textId="77777777" w:rsidR="00651365" w:rsidRDefault="00651365">
            <w:pPr>
              <w:jc w:val="center"/>
            </w:pPr>
          </w:p>
        </w:tc>
      </w:tr>
      <w:tr w:rsidR="00651365" w14:paraId="0BB54452"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C2BE04" w14:textId="77777777" w:rsidR="00651365"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074F1" w14:textId="77777777" w:rsidR="00651365"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934B6B"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12A1B"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79064E" w14:textId="77777777" w:rsidR="00651365" w:rsidRDefault="00000000">
            <w:pPr>
              <w:jc w:val="center"/>
            </w:pPr>
            <w:r>
              <w:t>32021R2289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F3B686" w14:textId="77777777" w:rsidR="00651365"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AE2ADE"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AF479D"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5B1804" w14:textId="77777777" w:rsidR="00651365" w:rsidRDefault="00651365">
            <w:pPr>
              <w:jc w:val="center"/>
            </w:pPr>
          </w:p>
        </w:tc>
      </w:tr>
      <w:tr w:rsidR="00651365" w14:paraId="0EB9DDF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0AC2B9" w14:textId="77777777" w:rsidR="00651365"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DD113D" w14:textId="77777777" w:rsidR="00651365"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B4FCB"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60D152"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B27EF" w14:textId="77777777" w:rsidR="00651365" w:rsidRDefault="00000000">
            <w:pPr>
              <w:jc w:val="center"/>
            </w:pPr>
            <w:r>
              <w:t>32021R2116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7B9F1" w14:textId="77777777" w:rsidR="00651365"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B51C47"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0AC5CF"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534CE5" w14:textId="77777777" w:rsidR="00651365" w:rsidRDefault="00651365">
            <w:pPr>
              <w:jc w:val="center"/>
            </w:pPr>
          </w:p>
        </w:tc>
      </w:tr>
      <w:tr w:rsidR="00651365" w14:paraId="5B6FBCC7"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4E802" w14:textId="77777777" w:rsidR="00651365"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C54CB4" w14:textId="77777777" w:rsidR="00651365"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1C3CCE"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557324"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F10C8" w14:textId="77777777" w:rsidR="00651365" w:rsidRDefault="00000000">
            <w:pPr>
              <w:jc w:val="center"/>
            </w:pPr>
            <w:r>
              <w:t>32022R0127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A3A74A" w14:textId="77777777" w:rsidR="00651365"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55AB88"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A25EBE"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196CCD" w14:textId="77777777" w:rsidR="00651365" w:rsidRDefault="00651365">
            <w:pPr>
              <w:jc w:val="center"/>
            </w:pPr>
          </w:p>
        </w:tc>
      </w:tr>
      <w:tr w:rsidR="00651365" w14:paraId="5C31CE6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AA02FF" w14:textId="77777777" w:rsidR="00651365"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41CF45" w14:textId="77777777" w:rsidR="00651365"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B973B7"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9911AB"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478CF5" w14:textId="77777777" w:rsidR="00651365" w:rsidRDefault="00000000">
            <w:pPr>
              <w:jc w:val="center"/>
            </w:pPr>
            <w:r>
              <w:t>32022R0126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F789EA" w14:textId="77777777" w:rsidR="00651365"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72BA0A"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57D7EA"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031462" w14:textId="77777777" w:rsidR="00651365" w:rsidRDefault="00651365">
            <w:pPr>
              <w:jc w:val="center"/>
            </w:pPr>
          </w:p>
        </w:tc>
      </w:tr>
      <w:tr w:rsidR="00651365" w14:paraId="48EB6FDA"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C8980A" w14:textId="77777777" w:rsidR="00651365"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7DA82E" w14:textId="77777777" w:rsidR="00651365"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99998"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762E7D"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E25C2F" w14:textId="77777777" w:rsidR="00651365" w:rsidRDefault="00000000">
            <w:pPr>
              <w:jc w:val="center"/>
            </w:pPr>
            <w:r>
              <w:t>32022R1173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F74AB2" w14:textId="77777777" w:rsidR="00651365"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95D69"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8181AD"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589F7E" w14:textId="77777777" w:rsidR="00651365" w:rsidRDefault="00651365">
            <w:pPr>
              <w:jc w:val="center"/>
            </w:pPr>
          </w:p>
        </w:tc>
      </w:tr>
      <w:tr w:rsidR="00651365" w14:paraId="1CEA47D6"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2ED830" w14:textId="77777777" w:rsidR="00651365"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2862AF" w14:textId="77777777" w:rsidR="00651365"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EA4B8"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E21C2F"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5FFBF0" w14:textId="77777777" w:rsidR="00651365" w:rsidRDefault="00000000">
            <w:pPr>
              <w:jc w:val="center"/>
            </w:pPr>
            <w:r>
              <w:t>32021R2115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50D6E4" w14:textId="77777777" w:rsidR="00651365"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50C538"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AA765"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E4B46A" w14:textId="77777777" w:rsidR="00651365" w:rsidRDefault="00651365">
            <w:pPr>
              <w:jc w:val="center"/>
            </w:pPr>
          </w:p>
        </w:tc>
      </w:tr>
      <w:tr w:rsidR="00651365" w14:paraId="43A2DD9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2A3FF" w14:textId="77777777" w:rsidR="00651365" w:rsidRDefault="00000000">
            <w:pPr>
              <w:jc w:val="center"/>
            </w:pPr>
            <w:r>
              <w:lastRenderedPageBreak/>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EA63E0"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0653FA"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0823A"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20ADD5"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B99826"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0EC67D"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E19DB2"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6BB245" w14:textId="77777777" w:rsidR="00651365" w:rsidRDefault="00651365">
            <w:pPr>
              <w:jc w:val="center"/>
            </w:pPr>
          </w:p>
        </w:tc>
      </w:tr>
      <w:tr w:rsidR="00651365" w14:paraId="0BF098D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1C434C" w14:textId="77777777" w:rsidR="00651365" w:rsidRDefault="00000000">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E9919"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4096F"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AA763"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F4666A"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09EE77"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0E0BBE"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E560EC"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C439F8" w14:textId="77777777" w:rsidR="00651365" w:rsidRDefault="00651365">
            <w:pPr>
              <w:jc w:val="center"/>
            </w:pPr>
          </w:p>
        </w:tc>
      </w:tr>
      <w:tr w:rsidR="00651365" w14:paraId="5EF9333C"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531D9" w14:textId="77777777" w:rsidR="00651365" w:rsidRDefault="00000000">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F62A53"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2797C"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B60E4"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0D250" w14:textId="77777777" w:rsidR="00651365" w:rsidRDefault="00651365">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11057B"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0BFEEC"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F8944"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81ADE6" w14:textId="77777777" w:rsidR="00651365" w:rsidRDefault="00651365">
            <w:pPr>
              <w:jc w:val="center"/>
            </w:pPr>
          </w:p>
        </w:tc>
      </w:tr>
      <w:tr w:rsidR="00651365" w14:paraId="44B69F7D" w14:textId="77777777">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F671B" w14:textId="77777777" w:rsidR="00651365" w:rsidRDefault="00000000">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933646" w14:textId="77777777" w:rsidR="00651365"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5EF81"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11D3B2"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F33779" w14:textId="77777777" w:rsidR="00651365" w:rsidRDefault="00000000">
            <w:pPr>
              <w:jc w:val="center"/>
            </w:pPr>
            <w:r>
              <w:t>32021R2115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A3CE56" w14:textId="77777777" w:rsidR="00651365" w:rsidRDefault="00000000">
            <w:pPr>
              <w:jc w:val="center"/>
            </w:pPr>
            <w:r>
              <w:t>58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F879F"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729217"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B4018" w14:textId="77777777" w:rsidR="00651365" w:rsidRDefault="00651365">
            <w:pPr>
              <w:jc w:val="center"/>
            </w:pPr>
          </w:p>
        </w:tc>
      </w:tr>
      <w:tr w:rsidR="00651365" w14:paraId="36DEACE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15A89" w14:textId="77777777" w:rsidR="00651365" w:rsidRDefault="00000000">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CB0CF1"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BC44DB"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AA4E16"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829B9B"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98354B"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149A1"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B24EA0"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F1F3F" w14:textId="77777777" w:rsidR="00651365" w:rsidRDefault="00651365">
            <w:pPr>
              <w:jc w:val="center"/>
            </w:pPr>
          </w:p>
        </w:tc>
      </w:tr>
      <w:tr w:rsidR="00651365" w14:paraId="6E539CA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9BB472" w14:textId="77777777" w:rsidR="00651365" w:rsidRDefault="00000000">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66386E"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8FA496"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A9D30D"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27B47"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103FAA"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733AD"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6424D"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9A3E45" w14:textId="77777777" w:rsidR="00651365" w:rsidRDefault="00651365">
            <w:pPr>
              <w:jc w:val="center"/>
            </w:pPr>
          </w:p>
        </w:tc>
      </w:tr>
      <w:tr w:rsidR="00651365" w14:paraId="634D582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EA138" w14:textId="77777777" w:rsidR="00651365" w:rsidRDefault="00000000">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6BAB4B"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7672B"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D871B"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4F046" w14:textId="77777777" w:rsidR="00651365" w:rsidRDefault="00000000">
            <w:pPr>
              <w:jc w:val="center"/>
            </w:pPr>
            <w:r>
              <w:t>32022R1173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52829F"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69FBC2"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EC0DD4"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B5B5F" w14:textId="77777777" w:rsidR="00651365" w:rsidRDefault="00651365">
            <w:pPr>
              <w:jc w:val="center"/>
            </w:pPr>
          </w:p>
        </w:tc>
      </w:tr>
      <w:tr w:rsidR="00651365" w14:paraId="4966A1B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3BA7C3" w14:textId="77777777" w:rsidR="00651365" w:rsidRDefault="00000000">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9FA447"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6E19BA"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DB7A2"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DA8B21" w14:textId="77777777" w:rsidR="00651365" w:rsidRDefault="00000000">
            <w:pPr>
              <w:jc w:val="center"/>
            </w:pPr>
            <w:r>
              <w:t>32021R2115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18638D" w14:textId="77777777" w:rsidR="00651365" w:rsidRDefault="00000000">
            <w:pPr>
              <w:jc w:val="center"/>
            </w:pPr>
            <w:r>
              <w:t>59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B00E16"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9311E"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E1E8B" w14:textId="77777777" w:rsidR="00651365" w:rsidRDefault="00651365">
            <w:pPr>
              <w:jc w:val="center"/>
            </w:pPr>
          </w:p>
        </w:tc>
      </w:tr>
      <w:tr w:rsidR="00651365" w14:paraId="77447C6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5801C5" w14:textId="77777777" w:rsidR="00651365" w:rsidRDefault="00000000">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88CD4"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F6595"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F8A576"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07506"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C65579"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9EB2F"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03707"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5BCFEC" w14:textId="77777777" w:rsidR="00651365" w:rsidRDefault="00651365">
            <w:pPr>
              <w:jc w:val="center"/>
            </w:pPr>
          </w:p>
        </w:tc>
      </w:tr>
      <w:tr w:rsidR="00651365" w14:paraId="06E14998"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657C4C" w14:textId="77777777" w:rsidR="00651365" w:rsidRDefault="00000000">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5E3345"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1B8BA"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78AF89"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2C6D5" w14:textId="77777777" w:rsidR="00651365" w:rsidRDefault="00000000">
            <w:pPr>
              <w:jc w:val="center"/>
            </w:pPr>
            <w:r>
              <w:t>32021R2116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C2855C" w14:textId="77777777" w:rsidR="00651365" w:rsidRDefault="00000000">
            <w:pPr>
              <w:jc w:val="center"/>
            </w:pPr>
            <w:r>
              <w:t>63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830C29"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7676C2"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B6BF9A" w14:textId="77777777" w:rsidR="00651365" w:rsidRDefault="00651365">
            <w:pPr>
              <w:jc w:val="center"/>
            </w:pPr>
          </w:p>
        </w:tc>
      </w:tr>
      <w:tr w:rsidR="00651365" w14:paraId="051F27E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D10D1C" w14:textId="77777777" w:rsidR="00651365" w:rsidRDefault="00000000">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0AA2F"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DC40F"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175E5F"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8C4411"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1C2D0B"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F8FC59"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F5DE1E"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56DB13" w14:textId="77777777" w:rsidR="00651365" w:rsidRDefault="00651365">
            <w:pPr>
              <w:jc w:val="center"/>
            </w:pPr>
          </w:p>
        </w:tc>
      </w:tr>
      <w:tr w:rsidR="00651365" w14:paraId="21E6B062"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4A3451" w14:textId="77777777" w:rsidR="00651365" w:rsidRDefault="00000000">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5BCC7"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E7DE5C"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4A2E83"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E72F2E"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09E9FA"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61F5D0"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1FE5CE"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C00759" w14:textId="77777777" w:rsidR="00651365" w:rsidRDefault="00651365">
            <w:pPr>
              <w:jc w:val="center"/>
            </w:pPr>
          </w:p>
        </w:tc>
      </w:tr>
      <w:tr w:rsidR="00651365" w14:paraId="512EC30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96B48" w14:textId="77777777" w:rsidR="00651365" w:rsidRDefault="00000000">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656E2A"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02643"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08AC7D"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CDEA36"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EF94E"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ED717"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1E5836"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2AD4B3" w14:textId="77777777" w:rsidR="00651365" w:rsidRDefault="00651365">
            <w:pPr>
              <w:jc w:val="center"/>
            </w:pPr>
          </w:p>
        </w:tc>
      </w:tr>
      <w:tr w:rsidR="00651365" w14:paraId="3F06B36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BA707" w14:textId="77777777" w:rsidR="00651365" w:rsidRDefault="00000000">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436AB9"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1F102"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79D3D"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07F9E3"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A534E"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AA902"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A28B1E"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BFCC20" w14:textId="77777777" w:rsidR="00651365" w:rsidRDefault="00651365">
            <w:pPr>
              <w:jc w:val="center"/>
            </w:pPr>
          </w:p>
        </w:tc>
      </w:tr>
      <w:tr w:rsidR="00651365" w14:paraId="45EF388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1C5C36" w14:textId="77777777" w:rsidR="00651365" w:rsidRDefault="00000000">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0A8ADC"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7E14E0"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F3D86E"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C29B9A"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D819CC"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26497"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9BCEF"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9212FC" w14:textId="77777777" w:rsidR="00651365" w:rsidRDefault="00651365">
            <w:pPr>
              <w:jc w:val="center"/>
            </w:pPr>
          </w:p>
        </w:tc>
      </w:tr>
      <w:tr w:rsidR="00651365" w14:paraId="46D409D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591506" w14:textId="77777777" w:rsidR="00651365" w:rsidRDefault="00000000">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84991"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7B16F8"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CF306"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3F93B"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D3449"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BA4EC"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32A164"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6640E3" w14:textId="77777777" w:rsidR="00651365" w:rsidRDefault="00651365">
            <w:pPr>
              <w:jc w:val="center"/>
            </w:pPr>
          </w:p>
        </w:tc>
      </w:tr>
      <w:tr w:rsidR="00651365" w14:paraId="3B96AF8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8AAB50" w14:textId="77777777" w:rsidR="00651365" w:rsidRDefault="00000000">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DB01F8"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E73BC6"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CC2A3"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F3F1C1"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8E73C6"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C33AB"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6FE90"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70B32D" w14:textId="77777777" w:rsidR="00651365" w:rsidRDefault="00651365">
            <w:pPr>
              <w:jc w:val="center"/>
            </w:pPr>
          </w:p>
        </w:tc>
      </w:tr>
      <w:tr w:rsidR="00651365" w14:paraId="2FD2E27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869EB" w14:textId="77777777" w:rsidR="00651365" w:rsidRDefault="00000000">
            <w:pPr>
              <w:jc w:val="center"/>
            </w:pPr>
            <w:r>
              <w:lastRenderedPageBreak/>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6425B9"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0823BD"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4FFB7B"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6F4DDD"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AE941"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A36EE1"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188C6"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49085D" w14:textId="77777777" w:rsidR="00651365" w:rsidRDefault="00651365">
            <w:pPr>
              <w:jc w:val="center"/>
            </w:pPr>
          </w:p>
        </w:tc>
      </w:tr>
      <w:tr w:rsidR="00651365" w14:paraId="21ED15E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47448D" w14:textId="77777777" w:rsidR="00651365" w:rsidRDefault="00000000">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1DB414"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261D2"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F872F"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B2045F"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5E725F"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5699C0"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5542AD"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EBBE37" w14:textId="77777777" w:rsidR="00651365" w:rsidRDefault="00651365">
            <w:pPr>
              <w:jc w:val="center"/>
            </w:pPr>
          </w:p>
        </w:tc>
      </w:tr>
      <w:tr w:rsidR="00651365" w14:paraId="71A0015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D20AC" w14:textId="77777777" w:rsidR="00651365" w:rsidRDefault="00000000">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B2859"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97AB35"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8FF807"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B1457"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80163"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19D3C9"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E8EEE"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DE9D3" w14:textId="77777777" w:rsidR="00651365" w:rsidRDefault="00651365">
            <w:pPr>
              <w:jc w:val="center"/>
            </w:pPr>
          </w:p>
        </w:tc>
      </w:tr>
      <w:tr w:rsidR="00651365" w14:paraId="256D0EC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5F6D13" w14:textId="77777777" w:rsidR="00651365" w:rsidRDefault="00000000">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E83410"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223291"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FA959B"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A263C"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9BE36"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F30578"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259CFE"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04924B" w14:textId="77777777" w:rsidR="00651365" w:rsidRDefault="00651365">
            <w:pPr>
              <w:jc w:val="center"/>
            </w:pPr>
          </w:p>
        </w:tc>
      </w:tr>
      <w:tr w:rsidR="00651365" w14:paraId="0BD75A8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DDBA38" w14:textId="77777777" w:rsidR="00651365" w:rsidRDefault="00000000">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3DD7D3"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8D9F8D"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2EE5A1"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BF947"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06DD94"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F5DDF"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70E518"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17C38" w14:textId="77777777" w:rsidR="00651365" w:rsidRDefault="00651365">
            <w:pPr>
              <w:jc w:val="center"/>
            </w:pPr>
          </w:p>
        </w:tc>
      </w:tr>
      <w:tr w:rsidR="00651365" w14:paraId="3DD8ECEE"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862A0" w14:textId="77777777" w:rsidR="00651365" w:rsidRDefault="00000000">
            <w:pPr>
              <w:jc w:val="center"/>
            </w:pPr>
            <w:r>
              <w:t>23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C8AD0"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61C9C"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947EB6"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CDF77D"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9C5B6A"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6BC5A7"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A70D6"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177B10" w14:textId="77777777" w:rsidR="00651365" w:rsidRDefault="00651365">
            <w:pPr>
              <w:jc w:val="center"/>
            </w:pPr>
          </w:p>
        </w:tc>
      </w:tr>
      <w:tr w:rsidR="00651365" w14:paraId="2EC5735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063150" w14:textId="77777777" w:rsidR="00651365" w:rsidRDefault="00000000">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9EB582"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62833"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0FCA1"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866A3"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162CE4"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C51114"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2CF578"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D1E831" w14:textId="77777777" w:rsidR="00651365" w:rsidRDefault="00651365">
            <w:pPr>
              <w:jc w:val="center"/>
            </w:pPr>
          </w:p>
        </w:tc>
      </w:tr>
      <w:tr w:rsidR="00651365" w14:paraId="23E1555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6E51C" w14:textId="77777777" w:rsidR="00651365" w:rsidRDefault="00000000">
            <w:pPr>
              <w:jc w:val="center"/>
            </w:pPr>
            <w:r>
              <w:t>25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F063D3"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26AC5"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36EE97"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6C0DB1"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561C70"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8DC610"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F41153"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9A23B" w14:textId="77777777" w:rsidR="00651365" w:rsidRDefault="00651365">
            <w:pPr>
              <w:jc w:val="center"/>
            </w:pPr>
          </w:p>
        </w:tc>
      </w:tr>
      <w:tr w:rsidR="00651365" w14:paraId="54402AA7"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32B38" w14:textId="77777777" w:rsidR="00651365" w:rsidRDefault="00000000">
            <w:pPr>
              <w:jc w:val="center"/>
            </w:pPr>
            <w:r>
              <w:t>26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EDD1F2"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9BF926"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B1DE2D"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5471B"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599B8"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07098D"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64621"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BD4D03" w14:textId="77777777" w:rsidR="00651365" w:rsidRDefault="00651365">
            <w:pPr>
              <w:jc w:val="center"/>
            </w:pPr>
          </w:p>
        </w:tc>
      </w:tr>
      <w:tr w:rsidR="00651365" w14:paraId="57B1351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13C35" w14:textId="77777777" w:rsidR="00651365" w:rsidRDefault="00000000">
            <w:pPr>
              <w:jc w:val="center"/>
            </w:pPr>
            <w:r>
              <w:t>27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5F9A89"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87F71"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DEDB0"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945866"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00445"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807BEB"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1ED0B2"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390CE9" w14:textId="77777777" w:rsidR="00651365" w:rsidRDefault="00651365">
            <w:pPr>
              <w:jc w:val="center"/>
            </w:pPr>
          </w:p>
        </w:tc>
      </w:tr>
      <w:tr w:rsidR="00651365" w14:paraId="479F8756"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4E834E" w14:textId="77777777" w:rsidR="00651365" w:rsidRDefault="00000000">
            <w:pPr>
              <w:jc w:val="center"/>
            </w:pPr>
            <w:r>
              <w:t>28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019E9"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EB990"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E1B2D1"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95A5D1"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06E4A5"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E5DBD"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F06A9"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0F438E" w14:textId="77777777" w:rsidR="00651365" w:rsidRDefault="00651365">
            <w:pPr>
              <w:jc w:val="center"/>
            </w:pPr>
          </w:p>
        </w:tc>
      </w:tr>
      <w:tr w:rsidR="00651365" w14:paraId="461B537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17C588" w14:textId="77777777" w:rsidR="00651365" w:rsidRDefault="00000000">
            <w:pPr>
              <w:jc w:val="center"/>
            </w:pPr>
            <w:r>
              <w:t>29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1E3B4"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91614"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20E51E" w14:textId="77777777" w:rsidR="00651365" w:rsidRDefault="00651365">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028BC3" w14:textId="77777777" w:rsidR="00651365"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B885D7" w14:textId="77777777" w:rsidR="00651365" w:rsidRDefault="00651365">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36651" w14:textId="77777777" w:rsidR="00651365" w:rsidRDefault="00651365">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909C5" w14:textId="77777777" w:rsidR="00651365" w:rsidRDefault="00651365">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E883F5" w14:textId="77777777" w:rsidR="00651365" w:rsidRDefault="00651365">
            <w:pPr>
              <w:jc w:val="center"/>
            </w:pPr>
          </w:p>
        </w:tc>
      </w:tr>
    </w:tbl>
    <w:p w14:paraId="215D5B7D" w14:textId="77777777" w:rsidR="00651365" w:rsidRDefault="00651365">
      <w:pPr>
        <w:spacing w:after="0"/>
        <w:rPr>
          <w:b/>
        </w:rPr>
      </w:pPr>
    </w:p>
    <w:p w14:paraId="158B95CA" w14:textId="77777777" w:rsidR="00651365" w:rsidRDefault="00651365">
      <w:pPr>
        <w:spacing w:after="0" w:line="260" w:lineRule="auto"/>
        <w:rPr>
          <w:rFonts w:cs="Arial"/>
        </w:rPr>
      </w:pPr>
    </w:p>
    <w:p w14:paraId="26FE35E2" w14:textId="77777777" w:rsidR="00651365" w:rsidRDefault="00000000">
      <w:pPr>
        <w:pStyle w:val="SrajckaNaslovZamik"/>
        <w:spacing w:line="260" w:lineRule="auto"/>
      </w:pPr>
      <w:r>
        <w:t>3.3</w:t>
      </w:r>
      <w:r>
        <w:tab/>
        <w:t>Prikaz ureditve v posameznih državah članicah Evropske unije</w:t>
      </w:r>
    </w:p>
    <w:p w14:paraId="0165EE3B" w14:textId="77777777" w:rsidR="00651365" w:rsidRDefault="00651365">
      <w:pPr>
        <w:spacing w:after="0" w:line="260" w:lineRule="auto"/>
        <w:rPr>
          <w:rFonts w:cs="Arial"/>
        </w:rPr>
      </w:pPr>
    </w:p>
    <w:p w14:paraId="3E70F9B7" w14:textId="77777777" w:rsidR="00651365" w:rsidRDefault="00000000">
      <w:pPr>
        <w:spacing w:after="0" w:line="260" w:lineRule="auto"/>
      </w:pPr>
      <w:r>
        <w:t>/</w:t>
      </w:r>
    </w:p>
    <w:p w14:paraId="0F28C8BC" w14:textId="77777777" w:rsidR="00651365" w:rsidRDefault="00651365">
      <w:pPr>
        <w:spacing w:after="0" w:line="260" w:lineRule="auto"/>
        <w:rPr>
          <w:rFonts w:cs="Arial"/>
        </w:rPr>
      </w:pPr>
    </w:p>
    <w:p w14:paraId="2AA99EC7" w14:textId="77777777" w:rsidR="00651365" w:rsidRDefault="00000000">
      <w:pPr>
        <w:pStyle w:val="Odebeljeno"/>
        <w:spacing w:line="260" w:lineRule="auto"/>
      </w:pPr>
      <w:r>
        <w:t>4.</w:t>
      </w:r>
      <w:r>
        <w:tab/>
        <w:t>Presoja posledic</w:t>
      </w:r>
    </w:p>
    <w:p w14:paraId="483D00E6" w14:textId="77777777" w:rsidR="00651365" w:rsidRDefault="00000000">
      <w:pPr>
        <w:pStyle w:val="Odebeljeno"/>
        <w:spacing w:line="260" w:lineRule="auto"/>
      </w:pPr>
      <w:r>
        <w:t>4.1</w:t>
      </w:r>
      <w:r>
        <w:tab/>
        <w:t>Presoja administrativnih posledic</w:t>
      </w:r>
    </w:p>
    <w:p w14:paraId="675851C4" w14:textId="77777777" w:rsidR="00651365" w:rsidRDefault="00651365">
      <w:pPr>
        <w:spacing w:after="0" w:line="260" w:lineRule="auto"/>
        <w:rPr>
          <w:rFonts w:cs="Arial"/>
        </w:rPr>
      </w:pPr>
    </w:p>
    <w:p w14:paraId="4245C0B8" w14:textId="77777777" w:rsidR="00651365" w:rsidRDefault="00000000">
      <w:pPr>
        <w:spacing w:after="0" w:line="260" w:lineRule="auto"/>
      </w:pPr>
      <w:r>
        <w:t>Predlog nima administrativnih posledic.</w:t>
      </w:r>
    </w:p>
    <w:p w14:paraId="08FF17A2" w14:textId="77777777" w:rsidR="00651365" w:rsidRDefault="00651365">
      <w:pPr>
        <w:spacing w:after="0" w:line="260" w:lineRule="auto"/>
        <w:rPr>
          <w:rFonts w:cs="Arial"/>
        </w:rPr>
      </w:pPr>
    </w:p>
    <w:p w14:paraId="3D3A4B96" w14:textId="77777777" w:rsidR="00651365" w:rsidRDefault="00000000">
      <w:pPr>
        <w:pStyle w:val="Odebeljeno"/>
        <w:spacing w:line="260" w:lineRule="auto"/>
      </w:pPr>
      <w:r>
        <w:t>4.2</w:t>
      </w:r>
      <w:r>
        <w:tab/>
        <w:t>Presoja posledic za okolje, vključno s prostorskimi in varstvenimi vidiki</w:t>
      </w:r>
    </w:p>
    <w:p w14:paraId="00729A01" w14:textId="77777777" w:rsidR="00651365" w:rsidRDefault="00651365">
      <w:pPr>
        <w:spacing w:after="0" w:line="260" w:lineRule="auto"/>
        <w:rPr>
          <w:rFonts w:cs="Arial"/>
        </w:rPr>
      </w:pPr>
    </w:p>
    <w:p w14:paraId="478ACA0A" w14:textId="77777777" w:rsidR="00651365" w:rsidRDefault="00000000">
      <w:pPr>
        <w:spacing w:after="0" w:line="260" w:lineRule="auto"/>
      </w:pPr>
      <w:r>
        <w:t>Predlog nima posledic za okolje.</w:t>
      </w:r>
    </w:p>
    <w:p w14:paraId="3275CBE2" w14:textId="77777777" w:rsidR="00651365" w:rsidRDefault="00651365">
      <w:pPr>
        <w:spacing w:after="0" w:line="260" w:lineRule="auto"/>
        <w:rPr>
          <w:rFonts w:cs="Arial"/>
        </w:rPr>
      </w:pPr>
    </w:p>
    <w:p w14:paraId="6C1B71C5" w14:textId="77777777" w:rsidR="00651365" w:rsidRDefault="00000000">
      <w:pPr>
        <w:pStyle w:val="Odebeljeno"/>
        <w:spacing w:line="260" w:lineRule="auto"/>
      </w:pPr>
      <w:r>
        <w:t>4.3</w:t>
      </w:r>
      <w:r>
        <w:tab/>
        <w:t>Presoja posledic za gospodarstvo</w:t>
      </w:r>
    </w:p>
    <w:p w14:paraId="73E87625" w14:textId="77777777" w:rsidR="00651365" w:rsidRDefault="00651365">
      <w:pPr>
        <w:spacing w:after="0" w:line="260" w:lineRule="auto"/>
        <w:rPr>
          <w:rFonts w:cs="Arial"/>
        </w:rPr>
      </w:pPr>
    </w:p>
    <w:p w14:paraId="380952B7" w14:textId="77777777" w:rsidR="00651365" w:rsidRDefault="00000000">
      <w:pPr>
        <w:spacing w:after="0" w:line="260" w:lineRule="auto"/>
      </w:pPr>
      <w:r>
        <w:t>Predlog nima posledic za gospodarstvo.</w:t>
      </w:r>
    </w:p>
    <w:p w14:paraId="58B71843" w14:textId="77777777" w:rsidR="00651365" w:rsidRDefault="00651365">
      <w:pPr>
        <w:spacing w:after="0" w:line="260" w:lineRule="auto"/>
        <w:rPr>
          <w:rFonts w:cs="Arial"/>
        </w:rPr>
      </w:pPr>
    </w:p>
    <w:p w14:paraId="032A9DC2" w14:textId="77777777" w:rsidR="00651365" w:rsidRDefault="00000000">
      <w:pPr>
        <w:pStyle w:val="Odebeljeno"/>
        <w:spacing w:line="260" w:lineRule="auto"/>
      </w:pPr>
      <w:r>
        <w:t>4.4</w:t>
      </w:r>
      <w:r>
        <w:tab/>
        <w:t>Presoja posledic za socialno področje</w:t>
      </w:r>
    </w:p>
    <w:p w14:paraId="14F2BFAB" w14:textId="77777777" w:rsidR="00651365" w:rsidRDefault="00651365">
      <w:pPr>
        <w:spacing w:after="0" w:line="260" w:lineRule="auto"/>
        <w:rPr>
          <w:rFonts w:cs="Arial"/>
        </w:rPr>
      </w:pPr>
    </w:p>
    <w:p w14:paraId="3FAFD2B3" w14:textId="77777777" w:rsidR="00651365" w:rsidRDefault="00000000">
      <w:pPr>
        <w:spacing w:after="0" w:line="260" w:lineRule="auto"/>
      </w:pPr>
      <w:r>
        <w:t>Predlog nima posledic za socialno področje.</w:t>
      </w:r>
    </w:p>
    <w:p w14:paraId="5732E3C2" w14:textId="77777777" w:rsidR="00651365" w:rsidRDefault="00651365">
      <w:pPr>
        <w:spacing w:after="0" w:line="260" w:lineRule="auto"/>
        <w:rPr>
          <w:rFonts w:cs="Arial"/>
        </w:rPr>
      </w:pPr>
    </w:p>
    <w:p w14:paraId="5658754C" w14:textId="77777777" w:rsidR="00651365" w:rsidRDefault="00000000">
      <w:pPr>
        <w:pStyle w:val="Odebeljeno"/>
        <w:spacing w:line="260" w:lineRule="auto"/>
      </w:pPr>
      <w:r>
        <w:t>4.5</w:t>
      </w:r>
      <w:r>
        <w:tab/>
        <w:t>Presoja posledic za dokumente razvojnega načrtovanja</w:t>
      </w:r>
    </w:p>
    <w:p w14:paraId="1A98CD10" w14:textId="77777777" w:rsidR="00651365" w:rsidRDefault="00651365">
      <w:pPr>
        <w:spacing w:after="0" w:line="260" w:lineRule="auto"/>
        <w:rPr>
          <w:rFonts w:cs="Arial"/>
        </w:rPr>
      </w:pPr>
    </w:p>
    <w:p w14:paraId="72FF9A3A" w14:textId="77777777" w:rsidR="00651365" w:rsidRDefault="00000000">
      <w:pPr>
        <w:spacing w:after="0" w:line="260" w:lineRule="auto"/>
      </w:pPr>
      <w:r>
        <w:t>Predlog nima posledic za dokumente razvojnega načrtovanja.</w:t>
      </w:r>
    </w:p>
    <w:p w14:paraId="52CCA4D8" w14:textId="77777777" w:rsidR="00651365" w:rsidRDefault="00651365">
      <w:pPr>
        <w:spacing w:after="0" w:line="260" w:lineRule="auto"/>
        <w:rPr>
          <w:rFonts w:cs="Arial"/>
        </w:rPr>
      </w:pPr>
    </w:p>
    <w:p w14:paraId="0FDCE364" w14:textId="77777777" w:rsidR="00651365" w:rsidRDefault="00000000">
      <w:pPr>
        <w:pStyle w:val="Odebeljeno"/>
        <w:spacing w:line="260" w:lineRule="auto"/>
      </w:pPr>
      <w:r>
        <w:t>4.6</w:t>
      </w:r>
      <w:r>
        <w:tab/>
        <w:t>Presoja posledic za druga področja</w:t>
      </w:r>
    </w:p>
    <w:p w14:paraId="280C1C8A" w14:textId="77777777" w:rsidR="00651365" w:rsidRDefault="00651365">
      <w:pPr>
        <w:spacing w:after="0" w:line="260" w:lineRule="auto"/>
        <w:rPr>
          <w:rFonts w:cs="Arial"/>
        </w:rPr>
      </w:pPr>
    </w:p>
    <w:p w14:paraId="73AFB039" w14:textId="77777777" w:rsidR="00651365" w:rsidRDefault="00000000">
      <w:pPr>
        <w:spacing w:after="0" w:line="260" w:lineRule="auto"/>
      </w:pPr>
      <w:r>
        <w:t>Predlog nima posledic za druga področja.</w:t>
      </w:r>
    </w:p>
    <w:p w14:paraId="36086F99" w14:textId="77777777" w:rsidR="00651365" w:rsidRDefault="00651365">
      <w:pPr>
        <w:spacing w:after="0" w:line="260" w:lineRule="auto"/>
        <w:rPr>
          <w:rFonts w:cs="Arial"/>
        </w:rPr>
      </w:pPr>
    </w:p>
    <w:p w14:paraId="7CAE01D7" w14:textId="77777777" w:rsidR="00651365" w:rsidRDefault="00000000">
      <w:pPr>
        <w:pStyle w:val="Odebeljeno"/>
        <w:spacing w:line="260" w:lineRule="auto"/>
      </w:pPr>
      <w:r>
        <w:t>4.7</w:t>
      </w:r>
      <w:r>
        <w:tab/>
        <w:t>Izvajanje sprejetega predpisa</w:t>
      </w:r>
    </w:p>
    <w:p w14:paraId="3A899D53" w14:textId="77777777" w:rsidR="00651365" w:rsidRDefault="00651365">
      <w:pPr>
        <w:spacing w:after="0" w:line="260" w:lineRule="auto"/>
        <w:rPr>
          <w:rFonts w:cs="Arial"/>
        </w:rPr>
      </w:pPr>
    </w:p>
    <w:p w14:paraId="4C655BAF" w14:textId="77777777" w:rsidR="00651365" w:rsidRDefault="00000000">
      <w:pPr>
        <w:spacing w:after="0" w:line="240" w:lineRule="auto"/>
        <w:jc w:val="left"/>
      </w:pPr>
      <w:r>
        <w:t>Predstavitev sprejetega predpisa:</w:t>
      </w:r>
    </w:p>
    <w:p w14:paraId="677B1CF1" w14:textId="77777777" w:rsidR="00651365" w:rsidRDefault="00000000">
      <w:pPr>
        <w:spacing w:after="0" w:line="240" w:lineRule="auto"/>
        <w:ind w:left="454"/>
      </w:pPr>
      <w:r>
        <w:t>- ciljnim skupinam</w:t>
      </w:r>
    </w:p>
    <w:p w14:paraId="7912379E" w14:textId="77777777" w:rsidR="00651365" w:rsidRDefault="00000000">
      <w:pPr>
        <w:spacing w:after="0" w:line="240" w:lineRule="auto"/>
        <w:jc w:val="left"/>
      </w:pPr>
      <w:r>
        <w:t>Spremljanje izvajanja sprejetega predpisa:</w:t>
      </w:r>
    </w:p>
    <w:p w14:paraId="4AECA215" w14:textId="77777777" w:rsidR="00651365" w:rsidRDefault="00000000">
      <w:pPr>
        <w:spacing w:after="0" w:line="240" w:lineRule="auto"/>
        <w:ind w:left="454"/>
      </w:pPr>
      <w:r>
        <w:t>- zagotovitev spremljanja izvajanja predpisa s strani Agencije za kmetijske trge.</w:t>
      </w:r>
    </w:p>
    <w:p w14:paraId="7312D8DE" w14:textId="77777777" w:rsidR="00651365" w:rsidRDefault="00651365">
      <w:pPr>
        <w:spacing w:after="0" w:line="260" w:lineRule="auto"/>
        <w:rPr>
          <w:rFonts w:cs="Arial"/>
        </w:rPr>
      </w:pPr>
    </w:p>
    <w:p w14:paraId="3516A34D" w14:textId="77777777" w:rsidR="00651365" w:rsidRDefault="00000000">
      <w:pPr>
        <w:pStyle w:val="Odebeljeno"/>
        <w:spacing w:line="260" w:lineRule="auto"/>
      </w:pPr>
      <w:r>
        <w:t>5.</w:t>
      </w:r>
      <w:r>
        <w:tab/>
        <w:t>Prikaz sodelovanja javnosti</w:t>
      </w:r>
    </w:p>
    <w:p w14:paraId="4083951E" w14:textId="77777777" w:rsidR="00651365" w:rsidRDefault="00651365">
      <w:pPr>
        <w:spacing w:after="0" w:line="260" w:lineRule="auto"/>
        <w:rPr>
          <w:rFonts w:cs="Arial"/>
        </w:rPr>
      </w:pPr>
    </w:p>
    <w:p w14:paraId="12FC7911" w14:textId="77777777" w:rsidR="00651365" w:rsidRDefault="00000000">
      <w:pPr>
        <w:spacing w:after="0" w:line="260" w:lineRule="auto"/>
      </w:pPr>
      <w:r>
        <w:t>Gradivo je bilo predmet sodelovanja z javnostjo.</w:t>
      </w:r>
    </w:p>
    <w:p w14:paraId="7ABD3A7E" w14:textId="77777777" w:rsidR="00651365" w:rsidRDefault="00651365">
      <w:pPr>
        <w:spacing w:after="0" w:line="260" w:lineRule="auto"/>
        <w:rPr>
          <w:rFonts w:cs="Arial"/>
        </w:rPr>
      </w:pPr>
    </w:p>
    <w:p w14:paraId="4879F241" w14:textId="77777777" w:rsidR="00651365" w:rsidRDefault="00000000">
      <w:pPr>
        <w:spacing w:after="0" w:line="260" w:lineRule="auto"/>
      </w:pPr>
      <w:r>
        <w:t xml:space="preserve">Datum objave na portalu </w:t>
      </w:r>
      <w:proofErr w:type="spellStart"/>
      <w:r>
        <w:t>eDemokracija</w:t>
      </w:r>
      <w:proofErr w:type="spellEnd"/>
      <w:r>
        <w:t>:</w:t>
      </w:r>
    </w:p>
    <w:p w14:paraId="094F7278" w14:textId="77777777" w:rsidR="00651365" w:rsidRDefault="00000000">
      <w:pPr>
        <w:spacing w:after="0" w:line="260" w:lineRule="auto"/>
      </w:pPr>
      <w:r>
        <w:t>25. 2. 2026</w:t>
      </w:r>
    </w:p>
    <w:p w14:paraId="47E72AAD" w14:textId="77777777" w:rsidR="00651365" w:rsidRDefault="00651365">
      <w:pPr>
        <w:spacing w:after="0" w:line="260" w:lineRule="auto"/>
        <w:rPr>
          <w:rFonts w:cs="Arial"/>
        </w:rPr>
      </w:pPr>
    </w:p>
    <w:p w14:paraId="0A5D1AD3" w14:textId="77777777" w:rsidR="00651365" w:rsidRDefault="00000000">
      <w:pPr>
        <w:spacing w:after="0" w:line="260" w:lineRule="auto"/>
      </w:pPr>
      <w:r>
        <w:t>Na gradivo so bila podana mnenja, predlogi in pripombe.</w:t>
      </w:r>
    </w:p>
    <w:p w14:paraId="30DABA50" w14:textId="77777777" w:rsidR="00651365" w:rsidRDefault="00651365">
      <w:pPr>
        <w:spacing w:after="0" w:line="260" w:lineRule="auto"/>
        <w:rPr>
          <w:rFonts w:cs="Arial"/>
        </w:rPr>
      </w:pPr>
    </w:p>
    <w:p w14:paraId="522A689A" w14:textId="77777777" w:rsidR="00651365" w:rsidRDefault="00000000">
      <w:pPr>
        <w:spacing w:after="0" w:line="260" w:lineRule="auto"/>
      </w:pPr>
      <w:r>
        <w:t>V razpravo vključeni subjekti:</w:t>
      </w:r>
    </w:p>
    <w:p w14:paraId="3FFBB81C" w14:textId="77777777" w:rsidR="00651365" w:rsidRDefault="00000000">
      <w:pPr>
        <w:spacing w:after="0" w:line="240" w:lineRule="auto"/>
      </w:pPr>
      <w:r>
        <w:t>Gospodarska zbornica Slovenije, Zadružna zveza Slovenije, Kmetijsko gozdarska zbornica Slovenije</w:t>
      </w:r>
    </w:p>
    <w:p w14:paraId="36D2CDAF" w14:textId="77777777" w:rsidR="00651365" w:rsidRDefault="00651365">
      <w:pPr>
        <w:spacing w:after="0" w:line="260" w:lineRule="auto"/>
        <w:rPr>
          <w:rFonts w:cs="Arial"/>
        </w:rPr>
      </w:pPr>
    </w:p>
    <w:p w14:paraId="50297F4D" w14:textId="77777777" w:rsidR="00651365" w:rsidRDefault="00000000">
      <w:pPr>
        <w:spacing w:after="0" w:line="260" w:lineRule="auto"/>
      </w:pPr>
      <w:r>
        <w:t>Obrazložitev upoštevanja mnenj, predlogov in pripomb v razpravo vključenih subjektov:</w:t>
      </w:r>
    </w:p>
    <w:p w14:paraId="630586CF" w14:textId="77777777" w:rsidR="00651365" w:rsidRDefault="00000000">
      <w:pPr>
        <w:spacing w:after="0" w:line="240" w:lineRule="auto"/>
      </w:pPr>
      <w:r>
        <w:t>Pripombe so bile delno upoštevane.</w:t>
      </w:r>
    </w:p>
    <w:p w14:paraId="6611AB3B" w14:textId="77777777" w:rsidR="00651365" w:rsidRDefault="00651365">
      <w:pPr>
        <w:spacing w:after="0" w:line="260" w:lineRule="auto"/>
        <w:rPr>
          <w:rFonts w:cs="Arial"/>
        </w:rPr>
      </w:pPr>
    </w:p>
    <w:p w14:paraId="4EE2F630" w14:textId="77777777" w:rsidR="00651365" w:rsidRDefault="00000000">
      <w:pPr>
        <w:spacing w:after="0" w:line="260" w:lineRule="auto"/>
      </w:pPr>
      <w:r>
        <w:t>Poročilo o sodelovanju z javnostjo:</w:t>
      </w:r>
    </w:p>
    <w:p w14:paraId="740B5DA9" w14:textId="77777777" w:rsidR="00651365" w:rsidRDefault="00000000">
      <w:pPr>
        <w:spacing w:after="0" w:line="240" w:lineRule="auto"/>
      </w:pPr>
      <w:r>
        <w:t>Pripombe so bile delno upoštevane.</w:t>
      </w:r>
    </w:p>
    <w:p w14:paraId="73150E82" w14:textId="77777777" w:rsidR="00651365" w:rsidRDefault="00651365">
      <w:pPr>
        <w:spacing w:after="0" w:line="260" w:lineRule="auto"/>
        <w:rPr>
          <w:rFonts w:cs="Arial"/>
        </w:rPr>
      </w:pPr>
    </w:p>
    <w:p w14:paraId="09DA83A5" w14:textId="77777777" w:rsidR="00651365" w:rsidRDefault="00000000">
      <w:r>
        <w:br w:type="page"/>
      </w:r>
    </w:p>
    <w:p w14:paraId="1EF91282" w14:textId="77777777" w:rsidR="00651365" w:rsidRDefault="00000000">
      <w:pPr>
        <w:pStyle w:val="Odebeljeno"/>
        <w:spacing w:line="260" w:lineRule="auto"/>
      </w:pPr>
      <w:r>
        <w:lastRenderedPageBreak/>
        <w:t>II.</w:t>
      </w:r>
      <w:r>
        <w:tab/>
        <w:t>BESEDILO ČLENOV</w:t>
      </w:r>
    </w:p>
    <w:p w14:paraId="5447B63B" w14:textId="77777777" w:rsidR="00651365" w:rsidRDefault="00000000">
      <w:pPr>
        <w:pStyle w:val="Odstavek"/>
        <w:spacing w:line="260" w:lineRule="auto"/>
      </w:pPr>
      <w:r>
        <w:t>Na podlagi 44. člena v zvezi z 22. točko prvega odstavka 221. člena Zakona o kmetijstvu (Uradni list RS, št. 100/25) Vlada Republike Slovenije izdaja</w:t>
      </w:r>
    </w:p>
    <w:p w14:paraId="5E26C754" w14:textId="77777777" w:rsidR="00651365" w:rsidRDefault="00651365">
      <w:pPr>
        <w:spacing w:after="0" w:line="260" w:lineRule="auto"/>
        <w:rPr>
          <w:rFonts w:cs="Arial"/>
        </w:rPr>
      </w:pPr>
    </w:p>
    <w:p w14:paraId="10B9CFD0" w14:textId="77777777" w:rsidR="00651365" w:rsidRDefault="00000000">
      <w:pPr>
        <w:pStyle w:val="Naslov1"/>
        <w:spacing w:line="260" w:lineRule="auto"/>
      </w:pPr>
      <w:r>
        <w:t>Uredbo o spremembah in dopolnitvah Uredbe o izvajanju intervencij v vinskem sektorju</w:t>
      </w:r>
    </w:p>
    <w:p w14:paraId="4366206D" w14:textId="77777777" w:rsidR="00651365" w:rsidRDefault="00000000">
      <w:pPr>
        <w:pStyle w:val="len"/>
        <w:spacing w:line="260" w:lineRule="auto"/>
      </w:pPr>
      <w:r>
        <w:t>1. člen</w:t>
      </w:r>
    </w:p>
    <w:p w14:paraId="3FF6C279" w14:textId="77777777" w:rsidR="00651365" w:rsidRDefault="00651365">
      <w:pPr>
        <w:spacing w:after="0" w:line="260" w:lineRule="auto"/>
        <w:rPr>
          <w:rFonts w:cs="Arial"/>
        </w:rPr>
      </w:pPr>
    </w:p>
    <w:p w14:paraId="788F83BB" w14:textId="77777777" w:rsidR="00651365" w:rsidRDefault="00000000">
      <w:pPr>
        <w:spacing w:after="0" w:line="260" w:lineRule="auto"/>
      </w:pPr>
      <w:r>
        <w:tab/>
        <w:t>V Uredbi o izvajanju intervencij v vinskem sektorju (Uradni list RS, št. 132/23, 85/24 in 100/25 – ZKme-2) se v 1. členu drugi odstavek spremeni tako, da se glasi:</w:t>
      </w:r>
    </w:p>
    <w:p w14:paraId="34BD8CBA" w14:textId="77777777" w:rsidR="00651365" w:rsidRDefault="00651365">
      <w:pPr>
        <w:spacing w:after="0" w:line="260" w:lineRule="auto"/>
        <w:rPr>
          <w:rFonts w:cs="Arial"/>
        </w:rPr>
      </w:pPr>
    </w:p>
    <w:p w14:paraId="66CC95B5" w14:textId="77777777" w:rsidR="00651365" w:rsidRDefault="00651365">
      <w:pPr>
        <w:spacing w:after="0" w:line="260" w:lineRule="auto"/>
        <w:rPr>
          <w:rFonts w:cs="Arial"/>
        </w:rPr>
      </w:pPr>
    </w:p>
    <w:p w14:paraId="51982E4C" w14:textId="77777777" w:rsidR="00651365" w:rsidRDefault="00000000">
      <w:pPr>
        <w:spacing w:after="0" w:line="260" w:lineRule="auto"/>
      </w:pPr>
      <w:r>
        <w:tab/>
        <w:t xml:space="preserve"> »(2) S to uredbo se za intervencije v vinskem sektorju določajo upravičenci, pogoji za dodelitev sredstev, podrobnejši postopek, finančne določbe in kontrolni sistem za izvajanje: </w:t>
      </w:r>
    </w:p>
    <w:p w14:paraId="563508E0" w14:textId="77777777" w:rsidR="00651365" w:rsidRDefault="00000000">
      <w:pPr>
        <w:pStyle w:val="tevilnatoka"/>
        <w:spacing w:after="0" w:line="260" w:lineRule="auto"/>
      </w:pPr>
      <w:r>
        <w:tab/>
        <w:t>1. 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 zadnjič spremenjene z Uredbo (EU) 2026/1739 Evropskega parlamenta in Sveta z dne 8. julija 2026 o spremembi uredb (EU) št. 1308/2013, (EU) 2021/2115 in (EU) 2021/2116 glede krepitve položaja kmetov v verigi preskrbe z živilskimi proizvodi (UL L št. 2026/1739 z dne 29. 7. 2026), (v nadaljnjem besedilu: Uredba 2021/2115/EU);</w:t>
      </w:r>
    </w:p>
    <w:p w14:paraId="4BA26F76" w14:textId="77777777" w:rsidR="00651365" w:rsidRDefault="00000000">
      <w:pPr>
        <w:pStyle w:val="tevilnatoka"/>
        <w:spacing w:after="0" w:line="260" w:lineRule="auto"/>
      </w:pPr>
      <w:r>
        <w:tab/>
        <w:t>2. Uredbe (EU) 2021/2116 Evropskega parlamenta in Sveta z dne 2. decembra 2021 o financiranju, upravljanju in spremljanju skupne kmetijske politike ter razveljavitvi Uredbe (EU) št. 1306/2013 (UL L št. 435 z dne 6. 12. 2021, str. 187), zadnjič spremenjene z Uredbo (EU) 2026/1739 Evropskega parlamenta in Sveta z dne 8. julija 2026 o spremembi uredb (EU) št. 1308/2013, (EU) 2021/2115 in (EU) 2021/2116 glede krepitve položaja kmetov v verigi preskrbe z živilskimi proizvodi (UL L št. 2026/1739 z dne 29. 7. 2026), (v nadaljnjem besedilu: Uredba 2021/2116/EU);</w:t>
      </w:r>
    </w:p>
    <w:p w14:paraId="319AE5E6" w14:textId="77777777" w:rsidR="00651365" w:rsidRDefault="00000000">
      <w:pPr>
        <w:pStyle w:val="tevilnatoka"/>
        <w:spacing w:after="0" w:line="260" w:lineRule="auto"/>
      </w:pPr>
      <w:r>
        <w:tab/>
        <w:t>3. Izvedbene uredbe Komisije (EU) 2021/2289 z dne 21. decembra 2021 o določitvi pravil za uporabo Uredbe (EU) 2021/2115 Evropskega parlamenta in Sveta o predstavitvi vsebine strateških načrtov SKP in elektronskem sistemu za varno izmenjavo informacij (UL L št. 458 z dne 22. 12. 2021, str. 463), zadnjič spremenjene z Izvedbeno uredbo Komisije (EU) 2026/163 z dne 21. januarja 2026 o spremembi Izvedbene uredbe (EU) 2021/2289 glede vsebine strateških načrtov SKP (UL L št. 2026/163 z dne 22. 1. 2026), (v nadaljnjem besedilu: Izvedbena uredba 2021/2289/EU);</w:t>
      </w:r>
    </w:p>
    <w:p w14:paraId="1E726ED7" w14:textId="77777777" w:rsidR="00651365" w:rsidRDefault="00000000">
      <w:pPr>
        <w:pStyle w:val="tevilnatoka"/>
        <w:spacing w:after="0" w:line="260" w:lineRule="auto"/>
      </w:pPr>
      <w:r>
        <w:tab/>
        <w:t xml:space="preserve">4. Delegirane uredbe Komisije (EU) 2022/126 z dne 7. decembra 2021 o dopolnitvi Uredbe (EU) 2021/2115 Evropskega parlamenta in Sveta z dodatnimi zahtevami za nekatere vrste intervencij, ki jih države članice določijo v svojih strateških načrtih SKP za obdobje 2023–2027 na podlagi navedene uredbe, ter pravili o deležu za standard dobrih kmetijskih in </w:t>
      </w:r>
      <w:proofErr w:type="spellStart"/>
      <w:r>
        <w:t>okoljskih</w:t>
      </w:r>
      <w:proofErr w:type="spellEnd"/>
      <w:r>
        <w:t xml:space="preserve"> pogojev (DKOP) 1 (UL L št. 20 z dne 31. 1. 2022, str. 52), zadnjič spremenjene z Delegirano uredbo Komisije (EU) 2026/177 z dne 21. januarja 2026 o spremembi Delegirane uredbe (EU) 2022/126 o dopolnitvi Uredbe (EU) 2021/2115 Evropskega parlamenta in Sveta z dodatnimi zahtevami za nekatere vrste intervencij, ki jih države članice določijo v svojih strateških načrtih SKP za obdobje 2023–2027 na podlagi navedene uredbe, ter pravili o deležu za standard dobrih kmetijskih in </w:t>
      </w:r>
      <w:proofErr w:type="spellStart"/>
      <w:r>
        <w:t>okoljskih</w:t>
      </w:r>
      <w:proofErr w:type="spellEnd"/>
      <w:r>
        <w:t xml:space="preserve"> pogojev (DKOP) 1 (UL L št. 2026/177 z dne 26. 3. 2026), (v nadaljnjem besedilu: Delegirana uredba 2022/126/EU);</w:t>
      </w:r>
    </w:p>
    <w:p w14:paraId="2712F01F" w14:textId="77777777" w:rsidR="00651365" w:rsidRDefault="00000000">
      <w:pPr>
        <w:pStyle w:val="tevilnatoka"/>
        <w:spacing w:after="0" w:line="260" w:lineRule="auto"/>
      </w:pPr>
      <w:r>
        <w:tab/>
        <w:t xml:space="preserve">5. Delegirane uredbe Komisije (EU) 2022/127 z dne 7. decembra 2021 o dopolnitvi Uredbe (EU) 2021/2116 Evropskega parlamenta in Sveta s pravili o plačilnih agencijah in drugih organih, finančnem upravljanju, potrditvi obračunov, varščinah in uporabi eura (UL L št. 20 z dne 31. 1. 2022, str. 95), zadnjič spremenjene z Delegirano uredbo Komisije (EU) 2026/129 z dne 21. januarja 2026 o spremembi </w:t>
      </w:r>
      <w:r>
        <w:lastRenderedPageBreak/>
        <w:t>Delegirane uredbe (EU) 2022/127 glede letne potrditve smotrnosti (UL L št. 2026/129 z dne 26. 3. 2026), (v nadaljnjem besedilu: Delegirana uredba 2022/127/EU);</w:t>
      </w:r>
    </w:p>
    <w:p w14:paraId="1C9289B7" w14:textId="77777777" w:rsidR="00651365" w:rsidRDefault="00000000">
      <w:pPr>
        <w:pStyle w:val="tevilnatoka"/>
        <w:spacing w:after="0" w:line="260" w:lineRule="auto"/>
      </w:pPr>
      <w:r>
        <w:tab/>
        <w:t>6. Izvedbene uredbe Komisije (EU) 2022/128 z dne 21. decembra 2021 o pravilih za uporabo Uredbe (EU) 2021/2116 Evropskega parlamenta in Sveta v zvezi s plačilnimi agencijami in drugimi organi, finančnim upravljanjem, potrditvijo obračunov, pregledi, varščinami in preglednostjo (UL L št. 20 z dne 31. 1. 2022, str. 131), zadnjič spremenjene z Izvedbeno uredbo Komisije (EU) 2026/165 z dne 21. januarja 2026 o spremembi Izvedbene uredbe (EU) 2022/128 glede letne potrditve smotrnosti, večletnega spremljanja smotrnosti in pregleda transakcij (UL L št. 2026/165 z dne 22. 1. 2026), (v nadaljnjem besedilu: Izvedbena uredba 2022/128/EU);</w:t>
      </w:r>
    </w:p>
    <w:p w14:paraId="3CB9EAA7" w14:textId="77777777" w:rsidR="00651365" w:rsidRDefault="00000000">
      <w:pPr>
        <w:pStyle w:val="tevilnatoka"/>
        <w:spacing w:after="0" w:line="260" w:lineRule="auto"/>
      </w:pPr>
      <w:r>
        <w:tab/>
        <w:t xml:space="preserve">7. Izvedbene uredbe Komisije (EU) 2022/1173 z dne 31. maja 2022 o pravilih za uporabo Uredbe (EU) 2021/2116 Evropskega parlamenta in Sveta v zvezi z integriranim administrativnim in kontrolnim sistemom v okviru skupne kmetijske politike (UL L št. 183 z dne 8. 7. 2022, str. 23), zadnjič spremenjene z Izvedbeno uredbo Komisije (EU) 2026/148 z dne 21. januarja 2026 o spremembi Izvedbene uredbe (EU) 2022/1173 o pravilih za uporabo Uredbe (EU) 2021/2116 Evropskega parlamenta in Sveta v zvezi z integriranim administrativnim in kontrolnim sistemom v okviru skupne kmetijske politike (UL L št. 2026/148 z dne 22. 1. 2026), (v nadaljnjem besedilu: Izvedbena uredba 2022/1173/EU).«. </w:t>
      </w:r>
    </w:p>
    <w:p w14:paraId="436BD2D9" w14:textId="77777777" w:rsidR="00651365" w:rsidRDefault="00000000">
      <w:pPr>
        <w:pStyle w:val="len"/>
        <w:spacing w:line="260" w:lineRule="auto"/>
      </w:pPr>
      <w:r>
        <w:t>2. člen</w:t>
      </w:r>
    </w:p>
    <w:p w14:paraId="1A84A1EE" w14:textId="77777777" w:rsidR="00651365" w:rsidRDefault="00651365">
      <w:pPr>
        <w:spacing w:after="0" w:line="260" w:lineRule="auto"/>
        <w:rPr>
          <w:rFonts w:cs="Arial"/>
        </w:rPr>
      </w:pPr>
    </w:p>
    <w:p w14:paraId="6D44EBCB" w14:textId="77777777" w:rsidR="00651365" w:rsidRDefault="00000000">
      <w:pPr>
        <w:spacing w:after="0" w:line="260" w:lineRule="auto"/>
      </w:pPr>
      <w:r>
        <w:tab/>
        <w:t>V 3. členu se v četrtem odstavku besedilo »Delegirano uredbo Komisije (EU) 2023/2464 z dne 17. avgusta 2023 o spremembi Uredbe (EU) št. 1308/2013 Evropskega parlamenta in Sveta glede tržnih standardov za jajca (UL L št. 2464 z dne 8. 11. 2023, str. 1)« nadomesti z besedilom »Uredbo (EU) 2026/471 Evropskega parlamenta in Sveta z dne 24. februarja 2026 o spremembi uredb (EU) št. 1308/2013, (EU) št. 251/2014 in (EU) 2021/2115 glede nekaterih tržnih pravil in sektorskih podpornih ukrepov v vinskem sektorju in za aromatizirane vinske proizvode ter Uredbe (EU) 2024/1143 glede nekaterih pravil označevanja za žgane pijače (UL L št. 2026/471 z dne 26. 2. 2026)«.</w:t>
      </w:r>
    </w:p>
    <w:p w14:paraId="0816BDC4" w14:textId="77777777" w:rsidR="00651365" w:rsidRDefault="00651365">
      <w:pPr>
        <w:spacing w:after="0" w:line="260" w:lineRule="auto"/>
        <w:rPr>
          <w:rFonts w:cs="Arial"/>
        </w:rPr>
      </w:pPr>
    </w:p>
    <w:p w14:paraId="6B7AB4C8" w14:textId="77777777" w:rsidR="00651365" w:rsidRDefault="00000000">
      <w:pPr>
        <w:pStyle w:val="len"/>
        <w:spacing w:line="260" w:lineRule="auto"/>
      </w:pPr>
      <w:r>
        <w:t>3. člen</w:t>
      </w:r>
    </w:p>
    <w:p w14:paraId="5D765FC8" w14:textId="77777777" w:rsidR="00651365" w:rsidRDefault="00651365">
      <w:pPr>
        <w:spacing w:after="0" w:line="260" w:lineRule="auto"/>
        <w:rPr>
          <w:rFonts w:cs="Arial"/>
        </w:rPr>
      </w:pPr>
    </w:p>
    <w:p w14:paraId="214550B4" w14:textId="77777777" w:rsidR="00651365" w:rsidRDefault="00000000">
      <w:pPr>
        <w:spacing w:after="0" w:line="260" w:lineRule="auto"/>
      </w:pPr>
      <w:r>
        <w:tab/>
        <w:t>V 5. členu se v prvem odstavku v tretji alineji besedilo »s 66. členom Uredbe 1308/2013/EU« nadomesti z besedilom »z zakonom, ki ureja vino«.</w:t>
      </w:r>
    </w:p>
    <w:p w14:paraId="7B35C315" w14:textId="77777777" w:rsidR="00651365" w:rsidRDefault="00651365">
      <w:pPr>
        <w:spacing w:after="0" w:line="260" w:lineRule="auto"/>
        <w:rPr>
          <w:rFonts w:cs="Arial"/>
        </w:rPr>
      </w:pPr>
    </w:p>
    <w:p w14:paraId="55862999" w14:textId="77777777" w:rsidR="00AC37E8" w:rsidRDefault="00000000">
      <w:pPr>
        <w:spacing w:after="0" w:line="260" w:lineRule="auto"/>
      </w:pPr>
      <w:r>
        <w:tab/>
        <w:t>Za četrtim odstavkom se doda nov, peti odstavek, ki se glasi:</w:t>
      </w:r>
    </w:p>
    <w:p w14:paraId="5889F796" w14:textId="16F6BE42" w:rsidR="00651365" w:rsidRDefault="00651365">
      <w:pPr>
        <w:spacing w:after="0" w:line="260" w:lineRule="auto"/>
      </w:pPr>
    </w:p>
    <w:p w14:paraId="3FEC122E" w14:textId="77777777" w:rsidR="00651365" w:rsidRDefault="00651365">
      <w:pPr>
        <w:spacing w:after="0" w:line="260" w:lineRule="auto"/>
        <w:rPr>
          <w:rFonts w:cs="Arial"/>
        </w:rPr>
      </w:pPr>
    </w:p>
    <w:p w14:paraId="5E823CA3" w14:textId="77777777" w:rsidR="00651365" w:rsidRDefault="00651365">
      <w:pPr>
        <w:spacing w:after="0" w:line="260" w:lineRule="auto"/>
        <w:rPr>
          <w:rFonts w:cs="Arial"/>
        </w:rPr>
      </w:pPr>
    </w:p>
    <w:p w14:paraId="455D0F75" w14:textId="77777777" w:rsidR="00651365" w:rsidRDefault="00000000">
      <w:pPr>
        <w:spacing w:after="0" w:line="260" w:lineRule="auto"/>
      </w:pPr>
      <w:r>
        <w:tab/>
        <w:t>»(5) Površina vinograda iz prve alineje prvega, drugega in tretjega odstavka tega člena je razvidna iz registra.«.</w:t>
      </w:r>
    </w:p>
    <w:p w14:paraId="1E26D7F8" w14:textId="77777777" w:rsidR="00651365" w:rsidRDefault="00000000">
      <w:pPr>
        <w:pStyle w:val="len"/>
        <w:spacing w:line="260" w:lineRule="auto"/>
      </w:pPr>
      <w:r>
        <w:t>4. člen</w:t>
      </w:r>
    </w:p>
    <w:p w14:paraId="5337FE1D" w14:textId="77777777" w:rsidR="00651365" w:rsidRDefault="00651365">
      <w:pPr>
        <w:spacing w:after="0" w:line="260" w:lineRule="auto"/>
        <w:rPr>
          <w:rFonts w:cs="Arial"/>
        </w:rPr>
      </w:pPr>
    </w:p>
    <w:p w14:paraId="261C8125" w14:textId="77777777" w:rsidR="00651365" w:rsidRDefault="00000000">
      <w:pPr>
        <w:spacing w:after="0" w:line="260" w:lineRule="auto"/>
      </w:pPr>
      <w:r>
        <w:tab/>
        <w:t>6. člen se spremeni tako, da se glasi:</w:t>
      </w:r>
    </w:p>
    <w:p w14:paraId="2E931D6B" w14:textId="77777777" w:rsidR="00651365" w:rsidRDefault="00651365">
      <w:pPr>
        <w:spacing w:after="0" w:line="260" w:lineRule="auto"/>
        <w:rPr>
          <w:rFonts w:cs="Arial"/>
        </w:rPr>
      </w:pPr>
    </w:p>
    <w:p w14:paraId="5CDC5574" w14:textId="77777777" w:rsidR="00651365" w:rsidRDefault="00651365">
      <w:pPr>
        <w:spacing w:after="0" w:line="260" w:lineRule="auto"/>
        <w:rPr>
          <w:rFonts w:cs="Arial"/>
        </w:rPr>
      </w:pPr>
    </w:p>
    <w:p w14:paraId="0BC73D34" w14:textId="77777777" w:rsidR="00651365" w:rsidRDefault="00000000">
      <w:pPr>
        <w:pStyle w:val="lennaslov"/>
        <w:spacing w:line="260" w:lineRule="auto"/>
      </w:pPr>
      <w:r>
        <w:t>»6. člen</w:t>
      </w:r>
      <w:r>
        <w:br/>
        <w:t>(pogoji)</w:t>
      </w:r>
    </w:p>
    <w:p w14:paraId="7583A33E" w14:textId="77777777" w:rsidR="00651365" w:rsidRDefault="00651365">
      <w:pPr>
        <w:spacing w:after="0" w:line="260" w:lineRule="auto"/>
        <w:rPr>
          <w:rFonts w:cs="Arial"/>
        </w:rPr>
      </w:pPr>
    </w:p>
    <w:p w14:paraId="561A79EF" w14:textId="77777777" w:rsidR="00651365" w:rsidRDefault="00000000">
      <w:pPr>
        <w:spacing w:after="0" w:line="260" w:lineRule="auto"/>
      </w:pPr>
      <w:r>
        <w:lastRenderedPageBreak/>
        <w:tab/>
        <w:t>(1) Pridelovalci lahko v skladu z 58. členom Uredbe 2021/2115/EU uveljavljajo podporo za prestrukturiranje vinogradov, in sicer v njenem okviru:</w:t>
      </w:r>
    </w:p>
    <w:p w14:paraId="50C49BC4" w14:textId="77777777" w:rsidR="00651365" w:rsidRDefault="00000000">
      <w:pPr>
        <w:spacing w:after="0" w:line="260" w:lineRule="auto"/>
      </w:pPr>
      <w:r>
        <w:tab/>
        <w:t>– zamenjavo sort, spremembo lokacije vinogradov ali izboljšavo tehnik upravljanja vinogradov, pri čemer mora biti vinograd starejši od deset let;</w:t>
      </w:r>
    </w:p>
    <w:p w14:paraId="21989528" w14:textId="77777777" w:rsidR="00651365" w:rsidRDefault="00000000">
      <w:pPr>
        <w:spacing w:after="0" w:line="260" w:lineRule="auto"/>
      </w:pPr>
      <w:r>
        <w:tab/>
        <w:t>– zamenjavo sort s precepljanjem, če je to izvedeno v vinogradu ali njegovem delu, ki ni mlajši od pet in starejši od 20 let, na strnjeni površini in s cepiči sort vinske trte, ki so v skladu s predpisom, ki ureja pridelovalna območja, in izpolnjujejo zahteve predpisov, ki urejajo semenski material kmetijskih rastlin in zdravstveno varstvo rastlin, ali</w:t>
      </w:r>
    </w:p>
    <w:p w14:paraId="759EE908" w14:textId="77777777" w:rsidR="00651365" w:rsidRDefault="00000000">
      <w:pPr>
        <w:spacing w:after="0" w:line="260" w:lineRule="auto"/>
      </w:pPr>
      <w:r>
        <w:tab/>
        <w:t>– ponovno zasaditev vinogradov po izkrčitvi iz zdravstvenih ali fitosanitarnih razlogov zaradi pojava zlate trsne rumenice, če je pridelovalec v posameznem letu izvedel zatiranje prenašalca s fitofarmacevtskimi sredstvi in je odstranil in uničil simptomatične rastline trte v skladu s predpisom, ki ureja ukrepe za zatiranje in preprečevanje širjenja zlate trsne rumenice.</w:t>
      </w:r>
    </w:p>
    <w:p w14:paraId="6C5EDF60" w14:textId="77777777" w:rsidR="00651365" w:rsidRDefault="00651365">
      <w:pPr>
        <w:spacing w:after="0" w:line="260" w:lineRule="auto"/>
        <w:rPr>
          <w:rFonts w:cs="Arial"/>
        </w:rPr>
      </w:pPr>
    </w:p>
    <w:p w14:paraId="0EAC4F4D" w14:textId="77777777" w:rsidR="00651365" w:rsidRDefault="00000000">
      <w:pPr>
        <w:spacing w:after="0" w:line="260" w:lineRule="auto"/>
      </w:pPr>
      <w:r>
        <w:tab/>
        <w:t xml:space="preserve"> (2) Prestrukturiranje vinogradov mora vključevati naslednja ukrepa:</w:t>
      </w:r>
    </w:p>
    <w:p w14:paraId="036B0655" w14:textId="77777777" w:rsidR="00651365" w:rsidRDefault="00000000">
      <w:pPr>
        <w:spacing w:after="0" w:line="260" w:lineRule="auto"/>
      </w:pPr>
      <w:r>
        <w:tab/>
        <w:t>– priprava zemljišča, ki zajema takšno založno gnojenje in pripravo tal, da je zemljišče primerno za sajenje vinske trte. Šteje se, da je priprava zemljišča izvedena, če so na površini, ki se prestrukturira, izvedeni agrotehnični ukrepi, kot so založno gnojenje, planiranje, globoko oranje, globoko prekopavanje, ravnanje, setev posevkov za ozelenitev in valjanje; in</w:t>
      </w:r>
    </w:p>
    <w:p w14:paraId="3BDE97B0" w14:textId="77777777" w:rsidR="00651365" w:rsidRDefault="00000000">
      <w:pPr>
        <w:spacing w:after="0" w:line="260" w:lineRule="auto"/>
      </w:pPr>
      <w:r>
        <w:tab/>
        <w:t>– posaditev sort cepljenk ali zamenjava sort s precepljanjem, ki zajema posaditev ali precepljanje vinograda z gostoto sajenja najmanj 3200 trsov/ha, pri čemer se gostota izračuna na podlagi povprečnih razdalj sajenja ali precepljanja v vrsti in med vrstami.</w:t>
      </w:r>
    </w:p>
    <w:p w14:paraId="656E063D" w14:textId="77777777" w:rsidR="00651365" w:rsidRDefault="00651365">
      <w:pPr>
        <w:spacing w:after="0" w:line="260" w:lineRule="auto"/>
        <w:rPr>
          <w:rFonts w:cs="Arial"/>
        </w:rPr>
      </w:pPr>
    </w:p>
    <w:p w14:paraId="48F2410E" w14:textId="77777777" w:rsidR="00651365" w:rsidRDefault="00000000">
      <w:pPr>
        <w:spacing w:after="0" w:line="260" w:lineRule="auto"/>
      </w:pPr>
      <w:r>
        <w:tab/>
        <w:t>(3) Poleg ukrepov iz prejšnjega odstavka lahko prestrukturiranje vključuje tudi naslednje ukrepe:</w:t>
      </w:r>
    </w:p>
    <w:p w14:paraId="10B68956" w14:textId="77777777" w:rsidR="00651365" w:rsidRDefault="00000000">
      <w:pPr>
        <w:pStyle w:val="tevilnatoka"/>
        <w:spacing w:after="0" w:line="260" w:lineRule="auto"/>
      </w:pPr>
      <w:r>
        <w:tab/>
        <w:t>1. postavitev opore na novo, kar pomeni postavitev končne opore ter zajema vse oporne stebre in najmanj eno žico;</w:t>
      </w:r>
    </w:p>
    <w:p w14:paraId="45BF5426" w14:textId="77777777" w:rsidR="00651365" w:rsidRDefault="00000000">
      <w:pPr>
        <w:pStyle w:val="tevilnatoka"/>
        <w:spacing w:after="0" w:line="260" w:lineRule="auto"/>
      </w:pPr>
      <w:r>
        <w:tab/>
        <w:t xml:space="preserve">2. ureditev nasada v terasah – </w:t>
      </w:r>
      <w:proofErr w:type="spellStart"/>
      <w:r>
        <w:t>terasiranje</w:t>
      </w:r>
      <w:proofErr w:type="spellEnd"/>
      <w:r>
        <w:t>;</w:t>
      </w:r>
    </w:p>
    <w:p w14:paraId="580C2094" w14:textId="77777777" w:rsidR="00651365" w:rsidRDefault="00000000">
      <w:pPr>
        <w:pStyle w:val="tevilnatoka"/>
        <w:spacing w:after="0" w:line="260" w:lineRule="auto"/>
      </w:pPr>
      <w:r>
        <w:tab/>
        <w:t>3. navoz zemlje na pridelovalnem območju Kras, ki zajema navoz zemlje le na površino, kjer se izvaja prestrukturiranje vinograda;</w:t>
      </w:r>
    </w:p>
    <w:p w14:paraId="644AA162" w14:textId="77777777" w:rsidR="00651365" w:rsidRDefault="00000000">
      <w:pPr>
        <w:pStyle w:val="tevilnatoka"/>
        <w:spacing w:after="0" w:line="260" w:lineRule="auto"/>
      </w:pPr>
      <w:r>
        <w:tab/>
        <w:t>4. postavitev opore za latnik na pridelovalnem območju Kras, ki pomeni oporo, potrebno za gojitveno obliko latnik, in zajema vse oporne stebre in prečno oporo ter najmanj eno žico;</w:t>
      </w:r>
    </w:p>
    <w:p w14:paraId="1E1E21B8" w14:textId="77777777" w:rsidR="00651365" w:rsidRDefault="00000000">
      <w:pPr>
        <w:pStyle w:val="tevilnatoka"/>
        <w:spacing w:after="0" w:line="260" w:lineRule="auto"/>
      </w:pPr>
      <w:r>
        <w:tab/>
        <w:t>5. napravo ozkih teras, ki pomeni napravo teras, pri katerih širina terasne ploskve ne presega 1,8 metra;</w:t>
      </w:r>
    </w:p>
    <w:p w14:paraId="05003FA7" w14:textId="77777777" w:rsidR="00651365" w:rsidRDefault="00000000">
      <w:pPr>
        <w:pStyle w:val="tevilnatoka"/>
        <w:spacing w:after="0" w:line="260" w:lineRule="auto"/>
      </w:pPr>
      <w:r>
        <w:tab/>
        <w:t>6. posaditev matičnega nasada, ki pomeni posaditev vinograda s cepljenkami kategorije bazni material, za katerega je bila vložena prijava o nameri sajenja matičnega nasada v skladu s predpisom, ki ureja trženje materiala za vegetativno razmnoževanje trte;</w:t>
      </w:r>
    </w:p>
    <w:p w14:paraId="759698CC" w14:textId="77777777" w:rsidR="00651365" w:rsidRDefault="00000000">
      <w:pPr>
        <w:pStyle w:val="tevilnatoka"/>
        <w:spacing w:after="0" w:line="260" w:lineRule="auto"/>
      </w:pPr>
      <w:r>
        <w:tab/>
        <w:t xml:space="preserve">7. posaditev cepljenk odpornih sort, ki pomeni posaditev cepljenk naslednjih sort vinske trte: Merlot </w:t>
      </w:r>
      <w:proofErr w:type="spellStart"/>
      <w:r>
        <w:t>Kanthus</w:t>
      </w:r>
      <w:proofErr w:type="spellEnd"/>
      <w:r>
        <w:t xml:space="preserve">, </w:t>
      </w:r>
      <w:proofErr w:type="spellStart"/>
      <w:r>
        <w:t>Soreli</w:t>
      </w:r>
      <w:proofErr w:type="spellEnd"/>
      <w:r>
        <w:t xml:space="preserve">, </w:t>
      </w:r>
      <w:proofErr w:type="spellStart"/>
      <w:r>
        <w:t>Fleurtai</w:t>
      </w:r>
      <w:proofErr w:type="spellEnd"/>
      <w:r>
        <w:t xml:space="preserve">, </w:t>
      </w:r>
      <w:proofErr w:type="spellStart"/>
      <w:r>
        <w:t>Solaris</w:t>
      </w:r>
      <w:proofErr w:type="spellEnd"/>
      <w:r>
        <w:t xml:space="preserve">, </w:t>
      </w:r>
      <w:proofErr w:type="spellStart"/>
      <w:r>
        <w:t>Muscaris</w:t>
      </w:r>
      <w:proofErr w:type="spellEnd"/>
      <w:r>
        <w:t xml:space="preserve">, </w:t>
      </w:r>
      <w:proofErr w:type="spellStart"/>
      <w:r>
        <w:t>Monarch</w:t>
      </w:r>
      <w:proofErr w:type="spellEnd"/>
      <w:r>
        <w:t xml:space="preserve">, </w:t>
      </w:r>
      <w:proofErr w:type="spellStart"/>
      <w:r>
        <w:t>Johanniter</w:t>
      </w:r>
      <w:proofErr w:type="spellEnd"/>
      <w:r>
        <w:t xml:space="preserve"> ali </w:t>
      </w:r>
      <w:proofErr w:type="spellStart"/>
      <w:r>
        <w:t>Souvignier</w:t>
      </w:r>
      <w:proofErr w:type="spellEnd"/>
      <w:r>
        <w:t xml:space="preserve"> </w:t>
      </w:r>
      <w:proofErr w:type="spellStart"/>
      <w:r>
        <w:t>gris</w:t>
      </w:r>
      <w:proofErr w:type="spellEnd"/>
      <w:r>
        <w:t>;</w:t>
      </w:r>
    </w:p>
    <w:p w14:paraId="2D70AD9E" w14:textId="77777777" w:rsidR="00651365" w:rsidRDefault="00000000">
      <w:pPr>
        <w:pStyle w:val="tevilnatoka"/>
        <w:spacing w:after="0" w:line="260" w:lineRule="auto"/>
      </w:pPr>
      <w:r>
        <w:tab/>
        <w:t xml:space="preserve">8. </w:t>
      </w:r>
      <w:proofErr w:type="spellStart"/>
      <w:r>
        <w:t>tretiranje</w:t>
      </w:r>
      <w:proofErr w:type="spellEnd"/>
      <w:r>
        <w:t xml:space="preserve"> z vročo vodo v skladu z mednarodnim standardom Evropske in sredozemske organizacije za varstvo rastlin − EPPO PM 10/18 (1).</w:t>
      </w:r>
    </w:p>
    <w:p w14:paraId="56C14244" w14:textId="77777777" w:rsidR="00651365" w:rsidRDefault="00651365">
      <w:pPr>
        <w:spacing w:after="0" w:line="260" w:lineRule="auto"/>
        <w:rPr>
          <w:rFonts w:cs="Arial"/>
        </w:rPr>
      </w:pPr>
    </w:p>
    <w:p w14:paraId="4F180990" w14:textId="77777777" w:rsidR="00651365" w:rsidRDefault="00000000">
      <w:pPr>
        <w:spacing w:after="0" w:line="260" w:lineRule="auto"/>
      </w:pPr>
      <w:r>
        <w:tab/>
        <w:t>(4) Podpora za prestrukturiranje vinogradov se pridelovalcu dodeli za delež priznanih stroškov prestrukturiranja in priznano vrednost nadomestila za izgubo dohodka v času, ko posajen vinograd še ne rodi. Stroški prestrukturiranja in vrednost nadomestila za izgubo dohodka iz tega odstavka se izračunajo v skladu z 8. členom te uredbe.</w:t>
      </w:r>
    </w:p>
    <w:p w14:paraId="6833B180" w14:textId="77777777" w:rsidR="00651365" w:rsidRDefault="00651365">
      <w:pPr>
        <w:spacing w:after="0" w:line="260" w:lineRule="auto"/>
        <w:rPr>
          <w:rFonts w:cs="Arial"/>
        </w:rPr>
      </w:pPr>
    </w:p>
    <w:p w14:paraId="222D73B0" w14:textId="77777777" w:rsidR="00651365" w:rsidRDefault="00000000">
      <w:pPr>
        <w:spacing w:after="0" w:line="260" w:lineRule="auto"/>
      </w:pPr>
      <w:r>
        <w:tab/>
        <w:t xml:space="preserve">(5) Nadomestilo za izgubo dohodka iz prejšnjega odstavka se ne dodeli: </w:t>
      </w:r>
    </w:p>
    <w:p w14:paraId="44BBE7E6" w14:textId="77777777" w:rsidR="00651365" w:rsidRDefault="00000000">
      <w:pPr>
        <w:pStyle w:val="tevilnatoka"/>
        <w:spacing w:after="0" w:line="260" w:lineRule="auto"/>
      </w:pPr>
      <w:r>
        <w:tab/>
        <w:t xml:space="preserve">1. za površino: </w:t>
      </w:r>
    </w:p>
    <w:p w14:paraId="77BC4EE6" w14:textId="77777777" w:rsidR="00651365" w:rsidRDefault="00000000">
      <w:pPr>
        <w:spacing w:after="0" w:line="260" w:lineRule="auto"/>
      </w:pPr>
      <w:r>
        <w:tab/>
        <w:t xml:space="preserve">– na kateri se izvaja ponovna zasaditev vinogradov po izkrčitvi iz zdravstvenih ali fitosanitarnih razlogov, </w:t>
      </w:r>
    </w:p>
    <w:p w14:paraId="0E2BC06C" w14:textId="77777777" w:rsidR="00651365" w:rsidRDefault="00000000">
      <w:pPr>
        <w:spacing w:after="0" w:line="260" w:lineRule="auto"/>
      </w:pPr>
      <w:r>
        <w:tab/>
        <w:t>– za katero je upravičenec prejel pomoč za odpravo škode na podlagi uredbe, ki ureja ukrepe za zatiranje in preprečevanje širjenja zlate trsne rumenice, ali</w:t>
      </w:r>
    </w:p>
    <w:p w14:paraId="3F81B43E" w14:textId="77777777" w:rsidR="00651365" w:rsidRDefault="00000000">
      <w:pPr>
        <w:spacing w:after="0" w:line="260" w:lineRule="auto"/>
      </w:pPr>
      <w:r>
        <w:lastRenderedPageBreak/>
        <w:tab/>
        <w:t xml:space="preserve">– za katero je upravičenec v skladu z zakonom, ki ureja vino, pridobil pravico za uporabo, kadarkoli v obdobju zadnjih petih let pred vložitvijo vloge, če je bila ta površina kadarkoli v istem obdobju v registru kmetijskih gospodarstev evidentirana kot dejanska raba »1211 Vinograd«; </w:t>
      </w:r>
    </w:p>
    <w:p w14:paraId="6DEC9386" w14:textId="77777777" w:rsidR="00651365" w:rsidRDefault="00000000">
      <w:pPr>
        <w:pStyle w:val="tevilnatoka"/>
        <w:spacing w:after="0" w:line="260" w:lineRule="auto"/>
      </w:pPr>
      <w:r>
        <w:tab/>
        <w:t xml:space="preserve">2. upravičencu: </w:t>
      </w:r>
    </w:p>
    <w:p w14:paraId="27E47630" w14:textId="77777777" w:rsidR="00651365" w:rsidRDefault="00000000">
      <w:pPr>
        <w:spacing w:after="0" w:line="260" w:lineRule="auto"/>
      </w:pPr>
      <w:r>
        <w:tab/>
        <w:t xml:space="preserve">– ki zadnja tri leta pred vložitvijo vloge iz 7. člena te uredbe v register ni redno prijavljal letnega pridelka grozdja v skladu z zakonom, ki ureja vino, </w:t>
      </w:r>
    </w:p>
    <w:p w14:paraId="0296E8AE" w14:textId="77777777" w:rsidR="00651365" w:rsidRDefault="00000000">
      <w:pPr>
        <w:spacing w:after="0" w:line="260" w:lineRule="auto"/>
      </w:pPr>
      <w:r>
        <w:tab/>
        <w:t>– ki je vpisan v register kot fizična oseba in je dokupil grozdje v skladu z zakonom, ki ureja vino.</w:t>
      </w:r>
    </w:p>
    <w:p w14:paraId="72691B7F" w14:textId="77777777" w:rsidR="00651365" w:rsidRDefault="00651365">
      <w:pPr>
        <w:spacing w:after="0" w:line="260" w:lineRule="auto"/>
        <w:rPr>
          <w:rFonts w:cs="Arial"/>
        </w:rPr>
      </w:pPr>
    </w:p>
    <w:p w14:paraId="4550D17F" w14:textId="77777777" w:rsidR="00651365" w:rsidRDefault="00000000">
      <w:pPr>
        <w:spacing w:after="0" w:line="260" w:lineRule="auto"/>
      </w:pPr>
      <w:r>
        <w:tab/>
        <w:t>(6) Za namen prvega odstavka tega člena se starost vinograda določi na podlagi podatkov iz registra o letu sajenja posameznih trt, zasajenih v vinogradu pred izvedenim prestrukturiranjem. Če so bile posamezne trte sajene v različnih letih, se starost določi na podlagi povprečja let.</w:t>
      </w:r>
    </w:p>
    <w:p w14:paraId="4881D75E" w14:textId="77777777" w:rsidR="00651365" w:rsidRDefault="00651365">
      <w:pPr>
        <w:spacing w:after="0" w:line="260" w:lineRule="auto"/>
        <w:rPr>
          <w:rFonts w:cs="Arial"/>
        </w:rPr>
      </w:pPr>
    </w:p>
    <w:p w14:paraId="38301002" w14:textId="77777777" w:rsidR="00651365" w:rsidRDefault="00000000">
      <w:pPr>
        <w:spacing w:after="0" w:line="260" w:lineRule="auto"/>
      </w:pPr>
      <w:r>
        <w:tab/>
        <w:t>(7) Za prestrukturiranje vinogradov iz tretje alineje prvega odstavka tega člena mora imeti pridelovalec, ki vlaga vlogo iz druge alineje prvega odstavka 7. člena te uredbe, na dan oddaje vloge v registru kmetijskih gospodarstev prijavljene podatke, ki izkazujejo dejansko stanje v vinogradu.«.</w:t>
      </w:r>
    </w:p>
    <w:p w14:paraId="26E2F4EB" w14:textId="77777777" w:rsidR="00651365" w:rsidRDefault="00000000">
      <w:pPr>
        <w:pStyle w:val="len"/>
        <w:spacing w:line="260" w:lineRule="auto"/>
      </w:pPr>
      <w:r>
        <w:t>5. člen</w:t>
      </w:r>
    </w:p>
    <w:p w14:paraId="6BDAAD31" w14:textId="77777777" w:rsidR="00651365" w:rsidRDefault="00651365">
      <w:pPr>
        <w:spacing w:after="0" w:line="260" w:lineRule="auto"/>
        <w:rPr>
          <w:rFonts w:cs="Arial"/>
        </w:rPr>
      </w:pPr>
    </w:p>
    <w:p w14:paraId="3F331821" w14:textId="77777777" w:rsidR="00651365" w:rsidRDefault="00000000">
      <w:pPr>
        <w:spacing w:after="0" w:line="260" w:lineRule="auto"/>
      </w:pPr>
      <w:r>
        <w:tab/>
        <w:t xml:space="preserve">V 7. členu se v drugem odstavku v četrti alineji za besedo »drugega« doda besedilo »in tretjega«. </w:t>
      </w:r>
    </w:p>
    <w:p w14:paraId="2631700C" w14:textId="77777777" w:rsidR="00651365" w:rsidRDefault="00651365">
      <w:pPr>
        <w:spacing w:after="0" w:line="260" w:lineRule="auto"/>
        <w:rPr>
          <w:rFonts w:cs="Arial"/>
        </w:rPr>
      </w:pPr>
    </w:p>
    <w:p w14:paraId="51A44FD4" w14:textId="77777777" w:rsidR="00651365" w:rsidRDefault="00000000">
      <w:pPr>
        <w:spacing w:after="0" w:line="260" w:lineRule="auto"/>
      </w:pPr>
      <w:r>
        <w:tab/>
        <w:t xml:space="preserve">V sedmem odstavku se za besedo »drugega« doda besedilo »in tretjega«. </w:t>
      </w:r>
    </w:p>
    <w:p w14:paraId="27975F32" w14:textId="77777777" w:rsidR="00651365" w:rsidRDefault="00651365">
      <w:pPr>
        <w:spacing w:after="0" w:line="260" w:lineRule="auto"/>
        <w:rPr>
          <w:rFonts w:cs="Arial"/>
        </w:rPr>
      </w:pPr>
    </w:p>
    <w:p w14:paraId="752BB935" w14:textId="77777777" w:rsidR="00651365" w:rsidRDefault="00000000">
      <w:pPr>
        <w:pStyle w:val="len"/>
        <w:spacing w:line="260" w:lineRule="auto"/>
      </w:pPr>
      <w:r>
        <w:t>6. člen</w:t>
      </w:r>
    </w:p>
    <w:p w14:paraId="296D215D" w14:textId="77777777" w:rsidR="00651365" w:rsidRDefault="00651365">
      <w:pPr>
        <w:spacing w:after="0" w:line="260" w:lineRule="auto"/>
        <w:rPr>
          <w:rFonts w:cs="Arial"/>
        </w:rPr>
      </w:pPr>
    </w:p>
    <w:p w14:paraId="5AA5B10B" w14:textId="77777777" w:rsidR="00651365" w:rsidRDefault="00000000">
      <w:pPr>
        <w:spacing w:after="0" w:line="260" w:lineRule="auto"/>
      </w:pPr>
      <w:r>
        <w:tab/>
        <w:t>8. člen se spremeni tako, da se glasi:</w:t>
      </w:r>
    </w:p>
    <w:p w14:paraId="2185DF0B" w14:textId="77777777" w:rsidR="00651365" w:rsidRDefault="00651365">
      <w:pPr>
        <w:spacing w:after="0" w:line="260" w:lineRule="auto"/>
        <w:rPr>
          <w:rFonts w:cs="Arial"/>
        </w:rPr>
      </w:pPr>
    </w:p>
    <w:p w14:paraId="27CA7FFD" w14:textId="77777777" w:rsidR="00651365" w:rsidRDefault="00651365">
      <w:pPr>
        <w:spacing w:after="0" w:line="260" w:lineRule="auto"/>
        <w:rPr>
          <w:rFonts w:cs="Arial"/>
        </w:rPr>
      </w:pPr>
    </w:p>
    <w:p w14:paraId="1E9CE255" w14:textId="77777777" w:rsidR="00651365" w:rsidRDefault="00000000">
      <w:pPr>
        <w:pStyle w:val="lennaslov"/>
        <w:spacing w:line="260" w:lineRule="auto"/>
      </w:pPr>
      <w:r>
        <w:t>»8. člen (vrednosti stroškov prestrukturiranja vinogradov in višina nadomestila za izgubo dohodka)</w:t>
      </w:r>
    </w:p>
    <w:p w14:paraId="03A38D0E" w14:textId="77777777" w:rsidR="00651365" w:rsidRDefault="00651365">
      <w:pPr>
        <w:spacing w:after="0" w:line="260" w:lineRule="auto"/>
        <w:rPr>
          <w:rFonts w:cs="Arial"/>
        </w:rPr>
      </w:pPr>
    </w:p>
    <w:p w14:paraId="34671213" w14:textId="77777777" w:rsidR="00651365" w:rsidRDefault="00000000">
      <w:pPr>
        <w:spacing w:after="0" w:line="260" w:lineRule="auto"/>
      </w:pPr>
      <w:r>
        <w:tab/>
        <w:t xml:space="preserve">(1) Pri obravnavi vlog za podporo za prestrukturiranje vinogradov se za vložene izjave o uveljavljanju podpore za prestrukturiranje iz 9. člena te uredbe pri določitvi višine podpore upošteva: </w:t>
      </w:r>
    </w:p>
    <w:p w14:paraId="712D4162" w14:textId="77777777" w:rsidR="00651365" w:rsidRDefault="00000000">
      <w:pPr>
        <w:spacing w:after="0" w:line="260" w:lineRule="auto"/>
      </w:pPr>
      <w:r>
        <w:tab/>
        <w:t xml:space="preserve">– višina stroškov prestrukturiranja vinogradov za isto vinsko leto, kot je navedeno v izjavi, pri čemer so stroški prestrukturiranja in njihove najvišje priznane vrednosti določene v predpisu, ki ureja katalog stroškov in njihove vrednosti na enoto (v nadaljnjem besedilu: katalog stroškov); </w:t>
      </w:r>
    </w:p>
    <w:p w14:paraId="70324EAD" w14:textId="77777777" w:rsidR="00651365" w:rsidRDefault="00000000">
      <w:pPr>
        <w:spacing w:after="0" w:line="260" w:lineRule="auto"/>
      </w:pPr>
      <w:r>
        <w:tab/>
        <w:t>– višina nadomestila za izgubo dohodka iz lastne predelave grozdja, ki znaša 4.221 eurov/ha oziroma pri zamenjavi sort s precepljanjem 2.814 eurov/ha, pri čemer se kot lastna predelava šteje, če je pridelovalec predelal v vino najmanj 50 % količine pridelanega grozdja, in</w:t>
      </w:r>
    </w:p>
    <w:p w14:paraId="55012946" w14:textId="77777777" w:rsidR="00651365" w:rsidRDefault="00000000">
      <w:pPr>
        <w:spacing w:after="0" w:line="260" w:lineRule="auto"/>
      </w:pPr>
      <w:r>
        <w:tab/>
        <w:t>– višina nadomestila za izgubo dohodka pri prodaji grozdja za nadaljnjo predelavo, ki znaša 1.407 eurov/ha oziroma pri zamenjavi sort s precepljanjem 938 eurov/ha, pri čemer se kot prodaja za nadaljnjo predelavo šteje, če je pridelovalec najmanj 50 % količine pridelanega grozdja prodal za nadaljnjo predelavo.</w:t>
      </w:r>
    </w:p>
    <w:p w14:paraId="289947F6" w14:textId="77777777" w:rsidR="00651365" w:rsidRDefault="00651365">
      <w:pPr>
        <w:spacing w:after="0" w:line="260" w:lineRule="auto"/>
        <w:rPr>
          <w:rFonts w:cs="Arial"/>
        </w:rPr>
      </w:pPr>
    </w:p>
    <w:p w14:paraId="1B6A6091" w14:textId="77777777" w:rsidR="00651365" w:rsidRDefault="00000000">
      <w:pPr>
        <w:spacing w:after="0" w:line="260" w:lineRule="auto"/>
      </w:pPr>
      <w:r>
        <w:tab/>
        <w:t>(2) Priznani stroški prestrukturiranja iz prve alineje prejšnjega odstavka se določijo kot vsota priznanih stroškov prestrukturiranja na hektar prestrukturiranega vinograda, in sicer za površino, določeno v zapisniku agencije o pregledu na kraju samem iz 12. člena te uredbe, pri čemer se upoštevajo dejansko izvedeni ukrepi iz zapisnika v skladu z drugim odstavkom 15. člena te uredbe.</w:t>
      </w:r>
    </w:p>
    <w:p w14:paraId="5B0756FE" w14:textId="77777777" w:rsidR="00651365" w:rsidRDefault="00651365">
      <w:pPr>
        <w:spacing w:after="0" w:line="260" w:lineRule="auto"/>
        <w:rPr>
          <w:rFonts w:cs="Arial"/>
        </w:rPr>
      </w:pPr>
    </w:p>
    <w:p w14:paraId="43A13094" w14:textId="77777777" w:rsidR="00651365" w:rsidRDefault="00000000">
      <w:pPr>
        <w:spacing w:after="0" w:line="260" w:lineRule="auto"/>
      </w:pPr>
      <w:r>
        <w:lastRenderedPageBreak/>
        <w:tab/>
        <w:t>(3) Nadomestilo za izgubo dohodka iz druge ali tretje alineje prvega odstavka tega člena se izračuna kot zmnožek priznane vrednosti nadomestila za izgubo dohodka iz druge ali tretje alineje prvega odstavka tega člena in površine, za katero se uveljavlja izguba dohodka.</w:t>
      </w:r>
    </w:p>
    <w:p w14:paraId="19D18399" w14:textId="77777777" w:rsidR="00651365" w:rsidRDefault="00651365">
      <w:pPr>
        <w:spacing w:after="0" w:line="260" w:lineRule="auto"/>
        <w:rPr>
          <w:rFonts w:cs="Arial"/>
        </w:rPr>
      </w:pPr>
    </w:p>
    <w:p w14:paraId="15B2324B" w14:textId="77777777" w:rsidR="00651365" w:rsidRDefault="00000000">
      <w:pPr>
        <w:spacing w:after="0" w:line="260" w:lineRule="auto"/>
      </w:pPr>
      <w:r>
        <w:tab/>
        <w:t>(4) Površina, ki se upošteva pri izračunu vrednosti nadomestila za izgubo dohodka iz prejšnjega odstavka, je enaka:</w:t>
      </w:r>
    </w:p>
    <w:p w14:paraId="70401314" w14:textId="77777777" w:rsidR="00651365" w:rsidRDefault="00000000">
      <w:pPr>
        <w:spacing w:after="0" w:line="260" w:lineRule="auto"/>
      </w:pPr>
      <w:r>
        <w:tab/>
        <w:t xml:space="preserve">– površini dejansko izkrčenega vinograda, ugotovljeni ob pregledu na kraju samem iz prvega odstavka 11. člena te uredbe, za katero je bilo izdano dovoljenje za zasaditev iz tretje alineje prvega odstavka 6. člena te uredbe; </w:t>
      </w:r>
    </w:p>
    <w:p w14:paraId="6528CA11" w14:textId="77777777" w:rsidR="00651365" w:rsidRDefault="00000000">
      <w:pPr>
        <w:spacing w:after="0" w:line="260" w:lineRule="auto"/>
      </w:pPr>
      <w:r>
        <w:tab/>
        <w:t>– novo zasajeni površini, upravičeni do podpore, če je ta manjša od površine izkrčenega vinograda, ali</w:t>
      </w:r>
    </w:p>
    <w:p w14:paraId="68DCEC47" w14:textId="77777777" w:rsidR="00651365" w:rsidRDefault="00000000">
      <w:pPr>
        <w:spacing w:after="0" w:line="260" w:lineRule="auto"/>
      </w:pPr>
      <w:r>
        <w:tab/>
        <w:t>– površini, na kateri se izvaja precepljanje pri zamenjavi sort s precepljanjem.«.</w:t>
      </w:r>
    </w:p>
    <w:p w14:paraId="7E615487" w14:textId="77777777" w:rsidR="00651365" w:rsidRDefault="00000000">
      <w:pPr>
        <w:pStyle w:val="len"/>
        <w:spacing w:line="260" w:lineRule="auto"/>
      </w:pPr>
      <w:r>
        <w:t>7. člen</w:t>
      </w:r>
    </w:p>
    <w:p w14:paraId="76F4BF18" w14:textId="77777777" w:rsidR="00651365" w:rsidRDefault="00651365">
      <w:pPr>
        <w:spacing w:after="0" w:line="260" w:lineRule="auto"/>
        <w:rPr>
          <w:rFonts w:cs="Arial"/>
        </w:rPr>
      </w:pPr>
    </w:p>
    <w:p w14:paraId="2653E5E5" w14:textId="77777777" w:rsidR="00651365" w:rsidRDefault="00000000">
      <w:pPr>
        <w:spacing w:after="0" w:line="260" w:lineRule="auto"/>
      </w:pPr>
      <w:r>
        <w:tab/>
        <w:t>V 9. členu se tretji odstavek spremeni tako, da se glasi:</w:t>
      </w:r>
    </w:p>
    <w:p w14:paraId="7BA74480" w14:textId="77777777" w:rsidR="00651365" w:rsidRDefault="00651365">
      <w:pPr>
        <w:spacing w:after="0" w:line="260" w:lineRule="auto"/>
        <w:rPr>
          <w:rFonts w:cs="Arial"/>
        </w:rPr>
      </w:pPr>
    </w:p>
    <w:p w14:paraId="5AFBD92F" w14:textId="77777777" w:rsidR="00651365" w:rsidRDefault="00651365">
      <w:pPr>
        <w:spacing w:after="0" w:line="260" w:lineRule="auto"/>
        <w:rPr>
          <w:rFonts w:cs="Arial"/>
        </w:rPr>
      </w:pPr>
    </w:p>
    <w:p w14:paraId="0AC7D57E" w14:textId="77777777" w:rsidR="00651365" w:rsidRDefault="00000000">
      <w:pPr>
        <w:spacing w:after="0" w:line="260" w:lineRule="auto"/>
      </w:pPr>
      <w:r>
        <w:tab/>
        <w:t>»(3) Upravičenec, ki je fizična oseba, za namen določitve višine podpore, ki je v skladu z zakonom, ki ureja dohodnino, oproščena plačila dohodnine, izjavi iz prvega odstavka tega člena priloži kopije računov za upravičene stroške za obdobje od pregleda na kraju samem iz 11. člena te uredbe do konca prestrukturiranja oziroma v primeru ponovne zasaditve vinograda iz tretje alineje prvega odstavka 6. člena te uredbe za upravičene stroške od oddaje vloge do izdaje odločbe o odobritvi programa, ki se glasi na upravičenca, in kopije dokazil o plačilu računov, pri čemer se za določitev višine podpore za namen oprostitve plačila dohodnine upoštevajo zneski iz dokazil brez davka na dodano vrednost.«.</w:t>
      </w:r>
    </w:p>
    <w:p w14:paraId="2F55E817" w14:textId="77777777" w:rsidR="00651365" w:rsidRDefault="00651365">
      <w:pPr>
        <w:spacing w:after="0" w:line="260" w:lineRule="auto"/>
        <w:rPr>
          <w:rFonts w:cs="Arial"/>
        </w:rPr>
      </w:pPr>
    </w:p>
    <w:p w14:paraId="0DB57F5E" w14:textId="77777777" w:rsidR="00651365" w:rsidRDefault="00000000">
      <w:pPr>
        <w:spacing w:after="0" w:line="260" w:lineRule="auto"/>
      </w:pPr>
      <w:r>
        <w:tab/>
        <w:t>V enajstem odstavku se besedilo »upoštevajo določbe 45. člena  te uredbe« nadomesti z besedilom »upošteva predpis, ki ureja varščine«.</w:t>
      </w:r>
    </w:p>
    <w:p w14:paraId="06E3F7CB" w14:textId="77777777" w:rsidR="00651365" w:rsidRDefault="00651365">
      <w:pPr>
        <w:spacing w:after="0" w:line="260" w:lineRule="auto"/>
        <w:rPr>
          <w:rFonts w:cs="Arial"/>
        </w:rPr>
      </w:pPr>
    </w:p>
    <w:p w14:paraId="72A5D486" w14:textId="77777777" w:rsidR="00651365" w:rsidRDefault="00000000">
      <w:pPr>
        <w:spacing w:after="0" w:line="260" w:lineRule="auto"/>
      </w:pPr>
      <w:r>
        <w:tab/>
        <w:t>Za trinajstim odstavkom se doda nov, štirinajsti odstavek, ki se glasi:</w:t>
      </w:r>
    </w:p>
    <w:p w14:paraId="5ED71835" w14:textId="77777777" w:rsidR="00651365" w:rsidRDefault="00651365">
      <w:pPr>
        <w:spacing w:after="0" w:line="260" w:lineRule="auto"/>
        <w:rPr>
          <w:rFonts w:cs="Arial"/>
        </w:rPr>
      </w:pPr>
    </w:p>
    <w:p w14:paraId="7CC88915" w14:textId="77777777" w:rsidR="00651365" w:rsidRDefault="00651365">
      <w:pPr>
        <w:spacing w:after="0" w:line="260" w:lineRule="auto"/>
        <w:rPr>
          <w:rFonts w:cs="Arial"/>
        </w:rPr>
      </w:pPr>
    </w:p>
    <w:p w14:paraId="343FF70C" w14:textId="77777777" w:rsidR="00651365" w:rsidRDefault="00000000">
      <w:pPr>
        <w:spacing w:after="0" w:line="260" w:lineRule="auto"/>
      </w:pPr>
      <w:r>
        <w:tab/>
        <w:t>»(14) Po najavi pregleda na kraju samem in pred izplačilom sredstev so spremembe in dopolnitve izjave o uveljavljanju podpore za prestrukturiranje dovoljene v skladu s 7. členom Izvedbene Uredbe 2022/1173/EU.«.</w:t>
      </w:r>
    </w:p>
    <w:p w14:paraId="14F54A20" w14:textId="77777777" w:rsidR="00651365" w:rsidRDefault="00000000">
      <w:pPr>
        <w:pStyle w:val="len"/>
        <w:spacing w:line="260" w:lineRule="auto"/>
      </w:pPr>
      <w:r>
        <w:t>8. člen</w:t>
      </w:r>
    </w:p>
    <w:p w14:paraId="21295B09" w14:textId="77777777" w:rsidR="00651365" w:rsidRDefault="00651365">
      <w:pPr>
        <w:spacing w:after="0" w:line="260" w:lineRule="auto"/>
        <w:rPr>
          <w:rFonts w:cs="Arial"/>
        </w:rPr>
      </w:pPr>
    </w:p>
    <w:p w14:paraId="4A961E98" w14:textId="77777777" w:rsidR="00651365" w:rsidRDefault="00000000">
      <w:pPr>
        <w:spacing w:after="0" w:line="260" w:lineRule="auto"/>
      </w:pPr>
      <w:r>
        <w:tab/>
        <w:t>V 10. členu se v besedilu člena, ki se označi kot prvi odstavek, za besedo »člena« črtata vejica in besedilo »cepljenke pa morajo biti posajene do izteka veljavnosti dovoljenja za zasaditev vinske trte«.</w:t>
      </w:r>
    </w:p>
    <w:p w14:paraId="7C207B24" w14:textId="77777777" w:rsidR="00651365" w:rsidRDefault="00651365">
      <w:pPr>
        <w:spacing w:after="0" w:line="260" w:lineRule="auto"/>
        <w:rPr>
          <w:rFonts w:cs="Arial"/>
        </w:rPr>
      </w:pPr>
    </w:p>
    <w:p w14:paraId="052110B0" w14:textId="77777777" w:rsidR="00651365" w:rsidRDefault="00000000">
      <w:pPr>
        <w:spacing w:after="0" w:line="260" w:lineRule="auto"/>
      </w:pPr>
      <w:r>
        <w:tab/>
        <w:t>Za prvim odstavkom se doda nov, drugi odstavek, ki se glasi:</w:t>
      </w:r>
    </w:p>
    <w:p w14:paraId="6089E61C" w14:textId="77777777" w:rsidR="00651365" w:rsidRDefault="00651365">
      <w:pPr>
        <w:spacing w:after="0" w:line="260" w:lineRule="auto"/>
        <w:rPr>
          <w:rFonts w:cs="Arial"/>
        </w:rPr>
      </w:pPr>
    </w:p>
    <w:p w14:paraId="254DA687" w14:textId="77777777" w:rsidR="00651365" w:rsidRDefault="00651365">
      <w:pPr>
        <w:spacing w:after="0" w:line="260" w:lineRule="auto"/>
        <w:rPr>
          <w:rFonts w:cs="Arial"/>
        </w:rPr>
      </w:pPr>
    </w:p>
    <w:p w14:paraId="2EFA412A" w14:textId="77777777" w:rsidR="00651365" w:rsidRDefault="00000000">
      <w:pPr>
        <w:spacing w:after="0" w:line="260" w:lineRule="auto"/>
      </w:pPr>
      <w:r>
        <w:tab/>
        <w:t>»(2) Če pridelovalec namesto nadomestila za izgubo dohodka uveljavlja sočasni obstoj novih in starih vinskih trt iz točke (a) prvega odstavka 59. člena Uredbe 2021/2115/EU, mora stare vinske trte izkrčiti najpozneje v treh letih od dneva zasaditve novih vinskih trt.«.</w:t>
      </w:r>
    </w:p>
    <w:p w14:paraId="51A2C3F8" w14:textId="77777777" w:rsidR="00651365" w:rsidRDefault="00000000">
      <w:pPr>
        <w:pStyle w:val="len"/>
        <w:spacing w:line="260" w:lineRule="auto"/>
      </w:pPr>
      <w:r>
        <w:t>9. člen</w:t>
      </w:r>
    </w:p>
    <w:p w14:paraId="6C44E785" w14:textId="77777777" w:rsidR="00651365" w:rsidRDefault="00651365">
      <w:pPr>
        <w:spacing w:after="0" w:line="260" w:lineRule="auto"/>
        <w:rPr>
          <w:rFonts w:cs="Arial"/>
        </w:rPr>
      </w:pPr>
    </w:p>
    <w:p w14:paraId="40D81BA6" w14:textId="77777777" w:rsidR="00AC37E8" w:rsidRDefault="00000000">
      <w:pPr>
        <w:spacing w:after="0" w:line="260" w:lineRule="auto"/>
      </w:pPr>
      <w:r>
        <w:tab/>
        <w:t>V 11. členu se v četrtem odstavku za besedo »uredbe« doda besedilo »in za prestrukturiranje za površino iz 1. točke petega odstavka 6. člena te uredbe«.</w:t>
      </w:r>
    </w:p>
    <w:p w14:paraId="2A72BEC5" w14:textId="3DA989F8" w:rsidR="00651365" w:rsidRDefault="00000000">
      <w:pPr>
        <w:spacing w:after="0" w:line="260" w:lineRule="auto"/>
      </w:pPr>
      <w:r>
        <w:br/>
      </w:r>
    </w:p>
    <w:p w14:paraId="0F0D6350" w14:textId="77777777" w:rsidR="00651365" w:rsidRDefault="00651365">
      <w:pPr>
        <w:spacing w:after="0" w:line="260" w:lineRule="auto"/>
        <w:rPr>
          <w:rFonts w:cs="Arial"/>
        </w:rPr>
      </w:pPr>
    </w:p>
    <w:p w14:paraId="0FA79C14" w14:textId="77777777" w:rsidR="00651365" w:rsidRDefault="00000000">
      <w:pPr>
        <w:pStyle w:val="len"/>
        <w:spacing w:line="260" w:lineRule="auto"/>
      </w:pPr>
      <w:r>
        <w:t>10. člen</w:t>
      </w:r>
    </w:p>
    <w:p w14:paraId="2C1B5E98" w14:textId="77777777" w:rsidR="00651365" w:rsidRDefault="00651365">
      <w:pPr>
        <w:spacing w:after="0" w:line="260" w:lineRule="auto"/>
        <w:rPr>
          <w:rFonts w:cs="Arial"/>
        </w:rPr>
      </w:pPr>
    </w:p>
    <w:p w14:paraId="3108B0F5" w14:textId="77777777" w:rsidR="00651365" w:rsidRDefault="00000000">
      <w:pPr>
        <w:spacing w:after="0" w:line="260" w:lineRule="auto"/>
      </w:pPr>
      <w:r>
        <w:tab/>
        <w:t>V 12. členu se v drugem odstavku za besedo »pregled« doda besedilo »za izvajanje 63. člena Uredbe 2021/2116/EU«.</w:t>
      </w:r>
    </w:p>
    <w:p w14:paraId="35796246" w14:textId="77777777" w:rsidR="00651365" w:rsidRDefault="00651365">
      <w:pPr>
        <w:spacing w:after="0" w:line="260" w:lineRule="auto"/>
        <w:rPr>
          <w:rFonts w:cs="Arial"/>
        </w:rPr>
      </w:pPr>
    </w:p>
    <w:p w14:paraId="0CBBE4E9" w14:textId="77777777" w:rsidR="00651365" w:rsidRDefault="00000000">
      <w:pPr>
        <w:spacing w:after="0" w:line="260" w:lineRule="auto"/>
      </w:pPr>
      <w:r>
        <w:tab/>
        <w:t>V tretjem odstavku se v napovednem stavku za besedo »preveritev« doda besedilo »gostote sajenja vsaj 3200 trsov/ha,«.</w:t>
      </w:r>
    </w:p>
    <w:p w14:paraId="1F496B14" w14:textId="77777777" w:rsidR="00651365" w:rsidRDefault="00651365">
      <w:pPr>
        <w:spacing w:after="0" w:line="260" w:lineRule="auto"/>
        <w:rPr>
          <w:rFonts w:cs="Arial"/>
        </w:rPr>
      </w:pPr>
    </w:p>
    <w:p w14:paraId="5E9DAD17" w14:textId="77777777" w:rsidR="00651365" w:rsidRDefault="00000000">
      <w:pPr>
        <w:spacing w:after="0" w:line="260" w:lineRule="auto"/>
      </w:pPr>
      <w:r>
        <w:tab/>
        <w:t>V petem odstavku se za besedo »preveritev« doda besedilo »gostote sajenja vsaj 3200 trsov/ha,«.</w:t>
      </w:r>
    </w:p>
    <w:p w14:paraId="6206287D" w14:textId="77777777" w:rsidR="00651365" w:rsidRDefault="00651365">
      <w:pPr>
        <w:spacing w:after="0" w:line="260" w:lineRule="auto"/>
        <w:rPr>
          <w:rFonts w:cs="Arial"/>
        </w:rPr>
      </w:pPr>
    </w:p>
    <w:p w14:paraId="214C3B26" w14:textId="77777777" w:rsidR="00651365" w:rsidRDefault="00000000">
      <w:pPr>
        <w:spacing w:after="0" w:line="260" w:lineRule="auto"/>
      </w:pPr>
      <w:r>
        <w:tab/>
        <w:t>V devetem odstavku se besedilo »tretjega odstavka 13. člena« nadomesti z besedilom »drugega odstavka 10. člena«.</w:t>
      </w:r>
    </w:p>
    <w:p w14:paraId="0485DE53" w14:textId="77777777" w:rsidR="00651365" w:rsidRDefault="00651365">
      <w:pPr>
        <w:spacing w:after="0" w:line="260" w:lineRule="auto"/>
        <w:rPr>
          <w:rFonts w:cs="Arial"/>
        </w:rPr>
      </w:pPr>
    </w:p>
    <w:p w14:paraId="1EAECE80" w14:textId="77777777" w:rsidR="00651365" w:rsidRDefault="00000000">
      <w:pPr>
        <w:spacing w:after="0" w:line="260" w:lineRule="auto"/>
      </w:pPr>
      <w:r>
        <w:tab/>
        <w:t>Za desetim odstavkom se doda nov, enajsti odstavek, ki se glasi:</w:t>
      </w:r>
    </w:p>
    <w:p w14:paraId="3334CEC1" w14:textId="77777777" w:rsidR="00651365" w:rsidRDefault="00651365">
      <w:pPr>
        <w:spacing w:after="0" w:line="260" w:lineRule="auto"/>
        <w:rPr>
          <w:rFonts w:cs="Arial"/>
        </w:rPr>
      </w:pPr>
    </w:p>
    <w:p w14:paraId="0BEC9C2E" w14:textId="77777777" w:rsidR="00651365" w:rsidRDefault="00651365">
      <w:pPr>
        <w:spacing w:after="0" w:line="260" w:lineRule="auto"/>
        <w:rPr>
          <w:rFonts w:cs="Arial"/>
        </w:rPr>
      </w:pPr>
    </w:p>
    <w:p w14:paraId="0F3050EE" w14:textId="77777777" w:rsidR="00651365" w:rsidRDefault="00000000">
      <w:pPr>
        <w:spacing w:after="0" w:line="260" w:lineRule="auto"/>
      </w:pPr>
      <w:r>
        <w:tab/>
        <w:t xml:space="preserve">»(11) Pridelovalcu se priznajo stroški </w:t>
      </w:r>
      <w:proofErr w:type="spellStart"/>
      <w:r>
        <w:t>tretiranja</w:t>
      </w:r>
      <w:proofErr w:type="spellEnd"/>
      <w:r>
        <w:t xml:space="preserve"> z vročo vodo, če predloži dokazila, da so bile posajene cepljenke tretirane z vročo vodo.«.</w:t>
      </w:r>
    </w:p>
    <w:p w14:paraId="4B9D6120" w14:textId="77777777" w:rsidR="00651365" w:rsidRDefault="00000000">
      <w:pPr>
        <w:pStyle w:val="len"/>
        <w:spacing w:line="260" w:lineRule="auto"/>
      </w:pPr>
      <w:r>
        <w:t>11. člen</w:t>
      </w:r>
    </w:p>
    <w:p w14:paraId="6FA3D7F9" w14:textId="77777777" w:rsidR="00651365" w:rsidRDefault="00651365">
      <w:pPr>
        <w:spacing w:after="0" w:line="260" w:lineRule="auto"/>
        <w:rPr>
          <w:rFonts w:cs="Arial"/>
        </w:rPr>
      </w:pPr>
    </w:p>
    <w:p w14:paraId="7BA15301" w14:textId="77777777" w:rsidR="00651365" w:rsidRDefault="00000000">
      <w:pPr>
        <w:spacing w:after="0" w:line="260" w:lineRule="auto"/>
      </w:pPr>
      <w:r>
        <w:tab/>
        <w:t>13. člen se črta. </w:t>
      </w:r>
    </w:p>
    <w:p w14:paraId="76FA4EC3" w14:textId="77777777" w:rsidR="00651365" w:rsidRDefault="00651365">
      <w:pPr>
        <w:spacing w:after="0" w:line="260" w:lineRule="auto"/>
        <w:rPr>
          <w:rFonts w:cs="Arial"/>
        </w:rPr>
      </w:pPr>
    </w:p>
    <w:p w14:paraId="7BAC835A" w14:textId="77777777" w:rsidR="00651365" w:rsidRDefault="00000000">
      <w:pPr>
        <w:pStyle w:val="len"/>
        <w:spacing w:line="260" w:lineRule="auto"/>
      </w:pPr>
      <w:r>
        <w:t>12. člen</w:t>
      </w:r>
    </w:p>
    <w:p w14:paraId="2437FEEB" w14:textId="77777777" w:rsidR="00651365" w:rsidRDefault="00651365">
      <w:pPr>
        <w:spacing w:after="0" w:line="260" w:lineRule="auto"/>
        <w:rPr>
          <w:rFonts w:cs="Arial"/>
        </w:rPr>
      </w:pPr>
    </w:p>
    <w:p w14:paraId="133B5484" w14:textId="77777777" w:rsidR="00651365" w:rsidRDefault="00000000">
      <w:pPr>
        <w:spacing w:after="0" w:line="260" w:lineRule="auto"/>
      </w:pPr>
      <w:r>
        <w:tab/>
        <w:t>V 14. členu se v drugem odstavku v napovednem stavku besedilo »predpisane na podlagi 8. člena te uredbe« nadomesti z besedilom »ki so določene v katalogu stroškov«.</w:t>
      </w:r>
    </w:p>
    <w:p w14:paraId="662608F1" w14:textId="77777777" w:rsidR="00651365" w:rsidRDefault="00651365">
      <w:pPr>
        <w:spacing w:after="0" w:line="260" w:lineRule="auto"/>
        <w:rPr>
          <w:rFonts w:cs="Arial"/>
        </w:rPr>
      </w:pPr>
    </w:p>
    <w:p w14:paraId="5C320035" w14:textId="77777777" w:rsidR="00651365" w:rsidRDefault="00000000">
      <w:pPr>
        <w:spacing w:after="0" w:line="260" w:lineRule="auto"/>
      </w:pPr>
      <w:r>
        <w:tab/>
        <w:t>Prva alineja se spremeni tako, da se glasi:</w:t>
      </w:r>
    </w:p>
    <w:p w14:paraId="053ED85C" w14:textId="77777777" w:rsidR="00651365" w:rsidRDefault="00651365">
      <w:pPr>
        <w:spacing w:after="0" w:line="260" w:lineRule="auto"/>
        <w:rPr>
          <w:rFonts w:cs="Arial"/>
        </w:rPr>
      </w:pPr>
    </w:p>
    <w:p w14:paraId="56FEF280" w14:textId="77777777" w:rsidR="00651365" w:rsidRDefault="00000000">
      <w:pPr>
        <w:spacing w:after="0" w:line="260" w:lineRule="auto"/>
      </w:pPr>
      <w:r>
        <w:tab/>
        <w:t>»– strošek posajenih cepljenk odpornih sort na prestrukturirani površini,«.</w:t>
      </w:r>
    </w:p>
    <w:p w14:paraId="0DA9F15E" w14:textId="77777777" w:rsidR="00651365" w:rsidRDefault="00000000">
      <w:pPr>
        <w:pStyle w:val="len"/>
        <w:spacing w:line="260" w:lineRule="auto"/>
      </w:pPr>
      <w:r>
        <w:t>13. člen</w:t>
      </w:r>
    </w:p>
    <w:p w14:paraId="4B9D66F5" w14:textId="77777777" w:rsidR="00651365" w:rsidRDefault="00651365">
      <w:pPr>
        <w:spacing w:after="0" w:line="260" w:lineRule="auto"/>
        <w:rPr>
          <w:rFonts w:cs="Arial"/>
        </w:rPr>
      </w:pPr>
    </w:p>
    <w:p w14:paraId="7083AD9A" w14:textId="77777777" w:rsidR="00651365" w:rsidRDefault="00000000">
      <w:pPr>
        <w:spacing w:after="0" w:line="260" w:lineRule="auto"/>
      </w:pPr>
      <w:r>
        <w:tab/>
        <w:t>V 15. členu se v prvem odstavku besedilo »13. člena« nadomesti z besedilom »8. člena«.</w:t>
      </w:r>
    </w:p>
    <w:p w14:paraId="06A7DCAB" w14:textId="77777777" w:rsidR="00651365" w:rsidRDefault="00651365">
      <w:pPr>
        <w:spacing w:after="0" w:line="260" w:lineRule="auto"/>
        <w:rPr>
          <w:rFonts w:cs="Arial"/>
        </w:rPr>
      </w:pPr>
    </w:p>
    <w:p w14:paraId="70C93900" w14:textId="77777777" w:rsidR="00651365" w:rsidRDefault="00000000">
      <w:pPr>
        <w:spacing w:after="0" w:line="260" w:lineRule="auto"/>
      </w:pPr>
      <w:r>
        <w:tab/>
        <w:t>Drugi odstavek se spremeni tako, da se glasi: </w:t>
      </w:r>
    </w:p>
    <w:p w14:paraId="729CADA2" w14:textId="77777777" w:rsidR="00651365" w:rsidRDefault="00651365">
      <w:pPr>
        <w:spacing w:after="0" w:line="260" w:lineRule="auto"/>
        <w:rPr>
          <w:rFonts w:cs="Arial"/>
        </w:rPr>
      </w:pPr>
    </w:p>
    <w:p w14:paraId="7FBE0AC5" w14:textId="77777777" w:rsidR="00651365" w:rsidRDefault="00651365">
      <w:pPr>
        <w:spacing w:after="0" w:line="260" w:lineRule="auto"/>
        <w:rPr>
          <w:rFonts w:cs="Arial"/>
        </w:rPr>
      </w:pPr>
    </w:p>
    <w:p w14:paraId="38B02F90" w14:textId="77777777" w:rsidR="00651365" w:rsidRDefault="00000000">
      <w:pPr>
        <w:spacing w:after="0" w:line="260" w:lineRule="auto"/>
      </w:pPr>
      <w:r>
        <w:lastRenderedPageBreak/>
        <w:tab/>
        <w:t xml:space="preserve">»(2) Če je prestrukturiranje vinograda končano, vendar niso izvedeni vsi ukrepi, navedeni v vlogi za podporo za prestrukturiranje, agencija pri odločanju o podpori v skladu z 8. členom te uredbe upošteva stroške dejansko izvedenih ukrepov, pri čemer se upošteva površina, ki ne presega površine iz izjave o uveljavljanju podpore za prestrukturiranje in jo agencija ugotovi ob pregledu na kraju samem iz 12. člena te uredbe.«. </w:t>
      </w:r>
    </w:p>
    <w:p w14:paraId="5A1D74DD" w14:textId="77777777" w:rsidR="00651365" w:rsidRDefault="00651365">
      <w:pPr>
        <w:spacing w:after="0" w:line="260" w:lineRule="auto"/>
        <w:rPr>
          <w:rFonts w:cs="Arial"/>
        </w:rPr>
      </w:pPr>
    </w:p>
    <w:p w14:paraId="37191C0D" w14:textId="77777777" w:rsidR="00651365" w:rsidRDefault="00000000">
      <w:pPr>
        <w:spacing w:after="0" w:line="260" w:lineRule="auto"/>
      </w:pPr>
      <w:r>
        <w:tab/>
        <w:t>Za drugim odstavkom se doda nov tretji odstavek, ki se glasi:</w:t>
      </w:r>
    </w:p>
    <w:p w14:paraId="5955E96D" w14:textId="77777777" w:rsidR="00651365" w:rsidRDefault="00651365">
      <w:pPr>
        <w:spacing w:after="0" w:line="260" w:lineRule="auto"/>
        <w:rPr>
          <w:rFonts w:cs="Arial"/>
        </w:rPr>
      </w:pPr>
    </w:p>
    <w:p w14:paraId="4FE8D81C" w14:textId="77777777" w:rsidR="00651365" w:rsidRDefault="00651365">
      <w:pPr>
        <w:spacing w:after="0" w:line="260" w:lineRule="auto"/>
        <w:rPr>
          <w:rFonts w:cs="Arial"/>
        </w:rPr>
      </w:pPr>
    </w:p>
    <w:p w14:paraId="32B77806" w14:textId="77777777" w:rsidR="00651365" w:rsidRDefault="00000000">
      <w:pPr>
        <w:spacing w:after="0" w:line="260" w:lineRule="auto"/>
      </w:pPr>
      <w:r>
        <w:tab/>
        <w:t>»(3) Ne glede na določbo prejšnjega odstavka se podpora za prestrukturiranje vinograda ne izplača, če nista izvedena ukrepa iz drugega odstavka 6. člena te uredbe.«.</w:t>
      </w:r>
    </w:p>
    <w:p w14:paraId="43844D74" w14:textId="77777777" w:rsidR="00651365" w:rsidRDefault="00651365">
      <w:pPr>
        <w:spacing w:after="0" w:line="260" w:lineRule="auto"/>
        <w:rPr>
          <w:rFonts w:cs="Arial"/>
        </w:rPr>
      </w:pPr>
    </w:p>
    <w:p w14:paraId="459C3BB9" w14:textId="77777777" w:rsidR="00651365" w:rsidRDefault="00000000">
      <w:pPr>
        <w:spacing w:after="0" w:line="260" w:lineRule="auto"/>
      </w:pPr>
      <w:r>
        <w:tab/>
        <w:t>Dosedanji tretji do peti odstavek postanejo četrti do šesti odstavek.</w:t>
      </w:r>
    </w:p>
    <w:p w14:paraId="15AC0738" w14:textId="77777777" w:rsidR="00651365" w:rsidRDefault="00651365">
      <w:pPr>
        <w:spacing w:after="0" w:line="260" w:lineRule="auto"/>
        <w:rPr>
          <w:rFonts w:cs="Arial"/>
        </w:rPr>
      </w:pPr>
    </w:p>
    <w:p w14:paraId="039DAF1D" w14:textId="77777777" w:rsidR="00651365" w:rsidRDefault="00000000">
      <w:pPr>
        <w:spacing w:after="0" w:line="260" w:lineRule="auto"/>
      </w:pPr>
      <w:r>
        <w:tab/>
        <w:t>Dosedanji šesti odstavek se črta.</w:t>
      </w:r>
    </w:p>
    <w:p w14:paraId="53538EC0" w14:textId="77777777" w:rsidR="00651365" w:rsidRDefault="00651365">
      <w:pPr>
        <w:spacing w:after="0" w:line="260" w:lineRule="auto"/>
        <w:rPr>
          <w:rFonts w:cs="Arial"/>
        </w:rPr>
      </w:pPr>
    </w:p>
    <w:p w14:paraId="479843D3" w14:textId="77777777" w:rsidR="00651365" w:rsidRDefault="00000000">
      <w:pPr>
        <w:pStyle w:val="len"/>
        <w:spacing w:line="260" w:lineRule="auto"/>
      </w:pPr>
      <w:r>
        <w:t>14. člen</w:t>
      </w:r>
    </w:p>
    <w:p w14:paraId="376EDAF5" w14:textId="77777777" w:rsidR="00651365" w:rsidRDefault="00651365">
      <w:pPr>
        <w:spacing w:after="0" w:line="260" w:lineRule="auto"/>
        <w:rPr>
          <w:rFonts w:cs="Arial"/>
        </w:rPr>
      </w:pPr>
    </w:p>
    <w:p w14:paraId="32D2B2A9" w14:textId="77777777" w:rsidR="00651365" w:rsidRDefault="00000000">
      <w:pPr>
        <w:spacing w:after="0" w:line="260" w:lineRule="auto"/>
      </w:pPr>
      <w:r>
        <w:tab/>
        <w:t>V 20. členu se za petim odstavkom doda nov, šesti odstavek, ki se glasi:</w:t>
      </w:r>
    </w:p>
    <w:p w14:paraId="581CC613" w14:textId="77777777" w:rsidR="00651365" w:rsidRDefault="00651365">
      <w:pPr>
        <w:spacing w:after="0" w:line="260" w:lineRule="auto"/>
        <w:rPr>
          <w:rFonts w:cs="Arial"/>
        </w:rPr>
      </w:pPr>
    </w:p>
    <w:p w14:paraId="62E7A815" w14:textId="77777777" w:rsidR="00651365" w:rsidRDefault="00651365">
      <w:pPr>
        <w:spacing w:after="0" w:line="260" w:lineRule="auto"/>
        <w:rPr>
          <w:rFonts w:cs="Arial"/>
        </w:rPr>
      </w:pPr>
    </w:p>
    <w:p w14:paraId="6C281E05" w14:textId="77777777" w:rsidR="00651365" w:rsidRDefault="00000000">
      <w:pPr>
        <w:spacing w:after="0" w:line="260" w:lineRule="auto"/>
      </w:pPr>
      <w:r>
        <w:tab/>
        <w:t>»(6) Pri ugotavljanju količine vina iz prvega odstavka tega člena se upošteva količina pridelanega vina iz predelave lastnega grozdja slovenskega izvora, vpisana v register v zadnjem vinskem letu pred vložitvijo vloge za odobritev programa v skladu s 17. členom te uredbe.«.</w:t>
      </w:r>
    </w:p>
    <w:p w14:paraId="5A149156" w14:textId="77777777" w:rsidR="00651365" w:rsidRDefault="00000000">
      <w:pPr>
        <w:pStyle w:val="len"/>
        <w:spacing w:line="260" w:lineRule="auto"/>
      </w:pPr>
      <w:r>
        <w:t>15. člen</w:t>
      </w:r>
    </w:p>
    <w:p w14:paraId="62188341" w14:textId="77777777" w:rsidR="00651365" w:rsidRDefault="00651365">
      <w:pPr>
        <w:spacing w:after="0" w:line="260" w:lineRule="auto"/>
        <w:rPr>
          <w:rFonts w:cs="Arial"/>
        </w:rPr>
      </w:pPr>
    </w:p>
    <w:p w14:paraId="61704DD8" w14:textId="77777777" w:rsidR="00651365" w:rsidRDefault="00000000">
      <w:pPr>
        <w:spacing w:after="0" w:line="260" w:lineRule="auto"/>
      </w:pPr>
      <w:r>
        <w:tab/>
        <w:t>V 22. členu se v šestem odstavku besedilo »druga regija« nadomesti z besedilom »drugi kraj«.</w:t>
      </w:r>
    </w:p>
    <w:p w14:paraId="2C6753A0" w14:textId="77777777" w:rsidR="00651365" w:rsidRDefault="00651365">
      <w:pPr>
        <w:spacing w:after="0" w:line="260" w:lineRule="auto"/>
        <w:rPr>
          <w:rFonts w:cs="Arial"/>
        </w:rPr>
      </w:pPr>
    </w:p>
    <w:p w14:paraId="12FFFA25" w14:textId="77777777" w:rsidR="00651365" w:rsidRDefault="00000000">
      <w:pPr>
        <w:pStyle w:val="len"/>
        <w:spacing w:line="260" w:lineRule="auto"/>
      </w:pPr>
      <w:r>
        <w:t>16. člen</w:t>
      </w:r>
    </w:p>
    <w:p w14:paraId="012C08D4" w14:textId="77777777" w:rsidR="00651365" w:rsidRDefault="00651365">
      <w:pPr>
        <w:spacing w:after="0" w:line="260" w:lineRule="auto"/>
        <w:rPr>
          <w:rFonts w:cs="Arial"/>
        </w:rPr>
      </w:pPr>
    </w:p>
    <w:p w14:paraId="115B6703" w14:textId="77777777" w:rsidR="00651365" w:rsidRDefault="00000000">
      <w:pPr>
        <w:spacing w:after="0" w:line="260" w:lineRule="auto"/>
      </w:pPr>
      <w:r>
        <w:tab/>
        <w:t>V 25. členu se v drugem odstavku besedilo »ni usmerjeno k določeni blagovni znamki in« črta.</w:t>
      </w:r>
    </w:p>
    <w:p w14:paraId="7A8BA831" w14:textId="77777777" w:rsidR="00651365" w:rsidRDefault="00651365">
      <w:pPr>
        <w:spacing w:after="0" w:line="260" w:lineRule="auto"/>
        <w:rPr>
          <w:rFonts w:cs="Arial"/>
        </w:rPr>
      </w:pPr>
    </w:p>
    <w:p w14:paraId="5AC05DCB" w14:textId="77777777" w:rsidR="00651365" w:rsidRDefault="00000000">
      <w:pPr>
        <w:pStyle w:val="len"/>
        <w:spacing w:line="260" w:lineRule="auto"/>
      </w:pPr>
      <w:r>
        <w:t>17. člen</w:t>
      </w:r>
    </w:p>
    <w:p w14:paraId="20DB0BE4" w14:textId="77777777" w:rsidR="00651365" w:rsidRDefault="00651365">
      <w:pPr>
        <w:spacing w:after="0" w:line="260" w:lineRule="auto"/>
        <w:rPr>
          <w:rFonts w:cs="Arial"/>
        </w:rPr>
      </w:pPr>
    </w:p>
    <w:p w14:paraId="0E63E6D3" w14:textId="77777777" w:rsidR="00651365" w:rsidRDefault="00000000">
      <w:pPr>
        <w:spacing w:after="0" w:line="260" w:lineRule="auto"/>
      </w:pPr>
      <w:r>
        <w:tab/>
        <w:t>V 26. členu se prvi odstavek spremeni tako, da se glasi:</w:t>
      </w:r>
    </w:p>
    <w:p w14:paraId="299ADA96" w14:textId="77777777" w:rsidR="00651365" w:rsidRDefault="00651365">
      <w:pPr>
        <w:spacing w:after="0" w:line="260" w:lineRule="auto"/>
        <w:rPr>
          <w:rFonts w:cs="Arial"/>
        </w:rPr>
      </w:pPr>
    </w:p>
    <w:p w14:paraId="34C06D3B" w14:textId="77777777" w:rsidR="00651365" w:rsidRDefault="00651365">
      <w:pPr>
        <w:spacing w:after="0" w:line="260" w:lineRule="auto"/>
        <w:rPr>
          <w:rFonts w:cs="Arial"/>
        </w:rPr>
      </w:pPr>
    </w:p>
    <w:p w14:paraId="552B47E0" w14:textId="77777777" w:rsidR="00651365" w:rsidRDefault="00000000">
      <w:pPr>
        <w:spacing w:after="0" w:line="260" w:lineRule="auto"/>
      </w:pPr>
      <w:r>
        <w:tab/>
        <w:t>»(1) Upravičenci iz 24. člena te uredbe za uveljavljanje podpore za informiranje o vinih vložijo vloge za odobritev programov vsako leto najpozneje do 1. aprila do 15. ure oziroma, če je na ta datum nedelovni dan, do 15. ure naslednjega delovnega dne v skladu z 31. členom te uredbe. Agencija odloči o odobritvi programa za dejavnosti, ki se morajo izvesti v tekočem letu.«.</w:t>
      </w:r>
    </w:p>
    <w:p w14:paraId="7871353D" w14:textId="77777777" w:rsidR="00651365" w:rsidRDefault="00000000">
      <w:pPr>
        <w:pStyle w:val="len"/>
        <w:spacing w:line="260" w:lineRule="auto"/>
      </w:pPr>
      <w:r>
        <w:t>18. člen</w:t>
      </w:r>
    </w:p>
    <w:p w14:paraId="2A144F56" w14:textId="77777777" w:rsidR="00651365" w:rsidRDefault="00651365">
      <w:pPr>
        <w:spacing w:after="0" w:line="260" w:lineRule="auto"/>
        <w:rPr>
          <w:rFonts w:cs="Arial"/>
        </w:rPr>
      </w:pPr>
    </w:p>
    <w:p w14:paraId="6834588D" w14:textId="77777777" w:rsidR="00651365" w:rsidRDefault="00000000">
      <w:pPr>
        <w:spacing w:after="0" w:line="260" w:lineRule="auto"/>
      </w:pPr>
      <w:r>
        <w:tab/>
        <w:t>V 27. členu se v prvem odstavku besedilo »30. novembra« nadomesti z besedilom »20. decembra«.</w:t>
      </w:r>
    </w:p>
    <w:p w14:paraId="3B360FE9" w14:textId="77777777" w:rsidR="00651365" w:rsidRDefault="00651365">
      <w:pPr>
        <w:spacing w:after="0" w:line="260" w:lineRule="auto"/>
        <w:rPr>
          <w:rFonts w:cs="Arial"/>
        </w:rPr>
      </w:pPr>
    </w:p>
    <w:p w14:paraId="240D2CB2" w14:textId="77777777" w:rsidR="00651365" w:rsidRDefault="00000000">
      <w:pPr>
        <w:spacing w:after="0" w:line="260" w:lineRule="auto"/>
      </w:pPr>
      <w:r>
        <w:tab/>
        <w:t xml:space="preserve">Peti odstavek se črta.  </w:t>
      </w:r>
    </w:p>
    <w:p w14:paraId="28787458" w14:textId="77777777" w:rsidR="00651365" w:rsidRDefault="00651365">
      <w:pPr>
        <w:spacing w:after="0" w:line="260" w:lineRule="auto"/>
        <w:rPr>
          <w:rFonts w:cs="Arial"/>
        </w:rPr>
      </w:pPr>
    </w:p>
    <w:p w14:paraId="301418FB" w14:textId="77777777" w:rsidR="00651365" w:rsidRDefault="00000000">
      <w:pPr>
        <w:pStyle w:val="len"/>
        <w:spacing w:line="260" w:lineRule="auto"/>
      </w:pPr>
      <w:r>
        <w:t>19. člen</w:t>
      </w:r>
    </w:p>
    <w:p w14:paraId="0E0F13D4" w14:textId="77777777" w:rsidR="00651365" w:rsidRDefault="00651365">
      <w:pPr>
        <w:spacing w:after="0" w:line="260" w:lineRule="auto"/>
        <w:rPr>
          <w:rFonts w:cs="Arial"/>
        </w:rPr>
      </w:pPr>
    </w:p>
    <w:p w14:paraId="737859CB" w14:textId="77777777" w:rsidR="00651365" w:rsidRDefault="00000000">
      <w:pPr>
        <w:spacing w:after="0" w:line="260" w:lineRule="auto"/>
      </w:pPr>
      <w:r>
        <w:tab/>
        <w:t>33. člen se črta.</w:t>
      </w:r>
    </w:p>
    <w:p w14:paraId="6B19C046" w14:textId="77777777" w:rsidR="00651365" w:rsidRDefault="00651365">
      <w:pPr>
        <w:spacing w:after="0" w:line="260" w:lineRule="auto"/>
        <w:rPr>
          <w:rFonts w:cs="Arial"/>
        </w:rPr>
      </w:pPr>
    </w:p>
    <w:p w14:paraId="55F21D43" w14:textId="77777777" w:rsidR="00651365" w:rsidRDefault="00000000">
      <w:pPr>
        <w:pStyle w:val="len"/>
        <w:spacing w:line="260" w:lineRule="auto"/>
      </w:pPr>
      <w:r>
        <w:t>20. člen</w:t>
      </w:r>
    </w:p>
    <w:p w14:paraId="44597978" w14:textId="77777777" w:rsidR="00651365" w:rsidRDefault="00651365">
      <w:pPr>
        <w:spacing w:after="0" w:line="260" w:lineRule="auto"/>
        <w:rPr>
          <w:rFonts w:cs="Arial"/>
        </w:rPr>
      </w:pPr>
    </w:p>
    <w:p w14:paraId="3795BA2D" w14:textId="77777777" w:rsidR="00651365" w:rsidRDefault="00000000">
      <w:pPr>
        <w:spacing w:after="0" w:line="260" w:lineRule="auto"/>
      </w:pPr>
      <w:r>
        <w:tab/>
        <w:t>V 34. členu se za besedilom člena, ki se označi kot prvi odstavek, doda nov, drugi odstavek, ki se glasi:</w:t>
      </w:r>
    </w:p>
    <w:p w14:paraId="06141210" w14:textId="77777777" w:rsidR="00651365" w:rsidRDefault="00651365">
      <w:pPr>
        <w:spacing w:after="0" w:line="260" w:lineRule="auto"/>
        <w:rPr>
          <w:rFonts w:cs="Arial"/>
        </w:rPr>
      </w:pPr>
    </w:p>
    <w:p w14:paraId="4B05AEC0" w14:textId="77777777" w:rsidR="00651365" w:rsidRDefault="00651365">
      <w:pPr>
        <w:spacing w:after="0" w:line="260" w:lineRule="auto"/>
        <w:rPr>
          <w:rFonts w:cs="Arial"/>
        </w:rPr>
      </w:pPr>
    </w:p>
    <w:p w14:paraId="340DEBC5" w14:textId="77777777" w:rsidR="00651365" w:rsidRDefault="00000000">
      <w:pPr>
        <w:spacing w:after="0" w:line="260" w:lineRule="auto"/>
      </w:pPr>
      <w:r>
        <w:tab/>
        <w:t xml:space="preserve">»(2) Če agencija ugotovi obstoj višje sile ali izjemne okoliščine, upravičenec iz prejšnjega odstavka obdrži pravico do celotnega plačila iz intervencij v vinskem sektorju iz 2. člena te uredbe.«. </w:t>
      </w:r>
    </w:p>
    <w:p w14:paraId="151AAD40" w14:textId="77777777" w:rsidR="00651365" w:rsidRDefault="00000000">
      <w:pPr>
        <w:pStyle w:val="len"/>
        <w:spacing w:line="260" w:lineRule="auto"/>
      </w:pPr>
      <w:r>
        <w:t>21. člen</w:t>
      </w:r>
    </w:p>
    <w:p w14:paraId="3B752B12" w14:textId="77777777" w:rsidR="00651365" w:rsidRDefault="00651365">
      <w:pPr>
        <w:spacing w:after="0" w:line="260" w:lineRule="auto"/>
        <w:rPr>
          <w:rFonts w:cs="Arial"/>
        </w:rPr>
      </w:pPr>
    </w:p>
    <w:p w14:paraId="19021B92" w14:textId="77777777" w:rsidR="00651365" w:rsidRDefault="00000000">
      <w:pPr>
        <w:spacing w:after="0" w:line="260" w:lineRule="auto"/>
      </w:pPr>
      <w:r>
        <w:tab/>
        <w:t>V 36. členu se v drugem odstavku na koncu 9. točke pika nadomesti s podpičjem in doda nova, 10. točka, ki se glasi:</w:t>
      </w:r>
    </w:p>
    <w:p w14:paraId="00E87534" w14:textId="77777777" w:rsidR="00651365" w:rsidRDefault="00651365">
      <w:pPr>
        <w:spacing w:after="0" w:line="260" w:lineRule="auto"/>
        <w:rPr>
          <w:rFonts w:cs="Arial"/>
        </w:rPr>
      </w:pPr>
    </w:p>
    <w:p w14:paraId="70E4F21A" w14:textId="77777777" w:rsidR="00651365" w:rsidRDefault="00000000">
      <w:pPr>
        <w:pStyle w:val="tevilnatoka"/>
        <w:spacing w:after="0" w:line="260" w:lineRule="auto"/>
      </w:pPr>
      <w:r>
        <w:tab/>
        <w:t xml:space="preserve">»10. preverjanje podatkov o višji sili v registru v skladu z zakonom, ki ureja kmetijstvo.«. </w:t>
      </w:r>
    </w:p>
    <w:p w14:paraId="1A28C1B7" w14:textId="77777777" w:rsidR="00651365" w:rsidRDefault="00000000">
      <w:pPr>
        <w:pStyle w:val="len"/>
        <w:spacing w:line="260" w:lineRule="auto"/>
      </w:pPr>
      <w:r>
        <w:t>22. člen</w:t>
      </w:r>
    </w:p>
    <w:p w14:paraId="289C48A6" w14:textId="77777777" w:rsidR="00651365" w:rsidRDefault="00651365">
      <w:pPr>
        <w:spacing w:after="0" w:line="260" w:lineRule="auto"/>
        <w:rPr>
          <w:rFonts w:cs="Arial"/>
        </w:rPr>
      </w:pPr>
    </w:p>
    <w:p w14:paraId="0E9BC081" w14:textId="77777777" w:rsidR="00651365" w:rsidRDefault="00000000">
      <w:pPr>
        <w:spacing w:after="0" w:line="260" w:lineRule="auto"/>
      </w:pPr>
      <w:r>
        <w:tab/>
        <w:t>V 37. členu se besedilo »tretjega odstavka 13. člena« nadomesti z besedilom »drugega odstavka 10. člena«.</w:t>
      </w:r>
    </w:p>
    <w:p w14:paraId="0834D12F" w14:textId="77777777" w:rsidR="00651365" w:rsidRDefault="00651365">
      <w:pPr>
        <w:spacing w:after="0" w:line="260" w:lineRule="auto"/>
        <w:rPr>
          <w:rFonts w:cs="Arial"/>
        </w:rPr>
      </w:pPr>
    </w:p>
    <w:p w14:paraId="6D49B404" w14:textId="77777777" w:rsidR="00651365" w:rsidRDefault="00000000">
      <w:pPr>
        <w:pStyle w:val="len"/>
        <w:spacing w:line="260" w:lineRule="auto"/>
      </w:pPr>
      <w:r>
        <w:t>23. člen</w:t>
      </w:r>
    </w:p>
    <w:p w14:paraId="3F8BE348" w14:textId="77777777" w:rsidR="00651365" w:rsidRDefault="00651365">
      <w:pPr>
        <w:spacing w:after="0" w:line="260" w:lineRule="auto"/>
        <w:rPr>
          <w:rFonts w:cs="Arial"/>
        </w:rPr>
      </w:pPr>
    </w:p>
    <w:p w14:paraId="749B154C" w14:textId="77777777" w:rsidR="00651365" w:rsidRDefault="00000000">
      <w:pPr>
        <w:spacing w:after="0" w:line="260" w:lineRule="auto"/>
      </w:pPr>
      <w:r>
        <w:tab/>
        <w:t> V 40. členu se besedilo »tretjega odstavka 13. člena« nadomesti z besedilom »drugega odstavka 10. člena«.</w:t>
      </w:r>
    </w:p>
    <w:p w14:paraId="7C8D0422" w14:textId="77777777" w:rsidR="00651365" w:rsidRDefault="00651365">
      <w:pPr>
        <w:spacing w:after="0" w:line="260" w:lineRule="auto"/>
        <w:rPr>
          <w:rFonts w:cs="Arial"/>
        </w:rPr>
      </w:pPr>
    </w:p>
    <w:p w14:paraId="48E4928C" w14:textId="77777777" w:rsidR="00651365" w:rsidRDefault="00000000">
      <w:pPr>
        <w:pStyle w:val="len"/>
        <w:spacing w:line="260" w:lineRule="auto"/>
      </w:pPr>
      <w:r>
        <w:t>24. člen</w:t>
      </w:r>
    </w:p>
    <w:p w14:paraId="03D6EAFE" w14:textId="77777777" w:rsidR="00651365" w:rsidRDefault="00651365">
      <w:pPr>
        <w:spacing w:after="0" w:line="260" w:lineRule="auto"/>
        <w:rPr>
          <w:rFonts w:cs="Arial"/>
        </w:rPr>
      </w:pPr>
    </w:p>
    <w:p w14:paraId="6701B57D" w14:textId="77777777" w:rsidR="00651365" w:rsidRDefault="00000000">
      <w:pPr>
        <w:spacing w:after="0" w:line="260" w:lineRule="auto"/>
      </w:pPr>
      <w:r>
        <w:tab/>
        <w:t xml:space="preserve">V 41. členu se v četrtem odstavku besedilo »20 %« nadomesti z besedilom »35 %«. </w:t>
      </w:r>
    </w:p>
    <w:p w14:paraId="479C647C" w14:textId="77777777" w:rsidR="00651365" w:rsidRDefault="00651365">
      <w:pPr>
        <w:spacing w:after="0" w:line="260" w:lineRule="auto"/>
        <w:rPr>
          <w:rFonts w:cs="Arial"/>
        </w:rPr>
      </w:pPr>
    </w:p>
    <w:p w14:paraId="55C7CE59" w14:textId="77777777" w:rsidR="00651365" w:rsidRDefault="00000000">
      <w:pPr>
        <w:pStyle w:val="len"/>
        <w:spacing w:line="260" w:lineRule="auto"/>
      </w:pPr>
      <w:r>
        <w:lastRenderedPageBreak/>
        <w:t>25. člen</w:t>
      </w:r>
    </w:p>
    <w:p w14:paraId="6D441C59" w14:textId="77777777" w:rsidR="00651365" w:rsidRDefault="00651365">
      <w:pPr>
        <w:spacing w:after="0" w:line="260" w:lineRule="auto"/>
        <w:rPr>
          <w:rFonts w:cs="Arial"/>
        </w:rPr>
      </w:pPr>
    </w:p>
    <w:p w14:paraId="69007160" w14:textId="77777777" w:rsidR="00651365" w:rsidRDefault="00000000">
      <w:pPr>
        <w:spacing w:after="0" w:line="260" w:lineRule="auto"/>
      </w:pPr>
      <w:r>
        <w:tab/>
        <w:t>V Prilogi 4 se v 3. točki besedilo pod č) in d) spremeni tako, da se glasi:</w:t>
      </w:r>
    </w:p>
    <w:p w14:paraId="510A5135" w14:textId="77777777" w:rsidR="00651365" w:rsidRDefault="00651365">
      <w:pPr>
        <w:spacing w:after="0" w:line="260" w:lineRule="auto"/>
        <w:rPr>
          <w:rFonts w:cs="Arial"/>
        </w:rPr>
      </w:pPr>
    </w:p>
    <w:p w14:paraId="13DA3639" w14:textId="77777777" w:rsidR="00651365" w:rsidRDefault="00000000">
      <w:pPr>
        <w:pStyle w:val="rkovnatoka"/>
        <w:spacing w:after="0" w:line="260" w:lineRule="auto"/>
      </w:pPr>
      <w:r>
        <w:tab/>
        <w:t xml:space="preserve">»č) stroški dela, nastanitve za čas trajanja dogodka ter en dan pred njegovim začetkom in en dan po njegovem zaključku oziroma stroški prevoza zaradi sodelovanja na dogodku največ treh polnoletnih oseb, redno zaposlenih pri upravičencu, oziroma nosilca in članov družinske kmetije ali oseb, ki za upravičenca storitev sodelovanja na dogodku opravljajo po pogodbi, v skladu z omejitvami iz 6. točke te priloge, </w:t>
      </w:r>
    </w:p>
    <w:p w14:paraId="355EE5A0" w14:textId="77777777" w:rsidR="00651365" w:rsidRDefault="00000000">
      <w:pPr>
        <w:pStyle w:val="rkovnatoka"/>
        <w:spacing w:after="0" w:line="260" w:lineRule="auto"/>
      </w:pPr>
      <w:r>
        <w:tab/>
        <w:t>d) strošek dela. Če je oseba za pomoč pri delu državljan Republike Slovenije, mora biti ta oseba polnoletna, kar se izkazuje s študentsko napotnico ali pogodbo o sodelovanju na dogodku. Priznajo se stroški za največ tri osebe, in sicer največ 12 ur na dan za čas trajanja dogodka ter en dan pred začetkom in en dan po koncu dogodka, pri čemer urna postavka ne sme presegati 15 eurov na osebo,«.</w:t>
      </w:r>
    </w:p>
    <w:p w14:paraId="149BF874" w14:textId="77777777" w:rsidR="00651365" w:rsidRDefault="00651365">
      <w:pPr>
        <w:spacing w:after="0" w:line="260" w:lineRule="auto"/>
        <w:rPr>
          <w:rFonts w:cs="Arial"/>
        </w:rPr>
      </w:pPr>
    </w:p>
    <w:p w14:paraId="3E973F00" w14:textId="77777777" w:rsidR="00651365" w:rsidRDefault="00000000">
      <w:pPr>
        <w:spacing w:after="0" w:line="260" w:lineRule="auto"/>
      </w:pPr>
      <w:r>
        <w:tab/>
        <w:t>V 5. točki se pod a) za besedilom »pod č)« doda besedilo »in pod d)«.</w:t>
      </w:r>
    </w:p>
    <w:p w14:paraId="4B58BA11" w14:textId="77777777" w:rsidR="00651365" w:rsidRDefault="00651365">
      <w:pPr>
        <w:spacing w:after="0" w:line="260" w:lineRule="auto"/>
        <w:rPr>
          <w:rFonts w:cs="Arial"/>
        </w:rPr>
      </w:pPr>
    </w:p>
    <w:p w14:paraId="25E6FA90" w14:textId="77777777" w:rsidR="00651365" w:rsidRDefault="00000000">
      <w:pPr>
        <w:spacing w:after="0" w:line="260" w:lineRule="auto"/>
      </w:pPr>
      <w:r>
        <w:tab/>
        <w:t>Točka c) se spremeni tako, da se glasi:</w:t>
      </w:r>
    </w:p>
    <w:p w14:paraId="29273EBB" w14:textId="77777777" w:rsidR="00651365" w:rsidRDefault="00651365">
      <w:pPr>
        <w:spacing w:after="0" w:line="260" w:lineRule="auto"/>
        <w:rPr>
          <w:rFonts w:cs="Arial"/>
        </w:rPr>
      </w:pPr>
    </w:p>
    <w:p w14:paraId="619E4C4C" w14:textId="77777777" w:rsidR="00651365" w:rsidRDefault="00000000">
      <w:pPr>
        <w:pStyle w:val="rkovnatoka"/>
        <w:spacing w:after="0" w:line="260" w:lineRule="auto"/>
      </w:pPr>
      <w:r>
        <w:tab/>
        <w:t xml:space="preserve">»c) strošek dela. Če je oseba za pomoč pri delu državljan Republike Slovenije, mora biti ta oseba polnoletna, kar se izkazuje s študentsko napotnico ali pogodbo o sodelovanju na dogodku. Priznajo se stroški za največ tri osebe, in sicer največ 12 ur na dan za čas trajanja dogodka ter en dan pred začetkom in en dan po koncu dogodka, pri čemer urna postavka ne sme presegati 15 eurov na osebo,«. </w:t>
      </w:r>
    </w:p>
    <w:p w14:paraId="10E1DA93" w14:textId="77777777" w:rsidR="00651365" w:rsidRDefault="00651365">
      <w:pPr>
        <w:spacing w:after="0" w:line="260" w:lineRule="auto"/>
        <w:rPr>
          <w:rFonts w:cs="Arial"/>
        </w:rPr>
      </w:pPr>
    </w:p>
    <w:p w14:paraId="438B0082" w14:textId="77777777" w:rsidR="00651365" w:rsidRDefault="00000000">
      <w:pPr>
        <w:spacing w:after="0" w:line="260" w:lineRule="auto"/>
      </w:pPr>
      <w:r>
        <w:tab/>
        <w:t>V 6. točki se:</w:t>
      </w:r>
    </w:p>
    <w:p w14:paraId="469F6387" w14:textId="77777777" w:rsidR="00651365" w:rsidRDefault="00651365">
      <w:pPr>
        <w:spacing w:after="0" w:line="260" w:lineRule="auto"/>
        <w:rPr>
          <w:rFonts w:cs="Arial"/>
        </w:rPr>
      </w:pPr>
    </w:p>
    <w:p w14:paraId="6BBA05E3" w14:textId="77777777" w:rsidR="00651365" w:rsidRDefault="00000000">
      <w:pPr>
        <w:spacing w:after="0" w:line="260" w:lineRule="auto"/>
      </w:pPr>
      <w:r>
        <w:tab/>
        <w:t xml:space="preserve">– pod a) za besedilom »stroški dela« doda beseda »polnoletnih«, </w:t>
      </w:r>
    </w:p>
    <w:p w14:paraId="5A80B91E" w14:textId="77777777" w:rsidR="00651365" w:rsidRDefault="00000000">
      <w:pPr>
        <w:spacing w:after="0" w:line="260" w:lineRule="auto"/>
      </w:pPr>
      <w:r>
        <w:tab/>
        <w:t xml:space="preserve">– pod č) za besedilom »javnim prevozom« črtata vejica in besedilo »razen s taksijem«. </w:t>
      </w:r>
    </w:p>
    <w:p w14:paraId="174AA438" w14:textId="77777777" w:rsidR="00651365" w:rsidRDefault="00651365">
      <w:pPr>
        <w:spacing w:after="0" w:line="260" w:lineRule="auto"/>
        <w:rPr>
          <w:rFonts w:cs="Arial"/>
        </w:rPr>
      </w:pPr>
    </w:p>
    <w:p w14:paraId="258AB689" w14:textId="77777777" w:rsidR="00651365" w:rsidRDefault="00000000">
      <w:pPr>
        <w:spacing w:after="0" w:line="260" w:lineRule="auto"/>
      </w:pPr>
      <w:r>
        <w:tab/>
        <w:t>V 7. točki se pod b) za besedilom »nanašajo se na« doda beseda »polnoletne«.  </w:t>
      </w:r>
    </w:p>
    <w:p w14:paraId="55897677" w14:textId="77777777" w:rsidR="00651365" w:rsidRDefault="00651365">
      <w:pPr>
        <w:spacing w:after="0" w:line="260" w:lineRule="auto"/>
        <w:rPr>
          <w:rFonts w:cs="Arial"/>
        </w:rPr>
      </w:pPr>
    </w:p>
    <w:p w14:paraId="1592A520" w14:textId="77777777" w:rsidR="00651365" w:rsidRDefault="00000000">
      <w:pPr>
        <w:pStyle w:val="len"/>
        <w:spacing w:line="260" w:lineRule="auto"/>
      </w:pPr>
      <w:r>
        <w:t>26. člen</w:t>
      </w:r>
    </w:p>
    <w:p w14:paraId="35D573B3" w14:textId="77777777" w:rsidR="00651365" w:rsidRDefault="00651365">
      <w:pPr>
        <w:spacing w:after="0" w:line="260" w:lineRule="auto"/>
        <w:rPr>
          <w:rFonts w:cs="Arial"/>
        </w:rPr>
      </w:pPr>
    </w:p>
    <w:p w14:paraId="58C460E9" w14:textId="77777777" w:rsidR="00651365" w:rsidRDefault="00000000">
      <w:pPr>
        <w:spacing w:after="0" w:line="260" w:lineRule="auto"/>
      </w:pPr>
      <w:r>
        <w:tab/>
        <w:t>V Prilogi 5 se v 2. točki pod b) besedilo »(na primer CD, DVD)« črta.</w:t>
      </w:r>
    </w:p>
    <w:p w14:paraId="00C69E0B" w14:textId="77777777" w:rsidR="00651365" w:rsidRDefault="00651365">
      <w:pPr>
        <w:spacing w:after="0" w:line="260" w:lineRule="auto"/>
        <w:rPr>
          <w:rFonts w:cs="Arial"/>
        </w:rPr>
      </w:pPr>
    </w:p>
    <w:p w14:paraId="5EA9C5D7" w14:textId="77777777" w:rsidR="00651365" w:rsidRDefault="00000000">
      <w:pPr>
        <w:spacing w:after="0" w:line="260" w:lineRule="auto"/>
      </w:pPr>
      <w:r>
        <w:tab/>
        <w:t>V 3. točki se:</w:t>
      </w:r>
    </w:p>
    <w:p w14:paraId="3217ABA3" w14:textId="77777777" w:rsidR="00651365" w:rsidRDefault="00651365">
      <w:pPr>
        <w:spacing w:after="0" w:line="260" w:lineRule="auto"/>
        <w:rPr>
          <w:rFonts w:cs="Arial"/>
        </w:rPr>
      </w:pPr>
    </w:p>
    <w:p w14:paraId="51206C0C" w14:textId="77777777" w:rsidR="00651365" w:rsidRDefault="00000000">
      <w:pPr>
        <w:spacing w:after="0" w:line="260" w:lineRule="auto"/>
      </w:pPr>
      <w:r>
        <w:tab/>
        <w:t>– pod a) za besedilom »pod č)« doda besedilo »in pod d)«, besedilo »8 ur« pa se nadomesti z besedilom »12 ur«;</w:t>
      </w:r>
    </w:p>
    <w:p w14:paraId="63DDEE69" w14:textId="77777777" w:rsidR="00651365" w:rsidRDefault="00000000">
      <w:pPr>
        <w:spacing w:after="0" w:line="260" w:lineRule="auto"/>
      </w:pPr>
      <w:r>
        <w:tab/>
        <w:t>– pod c) besedilo »za povprečno« črta.</w:t>
      </w:r>
    </w:p>
    <w:p w14:paraId="54101B1E" w14:textId="77777777" w:rsidR="00651365" w:rsidRDefault="00000000">
      <w:pPr>
        <w:pStyle w:val="Poglavje"/>
        <w:spacing w:line="260" w:lineRule="auto"/>
      </w:pPr>
      <w:r>
        <w:t>PREHODNE IN KONČNA DOLOČBA</w:t>
      </w:r>
    </w:p>
    <w:p w14:paraId="08ED3A19" w14:textId="77777777" w:rsidR="00651365" w:rsidRDefault="00000000">
      <w:pPr>
        <w:pStyle w:val="len"/>
        <w:spacing w:line="260" w:lineRule="auto"/>
      </w:pPr>
      <w:r>
        <w:t>27. člen</w:t>
      </w:r>
    </w:p>
    <w:p w14:paraId="0FDA8FA7" w14:textId="77777777" w:rsidR="00651365" w:rsidRDefault="00000000">
      <w:pPr>
        <w:pStyle w:val="lennaslov"/>
        <w:spacing w:line="260" w:lineRule="auto"/>
      </w:pPr>
      <w:r>
        <w:t>(končanje postopkov)</w:t>
      </w:r>
    </w:p>
    <w:p w14:paraId="4EC5A07B" w14:textId="77777777" w:rsidR="00651365" w:rsidRDefault="00651365">
      <w:pPr>
        <w:spacing w:after="0" w:line="260" w:lineRule="auto"/>
        <w:rPr>
          <w:rFonts w:cs="Arial"/>
        </w:rPr>
      </w:pPr>
    </w:p>
    <w:p w14:paraId="0EAA6BF9" w14:textId="77777777" w:rsidR="00651365" w:rsidRDefault="00000000">
      <w:pPr>
        <w:spacing w:after="0" w:line="260" w:lineRule="auto"/>
      </w:pPr>
      <w:r>
        <w:tab/>
        <w:t>(1) Postopki, začeti na podlagi Uredbe o izvajanju intervencij v vinskem sektorju (Uradni list RS, št. 132/23, 85/24 in 100/25 − ZKme-2), se končajo v skladu z Uredbo o izvajanju intervencij v vinskem sektorju (Uradni list RS, št. 132/23, 85/24 in 100/25 − ZKme-2).</w:t>
      </w:r>
    </w:p>
    <w:p w14:paraId="3AFCE867" w14:textId="77777777" w:rsidR="00651365" w:rsidRDefault="00651365">
      <w:pPr>
        <w:spacing w:after="0" w:line="260" w:lineRule="auto"/>
        <w:rPr>
          <w:rFonts w:cs="Arial"/>
        </w:rPr>
      </w:pPr>
    </w:p>
    <w:p w14:paraId="136C930F" w14:textId="77777777" w:rsidR="00651365" w:rsidRDefault="00000000">
      <w:pPr>
        <w:spacing w:after="0" w:line="260" w:lineRule="auto"/>
      </w:pPr>
      <w:r>
        <w:tab/>
        <w:t>(2) Ne glede na prejšnji odstavek se v postopkih iz prejšnjega odstavka uporabljajo spremenjeni drugi odstavek 25. člena, prvi odstavek 26. člena in četrti odstavek 41. člena uredbe.</w:t>
      </w:r>
    </w:p>
    <w:p w14:paraId="47525F8B" w14:textId="77777777" w:rsidR="00651365" w:rsidRDefault="00000000">
      <w:pPr>
        <w:pStyle w:val="len"/>
        <w:spacing w:line="260" w:lineRule="auto"/>
      </w:pPr>
      <w:r>
        <w:t>28. člen</w:t>
      </w:r>
    </w:p>
    <w:p w14:paraId="3E284112" w14:textId="77777777" w:rsidR="00651365" w:rsidRDefault="00000000">
      <w:pPr>
        <w:pStyle w:val="lennaslov"/>
        <w:spacing w:line="260" w:lineRule="auto"/>
      </w:pPr>
      <w:r>
        <w:t>(začetek uporabe)</w:t>
      </w:r>
    </w:p>
    <w:p w14:paraId="295526C2" w14:textId="77777777" w:rsidR="00651365" w:rsidRDefault="00651365">
      <w:pPr>
        <w:spacing w:after="0" w:line="260" w:lineRule="auto"/>
        <w:rPr>
          <w:rFonts w:cs="Arial"/>
        </w:rPr>
      </w:pPr>
    </w:p>
    <w:p w14:paraId="42BCA470" w14:textId="77777777" w:rsidR="00651365" w:rsidRDefault="00000000">
      <w:pPr>
        <w:spacing w:after="0" w:line="260" w:lineRule="auto"/>
      </w:pPr>
      <w:r>
        <w:tab/>
        <w:t>Spremenjeni 6. člen, novi tretji odstavek 15. člena in novi šesti odstavek 20. člena uredbe se začnejo uporabljati 1. januarja 2027.</w:t>
      </w:r>
    </w:p>
    <w:p w14:paraId="59FD2CDC" w14:textId="77777777" w:rsidR="00651365" w:rsidRDefault="00000000">
      <w:pPr>
        <w:pStyle w:val="len"/>
        <w:spacing w:line="260" w:lineRule="auto"/>
      </w:pPr>
      <w:r>
        <w:t>29. člen</w:t>
      </w:r>
    </w:p>
    <w:p w14:paraId="60AEDB65" w14:textId="77777777" w:rsidR="00651365" w:rsidRDefault="00000000">
      <w:pPr>
        <w:pStyle w:val="lennaslov"/>
        <w:spacing w:line="260" w:lineRule="auto"/>
      </w:pPr>
      <w:r>
        <w:t>(začetek veljavnosti)</w:t>
      </w:r>
    </w:p>
    <w:p w14:paraId="2F23ABFA" w14:textId="77777777" w:rsidR="00651365" w:rsidRDefault="00651365">
      <w:pPr>
        <w:spacing w:after="0" w:line="260" w:lineRule="auto"/>
        <w:rPr>
          <w:rFonts w:cs="Arial"/>
        </w:rPr>
      </w:pPr>
    </w:p>
    <w:p w14:paraId="06895A15" w14:textId="77777777" w:rsidR="00651365" w:rsidRDefault="00000000">
      <w:pPr>
        <w:spacing w:after="0" w:line="260" w:lineRule="auto"/>
      </w:pPr>
      <w:r>
        <w:tab/>
        <w:t>Ta uredba začne veljati naslednji dan po objavi v Uradnem listu Republike Slovenije.</w:t>
      </w:r>
    </w:p>
    <w:p w14:paraId="5E519D50" w14:textId="77777777" w:rsidR="00651365" w:rsidRDefault="00651365">
      <w:pPr>
        <w:spacing w:after="0" w:line="260" w:lineRule="auto"/>
        <w:rPr>
          <w:rFonts w:cs="Arial"/>
        </w:rPr>
      </w:pPr>
    </w:p>
    <w:p w14:paraId="7C0CDD0D" w14:textId="77777777" w:rsidR="00651365" w:rsidRDefault="00000000">
      <w:pPr>
        <w:spacing w:after="0" w:line="260" w:lineRule="auto"/>
      </w:pPr>
      <w:r>
        <w:t>Št. 007-25/2026</w:t>
      </w:r>
    </w:p>
    <w:p w14:paraId="14893782" w14:textId="77777777" w:rsidR="00651365" w:rsidRDefault="00651365">
      <w:pPr>
        <w:spacing w:after="0" w:line="260" w:lineRule="auto"/>
        <w:rPr>
          <w:rFonts w:cs="Arial"/>
        </w:rPr>
      </w:pPr>
    </w:p>
    <w:p w14:paraId="6F232C66" w14:textId="77777777" w:rsidR="00651365" w:rsidRDefault="00000000">
      <w:pPr>
        <w:spacing w:after="0" w:line="260" w:lineRule="auto"/>
      </w:pPr>
      <w:r>
        <w:t xml:space="preserve">Ljubljana, </w:t>
      </w:r>
    </w:p>
    <w:p w14:paraId="336B2B68" w14:textId="77777777" w:rsidR="00651365" w:rsidRDefault="00651365">
      <w:pPr>
        <w:spacing w:after="0" w:line="260" w:lineRule="auto"/>
        <w:rPr>
          <w:rFonts w:cs="Arial"/>
        </w:rPr>
      </w:pPr>
    </w:p>
    <w:p w14:paraId="316D136B" w14:textId="77777777" w:rsidR="00651365" w:rsidRDefault="00000000">
      <w:pPr>
        <w:spacing w:after="0" w:line="260" w:lineRule="auto"/>
      </w:pPr>
      <w:r>
        <w:t>EVA 2026-2330-0011</w:t>
      </w:r>
    </w:p>
    <w:p w14:paraId="408EB328" w14:textId="77777777" w:rsidR="00651365" w:rsidRDefault="00651365">
      <w:pPr>
        <w:spacing w:after="0" w:line="260" w:lineRule="auto"/>
        <w:rPr>
          <w:rFonts w:cs="Arial"/>
        </w:rPr>
      </w:pPr>
    </w:p>
    <w:p w14:paraId="3D7BE3B7" w14:textId="77777777" w:rsidR="00651365" w:rsidRDefault="00000000">
      <w:pPr>
        <w:pStyle w:val="Podpisnik"/>
        <w:spacing w:line="260" w:lineRule="auto"/>
      </w:pPr>
      <w:r>
        <w:t>Vlada Republike Slovenije</w:t>
      </w:r>
      <w:r>
        <w:br/>
        <w:t>Janez Janša</w:t>
      </w:r>
      <w:r>
        <w:br/>
        <w:t>predsednik</w:t>
      </w:r>
    </w:p>
    <w:p w14:paraId="54DBC9AF" w14:textId="77777777" w:rsidR="00651365" w:rsidRDefault="00000000">
      <w:r>
        <w:br w:type="page"/>
      </w:r>
    </w:p>
    <w:p w14:paraId="0ED50F20" w14:textId="77777777" w:rsidR="00651365" w:rsidRDefault="00000000">
      <w:pPr>
        <w:pStyle w:val="Odebeljeno"/>
        <w:spacing w:line="260" w:lineRule="auto"/>
      </w:pPr>
      <w:r>
        <w:lastRenderedPageBreak/>
        <w:t>III.</w:t>
      </w:r>
      <w:r>
        <w:tab/>
        <w:t>OBRAZLOŽITEV</w:t>
      </w:r>
    </w:p>
    <w:p w14:paraId="1EB1FC38" w14:textId="77777777" w:rsidR="00651365" w:rsidRDefault="00651365">
      <w:pPr>
        <w:spacing w:after="0" w:line="260" w:lineRule="auto"/>
        <w:rPr>
          <w:rFonts w:cs="Arial"/>
        </w:rPr>
      </w:pPr>
    </w:p>
    <w:p w14:paraId="2D25AFA9" w14:textId="77777777" w:rsidR="00651365" w:rsidRDefault="00000000">
      <w:pPr>
        <w:pStyle w:val="Odebeljeno"/>
        <w:spacing w:line="260" w:lineRule="auto"/>
      </w:pPr>
      <w:r>
        <w:t>K 1. členu:</w:t>
      </w:r>
    </w:p>
    <w:p w14:paraId="19D0AC88" w14:textId="77777777" w:rsidR="00651365" w:rsidRDefault="00000000">
      <w:pPr>
        <w:spacing w:after="0" w:line="240" w:lineRule="auto"/>
      </w:pPr>
      <w:r>
        <w:t>V členu se pravni akti EU posodobijo z zadnjimi spremembami in dopolnitvami teh pravnih aktov.</w:t>
      </w:r>
    </w:p>
    <w:p w14:paraId="7577917A" w14:textId="77777777" w:rsidR="00651365" w:rsidRDefault="00651365">
      <w:pPr>
        <w:spacing w:after="0" w:line="260" w:lineRule="auto"/>
        <w:rPr>
          <w:rFonts w:cs="Arial"/>
        </w:rPr>
      </w:pPr>
    </w:p>
    <w:p w14:paraId="0714FEBE" w14:textId="77777777" w:rsidR="00651365" w:rsidRDefault="00000000">
      <w:pPr>
        <w:pStyle w:val="Odebeljeno"/>
        <w:spacing w:line="260" w:lineRule="auto"/>
      </w:pPr>
      <w:r>
        <w:t>K 2. členu:</w:t>
      </w:r>
    </w:p>
    <w:p w14:paraId="4B7D7798" w14:textId="77777777" w:rsidR="00651365" w:rsidRDefault="00000000">
      <w:pPr>
        <w:spacing w:after="0" w:line="240" w:lineRule="auto"/>
      </w:pPr>
      <w:r>
        <w:t>V členu se posodobi sklic pravni akt EU.</w:t>
      </w:r>
    </w:p>
    <w:p w14:paraId="2761E161" w14:textId="77777777" w:rsidR="00651365" w:rsidRDefault="00651365">
      <w:pPr>
        <w:spacing w:after="0" w:line="260" w:lineRule="auto"/>
        <w:rPr>
          <w:rFonts w:cs="Arial"/>
        </w:rPr>
      </w:pPr>
    </w:p>
    <w:p w14:paraId="711013F0" w14:textId="77777777" w:rsidR="00651365" w:rsidRDefault="00000000">
      <w:pPr>
        <w:pStyle w:val="Odebeljeno"/>
        <w:spacing w:line="260" w:lineRule="auto"/>
      </w:pPr>
      <w:r>
        <w:t>K 3. členu:</w:t>
      </w:r>
    </w:p>
    <w:p w14:paraId="10D9C5E4" w14:textId="77777777" w:rsidR="00651365" w:rsidRDefault="00000000">
      <w:pPr>
        <w:spacing w:after="0" w:line="240" w:lineRule="auto"/>
      </w:pPr>
      <w:r>
        <w:t>V členu, ki ureja upravičenca, se jasneje opredeli, katera površina vinogradov se uporablja pri ugotavljanju pogojev prestrukturiranja ter spremeni sklic na pravno podlago za izdajo dovoljenj za ponovno zasaditev.</w:t>
      </w:r>
    </w:p>
    <w:p w14:paraId="0D897E4B" w14:textId="77777777" w:rsidR="00651365" w:rsidRDefault="00651365">
      <w:pPr>
        <w:spacing w:after="0" w:line="260" w:lineRule="auto"/>
        <w:rPr>
          <w:rFonts w:cs="Arial"/>
        </w:rPr>
      </w:pPr>
    </w:p>
    <w:p w14:paraId="6EBEBB24" w14:textId="77777777" w:rsidR="00651365" w:rsidRDefault="00000000">
      <w:pPr>
        <w:pStyle w:val="Odebeljeno"/>
        <w:spacing w:line="260" w:lineRule="auto"/>
      </w:pPr>
      <w:r>
        <w:t>K 4. členu:</w:t>
      </w:r>
    </w:p>
    <w:p w14:paraId="261E4140" w14:textId="77777777" w:rsidR="00651365" w:rsidRDefault="00000000">
      <w:pPr>
        <w:spacing w:after="0" w:line="240" w:lineRule="auto"/>
      </w:pPr>
      <w:r>
        <w:t>V členu, ki ureja pogoje, se jasneje opredeli, kateri pogoji se upoštevajo pri izračunu pavšala za prestrukturiranje. V členu se določita obvezna ukrepa, ki jih mora vključevati prestrukturiranje vinogradov.</w:t>
      </w:r>
    </w:p>
    <w:p w14:paraId="71BA00C0" w14:textId="77777777" w:rsidR="00651365" w:rsidRDefault="00000000">
      <w:pPr>
        <w:spacing w:after="0" w:line="240" w:lineRule="auto"/>
      </w:pPr>
      <w:r>
        <w:t xml:space="preserve"> </w:t>
      </w:r>
    </w:p>
    <w:p w14:paraId="07BBB10D" w14:textId="77777777" w:rsidR="00651365" w:rsidRDefault="00651365">
      <w:pPr>
        <w:spacing w:after="0" w:line="260" w:lineRule="auto"/>
        <w:rPr>
          <w:rFonts w:cs="Arial"/>
        </w:rPr>
      </w:pPr>
    </w:p>
    <w:p w14:paraId="4683F765" w14:textId="77777777" w:rsidR="00651365" w:rsidRDefault="00000000">
      <w:pPr>
        <w:pStyle w:val="Odebeljeno"/>
        <w:spacing w:line="260" w:lineRule="auto"/>
      </w:pPr>
      <w:r>
        <w:t>K 5. členu:</w:t>
      </w:r>
    </w:p>
    <w:p w14:paraId="4FB6B5F5" w14:textId="77777777" w:rsidR="00651365" w:rsidRDefault="00000000">
      <w:pPr>
        <w:spacing w:after="0" w:line="240" w:lineRule="auto"/>
      </w:pPr>
      <w:r>
        <w:t>V členu se ustrezno popravijo sklici.</w:t>
      </w:r>
    </w:p>
    <w:p w14:paraId="2F6F50CC" w14:textId="77777777" w:rsidR="00651365" w:rsidRDefault="00651365">
      <w:pPr>
        <w:spacing w:after="0" w:line="260" w:lineRule="auto"/>
        <w:rPr>
          <w:rFonts w:cs="Arial"/>
        </w:rPr>
      </w:pPr>
    </w:p>
    <w:p w14:paraId="5C7B5EF3" w14:textId="77777777" w:rsidR="00651365" w:rsidRDefault="00000000">
      <w:pPr>
        <w:pStyle w:val="Odebeljeno"/>
        <w:spacing w:line="260" w:lineRule="auto"/>
      </w:pPr>
      <w:r>
        <w:t>K 6. členu:</w:t>
      </w:r>
    </w:p>
    <w:p w14:paraId="03F67D01" w14:textId="77777777" w:rsidR="00651365" w:rsidRDefault="00000000">
      <w:pPr>
        <w:spacing w:after="0" w:line="240" w:lineRule="auto"/>
      </w:pPr>
      <w:r>
        <w:t>Besedilo se uskladi z ZKme-2, ki v tretjem odstavku 54. člena določa, da minister, pristojen za kmetijstvo, na podlagi metodologije za pripravo kataloga, objavljene na osrednjem spletnem mestu državne uprave, predpiše katalog stroškov opredmetenih osnovnih sredstev iz tega člena. V člen se prenesejo in dopolnijo vsebine iz črtanega 13. člena, s čimer se dodatno ureja način izračuna nadomestila izpada dohodka za prestrukturiranje in precepljanje vinogradov.</w:t>
      </w:r>
    </w:p>
    <w:p w14:paraId="222631FB" w14:textId="77777777" w:rsidR="00651365" w:rsidRDefault="00651365">
      <w:pPr>
        <w:spacing w:after="0" w:line="260" w:lineRule="auto"/>
        <w:rPr>
          <w:rFonts w:cs="Arial"/>
        </w:rPr>
      </w:pPr>
    </w:p>
    <w:p w14:paraId="2E5840E1" w14:textId="77777777" w:rsidR="00651365" w:rsidRDefault="00000000">
      <w:pPr>
        <w:pStyle w:val="Odebeljeno"/>
        <w:spacing w:line="260" w:lineRule="auto"/>
      </w:pPr>
      <w:r>
        <w:t>K 7. členu:</w:t>
      </w:r>
    </w:p>
    <w:p w14:paraId="0ABDB149" w14:textId="77777777" w:rsidR="00651365" w:rsidRDefault="00000000">
      <w:pPr>
        <w:spacing w:after="0" w:line="240" w:lineRule="auto"/>
      </w:pPr>
      <w:r>
        <w:t>V členu se jasneje opredeli obdobje, v katerem se upoštevajo računi.</w:t>
      </w:r>
    </w:p>
    <w:p w14:paraId="2A47042E" w14:textId="77777777" w:rsidR="00651365" w:rsidRDefault="00651365">
      <w:pPr>
        <w:spacing w:after="0" w:line="260" w:lineRule="auto"/>
        <w:rPr>
          <w:rFonts w:cs="Arial"/>
        </w:rPr>
      </w:pPr>
    </w:p>
    <w:p w14:paraId="01781735" w14:textId="77777777" w:rsidR="00651365" w:rsidRDefault="00000000">
      <w:pPr>
        <w:pStyle w:val="Odebeljeno"/>
        <w:spacing w:line="260" w:lineRule="auto"/>
      </w:pPr>
      <w:r>
        <w:t>K 8. členu:</w:t>
      </w:r>
    </w:p>
    <w:p w14:paraId="771EEC18" w14:textId="77777777" w:rsidR="00651365" w:rsidRDefault="00000000">
      <w:pPr>
        <w:spacing w:after="0" w:line="240" w:lineRule="auto"/>
      </w:pPr>
      <w:r>
        <w:t>V členu se črta rok, do katerega morajo biti posajene cepljenke. Prestrukturiranje mora biti izvedeno do konca drugega vinskega leta.</w:t>
      </w:r>
    </w:p>
    <w:p w14:paraId="78545C7D" w14:textId="77777777" w:rsidR="00651365" w:rsidRDefault="00651365">
      <w:pPr>
        <w:spacing w:after="0" w:line="260" w:lineRule="auto"/>
        <w:rPr>
          <w:rFonts w:cs="Arial"/>
        </w:rPr>
      </w:pPr>
    </w:p>
    <w:p w14:paraId="576D11E2" w14:textId="77777777" w:rsidR="00651365" w:rsidRDefault="00000000">
      <w:pPr>
        <w:pStyle w:val="Odebeljeno"/>
        <w:spacing w:line="260" w:lineRule="auto"/>
      </w:pPr>
      <w:r>
        <w:t>K 9. členu:</w:t>
      </w:r>
    </w:p>
    <w:p w14:paraId="0E53E94A" w14:textId="77777777" w:rsidR="00651365" w:rsidRDefault="00000000">
      <w:pPr>
        <w:spacing w:after="0" w:line="240" w:lineRule="auto"/>
      </w:pPr>
      <w:r>
        <w:t>V členu se doda izjema glede pregleda na kraju samem pred izvedenim prestrukturiranjem.</w:t>
      </w:r>
    </w:p>
    <w:p w14:paraId="44297BB9" w14:textId="77777777" w:rsidR="00651365" w:rsidRDefault="00651365">
      <w:pPr>
        <w:spacing w:after="0" w:line="260" w:lineRule="auto"/>
        <w:rPr>
          <w:rFonts w:cs="Arial"/>
        </w:rPr>
      </w:pPr>
    </w:p>
    <w:p w14:paraId="067C38C2" w14:textId="77777777" w:rsidR="00651365" w:rsidRDefault="00000000">
      <w:pPr>
        <w:pStyle w:val="Odebeljeno"/>
        <w:spacing w:line="260" w:lineRule="auto"/>
      </w:pPr>
      <w:r>
        <w:t>K 10. členu:</w:t>
      </w:r>
    </w:p>
    <w:p w14:paraId="669A2811" w14:textId="77777777" w:rsidR="00651365" w:rsidRDefault="00000000">
      <w:pPr>
        <w:spacing w:after="0" w:line="240" w:lineRule="auto"/>
      </w:pPr>
      <w:r>
        <w:t>V člen, ki ureja pregled na kraju samem po izvedenem prestrukturiranju, se doda navezava na Uredbo 2021/2116/EU, ter preverjanje na kraju samem glede gostote saditve vinske trte. Določijo se tudi dokazila za sajenje cepljenk z vročo vodo.</w:t>
      </w:r>
    </w:p>
    <w:p w14:paraId="42FFF9DB" w14:textId="77777777" w:rsidR="00651365" w:rsidRDefault="00651365">
      <w:pPr>
        <w:spacing w:after="0" w:line="260" w:lineRule="auto"/>
        <w:rPr>
          <w:rFonts w:cs="Arial"/>
        </w:rPr>
      </w:pPr>
    </w:p>
    <w:p w14:paraId="71210CB0" w14:textId="77777777" w:rsidR="00651365" w:rsidRDefault="00000000">
      <w:pPr>
        <w:pStyle w:val="Odebeljeno"/>
        <w:spacing w:line="260" w:lineRule="auto"/>
      </w:pPr>
      <w:r>
        <w:t>K 11. členu:</w:t>
      </w:r>
    </w:p>
    <w:p w14:paraId="1BF0BCBE" w14:textId="77777777" w:rsidR="00651365" w:rsidRDefault="00000000">
      <w:pPr>
        <w:spacing w:after="0" w:line="240" w:lineRule="auto"/>
      </w:pPr>
      <w:r>
        <w:t>Člen se črta, ker je vsebina tega člena prenesena v 8. člen.</w:t>
      </w:r>
    </w:p>
    <w:p w14:paraId="7D8581C9" w14:textId="77777777" w:rsidR="00651365" w:rsidRDefault="00651365">
      <w:pPr>
        <w:spacing w:after="0" w:line="260" w:lineRule="auto"/>
        <w:rPr>
          <w:rFonts w:cs="Arial"/>
        </w:rPr>
      </w:pPr>
    </w:p>
    <w:p w14:paraId="05D10824" w14:textId="77777777" w:rsidR="00651365" w:rsidRDefault="00000000">
      <w:pPr>
        <w:pStyle w:val="Odebeljeno"/>
        <w:spacing w:line="260" w:lineRule="auto"/>
      </w:pPr>
      <w:r>
        <w:t>K 12. členu:</w:t>
      </w:r>
    </w:p>
    <w:p w14:paraId="3F31F3F7" w14:textId="77777777" w:rsidR="00651365" w:rsidRDefault="00000000">
      <w:pPr>
        <w:spacing w:after="0" w:line="240" w:lineRule="auto"/>
      </w:pPr>
      <w:r>
        <w:t>V tem členu se opredeli vračilo stroškov sajenja odpornih sort na podnebne spremembe.</w:t>
      </w:r>
    </w:p>
    <w:p w14:paraId="7A692EFB" w14:textId="77777777" w:rsidR="00651365" w:rsidRDefault="00000000">
      <w:pPr>
        <w:spacing w:after="0" w:line="240" w:lineRule="auto"/>
      </w:pPr>
      <w:r>
        <w:t xml:space="preserve"> </w:t>
      </w:r>
    </w:p>
    <w:p w14:paraId="303C54BC" w14:textId="77777777" w:rsidR="00651365" w:rsidRDefault="00651365">
      <w:pPr>
        <w:spacing w:after="0" w:line="260" w:lineRule="auto"/>
        <w:rPr>
          <w:rFonts w:cs="Arial"/>
        </w:rPr>
      </w:pPr>
    </w:p>
    <w:p w14:paraId="158B8C63" w14:textId="77777777" w:rsidR="00651365" w:rsidRDefault="00000000">
      <w:pPr>
        <w:pStyle w:val="Odebeljeno"/>
        <w:spacing w:line="260" w:lineRule="auto"/>
      </w:pPr>
      <w:r>
        <w:t>K 13. členu:</w:t>
      </w:r>
    </w:p>
    <w:p w14:paraId="25956E82" w14:textId="77777777" w:rsidR="00651365" w:rsidRDefault="00000000">
      <w:pPr>
        <w:spacing w:after="0" w:line="240" w:lineRule="auto"/>
      </w:pPr>
      <w:r>
        <w:t>V tem členu se posodobijo sklici. Prav tako se doda nov drugi odstavek, ki določa, da se podpora za prestrukturiranje ne izplača, če pridelovalec ne izvede ukrepov vezanih na pripravo zemljišča in posaditev sort cepljenk ali zamenjavo sort s precepljanjem.</w:t>
      </w:r>
    </w:p>
    <w:p w14:paraId="70BD4212" w14:textId="77777777" w:rsidR="00651365" w:rsidRDefault="00651365">
      <w:pPr>
        <w:spacing w:after="0" w:line="260" w:lineRule="auto"/>
        <w:rPr>
          <w:rFonts w:cs="Arial"/>
        </w:rPr>
      </w:pPr>
    </w:p>
    <w:p w14:paraId="279CAC5E" w14:textId="77777777" w:rsidR="00651365" w:rsidRDefault="00000000">
      <w:pPr>
        <w:pStyle w:val="Odebeljeno"/>
        <w:spacing w:line="260" w:lineRule="auto"/>
      </w:pPr>
      <w:r>
        <w:lastRenderedPageBreak/>
        <w:t>K 14. členu:</w:t>
      </w:r>
    </w:p>
    <w:p w14:paraId="408D677E" w14:textId="77777777" w:rsidR="00651365" w:rsidRDefault="00000000">
      <w:pPr>
        <w:spacing w:after="0" w:line="240" w:lineRule="auto"/>
      </w:pPr>
      <w:r>
        <w:t>V tem členu se določi način ugotavljanja količine vina iz tega člena. Vsebina se prenese iz črtanega 33. člena.</w:t>
      </w:r>
    </w:p>
    <w:p w14:paraId="0BC82258" w14:textId="77777777" w:rsidR="00651365" w:rsidRDefault="00651365">
      <w:pPr>
        <w:spacing w:after="0" w:line="260" w:lineRule="auto"/>
        <w:rPr>
          <w:rFonts w:cs="Arial"/>
        </w:rPr>
      </w:pPr>
    </w:p>
    <w:p w14:paraId="17DA4E15" w14:textId="77777777" w:rsidR="00651365" w:rsidRDefault="00000000">
      <w:pPr>
        <w:pStyle w:val="Odebeljeno"/>
        <w:spacing w:line="260" w:lineRule="auto"/>
      </w:pPr>
      <w:r>
        <w:t>K 15. členu:</w:t>
      </w:r>
    </w:p>
    <w:p w14:paraId="2CF23361" w14:textId="77777777" w:rsidR="00651365" w:rsidRDefault="00000000">
      <w:pPr>
        <w:spacing w:after="0" w:line="240" w:lineRule="auto"/>
      </w:pPr>
      <w:r>
        <w:t>V tem členu se zaradi lažje izvedljivosti programa za promocijo v tretjih državah za nov trg tretje države določi drugi kraj v isti tretji državi.</w:t>
      </w:r>
    </w:p>
    <w:p w14:paraId="62A9C91B" w14:textId="77777777" w:rsidR="00651365" w:rsidRDefault="00000000">
      <w:pPr>
        <w:spacing w:after="0" w:line="240" w:lineRule="auto"/>
      </w:pPr>
      <w:r>
        <w:t xml:space="preserve"> </w:t>
      </w:r>
    </w:p>
    <w:p w14:paraId="26950BD8" w14:textId="77777777" w:rsidR="00651365" w:rsidRDefault="00651365">
      <w:pPr>
        <w:spacing w:after="0" w:line="260" w:lineRule="auto"/>
        <w:rPr>
          <w:rFonts w:cs="Arial"/>
        </w:rPr>
      </w:pPr>
    </w:p>
    <w:p w14:paraId="3EF41AB0" w14:textId="77777777" w:rsidR="00651365" w:rsidRDefault="00000000">
      <w:pPr>
        <w:pStyle w:val="Odebeljeno"/>
        <w:spacing w:line="260" w:lineRule="auto"/>
      </w:pPr>
      <w:r>
        <w:t>K 16. členu:</w:t>
      </w:r>
    </w:p>
    <w:p w14:paraId="35B094C6" w14:textId="77777777" w:rsidR="00651365" w:rsidRDefault="00000000">
      <w:pPr>
        <w:spacing w:after="0" w:line="240" w:lineRule="auto"/>
      </w:pPr>
      <w:r>
        <w:t>Pri intervenciji podpora za informiranje o vinih se črta pogoj usmerjenosti promocije k blagovni znamki vina, kar je v skladu s 4. spremembo Strateškega načrta skupne kmetijske politike 2023–2027.</w:t>
      </w:r>
    </w:p>
    <w:p w14:paraId="52484AAB" w14:textId="77777777" w:rsidR="00651365" w:rsidRDefault="00651365">
      <w:pPr>
        <w:spacing w:after="0" w:line="260" w:lineRule="auto"/>
        <w:rPr>
          <w:rFonts w:cs="Arial"/>
        </w:rPr>
      </w:pPr>
    </w:p>
    <w:p w14:paraId="3A655AB0" w14:textId="77777777" w:rsidR="00651365" w:rsidRDefault="00000000">
      <w:pPr>
        <w:pStyle w:val="Odebeljeno"/>
        <w:spacing w:line="260" w:lineRule="auto"/>
      </w:pPr>
      <w:r>
        <w:t>K 17. členu:</w:t>
      </w:r>
    </w:p>
    <w:p w14:paraId="5D54E03C" w14:textId="77777777" w:rsidR="00651365" w:rsidRDefault="00000000">
      <w:pPr>
        <w:spacing w:after="0" w:line="240" w:lineRule="auto"/>
      </w:pPr>
      <w:r>
        <w:t>V tem členu se določa, da Agencija odloči o odobritvi programa za dejavnosti, ki se morajo izvesti v tekočem letu.</w:t>
      </w:r>
    </w:p>
    <w:p w14:paraId="1C2B56E2" w14:textId="77777777" w:rsidR="00651365" w:rsidRDefault="00651365">
      <w:pPr>
        <w:spacing w:after="0" w:line="260" w:lineRule="auto"/>
        <w:rPr>
          <w:rFonts w:cs="Arial"/>
        </w:rPr>
      </w:pPr>
    </w:p>
    <w:p w14:paraId="45B0E3F5" w14:textId="77777777" w:rsidR="00651365" w:rsidRDefault="00000000">
      <w:pPr>
        <w:pStyle w:val="Odebeljeno"/>
        <w:spacing w:line="260" w:lineRule="auto"/>
      </w:pPr>
      <w:r>
        <w:t>K 18. členu:</w:t>
      </w:r>
    </w:p>
    <w:p w14:paraId="2E260F43" w14:textId="77777777" w:rsidR="00651365" w:rsidRDefault="00000000">
      <w:pPr>
        <w:spacing w:after="0" w:line="240" w:lineRule="auto"/>
      </w:pPr>
      <w:r>
        <w:t>V členu se podaljša rok za vlaganje vlog za informiranje o vinih.</w:t>
      </w:r>
    </w:p>
    <w:p w14:paraId="05244E57" w14:textId="77777777" w:rsidR="00651365" w:rsidRDefault="00651365">
      <w:pPr>
        <w:spacing w:after="0" w:line="260" w:lineRule="auto"/>
        <w:rPr>
          <w:rFonts w:cs="Arial"/>
        </w:rPr>
      </w:pPr>
    </w:p>
    <w:p w14:paraId="5CDE20A4" w14:textId="77777777" w:rsidR="00651365" w:rsidRDefault="00000000">
      <w:pPr>
        <w:pStyle w:val="Odebeljeno"/>
        <w:spacing w:line="260" w:lineRule="auto"/>
      </w:pPr>
      <w:r>
        <w:t>K 19. členu:</w:t>
      </w:r>
    </w:p>
    <w:p w14:paraId="509726E4" w14:textId="77777777" w:rsidR="00651365" w:rsidRDefault="00000000">
      <w:pPr>
        <w:spacing w:after="0" w:line="240" w:lineRule="auto"/>
      </w:pPr>
      <w:r>
        <w:t>Člen se črta, določba o ugotavljanju količina vina pa se prenese v 20. člen, ki ureja upravičence.</w:t>
      </w:r>
    </w:p>
    <w:p w14:paraId="51BBE792" w14:textId="77777777" w:rsidR="00651365" w:rsidRDefault="00651365">
      <w:pPr>
        <w:spacing w:after="0" w:line="260" w:lineRule="auto"/>
        <w:rPr>
          <w:rFonts w:cs="Arial"/>
        </w:rPr>
      </w:pPr>
    </w:p>
    <w:p w14:paraId="30AFB7B6" w14:textId="77777777" w:rsidR="00651365" w:rsidRDefault="00000000">
      <w:pPr>
        <w:pStyle w:val="Odebeljeno"/>
        <w:spacing w:line="260" w:lineRule="auto"/>
      </w:pPr>
      <w:r>
        <w:t>K 20. členu:</w:t>
      </w:r>
    </w:p>
    <w:p w14:paraId="60279BA1" w14:textId="77777777" w:rsidR="00651365" w:rsidRDefault="00000000">
      <w:pPr>
        <w:spacing w:after="0" w:line="240" w:lineRule="auto"/>
      </w:pPr>
      <w:r>
        <w:t>V členu je določena pravica do plačila v primeru višje sile.</w:t>
      </w:r>
    </w:p>
    <w:p w14:paraId="6A8A5982" w14:textId="77777777" w:rsidR="00651365" w:rsidRDefault="00651365">
      <w:pPr>
        <w:spacing w:after="0" w:line="260" w:lineRule="auto"/>
        <w:rPr>
          <w:rFonts w:cs="Arial"/>
        </w:rPr>
      </w:pPr>
    </w:p>
    <w:p w14:paraId="5898D140" w14:textId="77777777" w:rsidR="00651365" w:rsidRDefault="00000000">
      <w:pPr>
        <w:pStyle w:val="Odebeljeno"/>
        <w:spacing w:line="260" w:lineRule="auto"/>
      </w:pPr>
      <w:r>
        <w:t>K 21. členu:</w:t>
      </w:r>
    </w:p>
    <w:p w14:paraId="79A07C35" w14:textId="77777777" w:rsidR="00651365" w:rsidRDefault="00000000">
      <w:pPr>
        <w:spacing w:after="0" w:line="240" w:lineRule="auto"/>
      </w:pPr>
      <w:r>
        <w:t>V členu se pri podrobnejši opredelitvi upravnega pregleda doda višja sila.</w:t>
      </w:r>
    </w:p>
    <w:p w14:paraId="1CC9F60A" w14:textId="77777777" w:rsidR="00651365" w:rsidRDefault="00651365">
      <w:pPr>
        <w:spacing w:after="0" w:line="260" w:lineRule="auto"/>
        <w:rPr>
          <w:rFonts w:cs="Arial"/>
        </w:rPr>
      </w:pPr>
    </w:p>
    <w:p w14:paraId="0AF0AFFC" w14:textId="77777777" w:rsidR="00651365" w:rsidRDefault="00000000">
      <w:pPr>
        <w:pStyle w:val="Odebeljeno"/>
        <w:spacing w:line="260" w:lineRule="auto"/>
      </w:pPr>
      <w:r>
        <w:t>K 22. členu:</w:t>
      </w:r>
    </w:p>
    <w:p w14:paraId="4E9BFB90" w14:textId="77777777" w:rsidR="00651365" w:rsidRDefault="00000000">
      <w:pPr>
        <w:spacing w:after="0" w:line="240" w:lineRule="auto"/>
      </w:pPr>
      <w:r>
        <w:t>V tem členu se posodobijo sklici.</w:t>
      </w:r>
    </w:p>
    <w:p w14:paraId="510E92D0" w14:textId="77777777" w:rsidR="00651365" w:rsidRDefault="00651365">
      <w:pPr>
        <w:spacing w:after="0" w:line="260" w:lineRule="auto"/>
        <w:rPr>
          <w:rFonts w:cs="Arial"/>
        </w:rPr>
      </w:pPr>
    </w:p>
    <w:p w14:paraId="372304B0" w14:textId="77777777" w:rsidR="00651365" w:rsidRDefault="00000000">
      <w:pPr>
        <w:pStyle w:val="Odebeljeno"/>
        <w:spacing w:line="260" w:lineRule="auto"/>
      </w:pPr>
      <w:r>
        <w:t>K 23. členu:</w:t>
      </w:r>
    </w:p>
    <w:p w14:paraId="5577A695" w14:textId="77777777" w:rsidR="00651365" w:rsidRDefault="00000000">
      <w:pPr>
        <w:spacing w:after="0" w:line="240" w:lineRule="auto"/>
      </w:pPr>
      <w:r>
        <w:t>V tem členu se posodobijo sklici.</w:t>
      </w:r>
    </w:p>
    <w:p w14:paraId="6A3E8961" w14:textId="77777777" w:rsidR="00651365" w:rsidRDefault="00651365">
      <w:pPr>
        <w:spacing w:after="0" w:line="260" w:lineRule="auto"/>
        <w:rPr>
          <w:rFonts w:cs="Arial"/>
        </w:rPr>
      </w:pPr>
    </w:p>
    <w:p w14:paraId="7C29339D" w14:textId="77777777" w:rsidR="00651365" w:rsidRDefault="00000000">
      <w:pPr>
        <w:pStyle w:val="Odebeljeno"/>
        <w:spacing w:line="260" w:lineRule="auto"/>
      </w:pPr>
      <w:r>
        <w:t>K 24. členu:</w:t>
      </w:r>
    </w:p>
    <w:p w14:paraId="53AE0505" w14:textId="77777777" w:rsidR="00651365" w:rsidRDefault="00000000">
      <w:pPr>
        <w:spacing w:after="0" w:line="240" w:lineRule="auto"/>
      </w:pPr>
      <w:r>
        <w:t>V členu se dvigne minimalen dopusten odstotek za odstopanje med površino iz izjave vlagatelja in dejansko ugotovljeno površino ob pregledu na kraju samem.</w:t>
      </w:r>
    </w:p>
    <w:p w14:paraId="56037BBD" w14:textId="77777777" w:rsidR="00651365" w:rsidRDefault="00651365">
      <w:pPr>
        <w:spacing w:after="0" w:line="260" w:lineRule="auto"/>
        <w:rPr>
          <w:rFonts w:cs="Arial"/>
        </w:rPr>
      </w:pPr>
    </w:p>
    <w:p w14:paraId="5EAEE337" w14:textId="77777777" w:rsidR="00651365" w:rsidRDefault="00000000">
      <w:pPr>
        <w:pStyle w:val="Odebeljeno"/>
        <w:spacing w:line="260" w:lineRule="auto"/>
      </w:pPr>
      <w:r>
        <w:t>K 25. členu:</w:t>
      </w:r>
    </w:p>
    <w:p w14:paraId="764FA1D9" w14:textId="77777777" w:rsidR="00651365" w:rsidRDefault="00000000">
      <w:pPr>
        <w:spacing w:after="0" w:line="240" w:lineRule="auto"/>
      </w:pPr>
      <w:r>
        <w:t>V Prilogi 4 se besedilo spremeni tako, da so stroški dela in nastanitve upravičeni samo za polnoletne osebe.</w:t>
      </w:r>
    </w:p>
    <w:p w14:paraId="6800FF1C" w14:textId="77777777" w:rsidR="00651365" w:rsidRDefault="00651365">
      <w:pPr>
        <w:spacing w:after="0" w:line="260" w:lineRule="auto"/>
        <w:rPr>
          <w:rFonts w:cs="Arial"/>
        </w:rPr>
      </w:pPr>
    </w:p>
    <w:p w14:paraId="0947C9FD" w14:textId="77777777" w:rsidR="00651365" w:rsidRDefault="00000000">
      <w:pPr>
        <w:pStyle w:val="Odebeljeno"/>
        <w:spacing w:line="260" w:lineRule="auto"/>
      </w:pPr>
      <w:r>
        <w:t>K 26. členu:</w:t>
      </w:r>
    </w:p>
    <w:p w14:paraId="221CA935" w14:textId="77777777" w:rsidR="00651365" w:rsidRDefault="00000000">
      <w:pPr>
        <w:spacing w:after="0" w:line="240" w:lineRule="auto"/>
      </w:pPr>
      <w:r>
        <w:t>V Prilogi 5 se črta tehnologija, ki se ne uporablja več (CD, DVD). Pogoji dela se uskladijo s Prilogo 4.</w:t>
      </w:r>
    </w:p>
    <w:p w14:paraId="409415DE" w14:textId="77777777" w:rsidR="00651365" w:rsidRDefault="00651365">
      <w:pPr>
        <w:spacing w:after="0" w:line="260" w:lineRule="auto"/>
        <w:rPr>
          <w:rFonts w:cs="Arial"/>
        </w:rPr>
      </w:pPr>
    </w:p>
    <w:p w14:paraId="0C17C7A8" w14:textId="77777777" w:rsidR="00651365" w:rsidRDefault="00000000">
      <w:pPr>
        <w:pStyle w:val="Odebeljeno"/>
        <w:spacing w:line="260" w:lineRule="auto"/>
      </w:pPr>
      <w:r>
        <w:t>K 27. členu:</w:t>
      </w:r>
    </w:p>
    <w:p w14:paraId="075341FD" w14:textId="77777777" w:rsidR="00651365" w:rsidRDefault="00000000">
      <w:pPr>
        <w:spacing w:after="0" w:line="240" w:lineRule="auto"/>
      </w:pPr>
      <w:r>
        <w:t>Člen ureja končanje postopkov, ki so začeti na podlagi Uredbe o izvajanju intervencij v vinskem sektorju (Uradni list RS, št. 132/23, 85/24 in 100/25 − ZKme-2). Hkrati se določa, da se vloge v postopkih, začetih na podlagi Uredbe o izvajanju intervencij v vinskem sektorju (Uradni list RS, št. 132/23, 85/24 in 100/25 − ZKme-2), obravnavajo v skladu s spremenjenimi drugim odstavkom 25. člena, prvim odstavkom 26. člena in četrtim odstavkom 41. člena uredbe.</w:t>
      </w:r>
    </w:p>
    <w:p w14:paraId="2017451A" w14:textId="77777777" w:rsidR="00651365" w:rsidRDefault="00651365">
      <w:pPr>
        <w:spacing w:after="0" w:line="260" w:lineRule="auto"/>
        <w:rPr>
          <w:rFonts w:cs="Arial"/>
        </w:rPr>
      </w:pPr>
    </w:p>
    <w:p w14:paraId="37C2C725" w14:textId="77777777" w:rsidR="00651365" w:rsidRDefault="00000000">
      <w:pPr>
        <w:pStyle w:val="Odebeljeno"/>
        <w:spacing w:line="260" w:lineRule="auto"/>
      </w:pPr>
      <w:r>
        <w:t>K 28. členu:</w:t>
      </w:r>
    </w:p>
    <w:p w14:paraId="465EA1F8" w14:textId="77777777" w:rsidR="00651365" w:rsidRDefault="00000000">
      <w:pPr>
        <w:spacing w:after="0" w:line="240" w:lineRule="auto"/>
      </w:pPr>
      <w:r>
        <w:lastRenderedPageBreak/>
        <w:t xml:space="preserve">Člen določa prehodno obdobje za začetek uporabe spremenjenega 6. člena, novega tretjega odstavka 15. člena in novega  šestega odstavka 20. člena uredbe. </w:t>
      </w:r>
    </w:p>
    <w:p w14:paraId="37788488" w14:textId="77777777" w:rsidR="00651365" w:rsidRDefault="00651365">
      <w:pPr>
        <w:spacing w:after="0" w:line="260" w:lineRule="auto"/>
        <w:rPr>
          <w:rFonts w:cs="Arial"/>
        </w:rPr>
      </w:pPr>
    </w:p>
    <w:p w14:paraId="25811C4A" w14:textId="77777777" w:rsidR="00651365" w:rsidRDefault="00000000">
      <w:pPr>
        <w:pStyle w:val="Odebeljeno"/>
        <w:spacing w:line="260" w:lineRule="auto"/>
      </w:pPr>
      <w:r>
        <w:t>K 29. členu:</w:t>
      </w:r>
    </w:p>
    <w:p w14:paraId="65271647" w14:textId="77777777" w:rsidR="00651365" w:rsidRDefault="00000000">
      <w:pPr>
        <w:spacing w:after="0" w:line="240" w:lineRule="auto"/>
      </w:pPr>
      <w:r>
        <w:t xml:space="preserve">Ta člen določa začetek veljavnosti uredbe. </w:t>
      </w:r>
    </w:p>
    <w:p w14:paraId="278E8201" w14:textId="77777777" w:rsidR="00651365" w:rsidRDefault="00651365">
      <w:pPr>
        <w:spacing w:after="0" w:line="260" w:lineRule="auto"/>
        <w:rPr>
          <w:rFonts w:cs="Arial"/>
        </w:rPr>
      </w:pPr>
    </w:p>
    <w:p w14:paraId="211E1C88" w14:textId="77777777" w:rsidR="00651365" w:rsidRDefault="00000000">
      <w:r>
        <w:br w:type="page"/>
      </w:r>
    </w:p>
    <w:p w14:paraId="1B3961C7" w14:textId="77777777" w:rsidR="00651365" w:rsidRDefault="00000000">
      <w:pPr>
        <w:pStyle w:val="Odebeljeno"/>
        <w:spacing w:line="260" w:lineRule="auto"/>
      </w:pPr>
      <w:r>
        <w:lastRenderedPageBreak/>
        <w:t>IV.</w:t>
      </w:r>
      <w:r>
        <w:tab/>
        <w:t>PRILOGE</w:t>
      </w:r>
    </w:p>
    <w:p w14:paraId="0368D701" w14:textId="77777777" w:rsidR="00651365" w:rsidRDefault="00651365">
      <w:pPr>
        <w:spacing w:after="0" w:line="260" w:lineRule="auto"/>
        <w:rPr>
          <w:rFonts w:cs="Arial"/>
        </w:rPr>
      </w:pPr>
    </w:p>
    <w:p w14:paraId="680CEE51" w14:textId="77777777" w:rsidR="00651365" w:rsidRDefault="00000000">
      <w:pPr>
        <w:spacing w:after="0" w:line="260" w:lineRule="auto"/>
      </w:pPr>
      <w:r>
        <w:t>Priloge niso priložene.</w:t>
      </w:r>
    </w:p>
    <w:sectPr w:rsidR="00651365">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14F01" w14:textId="77777777" w:rsidR="001E12D0" w:rsidRDefault="001E12D0">
      <w:pPr>
        <w:spacing w:after="0" w:line="240" w:lineRule="auto"/>
      </w:pPr>
      <w:r>
        <w:separator/>
      </w:r>
    </w:p>
  </w:endnote>
  <w:endnote w:type="continuationSeparator" w:id="0">
    <w:p w14:paraId="7C965E2F" w14:textId="77777777" w:rsidR="001E12D0" w:rsidRDefault="001E1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2206B" w14:textId="77777777" w:rsidR="00651365" w:rsidRDefault="00000000">
    <w:r>
      <w:rPr>
        <w:i/>
        <w:sz w:val="16"/>
      </w:rPr>
      <w:t>Ustvarjeno v MOPED-DOCS, 07. 10. 2026 10:03:17, verzija 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BED3A" w14:textId="77777777" w:rsidR="001E12D0" w:rsidRDefault="001E12D0">
      <w:pPr>
        <w:spacing w:after="0" w:line="240" w:lineRule="auto"/>
      </w:pPr>
      <w:r>
        <w:separator/>
      </w:r>
    </w:p>
  </w:footnote>
  <w:footnote w:type="continuationSeparator" w:id="0">
    <w:p w14:paraId="595186A9" w14:textId="77777777" w:rsidR="001E12D0" w:rsidRDefault="001E12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365"/>
    <w:rsid w:val="001E12D0"/>
    <w:rsid w:val="00651365"/>
    <w:rsid w:val="00AC37E8"/>
    <w:rsid w:val="00BC67C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23E3F"/>
  <w15:docId w15:val="{834BDCBA-F85D-49FF-A296-ACE1953FC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20</Pages>
  <Words>5012</Words>
  <Characters>28575</Characters>
  <Application>Microsoft Office Word</Application>
  <DocSecurity>0</DocSecurity>
  <Lines>238</Lines>
  <Paragraphs>67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Nika Gregorič</cp:lastModifiedBy>
  <cp:revision>4</cp:revision>
  <dcterms:created xsi:type="dcterms:W3CDTF">2019-02-01T07:54:00Z</dcterms:created>
  <dcterms:modified xsi:type="dcterms:W3CDTF">2026-10-07T08:05:00Z</dcterms:modified>
</cp:coreProperties>
</file>