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9709" w14:textId="77777777" w:rsidR="00662C8F" w:rsidRPr="00A60107" w:rsidRDefault="00662C8F" w:rsidP="00DD4F81">
      <w:pPr>
        <w:tabs>
          <w:tab w:val="left" w:pos="1290"/>
        </w:tabs>
        <w:spacing w:before="20" w:after="20"/>
        <w:rPr>
          <w:rFonts w:cs="Arial"/>
          <w:b/>
          <w:szCs w:val="20"/>
          <w:lang w:val="sl-SI"/>
        </w:rPr>
      </w:pPr>
      <w:r w:rsidRPr="00A60107">
        <w:rPr>
          <w:rFonts w:cs="Arial"/>
          <w:b/>
          <w:szCs w:val="20"/>
          <w:lang w:val="sl-SI"/>
        </w:rPr>
        <w:t xml:space="preserve">Številka:  </w:t>
      </w:r>
      <w:r w:rsidRPr="00A60107">
        <w:rPr>
          <w:rFonts w:cs="Arial"/>
          <w:b/>
          <w:i/>
          <w:szCs w:val="20"/>
          <w:lang w:val="sl-SI"/>
        </w:rPr>
        <w:t>546031-1/2026 / 1</w:t>
      </w:r>
    </w:p>
    <w:p w14:paraId="38D1ED5E" w14:textId="3A6BFAEF" w:rsidR="00662C8F" w:rsidRPr="00A60107" w:rsidRDefault="00662C8F" w:rsidP="00DD4F81">
      <w:pPr>
        <w:spacing w:before="20" w:after="20"/>
        <w:rPr>
          <w:rFonts w:cs="Arial"/>
          <w:b/>
          <w:szCs w:val="20"/>
          <w:lang w:val="sl-SI"/>
        </w:rPr>
      </w:pPr>
      <w:r w:rsidRPr="00A60107">
        <w:rPr>
          <w:rFonts w:cs="Arial"/>
          <w:b/>
          <w:szCs w:val="20"/>
          <w:lang w:val="sl-SI"/>
        </w:rPr>
        <w:t xml:space="preserve">Ljubljana, dne </w:t>
      </w:r>
      <w:r w:rsidR="002476D1">
        <w:rPr>
          <w:rFonts w:cs="Arial"/>
          <w:b/>
          <w:i/>
          <w:color w:val="000000"/>
          <w:szCs w:val="20"/>
          <w:lang w:val="sl-SI"/>
        </w:rPr>
        <w:t>13</w:t>
      </w:r>
      <w:r w:rsidRPr="00A60107">
        <w:rPr>
          <w:rFonts w:cs="Arial"/>
          <w:b/>
          <w:i/>
          <w:color w:val="000000"/>
          <w:szCs w:val="20"/>
          <w:lang w:val="sl-SI"/>
        </w:rPr>
        <w:t xml:space="preserve">. </w:t>
      </w:r>
      <w:r w:rsidR="000A331D">
        <w:rPr>
          <w:rFonts w:cs="Arial"/>
          <w:b/>
          <w:i/>
          <w:color w:val="000000"/>
          <w:szCs w:val="20"/>
          <w:lang w:val="sl-SI"/>
        </w:rPr>
        <w:t>08</w:t>
      </w:r>
      <w:r w:rsidRPr="00A60107">
        <w:rPr>
          <w:rFonts w:cs="Arial"/>
          <w:b/>
          <w:i/>
          <w:color w:val="000000"/>
          <w:szCs w:val="20"/>
          <w:lang w:val="sl-SI"/>
        </w:rPr>
        <w:t>. 2026</w:t>
      </w:r>
    </w:p>
    <w:p w14:paraId="688BF25B" w14:textId="77777777" w:rsidR="00662C8F" w:rsidRPr="00A60107" w:rsidRDefault="00662C8F" w:rsidP="00DD4F81">
      <w:pPr>
        <w:spacing w:before="20" w:after="20"/>
        <w:rPr>
          <w:rFonts w:cs="Arial"/>
          <w:b/>
          <w:i/>
          <w:szCs w:val="20"/>
          <w:lang w:val="sl-SI"/>
        </w:rPr>
      </w:pPr>
    </w:p>
    <w:p w14:paraId="5BDD8AA3" w14:textId="77777777" w:rsidR="00662C8F" w:rsidRPr="00A60107" w:rsidRDefault="00662C8F" w:rsidP="00DD4F81">
      <w:pPr>
        <w:spacing w:before="20" w:after="20"/>
        <w:rPr>
          <w:rFonts w:cs="Arial"/>
          <w:i/>
          <w:szCs w:val="20"/>
          <w:lang w:val="sl-SI"/>
        </w:rPr>
      </w:pPr>
    </w:p>
    <w:p w14:paraId="5D1C7989" w14:textId="77777777" w:rsidR="00662C8F" w:rsidRPr="00A60107" w:rsidRDefault="00662C8F" w:rsidP="00DD4F81">
      <w:pPr>
        <w:spacing w:before="20" w:after="20"/>
        <w:rPr>
          <w:rFonts w:cs="Arial"/>
          <w:b/>
          <w:szCs w:val="20"/>
          <w:lang w:val="sl-SI"/>
        </w:rPr>
      </w:pPr>
      <w:r w:rsidRPr="00A60107">
        <w:rPr>
          <w:rFonts w:cs="Arial"/>
          <w:b/>
          <w:szCs w:val="20"/>
          <w:lang w:val="sl-SI"/>
        </w:rPr>
        <w:t>GENERALNI SEKRETARIAT VLADE REPUBLIKE SLOVENIJE</w:t>
      </w:r>
    </w:p>
    <w:p w14:paraId="286F734F" w14:textId="77777777" w:rsidR="00662C8F" w:rsidRPr="00A60107" w:rsidRDefault="00662C8F" w:rsidP="00DD4F81">
      <w:pPr>
        <w:spacing w:before="20" w:after="20"/>
        <w:rPr>
          <w:rFonts w:cs="Arial"/>
          <w:i/>
          <w:szCs w:val="20"/>
          <w:lang w:val="sl-SI"/>
        </w:rPr>
      </w:pPr>
      <w:r w:rsidRPr="00A60107">
        <w:rPr>
          <w:rFonts w:cs="Arial"/>
          <w:szCs w:val="20"/>
          <w:lang w:val="sl-SI"/>
        </w:rPr>
        <w:t>gp.gs@gov.si</w:t>
      </w:r>
    </w:p>
    <w:p w14:paraId="56A75ED0" w14:textId="77777777" w:rsidR="00662C8F" w:rsidRPr="00A60107" w:rsidRDefault="00662C8F" w:rsidP="00DD4F81">
      <w:pPr>
        <w:spacing w:before="20" w:after="20"/>
        <w:rPr>
          <w:rFonts w:cs="Arial"/>
          <w:b/>
          <w:i/>
          <w:szCs w:val="20"/>
          <w:lang w:val="sl-SI"/>
        </w:rPr>
      </w:pPr>
    </w:p>
    <w:p w14:paraId="6DED257B" w14:textId="77777777" w:rsidR="00662C8F" w:rsidRPr="00A60107" w:rsidRDefault="00662C8F" w:rsidP="00DD4F81">
      <w:pPr>
        <w:spacing w:before="20" w:after="20"/>
        <w:rPr>
          <w:rFonts w:cs="Arial"/>
          <w:szCs w:val="20"/>
          <w:lang w:val="sl-SI"/>
        </w:rPr>
      </w:pPr>
      <w:r w:rsidRPr="00A60107">
        <w:rPr>
          <w:rFonts w:cs="Arial"/>
          <w:szCs w:val="20"/>
          <w:lang w:val="sl-SI"/>
        </w:rPr>
        <w:t>V vednost:</w:t>
      </w:r>
    </w:p>
    <w:p w14:paraId="3DC3CA4F" w14:textId="77777777" w:rsidR="00662C8F" w:rsidRPr="00A60107" w:rsidRDefault="00662C8F" w:rsidP="00DD4F81">
      <w:pPr>
        <w:spacing w:before="20" w:after="20"/>
        <w:rPr>
          <w:rFonts w:cs="Arial"/>
          <w:szCs w:val="20"/>
          <w:lang w:val="sl-SI"/>
        </w:rPr>
      </w:pPr>
      <w:r w:rsidRPr="00A60107">
        <w:rPr>
          <w:rFonts w:cs="Arial"/>
          <w:b/>
          <w:szCs w:val="20"/>
          <w:lang w:val="sl-SI"/>
        </w:rPr>
        <w:t>MINISTRSTVO ZA ZUNANJE IN EVROPSKE ZADEVE</w:t>
      </w:r>
    </w:p>
    <w:p w14:paraId="1B34FE76" w14:textId="77777777" w:rsidR="00662C8F" w:rsidRPr="00A60107" w:rsidRDefault="00662C8F" w:rsidP="00DD4F81">
      <w:pPr>
        <w:spacing w:before="20" w:after="20"/>
        <w:rPr>
          <w:rFonts w:cs="Arial"/>
          <w:szCs w:val="20"/>
          <w:lang w:val="sl-SI"/>
        </w:rPr>
      </w:pPr>
      <w:r w:rsidRPr="00A60107">
        <w:rPr>
          <w:rFonts w:cs="Arial"/>
          <w:szCs w:val="20"/>
          <w:lang w:val="sl-SI"/>
        </w:rPr>
        <w:t>EU-portal2@gov.si</w:t>
      </w:r>
    </w:p>
    <w:p w14:paraId="5B12AC76" w14:textId="77777777" w:rsidR="00662C8F" w:rsidRPr="00A60107" w:rsidRDefault="00662C8F" w:rsidP="00DD4F81">
      <w:pPr>
        <w:spacing w:before="20" w:after="20"/>
        <w:rPr>
          <w:rFonts w:cs="Arial"/>
          <w:szCs w:val="20"/>
          <w:lang w:val="sl-SI"/>
        </w:rPr>
      </w:pPr>
    </w:p>
    <w:p w14:paraId="766F2286" w14:textId="77777777" w:rsidR="00662C8F" w:rsidRPr="00A60107" w:rsidRDefault="00662C8F" w:rsidP="00DD4F81">
      <w:pPr>
        <w:spacing w:before="20" w:after="20"/>
        <w:rPr>
          <w:rFonts w:cs="Arial"/>
          <w:i/>
          <w:szCs w:val="20"/>
          <w:lang w:val="sl-SI"/>
        </w:rPr>
      </w:pPr>
    </w:p>
    <w:p w14:paraId="208C71F5"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ODLOČITVE REPUBLIKE SLOVENIJE</w:t>
      </w:r>
    </w:p>
    <w:p w14:paraId="46FC8079"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V ZVEZI Z ZADEVAMI EVROPSKE UNIJE</w:t>
      </w:r>
    </w:p>
    <w:p w14:paraId="5FD96BD6"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PREDLOG ZA OBRAVNAVO</w:t>
      </w:r>
    </w:p>
    <w:p w14:paraId="330ACE54" w14:textId="77777777" w:rsidR="00662C8F" w:rsidRPr="00A60107" w:rsidRDefault="00662C8F" w:rsidP="00DD4F81">
      <w:pPr>
        <w:spacing w:before="20" w:after="20"/>
        <w:jc w:val="center"/>
        <w:rPr>
          <w:rFonts w:cs="Arial"/>
          <w:bCs/>
          <w:szCs w:val="20"/>
          <w:lang w:val="sl-SI"/>
        </w:rPr>
      </w:pPr>
    </w:p>
    <w:p w14:paraId="409A4156" w14:textId="77777777" w:rsidR="00662C8F" w:rsidRPr="00A60107" w:rsidRDefault="00662C8F" w:rsidP="00DD4F81">
      <w:pPr>
        <w:spacing w:before="20" w:after="20"/>
        <w:jc w:val="center"/>
        <w:rPr>
          <w:rFonts w:cs="Arial"/>
          <w:bCs/>
          <w:szCs w:val="20"/>
          <w:lang w:val="sl-SI"/>
        </w:rPr>
      </w:pPr>
      <w:r w:rsidRPr="00A60107">
        <w:rPr>
          <w:rFonts w:cs="Arial"/>
          <w:bCs/>
          <w:szCs w:val="20"/>
          <w:lang w:val="sl-SI"/>
        </w:rPr>
        <w:t>I.</w:t>
      </w:r>
    </w:p>
    <w:p w14:paraId="78C94B64" w14:textId="77777777" w:rsidR="00662C8F" w:rsidRPr="00A60107" w:rsidRDefault="00662C8F" w:rsidP="00DD4F81">
      <w:pPr>
        <w:spacing w:before="20" w:after="20"/>
        <w:jc w:val="both"/>
        <w:rPr>
          <w:rFonts w:cs="Arial"/>
          <w:bCs/>
          <w:szCs w:val="20"/>
          <w:lang w:val="sl-SI"/>
        </w:rPr>
      </w:pPr>
      <w:r w:rsidRPr="00A60107">
        <w:rPr>
          <w:rFonts w:cs="Arial"/>
          <w:b/>
          <w:bCs/>
          <w:szCs w:val="20"/>
          <w:lang w:val="sl-SI"/>
        </w:rPr>
        <w:t>1. Zadeva EU</w:t>
      </w:r>
      <w:r w:rsidRPr="00A60107">
        <w:rPr>
          <w:rFonts w:cs="Arial"/>
          <w:bCs/>
          <w:szCs w:val="20"/>
          <w:lang w:val="sl-SI"/>
        </w:rPr>
        <w:t xml:space="preserve">: </w:t>
      </w:r>
    </w:p>
    <w:p w14:paraId="5D5E42A6" w14:textId="77777777" w:rsidR="00662C8F" w:rsidRPr="00A60107" w:rsidRDefault="00662C8F" w:rsidP="00DD4F81">
      <w:pPr>
        <w:spacing w:before="20" w:after="20"/>
        <w:jc w:val="both"/>
        <w:rPr>
          <w:rFonts w:cs="Arial"/>
          <w:bCs/>
          <w:szCs w:val="20"/>
          <w:lang w:val="sl-SI"/>
        </w:rPr>
      </w:pPr>
    </w:p>
    <w:p w14:paraId="042FB5F2" w14:textId="0C29496C" w:rsidR="00662C8F" w:rsidRPr="00A60107" w:rsidRDefault="00662C8F" w:rsidP="00DD4F81">
      <w:pPr>
        <w:spacing w:before="20" w:after="20"/>
        <w:jc w:val="both"/>
        <w:rPr>
          <w:rFonts w:cs="Arial"/>
          <w:bCs/>
          <w:color w:val="0070C0"/>
          <w:szCs w:val="20"/>
          <w:lang w:val="sl-SI"/>
        </w:rPr>
      </w:pPr>
      <w:r w:rsidRPr="00A60107">
        <w:rPr>
          <w:rFonts w:cs="Arial"/>
          <w:bCs/>
          <w:szCs w:val="20"/>
          <w:lang w:val="sl-SI"/>
        </w:rPr>
        <w:t xml:space="preserve">Naslov dokumenta v slovenskem jeziku: </w:t>
      </w:r>
      <w:r w:rsidRPr="00A60107">
        <w:rPr>
          <w:rFonts w:cs="Arial"/>
          <w:bCs/>
          <w:i/>
          <w:szCs w:val="20"/>
          <w:lang w:val="sl-SI"/>
        </w:rPr>
        <w:t>Akcijski načrt za odpornost, strateško neodvisnost in trajnost sistema beljakovin v EU</w:t>
      </w:r>
    </w:p>
    <w:p w14:paraId="3563BE03" w14:textId="77777777" w:rsidR="00662C8F" w:rsidRPr="00A60107" w:rsidRDefault="00662C8F" w:rsidP="00DD4F81">
      <w:pPr>
        <w:spacing w:before="20" w:after="20"/>
        <w:jc w:val="both"/>
        <w:rPr>
          <w:rFonts w:cs="Arial"/>
          <w:bCs/>
          <w:szCs w:val="20"/>
          <w:lang w:val="en-GB"/>
        </w:rPr>
      </w:pPr>
      <w:r w:rsidRPr="00A60107">
        <w:rPr>
          <w:rFonts w:cs="Arial"/>
          <w:bCs/>
          <w:szCs w:val="20"/>
          <w:lang w:val="sl-SI"/>
        </w:rPr>
        <w:t xml:space="preserve">Naslov dokumenta v delovnem jeziku EU: </w:t>
      </w:r>
      <w:r w:rsidRPr="00A60107">
        <w:rPr>
          <w:rFonts w:cs="Arial"/>
          <w:bCs/>
          <w:i/>
          <w:szCs w:val="20"/>
          <w:lang w:val="en-GB"/>
        </w:rPr>
        <w:t>Action Plan for resilience, strategic autonomy and sustainability of the EU protein system</w:t>
      </w:r>
    </w:p>
    <w:p w14:paraId="4E7D3C4D"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Datum dokumenta: </w:t>
      </w:r>
      <w:r w:rsidRPr="00A60107">
        <w:rPr>
          <w:rFonts w:cs="Arial"/>
          <w:i/>
          <w:szCs w:val="20"/>
          <w:lang w:val="sl-SI"/>
        </w:rPr>
        <w:t>07. 07. 2026</w:t>
      </w:r>
    </w:p>
    <w:p w14:paraId="357F2D31"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Številka dokumenta: </w:t>
      </w:r>
      <w:r w:rsidRPr="00A60107">
        <w:rPr>
          <w:rFonts w:cs="Arial"/>
          <w:i/>
          <w:szCs w:val="20"/>
          <w:lang w:val="sl-SI"/>
        </w:rPr>
        <w:t xml:space="preserve">11410/26 </w:t>
      </w:r>
    </w:p>
    <w:p w14:paraId="6AF574C2"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Medinstitucionalna oznaka: </w:t>
      </w:r>
    </w:p>
    <w:p w14:paraId="658D2D03"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Pri izdelavi predloga stališča so upoštevane še različice in priloge dokumenta EU: </w:t>
      </w:r>
    </w:p>
    <w:p w14:paraId="7404B3B6" w14:textId="77777777" w:rsidR="00662C8F" w:rsidRPr="00A60107" w:rsidRDefault="00662C8F" w:rsidP="00DD4F81">
      <w:pPr>
        <w:spacing w:before="20" w:after="20"/>
        <w:jc w:val="both"/>
        <w:rPr>
          <w:rFonts w:cs="Arial"/>
          <w:bCs/>
          <w:szCs w:val="20"/>
          <w:lang w:val="sl-SI"/>
        </w:rPr>
      </w:pPr>
    </w:p>
    <w:p w14:paraId="736F5556" w14:textId="77777777" w:rsidR="00662C8F" w:rsidRPr="00A60107" w:rsidRDefault="00662C8F" w:rsidP="00DD4F81">
      <w:pPr>
        <w:spacing w:before="20" w:after="20"/>
        <w:jc w:val="both"/>
        <w:rPr>
          <w:rFonts w:cs="Arial"/>
          <w:szCs w:val="20"/>
          <w:lang w:val="sl-SI"/>
        </w:rPr>
      </w:pPr>
      <w:r w:rsidRPr="00A60107">
        <w:rPr>
          <w:rFonts w:cs="Arial"/>
          <w:b/>
          <w:szCs w:val="20"/>
          <w:lang w:val="sl-SI"/>
        </w:rPr>
        <w:t>2. Vrsta odločitve RS</w:t>
      </w:r>
      <w:r w:rsidRPr="00A60107">
        <w:rPr>
          <w:rFonts w:cs="Arial"/>
          <w:szCs w:val="20"/>
          <w:lang w:val="sl-SI"/>
        </w:rPr>
        <w:t>:</w:t>
      </w:r>
      <w:r w:rsidRPr="00A60107">
        <w:rPr>
          <w:rFonts w:cs="Arial"/>
          <w:b/>
          <w:bCs/>
          <w:i/>
          <w:color w:val="0070C0"/>
          <w:szCs w:val="20"/>
          <w:lang w:val="sl-SI"/>
        </w:rPr>
        <w:t xml:space="preserve"> </w:t>
      </w:r>
      <w:r w:rsidRPr="00A60107">
        <w:rPr>
          <w:rFonts w:cs="Arial"/>
          <w:i/>
          <w:szCs w:val="20"/>
          <w:lang w:val="sl-SI"/>
        </w:rPr>
        <w:t>Stališče Republike Slovenije</w:t>
      </w:r>
    </w:p>
    <w:p w14:paraId="1129A6C7" w14:textId="77777777" w:rsidR="00662C8F" w:rsidRPr="00A60107" w:rsidRDefault="00662C8F" w:rsidP="00DD4F81">
      <w:pPr>
        <w:spacing w:before="20" w:after="20"/>
        <w:jc w:val="both"/>
        <w:rPr>
          <w:rFonts w:cs="Arial"/>
          <w:szCs w:val="20"/>
          <w:lang w:val="sl-SI"/>
        </w:rPr>
      </w:pPr>
    </w:p>
    <w:p w14:paraId="05EFCE61" w14:textId="77777777" w:rsidR="00662C8F" w:rsidRPr="00A60107" w:rsidRDefault="00662C8F" w:rsidP="00DD4F81">
      <w:pPr>
        <w:spacing w:before="20" w:after="20"/>
        <w:jc w:val="both"/>
        <w:rPr>
          <w:rFonts w:cs="Arial"/>
          <w:bCs/>
          <w:szCs w:val="20"/>
          <w:lang w:val="sl-SI"/>
        </w:rPr>
      </w:pPr>
      <w:r w:rsidRPr="00A60107">
        <w:rPr>
          <w:rFonts w:cs="Arial"/>
          <w:b/>
          <w:bCs/>
          <w:szCs w:val="20"/>
          <w:lang w:val="sl-SI"/>
        </w:rPr>
        <w:t>3. Postopek sprejemanja zadeve EU v institucijah EU</w:t>
      </w:r>
      <w:r w:rsidRPr="00A60107">
        <w:rPr>
          <w:rFonts w:cs="Arial"/>
          <w:bCs/>
          <w:szCs w:val="20"/>
          <w:lang w:val="sl-SI"/>
        </w:rPr>
        <w:t>:</w:t>
      </w:r>
    </w:p>
    <w:p w14:paraId="5BCD078C" w14:textId="77777777" w:rsidR="00662C8F" w:rsidRPr="00A60107" w:rsidRDefault="00662C8F" w:rsidP="00DD4F81">
      <w:pPr>
        <w:spacing w:before="20" w:after="20"/>
        <w:jc w:val="both"/>
        <w:rPr>
          <w:rFonts w:cs="Arial"/>
          <w:bCs/>
          <w:szCs w:val="20"/>
          <w:lang w:val="sl-SI"/>
        </w:rPr>
      </w:pPr>
    </w:p>
    <w:p w14:paraId="63A77B6C" w14:textId="77777777" w:rsidR="00662C8F" w:rsidRPr="00A60107" w:rsidRDefault="00662C8F" w:rsidP="00DD4F81">
      <w:pPr>
        <w:spacing w:before="20" w:after="20"/>
        <w:jc w:val="both"/>
        <w:rPr>
          <w:rFonts w:cs="Arial"/>
          <w:szCs w:val="20"/>
          <w:lang w:val="sl-SI"/>
        </w:rPr>
      </w:pPr>
      <w:r w:rsidRPr="00A60107">
        <w:rPr>
          <w:rFonts w:cs="Arial"/>
          <w:bCs/>
          <w:szCs w:val="20"/>
          <w:lang w:val="sl-SI"/>
        </w:rPr>
        <w:t>Postopek</w:t>
      </w:r>
      <w:r w:rsidRPr="00A60107">
        <w:rPr>
          <w:rFonts w:cs="Arial"/>
          <w:szCs w:val="20"/>
          <w:lang w:val="sl-SI"/>
        </w:rPr>
        <w:t xml:space="preserve">: </w:t>
      </w:r>
      <w:proofErr w:type="spellStart"/>
      <w:r w:rsidRPr="00A60107">
        <w:rPr>
          <w:rFonts w:cs="Arial"/>
          <w:i/>
          <w:szCs w:val="20"/>
          <w:lang w:val="sl-SI"/>
        </w:rPr>
        <w:t>Nezakonodajni</w:t>
      </w:r>
      <w:proofErr w:type="spellEnd"/>
      <w:r w:rsidRPr="00A60107">
        <w:rPr>
          <w:rFonts w:cs="Arial"/>
          <w:i/>
          <w:szCs w:val="20"/>
          <w:lang w:val="sl-SI"/>
        </w:rPr>
        <w:t xml:space="preserve"> postopek </w:t>
      </w:r>
    </w:p>
    <w:p w14:paraId="2B36B7DA"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Faza sprejemanja: </w:t>
      </w:r>
      <w:r w:rsidRPr="00A60107">
        <w:rPr>
          <w:rFonts w:cs="Arial"/>
          <w:bCs/>
          <w:i/>
          <w:szCs w:val="20"/>
          <w:lang w:val="sl-SI"/>
        </w:rPr>
        <w:t xml:space="preserve">Prva obravnava </w:t>
      </w:r>
    </w:p>
    <w:p w14:paraId="6D37E2F6" w14:textId="77777777" w:rsidR="00662C8F" w:rsidRPr="00A60107" w:rsidRDefault="00662C8F" w:rsidP="00DD4F81">
      <w:pPr>
        <w:spacing w:before="20" w:after="20"/>
        <w:jc w:val="both"/>
        <w:rPr>
          <w:rFonts w:cs="Arial"/>
          <w:bCs/>
          <w:szCs w:val="20"/>
          <w:lang w:val="sl-SI"/>
        </w:rPr>
      </w:pPr>
    </w:p>
    <w:p w14:paraId="140ADD1F" w14:textId="77777777" w:rsidR="00662C8F" w:rsidRPr="00A60107" w:rsidRDefault="00662C8F" w:rsidP="00DD4F81">
      <w:pPr>
        <w:spacing w:before="20" w:after="20"/>
        <w:jc w:val="both"/>
        <w:rPr>
          <w:rFonts w:cs="Arial"/>
          <w:b/>
          <w:bCs/>
          <w:szCs w:val="20"/>
          <w:lang w:val="sl-SI"/>
        </w:rPr>
      </w:pPr>
      <w:r w:rsidRPr="00A60107">
        <w:rPr>
          <w:rFonts w:cs="Arial"/>
          <w:b/>
          <w:bCs/>
          <w:szCs w:val="20"/>
          <w:lang w:val="sl-SI"/>
        </w:rPr>
        <w:t>4. Pristojni organ EU</w:t>
      </w:r>
      <w:r w:rsidRPr="00A60107">
        <w:rPr>
          <w:rFonts w:cs="Arial"/>
          <w:bCs/>
          <w:szCs w:val="20"/>
          <w:lang w:val="sl-SI"/>
        </w:rPr>
        <w:t>:</w:t>
      </w:r>
      <w:r w:rsidRPr="00A60107">
        <w:rPr>
          <w:rFonts w:cs="Arial"/>
          <w:b/>
          <w:bCs/>
          <w:szCs w:val="20"/>
          <w:lang w:val="sl-SI"/>
        </w:rPr>
        <w:t xml:space="preserve"> </w:t>
      </w:r>
    </w:p>
    <w:p w14:paraId="7FD1BB82" w14:textId="77777777" w:rsidR="00662C8F" w:rsidRPr="00A60107" w:rsidRDefault="00662C8F" w:rsidP="00DD4F81">
      <w:pPr>
        <w:spacing w:before="20" w:after="20"/>
        <w:jc w:val="both"/>
        <w:rPr>
          <w:rFonts w:cs="Arial"/>
          <w:bCs/>
          <w:szCs w:val="20"/>
          <w:lang w:val="sl-SI"/>
        </w:rPr>
      </w:pPr>
    </w:p>
    <w:p w14:paraId="2C1374D8"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Svet  EU v sestavi: </w:t>
      </w:r>
      <w:r w:rsidRPr="00A60107">
        <w:rPr>
          <w:rFonts w:cs="Arial"/>
          <w:bCs/>
          <w:i/>
          <w:szCs w:val="20"/>
          <w:lang w:val="sl-SI"/>
        </w:rPr>
        <w:t>AGRI - Svet EU za kmetijstvo in ribištvo</w:t>
      </w:r>
      <w:r w:rsidRPr="00A60107">
        <w:rPr>
          <w:rFonts w:cs="Arial"/>
          <w:bCs/>
          <w:szCs w:val="20"/>
          <w:lang w:val="sl-SI"/>
        </w:rPr>
        <w:t xml:space="preserve"> </w:t>
      </w:r>
    </w:p>
    <w:p w14:paraId="01765DCF" w14:textId="77777777" w:rsidR="00662C8F" w:rsidRPr="00A60107" w:rsidRDefault="00662C8F" w:rsidP="00DD4F81">
      <w:pPr>
        <w:spacing w:before="20" w:after="20"/>
        <w:jc w:val="both"/>
        <w:rPr>
          <w:rFonts w:cs="Arial"/>
          <w:bCs/>
          <w:i/>
          <w:szCs w:val="20"/>
          <w:lang w:val="sl-SI"/>
        </w:rPr>
      </w:pPr>
      <w:r w:rsidRPr="00A60107">
        <w:rPr>
          <w:rFonts w:cs="Arial"/>
          <w:bCs/>
          <w:szCs w:val="20"/>
          <w:lang w:val="sl-SI"/>
        </w:rPr>
        <w:t xml:space="preserve">Delovno telo Sveta EU: </w:t>
      </w:r>
    </w:p>
    <w:p w14:paraId="34F991C9" w14:textId="77777777" w:rsidR="00662C8F" w:rsidRPr="00A60107" w:rsidRDefault="00662C8F" w:rsidP="00DD4F81">
      <w:pPr>
        <w:spacing w:before="20" w:after="20"/>
        <w:jc w:val="both"/>
        <w:rPr>
          <w:rFonts w:cs="Arial"/>
          <w:b/>
          <w:bCs/>
          <w:i/>
          <w:szCs w:val="20"/>
          <w:lang w:val="sl-SI"/>
        </w:rPr>
      </w:pPr>
    </w:p>
    <w:p w14:paraId="655A9FB7" w14:textId="77777777" w:rsidR="00662C8F" w:rsidRPr="00A60107" w:rsidRDefault="00662C8F" w:rsidP="00DD4F81">
      <w:pPr>
        <w:spacing w:before="20" w:after="20"/>
        <w:jc w:val="both"/>
        <w:rPr>
          <w:rFonts w:cs="Arial"/>
          <w:szCs w:val="20"/>
          <w:lang w:val="sl-SI"/>
        </w:rPr>
      </w:pPr>
      <w:r w:rsidRPr="00A60107">
        <w:rPr>
          <w:rFonts w:cs="Arial"/>
          <w:b/>
          <w:szCs w:val="20"/>
          <w:lang w:val="sl-SI"/>
        </w:rPr>
        <w:t>5. Organ, pristojen za dokončen sprejem stališča RS</w:t>
      </w:r>
      <w:r w:rsidRPr="00A60107">
        <w:rPr>
          <w:rFonts w:cs="Arial"/>
          <w:szCs w:val="20"/>
          <w:lang w:val="sl-SI"/>
        </w:rPr>
        <w:t>:</w:t>
      </w:r>
    </w:p>
    <w:p w14:paraId="60AE10B3" w14:textId="3AF7C002" w:rsidR="00662C8F" w:rsidRPr="00A60107" w:rsidRDefault="00662C8F" w:rsidP="00DD4F81">
      <w:pPr>
        <w:spacing w:before="20" w:after="20"/>
        <w:jc w:val="both"/>
        <w:rPr>
          <w:rFonts w:cs="Arial"/>
          <w:i/>
          <w:iCs/>
          <w:szCs w:val="20"/>
          <w:lang w:val="sl-SI"/>
        </w:rPr>
      </w:pPr>
      <w:r w:rsidRPr="00A60107">
        <w:rPr>
          <w:rFonts w:cs="Arial"/>
          <w:i/>
          <w:szCs w:val="20"/>
          <w:lang w:val="sl-SI"/>
        </w:rPr>
        <w:t>Vlada</w:t>
      </w:r>
    </w:p>
    <w:p w14:paraId="10C383B0" w14:textId="77777777" w:rsidR="00662C8F" w:rsidRPr="00A60107" w:rsidRDefault="00662C8F" w:rsidP="00DD4F81">
      <w:pPr>
        <w:spacing w:before="20" w:after="20"/>
        <w:jc w:val="both"/>
        <w:rPr>
          <w:rFonts w:cs="Arial"/>
          <w:iCs/>
          <w:szCs w:val="20"/>
          <w:lang w:val="sl-SI"/>
        </w:rPr>
      </w:pPr>
    </w:p>
    <w:p w14:paraId="79111AE4" w14:textId="77777777" w:rsidR="00A60107" w:rsidRDefault="00A60107" w:rsidP="00DD4F81">
      <w:pPr>
        <w:spacing w:before="20" w:after="20"/>
        <w:jc w:val="both"/>
        <w:rPr>
          <w:rFonts w:cs="Arial"/>
          <w:b/>
          <w:iCs/>
          <w:szCs w:val="20"/>
          <w:lang w:val="sl-SI"/>
        </w:rPr>
      </w:pPr>
    </w:p>
    <w:p w14:paraId="10EA0561" w14:textId="77777777" w:rsidR="00A60107" w:rsidRDefault="00A60107" w:rsidP="00DD4F81">
      <w:pPr>
        <w:spacing w:before="20" w:after="20"/>
        <w:jc w:val="both"/>
        <w:rPr>
          <w:rFonts w:cs="Arial"/>
          <w:b/>
          <w:iCs/>
          <w:szCs w:val="20"/>
          <w:lang w:val="sl-SI"/>
        </w:rPr>
      </w:pPr>
    </w:p>
    <w:p w14:paraId="491603A0" w14:textId="77777777" w:rsidR="00A60107" w:rsidRDefault="00A60107" w:rsidP="00DD4F81">
      <w:pPr>
        <w:spacing w:before="20" w:after="20"/>
        <w:jc w:val="both"/>
        <w:rPr>
          <w:rFonts w:cs="Arial"/>
          <w:b/>
          <w:iCs/>
          <w:szCs w:val="20"/>
          <w:lang w:val="sl-SI"/>
        </w:rPr>
      </w:pPr>
    </w:p>
    <w:p w14:paraId="379FB68D" w14:textId="7CDD1906" w:rsidR="00662C8F" w:rsidRPr="00A60107" w:rsidRDefault="00662C8F" w:rsidP="00DD4F81">
      <w:pPr>
        <w:spacing w:before="20" w:after="20"/>
        <w:jc w:val="both"/>
        <w:rPr>
          <w:rFonts w:cs="Arial"/>
          <w:i/>
          <w:iCs/>
          <w:szCs w:val="20"/>
          <w:lang w:val="sl-SI"/>
        </w:rPr>
      </w:pPr>
      <w:r w:rsidRPr="00A60107">
        <w:rPr>
          <w:rFonts w:cs="Arial"/>
          <w:b/>
          <w:iCs/>
          <w:szCs w:val="20"/>
          <w:lang w:val="sl-SI"/>
        </w:rPr>
        <w:lastRenderedPageBreak/>
        <w:t>6. Pravna podlaga za obravnavo v Državnem zboru</w:t>
      </w:r>
      <w:r w:rsidRPr="00A60107">
        <w:rPr>
          <w:rFonts w:cs="Arial"/>
          <w:iCs/>
          <w:szCs w:val="20"/>
          <w:lang w:val="sl-SI"/>
        </w:rPr>
        <w:t xml:space="preserve">: </w:t>
      </w:r>
    </w:p>
    <w:p w14:paraId="052B213C" w14:textId="3538843D" w:rsidR="00662C8F" w:rsidRPr="00A60107" w:rsidRDefault="00662C8F" w:rsidP="00DD4F81">
      <w:pPr>
        <w:spacing w:before="20" w:after="20"/>
        <w:jc w:val="both"/>
        <w:rPr>
          <w:rFonts w:cs="Arial"/>
          <w:i/>
          <w:iCs/>
          <w:szCs w:val="20"/>
          <w:lang w:val="sl-SI"/>
        </w:rPr>
      </w:pPr>
      <w:r w:rsidRPr="00A60107">
        <w:rPr>
          <w:rFonts w:cs="Arial"/>
          <w:i/>
          <w:iCs/>
          <w:szCs w:val="20"/>
          <w:lang w:val="sl-SI"/>
        </w:rPr>
        <w:t>Vlada Republike Slovenije s stališčem Republike Slovenije seznani Državni zbor Republike Slovenije v skladu z 8. členom Zakona o sodelovanju med državnim zborom in vlado v zadevah Evropske unije.</w:t>
      </w:r>
      <w:r w:rsidRPr="00A60107">
        <w:rPr>
          <w:rFonts w:cs="Arial"/>
          <w:b/>
          <w:bCs/>
          <w:i/>
          <w:color w:val="0070C0"/>
          <w:szCs w:val="20"/>
          <w:lang w:val="sl-SI"/>
        </w:rPr>
        <w:t xml:space="preserve"> </w:t>
      </w:r>
    </w:p>
    <w:p w14:paraId="62A69E63" w14:textId="77777777" w:rsidR="00662C8F" w:rsidRPr="00A60107" w:rsidRDefault="00662C8F" w:rsidP="00DD4F81">
      <w:pPr>
        <w:spacing w:before="20" w:after="20"/>
        <w:jc w:val="both"/>
        <w:rPr>
          <w:rFonts w:cs="Arial"/>
          <w:iCs/>
          <w:szCs w:val="20"/>
          <w:lang w:val="sl-SI"/>
        </w:rPr>
      </w:pPr>
    </w:p>
    <w:p w14:paraId="2D172085" w14:textId="6A499B30" w:rsidR="00662C8F" w:rsidRPr="00A60107" w:rsidRDefault="00662C8F" w:rsidP="00DD4F81">
      <w:pPr>
        <w:spacing w:before="20" w:after="20"/>
        <w:jc w:val="both"/>
        <w:rPr>
          <w:rFonts w:cs="Arial"/>
          <w:iCs/>
          <w:szCs w:val="20"/>
          <w:lang w:val="sl-SI"/>
        </w:rPr>
      </w:pPr>
      <w:r w:rsidRPr="00A60107">
        <w:rPr>
          <w:rFonts w:cs="Arial"/>
          <w:iCs/>
          <w:szCs w:val="20"/>
          <w:lang w:val="sl-SI"/>
        </w:rPr>
        <w:t xml:space="preserve">Pri delu v Državnem zboru bodo sodelovali:  </w:t>
      </w:r>
      <w:r w:rsidRPr="00A60107">
        <w:rPr>
          <w:rFonts w:cs="Arial"/>
          <w:i/>
          <w:iCs/>
          <w:szCs w:val="20"/>
          <w:lang w:val="sl-SI"/>
        </w:rPr>
        <w:t>Janez Cigler Kralj, minister; Mojca Erjavec, državna sekretarka; Velislav Žvipelj, državni sekretar; Andrej Hafner, vršilec dolžnosti generalnega direktorja Direktorata za kmetijstvo</w:t>
      </w:r>
      <w:r w:rsidR="00F909E3">
        <w:rPr>
          <w:rFonts w:cs="Arial"/>
          <w:i/>
          <w:iCs/>
          <w:szCs w:val="20"/>
          <w:lang w:val="sl-SI"/>
        </w:rPr>
        <w:t>.</w:t>
      </w:r>
    </w:p>
    <w:p w14:paraId="6B475F03" w14:textId="77777777" w:rsidR="00662C8F" w:rsidRPr="00A60107" w:rsidRDefault="00662C8F" w:rsidP="00DD4F81">
      <w:pPr>
        <w:spacing w:before="20" w:after="20"/>
        <w:jc w:val="both"/>
        <w:rPr>
          <w:rFonts w:cs="Arial"/>
          <w:b/>
          <w:szCs w:val="20"/>
          <w:lang w:val="sl-SI"/>
        </w:rPr>
      </w:pPr>
      <w:r w:rsidRPr="00A60107">
        <w:rPr>
          <w:rFonts w:cs="Arial"/>
          <w:i/>
          <w:iCs/>
          <w:szCs w:val="20"/>
          <w:lang w:val="sl-SI"/>
        </w:rPr>
        <w:tab/>
      </w:r>
    </w:p>
    <w:p w14:paraId="2C14E7FB" w14:textId="77777777" w:rsidR="00662C8F" w:rsidRPr="00A60107" w:rsidRDefault="00662C8F" w:rsidP="00DD4F81">
      <w:pPr>
        <w:spacing w:before="20" w:after="20"/>
        <w:jc w:val="both"/>
        <w:rPr>
          <w:rFonts w:cs="Arial"/>
          <w:szCs w:val="20"/>
          <w:lang w:val="sl-SI"/>
        </w:rPr>
      </w:pPr>
      <w:r w:rsidRPr="00A60107">
        <w:rPr>
          <w:rFonts w:cs="Arial"/>
          <w:b/>
          <w:szCs w:val="20"/>
          <w:lang w:val="sl-SI"/>
        </w:rPr>
        <w:t>7. Roki</w:t>
      </w:r>
      <w:r w:rsidRPr="00A60107">
        <w:rPr>
          <w:rFonts w:cs="Arial"/>
          <w:szCs w:val="20"/>
          <w:lang w:val="sl-SI"/>
        </w:rPr>
        <w:t>:</w:t>
      </w:r>
    </w:p>
    <w:p w14:paraId="3914659F" w14:textId="77777777" w:rsidR="00662C8F" w:rsidRPr="00A60107" w:rsidRDefault="00662C8F" w:rsidP="00DD4F81">
      <w:pPr>
        <w:spacing w:before="20" w:after="20"/>
        <w:jc w:val="both"/>
        <w:rPr>
          <w:rFonts w:cs="Arial"/>
          <w:szCs w:val="20"/>
          <w:lang w:val="sl-SI"/>
        </w:rPr>
      </w:pPr>
    </w:p>
    <w:p w14:paraId="5E8B4BA4" w14:textId="5435DF31" w:rsidR="00662C8F" w:rsidRPr="00A60107" w:rsidRDefault="00662C8F" w:rsidP="00DD4F81">
      <w:pPr>
        <w:spacing w:before="20" w:after="20"/>
        <w:jc w:val="both"/>
        <w:rPr>
          <w:rFonts w:cs="Arial"/>
          <w:i/>
          <w:szCs w:val="20"/>
          <w:lang w:val="sl-SI"/>
        </w:rPr>
      </w:pPr>
      <w:r w:rsidRPr="00A60107">
        <w:rPr>
          <w:rFonts w:cs="Arial"/>
          <w:szCs w:val="20"/>
          <w:lang w:val="sl-SI"/>
        </w:rPr>
        <w:t xml:space="preserve">Predviden čas pričetka obravnave zadeve EU v institucijah EU: </w:t>
      </w:r>
      <w:r w:rsidR="00F909E3">
        <w:rPr>
          <w:rFonts w:cs="Arial"/>
          <w:i/>
          <w:szCs w:val="20"/>
          <w:lang w:val="sl-SI"/>
        </w:rPr>
        <w:t>j</w:t>
      </w:r>
      <w:r w:rsidRPr="00A60107">
        <w:rPr>
          <w:rFonts w:cs="Arial"/>
          <w:i/>
          <w:szCs w:val="20"/>
          <w:lang w:val="sl-SI"/>
        </w:rPr>
        <w:t>ulij 2026</w:t>
      </w:r>
      <w:r w:rsidR="00F909E3">
        <w:rPr>
          <w:rFonts w:cs="Arial"/>
          <w:i/>
          <w:szCs w:val="20"/>
          <w:lang w:val="sl-SI"/>
        </w:rPr>
        <w:t>.</w:t>
      </w:r>
    </w:p>
    <w:p w14:paraId="20E1CC57"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Predviden čas sprejema zadeve EU v institucijah EU: </w:t>
      </w:r>
      <w:r w:rsidRPr="00A60107">
        <w:rPr>
          <w:rFonts w:cs="Arial"/>
          <w:i/>
          <w:szCs w:val="20"/>
          <w:lang w:val="sl-SI"/>
        </w:rPr>
        <w:t>/</w:t>
      </w:r>
    </w:p>
    <w:p w14:paraId="1168DF74" w14:textId="31C03C22" w:rsidR="00662C8F" w:rsidRPr="00A60107" w:rsidRDefault="00662C8F" w:rsidP="00DD4F81">
      <w:pPr>
        <w:spacing w:before="20" w:after="20"/>
        <w:jc w:val="both"/>
        <w:rPr>
          <w:rFonts w:cs="Arial"/>
          <w:szCs w:val="20"/>
          <w:lang w:val="sl-SI"/>
        </w:rPr>
      </w:pPr>
      <w:r w:rsidRPr="00A60107">
        <w:rPr>
          <w:rFonts w:cs="Arial"/>
          <w:szCs w:val="20"/>
          <w:lang w:val="sl-SI"/>
        </w:rPr>
        <w:t xml:space="preserve">Rok za odziv organa: </w:t>
      </w:r>
      <w:r w:rsidR="00A60107">
        <w:rPr>
          <w:rFonts w:cs="Arial"/>
          <w:i/>
          <w:szCs w:val="20"/>
          <w:lang w:val="sl-SI"/>
        </w:rPr>
        <w:t>19</w:t>
      </w:r>
      <w:r w:rsidRPr="00A60107">
        <w:rPr>
          <w:rFonts w:cs="Arial"/>
          <w:i/>
          <w:szCs w:val="20"/>
          <w:lang w:val="sl-SI"/>
        </w:rPr>
        <w:t xml:space="preserve">. </w:t>
      </w:r>
      <w:r w:rsidR="00A60107">
        <w:rPr>
          <w:rFonts w:cs="Arial"/>
          <w:i/>
          <w:szCs w:val="20"/>
          <w:lang w:val="sl-SI"/>
        </w:rPr>
        <w:t>8</w:t>
      </w:r>
      <w:r w:rsidRPr="00A60107">
        <w:rPr>
          <w:rFonts w:cs="Arial"/>
          <w:i/>
          <w:szCs w:val="20"/>
          <w:lang w:val="sl-SI"/>
        </w:rPr>
        <w:t>. 2026</w:t>
      </w:r>
      <w:r w:rsidR="00F909E3">
        <w:rPr>
          <w:rFonts w:cs="Arial"/>
          <w:i/>
          <w:szCs w:val="20"/>
          <w:lang w:val="sl-SI"/>
        </w:rPr>
        <w:t>.</w:t>
      </w:r>
    </w:p>
    <w:p w14:paraId="7F51214E" w14:textId="36CFBC51" w:rsidR="00662C8F" w:rsidRPr="00A60107" w:rsidRDefault="00662C8F" w:rsidP="00DD4F81">
      <w:pPr>
        <w:spacing w:before="20" w:after="20"/>
        <w:jc w:val="both"/>
        <w:rPr>
          <w:rFonts w:cs="Arial"/>
          <w:i/>
          <w:szCs w:val="20"/>
          <w:lang w:val="sl-SI"/>
        </w:rPr>
      </w:pPr>
      <w:r w:rsidRPr="00A60107">
        <w:rPr>
          <w:rFonts w:cs="Arial"/>
          <w:szCs w:val="20"/>
          <w:lang w:val="sl-SI"/>
        </w:rPr>
        <w:t xml:space="preserve">Rok za obravnavo na seji Vlade in njenih odborih: </w:t>
      </w:r>
      <w:r w:rsidRPr="00A60107">
        <w:rPr>
          <w:rFonts w:cs="Arial"/>
          <w:i/>
          <w:szCs w:val="20"/>
          <w:lang w:val="sl-SI"/>
        </w:rPr>
        <w:t>3. 9. 2026</w:t>
      </w:r>
      <w:r w:rsidR="00F909E3">
        <w:rPr>
          <w:rFonts w:cs="Arial"/>
          <w:i/>
          <w:szCs w:val="20"/>
          <w:lang w:val="sl-SI"/>
        </w:rPr>
        <w:t>.</w:t>
      </w:r>
    </w:p>
    <w:p w14:paraId="6677A811"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Rok za obravnavo predloga stališča RS v DZ: </w:t>
      </w:r>
    </w:p>
    <w:p w14:paraId="17778266" w14:textId="77777777" w:rsidR="00662C8F" w:rsidRPr="00A60107" w:rsidRDefault="00662C8F" w:rsidP="00DD4F81">
      <w:pPr>
        <w:spacing w:before="20" w:after="20"/>
        <w:jc w:val="both"/>
        <w:rPr>
          <w:rFonts w:cs="Arial"/>
          <w:color w:val="00B050"/>
          <w:szCs w:val="20"/>
          <w:lang w:val="sl-SI"/>
        </w:rPr>
      </w:pPr>
    </w:p>
    <w:p w14:paraId="5ED23DF2"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Predlog z obrazložitvijo za skrajšanje oziroma podaljšanje rokov: </w:t>
      </w:r>
    </w:p>
    <w:p w14:paraId="429F6446" w14:textId="77777777" w:rsidR="00662C8F" w:rsidRPr="00A60107" w:rsidRDefault="00662C8F" w:rsidP="00DD4F81">
      <w:pPr>
        <w:spacing w:before="20" w:after="20"/>
        <w:jc w:val="both"/>
        <w:rPr>
          <w:rFonts w:cs="Arial"/>
          <w:color w:val="00B050"/>
          <w:szCs w:val="20"/>
          <w:lang w:val="sl-SI"/>
        </w:rPr>
      </w:pPr>
    </w:p>
    <w:p w14:paraId="77D6B8D4" w14:textId="77777777" w:rsidR="00662C8F" w:rsidRPr="00A60107" w:rsidRDefault="00662C8F" w:rsidP="00DD4F81">
      <w:pPr>
        <w:spacing w:before="20" w:after="20"/>
        <w:jc w:val="both"/>
        <w:rPr>
          <w:rFonts w:cs="Arial"/>
          <w:b/>
          <w:szCs w:val="20"/>
          <w:lang w:val="sl-SI"/>
        </w:rPr>
      </w:pPr>
    </w:p>
    <w:p w14:paraId="037D9056" w14:textId="77777777" w:rsidR="00662C8F" w:rsidRPr="00A60107" w:rsidRDefault="00662C8F" w:rsidP="00DD4F81">
      <w:pPr>
        <w:spacing w:before="20" w:after="20"/>
        <w:jc w:val="both"/>
        <w:rPr>
          <w:rFonts w:cs="Arial"/>
          <w:szCs w:val="20"/>
          <w:lang w:val="sl-SI"/>
        </w:rPr>
      </w:pPr>
      <w:r w:rsidRPr="00A60107">
        <w:rPr>
          <w:rFonts w:cs="Arial"/>
          <w:b/>
          <w:szCs w:val="20"/>
          <w:lang w:val="sl-SI"/>
        </w:rPr>
        <w:t>8. Organ, odgovoren za pripravo predloga stališča RS</w:t>
      </w:r>
      <w:r w:rsidRPr="00A60107">
        <w:rPr>
          <w:rFonts w:cs="Arial"/>
          <w:szCs w:val="20"/>
          <w:lang w:val="sl-SI"/>
        </w:rPr>
        <w:t>:</w:t>
      </w:r>
    </w:p>
    <w:p w14:paraId="0316D557" w14:textId="77777777" w:rsidR="00662C8F" w:rsidRPr="00A60107" w:rsidRDefault="00662C8F" w:rsidP="00DD4F81">
      <w:pPr>
        <w:spacing w:before="20" w:after="20"/>
        <w:jc w:val="both"/>
        <w:rPr>
          <w:rFonts w:cs="Arial"/>
          <w:szCs w:val="20"/>
          <w:lang w:val="sl-SI"/>
        </w:rPr>
      </w:pPr>
    </w:p>
    <w:p w14:paraId="1E031086" w14:textId="3BD45933" w:rsidR="00662C8F" w:rsidRPr="00A60107" w:rsidRDefault="00662C8F" w:rsidP="00DD4F81">
      <w:pPr>
        <w:spacing w:before="20" w:after="20"/>
        <w:jc w:val="both"/>
        <w:rPr>
          <w:rFonts w:cs="Arial"/>
          <w:szCs w:val="20"/>
          <w:lang w:val="sl-SI"/>
        </w:rPr>
      </w:pPr>
      <w:r w:rsidRPr="00A60107">
        <w:rPr>
          <w:rFonts w:cs="Arial"/>
          <w:szCs w:val="20"/>
          <w:lang w:val="sl-SI"/>
        </w:rPr>
        <w:t xml:space="preserve">Organ: </w:t>
      </w:r>
      <w:r w:rsidRPr="00A60107">
        <w:rPr>
          <w:rFonts w:cs="Arial"/>
          <w:i/>
          <w:szCs w:val="20"/>
          <w:lang w:val="sl-SI"/>
        </w:rPr>
        <w:t>Ministrstvo za kmetijstvo</w:t>
      </w:r>
      <w:r w:rsidR="00F909E3">
        <w:rPr>
          <w:rFonts w:cs="Arial"/>
          <w:i/>
          <w:szCs w:val="20"/>
          <w:lang w:val="sl-SI"/>
        </w:rPr>
        <w:t>.</w:t>
      </w:r>
    </w:p>
    <w:p w14:paraId="769D94B5" w14:textId="5A7852B4" w:rsidR="00662C8F" w:rsidRPr="00A60107" w:rsidRDefault="00662C8F" w:rsidP="00DD4F81">
      <w:pPr>
        <w:spacing w:before="20" w:after="20"/>
        <w:jc w:val="both"/>
        <w:rPr>
          <w:rFonts w:cs="Arial"/>
          <w:szCs w:val="20"/>
          <w:lang w:val="sl-SI"/>
        </w:rPr>
      </w:pPr>
      <w:r w:rsidRPr="00A60107">
        <w:rPr>
          <w:rFonts w:cs="Arial"/>
          <w:szCs w:val="20"/>
          <w:lang w:val="sl-SI"/>
        </w:rPr>
        <w:t xml:space="preserve">Kontaktne osebe organa: </w:t>
      </w:r>
      <w:r w:rsidRPr="00A60107">
        <w:rPr>
          <w:rFonts w:cs="Arial"/>
          <w:i/>
          <w:szCs w:val="20"/>
          <w:lang w:val="sl-SI"/>
        </w:rPr>
        <w:t>Helena Gašperlin Pertovt, Služba za evropske zadeve in mednarodno sodelovanje; Marjan Dremelj, Sektor za trajnostno kmetijstvo; mag. Ivan Ambrožič, vodja Sektorja za hrano in krmo</w:t>
      </w:r>
      <w:r w:rsidR="00F909E3">
        <w:rPr>
          <w:rFonts w:cs="Arial"/>
          <w:i/>
          <w:szCs w:val="20"/>
          <w:lang w:val="sl-SI"/>
        </w:rPr>
        <w:t>.</w:t>
      </w:r>
    </w:p>
    <w:p w14:paraId="165EE528" w14:textId="77777777" w:rsidR="00662C8F" w:rsidRPr="00A60107" w:rsidRDefault="00662C8F" w:rsidP="00DD4F81">
      <w:pPr>
        <w:spacing w:before="20" w:after="20"/>
        <w:jc w:val="both"/>
        <w:rPr>
          <w:rFonts w:cs="Arial"/>
          <w:szCs w:val="20"/>
          <w:lang w:val="sl-SI"/>
        </w:rPr>
      </w:pPr>
    </w:p>
    <w:p w14:paraId="5189FDAE" w14:textId="77777777" w:rsidR="00662C8F" w:rsidRPr="00A60107" w:rsidRDefault="00662C8F" w:rsidP="00DD4F81">
      <w:pPr>
        <w:spacing w:before="20" w:after="20"/>
        <w:jc w:val="both"/>
        <w:rPr>
          <w:rFonts w:cs="Arial"/>
          <w:b/>
          <w:szCs w:val="20"/>
          <w:lang w:val="sl-SI"/>
        </w:rPr>
      </w:pPr>
      <w:r w:rsidRPr="00A60107">
        <w:rPr>
          <w:rFonts w:cs="Arial"/>
          <w:b/>
          <w:szCs w:val="20"/>
          <w:lang w:val="sl-SI"/>
        </w:rPr>
        <w:t>9. Delovna skupina Vlade, organizirana za posamezno področje zadev EU</w:t>
      </w:r>
      <w:r w:rsidRPr="00A60107">
        <w:rPr>
          <w:rFonts w:cs="Arial"/>
          <w:szCs w:val="20"/>
          <w:lang w:val="sl-SI"/>
        </w:rPr>
        <w:t>:</w:t>
      </w:r>
      <w:r w:rsidRPr="00A60107">
        <w:rPr>
          <w:rFonts w:cs="Arial"/>
          <w:b/>
          <w:szCs w:val="20"/>
          <w:lang w:val="sl-SI"/>
        </w:rPr>
        <w:t xml:space="preserve"> </w:t>
      </w:r>
    </w:p>
    <w:p w14:paraId="35D5E75C" w14:textId="77777777" w:rsidR="00662C8F" w:rsidRPr="00A60107" w:rsidRDefault="00662C8F" w:rsidP="00DD4F81">
      <w:pPr>
        <w:spacing w:before="20" w:after="20"/>
        <w:jc w:val="both"/>
        <w:rPr>
          <w:rFonts w:cs="Arial"/>
          <w:b/>
          <w:szCs w:val="20"/>
          <w:lang w:val="sl-SI"/>
        </w:rPr>
      </w:pPr>
      <w:r w:rsidRPr="00A60107">
        <w:rPr>
          <w:rFonts w:cs="Arial"/>
          <w:i/>
          <w:szCs w:val="20"/>
          <w:lang w:val="sl-SI"/>
        </w:rPr>
        <w:t>DS25 - Kmetijstvo</w:t>
      </w:r>
      <w:r w:rsidRPr="00A60107">
        <w:rPr>
          <w:rFonts w:cs="Arial"/>
          <w:b/>
          <w:szCs w:val="20"/>
          <w:lang w:val="sl-SI"/>
        </w:rPr>
        <w:t xml:space="preserve"> </w:t>
      </w:r>
    </w:p>
    <w:p w14:paraId="6A198485" w14:textId="77777777" w:rsidR="00662C8F" w:rsidRPr="00A60107" w:rsidRDefault="00662C8F" w:rsidP="00DD4F81">
      <w:pPr>
        <w:spacing w:before="20" w:after="20"/>
        <w:jc w:val="both"/>
        <w:rPr>
          <w:rFonts w:cs="Arial"/>
          <w:b/>
          <w:i/>
          <w:color w:val="FF0000"/>
          <w:szCs w:val="20"/>
          <w:lang w:val="sl-SI"/>
        </w:rPr>
      </w:pPr>
    </w:p>
    <w:p w14:paraId="6FFDC2D2"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vodilni organ: </w:t>
      </w:r>
      <w:r w:rsidRPr="00A60107">
        <w:rPr>
          <w:rFonts w:cs="Arial"/>
          <w:i/>
          <w:szCs w:val="20"/>
          <w:lang w:val="sl-SI"/>
        </w:rPr>
        <w:t>MKM - Ministrstvo za kmetijstvo</w:t>
      </w:r>
    </w:p>
    <w:p w14:paraId="7527F0B1"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vodja delovne skupine: </w:t>
      </w:r>
      <w:r w:rsidRPr="00A60107">
        <w:rPr>
          <w:rFonts w:cs="Arial"/>
          <w:i/>
          <w:szCs w:val="20"/>
          <w:lang w:val="sl-SI"/>
        </w:rPr>
        <w:t>Andrej Hafner, v. d. generalnega direktorja Direktorata za kmetijstvo</w:t>
      </w:r>
    </w:p>
    <w:p w14:paraId="1849A0A0" w14:textId="77777777" w:rsidR="00662C8F" w:rsidRPr="00A60107" w:rsidRDefault="00662C8F" w:rsidP="00DD4F81">
      <w:pPr>
        <w:spacing w:before="20" w:after="20"/>
        <w:jc w:val="both"/>
        <w:rPr>
          <w:rFonts w:cs="Arial"/>
          <w:b/>
          <w:szCs w:val="20"/>
          <w:lang w:val="sl-SI"/>
        </w:rPr>
      </w:pPr>
    </w:p>
    <w:p w14:paraId="5BA3EA5F" w14:textId="77777777" w:rsidR="00662C8F" w:rsidRPr="00A60107" w:rsidRDefault="00662C8F" w:rsidP="00DD4F81">
      <w:pPr>
        <w:spacing w:before="20" w:after="20"/>
        <w:jc w:val="both"/>
        <w:rPr>
          <w:rFonts w:cs="Arial"/>
          <w:b/>
          <w:szCs w:val="20"/>
          <w:lang w:val="sl-SI"/>
        </w:rPr>
      </w:pPr>
      <w:r w:rsidRPr="00A60107">
        <w:rPr>
          <w:rFonts w:cs="Arial"/>
          <w:b/>
          <w:szCs w:val="20"/>
          <w:lang w:val="sl-SI"/>
        </w:rPr>
        <w:t>Delovna skupina je predlog stališča RS obravnavala</w:t>
      </w:r>
      <w:r w:rsidRPr="00A60107">
        <w:rPr>
          <w:rFonts w:cs="Arial"/>
          <w:szCs w:val="20"/>
          <w:lang w:val="sl-SI"/>
        </w:rPr>
        <w:t>:</w:t>
      </w:r>
      <w:r w:rsidRPr="00A60107">
        <w:rPr>
          <w:rFonts w:cs="Arial"/>
          <w:b/>
          <w:szCs w:val="20"/>
          <w:lang w:val="sl-SI"/>
        </w:rPr>
        <w:t xml:space="preserve">  </w:t>
      </w:r>
      <w:r w:rsidRPr="00A60107">
        <w:rPr>
          <w:rFonts w:cs="Arial"/>
          <w:i/>
          <w:szCs w:val="20"/>
          <w:lang w:val="sl-SI"/>
        </w:rPr>
        <w:t>Ne</w:t>
      </w:r>
    </w:p>
    <w:p w14:paraId="3A632CF5" w14:textId="77777777" w:rsidR="00662C8F" w:rsidRPr="00A60107" w:rsidRDefault="00662C8F" w:rsidP="00DD4F81">
      <w:pPr>
        <w:spacing w:before="20" w:after="20"/>
        <w:jc w:val="both"/>
        <w:rPr>
          <w:rFonts w:cs="Arial"/>
          <w:b/>
          <w:szCs w:val="20"/>
          <w:lang w:val="sl-SI"/>
        </w:rPr>
      </w:pPr>
    </w:p>
    <w:p w14:paraId="09C082CE" w14:textId="77777777" w:rsidR="00662C8F" w:rsidRPr="00A60107" w:rsidRDefault="00662C8F" w:rsidP="00DD4F81">
      <w:pPr>
        <w:spacing w:before="20" w:after="20"/>
        <w:jc w:val="both"/>
        <w:rPr>
          <w:rFonts w:cs="Arial"/>
          <w:szCs w:val="20"/>
          <w:lang w:val="sl-SI"/>
        </w:rPr>
      </w:pPr>
      <w:r w:rsidRPr="00A60107">
        <w:rPr>
          <w:rFonts w:cs="Arial"/>
          <w:b/>
          <w:szCs w:val="20"/>
          <w:lang w:val="sl-SI"/>
        </w:rPr>
        <w:t>10. Predlog stališča RS je usklajen z organi</w:t>
      </w:r>
      <w:r w:rsidRPr="00A60107">
        <w:rPr>
          <w:rFonts w:cs="Arial"/>
          <w:szCs w:val="20"/>
          <w:lang w:val="sl-SI"/>
        </w:rPr>
        <w:t>:</w:t>
      </w:r>
    </w:p>
    <w:p w14:paraId="3966DD79" w14:textId="77777777" w:rsidR="00662C8F" w:rsidRPr="00A60107" w:rsidRDefault="00662C8F" w:rsidP="00DD4F81">
      <w:pPr>
        <w:spacing w:before="20" w:after="20"/>
        <w:jc w:val="both"/>
        <w:rPr>
          <w:rFonts w:cs="Arial"/>
          <w:szCs w:val="20"/>
          <w:lang w:val="sl-SI"/>
        </w:rPr>
      </w:pPr>
    </w:p>
    <w:p w14:paraId="3A4B2D1F" w14:textId="2466E142" w:rsidR="00662C8F" w:rsidRPr="00A60107" w:rsidRDefault="00662C8F" w:rsidP="00DD4F81">
      <w:pPr>
        <w:spacing w:before="20" w:after="20"/>
        <w:jc w:val="both"/>
        <w:rPr>
          <w:rFonts w:cs="Arial"/>
          <w:szCs w:val="20"/>
          <w:lang w:val="sl-SI"/>
        </w:rPr>
      </w:pPr>
      <w:r w:rsidRPr="00A60107">
        <w:rPr>
          <w:rFonts w:cs="Arial"/>
          <w:szCs w:val="20"/>
          <w:lang w:val="sl-SI"/>
        </w:rPr>
        <w:t xml:space="preserve">Organ: </w:t>
      </w:r>
      <w:r w:rsidRPr="00A60107">
        <w:rPr>
          <w:rFonts w:cs="Arial"/>
          <w:i/>
          <w:szCs w:val="20"/>
          <w:lang w:val="sl-SI"/>
        </w:rPr>
        <w:t>Ministrstvo za gospodarstvo, delo in šport, Ministrstvo za okolje in prostor, Ministrstvo za zdravje, Ministrstvo za zunanje in evropske zadeve</w:t>
      </w:r>
      <w:r w:rsidR="00F909E3">
        <w:rPr>
          <w:rFonts w:cs="Arial"/>
          <w:i/>
          <w:szCs w:val="20"/>
          <w:lang w:val="sl-SI"/>
        </w:rPr>
        <w:t>.</w:t>
      </w:r>
    </w:p>
    <w:p w14:paraId="710EC0A5" w14:textId="2F06B88F" w:rsidR="00662C8F" w:rsidRPr="00A60107" w:rsidRDefault="00662C8F" w:rsidP="00DD4F81">
      <w:pPr>
        <w:spacing w:before="20" w:after="20"/>
        <w:jc w:val="both"/>
        <w:rPr>
          <w:rFonts w:cs="Arial"/>
          <w:szCs w:val="20"/>
          <w:lang w:val="sl-SI"/>
        </w:rPr>
      </w:pPr>
      <w:r w:rsidRPr="00A60107">
        <w:rPr>
          <w:rFonts w:cs="Arial"/>
          <w:szCs w:val="20"/>
          <w:lang w:val="sl-SI"/>
        </w:rPr>
        <w:t xml:space="preserve">Kontaktna oseba organa: </w:t>
      </w:r>
      <w:r w:rsidRPr="00A60107">
        <w:rPr>
          <w:rFonts w:cs="Arial"/>
          <w:i/>
          <w:szCs w:val="20"/>
          <w:lang w:val="sl-SI"/>
        </w:rPr>
        <w:t xml:space="preserve">Snežana Dolenc, MGDŠ; Inga Turk, Luka Vombek, MOP; </w:t>
      </w:r>
      <w:r w:rsidR="009032EF">
        <w:rPr>
          <w:rFonts w:cs="Arial"/>
          <w:i/>
          <w:szCs w:val="20"/>
          <w:lang w:val="sl-SI"/>
        </w:rPr>
        <w:t>Sašo Glavan</w:t>
      </w:r>
      <w:r w:rsidRPr="00A60107">
        <w:rPr>
          <w:rFonts w:cs="Arial"/>
          <w:i/>
          <w:szCs w:val="20"/>
          <w:lang w:val="sl-SI"/>
        </w:rPr>
        <w:t>, MZ; mag. Jasna Koblar, MZEZ</w:t>
      </w:r>
      <w:r w:rsidR="00F909E3">
        <w:rPr>
          <w:rFonts w:cs="Arial"/>
          <w:i/>
          <w:szCs w:val="20"/>
          <w:lang w:val="sl-SI"/>
        </w:rPr>
        <w:t>.</w:t>
      </w:r>
    </w:p>
    <w:p w14:paraId="5E017798" w14:textId="77777777" w:rsidR="00662C8F" w:rsidRPr="00A60107" w:rsidRDefault="00662C8F" w:rsidP="00DD4F81">
      <w:pPr>
        <w:spacing w:before="20" w:after="20"/>
        <w:jc w:val="both"/>
        <w:rPr>
          <w:rFonts w:cs="Arial"/>
          <w:szCs w:val="20"/>
          <w:lang w:val="sl-SI"/>
        </w:rPr>
      </w:pPr>
    </w:p>
    <w:p w14:paraId="7955F395" w14:textId="77777777" w:rsidR="00662C8F" w:rsidRPr="00A60107" w:rsidRDefault="00662C8F" w:rsidP="00DD4F81">
      <w:pPr>
        <w:spacing w:before="20" w:after="20"/>
        <w:jc w:val="both"/>
        <w:rPr>
          <w:rFonts w:cs="Arial"/>
          <w:b/>
          <w:bCs/>
          <w:szCs w:val="20"/>
          <w:lang w:val="sl-SI"/>
        </w:rPr>
      </w:pPr>
      <w:r w:rsidRPr="00A60107">
        <w:rPr>
          <w:rFonts w:cs="Arial"/>
          <w:b/>
          <w:bCs/>
          <w:szCs w:val="20"/>
          <w:lang w:val="sl-SI"/>
        </w:rPr>
        <w:t>11. O predlogu stališča RS je bilo opravljeno posvetovanje z</w:t>
      </w:r>
      <w:r w:rsidRPr="00A60107">
        <w:rPr>
          <w:rFonts w:cs="Arial"/>
          <w:bCs/>
          <w:szCs w:val="20"/>
          <w:lang w:val="sl-SI"/>
        </w:rPr>
        <w:t>:</w:t>
      </w:r>
      <w:r w:rsidRPr="00A60107">
        <w:rPr>
          <w:rFonts w:cs="Arial"/>
          <w:b/>
          <w:bCs/>
          <w:szCs w:val="20"/>
          <w:lang w:val="sl-SI"/>
        </w:rPr>
        <w:t xml:space="preserve"> </w:t>
      </w:r>
    </w:p>
    <w:p w14:paraId="716E9483" w14:textId="77777777" w:rsidR="00662C8F" w:rsidRPr="00A60107" w:rsidRDefault="00662C8F" w:rsidP="00DD4F81">
      <w:pPr>
        <w:spacing w:before="20" w:after="20"/>
        <w:jc w:val="both"/>
        <w:rPr>
          <w:rFonts w:cs="Arial"/>
          <w:bCs/>
          <w:szCs w:val="20"/>
          <w:lang w:val="sl-SI"/>
        </w:rPr>
      </w:pPr>
    </w:p>
    <w:p w14:paraId="3A444952" w14:textId="77777777" w:rsidR="00662C8F" w:rsidRPr="00A60107" w:rsidRDefault="00662C8F" w:rsidP="00DD4F81">
      <w:pPr>
        <w:spacing w:before="20" w:after="20"/>
        <w:jc w:val="both"/>
        <w:rPr>
          <w:rFonts w:cs="Arial"/>
          <w:i/>
          <w:szCs w:val="20"/>
          <w:lang w:val="sl-SI"/>
        </w:rPr>
      </w:pPr>
    </w:p>
    <w:p w14:paraId="68BD9FA2" w14:textId="77777777" w:rsidR="00662C8F" w:rsidRPr="00A60107" w:rsidRDefault="00662C8F" w:rsidP="00DD4F81">
      <w:pPr>
        <w:spacing w:before="20" w:after="20"/>
        <w:jc w:val="both"/>
        <w:rPr>
          <w:rFonts w:cs="Arial"/>
          <w:b/>
          <w:szCs w:val="20"/>
          <w:lang w:val="sl-SI"/>
        </w:rPr>
      </w:pPr>
      <w:r w:rsidRPr="00A60107">
        <w:rPr>
          <w:rFonts w:cs="Arial"/>
          <w:b/>
          <w:szCs w:val="20"/>
          <w:lang w:val="sl-SI"/>
        </w:rPr>
        <w:t>12. Zahteva za obravnavo</w:t>
      </w:r>
      <w:r w:rsidRPr="00A60107">
        <w:rPr>
          <w:rFonts w:cs="Arial"/>
          <w:szCs w:val="20"/>
          <w:lang w:val="sl-SI"/>
        </w:rPr>
        <w:t>:</w:t>
      </w:r>
      <w:r w:rsidRPr="00A60107">
        <w:rPr>
          <w:rFonts w:cs="Arial"/>
          <w:b/>
          <w:szCs w:val="20"/>
          <w:lang w:val="sl-SI"/>
        </w:rPr>
        <w:t xml:space="preserve"> </w:t>
      </w:r>
      <w:r w:rsidRPr="00A60107">
        <w:rPr>
          <w:rFonts w:cs="Arial"/>
          <w:i/>
          <w:szCs w:val="20"/>
          <w:lang w:val="sl-SI"/>
        </w:rPr>
        <w:t>na seji Vlade, na seji Odbora za gospodarstvo</w:t>
      </w:r>
    </w:p>
    <w:p w14:paraId="4DA209AE" w14:textId="77777777" w:rsidR="00662C8F" w:rsidRPr="00A60107" w:rsidRDefault="00662C8F" w:rsidP="00DD4F81">
      <w:pPr>
        <w:spacing w:before="20" w:after="20"/>
        <w:jc w:val="both"/>
        <w:rPr>
          <w:rFonts w:cs="Arial"/>
          <w:szCs w:val="20"/>
          <w:lang w:val="sl-SI"/>
        </w:rPr>
      </w:pPr>
    </w:p>
    <w:p w14:paraId="5C5A2D67" w14:textId="77777777" w:rsidR="00662C8F" w:rsidRPr="00A60107" w:rsidRDefault="00662C8F" w:rsidP="00DD4F81">
      <w:pPr>
        <w:spacing w:before="20" w:after="20"/>
        <w:jc w:val="both"/>
        <w:rPr>
          <w:rFonts w:cs="Arial"/>
          <w:szCs w:val="20"/>
          <w:lang w:val="sl-SI"/>
        </w:rPr>
      </w:pPr>
    </w:p>
    <w:p w14:paraId="533ECCDC" w14:textId="77777777" w:rsidR="00662C8F" w:rsidRPr="00A60107" w:rsidRDefault="00662C8F" w:rsidP="00DD4F81">
      <w:pPr>
        <w:spacing w:before="20" w:after="20"/>
        <w:jc w:val="both"/>
        <w:rPr>
          <w:rFonts w:cs="Arial"/>
          <w:b/>
          <w:iCs/>
          <w:szCs w:val="20"/>
          <w:lang w:val="sl-SI"/>
        </w:rPr>
      </w:pPr>
    </w:p>
    <w:tbl>
      <w:tblPr>
        <w:tblW w:w="0" w:type="auto"/>
        <w:tblInd w:w="5353" w:type="dxa"/>
        <w:tblLook w:val="04A0" w:firstRow="1" w:lastRow="0" w:firstColumn="1" w:lastColumn="0" w:noHBand="0" w:noVBand="1"/>
      </w:tblPr>
      <w:tblGrid>
        <w:gridCol w:w="3085"/>
      </w:tblGrid>
      <w:tr w:rsidR="00662C8F" w:rsidRPr="00A60107" w14:paraId="62AFA2D7" w14:textId="77777777" w:rsidTr="00DD4F81">
        <w:tc>
          <w:tcPr>
            <w:tcW w:w="3085" w:type="dxa"/>
          </w:tcPr>
          <w:p w14:paraId="2B45F149" w14:textId="77777777" w:rsidR="00662C8F" w:rsidRPr="00A60107" w:rsidRDefault="00662C8F" w:rsidP="00DD4F81">
            <w:pPr>
              <w:spacing w:before="20" w:after="20"/>
              <w:jc w:val="center"/>
              <w:rPr>
                <w:rFonts w:cs="Arial"/>
                <w:b/>
                <w:iCs/>
                <w:szCs w:val="20"/>
                <w:lang w:val="sl-SI"/>
              </w:rPr>
            </w:pPr>
            <w:r w:rsidRPr="00A60107">
              <w:rPr>
                <w:rFonts w:cs="Arial"/>
                <w:b/>
                <w:iCs/>
                <w:szCs w:val="20"/>
                <w:lang w:val="sl-SI"/>
              </w:rPr>
              <w:t>Janez Cigler Kralj</w:t>
            </w:r>
          </w:p>
          <w:p w14:paraId="35463D6F" w14:textId="77777777" w:rsidR="00662C8F" w:rsidRPr="00A60107" w:rsidRDefault="00662C8F" w:rsidP="00DD4F81">
            <w:pPr>
              <w:spacing w:before="20" w:after="20"/>
              <w:jc w:val="center"/>
              <w:rPr>
                <w:rFonts w:cs="Arial"/>
                <w:b/>
                <w:iCs/>
                <w:szCs w:val="20"/>
                <w:lang w:val="sl-SI"/>
              </w:rPr>
            </w:pPr>
            <w:r w:rsidRPr="00A60107">
              <w:rPr>
                <w:rFonts w:cs="Arial"/>
                <w:b/>
                <w:iCs/>
                <w:szCs w:val="20"/>
                <w:lang w:val="sl-SI"/>
              </w:rPr>
              <w:t>MINISTER</w:t>
            </w:r>
          </w:p>
        </w:tc>
      </w:tr>
    </w:tbl>
    <w:p w14:paraId="0706F1F1" w14:textId="77777777" w:rsidR="00662C8F" w:rsidRPr="00A60107" w:rsidRDefault="00662C8F" w:rsidP="00DD4F81">
      <w:pPr>
        <w:tabs>
          <w:tab w:val="center" w:pos="6804"/>
        </w:tabs>
        <w:spacing w:before="20" w:after="20"/>
        <w:rPr>
          <w:rFonts w:cs="Arial"/>
          <w:b/>
          <w:iCs/>
          <w:szCs w:val="20"/>
          <w:lang w:val="sl-SI"/>
        </w:rPr>
      </w:pPr>
      <w:r w:rsidRPr="00A60107">
        <w:rPr>
          <w:rFonts w:cs="Arial"/>
          <w:b/>
          <w:iCs/>
          <w:szCs w:val="20"/>
          <w:lang w:val="sl-SI"/>
        </w:rPr>
        <w:br w:type="page"/>
      </w:r>
    </w:p>
    <w:p w14:paraId="307C6A3E" w14:textId="77777777" w:rsidR="00662C8F" w:rsidRPr="00A60107" w:rsidRDefault="00662C8F" w:rsidP="00DD4F81">
      <w:pPr>
        <w:spacing w:before="20" w:after="20"/>
        <w:jc w:val="center"/>
        <w:rPr>
          <w:rFonts w:cs="Arial"/>
          <w:bCs/>
          <w:szCs w:val="20"/>
          <w:lang w:val="sl-SI"/>
        </w:rPr>
      </w:pPr>
      <w:r w:rsidRPr="00A60107">
        <w:rPr>
          <w:rFonts w:cs="Arial"/>
          <w:bCs/>
          <w:szCs w:val="20"/>
          <w:lang w:val="sl-SI"/>
        </w:rPr>
        <w:lastRenderedPageBreak/>
        <w:t>II.</w:t>
      </w:r>
    </w:p>
    <w:p w14:paraId="30048F23" w14:textId="77777777" w:rsidR="00662C8F" w:rsidRPr="00A60107" w:rsidRDefault="00662C8F" w:rsidP="00DD4F81">
      <w:pPr>
        <w:spacing w:before="20" w:after="20"/>
        <w:jc w:val="center"/>
        <w:rPr>
          <w:rFonts w:cs="Arial"/>
          <w:b/>
          <w:szCs w:val="20"/>
          <w:lang w:val="sl-SI"/>
        </w:rPr>
      </w:pPr>
      <w:r w:rsidRPr="00A60107">
        <w:rPr>
          <w:rFonts w:cs="Arial"/>
          <w:b/>
          <w:szCs w:val="20"/>
          <w:lang w:val="sl-SI"/>
        </w:rPr>
        <w:t>PREDLOG</w:t>
      </w:r>
    </w:p>
    <w:p w14:paraId="39F3F78C" w14:textId="77777777" w:rsidR="00662C8F" w:rsidRPr="00A60107" w:rsidRDefault="00662C8F" w:rsidP="00DD4F81">
      <w:pPr>
        <w:spacing w:before="20" w:after="20"/>
        <w:jc w:val="center"/>
        <w:rPr>
          <w:rFonts w:cs="Arial"/>
          <w:b/>
          <w:szCs w:val="20"/>
          <w:lang w:val="sl-SI"/>
        </w:rPr>
      </w:pPr>
    </w:p>
    <w:p w14:paraId="5F6C9AC9" w14:textId="77777777" w:rsidR="00662C8F" w:rsidRPr="00A60107" w:rsidRDefault="00662C8F" w:rsidP="00DD4F81">
      <w:pPr>
        <w:spacing w:before="20" w:after="20"/>
        <w:jc w:val="center"/>
        <w:rPr>
          <w:rFonts w:cs="Arial"/>
          <w:szCs w:val="20"/>
          <w:lang w:val="sl-SI"/>
        </w:rPr>
      </w:pPr>
      <w:r w:rsidRPr="00A60107">
        <w:rPr>
          <w:rFonts w:cs="Arial"/>
          <w:b/>
          <w:szCs w:val="20"/>
          <w:lang w:val="sl-SI"/>
        </w:rPr>
        <w:t>STALIŠČE RS</w:t>
      </w:r>
    </w:p>
    <w:p w14:paraId="647B048F" w14:textId="77777777" w:rsidR="00662C8F" w:rsidRPr="00A60107" w:rsidRDefault="00662C8F" w:rsidP="00DD4F81">
      <w:pPr>
        <w:spacing w:before="20" w:after="20"/>
        <w:jc w:val="both"/>
        <w:rPr>
          <w:rFonts w:cs="Arial"/>
          <w:szCs w:val="20"/>
          <w:lang w:val="sl-SI"/>
        </w:rPr>
      </w:pPr>
    </w:p>
    <w:p w14:paraId="5E6ABF3C" w14:textId="77777777" w:rsidR="00662C8F" w:rsidRPr="00A60107" w:rsidRDefault="00662C8F" w:rsidP="00DD4F81">
      <w:pPr>
        <w:spacing w:before="20" w:after="20"/>
        <w:jc w:val="both"/>
        <w:rPr>
          <w:rFonts w:cs="Arial"/>
          <w:szCs w:val="20"/>
          <w:lang w:val="sl-SI"/>
        </w:rPr>
      </w:pPr>
      <w:r w:rsidRPr="00A60107">
        <w:rPr>
          <w:rFonts w:cs="Arial"/>
          <w:szCs w:val="20"/>
          <w:lang w:val="sl-SI"/>
        </w:rPr>
        <w:t>Na podlagi 21. člena Zakona o Vladi Republike Slovenije (Uradni list RS, št. 24/05 – uradno prečiščeno besedilo, 109/08, 38/10 – ZUKN, 8/12, 21/13, 47/13 – ZDU-1G, 65/14, 55/17, 163/22 in 57/25 - ZF) je Vlada Republike Slovenije sprejela naslednji sklep</w:t>
      </w:r>
    </w:p>
    <w:p w14:paraId="4037401B" w14:textId="77777777" w:rsidR="00662C8F" w:rsidRPr="00A60107" w:rsidRDefault="00662C8F" w:rsidP="00DD4F81">
      <w:pPr>
        <w:spacing w:before="20" w:after="20"/>
        <w:jc w:val="both"/>
        <w:rPr>
          <w:rFonts w:cs="Arial"/>
          <w:b/>
          <w:i/>
          <w:szCs w:val="20"/>
          <w:lang w:val="sl-SI"/>
        </w:rPr>
      </w:pPr>
    </w:p>
    <w:p w14:paraId="22A32773" w14:textId="77777777" w:rsidR="00662C8F" w:rsidRPr="00A60107" w:rsidRDefault="00662C8F" w:rsidP="00DD4F81">
      <w:pPr>
        <w:spacing w:before="20" w:after="20"/>
        <w:jc w:val="both"/>
        <w:rPr>
          <w:rFonts w:cs="Arial"/>
          <w:b/>
          <w:iCs/>
          <w:szCs w:val="20"/>
          <w:lang w:val="sl-SI"/>
        </w:rPr>
      </w:pPr>
      <w:r w:rsidRPr="00A60107">
        <w:rPr>
          <w:rFonts w:cs="Arial"/>
          <w:b/>
          <w:iCs/>
          <w:szCs w:val="20"/>
          <w:lang w:val="sl-SI"/>
        </w:rPr>
        <w:t>A)</w:t>
      </w:r>
    </w:p>
    <w:p w14:paraId="682D1FDF" w14:textId="77777777" w:rsidR="00662C8F" w:rsidRPr="00A60107" w:rsidRDefault="00662C8F" w:rsidP="00DD4F81">
      <w:pPr>
        <w:spacing w:before="20" w:after="20"/>
        <w:jc w:val="both"/>
        <w:rPr>
          <w:rFonts w:cs="Arial"/>
          <w:i/>
          <w:iCs/>
          <w:szCs w:val="20"/>
          <w:lang w:val="sl-SI"/>
        </w:rPr>
      </w:pPr>
      <w:r w:rsidRPr="00A60107">
        <w:rPr>
          <w:rFonts w:cs="Arial"/>
          <w:iCs/>
          <w:szCs w:val="20"/>
          <w:lang w:val="sl-SI"/>
        </w:rPr>
        <w:t>Republika Slovenija je sprejela (določila predlog)</w:t>
      </w:r>
    </w:p>
    <w:p w14:paraId="262C9796" w14:textId="77777777" w:rsidR="00662C8F" w:rsidRPr="00A60107" w:rsidRDefault="00662C8F" w:rsidP="00DD4F81">
      <w:pPr>
        <w:spacing w:before="20" w:after="20"/>
        <w:jc w:val="both"/>
        <w:rPr>
          <w:rFonts w:cs="Arial"/>
          <w:i/>
          <w:szCs w:val="20"/>
          <w:lang w:val="sl-SI"/>
        </w:rPr>
      </w:pPr>
      <w:r w:rsidRPr="00A60107">
        <w:rPr>
          <w:rFonts w:cs="Arial"/>
          <w:b/>
          <w:i/>
          <w:szCs w:val="20"/>
          <w:lang w:val="sl-SI"/>
        </w:rPr>
        <w:t>Stališče Republike Slovenije</w:t>
      </w:r>
    </w:p>
    <w:p w14:paraId="17C02CB6" w14:textId="77777777" w:rsidR="00662C8F" w:rsidRPr="00A60107" w:rsidRDefault="00662C8F" w:rsidP="00DD4F81">
      <w:pPr>
        <w:spacing w:before="20" w:after="20"/>
        <w:jc w:val="both"/>
        <w:rPr>
          <w:rFonts w:cs="Arial"/>
          <w:szCs w:val="20"/>
          <w:lang w:val="sl-SI"/>
        </w:rPr>
      </w:pPr>
    </w:p>
    <w:p w14:paraId="42800614"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Vlada Republike Slovenije je sprejela na podlagi 49.h člena Poslovnika Vlade Republike Slovenije stališče Republike Slovenije k zadevi Akcijski načrt za odpornost, strateško neodvisnost in trajnost sistema beljakovin v EU - 11410/26, ki se glasi:</w:t>
      </w:r>
    </w:p>
    <w:p w14:paraId="4475FD70" w14:textId="77777777" w:rsidR="00662C8F" w:rsidRPr="00A60107" w:rsidRDefault="00662C8F" w:rsidP="00DD4F81">
      <w:pPr>
        <w:spacing w:before="20" w:after="20"/>
        <w:jc w:val="both"/>
        <w:rPr>
          <w:rFonts w:cs="Arial"/>
          <w:i/>
          <w:iCs/>
          <w:szCs w:val="20"/>
          <w:lang w:val="sl-SI"/>
        </w:rPr>
      </w:pPr>
    </w:p>
    <w:p w14:paraId="7D889929"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 xml:space="preserve">Republika Slovenija pozdravlja in podpira celovit pristop k vzpostavitvi odpornega in trajnostnega sistema oskrbe z beljakovinami v EU, ki povezuje ukrepe na področju kmetijske politike, raziskav in inovacij, tržnega razvoja, trgovine ter krožnega </w:t>
      </w:r>
      <w:proofErr w:type="spellStart"/>
      <w:r w:rsidRPr="00A60107">
        <w:rPr>
          <w:rFonts w:cs="Arial"/>
          <w:i/>
          <w:iCs/>
          <w:szCs w:val="20"/>
          <w:lang w:val="sl-SI"/>
        </w:rPr>
        <w:t>biogospodarstva</w:t>
      </w:r>
      <w:proofErr w:type="spellEnd"/>
      <w:r w:rsidRPr="00A60107">
        <w:rPr>
          <w:rFonts w:cs="Arial"/>
          <w:i/>
          <w:iCs/>
          <w:szCs w:val="20"/>
          <w:lang w:val="sl-SI"/>
        </w:rPr>
        <w:t xml:space="preserve">. </w:t>
      </w:r>
    </w:p>
    <w:p w14:paraId="7C68B42D" w14:textId="77777777" w:rsidR="00662C8F" w:rsidRPr="00A60107" w:rsidRDefault="00662C8F" w:rsidP="00DD4F81">
      <w:pPr>
        <w:spacing w:before="20" w:after="20"/>
        <w:jc w:val="both"/>
        <w:rPr>
          <w:rFonts w:cs="Arial"/>
          <w:i/>
          <w:iCs/>
          <w:szCs w:val="20"/>
          <w:lang w:val="sl-SI"/>
        </w:rPr>
      </w:pPr>
    </w:p>
    <w:p w14:paraId="57D50CF8"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meni, da je usklajeno delovanje na ravni EU ključno za zmanjšanje uvozne odvisnosti, zlasti od soje, ter za krepitev odpornosti sistemov oskrbe s krmo, strateške avtonomije, in prehranske varnosti na ravni Unije.</w:t>
      </w:r>
    </w:p>
    <w:p w14:paraId="235F7238" w14:textId="77777777" w:rsidR="00662C8F" w:rsidRPr="00A60107" w:rsidRDefault="00662C8F" w:rsidP="00DD4F81">
      <w:pPr>
        <w:spacing w:before="20" w:after="20"/>
        <w:jc w:val="both"/>
        <w:rPr>
          <w:rFonts w:cs="Arial"/>
          <w:i/>
          <w:iCs/>
          <w:szCs w:val="20"/>
          <w:lang w:val="sl-SI"/>
        </w:rPr>
      </w:pPr>
    </w:p>
    <w:p w14:paraId="1FAD85F1"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podpira ukrepe za povečanje pridelave beljakovinskih rastlin v EU, vključno s spodbujanjem njihovega vključevanja v kolobar, uporabo instrumentov skupne kmetijske politike (vezana dohodkovna podpora, kmetijsko-</w:t>
      </w:r>
      <w:proofErr w:type="spellStart"/>
      <w:r w:rsidRPr="00A60107">
        <w:rPr>
          <w:rFonts w:cs="Arial"/>
          <w:i/>
          <w:iCs/>
          <w:szCs w:val="20"/>
          <w:lang w:val="sl-SI"/>
        </w:rPr>
        <w:t>okoljski</w:t>
      </w:r>
      <w:proofErr w:type="spellEnd"/>
      <w:r w:rsidRPr="00A60107">
        <w:rPr>
          <w:rFonts w:cs="Arial"/>
          <w:i/>
          <w:iCs/>
          <w:szCs w:val="20"/>
          <w:lang w:val="sl-SI"/>
        </w:rPr>
        <w:t xml:space="preserve"> in podnebni ukrepi ter investicijska podpora) ter ukrepe za zmanjšanje tveganj pri preusmeritvi proizvodnje. Ob tem izpostavlja pomen prilagajanja ukrepov </w:t>
      </w:r>
      <w:proofErr w:type="spellStart"/>
      <w:r w:rsidRPr="00A60107">
        <w:rPr>
          <w:rFonts w:cs="Arial"/>
          <w:i/>
          <w:iCs/>
          <w:szCs w:val="20"/>
          <w:lang w:val="sl-SI"/>
        </w:rPr>
        <w:t>agroklimatskim</w:t>
      </w:r>
      <w:proofErr w:type="spellEnd"/>
      <w:r w:rsidRPr="00A60107">
        <w:rPr>
          <w:rFonts w:cs="Arial"/>
          <w:i/>
          <w:iCs/>
          <w:szCs w:val="20"/>
          <w:lang w:val="sl-SI"/>
        </w:rPr>
        <w:t xml:space="preserve"> razmeram držav članic ter zagotavljanja ekonomske vzdržnosti za kmete.</w:t>
      </w:r>
    </w:p>
    <w:p w14:paraId="5EF83FD9" w14:textId="77777777" w:rsidR="00662C8F" w:rsidRPr="00A60107" w:rsidRDefault="00662C8F" w:rsidP="00DD4F81">
      <w:pPr>
        <w:spacing w:before="20" w:after="20"/>
        <w:jc w:val="both"/>
        <w:rPr>
          <w:rFonts w:cs="Arial"/>
          <w:i/>
          <w:iCs/>
          <w:szCs w:val="20"/>
          <w:lang w:val="sl-SI"/>
        </w:rPr>
      </w:pPr>
    </w:p>
    <w:p w14:paraId="74B644BD"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vezane dohodkovne podpore za beljakovinske rastline v okviru skupne kmetijske politike, saj spodbuja njihovo pridelavo, vključevanje v kolobar ter zmanjšuje odvisnost od uvoženih beljakovinskih krmil. Republika Slovenija opozarja na potrebo po nadaljevanju tega ukrepa v prihodnji SKP, saj pomembno prispeva h krepitvi konkurenčnosti in trajnosti živinorejskega sektorja.</w:t>
      </w:r>
    </w:p>
    <w:p w14:paraId="0F780FDB" w14:textId="77777777" w:rsidR="00662C8F" w:rsidRPr="00A60107" w:rsidRDefault="00662C8F" w:rsidP="00DD4F81">
      <w:pPr>
        <w:spacing w:before="20" w:after="20"/>
        <w:jc w:val="both"/>
        <w:rPr>
          <w:rFonts w:cs="Arial"/>
          <w:i/>
          <w:iCs/>
          <w:szCs w:val="20"/>
          <w:lang w:val="sl-SI"/>
        </w:rPr>
      </w:pPr>
    </w:p>
    <w:p w14:paraId="0C050E84" w14:textId="5509B714"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predlaga, da se nadaljuje z ukrepi, ki podpirajo vzpostavitev in začetno delovanje organizacij proizvajalcev in verig vrednosti za beljakovinske rastline.</w:t>
      </w:r>
    </w:p>
    <w:p w14:paraId="390A9C25" w14:textId="77777777" w:rsidR="00662C8F" w:rsidRPr="00A60107" w:rsidRDefault="00662C8F" w:rsidP="00DD4F81">
      <w:pPr>
        <w:spacing w:before="20" w:after="20"/>
        <w:jc w:val="both"/>
        <w:rPr>
          <w:rFonts w:cs="Arial"/>
          <w:i/>
          <w:iCs/>
          <w:szCs w:val="20"/>
          <w:lang w:val="sl-SI"/>
        </w:rPr>
      </w:pPr>
    </w:p>
    <w:p w14:paraId="67150823"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razvoja celotnih vrednostnih verig, zlasti vlaganj v predelavo, skladiščenje in logistiko beljakovinskih surovin ter krepitev organiziranosti proizvajalcev in pogodbenih razmerij v verigi preskrbe. V tem okviru podpira ukrepe za krepitev regionalnih in lokalnih verig ter boljše povezovanje pridelave, krmne industrije in trga.</w:t>
      </w:r>
    </w:p>
    <w:p w14:paraId="2CE6189B" w14:textId="77777777" w:rsidR="00662C8F" w:rsidRPr="00A60107" w:rsidRDefault="00662C8F" w:rsidP="00DD4F81">
      <w:pPr>
        <w:spacing w:before="20" w:after="20"/>
        <w:jc w:val="both"/>
        <w:rPr>
          <w:rFonts w:cs="Arial"/>
          <w:i/>
          <w:iCs/>
          <w:szCs w:val="20"/>
          <w:lang w:val="sl-SI"/>
        </w:rPr>
      </w:pPr>
    </w:p>
    <w:p w14:paraId="124ACFBF"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pozdravlja okrepljen poudarek na raziskavah, inovacijah in prenosu znanja, zlasti na področjih žlahtnjenja rastlin, razvoja odpornih sort, zmanjševanja uporabe mineralnih gnojil, trajnostnega varstva rastlin ter razvoja alternativnih virov beljakovin. Slovenija podpira krepitev sistemov znanj in inovacij oziroma programov Obzorje Evropa, EIP-AGRI in mrež SKP, ki omogočajo prenos znanja v prakso.</w:t>
      </w:r>
    </w:p>
    <w:p w14:paraId="5B109944" w14:textId="77777777" w:rsidR="00662C8F" w:rsidRPr="00A60107" w:rsidRDefault="00662C8F" w:rsidP="00DD4F81">
      <w:pPr>
        <w:spacing w:before="20" w:after="20"/>
        <w:jc w:val="both"/>
        <w:rPr>
          <w:rFonts w:cs="Arial"/>
          <w:i/>
          <w:iCs/>
          <w:szCs w:val="20"/>
          <w:lang w:val="sl-SI"/>
        </w:rPr>
      </w:pPr>
    </w:p>
    <w:p w14:paraId="26D4BF77"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lastRenderedPageBreak/>
        <w:t xml:space="preserve">Republika Slovenija podpira ukrepe za krepitev krožnosti, zlasti boljšo izrabo stranskih proizvodov živilske in bioenergetske industrije za krmo ter razvoj </w:t>
      </w:r>
      <w:proofErr w:type="spellStart"/>
      <w:r w:rsidRPr="00A60107">
        <w:rPr>
          <w:rFonts w:cs="Arial"/>
          <w:i/>
          <w:iCs/>
          <w:szCs w:val="20"/>
          <w:lang w:val="sl-SI"/>
        </w:rPr>
        <w:t>biogospodarstva</w:t>
      </w:r>
      <w:proofErr w:type="spellEnd"/>
      <w:r w:rsidRPr="00A60107">
        <w:rPr>
          <w:rFonts w:cs="Arial"/>
          <w:i/>
          <w:iCs/>
          <w:szCs w:val="20"/>
          <w:lang w:val="sl-SI"/>
        </w:rPr>
        <w:t>. Ob tem izpostavlja pomen jasnih pravil in spremljanja tokov biomase, ki so ključni za učinkovito in trajnostno upravljanje virov.</w:t>
      </w:r>
    </w:p>
    <w:p w14:paraId="4AC1F213" w14:textId="77777777" w:rsidR="00662C8F" w:rsidRPr="00A60107" w:rsidRDefault="00662C8F" w:rsidP="00DD4F81">
      <w:pPr>
        <w:spacing w:before="20" w:after="20"/>
        <w:jc w:val="both"/>
        <w:rPr>
          <w:rFonts w:cs="Arial"/>
          <w:i/>
          <w:iCs/>
          <w:szCs w:val="20"/>
          <w:lang w:val="sl-SI"/>
        </w:rPr>
      </w:pPr>
    </w:p>
    <w:p w14:paraId="0D70A570" w14:textId="70C1657C"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pozdravlja ukrepe za krepitev odpornosti živinorejskih sistemov, vključno z optimizacijo krmnih strategij, večjo uporabo lokalnih virov krme, diverzifikacijo uvoza ter zmanjševanjem odvisnosti od uvoženih krmnih dodatkov (aminokislin</w:t>
      </w:r>
      <w:r w:rsidR="00F909E3">
        <w:rPr>
          <w:rFonts w:cs="Arial"/>
          <w:i/>
          <w:iCs/>
          <w:szCs w:val="20"/>
          <w:lang w:val="sl-SI"/>
        </w:rPr>
        <w:t xml:space="preserve"> in</w:t>
      </w:r>
      <w:r w:rsidRPr="00A60107">
        <w:rPr>
          <w:rFonts w:cs="Arial"/>
          <w:i/>
          <w:iCs/>
          <w:szCs w:val="20"/>
          <w:lang w:val="sl-SI"/>
        </w:rPr>
        <w:t xml:space="preserve"> vitaminov). Hkrati poudarja pomen zagotavljanja zanesljive oskrbe trga in preprečevanja motenj v dobavnih verigah.</w:t>
      </w:r>
    </w:p>
    <w:p w14:paraId="358767B2" w14:textId="77777777" w:rsidR="00662C8F" w:rsidRPr="00A60107" w:rsidRDefault="00662C8F" w:rsidP="00DD4F81">
      <w:pPr>
        <w:spacing w:before="20" w:after="20"/>
        <w:jc w:val="both"/>
        <w:rPr>
          <w:rFonts w:cs="Arial"/>
          <w:i/>
          <w:iCs/>
          <w:szCs w:val="20"/>
          <w:lang w:val="sl-SI"/>
        </w:rPr>
      </w:pPr>
    </w:p>
    <w:p w14:paraId="26A1DF5F" w14:textId="4FAC7BDB" w:rsidR="00662C8F" w:rsidRDefault="00662C8F" w:rsidP="00DD4F81">
      <w:pPr>
        <w:spacing w:before="20" w:after="20"/>
        <w:jc w:val="both"/>
        <w:rPr>
          <w:rFonts w:cs="Arial"/>
          <w:i/>
          <w:iCs/>
          <w:szCs w:val="20"/>
          <w:lang w:val="sl-SI"/>
        </w:rPr>
      </w:pPr>
      <w:r w:rsidRPr="00A60107">
        <w:rPr>
          <w:rFonts w:cs="Arial"/>
          <w:i/>
          <w:iCs/>
          <w:szCs w:val="20"/>
          <w:lang w:val="sl-SI"/>
        </w:rPr>
        <w:t xml:space="preserve">Republika Slovenija podpira ukrepe za razvoj alternativnih virov beljakovin, kot so žuželke, rastlinski nadomestki, alge, fermentacijske in biotehnološke rešitve, ob pogoju ustrezne znanstvene ocene varnosti, trajnosti in vplivov na okolje ter potrošnike. Republika Slovenija podpira tudi ponovno vključevanje predelanih živalskih beljakovin (PŽB), kot so ribja moka, PŽB prašičev, PŽB </w:t>
      </w:r>
      <w:r w:rsidR="00F909E3">
        <w:rPr>
          <w:rFonts w:cs="Arial"/>
          <w:i/>
          <w:iCs/>
          <w:szCs w:val="20"/>
          <w:lang w:val="sl-SI"/>
        </w:rPr>
        <w:t>p</w:t>
      </w:r>
      <w:r w:rsidRPr="00A60107">
        <w:rPr>
          <w:rFonts w:cs="Arial"/>
          <w:i/>
          <w:iCs/>
          <w:szCs w:val="20"/>
          <w:lang w:val="sl-SI"/>
        </w:rPr>
        <w:t>erutnine</w:t>
      </w:r>
      <w:r w:rsidR="00F909E3">
        <w:rPr>
          <w:rFonts w:cs="Arial"/>
          <w:i/>
          <w:iCs/>
          <w:szCs w:val="20"/>
          <w:lang w:val="sl-SI"/>
        </w:rPr>
        <w:t xml:space="preserve"> in</w:t>
      </w:r>
      <w:r w:rsidRPr="00A60107">
        <w:rPr>
          <w:rFonts w:cs="Arial"/>
          <w:i/>
          <w:iCs/>
          <w:szCs w:val="20"/>
          <w:lang w:val="sl-SI"/>
        </w:rPr>
        <w:t xml:space="preserve"> PŽB insektov</w:t>
      </w:r>
      <w:r w:rsidR="00F909E3">
        <w:rPr>
          <w:rFonts w:cs="Arial"/>
          <w:i/>
          <w:iCs/>
          <w:szCs w:val="20"/>
          <w:lang w:val="sl-SI"/>
        </w:rPr>
        <w:t>,</w:t>
      </w:r>
      <w:r w:rsidRPr="00A60107">
        <w:rPr>
          <w:rFonts w:cs="Arial"/>
          <w:i/>
          <w:iCs/>
          <w:szCs w:val="20"/>
          <w:lang w:val="sl-SI"/>
        </w:rPr>
        <w:t xml:space="preserve"> v krmno verigo (prehrana </w:t>
      </w:r>
      <w:proofErr w:type="spellStart"/>
      <w:r w:rsidRPr="00A60107">
        <w:rPr>
          <w:rFonts w:cs="Arial"/>
          <w:i/>
          <w:iCs/>
          <w:szCs w:val="20"/>
          <w:lang w:val="sl-SI"/>
        </w:rPr>
        <w:t>rejnih</w:t>
      </w:r>
      <w:proofErr w:type="spellEnd"/>
      <w:r w:rsidRPr="00A60107">
        <w:rPr>
          <w:rFonts w:cs="Arial"/>
          <w:i/>
          <w:iCs/>
          <w:szCs w:val="20"/>
          <w:lang w:val="sl-SI"/>
        </w:rPr>
        <w:t xml:space="preserve"> živali) ob upoštevanju pravil in omejitev glede varne uporabe teh snov</w:t>
      </w:r>
      <w:r w:rsidR="00F909E3">
        <w:rPr>
          <w:rFonts w:cs="Arial"/>
          <w:i/>
          <w:iCs/>
          <w:szCs w:val="20"/>
          <w:lang w:val="sl-SI"/>
        </w:rPr>
        <w:t>i</w:t>
      </w:r>
      <w:r w:rsidRPr="00A60107">
        <w:rPr>
          <w:rFonts w:cs="Arial"/>
          <w:i/>
          <w:iCs/>
          <w:szCs w:val="20"/>
          <w:lang w:val="sl-SI"/>
        </w:rPr>
        <w:t xml:space="preserve">, ki temeljijo na ocenah tveganja Evropske agencije za varnost hrane (EFSA). </w:t>
      </w:r>
    </w:p>
    <w:p w14:paraId="50F9322D" w14:textId="77777777" w:rsidR="002476D1" w:rsidRDefault="002476D1" w:rsidP="00DD4F81">
      <w:pPr>
        <w:spacing w:before="20" w:after="20"/>
        <w:jc w:val="both"/>
        <w:rPr>
          <w:rFonts w:cs="Arial"/>
          <w:i/>
          <w:iCs/>
          <w:szCs w:val="20"/>
          <w:lang w:val="sl-SI"/>
        </w:rPr>
      </w:pPr>
    </w:p>
    <w:p w14:paraId="5D66C789" w14:textId="77777777" w:rsidR="002476D1" w:rsidRPr="00EC7100" w:rsidRDefault="002476D1" w:rsidP="002476D1">
      <w:pPr>
        <w:spacing w:before="20" w:after="20"/>
        <w:jc w:val="both"/>
        <w:rPr>
          <w:rFonts w:cs="Arial"/>
          <w:i/>
          <w:iCs/>
          <w:szCs w:val="20"/>
          <w:lang w:val="sl-SI"/>
        </w:rPr>
      </w:pPr>
      <w:r w:rsidRPr="00EC7100">
        <w:rPr>
          <w:rFonts w:cs="Arial"/>
          <w:i/>
          <w:iCs/>
          <w:szCs w:val="20"/>
          <w:lang w:val="sl-SI"/>
        </w:rPr>
        <w:t>Republika Slovenija poudarja pomen zagotavljanja varne, kakovostne in zdravju koristne prehrane, ki temelji tudi na lokalni trajnostni oskrbi in samooskrbi ter upošteva prehranske smernice in priporočila za različne starostne skupine, vključno z zagotavljanjem ustreznega vnosa kakovostnih virov beljakovin. V tem okviru podpira ukrepe za povečanje razpoložljivosti in cenovne dostopnosti beljakovin rastlinskega izvora, zlasti različnih stročnic, s čimer se povečuje tudi njihova izbira in dostopnost za potrošnike.</w:t>
      </w:r>
    </w:p>
    <w:p w14:paraId="4B01B6F3" w14:textId="77777777" w:rsidR="002476D1" w:rsidRPr="00EC7100" w:rsidRDefault="002476D1" w:rsidP="002476D1">
      <w:pPr>
        <w:spacing w:before="20" w:after="20"/>
        <w:jc w:val="both"/>
        <w:rPr>
          <w:rFonts w:cs="Arial"/>
          <w:i/>
          <w:iCs/>
          <w:szCs w:val="20"/>
          <w:lang w:val="sl-SI"/>
        </w:rPr>
      </w:pPr>
    </w:p>
    <w:p w14:paraId="1BD45C80" w14:textId="77777777" w:rsidR="002476D1" w:rsidRPr="00EC7100" w:rsidRDefault="002476D1" w:rsidP="002476D1">
      <w:pPr>
        <w:spacing w:before="20" w:after="20"/>
        <w:jc w:val="both"/>
        <w:rPr>
          <w:rFonts w:cs="Arial"/>
          <w:i/>
          <w:iCs/>
          <w:szCs w:val="20"/>
          <w:lang w:val="sl-SI"/>
        </w:rPr>
      </w:pPr>
      <w:r w:rsidRPr="00EC7100">
        <w:rPr>
          <w:rFonts w:cs="Arial"/>
          <w:i/>
          <w:iCs/>
          <w:szCs w:val="20"/>
          <w:lang w:val="sl-SI"/>
        </w:rPr>
        <w:t>Republika Slovenija pozdravlja pristop »najboljše vrednosti« pri javnem naročanju hrane, ki ustrezno upošteva kakovost in trajnost, ter poudarja pomen takšnega pristopa zlasti v sistemih organizirane prehrane v vrtcih in šolah ter v bolnišnicah in domovih za starejše.</w:t>
      </w:r>
    </w:p>
    <w:p w14:paraId="3CED5445" w14:textId="77777777" w:rsidR="002476D1" w:rsidRPr="00EC7100" w:rsidRDefault="002476D1" w:rsidP="002476D1">
      <w:pPr>
        <w:spacing w:before="20" w:after="20"/>
        <w:jc w:val="both"/>
        <w:rPr>
          <w:rFonts w:cs="Arial"/>
          <w:i/>
          <w:iCs/>
          <w:szCs w:val="20"/>
          <w:lang w:val="sl-SI"/>
        </w:rPr>
      </w:pPr>
    </w:p>
    <w:p w14:paraId="77C6B6A0" w14:textId="77777777" w:rsidR="002476D1" w:rsidRPr="00EC7100" w:rsidRDefault="002476D1" w:rsidP="002476D1">
      <w:pPr>
        <w:spacing w:before="20" w:after="20"/>
        <w:jc w:val="both"/>
        <w:rPr>
          <w:rFonts w:cs="Arial"/>
          <w:i/>
          <w:iCs/>
          <w:szCs w:val="20"/>
          <w:lang w:val="sl-SI"/>
        </w:rPr>
      </w:pPr>
      <w:r w:rsidRPr="00EC7100">
        <w:rPr>
          <w:rFonts w:cs="Arial"/>
          <w:i/>
          <w:iCs/>
          <w:szCs w:val="20"/>
          <w:lang w:val="sl-SI"/>
        </w:rPr>
        <w:t>Republika Slovenija podpira tudi ustrezne standarde za beljakovinske rastline, skupaj z označevanjem porekla in ukrepi za ozaveščanje potrošnikov. Večja preglednost in boljša obveščenost potrošnikov lahko prispevata h krepitvi zaupanja ter spodbujata informirano izbiro tovrstnih proizvodov.</w:t>
      </w:r>
    </w:p>
    <w:p w14:paraId="2B0312D5" w14:textId="77777777" w:rsidR="00662C8F" w:rsidRPr="00A60107" w:rsidRDefault="00662C8F" w:rsidP="00DD4F81">
      <w:pPr>
        <w:spacing w:before="20" w:after="20"/>
        <w:jc w:val="both"/>
        <w:rPr>
          <w:rFonts w:cs="Arial"/>
          <w:i/>
          <w:iCs/>
          <w:szCs w:val="20"/>
          <w:lang w:val="sl-SI"/>
        </w:rPr>
      </w:pPr>
    </w:p>
    <w:p w14:paraId="2FF64E9F"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usklajenega izvajanja ukrepov na ravni EU in držav članic, zlasti pri spremljanju beljakovinskih tokov, razvoju podatkovnih sistemov, tržnih analizah ter zagotavljanju transparentnosti in predvidljivosti politik. Ob tem izpostavlja potrebo po sorazmernem in postopnem uvajanju ukrepov, ki upoštevajo razlike med državami članicami in različnimi kmetijskimi sistemi.</w:t>
      </w:r>
    </w:p>
    <w:p w14:paraId="1732EA0E" w14:textId="77777777" w:rsidR="00662C8F" w:rsidRPr="00A60107" w:rsidRDefault="00662C8F" w:rsidP="00DD4F81">
      <w:pPr>
        <w:spacing w:before="20" w:after="20"/>
        <w:jc w:val="both"/>
        <w:rPr>
          <w:rFonts w:cs="Arial"/>
          <w:i/>
          <w:iCs/>
          <w:szCs w:val="20"/>
          <w:lang w:val="sl-SI"/>
        </w:rPr>
      </w:pPr>
    </w:p>
    <w:p w14:paraId="1749C8B8" w14:textId="4A3D809A" w:rsidR="00662C8F" w:rsidRPr="00A60107" w:rsidRDefault="00662C8F" w:rsidP="00DD4F81">
      <w:pPr>
        <w:spacing w:before="20" w:after="20"/>
        <w:jc w:val="both"/>
        <w:rPr>
          <w:rFonts w:cs="Arial"/>
          <w:i/>
          <w:iCs/>
          <w:szCs w:val="20"/>
          <w:lang w:val="sl-SI"/>
        </w:rPr>
      </w:pPr>
      <w:r w:rsidRPr="00A60107">
        <w:rPr>
          <w:rFonts w:cs="Arial"/>
          <w:i/>
          <w:iCs/>
          <w:szCs w:val="20"/>
          <w:lang w:val="sl-SI"/>
        </w:rPr>
        <w:t>Vzpostaviti je treba tudi jasen okvir za spremljanje napredka pri doseganju ciljev. Pri tem je ključno tudi izboljšanje podatkovnih sistemov in večja transparentnost trga. Hkrati je treba zagotoviti zadostna sredstva za izvajanje in uresničitev vseh načrtovanih ukrepov</w:t>
      </w:r>
      <w:r w:rsidR="00A60107">
        <w:rPr>
          <w:rFonts w:cs="Arial"/>
          <w:i/>
          <w:iCs/>
          <w:szCs w:val="20"/>
          <w:lang w:val="sl-SI"/>
        </w:rPr>
        <w:t>.</w:t>
      </w:r>
    </w:p>
    <w:p w14:paraId="04A60613" w14:textId="77777777" w:rsidR="00662C8F" w:rsidRPr="00A60107" w:rsidRDefault="00662C8F" w:rsidP="00DD4F81">
      <w:pPr>
        <w:spacing w:before="20" w:after="20"/>
        <w:jc w:val="both"/>
        <w:rPr>
          <w:rFonts w:cs="Arial"/>
          <w:b/>
          <w:iCs/>
          <w:szCs w:val="20"/>
          <w:lang w:val="sl-SI"/>
        </w:rPr>
      </w:pPr>
    </w:p>
    <w:p w14:paraId="7043C876" w14:textId="77777777" w:rsidR="00662C8F" w:rsidRPr="00A60107" w:rsidRDefault="00662C8F" w:rsidP="00DD4F81">
      <w:pPr>
        <w:spacing w:before="20" w:after="20"/>
        <w:jc w:val="both"/>
        <w:rPr>
          <w:rFonts w:cs="Arial"/>
          <w:b/>
          <w:i/>
          <w:iCs/>
          <w:szCs w:val="20"/>
          <w:lang w:val="sl-SI"/>
        </w:rPr>
      </w:pPr>
      <w:r w:rsidRPr="00A60107">
        <w:rPr>
          <w:rFonts w:cs="Arial"/>
          <w:b/>
          <w:iCs/>
          <w:szCs w:val="20"/>
          <w:lang w:val="sl-SI"/>
        </w:rPr>
        <w:t>B)</w:t>
      </w:r>
      <w:r w:rsidRPr="00A60107">
        <w:rPr>
          <w:rFonts w:cs="Arial"/>
          <w:i/>
          <w:iCs/>
          <w:szCs w:val="20"/>
          <w:lang w:val="sl-SI"/>
        </w:rPr>
        <w:t xml:space="preserve"> (</w:t>
      </w:r>
      <w:r w:rsidRPr="00A60107">
        <w:rPr>
          <w:rFonts w:cs="Arial"/>
          <w:b/>
          <w:i/>
          <w:iCs/>
          <w:szCs w:val="20"/>
          <w:lang w:val="sl-SI"/>
        </w:rPr>
        <w:t>Za zakonodajne akte in odločitve politične narave)</w:t>
      </w:r>
    </w:p>
    <w:p w14:paraId="736E5498" w14:textId="77777777" w:rsidR="00662C8F" w:rsidRPr="00A60107" w:rsidRDefault="00662C8F" w:rsidP="00DD4F81">
      <w:pPr>
        <w:spacing w:before="20" w:after="20"/>
        <w:jc w:val="both"/>
        <w:rPr>
          <w:rFonts w:cs="Arial"/>
          <w:i/>
          <w:iCs/>
          <w:szCs w:val="20"/>
          <w:lang w:val="sl-SI"/>
        </w:rPr>
      </w:pPr>
    </w:p>
    <w:p w14:paraId="6AB043A0" w14:textId="77777777" w:rsidR="00662C8F" w:rsidRPr="00A60107" w:rsidRDefault="00662C8F" w:rsidP="00DD4F81">
      <w:pPr>
        <w:spacing w:before="20" w:after="20"/>
        <w:jc w:val="both"/>
        <w:rPr>
          <w:rFonts w:cs="Arial"/>
          <w:iCs/>
          <w:szCs w:val="20"/>
          <w:lang w:val="sl-SI"/>
        </w:rPr>
      </w:pPr>
      <w:r w:rsidRPr="00A60107">
        <w:rPr>
          <w:rFonts w:cs="Arial"/>
          <w:b/>
          <w:iCs/>
          <w:szCs w:val="20"/>
          <w:lang w:val="sl-SI"/>
        </w:rPr>
        <w:t>POGLAVITNE REŠITVE IN CILJI PREDLOGA ZADEVE EU</w:t>
      </w:r>
      <w:r w:rsidRPr="00A60107">
        <w:rPr>
          <w:rFonts w:cs="Arial"/>
          <w:iCs/>
          <w:szCs w:val="20"/>
          <w:lang w:val="sl-SI"/>
        </w:rPr>
        <w:t>:</w:t>
      </w:r>
      <w:r w:rsidRPr="00A60107">
        <w:rPr>
          <w:rFonts w:cs="Arial"/>
          <w:b/>
          <w:i/>
          <w:iCs/>
          <w:color w:val="0070C0"/>
          <w:szCs w:val="20"/>
          <w:lang w:val="sl-SI"/>
        </w:rPr>
        <w:t xml:space="preserve"> </w:t>
      </w:r>
    </w:p>
    <w:p w14:paraId="3FA9D27F" w14:textId="77777777" w:rsidR="00662C8F" w:rsidRDefault="00662C8F" w:rsidP="00DD4F81">
      <w:pPr>
        <w:spacing w:before="20" w:after="20"/>
        <w:jc w:val="both"/>
        <w:rPr>
          <w:rFonts w:cs="Arial"/>
          <w:i/>
          <w:iCs/>
          <w:szCs w:val="20"/>
          <w:lang w:val="sl-SI"/>
        </w:rPr>
      </w:pPr>
    </w:p>
    <w:p w14:paraId="45143EDD" w14:textId="271866EA"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Evropska unija</w:t>
      </w:r>
      <w:r w:rsidRPr="00E078EB">
        <w:rPr>
          <w:rFonts w:cs="Arial"/>
          <w:i/>
          <w:iCs/>
          <w:szCs w:val="20"/>
          <w:lang w:val="sl-SI"/>
        </w:rPr>
        <w:t xml:space="preserve"> se sooča z naraščajočimi geopolitičnimi, gospodarskimi in podnebnimi tveganji, zato postaja krepitev prehranske varnosti, strateške avtonomije in odpornosti ključna razvojna usmeritev. Celovit načrt za beljakovine izhaja iz usmeritev Vizije EU za kmetijstvo in prehrano ter se navezuje tudi na pripravo Strategije EU za živinorejo, saj </w:t>
      </w:r>
      <w:r w:rsidR="00F909E3">
        <w:rPr>
          <w:rFonts w:cs="Arial"/>
          <w:i/>
          <w:iCs/>
          <w:szCs w:val="20"/>
          <w:lang w:val="sl-SI"/>
        </w:rPr>
        <w:t>obravnava</w:t>
      </w:r>
      <w:r w:rsidR="00F909E3" w:rsidRPr="00E078EB">
        <w:rPr>
          <w:rFonts w:cs="Arial"/>
          <w:i/>
          <w:iCs/>
          <w:szCs w:val="20"/>
          <w:lang w:val="sl-SI"/>
        </w:rPr>
        <w:t xml:space="preserve"> </w:t>
      </w:r>
      <w:r w:rsidRPr="00E078EB">
        <w:rPr>
          <w:rFonts w:cs="Arial"/>
          <w:i/>
          <w:iCs/>
          <w:szCs w:val="20"/>
          <w:lang w:val="sl-SI"/>
        </w:rPr>
        <w:t xml:space="preserve">vprašanja trajnosti, konkurenčnosti in odpornosti evropskega kmetijsko-živilskega sistema. </w:t>
      </w:r>
    </w:p>
    <w:p w14:paraId="34BC8698" w14:textId="77777777" w:rsidR="009556C3" w:rsidRPr="00E078EB" w:rsidRDefault="009556C3" w:rsidP="009556C3">
      <w:pPr>
        <w:spacing w:beforeLines="20" w:before="48" w:afterLines="20" w:after="48"/>
        <w:jc w:val="both"/>
        <w:rPr>
          <w:rFonts w:cs="Arial"/>
          <w:i/>
          <w:iCs/>
          <w:szCs w:val="20"/>
          <w:lang w:val="sl-SI"/>
        </w:rPr>
      </w:pPr>
    </w:p>
    <w:p w14:paraId="3F8434AF" w14:textId="3A41A498"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Velika odvisnost EU od uvoza soje, beljakovinskih krmil, gnojil in energije razkriva ranljivost celotn</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 xml:space="preserve">, zato Evropska komisija z načrtom za beljakovine </w:t>
      </w:r>
      <w:r w:rsidR="00F909E3">
        <w:rPr>
          <w:rFonts w:cs="Arial"/>
          <w:i/>
          <w:iCs/>
          <w:szCs w:val="20"/>
          <w:lang w:val="sl-SI"/>
        </w:rPr>
        <w:t>obravnava</w:t>
      </w:r>
      <w:r w:rsidR="00F909E3" w:rsidRPr="00E078EB">
        <w:rPr>
          <w:rFonts w:cs="Arial"/>
          <w:i/>
          <w:iCs/>
          <w:szCs w:val="20"/>
          <w:lang w:val="sl-SI"/>
        </w:rPr>
        <w:t xml:space="preserve"> </w:t>
      </w:r>
      <w:r w:rsidRPr="00E078EB">
        <w:rPr>
          <w:rFonts w:cs="Arial"/>
          <w:i/>
          <w:iCs/>
          <w:szCs w:val="20"/>
          <w:lang w:val="sl-SI"/>
        </w:rPr>
        <w:t>potrebo po večji samooskrbi, diverzifikaciji virov in bolj trajnostni rabi virov.</w:t>
      </w:r>
    </w:p>
    <w:p w14:paraId="4DE5F1A5" w14:textId="77777777" w:rsidR="009556C3" w:rsidRPr="00E078EB" w:rsidRDefault="009556C3" w:rsidP="009556C3">
      <w:pPr>
        <w:spacing w:beforeLines="20" w:before="48" w:afterLines="20" w:after="48"/>
        <w:jc w:val="both"/>
        <w:rPr>
          <w:rFonts w:cs="Arial"/>
          <w:i/>
          <w:iCs/>
          <w:szCs w:val="20"/>
          <w:lang w:val="sl-SI"/>
        </w:rPr>
      </w:pPr>
    </w:p>
    <w:p w14:paraId="0974192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Osrednji namen načrta je povečati proizvodnjo rastlinskih beljakovin v EU, zmanjšati uvozno odvisnost ter hkrati okrepiti konkurenčnost in odpornost celotne beljakovinske vrednostne verige. Pri tem gre za povezovanje kmetijske pridelave, krmne industrije, raziskav in inovacij ter razvoja lokalnih trgov, kar naj bi dolgoročno prispevalo tudi k podnebnim ciljem, zmanjšanju emisij in uresničevanju načel krožnega </w:t>
      </w:r>
      <w:proofErr w:type="spellStart"/>
      <w:r w:rsidRPr="00E078EB">
        <w:rPr>
          <w:rFonts w:cs="Arial"/>
          <w:i/>
          <w:iCs/>
          <w:szCs w:val="20"/>
          <w:lang w:val="sl-SI"/>
        </w:rPr>
        <w:t>biogospodarstva</w:t>
      </w:r>
      <w:proofErr w:type="spellEnd"/>
      <w:r w:rsidRPr="00E078EB">
        <w:rPr>
          <w:rFonts w:cs="Arial"/>
          <w:i/>
          <w:iCs/>
          <w:szCs w:val="20"/>
          <w:lang w:val="sl-SI"/>
        </w:rPr>
        <w:t>.</w:t>
      </w:r>
    </w:p>
    <w:p w14:paraId="45F53785" w14:textId="77777777" w:rsidR="009556C3" w:rsidRPr="00E078EB" w:rsidRDefault="009556C3" w:rsidP="009556C3">
      <w:pPr>
        <w:spacing w:beforeLines="20" w:before="48" w:afterLines="20" w:after="48"/>
        <w:jc w:val="both"/>
        <w:rPr>
          <w:rFonts w:cs="Arial"/>
          <w:i/>
          <w:iCs/>
          <w:szCs w:val="20"/>
          <w:lang w:val="sl-SI"/>
        </w:rPr>
      </w:pPr>
    </w:p>
    <w:p w14:paraId="6B5FC10E" w14:textId="502E160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EU trenutno proizvede približno 67 milijonov ton rastlinskih beljakovin, vendar večinoma iz žit in travinja, ki so relativno revni z beljakovinami. Bolj beljakovinsko bogate kulture, kot so stročnice in oljnice, ostajajo manj zastopane, čeprav njihova širitev v kolobarju pomembno prispeva k trajnostni rabi tal, zmanjševanju potrebe po mineralnih gnojilih in omejevanju emisij toplogrednih plinov. Kljub temu je EU še vedno močno odvisna od uvoza, predvsem soje iz Južne Amerike in ZDA, kar pomeni pomembno strateško ranljivost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w:t>
      </w:r>
    </w:p>
    <w:p w14:paraId="537E2AD3" w14:textId="77777777" w:rsidR="009556C3" w:rsidRPr="00E078EB" w:rsidRDefault="009556C3" w:rsidP="009556C3">
      <w:pPr>
        <w:spacing w:beforeLines="20" w:before="48" w:afterLines="20" w:after="48"/>
        <w:jc w:val="both"/>
        <w:rPr>
          <w:rFonts w:cs="Arial"/>
          <w:i/>
          <w:iCs/>
          <w:szCs w:val="20"/>
          <w:lang w:val="sl-SI"/>
        </w:rPr>
      </w:pPr>
    </w:p>
    <w:p w14:paraId="2A3DBA7E" w14:textId="0765E42D"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Največji porabnik rastlinskih beljakovin je živinoreja, ki predstavlja osrednji del povpraševanja po krmi. Intenzivni sistemi reje so pri tem bolj odvisni od uvoženih beljakovinskih virov in krmnih dodatkov, medtem ko ekstenzivni in ekološki sistemi temeljijo predvsem na lokalnih virih krme in so zato bolj odporni. Pri nadaljnjem razvoju beljakovinske politike je zato pomembno upoštevati vlogo živinoreje v evropsk</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ih</w:t>
      </w:r>
      <w:r w:rsidRPr="00E078EB">
        <w:rPr>
          <w:rFonts w:cs="Arial"/>
          <w:i/>
          <w:iCs/>
          <w:szCs w:val="20"/>
          <w:lang w:val="sl-SI"/>
        </w:rPr>
        <w:t>, gospodarstvu podeželja, ohranjanju kulturne krajine ter zagotavljanju prehranske varnosti. EU je sicer med najučinkovitejšimi proizvajalci živalskih beljakovin na svetu glede emisij toplogrednih plinov na enoto proizvoda, zato zmanjševanje evropske proizvodnje samo po sebi ne bi nujno pomenilo zmanjšanja globalnih emisij, temveč bi lahko povečalo uvoz iz manj učinkovitih proizvodnih sistemov.</w:t>
      </w:r>
    </w:p>
    <w:p w14:paraId="1D284573" w14:textId="77777777" w:rsidR="009556C3" w:rsidRPr="00E078EB" w:rsidRDefault="009556C3" w:rsidP="009556C3">
      <w:pPr>
        <w:spacing w:beforeLines="20" w:before="48" w:afterLines="20" w:after="48"/>
        <w:jc w:val="both"/>
        <w:rPr>
          <w:rFonts w:cs="Arial"/>
          <w:i/>
          <w:iCs/>
          <w:szCs w:val="20"/>
          <w:lang w:val="sl-SI"/>
        </w:rPr>
      </w:pPr>
    </w:p>
    <w:p w14:paraId="2CFCFFCE" w14:textId="6AEF3D21"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del načrta je tudi krepitev krožnega gospodarstva, </w:t>
      </w:r>
      <w:r w:rsidR="00571459">
        <w:rPr>
          <w:rFonts w:cs="Arial"/>
          <w:i/>
          <w:iCs/>
          <w:szCs w:val="20"/>
          <w:lang w:val="sl-SI"/>
        </w:rPr>
        <w:t>v katerem</w:t>
      </w:r>
      <w:r w:rsidR="00571459" w:rsidRPr="00E078EB">
        <w:rPr>
          <w:rFonts w:cs="Arial"/>
          <w:i/>
          <w:iCs/>
          <w:szCs w:val="20"/>
          <w:lang w:val="sl-SI"/>
        </w:rPr>
        <w:t xml:space="preserve"> </w:t>
      </w:r>
      <w:r w:rsidRPr="00E078EB">
        <w:rPr>
          <w:rFonts w:cs="Arial"/>
          <w:i/>
          <w:iCs/>
          <w:szCs w:val="20"/>
          <w:lang w:val="sl-SI"/>
        </w:rPr>
        <w:t xml:space="preserve">imajo stranski proizvodi iz živilske in bioenergetske industrije pomembno vlogo kot vir beljakovinske krme. Ti tokovi potrjujejo povezanost med prehranskim, kmetijskim, energetskim in industrijskim sistemom. Pristop </w:t>
      </w:r>
      <w:proofErr w:type="spellStart"/>
      <w:r w:rsidRPr="00E078EB">
        <w:rPr>
          <w:rFonts w:cs="Arial"/>
          <w:i/>
          <w:iCs/>
          <w:szCs w:val="20"/>
          <w:lang w:val="sl-SI"/>
        </w:rPr>
        <w:t>biogospodarstva</w:t>
      </w:r>
      <w:proofErr w:type="spellEnd"/>
      <w:r w:rsidRPr="00E078EB">
        <w:rPr>
          <w:rFonts w:cs="Arial"/>
          <w:i/>
          <w:iCs/>
          <w:szCs w:val="20"/>
          <w:lang w:val="sl-SI"/>
        </w:rPr>
        <w:t xml:space="preserve"> omogoča boljšo izrabo biomase, zmanjševanje odpadkov ter razvoj novih virov beljakovin.</w:t>
      </w:r>
    </w:p>
    <w:p w14:paraId="00EE5011" w14:textId="77777777" w:rsidR="009556C3" w:rsidRPr="00E078EB" w:rsidRDefault="009556C3" w:rsidP="009556C3">
      <w:pPr>
        <w:spacing w:beforeLines="20" w:before="48" w:afterLines="20" w:after="48"/>
        <w:jc w:val="both"/>
        <w:rPr>
          <w:rFonts w:cs="Arial"/>
          <w:i/>
          <w:iCs/>
          <w:szCs w:val="20"/>
          <w:lang w:val="sl-SI"/>
        </w:rPr>
      </w:pPr>
    </w:p>
    <w:p w14:paraId="5182419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področju prehrane ljudi načrt poudarja pomen bolj uravnoteženih prehranskih vzorcev, ki vključujejo več rastlinskih beljakovin, pri čemer je treba upoštevati prehranske navade, kulturne posebnosti, dostopnost in sprejemljivost za potrošnike. Spreminjanje prehranskih vzorcev je postopen proces, zato je pomemben celovit pristop, ki povezuje </w:t>
      </w:r>
      <w:proofErr w:type="spellStart"/>
      <w:r w:rsidRPr="00E078EB">
        <w:rPr>
          <w:rFonts w:cs="Arial"/>
          <w:i/>
          <w:iCs/>
          <w:szCs w:val="20"/>
          <w:lang w:val="sl-SI"/>
        </w:rPr>
        <w:t>okoljske</w:t>
      </w:r>
      <w:proofErr w:type="spellEnd"/>
      <w:r w:rsidRPr="00E078EB">
        <w:rPr>
          <w:rFonts w:cs="Arial"/>
          <w:i/>
          <w:iCs/>
          <w:szCs w:val="20"/>
          <w:lang w:val="sl-SI"/>
        </w:rPr>
        <w:t>, zdravstvene in gospodarske vidike.</w:t>
      </w:r>
    </w:p>
    <w:p w14:paraId="0D1A23A8" w14:textId="77777777" w:rsidR="009556C3" w:rsidRPr="00E078EB" w:rsidRDefault="009556C3" w:rsidP="009556C3">
      <w:pPr>
        <w:spacing w:beforeLines="20" w:before="48" w:afterLines="20" w:after="48"/>
        <w:jc w:val="both"/>
        <w:rPr>
          <w:rFonts w:cs="Arial"/>
          <w:i/>
          <w:iCs/>
          <w:szCs w:val="20"/>
          <w:lang w:val="sl-SI"/>
        </w:rPr>
      </w:pPr>
    </w:p>
    <w:p w14:paraId="3ED6AA04" w14:textId="4DC0D90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Hkrati se razvijajo tudi alternativni viri beljakovin za krmo, kot so alge, žuželke ter fermentacijske in biotehnološke rešitve, ki lahko dolgoročno dodatno </w:t>
      </w:r>
      <w:proofErr w:type="spellStart"/>
      <w:r w:rsidRPr="00E078EB">
        <w:rPr>
          <w:rFonts w:cs="Arial"/>
          <w:i/>
          <w:iCs/>
          <w:szCs w:val="20"/>
          <w:lang w:val="sl-SI"/>
        </w:rPr>
        <w:t>diverzificirajo</w:t>
      </w:r>
      <w:proofErr w:type="spellEnd"/>
      <w:r w:rsidRPr="00E078EB">
        <w:rPr>
          <w:rFonts w:cs="Arial"/>
          <w:i/>
          <w:iCs/>
          <w:szCs w:val="20"/>
          <w:lang w:val="sl-SI"/>
        </w:rPr>
        <w:t xml:space="preserve"> oskrbo. Čeprav ostajajo izzivi povezani s stroški, tehnološko zrelostjo in sprejemljivostjo, razvoj novih virov odpira gospodarske priložnosti za kmete, industrijo in podeželje ter prispeva h krepitvi dolgoročne odpornosti evropsk</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w:t>
      </w:r>
    </w:p>
    <w:p w14:paraId="4C4527F4" w14:textId="77777777" w:rsidR="009556C3" w:rsidRPr="00E078EB" w:rsidRDefault="009556C3" w:rsidP="009556C3">
      <w:pPr>
        <w:spacing w:beforeLines="20" w:before="48" w:afterLines="20" w:after="48"/>
        <w:jc w:val="both"/>
        <w:rPr>
          <w:rFonts w:cs="Arial"/>
          <w:i/>
          <w:iCs/>
          <w:szCs w:val="20"/>
          <w:lang w:val="sl-SI"/>
        </w:rPr>
      </w:pPr>
    </w:p>
    <w:p w14:paraId="0AEB19FA"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EU se bo na področju beljakovin osredotočila na vzpostavitev odpornega, trajnostnega in krožnega beljakovinskega sistema, ki bo dolgoročno zagotavljal stabilno oskrbo s krmo in hrano, zmanjšal odvisnost od uvoza ter okrepil strateško avtonomijo EU. Izhaja iz dejstva, da je evropski agroživilski sistem močno odvisen od uvoženih beljakovinskih surovin (zlasti soje), hkrati pa se sooča z izzivi nizke donosnosti beljakovinskih kultur, šibko razvitimi vrednostnimi verigami, pomanjkanjem infrastrukture ter investicijskimi vrzelmi.</w:t>
      </w:r>
    </w:p>
    <w:p w14:paraId="78503E3E" w14:textId="77777777" w:rsidR="009556C3" w:rsidRPr="00E078EB" w:rsidRDefault="009556C3" w:rsidP="009556C3">
      <w:pPr>
        <w:spacing w:beforeLines="20" w:before="48" w:afterLines="20" w:after="48"/>
        <w:jc w:val="both"/>
        <w:rPr>
          <w:rFonts w:cs="Arial"/>
          <w:i/>
          <w:iCs/>
          <w:szCs w:val="20"/>
          <w:lang w:val="sl-SI"/>
        </w:rPr>
      </w:pPr>
    </w:p>
    <w:p w14:paraId="3970DA1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EU mora zato delovati usklajeno na vseh ravneh, da hkrati spodbuja ponudbo in povpraševanje po beljakovinskih rastlinah ter ustvarja pogoje za ekonomsko vzdržen prehod v bolj trajnostne proizvodne sisteme.</w:t>
      </w:r>
    </w:p>
    <w:p w14:paraId="396B9114" w14:textId="77777777" w:rsidR="009556C3" w:rsidRPr="00E078EB" w:rsidRDefault="009556C3" w:rsidP="009556C3">
      <w:pPr>
        <w:spacing w:beforeLines="20" w:before="48" w:afterLines="20" w:after="48"/>
        <w:jc w:val="both"/>
        <w:rPr>
          <w:rFonts w:cs="Arial"/>
          <w:i/>
          <w:iCs/>
          <w:szCs w:val="20"/>
          <w:lang w:val="sl-SI"/>
        </w:rPr>
      </w:pPr>
    </w:p>
    <w:p w14:paraId="6EA9753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Zato je predvideno, da se aktivnosti osredotočijo na naslednje prioritete oziroma stebre: </w:t>
      </w:r>
    </w:p>
    <w:p w14:paraId="7603C893" w14:textId="4319467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usklajevanja politik</w:t>
      </w:r>
      <w:r w:rsidR="00571459">
        <w:rPr>
          <w:rFonts w:cs="Arial"/>
          <w:i/>
          <w:iCs/>
          <w:szCs w:val="20"/>
          <w:lang w:val="sl-SI"/>
        </w:rPr>
        <w:t>,</w:t>
      </w:r>
    </w:p>
    <w:p w14:paraId="0A32B5C1" w14:textId="3BB236F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trajnostne oskrbe EU z beljakovinami</w:t>
      </w:r>
      <w:r w:rsidR="00571459">
        <w:rPr>
          <w:rFonts w:cs="Arial"/>
          <w:i/>
          <w:iCs/>
          <w:szCs w:val="20"/>
          <w:lang w:val="sl-SI"/>
        </w:rPr>
        <w:t>,</w:t>
      </w:r>
    </w:p>
    <w:p w14:paraId="56735473" w14:textId="3EF2E6B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r</w:t>
      </w:r>
      <w:r w:rsidRPr="00E078EB">
        <w:rPr>
          <w:rFonts w:cs="Arial"/>
          <w:i/>
          <w:iCs/>
          <w:szCs w:val="20"/>
          <w:lang w:val="sl-SI"/>
        </w:rPr>
        <w:t>aziskave, inovacije in prenos znanja za razvoj beljakovinskih sistemov</w:t>
      </w:r>
      <w:r w:rsidR="00571459">
        <w:rPr>
          <w:rFonts w:cs="Arial"/>
          <w:i/>
          <w:iCs/>
          <w:szCs w:val="20"/>
          <w:lang w:val="sl-SI"/>
        </w:rPr>
        <w:t>,</w:t>
      </w:r>
    </w:p>
    <w:p w14:paraId="217BA77B" w14:textId="24A177C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odpornosti, konkurenčnosti in pripravljenosti beljakovinskega sistema</w:t>
      </w:r>
      <w:r w:rsidR="00571459" w:rsidRPr="00571459">
        <w:rPr>
          <w:rFonts w:cs="Arial"/>
          <w:i/>
          <w:iCs/>
          <w:szCs w:val="20"/>
          <w:lang w:val="sl-SI"/>
        </w:rPr>
        <w:t xml:space="preserve"> </w:t>
      </w:r>
      <w:r w:rsidR="00571459" w:rsidRPr="00E078EB">
        <w:rPr>
          <w:rFonts w:cs="Arial"/>
          <w:i/>
          <w:iCs/>
          <w:szCs w:val="20"/>
          <w:lang w:val="sl-SI"/>
        </w:rPr>
        <w:t>EU</w:t>
      </w:r>
      <w:r w:rsidR="00571459">
        <w:rPr>
          <w:rFonts w:cs="Arial"/>
          <w:i/>
          <w:iCs/>
          <w:szCs w:val="20"/>
          <w:lang w:val="sl-SI"/>
        </w:rPr>
        <w:t>,</w:t>
      </w:r>
    </w:p>
    <w:p w14:paraId="1FD4DC26" w14:textId="617C328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tržne privlačnosti beljakovinskih vrednostnih verig in spodbujanje povpraševanja</w:t>
      </w:r>
      <w:r w:rsidR="00571459">
        <w:rPr>
          <w:rFonts w:cs="Arial"/>
          <w:i/>
          <w:iCs/>
          <w:szCs w:val="20"/>
          <w:lang w:val="sl-SI"/>
        </w:rPr>
        <w:t>,</w:t>
      </w:r>
    </w:p>
    <w:p w14:paraId="440E55B4" w14:textId="74AC4CB2"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rožnost kot poslovna priložnost</w:t>
      </w:r>
      <w:r w:rsidR="00571459">
        <w:rPr>
          <w:rFonts w:cs="Arial"/>
          <w:i/>
          <w:iCs/>
          <w:szCs w:val="20"/>
          <w:lang w:val="sl-SI"/>
        </w:rPr>
        <w:t>.</w:t>
      </w:r>
    </w:p>
    <w:p w14:paraId="74FAA132" w14:textId="77777777" w:rsidR="009556C3" w:rsidRPr="00E078EB" w:rsidRDefault="009556C3" w:rsidP="009556C3">
      <w:pPr>
        <w:spacing w:beforeLines="20" w:before="48" w:afterLines="20" w:after="48"/>
        <w:jc w:val="both"/>
        <w:rPr>
          <w:rFonts w:cs="Arial"/>
          <w:i/>
          <w:iCs/>
          <w:szCs w:val="20"/>
          <w:lang w:val="sl-SI"/>
        </w:rPr>
      </w:pPr>
    </w:p>
    <w:p w14:paraId="4E06EDF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 nadaljevanju so predstavljene aktivnosti oziroma ukrepi po posameznih prioritetnih stebrih.</w:t>
      </w:r>
    </w:p>
    <w:p w14:paraId="7AE38DF7" w14:textId="77777777" w:rsidR="009556C3" w:rsidRPr="00E078EB" w:rsidRDefault="009556C3" w:rsidP="009556C3">
      <w:pPr>
        <w:spacing w:beforeLines="20" w:before="48" w:afterLines="20" w:after="48"/>
        <w:jc w:val="both"/>
        <w:rPr>
          <w:rFonts w:cs="Arial"/>
          <w:i/>
          <w:iCs/>
          <w:szCs w:val="20"/>
          <w:lang w:val="sl-SI"/>
        </w:rPr>
      </w:pPr>
    </w:p>
    <w:p w14:paraId="06CA4541"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 Krepitev usklajevanja politik</w:t>
      </w:r>
    </w:p>
    <w:p w14:paraId="18CF804B" w14:textId="77777777" w:rsidR="009556C3" w:rsidRPr="00E078EB" w:rsidRDefault="009556C3" w:rsidP="009556C3">
      <w:pPr>
        <w:spacing w:beforeLines="20" w:before="48" w:afterLines="20" w:after="48"/>
        <w:jc w:val="both"/>
        <w:rPr>
          <w:rFonts w:cs="Arial"/>
          <w:i/>
          <w:iCs/>
          <w:szCs w:val="20"/>
          <w:lang w:val="sl-SI"/>
        </w:rPr>
      </w:pPr>
    </w:p>
    <w:p w14:paraId="6B798121" w14:textId="1107441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Eden ključnih pogojev za vzpostavitev odpornega in trajnostnega </w:t>
      </w:r>
      <w:r w:rsidR="00571459">
        <w:rPr>
          <w:rFonts w:cs="Arial"/>
          <w:i/>
          <w:iCs/>
          <w:szCs w:val="20"/>
          <w:lang w:val="sl-SI"/>
        </w:rPr>
        <w:t>beljakovinskega</w:t>
      </w:r>
      <w:r w:rsidR="00571459" w:rsidRPr="00E078EB">
        <w:rPr>
          <w:rFonts w:cs="Arial"/>
          <w:i/>
          <w:iCs/>
          <w:szCs w:val="20"/>
          <w:lang w:val="sl-SI"/>
        </w:rPr>
        <w:t xml:space="preserve"> </w:t>
      </w:r>
      <w:r w:rsidRPr="00E078EB">
        <w:rPr>
          <w:rFonts w:cs="Arial"/>
          <w:i/>
          <w:iCs/>
          <w:szCs w:val="20"/>
          <w:lang w:val="sl-SI"/>
        </w:rPr>
        <w:t xml:space="preserve">sistema je boljše usklajevanje politik EU. Prehod temelji na tesnejšem povezovanju skupne kmetijske politike (SKP) z raziskovalno, inovacijsko, trgovinsko, energetsko, </w:t>
      </w:r>
      <w:proofErr w:type="spellStart"/>
      <w:r w:rsidRPr="00E078EB">
        <w:rPr>
          <w:rFonts w:cs="Arial"/>
          <w:i/>
          <w:iCs/>
          <w:szCs w:val="20"/>
          <w:lang w:val="sl-SI"/>
        </w:rPr>
        <w:t>okoljsko</w:t>
      </w:r>
      <w:proofErr w:type="spellEnd"/>
      <w:r w:rsidRPr="00E078EB">
        <w:rPr>
          <w:rFonts w:cs="Arial"/>
          <w:i/>
          <w:iCs/>
          <w:szCs w:val="20"/>
          <w:lang w:val="sl-SI"/>
        </w:rPr>
        <w:t>, podnebno, zdravstveno, kohezijsko</w:t>
      </w:r>
      <w:r w:rsidR="00571459">
        <w:rPr>
          <w:rFonts w:cs="Arial"/>
          <w:i/>
          <w:iCs/>
          <w:szCs w:val="20"/>
          <w:lang w:val="sl-SI"/>
        </w:rPr>
        <w:t xml:space="preserve"> politiko</w:t>
      </w:r>
      <w:r w:rsidRPr="00E078EB">
        <w:rPr>
          <w:rFonts w:cs="Arial"/>
          <w:i/>
          <w:iCs/>
          <w:szCs w:val="20"/>
          <w:lang w:val="sl-SI"/>
        </w:rPr>
        <w:t xml:space="preserve"> in javnimi naročili, pri čemer morajo javne politike in zasebne pobude delovati usklajeno vzdolž celotne agroživilske verige, od pridelave do potrošnje.</w:t>
      </w:r>
    </w:p>
    <w:p w14:paraId="2F5BBE8F" w14:textId="77777777" w:rsidR="009556C3" w:rsidRPr="00E078EB" w:rsidRDefault="009556C3" w:rsidP="009556C3">
      <w:pPr>
        <w:spacing w:beforeLines="20" w:before="48" w:afterLines="20" w:after="48"/>
        <w:jc w:val="both"/>
        <w:rPr>
          <w:rFonts w:cs="Arial"/>
          <w:i/>
          <w:iCs/>
          <w:szCs w:val="20"/>
          <w:lang w:val="sl-SI"/>
        </w:rPr>
      </w:pPr>
    </w:p>
    <w:p w14:paraId="6DAA3941" w14:textId="47EF91CC"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Evropske unije se predvideva bolj integrirano načrtovanje v okviru prihodnjega večletnega finančnega okvira (VFO), ki bo omogočil večje naložbe v pridelavo beljakovinskih rastlin, razvoj predelovalne in skladiščne infrastrukture, krepitev verig vrednosti ter raziskave in inovacije prek programov Obzorje Evrop</w:t>
      </w:r>
      <w:r w:rsidR="00571459">
        <w:rPr>
          <w:rFonts w:cs="Arial"/>
          <w:i/>
          <w:iCs/>
          <w:szCs w:val="20"/>
          <w:lang w:val="sl-SI"/>
        </w:rPr>
        <w:t>a</w:t>
      </w:r>
      <w:r w:rsidRPr="00E078EB">
        <w:rPr>
          <w:rFonts w:cs="Arial"/>
          <w:i/>
          <w:iCs/>
          <w:szCs w:val="20"/>
          <w:lang w:val="sl-SI"/>
        </w:rPr>
        <w:t xml:space="preserve"> in Evropskega sklada za konkurenčnost. Hkrati bo trgovinska politika usmerjena v boljše usklajevanje proizvodnih standardov med domačimi in uvoženimi proizvodi, s čimer želi EU okrepiti strateško avtonomijo, zmanjšati odvisnost od uvoza ter podpreti cilje krožnega gospodarstva in varovanja okolja.</w:t>
      </w:r>
    </w:p>
    <w:p w14:paraId="3663737E" w14:textId="77777777" w:rsidR="009556C3" w:rsidRPr="00E078EB" w:rsidRDefault="009556C3" w:rsidP="009556C3">
      <w:pPr>
        <w:spacing w:beforeLines="20" w:before="48" w:afterLines="20" w:after="48"/>
        <w:jc w:val="both"/>
        <w:rPr>
          <w:rFonts w:cs="Arial"/>
          <w:i/>
          <w:iCs/>
          <w:szCs w:val="20"/>
          <w:lang w:val="sl-SI"/>
        </w:rPr>
      </w:pPr>
    </w:p>
    <w:p w14:paraId="20526C7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Da bi zmanjšali svojo odvisnost od uvoženih rastlinskih beljakovin, se v načrtu državam članicam priporoča, da sprejmejo ukrepe, ki so podrobneje opisani v naslednjih oddelkih in so prilagojeni njihovim potrebam:</w:t>
      </w:r>
    </w:p>
    <w:p w14:paraId="1516B8FE" w14:textId="430194F3"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 xml:space="preserve">spodbujajo vključevanje beljakovinskih poljščin v kolobarjenje in diverzifikacijo na podlagi njihovih </w:t>
      </w:r>
      <w:proofErr w:type="spellStart"/>
      <w:r w:rsidRPr="00E078EB">
        <w:rPr>
          <w:rFonts w:cs="Arial"/>
          <w:i/>
          <w:iCs/>
          <w:szCs w:val="20"/>
          <w:lang w:val="sl-SI"/>
        </w:rPr>
        <w:t>okoljskih</w:t>
      </w:r>
      <w:proofErr w:type="spellEnd"/>
      <w:r w:rsidRPr="00E078EB">
        <w:rPr>
          <w:rFonts w:cs="Arial"/>
          <w:i/>
          <w:iCs/>
          <w:szCs w:val="20"/>
          <w:lang w:val="sl-SI"/>
        </w:rPr>
        <w:t xml:space="preserve"> in podnebnih koristi;</w:t>
      </w:r>
    </w:p>
    <w:p w14:paraId="23C39382" w14:textId="7E1A5DDF"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zagotavljajo vezano dohodkovno podporo za gojenje beljakovinskih poljščin, kar pomaga sektorju izboljšati njegovo konkurenčnost;</w:t>
      </w:r>
    </w:p>
    <w:p w14:paraId="20FEB4A6" w14:textId="37B1FBE0"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kompenzirajo večja tveganja in proizvodne stroške za kmete, ki prehajajo na beljakovinske poljščine;</w:t>
      </w:r>
    </w:p>
    <w:p w14:paraId="666516A6" w14:textId="4168C99D"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vključijo diverzifikacijo beljakovin v svoje strategije generacijske obnove in ukrepe za mlade kmete v okviru začetnih paketov;</w:t>
      </w:r>
    </w:p>
    <w:p w14:paraId="4F22D00C" w14:textId="0D5B6806"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podpirajo naložbe, inovacije, trženje, skladiščenje in obvladovanje tveganj za pridelavo beljakovinskih poljščin;</w:t>
      </w:r>
    </w:p>
    <w:p w14:paraId="05942BDD" w14:textId="04593BB5"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spodbujajo skupne ukrepe, kot so promocijski ukrepi, skupno dajanje na trg in večja uporaba pogodb med kmeti in drugimi deležniki v vrednostni verigi beljakovinskih poljščin;</w:t>
      </w:r>
    </w:p>
    <w:p w14:paraId="2063660C" w14:textId="316C63E2"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krepijo spodnje segmente vrednostne verige beljakovinskih poljščin z naložbami v infrastrukturo, skladiščne in predelovalne zmogljivosti;</w:t>
      </w:r>
    </w:p>
    <w:p w14:paraId="204EAD02" w14:textId="1867BD8A"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pomagajo kmetom v težavah, ki pridelujejo beljakovinske poljščine, trave in drugo zelnato krmo;</w:t>
      </w:r>
    </w:p>
    <w:p w14:paraId="054FE69E" w14:textId="2EB50830"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 xml:space="preserve">krepijo vlogo travinja; </w:t>
      </w:r>
    </w:p>
    <w:p w14:paraId="654EFA69" w14:textId="5ECB46AC"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lastRenderedPageBreak/>
        <w:t xml:space="preserve">– </w:t>
      </w:r>
      <w:r w:rsidRPr="00E078EB">
        <w:rPr>
          <w:rFonts w:cs="Arial"/>
          <w:i/>
          <w:iCs/>
          <w:szCs w:val="20"/>
          <w:lang w:val="sl-SI"/>
        </w:rPr>
        <w:t>spodbuja</w:t>
      </w:r>
      <w:r w:rsidR="00571459">
        <w:rPr>
          <w:rFonts w:cs="Arial"/>
          <w:i/>
          <w:iCs/>
          <w:szCs w:val="20"/>
          <w:lang w:val="sl-SI"/>
        </w:rPr>
        <w:t>jo</w:t>
      </w:r>
      <w:r w:rsidRPr="00E078EB">
        <w:rPr>
          <w:rFonts w:cs="Arial"/>
          <w:i/>
          <w:iCs/>
          <w:szCs w:val="20"/>
          <w:lang w:val="sl-SI"/>
        </w:rPr>
        <w:t xml:space="preserve"> živinorejce k prehodu na </w:t>
      </w:r>
      <w:proofErr w:type="spellStart"/>
      <w:r w:rsidRPr="00E078EB">
        <w:rPr>
          <w:rFonts w:cs="Arial"/>
          <w:i/>
          <w:iCs/>
          <w:szCs w:val="20"/>
          <w:lang w:val="sl-SI"/>
        </w:rPr>
        <w:t>ekstenzifikacijo</w:t>
      </w:r>
      <w:proofErr w:type="spellEnd"/>
      <w:r w:rsidRPr="00E078EB">
        <w:rPr>
          <w:rFonts w:cs="Arial"/>
          <w:i/>
          <w:iCs/>
          <w:szCs w:val="20"/>
          <w:lang w:val="sl-SI"/>
        </w:rPr>
        <w:t>, kjer je to primerno;</w:t>
      </w:r>
    </w:p>
    <w:p w14:paraId="21E98522" w14:textId="3763100C"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spodbuja</w:t>
      </w:r>
      <w:r w:rsidR="00571459">
        <w:rPr>
          <w:rFonts w:cs="Arial"/>
          <w:i/>
          <w:iCs/>
          <w:szCs w:val="20"/>
          <w:lang w:val="sl-SI"/>
        </w:rPr>
        <w:t>jo</w:t>
      </w:r>
      <w:r w:rsidRPr="00E078EB">
        <w:rPr>
          <w:rFonts w:cs="Arial"/>
          <w:i/>
          <w:iCs/>
          <w:szCs w:val="20"/>
          <w:lang w:val="sl-SI"/>
        </w:rPr>
        <w:t xml:space="preserve"> kmete k združevanju pridelave poljščin in živinoreje;</w:t>
      </w:r>
    </w:p>
    <w:p w14:paraId="16A52DEA" w14:textId="2B6E9687"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spremlja</w:t>
      </w:r>
      <w:r w:rsidR="00571459">
        <w:rPr>
          <w:rFonts w:cs="Arial"/>
          <w:i/>
          <w:iCs/>
          <w:szCs w:val="20"/>
          <w:lang w:val="sl-SI"/>
        </w:rPr>
        <w:t>jo</w:t>
      </w:r>
      <w:r w:rsidRPr="00E078EB">
        <w:rPr>
          <w:rFonts w:cs="Arial"/>
          <w:i/>
          <w:iCs/>
          <w:szCs w:val="20"/>
          <w:lang w:val="sl-SI"/>
        </w:rPr>
        <w:t xml:space="preserve"> in spodbuja</w:t>
      </w:r>
      <w:r w:rsidR="00571459">
        <w:rPr>
          <w:rFonts w:cs="Arial"/>
          <w:i/>
          <w:iCs/>
          <w:szCs w:val="20"/>
          <w:lang w:val="sl-SI"/>
        </w:rPr>
        <w:t>jo</w:t>
      </w:r>
      <w:r w:rsidRPr="00E078EB">
        <w:rPr>
          <w:rFonts w:cs="Arial"/>
          <w:i/>
          <w:iCs/>
          <w:szCs w:val="20"/>
          <w:lang w:val="sl-SI"/>
        </w:rPr>
        <w:t xml:space="preserve"> uporabo lokalne krme na ravni kmetij ali lokalni ravni, povečati zadostnost na ravni kmetij in zmanjšati odvisnost od uvožene krme z visoko vsebnostjo beljakovin;</w:t>
      </w:r>
    </w:p>
    <w:p w14:paraId="59DF2533" w14:textId="4C918FE2"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podpira</w:t>
      </w:r>
      <w:r w:rsidR="00571459">
        <w:rPr>
          <w:rFonts w:cs="Arial"/>
          <w:i/>
          <w:iCs/>
          <w:szCs w:val="20"/>
          <w:lang w:val="sl-SI"/>
        </w:rPr>
        <w:t>jo</w:t>
      </w:r>
      <w:r w:rsidRPr="00E078EB">
        <w:rPr>
          <w:rFonts w:cs="Arial"/>
          <w:i/>
          <w:iCs/>
          <w:szCs w:val="20"/>
          <w:lang w:val="sl-SI"/>
        </w:rPr>
        <w:t xml:space="preserve"> raznoliko prehrano za okrepitev odpornosti sistema;</w:t>
      </w:r>
    </w:p>
    <w:p w14:paraId="60A30265" w14:textId="341F21E8"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oblik</w:t>
      </w:r>
      <w:r w:rsidR="00571459">
        <w:rPr>
          <w:rFonts w:cs="Arial"/>
          <w:i/>
          <w:iCs/>
          <w:szCs w:val="20"/>
          <w:lang w:val="sl-SI"/>
        </w:rPr>
        <w:t>ujejo</w:t>
      </w:r>
      <w:r w:rsidRPr="00E078EB">
        <w:rPr>
          <w:rFonts w:cs="Arial"/>
          <w:i/>
          <w:iCs/>
          <w:szCs w:val="20"/>
          <w:lang w:val="sl-SI"/>
        </w:rPr>
        <w:t xml:space="preserve"> davčne politike, ki bodo prispevale k prehodu na odpor</w:t>
      </w:r>
      <w:r w:rsidR="00CE5165">
        <w:rPr>
          <w:rFonts w:cs="Arial"/>
          <w:i/>
          <w:iCs/>
          <w:szCs w:val="20"/>
          <w:lang w:val="sl-SI"/>
        </w:rPr>
        <w:t>n</w:t>
      </w:r>
      <w:r w:rsidRPr="00E078EB">
        <w:rPr>
          <w:rFonts w:cs="Arial"/>
          <w:i/>
          <w:iCs/>
          <w:szCs w:val="20"/>
          <w:lang w:val="sl-SI"/>
        </w:rPr>
        <w:t>e prehransk</w:t>
      </w:r>
      <w:r w:rsidR="00CE5165">
        <w:rPr>
          <w:rFonts w:cs="Arial"/>
          <w:i/>
          <w:iCs/>
          <w:szCs w:val="20"/>
          <w:lang w:val="sl-SI"/>
        </w:rPr>
        <w:t>e</w:t>
      </w:r>
      <w:r w:rsidRPr="00E078EB">
        <w:rPr>
          <w:rFonts w:cs="Arial"/>
          <w:i/>
          <w:iCs/>
          <w:szCs w:val="20"/>
          <w:lang w:val="sl-SI"/>
        </w:rPr>
        <w:t xml:space="preserve"> sistem</w:t>
      </w:r>
      <w:r w:rsidR="00CE5165">
        <w:rPr>
          <w:rFonts w:cs="Arial"/>
          <w:i/>
          <w:iCs/>
          <w:szCs w:val="20"/>
          <w:lang w:val="sl-SI"/>
        </w:rPr>
        <w:t>e</w:t>
      </w:r>
      <w:r w:rsidRPr="00E078EB">
        <w:rPr>
          <w:rFonts w:cs="Arial"/>
          <w:i/>
          <w:iCs/>
          <w:szCs w:val="20"/>
          <w:lang w:val="sl-SI"/>
        </w:rPr>
        <w:t>;</w:t>
      </w:r>
    </w:p>
    <w:p w14:paraId="689FD9F8" w14:textId="29648073"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izda</w:t>
      </w:r>
      <w:r w:rsidR="00CE5165">
        <w:rPr>
          <w:rFonts w:cs="Arial"/>
          <w:i/>
          <w:iCs/>
          <w:szCs w:val="20"/>
          <w:lang w:val="sl-SI"/>
        </w:rPr>
        <w:t>jo</w:t>
      </w:r>
      <w:r w:rsidRPr="00E078EB">
        <w:rPr>
          <w:rFonts w:cs="Arial"/>
          <w:i/>
          <w:iCs/>
          <w:szCs w:val="20"/>
          <w:lang w:val="sl-SI"/>
        </w:rPr>
        <w:t xml:space="preserve"> smernice o usklajenih bilancah beljakovin v krmi in živilih.</w:t>
      </w:r>
    </w:p>
    <w:p w14:paraId="7DABB774" w14:textId="77777777" w:rsidR="00CE5165" w:rsidRDefault="00CE5165" w:rsidP="009556C3">
      <w:pPr>
        <w:spacing w:beforeLines="20" w:before="48" w:afterLines="20" w:after="48"/>
        <w:jc w:val="both"/>
        <w:rPr>
          <w:rFonts w:cs="Arial"/>
          <w:i/>
          <w:iCs/>
          <w:szCs w:val="20"/>
          <w:lang w:val="sl-SI"/>
        </w:rPr>
      </w:pPr>
    </w:p>
    <w:p w14:paraId="5779F3E8" w14:textId="0FA073FA"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Izvajanje načrta bo podprto z dialogi o beljakovinah med Evropsko komisijo in državami članicami ter z rednimi dialogi o prehrani, ki bodo omogočali izmenjavo dobrih praks, spremljanje napredka in usklajevanje prihodnjih ukrepov.</w:t>
      </w:r>
    </w:p>
    <w:p w14:paraId="7C8EEBEF" w14:textId="77777777" w:rsidR="009556C3" w:rsidRPr="00E078EB" w:rsidRDefault="009556C3" w:rsidP="009556C3">
      <w:pPr>
        <w:spacing w:beforeLines="20" w:before="48" w:afterLines="20" w:after="48"/>
        <w:jc w:val="both"/>
        <w:rPr>
          <w:rFonts w:cs="Arial"/>
          <w:i/>
          <w:iCs/>
          <w:szCs w:val="20"/>
          <w:lang w:val="sl-SI"/>
        </w:rPr>
      </w:pPr>
    </w:p>
    <w:p w14:paraId="11FE3C2B"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II. Krepitev trajnostne oskrbe EU z beljakovinami</w:t>
      </w:r>
    </w:p>
    <w:p w14:paraId="6156F956" w14:textId="77777777" w:rsidR="009556C3" w:rsidRPr="00E078EB" w:rsidRDefault="009556C3" w:rsidP="009556C3">
      <w:pPr>
        <w:spacing w:beforeLines="20" w:before="48" w:afterLines="20" w:after="48"/>
        <w:jc w:val="both"/>
        <w:rPr>
          <w:rFonts w:cs="Arial"/>
          <w:i/>
          <w:iCs/>
          <w:szCs w:val="20"/>
          <w:lang w:val="sl-SI"/>
        </w:rPr>
      </w:pPr>
    </w:p>
    <w:p w14:paraId="60A84F87" w14:textId="198DFA24" w:rsidR="009556C3" w:rsidRPr="00E078EB" w:rsidRDefault="009556C3" w:rsidP="009556C3">
      <w:pPr>
        <w:spacing w:beforeLines="20" w:before="48" w:afterLines="20" w:after="48"/>
        <w:jc w:val="both"/>
        <w:rPr>
          <w:rFonts w:cs="Arial"/>
          <w:i/>
          <w:iCs/>
          <w:lang w:val="sl-SI"/>
        </w:rPr>
      </w:pPr>
      <w:r w:rsidRPr="00E078EB">
        <w:rPr>
          <w:rFonts w:cs="Arial"/>
          <w:i/>
          <w:iCs/>
          <w:szCs w:val="20"/>
          <w:lang w:val="sl-SI"/>
        </w:rPr>
        <w:t>Drugi prioritetni steber se osredotoča na povečanje trajnostne domače proizvodnje beljakovin, s čimer želi Evropska unija okrepiti svojo strateško avtonomijo, zmanjšati odvisnost od uvoza ter hkrati povečati konkurenčnost in odpornost agroživilskega sektorja. Načrt poudarja, da je za uspešen razvoj potrebno uvesti:</w:t>
      </w:r>
    </w:p>
    <w:p w14:paraId="33FFCE7A" w14:textId="33406E4E"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spodbude za gojenje beljakovinskih poljščin;</w:t>
      </w:r>
    </w:p>
    <w:p w14:paraId="77A0EF64" w14:textId="7623E897"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nabor podpornih ukrepov za kmete;</w:t>
      </w:r>
    </w:p>
    <w:p w14:paraId="740CBDB2" w14:textId="19EA5E08"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krepitev vrednostnih verig in regionalnega razvoja;</w:t>
      </w:r>
    </w:p>
    <w:p w14:paraId="27D644EF" w14:textId="032E6C56"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izboljšanje trajnostne rabe travinja in vključevanja živinoreje;</w:t>
      </w:r>
    </w:p>
    <w:p w14:paraId="621F549F" w14:textId="186B1415"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omogočanje dostopa kmetov do spodbud za vezavo ogljika in kreditov za naravo.</w:t>
      </w:r>
    </w:p>
    <w:p w14:paraId="66FE42C2" w14:textId="77777777" w:rsidR="009556C3" w:rsidRPr="00E078EB" w:rsidRDefault="009556C3" w:rsidP="009556C3">
      <w:pPr>
        <w:spacing w:beforeLines="20" w:before="48" w:afterLines="20" w:after="48"/>
        <w:jc w:val="both"/>
        <w:rPr>
          <w:rFonts w:cs="Arial"/>
          <w:i/>
          <w:iCs/>
          <w:szCs w:val="20"/>
          <w:lang w:val="sl-SI"/>
        </w:rPr>
      </w:pPr>
    </w:p>
    <w:p w14:paraId="4353F500"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Spodbujanje pridelave beljakovinskih rastlin</w:t>
      </w:r>
    </w:p>
    <w:p w14:paraId="06EAE9C1" w14:textId="77777777" w:rsidR="009556C3" w:rsidRPr="00E078EB" w:rsidRDefault="009556C3" w:rsidP="009556C3">
      <w:pPr>
        <w:spacing w:beforeLines="20" w:before="48" w:afterLines="20" w:after="48"/>
        <w:jc w:val="both"/>
        <w:rPr>
          <w:rFonts w:cs="Arial"/>
          <w:i/>
          <w:iCs/>
          <w:szCs w:val="20"/>
          <w:lang w:val="sl-SI"/>
        </w:rPr>
      </w:pPr>
    </w:p>
    <w:p w14:paraId="7D16420A"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Eden ključnih poudarkov je povečanje pridelave beljakovinskih rastlin, kot so soja, stročnice, oljna ogrščica in sončnice, ki pomembno prispevajo k večji samooskrbi EU z rastlinskimi beljakovinami. Načrt spodbuja njihovo vključevanje v kolobarjenje, saj izboljšujejo rodovitnost tal, zmanjšujejo potrebe po mineralnih gnojilih zaradi vezave dušika ter prispevajo k zmanjšanju emisij toplogrednih plinov.</w:t>
      </w:r>
    </w:p>
    <w:p w14:paraId="59F06AEC" w14:textId="77777777" w:rsidR="009556C3" w:rsidRPr="00E078EB" w:rsidRDefault="009556C3" w:rsidP="009556C3">
      <w:pPr>
        <w:spacing w:beforeLines="20" w:before="48" w:afterLines="20" w:after="48"/>
        <w:jc w:val="both"/>
        <w:rPr>
          <w:rFonts w:cs="Arial"/>
          <w:i/>
          <w:iCs/>
          <w:szCs w:val="20"/>
          <w:lang w:val="sl-SI"/>
        </w:rPr>
      </w:pPr>
    </w:p>
    <w:p w14:paraId="7742D226"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Evropske unije se predvideva uporaba instrumentov prihodnje SKP, kot so vezana dohodkovna podpora, kmetijsko-</w:t>
      </w:r>
      <w:proofErr w:type="spellStart"/>
      <w:r w:rsidRPr="00E078EB">
        <w:rPr>
          <w:rFonts w:cs="Arial"/>
          <w:i/>
          <w:iCs/>
          <w:szCs w:val="20"/>
          <w:lang w:val="sl-SI"/>
        </w:rPr>
        <w:t>okoljski</w:t>
      </w:r>
      <w:proofErr w:type="spellEnd"/>
      <w:r w:rsidRPr="00E078EB">
        <w:rPr>
          <w:rFonts w:cs="Arial"/>
          <w:i/>
          <w:iCs/>
          <w:szCs w:val="20"/>
          <w:lang w:val="sl-SI"/>
        </w:rPr>
        <w:t xml:space="preserve"> in podnebni ukrepi ter nova plačila za trajnost, ki bodo kmetom pomagala kriti stroške prilagajanja ob preusmeritvi v pridelavo beljakovinskih rastlin. Evropska komisija bo vzpostavila tudi kazalnike za spremljanje napredka pri krepitvi strateške avtonomije ter okrepila spremljanje trgov beljakovinskih rastlin.</w:t>
      </w:r>
    </w:p>
    <w:p w14:paraId="5984E3A7" w14:textId="77777777" w:rsidR="009556C3" w:rsidRPr="00E078EB" w:rsidRDefault="009556C3" w:rsidP="009556C3">
      <w:pPr>
        <w:spacing w:beforeLines="20" w:before="48" w:afterLines="20" w:after="48"/>
        <w:jc w:val="both"/>
        <w:rPr>
          <w:rFonts w:cs="Arial"/>
          <w:i/>
          <w:iCs/>
          <w:szCs w:val="20"/>
          <w:lang w:val="sl-SI"/>
        </w:rPr>
      </w:pPr>
    </w:p>
    <w:p w14:paraId="5A1E749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da v svoje strateške načrte vključijo ukrepe za spodbujanje pridelave beljakovinskih rastlin, zagotovijo ustrezno svetovanje, podprejo mlade kmete pri diverzifikaciji pridelave ter uporabijo finančne instrumente za zmanjšanje tveganj pri prehodu na nove proizvodne sisteme.</w:t>
      </w:r>
    </w:p>
    <w:p w14:paraId="5D6B35B8" w14:textId="77777777" w:rsidR="009556C3" w:rsidRPr="00E078EB" w:rsidRDefault="009556C3" w:rsidP="009556C3">
      <w:pPr>
        <w:spacing w:beforeLines="20" w:before="48" w:afterLines="20" w:after="48"/>
        <w:jc w:val="both"/>
        <w:rPr>
          <w:rFonts w:cs="Arial"/>
          <w:i/>
          <w:iCs/>
          <w:szCs w:val="20"/>
          <w:lang w:val="sl-SI"/>
        </w:rPr>
      </w:pPr>
    </w:p>
    <w:p w14:paraId="74F8B985" w14:textId="76C1F305"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 xml:space="preserve">Nabor orodij za </w:t>
      </w:r>
      <w:proofErr w:type="spellStart"/>
      <w:r w:rsidRPr="00E078EB">
        <w:rPr>
          <w:rFonts w:cs="Arial"/>
          <w:i/>
          <w:iCs/>
          <w:szCs w:val="20"/>
          <w:u w:val="single"/>
          <w:lang w:val="sl-SI"/>
        </w:rPr>
        <w:t>opolnomočenje</w:t>
      </w:r>
      <w:proofErr w:type="spellEnd"/>
      <w:r w:rsidRPr="00E078EB">
        <w:rPr>
          <w:rFonts w:cs="Arial"/>
          <w:i/>
          <w:iCs/>
          <w:szCs w:val="20"/>
          <w:u w:val="single"/>
          <w:lang w:val="sl-SI"/>
        </w:rPr>
        <w:t xml:space="preserve"> kmetov za trajnostno, zdravo in odporno pridelavo beljakovinskih rastlin </w:t>
      </w:r>
      <w:r w:rsidR="00CE5165">
        <w:rPr>
          <w:rFonts w:cs="Arial"/>
          <w:i/>
          <w:iCs/>
          <w:szCs w:val="20"/>
          <w:u w:val="single"/>
          <w:lang w:val="sl-SI"/>
        </w:rPr>
        <w:t>–</w:t>
      </w:r>
      <w:r w:rsidRPr="00E078EB">
        <w:rPr>
          <w:rFonts w:cs="Arial"/>
          <w:i/>
          <w:iCs/>
          <w:szCs w:val="20"/>
          <w:u w:val="single"/>
          <w:lang w:val="sl-SI"/>
        </w:rPr>
        <w:t xml:space="preserve"> krepitev znanja, inovacij in podpore pridelovalcem</w:t>
      </w:r>
    </w:p>
    <w:p w14:paraId="04F20FD1" w14:textId="77777777" w:rsidR="009556C3" w:rsidRPr="00E078EB" w:rsidRDefault="009556C3" w:rsidP="009556C3">
      <w:pPr>
        <w:spacing w:beforeLines="20" w:before="48" w:afterLines="20" w:after="48"/>
        <w:jc w:val="both"/>
        <w:rPr>
          <w:rFonts w:cs="Arial"/>
          <w:i/>
          <w:iCs/>
          <w:szCs w:val="20"/>
          <w:lang w:val="sl-SI"/>
        </w:rPr>
      </w:pPr>
    </w:p>
    <w:p w14:paraId="5555790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Načrt poudarja, da uspešna širitev pridelave beljakovinskih rastlin zahteva ustrezno znanje, inovacije in dostop do sodobnih tehnologij. Prednost imajo razvoj novih sort z večjo odpornostjo </w:t>
      </w:r>
      <w:r w:rsidRPr="00E078EB">
        <w:rPr>
          <w:rFonts w:cs="Arial"/>
          <w:i/>
          <w:iCs/>
          <w:szCs w:val="20"/>
          <w:lang w:val="sl-SI"/>
        </w:rPr>
        <w:lastRenderedPageBreak/>
        <w:t>na sušo, bolezni in podnebne spremembe, izboljšanje kakovosti pridelka ter ohranjanje genske raznovrstnosti.</w:t>
      </w:r>
    </w:p>
    <w:p w14:paraId="4B0FD80E" w14:textId="77777777" w:rsidR="009556C3" w:rsidRPr="00E078EB" w:rsidRDefault="009556C3" w:rsidP="009556C3">
      <w:pPr>
        <w:spacing w:beforeLines="20" w:before="48" w:afterLines="20" w:after="48"/>
        <w:jc w:val="both"/>
        <w:rPr>
          <w:rFonts w:cs="Arial"/>
          <w:i/>
          <w:iCs/>
          <w:szCs w:val="20"/>
          <w:lang w:val="sl-SI"/>
        </w:rPr>
      </w:pPr>
    </w:p>
    <w:p w14:paraId="39E06FDF" w14:textId="31474A16"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bodo podprte raziskave na področju žlahtnjenja rastlin, trajnostnega varstva rastlin, novih </w:t>
      </w:r>
      <w:proofErr w:type="spellStart"/>
      <w:r w:rsidRPr="00E078EB">
        <w:rPr>
          <w:rFonts w:cs="Arial"/>
          <w:i/>
          <w:iCs/>
          <w:szCs w:val="20"/>
          <w:lang w:val="sl-SI"/>
        </w:rPr>
        <w:t>genomskih</w:t>
      </w:r>
      <w:proofErr w:type="spellEnd"/>
      <w:r w:rsidRPr="00E078EB">
        <w:rPr>
          <w:rFonts w:cs="Arial"/>
          <w:i/>
          <w:iCs/>
          <w:szCs w:val="20"/>
          <w:lang w:val="sl-SI"/>
        </w:rPr>
        <w:t xml:space="preserve"> tehnik ter razvoja bioloških sredstev za varstvo rastlin. Poseben poudarek bo namenjen tudi krepitvi svetovalnih služb, prenosu znanja prek mrež SKP, raziskovalnih projektov programa Obzorje Evropa </w:t>
      </w:r>
      <w:r w:rsidR="00CE5165">
        <w:rPr>
          <w:rFonts w:cs="Arial"/>
          <w:i/>
          <w:iCs/>
          <w:szCs w:val="20"/>
          <w:lang w:val="sl-SI"/>
        </w:rPr>
        <w:t>ter</w:t>
      </w:r>
      <w:r w:rsidR="00CE5165" w:rsidRPr="00E078EB">
        <w:rPr>
          <w:rFonts w:cs="Arial"/>
          <w:i/>
          <w:iCs/>
          <w:szCs w:val="20"/>
          <w:lang w:val="sl-SI"/>
        </w:rPr>
        <w:t xml:space="preserve"> </w:t>
      </w:r>
      <w:r w:rsidRPr="00E078EB">
        <w:rPr>
          <w:rFonts w:cs="Arial"/>
          <w:i/>
          <w:iCs/>
          <w:szCs w:val="20"/>
          <w:lang w:val="sl-SI"/>
        </w:rPr>
        <w:t xml:space="preserve">sodelovanju med kmeti, raziskovalci </w:t>
      </w:r>
      <w:r w:rsidR="00CE5165">
        <w:rPr>
          <w:rFonts w:cs="Arial"/>
          <w:i/>
          <w:iCs/>
          <w:szCs w:val="20"/>
          <w:lang w:val="sl-SI"/>
        </w:rPr>
        <w:t>in</w:t>
      </w:r>
      <w:r w:rsidRPr="00E078EB">
        <w:rPr>
          <w:rFonts w:cs="Arial"/>
          <w:i/>
          <w:iCs/>
          <w:szCs w:val="20"/>
          <w:lang w:val="sl-SI"/>
        </w:rPr>
        <w:t xml:space="preserve"> zadrugami.</w:t>
      </w:r>
    </w:p>
    <w:p w14:paraId="72308F3B" w14:textId="77777777" w:rsidR="009556C3" w:rsidRPr="00E078EB" w:rsidRDefault="009556C3" w:rsidP="009556C3">
      <w:pPr>
        <w:spacing w:beforeLines="20" w:before="48" w:afterLines="20" w:after="48"/>
        <w:jc w:val="both"/>
        <w:rPr>
          <w:rFonts w:cs="Arial"/>
          <w:i/>
          <w:iCs/>
          <w:szCs w:val="20"/>
          <w:lang w:val="sl-SI"/>
        </w:rPr>
      </w:pPr>
    </w:p>
    <w:p w14:paraId="4BF3C6BD"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zagotavljanje učinkovitega sistema svetovanja, podpora vlaganjem v sodobno mehanizacijo ter spodbujanje sodelovanja med kmeti in raziskovalnimi ustanovami pri uvajanju novih tehnologij.</w:t>
      </w:r>
    </w:p>
    <w:p w14:paraId="621C27AF" w14:textId="77777777" w:rsidR="009556C3" w:rsidRPr="00E078EB" w:rsidRDefault="009556C3" w:rsidP="009556C3">
      <w:pPr>
        <w:spacing w:beforeLines="20" w:before="48" w:afterLines="20" w:after="48"/>
        <w:jc w:val="both"/>
        <w:rPr>
          <w:rFonts w:cs="Arial"/>
          <w:i/>
          <w:iCs/>
          <w:szCs w:val="20"/>
          <w:lang w:val="sl-SI"/>
        </w:rPr>
      </w:pPr>
    </w:p>
    <w:p w14:paraId="6D2B5B6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u w:val="single"/>
          <w:lang w:val="sl-SI"/>
        </w:rPr>
        <w:t>Krepitev vrednostnih verig in regionalnega razvoja za izboljšanje privlačnosti tega trga</w:t>
      </w:r>
    </w:p>
    <w:p w14:paraId="335EA822" w14:textId="77777777" w:rsidR="009556C3" w:rsidRPr="00E078EB" w:rsidRDefault="009556C3" w:rsidP="009556C3">
      <w:pPr>
        <w:spacing w:beforeLines="20" w:before="48" w:afterLines="20" w:after="48"/>
        <w:jc w:val="both"/>
        <w:rPr>
          <w:rFonts w:cs="Arial"/>
          <w:i/>
          <w:iCs/>
          <w:szCs w:val="20"/>
          <w:lang w:val="sl-SI"/>
        </w:rPr>
      </w:pPr>
    </w:p>
    <w:p w14:paraId="5164E3D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Pomemben cilj načrta je razvoj celotne vrednostne verige beljakovin, saj večja pridelava sama po sebi ne bo uspešna brez ustrezne predelave, skladiščenja in trženja. Zato se spodbuja povezovanje pridelovalcev, razvoj organizacij proizvajalcev ter dolgoročno pogodbeno sodelovanje med kmeti in predelovalno industrijo.</w:t>
      </w:r>
    </w:p>
    <w:p w14:paraId="26866203" w14:textId="77777777" w:rsidR="009556C3" w:rsidRPr="00E078EB" w:rsidRDefault="009556C3" w:rsidP="009556C3">
      <w:pPr>
        <w:spacing w:beforeLines="20" w:before="48" w:afterLines="20" w:after="48"/>
        <w:jc w:val="both"/>
        <w:rPr>
          <w:rFonts w:cs="Arial"/>
          <w:i/>
          <w:iCs/>
          <w:szCs w:val="20"/>
          <w:lang w:val="sl-SI"/>
        </w:rPr>
      </w:pPr>
    </w:p>
    <w:p w14:paraId="0C6AE6E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Evropske unije bo prihodnja SKP omogočala posebno podporo sektorju beljakovinskih rastlin, dodatne možnosti financiranja pa bodo na voljo prek Evropskega sklada za konkurenčnost ter nacionalnih in regionalnih razvojnih načrtov za vlaganja v infrastrukturo, skladišča, predelovalne zmogljivosti in </w:t>
      </w:r>
      <w:proofErr w:type="spellStart"/>
      <w:r w:rsidRPr="00E078EB">
        <w:rPr>
          <w:rFonts w:cs="Arial"/>
          <w:i/>
          <w:iCs/>
          <w:szCs w:val="20"/>
          <w:lang w:val="sl-SI"/>
        </w:rPr>
        <w:t>biogospodarstvo</w:t>
      </w:r>
      <w:proofErr w:type="spellEnd"/>
      <w:r w:rsidRPr="00E078EB">
        <w:rPr>
          <w:rFonts w:cs="Arial"/>
          <w:i/>
          <w:iCs/>
          <w:szCs w:val="20"/>
          <w:lang w:val="sl-SI"/>
        </w:rPr>
        <w:t xml:space="preserve">. </w:t>
      </w:r>
    </w:p>
    <w:p w14:paraId="7C2A0A21" w14:textId="77777777" w:rsidR="009556C3" w:rsidRPr="00E078EB" w:rsidRDefault="009556C3" w:rsidP="009556C3">
      <w:pPr>
        <w:spacing w:beforeLines="20" w:before="48" w:afterLines="20" w:after="48"/>
        <w:jc w:val="both"/>
        <w:rPr>
          <w:rFonts w:cs="Arial"/>
          <w:i/>
          <w:iCs/>
          <w:szCs w:val="20"/>
          <w:lang w:val="sl-SI"/>
        </w:rPr>
      </w:pPr>
    </w:p>
    <w:p w14:paraId="73D393BD"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podpirati razvoj regionalnih vrednostnih verig, izboljšati infrastrukturo za skladiščenje in predelavo ter spodbujati sodelovanje med vsemi deležniki v verigi preskrbe.</w:t>
      </w:r>
    </w:p>
    <w:p w14:paraId="16D7AE54" w14:textId="77777777" w:rsidR="009556C3" w:rsidRPr="00E078EB" w:rsidRDefault="009556C3" w:rsidP="009556C3">
      <w:pPr>
        <w:spacing w:beforeLines="20" w:before="48" w:afterLines="20" w:after="48"/>
        <w:jc w:val="both"/>
        <w:rPr>
          <w:rFonts w:cs="Arial"/>
          <w:i/>
          <w:iCs/>
          <w:szCs w:val="20"/>
          <w:u w:val="single"/>
          <w:lang w:val="sl-SI"/>
        </w:rPr>
      </w:pPr>
    </w:p>
    <w:p w14:paraId="6B4778F2"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 xml:space="preserve">Travinje, živinoreja in </w:t>
      </w:r>
      <w:proofErr w:type="spellStart"/>
      <w:r w:rsidRPr="00E078EB">
        <w:rPr>
          <w:rFonts w:cs="Arial"/>
          <w:i/>
          <w:iCs/>
          <w:szCs w:val="20"/>
          <w:u w:val="single"/>
          <w:lang w:val="sl-SI"/>
        </w:rPr>
        <w:t>ogljične</w:t>
      </w:r>
      <w:proofErr w:type="spellEnd"/>
      <w:r w:rsidRPr="00E078EB">
        <w:rPr>
          <w:rFonts w:cs="Arial"/>
          <w:i/>
          <w:iCs/>
          <w:szCs w:val="20"/>
          <w:u w:val="single"/>
          <w:lang w:val="sl-SI"/>
        </w:rPr>
        <w:t xml:space="preserve"> spodbude</w:t>
      </w:r>
    </w:p>
    <w:p w14:paraId="2FF7D11A" w14:textId="77777777" w:rsidR="009556C3" w:rsidRPr="00E078EB" w:rsidRDefault="009556C3" w:rsidP="009556C3">
      <w:pPr>
        <w:spacing w:beforeLines="20" w:before="48" w:afterLines="20" w:after="48"/>
        <w:jc w:val="both"/>
        <w:rPr>
          <w:rFonts w:cs="Arial"/>
          <w:i/>
          <w:iCs/>
          <w:szCs w:val="20"/>
          <w:lang w:val="sl-SI"/>
        </w:rPr>
      </w:pPr>
    </w:p>
    <w:p w14:paraId="511DAF95" w14:textId="16F2072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Načrt poudarja pomen trajnostnega upravljanja travinja ter boljšega povezovanja rastlinske in živinorejske proizvodnje. Travinje prispeva k vezavi ogljika, ohranjanju krajine ter biotske raznovrstnosti, zmanjševanju odvisnosti od uvožene krme ter večji odpornosti podeželja, hkrati pa omogoča učinkovitejšo izrabo lokalnih virov.</w:t>
      </w:r>
    </w:p>
    <w:p w14:paraId="7AE5B87F" w14:textId="77777777" w:rsidR="009556C3" w:rsidRPr="00E078EB" w:rsidRDefault="009556C3" w:rsidP="009556C3">
      <w:pPr>
        <w:spacing w:beforeLines="20" w:before="48" w:afterLines="20" w:after="48"/>
        <w:jc w:val="both"/>
        <w:rPr>
          <w:rFonts w:cs="Arial"/>
          <w:i/>
          <w:iCs/>
          <w:szCs w:val="20"/>
          <w:lang w:val="sl-SI"/>
        </w:rPr>
      </w:pPr>
    </w:p>
    <w:p w14:paraId="59E3EA61"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bo prihodnja SKP še naprej podpirala travinje, krmne rastline in ekstenzivne sisteme reje, dodatno pa se razvijajo tudi sheme </w:t>
      </w:r>
      <w:proofErr w:type="spellStart"/>
      <w:r w:rsidRPr="00E078EB">
        <w:rPr>
          <w:rFonts w:cs="Arial"/>
          <w:i/>
          <w:iCs/>
          <w:szCs w:val="20"/>
          <w:lang w:val="sl-SI"/>
        </w:rPr>
        <w:t>ogljičnega</w:t>
      </w:r>
      <w:proofErr w:type="spellEnd"/>
      <w:r w:rsidRPr="00E078EB">
        <w:rPr>
          <w:rFonts w:cs="Arial"/>
          <w:i/>
          <w:iCs/>
          <w:szCs w:val="20"/>
          <w:lang w:val="sl-SI"/>
        </w:rPr>
        <w:t xml:space="preserve"> kmetovanja v okviru uredbe o certificiranju odvzemov ogljika in </w:t>
      </w:r>
      <w:proofErr w:type="spellStart"/>
      <w:r w:rsidRPr="00E078EB">
        <w:rPr>
          <w:rFonts w:cs="Arial"/>
          <w:i/>
          <w:iCs/>
          <w:szCs w:val="20"/>
          <w:lang w:val="sl-SI"/>
        </w:rPr>
        <w:t>ogljičnega</w:t>
      </w:r>
      <w:proofErr w:type="spellEnd"/>
      <w:r w:rsidRPr="00E078EB">
        <w:rPr>
          <w:rFonts w:cs="Arial"/>
          <w:i/>
          <w:iCs/>
          <w:szCs w:val="20"/>
          <w:lang w:val="sl-SI"/>
        </w:rPr>
        <w:t xml:space="preserve"> kmetovanja. Te bodo omogočile, da bodo kmetje za zmanjševanje emisij in izboljšanje upravljanja travinja deležni dodatnih finančnih spodbud.</w:t>
      </w:r>
    </w:p>
    <w:p w14:paraId="17A36A06"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Vloga držav članic je spodbujanje ekstenzivne reje, učinkovitejše rabe travinja, povezovanja rastlinske in živinorejske proizvodnje ter vključevanja kmetov v nove sheme </w:t>
      </w:r>
      <w:proofErr w:type="spellStart"/>
      <w:r w:rsidRPr="00E078EB">
        <w:rPr>
          <w:rFonts w:cs="Arial"/>
          <w:i/>
          <w:iCs/>
          <w:szCs w:val="20"/>
          <w:lang w:val="sl-SI"/>
        </w:rPr>
        <w:t>ogljičnega</w:t>
      </w:r>
      <w:proofErr w:type="spellEnd"/>
      <w:r w:rsidRPr="00E078EB">
        <w:rPr>
          <w:rFonts w:cs="Arial"/>
          <w:i/>
          <w:iCs/>
          <w:szCs w:val="20"/>
          <w:lang w:val="sl-SI"/>
        </w:rPr>
        <w:t xml:space="preserve"> kmetovanja, ki lahko predstavljajo dodaten vir prihodkov.</w:t>
      </w:r>
    </w:p>
    <w:p w14:paraId="73273966" w14:textId="77777777" w:rsidR="009556C3" w:rsidRPr="00E078EB" w:rsidRDefault="009556C3" w:rsidP="009556C3">
      <w:pPr>
        <w:spacing w:beforeLines="20" w:before="48" w:afterLines="20" w:after="48"/>
        <w:jc w:val="both"/>
        <w:rPr>
          <w:rFonts w:cs="Arial"/>
          <w:i/>
          <w:iCs/>
          <w:szCs w:val="20"/>
          <w:lang w:val="sl-SI"/>
        </w:rPr>
      </w:pPr>
    </w:p>
    <w:p w14:paraId="42D1FA5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III. Raziskave, inovacije in prenos znanja za razvoj beljakovinskih sistemov</w:t>
      </w:r>
    </w:p>
    <w:p w14:paraId="0C7E8274" w14:textId="77777777" w:rsidR="009556C3" w:rsidRPr="00E078EB" w:rsidRDefault="009556C3" w:rsidP="009556C3">
      <w:pPr>
        <w:spacing w:beforeLines="20" w:before="48" w:afterLines="20" w:after="48"/>
        <w:jc w:val="both"/>
        <w:rPr>
          <w:rFonts w:cs="Arial"/>
          <w:i/>
          <w:iCs/>
          <w:szCs w:val="20"/>
          <w:lang w:val="sl-SI"/>
        </w:rPr>
      </w:pPr>
    </w:p>
    <w:p w14:paraId="6C5F463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Tretji prioritetni steber se osredotoča na krepitev raziskav, inovacij in prenosa znanja, ki so ključni za dolgoročno konkurenčnost, trajnost in odpornost evropskega sistema proizvodnje beljakovin. Načrt poudarja, da je za povečanje domače proizvodnje beljakovin potrebno pospešiti razvoj novih tehnologij, izboljšati sodelovanje med raziskovalnimi ustanovami in kmetijstvom ter zagotoviti učinkovito uvajanje inovacij v prakso.</w:t>
      </w:r>
    </w:p>
    <w:p w14:paraId="1E16E23D" w14:textId="77777777" w:rsidR="009556C3" w:rsidRPr="00E078EB" w:rsidRDefault="009556C3" w:rsidP="009556C3">
      <w:pPr>
        <w:spacing w:beforeLines="20" w:before="48" w:afterLines="20" w:after="48"/>
        <w:jc w:val="both"/>
        <w:rPr>
          <w:rFonts w:cs="Arial"/>
          <w:i/>
          <w:iCs/>
          <w:szCs w:val="20"/>
          <w:lang w:val="sl-SI"/>
        </w:rPr>
      </w:pPr>
    </w:p>
    <w:p w14:paraId="6EF201AB"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Raziskave in razvoj novih tehnologij</w:t>
      </w:r>
    </w:p>
    <w:p w14:paraId="5536F036" w14:textId="77777777" w:rsidR="009556C3" w:rsidRPr="00E078EB" w:rsidRDefault="009556C3" w:rsidP="009556C3">
      <w:pPr>
        <w:spacing w:beforeLines="20" w:before="48" w:afterLines="20" w:after="48"/>
        <w:jc w:val="both"/>
        <w:rPr>
          <w:rFonts w:cs="Arial"/>
          <w:i/>
          <w:iCs/>
          <w:szCs w:val="20"/>
          <w:lang w:val="sl-SI"/>
        </w:rPr>
      </w:pPr>
    </w:p>
    <w:p w14:paraId="37AA2175"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Eden ključnih poudarkov je povečanje vlaganj v raziskave in inovacije na področju beljakovinskih rastlin. Prednost imajo razvoj novih sort in semen, izboljšanje žlahtnjenja rastlin, zmanjšanje uporabe gnojil, trajnostno varstvo rastlin, razvoj lokalnih virov krme ter učinkovitejši sistemi paše. Raziskave bodo usmerjene tudi v izboljšanje prehranske vrednosti, prebavljivosti, senzoričnih lastnosti in tehnološke obdelave rastlinskih beljakovin ter v razvoj standardov kakovosti, ki bodo olajšali njihovo trženje in širšo uporabo.</w:t>
      </w:r>
    </w:p>
    <w:p w14:paraId="14D2572E" w14:textId="77777777" w:rsidR="009556C3" w:rsidRPr="00E078EB" w:rsidRDefault="009556C3" w:rsidP="009556C3">
      <w:pPr>
        <w:spacing w:beforeLines="20" w:before="48" w:afterLines="20" w:after="48"/>
        <w:jc w:val="both"/>
        <w:rPr>
          <w:rFonts w:cs="Arial"/>
          <w:i/>
          <w:iCs/>
          <w:szCs w:val="20"/>
          <w:lang w:val="sl-SI"/>
        </w:rPr>
      </w:pPr>
    </w:p>
    <w:p w14:paraId="646732B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Evropske unije se bodo vlaganja nadaljevala predvsem prek programov Obzorje Evropa, prihodnjih raziskovalnih programov ter Evropskega sklada za konkurenčnost. Podprte bodo tudi tehnologije za predelavo biomase, uporabo stranskih proizvodov in razvoj </w:t>
      </w:r>
      <w:proofErr w:type="spellStart"/>
      <w:r w:rsidRPr="00E078EB">
        <w:rPr>
          <w:rFonts w:cs="Arial"/>
          <w:i/>
          <w:iCs/>
          <w:szCs w:val="20"/>
          <w:lang w:val="sl-SI"/>
        </w:rPr>
        <w:t>biogospodarstva</w:t>
      </w:r>
      <w:proofErr w:type="spellEnd"/>
      <w:r w:rsidRPr="00E078EB">
        <w:rPr>
          <w:rFonts w:cs="Arial"/>
          <w:i/>
          <w:iCs/>
          <w:szCs w:val="20"/>
          <w:lang w:val="sl-SI"/>
        </w:rPr>
        <w:t>, ki prispevajo k učinkovitejši rabi virov in večji dodani vrednosti.</w:t>
      </w:r>
    </w:p>
    <w:p w14:paraId="66124AE2" w14:textId="77777777" w:rsidR="009556C3" w:rsidRPr="00E078EB" w:rsidRDefault="009556C3" w:rsidP="009556C3">
      <w:pPr>
        <w:spacing w:beforeLines="20" w:before="48" w:afterLines="20" w:after="48"/>
        <w:jc w:val="both"/>
        <w:rPr>
          <w:rFonts w:cs="Arial"/>
          <w:i/>
          <w:iCs/>
          <w:szCs w:val="20"/>
          <w:lang w:val="sl-SI"/>
        </w:rPr>
      </w:pPr>
    </w:p>
    <w:p w14:paraId="66CFB237"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spodbujati vključevanje raziskovalnih rezultatov v prakso, podpirati razvoj inovacijskih projektov ter omogočiti vlaganja v sodobne tehnologije za pridelavo, predelavo in uporabo beljakovinskih rastlin.</w:t>
      </w:r>
    </w:p>
    <w:p w14:paraId="48F4DA52" w14:textId="77777777" w:rsidR="009556C3" w:rsidRPr="00E078EB" w:rsidRDefault="009556C3" w:rsidP="009556C3">
      <w:pPr>
        <w:spacing w:beforeLines="20" w:before="48" w:afterLines="20" w:after="48"/>
        <w:jc w:val="both"/>
        <w:rPr>
          <w:rFonts w:cs="Arial"/>
          <w:i/>
          <w:iCs/>
          <w:szCs w:val="20"/>
          <w:lang w:val="sl-SI"/>
        </w:rPr>
      </w:pPr>
    </w:p>
    <w:p w14:paraId="74685CAB"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Krepitev sodelovanja in prenosa znanja</w:t>
      </w:r>
    </w:p>
    <w:p w14:paraId="62B80700" w14:textId="77777777" w:rsidR="009556C3" w:rsidRPr="00E078EB" w:rsidRDefault="009556C3" w:rsidP="009556C3">
      <w:pPr>
        <w:spacing w:beforeLines="20" w:before="48" w:afterLines="20" w:after="48"/>
        <w:jc w:val="both"/>
        <w:rPr>
          <w:rFonts w:cs="Arial"/>
          <w:i/>
          <w:iCs/>
          <w:szCs w:val="20"/>
          <w:lang w:val="sl-SI"/>
        </w:rPr>
      </w:pPr>
    </w:p>
    <w:p w14:paraId="48F18702" w14:textId="5E09693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Načrt poudarja, da je uspešen razvoj beljakovinskega sektorja odvisen tudi od učinkovitega prenosa znanja in tesnega sodelovanja med kmeti, raziskovalci, svetovalnimi službami, zadrugami in živilskopredelovalno industrijo. </w:t>
      </w:r>
      <w:proofErr w:type="spellStart"/>
      <w:r w:rsidRPr="00E078EB">
        <w:rPr>
          <w:rFonts w:cs="Arial"/>
          <w:i/>
          <w:iCs/>
          <w:szCs w:val="20"/>
          <w:lang w:val="sl-SI"/>
        </w:rPr>
        <w:t>Večdeležniški</w:t>
      </w:r>
      <w:proofErr w:type="spellEnd"/>
      <w:r w:rsidRPr="00E078EB">
        <w:rPr>
          <w:rFonts w:cs="Arial"/>
          <w:i/>
          <w:iCs/>
          <w:szCs w:val="20"/>
          <w:lang w:val="sl-SI"/>
        </w:rPr>
        <w:t xml:space="preserve"> projekti, inovacijska partnerstva in mreže za izmenjavo dobrih praks omogočajo hitrejše uvajanje novih rešitev ter večjo povezanost med raziskavami in praktičnimi potrebami kmetijstva.</w:t>
      </w:r>
    </w:p>
    <w:p w14:paraId="74D522CD" w14:textId="77777777" w:rsidR="009556C3" w:rsidRPr="00E078EB" w:rsidRDefault="009556C3" w:rsidP="009556C3">
      <w:pPr>
        <w:spacing w:beforeLines="20" w:before="48" w:afterLines="20" w:after="48"/>
        <w:jc w:val="both"/>
        <w:rPr>
          <w:rFonts w:cs="Arial"/>
          <w:i/>
          <w:iCs/>
          <w:szCs w:val="20"/>
          <w:lang w:val="sl-SI"/>
        </w:rPr>
      </w:pPr>
    </w:p>
    <w:p w14:paraId="2FA512D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bodo pomembno vlogo še naprej imele mreža SKP, EIP-AGRI ter drugi evropski raziskovalni in inovacijski programi, ki bodo spodbujali sodelovanje med državami članicami, širjenje rezultatov raziskav ter pripravo skupnih razvojnih projektov. Prihodnja strateška usmeritev raziskav in inovacij na področju kmetijstva, gozdarstva, podeželja in prehranskih sistemov bo določila prednostna področja razvoja evropskega beljakovinskega sektorja.</w:t>
      </w:r>
    </w:p>
    <w:p w14:paraId="6AD00855" w14:textId="77777777" w:rsidR="009556C3" w:rsidRPr="00E078EB" w:rsidRDefault="009556C3" w:rsidP="009556C3">
      <w:pPr>
        <w:spacing w:beforeLines="20" w:before="48" w:afterLines="20" w:after="48"/>
        <w:jc w:val="both"/>
        <w:rPr>
          <w:rFonts w:cs="Arial"/>
          <w:i/>
          <w:iCs/>
          <w:szCs w:val="20"/>
          <w:lang w:val="sl-SI"/>
        </w:rPr>
      </w:pPr>
    </w:p>
    <w:p w14:paraId="49DCA35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okrepiti delovanje svetovalnih služb, spodbujati sodelovanje med raziskovalnimi organizacijami in gospodarstvom ter omogočiti učinkovitejši prenos znanja in inovacij do kmetov in drugih deležnikov v celotni vrednostni verigi.</w:t>
      </w:r>
    </w:p>
    <w:p w14:paraId="3073CB47" w14:textId="77777777" w:rsidR="009556C3" w:rsidRPr="00E078EB" w:rsidRDefault="009556C3" w:rsidP="009556C3">
      <w:pPr>
        <w:spacing w:beforeLines="20" w:before="48" w:afterLines="20" w:after="48"/>
        <w:jc w:val="both"/>
        <w:rPr>
          <w:rFonts w:cs="Arial"/>
          <w:i/>
          <w:iCs/>
          <w:szCs w:val="20"/>
          <w:lang w:val="sl-SI"/>
        </w:rPr>
      </w:pPr>
    </w:p>
    <w:p w14:paraId="654A27E0" w14:textId="2A163B1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IV. Krepitev odpornosti, konkurenčnosti in pripravljenosti </w:t>
      </w:r>
      <w:r w:rsidR="006D5CAD">
        <w:rPr>
          <w:rFonts w:cs="Arial"/>
          <w:i/>
          <w:iCs/>
          <w:szCs w:val="20"/>
          <w:lang w:val="sl-SI"/>
        </w:rPr>
        <w:t>beljakovinskega</w:t>
      </w:r>
      <w:r w:rsidR="006D5CAD" w:rsidRPr="00E078EB">
        <w:rPr>
          <w:rFonts w:cs="Arial"/>
          <w:i/>
          <w:iCs/>
          <w:szCs w:val="20"/>
          <w:lang w:val="sl-SI"/>
        </w:rPr>
        <w:t xml:space="preserve"> </w:t>
      </w:r>
      <w:r w:rsidRPr="00E078EB">
        <w:rPr>
          <w:rFonts w:cs="Arial"/>
          <w:i/>
          <w:iCs/>
          <w:szCs w:val="20"/>
          <w:lang w:val="sl-SI"/>
        </w:rPr>
        <w:t>sistema</w:t>
      </w:r>
      <w:r w:rsidR="006D5CAD" w:rsidRPr="006D5CAD">
        <w:rPr>
          <w:rFonts w:cs="Arial"/>
          <w:i/>
          <w:iCs/>
          <w:szCs w:val="20"/>
          <w:lang w:val="sl-SI"/>
        </w:rPr>
        <w:t xml:space="preserve"> </w:t>
      </w:r>
      <w:r w:rsidR="006D5CAD" w:rsidRPr="00E078EB">
        <w:rPr>
          <w:rFonts w:cs="Arial"/>
          <w:i/>
          <w:iCs/>
          <w:szCs w:val="20"/>
          <w:lang w:val="sl-SI"/>
        </w:rPr>
        <w:t>EU</w:t>
      </w:r>
    </w:p>
    <w:p w14:paraId="68E8A858" w14:textId="77777777" w:rsidR="009556C3" w:rsidRPr="00E078EB" w:rsidRDefault="009556C3" w:rsidP="009556C3">
      <w:pPr>
        <w:spacing w:beforeLines="20" w:before="48" w:afterLines="20" w:after="48"/>
        <w:jc w:val="both"/>
        <w:rPr>
          <w:rFonts w:cs="Arial"/>
          <w:i/>
          <w:iCs/>
          <w:szCs w:val="20"/>
          <w:lang w:val="sl-SI"/>
        </w:rPr>
      </w:pPr>
    </w:p>
    <w:p w14:paraId="408F2E5B" w14:textId="31E5F8F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Četrti prioritetni steber se osredotoča na krepitev odpornosti, konkurenčnosti in pripravljenosti evropskega </w:t>
      </w:r>
      <w:r w:rsidR="006D5CAD">
        <w:rPr>
          <w:rFonts w:cs="Arial"/>
          <w:i/>
          <w:iCs/>
          <w:szCs w:val="20"/>
          <w:lang w:val="sl-SI"/>
        </w:rPr>
        <w:t>beljakovinskega</w:t>
      </w:r>
      <w:r w:rsidR="006D5CAD" w:rsidRPr="00E078EB">
        <w:rPr>
          <w:rFonts w:cs="Arial"/>
          <w:i/>
          <w:iCs/>
          <w:szCs w:val="20"/>
          <w:lang w:val="sl-SI"/>
        </w:rPr>
        <w:t xml:space="preserve"> </w:t>
      </w:r>
      <w:r w:rsidRPr="00E078EB">
        <w:rPr>
          <w:rFonts w:cs="Arial"/>
          <w:i/>
          <w:iCs/>
          <w:szCs w:val="20"/>
          <w:lang w:val="sl-SI"/>
        </w:rPr>
        <w:t>sistema, ki je tesno povezan z učinkovitostjo krmnih sistemov, živinoreje, genetike in inovacij. Cilj je zmanjšati odvisnost od uvoženih beljakovin, bolje izkoristiti lokalne vire ter zagotoviti stabilno oskrbo s krmo tudi ob geopolitičnih in tržnih motnjah.</w:t>
      </w:r>
    </w:p>
    <w:p w14:paraId="4FF23299" w14:textId="77777777" w:rsidR="009556C3" w:rsidRPr="00E078EB" w:rsidRDefault="009556C3" w:rsidP="009556C3">
      <w:pPr>
        <w:spacing w:beforeLines="20" w:before="48" w:afterLines="20" w:after="48"/>
        <w:jc w:val="both"/>
        <w:rPr>
          <w:rFonts w:cs="Arial"/>
          <w:i/>
          <w:iCs/>
          <w:szCs w:val="20"/>
          <w:lang w:val="sl-SI"/>
        </w:rPr>
      </w:pPr>
    </w:p>
    <w:p w14:paraId="198BF3BF"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Prilagajanje živinorejskih sistemov lokalnim virom</w:t>
      </w:r>
    </w:p>
    <w:p w14:paraId="2912A9E6" w14:textId="77777777" w:rsidR="009556C3" w:rsidRPr="00E078EB" w:rsidRDefault="009556C3" w:rsidP="009556C3">
      <w:pPr>
        <w:spacing w:beforeLines="20" w:before="48" w:afterLines="20" w:after="48"/>
        <w:jc w:val="both"/>
        <w:rPr>
          <w:rFonts w:cs="Arial"/>
          <w:i/>
          <w:iCs/>
          <w:szCs w:val="20"/>
          <w:lang w:val="sl-SI"/>
        </w:rPr>
      </w:pPr>
    </w:p>
    <w:p w14:paraId="4C0CA94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poudarek je na boljšem usklajevanju živinorejske proizvodnje z regionalno in lokalno pridelavo krme. Načrt spodbuja razvoj mešanih rastlinsko-živinorejskih sistemov, večjo uporabo lokalnih beljakovinskih virov ter postopno </w:t>
      </w:r>
      <w:proofErr w:type="spellStart"/>
      <w:r w:rsidRPr="00E078EB">
        <w:rPr>
          <w:rFonts w:cs="Arial"/>
          <w:i/>
          <w:iCs/>
          <w:szCs w:val="20"/>
          <w:lang w:val="sl-SI"/>
        </w:rPr>
        <w:t>ekstenzifikacijo</w:t>
      </w:r>
      <w:proofErr w:type="spellEnd"/>
      <w:r w:rsidRPr="00E078EB">
        <w:rPr>
          <w:rFonts w:cs="Arial"/>
          <w:i/>
          <w:iCs/>
          <w:szCs w:val="20"/>
          <w:lang w:val="sl-SI"/>
        </w:rPr>
        <w:t xml:space="preserve"> tam, kjer je to </w:t>
      </w:r>
      <w:proofErr w:type="spellStart"/>
      <w:r w:rsidRPr="00E078EB">
        <w:rPr>
          <w:rFonts w:cs="Arial"/>
          <w:i/>
          <w:iCs/>
          <w:szCs w:val="20"/>
          <w:lang w:val="sl-SI"/>
        </w:rPr>
        <w:t>okoljsko</w:t>
      </w:r>
      <w:proofErr w:type="spellEnd"/>
      <w:r w:rsidRPr="00E078EB">
        <w:rPr>
          <w:rFonts w:cs="Arial"/>
          <w:i/>
          <w:iCs/>
          <w:szCs w:val="20"/>
          <w:lang w:val="sl-SI"/>
        </w:rPr>
        <w:t xml:space="preserve"> in gospodarsko smiselno.</w:t>
      </w:r>
    </w:p>
    <w:p w14:paraId="1CC708FF" w14:textId="77777777" w:rsidR="009556C3" w:rsidRPr="00E078EB" w:rsidRDefault="009556C3" w:rsidP="009556C3">
      <w:pPr>
        <w:spacing w:beforeLines="20" w:before="48" w:afterLines="20" w:after="48"/>
        <w:jc w:val="both"/>
        <w:rPr>
          <w:rFonts w:cs="Arial"/>
          <w:i/>
          <w:iCs/>
          <w:szCs w:val="20"/>
          <w:lang w:val="sl-SI"/>
        </w:rPr>
      </w:pPr>
    </w:p>
    <w:p w14:paraId="1AB0F05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se v okviru prihodnje SKP predvideva več podpore za kmetije, ki povezujejo rastlinsko in živinorejsko proizvodnjo, ter ukrepi za boljšo izrabo travinja in marginalnih zemljišč. </w:t>
      </w:r>
      <w:r w:rsidRPr="00E078EB">
        <w:rPr>
          <w:rFonts w:cs="Arial"/>
          <w:i/>
          <w:iCs/>
          <w:szCs w:val="20"/>
          <w:lang w:val="sl-SI"/>
        </w:rPr>
        <w:lastRenderedPageBreak/>
        <w:t xml:space="preserve">Pri </w:t>
      </w:r>
      <w:proofErr w:type="spellStart"/>
      <w:r w:rsidRPr="00E078EB">
        <w:rPr>
          <w:rFonts w:cs="Arial"/>
          <w:i/>
          <w:iCs/>
          <w:szCs w:val="20"/>
          <w:lang w:val="sl-SI"/>
        </w:rPr>
        <w:t>monogastričnih</w:t>
      </w:r>
      <w:proofErr w:type="spellEnd"/>
      <w:r w:rsidRPr="00E078EB">
        <w:rPr>
          <w:rFonts w:cs="Arial"/>
          <w:i/>
          <w:iCs/>
          <w:szCs w:val="20"/>
          <w:lang w:val="sl-SI"/>
        </w:rPr>
        <w:t xml:space="preserve"> živalih se spodbuja večja uporaba stranskih proizvodov prehranske in bioenergetske industrije, kar zmanjšuje emisije in pritiske na rabo zemljišč.</w:t>
      </w:r>
    </w:p>
    <w:p w14:paraId="10FFE018" w14:textId="77777777" w:rsidR="009556C3" w:rsidRPr="00E078EB" w:rsidRDefault="009556C3" w:rsidP="009556C3">
      <w:pPr>
        <w:spacing w:beforeLines="20" w:before="48" w:afterLines="20" w:after="48"/>
        <w:jc w:val="both"/>
        <w:rPr>
          <w:rFonts w:cs="Arial"/>
          <w:i/>
          <w:iCs/>
          <w:szCs w:val="20"/>
          <w:lang w:val="sl-SI"/>
        </w:rPr>
      </w:pPr>
    </w:p>
    <w:p w14:paraId="4344A095"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Vloga držav članic je prilagoditi podporne sheme regionalnim razmeram, spodbujati </w:t>
      </w:r>
      <w:proofErr w:type="spellStart"/>
      <w:r w:rsidRPr="00E078EB">
        <w:rPr>
          <w:rFonts w:cs="Arial"/>
          <w:i/>
          <w:iCs/>
          <w:szCs w:val="20"/>
          <w:lang w:val="sl-SI"/>
        </w:rPr>
        <w:t>ekstenzivnejše</w:t>
      </w:r>
      <w:proofErr w:type="spellEnd"/>
      <w:r w:rsidRPr="00E078EB">
        <w:rPr>
          <w:rFonts w:cs="Arial"/>
          <w:i/>
          <w:iCs/>
          <w:szCs w:val="20"/>
          <w:lang w:val="sl-SI"/>
        </w:rPr>
        <w:t xml:space="preserve"> sisteme ter pomagati rejcem pri diverzifikaciji dejavnosti in iskanju novih virov prihodkov.</w:t>
      </w:r>
    </w:p>
    <w:p w14:paraId="3AD13FE2" w14:textId="77777777" w:rsidR="009556C3" w:rsidRPr="00E078EB" w:rsidRDefault="009556C3" w:rsidP="009556C3">
      <w:pPr>
        <w:spacing w:beforeLines="20" w:before="48" w:afterLines="20" w:after="48"/>
        <w:jc w:val="both"/>
        <w:rPr>
          <w:rFonts w:cs="Arial"/>
          <w:i/>
          <w:iCs/>
          <w:szCs w:val="20"/>
          <w:lang w:val="sl-SI"/>
        </w:rPr>
      </w:pPr>
    </w:p>
    <w:p w14:paraId="088C8D1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Krepitev lokalne proizvodnje krme</w:t>
      </w:r>
    </w:p>
    <w:p w14:paraId="130D1927" w14:textId="77777777" w:rsidR="009556C3" w:rsidRPr="00E078EB" w:rsidRDefault="009556C3" w:rsidP="009556C3">
      <w:pPr>
        <w:spacing w:beforeLines="20" w:before="48" w:afterLines="20" w:after="48"/>
        <w:jc w:val="both"/>
        <w:rPr>
          <w:rFonts w:cs="Arial"/>
          <w:i/>
          <w:iCs/>
          <w:szCs w:val="20"/>
          <w:lang w:val="sl-SI"/>
        </w:rPr>
      </w:pPr>
    </w:p>
    <w:p w14:paraId="788A9B52"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Drugi pomemben cilj je povečanje uporabe lokalne in regionalne krme, da bi EU zmanjšala odvisnost od uvoženih beljakovinskih surovin. Ker so lahko lokalne alternative dražje od uvoza, načrt poudarja potrebo po razvoju odpornih in konkurenčnih krmnih verig ter po podpori kratkim dobavnim verigam in prostovoljnemu označevanju porekla.</w:t>
      </w:r>
    </w:p>
    <w:p w14:paraId="787594CB" w14:textId="77777777" w:rsidR="009556C3" w:rsidRPr="00E078EB" w:rsidRDefault="009556C3" w:rsidP="009556C3">
      <w:pPr>
        <w:spacing w:beforeLines="20" w:before="48" w:afterLines="20" w:after="48"/>
        <w:jc w:val="both"/>
        <w:rPr>
          <w:rFonts w:cs="Arial"/>
          <w:i/>
          <w:iCs/>
          <w:szCs w:val="20"/>
          <w:lang w:val="sl-SI"/>
        </w:rPr>
      </w:pPr>
    </w:p>
    <w:p w14:paraId="51DA2143" w14:textId="5E8BD445"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se spodbuja razvoj regionalne infrastrukture za predelavo in skladiščenje krme, kot so sušilnice, </w:t>
      </w:r>
      <w:proofErr w:type="spellStart"/>
      <w:r w:rsidRPr="00E078EB">
        <w:rPr>
          <w:rFonts w:cs="Arial"/>
          <w:i/>
          <w:iCs/>
          <w:szCs w:val="20"/>
          <w:lang w:val="sl-SI"/>
        </w:rPr>
        <w:t>bior</w:t>
      </w:r>
      <w:r w:rsidR="004C3D7F">
        <w:rPr>
          <w:rFonts w:cs="Arial"/>
          <w:i/>
          <w:iCs/>
          <w:szCs w:val="20"/>
          <w:lang w:val="sl-SI"/>
        </w:rPr>
        <w:t>a</w:t>
      </w:r>
      <w:r w:rsidRPr="00E078EB">
        <w:rPr>
          <w:rFonts w:cs="Arial"/>
          <w:i/>
          <w:iCs/>
          <w:szCs w:val="20"/>
          <w:lang w:val="sl-SI"/>
        </w:rPr>
        <w:t>finerije</w:t>
      </w:r>
      <w:proofErr w:type="spellEnd"/>
      <w:r w:rsidRPr="00E078EB">
        <w:rPr>
          <w:rFonts w:cs="Arial"/>
          <w:i/>
          <w:iCs/>
          <w:szCs w:val="20"/>
          <w:lang w:val="sl-SI"/>
        </w:rPr>
        <w:t xml:space="preserve"> in logistični centri, pri čemer lahko pomembno vlogo odigra tudi Evropski sklad za konkurenčnost.</w:t>
      </w:r>
    </w:p>
    <w:p w14:paraId="383AE85F" w14:textId="77777777" w:rsidR="009556C3" w:rsidRPr="00E078EB" w:rsidRDefault="009556C3" w:rsidP="009556C3">
      <w:pPr>
        <w:spacing w:beforeLines="20" w:before="48" w:afterLines="20" w:after="48"/>
        <w:jc w:val="both"/>
        <w:rPr>
          <w:rFonts w:cs="Arial"/>
          <w:i/>
          <w:iCs/>
          <w:szCs w:val="20"/>
          <w:lang w:val="sl-SI"/>
        </w:rPr>
      </w:pPr>
    </w:p>
    <w:p w14:paraId="46F166F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Države članice naj spremljajo uporabo lokalne krme, razvijajo sisteme označevanja ter podpirajo naložbe v infrastrukturo, ki omogoča večjo samooskrbo s krmnimi viri.</w:t>
      </w:r>
    </w:p>
    <w:p w14:paraId="3608057F" w14:textId="77777777" w:rsidR="009556C3" w:rsidRPr="00E078EB" w:rsidRDefault="009556C3" w:rsidP="009556C3">
      <w:pPr>
        <w:spacing w:beforeLines="20" w:before="48" w:afterLines="20" w:after="48"/>
        <w:jc w:val="both"/>
        <w:rPr>
          <w:rFonts w:cs="Arial"/>
          <w:i/>
          <w:iCs/>
          <w:szCs w:val="20"/>
          <w:lang w:val="sl-SI"/>
        </w:rPr>
      </w:pPr>
    </w:p>
    <w:p w14:paraId="6CC7A4F6"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Optimizacija krmnih strategij</w:t>
      </w:r>
    </w:p>
    <w:p w14:paraId="42106AAD" w14:textId="77777777" w:rsidR="009556C3" w:rsidRPr="00E078EB" w:rsidRDefault="009556C3" w:rsidP="009556C3">
      <w:pPr>
        <w:spacing w:beforeLines="20" w:before="48" w:afterLines="20" w:after="48"/>
        <w:jc w:val="both"/>
        <w:rPr>
          <w:rFonts w:cs="Arial"/>
          <w:i/>
          <w:iCs/>
          <w:szCs w:val="20"/>
          <w:lang w:val="sl-SI"/>
        </w:rPr>
      </w:pPr>
    </w:p>
    <w:p w14:paraId="0AD94BB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Načrt poudarja, da ni enotne rešitve za vse vrste živinoreje in vse regije, vendar lahko boljše krmne strategije pomembno zmanjšajo potrebo po uvoženih beljakovinah. Prežvekovalci lahko učinkovito izkoriščajo travinje, medtem ko </w:t>
      </w:r>
      <w:proofErr w:type="spellStart"/>
      <w:r w:rsidRPr="00E078EB">
        <w:rPr>
          <w:rFonts w:cs="Arial"/>
          <w:i/>
          <w:iCs/>
          <w:szCs w:val="20"/>
          <w:lang w:val="sl-SI"/>
        </w:rPr>
        <w:t>monogastrične</w:t>
      </w:r>
      <w:proofErr w:type="spellEnd"/>
      <w:r w:rsidRPr="00E078EB">
        <w:rPr>
          <w:rFonts w:cs="Arial"/>
          <w:i/>
          <w:iCs/>
          <w:szCs w:val="20"/>
          <w:lang w:val="sl-SI"/>
        </w:rPr>
        <w:t xml:space="preserve"> živali lahko uporabljajo ostanke in stranske proizvode iz prehranske in kmetijske industrije. </w:t>
      </w:r>
    </w:p>
    <w:p w14:paraId="4D395470" w14:textId="77777777" w:rsidR="009556C3" w:rsidRPr="00E078EB" w:rsidRDefault="009556C3" w:rsidP="009556C3">
      <w:pPr>
        <w:spacing w:beforeLines="20" w:before="48" w:afterLines="20" w:after="48"/>
        <w:jc w:val="both"/>
        <w:rPr>
          <w:rFonts w:cs="Arial"/>
          <w:i/>
          <w:iCs/>
          <w:szCs w:val="20"/>
          <w:lang w:val="sl-SI"/>
        </w:rPr>
      </w:pPr>
    </w:p>
    <w:p w14:paraId="2B691AB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Pomembno vlogo imajo proizvajalci krme, ki morajo usklajevati prehranske potrebe živali, razpoložljivost surovin, stroške in </w:t>
      </w:r>
      <w:proofErr w:type="spellStart"/>
      <w:r w:rsidRPr="00E078EB">
        <w:rPr>
          <w:rFonts w:cs="Arial"/>
          <w:i/>
          <w:iCs/>
          <w:szCs w:val="20"/>
          <w:lang w:val="sl-SI"/>
        </w:rPr>
        <w:t>okoljske</w:t>
      </w:r>
      <w:proofErr w:type="spellEnd"/>
      <w:r w:rsidRPr="00E078EB">
        <w:rPr>
          <w:rFonts w:cs="Arial"/>
          <w:i/>
          <w:iCs/>
          <w:szCs w:val="20"/>
          <w:lang w:val="sl-SI"/>
        </w:rPr>
        <w:t xml:space="preserve"> zahteve. EU je v zadnjih dveh desetletjih že zmanjšala delež sojinih </w:t>
      </w:r>
      <w:proofErr w:type="spellStart"/>
      <w:r w:rsidRPr="00E078EB">
        <w:rPr>
          <w:rFonts w:cs="Arial"/>
          <w:i/>
          <w:iCs/>
          <w:szCs w:val="20"/>
          <w:lang w:val="sl-SI"/>
        </w:rPr>
        <w:t>tropinv</w:t>
      </w:r>
      <w:proofErr w:type="spellEnd"/>
      <w:r w:rsidRPr="00E078EB">
        <w:rPr>
          <w:rFonts w:cs="Arial"/>
          <w:i/>
          <w:iCs/>
          <w:szCs w:val="20"/>
          <w:lang w:val="sl-SI"/>
        </w:rPr>
        <w:t xml:space="preserve"> krmnih mešanicah za približno 20 %, kar kaže na potencial nadaljnje optimizacije.</w:t>
      </w:r>
    </w:p>
    <w:p w14:paraId="7A31AF25" w14:textId="77777777" w:rsidR="009556C3" w:rsidRPr="00E078EB" w:rsidRDefault="009556C3" w:rsidP="009556C3">
      <w:pPr>
        <w:spacing w:beforeLines="20" w:before="48" w:afterLines="20" w:after="48"/>
        <w:jc w:val="both"/>
        <w:rPr>
          <w:rFonts w:cs="Arial"/>
          <w:i/>
          <w:iCs/>
          <w:szCs w:val="20"/>
          <w:lang w:val="sl-SI"/>
        </w:rPr>
      </w:pPr>
    </w:p>
    <w:p w14:paraId="5F191D2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Diverzifikacija uvoza in usklajevanje trajnostnih standardov</w:t>
      </w:r>
    </w:p>
    <w:p w14:paraId="617FF446" w14:textId="77777777" w:rsidR="009556C3" w:rsidRPr="00E078EB" w:rsidRDefault="009556C3" w:rsidP="009556C3">
      <w:pPr>
        <w:spacing w:beforeLines="20" w:before="48" w:afterLines="20" w:after="48"/>
        <w:jc w:val="both"/>
        <w:rPr>
          <w:rFonts w:cs="Arial"/>
          <w:i/>
          <w:iCs/>
          <w:szCs w:val="20"/>
          <w:u w:val="single"/>
          <w:lang w:val="sl-SI"/>
        </w:rPr>
      </w:pPr>
    </w:p>
    <w:p w14:paraId="04CB077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Ker bo uvoz beljakovinskih surovin v bližnji prihodnosti še vedno pomemben, EU želi zmanjšati tveganja z diverzifikacijo dobavnih virov in krepitvijo agroživilske diplomacije. Posebna pozornost je namenjena sodelovanju z državami, kot so Ukrajina, ZDA, Indija in države MERCOSUR-ja.</w:t>
      </w:r>
    </w:p>
    <w:p w14:paraId="7BEAE2A8" w14:textId="77777777" w:rsidR="009556C3" w:rsidRPr="00E078EB" w:rsidRDefault="009556C3" w:rsidP="009556C3">
      <w:pPr>
        <w:spacing w:beforeLines="20" w:before="48" w:afterLines="20" w:after="48"/>
        <w:jc w:val="both"/>
        <w:rPr>
          <w:rFonts w:cs="Arial"/>
          <w:i/>
          <w:iCs/>
          <w:szCs w:val="20"/>
          <w:lang w:val="sl-SI"/>
        </w:rPr>
      </w:pPr>
    </w:p>
    <w:p w14:paraId="7D063339" w14:textId="355B470A"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Hkrati EU krepi usklajevanje </w:t>
      </w:r>
      <w:proofErr w:type="spellStart"/>
      <w:r w:rsidRPr="00E078EB">
        <w:rPr>
          <w:rFonts w:cs="Arial"/>
          <w:i/>
          <w:iCs/>
          <w:szCs w:val="20"/>
          <w:lang w:val="sl-SI"/>
        </w:rPr>
        <w:t>okoljskih</w:t>
      </w:r>
      <w:proofErr w:type="spellEnd"/>
      <w:r w:rsidRPr="00E078EB">
        <w:rPr>
          <w:rFonts w:cs="Arial"/>
          <w:i/>
          <w:iCs/>
          <w:szCs w:val="20"/>
          <w:lang w:val="sl-SI"/>
        </w:rPr>
        <w:t xml:space="preserve"> in proizvodnih standardov, da prepovedane snovi in </w:t>
      </w:r>
      <w:proofErr w:type="spellStart"/>
      <w:r w:rsidRPr="00E078EB">
        <w:rPr>
          <w:rFonts w:cs="Arial"/>
          <w:i/>
          <w:iCs/>
          <w:szCs w:val="20"/>
          <w:lang w:val="sl-SI"/>
        </w:rPr>
        <w:t>netrajnostne</w:t>
      </w:r>
      <w:proofErr w:type="spellEnd"/>
      <w:r w:rsidRPr="00E078EB">
        <w:rPr>
          <w:rFonts w:cs="Arial"/>
          <w:i/>
          <w:iCs/>
          <w:szCs w:val="20"/>
          <w:lang w:val="sl-SI"/>
        </w:rPr>
        <w:t xml:space="preserve"> prakse ne bi ponovno vstopale na evropski trg prek uvoza. Pomembno vlogo imata tudi uredba o proizvodih, ki ne povzročajo krčenja gozdov (EUDR) in zakonodaja na področju posredne spremembe rabe zemljišč (ILUC), ki </w:t>
      </w:r>
      <w:r w:rsidR="004C3D7F">
        <w:rPr>
          <w:rFonts w:cs="Arial"/>
          <w:i/>
          <w:iCs/>
          <w:szCs w:val="20"/>
          <w:lang w:val="sl-SI"/>
        </w:rPr>
        <w:t>obravnavata</w:t>
      </w:r>
      <w:r w:rsidR="004C3D7F" w:rsidRPr="00E078EB">
        <w:rPr>
          <w:rFonts w:cs="Arial"/>
          <w:i/>
          <w:iCs/>
          <w:szCs w:val="20"/>
          <w:lang w:val="sl-SI"/>
        </w:rPr>
        <w:t xml:space="preserve"> </w:t>
      </w:r>
      <w:r w:rsidRPr="00E078EB">
        <w:rPr>
          <w:rFonts w:cs="Arial"/>
          <w:i/>
          <w:iCs/>
          <w:szCs w:val="20"/>
          <w:lang w:val="sl-SI"/>
        </w:rPr>
        <w:t>vplive proizvodnje beljakovin na rabo zemljišč in krčenje gozdov.</w:t>
      </w:r>
    </w:p>
    <w:p w14:paraId="71E81CFF" w14:textId="77777777" w:rsidR="009556C3" w:rsidRPr="00E078EB" w:rsidRDefault="009556C3" w:rsidP="009556C3">
      <w:pPr>
        <w:spacing w:beforeLines="20" w:before="48" w:afterLines="20" w:after="48"/>
        <w:jc w:val="both"/>
        <w:rPr>
          <w:rFonts w:cs="Arial"/>
          <w:i/>
          <w:iCs/>
          <w:szCs w:val="20"/>
          <w:lang w:val="sl-SI"/>
        </w:rPr>
      </w:pPr>
    </w:p>
    <w:p w14:paraId="70AD5640"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Zmanjšanje odvisnosti od krmnih dodatkov in večja pripravljenost na krize</w:t>
      </w:r>
    </w:p>
    <w:p w14:paraId="44D2B994" w14:textId="77777777" w:rsidR="009556C3" w:rsidRPr="00E078EB" w:rsidRDefault="009556C3" w:rsidP="009556C3">
      <w:pPr>
        <w:spacing w:beforeLines="20" w:before="48" w:afterLines="20" w:after="48"/>
        <w:jc w:val="both"/>
        <w:rPr>
          <w:rFonts w:cs="Arial"/>
          <w:i/>
          <w:iCs/>
          <w:szCs w:val="20"/>
          <w:lang w:val="sl-SI"/>
        </w:rPr>
      </w:pPr>
    </w:p>
    <w:p w14:paraId="632644F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Poseben strateški izziv predstavlja velika odvisnost EU od uvoženih aminokislin, vitaminov in drugih krmnih dodatkov, predvsem iz vzhodne Azije. Ti dodatki so ključni za zdravje živali, produktivnost in zmanjševanje potrebe po uvoženi soji.</w:t>
      </w:r>
    </w:p>
    <w:p w14:paraId="4E31C97F" w14:textId="77777777" w:rsidR="009556C3" w:rsidRPr="00E078EB" w:rsidRDefault="009556C3" w:rsidP="009556C3">
      <w:pPr>
        <w:spacing w:beforeLines="20" w:before="48" w:afterLines="20" w:after="48"/>
        <w:jc w:val="both"/>
        <w:rPr>
          <w:rFonts w:cs="Arial"/>
          <w:i/>
          <w:iCs/>
          <w:szCs w:val="20"/>
          <w:lang w:val="sl-SI"/>
        </w:rPr>
      </w:pPr>
    </w:p>
    <w:p w14:paraId="670BE55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se predvideva analiza ključnih odvisnosti, podpora domači proizvodnji prek Evropskega sklada za konkurenčnost, poenostavitev pravil za krmne dodatke ter razvoj mehanizmov za spremljanje ranljivosti in krizno pripravljenost. Posebna pozornost bo namenjena tudi možnostim skupnega naročanja, ustvarjanja zalog in izboljšanja preglednosti trga v okviru evropskih mehanizmov za prehransko varnost.</w:t>
      </w:r>
    </w:p>
    <w:p w14:paraId="4E699956" w14:textId="77777777" w:rsidR="009556C3" w:rsidRPr="00E078EB" w:rsidRDefault="009556C3" w:rsidP="009556C3">
      <w:pPr>
        <w:spacing w:beforeLines="20" w:before="48" w:afterLines="20" w:after="48"/>
        <w:jc w:val="both"/>
        <w:rPr>
          <w:rFonts w:cs="Arial"/>
          <w:i/>
          <w:iCs/>
          <w:szCs w:val="20"/>
          <w:lang w:val="sl-SI"/>
        </w:rPr>
      </w:pPr>
    </w:p>
    <w:p w14:paraId="442C5F92"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sodelovati pri spremljanju tveganj, podpirati razvoj domačih proizvodnih zmogljivosti ter vključevati prehransko varnost in oskrbo s krmnimi dodatki v nacionalne načrte pripravljenosti na krize.</w:t>
      </w:r>
    </w:p>
    <w:p w14:paraId="755B2A05" w14:textId="77777777" w:rsidR="009556C3" w:rsidRDefault="009556C3" w:rsidP="009556C3">
      <w:pPr>
        <w:spacing w:beforeLines="20" w:before="48" w:afterLines="20" w:after="48"/>
        <w:jc w:val="both"/>
        <w:rPr>
          <w:rFonts w:cs="Arial"/>
          <w:i/>
          <w:iCs/>
          <w:szCs w:val="20"/>
          <w:lang w:val="sl-SI"/>
        </w:rPr>
      </w:pPr>
    </w:p>
    <w:p w14:paraId="4567F4A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 Krepitev tržne privlačnosti beljakovinskih vrednostnih verig in spodbujanje povpraševanja</w:t>
      </w:r>
      <w:r w:rsidRPr="00E078EB" w:rsidDel="00A43452">
        <w:rPr>
          <w:rFonts w:cs="Arial"/>
          <w:i/>
          <w:iCs/>
          <w:szCs w:val="20"/>
          <w:lang w:val="sl-SI"/>
        </w:rPr>
        <w:t xml:space="preserve"> </w:t>
      </w:r>
    </w:p>
    <w:p w14:paraId="4022A295" w14:textId="77777777" w:rsidR="009556C3" w:rsidRPr="00E078EB" w:rsidRDefault="009556C3" w:rsidP="009556C3">
      <w:pPr>
        <w:spacing w:beforeLines="20" w:before="48" w:afterLines="20" w:after="48"/>
        <w:jc w:val="both"/>
        <w:rPr>
          <w:rFonts w:cs="Arial"/>
          <w:i/>
          <w:iCs/>
          <w:szCs w:val="20"/>
          <w:lang w:val="sl-SI"/>
        </w:rPr>
      </w:pPr>
    </w:p>
    <w:p w14:paraId="0BC4132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Ta steber se osredotoča na krepitev beljakovinskih vrednostnih verig EU z izboljšanjem njihove tržne privlačnosti, spodbujanjem povpraševanja po rastlinskih beljakovinah ter razvojem lokalnih in trajnostnih rešitev. Cilj je povečati razpoložljivost in dostopnost beljakovinskih proizvodov, podpreti raznolike prehranske vzorce ter okrepiti odpornost prehranskega sistema EU.</w:t>
      </w:r>
    </w:p>
    <w:p w14:paraId="7C1ED37E" w14:textId="77777777" w:rsidR="009556C3" w:rsidRPr="00E078EB" w:rsidRDefault="009556C3" w:rsidP="009556C3">
      <w:pPr>
        <w:spacing w:beforeLines="20" w:before="48" w:afterLines="20" w:after="48"/>
        <w:jc w:val="both"/>
        <w:rPr>
          <w:rFonts w:cs="Arial"/>
          <w:i/>
          <w:iCs/>
          <w:szCs w:val="20"/>
          <w:lang w:val="sl-SI"/>
        </w:rPr>
      </w:pPr>
    </w:p>
    <w:p w14:paraId="45A4884D"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Spodbujanje raznolikih prehranskih vzorcev</w:t>
      </w:r>
    </w:p>
    <w:p w14:paraId="540DD1CE" w14:textId="77777777" w:rsidR="009556C3" w:rsidRPr="00E078EB" w:rsidRDefault="009556C3" w:rsidP="009556C3">
      <w:pPr>
        <w:spacing w:beforeLines="20" w:before="48" w:afterLines="20" w:after="48"/>
        <w:jc w:val="both"/>
        <w:rPr>
          <w:rFonts w:cs="Arial"/>
          <w:i/>
          <w:iCs/>
          <w:szCs w:val="20"/>
          <w:lang w:val="sl-SI"/>
        </w:rPr>
      </w:pPr>
    </w:p>
    <w:p w14:paraId="3136B1E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poudarek je na večji vključitvi rastlinskih virov beljakovin in trajnostno proizvedenih proizvodov živalskega izvora v prehrano potrošnikov. Raznolika in uravnotežena prehrana lahko prispeva k večji odpornosti prehranskih verig, izboljšanju javnega zdravja ter doseganju podnebnih in </w:t>
      </w:r>
      <w:proofErr w:type="spellStart"/>
      <w:r w:rsidRPr="00E078EB">
        <w:rPr>
          <w:rFonts w:cs="Arial"/>
          <w:i/>
          <w:iCs/>
          <w:szCs w:val="20"/>
          <w:lang w:val="sl-SI"/>
        </w:rPr>
        <w:t>okoljskih</w:t>
      </w:r>
      <w:proofErr w:type="spellEnd"/>
      <w:r w:rsidRPr="00E078EB">
        <w:rPr>
          <w:rFonts w:cs="Arial"/>
          <w:i/>
          <w:iCs/>
          <w:szCs w:val="20"/>
          <w:lang w:val="sl-SI"/>
        </w:rPr>
        <w:t xml:space="preserve"> ciljev EU.</w:t>
      </w:r>
    </w:p>
    <w:p w14:paraId="1A533A71" w14:textId="77777777" w:rsidR="009556C3" w:rsidRPr="00E078EB" w:rsidRDefault="009556C3" w:rsidP="009556C3">
      <w:pPr>
        <w:spacing w:beforeLines="20" w:before="48" w:afterLines="20" w:after="48"/>
        <w:jc w:val="both"/>
        <w:rPr>
          <w:rFonts w:cs="Arial"/>
          <w:i/>
          <w:iCs/>
          <w:szCs w:val="20"/>
          <w:lang w:val="sl-SI"/>
        </w:rPr>
      </w:pPr>
    </w:p>
    <w:p w14:paraId="05F5C6E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in držav članic se lahko za spodbujanje povpraševanja uporabijo različni instrumenti, kot so prehranske smernice, izobraževanje, obveščanje potrošnikov, označevanje, promocijske aktivnosti ter javno naročanje. Pomembno vlogo imajo tudi aktivnosti za povečanje ozaveščenosti o prednostih stročnic in drugih beljakovinskih rastlin.</w:t>
      </w:r>
    </w:p>
    <w:p w14:paraId="40DBB108" w14:textId="77777777" w:rsidR="009556C3" w:rsidRPr="00E078EB" w:rsidRDefault="009556C3" w:rsidP="009556C3">
      <w:pPr>
        <w:spacing w:beforeLines="20" w:before="48" w:afterLines="20" w:after="48"/>
        <w:jc w:val="both"/>
        <w:rPr>
          <w:rFonts w:cs="Arial"/>
          <w:i/>
          <w:iCs/>
          <w:szCs w:val="20"/>
          <w:lang w:val="sl-SI"/>
        </w:rPr>
      </w:pPr>
    </w:p>
    <w:p w14:paraId="47234D1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Vloga javnih politik in vrednostnih verig</w:t>
      </w:r>
    </w:p>
    <w:p w14:paraId="3050FBEA" w14:textId="77777777" w:rsidR="009556C3" w:rsidRPr="00E078EB" w:rsidRDefault="009556C3" w:rsidP="009556C3">
      <w:pPr>
        <w:spacing w:beforeLines="20" w:before="48" w:afterLines="20" w:after="48"/>
        <w:jc w:val="both"/>
        <w:rPr>
          <w:rFonts w:cs="Arial"/>
          <w:i/>
          <w:iCs/>
          <w:szCs w:val="20"/>
          <w:lang w:val="sl-SI"/>
        </w:rPr>
      </w:pPr>
    </w:p>
    <w:p w14:paraId="2DDD1F51"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Pomemben dejavnik pri razvoju trga so javno naročanje, cenovne politike in sodelovanje deležnikov vzdolž celotne vrednostne verige. Javno naročanje lahko podpira razvoj lokalnih oskrbnih verig, zagotavlja stabilno povpraševanje po trajnostnih proizvodih ter spodbuja bolj trajnostne prehranske vzorce, tudi prek sheme EU za šole.</w:t>
      </w:r>
    </w:p>
    <w:p w14:paraId="3033B6DA" w14:textId="77777777" w:rsidR="005B5490" w:rsidRDefault="005B5490" w:rsidP="009556C3">
      <w:pPr>
        <w:spacing w:beforeLines="20" w:before="48" w:afterLines="20" w:after="48"/>
        <w:jc w:val="both"/>
        <w:rPr>
          <w:rFonts w:cs="Arial"/>
          <w:i/>
          <w:iCs/>
          <w:szCs w:val="20"/>
          <w:lang w:val="sl-SI"/>
        </w:rPr>
      </w:pPr>
    </w:p>
    <w:p w14:paraId="17074211" w14:textId="3BA6553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 okviru SKP po letu 2027 se predvideva možnost uvedbe standardov za beljakovinske rastline, ki bi potrošnikom zagotavljali boljše informacije o poreklu proizvodov in s tem podprli večjo prepoznavnost evropske proizvodnje. </w:t>
      </w:r>
      <w:r w:rsidR="005B5490">
        <w:rPr>
          <w:rFonts w:cs="Arial"/>
          <w:i/>
          <w:iCs/>
          <w:szCs w:val="20"/>
          <w:lang w:val="sl-SI"/>
        </w:rPr>
        <w:t>Evropska k</w:t>
      </w:r>
      <w:r w:rsidRPr="00E078EB">
        <w:rPr>
          <w:rFonts w:cs="Arial"/>
          <w:i/>
          <w:iCs/>
          <w:szCs w:val="20"/>
          <w:lang w:val="sl-SI"/>
        </w:rPr>
        <w:t>omisija bo možnosti za stročnice in druge beljakovinske rastline dodatno spodbujala v okviru letnih promocijskih programov EU.</w:t>
      </w:r>
    </w:p>
    <w:p w14:paraId="0C7E3F46" w14:textId="77777777" w:rsidR="009556C3" w:rsidRPr="00E078EB" w:rsidRDefault="009556C3" w:rsidP="009556C3">
      <w:pPr>
        <w:spacing w:beforeLines="20" w:before="48" w:afterLines="20" w:after="48"/>
        <w:jc w:val="both"/>
        <w:rPr>
          <w:rFonts w:cs="Arial"/>
          <w:i/>
          <w:iCs/>
          <w:szCs w:val="20"/>
          <w:lang w:val="sl-SI"/>
        </w:rPr>
      </w:pPr>
    </w:p>
    <w:p w14:paraId="624E23A3"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Usklajevanje trajnosti in konkurenčnosti</w:t>
      </w:r>
    </w:p>
    <w:p w14:paraId="6ABA21CB" w14:textId="77777777" w:rsidR="009556C3" w:rsidRPr="00E078EB" w:rsidRDefault="009556C3" w:rsidP="009556C3">
      <w:pPr>
        <w:spacing w:beforeLines="20" w:before="48" w:afterLines="20" w:after="48"/>
        <w:jc w:val="both"/>
        <w:rPr>
          <w:rFonts w:cs="Arial"/>
          <w:i/>
          <w:iCs/>
          <w:szCs w:val="20"/>
          <w:lang w:val="sl-SI"/>
        </w:rPr>
      </w:pPr>
    </w:p>
    <w:p w14:paraId="01AF531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Za nadaljnji razvoj beljakovinskih vrednostnih verig je pomembno uskladiti tržne spodbude, trajnostne cilje in konkurenčnost evropskih proizvajalcev. Države članice imajo pomembno vlogo pri oblikovanju ukrepov, ki upoštevajo lokalne razmere ter spodbujajo sodelovanje med kmeti, predelovalci, trgovino in potrošniki.</w:t>
      </w:r>
    </w:p>
    <w:p w14:paraId="3E12A9B6" w14:textId="77777777" w:rsidR="009556C3" w:rsidRDefault="009556C3" w:rsidP="009556C3">
      <w:pPr>
        <w:spacing w:beforeLines="20" w:before="48" w:afterLines="20" w:after="48"/>
        <w:jc w:val="both"/>
        <w:rPr>
          <w:rFonts w:cs="Arial"/>
          <w:i/>
          <w:iCs/>
          <w:szCs w:val="20"/>
          <w:lang w:val="sl-SI"/>
        </w:rPr>
      </w:pPr>
    </w:p>
    <w:p w14:paraId="6A303A58" w14:textId="77777777" w:rsidR="00302BE6" w:rsidRPr="00E078EB" w:rsidRDefault="00302BE6" w:rsidP="009556C3">
      <w:pPr>
        <w:spacing w:beforeLines="20" w:before="48" w:afterLines="20" w:after="48"/>
        <w:jc w:val="both"/>
        <w:rPr>
          <w:rFonts w:cs="Arial"/>
          <w:i/>
          <w:iCs/>
          <w:szCs w:val="20"/>
          <w:lang w:val="sl-SI"/>
        </w:rPr>
      </w:pPr>
    </w:p>
    <w:p w14:paraId="6D05929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VI. Krožno gospodarstvo kot poslovna priložnost</w:t>
      </w:r>
    </w:p>
    <w:p w14:paraId="09D5BC25" w14:textId="77777777" w:rsidR="009556C3" w:rsidRPr="00E078EB" w:rsidRDefault="009556C3" w:rsidP="009556C3">
      <w:pPr>
        <w:spacing w:beforeLines="20" w:before="48" w:afterLines="20" w:after="48"/>
        <w:jc w:val="both"/>
        <w:rPr>
          <w:rFonts w:cs="Arial"/>
          <w:i/>
          <w:iCs/>
          <w:szCs w:val="20"/>
          <w:lang w:val="sl-SI"/>
        </w:rPr>
      </w:pPr>
    </w:p>
    <w:p w14:paraId="679F92B5" w14:textId="32DD5848"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Steber krožnosti v </w:t>
      </w:r>
      <w:r w:rsidR="005B5490">
        <w:rPr>
          <w:rFonts w:cs="Arial"/>
          <w:i/>
          <w:iCs/>
          <w:szCs w:val="20"/>
          <w:lang w:val="sl-SI"/>
        </w:rPr>
        <w:t>beljakovinskem</w:t>
      </w:r>
      <w:r w:rsidR="005B5490" w:rsidRPr="00E078EB">
        <w:rPr>
          <w:rFonts w:cs="Arial"/>
          <w:i/>
          <w:iCs/>
          <w:szCs w:val="20"/>
          <w:lang w:val="sl-SI"/>
        </w:rPr>
        <w:t xml:space="preserve"> </w:t>
      </w:r>
      <w:r w:rsidRPr="00E078EB">
        <w:rPr>
          <w:rFonts w:cs="Arial"/>
          <w:i/>
          <w:iCs/>
          <w:szCs w:val="20"/>
          <w:lang w:val="sl-SI"/>
        </w:rPr>
        <w:t xml:space="preserve">sistemu </w:t>
      </w:r>
      <w:r w:rsidR="005B5490" w:rsidRPr="00E078EB">
        <w:rPr>
          <w:rFonts w:cs="Arial"/>
          <w:i/>
          <w:iCs/>
          <w:szCs w:val="20"/>
          <w:lang w:val="sl-SI"/>
        </w:rPr>
        <w:t xml:space="preserve">EU </w:t>
      </w:r>
      <w:r w:rsidRPr="00E078EB">
        <w:rPr>
          <w:rFonts w:cs="Arial"/>
          <w:i/>
          <w:iCs/>
          <w:szCs w:val="20"/>
          <w:lang w:val="sl-SI"/>
        </w:rPr>
        <w:t xml:space="preserve">poudarja, kako lahko povezovanje sektorjev </w:t>
      </w:r>
      <w:proofErr w:type="spellStart"/>
      <w:r w:rsidRPr="00E078EB">
        <w:rPr>
          <w:rFonts w:cs="Arial"/>
          <w:i/>
          <w:iCs/>
          <w:szCs w:val="20"/>
          <w:lang w:val="sl-SI"/>
        </w:rPr>
        <w:t>biogoriv</w:t>
      </w:r>
      <w:proofErr w:type="spellEnd"/>
      <w:r w:rsidRPr="00E078EB">
        <w:rPr>
          <w:rFonts w:cs="Arial"/>
          <w:i/>
          <w:iCs/>
          <w:szCs w:val="20"/>
          <w:lang w:val="sl-SI"/>
        </w:rPr>
        <w:t xml:space="preserve"> in </w:t>
      </w:r>
      <w:proofErr w:type="spellStart"/>
      <w:r w:rsidRPr="00E078EB">
        <w:rPr>
          <w:rFonts w:cs="Arial"/>
          <w:i/>
          <w:iCs/>
          <w:szCs w:val="20"/>
          <w:lang w:val="sl-SI"/>
        </w:rPr>
        <w:t>biogospodarstva</w:t>
      </w:r>
      <w:proofErr w:type="spellEnd"/>
      <w:r w:rsidRPr="00E078EB">
        <w:rPr>
          <w:rFonts w:cs="Arial"/>
          <w:i/>
          <w:iCs/>
          <w:szCs w:val="20"/>
          <w:lang w:val="sl-SI"/>
        </w:rPr>
        <w:t xml:space="preserve"> okrepi proizvodnjo rastlinskih beljakovin, hkrati pa zmanjša odvisnost od uvoženih krmnih in energetskih virov. Gre za pristop, </w:t>
      </w:r>
      <w:r w:rsidR="005B5490">
        <w:rPr>
          <w:rFonts w:cs="Arial"/>
          <w:i/>
          <w:iCs/>
          <w:szCs w:val="20"/>
          <w:lang w:val="sl-SI"/>
        </w:rPr>
        <w:t>pri katerem</w:t>
      </w:r>
      <w:r w:rsidR="005B5490" w:rsidRPr="00E078EB">
        <w:rPr>
          <w:rFonts w:cs="Arial"/>
          <w:i/>
          <w:iCs/>
          <w:szCs w:val="20"/>
          <w:lang w:val="sl-SI"/>
        </w:rPr>
        <w:t xml:space="preserve"> </w:t>
      </w:r>
      <w:r w:rsidRPr="00E078EB">
        <w:rPr>
          <w:rFonts w:cs="Arial"/>
          <w:i/>
          <w:iCs/>
          <w:szCs w:val="20"/>
          <w:lang w:val="sl-SI"/>
        </w:rPr>
        <w:t xml:space="preserve">se stranski proizvodi proizvodnje </w:t>
      </w:r>
      <w:proofErr w:type="spellStart"/>
      <w:r w:rsidRPr="00E078EB">
        <w:rPr>
          <w:rFonts w:cs="Arial"/>
          <w:i/>
          <w:iCs/>
          <w:szCs w:val="20"/>
          <w:lang w:val="sl-SI"/>
        </w:rPr>
        <w:t>biogoriv</w:t>
      </w:r>
      <w:proofErr w:type="spellEnd"/>
      <w:r w:rsidRPr="00E078EB">
        <w:rPr>
          <w:rFonts w:cs="Arial"/>
          <w:i/>
          <w:iCs/>
          <w:szCs w:val="20"/>
          <w:lang w:val="sl-SI"/>
        </w:rPr>
        <w:t xml:space="preserve"> uporabljajo kot </w:t>
      </w:r>
      <w:proofErr w:type="spellStart"/>
      <w:r w:rsidRPr="00E078EB">
        <w:rPr>
          <w:rFonts w:cs="Arial"/>
          <w:i/>
          <w:iCs/>
          <w:szCs w:val="20"/>
          <w:lang w:val="sl-SI"/>
        </w:rPr>
        <w:t>visokobeljakovinska</w:t>
      </w:r>
      <w:proofErr w:type="spellEnd"/>
      <w:r w:rsidRPr="00E078EB">
        <w:rPr>
          <w:rFonts w:cs="Arial"/>
          <w:i/>
          <w:iCs/>
          <w:szCs w:val="20"/>
          <w:lang w:val="sl-SI"/>
        </w:rPr>
        <w:t xml:space="preserve"> krma, kar ustvarja jasen </w:t>
      </w:r>
      <w:proofErr w:type="spellStart"/>
      <w:r w:rsidRPr="00E078EB">
        <w:rPr>
          <w:rFonts w:cs="Arial"/>
          <w:i/>
          <w:iCs/>
          <w:szCs w:val="20"/>
          <w:lang w:val="sl-SI"/>
        </w:rPr>
        <w:t>sinergijski</w:t>
      </w:r>
      <w:proofErr w:type="spellEnd"/>
      <w:r w:rsidRPr="00E078EB">
        <w:rPr>
          <w:rFonts w:cs="Arial"/>
          <w:i/>
          <w:iCs/>
          <w:szCs w:val="20"/>
          <w:lang w:val="sl-SI"/>
        </w:rPr>
        <w:t xml:space="preserve"> učinek med energetskim in prehranskim</w:t>
      </w:r>
      <w:r w:rsidR="005B5490">
        <w:rPr>
          <w:rFonts w:cs="Arial"/>
          <w:i/>
          <w:iCs/>
          <w:szCs w:val="20"/>
          <w:lang w:val="sl-SI"/>
        </w:rPr>
        <w:t>i</w:t>
      </w:r>
      <w:r w:rsidRPr="00E078EB">
        <w:rPr>
          <w:rFonts w:cs="Arial"/>
          <w:i/>
          <w:iCs/>
          <w:szCs w:val="20"/>
          <w:lang w:val="sl-SI"/>
        </w:rPr>
        <w:t xml:space="preserve"> sistem</w:t>
      </w:r>
      <w:r w:rsidR="005B5490">
        <w:rPr>
          <w:rFonts w:cs="Arial"/>
          <w:i/>
          <w:iCs/>
          <w:szCs w:val="20"/>
          <w:lang w:val="sl-SI"/>
        </w:rPr>
        <w:t>i</w:t>
      </w:r>
      <w:r w:rsidRPr="00E078EB">
        <w:rPr>
          <w:rFonts w:cs="Arial"/>
          <w:i/>
          <w:iCs/>
          <w:szCs w:val="20"/>
          <w:lang w:val="sl-SI"/>
        </w:rPr>
        <w:t>.</w:t>
      </w:r>
    </w:p>
    <w:p w14:paraId="6FCC1D97" w14:textId="77777777" w:rsidR="009556C3" w:rsidRPr="00E078EB" w:rsidRDefault="009556C3" w:rsidP="009556C3">
      <w:pPr>
        <w:spacing w:beforeLines="20" w:before="48" w:afterLines="20" w:after="48"/>
        <w:jc w:val="both"/>
        <w:rPr>
          <w:rFonts w:cs="Arial"/>
          <w:i/>
          <w:iCs/>
          <w:szCs w:val="20"/>
          <w:u w:val="single"/>
          <w:lang w:val="sl-SI"/>
        </w:rPr>
      </w:pPr>
    </w:p>
    <w:p w14:paraId="04982305" w14:textId="77777777" w:rsidR="009556C3" w:rsidRPr="00E078EB" w:rsidRDefault="009556C3" w:rsidP="009556C3">
      <w:pPr>
        <w:spacing w:beforeLines="20" w:before="48" w:afterLines="20" w:after="48"/>
        <w:jc w:val="both"/>
        <w:rPr>
          <w:rFonts w:cs="Arial"/>
          <w:i/>
          <w:iCs/>
          <w:szCs w:val="20"/>
          <w:u w:val="single"/>
          <w:lang w:val="sl-SI"/>
        </w:rPr>
      </w:pPr>
      <w:proofErr w:type="spellStart"/>
      <w:r w:rsidRPr="00E078EB">
        <w:rPr>
          <w:rFonts w:cs="Arial"/>
          <w:i/>
          <w:iCs/>
          <w:szCs w:val="20"/>
          <w:u w:val="single"/>
          <w:lang w:val="sl-SI"/>
        </w:rPr>
        <w:t>Biogoriva</w:t>
      </w:r>
      <w:proofErr w:type="spellEnd"/>
    </w:p>
    <w:p w14:paraId="5B841F5A" w14:textId="77777777" w:rsidR="009556C3" w:rsidRPr="00E078EB" w:rsidRDefault="009556C3" w:rsidP="009556C3">
      <w:pPr>
        <w:spacing w:beforeLines="20" w:before="48" w:afterLines="20" w:after="48"/>
        <w:jc w:val="both"/>
        <w:rPr>
          <w:rFonts w:cs="Arial"/>
          <w:i/>
          <w:iCs/>
          <w:szCs w:val="20"/>
          <w:u w:val="single"/>
          <w:lang w:val="sl-SI"/>
        </w:rPr>
      </w:pPr>
    </w:p>
    <w:p w14:paraId="76B3A3CC" w14:textId="709093D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 okviru politike </w:t>
      </w:r>
      <w:r w:rsidR="005B5490">
        <w:rPr>
          <w:rFonts w:cs="Arial"/>
          <w:i/>
          <w:iCs/>
          <w:szCs w:val="20"/>
          <w:lang w:val="sl-SI"/>
        </w:rPr>
        <w:t>o</w:t>
      </w:r>
      <w:r w:rsidRPr="00E078EB">
        <w:rPr>
          <w:rFonts w:cs="Arial"/>
          <w:i/>
          <w:iCs/>
          <w:szCs w:val="20"/>
          <w:lang w:val="sl-SI"/>
        </w:rPr>
        <w:t xml:space="preserve">bnovljivih virov energije (RED) se izpostavlja pomen nadaljnjega razvoja trajnostnih </w:t>
      </w:r>
      <w:proofErr w:type="spellStart"/>
      <w:r w:rsidRPr="00E078EB">
        <w:rPr>
          <w:rFonts w:cs="Arial"/>
          <w:i/>
          <w:iCs/>
          <w:szCs w:val="20"/>
          <w:lang w:val="sl-SI"/>
        </w:rPr>
        <w:t>biogoriv</w:t>
      </w:r>
      <w:proofErr w:type="spellEnd"/>
      <w:r w:rsidRPr="00E078EB">
        <w:rPr>
          <w:rFonts w:cs="Arial"/>
          <w:i/>
          <w:iCs/>
          <w:szCs w:val="20"/>
          <w:lang w:val="sl-SI"/>
        </w:rPr>
        <w:t xml:space="preserve">, vključno z obravnavo prvostopenjskih </w:t>
      </w:r>
      <w:proofErr w:type="spellStart"/>
      <w:r w:rsidRPr="00E078EB">
        <w:rPr>
          <w:rFonts w:cs="Arial"/>
          <w:i/>
          <w:iCs/>
          <w:szCs w:val="20"/>
          <w:lang w:val="sl-SI"/>
        </w:rPr>
        <w:t>biogoriv</w:t>
      </w:r>
      <w:proofErr w:type="spellEnd"/>
      <w:r w:rsidRPr="00E078EB">
        <w:rPr>
          <w:rFonts w:cs="Arial"/>
          <w:i/>
          <w:iCs/>
          <w:szCs w:val="20"/>
          <w:lang w:val="sl-SI"/>
        </w:rPr>
        <w:t xml:space="preserve"> ter morebitnimi prilagoditvami sistema certificiranja za </w:t>
      </w:r>
      <w:proofErr w:type="spellStart"/>
      <w:r w:rsidRPr="00E078EB">
        <w:rPr>
          <w:rFonts w:cs="Arial"/>
          <w:i/>
          <w:iCs/>
          <w:szCs w:val="20"/>
          <w:lang w:val="sl-SI"/>
        </w:rPr>
        <w:t>biogoriva</w:t>
      </w:r>
      <w:proofErr w:type="spellEnd"/>
      <w:r w:rsidRPr="00E078EB">
        <w:rPr>
          <w:rFonts w:cs="Arial"/>
          <w:i/>
          <w:iCs/>
          <w:szCs w:val="20"/>
          <w:lang w:val="sl-SI"/>
        </w:rPr>
        <w:t xml:space="preserve"> z nizkim tveganjem posredne rabe zemljišč (ILUC). Cilj je zagotoviti, da proizvodnja energije hkrati podpira tudi trajnostno oskrbo s krmo in beljakovinami.</w:t>
      </w:r>
    </w:p>
    <w:p w14:paraId="649FBCB9" w14:textId="77777777" w:rsidR="009556C3" w:rsidRPr="00E078EB" w:rsidRDefault="009556C3" w:rsidP="009556C3">
      <w:pPr>
        <w:spacing w:beforeLines="20" w:before="48" w:afterLines="20" w:after="48"/>
        <w:jc w:val="both"/>
        <w:rPr>
          <w:rFonts w:cs="Arial"/>
          <w:i/>
          <w:iCs/>
          <w:szCs w:val="20"/>
          <w:lang w:val="sl-SI"/>
        </w:rPr>
      </w:pPr>
    </w:p>
    <w:p w14:paraId="5F17E989" w14:textId="77777777" w:rsidR="009556C3" w:rsidRPr="00E078EB" w:rsidRDefault="009556C3" w:rsidP="009556C3">
      <w:pPr>
        <w:spacing w:beforeLines="20" w:before="48" w:afterLines="20" w:after="48"/>
        <w:jc w:val="both"/>
        <w:rPr>
          <w:rFonts w:cs="Arial"/>
          <w:i/>
          <w:iCs/>
          <w:szCs w:val="20"/>
          <w:u w:val="single"/>
          <w:lang w:val="sl-SI"/>
        </w:rPr>
      </w:pPr>
      <w:proofErr w:type="spellStart"/>
      <w:r w:rsidRPr="00E078EB">
        <w:rPr>
          <w:rFonts w:cs="Arial"/>
          <w:i/>
          <w:iCs/>
          <w:szCs w:val="20"/>
          <w:u w:val="single"/>
          <w:lang w:val="sl-SI"/>
        </w:rPr>
        <w:t>Biogospodarstvo</w:t>
      </w:r>
      <w:proofErr w:type="spellEnd"/>
    </w:p>
    <w:p w14:paraId="33670EED" w14:textId="77777777" w:rsidR="009556C3" w:rsidRPr="00E078EB" w:rsidRDefault="009556C3" w:rsidP="009556C3">
      <w:pPr>
        <w:spacing w:beforeLines="20" w:before="48" w:afterLines="20" w:after="48"/>
        <w:jc w:val="both"/>
        <w:rPr>
          <w:rFonts w:cs="Arial"/>
          <w:i/>
          <w:iCs/>
          <w:szCs w:val="20"/>
          <w:lang w:val="sl-SI"/>
        </w:rPr>
      </w:pPr>
    </w:p>
    <w:p w14:paraId="13B471F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del stebra je tudi krepitev pristopa </w:t>
      </w:r>
      <w:proofErr w:type="spellStart"/>
      <w:r w:rsidRPr="00E078EB">
        <w:rPr>
          <w:rFonts w:cs="Arial"/>
          <w:i/>
          <w:iCs/>
          <w:szCs w:val="20"/>
          <w:lang w:val="sl-SI"/>
        </w:rPr>
        <w:t>biogospodarstva</w:t>
      </w:r>
      <w:proofErr w:type="spellEnd"/>
      <w:r w:rsidRPr="00E078EB">
        <w:rPr>
          <w:rFonts w:cs="Arial"/>
          <w:i/>
          <w:iCs/>
          <w:szCs w:val="20"/>
          <w:lang w:val="sl-SI"/>
        </w:rPr>
        <w:t>, ki omogoča bolj učinkovito in trajnostno rabo biomase v različnih sektorjih – od hrane in krme do energije, gnojil in industrije. S tem se povečuje učinkovitost virov ter razvijajo nove krožne vrednostne verige.</w:t>
      </w:r>
    </w:p>
    <w:p w14:paraId="0C85D33A" w14:textId="77777777" w:rsidR="009556C3" w:rsidRPr="00E078EB" w:rsidRDefault="009556C3" w:rsidP="009556C3">
      <w:pPr>
        <w:spacing w:beforeLines="20" w:before="48" w:afterLines="20" w:after="48"/>
        <w:jc w:val="both"/>
        <w:rPr>
          <w:rFonts w:cs="Arial"/>
          <w:i/>
          <w:iCs/>
          <w:szCs w:val="20"/>
          <w:lang w:val="sl-SI"/>
        </w:rPr>
      </w:pPr>
    </w:p>
    <w:p w14:paraId="0505032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Ključni poudarek je na izboljšanem spremljanju tokov biomase, ki omogoča večjo transparentnost in boljše usklajevanje med sektorji. Evropska komisija bo zato razvijala bilance biomase, hkrati pa podpirala države članice pri vzpostavitvi usklajenih bilanc beljakovin v hrani in krmi, kar bo zmanjšalo podatkovne vrzeli in okrepilo odporno, krožno in trajnostno upravljanje virov v EU.</w:t>
      </w:r>
    </w:p>
    <w:p w14:paraId="2C56DA04" w14:textId="77777777" w:rsidR="009556C3" w:rsidRPr="00E078EB" w:rsidRDefault="009556C3" w:rsidP="009556C3">
      <w:pPr>
        <w:spacing w:beforeLines="20" w:before="48" w:afterLines="20" w:after="48"/>
        <w:jc w:val="both"/>
        <w:rPr>
          <w:rFonts w:cs="Arial"/>
          <w:i/>
          <w:iCs/>
          <w:szCs w:val="20"/>
          <w:lang w:val="sl-SI"/>
        </w:rPr>
      </w:pPr>
    </w:p>
    <w:p w14:paraId="1AF6A60B"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Povzetek ključnih ukrepov</w:t>
      </w:r>
    </w:p>
    <w:tbl>
      <w:tblPr>
        <w:tblStyle w:val="Tabelamrea"/>
        <w:tblW w:w="0" w:type="auto"/>
        <w:tblLook w:val="04A0" w:firstRow="1" w:lastRow="0" w:firstColumn="1" w:lastColumn="0" w:noHBand="0" w:noVBand="1"/>
      </w:tblPr>
      <w:tblGrid>
        <w:gridCol w:w="3397"/>
        <w:gridCol w:w="4962"/>
      </w:tblGrid>
      <w:tr w:rsidR="009556C3" w:rsidRPr="00E078EB" w14:paraId="795AEE9E" w14:textId="77777777" w:rsidTr="00E568E3">
        <w:tc>
          <w:tcPr>
            <w:tcW w:w="3397" w:type="dxa"/>
          </w:tcPr>
          <w:p w14:paraId="3239D6AB" w14:textId="7584056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 xml:space="preserve">Sklop </w:t>
            </w:r>
          </w:p>
        </w:tc>
        <w:tc>
          <w:tcPr>
            <w:tcW w:w="4962" w:type="dxa"/>
          </w:tcPr>
          <w:p w14:paraId="6FED3018" w14:textId="64D03514"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 xml:space="preserve">Primer ukrepa </w:t>
            </w:r>
          </w:p>
        </w:tc>
      </w:tr>
      <w:tr w:rsidR="009556C3" w:rsidRPr="00302BE6" w14:paraId="38D1B0E9" w14:textId="77777777" w:rsidTr="00E568E3">
        <w:tc>
          <w:tcPr>
            <w:tcW w:w="3397" w:type="dxa"/>
          </w:tcPr>
          <w:p w14:paraId="308124CD" w14:textId="2291396D"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r</w:t>
            </w:r>
            <w:r w:rsidR="009556C3" w:rsidRPr="00E078EB">
              <w:rPr>
                <w:rFonts w:cs="Arial"/>
                <w:i/>
                <w:iCs/>
                <w:szCs w:val="20"/>
                <w:lang w:val="sl-SI"/>
              </w:rPr>
              <w:t xml:space="preserve">azvoj vrednostnih verig in položaj kmetov </w:t>
            </w:r>
          </w:p>
        </w:tc>
        <w:tc>
          <w:tcPr>
            <w:tcW w:w="4962" w:type="dxa"/>
          </w:tcPr>
          <w:p w14:paraId="656D9A9F" w14:textId="2A25E15F"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s</w:t>
            </w:r>
            <w:r w:rsidR="009556C3" w:rsidRPr="00E078EB">
              <w:rPr>
                <w:rFonts w:cs="Arial"/>
                <w:i/>
                <w:iCs/>
                <w:szCs w:val="20"/>
                <w:lang w:val="sl-SI"/>
              </w:rPr>
              <w:t>premljanje rabe lokalne krme; merilo strateške avtonomije</w:t>
            </w:r>
            <w:r w:rsidRPr="00E078EB">
              <w:rPr>
                <w:rFonts w:cs="Arial"/>
                <w:i/>
                <w:iCs/>
                <w:szCs w:val="20"/>
                <w:lang w:val="sl-SI"/>
              </w:rPr>
              <w:t xml:space="preserve"> EU</w:t>
            </w:r>
            <w:r w:rsidR="009556C3" w:rsidRPr="00E078EB">
              <w:rPr>
                <w:rFonts w:cs="Arial"/>
                <w:i/>
                <w:iCs/>
                <w:szCs w:val="20"/>
                <w:lang w:val="sl-SI"/>
              </w:rPr>
              <w:t xml:space="preserve">; standardi trženja z označbo porekla; boljša izraba trajnostnih shem za javno naročanje </w:t>
            </w:r>
          </w:p>
        </w:tc>
      </w:tr>
      <w:tr w:rsidR="009556C3" w:rsidRPr="00302BE6" w14:paraId="74C00872" w14:textId="77777777" w:rsidTr="00E568E3">
        <w:tc>
          <w:tcPr>
            <w:tcW w:w="3397" w:type="dxa"/>
          </w:tcPr>
          <w:p w14:paraId="5F7CAABE" w14:textId="0A43CAE3"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z</w:t>
            </w:r>
            <w:r w:rsidR="009556C3" w:rsidRPr="00E078EB">
              <w:rPr>
                <w:rFonts w:cs="Arial"/>
                <w:i/>
                <w:iCs/>
                <w:szCs w:val="20"/>
                <w:lang w:val="sl-SI"/>
              </w:rPr>
              <w:t xml:space="preserve">nanje o samozadostnosti </w:t>
            </w:r>
          </w:p>
        </w:tc>
        <w:tc>
          <w:tcPr>
            <w:tcW w:w="4962" w:type="dxa"/>
          </w:tcPr>
          <w:p w14:paraId="4CAF1B88" w14:textId="7D1D4571" w:rsidR="009556C3" w:rsidRPr="00E078EB" w:rsidRDefault="00B81A76" w:rsidP="00E568E3">
            <w:pPr>
              <w:spacing w:beforeLines="20" w:before="48" w:afterLines="20" w:after="48"/>
              <w:jc w:val="both"/>
              <w:rPr>
                <w:rFonts w:cs="Arial"/>
                <w:i/>
                <w:iCs/>
                <w:szCs w:val="20"/>
                <w:lang w:val="sl-SI"/>
              </w:rPr>
            </w:pPr>
            <w:r>
              <w:rPr>
                <w:rFonts w:cs="Arial"/>
                <w:i/>
                <w:iCs/>
                <w:szCs w:val="20"/>
                <w:lang w:val="sl-SI"/>
              </w:rPr>
              <w:t>d</w:t>
            </w:r>
            <w:r w:rsidRPr="00E078EB">
              <w:rPr>
                <w:rFonts w:cs="Arial"/>
                <w:i/>
                <w:iCs/>
                <w:szCs w:val="20"/>
                <w:lang w:val="sl-SI"/>
              </w:rPr>
              <w:t>ialogi</w:t>
            </w:r>
            <w:r w:rsidR="009556C3" w:rsidRPr="00E078EB">
              <w:rPr>
                <w:rFonts w:cs="Arial"/>
                <w:i/>
                <w:iCs/>
                <w:szCs w:val="20"/>
                <w:lang w:val="sl-SI"/>
              </w:rPr>
              <w:t xml:space="preserve"> o beljakovinah z državami članicami; študija o odvisnostih EU; usklajene bilance beljakovin </w:t>
            </w:r>
          </w:p>
        </w:tc>
      </w:tr>
      <w:tr w:rsidR="009556C3" w:rsidRPr="00302BE6" w14:paraId="3CB9E1B5" w14:textId="77777777" w:rsidTr="00E568E3">
        <w:tc>
          <w:tcPr>
            <w:tcW w:w="3397" w:type="dxa"/>
          </w:tcPr>
          <w:p w14:paraId="0610E7AB" w14:textId="66FE007A"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s</w:t>
            </w:r>
            <w:r w:rsidR="009556C3" w:rsidRPr="00E078EB">
              <w:rPr>
                <w:rFonts w:cs="Arial"/>
                <w:i/>
                <w:iCs/>
                <w:szCs w:val="20"/>
                <w:lang w:val="sl-SI"/>
              </w:rPr>
              <w:t xml:space="preserve">podbujanje vrednostne verige </w:t>
            </w:r>
          </w:p>
        </w:tc>
        <w:tc>
          <w:tcPr>
            <w:tcW w:w="4962" w:type="dxa"/>
          </w:tcPr>
          <w:p w14:paraId="51942E1D" w14:textId="715AC942"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n</w:t>
            </w:r>
            <w:r w:rsidR="009556C3" w:rsidRPr="00E078EB">
              <w:rPr>
                <w:rFonts w:cs="Arial"/>
                <w:i/>
                <w:iCs/>
                <w:szCs w:val="20"/>
                <w:lang w:val="sl-SI"/>
              </w:rPr>
              <w:t>aložbe v skladiščenje/predelavo (</w:t>
            </w:r>
            <w:r>
              <w:rPr>
                <w:rFonts w:cs="Arial"/>
                <w:i/>
                <w:iCs/>
                <w:szCs w:val="20"/>
                <w:lang w:val="sl-SI"/>
              </w:rPr>
              <w:t>nacionalni in regionalni načrti za partnerstvo</w:t>
            </w:r>
            <w:r w:rsidR="009556C3" w:rsidRPr="00E078EB">
              <w:rPr>
                <w:rFonts w:cs="Arial"/>
                <w:i/>
                <w:iCs/>
                <w:szCs w:val="20"/>
                <w:lang w:val="sl-SI"/>
              </w:rPr>
              <w:t>, E</w:t>
            </w:r>
            <w:r>
              <w:rPr>
                <w:rFonts w:cs="Arial"/>
                <w:i/>
                <w:iCs/>
                <w:szCs w:val="20"/>
                <w:lang w:val="sl-SI"/>
              </w:rPr>
              <w:t>vropski sklad za konkurenčnost</w:t>
            </w:r>
            <w:r w:rsidR="009556C3" w:rsidRPr="00E078EB">
              <w:rPr>
                <w:rFonts w:cs="Arial"/>
                <w:i/>
                <w:iCs/>
                <w:szCs w:val="20"/>
                <w:lang w:val="sl-SI"/>
              </w:rPr>
              <w:t xml:space="preserve">); prostovoljne oznake za krmo iz EU/lokalnih virov; promocija in šolska shema za stročnice; davčne politike </w:t>
            </w:r>
          </w:p>
        </w:tc>
      </w:tr>
      <w:tr w:rsidR="009556C3" w:rsidRPr="00302BE6" w14:paraId="24F1E36E" w14:textId="77777777" w:rsidTr="00E568E3">
        <w:tc>
          <w:tcPr>
            <w:tcW w:w="3397" w:type="dxa"/>
          </w:tcPr>
          <w:p w14:paraId="4214A80F" w14:textId="42E7D15A" w:rsidR="009556C3" w:rsidRPr="00E078EB" w:rsidRDefault="005B5490" w:rsidP="002B14DF">
            <w:pPr>
              <w:spacing w:beforeLines="20" w:before="48" w:afterLines="20" w:after="48"/>
              <w:rPr>
                <w:rFonts w:cs="Arial"/>
                <w:i/>
                <w:iCs/>
                <w:szCs w:val="20"/>
                <w:lang w:val="sl-SI"/>
              </w:rPr>
            </w:pPr>
            <w:r>
              <w:rPr>
                <w:rFonts w:cs="Arial"/>
                <w:i/>
                <w:iCs/>
                <w:szCs w:val="20"/>
                <w:lang w:val="sl-SI"/>
              </w:rPr>
              <w:t>k</w:t>
            </w:r>
            <w:r w:rsidR="009556C3" w:rsidRPr="00E078EB">
              <w:rPr>
                <w:rFonts w:cs="Arial"/>
                <w:i/>
                <w:iCs/>
                <w:szCs w:val="20"/>
                <w:lang w:val="sl-SI"/>
              </w:rPr>
              <w:t xml:space="preserve">onkurenčnost pridelkov in alternativnih proteinov </w:t>
            </w:r>
          </w:p>
        </w:tc>
        <w:tc>
          <w:tcPr>
            <w:tcW w:w="4962" w:type="dxa"/>
          </w:tcPr>
          <w:p w14:paraId="2D800FFB" w14:textId="78EEEEA1"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c</w:t>
            </w:r>
            <w:r w:rsidR="009556C3" w:rsidRPr="00E078EB">
              <w:rPr>
                <w:rFonts w:cs="Arial"/>
                <w:i/>
                <w:iCs/>
                <w:szCs w:val="20"/>
                <w:lang w:val="sl-SI"/>
              </w:rPr>
              <w:t>ertifikacijska metodologija za zmanjšanje N</w:t>
            </w:r>
            <w:r w:rsidR="009556C3" w:rsidRPr="00E078EB">
              <w:rPr>
                <w:rFonts w:ascii="Cambria Math" w:hAnsi="Cambria Math" w:cs="Cambria Math"/>
                <w:i/>
                <w:iCs/>
                <w:szCs w:val="20"/>
                <w:lang w:val="sl-SI"/>
              </w:rPr>
              <w:t>₂</w:t>
            </w:r>
            <w:r w:rsidR="009556C3" w:rsidRPr="00E078EB">
              <w:rPr>
                <w:rFonts w:cs="Arial"/>
                <w:i/>
                <w:iCs/>
                <w:szCs w:val="20"/>
                <w:lang w:val="sl-SI"/>
              </w:rPr>
              <w:t xml:space="preserve">O; financiranje </w:t>
            </w:r>
            <w:r>
              <w:rPr>
                <w:rFonts w:cs="Arial"/>
                <w:i/>
                <w:iCs/>
                <w:szCs w:val="20"/>
                <w:lang w:val="sl-SI"/>
              </w:rPr>
              <w:t>raziskav in inovacij</w:t>
            </w:r>
            <w:r w:rsidR="009556C3" w:rsidRPr="00E078EB">
              <w:rPr>
                <w:rFonts w:cs="Arial"/>
                <w:i/>
                <w:iCs/>
                <w:szCs w:val="20"/>
                <w:lang w:val="sl-SI"/>
              </w:rPr>
              <w:t xml:space="preserve">; izmenjava znanja prek mreže SKP </w:t>
            </w:r>
          </w:p>
        </w:tc>
      </w:tr>
      <w:tr w:rsidR="009556C3" w:rsidRPr="00B81A76" w14:paraId="1671EBF4" w14:textId="77777777" w:rsidTr="00E568E3">
        <w:tc>
          <w:tcPr>
            <w:tcW w:w="3397" w:type="dxa"/>
          </w:tcPr>
          <w:p w14:paraId="6EAEC53B" w14:textId="014582EA"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p</w:t>
            </w:r>
            <w:r w:rsidR="009556C3" w:rsidRPr="00E078EB">
              <w:rPr>
                <w:rFonts w:cs="Arial"/>
                <w:i/>
                <w:iCs/>
                <w:szCs w:val="20"/>
                <w:lang w:val="sl-SI"/>
              </w:rPr>
              <w:t xml:space="preserve">artnerstvo v sosedstvu </w:t>
            </w:r>
          </w:p>
        </w:tc>
        <w:tc>
          <w:tcPr>
            <w:tcW w:w="4962" w:type="dxa"/>
          </w:tcPr>
          <w:p w14:paraId="41D15335" w14:textId="62BBF830"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p</w:t>
            </w:r>
            <w:r w:rsidR="009556C3" w:rsidRPr="00E078EB">
              <w:rPr>
                <w:rFonts w:cs="Arial"/>
                <w:i/>
                <w:iCs/>
                <w:szCs w:val="20"/>
                <w:lang w:val="sl-SI"/>
              </w:rPr>
              <w:t xml:space="preserve">oglobljeno sodelovanje z Ukrajino (vključno z Global </w:t>
            </w:r>
            <w:proofErr w:type="spellStart"/>
            <w:r w:rsidR="009556C3" w:rsidRPr="00E078EB">
              <w:rPr>
                <w:rFonts w:cs="Arial"/>
                <w:i/>
                <w:iCs/>
                <w:szCs w:val="20"/>
                <w:lang w:val="sl-SI"/>
              </w:rPr>
              <w:t>Gateway</w:t>
            </w:r>
            <w:proofErr w:type="spellEnd"/>
            <w:r w:rsidR="009556C3" w:rsidRPr="00E078EB">
              <w:rPr>
                <w:rFonts w:cs="Arial"/>
                <w:i/>
                <w:iCs/>
                <w:szCs w:val="20"/>
                <w:lang w:val="sl-SI"/>
              </w:rPr>
              <w:t xml:space="preserve">) </w:t>
            </w:r>
          </w:p>
        </w:tc>
      </w:tr>
    </w:tbl>
    <w:p w14:paraId="2B759EFF" w14:textId="77777777" w:rsidR="009556C3" w:rsidRPr="00E078EB" w:rsidRDefault="009556C3" w:rsidP="009556C3">
      <w:pPr>
        <w:spacing w:beforeLines="20" w:before="48" w:afterLines="20" w:after="48"/>
        <w:jc w:val="both"/>
        <w:rPr>
          <w:rFonts w:cs="Arial"/>
          <w:i/>
          <w:iCs/>
          <w:szCs w:val="20"/>
          <w:lang w:val="sl-SI"/>
        </w:rPr>
      </w:pPr>
    </w:p>
    <w:p w14:paraId="66E00571" w14:textId="77777777" w:rsidR="009556C3" w:rsidRPr="002B14DF" w:rsidRDefault="009556C3" w:rsidP="009556C3">
      <w:pPr>
        <w:spacing w:beforeLines="20" w:before="48" w:afterLines="20" w:after="48"/>
        <w:jc w:val="both"/>
        <w:rPr>
          <w:rFonts w:cs="Arial"/>
          <w:b/>
          <w:bCs/>
          <w:i/>
          <w:iCs/>
          <w:szCs w:val="20"/>
          <w:lang w:val="sl-SI"/>
        </w:rPr>
      </w:pPr>
      <w:r w:rsidRPr="002B14DF">
        <w:rPr>
          <w:rFonts w:cs="Arial"/>
          <w:b/>
          <w:bCs/>
          <w:i/>
          <w:iCs/>
          <w:szCs w:val="20"/>
          <w:lang w:val="sl-SI"/>
        </w:rPr>
        <w:t>Pregled stanja na področju beljakovinskih rastlin v povezavi s SKP v Sloveniji (ni del Načrta EU za beljakovinske rastline)</w:t>
      </w:r>
    </w:p>
    <w:p w14:paraId="3B3DA009" w14:textId="77777777" w:rsidR="009556C3" w:rsidRPr="00E078EB" w:rsidRDefault="009556C3" w:rsidP="009556C3">
      <w:pPr>
        <w:spacing w:beforeLines="20" w:before="48" w:afterLines="20" w:after="48"/>
        <w:jc w:val="both"/>
        <w:rPr>
          <w:rFonts w:cs="Arial"/>
          <w:i/>
          <w:iCs/>
          <w:szCs w:val="20"/>
          <w:lang w:val="sl-SI"/>
        </w:rPr>
      </w:pPr>
    </w:p>
    <w:p w14:paraId="463146E5" w14:textId="7F9F98A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Skupna kmetijska politika (SKP) pomembno prispeva k razvoju pridelave beljakovinskih rastlin v Sloveniji, saj z različnimi ukrepi (na primer : vezana podpora za beljakovinske rastline, osnovno </w:t>
      </w:r>
      <w:r w:rsidRPr="00E078EB">
        <w:rPr>
          <w:rFonts w:cs="Arial"/>
          <w:i/>
          <w:iCs/>
          <w:szCs w:val="20"/>
          <w:lang w:val="sl-SI"/>
        </w:rPr>
        <w:lastRenderedPageBreak/>
        <w:t>plačilo na hektar, nadstandardni ukrepi</w:t>
      </w:r>
      <w:r w:rsidR="005B5490">
        <w:rPr>
          <w:rFonts w:cs="Arial"/>
          <w:i/>
          <w:iCs/>
          <w:szCs w:val="20"/>
          <w:lang w:val="sl-SI"/>
        </w:rPr>
        <w:t>,</w:t>
      </w:r>
      <w:r w:rsidRPr="00E078EB">
        <w:rPr>
          <w:rFonts w:cs="Arial"/>
          <w:i/>
          <w:iCs/>
          <w:szCs w:val="20"/>
          <w:lang w:val="sl-SI"/>
        </w:rPr>
        <w:t xml:space="preserve"> s katerimi se spodbuja raba beljakovinskih rastlin</w:t>
      </w:r>
      <w:r w:rsidR="005B5490">
        <w:rPr>
          <w:rFonts w:cs="Arial"/>
          <w:i/>
          <w:iCs/>
          <w:szCs w:val="20"/>
          <w:lang w:val="sl-SI"/>
        </w:rPr>
        <w:t>,</w:t>
      </w:r>
      <w:r w:rsidRPr="00E078EB">
        <w:rPr>
          <w:rFonts w:cs="Arial"/>
          <w:i/>
          <w:iCs/>
          <w:szCs w:val="20"/>
          <w:lang w:val="sl-SI"/>
        </w:rPr>
        <w:t xml:space="preserve"> kolobarjenje, zeleni pokrov pri naknadnih posevkih ali prezimnih posevkih itd</w:t>
      </w:r>
      <w:r w:rsidR="005B5490">
        <w:rPr>
          <w:rFonts w:cs="Arial"/>
          <w:i/>
          <w:iCs/>
          <w:szCs w:val="20"/>
          <w:lang w:val="sl-SI"/>
        </w:rPr>
        <w:t>.</w:t>
      </w:r>
      <w:r w:rsidRPr="00E078EB">
        <w:rPr>
          <w:rFonts w:cs="Arial"/>
          <w:i/>
          <w:iCs/>
          <w:szCs w:val="20"/>
          <w:lang w:val="sl-SI"/>
        </w:rPr>
        <w:t xml:space="preserve">) spodbuja njihovo vključevanje v kmetijsko pridelavo. Cilj teh ukrepov je povečati samooskrbo z rastlinskimi beljakovinami, zmanjšati odvisnost od uvožene krme, izboljšanje konkurenčnosti živinoreje, spodbujanje trajnostnega kmetovanja, izboljšanje rodovitnosti tal in zmanjšanje porabe gnojil </w:t>
      </w:r>
      <w:r w:rsidR="005B5490">
        <w:rPr>
          <w:rFonts w:cs="Arial"/>
          <w:i/>
          <w:iCs/>
          <w:szCs w:val="20"/>
          <w:lang w:val="sl-SI"/>
        </w:rPr>
        <w:t>ter</w:t>
      </w:r>
      <w:r w:rsidRPr="00E078EB">
        <w:rPr>
          <w:rFonts w:cs="Arial"/>
          <w:i/>
          <w:iCs/>
          <w:szCs w:val="20"/>
          <w:lang w:val="sl-SI"/>
        </w:rPr>
        <w:t xml:space="preserve">  prilagajanje slovenskega kmetijstva podnebnim spremembam. </w:t>
      </w:r>
    </w:p>
    <w:p w14:paraId="69496054" w14:textId="77777777" w:rsidR="005B5490" w:rsidRDefault="005B5490" w:rsidP="009556C3">
      <w:pPr>
        <w:spacing w:beforeLines="20" w:before="48" w:afterLines="20" w:after="48"/>
        <w:jc w:val="both"/>
        <w:rPr>
          <w:rFonts w:cs="Arial"/>
          <w:i/>
          <w:iCs/>
          <w:szCs w:val="20"/>
          <w:lang w:val="sl-SI"/>
        </w:rPr>
      </w:pPr>
    </w:p>
    <w:p w14:paraId="6B799FEC" w14:textId="51E697FF"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Ker so beljakovinske rastline pogosto povezane z večjim pridelovalnim tveganjem in nekoliko nižjo donosnostjo v primerjavi z nekaterimi drugimi poljščinami, finančna podpora kmetom pomaga nadomestiti del teh tveganj. Tako postane njihova pridelava ekonomsko privlačnejša in konkurenčnejša</w:t>
      </w:r>
      <w:r w:rsidR="005B5490">
        <w:rPr>
          <w:rFonts w:cs="Arial"/>
          <w:i/>
          <w:iCs/>
          <w:szCs w:val="20"/>
          <w:lang w:val="sl-SI"/>
        </w:rPr>
        <w:t>.</w:t>
      </w:r>
    </w:p>
    <w:p w14:paraId="33F90DAE" w14:textId="77777777" w:rsidR="009556C3" w:rsidRPr="00E078EB" w:rsidRDefault="009556C3" w:rsidP="009556C3">
      <w:pPr>
        <w:spacing w:beforeLines="20" w:before="48" w:afterLines="20" w:after="48"/>
        <w:jc w:val="both"/>
        <w:rPr>
          <w:rFonts w:cs="Arial"/>
          <w:i/>
          <w:iCs/>
          <w:szCs w:val="20"/>
          <w:lang w:val="sl-SI"/>
        </w:rPr>
      </w:pPr>
    </w:p>
    <w:p w14:paraId="748EAA3E" w14:textId="330BA0C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Vezana dohodkovna podpora za beljakovinske rastline ima velik pomen, saj neposredno izboljšuje konkurenčnost njihove pridelave in spodbuja kmete k vključevanju teh rastlin v kolobar. Podpora prispeva k večji samooskrbi Slovenije z beljakovinami ter zmanjšuje odvisnost od uvoza beljakovinske krme. Posebej pomembno je, da podpira pridelavo beljakovinskih rastlin tako za prehrano ljudi kot tudi za krmo </w:t>
      </w:r>
      <w:proofErr w:type="spellStart"/>
      <w:r w:rsidRPr="00E078EB">
        <w:rPr>
          <w:rFonts w:cs="Arial"/>
          <w:i/>
          <w:iCs/>
          <w:szCs w:val="20"/>
          <w:lang w:val="sl-SI"/>
        </w:rPr>
        <w:t>rejnih</w:t>
      </w:r>
      <w:proofErr w:type="spellEnd"/>
      <w:r w:rsidRPr="00E078EB">
        <w:rPr>
          <w:rFonts w:cs="Arial"/>
          <w:i/>
          <w:iCs/>
          <w:szCs w:val="20"/>
          <w:lang w:val="sl-SI"/>
        </w:rPr>
        <w:t xml:space="preserve"> živali, s čimer krepi tudi konkurenčnost in trajnost slovenskega živinorejskega sektorja. Podpora znaša okvirno okoli 250 eur/</w:t>
      </w:r>
      <w:r w:rsidR="005B5490">
        <w:rPr>
          <w:rFonts w:cs="Arial"/>
          <w:i/>
          <w:iCs/>
          <w:szCs w:val="20"/>
          <w:lang w:val="sl-SI"/>
        </w:rPr>
        <w:t>ha</w:t>
      </w:r>
      <w:r w:rsidRPr="00E078EB">
        <w:rPr>
          <w:rFonts w:cs="Arial"/>
          <w:i/>
          <w:iCs/>
          <w:szCs w:val="20"/>
          <w:lang w:val="sl-SI"/>
        </w:rPr>
        <w:t>. Prejme jo kmet, ki ima beljakovinske rastline na površini do tehnološke zrelosti oziroma v primeru krmnih beljakovinskih rastlin zagotavlja obtežbo (vsaj 0,5 GV</w:t>
      </w:r>
      <w:r w:rsidR="005B5490">
        <w:rPr>
          <w:rFonts w:cs="Arial"/>
          <w:i/>
          <w:iCs/>
          <w:szCs w:val="20"/>
          <w:lang w:val="sl-SI"/>
        </w:rPr>
        <w:t>Ž</w:t>
      </w:r>
      <w:r w:rsidRPr="00E078EB">
        <w:rPr>
          <w:rFonts w:cs="Arial"/>
          <w:i/>
          <w:iCs/>
          <w:szCs w:val="20"/>
          <w:lang w:val="sl-SI"/>
        </w:rPr>
        <w:t xml:space="preserve">/ha KZU) in dva </w:t>
      </w:r>
      <w:proofErr w:type="spellStart"/>
      <w:r w:rsidRPr="00E078EB">
        <w:rPr>
          <w:rFonts w:cs="Arial"/>
          <w:i/>
          <w:iCs/>
          <w:szCs w:val="20"/>
          <w:lang w:val="sl-SI"/>
        </w:rPr>
        <w:t>odkosa</w:t>
      </w:r>
      <w:proofErr w:type="spellEnd"/>
      <w:r w:rsidRPr="00E078EB">
        <w:rPr>
          <w:rFonts w:cs="Arial"/>
          <w:i/>
          <w:iCs/>
          <w:szCs w:val="20"/>
          <w:lang w:val="sl-SI"/>
        </w:rPr>
        <w:t xml:space="preserve"> letno. Podatki o vpisu v vezano podporo po letih </w:t>
      </w:r>
      <w:r w:rsidR="005B5490">
        <w:rPr>
          <w:rFonts w:cs="Arial"/>
          <w:i/>
          <w:iCs/>
          <w:szCs w:val="20"/>
          <w:lang w:val="sl-SI"/>
        </w:rPr>
        <w:t>20</w:t>
      </w:r>
      <w:r w:rsidRPr="00E078EB">
        <w:rPr>
          <w:rFonts w:cs="Arial"/>
          <w:i/>
          <w:iCs/>
          <w:szCs w:val="20"/>
          <w:lang w:val="sl-SI"/>
        </w:rPr>
        <w:t>23</w:t>
      </w:r>
      <w:r w:rsidR="005B5490">
        <w:rPr>
          <w:rFonts w:cs="Arial"/>
          <w:i/>
          <w:iCs/>
          <w:szCs w:val="20"/>
          <w:lang w:val="sl-SI"/>
        </w:rPr>
        <w:t>–20</w:t>
      </w:r>
      <w:r w:rsidRPr="00E078EB">
        <w:rPr>
          <w:rFonts w:cs="Arial"/>
          <w:i/>
          <w:iCs/>
          <w:szCs w:val="20"/>
          <w:lang w:val="sl-SI"/>
        </w:rPr>
        <w:t>26:</w:t>
      </w:r>
    </w:p>
    <w:p w14:paraId="20260B28" w14:textId="77777777" w:rsidR="009556C3" w:rsidRPr="00E078EB" w:rsidRDefault="009556C3" w:rsidP="009556C3">
      <w:pPr>
        <w:spacing w:beforeLines="20" w:before="48" w:afterLines="20" w:after="48"/>
        <w:jc w:val="both"/>
        <w:rPr>
          <w:rFonts w:cs="Arial"/>
          <w:i/>
          <w:iCs/>
          <w:szCs w:val="20"/>
          <w:lang w:val="sl-SI"/>
        </w:rPr>
      </w:pPr>
    </w:p>
    <w:tbl>
      <w:tblPr>
        <w:tblStyle w:val="Tabelamrea"/>
        <w:tblW w:w="0" w:type="auto"/>
        <w:tblLook w:val="04A0" w:firstRow="1" w:lastRow="0" w:firstColumn="1" w:lastColumn="0" w:noHBand="0" w:noVBand="1"/>
      </w:tblPr>
      <w:tblGrid>
        <w:gridCol w:w="2829"/>
        <w:gridCol w:w="2829"/>
        <w:gridCol w:w="2830"/>
      </w:tblGrid>
      <w:tr w:rsidR="009556C3" w:rsidRPr="00E078EB" w14:paraId="0E303DF3" w14:textId="77777777" w:rsidTr="00E568E3">
        <w:tc>
          <w:tcPr>
            <w:tcW w:w="2829" w:type="dxa"/>
          </w:tcPr>
          <w:p w14:paraId="6E86B01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Leto</w:t>
            </w:r>
          </w:p>
        </w:tc>
        <w:tc>
          <w:tcPr>
            <w:tcW w:w="2829" w:type="dxa"/>
          </w:tcPr>
          <w:p w14:paraId="401EECF3" w14:textId="453322A7" w:rsidR="009556C3" w:rsidRPr="00E078EB" w:rsidRDefault="009556C3" w:rsidP="002B14DF">
            <w:pPr>
              <w:spacing w:beforeLines="20" w:before="48" w:afterLines="20" w:after="48"/>
              <w:rPr>
                <w:rFonts w:cs="Arial"/>
                <w:i/>
                <w:iCs/>
                <w:szCs w:val="20"/>
                <w:lang w:val="sl-SI"/>
              </w:rPr>
            </w:pPr>
            <w:r w:rsidRPr="00E078EB">
              <w:rPr>
                <w:rFonts w:cs="Arial"/>
                <w:i/>
                <w:iCs/>
                <w:szCs w:val="20"/>
                <w:lang w:val="sl-SI"/>
              </w:rPr>
              <w:t>Št</w:t>
            </w:r>
            <w:r w:rsidR="005B5490">
              <w:rPr>
                <w:rFonts w:cs="Arial"/>
                <w:i/>
                <w:iCs/>
                <w:szCs w:val="20"/>
                <w:lang w:val="sl-SI"/>
              </w:rPr>
              <w:t>evilo</w:t>
            </w:r>
            <w:r w:rsidRPr="00E078EB">
              <w:rPr>
                <w:rFonts w:cs="Arial"/>
                <w:i/>
                <w:iCs/>
                <w:szCs w:val="20"/>
                <w:lang w:val="sl-SI"/>
              </w:rPr>
              <w:t xml:space="preserve"> </w:t>
            </w:r>
            <w:r w:rsidR="005B5490">
              <w:rPr>
                <w:rFonts w:cs="Arial"/>
                <w:i/>
                <w:iCs/>
                <w:szCs w:val="20"/>
                <w:lang w:val="sl-SI"/>
              </w:rPr>
              <w:t>kmetijskih gospodarstev</w:t>
            </w:r>
          </w:p>
        </w:tc>
        <w:tc>
          <w:tcPr>
            <w:tcW w:w="2830" w:type="dxa"/>
          </w:tcPr>
          <w:p w14:paraId="7D750AE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ha</w:t>
            </w:r>
          </w:p>
        </w:tc>
      </w:tr>
      <w:tr w:rsidR="009556C3" w:rsidRPr="00E078EB" w14:paraId="614B1B73" w14:textId="77777777" w:rsidTr="00E568E3">
        <w:tc>
          <w:tcPr>
            <w:tcW w:w="2829" w:type="dxa"/>
          </w:tcPr>
          <w:p w14:paraId="6BC55AD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2023</w:t>
            </w:r>
          </w:p>
        </w:tc>
        <w:tc>
          <w:tcPr>
            <w:tcW w:w="2829" w:type="dxa"/>
          </w:tcPr>
          <w:p w14:paraId="0D3A892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3.300</w:t>
            </w:r>
          </w:p>
        </w:tc>
        <w:tc>
          <w:tcPr>
            <w:tcW w:w="2830" w:type="dxa"/>
          </w:tcPr>
          <w:p w14:paraId="19AB724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9.500</w:t>
            </w:r>
          </w:p>
        </w:tc>
      </w:tr>
      <w:tr w:rsidR="009556C3" w:rsidRPr="00E078EB" w14:paraId="00AA1786" w14:textId="77777777" w:rsidTr="00E568E3">
        <w:tc>
          <w:tcPr>
            <w:tcW w:w="2829" w:type="dxa"/>
          </w:tcPr>
          <w:p w14:paraId="196903F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2024</w:t>
            </w:r>
          </w:p>
        </w:tc>
        <w:tc>
          <w:tcPr>
            <w:tcW w:w="2829" w:type="dxa"/>
          </w:tcPr>
          <w:p w14:paraId="6CC8DD0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3.030</w:t>
            </w:r>
          </w:p>
        </w:tc>
        <w:tc>
          <w:tcPr>
            <w:tcW w:w="2830" w:type="dxa"/>
          </w:tcPr>
          <w:p w14:paraId="70D39939"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10.300</w:t>
            </w:r>
          </w:p>
        </w:tc>
      </w:tr>
      <w:tr w:rsidR="009556C3" w:rsidRPr="00E078EB" w14:paraId="06566DF3" w14:textId="77777777" w:rsidTr="00E568E3">
        <w:tc>
          <w:tcPr>
            <w:tcW w:w="2829" w:type="dxa"/>
          </w:tcPr>
          <w:p w14:paraId="18550DE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2025</w:t>
            </w:r>
          </w:p>
        </w:tc>
        <w:tc>
          <w:tcPr>
            <w:tcW w:w="2829" w:type="dxa"/>
          </w:tcPr>
          <w:p w14:paraId="12022BF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3.200</w:t>
            </w:r>
          </w:p>
        </w:tc>
        <w:tc>
          <w:tcPr>
            <w:tcW w:w="2830" w:type="dxa"/>
          </w:tcPr>
          <w:p w14:paraId="785C41D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11.630</w:t>
            </w:r>
          </w:p>
        </w:tc>
      </w:tr>
      <w:tr w:rsidR="009556C3" w:rsidRPr="00E078EB" w14:paraId="0058D7C5" w14:textId="77777777" w:rsidTr="00E568E3">
        <w:tc>
          <w:tcPr>
            <w:tcW w:w="2829" w:type="dxa"/>
          </w:tcPr>
          <w:p w14:paraId="3CC4ABD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2026</w:t>
            </w:r>
          </w:p>
        </w:tc>
        <w:tc>
          <w:tcPr>
            <w:tcW w:w="2829" w:type="dxa"/>
          </w:tcPr>
          <w:p w14:paraId="60002EA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3.100</w:t>
            </w:r>
          </w:p>
        </w:tc>
        <w:tc>
          <w:tcPr>
            <w:tcW w:w="2830" w:type="dxa"/>
          </w:tcPr>
          <w:p w14:paraId="020B236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11.100</w:t>
            </w:r>
          </w:p>
        </w:tc>
      </w:tr>
    </w:tbl>
    <w:p w14:paraId="6B5A5564" w14:textId="77777777" w:rsidR="009556C3" w:rsidRPr="00E078EB" w:rsidRDefault="009556C3" w:rsidP="009556C3">
      <w:pPr>
        <w:spacing w:beforeLines="20" w:before="48" w:afterLines="20" w:after="48"/>
        <w:jc w:val="both"/>
        <w:rPr>
          <w:rFonts w:cs="Arial"/>
          <w:i/>
          <w:iCs/>
          <w:szCs w:val="20"/>
          <w:lang w:val="sl-SI"/>
        </w:rPr>
      </w:pPr>
    </w:p>
    <w:p w14:paraId="038AD057" w14:textId="0BD24E59" w:rsidR="009556C3" w:rsidRPr="00440B28" w:rsidRDefault="009556C3" w:rsidP="009556C3">
      <w:pPr>
        <w:spacing w:beforeLines="20" w:before="48" w:afterLines="20" w:after="48"/>
        <w:jc w:val="both"/>
        <w:rPr>
          <w:rFonts w:cs="Arial"/>
          <w:i/>
          <w:iCs/>
          <w:szCs w:val="20"/>
          <w:lang w:val="sl-SI"/>
        </w:rPr>
      </w:pPr>
      <w:r w:rsidRPr="002B14DF">
        <w:rPr>
          <w:rFonts w:cs="Arial"/>
          <w:i/>
          <w:iCs/>
          <w:szCs w:val="20"/>
          <w:u w:val="single"/>
          <w:lang w:val="sl-SI"/>
        </w:rPr>
        <w:t>Podatki o izvajanju vezanega plačila v letih 2015</w:t>
      </w:r>
      <w:r w:rsidR="005B5490" w:rsidRPr="002B14DF">
        <w:rPr>
          <w:rFonts w:cs="Arial"/>
          <w:i/>
          <w:iCs/>
          <w:szCs w:val="20"/>
          <w:u w:val="single"/>
          <w:lang w:val="sl-SI"/>
        </w:rPr>
        <w:t>–</w:t>
      </w:r>
      <w:r w:rsidRPr="002B14DF">
        <w:rPr>
          <w:rFonts w:cs="Arial"/>
          <w:i/>
          <w:iCs/>
          <w:szCs w:val="20"/>
          <w:u w:val="single"/>
          <w:lang w:val="sl-SI"/>
        </w:rPr>
        <w:t>2025 za glavne beljakovinske rastline (soja, detelja, lucerna, DTM, inkarnatka)</w:t>
      </w:r>
    </w:p>
    <w:p w14:paraId="024218B5" w14:textId="77777777" w:rsidR="00440B28" w:rsidRDefault="00440B28" w:rsidP="009556C3">
      <w:pPr>
        <w:spacing w:beforeLines="20" w:before="48" w:afterLines="20" w:after="48"/>
        <w:jc w:val="both"/>
        <w:rPr>
          <w:rFonts w:cs="Arial"/>
          <w:i/>
          <w:iCs/>
          <w:szCs w:val="20"/>
          <w:lang w:val="sl-SI"/>
        </w:rPr>
      </w:pPr>
    </w:p>
    <w:p w14:paraId="3B4F55EB" w14:textId="100B0A1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Statistična primerjava kaže, da so bile površine beljakovinskih rastlin v letih izvajanja posebnega oziroma vezanega plačila v povprečju za približno 2</w:t>
      </w:r>
      <w:r w:rsidR="00440B28">
        <w:rPr>
          <w:rFonts w:cs="Arial"/>
          <w:i/>
          <w:iCs/>
          <w:szCs w:val="20"/>
          <w:lang w:val="sl-SI"/>
        </w:rPr>
        <w:t>.</w:t>
      </w:r>
      <w:r w:rsidRPr="00E078EB">
        <w:rPr>
          <w:rFonts w:cs="Arial"/>
          <w:i/>
          <w:iCs/>
          <w:szCs w:val="20"/>
          <w:lang w:val="sl-SI"/>
        </w:rPr>
        <w:t>1</w:t>
      </w:r>
      <w:r w:rsidR="00440B28">
        <w:rPr>
          <w:rFonts w:cs="Arial"/>
          <w:i/>
          <w:iCs/>
          <w:szCs w:val="20"/>
          <w:lang w:val="sl-SI"/>
        </w:rPr>
        <w:t>00</w:t>
      </w:r>
      <w:r w:rsidRPr="00E078EB">
        <w:rPr>
          <w:rFonts w:cs="Arial"/>
          <w:i/>
          <w:iCs/>
          <w:szCs w:val="20"/>
          <w:lang w:val="sl-SI"/>
        </w:rPr>
        <w:t xml:space="preserve"> ha oziroma 18 % višje kot v vmesnem obdobju 2018–2022. Regresijska ocena brez dodatnih kontrol potrjuje p</w:t>
      </w:r>
      <w:r w:rsidR="00440B28">
        <w:rPr>
          <w:rFonts w:cs="Arial"/>
          <w:i/>
          <w:iCs/>
          <w:szCs w:val="20"/>
          <w:lang w:val="sl-SI"/>
        </w:rPr>
        <w:t>o</w:t>
      </w:r>
      <w:r w:rsidRPr="00E078EB">
        <w:rPr>
          <w:rFonts w:cs="Arial"/>
          <w:i/>
          <w:iCs/>
          <w:szCs w:val="20"/>
          <w:lang w:val="sl-SI"/>
        </w:rPr>
        <w:t>zitiven in statistično značilen učinek plačila. Zaradi kratke časovne serije in odsotnosti kontrolne skupine rezultatov ni mogoče razumeti kot dokončnega kavzalnega dokaza, vendar podatki jasno kažejo, da je plačilo pomembno povezano s povečanjem prijavljenih površin.</w:t>
      </w:r>
    </w:p>
    <w:p w14:paraId="6D9FF534" w14:textId="77777777" w:rsidR="009556C3" w:rsidRPr="00E078EB" w:rsidRDefault="009556C3" w:rsidP="009556C3">
      <w:pPr>
        <w:spacing w:beforeLines="20" w:before="48" w:afterLines="20" w:after="48"/>
        <w:jc w:val="both"/>
        <w:rPr>
          <w:rFonts w:cs="Arial"/>
          <w:i/>
          <w:iCs/>
          <w:szCs w:val="20"/>
          <w:lang w:val="sl-SI"/>
        </w:rPr>
      </w:pPr>
    </w:p>
    <w:p w14:paraId="2C8ECE1E" w14:textId="77777777" w:rsidR="009556C3"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Analiza po vrstah kaže, da učinek proizvodno vezane podpore ni enakomeren. Najbolj izrazito se odziva soja, pri kateri so bile površine v letih s podporo v povprečju za približno 1.348 ha oziroma 74,5 % višje kot v obdobju 2018–2022. V aktualnem obdobju 2023–2025 se kot pomemben nosilec rasti kažejo tudi </w:t>
      </w:r>
      <w:proofErr w:type="spellStart"/>
      <w:r w:rsidRPr="00E078EB">
        <w:rPr>
          <w:rFonts w:cs="Arial"/>
          <w:i/>
          <w:iCs/>
          <w:szCs w:val="20"/>
          <w:lang w:val="sl-SI"/>
        </w:rPr>
        <w:t>deteljnotravne</w:t>
      </w:r>
      <w:proofErr w:type="spellEnd"/>
      <w:r w:rsidRPr="00E078EB">
        <w:rPr>
          <w:rFonts w:cs="Arial"/>
          <w:i/>
          <w:iCs/>
          <w:szCs w:val="20"/>
          <w:lang w:val="sl-SI"/>
        </w:rPr>
        <w:t xml:space="preserve"> mešanice, ki so se povečale za približno 782 ha oziroma 15,7 %. Pri lucerni in detelji je bil odziv izrazitejši v prvem obdobju 2015–2017, medtem ko se v obdobju 2023–2025 njune površine zmanjšujejo. To kaže, da se je struktura odziva na podporo premaknila od tradicionalnih krmnih metuljnic, predvsem lucerne in detelje, proti soji ter </w:t>
      </w:r>
      <w:proofErr w:type="spellStart"/>
      <w:r w:rsidRPr="00E078EB">
        <w:rPr>
          <w:rFonts w:cs="Arial"/>
          <w:i/>
          <w:iCs/>
          <w:szCs w:val="20"/>
          <w:lang w:val="sl-SI"/>
        </w:rPr>
        <w:t>deteljnotravnim</w:t>
      </w:r>
      <w:proofErr w:type="spellEnd"/>
      <w:r w:rsidRPr="00E078EB">
        <w:rPr>
          <w:rFonts w:cs="Arial"/>
          <w:i/>
          <w:iCs/>
          <w:szCs w:val="20"/>
          <w:lang w:val="sl-SI"/>
        </w:rPr>
        <w:t xml:space="preserve"> mešanicam.</w:t>
      </w:r>
    </w:p>
    <w:p w14:paraId="2924D8FA" w14:textId="77777777" w:rsidR="009556C3" w:rsidRPr="00E078EB" w:rsidRDefault="009556C3" w:rsidP="009556C3">
      <w:pPr>
        <w:spacing w:beforeLines="20" w:before="48" w:afterLines="20" w:after="48"/>
        <w:jc w:val="both"/>
        <w:rPr>
          <w:rFonts w:cs="Arial"/>
          <w:i/>
          <w:iCs/>
          <w:szCs w:val="20"/>
          <w:lang w:val="sl-SI"/>
        </w:rPr>
      </w:pPr>
    </w:p>
    <w:p w14:paraId="7D86230C" w14:textId="128F1011"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Podatki 2015</w:t>
      </w:r>
      <w:r>
        <w:rPr>
          <w:rStyle w:val="Sprotnaopomba-sklic"/>
          <w:rFonts w:cs="Arial"/>
          <w:i/>
          <w:iCs/>
          <w:szCs w:val="20"/>
          <w:lang w:val="sl-SI"/>
        </w:rPr>
        <w:footnoteReference w:id="1"/>
      </w:r>
      <w:r w:rsidR="00440B28">
        <w:rPr>
          <w:rFonts w:cs="Arial"/>
          <w:i/>
          <w:iCs/>
          <w:szCs w:val="20"/>
          <w:lang w:val="sl-SI"/>
        </w:rPr>
        <w:t>–</w:t>
      </w:r>
      <w:r w:rsidRPr="00E078EB">
        <w:rPr>
          <w:rFonts w:cs="Arial"/>
          <w:i/>
          <w:iCs/>
          <w:szCs w:val="20"/>
          <w:lang w:val="sl-SI"/>
        </w:rPr>
        <w:t>2025:</w:t>
      </w:r>
    </w:p>
    <w:tbl>
      <w:tblPr>
        <w:tblStyle w:val="Tabelamrea"/>
        <w:tblW w:w="0" w:type="auto"/>
        <w:tblLook w:val="04A0" w:firstRow="1" w:lastRow="0" w:firstColumn="1" w:lastColumn="0" w:noHBand="0" w:noVBand="1"/>
      </w:tblPr>
      <w:tblGrid>
        <w:gridCol w:w="1413"/>
        <w:gridCol w:w="1417"/>
        <w:gridCol w:w="1276"/>
        <w:gridCol w:w="1276"/>
        <w:gridCol w:w="1276"/>
        <w:gridCol w:w="1276"/>
      </w:tblGrid>
      <w:tr w:rsidR="009556C3" w:rsidRPr="00E078EB" w14:paraId="46A5E10E" w14:textId="77777777" w:rsidTr="00E568E3">
        <w:tc>
          <w:tcPr>
            <w:tcW w:w="1413" w:type="dxa"/>
          </w:tcPr>
          <w:p w14:paraId="7D9BAD6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Leto</w:t>
            </w:r>
          </w:p>
        </w:tc>
        <w:tc>
          <w:tcPr>
            <w:tcW w:w="6521" w:type="dxa"/>
            <w:gridSpan w:val="5"/>
          </w:tcPr>
          <w:p w14:paraId="58581837" w14:textId="15680B62" w:rsidR="009556C3" w:rsidRPr="00E078EB" w:rsidRDefault="009556C3" w:rsidP="00E568E3">
            <w:pPr>
              <w:spacing w:beforeLines="20" w:before="48" w:afterLines="20" w:after="48"/>
              <w:jc w:val="center"/>
              <w:rPr>
                <w:rFonts w:cs="Arial"/>
                <w:i/>
                <w:iCs/>
                <w:szCs w:val="20"/>
                <w:lang w:val="sl-SI"/>
              </w:rPr>
            </w:pPr>
            <w:r w:rsidRPr="00E078EB">
              <w:rPr>
                <w:rFonts w:cs="Arial"/>
                <w:i/>
                <w:iCs/>
                <w:szCs w:val="20"/>
                <w:lang w:val="sl-SI"/>
              </w:rPr>
              <w:t xml:space="preserve">Površina v </w:t>
            </w:r>
            <w:r w:rsidR="00440B28">
              <w:rPr>
                <w:rFonts w:cs="Arial"/>
                <w:i/>
                <w:iCs/>
                <w:szCs w:val="20"/>
                <w:lang w:val="sl-SI"/>
              </w:rPr>
              <w:t>ha</w:t>
            </w:r>
          </w:p>
        </w:tc>
      </w:tr>
      <w:tr w:rsidR="009556C3" w:rsidRPr="00E078EB" w14:paraId="525A045A" w14:textId="77777777" w:rsidTr="00E568E3">
        <w:tc>
          <w:tcPr>
            <w:tcW w:w="1413" w:type="dxa"/>
          </w:tcPr>
          <w:p w14:paraId="64B79F37" w14:textId="77777777" w:rsidR="009556C3" w:rsidRPr="00E078EB" w:rsidRDefault="009556C3" w:rsidP="00E568E3">
            <w:pPr>
              <w:spacing w:beforeLines="20" w:before="48" w:afterLines="20" w:after="48"/>
              <w:jc w:val="both"/>
              <w:rPr>
                <w:rFonts w:cs="Arial"/>
                <w:i/>
                <w:iCs/>
                <w:szCs w:val="20"/>
                <w:lang w:val="sl-SI"/>
              </w:rPr>
            </w:pPr>
          </w:p>
        </w:tc>
        <w:tc>
          <w:tcPr>
            <w:tcW w:w="1417" w:type="dxa"/>
          </w:tcPr>
          <w:p w14:paraId="7363E59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detelja</w:t>
            </w:r>
          </w:p>
        </w:tc>
        <w:tc>
          <w:tcPr>
            <w:tcW w:w="1276" w:type="dxa"/>
          </w:tcPr>
          <w:p w14:paraId="5A6C695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soja</w:t>
            </w:r>
          </w:p>
        </w:tc>
        <w:tc>
          <w:tcPr>
            <w:tcW w:w="1276" w:type="dxa"/>
          </w:tcPr>
          <w:p w14:paraId="0C11F62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lucerna</w:t>
            </w:r>
          </w:p>
        </w:tc>
        <w:tc>
          <w:tcPr>
            <w:tcW w:w="1276" w:type="dxa"/>
          </w:tcPr>
          <w:p w14:paraId="281D6EA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inkarnatka</w:t>
            </w:r>
          </w:p>
        </w:tc>
        <w:tc>
          <w:tcPr>
            <w:tcW w:w="1276" w:type="dxa"/>
          </w:tcPr>
          <w:p w14:paraId="0C2A6B1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DTM</w:t>
            </w:r>
          </w:p>
        </w:tc>
      </w:tr>
      <w:tr w:rsidR="009556C3" w:rsidRPr="00E078EB" w14:paraId="045EDC31" w14:textId="77777777" w:rsidTr="00E568E3">
        <w:tc>
          <w:tcPr>
            <w:tcW w:w="1413" w:type="dxa"/>
          </w:tcPr>
          <w:p w14:paraId="6265CBB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2015</w:t>
            </w:r>
          </w:p>
        </w:tc>
        <w:tc>
          <w:tcPr>
            <w:tcW w:w="1417" w:type="dxa"/>
            <w:vAlign w:val="center"/>
          </w:tcPr>
          <w:p w14:paraId="7645B95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2.569,12</w:t>
            </w:r>
          </w:p>
        </w:tc>
        <w:tc>
          <w:tcPr>
            <w:tcW w:w="1276" w:type="dxa"/>
            <w:vAlign w:val="center"/>
          </w:tcPr>
          <w:p w14:paraId="6BE555B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1.712,00</w:t>
            </w:r>
          </w:p>
        </w:tc>
        <w:tc>
          <w:tcPr>
            <w:tcW w:w="1276" w:type="dxa"/>
            <w:vAlign w:val="center"/>
          </w:tcPr>
          <w:p w14:paraId="58153B9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3.790,11</w:t>
            </w:r>
          </w:p>
        </w:tc>
        <w:tc>
          <w:tcPr>
            <w:tcW w:w="1276" w:type="dxa"/>
            <w:vAlign w:val="center"/>
          </w:tcPr>
          <w:p w14:paraId="419C1D6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553,06</w:t>
            </w:r>
          </w:p>
        </w:tc>
        <w:tc>
          <w:tcPr>
            <w:tcW w:w="1276" w:type="dxa"/>
            <w:vAlign w:val="center"/>
          </w:tcPr>
          <w:p w14:paraId="1D208A1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3.622,49</w:t>
            </w:r>
          </w:p>
        </w:tc>
      </w:tr>
      <w:tr w:rsidR="009556C3" w:rsidRPr="00E078EB" w14:paraId="6294409F" w14:textId="77777777" w:rsidTr="00E568E3">
        <w:tc>
          <w:tcPr>
            <w:tcW w:w="1413" w:type="dxa"/>
          </w:tcPr>
          <w:p w14:paraId="463207F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2016</w:t>
            </w:r>
          </w:p>
        </w:tc>
        <w:tc>
          <w:tcPr>
            <w:tcW w:w="1417" w:type="dxa"/>
            <w:vAlign w:val="center"/>
          </w:tcPr>
          <w:p w14:paraId="086933A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3.337,08</w:t>
            </w:r>
          </w:p>
        </w:tc>
        <w:tc>
          <w:tcPr>
            <w:tcW w:w="1276" w:type="dxa"/>
            <w:vAlign w:val="center"/>
          </w:tcPr>
          <w:p w14:paraId="46EE5C3D"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2.390,52</w:t>
            </w:r>
          </w:p>
        </w:tc>
        <w:tc>
          <w:tcPr>
            <w:tcW w:w="1276" w:type="dxa"/>
            <w:vAlign w:val="center"/>
          </w:tcPr>
          <w:p w14:paraId="4155653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4.795,55</w:t>
            </w:r>
          </w:p>
        </w:tc>
        <w:tc>
          <w:tcPr>
            <w:tcW w:w="1276" w:type="dxa"/>
            <w:vAlign w:val="center"/>
          </w:tcPr>
          <w:p w14:paraId="04185BF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759,52</w:t>
            </w:r>
          </w:p>
        </w:tc>
        <w:tc>
          <w:tcPr>
            <w:tcW w:w="1276" w:type="dxa"/>
            <w:vAlign w:val="center"/>
          </w:tcPr>
          <w:p w14:paraId="358C4DD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2.914,91</w:t>
            </w:r>
          </w:p>
        </w:tc>
      </w:tr>
      <w:tr w:rsidR="009556C3" w:rsidRPr="00E078EB" w14:paraId="6CB5332E" w14:textId="77777777" w:rsidTr="00E568E3">
        <w:tc>
          <w:tcPr>
            <w:tcW w:w="1413" w:type="dxa"/>
          </w:tcPr>
          <w:p w14:paraId="6C80011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2017</w:t>
            </w:r>
          </w:p>
        </w:tc>
        <w:tc>
          <w:tcPr>
            <w:tcW w:w="1417" w:type="dxa"/>
            <w:vAlign w:val="center"/>
          </w:tcPr>
          <w:p w14:paraId="05B65CF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2.993,74</w:t>
            </w:r>
          </w:p>
        </w:tc>
        <w:tc>
          <w:tcPr>
            <w:tcW w:w="1276" w:type="dxa"/>
            <w:vAlign w:val="center"/>
          </w:tcPr>
          <w:p w14:paraId="401A588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2.913,24</w:t>
            </w:r>
          </w:p>
        </w:tc>
        <w:tc>
          <w:tcPr>
            <w:tcW w:w="1276" w:type="dxa"/>
            <w:vAlign w:val="center"/>
          </w:tcPr>
          <w:p w14:paraId="4DC2641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4.803,93</w:t>
            </w:r>
          </w:p>
        </w:tc>
        <w:tc>
          <w:tcPr>
            <w:tcW w:w="1276" w:type="dxa"/>
            <w:vAlign w:val="center"/>
          </w:tcPr>
          <w:p w14:paraId="3585CF2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838,84</w:t>
            </w:r>
          </w:p>
        </w:tc>
        <w:tc>
          <w:tcPr>
            <w:tcW w:w="1276" w:type="dxa"/>
            <w:vAlign w:val="center"/>
          </w:tcPr>
          <w:p w14:paraId="696898A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2.830,32</w:t>
            </w:r>
          </w:p>
        </w:tc>
      </w:tr>
      <w:tr w:rsidR="009556C3" w:rsidRPr="00E078EB" w14:paraId="339523E1" w14:textId="77777777" w:rsidTr="00E568E3">
        <w:tc>
          <w:tcPr>
            <w:tcW w:w="1413" w:type="dxa"/>
          </w:tcPr>
          <w:p w14:paraId="7E7956D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2018</w:t>
            </w:r>
          </w:p>
        </w:tc>
        <w:tc>
          <w:tcPr>
            <w:tcW w:w="1417" w:type="dxa"/>
            <w:vAlign w:val="center"/>
          </w:tcPr>
          <w:p w14:paraId="1006062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2.290,89</w:t>
            </w:r>
          </w:p>
        </w:tc>
        <w:tc>
          <w:tcPr>
            <w:tcW w:w="1276" w:type="dxa"/>
            <w:vAlign w:val="center"/>
          </w:tcPr>
          <w:p w14:paraId="52278E2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1.756,11</w:t>
            </w:r>
          </w:p>
        </w:tc>
        <w:tc>
          <w:tcPr>
            <w:tcW w:w="1276" w:type="dxa"/>
            <w:vAlign w:val="center"/>
          </w:tcPr>
          <w:p w14:paraId="5284D1D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4.640,38</w:t>
            </w:r>
          </w:p>
        </w:tc>
        <w:tc>
          <w:tcPr>
            <w:tcW w:w="1276" w:type="dxa"/>
            <w:vAlign w:val="center"/>
          </w:tcPr>
          <w:p w14:paraId="4C73325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651,42</w:t>
            </w:r>
          </w:p>
        </w:tc>
        <w:tc>
          <w:tcPr>
            <w:tcW w:w="1276" w:type="dxa"/>
            <w:vAlign w:val="center"/>
          </w:tcPr>
          <w:p w14:paraId="7A5F42DD"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3.266,06</w:t>
            </w:r>
          </w:p>
        </w:tc>
      </w:tr>
      <w:tr w:rsidR="009556C3" w:rsidRPr="00E078EB" w14:paraId="74DEDDDC" w14:textId="77777777" w:rsidTr="00E568E3">
        <w:tc>
          <w:tcPr>
            <w:tcW w:w="1413" w:type="dxa"/>
          </w:tcPr>
          <w:p w14:paraId="7B8E317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2019</w:t>
            </w:r>
          </w:p>
        </w:tc>
        <w:tc>
          <w:tcPr>
            <w:tcW w:w="1417" w:type="dxa"/>
            <w:vAlign w:val="center"/>
          </w:tcPr>
          <w:p w14:paraId="190DCF4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1.851,94</w:t>
            </w:r>
          </w:p>
        </w:tc>
        <w:tc>
          <w:tcPr>
            <w:tcW w:w="1276" w:type="dxa"/>
            <w:vAlign w:val="center"/>
          </w:tcPr>
          <w:p w14:paraId="41D566E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1.435,83</w:t>
            </w:r>
          </w:p>
        </w:tc>
        <w:tc>
          <w:tcPr>
            <w:tcW w:w="1276" w:type="dxa"/>
            <w:vAlign w:val="center"/>
          </w:tcPr>
          <w:p w14:paraId="32D987C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4.200,74</w:t>
            </w:r>
          </w:p>
        </w:tc>
        <w:tc>
          <w:tcPr>
            <w:tcW w:w="1276" w:type="dxa"/>
            <w:vAlign w:val="center"/>
          </w:tcPr>
          <w:p w14:paraId="5E3AD1A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990,87</w:t>
            </w:r>
          </w:p>
        </w:tc>
        <w:tc>
          <w:tcPr>
            <w:tcW w:w="1276" w:type="dxa"/>
            <w:vAlign w:val="center"/>
          </w:tcPr>
          <w:p w14:paraId="1189F73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3.585,15</w:t>
            </w:r>
          </w:p>
        </w:tc>
      </w:tr>
      <w:tr w:rsidR="009556C3" w:rsidRPr="00E078EB" w14:paraId="731840AE" w14:textId="77777777" w:rsidTr="00E568E3">
        <w:tc>
          <w:tcPr>
            <w:tcW w:w="1413" w:type="dxa"/>
          </w:tcPr>
          <w:p w14:paraId="24F2470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2020</w:t>
            </w:r>
          </w:p>
        </w:tc>
        <w:tc>
          <w:tcPr>
            <w:tcW w:w="1417" w:type="dxa"/>
            <w:vAlign w:val="center"/>
          </w:tcPr>
          <w:p w14:paraId="7D9C503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1.584,80</w:t>
            </w:r>
          </w:p>
        </w:tc>
        <w:tc>
          <w:tcPr>
            <w:tcW w:w="1276" w:type="dxa"/>
            <w:vAlign w:val="center"/>
          </w:tcPr>
          <w:p w14:paraId="70BEBC1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1.634,54</w:t>
            </w:r>
          </w:p>
        </w:tc>
        <w:tc>
          <w:tcPr>
            <w:tcW w:w="1276" w:type="dxa"/>
            <w:vAlign w:val="center"/>
          </w:tcPr>
          <w:p w14:paraId="6043152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3.492,17</w:t>
            </w:r>
          </w:p>
        </w:tc>
        <w:tc>
          <w:tcPr>
            <w:tcW w:w="1276" w:type="dxa"/>
            <w:vAlign w:val="center"/>
          </w:tcPr>
          <w:p w14:paraId="0890303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532,43</w:t>
            </w:r>
          </w:p>
        </w:tc>
        <w:tc>
          <w:tcPr>
            <w:tcW w:w="1276" w:type="dxa"/>
            <w:vAlign w:val="center"/>
          </w:tcPr>
          <w:p w14:paraId="1E95C7A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3.629,56</w:t>
            </w:r>
          </w:p>
        </w:tc>
      </w:tr>
      <w:tr w:rsidR="009556C3" w:rsidRPr="00E078EB" w14:paraId="3886E811" w14:textId="77777777" w:rsidTr="00E568E3">
        <w:tc>
          <w:tcPr>
            <w:tcW w:w="1413" w:type="dxa"/>
          </w:tcPr>
          <w:p w14:paraId="0476413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2021</w:t>
            </w:r>
          </w:p>
        </w:tc>
        <w:tc>
          <w:tcPr>
            <w:tcW w:w="1417" w:type="dxa"/>
            <w:vAlign w:val="center"/>
          </w:tcPr>
          <w:p w14:paraId="47B05A9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1.405,11</w:t>
            </w:r>
          </w:p>
        </w:tc>
        <w:tc>
          <w:tcPr>
            <w:tcW w:w="1276" w:type="dxa"/>
            <w:vAlign w:val="center"/>
          </w:tcPr>
          <w:p w14:paraId="5390C9A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1.894,57</w:t>
            </w:r>
          </w:p>
        </w:tc>
        <w:tc>
          <w:tcPr>
            <w:tcW w:w="1276" w:type="dxa"/>
            <w:vAlign w:val="center"/>
          </w:tcPr>
          <w:p w14:paraId="74958B6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3.177,05</w:t>
            </w:r>
          </w:p>
        </w:tc>
        <w:tc>
          <w:tcPr>
            <w:tcW w:w="1276" w:type="dxa"/>
            <w:vAlign w:val="center"/>
          </w:tcPr>
          <w:p w14:paraId="28119F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654,66</w:t>
            </w:r>
          </w:p>
        </w:tc>
        <w:tc>
          <w:tcPr>
            <w:tcW w:w="1276" w:type="dxa"/>
            <w:vAlign w:val="center"/>
          </w:tcPr>
          <w:p w14:paraId="472383D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3.933,12</w:t>
            </w:r>
          </w:p>
        </w:tc>
      </w:tr>
      <w:tr w:rsidR="009556C3" w:rsidRPr="00E078EB" w14:paraId="3CD396C1" w14:textId="77777777" w:rsidTr="00E568E3">
        <w:tc>
          <w:tcPr>
            <w:tcW w:w="1413" w:type="dxa"/>
          </w:tcPr>
          <w:p w14:paraId="2A8196C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2022</w:t>
            </w:r>
          </w:p>
        </w:tc>
        <w:tc>
          <w:tcPr>
            <w:tcW w:w="1417" w:type="dxa"/>
            <w:vAlign w:val="center"/>
          </w:tcPr>
          <w:p w14:paraId="4882893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1.328,67</w:t>
            </w:r>
          </w:p>
        </w:tc>
        <w:tc>
          <w:tcPr>
            <w:tcW w:w="1276" w:type="dxa"/>
            <w:vAlign w:val="center"/>
          </w:tcPr>
          <w:p w14:paraId="52D6E7E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2.325,17</w:t>
            </w:r>
          </w:p>
        </w:tc>
        <w:tc>
          <w:tcPr>
            <w:tcW w:w="1276" w:type="dxa"/>
            <w:vAlign w:val="center"/>
          </w:tcPr>
          <w:p w14:paraId="198BA2D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2.946,57</w:t>
            </w:r>
          </w:p>
        </w:tc>
        <w:tc>
          <w:tcPr>
            <w:tcW w:w="1276" w:type="dxa"/>
            <w:vAlign w:val="center"/>
          </w:tcPr>
          <w:p w14:paraId="1CF22F9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538,87</w:t>
            </w:r>
          </w:p>
        </w:tc>
        <w:tc>
          <w:tcPr>
            <w:tcW w:w="1276" w:type="dxa"/>
            <w:vAlign w:val="center"/>
          </w:tcPr>
          <w:p w14:paraId="1217F9B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3.965,39</w:t>
            </w:r>
          </w:p>
        </w:tc>
      </w:tr>
      <w:tr w:rsidR="009556C3" w:rsidRPr="00E078EB" w14:paraId="633B36A8" w14:textId="77777777" w:rsidTr="00E568E3">
        <w:tc>
          <w:tcPr>
            <w:tcW w:w="1413" w:type="dxa"/>
          </w:tcPr>
          <w:p w14:paraId="1C4B49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2023</w:t>
            </w:r>
          </w:p>
        </w:tc>
        <w:tc>
          <w:tcPr>
            <w:tcW w:w="1417" w:type="dxa"/>
            <w:vAlign w:val="center"/>
          </w:tcPr>
          <w:p w14:paraId="0F524F9E"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1.184,69</w:t>
            </w:r>
          </w:p>
        </w:tc>
        <w:tc>
          <w:tcPr>
            <w:tcW w:w="1276" w:type="dxa"/>
            <w:vAlign w:val="center"/>
          </w:tcPr>
          <w:p w14:paraId="63C5114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3.001,81</w:t>
            </w:r>
          </w:p>
        </w:tc>
        <w:tc>
          <w:tcPr>
            <w:tcW w:w="1276" w:type="dxa"/>
            <w:vAlign w:val="center"/>
          </w:tcPr>
          <w:p w14:paraId="1A33AE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2.885,07</w:t>
            </w:r>
          </w:p>
        </w:tc>
        <w:tc>
          <w:tcPr>
            <w:tcW w:w="1276" w:type="dxa"/>
            <w:vAlign w:val="center"/>
          </w:tcPr>
          <w:p w14:paraId="4BBD0D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434,95</w:t>
            </w:r>
          </w:p>
        </w:tc>
        <w:tc>
          <w:tcPr>
            <w:tcW w:w="1276" w:type="dxa"/>
            <w:vAlign w:val="center"/>
          </w:tcPr>
          <w:p w14:paraId="2EBEA7E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4.982,01</w:t>
            </w:r>
          </w:p>
        </w:tc>
      </w:tr>
      <w:tr w:rsidR="009556C3" w:rsidRPr="00E078EB" w14:paraId="26E9235D" w14:textId="77777777" w:rsidTr="00E568E3">
        <w:tc>
          <w:tcPr>
            <w:tcW w:w="1413" w:type="dxa"/>
          </w:tcPr>
          <w:p w14:paraId="71ACB5A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2024</w:t>
            </w:r>
          </w:p>
        </w:tc>
        <w:tc>
          <w:tcPr>
            <w:tcW w:w="1417" w:type="dxa"/>
            <w:vAlign w:val="center"/>
          </w:tcPr>
          <w:p w14:paraId="09C1B3B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988,58</w:t>
            </w:r>
          </w:p>
        </w:tc>
        <w:tc>
          <w:tcPr>
            <w:tcW w:w="1276" w:type="dxa"/>
            <w:vAlign w:val="center"/>
          </w:tcPr>
          <w:p w14:paraId="67184A9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4.161,68</w:t>
            </w:r>
          </w:p>
        </w:tc>
        <w:tc>
          <w:tcPr>
            <w:tcW w:w="1276" w:type="dxa"/>
            <w:vAlign w:val="center"/>
          </w:tcPr>
          <w:p w14:paraId="29F3991E"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2.426,77</w:t>
            </w:r>
          </w:p>
        </w:tc>
        <w:tc>
          <w:tcPr>
            <w:tcW w:w="1276" w:type="dxa"/>
            <w:vAlign w:val="center"/>
          </w:tcPr>
          <w:p w14:paraId="0145E83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667,22</w:t>
            </w:r>
          </w:p>
        </w:tc>
        <w:tc>
          <w:tcPr>
            <w:tcW w:w="1276" w:type="dxa"/>
            <w:vAlign w:val="center"/>
          </w:tcPr>
          <w:p w14:paraId="71E986E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5.514,07</w:t>
            </w:r>
          </w:p>
        </w:tc>
      </w:tr>
      <w:tr w:rsidR="009556C3" w:rsidRPr="00E078EB" w14:paraId="1451DEB9" w14:textId="77777777" w:rsidTr="00E568E3">
        <w:tc>
          <w:tcPr>
            <w:tcW w:w="1413" w:type="dxa"/>
          </w:tcPr>
          <w:p w14:paraId="58FE64E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2025</w:t>
            </w:r>
          </w:p>
        </w:tc>
        <w:tc>
          <w:tcPr>
            <w:tcW w:w="1417" w:type="dxa"/>
            <w:vAlign w:val="center"/>
          </w:tcPr>
          <w:p w14:paraId="3271BBA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879,66</w:t>
            </w:r>
          </w:p>
        </w:tc>
        <w:tc>
          <w:tcPr>
            <w:tcW w:w="1276" w:type="dxa"/>
            <w:vAlign w:val="center"/>
          </w:tcPr>
          <w:p w14:paraId="50389EF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4.762,83</w:t>
            </w:r>
          </w:p>
        </w:tc>
        <w:tc>
          <w:tcPr>
            <w:tcW w:w="1276" w:type="dxa"/>
            <w:vAlign w:val="center"/>
          </w:tcPr>
          <w:p w14:paraId="2736D3B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2.027,21</w:t>
            </w:r>
          </w:p>
        </w:tc>
        <w:tc>
          <w:tcPr>
            <w:tcW w:w="1276" w:type="dxa"/>
            <w:vAlign w:val="center"/>
          </w:tcPr>
          <w:p w14:paraId="7D646AC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434,32</w:t>
            </w:r>
          </w:p>
        </w:tc>
        <w:tc>
          <w:tcPr>
            <w:tcW w:w="1276" w:type="dxa"/>
            <w:vAlign w:val="center"/>
          </w:tcPr>
          <w:p w14:paraId="1061D5C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5.763,99</w:t>
            </w:r>
          </w:p>
        </w:tc>
      </w:tr>
    </w:tbl>
    <w:p w14:paraId="1A1256D7" w14:textId="77777777" w:rsidR="009556C3" w:rsidRDefault="009556C3" w:rsidP="00DD4F81">
      <w:pPr>
        <w:spacing w:before="20" w:after="20"/>
        <w:jc w:val="both"/>
        <w:rPr>
          <w:rFonts w:cs="Arial"/>
          <w:b/>
          <w:iCs/>
          <w:szCs w:val="20"/>
          <w:lang w:val="sl-SI"/>
        </w:rPr>
      </w:pPr>
    </w:p>
    <w:p w14:paraId="5C691152" w14:textId="05A4B076" w:rsidR="00662C8F" w:rsidRPr="00A60107" w:rsidRDefault="00662C8F" w:rsidP="00DD4F81">
      <w:pPr>
        <w:spacing w:before="20" w:after="20"/>
        <w:jc w:val="both"/>
        <w:rPr>
          <w:rFonts w:cs="Arial"/>
          <w:iCs/>
          <w:szCs w:val="20"/>
          <w:lang w:val="sl-SI"/>
        </w:rPr>
      </w:pPr>
      <w:r w:rsidRPr="00A60107">
        <w:rPr>
          <w:rFonts w:cs="Arial"/>
          <w:b/>
          <w:iCs/>
          <w:szCs w:val="20"/>
          <w:lang w:val="sl-SI"/>
        </w:rPr>
        <w:t>OCENA VPLIVOV IN POSLEDIC PREDLOGA ZADEVE EU</w:t>
      </w:r>
      <w:r w:rsidRPr="00A60107">
        <w:rPr>
          <w:rFonts w:cs="Arial"/>
          <w:iCs/>
          <w:szCs w:val="20"/>
          <w:lang w:val="sl-SI"/>
        </w:rPr>
        <w:t xml:space="preserve">: </w:t>
      </w:r>
    </w:p>
    <w:p w14:paraId="45CA4E28" w14:textId="77777777" w:rsidR="00662C8F" w:rsidRPr="00A60107" w:rsidRDefault="00662C8F" w:rsidP="00DD4F81">
      <w:pPr>
        <w:spacing w:before="20" w:after="20"/>
        <w:jc w:val="both"/>
        <w:rPr>
          <w:rFonts w:cs="Arial"/>
          <w:i/>
          <w:szCs w:val="20"/>
          <w:lang w:val="sl-SI"/>
        </w:rPr>
      </w:pPr>
    </w:p>
    <w:p w14:paraId="7D25266D"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pravni red</w:t>
      </w:r>
    </w:p>
    <w:p w14:paraId="154011E5" w14:textId="77777777" w:rsidR="00662C8F" w:rsidRPr="00A60107" w:rsidRDefault="00662C8F" w:rsidP="00DD4F81">
      <w:pPr>
        <w:spacing w:before="20" w:after="20"/>
        <w:jc w:val="both"/>
        <w:rPr>
          <w:rFonts w:cs="Arial"/>
          <w:i/>
          <w:szCs w:val="20"/>
          <w:lang w:val="sl-SI"/>
        </w:rPr>
      </w:pPr>
    </w:p>
    <w:p w14:paraId="55FB400D"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Sprememba obstoječih aktov</w:t>
      </w:r>
    </w:p>
    <w:p w14:paraId="22D525F7"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 xml:space="preserve">Načrt EU za beljakovine sam po sebi ni pravno zavezujoč akt, vendar močno usmerja prihodnji razvoj zakonodaje EU. Predvideva postopne spremembe v okviru SKP, trgovinske politike, </w:t>
      </w:r>
      <w:proofErr w:type="spellStart"/>
      <w:r w:rsidRPr="00A60107">
        <w:rPr>
          <w:rFonts w:cs="Arial"/>
          <w:i/>
          <w:szCs w:val="20"/>
          <w:lang w:val="sl-SI"/>
        </w:rPr>
        <w:t>okoljskih</w:t>
      </w:r>
      <w:proofErr w:type="spellEnd"/>
      <w:r w:rsidRPr="00A60107">
        <w:rPr>
          <w:rFonts w:cs="Arial"/>
          <w:i/>
          <w:szCs w:val="20"/>
          <w:lang w:val="sl-SI"/>
        </w:rPr>
        <w:t xml:space="preserve"> standardov, pravil za </w:t>
      </w:r>
      <w:proofErr w:type="spellStart"/>
      <w:r w:rsidRPr="00A60107">
        <w:rPr>
          <w:rFonts w:cs="Arial"/>
          <w:i/>
          <w:szCs w:val="20"/>
          <w:lang w:val="sl-SI"/>
        </w:rPr>
        <w:t>biogospodarstvo</w:t>
      </w:r>
      <w:proofErr w:type="spellEnd"/>
      <w:r w:rsidRPr="00A60107">
        <w:rPr>
          <w:rFonts w:cs="Arial"/>
          <w:i/>
          <w:szCs w:val="20"/>
          <w:lang w:val="sl-SI"/>
        </w:rPr>
        <w:t>, javna naročila ter prehransko zakonodajo.</w:t>
      </w:r>
    </w:p>
    <w:p w14:paraId="71DA4915" w14:textId="77777777" w:rsidR="00440B28" w:rsidRDefault="00440B28" w:rsidP="00DD4F81">
      <w:pPr>
        <w:spacing w:before="20" w:after="20"/>
        <w:jc w:val="both"/>
        <w:rPr>
          <w:rFonts w:cs="Arial"/>
          <w:i/>
          <w:szCs w:val="20"/>
          <w:lang w:val="sl-SI"/>
        </w:rPr>
      </w:pPr>
    </w:p>
    <w:p w14:paraId="661E3624" w14:textId="44FB257F" w:rsidR="00662C8F" w:rsidRPr="00A60107" w:rsidRDefault="00662C8F" w:rsidP="00DD4F81">
      <w:pPr>
        <w:spacing w:before="20" w:after="20"/>
        <w:jc w:val="both"/>
        <w:rPr>
          <w:rFonts w:cs="Arial"/>
          <w:i/>
          <w:szCs w:val="20"/>
          <w:lang w:val="sl-SI"/>
        </w:rPr>
      </w:pPr>
      <w:r w:rsidRPr="00A60107">
        <w:rPr>
          <w:rFonts w:cs="Arial"/>
          <w:i/>
          <w:szCs w:val="20"/>
          <w:lang w:val="sl-SI"/>
        </w:rPr>
        <w:t>Ključni vpliv bo v večji harmonizaciji pravil med državami članicami, zlasti na področju označevanja, trajnostnih standardov uvoza, uporabe lokalne krme ter razvoja tržnih standardov za beljakovinske kulture. Načrt tako posredno krepi regulativni okvir za trajnostne prehranske sisteme in strateško avtonomijo EU.</w:t>
      </w:r>
    </w:p>
    <w:p w14:paraId="300FF2DF" w14:textId="77777777" w:rsidR="00662C8F" w:rsidRPr="00A60107" w:rsidRDefault="00662C8F" w:rsidP="00DD4F81">
      <w:pPr>
        <w:spacing w:before="20" w:after="20"/>
        <w:jc w:val="both"/>
        <w:rPr>
          <w:rFonts w:cs="Arial"/>
          <w:i/>
          <w:szCs w:val="20"/>
          <w:lang w:val="sl-SI"/>
        </w:rPr>
      </w:pPr>
    </w:p>
    <w:p w14:paraId="6EE52F26"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Priprava novih aktov</w:t>
      </w:r>
    </w:p>
    <w:p w14:paraId="694EB259"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w:t>
      </w:r>
    </w:p>
    <w:p w14:paraId="0B1CEFC1" w14:textId="77777777" w:rsidR="00662C8F" w:rsidRPr="00A60107" w:rsidRDefault="00662C8F" w:rsidP="00DD4F81">
      <w:pPr>
        <w:spacing w:before="20" w:after="20"/>
        <w:jc w:val="both"/>
        <w:rPr>
          <w:rFonts w:cs="Arial"/>
          <w:i/>
          <w:szCs w:val="20"/>
          <w:lang w:val="sl-SI"/>
        </w:rPr>
      </w:pPr>
    </w:p>
    <w:p w14:paraId="70267668" w14:textId="77777777" w:rsidR="00662C8F" w:rsidRPr="00A60107" w:rsidRDefault="00662C8F" w:rsidP="00DD4F81">
      <w:pPr>
        <w:spacing w:before="20" w:after="20"/>
        <w:jc w:val="both"/>
        <w:rPr>
          <w:rFonts w:cs="Arial"/>
          <w:szCs w:val="20"/>
          <w:lang w:val="sl-SI"/>
        </w:rPr>
      </w:pPr>
      <w:r w:rsidRPr="00A60107">
        <w:rPr>
          <w:rFonts w:cs="Arial"/>
          <w:szCs w:val="20"/>
          <w:lang w:val="sl-SI"/>
        </w:rPr>
        <w:t>Posledice za proračun</w:t>
      </w:r>
    </w:p>
    <w:p w14:paraId="0E9975EF" w14:textId="77777777" w:rsidR="00662C8F" w:rsidRPr="00A60107" w:rsidRDefault="00662C8F" w:rsidP="00DD4F81">
      <w:pPr>
        <w:spacing w:before="20" w:after="20"/>
        <w:jc w:val="both"/>
        <w:rPr>
          <w:rFonts w:cs="Arial"/>
          <w:i/>
          <w:szCs w:val="20"/>
          <w:lang w:val="sl-SI"/>
        </w:rPr>
      </w:pPr>
      <w:r w:rsidRPr="00A60107">
        <w:rPr>
          <w:rFonts w:cs="Arial"/>
          <w:i/>
          <w:szCs w:val="20"/>
          <w:lang w:val="sl-SI"/>
        </w:rPr>
        <w:t>Načrt ne ustvarja neposrednih proračunskih obveznosti, vendar usmerja bistveno prerazporeditev evropskih in nacionalnih sredstev v okviru SKP in večletnega finančnega okvira 2028–2034.</w:t>
      </w:r>
    </w:p>
    <w:p w14:paraId="304E18EF" w14:textId="308D7218" w:rsidR="00662C8F" w:rsidRPr="00A60107" w:rsidRDefault="00662C8F" w:rsidP="00DD4F81">
      <w:pPr>
        <w:spacing w:before="20" w:after="20"/>
        <w:jc w:val="both"/>
        <w:rPr>
          <w:rFonts w:cs="Arial"/>
          <w:i/>
          <w:szCs w:val="20"/>
          <w:lang w:val="sl-SI"/>
        </w:rPr>
      </w:pPr>
      <w:r w:rsidRPr="00A60107">
        <w:rPr>
          <w:rFonts w:cs="Arial"/>
          <w:i/>
          <w:szCs w:val="20"/>
          <w:lang w:val="sl-SI"/>
        </w:rPr>
        <w:t>Finančna podpora bo usmerjena v povečanje pridelave beljakovinskih rastlin, investicije v infrastrukturo (skladiščenje, predelava), raziskave in inovacije ter razvoj lokalnih vrednostnih verig. Pomembno vlogo bodo imeli tudi instrumenti, kot so Obzorje Evropa, Evropski sklad za konkurenčnost ter enotni sklad za načrta za nacionalna in regionalna partnerstva.</w:t>
      </w:r>
    </w:p>
    <w:p w14:paraId="3F1F4AC3" w14:textId="0DA83472" w:rsidR="00662C8F" w:rsidRPr="00A60107" w:rsidRDefault="00662C8F" w:rsidP="00DD4F81">
      <w:pPr>
        <w:spacing w:before="20" w:after="20"/>
        <w:jc w:val="both"/>
        <w:rPr>
          <w:rFonts w:cs="Arial"/>
          <w:i/>
          <w:szCs w:val="20"/>
          <w:lang w:val="sl-SI"/>
        </w:rPr>
      </w:pPr>
      <w:r w:rsidRPr="00A60107">
        <w:rPr>
          <w:rFonts w:cs="Arial"/>
          <w:i/>
          <w:szCs w:val="20"/>
          <w:lang w:val="sl-SI"/>
        </w:rPr>
        <w:t>Poleg dohodkovnih podpor v okviru skupne kmetijske politike se krepi uporaba finančnih instrumentov, garancij in mešanega financiranja, kar zmanjšuje tveganja za kmete in spodbuja zasebne investicije. Končni fiskalni učinek za države članice bo odvisen od nacionalnih strateških odločitev, vendar se pričakuje večja investicijska usmerjenost v trajnost in inovacije.</w:t>
      </w:r>
    </w:p>
    <w:p w14:paraId="2E83EEB0" w14:textId="77777777" w:rsidR="00662C8F" w:rsidRPr="00A60107" w:rsidRDefault="00662C8F" w:rsidP="00DD4F81">
      <w:pPr>
        <w:spacing w:before="20" w:after="20"/>
        <w:jc w:val="both"/>
        <w:rPr>
          <w:rFonts w:cs="Arial"/>
          <w:szCs w:val="20"/>
          <w:lang w:val="sl-SI"/>
        </w:rPr>
      </w:pPr>
    </w:p>
    <w:p w14:paraId="1668933B"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gospodarstvo</w:t>
      </w:r>
    </w:p>
    <w:p w14:paraId="44E5083D" w14:textId="77777777" w:rsidR="00662C8F" w:rsidRPr="00A60107" w:rsidRDefault="00662C8F" w:rsidP="00DD4F81">
      <w:pPr>
        <w:spacing w:before="20" w:after="20"/>
        <w:jc w:val="both"/>
        <w:rPr>
          <w:rFonts w:cs="Arial"/>
          <w:i/>
          <w:szCs w:val="20"/>
          <w:lang w:val="sl-SI"/>
        </w:rPr>
      </w:pPr>
      <w:r w:rsidRPr="00A60107">
        <w:rPr>
          <w:rFonts w:cs="Arial"/>
          <w:i/>
          <w:szCs w:val="20"/>
          <w:lang w:val="sl-SI"/>
        </w:rPr>
        <w:t>Pričakovati je pozitiven strukturni vpliv načrta na agroživilski sektor, saj krepi lokalne vrednostne verige, zmanjšuje uvozno odvisnost in povečuje dodano vrednost v kmetijstvu in prehranski industriji.</w:t>
      </w:r>
    </w:p>
    <w:p w14:paraId="2179E2C8" w14:textId="77777777" w:rsidR="00662C8F" w:rsidRPr="00A60107" w:rsidRDefault="00662C8F" w:rsidP="00DD4F81">
      <w:pPr>
        <w:spacing w:before="20" w:after="20"/>
        <w:jc w:val="both"/>
        <w:rPr>
          <w:rFonts w:cs="Arial"/>
          <w:i/>
          <w:szCs w:val="20"/>
          <w:lang w:val="sl-SI"/>
        </w:rPr>
      </w:pPr>
      <w:r w:rsidRPr="00A60107">
        <w:rPr>
          <w:rFonts w:cs="Arial"/>
          <w:i/>
          <w:szCs w:val="20"/>
          <w:lang w:val="sl-SI"/>
        </w:rPr>
        <w:t xml:space="preserve">Z razvojem pridelave stročnic, oljnic in alternativnih beljakovin se odpirajo nove poslovne priložnosti v predelavi, </w:t>
      </w:r>
      <w:proofErr w:type="spellStart"/>
      <w:r w:rsidRPr="00A60107">
        <w:rPr>
          <w:rFonts w:cs="Arial"/>
          <w:i/>
          <w:szCs w:val="20"/>
          <w:lang w:val="sl-SI"/>
        </w:rPr>
        <w:t>biogospodarstvu</w:t>
      </w:r>
      <w:proofErr w:type="spellEnd"/>
      <w:r w:rsidRPr="00A60107">
        <w:rPr>
          <w:rFonts w:cs="Arial"/>
          <w:i/>
          <w:szCs w:val="20"/>
          <w:lang w:val="sl-SI"/>
        </w:rPr>
        <w:t>, krmni industriji in inovativnih prehranskih proizvodih. Hkrati se krepi konkurenčnost živinoreje, ki z bolj učinkovito rabo krme in stranskih proizvodov zmanjšuje stroške in tveganja.</w:t>
      </w:r>
    </w:p>
    <w:p w14:paraId="5BFDC53B" w14:textId="77777777" w:rsidR="00662C8F" w:rsidRPr="00A60107" w:rsidRDefault="00662C8F" w:rsidP="00DD4F81">
      <w:pPr>
        <w:spacing w:before="20" w:after="20"/>
        <w:jc w:val="both"/>
        <w:rPr>
          <w:rFonts w:cs="Arial"/>
          <w:i/>
          <w:szCs w:val="20"/>
          <w:lang w:val="sl-SI"/>
        </w:rPr>
      </w:pPr>
      <w:r w:rsidRPr="00A60107">
        <w:rPr>
          <w:rFonts w:cs="Arial"/>
          <w:i/>
          <w:szCs w:val="20"/>
          <w:lang w:val="sl-SI"/>
        </w:rPr>
        <w:t>Pomemben učinek je tudi spodbujanje regionalnega razvoja in generacijske prenove v kmetijstvu, kar dolgoročno krepi odpornost podeželskega gospodarstva.</w:t>
      </w:r>
    </w:p>
    <w:p w14:paraId="31845994" w14:textId="77777777" w:rsidR="00662C8F" w:rsidRPr="00A60107" w:rsidRDefault="00662C8F" w:rsidP="00DD4F81">
      <w:pPr>
        <w:spacing w:before="20" w:after="20"/>
        <w:jc w:val="both"/>
        <w:rPr>
          <w:rFonts w:cs="Arial"/>
          <w:szCs w:val="20"/>
          <w:lang w:val="sl-SI"/>
        </w:rPr>
      </w:pPr>
    </w:p>
    <w:p w14:paraId="3D6D40E2"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javno upravo</w:t>
      </w:r>
    </w:p>
    <w:p w14:paraId="235EE7D5" w14:textId="77777777" w:rsidR="00662C8F" w:rsidRPr="00A60107" w:rsidRDefault="00662C8F" w:rsidP="00DD4F81">
      <w:pPr>
        <w:spacing w:before="20" w:after="20"/>
        <w:jc w:val="both"/>
        <w:rPr>
          <w:rFonts w:cs="Arial"/>
          <w:i/>
          <w:szCs w:val="20"/>
          <w:lang w:val="sl-SI"/>
        </w:rPr>
      </w:pPr>
      <w:r w:rsidRPr="00A60107">
        <w:rPr>
          <w:rFonts w:cs="Arial"/>
          <w:i/>
          <w:szCs w:val="20"/>
          <w:lang w:val="sl-SI"/>
        </w:rPr>
        <w:t>Načrt za beljakovine bo povečal potrebo po medsektorskem usklajevanju politik ter bolj integriranem izvajanju ukrepov v okviru SKP in nacionalnih programov. Javni upravi nalaga okrepljeno vlogo pri spremljanju trga, upravljanju podatkov (npr. bilance beljakovin) in digitalizaciji postopkov. Hkrati krepi njeno funkcijo pri svetovanju in podpori deležnikom, zlasti pri uvajanju novih proizvodnih in trajnostnih praks.</w:t>
      </w:r>
    </w:p>
    <w:p w14:paraId="0AF0A608" w14:textId="77777777" w:rsidR="00662C8F" w:rsidRPr="00A60107" w:rsidRDefault="00662C8F" w:rsidP="00DD4F81">
      <w:pPr>
        <w:spacing w:before="20" w:after="20"/>
        <w:jc w:val="both"/>
        <w:rPr>
          <w:rFonts w:cs="Arial"/>
          <w:szCs w:val="20"/>
          <w:lang w:val="sl-SI"/>
        </w:rPr>
      </w:pPr>
    </w:p>
    <w:p w14:paraId="4D1E379A"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okolje</w:t>
      </w:r>
    </w:p>
    <w:p w14:paraId="1B47FFB7" w14:textId="77777777" w:rsidR="00662C8F" w:rsidRPr="00A60107" w:rsidRDefault="00662C8F" w:rsidP="00DD4F81">
      <w:pPr>
        <w:spacing w:before="20" w:after="20"/>
        <w:jc w:val="both"/>
        <w:rPr>
          <w:rFonts w:cs="Arial"/>
          <w:i/>
          <w:szCs w:val="20"/>
          <w:lang w:val="sl-SI"/>
        </w:rPr>
      </w:pPr>
      <w:r w:rsidRPr="00A60107">
        <w:rPr>
          <w:rFonts w:cs="Arial"/>
          <w:i/>
          <w:szCs w:val="20"/>
          <w:lang w:val="sl-SI"/>
        </w:rPr>
        <w:t xml:space="preserve">Načrt ima pozitiven </w:t>
      </w:r>
      <w:proofErr w:type="spellStart"/>
      <w:r w:rsidRPr="00A60107">
        <w:rPr>
          <w:rFonts w:cs="Arial"/>
          <w:i/>
          <w:szCs w:val="20"/>
          <w:lang w:val="sl-SI"/>
        </w:rPr>
        <w:t>okoljski</w:t>
      </w:r>
      <w:proofErr w:type="spellEnd"/>
      <w:r w:rsidRPr="00A60107">
        <w:rPr>
          <w:rFonts w:cs="Arial"/>
          <w:i/>
          <w:szCs w:val="20"/>
          <w:lang w:val="sl-SI"/>
        </w:rPr>
        <w:t xml:space="preserve"> učinek, saj spodbuja prehod v </w:t>
      </w:r>
      <w:proofErr w:type="spellStart"/>
      <w:r w:rsidRPr="00A60107">
        <w:rPr>
          <w:rFonts w:cs="Arial"/>
          <w:i/>
          <w:szCs w:val="20"/>
          <w:lang w:val="sl-SI"/>
        </w:rPr>
        <w:t>nizkoogljične</w:t>
      </w:r>
      <w:proofErr w:type="spellEnd"/>
      <w:r w:rsidRPr="00A60107">
        <w:rPr>
          <w:rFonts w:cs="Arial"/>
          <w:i/>
          <w:szCs w:val="20"/>
          <w:lang w:val="sl-SI"/>
        </w:rPr>
        <w:t>, krožne in trajnostne kmetijske sisteme. Ključni učinki vključujejo zmanjšanje emisij toplogrednih plinov, manjšo uporabo mineralnih gnojil zaradi vezave dušika pri stročnicah ter bolj učinkovito rabo zemljišč in biomase.</w:t>
      </w:r>
    </w:p>
    <w:p w14:paraId="3429D11E" w14:textId="77777777" w:rsidR="00662C8F" w:rsidRPr="00A60107" w:rsidRDefault="00662C8F" w:rsidP="00DD4F81">
      <w:pPr>
        <w:spacing w:before="20" w:after="20"/>
        <w:jc w:val="both"/>
        <w:rPr>
          <w:rFonts w:cs="Arial"/>
          <w:i/>
          <w:szCs w:val="20"/>
          <w:lang w:val="sl-SI"/>
        </w:rPr>
      </w:pPr>
      <w:r w:rsidRPr="00A60107">
        <w:rPr>
          <w:rFonts w:cs="Arial"/>
          <w:i/>
          <w:szCs w:val="20"/>
          <w:lang w:val="sl-SI"/>
        </w:rPr>
        <w:t>Pomembno vlogo ima tudi krožnost, kjer stranski proizvodi iz živilske in bioenergetske industrije postajajo vir krme, kar zmanjšuje odpadke in povečuje učinkovitost virov. Načrt prispeva tudi k boljšemu upravljanju tal, večji biotski raznovrstnosti in podnebni odpornosti kmetijstva ter podpira cilje podnebne nevtralnosti EU do leta 2050.</w:t>
      </w:r>
    </w:p>
    <w:p w14:paraId="43484A3C" w14:textId="77777777" w:rsidR="00662C8F" w:rsidRPr="00A60107" w:rsidRDefault="00662C8F" w:rsidP="00DD4F81">
      <w:pPr>
        <w:spacing w:before="20" w:after="20"/>
        <w:jc w:val="both"/>
        <w:rPr>
          <w:rFonts w:cs="Arial"/>
          <w:szCs w:val="20"/>
          <w:lang w:val="sl-SI"/>
        </w:rPr>
      </w:pPr>
    </w:p>
    <w:p w14:paraId="4754AD93" w14:textId="77777777" w:rsidR="00662C8F" w:rsidRPr="00A60107" w:rsidRDefault="00662C8F" w:rsidP="00DD4F81">
      <w:pPr>
        <w:spacing w:before="20" w:after="20"/>
        <w:jc w:val="both"/>
        <w:rPr>
          <w:rFonts w:cs="Arial"/>
          <w:szCs w:val="20"/>
          <w:lang w:val="sl-SI"/>
        </w:rPr>
      </w:pPr>
      <w:r w:rsidRPr="00A60107">
        <w:rPr>
          <w:rFonts w:cs="Arial"/>
          <w:szCs w:val="20"/>
          <w:lang w:val="sl-SI"/>
        </w:rPr>
        <w:t>Drugo</w:t>
      </w:r>
    </w:p>
    <w:p w14:paraId="1693A8B6" w14:textId="77777777" w:rsidR="00662C8F" w:rsidRPr="00A60107" w:rsidRDefault="00662C8F" w:rsidP="00DD4F81">
      <w:pPr>
        <w:spacing w:before="20" w:after="20"/>
        <w:jc w:val="both"/>
        <w:rPr>
          <w:rFonts w:cs="Arial"/>
          <w:i/>
          <w:szCs w:val="20"/>
          <w:lang w:val="sl-SI"/>
        </w:rPr>
      </w:pPr>
    </w:p>
    <w:p w14:paraId="39BC0C75" w14:textId="77777777" w:rsidR="00662C8F" w:rsidRPr="00A60107" w:rsidRDefault="00662C8F" w:rsidP="00DD4F81">
      <w:pPr>
        <w:spacing w:before="20" w:after="20"/>
        <w:jc w:val="both"/>
        <w:rPr>
          <w:rFonts w:cs="Arial"/>
          <w:b/>
          <w:bCs/>
          <w:i/>
          <w:szCs w:val="20"/>
          <w:lang w:val="sl-SI"/>
        </w:rPr>
      </w:pPr>
      <w:r w:rsidRPr="00A60107">
        <w:rPr>
          <w:rFonts w:cs="Arial"/>
          <w:b/>
          <w:bCs/>
          <w:i/>
          <w:szCs w:val="20"/>
          <w:lang w:val="sl-SI"/>
        </w:rPr>
        <w:t xml:space="preserve"> </w:t>
      </w:r>
    </w:p>
    <w:p w14:paraId="7E36C323" w14:textId="77777777" w:rsidR="00662C8F" w:rsidRPr="00A60107" w:rsidRDefault="00662C8F" w:rsidP="00DD4F81">
      <w:pPr>
        <w:spacing w:before="20" w:after="20"/>
        <w:jc w:val="both"/>
        <w:rPr>
          <w:rFonts w:cs="Arial"/>
          <w:b/>
          <w:szCs w:val="20"/>
          <w:lang w:val="sl-SI"/>
        </w:rPr>
      </w:pPr>
      <w:r w:rsidRPr="00A60107">
        <w:rPr>
          <w:rFonts w:cs="Arial"/>
          <w:b/>
          <w:szCs w:val="20"/>
          <w:lang w:val="sl-SI"/>
        </w:rPr>
        <w:t>C)</w:t>
      </w:r>
    </w:p>
    <w:p w14:paraId="15E8FF5E" w14:textId="77777777" w:rsidR="00662C8F" w:rsidRPr="00A60107" w:rsidRDefault="00662C8F" w:rsidP="00DD4F81">
      <w:pPr>
        <w:spacing w:before="20" w:after="20"/>
        <w:jc w:val="both"/>
        <w:rPr>
          <w:rFonts w:cs="Arial"/>
          <w:b/>
          <w:iCs/>
          <w:szCs w:val="20"/>
          <w:lang w:val="sl-SI"/>
        </w:rPr>
      </w:pPr>
      <w:r w:rsidRPr="00A60107">
        <w:rPr>
          <w:rFonts w:cs="Arial"/>
          <w:b/>
          <w:iCs/>
          <w:szCs w:val="20"/>
          <w:lang w:val="sl-SI"/>
        </w:rPr>
        <w:t>Predstavniki RS, ki bodo zastopali stališče RS v institucijah EU</w:t>
      </w:r>
      <w:r w:rsidRPr="00A60107">
        <w:rPr>
          <w:rFonts w:cs="Arial"/>
          <w:iCs/>
          <w:szCs w:val="20"/>
          <w:lang w:val="sl-SI"/>
        </w:rPr>
        <w:t>:</w:t>
      </w:r>
      <w:r w:rsidRPr="00A60107">
        <w:rPr>
          <w:rFonts w:cs="Arial"/>
          <w:b/>
          <w:iCs/>
          <w:szCs w:val="20"/>
          <w:lang w:val="sl-SI"/>
        </w:rPr>
        <w:t xml:space="preserve"> </w:t>
      </w:r>
    </w:p>
    <w:p w14:paraId="2699711F" w14:textId="77777777" w:rsidR="00662C8F" w:rsidRPr="00A60107" w:rsidRDefault="00662C8F" w:rsidP="00DD4F81">
      <w:pPr>
        <w:spacing w:before="20" w:after="20"/>
        <w:jc w:val="both"/>
        <w:rPr>
          <w:rFonts w:cs="Arial"/>
          <w:b/>
          <w:iCs/>
          <w:szCs w:val="20"/>
          <w:lang w:val="sl-SI"/>
        </w:rPr>
      </w:pPr>
      <w:r w:rsidRPr="00A60107">
        <w:rPr>
          <w:rFonts w:cs="Arial"/>
          <w:b/>
          <w:i/>
          <w:iCs/>
          <w:szCs w:val="20"/>
          <w:lang w:val="sl-SI"/>
        </w:rPr>
        <w:t>dr. Tina Zavašnik Bergant, Katja Manfreda, Marko Potočnik, Simona Perme, SPBR</w:t>
      </w:r>
    </w:p>
    <w:p w14:paraId="67958009" w14:textId="77777777" w:rsidR="00662C8F" w:rsidRPr="00A60107" w:rsidRDefault="00662C8F" w:rsidP="00DD4F81">
      <w:pPr>
        <w:spacing w:before="20" w:after="20"/>
        <w:jc w:val="both"/>
        <w:rPr>
          <w:rFonts w:cs="Arial"/>
          <w:szCs w:val="20"/>
          <w:lang w:val="sl-SI"/>
        </w:rPr>
      </w:pPr>
    </w:p>
    <w:p w14:paraId="6D5DC7F0" w14:textId="77777777" w:rsidR="007D75CF" w:rsidRPr="00A60107" w:rsidRDefault="007D75CF" w:rsidP="0024718A">
      <w:pPr>
        <w:rPr>
          <w:lang w:val="sl-SI"/>
        </w:rPr>
      </w:pPr>
    </w:p>
    <w:sectPr w:rsidR="007D75CF" w:rsidRPr="00A60107" w:rsidSect="00FD135B">
      <w:headerReference w:type="default" r:id="rId8"/>
      <w:headerReference w:type="first" r:id="rId9"/>
      <w:pgSz w:w="11900" w:h="16840" w:code="9"/>
      <w:pgMar w:top="993"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01AB" w14:textId="77777777" w:rsidR="0079425F" w:rsidRDefault="0079425F">
      <w:r>
        <w:separator/>
      </w:r>
    </w:p>
  </w:endnote>
  <w:endnote w:type="continuationSeparator" w:id="0">
    <w:p w14:paraId="63AD0A94" w14:textId="77777777" w:rsidR="0079425F" w:rsidRDefault="0079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C8028" w14:textId="77777777" w:rsidR="0079425F" w:rsidRDefault="0079425F">
      <w:r>
        <w:separator/>
      </w:r>
    </w:p>
  </w:footnote>
  <w:footnote w:type="continuationSeparator" w:id="0">
    <w:p w14:paraId="04647E51" w14:textId="77777777" w:rsidR="0079425F" w:rsidRDefault="0079425F">
      <w:r>
        <w:continuationSeparator/>
      </w:r>
    </w:p>
  </w:footnote>
  <w:footnote w:id="1">
    <w:p w14:paraId="1BE18D8A" w14:textId="6387415A" w:rsidR="009556C3" w:rsidRPr="009556C3" w:rsidRDefault="009556C3" w:rsidP="009556C3">
      <w:pPr>
        <w:spacing w:beforeLines="20" w:before="48" w:afterLines="20" w:after="48"/>
        <w:jc w:val="both"/>
        <w:rPr>
          <w:rFonts w:cs="Arial"/>
          <w:i/>
          <w:iCs/>
          <w:sz w:val="16"/>
          <w:szCs w:val="16"/>
          <w:lang w:val="sl-SI"/>
        </w:rPr>
      </w:pPr>
      <w:r>
        <w:rPr>
          <w:rStyle w:val="Sprotnaopomba-sklic"/>
        </w:rPr>
        <w:footnoteRef/>
      </w:r>
      <w:r w:rsidRPr="009556C3">
        <w:rPr>
          <w:lang w:val="fr-FR"/>
        </w:rPr>
        <w:t xml:space="preserve"> </w:t>
      </w:r>
      <w:r w:rsidR="00440B28">
        <w:rPr>
          <w:rFonts w:cs="Arial"/>
          <w:i/>
          <w:iCs/>
          <w:sz w:val="16"/>
          <w:szCs w:val="16"/>
          <w:lang w:val="sl-SI"/>
        </w:rPr>
        <w:t xml:space="preserve">Leta </w:t>
      </w:r>
      <w:r w:rsidRPr="009556C3">
        <w:rPr>
          <w:rFonts w:cs="Arial"/>
          <w:i/>
          <w:iCs/>
          <w:sz w:val="16"/>
          <w:szCs w:val="16"/>
          <w:lang w:val="sl-SI"/>
        </w:rPr>
        <w:t>2015 in 2016 se je izvajala vezana podpora za beljakovinske rastline, vendar se je zaradi presega referenčne količine nato ukinila z letom 2017. Z letom 2023 se je znova začela izvajati vezana podpora za beljakovinske rastline</w:t>
      </w:r>
      <w:r w:rsidR="00440B28">
        <w:rPr>
          <w:rFonts w:cs="Arial"/>
          <w:i/>
          <w:iCs/>
          <w:sz w:val="16"/>
          <w:szCs w:val="16"/>
          <w:lang w:val="sl-SI"/>
        </w:rPr>
        <w:t>.</w:t>
      </w:r>
    </w:p>
    <w:p w14:paraId="5B1C7BFA" w14:textId="36FFB835" w:rsidR="009556C3" w:rsidRPr="009556C3" w:rsidRDefault="009556C3">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3364" w14:textId="77777777" w:rsidR="00DC6A71" w:rsidRPr="00110CBD" w:rsidRDefault="00DC6A7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08"/>
    </w:tblGrid>
    <w:tr w:rsidR="00DC6A71" w:rsidRPr="008F3500" w14:paraId="17CFE57B" w14:textId="77777777">
      <w:trPr>
        <w:cantSplit/>
        <w:trHeight w:hRule="exact" w:val="847"/>
      </w:trPr>
      <w:tc>
        <w:tcPr>
          <w:tcW w:w="567" w:type="dxa"/>
        </w:tcPr>
        <w:p w14:paraId="32FFB8CD" w14:textId="1AE193CD" w:rsidR="00B27D9C" w:rsidRPr="00963ADE" w:rsidRDefault="00B51C58" w:rsidP="00B27D9C">
          <w:pPr>
            <w:autoSpaceDE w:val="0"/>
            <w:autoSpaceDN w:val="0"/>
            <w:adjustRightInd w:val="0"/>
            <w:spacing w:before="100" w:line="240" w:lineRule="auto"/>
            <w:rPr>
              <w:rFonts w:ascii="Republika" w:hAnsi="Republika"/>
              <w:sz w:val="18"/>
              <w:szCs w:val="60"/>
              <w:lang w:val="sl-SI"/>
            </w:rPr>
          </w:pPr>
          <w:r w:rsidRPr="00963ADE">
            <w:rPr>
              <w:noProof/>
              <w:lang w:val="sl-SI" w:eastAsia="sl-SI"/>
            </w:rPr>
            <w:drawing>
              <wp:inline distT="0" distB="0" distL="0" distR="0" wp14:anchorId="6BD9A40A" wp14:editId="4945EEA9">
                <wp:extent cx="248920" cy="29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 cy="298450"/>
                        </a:xfrm>
                        <a:prstGeom prst="rect">
                          <a:avLst/>
                        </a:prstGeom>
                        <a:noFill/>
                        <a:ln>
                          <a:noFill/>
                        </a:ln>
                      </pic:spPr>
                    </pic:pic>
                  </a:graphicData>
                </a:graphic>
              </wp:inline>
            </w:drawing>
          </w:r>
        </w:p>
        <w:p w14:paraId="17615C01" w14:textId="77777777" w:rsidR="006D42D9" w:rsidRPr="006D42D9" w:rsidRDefault="006D42D9" w:rsidP="0024718A">
          <w:pPr>
            <w:autoSpaceDE w:val="0"/>
            <w:autoSpaceDN w:val="0"/>
            <w:adjustRightInd w:val="0"/>
            <w:spacing w:line="240" w:lineRule="auto"/>
            <w:rPr>
              <w:rFonts w:ascii="Republika" w:hAnsi="Republika"/>
              <w:sz w:val="60"/>
              <w:szCs w:val="60"/>
              <w:lang w:val="sl-SI"/>
            </w:rPr>
          </w:pPr>
        </w:p>
        <w:p w14:paraId="0D134970" w14:textId="77777777" w:rsidR="006D42D9" w:rsidRPr="006D42D9" w:rsidRDefault="006D42D9" w:rsidP="006D42D9">
          <w:pPr>
            <w:rPr>
              <w:rFonts w:ascii="Republika" w:hAnsi="Republika"/>
              <w:sz w:val="60"/>
              <w:szCs w:val="60"/>
              <w:lang w:val="sl-SI"/>
            </w:rPr>
          </w:pPr>
        </w:p>
        <w:p w14:paraId="37F51492" w14:textId="77777777" w:rsidR="006D42D9" w:rsidRPr="006D42D9" w:rsidRDefault="006D42D9" w:rsidP="006D42D9">
          <w:pPr>
            <w:rPr>
              <w:rFonts w:ascii="Republika" w:hAnsi="Republika"/>
              <w:sz w:val="60"/>
              <w:szCs w:val="60"/>
              <w:lang w:val="sl-SI"/>
            </w:rPr>
          </w:pPr>
        </w:p>
        <w:p w14:paraId="5022F86F" w14:textId="77777777" w:rsidR="006D42D9" w:rsidRPr="006D42D9" w:rsidRDefault="006D42D9" w:rsidP="006D42D9">
          <w:pPr>
            <w:rPr>
              <w:rFonts w:ascii="Republika" w:hAnsi="Republika"/>
              <w:sz w:val="60"/>
              <w:szCs w:val="60"/>
              <w:lang w:val="sl-SI"/>
            </w:rPr>
          </w:pPr>
        </w:p>
        <w:p w14:paraId="68A19A88" w14:textId="77777777" w:rsidR="006D42D9" w:rsidRPr="006D42D9" w:rsidRDefault="006D42D9" w:rsidP="006D42D9">
          <w:pPr>
            <w:rPr>
              <w:rFonts w:ascii="Republika" w:hAnsi="Republika"/>
              <w:sz w:val="60"/>
              <w:szCs w:val="60"/>
              <w:lang w:val="sl-SI"/>
            </w:rPr>
          </w:pPr>
        </w:p>
        <w:p w14:paraId="1AB235F1" w14:textId="77777777" w:rsidR="006D42D9" w:rsidRPr="006D42D9" w:rsidRDefault="006D42D9" w:rsidP="006D42D9">
          <w:pPr>
            <w:rPr>
              <w:rFonts w:ascii="Republika" w:hAnsi="Republika"/>
              <w:sz w:val="60"/>
              <w:szCs w:val="60"/>
              <w:lang w:val="sl-SI"/>
            </w:rPr>
          </w:pPr>
        </w:p>
        <w:p w14:paraId="41CC0C8F" w14:textId="77777777" w:rsidR="006D42D9" w:rsidRPr="006D42D9" w:rsidRDefault="006D42D9" w:rsidP="006D42D9">
          <w:pPr>
            <w:rPr>
              <w:rFonts w:ascii="Republika" w:hAnsi="Republika"/>
              <w:sz w:val="60"/>
              <w:szCs w:val="60"/>
              <w:lang w:val="sl-SI"/>
            </w:rPr>
          </w:pPr>
        </w:p>
        <w:p w14:paraId="4C0A91A8" w14:textId="77777777" w:rsidR="006D42D9" w:rsidRPr="006D42D9" w:rsidRDefault="006D42D9" w:rsidP="006D42D9">
          <w:pPr>
            <w:rPr>
              <w:rFonts w:ascii="Republika" w:hAnsi="Republika"/>
              <w:sz w:val="60"/>
              <w:szCs w:val="60"/>
              <w:lang w:val="sl-SI"/>
            </w:rPr>
          </w:pPr>
        </w:p>
        <w:p w14:paraId="4C82AD5A" w14:textId="77777777" w:rsidR="006D42D9" w:rsidRPr="006D42D9" w:rsidRDefault="006D42D9" w:rsidP="006D42D9">
          <w:pPr>
            <w:rPr>
              <w:rFonts w:ascii="Republika" w:hAnsi="Republika"/>
              <w:sz w:val="60"/>
              <w:szCs w:val="60"/>
              <w:lang w:val="sl-SI"/>
            </w:rPr>
          </w:pPr>
        </w:p>
        <w:p w14:paraId="4C412EEF" w14:textId="77777777" w:rsidR="006D42D9" w:rsidRPr="006D42D9" w:rsidRDefault="006D42D9" w:rsidP="006D42D9">
          <w:pPr>
            <w:rPr>
              <w:rFonts w:ascii="Republika" w:hAnsi="Republika"/>
              <w:sz w:val="60"/>
              <w:szCs w:val="60"/>
              <w:lang w:val="sl-SI"/>
            </w:rPr>
          </w:pPr>
        </w:p>
        <w:p w14:paraId="7BB26D79" w14:textId="77777777" w:rsidR="006D42D9" w:rsidRPr="006D42D9" w:rsidRDefault="006D42D9" w:rsidP="006D42D9">
          <w:pPr>
            <w:rPr>
              <w:rFonts w:ascii="Republika" w:hAnsi="Republika"/>
              <w:sz w:val="60"/>
              <w:szCs w:val="60"/>
              <w:lang w:val="sl-SI"/>
            </w:rPr>
          </w:pPr>
        </w:p>
        <w:p w14:paraId="071EB552" w14:textId="77777777" w:rsidR="006D42D9" w:rsidRPr="006D42D9" w:rsidRDefault="006D42D9" w:rsidP="006D42D9">
          <w:pPr>
            <w:rPr>
              <w:rFonts w:ascii="Republika" w:hAnsi="Republika"/>
              <w:sz w:val="60"/>
              <w:szCs w:val="60"/>
              <w:lang w:val="sl-SI"/>
            </w:rPr>
          </w:pPr>
        </w:p>
        <w:p w14:paraId="401EAFBB" w14:textId="77777777" w:rsidR="006D42D9" w:rsidRPr="006D42D9" w:rsidRDefault="006D42D9" w:rsidP="006D42D9">
          <w:pPr>
            <w:rPr>
              <w:rFonts w:ascii="Republika" w:hAnsi="Republika"/>
              <w:sz w:val="60"/>
              <w:szCs w:val="60"/>
              <w:lang w:val="sl-SI"/>
            </w:rPr>
          </w:pPr>
        </w:p>
        <w:p w14:paraId="74486176" w14:textId="77777777" w:rsidR="00DC6A71" w:rsidRPr="006D42D9" w:rsidRDefault="00DC6A71" w:rsidP="006D42D9">
          <w:pPr>
            <w:rPr>
              <w:rFonts w:ascii="Republika" w:hAnsi="Republika"/>
              <w:sz w:val="60"/>
              <w:szCs w:val="60"/>
              <w:lang w:val="sl-SI"/>
            </w:rPr>
          </w:pPr>
        </w:p>
      </w:tc>
    </w:tr>
  </w:tbl>
  <w:p w14:paraId="1DA34BAB" w14:textId="609E4CD3" w:rsidR="00DC6A71" w:rsidRPr="00F909E3" w:rsidRDefault="00B51C58" w:rsidP="00924E3C">
    <w:pPr>
      <w:autoSpaceDE w:val="0"/>
      <w:autoSpaceDN w:val="0"/>
      <w:adjustRightInd w:val="0"/>
      <w:spacing w:line="240" w:lineRule="auto"/>
      <w:rPr>
        <w:rFonts w:ascii="Republika" w:hAnsi="Republika"/>
        <w:lang w:val="sl-SI"/>
      </w:rPr>
    </w:pPr>
    <w:r w:rsidRPr="002B14DF">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177707D9" wp14:editId="2B4A68AC">
              <wp:simplePos x="0" y="0"/>
              <wp:positionH relativeFrom="column">
                <wp:posOffset>-431800</wp:posOffset>
              </wp:positionH>
              <wp:positionV relativeFrom="page">
                <wp:posOffset>3600450</wp:posOffset>
              </wp:positionV>
              <wp:extent cx="252095" cy="0"/>
              <wp:effectExtent l="6350" t="9525" r="8255" b="9525"/>
              <wp:wrapNone/>
              <wp:docPr id="2006477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3CB0"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C6A71" w:rsidRPr="00F909E3">
      <w:rPr>
        <w:rFonts w:ascii="Republika" w:hAnsi="Republika"/>
        <w:lang w:val="sl-SI"/>
      </w:rPr>
      <w:t>REPUBLIKA SLOVENIJA</w:t>
    </w:r>
  </w:p>
  <w:p w14:paraId="1C9AAA80" w14:textId="77777777" w:rsidR="00567106" w:rsidRPr="002B14DF" w:rsidRDefault="00397309" w:rsidP="006D3DFE">
    <w:pPr>
      <w:pStyle w:val="Glava"/>
      <w:tabs>
        <w:tab w:val="clear" w:pos="4320"/>
        <w:tab w:val="clear" w:pos="8640"/>
        <w:tab w:val="left" w:pos="5112"/>
      </w:tabs>
      <w:spacing w:after="120" w:line="240" w:lineRule="exact"/>
      <w:rPr>
        <w:rFonts w:ascii="Republika" w:hAnsi="Republika"/>
        <w:b/>
        <w:caps/>
        <w:lang w:val="sl-SI"/>
      </w:rPr>
    </w:pPr>
    <w:r w:rsidRPr="002B14DF">
      <w:rPr>
        <w:rFonts w:ascii="Republika" w:hAnsi="Republika"/>
        <w:b/>
        <w:caps/>
        <w:lang w:val="sl-SI"/>
      </w:rPr>
      <w:t>Ministrstvo za kmetijstvo</w:t>
    </w:r>
  </w:p>
  <w:p w14:paraId="748BBFFF" w14:textId="77777777" w:rsidR="00DC6A71" w:rsidRPr="008F3500" w:rsidRDefault="00397309" w:rsidP="00924E3C">
    <w:pPr>
      <w:pStyle w:val="Glava"/>
      <w:tabs>
        <w:tab w:val="clear" w:pos="4320"/>
        <w:tab w:val="clear" w:pos="8640"/>
        <w:tab w:val="left" w:pos="5112"/>
      </w:tabs>
      <w:spacing w:before="240" w:line="240" w:lineRule="exact"/>
      <w:rPr>
        <w:rFonts w:cs="Arial"/>
        <w:sz w:val="16"/>
        <w:lang w:val="sl-SI"/>
      </w:rPr>
    </w:pPr>
    <w:r w:rsidRPr="00397309">
      <w:rPr>
        <w:rFonts w:cs="Arial"/>
        <w:sz w:val="16"/>
        <w:lang w:val="sl-SI"/>
      </w:rPr>
      <w:t>Dunajska cesta 22</w:t>
    </w:r>
    <w:r w:rsidR="00DC6A71" w:rsidRPr="008F3500">
      <w:rPr>
        <w:rFonts w:cs="Arial"/>
        <w:sz w:val="16"/>
        <w:lang w:val="sl-SI"/>
      </w:rPr>
      <w:t xml:space="preserve">, </w:t>
    </w:r>
    <w:r w:rsidR="006D3DFE">
      <w:rPr>
        <w:rFonts w:cs="Arial"/>
        <w:sz w:val="16"/>
        <w:lang w:val="sl-SI"/>
      </w:rPr>
      <w:t>1000 Ljubljana</w:t>
    </w:r>
    <w:r w:rsidR="00DC6A71" w:rsidRPr="008F3500">
      <w:rPr>
        <w:rFonts w:cs="Arial"/>
        <w:sz w:val="16"/>
        <w:lang w:val="sl-SI"/>
      </w:rPr>
      <w:tab/>
      <w:t xml:space="preserve">T: </w:t>
    </w:r>
    <w:r w:rsidRPr="00397309">
      <w:rPr>
        <w:rFonts w:cs="Arial"/>
        <w:sz w:val="16"/>
        <w:lang w:val="sl-SI"/>
      </w:rPr>
      <w:t>01 478 90 00</w:t>
    </w:r>
  </w:p>
  <w:p w14:paraId="30518F20" w14:textId="77777777" w:rsidR="00DC6A71" w:rsidRPr="008F3500" w:rsidRDefault="00DC6A7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97309" w:rsidRPr="00397309">
      <w:rPr>
        <w:rFonts w:cs="Arial"/>
        <w:sz w:val="16"/>
        <w:lang w:val="sl-SI"/>
      </w:rPr>
      <w:t>gp.mk</w:t>
    </w:r>
    <w:r w:rsidR="00E30DB2">
      <w:rPr>
        <w:rFonts w:cs="Arial"/>
        <w:sz w:val="16"/>
        <w:lang w:val="sl-SI"/>
      </w:rPr>
      <w:t>m</w:t>
    </w:r>
    <w:r w:rsidR="00397309" w:rsidRPr="00397309">
      <w:rPr>
        <w:rFonts w:cs="Arial"/>
        <w:sz w:val="16"/>
        <w:lang w:val="sl-SI"/>
      </w:rPr>
      <w:t>@gov.si</w:t>
    </w:r>
  </w:p>
  <w:p w14:paraId="43EC9145" w14:textId="77777777" w:rsidR="00CE7514" w:rsidRPr="008F3500" w:rsidRDefault="00CE751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0C1885">
      <w:rPr>
        <w:rFonts w:cs="Arial"/>
        <w:sz w:val="16"/>
        <w:lang w:val="sl-SI"/>
      </w:rPr>
      <w:t>www.mk</w:t>
    </w:r>
    <w:r w:rsidR="00397309">
      <w:rPr>
        <w:rFonts w:cs="Arial"/>
        <w:sz w:val="16"/>
        <w:lang w:val="sl-SI"/>
      </w:rPr>
      <w:t>m</w:t>
    </w:r>
    <w:r w:rsidR="006D3DFE">
      <w:rPr>
        <w:rFonts w:cs="Arial"/>
        <w:sz w:val="16"/>
        <w:lang w:val="sl-SI"/>
      </w:rPr>
      <w:t>.gov.si</w:t>
    </w:r>
  </w:p>
  <w:p w14:paraId="658DEB51" w14:textId="77777777" w:rsidR="00DC6A71" w:rsidRPr="008F3500" w:rsidRDefault="00DC6A7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387608409">
    <w:abstractNumId w:val="4"/>
  </w:num>
  <w:num w:numId="2" w16cid:durableId="1712076593">
    <w:abstractNumId w:val="2"/>
  </w:num>
  <w:num w:numId="3" w16cid:durableId="516652065">
    <w:abstractNumId w:val="3"/>
  </w:num>
  <w:num w:numId="4" w16cid:durableId="1258369933">
    <w:abstractNumId w:val="0"/>
  </w:num>
  <w:num w:numId="5" w16cid:durableId="192121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3E"/>
    <w:rsid w:val="00023A88"/>
    <w:rsid w:val="000A331D"/>
    <w:rsid w:val="000A7238"/>
    <w:rsid w:val="000C1885"/>
    <w:rsid w:val="001357B2"/>
    <w:rsid w:val="001B1A83"/>
    <w:rsid w:val="00202A77"/>
    <w:rsid w:val="0024718A"/>
    <w:rsid w:val="002476D1"/>
    <w:rsid w:val="00271CE5"/>
    <w:rsid w:val="00282020"/>
    <w:rsid w:val="002B14DF"/>
    <w:rsid w:val="00302BE6"/>
    <w:rsid w:val="003636BF"/>
    <w:rsid w:val="0037479F"/>
    <w:rsid w:val="003845B4"/>
    <w:rsid w:val="00387B1A"/>
    <w:rsid w:val="00391CF8"/>
    <w:rsid w:val="00397309"/>
    <w:rsid w:val="003E1C74"/>
    <w:rsid w:val="004277B4"/>
    <w:rsid w:val="00440B28"/>
    <w:rsid w:val="00482A2F"/>
    <w:rsid w:val="004C3D7F"/>
    <w:rsid w:val="00526246"/>
    <w:rsid w:val="00567106"/>
    <w:rsid w:val="00571459"/>
    <w:rsid w:val="00583D6B"/>
    <w:rsid w:val="005A11AE"/>
    <w:rsid w:val="005B5490"/>
    <w:rsid w:val="005D0E76"/>
    <w:rsid w:val="005E1D3C"/>
    <w:rsid w:val="00632253"/>
    <w:rsid w:val="00642714"/>
    <w:rsid w:val="00643CDA"/>
    <w:rsid w:val="006455CE"/>
    <w:rsid w:val="00662C8F"/>
    <w:rsid w:val="006A4A3D"/>
    <w:rsid w:val="006C491D"/>
    <w:rsid w:val="006D3DFE"/>
    <w:rsid w:val="006D42D9"/>
    <w:rsid w:val="006D5CAD"/>
    <w:rsid w:val="00733017"/>
    <w:rsid w:val="00763CAD"/>
    <w:rsid w:val="00783310"/>
    <w:rsid w:val="0079425F"/>
    <w:rsid w:val="007A4A6D"/>
    <w:rsid w:val="007D1BCF"/>
    <w:rsid w:val="007D75CF"/>
    <w:rsid w:val="007E0537"/>
    <w:rsid w:val="007E6DC5"/>
    <w:rsid w:val="008045DE"/>
    <w:rsid w:val="0088043C"/>
    <w:rsid w:val="008906C9"/>
    <w:rsid w:val="008C5738"/>
    <w:rsid w:val="008D04F0"/>
    <w:rsid w:val="008F3500"/>
    <w:rsid w:val="009032EF"/>
    <w:rsid w:val="00914A7A"/>
    <w:rsid w:val="00924E3C"/>
    <w:rsid w:val="00931251"/>
    <w:rsid w:val="009556C3"/>
    <w:rsid w:val="009612BB"/>
    <w:rsid w:val="009A3FE1"/>
    <w:rsid w:val="00A125C5"/>
    <w:rsid w:val="00A5039D"/>
    <w:rsid w:val="00A52D79"/>
    <w:rsid w:val="00A53A25"/>
    <w:rsid w:val="00A57055"/>
    <w:rsid w:val="00A60107"/>
    <w:rsid w:val="00A65EE7"/>
    <w:rsid w:val="00A70133"/>
    <w:rsid w:val="00B17141"/>
    <w:rsid w:val="00B27D9C"/>
    <w:rsid w:val="00B31575"/>
    <w:rsid w:val="00B51C58"/>
    <w:rsid w:val="00B81A76"/>
    <w:rsid w:val="00B8547D"/>
    <w:rsid w:val="00B866EE"/>
    <w:rsid w:val="00C250D5"/>
    <w:rsid w:val="00C76D31"/>
    <w:rsid w:val="00C92898"/>
    <w:rsid w:val="00CB0C2C"/>
    <w:rsid w:val="00CC67B7"/>
    <w:rsid w:val="00CE5165"/>
    <w:rsid w:val="00CE7514"/>
    <w:rsid w:val="00D04605"/>
    <w:rsid w:val="00D248DE"/>
    <w:rsid w:val="00D51B63"/>
    <w:rsid w:val="00D8542D"/>
    <w:rsid w:val="00DC6A71"/>
    <w:rsid w:val="00DD4F81"/>
    <w:rsid w:val="00DE5B46"/>
    <w:rsid w:val="00E00FD2"/>
    <w:rsid w:val="00E0357D"/>
    <w:rsid w:val="00E24EC2"/>
    <w:rsid w:val="00E30DB2"/>
    <w:rsid w:val="00E503BC"/>
    <w:rsid w:val="00E73571"/>
    <w:rsid w:val="00F240BB"/>
    <w:rsid w:val="00F40F7D"/>
    <w:rsid w:val="00F46724"/>
    <w:rsid w:val="00F57FED"/>
    <w:rsid w:val="00F909E3"/>
    <w:rsid w:val="00FD135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AA2CF43"/>
  <w15:chartTrackingRefBased/>
  <w15:docId w15:val="{2A1D6472-93C1-4942-A7B5-11BCCDA3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rsid w:val="009556C3"/>
    <w:pPr>
      <w:spacing w:line="240" w:lineRule="auto"/>
    </w:pPr>
    <w:rPr>
      <w:szCs w:val="20"/>
    </w:rPr>
  </w:style>
  <w:style w:type="character" w:customStyle="1" w:styleId="Sprotnaopomba-besediloZnak">
    <w:name w:val="Sprotna opomba - besedilo Znak"/>
    <w:basedOn w:val="Privzetapisavaodstavka"/>
    <w:link w:val="Sprotnaopomba-besedilo"/>
    <w:rsid w:val="009556C3"/>
    <w:rPr>
      <w:rFonts w:ascii="Arial" w:hAnsi="Arial"/>
      <w:lang w:val="en-US" w:eastAsia="en-US"/>
    </w:rPr>
  </w:style>
  <w:style w:type="character" w:styleId="Sprotnaopomba-sklic">
    <w:name w:val="footnote reference"/>
    <w:basedOn w:val="Privzetapisavaodstavka"/>
    <w:rsid w:val="009556C3"/>
    <w:rPr>
      <w:vertAlign w:val="superscript"/>
    </w:rPr>
  </w:style>
  <w:style w:type="paragraph" w:styleId="Revizija">
    <w:name w:val="Revision"/>
    <w:hidden/>
    <w:uiPriority w:val="99"/>
    <w:semiHidden/>
    <w:rsid w:val="00F909E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68B097-1BAC-4AD5-A0DE-F86CCC78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6219</Words>
  <Characters>35451</Characters>
  <Application>Microsoft Office Word</Application>
  <DocSecurity>0</DocSecurity>
  <Lines>295</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Helena Gašperlin Pertovt</cp:lastModifiedBy>
  <cp:revision>4</cp:revision>
  <cp:lastPrinted>2010-07-05T09:38:00Z</cp:lastPrinted>
  <dcterms:created xsi:type="dcterms:W3CDTF">2026-08-13T05:25:00Z</dcterms:created>
  <dcterms:modified xsi:type="dcterms:W3CDTF">2026-08-18T05:01:00Z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829e4c-ddeb-4fe7-9f51-15af3da33bcc_Enabled">
    <vt:lpwstr>true</vt:lpwstr>
  </property>
  <property fmtid="{D5CDD505-2E9C-101B-9397-08002B2CF9AE}" pid="3" name="MSIP_Label_e0829e4c-ddeb-4fe7-9f51-15af3da33bcc_SetDate">
    <vt:lpwstr>2023-02-02T13:27:36Z</vt:lpwstr>
  </property>
  <property fmtid="{D5CDD505-2E9C-101B-9397-08002B2CF9AE}" pid="4" name="MSIP_Label_e0829e4c-ddeb-4fe7-9f51-15af3da33bcc_Method">
    <vt:lpwstr>Standard</vt:lpwstr>
  </property>
  <property fmtid="{D5CDD505-2E9C-101B-9397-08002B2CF9AE}" pid="5" name="MSIP_Label_e0829e4c-ddeb-4fe7-9f51-15af3da33bcc_Name">
    <vt:lpwstr>Interno</vt:lpwstr>
  </property>
  <property fmtid="{D5CDD505-2E9C-101B-9397-08002B2CF9AE}" pid="6" name="MSIP_Label_e0829e4c-ddeb-4fe7-9f51-15af3da33bcc_SiteId">
    <vt:lpwstr>8d9fd0f0-4578-49f6-a9ee-32a4dcd327a6</vt:lpwstr>
  </property>
  <property fmtid="{D5CDD505-2E9C-101B-9397-08002B2CF9AE}" pid="7" name="MSIP_Label_e0829e4c-ddeb-4fe7-9f51-15af3da33bcc_ActionId">
    <vt:lpwstr>72c2881f-b239-4afe-b5a7-621665ca9520</vt:lpwstr>
  </property>
  <property fmtid="{D5CDD505-2E9C-101B-9397-08002B2CF9AE}" pid="8" name="MSIP_Label_e0829e4c-ddeb-4fe7-9f51-15af3da33bcc_ContentBits">
    <vt:lpwstr>0</vt:lpwstr>
  </property>
</Properties>
</file>