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216C0" w14:textId="77777777" w:rsidR="00E93B39" w:rsidRPr="00A04175" w:rsidRDefault="00E93B39" w:rsidP="00AE1F83">
      <w:pPr>
        <w:spacing w:after="0" w:line="260" w:lineRule="exact"/>
        <w:contextualSpacing/>
        <w:rPr>
          <w:rFonts w:ascii="Arial" w:eastAsia="Times New Roman" w:hAnsi="Arial" w:cs="Arial"/>
          <w:b/>
          <w:sz w:val="20"/>
          <w:szCs w:val="20"/>
          <w:lang w:eastAsia="sl-SI"/>
        </w:rPr>
      </w:pPr>
    </w:p>
    <w:p w14:paraId="16333F99" w14:textId="3A661500" w:rsidR="00E93B39" w:rsidRPr="00A04175" w:rsidRDefault="008560C1" w:rsidP="00AE1F83">
      <w:pPr>
        <w:spacing w:after="0" w:line="260" w:lineRule="exact"/>
        <w:contextualSpacing/>
        <w:rPr>
          <w:rFonts w:ascii="Arial" w:eastAsia="Times New Roman" w:hAnsi="Arial" w:cs="Arial"/>
          <w:b/>
          <w:sz w:val="20"/>
          <w:szCs w:val="20"/>
          <w:lang w:eastAsia="sl-SI"/>
        </w:rPr>
      </w:pPr>
      <w:r w:rsidRPr="00A04175">
        <w:rPr>
          <w:rFonts w:ascii="Arial" w:eastAsia="Times New Roman" w:hAnsi="Arial" w:cs="Arial"/>
          <w:b/>
          <w:noProof/>
          <w:sz w:val="20"/>
          <w:szCs w:val="20"/>
          <w:lang w:eastAsia="sl-SI"/>
        </w:rPr>
        <w:drawing>
          <wp:anchor distT="0" distB="0" distL="114300" distR="114300" simplePos="0" relativeHeight="251658240" behindDoc="1" locked="0" layoutInCell="1" allowOverlap="1" wp14:anchorId="7940627C" wp14:editId="4B8A3364">
            <wp:simplePos x="0" y="0"/>
            <wp:positionH relativeFrom="page">
              <wp:posOffset>612140</wp:posOffset>
            </wp:positionH>
            <wp:positionV relativeFrom="page">
              <wp:posOffset>648335</wp:posOffset>
            </wp:positionV>
            <wp:extent cx="4543200" cy="799200"/>
            <wp:effectExtent l="0" t="0" r="0" b="1270"/>
            <wp:wrapNone/>
            <wp:docPr id="4" name="Slika 4" descr="Slika, ki vsebuje besede posnetek zaslona, besedilo, črna, pisava&#10;&#10;Vsebina, ustvarjena z umetno inteligenco, morda ni pravil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ka 4" descr="Slika, ki vsebuje besede posnetek zaslona, besedilo, črna, pisava&#10;&#10;Vsebina, ustvarjena z umetno inteligenco, morda ni pravilna."/>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43200" cy="799200"/>
                    </a:xfrm>
                    <a:prstGeom prst="rect">
                      <a:avLst/>
                    </a:prstGeom>
                  </pic:spPr>
                </pic:pic>
              </a:graphicData>
            </a:graphic>
            <wp14:sizeRelH relativeFrom="margin">
              <wp14:pctWidth>0</wp14:pctWidth>
            </wp14:sizeRelH>
            <wp14:sizeRelV relativeFrom="margin">
              <wp14:pctHeight>0</wp14:pctHeight>
            </wp14:sizeRelV>
          </wp:anchor>
        </w:drawing>
      </w:r>
    </w:p>
    <w:p w14:paraId="0788EF66" w14:textId="77777777" w:rsidR="00E93B39" w:rsidRPr="00A04175" w:rsidRDefault="00E93B39" w:rsidP="00AE1F83">
      <w:pPr>
        <w:spacing w:after="0" w:line="260" w:lineRule="exact"/>
        <w:contextualSpacing/>
        <w:rPr>
          <w:rFonts w:ascii="Arial" w:eastAsia="Times New Roman" w:hAnsi="Arial" w:cs="Arial"/>
          <w:b/>
          <w:sz w:val="20"/>
          <w:szCs w:val="20"/>
          <w:lang w:eastAsia="sl-SI"/>
        </w:rPr>
      </w:pPr>
    </w:p>
    <w:p w14:paraId="6F5429F5" w14:textId="77777777" w:rsidR="00E93B39" w:rsidRPr="00A04175" w:rsidRDefault="00E93B39" w:rsidP="00AE1F83">
      <w:pPr>
        <w:spacing w:after="0" w:line="260" w:lineRule="exact"/>
        <w:contextualSpacing/>
        <w:rPr>
          <w:rFonts w:ascii="Arial" w:eastAsia="Times New Roman" w:hAnsi="Arial" w:cs="Arial"/>
          <w:b/>
          <w:sz w:val="20"/>
          <w:szCs w:val="20"/>
          <w:lang w:eastAsia="sl-SI"/>
        </w:rPr>
      </w:pPr>
    </w:p>
    <w:p w14:paraId="457A0F7A" w14:textId="77777777" w:rsidR="004B6523" w:rsidRPr="00A04175" w:rsidRDefault="004B6523" w:rsidP="00AE1F83">
      <w:pPr>
        <w:spacing w:after="0" w:line="260" w:lineRule="exact"/>
        <w:contextualSpacing/>
        <w:rPr>
          <w:rFonts w:ascii="Arial" w:eastAsia="Times New Roman" w:hAnsi="Arial" w:cs="Arial"/>
          <w:b/>
          <w:sz w:val="20"/>
          <w:szCs w:val="20"/>
          <w:lang w:eastAsia="sl-SI"/>
        </w:rPr>
      </w:pPr>
    </w:p>
    <w:p w14:paraId="5403ADE7" w14:textId="7DFF47FF" w:rsidR="00AE1F83" w:rsidRPr="00A04175" w:rsidRDefault="00AE1F83" w:rsidP="00AE1F83">
      <w:pPr>
        <w:spacing w:after="0" w:line="260" w:lineRule="exact"/>
        <w:contextualSpacing/>
        <w:rPr>
          <w:rFonts w:ascii="Arial" w:eastAsia="Times New Roman" w:hAnsi="Arial" w:cs="Arial"/>
          <w:b/>
          <w:sz w:val="20"/>
          <w:szCs w:val="20"/>
          <w:lang w:eastAsia="sl-SI"/>
        </w:rPr>
      </w:pPr>
      <w:r w:rsidRPr="00A04175">
        <w:rPr>
          <w:rFonts w:ascii="Arial" w:eastAsia="Times New Roman" w:hAnsi="Arial" w:cs="Arial"/>
          <w:b/>
          <w:sz w:val="20"/>
          <w:szCs w:val="20"/>
          <w:lang w:eastAsia="sl-SI"/>
        </w:rPr>
        <w:t>PRILOGA 1 (spremni dopis – 1. del):</w:t>
      </w:r>
    </w:p>
    <w:p w14:paraId="2C335328" w14:textId="77777777" w:rsidR="00AE1F83" w:rsidRPr="00A04175" w:rsidRDefault="00AE1F83" w:rsidP="00AE1F83">
      <w:pPr>
        <w:spacing w:after="0" w:line="260" w:lineRule="exact"/>
        <w:ind w:firstLine="708"/>
        <w:contextualSpacing/>
        <w:rPr>
          <w:rFonts w:ascii="Arial" w:eastAsia="Times New Roman" w:hAnsi="Arial" w:cs="Arial"/>
          <w:b/>
          <w:sz w:val="20"/>
          <w:szCs w:val="20"/>
          <w:lang w:eastAsia="sl-SI"/>
        </w:rPr>
      </w:pPr>
    </w:p>
    <w:tbl>
      <w:tblPr>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1"/>
        <w:gridCol w:w="4648"/>
        <w:gridCol w:w="796"/>
        <w:gridCol w:w="1642"/>
      </w:tblGrid>
      <w:tr w:rsidR="00A04175" w:rsidRPr="00A04175" w14:paraId="591236E3" w14:textId="77777777" w:rsidTr="00E93B39">
        <w:trPr>
          <w:gridAfter w:val="2"/>
          <w:wAfter w:w="2438" w:type="dxa"/>
        </w:trPr>
        <w:tc>
          <w:tcPr>
            <w:tcW w:w="6209" w:type="dxa"/>
            <w:gridSpan w:val="2"/>
          </w:tcPr>
          <w:p w14:paraId="5BB565E0" w14:textId="167A699E" w:rsidR="00AE1F83" w:rsidRPr="00A04175" w:rsidRDefault="00AE1F83" w:rsidP="00AE1F83">
            <w:pPr>
              <w:overflowPunct w:val="0"/>
              <w:autoSpaceDE w:val="0"/>
              <w:autoSpaceDN w:val="0"/>
              <w:adjustRightInd w:val="0"/>
              <w:spacing w:after="0" w:line="260" w:lineRule="exact"/>
              <w:textAlignment w:val="baseline"/>
              <w:rPr>
                <w:rFonts w:ascii="Arial" w:eastAsia="Times New Roman" w:hAnsi="Arial" w:cs="Arial"/>
                <w:sz w:val="20"/>
                <w:szCs w:val="20"/>
                <w:lang w:eastAsia="sl-SI"/>
              </w:rPr>
            </w:pPr>
            <w:r w:rsidRPr="00A04175">
              <w:rPr>
                <w:rFonts w:ascii="Arial" w:eastAsia="Times New Roman" w:hAnsi="Arial" w:cs="Arial"/>
                <w:sz w:val="20"/>
                <w:szCs w:val="20"/>
                <w:lang w:eastAsia="sl-SI"/>
              </w:rPr>
              <w:t xml:space="preserve">Številka: </w:t>
            </w:r>
            <w:r w:rsidR="00E74632" w:rsidRPr="00A04175">
              <w:rPr>
                <w:rFonts w:ascii="Arial" w:eastAsia="Times New Roman" w:hAnsi="Arial" w:cs="Arial"/>
                <w:sz w:val="20"/>
                <w:szCs w:val="20"/>
                <w:lang w:eastAsia="sl-SI"/>
              </w:rPr>
              <w:t>500</w:t>
            </w:r>
            <w:r w:rsidR="0028498E">
              <w:rPr>
                <w:rFonts w:ascii="Arial" w:eastAsia="Times New Roman" w:hAnsi="Arial" w:cs="Arial"/>
                <w:sz w:val="20"/>
                <w:szCs w:val="20"/>
                <w:lang w:eastAsia="sl-SI"/>
              </w:rPr>
              <w:t>-</w:t>
            </w:r>
            <w:r w:rsidR="00A52BB5">
              <w:rPr>
                <w:rFonts w:ascii="Arial" w:eastAsia="Times New Roman" w:hAnsi="Arial" w:cs="Arial"/>
                <w:sz w:val="20"/>
                <w:szCs w:val="20"/>
                <w:lang w:eastAsia="sl-SI"/>
              </w:rPr>
              <w:t>241</w:t>
            </w:r>
            <w:r w:rsidR="00E74632" w:rsidRPr="00A04175">
              <w:rPr>
                <w:rFonts w:ascii="Arial" w:eastAsia="Times New Roman" w:hAnsi="Arial" w:cs="Arial"/>
                <w:sz w:val="20"/>
                <w:szCs w:val="20"/>
                <w:lang w:eastAsia="sl-SI"/>
              </w:rPr>
              <w:t>/202</w:t>
            </w:r>
            <w:r w:rsidR="005F5BA2">
              <w:rPr>
                <w:rFonts w:ascii="Arial" w:eastAsia="Times New Roman" w:hAnsi="Arial" w:cs="Arial"/>
                <w:sz w:val="20"/>
                <w:szCs w:val="20"/>
                <w:lang w:eastAsia="sl-SI"/>
              </w:rPr>
              <w:t>6</w:t>
            </w:r>
            <w:r w:rsidR="00E74632" w:rsidRPr="00906C06">
              <w:rPr>
                <w:rFonts w:ascii="Arial" w:eastAsia="Times New Roman" w:hAnsi="Arial" w:cs="Arial"/>
                <w:sz w:val="20"/>
                <w:szCs w:val="20"/>
                <w:lang w:eastAsia="sl-SI"/>
              </w:rPr>
              <w:t>/</w:t>
            </w:r>
            <w:r w:rsidR="0092118B">
              <w:rPr>
                <w:rFonts w:ascii="Arial" w:eastAsia="Times New Roman" w:hAnsi="Arial" w:cs="Arial"/>
                <w:sz w:val="20"/>
                <w:szCs w:val="20"/>
                <w:lang w:eastAsia="sl-SI"/>
              </w:rPr>
              <w:t>8</w:t>
            </w:r>
            <w:r w:rsidR="006174FB">
              <w:rPr>
                <w:rFonts w:ascii="Arial" w:eastAsia="Times New Roman" w:hAnsi="Arial" w:cs="Arial"/>
                <w:sz w:val="20"/>
                <w:szCs w:val="20"/>
                <w:lang w:eastAsia="sl-SI"/>
              </w:rPr>
              <w:t xml:space="preserve"> (002-</w:t>
            </w:r>
            <w:r w:rsidR="00A52BB5">
              <w:rPr>
                <w:rFonts w:ascii="Arial" w:eastAsia="Times New Roman" w:hAnsi="Arial" w:cs="Arial"/>
                <w:sz w:val="20"/>
                <w:szCs w:val="20"/>
                <w:lang w:eastAsia="sl-SI"/>
              </w:rPr>
              <w:t>21</w:t>
            </w:r>
            <w:r w:rsidR="006174FB">
              <w:rPr>
                <w:rFonts w:ascii="Arial" w:eastAsia="Times New Roman" w:hAnsi="Arial" w:cs="Arial"/>
                <w:sz w:val="20"/>
                <w:szCs w:val="20"/>
                <w:lang w:eastAsia="sl-SI"/>
              </w:rPr>
              <w:t>)</w:t>
            </w:r>
          </w:p>
        </w:tc>
      </w:tr>
      <w:tr w:rsidR="00A04175" w:rsidRPr="00A04175" w14:paraId="1DD59023" w14:textId="77777777" w:rsidTr="00E93B39">
        <w:trPr>
          <w:gridAfter w:val="2"/>
          <w:wAfter w:w="2438" w:type="dxa"/>
        </w:trPr>
        <w:tc>
          <w:tcPr>
            <w:tcW w:w="6209" w:type="dxa"/>
            <w:gridSpan w:val="2"/>
          </w:tcPr>
          <w:p w14:paraId="2AD08D9D" w14:textId="2A69D060" w:rsidR="00AE1F83" w:rsidRPr="00A04175" w:rsidRDefault="00AE1F83" w:rsidP="00AE1F83">
            <w:pPr>
              <w:overflowPunct w:val="0"/>
              <w:autoSpaceDE w:val="0"/>
              <w:autoSpaceDN w:val="0"/>
              <w:adjustRightInd w:val="0"/>
              <w:spacing w:after="0" w:line="260" w:lineRule="exact"/>
              <w:textAlignment w:val="baseline"/>
              <w:rPr>
                <w:rFonts w:ascii="Arial" w:eastAsia="Times New Roman" w:hAnsi="Arial" w:cs="Arial"/>
                <w:sz w:val="20"/>
                <w:szCs w:val="20"/>
                <w:lang w:eastAsia="sl-SI"/>
              </w:rPr>
            </w:pPr>
            <w:r w:rsidRPr="0028498E">
              <w:rPr>
                <w:rFonts w:ascii="Arial" w:eastAsia="Times New Roman" w:hAnsi="Arial" w:cs="Arial"/>
                <w:sz w:val="20"/>
                <w:szCs w:val="20"/>
                <w:lang w:eastAsia="sl-SI"/>
              </w:rPr>
              <w:t xml:space="preserve">Ljubljana, </w:t>
            </w:r>
            <w:r w:rsidR="0092118B">
              <w:rPr>
                <w:rFonts w:ascii="Arial" w:eastAsia="Times New Roman" w:hAnsi="Arial" w:cs="Arial"/>
                <w:sz w:val="20"/>
                <w:szCs w:val="20"/>
                <w:lang w:eastAsia="sl-SI"/>
              </w:rPr>
              <w:t>8</w:t>
            </w:r>
            <w:r w:rsidR="005F5BA2" w:rsidRPr="0028498E">
              <w:rPr>
                <w:rFonts w:ascii="Arial" w:eastAsia="Times New Roman" w:hAnsi="Arial" w:cs="Arial"/>
                <w:sz w:val="20"/>
                <w:szCs w:val="20"/>
                <w:lang w:eastAsia="sl-SI"/>
              </w:rPr>
              <w:t xml:space="preserve">. </w:t>
            </w:r>
            <w:r w:rsidR="0028498E" w:rsidRPr="0028498E">
              <w:rPr>
                <w:rFonts w:ascii="Arial" w:eastAsia="Times New Roman" w:hAnsi="Arial" w:cs="Arial"/>
                <w:sz w:val="20"/>
                <w:szCs w:val="20"/>
                <w:lang w:eastAsia="sl-SI"/>
              </w:rPr>
              <w:t>9</w:t>
            </w:r>
            <w:r w:rsidR="00E74632" w:rsidRPr="0028498E">
              <w:rPr>
                <w:rFonts w:ascii="Arial" w:eastAsia="Times New Roman" w:hAnsi="Arial" w:cs="Arial"/>
                <w:sz w:val="20"/>
                <w:szCs w:val="20"/>
                <w:lang w:eastAsia="sl-SI"/>
              </w:rPr>
              <w:t>. 2026</w:t>
            </w:r>
          </w:p>
        </w:tc>
      </w:tr>
      <w:tr w:rsidR="00A04175" w:rsidRPr="00A04175" w14:paraId="574286AB" w14:textId="77777777" w:rsidTr="00E93B39">
        <w:trPr>
          <w:gridAfter w:val="2"/>
          <w:wAfter w:w="2438" w:type="dxa"/>
        </w:trPr>
        <w:tc>
          <w:tcPr>
            <w:tcW w:w="6209" w:type="dxa"/>
            <w:gridSpan w:val="2"/>
          </w:tcPr>
          <w:p w14:paraId="726F829D" w14:textId="77777777" w:rsidR="00AE1F83" w:rsidRPr="00A04175" w:rsidRDefault="00AE1F83" w:rsidP="00AE1F83">
            <w:pPr>
              <w:spacing w:after="0" w:line="260" w:lineRule="exact"/>
              <w:rPr>
                <w:rFonts w:ascii="Arial" w:eastAsia="Times New Roman" w:hAnsi="Arial" w:cs="Arial"/>
                <w:sz w:val="20"/>
                <w:szCs w:val="20"/>
              </w:rPr>
            </w:pPr>
          </w:p>
          <w:p w14:paraId="3AF2B09B" w14:textId="77777777" w:rsidR="00AE1F83" w:rsidRPr="00A04175" w:rsidRDefault="00AE1F83" w:rsidP="00AE1F83">
            <w:pPr>
              <w:spacing w:after="0" w:line="260" w:lineRule="exact"/>
              <w:rPr>
                <w:rFonts w:ascii="Arial" w:eastAsia="Times New Roman" w:hAnsi="Arial" w:cs="Arial"/>
                <w:sz w:val="20"/>
                <w:szCs w:val="20"/>
              </w:rPr>
            </w:pPr>
            <w:r w:rsidRPr="00A04175">
              <w:rPr>
                <w:rFonts w:ascii="Arial" w:eastAsia="Times New Roman" w:hAnsi="Arial" w:cs="Arial"/>
                <w:sz w:val="20"/>
                <w:szCs w:val="20"/>
              </w:rPr>
              <w:t>GENERALNI SEKRETARIAT VLADE REPUBLIKE SLOVENIJE</w:t>
            </w:r>
          </w:p>
          <w:p w14:paraId="0B6DEF9F" w14:textId="77777777" w:rsidR="00AE1F83" w:rsidRPr="00A04175" w:rsidRDefault="00000000" w:rsidP="00AE1F83">
            <w:pPr>
              <w:spacing w:after="0" w:line="260" w:lineRule="exact"/>
              <w:rPr>
                <w:rFonts w:ascii="Arial" w:eastAsia="Times New Roman" w:hAnsi="Arial" w:cs="Arial"/>
                <w:sz w:val="20"/>
                <w:szCs w:val="20"/>
              </w:rPr>
            </w:pPr>
            <w:hyperlink r:id="rId6" w:history="1">
              <w:r w:rsidR="00AE1F83" w:rsidRPr="00A04175">
                <w:rPr>
                  <w:rFonts w:ascii="Arial" w:eastAsia="Times New Roman" w:hAnsi="Arial" w:cs="Times New Roman"/>
                  <w:sz w:val="20"/>
                  <w:szCs w:val="20"/>
                  <w:u w:val="single"/>
                </w:rPr>
                <w:t>Gp.gs@gov.si</w:t>
              </w:r>
            </w:hyperlink>
          </w:p>
          <w:p w14:paraId="138E5AEA" w14:textId="77777777" w:rsidR="00AE1F83" w:rsidRPr="00A04175" w:rsidRDefault="00AE1F83" w:rsidP="00AE1F83">
            <w:pPr>
              <w:spacing w:after="0" w:line="260" w:lineRule="exact"/>
              <w:rPr>
                <w:rFonts w:ascii="Arial" w:eastAsia="Times New Roman" w:hAnsi="Arial" w:cs="Arial"/>
                <w:sz w:val="20"/>
                <w:szCs w:val="20"/>
              </w:rPr>
            </w:pPr>
          </w:p>
        </w:tc>
      </w:tr>
      <w:tr w:rsidR="00A04175" w:rsidRPr="00A04175" w14:paraId="486A789E" w14:textId="77777777" w:rsidTr="00E93B39">
        <w:tc>
          <w:tcPr>
            <w:tcW w:w="8647" w:type="dxa"/>
            <w:gridSpan w:val="4"/>
          </w:tcPr>
          <w:p w14:paraId="3FB4F8A6" w14:textId="01968130" w:rsidR="005F5BA2" w:rsidRDefault="00AE1F83" w:rsidP="003158E0">
            <w:pPr>
              <w:suppressAutoHyphens/>
              <w:overflowPunct w:val="0"/>
              <w:autoSpaceDE w:val="0"/>
              <w:autoSpaceDN w:val="0"/>
              <w:adjustRightInd w:val="0"/>
              <w:spacing w:after="0" w:line="260" w:lineRule="exact"/>
              <w:jc w:val="both"/>
              <w:textAlignment w:val="baseline"/>
              <w:rPr>
                <w:rFonts w:ascii="Arial" w:eastAsia="Times New Roman" w:hAnsi="Arial" w:cs="Arial"/>
                <w:b/>
                <w:sz w:val="20"/>
                <w:szCs w:val="20"/>
                <w:lang w:eastAsia="sl-SI"/>
              </w:rPr>
            </w:pPr>
            <w:r w:rsidRPr="00A04175">
              <w:rPr>
                <w:rFonts w:ascii="Arial" w:eastAsia="Times New Roman" w:hAnsi="Arial" w:cs="Arial"/>
                <w:b/>
                <w:sz w:val="20"/>
                <w:szCs w:val="20"/>
                <w:lang w:eastAsia="sl-SI"/>
              </w:rPr>
              <w:t xml:space="preserve">ZADEVA: </w:t>
            </w:r>
            <w:r w:rsidR="00A52BB5" w:rsidRPr="00A52BB5">
              <w:rPr>
                <w:rFonts w:ascii="Arial" w:eastAsia="Calibri" w:hAnsi="Arial" w:cs="Arial"/>
                <w:b/>
                <w:bCs/>
                <w:sz w:val="20"/>
                <w:szCs w:val="20"/>
                <w:lang w:eastAsia="ar-SA"/>
              </w:rPr>
              <w:t xml:space="preserve">Informacija o udeležbi državnega sekretarja </w:t>
            </w:r>
            <w:r w:rsidR="0028498E">
              <w:rPr>
                <w:rFonts w:ascii="Arial" w:eastAsia="Calibri" w:hAnsi="Arial" w:cs="Arial"/>
                <w:b/>
                <w:bCs/>
                <w:sz w:val="20"/>
                <w:szCs w:val="20"/>
                <w:lang w:eastAsia="ar-SA"/>
              </w:rPr>
              <w:t>Denisa Zobariča</w:t>
            </w:r>
            <w:r w:rsidR="00A52BB5" w:rsidRPr="00A52BB5">
              <w:rPr>
                <w:rFonts w:ascii="Arial" w:eastAsia="Calibri" w:hAnsi="Arial" w:cs="Arial"/>
                <w:b/>
                <w:bCs/>
                <w:sz w:val="20"/>
                <w:szCs w:val="20"/>
                <w:lang w:eastAsia="ar-SA"/>
              </w:rPr>
              <w:t xml:space="preserve"> na Berlinskem procesu, ki bo potekal 15. in 16. septembra 2026 v Podgorici, Črna gora – predlog za obravnavo.</w:t>
            </w:r>
          </w:p>
          <w:p w14:paraId="2E3528C9" w14:textId="1CB3D358" w:rsidR="003158E0" w:rsidRPr="00A04175" w:rsidRDefault="003158E0" w:rsidP="003158E0">
            <w:pPr>
              <w:suppressAutoHyphens/>
              <w:overflowPunct w:val="0"/>
              <w:autoSpaceDE w:val="0"/>
              <w:autoSpaceDN w:val="0"/>
              <w:adjustRightInd w:val="0"/>
              <w:spacing w:after="0" w:line="260" w:lineRule="exact"/>
              <w:jc w:val="both"/>
              <w:textAlignment w:val="baseline"/>
              <w:rPr>
                <w:rFonts w:ascii="Arial" w:eastAsia="Times New Roman" w:hAnsi="Arial" w:cs="Arial"/>
                <w:b/>
                <w:sz w:val="20"/>
                <w:szCs w:val="20"/>
                <w:lang w:eastAsia="sl-SI"/>
              </w:rPr>
            </w:pPr>
          </w:p>
        </w:tc>
      </w:tr>
      <w:tr w:rsidR="00A04175" w:rsidRPr="00A04175" w14:paraId="6078A5A2" w14:textId="77777777" w:rsidTr="00E93B39">
        <w:tc>
          <w:tcPr>
            <w:tcW w:w="8647" w:type="dxa"/>
            <w:gridSpan w:val="4"/>
          </w:tcPr>
          <w:p w14:paraId="37A217D2" w14:textId="77777777" w:rsidR="00AE1F83" w:rsidRPr="00A04175" w:rsidRDefault="00AE1F83" w:rsidP="00AE1F83">
            <w:pPr>
              <w:suppressAutoHyphens/>
              <w:overflowPunct w:val="0"/>
              <w:autoSpaceDE w:val="0"/>
              <w:autoSpaceDN w:val="0"/>
              <w:adjustRightInd w:val="0"/>
              <w:spacing w:after="0" w:line="260" w:lineRule="exact"/>
              <w:textAlignment w:val="baseline"/>
              <w:outlineLvl w:val="3"/>
              <w:rPr>
                <w:rFonts w:ascii="Arial" w:eastAsia="Times New Roman" w:hAnsi="Arial" w:cs="Arial"/>
                <w:b/>
                <w:sz w:val="20"/>
                <w:szCs w:val="20"/>
                <w:lang w:eastAsia="sl-SI"/>
              </w:rPr>
            </w:pPr>
            <w:r w:rsidRPr="00A04175">
              <w:rPr>
                <w:rFonts w:ascii="Arial" w:eastAsia="Times New Roman" w:hAnsi="Arial" w:cs="Arial"/>
                <w:b/>
                <w:sz w:val="20"/>
                <w:szCs w:val="20"/>
                <w:lang w:eastAsia="sl-SI"/>
              </w:rPr>
              <w:t>1. Predlog sklepov vlade:</w:t>
            </w:r>
          </w:p>
        </w:tc>
      </w:tr>
      <w:tr w:rsidR="00A04175" w:rsidRPr="00A04175" w14:paraId="4E5390E5" w14:textId="77777777" w:rsidTr="00E93B39">
        <w:tc>
          <w:tcPr>
            <w:tcW w:w="8647" w:type="dxa"/>
            <w:gridSpan w:val="4"/>
          </w:tcPr>
          <w:p w14:paraId="7A7497EC" w14:textId="77777777" w:rsidR="00E74632" w:rsidRPr="00A04175" w:rsidRDefault="00E74632" w:rsidP="00E74632">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 xml:space="preserve">Na podlagi šestega odstavka 21. člena Zakona o Vladi Republike Slovenije (Uradni list RS, št. 24/05 – uradno prečiščeno besedilo, 109/08, 38/10 – ZUKN, 8/12, 21/13, 47/13 – ZDU-1G, 65/14, </w:t>
            </w:r>
            <w:r w:rsidRPr="00A04175">
              <w:rPr>
                <w:rFonts w:ascii="Arial" w:hAnsi="Arial" w:cs="Arial"/>
                <w:bCs/>
                <w:sz w:val="20"/>
                <w:szCs w:val="20"/>
                <w:lang w:eastAsia="sl-SI"/>
              </w:rPr>
              <w:t xml:space="preserve">55/17 in 163/22 in 57/25 – ZF in 555/26) </w:t>
            </w:r>
            <w:r w:rsidRPr="00A04175">
              <w:rPr>
                <w:rFonts w:ascii="Arial" w:eastAsia="Times New Roman" w:hAnsi="Arial" w:cs="Arial"/>
                <w:iCs/>
                <w:sz w:val="20"/>
                <w:szCs w:val="20"/>
                <w:lang w:eastAsia="sl-SI"/>
              </w:rPr>
              <w:t>je Vlada Republike Slovenije na ……seji dne …... sprejela naslednji</w:t>
            </w:r>
          </w:p>
          <w:p w14:paraId="65F52B99" w14:textId="77777777" w:rsidR="00E74632" w:rsidRPr="00A04175" w:rsidRDefault="00E74632" w:rsidP="00E74632">
            <w:pPr>
              <w:spacing w:line="240" w:lineRule="atLeast"/>
              <w:jc w:val="center"/>
              <w:rPr>
                <w:rFonts w:ascii="Arial" w:hAnsi="Arial" w:cs="Arial"/>
                <w:bCs/>
                <w:sz w:val="20"/>
                <w:szCs w:val="20"/>
              </w:rPr>
            </w:pPr>
            <w:r w:rsidRPr="00A04175">
              <w:rPr>
                <w:rFonts w:ascii="Arial" w:hAnsi="Arial" w:cs="Arial"/>
                <w:bCs/>
                <w:sz w:val="20"/>
                <w:szCs w:val="20"/>
              </w:rPr>
              <w:t>SKLEP:</w:t>
            </w:r>
          </w:p>
          <w:p w14:paraId="099677F5" w14:textId="1EF27154" w:rsidR="00E74632" w:rsidRPr="005F5BA2" w:rsidRDefault="00E74632" w:rsidP="00E74632">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 xml:space="preserve">Vlada Republike Slovenije se je seznanila z </w:t>
            </w:r>
            <w:r w:rsidRPr="005F5BA2">
              <w:rPr>
                <w:rFonts w:ascii="Arial" w:eastAsia="Times New Roman" w:hAnsi="Arial" w:cs="Arial"/>
                <w:sz w:val="20"/>
                <w:szCs w:val="20"/>
                <w:lang w:eastAsia="sl-SI"/>
              </w:rPr>
              <w:t xml:space="preserve">Informacijo </w:t>
            </w:r>
            <w:r w:rsidR="00A52BB5" w:rsidRPr="00A52BB5">
              <w:rPr>
                <w:rFonts w:ascii="Arial" w:eastAsia="Times New Roman" w:hAnsi="Arial" w:cs="Arial"/>
                <w:sz w:val="20"/>
                <w:szCs w:val="20"/>
                <w:lang w:eastAsia="sl-SI"/>
              </w:rPr>
              <w:t xml:space="preserve">o udeležbi državnega sekretarja </w:t>
            </w:r>
            <w:r w:rsidR="0028498E">
              <w:rPr>
                <w:rFonts w:ascii="Arial" w:eastAsia="Times New Roman" w:hAnsi="Arial" w:cs="Arial"/>
                <w:sz w:val="20"/>
                <w:szCs w:val="20"/>
                <w:lang w:eastAsia="sl-SI"/>
              </w:rPr>
              <w:t>Denisa Zobariča</w:t>
            </w:r>
            <w:r w:rsidR="00A52BB5" w:rsidRPr="00A52BB5">
              <w:rPr>
                <w:rFonts w:ascii="Arial" w:eastAsia="Times New Roman" w:hAnsi="Arial" w:cs="Arial"/>
                <w:sz w:val="20"/>
                <w:szCs w:val="20"/>
                <w:lang w:eastAsia="sl-SI"/>
              </w:rPr>
              <w:t xml:space="preserve"> na Berlinskem procesu, ki bo potekal 15. in 16. septembra 2026 v Podgorici, Črna gora</w:t>
            </w:r>
            <w:r w:rsidR="005F5BA2">
              <w:rPr>
                <w:rFonts w:ascii="Arial" w:eastAsia="Times New Roman" w:hAnsi="Arial" w:cs="Arial"/>
                <w:sz w:val="20"/>
                <w:szCs w:val="20"/>
                <w:lang w:eastAsia="sl-SI"/>
              </w:rPr>
              <w:t>.</w:t>
            </w:r>
          </w:p>
          <w:p w14:paraId="6C84B0A4" w14:textId="77777777" w:rsidR="00E74632" w:rsidRPr="00A04175" w:rsidRDefault="00E74632" w:rsidP="00E74632">
            <w:pPr>
              <w:tabs>
                <w:tab w:val="left" w:pos="7920"/>
              </w:tabs>
              <w:autoSpaceDE w:val="0"/>
              <w:autoSpaceDN w:val="0"/>
              <w:adjustRightInd w:val="0"/>
              <w:spacing w:after="0" w:line="260" w:lineRule="exact"/>
              <w:rPr>
                <w:rFonts w:ascii="Arial" w:eastAsia="Times New Roman" w:hAnsi="Arial" w:cs="Arial"/>
                <w:sz w:val="20"/>
                <w:szCs w:val="20"/>
              </w:rPr>
            </w:pPr>
          </w:p>
          <w:p w14:paraId="39797E16" w14:textId="77777777" w:rsidR="00E74632" w:rsidRPr="00A04175" w:rsidRDefault="00E74632" w:rsidP="00E74632">
            <w:pPr>
              <w:tabs>
                <w:tab w:val="left" w:pos="7920"/>
              </w:tabs>
              <w:autoSpaceDE w:val="0"/>
              <w:autoSpaceDN w:val="0"/>
              <w:adjustRightInd w:val="0"/>
              <w:spacing w:after="0" w:line="260" w:lineRule="exact"/>
              <w:rPr>
                <w:rFonts w:ascii="Arial" w:eastAsia="Times New Roman" w:hAnsi="Arial" w:cs="Arial"/>
                <w:sz w:val="20"/>
                <w:szCs w:val="20"/>
              </w:rPr>
            </w:pPr>
          </w:p>
          <w:p w14:paraId="04E6EB3C" w14:textId="77777777" w:rsidR="00E74632" w:rsidRPr="00A04175" w:rsidRDefault="00E74632" w:rsidP="00E74632">
            <w:pPr>
              <w:tabs>
                <w:tab w:val="left" w:pos="7920"/>
              </w:tabs>
              <w:autoSpaceDE w:val="0"/>
              <w:autoSpaceDN w:val="0"/>
              <w:adjustRightInd w:val="0"/>
              <w:spacing w:after="0" w:line="260" w:lineRule="exact"/>
              <w:rPr>
                <w:rFonts w:ascii="Arial" w:eastAsia="Times New Roman" w:hAnsi="Arial" w:cs="Arial"/>
                <w:sz w:val="20"/>
                <w:szCs w:val="20"/>
              </w:rPr>
            </w:pPr>
          </w:p>
          <w:p w14:paraId="29DB1D16" w14:textId="77777777" w:rsidR="00E74632" w:rsidRPr="00A04175" w:rsidRDefault="00E74632" w:rsidP="00E74632">
            <w:pPr>
              <w:autoSpaceDE w:val="0"/>
              <w:autoSpaceDN w:val="0"/>
              <w:adjustRightInd w:val="0"/>
              <w:spacing w:after="0" w:line="260" w:lineRule="exact"/>
              <w:ind w:left="4287"/>
              <w:rPr>
                <w:rFonts w:ascii="Arial" w:eastAsia="Times New Roman" w:hAnsi="Arial" w:cs="Arial"/>
                <w:sz w:val="20"/>
                <w:szCs w:val="20"/>
              </w:rPr>
            </w:pPr>
            <w:r w:rsidRPr="00A04175">
              <w:rPr>
                <w:rFonts w:ascii="Arial" w:eastAsia="Times New Roman" w:hAnsi="Arial" w:cs="Arial"/>
                <w:sz w:val="20"/>
                <w:szCs w:val="20"/>
              </w:rPr>
              <w:t>mag. Janja Garvas</w:t>
            </w:r>
          </w:p>
          <w:p w14:paraId="55F7A8FC" w14:textId="77777777" w:rsidR="00E74632" w:rsidRPr="00A04175" w:rsidRDefault="00E74632" w:rsidP="00E74632">
            <w:pPr>
              <w:autoSpaceDE w:val="0"/>
              <w:autoSpaceDN w:val="0"/>
              <w:adjustRightInd w:val="0"/>
              <w:spacing w:after="0" w:line="260" w:lineRule="exact"/>
              <w:ind w:left="4287"/>
              <w:rPr>
                <w:rFonts w:ascii="Arial" w:eastAsia="Times New Roman" w:hAnsi="Arial" w:cs="Arial"/>
                <w:sz w:val="20"/>
                <w:szCs w:val="20"/>
              </w:rPr>
            </w:pPr>
            <w:r w:rsidRPr="00A04175">
              <w:rPr>
                <w:rFonts w:ascii="Arial" w:eastAsia="Times New Roman" w:hAnsi="Arial" w:cs="Arial"/>
                <w:sz w:val="20"/>
                <w:szCs w:val="20"/>
              </w:rPr>
              <w:t>generalna sekretarka</w:t>
            </w:r>
          </w:p>
          <w:p w14:paraId="191ABD24" w14:textId="77777777" w:rsidR="00E74632" w:rsidRPr="00A04175" w:rsidRDefault="00E74632" w:rsidP="00E74632">
            <w:pPr>
              <w:autoSpaceDE w:val="0"/>
              <w:autoSpaceDN w:val="0"/>
              <w:adjustRightInd w:val="0"/>
              <w:spacing w:after="0" w:line="260" w:lineRule="exact"/>
              <w:ind w:left="4287"/>
              <w:rPr>
                <w:rFonts w:ascii="Arial" w:eastAsia="Times New Roman" w:hAnsi="Arial" w:cs="Arial"/>
                <w:sz w:val="20"/>
                <w:szCs w:val="20"/>
              </w:rPr>
            </w:pPr>
          </w:p>
          <w:p w14:paraId="31D6CFA4" w14:textId="77777777" w:rsidR="00E74632" w:rsidRPr="00A04175" w:rsidRDefault="00E74632" w:rsidP="00E74632">
            <w:pPr>
              <w:tabs>
                <w:tab w:val="left" w:pos="3400"/>
              </w:tabs>
              <w:spacing w:after="0" w:line="260" w:lineRule="exact"/>
              <w:jc w:val="both"/>
              <w:rPr>
                <w:rFonts w:ascii="Arial" w:hAnsi="Arial" w:cs="Arial"/>
                <w:sz w:val="20"/>
                <w:szCs w:val="20"/>
                <w:lang w:eastAsia="sl-SI"/>
              </w:rPr>
            </w:pPr>
          </w:p>
          <w:p w14:paraId="18E89DF2" w14:textId="77777777" w:rsidR="00E74632" w:rsidRPr="00A04175" w:rsidRDefault="00E74632" w:rsidP="00E74632">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Priloga:</w:t>
            </w:r>
          </w:p>
          <w:p w14:paraId="2F001ED0" w14:textId="24A6D1A0" w:rsidR="00E74632" w:rsidRPr="00A04175" w:rsidRDefault="00E74632" w:rsidP="00E74632">
            <w:pPr>
              <w:pStyle w:val="Odstavekseznama"/>
              <w:numPr>
                <w:ilvl w:val="0"/>
                <w:numId w:val="12"/>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 xml:space="preserve">Informacija </w:t>
            </w:r>
          </w:p>
          <w:p w14:paraId="32AAD97F" w14:textId="77777777" w:rsidR="00E74632" w:rsidRPr="00A04175" w:rsidRDefault="00E74632" w:rsidP="00E74632">
            <w:pPr>
              <w:pStyle w:val="Odstavekseznama"/>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p w14:paraId="5F669EFF" w14:textId="77777777" w:rsidR="00E74632" w:rsidRPr="00A04175" w:rsidRDefault="00E74632" w:rsidP="00E74632">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Prejmejo:</w:t>
            </w:r>
          </w:p>
          <w:p w14:paraId="7EEE8FDF" w14:textId="77777777" w:rsidR="00E74632" w:rsidRPr="00A04175" w:rsidRDefault="00E74632" w:rsidP="00E74632">
            <w:pPr>
              <w:pStyle w:val="Odstavekseznama"/>
              <w:numPr>
                <w:ilvl w:val="0"/>
                <w:numId w:val="11"/>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Ministrstvo za notranje zadeve in javno upravo</w:t>
            </w:r>
          </w:p>
          <w:p w14:paraId="21126C27" w14:textId="77777777" w:rsidR="00E74632" w:rsidRPr="00A04175" w:rsidRDefault="00E74632" w:rsidP="00E74632">
            <w:pPr>
              <w:pStyle w:val="Odstavekseznama"/>
              <w:numPr>
                <w:ilvl w:val="0"/>
                <w:numId w:val="11"/>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Ministrstvo za zunanje in evropske zadeve</w:t>
            </w:r>
          </w:p>
          <w:p w14:paraId="11B455FD" w14:textId="180A680E" w:rsidR="00AE1F83" w:rsidRPr="00A04175" w:rsidRDefault="00AE1F83" w:rsidP="00E74632">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tc>
      </w:tr>
      <w:tr w:rsidR="00A04175" w:rsidRPr="00A04175" w14:paraId="771F3610" w14:textId="77777777" w:rsidTr="00E93B39">
        <w:tc>
          <w:tcPr>
            <w:tcW w:w="8647" w:type="dxa"/>
            <w:gridSpan w:val="4"/>
          </w:tcPr>
          <w:p w14:paraId="166D388D" w14:textId="26E37DBE" w:rsidR="00AE1F83" w:rsidRPr="00A04175" w:rsidRDefault="009E5D8E" w:rsidP="00AE1F83">
            <w:pPr>
              <w:overflowPunct w:val="0"/>
              <w:autoSpaceDE w:val="0"/>
              <w:autoSpaceDN w:val="0"/>
              <w:adjustRightInd w:val="0"/>
              <w:spacing w:after="0" w:line="260" w:lineRule="exact"/>
              <w:jc w:val="both"/>
              <w:textAlignment w:val="baseline"/>
              <w:rPr>
                <w:rFonts w:ascii="Arial" w:eastAsia="Times New Roman" w:hAnsi="Arial" w:cs="Arial"/>
                <w:b/>
                <w:iCs/>
                <w:sz w:val="20"/>
                <w:szCs w:val="20"/>
                <w:lang w:eastAsia="sl-SI"/>
              </w:rPr>
            </w:pPr>
            <w:r w:rsidRPr="00A04175">
              <w:rPr>
                <w:rFonts w:ascii="Arial" w:eastAsia="Times New Roman" w:hAnsi="Arial" w:cs="Arial"/>
                <w:b/>
                <w:sz w:val="20"/>
                <w:szCs w:val="20"/>
                <w:lang w:eastAsia="sl-SI"/>
              </w:rPr>
              <w:t>2.</w:t>
            </w:r>
            <w:r w:rsidR="00AE1F83" w:rsidRPr="00A04175">
              <w:rPr>
                <w:rFonts w:ascii="Arial" w:eastAsia="Times New Roman" w:hAnsi="Arial" w:cs="Arial"/>
                <w:b/>
                <w:sz w:val="20"/>
                <w:szCs w:val="20"/>
                <w:lang w:eastAsia="sl-SI"/>
              </w:rPr>
              <w:t xml:space="preserve"> Osebe, odgovorne za strokovno pripravo in usklajenost gradiva:</w:t>
            </w:r>
          </w:p>
        </w:tc>
      </w:tr>
      <w:tr w:rsidR="00A04175" w:rsidRPr="00A04175" w14:paraId="123D80D4" w14:textId="77777777" w:rsidTr="00E93B39">
        <w:tc>
          <w:tcPr>
            <w:tcW w:w="8647" w:type="dxa"/>
            <w:gridSpan w:val="4"/>
          </w:tcPr>
          <w:p w14:paraId="0369F08A" w14:textId="1DBC5C4E" w:rsidR="00AE1F83" w:rsidRPr="00A04175" w:rsidRDefault="00E74632" w:rsidP="00AE1F83">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Suzana Ivanović, vodja Službe za evropske zadeve in mednarodno sodelovanje, Ministrstvo za notranje zadeve in javno upravo</w:t>
            </w:r>
          </w:p>
        </w:tc>
      </w:tr>
      <w:tr w:rsidR="00A04175" w:rsidRPr="00A04175" w14:paraId="4E7364D9" w14:textId="77777777" w:rsidTr="00E93B39">
        <w:tc>
          <w:tcPr>
            <w:tcW w:w="8647" w:type="dxa"/>
            <w:gridSpan w:val="4"/>
          </w:tcPr>
          <w:p w14:paraId="5C83FC50" w14:textId="005BB92B"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b/>
                <w:iCs/>
                <w:sz w:val="20"/>
                <w:szCs w:val="20"/>
                <w:lang w:eastAsia="sl-SI"/>
              </w:rPr>
            </w:pPr>
            <w:r w:rsidRPr="00A04175">
              <w:rPr>
                <w:rFonts w:ascii="Arial" w:eastAsia="Times New Roman" w:hAnsi="Arial" w:cs="Arial"/>
                <w:b/>
                <w:iCs/>
                <w:sz w:val="20"/>
                <w:szCs w:val="20"/>
                <w:lang w:eastAsia="sl-SI"/>
              </w:rPr>
              <w:t xml:space="preserve">3. Zunanji strokovnjaki, ki so </w:t>
            </w:r>
            <w:r w:rsidRPr="00A04175">
              <w:rPr>
                <w:rFonts w:ascii="Arial" w:eastAsia="Times New Roman" w:hAnsi="Arial" w:cs="Arial"/>
                <w:b/>
                <w:sz w:val="20"/>
                <w:szCs w:val="20"/>
                <w:lang w:eastAsia="sl-SI"/>
              </w:rPr>
              <w:t>sodelovali pri pripravi dela ali celotnega gradiva:</w:t>
            </w:r>
          </w:p>
        </w:tc>
      </w:tr>
      <w:tr w:rsidR="00A04175" w:rsidRPr="00A04175" w14:paraId="31D7C763" w14:textId="77777777" w:rsidTr="00E93B39">
        <w:tc>
          <w:tcPr>
            <w:tcW w:w="8647" w:type="dxa"/>
            <w:gridSpan w:val="4"/>
          </w:tcPr>
          <w:p w14:paraId="1EF18068" w14:textId="078D9034" w:rsidR="00AE1F83" w:rsidRPr="00A04175" w:rsidRDefault="005F5BA2" w:rsidP="005F5BA2">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Pr>
                <w:rFonts w:ascii="Arial" w:eastAsia="Times New Roman" w:hAnsi="Arial" w:cs="Arial"/>
                <w:iCs/>
                <w:sz w:val="20"/>
                <w:szCs w:val="20"/>
                <w:lang w:eastAsia="sl-SI"/>
              </w:rPr>
              <w:t>/</w:t>
            </w:r>
          </w:p>
        </w:tc>
      </w:tr>
      <w:tr w:rsidR="00A04175" w:rsidRPr="00A04175" w14:paraId="7534F46D" w14:textId="77777777" w:rsidTr="00E93B39">
        <w:tc>
          <w:tcPr>
            <w:tcW w:w="8647" w:type="dxa"/>
            <w:gridSpan w:val="4"/>
          </w:tcPr>
          <w:p w14:paraId="3E08DDE2" w14:textId="77777777"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b/>
                <w:iCs/>
                <w:sz w:val="20"/>
                <w:szCs w:val="20"/>
                <w:lang w:eastAsia="sl-SI"/>
              </w:rPr>
            </w:pPr>
            <w:r w:rsidRPr="00A04175">
              <w:rPr>
                <w:rFonts w:ascii="Arial" w:eastAsia="Times New Roman" w:hAnsi="Arial" w:cs="Arial"/>
                <w:b/>
                <w:sz w:val="20"/>
                <w:szCs w:val="20"/>
                <w:lang w:eastAsia="sl-SI"/>
              </w:rPr>
              <w:t>4. Predstavniki vlade, ki bodo sodelovali pri delu državnega zbora:</w:t>
            </w:r>
          </w:p>
        </w:tc>
      </w:tr>
      <w:tr w:rsidR="00A04175" w:rsidRPr="00A04175" w14:paraId="7704236D" w14:textId="77777777" w:rsidTr="00E93B39">
        <w:tc>
          <w:tcPr>
            <w:tcW w:w="8647" w:type="dxa"/>
            <w:gridSpan w:val="4"/>
          </w:tcPr>
          <w:p w14:paraId="0B91E4D3" w14:textId="605A3F6D" w:rsidR="00AE1F83" w:rsidRPr="00A04175" w:rsidRDefault="005F5BA2" w:rsidP="00AE1F83">
            <w:pPr>
              <w:overflowPunct w:val="0"/>
              <w:autoSpaceDE w:val="0"/>
              <w:autoSpaceDN w:val="0"/>
              <w:adjustRightInd w:val="0"/>
              <w:spacing w:after="0" w:line="260" w:lineRule="exact"/>
              <w:jc w:val="both"/>
              <w:textAlignment w:val="baseline"/>
              <w:rPr>
                <w:rFonts w:ascii="Arial" w:eastAsia="Times New Roman" w:hAnsi="Arial" w:cs="Arial"/>
                <w:b/>
                <w:sz w:val="20"/>
                <w:szCs w:val="20"/>
                <w:lang w:eastAsia="sl-SI"/>
              </w:rPr>
            </w:pPr>
            <w:r>
              <w:rPr>
                <w:rFonts w:ascii="Arial" w:eastAsia="Times New Roman" w:hAnsi="Arial" w:cs="Arial"/>
                <w:b/>
                <w:sz w:val="20"/>
                <w:szCs w:val="20"/>
                <w:lang w:eastAsia="sl-SI"/>
              </w:rPr>
              <w:t>/</w:t>
            </w:r>
          </w:p>
        </w:tc>
      </w:tr>
      <w:tr w:rsidR="00A04175" w:rsidRPr="00A04175" w14:paraId="6DF4F5DE" w14:textId="77777777" w:rsidTr="00E93B39">
        <w:tc>
          <w:tcPr>
            <w:tcW w:w="8647" w:type="dxa"/>
            <w:gridSpan w:val="4"/>
          </w:tcPr>
          <w:p w14:paraId="74D01650" w14:textId="77777777" w:rsidR="00AE1F83" w:rsidRPr="00A04175" w:rsidRDefault="00AE1F83" w:rsidP="00AE1F83">
            <w:pPr>
              <w:suppressAutoHyphens/>
              <w:overflowPunct w:val="0"/>
              <w:autoSpaceDE w:val="0"/>
              <w:autoSpaceDN w:val="0"/>
              <w:adjustRightInd w:val="0"/>
              <w:spacing w:after="0" w:line="260" w:lineRule="exact"/>
              <w:textAlignment w:val="baseline"/>
              <w:outlineLvl w:val="3"/>
              <w:rPr>
                <w:rFonts w:ascii="Arial" w:eastAsia="Times New Roman" w:hAnsi="Arial" w:cs="Arial"/>
                <w:b/>
                <w:sz w:val="20"/>
                <w:szCs w:val="20"/>
                <w:lang w:eastAsia="sl-SI"/>
              </w:rPr>
            </w:pPr>
            <w:r w:rsidRPr="00A04175">
              <w:rPr>
                <w:rFonts w:ascii="Arial" w:eastAsia="Times New Roman" w:hAnsi="Arial" w:cs="Arial"/>
                <w:b/>
                <w:sz w:val="20"/>
                <w:szCs w:val="20"/>
                <w:lang w:eastAsia="sl-SI"/>
              </w:rPr>
              <w:t>5. Kratek povzetek gradiva:</w:t>
            </w:r>
          </w:p>
        </w:tc>
      </w:tr>
      <w:tr w:rsidR="00A04175" w:rsidRPr="00A04175" w14:paraId="50A02115" w14:textId="77777777" w:rsidTr="00E93B39">
        <w:tc>
          <w:tcPr>
            <w:tcW w:w="8647" w:type="dxa"/>
            <w:gridSpan w:val="4"/>
          </w:tcPr>
          <w:p w14:paraId="27352E36" w14:textId="100067C1" w:rsidR="00AE1F83" w:rsidRDefault="001B6F59" w:rsidP="00ED5090">
            <w:pPr>
              <w:spacing w:after="0" w:line="260" w:lineRule="exact"/>
              <w:jc w:val="both"/>
              <w:rPr>
                <w:rFonts w:ascii="Arial" w:eastAsia="Times New Roman" w:hAnsi="Arial" w:cs="Arial"/>
                <w:iCs/>
                <w:sz w:val="20"/>
                <w:szCs w:val="20"/>
                <w:lang w:eastAsia="sl-SI"/>
              </w:rPr>
            </w:pPr>
            <w:r>
              <w:rPr>
                <w:rFonts w:ascii="Arial" w:eastAsia="Times New Roman" w:hAnsi="Arial" w:cs="Arial"/>
                <w:iCs/>
                <w:sz w:val="20"/>
                <w:szCs w:val="20"/>
                <w:lang w:eastAsia="sl-SI"/>
              </w:rPr>
              <w:t xml:space="preserve">Državni sekretar na Ministrstvu za notranje zadeve in javno upravo </w:t>
            </w:r>
            <w:r w:rsidR="00A07303">
              <w:rPr>
                <w:rFonts w:ascii="Arial" w:eastAsia="Times New Roman" w:hAnsi="Arial" w:cs="Arial"/>
                <w:iCs/>
                <w:sz w:val="20"/>
                <w:szCs w:val="20"/>
                <w:lang w:eastAsia="sl-SI"/>
              </w:rPr>
              <w:t>Denis Zobarič</w:t>
            </w:r>
            <w:r>
              <w:rPr>
                <w:rFonts w:ascii="Arial" w:eastAsia="Times New Roman" w:hAnsi="Arial" w:cs="Arial"/>
                <w:iCs/>
                <w:sz w:val="20"/>
                <w:szCs w:val="20"/>
                <w:lang w:eastAsia="sl-SI"/>
              </w:rPr>
              <w:t xml:space="preserve"> se bo 15. in 16. septembra 2026 udeležil srečanja ministrov za notranje zadeve Berlinskega procesa. Srečanje bo potekalo v Podgorici v Črni gori.</w:t>
            </w:r>
          </w:p>
          <w:p w14:paraId="567F1B0F" w14:textId="77777777" w:rsidR="006F6FEE" w:rsidRDefault="006F6FEE" w:rsidP="00ED5090">
            <w:pPr>
              <w:spacing w:after="0" w:line="260" w:lineRule="exact"/>
              <w:jc w:val="both"/>
              <w:rPr>
                <w:rFonts w:ascii="Arial" w:eastAsia="Times New Roman" w:hAnsi="Arial" w:cs="Arial"/>
                <w:iCs/>
                <w:sz w:val="20"/>
                <w:szCs w:val="20"/>
                <w:lang w:eastAsia="sl-SI"/>
              </w:rPr>
            </w:pPr>
          </w:p>
          <w:p w14:paraId="058F8C3E" w14:textId="2E5EBF93" w:rsidR="006F6FEE" w:rsidRDefault="006F6FEE" w:rsidP="006F6FEE">
            <w:pPr>
              <w:spacing w:after="0" w:line="260" w:lineRule="exact"/>
              <w:jc w:val="both"/>
              <w:rPr>
                <w:rFonts w:ascii="Arial" w:hAnsi="Arial" w:cs="Arial"/>
                <w:bCs/>
                <w:sz w:val="20"/>
                <w:szCs w:val="20"/>
              </w:rPr>
            </w:pPr>
            <w:r>
              <w:rPr>
                <w:rFonts w:ascii="Arial" w:hAnsi="Arial" w:cs="Arial"/>
                <w:bCs/>
                <w:sz w:val="20"/>
                <w:szCs w:val="20"/>
              </w:rPr>
              <w:lastRenderedPageBreak/>
              <w:t>Na letošnjem srečanju bodo potekale razprave o k</w:t>
            </w:r>
            <w:r w:rsidRPr="00210E68">
              <w:rPr>
                <w:rFonts w:ascii="Arial" w:hAnsi="Arial" w:cs="Arial"/>
                <w:bCs/>
                <w:sz w:val="20"/>
                <w:szCs w:val="20"/>
              </w:rPr>
              <w:t>repitv</w:t>
            </w:r>
            <w:r>
              <w:rPr>
                <w:rFonts w:ascii="Arial" w:hAnsi="Arial" w:cs="Arial"/>
                <w:bCs/>
                <w:sz w:val="20"/>
                <w:szCs w:val="20"/>
              </w:rPr>
              <w:t>i</w:t>
            </w:r>
            <w:r w:rsidRPr="00210E68">
              <w:rPr>
                <w:rFonts w:ascii="Arial" w:hAnsi="Arial" w:cs="Arial"/>
                <w:bCs/>
                <w:sz w:val="20"/>
                <w:szCs w:val="20"/>
              </w:rPr>
              <w:t xml:space="preserve"> regionalnega sodelovanja</w:t>
            </w:r>
            <w:r>
              <w:rPr>
                <w:rFonts w:ascii="Arial" w:hAnsi="Arial" w:cs="Arial"/>
                <w:bCs/>
                <w:sz w:val="20"/>
                <w:szCs w:val="20"/>
              </w:rPr>
              <w:t xml:space="preserve"> in odpornosti</w:t>
            </w:r>
            <w:r w:rsidRPr="00210E68">
              <w:rPr>
                <w:rFonts w:ascii="Arial" w:hAnsi="Arial" w:cs="Arial"/>
                <w:bCs/>
                <w:sz w:val="20"/>
                <w:szCs w:val="20"/>
              </w:rPr>
              <w:t xml:space="preserve"> na področju </w:t>
            </w:r>
            <w:r>
              <w:rPr>
                <w:rFonts w:ascii="Arial" w:hAnsi="Arial" w:cs="Arial"/>
                <w:bCs/>
                <w:sz w:val="20"/>
                <w:szCs w:val="20"/>
              </w:rPr>
              <w:t>hibridnih groženj in boja proti organizirani kriminaliteti ter o krepitvi regionalnih in mednarodnih partnerstev s področja upravljanja meja in nedovoljenih migracij</w:t>
            </w:r>
            <w:r w:rsidRPr="00E544E5">
              <w:rPr>
                <w:rFonts w:ascii="Arial" w:hAnsi="Arial" w:cs="Arial"/>
                <w:bCs/>
                <w:sz w:val="20"/>
                <w:szCs w:val="20"/>
              </w:rPr>
              <w:t xml:space="preserve">. </w:t>
            </w:r>
          </w:p>
          <w:p w14:paraId="16CB051B" w14:textId="77777777" w:rsidR="006F6FEE" w:rsidRDefault="006F6FEE" w:rsidP="00ED5090">
            <w:pPr>
              <w:spacing w:after="0" w:line="260" w:lineRule="exact"/>
              <w:jc w:val="both"/>
              <w:rPr>
                <w:rFonts w:ascii="Arial" w:eastAsia="Times New Roman" w:hAnsi="Arial" w:cs="Arial"/>
                <w:iCs/>
                <w:sz w:val="20"/>
                <w:szCs w:val="20"/>
                <w:lang w:eastAsia="sl-SI"/>
              </w:rPr>
            </w:pPr>
          </w:p>
          <w:p w14:paraId="3E3AA74F" w14:textId="77777777" w:rsidR="001B6F59" w:rsidRDefault="001B6F59" w:rsidP="001B6F59">
            <w:pPr>
              <w:spacing w:after="0" w:line="260" w:lineRule="exact"/>
              <w:jc w:val="both"/>
              <w:rPr>
                <w:rFonts w:ascii="Arial" w:hAnsi="Arial" w:cs="Arial"/>
                <w:bCs/>
                <w:sz w:val="20"/>
                <w:szCs w:val="20"/>
              </w:rPr>
            </w:pPr>
            <w:r w:rsidRPr="00F04595">
              <w:rPr>
                <w:rFonts w:ascii="Arial" w:hAnsi="Arial" w:cs="Arial"/>
                <w:bCs/>
                <w:sz w:val="20"/>
                <w:szCs w:val="20"/>
              </w:rPr>
              <w:t>Berlinski proces je bil ustanovljen 2014, namen konferenc pa je ohraniti širitev EU na Zahodni Balkan na evropski agendi in preko različnih projektov ohraniti pozitivno reformno dinamiko. Srečanja ministrov za notranje zadeve v okviru Berlinskega procesa potekajo od 2018</w:t>
            </w:r>
            <w:r w:rsidRPr="006349F6">
              <w:rPr>
                <w:rFonts w:ascii="Arial" w:hAnsi="Arial" w:cs="Arial"/>
                <w:bCs/>
                <w:sz w:val="20"/>
                <w:szCs w:val="20"/>
              </w:rPr>
              <w:t xml:space="preserve">. </w:t>
            </w:r>
          </w:p>
          <w:p w14:paraId="6B31456F" w14:textId="77777777" w:rsidR="001B6F59" w:rsidRDefault="001B6F59" w:rsidP="001B6F59">
            <w:pPr>
              <w:spacing w:after="0" w:line="260" w:lineRule="exact"/>
              <w:jc w:val="both"/>
              <w:rPr>
                <w:rFonts w:ascii="Arial" w:hAnsi="Arial" w:cs="Arial"/>
                <w:bCs/>
                <w:sz w:val="20"/>
                <w:szCs w:val="20"/>
              </w:rPr>
            </w:pPr>
          </w:p>
          <w:p w14:paraId="5C4194F4" w14:textId="5FDB6AA0" w:rsidR="001B6F59" w:rsidRDefault="001B6F59" w:rsidP="001B6F59">
            <w:pPr>
              <w:spacing w:after="0" w:line="260" w:lineRule="exact"/>
              <w:jc w:val="both"/>
              <w:rPr>
                <w:rFonts w:ascii="Arial" w:hAnsi="Arial" w:cs="Arial"/>
                <w:bCs/>
                <w:sz w:val="20"/>
                <w:szCs w:val="20"/>
              </w:rPr>
            </w:pPr>
            <w:r w:rsidRPr="006349F6">
              <w:rPr>
                <w:rFonts w:ascii="Arial" w:hAnsi="Arial" w:cs="Arial"/>
                <w:bCs/>
                <w:sz w:val="20"/>
                <w:szCs w:val="20"/>
              </w:rPr>
              <w:t>Na srečanje</w:t>
            </w:r>
            <w:r>
              <w:rPr>
                <w:rFonts w:ascii="Arial" w:hAnsi="Arial" w:cs="Arial"/>
                <w:bCs/>
                <w:sz w:val="20"/>
                <w:szCs w:val="20"/>
              </w:rPr>
              <w:t xml:space="preserve"> </w:t>
            </w:r>
            <w:r w:rsidRPr="006349F6">
              <w:rPr>
                <w:rFonts w:ascii="Arial" w:hAnsi="Arial" w:cs="Arial"/>
                <w:bCs/>
                <w:sz w:val="20"/>
                <w:szCs w:val="20"/>
              </w:rPr>
              <w:t xml:space="preserve">so vabljeni ministri partnerskih držav EU, držav Zahodnega Balkana, visoki predstavniki evropskih inštitucij in regionalnih organizacij.  </w:t>
            </w:r>
          </w:p>
          <w:p w14:paraId="69893AC2" w14:textId="66319D50" w:rsidR="001B6F59" w:rsidRPr="00C45BEB" w:rsidRDefault="001B6F59" w:rsidP="00ED5090">
            <w:pPr>
              <w:spacing w:after="0" w:line="260" w:lineRule="exact"/>
              <w:jc w:val="both"/>
              <w:rPr>
                <w:rFonts w:ascii="Arial" w:hAnsi="Arial" w:cs="Arial"/>
                <w:bCs/>
                <w:sz w:val="20"/>
                <w:szCs w:val="20"/>
              </w:rPr>
            </w:pPr>
          </w:p>
        </w:tc>
      </w:tr>
      <w:tr w:rsidR="00A04175" w:rsidRPr="00A04175" w14:paraId="7543F4BC" w14:textId="69D63BFB" w:rsidTr="00E93B39">
        <w:tc>
          <w:tcPr>
            <w:tcW w:w="8647" w:type="dxa"/>
            <w:gridSpan w:val="4"/>
          </w:tcPr>
          <w:p w14:paraId="2A21FF18" w14:textId="2AD5DEEF" w:rsidR="00AE1F83" w:rsidRPr="00A04175" w:rsidRDefault="00AE1F83" w:rsidP="00AE1F83">
            <w:pPr>
              <w:suppressAutoHyphens/>
              <w:overflowPunct w:val="0"/>
              <w:autoSpaceDE w:val="0"/>
              <w:autoSpaceDN w:val="0"/>
              <w:adjustRightInd w:val="0"/>
              <w:spacing w:after="0" w:line="260" w:lineRule="exact"/>
              <w:textAlignment w:val="baseline"/>
              <w:outlineLvl w:val="3"/>
              <w:rPr>
                <w:rFonts w:ascii="Arial" w:eastAsia="Times New Roman" w:hAnsi="Arial" w:cs="Arial"/>
                <w:b/>
                <w:sz w:val="20"/>
                <w:szCs w:val="20"/>
                <w:lang w:eastAsia="sl-SI"/>
              </w:rPr>
            </w:pPr>
            <w:r w:rsidRPr="00A04175">
              <w:rPr>
                <w:rFonts w:ascii="Arial" w:eastAsia="Times New Roman" w:hAnsi="Arial" w:cs="Arial"/>
                <w:b/>
                <w:sz w:val="20"/>
                <w:szCs w:val="20"/>
                <w:lang w:eastAsia="sl-SI"/>
              </w:rPr>
              <w:lastRenderedPageBreak/>
              <w:t>6. Presoja posledic za:</w:t>
            </w:r>
          </w:p>
        </w:tc>
      </w:tr>
      <w:tr w:rsidR="00A04175" w:rsidRPr="00A04175" w14:paraId="4BC5F5D3" w14:textId="4D889251" w:rsidTr="00E93B39">
        <w:tc>
          <w:tcPr>
            <w:tcW w:w="1561" w:type="dxa"/>
          </w:tcPr>
          <w:p w14:paraId="4B10D944" w14:textId="45933A87" w:rsidR="00AE1F83" w:rsidRPr="00A04175"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a)</w:t>
            </w:r>
          </w:p>
        </w:tc>
        <w:tc>
          <w:tcPr>
            <w:tcW w:w="5444" w:type="dxa"/>
            <w:gridSpan w:val="2"/>
          </w:tcPr>
          <w:p w14:paraId="606BE10A" w14:textId="77985DA4"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sz w:val="20"/>
                <w:szCs w:val="20"/>
                <w:lang w:eastAsia="sl-SI"/>
              </w:rPr>
            </w:pPr>
            <w:r w:rsidRPr="00A04175">
              <w:rPr>
                <w:rFonts w:ascii="Arial" w:eastAsia="Times New Roman" w:hAnsi="Arial" w:cs="Arial"/>
                <w:sz w:val="20"/>
                <w:szCs w:val="20"/>
                <w:lang w:eastAsia="sl-SI"/>
              </w:rPr>
              <w:t>javnofinančna sredstva nad 40.000 EUR v tekočem in naslednjih treh letih</w:t>
            </w:r>
          </w:p>
        </w:tc>
        <w:tc>
          <w:tcPr>
            <w:tcW w:w="1642" w:type="dxa"/>
            <w:vAlign w:val="center"/>
          </w:tcPr>
          <w:p w14:paraId="25A52695" w14:textId="29C1D3E0" w:rsidR="00AE1F83" w:rsidRPr="00A04175"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NE</w:t>
            </w:r>
          </w:p>
        </w:tc>
      </w:tr>
      <w:tr w:rsidR="00A04175" w:rsidRPr="00A04175" w14:paraId="40D2CFE9" w14:textId="01ED74EF" w:rsidTr="00E93B39">
        <w:tc>
          <w:tcPr>
            <w:tcW w:w="1561" w:type="dxa"/>
          </w:tcPr>
          <w:p w14:paraId="04747560" w14:textId="4A16D4E0" w:rsidR="00AE1F83" w:rsidRPr="00A04175"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b)</w:t>
            </w:r>
          </w:p>
        </w:tc>
        <w:tc>
          <w:tcPr>
            <w:tcW w:w="5444" w:type="dxa"/>
            <w:gridSpan w:val="2"/>
          </w:tcPr>
          <w:p w14:paraId="02C78F90" w14:textId="1286542C"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bCs/>
                <w:sz w:val="20"/>
                <w:szCs w:val="20"/>
                <w:lang w:eastAsia="sl-SI"/>
              </w:rPr>
              <w:t>usklajenost slovenskega pravnega reda s pravnim redom Evropske unije</w:t>
            </w:r>
          </w:p>
        </w:tc>
        <w:tc>
          <w:tcPr>
            <w:tcW w:w="1642" w:type="dxa"/>
            <w:vAlign w:val="center"/>
          </w:tcPr>
          <w:p w14:paraId="3CDB36D1" w14:textId="73BF7D4E" w:rsidR="00AE1F83" w:rsidRPr="00A04175"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NE</w:t>
            </w:r>
          </w:p>
        </w:tc>
      </w:tr>
      <w:tr w:rsidR="00A04175" w:rsidRPr="00A04175" w14:paraId="6A27CDF6" w14:textId="50BD651D" w:rsidTr="00E93B39">
        <w:tc>
          <w:tcPr>
            <w:tcW w:w="1561" w:type="dxa"/>
          </w:tcPr>
          <w:p w14:paraId="727F0245" w14:textId="0A6AA5EC" w:rsidR="00AE1F83" w:rsidRPr="00A04175"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c)</w:t>
            </w:r>
          </w:p>
        </w:tc>
        <w:tc>
          <w:tcPr>
            <w:tcW w:w="5444" w:type="dxa"/>
            <w:gridSpan w:val="2"/>
          </w:tcPr>
          <w:p w14:paraId="0D870F19" w14:textId="22EE1FAC"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administrativne posledice</w:t>
            </w:r>
          </w:p>
        </w:tc>
        <w:tc>
          <w:tcPr>
            <w:tcW w:w="1642" w:type="dxa"/>
            <w:vAlign w:val="center"/>
          </w:tcPr>
          <w:p w14:paraId="115AF9A4" w14:textId="01DB885F" w:rsidR="00AE1F83" w:rsidRPr="00A04175"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sz w:val="20"/>
                <w:szCs w:val="20"/>
                <w:lang w:eastAsia="sl-SI"/>
              </w:rPr>
            </w:pPr>
            <w:r w:rsidRPr="00A04175">
              <w:rPr>
                <w:rFonts w:ascii="Arial" w:eastAsia="Times New Roman" w:hAnsi="Arial" w:cs="Arial"/>
                <w:sz w:val="20"/>
                <w:szCs w:val="20"/>
                <w:lang w:eastAsia="sl-SI"/>
              </w:rPr>
              <w:t>NE</w:t>
            </w:r>
          </w:p>
        </w:tc>
      </w:tr>
      <w:tr w:rsidR="00A04175" w:rsidRPr="00A04175" w14:paraId="50578951" w14:textId="2605D3AD" w:rsidTr="00E93B39">
        <w:tc>
          <w:tcPr>
            <w:tcW w:w="1561" w:type="dxa"/>
          </w:tcPr>
          <w:p w14:paraId="141537DA" w14:textId="147E23D9" w:rsidR="00AE1F83" w:rsidRPr="00A04175"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č)</w:t>
            </w:r>
          </w:p>
        </w:tc>
        <w:tc>
          <w:tcPr>
            <w:tcW w:w="5444" w:type="dxa"/>
            <w:gridSpan w:val="2"/>
          </w:tcPr>
          <w:p w14:paraId="0D0C65BD" w14:textId="0F07D65C"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04175">
              <w:rPr>
                <w:rFonts w:ascii="Arial" w:eastAsia="Times New Roman" w:hAnsi="Arial" w:cs="Arial"/>
                <w:sz w:val="20"/>
                <w:szCs w:val="20"/>
                <w:lang w:eastAsia="sl-SI"/>
              </w:rPr>
              <w:t>gospodarstvo, zlasti</w:t>
            </w:r>
            <w:r w:rsidRPr="00A04175">
              <w:rPr>
                <w:rFonts w:ascii="Arial" w:eastAsia="Times New Roman" w:hAnsi="Arial" w:cs="Arial"/>
                <w:bCs/>
                <w:sz w:val="20"/>
                <w:szCs w:val="20"/>
                <w:lang w:eastAsia="sl-SI"/>
              </w:rPr>
              <w:t xml:space="preserve"> mala in srednja podjetja ter konkurenčnost podjetij</w:t>
            </w:r>
          </w:p>
        </w:tc>
        <w:tc>
          <w:tcPr>
            <w:tcW w:w="1642" w:type="dxa"/>
            <w:vAlign w:val="center"/>
          </w:tcPr>
          <w:p w14:paraId="2FA7B856" w14:textId="2EDEDAE8" w:rsidR="00AE1F83" w:rsidRPr="00A04175"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NE</w:t>
            </w:r>
          </w:p>
        </w:tc>
      </w:tr>
      <w:tr w:rsidR="00A04175" w:rsidRPr="00A04175" w14:paraId="094C62EA" w14:textId="47993B11" w:rsidTr="00E93B39">
        <w:tc>
          <w:tcPr>
            <w:tcW w:w="1561" w:type="dxa"/>
          </w:tcPr>
          <w:p w14:paraId="493BCC9B" w14:textId="4AB09080" w:rsidR="00AE1F83" w:rsidRPr="00A04175"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d)</w:t>
            </w:r>
          </w:p>
        </w:tc>
        <w:tc>
          <w:tcPr>
            <w:tcW w:w="5444" w:type="dxa"/>
            <w:gridSpan w:val="2"/>
          </w:tcPr>
          <w:p w14:paraId="16252A88" w14:textId="288714A1"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04175">
              <w:rPr>
                <w:rFonts w:ascii="Arial" w:eastAsia="Times New Roman" w:hAnsi="Arial" w:cs="Arial"/>
                <w:bCs/>
                <w:sz w:val="20"/>
                <w:szCs w:val="20"/>
                <w:lang w:eastAsia="sl-SI"/>
              </w:rPr>
              <w:t>okolje, vključno s prostorskimi in varstvenimi vidiki</w:t>
            </w:r>
          </w:p>
        </w:tc>
        <w:tc>
          <w:tcPr>
            <w:tcW w:w="1642" w:type="dxa"/>
            <w:vAlign w:val="center"/>
          </w:tcPr>
          <w:p w14:paraId="2ADD5D2D" w14:textId="583CD844" w:rsidR="00AE1F83" w:rsidRPr="00A04175"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NE</w:t>
            </w:r>
          </w:p>
        </w:tc>
      </w:tr>
      <w:tr w:rsidR="00A04175" w:rsidRPr="00A04175" w14:paraId="493D505F" w14:textId="31BDF198" w:rsidTr="00E93B39">
        <w:tc>
          <w:tcPr>
            <w:tcW w:w="1561" w:type="dxa"/>
          </w:tcPr>
          <w:p w14:paraId="527B5D22" w14:textId="17B014B8" w:rsidR="00AE1F83" w:rsidRPr="00A04175"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e)</w:t>
            </w:r>
          </w:p>
        </w:tc>
        <w:tc>
          <w:tcPr>
            <w:tcW w:w="5444" w:type="dxa"/>
            <w:gridSpan w:val="2"/>
          </w:tcPr>
          <w:p w14:paraId="61B0CF0B" w14:textId="7A443960"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04175">
              <w:rPr>
                <w:rFonts w:ascii="Arial" w:eastAsia="Times New Roman" w:hAnsi="Arial" w:cs="Arial"/>
                <w:bCs/>
                <w:sz w:val="20"/>
                <w:szCs w:val="20"/>
                <w:lang w:eastAsia="sl-SI"/>
              </w:rPr>
              <w:t>socialno področje</w:t>
            </w:r>
          </w:p>
        </w:tc>
        <w:tc>
          <w:tcPr>
            <w:tcW w:w="1642" w:type="dxa"/>
            <w:vAlign w:val="center"/>
          </w:tcPr>
          <w:p w14:paraId="5703D633" w14:textId="07A3E64A" w:rsidR="00AE1F83" w:rsidRPr="00A04175"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NE</w:t>
            </w:r>
          </w:p>
        </w:tc>
      </w:tr>
      <w:tr w:rsidR="00A04175" w:rsidRPr="00A04175" w14:paraId="4B3CE4C8" w14:textId="08BD9546" w:rsidTr="00E93B39">
        <w:tc>
          <w:tcPr>
            <w:tcW w:w="1561" w:type="dxa"/>
            <w:tcBorders>
              <w:bottom w:val="single" w:sz="4" w:space="0" w:color="auto"/>
            </w:tcBorders>
          </w:tcPr>
          <w:p w14:paraId="5041314A" w14:textId="57B99559" w:rsidR="00AE1F83" w:rsidRPr="00A04175"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f)</w:t>
            </w:r>
          </w:p>
        </w:tc>
        <w:tc>
          <w:tcPr>
            <w:tcW w:w="5444" w:type="dxa"/>
            <w:gridSpan w:val="2"/>
            <w:tcBorders>
              <w:bottom w:val="single" w:sz="4" w:space="0" w:color="auto"/>
            </w:tcBorders>
          </w:tcPr>
          <w:p w14:paraId="700CC97C" w14:textId="644E6396" w:rsidR="00AE1F83" w:rsidRPr="00A04175" w:rsidRDefault="00AE1F83" w:rsidP="00AE1F83">
            <w:p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04175">
              <w:rPr>
                <w:rFonts w:ascii="Arial" w:eastAsia="Times New Roman" w:hAnsi="Arial" w:cs="Arial"/>
                <w:bCs/>
                <w:sz w:val="20"/>
                <w:szCs w:val="20"/>
                <w:lang w:eastAsia="sl-SI"/>
              </w:rPr>
              <w:t>dokumente razvojnega načrtovanja:</w:t>
            </w:r>
          </w:p>
          <w:p w14:paraId="359A7F93" w14:textId="373CDD2F" w:rsidR="00AE1F83" w:rsidRPr="00A04175" w:rsidRDefault="00AE1F83" w:rsidP="00AE1F83">
            <w:pPr>
              <w:numPr>
                <w:ilvl w:val="0"/>
                <w:numId w:val="3"/>
              </w:num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04175">
              <w:rPr>
                <w:rFonts w:ascii="Arial" w:eastAsia="Times New Roman" w:hAnsi="Arial" w:cs="Arial"/>
                <w:bCs/>
                <w:sz w:val="20"/>
                <w:szCs w:val="20"/>
                <w:lang w:eastAsia="sl-SI"/>
              </w:rPr>
              <w:t>nacionalne dokumente razvojnega načrtovanja</w:t>
            </w:r>
          </w:p>
          <w:p w14:paraId="031D090A" w14:textId="15204819" w:rsidR="00AE1F83" w:rsidRPr="00A04175" w:rsidRDefault="00AE1F83" w:rsidP="00AE1F83">
            <w:pPr>
              <w:numPr>
                <w:ilvl w:val="0"/>
                <w:numId w:val="3"/>
              </w:num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04175">
              <w:rPr>
                <w:rFonts w:ascii="Arial" w:eastAsia="Times New Roman" w:hAnsi="Arial" w:cs="Arial"/>
                <w:bCs/>
                <w:sz w:val="20"/>
                <w:szCs w:val="20"/>
                <w:lang w:eastAsia="sl-SI"/>
              </w:rPr>
              <w:t>razvojne politike na ravni programov po strukturi razvojne klasifikacije programskega proračuna</w:t>
            </w:r>
          </w:p>
          <w:p w14:paraId="0BF087EC" w14:textId="0642DDB5" w:rsidR="00AE1F83" w:rsidRPr="00A04175" w:rsidRDefault="00AE1F83" w:rsidP="00AE1F83">
            <w:pPr>
              <w:numPr>
                <w:ilvl w:val="0"/>
                <w:numId w:val="3"/>
              </w:num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04175">
              <w:rPr>
                <w:rFonts w:ascii="Arial" w:eastAsia="Times New Roman" w:hAnsi="Arial" w:cs="Arial"/>
                <w:bCs/>
                <w:sz w:val="20"/>
                <w:szCs w:val="20"/>
                <w:lang w:eastAsia="sl-SI"/>
              </w:rPr>
              <w:t>razvojne dokumente Evropske unije in mednarodnih organizacij</w:t>
            </w:r>
          </w:p>
        </w:tc>
        <w:tc>
          <w:tcPr>
            <w:tcW w:w="1642" w:type="dxa"/>
            <w:tcBorders>
              <w:bottom w:val="single" w:sz="4" w:space="0" w:color="auto"/>
            </w:tcBorders>
            <w:vAlign w:val="center"/>
          </w:tcPr>
          <w:p w14:paraId="259B208F" w14:textId="10995467" w:rsidR="00AE1F83" w:rsidRPr="00A04175"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NE</w:t>
            </w:r>
          </w:p>
        </w:tc>
      </w:tr>
      <w:tr w:rsidR="00A04175" w:rsidRPr="00922E7A" w14:paraId="2065BD95" w14:textId="0CEB4130" w:rsidTr="00E93B39">
        <w:tc>
          <w:tcPr>
            <w:tcW w:w="8647" w:type="dxa"/>
            <w:gridSpan w:val="4"/>
            <w:tcBorders>
              <w:top w:val="single" w:sz="4" w:space="0" w:color="auto"/>
              <w:left w:val="single" w:sz="4" w:space="0" w:color="auto"/>
              <w:bottom w:val="single" w:sz="4" w:space="0" w:color="auto"/>
              <w:right w:val="single" w:sz="4" w:space="0" w:color="auto"/>
            </w:tcBorders>
          </w:tcPr>
          <w:p w14:paraId="7A21AB40" w14:textId="155B1343" w:rsidR="00AE1F83" w:rsidRPr="0090771B" w:rsidRDefault="00AE1F83" w:rsidP="00AE1F83">
            <w:pPr>
              <w:widowControl w:val="0"/>
              <w:suppressAutoHyphens/>
              <w:overflowPunct w:val="0"/>
              <w:autoSpaceDE w:val="0"/>
              <w:autoSpaceDN w:val="0"/>
              <w:adjustRightInd w:val="0"/>
              <w:spacing w:after="0" w:line="260" w:lineRule="exact"/>
              <w:textAlignment w:val="baseline"/>
              <w:outlineLvl w:val="3"/>
              <w:rPr>
                <w:rFonts w:ascii="Arial" w:eastAsia="Times New Roman" w:hAnsi="Arial" w:cs="Arial"/>
                <w:b/>
                <w:sz w:val="20"/>
                <w:szCs w:val="20"/>
                <w:lang w:eastAsia="sl-SI"/>
              </w:rPr>
            </w:pPr>
            <w:r w:rsidRPr="0090771B">
              <w:rPr>
                <w:rFonts w:ascii="Arial" w:eastAsia="Times New Roman" w:hAnsi="Arial" w:cs="Arial"/>
                <w:b/>
                <w:sz w:val="20"/>
                <w:szCs w:val="20"/>
                <w:lang w:eastAsia="sl-SI"/>
              </w:rPr>
              <w:t>7.a Predstavitev ocene finančnih posledic nad 40.000 EUR:</w:t>
            </w:r>
            <w:r w:rsidR="0090771B" w:rsidRPr="0090771B">
              <w:rPr>
                <w:rFonts w:ascii="Arial" w:eastAsia="Times New Roman" w:hAnsi="Arial" w:cs="Arial"/>
                <w:b/>
                <w:sz w:val="20"/>
                <w:szCs w:val="20"/>
                <w:lang w:eastAsia="sl-SI"/>
              </w:rPr>
              <w:t xml:space="preserve"> /</w:t>
            </w:r>
          </w:p>
          <w:p w14:paraId="78B3AFA1" w14:textId="06C6C826" w:rsidR="00AE1F83" w:rsidRPr="00922E7A" w:rsidRDefault="00AE1F83" w:rsidP="00AE1F83">
            <w:pPr>
              <w:widowControl w:val="0"/>
              <w:suppressAutoHyphens/>
              <w:overflowPunct w:val="0"/>
              <w:autoSpaceDE w:val="0"/>
              <w:autoSpaceDN w:val="0"/>
              <w:adjustRightInd w:val="0"/>
              <w:spacing w:after="0" w:line="260" w:lineRule="exact"/>
              <w:textAlignment w:val="baseline"/>
              <w:outlineLvl w:val="3"/>
              <w:rPr>
                <w:rFonts w:ascii="Arial" w:eastAsia="Times New Roman" w:hAnsi="Arial" w:cs="Arial"/>
                <w:sz w:val="20"/>
                <w:szCs w:val="20"/>
                <w:highlight w:val="yellow"/>
                <w:lang w:eastAsia="sl-SI"/>
              </w:rPr>
            </w:pPr>
          </w:p>
        </w:tc>
      </w:tr>
    </w:tbl>
    <w:p w14:paraId="7A26CDF9" w14:textId="77777777" w:rsidR="00AE1F83" w:rsidRPr="00922E7A" w:rsidRDefault="00AE1F83" w:rsidP="00AE1F83">
      <w:pPr>
        <w:spacing w:after="0" w:line="260" w:lineRule="exact"/>
        <w:rPr>
          <w:rFonts w:ascii="Arial" w:eastAsia="Times New Roman" w:hAnsi="Arial" w:cs="Arial"/>
          <w:vanish/>
          <w:sz w:val="20"/>
          <w:szCs w:val="20"/>
          <w:highlight w:val="yellow"/>
        </w:rPr>
      </w:pPr>
    </w:p>
    <w:tbl>
      <w:tblPr>
        <w:tblW w:w="8492"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9"/>
        <w:gridCol w:w="1723"/>
      </w:tblGrid>
      <w:tr w:rsidR="00A04175" w:rsidRPr="00A04175" w14:paraId="7104EB47" w14:textId="05E7A598" w:rsidTr="00E93B39">
        <w:trPr>
          <w:trHeight w:val="1152"/>
        </w:trPr>
        <w:tc>
          <w:tcPr>
            <w:tcW w:w="8492" w:type="dxa"/>
            <w:gridSpan w:val="2"/>
            <w:tcBorders>
              <w:top w:val="single" w:sz="4" w:space="0" w:color="000000"/>
              <w:left w:val="single" w:sz="4" w:space="0" w:color="000000"/>
              <w:bottom w:val="single" w:sz="4" w:space="0" w:color="000000"/>
              <w:right w:val="single" w:sz="4" w:space="0" w:color="000000"/>
            </w:tcBorders>
          </w:tcPr>
          <w:p w14:paraId="64B4240E" w14:textId="12F28DA1" w:rsidR="00AE1F83" w:rsidRPr="00A04175" w:rsidRDefault="00AE1F83" w:rsidP="00AE1F83">
            <w:pPr>
              <w:spacing w:after="0" w:line="260" w:lineRule="exact"/>
              <w:rPr>
                <w:rFonts w:ascii="Arial" w:eastAsia="Times New Roman" w:hAnsi="Arial" w:cs="Arial"/>
                <w:b/>
                <w:sz w:val="20"/>
                <w:szCs w:val="20"/>
              </w:rPr>
            </w:pPr>
            <w:r w:rsidRPr="00A04175">
              <w:rPr>
                <w:rFonts w:ascii="Arial" w:eastAsia="Times New Roman" w:hAnsi="Arial" w:cs="Arial"/>
                <w:b/>
                <w:sz w:val="20"/>
                <w:szCs w:val="20"/>
              </w:rPr>
              <w:t>7.b Predstavitev ocene finančnih posledic pod 40.000 EUR:</w:t>
            </w:r>
          </w:p>
          <w:p w14:paraId="1FFE11FD" w14:textId="04AADD2A" w:rsidR="00AE1F83" w:rsidRPr="00A04175" w:rsidRDefault="00E74632" w:rsidP="00AE1F83">
            <w:pPr>
              <w:spacing w:after="0" w:line="260" w:lineRule="exact"/>
              <w:rPr>
                <w:rFonts w:ascii="Arial" w:eastAsia="Times New Roman" w:hAnsi="Arial" w:cs="Arial"/>
                <w:b/>
                <w:sz w:val="20"/>
                <w:szCs w:val="20"/>
              </w:rPr>
            </w:pPr>
            <w:r w:rsidRPr="00A04175">
              <w:rPr>
                <w:rFonts w:ascii="Arial" w:eastAsia="Times New Roman" w:hAnsi="Arial" w:cs="Arial"/>
                <w:bCs/>
                <w:sz w:val="20"/>
                <w:szCs w:val="20"/>
              </w:rPr>
              <w:t xml:space="preserve">Potrebna finančna sredstva za stroške </w:t>
            </w:r>
            <w:r w:rsidR="005F5BA2">
              <w:rPr>
                <w:rFonts w:ascii="Arial" w:eastAsia="Times New Roman" w:hAnsi="Arial" w:cs="Arial"/>
                <w:bCs/>
                <w:sz w:val="20"/>
                <w:szCs w:val="20"/>
              </w:rPr>
              <w:t xml:space="preserve">obiska </w:t>
            </w:r>
            <w:r w:rsidRPr="00A04175">
              <w:rPr>
                <w:rFonts w:ascii="Arial" w:eastAsia="Times New Roman" w:hAnsi="Arial" w:cs="Arial"/>
                <w:bCs/>
                <w:sz w:val="20"/>
                <w:szCs w:val="20"/>
              </w:rPr>
              <w:t>so zagotovljena v okviru materialnih stroškov Ministrstva za notranje zadeve in javno upravo.</w:t>
            </w:r>
          </w:p>
        </w:tc>
      </w:tr>
      <w:tr w:rsidR="00A04175" w:rsidRPr="00A04175" w14:paraId="259F21AF" w14:textId="77777777" w:rsidTr="00E93B39">
        <w:trPr>
          <w:trHeight w:val="371"/>
        </w:trPr>
        <w:tc>
          <w:tcPr>
            <w:tcW w:w="8492" w:type="dxa"/>
            <w:gridSpan w:val="2"/>
            <w:tcBorders>
              <w:top w:val="single" w:sz="4" w:space="0" w:color="000000"/>
              <w:left w:val="single" w:sz="4" w:space="0" w:color="000000"/>
              <w:bottom w:val="single" w:sz="4" w:space="0" w:color="000000"/>
              <w:right w:val="single" w:sz="4" w:space="0" w:color="000000"/>
            </w:tcBorders>
          </w:tcPr>
          <w:p w14:paraId="64C2F0DC" w14:textId="77777777" w:rsidR="00AE1F83" w:rsidRPr="00A04175" w:rsidRDefault="00AE1F83" w:rsidP="00AE1F83">
            <w:pPr>
              <w:spacing w:after="0" w:line="260" w:lineRule="exact"/>
              <w:rPr>
                <w:rFonts w:ascii="Arial" w:eastAsia="Times New Roman" w:hAnsi="Arial" w:cs="Arial"/>
                <w:b/>
                <w:sz w:val="20"/>
                <w:szCs w:val="20"/>
              </w:rPr>
            </w:pPr>
            <w:r w:rsidRPr="00A04175">
              <w:rPr>
                <w:rFonts w:ascii="Arial" w:eastAsia="Times New Roman" w:hAnsi="Arial" w:cs="Arial"/>
                <w:b/>
                <w:sz w:val="20"/>
                <w:szCs w:val="20"/>
              </w:rPr>
              <w:t>8. Predstavitev sodelovanja z združenji občin:</w:t>
            </w:r>
          </w:p>
        </w:tc>
      </w:tr>
      <w:tr w:rsidR="00A04175" w:rsidRPr="00A04175" w14:paraId="061C40A6" w14:textId="77777777" w:rsidTr="00E93B39">
        <w:tc>
          <w:tcPr>
            <w:tcW w:w="6769" w:type="dxa"/>
          </w:tcPr>
          <w:p w14:paraId="64DBF06B"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Vsebina predloženega gradiva (predpisa) vpliva na:</w:t>
            </w:r>
          </w:p>
          <w:p w14:paraId="64A31B66" w14:textId="77777777" w:rsidR="00AE1F83" w:rsidRPr="00A04175" w:rsidRDefault="00AE1F83" w:rsidP="00FC7849">
            <w:pPr>
              <w:widowControl w:val="0"/>
              <w:numPr>
                <w:ilvl w:val="1"/>
                <w:numId w:val="8"/>
              </w:numPr>
              <w:overflowPunct w:val="0"/>
              <w:autoSpaceDE w:val="0"/>
              <w:autoSpaceDN w:val="0"/>
              <w:adjustRightInd w:val="0"/>
              <w:spacing w:after="0" w:line="260" w:lineRule="exact"/>
              <w:ind w:left="418" w:hanging="426"/>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pristojnosti občin,</w:t>
            </w:r>
          </w:p>
          <w:p w14:paraId="605F12C9" w14:textId="77777777" w:rsidR="00AE1F83" w:rsidRPr="00A04175" w:rsidRDefault="00AE1F83" w:rsidP="00FC7849">
            <w:pPr>
              <w:widowControl w:val="0"/>
              <w:numPr>
                <w:ilvl w:val="1"/>
                <w:numId w:val="8"/>
              </w:numPr>
              <w:overflowPunct w:val="0"/>
              <w:autoSpaceDE w:val="0"/>
              <w:autoSpaceDN w:val="0"/>
              <w:adjustRightInd w:val="0"/>
              <w:spacing w:after="0" w:line="260" w:lineRule="exact"/>
              <w:ind w:left="418" w:hanging="426"/>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delovanje občin,</w:t>
            </w:r>
          </w:p>
          <w:p w14:paraId="3A609717" w14:textId="77777777" w:rsidR="00AE1F83" w:rsidRPr="00A04175" w:rsidRDefault="00AE1F83" w:rsidP="00FC7849">
            <w:pPr>
              <w:widowControl w:val="0"/>
              <w:numPr>
                <w:ilvl w:val="1"/>
                <w:numId w:val="4"/>
              </w:numPr>
              <w:overflowPunct w:val="0"/>
              <w:autoSpaceDE w:val="0"/>
              <w:autoSpaceDN w:val="0"/>
              <w:adjustRightInd w:val="0"/>
              <w:spacing w:after="0" w:line="260" w:lineRule="exact"/>
              <w:ind w:left="418" w:hanging="426"/>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financiranje občin.</w:t>
            </w:r>
          </w:p>
          <w:p w14:paraId="269120AD" w14:textId="77777777" w:rsidR="00AE1F83" w:rsidRPr="00A04175" w:rsidRDefault="00AE1F83" w:rsidP="00AE1F83">
            <w:pPr>
              <w:widowControl w:val="0"/>
              <w:overflowPunct w:val="0"/>
              <w:autoSpaceDE w:val="0"/>
              <w:autoSpaceDN w:val="0"/>
              <w:adjustRightInd w:val="0"/>
              <w:spacing w:after="0" w:line="260" w:lineRule="exact"/>
              <w:ind w:left="1440"/>
              <w:jc w:val="both"/>
              <w:textAlignment w:val="baseline"/>
              <w:rPr>
                <w:rFonts w:ascii="Arial" w:eastAsia="Times New Roman" w:hAnsi="Arial" w:cs="Arial"/>
                <w:iCs/>
                <w:sz w:val="20"/>
                <w:szCs w:val="20"/>
                <w:lang w:eastAsia="sl-SI"/>
              </w:rPr>
            </w:pPr>
          </w:p>
        </w:tc>
        <w:tc>
          <w:tcPr>
            <w:tcW w:w="1723" w:type="dxa"/>
          </w:tcPr>
          <w:p w14:paraId="289F6617" w14:textId="08094576" w:rsidR="00AE1F83" w:rsidRPr="00A04175" w:rsidRDefault="00AE1F83" w:rsidP="00AE1F83">
            <w:pPr>
              <w:widowControl w:val="0"/>
              <w:overflowPunct w:val="0"/>
              <w:autoSpaceDE w:val="0"/>
              <w:autoSpaceDN w:val="0"/>
              <w:adjustRightInd w:val="0"/>
              <w:spacing w:after="0" w:line="260" w:lineRule="exact"/>
              <w:jc w:val="center"/>
              <w:textAlignment w:val="baseline"/>
              <w:rPr>
                <w:rFonts w:ascii="Arial" w:eastAsia="Times New Roman" w:hAnsi="Arial" w:cs="Arial"/>
                <w:sz w:val="20"/>
                <w:szCs w:val="20"/>
                <w:lang w:eastAsia="sl-SI"/>
              </w:rPr>
            </w:pPr>
            <w:r w:rsidRPr="00A04175">
              <w:rPr>
                <w:rFonts w:ascii="Arial" w:eastAsia="Times New Roman" w:hAnsi="Arial" w:cs="Arial"/>
                <w:sz w:val="20"/>
                <w:szCs w:val="20"/>
                <w:lang w:eastAsia="sl-SI"/>
              </w:rPr>
              <w:t>NE</w:t>
            </w:r>
          </w:p>
        </w:tc>
      </w:tr>
      <w:tr w:rsidR="00A04175" w:rsidRPr="00A04175" w14:paraId="6BB712BC" w14:textId="77777777" w:rsidTr="00E93B39">
        <w:trPr>
          <w:trHeight w:val="274"/>
        </w:trPr>
        <w:tc>
          <w:tcPr>
            <w:tcW w:w="8492" w:type="dxa"/>
            <w:gridSpan w:val="2"/>
          </w:tcPr>
          <w:p w14:paraId="04E8CDF1"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 xml:space="preserve">Gradivo (predpis) je bilo poslano v mnenje: </w:t>
            </w:r>
          </w:p>
          <w:p w14:paraId="72313B6A" w14:textId="3C90FED5" w:rsidR="00AE1F83" w:rsidRPr="00A04175" w:rsidRDefault="00AE1F83" w:rsidP="00AE1F83">
            <w:pPr>
              <w:widowControl w:val="0"/>
              <w:numPr>
                <w:ilvl w:val="0"/>
                <w:numId w:val="6"/>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Skupnosti občin Slovenije SOS: NE</w:t>
            </w:r>
          </w:p>
          <w:p w14:paraId="65C1396E" w14:textId="06D46018" w:rsidR="00AE1F83" w:rsidRPr="00A04175" w:rsidRDefault="00AE1F83" w:rsidP="00AE1F83">
            <w:pPr>
              <w:widowControl w:val="0"/>
              <w:numPr>
                <w:ilvl w:val="0"/>
                <w:numId w:val="6"/>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Združenju občin Slovenije ZOS: NE</w:t>
            </w:r>
          </w:p>
          <w:p w14:paraId="40C52EC4" w14:textId="2C7F3254" w:rsidR="00AE1F83" w:rsidRPr="00A04175" w:rsidRDefault="00AE1F83" w:rsidP="00AE1F83">
            <w:pPr>
              <w:widowControl w:val="0"/>
              <w:numPr>
                <w:ilvl w:val="0"/>
                <w:numId w:val="6"/>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Združenju mestnih občin Slovenije ZMOS: NE</w:t>
            </w:r>
          </w:p>
          <w:p w14:paraId="679FEE11"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p w14:paraId="7D7CEC59"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Predlogi in pripombe združenj so bili upoštevani:</w:t>
            </w:r>
          </w:p>
          <w:p w14:paraId="3C83FAEF" w14:textId="77777777" w:rsidR="00AE1F83" w:rsidRPr="00A04175" w:rsidRDefault="00AE1F83" w:rsidP="00AE1F83">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v celoti,</w:t>
            </w:r>
          </w:p>
          <w:p w14:paraId="2E3E6C2E" w14:textId="77777777" w:rsidR="00AE1F83" w:rsidRPr="00A04175" w:rsidRDefault="00AE1F83" w:rsidP="00AE1F83">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večinoma,</w:t>
            </w:r>
          </w:p>
          <w:p w14:paraId="2BC8F3E2" w14:textId="77777777" w:rsidR="00AE1F83" w:rsidRPr="00A04175" w:rsidRDefault="00AE1F83" w:rsidP="00AE1F83">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delno,</w:t>
            </w:r>
          </w:p>
          <w:p w14:paraId="5740F067" w14:textId="77777777" w:rsidR="00AE1F83" w:rsidRPr="00A04175" w:rsidRDefault="00AE1F83" w:rsidP="00AE1F83">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niso bili upoštevani.</w:t>
            </w:r>
          </w:p>
          <w:p w14:paraId="71538E4F" w14:textId="77777777" w:rsidR="00AE1F83" w:rsidRPr="00A04175" w:rsidRDefault="00AE1F83" w:rsidP="00AE1F83">
            <w:pPr>
              <w:widowControl w:val="0"/>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p>
          <w:p w14:paraId="2D87664F"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04175">
              <w:rPr>
                <w:rFonts w:ascii="Arial" w:eastAsia="Times New Roman" w:hAnsi="Arial" w:cs="Arial"/>
                <w:iCs/>
                <w:sz w:val="20"/>
                <w:szCs w:val="20"/>
                <w:lang w:eastAsia="sl-SI"/>
              </w:rPr>
              <w:t>Bistveni predlogi in pripombe, ki niso bili upoštevani.</w:t>
            </w:r>
          </w:p>
          <w:p w14:paraId="3E6CB70C"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tc>
      </w:tr>
      <w:tr w:rsidR="00A04175" w:rsidRPr="00A04175" w14:paraId="3D177018" w14:textId="77777777" w:rsidTr="00E93B39">
        <w:tc>
          <w:tcPr>
            <w:tcW w:w="8492" w:type="dxa"/>
            <w:gridSpan w:val="2"/>
            <w:vAlign w:val="center"/>
          </w:tcPr>
          <w:p w14:paraId="6956AC28" w14:textId="77777777" w:rsidR="00AE1F83" w:rsidRPr="00A04175" w:rsidRDefault="00AE1F83" w:rsidP="00AE1F83">
            <w:pPr>
              <w:widowControl w:val="0"/>
              <w:overflowPunct w:val="0"/>
              <w:autoSpaceDE w:val="0"/>
              <w:autoSpaceDN w:val="0"/>
              <w:adjustRightInd w:val="0"/>
              <w:spacing w:after="0" w:line="260" w:lineRule="exact"/>
              <w:textAlignment w:val="baseline"/>
              <w:rPr>
                <w:rFonts w:ascii="Arial" w:eastAsia="Times New Roman" w:hAnsi="Arial" w:cs="Arial"/>
                <w:b/>
                <w:sz w:val="20"/>
                <w:szCs w:val="20"/>
                <w:lang w:eastAsia="sl-SI"/>
              </w:rPr>
            </w:pPr>
            <w:r w:rsidRPr="00A04175">
              <w:rPr>
                <w:rFonts w:ascii="Arial" w:eastAsia="Times New Roman" w:hAnsi="Arial" w:cs="Arial"/>
                <w:b/>
                <w:sz w:val="20"/>
                <w:szCs w:val="20"/>
                <w:lang w:eastAsia="sl-SI"/>
              </w:rPr>
              <w:lastRenderedPageBreak/>
              <w:t>9. Predstavitev sodelovanja javnosti:</w:t>
            </w:r>
          </w:p>
        </w:tc>
      </w:tr>
      <w:tr w:rsidR="00A04175" w:rsidRPr="00A04175" w14:paraId="0425047C" w14:textId="77777777" w:rsidTr="00E93B39">
        <w:tc>
          <w:tcPr>
            <w:tcW w:w="6769" w:type="dxa"/>
          </w:tcPr>
          <w:p w14:paraId="47342255" w14:textId="77777777" w:rsidR="00AE1F83" w:rsidRPr="00A04175"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sz w:val="20"/>
                <w:szCs w:val="20"/>
                <w:lang w:eastAsia="sl-SI"/>
              </w:rPr>
            </w:pPr>
            <w:r w:rsidRPr="00A04175">
              <w:rPr>
                <w:rFonts w:ascii="Arial" w:eastAsia="Times New Roman" w:hAnsi="Arial" w:cs="Arial"/>
                <w:iCs/>
                <w:sz w:val="20"/>
                <w:szCs w:val="20"/>
                <w:lang w:eastAsia="sl-SI"/>
              </w:rPr>
              <w:t>Gradivo je bilo predhodno objavljeno na spletni strani predlagatelja:</w:t>
            </w:r>
          </w:p>
        </w:tc>
        <w:tc>
          <w:tcPr>
            <w:tcW w:w="1723" w:type="dxa"/>
          </w:tcPr>
          <w:p w14:paraId="3615FA03" w14:textId="0F09894A" w:rsidR="00AE1F83" w:rsidRPr="00A04175" w:rsidRDefault="00AE1F83" w:rsidP="00AE1F83">
            <w:pPr>
              <w:widowControl w:val="0"/>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04175">
              <w:rPr>
                <w:rFonts w:ascii="Arial" w:eastAsia="Times New Roman" w:hAnsi="Arial" w:cs="Arial"/>
                <w:sz w:val="20"/>
                <w:szCs w:val="20"/>
                <w:lang w:eastAsia="sl-SI"/>
              </w:rPr>
              <w:t>NE</w:t>
            </w:r>
          </w:p>
        </w:tc>
      </w:tr>
      <w:tr w:rsidR="00A04175" w:rsidRPr="00A04175" w14:paraId="29498857" w14:textId="77777777" w:rsidTr="00E93B39">
        <w:tc>
          <w:tcPr>
            <w:tcW w:w="8492" w:type="dxa"/>
            <w:gridSpan w:val="2"/>
          </w:tcPr>
          <w:p w14:paraId="1B29AFCA" w14:textId="2F656626" w:rsidR="00AE1F83" w:rsidRPr="00922E7A"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highlight w:val="yellow"/>
                <w:lang w:eastAsia="sl-SI"/>
              </w:rPr>
            </w:pPr>
          </w:p>
        </w:tc>
      </w:tr>
      <w:tr w:rsidR="00A04175" w:rsidRPr="00A04175" w14:paraId="39F971FD" w14:textId="77777777" w:rsidTr="00E93B39">
        <w:tc>
          <w:tcPr>
            <w:tcW w:w="8492" w:type="dxa"/>
            <w:gridSpan w:val="2"/>
          </w:tcPr>
          <w:p w14:paraId="62FDB444" w14:textId="77777777" w:rsidR="00AE1F83" w:rsidRPr="00922E7A" w:rsidRDefault="00AE1F83" w:rsidP="00AE1F83">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highlight w:val="yellow"/>
                <w:lang w:eastAsia="sl-SI"/>
              </w:rPr>
            </w:pPr>
          </w:p>
        </w:tc>
      </w:tr>
      <w:tr w:rsidR="00A04175" w:rsidRPr="00A04175" w14:paraId="4543CD7C" w14:textId="77777777" w:rsidTr="00E93B39">
        <w:tc>
          <w:tcPr>
            <w:tcW w:w="8492" w:type="dxa"/>
            <w:gridSpan w:val="2"/>
            <w:tcBorders>
              <w:top w:val="single" w:sz="4" w:space="0" w:color="000000"/>
              <w:left w:val="single" w:sz="4" w:space="0" w:color="000000"/>
              <w:bottom w:val="single" w:sz="4" w:space="0" w:color="000000"/>
              <w:right w:val="single" w:sz="4" w:space="0" w:color="000000"/>
            </w:tcBorders>
          </w:tcPr>
          <w:p w14:paraId="584532B4" w14:textId="77777777" w:rsidR="00AE1F83" w:rsidRPr="00A04175" w:rsidRDefault="00AE1F83" w:rsidP="00AE1F83">
            <w:pPr>
              <w:widowControl w:val="0"/>
              <w:suppressAutoHyphens/>
              <w:overflowPunct w:val="0"/>
              <w:autoSpaceDE w:val="0"/>
              <w:autoSpaceDN w:val="0"/>
              <w:adjustRightInd w:val="0"/>
              <w:spacing w:after="0" w:line="260" w:lineRule="exact"/>
              <w:ind w:left="3400"/>
              <w:textAlignment w:val="baseline"/>
              <w:outlineLvl w:val="3"/>
              <w:rPr>
                <w:rFonts w:ascii="Arial" w:eastAsia="Times New Roman" w:hAnsi="Arial" w:cs="Arial"/>
                <w:b/>
                <w:sz w:val="20"/>
                <w:szCs w:val="20"/>
                <w:lang w:eastAsia="sl-SI"/>
              </w:rPr>
            </w:pPr>
          </w:p>
          <w:p w14:paraId="71B70ACA" w14:textId="63934B91" w:rsidR="00AE1F83" w:rsidRPr="00A04175" w:rsidRDefault="00A063C8" w:rsidP="00AE1F83">
            <w:pPr>
              <w:widowControl w:val="0"/>
              <w:suppressAutoHyphens/>
              <w:overflowPunct w:val="0"/>
              <w:autoSpaceDE w:val="0"/>
              <w:autoSpaceDN w:val="0"/>
              <w:adjustRightInd w:val="0"/>
              <w:spacing w:after="0" w:line="260" w:lineRule="exact"/>
              <w:ind w:left="3400"/>
              <w:textAlignment w:val="baseline"/>
              <w:outlineLvl w:val="3"/>
              <w:rPr>
                <w:rFonts w:ascii="Arial" w:eastAsia="Times New Roman" w:hAnsi="Arial" w:cs="Arial"/>
                <w:b/>
                <w:bCs/>
                <w:sz w:val="20"/>
                <w:szCs w:val="20"/>
                <w:lang w:eastAsia="sl-SI"/>
              </w:rPr>
            </w:pPr>
            <w:r w:rsidRPr="00A04175">
              <w:rPr>
                <w:rFonts w:ascii="Arial" w:eastAsia="Times New Roman" w:hAnsi="Arial" w:cs="Arial"/>
                <w:b/>
                <w:bCs/>
                <w:sz w:val="20"/>
                <w:szCs w:val="20"/>
                <w:lang w:eastAsia="sl-SI"/>
              </w:rPr>
              <w:t>FRANCI MATOZ</w:t>
            </w:r>
          </w:p>
          <w:p w14:paraId="7CBB48F4" w14:textId="20F534D2" w:rsidR="00A063C8" w:rsidRPr="00A04175" w:rsidRDefault="00E74632" w:rsidP="00AE1F83">
            <w:pPr>
              <w:widowControl w:val="0"/>
              <w:suppressAutoHyphens/>
              <w:overflowPunct w:val="0"/>
              <w:autoSpaceDE w:val="0"/>
              <w:autoSpaceDN w:val="0"/>
              <w:adjustRightInd w:val="0"/>
              <w:spacing w:after="0" w:line="260" w:lineRule="exact"/>
              <w:ind w:left="3400"/>
              <w:textAlignment w:val="baseline"/>
              <w:outlineLvl w:val="3"/>
              <w:rPr>
                <w:rFonts w:ascii="Arial" w:eastAsia="Times New Roman" w:hAnsi="Arial" w:cs="Arial"/>
                <w:b/>
                <w:bCs/>
                <w:sz w:val="20"/>
                <w:szCs w:val="20"/>
                <w:lang w:eastAsia="sl-SI"/>
              </w:rPr>
            </w:pPr>
            <w:r w:rsidRPr="00A04175">
              <w:rPr>
                <w:rFonts w:ascii="Arial" w:eastAsia="Times New Roman" w:hAnsi="Arial" w:cs="Arial"/>
                <w:b/>
                <w:bCs/>
                <w:sz w:val="20"/>
                <w:szCs w:val="20"/>
                <w:lang w:eastAsia="sl-SI"/>
              </w:rPr>
              <w:t>MINISTER</w:t>
            </w:r>
          </w:p>
          <w:p w14:paraId="1625DAB3" w14:textId="77777777" w:rsidR="00AE1F83" w:rsidRPr="00A04175" w:rsidRDefault="00AE1F83" w:rsidP="00AE1F83">
            <w:pPr>
              <w:widowControl w:val="0"/>
              <w:suppressAutoHyphens/>
              <w:overflowPunct w:val="0"/>
              <w:autoSpaceDE w:val="0"/>
              <w:autoSpaceDN w:val="0"/>
              <w:adjustRightInd w:val="0"/>
              <w:spacing w:after="0" w:line="260" w:lineRule="exact"/>
              <w:ind w:left="3400"/>
              <w:textAlignment w:val="baseline"/>
              <w:outlineLvl w:val="3"/>
              <w:rPr>
                <w:rFonts w:ascii="Arial" w:eastAsia="Times New Roman" w:hAnsi="Arial" w:cs="Arial"/>
                <w:b/>
                <w:sz w:val="20"/>
                <w:szCs w:val="20"/>
                <w:lang w:eastAsia="sl-SI"/>
              </w:rPr>
            </w:pPr>
          </w:p>
        </w:tc>
      </w:tr>
    </w:tbl>
    <w:p w14:paraId="552EDA53" w14:textId="41072539" w:rsidR="00A063C8" w:rsidRPr="00A04175" w:rsidRDefault="00A063C8"/>
    <w:p w14:paraId="0521CE76" w14:textId="6126EA66" w:rsidR="00F52C75" w:rsidRDefault="00A063C8" w:rsidP="00CB5566">
      <w:pPr>
        <w:jc w:val="center"/>
        <w:rPr>
          <w:rFonts w:ascii="Arial" w:hAnsi="Arial" w:cs="Arial"/>
          <w:b/>
          <w:sz w:val="20"/>
          <w:szCs w:val="20"/>
          <w:lang w:eastAsia="ar-SA"/>
        </w:rPr>
      </w:pPr>
      <w:r w:rsidRPr="00A04175">
        <w:br w:type="page"/>
      </w:r>
      <w:r w:rsidR="00A70CE9" w:rsidRPr="00A04175">
        <w:rPr>
          <w:rFonts w:ascii="Arial" w:hAnsi="Arial" w:cs="Arial"/>
          <w:b/>
          <w:sz w:val="20"/>
          <w:szCs w:val="20"/>
          <w:lang w:eastAsia="ar-SA"/>
        </w:rPr>
        <w:lastRenderedPageBreak/>
        <w:t>Informacija</w:t>
      </w:r>
      <w:r w:rsidR="00CB5566" w:rsidRPr="00CB5566">
        <w:rPr>
          <w:rFonts w:ascii="Arial" w:hAnsi="Arial" w:cs="Arial"/>
          <w:b/>
          <w:sz w:val="20"/>
          <w:szCs w:val="20"/>
          <w:lang w:eastAsia="ar-SA"/>
        </w:rPr>
        <w:t xml:space="preserve"> o udeležbi državnega sekretarja </w:t>
      </w:r>
      <w:r w:rsidR="00A07303">
        <w:rPr>
          <w:rFonts w:ascii="Arial" w:hAnsi="Arial" w:cs="Arial"/>
          <w:b/>
          <w:sz w:val="20"/>
          <w:szCs w:val="20"/>
          <w:lang w:eastAsia="ar-SA"/>
        </w:rPr>
        <w:t xml:space="preserve">Denisa Zobariča </w:t>
      </w:r>
      <w:r w:rsidR="00CB5566" w:rsidRPr="00CB5566">
        <w:rPr>
          <w:rFonts w:ascii="Arial" w:hAnsi="Arial" w:cs="Arial"/>
          <w:b/>
          <w:sz w:val="20"/>
          <w:szCs w:val="20"/>
          <w:lang w:eastAsia="ar-SA"/>
        </w:rPr>
        <w:t>na Berlinskem procesu, ki bo potekal 15. in 16. septembra 2026 v Podgorici, Črna gora</w:t>
      </w:r>
    </w:p>
    <w:p w14:paraId="69B9CD05" w14:textId="77777777" w:rsidR="00A70CE9" w:rsidRPr="00A04175" w:rsidRDefault="00A70CE9" w:rsidP="008328BB">
      <w:pPr>
        <w:spacing w:after="0" w:line="260" w:lineRule="exact"/>
        <w:jc w:val="both"/>
        <w:rPr>
          <w:rFonts w:ascii="Arial" w:hAnsi="Arial" w:cs="Arial"/>
          <w:b/>
          <w:sz w:val="20"/>
          <w:szCs w:val="20"/>
          <w:lang w:eastAsia="ar-SA"/>
        </w:rPr>
      </w:pPr>
    </w:p>
    <w:p w14:paraId="5DA425A0" w14:textId="77777777" w:rsidR="00A063C8" w:rsidRPr="00A04175" w:rsidRDefault="00A063C8" w:rsidP="008328BB">
      <w:pPr>
        <w:numPr>
          <w:ilvl w:val="0"/>
          <w:numId w:val="9"/>
        </w:numPr>
        <w:spacing w:after="0" w:line="260" w:lineRule="exact"/>
        <w:jc w:val="both"/>
        <w:rPr>
          <w:rFonts w:ascii="Arial" w:hAnsi="Arial" w:cs="Arial"/>
          <w:b/>
          <w:bCs/>
          <w:sz w:val="20"/>
          <w:szCs w:val="20"/>
        </w:rPr>
      </w:pPr>
      <w:r w:rsidRPr="00A04175">
        <w:rPr>
          <w:rFonts w:ascii="Arial" w:hAnsi="Arial" w:cs="Arial"/>
          <w:b/>
          <w:bCs/>
          <w:sz w:val="20"/>
          <w:szCs w:val="20"/>
        </w:rPr>
        <w:t>Namen srečanja:</w:t>
      </w:r>
    </w:p>
    <w:p w14:paraId="7D44610F" w14:textId="77777777" w:rsidR="00A063C8" w:rsidRPr="00A04175" w:rsidRDefault="00A063C8" w:rsidP="008328BB">
      <w:pPr>
        <w:spacing w:after="0" w:line="260" w:lineRule="exact"/>
        <w:jc w:val="both"/>
        <w:rPr>
          <w:rFonts w:ascii="Arial" w:hAnsi="Arial" w:cs="Arial"/>
          <w:bCs/>
          <w:sz w:val="20"/>
          <w:szCs w:val="20"/>
        </w:rPr>
      </w:pPr>
    </w:p>
    <w:p w14:paraId="6691F716" w14:textId="77777777" w:rsidR="000A1F0E" w:rsidRDefault="000A1F0E" w:rsidP="000A1F0E">
      <w:pPr>
        <w:spacing w:after="0" w:line="260" w:lineRule="exact"/>
        <w:jc w:val="both"/>
        <w:rPr>
          <w:rFonts w:ascii="Arial" w:hAnsi="Arial" w:cs="Arial"/>
          <w:bCs/>
          <w:sz w:val="20"/>
          <w:szCs w:val="20"/>
        </w:rPr>
      </w:pPr>
      <w:r w:rsidRPr="00F04595">
        <w:rPr>
          <w:rFonts w:ascii="Arial" w:hAnsi="Arial" w:cs="Arial"/>
          <w:bCs/>
          <w:sz w:val="20"/>
          <w:szCs w:val="20"/>
        </w:rPr>
        <w:t>Berlinski proces je bil ustanovljen 2014, namen konferenc pa je ohraniti širitev EU na Zahodni Balkan na evropski agendi in preko različnih projektov ohraniti pozitivno reformno dinamiko. Srečanja ministrov za notranje zadeve v okviru Berlinskega procesa potekajo od 2018</w:t>
      </w:r>
      <w:r w:rsidRPr="006349F6">
        <w:rPr>
          <w:rFonts w:ascii="Arial" w:hAnsi="Arial" w:cs="Arial"/>
          <w:bCs/>
          <w:sz w:val="20"/>
          <w:szCs w:val="20"/>
        </w:rPr>
        <w:t xml:space="preserve">. </w:t>
      </w:r>
    </w:p>
    <w:p w14:paraId="08C0EE2C" w14:textId="77777777" w:rsidR="000A1F0E" w:rsidRDefault="000A1F0E" w:rsidP="000A1F0E">
      <w:pPr>
        <w:spacing w:after="0" w:line="260" w:lineRule="exact"/>
        <w:jc w:val="both"/>
        <w:rPr>
          <w:rFonts w:ascii="Arial" w:hAnsi="Arial" w:cs="Arial"/>
          <w:bCs/>
          <w:sz w:val="20"/>
          <w:szCs w:val="20"/>
        </w:rPr>
      </w:pPr>
    </w:p>
    <w:p w14:paraId="6C7DC607" w14:textId="77777777" w:rsidR="000A1F0E" w:rsidRDefault="000A1F0E" w:rsidP="000A1F0E">
      <w:pPr>
        <w:spacing w:after="0" w:line="260" w:lineRule="exact"/>
        <w:jc w:val="both"/>
        <w:rPr>
          <w:rFonts w:ascii="Arial" w:hAnsi="Arial" w:cs="Arial"/>
          <w:bCs/>
          <w:sz w:val="20"/>
          <w:szCs w:val="20"/>
        </w:rPr>
      </w:pPr>
      <w:r w:rsidRPr="006349F6">
        <w:rPr>
          <w:rFonts w:ascii="Arial" w:hAnsi="Arial" w:cs="Arial"/>
          <w:bCs/>
          <w:sz w:val="20"/>
          <w:szCs w:val="20"/>
        </w:rPr>
        <w:t>Na srečanje</w:t>
      </w:r>
      <w:r>
        <w:rPr>
          <w:rFonts w:ascii="Arial" w:hAnsi="Arial" w:cs="Arial"/>
          <w:bCs/>
          <w:sz w:val="20"/>
          <w:szCs w:val="20"/>
        </w:rPr>
        <w:t xml:space="preserve"> </w:t>
      </w:r>
      <w:r w:rsidRPr="006349F6">
        <w:rPr>
          <w:rFonts w:ascii="Arial" w:hAnsi="Arial" w:cs="Arial"/>
          <w:bCs/>
          <w:sz w:val="20"/>
          <w:szCs w:val="20"/>
        </w:rPr>
        <w:t xml:space="preserve">so vabljeni ministri partnerskih držav EU, držav Zahodnega Balkana, visoki predstavniki  evropskih inštitucij  in regionalnih organizacij.  </w:t>
      </w:r>
    </w:p>
    <w:p w14:paraId="3E087C36" w14:textId="77777777" w:rsidR="000A1F0E" w:rsidRPr="00A04175" w:rsidRDefault="000A1F0E" w:rsidP="008328BB">
      <w:pPr>
        <w:spacing w:after="0" w:line="260" w:lineRule="exact"/>
        <w:jc w:val="both"/>
        <w:rPr>
          <w:rFonts w:ascii="Arial" w:hAnsi="Arial" w:cs="Arial"/>
          <w:sz w:val="20"/>
          <w:szCs w:val="20"/>
          <w:lang w:eastAsia="ar-SA"/>
        </w:rPr>
      </w:pPr>
    </w:p>
    <w:p w14:paraId="59DFC5A8" w14:textId="77777777" w:rsidR="00A063C8" w:rsidRPr="00A04175" w:rsidRDefault="00A063C8" w:rsidP="008328BB">
      <w:pPr>
        <w:numPr>
          <w:ilvl w:val="0"/>
          <w:numId w:val="9"/>
        </w:numPr>
        <w:spacing w:after="0" w:line="260" w:lineRule="exact"/>
        <w:jc w:val="both"/>
        <w:rPr>
          <w:rFonts w:ascii="Arial" w:hAnsi="Arial" w:cs="Arial"/>
          <w:b/>
          <w:bCs/>
          <w:sz w:val="20"/>
          <w:szCs w:val="20"/>
        </w:rPr>
      </w:pPr>
      <w:r w:rsidRPr="00A04175">
        <w:rPr>
          <w:rFonts w:ascii="Arial" w:hAnsi="Arial" w:cs="Arial"/>
          <w:b/>
          <w:bCs/>
          <w:sz w:val="20"/>
          <w:szCs w:val="20"/>
        </w:rPr>
        <w:t>Program srečanja:</w:t>
      </w:r>
    </w:p>
    <w:p w14:paraId="78AE9FBC" w14:textId="77777777" w:rsidR="00A063C8" w:rsidRPr="00A04175" w:rsidRDefault="00A063C8" w:rsidP="008328BB">
      <w:pPr>
        <w:spacing w:after="0" w:line="260" w:lineRule="exact"/>
        <w:jc w:val="both"/>
        <w:rPr>
          <w:rFonts w:ascii="Arial" w:hAnsi="Arial" w:cs="Arial"/>
          <w:bCs/>
          <w:sz w:val="20"/>
          <w:szCs w:val="20"/>
        </w:rPr>
      </w:pPr>
    </w:p>
    <w:p w14:paraId="77547AF7" w14:textId="53DEA3D5" w:rsidR="006A2C63" w:rsidRDefault="00F34A3E" w:rsidP="006A2C63">
      <w:pPr>
        <w:spacing w:after="0" w:line="260" w:lineRule="exact"/>
        <w:jc w:val="both"/>
        <w:rPr>
          <w:rFonts w:ascii="Arial" w:hAnsi="Arial" w:cs="Arial"/>
          <w:bCs/>
          <w:sz w:val="20"/>
          <w:szCs w:val="20"/>
        </w:rPr>
      </w:pPr>
      <w:r>
        <w:rPr>
          <w:rFonts w:ascii="Arial" w:hAnsi="Arial" w:cs="Arial"/>
          <w:bCs/>
          <w:sz w:val="20"/>
          <w:szCs w:val="20"/>
        </w:rPr>
        <w:t>Srečanje</w:t>
      </w:r>
      <w:r w:rsidR="006A2C63">
        <w:rPr>
          <w:rFonts w:ascii="Arial" w:hAnsi="Arial" w:cs="Arial"/>
          <w:bCs/>
          <w:sz w:val="20"/>
          <w:szCs w:val="20"/>
        </w:rPr>
        <w:t xml:space="preserve"> se bo pričelo </w:t>
      </w:r>
      <w:r>
        <w:rPr>
          <w:rFonts w:ascii="Arial" w:hAnsi="Arial" w:cs="Arial"/>
          <w:bCs/>
          <w:sz w:val="20"/>
          <w:szCs w:val="20"/>
        </w:rPr>
        <w:t>15. septembra 2026</w:t>
      </w:r>
      <w:r w:rsidR="006A2C63">
        <w:rPr>
          <w:rFonts w:ascii="Arial" w:hAnsi="Arial" w:cs="Arial"/>
          <w:bCs/>
          <w:sz w:val="20"/>
          <w:szCs w:val="20"/>
        </w:rPr>
        <w:t xml:space="preserve"> zvečer z uradnim sprejemom in nadaljevalo 16. septembra z delovnim srečanjem.</w:t>
      </w:r>
      <w:r w:rsidR="006A2C63" w:rsidRPr="00C81FDE">
        <w:rPr>
          <w:rFonts w:ascii="Arial" w:hAnsi="Arial" w:cs="Arial"/>
          <w:bCs/>
          <w:sz w:val="20"/>
          <w:szCs w:val="20"/>
        </w:rPr>
        <w:t xml:space="preserve"> </w:t>
      </w:r>
    </w:p>
    <w:p w14:paraId="1359301F" w14:textId="77777777" w:rsidR="00A063C8" w:rsidRPr="00A04175" w:rsidRDefault="00A063C8" w:rsidP="008328BB">
      <w:pPr>
        <w:spacing w:after="0" w:line="260" w:lineRule="exact"/>
        <w:jc w:val="both"/>
        <w:rPr>
          <w:rFonts w:ascii="Arial" w:hAnsi="Arial" w:cs="Arial"/>
          <w:bCs/>
          <w:sz w:val="20"/>
          <w:szCs w:val="20"/>
        </w:rPr>
      </w:pPr>
    </w:p>
    <w:p w14:paraId="5F97C464" w14:textId="77777777" w:rsidR="00A063C8" w:rsidRPr="00A04175" w:rsidRDefault="00A063C8" w:rsidP="008328BB">
      <w:pPr>
        <w:numPr>
          <w:ilvl w:val="0"/>
          <w:numId w:val="9"/>
        </w:numPr>
        <w:spacing w:after="0" w:line="260" w:lineRule="exact"/>
        <w:jc w:val="both"/>
        <w:rPr>
          <w:rFonts w:ascii="Arial" w:hAnsi="Arial" w:cs="Arial"/>
          <w:b/>
          <w:bCs/>
          <w:sz w:val="20"/>
          <w:szCs w:val="20"/>
        </w:rPr>
      </w:pPr>
      <w:r w:rsidRPr="00A04175">
        <w:rPr>
          <w:rFonts w:ascii="Arial" w:hAnsi="Arial" w:cs="Arial"/>
          <w:b/>
          <w:bCs/>
          <w:sz w:val="20"/>
          <w:szCs w:val="20"/>
        </w:rPr>
        <w:t>Obrazložitev:</w:t>
      </w:r>
    </w:p>
    <w:p w14:paraId="1B43C6EF" w14:textId="77777777" w:rsidR="00945F79" w:rsidRPr="00A04175" w:rsidRDefault="00945F79" w:rsidP="008328BB">
      <w:pPr>
        <w:spacing w:after="0" w:line="260" w:lineRule="exact"/>
        <w:jc w:val="both"/>
        <w:rPr>
          <w:rFonts w:ascii="Arial" w:hAnsi="Arial" w:cs="Arial"/>
          <w:bCs/>
          <w:sz w:val="20"/>
          <w:szCs w:val="20"/>
          <w:highlight w:val="yellow"/>
        </w:rPr>
      </w:pPr>
    </w:p>
    <w:p w14:paraId="41A503B7" w14:textId="2BB84715" w:rsidR="00F34A3E" w:rsidRDefault="00F34A3E" w:rsidP="00F34A3E">
      <w:pPr>
        <w:spacing w:after="0" w:line="260" w:lineRule="exact"/>
        <w:jc w:val="both"/>
        <w:rPr>
          <w:rFonts w:ascii="Arial" w:hAnsi="Arial" w:cs="Arial"/>
          <w:bCs/>
          <w:sz w:val="20"/>
          <w:szCs w:val="20"/>
        </w:rPr>
      </w:pPr>
      <w:r>
        <w:rPr>
          <w:rFonts w:ascii="Arial" w:hAnsi="Arial" w:cs="Arial"/>
          <w:bCs/>
          <w:sz w:val="20"/>
          <w:szCs w:val="20"/>
        </w:rPr>
        <w:t>Ministri za notranje zadeve Berlinskega procesa bodo na letošnjem srečanju razpravljali o k</w:t>
      </w:r>
      <w:r w:rsidRPr="00210E68">
        <w:rPr>
          <w:rFonts w:ascii="Arial" w:hAnsi="Arial" w:cs="Arial"/>
          <w:bCs/>
          <w:sz w:val="20"/>
          <w:szCs w:val="20"/>
        </w:rPr>
        <w:t>repitv</w:t>
      </w:r>
      <w:r>
        <w:rPr>
          <w:rFonts w:ascii="Arial" w:hAnsi="Arial" w:cs="Arial"/>
          <w:bCs/>
          <w:sz w:val="20"/>
          <w:szCs w:val="20"/>
        </w:rPr>
        <w:t>i</w:t>
      </w:r>
      <w:r w:rsidRPr="00210E68">
        <w:rPr>
          <w:rFonts w:ascii="Arial" w:hAnsi="Arial" w:cs="Arial"/>
          <w:bCs/>
          <w:sz w:val="20"/>
          <w:szCs w:val="20"/>
        </w:rPr>
        <w:t xml:space="preserve"> regionalnega sodelovanja</w:t>
      </w:r>
      <w:r w:rsidR="00DC20D5">
        <w:rPr>
          <w:rFonts w:ascii="Arial" w:hAnsi="Arial" w:cs="Arial"/>
          <w:bCs/>
          <w:sz w:val="20"/>
          <w:szCs w:val="20"/>
        </w:rPr>
        <w:t xml:space="preserve"> in odpornosti</w:t>
      </w:r>
      <w:r w:rsidRPr="00210E68">
        <w:rPr>
          <w:rFonts w:ascii="Arial" w:hAnsi="Arial" w:cs="Arial"/>
          <w:bCs/>
          <w:sz w:val="20"/>
          <w:szCs w:val="20"/>
        </w:rPr>
        <w:t xml:space="preserve"> na področju </w:t>
      </w:r>
      <w:r w:rsidR="00DC20D5">
        <w:rPr>
          <w:rFonts w:ascii="Arial" w:hAnsi="Arial" w:cs="Arial"/>
          <w:bCs/>
          <w:sz w:val="20"/>
          <w:szCs w:val="20"/>
        </w:rPr>
        <w:t>hibridnih groženj in boja proti organizirani kriminaliteti ter o krepitvi regionalnih in mednarodnih partnerstev s področja upravljanja meja in nedovoljenih migracij</w:t>
      </w:r>
      <w:r w:rsidRPr="00E544E5">
        <w:rPr>
          <w:rFonts w:ascii="Arial" w:hAnsi="Arial" w:cs="Arial"/>
          <w:bCs/>
          <w:sz w:val="20"/>
          <w:szCs w:val="20"/>
        </w:rPr>
        <w:t xml:space="preserve">. </w:t>
      </w:r>
    </w:p>
    <w:p w14:paraId="728C5CDE" w14:textId="77777777" w:rsidR="00F34A3E" w:rsidRDefault="00F34A3E" w:rsidP="00F34A3E">
      <w:pPr>
        <w:spacing w:after="0" w:line="260" w:lineRule="exact"/>
        <w:jc w:val="both"/>
        <w:rPr>
          <w:rFonts w:ascii="Arial" w:hAnsi="Arial" w:cs="Arial"/>
          <w:bCs/>
          <w:sz w:val="20"/>
          <w:szCs w:val="20"/>
        </w:rPr>
      </w:pPr>
    </w:p>
    <w:p w14:paraId="077937CF" w14:textId="7850E19F" w:rsidR="00732592" w:rsidRDefault="00732592" w:rsidP="00F34A3E">
      <w:pPr>
        <w:spacing w:after="0" w:line="260" w:lineRule="exact"/>
        <w:jc w:val="both"/>
        <w:rPr>
          <w:rFonts w:ascii="Arial" w:hAnsi="Arial" w:cs="Arial"/>
          <w:bCs/>
          <w:sz w:val="20"/>
          <w:szCs w:val="20"/>
        </w:rPr>
      </w:pPr>
      <w:r>
        <w:rPr>
          <w:rFonts w:ascii="Arial" w:hAnsi="Arial" w:cs="Arial"/>
          <w:bCs/>
          <w:sz w:val="20"/>
          <w:szCs w:val="20"/>
        </w:rPr>
        <w:t>V razpravi o krepitvi regionalnega sodelovanja in odpornosti na področju hibridnih groženj ter boja proti organizirani kriminaliteti bodo ministri govorili o pomenu krepitve preventivnih mehanizmov, sposobnosti zaznave in medinstitucionalnega sodelovanja.</w:t>
      </w:r>
    </w:p>
    <w:p w14:paraId="5EA0C8AE" w14:textId="77777777" w:rsidR="00732592" w:rsidRDefault="00732592" w:rsidP="00F34A3E">
      <w:pPr>
        <w:spacing w:after="0" w:line="260" w:lineRule="exact"/>
        <w:jc w:val="both"/>
        <w:rPr>
          <w:rFonts w:ascii="Arial" w:hAnsi="Arial" w:cs="Arial"/>
          <w:bCs/>
          <w:sz w:val="20"/>
          <w:szCs w:val="20"/>
        </w:rPr>
      </w:pPr>
    </w:p>
    <w:p w14:paraId="0DD3A53E" w14:textId="51FECEEE" w:rsidR="00F34A3E" w:rsidRDefault="00F34A3E" w:rsidP="00F34A3E">
      <w:pPr>
        <w:spacing w:after="0" w:line="260" w:lineRule="exact"/>
        <w:jc w:val="both"/>
        <w:rPr>
          <w:rFonts w:ascii="Arial" w:hAnsi="Arial" w:cs="Arial"/>
          <w:bCs/>
          <w:sz w:val="20"/>
          <w:szCs w:val="20"/>
        </w:rPr>
      </w:pPr>
      <w:r>
        <w:rPr>
          <w:rFonts w:ascii="Arial" w:hAnsi="Arial" w:cs="Arial"/>
          <w:bCs/>
          <w:sz w:val="20"/>
          <w:szCs w:val="20"/>
        </w:rPr>
        <w:t xml:space="preserve">Cilj razprave o krepitvi regijskega sodelovanja na področju upravljanja meja je omejevanje nedovoljenih migracij in delovanja kriminalnih združb, tako s krepitvijo regionalnega pristopa, kot krepitvijo sodelovanja držav Zahodnega Balkana z </w:t>
      </w:r>
      <w:r w:rsidR="00732592">
        <w:rPr>
          <w:rFonts w:ascii="Arial" w:hAnsi="Arial" w:cs="Arial"/>
          <w:bCs/>
          <w:sz w:val="20"/>
          <w:szCs w:val="20"/>
        </w:rPr>
        <w:t>ostalimi deležniki na tem področju skozi izboljšano koordinacijo, izmenjavo informacij in skupnimi operativnimi aktivnostmi</w:t>
      </w:r>
      <w:r>
        <w:rPr>
          <w:rFonts w:ascii="Arial" w:hAnsi="Arial" w:cs="Arial"/>
          <w:bCs/>
          <w:sz w:val="20"/>
          <w:szCs w:val="20"/>
        </w:rPr>
        <w:t xml:space="preserve">. </w:t>
      </w:r>
    </w:p>
    <w:p w14:paraId="0B76E0EB" w14:textId="77777777" w:rsidR="00F34A3E" w:rsidRDefault="00F34A3E" w:rsidP="00F34A3E">
      <w:pPr>
        <w:spacing w:after="0" w:line="260" w:lineRule="exact"/>
        <w:jc w:val="both"/>
        <w:rPr>
          <w:rFonts w:ascii="Arial" w:hAnsi="Arial" w:cs="Arial"/>
          <w:bCs/>
          <w:sz w:val="20"/>
          <w:szCs w:val="20"/>
        </w:rPr>
      </w:pPr>
    </w:p>
    <w:p w14:paraId="18E21599" w14:textId="4EF27ECB" w:rsidR="00F34A3E" w:rsidRDefault="00F34A3E" w:rsidP="00F34A3E">
      <w:pPr>
        <w:spacing w:after="0" w:line="260" w:lineRule="exact"/>
        <w:jc w:val="both"/>
        <w:rPr>
          <w:rFonts w:ascii="Arial" w:hAnsi="Arial" w:cs="Arial"/>
          <w:bCs/>
          <w:sz w:val="20"/>
          <w:szCs w:val="20"/>
        </w:rPr>
      </w:pPr>
      <w:r w:rsidRPr="00213C56">
        <w:rPr>
          <w:rFonts w:ascii="Arial" w:hAnsi="Arial" w:cs="Arial"/>
          <w:bCs/>
          <w:sz w:val="20"/>
          <w:szCs w:val="20"/>
        </w:rPr>
        <w:t>Slovenija že dolgo poudarja pomen izboljšanja sodelovanja in izmenjave informacij v boju proti organiziranemu kriminalu z izrabo obstoječih orodij, izboljšanja sodelovanja med organi preprečevanja, odkrivanja in preiskovanja kaznivih dejanj in pravosodnimi organi ter posodobitve okvirov za izmenjavo informacij.</w:t>
      </w:r>
      <w:r w:rsidR="00104B35">
        <w:rPr>
          <w:rFonts w:ascii="Arial" w:hAnsi="Arial" w:cs="Arial"/>
          <w:bCs/>
          <w:sz w:val="20"/>
          <w:szCs w:val="20"/>
        </w:rPr>
        <w:t xml:space="preserve"> Vse bolj pomembna je tudi uporaba operativnih delovnih skupin in povečanje aktivnosti držav Zahodnega Balkana v aktivnostih </w:t>
      </w:r>
      <w:r w:rsidR="00104B35" w:rsidRPr="00104B35">
        <w:rPr>
          <w:rFonts w:ascii="Arial" w:hAnsi="Arial" w:cs="Arial"/>
          <w:bCs/>
          <w:sz w:val="20"/>
          <w:szCs w:val="20"/>
        </w:rPr>
        <w:t>Evropsk</w:t>
      </w:r>
      <w:r w:rsidR="00104B35">
        <w:rPr>
          <w:rFonts w:ascii="Arial" w:hAnsi="Arial" w:cs="Arial"/>
          <w:bCs/>
          <w:sz w:val="20"/>
          <w:szCs w:val="20"/>
        </w:rPr>
        <w:t>e</w:t>
      </w:r>
      <w:r w:rsidR="00104B35" w:rsidRPr="00104B35">
        <w:rPr>
          <w:rFonts w:ascii="Arial" w:hAnsi="Arial" w:cs="Arial"/>
          <w:bCs/>
          <w:sz w:val="20"/>
          <w:szCs w:val="20"/>
        </w:rPr>
        <w:t xml:space="preserve"> multidisciplinarn</w:t>
      </w:r>
      <w:r w:rsidR="00104B35">
        <w:rPr>
          <w:rFonts w:ascii="Arial" w:hAnsi="Arial" w:cs="Arial"/>
          <w:bCs/>
          <w:sz w:val="20"/>
          <w:szCs w:val="20"/>
        </w:rPr>
        <w:t>e</w:t>
      </w:r>
      <w:r w:rsidR="00104B35" w:rsidRPr="00104B35">
        <w:rPr>
          <w:rFonts w:ascii="Arial" w:hAnsi="Arial" w:cs="Arial"/>
          <w:bCs/>
          <w:sz w:val="20"/>
          <w:szCs w:val="20"/>
        </w:rPr>
        <w:t xml:space="preserve"> platform</w:t>
      </w:r>
      <w:r w:rsidR="00104B35">
        <w:rPr>
          <w:rFonts w:ascii="Arial" w:hAnsi="Arial" w:cs="Arial"/>
          <w:bCs/>
          <w:sz w:val="20"/>
          <w:szCs w:val="20"/>
        </w:rPr>
        <w:t>e</w:t>
      </w:r>
      <w:r w:rsidR="00104B35" w:rsidRPr="00104B35">
        <w:rPr>
          <w:rFonts w:ascii="Arial" w:hAnsi="Arial" w:cs="Arial"/>
          <w:bCs/>
          <w:sz w:val="20"/>
          <w:szCs w:val="20"/>
        </w:rPr>
        <w:t xml:space="preserve"> za boj proti kriminalnim grožnjam</w:t>
      </w:r>
      <w:r w:rsidR="00104B35">
        <w:rPr>
          <w:rFonts w:ascii="Arial" w:hAnsi="Arial" w:cs="Arial"/>
          <w:bCs/>
          <w:sz w:val="20"/>
          <w:szCs w:val="20"/>
        </w:rPr>
        <w:t xml:space="preserve"> (EMPACT).</w:t>
      </w:r>
    </w:p>
    <w:p w14:paraId="34634235" w14:textId="77777777" w:rsidR="00F34A3E" w:rsidRDefault="00F34A3E" w:rsidP="00F34A3E">
      <w:pPr>
        <w:spacing w:after="0" w:line="260" w:lineRule="exact"/>
        <w:jc w:val="both"/>
        <w:rPr>
          <w:rFonts w:ascii="Arial" w:hAnsi="Arial" w:cs="Arial"/>
          <w:bCs/>
          <w:sz w:val="20"/>
          <w:szCs w:val="20"/>
          <w:highlight w:val="yellow"/>
        </w:rPr>
      </w:pPr>
    </w:p>
    <w:p w14:paraId="5EEFCADC" w14:textId="7FB879FC" w:rsidR="00F34A3E" w:rsidRPr="006C417A" w:rsidRDefault="00F34A3E" w:rsidP="00F34A3E">
      <w:pPr>
        <w:spacing w:after="0" w:line="260" w:lineRule="exact"/>
        <w:jc w:val="both"/>
        <w:rPr>
          <w:rFonts w:ascii="Arial" w:hAnsi="Arial" w:cs="Arial"/>
          <w:bCs/>
          <w:sz w:val="20"/>
          <w:szCs w:val="20"/>
        </w:rPr>
      </w:pPr>
      <w:r w:rsidRPr="006C417A">
        <w:rPr>
          <w:rFonts w:ascii="Arial" w:hAnsi="Arial" w:cs="Arial"/>
          <w:bCs/>
          <w:sz w:val="20"/>
          <w:szCs w:val="20"/>
        </w:rPr>
        <w:t>Slovenija si bo še naprej prizadevala za krepitev regijskega in bilateralnega sodelovanja, tudi z izmenjavo informacij in izkušenj, pomembnih za učinkovito upravljanje migracij in krepitev varnosti. Udeležba državn</w:t>
      </w:r>
      <w:r>
        <w:rPr>
          <w:rFonts w:ascii="Arial" w:hAnsi="Arial" w:cs="Arial"/>
          <w:bCs/>
          <w:sz w:val="20"/>
          <w:szCs w:val="20"/>
        </w:rPr>
        <w:t>e</w:t>
      </w:r>
      <w:r w:rsidR="00732592">
        <w:rPr>
          <w:rFonts w:ascii="Arial" w:hAnsi="Arial" w:cs="Arial"/>
          <w:bCs/>
          <w:sz w:val="20"/>
          <w:szCs w:val="20"/>
        </w:rPr>
        <w:t>ga</w:t>
      </w:r>
      <w:r w:rsidRPr="006C417A">
        <w:rPr>
          <w:rFonts w:ascii="Arial" w:hAnsi="Arial" w:cs="Arial"/>
          <w:bCs/>
          <w:sz w:val="20"/>
          <w:szCs w:val="20"/>
        </w:rPr>
        <w:t xml:space="preserve"> sekretar</w:t>
      </w:r>
      <w:r w:rsidR="00732592">
        <w:rPr>
          <w:rFonts w:ascii="Arial" w:hAnsi="Arial" w:cs="Arial"/>
          <w:bCs/>
          <w:sz w:val="20"/>
          <w:szCs w:val="20"/>
        </w:rPr>
        <w:t xml:space="preserve">ja </w:t>
      </w:r>
      <w:r w:rsidR="00787877">
        <w:rPr>
          <w:rFonts w:ascii="Arial" w:hAnsi="Arial" w:cs="Arial"/>
          <w:bCs/>
          <w:sz w:val="20"/>
          <w:szCs w:val="20"/>
        </w:rPr>
        <w:t>Denisa Zobariča</w:t>
      </w:r>
      <w:r w:rsidRPr="006C417A">
        <w:rPr>
          <w:rFonts w:ascii="Arial" w:hAnsi="Arial" w:cs="Arial"/>
          <w:bCs/>
          <w:sz w:val="20"/>
          <w:szCs w:val="20"/>
        </w:rPr>
        <w:t xml:space="preserve"> na konferenci bo še okrepila doseda</w:t>
      </w:r>
      <w:r>
        <w:rPr>
          <w:rFonts w:ascii="Arial" w:hAnsi="Arial" w:cs="Arial"/>
          <w:bCs/>
          <w:sz w:val="20"/>
          <w:szCs w:val="20"/>
        </w:rPr>
        <w:t>nje dobro sodelovanje z državami vključenimi v Berlinski proces</w:t>
      </w:r>
      <w:r w:rsidRPr="006C417A">
        <w:rPr>
          <w:rFonts w:ascii="Arial" w:hAnsi="Arial" w:cs="Arial"/>
          <w:bCs/>
          <w:sz w:val="20"/>
          <w:szCs w:val="20"/>
        </w:rPr>
        <w:t xml:space="preserve">. Srečanje bo tudi priložnost za različne </w:t>
      </w:r>
      <w:r>
        <w:rPr>
          <w:rFonts w:ascii="Arial" w:hAnsi="Arial" w:cs="Arial"/>
          <w:bCs/>
          <w:sz w:val="20"/>
          <w:szCs w:val="20"/>
        </w:rPr>
        <w:t>dvostranske</w:t>
      </w:r>
      <w:r w:rsidRPr="006C417A">
        <w:rPr>
          <w:rFonts w:ascii="Arial" w:hAnsi="Arial" w:cs="Arial"/>
          <w:bCs/>
          <w:sz w:val="20"/>
          <w:szCs w:val="20"/>
        </w:rPr>
        <w:t xml:space="preserve"> pogovore med udeleženci.</w:t>
      </w:r>
    </w:p>
    <w:p w14:paraId="52CA19C0" w14:textId="77777777" w:rsidR="00A063C8" w:rsidRPr="00A04175" w:rsidRDefault="00A063C8" w:rsidP="00A063C8">
      <w:pPr>
        <w:spacing w:after="0" w:line="260" w:lineRule="exact"/>
        <w:jc w:val="both"/>
        <w:rPr>
          <w:rFonts w:ascii="Arial" w:hAnsi="Arial" w:cs="Arial"/>
          <w:bCs/>
          <w:sz w:val="20"/>
          <w:szCs w:val="20"/>
        </w:rPr>
      </w:pPr>
    </w:p>
    <w:p w14:paraId="2E4AC334" w14:textId="77777777" w:rsidR="00A063C8" w:rsidRPr="00A04175" w:rsidRDefault="00A063C8" w:rsidP="00A063C8">
      <w:pPr>
        <w:numPr>
          <w:ilvl w:val="0"/>
          <w:numId w:val="9"/>
        </w:numPr>
        <w:spacing w:after="0" w:line="260" w:lineRule="exact"/>
        <w:jc w:val="both"/>
        <w:rPr>
          <w:rFonts w:ascii="Arial" w:hAnsi="Arial" w:cs="Arial"/>
          <w:b/>
          <w:bCs/>
          <w:sz w:val="20"/>
          <w:szCs w:val="20"/>
        </w:rPr>
      </w:pPr>
      <w:r w:rsidRPr="00A04175">
        <w:rPr>
          <w:rFonts w:ascii="Arial" w:hAnsi="Arial" w:cs="Arial"/>
          <w:b/>
          <w:bCs/>
          <w:sz w:val="20"/>
          <w:szCs w:val="20"/>
        </w:rPr>
        <w:t>Delegacija Republike Slovenije:</w:t>
      </w:r>
    </w:p>
    <w:p w14:paraId="08AB6582" w14:textId="4A55D9D8" w:rsidR="00F34A3E" w:rsidRDefault="00A07303" w:rsidP="00F34A3E">
      <w:pPr>
        <w:pStyle w:val="Odstavekseznama"/>
        <w:numPr>
          <w:ilvl w:val="0"/>
          <w:numId w:val="11"/>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Pr>
          <w:rFonts w:ascii="Arial" w:eastAsia="Times New Roman" w:hAnsi="Arial" w:cs="Arial"/>
          <w:iCs/>
          <w:sz w:val="20"/>
          <w:szCs w:val="20"/>
          <w:lang w:eastAsia="sl-SI"/>
        </w:rPr>
        <w:t>Denis Zobarič</w:t>
      </w:r>
      <w:r w:rsidR="00F34A3E" w:rsidRPr="004F6AB9">
        <w:rPr>
          <w:rFonts w:ascii="Arial" w:eastAsia="Times New Roman" w:hAnsi="Arial" w:cs="Arial"/>
          <w:iCs/>
          <w:sz w:val="20"/>
          <w:szCs w:val="20"/>
          <w:lang w:eastAsia="sl-SI"/>
        </w:rPr>
        <w:t>, državn</w:t>
      </w:r>
      <w:r w:rsidR="00F34A3E">
        <w:rPr>
          <w:rFonts w:ascii="Arial" w:eastAsia="Times New Roman" w:hAnsi="Arial" w:cs="Arial"/>
          <w:iCs/>
          <w:sz w:val="20"/>
          <w:szCs w:val="20"/>
          <w:lang w:eastAsia="sl-SI"/>
        </w:rPr>
        <w:t>i</w:t>
      </w:r>
      <w:r w:rsidR="00F34A3E" w:rsidRPr="004F6AB9">
        <w:rPr>
          <w:rFonts w:ascii="Arial" w:eastAsia="Times New Roman" w:hAnsi="Arial" w:cs="Arial"/>
          <w:iCs/>
          <w:sz w:val="20"/>
          <w:szCs w:val="20"/>
          <w:lang w:eastAsia="sl-SI"/>
        </w:rPr>
        <w:t xml:space="preserve"> sekretar, Ministrstvo za notranje zadeve</w:t>
      </w:r>
      <w:r w:rsidR="00F34A3E">
        <w:rPr>
          <w:rFonts w:ascii="Arial" w:eastAsia="Times New Roman" w:hAnsi="Arial" w:cs="Arial"/>
          <w:iCs/>
          <w:sz w:val="20"/>
          <w:szCs w:val="20"/>
          <w:lang w:eastAsia="sl-SI"/>
        </w:rPr>
        <w:t xml:space="preserve"> in javno upravo</w:t>
      </w:r>
      <w:r w:rsidR="00F34A3E" w:rsidRPr="004F6AB9">
        <w:rPr>
          <w:rFonts w:ascii="Arial" w:eastAsia="Times New Roman" w:hAnsi="Arial" w:cs="Arial"/>
          <w:iCs/>
          <w:sz w:val="20"/>
          <w:szCs w:val="20"/>
          <w:lang w:eastAsia="sl-SI"/>
        </w:rPr>
        <w:t>,</w:t>
      </w:r>
    </w:p>
    <w:p w14:paraId="580D12DD" w14:textId="6AFD301C" w:rsidR="00A07303" w:rsidRDefault="00A07303" w:rsidP="00F34A3E">
      <w:pPr>
        <w:pStyle w:val="Odstavekseznama"/>
        <w:numPr>
          <w:ilvl w:val="0"/>
          <w:numId w:val="11"/>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Pr>
          <w:rFonts w:ascii="Arial" w:eastAsia="Times New Roman" w:hAnsi="Arial" w:cs="Arial"/>
          <w:iCs/>
          <w:sz w:val="20"/>
          <w:szCs w:val="20"/>
          <w:lang w:eastAsia="sl-SI"/>
        </w:rPr>
        <w:t>Suzana Ivanović, vodja Službe za evropske zadeve in mednarodno sodelovanje, Ministrstvo za notranje zadeve in javno upravo,</w:t>
      </w:r>
    </w:p>
    <w:p w14:paraId="37BF7421" w14:textId="7C3F8FD2" w:rsidR="00A07303" w:rsidRDefault="00A07303" w:rsidP="00F34A3E">
      <w:pPr>
        <w:pStyle w:val="Odstavekseznama"/>
        <w:numPr>
          <w:ilvl w:val="0"/>
          <w:numId w:val="11"/>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Pr>
          <w:rFonts w:ascii="Arial" w:eastAsia="Times New Roman" w:hAnsi="Arial" w:cs="Arial"/>
          <w:iCs/>
          <w:sz w:val="20"/>
          <w:szCs w:val="20"/>
          <w:lang w:eastAsia="sl-SI"/>
        </w:rPr>
        <w:t>Jure Golob, višji svetovalec, Služba za evropske zadeve in mednarodno sodelovanje, Ministrstvo za notranje zadeve in javno upravo.</w:t>
      </w:r>
    </w:p>
    <w:p w14:paraId="62968E52" w14:textId="77777777" w:rsidR="008328BB" w:rsidRPr="00A04175" w:rsidRDefault="008328BB" w:rsidP="008328BB">
      <w:pPr>
        <w:pStyle w:val="Odstavekseznama"/>
        <w:overflowPunct w:val="0"/>
        <w:autoSpaceDE w:val="0"/>
        <w:autoSpaceDN w:val="0"/>
        <w:adjustRightInd w:val="0"/>
        <w:spacing w:after="0" w:line="260" w:lineRule="exact"/>
        <w:ind w:left="360"/>
        <w:jc w:val="both"/>
        <w:textAlignment w:val="baseline"/>
        <w:rPr>
          <w:rFonts w:ascii="Arial" w:eastAsia="Times New Roman" w:hAnsi="Arial" w:cs="Arial"/>
          <w:iCs/>
          <w:sz w:val="20"/>
          <w:szCs w:val="20"/>
          <w:highlight w:val="yellow"/>
          <w:lang w:eastAsia="sl-SI"/>
        </w:rPr>
      </w:pPr>
    </w:p>
    <w:sectPr w:rsidR="008328BB" w:rsidRPr="00A04175" w:rsidSect="00E93B39">
      <w:pgSz w:w="11906" w:h="16838"/>
      <w:pgMar w:top="1418" w:right="1701"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653AD"/>
    <w:multiLevelType w:val="hybridMultilevel"/>
    <w:tmpl w:val="76AC22F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C3C5682"/>
    <w:multiLevelType w:val="hybridMultilevel"/>
    <w:tmpl w:val="760C1568"/>
    <w:lvl w:ilvl="0" w:tplc="52DA0AB0">
      <w:start w:val="1"/>
      <w:numFmt w:val="upp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2AC20D50"/>
    <w:multiLevelType w:val="hybridMultilevel"/>
    <w:tmpl w:val="DE10B902"/>
    <w:lvl w:ilvl="0" w:tplc="76AC1A70">
      <w:start w:val="49"/>
      <w:numFmt w:val="bullet"/>
      <w:lvlText w:val=""/>
      <w:lvlJc w:val="left"/>
      <w:pPr>
        <w:ind w:left="360" w:hanging="360"/>
      </w:pPr>
      <w:rPr>
        <w:rFonts w:ascii="Symbol" w:eastAsia="Times New Roman" w:hAnsi="Symbol"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422004EF"/>
    <w:multiLevelType w:val="hybridMultilevel"/>
    <w:tmpl w:val="02D4F1BE"/>
    <w:lvl w:ilvl="0" w:tplc="76AC1A70">
      <w:start w:val="49"/>
      <w:numFmt w:val="bullet"/>
      <w:lvlText w:val=""/>
      <w:lvlJc w:val="left"/>
      <w:pPr>
        <w:ind w:left="360" w:hanging="360"/>
      </w:pPr>
      <w:rPr>
        <w:rFonts w:ascii="Symbol" w:eastAsia="Times New Roman" w:hAnsi="Symbol"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449B3DB9"/>
    <w:multiLevelType w:val="hybridMultilevel"/>
    <w:tmpl w:val="66AAEAF2"/>
    <w:lvl w:ilvl="0" w:tplc="76AC1A70">
      <w:start w:val="49"/>
      <w:numFmt w:val="bullet"/>
      <w:lvlText w:val=""/>
      <w:lvlJc w:val="left"/>
      <w:pPr>
        <w:ind w:left="720" w:hanging="360"/>
      </w:pPr>
      <w:rPr>
        <w:rFonts w:ascii="Symbol" w:eastAsia="Times New Roman" w:hAnsi="Symbol" w:cs="Times New Roman" w:hint="default"/>
      </w:rPr>
    </w:lvl>
    <w:lvl w:ilvl="1" w:tplc="D4265CC4">
      <w:start w:val="9"/>
      <w:numFmt w:val="bullet"/>
      <w:lvlText w:val="−"/>
      <w:lvlJc w:val="left"/>
      <w:pPr>
        <w:ind w:left="1440" w:hanging="360"/>
      </w:pPr>
      <w:rPr>
        <w:rFonts w:ascii="Calibri" w:eastAsia="Calibri"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5B050C0A"/>
    <w:multiLevelType w:val="hybridMultilevel"/>
    <w:tmpl w:val="26D072E0"/>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5B796857"/>
    <w:multiLevelType w:val="hybridMultilevel"/>
    <w:tmpl w:val="5810CE82"/>
    <w:lvl w:ilvl="0" w:tplc="4418B020">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7" w15:restartNumberingAfterBreak="0">
    <w:nsid w:val="5E082721"/>
    <w:multiLevelType w:val="hybridMultilevel"/>
    <w:tmpl w:val="BA9C640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 w15:restartNumberingAfterBreak="0">
    <w:nsid w:val="62094904"/>
    <w:multiLevelType w:val="hybridMultilevel"/>
    <w:tmpl w:val="AE8EEABC"/>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628B39CD"/>
    <w:multiLevelType w:val="hybridMultilevel"/>
    <w:tmpl w:val="41F2370E"/>
    <w:lvl w:ilvl="0" w:tplc="027EFF84">
      <w:start w:val="19"/>
      <w:numFmt w:val="bullet"/>
      <w:lvlText w:val="-"/>
      <w:lvlJc w:val="left"/>
      <w:pPr>
        <w:ind w:left="360" w:hanging="360"/>
      </w:pPr>
      <w:rPr>
        <w:rFonts w:ascii="Arial" w:eastAsia="Calibri" w:hAnsi="Arial" w:cs="Arial"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 w15:restartNumberingAfterBreak="0">
    <w:nsid w:val="65D4366A"/>
    <w:multiLevelType w:val="hybridMultilevel"/>
    <w:tmpl w:val="6B2E55E6"/>
    <w:lvl w:ilvl="0" w:tplc="027EFF84">
      <w:start w:val="19"/>
      <w:numFmt w:val="bullet"/>
      <w:lvlText w:val="-"/>
      <w:lvlJc w:val="left"/>
      <w:pPr>
        <w:tabs>
          <w:tab w:val="num" w:pos="360"/>
        </w:tabs>
        <w:ind w:left="360" w:hanging="360"/>
      </w:pPr>
      <w:rPr>
        <w:rFonts w:ascii="Arial" w:eastAsia="Calibri"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7C300D9"/>
    <w:multiLevelType w:val="hybridMultilevel"/>
    <w:tmpl w:val="5308F050"/>
    <w:lvl w:ilvl="0" w:tplc="76AC1A70">
      <w:start w:val="49"/>
      <w:numFmt w:val="bullet"/>
      <w:lvlText w:val=""/>
      <w:lvlJc w:val="left"/>
      <w:pPr>
        <w:ind w:left="720" w:hanging="360"/>
      </w:pPr>
      <w:rPr>
        <w:rFonts w:ascii="Symbol" w:eastAsia="Times New Roman" w:hAnsi="Symbol" w:cs="Times New Roman" w:hint="default"/>
      </w:rPr>
    </w:lvl>
    <w:lvl w:ilvl="1" w:tplc="D4265CC4">
      <w:start w:val="9"/>
      <w:numFmt w:val="bullet"/>
      <w:lvlText w:val="−"/>
      <w:lvlJc w:val="left"/>
      <w:pPr>
        <w:ind w:left="1440" w:hanging="360"/>
      </w:pPr>
      <w:rPr>
        <w:rFonts w:ascii="Calibri" w:eastAsia="Calibri"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7F390DA8"/>
    <w:multiLevelType w:val="hybridMultilevel"/>
    <w:tmpl w:val="13A622EE"/>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1869639334">
    <w:abstractNumId w:val="1"/>
  </w:num>
  <w:num w:numId="2" w16cid:durableId="822699537">
    <w:abstractNumId w:val="8"/>
  </w:num>
  <w:num w:numId="3" w16cid:durableId="1771201925">
    <w:abstractNumId w:val="5"/>
  </w:num>
  <w:num w:numId="4" w16cid:durableId="176819573">
    <w:abstractNumId w:val="11"/>
  </w:num>
  <w:num w:numId="5" w16cid:durableId="347682171">
    <w:abstractNumId w:val="12"/>
  </w:num>
  <w:num w:numId="6" w16cid:durableId="1335262608">
    <w:abstractNumId w:val="3"/>
  </w:num>
  <w:num w:numId="7" w16cid:durableId="158539818">
    <w:abstractNumId w:val="2"/>
  </w:num>
  <w:num w:numId="8" w16cid:durableId="1423333353">
    <w:abstractNumId w:val="4"/>
  </w:num>
  <w:num w:numId="9" w16cid:durableId="1794595841">
    <w:abstractNumId w:val="0"/>
  </w:num>
  <w:num w:numId="10" w16cid:durableId="1966740775">
    <w:abstractNumId w:val="10"/>
  </w:num>
  <w:num w:numId="11" w16cid:durableId="35014532">
    <w:abstractNumId w:val="9"/>
  </w:num>
  <w:num w:numId="12" w16cid:durableId="1731608785">
    <w:abstractNumId w:val="6"/>
  </w:num>
  <w:num w:numId="13" w16cid:durableId="3715354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F83"/>
    <w:rsid w:val="000241E6"/>
    <w:rsid w:val="00025944"/>
    <w:rsid w:val="00093AE6"/>
    <w:rsid w:val="000A1F0E"/>
    <w:rsid w:val="000B33EB"/>
    <w:rsid w:val="000F41FD"/>
    <w:rsid w:val="00101349"/>
    <w:rsid w:val="00104B35"/>
    <w:rsid w:val="00115B33"/>
    <w:rsid w:val="00125ACE"/>
    <w:rsid w:val="0013386A"/>
    <w:rsid w:val="001636F1"/>
    <w:rsid w:val="001973E4"/>
    <w:rsid w:val="001B6F59"/>
    <w:rsid w:val="001F53D8"/>
    <w:rsid w:val="0023004F"/>
    <w:rsid w:val="00254F6F"/>
    <w:rsid w:val="00257DC1"/>
    <w:rsid w:val="00260974"/>
    <w:rsid w:val="00277CC8"/>
    <w:rsid w:val="0028498E"/>
    <w:rsid w:val="002A33AA"/>
    <w:rsid w:val="002B5157"/>
    <w:rsid w:val="002C5B55"/>
    <w:rsid w:val="003158E0"/>
    <w:rsid w:val="00321A64"/>
    <w:rsid w:val="003A10D5"/>
    <w:rsid w:val="003C0C7C"/>
    <w:rsid w:val="003C2BA5"/>
    <w:rsid w:val="003E4E51"/>
    <w:rsid w:val="003F63CB"/>
    <w:rsid w:val="00402085"/>
    <w:rsid w:val="00426AC5"/>
    <w:rsid w:val="00446830"/>
    <w:rsid w:val="0045570B"/>
    <w:rsid w:val="004755CE"/>
    <w:rsid w:val="004821EB"/>
    <w:rsid w:val="004B6523"/>
    <w:rsid w:val="004B667A"/>
    <w:rsid w:val="004C410D"/>
    <w:rsid w:val="004C5005"/>
    <w:rsid w:val="004D0207"/>
    <w:rsid w:val="004D4C7C"/>
    <w:rsid w:val="004E3C2A"/>
    <w:rsid w:val="004E4241"/>
    <w:rsid w:val="004F08F0"/>
    <w:rsid w:val="0052366E"/>
    <w:rsid w:val="00597BDE"/>
    <w:rsid w:val="005D7F96"/>
    <w:rsid w:val="005E413D"/>
    <w:rsid w:val="005E4EBB"/>
    <w:rsid w:val="005F5BA2"/>
    <w:rsid w:val="006174FB"/>
    <w:rsid w:val="0066285B"/>
    <w:rsid w:val="00667CDB"/>
    <w:rsid w:val="00673B2A"/>
    <w:rsid w:val="00694987"/>
    <w:rsid w:val="00695EC3"/>
    <w:rsid w:val="006A2C63"/>
    <w:rsid w:val="006E0AF9"/>
    <w:rsid w:val="006F6FEE"/>
    <w:rsid w:val="0071166B"/>
    <w:rsid w:val="00725DBD"/>
    <w:rsid w:val="00732592"/>
    <w:rsid w:val="00732642"/>
    <w:rsid w:val="0078281B"/>
    <w:rsid w:val="00787877"/>
    <w:rsid w:val="007A0607"/>
    <w:rsid w:val="007B3D05"/>
    <w:rsid w:val="00805C1F"/>
    <w:rsid w:val="008328BB"/>
    <w:rsid w:val="00835C79"/>
    <w:rsid w:val="008560C1"/>
    <w:rsid w:val="00866F63"/>
    <w:rsid w:val="008923E2"/>
    <w:rsid w:val="008A1A97"/>
    <w:rsid w:val="008E1DE1"/>
    <w:rsid w:val="008F210F"/>
    <w:rsid w:val="008F76E4"/>
    <w:rsid w:val="009034C4"/>
    <w:rsid w:val="00906C06"/>
    <w:rsid w:val="0090771B"/>
    <w:rsid w:val="0092118B"/>
    <w:rsid w:val="00922E7A"/>
    <w:rsid w:val="009371DA"/>
    <w:rsid w:val="00945F79"/>
    <w:rsid w:val="0095449A"/>
    <w:rsid w:val="00990888"/>
    <w:rsid w:val="009A79A3"/>
    <w:rsid w:val="009B1DC8"/>
    <w:rsid w:val="009C367A"/>
    <w:rsid w:val="009C7677"/>
    <w:rsid w:val="009E5D8E"/>
    <w:rsid w:val="00A04175"/>
    <w:rsid w:val="00A049F9"/>
    <w:rsid w:val="00A063C8"/>
    <w:rsid w:val="00A07303"/>
    <w:rsid w:val="00A45934"/>
    <w:rsid w:val="00A52BB5"/>
    <w:rsid w:val="00A70CE9"/>
    <w:rsid w:val="00A87E0A"/>
    <w:rsid w:val="00AE1F83"/>
    <w:rsid w:val="00AF004F"/>
    <w:rsid w:val="00B00AEC"/>
    <w:rsid w:val="00B0355B"/>
    <w:rsid w:val="00B379A0"/>
    <w:rsid w:val="00B63402"/>
    <w:rsid w:val="00BC1355"/>
    <w:rsid w:val="00C14A96"/>
    <w:rsid w:val="00C24B2C"/>
    <w:rsid w:val="00C44C5F"/>
    <w:rsid w:val="00C45BEB"/>
    <w:rsid w:val="00CB5566"/>
    <w:rsid w:val="00CE66E7"/>
    <w:rsid w:val="00D44F81"/>
    <w:rsid w:val="00D642D8"/>
    <w:rsid w:val="00D87B32"/>
    <w:rsid w:val="00DC20D5"/>
    <w:rsid w:val="00DC2EF1"/>
    <w:rsid w:val="00DE20F9"/>
    <w:rsid w:val="00E3370F"/>
    <w:rsid w:val="00E55949"/>
    <w:rsid w:val="00E70959"/>
    <w:rsid w:val="00E74632"/>
    <w:rsid w:val="00E93B39"/>
    <w:rsid w:val="00ED5090"/>
    <w:rsid w:val="00F34A3E"/>
    <w:rsid w:val="00F52C75"/>
    <w:rsid w:val="00F6475E"/>
    <w:rsid w:val="00F742F3"/>
    <w:rsid w:val="00F751FE"/>
    <w:rsid w:val="00F82B01"/>
    <w:rsid w:val="00F867F3"/>
    <w:rsid w:val="00FB20CB"/>
    <w:rsid w:val="00FB397B"/>
    <w:rsid w:val="00FC7849"/>
    <w:rsid w:val="00FE665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3B9B3"/>
  <w15:docId w15:val="{1167EEE4-939D-4701-919E-F0632C5F2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Revizija">
    <w:name w:val="Revision"/>
    <w:hidden/>
    <w:uiPriority w:val="99"/>
    <w:semiHidden/>
    <w:rsid w:val="009E5D8E"/>
    <w:pPr>
      <w:spacing w:after="0" w:line="240" w:lineRule="auto"/>
    </w:pPr>
  </w:style>
  <w:style w:type="character" w:styleId="Pripombasklic">
    <w:name w:val="annotation reference"/>
    <w:basedOn w:val="Privzetapisavaodstavka"/>
    <w:uiPriority w:val="99"/>
    <w:semiHidden/>
    <w:unhideWhenUsed/>
    <w:rsid w:val="009E5D8E"/>
    <w:rPr>
      <w:sz w:val="16"/>
      <w:szCs w:val="16"/>
    </w:rPr>
  </w:style>
  <w:style w:type="paragraph" w:styleId="Pripombabesedilo">
    <w:name w:val="annotation text"/>
    <w:basedOn w:val="Navaden"/>
    <w:link w:val="PripombabesediloZnak"/>
    <w:uiPriority w:val="99"/>
    <w:unhideWhenUsed/>
    <w:rsid w:val="009E5D8E"/>
    <w:pPr>
      <w:spacing w:line="240" w:lineRule="auto"/>
    </w:pPr>
    <w:rPr>
      <w:sz w:val="20"/>
      <w:szCs w:val="20"/>
    </w:rPr>
  </w:style>
  <w:style w:type="character" w:customStyle="1" w:styleId="PripombabesediloZnak">
    <w:name w:val="Pripomba – besedilo Znak"/>
    <w:basedOn w:val="Privzetapisavaodstavka"/>
    <w:link w:val="Pripombabesedilo"/>
    <w:uiPriority w:val="99"/>
    <w:rsid w:val="009E5D8E"/>
    <w:rPr>
      <w:sz w:val="20"/>
      <w:szCs w:val="20"/>
    </w:rPr>
  </w:style>
  <w:style w:type="paragraph" w:styleId="Zadevapripombe">
    <w:name w:val="annotation subject"/>
    <w:basedOn w:val="Pripombabesedilo"/>
    <w:next w:val="Pripombabesedilo"/>
    <w:link w:val="ZadevapripombeZnak"/>
    <w:uiPriority w:val="99"/>
    <w:semiHidden/>
    <w:unhideWhenUsed/>
    <w:rsid w:val="009E5D8E"/>
    <w:rPr>
      <w:b/>
      <w:bCs/>
    </w:rPr>
  </w:style>
  <w:style w:type="character" w:customStyle="1" w:styleId="ZadevapripombeZnak">
    <w:name w:val="Zadeva pripombe Znak"/>
    <w:basedOn w:val="PripombabesediloZnak"/>
    <w:link w:val="Zadevapripombe"/>
    <w:uiPriority w:val="99"/>
    <w:semiHidden/>
    <w:rsid w:val="009E5D8E"/>
    <w:rPr>
      <w:b/>
      <w:bCs/>
      <w:sz w:val="20"/>
      <w:szCs w:val="20"/>
    </w:rPr>
  </w:style>
  <w:style w:type="paragraph" w:styleId="Besedilooblaka">
    <w:name w:val="Balloon Text"/>
    <w:basedOn w:val="Navaden"/>
    <w:link w:val="BesedilooblakaZnak"/>
    <w:uiPriority w:val="99"/>
    <w:semiHidden/>
    <w:unhideWhenUsed/>
    <w:rsid w:val="00FB20CB"/>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FB20CB"/>
    <w:rPr>
      <w:rFonts w:ascii="Segoe UI" w:hAnsi="Segoe UI" w:cs="Segoe UI"/>
      <w:sz w:val="18"/>
      <w:szCs w:val="18"/>
    </w:rPr>
  </w:style>
  <w:style w:type="paragraph" w:styleId="Odstavekseznama">
    <w:name w:val="List Paragraph"/>
    <w:aliases w:val="Dot pt,F5 List Paragraph,List Paragraph1,Recommendation,List Paragraph11,Kolorowa lista — akcent 11,List Paragraph Char Char Char,Indicator Text,Colorful List - Accent 11,Numbered Para 1,Bullet 1,Bullet Points,MAIN CONTENT,2,3,Bullet,K1"/>
    <w:basedOn w:val="Navaden"/>
    <w:link w:val="OdstavekseznamaZnak"/>
    <w:uiPriority w:val="34"/>
    <w:qFormat/>
    <w:rsid w:val="00A063C8"/>
    <w:pPr>
      <w:spacing w:after="200" w:line="276" w:lineRule="auto"/>
      <w:ind w:left="720"/>
      <w:contextualSpacing/>
    </w:pPr>
    <w:rPr>
      <w:rFonts w:ascii="Calibri" w:eastAsia="Calibri" w:hAnsi="Calibri" w:cs="Times New Roman"/>
    </w:rPr>
  </w:style>
  <w:style w:type="character" w:customStyle="1" w:styleId="OdstavekseznamaZnak">
    <w:name w:val="Odstavek seznama Znak"/>
    <w:aliases w:val="Dot pt Znak,F5 List Paragraph Znak,List Paragraph1 Znak,Recommendation Znak,List Paragraph11 Znak,Kolorowa lista — akcent 11 Znak,List Paragraph Char Char Char Znak,Indicator Text Znak,Colorful List - Accent 11 Znak,Bullet 1 Znak"/>
    <w:link w:val="Odstavekseznama"/>
    <w:uiPriority w:val="34"/>
    <w:qFormat/>
    <w:rsid w:val="00E7463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p.gs@gov.si"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1027</Words>
  <Characters>5860</Characters>
  <Application>Microsoft Office Word</Application>
  <DocSecurity>0</DocSecurity>
  <Lines>48</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Pernuš</dc:creator>
  <cp:keywords/>
  <dc:description/>
  <cp:lastModifiedBy>MNZJU</cp:lastModifiedBy>
  <cp:revision>2</cp:revision>
  <cp:lastPrinted>2026-06-15T11:14:00Z</cp:lastPrinted>
  <dcterms:created xsi:type="dcterms:W3CDTF">2026-09-09T11:39:00Z</dcterms:created>
  <dcterms:modified xsi:type="dcterms:W3CDTF">2026-09-09T11:39:00Z</dcterms:modified>
</cp:coreProperties>
</file>