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EB0CF" w14:textId="77777777" w:rsidR="00E261CE" w:rsidRDefault="00E261CE">
      <w:pPr>
        <w:spacing w:after="0" w:line="260" w:lineRule="auto"/>
        <w:rPr>
          <w:rFonts w:cs="Arial"/>
        </w:rPr>
      </w:pPr>
    </w:p>
    <w:p w14:paraId="4721D0FC" w14:textId="77777777" w:rsidR="00E261CE" w:rsidRDefault="00E261CE">
      <w:pPr>
        <w:spacing w:after="0" w:line="260" w:lineRule="auto"/>
        <w:rPr>
          <w:rFonts w:cs="Arial"/>
        </w:rPr>
      </w:pPr>
    </w:p>
    <w:p w14:paraId="775B40F0" w14:textId="77777777" w:rsidR="00E261CE" w:rsidRDefault="00E261CE">
      <w:pPr>
        <w:spacing w:after="0" w:line="260" w:lineRule="auto"/>
        <w:rPr>
          <w:rFonts w:cs="Arial"/>
        </w:rPr>
      </w:pPr>
    </w:p>
    <w:p w14:paraId="02D73EE3" w14:textId="77777777" w:rsidR="00E261CE" w:rsidRDefault="00E261CE">
      <w:pPr>
        <w:spacing w:after="0" w:line="260" w:lineRule="auto"/>
        <w:rPr>
          <w:rFonts w:cs="Arial"/>
        </w:rPr>
      </w:pPr>
    </w:p>
    <w:p w14:paraId="16943C25" w14:textId="77777777" w:rsidR="00E261CE" w:rsidRDefault="00257644">
      <w:pPr>
        <w:pStyle w:val="Odebeljeno"/>
        <w:spacing w:line="260" w:lineRule="auto"/>
      </w:pPr>
      <w:r>
        <w:t>GENERALNI SEKRETARIAT VLADE</w:t>
      </w:r>
    </w:p>
    <w:p w14:paraId="4FD41B54" w14:textId="77777777" w:rsidR="00E261CE" w:rsidRDefault="00257644">
      <w:pPr>
        <w:pStyle w:val="Odebeljeno"/>
        <w:spacing w:line="260" w:lineRule="auto"/>
      </w:pPr>
      <w:r>
        <w:t>REPUBLIKE SLOVENIJE</w:t>
      </w:r>
    </w:p>
    <w:p w14:paraId="172945BA" w14:textId="77777777" w:rsidR="00E261CE" w:rsidRDefault="00257644">
      <w:pPr>
        <w:pStyle w:val="Odebeljeno"/>
        <w:spacing w:line="260" w:lineRule="auto"/>
      </w:pPr>
      <w:r>
        <w:t>gp.gs@gov.si</w:t>
      </w:r>
    </w:p>
    <w:p w14:paraId="2564ACBD" w14:textId="77777777" w:rsidR="00E261CE" w:rsidRDefault="00E261CE">
      <w:pPr>
        <w:spacing w:after="0" w:line="260" w:lineRule="auto"/>
        <w:rPr>
          <w:rFonts w:cs="Arial"/>
        </w:rPr>
      </w:pPr>
    </w:p>
    <w:p w14:paraId="2243A308" w14:textId="77777777" w:rsidR="00E261CE" w:rsidRDefault="00E261CE">
      <w:pPr>
        <w:spacing w:after="0" w:line="260" w:lineRule="auto"/>
        <w:rPr>
          <w:rFonts w:cs="Arial"/>
        </w:rPr>
      </w:pPr>
    </w:p>
    <w:p w14:paraId="17D2319E" w14:textId="77777777" w:rsidR="00E261CE" w:rsidRDefault="00E261CE">
      <w:pPr>
        <w:spacing w:after="0" w:line="260" w:lineRule="auto"/>
        <w:rPr>
          <w:rFonts w:cs="Arial"/>
        </w:rPr>
      </w:pPr>
    </w:p>
    <w:tbl>
      <w:tblPr>
        <w:tblW w:w="8505" w:type="dxa"/>
        <w:tblLook w:val="04A0" w:firstRow="1" w:lastRow="0" w:firstColumn="1" w:lastColumn="0" w:noHBand="0" w:noVBand="1"/>
      </w:tblPr>
      <w:tblGrid>
        <w:gridCol w:w="1500"/>
        <w:gridCol w:w="7005"/>
      </w:tblGrid>
      <w:tr w:rsidR="00E261CE" w14:paraId="3E7EF556" w14:textId="77777777">
        <w:tc>
          <w:tcPr>
            <w:tcW w:w="1500" w:type="dxa"/>
          </w:tcPr>
          <w:p w14:paraId="75C6275A" w14:textId="77777777" w:rsidR="00E261CE" w:rsidRDefault="00257644">
            <w:pPr>
              <w:spacing w:after="0" w:line="260" w:lineRule="auto"/>
            </w:pPr>
            <w:r>
              <w:t>Številka:</w:t>
            </w:r>
          </w:p>
        </w:tc>
        <w:tc>
          <w:tcPr>
            <w:tcW w:w="7005" w:type="dxa"/>
          </w:tcPr>
          <w:p w14:paraId="4DE0A74C" w14:textId="29B88FB0" w:rsidR="00E261CE" w:rsidRDefault="00884CBD">
            <w:pPr>
              <w:spacing w:after="0" w:line="260" w:lineRule="auto"/>
            </w:pPr>
            <w:r w:rsidRPr="00884CBD">
              <w:t>007-163/2026</w:t>
            </w:r>
          </w:p>
        </w:tc>
      </w:tr>
      <w:tr w:rsidR="00E261CE" w14:paraId="665080B8" w14:textId="77777777">
        <w:tc>
          <w:tcPr>
            <w:tcW w:w="1500" w:type="dxa"/>
          </w:tcPr>
          <w:p w14:paraId="2796BF35" w14:textId="77777777" w:rsidR="00E261CE" w:rsidRDefault="00257644">
            <w:pPr>
              <w:spacing w:after="0" w:line="260" w:lineRule="auto"/>
            </w:pPr>
            <w:r>
              <w:t>Ljubljana,</w:t>
            </w:r>
          </w:p>
        </w:tc>
        <w:tc>
          <w:tcPr>
            <w:tcW w:w="7005" w:type="dxa"/>
          </w:tcPr>
          <w:p w14:paraId="5D321B5C" w14:textId="7AD813F3" w:rsidR="00E261CE" w:rsidRDefault="00257644">
            <w:pPr>
              <w:spacing w:after="0" w:line="260" w:lineRule="auto"/>
            </w:pPr>
            <w:r>
              <w:t>2</w:t>
            </w:r>
            <w:r w:rsidR="00884CBD">
              <w:t>8</w:t>
            </w:r>
            <w:r>
              <w:t>. 09. 2026</w:t>
            </w:r>
          </w:p>
        </w:tc>
      </w:tr>
      <w:tr w:rsidR="00E261CE" w14:paraId="7CC5460A" w14:textId="77777777">
        <w:tc>
          <w:tcPr>
            <w:tcW w:w="1500" w:type="dxa"/>
          </w:tcPr>
          <w:p w14:paraId="39670D0D" w14:textId="77777777" w:rsidR="00E261CE" w:rsidRDefault="00257644">
            <w:pPr>
              <w:spacing w:after="0" w:line="260" w:lineRule="auto"/>
            </w:pPr>
            <w:r>
              <w:t>EVA:</w:t>
            </w:r>
          </w:p>
        </w:tc>
        <w:tc>
          <w:tcPr>
            <w:tcW w:w="7005" w:type="dxa"/>
          </w:tcPr>
          <w:p w14:paraId="416C8F61" w14:textId="77777777" w:rsidR="00E261CE" w:rsidRDefault="00257644">
            <w:pPr>
              <w:spacing w:after="0" w:line="260" w:lineRule="auto"/>
            </w:pPr>
            <w:r>
              <w:t>2026-2030-0062</w:t>
            </w:r>
          </w:p>
        </w:tc>
      </w:tr>
    </w:tbl>
    <w:p w14:paraId="371CEA9D" w14:textId="77777777" w:rsidR="00E261CE" w:rsidRDefault="00E261CE">
      <w:pPr>
        <w:spacing w:after="0" w:line="260" w:lineRule="auto"/>
        <w:rPr>
          <w:rFonts w:cs="Arial"/>
        </w:rPr>
      </w:pPr>
    </w:p>
    <w:tbl>
      <w:tblPr>
        <w:tblW w:w="8505" w:type="dxa"/>
        <w:tblLook w:val="04A0" w:firstRow="1" w:lastRow="0" w:firstColumn="1" w:lastColumn="0" w:noHBand="0" w:noVBand="1"/>
      </w:tblPr>
      <w:tblGrid>
        <w:gridCol w:w="1500"/>
        <w:gridCol w:w="7005"/>
      </w:tblGrid>
      <w:tr w:rsidR="00E261CE" w14:paraId="051D9837" w14:textId="77777777">
        <w:tc>
          <w:tcPr>
            <w:tcW w:w="1500" w:type="dxa"/>
          </w:tcPr>
          <w:p w14:paraId="6B6161F9" w14:textId="77777777" w:rsidR="00E261CE" w:rsidRDefault="00257644">
            <w:pPr>
              <w:pStyle w:val="Odebeljeno"/>
              <w:spacing w:line="260" w:lineRule="auto"/>
            </w:pPr>
            <w:r>
              <w:t>ZADEVA:</w:t>
            </w:r>
          </w:p>
        </w:tc>
        <w:tc>
          <w:tcPr>
            <w:tcW w:w="7005" w:type="dxa"/>
          </w:tcPr>
          <w:p w14:paraId="11F87E9A" w14:textId="77777777" w:rsidR="00E261CE" w:rsidRDefault="00257644">
            <w:pPr>
              <w:pStyle w:val="Odebeljeno"/>
              <w:spacing w:line="260" w:lineRule="auto"/>
            </w:pPr>
            <w:r>
              <w:t>Odlok o podaljšanju trajanja začasnega ukrepa za premostitev zaostrenih varnostnih razmer zaradi kadrovskih ali prostorskih težav v zavodih za prestajanje kazni zapora – predlog za obravnavo</w:t>
            </w:r>
          </w:p>
        </w:tc>
      </w:tr>
    </w:tbl>
    <w:p w14:paraId="5B652748" w14:textId="77777777" w:rsidR="00E261CE" w:rsidRDefault="00E261CE">
      <w:pPr>
        <w:spacing w:after="0" w:line="260" w:lineRule="auto"/>
        <w:rPr>
          <w:rFonts w:cs="Arial"/>
        </w:rPr>
      </w:pPr>
    </w:p>
    <w:p w14:paraId="52A0E2ED" w14:textId="77777777" w:rsidR="00E261CE" w:rsidRDefault="00E261CE">
      <w:pPr>
        <w:spacing w:after="0" w:line="260" w:lineRule="auto"/>
        <w:rPr>
          <w:rFonts w:cs="Arial"/>
        </w:rPr>
      </w:pPr>
    </w:p>
    <w:p w14:paraId="012E7BE9" w14:textId="77777777" w:rsidR="00E261CE" w:rsidRDefault="00257644">
      <w:pPr>
        <w:pStyle w:val="Odebeljeno"/>
        <w:spacing w:line="260" w:lineRule="auto"/>
      </w:pPr>
      <w:r>
        <w:t>1.</w:t>
      </w:r>
      <w:r>
        <w:tab/>
        <w:t>Predlog sklepa vlade</w:t>
      </w:r>
    </w:p>
    <w:p w14:paraId="6F545D01" w14:textId="77777777" w:rsidR="00E261CE" w:rsidRDefault="00E261CE">
      <w:pPr>
        <w:spacing w:after="0" w:line="260" w:lineRule="auto"/>
        <w:rPr>
          <w:rFonts w:cs="Arial"/>
        </w:rPr>
      </w:pPr>
    </w:p>
    <w:p w14:paraId="1280D485" w14:textId="77777777" w:rsidR="00E261CE" w:rsidRDefault="00257644">
      <w:pPr>
        <w:spacing w:after="0" w:line="240" w:lineRule="auto"/>
      </w:pPr>
      <w:r>
        <w:t>Na podlagi tretjega in šestega odstavka 21. člena Zakona o Vladi Republike Slovenije (Uradni list RS, št. 24/05 – uradno prečiščeno besedilo, 109/08, 38/10 – ZUKN, 8/12, 21/13, 47/13 – ZDU-1G, 65/14, 55/17, 163/22, 57/25 – ZF in 555/26) je Vlada Republike Slovenije na __ seji ________ pod točko ____ sprejela</w:t>
      </w:r>
    </w:p>
    <w:p w14:paraId="7365B992" w14:textId="77777777" w:rsidR="00E261CE" w:rsidRDefault="00257644">
      <w:pPr>
        <w:spacing w:after="0" w:line="240" w:lineRule="auto"/>
      </w:pPr>
      <w:r>
        <w:t xml:space="preserve"> </w:t>
      </w:r>
    </w:p>
    <w:p w14:paraId="208D0C47" w14:textId="77777777" w:rsidR="00E261CE" w:rsidRDefault="00257644">
      <w:pPr>
        <w:spacing w:after="0" w:line="240" w:lineRule="auto"/>
        <w:jc w:val="center"/>
      </w:pPr>
      <w:r>
        <w:t>SKLEP:</w:t>
      </w:r>
    </w:p>
    <w:p w14:paraId="5E1CCB8B" w14:textId="77777777" w:rsidR="00E261CE" w:rsidRDefault="00257644">
      <w:pPr>
        <w:spacing w:after="0" w:line="240" w:lineRule="auto"/>
        <w:jc w:val="center"/>
      </w:pPr>
      <w:r>
        <w:t xml:space="preserve"> </w:t>
      </w:r>
    </w:p>
    <w:p w14:paraId="11B985D7" w14:textId="77777777" w:rsidR="00E261CE" w:rsidRDefault="00257644">
      <w:pPr>
        <w:spacing w:after="0" w:line="240" w:lineRule="auto"/>
      </w:pPr>
      <w:r>
        <w:t>Vlada Republike Slovenije je izdala Odlok o podaljšanju trajanja začasnega ukrepa za premostitev zaostrenih varnostnih razmer zaradi kadrovskih ali prostorskih težav v zavodih za prestajanje kazni zapora in ga objavi v Uradnem listu Republike Slovenije.</w:t>
      </w:r>
    </w:p>
    <w:p w14:paraId="155043A1" w14:textId="77777777" w:rsidR="00E261CE" w:rsidRDefault="00257644">
      <w:pPr>
        <w:spacing w:after="0" w:line="240" w:lineRule="auto"/>
      </w:pPr>
      <w:r>
        <w:t xml:space="preserve"> </w:t>
      </w:r>
    </w:p>
    <w:p w14:paraId="433F25A5" w14:textId="77777777" w:rsidR="00E261CE" w:rsidRDefault="00257644">
      <w:pPr>
        <w:spacing w:after="0" w:line="240" w:lineRule="auto"/>
      </w:pPr>
      <w:r>
        <w:t xml:space="preserve"> </w:t>
      </w:r>
    </w:p>
    <w:p w14:paraId="68940095" w14:textId="77777777" w:rsidR="00E261CE" w:rsidRDefault="00257644">
      <w:pPr>
        <w:spacing w:after="0" w:line="240" w:lineRule="auto"/>
        <w:jc w:val="center"/>
      </w:pPr>
      <w:r>
        <w:t>mag. Janja Garvas</w:t>
      </w:r>
    </w:p>
    <w:p w14:paraId="10E74593" w14:textId="77777777" w:rsidR="00E261CE" w:rsidRDefault="00257644">
      <w:pPr>
        <w:spacing w:after="0" w:line="240" w:lineRule="auto"/>
        <w:jc w:val="center"/>
      </w:pPr>
      <w:r>
        <w:t>generalna sekretarka</w:t>
      </w:r>
    </w:p>
    <w:p w14:paraId="1364CC08" w14:textId="77777777" w:rsidR="00E261CE" w:rsidRDefault="00257644">
      <w:pPr>
        <w:spacing w:after="0" w:line="240" w:lineRule="auto"/>
        <w:jc w:val="left"/>
      </w:pPr>
      <w:r>
        <w:br/>
        <w:t xml:space="preserve"> </w:t>
      </w:r>
    </w:p>
    <w:p w14:paraId="1CF40827" w14:textId="77777777" w:rsidR="00E261CE" w:rsidRDefault="00257644">
      <w:pPr>
        <w:spacing w:after="0" w:line="240" w:lineRule="auto"/>
      </w:pPr>
      <w:r>
        <w:t>Prejmejo:</w:t>
      </w:r>
    </w:p>
    <w:p w14:paraId="58E99150" w14:textId="77777777" w:rsidR="00E261CE" w:rsidRDefault="00257644">
      <w:pPr>
        <w:spacing w:after="0" w:line="240" w:lineRule="auto"/>
        <w:jc w:val="left"/>
      </w:pPr>
      <w:r>
        <w:t>- Ministrstvo za pravosodje Republike Slovenije</w:t>
      </w:r>
    </w:p>
    <w:p w14:paraId="13789F67" w14:textId="77777777" w:rsidR="00E261CE" w:rsidRDefault="00257644">
      <w:pPr>
        <w:spacing w:after="0" w:line="240" w:lineRule="auto"/>
        <w:jc w:val="left"/>
      </w:pPr>
      <w:r>
        <w:t>- Ministrstvo za finance Republike Slovenije</w:t>
      </w:r>
    </w:p>
    <w:p w14:paraId="1587F721" w14:textId="77777777" w:rsidR="00E261CE" w:rsidRDefault="00257644">
      <w:pPr>
        <w:spacing w:after="0" w:line="240" w:lineRule="auto"/>
        <w:jc w:val="left"/>
      </w:pPr>
      <w:r>
        <w:t>- Uprava Republike Slovenije za izvrševanje kazenskih sankcij</w:t>
      </w:r>
    </w:p>
    <w:p w14:paraId="1C20761F" w14:textId="77777777" w:rsidR="00E261CE" w:rsidRDefault="00257644">
      <w:pPr>
        <w:spacing w:after="0" w:line="240" w:lineRule="auto"/>
        <w:jc w:val="left"/>
      </w:pPr>
      <w:r>
        <w:t>- Služba Vlade Republike Slovenije za zakonodajo</w:t>
      </w:r>
    </w:p>
    <w:p w14:paraId="24604187" w14:textId="77777777" w:rsidR="00E261CE" w:rsidRDefault="00E261CE">
      <w:pPr>
        <w:spacing w:after="0" w:line="260" w:lineRule="auto"/>
        <w:rPr>
          <w:rFonts w:cs="Arial"/>
        </w:rPr>
      </w:pPr>
    </w:p>
    <w:p w14:paraId="1BBEAFB6" w14:textId="77777777" w:rsidR="00E261CE" w:rsidRDefault="00257644">
      <w:pPr>
        <w:pStyle w:val="Odebeljeno"/>
        <w:spacing w:line="260" w:lineRule="auto"/>
      </w:pPr>
      <w:r>
        <w:t>2.</w:t>
      </w:r>
      <w:r>
        <w:tab/>
        <w:t>Predlog za obravnavo predloga zakona po nujnem ali skrajšanem postopku v državnem zboru z obrazložitvijo razlogov</w:t>
      </w:r>
    </w:p>
    <w:p w14:paraId="7D67A085" w14:textId="77777777" w:rsidR="00E261CE" w:rsidRDefault="00E261CE">
      <w:pPr>
        <w:spacing w:after="0" w:line="260" w:lineRule="auto"/>
        <w:rPr>
          <w:rFonts w:cs="Arial"/>
        </w:rPr>
      </w:pPr>
    </w:p>
    <w:p w14:paraId="0B86127E" w14:textId="77777777" w:rsidR="00E261CE" w:rsidRDefault="00257644">
      <w:pPr>
        <w:spacing w:after="0" w:line="260" w:lineRule="auto"/>
      </w:pPr>
      <w:r>
        <w:t>/</w:t>
      </w:r>
    </w:p>
    <w:p w14:paraId="31802F23" w14:textId="77777777" w:rsidR="00E261CE" w:rsidRDefault="00E261CE">
      <w:pPr>
        <w:spacing w:after="0" w:line="260" w:lineRule="auto"/>
        <w:rPr>
          <w:rFonts w:cs="Arial"/>
        </w:rPr>
      </w:pPr>
    </w:p>
    <w:p w14:paraId="1D9D1082" w14:textId="77777777" w:rsidR="00E261CE" w:rsidRDefault="00257644">
      <w:pPr>
        <w:pStyle w:val="Odebeljeno"/>
        <w:spacing w:line="260" w:lineRule="auto"/>
      </w:pPr>
      <w:r>
        <w:t>3.</w:t>
      </w:r>
      <w:r>
        <w:tab/>
        <w:t>Osebe, odgovorne za strokovno pripravo in usklajenost gradiva</w:t>
      </w:r>
    </w:p>
    <w:p w14:paraId="2D8F06F2" w14:textId="77777777" w:rsidR="00E261CE" w:rsidRDefault="00E261CE">
      <w:pPr>
        <w:spacing w:after="0" w:line="260" w:lineRule="auto"/>
        <w:rPr>
          <w:rFonts w:cs="Arial"/>
        </w:rPr>
      </w:pPr>
    </w:p>
    <w:p w14:paraId="630A42D6" w14:textId="77777777" w:rsidR="00E261CE" w:rsidRDefault="00257644">
      <w:pPr>
        <w:spacing w:after="0" w:line="240" w:lineRule="auto"/>
        <w:ind w:left="454"/>
      </w:pPr>
      <w:r>
        <w:t>- mag. Nina Koželj, generalna direktorica, Ministrstvo za pravosodje Republike Slovenije, Direktorat za kaznovalno pravo in človekove pravice</w:t>
      </w:r>
    </w:p>
    <w:p w14:paraId="1BB2EC2D" w14:textId="77777777" w:rsidR="00E261CE" w:rsidRDefault="00257644">
      <w:pPr>
        <w:spacing w:after="0" w:line="240" w:lineRule="auto"/>
        <w:ind w:left="454"/>
      </w:pPr>
      <w:r>
        <w:t>- Denis Perše, generalni direktor, Uprava Republike Slovenije za izvrševanje kazenskih sankcij</w:t>
      </w:r>
    </w:p>
    <w:p w14:paraId="3A1B4B6C" w14:textId="77777777" w:rsidR="00E261CE" w:rsidRDefault="00E261CE">
      <w:pPr>
        <w:spacing w:after="0" w:line="260" w:lineRule="auto"/>
        <w:rPr>
          <w:rFonts w:cs="Arial"/>
        </w:rPr>
      </w:pPr>
    </w:p>
    <w:p w14:paraId="4429363E" w14:textId="77777777" w:rsidR="00E261CE" w:rsidRDefault="00257644">
      <w:pPr>
        <w:pStyle w:val="Odebeljeno"/>
        <w:spacing w:line="260" w:lineRule="auto"/>
      </w:pPr>
      <w:r>
        <w:lastRenderedPageBreak/>
        <w:t>4.</w:t>
      </w:r>
      <w:r>
        <w:tab/>
      </w:r>
      <w:r>
        <w:t>Zunanji strokovnjaki, ki so sodelovali pri pripravi dela ali celotnega gradiva, in s tem povezani stroški</w:t>
      </w:r>
    </w:p>
    <w:p w14:paraId="7C12B15A" w14:textId="77777777" w:rsidR="00E261CE" w:rsidRDefault="00E261CE">
      <w:pPr>
        <w:spacing w:after="0" w:line="260" w:lineRule="auto"/>
        <w:rPr>
          <w:rFonts w:cs="Arial"/>
        </w:rPr>
      </w:pPr>
    </w:p>
    <w:p w14:paraId="742AB8D0" w14:textId="77777777" w:rsidR="00E261CE" w:rsidRDefault="00257644">
      <w:pPr>
        <w:spacing w:after="0" w:line="240" w:lineRule="auto"/>
      </w:pPr>
      <w:r>
        <w:t>Pri pripravi predpisa ni sodeloval zunanji strokovnjak oziroma pravna oseba.</w:t>
      </w:r>
    </w:p>
    <w:p w14:paraId="2600EBCA" w14:textId="77777777" w:rsidR="00E261CE" w:rsidRDefault="00E261CE">
      <w:pPr>
        <w:spacing w:after="0" w:line="260" w:lineRule="auto"/>
        <w:rPr>
          <w:rFonts w:cs="Arial"/>
        </w:rPr>
      </w:pPr>
    </w:p>
    <w:p w14:paraId="0C627156" w14:textId="77777777" w:rsidR="00E261CE" w:rsidRDefault="00257644">
      <w:pPr>
        <w:pStyle w:val="Odebeljeno"/>
        <w:spacing w:line="260" w:lineRule="auto"/>
      </w:pPr>
      <w:r>
        <w:t>5.</w:t>
      </w:r>
      <w:r>
        <w:tab/>
        <w:t>Predstavniki vlade, ki bodo sodelovali pri delu državnega zbora</w:t>
      </w:r>
    </w:p>
    <w:p w14:paraId="37A2B8A0" w14:textId="77777777" w:rsidR="00E261CE" w:rsidRDefault="00E261CE">
      <w:pPr>
        <w:spacing w:after="0" w:line="260" w:lineRule="auto"/>
        <w:rPr>
          <w:rFonts w:cs="Arial"/>
        </w:rPr>
      </w:pPr>
    </w:p>
    <w:p w14:paraId="7891976E" w14:textId="77777777" w:rsidR="00E261CE" w:rsidRDefault="00257644">
      <w:pPr>
        <w:spacing w:after="0" w:line="260" w:lineRule="auto"/>
      </w:pPr>
      <w:r>
        <w:t>/</w:t>
      </w:r>
    </w:p>
    <w:p w14:paraId="046B57D7" w14:textId="77777777" w:rsidR="00E261CE" w:rsidRDefault="00E261CE">
      <w:pPr>
        <w:spacing w:after="0" w:line="260" w:lineRule="auto"/>
        <w:rPr>
          <w:rFonts w:cs="Arial"/>
        </w:rPr>
      </w:pPr>
    </w:p>
    <w:p w14:paraId="251596C5" w14:textId="77777777" w:rsidR="00E261CE" w:rsidRDefault="00257644">
      <w:pPr>
        <w:pStyle w:val="Odebeljeno"/>
        <w:spacing w:line="260" w:lineRule="auto"/>
      </w:pPr>
      <w:r>
        <w:t>6.</w:t>
      </w:r>
      <w:r>
        <w:tab/>
        <w:t>Kratek povzetek gradiva</w:t>
      </w:r>
    </w:p>
    <w:p w14:paraId="4845B7DE" w14:textId="77777777" w:rsidR="00E261CE" w:rsidRDefault="00E261CE">
      <w:pPr>
        <w:spacing w:after="0" w:line="260" w:lineRule="auto"/>
        <w:rPr>
          <w:rFonts w:cs="Arial"/>
        </w:rPr>
      </w:pPr>
    </w:p>
    <w:p w14:paraId="35AB913F" w14:textId="77777777" w:rsidR="00E261CE" w:rsidRDefault="00257644">
      <w:pPr>
        <w:spacing w:after="0" w:line="240" w:lineRule="auto"/>
      </w:pPr>
      <w:r>
        <w:t>Na dan 18. september 2026 je v zavodih za prestajanje kazni zapora razmerje med številom varovanih oseb in pravosodnih policistov doseglo 2,83 varovane osebe na pravosodnega policista. S tem je preseženo zakonsko določeno merilo 2,5 varovane osebe na pravosodnega policista za odreditev začasnih ukrepov, in sicer za  0,33 varovane osebe na pravosodnega policista.</w:t>
      </w:r>
    </w:p>
    <w:p w14:paraId="11EFF050" w14:textId="77777777" w:rsidR="00E261CE" w:rsidRDefault="00257644">
      <w:pPr>
        <w:spacing w:after="0" w:line="240" w:lineRule="auto"/>
      </w:pPr>
      <w:r>
        <w:t xml:space="preserve"> </w:t>
      </w:r>
    </w:p>
    <w:p w14:paraId="3CE2D90C" w14:textId="77777777" w:rsidR="00E261CE" w:rsidRDefault="00257644">
      <w:pPr>
        <w:spacing w:after="0" w:line="240" w:lineRule="auto"/>
      </w:pPr>
      <w:r>
        <w:t>Zavodi za prestajanje kazni zapora so na navedeni dan v povprečju zasedeni 105,93 %, med njimi Zavod za prestajanje kazni zapora Ljubljana 147,41 %, Zavod za prestajanje kazni zapora Dob pri Mirni 108,12 %, Zavod za prestajanje kazni zapora Maribor 116,43 %, Zavod za prestajanje kazni zapora Koper 100,00 %, Zavod za prestajanje mladoletniškega zapora in kazni zapora Celje 130,93 % in Zavod za prestajanje kazni zapora Ig 80,61 %.</w:t>
      </w:r>
    </w:p>
    <w:p w14:paraId="65AD6CBC" w14:textId="77777777" w:rsidR="00E261CE" w:rsidRDefault="00257644">
      <w:pPr>
        <w:spacing w:after="0" w:line="240" w:lineRule="auto"/>
      </w:pPr>
      <w:r>
        <w:t xml:space="preserve"> </w:t>
      </w:r>
    </w:p>
    <w:p w14:paraId="49315E29" w14:textId="77777777" w:rsidR="00E261CE" w:rsidRDefault="00257644">
      <w:pPr>
        <w:spacing w:after="0" w:line="240" w:lineRule="auto"/>
      </w:pPr>
      <w:r>
        <w:t>Minister, pristojen za pravosodje, na pobudo generalnega direktorja Uprave RS za izvrševanje kazenskih sankcij št. 720-1893/2024/22 z dne 18. septembra 2026, Vladi RS s tem odlokom predlaga podaljšanje veljavnosti začasnega ukrepa opravljanja del in nalog pravosodnega policista s strani delavca uprave, ki je bil v preteklosti zaposlen na delovnem mestu pravosodni policist (10.c člen ZIKS-1), v trajanju nadaljnjih treh mesecev.</w:t>
      </w:r>
    </w:p>
    <w:p w14:paraId="05F61A06" w14:textId="77777777" w:rsidR="00E261CE" w:rsidRDefault="00257644">
      <w:pPr>
        <w:spacing w:after="0" w:line="240" w:lineRule="auto"/>
      </w:pPr>
      <w:r>
        <w:t xml:space="preserve"> </w:t>
      </w:r>
    </w:p>
    <w:p w14:paraId="4D510476" w14:textId="77777777" w:rsidR="00E261CE" w:rsidRDefault="00E261CE">
      <w:pPr>
        <w:spacing w:after="0" w:line="260" w:lineRule="auto"/>
        <w:rPr>
          <w:rFonts w:cs="Arial"/>
        </w:rPr>
      </w:pPr>
    </w:p>
    <w:p w14:paraId="38250A1F" w14:textId="77777777" w:rsidR="00E261CE" w:rsidRDefault="00257644">
      <w:pPr>
        <w:pStyle w:val="Odebeljeno"/>
        <w:spacing w:line="260" w:lineRule="auto"/>
      </w:pPr>
      <w:r>
        <w:t>7.</w:t>
      </w:r>
      <w:r>
        <w:tab/>
        <w:t>Presoja posledic za</w:t>
      </w:r>
    </w:p>
    <w:p w14:paraId="00020648" w14:textId="77777777" w:rsidR="00E261CE" w:rsidRDefault="00E261CE">
      <w:pPr>
        <w:spacing w:after="0" w:line="260" w:lineRule="auto"/>
        <w:rPr>
          <w:rFonts w:cs="Arial"/>
        </w:rPr>
      </w:pP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4961"/>
        <w:gridCol w:w="2268"/>
      </w:tblGrid>
      <w:tr w:rsidR="00E261CE" w14:paraId="5AC964E6" w14:textId="77777777">
        <w:tc>
          <w:tcPr>
            <w:tcW w:w="1276" w:type="dxa"/>
          </w:tcPr>
          <w:p w14:paraId="68B7A26A" w14:textId="77777777" w:rsidR="00E261CE" w:rsidRDefault="00257644">
            <w:pPr>
              <w:spacing w:after="0" w:line="260" w:lineRule="exact"/>
              <w:ind w:left="360"/>
            </w:pPr>
            <w:r>
              <w:rPr>
                <w:iCs/>
              </w:rPr>
              <w:t>a)</w:t>
            </w:r>
          </w:p>
        </w:tc>
        <w:tc>
          <w:tcPr>
            <w:tcW w:w="4961" w:type="dxa"/>
          </w:tcPr>
          <w:p w14:paraId="67DEA76E" w14:textId="77777777" w:rsidR="00E261CE" w:rsidRDefault="00257644">
            <w:pPr>
              <w:spacing w:after="0" w:line="260" w:lineRule="exact"/>
            </w:pPr>
            <w:r>
              <w:t>javnofinančna sredstva nad 40.000 EUR v tekočem in naslednjih treh letih,</w:t>
            </w:r>
          </w:p>
        </w:tc>
        <w:tc>
          <w:tcPr>
            <w:tcW w:w="2268" w:type="dxa"/>
          </w:tcPr>
          <w:p w14:paraId="63CA1661" w14:textId="77777777" w:rsidR="00E261CE" w:rsidRDefault="00257644">
            <w:pPr>
              <w:spacing w:after="0" w:line="260" w:lineRule="exact"/>
              <w:jc w:val="center"/>
              <w:rPr>
                <w:iCs/>
              </w:rPr>
            </w:pPr>
            <w:r>
              <w:t>ne</w:t>
            </w:r>
          </w:p>
        </w:tc>
      </w:tr>
      <w:tr w:rsidR="00E261CE" w14:paraId="235683D9" w14:textId="77777777">
        <w:tc>
          <w:tcPr>
            <w:tcW w:w="1276" w:type="dxa"/>
          </w:tcPr>
          <w:p w14:paraId="7B30A757" w14:textId="77777777" w:rsidR="00E261CE" w:rsidRDefault="00257644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b)</w:t>
            </w:r>
          </w:p>
        </w:tc>
        <w:tc>
          <w:tcPr>
            <w:tcW w:w="4961" w:type="dxa"/>
          </w:tcPr>
          <w:p w14:paraId="1490A201" w14:textId="77777777" w:rsidR="00E261CE" w:rsidRDefault="00257644">
            <w:pPr>
              <w:spacing w:after="0" w:line="260" w:lineRule="exact"/>
              <w:rPr>
                <w:iCs/>
              </w:rPr>
            </w:pPr>
            <w:r>
              <w:rPr>
                <w:bCs/>
              </w:rPr>
              <w:t>usklajenost pravnega reda Republike Slovenije s pravnim redom Evropske unije,</w:t>
            </w:r>
          </w:p>
        </w:tc>
        <w:tc>
          <w:tcPr>
            <w:tcW w:w="2268" w:type="dxa"/>
          </w:tcPr>
          <w:p w14:paraId="0BA3BB56" w14:textId="77777777" w:rsidR="00E261CE" w:rsidRDefault="00257644">
            <w:pPr>
              <w:spacing w:after="0" w:line="260" w:lineRule="exact"/>
              <w:jc w:val="center"/>
              <w:rPr>
                <w:iCs/>
              </w:rPr>
            </w:pPr>
            <w:r>
              <w:t>ne</w:t>
            </w:r>
          </w:p>
        </w:tc>
      </w:tr>
      <w:tr w:rsidR="00E261CE" w14:paraId="770F79B0" w14:textId="77777777">
        <w:tc>
          <w:tcPr>
            <w:tcW w:w="1276" w:type="dxa"/>
          </w:tcPr>
          <w:p w14:paraId="490CD8C0" w14:textId="77777777" w:rsidR="00E261CE" w:rsidRDefault="00257644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c)</w:t>
            </w:r>
          </w:p>
        </w:tc>
        <w:tc>
          <w:tcPr>
            <w:tcW w:w="4961" w:type="dxa"/>
          </w:tcPr>
          <w:p w14:paraId="0CE40B14" w14:textId="77777777" w:rsidR="00E261CE" w:rsidRDefault="00257644">
            <w:pPr>
              <w:spacing w:after="0" w:line="260" w:lineRule="exact"/>
              <w:rPr>
                <w:iCs/>
              </w:rPr>
            </w:pPr>
            <w:r>
              <w:t>administrativne posledice,</w:t>
            </w:r>
          </w:p>
        </w:tc>
        <w:tc>
          <w:tcPr>
            <w:tcW w:w="2268" w:type="dxa"/>
          </w:tcPr>
          <w:p w14:paraId="2389C320" w14:textId="77777777" w:rsidR="00E261CE" w:rsidRDefault="00257644">
            <w:pPr>
              <w:spacing w:after="0" w:line="260" w:lineRule="exact"/>
              <w:jc w:val="center"/>
            </w:pPr>
            <w:r>
              <w:t>ne</w:t>
            </w:r>
          </w:p>
        </w:tc>
      </w:tr>
      <w:tr w:rsidR="00E261CE" w14:paraId="7A741616" w14:textId="77777777">
        <w:tc>
          <w:tcPr>
            <w:tcW w:w="1276" w:type="dxa"/>
          </w:tcPr>
          <w:p w14:paraId="27BC57B0" w14:textId="77777777" w:rsidR="00E261CE" w:rsidRDefault="00257644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č)</w:t>
            </w:r>
          </w:p>
        </w:tc>
        <w:tc>
          <w:tcPr>
            <w:tcW w:w="4961" w:type="dxa"/>
          </w:tcPr>
          <w:p w14:paraId="7F7CD36D" w14:textId="77777777" w:rsidR="00E261CE" w:rsidRDefault="00257644">
            <w:pPr>
              <w:spacing w:after="0" w:line="260" w:lineRule="exact"/>
              <w:rPr>
                <w:bCs/>
              </w:rPr>
            </w:pPr>
            <w:r>
              <w:t>gospodarstvo, zlasti</w:t>
            </w:r>
            <w:r>
              <w:rPr>
                <w:bCs/>
              </w:rPr>
              <w:t xml:space="preserve"> mala in srednja podjetja ter konkurenčnost podjetij,</w:t>
            </w:r>
          </w:p>
        </w:tc>
        <w:tc>
          <w:tcPr>
            <w:tcW w:w="2268" w:type="dxa"/>
          </w:tcPr>
          <w:p w14:paraId="72C7EA4A" w14:textId="77777777" w:rsidR="00E261CE" w:rsidRDefault="00257644">
            <w:pPr>
              <w:spacing w:after="0" w:line="260" w:lineRule="exact"/>
              <w:jc w:val="center"/>
              <w:rPr>
                <w:iCs/>
              </w:rPr>
            </w:pPr>
            <w:r>
              <w:t>ne</w:t>
            </w:r>
          </w:p>
        </w:tc>
      </w:tr>
      <w:tr w:rsidR="00E261CE" w14:paraId="7565B6FD" w14:textId="77777777">
        <w:tc>
          <w:tcPr>
            <w:tcW w:w="1276" w:type="dxa"/>
          </w:tcPr>
          <w:p w14:paraId="528037E9" w14:textId="77777777" w:rsidR="00E261CE" w:rsidRDefault="00257644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d)</w:t>
            </w:r>
          </w:p>
        </w:tc>
        <w:tc>
          <w:tcPr>
            <w:tcW w:w="4961" w:type="dxa"/>
          </w:tcPr>
          <w:p w14:paraId="1BEDD178" w14:textId="77777777" w:rsidR="00E261CE" w:rsidRDefault="00257644">
            <w:pPr>
              <w:spacing w:after="0" w:line="260" w:lineRule="exact"/>
              <w:rPr>
                <w:bCs/>
              </w:rPr>
            </w:pPr>
            <w:r>
              <w:rPr>
                <w:bCs/>
              </w:rPr>
              <w:t>okolje, vključno s prostorskimi in varstvenimi vidiki,</w:t>
            </w:r>
          </w:p>
        </w:tc>
        <w:tc>
          <w:tcPr>
            <w:tcW w:w="2268" w:type="dxa"/>
          </w:tcPr>
          <w:p w14:paraId="0D89AAAF" w14:textId="77777777" w:rsidR="00E261CE" w:rsidRDefault="00257644">
            <w:pPr>
              <w:spacing w:after="0" w:line="260" w:lineRule="exact"/>
              <w:jc w:val="center"/>
              <w:rPr>
                <w:iCs/>
              </w:rPr>
            </w:pPr>
            <w:r>
              <w:t>ne</w:t>
            </w:r>
          </w:p>
        </w:tc>
      </w:tr>
      <w:tr w:rsidR="00E261CE" w14:paraId="407FA06D" w14:textId="77777777">
        <w:tc>
          <w:tcPr>
            <w:tcW w:w="1276" w:type="dxa"/>
          </w:tcPr>
          <w:p w14:paraId="5A2A09AF" w14:textId="77777777" w:rsidR="00E261CE" w:rsidRDefault="00257644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e)</w:t>
            </w:r>
          </w:p>
        </w:tc>
        <w:tc>
          <w:tcPr>
            <w:tcW w:w="4961" w:type="dxa"/>
          </w:tcPr>
          <w:p w14:paraId="19C26F7E" w14:textId="77777777" w:rsidR="00E261CE" w:rsidRDefault="00257644">
            <w:pPr>
              <w:spacing w:after="0" w:line="260" w:lineRule="exact"/>
              <w:rPr>
                <w:bCs/>
              </w:rPr>
            </w:pPr>
            <w:r>
              <w:rPr>
                <w:bCs/>
              </w:rPr>
              <w:t>socialno področje,</w:t>
            </w:r>
          </w:p>
        </w:tc>
        <w:tc>
          <w:tcPr>
            <w:tcW w:w="2268" w:type="dxa"/>
          </w:tcPr>
          <w:p w14:paraId="533C0459" w14:textId="77777777" w:rsidR="00E261CE" w:rsidRDefault="00257644">
            <w:pPr>
              <w:spacing w:after="0" w:line="260" w:lineRule="exact"/>
              <w:jc w:val="center"/>
              <w:rPr>
                <w:iCs/>
              </w:rPr>
            </w:pPr>
            <w:r w:rsidRPr="0096422C">
              <w:t>ne</w:t>
            </w:r>
          </w:p>
        </w:tc>
      </w:tr>
      <w:tr w:rsidR="00E261CE" w14:paraId="13AFDA0B" w14:textId="77777777">
        <w:tc>
          <w:tcPr>
            <w:tcW w:w="1276" w:type="dxa"/>
          </w:tcPr>
          <w:p w14:paraId="7B3A441F" w14:textId="77777777" w:rsidR="00E261CE" w:rsidRDefault="00257644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f)</w:t>
            </w:r>
          </w:p>
        </w:tc>
        <w:tc>
          <w:tcPr>
            <w:tcW w:w="4961" w:type="dxa"/>
          </w:tcPr>
          <w:p w14:paraId="055440E4" w14:textId="77777777" w:rsidR="00E261CE" w:rsidRDefault="00257644">
            <w:pPr>
              <w:spacing w:after="0" w:line="260" w:lineRule="exact"/>
              <w:rPr>
                <w:bCs/>
              </w:rPr>
            </w:pPr>
            <w:r>
              <w:rPr>
                <w:bCs/>
              </w:rPr>
              <w:t>dokumente razvojnega načrtovanja.</w:t>
            </w:r>
          </w:p>
        </w:tc>
        <w:tc>
          <w:tcPr>
            <w:tcW w:w="2268" w:type="dxa"/>
          </w:tcPr>
          <w:p w14:paraId="0C4A2666" w14:textId="77777777" w:rsidR="00E261CE" w:rsidRDefault="00257644">
            <w:pPr>
              <w:spacing w:after="0" w:line="260" w:lineRule="exact"/>
              <w:jc w:val="center"/>
              <w:rPr>
                <w:iCs/>
              </w:rPr>
            </w:pPr>
            <w:r w:rsidRPr="0096422C">
              <w:t>ne</w:t>
            </w:r>
          </w:p>
        </w:tc>
      </w:tr>
    </w:tbl>
    <w:p w14:paraId="5C4C9A4E" w14:textId="77777777" w:rsidR="00E261CE" w:rsidRDefault="00E261CE">
      <w:pPr>
        <w:spacing w:after="0" w:line="260" w:lineRule="auto"/>
        <w:rPr>
          <w:rFonts w:cs="Arial"/>
        </w:rPr>
      </w:pPr>
    </w:p>
    <w:p w14:paraId="01C89907" w14:textId="77777777" w:rsidR="00E261CE" w:rsidRDefault="00257644">
      <w:pPr>
        <w:pStyle w:val="Odebeljeno"/>
        <w:spacing w:line="260" w:lineRule="auto"/>
      </w:pPr>
      <w:r>
        <w:t>8.</w:t>
      </w:r>
      <w:r>
        <w:tab/>
        <w:t>Predstavitev ocene finančnih posledic</w:t>
      </w:r>
    </w:p>
    <w:p w14:paraId="07A34A3C" w14:textId="77777777" w:rsidR="00E261CE" w:rsidRDefault="00E261CE">
      <w:pPr>
        <w:spacing w:after="0" w:line="260" w:lineRule="auto"/>
        <w:rPr>
          <w:rFonts w:cs="Arial"/>
        </w:rPr>
      </w:pPr>
    </w:p>
    <w:p w14:paraId="1E63851E" w14:textId="77777777" w:rsidR="00E261CE" w:rsidRDefault="00257644">
      <w:pPr>
        <w:spacing w:after="0" w:line="260" w:lineRule="auto"/>
      </w:pPr>
      <w:r>
        <w:t>Predlog nima posledic za državni proračun in druga javna finančna sredstva.</w:t>
      </w:r>
    </w:p>
    <w:p w14:paraId="6AF68589" w14:textId="77777777" w:rsidR="00E261CE" w:rsidRDefault="00E261CE">
      <w:pPr>
        <w:spacing w:after="0" w:line="260" w:lineRule="auto"/>
        <w:rPr>
          <w:rFonts w:cs="Arial"/>
        </w:rPr>
      </w:pPr>
    </w:p>
    <w:p w14:paraId="0E6DCBD3" w14:textId="77777777" w:rsidR="00E261CE" w:rsidRDefault="00257644">
      <w:pPr>
        <w:pStyle w:val="Odebeljeno"/>
        <w:spacing w:line="260" w:lineRule="auto"/>
      </w:pPr>
      <w:r>
        <w:t>9.</w:t>
      </w:r>
      <w:r>
        <w:tab/>
        <w:t>Predstavitev sodelovanja z združenji občin</w:t>
      </w:r>
    </w:p>
    <w:p w14:paraId="253120DD" w14:textId="77777777" w:rsidR="00E261CE" w:rsidRDefault="00E261CE">
      <w:pPr>
        <w:spacing w:after="0" w:line="260" w:lineRule="auto"/>
        <w:rPr>
          <w:rFonts w:cs="Arial"/>
        </w:rPr>
      </w:pPr>
    </w:p>
    <w:p w14:paraId="68C69580" w14:textId="77777777" w:rsidR="00E261CE" w:rsidRDefault="00257644">
      <w:pPr>
        <w:spacing w:after="0" w:line="260" w:lineRule="auto"/>
      </w:pPr>
      <w:r>
        <w:t>Vsebina gradiva ne vpliva na pristojnosti, delovanje oziroma financiranje občin.</w:t>
      </w:r>
    </w:p>
    <w:p w14:paraId="256239D3" w14:textId="77777777" w:rsidR="00E261CE" w:rsidRDefault="00E261CE">
      <w:pPr>
        <w:spacing w:after="0" w:line="260" w:lineRule="auto"/>
        <w:rPr>
          <w:rFonts w:cs="Arial"/>
        </w:rPr>
      </w:pPr>
    </w:p>
    <w:p w14:paraId="445123D3" w14:textId="77777777" w:rsidR="00E261CE" w:rsidRDefault="00257644">
      <w:pPr>
        <w:spacing w:after="0" w:line="260" w:lineRule="auto"/>
      </w:pPr>
      <w:r>
        <w:t>Gradivo ni bilo poslano v mnenje Skupnosti občin Slovenije (SOS).</w:t>
      </w:r>
    </w:p>
    <w:p w14:paraId="77D83D20" w14:textId="77777777" w:rsidR="00E261CE" w:rsidRDefault="00E261CE">
      <w:pPr>
        <w:spacing w:after="0" w:line="260" w:lineRule="auto"/>
        <w:rPr>
          <w:rFonts w:cs="Arial"/>
        </w:rPr>
      </w:pPr>
    </w:p>
    <w:p w14:paraId="3DADEEE9" w14:textId="77777777" w:rsidR="00E261CE" w:rsidRDefault="00257644">
      <w:pPr>
        <w:spacing w:after="0" w:line="260" w:lineRule="auto"/>
      </w:pPr>
      <w:r>
        <w:t>Gradivo ni bilo poslano v mnenje Združenju občin Slovenije (ZOS).</w:t>
      </w:r>
    </w:p>
    <w:p w14:paraId="54B324E7" w14:textId="77777777" w:rsidR="00E261CE" w:rsidRDefault="00E261CE">
      <w:pPr>
        <w:spacing w:after="0" w:line="260" w:lineRule="auto"/>
        <w:rPr>
          <w:rFonts w:cs="Arial"/>
        </w:rPr>
      </w:pPr>
    </w:p>
    <w:p w14:paraId="779B9DF6" w14:textId="77777777" w:rsidR="00E261CE" w:rsidRDefault="00257644">
      <w:pPr>
        <w:spacing w:after="0" w:line="260" w:lineRule="auto"/>
      </w:pPr>
      <w:r>
        <w:t>Gradivo ni bilo poslano v mnenje Združenju mestnih občin Slovenije (ZMOS).</w:t>
      </w:r>
    </w:p>
    <w:p w14:paraId="2807E3B9" w14:textId="77777777" w:rsidR="00E261CE" w:rsidRDefault="00E261CE">
      <w:pPr>
        <w:spacing w:after="0" w:line="260" w:lineRule="auto"/>
        <w:rPr>
          <w:rFonts w:cs="Arial"/>
        </w:rPr>
      </w:pPr>
    </w:p>
    <w:p w14:paraId="51B805B3" w14:textId="77777777" w:rsidR="00E261CE" w:rsidRDefault="00257644">
      <w:pPr>
        <w:pStyle w:val="Odebeljeno"/>
        <w:spacing w:line="260" w:lineRule="auto"/>
      </w:pPr>
      <w:r>
        <w:t>10.</w:t>
      </w:r>
      <w:r>
        <w:tab/>
        <w:t>Predstavitev sodelovanja javnosti</w:t>
      </w:r>
    </w:p>
    <w:p w14:paraId="1BBF8789" w14:textId="77777777" w:rsidR="00E261CE" w:rsidRDefault="00E261CE">
      <w:pPr>
        <w:spacing w:after="0" w:line="260" w:lineRule="auto"/>
        <w:rPr>
          <w:rFonts w:cs="Arial"/>
        </w:rPr>
      </w:pPr>
    </w:p>
    <w:p w14:paraId="1DBF4EA4" w14:textId="77777777" w:rsidR="00E261CE" w:rsidRDefault="00257644">
      <w:pPr>
        <w:spacing w:after="0" w:line="260" w:lineRule="auto"/>
      </w:pPr>
      <w:r>
        <w:t>Gradivo ni bilo predmet sodelovanja z javnostjo.</w:t>
      </w:r>
    </w:p>
    <w:p w14:paraId="4F38A213" w14:textId="77777777" w:rsidR="00E261CE" w:rsidRDefault="00E261CE">
      <w:pPr>
        <w:spacing w:after="0" w:line="260" w:lineRule="auto"/>
        <w:rPr>
          <w:rFonts w:cs="Arial"/>
        </w:rPr>
      </w:pPr>
    </w:p>
    <w:p w14:paraId="4AAE8B18" w14:textId="77777777" w:rsidR="00E261CE" w:rsidRDefault="00257644">
      <w:pPr>
        <w:spacing w:after="0" w:line="260" w:lineRule="auto"/>
      </w:pPr>
      <w:r>
        <w:t>Obrazložitev:</w:t>
      </w:r>
    </w:p>
    <w:p w14:paraId="251AE98B" w14:textId="77777777" w:rsidR="00E261CE" w:rsidRDefault="00257644">
      <w:pPr>
        <w:spacing w:after="0" w:line="240" w:lineRule="auto"/>
      </w:pPr>
      <w:r>
        <w:t>Gradivo je bilo poslano v usklajevanje deležnikom.</w:t>
      </w:r>
    </w:p>
    <w:p w14:paraId="147E3A76" w14:textId="77777777" w:rsidR="00E261CE" w:rsidRDefault="00E261CE">
      <w:pPr>
        <w:spacing w:after="0" w:line="260" w:lineRule="auto"/>
      </w:pPr>
    </w:p>
    <w:p w14:paraId="499586DA" w14:textId="77777777" w:rsidR="00E261CE" w:rsidRDefault="00E261CE">
      <w:pPr>
        <w:spacing w:after="0" w:line="260" w:lineRule="auto"/>
        <w:rPr>
          <w:rFonts w:cs="Arial"/>
        </w:rPr>
      </w:pPr>
    </w:p>
    <w:p w14:paraId="086325B3" w14:textId="77777777" w:rsidR="00E261CE" w:rsidRDefault="00257644">
      <w:pPr>
        <w:pStyle w:val="Odebeljeno"/>
        <w:spacing w:line="260" w:lineRule="auto"/>
      </w:pPr>
      <w:r>
        <w:t>11.</w:t>
      </w:r>
      <w:r>
        <w:tab/>
        <w:t>Spoštovanje Resolucije o normativni dejavnosti</w:t>
      </w:r>
    </w:p>
    <w:p w14:paraId="5EAA08F6" w14:textId="77777777" w:rsidR="00E261CE" w:rsidRDefault="00E261CE">
      <w:pPr>
        <w:spacing w:after="0" w:line="260" w:lineRule="auto"/>
        <w:rPr>
          <w:rFonts w:cs="Arial"/>
        </w:rPr>
      </w:pPr>
    </w:p>
    <w:p w14:paraId="3C26A367" w14:textId="77777777" w:rsidR="00E261CE" w:rsidRDefault="00257644">
      <w:pPr>
        <w:spacing w:after="0" w:line="260" w:lineRule="auto"/>
      </w:pPr>
      <w:r>
        <w:t>Pri pripravi gradiva so bile upoštevane zahteve iz Resolucije o normativni dejavnosti.</w:t>
      </w:r>
    </w:p>
    <w:p w14:paraId="31577EAF" w14:textId="77777777" w:rsidR="00E261CE" w:rsidRDefault="00E261CE">
      <w:pPr>
        <w:spacing w:after="0" w:line="260" w:lineRule="auto"/>
        <w:rPr>
          <w:rFonts w:cs="Arial"/>
        </w:rPr>
      </w:pPr>
    </w:p>
    <w:p w14:paraId="04A3D85E" w14:textId="77777777" w:rsidR="00E261CE" w:rsidRDefault="00257644">
      <w:pPr>
        <w:pStyle w:val="Odebeljeno"/>
        <w:spacing w:line="260" w:lineRule="auto"/>
      </w:pPr>
      <w:r>
        <w:t>12.</w:t>
      </w:r>
      <w:r>
        <w:tab/>
        <w:t>Vključitev v okvirni načrt normativne dejavnosti</w:t>
      </w:r>
    </w:p>
    <w:p w14:paraId="1CB04AFE" w14:textId="77777777" w:rsidR="00E261CE" w:rsidRDefault="00E261CE">
      <w:pPr>
        <w:spacing w:after="0" w:line="260" w:lineRule="auto"/>
        <w:rPr>
          <w:rFonts w:cs="Arial"/>
        </w:rPr>
      </w:pPr>
    </w:p>
    <w:p w14:paraId="3239B8A2" w14:textId="77777777" w:rsidR="00E261CE" w:rsidRDefault="00257644">
      <w:pPr>
        <w:spacing w:after="0" w:line="260" w:lineRule="auto"/>
      </w:pPr>
      <w:r>
        <w:t>Predlog predpisa, ki je predmet gradiva, ni vključen v okvirni načrt normativne dejavnosti.</w:t>
      </w:r>
    </w:p>
    <w:p w14:paraId="6B6CE7D4" w14:textId="77777777" w:rsidR="00E261CE" w:rsidRDefault="00E261CE">
      <w:pPr>
        <w:spacing w:after="0" w:line="260" w:lineRule="auto"/>
        <w:rPr>
          <w:rFonts w:cs="Arial"/>
        </w:rPr>
      </w:pPr>
    </w:p>
    <w:p w14:paraId="4C06AD12" w14:textId="259BD7DB" w:rsidR="00E261CE" w:rsidRDefault="00884CBD">
      <w:pPr>
        <w:widowControl w:val="0"/>
        <w:spacing w:after="0" w:line="260" w:lineRule="exact"/>
        <w:ind w:left="3969"/>
        <w:jc w:val="center"/>
      </w:pPr>
      <w:r w:rsidRPr="00884CBD">
        <w:t>Mihael Zupančič</w:t>
      </w:r>
    </w:p>
    <w:p w14:paraId="372A6B86" w14:textId="58FEAE58" w:rsidR="00E261CE" w:rsidRDefault="00884CBD">
      <w:pPr>
        <w:spacing w:after="0" w:line="260" w:lineRule="exact"/>
        <w:ind w:left="3969"/>
        <w:jc w:val="center"/>
      </w:pPr>
      <w:r w:rsidRPr="00884CBD">
        <w:t>Minister</w:t>
      </w:r>
    </w:p>
    <w:p w14:paraId="716BC14D" w14:textId="77777777" w:rsidR="00E261CE" w:rsidRDefault="00E261CE">
      <w:pPr>
        <w:spacing w:after="0" w:line="260" w:lineRule="exact"/>
        <w:ind w:left="3969"/>
        <w:jc w:val="center"/>
      </w:pPr>
    </w:p>
    <w:sectPr w:rsidR="00E261CE" w:rsidSect="00945425">
      <w:footerReference w:type="default" r:id="rId6"/>
      <w:headerReference w:type="first" r:id="rId7"/>
      <w:pgSz w:w="11906" w:h="16838"/>
      <w:pgMar w:top="1700" w:right="1700" w:bottom="1134" w:left="17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0AC38E" w14:textId="77777777" w:rsidR="00257644" w:rsidRDefault="00257644">
      <w:pPr>
        <w:spacing w:after="0" w:line="240" w:lineRule="auto"/>
      </w:pPr>
      <w:r>
        <w:separator/>
      </w:r>
    </w:p>
  </w:endnote>
  <w:endnote w:type="continuationSeparator" w:id="0">
    <w:p w14:paraId="3BF8C919" w14:textId="77777777" w:rsidR="00257644" w:rsidRDefault="002576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5EF0D" w14:textId="77777777" w:rsidR="00E261CE" w:rsidRDefault="00257644">
    <w:r>
      <w:rPr>
        <w:i/>
        <w:sz w:val="16"/>
      </w:rPr>
      <w:t>Ustvarjeno v MOPED-DOCS, 29. 09. 2026 11:42:59, verzija 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2DDDB3" w14:textId="77777777" w:rsidR="00257644" w:rsidRDefault="00257644">
      <w:pPr>
        <w:spacing w:after="0" w:line="240" w:lineRule="auto"/>
      </w:pPr>
      <w:r>
        <w:separator/>
      </w:r>
    </w:p>
  </w:footnote>
  <w:footnote w:type="continuationSeparator" w:id="0">
    <w:p w14:paraId="226CE7BB" w14:textId="77777777" w:rsidR="00257644" w:rsidRDefault="002576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16654" w14:textId="77777777" w:rsidR="00945425" w:rsidRPr="000E33E4" w:rsidRDefault="00257644">
    <w:pPr>
      <w:pStyle w:val="Glava"/>
      <w:rPr>
        <w:sz w:val="24"/>
        <w:szCs w:val="24"/>
      </w:rPr>
    </w:pPr>
    <w:r w:rsidRPr="000E33E4">
      <w:rPr>
        <w:noProof/>
        <w:sz w:val="24"/>
        <w:szCs w:val="24"/>
      </w:rPr>
      <w:drawing>
        <wp:anchor distT="0" distB="0" distL="114300" distR="114300" simplePos="0" relativeHeight="251658240" behindDoc="1" locked="0" layoutInCell="1" allowOverlap="1" wp14:anchorId="64D140C2" wp14:editId="4AAE4917">
          <wp:simplePos x="0" y="0"/>
          <wp:positionH relativeFrom="column">
            <wp:posOffset>-553720</wp:posOffset>
          </wp:positionH>
          <wp:positionV relativeFrom="paragraph">
            <wp:posOffset>-31750</wp:posOffset>
          </wp:positionV>
          <wp:extent cx="382270" cy="396240"/>
          <wp:effectExtent l="0" t="0" r="0" b="3810"/>
          <wp:wrapTight wrapText="bothSides">
            <wp:wrapPolygon edited="0">
              <wp:start x="0" y="0"/>
              <wp:lineTo x="0" y="20769"/>
              <wp:lineTo x="20452" y="20769"/>
              <wp:lineTo x="20452" y="0"/>
              <wp:lineTo x="0" y="0"/>
            </wp:wrapPolygon>
          </wp:wrapTight>
          <wp:docPr id="30" name="Slika 30" descr="R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Picture 6" descr="R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82270" cy="396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0E33E4">
      <w:t>REPUBLIKA SLOVENIJA</w:t>
    </w:r>
  </w:p>
  <w:p w14:paraId="137F7478" w14:textId="77777777" w:rsidR="000E33E4" w:rsidRPr="000E33E4" w:rsidRDefault="00257644">
    <w:pPr>
      <w:pStyle w:val="Glava"/>
      <w:jc w:val="left"/>
      <w:rPr>
        <w:b/>
      </w:rPr>
    </w:pPr>
    <w:r w:rsidRPr="000E33E4">
      <w:rPr>
        <w:b/>
      </w:rPr>
      <w:t>MINISTRSTVO ZA PRAVOSODJE</w:t>
    </w:r>
  </w:p>
  <w:p w14:paraId="1BA3CBCE" w14:textId="77777777" w:rsidR="000E33E4" w:rsidRPr="000E33E4" w:rsidRDefault="000E33E4">
    <w:pPr>
      <w:pStyle w:val="Glava"/>
      <w:rPr>
        <w:b/>
      </w:rPr>
    </w:pPr>
  </w:p>
  <w:tbl>
    <w:tblPr>
      <w:tblStyle w:val="Tabelamrea"/>
      <w:tblW w:w="892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102"/>
      <w:gridCol w:w="3826"/>
    </w:tblGrid>
    <w:tr w:rsidR="00E261CE" w14:paraId="5C843AE4" w14:textId="77777777" w:rsidTr="000E33E4">
      <w:tc>
        <w:tcPr>
          <w:tcW w:w="5102" w:type="dxa"/>
        </w:tcPr>
        <w:p w14:paraId="75CE57C1" w14:textId="77777777" w:rsidR="000E33E4" w:rsidRDefault="00257644">
          <w:pPr>
            <w:pStyle w:val="Glava"/>
            <w:rPr>
              <w:sz w:val="16"/>
              <w:szCs w:val="16"/>
            </w:rPr>
          </w:pPr>
          <w:r>
            <w:rPr>
              <w:sz w:val="16"/>
              <w:szCs w:val="16"/>
            </w:rPr>
            <w:t>Župančičeva ulica 3 1000 Ljubljana</w:t>
          </w:r>
        </w:p>
      </w:tc>
      <w:tc>
        <w:tcPr>
          <w:tcW w:w="3826" w:type="dxa"/>
        </w:tcPr>
        <w:p w14:paraId="0809709E" w14:textId="77777777" w:rsidR="000E33E4" w:rsidRDefault="00257644">
          <w:pPr>
            <w:pStyle w:val="Glava"/>
            <w:rPr>
              <w:sz w:val="16"/>
              <w:szCs w:val="16"/>
            </w:rPr>
          </w:pPr>
          <w:r>
            <w:rPr>
              <w:sz w:val="16"/>
              <w:szCs w:val="16"/>
            </w:rPr>
            <w:t>T: 01 369 53 42</w:t>
          </w:r>
        </w:p>
        <w:p w14:paraId="6D320748" w14:textId="77777777" w:rsidR="000E33E4" w:rsidRDefault="00257644">
          <w:pPr>
            <w:pStyle w:val="Glava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E: </w:t>
          </w:r>
          <w:hyperlink r:id="rId2" w:history="1">
            <w:r w:rsidR="000E33E4" w:rsidRPr="001C566E">
              <w:rPr>
                <w:sz w:val="16"/>
                <w:szCs w:val="16"/>
              </w:rPr>
              <w:t>gp.mp@gov.si</w:t>
            </w:r>
          </w:hyperlink>
        </w:p>
        <w:p w14:paraId="334E439A" w14:textId="77777777" w:rsidR="000E33E4" w:rsidRDefault="00257644">
          <w:pPr>
            <w:pStyle w:val="Glava"/>
            <w:rPr>
              <w:sz w:val="16"/>
              <w:szCs w:val="16"/>
            </w:rPr>
          </w:pPr>
          <w:r>
            <w:rPr>
              <w:sz w:val="16"/>
              <w:szCs w:val="16"/>
            </w:rPr>
            <w:t>https://www.gov.si/drzavni-organi/ministrstva/ministrstvo-za-pravosodje/</w:t>
          </w: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61CE"/>
    <w:rsid w:val="00017CC7"/>
    <w:rsid w:val="000E33E4"/>
    <w:rsid w:val="001C566E"/>
    <w:rsid w:val="00257644"/>
    <w:rsid w:val="00884CBD"/>
    <w:rsid w:val="00945425"/>
    <w:rsid w:val="0096422C"/>
    <w:rsid w:val="00E26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24FC5"/>
  <w15:docId w15:val="{C8953630-D5A4-4255-8D5D-9B4F5C378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lang w:val="sl-SI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A3E20"/>
    <w:pPr>
      <w:jc w:val="both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Naslov1">
    <w:name w:val="Naslov1"/>
    <w:qFormat/>
    <w:pPr>
      <w:spacing w:after="0"/>
      <w:jc w:val="center"/>
    </w:pPr>
    <w:rPr>
      <w:b/>
    </w:rPr>
  </w:style>
  <w:style w:type="paragraph" w:customStyle="1" w:styleId="Del">
    <w:name w:val="Del"/>
    <w:qFormat/>
    <w:pPr>
      <w:spacing w:before="480" w:after="0"/>
      <w:jc w:val="center"/>
    </w:pPr>
  </w:style>
  <w:style w:type="paragraph" w:customStyle="1" w:styleId="Delnaslov">
    <w:name w:val="Del naslov"/>
    <w:qFormat/>
    <w:pPr>
      <w:spacing w:after="0"/>
      <w:jc w:val="center"/>
    </w:pPr>
  </w:style>
  <w:style w:type="paragraph" w:customStyle="1" w:styleId="Poglavje">
    <w:name w:val="Poglavje"/>
    <w:qFormat/>
    <w:pPr>
      <w:spacing w:before="480" w:after="0"/>
      <w:jc w:val="center"/>
    </w:pPr>
  </w:style>
  <w:style w:type="paragraph" w:customStyle="1" w:styleId="Poglavjenaslov">
    <w:name w:val="Poglavje naslov"/>
    <w:qFormat/>
    <w:pPr>
      <w:spacing w:after="0"/>
      <w:jc w:val="center"/>
    </w:pPr>
  </w:style>
  <w:style w:type="paragraph" w:customStyle="1" w:styleId="Oddeleknaslov">
    <w:name w:val="Oddelek naslov"/>
    <w:qFormat/>
    <w:pPr>
      <w:spacing w:after="0"/>
      <w:jc w:val="center"/>
    </w:pPr>
  </w:style>
  <w:style w:type="paragraph" w:customStyle="1" w:styleId="Pododdeleknaslov">
    <w:name w:val="Pododdelek naslov"/>
    <w:qFormat/>
    <w:pPr>
      <w:spacing w:after="0"/>
      <w:jc w:val="center"/>
    </w:pPr>
  </w:style>
  <w:style w:type="paragraph" w:customStyle="1" w:styleId="Odseknaslov">
    <w:name w:val="Odsek naslov"/>
    <w:qFormat/>
    <w:pPr>
      <w:spacing w:after="0"/>
      <w:jc w:val="center"/>
    </w:pPr>
  </w:style>
  <w:style w:type="paragraph" w:customStyle="1" w:styleId="Oddelek">
    <w:name w:val="Oddelek"/>
    <w:qFormat/>
    <w:pPr>
      <w:spacing w:before="480" w:after="0"/>
      <w:jc w:val="center"/>
    </w:pPr>
  </w:style>
  <w:style w:type="paragraph" w:customStyle="1" w:styleId="Pododdelek">
    <w:name w:val="Pododdelek"/>
    <w:qFormat/>
    <w:pPr>
      <w:spacing w:before="480" w:after="0"/>
      <w:jc w:val="center"/>
    </w:pPr>
  </w:style>
  <w:style w:type="paragraph" w:customStyle="1" w:styleId="Odsek">
    <w:name w:val="Odsek"/>
    <w:qFormat/>
    <w:pPr>
      <w:spacing w:before="480" w:after="0"/>
      <w:jc w:val="center"/>
    </w:pPr>
  </w:style>
  <w:style w:type="paragraph" w:customStyle="1" w:styleId="len">
    <w:name w:val="Člen"/>
    <w:qFormat/>
    <w:pPr>
      <w:spacing w:before="480" w:after="0"/>
      <w:jc w:val="center"/>
    </w:pPr>
    <w:rPr>
      <w:b/>
    </w:rPr>
  </w:style>
  <w:style w:type="paragraph" w:customStyle="1" w:styleId="lennaslov">
    <w:name w:val="Člen naslov"/>
    <w:qFormat/>
    <w:pPr>
      <w:spacing w:after="0"/>
      <w:jc w:val="center"/>
    </w:pPr>
    <w:rPr>
      <w:b/>
    </w:rPr>
  </w:style>
  <w:style w:type="paragraph" w:customStyle="1" w:styleId="Odstavek">
    <w:name w:val="Odstavek"/>
    <w:qFormat/>
    <w:pPr>
      <w:spacing w:before="360" w:after="0"/>
      <w:ind w:firstLine="567"/>
      <w:jc w:val="both"/>
    </w:pPr>
  </w:style>
  <w:style w:type="paragraph" w:customStyle="1" w:styleId="tevilnatoka">
    <w:name w:val="Številčna točka"/>
    <w:qFormat/>
    <w:pPr>
      <w:jc w:val="both"/>
    </w:pPr>
  </w:style>
  <w:style w:type="paragraph" w:customStyle="1" w:styleId="rkovnatoka">
    <w:name w:val="Črkovna točka"/>
    <w:qFormat/>
    <w:pPr>
      <w:jc w:val="both"/>
    </w:pPr>
  </w:style>
  <w:style w:type="paragraph" w:customStyle="1" w:styleId="Alinea">
    <w:name w:val="Alinea"/>
    <w:qFormat/>
    <w:pPr>
      <w:jc w:val="both"/>
    </w:pPr>
  </w:style>
  <w:style w:type="character" w:customStyle="1" w:styleId="Hiperpovezava1">
    <w:name w:val="Hiperpovezava1"/>
    <w:basedOn w:val="Privzetapisavaodstavka"/>
    <w:uiPriority w:val="99"/>
    <w:unhideWhenUsed/>
    <w:rsid w:val="005C3D8F"/>
    <w:rPr>
      <w:color w:val="0000FF" w:themeColor="hyperlink"/>
      <w:u w:val="single"/>
    </w:rPr>
  </w:style>
  <w:style w:type="paragraph" w:styleId="Glava">
    <w:name w:val="header"/>
    <w:basedOn w:val="Navaden"/>
    <w:link w:val="GlavaZnak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45425"/>
  </w:style>
  <w:style w:type="paragraph" w:styleId="Noga">
    <w:name w:val="footer"/>
    <w:basedOn w:val="Navaden"/>
    <w:link w:val="NogaZnak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945425"/>
  </w:style>
  <w:style w:type="table" w:styleId="Tabelamrea">
    <w:name w:val="Table Grid"/>
    <w:basedOn w:val="Navadnatabela"/>
    <w:uiPriority w:val="39"/>
    <w:rsid w:val="000E33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rajckaNaslovZamik">
    <w:name w:val="SrajckaNaslovZamik"/>
    <w:basedOn w:val="Navaden"/>
    <w:qFormat/>
    <w:rsid w:val="000B0CD1"/>
    <w:pPr>
      <w:spacing w:after="0" w:line="240" w:lineRule="auto"/>
    </w:pPr>
    <w:rPr>
      <w:rFonts w:cs="Arial"/>
      <w:b/>
    </w:rPr>
  </w:style>
  <w:style w:type="paragraph" w:customStyle="1" w:styleId="Odebeljeno">
    <w:name w:val="Odebeljeno"/>
    <w:basedOn w:val="Navaden"/>
    <w:qFormat/>
    <w:rsid w:val="0029037E"/>
    <w:pPr>
      <w:spacing w:after="0" w:line="240" w:lineRule="auto"/>
    </w:pPr>
    <w:rPr>
      <w:rFonts w:cs="Arial"/>
      <w:b/>
    </w:rPr>
  </w:style>
  <w:style w:type="paragraph" w:customStyle="1" w:styleId="DesnaPoravnava">
    <w:name w:val="DesnaPoravnava"/>
    <w:basedOn w:val="Navaden"/>
    <w:qFormat/>
    <w:rsid w:val="007652EC"/>
    <w:pPr>
      <w:jc w:val="right"/>
    </w:pPr>
  </w:style>
  <w:style w:type="paragraph" w:customStyle="1" w:styleId="Podpisnik">
    <w:name w:val="Podpisnik"/>
    <w:basedOn w:val="Navaden"/>
    <w:qFormat/>
    <w:rsid w:val="007651EC"/>
    <w:pPr>
      <w:widowControl w:val="0"/>
      <w:spacing w:after="0" w:line="260" w:lineRule="exact"/>
      <w:ind w:left="3969"/>
      <w:jc w:val="center"/>
    </w:pPr>
  </w:style>
  <w:style w:type="paragraph" w:customStyle="1" w:styleId="SredinskoOdebeljeno">
    <w:name w:val="SredinskoOdebeljeno"/>
    <w:basedOn w:val="Navaden"/>
    <w:qFormat/>
    <w:rsid w:val="007652EC"/>
    <w:pPr>
      <w:spacing w:after="0" w:line="240" w:lineRule="auto"/>
      <w:jc w:val="center"/>
    </w:pPr>
    <w:rPr>
      <w:rFonts w:cs="Arial"/>
      <w:b/>
    </w:rPr>
  </w:style>
  <w:style w:type="paragraph" w:customStyle="1" w:styleId="Sredinsko">
    <w:name w:val="Sredinsko"/>
    <w:basedOn w:val="Navaden"/>
    <w:qFormat/>
    <w:rsid w:val="007652EC"/>
    <w:pPr>
      <w:spacing w:after="0" w:line="240" w:lineRule="auto"/>
      <w:jc w:val="center"/>
    </w:pPr>
    <w:rPr>
      <w:rFonts w:cs="Arial"/>
    </w:rPr>
  </w:style>
  <w:style w:type="paragraph" w:customStyle="1" w:styleId="center">
    <w:name w:val="center"/>
    <w:pPr>
      <w:jc w:val="center"/>
    </w:pPr>
  </w:style>
  <w:style w:type="table" w:customStyle="1" w:styleId="Navadnatabela11">
    <w:name w:val="Navadna tabela 11"/>
    <w:basedOn w:val="Navadnatabela"/>
    <w:uiPriority w:val="41"/>
    <w:rsid w:val="0018585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Navadnatabela12">
    <w:name w:val="Navadna tabela 12"/>
    <w:basedOn w:val="Navadnatabela"/>
    <w:uiPriority w:val="41"/>
    <w:rsid w:val="0018585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gp.mp@gov.si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673</Words>
  <Characters>3839</Characters>
  <Application>Microsoft Office Word</Application>
  <DocSecurity>0</DocSecurity>
  <Lines>31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Matjaž Mešnjak</cp:lastModifiedBy>
  <cp:revision>4</cp:revision>
  <dcterms:created xsi:type="dcterms:W3CDTF">2019-02-01T07:54:00Z</dcterms:created>
  <dcterms:modified xsi:type="dcterms:W3CDTF">2026-09-29T09:45:00Z</dcterms:modified>
</cp:coreProperties>
</file>