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944D" w14:textId="77777777" w:rsidR="00996F2C" w:rsidRDefault="00996F2C">
      <w:pPr>
        <w:spacing w:after="0" w:line="260" w:lineRule="auto"/>
        <w:rPr>
          <w:rFonts w:cs="Arial"/>
        </w:rPr>
      </w:pPr>
    </w:p>
    <w:p w14:paraId="5264944E" w14:textId="77777777" w:rsidR="00996F2C" w:rsidRDefault="00996F2C">
      <w:pPr>
        <w:spacing w:after="0" w:line="260" w:lineRule="auto"/>
        <w:rPr>
          <w:rFonts w:cs="Arial"/>
        </w:rPr>
      </w:pPr>
    </w:p>
    <w:p w14:paraId="5264944F" w14:textId="77777777" w:rsidR="00996F2C" w:rsidRDefault="00996F2C">
      <w:pPr>
        <w:spacing w:after="0" w:line="260" w:lineRule="auto"/>
        <w:rPr>
          <w:rFonts w:cs="Arial"/>
        </w:rPr>
      </w:pPr>
    </w:p>
    <w:p w14:paraId="52649450" w14:textId="77777777" w:rsidR="00996F2C" w:rsidRDefault="00996F2C">
      <w:pPr>
        <w:spacing w:after="0" w:line="260" w:lineRule="auto"/>
        <w:rPr>
          <w:rFonts w:cs="Arial"/>
        </w:rPr>
      </w:pPr>
    </w:p>
    <w:p w14:paraId="52649451" w14:textId="77777777" w:rsidR="00996F2C" w:rsidRDefault="009153EF">
      <w:pPr>
        <w:pStyle w:val="Odebeljeno"/>
        <w:spacing w:line="260" w:lineRule="auto"/>
      </w:pPr>
      <w:r>
        <w:t>GENERALNI SEKRETARIAT VLADE</w:t>
      </w:r>
    </w:p>
    <w:p w14:paraId="52649452" w14:textId="77777777" w:rsidR="00996F2C" w:rsidRDefault="009153EF">
      <w:pPr>
        <w:pStyle w:val="Odebeljeno"/>
        <w:spacing w:line="260" w:lineRule="auto"/>
      </w:pPr>
      <w:r>
        <w:t>REPUBLIKE SLOVENIJE</w:t>
      </w:r>
    </w:p>
    <w:p w14:paraId="52649453" w14:textId="77777777" w:rsidR="00996F2C" w:rsidRDefault="009153EF">
      <w:pPr>
        <w:pStyle w:val="Odebeljeno"/>
        <w:spacing w:line="260" w:lineRule="auto"/>
      </w:pPr>
      <w:r>
        <w:t>gp.gs@gov.si</w:t>
      </w:r>
    </w:p>
    <w:p w14:paraId="52649454" w14:textId="77777777" w:rsidR="00996F2C" w:rsidRDefault="00996F2C">
      <w:pPr>
        <w:spacing w:after="0" w:line="260" w:lineRule="auto"/>
        <w:rPr>
          <w:rFonts w:cs="Arial"/>
        </w:rPr>
      </w:pPr>
    </w:p>
    <w:p w14:paraId="52649455" w14:textId="77777777" w:rsidR="00996F2C" w:rsidRDefault="00996F2C">
      <w:pPr>
        <w:spacing w:after="0" w:line="260" w:lineRule="auto"/>
        <w:rPr>
          <w:rFonts w:cs="Arial"/>
        </w:rPr>
      </w:pPr>
    </w:p>
    <w:p w14:paraId="52649456" w14:textId="77777777" w:rsidR="00996F2C" w:rsidRDefault="00996F2C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996F2C" w14:paraId="52649459" w14:textId="77777777">
        <w:tc>
          <w:tcPr>
            <w:tcW w:w="1500" w:type="dxa"/>
          </w:tcPr>
          <w:p w14:paraId="52649457" w14:textId="77777777" w:rsidR="00996F2C" w:rsidRDefault="009153EF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52649458" w14:textId="19E47143" w:rsidR="00996F2C" w:rsidRDefault="00A67A15">
            <w:pPr>
              <w:spacing w:after="0" w:line="260" w:lineRule="auto"/>
            </w:pPr>
            <w:r>
              <w:t xml:space="preserve">IPP </w:t>
            </w:r>
            <w:r w:rsidR="00706FFE">
              <w:t>007</w:t>
            </w:r>
            <w:r w:rsidR="00CF2561" w:rsidRPr="00CF2561">
              <w:t>-</w:t>
            </w:r>
            <w:r w:rsidR="00706FFE">
              <w:t>509</w:t>
            </w:r>
            <w:r w:rsidR="00CF2561" w:rsidRPr="00CF2561">
              <w:t>/2025</w:t>
            </w:r>
          </w:p>
        </w:tc>
      </w:tr>
      <w:tr w:rsidR="00996F2C" w14:paraId="5264945C" w14:textId="77777777">
        <w:tc>
          <w:tcPr>
            <w:tcW w:w="1500" w:type="dxa"/>
          </w:tcPr>
          <w:p w14:paraId="5264945A" w14:textId="77777777" w:rsidR="00996F2C" w:rsidRDefault="009153EF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5264945B" w14:textId="77777777" w:rsidR="00996F2C" w:rsidRDefault="009153EF">
            <w:pPr>
              <w:spacing w:after="0" w:line="260" w:lineRule="auto"/>
            </w:pPr>
            <w:r>
              <w:t>13. 10. 2026</w:t>
            </w:r>
          </w:p>
        </w:tc>
      </w:tr>
      <w:tr w:rsidR="00996F2C" w14:paraId="5264945F" w14:textId="77777777">
        <w:tc>
          <w:tcPr>
            <w:tcW w:w="1500" w:type="dxa"/>
          </w:tcPr>
          <w:p w14:paraId="5264945D" w14:textId="77777777" w:rsidR="00996F2C" w:rsidRDefault="009153EF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5264945E" w14:textId="77777777" w:rsidR="00996F2C" w:rsidRDefault="009153EF">
            <w:pPr>
              <w:spacing w:after="0" w:line="260" w:lineRule="auto"/>
            </w:pPr>
            <w:r>
              <w:t>2025-1611-0063</w:t>
            </w:r>
          </w:p>
        </w:tc>
      </w:tr>
    </w:tbl>
    <w:p w14:paraId="52649460" w14:textId="77777777" w:rsidR="00996F2C" w:rsidRDefault="00996F2C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996F2C" w14:paraId="52649463" w14:textId="77777777">
        <w:tc>
          <w:tcPr>
            <w:tcW w:w="1500" w:type="dxa"/>
          </w:tcPr>
          <w:p w14:paraId="52649461" w14:textId="77777777" w:rsidR="00996F2C" w:rsidRDefault="009153EF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52649462" w14:textId="77777777" w:rsidR="00996F2C" w:rsidRDefault="009153EF">
            <w:pPr>
              <w:pStyle w:val="Odebeljeno"/>
              <w:spacing w:line="260" w:lineRule="auto"/>
            </w:pPr>
            <w:r>
              <w:t>Zakon o spremembah in dopolnitvah Zakona o izvajanju Uredbe (EU) o trgih kriptosredstev – predlog za obravnavo</w:t>
            </w:r>
          </w:p>
        </w:tc>
      </w:tr>
    </w:tbl>
    <w:p w14:paraId="52649464" w14:textId="77777777" w:rsidR="00996F2C" w:rsidRDefault="00996F2C">
      <w:pPr>
        <w:spacing w:after="0" w:line="260" w:lineRule="auto"/>
        <w:rPr>
          <w:rFonts w:cs="Arial"/>
        </w:rPr>
      </w:pPr>
    </w:p>
    <w:p w14:paraId="52649465" w14:textId="77777777" w:rsidR="00996F2C" w:rsidRDefault="00996F2C">
      <w:pPr>
        <w:spacing w:after="0" w:line="260" w:lineRule="auto"/>
        <w:rPr>
          <w:rFonts w:cs="Arial"/>
        </w:rPr>
      </w:pPr>
    </w:p>
    <w:p w14:paraId="52649466" w14:textId="77777777" w:rsidR="00996F2C" w:rsidRDefault="009153EF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52649467" w14:textId="77777777" w:rsidR="00996F2C" w:rsidRDefault="00996F2C">
      <w:pPr>
        <w:spacing w:after="0" w:line="260" w:lineRule="auto"/>
        <w:rPr>
          <w:rFonts w:cs="Arial"/>
        </w:rPr>
      </w:pPr>
    </w:p>
    <w:p w14:paraId="52649468" w14:textId="77777777" w:rsidR="00996F2C" w:rsidRDefault="009153EF">
      <w:pPr>
        <w:spacing w:after="0" w:line="240" w:lineRule="auto"/>
      </w:pPr>
      <w:r>
        <w:t xml:space="preserve">Številka:           </w:t>
      </w:r>
    </w:p>
    <w:p w14:paraId="52649469" w14:textId="77777777" w:rsidR="00996F2C" w:rsidRDefault="009153EF">
      <w:pPr>
        <w:spacing w:after="0" w:line="240" w:lineRule="auto"/>
      </w:pPr>
      <w:r>
        <w:t xml:space="preserve">Ljubljana,         </w:t>
      </w:r>
    </w:p>
    <w:p w14:paraId="5264946A" w14:textId="77777777" w:rsidR="00996F2C" w:rsidRDefault="009153EF">
      <w:pPr>
        <w:spacing w:after="0" w:line="240" w:lineRule="auto"/>
      </w:pPr>
      <w:r>
        <w:t xml:space="preserve"> </w:t>
      </w:r>
    </w:p>
    <w:p w14:paraId="5264946B" w14:textId="77777777" w:rsidR="00996F2C" w:rsidRDefault="009153EF">
      <w:pPr>
        <w:spacing w:after="0" w:line="240" w:lineRule="auto"/>
      </w:pPr>
      <w:r>
        <w:t>Na podlagi drugega odstavka 2. člena Zakona o Vladi Republike Slovenije (Uradni list RS, št. 24/05 – uradno prečiščeno besedilo, 109/08, 38/10 – ZUKN, 8/12, 21/13, 47/13 – ZDU-1G, 65/14, 55/17, 163/22, 57/25 – ZF in 555/26) je Vlada Republike Slovenije na … seji dne … pod točko … sprejela naslednji</w:t>
      </w:r>
    </w:p>
    <w:p w14:paraId="5264946C" w14:textId="77777777" w:rsidR="00996F2C" w:rsidRDefault="009153EF">
      <w:pPr>
        <w:spacing w:after="0" w:line="240" w:lineRule="auto"/>
        <w:jc w:val="center"/>
      </w:pPr>
      <w:r>
        <w:t xml:space="preserve"> </w:t>
      </w:r>
    </w:p>
    <w:p w14:paraId="5264946D" w14:textId="77777777" w:rsidR="00996F2C" w:rsidRDefault="009153EF">
      <w:pPr>
        <w:spacing w:after="0" w:line="240" w:lineRule="auto"/>
        <w:jc w:val="center"/>
      </w:pPr>
      <w:r>
        <w:t>S K L E P:</w:t>
      </w:r>
    </w:p>
    <w:p w14:paraId="5264946E" w14:textId="77777777" w:rsidR="00996F2C" w:rsidRDefault="009153EF">
      <w:pPr>
        <w:spacing w:after="0" w:line="240" w:lineRule="auto"/>
      </w:pPr>
      <w:r>
        <w:t xml:space="preserve"> </w:t>
      </w:r>
    </w:p>
    <w:p w14:paraId="5264946F" w14:textId="77777777" w:rsidR="00996F2C" w:rsidRDefault="009153EF">
      <w:pPr>
        <w:spacing w:after="0" w:line="240" w:lineRule="auto"/>
      </w:pPr>
      <w:r>
        <w:t>Vlada Republike Slovenije je določila besedilo predloga Zakona o spremembah in dopolnitvah Zakona o izvajanju Uredbe (EU) o trgih kriptosredstev ter ga predloži Državnemu zboru Republike Slovenije v obravnavo po skrajšanem postopku.</w:t>
      </w:r>
    </w:p>
    <w:p w14:paraId="52649470" w14:textId="77777777" w:rsidR="00996F2C" w:rsidRDefault="009153EF">
      <w:pPr>
        <w:spacing w:after="0" w:line="240" w:lineRule="auto"/>
      </w:pPr>
      <w:r>
        <w:t xml:space="preserve"> </w:t>
      </w:r>
    </w:p>
    <w:p w14:paraId="52649471" w14:textId="77777777" w:rsidR="00996F2C" w:rsidRDefault="009153EF">
      <w:pPr>
        <w:spacing w:after="0" w:line="240" w:lineRule="auto"/>
      </w:pPr>
      <w:r>
        <w:t xml:space="preserve"> </w:t>
      </w:r>
    </w:p>
    <w:p w14:paraId="52649472" w14:textId="77777777" w:rsidR="00996F2C" w:rsidRDefault="009153EF">
      <w:pPr>
        <w:spacing w:after="0" w:line="240" w:lineRule="auto"/>
      </w:pPr>
      <w:r>
        <w:t xml:space="preserve"> </w:t>
      </w:r>
    </w:p>
    <w:p w14:paraId="52649473" w14:textId="77777777" w:rsidR="00996F2C" w:rsidRDefault="009153EF">
      <w:pPr>
        <w:spacing w:after="0" w:line="240" w:lineRule="auto"/>
        <w:jc w:val="center"/>
      </w:pPr>
      <w:r>
        <w:t>mag. Janja Garvas</w:t>
      </w:r>
      <w:r>
        <w:br/>
        <w:t>GENERALNA SEKRETARKA</w:t>
      </w:r>
      <w:r>
        <w:br/>
        <w:t xml:space="preserve"> </w:t>
      </w:r>
    </w:p>
    <w:p w14:paraId="52649474" w14:textId="77777777" w:rsidR="00996F2C" w:rsidRDefault="009153EF">
      <w:pPr>
        <w:spacing w:after="0" w:line="240" w:lineRule="auto"/>
      </w:pPr>
      <w:r>
        <w:t xml:space="preserve"> </w:t>
      </w:r>
    </w:p>
    <w:p w14:paraId="52649475" w14:textId="77777777" w:rsidR="00996F2C" w:rsidRDefault="009153EF">
      <w:pPr>
        <w:spacing w:after="0" w:line="240" w:lineRule="auto"/>
      </w:pPr>
      <w:r>
        <w:t xml:space="preserve"> </w:t>
      </w:r>
    </w:p>
    <w:p w14:paraId="52649476" w14:textId="77777777" w:rsidR="00996F2C" w:rsidRDefault="009153EF">
      <w:pPr>
        <w:spacing w:after="0" w:line="240" w:lineRule="auto"/>
      </w:pPr>
      <w:r>
        <w:t xml:space="preserve"> </w:t>
      </w:r>
    </w:p>
    <w:p w14:paraId="52649477" w14:textId="77777777" w:rsidR="00996F2C" w:rsidRDefault="009153EF">
      <w:pPr>
        <w:spacing w:after="0" w:line="240" w:lineRule="auto"/>
      </w:pPr>
      <w:r>
        <w:t>Priloga sklepa:</w:t>
      </w:r>
    </w:p>
    <w:p w14:paraId="52649478" w14:textId="77777777" w:rsidR="00996F2C" w:rsidRDefault="009153EF">
      <w:pPr>
        <w:spacing w:after="0" w:line="240" w:lineRule="auto"/>
        <w:ind w:left="454"/>
      </w:pPr>
      <w:r>
        <w:t>- predlog zakona</w:t>
      </w:r>
    </w:p>
    <w:p w14:paraId="52649479" w14:textId="77777777" w:rsidR="00996F2C" w:rsidRDefault="009153EF">
      <w:pPr>
        <w:spacing w:after="0" w:line="240" w:lineRule="auto"/>
      </w:pPr>
      <w:r>
        <w:t xml:space="preserve"> </w:t>
      </w:r>
    </w:p>
    <w:p w14:paraId="5264947A" w14:textId="77777777" w:rsidR="00996F2C" w:rsidRDefault="009153EF">
      <w:pPr>
        <w:spacing w:after="0" w:line="240" w:lineRule="auto"/>
      </w:pPr>
      <w:r>
        <w:t xml:space="preserve"> </w:t>
      </w:r>
    </w:p>
    <w:p w14:paraId="5264947B" w14:textId="77777777" w:rsidR="00996F2C" w:rsidRDefault="009153EF">
      <w:pPr>
        <w:spacing w:after="0" w:line="240" w:lineRule="auto"/>
      </w:pPr>
      <w:r>
        <w:t>Prejmejo:</w:t>
      </w:r>
    </w:p>
    <w:p w14:paraId="5264947C" w14:textId="77777777" w:rsidR="00996F2C" w:rsidRDefault="009153EF">
      <w:pPr>
        <w:spacing w:after="0" w:line="240" w:lineRule="auto"/>
        <w:ind w:left="454"/>
      </w:pPr>
      <w:r>
        <w:t>- Državni zbor Republike Slovenije,</w:t>
      </w:r>
    </w:p>
    <w:p w14:paraId="5264947D" w14:textId="77777777" w:rsidR="00996F2C" w:rsidRDefault="009153EF">
      <w:pPr>
        <w:spacing w:after="0" w:line="240" w:lineRule="auto"/>
        <w:ind w:left="454"/>
      </w:pPr>
      <w:r>
        <w:t>- Ministrstvo za finance Republike Slovenije,</w:t>
      </w:r>
    </w:p>
    <w:p w14:paraId="5264947E" w14:textId="77777777" w:rsidR="00996F2C" w:rsidRDefault="009153EF">
      <w:pPr>
        <w:spacing w:after="0" w:line="240" w:lineRule="auto"/>
        <w:ind w:left="454"/>
      </w:pPr>
      <w:r>
        <w:t>- Agencija za trg vrednostnih papirjev,</w:t>
      </w:r>
    </w:p>
    <w:p w14:paraId="5264947F" w14:textId="77777777" w:rsidR="00996F2C" w:rsidRDefault="009153EF">
      <w:pPr>
        <w:spacing w:after="0" w:line="240" w:lineRule="auto"/>
        <w:ind w:left="454"/>
      </w:pPr>
      <w:r>
        <w:t>- Banka Slovenije,</w:t>
      </w:r>
    </w:p>
    <w:p w14:paraId="52649480" w14:textId="77777777" w:rsidR="00996F2C" w:rsidRDefault="009153EF">
      <w:pPr>
        <w:spacing w:after="0" w:line="240" w:lineRule="auto"/>
        <w:ind w:left="454"/>
      </w:pPr>
      <w:r>
        <w:t>- Služba Vlade Republike Slovenije za zakonodajo.</w:t>
      </w:r>
    </w:p>
    <w:p w14:paraId="52649481" w14:textId="77777777" w:rsidR="00996F2C" w:rsidRDefault="00996F2C">
      <w:pPr>
        <w:spacing w:after="0" w:line="260" w:lineRule="auto"/>
        <w:rPr>
          <w:rFonts w:cs="Arial"/>
        </w:rPr>
      </w:pPr>
    </w:p>
    <w:p w14:paraId="52649482" w14:textId="77777777" w:rsidR="00996F2C" w:rsidRDefault="009153EF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52649483" w14:textId="77777777" w:rsidR="00996F2C" w:rsidRDefault="00996F2C">
      <w:pPr>
        <w:spacing w:after="0" w:line="260" w:lineRule="auto"/>
        <w:rPr>
          <w:rFonts w:cs="Arial"/>
        </w:rPr>
      </w:pPr>
    </w:p>
    <w:p w14:paraId="52649484" w14:textId="77777777" w:rsidR="00996F2C" w:rsidRDefault="009153EF">
      <w:pPr>
        <w:spacing w:after="0" w:line="240" w:lineRule="auto"/>
      </w:pPr>
      <w:r>
        <w:lastRenderedPageBreak/>
        <w:t>Vlada Republike Slovenije predlaga, da se predlog zakona v Državnem zboru obravnava po skrajšanem postopku v skladu s prvim odstavkom 142. člena Poslovnika državnega zbora (Uradni list RS, št. 92/07 – uradno prečiščeno besedilo, 105/10, 80/13, 38/17, 46/20, 105/21 – odl. US, 111/21, 58/23 in 35/24), saj gre za manj zahtevne spremembe in dopolnitve zakona. Predlog zakona ne posega v temeljno zasnovo veljavnega zakona, temveč odpravlja nomotehnične pomanjkljivosti in zagotavlja skladnost prekrškovnih določb z zahtevami prava Evropske unije.</w:t>
      </w:r>
    </w:p>
    <w:p w14:paraId="52649485" w14:textId="77777777" w:rsidR="00996F2C" w:rsidRDefault="00996F2C">
      <w:pPr>
        <w:spacing w:after="0" w:line="260" w:lineRule="auto"/>
        <w:rPr>
          <w:rFonts w:cs="Arial"/>
        </w:rPr>
      </w:pPr>
    </w:p>
    <w:p w14:paraId="52649486" w14:textId="77777777" w:rsidR="00996F2C" w:rsidRDefault="009153EF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52649487" w14:textId="77777777" w:rsidR="00996F2C" w:rsidRDefault="00996F2C">
      <w:pPr>
        <w:spacing w:after="0" w:line="260" w:lineRule="auto"/>
        <w:rPr>
          <w:rFonts w:cs="Arial"/>
        </w:rPr>
      </w:pPr>
    </w:p>
    <w:p w14:paraId="52649488" w14:textId="77777777" w:rsidR="00996F2C" w:rsidRDefault="009153EF">
      <w:pPr>
        <w:spacing w:after="0" w:line="240" w:lineRule="auto"/>
        <w:ind w:left="454"/>
      </w:pPr>
      <w:r>
        <w:t>- Urška Cvelbar, generalna direktorica Direktorata za finančni sistem,</w:t>
      </w:r>
    </w:p>
    <w:p w14:paraId="52649489" w14:textId="77777777" w:rsidR="00996F2C" w:rsidRDefault="009153EF">
      <w:pPr>
        <w:spacing w:after="0" w:line="240" w:lineRule="auto"/>
        <w:ind w:left="454"/>
      </w:pPr>
      <w:r>
        <w:t>- Leon Brčina, vodja Sektorja za zavarovalništvo in trg kapitala, Direktorat za finančni sistem,</w:t>
      </w:r>
    </w:p>
    <w:p w14:paraId="5264948A" w14:textId="77777777" w:rsidR="00996F2C" w:rsidRDefault="009153EF">
      <w:pPr>
        <w:spacing w:after="0" w:line="240" w:lineRule="auto"/>
        <w:ind w:left="454"/>
      </w:pPr>
      <w:r>
        <w:t>- Marko Rant, sekretar, Sektor za zavarovalništvo in trg kapitala, Direktorat za finančni sistem.</w:t>
      </w:r>
    </w:p>
    <w:p w14:paraId="5264948B" w14:textId="77777777" w:rsidR="00996F2C" w:rsidRDefault="00996F2C">
      <w:pPr>
        <w:spacing w:after="0" w:line="260" w:lineRule="auto"/>
        <w:rPr>
          <w:rFonts w:cs="Arial"/>
        </w:rPr>
      </w:pPr>
    </w:p>
    <w:p w14:paraId="5264948C" w14:textId="77777777" w:rsidR="00996F2C" w:rsidRDefault="009153EF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5264948D" w14:textId="77777777" w:rsidR="00996F2C" w:rsidRDefault="00996F2C">
      <w:pPr>
        <w:spacing w:after="0" w:line="260" w:lineRule="auto"/>
        <w:rPr>
          <w:rFonts w:cs="Arial"/>
        </w:rPr>
      </w:pPr>
    </w:p>
    <w:p w14:paraId="5264948E" w14:textId="77777777" w:rsidR="00996F2C" w:rsidRDefault="009153EF">
      <w:pPr>
        <w:spacing w:after="0" w:line="240" w:lineRule="auto"/>
      </w:pPr>
      <w:r>
        <w:t>Pri pripravi predpisa ni sodeloval zunanji strokovnjak oziroma pravna oseba.</w:t>
      </w:r>
    </w:p>
    <w:p w14:paraId="5264948F" w14:textId="77777777" w:rsidR="00996F2C" w:rsidRDefault="00996F2C">
      <w:pPr>
        <w:spacing w:after="0" w:line="260" w:lineRule="auto"/>
        <w:rPr>
          <w:rFonts w:cs="Arial"/>
        </w:rPr>
      </w:pPr>
    </w:p>
    <w:p w14:paraId="52649490" w14:textId="77777777" w:rsidR="00996F2C" w:rsidRDefault="009153EF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52649491" w14:textId="77777777" w:rsidR="00996F2C" w:rsidRDefault="00996F2C">
      <w:pPr>
        <w:spacing w:after="0" w:line="260" w:lineRule="auto"/>
        <w:rPr>
          <w:rFonts w:cs="Arial"/>
        </w:rPr>
      </w:pPr>
    </w:p>
    <w:p w14:paraId="52649492" w14:textId="77777777" w:rsidR="00996F2C" w:rsidRDefault="009153EF">
      <w:pPr>
        <w:spacing w:after="0" w:line="240" w:lineRule="auto"/>
        <w:ind w:left="454"/>
      </w:pPr>
      <w:r>
        <w:t>- mag. Andrej Šircelj, minister za finance</w:t>
      </w:r>
    </w:p>
    <w:p w14:paraId="52649493" w14:textId="77777777" w:rsidR="00996F2C" w:rsidRDefault="009153EF">
      <w:pPr>
        <w:spacing w:after="0" w:line="240" w:lineRule="auto"/>
        <w:ind w:left="454"/>
      </w:pPr>
      <w:r>
        <w:t>- mag. Maja Hostnik Kališek, državna sekretarka</w:t>
      </w:r>
    </w:p>
    <w:p w14:paraId="52649494" w14:textId="77777777" w:rsidR="00996F2C" w:rsidRDefault="009153EF">
      <w:pPr>
        <w:spacing w:after="0" w:line="240" w:lineRule="auto"/>
        <w:ind w:left="454"/>
      </w:pPr>
      <w:r>
        <w:t>- Miran Vičič, državni sekretar</w:t>
      </w:r>
    </w:p>
    <w:p w14:paraId="52649495" w14:textId="77777777" w:rsidR="00996F2C" w:rsidRDefault="009153EF">
      <w:pPr>
        <w:spacing w:after="0" w:line="240" w:lineRule="auto"/>
        <w:ind w:left="454"/>
      </w:pPr>
      <w:r>
        <w:t>- Peter Papež, državni sekretar</w:t>
      </w:r>
    </w:p>
    <w:p w14:paraId="52649496" w14:textId="77777777" w:rsidR="00996F2C" w:rsidRDefault="009153EF">
      <w:pPr>
        <w:spacing w:after="0" w:line="240" w:lineRule="auto"/>
        <w:ind w:left="454"/>
      </w:pPr>
      <w:r>
        <w:t>- mag. Kristina Šteblaj, državna sekretarka</w:t>
      </w:r>
    </w:p>
    <w:p w14:paraId="52649497" w14:textId="77777777" w:rsidR="00996F2C" w:rsidRDefault="009153EF">
      <w:pPr>
        <w:spacing w:after="0" w:line="240" w:lineRule="auto"/>
        <w:ind w:left="454"/>
      </w:pPr>
      <w:r>
        <w:t>- Urška Cvelbar, generalna direktorica Direktorata za finančni sistem</w:t>
      </w:r>
    </w:p>
    <w:p w14:paraId="52649498" w14:textId="77777777" w:rsidR="00996F2C" w:rsidRDefault="009153EF">
      <w:pPr>
        <w:spacing w:after="0" w:line="240" w:lineRule="auto"/>
        <w:ind w:left="454"/>
      </w:pPr>
      <w:r>
        <w:t>- Leon Brčina, vodja Sektorja za zavarovalništvo in trg kapitala, Direktorat za finančni sistem</w:t>
      </w:r>
    </w:p>
    <w:p w14:paraId="52649499" w14:textId="77777777" w:rsidR="00996F2C" w:rsidRDefault="009153EF">
      <w:pPr>
        <w:spacing w:after="0" w:line="240" w:lineRule="auto"/>
        <w:ind w:left="454"/>
      </w:pPr>
      <w:r>
        <w:t>- Marko Rant, sekretar, Sektor za zavarovalništvo in trg kapitala, Direktorat za finančni sistem</w:t>
      </w:r>
    </w:p>
    <w:p w14:paraId="5264949A" w14:textId="77777777" w:rsidR="00996F2C" w:rsidRDefault="00996F2C">
      <w:pPr>
        <w:spacing w:after="0" w:line="260" w:lineRule="auto"/>
        <w:rPr>
          <w:rFonts w:cs="Arial"/>
        </w:rPr>
      </w:pPr>
    </w:p>
    <w:p w14:paraId="5264949B" w14:textId="77777777" w:rsidR="00996F2C" w:rsidRDefault="009153EF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5264949C" w14:textId="77777777" w:rsidR="00996F2C" w:rsidRDefault="00996F2C">
      <w:pPr>
        <w:spacing w:after="0" w:line="260" w:lineRule="auto"/>
        <w:rPr>
          <w:rFonts w:cs="Arial"/>
        </w:rPr>
      </w:pPr>
    </w:p>
    <w:p w14:paraId="5264949D" w14:textId="77777777" w:rsidR="00996F2C" w:rsidRDefault="009153EF">
      <w:pPr>
        <w:spacing w:after="0" w:line="240" w:lineRule="auto"/>
      </w:pPr>
      <w:r>
        <w:t>S predlogom Zakona o spremembah in dopolnitvah Zakona o izvajanju Uredbe (EU) o trgih kriptosredstev se odpravljajo posamezne nomotehnične pomanjkljivosti veljavnega zakona in zagotavlja celovita skladnost prekrškovnih določb z zahtevami iz 111. člena Uredbe (EU) 2023/1114 Evropskega parlamenta in Sveta z dne 31. maja 2023 o trgih kriptosredstev in spremembi uredb (EU) št. 1093/2010 in (EU) št. 1095/2010 ter direktiv 2013/36/EU in (EU) 2019/1937 (UL L št. 150 z dne 9. 6. 2023, str. 1), zadnjič spremenjene z Delegirano uredbo Komisije (EU) 2025/1264 z dne 27. junija 2025 o dopolnitvi Uredbe (EU) 2023/1114 Evropskega parlamenta in Sveta v zvezi z regulativnimi tehničnimi standardi za določitev minimalne vsebine politike in postopkov za upravljanje likvidnosti za določene izdajatelje žetonov, vezanih na sredstva, in e-denarnih žetonov (UL L št. 2025/1264 z dne 3. 10. 2025), (v nadaljnjem besedilu: Uredba 2023/1114/EU). V 1. členu zakona se posodablja navedba Uredbe 2023/1114/EU z navedbo njenega zadnjega posega. Novela dopolnjuje procesni okvir za opravljanje nadzora s strani pristojnih organov ter omogoča odpoved pravici do sodnega varstva. V prvem odstavku 15. člena se dodajajo štiri nove točke, ki sankcionirajo kršitve členov Uredbe 2023/1114/EU, v veljavnem zakonu pomotoma izpuščene, vsebinsko pa se popravljajo tudi opisi posameznih prekrškov, med drugim tako, da bo mogoče sankcionirati subjekte, ki storitve v zvezi s kriptosredstvi opravljajo brez dovoljenja; temu se prilagajajo sklicevanja v 16. členu veljavnega zakona. Novela ne posega v temeljno zasnovo veljavnega zakona.</w:t>
      </w:r>
    </w:p>
    <w:p w14:paraId="5264949E" w14:textId="77777777" w:rsidR="00996F2C" w:rsidRDefault="00996F2C">
      <w:pPr>
        <w:spacing w:after="0" w:line="260" w:lineRule="auto"/>
        <w:rPr>
          <w:rFonts w:cs="Arial"/>
        </w:rPr>
      </w:pPr>
    </w:p>
    <w:p w14:paraId="5264949F" w14:textId="77777777" w:rsidR="00996F2C" w:rsidRDefault="009153EF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526494A0" w14:textId="77777777" w:rsidR="00996F2C" w:rsidRDefault="00996F2C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996F2C" w14:paraId="526494A4" w14:textId="77777777">
        <w:tc>
          <w:tcPr>
            <w:tcW w:w="1276" w:type="dxa"/>
          </w:tcPr>
          <w:p w14:paraId="526494A1" w14:textId="77777777" w:rsidR="00996F2C" w:rsidRDefault="009153EF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526494A2" w14:textId="77777777" w:rsidR="00996F2C" w:rsidRDefault="009153EF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526494A3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96F2C" w14:paraId="526494A8" w14:textId="77777777">
        <w:tc>
          <w:tcPr>
            <w:tcW w:w="1276" w:type="dxa"/>
          </w:tcPr>
          <w:p w14:paraId="526494A5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lastRenderedPageBreak/>
              <w:t>b)</w:t>
            </w:r>
          </w:p>
        </w:tc>
        <w:tc>
          <w:tcPr>
            <w:tcW w:w="4961" w:type="dxa"/>
          </w:tcPr>
          <w:p w14:paraId="526494A6" w14:textId="77777777" w:rsidR="00996F2C" w:rsidRDefault="009153EF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526494A7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996F2C" w14:paraId="526494AC" w14:textId="77777777">
        <w:tc>
          <w:tcPr>
            <w:tcW w:w="1276" w:type="dxa"/>
          </w:tcPr>
          <w:p w14:paraId="526494A9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26494AA" w14:textId="77777777" w:rsidR="00996F2C" w:rsidRDefault="009153EF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26494AB" w14:textId="77777777" w:rsidR="00996F2C" w:rsidRDefault="009153EF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996F2C" w14:paraId="526494B0" w14:textId="77777777">
        <w:tc>
          <w:tcPr>
            <w:tcW w:w="1276" w:type="dxa"/>
          </w:tcPr>
          <w:p w14:paraId="526494AD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26494AE" w14:textId="77777777" w:rsidR="00996F2C" w:rsidRDefault="009153EF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26494AF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996F2C" w14:paraId="526494B4" w14:textId="77777777">
        <w:tc>
          <w:tcPr>
            <w:tcW w:w="1276" w:type="dxa"/>
          </w:tcPr>
          <w:p w14:paraId="526494B1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526494B2" w14:textId="77777777" w:rsidR="00996F2C" w:rsidRDefault="009153E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526494B3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96F2C" w14:paraId="526494B8" w14:textId="77777777">
        <w:tc>
          <w:tcPr>
            <w:tcW w:w="1276" w:type="dxa"/>
          </w:tcPr>
          <w:p w14:paraId="526494B5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26494B6" w14:textId="77777777" w:rsidR="00996F2C" w:rsidRDefault="009153E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26494B7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996F2C" w14:paraId="526494BC" w14:textId="77777777">
        <w:tc>
          <w:tcPr>
            <w:tcW w:w="1276" w:type="dxa"/>
          </w:tcPr>
          <w:p w14:paraId="526494B9" w14:textId="77777777" w:rsidR="00996F2C" w:rsidRDefault="009153EF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526494BA" w14:textId="77777777" w:rsidR="00996F2C" w:rsidRDefault="009153EF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526494BB" w14:textId="77777777" w:rsidR="00996F2C" w:rsidRDefault="009153EF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526494BD" w14:textId="77777777" w:rsidR="00996F2C" w:rsidRDefault="00996F2C">
      <w:pPr>
        <w:spacing w:after="0" w:line="260" w:lineRule="auto"/>
        <w:rPr>
          <w:rFonts w:cs="Arial"/>
        </w:rPr>
      </w:pPr>
    </w:p>
    <w:p w14:paraId="526494BE" w14:textId="77777777" w:rsidR="00996F2C" w:rsidRDefault="009153EF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526494BF" w14:textId="77777777" w:rsidR="00996F2C" w:rsidRDefault="00996F2C">
      <w:pPr>
        <w:spacing w:after="0" w:line="260" w:lineRule="auto"/>
        <w:rPr>
          <w:rFonts w:cs="Arial"/>
        </w:rPr>
      </w:pPr>
    </w:p>
    <w:p w14:paraId="526494C0" w14:textId="77777777" w:rsidR="00996F2C" w:rsidRDefault="009153EF">
      <w:pPr>
        <w:spacing w:after="0" w:line="260" w:lineRule="auto"/>
      </w:pPr>
      <w:r>
        <w:t>Predlog nima posledic za državni proračun in druga javna finančna sredstva.</w:t>
      </w:r>
    </w:p>
    <w:p w14:paraId="526494C1" w14:textId="77777777" w:rsidR="00996F2C" w:rsidRDefault="00996F2C">
      <w:pPr>
        <w:spacing w:after="0" w:line="260" w:lineRule="auto"/>
        <w:rPr>
          <w:rFonts w:cs="Arial"/>
        </w:rPr>
      </w:pPr>
    </w:p>
    <w:p w14:paraId="526494C2" w14:textId="77777777" w:rsidR="00996F2C" w:rsidRDefault="009153EF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526494C3" w14:textId="77777777" w:rsidR="00996F2C" w:rsidRDefault="00996F2C">
      <w:pPr>
        <w:spacing w:after="0" w:line="260" w:lineRule="auto"/>
        <w:rPr>
          <w:rFonts w:cs="Arial"/>
        </w:rPr>
      </w:pPr>
    </w:p>
    <w:p w14:paraId="526494C4" w14:textId="77777777" w:rsidR="00996F2C" w:rsidRDefault="009153EF">
      <w:pPr>
        <w:spacing w:after="0" w:line="260" w:lineRule="auto"/>
      </w:pPr>
      <w:r>
        <w:t>Vsebina gradiva ne vpliva na pristojnosti, delovanje oziroma financiranje občin.</w:t>
      </w:r>
    </w:p>
    <w:p w14:paraId="526494C5" w14:textId="77777777" w:rsidR="00996F2C" w:rsidRDefault="00996F2C">
      <w:pPr>
        <w:spacing w:after="0" w:line="260" w:lineRule="auto"/>
        <w:rPr>
          <w:rFonts w:cs="Arial"/>
        </w:rPr>
      </w:pPr>
    </w:p>
    <w:p w14:paraId="526494C6" w14:textId="77777777" w:rsidR="00996F2C" w:rsidRDefault="009153EF">
      <w:pPr>
        <w:spacing w:after="0" w:line="260" w:lineRule="auto"/>
      </w:pPr>
      <w:r>
        <w:t>Gradivo ni bilo poslano v mnenje Skupnosti občin Slovenije (SOS).</w:t>
      </w:r>
    </w:p>
    <w:p w14:paraId="526494C7" w14:textId="77777777" w:rsidR="00996F2C" w:rsidRDefault="00996F2C">
      <w:pPr>
        <w:spacing w:after="0" w:line="260" w:lineRule="auto"/>
        <w:rPr>
          <w:rFonts w:cs="Arial"/>
        </w:rPr>
      </w:pPr>
    </w:p>
    <w:p w14:paraId="526494C8" w14:textId="77777777" w:rsidR="00996F2C" w:rsidRDefault="009153EF">
      <w:pPr>
        <w:spacing w:after="0" w:line="260" w:lineRule="auto"/>
      </w:pPr>
      <w:r>
        <w:t>Gradivo ni bilo poslano v mnenje Združenju občin Slovenije (ZOS).</w:t>
      </w:r>
    </w:p>
    <w:p w14:paraId="526494C9" w14:textId="77777777" w:rsidR="00996F2C" w:rsidRDefault="00996F2C">
      <w:pPr>
        <w:spacing w:after="0" w:line="260" w:lineRule="auto"/>
        <w:rPr>
          <w:rFonts w:cs="Arial"/>
        </w:rPr>
      </w:pPr>
    </w:p>
    <w:p w14:paraId="526494CA" w14:textId="77777777" w:rsidR="00996F2C" w:rsidRDefault="009153EF">
      <w:pPr>
        <w:spacing w:after="0" w:line="260" w:lineRule="auto"/>
      </w:pPr>
      <w:r>
        <w:t>Gradivo ni bilo poslano v mnenje Združenju mestnih občin Slovenije (ZMOS).</w:t>
      </w:r>
    </w:p>
    <w:p w14:paraId="526494CB" w14:textId="77777777" w:rsidR="00996F2C" w:rsidRDefault="00996F2C">
      <w:pPr>
        <w:spacing w:after="0" w:line="260" w:lineRule="auto"/>
        <w:rPr>
          <w:rFonts w:cs="Arial"/>
        </w:rPr>
      </w:pPr>
    </w:p>
    <w:p w14:paraId="526494CC" w14:textId="77777777" w:rsidR="00996F2C" w:rsidRDefault="009153EF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26494CD" w14:textId="77777777" w:rsidR="00996F2C" w:rsidRDefault="00996F2C">
      <w:pPr>
        <w:spacing w:after="0" w:line="260" w:lineRule="auto"/>
        <w:rPr>
          <w:rFonts w:cs="Arial"/>
        </w:rPr>
      </w:pPr>
    </w:p>
    <w:p w14:paraId="526494CE" w14:textId="77777777" w:rsidR="00996F2C" w:rsidRDefault="009153EF">
      <w:pPr>
        <w:spacing w:after="0" w:line="260" w:lineRule="auto"/>
      </w:pPr>
      <w:r>
        <w:t>Gradivo je bilo predmet sodelovanja z javnostjo.</w:t>
      </w:r>
    </w:p>
    <w:p w14:paraId="526494CF" w14:textId="77777777" w:rsidR="00996F2C" w:rsidRDefault="00996F2C">
      <w:pPr>
        <w:spacing w:after="0" w:line="260" w:lineRule="auto"/>
        <w:rPr>
          <w:rFonts w:cs="Arial"/>
        </w:rPr>
      </w:pPr>
    </w:p>
    <w:p w14:paraId="526494D0" w14:textId="77777777" w:rsidR="00996F2C" w:rsidRDefault="009153EF">
      <w:pPr>
        <w:spacing w:after="0" w:line="260" w:lineRule="auto"/>
      </w:pPr>
      <w:r>
        <w:t>Datum objave na spletni strani:</w:t>
      </w:r>
    </w:p>
    <w:p w14:paraId="526494D1" w14:textId="77777777" w:rsidR="00996F2C" w:rsidRDefault="009153EF">
      <w:pPr>
        <w:spacing w:after="0" w:line="260" w:lineRule="auto"/>
      </w:pPr>
      <w:r>
        <w:t>4. 8. 2025</w:t>
      </w:r>
    </w:p>
    <w:p w14:paraId="526494D2" w14:textId="77777777" w:rsidR="00996F2C" w:rsidRDefault="00996F2C">
      <w:pPr>
        <w:spacing w:after="0" w:line="260" w:lineRule="auto"/>
        <w:rPr>
          <w:rFonts w:cs="Arial"/>
        </w:rPr>
      </w:pPr>
    </w:p>
    <w:p w14:paraId="526494D3" w14:textId="77777777" w:rsidR="00996F2C" w:rsidRDefault="009153EF">
      <w:pPr>
        <w:spacing w:after="0" w:line="260" w:lineRule="auto"/>
      </w:pPr>
      <w:r>
        <w:t>Na gradivo so bila podana mnenja, predlogi in pripombe.</w:t>
      </w:r>
    </w:p>
    <w:p w14:paraId="526494D4" w14:textId="77777777" w:rsidR="00996F2C" w:rsidRDefault="00996F2C">
      <w:pPr>
        <w:spacing w:after="0" w:line="260" w:lineRule="auto"/>
        <w:rPr>
          <w:rFonts w:cs="Arial"/>
        </w:rPr>
      </w:pPr>
    </w:p>
    <w:p w14:paraId="526494D5" w14:textId="77777777" w:rsidR="00996F2C" w:rsidRDefault="009153EF">
      <w:pPr>
        <w:spacing w:after="0" w:line="260" w:lineRule="auto"/>
      </w:pPr>
      <w:r>
        <w:t>V razpravo vključeni subjekti:</w:t>
      </w:r>
    </w:p>
    <w:p w14:paraId="526494D6" w14:textId="77777777" w:rsidR="00996F2C" w:rsidRDefault="009153EF">
      <w:pPr>
        <w:spacing w:after="0" w:line="240" w:lineRule="auto"/>
      </w:pPr>
      <w:r>
        <w:t>Banka Slovenije, Agencija za trg vrednostnih papirjev</w:t>
      </w:r>
    </w:p>
    <w:p w14:paraId="526494D7" w14:textId="77777777" w:rsidR="00996F2C" w:rsidRDefault="00996F2C">
      <w:pPr>
        <w:spacing w:after="0" w:line="260" w:lineRule="auto"/>
        <w:rPr>
          <w:rFonts w:cs="Arial"/>
        </w:rPr>
      </w:pPr>
    </w:p>
    <w:p w14:paraId="526494D8" w14:textId="77777777" w:rsidR="00996F2C" w:rsidRDefault="009153EF">
      <w:pPr>
        <w:spacing w:after="0" w:line="260" w:lineRule="auto"/>
      </w:pPr>
      <w:r>
        <w:t>Obrazložitev upoštevanja mnenj, predlogov in pripomb v razpravo vključenih subjektov:</w:t>
      </w:r>
    </w:p>
    <w:p w14:paraId="526494D9" w14:textId="085B1F55" w:rsidR="00996F2C" w:rsidRDefault="009153EF">
      <w:pPr>
        <w:spacing w:after="0" w:line="240" w:lineRule="auto"/>
      </w:pPr>
      <w:r>
        <w:t xml:space="preserve">Pri pripravi predloga zakona je sodelovala Agencija za trg vrednostnih papirjev. Agencija je s pobudo z dne 4. 3. 2025 (št. 499-1/2022-323) predlagala ureditev fiduciarne hrambe kriptosredstev v slovenskem pravnem redu. Po pojasnilih Ministrstva za finance, da fiduciarno hrambo zadostno urejata že Obligacijski zakonik (805. in 806. člen) in Zakon o finančnem poslovanju, postopkih zaradi insolventnosti in prisilnem prenehanju (22. člen), se je Agencija s temi pojasnili z dopisom z dne 5. 6. 2025 strinjala. V nadaljnjem postopku je Agencija s pripombami z dne 5. 9. 2025 in 20. 10. 2025 (dopis št. 499-2/2025-6) predlagala dodatne vsebinske dopolnitve predloga zakona, ki so se nanašale na ureditev postopkov za izdajo dovoljenj za člane upravljalnih organov in imetnike kvalificiranih deležev v izdajateljih žetonov, vezanih na sredstva, in ponudnikih storitev v zvezi s kriptosredstvi, ter na uvedbo posebnih nadzornih ukrepov. Ministrstvo za finance je predloge Agencije sprva delno upoštevalo, na podlagi mnenj Službe Vlade Republike Slovenije za zakonodajo pa jih je v nadaljevanju iz predloga zakona izločilo. Z dopisom z dne 8. 5. 2026 (št. 099-7/2026-2) je Agencija sporočila, da se v tej fazi strinja s sprejetjem skrčenega predloga zakona, in podala dva predloga nomotehničnih popravkov 30. in 44. točke prvega odstavka 15. </w:t>
      </w:r>
      <w:r w:rsidR="00441A13" w:rsidRPr="00441A13">
        <w:t>člena Zakona o izvajanju Uredbe (EU) o trgih kriptosredstev (Uradni list RS, št. 95/24 in 10/26 – ZdZEETD; v nadaljnjem besedilu: ZIUTK), ki sta bila</w:t>
      </w:r>
      <w:r w:rsidR="00441A13">
        <w:t xml:space="preserve"> </w:t>
      </w:r>
      <w:r>
        <w:t>v predlog zakona vključena.</w:t>
      </w:r>
    </w:p>
    <w:p w14:paraId="526494DA" w14:textId="77777777" w:rsidR="00996F2C" w:rsidRDefault="009153EF">
      <w:pPr>
        <w:spacing w:after="0" w:line="240" w:lineRule="auto"/>
      </w:pPr>
      <w:r>
        <w:t xml:space="preserve"> </w:t>
      </w:r>
    </w:p>
    <w:p w14:paraId="526494DB" w14:textId="77777777" w:rsidR="00996F2C" w:rsidRDefault="009153EF">
      <w:pPr>
        <w:spacing w:after="0" w:line="240" w:lineRule="auto"/>
      </w:pPr>
      <w:r>
        <w:t xml:space="preserve">Pri pripravi predloga zakona je sodelovala tudi Banka Slovenije. Z dopisom Ministrstva za finance št. 007-173/2025-1611 z dne 27. 6. 2025 ji je bila posredovana prvotna različica predloga zakona z novim 2.a členom ZIUTK o fiduciarnem računu kriptosredstev. Strokovne </w:t>
      </w:r>
      <w:r>
        <w:lastRenderedPageBreak/>
        <w:t>službe Banke Slovenije so z dopisom z dne 15. 7. 2025 podale pripombe, ki so bile v predlogu zakona upoštevane, na dopolnjeno različico, posredovano z dopisom Ministrstva za finance z dne 22. 7. 2025, pa z dopisom z dne 28. 7. 2025 niso imele dodatnih komentarjev. Ker je bila vsebina predloga zakona v nadaljnjem postopku bistveno spremenjena in je bil 2.a člen ZIUTK iz predloga izločen, je Ministrstvo za finance Banki Slovenije dne 11. 5. 2026 posredovalo novo, končno različico predloga zakona s prošnjo za stališče. Banka Slovenije se je z elektronskim sporočilom z dne 21. 5. 2026 odzvala s pripombami, ki so se nanašale na vsebinske in nomotehnične izboljšave prekrškovnih določb iz 15. člena ZIUTK ter na obrazložitev predloga zakona. Pripombe Banke Slovenije so bile v predlogu zakona upoštevane.</w:t>
      </w:r>
    </w:p>
    <w:p w14:paraId="526494DC" w14:textId="77777777" w:rsidR="00996F2C" w:rsidRDefault="00996F2C">
      <w:pPr>
        <w:spacing w:after="0" w:line="260" w:lineRule="auto"/>
        <w:rPr>
          <w:rFonts w:cs="Arial"/>
        </w:rPr>
      </w:pPr>
    </w:p>
    <w:p w14:paraId="526494DD" w14:textId="77777777" w:rsidR="00996F2C" w:rsidRDefault="009153EF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526494DE" w14:textId="77777777" w:rsidR="00996F2C" w:rsidRDefault="00996F2C">
      <w:pPr>
        <w:spacing w:after="0" w:line="260" w:lineRule="auto"/>
        <w:rPr>
          <w:rFonts w:cs="Arial"/>
        </w:rPr>
      </w:pPr>
    </w:p>
    <w:p w14:paraId="526494DF" w14:textId="77777777" w:rsidR="00996F2C" w:rsidRDefault="009153EF">
      <w:pPr>
        <w:spacing w:after="0" w:line="260" w:lineRule="auto"/>
      </w:pPr>
      <w:r>
        <w:t>Pri pripravi gradiva so bile upoštevane zahteve iz Resolucije o normativni dejavnosti.</w:t>
      </w:r>
    </w:p>
    <w:p w14:paraId="526494E0" w14:textId="77777777" w:rsidR="00996F2C" w:rsidRDefault="00996F2C">
      <w:pPr>
        <w:spacing w:after="0" w:line="260" w:lineRule="auto"/>
        <w:rPr>
          <w:rFonts w:cs="Arial"/>
        </w:rPr>
      </w:pPr>
    </w:p>
    <w:p w14:paraId="526494E1" w14:textId="77777777" w:rsidR="00996F2C" w:rsidRDefault="009153EF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526494E2" w14:textId="77777777" w:rsidR="00996F2C" w:rsidRDefault="00996F2C">
      <w:pPr>
        <w:spacing w:after="0" w:line="260" w:lineRule="auto"/>
        <w:rPr>
          <w:rFonts w:cs="Arial"/>
        </w:rPr>
      </w:pPr>
    </w:p>
    <w:p w14:paraId="526494E3" w14:textId="76AB4BB0" w:rsidR="00996F2C" w:rsidRDefault="009153EF">
      <w:pPr>
        <w:spacing w:after="0" w:line="260" w:lineRule="auto"/>
      </w:pPr>
      <w:r>
        <w:t xml:space="preserve">Predlog predpisa, ki je predmet gradiva, </w:t>
      </w:r>
      <w:r w:rsidR="00374E47">
        <w:t>je</w:t>
      </w:r>
      <w:r>
        <w:t xml:space="preserve"> vključen v okvirni načrt normativne dejavnosti.</w:t>
      </w:r>
    </w:p>
    <w:p w14:paraId="526494E4" w14:textId="77777777" w:rsidR="00996F2C" w:rsidRDefault="00996F2C">
      <w:pPr>
        <w:spacing w:after="0" w:line="260" w:lineRule="auto"/>
        <w:rPr>
          <w:rFonts w:cs="Arial"/>
        </w:rPr>
      </w:pPr>
    </w:p>
    <w:p w14:paraId="526494E5" w14:textId="77777777" w:rsidR="00996F2C" w:rsidRDefault="009153EF">
      <w:pPr>
        <w:widowControl w:val="0"/>
        <w:spacing w:after="0" w:line="260" w:lineRule="exact"/>
        <w:ind w:left="3969"/>
        <w:jc w:val="center"/>
      </w:pPr>
      <w:r>
        <w:t>PREDLAGATELJ</w:t>
      </w:r>
    </w:p>
    <w:p w14:paraId="526494E6" w14:textId="30FF4D71" w:rsidR="00996F2C" w:rsidRDefault="009917E0">
      <w:pPr>
        <w:spacing w:after="0" w:line="260" w:lineRule="exact"/>
        <w:ind w:left="3969"/>
        <w:jc w:val="center"/>
      </w:pPr>
      <w:r w:rsidRPr="009917E0">
        <w:t>mag. Andrej Šircelj, minister za finance</w:t>
      </w:r>
    </w:p>
    <w:p w14:paraId="526494E7" w14:textId="77777777" w:rsidR="00996F2C" w:rsidRDefault="00996F2C">
      <w:pPr>
        <w:spacing w:after="0" w:line="260" w:lineRule="exact"/>
        <w:ind w:left="3969"/>
        <w:jc w:val="center"/>
      </w:pPr>
    </w:p>
    <w:sectPr w:rsidR="00996F2C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BB52" w14:textId="77777777" w:rsidR="00E73A21" w:rsidRDefault="00E73A21">
      <w:pPr>
        <w:spacing w:after="0" w:line="240" w:lineRule="auto"/>
      </w:pPr>
      <w:r>
        <w:separator/>
      </w:r>
    </w:p>
  </w:endnote>
  <w:endnote w:type="continuationSeparator" w:id="0">
    <w:p w14:paraId="3AD1EE66" w14:textId="77777777" w:rsidR="00E73A21" w:rsidRDefault="00E7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94E8" w14:textId="77777777" w:rsidR="00996F2C" w:rsidRDefault="009153EF">
    <w:r>
      <w:rPr>
        <w:i/>
        <w:sz w:val="16"/>
      </w:rPr>
      <w:t>Ustvarjeno v MOPED-DOCS, 13. 10. 2026 16:19:54, verzija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9911" w14:textId="77777777" w:rsidR="00E73A21" w:rsidRDefault="00E73A21">
      <w:pPr>
        <w:spacing w:after="0" w:line="240" w:lineRule="auto"/>
      </w:pPr>
      <w:r>
        <w:separator/>
      </w:r>
    </w:p>
  </w:footnote>
  <w:footnote w:type="continuationSeparator" w:id="0">
    <w:p w14:paraId="5C65DD6E" w14:textId="77777777" w:rsidR="00E73A21" w:rsidRDefault="00E73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94E9" w14:textId="77777777" w:rsidR="00945425" w:rsidRPr="000E33E4" w:rsidRDefault="009153EF">
    <w:pPr>
      <w:pStyle w:val="Header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26494F1" wp14:editId="526494F2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26494EA" w14:textId="77777777" w:rsidR="000E33E4" w:rsidRPr="000E33E4" w:rsidRDefault="009153EF">
    <w:pPr>
      <w:pStyle w:val="Header"/>
      <w:jc w:val="left"/>
      <w:rPr>
        <w:b/>
      </w:rPr>
    </w:pPr>
    <w:r w:rsidRPr="000E33E4">
      <w:rPr>
        <w:b/>
      </w:rPr>
      <w:t>MINISTRSTVO ZA FINANCE</w:t>
    </w:r>
  </w:p>
  <w:p w14:paraId="526494EB" w14:textId="77777777" w:rsidR="000E33E4" w:rsidRPr="000E33E4" w:rsidRDefault="000E33E4">
    <w:pPr>
      <w:pStyle w:val="Header"/>
      <w:rPr>
        <w:b/>
      </w:rPr>
    </w:pPr>
  </w:p>
  <w:tbl>
    <w:tblPr>
      <w:tblStyle w:val="TableGrid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996F2C" w14:paraId="526494F0" w14:textId="77777777" w:rsidTr="000E33E4">
      <w:tc>
        <w:tcPr>
          <w:tcW w:w="5102" w:type="dxa"/>
        </w:tcPr>
        <w:p w14:paraId="526494EC" w14:textId="77777777" w:rsidR="000E33E4" w:rsidRDefault="009153E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Župančičeva ulica 3, p. p. 644 a 1000 Ljubljana</w:t>
          </w:r>
        </w:p>
      </w:tc>
      <w:tc>
        <w:tcPr>
          <w:tcW w:w="3826" w:type="dxa"/>
        </w:tcPr>
        <w:p w14:paraId="526494ED" w14:textId="77777777" w:rsidR="000E33E4" w:rsidRDefault="009153E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01 369 63 00</w:t>
          </w:r>
        </w:p>
        <w:p w14:paraId="526494EE" w14:textId="77777777" w:rsidR="000E33E4" w:rsidRDefault="009153E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gp.mf@gov.si</w:t>
            </w:r>
          </w:hyperlink>
        </w:p>
        <w:p w14:paraId="526494EF" w14:textId="77777777" w:rsidR="000E33E4" w:rsidRDefault="009153EF">
          <w:pPr>
            <w:pStyle w:val="Header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https://www.gov.si/drzavni-organi/ministrstva/ministrstvo-za-finance/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2C"/>
    <w:rsid w:val="00041186"/>
    <w:rsid w:val="00097C17"/>
    <w:rsid w:val="000B5653"/>
    <w:rsid w:val="000E33E4"/>
    <w:rsid w:val="001C566E"/>
    <w:rsid w:val="0025767E"/>
    <w:rsid w:val="00357358"/>
    <w:rsid w:val="00374E47"/>
    <w:rsid w:val="00441A13"/>
    <w:rsid w:val="00547F61"/>
    <w:rsid w:val="00706FFE"/>
    <w:rsid w:val="007E7DA7"/>
    <w:rsid w:val="00835D2F"/>
    <w:rsid w:val="009153EF"/>
    <w:rsid w:val="00945425"/>
    <w:rsid w:val="0096422C"/>
    <w:rsid w:val="009917E0"/>
    <w:rsid w:val="00996F2C"/>
    <w:rsid w:val="00A67A15"/>
    <w:rsid w:val="00AC1D61"/>
    <w:rsid w:val="00CF2561"/>
    <w:rsid w:val="00E11339"/>
    <w:rsid w:val="00E7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944D"/>
  <w15:docId w15:val="{9CCBD3E8-4E93-4713-9DCC-B0C24032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Foot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Marko Rant</cp:lastModifiedBy>
  <cp:revision>9</cp:revision>
  <dcterms:created xsi:type="dcterms:W3CDTF">2019-02-01T07:54:00Z</dcterms:created>
  <dcterms:modified xsi:type="dcterms:W3CDTF">2026-10-14T06:57:00Z</dcterms:modified>
</cp:coreProperties>
</file>