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993E2" w14:textId="77777777" w:rsidR="00D7277F" w:rsidRDefault="00D7277F">
      <w:pPr>
        <w:spacing w:after="0" w:line="260" w:lineRule="auto"/>
        <w:rPr>
          <w:rFonts w:cs="Arial"/>
        </w:rPr>
      </w:pPr>
    </w:p>
    <w:p w14:paraId="0D7B34C0" w14:textId="77777777" w:rsidR="00D7277F" w:rsidRDefault="00D7277F">
      <w:pPr>
        <w:spacing w:after="0" w:line="260" w:lineRule="auto"/>
        <w:rPr>
          <w:rFonts w:cs="Arial"/>
        </w:rPr>
      </w:pPr>
    </w:p>
    <w:p w14:paraId="4AA34F97" w14:textId="77777777" w:rsidR="00D7277F" w:rsidRDefault="00D7277F">
      <w:pPr>
        <w:spacing w:after="0" w:line="260" w:lineRule="auto"/>
        <w:rPr>
          <w:rFonts w:cs="Arial"/>
        </w:rPr>
      </w:pPr>
    </w:p>
    <w:p w14:paraId="76312347" w14:textId="77777777" w:rsidR="00D7277F" w:rsidRDefault="00D7277F">
      <w:pPr>
        <w:spacing w:after="0" w:line="260" w:lineRule="auto"/>
        <w:rPr>
          <w:rFonts w:cs="Arial"/>
        </w:rPr>
      </w:pPr>
    </w:p>
    <w:p w14:paraId="56234950" w14:textId="77777777" w:rsidR="00D7277F" w:rsidRDefault="00492D37">
      <w:pPr>
        <w:pStyle w:val="Odebeljeno"/>
        <w:spacing w:line="260" w:lineRule="auto"/>
      </w:pPr>
      <w:r>
        <w:t>GENERALNI SEKRETARIAT VLADE</w:t>
      </w:r>
    </w:p>
    <w:p w14:paraId="22C058E8" w14:textId="77777777" w:rsidR="00D7277F" w:rsidRDefault="00492D37">
      <w:pPr>
        <w:pStyle w:val="Odebeljeno"/>
        <w:spacing w:line="260" w:lineRule="auto"/>
      </w:pPr>
      <w:r>
        <w:t>REPUBLIKE SLOVENIJE</w:t>
      </w:r>
    </w:p>
    <w:p w14:paraId="481F83C3" w14:textId="77777777" w:rsidR="00D7277F" w:rsidRDefault="00492D37">
      <w:pPr>
        <w:pStyle w:val="Odebeljeno"/>
        <w:spacing w:line="260" w:lineRule="auto"/>
      </w:pPr>
      <w:r>
        <w:t>gp.gs@gov.si</w:t>
      </w:r>
    </w:p>
    <w:p w14:paraId="7C0EB49D" w14:textId="77777777" w:rsidR="00D7277F" w:rsidRDefault="00D7277F">
      <w:pPr>
        <w:spacing w:after="0" w:line="260" w:lineRule="auto"/>
        <w:rPr>
          <w:rFonts w:cs="Arial"/>
        </w:rPr>
      </w:pPr>
    </w:p>
    <w:p w14:paraId="5B33F700" w14:textId="77777777" w:rsidR="00D7277F" w:rsidRDefault="00D7277F">
      <w:pPr>
        <w:spacing w:after="0" w:line="260" w:lineRule="auto"/>
        <w:rPr>
          <w:rFonts w:cs="Arial"/>
        </w:rPr>
      </w:pPr>
    </w:p>
    <w:p w14:paraId="7397A086" w14:textId="77777777" w:rsidR="00D7277F" w:rsidRDefault="00D7277F">
      <w:pPr>
        <w:spacing w:after="0" w:line="260" w:lineRule="auto"/>
        <w:rPr>
          <w:rFonts w:cs="Arial"/>
        </w:rPr>
      </w:pPr>
    </w:p>
    <w:tbl>
      <w:tblPr>
        <w:tblW w:w="8505" w:type="dxa"/>
        <w:tblLook w:val="04A0" w:firstRow="1" w:lastRow="0" w:firstColumn="1" w:lastColumn="0" w:noHBand="0" w:noVBand="1"/>
      </w:tblPr>
      <w:tblGrid>
        <w:gridCol w:w="1500"/>
        <w:gridCol w:w="7005"/>
      </w:tblGrid>
      <w:tr w:rsidR="00D7277F" w14:paraId="4826BB2C" w14:textId="77777777">
        <w:tc>
          <w:tcPr>
            <w:tcW w:w="1500" w:type="dxa"/>
          </w:tcPr>
          <w:p w14:paraId="1AF6399B" w14:textId="77777777" w:rsidR="00D7277F" w:rsidRDefault="00492D37">
            <w:pPr>
              <w:spacing w:after="0" w:line="260" w:lineRule="auto"/>
            </w:pPr>
            <w:r>
              <w:t>Številka:</w:t>
            </w:r>
          </w:p>
        </w:tc>
        <w:tc>
          <w:tcPr>
            <w:tcW w:w="7005" w:type="dxa"/>
          </w:tcPr>
          <w:p w14:paraId="730CABC6" w14:textId="08CA179F" w:rsidR="00D7277F" w:rsidRDefault="001E1DE3">
            <w:pPr>
              <w:spacing w:after="0" w:line="260" w:lineRule="auto"/>
            </w:pPr>
            <w:r>
              <w:t>007-127/2026/46</w:t>
            </w:r>
          </w:p>
        </w:tc>
      </w:tr>
      <w:tr w:rsidR="00D7277F" w14:paraId="30B5DBDC" w14:textId="77777777">
        <w:tc>
          <w:tcPr>
            <w:tcW w:w="1500" w:type="dxa"/>
          </w:tcPr>
          <w:p w14:paraId="10E764B9" w14:textId="77777777" w:rsidR="00D7277F" w:rsidRDefault="00492D37">
            <w:pPr>
              <w:spacing w:after="0" w:line="260" w:lineRule="auto"/>
            </w:pPr>
            <w:r>
              <w:t>Ljubljana,</w:t>
            </w:r>
          </w:p>
        </w:tc>
        <w:tc>
          <w:tcPr>
            <w:tcW w:w="7005" w:type="dxa"/>
          </w:tcPr>
          <w:p w14:paraId="180FC99A" w14:textId="77777777" w:rsidR="00D7277F" w:rsidRDefault="00492D37">
            <w:pPr>
              <w:spacing w:after="0" w:line="260" w:lineRule="auto"/>
            </w:pPr>
            <w:r>
              <w:t>26. 10. 2026</w:t>
            </w:r>
          </w:p>
        </w:tc>
      </w:tr>
      <w:tr w:rsidR="00D7277F" w14:paraId="05DB237C" w14:textId="77777777">
        <w:tc>
          <w:tcPr>
            <w:tcW w:w="1500" w:type="dxa"/>
          </w:tcPr>
          <w:p w14:paraId="4BC04244" w14:textId="77777777" w:rsidR="00D7277F" w:rsidRDefault="00492D37">
            <w:pPr>
              <w:spacing w:after="0" w:line="260" w:lineRule="auto"/>
            </w:pPr>
            <w:r>
              <w:t>EVA:</w:t>
            </w:r>
          </w:p>
        </w:tc>
        <w:tc>
          <w:tcPr>
            <w:tcW w:w="7005" w:type="dxa"/>
          </w:tcPr>
          <w:p w14:paraId="29BAFF26" w14:textId="77777777" w:rsidR="00D7277F" w:rsidRDefault="00492D37">
            <w:pPr>
              <w:spacing w:after="0" w:line="260" w:lineRule="auto"/>
            </w:pPr>
            <w:r>
              <w:t>2026-2580-0010</w:t>
            </w:r>
          </w:p>
        </w:tc>
      </w:tr>
    </w:tbl>
    <w:p w14:paraId="42ECF4E2" w14:textId="77777777" w:rsidR="00D7277F" w:rsidRDefault="00D7277F">
      <w:pPr>
        <w:spacing w:after="0" w:line="260" w:lineRule="auto"/>
        <w:rPr>
          <w:rFonts w:cs="Arial"/>
        </w:rPr>
      </w:pPr>
    </w:p>
    <w:tbl>
      <w:tblPr>
        <w:tblW w:w="8505" w:type="dxa"/>
        <w:tblLook w:val="04A0" w:firstRow="1" w:lastRow="0" w:firstColumn="1" w:lastColumn="0" w:noHBand="0" w:noVBand="1"/>
      </w:tblPr>
      <w:tblGrid>
        <w:gridCol w:w="1500"/>
        <w:gridCol w:w="7005"/>
      </w:tblGrid>
      <w:tr w:rsidR="00D7277F" w14:paraId="5B8C6C6C" w14:textId="77777777">
        <w:tc>
          <w:tcPr>
            <w:tcW w:w="1500" w:type="dxa"/>
          </w:tcPr>
          <w:p w14:paraId="177B5BB8" w14:textId="77777777" w:rsidR="00D7277F" w:rsidRDefault="00492D37">
            <w:pPr>
              <w:pStyle w:val="Odebeljeno"/>
              <w:spacing w:line="260" w:lineRule="auto"/>
            </w:pPr>
            <w:r>
              <w:t>ZADEVA:</w:t>
            </w:r>
          </w:p>
        </w:tc>
        <w:tc>
          <w:tcPr>
            <w:tcW w:w="7005" w:type="dxa"/>
          </w:tcPr>
          <w:p w14:paraId="727A5E9C" w14:textId="77777777" w:rsidR="00D7277F" w:rsidRDefault="00492D37">
            <w:pPr>
              <w:pStyle w:val="Odebeljeno"/>
              <w:spacing w:line="260" w:lineRule="auto"/>
            </w:pPr>
            <w:r>
              <w:t>Zakon o dopolnitvah Stanovanjskega zakona – predlog za obravnavo</w:t>
            </w:r>
          </w:p>
        </w:tc>
      </w:tr>
    </w:tbl>
    <w:p w14:paraId="35285EDA" w14:textId="77777777" w:rsidR="00D7277F" w:rsidRDefault="00D7277F">
      <w:pPr>
        <w:spacing w:after="0" w:line="260" w:lineRule="auto"/>
        <w:rPr>
          <w:rFonts w:cs="Arial"/>
        </w:rPr>
      </w:pPr>
    </w:p>
    <w:p w14:paraId="68CB8F15" w14:textId="77777777" w:rsidR="00D7277F" w:rsidRDefault="00D7277F">
      <w:pPr>
        <w:spacing w:after="0" w:line="260" w:lineRule="auto"/>
        <w:rPr>
          <w:rFonts w:cs="Arial"/>
        </w:rPr>
      </w:pPr>
    </w:p>
    <w:p w14:paraId="643D1A2E" w14:textId="77777777" w:rsidR="00D7277F" w:rsidRDefault="00492D37">
      <w:pPr>
        <w:pStyle w:val="Odebeljeno"/>
        <w:spacing w:line="260" w:lineRule="auto"/>
      </w:pPr>
      <w:r>
        <w:t>1.</w:t>
      </w:r>
      <w:r>
        <w:tab/>
        <w:t>Predlog sklepa vlade</w:t>
      </w:r>
    </w:p>
    <w:p w14:paraId="172232BA" w14:textId="77777777" w:rsidR="00D7277F" w:rsidRDefault="00D7277F">
      <w:pPr>
        <w:spacing w:after="0" w:line="260" w:lineRule="auto"/>
        <w:rPr>
          <w:rFonts w:cs="Arial"/>
        </w:rPr>
      </w:pPr>
    </w:p>
    <w:p w14:paraId="1600BF26" w14:textId="77777777" w:rsidR="00D7277F" w:rsidRDefault="00492D37">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 sprejela naslednji</w:t>
      </w:r>
    </w:p>
    <w:p w14:paraId="35B1C369" w14:textId="77777777" w:rsidR="00D7277F" w:rsidRDefault="00492D37">
      <w:pPr>
        <w:spacing w:after="0" w:line="240" w:lineRule="auto"/>
        <w:jc w:val="left"/>
      </w:pPr>
      <w:r>
        <w:br/>
        <w:t xml:space="preserve"> </w:t>
      </w:r>
    </w:p>
    <w:p w14:paraId="7FA26C3B" w14:textId="77777777" w:rsidR="00D7277F" w:rsidRDefault="00492D37">
      <w:pPr>
        <w:spacing w:after="0" w:line="240" w:lineRule="auto"/>
        <w:jc w:val="center"/>
      </w:pPr>
      <w:r>
        <w:t>SKLEP:</w:t>
      </w:r>
    </w:p>
    <w:p w14:paraId="151F1284" w14:textId="77777777" w:rsidR="00D7277F" w:rsidRDefault="00492D37">
      <w:pPr>
        <w:spacing w:after="0" w:line="240" w:lineRule="auto"/>
        <w:jc w:val="left"/>
      </w:pPr>
      <w:r>
        <w:br/>
        <w:t xml:space="preserve"> </w:t>
      </w:r>
    </w:p>
    <w:p w14:paraId="641607D3" w14:textId="77777777" w:rsidR="00D7277F" w:rsidRDefault="00492D37">
      <w:pPr>
        <w:spacing w:after="0" w:line="240" w:lineRule="auto"/>
        <w:jc w:val="left"/>
      </w:pPr>
      <w:r>
        <w:t>Vlada Republike Slovenije je določila besedilo predloga Zakona o dopolnitvah Stanovanjskega zakona (EVA 2026-2580-0010) in ga pošlje v obravnavo Državnemu zboru po skrajšanem postopku.</w:t>
      </w:r>
    </w:p>
    <w:p w14:paraId="3C371A7F" w14:textId="77777777" w:rsidR="00D7277F" w:rsidRDefault="00492D37">
      <w:pPr>
        <w:spacing w:after="0" w:line="240" w:lineRule="auto"/>
        <w:jc w:val="left"/>
      </w:pPr>
      <w:r>
        <w:br/>
        <w:t xml:space="preserve"> </w:t>
      </w:r>
    </w:p>
    <w:p w14:paraId="290042BE" w14:textId="77777777" w:rsidR="00D7277F" w:rsidRDefault="00492D37">
      <w:pPr>
        <w:spacing w:after="0" w:line="240" w:lineRule="auto"/>
        <w:jc w:val="center"/>
      </w:pPr>
      <w:r>
        <w:t>Barbara Kolenko Helbl</w:t>
      </w:r>
    </w:p>
    <w:p w14:paraId="0A0D4D3E" w14:textId="77777777" w:rsidR="00D7277F" w:rsidRDefault="00492D37">
      <w:pPr>
        <w:spacing w:after="0" w:line="240" w:lineRule="auto"/>
        <w:jc w:val="center"/>
      </w:pPr>
      <w:r>
        <w:t>generalna sekretarka</w:t>
      </w:r>
    </w:p>
    <w:p w14:paraId="3B58EB50" w14:textId="77777777" w:rsidR="00D7277F" w:rsidRDefault="00492D37">
      <w:pPr>
        <w:spacing w:after="0" w:line="240" w:lineRule="auto"/>
        <w:jc w:val="left"/>
      </w:pPr>
      <w:r>
        <w:br/>
        <w:t xml:space="preserve"> </w:t>
      </w:r>
    </w:p>
    <w:p w14:paraId="5D4820D8" w14:textId="77777777" w:rsidR="00D7277F" w:rsidRDefault="00492D37">
      <w:pPr>
        <w:spacing w:after="0" w:line="240" w:lineRule="auto"/>
      </w:pPr>
      <w:r>
        <w:t>Priloga:</w:t>
      </w:r>
    </w:p>
    <w:p w14:paraId="3320F4EE" w14:textId="77777777" w:rsidR="00D7277F" w:rsidRDefault="00492D37">
      <w:pPr>
        <w:spacing w:after="0" w:line="240" w:lineRule="auto"/>
      </w:pPr>
      <w:r>
        <w:t>− Predlog Zakona o dopolnitvah Stanovanjskega zakona</w:t>
      </w:r>
    </w:p>
    <w:p w14:paraId="12612EF9" w14:textId="77777777" w:rsidR="00D7277F" w:rsidRDefault="00492D37">
      <w:pPr>
        <w:spacing w:after="0" w:line="240" w:lineRule="auto"/>
      </w:pPr>
      <w:r>
        <w:t xml:space="preserve"> </w:t>
      </w:r>
    </w:p>
    <w:p w14:paraId="3553B823" w14:textId="77777777" w:rsidR="00D7277F" w:rsidRDefault="00492D37">
      <w:pPr>
        <w:spacing w:after="0" w:line="240" w:lineRule="auto"/>
      </w:pPr>
      <w:r>
        <w:t>Sklep prejmejo:</w:t>
      </w:r>
    </w:p>
    <w:p w14:paraId="67CBDA99" w14:textId="77777777" w:rsidR="00D7277F" w:rsidRDefault="00492D37">
      <w:pPr>
        <w:spacing w:after="0" w:line="240" w:lineRule="auto"/>
      </w:pPr>
      <w:r>
        <w:t>-       Državni zbor Republike Slovenije</w:t>
      </w:r>
    </w:p>
    <w:p w14:paraId="128E0F27" w14:textId="77777777" w:rsidR="00D7277F" w:rsidRDefault="00492D37">
      <w:pPr>
        <w:spacing w:after="0" w:line="240" w:lineRule="auto"/>
      </w:pPr>
      <w:r>
        <w:t>-       vsa ministrstva</w:t>
      </w:r>
    </w:p>
    <w:p w14:paraId="6EE81066" w14:textId="77777777" w:rsidR="00D7277F" w:rsidRDefault="00492D37">
      <w:pPr>
        <w:spacing w:after="0" w:line="240" w:lineRule="auto"/>
      </w:pPr>
      <w:r>
        <w:t>-       Služba Vlade Republike Slovenije za zakonodajo</w:t>
      </w:r>
    </w:p>
    <w:p w14:paraId="57CA12F6" w14:textId="77777777" w:rsidR="00D7277F" w:rsidRDefault="00492D37">
      <w:pPr>
        <w:spacing w:after="0" w:line="240" w:lineRule="auto"/>
      </w:pPr>
      <w:r>
        <w:t>-       Urad vlade za komuniciranje</w:t>
      </w:r>
    </w:p>
    <w:p w14:paraId="7E465595" w14:textId="77777777" w:rsidR="00D7277F" w:rsidRDefault="00D7277F">
      <w:pPr>
        <w:spacing w:after="0" w:line="260" w:lineRule="auto"/>
        <w:rPr>
          <w:rFonts w:cs="Arial"/>
        </w:rPr>
      </w:pPr>
    </w:p>
    <w:p w14:paraId="6B4E3CBF" w14:textId="77777777" w:rsidR="00D7277F" w:rsidRDefault="00492D37">
      <w:pPr>
        <w:pStyle w:val="Odebeljeno"/>
        <w:spacing w:line="260" w:lineRule="auto"/>
      </w:pPr>
      <w:r>
        <w:t>2.</w:t>
      </w:r>
      <w:r>
        <w:tab/>
        <w:t>Predlog za obravnavo predloga zakona po nujnem ali skrajšanem postopku v državnem zboru z obrazložitvijo razlogov</w:t>
      </w:r>
    </w:p>
    <w:p w14:paraId="337D62E6" w14:textId="77777777" w:rsidR="00D7277F" w:rsidRDefault="00D7277F">
      <w:pPr>
        <w:spacing w:after="0" w:line="260" w:lineRule="auto"/>
        <w:rPr>
          <w:rFonts w:cs="Arial"/>
        </w:rPr>
      </w:pPr>
    </w:p>
    <w:p w14:paraId="6C47E09A" w14:textId="77777777" w:rsidR="00D7277F" w:rsidRDefault="00492D37">
      <w:pPr>
        <w:spacing w:after="0" w:line="240" w:lineRule="auto"/>
      </w:pPr>
      <w:r>
        <w:t xml:space="preserve">Ker gre v predlogu zakona za manjšo dopolnitev zakona, s katerimi se usklajuje ureditev državnih pomoči na stanovanjskem področju z ureditvijo v Evropski Uniji, se predlaga, da se v skladu s prvo alinejo prvega odstavka 142. člena Poslovnika državnega zbora (Uradni list RS, št. 92/07 – uradno prečiščeno besedilo, 105/10, 80/13, 38/17, 46/20, 105/21 – odl. US, 111/21, 58/23 in 35/24) predlog zakona obravnava po skrajšanem zakonodajnem postopku. Predlog zakona je potrebno sprejeti po skrajšanem postopku tudi iz razloga podaljšanja roka za uskladitev poslovanja neprofitnih stanovanjskih organizacij, ki zagotavljajo javna najemna stanovanja in so ene izmed bodočih izvajalk SSGP. 46. člen Zakona o spremembah in dopolnitvah Stanovanjskega zakona (SZ-1G) namreč določa, da morajo neprofitne stanovanjske organizacije </w:t>
      </w:r>
      <w:r>
        <w:lastRenderedPageBreak/>
        <w:t>svoje poslovanje uskladiti z določbami SZ-1G do 1. januarja 2027. Če se rok ne podaljša pred njegovim iztekom, bodo lahko neprofitne stanovanjske organizacije izgubile ta status in s tem možnost uporabe državne pomoči.</w:t>
      </w:r>
    </w:p>
    <w:p w14:paraId="1C8065FD" w14:textId="77777777" w:rsidR="00D7277F" w:rsidRDefault="00D7277F">
      <w:pPr>
        <w:spacing w:after="0" w:line="260" w:lineRule="auto"/>
        <w:rPr>
          <w:rFonts w:cs="Arial"/>
        </w:rPr>
      </w:pPr>
    </w:p>
    <w:p w14:paraId="04D56013" w14:textId="77777777" w:rsidR="00D7277F" w:rsidRDefault="00492D37">
      <w:pPr>
        <w:pStyle w:val="Odebeljeno"/>
        <w:spacing w:line="260" w:lineRule="auto"/>
      </w:pPr>
      <w:r>
        <w:t>3.</w:t>
      </w:r>
      <w:r>
        <w:tab/>
        <w:t>Osebe, odgovorne za strokovno pripravo in usklajenost gradiva</w:t>
      </w:r>
    </w:p>
    <w:p w14:paraId="08D35F1F" w14:textId="77777777" w:rsidR="00D7277F" w:rsidRDefault="00D7277F">
      <w:pPr>
        <w:spacing w:after="0" w:line="260" w:lineRule="auto"/>
        <w:rPr>
          <w:rFonts w:cs="Arial"/>
        </w:rPr>
      </w:pPr>
    </w:p>
    <w:p w14:paraId="2FF4CDCD" w14:textId="77777777" w:rsidR="00D7277F" w:rsidRDefault="00492D37">
      <w:pPr>
        <w:spacing w:after="0" w:line="240" w:lineRule="auto"/>
      </w:pPr>
      <w:r>
        <w:t xml:space="preserve">‒ Polona Rifelj, ministrica </w:t>
      </w:r>
    </w:p>
    <w:p w14:paraId="5D880B63" w14:textId="77777777" w:rsidR="00D7277F" w:rsidRDefault="00492D37">
      <w:pPr>
        <w:spacing w:after="0" w:line="240" w:lineRule="auto"/>
      </w:pPr>
      <w:r>
        <w:t xml:space="preserve">‒ Peter Lovšin, državni sekretar </w:t>
      </w:r>
    </w:p>
    <w:p w14:paraId="4729AD9B" w14:textId="77777777" w:rsidR="00D7277F" w:rsidRDefault="00492D37">
      <w:pPr>
        <w:spacing w:after="0" w:line="240" w:lineRule="auto"/>
      </w:pPr>
      <w:r>
        <w:t>‒ Aša Rogelj, v.d. generalne direktorice Direktorata za prostor, graditev in stanovanja</w:t>
      </w:r>
    </w:p>
    <w:p w14:paraId="24F5E894" w14:textId="77777777" w:rsidR="00D7277F" w:rsidRDefault="00D7277F">
      <w:pPr>
        <w:spacing w:after="0" w:line="260" w:lineRule="auto"/>
        <w:rPr>
          <w:rFonts w:cs="Arial"/>
        </w:rPr>
      </w:pPr>
    </w:p>
    <w:p w14:paraId="08E8445E" w14:textId="77777777" w:rsidR="00D7277F" w:rsidRDefault="00492D37">
      <w:pPr>
        <w:pStyle w:val="Odebeljeno"/>
        <w:spacing w:line="260" w:lineRule="auto"/>
      </w:pPr>
      <w:r>
        <w:t>4.</w:t>
      </w:r>
      <w:r>
        <w:tab/>
        <w:t>Zunanji strokovnjaki, ki so sodelovali pri pripravi dela ali celotnega gradiva, in s tem povezani stroški</w:t>
      </w:r>
    </w:p>
    <w:p w14:paraId="51939261" w14:textId="77777777" w:rsidR="00D7277F" w:rsidRDefault="00D7277F">
      <w:pPr>
        <w:spacing w:after="0" w:line="260" w:lineRule="auto"/>
        <w:rPr>
          <w:rFonts w:cs="Arial"/>
        </w:rPr>
      </w:pPr>
    </w:p>
    <w:p w14:paraId="256370FA" w14:textId="77777777" w:rsidR="00D7277F" w:rsidRDefault="00492D37">
      <w:pPr>
        <w:spacing w:after="0" w:line="240" w:lineRule="auto"/>
      </w:pPr>
      <w:r>
        <w:t>Pri pripravi predpisa ni sodeloval zunanji strokovnjak oziroma pravna oseba.</w:t>
      </w:r>
    </w:p>
    <w:p w14:paraId="72F1E336" w14:textId="77777777" w:rsidR="00D7277F" w:rsidRDefault="00D7277F">
      <w:pPr>
        <w:spacing w:after="0" w:line="260" w:lineRule="auto"/>
        <w:rPr>
          <w:rFonts w:cs="Arial"/>
        </w:rPr>
      </w:pPr>
    </w:p>
    <w:p w14:paraId="44A677E4" w14:textId="77777777" w:rsidR="00D7277F" w:rsidRDefault="00492D37">
      <w:pPr>
        <w:pStyle w:val="Odebeljeno"/>
        <w:spacing w:line="260" w:lineRule="auto"/>
      </w:pPr>
      <w:r>
        <w:t>5.</w:t>
      </w:r>
      <w:r>
        <w:tab/>
        <w:t>Predstavniki vlade, ki bodo sodelovali pri delu državnega zbora</w:t>
      </w:r>
    </w:p>
    <w:p w14:paraId="4152479C" w14:textId="77777777" w:rsidR="00D7277F" w:rsidRDefault="00D7277F">
      <w:pPr>
        <w:spacing w:after="0" w:line="260" w:lineRule="auto"/>
        <w:rPr>
          <w:rFonts w:cs="Arial"/>
        </w:rPr>
      </w:pPr>
    </w:p>
    <w:p w14:paraId="0C920716" w14:textId="77777777" w:rsidR="00D7277F" w:rsidRDefault="00492D37">
      <w:pPr>
        <w:spacing w:after="0" w:line="240" w:lineRule="auto"/>
      </w:pPr>
      <w:r>
        <w:t>‒ Polona Rifelj, ministrica</w:t>
      </w:r>
    </w:p>
    <w:p w14:paraId="5926A18B" w14:textId="77777777" w:rsidR="00D7277F" w:rsidRDefault="00492D37">
      <w:pPr>
        <w:spacing w:after="0" w:line="240" w:lineRule="auto"/>
      </w:pPr>
      <w:r>
        <w:t>‒ Peter Lovšin, državni sekretar</w:t>
      </w:r>
    </w:p>
    <w:p w14:paraId="3A10476F" w14:textId="77777777" w:rsidR="00D7277F" w:rsidRDefault="00492D37">
      <w:pPr>
        <w:spacing w:after="0" w:line="240" w:lineRule="auto"/>
      </w:pPr>
      <w:r>
        <w:t>‒ Aša Rogelj, v.d. generalne direktorice Direktorata za prostor, graditev in stanovanja</w:t>
      </w:r>
    </w:p>
    <w:p w14:paraId="1D91436B" w14:textId="77777777" w:rsidR="00D7277F" w:rsidRDefault="00D7277F">
      <w:pPr>
        <w:spacing w:after="0" w:line="260" w:lineRule="auto"/>
        <w:rPr>
          <w:rFonts w:cs="Arial"/>
        </w:rPr>
      </w:pPr>
    </w:p>
    <w:p w14:paraId="68D42E65" w14:textId="77777777" w:rsidR="00D7277F" w:rsidRDefault="00492D37">
      <w:pPr>
        <w:pStyle w:val="Odebeljeno"/>
        <w:spacing w:line="260" w:lineRule="auto"/>
      </w:pPr>
      <w:r>
        <w:t>6.</w:t>
      </w:r>
      <w:r>
        <w:tab/>
        <w:t>Kratek povzetek gradiva</w:t>
      </w:r>
    </w:p>
    <w:p w14:paraId="2F04C052" w14:textId="77777777" w:rsidR="00D7277F" w:rsidRDefault="00D7277F">
      <w:pPr>
        <w:spacing w:after="0" w:line="260" w:lineRule="auto"/>
        <w:rPr>
          <w:rFonts w:cs="Arial"/>
        </w:rPr>
      </w:pPr>
    </w:p>
    <w:p w14:paraId="6452C548" w14:textId="77777777" w:rsidR="00D7277F" w:rsidRDefault="00492D37">
      <w:pPr>
        <w:spacing w:after="0" w:line="240" w:lineRule="auto"/>
      </w:pPr>
      <w:r>
        <w:t>V Sloveniji javna najemna in javna najemna oskrbovana stanovanja zagotavljajo država, občine, javni stanovanjski skladi in neprofitne stanovanjske organizacije, namenjena pa so osebam, ki jim materialno stanje ne omogoča, da si stanovanje zagotovijo sami na trgu. Njihovo financiranje poteka prek različnih virov, med drugim na podlagi Zakona o financiranju in spodbujanju gradnje javnih najemnih stanovanj ter sredstev evropske kohezijske politike. Ker se ta stanovanja financirajo iz javnih sredstev, mora biti dodeljevanje državnih pomoči skladno s pravili EU o državni pomoči. Zaradi visokih stroškov gradnje ni mogoče uporabljati pravil de minimis, zato se državna pomoč dodeljuje v okviru pravil za storitve splošnega gospodarskega pomena (v nadaljevanju: SSGP) na podlagi Sklepa Komisije (EU) 2025/2630 z dne 16. decembra 2025 o uporabi člena 106(2) Pogodbe o delovanju Evropske unije za državno pomoč v obliki nadomestila za javne storitve, dodeljenega določenim podjetjem, pooblaščenim za opravljanje storitev splošnega gospodarskega pomena, in razveljavitvi Sklepa 2012/21/EU (v nadaljnjem besedilu: Sklepom Komisije 2025/2630). Ta zahteva, da je izvajanje SSGP urejeno z aktom o pooblastitvi, ki določa vsebino SSGP, izvajalce, način financiranja, nadzor nad nadomestili in vračilo morebitnih čezmernih nadomestil.</w:t>
      </w:r>
    </w:p>
    <w:p w14:paraId="56673D89" w14:textId="77777777" w:rsidR="00D7277F" w:rsidRDefault="00492D37">
      <w:pPr>
        <w:spacing w:after="0" w:line="240" w:lineRule="auto"/>
      </w:pPr>
      <w:r>
        <w:t xml:space="preserve"> </w:t>
      </w:r>
    </w:p>
    <w:p w14:paraId="51B09D91" w14:textId="77777777" w:rsidR="00D7277F" w:rsidRDefault="00492D37">
      <w:pPr>
        <w:spacing w:after="0" w:line="240" w:lineRule="auto"/>
      </w:pPr>
      <w:r>
        <w:t>Z novelo Stanovanjskega zakona (SZ-1) se zagotovi skladnost sofinanciranja gradnje javnih najemnih stanovanj in javnih najemnih oskrbovanih stanovanj s Sklepom Komisije 2025/2630. Zagotavljanje teh stanovanj se izrecno opredeli kot SSGP, z zakonom se določi krog pooblaščenih izvajalcev SSGP,  uredi se nadzor nad izvajanjem SSGP in nad čezmernim nadomestilom, s predpisom vlade pa se podrobneje uredi mehanizem nadomestila in merila za njegov izračun, pregled nadomestila (določitev razumnega dobička), povračila čezmernega nadomestila ter poročanje in nadzor nad porabo državnih sredstev, kot to zahteva evropska ureditev.</w:t>
      </w:r>
    </w:p>
    <w:p w14:paraId="7F99939F" w14:textId="77777777" w:rsidR="00D7277F" w:rsidRDefault="00492D37">
      <w:pPr>
        <w:spacing w:after="0" w:line="240" w:lineRule="auto"/>
      </w:pPr>
      <w:r>
        <w:t xml:space="preserve"> </w:t>
      </w:r>
    </w:p>
    <w:p w14:paraId="41C133B2" w14:textId="77777777" w:rsidR="00D7277F" w:rsidRDefault="00492D37">
      <w:pPr>
        <w:spacing w:after="0" w:line="240" w:lineRule="auto"/>
      </w:pPr>
      <w:r>
        <w:t>Z Zakonom o spremembah in dopolnitvah Stanovanjskega zakona (SZ-1G) so se spremenili pogoji poslovanja neprofitnih stanovanjskih organizacij. V prehodnih določbah 46. člena SZ-1G je bil določen rok 1. januar 2027, do katerega bi morale uskladiti svoje poslovanje. Neprofitne stanovanjske organizacije, ki so ene izmed izvajalk zagotavljanja javnih najemnih stanovanj, do navedenega roka ne bodo mogle uskladiti poslovanja, zato se jim rok podaljšuje do 31. decembra 2027.</w:t>
      </w:r>
    </w:p>
    <w:p w14:paraId="2BE91419" w14:textId="77777777" w:rsidR="00D7277F" w:rsidRDefault="00492D37">
      <w:pPr>
        <w:spacing w:after="0" w:line="240" w:lineRule="auto"/>
      </w:pPr>
      <w:r>
        <w:t xml:space="preserve"> </w:t>
      </w:r>
    </w:p>
    <w:p w14:paraId="27B4D428" w14:textId="77777777" w:rsidR="00D7277F" w:rsidRDefault="00D7277F">
      <w:pPr>
        <w:spacing w:after="0" w:line="260" w:lineRule="auto"/>
        <w:rPr>
          <w:rFonts w:cs="Arial"/>
        </w:rPr>
      </w:pPr>
    </w:p>
    <w:p w14:paraId="5F3BCA89" w14:textId="77777777" w:rsidR="00D7277F" w:rsidRDefault="00492D37">
      <w:pPr>
        <w:pStyle w:val="Odebeljeno"/>
        <w:spacing w:line="260" w:lineRule="auto"/>
      </w:pPr>
      <w:r>
        <w:t>7.</w:t>
      </w:r>
      <w:r>
        <w:tab/>
        <w:t>Presoja posledic za</w:t>
      </w:r>
    </w:p>
    <w:p w14:paraId="13D5D8F7" w14:textId="77777777" w:rsidR="00D7277F" w:rsidRDefault="00D7277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7277F" w14:paraId="161C894C" w14:textId="77777777">
        <w:tc>
          <w:tcPr>
            <w:tcW w:w="1276" w:type="dxa"/>
          </w:tcPr>
          <w:p w14:paraId="0DF1447D" w14:textId="77777777" w:rsidR="00D7277F" w:rsidRDefault="00492D37">
            <w:pPr>
              <w:spacing w:after="0" w:line="260" w:lineRule="exact"/>
              <w:ind w:left="360"/>
            </w:pPr>
            <w:r>
              <w:rPr>
                <w:iCs/>
              </w:rPr>
              <w:t>a)</w:t>
            </w:r>
          </w:p>
        </w:tc>
        <w:tc>
          <w:tcPr>
            <w:tcW w:w="4961" w:type="dxa"/>
          </w:tcPr>
          <w:p w14:paraId="7BDD3132" w14:textId="77777777" w:rsidR="00D7277F" w:rsidRDefault="00492D37">
            <w:pPr>
              <w:spacing w:after="0" w:line="260" w:lineRule="exact"/>
            </w:pPr>
            <w:r>
              <w:t>javnofinančna sredstva nad 40.000 EUR v tekočem in naslednjih treh letih,</w:t>
            </w:r>
          </w:p>
        </w:tc>
        <w:tc>
          <w:tcPr>
            <w:tcW w:w="2268" w:type="dxa"/>
          </w:tcPr>
          <w:p w14:paraId="6FB5376F" w14:textId="77777777" w:rsidR="00D7277F" w:rsidRDefault="00492D37">
            <w:pPr>
              <w:spacing w:after="0" w:line="260" w:lineRule="exact"/>
              <w:jc w:val="center"/>
              <w:rPr>
                <w:iCs/>
              </w:rPr>
            </w:pPr>
            <w:r>
              <w:t>da</w:t>
            </w:r>
          </w:p>
        </w:tc>
      </w:tr>
      <w:tr w:rsidR="00D7277F" w14:paraId="531B657C" w14:textId="77777777">
        <w:tc>
          <w:tcPr>
            <w:tcW w:w="1276" w:type="dxa"/>
          </w:tcPr>
          <w:p w14:paraId="5FCBF8B5" w14:textId="77777777" w:rsidR="00D7277F" w:rsidRDefault="00492D37">
            <w:pPr>
              <w:spacing w:after="0" w:line="260" w:lineRule="exact"/>
              <w:ind w:left="360"/>
              <w:rPr>
                <w:iCs/>
              </w:rPr>
            </w:pPr>
            <w:r>
              <w:rPr>
                <w:iCs/>
              </w:rPr>
              <w:t>b)</w:t>
            </w:r>
          </w:p>
        </w:tc>
        <w:tc>
          <w:tcPr>
            <w:tcW w:w="4961" w:type="dxa"/>
          </w:tcPr>
          <w:p w14:paraId="2F111843" w14:textId="77777777" w:rsidR="00D7277F" w:rsidRDefault="00492D37">
            <w:pPr>
              <w:spacing w:after="0" w:line="260" w:lineRule="exact"/>
              <w:rPr>
                <w:iCs/>
              </w:rPr>
            </w:pPr>
            <w:r>
              <w:rPr>
                <w:bCs/>
              </w:rPr>
              <w:t>usklajenost pravnega reda Republike Slovenije s pravnim redom Evropske unije,</w:t>
            </w:r>
          </w:p>
        </w:tc>
        <w:tc>
          <w:tcPr>
            <w:tcW w:w="2268" w:type="dxa"/>
          </w:tcPr>
          <w:p w14:paraId="3DDC9A62" w14:textId="77777777" w:rsidR="00D7277F" w:rsidRDefault="00492D37">
            <w:pPr>
              <w:spacing w:after="0" w:line="260" w:lineRule="exact"/>
              <w:jc w:val="center"/>
              <w:rPr>
                <w:iCs/>
              </w:rPr>
            </w:pPr>
            <w:r>
              <w:t>ne</w:t>
            </w:r>
          </w:p>
        </w:tc>
      </w:tr>
      <w:tr w:rsidR="00D7277F" w14:paraId="30F80DEA" w14:textId="77777777">
        <w:tc>
          <w:tcPr>
            <w:tcW w:w="1276" w:type="dxa"/>
          </w:tcPr>
          <w:p w14:paraId="5D11359D" w14:textId="77777777" w:rsidR="00D7277F" w:rsidRDefault="00492D37">
            <w:pPr>
              <w:spacing w:after="0" w:line="260" w:lineRule="exact"/>
              <w:ind w:left="360"/>
              <w:rPr>
                <w:iCs/>
              </w:rPr>
            </w:pPr>
            <w:r>
              <w:rPr>
                <w:iCs/>
              </w:rPr>
              <w:t>c)</w:t>
            </w:r>
          </w:p>
        </w:tc>
        <w:tc>
          <w:tcPr>
            <w:tcW w:w="4961" w:type="dxa"/>
          </w:tcPr>
          <w:p w14:paraId="7842B3A1" w14:textId="77777777" w:rsidR="00D7277F" w:rsidRDefault="00492D37">
            <w:pPr>
              <w:spacing w:after="0" w:line="260" w:lineRule="exact"/>
              <w:rPr>
                <w:iCs/>
              </w:rPr>
            </w:pPr>
            <w:r>
              <w:t>administrativne posledice,</w:t>
            </w:r>
          </w:p>
        </w:tc>
        <w:tc>
          <w:tcPr>
            <w:tcW w:w="2268" w:type="dxa"/>
          </w:tcPr>
          <w:p w14:paraId="31F22166" w14:textId="77777777" w:rsidR="00D7277F" w:rsidRDefault="00492D37">
            <w:pPr>
              <w:spacing w:after="0" w:line="260" w:lineRule="exact"/>
              <w:jc w:val="center"/>
            </w:pPr>
            <w:r>
              <w:t>da</w:t>
            </w:r>
          </w:p>
        </w:tc>
      </w:tr>
      <w:tr w:rsidR="00D7277F" w14:paraId="20119319" w14:textId="77777777">
        <w:tc>
          <w:tcPr>
            <w:tcW w:w="1276" w:type="dxa"/>
          </w:tcPr>
          <w:p w14:paraId="373A84E7" w14:textId="77777777" w:rsidR="00D7277F" w:rsidRDefault="00492D37">
            <w:pPr>
              <w:spacing w:after="0" w:line="260" w:lineRule="exact"/>
              <w:ind w:left="360"/>
              <w:rPr>
                <w:iCs/>
              </w:rPr>
            </w:pPr>
            <w:r>
              <w:rPr>
                <w:iCs/>
              </w:rPr>
              <w:t>č)</w:t>
            </w:r>
          </w:p>
        </w:tc>
        <w:tc>
          <w:tcPr>
            <w:tcW w:w="4961" w:type="dxa"/>
          </w:tcPr>
          <w:p w14:paraId="5B0962EA" w14:textId="77777777" w:rsidR="00D7277F" w:rsidRDefault="00492D37">
            <w:pPr>
              <w:spacing w:after="0" w:line="260" w:lineRule="exact"/>
              <w:rPr>
                <w:bCs/>
              </w:rPr>
            </w:pPr>
            <w:r>
              <w:t>gospodarstvo, zlasti</w:t>
            </w:r>
            <w:r>
              <w:rPr>
                <w:bCs/>
              </w:rPr>
              <w:t xml:space="preserve"> mala in srednja podjetja ter konkurenčnost podjetij,</w:t>
            </w:r>
          </w:p>
        </w:tc>
        <w:tc>
          <w:tcPr>
            <w:tcW w:w="2268" w:type="dxa"/>
          </w:tcPr>
          <w:p w14:paraId="12249269" w14:textId="77777777" w:rsidR="00D7277F" w:rsidRDefault="00492D37">
            <w:pPr>
              <w:spacing w:after="0" w:line="260" w:lineRule="exact"/>
              <w:jc w:val="center"/>
              <w:rPr>
                <w:iCs/>
              </w:rPr>
            </w:pPr>
            <w:r>
              <w:t>ne</w:t>
            </w:r>
          </w:p>
        </w:tc>
      </w:tr>
      <w:tr w:rsidR="00D7277F" w14:paraId="0F859BF8" w14:textId="77777777">
        <w:tc>
          <w:tcPr>
            <w:tcW w:w="1276" w:type="dxa"/>
          </w:tcPr>
          <w:p w14:paraId="5D44EE76" w14:textId="77777777" w:rsidR="00D7277F" w:rsidRDefault="00492D37">
            <w:pPr>
              <w:spacing w:after="0" w:line="260" w:lineRule="exact"/>
              <w:ind w:left="360"/>
              <w:rPr>
                <w:iCs/>
              </w:rPr>
            </w:pPr>
            <w:r>
              <w:rPr>
                <w:iCs/>
              </w:rPr>
              <w:t>d)</w:t>
            </w:r>
          </w:p>
        </w:tc>
        <w:tc>
          <w:tcPr>
            <w:tcW w:w="4961" w:type="dxa"/>
          </w:tcPr>
          <w:p w14:paraId="387D108A" w14:textId="77777777" w:rsidR="00D7277F" w:rsidRDefault="00492D37">
            <w:pPr>
              <w:spacing w:after="0" w:line="260" w:lineRule="exact"/>
              <w:rPr>
                <w:bCs/>
              </w:rPr>
            </w:pPr>
            <w:r>
              <w:rPr>
                <w:bCs/>
              </w:rPr>
              <w:t>okolje, vključno s prostorskimi in varstvenimi vidiki,</w:t>
            </w:r>
          </w:p>
        </w:tc>
        <w:tc>
          <w:tcPr>
            <w:tcW w:w="2268" w:type="dxa"/>
          </w:tcPr>
          <w:p w14:paraId="30F058A6" w14:textId="77777777" w:rsidR="00D7277F" w:rsidRDefault="00492D37">
            <w:pPr>
              <w:spacing w:after="0" w:line="260" w:lineRule="exact"/>
              <w:jc w:val="center"/>
              <w:rPr>
                <w:iCs/>
              </w:rPr>
            </w:pPr>
            <w:r>
              <w:t>da</w:t>
            </w:r>
          </w:p>
        </w:tc>
      </w:tr>
      <w:tr w:rsidR="00D7277F" w14:paraId="3C4E9CAF" w14:textId="77777777">
        <w:tc>
          <w:tcPr>
            <w:tcW w:w="1276" w:type="dxa"/>
          </w:tcPr>
          <w:p w14:paraId="13BD2D66" w14:textId="77777777" w:rsidR="00D7277F" w:rsidRDefault="00492D37">
            <w:pPr>
              <w:spacing w:after="0" w:line="260" w:lineRule="exact"/>
              <w:ind w:left="360"/>
              <w:rPr>
                <w:iCs/>
              </w:rPr>
            </w:pPr>
            <w:r>
              <w:rPr>
                <w:iCs/>
              </w:rPr>
              <w:t>e)</w:t>
            </w:r>
          </w:p>
        </w:tc>
        <w:tc>
          <w:tcPr>
            <w:tcW w:w="4961" w:type="dxa"/>
          </w:tcPr>
          <w:p w14:paraId="5B834D49" w14:textId="77777777" w:rsidR="00D7277F" w:rsidRDefault="00492D37">
            <w:pPr>
              <w:spacing w:after="0" w:line="260" w:lineRule="exact"/>
              <w:rPr>
                <w:bCs/>
              </w:rPr>
            </w:pPr>
            <w:r>
              <w:rPr>
                <w:bCs/>
              </w:rPr>
              <w:t>socialno področje,</w:t>
            </w:r>
          </w:p>
        </w:tc>
        <w:tc>
          <w:tcPr>
            <w:tcW w:w="2268" w:type="dxa"/>
          </w:tcPr>
          <w:p w14:paraId="5738E24E" w14:textId="77777777" w:rsidR="00D7277F" w:rsidRDefault="00492D37">
            <w:pPr>
              <w:spacing w:after="0" w:line="260" w:lineRule="exact"/>
              <w:jc w:val="center"/>
              <w:rPr>
                <w:iCs/>
              </w:rPr>
            </w:pPr>
            <w:r w:rsidRPr="0096422C">
              <w:t>da</w:t>
            </w:r>
          </w:p>
        </w:tc>
      </w:tr>
      <w:tr w:rsidR="00D7277F" w14:paraId="3DE25189" w14:textId="77777777">
        <w:tc>
          <w:tcPr>
            <w:tcW w:w="1276" w:type="dxa"/>
          </w:tcPr>
          <w:p w14:paraId="2EDDB0F4" w14:textId="77777777" w:rsidR="00D7277F" w:rsidRDefault="00492D37">
            <w:pPr>
              <w:spacing w:after="0" w:line="260" w:lineRule="exact"/>
              <w:ind w:left="360"/>
              <w:rPr>
                <w:iCs/>
              </w:rPr>
            </w:pPr>
            <w:r>
              <w:rPr>
                <w:iCs/>
              </w:rPr>
              <w:t>f)</w:t>
            </w:r>
          </w:p>
        </w:tc>
        <w:tc>
          <w:tcPr>
            <w:tcW w:w="4961" w:type="dxa"/>
          </w:tcPr>
          <w:p w14:paraId="09DA5025" w14:textId="77777777" w:rsidR="00D7277F" w:rsidRDefault="00492D37">
            <w:pPr>
              <w:spacing w:after="0" w:line="260" w:lineRule="exact"/>
              <w:rPr>
                <w:bCs/>
              </w:rPr>
            </w:pPr>
            <w:r>
              <w:rPr>
                <w:bCs/>
              </w:rPr>
              <w:t>dokumente razvojnega načrtovanja.</w:t>
            </w:r>
          </w:p>
        </w:tc>
        <w:tc>
          <w:tcPr>
            <w:tcW w:w="2268" w:type="dxa"/>
          </w:tcPr>
          <w:p w14:paraId="17414435" w14:textId="77777777" w:rsidR="00D7277F" w:rsidRDefault="00492D37">
            <w:pPr>
              <w:spacing w:after="0" w:line="260" w:lineRule="exact"/>
              <w:jc w:val="center"/>
              <w:rPr>
                <w:iCs/>
              </w:rPr>
            </w:pPr>
            <w:r w:rsidRPr="0096422C">
              <w:t>ne</w:t>
            </w:r>
          </w:p>
        </w:tc>
      </w:tr>
    </w:tbl>
    <w:p w14:paraId="2E5EDC06" w14:textId="77777777" w:rsidR="00D7277F" w:rsidRDefault="00D7277F">
      <w:pPr>
        <w:spacing w:after="0" w:line="260" w:lineRule="auto"/>
        <w:rPr>
          <w:rFonts w:cs="Arial"/>
        </w:rPr>
      </w:pPr>
    </w:p>
    <w:p w14:paraId="082B9133" w14:textId="77777777" w:rsidR="00D7277F" w:rsidRDefault="00492D37">
      <w:pPr>
        <w:pStyle w:val="Odebeljeno"/>
        <w:spacing w:line="260" w:lineRule="auto"/>
      </w:pPr>
      <w:r>
        <w:t>8.</w:t>
      </w:r>
      <w:r>
        <w:tab/>
        <w:t>Predstavitev ocene finančnih posledic</w:t>
      </w:r>
    </w:p>
    <w:p w14:paraId="0A6DFBCA" w14:textId="77777777" w:rsidR="00D7277F" w:rsidRDefault="00D7277F">
      <w:pPr>
        <w:spacing w:after="0" w:line="260" w:lineRule="auto"/>
        <w:rPr>
          <w:rFonts w:cs="Arial"/>
        </w:rPr>
      </w:pPr>
    </w:p>
    <w:p w14:paraId="386138F1" w14:textId="77777777" w:rsidR="00D7277F" w:rsidRDefault="00492D37">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04D2571D" w14:textId="77777777" w:rsidR="00D7277F" w:rsidRDefault="00D7277F">
      <w:pPr>
        <w:spacing w:after="0" w:line="260" w:lineRule="auto"/>
        <w:rPr>
          <w:rFonts w:cs="Arial"/>
        </w:rPr>
      </w:pPr>
    </w:p>
    <w:p w14:paraId="146493AF" w14:textId="77777777" w:rsidR="00D7277F" w:rsidRDefault="00492D37">
      <w:pPr>
        <w:pStyle w:val="Odebeljeno"/>
        <w:spacing w:line="260" w:lineRule="auto"/>
      </w:pPr>
      <w:r>
        <w:t>I.</w:t>
      </w:r>
      <w:r>
        <w:tab/>
        <w:t>Ocena finančnih posledic, ki niso načrtovane v sprejetem proračunu</w:t>
      </w:r>
    </w:p>
    <w:p w14:paraId="71825120" w14:textId="77777777" w:rsidR="00D7277F" w:rsidRDefault="00D7277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928"/>
        <w:gridCol w:w="1384"/>
        <w:gridCol w:w="1496"/>
        <w:gridCol w:w="1496"/>
        <w:gridCol w:w="1496"/>
      </w:tblGrid>
      <w:tr w:rsidR="00D7277F" w14:paraId="56140060" w14:textId="77777777">
        <w:tc>
          <w:tcPr>
            <w:tcW w:w="2270" w:type="dxa"/>
            <w:vAlign w:val="center"/>
          </w:tcPr>
          <w:p w14:paraId="2F6F2D71" w14:textId="77777777" w:rsidR="00D7277F" w:rsidRDefault="00492D37">
            <w:pPr>
              <w:pStyle w:val="Odebeljeno"/>
              <w:spacing w:line="260" w:lineRule="exact"/>
              <w:ind w:left="360"/>
            </w:pPr>
            <w:r>
              <w:rPr>
                <w:iCs/>
              </w:rPr>
              <w:t>Predvideno povečanje (+) ali zmanjšanje (-)</w:t>
            </w:r>
          </w:p>
        </w:tc>
        <w:tc>
          <w:tcPr>
            <w:tcW w:w="1247" w:type="dxa"/>
            <w:vAlign w:val="center"/>
          </w:tcPr>
          <w:p w14:paraId="572F026B" w14:textId="77777777" w:rsidR="00D7277F" w:rsidRDefault="00492D37">
            <w:pPr>
              <w:pStyle w:val="Odebeljeno"/>
              <w:spacing w:line="260" w:lineRule="exact"/>
              <w:jc w:val="center"/>
            </w:pPr>
            <w:r>
              <w:t>Tekoče leto (t)</w:t>
            </w:r>
          </w:p>
        </w:tc>
        <w:tc>
          <w:tcPr>
            <w:tcW w:w="1247" w:type="dxa"/>
            <w:vAlign w:val="center"/>
          </w:tcPr>
          <w:p w14:paraId="417CAFD1" w14:textId="77777777" w:rsidR="00D7277F" w:rsidRDefault="00492D37">
            <w:pPr>
              <w:pStyle w:val="Odebeljeno"/>
              <w:spacing w:line="260" w:lineRule="exact"/>
              <w:jc w:val="center"/>
            </w:pPr>
            <w:r>
              <w:t>t + 1</w:t>
            </w:r>
          </w:p>
        </w:tc>
        <w:tc>
          <w:tcPr>
            <w:tcW w:w="1247" w:type="dxa"/>
            <w:vAlign w:val="center"/>
          </w:tcPr>
          <w:p w14:paraId="6771C2CF" w14:textId="77777777" w:rsidR="00D7277F" w:rsidRDefault="00492D37">
            <w:pPr>
              <w:pStyle w:val="Odebeljeno"/>
              <w:spacing w:line="260" w:lineRule="exact"/>
              <w:jc w:val="center"/>
            </w:pPr>
            <w:r>
              <w:t>t + 2</w:t>
            </w:r>
          </w:p>
        </w:tc>
        <w:tc>
          <w:tcPr>
            <w:tcW w:w="1247" w:type="dxa"/>
            <w:vAlign w:val="center"/>
          </w:tcPr>
          <w:p w14:paraId="124B6FE5" w14:textId="77777777" w:rsidR="00D7277F" w:rsidRDefault="00492D37">
            <w:pPr>
              <w:pStyle w:val="Odebeljeno"/>
              <w:spacing w:line="260" w:lineRule="exact"/>
              <w:jc w:val="center"/>
            </w:pPr>
            <w:r>
              <w:t>t + 3</w:t>
            </w:r>
          </w:p>
        </w:tc>
        <w:tc>
          <w:tcPr>
            <w:tcW w:w="1247" w:type="dxa"/>
            <w:vAlign w:val="center"/>
          </w:tcPr>
          <w:p w14:paraId="73105EDC" w14:textId="77777777" w:rsidR="00D7277F" w:rsidRDefault="00492D37">
            <w:pPr>
              <w:pStyle w:val="Odebeljeno"/>
              <w:spacing w:line="260" w:lineRule="exact"/>
              <w:jc w:val="center"/>
            </w:pPr>
            <w:r>
              <w:t>Skupaj (v EUR)</w:t>
            </w:r>
          </w:p>
        </w:tc>
      </w:tr>
      <w:tr w:rsidR="00D7277F" w14:paraId="5DBCDBDE" w14:textId="77777777">
        <w:tc>
          <w:tcPr>
            <w:tcW w:w="0" w:type="dxa"/>
            <w:vAlign w:val="center"/>
          </w:tcPr>
          <w:p w14:paraId="585F56CA" w14:textId="77777777" w:rsidR="00D7277F" w:rsidRDefault="00492D37">
            <w:pPr>
              <w:spacing w:after="0" w:line="260" w:lineRule="exact"/>
              <w:jc w:val="center"/>
            </w:pPr>
            <w:r>
              <w:t>prihodkov državnega proračuna</w:t>
            </w:r>
          </w:p>
        </w:tc>
        <w:tc>
          <w:tcPr>
            <w:tcW w:w="0" w:type="dxa"/>
            <w:vAlign w:val="center"/>
          </w:tcPr>
          <w:p w14:paraId="5C915D25" w14:textId="77777777" w:rsidR="00D7277F" w:rsidRDefault="00492D37">
            <w:pPr>
              <w:spacing w:after="0" w:line="260" w:lineRule="exact"/>
              <w:jc w:val="center"/>
            </w:pPr>
            <w:r>
              <w:t>0,00</w:t>
            </w:r>
          </w:p>
        </w:tc>
        <w:tc>
          <w:tcPr>
            <w:tcW w:w="0" w:type="dxa"/>
            <w:vAlign w:val="center"/>
          </w:tcPr>
          <w:p w14:paraId="4FAF4582" w14:textId="77777777" w:rsidR="00D7277F" w:rsidRDefault="00492D37">
            <w:pPr>
              <w:spacing w:after="0" w:line="260" w:lineRule="exact"/>
              <w:jc w:val="center"/>
            </w:pPr>
            <w:r>
              <w:t>0,00</w:t>
            </w:r>
          </w:p>
        </w:tc>
        <w:tc>
          <w:tcPr>
            <w:tcW w:w="0" w:type="dxa"/>
            <w:vAlign w:val="center"/>
          </w:tcPr>
          <w:p w14:paraId="120A69BD" w14:textId="77777777" w:rsidR="00D7277F" w:rsidRDefault="00492D37">
            <w:pPr>
              <w:spacing w:after="0" w:line="260" w:lineRule="exact"/>
              <w:jc w:val="center"/>
            </w:pPr>
            <w:r>
              <w:t>0,00</w:t>
            </w:r>
          </w:p>
        </w:tc>
        <w:tc>
          <w:tcPr>
            <w:tcW w:w="0" w:type="dxa"/>
            <w:vAlign w:val="center"/>
          </w:tcPr>
          <w:p w14:paraId="34874583" w14:textId="77777777" w:rsidR="00D7277F" w:rsidRDefault="00492D37">
            <w:pPr>
              <w:spacing w:after="0" w:line="260" w:lineRule="exact"/>
              <w:jc w:val="center"/>
            </w:pPr>
            <w:r>
              <w:t>0,00</w:t>
            </w:r>
          </w:p>
        </w:tc>
        <w:tc>
          <w:tcPr>
            <w:tcW w:w="0" w:type="dxa"/>
            <w:vAlign w:val="center"/>
          </w:tcPr>
          <w:p w14:paraId="448281DD" w14:textId="77777777" w:rsidR="00D7277F" w:rsidRDefault="00492D37">
            <w:pPr>
              <w:spacing w:after="0" w:line="260" w:lineRule="exact"/>
              <w:jc w:val="center"/>
            </w:pPr>
            <w:r>
              <w:t>0,00</w:t>
            </w:r>
          </w:p>
        </w:tc>
      </w:tr>
      <w:tr w:rsidR="00D7277F" w14:paraId="63B5541C" w14:textId="77777777">
        <w:tc>
          <w:tcPr>
            <w:tcW w:w="0" w:type="dxa"/>
            <w:vAlign w:val="center"/>
          </w:tcPr>
          <w:p w14:paraId="314BB2A9" w14:textId="77777777" w:rsidR="00D7277F" w:rsidRDefault="00492D37">
            <w:pPr>
              <w:spacing w:after="0" w:line="260" w:lineRule="exact"/>
              <w:jc w:val="center"/>
            </w:pPr>
            <w:r>
              <w:t>prihodkov občinskih proračunov</w:t>
            </w:r>
          </w:p>
        </w:tc>
        <w:tc>
          <w:tcPr>
            <w:tcW w:w="0" w:type="dxa"/>
            <w:vAlign w:val="center"/>
          </w:tcPr>
          <w:p w14:paraId="4011BD29" w14:textId="77777777" w:rsidR="00D7277F" w:rsidRDefault="00492D37">
            <w:pPr>
              <w:spacing w:after="0" w:line="260" w:lineRule="exact"/>
              <w:jc w:val="center"/>
            </w:pPr>
            <w:r>
              <w:t>0,00</w:t>
            </w:r>
          </w:p>
        </w:tc>
        <w:tc>
          <w:tcPr>
            <w:tcW w:w="0" w:type="dxa"/>
            <w:vAlign w:val="center"/>
          </w:tcPr>
          <w:p w14:paraId="0392977A" w14:textId="77777777" w:rsidR="00D7277F" w:rsidRDefault="00492D37">
            <w:pPr>
              <w:spacing w:after="0" w:line="260" w:lineRule="exact"/>
              <w:jc w:val="center"/>
            </w:pPr>
            <w:r>
              <w:t>0,00</w:t>
            </w:r>
          </w:p>
        </w:tc>
        <w:tc>
          <w:tcPr>
            <w:tcW w:w="0" w:type="dxa"/>
            <w:vAlign w:val="center"/>
          </w:tcPr>
          <w:p w14:paraId="29C9E509" w14:textId="77777777" w:rsidR="00D7277F" w:rsidRDefault="00492D37">
            <w:pPr>
              <w:spacing w:after="0" w:line="260" w:lineRule="exact"/>
              <w:jc w:val="center"/>
            </w:pPr>
            <w:r>
              <w:t>0,00</w:t>
            </w:r>
          </w:p>
        </w:tc>
        <w:tc>
          <w:tcPr>
            <w:tcW w:w="0" w:type="dxa"/>
            <w:vAlign w:val="center"/>
          </w:tcPr>
          <w:p w14:paraId="41644936" w14:textId="77777777" w:rsidR="00D7277F" w:rsidRDefault="00492D37">
            <w:pPr>
              <w:spacing w:after="0" w:line="260" w:lineRule="exact"/>
              <w:jc w:val="center"/>
            </w:pPr>
            <w:r>
              <w:t>0,00</w:t>
            </w:r>
          </w:p>
        </w:tc>
        <w:tc>
          <w:tcPr>
            <w:tcW w:w="0" w:type="dxa"/>
            <w:vAlign w:val="center"/>
          </w:tcPr>
          <w:p w14:paraId="3F596646" w14:textId="77777777" w:rsidR="00D7277F" w:rsidRDefault="00492D37">
            <w:pPr>
              <w:spacing w:after="0" w:line="260" w:lineRule="exact"/>
              <w:jc w:val="center"/>
            </w:pPr>
            <w:r>
              <w:t>0,00</w:t>
            </w:r>
          </w:p>
        </w:tc>
      </w:tr>
      <w:tr w:rsidR="00D7277F" w14:paraId="0C8C17AE" w14:textId="77777777">
        <w:tc>
          <w:tcPr>
            <w:tcW w:w="0" w:type="dxa"/>
            <w:vAlign w:val="center"/>
          </w:tcPr>
          <w:p w14:paraId="3E68975B" w14:textId="77777777" w:rsidR="00D7277F" w:rsidRDefault="00492D37">
            <w:pPr>
              <w:spacing w:after="0" w:line="260" w:lineRule="exact"/>
              <w:jc w:val="center"/>
            </w:pPr>
            <w:r>
              <w:t>odhodkov državnega proračuna</w:t>
            </w:r>
          </w:p>
        </w:tc>
        <w:tc>
          <w:tcPr>
            <w:tcW w:w="0" w:type="dxa"/>
            <w:vAlign w:val="center"/>
          </w:tcPr>
          <w:p w14:paraId="4D834816" w14:textId="77777777" w:rsidR="00D7277F" w:rsidRDefault="00492D37">
            <w:pPr>
              <w:spacing w:after="0" w:line="260" w:lineRule="exact"/>
              <w:jc w:val="center"/>
            </w:pPr>
            <w:r>
              <w:t>0,00</w:t>
            </w:r>
          </w:p>
        </w:tc>
        <w:tc>
          <w:tcPr>
            <w:tcW w:w="0" w:type="dxa"/>
            <w:vAlign w:val="center"/>
          </w:tcPr>
          <w:p w14:paraId="40715F84" w14:textId="77777777" w:rsidR="00D7277F" w:rsidRDefault="00492D37">
            <w:pPr>
              <w:spacing w:after="0" w:line="260" w:lineRule="exact"/>
              <w:jc w:val="center"/>
            </w:pPr>
            <w:r>
              <w:t>8.392.369,17</w:t>
            </w:r>
          </w:p>
        </w:tc>
        <w:tc>
          <w:tcPr>
            <w:tcW w:w="0" w:type="dxa"/>
            <w:vAlign w:val="center"/>
          </w:tcPr>
          <w:p w14:paraId="586A1787" w14:textId="77777777" w:rsidR="00D7277F" w:rsidRDefault="00492D37">
            <w:pPr>
              <w:spacing w:after="0" w:line="260" w:lineRule="exact"/>
              <w:jc w:val="center"/>
            </w:pPr>
            <w:r>
              <w:t>16.784.738,34</w:t>
            </w:r>
          </w:p>
        </w:tc>
        <w:tc>
          <w:tcPr>
            <w:tcW w:w="0" w:type="dxa"/>
            <w:vAlign w:val="center"/>
          </w:tcPr>
          <w:p w14:paraId="7915884E" w14:textId="77777777" w:rsidR="00D7277F" w:rsidRDefault="00492D37">
            <w:pPr>
              <w:spacing w:after="0" w:line="260" w:lineRule="exact"/>
              <w:jc w:val="center"/>
            </w:pPr>
            <w:r>
              <w:t>19.582.194,73</w:t>
            </w:r>
          </w:p>
        </w:tc>
        <w:tc>
          <w:tcPr>
            <w:tcW w:w="0" w:type="dxa"/>
            <w:vAlign w:val="center"/>
          </w:tcPr>
          <w:p w14:paraId="4A1B189D" w14:textId="77777777" w:rsidR="00D7277F" w:rsidRDefault="00492D37">
            <w:pPr>
              <w:spacing w:after="0" w:line="260" w:lineRule="exact"/>
              <w:jc w:val="center"/>
            </w:pPr>
            <w:r>
              <w:t>44.759.302,24</w:t>
            </w:r>
          </w:p>
        </w:tc>
      </w:tr>
      <w:tr w:rsidR="00D7277F" w14:paraId="42C16061" w14:textId="77777777">
        <w:tc>
          <w:tcPr>
            <w:tcW w:w="0" w:type="dxa"/>
            <w:vAlign w:val="center"/>
          </w:tcPr>
          <w:p w14:paraId="75751D1D" w14:textId="77777777" w:rsidR="00D7277F" w:rsidRDefault="00492D37">
            <w:pPr>
              <w:spacing w:after="0" w:line="260" w:lineRule="exact"/>
              <w:jc w:val="center"/>
            </w:pPr>
            <w:r>
              <w:t>odhodkov občinskih proračunov</w:t>
            </w:r>
          </w:p>
        </w:tc>
        <w:tc>
          <w:tcPr>
            <w:tcW w:w="0" w:type="dxa"/>
            <w:vAlign w:val="center"/>
          </w:tcPr>
          <w:p w14:paraId="28EAD680" w14:textId="77777777" w:rsidR="00D7277F" w:rsidRDefault="00492D37">
            <w:pPr>
              <w:spacing w:after="0" w:line="260" w:lineRule="exact"/>
              <w:jc w:val="center"/>
            </w:pPr>
            <w:r>
              <w:t>0,00</w:t>
            </w:r>
          </w:p>
        </w:tc>
        <w:tc>
          <w:tcPr>
            <w:tcW w:w="0" w:type="dxa"/>
            <w:vAlign w:val="center"/>
          </w:tcPr>
          <w:p w14:paraId="5433B4CE" w14:textId="77777777" w:rsidR="00D7277F" w:rsidRDefault="00492D37">
            <w:pPr>
              <w:spacing w:after="0" w:line="260" w:lineRule="exact"/>
              <w:jc w:val="center"/>
            </w:pPr>
            <w:r>
              <w:t>0,00</w:t>
            </w:r>
          </w:p>
        </w:tc>
        <w:tc>
          <w:tcPr>
            <w:tcW w:w="0" w:type="dxa"/>
            <w:vAlign w:val="center"/>
          </w:tcPr>
          <w:p w14:paraId="5EAC278A" w14:textId="77777777" w:rsidR="00D7277F" w:rsidRDefault="00492D37">
            <w:pPr>
              <w:spacing w:after="0" w:line="260" w:lineRule="exact"/>
              <w:jc w:val="center"/>
            </w:pPr>
            <w:r>
              <w:t>0,00</w:t>
            </w:r>
          </w:p>
        </w:tc>
        <w:tc>
          <w:tcPr>
            <w:tcW w:w="0" w:type="dxa"/>
            <w:vAlign w:val="center"/>
          </w:tcPr>
          <w:p w14:paraId="0D75B7C5" w14:textId="77777777" w:rsidR="00D7277F" w:rsidRDefault="00492D37">
            <w:pPr>
              <w:spacing w:after="0" w:line="260" w:lineRule="exact"/>
              <w:jc w:val="center"/>
            </w:pPr>
            <w:r>
              <w:t>0,00</w:t>
            </w:r>
          </w:p>
        </w:tc>
        <w:tc>
          <w:tcPr>
            <w:tcW w:w="0" w:type="dxa"/>
            <w:vAlign w:val="center"/>
          </w:tcPr>
          <w:p w14:paraId="7817C3D9" w14:textId="77777777" w:rsidR="00D7277F" w:rsidRDefault="00492D37">
            <w:pPr>
              <w:spacing w:after="0" w:line="260" w:lineRule="exact"/>
              <w:jc w:val="center"/>
            </w:pPr>
            <w:r>
              <w:t>0,00</w:t>
            </w:r>
          </w:p>
        </w:tc>
      </w:tr>
      <w:tr w:rsidR="00D7277F" w14:paraId="71556ED6" w14:textId="77777777">
        <w:tc>
          <w:tcPr>
            <w:tcW w:w="0" w:type="dxa"/>
            <w:vAlign w:val="center"/>
          </w:tcPr>
          <w:p w14:paraId="0F9B4F85" w14:textId="77777777" w:rsidR="00D7277F" w:rsidRDefault="00492D37">
            <w:pPr>
              <w:spacing w:after="0" w:line="260" w:lineRule="exact"/>
              <w:jc w:val="center"/>
            </w:pPr>
            <w:r>
              <w:t>obveznosti za druga javnofinančna sredstva</w:t>
            </w:r>
          </w:p>
        </w:tc>
        <w:tc>
          <w:tcPr>
            <w:tcW w:w="0" w:type="dxa"/>
            <w:vAlign w:val="center"/>
          </w:tcPr>
          <w:p w14:paraId="54465278" w14:textId="77777777" w:rsidR="00D7277F" w:rsidRDefault="00492D37">
            <w:pPr>
              <w:spacing w:after="0" w:line="260" w:lineRule="exact"/>
              <w:jc w:val="center"/>
            </w:pPr>
            <w:r>
              <w:t>0,00</w:t>
            </w:r>
          </w:p>
        </w:tc>
        <w:tc>
          <w:tcPr>
            <w:tcW w:w="0" w:type="dxa"/>
            <w:vAlign w:val="center"/>
          </w:tcPr>
          <w:p w14:paraId="28D6A56E" w14:textId="77777777" w:rsidR="00D7277F" w:rsidRDefault="00492D37">
            <w:pPr>
              <w:spacing w:after="0" w:line="260" w:lineRule="exact"/>
              <w:jc w:val="center"/>
            </w:pPr>
            <w:r>
              <w:t>0,00</w:t>
            </w:r>
          </w:p>
        </w:tc>
        <w:tc>
          <w:tcPr>
            <w:tcW w:w="0" w:type="dxa"/>
            <w:vAlign w:val="center"/>
          </w:tcPr>
          <w:p w14:paraId="4D952CA6" w14:textId="77777777" w:rsidR="00D7277F" w:rsidRDefault="00492D37">
            <w:pPr>
              <w:spacing w:after="0" w:line="260" w:lineRule="exact"/>
              <w:jc w:val="center"/>
            </w:pPr>
            <w:r>
              <w:t>0,00</w:t>
            </w:r>
          </w:p>
        </w:tc>
        <w:tc>
          <w:tcPr>
            <w:tcW w:w="0" w:type="dxa"/>
            <w:vAlign w:val="center"/>
          </w:tcPr>
          <w:p w14:paraId="6EDEC547" w14:textId="77777777" w:rsidR="00D7277F" w:rsidRDefault="00492D37">
            <w:pPr>
              <w:spacing w:after="0" w:line="260" w:lineRule="exact"/>
              <w:jc w:val="center"/>
            </w:pPr>
            <w:r>
              <w:t>0,00</w:t>
            </w:r>
          </w:p>
        </w:tc>
        <w:tc>
          <w:tcPr>
            <w:tcW w:w="0" w:type="dxa"/>
            <w:vAlign w:val="center"/>
          </w:tcPr>
          <w:p w14:paraId="734320FD" w14:textId="77777777" w:rsidR="00D7277F" w:rsidRDefault="00492D37">
            <w:pPr>
              <w:spacing w:after="0" w:line="260" w:lineRule="exact"/>
              <w:jc w:val="center"/>
            </w:pPr>
            <w:r>
              <w:t>0,00</w:t>
            </w:r>
          </w:p>
        </w:tc>
      </w:tr>
    </w:tbl>
    <w:p w14:paraId="7589FB5B" w14:textId="77777777" w:rsidR="00D7277F" w:rsidRDefault="00D7277F">
      <w:pPr>
        <w:spacing w:after="0" w:line="260" w:lineRule="auto"/>
        <w:rPr>
          <w:rFonts w:cs="Arial"/>
        </w:rPr>
      </w:pPr>
    </w:p>
    <w:p w14:paraId="497CB663" w14:textId="77777777" w:rsidR="00D7277F" w:rsidRDefault="00492D37">
      <w:pPr>
        <w:pStyle w:val="Odebeljeno"/>
        <w:spacing w:line="260" w:lineRule="auto"/>
      </w:pPr>
      <w:r>
        <w:t>II.</w:t>
      </w:r>
      <w:r>
        <w:tab/>
        <w:t>Finančne posledice za državni proračun</w:t>
      </w:r>
    </w:p>
    <w:p w14:paraId="506DD632" w14:textId="77777777" w:rsidR="00D7277F" w:rsidRDefault="00D7277F">
      <w:pPr>
        <w:spacing w:after="0" w:line="260" w:lineRule="auto"/>
        <w:rPr>
          <w:rFonts w:cs="Arial"/>
        </w:rPr>
      </w:pPr>
    </w:p>
    <w:p w14:paraId="20BF1B07" w14:textId="77777777" w:rsidR="00D7277F" w:rsidRDefault="00492D37">
      <w:pPr>
        <w:pStyle w:val="Odebeljeno"/>
        <w:spacing w:line="260" w:lineRule="auto"/>
      </w:pPr>
      <w:r>
        <w:t>a)</w:t>
      </w:r>
      <w:r>
        <w:tab/>
        <w:t>Pravice porabe za izvedbo predlaganih rešitev so zagotovljene:</w:t>
      </w:r>
    </w:p>
    <w:p w14:paraId="5E7C8D5E" w14:textId="77777777" w:rsidR="00D7277F" w:rsidRDefault="00D7277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56"/>
        <w:gridCol w:w="1643"/>
        <w:gridCol w:w="1647"/>
        <w:gridCol w:w="1649"/>
      </w:tblGrid>
      <w:tr w:rsidR="00D7277F" w14:paraId="534DDC8A" w14:textId="77777777">
        <w:tc>
          <w:tcPr>
            <w:tcW w:w="1701" w:type="dxa"/>
            <w:vAlign w:val="center"/>
          </w:tcPr>
          <w:p w14:paraId="6B484755" w14:textId="77777777" w:rsidR="00D7277F" w:rsidRDefault="00492D37">
            <w:pPr>
              <w:pStyle w:val="Odebeljeno"/>
              <w:spacing w:line="260" w:lineRule="exact"/>
              <w:ind w:left="360"/>
            </w:pPr>
            <w:r>
              <w:rPr>
                <w:iCs/>
              </w:rPr>
              <w:t>Ime proračunskega uporabnika</w:t>
            </w:r>
          </w:p>
        </w:tc>
        <w:tc>
          <w:tcPr>
            <w:tcW w:w="1701" w:type="dxa"/>
            <w:vAlign w:val="center"/>
          </w:tcPr>
          <w:p w14:paraId="4EE56F34" w14:textId="77777777" w:rsidR="00D7277F" w:rsidRDefault="00492D37">
            <w:pPr>
              <w:pStyle w:val="Odebeljeno"/>
              <w:spacing w:line="260" w:lineRule="exact"/>
              <w:jc w:val="center"/>
            </w:pPr>
            <w:r>
              <w:t>Tekoče leto (t)</w:t>
            </w:r>
          </w:p>
        </w:tc>
        <w:tc>
          <w:tcPr>
            <w:tcW w:w="1701" w:type="dxa"/>
            <w:vAlign w:val="center"/>
          </w:tcPr>
          <w:p w14:paraId="52E80A50" w14:textId="77777777" w:rsidR="00D7277F" w:rsidRDefault="00492D37">
            <w:pPr>
              <w:pStyle w:val="Odebeljeno"/>
              <w:spacing w:line="260" w:lineRule="exact"/>
              <w:jc w:val="center"/>
            </w:pPr>
            <w:r>
              <w:t>t + 1</w:t>
            </w:r>
          </w:p>
        </w:tc>
        <w:tc>
          <w:tcPr>
            <w:tcW w:w="1701" w:type="dxa"/>
            <w:vAlign w:val="center"/>
          </w:tcPr>
          <w:p w14:paraId="2AE07289" w14:textId="77777777" w:rsidR="00D7277F" w:rsidRDefault="00492D37">
            <w:pPr>
              <w:pStyle w:val="Odebeljeno"/>
              <w:spacing w:line="260" w:lineRule="exact"/>
              <w:jc w:val="center"/>
            </w:pPr>
            <w:r>
              <w:t>Šifra in naziv ukrepa oz. projekta</w:t>
            </w:r>
          </w:p>
        </w:tc>
        <w:tc>
          <w:tcPr>
            <w:tcW w:w="1701" w:type="dxa"/>
            <w:vAlign w:val="center"/>
          </w:tcPr>
          <w:p w14:paraId="7F96B294" w14:textId="77777777" w:rsidR="00D7277F" w:rsidRDefault="00492D37">
            <w:pPr>
              <w:pStyle w:val="Odebeljeno"/>
              <w:spacing w:line="260" w:lineRule="exact"/>
              <w:jc w:val="center"/>
            </w:pPr>
            <w:r>
              <w:t>Šifra in naziv proračunske postavke</w:t>
            </w:r>
          </w:p>
        </w:tc>
      </w:tr>
      <w:tr w:rsidR="00D7277F" w14:paraId="2A8F732F" w14:textId="77777777">
        <w:tc>
          <w:tcPr>
            <w:tcW w:w="0" w:type="dxa"/>
            <w:vAlign w:val="center"/>
          </w:tcPr>
          <w:p w14:paraId="6D126EE0" w14:textId="77777777" w:rsidR="00D7277F" w:rsidRDefault="00492D37">
            <w:pPr>
              <w:spacing w:after="0" w:line="260" w:lineRule="exact"/>
              <w:jc w:val="center"/>
            </w:pPr>
            <w:r>
              <w:t>Ministrstvo za lokalno samoupravo, kohezijo in regionalni razvov</w:t>
            </w:r>
          </w:p>
        </w:tc>
        <w:tc>
          <w:tcPr>
            <w:tcW w:w="0" w:type="dxa"/>
            <w:vAlign w:val="center"/>
          </w:tcPr>
          <w:p w14:paraId="773471EC" w14:textId="77777777" w:rsidR="00D7277F" w:rsidRDefault="00492D37">
            <w:pPr>
              <w:spacing w:after="0" w:line="260" w:lineRule="exact"/>
              <w:jc w:val="center"/>
            </w:pPr>
            <w:r>
              <w:t>0,00</w:t>
            </w:r>
          </w:p>
        </w:tc>
        <w:tc>
          <w:tcPr>
            <w:tcW w:w="0" w:type="dxa"/>
            <w:vAlign w:val="center"/>
          </w:tcPr>
          <w:p w14:paraId="32034FF7" w14:textId="77777777" w:rsidR="00D7277F" w:rsidRDefault="00492D37">
            <w:pPr>
              <w:spacing w:after="0" w:line="260" w:lineRule="exact"/>
              <w:jc w:val="center"/>
            </w:pPr>
            <w:r>
              <w:t>2.109.406,17</w:t>
            </w:r>
          </w:p>
        </w:tc>
        <w:tc>
          <w:tcPr>
            <w:tcW w:w="0" w:type="dxa"/>
            <w:vAlign w:val="center"/>
          </w:tcPr>
          <w:p w14:paraId="441F797E" w14:textId="77777777" w:rsidR="00D7277F" w:rsidRDefault="00492D37">
            <w:pPr>
              <w:spacing w:after="0" w:line="260" w:lineRule="exact"/>
              <w:jc w:val="center"/>
            </w:pPr>
            <w:r>
              <w:t>1630-23-0006 – Zagotavljanje možnosti socialne vključenosti</w:t>
            </w:r>
          </w:p>
        </w:tc>
        <w:tc>
          <w:tcPr>
            <w:tcW w:w="0" w:type="dxa"/>
            <w:vAlign w:val="center"/>
          </w:tcPr>
          <w:p w14:paraId="0684AA8C" w14:textId="77777777" w:rsidR="00D7277F" w:rsidRDefault="00492D37">
            <w:pPr>
              <w:spacing w:after="0" w:line="260" w:lineRule="exact"/>
              <w:jc w:val="center"/>
            </w:pPr>
            <w:r>
              <w:t>262087 - RSO4.3.-Socialno - ekonomsko vključevanje marginalnih skupnosti ESRR 21-27-V-SI</w:t>
            </w:r>
          </w:p>
        </w:tc>
      </w:tr>
      <w:tr w:rsidR="00D7277F" w14:paraId="0C4FDED0" w14:textId="77777777">
        <w:tc>
          <w:tcPr>
            <w:tcW w:w="0" w:type="dxa"/>
            <w:vAlign w:val="center"/>
          </w:tcPr>
          <w:p w14:paraId="5C42A000" w14:textId="77777777" w:rsidR="00D7277F" w:rsidRDefault="00492D37">
            <w:pPr>
              <w:spacing w:after="0" w:line="260" w:lineRule="exact"/>
              <w:jc w:val="center"/>
            </w:pPr>
            <w:r>
              <w:t>Ministrstvo za lokalno samoupravo, kohezijo in regionalni razvoj</w:t>
            </w:r>
          </w:p>
        </w:tc>
        <w:tc>
          <w:tcPr>
            <w:tcW w:w="0" w:type="dxa"/>
            <w:vAlign w:val="center"/>
          </w:tcPr>
          <w:p w14:paraId="0300F63F" w14:textId="77777777" w:rsidR="00D7277F" w:rsidRDefault="00492D37">
            <w:pPr>
              <w:spacing w:after="0" w:line="260" w:lineRule="exact"/>
              <w:jc w:val="center"/>
            </w:pPr>
            <w:r>
              <w:t>0,00</w:t>
            </w:r>
          </w:p>
        </w:tc>
        <w:tc>
          <w:tcPr>
            <w:tcW w:w="0" w:type="dxa"/>
            <w:vAlign w:val="center"/>
          </w:tcPr>
          <w:p w14:paraId="56F384FC" w14:textId="77777777" w:rsidR="00D7277F" w:rsidRDefault="00492D37">
            <w:pPr>
              <w:spacing w:after="0" w:line="260" w:lineRule="exact"/>
              <w:jc w:val="center"/>
            </w:pPr>
            <w:r>
              <w:t>6.282.963,00</w:t>
            </w:r>
          </w:p>
        </w:tc>
        <w:tc>
          <w:tcPr>
            <w:tcW w:w="0" w:type="dxa"/>
            <w:vAlign w:val="center"/>
          </w:tcPr>
          <w:p w14:paraId="574196EF" w14:textId="77777777" w:rsidR="00D7277F" w:rsidRDefault="00492D37">
            <w:pPr>
              <w:spacing w:after="0" w:line="260" w:lineRule="exact"/>
              <w:jc w:val="center"/>
            </w:pPr>
            <w:r>
              <w:t>1630-23-0006 – Zagotavljanje možnosti socialne vključenosti</w:t>
            </w:r>
          </w:p>
        </w:tc>
        <w:tc>
          <w:tcPr>
            <w:tcW w:w="0" w:type="dxa"/>
            <w:vAlign w:val="center"/>
          </w:tcPr>
          <w:p w14:paraId="0A482213" w14:textId="77777777" w:rsidR="00D7277F" w:rsidRDefault="00492D37">
            <w:pPr>
              <w:spacing w:after="0" w:line="260" w:lineRule="exact"/>
              <w:jc w:val="center"/>
            </w:pPr>
            <w:r>
              <w:t>262086 - RSO4.3.-Socialno - ekonomsko vključevanje marginalnih skupnosti ESRR 21-27-V-EU</w:t>
            </w:r>
          </w:p>
        </w:tc>
      </w:tr>
      <w:tr w:rsidR="00D7277F" w14:paraId="3804881E" w14:textId="77777777">
        <w:tc>
          <w:tcPr>
            <w:tcW w:w="0" w:type="dxa"/>
            <w:vAlign w:val="center"/>
          </w:tcPr>
          <w:p w14:paraId="6F2395F8" w14:textId="77777777" w:rsidR="00D7277F" w:rsidRDefault="00492D37">
            <w:pPr>
              <w:spacing w:after="0" w:line="260" w:lineRule="exact"/>
              <w:jc w:val="center"/>
            </w:pPr>
            <w:r>
              <w:t>Skupaj (v EUR)</w:t>
            </w:r>
          </w:p>
        </w:tc>
        <w:tc>
          <w:tcPr>
            <w:tcW w:w="0" w:type="dxa"/>
            <w:vAlign w:val="center"/>
          </w:tcPr>
          <w:p w14:paraId="433D4514" w14:textId="77777777" w:rsidR="00D7277F" w:rsidRDefault="00492D37">
            <w:pPr>
              <w:spacing w:after="0" w:line="260" w:lineRule="exact"/>
              <w:jc w:val="center"/>
            </w:pPr>
            <w:r>
              <w:t>0,00</w:t>
            </w:r>
          </w:p>
        </w:tc>
        <w:tc>
          <w:tcPr>
            <w:tcW w:w="0" w:type="dxa"/>
            <w:vAlign w:val="center"/>
          </w:tcPr>
          <w:p w14:paraId="208FDF04" w14:textId="77777777" w:rsidR="00D7277F" w:rsidRDefault="00492D37">
            <w:pPr>
              <w:spacing w:after="0" w:line="260" w:lineRule="exact"/>
              <w:jc w:val="center"/>
            </w:pPr>
            <w:r>
              <w:t>8.392.369,17</w:t>
            </w:r>
          </w:p>
        </w:tc>
        <w:tc>
          <w:tcPr>
            <w:tcW w:w="0" w:type="dxa"/>
            <w:vAlign w:val="center"/>
          </w:tcPr>
          <w:p w14:paraId="4A6B729F" w14:textId="77777777" w:rsidR="00D7277F" w:rsidRDefault="00D7277F">
            <w:pPr>
              <w:spacing w:after="0" w:line="260" w:lineRule="exact"/>
              <w:jc w:val="center"/>
            </w:pPr>
          </w:p>
        </w:tc>
        <w:tc>
          <w:tcPr>
            <w:tcW w:w="0" w:type="dxa"/>
            <w:vAlign w:val="center"/>
          </w:tcPr>
          <w:p w14:paraId="17191342" w14:textId="77777777" w:rsidR="00D7277F" w:rsidRDefault="00D7277F">
            <w:pPr>
              <w:spacing w:after="0" w:line="260" w:lineRule="exact"/>
              <w:jc w:val="center"/>
            </w:pPr>
          </w:p>
        </w:tc>
      </w:tr>
    </w:tbl>
    <w:p w14:paraId="20E6C922" w14:textId="77777777" w:rsidR="00D7277F" w:rsidRDefault="00D7277F">
      <w:pPr>
        <w:spacing w:after="0" w:line="260" w:lineRule="auto"/>
        <w:rPr>
          <w:rFonts w:cs="Arial"/>
        </w:rPr>
      </w:pPr>
    </w:p>
    <w:p w14:paraId="50BED5D9" w14:textId="77777777" w:rsidR="00D7277F" w:rsidRDefault="00492D37">
      <w:pPr>
        <w:pStyle w:val="Odebeljeno"/>
        <w:spacing w:line="260" w:lineRule="auto"/>
      </w:pPr>
      <w:r>
        <w:t>b)</w:t>
      </w:r>
      <w:r>
        <w:tab/>
        <w:t>Manjkajoče pravice porabe bodo zagotovljene s prerazporeditvijo:</w:t>
      </w:r>
    </w:p>
    <w:p w14:paraId="441EBE06" w14:textId="77777777" w:rsidR="00D7277F" w:rsidRDefault="00D7277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D7277F" w14:paraId="5F25DC97" w14:textId="77777777">
        <w:tc>
          <w:tcPr>
            <w:tcW w:w="1701" w:type="dxa"/>
            <w:vAlign w:val="center"/>
          </w:tcPr>
          <w:p w14:paraId="6A6CBE00" w14:textId="77777777" w:rsidR="00D7277F" w:rsidRDefault="00492D37">
            <w:pPr>
              <w:pStyle w:val="Odebeljeno"/>
              <w:spacing w:line="260" w:lineRule="exact"/>
              <w:ind w:left="360"/>
            </w:pPr>
            <w:r>
              <w:rPr>
                <w:iCs/>
              </w:rPr>
              <w:t>Ime proračunskega uporabnika</w:t>
            </w:r>
          </w:p>
        </w:tc>
        <w:tc>
          <w:tcPr>
            <w:tcW w:w="1701" w:type="dxa"/>
            <w:vAlign w:val="center"/>
          </w:tcPr>
          <w:p w14:paraId="68C1ED53" w14:textId="77777777" w:rsidR="00D7277F" w:rsidRDefault="00492D37">
            <w:pPr>
              <w:pStyle w:val="Odebeljeno"/>
              <w:spacing w:line="260" w:lineRule="exact"/>
              <w:jc w:val="center"/>
            </w:pPr>
            <w:r>
              <w:t>Tekoče leto (t)</w:t>
            </w:r>
          </w:p>
        </w:tc>
        <w:tc>
          <w:tcPr>
            <w:tcW w:w="1701" w:type="dxa"/>
            <w:vAlign w:val="center"/>
          </w:tcPr>
          <w:p w14:paraId="72BA757F" w14:textId="77777777" w:rsidR="00D7277F" w:rsidRDefault="00492D37">
            <w:pPr>
              <w:pStyle w:val="Odebeljeno"/>
              <w:spacing w:line="260" w:lineRule="exact"/>
              <w:jc w:val="center"/>
            </w:pPr>
            <w:r>
              <w:t>t + 1</w:t>
            </w:r>
          </w:p>
        </w:tc>
        <w:tc>
          <w:tcPr>
            <w:tcW w:w="1701" w:type="dxa"/>
            <w:vAlign w:val="center"/>
          </w:tcPr>
          <w:p w14:paraId="763A7C00" w14:textId="77777777" w:rsidR="00D7277F" w:rsidRDefault="00492D37">
            <w:pPr>
              <w:pStyle w:val="Odebeljeno"/>
              <w:spacing w:line="260" w:lineRule="exact"/>
              <w:jc w:val="center"/>
            </w:pPr>
            <w:r>
              <w:t>Šifra in naziv ukrepa oz. projekta</w:t>
            </w:r>
          </w:p>
        </w:tc>
        <w:tc>
          <w:tcPr>
            <w:tcW w:w="1701" w:type="dxa"/>
            <w:vAlign w:val="center"/>
          </w:tcPr>
          <w:p w14:paraId="3CB3F75F" w14:textId="77777777" w:rsidR="00D7277F" w:rsidRDefault="00492D37">
            <w:pPr>
              <w:pStyle w:val="Odebeljeno"/>
              <w:spacing w:line="260" w:lineRule="exact"/>
              <w:jc w:val="center"/>
            </w:pPr>
            <w:r>
              <w:t>Šifra in naziv proračunske postavke</w:t>
            </w:r>
          </w:p>
        </w:tc>
      </w:tr>
      <w:tr w:rsidR="00D7277F" w14:paraId="4A8B1113" w14:textId="77777777">
        <w:tc>
          <w:tcPr>
            <w:tcW w:w="0" w:type="dxa"/>
            <w:vAlign w:val="center"/>
          </w:tcPr>
          <w:p w14:paraId="4A8C67F8" w14:textId="77777777" w:rsidR="00D7277F" w:rsidRDefault="00492D37">
            <w:pPr>
              <w:spacing w:after="0" w:line="260" w:lineRule="exact"/>
              <w:jc w:val="center"/>
            </w:pPr>
            <w:r>
              <w:t>Skupaj (v EUR)</w:t>
            </w:r>
          </w:p>
        </w:tc>
        <w:tc>
          <w:tcPr>
            <w:tcW w:w="0" w:type="dxa"/>
            <w:vAlign w:val="center"/>
          </w:tcPr>
          <w:p w14:paraId="077D6A24" w14:textId="77777777" w:rsidR="00D7277F" w:rsidRDefault="00492D37">
            <w:pPr>
              <w:spacing w:after="0" w:line="260" w:lineRule="exact"/>
              <w:jc w:val="center"/>
            </w:pPr>
            <w:r>
              <w:t>0,00</w:t>
            </w:r>
          </w:p>
        </w:tc>
        <w:tc>
          <w:tcPr>
            <w:tcW w:w="0" w:type="dxa"/>
            <w:vAlign w:val="center"/>
          </w:tcPr>
          <w:p w14:paraId="715DA0C5" w14:textId="77777777" w:rsidR="00D7277F" w:rsidRDefault="00492D37">
            <w:pPr>
              <w:spacing w:after="0" w:line="260" w:lineRule="exact"/>
              <w:jc w:val="center"/>
            </w:pPr>
            <w:r>
              <w:t>0,00</w:t>
            </w:r>
          </w:p>
        </w:tc>
        <w:tc>
          <w:tcPr>
            <w:tcW w:w="0" w:type="dxa"/>
            <w:vAlign w:val="center"/>
          </w:tcPr>
          <w:p w14:paraId="2FEDA086" w14:textId="77777777" w:rsidR="00D7277F" w:rsidRDefault="00D7277F">
            <w:pPr>
              <w:spacing w:after="0" w:line="260" w:lineRule="exact"/>
              <w:jc w:val="center"/>
            </w:pPr>
          </w:p>
        </w:tc>
        <w:tc>
          <w:tcPr>
            <w:tcW w:w="0" w:type="dxa"/>
            <w:vAlign w:val="center"/>
          </w:tcPr>
          <w:p w14:paraId="4A34115E" w14:textId="77777777" w:rsidR="00D7277F" w:rsidRDefault="00D7277F">
            <w:pPr>
              <w:spacing w:after="0" w:line="260" w:lineRule="exact"/>
              <w:jc w:val="center"/>
            </w:pPr>
          </w:p>
        </w:tc>
      </w:tr>
    </w:tbl>
    <w:p w14:paraId="541ADC25" w14:textId="77777777" w:rsidR="00D7277F" w:rsidRDefault="00D7277F">
      <w:pPr>
        <w:spacing w:after="0" w:line="260" w:lineRule="auto"/>
        <w:rPr>
          <w:rFonts w:cs="Arial"/>
        </w:rPr>
      </w:pPr>
    </w:p>
    <w:p w14:paraId="257C53E8" w14:textId="77777777" w:rsidR="00D7277F" w:rsidRDefault="00492D37">
      <w:pPr>
        <w:pStyle w:val="Odebeljeno"/>
        <w:spacing w:line="260" w:lineRule="auto"/>
      </w:pPr>
      <w:r>
        <w:t>III.</w:t>
      </w:r>
      <w:r>
        <w:tab/>
        <w:t>Načrtovana nadomestitev zmanjšanih prihodkov oziroma povečanih odhodkov proračuna</w:t>
      </w:r>
    </w:p>
    <w:p w14:paraId="2DABA44E" w14:textId="77777777" w:rsidR="00D7277F" w:rsidRDefault="00D7277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D7277F" w14:paraId="4A0F3A63" w14:textId="77777777">
        <w:tc>
          <w:tcPr>
            <w:tcW w:w="2835" w:type="dxa"/>
            <w:vAlign w:val="center"/>
          </w:tcPr>
          <w:p w14:paraId="2CCB0094" w14:textId="77777777" w:rsidR="00D7277F" w:rsidRDefault="00492D37">
            <w:pPr>
              <w:pStyle w:val="Odebeljeno"/>
              <w:spacing w:line="260" w:lineRule="exact"/>
              <w:ind w:left="360"/>
            </w:pPr>
            <w:r>
              <w:rPr>
                <w:iCs/>
              </w:rPr>
              <w:t>Novi prihodki</w:t>
            </w:r>
          </w:p>
        </w:tc>
        <w:tc>
          <w:tcPr>
            <w:tcW w:w="2835" w:type="dxa"/>
            <w:vAlign w:val="center"/>
          </w:tcPr>
          <w:p w14:paraId="02E2091B" w14:textId="77777777" w:rsidR="00D7277F" w:rsidRDefault="00492D37">
            <w:pPr>
              <w:pStyle w:val="Odebeljeno"/>
              <w:spacing w:line="260" w:lineRule="exact"/>
              <w:jc w:val="center"/>
            </w:pPr>
            <w:r>
              <w:t>Tekoče leto (t)</w:t>
            </w:r>
          </w:p>
        </w:tc>
        <w:tc>
          <w:tcPr>
            <w:tcW w:w="2835" w:type="dxa"/>
            <w:vAlign w:val="center"/>
          </w:tcPr>
          <w:p w14:paraId="34841465" w14:textId="77777777" w:rsidR="00D7277F" w:rsidRDefault="00492D37">
            <w:pPr>
              <w:pStyle w:val="Odebeljeno"/>
              <w:spacing w:line="260" w:lineRule="exact"/>
              <w:jc w:val="center"/>
            </w:pPr>
            <w:r>
              <w:t>t + 1</w:t>
            </w:r>
          </w:p>
        </w:tc>
      </w:tr>
      <w:tr w:rsidR="00D7277F" w14:paraId="23BDE7B9" w14:textId="77777777">
        <w:tc>
          <w:tcPr>
            <w:tcW w:w="0" w:type="dxa"/>
            <w:vAlign w:val="center"/>
          </w:tcPr>
          <w:p w14:paraId="453FD4B0" w14:textId="77777777" w:rsidR="00D7277F" w:rsidRDefault="00492D37">
            <w:pPr>
              <w:spacing w:after="0" w:line="260" w:lineRule="exact"/>
              <w:jc w:val="center"/>
            </w:pPr>
            <w:r>
              <w:t>SKUPAJ</w:t>
            </w:r>
          </w:p>
        </w:tc>
        <w:tc>
          <w:tcPr>
            <w:tcW w:w="0" w:type="dxa"/>
            <w:vAlign w:val="center"/>
          </w:tcPr>
          <w:p w14:paraId="3CCF2CEB" w14:textId="77777777" w:rsidR="00D7277F" w:rsidRDefault="00492D37">
            <w:pPr>
              <w:spacing w:after="0" w:line="260" w:lineRule="exact"/>
              <w:jc w:val="center"/>
            </w:pPr>
            <w:r>
              <w:t>0,00</w:t>
            </w:r>
          </w:p>
        </w:tc>
        <w:tc>
          <w:tcPr>
            <w:tcW w:w="0" w:type="dxa"/>
            <w:vAlign w:val="center"/>
          </w:tcPr>
          <w:p w14:paraId="72FB0A0F" w14:textId="77777777" w:rsidR="00D7277F" w:rsidRDefault="00492D37">
            <w:pPr>
              <w:spacing w:after="0" w:line="260" w:lineRule="exact"/>
              <w:jc w:val="center"/>
            </w:pPr>
            <w:r>
              <w:t>0,00</w:t>
            </w:r>
          </w:p>
        </w:tc>
      </w:tr>
    </w:tbl>
    <w:p w14:paraId="476F6ADD" w14:textId="77777777" w:rsidR="00D7277F" w:rsidRDefault="00D7277F">
      <w:pPr>
        <w:spacing w:after="0" w:line="260" w:lineRule="auto"/>
        <w:rPr>
          <w:rFonts w:cs="Arial"/>
        </w:rPr>
      </w:pPr>
    </w:p>
    <w:p w14:paraId="18638524" w14:textId="77777777" w:rsidR="00D7277F" w:rsidRDefault="00492D37">
      <w:pPr>
        <w:spacing w:after="0" w:line="240" w:lineRule="auto"/>
      </w:pPr>
      <w:r>
        <w:t>Za sofinanciranje gradnje dostopnih stanovanj je iz evropske kohezijske politike iz Evropskega sklada za regionalni razvoj načrtovanimi v okviru Programa evropske kohezijske politike v obdobju 2021–2027 v Sloveniji, prednostne naloge 14. »Dostopna stanovanja«, specifičnega cilja RSO4.7 Spodbujanje dostopa do cenovno dostopnih in trajnostnih stanovanj (ESRR) Programa evropske kohezijske politike v obdobju 2021 – 2027 v Sloveniji, zagotovljenih 41.886.420,00 EUR. Republika Slovenija bo zagotovila 14.060.508,00 EUR. Skupaj je zagotovljenih 55.946.928,00 EUR.</w:t>
      </w:r>
    </w:p>
    <w:p w14:paraId="3CF77C49" w14:textId="77777777" w:rsidR="00D7277F" w:rsidRDefault="00492D37">
      <w:pPr>
        <w:spacing w:after="0" w:line="240" w:lineRule="auto"/>
      </w:pPr>
      <w:r>
        <w:t>Navedena sredstva se bodo črpala v letih 2027, 2028, 2029 in 2030 v naslednjih zneskih:</w:t>
      </w:r>
    </w:p>
    <w:p w14:paraId="7D67DDEC" w14:textId="77777777" w:rsidR="00D7277F" w:rsidRDefault="00492D37">
      <w:pPr>
        <w:spacing w:after="0" w:line="240" w:lineRule="auto"/>
      </w:pPr>
      <w:r>
        <w:t>- 8.392.369,17 EUR</w:t>
      </w:r>
    </w:p>
    <w:p w14:paraId="14B9AC09" w14:textId="77777777" w:rsidR="00D7277F" w:rsidRDefault="00492D37">
      <w:pPr>
        <w:spacing w:after="0" w:line="240" w:lineRule="auto"/>
      </w:pPr>
      <w:r>
        <w:t>- 16.784.738,34 EUR</w:t>
      </w:r>
    </w:p>
    <w:p w14:paraId="32098E24" w14:textId="77777777" w:rsidR="00D7277F" w:rsidRDefault="00492D37">
      <w:pPr>
        <w:spacing w:after="0" w:line="240" w:lineRule="auto"/>
      </w:pPr>
      <w:r>
        <w:t>- 19.582.194,73 EUR in</w:t>
      </w:r>
    </w:p>
    <w:p w14:paraId="339ECFC0" w14:textId="77777777" w:rsidR="00D7277F" w:rsidRDefault="00492D37">
      <w:pPr>
        <w:spacing w:after="0" w:line="240" w:lineRule="auto"/>
      </w:pPr>
      <w:r>
        <w:t>- 11.189.825,56 EUR.</w:t>
      </w:r>
    </w:p>
    <w:p w14:paraId="6E94B5F7" w14:textId="77777777" w:rsidR="00D7277F" w:rsidRDefault="00492D37">
      <w:pPr>
        <w:spacing w:after="0" w:line="240" w:lineRule="auto"/>
      </w:pPr>
      <w:r>
        <w:br/>
      </w:r>
    </w:p>
    <w:p w14:paraId="5A15ADEE" w14:textId="77777777" w:rsidR="00D7277F" w:rsidRDefault="00492D37">
      <w:pPr>
        <w:spacing w:after="0" w:line="240" w:lineRule="auto"/>
      </w:pPr>
      <w:r>
        <w:br/>
      </w:r>
    </w:p>
    <w:p w14:paraId="0CBE5E34" w14:textId="77777777" w:rsidR="00D7277F" w:rsidRDefault="00492D37">
      <w:pPr>
        <w:spacing w:after="0" w:line="240" w:lineRule="auto"/>
      </w:pPr>
      <w:r>
        <w:br/>
      </w:r>
    </w:p>
    <w:p w14:paraId="7E30A317" w14:textId="77777777" w:rsidR="00D7277F" w:rsidRDefault="00492D37">
      <w:pPr>
        <w:spacing w:after="0" w:line="240" w:lineRule="auto"/>
      </w:pPr>
      <w:r>
        <w:br/>
      </w:r>
    </w:p>
    <w:p w14:paraId="2AED9E05" w14:textId="77777777" w:rsidR="00D7277F" w:rsidRDefault="00D7277F">
      <w:pPr>
        <w:spacing w:after="0" w:line="260" w:lineRule="auto"/>
      </w:pPr>
    </w:p>
    <w:p w14:paraId="78D3F89C" w14:textId="77777777" w:rsidR="00D7277F" w:rsidRDefault="00492D37">
      <w:pPr>
        <w:spacing w:after="0" w:line="240" w:lineRule="auto"/>
      </w:pPr>
      <w:r>
        <w:t>Sredstva so v državnem proračunu za leto 2027 zagotovljena v višini 8.392.369,17 EUR.</w:t>
      </w:r>
    </w:p>
    <w:p w14:paraId="76F56DDB" w14:textId="77777777" w:rsidR="00D7277F" w:rsidRDefault="00492D37">
      <w:pPr>
        <w:spacing w:after="0" w:line="240" w:lineRule="auto"/>
      </w:pPr>
      <w:r>
        <w:t>Sredstva so zagotovljena na EP 1630-23-0006 – Zagotavljanje možnosti socialne vključenosti.</w:t>
      </w:r>
    </w:p>
    <w:p w14:paraId="40846E0F" w14:textId="77777777" w:rsidR="00D7277F" w:rsidRDefault="00492D37">
      <w:pPr>
        <w:spacing w:after="0" w:line="240" w:lineRule="auto"/>
      </w:pPr>
      <w:r>
        <w:t>Proračunski postavki sta:</w:t>
      </w:r>
    </w:p>
    <w:p w14:paraId="337F06E6" w14:textId="77777777" w:rsidR="00D7277F" w:rsidRDefault="00492D37">
      <w:pPr>
        <w:spacing w:after="0" w:line="240" w:lineRule="auto"/>
        <w:ind w:left="454"/>
      </w:pPr>
      <w:r>
        <w:t>- 262086 - RSO4.3.-Socialno - ekonomsko vključevanje marginalnih skupnosti ESRR 21-27-V-EU</w:t>
      </w:r>
    </w:p>
    <w:p w14:paraId="2B386A0A" w14:textId="77777777" w:rsidR="00D7277F" w:rsidRDefault="00492D37">
      <w:pPr>
        <w:spacing w:after="0" w:line="240" w:lineRule="auto"/>
        <w:ind w:left="454"/>
      </w:pPr>
      <w:r>
        <w:t>- 262087 - RSO4.3.-Socialno - ekonomsko vključevanje marginalnih skupnosti ESRR 21-27-V-SI.</w:t>
      </w:r>
    </w:p>
    <w:p w14:paraId="2E48DC39" w14:textId="6EF23BE9" w:rsidR="00D7277F" w:rsidRDefault="00492D37">
      <w:pPr>
        <w:spacing w:after="0" w:line="240" w:lineRule="auto"/>
      </w:pPr>
      <w:r>
        <w:t>Čeprav NIO spada v RSO 4.7, so sredstva na Ministrstvu za lokalno samoupravo, kohezijo in regionalni razvoj rezervirana na PP RSO 4.3 in samo na vzhodu. Ko bo potrebno, se bodo sredstva iz teh dveh postavk prerazporedila na ustrezne 4 proračunske postavke na SC RSO 4.7 pri</w:t>
      </w:r>
      <w:r w:rsidR="00B33CCC">
        <w:t xml:space="preserve"> </w:t>
      </w:r>
      <w:r>
        <w:t>Ministrstvu za okolje in prostor.</w:t>
      </w:r>
    </w:p>
    <w:p w14:paraId="3C354156" w14:textId="77777777" w:rsidR="00D7277F" w:rsidRDefault="00D7277F">
      <w:pPr>
        <w:spacing w:after="0" w:line="260" w:lineRule="auto"/>
      </w:pPr>
    </w:p>
    <w:p w14:paraId="621856C8" w14:textId="77777777" w:rsidR="00D7277F" w:rsidRDefault="00492D37">
      <w:pPr>
        <w:pStyle w:val="Odebeljeno"/>
        <w:spacing w:line="260" w:lineRule="auto"/>
      </w:pPr>
      <w:r>
        <w:t>9.</w:t>
      </w:r>
      <w:r>
        <w:tab/>
        <w:t>Predstavitev sodelovanja z združenji občin</w:t>
      </w:r>
    </w:p>
    <w:p w14:paraId="5AC62EFD" w14:textId="77777777" w:rsidR="00D7277F" w:rsidRDefault="00D7277F">
      <w:pPr>
        <w:spacing w:after="0" w:line="260" w:lineRule="auto"/>
        <w:rPr>
          <w:rFonts w:cs="Arial"/>
        </w:rPr>
      </w:pPr>
    </w:p>
    <w:p w14:paraId="0005952D" w14:textId="1A39F9AA" w:rsidR="00D7277F" w:rsidRDefault="00492D37">
      <w:pPr>
        <w:spacing w:after="0" w:line="260" w:lineRule="auto"/>
      </w:pPr>
      <w:r>
        <w:t>Vsebina gradiva vpliva na pristojnosti, delovanje oziroma financiranje občin.</w:t>
      </w:r>
    </w:p>
    <w:p w14:paraId="71389D16" w14:textId="77777777" w:rsidR="00D7277F" w:rsidRDefault="00D7277F">
      <w:pPr>
        <w:spacing w:after="0" w:line="260" w:lineRule="auto"/>
        <w:rPr>
          <w:rFonts w:cs="Arial"/>
        </w:rPr>
      </w:pPr>
    </w:p>
    <w:p w14:paraId="23EF489C" w14:textId="77777777" w:rsidR="00D7277F" w:rsidRDefault="00492D37">
      <w:pPr>
        <w:spacing w:after="0" w:line="260" w:lineRule="auto"/>
      </w:pPr>
      <w:r>
        <w:t>Gradivo je bilo poslano v mnenje Skupnosti občin Slovenije (SOS).</w:t>
      </w:r>
    </w:p>
    <w:p w14:paraId="2DC1546D" w14:textId="77777777" w:rsidR="00D7277F" w:rsidRDefault="00D7277F">
      <w:pPr>
        <w:spacing w:after="0" w:line="260" w:lineRule="auto"/>
        <w:rPr>
          <w:rFonts w:cs="Arial"/>
        </w:rPr>
      </w:pPr>
    </w:p>
    <w:p w14:paraId="6CD0A593" w14:textId="77777777" w:rsidR="00D7277F" w:rsidRDefault="00492D37">
      <w:pPr>
        <w:spacing w:after="0" w:line="260" w:lineRule="auto"/>
      </w:pPr>
      <w:r>
        <w:t>Gradivo je bilo poslano v mnenje Združenju občin Slovenije (ZOS).</w:t>
      </w:r>
    </w:p>
    <w:p w14:paraId="1B6CD94A" w14:textId="77777777" w:rsidR="00D7277F" w:rsidRDefault="00D7277F">
      <w:pPr>
        <w:spacing w:after="0" w:line="260" w:lineRule="auto"/>
        <w:rPr>
          <w:rFonts w:cs="Arial"/>
        </w:rPr>
      </w:pPr>
    </w:p>
    <w:p w14:paraId="39D89A1D" w14:textId="77777777" w:rsidR="00D7277F" w:rsidRDefault="00492D37">
      <w:pPr>
        <w:spacing w:after="0" w:line="260" w:lineRule="auto"/>
      </w:pPr>
      <w:r>
        <w:t>Gradivo je bilo poslano v mnenje Združenju mestnih občin Slovenije (ZMOS).</w:t>
      </w:r>
    </w:p>
    <w:p w14:paraId="459D2726" w14:textId="77777777" w:rsidR="00D7277F" w:rsidRDefault="00D7277F">
      <w:pPr>
        <w:spacing w:after="0" w:line="260" w:lineRule="auto"/>
        <w:rPr>
          <w:rFonts w:cs="Arial"/>
        </w:rPr>
      </w:pPr>
    </w:p>
    <w:p w14:paraId="38F3A3C3" w14:textId="77777777" w:rsidR="00D7277F" w:rsidRDefault="00492D37">
      <w:pPr>
        <w:pStyle w:val="Odebeljeno"/>
        <w:spacing w:line="260" w:lineRule="auto"/>
      </w:pPr>
      <w:r>
        <w:t>10.</w:t>
      </w:r>
      <w:r>
        <w:tab/>
        <w:t>Predstavitev sodelovanja javnosti</w:t>
      </w:r>
    </w:p>
    <w:p w14:paraId="75DE4A33" w14:textId="77777777" w:rsidR="00D7277F" w:rsidRDefault="00D7277F">
      <w:pPr>
        <w:spacing w:after="0" w:line="260" w:lineRule="auto"/>
        <w:rPr>
          <w:rFonts w:cs="Arial"/>
        </w:rPr>
      </w:pPr>
    </w:p>
    <w:p w14:paraId="6BD188FA" w14:textId="77777777" w:rsidR="00D7277F" w:rsidRDefault="00492D37">
      <w:pPr>
        <w:spacing w:after="0" w:line="260" w:lineRule="auto"/>
      </w:pPr>
      <w:r>
        <w:t>Gradivo je bilo predmet sodelovanja z javnostjo.</w:t>
      </w:r>
    </w:p>
    <w:p w14:paraId="6080C1CD" w14:textId="77777777" w:rsidR="00D7277F" w:rsidRDefault="00D7277F">
      <w:pPr>
        <w:spacing w:after="0" w:line="260" w:lineRule="auto"/>
        <w:rPr>
          <w:rFonts w:cs="Arial"/>
        </w:rPr>
      </w:pPr>
    </w:p>
    <w:p w14:paraId="4697AD5D" w14:textId="77777777" w:rsidR="00D7277F" w:rsidRDefault="00492D37">
      <w:pPr>
        <w:spacing w:after="0" w:line="260" w:lineRule="auto"/>
      </w:pPr>
      <w:r>
        <w:t>Datum objave na spletni strani:</w:t>
      </w:r>
    </w:p>
    <w:p w14:paraId="43E2A519" w14:textId="77777777" w:rsidR="00D7277F" w:rsidRDefault="00492D37">
      <w:pPr>
        <w:spacing w:after="0" w:line="260" w:lineRule="auto"/>
      </w:pPr>
      <w:r>
        <w:t>11. 8. 2026</w:t>
      </w:r>
    </w:p>
    <w:p w14:paraId="68E48187" w14:textId="77777777" w:rsidR="00D7277F" w:rsidRDefault="00D7277F">
      <w:pPr>
        <w:spacing w:after="0" w:line="260" w:lineRule="auto"/>
        <w:rPr>
          <w:rFonts w:cs="Arial"/>
        </w:rPr>
      </w:pPr>
    </w:p>
    <w:p w14:paraId="214A02E5" w14:textId="77777777" w:rsidR="00D7277F" w:rsidRDefault="00492D37">
      <w:pPr>
        <w:spacing w:after="0" w:line="260" w:lineRule="auto"/>
      </w:pPr>
      <w:r>
        <w:t>Na gradivo so bila podana mnenja, predlogi in pripombe.</w:t>
      </w:r>
    </w:p>
    <w:p w14:paraId="2F5DBF6B" w14:textId="77777777" w:rsidR="00D7277F" w:rsidRDefault="00D7277F">
      <w:pPr>
        <w:spacing w:after="0" w:line="260" w:lineRule="auto"/>
        <w:rPr>
          <w:rFonts w:cs="Arial"/>
        </w:rPr>
      </w:pPr>
    </w:p>
    <w:p w14:paraId="3A853680" w14:textId="77777777" w:rsidR="00D7277F" w:rsidRDefault="00492D37">
      <w:pPr>
        <w:spacing w:after="0" w:line="260" w:lineRule="auto"/>
      </w:pPr>
      <w:r>
        <w:t>V razpravo vključeni subjekti:</w:t>
      </w:r>
    </w:p>
    <w:p w14:paraId="2388A30B" w14:textId="77777777" w:rsidR="00D7277F" w:rsidRDefault="00492D37">
      <w:pPr>
        <w:spacing w:after="0" w:line="240" w:lineRule="auto"/>
      </w:pPr>
      <w:r>
        <w:t>D.S.U., družba za svetovanje in upravljanje, d.o.o., Nepremičninski sklad pokojninskega in invalidskega zavarovanja, Skupnost občin Slovenije, Stanovanjski sklad Republike Slovenije, Združenje mestnih občin Slovenije, Gospodarska zbornica Slovenije</w:t>
      </w:r>
    </w:p>
    <w:p w14:paraId="4BE3AEF8" w14:textId="77777777" w:rsidR="00D7277F" w:rsidRDefault="00D7277F">
      <w:pPr>
        <w:spacing w:after="0" w:line="260" w:lineRule="auto"/>
        <w:rPr>
          <w:rFonts w:cs="Arial"/>
        </w:rPr>
      </w:pPr>
    </w:p>
    <w:p w14:paraId="78BC2EFD" w14:textId="77777777" w:rsidR="00D7277F" w:rsidRDefault="00492D37">
      <w:pPr>
        <w:spacing w:after="0" w:line="260" w:lineRule="auto"/>
      </w:pPr>
      <w:r>
        <w:t>Obrazložitev upoštevanja mnenj, predlogov in pripomb v razpravo vključenih subjektov:</w:t>
      </w:r>
    </w:p>
    <w:p w14:paraId="6663AA60" w14:textId="77777777" w:rsidR="00D7277F" w:rsidRDefault="00492D37">
      <w:pPr>
        <w:spacing w:after="0" w:line="240" w:lineRule="auto"/>
      </w:pPr>
      <w:r>
        <w:t>Predlogi javnosti so bili večinoma upoštevani.</w:t>
      </w:r>
    </w:p>
    <w:p w14:paraId="188C187E" w14:textId="77777777" w:rsidR="00D7277F" w:rsidRDefault="00492D37">
      <w:pPr>
        <w:spacing w:after="0" w:line="240" w:lineRule="auto"/>
      </w:pPr>
      <w:r>
        <w:t xml:space="preserve"> </w:t>
      </w:r>
    </w:p>
    <w:p w14:paraId="519457AA" w14:textId="77777777" w:rsidR="00D7277F" w:rsidRDefault="00492D37">
      <w:pPr>
        <w:spacing w:after="0" w:line="240" w:lineRule="auto"/>
      </w:pPr>
      <w:r>
        <w:t>Ni se upošteval le predlog glede ureditve nadomestila za cenovno dostopna stanovanja, saj je potrebno ustrezno zakonsko urediti cenovno dostopna stanovanja kot so urejena javna najemna stanovanja.</w:t>
      </w:r>
    </w:p>
    <w:p w14:paraId="42F3EFF2" w14:textId="77777777" w:rsidR="00D7277F" w:rsidRDefault="00D7277F">
      <w:pPr>
        <w:spacing w:after="0" w:line="260" w:lineRule="auto"/>
        <w:rPr>
          <w:rFonts w:cs="Arial"/>
        </w:rPr>
      </w:pPr>
    </w:p>
    <w:p w14:paraId="2348F2EE" w14:textId="77777777" w:rsidR="00D7277F" w:rsidRDefault="00492D37">
      <w:pPr>
        <w:pStyle w:val="Odebeljeno"/>
        <w:spacing w:line="260" w:lineRule="auto"/>
      </w:pPr>
      <w:r>
        <w:t>11.</w:t>
      </w:r>
      <w:r>
        <w:tab/>
        <w:t>Spoštovanje Resolucije o normativni dejavnosti</w:t>
      </w:r>
    </w:p>
    <w:p w14:paraId="409C4A09" w14:textId="77777777" w:rsidR="00D7277F" w:rsidRDefault="00D7277F">
      <w:pPr>
        <w:spacing w:after="0" w:line="260" w:lineRule="auto"/>
        <w:rPr>
          <w:rFonts w:cs="Arial"/>
        </w:rPr>
      </w:pPr>
    </w:p>
    <w:p w14:paraId="46D1103D" w14:textId="77777777" w:rsidR="00D7277F" w:rsidRDefault="00492D37">
      <w:pPr>
        <w:spacing w:after="0" w:line="260" w:lineRule="auto"/>
      </w:pPr>
      <w:r>
        <w:t>Pri pripravi gradiva so bile upoštevane zahteve iz Resolucije o normativni dejavnosti.</w:t>
      </w:r>
    </w:p>
    <w:p w14:paraId="5D68CD40" w14:textId="77777777" w:rsidR="00D7277F" w:rsidRDefault="00D7277F">
      <w:pPr>
        <w:spacing w:after="0" w:line="260" w:lineRule="auto"/>
        <w:rPr>
          <w:rFonts w:cs="Arial"/>
        </w:rPr>
      </w:pPr>
    </w:p>
    <w:p w14:paraId="1896E8F8" w14:textId="77777777" w:rsidR="00D7277F" w:rsidRDefault="00492D37">
      <w:pPr>
        <w:pStyle w:val="Odebeljeno"/>
        <w:spacing w:line="260" w:lineRule="auto"/>
      </w:pPr>
      <w:r>
        <w:t>12.</w:t>
      </w:r>
      <w:r>
        <w:tab/>
        <w:t>Vključitev v okvirni načrt normativne dejavnosti</w:t>
      </w:r>
    </w:p>
    <w:p w14:paraId="707427F7" w14:textId="77777777" w:rsidR="00D7277F" w:rsidRDefault="00D7277F">
      <w:pPr>
        <w:spacing w:after="0" w:line="260" w:lineRule="auto"/>
        <w:rPr>
          <w:rFonts w:cs="Arial"/>
        </w:rPr>
      </w:pPr>
    </w:p>
    <w:p w14:paraId="332E1F93" w14:textId="77777777" w:rsidR="00D7277F" w:rsidRDefault="00492D37">
      <w:pPr>
        <w:spacing w:after="0" w:line="260" w:lineRule="auto"/>
      </w:pPr>
      <w:r>
        <w:t>Predlog predpisa, ki je predmet gradiva, ni vključen v okvirni načrt normativne dejavnosti.</w:t>
      </w:r>
    </w:p>
    <w:p w14:paraId="0B7E1329" w14:textId="77777777" w:rsidR="00D7277F" w:rsidRDefault="00D7277F">
      <w:pPr>
        <w:spacing w:after="0" w:line="260" w:lineRule="auto"/>
        <w:rPr>
          <w:rFonts w:cs="Arial"/>
        </w:rPr>
      </w:pPr>
    </w:p>
    <w:p w14:paraId="7316F2A7" w14:textId="65334453" w:rsidR="00D7277F" w:rsidRDefault="002943AC">
      <w:pPr>
        <w:spacing w:after="0" w:line="260" w:lineRule="exact"/>
        <w:ind w:left="3969"/>
        <w:jc w:val="center"/>
      </w:pPr>
      <w:r>
        <w:t>Mag. Polona Rifelj</w:t>
      </w:r>
    </w:p>
    <w:p w14:paraId="43DCCF32" w14:textId="185BEAE5" w:rsidR="002943AC" w:rsidRDefault="002943AC">
      <w:pPr>
        <w:spacing w:after="0" w:line="260" w:lineRule="exact"/>
        <w:ind w:left="3969"/>
        <w:jc w:val="center"/>
      </w:pPr>
      <w:r>
        <w:t>ministrica</w:t>
      </w:r>
    </w:p>
    <w:sectPr w:rsidR="002943AC"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AF4E6" w14:textId="77777777" w:rsidR="00941252" w:rsidRDefault="00941252">
      <w:pPr>
        <w:spacing w:after="0" w:line="240" w:lineRule="auto"/>
      </w:pPr>
      <w:r>
        <w:separator/>
      </w:r>
    </w:p>
  </w:endnote>
  <w:endnote w:type="continuationSeparator" w:id="0">
    <w:p w14:paraId="6C5B74D8" w14:textId="77777777" w:rsidR="00941252" w:rsidRDefault="00941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E654" w14:textId="77777777" w:rsidR="00D7277F" w:rsidRDefault="00492D37">
    <w:r>
      <w:rPr>
        <w:i/>
        <w:sz w:val="16"/>
      </w:rPr>
      <w:t>Ustvarjeno v MOPED-DOCS, 26. 10. 2026 11:45:15, verzija 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11EC6" w14:textId="77777777" w:rsidR="00941252" w:rsidRDefault="00941252">
      <w:pPr>
        <w:spacing w:after="0" w:line="240" w:lineRule="auto"/>
      </w:pPr>
      <w:r>
        <w:separator/>
      </w:r>
    </w:p>
  </w:footnote>
  <w:footnote w:type="continuationSeparator" w:id="0">
    <w:p w14:paraId="084D8F46" w14:textId="77777777" w:rsidR="00941252" w:rsidRDefault="00941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3014" w14:textId="77777777" w:rsidR="00945425" w:rsidRPr="000E33E4" w:rsidRDefault="00492D37">
    <w:pPr>
      <w:pStyle w:val="Glava"/>
      <w:rPr>
        <w:sz w:val="24"/>
        <w:szCs w:val="24"/>
      </w:rPr>
    </w:pPr>
    <w:r w:rsidRPr="000E33E4">
      <w:rPr>
        <w:noProof/>
        <w:sz w:val="24"/>
        <w:szCs w:val="24"/>
      </w:rPr>
      <w:drawing>
        <wp:anchor distT="0" distB="0" distL="114300" distR="114300" simplePos="0" relativeHeight="251658240" behindDoc="1" locked="0" layoutInCell="1" allowOverlap="1" wp14:anchorId="090D83E4" wp14:editId="66897F58">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24B81AE0" w14:textId="77777777" w:rsidR="000E33E4" w:rsidRPr="000E33E4" w:rsidRDefault="00492D37">
    <w:pPr>
      <w:pStyle w:val="Glava"/>
      <w:jc w:val="left"/>
      <w:rPr>
        <w:b/>
      </w:rPr>
    </w:pPr>
    <w:r w:rsidRPr="000E33E4">
      <w:rPr>
        <w:b/>
      </w:rPr>
      <w:t>MINISTRSTVO ZA OKOLJE IN PROSTOR</w:t>
    </w:r>
  </w:p>
  <w:p w14:paraId="45EBD246"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D7277F" w14:paraId="5AAE74E1" w14:textId="77777777" w:rsidTr="000E33E4">
      <w:tc>
        <w:tcPr>
          <w:tcW w:w="5102" w:type="dxa"/>
        </w:tcPr>
        <w:p w14:paraId="02EEAB8A" w14:textId="77777777" w:rsidR="000E33E4" w:rsidRDefault="00492D37">
          <w:pPr>
            <w:pStyle w:val="Glava"/>
            <w:rPr>
              <w:sz w:val="16"/>
              <w:szCs w:val="16"/>
            </w:rPr>
          </w:pPr>
          <w:r>
            <w:rPr>
              <w:sz w:val="16"/>
              <w:szCs w:val="16"/>
            </w:rPr>
            <w:t>Dunajska cesta 48, 1000 Ljubljana</w:t>
          </w:r>
        </w:p>
      </w:tc>
      <w:tc>
        <w:tcPr>
          <w:tcW w:w="3826" w:type="dxa"/>
        </w:tcPr>
        <w:p w14:paraId="19377406" w14:textId="77777777" w:rsidR="000E33E4" w:rsidRDefault="00492D37">
          <w:pPr>
            <w:pStyle w:val="Glava"/>
            <w:rPr>
              <w:sz w:val="16"/>
              <w:szCs w:val="16"/>
            </w:rPr>
          </w:pPr>
          <w:r>
            <w:rPr>
              <w:sz w:val="16"/>
              <w:szCs w:val="16"/>
            </w:rPr>
            <w:t>T: 01 478 70 00</w:t>
          </w:r>
        </w:p>
        <w:p w14:paraId="7F6AC812" w14:textId="77777777" w:rsidR="000E33E4" w:rsidRDefault="00492D37">
          <w:pPr>
            <w:pStyle w:val="Glava"/>
            <w:rPr>
              <w:sz w:val="16"/>
              <w:szCs w:val="16"/>
            </w:rPr>
          </w:pPr>
          <w:r>
            <w:rPr>
              <w:sz w:val="16"/>
              <w:szCs w:val="16"/>
            </w:rPr>
            <w:t xml:space="preserve">E: </w:t>
          </w:r>
          <w:hyperlink r:id="rId2" w:history="1">
            <w:r w:rsidR="000E33E4" w:rsidRPr="001C566E">
              <w:rPr>
                <w:sz w:val="16"/>
                <w:szCs w:val="16"/>
              </w:rPr>
              <w:t>gp.mop@gov.si</w:t>
            </w:r>
          </w:hyperlink>
        </w:p>
        <w:p w14:paraId="3E8A4CBB" w14:textId="77777777" w:rsidR="000E33E4" w:rsidRDefault="00492D37">
          <w:pPr>
            <w:pStyle w:val="Glava"/>
            <w:rPr>
              <w:sz w:val="16"/>
              <w:szCs w:val="16"/>
            </w:rPr>
          </w:pPr>
          <w:r>
            <w:rPr>
              <w:sz w:val="16"/>
              <w:szCs w:val="16"/>
            </w:rPr>
            <w:t>https://www.gov.si/drzavni-organi/ministrstva/ministrstvo-za-okolje-in-prostor/</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77F"/>
    <w:rsid w:val="000E33E4"/>
    <w:rsid w:val="001C566E"/>
    <w:rsid w:val="001E1DE3"/>
    <w:rsid w:val="002943AC"/>
    <w:rsid w:val="00376762"/>
    <w:rsid w:val="00411830"/>
    <w:rsid w:val="00492D37"/>
    <w:rsid w:val="00941252"/>
    <w:rsid w:val="00945425"/>
    <w:rsid w:val="0096422C"/>
    <w:rsid w:val="00AB67DE"/>
    <w:rsid w:val="00B33CCC"/>
    <w:rsid w:val="00D7277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030D3"/>
  <w15:docId w15:val="{1A56BEDA-6A7F-4942-96E6-CA678B3B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1430</Words>
  <Characters>8967</Characters>
  <Application>Microsoft Office Word</Application>
  <DocSecurity>0</DocSecurity>
  <Lines>389</Lines>
  <Paragraphs>199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Gramc</dc:creator>
  <cp:lastModifiedBy>Katja Goričar</cp:lastModifiedBy>
  <cp:revision>5</cp:revision>
  <dcterms:created xsi:type="dcterms:W3CDTF">2026-10-26T10:46:00Z</dcterms:created>
  <dcterms:modified xsi:type="dcterms:W3CDTF">2026-10-26T12:38:00Z</dcterms:modified>
</cp:coreProperties>
</file>