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3ADE7" w14:textId="77777777" w:rsidR="00AE1F83" w:rsidRPr="00CC3E0F" w:rsidRDefault="00AE1F83" w:rsidP="00AE1F83">
      <w:pPr>
        <w:spacing w:after="0" w:line="260" w:lineRule="exact"/>
        <w:contextualSpacing/>
        <w:rPr>
          <w:rFonts w:ascii="Arial" w:eastAsia="Times New Roman" w:hAnsi="Arial" w:cs="Arial"/>
          <w:b/>
          <w:sz w:val="20"/>
          <w:szCs w:val="20"/>
          <w:lang w:eastAsia="sl-SI"/>
        </w:rPr>
      </w:pPr>
      <w:r w:rsidRPr="00CC3E0F">
        <w:rPr>
          <w:rFonts w:ascii="Arial" w:eastAsia="Times New Roman" w:hAnsi="Arial" w:cs="Arial"/>
          <w:b/>
          <w:sz w:val="20"/>
          <w:szCs w:val="20"/>
          <w:lang w:eastAsia="sl-SI"/>
        </w:rPr>
        <w:t>PRILOGA 1 (spremni dopis – 1. del):</w:t>
      </w:r>
    </w:p>
    <w:p w14:paraId="2C335328" w14:textId="77777777" w:rsidR="00AE1F83" w:rsidRPr="00CC3E0F"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CC3E0F" w14:paraId="591236E3" w14:textId="77777777" w:rsidTr="00DA6942">
        <w:trPr>
          <w:gridAfter w:val="2"/>
          <w:wAfter w:w="3067" w:type="dxa"/>
        </w:trPr>
        <w:tc>
          <w:tcPr>
            <w:tcW w:w="6096" w:type="dxa"/>
            <w:gridSpan w:val="2"/>
          </w:tcPr>
          <w:p w14:paraId="5BB565E0" w14:textId="6DCC35B6" w:rsidR="00AE1F83" w:rsidRPr="00CC3E0F" w:rsidRDefault="00AE1F83" w:rsidP="00C47294">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CC3E0F">
              <w:rPr>
                <w:rFonts w:ascii="Arial" w:eastAsia="Times New Roman" w:hAnsi="Arial" w:cs="Arial"/>
                <w:sz w:val="20"/>
                <w:szCs w:val="20"/>
                <w:lang w:eastAsia="sl-SI"/>
              </w:rPr>
              <w:t xml:space="preserve">Številka: </w:t>
            </w:r>
            <w:r w:rsidR="005741AE" w:rsidRPr="00CC3E0F">
              <w:rPr>
                <w:rFonts w:ascii="Arial" w:eastAsia="Times New Roman" w:hAnsi="Arial" w:cs="Arial"/>
                <w:sz w:val="20"/>
                <w:szCs w:val="20"/>
                <w:lang w:eastAsia="sl-SI"/>
              </w:rPr>
              <w:t>511-349/2026-2711</w:t>
            </w:r>
            <w:r w:rsidR="002C5FC9">
              <w:rPr>
                <w:rFonts w:ascii="Arial" w:eastAsia="Times New Roman" w:hAnsi="Arial" w:cs="Arial"/>
                <w:sz w:val="20"/>
                <w:szCs w:val="20"/>
                <w:lang w:eastAsia="sl-SI"/>
              </w:rPr>
              <w:t>-10</w:t>
            </w:r>
          </w:p>
        </w:tc>
      </w:tr>
      <w:tr w:rsidR="00AE1F83" w:rsidRPr="00CC3E0F" w14:paraId="1DD59023" w14:textId="77777777" w:rsidTr="00DA6942">
        <w:trPr>
          <w:gridAfter w:val="2"/>
          <w:wAfter w:w="3067" w:type="dxa"/>
        </w:trPr>
        <w:tc>
          <w:tcPr>
            <w:tcW w:w="6096" w:type="dxa"/>
            <w:gridSpan w:val="2"/>
          </w:tcPr>
          <w:p w14:paraId="2AD08D9D" w14:textId="2EBA9B1E" w:rsidR="00AE1F83" w:rsidRPr="00CC3E0F"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CC3E0F">
              <w:rPr>
                <w:rFonts w:ascii="Arial" w:eastAsia="Times New Roman" w:hAnsi="Arial" w:cs="Arial"/>
                <w:sz w:val="20"/>
                <w:szCs w:val="20"/>
                <w:lang w:eastAsia="sl-SI"/>
              </w:rPr>
              <w:t xml:space="preserve">Ljubljana, </w:t>
            </w:r>
            <w:r w:rsidR="00BB5F02" w:rsidRPr="00CC3E0F">
              <w:rPr>
                <w:rFonts w:ascii="Arial" w:eastAsia="Times New Roman" w:hAnsi="Arial" w:cs="Arial"/>
                <w:sz w:val="20"/>
                <w:szCs w:val="20"/>
                <w:lang w:eastAsia="sl-SI"/>
              </w:rPr>
              <w:t>1</w:t>
            </w:r>
            <w:r w:rsidR="009A40F3" w:rsidRPr="00CC3E0F">
              <w:rPr>
                <w:rFonts w:ascii="Arial" w:eastAsia="Times New Roman" w:hAnsi="Arial" w:cs="Arial"/>
                <w:sz w:val="20"/>
                <w:szCs w:val="20"/>
                <w:lang w:eastAsia="sl-SI"/>
              </w:rPr>
              <w:t>9</w:t>
            </w:r>
            <w:r w:rsidR="005741AE" w:rsidRPr="00CC3E0F">
              <w:rPr>
                <w:rFonts w:ascii="Arial" w:eastAsia="Times New Roman" w:hAnsi="Arial" w:cs="Arial"/>
                <w:sz w:val="20"/>
                <w:szCs w:val="20"/>
                <w:lang w:eastAsia="sl-SI"/>
              </w:rPr>
              <w:t>.</w:t>
            </w:r>
            <w:r w:rsidR="0042211B" w:rsidRPr="00CC3E0F">
              <w:rPr>
                <w:rFonts w:ascii="Arial" w:eastAsia="Times New Roman" w:hAnsi="Arial" w:cs="Arial"/>
                <w:sz w:val="20"/>
                <w:szCs w:val="20"/>
                <w:lang w:eastAsia="sl-SI"/>
              </w:rPr>
              <w:t>10</w:t>
            </w:r>
            <w:r w:rsidR="005741AE" w:rsidRPr="00CC3E0F">
              <w:rPr>
                <w:rFonts w:ascii="Arial" w:eastAsia="Times New Roman" w:hAnsi="Arial" w:cs="Arial"/>
                <w:sz w:val="20"/>
                <w:szCs w:val="20"/>
                <w:lang w:eastAsia="sl-SI"/>
              </w:rPr>
              <w:t>.2026</w:t>
            </w:r>
          </w:p>
        </w:tc>
      </w:tr>
      <w:tr w:rsidR="00AE1F83" w:rsidRPr="00CC3E0F" w14:paraId="574286AB" w14:textId="77777777" w:rsidTr="00DA6942">
        <w:trPr>
          <w:gridAfter w:val="2"/>
          <w:wAfter w:w="3067" w:type="dxa"/>
        </w:trPr>
        <w:tc>
          <w:tcPr>
            <w:tcW w:w="6096" w:type="dxa"/>
            <w:gridSpan w:val="2"/>
          </w:tcPr>
          <w:p w14:paraId="726F829D" w14:textId="77777777" w:rsidR="00AE1F83" w:rsidRPr="00CC3E0F" w:rsidRDefault="00AE1F83" w:rsidP="00AE1F83">
            <w:pPr>
              <w:spacing w:after="0" w:line="260" w:lineRule="exact"/>
              <w:rPr>
                <w:rFonts w:ascii="Arial" w:eastAsia="Times New Roman" w:hAnsi="Arial" w:cs="Arial"/>
                <w:sz w:val="20"/>
                <w:szCs w:val="20"/>
              </w:rPr>
            </w:pPr>
          </w:p>
          <w:p w14:paraId="3AF2B09B" w14:textId="77777777" w:rsidR="00AE1F83" w:rsidRPr="00CC3E0F" w:rsidRDefault="00AE1F83" w:rsidP="00AE1F83">
            <w:pPr>
              <w:spacing w:after="0" w:line="260" w:lineRule="exact"/>
              <w:rPr>
                <w:rFonts w:ascii="Arial" w:eastAsia="Times New Roman" w:hAnsi="Arial" w:cs="Arial"/>
                <w:sz w:val="20"/>
                <w:szCs w:val="20"/>
              </w:rPr>
            </w:pPr>
            <w:r w:rsidRPr="00CC3E0F">
              <w:rPr>
                <w:rFonts w:ascii="Arial" w:eastAsia="Times New Roman" w:hAnsi="Arial" w:cs="Arial"/>
                <w:sz w:val="20"/>
                <w:szCs w:val="20"/>
              </w:rPr>
              <w:t>GENERALNI SEKRETARIAT VLADE REPUBLIKE SLOVENIJE</w:t>
            </w:r>
          </w:p>
          <w:p w14:paraId="0B6DEF9F" w14:textId="77777777" w:rsidR="00AE1F83" w:rsidRPr="00CC3E0F" w:rsidRDefault="00AE1F83" w:rsidP="00AE1F83">
            <w:pPr>
              <w:spacing w:after="0" w:line="260" w:lineRule="exact"/>
              <w:rPr>
                <w:rFonts w:ascii="Arial" w:eastAsia="Times New Roman" w:hAnsi="Arial" w:cs="Arial"/>
                <w:sz w:val="20"/>
                <w:szCs w:val="20"/>
              </w:rPr>
            </w:pPr>
            <w:hyperlink r:id="rId11" w:history="1">
              <w:r w:rsidRPr="00CC3E0F">
                <w:rPr>
                  <w:rFonts w:ascii="Arial" w:eastAsia="Times New Roman" w:hAnsi="Arial" w:cs="Arial"/>
                  <w:color w:val="0000FF"/>
                  <w:sz w:val="20"/>
                  <w:szCs w:val="20"/>
                  <w:u w:val="single"/>
                </w:rPr>
                <w:t>Gp.gs@gov.si</w:t>
              </w:r>
            </w:hyperlink>
          </w:p>
          <w:p w14:paraId="138E5AEA" w14:textId="77777777" w:rsidR="00AE1F83" w:rsidRPr="00CC3E0F" w:rsidRDefault="00AE1F83" w:rsidP="00AE1F83">
            <w:pPr>
              <w:spacing w:after="0" w:line="260" w:lineRule="exact"/>
              <w:rPr>
                <w:rFonts w:ascii="Arial" w:eastAsia="Times New Roman" w:hAnsi="Arial" w:cs="Arial"/>
                <w:sz w:val="20"/>
                <w:szCs w:val="20"/>
              </w:rPr>
            </w:pPr>
          </w:p>
        </w:tc>
      </w:tr>
      <w:tr w:rsidR="00AE1F83" w:rsidRPr="00CC3E0F" w14:paraId="486A789E" w14:textId="77777777" w:rsidTr="00DA6942">
        <w:tc>
          <w:tcPr>
            <w:tcW w:w="9163" w:type="dxa"/>
            <w:gridSpan w:val="4"/>
          </w:tcPr>
          <w:p w14:paraId="2E3528C9" w14:textId="0EDF0B43" w:rsidR="00AE1F83" w:rsidRPr="00CC3E0F" w:rsidRDefault="00AE1F83" w:rsidP="00F23641">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CC3E0F">
              <w:rPr>
                <w:rFonts w:ascii="Arial" w:eastAsia="Times New Roman" w:hAnsi="Arial" w:cs="Arial"/>
                <w:b/>
                <w:sz w:val="20"/>
                <w:szCs w:val="20"/>
                <w:lang w:eastAsia="sl-SI"/>
              </w:rPr>
              <w:t xml:space="preserve">ZADEVA: </w:t>
            </w:r>
            <w:r w:rsidR="00CD3A1A" w:rsidRPr="00CC3E0F">
              <w:rPr>
                <w:rFonts w:ascii="Arial" w:eastAsia="Times New Roman" w:hAnsi="Arial" w:cs="Arial"/>
                <w:b/>
                <w:sz w:val="20"/>
                <w:szCs w:val="20"/>
                <w:lang w:eastAsia="sl-SI"/>
              </w:rPr>
              <w:t xml:space="preserve">Izhodišča za udeležbo </w:t>
            </w:r>
            <w:r w:rsidR="009A40F3" w:rsidRPr="00CC3E0F">
              <w:rPr>
                <w:rFonts w:ascii="Arial" w:eastAsia="Times New Roman" w:hAnsi="Arial" w:cs="Arial"/>
                <w:b/>
                <w:sz w:val="20"/>
                <w:szCs w:val="20"/>
                <w:lang w:eastAsia="sl-SI"/>
              </w:rPr>
              <w:t xml:space="preserve">ministra za zdravje dr. Tadeja Ostrca </w:t>
            </w:r>
            <w:r w:rsidR="00CD3A1A" w:rsidRPr="00CC3E0F">
              <w:rPr>
                <w:rFonts w:ascii="Arial" w:eastAsia="Times New Roman" w:hAnsi="Arial" w:cs="Arial"/>
                <w:b/>
                <w:sz w:val="20"/>
                <w:szCs w:val="20"/>
                <w:lang w:eastAsia="sl-SI"/>
              </w:rPr>
              <w:t xml:space="preserve">na </w:t>
            </w:r>
            <w:r w:rsidR="00BC7E5A" w:rsidRPr="00CC3E0F">
              <w:rPr>
                <w:rFonts w:ascii="Arial" w:eastAsia="Times New Roman" w:hAnsi="Arial" w:cs="Arial"/>
                <w:b/>
                <w:sz w:val="20"/>
                <w:szCs w:val="20"/>
                <w:lang w:eastAsia="sl-SI"/>
              </w:rPr>
              <w:t>M</w:t>
            </w:r>
            <w:r w:rsidR="00F6094B" w:rsidRPr="00CC3E0F">
              <w:rPr>
                <w:rFonts w:ascii="Arial" w:eastAsia="Times New Roman" w:hAnsi="Arial" w:cs="Arial"/>
                <w:b/>
                <w:sz w:val="20"/>
                <w:szCs w:val="20"/>
                <w:lang w:eastAsia="sl-SI"/>
              </w:rPr>
              <w:t>ednarodn</w:t>
            </w:r>
            <w:r w:rsidR="00BC7E5A" w:rsidRPr="00CC3E0F">
              <w:rPr>
                <w:rFonts w:ascii="Arial" w:eastAsia="Times New Roman" w:hAnsi="Arial" w:cs="Arial"/>
                <w:b/>
                <w:sz w:val="20"/>
                <w:szCs w:val="20"/>
                <w:lang w:eastAsia="sl-SI"/>
              </w:rPr>
              <w:t xml:space="preserve">em srečanju na </w:t>
            </w:r>
            <w:r w:rsidR="00F6094B" w:rsidRPr="00CC3E0F">
              <w:rPr>
                <w:rFonts w:ascii="Arial" w:eastAsia="Times New Roman" w:hAnsi="Arial" w:cs="Arial"/>
                <w:b/>
                <w:sz w:val="20"/>
                <w:szCs w:val="20"/>
                <w:lang w:eastAsia="sl-SI"/>
              </w:rPr>
              <w:t>v</w:t>
            </w:r>
            <w:r w:rsidR="00CD3A1A" w:rsidRPr="00CC3E0F">
              <w:rPr>
                <w:rFonts w:ascii="Arial" w:eastAsia="Times New Roman" w:hAnsi="Arial" w:cs="Arial"/>
                <w:b/>
                <w:sz w:val="20"/>
                <w:szCs w:val="20"/>
                <w:lang w:eastAsia="sl-SI"/>
              </w:rPr>
              <w:t>isok</w:t>
            </w:r>
            <w:r w:rsidR="00BC7E5A" w:rsidRPr="00CC3E0F">
              <w:rPr>
                <w:rFonts w:ascii="Arial" w:eastAsia="Times New Roman" w:hAnsi="Arial" w:cs="Arial"/>
                <w:b/>
                <w:sz w:val="20"/>
                <w:szCs w:val="20"/>
                <w:lang w:eastAsia="sl-SI"/>
              </w:rPr>
              <w:t xml:space="preserve">i ravni </w:t>
            </w:r>
            <w:r w:rsidR="00CD3A1A" w:rsidRPr="00CC3E0F">
              <w:rPr>
                <w:rFonts w:ascii="Arial" w:eastAsia="Times New Roman" w:hAnsi="Arial" w:cs="Arial"/>
                <w:b/>
                <w:sz w:val="20"/>
                <w:szCs w:val="20"/>
                <w:lang w:eastAsia="sl-SI"/>
              </w:rPr>
              <w:t>o preprečevanju</w:t>
            </w:r>
            <w:r w:rsidR="005741AE" w:rsidRPr="00CC3E0F">
              <w:rPr>
                <w:rFonts w:ascii="Arial" w:eastAsia="Times New Roman" w:hAnsi="Arial" w:cs="Arial"/>
                <w:b/>
                <w:sz w:val="20"/>
                <w:szCs w:val="20"/>
                <w:lang w:eastAsia="sl-SI"/>
              </w:rPr>
              <w:t xml:space="preserve"> zasvojenosti in okrevanj</w:t>
            </w:r>
            <w:r w:rsidR="00F6094B" w:rsidRPr="00CC3E0F">
              <w:rPr>
                <w:rFonts w:ascii="Arial" w:eastAsia="Times New Roman" w:hAnsi="Arial" w:cs="Arial"/>
                <w:b/>
                <w:sz w:val="20"/>
                <w:szCs w:val="20"/>
                <w:lang w:eastAsia="sl-SI"/>
              </w:rPr>
              <w:t>u v okviru Evropske koalicije proti drogam (ECAD),</w:t>
            </w:r>
            <w:r w:rsidR="00CD3A1A" w:rsidRPr="00CC3E0F">
              <w:rPr>
                <w:rFonts w:ascii="Arial" w:eastAsia="Times New Roman" w:hAnsi="Arial" w:cs="Arial"/>
                <w:b/>
                <w:sz w:val="20"/>
                <w:szCs w:val="20"/>
                <w:lang w:eastAsia="sl-SI"/>
              </w:rPr>
              <w:t xml:space="preserve"> 23. </w:t>
            </w:r>
            <w:r w:rsidR="005741AE" w:rsidRPr="00CC3E0F">
              <w:rPr>
                <w:rFonts w:ascii="Arial" w:eastAsia="Times New Roman" w:hAnsi="Arial" w:cs="Arial"/>
                <w:b/>
                <w:sz w:val="20"/>
                <w:szCs w:val="20"/>
                <w:lang w:eastAsia="sl-SI"/>
              </w:rPr>
              <w:t xml:space="preserve">oktobra </w:t>
            </w:r>
            <w:r w:rsidR="00CD3A1A" w:rsidRPr="00CC3E0F">
              <w:rPr>
                <w:rFonts w:ascii="Arial" w:eastAsia="Times New Roman" w:hAnsi="Arial" w:cs="Arial"/>
                <w:b/>
                <w:sz w:val="20"/>
                <w:szCs w:val="20"/>
                <w:lang w:eastAsia="sl-SI"/>
              </w:rPr>
              <w:t>2026</w:t>
            </w:r>
            <w:r w:rsidR="00110CFB" w:rsidRPr="00CC3E0F">
              <w:rPr>
                <w:rFonts w:ascii="Arial" w:eastAsia="Times New Roman" w:hAnsi="Arial" w:cs="Arial"/>
                <w:b/>
                <w:sz w:val="20"/>
                <w:szCs w:val="20"/>
                <w:lang w:eastAsia="sl-SI"/>
              </w:rPr>
              <w:t>,</w:t>
            </w:r>
            <w:r w:rsidR="005741AE" w:rsidRPr="00CC3E0F">
              <w:rPr>
                <w:rFonts w:ascii="Arial" w:eastAsia="Times New Roman" w:hAnsi="Arial" w:cs="Arial"/>
                <w:b/>
                <w:sz w:val="20"/>
                <w:szCs w:val="20"/>
                <w:lang w:eastAsia="sl-SI"/>
              </w:rPr>
              <w:t xml:space="preserve"> San Patrignano</w:t>
            </w:r>
            <w:r w:rsidR="00BC7E5A" w:rsidRPr="00CC3E0F">
              <w:rPr>
                <w:rFonts w:ascii="Arial" w:eastAsia="Times New Roman" w:hAnsi="Arial" w:cs="Arial"/>
                <w:b/>
                <w:sz w:val="20"/>
                <w:szCs w:val="20"/>
                <w:lang w:eastAsia="sl-SI"/>
              </w:rPr>
              <w:t xml:space="preserve"> pri Riminiju v Italiji</w:t>
            </w:r>
            <w:r w:rsidR="005647AF" w:rsidRPr="00CC3E0F">
              <w:rPr>
                <w:rFonts w:ascii="Arial" w:eastAsia="Times New Roman" w:hAnsi="Arial" w:cs="Arial"/>
                <w:b/>
                <w:sz w:val="20"/>
                <w:szCs w:val="20"/>
                <w:lang w:eastAsia="sl-SI"/>
              </w:rPr>
              <w:t>,</w:t>
            </w:r>
            <w:r w:rsidR="00444DAB" w:rsidRPr="00CC3E0F">
              <w:rPr>
                <w:rFonts w:ascii="Arial" w:eastAsia="Times New Roman" w:hAnsi="Arial" w:cs="Arial"/>
                <w:b/>
                <w:sz w:val="20"/>
                <w:szCs w:val="20"/>
                <w:lang w:eastAsia="sl-SI"/>
              </w:rPr>
              <w:t xml:space="preserve"> in informacija o nameravanem podpisu </w:t>
            </w:r>
            <w:r w:rsidR="00444DAB" w:rsidRPr="00CC3E0F">
              <w:rPr>
                <w:rFonts w:ascii="Arial" w:eastAsia="Calibri" w:hAnsi="Arial" w:cs="Arial"/>
                <w:b/>
                <w:bCs/>
                <w:sz w:val="20"/>
                <w:szCs w:val="20"/>
              </w:rPr>
              <w:t>Riminijske deklaracije</w:t>
            </w:r>
            <w:r w:rsidR="00444DAB" w:rsidRPr="00CC3E0F">
              <w:rPr>
                <w:rFonts w:ascii="Arial" w:eastAsia="Calibri" w:hAnsi="Arial" w:cs="Arial"/>
                <w:szCs w:val="20"/>
              </w:rPr>
              <w:t xml:space="preserve"> </w:t>
            </w:r>
            <w:r w:rsidRPr="00CC3E0F">
              <w:rPr>
                <w:rFonts w:ascii="Arial" w:eastAsia="Times New Roman" w:hAnsi="Arial" w:cs="Arial"/>
                <w:b/>
                <w:sz w:val="20"/>
                <w:szCs w:val="20"/>
                <w:lang w:eastAsia="sl-SI"/>
              </w:rPr>
              <w:t xml:space="preserve">– </w:t>
            </w:r>
            <w:r w:rsidR="00161246" w:rsidRPr="00CC3E0F">
              <w:rPr>
                <w:rFonts w:ascii="Arial" w:eastAsia="Times New Roman" w:hAnsi="Arial" w:cs="Arial"/>
                <w:b/>
                <w:sz w:val="20"/>
                <w:szCs w:val="20"/>
                <w:lang w:eastAsia="sl-SI"/>
              </w:rPr>
              <w:t>novo gradivo št. 1</w:t>
            </w:r>
            <w:r w:rsidRPr="00CC3E0F">
              <w:rPr>
                <w:rFonts w:ascii="Arial" w:eastAsia="Times New Roman" w:hAnsi="Arial" w:cs="Arial"/>
                <w:b/>
                <w:sz w:val="20"/>
                <w:szCs w:val="20"/>
                <w:lang w:eastAsia="sl-SI"/>
              </w:rPr>
              <w:t xml:space="preserve"> </w:t>
            </w:r>
          </w:p>
        </w:tc>
      </w:tr>
      <w:tr w:rsidR="00AE1F83" w:rsidRPr="00CC3E0F" w14:paraId="6078A5A2" w14:textId="77777777" w:rsidTr="00DA6942">
        <w:tc>
          <w:tcPr>
            <w:tcW w:w="9163" w:type="dxa"/>
            <w:gridSpan w:val="4"/>
          </w:tcPr>
          <w:p w14:paraId="37A217D2" w14:textId="77777777" w:rsidR="00AE1F83" w:rsidRPr="00CC3E0F"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CC3E0F">
              <w:rPr>
                <w:rFonts w:ascii="Arial" w:eastAsia="Times New Roman" w:hAnsi="Arial" w:cs="Arial"/>
                <w:b/>
                <w:sz w:val="20"/>
                <w:szCs w:val="20"/>
                <w:lang w:eastAsia="sl-SI"/>
              </w:rPr>
              <w:t>1. Predlog sklepov vlade:</w:t>
            </w:r>
          </w:p>
        </w:tc>
      </w:tr>
      <w:tr w:rsidR="00AE1F83" w:rsidRPr="00CC3E0F" w14:paraId="4E5390E5" w14:textId="77777777" w:rsidTr="00DA6942">
        <w:tc>
          <w:tcPr>
            <w:tcW w:w="9163" w:type="dxa"/>
            <w:gridSpan w:val="4"/>
          </w:tcPr>
          <w:p w14:paraId="14F8895D" w14:textId="2B821BE1" w:rsidR="00CB19E2" w:rsidRPr="00CC3E0F" w:rsidRDefault="00CB19E2" w:rsidP="00CB19E2">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r w:rsidRPr="00CC3E0F">
              <w:rPr>
                <w:rFonts w:ascii="Arial" w:eastAsia="Times New Roman" w:hAnsi="Arial" w:cs="Arial"/>
                <w:iCs/>
                <w:sz w:val="20"/>
                <w:szCs w:val="20"/>
                <w:lang w:eastAsia="sl-SI"/>
              </w:rPr>
              <w:t xml:space="preserve">Na podlagi </w:t>
            </w:r>
            <w:r w:rsidR="00284085" w:rsidRPr="00CC3E0F">
              <w:rPr>
                <w:rFonts w:ascii="Arial" w:eastAsia="Times New Roman" w:hAnsi="Arial" w:cs="Arial"/>
                <w:iCs/>
                <w:sz w:val="20"/>
                <w:szCs w:val="20"/>
                <w:lang w:eastAsia="sl-SI"/>
              </w:rPr>
              <w:t>tretjega</w:t>
            </w:r>
            <w:r w:rsidR="00444DAB" w:rsidRPr="00CC3E0F">
              <w:rPr>
                <w:rFonts w:ascii="Arial" w:eastAsia="Times New Roman" w:hAnsi="Arial" w:cs="Arial"/>
                <w:iCs/>
                <w:sz w:val="20"/>
                <w:szCs w:val="20"/>
                <w:lang w:eastAsia="sl-SI"/>
              </w:rPr>
              <w:t xml:space="preserve"> odstavka 3</w:t>
            </w:r>
            <w:r w:rsidR="0018680C" w:rsidRPr="00CC3E0F">
              <w:rPr>
                <w:rFonts w:ascii="Arial" w:eastAsia="Times New Roman" w:hAnsi="Arial" w:cs="Arial"/>
                <w:iCs/>
                <w:sz w:val="20"/>
                <w:szCs w:val="20"/>
                <w:lang w:eastAsia="sl-SI"/>
              </w:rPr>
              <w:t>5</w:t>
            </w:r>
            <w:r w:rsidR="00444DAB" w:rsidRPr="00CC3E0F">
              <w:rPr>
                <w:rFonts w:ascii="Arial" w:eastAsia="Times New Roman" w:hAnsi="Arial" w:cs="Arial"/>
                <w:iCs/>
                <w:sz w:val="20"/>
                <w:szCs w:val="20"/>
                <w:lang w:eastAsia="sl-SI"/>
              </w:rPr>
              <w:t xml:space="preserve">. člena Zakona o mednarodnih pogodba in drugih mednarodnih aktih (Uradni list RS, št. 12/26) in </w:t>
            </w:r>
            <w:r w:rsidRPr="00CC3E0F">
              <w:rPr>
                <w:rFonts w:ascii="Arial" w:eastAsia="Times New Roman" w:hAnsi="Arial" w:cs="Arial"/>
                <w:iCs/>
                <w:sz w:val="20"/>
                <w:szCs w:val="20"/>
                <w:lang w:eastAsia="sl-SI"/>
              </w:rPr>
              <w:t xml:space="preserve">prvega odstavka </w:t>
            </w:r>
            <w:r w:rsidRPr="00CC3E0F">
              <w:rPr>
                <w:rFonts w:ascii="Arial" w:eastAsia="Times New Roman" w:hAnsi="Arial" w:cs="Arial"/>
                <w:bCs/>
                <w:iCs/>
                <w:sz w:val="20"/>
                <w:szCs w:val="20"/>
                <w:lang w:eastAsia="sl-SI"/>
              </w:rPr>
              <w:t xml:space="preserve">2. člena in šestega odstavka 21. člena Zakona o Vladi Republike Slovenije (Uradni list RS, št. 24/05 – uradno prečiščeno besedilo, 109/08, 38/10 – ZUKN, 8/12, 21/13, 47/13 – ZDU-1G, 65/14, 55/17, 163/22, 57/25 – ZF in 555/26) je Vlada Republike Slovenije na ... seji  dne ... sprejela naslednji </w:t>
            </w:r>
          </w:p>
          <w:p w14:paraId="1DBA7E24" w14:textId="77777777" w:rsidR="00CB19E2" w:rsidRPr="00CC3E0F" w:rsidRDefault="00CB19E2" w:rsidP="00CB19E2">
            <w:p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p>
          <w:p w14:paraId="1685FE40" w14:textId="77777777" w:rsidR="00CB19E2" w:rsidRPr="00CC3E0F" w:rsidRDefault="00CB19E2" w:rsidP="00CB19E2">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SKLEP:</w:t>
            </w:r>
          </w:p>
          <w:p w14:paraId="2D77A88E" w14:textId="77777777" w:rsidR="00CB19E2" w:rsidRPr="00CC3E0F" w:rsidRDefault="00CB19E2" w:rsidP="00CB19E2">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p>
          <w:p w14:paraId="628A181D" w14:textId="05DC1601" w:rsidR="00CB19E2" w:rsidRPr="00CC3E0F" w:rsidRDefault="00CB19E2" w:rsidP="00CB19E2">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r w:rsidRPr="00CC3E0F">
              <w:rPr>
                <w:rFonts w:ascii="Arial" w:eastAsia="Times New Roman" w:hAnsi="Arial" w:cs="Arial"/>
                <w:iCs/>
                <w:sz w:val="20"/>
                <w:szCs w:val="20"/>
                <w:lang w:eastAsia="sl-SI"/>
              </w:rPr>
              <w:t xml:space="preserve">Vlada Republike Slovenije je sprejela Izhodišča za udeležbo </w:t>
            </w:r>
            <w:r w:rsidR="009A40F3" w:rsidRPr="00CC3E0F">
              <w:rPr>
                <w:rFonts w:ascii="Arial" w:eastAsia="Times New Roman" w:hAnsi="Arial" w:cs="Arial"/>
                <w:iCs/>
                <w:sz w:val="20"/>
                <w:szCs w:val="20"/>
                <w:lang w:eastAsia="sl-SI"/>
              </w:rPr>
              <w:t xml:space="preserve">ministra za zdravje dr. Tadeja Ostrca </w:t>
            </w:r>
            <w:r w:rsidRPr="00CC3E0F">
              <w:rPr>
                <w:rFonts w:ascii="Arial" w:eastAsia="Times New Roman" w:hAnsi="Arial" w:cs="Arial"/>
                <w:iCs/>
                <w:sz w:val="20"/>
                <w:szCs w:val="20"/>
                <w:lang w:eastAsia="sl-SI"/>
              </w:rPr>
              <w:t xml:space="preserve">na </w:t>
            </w:r>
            <w:r w:rsidR="00BC7E5A" w:rsidRPr="00CC3E0F">
              <w:rPr>
                <w:rFonts w:ascii="Arial" w:eastAsia="Times New Roman" w:hAnsi="Arial" w:cs="Arial"/>
                <w:iCs/>
                <w:sz w:val="20"/>
                <w:szCs w:val="20"/>
                <w:lang w:eastAsia="sl-SI"/>
              </w:rPr>
              <w:t>M</w:t>
            </w:r>
            <w:r w:rsidR="00F6094B" w:rsidRPr="00CC3E0F">
              <w:rPr>
                <w:rFonts w:ascii="Arial" w:eastAsia="Times New Roman" w:hAnsi="Arial" w:cs="Arial"/>
                <w:iCs/>
                <w:sz w:val="20"/>
                <w:szCs w:val="20"/>
                <w:lang w:eastAsia="sl-SI"/>
              </w:rPr>
              <w:t xml:space="preserve">ednarodnem </w:t>
            </w:r>
            <w:r w:rsidR="00BC7E5A" w:rsidRPr="00CC3E0F">
              <w:rPr>
                <w:rFonts w:ascii="Arial" w:eastAsia="Times New Roman" w:hAnsi="Arial" w:cs="Arial"/>
                <w:iCs/>
                <w:sz w:val="20"/>
                <w:szCs w:val="20"/>
                <w:lang w:eastAsia="sl-SI"/>
              </w:rPr>
              <w:t xml:space="preserve">srečanju na </w:t>
            </w:r>
            <w:r w:rsidR="00F6094B" w:rsidRPr="00CC3E0F">
              <w:rPr>
                <w:rFonts w:ascii="Arial" w:eastAsia="Times New Roman" w:hAnsi="Arial" w:cs="Arial"/>
                <w:iCs/>
                <w:sz w:val="20"/>
                <w:szCs w:val="20"/>
                <w:lang w:eastAsia="sl-SI"/>
              </w:rPr>
              <w:t>v</w:t>
            </w:r>
            <w:r w:rsidR="00CD3A1A" w:rsidRPr="00CC3E0F">
              <w:rPr>
                <w:rFonts w:ascii="Arial" w:eastAsia="Times New Roman" w:hAnsi="Arial" w:cs="Arial"/>
                <w:iCs/>
                <w:sz w:val="20"/>
                <w:szCs w:val="20"/>
                <w:lang w:eastAsia="sl-SI"/>
              </w:rPr>
              <w:t>isok</w:t>
            </w:r>
            <w:r w:rsidR="00BC7E5A" w:rsidRPr="00CC3E0F">
              <w:rPr>
                <w:rFonts w:ascii="Arial" w:eastAsia="Times New Roman" w:hAnsi="Arial" w:cs="Arial"/>
                <w:iCs/>
                <w:sz w:val="20"/>
                <w:szCs w:val="20"/>
                <w:lang w:eastAsia="sl-SI"/>
              </w:rPr>
              <w:t xml:space="preserve">i ravni </w:t>
            </w:r>
            <w:r w:rsidR="00CD3A1A" w:rsidRPr="00CC3E0F">
              <w:rPr>
                <w:rFonts w:ascii="Arial" w:eastAsia="Times New Roman" w:hAnsi="Arial" w:cs="Arial"/>
                <w:iCs/>
                <w:sz w:val="20"/>
                <w:szCs w:val="20"/>
                <w:lang w:eastAsia="sl-SI"/>
              </w:rPr>
              <w:t xml:space="preserve">o </w:t>
            </w:r>
            <w:r w:rsidR="00E12979" w:rsidRPr="00CC3E0F">
              <w:rPr>
                <w:rFonts w:ascii="Arial" w:eastAsia="Times New Roman" w:hAnsi="Arial" w:cs="Arial"/>
                <w:iCs/>
                <w:sz w:val="20"/>
                <w:szCs w:val="20"/>
                <w:lang w:eastAsia="sl-SI"/>
              </w:rPr>
              <w:t xml:space="preserve">preprečevanju zasvojenosti in okrevanju </w:t>
            </w:r>
            <w:r w:rsidR="00F6094B" w:rsidRPr="00CC3E0F">
              <w:rPr>
                <w:rFonts w:ascii="Arial" w:eastAsia="Times New Roman" w:hAnsi="Arial" w:cs="Arial"/>
                <w:bCs/>
                <w:sz w:val="20"/>
                <w:szCs w:val="20"/>
                <w:lang w:eastAsia="sl-SI"/>
              </w:rPr>
              <w:t>v okviru Evropske koalicije proti drogam (ECAD)</w:t>
            </w:r>
            <w:r w:rsidR="00F6094B" w:rsidRPr="00CC3E0F">
              <w:rPr>
                <w:rFonts w:ascii="Arial" w:eastAsia="Times New Roman" w:hAnsi="Arial" w:cs="Arial"/>
                <w:b/>
                <w:sz w:val="20"/>
                <w:szCs w:val="20"/>
                <w:lang w:eastAsia="sl-SI"/>
              </w:rPr>
              <w:t xml:space="preserve">, </w:t>
            </w:r>
            <w:r w:rsidRPr="00CC3E0F">
              <w:rPr>
                <w:rFonts w:ascii="Arial" w:eastAsia="Times New Roman" w:hAnsi="Arial" w:cs="Arial"/>
                <w:iCs/>
                <w:sz w:val="20"/>
                <w:szCs w:val="20"/>
                <w:lang w:eastAsia="sl-SI"/>
              </w:rPr>
              <w:t>2</w:t>
            </w:r>
            <w:r w:rsidR="00BE0507" w:rsidRPr="00CC3E0F">
              <w:rPr>
                <w:rFonts w:ascii="Arial" w:eastAsia="Times New Roman" w:hAnsi="Arial" w:cs="Arial"/>
                <w:iCs/>
                <w:sz w:val="20"/>
                <w:szCs w:val="20"/>
                <w:lang w:eastAsia="sl-SI"/>
              </w:rPr>
              <w:t>3</w:t>
            </w:r>
            <w:r w:rsidRPr="00CC3E0F">
              <w:rPr>
                <w:rFonts w:ascii="Arial" w:eastAsia="Times New Roman" w:hAnsi="Arial" w:cs="Arial"/>
                <w:iCs/>
                <w:sz w:val="20"/>
                <w:szCs w:val="20"/>
                <w:lang w:eastAsia="sl-SI"/>
              </w:rPr>
              <w:t>.</w:t>
            </w:r>
            <w:r w:rsidR="00E12979" w:rsidRPr="00CC3E0F">
              <w:rPr>
                <w:rFonts w:ascii="Arial" w:eastAsia="Times New Roman" w:hAnsi="Arial" w:cs="Arial"/>
                <w:iCs/>
                <w:sz w:val="20"/>
                <w:szCs w:val="20"/>
                <w:lang w:eastAsia="sl-SI"/>
              </w:rPr>
              <w:t xml:space="preserve"> oktober </w:t>
            </w:r>
            <w:r w:rsidRPr="00CC3E0F">
              <w:rPr>
                <w:rFonts w:ascii="Arial" w:eastAsia="Times New Roman" w:hAnsi="Arial" w:cs="Arial"/>
                <w:iCs/>
                <w:sz w:val="20"/>
                <w:szCs w:val="20"/>
                <w:lang w:eastAsia="sl-SI"/>
              </w:rPr>
              <w:t>202</w:t>
            </w:r>
            <w:r w:rsidR="00BE0507" w:rsidRPr="00CC3E0F">
              <w:rPr>
                <w:rFonts w:ascii="Arial" w:eastAsia="Times New Roman" w:hAnsi="Arial" w:cs="Arial"/>
                <w:iCs/>
                <w:sz w:val="20"/>
                <w:szCs w:val="20"/>
                <w:lang w:eastAsia="sl-SI"/>
              </w:rPr>
              <w:t>6</w:t>
            </w:r>
            <w:r w:rsidR="00110CFB" w:rsidRPr="00CC3E0F">
              <w:rPr>
                <w:rFonts w:ascii="Arial" w:eastAsia="Times New Roman" w:hAnsi="Arial" w:cs="Arial"/>
                <w:iCs/>
                <w:sz w:val="20"/>
                <w:szCs w:val="20"/>
                <w:lang w:eastAsia="sl-SI"/>
              </w:rPr>
              <w:t>,</w:t>
            </w:r>
            <w:r w:rsidR="00E12979" w:rsidRPr="00CC3E0F">
              <w:rPr>
                <w:rFonts w:ascii="Arial" w:eastAsia="Times New Roman" w:hAnsi="Arial" w:cs="Arial"/>
                <w:iCs/>
                <w:sz w:val="20"/>
                <w:szCs w:val="20"/>
                <w:lang w:eastAsia="sl-SI"/>
              </w:rPr>
              <w:t xml:space="preserve"> </w:t>
            </w:r>
            <w:r w:rsidR="00E12979" w:rsidRPr="00CC3E0F">
              <w:rPr>
                <w:rFonts w:ascii="Arial" w:eastAsia="Times New Roman" w:hAnsi="Arial" w:cs="Arial"/>
                <w:bCs/>
                <w:sz w:val="20"/>
                <w:szCs w:val="20"/>
                <w:lang w:eastAsia="sl-SI"/>
              </w:rPr>
              <w:t>San Patrignano</w:t>
            </w:r>
            <w:r w:rsidR="00BC7E5A" w:rsidRPr="00CC3E0F">
              <w:rPr>
                <w:rFonts w:ascii="Arial" w:eastAsia="Times New Roman" w:hAnsi="Arial" w:cs="Arial"/>
                <w:bCs/>
                <w:sz w:val="20"/>
                <w:szCs w:val="20"/>
                <w:lang w:eastAsia="sl-SI"/>
              </w:rPr>
              <w:t xml:space="preserve"> pri Riminiju v Italiji</w:t>
            </w:r>
            <w:r w:rsidRPr="00CC3E0F">
              <w:rPr>
                <w:rFonts w:ascii="Arial" w:eastAsia="Times New Roman" w:hAnsi="Arial" w:cs="Arial"/>
                <w:bCs/>
                <w:iCs/>
                <w:sz w:val="20"/>
                <w:szCs w:val="20"/>
                <w:lang w:eastAsia="sl-SI"/>
              </w:rPr>
              <w:t>.</w:t>
            </w:r>
          </w:p>
          <w:p w14:paraId="66CC0A24" w14:textId="77777777" w:rsidR="00CB19E2" w:rsidRPr="00CC3E0F" w:rsidRDefault="00CB19E2" w:rsidP="00CB19E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CADFFB7" w14:textId="7E3FEAE8" w:rsidR="00CB19E2" w:rsidRPr="00CC3E0F" w:rsidRDefault="00CB19E2" w:rsidP="00CB19E2">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Vlada Republike Slovenije je imenovala delegacijo v naslednji sestavi:</w:t>
            </w:r>
          </w:p>
          <w:p w14:paraId="0C188FDA" w14:textId="77777777" w:rsidR="008A4800" w:rsidRPr="00CC3E0F" w:rsidRDefault="008A4800" w:rsidP="008A480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5617F78" w14:textId="7232CC37" w:rsidR="009A40F3" w:rsidRPr="00CC3E0F" w:rsidRDefault="009A40F3" w:rsidP="009A40F3">
            <w:pPr>
              <w:pStyle w:val="Odstavekseznama"/>
              <w:numPr>
                <w:ilvl w:val="0"/>
                <w:numId w:val="17"/>
              </w:numPr>
              <w:ind w:left="1335" w:hanging="284"/>
              <w:rPr>
                <w:rFonts w:cs="Arial"/>
                <w:szCs w:val="20"/>
                <w:lang w:val="sl-SI" w:eastAsia="sl-SI"/>
              </w:rPr>
            </w:pPr>
            <w:r w:rsidRPr="00CC3E0F">
              <w:rPr>
                <w:rFonts w:cs="Arial"/>
                <w:szCs w:val="20"/>
                <w:lang w:val="sl-SI" w:eastAsia="sl-SI"/>
              </w:rPr>
              <w:t>Dr. Tadej Ostrc, minister</w:t>
            </w:r>
            <w:r w:rsidR="00F15185" w:rsidRPr="00CC3E0F">
              <w:rPr>
                <w:rFonts w:cs="Arial"/>
                <w:szCs w:val="20"/>
                <w:lang w:val="sl-SI" w:eastAsia="sl-SI"/>
              </w:rPr>
              <w:t xml:space="preserve"> za zdravje</w:t>
            </w:r>
            <w:r w:rsidRPr="00CC3E0F">
              <w:rPr>
                <w:rFonts w:cs="Arial"/>
                <w:szCs w:val="20"/>
                <w:lang w:val="sl-SI" w:eastAsia="sl-SI"/>
              </w:rPr>
              <w:t>, vodja delegacije;</w:t>
            </w:r>
          </w:p>
          <w:p w14:paraId="7863EF5D" w14:textId="38F10ED8" w:rsidR="009A40F3" w:rsidRPr="00CC3E0F" w:rsidRDefault="009A40F3" w:rsidP="009A40F3">
            <w:pPr>
              <w:pStyle w:val="Odstavekseznama"/>
              <w:numPr>
                <w:ilvl w:val="0"/>
                <w:numId w:val="17"/>
              </w:numPr>
              <w:ind w:left="1335" w:hanging="284"/>
              <w:rPr>
                <w:rFonts w:cs="Arial"/>
                <w:szCs w:val="20"/>
                <w:lang w:val="sl-SI" w:eastAsia="sl-SI"/>
              </w:rPr>
            </w:pPr>
            <w:r w:rsidRPr="00CC3E0F">
              <w:rPr>
                <w:rFonts w:cs="Arial"/>
                <w:szCs w:val="20"/>
                <w:lang w:val="sl-SI" w:eastAsia="sl-SI"/>
              </w:rPr>
              <w:t xml:space="preserve">Tjaša Vidic, vodja kabineta, </w:t>
            </w:r>
            <w:r w:rsidR="00F15185" w:rsidRPr="00CC3E0F">
              <w:rPr>
                <w:rFonts w:cs="Arial"/>
                <w:szCs w:val="20"/>
                <w:lang w:val="sl-SI" w:eastAsia="sl-SI"/>
              </w:rPr>
              <w:t xml:space="preserve">Ministrstvo za zdravje, </w:t>
            </w:r>
            <w:r w:rsidRPr="00CC3E0F">
              <w:rPr>
                <w:rFonts w:cs="Arial"/>
                <w:szCs w:val="20"/>
                <w:lang w:val="sl-SI" w:eastAsia="sl-SI"/>
              </w:rPr>
              <w:t xml:space="preserve">članica delegacije;  </w:t>
            </w:r>
          </w:p>
          <w:p w14:paraId="5BA650E8" w14:textId="5B4453D4" w:rsidR="008A4800" w:rsidRPr="00CC3E0F" w:rsidRDefault="008A4800" w:rsidP="008A4800">
            <w:pPr>
              <w:pStyle w:val="Odstavekseznama"/>
              <w:numPr>
                <w:ilvl w:val="0"/>
                <w:numId w:val="17"/>
              </w:numPr>
              <w:ind w:left="1335" w:hanging="284"/>
              <w:rPr>
                <w:rFonts w:cs="Arial"/>
                <w:szCs w:val="20"/>
                <w:lang w:val="sl-SI" w:eastAsia="sl-SI"/>
              </w:rPr>
            </w:pPr>
            <w:r w:rsidRPr="00CC3E0F">
              <w:rPr>
                <w:rFonts w:cs="Arial"/>
                <w:szCs w:val="20"/>
                <w:lang w:val="sl-SI" w:eastAsia="sl-SI"/>
              </w:rPr>
              <w:t>dr. Jože Hren, vodja Sektorja za krepitev zdravja in preprečevanje odvisnosti, Direktorat za javno zdravje, Ministrstvo za zdravje, član delegacije;</w:t>
            </w:r>
          </w:p>
          <w:p w14:paraId="7B5CCE18" w14:textId="1579E388" w:rsidR="008A4800" w:rsidRPr="00CC3E0F" w:rsidRDefault="008A4800" w:rsidP="008A4800">
            <w:pPr>
              <w:pStyle w:val="Odstavekseznama"/>
              <w:numPr>
                <w:ilvl w:val="0"/>
                <w:numId w:val="17"/>
              </w:numPr>
              <w:ind w:left="1335" w:hanging="284"/>
              <w:jc w:val="both"/>
              <w:rPr>
                <w:rFonts w:cs="Arial"/>
                <w:szCs w:val="20"/>
                <w:lang w:val="sl-SI" w:eastAsia="sl-SI"/>
              </w:rPr>
            </w:pPr>
            <w:r w:rsidRPr="00CC3E0F">
              <w:rPr>
                <w:rFonts w:cs="Arial"/>
                <w:szCs w:val="20"/>
                <w:lang w:val="sl-SI" w:eastAsia="sl-SI"/>
              </w:rPr>
              <w:t>Natalija Tripković, sekretarka v S</w:t>
            </w:r>
            <w:r w:rsidR="00F15185" w:rsidRPr="00CC3E0F">
              <w:rPr>
                <w:rFonts w:cs="Arial"/>
                <w:szCs w:val="20"/>
                <w:lang w:val="sl-SI" w:eastAsia="sl-SI"/>
              </w:rPr>
              <w:t xml:space="preserve">ektorju </w:t>
            </w:r>
            <w:r w:rsidRPr="00CC3E0F">
              <w:rPr>
                <w:rFonts w:cs="Arial"/>
                <w:szCs w:val="20"/>
                <w:lang w:val="sl-SI" w:eastAsia="sl-SI"/>
              </w:rPr>
              <w:t xml:space="preserve"> za evropske zadeve in mednarodno sodelovanje, </w:t>
            </w:r>
            <w:r w:rsidR="00F15185" w:rsidRPr="00CC3E0F">
              <w:rPr>
                <w:rFonts w:cs="Arial"/>
                <w:szCs w:val="20"/>
                <w:lang w:val="sl-SI" w:eastAsia="sl-SI"/>
              </w:rPr>
              <w:t xml:space="preserve">Direktorat za javno zdravje, </w:t>
            </w:r>
            <w:r w:rsidRPr="00CC3E0F">
              <w:rPr>
                <w:rFonts w:cs="Arial"/>
                <w:szCs w:val="20"/>
                <w:lang w:val="sl-SI" w:eastAsia="sl-SI"/>
              </w:rPr>
              <w:t xml:space="preserve">Ministrstvo za zdravje, članica delegacije. </w:t>
            </w:r>
          </w:p>
          <w:p w14:paraId="2B0B0A48" w14:textId="77777777" w:rsidR="00CB19E2" w:rsidRPr="00CC3E0F" w:rsidRDefault="00CB19E2" w:rsidP="00CB19E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1A9096A" w14:textId="56FBE53D" w:rsidR="003F4C30" w:rsidRPr="00CC3E0F" w:rsidRDefault="003F4C30" w:rsidP="00CB19E2">
            <w:pPr>
              <w:pStyle w:val="Odstavekseznama"/>
              <w:numPr>
                <w:ilvl w:val="0"/>
                <w:numId w:val="10"/>
              </w:numPr>
              <w:overflowPunct w:val="0"/>
              <w:autoSpaceDE w:val="0"/>
              <w:autoSpaceDN w:val="0"/>
              <w:adjustRightInd w:val="0"/>
              <w:jc w:val="both"/>
              <w:textAlignment w:val="baseline"/>
              <w:rPr>
                <w:rFonts w:cs="Arial"/>
                <w:iCs/>
                <w:szCs w:val="20"/>
                <w:lang w:val="sl-SI" w:eastAsia="sl-SI"/>
              </w:rPr>
            </w:pPr>
            <w:r w:rsidRPr="00CC3E0F">
              <w:rPr>
                <w:rFonts w:cs="Arial"/>
                <w:iCs/>
                <w:szCs w:val="20"/>
                <w:lang w:val="sl-SI" w:eastAsia="sl-SI"/>
              </w:rPr>
              <w:t xml:space="preserve">Vlada Republike Slovenije </w:t>
            </w:r>
            <w:r w:rsidR="00A811C9">
              <w:rPr>
                <w:rFonts w:cs="Arial"/>
                <w:iCs/>
                <w:szCs w:val="20"/>
                <w:lang w:val="sl-SI" w:eastAsia="sl-SI"/>
              </w:rPr>
              <w:t xml:space="preserve">se </w:t>
            </w:r>
            <w:r w:rsidR="00825E7A" w:rsidRPr="00CC3E0F">
              <w:rPr>
                <w:rFonts w:cs="Arial"/>
                <w:iCs/>
                <w:szCs w:val="20"/>
                <w:lang w:val="sl-SI" w:eastAsia="sl-SI"/>
              </w:rPr>
              <w:t xml:space="preserve">je seznanila </w:t>
            </w:r>
            <w:r w:rsidR="0018680C" w:rsidRPr="00CC3E0F">
              <w:rPr>
                <w:rFonts w:cs="Arial"/>
                <w:iCs/>
                <w:szCs w:val="20"/>
                <w:lang w:val="sl-SI" w:eastAsia="sl-SI"/>
              </w:rPr>
              <w:t xml:space="preserve">z </w:t>
            </w:r>
            <w:r w:rsidR="005647AF" w:rsidRPr="00CC3E0F">
              <w:rPr>
                <w:rFonts w:cs="Arial"/>
                <w:iCs/>
                <w:szCs w:val="20"/>
                <w:lang w:val="sl-SI" w:eastAsia="sl-SI"/>
              </w:rPr>
              <w:t xml:space="preserve">informacijo o </w:t>
            </w:r>
            <w:r w:rsidR="0018680C" w:rsidRPr="00CC3E0F">
              <w:rPr>
                <w:rFonts w:cs="Arial"/>
                <w:iCs/>
                <w:szCs w:val="20"/>
                <w:lang w:val="sl-SI" w:eastAsia="sl-SI"/>
              </w:rPr>
              <w:t>nameravan</w:t>
            </w:r>
            <w:r w:rsidR="005647AF" w:rsidRPr="00CC3E0F">
              <w:rPr>
                <w:rFonts w:cs="Arial"/>
                <w:iCs/>
                <w:szCs w:val="20"/>
                <w:lang w:val="sl-SI" w:eastAsia="sl-SI"/>
              </w:rPr>
              <w:t>e</w:t>
            </w:r>
            <w:r w:rsidR="0018680C" w:rsidRPr="00CC3E0F">
              <w:rPr>
                <w:rFonts w:cs="Arial"/>
                <w:iCs/>
                <w:szCs w:val="20"/>
                <w:lang w:val="sl-SI" w:eastAsia="sl-SI"/>
              </w:rPr>
              <w:t>m podpis</w:t>
            </w:r>
            <w:r w:rsidR="005647AF" w:rsidRPr="00CC3E0F">
              <w:rPr>
                <w:rFonts w:cs="Arial"/>
                <w:iCs/>
                <w:szCs w:val="20"/>
                <w:lang w:val="sl-SI" w:eastAsia="sl-SI"/>
              </w:rPr>
              <w:t>u</w:t>
            </w:r>
            <w:r w:rsidR="00825E7A" w:rsidRPr="00CC3E0F">
              <w:rPr>
                <w:rFonts w:cs="Arial"/>
                <w:iCs/>
                <w:szCs w:val="20"/>
                <w:lang w:val="sl-SI" w:eastAsia="sl-SI"/>
              </w:rPr>
              <w:t xml:space="preserve"> </w:t>
            </w:r>
            <w:r w:rsidR="00825E7A" w:rsidRPr="00CC3E0F">
              <w:rPr>
                <w:rFonts w:eastAsia="Calibri" w:cs="Arial"/>
                <w:szCs w:val="20"/>
                <w:lang w:val="sl-SI"/>
              </w:rPr>
              <w:t>Riminijske deklaracije</w:t>
            </w:r>
            <w:r w:rsidR="00825E7A" w:rsidRPr="00CC3E0F">
              <w:rPr>
                <w:rFonts w:cs="Arial"/>
                <w:bCs/>
                <w:szCs w:val="20"/>
                <w:lang w:val="sl-SI" w:eastAsia="sl-SI"/>
              </w:rPr>
              <w:t xml:space="preserve">. </w:t>
            </w:r>
          </w:p>
          <w:p w14:paraId="5B41D32A" w14:textId="77777777" w:rsidR="00CB19E2" w:rsidRPr="00CC3E0F" w:rsidRDefault="00CB19E2" w:rsidP="00CB19E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0BAE26" w14:textId="77777777" w:rsidR="00CA463F" w:rsidRPr="00CC3E0F" w:rsidRDefault="00CA463F" w:rsidP="002A7B8C">
            <w:pPr>
              <w:overflowPunct w:val="0"/>
              <w:autoSpaceDE w:val="0"/>
              <w:autoSpaceDN w:val="0"/>
              <w:adjustRightInd w:val="0"/>
              <w:spacing w:after="0" w:line="260" w:lineRule="exact"/>
              <w:ind w:left="2894"/>
              <w:jc w:val="center"/>
              <w:textAlignment w:val="baseline"/>
              <w:rPr>
                <w:rFonts w:ascii="Arial" w:eastAsia="Times New Roman" w:hAnsi="Arial" w:cs="Arial"/>
                <w:bCs/>
                <w:iCs/>
                <w:sz w:val="20"/>
                <w:szCs w:val="20"/>
                <w:lang w:eastAsia="sl-SI"/>
              </w:rPr>
            </w:pPr>
            <w:r w:rsidRPr="00CC3E0F">
              <w:rPr>
                <w:rFonts w:ascii="Arial" w:eastAsia="Times New Roman" w:hAnsi="Arial" w:cs="Arial"/>
                <w:bCs/>
                <w:iCs/>
                <w:sz w:val="20"/>
                <w:szCs w:val="20"/>
                <w:lang w:eastAsia="sl-SI"/>
              </w:rPr>
              <w:t xml:space="preserve">mag. Janja Garvas </w:t>
            </w:r>
          </w:p>
          <w:p w14:paraId="774E91DA" w14:textId="3885B8B4" w:rsidR="00CB19E2" w:rsidRPr="00CC3E0F" w:rsidRDefault="00CB19E2" w:rsidP="002A7B8C">
            <w:pPr>
              <w:overflowPunct w:val="0"/>
              <w:autoSpaceDE w:val="0"/>
              <w:autoSpaceDN w:val="0"/>
              <w:adjustRightInd w:val="0"/>
              <w:spacing w:after="0" w:line="260" w:lineRule="exact"/>
              <w:ind w:left="2894"/>
              <w:jc w:val="center"/>
              <w:textAlignment w:val="baseline"/>
              <w:rPr>
                <w:rFonts w:ascii="Arial" w:eastAsia="Times New Roman" w:hAnsi="Arial" w:cs="Arial"/>
                <w:bCs/>
                <w:iCs/>
                <w:sz w:val="20"/>
                <w:szCs w:val="20"/>
                <w:lang w:eastAsia="sl-SI"/>
              </w:rPr>
            </w:pPr>
            <w:r w:rsidRPr="00CC3E0F">
              <w:rPr>
                <w:rFonts w:ascii="Arial" w:eastAsia="Times New Roman" w:hAnsi="Arial" w:cs="Arial"/>
                <w:bCs/>
                <w:iCs/>
                <w:sz w:val="20"/>
                <w:szCs w:val="20"/>
                <w:lang w:eastAsia="sl-SI"/>
              </w:rPr>
              <w:t>GENERALNA SEKRETARKA</w:t>
            </w:r>
          </w:p>
          <w:p w14:paraId="1C3E4AC3" w14:textId="77777777" w:rsidR="00CB19E2" w:rsidRPr="00CC3E0F" w:rsidRDefault="00CB19E2" w:rsidP="00CB19E2">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p>
          <w:p w14:paraId="1CC6EA57" w14:textId="77777777" w:rsidR="00CB19E2" w:rsidRPr="00CC3E0F" w:rsidRDefault="00CB19E2" w:rsidP="00CB19E2">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r w:rsidRPr="00CC3E0F">
              <w:rPr>
                <w:rFonts w:ascii="Arial" w:eastAsia="Times New Roman" w:hAnsi="Arial" w:cs="Arial"/>
                <w:bCs/>
                <w:iCs/>
                <w:sz w:val="20"/>
                <w:szCs w:val="20"/>
                <w:lang w:eastAsia="sl-SI"/>
              </w:rPr>
              <w:t xml:space="preserve">Sklep prejmejo: </w:t>
            </w:r>
          </w:p>
          <w:p w14:paraId="1618DABC" w14:textId="10999023" w:rsidR="00CB19E2" w:rsidRPr="00CC3E0F" w:rsidRDefault="00CA463F" w:rsidP="00CA463F">
            <w:pPr>
              <w:pStyle w:val="Odstavekseznama"/>
              <w:numPr>
                <w:ilvl w:val="0"/>
                <w:numId w:val="12"/>
              </w:numPr>
              <w:overflowPunct w:val="0"/>
              <w:autoSpaceDE w:val="0"/>
              <w:autoSpaceDN w:val="0"/>
              <w:adjustRightInd w:val="0"/>
              <w:jc w:val="both"/>
              <w:textAlignment w:val="baseline"/>
              <w:rPr>
                <w:rFonts w:cs="Arial"/>
                <w:bCs/>
                <w:iCs/>
                <w:szCs w:val="20"/>
                <w:lang w:val="sl-SI" w:eastAsia="sl-SI"/>
              </w:rPr>
            </w:pPr>
            <w:r w:rsidRPr="00CC3E0F">
              <w:rPr>
                <w:rFonts w:cs="Arial"/>
                <w:bCs/>
                <w:iCs/>
                <w:szCs w:val="20"/>
                <w:lang w:val="sl-SI" w:eastAsia="sl-SI"/>
              </w:rPr>
              <w:t>Ministrstvo za zdravje</w:t>
            </w:r>
          </w:p>
          <w:p w14:paraId="77B0C7FA" w14:textId="77777777" w:rsidR="00AE1F83" w:rsidRPr="00CC3E0F" w:rsidRDefault="00CB19E2" w:rsidP="00E12979">
            <w:pPr>
              <w:pStyle w:val="Odstavekseznama"/>
              <w:numPr>
                <w:ilvl w:val="0"/>
                <w:numId w:val="12"/>
              </w:numPr>
              <w:overflowPunct w:val="0"/>
              <w:autoSpaceDE w:val="0"/>
              <w:autoSpaceDN w:val="0"/>
              <w:adjustRightInd w:val="0"/>
              <w:jc w:val="both"/>
              <w:textAlignment w:val="baseline"/>
              <w:rPr>
                <w:rFonts w:cs="Arial"/>
                <w:bCs/>
                <w:iCs/>
                <w:szCs w:val="20"/>
                <w:lang w:val="sl-SI" w:eastAsia="sl-SI"/>
              </w:rPr>
            </w:pPr>
            <w:r w:rsidRPr="00CC3E0F">
              <w:rPr>
                <w:rFonts w:cs="Arial"/>
                <w:bCs/>
                <w:iCs/>
                <w:szCs w:val="20"/>
                <w:lang w:val="sl-SI" w:eastAsia="sl-SI"/>
              </w:rPr>
              <w:t>Ministrstvo za zunanje in evropske zadeve</w:t>
            </w:r>
          </w:p>
          <w:p w14:paraId="11B455FD" w14:textId="11F0228E" w:rsidR="00B55F52" w:rsidRPr="00CC3E0F" w:rsidRDefault="00B55F52" w:rsidP="00E12979">
            <w:pPr>
              <w:pStyle w:val="Odstavekseznama"/>
              <w:numPr>
                <w:ilvl w:val="0"/>
                <w:numId w:val="12"/>
              </w:numPr>
              <w:overflowPunct w:val="0"/>
              <w:autoSpaceDE w:val="0"/>
              <w:autoSpaceDN w:val="0"/>
              <w:adjustRightInd w:val="0"/>
              <w:jc w:val="both"/>
              <w:textAlignment w:val="baseline"/>
              <w:rPr>
                <w:rFonts w:cs="Arial"/>
                <w:bCs/>
                <w:iCs/>
                <w:szCs w:val="20"/>
                <w:lang w:val="sl-SI" w:eastAsia="sl-SI"/>
              </w:rPr>
            </w:pPr>
            <w:r w:rsidRPr="00CC3E0F">
              <w:rPr>
                <w:rFonts w:cs="Arial"/>
                <w:bCs/>
                <w:iCs/>
                <w:szCs w:val="20"/>
                <w:lang w:val="sl-SI" w:eastAsia="sl-SI"/>
              </w:rPr>
              <w:t xml:space="preserve">Ministrstvo za finance </w:t>
            </w:r>
          </w:p>
        </w:tc>
      </w:tr>
      <w:tr w:rsidR="00AE1F83" w:rsidRPr="00CC3E0F" w14:paraId="771F3610" w14:textId="77777777" w:rsidTr="00DA6942">
        <w:tc>
          <w:tcPr>
            <w:tcW w:w="9163" w:type="dxa"/>
            <w:gridSpan w:val="4"/>
          </w:tcPr>
          <w:p w14:paraId="166D388D" w14:textId="26E37DBE" w:rsidR="00AE1F83" w:rsidRPr="00CC3E0F"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CC3E0F">
              <w:rPr>
                <w:rFonts w:ascii="Arial" w:eastAsia="Times New Roman" w:hAnsi="Arial" w:cs="Arial"/>
                <w:b/>
                <w:sz w:val="20"/>
                <w:szCs w:val="20"/>
                <w:lang w:eastAsia="sl-SI"/>
              </w:rPr>
              <w:t>2.</w:t>
            </w:r>
            <w:r w:rsidR="00AE1F83" w:rsidRPr="00CC3E0F">
              <w:rPr>
                <w:rFonts w:ascii="Arial" w:eastAsia="Times New Roman" w:hAnsi="Arial" w:cs="Arial"/>
                <w:b/>
                <w:sz w:val="20"/>
                <w:szCs w:val="20"/>
                <w:lang w:eastAsia="sl-SI"/>
              </w:rPr>
              <w:t xml:space="preserve"> Osebe, odgovorne za strokovno pripravo in usklajenost gradiva:</w:t>
            </w:r>
          </w:p>
        </w:tc>
      </w:tr>
      <w:tr w:rsidR="00AE1F83" w:rsidRPr="00CC3E0F" w14:paraId="123D80D4" w14:textId="77777777" w:rsidTr="00DA6942">
        <w:tc>
          <w:tcPr>
            <w:tcW w:w="9163" w:type="dxa"/>
            <w:gridSpan w:val="4"/>
          </w:tcPr>
          <w:p w14:paraId="5C16C1FA" w14:textId="02197955" w:rsidR="001A7C72" w:rsidRPr="00CC3E0F" w:rsidRDefault="001A7C72"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 xml:space="preserve">Dr. Jože Hren, vodja Sektorja za krepitev zdravja in preprečevanje odvisnosti, Direktorat za javno zdravje, Ministrstvo za zdravje, </w:t>
            </w:r>
          </w:p>
          <w:p w14:paraId="0369F08A" w14:textId="5661DC52" w:rsidR="00AE1F83" w:rsidRPr="00CC3E0F" w:rsidRDefault="00F15185"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hAnsi="Arial" w:cs="Arial"/>
                <w:sz w:val="20"/>
                <w:szCs w:val="20"/>
                <w:lang w:eastAsia="sl-SI"/>
              </w:rPr>
              <w:t>Natalija Tripković, sekretarka v Sektorju  za evropske zadeve in mednarodno sodelovanje, Direktorat za javno zdravje, Ministrstvo za zdravje</w:t>
            </w:r>
            <w:r w:rsidR="001A7C72" w:rsidRPr="00CC3E0F">
              <w:rPr>
                <w:rFonts w:ascii="Arial" w:eastAsia="Times New Roman" w:hAnsi="Arial" w:cs="Arial"/>
                <w:iCs/>
                <w:sz w:val="20"/>
                <w:szCs w:val="20"/>
                <w:lang w:eastAsia="sl-SI"/>
              </w:rPr>
              <w:t>.</w:t>
            </w:r>
          </w:p>
        </w:tc>
      </w:tr>
      <w:tr w:rsidR="00AE1F83" w:rsidRPr="00CC3E0F" w14:paraId="4E7364D9" w14:textId="77777777" w:rsidTr="00DA6942">
        <w:tc>
          <w:tcPr>
            <w:tcW w:w="9163" w:type="dxa"/>
            <w:gridSpan w:val="4"/>
          </w:tcPr>
          <w:p w14:paraId="5C83FC50" w14:textId="005BB92B" w:rsidR="00AE1F83" w:rsidRPr="00CC3E0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CC3E0F">
              <w:rPr>
                <w:rFonts w:ascii="Arial" w:eastAsia="Times New Roman" w:hAnsi="Arial" w:cs="Arial"/>
                <w:b/>
                <w:iCs/>
                <w:sz w:val="20"/>
                <w:szCs w:val="20"/>
                <w:lang w:eastAsia="sl-SI"/>
              </w:rPr>
              <w:lastRenderedPageBreak/>
              <w:t xml:space="preserve">3. Zunanji strokovnjaki, ki so </w:t>
            </w:r>
            <w:r w:rsidRPr="00CC3E0F">
              <w:rPr>
                <w:rFonts w:ascii="Arial" w:eastAsia="Times New Roman" w:hAnsi="Arial" w:cs="Arial"/>
                <w:b/>
                <w:sz w:val="20"/>
                <w:szCs w:val="20"/>
                <w:lang w:eastAsia="sl-SI"/>
              </w:rPr>
              <w:t>sodelovali pri pripravi dela ali celotnega gradiva:</w:t>
            </w:r>
          </w:p>
        </w:tc>
      </w:tr>
      <w:tr w:rsidR="00AE1F83" w:rsidRPr="00CC3E0F" w14:paraId="31D7C763" w14:textId="77777777" w:rsidTr="00DA6942">
        <w:tc>
          <w:tcPr>
            <w:tcW w:w="9163" w:type="dxa"/>
            <w:gridSpan w:val="4"/>
          </w:tcPr>
          <w:p w14:paraId="1EF18068" w14:textId="5F6032B0" w:rsidR="00AE1F83" w:rsidRPr="00CC3E0F" w:rsidRDefault="00C47294"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w:t>
            </w:r>
          </w:p>
        </w:tc>
      </w:tr>
      <w:tr w:rsidR="00AE1F83" w:rsidRPr="00CC3E0F" w14:paraId="7534F46D" w14:textId="77777777" w:rsidTr="00DA6942">
        <w:tc>
          <w:tcPr>
            <w:tcW w:w="9163" w:type="dxa"/>
            <w:gridSpan w:val="4"/>
          </w:tcPr>
          <w:p w14:paraId="3E08DDE2" w14:textId="77777777" w:rsidR="00AE1F83" w:rsidRPr="00CC3E0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CC3E0F">
              <w:rPr>
                <w:rFonts w:ascii="Arial" w:eastAsia="Times New Roman" w:hAnsi="Arial" w:cs="Arial"/>
                <w:b/>
                <w:sz w:val="20"/>
                <w:szCs w:val="20"/>
                <w:lang w:eastAsia="sl-SI"/>
              </w:rPr>
              <w:t>4. Predstavniki vlade, ki bodo sodelovali pri delu državnega zbora:</w:t>
            </w:r>
          </w:p>
        </w:tc>
      </w:tr>
      <w:tr w:rsidR="00AE1F83" w:rsidRPr="00CC3E0F" w14:paraId="7704236D" w14:textId="77777777" w:rsidTr="00DA6942">
        <w:tc>
          <w:tcPr>
            <w:tcW w:w="9163" w:type="dxa"/>
            <w:gridSpan w:val="4"/>
          </w:tcPr>
          <w:p w14:paraId="0B91E4D3" w14:textId="4243B837" w:rsidR="00AE1F83" w:rsidRPr="00CC3E0F" w:rsidRDefault="00C47294"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CC3E0F">
              <w:rPr>
                <w:rFonts w:ascii="Arial" w:eastAsia="Times New Roman" w:hAnsi="Arial" w:cs="Arial"/>
                <w:iCs/>
                <w:sz w:val="20"/>
                <w:szCs w:val="20"/>
                <w:lang w:eastAsia="sl-SI"/>
              </w:rPr>
              <w:t>/</w:t>
            </w:r>
          </w:p>
        </w:tc>
      </w:tr>
      <w:tr w:rsidR="00AE1F83" w:rsidRPr="00CC3E0F" w14:paraId="6DF4F5DE" w14:textId="77777777" w:rsidTr="00DA6942">
        <w:tc>
          <w:tcPr>
            <w:tcW w:w="9163" w:type="dxa"/>
            <w:gridSpan w:val="4"/>
          </w:tcPr>
          <w:p w14:paraId="74D01650" w14:textId="77777777" w:rsidR="00AE1F83" w:rsidRPr="00CC3E0F"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CC3E0F">
              <w:rPr>
                <w:rFonts w:ascii="Arial" w:eastAsia="Times New Roman" w:hAnsi="Arial" w:cs="Arial"/>
                <w:b/>
                <w:sz w:val="20"/>
                <w:szCs w:val="20"/>
                <w:lang w:eastAsia="sl-SI"/>
              </w:rPr>
              <w:t>5. Kratek povzetek gradiva:</w:t>
            </w:r>
          </w:p>
        </w:tc>
      </w:tr>
      <w:tr w:rsidR="00AE1F83" w:rsidRPr="00CC3E0F" w14:paraId="50A02115" w14:textId="77777777" w:rsidTr="00DA6942">
        <w:tc>
          <w:tcPr>
            <w:tcW w:w="9163" w:type="dxa"/>
            <w:gridSpan w:val="4"/>
          </w:tcPr>
          <w:p w14:paraId="69893AC2" w14:textId="7063F677" w:rsidR="00AE1F83" w:rsidRPr="00CC3E0F" w:rsidRDefault="00161246"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Novo gradivo št. 1 je dopolnjeno z informacijo o nameravanem podpisu Riminijske deklaracije.</w:t>
            </w:r>
          </w:p>
        </w:tc>
      </w:tr>
      <w:tr w:rsidR="00AE1F83" w:rsidRPr="00CC3E0F" w14:paraId="7543F4BC" w14:textId="69D63BFB" w:rsidTr="00DA6942">
        <w:tc>
          <w:tcPr>
            <w:tcW w:w="9163" w:type="dxa"/>
            <w:gridSpan w:val="4"/>
          </w:tcPr>
          <w:p w14:paraId="2A21FF18" w14:textId="2AD5DEEF" w:rsidR="00AE1F83" w:rsidRPr="00CC3E0F"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CC3E0F">
              <w:rPr>
                <w:rFonts w:ascii="Arial" w:eastAsia="Times New Roman" w:hAnsi="Arial" w:cs="Arial"/>
                <w:b/>
                <w:sz w:val="20"/>
                <w:szCs w:val="20"/>
                <w:lang w:eastAsia="sl-SI"/>
              </w:rPr>
              <w:t>6. Presoja posledic za:</w:t>
            </w:r>
          </w:p>
        </w:tc>
      </w:tr>
      <w:tr w:rsidR="00AE1F83" w:rsidRPr="00CC3E0F" w14:paraId="4BC5F5D3" w14:textId="4D889251" w:rsidTr="00DA6942">
        <w:tc>
          <w:tcPr>
            <w:tcW w:w="1448" w:type="dxa"/>
          </w:tcPr>
          <w:p w14:paraId="4B10D944" w14:textId="45933A87" w:rsidR="00AE1F83" w:rsidRPr="00CC3E0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a)</w:t>
            </w:r>
          </w:p>
        </w:tc>
        <w:tc>
          <w:tcPr>
            <w:tcW w:w="5444" w:type="dxa"/>
            <w:gridSpan w:val="2"/>
          </w:tcPr>
          <w:p w14:paraId="606BE10A" w14:textId="77985DA4" w:rsidR="00AE1F83" w:rsidRPr="00CC3E0F"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CC3E0F">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3D19CB4C" w:rsidR="00AE1F83" w:rsidRPr="00CC3E0F"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C3E0F">
              <w:rPr>
                <w:rFonts w:ascii="Arial" w:eastAsia="Times New Roman" w:hAnsi="Arial" w:cs="Arial"/>
                <w:sz w:val="20"/>
                <w:szCs w:val="20"/>
                <w:lang w:eastAsia="sl-SI"/>
              </w:rPr>
              <w:t>NE</w:t>
            </w:r>
          </w:p>
        </w:tc>
      </w:tr>
      <w:tr w:rsidR="00AE1F83" w:rsidRPr="00CC3E0F" w14:paraId="40D2CFE9" w14:textId="01ED74EF" w:rsidTr="00DA6942">
        <w:tc>
          <w:tcPr>
            <w:tcW w:w="1448" w:type="dxa"/>
          </w:tcPr>
          <w:p w14:paraId="04747560" w14:textId="4A16D4E0" w:rsidR="00AE1F83" w:rsidRPr="00CC3E0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b)</w:t>
            </w:r>
          </w:p>
        </w:tc>
        <w:tc>
          <w:tcPr>
            <w:tcW w:w="5444" w:type="dxa"/>
            <w:gridSpan w:val="2"/>
          </w:tcPr>
          <w:p w14:paraId="02C78F90" w14:textId="1286542C" w:rsidR="00AE1F83" w:rsidRPr="00CC3E0F"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059533E4" w:rsidR="00AE1F83" w:rsidRPr="00CC3E0F"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C3E0F">
              <w:rPr>
                <w:rFonts w:ascii="Arial" w:eastAsia="Times New Roman" w:hAnsi="Arial" w:cs="Arial"/>
                <w:sz w:val="20"/>
                <w:szCs w:val="20"/>
                <w:lang w:eastAsia="sl-SI"/>
              </w:rPr>
              <w:t>NE</w:t>
            </w:r>
          </w:p>
        </w:tc>
      </w:tr>
      <w:tr w:rsidR="00AE1F83" w:rsidRPr="00CC3E0F" w14:paraId="6A27CDF6" w14:textId="50BD651D" w:rsidTr="00DA6942">
        <w:tc>
          <w:tcPr>
            <w:tcW w:w="1448" w:type="dxa"/>
          </w:tcPr>
          <w:p w14:paraId="727F0245" w14:textId="0A6AA5EC" w:rsidR="00AE1F83" w:rsidRPr="00CC3E0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c)</w:t>
            </w:r>
          </w:p>
        </w:tc>
        <w:tc>
          <w:tcPr>
            <w:tcW w:w="5444" w:type="dxa"/>
            <w:gridSpan w:val="2"/>
          </w:tcPr>
          <w:p w14:paraId="0D870F19" w14:textId="22EE1FAC" w:rsidR="00AE1F83" w:rsidRPr="00CC3E0F"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sz w:val="20"/>
                <w:szCs w:val="20"/>
                <w:lang w:eastAsia="sl-SI"/>
              </w:rPr>
              <w:t>administrativne posledice</w:t>
            </w:r>
          </w:p>
        </w:tc>
        <w:tc>
          <w:tcPr>
            <w:tcW w:w="2271" w:type="dxa"/>
            <w:vAlign w:val="center"/>
          </w:tcPr>
          <w:p w14:paraId="115AF9A4" w14:textId="07FE7A92" w:rsidR="00AE1F83" w:rsidRPr="00CC3E0F"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CC3E0F">
              <w:rPr>
                <w:rFonts w:ascii="Arial" w:eastAsia="Times New Roman" w:hAnsi="Arial" w:cs="Arial"/>
                <w:sz w:val="20"/>
                <w:szCs w:val="20"/>
                <w:lang w:eastAsia="sl-SI"/>
              </w:rPr>
              <w:t>NE</w:t>
            </w:r>
          </w:p>
        </w:tc>
      </w:tr>
      <w:tr w:rsidR="00AE1F83" w:rsidRPr="00CC3E0F" w14:paraId="50578951" w14:textId="2605D3AD" w:rsidTr="00DA6942">
        <w:tc>
          <w:tcPr>
            <w:tcW w:w="1448" w:type="dxa"/>
          </w:tcPr>
          <w:p w14:paraId="141537DA" w14:textId="147E23D9" w:rsidR="00AE1F83" w:rsidRPr="00CC3E0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č)</w:t>
            </w:r>
          </w:p>
        </w:tc>
        <w:tc>
          <w:tcPr>
            <w:tcW w:w="5444" w:type="dxa"/>
            <w:gridSpan w:val="2"/>
          </w:tcPr>
          <w:p w14:paraId="0D0C65BD" w14:textId="0F07D65C" w:rsidR="00AE1F83" w:rsidRPr="00CC3E0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CC3E0F">
              <w:rPr>
                <w:rFonts w:ascii="Arial" w:eastAsia="Times New Roman" w:hAnsi="Arial" w:cs="Arial"/>
                <w:sz w:val="20"/>
                <w:szCs w:val="20"/>
                <w:lang w:eastAsia="sl-SI"/>
              </w:rPr>
              <w:t>gospodarstvo, zlasti</w:t>
            </w:r>
            <w:r w:rsidRPr="00CC3E0F">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48B0DA73" w:rsidR="00AE1F83" w:rsidRPr="00CC3E0F"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C3E0F">
              <w:rPr>
                <w:rFonts w:ascii="Arial" w:eastAsia="Times New Roman" w:hAnsi="Arial" w:cs="Arial"/>
                <w:sz w:val="20"/>
                <w:szCs w:val="20"/>
                <w:lang w:eastAsia="sl-SI"/>
              </w:rPr>
              <w:t>NE</w:t>
            </w:r>
          </w:p>
        </w:tc>
      </w:tr>
      <w:tr w:rsidR="00AE1F83" w:rsidRPr="00CC3E0F" w14:paraId="094C62EA" w14:textId="47993B11" w:rsidTr="00DA6942">
        <w:tc>
          <w:tcPr>
            <w:tcW w:w="1448" w:type="dxa"/>
          </w:tcPr>
          <w:p w14:paraId="493BCC9B" w14:textId="4AB09080" w:rsidR="00AE1F83" w:rsidRPr="00CC3E0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d)</w:t>
            </w:r>
          </w:p>
        </w:tc>
        <w:tc>
          <w:tcPr>
            <w:tcW w:w="5444" w:type="dxa"/>
            <w:gridSpan w:val="2"/>
          </w:tcPr>
          <w:p w14:paraId="16252A88" w14:textId="288714A1" w:rsidR="00AE1F83" w:rsidRPr="00CC3E0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CC3E0F">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43B95C72" w:rsidR="00AE1F83" w:rsidRPr="00CC3E0F"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C3E0F">
              <w:rPr>
                <w:rFonts w:ascii="Arial" w:eastAsia="Times New Roman" w:hAnsi="Arial" w:cs="Arial"/>
                <w:sz w:val="20"/>
                <w:szCs w:val="20"/>
                <w:lang w:eastAsia="sl-SI"/>
              </w:rPr>
              <w:t>NE</w:t>
            </w:r>
          </w:p>
        </w:tc>
      </w:tr>
      <w:tr w:rsidR="00AE1F83" w:rsidRPr="00CC3E0F" w14:paraId="493D505F" w14:textId="31BDF198" w:rsidTr="00DA6942">
        <w:tc>
          <w:tcPr>
            <w:tcW w:w="1448" w:type="dxa"/>
          </w:tcPr>
          <w:p w14:paraId="527B5D22" w14:textId="17B014B8" w:rsidR="00AE1F83" w:rsidRPr="00CC3E0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e)</w:t>
            </w:r>
          </w:p>
        </w:tc>
        <w:tc>
          <w:tcPr>
            <w:tcW w:w="5444" w:type="dxa"/>
            <w:gridSpan w:val="2"/>
          </w:tcPr>
          <w:p w14:paraId="61B0CF0B" w14:textId="7A443960" w:rsidR="00AE1F83" w:rsidRPr="00CC3E0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CC3E0F">
              <w:rPr>
                <w:rFonts w:ascii="Arial" w:eastAsia="Times New Roman" w:hAnsi="Arial" w:cs="Arial"/>
                <w:bCs/>
                <w:sz w:val="20"/>
                <w:szCs w:val="20"/>
                <w:lang w:eastAsia="sl-SI"/>
              </w:rPr>
              <w:t>socialno področje</w:t>
            </w:r>
          </w:p>
        </w:tc>
        <w:tc>
          <w:tcPr>
            <w:tcW w:w="2271" w:type="dxa"/>
            <w:vAlign w:val="center"/>
          </w:tcPr>
          <w:p w14:paraId="5703D633" w14:textId="391C661E" w:rsidR="00AE1F83" w:rsidRPr="00CC3E0F"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C3E0F">
              <w:rPr>
                <w:rFonts w:ascii="Arial" w:eastAsia="Times New Roman" w:hAnsi="Arial" w:cs="Arial"/>
                <w:sz w:val="20"/>
                <w:szCs w:val="20"/>
                <w:lang w:eastAsia="sl-SI"/>
              </w:rPr>
              <w:t>NE</w:t>
            </w:r>
          </w:p>
        </w:tc>
      </w:tr>
      <w:tr w:rsidR="00AE1F83" w:rsidRPr="00CC3E0F" w14:paraId="4B3CE4C8" w14:textId="08BD9546" w:rsidTr="00DA6942">
        <w:tc>
          <w:tcPr>
            <w:tcW w:w="1448" w:type="dxa"/>
            <w:tcBorders>
              <w:bottom w:val="single" w:sz="4" w:space="0" w:color="auto"/>
            </w:tcBorders>
          </w:tcPr>
          <w:p w14:paraId="5041314A" w14:textId="57B99559" w:rsidR="00AE1F83" w:rsidRPr="00CC3E0F"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CC3E0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CC3E0F">
              <w:rPr>
                <w:rFonts w:ascii="Arial" w:eastAsia="Times New Roman" w:hAnsi="Arial" w:cs="Arial"/>
                <w:bCs/>
                <w:sz w:val="20"/>
                <w:szCs w:val="20"/>
                <w:lang w:eastAsia="sl-SI"/>
              </w:rPr>
              <w:t>dokumente razvojnega načrtovanja:</w:t>
            </w:r>
          </w:p>
          <w:p w14:paraId="359A7F93" w14:textId="373CDD2F" w:rsidR="00AE1F83" w:rsidRPr="00CC3E0F"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CC3E0F">
              <w:rPr>
                <w:rFonts w:ascii="Arial" w:eastAsia="Times New Roman" w:hAnsi="Arial" w:cs="Arial"/>
                <w:bCs/>
                <w:sz w:val="20"/>
                <w:szCs w:val="20"/>
                <w:lang w:eastAsia="sl-SI"/>
              </w:rPr>
              <w:t>nacionalne dokumente razvojnega načrtovanja</w:t>
            </w:r>
          </w:p>
          <w:p w14:paraId="031D090A" w14:textId="15204819" w:rsidR="00AE1F83" w:rsidRPr="00CC3E0F"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CC3E0F">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CC3E0F"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CC3E0F">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11866B89" w:rsidR="00AE1F83" w:rsidRPr="00CC3E0F"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C3E0F">
              <w:rPr>
                <w:rFonts w:ascii="Arial" w:eastAsia="Times New Roman" w:hAnsi="Arial" w:cs="Arial"/>
                <w:sz w:val="20"/>
                <w:szCs w:val="20"/>
                <w:lang w:eastAsia="sl-SI"/>
              </w:rPr>
              <w:t>NE</w:t>
            </w:r>
          </w:p>
        </w:tc>
      </w:tr>
      <w:tr w:rsidR="00AE1F83" w:rsidRPr="00CC3E0F"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AE1F83" w:rsidRPr="00CC3E0F"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CC3E0F">
              <w:rPr>
                <w:rFonts w:ascii="Arial" w:eastAsia="Times New Roman" w:hAnsi="Arial" w:cs="Arial"/>
                <w:b/>
                <w:sz w:val="20"/>
                <w:szCs w:val="20"/>
                <w:lang w:eastAsia="sl-SI"/>
              </w:rPr>
              <w:t>7.a Predstavitev ocene finančnih posledic nad 40.000 EUR:</w:t>
            </w:r>
          </w:p>
          <w:p w14:paraId="78B3AFA1" w14:textId="0F13FD5B" w:rsidR="00AE1F83" w:rsidRPr="00CC3E0F"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CC3E0F">
              <w:rPr>
                <w:rFonts w:ascii="Arial" w:eastAsia="Times New Roman" w:hAnsi="Arial" w:cs="Arial"/>
                <w:sz w:val="20"/>
                <w:szCs w:val="20"/>
                <w:lang w:eastAsia="sl-SI"/>
              </w:rPr>
              <w:t>(Samo če izberete DA pod točko 6.a.)</w:t>
            </w:r>
          </w:p>
        </w:tc>
      </w:tr>
    </w:tbl>
    <w:p w14:paraId="7A26CDF9" w14:textId="77777777" w:rsidR="00AE1F83" w:rsidRPr="00CC3E0F"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CC3E0F"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CC3E0F"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CC3E0F">
              <w:rPr>
                <w:rFonts w:ascii="Arial" w:eastAsia="Times New Roman" w:hAnsi="Arial" w:cs="Arial"/>
                <w:b/>
                <w:kern w:val="32"/>
                <w:sz w:val="20"/>
                <w:szCs w:val="20"/>
                <w:lang w:eastAsia="sl-SI"/>
              </w:rPr>
              <w:lastRenderedPageBreak/>
              <w:t>I. Ocena finančnih posledic, ki niso načrtovane v sprejetem proračunu</w:t>
            </w:r>
          </w:p>
        </w:tc>
      </w:tr>
      <w:tr w:rsidR="00AE1F83" w:rsidRPr="00CC3E0F"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CC3E0F"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CC3E0F" w:rsidRDefault="00AE1F83" w:rsidP="00AE1F83">
            <w:pPr>
              <w:widowControl w:val="0"/>
              <w:spacing w:after="0" w:line="260" w:lineRule="exact"/>
              <w:jc w:val="center"/>
              <w:rPr>
                <w:rFonts w:ascii="Arial" w:eastAsia="Times New Roman" w:hAnsi="Arial" w:cs="Arial"/>
                <w:sz w:val="20"/>
                <w:szCs w:val="20"/>
              </w:rPr>
            </w:pPr>
            <w:r w:rsidRPr="00CC3E0F">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CC3E0F" w:rsidRDefault="00AE1F83" w:rsidP="00AE1F83">
            <w:pPr>
              <w:widowControl w:val="0"/>
              <w:spacing w:after="0" w:line="260" w:lineRule="exact"/>
              <w:jc w:val="center"/>
              <w:rPr>
                <w:rFonts w:ascii="Arial" w:eastAsia="Times New Roman" w:hAnsi="Arial" w:cs="Arial"/>
                <w:sz w:val="20"/>
                <w:szCs w:val="20"/>
              </w:rPr>
            </w:pPr>
            <w:r w:rsidRPr="00CC3E0F">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CC3E0F" w:rsidRDefault="00AE1F83" w:rsidP="00AE1F83">
            <w:pPr>
              <w:widowControl w:val="0"/>
              <w:spacing w:after="0" w:line="260" w:lineRule="exact"/>
              <w:jc w:val="center"/>
              <w:rPr>
                <w:rFonts w:ascii="Arial" w:eastAsia="Times New Roman" w:hAnsi="Arial" w:cs="Arial"/>
                <w:sz w:val="20"/>
                <w:szCs w:val="20"/>
              </w:rPr>
            </w:pPr>
            <w:r w:rsidRPr="00CC3E0F">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CC3E0F" w:rsidRDefault="00AE1F83" w:rsidP="00AE1F83">
            <w:pPr>
              <w:widowControl w:val="0"/>
              <w:spacing w:after="0" w:line="260" w:lineRule="exact"/>
              <w:jc w:val="center"/>
              <w:rPr>
                <w:rFonts w:ascii="Arial" w:eastAsia="Times New Roman" w:hAnsi="Arial" w:cs="Arial"/>
                <w:sz w:val="20"/>
                <w:szCs w:val="20"/>
              </w:rPr>
            </w:pPr>
            <w:r w:rsidRPr="00CC3E0F">
              <w:rPr>
                <w:rFonts w:ascii="Arial" w:eastAsia="Times New Roman" w:hAnsi="Arial" w:cs="Arial"/>
                <w:sz w:val="20"/>
                <w:szCs w:val="20"/>
              </w:rPr>
              <w:t>t + 3</w:t>
            </w:r>
          </w:p>
        </w:tc>
      </w:tr>
      <w:tr w:rsidR="00AE1F83" w:rsidRPr="00CC3E0F"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CC3E0F" w:rsidRDefault="00AE1F83" w:rsidP="00AE1F83">
            <w:pPr>
              <w:widowControl w:val="0"/>
              <w:spacing w:after="0" w:line="260" w:lineRule="exact"/>
              <w:rPr>
                <w:rFonts w:ascii="Arial" w:eastAsia="Times New Roman" w:hAnsi="Arial" w:cs="Arial"/>
                <w:bCs/>
                <w:sz w:val="20"/>
                <w:szCs w:val="20"/>
              </w:rPr>
            </w:pPr>
            <w:r w:rsidRPr="00CC3E0F">
              <w:rPr>
                <w:rFonts w:ascii="Arial" w:eastAsia="Times New Roman" w:hAnsi="Arial" w:cs="Arial"/>
                <w:bCs/>
                <w:sz w:val="20"/>
                <w:szCs w:val="20"/>
              </w:rPr>
              <w:t>Predvideno povečanje (+) ali zmanjšanje (</w:t>
            </w:r>
            <w:r w:rsidRPr="00CC3E0F">
              <w:rPr>
                <w:rFonts w:ascii="Arial" w:eastAsia="Times New Roman" w:hAnsi="Arial" w:cs="Arial"/>
                <w:b/>
                <w:sz w:val="20"/>
                <w:szCs w:val="20"/>
              </w:rPr>
              <w:t>–</w:t>
            </w:r>
            <w:r w:rsidRPr="00CC3E0F">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CC3E0F"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CC3E0F"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CC3E0F"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CC3E0F"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CC3E0F"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CC3E0F" w:rsidRDefault="00AE1F83" w:rsidP="00AE1F83">
            <w:pPr>
              <w:widowControl w:val="0"/>
              <w:spacing w:after="0" w:line="260" w:lineRule="exact"/>
              <w:rPr>
                <w:rFonts w:ascii="Arial" w:eastAsia="Times New Roman" w:hAnsi="Arial" w:cs="Arial"/>
                <w:bCs/>
                <w:sz w:val="20"/>
                <w:szCs w:val="20"/>
              </w:rPr>
            </w:pPr>
            <w:r w:rsidRPr="00CC3E0F">
              <w:rPr>
                <w:rFonts w:ascii="Arial" w:eastAsia="Times New Roman" w:hAnsi="Arial" w:cs="Arial"/>
                <w:bCs/>
                <w:sz w:val="20"/>
                <w:szCs w:val="20"/>
              </w:rPr>
              <w:t>Predvideno povečanje (+) ali zmanjšanje (</w:t>
            </w:r>
            <w:r w:rsidRPr="00CC3E0F">
              <w:rPr>
                <w:rFonts w:ascii="Arial" w:eastAsia="Times New Roman" w:hAnsi="Arial" w:cs="Arial"/>
                <w:b/>
                <w:sz w:val="20"/>
                <w:szCs w:val="20"/>
              </w:rPr>
              <w:t>–</w:t>
            </w:r>
            <w:r w:rsidRPr="00CC3E0F">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CC3E0F"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CC3E0F"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CC3E0F"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CC3E0F"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CC3E0F"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CC3E0F" w:rsidRDefault="00AE1F83" w:rsidP="00AE1F83">
            <w:pPr>
              <w:widowControl w:val="0"/>
              <w:spacing w:after="0" w:line="260" w:lineRule="exact"/>
              <w:rPr>
                <w:rFonts w:ascii="Arial" w:eastAsia="Times New Roman" w:hAnsi="Arial" w:cs="Arial"/>
                <w:bCs/>
                <w:sz w:val="20"/>
                <w:szCs w:val="20"/>
              </w:rPr>
            </w:pPr>
            <w:r w:rsidRPr="00CC3E0F">
              <w:rPr>
                <w:rFonts w:ascii="Arial" w:eastAsia="Times New Roman" w:hAnsi="Arial" w:cs="Arial"/>
                <w:bCs/>
                <w:sz w:val="20"/>
                <w:szCs w:val="20"/>
              </w:rPr>
              <w:t>Predvideno povečanje (+) ali zmanjšanje (</w:t>
            </w:r>
            <w:r w:rsidRPr="00CC3E0F">
              <w:rPr>
                <w:rFonts w:ascii="Arial" w:eastAsia="Times New Roman" w:hAnsi="Arial" w:cs="Arial"/>
                <w:b/>
                <w:sz w:val="20"/>
                <w:szCs w:val="20"/>
              </w:rPr>
              <w:t>–</w:t>
            </w:r>
            <w:r w:rsidRPr="00CC3E0F">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CC3E0F"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CC3E0F"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CC3E0F"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CC3E0F" w:rsidRDefault="00AE1F83" w:rsidP="00AE1F83">
            <w:pPr>
              <w:widowControl w:val="0"/>
              <w:spacing w:after="0" w:line="260" w:lineRule="exact"/>
              <w:jc w:val="center"/>
              <w:rPr>
                <w:rFonts w:ascii="Arial" w:eastAsia="Times New Roman" w:hAnsi="Arial" w:cs="Arial"/>
                <w:sz w:val="20"/>
                <w:szCs w:val="20"/>
              </w:rPr>
            </w:pPr>
          </w:p>
        </w:tc>
      </w:tr>
      <w:tr w:rsidR="00AE1F83" w:rsidRPr="00CC3E0F"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CC3E0F" w:rsidRDefault="00AE1F83" w:rsidP="00AE1F83">
            <w:pPr>
              <w:widowControl w:val="0"/>
              <w:spacing w:after="0" w:line="260" w:lineRule="exact"/>
              <w:rPr>
                <w:rFonts w:ascii="Arial" w:eastAsia="Times New Roman" w:hAnsi="Arial" w:cs="Arial"/>
                <w:bCs/>
                <w:sz w:val="20"/>
                <w:szCs w:val="20"/>
              </w:rPr>
            </w:pPr>
            <w:r w:rsidRPr="00CC3E0F">
              <w:rPr>
                <w:rFonts w:ascii="Arial" w:eastAsia="Times New Roman" w:hAnsi="Arial" w:cs="Arial"/>
                <w:bCs/>
                <w:sz w:val="20"/>
                <w:szCs w:val="20"/>
              </w:rPr>
              <w:t>Predvideno povečanje (+) ali zmanjšanje (</w:t>
            </w:r>
            <w:r w:rsidRPr="00CC3E0F">
              <w:rPr>
                <w:rFonts w:ascii="Arial" w:eastAsia="Times New Roman" w:hAnsi="Arial" w:cs="Arial"/>
                <w:b/>
                <w:sz w:val="20"/>
                <w:szCs w:val="20"/>
              </w:rPr>
              <w:t>–</w:t>
            </w:r>
            <w:r w:rsidRPr="00CC3E0F">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CC3E0F"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CC3E0F"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CC3E0F"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CC3E0F" w:rsidRDefault="00AE1F83" w:rsidP="00AE1F83">
            <w:pPr>
              <w:widowControl w:val="0"/>
              <w:spacing w:after="0" w:line="260" w:lineRule="exact"/>
              <w:jc w:val="center"/>
              <w:rPr>
                <w:rFonts w:ascii="Arial" w:eastAsia="Times New Roman" w:hAnsi="Arial" w:cs="Arial"/>
                <w:sz w:val="20"/>
                <w:szCs w:val="20"/>
              </w:rPr>
            </w:pPr>
          </w:p>
        </w:tc>
      </w:tr>
      <w:tr w:rsidR="00AE1F83" w:rsidRPr="00CC3E0F"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CC3E0F" w:rsidRDefault="00AE1F83" w:rsidP="00AE1F83">
            <w:pPr>
              <w:widowControl w:val="0"/>
              <w:spacing w:after="0" w:line="260" w:lineRule="exact"/>
              <w:rPr>
                <w:rFonts w:ascii="Arial" w:eastAsia="Times New Roman" w:hAnsi="Arial" w:cs="Arial"/>
                <w:bCs/>
                <w:sz w:val="20"/>
                <w:szCs w:val="20"/>
              </w:rPr>
            </w:pPr>
            <w:r w:rsidRPr="00CC3E0F">
              <w:rPr>
                <w:rFonts w:ascii="Arial" w:eastAsia="Times New Roman" w:hAnsi="Arial" w:cs="Arial"/>
                <w:bCs/>
                <w:sz w:val="20"/>
                <w:szCs w:val="20"/>
              </w:rPr>
              <w:t>Predvideno povečanje (+) ali zmanjšanje (</w:t>
            </w:r>
            <w:r w:rsidRPr="00CC3E0F">
              <w:rPr>
                <w:rFonts w:ascii="Arial" w:eastAsia="Times New Roman" w:hAnsi="Arial" w:cs="Arial"/>
                <w:b/>
                <w:sz w:val="20"/>
                <w:szCs w:val="20"/>
              </w:rPr>
              <w:t>–</w:t>
            </w:r>
            <w:r w:rsidRPr="00CC3E0F">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CC3E0F"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CC3E0F"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CC3E0F"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CC3E0F"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CC3E0F"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CC3E0F"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CC3E0F">
              <w:rPr>
                <w:rFonts w:ascii="Arial" w:eastAsia="Times New Roman" w:hAnsi="Arial" w:cs="Arial"/>
                <w:b/>
                <w:kern w:val="32"/>
                <w:sz w:val="20"/>
                <w:szCs w:val="20"/>
                <w:lang w:eastAsia="sl-SI"/>
              </w:rPr>
              <w:t>II. Finančne posledice za državni proračun</w:t>
            </w:r>
          </w:p>
        </w:tc>
      </w:tr>
      <w:tr w:rsidR="00AE1F83" w:rsidRPr="00CC3E0F"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CC3E0F"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CC3E0F">
              <w:rPr>
                <w:rFonts w:ascii="Arial" w:eastAsia="Times New Roman" w:hAnsi="Arial" w:cs="Arial"/>
                <w:b/>
                <w:kern w:val="32"/>
                <w:sz w:val="20"/>
                <w:szCs w:val="20"/>
                <w:lang w:eastAsia="sl-SI"/>
              </w:rPr>
              <w:t>II.a Pravice porabe za izvedbo predlaganih rešitev so zagotovljene:</w:t>
            </w:r>
          </w:p>
        </w:tc>
      </w:tr>
      <w:tr w:rsidR="00AE1F83" w:rsidRPr="00CC3E0F"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CC3E0F" w:rsidRDefault="00AE1F83" w:rsidP="00AE1F83">
            <w:pPr>
              <w:widowControl w:val="0"/>
              <w:spacing w:after="0" w:line="260" w:lineRule="exact"/>
              <w:jc w:val="center"/>
              <w:rPr>
                <w:rFonts w:ascii="Arial" w:eastAsia="Times New Roman" w:hAnsi="Arial" w:cs="Arial"/>
                <w:sz w:val="20"/>
                <w:szCs w:val="20"/>
              </w:rPr>
            </w:pPr>
            <w:r w:rsidRPr="00CC3E0F">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CC3E0F" w:rsidRDefault="00AE1F83" w:rsidP="00AE1F83">
            <w:pPr>
              <w:widowControl w:val="0"/>
              <w:spacing w:after="0" w:line="260" w:lineRule="exact"/>
              <w:jc w:val="center"/>
              <w:rPr>
                <w:rFonts w:ascii="Arial" w:eastAsia="Times New Roman" w:hAnsi="Arial" w:cs="Arial"/>
                <w:sz w:val="20"/>
                <w:szCs w:val="20"/>
              </w:rPr>
            </w:pPr>
            <w:r w:rsidRPr="00CC3E0F">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CC3E0F" w:rsidRDefault="00AE1F83" w:rsidP="00AE1F83">
            <w:pPr>
              <w:widowControl w:val="0"/>
              <w:spacing w:after="0" w:line="260" w:lineRule="exact"/>
              <w:jc w:val="center"/>
              <w:rPr>
                <w:rFonts w:ascii="Arial" w:eastAsia="Times New Roman" w:hAnsi="Arial" w:cs="Arial"/>
                <w:sz w:val="20"/>
                <w:szCs w:val="20"/>
              </w:rPr>
            </w:pPr>
            <w:r w:rsidRPr="00CC3E0F">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CC3E0F" w:rsidRDefault="00AE1F83" w:rsidP="00AE1F83">
            <w:pPr>
              <w:widowControl w:val="0"/>
              <w:spacing w:after="0" w:line="260" w:lineRule="exact"/>
              <w:jc w:val="center"/>
              <w:rPr>
                <w:rFonts w:ascii="Arial" w:eastAsia="Times New Roman" w:hAnsi="Arial" w:cs="Arial"/>
                <w:sz w:val="20"/>
                <w:szCs w:val="20"/>
              </w:rPr>
            </w:pPr>
            <w:r w:rsidRPr="00CC3E0F">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CC3E0F" w:rsidRDefault="00AE1F83" w:rsidP="00AE1F83">
            <w:pPr>
              <w:widowControl w:val="0"/>
              <w:spacing w:after="0" w:line="260" w:lineRule="exact"/>
              <w:jc w:val="center"/>
              <w:rPr>
                <w:rFonts w:ascii="Arial" w:eastAsia="Times New Roman" w:hAnsi="Arial" w:cs="Arial"/>
                <w:sz w:val="20"/>
                <w:szCs w:val="20"/>
              </w:rPr>
            </w:pPr>
            <w:r w:rsidRPr="00CC3E0F">
              <w:rPr>
                <w:rFonts w:ascii="Arial" w:eastAsia="Times New Roman" w:hAnsi="Arial" w:cs="Arial"/>
                <w:sz w:val="20"/>
                <w:szCs w:val="20"/>
              </w:rPr>
              <w:t>Znesek za t + 1</w:t>
            </w:r>
          </w:p>
        </w:tc>
      </w:tr>
      <w:tr w:rsidR="00AE1F83" w:rsidRPr="00CC3E0F"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CC3E0F"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CC3E0F"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CC3E0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CC3E0F">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CC3E0F"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CC3E0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CC3E0F"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CC3E0F"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CC3E0F">
              <w:rPr>
                <w:rFonts w:ascii="Arial" w:eastAsia="Times New Roman" w:hAnsi="Arial" w:cs="Arial"/>
                <w:b/>
                <w:kern w:val="32"/>
                <w:sz w:val="20"/>
                <w:szCs w:val="20"/>
                <w:lang w:eastAsia="sl-SI"/>
              </w:rPr>
              <w:t>II.b Manjkajoče pravice porabe bodo zagotovljene s prerazporeditvijo:</w:t>
            </w:r>
          </w:p>
        </w:tc>
      </w:tr>
      <w:tr w:rsidR="00AE1F83" w:rsidRPr="00CC3E0F"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CC3E0F" w:rsidRDefault="00AE1F83" w:rsidP="00AE1F83">
            <w:pPr>
              <w:widowControl w:val="0"/>
              <w:spacing w:after="0" w:line="260" w:lineRule="exact"/>
              <w:jc w:val="center"/>
              <w:rPr>
                <w:rFonts w:ascii="Arial" w:eastAsia="Times New Roman" w:hAnsi="Arial" w:cs="Arial"/>
                <w:sz w:val="20"/>
                <w:szCs w:val="20"/>
              </w:rPr>
            </w:pPr>
            <w:r w:rsidRPr="00CC3E0F">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CC3E0F" w:rsidRDefault="00AE1F83" w:rsidP="00AE1F83">
            <w:pPr>
              <w:widowControl w:val="0"/>
              <w:spacing w:after="0" w:line="260" w:lineRule="exact"/>
              <w:jc w:val="center"/>
              <w:rPr>
                <w:rFonts w:ascii="Arial" w:eastAsia="Times New Roman" w:hAnsi="Arial" w:cs="Arial"/>
                <w:sz w:val="20"/>
                <w:szCs w:val="20"/>
              </w:rPr>
            </w:pPr>
            <w:r w:rsidRPr="00CC3E0F">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CC3E0F" w:rsidRDefault="00AE1F83" w:rsidP="00AE1F83">
            <w:pPr>
              <w:widowControl w:val="0"/>
              <w:spacing w:after="0" w:line="260" w:lineRule="exact"/>
              <w:jc w:val="center"/>
              <w:rPr>
                <w:rFonts w:ascii="Arial" w:eastAsia="Times New Roman" w:hAnsi="Arial" w:cs="Arial"/>
                <w:sz w:val="20"/>
                <w:szCs w:val="20"/>
              </w:rPr>
            </w:pPr>
            <w:r w:rsidRPr="00CC3E0F">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CC3E0F" w:rsidRDefault="00AE1F83" w:rsidP="00AE1F83">
            <w:pPr>
              <w:widowControl w:val="0"/>
              <w:spacing w:after="0" w:line="260" w:lineRule="exact"/>
              <w:jc w:val="center"/>
              <w:rPr>
                <w:rFonts w:ascii="Arial" w:eastAsia="Times New Roman" w:hAnsi="Arial" w:cs="Arial"/>
                <w:sz w:val="20"/>
                <w:szCs w:val="20"/>
              </w:rPr>
            </w:pPr>
            <w:r w:rsidRPr="00CC3E0F">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CC3E0F" w:rsidRDefault="00AE1F83" w:rsidP="00AE1F83">
            <w:pPr>
              <w:widowControl w:val="0"/>
              <w:spacing w:after="0" w:line="260" w:lineRule="exact"/>
              <w:jc w:val="center"/>
              <w:rPr>
                <w:rFonts w:ascii="Arial" w:eastAsia="Times New Roman" w:hAnsi="Arial" w:cs="Arial"/>
                <w:sz w:val="20"/>
                <w:szCs w:val="20"/>
              </w:rPr>
            </w:pPr>
            <w:r w:rsidRPr="00CC3E0F">
              <w:rPr>
                <w:rFonts w:ascii="Arial" w:eastAsia="Times New Roman" w:hAnsi="Arial" w:cs="Arial"/>
                <w:sz w:val="20"/>
                <w:szCs w:val="20"/>
              </w:rPr>
              <w:t xml:space="preserve">Znesek za t + 1 </w:t>
            </w:r>
          </w:p>
        </w:tc>
      </w:tr>
      <w:tr w:rsidR="00AE1F83" w:rsidRPr="00CC3E0F"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CC3E0F"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CC3E0F"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CC3E0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CC3E0F">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CC3E0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CC3E0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CC3E0F"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CC3E0F"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CC3E0F">
              <w:rPr>
                <w:rFonts w:ascii="Arial" w:eastAsia="Times New Roman" w:hAnsi="Arial" w:cs="Arial"/>
                <w:b/>
                <w:kern w:val="32"/>
                <w:sz w:val="20"/>
                <w:szCs w:val="20"/>
                <w:lang w:eastAsia="sl-SI"/>
              </w:rPr>
              <w:t>II.c Načrtovana nadomestitev zmanjšanih prihodkov in povečanih odhodkov proračuna:</w:t>
            </w:r>
          </w:p>
        </w:tc>
      </w:tr>
      <w:tr w:rsidR="00AE1F83" w:rsidRPr="00CC3E0F"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CC3E0F" w:rsidRDefault="00AE1F83" w:rsidP="00AE1F83">
            <w:pPr>
              <w:widowControl w:val="0"/>
              <w:spacing w:after="0" w:line="260" w:lineRule="exact"/>
              <w:ind w:left="-122" w:right="-112"/>
              <w:jc w:val="center"/>
              <w:rPr>
                <w:rFonts w:ascii="Arial" w:eastAsia="Times New Roman" w:hAnsi="Arial" w:cs="Arial"/>
                <w:sz w:val="20"/>
                <w:szCs w:val="20"/>
              </w:rPr>
            </w:pPr>
            <w:r w:rsidRPr="00CC3E0F">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CC3E0F" w:rsidRDefault="00AE1F83" w:rsidP="00AE1F83">
            <w:pPr>
              <w:widowControl w:val="0"/>
              <w:spacing w:after="0" w:line="260" w:lineRule="exact"/>
              <w:ind w:left="-122" w:right="-112"/>
              <w:jc w:val="center"/>
              <w:rPr>
                <w:rFonts w:ascii="Arial" w:eastAsia="Times New Roman" w:hAnsi="Arial" w:cs="Arial"/>
                <w:sz w:val="20"/>
                <w:szCs w:val="20"/>
              </w:rPr>
            </w:pPr>
            <w:r w:rsidRPr="00CC3E0F">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CC3E0F" w:rsidRDefault="00AE1F83" w:rsidP="00AE1F83">
            <w:pPr>
              <w:widowControl w:val="0"/>
              <w:spacing w:after="0" w:line="260" w:lineRule="exact"/>
              <w:ind w:left="-122" w:right="-112"/>
              <w:jc w:val="center"/>
              <w:rPr>
                <w:rFonts w:ascii="Arial" w:eastAsia="Times New Roman" w:hAnsi="Arial" w:cs="Arial"/>
                <w:sz w:val="20"/>
                <w:szCs w:val="20"/>
              </w:rPr>
            </w:pPr>
            <w:r w:rsidRPr="00CC3E0F">
              <w:rPr>
                <w:rFonts w:ascii="Arial" w:eastAsia="Times New Roman" w:hAnsi="Arial" w:cs="Arial"/>
                <w:sz w:val="20"/>
                <w:szCs w:val="20"/>
              </w:rPr>
              <w:t>Znesek za t + 1</w:t>
            </w:r>
          </w:p>
        </w:tc>
      </w:tr>
      <w:tr w:rsidR="00AE1F83" w:rsidRPr="00CC3E0F"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CC3E0F"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CC3E0F"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CC3E0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CC3E0F"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CC3E0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CC3E0F">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CC3E0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CC3E0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CC3E0F"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CC3E0F" w:rsidRDefault="00AE1F83" w:rsidP="00AE1F83">
            <w:pPr>
              <w:widowControl w:val="0"/>
              <w:spacing w:after="0" w:line="260" w:lineRule="exact"/>
              <w:rPr>
                <w:rFonts w:ascii="Arial" w:eastAsia="Times New Roman" w:hAnsi="Arial" w:cs="Arial"/>
                <w:b/>
                <w:sz w:val="20"/>
                <w:szCs w:val="20"/>
              </w:rPr>
            </w:pPr>
          </w:p>
          <w:p w14:paraId="22490E96" w14:textId="22EE8715" w:rsidR="00AE1F83" w:rsidRPr="00CC3E0F" w:rsidRDefault="00AE1F83" w:rsidP="00AE1F83">
            <w:pPr>
              <w:widowControl w:val="0"/>
              <w:spacing w:after="0" w:line="260" w:lineRule="exact"/>
              <w:rPr>
                <w:rFonts w:ascii="Arial" w:eastAsia="Times New Roman" w:hAnsi="Arial" w:cs="Arial"/>
                <w:b/>
                <w:sz w:val="20"/>
                <w:szCs w:val="20"/>
              </w:rPr>
            </w:pPr>
            <w:r w:rsidRPr="00CC3E0F">
              <w:rPr>
                <w:rFonts w:ascii="Arial" w:eastAsia="Times New Roman" w:hAnsi="Arial" w:cs="Arial"/>
                <w:b/>
                <w:sz w:val="20"/>
                <w:szCs w:val="20"/>
              </w:rPr>
              <w:t>OBRAZLOŽITEV:</w:t>
            </w:r>
          </w:p>
          <w:p w14:paraId="67C14311" w14:textId="0DFB0372" w:rsidR="00AE1F83" w:rsidRPr="00CC3E0F"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CC3E0F">
              <w:rPr>
                <w:rFonts w:ascii="Arial" w:eastAsia="Times New Roman" w:hAnsi="Arial" w:cs="Arial"/>
                <w:b/>
                <w:sz w:val="20"/>
                <w:szCs w:val="20"/>
                <w:lang w:eastAsia="sl-SI"/>
              </w:rPr>
              <w:t>Ocena finančnih posledic, ki niso načrtovane v sprejetem proračunu</w:t>
            </w:r>
          </w:p>
          <w:p w14:paraId="7C36D450" w14:textId="6787504F" w:rsidR="00AE1F83" w:rsidRPr="00CC3E0F"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CC3E0F">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CC3E0F"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CC3E0F">
              <w:rPr>
                <w:rFonts w:ascii="Arial" w:eastAsia="Times New Roman" w:hAnsi="Arial" w:cs="Arial"/>
                <w:sz w:val="20"/>
                <w:szCs w:val="20"/>
                <w:lang w:eastAsia="sl-SI"/>
              </w:rPr>
              <w:t>prihodkov državnega proračuna in občinskih proračunov,</w:t>
            </w:r>
          </w:p>
          <w:p w14:paraId="57E18D16" w14:textId="6173B13F" w:rsidR="00AE1F83" w:rsidRPr="00CC3E0F"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CC3E0F">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CC3E0F"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CC3E0F">
              <w:rPr>
                <w:rFonts w:ascii="Arial" w:eastAsia="Times New Roman" w:hAnsi="Arial" w:cs="Arial"/>
                <w:sz w:val="20"/>
                <w:szCs w:val="20"/>
                <w:lang w:eastAsia="sl-SI"/>
              </w:rPr>
              <w:t xml:space="preserve">obveznosti za druga javnofinančna sredstva (drugi viri), ki niso načrtovana na ukrepih oziroma </w:t>
            </w:r>
            <w:r w:rsidRPr="00CC3E0F">
              <w:rPr>
                <w:rFonts w:ascii="Arial" w:eastAsia="Times New Roman" w:hAnsi="Arial" w:cs="Arial"/>
                <w:sz w:val="20"/>
                <w:szCs w:val="20"/>
                <w:lang w:eastAsia="sl-SI"/>
              </w:rPr>
              <w:lastRenderedPageBreak/>
              <w:t>projektih sprejetih proračunov.</w:t>
            </w:r>
          </w:p>
          <w:p w14:paraId="0D3D489D" w14:textId="2E273D88" w:rsidR="00AE1F83" w:rsidRPr="00CC3E0F"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CC3E0F"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CC3E0F">
              <w:rPr>
                <w:rFonts w:ascii="Arial" w:eastAsia="Times New Roman" w:hAnsi="Arial" w:cs="Arial"/>
                <w:b/>
                <w:sz w:val="20"/>
                <w:szCs w:val="20"/>
                <w:lang w:eastAsia="sl-SI"/>
              </w:rPr>
              <w:t>Finančne posledice za državni proračun</w:t>
            </w:r>
          </w:p>
          <w:p w14:paraId="36A91C09" w14:textId="61895BDA" w:rsidR="00AE1F83" w:rsidRPr="00CC3E0F" w:rsidRDefault="00AE1F83" w:rsidP="00AE1F83">
            <w:pPr>
              <w:widowControl w:val="0"/>
              <w:spacing w:after="0" w:line="260" w:lineRule="exact"/>
              <w:ind w:left="284"/>
              <w:jc w:val="both"/>
              <w:rPr>
                <w:rFonts w:ascii="Arial" w:eastAsia="Times New Roman" w:hAnsi="Arial" w:cs="Arial"/>
                <w:sz w:val="20"/>
                <w:szCs w:val="20"/>
                <w:lang w:eastAsia="sl-SI"/>
              </w:rPr>
            </w:pPr>
            <w:r w:rsidRPr="00CC3E0F">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CC3E0F"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r w:rsidRPr="00CC3E0F">
              <w:rPr>
                <w:rFonts w:ascii="Arial" w:eastAsia="Times New Roman" w:hAnsi="Arial" w:cs="Arial"/>
                <w:b/>
                <w:sz w:val="20"/>
                <w:szCs w:val="20"/>
                <w:lang w:eastAsia="sl-SI"/>
              </w:rPr>
              <w:t>II.a Pravice porabe za izvedbo predlaganih rešitev so zagotovljene:</w:t>
            </w:r>
          </w:p>
          <w:p w14:paraId="32EF356E" w14:textId="1EB25C3D" w:rsidR="00AE1F83" w:rsidRPr="00CC3E0F" w:rsidRDefault="00AE1F83" w:rsidP="00AE1F83">
            <w:pPr>
              <w:widowControl w:val="0"/>
              <w:spacing w:after="0" w:line="260" w:lineRule="exact"/>
              <w:ind w:left="284"/>
              <w:jc w:val="both"/>
              <w:rPr>
                <w:rFonts w:ascii="Arial" w:eastAsia="Times New Roman" w:hAnsi="Arial" w:cs="Arial"/>
                <w:sz w:val="20"/>
                <w:szCs w:val="20"/>
                <w:lang w:eastAsia="sl-SI"/>
              </w:rPr>
            </w:pPr>
            <w:r w:rsidRPr="00CC3E0F">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DE18CE9" w14:textId="1F24F129" w:rsidR="00AE1F83" w:rsidRPr="00CC3E0F"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CC3E0F">
              <w:rPr>
                <w:rFonts w:ascii="Arial" w:eastAsia="Times New Roman" w:hAnsi="Arial" w:cs="Arial"/>
                <w:sz w:val="20"/>
                <w:szCs w:val="20"/>
                <w:lang w:eastAsia="sl-SI"/>
              </w:rPr>
              <w:t>proračunski uporabnik, ki bo financiral novi projekt oziroma ukrep,</w:t>
            </w:r>
          </w:p>
          <w:p w14:paraId="70E79936" w14:textId="48B4DF5F" w:rsidR="00AE1F83" w:rsidRPr="00CC3E0F"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CC3E0F">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CC3E0F"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CC3E0F">
              <w:rPr>
                <w:rFonts w:ascii="Arial" w:eastAsia="Times New Roman" w:hAnsi="Arial" w:cs="Arial"/>
                <w:sz w:val="20"/>
                <w:szCs w:val="20"/>
                <w:lang w:eastAsia="sl-SI"/>
              </w:rPr>
              <w:t>proračunske postavke.</w:t>
            </w:r>
          </w:p>
          <w:p w14:paraId="5D02FAEA" w14:textId="49F5DD03" w:rsidR="00AE1F83" w:rsidRPr="00CC3E0F" w:rsidRDefault="00AE1F83" w:rsidP="00AE1F83">
            <w:pPr>
              <w:widowControl w:val="0"/>
              <w:spacing w:after="0" w:line="260" w:lineRule="exact"/>
              <w:ind w:left="284"/>
              <w:jc w:val="both"/>
              <w:rPr>
                <w:rFonts w:ascii="Arial" w:eastAsia="Times New Roman" w:hAnsi="Arial" w:cs="Arial"/>
                <w:sz w:val="20"/>
                <w:szCs w:val="20"/>
                <w:lang w:eastAsia="sl-SI"/>
              </w:rPr>
            </w:pPr>
            <w:r w:rsidRPr="00CC3E0F">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660BA4C" w14:textId="63AB642C" w:rsidR="00AE1F83" w:rsidRPr="00CC3E0F"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CC3E0F">
              <w:rPr>
                <w:rFonts w:ascii="Arial" w:eastAsia="Times New Roman" w:hAnsi="Arial" w:cs="Arial"/>
                <w:b/>
                <w:sz w:val="20"/>
                <w:szCs w:val="20"/>
                <w:lang w:eastAsia="sl-SI"/>
              </w:rPr>
              <w:t>II.b Manjkajoče pravice porabe bodo zagotovljene s prerazporeditvijo:</w:t>
            </w:r>
          </w:p>
          <w:p w14:paraId="57D7E6E6" w14:textId="3BE37041" w:rsidR="00AE1F83" w:rsidRPr="00CC3E0F" w:rsidRDefault="00AE1F83" w:rsidP="00AE1F83">
            <w:pPr>
              <w:widowControl w:val="0"/>
              <w:spacing w:after="0" w:line="260" w:lineRule="exact"/>
              <w:ind w:left="284"/>
              <w:jc w:val="both"/>
              <w:rPr>
                <w:rFonts w:ascii="Arial" w:eastAsia="Times New Roman" w:hAnsi="Arial" w:cs="Arial"/>
                <w:sz w:val="20"/>
                <w:szCs w:val="20"/>
                <w:lang w:eastAsia="sl-SI"/>
              </w:rPr>
            </w:pPr>
            <w:r w:rsidRPr="00CC3E0F">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0C1F7F9" w14:textId="4AE64B7C" w:rsidR="00AE1F83" w:rsidRPr="00CC3E0F"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CC3E0F">
              <w:rPr>
                <w:rFonts w:ascii="Arial" w:eastAsia="Times New Roman" w:hAnsi="Arial" w:cs="Arial"/>
                <w:b/>
                <w:sz w:val="20"/>
                <w:szCs w:val="20"/>
                <w:lang w:eastAsia="sl-SI"/>
              </w:rPr>
              <w:t>II.c Načrtovana nadomestitev zmanjšanih prihodkov in povečanih odhodkov proračuna:</w:t>
            </w:r>
          </w:p>
          <w:p w14:paraId="7C52CCF1" w14:textId="6C148CFE" w:rsidR="00AE1F83" w:rsidRPr="00CC3E0F" w:rsidRDefault="00AE1F83" w:rsidP="00AE1F83">
            <w:pPr>
              <w:widowControl w:val="0"/>
              <w:spacing w:after="0" w:line="260" w:lineRule="exact"/>
              <w:ind w:left="284"/>
              <w:jc w:val="both"/>
              <w:rPr>
                <w:rFonts w:ascii="Arial" w:eastAsia="Times New Roman" w:hAnsi="Arial" w:cs="Arial"/>
                <w:sz w:val="20"/>
                <w:szCs w:val="20"/>
                <w:lang w:eastAsia="sl-SI"/>
              </w:rPr>
            </w:pPr>
            <w:r w:rsidRPr="00CC3E0F">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CC3E0F"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CC3E0F"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CC3E0F" w:rsidRDefault="00AE1F83" w:rsidP="00AE1F83">
            <w:pPr>
              <w:spacing w:after="0" w:line="260" w:lineRule="exact"/>
              <w:rPr>
                <w:rFonts w:ascii="Arial" w:eastAsia="Times New Roman" w:hAnsi="Arial" w:cs="Arial"/>
                <w:b/>
                <w:sz w:val="20"/>
                <w:szCs w:val="20"/>
              </w:rPr>
            </w:pPr>
            <w:r w:rsidRPr="00CC3E0F">
              <w:rPr>
                <w:rFonts w:ascii="Arial" w:eastAsia="Times New Roman" w:hAnsi="Arial" w:cs="Arial"/>
                <w:b/>
                <w:sz w:val="20"/>
                <w:szCs w:val="20"/>
              </w:rPr>
              <w:lastRenderedPageBreak/>
              <w:t>7.b Predstavitev ocene finančnih posledic pod 40.000 EUR:</w:t>
            </w:r>
          </w:p>
          <w:p w14:paraId="6DD814B6" w14:textId="133D7F1D" w:rsidR="00AE1F83" w:rsidRPr="00CC3E0F" w:rsidRDefault="00AE1F83" w:rsidP="00AE1F83">
            <w:pPr>
              <w:spacing w:after="0" w:line="260" w:lineRule="exact"/>
              <w:rPr>
                <w:rFonts w:ascii="Arial" w:eastAsia="Times New Roman" w:hAnsi="Arial" w:cs="Arial"/>
                <w:sz w:val="20"/>
                <w:szCs w:val="20"/>
              </w:rPr>
            </w:pPr>
            <w:r w:rsidRPr="00CC3E0F">
              <w:rPr>
                <w:rFonts w:ascii="Arial" w:eastAsia="Times New Roman" w:hAnsi="Arial" w:cs="Arial"/>
                <w:sz w:val="20"/>
                <w:szCs w:val="20"/>
              </w:rPr>
              <w:t>(Samo če izberete NE pod točko 6.a.)</w:t>
            </w:r>
          </w:p>
          <w:p w14:paraId="43F3DC22" w14:textId="7848F44E" w:rsidR="00751FF0" w:rsidRPr="00CC3E0F" w:rsidRDefault="00751FF0" w:rsidP="00751FF0">
            <w:pPr>
              <w:spacing w:after="0"/>
              <w:rPr>
                <w:rFonts w:ascii="Arial" w:hAnsi="Arial" w:cs="Arial"/>
                <w:sz w:val="20"/>
                <w:szCs w:val="20"/>
              </w:rPr>
            </w:pPr>
            <w:r w:rsidRPr="00CC3E0F">
              <w:rPr>
                <w:rFonts w:ascii="Arial" w:hAnsi="Arial" w:cs="Arial"/>
                <w:sz w:val="20"/>
                <w:szCs w:val="20"/>
              </w:rPr>
              <w:t xml:space="preserve">Ocena predvidenih stroškov prevoza, nastanitve, dnevnic ter ostalih morebitnih stroškov delegacije Ministrstva za zdravje Republike Slovenije znaša približno </w:t>
            </w:r>
            <w:r w:rsidR="008A4800" w:rsidRPr="00CC3E0F">
              <w:rPr>
                <w:rFonts w:ascii="Arial" w:hAnsi="Arial" w:cs="Arial"/>
                <w:sz w:val="20"/>
                <w:szCs w:val="20"/>
              </w:rPr>
              <w:t>2</w:t>
            </w:r>
            <w:r w:rsidRPr="00CC3E0F">
              <w:rPr>
                <w:rFonts w:ascii="Arial" w:hAnsi="Arial" w:cs="Arial"/>
                <w:sz w:val="20"/>
                <w:szCs w:val="20"/>
              </w:rPr>
              <w:t>.</w:t>
            </w:r>
            <w:r w:rsidR="000F5643" w:rsidRPr="00CC3E0F">
              <w:rPr>
                <w:rFonts w:ascii="Arial" w:hAnsi="Arial" w:cs="Arial"/>
                <w:sz w:val="20"/>
                <w:szCs w:val="20"/>
              </w:rPr>
              <w:t>00</w:t>
            </w:r>
            <w:r w:rsidRPr="00CC3E0F">
              <w:rPr>
                <w:rFonts w:ascii="Arial" w:hAnsi="Arial" w:cs="Arial"/>
                <w:sz w:val="20"/>
                <w:szCs w:val="20"/>
              </w:rPr>
              <w:t>0,00 evrov. Sredstva so zagotovljena na proračunski postavki Ministrstva za zdravje 3347 – Materialni stroški.</w:t>
            </w:r>
          </w:p>
          <w:p w14:paraId="1FFE11FD" w14:textId="7E8D183C" w:rsidR="00AE1F83" w:rsidRPr="00CC3E0F" w:rsidRDefault="00AE1F83" w:rsidP="00AE1F83">
            <w:pPr>
              <w:spacing w:after="0" w:line="260" w:lineRule="exact"/>
              <w:rPr>
                <w:rFonts w:ascii="Arial" w:eastAsia="Times New Roman" w:hAnsi="Arial" w:cs="Arial"/>
                <w:b/>
                <w:sz w:val="20"/>
                <w:szCs w:val="20"/>
              </w:rPr>
            </w:pPr>
          </w:p>
        </w:tc>
      </w:tr>
      <w:tr w:rsidR="00AE1F83" w:rsidRPr="00CC3E0F"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CC3E0F" w:rsidRDefault="00AE1F83" w:rsidP="00AE1F83">
            <w:pPr>
              <w:spacing w:after="0" w:line="260" w:lineRule="exact"/>
              <w:rPr>
                <w:rFonts w:ascii="Arial" w:eastAsia="Times New Roman" w:hAnsi="Arial" w:cs="Arial"/>
                <w:b/>
                <w:sz w:val="20"/>
                <w:szCs w:val="20"/>
              </w:rPr>
            </w:pPr>
            <w:r w:rsidRPr="00CC3E0F">
              <w:rPr>
                <w:rFonts w:ascii="Arial" w:eastAsia="Times New Roman" w:hAnsi="Arial" w:cs="Arial"/>
                <w:b/>
                <w:sz w:val="20"/>
                <w:szCs w:val="20"/>
              </w:rPr>
              <w:t>8. Predstavitev sodelovanja z združenji občin:</w:t>
            </w:r>
          </w:p>
        </w:tc>
      </w:tr>
      <w:tr w:rsidR="00AE1F83" w:rsidRPr="00CC3E0F"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Vsebina predloženega gradiva (predpisa) vpliva na:</w:t>
            </w:r>
          </w:p>
          <w:p w14:paraId="64A31B66" w14:textId="77777777" w:rsidR="00AE1F83" w:rsidRPr="00CC3E0F"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pristojnosti občin,</w:t>
            </w:r>
          </w:p>
          <w:p w14:paraId="605F12C9" w14:textId="77777777" w:rsidR="00AE1F83" w:rsidRPr="00CC3E0F"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delovanje občin,</w:t>
            </w:r>
          </w:p>
          <w:p w14:paraId="3A609717" w14:textId="77777777" w:rsidR="00AE1F83" w:rsidRPr="00CC3E0F"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financiranje občin.</w:t>
            </w:r>
          </w:p>
          <w:p w14:paraId="269120AD" w14:textId="77777777" w:rsidR="00AE1F83" w:rsidRPr="00CC3E0F"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6CD82A0D" w:rsidR="00AE1F83" w:rsidRPr="00CC3E0F"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CC3E0F">
              <w:rPr>
                <w:rFonts w:ascii="Arial" w:eastAsia="Times New Roman" w:hAnsi="Arial" w:cs="Arial"/>
                <w:sz w:val="20"/>
                <w:szCs w:val="20"/>
                <w:lang w:eastAsia="sl-SI"/>
              </w:rPr>
              <w:t>NE</w:t>
            </w:r>
          </w:p>
        </w:tc>
      </w:tr>
      <w:tr w:rsidR="00AE1F83" w:rsidRPr="00CC3E0F"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 xml:space="preserve">Gradivo (predpis) je bilo poslano v mnenje: </w:t>
            </w:r>
          </w:p>
          <w:p w14:paraId="72313B6A" w14:textId="3BD23945" w:rsidR="00AE1F83" w:rsidRPr="00CC3E0F"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Skupnosti občin Slovenije SOS: NE</w:t>
            </w:r>
          </w:p>
          <w:p w14:paraId="65C1396E" w14:textId="0AEBF259" w:rsidR="00AE1F83" w:rsidRPr="00CC3E0F"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Združenju občin Slovenije ZOS: NE</w:t>
            </w:r>
          </w:p>
          <w:p w14:paraId="40C52EC4" w14:textId="18BCF17D" w:rsidR="00AE1F83" w:rsidRPr="00CC3E0F"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Združenju mestnih občin Slovenije ZMOS: NE</w:t>
            </w:r>
          </w:p>
          <w:p w14:paraId="679FEE11"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Predlogi in pripombe združenj so bili upoštevani:</w:t>
            </w:r>
          </w:p>
          <w:p w14:paraId="3C83FAEF" w14:textId="77777777" w:rsidR="00AE1F83" w:rsidRPr="00CC3E0F"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v celoti,</w:t>
            </w:r>
          </w:p>
          <w:p w14:paraId="2E3E6C2E" w14:textId="77777777" w:rsidR="00AE1F83" w:rsidRPr="00CC3E0F"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večinoma,</w:t>
            </w:r>
          </w:p>
          <w:p w14:paraId="2BC8F3E2" w14:textId="77777777" w:rsidR="00AE1F83" w:rsidRPr="00CC3E0F"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delno,</w:t>
            </w:r>
          </w:p>
          <w:p w14:paraId="5740F067" w14:textId="77777777" w:rsidR="00AE1F83" w:rsidRPr="00CC3E0F"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niso bili upoštevani.</w:t>
            </w:r>
          </w:p>
          <w:p w14:paraId="71538E4F" w14:textId="77777777" w:rsidR="00AE1F83" w:rsidRPr="00CC3E0F"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Bistveni predlogi in pripombe, ki niso bili upoštevani.</w:t>
            </w:r>
          </w:p>
          <w:p w14:paraId="3E6CB70C"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CC3E0F"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CC3E0F"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CC3E0F">
              <w:rPr>
                <w:rFonts w:ascii="Arial" w:eastAsia="Times New Roman" w:hAnsi="Arial" w:cs="Arial"/>
                <w:b/>
                <w:sz w:val="20"/>
                <w:szCs w:val="20"/>
                <w:lang w:eastAsia="sl-SI"/>
              </w:rPr>
              <w:lastRenderedPageBreak/>
              <w:t>9. Predstavitev sodelovanja javnosti:</w:t>
            </w:r>
          </w:p>
        </w:tc>
      </w:tr>
      <w:tr w:rsidR="00AE1F83" w:rsidRPr="00CC3E0F"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CC3E0F">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238901E2" w:rsidR="00AE1F83" w:rsidRPr="00CC3E0F"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C3E0F">
              <w:rPr>
                <w:rFonts w:ascii="Arial" w:eastAsia="Times New Roman" w:hAnsi="Arial" w:cs="Arial"/>
                <w:sz w:val="20"/>
                <w:szCs w:val="20"/>
                <w:lang w:eastAsia="sl-SI"/>
              </w:rPr>
              <w:t>NE</w:t>
            </w:r>
          </w:p>
        </w:tc>
      </w:tr>
      <w:tr w:rsidR="00AE1F83" w:rsidRPr="00CC3E0F"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35909733" w:rsidR="00AE1F83" w:rsidRPr="00CC3E0F" w:rsidRDefault="00EF0979"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Skladno s sedmim odstavkom 9. člena Poslovnika Vlade Republike Slovenije (Uradni list RS, št. 43/01, 23/02 – popr., 54/03, 103/03, 114/04, 26/06, 21/07, 32/10, 73/10, 95/11, 64/12, 10/14, 164/20, 35/21, 51/21 in 114/21) sodelovanje javnosti pri sprejemu predloga sklepa Vlade RS ni potrebno.</w:t>
            </w:r>
          </w:p>
        </w:tc>
      </w:tr>
      <w:tr w:rsidR="00AE1F83" w:rsidRPr="00CC3E0F" w14:paraId="39F971F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5002EAD"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(Če je odgovor DA, navedite:</w:t>
            </w:r>
          </w:p>
          <w:p w14:paraId="730B57BF"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Datum objave: ………</w:t>
            </w:r>
          </w:p>
          <w:p w14:paraId="15321D5F"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 xml:space="preserve">V razpravo so bili vključeni: </w:t>
            </w:r>
          </w:p>
          <w:p w14:paraId="3E9D770A" w14:textId="77777777" w:rsidR="00AE1F83" w:rsidRPr="00CC3E0F"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 xml:space="preserve">nevladne organizacije, </w:t>
            </w:r>
          </w:p>
          <w:p w14:paraId="39EC96F2" w14:textId="77777777" w:rsidR="00AE1F83" w:rsidRPr="00CC3E0F"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predstavniki zainteresirane javnosti,</w:t>
            </w:r>
          </w:p>
          <w:p w14:paraId="4467935C" w14:textId="77777777" w:rsidR="00AE1F83" w:rsidRPr="00CC3E0F"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predstavniki strokovne javnosti.</w:t>
            </w:r>
          </w:p>
          <w:p w14:paraId="548D1B45" w14:textId="77777777" w:rsidR="00AE1F83" w:rsidRPr="00CC3E0F"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w:t>
            </w:r>
          </w:p>
          <w:p w14:paraId="445C00A8"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 xml:space="preserve">Mnenja, predlogi in pripombe z navedbo predlagateljev </w:t>
            </w:r>
            <w:r w:rsidRPr="00CC3E0F">
              <w:rPr>
                <w:rFonts w:ascii="Arial" w:eastAsia="Times New Roman" w:hAnsi="Arial" w:cs="Arial"/>
                <w:color w:val="000000"/>
                <w:sz w:val="20"/>
                <w:szCs w:val="20"/>
                <w:lang w:eastAsia="sl-SI"/>
              </w:rPr>
              <w:t>(imen in priimkov fizičnih oseb, ki niso poslovni subjekti, ne navajajte</w:t>
            </w:r>
            <w:r w:rsidRPr="00CC3E0F">
              <w:rPr>
                <w:rFonts w:ascii="Arial" w:eastAsia="Times New Roman" w:hAnsi="Arial" w:cs="Arial"/>
                <w:iCs/>
                <w:sz w:val="20"/>
                <w:szCs w:val="20"/>
                <w:lang w:eastAsia="sl-SI"/>
              </w:rPr>
              <w:t>):</w:t>
            </w:r>
          </w:p>
          <w:p w14:paraId="1891F7AA"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2D6E4F0"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199D28"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Upoštevani so bili:</w:t>
            </w:r>
          </w:p>
          <w:p w14:paraId="66AEFCCB" w14:textId="77777777" w:rsidR="00AE1F83" w:rsidRPr="00CC3E0F"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v celoti,</w:t>
            </w:r>
          </w:p>
          <w:p w14:paraId="6224DBEC" w14:textId="77777777" w:rsidR="00AE1F83" w:rsidRPr="00CC3E0F"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večinoma,</w:t>
            </w:r>
          </w:p>
          <w:p w14:paraId="3B15E751" w14:textId="77777777" w:rsidR="00AE1F83" w:rsidRPr="00CC3E0F"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delno,</w:t>
            </w:r>
          </w:p>
          <w:p w14:paraId="5257EE8F" w14:textId="77777777" w:rsidR="00AE1F83" w:rsidRPr="00CC3E0F"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niso bili upoštevani.</w:t>
            </w:r>
          </w:p>
          <w:p w14:paraId="1267BF84"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2ADD15"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Bistvena mnenja, predlogi in pripombe, ki niso bili upoštevani, ter razlogi za neupoštevanje:</w:t>
            </w:r>
          </w:p>
          <w:p w14:paraId="547035F6"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2F535"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Poročilo je bilo dano ……………..</w:t>
            </w:r>
          </w:p>
          <w:p w14:paraId="0B15E01A"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1430402"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C3E0F">
              <w:rPr>
                <w:rFonts w:ascii="Arial" w:eastAsia="Times New Roman" w:hAnsi="Arial" w:cs="Arial"/>
                <w:iCs/>
                <w:sz w:val="20"/>
                <w:szCs w:val="20"/>
                <w:lang w:eastAsia="sl-SI"/>
              </w:rPr>
              <w:t>Javnost je bila vključena v pripravo gradiva v skladu z Zakonom o …, kar je navedeno v predlogu predpisa.)</w:t>
            </w:r>
          </w:p>
          <w:p w14:paraId="62FDB444" w14:textId="77777777" w:rsidR="00AE1F83" w:rsidRPr="00CC3E0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CC3E0F"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CC3E0F"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40223839" w14:textId="5AE1C8CD" w:rsidR="004F369F" w:rsidRPr="00CC3E0F" w:rsidRDefault="004F369F"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CC3E0F">
              <w:rPr>
                <w:rFonts w:ascii="Arial" w:eastAsia="Times New Roman" w:hAnsi="Arial" w:cs="Arial"/>
                <w:sz w:val="20"/>
                <w:szCs w:val="20"/>
                <w:lang w:eastAsia="sl-SI"/>
              </w:rPr>
              <w:t>Dr. Tadej OSTRC</w:t>
            </w:r>
          </w:p>
          <w:p w14:paraId="00E0BF24" w14:textId="7BD3BB45" w:rsidR="004F369F" w:rsidRPr="00CC3E0F" w:rsidRDefault="004F369F" w:rsidP="004F369F">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CC3E0F">
              <w:rPr>
                <w:rFonts w:ascii="Arial" w:eastAsia="Times New Roman" w:hAnsi="Arial" w:cs="Arial"/>
                <w:sz w:val="20"/>
                <w:szCs w:val="20"/>
                <w:lang w:eastAsia="sl-SI"/>
              </w:rPr>
              <w:t>MINISTER</w:t>
            </w:r>
          </w:p>
          <w:p w14:paraId="1625DAB3" w14:textId="77777777" w:rsidR="00AE1F83" w:rsidRPr="00CC3E0F"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72A206D8" w:rsidR="00A01AD0" w:rsidRPr="00CC3E0F" w:rsidRDefault="00A01AD0">
      <w:pPr>
        <w:rPr>
          <w:rFonts w:ascii="Arial" w:hAnsi="Arial" w:cs="Arial"/>
        </w:rPr>
      </w:pPr>
    </w:p>
    <w:p w14:paraId="4CED887A" w14:textId="77777777" w:rsidR="00A01AD0" w:rsidRPr="00CC3E0F" w:rsidRDefault="00A01AD0">
      <w:pPr>
        <w:rPr>
          <w:rFonts w:ascii="Arial" w:hAnsi="Arial" w:cs="Arial"/>
        </w:rPr>
      </w:pPr>
      <w:r w:rsidRPr="00CC3E0F">
        <w:rPr>
          <w:rFonts w:ascii="Arial" w:hAnsi="Arial" w:cs="Arial"/>
        </w:rPr>
        <w:br w:type="page"/>
      </w:r>
    </w:p>
    <w:p w14:paraId="622580E1" w14:textId="0B195EEA" w:rsidR="00A01AD0" w:rsidRPr="00CC3E0F" w:rsidRDefault="00F6094B" w:rsidP="00BC7E5A">
      <w:pPr>
        <w:autoSpaceDE w:val="0"/>
        <w:autoSpaceDN w:val="0"/>
        <w:adjustRightInd w:val="0"/>
        <w:spacing w:after="0" w:line="240" w:lineRule="auto"/>
        <w:jc w:val="center"/>
        <w:rPr>
          <w:rFonts w:ascii="Arial" w:eastAsia="Times New Roman" w:hAnsi="Arial" w:cs="Arial"/>
          <w:b/>
          <w:bCs/>
          <w:sz w:val="20"/>
          <w:szCs w:val="20"/>
          <w:lang w:eastAsia="sl-SI"/>
        </w:rPr>
      </w:pPr>
      <w:r w:rsidRPr="00CC3E0F">
        <w:rPr>
          <w:rFonts w:ascii="Arial" w:eastAsia="Times New Roman" w:hAnsi="Arial" w:cs="Arial"/>
          <w:b/>
          <w:bCs/>
          <w:iCs/>
          <w:sz w:val="20"/>
          <w:szCs w:val="20"/>
          <w:lang w:eastAsia="sl-SI"/>
        </w:rPr>
        <w:lastRenderedPageBreak/>
        <w:t xml:space="preserve">Izhodišča za udeležbo </w:t>
      </w:r>
      <w:r w:rsidR="00CC3E0F" w:rsidRPr="00CC3E0F">
        <w:rPr>
          <w:rFonts w:ascii="Arial" w:eastAsia="Times New Roman" w:hAnsi="Arial" w:cs="Arial"/>
          <w:b/>
          <w:bCs/>
          <w:iCs/>
          <w:sz w:val="20"/>
          <w:szCs w:val="20"/>
          <w:lang w:eastAsia="sl-SI"/>
        </w:rPr>
        <w:t xml:space="preserve">ministra za zdravje dr. Tadeja Ostrca </w:t>
      </w:r>
      <w:r w:rsidRPr="00CC3E0F">
        <w:rPr>
          <w:rFonts w:ascii="Arial" w:eastAsia="Times New Roman" w:hAnsi="Arial" w:cs="Arial"/>
          <w:b/>
          <w:bCs/>
          <w:iCs/>
          <w:sz w:val="20"/>
          <w:szCs w:val="20"/>
          <w:lang w:eastAsia="sl-SI"/>
        </w:rPr>
        <w:t xml:space="preserve">na </w:t>
      </w:r>
      <w:r w:rsidR="00BC7E5A" w:rsidRPr="00CC3E0F">
        <w:rPr>
          <w:rFonts w:ascii="Arial" w:eastAsia="Times New Roman" w:hAnsi="Arial" w:cs="Arial"/>
          <w:b/>
          <w:bCs/>
          <w:iCs/>
          <w:sz w:val="20"/>
          <w:szCs w:val="20"/>
          <w:lang w:eastAsia="sl-SI"/>
        </w:rPr>
        <w:t>M</w:t>
      </w:r>
      <w:r w:rsidRPr="00CC3E0F">
        <w:rPr>
          <w:rFonts w:ascii="Arial" w:eastAsia="Times New Roman" w:hAnsi="Arial" w:cs="Arial"/>
          <w:b/>
          <w:bCs/>
          <w:iCs/>
          <w:sz w:val="20"/>
          <w:szCs w:val="20"/>
          <w:lang w:eastAsia="sl-SI"/>
        </w:rPr>
        <w:t xml:space="preserve">ednarodnem srečanju </w:t>
      </w:r>
      <w:r w:rsidR="00BC7E5A" w:rsidRPr="00CC3E0F">
        <w:rPr>
          <w:rFonts w:ascii="Arial" w:eastAsia="Times New Roman" w:hAnsi="Arial" w:cs="Arial"/>
          <w:b/>
          <w:bCs/>
          <w:iCs/>
          <w:sz w:val="20"/>
          <w:szCs w:val="20"/>
          <w:lang w:eastAsia="sl-SI"/>
        </w:rPr>
        <w:t xml:space="preserve">na visoki ravni </w:t>
      </w:r>
      <w:r w:rsidRPr="00CC3E0F">
        <w:rPr>
          <w:rFonts w:ascii="Arial" w:eastAsia="Times New Roman" w:hAnsi="Arial" w:cs="Arial"/>
          <w:b/>
          <w:bCs/>
          <w:iCs/>
          <w:sz w:val="20"/>
          <w:szCs w:val="20"/>
          <w:lang w:eastAsia="sl-SI"/>
        </w:rPr>
        <w:t xml:space="preserve">o preprečevanju zasvojenosti in okrevanju </w:t>
      </w:r>
      <w:r w:rsidRPr="00CC3E0F">
        <w:rPr>
          <w:rFonts w:ascii="Arial" w:eastAsia="Times New Roman" w:hAnsi="Arial" w:cs="Arial"/>
          <w:b/>
          <w:bCs/>
          <w:sz w:val="20"/>
          <w:szCs w:val="20"/>
          <w:lang w:eastAsia="sl-SI"/>
        </w:rPr>
        <w:t>v okviru Evropske koalicije proti drogam (ECAD)</w:t>
      </w:r>
      <w:r w:rsidR="00BC7E5A" w:rsidRPr="00CC3E0F">
        <w:rPr>
          <w:rFonts w:ascii="Arial" w:eastAsia="Times New Roman" w:hAnsi="Arial" w:cs="Arial"/>
          <w:b/>
          <w:bCs/>
          <w:sz w:val="20"/>
          <w:szCs w:val="20"/>
          <w:lang w:eastAsia="sl-SI"/>
        </w:rPr>
        <w:t xml:space="preserve">, </w:t>
      </w:r>
      <w:r w:rsidR="00A01AD0" w:rsidRPr="00CC3E0F">
        <w:rPr>
          <w:rFonts w:ascii="Arial" w:eastAsia="Times New Roman" w:hAnsi="Arial" w:cs="Arial"/>
          <w:b/>
          <w:bCs/>
          <w:sz w:val="20"/>
          <w:szCs w:val="20"/>
          <w:lang w:eastAsia="sl-SI"/>
        </w:rPr>
        <w:t>23.</w:t>
      </w:r>
      <w:r w:rsidR="00E12979" w:rsidRPr="00CC3E0F">
        <w:rPr>
          <w:rFonts w:ascii="Arial" w:eastAsia="Times New Roman" w:hAnsi="Arial" w:cs="Arial"/>
          <w:b/>
          <w:bCs/>
          <w:sz w:val="20"/>
          <w:szCs w:val="20"/>
          <w:lang w:eastAsia="sl-SI"/>
        </w:rPr>
        <w:t xml:space="preserve"> oktobra</w:t>
      </w:r>
      <w:r w:rsidR="00A01AD0" w:rsidRPr="00CC3E0F">
        <w:rPr>
          <w:rFonts w:ascii="Arial" w:eastAsia="Times New Roman" w:hAnsi="Arial" w:cs="Arial"/>
          <w:b/>
          <w:bCs/>
          <w:sz w:val="20"/>
          <w:szCs w:val="20"/>
          <w:lang w:eastAsia="sl-SI"/>
        </w:rPr>
        <w:t xml:space="preserve"> 2026</w:t>
      </w:r>
      <w:r w:rsidR="00110CFB" w:rsidRPr="00CC3E0F">
        <w:rPr>
          <w:rFonts w:ascii="Arial" w:eastAsia="Times New Roman" w:hAnsi="Arial" w:cs="Arial"/>
          <w:b/>
          <w:bCs/>
          <w:sz w:val="20"/>
          <w:szCs w:val="20"/>
          <w:lang w:eastAsia="sl-SI"/>
        </w:rPr>
        <w:t xml:space="preserve">, </w:t>
      </w:r>
      <w:r w:rsidR="001C08F0" w:rsidRPr="00CC3E0F">
        <w:rPr>
          <w:rFonts w:ascii="Arial" w:eastAsia="Times New Roman" w:hAnsi="Arial" w:cs="Arial"/>
          <w:b/>
          <w:bCs/>
          <w:sz w:val="20"/>
          <w:szCs w:val="20"/>
          <w:lang w:eastAsia="sl-SI"/>
        </w:rPr>
        <w:t>San Patrignano</w:t>
      </w:r>
      <w:r w:rsidR="00BC7E5A" w:rsidRPr="00CC3E0F">
        <w:rPr>
          <w:rFonts w:ascii="Arial" w:eastAsia="Times New Roman" w:hAnsi="Arial" w:cs="Arial"/>
          <w:b/>
          <w:bCs/>
          <w:sz w:val="20"/>
          <w:szCs w:val="20"/>
          <w:lang w:eastAsia="sl-SI"/>
        </w:rPr>
        <w:t xml:space="preserve"> pri Riminiju v </w:t>
      </w:r>
      <w:r w:rsidR="001C08F0" w:rsidRPr="00CC3E0F">
        <w:rPr>
          <w:rFonts w:ascii="Arial" w:eastAsia="Times New Roman" w:hAnsi="Arial" w:cs="Arial"/>
          <w:b/>
          <w:bCs/>
          <w:sz w:val="20"/>
          <w:szCs w:val="20"/>
          <w:lang w:eastAsia="sl-SI"/>
        </w:rPr>
        <w:t>Itali</w:t>
      </w:r>
      <w:r w:rsidR="00BC7E5A" w:rsidRPr="00CC3E0F">
        <w:rPr>
          <w:rFonts w:ascii="Arial" w:eastAsia="Times New Roman" w:hAnsi="Arial" w:cs="Arial"/>
          <w:b/>
          <w:bCs/>
          <w:sz w:val="20"/>
          <w:szCs w:val="20"/>
          <w:lang w:eastAsia="sl-SI"/>
        </w:rPr>
        <w:t>ji</w:t>
      </w:r>
      <w:r w:rsidR="0018680C" w:rsidRPr="00CC3E0F">
        <w:rPr>
          <w:rFonts w:ascii="Arial" w:eastAsia="Times New Roman" w:hAnsi="Arial" w:cs="Arial"/>
          <w:b/>
          <w:bCs/>
          <w:sz w:val="20"/>
          <w:szCs w:val="20"/>
          <w:lang w:eastAsia="sl-SI"/>
        </w:rPr>
        <w:t xml:space="preserve"> in informacija o nameravanem podpisu Riminijske deklaracije</w:t>
      </w:r>
    </w:p>
    <w:p w14:paraId="53CE2DF9" w14:textId="77777777" w:rsidR="00A01AD0" w:rsidRPr="00CC3E0F" w:rsidRDefault="00A01AD0" w:rsidP="00A01AD0">
      <w:pPr>
        <w:tabs>
          <w:tab w:val="left" w:pos="5812"/>
        </w:tabs>
        <w:spacing w:after="0" w:line="240" w:lineRule="auto"/>
        <w:jc w:val="center"/>
        <w:rPr>
          <w:rFonts w:ascii="Arial" w:eastAsia="Times New Roman" w:hAnsi="Arial" w:cs="Arial"/>
          <w:b/>
          <w:bCs/>
          <w:sz w:val="20"/>
          <w:szCs w:val="20"/>
        </w:rPr>
      </w:pPr>
    </w:p>
    <w:p w14:paraId="27C69B6D" w14:textId="77777777" w:rsidR="00A01AD0" w:rsidRPr="00CC3E0F" w:rsidRDefault="00A01AD0" w:rsidP="00A01AD0">
      <w:pPr>
        <w:tabs>
          <w:tab w:val="left" w:pos="5812"/>
        </w:tabs>
        <w:spacing w:after="0" w:line="240" w:lineRule="auto"/>
        <w:jc w:val="center"/>
        <w:rPr>
          <w:rFonts w:ascii="Arial" w:eastAsia="Times New Roman" w:hAnsi="Arial" w:cs="Arial"/>
          <w:b/>
          <w:bCs/>
          <w:sz w:val="20"/>
          <w:szCs w:val="20"/>
        </w:rPr>
      </w:pPr>
    </w:p>
    <w:p w14:paraId="094562A4" w14:textId="493DAE44" w:rsidR="00A01AD0" w:rsidRPr="00CC3E0F" w:rsidRDefault="00A01AD0" w:rsidP="00016BF4">
      <w:pPr>
        <w:pStyle w:val="Odstavekseznama"/>
        <w:numPr>
          <w:ilvl w:val="0"/>
          <w:numId w:val="15"/>
        </w:numPr>
        <w:spacing w:line="240" w:lineRule="auto"/>
        <w:jc w:val="both"/>
        <w:rPr>
          <w:rFonts w:cs="Arial"/>
          <w:b/>
          <w:color w:val="000000"/>
          <w:szCs w:val="20"/>
          <w:lang w:val="sl-SI"/>
        </w:rPr>
      </w:pPr>
      <w:r w:rsidRPr="00CC3E0F">
        <w:rPr>
          <w:rFonts w:cs="Arial"/>
          <w:b/>
          <w:color w:val="000000"/>
          <w:szCs w:val="20"/>
          <w:lang w:val="sl-SI"/>
        </w:rPr>
        <w:t xml:space="preserve">Namen </w:t>
      </w:r>
      <w:r w:rsidR="00496020" w:rsidRPr="00CC3E0F">
        <w:rPr>
          <w:rFonts w:cs="Arial"/>
          <w:b/>
          <w:color w:val="000000"/>
          <w:szCs w:val="20"/>
          <w:lang w:val="sl-SI"/>
        </w:rPr>
        <w:t>in</w:t>
      </w:r>
      <w:r w:rsidR="008A4800" w:rsidRPr="00CC3E0F">
        <w:rPr>
          <w:rFonts w:cs="Arial"/>
          <w:b/>
          <w:color w:val="000000"/>
          <w:szCs w:val="20"/>
          <w:lang w:val="sl-SI"/>
        </w:rPr>
        <w:t xml:space="preserve"> </w:t>
      </w:r>
      <w:r w:rsidR="00496020" w:rsidRPr="00CC3E0F">
        <w:rPr>
          <w:rFonts w:cs="Arial"/>
          <w:b/>
          <w:color w:val="000000"/>
          <w:szCs w:val="20"/>
          <w:lang w:val="sl-SI"/>
        </w:rPr>
        <w:t xml:space="preserve">vsebina </w:t>
      </w:r>
      <w:r w:rsidR="00991212" w:rsidRPr="00CC3E0F">
        <w:rPr>
          <w:rFonts w:cs="Arial"/>
          <w:b/>
          <w:color w:val="000000"/>
          <w:szCs w:val="20"/>
          <w:lang w:val="sl-SI"/>
        </w:rPr>
        <w:t xml:space="preserve">obiska </w:t>
      </w:r>
    </w:p>
    <w:p w14:paraId="45E5F057" w14:textId="77777777" w:rsidR="00A01AD0" w:rsidRPr="00CC3E0F" w:rsidRDefault="00A01AD0" w:rsidP="00A01AD0">
      <w:pPr>
        <w:tabs>
          <w:tab w:val="left" w:pos="-1276"/>
        </w:tabs>
        <w:spacing w:after="0" w:line="240" w:lineRule="auto"/>
        <w:jc w:val="both"/>
        <w:rPr>
          <w:rFonts w:ascii="Arial" w:eastAsia="Times New Roman" w:hAnsi="Arial" w:cs="Arial"/>
          <w:sz w:val="20"/>
          <w:szCs w:val="20"/>
        </w:rPr>
      </w:pPr>
    </w:p>
    <w:p w14:paraId="0EF105AB" w14:textId="4D3278F2" w:rsidR="006131D9" w:rsidRPr="00CC3E0F" w:rsidRDefault="009A40F3" w:rsidP="00496020">
      <w:pPr>
        <w:autoSpaceDE w:val="0"/>
        <w:autoSpaceDN w:val="0"/>
        <w:adjustRightInd w:val="0"/>
        <w:spacing w:after="0" w:line="240" w:lineRule="auto"/>
        <w:jc w:val="both"/>
        <w:rPr>
          <w:rFonts w:ascii="Arial" w:eastAsia="Times New Roman" w:hAnsi="Arial" w:cs="Arial"/>
          <w:iCs/>
          <w:sz w:val="20"/>
          <w:szCs w:val="20"/>
          <w:lang w:eastAsia="sl-SI"/>
        </w:rPr>
      </w:pPr>
      <w:r w:rsidRPr="00CC3E0F">
        <w:rPr>
          <w:rFonts w:ascii="Arial" w:eastAsia="Times New Roman" w:hAnsi="Arial" w:cs="Arial"/>
          <w:sz w:val="20"/>
          <w:szCs w:val="20"/>
        </w:rPr>
        <w:t xml:space="preserve">Minister za zdravje dr. Tadej Ostrc </w:t>
      </w:r>
      <w:r w:rsidR="00A01AD0" w:rsidRPr="00CC3E0F">
        <w:rPr>
          <w:rFonts w:ascii="Arial" w:eastAsia="Times New Roman" w:hAnsi="Arial" w:cs="Arial"/>
          <w:sz w:val="20"/>
          <w:szCs w:val="20"/>
        </w:rPr>
        <w:t>se bo 2</w:t>
      </w:r>
      <w:r w:rsidR="007B05F4" w:rsidRPr="00CC3E0F">
        <w:rPr>
          <w:rFonts w:ascii="Arial" w:eastAsia="Times New Roman" w:hAnsi="Arial" w:cs="Arial"/>
          <w:sz w:val="20"/>
          <w:szCs w:val="20"/>
        </w:rPr>
        <w:t>3</w:t>
      </w:r>
      <w:r w:rsidR="00A01AD0" w:rsidRPr="00CC3E0F">
        <w:rPr>
          <w:rFonts w:ascii="Arial" w:eastAsia="Times New Roman" w:hAnsi="Arial" w:cs="Arial"/>
          <w:sz w:val="20"/>
          <w:szCs w:val="20"/>
        </w:rPr>
        <w:t xml:space="preserve">. </w:t>
      </w:r>
      <w:r w:rsidR="001C08F0" w:rsidRPr="00CC3E0F">
        <w:rPr>
          <w:rFonts w:ascii="Arial" w:eastAsia="Times New Roman" w:hAnsi="Arial" w:cs="Arial"/>
          <w:sz w:val="20"/>
          <w:szCs w:val="20"/>
        </w:rPr>
        <w:t xml:space="preserve">oktobra </w:t>
      </w:r>
      <w:r w:rsidR="00A01AD0" w:rsidRPr="00CC3E0F">
        <w:rPr>
          <w:rFonts w:ascii="Arial" w:eastAsia="Times New Roman" w:hAnsi="Arial" w:cs="Arial"/>
          <w:sz w:val="20"/>
          <w:szCs w:val="20"/>
        </w:rPr>
        <w:t>2026 udeležil</w:t>
      </w:r>
      <w:r w:rsidRPr="00CC3E0F">
        <w:rPr>
          <w:rFonts w:ascii="Arial" w:eastAsia="Times New Roman" w:hAnsi="Arial" w:cs="Arial"/>
          <w:sz w:val="20"/>
          <w:szCs w:val="20"/>
        </w:rPr>
        <w:t xml:space="preserve"> </w:t>
      </w:r>
      <w:r w:rsidR="00BC7E5A" w:rsidRPr="00CC3E0F">
        <w:rPr>
          <w:rFonts w:ascii="Arial" w:eastAsia="Times New Roman" w:hAnsi="Arial" w:cs="Arial"/>
          <w:iCs/>
          <w:sz w:val="20"/>
          <w:szCs w:val="20"/>
          <w:lang w:eastAsia="sl-SI"/>
        </w:rPr>
        <w:t>M</w:t>
      </w:r>
      <w:r w:rsidR="001C08F0" w:rsidRPr="00CC3E0F">
        <w:rPr>
          <w:rFonts w:ascii="Arial" w:eastAsia="Times New Roman" w:hAnsi="Arial" w:cs="Arial"/>
          <w:iCs/>
          <w:sz w:val="20"/>
          <w:szCs w:val="20"/>
          <w:lang w:eastAsia="sl-SI"/>
        </w:rPr>
        <w:t xml:space="preserve">ednarodnega srečanja </w:t>
      </w:r>
      <w:r w:rsidR="00BC7E5A" w:rsidRPr="00CC3E0F">
        <w:rPr>
          <w:rFonts w:ascii="Arial" w:eastAsia="Times New Roman" w:hAnsi="Arial" w:cs="Arial"/>
          <w:iCs/>
          <w:sz w:val="20"/>
          <w:szCs w:val="20"/>
          <w:lang w:eastAsia="sl-SI"/>
        </w:rPr>
        <w:t xml:space="preserve">na visoki ravni </w:t>
      </w:r>
      <w:r w:rsidR="001C08F0" w:rsidRPr="00CC3E0F">
        <w:rPr>
          <w:rFonts w:ascii="Arial" w:eastAsia="Times New Roman" w:hAnsi="Arial" w:cs="Arial"/>
          <w:iCs/>
          <w:sz w:val="20"/>
          <w:szCs w:val="20"/>
          <w:lang w:eastAsia="sl-SI"/>
        </w:rPr>
        <w:t>o preprečevanju zasvojenosti in okrevanju. Gre za nadaljevanj</w:t>
      </w:r>
      <w:r w:rsidR="007E0393" w:rsidRPr="00CC3E0F">
        <w:rPr>
          <w:rFonts w:ascii="Arial" w:eastAsia="Times New Roman" w:hAnsi="Arial" w:cs="Arial"/>
          <w:iCs/>
          <w:sz w:val="20"/>
          <w:szCs w:val="20"/>
          <w:lang w:eastAsia="sl-SI"/>
        </w:rPr>
        <w:t>e</w:t>
      </w:r>
      <w:r w:rsidR="001C08F0" w:rsidRPr="00CC3E0F">
        <w:rPr>
          <w:rFonts w:ascii="Arial" w:eastAsia="Times New Roman" w:hAnsi="Arial" w:cs="Arial"/>
          <w:iCs/>
          <w:sz w:val="20"/>
          <w:szCs w:val="20"/>
          <w:lang w:eastAsia="sl-SI"/>
        </w:rPr>
        <w:t xml:space="preserve"> </w:t>
      </w:r>
      <w:r w:rsidR="007E0393" w:rsidRPr="00CC3E0F">
        <w:rPr>
          <w:rFonts w:ascii="Arial" w:eastAsia="Times New Roman" w:hAnsi="Arial" w:cs="Arial"/>
          <w:iCs/>
          <w:sz w:val="20"/>
          <w:szCs w:val="20"/>
          <w:lang w:eastAsia="sl-SI"/>
        </w:rPr>
        <w:t xml:space="preserve">aktivnosti na podlagi </w:t>
      </w:r>
      <w:r w:rsidR="001C08F0" w:rsidRPr="00CC3E0F">
        <w:rPr>
          <w:rFonts w:ascii="Arial" w:eastAsia="Times New Roman" w:hAnsi="Arial" w:cs="Arial"/>
          <w:iCs/>
          <w:sz w:val="20"/>
          <w:szCs w:val="20"/>
          <w:lang w:eastAsia="sl-SI"/>
        </w:rPr>
        <w:t xml:space="preserve">politične zaveze, sprejete ob pristopu </w:t>
      </w:r>
      <w:r w:rsidR="007E0393" w:rsidRPr="00CC3E0F">
        <w:rPr>
          <w:rFonts w:ascii="Arial" w:eastAsia="Times New Roman" w:hAnsi="Arial" w:cs="Arial"/>
          <w:iCs/>
          <w:sz w:val="20"/>
          <w:szCs w:val="20"/>
          <w:lang w:eastAsia="sl-SI"/>
        </w:rPr>
        <w:t xml:space="preserve">Republike </w:t>
      </w:r>
      <w:r w:rsidR="001C08F0" w:rsidRPr="00CC3E0F">
        <w:rPr>
          <w:rFonts w:ascii="Arial" w:eastAsia="Times New Roman" w:hAnsi="Arial" w:cs="Arial"/>
          <w:iCs/>
          <w:sz w:val="20"/>
          <w:szCs w:val="20"/>
          <w:lang w:eastAsia="sl-SI"/>
        </w:rPr>
        <w:t xml:space="preserve">Slovenije oktobra 2025 k Evropski koaliciji proti drogam (v nadaljevanju: ECAD), ki sta jo leta 2025 vzpostavili Francija in Italija.  </w:t>
      </w:r>
    </w:p>
    <w:p w14:paraId="53C66B39" w14:textId="77777777" w:rsidR="00496020" w:rsidRPr="00CC3E0F" w:rsidRDefault="00496020" w:rsidP="00496020">
      <w:pPr>
        <w:autoSpaceDE w:val="0"/>
        <w:autoSpaceDN w:val="0"/>
        <w:adjustRightInd w:val="0"/>
        <w:spacing w:after="0" w:line="240" w:lineRule="auto"/>
        <w:jc w:val="both"/>
        <w:rPr>
          <w:rFonts w:ascii="Arial" w:eastAsia="Times New Roman" w:hAnsi="Arial" w:cs="Arial"/>
          <w:iCs/>
          <w:sz w:val="20"/>
          <w:szCs w:val="20"/>
          <w:lang w:eastAsia="sl-SI"/>
        </w:rPr>
      </w:pPr>
    </w:p>
    <w:p w14:paraId="4DF32D17" w14:textId="1D0C0674" w:rsidR="00496020" w:rsidRPr="00CC3E0F" w:rsidRDefault="00496020" w:rsidP="00496020">
      <w:pPr>
        <w:spacing w:after="0" w:line="240" w:lineRule="auto"/>
        <w:jc w:val="both"/>
        <w:rPr>
          <w:rFonts w:ascii="Arial" w:hAnsi="Arial" w:cs="Arial"/>
          <w:sz w:val="20"/>
          <w:szCs w:val="20"/>
        </w:rPr>
      </w:pPr>
      <w:r w:rsidRPr="00CC3E0F">
        <w:rPr>
          <w:rFonts w:ascii="Arial" w:hAnsi="Arial" w:cs="Arial"/>
          <w:sz w:val="20"/>
          <w:szCs w:val="20"/>
        </w:rPr>
        <w:t>V Sloveniji je Ministrstvo za zdravje</w:t>
      </w:r>
      <w:r w:rsidR="007E0393" w:rsidRPr="00CC3E0F">
        <w:rPr>
          <w:rFonts w:ascii="Arial" w:hAnsi="Arial" w:cs="Arial"/>
          <w:sz w:val="20"/>
          <w:szCs w:val="20"/>
        </w:rPr>
        <w:t xml:space="preserve"> (v nadaljevanju: ministrstvo)</w:t>
      </w:r>
      <w:r w:rsidRPr="00CC3E0F">
        <w:rPr>
          <w:rFonts w:ascii="Arial" w:hAnsi="Arial" w:cs="Arial"/>
          <w:sz w:val="20"/>
          <w:szCs w:val="20"/>
        </w:rPr>
        <w:t xml:space="preserve"> resor, ki ima zakonodajno in strateško vlogo ter pristojnosti na področju koordinacije politike na področju prepovedanih drog. V okviru ministrstva se zato zbirajo številni podatki in informacije o stanju na tem področju, ki se v sodelovanju in usklajevanju z vsemi relevantnimi deležniki oblikujejo v politike in ukrepe, katerih cilj je zagotavljati celovit, smiseln in uravnotežen pristop, temelječ na znanstveno preverjenih dejstvih. Ti procesi so lahko zahtevni in časovno obsežni, vendar je bilo v letih razvoja politike na področju drog v sodelovanju z izvajalci in raziskovalci vzpostavljenih več mehanizmov za tvor</w:t>
      </w:r>
      <w:r w:rsidR="007E0393" w:rsidRPr="00CC3E0F">
        <w:rPr>
          <w:rFonts w:ascii="Arial" w:hAnsi="Arial" w:cs="Arial"/>
          <w:sz w:val="20"/>
          <w:szCs w:val="20"/>
        </w:rPr>
        <w:t>e</w:t>
      </w:r>
      <w:r w:rsidRPr="00CC3E0F">
        <w:rPr>
          <w:rFonts w:ascii="Arial" w:hAnsi="Arial" w:cs="Arial"/>
          <w:sz w:val="20"/>
          <w:szCs w:val="20"/>
        </w:rPr>
        <w:t>n dialog in sodelovanje.</w:t>
      </w:r>
    </w:p>
    <w:p w14:paraId="0515A4F9" w14:textId="77777777" w:rsidR="00496020" w:rsidRPr="00CC3E0F" w:rsidRDefault="00496020" w:rsidP="00496020">
      <w:pPr>
        <w:spacing w:after="0" w:line="240" w:lineRule="auto"/>
        <w:jc w:val="both"/>
        <w:rPr>
          <w:rFonts w:ascii="Arial" w:hAnsi="Arial" w:cs="Arial"/>
          <w:sz w:val="20"/>
          <w:szCs w:val="20"/>
        </w:rPr>
      </w:pPr>
    </w:p>
    <w:p w14:paraId="05F51E23" w14:textId="18A3CCD1" w:rsidR="008A4800" w:rsidRPr="00CC3E0F" w:rsidRDefault="00496020" w:rsidP="008A4800">
      <w:pPr>
        <w:jc w:val="both"/>
        <w:rPr>
          <w:rFonts w:ascii="Arial" w:hAnsi="Arial" w:cs="Arial"/>
          <w:sz w:val="20"/>
          <w:szCs w:val="20"/>
        </w:rPr>
      </w:pPr>
      <w:r w:rsidRPr="00CC3E0F">
        <w:rPr>
          <w:rFonts w:ascii="Arial" w:hAnsi="Arial" w:cs="Arial"/>
          <w:sz w:val="20"/>
          <w:szCs w:val="20"/>
        </w:rPr>
        <w:t>Primer takšnega pristopa predstavlja Nacionalni program na področju drog</w:t>
      </w:r>
      <w:r w:rsidR="007E0393" w:rsidRPr="00CC3E0F">
        <w:rPr>
          <w:rFonts w:ascii="Arial" w:hAnsi="Arial" w:cs="Arial"/>
          <w:sz w:val="20"/>
          <w:szCs w:val="20"/>
        </w:rPr>
        <w:t xml:space="preserve"> za </w:t>
      </w:r>
      <w:r w:rsidRPr="00CC3E0F">
        <w:rPr>
          <w:rFonts w:ascii="Arial" w:hAnsi="Arial" w:cs="Arial"/>
          <w:sz w:val="20"/>
          <w:szCs w:val="20"/>
        </w:rPr>
        <w:t xml:space="preserve">obdobje 2023 -2030. </w:t>
      </w:r>
      <w:r w:rsidR="008A4800" w:rsidRPr="00CC3E0F">
        <w:rPr>
          <w:rFonts w:ascii="Arial" w:hAnsi="Arial" w:cs="Arial"/>
          <w:sz w:val="20"/>
          <w:szCs w:val="20"/>
        </w:rPr>
        <w:t>Na podlagi zbranih podatkov ter dialoga z različnimi izvajalci sta bili v novo strateško perspektivo vključeni tudi dve pomembni dodatni vsebinski področji, in sicer preprečevanje pitja alkohola ter obvladovanje prometne varnosti. Prepovedane droge se pogosto uporabljajo v kombinaciji z alkoholom, posledice uporabe obeh pa se lahko odražajo tudi v prometnih nesrečah. Obravnava problematike zato zahteva širši pogled in medsebojno povezovanje področij, ki jih ni smiselno obravnavati ločeno.</w:t>
      </w:r>
    </w:p>
    <w:p w14:paraId="4EF994F8" w14:textId="2BD22562" w:rsidR="00496020" w:rsidRPr="00CC3E0F" w:rsidRDefault="00496020" w:rsidP="00496020">
      <w:pPr>
        <w:spacing w:after="0" w:line="240" w:lineRule="auto"/>
        <w:jc w:val="both"/>
        <w:rPr>
          <w:rFonts w:ascii="Arial" w:hAnsi="Arial" w:cs="Arial"/>
          <w:sz w:val="20"/>
          <w:szCs w:val="20"/>
        </w:rPr>
      </w:pPr>
      <w:r w:rsidRPr="00CC3E0F">
        <w:rPr>
          <w:rFonts w:ascii="Arial" w:hAnsi="Arial" w:cs="Arial"/>
          <w:sz w:val="20"/>
          <w:szCs w:val="20"/>
        </w:rPr>
        <w:t xml:space="preserve">Med pomembnimi prednostnimi področji prihodnjega obdobja sta tudi zgodnja preventiva ter krepitev programov okrevanja, zdravljenja in socialne reintegracije. Poseben pomen ima koncept okrevanja oziroma </w:t>
      </w:r>
      <w:r w:rsidR="007E0393" w:rsidRPr="00CC3E0F">
        <w:rPr>
          <w:rFonts w:ascii="Arial" w:hAnsi="Arial" w:cs="Arial"/>
          <w:sz w:val="20"/>
          <w:szCs w:val="20"/>
        </w:rPr>
        <w:t xml:space="preserve">t.i. </w:t>
      </w:r>
      <w:r w:rsidRPr="00CC3E0F">
        <w:rPr>
          <w:rFonts w:ascii="Arial" w:hAnsi="Arial" w:cs="Arial"/>
          <w:sz w:val="20"/>
          <w:szCs w:val="20"/>
        </w:rPr>
        <w:t>»recovery«, ki se razume kot dolgoročen in celosten proces. Pri tem posameznik ne potrebuje zgolj zdravstvene obravnave, temveč tudi podporo pri ponovnem vključevanju v družbo, urejanju življenjskih razmer, izobraževanju, zaposlovanju in vzpostavljanju kakovostnih socialnih odnosov. Namen ni zgolj zmanjševanje posledic uporabe drog, temveč predvsem ustvarjanje pogojev, v katerih lahko posameznik ponovno prevzame aktivno vlogo v svojem življenju in skupnosti.</w:t>
      </w:r>
    </w:p>
    <w:p w14:paraId="57D4C469" w14:textId="77777777" w:rsidR="00496020" w:rsidRPr="00CC3E0F" w:rsidRDefault="00496020" w:rsidP="00496020">
      <w:pPr>
        <w:spacing w:after="0" w:line="240" w:lineRule="auto"/>
        <w:jc w:val="both"/>
        <w:rPr>
          <w:rFonts w:ascii="Arial" w:hAnsi="Arial" w:cs="Arial"/>
          <w:sz w:val="20"/>
          <w:szCs w:val="20"/>
        </w:rPr>
      </w:pPr>
    </w:p>
    <w:p w14:paraId="187FD394" w14:textId="77777777" w:rsidR="00496020" w:rsidRPr="00CC3E0F" w:rsidRDefault="00496020" w:rsidP="00496020">
      <w:pPr>
        <w:spacing w:after="0" w:line="240" w:lineRule="auto"/>
        <w:jc w:val="both"/>
        <w:rPr>
          <w:rFonts w:ascii="Arial" w:hAnsi="Arial" w:cs="Arial"/>
          <w:sz w:val="20"/>
          <w:szCs w:val="20"/>
        </w:rPr>
      </w:pPr>
      <w:r w:rsidRPr="00CC3E0F">
        <w:rPr>
          <w:rFonts w:ascii="Arial" w:hAnsi="Arial" w:cs="Arial"/>
          <w:sz w:val="20"/>
          <w:szCs w:val="20"/>
        </w:rPr>
        <w:t>Programe okrevanja je zato treba razvijati kot pomemben del celotnega kontinuuma obravnave. Zdravljenje je lahko pomemben začetek procesa, vendar se proces spremembe pogosto nadaljuje tudi po zaključku zdravstvene obravnave. V tem obdobju so pomembni podpora pri stabilizaciji življenjskih razmer, preprečevanje recidiva, ponovna vzpostavitev samostojnosti ter vključevanje v družbo. Pomembno vlogo imajo lahko tudi osebe z lastno izkušnjo okrevanja, saj lahko s svojim znanjem in izkušnjami pomembno prispevajo k podpori drugim.</w:t>
      </w:r>
    </w:p>
    <w:p w14:paraId="7AE489A9" w14:textId="77777777" w:rsidR="00496020" w:rsidRPr="00CC3E0F" w:rsidRDefault="00496020" w:rsidP="00496020">
      <w:pPr>
        <w:spacing w:after="0" w:line="240" w:lineRule="auto"/>
        <w:jc w:val="both"/>
        <w:rPr>
          <w:rFonts w:ascii="Arial" w:hAnsi="Arial" w:cs="Arial"/>
          <w:sz w:val="20"/>
          <w:szCs w:val="20"/>
        </w:rPr>
      </w:pPr>
    </w:p>
    <w:p w14:paraId="2C8221BD" w14:textId="77777777" w:rsidR="00496020" w:rsidRPr="00CC3E0F" w:rsidRDefault="00496020" w:rsidP="00496020">
      <w:pPr>
        <w:spacing w:after="0" w:line="240" w:lineRule="auto"/>
        <w:jc w:val="both"/>
        <w:rPr>
          <w:rFonts w:ascii="Arial" w:hAnsi="Arial" w:cs="Arial"/>
          <w:sz w:val="20"/>
          <w:szCs w:val="20"/>
        </w:rPr>
      </w:pPr>
      <w:r w:rsidRPr="00CC3E0F">
        <w:rPr>
          <w:rFonts w:ascii="Arial" w:hAnsi="Arial" w:cs="Arial"/>
          <w:sz w:val="20"/>
          <w:szCs w:val="20"/>
        </w:rPr>
        <w:t>Okrevanje zato ni smiselno razumeti kot enoten program ali končno točko zdravljenja, temveč kot proces, ki posamezniku omogoča ponovno pridobivanje nadzora nad lastnim življenjem in polno vključevanje v družbo. Takšen pristop prispeva k zmanjševanju stigme, krepitvi zaupanja in ustvarjanju več priložnosti za ljudi, ki se odločijo za spremembo. Celovit sistem obravnave problematike uporabe drog mora zato poleg preventive, zmanjševanja škode in zdravljenja enakovredno vključevati tudi okrevanje in socialno reintegracijo.</w:t>
      </w:r>
    </w:p>
    <w:p w14:paraId="1755278E" w14:textId="77777777" w:rsidR="00496020" w:rsidRPr="00CC3E0F" w:rsidRDefault="00496020" w:rsidP="00496020">
      <w:pPr>
        <w:spacing w:after="0" w:line="240" w:lineRule="auto"/>
        <w:jc w:val="both"/>
        <w:rPr>
          <w:rFonts w:ascii="Arial" w:hAnsi="Arial" w:cs="Arial"/>
          <w:sz w:val="20"/>
          <w:szCs w:val="20"/>
        </w:rPr>
      </w:pPr>
    </w:p>
    <w:p w14:paraId="38DB2889" w14:textId="5EF53D20" w:rsidR="00496020" w:rsidRPr="00CC3E0F" w:rsidRDefault="00496020" w:rsidP="00496020">
      <w:pPr>
        <w:spacing w:after="0" w:line="240" w:lineRule="auto"/>
        <w:jc w:val="both"/>
        <w:rPr>
          <w:rFonts w:ascii="Arial" w:hAnsi="Arial" w:cs="Arial"/>
          <w:sz w:val="20"/>
          <w:szCs w:val="20"/>
        </w:rPr>
      </w:pPr>
      <w:r w:rsidRPr="00CC3E0F">
        <w:rPr>
          <w:rFonts w:ascii="Arial" w:hAnsi="Arial" w:cs="Arial"/>
          <w:sz w:val="20"/>
          <w:szCs w:val="20"/>
        </w:rPr>
        <w:t xml:space="preserve">Temeljno izhodišče </w:t>
      </w:r>
      <w:r w:rsidR="00232241" w:rsidRPr="00CC3E0F">
        <w:rPr>
          <w:rFonts w:ascii="Arial" w:hAnsi="Arial" w:cs="Arial"/>
          <w:sz w:val="20"/>
          <w:szCs w:val="20"/>
        </w:rPr>
        <w:t xml:space="preserve">vseobsegajoče </w:t>
      </w:r>
      <w:r w:rsidRPr="00CC3E0F">
        <w:rPr>
          <w:rFonts w:ascii="Arial" w:hAnsi="Arial" w:cs="Arial"/>
          <w:sz w:val="20"/>
          <w:szCs w:val="20"/>
        </w:rPr>
        <w:t>obravnave problematike zasvojenosti je, da mora biti ta celovita, uravnotežena, multidisciplinarna, kontinuirana in dostopna vsem, ki potrebujejo pomoč. Pri tem ne sme prihajati do izključevanja. Vsak posameznik mora imeti možnost poiskati pomoč, se zdraviti, okrevati ter ponovno najti svoje mesto v družbi.</w:t>
      </w:r>
    </w:p>
    <w:p w14:paraId="36A7ED9F" w14:textId="77777777" w:rsidR="00496020" w:rsidRPr="00CC3E0F" w:rsidRDefault="00496020" w:rsidP="00496020">
      <w:pPr>
        <w:autoSpaceDE w:val="0"/>
        <w:autoSpaceDN w:val="0"/>
        <w:adjustRightInd w:val="0"/>
        <w:spacing w:after="0" w:line="240" w:lineRule="auto"/>
        <w:jc w:val="both"/>
        <w:rPr>
          <w:rFonts w:ascii="Arial" w:eastAsia="Times New Roman" w:hAnsi="Arial" w:cs="Arial"/>
          <w:b/>
          <w:sz w:val="20"/>
          <w:szCs w:val="20"/>
          <w:highlight w:val="yellow"/>
        </w:rPr>
      </w:pPr>
    </w:p>
    <w:p w14:paraId="12D77A3E" w14:textId="77777777" w:rsidR="00A01AD0" w:rsidRPr="00CC3E0F" w:rsidRDefault="00A01AD0" w:rsidP="00016BF4">
      <w:pPr>
        <w:pStyle w:val="Odstavekseznama"/>
        <w:numPr>
          <w:ilvl w:val="0"/>
          <w:numId w:val="15"/>
        </w:numPr>
        <w:spacing w:line="240" w:lineRule="auto"/>
        <w:jc w:val="both"/>
        <w:rPr>
          <w:rFonts w:cs="Arial"/>
          <w:b/>
          <w:color w:val="000000"/>
          <w:szCs w:val="20"/>
          <w:lang w:val="sl-SI"/>
        </w:rPr>
      </w:pPr>
      <w:r w:rsidRPr="00CC3E0F">
        <w:rPr>
          <w:rFonts w:cs="Arial"/>
          <w:b/>
          <w:color w:val="000000"/>
          <w:szCs w:val="20"/>
          <w:lang w:val="sl-SI"/>
        </w:rPr>
        <w:t>Program obiska</w:t>
      </w:r>
    </w:p>
    <w:p w14:paraId="6F794C66" w14:textId="77777777" w:rsidR="00A01AD0" w:rsidRPr="00CC3E0F" w:rsidRDefault="00A01AD0" w:rsidP="00A01AD0">
      <w:pPr>
        <w:tabs>
          <w:tab w:val="left" w:pos="-1276"/>
        </w:tabs>
        <w:spacing w:after="0" w:line="240" w:lineRule="auto"/>
        <w:ind w:left="284"/>
        <w:jc w:val="both"/>
        <w:rPr>
          <w:rFonts w:ascii="Arial" w:eastAsia="Times New Roman" w:hAnsi="Arial" w:cs="Arial"/>
          <w:b/>
          <w:sz w:val="20"/>
          <w:szCs w:val="20"/>
        </w:rPr>
      </w:pPr>
    </w:p>
    <w:p w14:paraId="41561A3A" w14:textId="77777777" w:rsidR="00BC7E5A" w:rsidRPr="00CC3E0F" w:rsidRDefault="00BC7E5A" w:rsidP="00BC7E5A">
      <w:pPr>
        <w:spacing w:after="0" w:line="240" w:lineRule="auto"/>
        <w:jc w:val="both"/>
        <w:rPr>
          <w:rFonts w:ascii="Arial" w:eastAsia="Calibri" w:hAnsi="Arial" w:cs="Arial"/>
          <w:sz w:val="20"/>
          <w:szCs w:val="20"/>
        </w:rPr>
      </w:pPr>
      <w:r w:rsidRPr="00CC3E0F">
        <w:rPr>
          <w:rFonts w:ascii="Arial" w:eastAsia="Calibri" w:hAnsi="Arial" w:cs="Arial"/>
          <w:sz w:val="20"/>
          <w:szCs w:val="20"/>
        </w:rPr>
        <w:t xml:space="preserve">Zasvojenost predstavlja vse večji izziv za evropske družbe, saj ima pomembne posledice za javno zdravje, socialno kohezijo in varnost. Poleg boja proti trgovini s prepovedanimi drogami je zato treba </w:t>
      </w:r>
      <w:r w:rsidRPr="00CC3E0F">
        <w:rPr>
          <w:rFonts w:ascii="Arial" w:eastAsia="Calibri" w:hAnsi="Arial" w:cs="Arial"/>
          <w:sz w:val="20"/>
          <w:szCs w:val="20"/>
        </w:rPr>
        <w:lastRenderedPageBreak/>
        <w:t>krepiti tudi politike na področju preprečevanja zasvojenosti, zdravljenja in okrevanja ter ponovnega vključevanja oseb z izkušnjo zasvojenosti v družbo.</w:t>
      </w:r>
    </w:p>
    <w:p w14:paraId="1AD2F19C" w14:textId="77777777" w:rsidR="00BC7E5A" w:rsidRPr="00CC3E0F" w:rsidRDefault="00BC7E5A" w:rsidP="00BC7E5A">
      <w:pPr>
        <w:spacing w:after="0" w:line="240" w:lineRule="auto"/>
        <w:jc w:val="both"/>
        <w:rPr>
          <w:rFonts w:ascii="Arial" w:eastAsia="Calibri" w:hAnsi="Arial" w:cs="Arial"/>
          <w:sz w:val="20"/>
          <w:szCs w:val="20"/>
        </w:rPr>
      </w:pPr>
    </w:p>
    <w:p w14:paraId="579A43C7" w14:textId="0EA1A29C" w:rsidR="00232241" w:rsidRPr="00CC3E0F" w:rsidRDefault="00BC7E5A" w:rsidP="00232241">
      <w:pPr>
        <w:spacing w:after="0" w:line="240" w:lineRule="auto"/>
        <w:jc w:val="both"/>
        <w:rPr>
          <w:rFonts w:ascii="Arial" w:eastAsia="Calibri" w:hAnsi="Arial" w:cs="Arial"/>
          <w:sz w:val="20"/>
          <w:szCs w:val="20"/>
        </w:rPr>
      </w:pPr>
      <w:r w:rsidRPr="00CC3E0F">
        <w:rPr>
          <w:rFonts w:ascii="Arial" w:eastAsia="Calibri" w:hAnsi="Arial" w:cs="Arial"/>
          <w:sz w:val="20"/>
          <w:szCs w:val="20"/>
        </w:rPr>
        <w:t xml:space="preserve">V okviru Evropske koalicije proti drogam (ECAD) Italija in Francija </w:t>
      </w:r>
      <w:r w:rsidR="00232241" w:rsidRPr="00CC3E0F">
        <w:rPr>
          <w:rFonts w:ascii="Arial" w:eastAsia="Calibri" w:hAnsi="Arial" w:cs="Arial"/>
          <w:sz w:val="20"/>
          <w:szCs w:val="20"/>
        </w:rPr>
        <w:t xml:space="preserve">soorganizirata </w:t>
      </w:r>
      <w:r w:rsidRPr="00CC3E0F">
        <w:rPr>
          <w:rFonts w:ascii="Arial" w:eastAsia="Calibri" w:hAnsi="Arial" w:cs="Arial"/>
          <w:sz w:val="20"/>
          <w:szCs w:val="20"/>
        </w:rPr>
        <w:t>mednarodn</w:t>
      </w:r>
      <w:r w:rsidR="00232241" w:rsidRPr="00CC3E0F">
        <w:rPr>
          <w:rFonts w:ascii="Arial" w:eastAsia="Calibri" w:hAnsi="Arial" w:cs="Arial"/>
          <w:sz w:val="20"/>
          <w:szCs w:val="20"/>
        </w:rPr>
        <w:t>o</w:t>
      </w:r>
      <w:r w:rsidRPr="00CC3E0F">
        <w:rPr>
          <w:rFonts w:ascii="Arial" w:eastAsia="Calibri" w:hAnsi="Arial" w:cs="Arial"/>
          <w:sz w:val="20"/>
          <w:szCs w:val="20"/>
        </w:rPr>
        <w:t xml:space="preserve"> srečanj</w:t>
      </w:r>
      <w:r w:rsidR="00232241" w:rsidRPr="00CC3E0F">
        <w:rPr>
          <w:rFonts w:ascii="Arial" w:eastAsia="Calibri" w:hAnsi="Arial" w:cs="Arial"/>
          <w:sz w:val="20"/>
          <w:szCs w:val="20"/>
        </w:rPr>
        <w:t>e</w:t>
      </w:r>
      <w:r w:rsidRPr="00CC3E0F">
        <w:rPr>
          <w:rFonts w:ascii="Arial" w:eastAsia="Calibri" w:hAnsi="Arial" w:cs="Arial"/>
          <w:sz w:val="20"/>
          <w:szCs w:val="20"/>
        </w:rPr>
        <w:t xml:space="preserve"> na </w:t>
      </w:r>
      <w:r w:rsidR="00232241" w:rsidRPr="00CC3E0F">
        <w:rPr>
          <w:rFonts w:ascii="Arial" w:eastAsia="Calibri" w:hAnsi="Arial" w:cs="Arial"/>
          <w:sz w:val="20"/>
          <w:szCs w:val="20"/>
        </w:rPr>
        <w:t xml:space="preserve">ministrski </w:t>
      </w:r>
      <w:r w:rsidRPr="00CC3E0F">
        <w:rPr>
          <w:rFonts w:ascii="Arial" w:eastAsia="Calibri" w:hAnsi="Arial" w:cs="Arial"/>
          <w:sz w:val="20"/>
          <w:szCs w:val="20"/>
        </w:rPr>
        <w:t xml:space="preserve">ravni, na katerem bodo sodelovali politični predstavniki in visoki uradniki </w:t>
      </w:r>
      <w:r w:rsidR="00232241" w:rsidRPr="00CC3E0F">
        <w:rPr>
          <w:rFonts w:ascii="Arial" w:eastAsia="Calibri" w:hAnsi="Arial" w:cs="Arial"/>
          <w:sz w:val="20"/>
          <w:szCs w:val="20"/>
        </w:rPr>
        <w:t xml:space="preserve">iz </w:t>
      </w:r>
      <w:r w:rsidRPr="00CC3E0F">
        <w:rPr>
          <w:rFonts w:ascii="Arial" w:eastAsia="Calibri" w:hAnsi="Arial" w:cs="Arial"/>
          <w:sz w:val="20"/>
          <w:szCs w:val="20"/>
        </w:rPr>
        <w:t>držav članic E</w:t>
      </w:r>
      <w:r w:rsidR="00232241" w:rsidRPr="00CC3E0F">
        <w:rPr>
          <w:rFonts w:ascii="Arial" w:eastAsia="Calibri" w:hAnsi="Arial" w:cs="Arial"/>
          <w:sz w:val="20"/>
          <w:szCs w:val="20"/>
        </w:rPr>
        <w:t>U</w:t>
      </w:r>
      <w:r w:rsidRPr="00CC3E0F">
        <w:rPr>
          <w:rFonts w:ascii="Arial" w:eastAsia="Calibri" w:hAnsi="Arial" w:cs="Arial"/>
          <w:sz w:val="20"/>
          <w:szCs w:val="20"/>
        </w:rPr>
        <w:t xml:space="preserve"> ter predstavniki pristojnih evropskih in mednarodnih institucij.</w:t>
      </w:r>
      <w:r w:rsidR="00232241" w:rsidRPr="00CC3E0F">
        <w:rPr>
          <w:rFonts w:ascii="Arial" w:eastAsia="Calibri" w:hAnsi="Arial" w:cs="Arial"/>
          <w:sz w:val="20"/>
          <w:szCs w:val="20"/>
        </w:rPr>
        <w:t xml:space="preserve"> Predvideni so nagovori predstavnikov italijanskih in francoskih oblasti, predstavitve nacionalnih pristopov ter izmenjava dobrih praks med sodelujočimi delegacijami. </w:t>
      </w:r>
    </w:p>
    <w:p w14:paraId="1F38EE9A" w14:textId="542704EE" w:rsidR="00BC7E5A" w:rsidRPr="00CC3E0F" w:rsidRDefault="00BC7E5A" w:rsidP="00BC7E5A">
      <w:pPr>
        <w:spacing w:after="0" w:line="240" w:lineRule="auto"/>
        <w:jc w:val="both"/>
        <w:rPr>
          <w:rFonts w:ascii="Arial" w:eastAsia="Calibri" w:hAnsi="Arial" w:cs="Arial"/>
          <w:sz w:val="20"/>
          <w:szCs w:val="20"/>
        </w:rPr>
      </w:pPr>
    </w:p>
    <w:p w14:paraId="66264104" w14:textId="77777777" w:rsidR="00BC7E5A" w:rsidRPr="00CC3E0F" w:rsidRDefault="00BC7E5A" w:rsidP="00BC7E5A">
      <w:pPr>
        <w:spacing w:after="0" w:line="240" w:lineRule="auto"/>
        <w:jc w:val="both"/>
        <w:rPr>
          <w:rFonts w:ascii="Arial" w:eastAsia="Calibri" w:hAnsi="Arial" w:cs="Arial"/>
          <w:sz w:val="20"/>
          <w:szCs w:val="20"/>
        </w:rPr>
      </w:pPr>
      <w:r w:rsidRPr="00CC3E0F">
        <w:rPr>
          <w:rFonts w:ascii="Arial" w:eastAsia="Calibri" w:hAnsi="Arial" w:cs="Arial"/>
          <w:sz w:val="20"/>
          <w:szCs w:val="20"/>
        </w:rPr>
        <w:t>Glavni namen srečanja je okrepiti politično ozaveščenost in podporo ukrepom na področju preprečevanja zasvojenosti, okrevanja in socialne reintegracije. Srečanje bo namenjeno tudi izmenjavi dobrih praks med sodelujočimi državami, krepitvi evropskega in mednarodnega sodelovanja ter oblikovanju skupnih načel, ki bi lahko usmerjala javne politike na tem področju.</w:t>
      </w:r>
    </w:p>
    <w:p w14:paraId="0CEFF4FA" w14:textId="77777777" w:rsidR="00BC7E5A" w:rsidRPr="00CC3E0F" w:rsidRDefault="00BC7E5A" w:rsidP="00BC7E5A">
      <w:pPr>
        <w:spacing w:after="0" w:line="240" w:lineRule="auto"/>
        <w:jc w:val="both"/>
        <w:rPr>
          <w:rFonts w:ascii="Arial" w:eastAsia="Calibri" w:hAnsi="Arial" w:cs="Arial"/>
          <w:sz w:val="20"/>
          <w:szCs w:val="20"/>
        </w:rPr>
      </w:pPr>
    </w:p>
    <w:p w14:paraId="649923B2" w14:textId="485B1B87" w:rsidR="00BC7E5A" w:rsidRPr="00CC3E0F" w:rsidRDefault="00BC7E5A" w:rsidP="00BC7E5A">
      <w:pPr>
        <w:spacing w:after="0" w:line="240" w:lineRule="auto"/>
        <w:jc w:val="both"/>
        <w:rPr>
          <w:rFonts w:ascii="Arial" w:eastAsia="Calibri" w:hAnsi="Arial" w:cs="Arial"/>
          <w:sz w:val="20"/>
          <w:szCs w:val="20"/>
        </w:rPr>
      </w:pPr>
      <w:r w:rsidRPr="00CC3E0F">
        <w:rPr>
          <w:rFonts w:ascii="Arial" w:eastAsia="Calibri" w:hAnsi="Arial" w:cs="Arial"/>
          <w:sz w:val="20"/>
          <w:szCs w:val="20"/>
        </w:rPr>
        <w:t xml:space="preserve">Pomemben del programa bo namenjen predstavitvi in obisku </w:t>
      </w:r>
      <w:r w:rsidR="00232241" w:rsidRPr="00CC3E0F">
        <w:rPr>
          <w:rFonts w:ascii="Arial" w:eastAsia="Calibri" w:hAnsi="Arial" w:cs="Arial"/>
          <w:sz w:val="20"/>
          <w:szCs w:val="20"/>
        </w:rPr>
        <w:t xml:space="preserve">vodij sodelujočih delegacij v </w:t>
      </w:r>
      <w:r w:rsidRPr="00CC3E0F">
        <w:rPr>
          <w:rFonts w:ascii="Arial" w:eastAsia="Calibri" w:hAnsi="Arial" w:cs="Arial"/>
          <w:sz w:val="20"/>
          <w:szCs w:val="20"/>
        </w:rPr>
        <w:t>skupnosti San Patrignano, ki je mednarodno prepoznavna po svojem delu na področju podpore osebam z izkušnjo zasvojenosti pri okrevanju in ponovnem vključevanju v družbo. Obisk naj bi udeležencem omogočil neposreden vpogled v celostni model okrevanja in socialne reintegracije.</w:t>
      </w:r>
    </w:p>
    <w:p w14:paraId="16092B70" w14:textId="77777777" w:rsidR="00BC7E5A" w:rsidRPr="00CC3E0F" w:rsidRDefault="00BC7E5A" w:rsidP="00BC7E5A">
      <w:pPr>
        <w:spacing w:after="0" w:line="240" w:lineRule="auto"/>
        <w:jc w:val="both"/>
        <w:rPr>
          <w:rFonts w:ascii="Arial" w:eastAsia="Calibri" w:hAnsi="Arial" w:cs="Arial"/>
          <w:sz w:val="20"/>
          <w:szCs w:val="20"/>
        </w:rPr>
      </w:pPr>
    </w:p>
    <w:p w14:paraId="2F1AEF24" w14:textId="43A0DDB2" w:rsidR="004D0426" w:rsidRPr="00CC3E0F" w:rsidRDefault="00BC7E5A" w:rsidP="00BC7E5A">
      <w:pPr>
        <w:spacing w:after="0" w:line="240" w:lineRule="auto"/>
        <w:jc w:val="both"/>
        <w:rPr>
          <w:rFonts w:ascii="Arial" w:eastAsia="Calibri" w:hAnsi="Arial" w:cs="Arial"/>
          <w:sz w:val="20"/>
          <w:szCs w:val="20"/>
        </w:rPr>
      </w:pPr>
      <w:r w:rsidRPr="00CC3E0F">
        <w:rPr>
          <w:rFonts w:ascii="Arial" w:eastAsia="Calibri" w:hAnsi="Arial" w:cs="Arial"/>
          <w:sz w:val="20"/>
          <w:szCs w:val="20"/>
        </w:rPr>
        <w:t xml:space="preserve">Srečanje se bo 23. oktobra začelo ob 10. uri z uvodnimi nagovori italijanskih in francoskih </w:t>
      </w:r>
      <w:r w:rsidR="00232241" w:rsidRPr="00CC3E0F">
        <w:rPr>
          <w:rFonts w:ascii="Arial" w:eastAsia="Calibri" w:hAnsi="Arial" w:cs="Arial"/>
          <w:sz w:val="20"/>
          <w:szCs w:val="20"/>
        </w:rPr>
        <w:t>organizatorjev dogodka</w:t>
      </w:r>
      <w:r w:rsidRPr="00CC3E0F">
        <w:rPr>
          <w:rFonts w:ascii="Arial" w:eastAsia="Calibri" w:hAnsi="Arial" w:cs="Arial"/>
          <w:sz w:val="20"/>
          <w:szCs w:val="20"/>
        </w:rPr>
        <w:t>,</w:t>
      </w:r>
      <w:r w:rsidR="00232241" w:rsidRPr="00CC3E0F">
        <w:rPr>
          <w:rFonts w:ascii="Arial" w:eastAsia="Calibri" w:hAnsi="Arial" w:cs="Arial"/>
          <w:sz w:val="20"/>
          <w:szCs w:val="20"/>
        </w:rPr>
        <w:t xml:space="preserve"> čemur bodo</w:t>
      </w:r>
      <w:r w:rsidRPr="00CC3E0F">
        <w:rPr>
          <w:rFonts w:ascii="Arial" w:eastAsia="Calibri" w:hAnsi="Arial" w:cs="Arial"/>
          <w:sz w:val="20"/>
          <w:szCs w:val="20"/>
        </w:rPr>
        <w:t xml:space="preserve"> sledile predstavitve pristopov obeh držav k preprečevanju zasvojenosti, okrevanju in socialni reintegraciji. </w:t>
      </w:r>
    </w:p>
    <w:p w14:paraId="53E289F5" w14:textId="77777777" w:rsidR="004D0426" w:rsidRPr="00CC3E0F" w:rsidRDefault="004D0426" w:rsidP="00BC7E5A">
      <w:pPr>
        <w:spacing w:after="0" w:line="240" w:lineRule="auto"/>
        <w:jc w:val="both"/>
        <w:rPr>
          <w:rFonts w:ascii="Arial" w:eastAsia="Calibri" w:hAnsi="Arial" w:cs="Arial"/>
          <w:sz w:val="20"/>
          <w:szCs w:val="20"/>
        </w:rPr>
      </w:pPr>
    </w:p>
    <w:p w14:paraId="61FB5D6C" w14:textId="0D65C086" w:rsidR="00BC7E5A" w:rsidRPr="00CC3E0F" w:rsidRDefault="00BC7E5A" w:rsidP="00BC7E5A">
      <w:pPr>
        <w:spacing w:after="0" w:line="240" w:lineRule="auto"/>
        <w:jc w:val="both"/>
        <w:rPr>
          <w:rFonts w:ascii="Arial" w:eastAsia="Calibri" w:hAnsi="Arial" w:cs="Arial"/>
          <w:sz w:val="20"/>
          <w:szCs w:val="20"/>
        </w:rPr>
      </w:pPr>
      <w:r w:rsidRPr="00CC3E0F">
        <w:rPr>
          <w:rFonts w:ascii="Arial" w:eastAsia="Calibri" w:hAnsi="Arial" w:cs="Arial"/>
          <w:sz w:val="20"/>
          <w:szCs w:val="20"/>
        </w:rPr>
        <w:t xml:space="preserve">Po predstavitvi in obisku skupnosti San Patrignano bo </w:t>
      </w:r>
      <w:r w:rsidR="00232241" w:rsidRPr="00CC3E0F">
        <w:rPr>
          <w:rFonts w:ascii="Arial" w:eastAsia="Calibri" w:hAnsi="Arial" w:cs="Arial"/>
          <w:sz w:val="20"/>
          <w:szCs w:val="20"/>
        </w:rPr>
        <w:t xml:space="preserve">v popoldanskem delu programa </w:t>
      </w:r>
      <w:r w:rsidRPr="00CC3E0F">
        <w:rPr>
          <w:rFonts w:ascii="Arial" w:eastAsia="Calibri" w:hAnsi="Arial" w:cs="Arial"/>
          <w:sz w:val="20"/>
          <w:szCs w:val="20"/>
        </w:rPr>
        <w:t xml:space="preserve"> potekala panelna razprava, v okviru katere bodo sodelujoče delegacije predstavile svoje nacionalne izkušnje, politike in prednostne naloge ter izmenjale dobre prakse.</w:t>
      </w:r>
      <w:r w:rsidR="00232241" w:rsidRPr="00CC3E0F">
        <w:rPr>
          <w:rFonts w:ascii="Arial" w:eastAsia="Calibri" w:hAnsi="Arial" w:cs="Arial"/>
          <w:sz w:val="20"/>
          <w:szCs w:val="20"/>
        </w:rPr>
        <w:t xml:space="preserve"> V tem delu dogodka je predvidena aktivna udeležba vodje slovenske delegacije.</w:t>
      </w:r>
    </w:p>
    <w:p w14:paraId="2D9EEDF7" w14:textId="77777777" w:rsidR="004D0426" w:rsidRPr="00CC3E0F" w:rsidRDefault="004D0426" w:rsidP="00BC7E5A">
      <w:pPr>
        <w:spacing w:after="0" w:line="240" w:lineRule="auto"/>
        <w:jc w:val="both"/>
        <w:rPr>
          <w:rFonts w:ascii="Arial" w:eastAsia="Calibri" w:hAnsi="Arial" w:cs="Arial"/>
          <w:sz w:val="20"/>
          <w:szCs w:val="20"/>
        </w:rPr>
      </w:pPr>
    </w:p>
    <w:p w14:paraId="033BD872" w14:textId="13977EDE" w:rsidR="00BC7E5A" w:rsidRPr="00CC3E0F" w:rsidRDefault="00BC7E5A" w:rsidP="00BC7E5A">
      <w:pPr>
        <w:spacing w:after="0" w:line="240" w:lineRule="auto"/>
        <w:jc w:val="both"/>
        <w:rPr>
          <w:rFonts w:ascii="Arial" w:eastAsia="Calibri" w:hAnsi="Arial" w:cs="Arial"/>
          <w:sz w:val="20"/>
          <w:szCs w:val="20"/>
        </w:rPr>
      </w:pPr>
      <w:r w:rsidRPr="00CC3E0F">
        <w:rPr>
          <w:rFonts w:ascii="Arial" w:eastAsia="Calibri" w:hAnsi="Arial" w:cs="Arial"/>
          <w:sz w:val="20"/>
          <w:szCs w:val="20"/>
        </w:rPr>
        <w:t>Dogodek se bo predvidoma zaključil ob 17. uri s sprejetjem Riminijske deklaracije (</w:t>
      </w:r>
      <w:r w:rsidR="00232241" w:rsidRPr="00CC3E0F">
        <w:rPr>
          <w:rFonts w:ascii="Arial" w:eastAsia="Calibri" w:hAnsi="Arial" w:cs="Arial"/>
          <w:sz w:val="20"/>
          <w:szCs w:val="20"/>
        </w:rPr>
        <w:t>»</w:t>
      </w:r>
      <w:r w:rsidRPr="00CC3E0F">
        <w:rPr>
          <w:rFonts w:ascii="Arial" w:eastAsia="Calibri" w:hAnsi="Arial" w:cs="Arial"/>
          <w:sz w:val="20"/>
          <w:szCs w:val="20"/>
        </w:rPr>
        <w:t>Rimini Declaration</w:t>
      </w:r>
      <w:r w:rsidR="00232241" w:rsidRPr="00CC3E0F">
        <w:rPr>
          <w:rFonts w:ascii="Arial" w:eastAsia="Calibri" w:hAnsi="Arial" w:cs="Arial"/>
          <w:sz w:val="20"/>
          <w:szCs w:val="20"/>
        </w:rPr>
        <w:t>«</w:t>
      </w:r>
      <w:r w:rsidRPr="00CC3E0F">
        <w:rPr>
          <w:rFonts w:ascii="Arial" w:eastAsia="Calibri" w:hAnsi="Arial" w:cs="Arial"/>
          <w:sz w:val="20"/>
          <w:szCs w:val="20"/>
        </w:rPr>
        <w:t xml:space="preserve">). Deklaracija naj bi opredelila skupna načela in zaveze sodelujočih držav na področju preprečevanja zasvojenosti, okrevanja in socialne reintegracije ter ponovno potrdila zavezanost </w:t>
      </w:r>
      <w:r w:rsidR="00232241" w:rsidRPr="00CC3E0F">
        <w:rPr>
          <w:rFonts w:ascii="Arial" w:eastAsia="Calibri" w:hAnsi="Arial" w:cs="Arial"/>
          <w:sz w:val="20"/>
          <w:szCs w:val="20"/>
        </w:rPr>
        <w:t xml:space="preserve">držav h </w:t>
      </w:r>
      <w:r w:rsidRPr="00CC3E0F">
        <w:rPr>
          <w:rFonts w:ascii="Arial" w:eastAsia="Calibri" w:hAnsi="Arial" w:cs="Arial"/>
          <w:sz w:val="20"/>
          <w:szCs w:val="20"/>
        </w:rPr>
        <w:t>krepitvi mednarodnega sodelovanja na tem področju.</w:t>
      </w:r>
    </w:p>
    <w:p w14:paraId="2D640780" w14:textId="77777777" w:rsidR="006131D9" w:rsidRPr="00CC3E0F" w:rsidRDefault="006131D9" w:rsidP="00A01AD0">
      <w:pPr>
        <w:overflowPunct w:val="0"/>
        <w:spacing w:after="0" w:line="260" w:lineRule="exact"/>
        <w:jc w:val="both"/>
        <w:textAlignment w:val="baseline"/>
        <w:rPr>
          <w:rFonts w:ascii="Arial" w:eastAsia="Times New Roman" w:hAnsi="Arial" w:cs="Arial"/>
          <w:sz w:val="20"/>
          <w:szCs w:val="20"/>
          <w:highlight w:val="yellow"/>
        </w:rPr>
      </w:pPr>
    </w:p>
    <w:p w14:paraId="437737EB" w14:textId="35EAC83E" w:rsidR="00A01AD0" w:rsidRPr="00CC3E0F" w:rsidRDefault="00A01AD0" w:rsidP="00016BF4">
      <w:pPr>
        <w:pStyle w:val="Odstavekseznama"/>
        <w:numPr>
          <w:ilvl w:val="0"/>
          <w:numId w:val="15"/>
        </w:numPr>
        <w:spacing w:line="240" w:lineRule="auto"/>
        <w:jc w:val="both"/>
        <w:rPr>
          <w:rFonts w:cs="Arial"/>
          <w:b/>
          <w:color w:val="000000"/>
          <w:szCs w:val="20"/>
          <w:lang w:val="sl-SI"/>
        </w:rPr>
      </w:pPr>
      <w:r w:rsidRPr="00CC3E0F">
        <w:rPr>
          <w:rFonts w:cs="Arial"/>
          <w:b/>
          <w:color w:val="000000"/>
          <w:szCs w:val="20"/>
          <w:lang w:val="sl-SI"/>
        </w:rPr>
        <w:t>Se</w:t>
      </w:r>
      <w:r w:rsidR="00232241" w:rsidRPr="00CC3E0F">
        <w:rPr>
          <w:rFonts w:cs="Arial"/>
          <w:b/>
          <w:color w:val="000000"/>
          <w:szCs w:val="20"/>
          <w:lang w:val="sl-SI"/>
        </w:rPr>
        <w:t>stava</w:t>
      </w:r>
      <w:r w:rsidRPr="00CC3E0F">
        <w:rPr>
          <w:rFonts w:cs="Arial"/>
          <w:b/>
          <w:color w:val="000000"/>
          <w:szCs w:val="20"/>
          <w:lang w:val="sl-SI"/>
        </w:rPr>
        <w:t xml:space="preserve"> delegacije</w:t>
      </w:r>
      <w:r w:rsidR="00232241" w:rsidRPr="00CC3E0F">
        <w:rPr>
          <w:rFonts w:cs="Arial"/>
          <w:b/>
          <w:color w:val="000000"/>
          <w:szCs w:val="20"/>
          <w:lang w:val="sl-SI"/>
        </w:rPr>
        <w:t>, ki se bo udeležila dogodka</w:t>
      </w:r>
    </w:p>
    <w:p w14:paraId="4FA90E75" w14:textId="77777777" w:rsidR="00A01AD0" w:rsidRPr="00CC3E0F" w:rsidRDefault="00A01AD0" w:rsidP="00A01AD0">
      <w:pPr>
        <w:spacing w:after="0" w:line="240" w:lineRule="auto"/>
        <w:jc w:val="both"/>
        <w:rPr>
          <w:rFonts w:ascii="Arial" w:eastAsia="Times New Roman" w:hAnsi="Arial" w:cs="Arial"/>
          <w:color w:val="000000"/>
          <w:sz w:val="20"/>
          <w:szCs w:val="20"/>
        </w:rPr>
      </w:pPr>
    </w:p>
    <w:p w14:paraId="118CB397" w14:textId="65A179C1" w:rsidR="009A40F3" w:rsidRPr="00CC3E0F" w:rsidRDefault="009A40F3" w:rsidP="009A40F3">
      <w:pPr>
        <w:pStyle w:val="Odstavekseznama"/>
        <w:numPr>
          <w:ilvl w:val="0"/>
          <w:numId w:val="20"/>
        </w:numPr>
        <w:rPr>
          <w:rFonts w:cs="Arial"/>
          <w:szCs w:val="20"/>
          <w:lang w:val="sl-SI" w:eastAsia="sl-SI"/>
        </w:rPr>
      </w:pPr>
      <w:r w:rsidRPr="00CC3E0F">
        <w:rPr>
          <w:rFonts w:cs="Arial"/>
          <w:szCs w:val="20"/>
          <w:lang w:val="sl-SI" w:eastAsia="sl-SI"/>
        </w:rPr>
        <w:t>Dr. Tadej Ostrc, minister</w:t>
      </w:r>
      <w:r w:rsidR="00CC3E0F" w:rsidRPr="00CC3E0F">
        <w:rPr>
          <w:rFonts w:cs="Arial"/>
          <w:szCs w:val="20"/>
          <w:lang w:val="sl-SI" w:eastAsia="sl-SI"/>
        </w:rPr>
        <w:t xml:space="preserve"> za zdravje</w:t>
      </w:r>
      <w:r w:rsidRPr="00CC3E0F">
        <w:rPr>
          <w:rFonts w:cs="Arial"/>
          <w:szCs w:val="20"/>
          <w:lang w:val="sl-SI" w:eastAsia="sl-SI"/>
        </w:rPr>
        <w:t>, vodja delegacije;</w:t>
      </w:r>
    </w:p>
    <w:p w14:paraId="5DD25DA7" w14:textId="77777777" w:rsidR="009A40F3" w:rsidRPr="00CC3E0F" w:rsidRDefault="009A40F3" w:rsidP="009A40F3">
      <w:pPr>
        <w:pStyle w:val="Odstavekseznama"/>
        <w:numPr>
          <w:ilvl w:val="0"/>
          <w:numId w:val="20"/>
        </w:numPr>
        <w:rPr>
          <w:rFonts w:cs="Arial"/>
          <w:szCs w:val="20"/>
          <w:lang w:val="sl-SI" w:eastAsia="sl-SI"/>
        </w:rPr>
      </w:pPr>
      <w:r w:rsidRPr="00CC3E0F">
        <w:rPr>
          <w:rFonts w:cs="Arial"/>
          <w:szCs w:val="20"/>
          <w:lang w:val="sl-SI" w:eastAsia="sl-SI"/>
        </w:rPr>
        <w:t xml:space="preserve">Tjaša Vidic, vodja kabineta, Ministrstvo za zdravje, članica delegacije;  </w:t>
      </w:r>
    </w:p>
    <w:p w14:paraId="60ABFF8D" w14:textId="4488BC62" w:rsidR="008A4800" w:rsidRPr="00CC3E0F" w:rsidRDefault="008A4800" w:rsidP="00B97026">
      <w:pPr>
        <w:pStyle w:val="Odstavekseznama"/>
        <w:numPr>
          <w:ilvl w:val="0"/>
          <w:numId w:val="20"/>
        </w:numPr>
        <w:jc w:val="both"/>
        <w:rPr>
          <w:rFonts w:cs="Arial"/>
          <w:szCs w:val="20"/>
          <w:lang w:val="sl-SI" w:eastAsia="sl-SI"/>
        </w:rPr>
      </w:pPr>
      <w:r w:rsidRPr="00CC3E0F">
        <w:rPr>
          <w:rFonts w:cs="Arial"/>
          <w:szCs w:val="20"/>
          <w:lang w:val="sl-SI" w:eastAsia="sl-SI"/>
        </w:rPr>
        <w:t>dr. Jože Hren, vodja Sektorja za krepitev zdravja in preprečevanje odvisnosti, Direktorat za javno zdravje, Ministrstvo za zdravje, član delegacije;</w:t>
      </w:r>
    </w:p>
    <w:p w14:paraId="3776814C" w14:textId="13742FE7" w:rsidR="008A4800" w:rsidRPr="00CC3E0F" w:rsidRDefault="00CC3E0F" w:rsidP="00B97026">
      <w:pPr>
        <w:pStyle w:val="Odstavekseznama"/>
        <w:numPr>
          <w:ilvl w:val="0"/>
          <w:numId w:val="20"/>
        </w:numPr>
        <w:jc w:val="both"/>
        <w:rPr>
          <w:rFonts w:cs="Arial"/>
          <w:szCs w:val="20"/>
          <w:lang w:val="sl-SI" w:eastAsia="sl-SI"/>
        </w:rPr>
      </w:pPr>
      <w:r w:rsidRPr="00CC3E0F">
        <w:rPr>
          <w:rFonts w:cs="Arial"/>
          <w:szCs w:val="20"/>
          <w:lang w:val="sl-SI" w:eastAsia="sl-SI"/>
        </w:rPr>
        <w:t>Natalija Tripković, sekretarka v Sektorju za evropske zadeve in mednarodno sodelovanje, Direktorat za javno zdravje, Ministrstvo za zdravje</w:t>
      </w:r>
      <w:r w:rsidR="008A4800" w:rsidRPr="00CC3E0F">
        <w:rPr>
          <w:rFonts w:cs="Arial"/>
          <w:szCs w:val="20"/>
          <w:lang w:val="sl-SI" w:eastAsia="sl-SI"/>
        </w:rPr>
        <w:t xml:space="preserve">, članica delegacije. </w:t>
      </w:r>
    </w:p>
    <w:p w14:paraId="72E5BD74" w14:textId="77777777" w:rsidR="00FB397B" w:rsidRPr="00CC3E0F" w:rsidRDefault="00FB397B" w:rsidP="00A01AD0">
      <w:pPr>
        <w:spacing w:after="0"/>
        <w:rPr>
          <w:rFonts w:ascii="Arial" w:hAnsi="Arial" w:cs="Arial"/>
          <w:sz w:val="20"/>
          <w:szCs w:val="20"/>
        </w:rPr>
      </w:pPr>
    </w:p>
    <w:p w14:paraId="5BFE5485" w14:textId="6410C2A6" w:rsidR="00016BF4" w:rsidRPr="00CC3E0F" w:rsidRDefault="00016BF4" w:rsidP="00016BF4">
      <w:pPr>
        <w:pStyle w:val="Odstavekseznama"/>
        <w:numPr>
          <w:ilvl w:val="0"/>
          <w:numId w:val="15"/>
        </w:numPr>
        <w:spacing w:line="240" w:lineRule="auto"/>
        <w:jc w:val="both"/>
        <w:rPr>
          <w:rFonts w:cs="Arial"/>
          <w:b/>
          <w:color w:val="000000"/>
          <w:szCs w:val="20"/>
          <w:lang w:val="sl-SI"/>
        </w:rPr>
      </w:pPr>
      <w:r w:rsidRPr="00CC3E0F">
        <w:rPr>
          <w:rFonts w:cs="Arial"/>
          <w:b/>
          <w:color w:val="000000"/>
          <w:szCs w:val="20"/>
          <w:lang w:val="sl-SI"/>
        </w:rPr>
        <w:t>Finančne posledice</w:t>
      </w:r>
    </w:p>
    <w:p w14:paraId="46FD6149" w14:textId="77777777" w:rsidR="00016BF4" w:rsidRPr="00CC3E0F" w:rsidRDefault="00016BF4" w:rsidP="00016BF4">
      <w:pPr>
        <w:spacing w:after="0"/>
        <w:rPr>
          <w:rFonts w:ascii="Arial" w:hAnsi="Arial" w:cs="Arial"/>
          <w:sz w:val="20"/>
          <w:szCs w:val="20"/>
        </w:rPr>
      </w:pPr>
    </w:p>
    <w:p w14:paraId="7E8114DF" w14:textId="2AECBBFA" w:rsidR="00110364" w:rsidRPr="00CC3E0F" w:rsidRDefault="00016BF4" w:rsidP="006131D9">
      <w:pPr>
        <w:spacing w:after="0"/>
        <w:jc w:val="both"/>
        <w:rPr>
          <w:rFonts w:ascii="Arial" w:hAnsi="Arial" w:cs="Arial"/>
          <w:sz w:val="20"/>
          <w:szCs w:val="20"/>
        </w:rPr>
      </w:pPr>
      <w:r w:rsidRPr="00CC3E0F">
        <w:rPr>
          <w:rFonts w:ascii="Arial" w:hAnsi="Arial" w:cs="Arial"/>
          <w:sz w:val="20"/>
          <w:szCs w:val="20"/>
        </w:rPr>
        <w:t xml:space="preserve">Ocena predvidenih stroškov </w:t>
      </w:r>
      <w:r w:rsidR="00232241" w:rsidRPr="00CC3E0F">
        <w:rPr>
          <w:rFonts w:ascii="Arial" w:hAnsi="Arial" w:cs="Arial"/>
          <w:sz w:val="20"/>
          <w:szCs w:val="20"/>
        </w:rPr>
        <w:t>prevoza v tujini</w:t>
      </w:r>
      <w:r w:rsidRPr="00CC3E0F">
        <w:rPr>
          <w:rFonts w:ascii="Arial" w:hAnsi="Arial" w:cs="Arial"/>
          <w:sz w:val="20"/>
          <w:szCs w:val="20"/>
        </w:rPr>
        <w:t xml:space="preserve"> in lokalnega prevoza, nastanitve, dnevnic ter ostalih morebitnih stroškov delegacije Ministrstva za zdravje Republike Slovenije znaša približno </w:t>
      </w:r>
      <w:r w:rsidR="008A4800" w:rsidRPr="00CC3E0F">
        <w:rPr>
          <w:rFonts w:ascii="Arial" w:hAnsi="Arial" w:cs="Arial"/>
          <w:sz w:val="20"/>
          <w:szCs w:val="20"/>
        </w:rPr>
        <w:t>2</w:t>
      </w:r>
      <w:r w:rsidRPr="00CC3E0F">
        <w:rPr>
          <w:rFonts w:ascii="Arial" w:hAnsi="Arial" w:cs="Arial"/>
          <w:sz w:val="20"/>
          <w:szCs w:val="20"/>
        </w:rPr>
        <w:t>.</w:t>
      </w:r>
      <w:r w:rsidR="008A4800" w:rsidRPr="00CC3E0F">
        <w:rPr>
          <w:rFonts w:ascii="Arial" w:hAnsi="Arial" w:cs="Arial"/>
          <w:sz w:val="20"/>
          <w:szCs w:val="20"/>
        </w:rPr>
        <w:t>0</w:t>
      </w:r>
      <w:r w:rsidRPr="00CC3E0F">
        <w:rPr>
          <w:rFonts w:ascii="Arial" w:hAnsi="Arial" w:cs="Arial"/>
          <w:sz w:val="20"/>
          <w:szCs w:val="20"/>
        </w:rPr>
        <w:t xml:space="preserve">00,00 evrov. Sredstva so zagotovljena na proračunski postavki </w:t>
      </w:r>
      <w:r w:rsidR="00624ACE" w:rsidRPr="00CC3E0F">
        <w:rPr>
          <w:rFonts w:ascii="Arial" w:hAnsi="Arial" w:cs="Arial"/>
          <w:sz w:val="20"/>
          <w:szCs w:val="20"/>
        </w:rPr>
        <w:t xml:space="preserve">Ministrstva za zdravje </w:t>
      </w:r>
      <w:r w:rsidRPr="00CC3E0F">
        <w:rPr>
          <w:rFonts w:ascii="Arial" w:hAnsi="Arial" w:cs="Arial"/>
          <w:sz w:val="20"/>
          <w:szCs w:val="20"/>
        </w:rPr>
        <w:t>3347 – Materialni stroški.</w:t>
      </w:r>
    </w:p>
    <w:p w14:paraId="194DA6A0" w14:textId="77777777" w:rsidR="004550D3" w:rsidRPr="00CC3E0F" w:rsidRDefault="004550D3" w:rsidP="006131D9">
      <w:pPr>
        <w:spacing w:after="0"/>
        <w:jc w:val="both"/>
        <w:rPr>
          <w:rFonts w:ascii="Arial" w:hAnsi="Arial" w:cs="Arial"/>
          <w:sz w:val="20"/>
          <w:szCs w:val="20"/>
        </w:rPr>
      </w:pPr>
    </w:p>
    <w:p w14:paraId="76987E5F" w14:textId="5334EFFB" w:rsidR="004550D3" w:rsidRPr="00CC3E0F" w:rsidRDefault="004550D3">
      <w:pPr>
        <w:rPr>
          <w:rFonts w:ascii="Arial" w:hAnsi="Arial" w:cs="Arial"/>
          <w:sz w:val="20"/>
          <w:szCs w:val="20"/>
        </w:rPr>
      </w:pPr>
      <w:r w:rsidRPr="00CC3E0F">
        <w:rPr>
          <w:rFonts w:ascii="Arial" w:hAnsi="Arial" w:cs="Arial"/>
          <w:sz w:val="20"/>
          <w:szCs w:val="20"/>
        </w:rPr>
        <w:br w:type="page"/>
      </w:r>
    </w:p>
    <w:p w14:paraId="6782C005" w14:textId="4831B036" w:rsidR="004550D3" w:rsidRPr="00CC3E0F" w:rsidRDefault="004550D3" w:rsidP="004550D3">
      <w:pPr>
        <w:spacing w:after="0"/>
        <w:jc w:val="right"/>
        <w:rPr>
          <w:rFonts w:ascii="Arial" w:hAnsi="Arial" w:cs="Arial"/>
          <w:sz w:val="20"/>
          <w:szCs w:val="20"/>
        </w:rPr>
      </w:pPr>
      <w:r w:rsidRPr="00CC3E0F">
        <w:rPr>
          <w:rFonts w:ascii="Arial" w:hAnsi="Arial" w:cs="Arial"/>
          <w:sz w:val="20"/>
          <w:szCs w:val="20"/>
        </w:rPr>
        <w:lastRenderedPageBreak/>
        <w:t xml:space="preserve">Priloga 1 </w:t>
      </w:r>
    </w:p>
    <w:p w14:paraId="016ED11F" w14:textId="77777777" w:rsidR="004550D3" w:rsidRPr="00CC3E0F" w:rsidRDefault="004550D3" w:rsidP="006131D9">
      <w:pPr>
        <w:spacing w:after="0"/>
        <w:jc w:val="both"/>
        <w:rPr>
          <w:rFonts w:ascii="Arial" w:hAnsi="Arial" w:cs="Arial"/>
          <w:sz w:val="20"/>
          <w:szCs w:val="20"/>
        </w:rPr>
      </w:pPr>
    </w:p>
    <w:p w14:paraId="0424B6A6" w14:textId="39EA3D99" w:rsidR="004550D3" w:rsidRPr="00CC3E0F" w:rsidRDefault="00232241" w:rsidP="006131D9">
      <w:pPr>
        <w:spacing w:after="0"/>
        <w:jc w:val="both"/>
        <w:rPr>
          <w:rFonts w:ascii="Arial" w:hAnsi="Arial" w:cs="Arial"/>
          <w:b/>
          <w:bCs/>
          <w:sz w:val="20"/>
          <w:szCs w:val="20"/>
        </w:rPr>
      </w:pPr>
      <w:r w:rsidRPr="00CC3E0F">
        <w:rPr>
          <w:rFonts w:ascii="Arial" w:hAnsi="Arial" w:cs="Arial"/>
          <w:b/>
          <w:bCs/>
          <w:sz w:val="20"/>
          <w:szCs w:val="20"/>
        </w:rPr>
        <w:t>Besedilo Riminijske d</w:t>
      </w:r>
      <w:r w:rsidR="004550D3" w:rsidRPr="00CC3E0F">
        <w:rPr>
          <w:rFonts w:ascii="Arial" w:hAnsi="Arial" w:cs="Arial"/>
          <w:b/>
          <w:bCs/>
          <w:sz w:val="20"/>
          <w:szCs w:val="20"/>
        </w:rPr>
        <w:t>eklaracij</w:t>
      </w:r>
      <w:r w:rsidRPr="00CC3E0F">
        <w:rPr>
          <w:rFonts w:ascii="Arial" w:hAnsi="Arial" w:cs="Arial"/>
          <w:b/>
          <w:bCs/>
          <w:sz w:val="20"/>
          <w:szCs w:val="20"/>
        </w:rPr>
        <w:t>e</w:t>
      </w:r>
      <w:r w:rsidR="00E456C7" w:rsidRPr="00CC3E0F">
        <w:rPr>
          <w:rFonts w:ascii="Arial" w:hAnsi="Arial" w:cs="Arial"/>
          <w:b/>
          <w:bCs/>
          <w:sz w:val="20"/>
          <w:szCs w:val="20"/>
        </w:rPr>
        <w:t xml:space="preserve"> </w:t>
      </w:r>
      <w:r w:rsidR="004550D3" w:rsidRPr="00CC3E0F">
        <w:rPr>
          <w:rFonts w:ascii="Arial" w:hAnsi="Arial" w:cs="Arial"/>
          <w:b/>
          <w:bCs/>
          <w:sz w:val="20"/>
          <w:szCs w:val="20"/>
        </w:rPr>
        <w:t>v angleškem jeziku</w:t>
      </w:r>
      <w:r w:rsidR="00E456C7" w:rsidRPr="00CC3E0F">
        <w:rPr>
          <w:rFonts w:ascii="Arial" w:hAnsi="Arial" w:cs="Arial"/>
          <w:b/>
          <w:bCs/>
          <w:sz w:val="20"/>
          <w:szCs w:val="20"/>
        </w:rPr>
        <w:t xml:space="preserve"> (izvirnik)</w:t>
      </w:r>
      <w:r w:rsidR="004550D3" w:rsidRPr="00CC3E0F">
        <w:rPr>
          <w:rFonts w:ascii="Arial" w:hAnsi="Arial" w:cs="Arial"/>
          <w:b/>
          <w:bCs/>
          <w:sz w:val="20"/>
          <w:szCs w:val="20"/>
        </w:rPr>
        <w:t xml:space="preserve"> </w:t>
      </w:r>
    </w:p>
    <w:p w14:paraId="2E1C76A0" w14:textId="77777777" w:rsidR="004550D3" w:rsidRPr="00CC3E0F" w:rsidRDefault="004550D3" w:rsidP="004550D3">
      <w:pPr>
        <w:spacing w:after="0"/>
        <w:jc w:val="both"/>
        <w:rPr>
          <w:rFonts w:ascii="Arial" w:hAnsi="Arial" w:cs="Arial"/>
          <w:b/>
          <w:bCs/>
          <w:sz w:val="20"/>
          <w:szCs w:val="20"/>
        </w:rPr>
      </w:pPr>
    </w:p>
    <w:p w14:paraId="3AA2A221" w14:textId="77777777" w:rsidR="003F4C30" w:rsidRPr="00CC3E0F" w:rsidRDefault="003F4C30" w:rsidP="004550D3">
      <w:pPr>
        <w:spacing w:after="0"/>
        <w:jc w:val="both"/>
        <w:rPr>
          <w:rFonts w:ascii="Arial" w:hAnsi="Arial" w:cs="Arial"/>
          <w:b/>
          <w:bCs/>
          <w:sz w:val="20"/>
          <w:szCs w:val="20"/>
        </w:rPr>
      </w:pPr>
    </w:p>
    <w:p w14:paraId="14FFB15E" w14:textId="77777777" w:rsidR="004550D3" w:rsidRPr="00CC3E0F" w:rsidRDefault="004550D3" w:rsidP="004550D3">
      <w:pPr>
        <w:pStyle w:val="Bodytext20"/>
        <w:shd w:val="clear" w:color="auto" w:fill="auto"/>
        <w:spacing w:after="0" w:line="240" w:lineRule="auto"/>
        <w:rPr>
          <w:rFonts w:ascii="Arial" w:hAnsi="Arial" w:cs="Arial"/>
          <w:sz w:val="20"/>
          <w:szCs w:val="20"/>
          <w:lang w:val="en-GB"/>
        </w:rPr>
      </w:pPr>
      <w:r w:rsidRPr="00CC3E0F">
        <w:rPr>
          <w:rStyle w:val="Bodytext2"/>
          <w:rFonts w:ascii="Arial" w:hAnsi="Arial" w:cs="Arial"/>
          <w:color w:val="000000"/>
          <w:sz w:val="20"/>
          <w:szCs w:val="20"/>
          <w:lang w:val="en-GB"/>
        </w:rPr>
        <w:t>We, the representatives of the Nations that are Parties to the European Coalition Against Drugs (ECAD) gathered in Rimini, in the Comunita San Patrignano, aware of the seriousness, extent and complexity of the issue of drugs and addiction, adopt this Declaration as a joint commitment to political and institutional responsibility to our communities, families and, in particular, the younger generations.</w:t>
      </w:r>
    </w:p>
    <w:p w14:paraId="7950650E" w14:textId="77777777" w:rsidR="004550D3" w:rsidRPr="00CC3E0F" w:rsidRDefault="004550D3" w:rsidP="004550D3">
      <w:pPr>
        <w:pStyle w:val="Bodytext20"/>
        <w:shd w:val="clear" w:color="auto" w:fill="auto"/>
        <w:spacing w:after="0" w:line="240" w:lineRule="auto"/>
        <w:rPr>
          <w:rStyle w:val="Bodytext2"/>
          <w:rFonts w:ascii="Arial" w:hAnsi="Arial" w:cs="Arial"/>
          <w:color w:val="000000"/>
          <w:sz w:val="20"/>
          <w:szCs w:val="20"/>
          <w:lang w:val="en-GB"/>
        </w:rPr>
      </w:pPr>
    </w:p>
    <w:p w14:paraId="411053AF" w14:textId="21BA0B4E" w:rsidR="004550D3" w:rsidRPr="00CC3E0F" w:rsidRDefault="004550D3" w:rsidP="004550D3">
      <w:pPr>
        <w:pStyle w:val="Bodytext20"/>
        <w:shd w:val="clear" w:color="auto" w:fill="auto"/>
        <w:spacing w:after="0" w:line="240" w:lineRule="auto"/>
        <w:rPr>
          <w:rFonts w:ascii="Arial" w:hAnsi="Arial" w:cs="Arial"/>
          <w:sz w:val="20"/>
          <w:szCs w:val="20"/>
          <w:lang w:val="en-GB"/>
        </w:rPr>
      </w:pPr>
      <w:r w:rsidRPr="00CC3E0F">
        <w:rPr>
          <w:rStyle w:val="Bodytext2"/>
          <w:rFonts w:ascii="Arial" w:hAnsi="Arial" w:cs="Arial"/>
          <w:color w:val="000000"/>
          <w:sz w:val="20"/>
          <w:szCs w:val="20"/>
          <w:lang w:val="en-GB"/>
        </w:rPr>
        <w:t>Following on from the commitments set out in the Joint Leaders' Declaration</w:t>
      </w:r>
      <w:r w:rsidRPr="00CC3E0F">
        <w:rPr>
          <w:rFonts w:ascii="Arial" w:hAnsi="Arial" w:cs="Arial"/>
          <w:sz w:val="20"/>
          <w:szCs w:val="20"/>
          <w:lang w:val="en-GB"/>
        </w:rPr>
        <w:t xml:space="preserve"> </w:t>
      </w:r>
      <w:r w:rsidRPr="00CC3E0F">
        <w:rPr>
          <w:rStyle w:val="Bodytext2"/>
          <w:rFonts w:ascii="Arial" w:hAnsi="Arial" w:cs="Arial"/>
          <w:color w:val="000000"/>
          <w:sz w:val="20"/>
          <w:szCs w:val="20"/>
          <w:lang w:val="en-GB"/>
        </w:rPr>
        <w:t>adopted in Yerevan on the 4</w:t>
      </w:r>
      <w:r w:rsidRPr="00CC3E0F">
        <w:rPr>
          <w:rStyle w:val="Bodytext2"/>
          <w:rFonts w:ascii="Arial" w:hAnsi="Arial" w:cs="Arial"/>
          <w:color w:val="000000"/>
          <w:sz w:val="20"/>
          <w:szCs w:val="20"/>
          <w:vertAlign w:val="superscript"/>
          <w:lang w:val="en-GB"/>
        </w:rPr>
        <w:t>th</w:t>
      </w:r>
      <w:r w:rsidRPr="00CC3E0F">
        <w:rPr>
          <w:rStyle w:val="Bodytext2"/>
          <w:rFonts w:ascii="Arial" w:hAnsi="Arial" w:cs="Arial"/>
          <w:color w:val="000000"/>
          <w:sz w:val="20"/>
          <w:szCs w:val="20"/>
          <w:lang w:val="en-GB"/>
        </w:rPr>
        <w:t xml:space="preserve"> of May 2026, we recognise that addressing demand reduction is paramount in our effort to fight against illicit drug trafficking. We affirm that drug use is first and foremost a health issue and we recognise that drug addiction poses a significant threat to the dignity, freedom, health and life of individuals, as well as to our communities' social cohesion and security.</w:t>
      </w:r>
    </w:p>
    <w:p w14:paraId="24561AE9" w14:textId="77777777" w:rsidR="004550D3" w:rsidRPr="00CC3E0F" w:rsidRDefault="004550D3" w:rsidP="004550D3">
      <w:pPr>
        <w:pStyle w:val="Bodytext20"/>
        <w:shd w:val="clear" w:color="auto" w:fill="auto"/>
        <w:spacing w:after="0" w:line="240" w:lineRule="auto"/>
        <w:rPr>
          <w:rStyle w:val="Bodytext2"/>
          <w:rFonts w:ascii="Arial" w:hAnsi="Arial" w:cs="Arial"/>
          <w:color w:val="000000"/>
          <w:sz w:val="20"/>
          <w:szCs w:val="20"/>
          <w:lang w:val="en-GB"/>
        </w:rPr>
      </w:pPr>
    </w:p>
    <w:p w14:paraId="2A672BCE" w14:textId="1C41D35B" w:rsidR="004550D3" w:rsidRPr="00CC3E0F" w:rsidRDefault="004550D3" w:rsidP="004550D3">
      <w:pPr>
        <w:pStyle w:val="Bodytext20"/>
        <w:shd w:val="clear" w:color="auto" w:fill="auto"/>
        <w:spacing w:after="0" w:line="240" w:lineRule="auto"/>
        <w:rPr>
          <w:rFonts w:ascii="Arial" w:hAnsi="Arial" w:cs="Arial"/>
          <w:sz w:val="20"/>
          <w:szCs w:val="20"/>
          <w:lang w:val="en-GB"/>
        </w:rPr>
      </w:pPr>
      <w:r w:rsidRPr="00CC3E0F">
        <w:rPr>
          <w:rStyle w:val="Bodytext2"/>
          <w:rFonts w:ascii="Arial" w:hAnsi="Arial" w:cs="Arial"/>
          <w:color w:val="000000"/>
          <w:sz w:val="20"/>
          <w:szCs w:val="20"/>
          <w:lang w:val="en-GB"/>
        </w:rPr>
        <w:t>We reaffirm the essential role of evidence-based prevention to reduce the risks of drug dependence and drug-related harm. Public policy plays a fundamental role supporting policies based on the best available scientific evidence, focussed on prevention, care, treatment, personal recovery and individuals' full social, educational and occupational reintegration.</w:t>
      </w:r>
    </w:p>
    <w:p w14:paraId="0B8FE795" w14:textId="77777777" w:rsidR="004550D3" w:rsidRPr="00CC3E0F" w:rsidRDefault="004550D3" w:rsidP="004550D3">
      <w:pPr>
        <w:pStyle w:val="Bodytext20"/>
        <w:shd w:val="clear" w:color="auto" w:fill="auto"/>
        <w:spacing w:after="0" w:line="240" w:lineRule="auto"/>
        <w:rPr>
          <w:rStyle w:val="Bodytext2"/>
          <w:rFonts w:ascii="Arial" w:hAnsi="Arial" w:cs="Arial"/>
          <w:color w:val="000000"/>
          <w:sz w:val="20"/>
          <w:szCs w:val="20"/>
          <w:lang w:val="en-GB"/>
        </w:rPr>
      </w:pPr>
    </w:p>
    <w:p w14:paraId="7E75036B" w14:textId="16530FC0" w:rsidR="004550D3" w:rsidRPr="00CC3E0F" w:rsidRDefault="004550D3" w:rsidP="004550D3">
      <w:pPr>
        <w:pStyle w:val="Bodytext20"/>
        <w:shd w:val="clear" w:color="auto" w:fill="auto"/>
        <w:spacing w:after="0" w:line="240" w:lineRule="auto"/>
        <w:rPr>
          <w:rFonts w:ascii="Arial" w:hAnsi="Arial" w:cs="Arial"/>
          <w:sz w:val="20"/>
          <w:szCs w:val="20"/>
          <w:lang w:val="en-GB"/>
        </w:rPr>
      </w:pPr>
      <w:r w:rsidRPr="00CC3E0F">
        <w:rPr>
          <w:rStyle w:val="Bodytext2"/>
          <w:rFonts w:ascii="Arial" w:hAnsi="Arial" w:cs="Arial"/>
          <w:color w:val="000000"/>
          <w:sz w:val="20"/>
          <w:szCs w:val="20"/>
          <w:lang w:val="en-GB"/>
        </w:rPr>
        <w:t>We recognise institutions' key responsibility to maintain a high level of</w:t>
      </w:r>
      <w:r w:rsidRPr="00CC3E0F">
        <w:rPr>
          <w:rFonts w:ascii="Arial" w:hAnsi="Arial" w:cs="Arial"/>
          <w:sz w:val="20"/>
          <w:szCs w:val="20"/>
          <w:lang w:val="en-GB"/>
        </w:rPr>
        <w:t xml:space="preserve"> </w:t>
      </w:r>
      <w:r w:rsidRPr="00CC3E0F">
        <w:rPr>
          <w:rStyle w:val="Bodytext2"/>
          <w:rFonts w:ascii="Arial" w:hAnsi="Arial" w:cs="Arial"/>
          <w:color w:val="000000"/>
          <w:sz w:val="20"/>
          <w:szCs w:val="20"/>
          <w:lang w:val="en-GB"/>
        </w:rPr>
        <w:t>awareness on the harmful effects of drug use, primarily amongst young people, by promoting clear and consistent messages on the risks linked to drug use and by countering any form of underestimation of the consequences for individual and public health (including mental health), educational success, professional and social integration.</w:t>
      </w:r>
    </w:p>
    <w:p w14:paraId="57743331" w14:textId="77777777" w:rsidR="004550D3" w:rsidRPr="00CC3E0F" w:rsidRDefault="004550D3" w:rsidP="004550D3">
      <w:pPr>
        <w:pStyle w:val="Bodytext20"/>
        <w:shd w:val="clear" w:color="auto" w:fill="auto"/>
        <w:spacing w:after="0" w:line="240" w:lineRule="auto"/>
        <w:rPr>
          <w:rStyle w:val="Bodytext2"/>
          <w:rFonts w:ascii="Arial" w:hAnsi="Arial" w:cs="Arial"/>
          <w:color w:val="000000"/>
          <w:sz w:val="20"/>
          <w:szCs w:val="20"/>
          <w:lang w:val="en-GB"/>
        </w:rPr>
      </w:pPr>
    </w:p>
    <w:p w14:paraId="6A111821" w14:textId="2AB406C3" w:rsidR="004550D3" w:rsidRPr="00CC3E0F" w:rsidRDefault="004550D3" w:rsidP="004550D3">
      <w:pPr>
        <w:pStyle w:val="Bodytext20"/>
        <w:shd w:val="clear" w:color="auto" w:fill="auto"/>
        <w:spacing w:after="0" w:line="240" w:lineRule="auto"/>
        <w:rPr>
          <w:rFonts w:ascii="Arial" w:hAnsi="Arial" w:cs="Arial"/>
          <w:sz w:val="20"/>
          <w:szCs w:val="20"/>
          <w:lang w:val="en-GB"/>
        </w:rPr>
      </w:pPr>
      <w:r w:rsidRPr="00CC3E0F">
        <w:rPr>
          <w:rStyle w:val="Bodytext2"/>
          <w:rFonts w:ascii="Arial" w:hAnsi="Arial" w:cs="Arial"/>
          <w:color w:val="000000"/>
          <w:sz w:val="20"/>
          <w:szCs w:val="20"/>
          <w:lang w:val="en-GB"/>
        </w:rPr>
        <w:t>We are committed to strengthening evidence-based information campaigns and programmes as well as educational and awareness-raising initiatives in the media aimed at the general public, with major attention to young people, families, schools, universities, local communities and digital environments.</w:t>
      </w:r>
    </w:p>
    <w:p w14:paraId="722B572B" w14:textId="77777777" w:rsidR="004550D3" w:rsidRPr="00CC3E0F" w:rsidRDefault="004550D3" w:rsidP="004550D3">
      <w:pPr>
        <w:pStyle w:val="Bodytext20"/>
        <w:shd w:val="clear" w:color="auto" w:fill="auto"/>
        <w:spacing w:after="0" w:line="240" w:lineRule="auto"/>
        <w:rPr>
          <w:rStyle w:val="Bodytext2"/>
          <w:rFonts w:ascii="Arial" w:hAnsi="Arial" w:cs="Arial"/>
          <w:color w:val="000000"/>
          <w:sz w:val="20"/>
          <w:szCs w:val="20"/>
          <w:lang w:val="en-GB"/>
        </w:rPr>
      </w:pPr>
    </w:p>
    <w:p w14:paraId="2CD7985C" w14:textId="1FDCBC2A" w:rsidR="004550D3" w:rsidRPr="00CC3E0F" w:rsidRDefault="004550D3" w:rsidP="004550D3">
      <w:pPr>
        <w:pStyle w:val="Bodytext20"/>
        <w:shd w:val="clear" w:color="auto" w:fill="auto"/>
        <w:spacing w:after="0" w:line="240" w:lineRule="auto"/>
        <w:rPr>
          <w:rFonts w:ascii="Arial" w:hAnsi="Arial" w:cs="Arial"/>
          <w:sz w:val="20"/>
          <w:szCs w:val="20"/>
          <w:lang w:val="en-GB"/>
        </w:rPr>
      </w:pPr>
      <w:r w:rsidRPr="00CC3E0F">
        <w:rPr>
          <w:rStyle w:val="Bodytext2"/>
          <w:rFonts w:ascii="Arial" w:hAnsi="Arial" w:cs="Arial"/>
          <w:color w:val="000000"/>
          <w:sz w:val="20"/>
          <w:szCs w:val="20"/>
          <w:lang w:val="en-GB"/>
        </w:rPr>
        <w:t>We believe that any strategy must begin with early prevention, the timely identification of vulnerabilities, and the reduction of individual, family, social and environmental risk factors. Therefore, we consider early prevention as a whole government and whole of society engagement.</w:t>
      </w:r>
    </w:p>
    <w:p w14:paraId="5FEBB055" w14:textId="77777777" w:rsidR="004550D3" w:rsidRPr="00CC3E0F" w:rsidRDefault="004550D3" w:rsidP="004550D3">
      <w:pPr>
        <w:pStyle w:val="Bodytext20"/>
        <w:shd w:val="clear" w:color="auto" w:fill="auto"/>
        <w:spacing w:after="0" w:line="240" w:lineRule="auto"/>
        <w:rPr>
          <w:rStyle w:val="Bodytext2"/>
          <w:rFonts w:ascii="Arial" w:hAnsi="Arial" w:cs="Arial"/>
          <w:color w:val="000000"/>
          <w:sz w:val="20"/>
          <w:szCs w:val="20"/>
          <w:lang w:val="en-GB"/>
        </w:rPr>
      </w:pPr>
    </w:p>
    <w:p w14:paraId="65FCCA40" w14:textId="03BC0A81" w:rsidR="004550D3" w:rsidRPr="00CC3E0F" w:rsidRDefault="004550D3" w:rsidP="004550D3">
      <w:pPr>
        <w:pStyle w:val="Bodytext20"/>
        <w:shd w:val="clear" w:color="auto" w:fill="auto"/>
        <w:spacing w:after="0" w:line="240" w:lineRule="auto"/>
        <w:rPr>
          <w:rFonts w:ascii="Arial" w:hAnsi="Arial" w:cs="Arial"/>
          <w:sz w:val="20"/>
          <w:szCs w:val="20"/>
          <w:lang w:val="en-GB"/>
        </w:rPr>
      </w:pPr>
      <w:r w:rsidRPr="00CC3E0F">
        <w:rPr>
          <w:rStyle w:val="Bodytext2"/>
          <w:rFonts w:ascii="Arial" w:hAnsi="Arial" w:cs="Arial"/>
          <w:color w:val="000000"/>
          <w:sz w:val="20"/>
          <w:szCs w:val="20"/>
          <w:lang w:val="en-GB"/>
        </w:rPr>
        <w:t>We also affirm that prevention must go hand in hand with taking responsibility for ensuring concrete and appropriate support for those experiencing addiction.</w:t>
      </w:r>
    </w:p>
    <w:p w14:paraId="62899D6F" w14:textId="77777777" w:rsidR="004550D3" w:rsidRPr="00CC3E0F" w:rsidRDefault="004550D3" w:rsidP="004550D3">
      <w:pPr>
        <w:pStyle w:val="Bodytext20"/>
        <w:shd w:val="clear" w:color="auto" w:fill="auto"/>
        <w:spacing w:after="0" w:line="240" w:lineRule="auto"/>
        <w:rPr>
          <w:rStyle w:val="Bodytext2"/>
          <w:rFonts w:ascii="Arial" w:hAnsi="Arial" w:cs="Arial"/>
          <w:color w:val="000000"/>
          <w:sz w:val="20"/>
          <w:szCs w:val="20"/>
          <w:lang w:val="en-GB"/>
        </w:rPr>
      </w:pPr>
    </w:p>
    <w:p w14:paraId="2DE7E85F" w14:textId="6FD892EE" w:rsidR="004550D3" w:rsidRPr="00CC3E0F" w:rsidRDefault="004550D3" w:rsidP="004550D3">
      <w:pPr>
        <w:pStyle w:val="Bodytext20"/>
        <w:shd w:val="clear" w:color="auto" w:fill="auto"/>
        <w:spacing w:after="0" w:line="240" w:lineRule="auto"/>
        <w:rPr>
          <w:rFonts w:ascii="Arial" w:hAnsi="Arial" w:cs="Arial"/>
          <w:sz w:val="20"/>
          <w:szCs w:val="20"/>
          <w:lang w:val="en-GB"/>
        </w:rPr>
      </w:pPr>
      <w:r w:rsidRPr="00CC3E0F">
        <w:rPr>
          <w:rStyle w:val="Bodytext2"/>
          <w:rFonts w:ascii="Arial" w:hAnsi="Arial" w:cs="Arial"/>
          <w:color w:val="000000"/>
          <w:sz w:val="20"/>
          <w:szCs w:val="20"/>
          <w:lang w:val="en-GB"/>
        </w:rPr>
        <w:t>Every person must have access, without discrimination or barriers, to personalised pathways of care, treatment, recovery and social reintegration. Therefore, targeted action towards vulnerable populations is essential, notably in a context of crisis and conflict which exacerbates the risk of developing an addiction.</w:t>
      </w:r>
    </w:p>
    <w:p w14:paraId="71E98E1D" w14:textId="77777777" w:rsidR="004550D3" w:rsidRPr="00CC3E0F" w:rsidRDefault="004550D3" w:rsidP="004550D3">
      <w:pPr>
        <w:pStyle w:val="Bodytext20"/>
        <w:shd w:val="clear" w:color="auto" w:fill="auto"/>
        <w:spacing w:after="0" w:line="240" w:lineRule="auto"/>
        <w:rPr>
          <w:rStyle w:val="Bodytext2"/>
          <w:rFonts w:ascii="Arial" w:hAnsi="Arial" w:cs="Arial"/>
          <w:color w:val="000000"/>
          <w:sz w:val="20"/>
          <w:szCs w:val="20"/>
          <w:lang w:val="en-GB"/>
        </w:rPr>
      </w:pPr>
    </w:p>
    <w:p w14:paraId="4EF7BDE1" w14:textId="5138B760" w:rsidR="004550D3" w:rsidRPr="00CC3E0F" w:rsidRDefault="004550D3" w:rsidP="004550D3">
      <w:pPr>
        <w:pStyle w:val="Bodytext20"/>
        <w:shd w:val="clear" w:color="auto" w:fill="auto"/>
        <w:spacing w:after="0" w:line="240" w:lineRule="auto"/>
        <w:rPr>
          <w:rFonts w:ascii="Arial" w:hAnsi="Arial" w:cs="Arial"/>
          <w:sz w:val="20"/>
          <w:szCs w:val="20"/>
          <w:lang w:val="en-GB"/>
        </w:rPr>
      </w:pPr>
      <w:r w:rsidRPr="00CC3E0F">
        <w:rPr>
          <w:rStyle w:val="Bodytext2"/>
          <w:rFonts w:ascii="Arial" w:hAnsi="Arial" w:cs="Arial"/>
          <w:color w:val="000000"/>
          <w:sz w:val="20"/>
          <w:szCs w:val="20"/>
          <w:lang w:val="en-GB"/>
        </w:rPr>
        <w:t>An individual's recovery must be regarded as a central objective of addiction</w:t>
      </w:r>
      <w:r w:rsidRPr="00CC3E0F">
        <w:rPr>
          <w:rFonts w:ascii="Arial" w:hAnsi="Arial" w:cs="Arial"/>
          <w:sz w:val="20"/>
          <w:szCs w:val="20"/>
          <w:lang w:val="en-GB"/>
        </w:rPr>
        <w:t xml:space="preserve"> </w:t>
      </w:r>
      <w:r w:rsidRPr="00CC3E0F">
        <w:rPr>
          <w:rStyle w:val="Bodytext2"/>
          <w:rFonts w:ascii="Arial" w:hAnsi="Arial" w:cs="Arial"/>
          <w:color w:val="000000"/>
          <w:sz w:val="20"/>
          <w:szCs w:val="20"/>
          <w:lang w:val="en-GB"/>
        </w:rPr>
        <w:t>policies: an ongoing process aimed at supporting the individual over time, preventing relapses, strengthening individual and interpersonal skills, and fostering a fulfilling social, educational and working life.</w:t>
      </w:r>
    </w:p>
    <w:p w14:paraId="5EC470A7" w14:textId="77777777" w:rsidR="004550D3" w:rsidRPr="00CC3E0F" w:rsidRDefault="004550D3" w:rsidP="004550D3">
      <w:pPr>
        <w:pStyle w:val="Bodytext20"/>
        <w:shd w:val="clear" w:color="auto" w:fill="auto"/>
        <w:spacing w:after="0" w:line="240" w:lineRule="auto"/>
        <w:rPr>
          <w:rStyle w:val="Bodytext2"/>
          <w:rFonts w:ascii="Arial" w:hAnsi="Arial" w:cs="Arial"/>
          <w:color w:val="000000"/>
          <w:sz w:val="20"/>
          <w:szCs w:val="20"/>
          <w:lang w:val="en-GB"/>
        </w:rPr>
      </w:pPr>
    </w:p>
    <w:p w14:paraId="113C4CA3" w14:textId="64745A98" w:rsidR="004550D3" w:rsidRPr="00CC3E0F" w:rsidRDefault="004550D3" w:rsidP="004550D3">
      <w:pPr>
        <w:pStyle w:val="Bodytext20"/>
        <w:shd w:val="clear" w:color="auto" w:fill="auto"/>
        <w:spacing w:after="0" w:line="240" w:lineRule="auto"/>
        <w:rPr>
          <w:rFonts w:ascii="Arial" w:hAnsi="Arial" w:cs="Arial"/>
          <w:sz w:val="20"/>
          <w:szCs w:val="20"/>
          <w:lang w:val="en-GB"/>
        </w:rPr>
      </w:pPr>
      <w:r w:rsidRPr="00CC3E0F">
        <w:rPr>
          <w:rStyle w:val="Bodytext2"/>
          <w:rFonts w:ascii="Arial" w:hAnsi="Arial" w:cs="Arial"/>
          <w:color w:val="000000"/>
          <w:sz w:val="20"/>
          <w:szCs w:val="20"/>
          <w:lang w:val="en-GB"/>
        </w:rPr>
        <w:t>We recognise that recovery requires continuity of care and collaboration between health and social services, civil society organisations, families, educational institutions and local communities.</w:t>
      </w:r>
    </w:p>
    <w:p w14:paraId="19223977" w14:textId="77777777" w:rsidR="004550D3" w:rsidRPr="00CC3E0F" w:rsidRDefault="004550D3" w:rsidP="004550D3">
      <w:pPr>
        <w:pStyle w:val="Bodytext20"/>
        <w:shd w:val="clear" w:color="auto" w:fill="auto"/>
        <w:spacing w:after="0" w:line="240" w:lineRule="auto"/>
        <w:rPr>
          <w:rStyle w:val="Bodytext2"/>
          <w:rFonts w:ascii="Arial" w:hAnsi="Arial" w:cs="Arial"/>
          <w:color w:val="000000"/>
          <w:sz w:val="20"/>
          <w:szCs w:val="20"/>
          <w:lang w:val="en-GB"/>
        </w:rPr>
      </w:pPr>
    </w:p>
    <w:p w14:paraId="5154D245" w14:textId="3122A50A" w:rsidR="004550D3" w:rsidRPr="00CC3E0F" w:rsidRDefault="004550D3" w:rsidP="004550D3">
      <w:pPr>
        <w:pStyle w:val="Bodytext20"/>
        <w:shd w:val="clear" w:color="auto" w:fill="auto"/>
        <w:spacing w:after="0" w:line="240" w:lineRule="auto"/>
        <w:rPr>
          <w:rFonts w:ascii="Arial" w:hAnsi="Arial" w:cs="Arial"/>
          <w:sz w:val="20"/>
          <w:szCs w:val="20"/>
          <w:lang w:val="en-GB"/>
        </w:rPr>
      </w:pPr>
      <w:r w:rsidRPr="00CC3E0F">
        <w:rPr>
          <w:rStyle w:val="Bodytext2"/>
          <w:rFonts w:ascii="Arial" w:hAnsi="Arial" w:cs="Arial"/>
          <w:color w:val="000000"/>
          <w:sz w:val="20"/>
          <w:szCs w:val="20"/>
          <w:lang w:val="en-GB"/>
        </w:rPr>
        <w:t>We recall the Joint statement establishing ECAD of the 2</w:t>
      </w:r>
      <w:r w:rsidRPr="00CC3E0F">
        <w:rPr>
          <w:rStyle w:val="Bodytext2"/>
          <w:rFonts w:ascii="Arial" w:hAnsi="Arial" w:cs="Arial"/>
          <w:color w:val="000000"/>
          <w:sz w:val="20"/>
          <w:szCs w:val="20"/>
          <w:vertAlign w:val="superscript"/>
          <w:lang w:val="en-GB"/>
        </w:rPr>
        <w:t>nd</w:t>
      </w:r>
      <w:r w:rsidRPr="00CC3E0F">
        <w:rPr>
          <w:rStyle w:val="Bodytext2"/>
          <w:rFonts w:ascii="Arial" w:hAnsi="Arial" w:cs="Arial"/>
          <w:color w:val="000000"/>
          <w:sz w:val="20"/>
          <w:szCs w:val="20"/>
          <w:lang w:val="en-GB"/>
        </w:rPr>
        <w:t xml:space="preserve"> October 2025 and our commitment to adopt a comprehensive approach on drug policies in line with the European Union's drug strategy framework and its relevant priorities. With this Declaration, we, the representatives of the Nations that are Parties to the European Coalition Against Drugs (ECAD), reaffirm that effective policies to combat addiction require a holistic and, as far as possible, shared approach: a stronger crackdown on drug trafficking; closer coordination between the police and the judiciary working along drug routes; early prevention; accurate information; qualified care; effective pathways to individuals' full recovery; social and occupational reintegration.</w:t>
      </w:r>
    </w:p>
    <w:p w14:paraId="079375B3" w14:textId="77777777" w:rsidR="004550D3" w:rsidRPr="00CC3E0F" w:rsidRDefault="004550D3" w:rsidP="004550D3">
      <w:pPr>
        <w:pStyle w:val="Bodytext20"/>
        <w:shd w:val="clear" w:color="auto" w:fill="auto"/>
        <w:spacing w:after="0" w:line="240" w:lineRule="auto"/>
        <w:rPr>
          <w:rStyle w:val="Bodytext2"/>
          <w:rFonts w:ascii="Arial" w:hAnsi="Arial" w:cs="Arial"/>
          <w:color w:val="000000"/>
          <w:sz w:val="20"/>
          <w:szCs w:val="20"/>
          <w:lang w:val="en-GB"/>
        </w:rPr>
      </w:pPr>
    </w:p>
    <w:p w14:paraId="3E137EBA" w14:textId="510352FC" w:rsidR="004550D3" w:rsidRPr="00CC3E0F" w:rsidRDefault="004550D3" w:rsidP="004550D3">
      <w:pPr>
        <w:pStyle w:val="Bodytext20"/>
        <w:shd w:val="clear" w:color="auto" w:fill="auto"/>
        <w:spacing w:after="0" w:line="240" w:lineRule="auto"/>
        <w:rPr>
          <w:rFonts w:ascii="Arial" w:hAnsi="Arial" w:cs="Arial"/>
          <w:sz w:val="20"/>
          <w:szCs w:val="20"/>
          <w:lang w:val="en-GB"/>
        </w:rPr>
      </w:pPr>
      <w:r w:rsidRPr="00CC3E0F">
        <w:rPr>
          <w:rStyle w:val="Bodytext2"/>
          <w:rFonts w:ascii="Arial" w:hAnsi="Arial" w:cs="Arial"/>
          <w:color w:val="000000"/>
          <w:sz w:val="20"/>
          <w:szCs w:val="20"/>
          <w:lang w:val="en-GB"/>
        </w:rPr>
        <w:t xml:space="preserve">We reaffirm the importance of generating knowledge to support evidence-based decision-making and ensure that our responses effectively address new challenges, including by developing new </w:t>
      </w:r>
      <w:r w:rsidRPr="00CC3E0F">
        <w:rPr>
          <w:rStyle w:val="Bodytext2"/>
          <w:rFonts w:ascii="Arial" w:hAnsi="Arial" w:cs="Arial"/>
          <w:color w:val="000000"/>
          <w:sz w:val="20"/>
          <w:szCs w:val="20"/>
          <w:lang w:val="en-GB"/>
        </w:rPr>
        <w:lastRenderedPageBreak/>
        <w:t>pharmacological and psychosocial treatments for patients suffering from substance use disorders. Prevention saves lives.</w:t>
      </w:r>
    </w:p>
    <w:p w14:paraId="744AD1B8" w14:textId="77777777" w:rsidR="004550D3" w:rsidRPr="00CC3E0F" w:rsidRDefault="004550D3" w:rsidP="004550D3">
      <w:pPr>
        <w:pStyle w:val="Bodytext20"/>
        <w:shd w:val="clear" w:color="auto" w:fill="auto"/>
        <w:spacing w:after="0" w:line="240" w:lineRule="auto"/>
        <w:rPr>
          <w:rStyle w:val="Bodytext2"/>
          <w:rFonts w:ascii="Arial" w:hAnsi="Arial" w:cs="Arial"/>
          <w:color w:val="000000"/>
          <w:sz w:val="20"/>
          <w:szCs w:val="20"/>
          <w:lang w:val="en-GB"/>
        </w:rPr>
      </w:pPr>
    </w:p>
    <w:p w14:paraId="3F4D61AD" w14:textId="77777777" w:rsidR="004550D3" w:rsidRPr="00CC3E0F" w:rsidRDefault="004550D3" w:rsidP="004550D3">
      <w:pPr>
        <w:pStyle w:val="Bodytext20"/>
        <w:shd w:val="clear" w:color="auto" w:fill="auto"/>
        <w:spacing w:after="0" w:line="240" w:lineRule="auto"/>
        <w:rPr>
          <w:rFonts w:ascii="Arial" w:hAnsi="Arial" w:cs="Arial"/>
          <w:sz w:val="20"/>
          <w:szCs w:val="20"/>
          <w:lang w:val="en-GB"/>
        </w:rPr>
      </w:pPr>
      <w:r w:rsidRPr="00CC3E0F">
        <w:rPr>
          <w:rStyle w:val="Bodytext2"/>
          <w:rFonts w:ascii="Arial" w:hAnsi="Arial" w:cs="Arial"/>
          <w:color w:val="000000"/>
          <w:sz w:val="20"/>
          <w:szCs w:val="20"/>
          <w:lang w:val="en-GB"/>
        </w:rPr>
        <w:t>Recovery is both possible and essential.</w:t>
      </w:r>
      <w:r w:rsidRPr="00CC3E0F">
        <w:rPr>
          <w:rFonts w:ascii="Arial" w:hAnsi="Arial" w:cs="Arial"/>
          <w:sz w:val="20"/>
          <w:szCs w:val="20"/>
          <w:lang w:val="en-GB"/>
        </w:rPr>
        <w:t xml:space="preserve"> </w:t>
      </w:r>
      <w:r w:rsidRPr="00CC3E0F">
        <w:rPr>
          <w:rStyle w:val="Bodytext2"/>
          <w:rFonts w:ascii="Arial" w:hAnsi="Arial" w:cs="Arial"/>
          <w:color w:val="000000"/>
          <w:sz w:val="20"/>
          <w:szCs w:val="20"/>
          <w:lang w:val="en-GB"/>
        </w:rPr>
        <w:t>Political responsibility demands that we define a common course of action.</w:t>
      </w:r>
      <w:r w:rsidRPr="00CC3E0F">
        <w:rPr>
          <w:rFonts w:ascii="Arial" w:hAnsi="Arial" w:cs="Arial"/>
          <w:sz w:val="20"/>
          <w:szCs w:val="20"/>
          <w:lang w:val="en-GB"/>
        </w:rPr>
        <w:t xml:space="preserve"> </w:t>
      </w:r>
    </w:p>
    <w:p w14:paraId="6AD48191" w14:textId="77777777" w:rsidR="004550D3" w:rsidRPr="00CC3E0F" w:rsidRDefault="004550D3" w:rsidP="004550D3">
      <w:pPr>
        <w:pStyle w:val="Bodytext20"/>
        <w:shd w:val="clear" w:color="auto" w:fill="auto"/>
        <w:spacing w:after="0" w:line="240" w:lineRule="auto"/>
        <w:rPr>
          <w:rFonts w:ascii="Arial" w:hAnsi="Arial" w:cs="Arial"/>
          <w:sz w:val="20"/>
          <w:szCs w:val="20"/>
          <w:lang w:val="en-GB"/>
        </w:rPr>
      </w:pPr>
    </w:p>
    <w:p w14:paraId="19FFDC7A" w14:textId="16A8F53A" w:rsidR="004550D3" w:rsidRPr="00CC3E0F" w:rsidRDefault="004550D3" w:rsidP="004550D3">
      <w:pPr>
        <w:pStyle w:val="Bodytext20"/>
        <w:shd w:val="clear" w:color="auto" w:fill="auto"/>
        <w:spacing w:after="0" w:line="240" w:lineRule="auto"/>
        <w:rPr>
          <w:rFonts w:ascii="Arial" w:hAnsi="Arial" w:cs="Arial"/>
          <w:sz w:val="20"/>
          <w:szCs w:val="20"/>
          <w:lang w:val="en-GB"/>
        </w:rPr>
      </w:pPr>
      <w:r w:rsidRPr="00CC3E0F">
        <w:rPr>
          <w:rStyle w:val="Bodytext2"/>
          <w:rFonts w:ascii="Arial" w:hAnsi="Arial" w:cs="Arial"/>
          <w:color w:val="000000"/>
          <w:sz w:val="20"/>
          <w:szCs w:val="20"/>
          <w:lang w:val="en-GB"/>
        </w:rPr>
        <w:t>We are committed to promote, within our respective Nations, policies that are consistent with these principles and to continuing, within the ECAD framework, a shared path of effective cooperation.</w:t>
      </w:r>
    </w:p>
    <w:p w14:paraId="27F5184B" w14:textId="77777777" w:rsidR="004550D3" w:rsidRPr="00CC3E0F" w:rsidRDefault="004550D3" w:rsidP="004550D3">
      <w:pPr>
        <w:pStyle w:val="Bodytext20"/>
        <w:shd w:val="clear" w:color="auto" w:fill="auto"/>
        <w:spacing w:after="0" w:line="240" w:lineRule="auto"/>
        <w:rPr>
          <w:rStyle w:val="Bodytext2"/>
          <w:rFonts w:ascii="Arial" w:hAnsi="Arial" w:cs="Arial"/>
          <w:color w:val="000000"/>
          <w:sz w:val="20"/>
          <w:szCs w:val="20"/>
          <w:lang w:val="en-GB"/>
        </w:rPr>
      </w:pPr>
    </w:p>
    <w:p w14:paraId="07B9E5ED" w14:textId="0143FAB1" w:rsidR="004550D3" w:rsidRPr="00CC3E0F" w:rsidRDefault="004550D3" w:rsidP="004550D3">
      <w:pPr>
        <w:pStyle w:val="Bodytext20"/>
        <w:shd w:val="clear" w:color="auto" w:fill="auto"/>
        <w:spacing w:after="0" w:line="240" w:lineRule="auto"/>
        <w:rPr>
          <w:rFonts w:ascii="Arial" w:hAnsi="Arial" w:cs="Arial"/>
          <w:sz w:val="20"/>
          <w:szCs w:val="20"/>
          <w:lang w:val="en-GB"/>
        </w:rPr>
      </w:pPr>
      <w:r w:rsidRPr="00CC3E0F">
        <w:rPr>
          <w:rStyle w:val="Bodytext2"/>
          <w:rFonts w:ascii="Arial" w:hAnsi="Arial" w:cs="Arial"/>
          <w:color w:val="000000"/>
          <w:sz w:val="20"/>
          <w:szCs w:val="20"/>
          <w:lang w:val="en-GB"/>
        </w:rPr>
        <w:t>We are committed to promote together all these principles at UN level, including at the next meeting of Commission of Narcotic Drugs.</w:t>
      </w:r>
    </w:p>
    <w:p w14:paraId="30E7588F" w14:textId="0F7F9FA7" w:rsidR="004550D3" w:rsidRPr="00CC3E0F" w:rsidRDefault="004550D3" w:rsidP="004550D3">
      <w:pPr>
        <w:spacing w:after="0" w:line="240" w:lineRule="auto"/>
        <w:jc w:val="both"/>
        <w:rPr>
          <w:rFonts w:ascii="Arial" w:hAnsi="Arial" w:cs="Arial"/>
          <w:b/>
          <w:bCs/>
          <w:sz w:val="20"/>
          <w:szCs w:val="20"/>
          <w:lang w:val="en-GB"/>
        </w:rPr>
      </w:pPr>
      <w:r w:rsidRPr="00CC3E0F">
        <w:rPr>
          <w:rFonts w:ascii="Arial" w:hAnsi="Arial" w:cs="Arial"/>
          <w:b/>
          <w:bCs/>
          <w:sz w:val="20"/>
          <w:szCs w:val="20"/>
          <w:lang w:val="en-GB"/>
        </w:rPr>
        <w:t xml:space="preserve"> </w:t>
      </w:r>
    </w:p>
    <w:p w14:paraId="30B2C287" w14:textId="77777777" w:rsidR="00E456C7" w:rsidRPr="00CC3E0F" w:rsidRDefault="00E456C7">
      <w:pPr>
        <w:rPr>
          <w:rFonts w:ascii="Arial" w:hAnsi="Arial" w:cs="Arial"/>
          <w:b/>
          <w:bCs/>
          <w:sz w:val="20"/>
          <w:szCs w:val="20"/>
        </w:rPr>
      </w:pPr>
      <w:r w:rsidRPr="00CC3E0F">
        <w:rPr>
          <w:rFonts w:ascii="Arial" w:hAnsi="Arial" w:cs="Arial"/>
          <w:b/>
          <w:bCs/>
          <w:sz w:val="20"/>
          <w:szCs w:val="20"/>
        </w:rPr>
        <w:br w:type="page"/>
      </w:r>
    </w:p>
    <w:p w14:paraId="210E0ED5" w14:textId="2545B100" w:rsidR="00E456C7" w:rsidRPr="00CC3E0F" w:rsidRDefault="00E456C7" w:rsidP="00E456C7">
      <w:pPr>
        <w:spacing w:after="0" w:line="240" w:lineRule="auto"/>
        <w:jc w:val="right"/>
        <w:rPr>
          <w:rFonts w:ascii="Arial" w:hAnsi="Arial" w:cs="Arial"/>
          <w:sz w:val="20"/>
          <w:szCs w:val="20"/>
        </w:rPr>
      </w:pPr>
      <w:r w:rsidRPr="00CC3E0F">
        <w:rPr>
          <w:rFonts w:ascii="Arial" w:hAnsi="Arial" w:cs="Arial"/>
          <w:sz w:val="20"/>
          <w:szCs w:val="20"/>
        </w:rPr>
        <w:lastRenderedPageBreak/>
        <w:t xml:space="preserve">Priloga 2 </w:t>
      </w:r>
    </w:p>
    <w:p w14:paraId="6163D9A6" w14:textId="77777777" w:rsidR="00E456C7" w:rsidRPr="00CC3E0F" w:rsidRDefault="00E456C7" w:rsidP="004550D3">
      <w:pPr>
        <w:spacing w:after="0" w:line="240" w:lineRule="auto"/>
        <w:jc w:val="both"/>
        <w:rPr>
          <w:rFonts w:ascii="Arial" w:hAnsi="Arial" w:cs="Arial"/>
          <w:b/>
          <w:bCs/>
          <w:sz w:val="20"/>
          <w:szCs w:val="20"/>
        </w:rPr>
      </w:pPr>
    </w:p>
    <w:p w14:paraId="1C7D2D2D" w14:textId="6A49F9A3" w:rsidR="004550D3" w:rsidRPr="00CC3E0F" w:rsidRDefault="00E456C7" w:rsidP="004550D3">
      <w:pPr>
        <w:spacing w:after="0" w:line="240" w:lineRule="auto"/>
        <w:jc w:val="both"/>
        <w:rPr>
          <w:rFonts w:ascii="Arial" w:hAnsi="Arial" w:cs="Arial"/>
          <w:b/>
          <w:bCs/>
          <w:sz w:val="20"/>
          <w:szCs w:val="20"/>
        </w:rPr>
      </w:pPr>
      <w:r w:rsidRPr="00CC3E0F">
        <w:rPr>
          <w:rFonts w:ascii="Arial" w:hAnsi="Arial" w:cs="Arial"/>
          <w:b/>
          <w:bCs/>
          <w:sz w:val="20"/>
          <w:szCs w:val="20"/>
        </w:rPr>
        <w:t xml:space="preserve">Neuradni prevod </w:t>
      </w:r>
      <w:r w:rsidR="00232241" w:rsidRPr="00CC3E0F">
        <w:rPr>
          <w:rFonts w:ascii="Arial" w:hAnsi="Arial" w:cs="Arial"/>
          <w:b/>
          <w:bCs/>
          <w:sz w:val="20"/>
          <w:szCs w:val="20"/>
        </w:rPr>
        <w:t xml:space="preserve">besedila Riminijske </w:t>
      </w:r>
      <w:r w:rsidRPr="00CC3E0F">
        <w:rPr>
          <w:rFonts w:ascii="Arial" w:hAnsi="Arial" w:cs="Arial"/>
          <w:b/>
          <w:bCs/>
          <w:sz w:val="20"/>
          <w:szCs w:val="20"/>
        </w:rPr>
        <w:t>deklaracije v slovensk</w:t>
      </w:r>
      <w:r w:rsidR="004B73B5" w:rsidRPr="00CC3E0F">
        <w:rPr>
          <w:rFonts w:ascii="Arial" w:hAnsi="Arial" w:cs="Arial"/>
          <w:b/>
          <w:bCs/>
          <w:sz w:val="20"/>
          <w:szCs w:val="20"/>
        </w:rPr>
        <w:t>em</w:t>
      </w:r>
      <w:r w:rsidRPr="00CC3E0F">
        <w:rPr>
          <w:rFonts w:ascii="Arial" w:hAnsi="Arial" w:cs="Arial"/>
          <w:b/>
          <w:bCs/>
          <w:sz w:val="20"/>
          <w:szCs w:val="20"/>
        </w:rPr>
        <w:t xml:space="preserve"> jezik</w:t>
      </w:r>
      <w:r w:rsidR="004B73B5" w:rsidRPr="00CC3E0F">
        <w:rPr>
          <w:rFonts w:ascii="Arial" w:hAnsi="Arial" w:cs="Arial"/>
          <w:b/>
          <w:bCs/>
          <w:sz w:val="20"/>
          <w:szCs w:val="20"/>
        </w:rPr>
        <w:t>u</w:t>
      </w:r>
      <w:r w:rsidRPr="00CC3E0F">
        <w:rPr>
          <w:rFonts w:ascii="Arial" w:hAnsi="Arial" w:cs="Arial"/>
          <w:b/>
          <w:bCs/>
          <w:sz w:val="20"/>
          <w:szCs w:val="20"/>
        </w:rPr>
        <w:t xml:space="preserve"> </w:t>
      </w:r>
    </w:p>
    <w:p w14:paraId="37DBB3AC" w14:textId="77777777" w:rsidR="00E456C7" w:rsidRPr="00CC3E0F" w:rsidRDefault="00E456C7" w:rsidP="004550D3">
      <w:pPr>
        <w:spacing w:after="0" w:line="240" w:lineRule="auto"/>
        <w:jc w:val="both"/>
        <w:rPr>
          <w:rFonts w:ascii="Arial" w:hAnsi="Arial" w:cs="Arial"/>
          <w:b/>
          <w:bCs/>
          <w:sz w:val="20"/>
          <w:szCs w:val="20"/>
        </w:rPr>
      </w:pPr>
    </w:p>
    <w:p w14:paraId="4EC997B2" w14:textId="77777777" w:rsidR="003F4C30" w:rsidRPr="00CC3E0F" w:rsidRDefault="003F4C30" w:rsidP="004550D3">
      <w:pPr>
        <w:pStyle w:val="Telobesedila"/>
        <w:shd w:val="clear" w:color="auto" w:fill="auto"/>
        <w:spacing w:after="0" w:line="240" w:lineRule="auto"/>
        <w:rPr>
          <w:rFonts w:ascii="Arial" w:hAnsi="Arial" w:cs="Arial"/>
          <w:sz w:val="20"/>
          <w:szCs w:val="20"/>
          <w:lang w:val="sl"/>
        </w:rPr>
      </w:pPr>
    </w:p>
    <w:p w14:paraId="0EEAF8DA" w14:textId="4E91D9A9" w:rsidR="004550D3" w:rsidRPr="00CC3E0F" w:rsidRDefault="004550D3" w:rsidP="004550D3">
      <w:pPr>
        <w:pStyle w:val="Telobesedila"/>
        <w:shd w:val="clear" w:color="auto" w:fill="auto"/>
        <w:spacing w:after="0" w:line="240" w:lineRule="auto"/>
        <w:rPr>
          <w:rFonts w:ascii="Arial" w:hAnsi="Arial" w:cs="Arial"/>
          <w:sz w:val="20"/>
          <w:szCs w:val="20"/>
        </w:rPr>
      </w:pPr>
      <w:r w:rsidRPr="00CC3E0F">
        <w:rPr>
          <w:rFonts w:ascii="Arial" w:hAnsi="Arial" w:cs="Arial"/>
          <w:sz w:val="20"/>
          <w:szCs w:val="20"/>
          <w:lang w:val="sl"/>
        </w:rPr>
        <w:t>Predstavniki držav članic Evropske koalicije proti drogam (ECAD), zbrani v Riminiju, v Comunità San Patrignano, zavedajoč se resnosti, obsega in zapletenosti težav v zvezi z drogami in zasvojenostjo, sprejemamo to deklaracijo kot skupno zavezo politični in institucionalni odgovornosti do naših skupnosti, družin ter zlasti mlajših generacij.</w:t>
      </w:r>
    </w:p>
    <w:p w14:paraId="425608E9" w14:textId="77777777" w:rsidR="004550D3" w:rsidRPr="00CC3E0F" w:rsidRDefault="004550D3" w:rsidP="004550D3">
      <w:pPr>
        <w:pStyle w:val="Telobesedila"/>
        <w:shd w:val="clear" w:color="auto" w:fill="auto"/>
        <w:spacing w:after="0" w:line="240" w:lineRule="auto"/>
        <w:rPr>
          <w:rFonts w:ascii="Arial" w:hAnsi="Arial" w:cs="Arial"/>
          <w:sz w:val="20"/>
          <w:szCs w:val="20"/>
          <w:lang w:val="sl"/>
        </w:rPr>
      </w:pPr>
    </w:p>
    <w:p w14:paraId="67596E80" w14:textId="20323CDF" w:rsidR="004550D3" w:rsidRPr="00CC3E0F" w:rsidRDefault="004550D3" w:rsidP="004550D3">
      <w:pPr>
        <w:pStyle w:val="Telobesedila"/>
        <w:shd w:val="clear" w:color="auto" w:fill="auto"/>
        <w:spacing w:after="0" w:line="240" w:lineRule="auto"/>
        <w:rPr>
          <w:rFonts w:ascii="Arial" w:hAnsi="Arial" w:cs="Arial"/>
          <w:sz w:val="20"/>
          <w:szCs w:val="20"/>
        </w:rPr>
      </w:pPr>
      <w:r w:rsidRPr="00CC3E0F">
        <w:rPr>
          <w:rFonts w:ascii="Arial" w:hAnsi="Arial" w:cs="Arial"/>
          <w:sz w:val="20"/>
          <w:szCs w:val="20"/>
          <w:lang w:val="sl"/>
        </w:rPr>
        <w:t>V skladu z zavezami, določenimi v skupni izjavi voditeljev, sprejeti v Erevanu 4. maja 2026, priznavamo, da je osredotočenje na zmanjšanje povpraševanja ključnega pomena v naših prizadevanjih za boj proti trgovini s prepovedanimi drogami. Potrjujemo, da je uživanje drog predvsem zdravstvena težava, in se zavedamo, da zasvojenost z drogami pomeni resno grožnjo dostojanstvu, svobodi, zdravju in življenju posameznikov ter socialni koheziji in varnosti naših skupnosti.</w:t>
      </w:r>
    </w:p>
    <w:p w14:paraId="2156E1A1" w14:textId="77777777" w:rsidR="004550D3" w:rsidRPr="00CC3E0F" w:rsidRDefault="004550D3" w:rsidP="004550D3">
      <w:pPr>
        <w:pStyle w:val="Telobesedila"/>
        <w:shd w:val="clear" w:color="auto" w:fill="auto"/>
        <w:spacing w:after="0" w:line="240" w:lineRule="auto"/>
        <w:rPr>
          <w:rFonts w:ascii="Arial" w:hAnsi="Arial" w:cs="Arial"/>
          <w:sz w:val="20"/>
          <w:szCs w:val="20"/>
          <w:lang w:val="sl"/>
        </w:rPr>
      </w:pPr>
    </w:p>
    <w:p w14:paraId="6CF12440" w14:textId="79A09A93" w:rsidR="004550D3" w:rsidRPr="00CC3E0F" w:rsidRDefault="004550D3" w:rsidP="004550D3">
      <w:pPr>
        <w:pStyle w:val="Telobesedila"/>
        <w:shd w:val="clear" w:color="auto" w:fill="auto"/>
        <w:spacing w:after="0" w:line="240" w:lineRule="auto"/>
        <w:rPr>
          <w:rFonts w:ascii="Arial" w:hAnsi="Arial" w:cs="Arial"/>
          <w:sz w:val="20"/>
          <w:szCs w:val="20"/>
        </w:rPr>
      </w:pPr>
      <w:r w:rsidRPr="00CC3E0F">
        <w:rPr>
          <w:rFonts w:ascii="Arial" w:hAnsi="Arial" w:cs="Arial"/>
          <w:sz w:val="20"/>
          <w:szCs w:val="20"/>
          <w:lang w:val="sl"/>
        </w:rPr>
        <w:t>Znova poudarjamo ključno vlogo preventivnih ukrepov, podprtih z dokazi, pri zmanjševanju tveganja razvoja zasvojenosti in škode, povezane z drogami. Javna politika ima temeljno vlogo pri zagotavljanju podpore ukrepom, ki temeljijo na najboljših razpoložljivih znanstvenih dokazih ter so usmerjeni v preprečevanje, oskrbo, zdravljenje, osebno okrevanje in celovito ponovno vključevanje posameznikov v družbo, izobraževanje in delo.</w:t>
      </w:r>
    </w:p>
    <w:p w14:paraId="2309796F" w14:textId="77777777" w:rsidR="004550D3" w:rsidRPr="00CC3E0F" w:rsidRDefault="004550D3" w:rsidP="004550D3">
      <w:pPr>
        <w:pStyle w:val="Telobesedila"/>
        <w:shd w:val="clear" w:color="auto" w:fill="auto"/>
        <w:spacing w:after="0" w:line="240" w:lineRule="auto"/>
        <w:rPr>
          <w:rFonts w:ascii="Arial" w:hAnsi="Arial" w:cs="Arial"/>
          <w:sz w:val="20"/>
          <w:szCs w:val="20"/>
          <w:lang w:val="sl"/>
        </w:rPr>
      </w:pPr>
    </w:p>
    <w:p w14:paraId="7A089FD6" w14:textId="1D1AAA71" w:rsidR="004550D3" w:rsidRPr="00CC3E0F" w:rsidRDefault="004550D3" w:rsidP="004550D3">
      <w:pPr>
        <w:pStyle w:val="Telobesedila"/>
        <w:shd w:val="clear" w:color="auto" w:fill="auto"/>
        <w:spacing w:after="0" w:line="240" w:lineRule="auto"/>
        <w:rPr>
          <w:rFonts w:ascii="Arial" w:hAnsi="Arial" w:cs="Arial"/>
          <w:sz w:val="20"/>
          <w:szCs w:val="20"/>
        </w:rPr>
      </w:pPr>
      <w:r w:rsidRPr="00CC3E0F">
        <w:rPr>
          <w:rFonts w:ascii="Arial" w:hAnsi="Arial" w:cs="Arial"/>
          <w:sz w:val="20"/>
          <w:szCs w:val="20"/>
          <w:lang w:val="sl"/>
        </w:rPr>
        <w:t>Zavedamo se ključne odgovornosti institucij, da ohranjajo visoko raven ozaveščenosti o škodljivih učinkih uživanja drog, zlasti med mladimi, s spodbujanjem jasnega in doslednega obveščanja o tveganjih, povezanih z uživanjem drog, ter z nasprotovanjem vsakršnemu podcenjevanju posledic za zdravje posameznika in javno zdravje (vključno z duševnim zdravjem), učni uspeh ter poklicno in družbeno vključevanje.</w:t>
      </w:r>
    </w:p>
    <w:p w14:paraId="19E28D5E" w14:textId="77777777" w:rsidR="004550D3" w:rsidRPr="00CC3E0F" w:rsidRDefault="004550D3" w:rsidP="004550D3">
      <w:pPr>
        <w:pStyle w:val="Telobesedila"/>
        <w:shd w:val="clear" w:color="auto" w:fill="auto"/>
        <w:spacing w:after="0" w:line="240" w:lineRule="auto"/>
        <w:rPr>
          <w:rFonts w:ascii="Arial" w:hAnsi="Arial" w:cs="Arial"/>
          <w:sz w:val="20"/>
          <w:szCs w:val="20"/>
          <w:lang w:val="sl"/>
        </w:rPr>
      </w:pPr>
    </w:p>
    <w:p w14:paraId="37E8C6DC" w14:textId="3D845CA2" w:rsidR="004550D3" w:rsidRPr="00CC3E0F" w:rsidRDefault="004550D3" w:rsidP="004550D3">
      <w:pPr>
        <w:pStyle w:val="Telobesedila"/>
        <w:shd w:val="clear" w:color="auto" w:fill="auto"/>
        <w:spacing w:after="0" w:line="240" w:lineRule="auto"/>
        <w:rPr>
          <w:rFonts w:ascii="Arial" w:hAnsi="Arial" w:cs="Arial"/>
          <w:sz w:val="20"/>
          <w:szCs w:val="20"/>
        </w:rPr>
      </w:pPr>
      <w:r w:rsidRPr="00CC3E0F">
        <w:rPr>
          <w:rFonts w:ascii="Arial" w:hAnsi="Arial" w:cs="Arial"/>
          <w:sz w:val="20"/>
          <w:szCs w:val="20"/>
          <w:lang w:val="sl"/>
        </w:rPr>
        <w:t>Zavezani smo krepitvi kampanj in programov obveščanja, podprtih z dokazi, ter izobraževalnih in ozaveščevalnih pobud v medijih, namenjenih širši javnosti, pri čemer namenjamo posebno pozornost mladim, družinam, šolam, univerzam, lokalnim skupnostim in digitalnim okoljem.</w:t>
      </w:r>
    </w:p>
    <w:p w14:paraId="381C69DD" w14:textId="77777777" w:rsidR="004550D3" w:rsidRPr="00CC3E0F" w:rsidRDefault="004550D3" w:rsidP="004550D3">
      <w:pPr>
        <w:pStyle w:val="Telobesedila"/>
        <w:shd w:val="clear" w:color="auto" w:fill="auto"/>
        <w:spacing w:after="0" w:line="240" w:lineRule="auto"/>
        <w:rPr>
          <w:rFonts w:ascii="Arial" w:hAnsi="Arial" w:cs="Arial"/>
          <w:sz w:val="20"/>
          <w:szCs w:val="20"/>
          <w:lang w:val="sl"/>
        </w:rPr>
      </w:pPr>
    </w:p>
    <w:p w14:paraId="7821B1F9" w14:textId="235612D0" w:rsidR="004550D3" w:rsidRPr="00CC3E0F" w:rsidRDefault="004550D3" w:rsidP="004550D3">
      <w:pPr>
        <w:pStyle w:val="Telobesedila"/>
        <w:shd w:val="clear" w:color="auto" w:fill="auto"/>
        <w:spacing w:after="0" w:line="240" w:lineRule="auto"/>
        <w:rPr>
          <w:rFonts w:ascii="Arial" w:hAnsi="Arial" w:cs="Arial"/>
          <w:sz w:val="20"/>
          <w:szCs w:val="20"/>
        </w:rPr>
      </w:pPr>
      <w:r w:rsidRPr="00CC3E0F">
        <w:rPr>
          <w:rFonts w:ascii="Arial" w:hAnsi="Arial" w:cs="Arial"/>
          <w:sz w:val="20"/>
          <w:szCs w:val="20"/>
          <w:lang w:val="sl"/>
        </w:rPr>
        <w:t>Menimo, da se mora vsaka strategija začeti z zgodnjim preprečevanjem, pravočasnim odkrivanjem šibkih točk ter zmanjševanjem posamičnih, družinskih, družbenih in okoljskih dejavnikov tveganja. Zato zgodnje preprečevanje obravnavamo kot skupno prizadevanje vlade in celotne družbe.</w:t>
      </w:r>
    </w:p>
    <w:p w14:paraId="2B2BF486" w14:textId="77777777" w:rsidR="004550D3" w:rsidRPr="00CC3E0F" w:rsidRDefault="004550D3" w:rsidP="004550D3">
      <w:pPr>
        <w:pStyle w:val="Telobesedila"/>
        <w:shd w:val="clear" w:color="auto" w:fill="auto"/>
        <w:spacing w:after="0" w:line="240" w:lineRule="auto"/>
        <w:rPr>
          <w:rFonts w:ascii="Arial" w:hAnsi="Arial" w:cs="Arial"/>
          <w:sz w:val="20"/>
          <w:szCs w:val="20"/>
          <w:lang w:val="sl"/>
        </w:rPr>
      </w:pPr>
    </w:p>
    <w:p w14:paraId="3FB5854F" w14:textId="351614E2" w:rsidR="004550D3" w:rsidRPr="00CC3E0F" w:rsidRDefault="004550D3" w:rsidP="004550D3">
      <w:pPr>
        <w:pStyle w:val="Telobesedila"/>
        <w:shd w:val="clear" w:color="auto" w:fill="auto"/>
        <w:spacing w:after="0" w:line="240" w:lineRule="auto"/>
        <w:rPr>
          <w:rFonts w:ascii="Arial" w:hAnsi="Arial" w:cs="Arial"/>
          <w:sz w:val="20"/>
          <w:szCs w:val="20"/>
        </w:rPr>
      </w:pPr>
      <w:r w:rsidRPr="00CC3E0F">
        <w:rPr>
          <w:rFonts w:ascii="Arial" w:hAnsi="Arial" w:cs="Arial"/>
          <w:sz w:val="20"/>
          <w:szCs w:val="20"/>
          <w:lang w:val="sl"/>
        </w:rPr>
        <w:t>Poleg tega poudarjamo, da mora preprečevanje potekati vzporedno s prevzemanjem odgovornosti za zagotavljanje dejanske in ustrezne podpore tistim, ki se spopadajo z zasvojenostjo. Vsakomur mora biti brez diskriminacije ali ovir zagotovljen dostop do individualno prilagojenih programov oskrbe, zdravljenja, okrevanja in ponovnega vključevanja v družbo. Zato so ciljni ukrepi, namenjeni ranljivim skupinam prebivalstva, bistvenega pomena, zlasti v kriznih in konfliktnih razmerah, ki povečujejo tveganje razvoja zasvojenosti.</w:t>
      </w:r>
    </w:p>
    <w:p w14:paraId="3CF256EC" w14:textId="77777777" w:rsidR="004550D3" w:rsidRPr="00CC3E0F" w:rsidRDefault="004550D3" w:rsidP="004550D3">
      <w:pPr>
        <w:pStyle w:val="Telobesedila"/>
        <w:shd w:val="clear" w:color="auto" w:fill="auto"/>
        <w:spacing w:after="0" w:line="240" w:lineRule="auto"/>
        <w:rPr>
          <w:rFonts w:ascii="Arial" w:hAnsi="Arial" w:cs="Arial"/>
          <w:sz w:val="20"/>
          <w:szCs w:val="20"/>
          <w:lang w:val="sl"/>
        </w:rPr>
      </w:pPr>
    </w:p>
    <w:p w14:paraId="31C7F840" w14:textId="50508B06" w:rsidR="004550D3" w:rsidRPr="00CC3E0F" w:rsidRDefault="004550D3" w:rsidP="004550D3">
      <w:pPr>
        <w:pStyle w:val="Telobesedila"/>
        <w:shd w:val="clear" w:color="auto" w:fill="auto"/>
        <w:spacing w:after="0" w:line="240" w:lineRule="auto"/>
        <w:rPr>
          <w:rFonts w:ascii="Arial" w:hAnsi="Arial" w:cs="Arial"/>
          <w:sz w:val="20"/>
          <w:szCs w:val="20"/>
        </w:rPr>
      </w:pPr>
      <w:r w:rsidRPr="00CC3E0F">
        <w:rPr>
          <w:rFonts w:ascii="Arial" w:hAnsi="Arial" w:cs="Arial"/>
          <w:sz w:val="20"/>
          <w:szCs w:val="20"/>
          <w:lang w:val="sl"/>
        </w:rPr>
        <w:t>Okrevanje posameznika je treba obravnavati kot osrednji cilj politik na področju zasvojenosti: gre za dolgotrajen proces, katerega namen je dolgoročna podpora posamezniku, preprečevanje ponovne uporabe drog, krepitev osebnih in medosebnih veščin ter spodbujanje izpolnjujočega družbenega, izobraževalnega in delovnega življenja.</w:t>
      </w:r>
    </w:p>
    <w:p w14:paraId="1007ABED" w14:textId="77777777" w:rsidR="004550D3" w:rsidRPr="00CC3E0F" w:rsidRDefault="004550D3" w:rsidP="004550D3">
      <w:pPr>
        <w:pStyle w:val="Telobesedila"/>
        <w:shd w:val="clear" w:color="auto" w:fill="auto"/>
        <w:spacing w:after="0" w:line="240" w:lineRule="auto"/>
        <w:rPr>
          <w:rFonts w:ascii="Arial" w:hAnsi="Arial" w:cs="Arial"/>
          <w:sz w:val="20"/>
          <w:szCs w:val="20"/>
          <w:lang w:val="sl"/>
        </w:rPr>
      </w:pPr>
    </w:p>
    <w:p w14:paraId="5F8B6CD7" w14:textId="37FD6B3C" w:rsidR="004550D3" w:rsidRPr="00CC3E0F" w:rsidRDefault="004550D3" w:rsidP="004550D3">
      <w:pPr>
        <w:pStyle w:val="Telobesedila"/>
        <w:shd w:val="clear" w:color="auto" w:fill="auto"/>
        <w:spacing w:after="0" w:line="240" w:lineRule="auto"/>
        <w:rPr>
          <w:rFonts w:ascii="Arial" w:hAnsi="Arial" w:cs="Arial"/>
          <w:sz w:val="20"/>
          <w:szCs w:val="20"/>
        </w:rPr>
      </w:pPr>
      <w:r w:rsidRPr="00CC3E0F">
        <w:rPr>
          <w:rFonts w:ascii="Arial" w:hAnsi="Arial" w:cs="Arial"/>
          <w:sz w:val="20"/>
          <w:szCs w:val="20"/>
          <w:lang w:val="sl"/>
        </w:rPr>
        <w:t>Zavedamo se, da sta za okrevanje potrebna neprekinjena oskrba ter sodelovanje med zdravstvenimi in socialnimi službami, organizacijami civilne družbe, družinami, izobraževalnimi ustanovami in lokalnimi skupnostmi.</w:t>
      </w:r>
    </w:p>
    <w:p w14:paraId="7701237D" w14:textId="77777777" w:rsidR="004550D3" w:rsidRPr="00CC3E0F" w:rsidRDefault="004550D3" w:rsidP="004550D3">
      <w:pPr>
        <w:pStyle w:val="Telobesedila"/>
        <w:shd w:val="clear" w:color="auto" w:fill="auto"/>
        <w:spacing w:after="0" w:line="240" w:lineRule="auto"/>
        <w:rPr>
          <w:rFonts w:ascii="Arial" w:hAnsi="Arial" w:cs="Arial"/>
          <w:sz w:val="20"/>
          <w:szCs w:val="20"/>
          <w:lang w:val="sl"/>
        </w:rPr>
      </w:pPr>
    </w:p>
    <w:p w14:paraId="02DB59CA" w14:textId="115B4F62" w:rsidR="004550D3" w:rsidRPr="00CC3E0F" w:rsidRDefault="004550D3" w:rsidP="004550D3">
      <w:pPr>
        <w:pStyle w:val="Telobesedila"/>
        <w:shd w:val="clear" w:color="auto" w:fill="auto"/>
        <w:spacing w:after="0" w:line="240" w:lineRule="auto"/>
        <w:rPr>
          <w:rFonts w:ascii="Arial" w:hAnsi="Arial" w:cs="Arial"/>
          <w:sz w:val="20"/>
          <w:szCs w:val="20"/>
        </w:rPr>
      </w:pPr>
      <w:r w:rsidRPr="00CC3E0F">
        <w:rPr>
          <w:rFonts w:ascii="Arial" w:hAnsi="Arial" w:cs="Arial"/>
          <w:sz w:val="20"/>
          <w:szCs w:val="20"/>
          <w:lang w:val="sl"/>
        </w:rPr>
        <w:t>Sklicujemo se na skupno izjavo o ustanovitvi ECAD z dne 2. oktobra 2025 in našo zavezo, da bomo celovito izvajali politike na področju drog v skladu z okvirom strategije Evropske unije za boj proti drogam in z njenimi zadevnimi prednostnimi nalogami. S to deklaracijo predstavniki držav članic Evropske koalicije proti drogam (ECAD) znova poudarjamo, da je za izvajanje učinkovitih politik za boj proti zasvojenosti potreben celosten in kolikor mogoče skupen pristop: strožje ukrepanje proti trgovini s prepovedanimi drogami, tesnejše sodelovanje med policijo in pravosodjem na poteh trgovine z drogami, zgodnje preprečevanje, točne informacije, strokovna oskrba, učinkovite poti do popolnega okrevanja posameznikov, ponovno vključevanje v družbo in delo.</w:t>
      </w:r>
    </w:p>
    <w:p w14:paraId="0B23B116" w14:textId="77777777" w:rsidR="004550D3" w:rsidRPr="00CC3E0F" w:rsidRDefault="004550D3" w:rsidP="004550D3">
      <w:pPr>
        <w:pStyle w:val="Telobesedila"/>
        <w:shd w:val="clear" w:color="auto" w:fill="auto"/>
        <w:spacing w:after="0" w:line="240" w:lineRule="auto"/>
        <w:rPr>
          <w:rFonts w:ascii="Arial" w:hAnsi="Arial" w:cs="Arial"/>
          <w:sz w:val="20"/>
          <w:szCs w:val="20"/>
          <w:lang w:val="sl"/>
        </w:rPr>
      </w:pPr>
    </w:p>
    <w:p w14:paraId="34103A27" w14:textId="01BB57CB" w:rsidR="004550D3" w:rsidRPr="00CC3E0F" w:rsidRDefault="004550D3" w:rsidP="004550D3">
      <w:pPr>
        <w:pStyle w:val="Telobesedila"/>
        <w:shd w:val="clear" w:color="auto" w:fill="auto"/>
        <w:spacing w:after="0" w:line="240" w:lineRule="auto"/>
        <w:rPr>
          <w:rFonts w:ascii="Arial" w:hAnsi="Arial" w:cs="Arial"/>
          <w:sz w:val="20"/>
          <w:szCs w:val="20"/>
        </w:rPr>
      </w:pPr>
      <w:r w:rsidRPr="00CC3E0F">
        <w:rPr>
          <w:rFonts w:ascii="Arial" w:hAnsi="Arial" w:cs="Arial"/>
          <w:sz w:val="20"/>
          <w:szCs w:val="20"/>
          <w:lang w:val="sl"/>
        </w:rPr>
        <w:t>Znova poudarjamo pomen pridobivanja znanja za podporo odločanju na podlagi dokazov in za zagotavljanje učinkovitega spoprijemanja z novimi izzivi, tudi z razvojem novih farmakoloških in psihosocialnih oblik zdravljenja oseb z motnjami zaradi uporabe psihoaktivnih snovi. S preprečevanjem rešujemo življenja.</w:t>
      </w:r>
    </w:p>
    <w:p w14:paraId="755678F5" w14:textId="77777777" w:rsidR="004550D3" w:rsidRPr="00CC3E0F" w:rsidRDefault="004550D3" w:rsidP="004550D3">
      <w:pPr>
        <w:pStyle w:val="Telobesedila"/>
        <w:shd w:val="clear" w:color="auto" w:fill="auto"/>
        <w:spacing w:after="0" w:line="240" w:lineRule="auto"/>
        <w:rPr>
          <w:rFonts w:ascii="Arial" w:hAnsi="Arial" w:cs="Arial"/>
          <w:sz w:val="20"/>
          <w:szCs w:val="20"/>
          <w:lang w:val="sl"/>
        </w:rPr>
      </w:pPr>
    </w:p>
    <w:p w14:paraId="6D93C49B" w14:textId="734D3E28" w:rsidR="004550D3" w:rsidRPr="00CC3E0F" w:rsidRDefault="004550D3" w:rsidP="004550D3">
      <w:pPr>
        <w:pStyle w:val="Telobesedila"/>
        <w:shd w:val="clear" w:color="auto" w:fill="auto"/>
        <w:spacing w:after="0" w:line="240" w:lineRule="auto"/>
        <w:rPr>
          <w:rFonts w:ascii="Arial" w:hAnsi="Arial" w:cs="Arial"/>
          <w:sz w:val="20"/>
          <w:szCs w:val="20"/>
        </w:rPr>
      </w:pPr>
      <w:r w:rsidRPr="00CC3E0F">
        <w:rPr>
          <w:rFonts w:ascii="Arial" w:hAnsi="Arial" w:cs="Arial"/>
          <w:sz w:val="20"/>
          <w:szCs w:val="20"/>
          <w:lang w:val="sl"/>
        </w:rPr>
        <w:t>Okrevanje je mogoče in bistvenega pomena.</w:t>
      </w:r>
    </w:p>
    <w:p w14:paraId="5C127E47" w14:textId="77777777" w:rsidR="004550D3" w:rsidRPr="00CC3E0F" w:rsidRDefault="004550D3" w:rsidP="004550D3">
      <w:pPr>
        <w:pStyle w:val="Telobesedila"/>
        <w:shd w:val="clear" w:color="auto" w:fill="auto"/>
        <w:spacing w:after="0" w:line="240" w:lineRule="auto"/>
        <w:rPr>
          <w:rFonts w:ascii="Arial" w:hAnsi="Arial" w:cs="Arial"/>
          <w:sz w:val="20"/>
          <w:szCs w:val="20"/>
          <w:lang w:val="sl"/>
        </w:rPr>
      </w:pPr>
    </w:p>
    <w:p w14:paraId="58EA685E" w14:textId="116B4A6A" w:rsidR="004550D3" w:rsidRPr="00CC3E0F" w:rsidRDefault="004550D3" w:rsidP="004550D3">
      <w:pPr>
        <w:pStyle w:val="Telobesedila"/>
        <w:shd w:val="clear" w:color="auto" w:fill="auto"/>
        <w:spacing w:after="0" w:line="240" w:lineRule="auto"/>
        <w:rPr>
          <w:rFonts w:ascii="Arial" w:hAnsi="Arial" w:cs="Arial"/>
          <w:sz w:val="20"/>
          <w:szCs w:val="20"/>
        </w:rPr>
      </w:pPr>
      <w:r w:rsidRPr="00CC3E0F">
        <w:rPr>
          <w:rFonts w:ascii="Arial" w:hAnsi="Arial" w:cs="Arial"/>
          <w:sz w:val="20"/>
          <w:szCs w:val="20"/>
          <w:lang w:val="sl"/>
        </w:rPr>
        <w:t>Politična odgovornost od nas terja opredelitev skupnega načina delovanja.</w:t>
      </w:r>
    </w:p>
    <w:p w14:paraId="63088C8C" w14:textId="77777777" w:rsidR="004550D3" w:rsidRPr="00CC3E0F" w:rsidRDefault="004550D3" w:rsidP="004550D3">
      <w:pPr>
        <w:pStyle w:val="Telobesedila"/>
        <w:shd w:val="clear" w:color="auto" w:fill="auto"/>
        <w:spacing w:after="0" w:line="240" w:lineRule="auto"/>
        <w:rPr>
          <w:rFonts w:ascii="Arial" w:hAnsi="Arial" w:cs="Arial"/>
          <w:sz w:val="20"/>
          <w:szCs w:val="20"/>
          <w:lang w:val="sl"/>
        </w:rPr>
      </w:pPr>
    </w:p>
    <w:p w14:paraId="33B2B3F1" w14:textId="4C83455B" w:rsidR="004550D3" w:rsidRPr="00CC3E0F" w:rsidRDefault="004550D3" w:rsidP="004550D3">
      <w:pPr>
        <w:pStyle w:val="Telobesedila"/>
        <w:shd w:val="clear" w:color="auto" w:fill="auto"/>
        <w:spacing w:after="0" w:line="240" w:lineRule="auto"/>
        <w:rPr>
          <w:rFonts w:ascii="Arial" w:hAnsi="Arial" w:cs="Arial"/>
          <w:sz w:val="20"/>
          <w:szCs w:val="20"/>
        </w:rPr>
      </w:pPr>
      <w:r w:rsidRPr="00CC3E0F">
        <w:rPr>
          <w:rFonts w:ascii="Arial" w:hAnsi="Arial" w:cs="Arial"/>
          <w:sz w:val="20"/>
          <w:szCs w:val="20"/>
          <w:lang w:val="sl"/>
        </w:rPr>
        <w:t>Zavezujemo se, da bomo v svojih državah spodbujali izvajanje politik, ki so v skladu s temi načeli, in da bomo v okviru ECAD nadaljevali skupno pot učinkovitega sodelovanja.</w:t>
      </w:r>
    </w:p>
    <w:p w14:paraId="03F5526F" w14:textId="77777777" w:rsidR="004550D3" w:rsidRPr="00CC3E0F" w:rsidRDefault="004550D3" w:rsidP="004550D3">
      <w:pPr>
        <w:pStyle w:val="Telobesedila"/>
        <w:shd w:val="clear" w:color="auto" w:fill="auto"/>
        <w:spacing w:after="0" w:line="240" w:lineRule="auto"/>
        <w:rPr>
          <w:rFonts w:ascii="Arial" w:hAnsi="Arial" w:cs="Arial"/>
          <w:sz w:val="20"/>
          <w:szCs w:val="20"/>
          <w:lang w:val="sl"/>
        </w:rPr>
      </w:pPr>
    </w:p>
    <w:p w14:paraId="69ADFD90" w14:textId="5A04C48E" w:rsidR="004550D3" w:rsidRPr="00CC3E0F" w:rsidRDefault="004550D3" w:rsidP="004550D3">
      <w:pPr>
        <w:pStyle w:val="Telobesedila"/>
        <w:shd w:val="clear" w:color="auto" w:fill="auto"/>
        <w:spacing w:after="0" w:line="240" w:lineRule="auto"/>
        <w:rPr>
          <w:rFonts w:ascii="Arial" w:hAnsi="Arial" w:cs="Arial"/>
          <w:sz w:val="20"/>
          <w:szCs w:val="20"/>
        </w:rPr>
      </w:pPr>
      <w:r w:rsidRPr="00CC3E0F">
        <w:rPr>
          <w:rFonts w:ascii="Arial" w:hAnsi="Arial" w:cs="Arial"/>
          <w:sz w:val="20"/>
          <w:szCs w:val="20"/>
          <w:lang w:val="sl"/>
        </w:rPr>
        <w:t>Zavezujemo se, da bomo skupaj spodbujali vsa ta načela na ravni OZN, tudi na naslednjem zasedanju Komisije za droge.</w:t>
      </w:r>
    </w:p>
    <w:p w14:paraId="2EEB792E" w14:textId="77777777" w:rsidR="004550D3" w:rsidRPr="00CC3E0F" w:rsidRDefault="004550D3" w:rsidP="004550D3">
      <w:pPr>
        <w:spacing w:after="0" w:line="240" w:lineRule="auto"/>
        <w:jc w:val="both"/>
        <w:rPr>
          <w:rFonts w:ascii="Arial" w:hAnsi="Arial" w:cs="Arial"/>
          <w:b/>
          <w:bCs/>
          <w:sz w:val="20"/>
          <w:szCs w:val="20"/>
        </w:rPr>
      </w:pPr>
    </w:p>
    <w:sectPr w:rsidR="004550D3" w:rsidRPr="00CC3E0F" w:rsidSect="00734808">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2C6B9" w14:textId="77777777" w:rsidR="00362728" w:rsidRDefault="00362728" w:rsidP="00734808">
      <w:pPr>
        <w:spacing w:after="0" w:line="240" w:lineRule="auto"/>
      </w:pPr>
      <w:r>
        <w:separator/>
      </w:r>
    </w:p>
  </w:endnote>
  <w:endnote w:type="continuationSeparator" w:id="0">
    <w:p w14:paraId="6FFC2F64" w14:textId="77777777" w:rsidR="00362728" w:rsidRDefault="00362728" w:rsidP="00734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C2741" w14:textId="77777777" w:rsidR="00362728" w:rsidRDefault="00362728" w:rsidP="00734808">
      <w:pPr>
        <w:spacing w:after="0" w:line="240" w:lineRule="auto"/>
      </w:pPr>
      <w:r>
        <w:separator/>
      </w:r>
    </w:p>
  </w:footnote>
  <w:footnote w:type="continuationSeparator" w:id="0">
    <w:p w14:paraId="1B7DC5B9" w14:textId="77777777" w:rsidR="00362728" w:rsidRDefault="00362728" w:rsidP="00734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2B70" w14:textId="77777777" w:rsidR="007A5659" w:rsidRPr="007A5659" w:rsidRDefault="007A5659" w:rsidP="007A5659">
    <w:pPr>
      <w:tabs>
        <w:tab w:val="center" w:pos="4536"/>
        <w:tab w:val="right" w:pos="9072"/>
      </w:tabs>
      <w:spacing w:after="0" w:line="240" w:lineRule="auto"/>
      <w:jc w:val="both"/>
      <w:rPr>
        <w:rFonts w:ascii="Arial" w:eastAsia="Aptos" w:hAnsi="Arial" w:cs="Times New Roman"/>
        <w:sz w:val="24"/>
        <w:szCs w:val="24"/>
      </w:rPr>
    </w:pPr>
    <w:r w:rsidRPr="007A5659">
      <w:rPr>
        <w:rFonts w:ascii="Arial" w:eastAsia="Aptos" w:hAnsi="Arial" w:cs="Times New Roman"/>
        <w:noProof/>
        <w:sz w:val="24"/>
        <w:szCs w:val="24"/>
      </w:rPr>
      <w:drawing>
        <wp:anchor distT="0" distB="0" distL="114300" distR="114300" simplePos="0" relativeHeight="251659264" behindDoc="1" locked="0" layoutInCell="1" allowOverlap="1" wp14:anchorId="090497C3" wp14:editId="103EB7BC">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S"/>
                  <pic:cNvPicPr>
                    <a:picLocks noChangeAspect="1" noChangeArrowheads="1"/>
                  </pic:cNvPicPr>
                </pic:nvPicPr>
                <pic:blipFill>
                  <a:blip r:embed="rId1"/>
                  <a:srcRect/>
                  <a:stretch>
                    <a:fillRect/>
                  </a:stretch>
                </pic:blipFill>
                <pic:spPr bwMode="auto">
                  <a:xfrm>
                    <a:off x="0" y="0"/>
                    <a:ext cx="382270" cy="396240"/>
                  </a:xfrm>
                  <a:prstGeom prst="rect">
                    <a:avLst/>
                  </a:prstGeom>
                  <a:noFill/>
                  <a:ln>
                    <a:noFill/>
                  </a:ln>
                </pic:spPr>
              </pic:pic>
            </a:graphicData>
          </a:graphic>
        </wp:anchor>
      </w:drawing>
    </w:r>
    <w:r w:rsidRPr="007A5659">
      <w:rPr>
        <w:rFonts w:ascii="Arial" w:eastAsia="Aptos" w:hAnsi="Arial" w:cs="Times New Roman"/>
        <w:sz w:val="20"/>
        <w:szCs w:val="20"/>
      </w:rPr>
      <w:t>REPUBLIKA SLOVENIJA</w:t>
    </w:r>
  </w:p>
  <w:p w14:paraId="60CF4413" w14:textId="77777777" w:rsidR="007A5659" w:rsidRPr="007A5659" w:rsidRDefault="007A5659" w:rsidP="007A5659">
    <w:pPr>
      <w:tabs>
        <w:tab w:val="center" w:pos="4536"/>
        <w:tab w:val="right" w:pos="9072"/>
      </w:tabs>
      <w:spacing w:after="0" w:line="240" w:lineRule="auto"/>
      <w:rPr>
        <w:rFonts w:ascii="Arial" w:eastAsia="Aptos" w:hAnsi="Arial" w:cs="Times New Roman"/>
        <w:b/>
        <w:sz w:val="20"/>
        <w:szCs w:val="20"/>
      </w:rPr>
    </w:pPr>
    <w:r w:rsidRPr="007A5659">
      <w:rPr>
        <w:rFonts w:ascii="Arial" w:eastAsia="Aptos" w:hAnsi="Arial" w:cs="Times New Roman"/>
        <w:b/>
        <w:sz w:val="20"/>
        <w:szCs w:val="20"/>
      </w:rPr>
      <w:t>MINISTRSTVO ZA ZDRAVJE</w:t>
    </w:r>
  </w:p>
  <w:p w14:paraId="0A736552" w14:textId="77777777" w:rsidR="007A5659" w:rsidRPr="007A5659" w:rsidRDefault="007A5659" w:rsidP="007A5659">
    <w:pPr>
      <w:tabs>
        <w:tab w:val="center" w:pos="4536"/>
        <w:tab w:val="right" w:pos="9072"/>
      </w:tabs>
      <w:spacing w:after="0" w:line="240" w:lineRule="auto"/>
      <w:jc w:val="both"/>
      <w:rPr>
        <w:rFonts w:ascii="Arial" w:eastAsia="Aptos" w:hAnsi="Arial" w:cs="Times New Roman"/>
        <w:b/>
        <w:sz w:val="20"/>
        <w:szCs w:val="20"/>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7A5659" w:rsidRPr="007A5659" w14:paraId="7D35838C" w14:textId="77777777" w:rsidTr="00806468">
      <w:tc>
        <w:tcPr>
          <w:tcW w:w="5102" w:type="dxa"/>
        </w:tcPr>
        <w:p w14:paraId="0802BB28"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Štefanova ulica 5 1000 Ljubljana</w:t>
          </w:r>
        </w:p>
      </w:tc>
      <w:tc>
        <w:tcPr>
          <w:tcW w:w="3826" w:type="dxa"/>
        </w:tcPr>
        <w:p w14:paraId="6BD2A221"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T: 01 478 60 01</w:t>
          </w:r>
        </w:p>
        <w:p w14:paraId="0AA2B976"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 xml:space="preserve">E: </w:t>
          </w:r>
          <w:hyperlink r:id="rId2" w:history="1">
            <w:r w:rsidRPr="007A5659">
              <w:rPr>
                <w:rFonts w:eastAsia="Aptos" w:cs="Times New Roman"/>
                <w:sz w:val="16"/>
                <w:szCs w:val="16"/>
              </w:rPr>
              <w:t>gp.mz@gov.si</w:t>
            </w:r>
          </w:hyperlink>
        </w:p>
        <w:p w14:paraId="1FB1A5E2"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http://www.mz.gov.si</w:t>
          </w:r>
        </w:p>
      </w:tc>
    </w:tr>
  </w:tbl>
  <w:p w14:paraId="7B06A324" w14:textId="77777777" w:rsidR="00734808" w:rsidRPr="007A5659" w:rsidRDefault="00734808" w:rsidP="007A565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653AD"/>
    <w:multiLevelType w:val="hybridMultilevel"/>
    <w:tmpl w:val="6B96D7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0D36755"/>
    <w:multiLevelType w:val="hybridMultilevel"/>
    <w:tmpl w:val="E30CDACC"/>
    <w:lvl w:ilvl="0" w:tplc="1A6E671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2AEA0F11"/>
    <w:multiLevelType w:val="hybridMultilevel"/>
    <w:tmpl w:val="E9EC8800"/>
    <w:lvl w:ilvl="0" w:tplc="7E9CC2E8">
      <w:start w:val="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15B3F85"/>
    <w:multiLevelType w:val="hybridMultilevel"/>
    <w:tmpl w:val="0D1E9E5A"/>
    <w:lvl w:ilvl="0" w:tplc="1A6E671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9EB0278"/>
    <w:multiLevelType w:val="multilevel"/>
    <w:tmpl w:val="DE7E28B6"/>
    <w:lvl w:ilvl="0">
      <w:start w:val="1"/>
      <w:numFmt w:val="upperRoman"/>
      <w:lvlText w:val="%1."/>
      <w:lvlJc w:val="righ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762091A"/>
    <w:multiLevelType w:val="multilevel"/>
    <w:tmpl w:val="2CD40DDA"/>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0" w15:restartNumberingAfterBreak="0">
    <w:nsid w:val="579527BF"/>
    <w:multiLevelType w:val="hybridMultilevel"/>
    <w:tmpl w:val="D898D920"/>
    <w:lvl w:ilvl="0" w:tplc="CC0A35BC">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A5C4406"/>
    <w:multiLevelType w:val="hybridMultilevel"/>
    <w:tmpl w:val="968288BE"/>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E7D2297"/>
    <w:multiLevelType w:val="hybridMultilevel"/>
    <w:tmpl w:val="6AA81F5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427009A"/>
    <w:multiLevelType w:val="multilevel"/>
    <w:tmpl w:val="9F644D4E"/>
    <w:lvl w:ilvl="0">
      <w:start w:val="49"/>
      <w:numFmt w:val="bullet"/>
      <w:lvlText w:val=""/>
      <w:lvlJc w:val="left"/>
      <w:pPr>
        <w:ind w:left="1080" w:hanging="360"/>
      </w:pPr>
      <w:rPr>
        <w:rFonts w:ascii="Symbol" w:eastAsia="Times New Roman" w:hAnsi="Symbol"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6" w15:restartNumberingAfterBreak="0">
    <w:nsid w:val="65C61E8D"/>
    <w:multiLevelType w:val="hybridMultilevel"/>
    <w:tmpl w:val="AA52AF3C"/>
    <w:lvl w:ilvl="0" w:tplc="557006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BB1350B"/>
    <w:multiLevelType w:val="hybridMultilevel"/>
    <w:tmpl w:val="5DD08C0A"/>
    <w:lvl w:ilvl="0" w:tplc="1A6E671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74138067">
    <w:abstractNumId w:val="1"/>
  </w:num>
  <w:num w:numId="2" w16cid:durableId="1910923882">
    <w:abstractNumId w:val="14"/>
  </w:num>
  <w:num w:numId="3" w16cid:durableId="1777943124">
    <w:abstractNumId w:val="12"/>
  </w:num>
  <w:num w:numId="4" w16cid:durableId="1802309331">
    <w:abstractNumId w:val="17"/>
  </w:num>
  <w:num w:numId="5" w16cid:durableId="205723984">
    <w:abstractNumId w:val="19"/>
  </w:num>
  <w:num w:numId="6" w16cid:durableId="1175463205">
    <w:abstractNumId w:val="6"/>
  </w:num>
  <w:num w:numId="7" w16cid:durableId="1232960471">
    <w:abstractNumId w:val="3"/>
  </w:num>
  <w:num w:numId="8" w16cid:durableId="703942752">
    <w:abstractNumId w:val="7"/>
  </w:num>
  <w:num w:numId="9" w16cid:durableId="19864020">
    <w:abstractNumId w:val="8"/>
  </w:num>
  <w:num w:numId="10" w16cid:durableId="1630168228">
    <w:abstractNumId w:val="9"/>
  </w:num>
  <w:num w:numId="11" w16cid:durableId="1925412876">
    <w:abstractNumId w:val="15"/>
  </w:num>
  <w:num w:numId="12" w16cid:durableId="2029408374">
    <w:abstractNumId w:val="5"/>
  </w:num>
  <w:num w:numId="13" w16cid:durableId="1993094415">
    <w:abstractNumId w:val="16"/>
  </w:num>
  <w:num w:numId="14" w16cid:durableId="469322139">
    <w:abstractNumId w:val="11"/>
  </w:num>
  <w:num w:numId="15" w16cid:durableId="1816289861">
    <w:abstractNumId w:val="0"/>
  </w:num>
  <w:num w:numId="16" w16cid:durableId="1757940274">
    <w:abstractNumId w:val="13"/>
  </w:num>
  <w:num w:numId="17" w16cid:durableId="13120536">
    <w:abstractNumId w:val="18"/>
  </w:num>
  <w:num w:numId="18" w16cid:durableId="904681412">
    <w:abstractNumId w:val="2"/>
  </w:num>
  <w:num w:numId="19" w16cid:durableId="1473446010">
    <w:abstractNumId w:val="4"/>
  </w:num>
  <w:num w:numId="20" w16cid:durableId="10180018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16BF4"/>
    <w:rsid w:val="00033DD3"/>
    <w:rsid w:val="00095638"/>
    <w:rsid w:val="000E70F4"/>
    <w:rsid w:val="000F5643"/>
    <w:rsid w:val="000F710A"/>
    <w:rsid w:val="001015F6"/>
    <w:rsid w:val="00110364"/>
    <w:rsid w:val="00110CFB"/>
    <w:rsid w:val="001436A6"/>
    <w:rsid w:val="00161246"/>
    <w:rsid w:val="0018680C"/>
    <w:rsid w:val="001973E4"/>
    <w:rsid w:val="001A7C72"/>
    <w:rsid w:val="001C08F0"/>
    <w:rsid w:val="001E5303"/>
    <w:rsid w:val="001F7FCF"/>
    <w:rsid w:val="00221990"/>
    <w:rsid w:val="00232241"/>
    <w:rsid w:val="0024120A"/>
    <w:rsid w:val="00250FC3"/>
    <w:rsid w:val="00260974"/>
    <w:rsid w:val="00271C99"/>
    <w:rsid w:val="00284085"/>
    <w:rsid w:val="002A1E5C"/>
    <w:rsid w:val="002A7B8C"/>
    <w:rsid w:val="002B6702"/>
    <w:rsid w:val="002C5FC9"/>
    <w:rsid w:val="002E2309"/>
    <w:rsid w:val="002E52C4"/>
    <w:rsid w:val="002F3F45"/>
    <w:rsid w:val="002F60B3"/>
    <w:rsid w:val="00307B47"/>
    <w:rsid w:val="00316DC6"/>
    <w:rsid w:val="00321A64"/>
    <w:rsid w:val="00337699"/>
    <w:rsid w:val="00362728"/>
    <w:rsid w:val="00395543"/>
    <w:rsid w:val="003A000C"/>
    <w:rsid w:val="003C4A90"/>
    <w:rsid w:val="003C6160"/>
    <w:rsid w:val="003D1F51"/>
    <w:rsid w:val="003E221E"/>
    <w:rsid w:val="003F4C30"/>
    <w:rsid w:val="0042211B"/>
    <w:rsid w:val="00424336"/>
    <w:rsid w:val="00444DAB"/>
    <w:rsid w:val="004550D3"/>
    <w:rsid w:val="00477DDC"/>
    <w:rsid w:val="004821EB"/>
    <w:rsid w:val="00496020"/>
    <w:rsid w:val="004A24BB"/>
    <w:rsid w:val="004A4812"/>
    <w:rsid w:val="004B73B5"/>
    <w:rsid w:val="004C410D"/>
    <w:rsid w:val="004D0426"/>
    <w:rsid w:val="004E1A0B"/>
    <w:rsid w:val="004F369F"/>
    <w:rsid w:val="004F7017"/>
    <w:rsid w:val="0050280A"/>
    <w:rsid w:val="005219E9"/>
    <w:rsid w:val="0052350D"/>
    <w:rsid w:val="005647AF"/>
    <w:rsid w:val="005741AE"/>
    <w:rsid w:val="00597BDE"/>
    <w:rsid w:val="005B1A56"/>
    <w:rsid w:val="005C7C75"/>
    <w:rsid w:val="006131D9"/>
    <w:rsid w:val="00624688"/>
    <w:rsid w:val="00624ACE"/>
    <w:rsid w:val="00665ED4"/>
    <w:rsid w:val="00666BD3"/>
    <w:rsid w:val="006676E1"/>
    <w:rsid w:val="00695EC3"/>
    <w:rsid w:val="006F41D8"/>
    <w:rsid w:val="007079C9"/>
    <w:rsid w:val="00707E1E"/>
    <w:rsid w:val="00734808"/>
    <w:rsid w:val="00751FF0"/>
    <w:rsid w:val="00762222"/>
    <w:rsid w:val="00764233"/>
    <w:rsid w:val="00766426"/>
    <w:rsid w:val="00781887"/>
    <w:rsid w:val="007A5659"/>
    <w:rsid w:val="007B05F4"/>
    <w:rsid w:val="007C2911"/>
    <w:rsid w:val="007C4635"/>
    <w:rsid w:val="007E0393"/>
    <w:rsid w:val="007F0976"/>
    <w:rsid w:val="00807422"/>
    <w:rsid w:val="0082054C"/>
    <w:rsid w:val="00825E7A"/>
    <w:rsid w:val="00833F36"/>
    <w:rsid w:val="00897D26"/>
    <w:rsid w:val="008A418F"/>
    <w:rsid w:val="008A4800"/>
    <w:rsid w:val="008B3FDB"/>
    <w:rsid w:val="008C6788"/>
    <w:rsid w:val="008E5127"/>
    <w:rsid w:val="008F210F"/>
    <w:rsid w:val="00907187"/>
    <w:rsid w:val="00912135"/>
    <w:rsid w:val="009235DD"/>
    <w:rsid w:val="00950047"/>
    <w:rsid w:val="00990888"/>
    <w:rsid w:val="00991212"/>
    <w:rsid w:val="0099176F"/>
    <w:rsid w:val="009A40F3"/>
    <w:rsid w:val="009E5D8E"/>
    <w:rsid w:val="00A01AD0"/>
    <w:rsid w:val="00A049F9"/>
    <w:rsid w:val="00A27F54"/>
    <w:rsid w:val="00A36709"/>
    <w:rsid w:val="00A811C9"/>
    <w:rsid w:val="00A8576C"/>
    <w:rsid w:val="00A85DC5"/>
    <w:rsid w:val="00A87E0A"/>
    <w:rsid w:val="00A94E48"/>
    <w:rsid w:val="00AE1F83"/>
    <w:rsid w:val="00AF004F"/>
    <w:rsid w:val="00B0355B"/>
    <w:rsid w:val="00B379A0"/>
    <w:rsid w:val="00B55F52"/>
    <w:rsid w:val="00B97026"/>
    <w:rsid w:val="00B97C20"/>
    <w:rsid w:val="00BB010A"/>
    <w:rsid w:val="00BB5F02"/>
    <w:rsid w:val="00BC1355"/>
    <w:rsid w:val="00BC1C0E"/>
    <w:rsid w:val="00BC7E5A"/>
    <w:rsid w:val="00BE0507"/>
    <w:rsid w:val="00BE75C2"/>
    <w:rsid w:val="00BF38AB"/>
    <w:rsid w:val="00C24B2C"/>
    <w:rsid w:val="00C44C5F"/>
    <w:rsid w:val="00C45E1D"/>
    <w:rsid w:val="00C47294"/>
    <w:rsid w:val="00C64A7A"/>
    <w:rsid w:val="00CA463F"/>
    <w:rsid w:val="00CB19E2"/>
    <w:rsid w:val="00CC3E0F"/>
    <w:rsid w:val="00CD3616"/>
    <w:rsid w:val="00CD3A1A"/>
    <w:rsid w:val="00D17DD8"/>
    <w:rsid w:val="00D412B2"/>
    <w:rsid w:val="00D55DFF"/>
    <w:rsid w:val="00D70BE3"/>
    <w:rsid w:val="00D71B66"/>
    <w:rsid w:val="00D93E3D"/>
    <w:rsid w:val="00DA1421"/>
    <w:rsid w:val="00DA3E3C"/>
    <w:rsid w:val="00DC2E5C"/>
    <w:rsid w:val="00E06C13"/>
    <w:rsid w:val="00E12979"/>
    <w:rsid w:val="00E328AF"/>
    <w:rsid w:val="00E456C7"/>
    <w:rsid w:val="00E56C05"/>
    <w:rsid w:val="00E70172"/>
    <w:rsid w:val="00EC13FA"/>
    <w:rsid w:val="00EC4E40"/>
    <w:rsid w:val="00EC68B5"/>
    <w:rsid w:val="00EE0CD3"/>
    <w:rsid w:val="00EF0979"/>
    <w:rsid w:val="00F15185"/>
    <w:rsid w:val="00F23641"/>
    <w:rsid w:val="00F6094B"/>
    <w:rsid w:val="00F66F84"/>
    <w:rsid w:val="00F82815"/>
    <w:rsid w:val="00F87C7C"/>
    <w:rsid w:val="00FA1B7D"/>
    <w:rsid w:val="00FB20CB"/>
    <w:rsid w:val="00FB2DCD"/>
    <w:rsid w:val="00FB397B"/>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D60461DC-A1F3-4572-B053-587AB0084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uiPriority w:val="99"/>
    <w:unhideWhenUsed/>
    <w:rsid w:val="00734808"/>
    <w:pPr>
      <w:tabs>
        <w:tab w:val="center" w:pos="4536"/>
        <w:tab w:val="right" w:pos="9072"/>
      </w:tabs>
      <w:spacing w:after="0" w:line="240" w:lineRule="auto"/>
    </w:pPr>
  </w:style>
  <w:style w:type="character" w:customStyle="1" w:styleId="GlavaZnak">
    <w:name w:val="Glava Znak"/>
    <w:basedOn w:val="Privzetapisavaodstavka"/>
    <w:link w:val="Glava"/>
    <w:uiPriority w:val="99"/>
    <w:rsid w:val="00734808"/>
  </w:style>
  <w:style w:type="paragraph" w:styleId="Noga">
    <w:name w:val="footer"/>
    <w:basedOn w:val="Navaden"/>
    <w:link w:val="NogaZnak"/>
    <w:uiPriority w:val="99"/>
    <w:unhideWhenUsed/>
    <w:rsid w:val="00734808"/>
    <w:pPr>
      <w:tabs>
        <w:tab w:val="center" w:pos="4536"/>
        <w:tab w:val="right" w:pos="9072"/>
      </w:tabs>
      <w:spacing w:after="0" w:line="240" w:lineRule="auto"/>
    </w:pPr>
  </w:style>
  <w:style w:type="character" w:customStyle="1" w:styleId="NogaZnak">
    <w:name w:val="Noga Znak"/>
    <w:basedOn w:val="Privzetapisavaodstavka"/>
    <w:link w:val="Noga"/>
    <w:uiPriority w:val="99"/>
    <w:rsid w:val="00734808"/>
  </w:style>
  <w:style w:type="table" w:styleId="Tabelamrea">
    <w:name w:val="Table Grid"/>
    <w:basedOn w:val="Navadnatabela"/>
    <w:uiPriority w:val="39"/>
    <w:rsid w:val="007A5659"/>
    <w:pPr>
      <w:spacing w:after="0"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aliases w:val="Titre1,Dot pt,F5 List Paragraph,List Paragraph Char Char Char,Indicator Text,Numbered Para 1,Bullet 1,Bullet Points,List Paragraph2,MAIN CONTENT,Normal numbered,Colorful List - Accent 11,Issue Action POC,3,POCG Table Text,Bullet"/>
    <w:basedOn w:val="Navaden"/>
    <w:link w:val="OdstavekseznamaZnak"/>
    <w:uiPriority w:val="34"/>
    <w:qFormat/>
    <w:rsid w:val="00CB19E2"/>
    <w:pPr>
      <w:spacing w:after="0" w:line="260" w:lineRule="exact"/>
      <w:ind w:left="720"/>
      <w:contextualSpacing/>
    </w:pPr>
    <w:rPr>
      <w:rFonts w:ascii="Arial" w:eastAsia="Times New Roman" w:hAnsi="Arial" w:cs="Times New Roman"/>
      <w:sz w:val="20"/>
      <w:szCs w:val="24"/>
      <w:lang w:val="en-US"/>
    </w:rPr>
  </w:style>
  <w:style w:type="character" w:customStyle="1" w:styleId="OdstavekseznamaZnak">
    <w:name w:val="Odstavek seznama Znak"/>
    <w:aliases w:val="Titre1 Znak,Dot pt Znak,F5 List Paragraph Znak,List Paragraph Char Char Char Znak,Indicator Text Znak,Numbered Para 1 Znak,Bullet 1 Znak,Bullet Points Znak,List Paragraph2 Znak,MAIN CONTENT Znak,Normal numbered Znak,3 Znak"/>
    <w:link w:val="Odstavekseznama"/>
    <w:uiPriority w:val="34"/>
    <w:qFormat/>
    <w:locked/>
    <w:rsid w:val="00CB19E2"/>
    <w:rPr>
      <w:rFonts w:ascii="Arial" w:eastAsia="Times New Roman" w:hAnsi="Arial" w:cs="Times New Roman"/>
      <w:sz w:val="20"/>
      <w:szCs w:val="24"/>
      <w:lang w:val="en-US"/>
    </w:rPr>
  </w:style>
  <w:style w:type="character" w:customStyle="1" w:styleId="AlineazaodstavkomZnak">
    <w:name w:val="Alinea za odstavkom Znak"/>
    <w:link w:val="Alineazaodstavkom"/>
    <w:qFormat/>
    <w:rsid w:val="00CB19E2"/>
    <w:rPr>
      <w:rFonts w:ascii="Arial" w:hAnsi="Arial" w:cs="Arial"/>
    </w:rPr>
  </w:style>
  <w:style w:type="paragraph" w:customStyle="1" w:styleId="Alineazaodstavkom">
    <w:name w:val="Alinea za odstavkom"/>
    <w:basedOn w:val="Navaden"/>
    <w:link w:val="AlineazaodstavkomZnak"/>
    <w:qFormat/>
    <w:rsid w:val="00CB19E2"/>
    <w:pPr>
      <w:overflowPunct w:val="0"/>
      <w:spacing w:after="0" w:line="200" w:lineRule="exact"/>
      <w:ind w:left="709" w:hanging="284"/>
      <w:jc w:val="both"/>
      <w:textAlignment w:val="baseline"/>
    </w:pPr>
    <w:rPr>
      <w:rFonts w:ascii="Arial" w:hAnsi="Arial" w:cs="Arial"/>
    </w:rPr>
  </w:style>
  <w:style w:type="character" w:styleId="Hiperpovezava">
    <w:name w:val="Hyperlink"/>
    <w:basedOn w:val="Privzetapisavaodstavka"/>
    <w:uiPriority w:val="99"/>
    <w:unhideWhenUsed/>
    <w:rsid w:val="00CB19E2"/>
    <w:rPr>
      <w:color w:val="0563C1" w:themeColor="hyperlink"/>
      <w:u w:val="single"/>
    </w:rPr>
  </w:style>
  <w:style w:type="character" w:styleId="Nerazreenaomemba">
    <w:name w:val="Unresolved Mention"/>
    <w:basedOn w:val="Privzetapisavaodstavka"/>
    <w:uiPriority w:val="99"/>
    <w:semiHidden/>
    <w:unhideWhenUsed/>
    <w:rsid w:val="00CB19E2"/>
    <w:rPr>
      <w:color w:val="605E5C"/>
      <w:shd w:val="clear" w:color="auto" w:fill="E1DFDD"/>
    </w:rPr>
  </w:style>
  <w:style w:type="character" w:customStyle="1" w:styleId="Bodytext2">
    <w:name w:val="Body text (2)_"/>
    <w:basedOn w:val="Privzetapisavaodstavka"/>
    <w:link w:val="Bodytext20"/>
    <w:uiPriority w:val="99"/>
    <w:rsid w:val="004550D3"/>
    <w:rPr>
      <w:rFonts w:ascii="Verdana" w:hAnsi="Verdana" w:cs="Verdana"/>
      <w:shd w:val="clear" w:color="auto" w:fill="FFFFFF"/>
    </w:rPr>
  </w:style>
  <w:style w:type="paragraph" w:customStyle="1" w:styleId="Bodytext20">
    <w:name w:val="Body text (2)"/>
    <w:basedOn w:val="Navaden"/>
    <w:link w:val="Bodytext2"/>
    <w:uiPriority w:val="99"/>
    <w:rsid w:val="004550D3"/>
    <w:pPr>
      <w:widowControl w:val="0"/>
      <w:shd w:val="clear" w:color="auto" w:fill="FFFFFF"/>
      <w:spacing w:after="120" w:line="336" w:lineRule="exact"/>
      <w:jc w:val="both"/>
    </w:pPr>
    <w:rPr>
      <w:rFonts w:ascii="Verdana" w:hAnsi="Verdana" w:cs="Verdana"/>
    </w:rPr>
  </w:style>
  <w:style w:type="character" w:customStyle="1" w:styleId="TelobesedilaZnak">
    <w:name w:val="Telo besedila Znak"/>
    <w:basedOn w:val="Privzetapisavaodstavka"/>
    <w:link w:val="Telobesedila"/>
    <w:rsid w:val="004550D3"/>
    <w:rPr>
      <w:rFonts w:ascii="Verdana" w:eastAsia="Verdana" w:hAnsi="Verdana" w:cs="Verdana"/>
      <w:shd w:val="clear" w:color="auto" w:fill="FFFFFF"/>
    </w:rPr>
  </w:style>
  <w:style w:type="paragraph" w:styleId="Telobesedila">
    <w:name w:val="Body Text"/>
    <w:basedOn w:val="Navaden"/>
    <w:link w:val="TelobesedilaZnak"/>
    <w:qFormat/>
    <w:rsid w:val="004550D3"/>
    <w:pPr>
      <w:widowControl w:val="0"/>
      <w:shd w:val="clear" w:color="auto" w:fill="FFFFFF"/>
      <w:spacing w:line="276" w:lineRule="auto"/>
      <w:jc w:val="both"/>
    </w:pPr>
    <w:rPr>
      <w:rFonts w:ascii="Verdana" w:eastAsia="Verdana" w:hAnsi="Verdana" w:cs="Verdana"/>
    </w:rPr>
  </w:style>
  <w:style w:type="character" w:customStyle="1" w:styleId="TelobesedilaZnak1">
    <w:name w:val="Telo besedila Znak1"/>
    <w:basedOn w:val="Privzetapisavaodstavka"/>
    <w:uiPriority w:val="99"/>
    <w:semiHidden/>
    <w:rsid w:val="00455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AA4CDF6A72CEB4899C7BB7A4D971786" ma:contentTypeVersion="3" ma:contentTypeDescription="Ustvari nov dokument." ma:contentTypeScope="" ma:versionID="e37105bba36fb890ec846afc9531f41d">
  <xsd:schema xmlns:xsd="http://www.w3.org/2001/XMLSchema" xmlns:xs="http://www.w3.org/2001/XMLSchema" xmlns:p="http://schemas.microsoft.com/office/2006/metadata/properties" xmlns:ns2="4c8facfd-b5e1-42b7-a1f5-53b131855db1" xmlns:ns3="95927556-40c9-425e-a394-10943f7df7f2" targetNamespace="http://schemas.microsoft.com/office/2006/metadata/properties" ma:root="true" ma:fieldsID="44ba28dc4701fe4fdf37690a6677dc4c" ns2:_="" ns3:_="">
    <xsd:import namespace="4c8facfd-b5e1-42b7-a1f5-53b131855db1"/>
    <xsd:import namespace="95927556-40c9-425e-a394-10943f7df7f2"/>
    <xsd:element name="properties">
      <xsd:complexType>
        <xsd:sequence>
          <xsd:element name="documentManagement">
            <xsd:complexType>
              <xsd:all>
                <xsd:element ref="ns2:SharedWithUsers" minOccurs="0"/>
                <xsd:element ref="ns2:SharedWithDetails" minOccurs="0"/>
                <xsd:element ref="ns3:lxq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facfd-b5e1-42b7-a1f5-53b131855db1"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927556-40c9-425e-a394-10943f7df7f2" elementFormDefault="qualified">
    <xsd:import namespace="http://schemas.microsoft.com/office/2006/documentManagement/types"/>
    <xsd:import namespace="http://schemas.microsoft.com/office/infopath/2007/PartnerControls"/>
    <xsd:element name="lxqr" ma:index="10" nillable="true" ma:displayName="Oseba ali skupina" ma:list="UserInfo" ma:internalName="lxq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lxqr xmlns="95927556-40c9-425e-a394-10943f7df7f2">
      <UserInfo>
        <DisplayName/>
        <AccountId xsi:nil="true"/>
        <AccountType/>
      </UserInfo>
    </lxqr>
  </documentManagement>
</p:properties>
</file>

<file path=customXml/itemProps1.xml><?xml version="1.0" encoding="utf-8"?>
<ds:datastoreItem xmlns:ds="http://schemas.openxmlformats.org/officeDocument/2006/customXml" ds:itemID="{E4950646-3B7D-4116-864F-035A60996B23}">
  <ds:schemaRefs>
    <ds:schemaRef ds:uri="http://schemas.microsoft.com/sharepoint/v3/contenttype/forms"/>
  </ds:schemaRefs>
</ds:datastoreItem>
</file>

<file path=customXml/itemProps2.xml><?xml version="1.0" encoding="utf-8"?>
<ds:datastoreItem xmlns:ds="http://schemas.openxmlformats.org/officeDocument/2006/customXml" ds:itemID="{D751CDEA-BEB3-4D1F-A79A-F0C18607E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facfd-b5e1-42b7-a1f5-53b131855db1"/>
    <ds:schemaRef ds:uri="95927556-40c9-425e-a394-10943f7df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69E50E-F190-4812-83AB-369FD7BE6329}">
  <ds:schemaRefs>
    <ds:schemaRef ds:uri="http://schemas.openxmlformats.org/officeDocument/2006/bibliography"/>
  </ds:schemaRefs>
</ds:datastoreItem>
</file>

<file path=customXml/itemProps4.xml><?xml version="1.0" encoding="utf-8"?>
<ds:datastoreItem xmlns:ds="http://schemas.openxmlformats.org/officeDocument/2006/customXml" ds:itemID="{C147C6F0-B7D6-492B-8102-8BF8D2816D79}">
  <ds:schemaRefs>
    <ds:schemaRef ds:uri="http://schemas.microsoft.com/office/2006/metadata/properties"/>
    <ds:schemaRef ds:uri="http://schemas.microsoft.com/office/infopath/2007/PartnerControls"/>
    <ds:schemaRef ds:uri="95927556-40c9-425e-a394-10943f7df7f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3892</Words>
  <Characters>22191</Characters>
  <Application>Microsoft Office Word</Application>
  <DocSecurity>0</DocSecurity>
  <Lines>184</Lines>
  <Paragraphs>52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Metka Logar</dc:creator>
  <cp:keywords/>
  <dc:description/>
  <cp:lastModifiedBy>Maša Klobčar</cp:lastModifiedBy>
  <cp:revision>3</cp:revision>
  <dcterms:created xsi:type="dcterms:W3CDTF">2026-10-19T07:16:00Z</dcterms:created>
  <dcterms:modified xsi:type="dcterms:W3CDTF">2026-10-19T08:01:00Z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0x010100AAA4CDF6A72CEB4899C7BB7A4D971786</vt:lpwstr>
  </property>
</Properties>
</file>