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860EE2" w14:textId="77777777" w:rsidR="00D36371" w:rsidRDefault="00D36371">
      <w:pPr>
        <w:spacing w:after="0" w:line="260" w:lineRule="auto"/>
        <w:rPr>
          <w:rFonts w:cs="Arial"/>
        </w:rPr>
      </w:pPr>
    </w:p>
    <w:p w14:paraId="23F5C5DA" w14:textId="77777777" w:rsidR="00D36371" w:rsidRDefault="00D36371">
      <w:pPr>
        <w:spacing w:after="0" w:line="260" w:lineRule="auto"/>
        <w:rPr>
          <w:rFonts w:cs="Arial"/>
        </w:rPr>
      </w:pPr>
    </w:p>
    <w:p w14:paraId="26B3F631" w14:textId="77777777" w:rsidR="00D36371" w:rsidRDefault="00D36371">
      <w:pPr>
        <w:spacing w:after="0" w:line="260" w:lineRule="auto"/>
        <w:rPr>
          <w:rFonts w:cs="Arial"/>
        </w:rPr>
      </w:pPr>
    </w:p>
    <w:p w14:paraId="60F87FE7" w14:textId="77777777" w:rsidR="00D36371" w:rsidRDefault="00D36371">
      <w:pPr>
        <w:spacing w:after="0" w:line="260" w:lineRule="auto"/>
        <w:rPr>
          <w:rFonts w:cs="Arial"/>
        </w:rPr>
      </w:pPr>
    </w:p>
    <w:p w14:paraId="384FB369" w14:textId="77777777" w:rsidR="00D36371" w:rsidRDefault="007E3434">
      <w:pPr>
        <w:pStyle w:val="Odebeljeno"/>
        <w:spacing w:line="260" w:lineRule="auto"/>
      </w:pPr>
      <w:r>
        <w:t>GENERALNI SEKRETARIAT VLADE</w:t>
      </w:r>
    </w:p>
    <w:p w14:paraId="64A28B99" w14:textId="77777777" w:rsidR="00D36371" w:rsidRDefault="007E3434">
      <w:pPr>
        <w:pStyle w:val="Odebeljeno"/>
        <w:spacing w:line="260" w:lineRule="auto"/>
      </w:pPr>
      <w:r>
        <w:t>REPUBLIKE SLOVENIJE</w:t>
      </w:r>
    </w:p>
    <w:p w14:paraId="4AD25F39" w14:textId="77777777" w:rsidR="00D36371" w:rsidRDefault="007E3434">
      <w:pPr>
        <w:pStyle w:val="Odebeljeno"/>
        <w:spacing w:line="260" w:lineRule="auto"/>
      </w:pPr>
      <w:r>
        <w:t>gp.gs@gov.si</w:t>
      </w:r>
    </w:p>
    <w:p w14:paraId="039BE41A" w14:textId="77777777" w:rsidR="00D36371" w:rsidRDefault="00D36371">
      <w:pPr>
        <w:spacing w:after="0" w:line="260" w:lineRule="auto"/>
        <w:rPr>
          <w:rFonts w:cs="Arial"/>
        </w:rPr>
      </w:pPr>
    </w:p>
    <w:p w14:paraId="0E8A7D7C" w14:textId="77777777" w:rsidR="00D36371" w:rsidRDefault="00D36371">
      <w:pPr>
        <w:spacing w:after="0" w:line="260" w:lineRule="auto"/>
        <w:rPr>
          <w:rFonts w:cs="Arial"/>
        </w:rPr>
      </w:pPr>
    </w:p>
    <w:p w14:paraId="71FCAED3" w14:textId="77777777" w:rsidR="00D36371" w:rsidRDefault="00D36371">
      <w:pPr>
        <w:spacing w:after="0" w:line="260" w:lineRule="auto"/>
        <w:rPr>
          <w:rFonts w:cs="Arial"/>
        </w:rPr>
      </w:pPr>
    </w:p>
    <w:tbl>
      <w:tblPr>
        <w:tblW w:w="8505" w:type="dxa"/>
        <w:tblLook w:val="04A0" w:firstRow="1" w:lastRow="0" w:firstColumn="1" w:lastColumn="0" w:noHBand="0" w:noVBand="1"/>
      </w:tblPr>
      <w:tblGrid>
        <w:gridCol w:w="1500"/>
        <w:gridCol w:w="7005"/>
      </w:tblGrid>
      <w:tr w:rsidR="00D36371" w14:paraId="1D89DBA9" w14:textId="77777777">
        <w:tc>
          <w:tcPr>
            <w:tcW w:w="1500" w:type="dxa"/>
          </w:tcPr>
          <w:p w14:paraId="05CBB803" w14:textId="77777777" w:rsidR="00D36371" w:rsidRDefault="007E3434">
            <w:pPr>
              <w:spacing w:after="0" w:line="260" w:lineRule="auto"/>
            </w:pPr>
            <w:r>
              <w:t>Številka:</w:t>
            </w:r>
          </w:p>
        </w:tc>
        <w:tc>
          <w:tcPr>
            <w:tcW w:w="7005" w:type="dxa"/>
          </w:tcPr>
          <w:p w14:paraId="735EF92B" w14:textId="36B65F5B" w:rsidR="00D36371" w:rsidRDefault="001C35B6">
            <w:pPr>
              <w:spacing w:after="0" w:line="260" w:lineRule="auto"/>
            </w:pPr>
            <w:r>
              <w:t>007-129/2026/27</w:t>
            </w:r>
          </w:p>
        </w:tc>
      </w:tr>
      <w:tr w:rsidR="00D36371" w14:paraId="3B3EBB4A" w14:textId="77777777">
        <w:tc>
          <w:tcPr>
            <w:tcW w:w="1500" w:type="dxa"/>
          </w:tcPr>
          <w:p w14:paraId="4CBCB1BE" w14:textId="77777777" w:rsidR="00D36371" w:rsidRDefault="007E3434">
            <w:pPr>
              <w:spacing w:after="0" w:line="260" w:lineRule="auto"/>
            </w:pPr>
            <w:r>
              <w:t>Ljubljana,</w:t>
            </w:r>
          </w:p>
        </w:tc>
        <w:tc>
          <w:tcPr>
            <w:tcW w:w="7005" w:type="dxa"/>
          </w:tcPr>
          <w:p w14:paraId="7DFBAD92" w14:textId="77777777" w:rsidR="00D36371" w:rsidRDefault="007E3434">
            <w:pPr>
              <w:spacing w:after="0" w:line="260" w:lineRule="auto"/>
            </w:pPr>
            <w:r>
              <w:t>05. 10. 2026</w:t>
            </w:r>
          </w:p>
        </w:tc>
      </w:tr>
      <w:tr w:rsidR="00D36371" w14:paraId="05741B8B" w14:textId="77777777">
        <w:tc>
          <w:tcPr>
            <w:tcW w:w="1500" w:type="dxa"/>
          </w:tcPr>
          <w:p w14:paraId="70A3EC75" w14:textId="77777777" w:rsidR="00D36371" w:rsidRDefault="007E3434">
            <w:pPr>
              <w:spacing w:after="0" w:line="260" w:lineRule="auto"/>
            </w:pPr>
            <w:r>
              <w:t>EVA:</w:t>
            </w:r>
          </w:p>
        </w:tc>
        <w:tc>
          <w:tcPr>
            <w:tcW w:w="7005" w:type="dxa"/>
          </w:tcPr>
          <w:p w14:paraId="5BB337E4" w14:textId="77777777" w:rsidR="00D36371" w:rsidRDefault="007E3434">
            <w:pPr>
              <w:spacing w:after="0" w:line="260" w:lineRule="auto"/>
            </w:pPr>
            <w:r>
              <w:t>2026-2580-0014</w:t>
            </w:r>
          </w:p>
        </w:tc>
      </w:tr>
    </w:tbl>
    <w:p w14:paraId="525164AF" w14:textId="77777777" w:rsidR="00D36371" w:rsidRDefault="00D36371">
      <w:pPr>
        <w:spacing w:after="0" w:line="260" w:lineRule="auto"/>
        <w:rPr>
          <w:rFonts w:cs="Arial"/>
        </w:rPr>
      </w:pPr>
    </w:p>
    <w:tbl>
      <w:tblPr>
        <w:tblW w:w="8505" w:type="dxa"/>
        <w:tblLook w:val="04A0" w:firstRow="1" w:lastRow="0" w:firstColumn="1" w:lastColumn="0" w:noHBand="0" w:noVBand="1"/>
      </w:tblPr>
      <w:tblGrid>
        <w:gridCol w:w="1500"/>
        <w:gridCol w:w="7005"/>
      </w:tblGrid>
      <w:tr w:rsidR="00D36371" w14:paraId="347ECB92" w14:textId="77777777">
        <w:tc>
          <w:tcPr>
            <w:tcW w:w="1500" w:type="dxa"/>
          </w:tcPr>
          <w:p w14:paraId="17906877" w14:textId="77777777" w:rsidR="00D36371" w:rsidRDefault="007E3434">
            <w:pPr>
              <w:pStyle w:val="Odebeljeno"/>
              <w:spacing w:line="260" w:lineRule="auto"/>
            </w:pPr>
            <w:r>
              <w:t>ZADEVA:</w:t>
            </w:r>
          </w:p>
        </w:tc>
        <w:tc>
          <w:tcPr>
            <w:tcW w:w="7005" w:type="dxa"/>
          </w:tcPr>
          <w:p w14:paraId="1A045D5F" w14:textId="77777777" w:rsidR="00D36371" w:rsidRDefault="007E3434">
            <w:pPr>
              <w:pStyle w:val="Odebeljeno"/>
              <w:spacing w:line="260" w:lineRule="auto"/>
            </w:pPr>
            <w:r>
              <w:t>Zakon o spremembah in dopolnitvah Zakona o varstvu okolja  – predlog za obravnavo</w:t>
            </w:r>
          </w:p>
        </w:tc>
      </w:tr>
    </w:tbl>
    <w:p w14:paraId="7F547381" w14:textId="77777777" w:rsidR="00D36371" w:rsidRDefault="00D36371">
      <w:pPr>
        <w:spacing w:after="0" w:line="260" w:lineRule="auto"/>
        <w:rPr>
          <w:rFonts w:cs="Arial"/>
        </w:rPr>
      </w:pPr>
    </w:p>
    <w:p w14:paraId="65E02967" w14:textId="77777777" w:rsidR="00D36371" w:rsidRDefault="00D36371">
      <w:pPr>
        <w:spacing w:after="0" w:line="260" w:lineRule="auto"/>
        <w:rPr>
          <w:rFonts w:cs="Arial"/>
        </w:rPr>
      </w:pPr>
    </w:p>
    <w:p w14:paraId="63A132E7" w14:textId="77777777" w:rsidR="00D36371" w:rsidRDefault="007E3434">
      <w:pPr>
        <w:pStyle w:val="Odebeljeno"/>
        <w:spacing w:line="260" w:lineRule="auto"/>
      </w:pPr>
      <w:r>
        <w:t>1.</w:t>
      </w:r>
      <w:r>
        <w:tab/>
        <w:t>Predlog sklepa vlade</w:t>
      </w:r>
    </w:p>
    <w:p w14:paraId="3A2AA3A2" w14:textId="77777777" w:rsidR="00D36371" w:rsidRDefault="00D36371">
      <w:pPr>
        <w:spacing w:after="0" w:line="260" w:lineRule="auto"/>
        <w:rPr>
          <w:rFonts w:cs="Arial"/>
        </w:rPr>
      </w:pPr>
    </w:p>
    <w:p w14:paraId="10D43DEB" w14:textId="77777777" w:rsidR="00D36371" w:rsidRDefault="007E3434">
      <w:pPr>
        <w:spacing w:after="0" w:line="240" w:lineRule="auto"/>
      </w:pPr>
      <w:r>
        <w:t>Na podlagi drugega odstavka 2. člena Zakona o Vladi Republike Slovenije (Uradni list RS, št. 24/05 – uradno prečiščeno besedilo, 109/08. 38/10 – ZUKN, 8/12, 21/13, 47/13 – ZDU-1G, 65/14, 55/17, 163/22, 57/25 - ZF in 555/26) je Vlada Republike Slovenije na ___ redni seji _____pod točko ____sprejela</w:t>
      </w:r>
    </w:p>
    <w:p w14:paraId="39581F76" w14:textId="77777777" w:rsidR="00D36371" w:rsidRDefault="007E3434">
      <w:pPr>
        <w:spacing w:after="0" w:line="240" w:lineRule="auto"/>
      </w:pPr>
      <w:r>
        <w:t xml:space="preserve"> </w:t>
      </w:r>
    </w:p>
    <w:p w14:paraId="04BBC976" w14:textId="77777777" w:rsidR="00D36371" w:rsidRDefault="007E3434">
      <w:pPr>
        <w:spacing w:after="0" w:line="240" w:lineRule="auto"/>
      </w:pPr>
      <w:r>
        <w:t xml:space="preserve"> </w:t>
      </w:r>
    </w:p>
    <w:p w14:paraId="332C744E" w14:textId="77777777" w:rsidR="00D36371" w:rsidRDefault="007E3434">
      <w:pPr>
        <w:spacing w:after="0" w:line="240" w:lineRule="auto"/>
        <w:jc w:val="center"/>
      </w:pPr>
      <w:r>
        <w:t>S K L E P:</w:t>
      </w:r>
    </w:p>
    <w:p w14:paraId="4B76B644" w14:textId="77777777" w:rsidR="00D36371" w:rsidRDefault="007E3434">
      <w:pPr>
        <w:spacing w:after="0" w:line="240" w:lineRule="auto"/>
      </w:pPr>
      <w:r>
        <w:t xml:space="preserve"> </w:t>
      </w:r>
    </w:p>
    <w:p w14:paraId="243B380E" w14:textId="77777777" w:rsidR="00D36371" w:rsidRDefault="007E3434">
      <w:pPr>
        <w:spacing w:after="0" w:line="240" w:lineRule="auto"/>
      </w:pPr>
      <w:r>
        <w:t>Vlada Republike Slovenije je določila besedilo Predloga Zakona o spremembah in dopolnitvah Zakona varstvu okolja, skrajšani postopek in ga pošlje v obravnavo Državnemu zboru.</w:t>
      </w:r>
    </w:p>
    <w:p w14:paraId="0EE23367" w14:textId="77777777" w:rsidR="00D36371" w:rsidRDefault="007E3434">
      <w:pPr>
        <w:spacing w:after="0" w:line="240" w:lineRule="auto"/>
      </w:pPr>
      <w:r>
        <w:t xml:space="preserve"> </w:t>
      </w:r>
    </w:p>
    <w:p w14:paraId="16DAA061" w14:textId="77777777" w:rsidR="00D36371" w:rsidRDefault="007E3434">
      <w:pPr>
        <w:spacing w:after="0" w:line="240" w:lineRule="auto"/>
      </w:pPr>
      <w:r>
        <w:t xml:space="preserve">  </w:t>
      </w:r>
    </w:p>
    <w:p w14:paraId="5C477849" w14:textId="77777777" w:rsidR="00D36371" w:rsidRDefault="007E3434">
      <w:pPr>
        <w:spacing w:after="0" w:line="240" w:lineRule="auto"/>
        <w:jc w:val="center"/>
      </w:pPr>
      <w:r>
        <w:t xml:space="preserve">                                                                  mag. Janja </w:t>
      </w:r>
      <w:proofErr w:type="spellStart"/>
      <w:r>
        <w:t>Garvas</w:t>
      </w:r>
      <w:proofErr w:type="spellEnd"/>
    </w:p>
    <w:p w14:paraId="3CDE7A90" w14:textId="77777777" w:rsidR="00D36371" w:rsidRDefault="007E3434">
      <w:pPr>
        <w:spacing w:after="0" w:line="240" w:lineRule="auto"/>
        <w:jc w:val="center"/>
      </w:pPr>
      <w:r>
        <w:t xml:space="preserve">                                                                 generalna sekretarka</w:t>
      </w:r>
    </w:p>
    <w:p w14:paraId="3E10AB52" w14:textId="77777777" w:rsidR="00D36371" w:rsidRDefault="007E3434">
      <w:pPr>
        <w:spacing w:after="0" w:line="240" w:lineRule="auto"/>
      </w:pPr>
      <w:r>
        <w:t xml:space="preserve"> </w:t>
      </w:r>
    </w:p>
    <w:p w14:paraId="20894DCB" w14:textId="77777777" w:rsidR="00D36371" w:rsidRDefault="00D36371">
      <w:pPr>
        <w:spacing w:after="0" w:line="260" w:lineRule="auto"/>
        <w:rPr>
          <w:rFonts w:cs="Arial"/>
        </w:rPr>
      </w:pPr>
    </w:p>
    <w:p w14:paraId="4E7A38E4" w14:textId="77777777" w:rsidR="00D36371" w:rsidRDefault="007E3434">
      <w:pPr>
        <w:pStyle w:val="Odebeljeno"/>
        <w:spacing w:line="260" w:lineRule="auto"/>
      </w:pPr>
      <w:r>
        <w:t>2.</w:t>
      </w:r>
      <w:r>
        <w:tab/>
        <w:t>Predlog za obravnavo predloga zakona po nujnem ali skrajšanem postopku v državnem zboru z obrazložitvijo razlogov</w:t>
      </w:r>
    </w:p>
    <w:p w14:paraId="41E55BFE" w14:textId="77777777" w:rsidR="00D36371" w:rsidRDefault="00D36371">
      <w:pPr>
        <w:spacing w:after="0" w:line="260" w:lineRule="auto"/>
        <w:rPr>
          <w:rFonts w:cs="Arial"/>
        </w:rPr>
      </w:pPr>
    </w:p>
    <w:p w14:paraId="1706FEF6" w14:textId="77777777" w:rsidR="00D36371" w:rsidRDefault="007E3434">
      <w:pPr>
        <w:spacing w:after="0" w:line="240" w:lineRule="auto"/>
      </w:pPr>
      <w:r>
        <w:t xml:space="preserve">Na podlagi prve alineje prvega odstavka 142. člena Poslovnika Državnega zbora (Uradni list RS, št. 92/07 – uradno prečiščeno besedilo, 105/10, 80/13, 38/17, 46/20, 105/21 – </w:t>
      </w:r>
      <w:proofErr w:type="spellStart"/>
      <w:r>
        <w:t>odl</w:t>
      </w:r>
      <w:proofErr w:type="spellEnd"/>
      <w:r>
        <w:t>. US, 111/21, 58/23 in 35/24) predlagamo, da se predlog zakona obravnava po skrajšanem postopku. Gre za:</w:t>
      </w:r>
    </w:p>
    <w:p w14:paraId="026FD520" w14:textId="77777777" w:rsidR="00D36371" w:rsidRDefault="007E3434">
      <w:pPr>
        <w:spacing w:after="0" w:line="240" w:lineRule="auto"/>
      </w:pPr>
      <w:r>
        <w:t>- manj zahtevne spremembe in dopolnitve členov, ki v delu, ki ureja informacijske rešitve, predstavljajo predvsem podlago za izvedbo tehničnih rešitev;</w:t>
      </w:r>
    </w:p>
    <w:p w14:paraId="174FD11E" w14:textId="77777777" w:rsidR="00D36371" w:rsidRDefault="007E3434">
      <w:pPr>
        <w:spacing w:after="0" w:line="240" w:lineRule="auto"/>
      </w:pPr>
      <w:r>
        <w:t>- spremembe in dopolnitve zakona v zvezi s postopkom pred Ustavnim sodiščem oziroma z odločbo Ustavnega sodišča.</w:t>
      </w:r>
    </w:p>
    <w:p w14:paraId="6C1630FB" w14:textId="77777777" w:rsidR="00D36371" w:rsidRDefault="00D36371">
      <w:pPr>
        <w:spacing w:after="0" w:line="260" w:lineRule="auto"/>
        <w:rPr>
          <w:rFonts w:cs="Arial"/>
        </w:rPr>
      </w:pPr>
    </w:p>
    <w:p w14:paraId="2A621029" w14:textId="77777777" w:rsidR="00D36371" w:rsidRDefault="007E3434">
      <w:pPr>
        <w:pStyle w:val="Odebeljeno"/>
        <w:spacing w:line="260" w:lineRule="auto"/>
      </w:pPr>
      <w:r>
        <w:t>3.</w:t>
      </w:r>
      <w:r>
        <w:tab/>
        <w:t>Osebe, odgovorne za strokovno pripravo in usklajenost gradiva</w:t>
      </w:r>
    </w:p>
    <w:p w14:paraId="0F12BBDB" w14:textId="77777777" w:rsidR="00D36371" w:rsidRDefault="00D36371">
      <w:pPr>
        <w:spacing w:after="0" w:line="260" w:lineRule="auto"/>
        <w:rPr>
          <w:rFonts w:cs="Arial"/>
        </w:rPr>
      </w:pPr>
    </w:p>
    <w:p w14:paraId="5CBD748F" w14:textId="77777777" w:rsidR="00D36371" w:rsidRDefault="007E3434">
      <w:pPr>
        <w:spacing w:after="0" w:line="240" w:lineRule="auto"/>
        <w:jc w:val="left"/>
      </w:pPr>
      <w:r>
        <w:t>mag. Polona Rifelj - ministrica</w:t>
      </w:r>
    </w:p>
    <w:p w14:paraId="6B2D6E09" w14:textId="77777777" w:rsidR="00D36371" w:rsidRDefault="007E3434">
      <w:pPr>
        <w:spacing w:after="0" w:line="240" w:lineRule="auto"/>
        <w:jc w:val="left"/>
      </w:pPr>
      <w:r>
        <w:t>Peter Lovšin – državni sekretar</w:t>
      </w:r>
    </w:p>
    <w:p w14:paraId="48E3322D" w14:textId="77777777" w:rsidR="00D36371" w:rsidRDefault="007E3434">
      <w:pPr>
        <w:spacing w:after="0" w:line="240" w:lineRule="auto"/>
        <w:jc w:val="left"/>
      </w:pPr>
      <w:r>
        <w:t>Iztok Slatinšek - državni sekretar</w:t>
      </w:r>
    </w:p>
    <w:p w14:paraId="4F08B932" w14:textId="77777777" w:rsidR="00D36371" w:rsidRDefault="007E3434">
      <w:pPr>
        <w:spacing w:after="0" w:line="240" w:lineRule="auto"/>
        <w:jc w:val="left"/>
      </w:pPr>
      <w:r>
        <w:t xml:space="preserve">Štefanija Novak – </w:t>
      </w:r>
      <w:proofErr w:type="spellStart"/>
      <w:r>
        <w:t>v.d</w:t>
      </w:r>
      <w:proofErr w:type="spellEnd"/>
      <w:r>
        <w:t>. generalnega direktorja Direktorata za okolje, naravo in podnebje</w:t>
      </w:r>
    </w:p>
    <w:p w14:paraId="1CB58CA2" w14:textId="77777777" w:rsidR="00D36371" w:rsidRDefault="00D36371">
      <w:pPr>
        <w:spacing w:after="0" w:line="260" w:lineRule="auto"/>
        <w:rPr>
          <w:rFonts w:cs="Arial"/>
        </w:rPr>
      </w:pPr>
    </w:p>
    <w:p w14:paraId="7BE0D1AE" w14:textId="77777777" w:rsidR="00D36371" w:rsidRDefault="007E3434">
      <w:pPr>
        <w:pStyle w:val="Odebeljeno"/>
        <w:spacing w:line="260" w:lineRule="auto"/>
      </w:pPr>
      <w:r>
        <w:t>4.</w:t>
      </w:r>
      <w:r>
        <w:tab/>
        <w:t>Zunanji strokovnjaki, ki so sodelovali pri pripravi dela ali celotnega gradiva, in s tem povezani stroški</w:t>
      </w:r>
    </w:p>
    <w:p w14:paraId="7AD8EE34" w14:textId="77777777" w:rsidR="00D36371" w:rsidRDefault="00D36371">
      <w:pPr>
        <w:spacing w:after="0" w:line="260" w:lineRule="auto"/>
        <w:rPr>
          <w:rFonts w:cs="Arial"/>
        </w:rPr>
      </w:pPr>
    </w:p>
    <w:p w14:paraId="6F37339A" w14:textId="77777777" w:rsidR="00D36371" w:rsidRDefault="007E3434">
      <w:pPr>
        <w:spacing w:after="0" w:line="240" w:lineRule="auto"/>
      </w:pPr>
      <w:r>
        <w:t>Pri pripravi predpisa ni sodeloval zunanji strokovnjak oziroma pravna oseba.</w:t>
      </w:r>
    </w:p>
    <w:p w14:paraId="33C39EBF" w14:textId="77777777" w:rsidR="00D36371" w:rsidRDefault="00D36371">
      <w:pPr>
        <w:spacing w:after="0" w:line="260" w:lineRule="auto"/>
        <w:rPr>
          <w:rFonts w:cs="Arial"/>
        </w:rPr>
      </w:pPr>
    </w:p>
    <w:p w14:paraId="72ADCC57" w14:textId="77777777" w:rsidR="00D36371" w:rsidRDefault="007E3434">
      <w:pPr>
        <w:pStyle w:val="Odebeljeno"/>
        <w:spacing w:line="260" w:lineRule="auto"/>
      </w:pPr>
      <w:r>
        <w:t>5.</w:t>
      </w:r>
      <w:r>
        <w:tab/>
        <w:t>Predstavniki vlade, ki bodo sodelovali pri delu državnega zbora</w:t>
      </w:r>
    </w:p>
    <w:p w14:paraId="10852656" w14:textId="77777777" w:rsidR="00D36371" w:rsidRDefault="00D36371">
      <w:pPr>
        <w:spacing w:after="0" w:line="260" w:lineRule="auto"/>
        <w:rPr>
          <w:rFonts w:cs="Arial"/>
        </w:rPr>
      </w:pPr>
    </w:p>
    <w:p w14:paraId="5F1C671D" w14:textId="77777777" w:rsidR="00D36371" w:rsidRDefault="007E3434">
      <w:pPr>
        <w:spacing w:after="0" w:line="240" w:lineRule="auto"/>
      </w:pPr>
      <w:r>
        <w:t>mag. Polona Rifelj - ministrica</w:t>
      </w:r>
    </w:p>
    <w:p w14:paraId="5FACB460" w14:textId="77777777" w:rsidR="00D36371" w:rsidRDefault="007E3434">
      <w:pPr>
        <w:spacing w:after="0" w:line="240" w:lineRule="auto"/>
      </w:pPr>
      <w:r>
        <w:t>Peter Lovšin – državni sekretar</w:t>
      </w:r>
    </w:p>
    <w:p w14:paraId="7F90B5D7" w14:textId="77777777" w:rsidR="00D36371" w:rsidRDefault="007E3434">
      <w:pPr>
        <w:spacing w:after="0" w:line="240" w:lineRule="auto"/>
      </w:pPr>
      <w:r>
        <w:t>Iztok Slatinšek - državni sekretar</w:t>
      </w:r>
    </w:p>
    <w:p w14:paraId="6D9CF9AE" w14:textId="77777777" w:rsidR="00D36371" w:rsidRDefault="007E3434">
      <w:pPr>
        <w:spacing w:after="0" w:line="240" w:lineRule="auto"/>
      </w:pPr>
      <w:r>
        <w:t xml:space="preserve">Štefanija Novak – </w:t>
      </w:r>
      <w:proofErr w:type="spellStart"/>
      <w:r>
        <w:t>v.d</w:t>
      </w:r>
      <w:proofErr w:type="spellEnd"/>
      <w:r>
        <w:t>. generalnega direktorja Direktorata za okolje, naravo in podnebje</w:t>
      </w:r>
    </w:p>
    <w:p w14:paraId="3A237CBA" w14:textId="77777777" w:rsidR="00D36371" w:rsidRDefault="007E3434">
      <w:pPr>
        <w:spacing w:after="0" w:line="240" w:lineRule="auto"/>
      </w:pPr>
      <w:r>
        <w:t xml:space="preserve"> </w:t>
      </w:r>
    </w:p>
    <w:p w14:paraId="7E74B06D" w14:textId="77777777" w:rsidR="00D36371" w:rsidRDefault="00D36371">
      <w:pPr>
        <w:spacing w:after="0" w:line="260" w:lineRule="auto"/>
        <w:rPr>
          <w:rFonts w:cs="Arial"/>
        </w:rPr>
      </w:pPr>
    </w:p>
    <w:p w14:paraId="5DA14307" w14:textId="77777777" w:rsidR="00D36371" w:rsidRDefault="007E3434">
      <w:pPr>
        <w:pStyle w:val="Odebeljeno"/>
        <w:spacing w:line="260" w:lineRule="auto"/>
      </w:pPr>
      <w:r>
        <w:t>6.</w:t>
      </w:r>
      <w:r>
        <w:tab/>
        <w:t>Kratek povzetek gradiva</w:t>
      </w:r>
    </w:p>
    <w:p w14:paraId="0E954015" w14:textId="77777777" w:rsidR="00D36371" w:rsidRDefault="00D36371">
      <w:pPr>
        <w:spacing w:after="0" w:line="260" w:lineRule="auto"/>
        <w:rPr>
          <w:rFonts w:cs="Arial"/>
        </w:rPr>
      </w:pPr>
    </w:p>
    <w:p w14:paraId="0EC8259F" w14:textId="77777777" w:rsidR="00D36371" w:rsidRDefault="007E3434">
      <w:pPr>
        <w:spacing w:after="0" w:line="240" w:lineRule="auto"/>
      </w:pPr>
      <w:r>
        <w:t>Odločba Ustavnega sodišča zahteva spremembo zakona, zato je sprejem zakonskih določb nujen. Čeprav digitalizacija ni predmet implementacije navedene odločbe, pa je njen sprejem nujen za zagotovitev učinkovitega izvajanja zakona in za preprečitev nastanka pravne praznine.</w:t>
      </w:r>
    </w:p>
    <w:p w14:paraId="2F57FCE2" w14:textId="77777777" w:rsidR="00D36371" w:rsidRDefault="007E3434">
      <w:pPr>
        <w:spacing w:after="0" w:line="240" w:lineRule="auto"/>
      </w:pPr>
      <w:r>
        <w:t xml:space="preserve"> </w:t>
      </w:r>
    </w:p>
    <w:p w14:paraId="5D8D45D0" w14:textId="77777777" w:rsidR="00D36371" w:rsidRDefault="007E3434">
      <w:pPr>
        <w:spacing w:after="0" w:line="240" w:lineRule="auto"/>
      </w:pPr>
      <w:r>
        <w:t>Postopki varstva okolja so upravni (in drugi) postopki, ki neposredno vplivajo na gospodarstvo, investicije, izvajanje javnih služb ter izpolnjevanje obveznosti Republike Slovenije do evropskih institucij. Njihovo nemoteno izvrševanje je v javnem interesu in ga ni mogoče odlagati.</w:t>
      </w:r>
    </w:p>
    <w:p w14:paraId="0FBC22FE" w14:textId="77777777" w:rsidR="00D36371" w:rsidRDefault="007E3434">
      <w:pPr>
        <w:spacing w:after="0" w:line="240" w:lineRule="auto"/>
      </w:pPr>
      <w:r>
        <w:t xml:space="preserve"> </w:t>
      </w:r>
    </w:p>
    <w:p w14:paraId="3F97295D" w14:textId="77777777" w:rsidR="00D36371" w:rsidRDefault="007E3434">
      <w:pPr>
        <w:spacing w:after="0" w:line="240" w:lineRule="auto"/>
      </w:pPr>
      <w:r>
        <w:t>Digitalizacija postopkov je časovno kritična. Informacijske rešitve, ki jih predlog zakona uvaja, morajo biti pripravljene do 1. januarja 2027, ko je predviden začetek njihove obvezne uporabe. Razvoj treh kompleksnih informacijskih sistemov, ki vključujejo integracije z državnimi registri, podporo upravnim postopkom, varnostne mehanizme, revizijske sledi, arhivsko skladnost in testiranje, je v postopku razvoja in skorajšnje produkcije. Če zakon ne bo sprejet v letu 2026, teh rešitev ne bo mogoče pravočasno vzpostaviti. To bi pomenilo, da postopki ostanejo ročni, nepregledni in administrativno obremenjujoči.</w:t>
      </w:r>
    </w:p>
    <w:p w14:paraId="251AAC61" w14:textId="77777777" w:rsidR="00D36371" w:rsidRDefault="007E3434">
      <w:pPr>
        <w:spacing w:after="0" w:line="240" w:lineRule="auto"/>
      </w:pPr>
      <w:r>
        <w:t xml:space="preserve"> </w:t>
      </w:r>
    </w:p>
    <w:p w14:paraId="0B53C5AE" w14:textId="77777777" w:rsidR="00D36371" w:rsidRDefault="007E3434">
      <w:pPr>
        <w:spacing w:after="0" w:line="240" w:lineRule="auto"/>
      </w:pPr>
      <w:r>
        <w:t xml:space="preserve">Poleg tega morajo imeti uporabniki dovolj časa za seznanitev z novimi obveznostmi, za usposabljanje in za prilagoditev notranjih postopkov. Ustrezen </w:t>
      </w:r>
      <w:proofErr w:type="spellStart"/>
      <w:r>
        <w:rPr>
          <w:i/>
        </w:rPr>
        <w:t>vacatio</w:t>
      </w:r>
      <w:proofErr w:type="spellEnd"/>
      <w:r>
        <w:rPr>
          <w:i/>
        </w:rPr>
        <w:t xml:space="preserve"> </w:t>
      </w:r>
      <w:proofErr w:type="spellStart"/>
      <w:r>
        <w:rPr>
          <w:i/>
        </w:rPr>
        <w:t>legis</w:t>
      </w:r>
      <w:proofErr w:type="spellEnd"/>
      <w:r>
        <w:t xml:space="preserve"> je mogoče zagotoviti le, če je zakon sprejet pravočasno. Odlašanje bi pomenilo, da bi se informacijske rešitve lahko (v najboljšem primeru) uvedle brez ustrezne priprave uporabnikov, kar bi bilo v nasprotju z načelom pravne varnosti in načelom zaupanja v pravo.</w:t>
      </w:r>
    </w:p>
    <w:p w14:paraId="27D35FC8" w14:textId="77777777" w:rsidR="00D36371" w:rsidRDefault="007E3434">
      <w:pPr>
        <w:spacing w:after="0" w:line="240" w:lineRule="auto"/>
      </w:pPr>
      <w:r>
        <w:t xml:space="preserve"> </w:t>
      </w:r>
    </w:p>
    <w:p w14:paraId="730E3EA4" w14:textId="77777777" w:rsidR="00D36371" w:rsidRDefault="007E3434">
      <w:pPr>
        <w:spacing w:after="0" w:line="240" w:lineRule="auto"/>
      </w:pPr>
      <w:r>
        <w:t xml:space="preserve">Po predložitvi gradiva na GSV smo prejeli še pripombo Ministrstva z kulturo, ki smo jo v celoti upoštevali tako, da smo </w:t>
      </w:r>
      <w:proofErr w:type="spellStart"/>
      <w:r>
        <w:t>spremeili</w:t>
      </w:r>
      <w:proofErr w:type="spellEnd"/>
      <w:r>
        <w:t xml:space="preserve"> 90. člen, ki se po novem glasi:</w:t>
      </w:r>
    </w:p>
    <w:p w14:paraId="04860242" w14:textId="77777777" w:rsidR="00D36371" w:rsidRDefault="007E3434">
      <w:pPr>
        <w:spacing w:after="0" w:line="240" w:lineRule="auto"/>
      </w:pPr>
      <w:r>
        <w:t>Dostop do informacijskega sistema iz prvega odstavka 90.a člena tega zakona se omogoči tudi ministrstvu, pristojnemu za graditev, inšpekciji, pristojni za varstvo okolja, inšpekciji, pristojni za graditev, ter državnim organom, pristojnim za izvajanje nalog s področja okolja, ohranjanja narave, upravljanja voda, varstva kulturne dediščine ali zdravja ljudi in odmerjanja javnih dajatev.</w:t>
      </w:r>
    </w:p>
    <w:p w14:paraId="24114803" w14:textId="77777777" w:rsidR="00D36371" w:rsidRDefault="007E3434">
      <w:pPr>
        <w:spacing w:after="0" w:line="240" w:lineRule="auto"/>
      </w:pPr>
      <w:r>
        <w:t xml:space="preserve"> </w:t>
      </w:r>
    </w:p>
    <w:p w14:paraId="4604711C" w14:textId="77777777" w:rsidR="00D36371" w:rsidRDefault="00D36371">
      <w:pPr>
        <w:spacing w:after="0" w:line="260" w:lineRule="auto"/>
        <w:rPr>
          <w:rFonts w:cs="Arial"/>
        </w:rPr>
      </w:pPr>
    </w:p>
    <w:p w14:paraId="337406BB" w14:textId="77777777" w:rsidR="00D36371" w:rsidRDefault="007E3434">
      <w:pPr>
        <w:pStyle w:val="Odebeljeno"/>
        <w:spacing w:line="260" w:lineRule="auto"/>
      </w:pPr>
      <w:r>
        <w:t>7.</w:t>
      </w:r>
      <w:r>
        <w:tab/>
        <w:t>Presoja posledic za</w:t>
      </w:r>
    </w:p>
    <w:p w14:paraId="0532F952" w14:textId="77777777" w:rsidR="00D36371" w:rsidRDefault="00D36371">
      <w:pPr>
        <w:spacing w:after="0" w:line="260" w:lineRule="auto"/>
        <w:rPr>
          <w:rFonts w:cs="Arial"/>
        </w:rPr>
      </w:pPr>
    </w:p>
    <w:tbl>
      <w:tblPr>
        <w:tblW w:w="850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6"/>
        <w:gridCol w:w="4961"/>
        <w:gridCol w:w="2268"/>
      </w:tblGrid>
      <w:tr w:rsidR="00D36371" w14:paraId="03C78B9D" w14:textId="77777777">
        <w:tc>
          <w:tcPr>
            <w:tcW w:w="1276" w:type="dxa"/>
          </w:tcPr>
          <w:p w14:paraId="0F9379E9" w14:textId="77777777" w:rsidR="00D36371" w:rsidRDefault="007E3434">
            <w:pPr>
              <w:spacing w:after="0" w:line="260" w:lineRule="exact"/>
              <w:ind w:left="360"/>
            </w:pPr>
            <w:r>
              <w:rPr>
                <w:iCs/>
              </w:rPr>
              <w:t>a)</w:t>
            </w:r>
          </w:p>
        </w:tc>
        <w:tc>
          <w:tcPr>
            <w:tcW w:w="4961" w:type="dxa"/>
          </w:tcPr>
          <w:p w14:paraId="27B89F2F" w14:textId="77777777" w:rsidR="00D36371" w:rsidRDefault="007E3434">
            <w:pPr>
              <w:spacing w:after="0" w:line="260" w:lineRule="exact"/>
            </w:pPr>
            <w:r>
              <w:t>javnofinančna sredstva nad 40.000 EUR v tekočem in naslednjih treh letih,</w:t>
            </w:r>
          </w:p>
        </w:tc>
        <w:tc>
          <w:tcPr>
            <w:tcW w:w="2268" w:type="dxa"/>
          </w:tcPr>
          <w:p w14:paraId="70BFA91C" w14:textId="77777777" w:rsidR="00D36371" w:rsidRDefault="007E3434">
            <w:pPr>
              <w:spacing w:after="0" w:line="260" w:lineRule="exact"/>
              <w:jc w:val="center"/>
              <w:rPr>
                <w:iCs/>
              </w:rPr>
            </w:pPr>
            <w:r>
              <w:t>da</w:t>
            </w:r>
          </w:p>
        </w:tc>
      </w:tr>
      <w:tr w:rsidR="00D36371" w14:paraId="16230F8D" w14:textId="77777777">
        <w:tc>
          <w:tcPr>
            <w:tcW w:w="1276" w:type="dxa"/>
          </w:tcPr>
          <w:p w14:paraId="1943C401" w14:textId="77777777" w:rsidR="00D36371" w:rsidRDefault="007E3434">
            <w:pPr>
              <w:spacing w:after="0" w:line="260" w:lineRule="exact"/>
              <w:ind w:left="360"/>
              <w:rPr>
                <w:iCs/>
              </w:rPr>
            </w:pPr>
            <w:r>
              <w:rPr>
                <w:iCs/>
              </w:rPr>
              <w:t>b)</w:t>
            </w:r>
          </w:p>
        </w:tc>
        <w:tc>
          <w:tcPr>
            <w:tcW w:w="4961" w:type="dxa"/>
          </w:tcPr>
          <w:p w14:paraId="57C31628" w14:textId="77777777" w:rsidR="00D36371" w:rsidRDefault="007E3434">
            <w:pPr>
              <w:spacing w:after="0" w:line="260" w:lineRule="exact"/>
              <w:rPr>
                <w:iCs/>
              </w:rPr>
            </w:pPr>
            <w:r>
              <w:rPr>
                <w:bCs/>
              </w:rPr>
              <w:t>usklajenost pravnega reda Republike Slovenije s pravnim redom Evropske unije,</w:t>
            </w:r>
          </w:p>
        </w:tc>
        <w:tc>
          <w:tcPr>
            <w:tcW w:w="2268" w:type="dxa"/>
          </w:tcPr>
          <w:p w14:paraId="7235D46B" w14:textId="77777777" w:rsidR="00D36371" w:rsidRDefault="007E3434">
            <w:pPr>
              <w:spacing w:after="0" w:line="260" w:lineRule="exact"/>
              <w:jc w:val="center"/>
              <w:rPr>
                <w:iCs/>
              </w:rPr>
            </w:pPr>
            <w:r>
              <w:t>ne</w:t>
            </w:r>
          </w:p>
        </w:tc>
      </w:tr>
      <w:tr w:rsidR="00D36371" w14:paraId="1BD06377" w14:textId="77777777">
        <w:tc>
          <w:tcPr>
            <w:tcW w:w="1276" w:type="dxa"/>
          </w:tcPr>
          <w:p w14:paraId="5A183F4E" w14:textId="77777777" w:rsidR="00D36371" w:rsidRDefault="007E3434">
            <w:pPr>
              <w:spacing w:after="0" w:line="260" w:lineRule="exact"/>
              <w:ind w:left="360"/>
              <w:rPr>
                <w:iCs/>
              </w:rPr>
            </w:pPr>
            <w:r>
              <w:rPr>
                <w:iCs/>
              </w:rPr>
              <w:t>c)</w:t>
            </w:r>
          </w:p>
        </w:tc>
        <w:tc>
          <w:tcPr>
            <w:tcW w:w="4961" w:type="dxa"/>
          </w:tcPr>
          <w:p w14:paraId="6F417E2E" w14:textId="77777777" w:rsidR="00D36371" w:rsidRDefault="007E3434">
            <w:pPr>
              <w:spacing w:after="0" w:line="260" w:lineRule="exact"/>
              <w:rPr>
                <w:iCs/>
              </w:rPr>
            </w:pPr>
            <w:r>
              <w:t>administrativne posledice,</w:t>
            </w:r>
          </w:p>
        </w:tc>
        <w:tc>
          <w:tcPr>
            <w:tcW w:w="2268" w:type="dxa"/>
          </w:tcPr>
          <w:p w14:paraId="3E92ABAA" w14:textId="77777777" w:rsidR="00D36371" w:rsidRDefault="007E3434">
            <w:pPr>
              <w:spacing w:after="0" w:line="260" w:lineRule="exact"/>
              <w:jc w:val="center"/>
            </w:pPr>
            <w:r>
              <w:t>da</w:t>
            </w:r>
          </w:p>
        </w:tc>
      </w:tr>
      <w:tr w:rsidR="00D36371" w14:paraId="70537C11" w14:textId="77777777">
        <w:tc>
          <w:tcPr>
            <w:tcW w:w="1276" w:type="dxa"/>
          </w:tcPr>
          <w:p w14:paraId="24848361" w14:textId="77777777" w:rsidR="00D36371" w:rsidRDefault="007E3434">
            <w:pPr>
              <w:spacing w:after="0" w:line="260" w:lineRule="exact"/>
              <w:ind w:left="360"/>
              <w:rPr>
                <w:iCs/>
              </w:rPr>
            </w:pPr>
            <w:r>
              <w:rPr>
                <w:iCs/>
              </w:rPr>
              <w:t>č)</w:t>
            </w:r>
          </w:p>
        </w:tc>
        <w:tc>
          <w:tcPr>
            <w:tcW w:w="4961" w:type="dxa"/>
          </w:tcPr>
          <w:p w14:paraId="0AB0EE18" w14:textId="77777777" w:rsidR="00D36371" w:rsidRDefault="007E3434">
            <w:pPr>
              <w:spacing w:after="0" w:line="260" w:lineRule="exact"/>
              <w:rPr>
                <w:bCs/>
              </w:rPr>
            </w:pPr>
            <w:r>
              <w:t>gospodarstvo, zlasti</w:t>
            </w:r>
            <w:r>
              <w:rPr>
                <w:bCs/>
              </w:rPr>
              <w:t xml:space="preserve"> mala in srednja podjetja ter konkurenčnost podjetij,</w:t>
            </w:r>
          </w:p>
        </w:tc>
        <w:tc>
          <w:tcPr>
            <w:tcW w:w="2268" w:type="dxa"/>
          </w:tcPr>
          <w:p w14:paraId="40AAB7A1" w14:textId="77777777" w:rsidR="00D36371" w:rsidRDefault="007E3434">
            <w:pPr>
              <w:spacing w:after="0" w:line="260" w:lineRule="exact"/>
              <w:jc w:val="center"/>
              <w:rPr>
                <w:iCs/>
              </w:rPr>
            </w:pPr>
            <w:r>
              <w:t>ne</w:t>
            </w:r>
          </w:p>
        </w:tc>
      </w:tr>
      <w:tr w:rsidR="00D36371" w14:paraId="71B79B7C" w14:textId="77777777">
        <w:tc>
          <w:tcPr>
            <w:tcW w:w="1276" w:type="dxa"/>
          </w:tcPr>
          <w:p w14:paraId="4DCB9D8C" w14:textId="77777777" w:rsidR="00D36371" w:rsidRDefault="007E3434">
            <w:pPr>
              <w:spacing w:after="0" w:line="260" w:lineRule="exact"/>
              <w:ind w:left="360"/>
              <w:rPr>
                <w:iCs/>
              </w:rPr>
            </w:pPr>
            <w:r>
              <w:rPr>
                <w:iCs/>
              </w:rPr>
              <w:t>d)</w:t>
            </w:r>
          </w:p>
        </w:tc>
        <w:tc>
          <w:tcPr>
            <w:tcW w:w="4961" w:type="dxa"/>
          </w:tcPr>
          <w:p w14:paraId="1767E9FD" w14:textId="77777777" w:rsidR="00D36371" w:rsidRDefault="007E3434">
            <w:pPr>
              <w:spacing w:after="0" w:line="260" w:lineRule="exact"/>
              <w:rPr>
                <w:bCs/>
              </w:rPr>
            </w:pPr>
            <w:r>
              <w:rPr>
                <w:bCs/>
              </w:rPr>
              <w:t>okolje, vključno s prostorskimi in varstvenimi vidiki,</w:t>
            </w:r>
          </w:p>
        </w:tc>
        <w:tc>
          <w:tcPr>
            <w:tcW w:w="2268" w:type="dxa"/>
          </w:tcPr>
          <w:p w14:paraId="0888587E" w14:textId="77777777" w:rsidR="00D36371" w:rsidRDefault="007E3434">
            <w:pPr>
              <w:spacing w:after="0" w:line="260" w:lineRule="exact"/>
              <w:jc w:val="center"/>
              <w:rPr>
                <w:iCs/>
              </w:rPr>
            </w:pPr>
            <w:r>
              <w:t>da</w:t>
            </w:r>
          </w:p>
        </w:tc>
      </w:tr>
      <w:tr w:rsidR="00D36371" w14:paraId="04633810" w14:textId="77777777">
        <w:tc>
          <w:tcPr>
            <w:tcW w:w="1276" w:type="dxa"/>
          </w:tcPr>
          <w:p w14:paraId="2BD4C95A" w14:textId="77777777" w:rsidR="00D36371" w:rsidRDefault="007E3434">
            <w:pPr>
              <w:spacing w:after="0" w:line="260" w:lineRule="exact"/>
              <w:ind w:left="360"/>
              <w:rPr>
                <w:iCs/>
              </w:rPr>
            </w:pPr>
            <w:r>
              <w:rPr>
                <w:iCs/>
              </w:rPr>
              <w:t>e)</w:t>
            </w:r>
          </w:p>
        </w:tc>
        <w:tc>
          <w:tcPr>
            <w:tcW w:w="4961" w:type="dxa"/>
          </w:tcPr>
          <w:p w14:paraId="1D3D4B5A" w14:textId="77777777" w:rsidR="00D36371" w:rsidRDefault="007E3434">
            <w:pPr>
              <w:spacing w:after="0" w:line="260" w:lineRule="exact"/>
              <w:rPr>
                <w:bCs/>
              </w:rPr>
            </w:pPr>
            <w:r>
              <w:rPr>
                <w:bCs/>
              </w:rPr>
              <w:t>socialno področje,</w:t>
            </w:r>
          </w:p>
        </w:tc>
        <w:tc>
          <w:tcPr>
            <w:tcW w:w="2268" w:type="dxa"/>
          </w:tcPr>
          <w:p w14:paraId="53808460" w14:textId="77777777" w:rsidR="00D36371" w:rsidRDefault="007E3434">
            <w:pPr>
              <w:spacing w:after="0" w:line="260" w:lineRule="exact"/>
              <w:jc w:val="center"/>
              <w:rPr>
                <w:iCs/>
              </w:rPr>
            </w:pPr>
            <w:r w:rsidRPr="0096422C">
              <w:t>da</w:t>
            </w:r>
          </w:p>
        </w:tc>
      </w:tr>
      <w:tr w:rsidR="00D36371" w14:paraId="41DE0722" w14:textId="77777777">
        <w:tc>
          <w:tcPr>
            <w:tcW w:w="1276" w:type="dxa"/>
          </w:tcPr>
          <w:p w14:paraId="6D6A617A" w14:textId="77777777" w:rsidR="00D36371" w:rsidRDefault="007E3434">
            <w:pPr>
              <w:spacing w:after="0" w:line="260" w:lineRule="exact"/>
              <w:ind w:left="360"/>
              <w:rPr>
                <w:iCs/>
              </w:rPr>
            </w:pPr>
            <w:r>
              <w:rPr>
                <w:iCs/>
              </w:rPr>
              <w:t>f)</w:t>
            </w:r>
          </w:p>
        </w:tc>
        <w:tc>
          <w:tcPr>
            <w:tcW w:w="4961" w:type="dxa"/>
          </w:tcPr>
          <w:p w14:paraId="252A70D8" w14:textId="77777777" w:rsidR="00D36371" w:rsidRDefault="007E3434">
            <w:pPr>
              <w:spacing w:after="0" w:line="260" w:lineRule="exact"/>
              <w:rPr>
                <w:bCs/>
              </w:rPr>
            </w:pPr>
            <w:r>
              <w:rPr>
                <w:bCs/>
              </w:rPr>
              <w:t>dokumente razvojnega načrtovanja.</w:t>
            </w:r>
          </w:p>
        </w:tc>
        <w:tc>
          <w:tcPr>
            <w:tcW w:w="2268" w:type="dxa"/>
          </w:tcPr>
          <w:p w14:paraId="6837DB1E" w14:textId="77777777" w:rsidR="00D36371" w:rsidRDefault="007E3434">
            <w:pPr>
              <w:spacing w:after="0" w:line="260" w:lineRule="exact"/>
              <w:jc w:val="center"/>
              <w:rPr>
                <w:iCs/>
              </w:rPr>
            </w:pPr>
            <w:r w:rsidRPr="0096422C">
              <w:t>ne</w:t>
            </w:r>
          </w:p>
        </w:tc>
      </w:tr>
    </w:tbl>
    <w:p w14:paraId="7DC47924" w14:textId="77777777" w:rsidR="00D36371" w:rsidRDefault="00D36371">
      <w:pPr>
        <w:spacing w:after="0" w:line="260" w:lineRule="auto"/>
        <w:rPr>
          <w:rFonts w:cs="Arial"/>
        </w:rPr>
      </w:pPr>
    </w:p>
    <w:p w14:paraId="75685974" w14:textId="77777777" w:rsidR="00D36371" w:rsidRDefault="007E3434">
      <w:pPr>
        <w:pStyle w:val="Odebeljeno"/>
        <w:spacing w:line="260" w:lineRule="auto"/>
      </w:pPr>
      <w:r>
        <w:t>8.</w:t>
      </w:r>
      <w:r>
        <w:tab/>
        <w:t>Predstavitev ocene finančnih posledic</w:t>
      </w:r>
    </w:p>
    <w:p w14:paraId="3F3CAF40" w14:textId="77777777" w:rsidR="00D36371" w:rsidRDefault="00D36371">
      <w:pPr>
        <w:spacing w:after="0" w:line="260" w:lineRule="auto"/>
        <w:rPr>
          <w:rFonts w:cs="Arial"/>
        </w:rPr>
      </w:pPr>
    </w:p>
    <w:p w14:paraId="161C0AB0" w14:textId="77777777" w:rsidR="00D36371" w:rsidRDefault="007E3434">
      <w:pPr>
        <w:pStyle w:val="Odebeljeno"/>
        <w:spacing w:line="260" w:lineRule="auto"/>
        <w:ind w:left="720" w:hanging="360"/>
      </w:pPr>
      <w:r>
        <w:lastRenderedPageBreak/>
        <w:t>–</w:t>
      </w:r>
      <w:r>
        <w:tab/>
        <w:t>Predpis ima učinek na blagajne javnega financiranja (državni proračun, občinski proračuni ter pokojninska in zdravstvena blagajna) oziroma drugih subjektov javnega sektorja.</w:t>
      </w:r>
    </w:p>
    <w:p w14:paraId="4CD2ACA5" w14:textId="77777777" w:rsidR="00D36371" w:rsidRDefault="00D36371">
      <w:pPr>
        <w:spacing w:after="0" w:line="260" w:lineRule="auto"/>
        <w:rPr>
          <w:rFonts w:cs="Arial"/>
        </w:rPr>
      </w:pPr>
    </w:p>
    <w:p w14:paraId="4936244F" w14:textId="77777777" w:rsidR="00D36371" w:rsidRDefault="007E3434">
      <w:pPr>
        <w:pStyle w:val="Odebeljeno"/>
        <w:spacing w:line="260" w:lineRule="auto"/>
      </w:pPr>
      <w:r>
        <w:t>I.</w:t>
      </w:r>
      <w:r>
        <w:tab/>
        <w:t>Ocena finančnih posledic, ki niso načrtovane v sprejetem proračunu</w:t>
      </w:r>
    </w:p>
    <w:p w14:paraId="3D1BD9E5" w14:textId="77777777" w:rsidR="00D36371" w:rsidRDefault="00D36371">
      <w:pPr>
        <w:spacing w:after="0" w:line="260" w:lineRule="auto"/>
        <w:rPr>
          <w:rFonts w:cs="Arial"/>
        </w:rPr>
      </w:pPr>
    </w:p>
    <w:tbl>
      <w:tblPr>
        <w:tblW w:w="850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70"/>
        <w:gridCol w:w="1247"/>
        <w:gridCol w:w="1247"/>
        <w:gridCol w:w="1247"/>
        <w:gridCol w:w="1247"/>
        <w:gridCol w:w="1247"/>
      </w:tblGrid>
      <w:tr w:rsidR="00D36371" w14:paraId="6B93148C" w14:textId="77777777">
        <w:tc>
          <w:tcPr>
            <w:tcW w:w="2270" w:type="dxa"/>
            <w:vAlign w:val="center"/>
          </w:tcPr>
          <w:p w14:paraId="7082EEF2" w14:textId="77777777" w:rsidR="00D36371" w:rsidRDefault="007E3434">
            <w:pPr>
              <w:pStyle w:val="Odebeljeno"/>
              <w:spacing w:line="260" w:lineRule="exact"/>
              <w:ind w:left="360"/>
            </w:pPr>
            <w:r>
              <w:rPr>
                <w:iCs/>
              </w:rPr>
              <w:t>Predvideno povečanje (+) ali zmanjšanje (-)</w:t>
            </w:r>
          </w:p>
        </w:tc>
        <w:tc>
          <w:tcPr>
            <w:tcW w:w="1247" w:type="dxa"/>
            <w:vAlign w:val="center"/>
          </w:tcPr>
          <w:p w14:paraId="6A15A210" w14:textId="77777777" w:rsidR="00D36371" w:rsidRDefault="007E3434">
            <w:pPr>
              <w:pStyle w:val="Odebeljeno"/>
              <w:spacing w:line="260" w:lineRule="exact"/>
              <w:jc w:val="center"/>
            </w:pPr>
            <w:r>
              <w:t>Tekoče leto (t)</w:t>
            </w:r>
          </w:p>
        </w:tc>
        <w:tc>
          <w:tcPr>
            <w:tcW w:w="1247" w:type="dxa"/>
            <w:vAlign w:val="center"/>
          </w:tcPr>
          <w:p w14:paraId="5AF72C3B" w14:textId="77777777" w:rsidR="00D36371" w:rsidRDefault="007E3434">
            <w:pPr>
              <w:pStyle w:val="Odebeljeno"/>
              <w:spacing w:line="260" w:lineRule="exact"/>
              <w:jc w:val="center"/>
            </w:pPr>
            <w:r>
              <w:t>t + 1</w:t>
            </w:r>
          </w:p>
        </w:tc>
        <w:tc>
          <w:tcPr>
            <w:tcW w:w="1247" w:type="dxa"/>
            <w:vAlign w:val="center"/>
          </w:tcPr>
          <w:p w14:paraId="5768CD44" w14:textId="77777777" w:rsidR="00D36371" w:rsidRDefault="007E3434">
            <w:pPr>
              <w:pStyle w:val="Odebeljeno"/>
              <w:spacing w:line="260" w:lineRule="exact"/>
              <w:jc w:val="center"/>
            </w:pPr>
            <w:r>
              <w:t>t + 2</w:t>
            </w:r>
          </w:p>
        </w:tc>
        <w:tc>
          <w:tcPr>
            <w:tcW w:w="1247" w:type="dxa"/>
            <w:vAlign w:val="center"/>
          </w:tcPr>
          <w:p w14:paraId="6A9790E1" w14:textId="77777777" w:rsidR="00D36371" w:rsidRDefault="007E3434">
            <w:pPr>
              <w:pStyle w:val="Odebeljeno"/>
              <w:spacing w:line="260" w:lineRule="exact"/>
              <w:jc w:val="center"/>
            </w:pPr>
            <w:r>
              <w:t>t + 3</w:t>
            </w:r>
          </w:p>
        </w:tc>
        <w:tc>
          <w:tcPr>
            <w:tcW w:w="1247" w:type="dxa"/>
            <w:vAlign w:val="center"/>
          </w:tcPr>
          <w:p w14:paraId="539DE626" w14:textId="77777777" w:rsidR="00D36371" w:rsidRDefault="007E3434">
            <w:pPr>
              <w:pStyle w:val="Odebeljeno"/>
              <w:spacing w:line="260" w:lineRule="exact"/>
              <w:jc w:val="center"/>
            </w:pPr>
            <w:r>
              <w:t>Skupaj (v EUR)</w:t>
            </w:r>
          </w:p>
        </w:tc>
      </w:tr>
      <w:tr w:rsidR="00D36371" w14:paraId="78A66A63" w14:textId="77777777">
        <w:tc>
          <w:tcPr>
            <w:tcW w:w="0" w:type="dxa"/>
            <w:vAlign w:val="center"/>
          </w:tcPr>
          <w:p w14:paraId="04882969" w14:textId="77777777" w:rsidR="00D36371" w:rsidRDefault="007E3434">
            <w:pPr>
              <w:spacing w:after="0" w:line="260" w:lineRule="exact"/>
              <w:jc w:val="center"/>
            </w:pPr>
            <w:r>
              <w:t>prihodkov državnega proračuna</w:t>
            </w:r>
          </w:p>
        </w:tc>
        <w:tc>
          <w:tcPr>
            <w:tcW w:w="0" w:type="dxa"/>
            <w:vAlign w:val="center"/>
          </w:tcPr>
          <w:p w14:paraId="76A96002" w14:textId="77777777" w:rsidR="00D36371" w:rsidRDefault="007E3434">
            <w:pPr>
              <w:spacing w:after="0" w:line="260" w:lineRule="exact"/>
              <w:jc w:val="center"/>
            </w:pPr>
            <w:r>
              <w:t>0,00</w:t>
            </w:r>
          </w:p>
        </w:tc>
        <w:tc>
          <w:tcPr>
            <w:tcW w:w="0" w:type="dxa"/>
            <w:vAlign w:val="center"/>
          </w:tcPr>
          <w:p w14:paraId="5AD515C6" w14:textId="77777777" w:rsidR="00D36371" w:rsidRDefault="007E3434">
            <w:pPr>
              <w:spacing w:after="0" w:line="260" w:lineRule="exact"/>
              <w:jc w:val="center"/>
            </w:pPr>
            <w:r>
              <w:t>0,00</w:t>
            </w:r>
          </w:p>
        </w:tc>
        <w:tc>
          <w:tcPr>
            <w:tcW w:w="0" w:type="dxa"/>
            <w:vAlign w:val="center"/>
          </w:tcPr>
          <w:p w14:paraId="3BB1403F" w14:textId="77777777" w:rsidR="00D36371" w:rsidRDefault="007E3434">
            <w:pPr>
              <w:spacing w:after="0" w:line="260" w:lineRule="exact"/>
              <w:jc w:val="center"/>
            </w:pPr>
            <w:r>
              <w:t>0,00</w:t>
            </w:r>
          </w:p>
        </w:tc>
        <w:tc>
          <w:tcPr>
            <w:tcW w:w="0" w:type="dxa"/>
            <w:vAlign w:val="center"/>
          </w:tcPr>
          <w:p w14:paraId="19FA7945" w14:textId="77777777" w:rsidR="00D36371" w:rsidRDefault="007E3434">
            <w:pPr>
              <w:spacing w:after="0" w:line="260" w:lineRule="exact"/>
              <w:jc w:val="center"/>
            </w:pPr>
            <w:r>
              <w:t>0,00</w:t>
            </w:r>
          </w:p>
        </w:tc>
        <w:tc>
          <w:tcPr>
            <w:tcW w:w="0" w:type="dxa"/>
            <w:vAlign w:val="center"/>
          </w:tcPr>
          <w:p w14:paraId="390B1160" w14:textId="77777777" w:rsidR="00D36371" w:rsidRDefault="007E3434">
            <w:pPr>
              <w:spacing w:after="0" w:line="260" w:lineRule="exact"/>
              <w:jc w:val="center"/>
            </w:pPr>
            <w:r>
              <w:t>0,00</w:t>
            </w:r>
          </w:p>
        </w:tc>
      </w:tr>
      <w:tr w:rsidR="00D36371" w14:paraId="30A9A9A2" w14:textId="77777777">
        <w:tc>
          <w:tcPr>
            <w:tcW w:w="0" w:type="dxa"/>
            <w:vAlign w:val="center"/>
          </w:tcPr>
          <w:p w14:paraId="234C41FE" w14:textId="77777777" w:rsidR="00D36371" w:rsidRDefault="007E3434">
            <w:pPr>
              <w:spacing w:after="0" w:line="260" w:lineRule="exact"/>
              <w:jc w:val="center"/>
            </w:pPr>
            <w:r>
              <w:t>prihodkov občinskih proračunov</w:t>
            </w:r>
          </w:p>
        </w:tc>
        <w:tc>
          <w:tcPr>
            <w:tcW w:w="0" w:type="dxa"/>
            <w:vAlign w:val="center"/>
          </w:tcPr>
          <w:p w14:paraId="3F8C61A6" w14:textId="77777777" w:rsidR="00D36371" w:rsidRDefault="007E3434">
            <w:pPr>
              <w:spacing w:after="0" w:line="260" w:lineRule="exact"/>
              <w:jc w:val="center"/>
            </w:pPr>
            <w:r>
              <w:t>0,00</w:t>
            </w:r>
          </w:p>
        </w:tc>
        <w:tc>
          <w:tcPr>
            <w:tcW w:w="0" w:type="dxa"/>
            <w:vAlign w:val="center"/>
          </w:tcPr>
          <w:p w14:paraId="078AF5E0" w14:textId="77777777" w:rsidR="00D36371" w:rsidRDefault="007E3434">
            <w:pPr>
              <w:spacing w:after="0" w:line="260" w:lineRule="exact"/>
              <w:jc w:val="center"/>
            </w:pPr>
            <w:r>
              <w:t>0,00</w:t>
            </w:r>
          </w:p>
        </w:tc>
        <w:tc>
          <w:tcPr>
            <w:tcW w:w="0" w:type="dxa"/>
            <w:vAlign w:val="center"/>
          </w:tcPr>
          <w:p w14:paraId="79073A4F" w14:textId="77777777" w:rsidR="00D36371" w:rsidRDefault="007E3434">
            <w:pPr>
              <w:spacing w:after="0" w:line="260" w:lineRule="exact"/>
              <w:jc w:val="center"/>
            </w:pPr>
            <w:r>
              <w:t>0,00</w:t>
            </w:r>
          </w:p>
        </w:tc>
        <w:tc>
          <w:tcPr>
            <w:tcW w:w="0" w:type="dxa"/>
            <w:vAlign w:val="center"/>
          </w:tcPr>
          <w:p w14:paraId="2554E1C9" w14:textId="77777777" w:rsidR="00D36371" w:rsidRDefault="007E3434">
            <w:pPr>
              <w:spacing w:after="0" w:line="260" w:lineRule="exact"/>
              <w:jc w:val="center"/>
            </w:pPr>
            <w:r>
              <w:t>0,00</w:t>
            </w:r>
          </w:p>
        </w:tc>
        <w:tc>
          <w:tcPr>
            <w:tcW w:w="0" w:type="dxa"/>
            <w:vAlign w:val="center"/>
          </w:tcPr>
          <w:p w14:paraId="4466A3E0" w14:textId="77777777" w:rsidR="00D36371" w:rsidRDefault="007E3434">
            <w:pPr>
              <w:spacing w:after="0" w:line="260" w:lineRule="exact"/>
              <w:jc w:val="center"/>
            </w:pPr>
            <w:r>
              <w:t>0,00</w:t>
            </w:r>
          </w:p>
        </w:tc>
      </w:tr>
      <w:tr w:rsidR="00D36371" w14:paraId="2279544F" w14:textId="77777777">
        <w:tc>
          <w:tcPr>
            <w:tcW w:w="0" w:type="dxa"/>
            <w:vAlign w:val="center"/>
          </w:tcPr>
          <w:p w14:paraId="77DD7CD9" w14:textId="77777777" w:rsidR="00D36371" w:rsidRDefault="007E3434">
            <w:pPr>
              <w:spacing w:after="0" w:line="260" w:lineRule="exact"/>
              <w:jc w:val="center"/>
            </w:pPr>
            <w:r>
              <w:t>odhodkov državnega proračuna</w:t>
            </w:r>
          </w:p>
        </w:tc>
        <w:tc>
          <w:tcPr>
            <w:tcW w:w="0" w:type="dxa"/>
            <w:vAlign w:val="center"/>
          </w:tcPr>
          <w:p w14:paraId="070B783D" w14:textId="77777777" w:rsidR="00D36371" w:rsidRDefault="007E3434">
            <w:pPr>
              <w:spacing w:after="0" w:line="260" w:lineRule="exact"/>
              <w:jc w:val="center"/>
            </w:pPr>
            <w:r>
              <w:t>0,00</w:t>
            </w:r>
          </w:p>
        </w:tc>
        <w:tc>
          <w:tcPr>
            <w:tcW w:w="0" w:type="dxa"/>
            <w:vAlign w:val="center"/>
          </w:tcPr>
          <w:p w14:paraId="5E1062BF" w14:textId="77777777" w:rsidR="00D36371" w:rsidRDefault="007E3434">
            <w:pPr>
              <w:spacing w:after="0" w:line="260" w:lineRule="exact"/>
              <w:jc w:val="center"/>
            </w:pPr>
            <w:r>
              <w:t>0,00</w:t>
            </w:r>
          </w:p>
        </w:tc>
        <w:tc>
          <w:tcPr>
            <w:tcW w:w="0" w:type="dxa"/>
            <w:vAlign w:val="center"/>
          </w:tcPr>
          <w:p w14:paraId="35A92822" w14:textId="77777777" w:rsidR="00D36371" w:rsidRDefault="007E3434">
            <w:pPr>
              <w:spacing w:after="0" w:line="260" w:lineRule="exact"/>
              <w:jc w:val="center"/>
            </w:pPr>
            <w:r>
              <w:t>0,00</w:t>
            </w:r>
          </w:p>
        </w:tc>
        <w:tc>
          <w:tcPr>
            <w:tcW w:w="0" w:type="dxa"/>
            <w:vAlign w:val="center"/>
          </w:tcPr>
          <w:p w14:paraId="357565A9" w14:textId="77777777" w:rsidR="00D36371" w:rsidRDefault="007E3434">
            <w:pPr>
              <w:spacing w:after="0" w:line="260" w:lineRule="exact"/>
              <w:jc w:val="center"/>
            </w:pPr>
            <w:r>
              <w:t>0,00</w:t>
            </w:r>
          </w:p>
        </w:tc>
        <w:tc>
          <w:tcPr>
            <w:tcW w:w="0" w:type="dxa"/>
            <w:vAlign w:val="center"/>
          </w:tcPr>
          <w:p w14:paraId="73C9DEE8" w14:textId="77777777" w:rsidR="00D36371" w:rsidRDefault="007E3434">
            <w:pPr>
              <w:spacing w:after="0" w:line="260" w:lineRule="exact"/>
              <w:jc w:val="center"/>
            </w:pPr>
            <w:r>
              <w:t>0,00</w:t>
            </w:r>
          </w:p>
        </w:tc>
      </w:tr>
      <w:tr w:rsidR="00D36371" w14:paraId="70B6FC7E" w14:textId="77777777">
        <w:tc>
          <w:tcPr>
            <w:tcW w:w="0" w:type="dxa"/>
            <w:vAlign w:val="center"/>
          </w:tcPr>
          <w:p w14:paraId="23A40F13" w14:textId="77777777" w:rsidR="00D36371" w:rsidRDefault="007E3434">
            <w:pPr>
              <w:spacing w:after="0" w:line="260" w:lineRule="exact"/>
              <w:jc w:val="center"/>
            </w:pPr>
            <w:r>
              <w:t>odhodkov občinskih proračunov</w:t>
            </w:r>
          </w:p>
        </w:tc>
        <w:tc>
          <w:tcPr>
            <w:tcW w:w="0" w:type="dxa"/>
            <w:vAlign w:val="center"/>
          </w:tcPr>
          <w:p w14:paraId="67E32477" w14:textId="77777777" w:rsidR="00D36371" w:rsidRDefault="007E3434">
            <w:pPr>
              <w:spacing w:after="0" w:line="260" w:lineRule="exact"/>
              <w:jc w:val="center"/>
            </w:pPr>
            <w:r>
              <w:t>0,00</w:t>
            </w:r>
          </w:p>
        </w:tc>
        <w:tc>
          <w:tcPr>
            <w:tcW w:w="0" w:type="dxa"/>
            <w:vAlign w:val="center"/>
          </w:tcPr>
          <w:p w14:paraId="0FFADDE6" w14:textId="77777777" w:rsidR="00D36371" w:rsidRDefault="007E3434">
            <w:pPr>
              <w:spacing w:after="0" w:line="260" w:lineRule="exact"/>
              <w:jc w:val="center"/>
            </w:pPr>
            <w:r>
              <w:t>0,00</w:t>
            </w:r>
          </w:p>
        </w:tc>
        <w:tc>
          <w:tcPr>
            <w:tcW w:w="0" w:type="dxa"/>
            <w:vAlign w:val="center"/>
          </w:tcPr>
          <w:p w14:paraId="261F6CEA" w14:textId="77777777" w:rsidR="00D36371" w:rsidRDefault="007E3434">
            <w:pPr>
              <w:spacing w:after="0" w:line="260" w:lineRule="exact"/>
              <w:jc w:val="center"/>
            </w:pPr>
            <w:r>
              <w:t>0,00</w:t>
            </w:r>
          </w:p>
        </w:tc>
        <w:tc>
          <w:tcPr>
            <w:tcW w:w="0" w:type="dxa"/>
            <w:vAlign w:val="center"/>
          </w:tcPr>
          <w:p w14:paraId="1EA214DE" w14:textId="77777777" w:rsidR="00D36371" w:rsidRDefault="007E3434">
            <w:pPr>
              <w:spacing w:after="0" w:line="260" w:lineRule="exact"/>
              <w:jc w:val="center"/>
            </w:pPr>
            <w:r>
              <w:t>0,00</w:t>
            </w:r>
          </w:p>
        </w:tc>
        <w:tc>
          <w:tcPr>
            <w:tcW w:w="0" w:type="dxa"/>
            <w:vAlign w:val="center"/>
          </w:tcPr>
          <w:p w14:paraId="4B07438B" w14:textId="77777777" w:rsidR="00D36371" w:rsidRDefault="007E3434">
            <w:pPr>
              <w:spacing w:after="0" w:line="260" w:lineRule="exact"/>
              <w:jc w:val="center"/>
            </w:pPr>
            <w:r>
              <w:t>0,00</w:t>
            </w:r>
          </w:p>
        </w:tc>
      </w:tr>
      <w:tr w:rsidR="00D36371" w14:paraId="59A5DC6C" w14:textId="77777777">
        <w:tc>
          <w:tcPr>
            <w:tcW w:w="0" w:type="dxa"/>
            <w:vAlign w:val="center"/>
          </w:tcPr>
          <w:p w14:paraId="3701552D" w14:textId="77777777" w:rsidR="00D36371" w:rsidRDefault="007E3434">
            <w:pPr>
              <w:spacing w:after="0" w:line="260" w:lineRule="exact"/>
              <w:jc w:val="center"/>
            </w:pPr>
            <w:r>
              <w:t>obveznosti za druga javnofinančna sredstva</w:t>
            </w:r>
          </w:p>
        </w:tc>
        <w:tc>
          <w:tcPr>
            <w:tcW w:w="0" w:type="dxa"/>
            <w:vAlign w:val="center"/>
          </w:tcPr>
          <w:p w14:paraId="492D6C4C" w14:textId="77777777" w:rsidR="00D36371" w:rsidRDefault="007E3434">
            <w:pPr>
              <w:spacing w:after="0" w:line="260" w:lineRule="exact"/>
              <w:jc w:val="center"/>
            </w:pPr>
            <w:r>
              <w:t>0,00</w:t>
            </w:r>
          </w:p>
        </w:tc>
        <w:tc>
          <w:tcPr>
            <w:tcW w:w="0" w:type="dxa"/>
            <w:vAlign w:val="center"/>
          </w:tcPr>
          <w:p w14:paraId="6EA08E5A" w14:textId="77777777" w:rsidR="00D36371" w:rsidRDefault="007E3434">
            <w:pPr>
              <w:spacing w:after="0" w:line="260" w:lineRule="exact"/>
              <w:jc w:val="center"/>
            </w:pPr>
            <w:r>
              <w:t>0,00</w:t>
            </w:r>
          </w:p>
        </w:tc>
        <w:tc>
          <w:tcPr>
            <w:tcW w:w="0" w:type="dxa"/>
            <w:vAlign w:val="center"/>
          </w:tcPr>
          <w:p w14:paraId="2081FE5F" w14:textId="77777777" w:rsidR="00D36371" w:rsidRDefault="007E3434">
            <w:pPr>
              <w:spacing w:after="0" w:line="260" w:lineRule="exact"/>
              <w:jc w:val="center"/>
            </w:pPr>
            <w:r>
              <w:t>0,00</w:t>
            </w:r>
          </w:p>
        </w:tc>
        <w:tc>
          <w:tcPr>
            <w:tcW w:w="0" w:type="dxa"/>
            <w:vAlign w:val="center"/>
          </w:tcPr>
          <w:p w14:paraId="360836BD" w14:textId="77777777" w:rsidR="00D36371" w:rsidRDefault="007E3434">
            <w:pPr>
              <w:spacing w:after="0" w:line="260" w:lineRule="exact"/>
              <w:jc w:val="center"/>
            </w:pPr>
            <w:r>
              <w:t>0,00</w:t>
            </w:r>
          </w:p>
        </w:tc>
        <w:tc>
          <w:tcPr>
            <w:tcW w:w="0" w:type="dxa"/>
            <w:vAlign w:val="center"/>
          </w:tcPr>
          <w:p w14:paraId="7428BB49" w14:textId="77777777" w:rsidR="00D36371" w:rsidRDefault="007E3434">
            <w:pPr>
              <w:spacing w:after="0" w:line="260" w:lineRule="exact"/>
              <w:jc w:val="center"/>
            </w:pPr>
            <w:r>
              <w:t>0,00</w:t>
            </w:r>
          </w:p>
        </w:tc>
      </w:tr>
    </w:tbl>
    <w:p w14:paraId="4B0613A5" w14:textId="77777777" w:rsidR="00D36371" w:rsidRDefault="00D36371">
      <w:pPr>
        <w:spacing w:after="0" w:line="260" w:lineRule="auto"/>
        <w:rPr>
          <w:rFonts w:cs="Arial"/>
        </w:rPr>
      </w:pPr>
    </w:p>
    <w:p w14:paraId="432C76CF" w14:textId="77777777" w:rsidR="00D36371" w:rsidRDefault="007E3434">
      <w:pPr>
        <w:pStyle w:val="Odebeljeno"/>
        <w:spacing w:line="260" w:lineRule="auto"/>
      </w:pPr>
      <w:r>
        <w:t>II.</w:t>
      </w:r>
      <w:r>
        <w:tab/>
        <w:t>Finančne posledice za državni proračun</w:t>
      </w:r>
    </w:p>
    <w:p w14:paraId="1BD6C32F" w14:textId="77777777" w:rsidR="00D36371" w:rsidRDefault="00D36371">
      <w:pPr>
        <w:spacing w:after="0" w:line="260" w:lineRule="auto"/>
        <w:rPr>
          <w:rFonts w:cs="Arial"/>
        </w:rPr>
      </w:pPr>
    </w:p>
    <w:p w14:paraId="190AAFB4" w14:textId="77777777" w:rsidR="00D36371" w:rsidRDefault="007E3434">
      <w:pPr>
        <w:pStyle w:val="Odebeljeno"/>
        <w:spacing w:line="260" w:lineRule="auto"/>
      </w:pPr>
      <w:r>
        <w:t>a)</w:t>
      </w:r>
      <w:r>
        <w:tab/>
        <w:t>Pravice porabe za izvedbo predlaganih rešitev so zagotovljene:</w:t>
      </w:r>
    </w:p>
    <w:p w14:paraId="4A0346C2" w14:textId="77777777" w:rsidR="00D36371" w:rsidRDefault="00D36371">
      <w:pPr>
        <w:spacing w:after="0" w:line="260" w:lineRule="auto"/>
        <w:rPr>
          <w:rFonts w:cs="Arial"/>
        </w:rPr>
      </w:pPr>
    </w:p>
    <w:tbl>
      <w:tblPr>
        <w:tblW w:w="850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10"/>
        <w:gridCol w:w="1622"/>
        <w:gridCol w:w="1622"/>
        <w:gridCol w:w="1621"/>
        <w:gridCol w:w="1630"/>
      </w:tblGrid>
      <w:tr w:rsidR="00D36371" w14:paraId="4D666D3A" w14:textId="77777777">
        <w:tc>
          <w:tcPr>
            <w:tcW w:w="1701" w:type="dxa"/>
            <w:vAlign w:val="center"/>
          </w:tcPr>
          <w:p w14:paraId="7ABE6D6B" w14:textId="77777777" w:rsidR="00D36371" w:rsidRDefault="007E3434">
            <w:pPr>
              <w:pStyle w:val="Odebeljeno"/>
              <w:spacing w:line="260" w:lineRule="exact"/>
              <w:ind w:left="360"/>
            </w:pPr>
            <w:r>
              <w:rPr>
                <w:iCs/>
              </w:rPr>
              <w:t>Ime proračunskega uporabnika</w:t>
            </w:r>
          </w:p>
        </w:tc>
        <w:tc>
          <w:tcPr>
            <w:tcW w:w="1701" w:type="dxa"/>
            <w:vAlign w:val="center"/>
          </w:tcPr>
          <w:p w14:paraId="7678A61E" w14:textId="77777777" w:rsidR="00D36371" w:rsidRDefault="007E3434">
            <w:pPr>
              <w:pStyle w:val="Odebeljeno"/>
              <w:spacing w:line="260" w:lineRule="exact"/>
              <w:jc w:val="center"/>
            </w:pPr>
            <w:r>
              <w:t>Tekoče leto (t)</w:t>
            </w:r>
          </w:p>
        </w:tc>
        <w:tc>
          <w:tcPr>
            <w:tcW w:w="1701" w:type="dxa"/>
            <w:vAlign w:val="center"/>
          </w:tcPr>
          <w:p w14:paraId="0D89BDAB" w14:textId="77777777" w:rsidR="00D36371" w:rsidRDefault="007E3434">
            <w:pPr>
              <w:pStyle w:val="Odebeljeno"/>
              <w:spacing w:line="260" w:lineRule="exact"/>
              <w:jc w:val="center"/>
            </w:pPr>
            <w:r>
              <w:t>t + 1</w:t>
            </w:r>
          </w:p>
        </w:tc>
        <w:tc>
          <w:tcPr>
            <w:tcW w:w="1701" w:type="dxa"/>
            <w:vAlign w:val="center"/>
          </w:tcPr>
          <w:p w14:paraId="783E0AD5" w14:textId="77777777" w:rsidR="00D36371" w:rsidRDefault="007E3434">
            <w:pPr>
              <w:pStyle w:val="Odebeljeno"/>
              <w:spacing w:line="260" w:lineRule="exact"/>
              <w:jc w:val="center"/>
            </w:pPr>
            <w:r>
              <w:t>Šifra in naziv ukrepa oz. projekta</w:t>
            </w:r>
          </w:p>
        </w:tc>
        <w:tc>
          <w:tcPr>
            <w:tcW w:w="1701" w:type="dxa"/>
            <w:vAlign w:val="center"/>
          </w:tcPr>
          <w:p w14:paraId="7F3272AE" w14:textId="77777777" w:rsidR="00D36371" w:rsidRDefault="007E3434">
            <w:pPr>
              <w:pStyle w:val="Odebeljeno"/>
              <w:spacing w:line="260" w:lineRule="exact"/>
              <w:jc w:val="center"/>
            </w:pPr>
            <w:r>
              <w:t>Šifra in naziv proračunske postavke</w:t>
            </w:r>
          </w:p>
        </w:tc>
      </w:tr>
      <w:tr w:rsidR="00D36371" w14:paraId="164A298D" w14:textId="77777777">
        <w:tc>
          <w:tcPr>
            <w:tcW w:w="0" w:type="dxa"/>
            <w:vAlign w:val="center"/>
          </w:tcPr>
          <w:p w14:paraId="6D793930" w14:textId="77777777" w:rsidR="00D36371" w:rsidRDefault="007E3434">
            <w:pPr>
              <w:spacing w:after="0" w:line="260" w:lineRule="exact"/>
              <w:jc w:val="center"/>
            </w:pPr>
            <w:r>
              <w:t>Ministrstvo za okolje in prostor</w:t>
            </w:r>
          </w:p>
        </w:tc>
        <w:tc>
          <w:tcPr>
            <w:tcW w:w="0" w:type="dxa"/>
            <w:vAlign w:val="center"/>
          </w:tcPr>
          <w:p w14:paraId="5E93CE96" w14:textId="77777777" w:rsidR="00D36371" w:rsidRDefault="007E3434">
            <w:pPr>
              <w:spacing w:after="0" w:line="260" w:lineRule="exact"/>
              <w:jc w:val="center"/>
            </w:pPr>
            <w:r>
              <w:t>305.165,05</w:t>
            </w:r>
          </w:p>
        </w:tc>
        <w:tc>
          <w:tcPr>
            <w:tcW w:w="0" w:type="dxa"/>
            <w:vAlign w:val="center"/>
          </w:tcPr>
          <w:p w14:paraId="67693CE9" w14:textId="77777777" w:rsidR="00D36371" w:rsidRDefault="007E3434">
            <w:pPr>
              <w:spacing w:after="0" w:line="260" w:lineRule="exact"/>
              <w:jc w:val="center"/>
            </w:pPr>
            <w:r>
              <w:t>0,00</w:t>
            </w:r>
          </w:p>
        </w:tc>
        <w:tc>
          <w:tcPr>
            <w:tcW w:w="0" w:type="dxa"/>
            <w:vAlign w:val="center"/>
          </w:tcPr>
          <w:p w14:paraId="4B52B07A" w14:textId="77777777" w:rsidR="00D36371" w:rsidRDefault="007E3434">
            <w:pPr>
              <w:spacing w:after="0" w:line="260" w:lineRule="exact"/>
              <w:jc w:val="center"/>
            </w:pPr>
            <w:r>
              <w:t>NRP 2550-22-0013 – Zeleni slovenski lokacijski okvir</w:t>
            </w:r>
          </w:p>
        </w:tc>
        <w:tc>
          <w:tcPr>
            <w:tcW w:w="0" w:type="dxa"/>
            <w:vAlign w:val="center"/>
          </w:tcPr>
          <w:p w14:paraId="3E491F7F" w14:textId="77777777" w:rsidR="00D36371" w:rsidRDefault="007E3434">
            <w:pPr>
              <w:spacing w:after="0" w:line="260" w:lineRule="exact"/>
              <w:jc w:val="center"/>
            </w:pPr>
            <w:r>
              <w:t>PP 230224 - C2K7IK Zeleni slovenski lokacijski okvir-SGI-NOO-MOP-GURS</w:t>
            </w:r>
          </w:p>
        </w:tc>
      </w:tr>
      <w:tr w:rsidR="00D36371" w14:paraId="58EF8E15" w14:textId="77777777">
        <w:tc>
          <w:tcPr>
            <w:tcW w:w="0" w:type="dxa"/>
            <w:vAlign w:val="center"/>
          </w:tcPr>
          <w:p w14:paraId="3628B49B" w14:textId="77777777" w:rsidR="00D36371" w:rsidRDefault="007E3434">
            <w:pPr>
              <w:spacing w:after="0" w:line="260" w:lineRule="exact"/>
              <w:jc w:val="center"/>
            </w:pPr>
            <w:r>
              <w:t>Ministrstvo za okolje in prostor</w:t>
            </w:r>
          </w:p>
        </w:tc>
        <w:tc>
          <w:tcPr>
            <w:tcW w:w="0" w:type="dxa"/>
            <w:vAlign w:val="center"/>
          </w:tcPr>
          <w:p w14:paraId="52A5627E" w14:textId="77777777" w:rsidR="00D36371" w:rsidRDefault="007E3434">
            <w:pPr>
              <w:spacing w:after="0" w:line="260" w:lineRule="exact"/>
              <w:jc w:val="center"/>
            </w:pPr>
            <w:r>
              <w:t>67.136,31</w:t>
            </w:r>
          </w:p>
        </w:tc>
        <w:tc>
          <w:tcPr>
            <w:tcW w:w="0" w:type="dxa"/>
            <w:vAlign w:val="center"/>
          </w:tcPr>
          <w:p w14:paraId="2DC060DA" w14:textId="77777777" w:rsidR="00D36371" w:rsidRDefault="007E3434">
            <w:pPr>
              <w:spacing w:after="0" w:line="260" w:lineRule="exact"/>
              <w:jc w:val="center"/>
            </w:pPr>
            <w:r>
              <w:t>0,00</w:t>
            </w:r>
          </w:p>
        </w:tc>
        <w:tc>
          <w:tcPr>
            <w:tcW w:w="0" w:type="dxa"/>
            <w:vAlign w:val="center"/>
          </w:tcPr>
          <w:p w14:paraId="4850664F" w14:textId="77777777" w:rsidR="00D36371" w:rsidRDefault="007E3434">
            <w:pPr>
              <w:spacing w:after="0" w:line="260" w:lineRule="exact"/>
              <w:jc w:val="center"/>
            </w:pPr>
            <w:r>
              <w:t>NRP 2550-22-0013 – Zeleni slovenski lokacijski okvir</w:t>
            </w:r>
          </w:p>
        </w:tc>
        <w:tc>
          <w:tcPr>
            <w:tcW w:w="0" w:type="dxa"/>
            <w:vAlign w:val="center"/>
          </w:tcPr>
          <w:p w14:paraId="4F71B9BE" w14:textId="77777777" w:rsidR="00D36371" w:rsidRDefault="007E3434">
            <w:pPr>
              <w:spacing w:after="0" w:line="260" w:lineRule="exact"/>
              <w:jc w:val="center"/>
            </w:pPr>
            <w:r>
              <w:t>PP241093 – DDV za NOO - MOPE</w:t>
            </w:r>
          </w:p>
        </w:tc>
      </w:tr>
      <w:tr w:rsidR="00D36371" w14:paraId="016C938B" w14:textId="77777777">
        <w:tc>
          <w:tcPr>
            <w:tcW w:w="0" w:type="dxa"/>
            <w:vAlign w:val="center"/>
          </w:tcPr>
          <w:p w14:paraId="792A9038" w14:textId="77777777" w:rsidR="00D36371" w:rsidRDefault="007E3434">
            <w:pPr>
              <w:spacing w:after="0" w:line="260" w:lineRule="exact"/>
              <w:jc w:val="center"/>
            </w:pPr>
            <w:r>
              <w:t>Ministrstvo za okolje in prostor</w:t>
            </w:r>
          </w:p>
        </w:tc>
        <w:tc>
          <w:tcPr>
            <w:tcW w:w="0" w:type="dxa"/>
            <w:vAlign w:val="center"/>
          </w:tcPr>
          <w:p w14:paraId="70EBB751" w14:textId="77777777" w:rsidR="00D36371" w:rsidRDefault="007E3434">
            <w:pPr>
              <w:spacing w:after="0" w:line="260" w:lineRule="exact"/>
              <w:jc w:val="center"/>
            </w:pPr>
            <w:r>
              <w:t>703.818,00</w:t>
            </w:r>
          </w:p>
        </w:tc>
        <w:tc>
          <w:tcPr>
            <w:tcW w:w="0" w:type="dxa"/>
            <w:vAlign w:val="center"/>
          </w:tcPr>
          <w:p w14:paraId="1DE48BC0" w14:textId="77777777" w:rsidR="00D36371" w:rsidRDefault="007E3434">
            <w:pPr>
              <w:spacing w:after="0" w:line="260" w:lineRule="exact"/>
              <w:jc w:val="center"/>
            </w:pPr>
            <w:r>
              <w:t>734.305,80</w:t>
            </w:r>
          </w:p>
        </w:tc>
        <w:tc>
          <w:tcPr>
            <w:tcW w:w="0" w:type="dxa"/>
            <w:vAlign w:val="center"/>
          </w:tcPr>
          <w:p w14:paraId="63D1F8D3" w14:textId="77777777" w:rsidR="00D36371" w:rsidRDefault="007E3434">
            <w:pPr>
              <w:spacing w:after="0" w:line="260" w:lineRule="exact"/>
              <w:jc w:val="center"/>
            </w:pPr>
            <w:r>
              <w:t>NRP 2550-21-0041 – Vzdrževanje in nadgradnje PIS</w:t>
            </w:r>
          </w:p>
        </w:tc>
        <w:tc>
          <w:tcPr>
            <w:tcW w:w="0" w:type="dxa"/>
            <w:vAlign w:val="center"/>
          </w:tcPr>
          <w:p w14:paraId="094399B6" w14:textId="77777777" w:rsidR="00D36371" w:rsidRDefault="007E3434">
            <w:pPr>
              <w:spacing w:after="0" w:line="260" w:lineRule="exact"/>
              <w:jc w:val="center"/>
            </w:pPr>
            <w:r>
              <w:t>PP251027 - Informacijski sistem s področja okolja</w:t>
            </w:r>
          </w:p>
        </w:tc>
      </w:tr>
      <w:tr w:rsidR="00D36371" w14:paraId="6C35EE4E" w14:textId="77777777">
        <w:tc>
          <w:tcPr>
            <w:tcW w:w="0" w:type="dxa"/>
            <w:vAlign w:val="center"/>
          </w:tcPr>
          <w:p w14:paraId="3D64E65B" w14:textId="77777777" w:rsidR="00D36371" w:rsidRDefault="007E3434">
            <w:pPr>
              <w:spacing w:after="0" w:line="260" w:lineRule="exact"/>
              <w:jc w:val="center"/>
            </w:pPr>
            <w:r>
              <w:t>Ministrstvo za okolje in prostor</w:t>
            </w:r>
          </w:p>
        </w:tc>
        <w:tc>
          <w:tcPr>
            <w:tcW w:w="0" w:type="dxa"/>
            <w:vAlign w:val="center"/>
          </w:tcPr>
          <w:p w14:paraId="62E60700" w14:textId="77777777" w:rsidR="00D36371" w:rsidRDefault="007E3434">
            <w:pPr>
              <w:spacing w:after="0" w:line="260" w:lineRule="exact"/>
              <w:jc w:val="center"/>
            </w:pPr>
            <w:r>
              <w:t>250.000,00</w:t>
            </w:r>
          </w:p>
        </w:tc>
        <w:tc>
          <w:tcPr>
            <w:tcW w:w="0" w:type="dxa"/>
            <w:vAlign w:val="center"/>
          </w:tcPr>
          <w:p w14:paraId="2DA77D6B" w14:textId="77777777" w:rsidR="00D36371" w:rsidRDefault="007E3434">
            <w:pPr>
              <w:spacing w:after="0" w:line="260" w:lineRule="exact"/>
              <w:jc w:val="center"/>
            </w:pPr>
            <w:r>
              <w:t>0,00</w:t>
            </w:r>
          </w:p>
        </w:tc>
        <w:tc>
          <w:tcPr>
            <w:tcW w:w="0" w:type="dxa"/>
            <w:vAlign w:val="center"/>
          </w:tcPr>
          <w:p w14:paraId="0D83335D" w14:textId="77777777" w:rsidR="00D36371" w:rsidRDefault="007E3434">
            <w:pPr>
              <w:spacing w:after="0" w:line="260" w:lineRule="exact"/>
              <w:jc w:val="center"/>
            </w:pPr>
            <w:r>
              <w:t>NRP 2571-24-0001 – Investicijsko -informacijska podpora ARSO 2025 – 2028</w:t>
            </w:r>
          </w:p>
        </w:tc>
        <w:tc>
          <w:tcPr>
            <w:tcW w:w="0" w:type="dxa"/>
            <w:vAlign w:val="center"/>
          </w:tcPr>
          <w:p w14:paraId="7D5620D1" w14:textId="77777777" w:rsidR="00D36371" w:rsidRDefault="007E3434">
            <w:pPr>
              <w:spacing w:after="0" w:line="260" w:lineRule="exact"/>
              <w:jc w:val="center"/>
            </w:pPr>
            <w:r>
              <w:t>PP251027 - Informacijski sistem s področja okolja</w:t>
            </w:r>
          </w:p>
        </w:tc>
      </w:tr>
      <w:tr w:rsidR="00D36371" w14:paraId="1C08C70E" w14:textId="77777777">
        <w:tc>
          <w:tcPr>
            <w:tcW w:w="0" w:type="dxa"/>
            <w:vAlign w:val="center"/>
          </w:tcPr>
          <w:p w14:paraId="6C041441" w14:textId="77777777" w:rsidR="00D36371" w:rsidRDefault="007E3434">
            <w:pPr>
              <w:spacing w:after="0" w:line="260" w:lineRule="exact"/>
              <w:jc w:val="center"/>
            </w:pPr>
            <w:r>
              <w:t>Ministrstvo za okolje in prostor</w:t>
            </w:r>
          </w:p>
        </w:tc>
        <w:tc>
          <w:tcPr>
            <w:tcW w:w="0" w:type="dxa"/>
            <w:vAlign w:val="center"/>
          </w:tcPr>
          <w:p w14:paraId="7389ED6F" w14:textId="77777777" w:rsidR="00D36371" w:rsidRDefault="007E3434">
            <w:pPr>
              <w:spacing w:after="0" w:line="260" w:lineRule="exact"/>
              <w:jc w:val="center"/>
            </w:pPr>
            <w:r>
              <w:t>0,00</w:t>
            </w:r>
          </w:p>
        </w:tc>
        <w:tc>
          <w:tcPr>
            <w:tcW w:w="0" w:type="dxa"/>
            <w:vAlign w:val="center"/>
          </w:tcPr>
          <w:p w14:paraId="0D66A3DA" w14:textId="77777777" w:rsidR="00D36371" w:rsidRDefault="007E3434">
            <w:pPr>
              <w:spacing w:after="0" w:line="260" w:lineRule="exact"/>
              <w:jc w:val="center"/>
            </w:pPr>
            <w:r>
              <w:t>723.117,20</w:t>
            </w:r>
          </w:p>
        </w:tc>
        <w:tc>
          <w:tcPr>
            <w:tcW w:w="0" w:type="dxa"/>
            <w:vAlign w:val="center"/>
          </w:tcPr>
          <w:p w14:paraId="35A8A4A8" w14:textId="77777777" w:rsidR="00D36371" w:rsidRDefault="007E3434">
            <w:pPr>
              <w:spacing w:after="0" w:line="260" w:lineRule="exact"/>
              <w:jc w:val="center"/>
            </w:pPr>
            <w:r>
              <w:t>NRP 2580-27-0013 – IS Dovoljenja - vzdrževanje in nadgradnje</w:t>
            </w:r>
          </w:p>
        </w:tc>
        <w:tc>
          <w:tcPr>
            <w:tcW w:w="0" w:type="dxa"/>
            <w:vAlign w:val="center"/>
          </w:tcPr>
          <w:p w14:paraId="21C19F4B" w14:textId="77777777" w:rsidR="00D36371" w:rsidRDefault="007E3434">
            <w:pPr>
              <w:spacing w:after="0" w:line="260" w:lineRule="exact"/>
              <w:jc w:val="center"/>
            </w:pPr>
            <w:r>
              <w:t>PP251027 - Informacijski sistem s področja okolja</w:t>
            </w:r>
          </w:p>
        </w:tc>
      </w:tr>
      <w:tr w:rsidR="00D36371" w14:paraId="50B98D29" w14:textId="77777777">
        <w:tc>
          <w:tcPr>
            <w:tcW w:w="0" w:type="dxa"/>
            <w:vAlign w:val="center"/>
          </w:tcPr>
          <w:p w14:paraId="17C93084" w14:textId="77777777" w:rsidR="00D36371" w:rsidRDefault="007E3434">
            <w:pPr>
              <w:spacing w:after="0" w:line="260" w:lineRule="exact"/>
              <w:jc w:val="center"/>
            </w:pPr>
            <w:r>
              <w:lastRenderedPageBreak/>
              <w:t>Agencija RS za okolje</w:t>
            </w:r>
          </w:p>
        </w:tc>
        <w:tc>
          <w:tcPr>
            <w:tcW w:w="0" w:type="dxa"/>
            <w:vAlign w:val="center"/>
          </w:tcPr>
          <w:p w14:paraId="1C56F5EC" w14:textId="77777777" w:rsidR="00D36371" w:rsidRDefault="007E3434">
            <w:pPr>
              <w:spacing w:after="0" w:line="260" w:lineRule="exact"/>
              <w:jc w:val="center"/>
            </w:pPr>
            <w:r>
              <w:t>0,00</w:t>
            </w:r>
          </w:p>
        </w:tc>
        <w:tc>
          <w:tcPr>
            <w:tcW w:w="0" w:type="dxa"/>
            <w:vAlign w:val="center"/>
          </w:tcPr>
          <w:p w14:paraId="4F251A87" w14:textId="77777777" w:rsidR="00D36371" w:rsidRDefault="007E3434">
            <w:pPr>
              <w:spacing w:after="0" w:line="260" w:lineRule="exact"/>
              <w:jc w:val="center"/>
            </w:pPr>
            <w:r>
              <w:t>400.000,00</w:t>
            </w:r>
          </w:p>
        </w:tc>
        <w:tc>
          <w:tcPr>
            <w:tcW w:w="0" w:type="dxa"/>
            <w:vAlign w:val="center"/>
          </w:tcPr>
          <w:p w14:paraId="5D7784EF" w14:textId="77777777" w:rsidR="00D36371" w:rsidRDefault="007E3434">
            <w:pPr>
              <w:spacing w:after="0" w:line="260" w:lineRule="exact"/>
              <w:jc w:val="center"/>
            </w:pPr>
            <w:r>
              <w:t>NRP 2581-27-0008 - Vzdrževanje in nadgradnje IS 2027-2030</w:t>
            </w:r>
          </w:p>
        </w:tc>
        <w:tc>
          <w:tcPr>
            <w:tcW w:w="0" w:type="dxa"/>
            <w:vAlign w:val="center"/>
          </w:tcPr>
          <w:p w14:paraId="4D33A123" w14:textId="77777777" w:rsidR="00D36371" w:rsidRDefault="007E3434">
            <w:pPr>
              <w:spacing w:after="0" w:line="260" w:lineRule="exact"/>
              <w:jc w:val="center"/>
            </w:pPr>
            <w:r>
              <w:t>PP231758 -Sklad za podnebne spremembe</w:t>
            </w:r>
          </w:p>
        </w:tc>
      </w:tr>
      <w:tr w:rsidR="00D36371" w14:paraId="5C744204" w14:textId="77777777">
        <w:tc>
          <w:tcPr>
            <w:tcW w:w="0" w:type="dxa"/>
            <w:vAlign w:val="center"/>
          </w:tcPr>
          <w:p w14:paraId="796948BD" w14:textId="77777777" w:rsidR="00D36371" w:rsidRDefault="007E3434">
            <w:pPr>
              <w:spacing w:after="0" w:line="260" w:lineRule="exact"/>
              <w:jc w:val="center"/>
            </w:pPr>
            <w:r>
              <w:t>Agencija RS za okolje</w:t>
            </w:r>
          </w:p>
        </w:tc>
        <w:tc>
          <w:tcPr>
            <w:tcW w:w="0" w:type="dxa"/>
            <w:vAlign w:val="center"/>
          </w:tcPr>
          <w:p w14:paraId="57187B9C" w14:textId="77777777" w:rsidR="00D36371" w:rsidRDefault="007E3434">
            <w:pPr>
              <w:spacing w:after="0" w:line="260" w:lineRule="exact"/>
              <w:jc w:val="center"/>
            </w:pPr>
            <w:r>
              <w:t>1.227.927,12</w:t>
            </w:r>
          </w:p>
        </w:tc>
        <w:tc>
          <w:tcPr>
            <w:tcW w:w="0" w:type="dxa"/>
            <w:vAlign w:val="center"/>
          </w:tcPr>
          <w:p w14:paraId="614B00BD" w14:textId="77777777" w:rsidR="00D36371" w:rsidRDefault="007E3434">
            <w:pPr>
              <w:spacing w:after="0" w:line="260" w:lineRule="exact"/>
              <w:jc w:val="center"/>
            </w:pPr>
            <w:r>
              <w:t>0,00</w:t>
            </w:r>
          </w:p>
        </w:tc>
        <w:tc>
          <w:tcPr>
            <w:tcW w:w="0" w:type="dxa"/>
            <w:vAlign w:val="center"/>
          </w:tcPr>
          <w:p w14:paraId="1568302C" w14:textId="77777777" w:rsidR="00D36371" w:rsidRDefault="007E3434">
            <w:pPr>
              <w:spacing w:after="0" w:line="260" w:lineRule="exact"/>
              <w:jc w:val="center"/>
            </w:pPr>
            <w:r>
              <w:t>NRP 2550-22-0013 - Zeleni slovenski lokacijski okvir</w:t>
            </w:r>
          </w:p>
        </w:tc>
        <w:tc>
          <w:tcPr>
            <w:tcW w:w="0" w:type="dxa"/>
            <w:vAlign w:val="center"/>
          </w:tcPr>
          <w:p w14:paraId="590CD5D5" w14:textId="77777777" w:rsidR="00D36371" w:rsidRDefault="007E3434">
            <w:pPr>
              <w:spacing w:after="0" w:line="260" w:lineRule="exact"/>
              <w:jc w:val="center"/>
            </w:pPr>
            <w:r>
              <w:t>PP231758 -Sklad za podnebne spremembe</w:t>
            </w:r>
          </w:p>
        </w:tc>
      </w:tr>
      <w:tr w:rsidR="00D36371" w14:paraId="6C62BD04" w14:textId="77777777">
        <w:tc>
          <w:tcPr>
            <w:tcW w:w="0" w:type="dxa"/>
            <w:vAlign w:val="center"/>
          </w:tcPr>
          <w:p w14:paraId="73157408" w14:textId="77777777" w:rsidR="00D36371" w:rsidRDefault="007E3434">
            <w:pPr>
              <w:spacing w:after="0" w:line="260" w:lineRule="exact"/>
              <w:jc w:val="center"/>
            </w:pPr>
            <w:r>
              <w:t>Agencija RS za okolje</w:t>
            </w:r>
          </w:p>
        </w:tc>
        <w:tc>
          <w:tcPr>
            <w:tcW w:w="0" w:type="dxa"/>
            <w:vAlign w:val="center"/>
          </w:tcPr>
          <w:p w14:paraId="19115C48" w14:textId="77777777" w:rsidR="00D36371" w:rsidRDefault="007E3434">
            <w:pPr>
              <w:spacing w:after="0" w:line="260" w:lineRule="exact"/>
              <w:jc w:val="center"/>
            </w:pPr>
            <w:r>
              <w:t>282.503,00</w:t>
            </w:r>
          </w:p>
        </w:tc>
        <w:tc>
          <w:tcPr>
            <w:tcW w:w="0" w:type="dxa"/>
            <w:vAlign w:val="center"/>
          </w:tcPr>
          <w:p w14:paraId="4A0DF5EC" w14:textId="77777777" w:rsidR="00D36371" w:rsidRDefault="007E3434">
            <w:pPr>
              <w:spacing w:after="0" w:line="260" w:lineRule="exact"/>
              <w:jc w:val="center"/>
            </w:pPr>
            <w:r>
              <w:t>0,00</w:t>
            </w:r>
          </w:p>
        </w:tc>
        <w:tc>
          <w:tcPr>
            <w:tcW w:w="0" w:type="dxa"/>
            <w:vAlign w:val="center"/>
          </w:tcPr>
          <w:p w14:paraId="14A02851" w14:textId="77777777" w:rsidR="00D36371" w:rsidRDefault="007E3434">
            <w:pPr>
              <w:spacing w:after="0" w:line="260" w:lineRule="exact"/>
              <w:jc w:val="center"/>
            </w:pPr>
            <w:r>
              <w:t>NRP 2550-22-0013 - Zeleni slovenski lokacijski okvir</w:t>
            </w:r>
          </w:p>
        </w:tc>
        <w:tc>
          <w:tcPr>
            <w:tcW w:w="0" w:type="dxa"/>
            <w:vAlign w:val="center"/>
          </w:tcPr>
          <w:p w14:paraId="5F376D23" w14:textId="77777777" w:rsidR="00D36371" w:rsidRDefault="007E3434">
            <w:pPr>
              <w:spacing w:after="0" w:line="260" w:lineRule="exact"/>
              <w:jc w:val="center"/>
            </w:pPr>
            <w:r>
              <w:t>PP231706- Plačilo DDV za NVO-ARSO</w:t>
            </w:r>
          </w:p>
        </w:tc>
      </w:tr>
      <w:tr w:rsidR="00D36371" w14:paraId="4B14420B" w14:textId="77777777">
        <w:tc>
          <w:tcPr>
            <w:tcW w:w="0" w:type="dxa"/>
            <w:vAlign w:val="center"/>
          </w:tcPr>
          <w:p w14:paraId="22FA3279" w14:textId="77777777" w:rsidR="00D36371" w:rsidRDefault="007E3434">
            <w:pPr>
              <w:spacing w:after="0" w:line="260" w:lineRule="exact"/>
              <w:jc w:val="center"/>
            </w:pPr>
            <w:r>
              <w:t>Agencija RS za okolje</w:t>
            </w:r>
          </w:p>
        </w:tc>
        <w:tc>
          <w:tcPr>
            <w:tcW w:w="0" w:type="dxa"/>
            <w:vAlign w:val="center"/>
          </w:tcPr>
          <w:p w14:paraId="736F14B6" w14:textId="77777777" w:rsidR="00D36371" w:rsidRDefault="007E3434">
            <w:pPr>
              <w:spacing w:after="0" w:line="260" w:lineRule="exact"/>
              <w:jc w:val="center"/>
            </w:pPr>
            <w:r>
              <w:t>1.584.959,24</w:t>
            </w:r>
          </w:p>
        </w:tc>
        <w:tc>
          <w:tcPr>
            <w:tcW w:w="0" w:type="dxa"/>
            <w:vAlign w:val="center"/>
          </w:tcPr>
          <w:p w14:paraId="077A7245" w14:textId="77777777" w:rsidR="00D36371" w:rsidRDefault="007E3434">
            <w:pPr>
              <w:spacing w:after="0" w:line="260" w:lineRule="exact"/>
              <w:jc w:val="center"/>
            </w:pPr>
            <w:r>
              <w:t>0,00</w:t>
            </w:r>
          </w:p>
        </w:tc>
        <w:tc>
          <w:tcPr>
            <w:tcW w:w="0" w:type="dxa"/>
            <w:vAlign w:val="center"/>
          </w:tcPr>
          <w:p w14:paraId="7F7E871F" w14:textId="77777777" w:rsidR="00D36371" w:rsidRDefault="007E3434">
            <w:pPr>
              <w:spacing w:after="0" w:line="260" w:lineRule="exact"/>
              <w:jc w:val="center"/>
            </w:pPr>
            <w:r>
              <w:t>NRP 2550-22-0013 - Zeleni slovenski lokacijski okvir</w:t>
            </w:r>
          </w:p>
        </w:tc>
        <w:tc>
          <w:tcPr>
            <w:tcW w:w="0" w:type="dxa"/>
            <w:vAlign w:val="center"/>
          </w:tcPr>
          <w:p w14:paraId="3412AA19" w14:textId="77777777" w:rsidR="00D36371" w:rsidRDefault="007E3434">
            <w:pPr>
              <w:spacing w:after="0" w:line="260" w:lineRule="exact"/>
              <w:jc w:val="center"/>
            </w:pPr>
            <w:r>
              <w:t>PP221462-C2KZIK - Zeleni slovenski lokacijski okvir-NOO-MOP-MOPE-ARSO</w:t>
            </w:r>
          </w:p>
        </w:tc>
      </w:tr>
      <w:tr w:rsidR="00D36371" w14:paraId="386555F6" w14:textId="77777777">
        <w:tc>
          <w:tcPr>
            <w:tcW w:w="0" w:type="dxa"/>
            <w:vAlign w:val="center"/>
          </w:tcPr>
          <w:p w14:paraId="63368C57" w14:textId="77777777" w:rsidR="00D36371" w:rsidRDefault="007E3434">
            <w:pPr>
              <w:spacing w:after="0" w:line="260" w:lineRule="exact"/>
              <w:jc w:val="center"/>
            </w:pPr>
            <w:r>
              <w:t>Skupaj (v EUR)</w:t>
            </w:r>
          </w:p>
        </w:tc>
        <w:tc>
          <w:tcPr>
            <w:tcW w:w="0" w:type="dxa"/>
            <w:vAlign w:val="center"/>
          </w:tcPr>
          <w:p w14:paraId="3EB2D879" w14:textId="77777777" w:rsidR="00D36371" w:rsidRDefault="007E3434">
            <w:pPr>
              <w:spacing w:after="0" w:line="260" w:lineRule="exact"/>
              <w:jc w:val="center"/>
            </w:pPr>
            <w:r>
              <w:t>4.421.508,72</w:t>
            </w:r>
          </w:p>
        </w:tc>
        <w:tc>
          <w:tcPr>
            <w:tcW w:w="0" w:type="dxa"/>
            <w:vAlign w:val="center"/>
          </w:tcPr>
          <w:p w14:paraId="6E275EE3" w14:textId="77777777" w:rsidR="00D36371" w:rsidRDefault="007E3434">
            <w:pPr>
              <w:spacing w:after="0" w:line="260" w:lineRule="exact"/>
              <w:jc w:val="center"/>
            </w:pPr>
            <w:r>
              <w:t>1.857.423,00</w:t>
            </w:r>
          </w:p>
        </w:tc>
        <w:tc>
          <w:tcPr>
            <w:tcW w:w="0" w:type="dxa"/>
            <w:vAlign w:val="center"/>
          </w:tcPr>
          <w:p w14:paraId="77702EDC" w14:textId="77777777" w:rsidR="00D36371" w:rsidRDefault="00D36371">
            <w:pPr>
              <w:spacing w:after="0" w:line="260" w:lineRule="exact"/>
              <w:jc w:val="center"/>
            </w:pPr>
          </w:p>
        </w:tc>
        <w:tc>
          <w:tcPr>
            <w:tcW w:w="0" w:type="dxa"/>
            <w:vAlign w:val="center"/>
          </w:tcPr>
          <w:p w14:paraId="25C2ACA1" w14:textId="77777777" w:rsidR="00D36371" w:rsidRDefault="00D36371">
            <w:pPr>
              <w:spacing w:after="0" w:line="260" w:lineRule="exact"/>
              <w:jc w:val="center"/>
            </w:pPr>
          </w:p>
        </w:tc>
      </w:tr>
    </w:tbl>
    <w:p w14:paraId="229F7E0F" w14:textId="77777777" w:rsidR="00D36371" w:rsidRDefault="00D36371">
      <w:pPr>
        <w:spacing w:after="0" w:line="260" w:lineRule="auto"/>
        <w:rPr>
          <w:rFonts w:cs="Arial"/>
        </w:rPr>
      </w:pPr>
    </w:p>
    <w:p w14:paraId="5BB3C80F" w14:textId="77777777" w:rsidR="00D36371" w:rsidRDefault="007E3434">
      <w:pPr>
        <w:pStyle w:val="Odebeljeno"/>
        <w:spacing w:line="260" w:lineRule="auto"/>
      </w:pPr>
      <w:r>
        <w:t>b)</w:t>
      </w:r>
      <w:r>
        <w:tab/>
        <w:t>Manjkajoče pravice porabe bodo zagotovljene s prerazporeditvijo:</w:t>
      </w:r>
    </w:p>
    <w:p w14:paraId="1B0ED3A6" w14:textId="77777777" w:rsidR="00D36371" w:rsidRDefault="00D36371">
      <w:pPr>
        <w:spacing w:after="0" w:line="260" w:lineRule="auto"/>
        <w:rPr>
          <w:rFonts w:cs="Arial"/>
        </w:rPr>
      </w:pPr>
    </w:p>
    <w:tbl>
      <w:tblPr>
        <w:tblW w:w="850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10"/>
        <w:gridCol w:w="1615"/>
        <w:gridCol w:w="1584"/>
        <w:gridCol w:w="1625"/>
        <w:gridCol w:w="1671"/>
      </w:tblGrid>
      <w:tr w:rsidR="00D36371" w14:paraId="7B9DEE50" w14:textId="77777777">
        <w:tc>
          <w:tcPr>
            <w:tcW w:w="1701" w:type="dxa"/>
            <w:vAlign w:val="center"/>
          </w:tcPr>
          <w:p w14:paraId="22DA45DF" w14:textId="77777777" w:rsidR="00D36371" w:rsidRDefault="007E3434">
            <w:pPr>
              <w:pStyle w:val="Odebeljeno"/>
              <w:spacing w:line="260" w:lineRule="exact"/>
              <w:ind w:left="360"/>
            </w:pPr>
            <w:r>
              <w:rPr>
                <w:iCs/>
              </w:rPr>
              <w:t>Ime proračunskega uporabnika</w:t>
            </w:r>
          </w:p>
        </w:tc>
        <w:tc>
          <w:tcPr>
            <w:tcW w:w="1701" w:type="dxa"/>
            <w:vAlign w:val="center"/>
          </w:tcPr>
          <w:p w14:paraId="2AB74931" w14:textId="77777777" w:rsidR="00D36371" w:rsidRDefault="007E3434">
            <w:pPr>
              <w:pStyle w:val="Odebeljeno"/>
              <w:spacing w:line="260" w:lineRule="exact"/>
              <w:jc w:val="center"/>
            </w:pPr>
            <w:r>
              <w:t>Tekoče leto (t)</w:t>
            </w:r>
          </w:p>
        </w:tc>
        <w:tc>
          <w:tcPr>
            <w:tcW w:w="1701" w:type="dxa"/>
            <w:vAlign w:val="center"/>
          </w:tcPr>
          <w:p w14:paraId="547F93B9" w14:textId="77777777" w:rsidR="00D36371" w:rsidRDefault="007E3434">
            <w:pPr>
              <w:pStyle w:val="Odebeljeno"/>
              <w:spacing w:line="260" w:lineRule="exact"/>
              <w:jc w:val="center"/>
            </w:pPr>
            <w:r>
              <w:t>t + 1</w:t>
            </w:r>
          </w:p>
        </w:tc>
        <w:tc>
          <w:tcPr>
            <w:tcW w:w="1701" w:type="dxa"/>
            <w:vAlign w:val="center"/>
          </w:tcPr>
          <w:p w14:paraId="3D52FF84" w14:textId="77777777" w:rsidR="00D36371" w:rsidRDefault="007E3434">
            <w:pPr>
              <w:pStyle w:val="Odebeljeno"/>
              <w:spacing w:line="260" w:lineRule="exact"/>
              <w:jc w:val="center"/>
            </w:pPr>
            <w:r>
              <w:t>Šifra in naziv ukrepa oz. projekta</w:t>
            </w:r>
          </w:p>
        </w:tc>
        <w:tc>
          <w:tcPr>
            <w:tcW w:w="1701" w:type="dxa"/>
            <w:vAlign w:val="center"/>
          </w:tcPr>
          <w:p w14:paraId="34214697" w14:textId="77777777" w:rsidR="00D36371" w:rsidRDefault="007E3434">
            <w:pPr>
              <w:pStyle w:val="Odebeljeno"/>
              <w:spacing w:line="260" w:lineRule="exact"/>
              <w:jc w:val="center"/>
            </w:pPr>
            <w:r>
              <w:t>Šifra in naziv proračunske postavke</w:t>
            </w:r>
          </w:p>
        </w:tc>
      </w:tr>
      <w:tr w:rsidR="00D36371" w14:paraId="60CAD4C8" w14:textId="77777777">
        <w:tc>
          <w:tcPr>
            <w:tcW w:w="0" w:type="dxa"/>
            <w:vAlign w:val="center"/>
          </w:tcPr>
          <w:p w14:paraId="74CC5CA2" w14:textId="77777777" w:rsidR="00D36371" w:rsidRDefault="007E3434">
            <w:pPr>
              <w:spacing w:after="0" w:line="260" w:lineRule="exact"/>
              <w:jc w:val="center"/>
            </w:pPr>
            <w:r>
              <w:t>Skupaj (v EUR)</w:t>
            </w:r>
          </w:p>
        </w:tc>
        <w:tc>
          <w:tcPr>
            <w:tcW w:w="0" w:type="dxa"/>
            <w:vAlign w:val="center"/>
          </w:tcPr>
          <w:p w14:paraId="5F0AB081" w14:textId="77777777" w:rsidR="00D36371" w:rsidRDefault="007E3434">
            <w:pPr>
              <w:spacing w:after="0" w:line="260" w:lineRule="exact"/>
              <w:jc w:val="center"/>
            </w:pPr>
            <w:r>
              <w:t>0,00</w:t>
            </w:r>
          </w:p>
        </w:tc>
        <w:tc>
          <w:tcPr>
            <w:tcW w:w="0" w:type="dxa"/>
            <w:vAlign w:val="center"/>
          </w:tcPr>
          <w:p w14:paraId="3822363B" w14:textId="77777777" w:rsidR="00D36371" w:rsidRDefault="007E3434">
            <w:pPr>
              <w:spacing w:after="0" w:line="260" w:lineRule="exact"/>
              <w:jc w:val="center"/>
            </w:pPr>
            <w:r>
              <w:t>0,00</w:t>
            </w:r>
          </w:p>
        </w:tc>
        <w:tc>
          <w:tcPr>
            <w:tcW w:w="0" w:type="dxa"/>
            <w:vAlign w:val="center"/>
          </w:tcPr>
          <w:p w14:paraId="13874875" w14:textId="77777777" w:rsidR="00D36371" w:rsidRDefault="00D36371">
            <w:pPr>
              <w:spacing w:after="0" w:line="260" w:lineRule="exact"/>
              <w:jc w:val="center"/>
            </w:pPr>
          </w:p>
        </w:tc>
        <w:tc>
          <w:tcPr>
            <w:tcW w:w="0" w:type="dxa"/>
            <w:vAlign w:val="center"/>
          </w:tcPr>
          <w:p w14:paraId="47F36DDF" w14:textId="77777777" w:rsidR="00D36371" w:rsidRDefault="00D36371">
            <w:pPr>
              <w:spacing w:after="0" w:line="260" w:lineRule="exact"/>
              <w:jc w:val="center"/>
            </w:pPr>
          </w:p>
        </w:tc>
      </w:tr>
    </w:tbl>
    <w:p w14:paraId="6051F584" w14:textId="77777777" w:rsidR="00D36371" w:rsidRDefault="00D36371">
      <w:pPr>
        <w:spacing w:after="0" w:line="260" w:lineRule="auto"/>
        <w:rPr>
          <w:rFonts w:cs="Arial"/>
        </w:rPr>
      </w:pPr>
    </w:p>
    <w:p w14:paraId="4344A245" w14:textId="77777777" w:rsidR="00D36371" w:rsidRDefault="007E3434">
      <w:pPr>
        <w:pStyle w:val="Odebeljeno"/>
        <w:spacing w:line="260" w:lineRule="auto"/>
      </w:pPr>
      <w:r>
        <w:t>III.</w:t>
      </w:r>
      <w:r>
        <w:tab/>
        <w:t>Načrtovana nadomestitev zmanjšanih prihodkov oziroma povečanih odhodkov proračuna</w:t>
      </w:r>
    </w:p>
    <w:p w14:paraId="3B11F853" w14:textId="77777777" w:rsidR="00D36371" w:rsidRDefault="00D36371">
      <w:pPr>
        <w:spacing w:after="0" w:line="260" w:lineRule="auto"/>
        <w:rPr>
          <w:rFonts w:cs="Arial"/>
        </w:rPr>
      </w:pPr>
    </w:p>
    <w:tbl>
      <w:tblPr>
        <w:tblW w:w="850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5"/>
        <w:gridCol w:w="2835"/>
        <w:gridCol w:w="2835"/>
      </w:tblGrid>
      <w:tr w:rsidR="00D36371" w14:paraId="41A1EA98" w14:textId="77777777">
        <w:tc>
          <w:tcPr>
            <w:tcW w:w="2835" w:type="dxa"/>
            <w:vAlign w:val="center"/>
          </w:tcPr>
          <w:p w14:paraId="3B705807" w14:textId="77777777" w:rsidR="00D36371" w:rsidRDefault="007E3434">
            <w:pPr>
              <w:pStyle w:val="Odebeljeno"/>
              <w:spacing w:line="260" w:lineRule="exact"/>
              <w:ind w:left="360"/>
            </w:pPr>
            <w:r>
              <w:rPr>
                <w:iCs/>
              </w:rPr>
              <w:t>Novi prihodki</w:t>
            </w:r>
          </w:p>
        </w:tc>
        <w:tc>
          <w:tcPr>
            <w:tcW w:w="2835" w:type="dxa"/>
            <w:vAlign w:val="center"/>
          </w:tcPr>
          <w:p w14:paraId="5FEDD025" w14:textId="77777777" w:rsidR="00D36371" w:rsidRDefault="007E3434">
            <w:pPr>
              <w:pStyle w:val="Odebeljeno"/>
              <w:spacing w:line="260" w:lineRule="exact"/>
              <w:jc w:val="center"/>
            </w:pPr>
            <w:r>
              <w:t>Tekoče leto (t)</w:t>
            </w:r>
          </w:p>
        </w:tc>
        <w:tc>
          <w:tcPr>
            <w:tcW w:w="2835" w:type="dxa"/>
            <w:vAlign w:val="center"/>
          </w:tcPr>
          <w:p w14:paraId="4156FFD8" w14:textId="77777777" w:rsidR="00D36371" w:rsidRDefault="007E3434">
            <w:pPr>
              <w:pStyle w:val="Odebeljeno"/>
              <w:spacing w:line="260" w:lineRule="exact"/>
              <w:jc w:val="center"/>
            </w:pPr>
            <w:r>
              <w:t>t + 1</w:t>
            </w:r>
          </w:p>
        </w:tc>
      </w:tr>
      <w:tr w:rsidR="00D36371" w14:paraId="1643A258" w14:textId="77777777">
        <w:tc>
          <w:tcPr>
            <w:tcW w:w="0" w:type="dxa"/>
            <w:vAlign w:val="center"/>
          </w:tcPr>
          <w:p w14:paraId="7BB19CFC" w14:textId="77777777" w:rsidR="00D36371" w:rsidRDefault="007E3434">
            <w:pPr>
              <w:spacing w:after="0" w:line="260" w:lineRule="exact"/>
              <w:jc w:val="center"/>
            </w:pPr>
            <w:r>
              <w:t>SKUPAJ</w:t>
            </w:r>
          </w:p>
        </w:tc>
        <w:tc>
          <w:tcPr>
            <w:tcW w:w="0" w:type="dxa"/>
            <w:vAlign w:val="center"/>
          </w:tcPr>
          <w:p w14:paraId="67E07298" w14:textId="77777777" w:rsidR="00D36371" w:rsidRDefault="007E3434">
            <w:pPr>
              <w:spacing w:after="0" w:line="260" w:lineRule="exact"/>
              <w:jc w:val="center"/>
            </w:pPr>
            <w:r>
              <w:t>0,00</w:t>
            </w:r>
          </w:p>
        </w:tc>
        <w:tc>
          <w:tcPr>
            <w:tcW w:w="0" w:type="dxa"/>
            <w:vAlign w:val="center"/>
          </w:tcPr>
          <w:p w14:paraId="28992596" w14:textId="77777777" w:rsidR="00D36371" w:rsidRDefault="007E3434">
            <w:pPr>
              <w:spacing w:after="0" w:line="260" w:lineRule="exact"/>
              <w:jc w:val="center"/>
            </w:pPr>
            <w:r>
              <w:t>0,00</w:t>
            </w:r>
          </w:p>
        </w:tc>
      </w:tr>
    </w:tbl>
    <w:p w14:paraId="3BB7BBF2" w14:textId="77777777" w:rsidR="00D36371" w:rsidRDefault="00D36371">
      <w:pPr>
        <w:spacing w:after="0" w:line="260" w:lineRule="auto"/>
        <w:rPr>
          <w:rFonts w:cs="Arial"/>
        </w:rPr>
      </w:pPr>
    </w:p>
    <w:p w14:paraId="12B212AD" w14:textId="77777777" w:rsidR="00D36371" w:rsidRDefault="007E3434">
      <w:pPr>
        <w:spacing w:after="0" w:line="240" w:lineRule="auto"/>
      </w:pPr>
      <w:r>
        <w:rPr>
          <w:b/>
        </w:rPr>
        <w:t>Finančne posledice vzpostavitve IS Monitoring:</w:t>
      </w:r>
    </w:p>
    <w:p w14:paraId="54832F91" w14:textId="77777777" w:rsidR="00D36371" w:rsidRDefault="007E3434">
      <w:pPr>
        <w:spacing w:after="0" w:line="240" w:lineRule="auto"/>
      </w:pPr>
      <w:r>
        <w:br/>
      </w:r>
    </w:p>
    <w:p w14:paraId="47C4BAC5" w14:textId="77777777" w:rsidR="00D36371" w:rsidRDefault="007E3434">
      <w:pPr>
        <w:spacing w:after="0" w:line="240" w:lineRule="auto"/>
      </w:pPr>
      <w:r>
        <w:t>Agencija RS za okolje je med leti 2022 in 2026 razvijalo IS Monitoring iz 150.a člena. Sredstva za leto 2026 so zagotovljena na NRP 2550-22-0013 – Zeleni slovenski lokacijski okvir, v višini 1.584.959,24 EUR na PP 221462 - C2K7IK Zeleni slovenski lokacijski okvir- NOO-MOP-MOPE-ARSO, sredstva za DDV v višini 282.503,00 EUR pa na PP 231706 – Plačilo DDV za NOO, sredstva Podnebnega sklada v višini 1.227.927,12 EUR na PP 231758.</w:t>
      </w:r>
    </w:p>
    <w:p w14:paraId="613E0363" w14:textId="77777777" w:rsidR="00D36371" w:rsidRDefault="007E3434">
      <w:pPr>
        <w:spacing w:after="0" w:line="240" w:lineRule="auto"/>
      </w:pPr>
      <w:r>
        <w:br/>
      </w:r>
    </w:p>
    <w:p w14:paraId="2314D56B" w14:textId="77777777" w:rsidR="00D36371" w:rsidRDefault="007E3434">
      <w:pPr>
        <w:spacing w:after="0" w:line="240" w:lineRule="auto"/>
      </w:pPr>
      <w:r>
        <w:t>Agencija RS za okolje, ima za leto 2026, za vzdrževanje in nadgradnje IS Monitoring na voljo 150.000,00 EUR na PP 231354, NRP 2571-24-0001 ter za leti 2027 in 2028, na voljo 400.000,00 EUR, na PP 231750, NRP 2581-27-0008.</w:t>
      </w:r>
    </w:p>
    <w:p w14:paraId="714C2549" w14:textId="77777777" w:rsidR="00D36371" w:rsidRDefault="007E3434">
      <w:pPr>
        <w:spacing w:after="0" w:line="240" w:lineRule="auto"/>
      </w:pPr>
      <w:r>
        <w:br/>
      </w:r>
    </w:p>
    <w:p w14:paraId="113F634C" w14:textId="77777777" w:rsidR="00D36371" w:rsidRDefault="007E3434">
      <w:pPr>
        <w:spacing w:after="0" w:line="240" w:lineRule="auto"/>
      </w:pPr>
      <w:r>
        <w:rPr>
          <w:b/>
        </w:rPr>
        <w:t xml:space="preserve">Finančne posledice vzpostavitve IS </w:t>
      </w:r>
      <w:proofErr w:type="spellStart"/>
      <w:r>
        <w:rPr>
          <w:b/>
        </w:rPr>
        <w:t>ePresoje</w:t>
      </w:r>
      <w:proofErr w:type="spellEnd"/>
      <w:r>
        <w:rPr>
          <w:b/>
        </w:rPr>
        <w:t>:</w:t>
      </w:r>
    </w:p>
    <w:p w14:paraId="47D1252A" w14:textId="77777777" w:rsidR="00D36371" w:rsidRDefault="007E3434">
      <w:pPr>
        <w:spacing w:after="0" w:line="240" w:lineRule="auto"/>
      </w:pPr>
      <w:r>
        <w:br/>
      </w:r>
    </w:p>
    <w:p w14:paraId="3D8B8BD5" w14:textId="77777777" w:rsidR="00D36371" w:rsidRDefault="007E3434">
      <w:pPr>
        <w:spacing w:after="0" w:line="240" w:lineRule="auto"/>
      </w:pPr>
      <w:r>
        <w:t xml:space="preserve">Sklenjena je pogodba za vzdrževanje in nadgradnje informacijskega sistema za obdobje 36 mesecev. Sredstva so zagotovljena na proračunski postavki PP 251027 – Informacijski sistemi s </w:t>
      </w:r>
      <w:r>
        <w:lastRenderedPageBreak/>
        <w:t>področja okolja; na projektu št. 2550-21-0041 Vzdrževanje in nadgradnja PIS in sicer za leto 2026 v višini 703.818,00 EUR in za leto 2027 v višini 734.305,80 EUR.</w:t>
      </w:r>
    </w:p>
    <w:p w14:paraId="2D804079" w14:textId="77777777" w:rsidR="00D36371" w:rsidRDefault="007E3434">
      <w:pPr>
        <w:spacing w:after="0" w:line="240" w:lineRule="auto"/>
      </w:pPr>
      <w:r>
        <w:br/>
      </w:r>
    </w:p>
    <w:p w14:paraId="2C36307C" w14:textId="77777777" w:rsidR="00D36371" w:rsidRDefault="007E3434">
      <w:pPr>
        <w:spacing w:after="0" w:line="240" w:lineRule="auto"/>
      </w:pPr>
      <w:r>
        <w:rPr>
          <w:b/>
        </w:rPr>
        <w:t>Finančne posledice vzpostavitve IS Dovoljenja:</w:t>
      </w:r>
    </w:p>
    <w:p w14:paraId="35EEC64F" w14:textId="77777777" w:rsidR="00D36371" w:rsidRDefault="007E3434">
      <w:pPr>
        <w:spacing w:after="0" w:line="240" w:lineRule="auto"/>
      </w:pPr>
      <w:r>
        <w:br/>
      </w:r>
    </w:p>
    <w:p w14:paraId="243AA68F" w14:textId="77777777" w:rsidR="00D36371" w:rsidRDefault="007E3434">
      <w:pPr>
        <w:spacing w:after="0" w:line="240" w:lineRule="auto"/>
      </w:pPr>
      <w:r>
        <w:t>Ministrstvo za okolje in prostor je med leti 2023 in 2026 razvijalo Informacijski sistem IS Dovoljenja iz 17.b člena. Sredstva za leto 2026 so zagotovljena na NRP 2550-22-0013 – Zeleni slovenski lokacijski okvir, v višini 219.581,05 EUR na PP 230224 - C2K7IK Zeleni slovenski lokacijski okvir- NOO-MOPE, sredstva za DDV v višini 48.307,83 EUR pa na PP 241093 – Plačilo DDV za NOO.</w:t>
      </w:r>
    </w:p>
    <w:p w14:paraId="791477F7" w14:textId="77777777" w:rsidR="00D36371" w:rsidRDefault="007E3434">
      <w:pPr>
        <w:spacing w:after="0" w:line="240" w:lineRule="auto"/>
      </w:pPr>
      <w:r>
        <w:br/>
      </w:r>
    </w:p>
    <w:p w14:paraId="214B2B87" w14:textId="77777777" w:rsidR="00D36371" w:rsidRDefault="007E3434">
      <w:pPr>
        <w:spacing w:after="0" w:line="240" w:lineRule="auto"/>
      </w:pPr>
      <w:r>
        <w:t xml:space="preserve">Ministrstvo za okolje in prostor je med leti 2024 in 2026 razvijalo Informacijski sistem </w:t>
      </w:r>
      <w:proofErr w:type="spellStart"/>
      <w:r>
        <w:t>ePresoje</w:t>
      </w:r>
      <w:proofErr w:type="spellEnd"/>
      <w:r>
        <w:t xml:space="preserve"> iz 90.a člena. Sredstva za leto 2026 so zagotovljena na NRP 2550-22-0013 – Zeleni slovenski lokacijski okvir, v višini 85.584,00 EUR na PP 230224 - C2K7IK Zeleni slovenski lokacijski okvir- NOO-MOPE, sredstva za DDV v višini 18.828,48 EUR pa na PP 241093 – Plačilo DDV za NOO.</w:t>
      </w:r>
    </w:p>
    <w:p w14:paraId="5BD1A9FD" w14:textId="77777777" w:rsidR="00D36371" w:rsidRDefault="007E3434">
      <w:pPr>
        <w:spacing w:after="0" w:line="240" w:lineRule="auto"/>
      </w:pPr>
      <w:r>
        <w:br/>
      </w:r>
    </w:p>
    <w:p w14:paraId="157347D9" w14:textId="77777777" w:rsidR="00D36371" w:rsidRDefault="007E3434">
      <w:pPr>
        <w:spacing w:after="0" w:line="240" w:lineRule="auto"/>
      </w:pPr>
      <w:r>
        <w:t>Ministrstvo za okolje in prostor načrtuje vzdrževanje in nadgradnje informacijskega sistema IS Dovoljenja iz 17.b člena in ima za leto 2026 zagotovljenih 250.000,00 EUR na NRP 2571-24-0001 Investicijsko -informacijska podpora ARSO 2025 – 2028, PP 251027 - Informacijski sistem s področja okolja, za leto 2027 pa 723.117,20 EUR na NRP 2580-27-0013 IS Dovoljenja - vzdrževanje in nadgradnje, PP 251027 - Informacijski sistem s področja okolja, ostanek potrebnih sredstev za leto 2027 pa je načrtovan z rebalansom proračuna 2027-2028.</w:t>
      </w:r>
    </w:p>
    <w:p w14:paraId="029809C1" w14:textId="77777777" w:rsidR="00D36371" w:rsidRDefault="007E3434">
      <w:pPr>
        <w:spacing w:after="0" w:line="240" w:lineRule="auto"/>
      </w:pPr>
      <w:r>
        <w:br/>
      </w:r>
    </w:p>
    <w:p w14:paraId="1DBAF440" w14:textId="77777777" w:rsidR="00D36371" w:rsidRDefault="007E3434">
      <w:pPr>
        <w:spacing w:after="0" w:line="240" w:lineRule="auto"/>
      </w:pPr>
      <w:r>
        <w:t xml:space="preserve">Skupna pravica porabe proračunskih sredstev za izvedbo predlaganih rešitev v členih 17.b, 90.a in 150.a členu je v tekočem letu 4.421.508,72 EUR in v letu, ki sledi, </w:t>
      </w:r>
      <w:proofErr w:type="spellStart"/>
      <w:r>
        <w:t>t.j</w:t>
      </w:r>
      <w:proofErr w:type="spellEnd"/>
      <w:r>
        <w:t xml:space="preserve"> v letu 2027 pa 1.857.423,00 EUR .</w:t>
      </w:r>
    </w:p>
    <w:p w14:paraId="28390B81" w14:textId="77777777" w:rsidR="00D36371" w:rsidRDefault="007E3434">
      <w:pPr>
        <w:spacing w:after="0" w:line="240" w:lineRule="auto"/>
      </w:pPr>
      <w:r>
        <w:br/>
      </w:r>
    </w:p>
    <w:p w14:paraId="2F7B0C96" w14:textId="77777777" w:rsidR="00D36371" w:rsidRDefault="007E3434">
      <w:pPr>
        <w:spacing w:after="0" w:line="240" w:lineRule="auto"/>
      </w:pPr>
      <w:r>
        <w:t>Predlog zakona nima finančnih posledic za druga javna finančna sredstva.</w:t>
      </w:r>
    </w:p>
    <w:p w14:paraId="1E9E9D3A" w14:textId="77777777" w:rsidR="00D36371" w:rsidRDefault="00D36371">
      <w:pPr>
        <w:spacing w:after="0" w:line="260" w:lineRule="auto"/>
      </w:pPr>
    </w:p>
    <w:p w14:paraId="46027F87" w14:textId="77777777" w:rsidR="00D36371" w:rsidRDefault="007E3434">
      <w:pPr>
        <w:spacing w:after="0" w:line="240" w:lineRule="auto"/>
      </w:pPr>
      <w:r>
        <w:t>Sredstva za izvajanje zakona so zagotovljena v sprejetem državnem proračunu pri proračunskem uporabniku Ministrstvo za okolje in prostor, ter Agencija RS za okolje, na proračunskih postavkah. PP 230224 - C2K7IK Zeleni slovenski lokacijski okvir-SGI-NOO-MOP-GURS, PP241093 – DDV za NOO - MOPE, PP251027 - Informacijski sistem s področja okolja, PP231758 -Sklad za podnebne spremembe, PP231706- Plačilo DDV za NVO-ARSO in PP221462-C2KZIK - Zeleni slovenski lokacijski okvir-NOO-MOP-MOPE-ARSO.</w:t>
      </w:r>
    </w:p>
    <w:p w14:paraId="68E3467E" w14:textId="77777777" w:rsidR="00D36371" w:rsidRDefault="00D36371">
      <w:pPr>
        <w:spacing w:after="0" w:line="260" w:lineRule="auto"/>
      </w:pPr>
    </w:p>
    <w:p w14:paraId="7214318D" w14:textId="77777777" w:rsidR="00D36371" w:rsidRDefault="007E3434">
      <w:pPr>
        <w:pStyle w:val="Odebeljeno"/>
        <w:spacing w:line="260" w:lineRule="auto"/>
      </w:pPr>
      <w:r>
        <w:t>9.</w:t>
      </w:r>
      <w:r>
        <w:tab/>
        <w:t>Predstavitev sodelovanja z združenji občin</w:t>
      </w:r>
    </w:p>
    <w:p w14:paraId="0BBDF001" w14:textId="77777777" w:rsidR="00D36371" w:rsidRDefault="00D36371">
      <w:pPr>
        <w:spacing w:after="0" w:line="260" w:lineRule="auto"/>
        <w:rPr>
          <w:rFonts w:cs="Arial"/>
        </w:rPr>
      </w:pPr>
    </w:p>
    <w:p w14:paraId="10ACFA8F" w14:textId="77777777" w:rsidR="00D36371" w:rsidRDefault="007E3434">
      <w:pPr>
        <w:spacing w:after="0" w:line="260" w:lineRule="auto"/>
      </w:pPr>
      <w:r>
        <w:t>Vsebina gradiva ne vpliva na pristojnosti, delovanje oziroma financiranje občin.</w:t>
      </w:r>
    </w:p>
    <w:p w14:paraId="5714E929" w14:textId="77777777" w:rsidR="00D36371" w:rsidRDefault="00D36371">
      <w:pPr>
        <w:spacing w:after="0" w:line="260" w:lineRule="auto"/>
        <w:rPr>
          <w:rFonts w:cs="Arial"/>
        </w:rPr>
      </w:pPr>
    </w:p>
    <w:p w14:paraId="58419FFC" w14:textId="77777777" w:rsidR="00D36371" w:rsidRDefault="007E3434">
      <w:pPr>
        <w:spacing w:after="0" w:line="260" w:lineRule="auto"/>
      </w:pPr>
      <w:r>
        <w:t>Gradivo ni bilo poslano v mnenje Skupnosti občin Slovenije (SOS).</w:t>
      </w:r>
    </w:p>
    <w:p w14:paraId="68A37B6F" w14:textId="77777777" w:rsidR="00D36371" w:rsidRDefault="00D36371">
      <w:pPr>
        <w:spacing w:after="0" w:line="260" w:lineRule="auto"/>
        <w:rPr>
          <w:rFonts w:cs="Arial"/>
        </w:rPr>
      </w:pPr>
    </w:p>
    <w:p w14:paraId="62C338F3" w14:textId="77777777" w:rsidR="00D36371" w:rsidRDefault="007E3434">
      <w:pPr>
        <w:spacing w:after="0" w:line="260" w:lineRule="auto"/>
      </w:pPr>
      <w:r>
        <w:t>Gradivo ni bilo poslano v mnenje Združenju občin Slovenije (ZOS).</w:t>
      </w:r>
    </w:p>
    <w:p w14:paraId="766CA421" w14:textId="77777777" w:rsidR="00D36371" w:rsidRDefault="00D36371">
      <w:pPr>
        <w:spacing w:after="0" w:line="260" w:lineRule="auto"/>
        <w:rPr>
          <w:rFonts w:cs="Arial"/>
        </w:rPr>
      </w:pPr>
    </w:p>
    <w:p w14:paraId="40E18EBC" w14:textId="77777777" w:rsidR="00D36371" w:rsidRDefault="007E3434">
      <w:pPr>
        <w:spacing w:after="0" w:line="260" w:lineRule="auto"/>
      </w:pPr>
      <w:r>
        <w:t>Gradivo ni bilo poslano v mnenje Združenju mestnih občin Slovenije (ZMOS).</w:t>
      </w:r>
    </w:p>
    <w:p w14:paraId="282D88CE" w14:textId="77777777" w:rsidR="00D36371" w:rsidRDefault="00D36371">
      <w:pPr>
        <w:spacing w:after="0" w:line="260" w:lineRule="auto"/>
        <w:rPr>
          <w:rFonts w:cs="Arial"/>
        </w:rPr>
      </w:pPr>
    </w:p>
    <w:p w14:paraId="75E61DC0" w14:textId="77777777" w:rsidR="00D36371" w:rsidRDefault="007E3434">
      <w:pPr>
        <w:pStyle w:val="Odebeljeno"/>
        <w:spacing w:line="260" w:lineRule="auto"/>
      </w:pPr>
      <w:r>
        <w:t>10.</w:t>
      </w:r>
      <w:r>
        <w:tab/>
        <w:t>Predstavitev sodelovanja javnosti</w:t>
      </w:r>
    </w:p>
    <w:p w14:paraId="18104391" w14:textId="77777777" w:rsidR="00D36371" w:rsidRDefault="00D36371">
      <w:pPr>
        <w:spacing w:after="0" w:line="260" w:lineRule="auto"/>
        <w:rPr>
          <w:rFonts w:cs="Arial"/>
        </w:rPr>
      </w:pPr>
    </w:p>
    <w:p w14:paraId="42FCCC0C" w14:textId="77777777" w:rsidR="00D36371" w:rsidRDefault="007E3434">
      <w:pPr>
        <w:spacing w:after="0" w:line="260" w:lineRule="auto"/>
      </w:pPr>
      <w:r>
        <w:t>Gradivo je bilo predmet sodelovanja z javnostjo.</w:t>
      </w:r>
    </w:p>
    <w:p w14:paraId="772CAEF0" w14:textId="77777777" w:rsidR="00D36371" w:rsidRDefault="00D36371">
      <w:pPr>
        <w:spacing w:after="0" w:line="260" w:lineRule="auto"/>
        <w:rPr>
          <w:rFonts w:cs="Arial"/>
        </w:rPr>
      </w:pPr>
    </w:p>
    <w:p w14:paraId="08403171" w14:textId="77777777" w:rsidR="00D36371" w:rsidRDefault="007E3434">
      <w:pPr>
        <w:spacing w:after="0" w:line="260" w:lineRule="auto"/>
      </w:pPr>
      <w:r>
        <w:t>Datum objave na spletni strani:</w:t>
      </w:r>
    </w:p>
    <w:p w14:paraId="21B56018" w14:textId="77777777" w:rsidR="00D36371" w:rsidRDefault="007E3434">
      <w:pPr>
        <w:spacing w:after="0" w:line="260" w:lineRule="auto"/>
      </w:pPr>
      <w:r>
        <w:t>22. 4. 2026</w:t>
      </w:r>
    </w:p>
    <w:p w14:paraId="46343A5B" w14:textId="77777777" w:rsidR="00D36371" w:rsidRDefault="00D36371">
      <w:pPr>
        <w:spacing w:after="0" w:line="260" w:lineRule="auto"/>
        <w:rPr>
          <w:rFonts w:cs="Arial"/>
        </w:rPr>
      </w:pPr>
    </w:p>
    <w:p w14:paraId="5CAF9364" w14:textId="77777777" w:rsidR="00D36371" w:rsidRDefault="007E3434">
      <w:pPr>
        <w:spacing w:after="0" w:line="260" w:lineRule="auto"/>
      </w:pPr>
      <w:r>
        <w:t>Na gradivo so bila podana mnenja, predlogi in pripombe.</w:t>
      </w:r>
    </w:p>
    <w:p w14:paraId="56B65777" w14:textId="77777777" w:rsidR="00D36371" w:rsidRDefault="00D36371">
      <w:pPr>
        <w:spacing w:after="0" w:line="260" w:lineRule="auto"/>
        <w:rPr>
          <w:rFonts w:cs="Arial"/>
        </w:rPr>
      </w:pPr>
    </w:p>
    <w:p w14:paraId="2C465EE7" w14:textId="77777777" w:rsidR="00D36371" w:rsidRDefault="007E3434">
      <w:pPr>
        <w:spacing w:after="0" w:line="260" w:lineRule="auto"/>
      </w:pPr>
      <w:r>
        <w:t>V razpravo vključeni subjekti:</w:t>
      </w:r>
    </w:p>
    <w:p w14:paraId="22B38243" w14:textId="77777777" w:rsidR="00D36371" w:rsidRDefault="007E3434">
      <w:pPr>
        <w:spacing w:after="0" w:line="240" w:lineRule="auto"/>
      </w:pPr>
      <w:r>
        <w:t>Agencija Republike Slovenije za okolje, Gospodarska zbornica Slovenije, Inšpektorat Republike Slovenije za okolje in energijo, Ministrstvo za delo, družino, socialne zadeve in enake možnosti, Ministrstvo za digitalno preobrazbo, Ministrstvo za finance, Ministrstvo za gospodarstvo, turizem in šport, Ministrstvo za infrastrukturo, Ministrstvo za javno upravo, Ministrstvo za pravosodje, Obrtna zbornica Slovenije, Trgovinska zbornica Slovenije, Informacijski pooblaščenec</w:t>
      </w:r>
    </w:p>
    <w:p w14:paraId="5B98FC9C" w14:textId="77777777" w:rsidR="00D36371" w:rsidRDefault="00D36371">
      <w:pPr>
        <w:spacing w:after="0" w:line="260" w:lineRule="auto"/>
        <w:rPr>
          <w:rFonts w:cs="Arial"/>
        </w:rPr>
      </w:pPr>
    </w:p>
    <w:p w14:paraId="171FD653" w14:textId="77777777" w:rsidR="00D36371" w:rsidRDefault="007E3434">
      <w:pPr>
        <w:spacing w:after="0" w:line="260" w:lineRule="auto"/>
      </w:pPr>
      <w:r>
        <w:t>Obrazložitev upoštevanja mnenj, predlogov in pripomb v razpravo vključenih subjektov:</w:t>
      </w:r>
    </w:p>
    <w:p w14:paraId="3B6DE5F9" w14:textId="77777777" w:rsidR="00D36371" w:rsidRDefault="007E3434">
      <w:pPr>
        <w:spacing w:after="0" w:line="240" w:lineRule="auto"/>
      </w:pPr>
      <w:r>
        <w:t xml:space="preserve">Na podlagi črtanja 2. člena v predlogu zakona, s katerim je bila predlagana sprememba 25. člena ZVO-2, se predlagatelj do pripomb k temu členu ni opredelil, saj se nanašajo na rešitev, ki v predlogu zakona ni več vključena. </w:t>
      </w:r>
    </w:p>
    <w:p w14:paraId="021C67AA" w14:textId="77777777" w:rsidR="00D36371" w:rsidRDefault="007E3434">
      <w:pPr>
        <w:spacing w:after="0" w:line="240" w:lineRule="auto"/>
      </w:pPr>
      <w:r>
        <w:t xml:space="preserve"> </w:t>
      </w:r>
    </w:p>
    <w:p w14:paraId="16C18EF2" w14:textId="77777777" w:rsidR="00D36371" w:rsidRDefault="007E3434">
      <w:pPr>
        <w:spacing w:after="0" w:line="240" w:lineRule="auto"/>
      </w:pPr>
      <w:r>
        <w:t xml:space="preserve">Pripombe, ki se nanašajo na druge člene predloga zakona, in so bile podane zgolj v manjšem obsegu, so bile obravnavane v okviru priprave končnega besedila. Predlagatelj jih ni upošteval, kolikor so se nanašale na obveznosti, ki so izhajale iz odločbe Ustavnega sodišča, na kar nima vpliva. Prav tako ni mogel upoštevati pripomb, podanih zoper člene, ki niso vključeni v predlog zakona. </w:t>
      </w:r>
    </w:p>
    <w:p w14:paraId="1A959783" w14:textId="77777777" w:rsidR="00D36371" w:rsidRDefault="007E3434">
      <w:pPr>
        <w:spacing w:after="0" w:line="240" w:lineRule="auto"/>
      </w:pPr>
      <w:r>
        <w:t xml:space="preserve"> </w:t>
      </w:r>
    </w:p>
    <w:p w14:paraId="77E22C8A" w14:textId="77777777" w:rsidR="00D36371" w:rsidRDefault="007E3434">
      <w:pPr>
        <w:spacing w:after="0" w:line="240" w:lineRule="auto"/>
      </w:pPr>
      <w:r>
        <w:t xml:space="preserve">Predlagatelj tudi ni upošteval pripomb, ki so predlagale neposredno sklicevanje na direktive EU (saj to, razen izjemoma, ni dopustno), predlogov, ki sicer predstavljajo splošna načela za razlago predpisov, določitve rokov, ki sicer predstavljajo instrukcijo, ter redakcijskih popravkov, saj gre za materijo v pristojnosti lektorjev in pristojnih služb. </w:t>
      </w:r>
    </w:p>
    <w:p w14:paraId="32289A46" w14:textId="77777777" w:rsidR="00D36371" w:rsidRDefault="00D36371">
      <w:pPr>
        <w:spacing w:after="0" w:line="260" w:lineRule="auto"/>
        <w:rPr>
          <w:rFonts w:cs="Arial"/>
        </w:rPr>
      </w:pPr>
    </w:p>
    <w:p w14:paraId="5AB34320" w14:textId="77777777" w:rsidR="00D36371" w:rsidRDefault="007E3434">
      <w:pPr>
        <w:pStyle w:val="Odebeljeno"/>
        <w:spacing w:line="260" w:lineRule="auto"/>
      </w:pPr>
      <w:r>
        <w:t>11.</w:t>
      </w:r>
      <w:r>
        <w:tab/>
        <w:t>Spoštovanje Resolucije o normativni dejavnosti</w:t>
      </w:r>
    </w:p>
    <w:p w14:paraId="2A22F858" w14:textId="77777777" w:rsidR="00D36371" w:rsidRDefault="00D36371">
      <w:pPr>
        <w:spacing w:after="0" w:line="260" w:lineRule="auto"/>
        <w:rPr>
          <w:rFonts w:cs="Arial"/>
        </w:rPr>
      </w:pPr>
    </w:p>
    <w:p w14:paraId="1A9E1A05" w14:textId="77777777" w:rsidR="00D36371" w:rsidRDefault="007E3434">
      <w:pPr>
        <w:spacing w:after="0" w:line="260" w:lineRule="auto"/>
      </w:pPr>
      <w:r>
        <w:t>Pri pripravi gradiva so bile upoštevane zahteve iz Resolucije o normativni dejavnosti.</w:t>
      </w:r>
    </w:p>
    <w:p w14:paraId="3E58E152" w14:textId="77777777" w:rsidR="00D36371" w:rsidRDefault="00D36371">
      <w:pPr>
        <w:spacing w:after="0" w:line="260" w:lineRule="auto"/>
        <w:rPr>
          <w:rFonts w:cs="Arial"/>
        </w:rPr>
      </w:pPr>
    </w:p>
    <w:p w14:paraId="72C8E6C5" w14:textId="77777777" w:rsidR="00D36371" w:rsidRDefault="007E3434">
      <w:pPr>
        <w:pStyle w:val="Odebeljeno"/>
        <w:spacing w:line="260" w:lineRule="auto"/>
      </w:pPr>
      <w:r>
        <w:t>12.</w:t>
      </w:r>
      <w:r>
        <w:tab/>
        <w:t>Vključitev v okvirni načrt normativne dejavnosti</w:t>
      </w:r>
    </w:p>
    <w:p w14:paraId="204A078F" w14:textId="77777777" w:rsidR="00D36371" w:rsidRDefault="00D36371">
      <w:pPr>
        <w:spacing w:after="0" w:line="260" w:lineRule="auto"/>
        <w:rPr>
          <w:rFonts w:cs="Arial"/>
        </w:rPr>
      </w:pPr>
    </w:p>
    <w:p w14:paraId="5310B351" w14:textId="77777777" w:rsidR="00D36371" w:rsidRDefault="007E3434">
      <w:pPr>
        <w:spacing w:after="0" w:line="260" w:lineRule="auto"/>
      </w:pPr>
      <w:r>
        <w:t>Predlog predpisa, ki je predmet gradiva, ni vključen v okvirni načrt normativne dejavnosti.</w:t>
      </w:r>
    </w:p>
    <w:p w14:paraId="42BC175F" w14:textId="77777777" w:rsidR="00D36371" w:rsidRDefault="00D36371">
      <w:pPr>
        <w:spacing w:after="0" w:line="260" w:lineRule="auto"/>
        <w:rPr>
          <w:rFonts w:cs="Arial"/>
        </w:rPr>
      </w:pPr>
    </w:p>
    <w:p w14:paraId="44D97566" w14:textId="77777777" w:rsidR="00D36371" w:rsidRDefault="007E3434">
      <w:pPr>
        <w:widowControl w:val="0"/>
        <w:spacing w:after="0" w:line="260" w:lineRule="exact"/>
        <w:ind w:left="3969"/>
        <w:jc w:val="center"/>
      </w:pPr>
      <w:r>
        <w:t>PREDLAGATELJ</w:t>
      </w:r>
    </w:p>
    <w:p w14:paraId="043E54A3" w14:textId="2C970143" w:rsidR="00D36371" w:rsidRDefault="00EF2125">
      <w:pPr>
        <w:spacing w:after="0" w:line="260" w:lineRule="exact"/>
        <w:ind w:left="3969"/>
        <w:jc w:val="center"/>
      </w:pPr>
      <w:r>
        <w:t>Iztok Slatinšek</w:t>
      </w:r>
    </w:p>
    <w:p w14:paraId="5963A1C4" w14:textId="23FFC21E" w:rsidR="00025DB6" w:rsidRDefault="00EF2125">
      <w:pPr>
        <w:spacing w:after="0" w:line="260" w:lineRule="exact"/>
        <w:ind w:left="3969"/>
        <w:jc w:val="center"/>
      </w:pPr>
      <w:r>
        <w:t>DRŽAVNI SEKRETAR</w:t>
      </w:r>
    </w:p>
    <w:sectPr w:rsidR="00025DB6" w:rsidSect="00945425">
      <w:footerReference w:type="default" r:id="rId7"/>
      <w:headerReference w:type="first" r:id="rId8"/>
      <w:pgSz w:w="11906" w:h="16838"/>
      <w:pgMar w:top="1700" w:right="1700" w:bottom="1134" w:left="170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E621EA" w14:textId="77777777" w:rsidR="0014115E" w:rsidRDefault="0014115E">
      <w:pPr>
        <w:spacing w:after="0" w:line="240" w:lineRule="auto"/>
      </w:pPr>
      <w:r>
        <w:separator/>
      </w:r>
    </w:p>
  </w:endnote>
  <w:endnote w:type="continuationSeparator" w:id="0">
    <w:p w14:paraId="0208DEF0" w14:textId="77777777" w:rsidR="0014115E" w:rsidRDefault="001411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F73447" w14:textId="77777777" w:rsidR="00D36371" w:rsidRDefault="007E3434">
    <w:r>
      <w:rPr>
        <w:i/>
        <w:sz w:val="16"/>
      </w:rPr>
      <w:t>Ustvarjeno v MOPED-DOCS, 05. 10. 2026 15:11:25, verzija 14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E1D2A7" w14:textId="77777777" w:rsidR="0014115E" w:rsidRDefault="0014115E">
      <w:pPr>
        <w:spacing w:after="0" w:line="240" w:lineRule="auto"/>
      </w:pPr>
      <w:r>
        <w:separator/>
      </w:r>
    </w:p>
  </w:footnote>
  <w:footnote w:type="continuationSeparator" w:id="0">
    <w:p w14:paraId="7F1DE4FE" w14:textId="77777777" w:rsidR="0014115E" w:rsidRDefault="001411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FDAE80" w14:textId="77777777" w:rsidR="00945425" w:rsidRPr="000E33E4" w:rsidRDefault="007E3434">
    <w:pPr>
      <w:pStyle w:val="Glava"/>
      <w:rPr>
        <w:sz w:val="24"/>
        <w:szCs w:val="24"/>
      </w:rPr>
    </w:pPr>
    <w:r w:rsidRPr="000E33E4">
      <w:rPr>
        <w:noProof/>
        <w:sz w:val="24"/>
        <w:szCs w:val="24"/>
      </w:rPr>
      <w:drawing>
        <wp:anchor distT="0" distB="0" distL="114300" distR="114300" simplePos="0" relativeHeight="251658240" behindDoc="1" locked="0" layoutInCell="1" allowOverlap="1" wp14:anchorId="0E0027CB" wp14:editId="37034354">
          <wp:simplePos x="0" y="0"/>
          <wp:positionH relativeFrom="column">
            <wp:posOffset>-553720</wp:posOffset>
          </wp:positionH>
          <wp:positionV relativeFrom="paragraph">
            <wp:posOffset>-31750</wp:posOffset>
          </wp:positionV>
          <wp:extent cx="382270" cy="396240"/>
          <wp:effectExtent l="0" t="0" r="0" b="3810"/>
          <wp:wrapTight wrapText="bothSides">
            <wp:wrapPolygon edited="0">
              <wp:start x="0" y="0"/>
              <wp:lineTo x="0" y="20769"/>
              <wp:lineTo x="20452" y="20769"/>
              <wp:lineTo x="20452" y="0"/>
              <wp:lineTo x="0" y="0"/>
            </wp:wrapPolygon>
          </wp:wrapTight>
          <wp:docPr id="30" name="Slika 30" descr="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6" descr="RS"/>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382270" cy="396240"/>
                  </a:xfrm>
                  <a:prstGeom prst="rect">
                    <a:avLst/>
                  </a:prstGeom>
                  <a:noFill/>
                  <a:ln>
                    <a:noFill/>
                  </a:ln>
                </pic:spPr>
              </pic:pic>
            </a:graphicData>
          </a:graphic>
        </wp:anchor>
      </w:drawing>
    </w:r>
    <w:r w:rsidRPr="000E33E4">
      <w:t>REPUBLIKA SLOVENIJA</w:t>
    </w:r>
  </w:p>
  <w:p w14:paraId="251C3A4B" w14:textId="77777777" w:rsidR="000E33E4" w:rsidRPr="000E33E4" w:rsidRDefault="007E3434">
    <w:pPr>
      <w:pStyle w:val="Glava"/>
      <w:jc w:val="left"/>
      <w:rPr>
        <w:b/>
      </w:rPr>
    </w:pPr>
    <w:r w:rsidRPr="000E33E4">
      <w:rPr>
        <w:b/>
      </w:rPr>
      <w:t>MINISTRSTVO ZA OKOLJE IN PROSTOR</w:t>
    </w:r>
  </w:p>
  <w:p w14:paraId="46F52843" w14:textId="77777777" w:rsidR="000E33E4" w:rsidRPr="000E33E4" w:rsidRDefault="000E33E4">
    <w:pPr>
      <w:pStyle w:val="Glava"/>
      <w:rPr>
        <w:b/>
      </w:rPr>
    </w:pPr>
  </w:p>
  <w:tbl>
    <w:tblPr>
      <w:tblStyle w:val="Tabelamrea"/>
      <w:tblW w:w="89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2"/>
      <w:gridCol w:w="3826"/>
    </w:tblGrid>
    <w:tr w:rsidR="00D36371" w14:paraId="7F0E4666" w14:textId="77777777" w:rsidTr="000E33E4">
      <w:tc>
        <w:tcPr>
          <w:tcW w:w="5102" w:type="dxa"/>
        </w:tcPr>
        <w:p w14:paraId="46166416" w14:textId="77777777" w:rsidR="000E33E4" w:rsidRDefault="007E3434">
          <w:pPr>
            <w:pStyle w:val="Glava"/>
            <w:rPr>
              <w:sz w:val="16"/>
              <w:szCs w:val="16"/>
            </w:rPr>
          </w:pPr>
          <w:r>
            <w:rPr>
              <w:sz w:val="16"/>
              <w:szCs w:val="16"/>
            </w:rPr>
            <w:t>Dunajska cesta 48, 1000 Ljubljana</w:t>
          </w:r>
        </w:p>
      </w:tc>
      <w:tc>
        <w:tcPr>
          <w:tcW w:w="3826" w:type="dxa"/>
        </w:tcPr>
        <w:p w14:paraId="640A8059" w14:textId="77777777" w:rsidR="000E33E4" w:rsidRDefault="007E3434">
          <w:pPr>
            <w:pStyle w:val="Glava"/>
            <w:rPr>
              <w:sz w:val="16"/>
              <w:szCs w:val="16"/>
            </w:rPr>
          </w:pPr>
          <w:r>
            <w:rPr>
              <w:sz w:val="16"/>
              <w:szCs w:val="16"/>
            </w:rPr>
            <w:t>T: 01 478 70 00</w:t>
          </w:r>
        </w:p>
        <w:p w14:paraId="01EAC6CE" w14:textId="77777777" w:rsidR="000E33E4" w:rsidRDefault="007E3434">
          <w:pPr>
            <w:pStyle w:val="Glava"/>
            <w:rPr>
              <w:sz w:val="16"/>
              <w:szCs w:val="16"/>
            </w:rPr>
          </w:pPr>
          <w:r>
            <w:rPr>
              <w:sz w:val="16"/>
              <w:szCs w:val="16"/>
            </w:rPr>
            <w:t xml:space="preserve">E: </w:t>
          </w:r>
          <w:hyperlink r:id="rId2" w:history="1">
            <w:r w:rsidR="000E33E4" w:rsidRPr="001C566E">
              <w:rPr>
                <w:sz w:val="16"/>
                <w:szCs w:val="16"/>
              </w:rPr>
              <w:t>gp.mop@gov.si</w:t>
            </w:r>
          </w:hyperlink>
        </w:p>
        <w:p w14:paraId="26D9729A" w14:textId="77777777" w:rsidR="000E33E4" w:rsidRDefault="007E3434">
          <w:pPr>
            <w:pStyle w:val="Glava"/>
            <w:rPr>
              <w:sz w:val="16"/>
              <w:szCs w:val="16"/>
            </w:rPr>
          </w:pPr>
          <w:r>
            <w:rPr>
              <w:sz w:val="16"/>
              <w:szCs w:val="16"/>
            </w:rPr>
            <w:t>https://www.gov.si/drzavni-organi/ministrstva/ministrstvo-za-okolje-in-prostor/</w:t>
          </w: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6371"/>
    <w:rsid w:val="00025DB6"/>
    <w:rsid w:val="000E33E4"/>
    <w:rsid w:val="0014115E"/>
    <w:rsid w:val="001C35B6"/>
    <w:rsid w:val="001C566E"/>
    <w:rsid w:val="001E7246"/>
    <w:rsid w:val="00277627"/>
    <w:rsid w:val="005E589E"/>
    <w:rsid w:val="007E3434"/>
    <w:rsid w:val="007E4710"/>
    <w:rsid w:val="00945425"/>
    <w:rsid w:val="0096422C"/>
    <w:rsid w:val="00D36371"/>
    <w:rsid w:val="00DE66E1"/>
    <w:rsid w:val="00ED05AD"/>
    <w:rsid w:val="00EF2125"/>
    <w:rsid w:val="00F677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B37049"/>
  <w15:docId w15:val="{A7980715-137F-43DE-8862-5A6F1531EE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lang w:val="sl-SI"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EA3E20"/>
    <w:pPr>
      <w:jc w:val="both"/>
    </w:p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customStyle="1" w:styleId="Naslov1">
    <w:name w:val="Naslov1"/>
    <w:qFormat/>
    <w:pPr>
      <w:spacing w:after="0"/>
      <w:jc w:val="center"/>
    </w:pPr>
    <w:rPr>
      <w:b/>
    </w:rPr>
  </w:style>
  <w:style w:type="paragraph" w:customStyle="1" w:styleId="Del">
    <w:name w:val="Del"/>
    <w:qFormat/>
    <w:pPr>
      <w:spacing w:before="480" w:after="0"/>
      <w:jc w:val="center"/>
    </w:pPr>
  </w:style>
  <w:style w:type="paragraph" w:customStyle="1" w:styleId="Delnaslov">
    <w:name w:val="Del naslov"/>
    <w:qFormat/>
    <w:pPr>
      <w:spacing w:after="0"/>
      <w:jc w:val="center"/>
    </w:pPr>
  </w:style>
  <w:style w:type="paragraph" w:customStyle="1" w:styleId="Poglavje">
    <w:name w:val="Poglavje"/>
    <w:qFormat/>
    <w:pPr>
      <w:spacing w:before="480" w:after="0"/>
      <w:jc w:val="center"/>
    </w:pPr>
  </w:style>
  <w:style w:type="paragraph" w:customStyle="1" w:styleId="Poglavjenaslov">
    <w:name w:val="Poglavje naslov"/>
    <w:qFormat/>
    <w:pPr>
      <w:spacing w:after="0"/>
      <w:jc w:val="center"/>
    </w:pPr>
  </w:style>
  <w:style w:type="paragraph" w:customStyle="1" w:styleId="Oddeleknaslov">
    <w:name w:val="Oddelek naslov"/>
    <w:qFormat/>
    <w:pPr>
      <w:spacing w:after="0"/>
      <w:jc w:val="center"/>
    </w:pPr>
  </w:style>
  <w:style w:type="paragraph" w:customStyle="1" w:styleId="Pododdeleknaslov">
    <w:name w:val="Pododdelek naslov"/>
    <w:qFormat/>
    <w:pPr>
      <w:spacing w:after="0"/>
      <w:jc w:val="center"/>
    </w:pPr>
  </w:style>
  <w:style w:type="paragraph" w:customStyle="1" w:styleId="Odseknaslov">
    <w:name w:val="Odsek naslov"/>
    <w:qFormat/>
    <w:pPr>
      <w:spacing w:after="0"/>
      <w:jc w:val="center"/>
    </w:pPr>
  </w:style>
  <w:style w:type="paragraph" w:customStyle="1" w:styleId="Oddelek">
    <w:name w:val="Oddelek"/>
    <w:qFormat/>
    <w:pPr>
      <w:spacing w:before="480" w:after="0"/>
      <w:jc w:val="center"/>
    </w:pPr>
  </w:style>
  <w:style w:type="paragraph" w:customStyle="1" w:styleId="Pododdelek">
    <w:name w:val="Pododdelek"/>
    <w:qFormat/>
    <w:pPr>
      <w:spacing w:before="480" w:after="0"/>
      <w:jc w:val="center"/>
    </w:pPr>
  </w:style>
  <w:style w:type="paragraph" w:customStyle="1" w:styleId="Odsek">
    <w:name w:val="Odsek"/>
    <w:qFormat/>
    <w:pPr>
      <w:spacing w:before="480" w:after="0"/>
      <w:jc w:val="center"/>
    </w:pPr>
  </w:style>
  <w:style w:type="paragraph" w:customStyle="1" w:styleId="len">
    <w:name w:val="Člen"/>
    <w:qFormat/>
    <w:pPr>
      <w:spacing w:before="480" w:after="0"/>
      <w:jc w:val="center"/>
    </w:pPr>
    <w:rPr>
      <w:b/>
    </w:rPr>
  </w:style>
  <w:style w:type="paragraph" w:customStyle="1" w:styleId="lennaslov">
    <w:name w:val="Člen naslov"/>
    <w:qFormat/>
    <w:pPr>
      <w:spacing w:after="0"/>
      <w:jc w:val="center"/>
    </w:pPr>
    <w:rPr>
      <w:b/>
    </w:rPr>
  </w:style>
  <w:style w:type="paragraph" w:customStyle="1" w:styleId="Odstavek">
    <w:name w:val="Odstavek"/>
    <w:qFormat/>
    <w:pPr>
      <w:spacing w:before="360" w:after="0"/>
      <w:ind w:firstLine="567"/>
      <w:jc w:val="both"/>
    </w:pPr>
  </w:style>
  <w:style w:type="paragraph" w:customStyle="1" w:styleId="tevilnatoka">
    <w:name w:val="Številčna točka"/>
    <w:qFormat/>
    <w:pPr>
      <w:jc w:val="both"/>
    </w:pPr>
  </w:style>
  <w:style w:type="paragraph" w:customStyle="1" w:styleId="rkovnatoka">
    <w:name w:val="Črkovna točka"/>
    <w:qFormat/>
    <w:pPr>
      <w:jc w:val="both"/>
    </w:pPr>
  </w:style>
  <w:style w:type="paragraph" w:customStyle="1" w:styleId="Alinea">
    <w:name w:val="Alinea"/>
    <w:qFormat/>
    <w:pPr>
      <w:jc w:val="both"/>
    </w:pPr>
  </w:style>
  <w:style w:type="character" w:customStyle="1" w:styleId="Hiperpovezava1">
    <w:name w:val="Hiperpovezava1"/>
    <w:basedOn w:val="Privzetapisavaodstavka"/>
    <w:uiPriority w:val="99"/>
    <w:unhideWhenUsed/>
    <w:rsid w:val="005C3D8F"/>
    <w:rPr>
      <w:color w:val="0000FF" w:themeColor="hyperlink"/>
      <w:u w:val="single"/>
    </w:rPr>
  </w:style>
  <w:style w:type="paragraph" w:styleId="Glava">
    <w:name w:val="header"/>
    <w:basedOn w:val="Navaden"/>
    <w:link w:val="GlavaZnak"/>
    <w:uiPriority w:val="99"/>
    <w:unhideWhenUsed/>
    <w:rsid w:val="00945425"/>
    <w:pPr>
      <w:tabs>
        <w:tab w:val="center" w:pos="4536"/>
        <w:tab w:val="right" w:pos="9072"/>
      </w:tabs>
      <w:spacing w:after="0" w:line="240" w:lineRule="auto"/>
    </w:pPr>
  </w:style>
  <w:style w:type="character" w:customStyle="1" w:styleId="GlavaZnak">
    <w:name w:val="Glava Znak"/>
    <w:basedOn w:val="Privzetapisavaodstavka"/>
    <w:link w:val="Glava"/>
    <w:uiPriority w:val="99"/>
    <w:rsid w:val="00945425"/>
  </w:style>
  <w:style w:type="paragraph" w:styleId="Noga">
    <w:name w:val="footer"/>
    <w:basedOn w:val="Navaden"/>
    <w:link w:val="NogaZnak"/>
    <w:uiPriority w:val="99"/>
    <w:unhideWhenUsed/>
    <w:rsid w:val="00945425"/>
    <w:pPr>
      <w:tabs>
        <w:tab w:val="center" w:pos="4536"/>
        <w:tab w:val="right" w:pos="9072"/>
      </w:tabs>
      <w:spacing w:after="0" w:line="240" w:lineRule="auto"/>
    </w:pPr>
  </w:style>
  <w:style w:type="character" w:customStyle="1" w:styleId="NogaZnak">
    <w:name w:val="Noga Znak"/>
    <w:basedOn w:val="Privzetapisavaodstavka"/>
    <w:link w:val="Noga"/>
    <w:uiPriority w:val="99"/>
    <w:rsid w:val="00945425"/>
  </w:style>
  <w:style w:type="table" w:styleId="Tabelamrea">
    <w:name w:val="Table Grid"/>
    <w:basedOn w:val="Navadnatabela"/>
    <w:uiPriority w:val="39"/>
    <w:rsid w:val="000E33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rajckaNaslovZamik">
    <w:name w:val="SrajckaNaslovZamik"/>
    <w:basedOn w:val="Navaden"/>
    <w:qFormat/>
    <w:rsid w:val="000B0CD1"/>
    <w:pPr>
      <w:spacing w:after="0" w:line="240" w:lineRule="auto"/>
    </w:pPr>
    <w:rPr>
      <w:rFonts w:cs="Arial"/>
      <w:b/>
    </w:rPr>
  </w:style>
  <w:style w:type="paragraph" w:customStyle="1" w:styleId="Odebeljeno">
    <w:name w:val="Odebeljeno"/>
    <w:basedOn w:val="Navaden"/>
    <w:qFormat/>
    <w:rsid w:val="0029037E"/>
    <w:pPr>
      <w:spacing w:after="0" w:line="240" w:lineRule="auto"/>
    </w:pPr>
    <w:rPr>
      <w:rFonts w:cs="Arial"/>
      <w:b/>
    </w:rPr>
  </w:style>
  <w:style w:type="paragraph" w:customStyle="1" w:styleId="DesnaPoravnava">
    <w:name w:val="DesnaPoravnava"/>
    <w:basedOn w:val="Navaden"/>
    <w:qFormat/>
    <w:rsid w:val="007652EC"/>
    <w:pPr>
      <w:jc w:val="right"/>
    </w:pPr>
  </w:style>
  <w:style w:type="paragraph" w:customStyle="1" w:styleId="Podpisnik">
    <w:name w:val="Podpisnik"/>
    <w:basedOn w:val="Navaden"/>
    <w:qFormat/>
    <w:rsid w:val="007651EC"/>
    <w:pPr>
      <w:widowControl w:val="0"/>
      <w:spacing w:after="0" w:line="260" w:lineRule="exact"/>
      <w:ind w:left="3969"/>
      <w:jc w:val="center"/>
    </w:pPr>
  </w:style>
  <w:style w:type="paragraph" w:customStyle="1" w:styleId="SredinskoOdebeljeno">
    <w:name w:val="SredinskoOdebeljeno"/>
    <w:basedOn w:val="Navaden"/>
    <w:qFormat/>
    <w:rsid w:val="007652EC"/>
    <w:pPr>
      <w:spacing w:after="0" w:line="240" w:lineRule="auto"/>
      <w:jc w:val="center"/>
    </w:pPr>
    <w:rPr>
      <w:rFonts w:cs="Arial"/>
      <w:b/>
    </w:rPr>
  </w:style>
  <w:style w:type="paragraph" w:customStyle="1" w:styleId="Sredinsko">
    <w:name w:val="Sredinsko"/>
    <w:basedOn w:val="Navaden"/>
    <w:qFormat/>
    <w:rsid w:val="007652EC"/>
    <w:pPr>
      <w:spacing w:after="0" w:line="240" w:lineRule="auto"/>
      <w:jc w:val="center"/>
    </w:pPr>
    <w:rPr>
      <w:rFonts w:cs="Arial"/>
    </w:rPr>
  </w:style>
  <w:style w:type="paragraph" w:customStyle="1" w:styleId="center">
    <w:name w:val="center"/>
    <w:pPr>
      <w:jc w:val="center"/>
    </w:pPr>
  </w:style>
  <w:style w:type="table" w:customStyle="1" w:styleId="Navadnatabela11">
    <w:name w:val="Navadna tabela 11"/>
    <w:basedOn w:val="Navadnatabela"/>
    <w:uiPriority w:val="41"/>
    <w:rsid w:val="0018585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avadnatabela12">
    <w:name w:val="Navadna tabela 12"/>
    <w:basedOn w:val="Navadnatabela"/>
    <w:uiPriority w:val="41"/>
    <w:rsid w:val="00185855"/>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hyperlink" Target="mailto:gp.mp@gov.si"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73D7557A-3873-40E7-83C0-2E5CCDC2C2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6</Pages>
  <Words>1973</Words>
  <Characters>11249</Characters>
  <Application>Microsoft Office Word</Application>
  <DocSecurity>0</DocSecurity>
  <Lines>93</Lines>
  <Paragraphs>26</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13196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Mateja Koščak</dc:creator>
  <cp:lastModifiedBy>Nataša Petrovčič</cp:lastModifiedBy>
  <cp:revision>3</cp:revision>
  <dcterms:created xsi:type="dcterms:W3CDTF">2026-10-05T15:10:00Z</dcterms:created>
  <dcterms:modified xsi:type="dcterms:W3CDTF">2026-10-05T15:11:00Z</dcterms:modified>
</cp:coreProperties>
</file>