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16C0" w14:textId="77777777" w:rsidR="00E93B39" w:rsidRPr="00A04175" w:rsidRDefault="00E93B39" w:rsidP="00AE1F83">
      <w:pPr>
        <w:spacing w:after="0" w:line="260" w:lineRule="exact"/>
        <w:contextualSpacing/>
        <w:rPr>
          <w:rFonts w:ascii="Arial" w:eastAsia="Times New Roman" w:hAnsi="Arial" w:cs="Arial"/>
          <w:b/>
          <w:sz w:val="20"/>
          <w:szCs w:val="20"/>
          <w:lang w:eastAsia="sl-SI"/>
        </w:rPr>
      </w:pPr>
    </w:p>
    <w:p w14:paraId="16333F99" w14:textId="3A661500" w:rsidR="00E93B39" w:rsidRPr="00A04175" w:rsidRDefault="008560C1" w:rsidP="00AE1F83">
      <w:pPr>
        <w:spacing w:after="0" w:line="260" w:lineRule="exact"/>
        <w:contextualSpacing/>
        <w:rPr>
          <w:rFonts w:ascii="Arial" w:eastAsia="Times New Roman" w:hAnsi="Arial" w:cs="Arial"/>
          <w:b/>
          <w:sz w:val="20"/>
          <w:szCs w:val="20"/>
          <w:lang w:eastAsia="sl-SI"/>
        </w:rPr>
      </w:pPr>
      <w:r w:rsidRPr="00A04175">
        <w:rPr>
          <w:rFonts w:ascii="Arial" w:eastAsia="Times New Roman" w:hAnsi="Arial" w:cs="Arial"/>
          <w:b/>
          <w:noProof/>
          <w:sz w:val="20"/>
          <w:szCs w:val="20"/>
          <w:lang w:eastAsia="sl-SI"/>
        </w:rPr>
        <w:drawing>
          <wp:anchor distT="0" distB="0" distL="114300" distR="114300" simplePos="0" relativeHeight="251658240" behindDoc="1" locked="0" layoutInCell="1" allowOverlap="1" wp14:anchorId="7940627C" wp14:editId="7C731DA9">
            <wp:simplePos x="0" y="0"/>
            <wp:positionH relativeFrom="page">
              <wp:posOffset>612140</wp:posOffset>
            </wp:positionH>
            <wp:positionV relativeFrom="page">
              <wp:posOffset>648335</wp:posOffset>
            </wp:positionV>
            <wp:extent cx="4543200" cy="799200"/>
            <wp:effectExtent l="0" t="0" r="0" b="1270"/>
            <wp:wrapNone/>
            <wp:docPr id="4" name="Slika 4" descr="Slika, ki vsebuje besede posnetek zaslona, besedilo, črna, pisava&#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4" descr="Slika, ki vsebuje besede posnetek zaslona, besedilo, črna, pisava&#10;&#10;Vsebina, ustvarjena z umetno inteligenco, morda ni pravilna."/>
                    <pic:cNvPicPr/>
                  </pic:nvPicPr>
                  <pic:blipFill>
                    <a:blip r:embed="rId5" cstate="print">
                      <a:extLst>
                        <a:ext uri="{28A0092B-C50C-407E-A947-70E740481C1C}">
                          <a14:useLocalDpi xmlns:a14="http://schemas.microsoft.com/office/drawing/2010/main" val="0"/>
                        </a:ext>
                      </a:extLst>
                    </a:blip>
                    <a:stretch>
                      <a:fillRect/>
                    </a:stretch>
                  </pic:blipFill>
                  <pic:spPr>
                    <a:xfrm>
                      <a:off x="0" y="0"/>
                      <a:ext cx="4543200" cy="799200"/>
                    </a:xfrm>
                    <a:prstGeom prst="rect">
                      <a:avLst/>
                    </a:prstGeom>
                  </pic:spPr>
                </pic:pic>
              </a:graphicData>
            </a:graphic>
            <wp14:sizeRelH relativeFrom="margin">
              <wp14:pctWidth>0</wp14:pctWidth>
            </wp14:sizeRelH>
            <wp14:sizeRelV relativeFrom="margin">
              <wp14:pctHeight>0</wp14:pctHeight>
            </wp14:sizeRelV>
          </wp:anchor>
        </w:drawing>
      </w:r>
    </w:p>
    <w:p w14:paraId="0788EF66" w14:textId="77777777" w:rsidR="00E93B39" w:rsidRPr="00A04175" w:rsidRDefault="00E93B39" w:rsidP="00AE1F83">
      <w:pPr>
        <w:spacing w:after="0" w:line="260" w:lineRule="exact"/>
        <w:contextualSpacing/>
        <w:rPr>
          <w:rFonts w:ascii="Arial" w:eastAsia="Times New Roman" w:hAnsi="Arial" w:cs="Arial"/>
          <w:b/>
          <w:sz w:val="20"/>
          <w:szCs w:val="20"/>
          <w:lang w:eastAsia="sl-SI"/>
        </w:rPr>
      </w:pPr>
    </w:p>
    <w:p w14:paraId="6F5429F5" w14:textId="77777777" w:rsidR="00E93B39" w:rsidRPr="00A04175" w:rsidRDefault="00E93B39" w:rsidP="00AE1F83">
      <w:pPr>
        <w:spacing w:after="0" w:line="260" w:lineRule="exact"/>
        <w:contextualSpacing/>
        <w:rPr>
          <w:rFonts w:ascii="Arial" w:eastAsia="Times New Roman" w:hAnsi="Arial" w:cs="Arial"/>
          <w:b/>
          <w:sz w:val="20"/>
          <w:szCs w:val="20"/>
          <w:lang w:eastAsia="sl-SI"/>
        </w:rPr>
      </w:pPr>
    </w:p>
    <w:p w14:paraId="457A0F7A" w14:textId="77777777" w:rsidR="004B6523" w:rsidRPr="00A04175" w:rsidRDefault="004B6523" w:rsidP="00AE1F83">
      <w:pPr>
        <w:spacing w:after="0" w:line="260" w:lineRule="exact"/>
        <w:contextualSpacing/>
        <w:rPr>
          <w:rFonts w:ascii="Arial" w:eastAsia="Times New Roman" w:hAnsi="Arial" w:cs="Arial"/>
          <w:b/>
          <w:sz w:val="20"/>
          <w:szCs w:val="20"/>
          <w:lang w:eastAsia="sl-SI"/>
        </w:rPr>
      </w:pPr>
    </w:p>
    <w:p w14:paraId="5403ADE7" w14:textId="7DFF47FF" w:rsidR="00AE1F83" w:rsidRPr="00A04175" w:rsidRDefault="00AE1F83" w:rsidP="00AE1F83">
      <w:pPr>
        <w:spacing w:after="0" w:line="260" w:lineRule="exact"/>
        <w:contextualSpacing/>
        <w:rPr>
          <w:rFonts w:ascii="Arial" w:eastAsia="Times New Roman" w:hAnsi="Arial" w:cs="Arial"/>
          <w:b/>
          <w:sz w:val="20"/>
          <w:szCs w:val="20"/>
          <w:lang w:eastAsia="sl-SI"/>
        </w:rPr>
      </w:pPr>
      <w:r w:rsidRPr="00A04175">
        <w:rPr>
          <w:rFonts w:ascii="Arial" w:eastAsia="Times New Roman" w:hAnsi="Arial" w:cs="Arial"/>
          <w:b/>
          <w:sz w:val="20"/>
          <w:szCs w:val="20"/>
          <w:lang w:eastAsia="sl-SI"/>
        </w:rPr>
        <w:t>PRILOGA 1 (spremni dopis – 1. del):</w:t>
      </w:r>
    </w:p>
    <w:p w14:paraId="2C335328" w14:textId="77777777" w:rsidR="00AE1F83" w:rsidRPr="00A04175" w:rsidRDefault="00AE1F83" w:rsidP="00AE1F83">
      <w:pPr>
        <w:spacing w:after="0" w:line="260" w:lineRule="exact"/>
        <w:ind w:firstLine="708"/>
        <w:contextualSpacing/>
        <w:rPr>
          <w:rFonts w:ascii="Arial" w:eastAsia="Times New Roman" w:hAnsi="Arial" w:cs="Arial"/>
          <w:b/>
          <w:sz w:val="20"/>
          <w:szCs w:val="20"/>
          <w:lang w:eastAsia="sl-SI"/>
        </w:rPr>
      </w:pPr>
    </w:p>
    <w:tbl>
      <w:tblPr>
        <w:tblW w:w="864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61"/>
        <w:gridCol w:w="4648"/>
        <w:gridCol w:w="796"/>
        <w:gridCol w:w="1642"/>
      </w:tblGrid>
      <w:tr w:rsidR="00A04175" w:rsidRPr="00A04175" w14:paraId="591236E3" w14:textId="77777777" w:rsidTr="00E93B39">
        <w:trPr>
          <w:gridAfter w:val="2"/>
          <w:wAfter w:w="2438" w:type="dxa"/>
        </w:trPr>
        <w:tc>
          <w:tcPr>
            <w:tcW w:w="6209" w:type="dxa"/>
            <w:gridSpan w:val="2"/>
          </w:tcPr>
          <w:p w14:paraId="5BB565E0" w14:textId="799F26F3" w:rsidR="00AE1F83" w:rsidRPr="00A04175" w:rsidRDefault="00AE1F83" w:rsidP="00AE1F83">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A04175">
              <w:rPr>
                <w:rFonts w:ascii="Arial" w:eastAsia="Times New Roman" w:hAnsi="Arial" w:cs="Arial"/>
                <w:sz w:val="20"/>
                <w:szCs w:val="20"/>
                <w:lang w:eastAsia="sl-SI"/>
              </w:rPr>
              <w:t xml:space="preserve">Številka: </w:t>
            </w:r>
            <w:r w:rsidR="00E74632" w:rsidRPr="00A04175">
              <w:rPr>
                <w:rFonts w:ascii="Arial" w:eastAsia="Times New Roman" w:hAnsi="Arial" w:cs="Arial"/>
                <w:sz w:val="20"/>
                <w:szCs w:val="20"/>
                <w:lang w:eastAsia="sl-SI"/>
              </w:rPr>
              <w:t>500</w:t>
            </w:r>
            <w:r w:rsidR="0028498E">
              <w:rPr>
                <w:rFonts w:ascii="Arial" w:eastAsia="Times New Roman" w:hAnsi="Arial" w:cs="Arial"/>
                <w:sz w:val="20"/>
                <w:szCs w:val="20"/>
                <w:lang w:eastAsia="sl-SI"/>
              </w:rPr>
              <w:t>-</w:t>
            </w:r>
            <w:r w:rsidR="00A52BB5">
              <w:rPr>
                <w:rFonts w:ascii="Arial" w:eastAsia="Times New Roman" w:hAnsi="Arial" w:cs="Arial"/>
                <w:sz w:val="20"/>
                <w:szCs w:val="20"/>
                <w:lang w:eastAsia="sl-SI"/>
              </w:rPr>
              <w:t>241</w:t>
            </w:r>
            <w:r w:rsidR="00E74632" w:rsidRPr="00A04175">
              <w:rPr>
                <w:rFonts w:ascii="Arial" w:eastAsia="Times New Roman" w:hAnsi="Arial" w:cs="Arial"/>
                <w:sz w:val="20"/>
                <w:szCs w:val="20"/>
                <w:lang w:eastAsia="sl-SI"/>
              </w:rPr>
              <w:t>/202</w:t>
            </w:r>
            <w:r w:rsidR="005F5BA2">
              <w:rPr>
                <w:rFonts w:ascii="Arial" w:eastAsia="Times New Roman" w:hAnsi="Arial" w:cs="Arial"/>
                <w:sz w:val="20"/>
                <w:szCs w:val="20"/>
                <w:lang w:eastAsia="sl-SI"/>
              </w:rPr>
              <w:t>6</w:t>
            </w:r>
            <w:r w:rsidR="00E74632" w:rsidRPr="00906C06">
              <w:rPr>
                <w:rFonts w:ascii="Arial" w:eastAsia="Times New Roman" w:hAnsi="Arial" w:cs="Arial"/>
                <w:sz w:val="20"/>
                <w:szCs w:val="20"/>
                <w:lang w:eastAsia="sl-SI"/>
              </w:rPr>
              <w:t>/</w:t>
            </w:r>
            <w:r w:rsidR="00F32891">
              <w:rPr>
                <w:rFonts w:ascii="Arial" w:eastAsia="Times New Roman" w:hAnsi="Arial" w:cs="Arial"/>
                <w:sz w:val="20"/>
                <w:szCs w:val="20"/>
                <w:lang w:eastAsia="sl-SI"/>
              </w:rPr>
              <w:t>17</w:t>
            </w:r>
            <w:r w:rsidR="006174FB">
              <w:rPr>
                <w:rFonts w:ascii="Arial" w:eastAsia="Times New Roman" w:hAnsi="Arial" w:cs="Arial"/>
                <w:sz w:val="20"/>
                <w:szCs w:val="20"/>
                <w:lang w:eastAsia="sl-SI"/>
              </w:rPr>
              <w:t xml:space="preserve"> (002-</w:t>
            </w:r>
            <w:r w:rsidR="00A52BB5">
              <w:rPr>
                <w:rFonts w:ascii="Arial" w:eastAsia="Times New Roman" w:hAnsi="Arial" w:cs="Arial"/>
                <w:sz w:val="20"/>
                <w:szCs w:val="20"/>
                <w:lang w:eastAsia="sl-SI"/>
              </w:rPr>
              <w:t>21</w:t>
            </w:r>
            <w:r w:rsidR="006174FB">
              <w:rPr>
                <w:rFonts w:ascii="Arial" w:eastAsia="Times New Roman" w:hAnsi="Arial" w:cs="Arial"/>
                <w:sz w:val="20"/>
                <w:szCs w:val="20"/>
                <w:lang w:eastAsia="sl-SI"/>
              </w:rPr>
              <w:t>)</w:t>
            </w:r>
          </w:p>
        </w:tc>
      </w:tr>
      <w:tr w:rsidR="00A04175" w:rsidRPr="00A04175" w14:paraId="1DD59023" w14:textId="77777777" w:rsidTr="00E93B39">
        <w:trPr>
          <w:gridAfter w:val="2"/>
          <w:wAfter w:w="2438" w:type="dxa"/>
        </w:trPr>
        <w:tc>
          <w:tcPr>
            <w:tcW w:w="6209" w:type="dxa"/>
            <w:gridSpan w:val="2"/>
          </w:tcPr>
          <w:p w14:paraId="2AD08D9D" w14:textId="79AAAC24" w:rsidR="00AE1F83" w:rsidRPr="00A04175" w:rsidRDefault="00AE1F83" w:rsidP="00AE1F83">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28498E">
              <w:rPr>
                <w:rFonts w:ascii="Arial" w:eastAsia="Times New Roman" w:hAnsi="Arial" w:cs="Arial"/>
                <w:sz w:val="20"/>
                <w:szCs w:val="20"/>
                <w:lang w:eastAsia="sl-SI"/>
              </w:rPr>
              <w:t xml:space="preserve">Ljubljana, </w:t>
            </w:r>
            <w:r w:rsidR="00F32891">
              <w:rPr>
                <w:rFonts w:ascii="Arial" w:eastAsia="Times New Roman" w:hAnsi="Arial" w:cs="Arial"/>
                <w:sz w:val="20"/>
                <w:szCs w:val="20"/>
                <w:lang w:eastAsia="sl-SI"/>
              </w:rPr>
              <w:t>17</w:t>
            </w:r>
            <w:r w:rsidR="005F5BA2" w:rsidRPr="0028498E">
              <w:rPr>
                <w:rFonts w:ascii="Arial" w:eastAsia="Times New Roman" w:hAnsi="Arial" w:cs="Arial"/>
                <w:sz w:val="20"/>
                <w:szCs w:val="20"/>
                <w:lang w:eastAsia="sl-SI"/>
              </w:rPr>
              <w:t xml:space="preserve">. </w:t>
            </w:r>
            <w:r w:rsidR="0028498E" w:rsidRPr="0028498E">
              <w:rPr>
                <w:rFonts w:ascii="Arial" w:eastAsia="Times New Roman" w:hAnsi="Arial" w:cs="Arial"/>
                <w:sz w:val="20"/>
                <w:szCs w:val="20"/>
                <w:lang w:eastAsia="sl-SI"/>
              </w:rPr>
              <w:t>9</w:t>
            </w:r>
            <w:r w:rsidR="00E74632" w:rsidRPr="0028498E">
              <w:rPr>
                <w:rFonts w:ascii="Arial" w:eastAsia="Times New Roman" w:hAnsi="Arial" w:cs="Arial"/>
                <w:sz w:val="20"/>
                <w:szCs w:val="20"/>
                <w:lang w:eastAsia="sl-SI"/>
              </w:rPr>
              <w:t>. 2026</w:t>
            </w:r>
          </w:p>
        </w:tc>
      </w:tr>
      <w:tr w:rsidR="00A04175" w:rsidRPr="00A04175" w14:paraId="574286AB" w14:textId="77777777" w:rsidTr="00E93B39">
        <w:trPr>
          <w:gridAfter w:val="2"/>
          <w:wAfter w:w="2438" w:type="dxa"/>
        </w:trPr>
        <w:tc>
          <w:tcPr>
            <w:tcW w:w="6209" w:type="dxa"/>
            <w:gridSpan w:val="2"/>
          </w:tcPr>
          <w:p w14:paraId="726F829D" w14:textId="77777777" w:rsidR="00AE1F83" w:rsidRPr="00A04175" w:rsidRDefault="00AE1F83" w:rsidP="00AE1F83">
            <w:pPr>
              <w:spacing w:after="0" w:line="260" w:lineRule="exact"/>
              <w:rPr>
                <w:rFonts w:ascii="Arial" w:eastAsia="Times New Roman" w:hAnsi="Arial" w:cs="Arial"/>
                <w:sz w:val="20"/>
                <w:szCs w:val="20"/>
              </w:rPr>
            </w:pPr>
          </w:p>
          <w:p w14:paraId="3AF2B09B" w14:textId="77777777" w:rsidR="00AE1F83" w:rsidRPr="00A04175" w:rsidRDefault="00AE1F83" w:rsidP="00AE1F83">
            <w:pPr>
              <w:spacing w:after="0" w:line="260" w:lineRule="exact"/>
              <w:rPr>
                <w:rFonts w:ascii="Arial" w:eastAsia="Times New Roman" w:hAnsi="Arial" w:cs="Arial"/>
                <w:sz w:val="20"/>
                <w:szCs w:val="20"/>
              </w:rPr>
            </w:pPr>
            <w:r w:rsidRPr="00A04175">
              <w:rPr>
                <w:rFonts w:ascii="Arial" w:eastAsia="Times New Roman" w:hAnsi="Arial" w:cs="Arial"/>
                <w:sz w:val="20"/>
                <w:szCs w:val="20"/>
              </w:rPr>
              <w:t>GENERALNI SEKRETARIAT VLADE REPUBLIKE SLOVENIJE</w:t>
            </w:r>
          </w:p>
          <w:p w14:paraId="0B6DEF9F" w14:textId="77777777" w:rsidR="00AE1F83" w:rsidRPr="00A04175" w:rsidRDefault="000D495C" w:rsidP="00AE1F83">
            <w:pPr>
              <w:spacing w:after="0" w:line="260" w:lineRule="exact"/>
              <w:rPr>
                <w:rFonts w:ascii="Arial" w:eastAsia="Times New Roman" w:hAnsi="Arial" w:cs="Arial"/>
                <w:sz w:val="20"/>
                <w:szCs w:val="20"/>
              </w:rPr>
            </w:pPr>
            <w:hyperlink r:id="rId6" w:history="1">
              <w:r w:rsidR="00AE1F83" w:rsidRPr="00A04175">
                <w:rPr>
                  <w:rFonts w:ascii="Arial" w:eastAsia="Times New Roman" w:hAnsi="Arial" w:cs="Times New Roman"/>
                  <w:sz w:val="20"/>
                  <w:szCs w:val="20"/>
                  <w:u w:val="single"/>
                </w:rPr>
                <w:t>Gp.gs@gov.si</w:t>
              </w:r>
            </w:hyperlink>
          </w:p>
          <w:p w14:paraId="138E5AEA" w14:textId="77777777" w:rsidR="00AE1F83" w:rsidRPr="00A04175" w:rsidRDefault="00AE1F83" w:rsidP="00AE1F83">
            <w:pPr>
              <w:spacing w:after="0" w:line="260" w:lineRule="exact"/>
              <w:rPr>
                <w:rFonts w:ascii="Arial" w:eastAsia="Times New Roman" w:hAnsi="Arial" w:cs="Arial"/>
                <w:sz w:val="20"/>
                <w:szCs w:val="20"/>
              </w:rPr>
            </w:pPr>
          </w:p>
        </w:tc>
      </w:tr>
      <w:tr w:rsidR="00A04175" w:rsidRPr="00A04175" w14:paraId="486A789E" w14:textId="77777777" w:rsidTr="00E93B39">
        <w:tc>
          <w:tcPr>
            <w:tcW w:w="8647" w:type="dxa"/>
            <w:gridSpan w:val="4"/>
          </w:tcPr>
          <w:p w14:paraId="3FB4F8A6" w14:textId="63994E51" w:rsidR="005F5BA2" w:rsidRDefault="00AE1F83" w:rsidP="003158E0">
            <w:pPr>
              <w:suppressAutoHyphens/>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sidRPr="00A04175">
              <w:rPr>
                <w:rFonts w:ascii="Arial" w:eastAsia="Times New Roman" w:hAnsi="Arial" w:cs="Arial"/>
                <w:b/>
                <w:sz w:val="20"/>
                <w:szCs w:val="20"/>
                <w:lang w:eastAsia="sl-SI"/>
              </w:rPr>
              <w:t xml:space="preserve">ZADEVA: </w:t>
            </w:r>
            <w:r w:rsidR="00912BD3">
              <w:rPr>
                <w:rFonts w:ascii="Arial" w:eastAsia="Calibri" w:hAnsi="Arial" w:cs="Arial"/>
                <w:b/>
                <w:bCs/>
                <w:sz w:val="20"/>
                <w:szCs w:val="20"/>
                <w:lang w:eastAsia="ar-SA"/>
              </w:rPr>
              <w:t>Poročilo</w:t>
            </w:r>
            <w:r w:rsidR="00A52BB5" w:rsidRPr="00A52BB5">
              <w:rPr>
                <w:rFonts w:ascii="Arial" w:eastAsia="Calibri" w:hAnsi="Arial" w:cs="Arial"/>
                <w:b/>
                <w:bCs/>
                <w:sz w:val="20"/>
                <w:szCs w:val="20"/>
                <w:lang w:eastAsia="ar-SA"/>
              </w:rPr>
              <w:t xml:space="preserve"> o udeležbi državnega sekretarja </w:t>
            </w:r>
            <w:r w:rsidR="0028498E">
              <w:rPr>
                <w:rFonts w:ascii="Arial" w:eastAsia="Calibri" w:hAnsi="Arial" w:cs="Arial"/>
                <w:b/>
                <w:bCs/>
                <w:sz w:val="20"/>
                <w:szCs w:val="20"/>
                <w:lang w:eastAsia="ar-SA"/>
              </w:rPr>
              <w:t xml:space="preserve">Denisa </w:t>
            </w:r>
            <w:proofErr w:type="spellStart"/>
            <w:r w:rsidR="0028498E">
              <w:rPr>
                <w:rFonts w:ascii="Arial" w:eastAsia="Calibri" w:hAnsi="Arial" w:cs="Arial"/>
                <w:b/>
                <w:bCs/>
                <w:sz w:val="20"/>
                <w:szCs w:val="20"/>
                <w:lang w:eastAsia="ar-SA"/>
              </w:rPr>
              <w:t>Zobariča</w:t>
            </w:r>
            <w:proofErr w:type="spellEnd"/>
            <w:r w:rsidR="00A52BB5" w:rsidRPr="00A52BB5">
              <w:rPr>
                <w:rFonts w:ascii="Arial" w:eastAsia="Calibri" w:hAnsi="Arial" w:cs="Arial"/>
                <w:b/>
                <w:bCs/>
                <w:sz w:val="20"/>
                <w:szCs w:val="20"/>
                <w:lang w:eastAsia="ar-SA"/>
              </w:rPr>
              <w:t xml:space="preserve"> na Berlinskem procesu</w:t>
            </w:r>
            <w:r w:rsidR="00912BD3">
              <w:rPr>
                <w:rFonts w:ascii="Arial" w:eastAsia="Calibri" w:hAnsi="Arial" w:cs="Arial"/>
                <w:b/>
                <w:bCs/>
                <w:sz w:val="20"/>
                <w:szCs w:val="20"/>
                <w:lang w:eastAsia="ar-SA"/>
              </w:rPr>
              <w:t xml:space="preserve"> </w:t>
            </w:r>
            <w:r w:rsidR="00A52BB5" w:rsidRPr="00A52BB5">
              <w:rPr>
                <w:rFonts w:ascii="Arial" w:eastAsia="Calibri" w:hAnsi="Arial" w:cs="Arial"/>
                <w:b/>
                <w:bCs/>
                <w:sz w:val="20"/>
                <w:szCs w:val="20"/>
                <w:lang w:eastAsia="ar-SA"/>
              </w:rPr>
              <w:t>15. in 16. septembra 2026 v Podgorici, Črna gora – predlog za obravnavo.</w:t>
            </w:r>
          </w:p>
          <w:p w14:paraId="2E3528C9" w14:textId="1CB3D358" w:rsidR="003158E0" w:rsidRPr="00A04175" w:rsidRDefault="003158E0" w:rsidP="003158E0">
            <w:pPr>
              <w:suppressAutoHyphens/>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p>
        </w:tc>
      </w:tr>
      <w:tr w:rsidR="00A04175" w:rsidRPr="00A04175" w14:paraId="6078A5A2" w14:textId="77777777" w:rsidTr="00E93B39">
        <w:tc>
          <w:tcPr>
            <w:tcW w:w="8647" w:type="dxa"/>
            <w:gridSpan w:val="4"/>
          </w:tcPr>
          <w:p w14:paraId="37A217D2" w14:textId="77777777" w:rsidR="00AE1F83" w:rsidRPr="00A04175"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04175">
              <w:rPr>
                <w:rFonts w:ascii="Arial" w:eastAsia="Times New Roman" w:hAnsi="Arial" w:cs="Arial"/>
                <w:b/>
                <w:sz w:val="20"/>
                <w:szCs w:val="20"/>
                <w:lang w:eastAsia="sl-SI"/>
              </w:rPr>
              <w:t>1. Predlog sklepov vlade:</w:t>
            </w:r>
          </w:p>
        </w:tc>
      </w:tr>
      <w:tr w:rsidR="00A04175" w:rsidRPr="00A04175" w14:paraId="4E5390E5" w14:textId="77777777" w:rsidTr="00E93B39">
        <w:tc>
          <w:tcPr>
            <w:tcW w:w="8647" w:type="dxa"/>
            <w:gridSpan w:val="4"/>
          </w:tcPr>
          <w:p w14:paraId="7A7497EC" w14:textId="77777777" w:rsidR="00E74632" w:rsidRPr="00A04175" w:rsidRDefault="00E74632" w:rsidP="00E74632">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 xml:space="preserve">Na podlagi šestega odstavka 21. člena Zakona o Vladi Republike Slovenije (Uradni list RS, št. 24/05 – uradno prečiščeno besedilo, 109/08, 38/10 – ZUKN, 8/12, 21/13, 47/13 – ZDU-1G, 65/14, </w:t>
            </w:r>
            <w:r w:rsidRPr="00A04175">
              <w:rPr>
                <w:rFonts w:ascii="Arial" w:hAnsi="Arial" w:cs="Arial"/>
                <w:bCs/>
                <w:sz w:val="20"/>
                <w:szCs w:val="20"/>
                <w:lang w:eastAsia="sl-SI"/>
              </w:rPr>
              <w:t xml:space="preserve">55/17 in 163/22 in 57/25 – ZF in 555/26) </w:t>
            </w:r>
            <w:r w:rsidRPr="00A04175">
              <w:rPr>
                <w:rFonts w:ascii="Arial" w:eastAsia="Times New Roman" w:hAnsi="Arial" w:cs="Arial"/>
                <w:iCs/>
                <w:sz w:val="20"/>
                <w:szCs w:val="20"/>
                <w:lang w:eastAsia="sl-SI"/>
              </w:rPr>
              <w:t>je Vlada Republike Slovenije na ……seji dne …... sprejela naslednji</w:t>
            </w:r>
          </w:p>
          <w:p w14:paraId="65F52B99" w14:textId="77777777" w:rsidR="00E74632" w:rsidRPr="00A04175" w:rsidRDefault="00E74632" w:rsidP="00E74632">
            <w:pPr>
              <w:spacing w:line="240" w:lineRule="atLeast"/>
              <w:jc w:val="center"/>
              <w:rPr>
                <w:rFonts w:ascii="Arial" w:hAnsi="Arial" w:cs="Arial"/>
                <w:bCs/>
                <w:sz w:val="20"/>
                <w:szCs w:val="20"/>
              </w:rPr>
            </w:pPr>
            <w:r w:rsidRPr="00A04175">
              <w:rPr>
                <w:rFonts w:ascii="Arial" w:hAnsi="Arial" w:cs="Arial"/>
                <w:bCs/>
                <w:sz w:val="20"/>
                <w:szCs w:val="20"/>
              </w:rPr>
              <w:t>SKLEP:</w:t>
            </w:r>
          </w:p>
          <w:p w14:paraId="099677F5" w14:textId="61167C13" w:rsidR="00E74632" w:rsidRPr="005F5BA2" w:rsidRDefault="00E74632" w:rsidP="00E74632">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 xml:space="preserve">Vlada Republike Slovenije se je seznanila </w:t>
            </w:r>
            <w:r w:rsidR="00F32891">
              <w:rPr>
                <w:rFonts w:ascii="Arial" w:eastAsia="Times New Roman" w:hAnsi="Arial" w:cs="Arial"/>
                <w:iCs/>
                <w:sz w:val="20"/>
                <w:szCs w:val="20"/>
                <w:lang w:eastAsia="sl-SI"/>
              </w:rPr>
              <w:t>s</w:t>
            </w:r>
            <w:r w:rsidRPr="00A04175">
              <w:rPr>
                <w:rFonts w:ascii="Arial" w:eastAsia="Times New Roman" w:hAnsi="Arial" w:cs="Arial"/>
                <w:iCs/>
                <w:sz w:val="20"/>
                <w:szCs w:val="20"/>
                <w:lang w:eastAsia="sl-SI"/>
              </w:rPr>
              <w:t xml:space="preserve"> </w:t>
            </w:r>
            <w:r w:rsidR="00F32891">
              <w:rPr>
                <w:rFonts w:ascii="Arial" w:eastAsia="Times New Roman" w:hAnsi="Arial" w:cs="Arial"/>
                <w:iCs/>
                <w:sz w:val="20"/>
                <w:szCs w:val="20"/>
                <w:lang w:eastAsia="sl-SI"/>
              </w:rPr>
              <w:t>Poročilom</w:t>
            </w:r>
            <w:r w:rsidRPr="005F5BA2">
              <w:rPr>
                <w:rFonts w:ascii="Arial" w:eastAsia="Times New Roman" w:hAnsi="Arial" w:cs="Arial"/>
                <w:sz w:val="20"/>
                <w:szCs w:val="20"/>
                <w:lang w:eastAsia="sl-SI"/>
              </w:rPr>
              <w:t xml:space="preserve"> </w:t>
            </w:r>
            <w:r w:rsidR="00A52BB5" w:rsidRPr="00A52BB5">
              <w:rPr>
                <w:rFonts w:ascii="Arial" w:eastAsia="Times New Roman" w:hAnsi="Arial" w:cs="Arial"/>
                <w:sz w:val="20"/>
                <w:szCs w:val="20"/>
                <w:lang w:eastAsia="sl-SI"/>
              </w:rPr>
              <w:t xml:space="preserve">o udeležbi državnega sekretarja </w:t>
            </w:r>
            <w:r w:rsidR="0028498E">
              <w:rPr>
                <w:rFonts w:ascii="Arial" w:eastAsia="Times New Roman" w:hAnsi="Arial" w:cs="Arial"/>
                <w:sz w:val="20"/>
                <w:szCs w:val="20"/>
                <w:lang w:eastAsia="sl-SI"/>
              </w:rPr>
              <w:t xml:space="preserve">Denisa </w:t>
            </w:r>
            <w:proofErr w:type="spellStart"/>
            <w:r w:rsidR="0028498E">
              <w:rPr>
                <w:rFonts w:ascii="Arial" w:eastAsia="Times New Roman" w:hAnsi="Arial" w:cs="Arial"/>
                <w:sz w:val="20"/>
                <w:szCs w:val="20"/>
                <w:lang w:eastAsia="sl-SI"/>
              </w:rPr>
              <w:t>Zobariča</w:t>
            </w:r>
            <w:proofErr w:type="spellEnd"/>
            <w:r w:rsidR="00A52BB5" w:rsidRPr="00A52BB5">
              <w:rPr>
                <w:rFonts w:ascii="Arial" w:eastAsia="Times New Roman" w:hAnsi="Arial" w:cs="Arial"/>
                <w:sz w:val="20"/>
                <w:szCs w:val="20"/>
                <w:lang w:eastAsia="sl-SI"/>
              </w:rPr>
              <w:t xml:space="preserve"> na Berlinskem procesu 15. in 16. septembra 2026 v Podgorici, Črna gora</w:t>
            </w:r>
            <w:r w:rsidR="005F5BA2">
              <w:rPr>
                <w:rFonts w:ascii="Arial" w:eastAsia="Times New Roman" w:hAnsi="Arial" w:cs="Arial"/>
                <w:sz w:val="20"/>
                <w:szCs w:val="20"/>
                <w:lang w:eastAsia="sl-SI"/>
              </w:rPr>
              <w:t>.</w:t>
            </w:r>
          </w:p>
          <w:p w14:paraId="6C84B0A4" w14:textId="77777777" w:rsidR="00E74632" w:rsidRPr="00A04175" w:rsidRDefault="00E74632" w:rsidP="00E74632">
            <w:pPr>
              <w:tabs>
                <w:tab w:val="left" w:pos="7920"/>
              </w:tabs>
              <w:autoSpaceDE w:val="0"/>
              <w:autoSpaceDN w:val="0"/>
              <w:adjustRightInd w:val="0"/>
              <w:spacing w:after="0" w:line="260" w:lineRule="exact"/>
              <w:rPr>
                <w:rFonts w:ascii="Arial" w:eastAsia="Times New Roman" w:hAnsi="Arial" w:cs="Arial"/>
                <w:sz w:val="20"/>
                <w:szCs w:val="20"/>
              </w:rPr>
            </w:pPr>
          </w:p>
          <w:p w14:paraId="39797E16" w14:textId="77777777" w:rsidR="00E74632" w:rsidRPr="00A04175" w:rsidRDefault="00E74632" w:rsidP="00E74632">
            <w:pPr>
              <w:tabs>
                <w:tab w:val="left" w:pos="7920"/>
              </w:tabs>
              <w:autoSpaceDE w:val="0"/>
              <w:autoSpaceDN w:val="0"/>
              <w:adjustRightInd w:val="0"/>
              <w:spacing w:after="0" w:line="260" w:lineRule="exact"/>
              <w:rPr>
                <w:rFonts w:ascii="Arial" w:eastAsia="Times New Roman" w:hAnsi="Arial" w:cs="Arial"/>
                <w:sz w:val="20"/>
                <w:szCs w:val="20"/>
              </w:rPr>
            </w:pPr>
          </w:p>
          <w:p w14:paraId="04E6EB3C" w14:textId="77777777" w:rsidR="00E74632" w:rsidRPr="00A04175" w:rsidRDefault="00E74632" w:rsidP="00E74632">
            <w:pPr>
              <w:tabs>
                <w:tab w:val="left" w:pos="7920"/>
              </w:tabs>
              <w:autoSpaceDE w:val="0"/>
              <w:autoSpaceDN w:val="0"/>
              <w:adjustRightInd w:val="0"/>
              <w:spacing w:after="0" w:line="260" w:lineRule="exact"/>
              <w:rPr>
                <w:rFonts w:ascii="Arial" w:eastAsia="Times New Roman" w:hAnsi="Arial" w:cs="Arial"/>
                <w:sz w:val="20"/>
                <w:szCs w:val="20"/>
              </w:rPr>
            </w:pPr>
          </w:p>
          <w:p w14:paraId="29DB1D16" w14:textId="77777777" w:rsidR="00E74632" w:rsidRPr="00A04175" w:rsidRDefault="00E74632" w:rsidP="00E74632">
            <w:pPr>
              <w:autoSpaceDE w:val="0"/>
              <w:autoSpaceDN w:val="0"/>
              <w:adjustRightInd w:val="0"/>
              <w:spacing w:after="0" w:line="260" w:lineRule="exact"/>
              <w:ind w:left="4287"/>
              <w:rPr>
                <w:rFonts w:ascii="Arial" w:eastAsia="Times New Roman" w:hAnsi="Arial" w:cs="Arial"/>
                <w:sz w:val="20"/>
                <w:szCs w:val="20"/>
              </w:rPr>
            </w:pPr>
            <w:r w:rsidRPr="00A04175">
              <w:rPr>
                <w:rFonts w:ascii="Arial" w:eastAsia="Times New Roman" w:hAnsi="Arial" w:cs="Arial"/>
                <w:sz w:val="20"/>
                <w:szCs w:val="20"/>
              </w:rPr>
              <w:t xml:space="preserve">mag. Janja </w:t>
            </w:r>
            <w:proofErr w:type="spellStart"/>
            <w:r w:rsidRPr="00A04175">
              <w:rPr>
                <w:rFonts w:ascii="Arial" w:eastAsia="Times New Roman" w:hAnsi="Arial" w:cs="Arial"/>
                <w:sz w:val="20"/>
                <w:szCs w:val="20"/>
              </w:rPr>
              <w:t>Garvas</w:t>
            </w:r>
            <w:proofErr w:type="spellEnd"/>
          </w:p>
          <w:p w14:paraId="55F7A8FC" w14:textId="77777777" w:rsidR="00E74632" w:rsidRPr="00A04175" w:rsidRDefault="00E74632" w:rsidP="00E74632">
            <w:pPr>
              <w:autoSpaceDE w:val="0"/>
              <w:autoSpaceDN w:val="0"/>
              <w:adjustRightInd w:val="0"/>
              <w:spacing w:after="0" w:line="260" w:lineRule="exact"/>
              <w:ind w:left="4287"/>
              <w:rPr>
                <w:rFonts w:ascii="Arial" w:eastAsia="Times New Roman" w:hAnsi="Arial" w:cs="Arial"/>
                <w:sz w:val="20"/>
                <w:szCs w:val="20"/>
              </w:rPr>
            </w:pPr>
            <w:r w:rsidRPr="00A04175">
              <w:rPr>
                <w:rFonts w:ascii="Arial" w:eastAsia="Times New Roman" w:hAnsi="Arial" w:cs="Arial"/>
                <w:sz w:val="20"/>
                <w:szCs w:val="20"/>
              </w:rPr>
              <w:t>generalna sekretarka</w:t>
            </w:r>
          </w:p>
          <w:p w14:paraId="191ABD24" w14:textId="77777777" w:rsidR="00E74632" w:rsidRPr="00A04175" w:rsidRDefault="00E74632" w:rsidP="00E74632">
            <w:pPr>
              <w:autoSpaceDE w:val="0"/>
              <w:autoSpaceDN w:val="0"/>
              <w:adjustRightInd w:val="0"/>
              <w:spacing w:after="0" w:line="260" w:lineRule="exact"/>
              <w:ind w:left="4287"/>
              <w:rPr>
                <w:rFonts w:ascii="Arial" w:eastAsia="Times New Roman" w:hAnsi="Arial" w:cs="Arial"/>
                <w:sz w:val="20"/>
                <w:szCs w:val="20"/>
              </w:rPr>
            </w:pPr>
          </w:p>
          <w:p w14:paraId="31D6CFA4" w14:textId="77777777" w:rsidR="00E74632" w:rsidRPr="00A04175" w:rsidRDefault="00E74632" w:rsidP="00E74632">
            <w:pPr>
              <w:tabs>
                <w:tab w:val="left" w:pos="3400"/>
              </w:tabs>
              <w:spacing w:after="0" w:line="260" w:lineRule="exact"/>
              <w:jc w:val="both"/>
              <w:rPr>
                <w:rFonts w:ascii="Arial" w:hAnsi="Arial" w:cs="Arial"/>
                <w:sz w:val="20"/>
                <w:szCs w:val="20"/>
                <w:lang w:eastAsia="sl-SI"/>
              </w:rPr>
            </w:pPr>
          </w:p>
          <w:p w14:paraId="18E89DF2" w14:textId="77777777" w:rsidR="00E74632" w:rsidRPr="00A04175" w:rsidRDefault="00E74632" w:rsidP="00E74632">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Priloga:</w:t>
            </w:r>
          </w:p>
          <w:p w14:paraId="2F001ED0" w14:textId="7B26D83F" w:rsidR="00E74632" w:rsidRPr="00A04175" w:rsidRDefault="000D495C" w:rsidP="00E74632">
            <w:pPr>
              <w:pStyle w:val="Odstavekseznama"/>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Poročilo</w:t>
            </w:r>
            <w:r w:rsidR="00E74632" w:rsidRPr="00A04175">
              <w:rPr>
                <w:rFonts w:ascii="Arial" w:eastAsia="Times New Roman" w:hAnsi="Arial" w:cs="Arial"/>
                <w:iCs/>
                <w:sz w:val="20"/>
                <w:szCs w:val="20"/>
                <w:lang w:eastAsia="sl-SI"/>
              </w:rPr>
              <w:t xml:space="preserve"> </w:t>
            </w:r>
          </w:p>
          <w:p w14:paraId="32AAD97F" w14:textId="77777777" w:rsidR="00E74632" w:rsidRPr="00A04175" w:rsidRDefault="00E74632" w:rsidP="00E74632">
            <w:pPr>
              <w:pStyle w:val="Odstavekseznama"/>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5F669EFF" w14:textId="77777777" w:rsidR="00E74632" w:rsidRPr="00A04175" w:rsidRDefault="00E74632" w:rsidP="00E74632">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Prejmejo:</w:t>
            </w:r>
          </w:p>
          <w:p w14:paraId="7EEE8FDF" w14:textId="77777777" w:rsidR="00E74632" w:rsidRPr="00A04175" w:rsidRDefault="00E74632" w:rsidP="00E74632">
            <w:pPr>
              <w:pStyle w:val="Odstavekseznama"/>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Ministrstvo za notranje zadeve in javno upravo</w:t>
            </w:r>
          </w:p>
          <w:p w14:paraId="21126C27" w14:textId="77777777" w:rsidR="00E74632" w:rsidRPr="00A04175" w:rsidRDefault="00E74632" w:rsidP="00E74632">
            <w:pPr>
              <w:pStyle w:val="Odstavekseznama"/>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Ministrstvo za zunanje in evropske zadeve</w:t>
            </w:r>
          </w:p>
          <w:p w14:paraId="11B455FD" w14:textId="180A680E" w:rsidR="00AE1F83" w:rsidRPr="00A04175" w:rsidRDefault="00AE1F83" w:rsidP="00E74632">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A04175" w:rsidRPr="00A04175" w14:paraId="771F3610" w14:textId="77777777" w:rsidTr="00E93B39">
        <w:tc>
          <w:tcPr>
            <w:tcW w:w="8647" w:type="dxa"/>
            <w:gridSpan w:val="4"/>
          </w:tcPr>
          <w:p w14:paraId="166D388D" w14:textId="26E37DBE" w:rsidR="00AE1F83" w:rsidRPr="00A04175" w:rsidRDefault="009E5D8E"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04175">
              <w:rPr>
                <w:rFonts w:ascii="Arial" w:eastAsia="Times New Roman" w:hAnsi="Arial" w:cs="Arial"/>
                <w:b/>
                <w:sz w:val="20"/>
                <w:szCs w:val="20"/>
                <w:lang w:eastAsia="sl-SI"/>
              </w:rPr>
              <w:t>2.</w:t>
            </w:r>
            <w:r w:rsidR="00AE1F83" w:rsidRPr="00A04175">
              <w:rPr>
                <w:rFonts w:ascii="Arial" w:eastAsia="Times New Roman" w:hAnsi="Arial" w:cs="Arial"/>
                <w:b/>
                <w:sz w:val="20"/>
                <w:szCs w:val="20"/>
                <w:lang w:eastAsia="sl-SI"/>
              </w:rPr>
              <w:t xml:space="preserve"> Osebe, odgovorne za strokovno pripravo in usklajenost gradiva:</w:t>
            </w:r>
          </w:p>
        </w:tc>
      </w:tr>
      <w:tr w:rsidR="00A04175" w:rsidRPr="00A04175" w14:paraId="123D80D4" w14:textId="77777777" w:rsidTr="00E93B39">
        <w:tc>
          <w:tcPr>
            <w:tcW w:w="8647" w:type="dxa"/>
            <w:gridSpan w:val="4"/>
          </w:tcPr>
          <w:p w14:paraId="0369F08A" w14:textId="1DBC5C4E" w:rsidR="00AE1F83" w:rsidRPr="00A04175" w:rsidRDefault="00E74632"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Suzana Ivanović, vodja Službe za evropske zadeve in mednarodno sodelovanje, Ministrstvo za notranje zadeve in javno upravo</w:t>
            </w:r>
          </w:p>
        </w:tc>
      </w:tr>
      <w:tr w:rsidR="00A04175" w:rsidRPr="00A04175" w14:paraId="4E7364D9" w14:textId="77777777" w:rsidTr="00E93B39">
        <w:tc>
          <w:tcPr>
            <w:tcW w:w="8647" w:type="dxa"/>
            <w:gridSpan w:val="4"/>
          </w:tcPr>
          <w:p w14:paraId="5C83FC50" w14:textId="005BB92B" w:rsidR="00AE1F83" w:rsidRPr="00A04175" w:rsidRDefault="00AE1F83"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04175">
              <w:rPr>
                <w:rFonts w:ascii="Arial" w:eastAsia="Times New Roman" w:hAnsi="Arial" w:cs="Arial"/>
                <w:b/>
                <w:iCs/>
                <w:sz w:val="20"/>
                <w:szCs w:val="20"/>
                <w:lang w:eastAsia="sl-SI"/>
              </w:rPr>
              <w:t xml:space="preserve">3. Zunanji strokovnjaki, ki so </w:t>
            </w:r>
            <w:r w:rsidRPr="00A04175">
              <w:rPr>
                <w:rFonts w:ascii="Arial" w:eastAsia="Times New Roman" w:hAnsi="Arial" w:cs="Arial"/>
                <w:b/>
                <w:sz w:val="20"/>
                <w:szCs w:val="20"/>
                <w:lang w:eastAsia="sl-SI"/>
              </w:rPr>
              <w:t>sodelovali pri pripravi dela ali celotnega gradiva:</w:t>
            </w:r>
          </w:p>
        </w:tc>
      </w:tr>
      <w:tr w:rsidR="00A04175" w:rsidRPr="00A04175" w14:paraId="31D7C763" w14:textId="77777777" w:rsidTr="00E93B39">
        <w:tc>
          <w:tcPr>
            <w:tcW w:w="8647" w:type="dxa"/>
            <w:gridSpan w:val="4"/>
          </w:tcPr>
          <w:p w14:paraId="1EF18068" w14:textId="078D9034" w:rsidR="00AE1F83" w:rsidRPr="00A04175" w:rsidRDefault="005F5BA2" w:rsidP="005F5BA2">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w:t>
            </w:r>
          </w:p>
        </w:tc>
      </w:tr>
      <w:tr w:rsidR="00A04175" w:rsidRPr="00A04175" w14:paraId="7534F46D" w14:textId="77777777" w:rsidTr="00E93B39">
        <w:tc>
          <w:tcPr>
            <w:tcW w:w="8647" w:type="dxa"/>
            <w:gridSpan w:val="4"/>
          </w:tcPr>
          <w:p w14:paraId="3E08DDE2" w14:textId="77777777" w:rsidR="00AE1F83" w:rsidRPr="00A04175" w:rsidRDefault="00AE1F83"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04175">
              <w:rPr>
                <w:rFonts w:ascii="Arial" w:eastAsia="Times New Roman" w:hAnsi="Arial" w:cs="Arial"/>
                <w:b/>
                <w:sz w:val="20"/>
                <w:szCs w:val="20"/>
                <w:lang w:eastAsia="sl-SI"/>
              </w:rPr>
              <w:t>4. Predstavniki vlade, ki bodo sodelovali pri delu državnega zbora:</w:t>
            </w:r>
          </w:p>
        </w:tc>
      </w:tr>
      <w:tr w:rsidR="00A04175" w:rsidRPr="00A04175" w14:paraId="7704236D" w14:textId="77777777" w:rsidTr="00E93B39">
        <w:tc>
          <w:tcPr>
            <w:tcW w:w="8647" w:type="dxa"/>
            <w:gridSpan w:val="4"/>
          </w:tcPr>
          <w:p w14:paraId="0B91E4D3" w14:textId="605A3F6D" w:rsidR="00AE1F83" w:rsidRPr="00A04175" w:rsidRDefault="005F5BA2" w:rsidP="00AE1F83">
            <w:p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Pr>
                <w:rFonts w:ascii="Arial" w:eastAsia="Times New Roman" w:hAnsi="Arial" w:cs="Arial"/>
                <w:b/>
                <w:sz w:val="20"/>
                <w:szCs w:val="20"/>
                <w:lang w:eastAsia="sl-SI"/>
              </w:rPr>
              <w:t>/</w:t>
            </w:r>
          </w:p>
        </w:tc>
      </w:tr>
      <w:tr w:rsidR="00A04175" w:rsidRPr="00A04175" w14:paraId="6DF4F5DE" w14:textId="77777777" w:rsidTr="00E93B39">
        <w:tc>
          <w:tcPr>
            <w:tcW w:w="8647" w:type="dxa"/>
            <w:gridSpan w:val="4"/>
          </w:tcPr>
          <w:p w14:paraId="74D01650" w14:textId="77777777" w:rsidR="00AE1F83" w:rsidRPr="00A04175"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04175">
              <w:rPr>
                <w:rFonts w:ascii="Arial" w:eastAsia="Times New Roman" w:hAnsi="Arial" w:cs="Arial"/>
                <w:b/>
                <w:sz w:val="20"/>
                <w:szCs w:val="20"/>
                <w:lang w:eastAsia="sl-SI"/>
              </w:rPr>
              <w:t>5. Kratek povzetek gradiva:</w:t>
            </w:r>
          </w:p>
        </w:tc>
      </w:tr>
      <w:tr w:rsidR="00A04175" w:rsidRPr="00A04175" w14:paraId="50A02115" w14:textId="77777777" w:rsidTr="00E93B39">
        <w:tc>
          <w:tcPr>
            <w:tcW w:w="8647" w:type="dxa"/>
            <w:gridSpan w:val="4"/>
          </w:tcPr>
          <w:p w14:paraId="27352E36" w14:textId="70E34E2A" w:rsidR="00AE1F83" w:rsidRDefault="001B6F59" w:rsidP="00ED5090">
            <w:pPr>
              <w:spacing w:after="0" w:line="260" w:lineRule="exact"/>
              <w:jc w:val="both"/>
              <w:rPr>
                <w:rFonts w:ascii="Arial" w:eastAsia="Times New Roman" w:hAnsi="Arial" w:cs="Arial"/>
                <w:iCs/>
                <w:sz w:val="20"/>
                <w:szCs w:val="20"/>
                <w:lang w:eastAsia="sl-SI"/>
              </w:rPr>
            </w:pPr>
            <w:r>
              <w:rPr>
                <w:rFonts w:ascii="Arial" w:eastAsia="Times New Roman" w:hAnsi="Arial" w:cs="Arial"/>
                <w:iCs/>
                <w:sz w:val="20"/>
                <w:szCs w:val="20"/>
                <w:lang w:eastAsia="sl-SI"/>
              </w:rPr>
              <w:t xml:space="preserve">Državni sekretar na Ministrstvu za notranje zadeve in javno upravo </w:t>
            </w:r>
            <w:r w:rsidR="00A07303">
              <w:rPr>
                <w:rFonts w:ascii="Arial" w:eastAsia="Times New Roman" w:hAnsi="Arial" w:cs="Arial"/>
                <w:iCs/>
                <w:sz w:val="20"/>
                <w:szCs w:val="20"/>
                <w:lang w:eastAsia="sl-SI"/>
              </w:rPr>
              <w:t xml:space="preserve">Denis </w:t>
            </w:r>
            <w:proofErr w:type="spellStart"/>
            <w:r w:rsidR="00A07303">
              <w:rPr>
                <w:rFonts w:ascii="Arial" w:eastAsia="Times New Roman" w:hAnsi="Arial" w:cs="Arial"/>
                <w:iCs/>
                <w:sz w:val="20"/>
                <w:szCs w:val="20"/>
                <w:lang w:eastAsia="sl-SI"/>
              </w:rPr>
              <w:t>Zobarič</w:t>
            </w:r>
            <w:proofErr w:type="spellEnd"/>
            <w:r>
              <w:rPr>
                <w:rFonts w:ascii="Arial" w:eastAsia="Times New Roman" w:hAnsi="Arial" w:cs="Arial"/>
                <w:iCs/>
                <w:sz w:val="20"/>
                <w:szCs w:val="20"/>
                <w:lang w:eastAsia="sl-SI"/>
              </w:rPr>
              <w:t xml:space="preserve"> se </w:t>
            </w:r>
            <w:r w:rsidR="00C51BFC">
              <w:rPr>
                <w:rFonts w:ascii="Arial" w:eastAsia="Times New Roman" w:hAnsi="Arial" w:cs="Arial"/>
                <w:iCs/>
                <w:sz w:val="20"/>
                <w:szCs w:val="20"/>
                <w:lang w:eastAsia="sl-SI"/>
              </w:rPr>
              <w:t>je</w:t>
            </w:r>
            <w:r>
              <w:rPr>
                <w:rFonts w:ascii="Arial" w:eastAsia="Times New Roman" w:hAnsi="Arial" w:cs="Arial"/>
                <w:iCs/>
                <w:sz w:val="20"/>
                <w:szCs w:val="20"/>
                <w:lang w:eastAsia="sl-SI"/>
              </w:rPr>
              <w:t xml:space="preserve"> 15. in 16. septembra 2026 udeležil srečanja ministrov za notranje zadeve Berlinskega procesa. Srečanje </w:t>
            </w:r>
            <w:r w:rsidR="00C51BFC">
              <w:rPr>
                <w:rFonts w:ascii="Arial" w:eastAsia="Times New Roman" w:hAnsi="Arial" w:cs="Arial"/>
                <w:iCs/>
                <w:sz w:val="20"/>
                <w:szCs w:val="20"/>
                <w:lang w:eastAsia="sl-SI"/>
              </w:rPr>
              <w:t>je</w:t>
            </w:r>
            <w:r>
              <w:rPr>
                <w:rFonts w:ascii="Arial" w:eastAsia="Times New Roman" w:hAnsi="Arial" w:cs="Arial"/>
                <w:iCs/>
                <w:sz w:val="20"/>
                <w:szCs w:val="20"/>
                <w:lang w:eastAsia="sl-SI"/>
              </w:rPr>
              <w:t xml:space="preserve"> potekalo v Podgorici v Črni gori.</w:t>
            </w:r>
          </w:p>
          <w:p w14:paraId="567F1B0F" w14:textId="77777777" w:rsidR="006F6FEE" w:rsidRDefault="006F6FEE" w:rsidP="00ED5090">
            <w:pPr>
              <w:spacing w:after="0" w:line="260" w:lineRule="exact"/>
              <w:jc w:val="both"/>
              <w:rPr>
                <w:rFonts w:ascii="Arial" w:eastAsia="Times New Roman" w:hAnsi="Arial" w:cs="Arial"/>
                <w:iCs/>
                <w:sz w:val="20"/>
                <w:szCs w:val="20"/>
                <w:lang w:eastAsia="sl-SI"/>
              </w:rPr>
            </w:pPr>
          </w:p>
          <w:p w14:paraId="058F8C3E" w14:textId="3FB91A12" w:rsidR="006F6FEE" w:rsidRDefault="006F6FEE" w:rsidP="006F6FEE">
            <w:pPr>
              <w:spacing w:after="0" w:line="260" w:lineRule="exact"/>
              <w:jc w:val="both"/>
              <w:rPr>
                <w:rFonts w:ascii="Arial" w:hAnsi="Arial" w:cs="Arial"/>
                <w:bCs/>
                <w:sz w:val="20"/>
                <w:szCs w:val="20"/>
              </w:rPr>
            </w:pPr>
            <w:r>
              <w:rPr>
                <w:rFonts w:ascii="Arial" w:hAnsi="Arial" w:cs="Arial"/>
                <w:bCs/>
                <w:sz w:val="20"/>
                <w:szCs w:val="20"/>
              </w:rPr>
              <w:lastRenderedPageBreak/>
              <w:t xml:space="preserve">Na srečanju </w:t>
            </w:r>
            <w:r w:rsidR="00C51BFC">
              <w:rPr>
                <w:rFonts w:ascii="Arial" w:hAnsi="Arial" w:cs="Arial"/>
                <w:bCs/>
                <w:sz w:val="20"/>
                <w:szCs w:val="20"/>
              </w:rPr>
              <w:t>so</w:t>
            </w:r>
            <w:r>
              <w:rPr>
                <w:rFonts w:ascii="Arial" w:hAnsi="Arial" w:cs="Arial"/>
                <w:bCs/>
                <w:sz w:val="20"/>
                <w:szCs w:val="20"/>
              </w:rPr>
              <w:t xml:space="preserve"> potekale razprave o k</w:t>
            </w:r>
            <w:r w:rsidRPr="00210E68">
              <w:rPr>
                <w:rFonts w:ascii="Arial" w:hAnsi="Arial" w:cs="Arial"/>
                <w:bCs/>
                <w:sz w:val="20"/>
                <w:szCs w:val="20"/>
              </w:rPr>
              <w:t>repitv</w:t>
            </w:r>
            <w:r>
              <w:rPr>
                <w:rFonts w:ascii="Arial" w:hAnsi="Arial" w:cs="Arial"/>
                <w:bCs/>
                <w:sz w:val="20"/>
                <w:szCs w:val="20"/>
              </w:rPr>
              <w:t>i</w:t>
            </w:r>
            <w:r w:rsidRPr="00210E68">
              <w:rPr>
                <w:rFonts w:ascii="Arial" w:hAnsi="Arial" w:cs="Arial"/>
                <w:bCs/>
                <w:sz w:val="20"/>
                <w:szCs w:val="20"/>
              </w:rPr>
              <w:t xml:space="preserve"> regionalnega sodelovanja</w:t>
            </w:r>
            <w:r>
              <w:rPr>
                <w:rFonts w:ascii="Arial" w:hAnsi="Arial" w:cs="Arial"/>
                <w:bCs/>
                <w:sz w:val="20"/>
                <w:szCs w:val="20"/>
              </w:rPr>
              <w:t xml:space="preserve"> in odpornosti</w:t>
            </w:r>
            <w:r w:rsidRPr="00210E68">
              <w:rPr>
                <w:rFonts w:ascii="Arial" w:hAnsi="Arial" w:cs="Arial"/>
                <w:bCs/>
                <w:sz w:val="20"/>
                <w:szCs w:val="20"/>
              </w:rPr>
              <w:t xml:space="preserve"> na področju </w:t>
            </w:r>
            <w:r>
              <w:rPr>
                <w:rFonts w:ascii="Arial" w:hAnsi="Arial" w:cs="Arial"/>
                <w:bCs/>
                <w:sz w:val="20"/>
                <w:szCs w:val="20"/>
              </w:rPr>
              <w:t>hibridnih groženj in boja proti organizirani kriminaliteti ter o krepitvi regionalnih in mednarodnih partnerstev s področja upravljanja meja in nedovoljenih migracij</w:t>
            </w:r>
            <w:r w:rsidRPr="00E544E5">
              <w:rPr>
                <w:rFonts w:ascii="Arial" w:hAnsi="Arial" w:cs="Arial"/>
                <w:bCs/>
                <w:sz w:val="20"/>
                <w:szCs w:val="20"/>
              </w:rPr>
              <w:t xml:space="preserve">. </w:t>
            </w:r>
          </w:p>
          <w:p w14:paraId="16CB051B" w14:textId="77777777" w:rsidR="006F6FEE" w:rsidRDefault="006F6FEE" w:rsidP="00ED5090">
            <w:pPr>
              <w:spacing w:after="0" w:line="260" w:lineRule="exact"/>
              <w:jc w:val="both"/>
              <w:rPr>
                <w:rFonts w:ascii="Arial" w:eastAsia="Times New Roman" w:hAnsi="Arial" w:cs="Arial"/>
                <w:iCs/>
                <w:sz w:val="20"/>
                <w:szCs w:val="20"/>
                <w:lang w:eastAsia="sl-SI"/>
              </w:rPr>
            </w:pPr>
          </w:p>
          <w:p w14:paraId="5C4194F4" w14:textId="461ABA3B" w:rsidR="001B6F59" w:rsidRDefault="00C51BFC" w:rsidP="001B6F59">
            <w:pPr>
              <w:spacing w:after="0" w:line="260" w:lineRule="exact"/>
              <w:jc w:val="both"/>
              <w:rPr>
                <w:rFonts w:ascii="Arial" w:hAnsi="Arial" w:cs="Arial"/>
                <w:bCs/>
                <w:sz w:val="20"/>
                <w:szCs w:val="20"/>
              </w:rPr>
            </w:pPr>
            <w:r>
              <w:rPr>
                <w:rFonts w:ascii="Arial" w:hAnsi="Arial" w:cs="Arial"/>
                <w:bCs/>
                <w:sz w:val="20"/>
                <w:szCs w:val="20"/>
              </w:rPr>
              <w:t>Na srečanju so bili prisotni predstavniki</w:t>
            </w:r>
            <w:r w:rsidR="001B6F59" w:rsidRPr="006349F6">
              <w:rPr>
                <w:rFonts w:ascii="Arial" w:hAnsi="Arial" w:cs="Arial"/>
                <w:bCs/>
                <w:sz w:val="20"/>
                <w:szCs w:val="20"/>
              </w:rPr>
              <w:t xml:space="preserve"> partnerskih držav EU, držav Zahodnega Balkana, visoki predstavniki evropskih inštitucij in regionalnih organizacij.  </w:t>
            </w:r>
          </w:p>
          <w:p w14:paraId="69893AC2" w14:textId="66319D50" w:rsidR="001B6F59" w:rsidRPr="00C45BEB" w:rsidRDefault="001B6F59" w:rsidP="00ED5090">
            <w:pPr>
              <w:spacing w:after="0" w:line="260" w:lineRule="exact"/>
              <w:jc w:val="both"/>
              <w:rPr>
                <w:rFonts w:ascii="Arial" w:hAnsi="Arial" w:cs="Arial"/>
                <w:bCs/>
                <w:sz w:val="20"/>
                <w:szCs w:val="20"/>
              </w:rPr>
            </w:pPr>
          </w:p>
        </w:tc>
      </w:tr>
      <w:tr w:rsidR="00A04175" w:rsidRPr="00A04175" w14:paraId="7543F4BC" w14:textId="69D63BFB" w:rsidTr="00E93B39">
        <w:tc>
          <w:tcPr>
            <w:tcW w:w="8647" w:type="dxa"/>
            <w:gridSpan w:val="4"/>
          </w:tcPr>
          <w:p w14:paraId="2A21FF18" w14:textId="2AD5DEEF" w:rsidR="00AE1F83" w:rsidRPr="00A04175"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04175">
              <w:rPr>
                <w:rFonts w:ascii="Arial" w:eastAsia="Times New Roman" w:hAnsi="Arial" w:cs="Arial"/>
                <w:b/>
                <w:sz w:val="20"/>
                <w:szCs w:val="20"/>
                <w:lang w:eastAsia="sl-SI"/>
              </w:rPr>
              <w:lastRenderedPageBreak/>
              <w:t>6. Presoja posledic za:</w:t>
            </w:r>
          </w:p>
        </w:tc>
      </w:tr>
      <w:tr w:rsidR="00A04175" w:rsidRPr="00A04175" w14:paraId="4BC5F5D3" w14:textId="4D889251" w:rsidTr="00E93B39">
        <w:tc>
          <w:tcPr>
            <w:tcW w:w="1561" w:type="dxa"/>
          </w:tcPr>
          <w:p w14:paraId="4B10D944" w14:textId="45933A87" w:rsidR="00AE1F83" w:rsidRPr="00A04175"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a)</w:t>
            </w:r>
          </w:p>
        </w:tc>
        <w:tc>
          <w:tcPr>
            <w:tcW w:w="5444" w:type="dxa"/>
            <w:gridSpan w:val="2"/>
          </w:tcPr>
          <w:p w14:paraId="606BE10A" w14:textId="77985DA4" w:rsidR="00AE1F83" w:rsidRPr="00A04175" w:rsidRDefault="00AE1F83" w:rsidP="00AE1F83">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A04175">
              <w:rPr>
                <w:rFonts w:ascii="Arial" w:eastAsia="Times New Roman" w:hAnsi="Arial" w:cs="Arial"/>
                <w:sz w:val="20"/>
                <w:szCs w:val="20"/>
                <w:lang w:eastAsia="sl-SI"/>
              </w:rPr>
              <w:t>javnofinančna sredstva nad 40.000 EUR v tekočem in naslednjih treh letih</w:t>
            </w:r>
          </w:p>
        </w:tc>
        <w:tc>
          <w:tcPr>
            <w:tcW w:w="1642" w:type="dxa"/>
            <w:vAlign w:val="center"/>
          </w:tcPr>
          <w:p w14:paraId="25A52695" w14:textId="29C1D3E0" w:rsidR="00AE1F83" w:rsidRPr="00A04175"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04175">
              <w:rPr>
                <w:rFonts w:ascii="Arial" w:eastAsia="Times New Roman" w:hAnsi="Arial" w:cs="Arial"/>
                <w:sz w:val="20"/>
                <w:szCs w:val="20"/>
                <w:lang w:eastAsia="sl-SI"/>
              </w:rPr>
              <w:t>NE</w:t>
            </w:r>
          </w:p>
        </w:tc>
      </w:tr>
      <w:tr w:rsidR="00A04175" w:rsidRPr="00A04175" w14:paraId="40D2CFE9" w14:textId="01ED74EF" w:rsidTr="00E93B39">
        <w:tc>
          <w:tcPr>
            <w:tcW w:w="1561" w:type="dxa"/>
          </w:tcPr>
          <w:p w14:paraId="04747560" w14:textId="4A16D4E0" w:rsidR="00AE1F83" w:rsidRPr="00A04175"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b)</w:t>
            </w:r>
          </w:p>
        </w:tc>
        <w:tc>
          <w:tcPr>
            <w:tcW w:w="5444" w:type="dxa"/>
            <w:gridSpan w:val="2"/>
          </w:tcPr>
          <w:p w14:paraId="02C78F90" w14:textId="1286542C" w:rsidR="00AE1F83" w:rsidRPr="00A04175" w:rsidRDefault="00AE1F83"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bCs/>
                <w:sz w:val="20"/>
                <w:szCs w:val="20"/>
                <w:lang w:eastAsia="sl-SI"/>
              </w:rPr>
              <w:t>usklajenost slovenskega pravnega reda s pravnim redom Evropske unije</w:t>
            </w:r>
          </w:p>
        </w:tc>
        <w:tc>
          <w:tcPr>
            <w:tcW w:w="1642" w:type="dxa"/>
            <w:vAlign w:val="center"/>
          </w:tcPr>
          <w:p w14:paraId="3CDB36D1" w14:textId="73BF7D4E" w:rsidR="00AE1F83" w:rsidRPr="00A04175"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04175">
              <w:rPr>
                <w:rFonts w:ascii="Arial" w:eastAsia="Times New Roman" w:hAnsi="Arial" w:cs="Arial"/>
                <w:sz w:val="20"/>
                <w:szCs w:val="20"/>
                <w:lang w:eastAsia="sl-SI"/>
              </w:rPr>
              <w:t>NE</w:t>
            </w:r>
          </w:p>
        </w:tc>
      </w:tr>
      <w:tr w:rsidR="00A04175" w:rsidRPr="00A04175" w14:paraId="6A27CDF6" w14:textId="50BD651D" w:rsidTr="00E93B39">
        <w:tc>
          <w:tcPr>
            <w:tcW w:w="1561" w:type="dxa"/>
          </w:tcPr>
          <w:p w14:paraId="727F0245" w14:textId="0A6AA5EC" w:rsidR="00AE1F83" w:rsidRPr="00A04175"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c)</w:t>
            </w:r>
          </w:p>
        </w:tc>
        <w:tc>
          <w:tcPr>
            <w:tcW w:w="5444" w:type="dxa"/>
            <w:gridSpan w:val="2"/>
          </w:tcPr>
          <w:p w14:paraId="0D870F19" w14:textId="22EE1FAC" w:rsidR="00AE1F83" w:rsidRPr="00A04175" w:rsidRDefault="00AE1F83"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sz w:val="20"/>
                <w:szCs w:val="20"/>
                <w:lang w:eastAsia="sl-SI"/>
              </w:rPr>
              <w:t>administrativne posledice</w:t>
            </w:r>
          </w:p>
        </w:tc>
        <w:tc>
          <w:tcPr>
            <w:tcW w:w="1642" w:type="dxa"/>
            <w:vAlign w:val="center"/>
          </w:tcPr>
          <w:p w14:paraId="115AF9A4" w14:textId="01DB885F" w:rsidR="00AE1F83" w:rsidRPr="00A04175"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A04175">
              <w:rPr>
                <w:rFonts w:ascii="Arial" w:eastAsia="Times New Roman" w:hAnsi="Arial" w:cs="Arial"/>
                <w:sz w:val="20"/>
                <w:szCs w:val="20"/>
                <w:lang w:eastAsia="sl-SI"/>
              </w:rPr>
              <w:t>NE</w:t>
            </w:r>
          </w:p>
        </w:tc>
      </w:tr>
      <w:tr w:rsidR="00A04175" w:rsidRPr="00A04175" w14:paraId="50578951" w14:textId="2605D3AD" w:rsidTr="00E93B39">
        <w:tc>
          <w:tcPr>
            <w:tcW w:w="1561" w:type="dxa"/>
          </w:tcPr>
          <w:p w14:paraId="141537DA" w14:textId="147E23D9" w:rsidR="00AE1F83" w:rsidRPr="00A04175"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č)</w:t>
            </w:r>
          </w:p>
        </w:tc>
        <w:tc>
          <w:tcPr>
            <w:tcW w:w="5444" w:type="dxa"/>
            <w:gridSpan w:val="2"/>
          </w:tcPr>
          <w:p w14:paraId="0D0C65BD" w14:textId="0F07D65C" w:rsidR="00AE1F83" w:rsidRPr="00A04175"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04175">
              <w:rPr>
                <w:rFonts w:ascii="Arial" w:eastAsia="Times New Roman" w:hAnsi="Arial" w:cs="Arial"/>
                <w:sz w:val="20"/>
                <w:szCs w:val="20"/>
                <w:lang w:eastAsia="sl-SI"/>
              </w:rPr>
              <w:t>gospodarstvo, zlasti</w:t>
            </w:r>
            <w:r w:rsidRPr="00A04175">
              <w:rPr>
                <w:rFonts w:ascii="Arial" w:eastAsia="Times New Roman" w:hAnsi="Arial" w:cs="Arial"/>
                <w:bCs/>
                <w:sz w:val="20"/>
                <w:szCs w:val="20"/>
                <w:lang w:eastAsia="sl-SI"/>
              </w:rPr>
              <w:t xml:space="preserve"> mala in srednja podjetja ter konkurenčnost podjetij</w:t>
            </w:r>
          </w:p>
        </w:tc>
        <w:tc>
          <w:tcPr>
            <w:tcW w:w="1642" w:type="dxa"/>
            <w:vAlign w:val="center"/>
          </w:tcPr>
          <w:p w14:paraId="2FA7B856" w14:textId="2EDEDAE8" w:rsidR="00AE1F83" w:rsidRPr="00A04175"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04175">
              <w:rPr>
                <w:rFonts w:ascii="Arial" w:eastAsia="Times New Roman" w:hAnsi="Arial" w:cs="Arial"/>
                <w:sz w:val="20"/>
                <w:szCs w:val="20"/>
                <w:lang w:eastAsia="sl-SI"/>
              </w:rPr>
              <w:t>NE</w:t>
            </w:r>
          </w:p>
        </w:tc>
      </w:tr>
      <w:tr w:rsidR="00A04175" w:rsidRPr="00A04175" w14:paraId="094C62EA" w14:textId="47993B11" w:rsidTr="00E93B39">
        <w:tc>
          <w:tcPr>
            <w:tcW w:w="1561" w:type="dxa"/>
          </w:tcPr>
          <w:p w14:paraId="493BCC9B" w14:textId="4AB09080" w:rsidR="00AE1F83" w:rsidRPr="00A04175"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d)</w:t>
            </w:r>
          </w:p>
        </w:tc>
        <w:tc>
          <w:tcPr>
            <w:tcW w:w="5444" w:type="dxa"/>
            <w:gridSpan w:val="2"/>
          </w:tcPr>
          <w:p w14:paraId="16252A88" w14:textId="288714A1" w:rsidR="00AE1F83" w:rsidRPr="00A04175"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04175">
              <w:rPr>
                <w:rFonts w:ascii="Arial" w:eastAsia="Times New Roman" w:hAnsi="Arial" w:cs="Arial"/>
                <w:bCs/>
                <w:sz w:val="20"/>
                <w:szCs w:val="20"/>
                <w:lang w:eastAsia="sl-SI"/>
              </w:rPr>
              <w:t>okolje, vključno s prostorskimi in varstvenimi vidiki</w:t>
            </w:r>
          </w:p>
        </w:tc>
        <w:tc>
          <w:tcPr>
            <w:tcW w:w="1642" w:type="dxa"/>
            <w:vAlign w:val="center"/>
          </w:tcPr>
          <w:p w14:paraId="2ADD5D2D" w14:textId="583CD844" w:rsidR="00AE1F83" w:rsidRPr="00A04175"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04175">
              <w:rPr>
                <w:rFonts w:ascii="Arial" w:eastAsia="Times New Roman" w:hAnsi="Arial" w:cs="Arial"/>
                <w:sz w:val="20"/>
                <w:szCs w:val="20"/>
                <w:lang w:eastAsia="sl-SI"/>
              </w:rPr>
              <w:t>NE</w:t>
            </w:r>
          </w:p>
        </w:tc>
      </w:tr>
      <w:tr w:rsidR="00A04175" w:rsidRPr="00A04175" w14:paraId="493D505F" w14:textId="31BDF198" w:rsidTr="00E93B39">
        <w:tc>
          <w:tcPr>
            <w:tcW w:w="1561" w:type="dxa"/>
          </w:tcPr>
          <w:p w14:paraId="527B5D22" w14:textId="17B014B8" w:rsidR="00AE1F83" w:rsidRPr="00A04175"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e)</w:t>
            </w:r>
          </w:p>
        </w:tc>
        <w:tc>
          <w:tcPr>
            <w:tcW w:w="5444" w:type="dxa"/>
            <w:gridSpan w:val="2"/>
          </w:tcPr>
          <w:p w14:paraId="61B0CF0B" w14:textId="7A443960" w:rsidR="00AE1F83" w:rsidRPr="00A04175"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04175">
              <w:rPr>
                <w:rFonts w:ascii="Arial" w:eastAsia="Times New Roman" w:hAnsi="Arial" w:cs="Arial"/>
                <w:bCs/>
                <w:sz w:val="20"/>
                <w:szCs w:val="20"/>
                <w:lang w:eastAsia="sl-SI"/>
              </w:rPr>
              <w:t>socialno področje</w:t>
            </w:r>
          </w:p>
        </w:tc>
        <w:tc>
          <w:tcPr>
            <w:tcW w:w="1642" w:type="dxa"/>
            <w:vAlign w:val="center"/>
          </w:tcPr>
          <w:p w14:paraId="5703D633" w14:textId="07A3E64A" w:rsidR="00AE1F83" w:rsidRPr="00A04175"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04175">
              <w:rPr>
                <w:rFonts w:ascii="Arial" w:eastAsia="Times New Roman" w:hAnsi="Arial" w:cs="Arial"/>
                <w:sz w:val="20"/>
                <w:szCs w:val="20"/>
                <w:lang w:eastAsia="sl-SI"/>
              </w:rPr>
              <w:t>NE</w:t>
            </w:r>
          </w:p>
        </w:tc>
      </w:tr>
      <w:tr w:rsidR="00A04175" w:rsidRPr="00A04175" w14:paraId="4B3CE4C8" w14:textId="08BD9546" w:rsidTr="00E93B39">
        <w:tc>
          <w:tcPr>
            <w:tcW w:w="1561" w:type="dxa"/>
            <w:tcBorders>
              <w:bottom w:val="single" w:sz="4" w:space="0" w:color="auto"/>
            </w:tcBorders>
          </w:tcPr>
          <w:p w14:paraId="5041314A" w14:textId="57B99559" w:rsidR="00AE1F83" w:rsidRPr="00A04175"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f)</w:t>
            </w:r>
          </w:p>
        </w:tc>
        <w:tc>
          <w:tcPr>
            <w:tcW w:w="5444" w:type="dxa"/>
            <w:gridSpan w:val="2"/>
            <w:tcBorders>
              <w:bottom w:val="single" w:sz="4" w:space="0" w:color="auto"/>
            </w:tcBorders>
          </w:tcPr>
          <w:p w14:paraId="700CC97C" w14:textId="644E6396" w:rsidR="00AE1F83" w:rsidRPr="00A04175"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04175">
              <w:rPr>
                <w:rFonts w:ascii="Arial" w:eastAsia="Times New Roman" w:hAnsi="Arial" w:cs="Arial"/>
                <w:bCs/>
                <w:sz w:val="20"/>
                <w:szCs w:val="20"/>
                <w:lang w:eastAsia="sl-SI"/>
              </w:rPr>
              <w:t>dokumente razvojnega načrtovanja:</w:t>
            </w:r>
          </w:p>
          <w:p w14:paraId="359A7F93" w14:textId="373CDD2F" w:rsidR="00AE1F83" w:rsidRPr="00A04175" w:rsidRDefault="00AE1F83" w:rsidP="00AE1F83">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04175">
              <w:rPr>
                <w:rFonts w:ascii="Arial" w:eastAsia="Times New Roman" w:hAnsi="Arial" w:cs="Arial"/>
                <w:bCs/>
                <w:sz w:val="20"/>
                <w:szCs w:val="20"/>
                <w:lang w:eastAsia="sl-SI"/>
              </w:rPr>
              <w:t>nacionalne dokumente razvojnega načrtovanja</w:t>
            </w:r>
          </w:p>
          <w:p w14:paraId="031D090A" w14:textId="15204819" w:rsidR="00AE1F83" w:rsidRPr="00A04175" w:rsidRDefault="00AE1F83" w:rsidP="00AE1F83">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04175">
              <w:rPr>
                <w:rFonts w:ascii="Arial" w:eastAsia="Times New Roman" w:hAnsi="Arial" w:cs="Arial"/>
                <w:bCs/>
                <w:sz w:val="20"/>
                <w:szCs w:val="20"/>
                <w:lang w:eastAsia="sl-SI"/>
              </w:rPr>
              <w:t>razvojne politike na ravni programov po strukturi razvojne klasifikacije programskega proračuna</w:t>
            </w:r>
          </w:p>
          <w:p w14:paraId="0BF087EC" w14:textId="0642DDB5" w:rsidR="00AE1F83" w:rsidRPr="00A04175" w:rsidRDefault="00AE1F83" w:rsidP="00AE1F83">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04175">
              <w:rPr>
                <w:rFonts w:ascii="Arial" w:eastAsia="Times New Roman" w:hAnsi="Arial" w:cs="Arial"/>
                <w:bCs/>
                <w:sz w:val="20"/>
                <w:szCs w:val="20"/>
                <w:lang w:eastAsia="sl-SI"/>
              </w:rPr>
              <w:t>razvojne dokumente Evropske unije in mednarodnih organizacij</w:t>
            </w:r>
          </w:p>
        </w:tc>
        <w:tc>
          <w:tcPr>
            <w:tcW w:w="1642" w:type="dxa"/>
            <w:tcBorders>
              <w:bottom w:val="single" w:sz="4" w:space="0" w:color="auto"/>
            </w:tcBorders>
            <w:vAlign w:val="center"/>
          </w:tcPr>
          <w:p w14:paraId="259B208F" w14:textId="10995467" w:rsidR="00AE1F83" w:rsidRPr="00A04175"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04175">
              <w:rPr>
                <w:rFonts w:ascii="Arial" w:eastAsia="Times New Roman" w:hAnsi="Arial" w:cs="Arial"/>
                <w:sz w:val="20"/>
                <w:szCs w:val="20"/>
                <w:lang w:eastAsia="sl-SI"/>
              </w:rPr>
              <w:t>NE</w:t>
            </w:r>
          </w:p>
        </w:tc>
      </w:tr>
      <w:tr w:rsidR="00A04175" w:rsidRPr="00922E7A" w14:paraId="2065BD95" w14:textId="0CEB4130" w:rsidTr="00E93B39">
        <w:tc>
          <w:tcPr>
            <w:tcW w:w="8647" w:type="dxa"/>
            <w:gridSpan w:val="4"/>
            <w:tcBorders>
              <w:top w:val="single" w:sz="4" w:space="0" w:color="auto"/>
              <w:left w:val="single" w:sz="4" w:space="0" w:color="auto"/>
              <w:bottom w:val="single" w:sz="4" w:space="0" w:color="auto"/>
              <w:right w:val="single" w:sz="4" w:space="0" w:color="auto"/>
            </w:tcBorders>
          </w:tcPr>
          <w:p w14:paraId="7A21AB40" w14:textId="155B1343" w:rsidR="00AE1F83" w:rsidRPr="0090771B" w:rsidRDefault="00AE1F83" w:rsidP="00AE1F83">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90771B">
              <w:rPr>
                <w:rFonts w:ascii="Arial" w:eastAsia="Times New Roman" w:hAnsi="Arial" w:cs="Arial"/>
                <w:b/>
                <w:sz w:val="20"/>
                <w:szCs w:val="20"/>
                <w:lang w:eastAsia="sl-SI"/>
              </w:rPr>
              <w:t>7.a Predstavitev ocene finančnih posledic nad 40.000 EUR:</w:t>
            </w:r>
            <w:r w:rsidR="0090771B" w:rsidRPr="0090771B">
              <w:rPr>
                <w:rFonts w:ascii="Arial" w:eastAsia="Times New Roman" w:hAnsi="Arial" w:cs="Arial"/>
                <w:b/>
                <w:sz w:val="20"/>
                <w:szCs w:val="20"/>
                <w:lang w:eastAsia="sl-SI"/>
              </w:rPr>
              <w:t xml:space="preserve"> /</w:t>
            </w:r>
          </w:p>
          <w:p w14:paraId="78B3AFA1" w14:textId="06C6C826" w:rsidR="00AE1F83" w:rsidRPr="00922E7A" w:rsidRDefault="00AE1F83" w:rsidP="00AE1F83">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highlight w:val="yellow"/>
                <w:lang w:eastAsia="sl-SI"/>
              </w:rPr>
            </w:pPr>
          </w:p>
        </w:tc>
      </w:tr>
    </w:tbl>
    <w:p w14:paraId="7A26CDF9" w14:textId="77777777" w:rsidR="00AE1F83" w:rsidRPr="00922E7A" w:rsidRDefault="00AE1F83" w:rsidP="00AE1F83">
      <w:pPr>
        <w:spacing w:after="0" w:line="260" w:lineRule="exact"/>
        <w:rPr>
          <w:rFonts w:ascii="Arial" w:eastAsia="Times New Roman" w:hAnsi="Arial" w:cs="Arial"/>
          <w:vanish/>
          <w:sz w:val="20"/>
          <w:szCs w:val="20"/>
          <w:highlight w:val="yellow"/>
        </w:rPr>
      </w:pPr>
    </w:p>
    <w:tbl>
      <w:tblPr>
        <w:tblW w:w="8492" w:type="dxa"/>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69"/>
        <w:gridCol w:w="1723"/>
      </w:tblGrid>
      <w:tr w:rsidR="00A04175" w:rsidRPr="00A04175" w14:paraId="7104EB47" w14:textId="05E7A598" w:rsidTr="00E93B39">
        <w:trPr>
          <w:trHeight w:val="1152"/>
        </w:trPr>
        <w:tc>
          <w:tcPr>
            <w:tcW w:w="8492" w:type="dxa"/>
            <w:gridSpan w:val="2"/>
            <w:tcBorders>
              <w:top w:val="single" w:sz="4" w:space="0" w:color="000000"/>
              <w:left w:val="single" w:sz="4" w:space="0" w:color="000000"/>
              <w:bottom w:val="single" w:sz="4" w:space="0" w:color="000000"/>
              <w:right w:val="single" w:sz="4" w:space="0" w:color="000000"/>
            </w:tcBorders>
          </w:tcPr>
          <w:p w14:paraId="64B4240E" w14:textId="12F28DA1" w:rsidR="00AE1F83" w:rsidRPr="00A04175" w:rsidRDefault="00AE1F83" w:rsidP="00AE1F83">
            <w:pPr>
              <w:spacing w:after="0" w:line="260" w:lineRule="exact"/>
              <w:rPr>
                <w:rFonts w:ascii="Arial" w:eastAsia="Times New Roman" w:hAnsi="Arial" w:cs="Arial"/>
                <w:b/>
                <w:sz w:val="20"/>
                <w:szCs w:val="20"/>
              </w:rPr>
            </w:pPr>
            <w:r w:rsidRPr="00A04175">
              <w:rPr>
                <w:rFonts w:ascii="Arial" w:eastAsia="Times New Roman" w:hAnsi="Arial" w:cs="Arial"/>
                <w:b/>
                <w:sz w:val="20"/>
                <w:szCs w:val="20"/>
              </w:rPr>
              <w:t>7.b Predstavitev ocene finančnih posledic pod 40.000 EUR:</w:t>
            </w:r>
          </w:p>
          <w:p w14:paraId="1FFE11FD" w14:textId="04AADD2A" w:rsidR="00AE1F83" w:rsidRPr="00A04175" w:rsidRDefault="00E74632" w:rsidP="00AE1F83">
            <w:pPr>
              <w:spacing w:after="0" w:line="260" w:lineRule="exact"/>
              <w:rPr>
                <w:rFonts w:ascii="Arial" w:eastAsia="Times New Roman" w:hAnsi="Arial" w:cs="Arial"/>
                <w:b/>
                <w:sz w:val="20"/>
                <w:szCs w:val="20"/>
              </w:rPr>
            </w:pPr>
            <w:r w:rsidRPr="00A04175">
              <w:rPr>
                <w:rFonts w:ascii="Arial" w:eastAsia="Times New Roman" w:hAnsi="Arial" w:cs="Arial"/>
                <w:bCs/>
                <w:sz w:val="20"/>
                <w:szCs w:val="20"/>
              </w:rPr>
              <w:t xml:space="preserve">Potrebna finančna sredstva za stroške </w:t>
            </w:r>
            <w:r w:rsidR="005F5BA2">
              <w:rPr>
                <w:rFonts w:ascii="Arial" w:eastAsia="Times New Roman" w:hAnsi="Arial" w:cs="Arial"/>
                <w:bCs/>
                <w:sz w:val="20"/>
                <w:szCs w:val="20"/>
              </w:rPr>
              <w:t xml:space="preserve">obiska </w:t>
            </w:r>
            <w:r w:rsidRPr="00A04175">
              <w:rPr>
                <w:rFonts w:ascii="Arial" w:eastAsia="Times New Roman" w:hAnsi="Arial" w:cs="Arial"/>
                <w:bCs/>
                <w:sz w:val="20"/>
                <w:szCs w:val="20"/>
              </w:rPr>
              <w:t>so zagotovljena v okviru materialnih stroškov Ministrstva za notranje zadeve in javno upravo.</w:t>
            </w:r>
          </w:p>
        </w:tc>
      </w:tr>
      <w:tr w:rsidR="00A04175" w:rsidRPr="00A04175" w14:paraId="259F21AF" w14:textId="77777777" w:rsidTr="00E93B39">
        <w:trPr>
          <w:trHeight w:val="371"/>
        </w:trPr>
        <w:tc>
          <w:tcPr>
            <w:tcW w:w="8492" w:type="dxa"/>
            <w:gridSpan w:val="2"/>
            <w:tcBorders>
              <w:top w:val="single" w:sz="4" w:space="0" w:color="000000"/>
              <w:left w:val="single" w:sz="4" w:space="0" w:color="000000"/>
              <w:bottom w:val="single" w:sz="4" w:space="0" w:color="000000"/>
              <w:right w:val="single" w:sz="4" w:space="0" w:color="000000"/>
            </w:tcBorders>
          </w:tcPr>
          <w:p w14:paraId="64C2F0DC" w14:textId="77777777" w:rsidR="00AE1F83" w:rsidRPr="00A04175" w:rsidRDefault="00AE1F83" w:rsidP="00AE1F83">
            <w:pPr>
              <w:spacing w:after="0" w:line="260" w:lineRule="exact"/>
              <w:rPr>
                <w:rFonts w:ascii="Arial" w:eastAsia="Times New Roman" w:hAnsi="Arial" w:cs="Arial"/>
                <w:b/>
                <w:sz w:val="20"/>
                <w:szCs w:val="20"/>
              </w:rPr>
            </w:pPr>
            <w:r w:rsidRPr="00A04175">
              <w:rPr>
                <w:rFonts w:ascii="Arial" w:eastAsia="Times New Roman" w:hAnsi="Arial" w:cs="Arial"/>
                <w:b/>
                <w:sz w:val="20"/>
                <w:szCs w:val="20"/>
              </w:rPr>
              <w:t>8. Predstavitev sodelovanja z združenji občin:</w:t>
            </w:r>
          </w:p>
        </w:tc>
      </w:tr>
      <w:tr w:rsidR="00A04175" w:rsidRPr="00A04175" w14:paraId="061C40A6" w14:textId="77777777" w:rsidTr="00E93B39">
        <w:tc>
          <w:tcPr>
            <w:tcW w:w="6769" w:type="dxa"/>
          </w:tcPr>
          <w:p w14:paraId="64DBF06B" w14:textId="77777777" w:rsidR="00AE1F83" w:rsidRPr="00A04175"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Vsebina predloženega gradiva (predpisa) vpliva na:</w:t>
            </w:r>
          </w:p>
          <w:p w14:paraId="64A31B66" w14:textId="77777777" w:rsidR="00AE1F83" w:rsidRPr="00A04175" w:rsidRDefault="00AE1F83" w:rsidP="00FC7849">
            <w:pPr>
              <w:widowControl w:val="0"/>
              <w:numPr>
                <w:ilvl w:val="1"/>
                <w:numId w:val="8"/>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pristojnosti občin,</w:t>
            </w:r>
          </w:p>
          <w:p w14:paraId="605F12C9" w14:textId="77777777" w:rsidR="00AE1F83" w:rsidRPr="00A04175" w:rsidRDefault="00AE1F83" w:rsidP="00FC7849">
            <w:pPr>
              <w:widowControl w:val="0"/>
              <w:numPr>
                <w:ilvl w:val="1"/>
                <w:numId w:val="8"/>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delovanje občin,</w:t>
            </w:r>
          </w:p>
          <w:p w14:paraId="3A609717" w14:textId="77777777" w:rsidR="00AE1F83" w:rsidRPr="00A04175" w:rsidRDefault="00AE1F83" w:rsidP="00FC7849">
            <w:pPr>
              <w:widowControl w:val="0"/>
              <w:numPr>
                <w:ilvl w:val="1"/>
                <w:numId w:val="4"/>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financiranje občin.</w:t>
            </w:r>
          </w:p>
          <w:p w14:paraId="269120AD" w14:textId="77777777" w:rsidR="00AE1F83" w:rsidRPr="00A04175" w:rsidRDefault="00AE1F83" w:rsidP="00AE1F83">
            <w:pPr>
              <w:widowControl w:val="0"/>
              <w:overflowPunct w:val="0"/>
              <w:autoSpaceDE w:val="0"/>
              <w:autoSpaceDN w:val="0"/>
              <w:adjustRightInd w:val="0"/>
              <w:spacing w:after="0" w:line="260" w:lineRule="exact"/>
              <w:ind w:left="1440"/>
              <w:jc w:val="both"/>
              <w:textAlignment w:val="baseline"/>
              <w:rPr>
                <w:rFonts w:ascii="Arial" w:eastAsia="Times New Roman" w:hAnsi="Arial" w:cs="Arial"/>
                <w:iCs/>
                <w:sz w:val="20"/>
                <w:szCs w:val="20"/>
                <w:lang w:eastAsia="sl-SI"/>
              </w:rPr>
            </w:pPr>
          </w:p>
        </w:tc>
        <w:tc>
          <w:tcPr>
            <w:tcW w:w="1723" w:type="dxa"/>
          </w:tcPr>
          <w:p w14:paraId="289F6617" w14:textId="08094576" w:rsidR="00AE1F83" w:rsidRPr="00A04175" w:rsidRDefault="00AE1F83" w:rsidP="00AE1F83">
            <w:pPr>
              <w:widowControl w:val="0"/>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A04175">
              <w:rPr>
                <w:rFonts w:ascii="Arial" w:eastAsia="Times New Roman" w:hAnsi="Arial" w:cs="Arial"/>
                <w:sz w:val="20"/>
                <w:szCs w:val="20"/>
                <w:lang w:eastAsia="sl-SI"/>
              </w:rPr>
              <w:t>NE</w:t>
            </w:r>
          </w:p>
        </w:tc>
      </w:tr>
      <w:tr w:rsidR="00A04175" w:rsidRPr="00A04175" w14:paraId="6BB712BC" w14:textId="77777777" w:rsidTr="00E93B39">
        <w:trPr>
          <w:trHeight w:val="274"/>
        </w:trPr>
        <w:tc>
          <w:tcPr>
            <w:tcW w:w="8492" w:type="dxa"/>
            <w:gridSpan w:val="2"/>
          </w:tcPr>
          <w:p w14:paraId="04E8CDF1" w14:textId="77777777" w:rsidR="00AE1F83" w:rsidRPr="00A04175"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 xml:space="preserve">Gradivo (predpis) je bilo poslano v mnenje: </w:t>
            </w:r>
          </w:p>
          <w:p w14:paraId="72313B6A" w14:textId="3C90FED5" w:rsidR="00AE1F83" w:rsidRPr="00A04175"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Skupnosti občin Slovenije SOS: NE</w:t>
            </w:r>
          </w:p>
          <w:p w14:paraId="65C1396E" w14:textId="06D46018" w:rsidR="00AE1F83" w:rsidRPr="00A04175"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Združenju občin Slovenije ZOS: NE</w:t>
            </w:r>
          </w:p>
          <w:p w14:paraId="40C52EC4" w14:textId="2C7F3254" w:rsidR="00AE1F83" w:rsidRPr="00A04175"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Združenju mestnih občin Slovenije ZMOS: NE</w:t>
            </w:r>
          </w:p>
          <w:p w14:paraId="679FEE11" w14:textId="77777777" w:rsidR="00AE1F83" w:rsidRPr="00A04175"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D7CEC59" w14:textId="77777777" w:rsidR="00AE1F83" w:rsidRPr="00A04175"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Predlogi in pripombe združenj so bili upoštevani:</w:t>
            </w:r>
          </w:p>
          <w:p w14:paraId="3C83FAEF" w14:textId="77777777" w:rsidR="00AE1F83" w:rsidRPr="00A04175"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v celoti,</w:t>
            </w:r>
          </w:p>
          <w:p w14:paraId="2E3E6C2E" w14:textId="77777777" w:rsidR="00AE1F83" w:rsidRPr="00A04175"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večinoma,</w:t>
            </w:r>
          </w:p>
          <w:p w14:paraId="2BC8F3E2" w14:textId="77777777" w:rsidR="00AE1F83" w:rsidRPr="00A04175"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delno,</w:t>
            </w:r>
          </w:p>
          <w:p w14:paraId="5740F067" w14:textId="77777777" w:rsidR="00AE1F83" w:rsidRPr="00A04175"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niso bili upoštevani.</w:t>
            </w:r>
          </w:p>
          <w:p w14:paraId="71538E4F" w14:textId="77777777" w:rsidR="00AE1F83" w:rsidRPr="00A04175" w:rsidRDefault="00AE1F83" w:rsidP="00AE1F83">
            <w:pPr>
              <w:widowControl w:val="0"/>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p>
          <w:p w14:paraId="2D87664F" w14:textId="77777777" w:rsidR="00AE1F83" w:rsidRPr="00A04175"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Bistveni predlogi in pripombe, ki niso bili upoštevani.</w:t>
            </w:r>
          </w:p>
          <w:p w14:paraId="3E6CB70C" w14:textId="77777777" w:rsidR="00AE1F83" w:rsidRPr="00A04175"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A04175" w:rsidRPr="00A04175" w14:paraId="3D177018" w14:textId="77777777" w:rsidTr="00E93B39">
        <w:tc>
          <w:tcPr>
            <w:tcW w:w="8492" w:type="dxa"/>
            <w:gridSpan w:val="2"/>
            <w:vAlign w:val="center"/>
          </w:tcPr>
          <w:p w14:paraId="6956AC28" w14:textId="77777777" w:rsidR="00AE1F83" w:rsidRPr="00A04175" w:rsidRDefault="00AE1F83" w:rsidP="00AE1F83">
            <w:pPr>
              <w:widowControl w:val="0"/>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A04175">
              <w:rPr>
                <w:rFonts w:ascii="Arial" w:eastAsia="Times New Roman" w:hAnsi="Arial" w:cs="Arial"/>
                <w:b/>
                <w:sz w:val="20"/>
                <w:szCs w:val="20"/>
                <w:lang w:eastAsia="sl-SI"/>
              </w:rPr>
              <w:t>9. Predstavitev sodelovanja javnosti:</w:t>
            </w:r>
          </w:p>
        </w:tc>
      </w:tr>
      <w:tr w:rsidR="00A04175" w:rsidRPr="00A04175" w14:paraId="0425047C" w14:textId="77777777" w:rsidTr="00E93B39">
        <w:tc>
          <w:tcPr>
            <w:tcW w:w="6769" w:type="dxa"/>
          </w:tcPr>
          <w:p w14:paraId="47342255" w14:textId="77777777" w:rsidR="00AE1F83" w:rsidRPr="00A04175"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A04175">
              <w:rPr>
                <w:rFonts w:ascii="Arial" w:eastAsia="Times New Roman" w:hAnsi="Arial" w:cs="Arial"/>
                <w:iCs/>
                <w:sz w:val="20"/>
                <w:szCs w:val="20"/>
                <w:lang w:eastAsia="sl-SI"/>
              </w:rPr>
              <w:t>Gradivo je bilo predhodno objavljeno na spletni strani predlagatelja:</w:t>
            </w:r>
          </w:p>
        </w:tc>
        <w:tc>
          <w:tcPr>
            <w:tcW w:w="1723" w:type="dxa"/>
          </w:tcPr>
          <w:p w14:paraId="3615FA03" w14:textId="0F09894A" w:rsidR="00AE1F83" w:rsidRPr="00A04175" w:rsidRDefault="00AE1F83" w:rsidP="00AE1F83">
            <w:pPr>
              <w:widowControl w:val="0"/>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04175">
              <w:rPr>
                <w:rFonts w:ascii="Arial" w:eastAsia="Times New Roman" w:hAnsi="Arial" w:cs="Arial"/>
                <w:sz w:val="20"/>
                <w:szCs w:val="20"/>
                <w:lang w:eastAsia="sl-SI"/>
              </w:rPr>
              <w:t>NE</w:t>
            </w:r>
          </w:p>
        </w:tc>
      </w:tr>
      <w:tr w:rsidR="00A04175" w:rsidRPr="00A04175" w14:paraId="29498857" w14:textId="77777777" w:rsidTr="00E93B39">
        <w:tc>
          <w:tcPr>
            <w:tcW w:w="8492" w:type="dxa"/>
            <w:gridSpan w:val="2"/>
          </w:tcPr>
          <w:p w14:paraId="1B29AFCA" w14:textId="2F656626" w:rsidR="00AE1F83" w:rsidRPr="00922E7A"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highlight w:val="yellow"/>
                <w:lang w:eastAsia="sl-SI"/>
              </w:rPr>
            </w:pPr>
          </w:p>
        </w:tc>
      </w:tr>
      <w:tr w:rsidR="00A04175" w:rsidRPr="00A04175" w14:paraId="39F971FD" w14:textId="77777777" w:rsidTr="00E93B39">
        <w:tc>
          <w:tcPr>
            <w:tcW w:w="8492" w:type="dxa"/>
            <w:gridSpan w:val="2"/>
          </w:tcPr>
          <w:p w14:paraId="62FDB444" w14:textId="77777777" w:rsidR="00AE1F83" w:rsidRPr="00922E7A"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highlight w:val="yellow"/>
                <w:lang w:eastAsia="sl-SI"/>
              </w:rPr>
            </w:pPr>
          </w:p>
        </w:tc>
      </w:tr>
      <w:tr w:rsidR="00A04175" w:rsidRPr="00A04175" w14:paraId="4543CD7C" w14:textId="77777777" w:rsidTr="00E93B39">
        <w:tc>
          <w:tcPr>
            <w:tcW w:w="8492" w:type="dxa"/>
            <w:gridSpan w:val="2"/>
            <w:tcBorders>
              <w:top w:val="single" w:sz="4" w:space="0" w:color="000000"/>
              <w:left w:val="single" w:sz="4" w:space="0" w:color="000000"/>
              <w:bottom w:val="single" w:sz="4" w:space="0" w:color="000000"/>
              <w:right w:val="single" w:sz="4" w:space="0" w:color="000000"/>
            </w:tcBorders>
          </w:tcPr>
          <w:p w14:paraId="584532B4" w14:textId="77777777" w:rsidR="00AE1F83" w:rsidRPr="00A04175" w:rsidRDefault="00AE1F83" w:rsidP="00AE1F83">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p w14:paraId="71B70ACA" w14:textId="63934B91" w:rsidR="00AE1F83" w:rsidRPr="00A04175" w:rsidRDefault="00A063C8" w:rsidP="00AE1F83">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bCs/>
                <w:sz w:val="20"/>
                <w:szCs w:val="20"/>
                <w:lang w:eastAsia="sl-SI"/>
              </w:rPr>
            </w:pPr>
            <w:r w:rsidRPr="00A04175">
              <w:rPr>
                <w:rFonts w:ascii="Arial" w:eastAsia="Times New Roman" w:hAnsi="Arial" w:cs="Arial"/>
                <w:b/>
                <w:bCs/>
                <w:sz w:val="20"/>
                <w:szCs w:val="20"/>
                <w:lang w:eastAsia="sl-SI"/>
              </w:rPr>
              <w:t>FRANCI MATOZ</w:t>
            </w:r>
          </w:p>
          <w:p w14:paraId="7CBB48F4" w14:textId="20F534D2" w:rsidR="00A063C8" w:rsidRPr="00A04175" w:rsidRDefault="00E74632" w:rsidP="00AE1F83">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bCs/>
                <w:sz w:val="20"/>
                <w:szCs w:val="20"/>
                <w:lang w:eastAsia="sl-SI"/>
              </w:rPr>
            </w:pPr>
            <w:r w:rsidRPr="00A04175">
              <w:rPr>
                <w:rFonts w:ascii="Arial" w:eastAsia="Times New Roman" w:hAnsi="Arial" w:cs="Arial"/>
                <w:b/>
                <w:bCs/>
                <w:sz w:val="20"/>
                <w:szCs w:val="20"/>
                <w:lang w:eastAsia="sl-SI"/>
              </w:rPr>
              <w:t>MINISTER</w:t>
            </w:r>
          </w:p>
          <w:p w14:paraId="1625DAB3" w14:textId="77777777" w:rsidR="00AE1F83" w:rsidRPr="00A04175" w:rsidRDefault="00AE1F83" w:rsidP="00AE1F83">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tc>
      </w:tr>
    </w:tbl>
    <w:p w14:paraId="552EDA53" w14:textId="41072539" w:rsidR="00A063C8" w:rsidRPr="00A04175" w:rsidRDefault="00A063C8"/>
    <w:p w14:paraId="0521CE76" w14:textId="1234FCA3" w:rsidR="00F52C75" w:rsidRDefault="00A063C8" w:rsidP="00CB5566">
      <w:pPr>
        <w:jc w:val="center"/>
        <w:rPr>
          <w:rFonts w:ascii="Arial" w:hAnsi="Arial" w:cs="Arial"/>
          <w:b/>
          <w:sz w:val="20"/>
          <w:szCs w:val="20"/>
          <w:lang w:eastAsia="ar-SA"/>
        </w:rPr>
      </w:pPr>
      <w:r w:rsidRPr="00A04175">
        <w:br w:type="page"/>
      </w:r>
      <w:r w:rsidR="005D6CE5">
        <w:rPr>
          <w:rFonts w:ascii="Arial" w:hAnsi="Arial" w:cs="Arial"/>
          <w:b/>
          <w:sz w:val="20"/>
          <w:szCs w:val="20"/>
          <w:lang w:eastAsia="ar-SA"/>
        </w:rPr>
        <w:lastRenderedPageBreak/>
        <w:t>Poročilo</w:t>
      </w:r>
      <w:r w:rsidR="00CB5566" w:rsidRPr="00CB5566">
        <w:rPr>
          <w:rFonts w:ascii="Arial" w:hAnsi="Arial" w:cs="Arial"/>
          <w:b/>
          <w:sz w:val="20"/>
          <w:szCs w:val="20"/>
          <w:lang w:eastAsia="ar-SA"/>
        </w:rPr>
        <w:t xml:space="preserve"> o udeležbi državnega sekretarja </w:t>
      </w:r>
      <w:r w:rsidR="00A07303">
        <w:rPr>
          <w:rFonts w:ascii="Arial" w:hAnsi="Arial" w:cs="Arial"/>
          <w:b/>
          <w:sz w:val="20"/>
          <w:szCs w:val="20"/>
          <w:lang w:eastAsia="ar-SA"/>
        </w:rPr>
        <w:t xml:space="preserve">Denisa </w:t>
      </w:r>
      <w:proofErr w:type="spellStart"/>
      <w:r w:rsidR="00A07303">
        <w:rPr>
          <w:rFonts w:ascii="Arial" w:hAnsi="Arial" w:cs="Arial"/>
          <w:b/>
          <w:sz w:val="20"/>
          <w:szCs w:val="20"/>
          <w:lang w:eastAsia="ar-SA"/>
        </w:rPr>
        <w:t>Zobariča</w:t>
      </w:r>
      <w:proofErr w:type="spellEnd"/>
      <w:r w:rsidR="00A07303">
        <w:rPr>
          <w:rFonts w:ascii="Arial" w:hAnsi="Arial" w:cs="Arial"/>
          <w:b/>
          <w:sz w:val="20"/>
          <w:szCs w:val="20"/>
          <w:lang w:eastAsia="ar-SA"/>
        </w:rPr>
        <w:t xml:space="preserve"> </w:t>
      </w:r>
      <w:r w:rsidR="00CB5566" w:rsidRPr="00CB5566">
        <w:rPr>
          <w:rFonts w:ascii="Arial" w:hAnsi="Arial" w:cs="Arial"/>
          <w:b/>
          <w:sz w:val="20"/>
          <w:szCs w:val="20"/>
          <w:lang w:eastAsia="ar-SA"/>
        </w:rPr>
        <w:t>na Berlinskem procesu 15. in 16. septembra 2026 v Podgorici, Črna gora</w:t>
      </w:r>
    </w:p>
    <w:p w14:paraId="62968E52" w14:textId="77777777" w:rsidR="008328BB" w:rsidRDefault="008328BB" w:rsidP="008328BB">
      <w:pPr>
        <w:pStyle w:val="Odstavekseznama"/>
        <w:overflowPunct w:val="0"/>
        <w:autoSpaceDE w:val="0"/>
        <w:autoSpaceDN w:val="0"/>
        <w:adjustRightInd w:val="0"/>
        <w:spacing w:after="0" w:line="260" w:lineRule="exact"/>
        <w:ind w:left="360"/>
        <w:jc w:val="both"/>
        <w:textAlignment w:val="baseline"/>
        <w:rPr>
          <w:rFonts w:ascii="Arial" w:eastAsia="Times New Roman" w:hAnsi="Arial" w:cs="Arial"/>
          <w:iCs/>
          <w:sz w:val="20"/>
          <w:szCs w:val="20"/>
          <w:highlight w:val="yellow"/>
          <w:lang w:eastAsia="sl-SI"/>
        </w:rPr>
      </w:pPr>
    </w:p>
    <w:p w14:paraId="7C2E00FB" w14:textId="70FFFF2F" w:rsidR="00BB0CE7" w:rsidRPr="006329D5" w:rsidRDefault="00BB0CE7" w:rsidP="006329D5">
      <w:pPr>
        <w:spacing w:line="260" w:lineRule="exact"/>
        <w:jc w:val="both"/>
        <w:rPr>
          <w:rFonts w:ascii="Arial" w:eastAsia="Times New Roman" w:hAnsi="Arial" w:cs="Arial"/>
          <w:iCs/>
          <w:sz w:val="20"/>
          <w:szCs w:val="20"/>
          <w:lang w:eastAsia="sl-SI"/>
        </w:rPr>
      </w:pPr>
      <w:r w:rsidRPr="006329D5">
        <w:rPr>
          <w:rFonts w:ascii="Arial" w:eastAsia="Times New Roman" w:hAnsi="Arial" w:cs="Arial"/>
          <w:iCs/>
          <w:sz w:val="20"/>
          <w:szCs w:val="20"/>
          <w:lang w:eastAsia="sl-SI"/>
        </w:rPr>
        <w:t xml:space="preserve">Državni sekretar na Ministrstvu za notranje zadeve in javno upravo Denis </w:t>
      </w:r>
      <w:proofErr w:type="spellStart"/>
      <w:r w:rsidRPr="006329D5">
        <w:rPr>
          <w:rFonts w:ascii="Arial" w:eastAsia="Times New Roman" w:hAnsi="Arial" w:cs="Arial"/>
          <w:iCs/>
          <w:sz w:val="20"/>
          <w:szCs w:val="20"/>
          <w:lang w:eastAsia="sl-SI"/>
        </w:rPr>
        <w:t>Zobarič</w:t>
      </w:r>
      <w:proofErr w:type="spellEnd"/>
      <w:r w:rsidRPr="006329D5">
        <w:rPr>
          <w:rFonts w:ascii="Arial" w:eastAsia="Times New Roman" w:hAnsi="Arial" w:cs="Arial"/>
          <w:iCs/>
          <w:sz w:val="20"/>
          <w:szCs w:val="20"/>
          <w:lang w:eastAsia="sl-SI"/>
        </w:rPr>
        <w:t xml:space="preserve"> se je 15. in 16. septembra 2026 udeležil srečanja ministrov za notranje zadeve Berlinskega procesa. Srečanje je potekalo v Podgorici v Črni gori.</w:t>
      </w:r>
    </w:p>
    <w:p w14:paraId="0BE88DA8" w14:textId="77777777" w:rsidR="00BB0CE7" w:rsidRPr="006329D5" w:rsidRDefault="00BB0CE7" w:rsidP="006329D5">
      <w:pPr>
        <w:spacing w:line="260" w:lineRule="exact"/>
        <w:jc w:val="both"/>
        <w:rPr>
          <w:rFonts w:ascii="Arial" w:hAnsi="Arial" w:cs="Arial"/>
          <w:bCs/>
          <w:sz w:val="20"/>
          <w:szCs w:val="20"/>
        </w:rPr>
      </w:pPr>
      <w:r w:rsidRPr="006329D5">
        <w:rPr>
          <w:rFonts w:ascii="Arial" w:hAnsi="Arial" w:cs="Arial"/>
          <w:bCs/>
          <w:sz w:val="20"/>
          <w:szCs w:val="20"/>
        </w:rPr>
        <w:t xml:space="preserve">Na srečanju so potekale razprave o krepitvi regionalnega sodelovanja in odpornosti na področju hibridnih groženj in boja proti organizirani kriminaliteti ter o krepitvi regionalnih in mednarodnih partnerstev s področja upravljanja meja in nedovoljenih migracij. </w:t>
      </w:r>
    </w:p>
    <w:p w14:paraId="4B77A5D3" w14:textId="1D6F9C01" w:rsidR="00BB0CE7" w:rsidRPr="006329D5" w:rsidRDefault="00BB0CE7" w:rsidP="006329D5">
      <w:pPr>
        <w:jc w:val="both"/>
        <w:rPr>
          <w:rFonts w:ascii="Arial" w:hAnsi="Arial" w:cs="Arial"/>
          <w:sz w:val="20"/>
          <w:szCs w:val="20"/>
          <w:lang w:eastAsia="sl-SI"/>
        </w:rPr>
      </w:pPr>
      <w:r w:rsidRPr="006329D5">
        <w:rPr>
          <w:rFonts w:ascii="Arial" w:hAnsi="Arial" w:cs="Arial"/>
          <w:sz w:val="20"/>
          <w:szCs w:val="20"/>
          <w:lang w:eastAsia="sl-SI"/>
        </w:rPr>
        <w:t>V okviru prvega panela »Krepitev odpornosti proti organizirani kriminaliteti« je državni sekretar izpostavil, da je Zahodni Balkan zaradi svoje strateške lege izjemno izpostavljen delovanju transnacionalnih kriminalnih združb, ki postajajo vse bolj prilagodljive in povezane.</w:t>
      </w:r>
    </w:p>
    <w:p w14:paraId="781ADF80" w14:textId="3D78C28D" w:rsidR="00BB0CE7" w:rsidRPr="006329D5" w:rsidRDefault="00BB0CE7" w:rsidP="006329D5">
      <w:pPr>
        <w:jc w:val="both"/>
        <w:rPr>
          <w:rFonts w:ascii="Arial" w:hAnsi="Arial" w:cs="Arial"/>
          <w:sz w:val="20"/>
          <w:szCs w:val="20"/>
          <w:lang w:eastAsia="sl-SI"/>
        </w:rPr>
      </w:pPr>
      <w:r w:rsidRPr="006329D5">
        <w:rPr>
          <w:rFonts w:ascii="Arial" w:hAnsi="Arial" w:cs="Arial"/>
          <w:sz w:val="20"/>
          <w:szCs w:val="20"/>
          <w:lang w:eastAsia="sl-SI"/>
        </w:rPr>
        <w:t xml:space="preserve">Slovenija kot eno največjih groženj prepoznava kriminalne skupine z območja Zahodnega Balkana, </w:t>
      </w:r>
      <w:r w:rsidR="00780DF6" w:rsidRPr="006329D5">
        <w:rPr>
          <w:rFonts w:ascii="Arial" w:hAnsi="Arial" w:cs="Arial"/>
          <w:sz w:val="20"/>
          <w:szCs w:val="20"/>
          <w:lang w:eastAsia="sl-SI"/>
        </w:rPr>
        <w:t>zato je</w:t>
      </w:r>
      <w:r w:rsidRPr="006329D5">
        <w:rPr>
          <w:rFonts w:ascii="Arial" w:hAnsi="Arial" w:cs="Arial"/>
          <w:sz w:val="20"/>
          <w:szCs w:val="20"/>
          <w:lang w:eastAsia="sl-SI"/>
        </w:rPr>
        <w:t xml:space="preserve"> državni sekretar </w:t>
      </w:r>
      <w:proofErr w:type="spellStart"/>
      <w:r w:rsidRPr="006329D5">
        <w:rPr>
          <w:rFonts w:ascii="Arial" w:hAnsi="Arial" w:cs="Arial"/>
          <w:sz w:val="20"/>
          <w:szCs w:val="20"/>
          <w:lang w:eastAsia="sl-SI"/>
        </w:rPr>
        <w:t>Zobarič</w:t>
      </w:r>
      <w:proofErr w:type="spellEnd"/>
      <w:r w:rsidRPr="006329D5">
        <w:rPr>
          <w:rFonts w:ascii="Arial" w:hAnsi="Arial" w:cs="Arial"/>
          <w:sz w:val="20"/>
          <w:szCs w:val="20"/>
          <w:lang w:eastAsia="sl-SI"/>
        </w:rPr>
        <w:t xml:space="preserve"> poudaril pomen pravočasne izmenjave informacij in tesnih operativnih povezav med policijami</w:t>
      </w:r>
      <w:r w:rsidR="00780DF6" w:rsidRPr="006329D5">
        <w:rPr>
          <w:rFonts w:ascii="Arial" w:hAnsi="Arial" w:cs="Arial"/>
          <w:sz w:val="20"/>
          <w:szCs w:val="20"/>
          <w:lang w:eastAsia="sl-SI"/>
        </w:rPr>
        <w:t>.</w:t>
      </w:r>
      <w:r w:rsidRPr="006329D5">
        <w:rPr>
          <w:rFonts w:ascii="Arial" w:hAnsi="Arial" w:cs="Arial"/>
          <w:sz w:val="20"/>
          <w:szCs w:val="20"/>
          <w:lang w:eastAsia="sl-SI"/>
        </w:rPr>
        <w:t xml:space="preserve"> </w:t>
      </w:r>
      <w:r w:rsidR="00780DF6" w:rsidRPr="006329D5">
        <w:rPr>
          <w:rFonts w:ascii="Arial" w:hAnsi="Arial" w:cs="Arial"/>
          <w:sz w:val="20"/>
          <w:szCs w:val="20"/>
          <w:lang w:eastAsia="sl-SI"/>
        </w:rPr>
        <w:t>P</w:t>
      </w:r>
      <w:r w:rsidRPr="006329D5">
        <w:rPr>
          <w:rFonts w:ascii="Arial" w:hAnsi="Arial" w:cs="Arial"/>
          <w:sz w:val="20"/>
          <w:szCs w:val="20"/>
          <w:lang w:eastAsia="sl-SI"/>
        </w:rPr>
        <w:t>oudaril</w:t>
      </w:r>
      <w:r w:rsidR="00780DF6" w:rsidRPr="006329D5">
        <w:rPr>
          <w:rFonts w:ascii="Arial" w:hAnsi="Arial" w:cs="Arial"/>
          <w:sz w:val="20"/>
          <w:szCs w:val="20"/>
          <w:lang w:eastAsia="sl-SI"/>
        </w:rPr>
        <w:t xml:space="preserve"> je tudi</w:t>
      </w:r>
      <w:r w:rsidRPr="006329D5">
        <w:rPr>
          <w:rFonts w:ascii="Arial" w:hAnsi="Arial" w:cs="Arial"/>
          <w:sz w:val="20"/>
          <w:szCs w:val="20"/>
          <w:lang w:eastAsia="sl-SI"/>
        </w:rPr>
        <w:t xml:space="preserve"> pomen sodelovanja prek programa EMPACT, podpore agencij EU (zlasti Europola) ter vlogo javno-zasebnih partnerstev, kot je Evropsko zavezništvo pristanišč. Kot primer dobre prakse je navedel okrepljeno sodelovanje med slovensko policijo in Luko Koper pri preprečevanju delovanja organiziranega kriminala.</w:t>
      </w:r>
    </w:p>
    <w:p w14:paraId="39FD2C88" w14:textId="46AADC22" w:rsidR="00BB0CE7" w:rsidRPr="006329D5" w:rsidRDefault="00780DF6" w:rsidP="006329D5">
      <w:pPr>
        <w:jc w:val="both"/>
        <w:rPr>
          <w:rFonts w:ascii="Arial" w:hAnsi="Arial" w:cs="Arial"/>
          <w:sz w:val="20"/>
          <w:szCs w:val="20"/>
          <w:lang w:eastAsia="sl-SI"/>
        </w:rPr>
      </w:pPr>
      <w:r w:rsidRPr="006329D5">
        <w:rPr>
          <w:rFonts w:ascii="Arial" w:hAnsi="Arial" w:cs="Arial"/>
          <w:sz w:val="20"/>
          <w:szCs w:val="20"/>
          <w:lang w:eastAsia="sl-SI"/>
        </w:rPr>
        <w:t>V svojih intervencijah so vsi predstavniki soglašali, da sta pravočasna izmenjava informacij in osebni stik med preiskovalci ključni pri uspešnem preiskovanju. Prav tako je zelo pomembna podpora Europola, še posebno na področju obdelave in dešifriranja podatkov. Sodelujoči so prepoznali tudi problematiko počasnega prilagajanja organov preprečevanja, preiskovanja in pregona. Z zaskrbljenostjo opažajo porast hibridnih groženj, na katere pa države niso dobro pripravljene, saj so zelo razširjene in prihajajo v zelo različnih oblikah, da se nanje ni mogoče v popolnosti pripraviti in jih preprečiti. Tu je ključna krepitev odpornosti, kar pa zahteva sodelovanje tako vseh deležnikov v državah, kot tudi med državami.</w:t>
      </w:r>
    </w:p>
    <w:p w14:paraId="1AB35BB4" w14:textId="04C6BF2D" w:rsidR="00780DF6" w:rsidRPr="00780DF6" w:rsidRDefault="00780DF6" w:rsidP="006329D5">
      <w:pPr>
        <w:jc w:val="both"/>
        <w:rPr>
          <w:rFonts w:ascii="Arial" w:hAnsi="Arial" w:cs="Arial"/>
          <w:sz w:val="20"/>
          <w:szCs w:val="20"/>
          <w:lang w:eastAsia="sl-SI"/>
        </w:rPr>
      </w:pPr>
      <w:r w:rsidRPr="00780DF6">
        <w:rPr>
          <w:rFonts w:ascii="Arial" w:hAnsi="Arial" w:cs="Arial"/>
          <w:sz w:val="20"/>
          <w:szCs w:val="20"/>
          <w:lang w:eastAsia="sl-SI"/>
        </w:rPr>
        <w:t>Drugi panel</w:t>
      </w:r>
      <w:r w:rsidR="005C2EAF">
        <w:rPr>
          <w:rFonts w:ascii="Arial" w:hAnsi="Arial" w:cs="Arial"/>
          <w:sz w:val="20"/>
          <w:szCs w:val="20"/>
          <w:lang w:eastAsia="sl-SI"/>
        </w:rPr>
        <w:t xml:space="preserve">, </w:t>
      </w:r>
      <w:r w:rsidRPr="00780DF6">
        <w:rPr>
          <w:rFonts w:ascii="Arial" w:hAnsi="Arial" w:cs="Arial"/>
          <w:sz w:val="20"/>
          <w:szCs w:val="20"/>
          <w:lang w:eastAsia="sl-SI"/>
        </w:rPr>
        <w:t>»Krepitev zmogljivosti in partnerstev pri upravljanju meja in boju proti nezakonitim migracijam«, kjer je bila osrednja pozornost namenjena učinkovitemu vračanju ter sodelovanju z državami Zahodnega Balkana.</w:t>
      </w:r>
    </w:p>
    <w:p w14:paraId="6DD1CED2" w14:textId="04AE143A" w:rsidR="00780DF6" w:rsidRPr="00780DF6" w:rsidRDefault="00780DF6" w:rsidP="006329D5">
      <w:pPr>
        <w:jc w:val="both"/>
        <w:rPr>
          <w:rFonts w:ascii="Arial" w:hAnsi="Arial" w:cs="Arial"/>
          <w:sz w:val="20"/>
          <w:szCs w:val="20"/>
          <w:lang w:eastAsia="sl-SI"/>
        </w:rPr>
      </w:pPr>
      <w:r w:rsidRPr="00780DF6">
        <w:rPr>
          <w:rFonts w:ascii="Arial" w:hAnsi="Arial" w:cs="Arial"/>
          <w:sz w:val="20"/>
          <w:szCs w:val="20"/>
          <w:lang w:eastAsia="sl-SI"/>
        </w:rPr>
        <w:t>Državni sekretar je izpostavil velik potencial partnerjev v regiji, predvsem zaradi njihovih stikov v državah izvora, tretjih državah in obstoječih sporazumih o vračanju</w:t>
      </w:r>
      <w:r w:rsidRPr="006329D5">
        <w:rPr>
          <w:rFonts w:ascii="Arial" w:hAnsi="Arial" w:cs="Arial"/>
          <w:sz w:val="20"/>
          <w:szCs w:val="20"/>
          <w:lang w:eastAsia="sl-SI"/>
        </w:rPr>
        <w:t>.</w:t>
      </w:r>
    </w:p>
    <w:p w14:paraId="24F8449A" w14:textId="004F1E6C" w:rsidR="00780DF6" w:rsidRPr="00780DF6" w:rsidRDefault="005C2EAF" w:rsidP="006329D5">
      <w:pPr>
        <w:jc w:val="both"/>
        <w:rPr>
          <w:rFonts w:ascii="Arial" w:hAnsi="Arial" w:cs="Arial"/>
          <w:sz w:val="20"/>
          <w:szCs w:val="20"/>
          <w:lang w:eastAsia="sl-SI"/>
        </w:rPr>
      </w:pPr>
      <w:r>
        <w:rPr>
          <w:rFonts w:ascii="Arial" w:hAnsi="Arial" w:cs="Arial"/>
          <w:sz w:val="20"/>
          <w:szCs w:val="20"/>
          <w:lang w:eastAsia="sl-SI"/>
        </w:rPr>
        <w:t xml:space="preserve">Predstavil je, da bi lahko </w:t>
      </w:r>
      <w:r w:rsidR="00DE64B0">
        <w:rPr>
          <w:rFonts w:ascii="Arial" w:hAnsi="Arial" w:cs="Arial"/>
          <w:sz w:val="20"/>
          <w:szCs w:val="20"/>
          <w:lang w:eastAsia="sl-SI"/>
        </w:rPr>
        <w:t>projekt Mehanizem vračanja z Zahodnega Balkana</w:t>
      </w:r>
      <w:r w:rsidR="00780DF6" w:rsidRPr="00780DF6">
        <w:rPr>
          <w:rFonts w:ascii="Arial" w:hAnsi="Arial" w:cs="Arial"/>
          <w:sz w:val="20"/>
          <w:szCs w:val="20"/>
          <w:lang w:eastAsia="sl-SI"/>
        </w:rPr>
        <w:t xml:space="preserve"> (WBRM)</w:t>
      </w:r>
      <w:r>
        <w:rPr>
          <w:rFonts w:ascii="Arial" w:hAnsi="Arial" w:cs="Arial"/>
          <w:sz w:val="20"/>
          <w:szCs w:val="20"/>
          <w:lang w:eastAsia="sl-SI"/>
        </w:rPr>
        <w:t xml:space="preserve"> postal pomembno orodje pri vračanju</w:t>
      </w:r>
      <w:r w:rsidR="00780DF6" w:rsidRPr="00780DF6">
        <w:rPr>
          <w:rFonts w:ascii="Arial" w:hAnsi="Arial" w:cs="Arial"/>
          <w:sz w:val="20"/>
          <w:szCs w:val="20"/>
          <w:lang w:eastAsia="sl-SI"/>
        </w:rPr>
        <w:t xml:space="preserve">, </w:t>
      </w:r>
      <w:r>
        <w:rPr>
          <w:rFonts w:ascii="Arial" w:hAnsi="Arial" w:cs="Arial"/>
          <w:sz w:val="20"/>
          <w:szCs w:val="20"/>
          <w:lang w:eastAsia="sl-SI"/>
        </w:rPr>
        <w:t>saj</w:t>
      </w:r>
      <w:r w:rsidR="00780DF6" w:rsidRPr="00780DF6">
        <w:rPr>
          <w:rFonts w:ascii="Arial" w:hAnsi="Arial" w:cs="Arial"/>
          <w:sz w:val="20"/>
          <w:szCs w:val="20"/>
          <w:lang w:eastAsia="sl-SI"/>
        </w:rPr>
        <w:t xml:space="preserve"> krepi sodelovanje držav v regiji pri vračanju oseb v države izvora, prispeva h krepitvi institucionalnih zmogljivosti ter izboljšuje dostop migrantov do informacij in pomoči. Slovenija si prizadeva tudi za krepitev vloge Evropske agencije za mejno in obalno stražo (</w:t>
      </w:r>
      <w:proofErr w:type="spellStart"/>
      <w:r w:rsidR="00780DF6" w:rsidRPr="00780DF6">
        <w:rPr>
          <w:rFonts w:ascii="Arial" w:hAnsi="Arial" w:cs="Arial"/>
          <w:sz w:val="20"/>
          <w:szCs w:val="20"/>
          <w:lang w:eastAsia="sl-SI"/>
        </w:rPr>
        <w:t>Frontex</w:t>
      </w:r>
      <w:proofErr w:type="spellEnd"/>
      <w:r w:rsidR="00780DF6" w:rsidRPr="00780DF6">
        <w:rPr>
          <w:rFonts w:ascii="Arial" w:hAnsi="Arial" w:cs="Arial"/>
          <w:sz w:val="20"/>
          <w:szCs w:val="20"/>
          <w:lang w:eastAsia="sl-SI"/>
        </w:rPr>
        <w:t>) zlasti na področju vračanja in ponovnega sprejema ter usklajene vizumske politike.</w:t>
      </w:r>
      <w:r w:rsidR="00780DF6" w:rsidRPr="00780DF6">
        <w:rPr>
          <w:rFonts w:ascii="Arial" w:hAnsi="Arial" w:cs="Arial"/>
          <w:sz w:val="20"/>
          <w:szCs w:val="20"/>
          <w:lang w:eastAsia="sl-SI"/>
        </w:rPr>
        <w:br/>
        <w:t>Vse to predstavlja pomemben del celovitega pristopa k upravljanju migracijskih tokov in preprečevanju zlorab vizumskih režimov.</w:t>
      </w:r>
    </w:p>
    <w:p w14:paraId="636C9A97" w14:textId="7A876CE3" w:rsidR="00780DF6" w:rsidRPr="00780DF6" w:rsidRDefault="00780DF6" w:rsidP="006329D5">
      <w:pPr>
        <w:jc w:val="both"/>
        <w:rPr>
          <w:rFonts w:ascii="Arial" w:hAnsi="Arial" w:cs="Arial"/>
          <w:sz w:val="20"/>
          <w:szCs w:val="20"/>
          <w:lang w:eastAsia="sl-SI"/>
        </w:rPr>
      </w:pPr>
      <w:r w:rsidRPr="00780DF6">
        <w:rPr>
          <w:rFonts w:ascii="Arial" w:hAnsi="Arial" w:cs="Arial"/>
          <w:sz w:val="20"/>
          <w:szCs w:val="20"/>
          <w:lang w:eastAsia="sl-SI"/>
        </w:rPr>
        <w:t>Sodelujoči so soglašali, da je bil v preteklih letih dosežen velik napredek pri nadzoru meja in čezmejnem sodelovanju med državami v regiji. Zaradi boljšega nadzora je pritisk nezakonitih prehodov meje manjši, hkrati pa se povečuje tihotapljenje migrantov, kar bo v prihodnje zahtevalo več pozornosti in skupen regionalni odziv. Pri reševanju problematike nezakonitih migracijskih tokov na Zahodnem Balkanu je zato pomembno nadaljnje sodelovanje držav regije in partnerjev Berlinskega procesa, ki se mora osredotočiti tudi na države izvora in tranzita zunaj Zahodnega Balkana.</w:t>
      </w:r>
      <w:r w:rsidR="006329D5" w:rsidRPr="006329D5">
        <w:rPr>
          <w:rFonts w:ascii="Arial" w:hAnsi="Arial" w:cs="Arial"/>
          <w:sz w:val="20"/>
          <w:szCs w:val="20"/>
          <w:lang w:eastAsia="sl-SI"/>
        </w:rPr>
        <w:t xml:space="preserve"> </w:t>
      </w:r>
      <w:r w:rsidR="005C2EAF">
        <w:rPr>
          <w:rFonts w:ascii="Arial" w:hAnsi="Arial" w:cs="Arial"/>
          <w:sz w:val="20"/>
          <w:szCs w:val="20"/>
          <w:lang w:eastAsia="sl-SI"/>
        </w:rPr>
        <w:t>Udeleženci</w:t>
      </w:r>
    </w:p>
    <w:p w14:paraId="6120432F" w14:textId="77777777" w:rsidR="00780DF6" w:rsidRDefault="00780DF6" w:rsidP="006329D5">
      <w:pPr>
        <w:jc w:val="both"/>
        <w:rPr>
          <w:rFonts w:ascii="Arial" w:hAnsi="Arial" w:cs="Arial"/>
          <w:sz w:val="20"/>
          <w:szCs w:val="20"/>
          <w:lang w:eastAsia="sl-SI"/>
        </w:rPr>
      </w:pPr>
      <w:r w:rsidRPr="00780DF6">
        <w:rPr>
          <w:rFonts w:ascii="Arial" w:hAnsi="Arial" w:cs="Arial"/>
          <w:sz w:val="20"/>
          <w:szCs w:val="20"/>
          <w:lang w:eastAsia="sl-SI"/>
        </w:rPr>
        <w:t xml:space="preserve">Udeleženci srečanja so ob zaključku potrdili skupne zaveze za krepitev regionalnega in mednarodnega sodelovanja pri soočanju z organiziranim kriminalom in nedovoljenimi migracijami. Ki temeljijo na izmenjave informacij, tesnejšem sodelovanju organov pregona, </w:t>
      </w:r>
      <w:r w:rsidRPr="00780DF6">
        <w:rPr>
          <w:rFonts w:ascii="Arial" w:hAnsi="Arial" w:cs="Arial"/>
          <w:sz w:val="20"/>
          <w:szCs w:val="20"/>
          <w:lang w:eastAsia="sl-SI"/>
        </w:rPr>
        <w:lastRenderedPageBreak/>
        <w:t>usklajevanju vizumskih politik s standardi EU ter učinkovitega upravljanja meja ob spoštovanju temeljnih človekovih pravic.</w:t>
      </w:r>
    </w:p>
    <w:p w14:paraId="3B8F1DB3" w14:textId="77777777" w:rsidR="000D495C" w:rsidRPr="00780DF6" w:rsidRDefault="000D495C" w:rsidP="006329D5">
      <w:pPr>
        <w:jc w:val="both"/>
        <w:rPr>
          <w:rFonts w:ascii="Arial" w:hAnsi="Arial" w:cs="Arial"/>
          <w:sz w:val="20"/>
          <w:szCs w:val="20"/>
          <w:lang w:eastAsia="sl-SI"/>
        </w:rPr>
      </w:pPr>
    </w:p>
    <w:p w14:paraId="40FA8A3E" w14:textId="77777777" w:rsidR="00780DF6" w:rsidRDefault="00780DF6" w:rsidP="00BB0CE7">
      <w:pPr>
        <w:rPr>
          <w:lang w:eastAsia="sl-SI"/>
        </w:rPr>
      </w:pPr>
    </w:p>
    <w:sectPr w:rsidR="00780DF6" w:rsidSect="00E93B39">
      <w:pgSz w:w="11906" w:h="16838"/>
      <w:pgMar w:top="1418" w:right="1701" w:bottom="141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8653AD"/>
    <w:multiLevelType w:val="hybridMultilevel"/>
    <w:tmpl w:val="76AC22F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5B796857"/>
    <w:multiLevelType w:val="hybridMultilevel"/>
    <w:tmpl w:val="5810CE82"/>
    <w:lvl w:ilvl="0" w:tplc="4418B020">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15:restartNumberingAfterBreak="0">
    <w:nsid w:val="5E082721"/>
    <w:multiLevelType w:val="hybridMultilevel"/>
    <w:tmpl w:val="BA9C640A"/>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628B39CD"/>
    <w:multiLevelType w:val="hybridMultilevel"/>
    <w:tmpl w:val="41F2370E"/>
    <w:lvl w:ilvl="0" w:tplc="027EFF84">
      <w:start w:val="19"/>
      <w:numFmt w:val="bullet"/>
      <w:lvlText w:val="-"/>
      <w:lvlJc w:val="left"/>
      <w:pPr>
        <w:ind w:left="360" w:hanging="360"/>
      </w:pPr>
      <w:rPr>
        <w:rFonts w:ascii="Arial" w:eastAsia="Calibri" w:hAnsi="Arial" w:cs="Arial"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0" w15:restartNumberingAfterBreak="0">
    <w:nsid w:val="65D4366A"/>
    <w:multiLevelType w:val="hybridMultilevel"/>
    <w:tmpl w:val="6B2E55E6"/>
    <w:lvl w:ilvl="0" w:tplc="027EFF84">
      <w:start w:val="19"/>
      <w:numFmt w:val="bullet"/>
      <w:lvlText w:val="-"/>
      <w:lvlJc w:val="left"/>
      <w:pPr>
        <w:tabs>
          <w:tab w:val="num" w:pos="360"/>
        </w:tabs>
        <w:ind w:left="360" w:hanging="360"/>
      </w:pPr>
      <w:rPr>
        <w:rFonts w:ascii="Arial" w:eastAsia="Calibri" w:hAnsi="Arial" w:cs="Aria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869639334">
    <w:abstractNumId w:val="1"/>
  </w:num>
  <w:num w:numId="2" w16cid:durableId="822699537">
    <w:abstractNumId w:val="8"/>
  </w:num>
  <w:num w:numId="3" w16cid:durableId="1771201925">
    <w:abstractNumId w:val="5"/>
  </w:num>
  <w:num w:numId="4" w16cid:durableId="176819573">
    <w:abstractNumId w:val="11"/>
  </w:num>
  <w:num w:numId="5" w16cid:durableId="347682171">
    <w:abstractNumId w:val="12"/>
  </w:num>
  <w:num w:numId="6" w16cid:durableId="1335262608">
    <w:abstractNumId w:val="3"/>
  </w:num>
  <w:num w:numId="7" w16cid:durableId="158539818">
    <w:abstractNumId w:val="2"/>
  </w:num>
  <w:num w:numId="8" w16cid:durableId="1423333353">
    <w:abstractNumId w:val="4"/>
  </w:num>
  <w:num w:numId="9" w16cid:durableId="1794595841">
    <w:abstractNumId w:val="0"/>
  </w:num>
  <w:num w:numId="10" w16cid:durableId="1966740775">
    <w:abstractNumId w:val="10"/>
  </w:num>
  <w:num w:numId="11" w16cid:durableId="35014532">
    <w:abstractNumId w:val="9"/>
  </w:num>
  <w:num w:numId="12" w16cid:durableId="1731608785">
    <w:abstractNumId w:val="6"/>
  </w:num>
  <w:num w:numId="13" w16cid:durableId="37153545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1F83"/>
    <w:rsid w:val="000241E6"/>
    <w:rsid w:val="00025944"/>
    <w:rsid w:val="00093AE6"/>
    <w:rsid w:val="000A1F0E"/>
    <w:rsid w:val="000B33EB"/>
    <w:rsid w:val="000D495C"/>
    <w:rsid w:val="000F41FD"/>
    <w:rsid w:val="00101349"/>
    <w:rsid w:val="00104B35"/>
    <w:rsid w:val="00115B33"/>
    <w:rsid w:val="00125ACE"/>
    <w:rsid w:val="0013386A"/>
    <w:rsid w:val="001636F1"/>
    <w:rsid w:val="001973E4"/>
    <w:rsid w:val="001B6F59"/>
    <w:rsid w:val="001F53D8"/>
    <w:rsid w:val="0023004F"/>
    <w:rsid w:val="00254F6F"/>
    <w:rsid w:val="00257DC1"/>
    <w:rsid w:val="00260974"/>
    <w:rsid w:val="00277CC8"/>
    <w:rsid w:val="0028498E"/>
    <w:rsid w:val="002A33AA"/>
    <w:rsid w:val="002B5157"/>
    <w:rsid w:val="002C5B55"/>
    <w:rsid w:val="00314235"/>
    <w:rsid w:val="003158E0"/>
    <w:rsid w:val="00321A64"/>
    <w:rsid w:val="003A10D5"/>
    <w:rsid w:val="003C0C7C"/>
    <w:rsid w:val="003C2BA5"/>
    <w:rsid w:val="003E4E51"/>
    <w:rsid w:val="003F63CB"/>
    <w:rsid w:val="00402085"/>
    <w:rsid w:val="00426AC5"/>
    <w:rsid w:val="00446830"/>
    <w:rsid w:val="0045570B"/>
    <w:rsid w:val="004755CE"/>
    <w:rsid w:val="004821EB"/>
    <w:rsid w:val="004B6523"/>
    <w:rsid w:val="004B667A"/>
    <w:rsid w:val="004C410D"/>
    <w:rsid w:val="004C5005"/>
    <w:rsid w:val="004D0207"/>
    <w:rsid w:val="004E3C2A"/>
    <w:rsid w:val="004E4241"/>
    <w:rsid w:val="004F08F0"/>
    <w:rsid w:val="0052366E"/>
    <w:rsid w:val="00597BDE"/>
    <w:rsid w:val="005C2EAF"/>
    <w:rsid w:val="005D6CE5"/>
    <w:rsid w:val="005D7F96"/>
    <w:rsid w:val="005E413D"/>
    <w:rsid w:val="005E4EBB"/>
    <w:rsid w:val="005F5BA2"/>
    <w:rsid w:val="006174FB"/>
    <w:rsid w:val="006329D5"/>
    <w:rsid w:val="0066285B"/>
    <w:rsid w:val="00667CDB"/>
    <w:rsid w:val="00673B2A"/>
    <w:rsid w:val="00694987"/>
    <w:rsid w:val="00695EC3"/>
    <w:rsid w:val="006A2C63"/>
    <w:rsid w:val="006F6FEE"/>
    <w:rsid w:val="0071166B"/>
    <w:rsid w:val="00725DBD"/>
    <w:rsid w:val="00732592"/>
    <w:rsid w:val="00732642"/>
    <w:rsid w:val="00780DF6"/>
    <w:rsid w:val="0078281B"/>
    <w:rsid w:val="00787877"/>
    <w:rsid w:val="007A0607"/>
    <w:rsid w:val="007B3D05"/>
    <w:rsid w:val="00805C1F"/>
    <w:rsid w:val="008328BB"/>
    <w:rsid w:val="00835C79"/>
    <w:rsid w:val="008560C1"/>
    <w:rsid w:val="00866F63"/>
    <w:rsid w:val="008923E2"/>
    <w:rsid w:val="008A1A97"/>
    <w:rsid w:val="008E1DE1"/>
    <w:rsid w:val="008F210F"/>
    <w:rsid w:val="008F76E4"/>
    <w:rsid w:val="009034C4"/>
    <w:rsid w:val="00906C06"/>
    <w:rsid w:val="0090771B"/>
    <w:rsid w:val="00912BD3"/>
    <w:rsid w:val="0092118B"/>
    <w:rsid w:val="00922E7A"/>
    <w:rsid w:val="009371DA"/>
    <w:rsid w:val="00945F79"/>
    <w:rsid w:val="0095449A"/>
    <w:rsid w:val="00990888"/>
    <w:rsid w:val="009A79A3"/>
    <w:rsid w:val="009B1DC8"/>
    <w:rsid w:val="009C367A"/>
    <w:rsid w:val="009C7677"/>
    <w:rsid w:val="009E5D8E"/>
    <w:rsid w:val="00A04175"/>
    <w:rsid w:val="00A049F9"/>
    <w:rsid w:val="00A063C8"/>
    <w:rsid w:val="00A07303"/>
    <w:rsid w:val="00A45934"/>
    <w:rsid w:val="00A52BB5"/>
    <w:rsid w:val="00A67F01"/>
    <w:rsid w:val="00A70CE9"/>
    <w:rsid w:val="00A87E0A"/>
    <w:rsid w:val="00AE1F83"/>
    <w:rsid w:val="00AF004F"/>
    <w:rsid w:val="00B00AEC"/>
    <w:rsid w:val="00B0355B"/>
    <w:rsid w:val="00B379A0"/>
    <w:rsid w:val="00B63402"/>
    <w:rsid w:val="00BB0CE7"/>
    <w:rsid w:val="00BC1355"/>
    <w:rsid w:val="00C14A96"/>
    <w:rsid w:val="00C24B2C"/>
    <w:rsid w:val="00C44C5F"/>
    <w:rsid w:val="00C45BEB"/>
    <w:rsid w:val="00C51BFC"/>
    <w:rsid w:val="00CB5566"/>
    <w:rsid w:val="00CE66E7"/>
    <w:rsid w:val="00D44F81"/>
    <w:rsid w:val="00D642D8"/>
    <w:rsid w:val="00D87B32"/>
    <w:rsid w:val="00DC20D5"/>
    <w:rsid w:val="00DC2EF1"/>
    <w:rsid w:val="00DE20F9"/>
    <w:rsid w:val="00DE64B0"/>
    <w:rsid w:val="00E3370F"/>
    <w:rsid w:val="00E55949"/>
    <w:rsid w:val="00E70959"/>
    <w:rsid w:val="00E74632"/>
    <w:rsid w:val="00E93B39"/>
    <w:rsid w:val="00ED5090"/>
    <w:rsid w:val="00F32891"/>
    <w:rsid w:val="00F34A3E"/>
    <w:rsid w:val="00F52C75"/>
    <w:rsid w:val="00F6475E"/>
    <w:rsid w:val="00F742F3"/>
    <w:rsid w:val="00F751FE"/>
    <w:rsid w:val="00F82B01"/>
    <w:rsid w:val="00F867F3"/>
    <w:rsid w:val="00FB20CB"/>
    <w:rsid w:val="00FB397B"/>
    <w:rsid w:val="00FB3C9F"/>
    <w:rsid w:val="00FC7849"/>
    <w:rsid w:val="00FE665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3B9B3"/>
  <w15:docId w15:val="{1167EEE4-939D-4701-919E-F0632C5F2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Revizija">
    <w:name w:val="Revision"/>
    <w:hidden/>
    <w:uiPriority w:val="99"/>
    <w:semiHidden/>
    <w:rsid w:val="009E5D8E"/>
    <w:pPr>
      <w:spacing w:after="0" w:line="240" w:lineRule="auto"/>
    </w:pPr>
  </w:style>
  <w:style w:type="character" w:styleId="Pripombasklic">
    <w:name w:val="annotation reference"/>
    <w:basedOn w:val="Privzetapisavaodstavka"/>
    <w:uiPriority w:val="99"/>
    <w:semiHidden/>
    <w:unhideWhenUsed/>
    <w:rsid w:val="009E5D8E"/>
    <w:rPr>
      <w:sz w:val="16"/>
      <w:szCs w:val="16"/>
    </w:rPr>
  </w:style>
  <w:style w:type="paragraph" w:styleId="Pripombabesedilo">
    <w:name w:val="annotation text"/>
    <w:basedOn w:val="Navaden"/>
    <w:link w:val="PripombabesediloZnak"/>
    <w:uiPriority w:val="99"/>
    <w:unhideWhenUsed/>
    <w:rsid w:val="009E5D8E"/>
    <w:pPr>
      <w:spacing w:line="240" w:lineRule="auto"/>
    </w:pPr>
    <w:rPr>
      <w:sz w:val="20"/>
      <w:szCs w:val="20"/>
    </w:rPr>
  </w:style>
  <w:style w:type="character" w:customStyle="1" w:styleId="PripombabesediloZnak">
    <w:name w:val="Pripomba – besedilo Znak"/>
    <w:basedOn w:val="Privzetapisavaodstavka"/>
    <w:link w:val="Pripombabesedilo"/>
    <w:uiPriority w:val="99"/>
    <w:rsid w:val="009E5D8E"/>
    <w:rPr>
      <w:sz w:val="20"/>
      <w:szCs w:val="20"/>
    </w:rPr>
  </w:style>
  <w:style w:type="paragraph" w:styleId="Zadevapripombe">
    <w:name w:val="annotation subject"/>
    <w:basedOn w:val="Pripombabesedilo"/>
    <w:next w:val="Pripombabesedilo"/>
    <w:link w:val="ZadevapripombeZnak"/>
    <w:uiPriority w:val="99"/>
    <w:semiHidden/>
    <w:unhideWhenUsed/>
    <w:rsid w:val="009E5D8E"/>
    <w:rPr>
      <w:b/>
      <w:bCs/>
    </w:rPr>
  </w:style>
  <w:style w:type="character" w:customStyle="1" w:styleId="ZadevapripombeZnak">
    <w:name w:val="Zadeva pripombe Znak"/>
    <w:basedOn w:val="PripombabesediloZnak"/>
    <w:link w:val="Zadevapripombe"/>
    <w:uiPriority w:val="99"/>
    <w:semiHidden/>
    <w:rsid w:val="009E5D8E"/>
    <w:rPr>
      <w:b/>
      <w:bCs/>
      <w:sz w:val="20"/>
      <w:szCs w:val="20"/>
    </w:rPr>
  </w:style>
  <w:style w:type="paragraph" w:styleId="Besedilooblaka">
    <w:name w:val="Balloon Text"/>
    <w:basedOn w:val="Navaden"/>
    <w:link w:val="BesedilooblakaZnak"/>
    <w:uiPriority w:val="99"/>
    <w:semiHidden/>
    <w:unhideWhenUsed/>
    <w:rsid w:val="00FB20CB"/>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FB20CB"/>
    <w:rPr>
      <w:rFonts w:ascii="Segoe UI" w:hAnsi="Segoe UI" w:cs="Segoe UI"/>
      <w:sz w:val="18"/>
      <w:szCs w:val="18"/>
    </w:rPr>
  </w:style>
  <w:style w:type="paragraph" w:styleId="Odstavekseznama">
    <w:name w:val="List Paragraph"/>
    <w:aliases w:val="Dot pt,F5 List Paragraph,List Paragraph1,Recommendation,List Paragraph11,Kolorowa lista — akcent 11,List Paragraph Char Char Char,Indicator Text,Colorful List - Accent 11,Numbered Para 1,Bullet 1,Bullet Points,MAIN CONTENT,2,3,Bullet,K1"/>
    <w:basedOn w:val="Navaden"/>
    <w:link w:val="OdstavekseznamaZnak"/>
    <w:uiPriority w:val="34"/>
    <w:qFormat/>
    <w:rsid w:val="00A063C8"/>
    <w:pPr>
      <w:spacing w:after="200" w:line="276" w:lineRule="auto"/>
      <w:ind w:left="720"/>
      <w:contextualSpacing/>
    </w:pPr>
    <w:rPr>
      <w:rFonts w:ascii="Calibri" w:eastAsia="Calibri" w:hAnsi="Calibri" w:cs="Times New Roman"/>
    </w:rPr>
  </w:style>
  <w:style w:type="character" w:customStyle="1" w:styleId="OdstavekseznamaZnak">
    <w:name w:val="Odstavek seznama Znak"/>
    <w:aliases w:val="Dot pt Znak,F5 List Paragraph Znak,List Paragraph1 Znak,Recommendation Znak,List Paragraph11 Znak,Kolorowa lista — akcent 11 Znak,List Paragraph Char Char Char Znak,Indicator Text Znak,Colorful List - Accent 11 Znak,Bullet 1 Znak"/>
    <w:link w:val="Odstavekseznama"/>
    <w:uiPriority w:val="34"/>
    <w:qFormat/>
    <w:rsid w:val="00E74632"/>
    <w:rPr>
      <w:rFonts w:ascii="Calibri" w:eastAsia="Calibri" w:hAnsi="Calibri" w:cs="Times New Roman"/>
    </w:rPr>
  </w:style>
  <w:style w:type="character" w:styleId="Hiperpovezava">
    <w:name w:val="Hyperlink"/>
    <w:basedOn w:val="Privzetapisavaodstavka"/>
    <w:uiPriority w:val="99"/>
    <w:unhideWhenUsed/>
    <w:rsid w:val="00BB0CE7"/>
    <w:rPr>
      <w:color w:val="0563C1" w:themeColor="hyperlink"/>
      <w:u w:val="single"/>
    </w:rPr>
  </w:style>
  <w:style w:type="character" w:styleId="Nerazreenaomemba">
    <w:name w:val="Unresolved Mention"/>
    <w:basedOn w:val="Privzetapisavaodstavka"/>
    <w:uiPriority w:val="99"/>
    <w:semiHidden/>
    <w:unhideWhenUsed/>
    <w:rsid w:val="00BB0C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759024">
      <w:bodyDiv w:val="1"/>
      <w:marLeft w:val="0"/>
      <w:marRight w:val="0"/>
      <w:marTop w:val="0"/>
      <w:marBottom w:val="0"/>
      <w:divBdr>
        <w:top w:val="none" w:sz="0" w:space="0" w:color="auto"/>
        <w:left w:val="none" w:sz="0" w:space="0" w:color="auto"/>
        <w:bottom w:val="none" w:sz="0" w:space="0" w:color="auto"/>
        <w:right w:val="none" w:sz="0" w:space="0" w:color="auto"/>
      </w:divBdr>
    </w:div>
    <w:div w:id="706367533">
      <w:bodyDiv w:val="1"/>
      <w:marLeft w:val="0"/>
      <w:marRight w:val="0"/>
      <w:marTop w:val="0"/>
      <w:marBottom w:val="0"/>
      <w:divBdr>
        <w:top w:val="none" w:sz="0" w:space="0" w:color="auto"/>
        <w:left w:val="none" w:sz="0" w:space="0" w:color="auto"/>
        <w:bottom w:val="none" w:sz="0" w:space="0" w:color="auto"/>
        <w:right w:val="none" w:sz="0" w:space="0" w:color="auto"/>
      </w:divBdr>
    </w:div>
    <w:div w:id="1913005968">
      <w:bodyDiv w:val="1"/>
      <w:marLeft w:val="0"/>
      <w:marRight w:val="0"/>
      <w:marTop w:val="0"/>
      <w:marBottom w:val="0"/>
      <w:divBdr>
        <w:top w:val="none" w:sz="0" w:space="0" w:color="auto"/>
        <w:left w:val="none" w:sz="0" w:space="0" w:color="auto"/>
        <w:bottom w:val="none" w:sz="0" w:space="0" w:color="auto"/>
        <w:right w:val="none" w:sz="0" w:space="0" w:color="auto"/>
      </w:divBdr>
    </w:div>
    <w:div w:id="1985040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Gp.gs@gov.si"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461</TotalTime>
  <Pages>5</Pages>
  <Words>1148</Words>
  <Characters>6549</Characters>
  <Application>Microsoft Office Word</Application>
  <DocSecurity>0</DocSecurity>
  <Lines>54</Lines>
  <Paragraphs>15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Pernuš</dc:creator>
  <cp:keywords/>
  <dc:description/>
  <cp:lastModifiedBy>Jure Golob</cp:lastModifiedBy>
  <cp:revision>79</cp:revision>
  <cp:lastPrinted>2026-06-15T11:14:00Z</cp:lastPrinted>
  <dcterms:created xsi:type="dcterms:W3CDTF">2026-08-07T07:34:00Z</dcterms:created>
  <dcterms:modified xsi:type="dcterms:W3CDTF">2026-09-17T11:22:00Z</dcterms:modified>
</cp:coreProperties>
</file>