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D481D" w14:textId="10ACD404" w:rsidR="00976730" w:rsidRPr="00976730" w:rsidRDefault="00976730" w:rsidP="00976730">
      <w:pPr>
        <w:tabs>
          <w:tab w:val="left" w:pos="5112"/>
        </w:tabs>
        <w:suppressAutoHyphens/>
        <w:spacing w:after="0" w:line="240" w:lineRule="exact"/>
        <w:jc w:val="left"/>
        <w:rPr>
          <w:rFonts w:eastAsia="Times New Roman" w:cs="Arial"/>
          <w:sz w:val="16"/>
          <w:szCs w:val="24"/>
        </w:rPr>
      </w:pPr>
    </w:p>
    <w:p w14:paraId="485ED892" w14:textId="38D4AA74" w:rsidR="00C86D82" w:rsidRPr="00C86D82" w:rsidRDefault="00976730" w:rsidP="00C86D82">
      <w:pPr>
        <w:tabs>
          <w:tab w:val="left" w:pos="5112"/>
        </w:tabs>
        <w:suppressAutoHyphens/>
        <w:spacing w:after="0" w:line="240" w:lineRule="exact"/>
        <w:jc w:val="left"/>
        <w:rPr>
          <w:rFonts w:eastAsia="Times New Roman" w:cs="Arial"/>
          <w:sz w:val="16"/>
          <w:szCs w:val="24"/>
        </w:rPr>
      </w:pPr>
      <w:r w:rsidRPr="00976730">
        <w:rPr>
          <w:rFonts w:eastAsia="Times New Roman" w:cs="Arial"/>
          <w:sz w:val="16"/>
          <w:szCs w:val="24"/>
        </w:rPr>
        <w:tab/>
      </w:r>
    </w:p>
    <w:p w14:paraId="7712BFAB" w14:textId="77777777" w:rsidR="00D31C01" w:rsidRPr="000F2785" w:rsidRDefault="0087660C">
      <w:pPr>
        <w:pStyle w:val="Odebeljeno"/>
        <w:spacing w:line="260" w:lineRule="auto"/>
      </w:pPr>
      <w:r w:rsidRPr="000F2785">
        <w:t>GENERALNI SEKRETARIAT VLADE</w:t>
      </w:r>
    </w:p>
    <w:p w14:paraId="254FF25B" w14:textId="77777777" w:rsidR="00D31C01" w:rsidRPr="000F2785" w:rsidRDefault="0087660C">
      <w:pPr>
        <w:pStyle w:val="Odebeljeno"/>
        <w:spacing w:line="260" w:lineRule="auto"/>
      </w:pPr>
      <w:r w:rsidRPr="000F2785">
        <w:t>REPUBLIKE SLOVENIJE</w:t>
      </w:r>
    </w:p>
    <w:p w14:paraId="0711463C" w14:textId="77777777" w:rsidR="00D31C01" w:rsidRPr="000F2785" w:rsidRDefault="0087660C">
      <w:pPr>
        <w:pStyle w:val="Odebeljeno"/>
        <w:spacing w:line="260" w:lineRule="auto"/>
      </w:pPr>
      <w:r w:rsidRPr="000F2785">
        <w:t>gp.gs@gov.si</w:t>
      </w:r>
    </w:p>
    <w:p w14:paraId="3CC00F9D" w14:textId="77777777" w:rsidR="00D31C01" w:rsidRPr="000F2785" w:rsidRDefault="00D31C01">
      <w:pPr>
        <w:spacing w:after="0" w:line="260" w:lineRule="auto"/>
        <w:rPr>
          <w:rFonts w:cs="Arial"/>
        </w:rPr>
      </w:pPr>
    </w:p>
    <w:p w14:paraId="2F23CD22" w14:textId="77777777" w:rsidR="00D31C01" w:rsidRPr="000F2785" w:rsidRDefault="00D31C01">
      <w:pPr>
        <w:spacing w:after="0" w:line="260" w:lineRule="auto"/>
        <w:rPr>
          <w:rFonts w:cs="Arial"/>
        </w:rPr>
      </w:pPr>
    </w:p>
    <w:p w14:paraId="0B8155B1" w14:textId="77777777" w:rsidR="00D31C01" w:rsidRPr="000F2785" w:rsidRDefault="00D31C01">
      <w:pPr>
        <w:spacing w:after="0" w:line="260" w:lineRule="auto"/>
        <w:rPr>
          <w:rFonts w:cs="Arial"/>
        </w:rPr>
      </w:pPr>
    </w:p>
    <w:tbl>
      <w:tblPr>
        <w:tblW w:w="8505" w:type="dxa"/>
        <w:tblLook w:val="04A0" w:firstRow="1" w:lastRow="0" w:firstColumn="1" w:lastColumn="0" w:noHBand="0" w:noVBand="1"/>
      </w:tblPr>
      <w:tblGrid>
        <w:gridCol w:w="1500"/>
        <w:gridCol w:w="7005"/>
      </w:tblGrid>
      <w:tr w:rsidR="00D31C01" w:rsidRPr="000F2785" w14:paraId="1E47B184" w14:textId="77777777">
        <w:tc>
          <w:tcPr>
            <w:tcW w:w="1500" w:type="dxa"/>
          </w:tcPr>
          <w:p w14:paraId="7BC10D96" w14:textId="77777777" w:rsidR="00D31C01" w:rsidRPr="000F2785" w:rsidRDefault="0087660C">
            <w:pPr>
              <w:spacing w:after="0" w:line="260" w:lineRule="auto"/>
              <w:rPr>
                <w:rFonts w:cs="Arial"/>
              </w:rPr>
            </w:pPr>
            <w:r w:rsidRPr="000F2785">
              <w:rPr>
                <w:rFonts w:cs="Arial"/>
              </w:rPr>
              <w:t>Številka:</w:t>
            </w:r>
          </w:p>
        </w:tc>
        <w:tc>
          <w:tcPr>
            <w:tcW w:w="7005" w:type="dxa"/>
          </w:tcPr>
          <w:p w14:paraId="38332CBA" w14:textId="648C0568" w:rsidR="00D31C01" w:rsidRPr="002C47BB" w:rsidRDefault="00134671">
            <w:pPr>
              <w:spacing w:after="0" w:line="260" w:lineRule="auto"/>
              <w:rPr>
                <w:rFonts w:cs="Arial"/>
                <w:color w:val="000000" w:themeColor="text1"/>
              </w:rPr>
            </w:pPr>
            <w:r w:rsidRPr="002C47BB">
              <w:rPr>
                <w:rFonts w:cs="Arial"/>
                <w:color w:val="000000" w:themeColor="text1"/>
              </w:rPr>
              <w:t>007-199/2026/</w:t>
            </w:r>
            <w:r w:rsidR="00846061">
              <w:rPr>
                <w:rFonts w:cs="Arial"/>
                <w:color w:val="000000" w:themeColor="text1"/>
              </w:rPr>
              <w:t>3</w:t>
            </w:r>
          </w:p>
        </w:tc>
      </w:tr>
      <w:tr w:rsidR="00D31C01" w:rsidRPr="000F2785" w14:paraId="3958841C" w14:textId="77777777">
        <w:tc>
          <w:tcPr>
            <w:tcW w:w="1500" w:type="dxa"/>
          </w:tcPr>
          <w:p w14:paraId="3F71D58B" w14:textId="77777777" w:rsidR="00D31C01" w:rsidRPr="000F2785" w:rsidRDefault="0087660C">
            <w:pPr>
              <w:spacing w:after="0" w:line="260" w:lineRule="auto"/>
              <w:rPr>
                <w:rFonts w:cs="Arial"/>
              </w:rPr>
            </w:pPr>
            <w:r w:rsidRPr="000F2785">
              <w:rPr>
                <w:rFonts w:cs="Arial"/>
              </w:rPr>
              <w:t>Ljubljana,</w:t>
            </w:r>
          </w:p>
        </w:tc>
        <w:tc>
          <w:tcPr>
            <w:tcW w:w="7005" w:type="dxa"/>
          </w:tcPr>
          <w:p w14:paraId="0D19FF01" w14:textId="595A884D" w:rsidR="00D31C01" w:rsidRPr="000F2785" w:rsidRDefault="009007DF">
            <w:pPr>
              <w:spacing w:after="0" w:line="260" w:lineRule="auto"/>
              <w:rPr>
                <w:rFonts w:cs="Arial"/>
              </w:rPr>
            </w:pPr>
            <w:r>
              <w:rPr>
                <w:rFonts w:cs="Arial"/>
              </w:rPr>
              <w:t>1</w:t>
            </w:r>
            <w:r w:rsidR="00B149EF">
              <w:rPr>
                <w:rFonts w:cs="Arial"/>
              </w:rPr>
              <w:t>8</w:t>
            </w:r>
            <w:r w:rsidR="0087660C" w:rsidRPr="000F2785">
              <w:rPr>
                <w:rFonts w:cs="Arial"/>
              </w:rPr>
              <w:t xml:space="preserve">. </w:t>
            </w:r>
            <w:r w:rsidR="00263C26">
              <w:rPr>
                <w:rFonts w:cs="Arial"/>
              </w:rPr>
              <w:t>9</w:t>
            </w:r>
            <w:r w:rsidR="0087660C" w:rsidRPr="000F2785">
              <w:rPr>
                <w:rFonts w:cs="Arial"/>
              </w:rPr>
              <w:t>. 2026</w:t>
            </w:r>
          </w:p>
        </w:tc>
      </w:tr>
      <w:tr w:rsidR="00D31C01" w:rsidRPr="000F2785" w14:paraId="4F8F0778" w14:textId="77777777">
        <w:tc>
          <w:tcPr>
            <w:tcW w:w="1500" w:type="dxa"/>
          </w:tcPr>
          <w:p w14:paraId="13D0E93C" w14:textId="77777777" w:rsidR="00D31C01" w:rsidRPr="000F2785" w:rsidRDefault="0087660C">
            <w:pPr>
              <w:spacing w:after="0" w:line="260" w:lineRule="auto"/>
              <w:rPr>
                <w:rFonts w:cs="Arial"/>
              </w:rPr>
            </w:pPr>
            <w:r w:rsidRPr="000F2785">
              <w:rPr>
                <w:rFonts w:cs="Arial"/>
              </w:rPr>
              <w:t>EVA:</w:t>
            </w:r>
          </w:p>
        </w:tc>
        <w:tc>
          <w:tcPr>
            <w:tcW w:w="7005" w:type="dxa"/>
          </w:tcPr>
          <w:p w14:paraId="50906C13" w14:textId="18FE8257" w:rsidR="00D31C01" w:rsidRPr="000F2785" w:rsidRDefault="009007DF">
            <w:pPr>
              <w:spacing w:after="0" w:line="260" w:lineRule="auto"/>
              <w:rPr>
                <w:rFonts w:cs="Arial"/>
              </w:rPr>
            </w:pPr>
            <w:r w:rsidRPr="009007DF">
              <w:rPr>
                <w:rFonts w:cs="Arial"/>
              </w:rPr>
              <w:t>2026-2190-0019</w:t>
            </w:r>
          </w:p>
        </w:tc>
      </w:tr>
    </w:tbl>
    <w:p w14:paraId="3D1E5605" w14:textId="77777777" w:rsidR="00D31C01" w:rsidRPr="000F2785" w:rsidRDefault="00D31C01">
      <w:pPr>
        <w:spacing w:after="0" w:line="260" w:lineRule="auto"/>
        <w:rPr>
          <w:rFonts w:cs="Arial"/>
        </w:rPr>
      </w:pPr>
    </w:p>
    <w:tbl>
      <w:tblPr>
        <w:tblW w:w="8505" w:type="dxa"/>
        <w:tblLook w:val="04A0" w:firstRow="1" w:lastRow="0" w:firstColumn="1" w:lastColumn="0" w:noHBand="0" w:noVBand="1"/>
      </w:tblPr>
      <w:tblGrid>
        <w:gridCol w:w="1500"/>
        <w:gridCol w:w="7005"/>
      </w:tblGrid>
      <w:tr w:rsidR="00D31C01" w:rsidRPr="000F2785" w14:paraId="28294996" w14:textId="77777777">
        <w:tc>
          <w:tcPr>
            <w:tcW w:w="1500" w:type="dxa"/>
          </w:tcPr>
          <w:p w14:paraId="4FD6C5F9" w14:textId="77777777" w:rsidR="00D31C01" w:rsidRPr="000F2785" w:rsidRDefault="0087660C">
            <w:pPr>
              <w:pStyle w:val="Odebeljeno"/>
              <w:spacing w:line="260" w:lineRule="auto"/>
            </w:pPr>
            <w:r w:rsidRPr="000F2785">
              <w:t>ZADEVA:</w:t>
            </w:r>
          </w:p>
        </w:tc>
        <w:tc>
          <w:tcPr>
            <w:tcW w:w="7005" w:type="dxa"/>
          </w:tcPr>
          <w:p w14:paraId="7D75B838" w14:textId="5A1944CD" w:rsidR="00D31C01" w:rsidRPr="000F2785" w:rsidRDefault="00846061">
            <w:pPr>
              <w:pStyle w:val="Odebeljeno"/>
              <w:spacing w:line="260" w:lineRule="auto"/>
            </w:pPr>
            <w:r>
              <w:t xml:space="preserve">Novo gradivo št. 1 - </w:t>
            </w:r>
            <w:r w:rsidR="0087660C" w:rsidRPr="000F2785">
              <w:t>Zakon o vzpostavitvi okvira ukrepov glede izrednih razmer na notranjem trgu in njegovi odpornosti – predlog za obravnavo</w:t>
            </w:r>
          </w:p>
        </w:tc>
      </w:tr>
    </w:tbl>
    <w:p w14:paraId="52F8C21A" w14:textId="77777777" w:rsidR="00D31C01" w:rsidRPr="000F2785" w:rsidRDefault="00D31C01">
      <w:pPr>
        <w:spacing w:after="0" w:line="260" w:lineRule="auto"/>
        <w:rPr>
          <w:rFonts w:cs="Arial"/>
        </w:rPr>
      </w:pPr>
    </w:p>
    <w:p w14:paraId="2C3B4BA5" w14:textId="77777777" w:rsidR="00D31C01" w:rsidRPr="000F2785" w:rsidRDefault="00D31C01">
      <w:pPr>
        <w:spacing w:after="0" w:line="260" w:lineRule="auto"/>
        <w:rPr>
          <w:rFonts w:cs="Arial"/>
        </w:rPr>
      </w:pPr>
    </w:p>
    <w:p w14:paraId="79D1B781" w14:textId="77777777" w:rsidR="00D31C01" w:rsidRPr="000F2785" w:rsidRDefault="0087660C">
      <w:pPr>
        <w:pStyle w:val="Odebeljeno"/>
        <w:spacing w:line="260" w:lineRule="auto"/>
      </w:pPr>
      <w:r w:rsidRPr="000F2785">
        <w:t>1.</w:t>
      </w:r>
      <w:r w:rsidRPr="000F2785">
        <w:tab/>
        <w:t>Predlog sklepa vlade</w:t>
      </w:r>
    </w:p>
    <w:p w14:paraId="7D79C366" w14:textId="77777777" w:rsidR="00D31C01" w:rsidRPr="000F2785" w:rsidRDefault="00D31C01">
      <w:pPr>
        <w:spacing w:after="0" w:line="260" w:lineRule="auto"/>
        <w:rPr>
          <w:rFonts w:cs="Arial"/>
        </w:rPr>
      </w:pPr>
    </w:p>
    <w:p w14:paraId="434A23DB" w14:textId="77777777" w:rsidR="00D31C01" w:rsidRPr="000F2785" w:rsidRDefault="0087660C">
      <w:pPr>
        <w:spacing w:after="0" w:line="240" w:lineRule="auto"/>
        <w:rPr>
          <w:rFonts w:cs="Arial"/>
        </w:rPr>
      </w:pPr>
      <w:r w:rsidRPr="000F2785">
        <w:rPr>
          <w:rFonts w:cs="Arial"/>
        </w:rPr>
        <w:t>Na podlagi drugega odstavka 2. člena Zakona o Vladi Republike Slovenije (Uradni list RS, št. 24/05 – uradno prečiščeno besedilo, 109/08, 38/10 – ZUKN, 8/12, 21/13, 47/13 – ZDU-1G, 65/14, 55/17, 163/22, 57/25 – ZF in 555/26) je Vlada Republike Slovenije na … seji, … izdala naslednji</w:t>
      </w:r>
    </w:p>
    <w:p w14:paraId="0E4E4F85" w14:textId="77777777" w:rsidR="00D31C01" w:rsidRPr="000F2785" w:rsidRDefault="0087660C">
      <w:pPr>
        <w:spacing w:after="0" w:line="240" w:lineRule="auto"/>
        <w:jc w:val="center"/>
        <w:rPr>
          <w:rFonts w:cs="Arial"/>
        </w:rPr>
      </w:pPr>
      <w:r w:rsidRPr="000F2785">
        <w:rPr>
          <w:rFonts w:cs="Arial"/>
        </w:rPr>
        <w:t xml:space="preserve"> </w:t>
      </w:r>
    </w:p>
    <w:p w14:paraId="6D4D5550" w14:textId="77777777" w:rsidR="00D31C01" w:rsidRPr="000F2785" w:rsidRDefault="0087660C">
      <w:pPr>
        <w:spacing w:after="0" w:line="240" w:lineRule="auto"/>
        <w:jc w:val="center"/>
        <w:rPr>
          <w:rFonts w:cs="Arial"/>
        </w:rPr>
      </w:pPr>
      <w:r w:rsidRPr="000F2785">
        <w:rPr>
          <w:rFonts w:cs="Arial"/>
        </w:rPr>
        <w:t xml:space="preserve"> </w:t>
      </w:r>
    </w:p>
    <w:p w14:paraId="4ACEE083" w14:textId="77777777" w:rsidR="00D31C01" w:rsidRPr="000F2785" w:rsidRDefault="0087660C">
      <w:pPr>
        <w:spacing w:after="0" w:line="240" w:lineRule="auto"/>
        <w:jc w:val="center"/>
        <w:rPr>
          <w:rFonts w:cs="Arial"/>
        </w:rPr>
      </w:pPr>
      <w:r w:rsidRPr="000F2785">
        <w:rPr>
          <w:rFonts w:cs="Arial"/>
        </w:rPr>
        <w:t>SKLEP:</w:t>
      </w:r>
    </w:p>
    <w:p w14:paraId="7D87E491" w14:textId="77777777" w:rsidR="00D31C01" w:rsidRPr="000F2785" w:rsidRDefault="0087660C">
      <w:pPr>
        <w:spacing w:after="0" w:line="240" w:lineRule="auto"/>
        <w:jc w:val="center"/>
        <w:rPr>
          <w:rFonts w:cs="Arial"/>
        </w:rPr>
      </w:pPr>
      <w:r w:rsidRPr="000F2785">
        <w:rPr>
          <w:rFonts w:cs="Arial"/>
        </w:rPr>
        <w:t xml:space="preserve"> </w:t>
      </w:r>
    </w:p>
    <w:p w14:paraId="61588CDA" w14:textId="77777777" w:rsidR="00D31C01" w:rsidRPr="000F2785" w:rsidRDefault="0087660C">
      <w:pPr>
        <w:spacing w:after="0" w:line="240" w:lineRule="auto"/>
        <w:rPr>
          <w:rFonts w:cs="Arial"/>
        </w:rPr>
      </w:pPr>
      <w:r w:rsidRPr="000F2785">
        <w:rPr>
          <w:rFonts w:cs="Arial"/>
        </w:rPr>
        <w:t>Vlada Republike Slovenije je določila besedilo Predloga zakona o vzpostavitvi okvira ukrepov glede izrednih razmer na notranjem trgu in njegovi odpornosti in ga pošlje v obravnavo Državnemu zboru Republike Slovenije po nujnem postopku.</w:t>
      </w:r>
    </w:p>
    <w:p w14:paraId="1D2082E8" w14:textId="77777777" w:rsidR="00D31C01" w:rsidRPr="000F2785" w:rsidRDefault="0087660C">
      <w:pPr>
        <w:spacing w:after="0" w:line="240" w:lineRule="auto"/>
        <w:rPr>
          <w:rFonts w:cs="Arial"/>
        </w:rPr>
      </w:pPr>
      <w:r w:rsidRPr="000F2785">
        <w:rPr>
          <w:rFonts w:cs="Arial"/>
        </w:rPr>
        <w:t xml:space="preserve"> </w:t>
      </w:r>
    </w:p>
    <w:p w14:paraId="034AAD7D" w14:textId="77777777" w:rsidR="00D31C01" w:rsidRPr="000F2785" w:rsidRDefault="0087660C">
      <w:pPr>
        <w:spacing w:after="0" w:line="240" w:lineRule="auto"/>
        <w:rPr>
          <w:rFonts w:cs="Arial"/>
        </w:rPr>
      </w:pPr>
      <w:r w:rsidRPr="000F2785">
        <w:rPr>
          <w:rFonts w:cs="Arial"/>
        </w:rPr>
        <w:t xml:space="preserve">                                                              </w:t>
      </w:r>
      <w:r w:rsidR="008367BB">
        <w:rPr>
          <w:rFonts w:cs="Arial"/>
        </w:rPr>
        <w:tab/>
      </w:r>
      <w:r w:rsidR="008367BB">
        <w:rPr>
          <w:rFonts w:cs="Arial"/>
        </w:rPr>
        <w:tab/>
      </w:r>
      <w:r w:rsidR="008367BB">
        <w:rPr>
          <w:rFonts w:cs="Arial"/>
        </w:rPr>
        <w:tab/>
      </w:r>
      <w:r w:rsidR="008367BB">
        <w:rPr>
          <w:rFonts w:cs="Arial"/>
        </w:rPr>
        <w:tab/>
        <w:t xml:space="preserve">   </w:t>
      </w:r>
      <w:r w:rsidRPr="000F2785">
        <w:rPr>
          <w:rFonts w:cs="Arial"/>
        </w:rPr>
        <w:t xml:space="preserve">mag. Janja </w:t>
      </w:r>
      <w:proofErr w:type="spellStart"/>
      <w:r w:rsidRPr="000F2785">
        <w:rPr>
          <w:rFonts w:cs="Arial"/>
        </w:rPr>
        <w:t>Garvas</w:t>
      </w:r>
      <w:proofErr w:type="spellEnd"/>
    </w:p>
    <w:p w14:paraId="62EE5885" w14:textId="77777777" w:rsidR="00D31C01" w:rsidRPr="000F2785" w:rsidRDefault="0087660C">
      <w:pPr>
        <w:spacing w:after="0" w:line="240" w:lineRule="auto"/>
        <w:rPr>
          <w:rFonts w:cs="Arial"/>
        </w:rPr>
      </w:pPr>
      <w:r w:rsidRPr="000F2785">
        <w:rPr>
          <w:rFonts w:cs="Arial"/>
        </w:rPr>
        <w:t xml:space="preserve">                                                           </w:t>
      </w:r>
      <w:r w:rsidR="008367BB">
        <w:rPr>
          <w:rFonts w:cs="Arial"/>
        </w:rPr>
        <w:tab/>
      </w:r>
      <w:r w:rsidR="008367BB">
        <w:rPr>
          <w:rFonts w:cs="Arial"/>
        </w:rPr>
        <w:tab/>
      </w:r>
      <w:r w:rsidR="008367BB">
        <w:rPr>
          <w:rFonts w:cs="Arial"/>
        </w:rPr>
        <w:tab/>
        <w:t xml:space="preserve"> </w:t>
      </w:r>
      <w:r w:rsidR="008367BB">
        <w:rPr>
          <w:rFonts w:cs="Arial"/>
        </w:rPr>
        <w:tab/>
      </w:r>
      <w:r w:rsidRPr="000F2785">
        <w:rPr>
          <w:rFonts w:cs="Arial"/>
        </w:rPr>
        <w:t xml:space="preserve"> generalna sekretarka</w:t>
      </w:r>
    </w:p>
    <w:p w14:paraId="6CC6C46D" w14:textId="77777777" w:rsidR="00D31C01" w:rsidRPr="000F2785" w:rsidRDefault="0087660C">
      <w:pPr>
        <w:spacing w:after="0" w:line="240" w:lineRule="auto"/>
        <w:rPr>
          <w:rFonts w:cs="Arial"/>
        </w:rPr>
      </w:pPr>
      <w:r w:rsidRPr="000F2785">
        <w:rPr>
          <w:rFonts w:cs="Arial"/>
        </w:rPr>
        <w:t xml:space="preserve"> </w:t>
      </w:r>
    </w:p>
    <w:p w14:paraId="206A7FD6" w14:textId="77777777" w:rsidR="00D31C01" w:rsidRPr="000F2785" w:rsidRDefault="0087660C">
      <w:pPr>
        <w:spacing w:after="0" w:line="240" w:lineRule="auto"/>
        <w:rPr>
          <w:rFonts w:cs="Arial"/>
        </w:rPr>
      </w:pPr>
      <w:r w:rsidRPr="000F2785">
        <w:rPr>
          <w:rFonts w:cs="Arial"/>
        </w:rPr>
        <w:t>Priloga:</w:t>
      </w:r>
    </w:p>
    <w:p w14:paraId="30B7007F"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Predlog zakona o vzpostavitvi okvira ukrepov glede izrednih razmer na notranjem trgu in njegovi odpornosti</w:t>
      </w:r>
    </w:p>
    <w:p w14:paraId="779AD41C" w14:textId="77777777" w:rsidR="00C0070E" w:rsidRPr="000F2785" w:rsidRDefault="00C0070E">
      <w:pPr>
        <w:spacing w:after="0" w:line="240" w:lineRule="auto"/>
        <w:rPr>
          <w:rFonts w:cs="Arial"/>
        </w:rPr>
      </w:pPr>
    </w:p>
    <w:p w14:paraId="09C83D6C" w14:textId="77777777" w:rsidR="00D31C01" w:rsidRPr="000F2785" w:rsidRDefault="0087660C">
      <w:pPr>
        <w:spacing w:after="0" w:line="240" w:lineRule="auto"/>
        <w:rPr>
          <w:rFonts w:cs="Arial"/>
        </w:rPr>
      </w:pPr>
      <w:r w:rsidRPr="000F2785">
        <w:rPr>
          <w:rFonts w:cs="Arial"/>
        </w:rPr>
        <w:t>Sklep prejmejo:</w:t>
      </w:r>
    </w:p>
    <w:p w14:paraId="61E90677"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Državni zbor Republike Slovenije;</w:t>
      </w:r>
    </w:p>
    <w:p w14:paraId="43A9DFD8"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 xml:space="preserve">Ministrstvo za gospodarstvo, </w:t>
      </w:r>
      <w:r w:rsidR="000F2785" w:rsidRPr="000F2785">
        <w:rPr>
          <w:rFonts w:cs="Arial"/>
        </w:rPr>
        <w:t>delo</w:t>
      </w:r>
      <w:r w:rsidRPr="000F2785">
        <w:rPr>
          <w:rFonts w:cs="Arial"/>
        </w:rPr>
        <w:t xml:space="preserve"> in šport;</w:t>
      </w:r>
    </w:p>
    <w:p w14:paraId="66FD286C"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Služba Vlade RS za zakonodajo;</w:t>
      </w:r>
    </w:p>
    <w:p w14:paraId="1904B7F7"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Urad Vlade RS za komuniciranje.</w:t>
      </w:r>
    </w:p>
    <w:p w14:paraId="65123474" w14:textId="77777777" w:rsidR="00D31C01" w:rsidRPr="000F2785" w:rsidRDefault="00D31C01">
      <w:pPr>
        <w:spacing w:after="0" w:line="260" w:lineRule="auto"/>
        <w:rPr>
          <w:rFonts w:cs="Arial"/>
        </w:rPr>
      </w:pPr>
    </w:p>
    <w:p w14:paraId="0673290D" w14:textId="77777777" w:rsidR="00D31C01" w:rsidRPr="000F2785" w:rsidRDefault="0087660C">
      <w:pPr>
        <w:pStyle w:val="Odebeljeno"/>
        <w:spacing w:line="260" w:lineRule="auto"/>
      </w:pPr>
      <w:r w:rsidRPr="000F2785">
        <w:t>2.</w:t>
      </w:r>
      <w:r w:rsidRPr="000F2785">
        <w:tab/>
        <w:t>Predlog za obravnavo predloga zakona po nujnem ali skrajšanem postopku v državnem zboru z obrazložitvijo razlogov</w:t>
      </w:r>
    </w:p>
    <w:p w14:paraId="0AFA8236" w14:textId="77777777" w:rsidR="00D31C01" w:rsidRPr="000F2785" w:rsidRDefault="00D31C01">
      <w:pPr>
        <w:spacing w:after="0" w:line="260" w:lineRule="auto"/>
        <w:rPr>
          <w:rFonts w:cs="Arial"/>
        </w:rPr>
      </w:pPr>
    </w:p>
    <w:p w14:paraId="476204B8" w14:textId="77777777" w:rsidR="005C6BB1" w:rsidRPr="005C6BB1" w:rsidRDefault="005C6BB1" w:rsidP="005C6BB1">
      <w:pPr>
        <w:spacing w:after="0" w:line="260" w:lineRule="auto"/>
        <w:rPr>
          <w:rFonts w:cs="Arial"/>
        </w:rPr>
      </w:pPr>
      <w:r w:rsidRPr="005C6BB1">
        <w:rPr>
          <w:rFonts w:cs="Arial"/>
        </w:rPr>
        <w:t xml:space="preserve">Predlagamo </w:t>
      </w:r>
      <w:r>
        <w:rPr>
          <w:rFonts w:cs="Arial"/>
        </w:rPr>
        <w:t>obravnavo predloga</w:t>
      </w:r>
      <w:r w:rsidRPr="005C6BB1">
        <w:rPr>
          <w:rFonts w:cs="Arial"/>
        </w:rPr>
        <w:t xml:space="preserve"> zakona po nujnem postopku, ker je </w:t>
      </w:r>
      <w:r>
        <w:rPr>
          <w:rFonts w:cs="Arial"/>
        </w:rPr>
        <w:t xml:space="preserve">sprejem </w:t>
      </w:r>
      <w:r w:rsidRPr="005C6BB1">
        <w:rPr>
          <w:rFonts w:cs="Arial"/>
        </w:rPr>
        <w:t>zakon</w:t>
      </w:r>
      <w:r>
        <w:rPr>
          <w:rFonts w:cs="Arial"/>
        </w:rPr>
        <w:t>a</w:t>
      </w:r>
      <w:r w:rsidRPr="005C6BB1">
        <w:rPr>
          <w:rFonts w:cs="Arial"/>
        </w:rPr>
        <w:t xml:space="preserve"> nujno potreben za pravilno izvajanje prava Evropske unije na področju izrednih razmer na notranjem trgu in njegove odpornosti ter za preprečitev težko popravljivih posledic za delovanje države. Zadevni predpisi Evropske unije se uporabljajo od 29. maja 2026, nacionalni izvedbeni okvir pa še ni v celoti vzpostavljen. Zato je treba brez odlašanja zagotoviti pravne podlage za imenovanje predstavnikov Republike Slovenije v Odboru za izredne razmere na notranjem trgu in njegovo odpornost, določitev </w:t>
      </w:r>
      <w:r w:rsidRPr="005C6BB1">
        <w:rPr>
          <w:rFonts w:cs="Arial"/>
        </w:rPr>
        <w:lastRenderedPageBreak/>
        <w:t>centralnega urada za zvezo in enotne kontaktne točke, pripravo seznama pristojnih organov, izvajanje sistema zgodnjega opozarjanja, spremljanje dobavnih verig ter obveščanje Evropske komisije in drugih držav članic.</w:t>
      </w:r>
    </w:p>
    <w:p w14:paraId="165BDC0A" w14:textId="77777777" w:rsidR="005C6BB1" w:rsidRPr="005C6BB1" w:rsidRDefault="005C6BB1" w:rsidP="005C6BB1">
      <w:pPr>
        <w:spacing w:after="0" w:line="260" w:lineRule="auto"/>
        <w:rPr>
          <w:rFonts w:cs="Arial"/>
        </w:rPr>
      </w:pPr>
    </w:p>
    <w:p w14:paraId="5D153343" w14:textId="77777777" w:rsidR="005C6BB1" w:rsidRPr="005C6BB1" w:rsidRDefault="005C6BB1" w:rsidP="005C6BB1">
      <w:pPr>
        <w:spacing w:after="0" w:line="260" w:lineRule="auto"/>
        <w:rPr>
          <w:rFonts w:cs="Arial"/>
        </w:rPr>
      </w:pPr>
      <w:r>
        <w:rPr>
          <w:rFonts w:cs="Arial"/>
        </w:rPr>
        <w:t>Obravnava predloga</w:t>
      </w:r>
      <w:r w:rsidRPr="005C6BB1">
        <w:rPr>
          <w:rFonts w:cs="Arial"/>
        </w:rPr>
        <w:t xml:space="preserve"> zakona po nujnem postopku </w:t>
      </w:r>
      <w:r>
        <w:rPr>
          <w:rFonts w:cs="Arial"/>
        </w:rPr>
        <w:t xml:space="preserve">je </w:t>
      </w:r>
      <w:r w:rsidRPr="005C6BB1">
        <w:rPr>
          <w:rFonts w:cs="Arial"/>
        </w:rPr>
        <w:t>potreb</w:t>
      </w:r>
      <w:r>
        <w:rPr>
          <w:rFonts w:cs="Arial"/>
        </w:rPr>
        <w:t>na</w:t>
      </w:r>
      <w:r w:rsidRPr="005C6BB1">
        <w:rPr>
          <w:rFonts w:cs="Arial"/>
        </w:rPr>
        <w:t xml:space="preserve"> zaradi preprečitve težko popravljivih posledic za delovanje države v skladu s 143. členom Poslovnika Državnega zbora</w:t>
      </w:r>
      <w:r>
        <w:rPr>
          <w:rFonts w:cs="Arial"/>
        </w:rPr>
        <w:t xml:space="preserve"> (</w:t>
      </w:r>
      <w:r w:rsidRPr="005C6BB1">
        <w:rPr>
          <w:rFonts w:cs="Arial"/>
        </w:rPr>
        <w:t xml:space="preserve">Uradni list RS, št. 92/07 – uradno prečiščeno besedilo, 105/10, 80/13, 38/17, 46/20, 105/21 – </w:t>
      </w:r>
      <w:proofErr w:type="spellStart"/>
      <w:r w:rsidRPr="005C6BB1">
        <w:rPr>
          <w:rFonts w:cs="Arial"/>
        </w:rPr>
        <w:t>odl</w:t>
      </w:r>
      <w:proofErr w:type="spellEnd"/>
      <w:r w:rsidRPr="005C6BB1">
        <w:rPr>
          <w:rFonts w:cs="Arial"/>
        </w:rPr>
        <w:t>. US, 111/21, 58/23 in 35/24</w:t>
      </w:r>
      <w:r>
        <w:rPr>
          <w:rFonts w:cs="Arial"/>
        </w:rPr>
        <w:t>)</w:t>
      </w:r>
      <w:r w:rsidRPr="005C6BB1">
        <w:rPr>
          <w:rFonts w:cs="Arial"/>
        </w:rPr>
        <w:t xml:space="preserve">. Ker se ureditev </w:t>
      </w:r>
      <w:r>
        <w:rPr>
          <w:rFonts w:cs="Arial"/>
        </w:rPr>
        <w:t xml:space="preserve">na ravni Evropske unije </w:t>
      </w:r>
      <w:r w:rsidRPr="005C6BB1">
        <w:rPr>
          <w:rFonts w:cs="Arial"/>
        </w:rPr>
        <w:t xml:space="preserve">že uporablja, odsotnost celovitega nacionalnega izvedbenega okvira pomeni, da Republika Slovenija nima v celoti vzpostavljenih pristojnosti, postopkov in pravnih podlag za usklajeno odzivanje na pomembne dogodke, ki bi lahko povzročili motnje v delovanju notranjega trga in dobavnih verig. Prav tako še niso celovito urejeni nujni postopki za v krizi pomembno blago, vključno s prednostno obravnavo ugotavljanja skladnosti, možnostjo izdaje dovoljenj za dajanje takega blaga na trg, uporabo standardov oziroma skupnih specifikacij, prednostnim nadzorom trga </w:t>
      </w:r>
      <w:r>
        <w:rPr>
          <w:rFonts w:cs="Arial"/>
        </w:rPr>
        <w:t>in</w:t>
      </w:r>
      <w:r w:rsidRPr="005C6BB1">
        <w:rPr>
          <w:rFonts w:cs="Arial"/>
        </w:rPr>
        <w:t xml:space="preserve"> </w:t>
      </w:r>
      <w:proofErr w:type="spellStart"/>
      <w:r w:rsidRPr="005C6BB1">
        <w:rPr>
          <w:rFonts w:cs="Arial"/>
        </w:rPr>
        <w:t>prekrškovnimi</w:t>
      </w:r>
      <w:proofErr w:type="spellEnd"/>
      <w:r w:rsidRPr="005C6BB1">
        <w:rPr>
          <w:rFonts w:cs="Arial"/>
        </w:rPr>
        <w:t xml:space="preserve"> določbami za zagotavljanje spoštovanja teh pravil.</w:t>
      </w:r>
    </w:p>
    <w:p w14:paraId="115C840F" w14:textId="77777777" w:rsidR="005C6BB1" w:rsidRPr="005C6BB1" w:rsidRDefault="005C6BB1" w:rsidP="005C6BB1">
      <w:pPr>
        <w:spacing w:after="0" w:line="260" w:lineRule="auto"/>
        <w:rPr>
          <w:rFonts w:cs="Arial"/>
        </w:rPr>
      </w:pPr>
    </w:p>
    <w:p w14:paraId="2542EA73" w14:textId="77777777" w:rsidR="005C6BB1" w:rsidRPr="005C6BB1" w:rsidRDefault="005C6BB1" w:rsidP="005C6BB1">
      <w:pPr>
        <w:spacing w:after="0" w:line="260" w:lineRule="auto"/>
        <w:rPr>
          <w:rFonts w:cs="Arial"/>
        </w:rPr>
      </w:pPr>
      <w:r w:rsidRPr="005C6BB1">
        <w:rPr>
          <w:rFonts w:cs="Arial"/>
        </w:rPr>
        <w:t xml:space="preserve">Nadaljnja odsotnost takšnega okvira bi lahko otežila delo pristojnih organov in zmanjšala sposobnost Republike Slovenije, da v primeru aktivacije izrednih ukrepov na notranjem trgu hitro, zakonito in učinkovito zagotovi razpoložljivost blaga ter storitev ključnega pomena, varnost proizvodov, nadzor trga in sodelovanje z Evropsko komisijo ter drugimi državami članicami. Zato je </w:t>
      </w:r>
      <w:r>
        <w:rPr>
          <w:rFonts w:cs="Arial"/>
        </w:rPr>
        <w:t xml:space="preserve">obravnava predloga </w:t>
      </w:r>
      <w:r w:rsidRPr="005C6BB1">
        <w:rPr>
          <w:rFonts w:cs="Arial"/>
        </w:rPr>
        <w:t>zakona po nujnem postopku potreb</w:t>
      </w:r>
      <w:r>
        <w:rPr>
          <w:rFonts w:cs="Arial"/>
        </w:rPr>
        <w:t>na</w:t>
      </w:r>
      <w:r w:rsidRPr="005C6BB1">
        <w:rPr>
          <w:rFonts w:cs="Arial"/>
        </w:rPr>
        <w:t>, da se nastala pravna in operativna vrzel čim prej odpravi.</w:t>
      </w:r>
    </w:p>
    <w:p w14:paraId="1328FDB2" w14:textId="77777777" w:rsidR="00D31C01" w:rsidRPr="000F2785" w:rsidRDefault="00D31C01">
      <w:pPr>
        <w:spacing w:after="0" w:line="260" w:lineRule="auto"/>
        <w:rPr>
          <w:rFonts w:cs="Arial"/>
        </w:rPr>
      </w:pPr>
    </w:p>
    <w:p w14:paraId="269946D2" w14:textId="77777777" w:rsidR="00D31C01" w:rsidRPr="000F2785" w:rsidRDefault="0087660C">
      <w:pPr>
        <w:pStyle w:val="Odebeljeno"/>
        <w:spacing w:line="260" w:lineRule="auto"/>
      </w:pPr>
      <w:r w:rsidRPr="000F2785">
        <w:t>3.</w:t>
      </w:r>
      <w:r w:rsidRPr="000F2785">
        <w:tab/>
        <w:t>Osebe, odgovorne za strokovno pripravo in usklajenost gradiva</w:t>
      </w:r>
    </w:p>
    <w:p w14:paraId="613E9FC2" w14:textId="77777777" w:rsidR="00D31C01" w:rsidRPr="000F2785" w:rsidRDefault="00D31C01">
      <w:pPr>
        <w:spacing w:after="0" w:line="260" w:lineRule="auto"/>
        <w:rPr>
          <w:rFonts w:cs="Arial"/>
        </w:rPr>
      </w:pPr>
    </w:p>
    <w:p w14:paraId="3A83BB88"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mag. Karla Pinter, generalna direktorica Direktorata za notranji trg,</w:t>
      </w:r>
    </w:p>
    <w:p w14:paraId="6ABE130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Breda Goršek, sekretarka, vodja Sektorja za prost pretok blaga in storitev.</w:t>
      </w:r>
    </w:p>
    <w:p w14:paraId="18EC6CA7" w14:textId="77777777" w:rsidR="00D31C01" w:rsidRPr="000F2785" w:rsidRDefault="00D31C01">
      <w:pPr>
        <w:spacing w:after="0" w:line="260" w:lineRule="auto"/>
        <w:rPr>
          <w:rFonts w:cs="Arial"/>
        </w:rPr>
      </w:pPr>
    </w:p>
    <w:p w14:paraId="4111013C" w14:textId="77777777" w:rsidR="00D31C01" w:rsidRPr="000F2785" w:rsidRDefault="0087660C">
      <w:pPr>
        <w:pStyle w:val="Odebeljeno"/>
        <w:spacing w:line="260" w:lineRule="auto"/>
      </w:pPr>
      <w:r w:rsidRPr="000F2785">
        <w:t>4.</w:t>
      </w:r>
      <w:r w:rsidRPr="000F2785">
        <w:tab/>
        <w:t>Zunanji strokovnjaki, ki so sodelovali pri pripravi dela ali celotnega gradiva, in s tem povezani stroški</w:t>
      </w:r>
    </w:p>
    <w:p w14:paraId="446927F9" w14:textId="77777777" w:rsidR="00D31C01" w:rsidRPr="000F2785" w:rsidRDefault="00D31C01">
      <w:pPr>
        <w:spacing w:after="0" w:line="260" w:lineRule="auto"/>
        <w:rPr>
          <w:rFonts w:cs="Arial"/>
        </w:rPr>
      </w:pPr>
    </w:p>
    <w:p w14:paraId="112F58BF" w14:textId="77777777" w:rsidR="00D31C01" w:rsidRPr="000F2785" w:rsidRDefault="0087660C">
      <w:pPr>
        <w:spacing w:after="0" w:line="240" w:lineRule="auto"/>
        <w:rPr>
          <w:rFonts w:cs="Arial"/>
        </w:rPr>
      </w:pPr>
      <w:r w:rsidRPr="000F2785">
        <w:rPr>
          <w:rFonts w:cs="Arial"/>
        </w:rPr>
        <w:t>Pri pripravi predpisa ni sodeloval zunanji strokovnjak oziroma pravna oseba.</w:t>
      </w:r>
    </w:p>
    <w:p w14:paraId="606C5055" w14:textId="77777777" w:rsidR="00D31C01" w:rsidRPr="000F2785" w:rsidRDefault="00D31C01">
      <w:pPr>
        <w:spacing w:after="0" w:line="260" w:lineRule="auto"/>
        <w:rPr>
          <w:rFonts w:cs="Arial"/>
        </w:rPr>
      </w:pPr>
    </w:p>
    <w:p w14:paraId="3652A884" w14:textId="77777777" w:rsidR="00D31C01" w:rsidRPr="000F2785" w:rsidRDefault="0087660C">
      <w:pPr>
        <w:pStyle w:val="Odebeljeno"/>
        <w:spacing w:line="260" w:lineRule="auto"/>
      </w:pPr>
      <w:r w:rsidRPr="000F2785">
        <w:t>5.</w:t>
      </w:r>
      <w:r w:rsidRPr="000F2785">
        <w:tab/>
        <w:t>Predstavniki vlade, ki bodo sodelovali pri delu državnega zbora</w:t>
      </w:r>
    </w:p>
    <w:p w14:paraId="1C17AF6A" w14:textId="77777777" w:rsidR="00D31C01" w:rsidRPr="000F2785" w:rsidRDefault="00D31C01">
      <w:pPr>
        <w:spacing w:after="0" w:line="260" w:lineRule="auto"/>
        <w:rPr>
          <w:rFonts w:cs="Arial"/>
        </w:rPr>
      </w:pPr>
    </w:p>
    <w:p w14:paraId="53B138B8" w14:textId="04B556C9" w:rsidR="00D31C01" w:rsidRPr="000F2785" w:rsidRDefault="006C589B" w:rsidP="00C0070E">
      <w:pPr>
        <w:pStyle w:val="Odstavekseznama"/>
        <w:numPr>
          <w:ilvl w:val="0"/>
          <w:numId w:val="3"/>
        </w:numPr>
        <w:spacing w:after="0" w:line="240" w:lineRule="auto"/>
        <w:rPr>
          <w:rFonts w:cs="Arial"/>
        </w:rPr>
      </w:pPr>
      <w:r>
        <w:rPr>
          <w:rFonts w:cs="Arial"/>
        </w:rPr>
        <w:t xml:space="preserve">dr. </w:t>
      </w:r>
      <w:r w:rsidR="0087660C" w:rsidRPr="000F2785">
        <w:rPr>
          <w:rFonts w:cs="Arial"/>
        </w:rPr>
        <w:t>Anže Logar, minister,</w:t>
      </w:r>
    </w:p>
    <w:p w14:paraId="50D9C20F"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mag. Leon Korošec, državni sekretar,</w:t>
      </w:r>
    </w:p>
    <w:p w14:paraId="4CF6A3C6"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mag. Karla Pinter, generalna direktorica Direktorata za notranji trg,</w:t>
      </w:r>
    </w:p>
    <w:p w14:paraId="2CF5B31B"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Breda Goršek, sekretarka, vodja Sektorja za prost pretok blaga in storitev,</w:t>
      </w:r>
    </w:p>
    <w:p w14:paraId="68E4D3EB"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Boštjan Urbancl, podsekretar, Sektor za prost pretok blaga in storitev.</w:t>
      </w:r>
    </w:p>
    <w:p w14:paraId="2DA2D8A8" w14:textId="77777777" w:rsidR="00D31C01" w:rsidRPr="000F2785" w:rsidRDefault="00D31C01">
      <w:pPr>
        <w:spacing w:after="0" w:line="260" w:lineRule="auto"/>
        <w:rPr>
          <w:rFonts w:cs="Arial"/>
        </w:rPr>
      </w:pPr>
    </w:p>
    <w:p w14:paraId="5B5E694A" w14:textId="77777777" w:rsidR="00D31C01" w:rsidRPr="000F2785" w:rsidRDefault="0087660C">
      <w:pPr>
        <w:pStyle w:val="Odebeljeno"/>
        <w:spacing w:line="260" w:lineRule="auto"/>
      </w:pPr>
      <w:r w:rsidRPr="000F2785">
        <w:t>6.</w:t>
      </w:r>
      <w:r w:rsidRPr="000F2785">
        <w:tab/>
        <w:t>Kratek povzetek gradiva</w:t>
      </w:r>
    </w:p>
    <w:p w14:paraId="4FFA27EE" w14:textId="77777777" w:rsidR="00D31C01" w:rsidRPr="000F2785" w:rsidRDefault="00D31C01">
      <w:pPr>
        <w:spacing w:after="0" w:line="260" w:lineRule="auto"/>
        <w:rPr>
          <w:rFonts w:cs="Arial"/>
        </w:rPr>
      </w:pPr>
    </w:p>
    <w:p w14:paraId="4ADAAC74" w14:textId="77777777" w:rsidR="00D31C01" w:rsidRDefault="0087660C">
      <w:pPr>
        <w:spacing w:after="0" w:line="240" w:lineRule="auto"/>
        <w:rPr>
          <w:rFonts w:cs="Arial"/>
        </w:rPr>
      </w:pPr>
      <w:r w:rsidRPr="000F2785">
        <w:rPr>
          <w:rFonts w:cs="Arial"/>
        </w:rPr>
        <w:t xml:space="preserve">Predlog Zakona o vzpostavitvi okvira ukrepov glede izrednih razmer na notranjem trgu in njegovi odpornosti se sprejema za izvajanje Uredbe (EU) 2024/2747 Evropskega parlamenta in Sveta o vzpostavitvi okvira ukrepov glede izrednih razmer na notranjem trgu in njegovi odpornosti (uredba IMERA). Predlog zakona odpravlja pomanjkljivosti pri kriznem upravljanju, ki so se pokazale med preteklimi krizami (na primer pandemija covida-19), ko so bili prost pretok blaga, storitev in oseb ter delovanje dobavnih verig močno prizadeti. Predlog zakona določa pristojne organe, med drugim določa Ministrstvo za gospodarstvo, </w:t>
      </w:r>
      <w:r w:rsidR="000F2785" w:rsidRPr="000F2785">
        <w:rPr>
          <w:rFonts w:cs="Arial"/>
        </w:rPr>
        <w:t>delo</w:t>
      </w:r>
      <w:r w:rsidRPr="000F2785">
        <w:rPr>
          <w:rFonts w:cs="Arial"/>
        </w:rPr>
        <w:t xml:space="preserve"> in šport Republike Slovenije za opravljanje nalog centralnega urada za zvezo in enotne kontaktne točke. Prav tako podrobneje določa mehanizme za posvetovanje z deležniki, sistem za zgodnje opozarjanje ter spremljanje dobavnih verig. Hkrati predlog zakona vzpostavlja pravno podlago za nujne postopke ugotavljanja skladnosti tako imenovanega »v krizi pomembnega blaga«, s čimer zagotavlja izvajanje omnibus Uredbe (EU) 2024/2748 glede nujnih postopkov za ugotavljanje skladnosti, domnevo o skladnosti, sprejetje skupnih specifikacij in nadzor trga zaradi izrednih razmer na notranjem trgu in prenos omnibus Direktive (EU) 2024/2749 glede nujnih postopkov za ugotavljanje skladnosti, domnevo o skladnosti, sprejetje skupnih specifikacij in nadzor trga zaradi izrednih razmer na notranjem trgu v slovenski pravni red. S tem se zagotavlja celovita pravna podlaga za ukrepanje, kar vključuje administrativno upravljanje krize in tehnične prilagoditve.</w:t>
      </w:r>
    </w:p>
    <w:p w14:paraId="6289439A" w14:textId="42F9B410" w:rsidR="00846061" w:rsidRPr="000F2785" w:rsidRDefault="00846061">
      <w:pPr>
        <w:spacing w:after="0" w:line="240" w:lineRule="auto"/>
        <w:rPr>
          <w:rFonts w:cs="Arial"/>
        </w:rPr>
      </w:pPr>
      <w:r>
        <w:rPr>
          <w:rFonts w:cs="Arial"/>
        </w:rPr>
        <w:lastRenderedPageBreak/>
        <w:t>V novem gradivu sta zaradi jasnejšega zapisa popravljeni 3. točka (</w:t>
      </w:r>
      <w:r w:rsidRPr="00846061">
        <w:rPr>
          <w:rFonts w:cs="Arial"/>
        </w:rPr>
        <w:t>Ocena finančnih posledic predloga zakona za državni proračun in druga javna finančna sredstva</w:t>
      </w:r>
      <w:r>
        <w:rPr>
          <w:rFonts w:cs="Arial"/>
        </w:rPr>
        <w:t>) in 5.3 točka (</w:t>
      </w:r>
      <w:r w:rsidRPr="00846061">
        <w:rPr>
          <w:rFonts w:cs="Arial"/>
        </w:rPr>
        <w:t>Prikaz ureditve v posameznih državah članicah Evropske unije</w:t>
      </w:r>
      <w:r>
        <w:rPr>
          <w:rFonts w:cs="Arial"/>
        </w:rPr>
        <w:t>).</w:t>
      </w:r>
    </w:p>
    <w:p w14:paraId="4216B38F" w14:textId="77777777" w:rsidR="00D31C01" w:rsidRPr="000F2785" w:rsidRDefault="00D31C01">
      <w:pPr>
        <w:spacing w:after="0" w:line="260" w:lineRule="auto"/>
        <w:rPr>
          <w:rFonts w:cs="Arial"/>
        </w:rPr>
      </w:pPr>
    </w:p>
    <w:p w14:paraId="7BF3517B" w14:textId="77777777" w:rsidR="00D31C01" w:rsidRPr="000F2785" w:rsidRDefault="0087660C">
      <w:pPr>
        <w:pStyle w:val="Odebeljeno"/>
        <w:spacing w:line="260" w:lineRule="auto"/>
      </w:pPr>
      <w:r w:rsidRPr="000F2785">
        <w:t>7.</w:t>
      </w:r>
      <w:r w:rsidRPr="000F2785">
        <w:tab/>
        <w:t>Presoja posledic za</w:t>
      </w:r>
    </w:p>
    <w:p w14:paraId="4089E866" w14:textId="77777777" w:rsidR="00D31C01" w:rsidRPr="000F2785" w:rsidRDefault="00D31C0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31C01" w:rsidRPr="000F2785" w14:paraId="57BE470C" w14:textId="77777777">
        <w:tc>
          <w:tcPr>
            <w:tcW w:w="1276" w:type="dxa"/>
          </w:tcPr>
          <w:p w14:paraId="05A56FB1" w14:textId="77777777" w:rsidR="00D31C01" w:rsidRPr="000F2785" w:rsidRDefault="0087660C">
            <w:pPr>
              <w:spacing w:after="0" w:line="260" w:lineRule="exact"/>
              <w:ind w:left="360"/>
              <w:rPr>
                <w:rFonts w:cs="Arial"/>
              </w:rPr>
            </w:pPr>
            <w:r w:rsidRPr="000F2785">
              <w:rPr>
                <w:rFonts w:cs="Arial"/>
                <w:iCs/>
              </w:rPr>
              <w:t>a)</w:t>
            </w:r>
          </w:p>
        </w:tc>
        <w:tc>
          <w:tcPr>
            <w:tcW w:w="4961" w:type="dxa"/>
          </w:tcPr>
          <w:p w14:paraId="36BA9C96" w14:textId="77777777" w:rsidR="00D31C01" w:rsidRPr="000F2785" w:rsidRDefault="0087660C">
            <w:pPr>
              <w:spacing w:after="0" w:line="260" w:lineRule="exact"/>
              <w:rPr>
                <w:rFonts w:cs="Arial"/>
              </w:rPr>
            </w:pPr>
            <w:r w:rsidRPr="000F2785">
              <w:rPr>
                <w:rFonts w:cs="Arial"/>
              </w:rPr>
              <w:t>javnofinančna sredstva nad 40.000 EUR v tekočem in naslednjih treh letih,</w:t>
            </w:r>
          </w:p>
        </w:tc>
        <w:tc>
          <w:tcPr>
            <w:tcW w:w="2268" w:type="dxa"/>
          </w:tcPr>
          <w:p w14:paraId="301604AE" w14:textId="77777777" w:rsidR="00D31C01" w:rsidRPr="000F2785" w:rsidRDefault="0087660C">
            <w:pPr>
              <w:spacing w:after="0" w:line="260" w:lineRule="exact"/>
              <w:jc w:val="center"/>
              <w:rPr>
                <w:rFonts w:cs="Arial"/>
                <w:iCs/>
              </w:rPr>
            </w:pPr>
            <w:r w:rsidRPr="000F2785">
              <w:rPr>
                <w:rFonts w:cs="Arial"/>
              </w:rPr>
              <w:t>ne</w:t>
            </w:r>
          </w:p>
        </w:tc>
      </w:tr>
      <w:tr w:rsidR="00D31C01" w:rsidRPr="000F2785" w14:paraId="3FE9D858" w14:textId="77777777">
        <w:tc>
          <w:tcPr>
            <w:tcW w:w="1276" w:type="dxa"/>
          </w:tcPr>
          <w:p w14:paraId="39B88E45" w14:textId="77777777" w:rsidR="00D31C01" w:rsidRPr="000F2785" w:rsidRDefault="0087660C">
            <w:pPr>
              <w:spacing w:after="0" w:line="260" w:lineRule="exact"/>
              <w:ind w:left="360"/>
              <w:rPr>
                <w:rFonts w:cs="Arial"/>
                <w:iCs/>
              </w:rPr>
            </w:pPr>
            <w:r w:rsidRPr="000F2785">
              <w:rPr>
                <w:rFonts w:cs="Arial"/>
                <w:iCs/>
              </w:rPr>
              <w:t>b)</w:t>
            </w:r>
          </w:p>
        </w:tc>
        <w:tc>
          <w:tcPr>
            <w:tcW w:w="4961" w:type="dxa"/>
          </w:tcPr>
          <w:p w14:paraId="7836D105" w14:textId="77777777" w:rsidR="00D31C01" w:rsidRPr="000F2785" w:rsidRDefault="0087660C">
            <w:pPr>
              <w:spacing w:after="0" w:line="260" w:lineRule="exact"/>
              <w:rPr>
                <w:rFonts w:cs="Arial"/>
                <w:iCs/>
              </w:rPr>
            </w:pPr>
            <w:r w:rsidRPr="000F2785">
              <w:rPr>
                <w:rFonts w:cs="Arial"/>
                <w:bCs/>
              </w:rPr>
              <w:t>usklajenost pravnega reda Republike Slovenije s pravnim redom Evropske unije,</w:t>
            </w:r>
          </w:p>
        </w:tc>
        <w:tc>
          <w:tcPr>
            <w:tcW w:w="2268" w:type="dxa"/>
          </w:tcPr>
          <w:p w14:paraId="69FD927E" w14:textId="77777777" w:rsidR="00D31C01" w:rsidRPr="000F2785" w:rsidRDefault="0087660C">
            <w:pPr>
              <w:spacing w:after="0" w:line="260" w:lineRule="exact"/>
              <w:jc w:val="center"/>
              <w:rPr>
                <w:rFonts w:cs="Arial"/>
                <w:iCs/>
              </w:rPr>
            </w:pPr>
            <w:r w:rsidRPr="000F2785">
              <w:rPr>
                <w:rFonts w:cs="Arial"/>
              </w:rPr>
              <w:t>da</w:t>
            </w:r>
          </w:p>
        </w:tc>
      </w:tr>
      <w:tr w:rsidR="00D31C01" w:rsidRPr="000F2785" w14:paraId="0FE32120" w14:textId="77777777">
        <w:tc>
          <w:tcPr>
            <w:tcW w:w="1276" w:type="dxa"/>
          </w:tcPr>
          <w:p w14:paraId="091D8961" w14:textId="77777777" w:rsidR="00D31C01" w:rsidRPr="000F2785" w:rsidRDefault="0087660C">
            <w:pPr>
              <w:spacing w:after="0" w:line="260" w:lineRule="exact"/>
              <w:ind w:left="360"/>
              <w:rPr>
                <w:rFonts w:cs="Arial"/>
                <w:iCs/>
              </w:rPr>
            </w:pPr>
            <w:r w:rsidRPr="000F2785">
              <w:rPr>
                <w:rFonts w:cs="Arial"/>
                <w:iCs/>
              </w:rPr>
              <w:t>c)</w:t>
            </w:r>
          </w:p>
        </w:tc>
        <w:tc>
          <w:tcPr>
            <w:tcW w:w="4961" w:type="dxa"/>
          </w:tcPr>
          <w:p w14:paraId="4D2C06CF" w14:textId="77777777" w:rsidR="00D31C01" w:rsidRPr="000F2785" w:rsidRDefault="0087660C">
            <w:pPr>
              <w:spacing w:after="0" w:line="260" w:lineRule="exact"/>
              <w:rPr>
                <w:rFonts w:cs="Arial"/>
                <w:iCs/>
              </w:rPr>
            </w:pPr>
            <w:r w:rsidRPr="000F2785">
              <w:rPr>
                <w:rFonts w:cs="Arial"/>
              </w:rPr>
              <w:t>administrativne posledice,</w:t>
            </w:r>
          </w:p>
        </w:tc>
        <w:tc>
          <w:tcPr>
            <w:tcW w:w="2268" w:type="dxa"/>
          </w:tcPr>
          <w:p w14:paraId="2D0E125C" w14:textId="77777777" w:rsidR="00D31C01" w:rsidRPr="000F2785" w:rsidRDefault="00C0070E">
            <w:pPr>
              <w:spacing w:after="0" w:line="260" w:lineRule="exact"/>
              <w:jc w:val="center"/>
              <w:rPr>
                <w:rFonts w:cs="Arial"/>
              </w:rPr>
            </w:pPr>
            <w:r w:rsidRPr="000F2785">
              <w:rPr>
                <w:rFonts w:cs="Arial"/>
              </w:rPr>
              <w:t>da</w:t>
            </w:r>
          </w:p>
        </w:tc>
      </w:tr>
      <w:tr w:rsidR="00D31C01" w:rsidRPr="000F2785" w14:paraId="6019ED9E" w14:textId="77777777">
        <w:tc>
          <w:tcPr>
            <w:tcW w:w="1276" w:type="dxa"/>
          </w:tcPr>
          <w:p w14:paraId="177A89F7" w14:textId="77777777" w:rsidR="00D31C01" w:rsidRPr="000F2785" w:rsidRDefault="0087660C">
            <w:pPr>
              <w:spacing w:after="0" w:line="260" w:lineRule="exact"/>
              <w:ind w:left="360"/>
              <w:rPr>
                <w:rFonts w:cs="Arial"/>
                <w:iCs/>
              </w:rPr>
            </w:pPr>
            <w:r w:rsidRPr="000F2785">
              <w:rPr>
                <w:rFonts w:cs="Arial"/>
                <w:iCs/>
              </w:rPr>
              <w:t>č)</w:t>
            </w:r>
          </w:p>
        </w:tc>
        <w:tc>
          <w:tcPr>
            <w:tcW w:w="4961" w:type="dxa"/>
          </w:tcPr>
          <w:p w14:paraId="530B8B31" w14:textId="77777777" w:rsidR="00D31C01" w:rsidRPr="000F2785" w:rsidRDefault="0087660C">
            <w:pPr>
              <w:spacing w:after="0" w:line="260" w:lineRule="exact"/>
              <w:rPr>
                <w:rFonts w:cs="Arial"/>
                <w:bCs/>
              </w:rPr>
            </w:pPr>
            <w:r w:rsidRPr="000F2785">
              <w:rPr>
                <w:rFonts w:cs="Arial"/>
              </w:rPr>
              <w:t>gospodarstvo, zlasti</w:t>
            </w:r>
            <w:r w:rsidRPr="000F2785">
              <w:rPr>
                <w:rFonts w:cs="Arial"/>
                <w:bCs/>
              </w:rPr>
              <w:t xml:space="preserve"> mala in srednja podjetja ter konkurenčnost podjetij,</w:t>
            </w:r>
          </w:p>
        </w:tc>
        <w:tc>
          <w:tcPr>
            <w:tcW w:w="2268" w:type="dxa"/>
          </w:tcPr>
          <w:p w14:paraId="7CE7B50F" w14:textId="77777777" w:rsidR="00D31C01" w:rsidRPr="000F2785" w:rsidRDefault="00C0070E">
            <w:pPr>
              <w:spacing w:after="0" w:line="260" w:lineRule="exact"/>
              <w:jc w:val="center"/>
              <w:rPr>
                <w:rFonts w:cs="Arial"/>
                <w:iCs/>
              </w:rPr>
            </w:pPr>
            <w:r w:rsidRPr="000F2785">
              <w:rPr>
                <w:rFonts w:cs="Arial"/>
              </w:rPr>
              <w:t>da</w:t>
            </w:r>
          </w:p>
        </w:tc>
      </w:tr>
      <w:tr w:rsidR="00D31C01" w:rsidRPr="000F2785" w14:paraId="0BE8A885" w14:textId="77777777">
        <w:tc>
          <w:tcPr>
            <w:tcW w:w="1276" w:type="dxa"/>
          </w:tcPr>
          <w:p w14:paraId="5DBDB943" w14:textId="77777777" w:rsidR="00D31C01" w:rsidRPr="000F2785" w:rsidRDefault="0087660C">
            <w:pPr>
              <w:spacing w:after="0" w:line="260" w:lineRule="exact"/>
              <w:ind w:left="360"/>
              <w:rPr>
                <w:rFonts w:cs="Arial"/>
                <w:iCs/>
              </w:rPr>
            </w:pPr>
            <w:r w:rsidRPr="000F2785">
              <w:rPr>
                <w:rFonts w:cs="Arial"/>
                <w:iCs/>
              </w:rPr>
              <w:t>d)</w:t>
            </w:r>
          </w:p>
        </w:tc>
        <w:tc>
          <w:tcPr>
            <w:tcW w:w="4961" w:type="dxa"/>
          </w:tcPr>
          <w:p w14:paraId="52792AA3" w14:textId="77777777" w:rsidR="00D31C01" w:rsidRPr="000F2785" w:rsidRDefault="0087660C">
            <w:pPr>
              <w:spacing w:after="0" w:line="260" w:lineRule="exact"/>
              <w:rPr>
                <w:rFonts w:cs="Arial"/>
                <w:bCs/>
              </w:rPr>
            </w:pPr>
            <w:r w:rsidRPr="000F2785">
              <w:rPr>
                <w:rFonts w:cs="Arial"/>
                <w:bCs/>
              </w:rPr>
              <w:t>okolje, vključno s prostorskimi in varstvenimi vidiki,</w:t>
            </w:r>
          </w:p>
        </w:tc>
        <w:tc>
          <w:tcPr>
            <w:tcW w:w="2268" w:type="dxa"/>
          </w:tcPr>
          <w:p w14:paraId="0D658D41" w14:textId="77777777" w:rsidR="00D31C01" w:rsidRPr="000F2785" w:rsidRDefault="0087660C">
            <w:pPr>
              <w:spacing w:after="0" w:line="260" w:lineRule="exact"/>
              <w:jc w:val="center"/>
              <w:rPr>
                <w:rFonts w:cs="Arial"/>
                <w:iCs/>
              </w:rPr>
            </w:pPr>
            <w:r w:rsidRPr="000F2785">
              <w:rPr>
                <w:rFonts w:cs="Arial"/>
              </w:rPr>
              <w:t>ne</w:t>
            </w:r>
          </w:p>
        </w:tc>
      </w:tr>
      <w:tr w:rsidR="00D31C01" w:rsidRPr="000F2785" w14:paraId="60E4C1B9" w14:textId="77777777">
        <w:tc>
          <w:tcPr>
            <w:tcW w:w="1276" w:type="dxa"/>
          </w:tcPr>
          <w:p w14:paraId="7795A8BD" w14:textId="77777777" w:rsidR="00D31C01" w:rsidRPr="000F2785" w:rsidRDefault="0087660C">
            <w:pPr>
              <w:spacing w:after="0" w:line="260" w:lineRule="exact"/>
              <w:ind w:left="360"/>
              <w:rPr>
                <w:rFonts w:cs="Arial"/>
                <w:iCs/>
              </w:rPr>
            </w:pPr>
            <w:r w:rsidRPr="000F2785">
              <w:rPr>
                <w:rFonts w:cs="Arial"/>
                <w:iCs/>
              </w:rPr>
              <w:t>e)</w:t>
            </w:r>
          </w:p>
        </w:tc>
        <w:tc>
          <w:tcPr>
            <w:tcW w:w="4961" w:type="dxa"/>
          </w:tcPr>
          <w:p w14:paraId="4377643B" w14:textId="77777777" w:rsidR="00D31C01" w:rsidRPr="000F2785" w:rsidRDefault="0087660C">
            <w:pPr>
              <w:spacing w:after="0" w:line="260" w:lineRule="exact"/>
              <w:rPr>
                <w:rFonts w:cs="Arial"/>
                <w:bCs/>
              </w:rPr>
            </w:pPr>
            <w:r w:rsidRPr="000F2785">
              <w:rPr>
                <w:rFonts w:cs="Arial"/>
                <w:bCs/>
              </w:rPr>
              <w:t>socialno področje,</w:t>
            </w:r>
          </w:p>
        </w:tc>
        <w:tc>
          <w:tcPr>
            <w:tcW w:w="2268" w:type="dxa"/>
          </w:tcPr>
          <w:p w14:paraId="564CF1CA" w14:textId="77777777" w:rsidR="00D31C01" w:rsidRPr="000F2785" w:rsidRDefault="0087660C">
            <w:pPr>
              <w:spacing w:after="0" w:line="260" w:lineRule="exact"/>
              <w:jc w:val="center"/>
              <w:rPr>
                <w:rFonts w:cs="Arial"/>
                <w:iCs/>
              </w:rPr>
            </w:pPr>
            <w:r w:rsidRPr="000F2785">
              <w:rPr>
                <w:rFonts w:cs="Arial"/>
              </w:rPr>
              <w:t>ne</w:t>
            </w:r>
          </w:p>
        </w:tc>
      </w:tr>
      <w:tr w:rsidR="00D31C01" w:rsidRPr="000F2785" w14:paraId="26414B36" w14:textId="77777777">
        <w:tc>
          <w:tcPr>
            <w:tcW w:w="1276" w:type="dxa"/>
          </w:tcPr>
          <w:p w14:paraId="42E8D343" w14:textId="77777777" w:rsidR="00D31C01" w:rsidRPr="000F2785" w:rsidRDefault="0087660C">
            <w:pPr>
              <w:spacing w:after="0" w:line="260" w:lineRule="exact"/>
              <w:ind w:left="360"/>
              <w:rPr>
                <w:rFonts w:cs="Arial"/>
                <w:iCs/>
              </w:rPr>
            </w:pPr>
            <w:r w:rsidRPr="000F2785">
              <w:rPr>
                <w:rFonts w:cs="Arial"/>
                <w:iCs/>
              </w:rPr>
              <w:t>f)</w:t>
            </w:r>
          </w:p>
        </w:tc>
        <w:tc>
          <w:tcPr>
            <w:tcW w:w="4961" w:type="dxa"/>
          </w:tcPr>
          <w:p w14:paraId="78FD913F" w14:textId="77777777" w:rsidR="00D31C01" w:rsidRPr="000F2785" w:rsidRDefault="0087660C">
            <w:pPr>
              <w:spacing w:after="0" w:line="260" w:lineRule="exact"/>
              <w:rPr>
                <w:rFonts w:cs="Arial"/>
                <w:bCs/>
              </w:rPr>
            </w:pPr>
            <w:r w:rsidRPr="000F2785">
              <w:rPr>
                <w:rFonts w:cs="Arial"/>
                <w:bCs/>
              </w:rPr>
              <w:t>dokumente razvojnega načrtovanja.</w:t>
            </w:r>
          </w:p>
        </w:tc>
        <w:tc>
          <w:tcPr>
            <w:tcW w:w="2268" w:type="dxa"/>
          </w:tcPr>
          <w:p w14:paraId="32BA0AE9" w14:textId="77777777" w:rsidR="00D31C01" w:rsidRPr="000F2785" w:rsidRDefault="00C0070E">
            <w:pPr>
              <w:spacing w:after="0" w:line="260" w:lineRule="exact"/>
              <w:jc w:val="center"/>
              <w:rPr>
                <w:rFonts w:cs="Arial"/>
                <w:iCs/>
              </w:rPr>
            </w:pPr>
            <w:r w:rsidRPr="000F2785">
              <w:rPr>
                <w:rFonts w:cs="Arial"/>
              </w:rPr>
              <w:t>ne</w:t>
            </w:r>
          </w:p>
        </w:tc>
      </w:tr>
    </w:tbl>
    <w:p w14:paraId="31EF23CB" w14:textId="77777777" w:rsidR="00D31C01" w:rsidRPr="000F2785" w:rsidRDefault="00D31C01">
      <w:pPr>
        <w:spacing w:after="0" w:line="260" w:lineRule="auto"/>
        <w:rPr>
          <w:rFonts w:cs="Arial"/>
        </w:rPr>
      </w:pPr>
    </w:p>
    <w:p w14:paraId="3E3D0008" w14:textId="77777777" w:rsidR="00D31C01" w:rsidRPr="000F2785" w:rsidRDefault="0087660C">
      <w:pPr>
        <w:pStyle w:val="Odebeljeno"/>
        <w:spacing w:line="260" w:lineRule="auto"/>
      </w:pPr>
      <w:r w:rsidRPr="000F2785">
        <w:t>8.</w:t>
      </w:r>
      <w:r w:rsidRPr="000F2785">
        <w:tab/>
        <w:t>Predstavitev ocene finančnih posledic</w:t>
      </w:r>
    </w:p>
    <w:p w14:paraId="45371237" w14:textId="77777777" w:rsidR="00D31C01" w:rsidRPr="000F2785" w:rsidRDefault="00D31C01">
      <w:pPr>
        <w:spacing w:after="0" w:line="260" w:lineRule="auto"/>
        <w:rPr>
          <w:rFonts w:cs="Arial"/>
        </w:rPr>
      </w:pPr>
    </w:p>
    <w:p w14:paraId="020BC3DC" w14:textId="56879F2B" w:rsidR="00D31C01" w:rsidRDefault="001017D5">
      <w:pPr>
        <w:spacing w:after="0" w:line="260" w:lineRule="auto"/>
        <w:rPr>
          <w:rFonts w:cs="Arial"/>
        </w:rPr>
      </w:pPr>
      <w:r>
        <w:rPr>
          <w:rFonts w:cs="Arial"/>
        </w:rPr>
        <w:t>P</w:t>
      </w:r>
      <w:r w:rsidR="00C713BE">
        <w:rPr>
          <w:rFonts w:cs="Arial"/>
        </w:rPr>
        <w:t xml:space="preserve">redlog </w:t>
      </w:r>
      <w:r w:rsidR="005D7775">
        <w:rPr>
          <w:rFonts w:cs="Arial"/>
        </w:rPr>
        <w:t>zakona</w:t>
      </w:r>
      <w:r w:rsidR="00184EAF" w:rsidRPr="00184EAF">
        <w:rPr>
          <w:rFonts w:cs="Arial"/>
        </w:rPr>
        <w:t xml:space="preserve"> </w:t>
      </w:r>
      <w:r w:rsidR="00357949">
        <w:rPr>
          <w:rFonts w:cs="Arial"/>
        </w:rPr>
        <w:t>n</w:t>
      </w:r>
      <w:r w:rsidR="0041606F">
        <w:rPr>
          <w:rFonts w:cs="Arial"/>
        </w:rPr>
        <w:t xml:space="preserve">e predvideva </w:t>
      </w:r>
      <w:r w:rsidR="00184EAF" w:rsidRPr="00184EAF">
        <w:rPr>
          <w:rFonts w:cs="Arial"/>
        </w:rPr>
        <w:t>finančnih posledic.</w:t>
      </w:r>
    </w:p>
    <w:p w14:paraId="715D5F85" w14:textId="77777777" w:rsidR="00184EAF" w:rsidRPr="000F2785" w:rsidRDefault="00184EAF">
      <w:pPr>
        <w:spacing w:after="0" w:line="260" w:lineRule="auto"/>
        <w:rPr>
          <w:rFonts w:cs="Arial"/>
        </w:rPr>
      </w:pPr>
    </w:p>
    <w:p w14:paraId="18659249" w14:textId="77777777" w:rsidR="00D31C01" w:rsidRPr="000F2785" w:rsidRDefault="0087660C">
      <w:pPr>
        <w:pStyle w:val="Odebeljeno"/>
        <w:spacing w:line="260" w:lineRule="auto"/>
      </w:pPr>
      <w:r w:rsidRPr="000F2785">
        <w:t>9.</w:t>
      </w:r>
      <w:r w:rsidRPr="000F2785">
        <w:tab/>
        <w:t>Predstavitev sodelovanja z združenji občin</w:t>
      </w:r>
    </w:p>
    <w:p w14:paraId="0BA9B951" w14:textId="77777777" w:rsidR="00D31C01" w:rsidRPr="000F2785" w:rsidRDefault="00D31C01">
      <w:pPr>
        <w:spacing w:after="0" w:line="260" w:lineRule="auto"/>
        <w:rPr>
          <w:rFonts w:cs="Arial"/>
        </w:rPr>
      </w:pPr>
    </w:p>
    <w:p w14:paraId="093704C9" w14:textId="310CEC48" w:rsidR="00D31C01" w:rsidRPr="000F2785" w:rsidRDefault="00C0070E">
      <w:pPr>
        <w:spacing w:after="0" w:line="260" w:lineRule="auto"/>
        <w:rPr>
          <w:rFonts w:cs="Arial"/>
        </w:rPr>
      </w:pPr>
      <w:r w:rsidRPr="000F2785">
        <w:rPr>
          <w:rFonts w:cs="Arial"/>
        </w:rPr>
        <w:t xml:space="preserve">Sodelovanje </w:t>
      </w:r>
      <w:r w:rsidR="00392CEE">
        <w:rPr>
          <w:rFonts w:cs="Arial"/>
        </w:rPr>
        <w:t xml:space="preserve">z združenji občin </w:t>
      </w:r>
      <w:r w:rsidRPr="000F2785">
        <w:rPr>
          <w:rFonts w:cs="Arial"/>
        </w:rPr>
        <w:t xml:space="preserve">ni bilo </w:t>
      </w:r>
      <w:r w:rsidR="00A52B90">
        <w:rPr>
          <w:rFonts w:cs="Arial"/>
        </w:rPr>
        <w:t>predvideno.</w:t>
      </w:r>
    </w:p>
    <w:p w14:paraId="1EBF5AE1" w14:textId="77777777" w:rsidR="00D31C01" w:rsidRPr="000F2785" w:rsidRDefault="00D31C01">
      <w:pPr>
        <w:spacing w:after="0" w:line="260" w:lineRule="auto"/>
        <w:rPr>
          <w:rFonts w:cs="Arial"/>
        </w:rPr>
      </w:pPr>
    </w:p>
    <w:p w14:paraId="2E0E24A2" w14:textId="77777777" w:rsidR="00D31C01" w:rsidRPr="000F2785" w:rsidRDefault="0087660C">
      <w:pPr>
        <w:pStyle w:val="Odebeljeno"/>
        <w:spacing w:line="260" w:lineRule="auto"/>
      </w:pPr>
      <w:r w:rsidRPr="000F2785">
        <w:t>10.</w:t>
      </w:r>
      <w:r w:rsidRPr="000F2785">
        <w:tab/>
        <w:t>Predstavitev sodelovanja javnosti</w:t>
      </w:r>
    </w:p>
    <w:p w14:paraId="6FA02BD9" w14:textId="77777777" w:rsidR="00D31C01" w:rsidRPr="000F2785" w:rsidRDefault="00D31C01">
      <w:pPr>
        <w:spacing w:after="0" w:line="260" w:lineRule="auto"/>
        <w:rPr>
          <w:rFonts w:cs="Arial"/>
        </w:rPr>
      </w:pPr>
    </w:p>
    <w:p w14:paraId="6EBF0B3B" w14:textId="77777777" w:rsidR="00C0070E" w:rsidRPr="000F2785" w:rsidRDefault="00C0070E" w:rsidP="00C0070E">
      <w:pPr>
        <w:widowControl w:val="0"/>
        <w:overflowPunct w:val="0"/>
        <w:autoSpaceDE w:val="0"/>
        <w:autoSpaceDN w:val="0"/>
        <w:adjustRightInd w:val="0"/>
        <w:spacing w:after="0" w:line="260" w:lineRule="exact"/>
        <w:textAlignment w:val="baseline"/>
        <w:rPr>
          <w:rFonts w:eastAsia="Times New Roman" w:cs="Arial"/>
          <w:szCs w:val="14"/>
          <w:lang w:eastAsia="sl-SI"/>
        </w:rPr>
      </w:pPr>
      <w:r w:rsidRPr="000F2785">
        <w:rPr>
          <w:rFonts w:eastAsia="Times New Roman" w:cs="Arial"/>
          <w:szCs w:val="14"/>
          <w:lang w:eastAsia="sl-SI"/>
        </w:rPr>
        <w:t>Javna obravnava predloga zakona je potekala med 27. 3. 2026 in 15. 4. 2026 na spletnem portalu eDemokracija. Prejeli smo le odziv Obrtno podjetniške zbornice Slovenije s predlogi za izboljšavo besedila členov. Predloge smo v največji možni meri upoštevali oziroma pripravili pojasnila.</w:t>
      </w:r>
    </w:p>
    <w:p w14:paraId="321EC9C0" w14:textId="77777777" w:rsidR="00D31C01" w:rsidRPr="000F2785" w:rsidRDefault="00D31C01">
      <w:pPr>
        <w:spacing w:after="0" w:line="260" w:lineRule="auto"/>
        <w:rPr>
          <w:rFonts w:cs="Arial"/>
        </w:rPr>
      </w:pPr>
    </w:p>
    <w:p w14:paraId="622E9334" w14:textId="77777777" w:rsidR="00D31C01" w:rsidRPr="000F2785" w:rsidRDefault="0087660C">
      <w:pPr>
        <w:pStyle w:val="Odebeljeno"/>
        <w:spacing w:line="260" w:lineRule="auto"/>
      </w:pPr>
      <w:r w:rsidRPr="000F2785">
        <w:t>11.</w:t>
      </w:r>
      <w:r w:rsidRPr="000F2785">
        <w:tab/>
        <w:t>Spoštovanje Resolucije o normativni dejavnosti</w:t>
      </w:r>
    </w:p>
    <w:p w14:paraId="2FD22488" w14:textId="77777777" w:rsidR="00D31C01" w:rsidRPr="000F2785" w:rsidRDefault="00D31C01">
      <w:pPr>
        <w:spacing w:after="0" w:line="260" w:lineRule="auto"/>
        <w:rPr>
          <w:rFonts w:cs="Arial"/>
        </w:rPr>
      </w:pPr>
    </w:p>
    <w:p w14:paraId="2BD04BCD" w14:textId="77777777" w:rsidR="00D31C01" w:rsidRPr="000F2785" w:rsidRDefault="0087660C">
      <w:pPr>
        <w:spacing w:after="0" w:line="260" w:lineRule="auto"/>
        <w:rPr>
          <w:rFonts w:cs="Arial"/>
        </w:rPr>
      </w:pPr>
      <w:r w:rsidRPr="000F2785">
        <w:rPr>
          <w:rFonts w:cs="Arial"/>
        </w:rPr>
        <w:t>Pri pripravi gradiva so bile upoštevane zahteve iz Resolucije o normativni dejavnosti.</w:t>
      </w:r>
    </w:p>
    <w:p w14:paraId="70F8BB81" w14:textId="77777777" w:rsidR="00D31C01" w:rsidRPr="000F2785" w:rsidRDefault="00D31C01">
      <w:pPr>
        <w:spacing w:after="0" w:line="260" w:lineRule="auto"/>
        <w:rPr>
          <w:rFonts w:cs="Arial"/>
        </w:rPr>
      </w:pPr>
    </w:p>
    <w:p w14:paraId="113E415F" w14:textId="77777777" w:rsidR="00D31C01" w:rsidRPr="000F2785" w:rsidRDefault="0087660C">
      <w:pPr>
        <w:pStyle w:val="Odebeljeno"/>
        <w:spacing w:line="260" w:lineRule="auto"/>
      </w:pPr>
      <w:r w:rsidRPr="000F2785">
        <w:t>12.</w:t>
      </w:r>
      <w:r w:rsidRPr="000F2785">
        <w:tab/>
        <w:t>Vključitev v okvirni načrt normativne dejavnosti</w:t>
      </w:r>
    </w:p>
    <w:p w14:paraId="1C5E9695" w14:textId="77777777" w:rsidR="00D31C01" w:rsidRPr="000F2785" w:rsidRDefault="00D31C01">
      <w:pPr>
        <w:spacing w:after="0" w:line="260" w:lineRule="auto"/>
        <w:rPr>
          <w:rFonts w:cs="Arial"/>
        </w:rPr>
      </w:pPr>
    </w:p>
    <w:p w14:paraId="73C38707" w14:textId="77777777" w:rsidR="00D31C01" w:rsidRPr="000F2785" w:rsidRDefault="0087660C">
      <w:pPr>
        <w:spacing w:after="0" w:line="260" w:lineRule="auto"/>
        <w:rPr>
          <w:rFonts w:cs="Arial"/>
        </w:rPr>
      </w:pPr>
      <w:r w:rsidRPr="000F2785">
        <w:rPr>
          <w:rFonts w:cs="Arial"/>
        </w:rPr>
        <w:t>Predlog predpisa, ki je predmet gradiva, ni vključen v okvirni načrt normativne dejavnosti.</w:t>
      </w:r>
    </w:p>
    <w:p w14:paraId="2F1FFA86" w14:textId="77777777" w:rsidR="00D31C01" w:rsidRDefault="00D31C01">
      <w:pPr>
        <w:spacing w:after="0" w:line="260" w:lineRule="auto"/>
        <w:rPr>
          <w:rFonts w:cs="Arial"/>
        </w:rPr>
      </w:pPr>
    </w:p>
    <w:p w14:paraId="78DABE91" w14:textId="5EA62F3D" w:rsidR="003A33D9" w:rsidRPr="000F2785" w:rsidRDefault="003A33D9">
      <w:pPr>
        <w:spacing w:after="0" w:line="260" w:lineRule="auto"/>
        <w:rPr>
          <w:rFonts w:cs="Arial"/>
        </w:rPr>
      </w:pPr>
    </w:p>
    <w:p w14:paraId="2CB9C101" w14:textId="286F1F63" w:rsidR="00D31C01" w:rsidRPr="000F2785" w:rsidRDefault="003C046F">
      <w:pPr>
        <w:spacing w:after="0" w:line="260" w:lineRule="exact"/>
        <w:ind w:left="3969"/>
        <w:jc w:val="center"/>
        <w:rPr>
          <w:rFonts w:cs="Arial"/>
        </w:rPr>
      </w:pPr>
      <w:r>
        <w:rPr>
          <w:noProof/>
        </w:rPr>
        <w:pict w14:anchorId="57FE3075">
          <v:shapetype id="_x0000_t202" coordsize="21600,21600" o:spt="202" path="m,l,21600r21600,l21600,xe">
            <v:stroke joinstyle="miter"/>
            <v:path gradientshapeok="t" o:connecttype="rect"/>
          </v:shapetype>
          <v:shape id="Polje z besedilom 2" o:spid="_x0000_s2064" type="#_x0000_t202" style="position:absolute;left:0;text-align:left;margin-left:285.6pt;margin-top:6pt;width:194pt;height:120.75pt;z-index:251659264;visibility:visible;mso-height-percent:0;mso-wrap-distance-left:9pt;mso-wrap-distance-top:3.6pt;mso-wrap-distance-right:9pt;mso-wrap-distance-bottom:3.6pt;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" strokecolor="white [3212]">
            <v:textbox>
              <w:txbxContent>
                <w:p w14:paraId="2FC7C2B4" w14:textId="77777777" w:rsidR="002D58E2" w:rsidRDefault="002D58E2" w:rsidP="002D58E2">
                  <w:pPr>
                    <w:spacing w:after="0"/>
                  </w:pPr>
                  <w:r>
                    <w:t xml:space="preserve">Dr. Anže Logar </w:t>
                  </w:r>
                </w:p>
                <w:p w14:paraId="1D8535DB" w14:textId="77777777" w:rsidR="002D58E2" w:rsidRDefault="002D58E2" w:rsidP="002D58E2">
                  <w:pPr>
                    <w:spacing w:after="0"/>
                  </w:pPr>
                  <w:r>
                    <w:t xml:space="preserve">minister </w:t>
                  </w:r>
                </w:p>
                <w:p w14:paraId="1A6FCA75" w14:textId="77777777" w:rsidR="002D58E2" w:rsidRDefault="002D58E2" w:rsidP="002D58E2">
                  <w:pPr>
                    <w:spacing w:after="0"/>
                  </w:pPr>
                </w:p>
                <w:p w14:paraId="4DB6B150" w14:textId="77777777" w:rsidR="002D58E2" w:rsidRDefault="002D58E2" w:rsidP="002D58E2">
                  <w:pPr>
                    <w:spacing w:after="0"/>
                  </w:pPr>
                  <w:r>
                    <w:t>Po pooblastilu št. 0204-2/2026-2180-30 z dne 29. 6. 2026</w:t>
                  </w:r>
                </w:p>
                <w:p w14:paraId="74BD167D" w14:textId="4DEBE05E" w:rsidR="002D58E2" w:rsidRDefault="008F2508" w:rsidP="002D58E2">
                  <w:pPr>
                    <w:spacing w:after="0"/>
                  </w:pPr>
                  <w:r>
                    <w:t>m</w:t>
                  </w:r>
                  <w:r w:rsidR="002D58E2">
                    <w:t>ag. Leon Korošec</w:t>
                  </w:r>
                </w:p>
                <w:p w14:paraId="15149DBE" w14:textId="77777777" w:rsidR="002D58E2" w:rsidRDefault="002D58E2" w:rsidP="002D58E2">
                  <w:pPr>
                    <w:spacing w:after="0"/>
                  </w:pPr>
                  <w:r>
                    <w:t>državni sekretar</w:t>
                  </w:r>
                </w:p>
              </w:txbxContent>
            </v:textbox>
            <w10:wrap type="square"/>
          </v:shape>
        </w:pict>
      </w:r>
    </w:p>
    <w:p w14:paraId="4B8BFA85" w14:textId="77777777" w:rsidR="00D31C01" w:rsidRPr="000F2785" w:rsidRDefault="00D31C01">
      <w:pPr>
        <w:spacing w:after="0" w:line="260" w:lineRule="auto"/>
        <w:rPr>
          <w:rFonts w:cs="Arial"/>
        </w:rPr>
      </w:pPr>
    </w:p>
    <w:sectPr w:rsidR="00D31C01" w:rsidRPr="000F2785" w:rsidSect="005B39A2">
      <w:headerReference w:type="even" r:id="rId7"/>
      <w:headerReference w:type="default" r:id="rId8"/>
      <w:footerReference w:type="even" r:id="rId9"/>
      <w:footerReference w:type="default" r:id="rId10"/>
      <w:headerReference w:type="first" r:id="rId11"/>
      <w:footerReference w:type="first" r:id="rId12"/>
      <w:pgSz w:w="11900" w:h="16840"/>
      <w:pgMar w:top="1418" w:right="1410" w:bottom="1135" w:left="1276" w:header="0" w:footer="575"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44A74" w14:textId="77777777" w:rsidR="003C046F" w:rsidRDefault="003C046F">
      <w:pPr>
        <w:spacing w:after="0" w:line="240" w:lineRule="auto"/>
      </w:pPr>
      <w:r>
        <w:separator/>
      </w:r>
    </w:p>
  </w:endnote>
  <w:endnote w:type="continuationSeparator" w:id="0">
    <w:p w14:paraId="3E9A2169" w14:textId="77777777" w:rsidR="003C046F" w:rsidRDefault="003C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195D" w14:textId="77777777" w:rsidR="00B149EF" w:rsidRDefault="00B149E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6CE0" w14:textId="692BBB88" w:rsidR="00957ACC" w:rsidRPr="00B149EF" w:rsidRDefault="00B149EF" w:rsidP="00B149EF">
    <w:pPr>
      <w:pStyle w:val="Noga"/>
      <w:rPr>
        <w:i/>
        <w:sz w:val="16"/>
      </w:rPr>
    </w:pPr>
    <w:r w:rsidRPr="00B149EF">
      <w:rPr>
        <w:i/>
        <w:sz w:val="16"/>
      </w:rPr>
      <w:t>Ustvarjeno v MOPED-DOCS, 18. 09. 2026 13:23:23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AF57A" w14:textId="77777777" w:rsidR="00B149EF" w:rsidRDefault="00B149E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D2E0A" w14:textId="77777777" w:rsidR="003C046F" w:rsidRDefault="003C046F">
      <w:pPr>
        <w:spacing w:after="0" w:line="240" w:lineRule="auto"/>
      </w:pPr>
      <w:r>
        <w:separator/>
      </w:r>
    </w:p>
  </w:footnote>
  <w:footnote w:type="continuationSeparator" w:id="0">
    <w:p w14:paraId="314B54FC" w14:textId="77777777" w:rsidR="003C046F" w:rsidRDefault="003C0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4FA7C" w14:textId="77777777" w:rsidR="00B149EF" w:rsidRDefault="00B149E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8716" w14:textId="77777777" w:rsidR="00B149EF" w:rsidRDefault="00B149EF">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981B" w14:textId="77777777" w:rsidR="00E47853" w:rsidRPr="00E47853" w:rsidRDefault="00E47853" w:rsidP="00E47853">
    <w:pPr>
      <w:pStyle w:val="Glava"/>
    </w:pPr>
  </w:p>
  <w:p w14:paraId="58013925" w14:textId="77777777" w:rsidR="00E47853" w:rsidRPr="00E47853" w:rsidRDefault="00E47853" w:rsidP="00E47853">
    <w:pPr>
      <w:pStyle w:val="Glava"/>
    </w:pPr>
  </w:p>
  <w:p w14:paraId="41FA2B84" w14:textId="77777777" w:rsidR="00E47853" w:rsidRPr="00E47853" w:rsidRDefault="00E47853" w:rsidP="00E47853">
    <w:pPr>
      <w:pStyle w:val="Glava"/>
    </w:pPr>
  </w:p>
  <w:p w14:paraId="35643016" w14:textId="44173745" w:rsidR="00E47853" w:rsidRPr="00E47853" w:rsidRDefault="00E47853" w:rsidP="00E47853">
    <w:pPr>
      <w:pStyle w:val="Glava"/>
      <w:jc w:val="left"/>
    </w:pPr>
    <w:r w:rsidRPr="00E47853">
      <w:rPr>
        <w:noProof/>
      </w:rPr>
      <w:drawing>
        <wp:anchor distT="0" distB="0" distL="114300" distR="114300" simplePos="0" relativeHeight="251659264" behindDoc="1" locked="0" layoutInCell="1" allowOverlap="1" wp14:anchorId="05A6C76F" wp14:editId="78C1F66A">
          <wp:simplePos x="0" y="0"/>
          <wp:positionH relativeFrom="column">
            <wp:posOffset>-553720</wp:posOffset>
          </wp:positionH>
          <wp:positionV relativeFrom="paragraph">
            <wp:posOffset>-31750</wp:posOffset>
          </wp:positionV>
          <wp:extent cx="382270" cy="396240"/>
          <wp:effectExtent l="0" t="0" r="0" b="0"/>
          <wp:wrapTight wrapText="bothSides">
            <wp:wrapPolygon edited="0">
              <wp:start x="0" y="0"/>
              <wp:lineTo x="0" y="20769"/>
              <wp:lineTo x="20452" y="20769"/>
              <wp:lineTo x="20452" y="0"/>
              <wp:lineTo x="0" y="0"/>
            </wp:wrapPolygon>
          </wp:wrapTight>
          <wp:docPr id="1537820216" name="Slika 2"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09776206" descr="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396240"/>
                  </a:xfrm>
                  <a:prstGeom prst="rect">
                    <a:avLst/>
                  </a:prstGeom>
                  <a:noFill/>
                </pic:spPr>
              </pic:pic>
            </a:graphicData>
          </a:graphic>
          <wp14:sizeRelH relativeFrom="page">
            <wp14:pctWidth>0</wp14:pctWidth>
          </wp14:sizeRelH>
          <wp14:sizeRelV relativeFrom="page">
            <wp14:pctHeight>0</wp14:pctHeight>
          </wp14:sizeRelV>
        </wp:anchor>
      </w:drawing>
    </w:r>
    <w:r w:rsidRPr="00E47853">
      <w:t>REPUBLIKA SLOVENIJA</w:t>
    </w:r>
  </w:p>
  <w:p w14:paraId="5F957A42" w14:textId="77777777" w:rsidR="00E47853" w:rsidRPr="00E47853" w:rsidRDefault="00E47853" w:rsidP="00E47853">
    <w:pPr>
      <w:pStyle w:val="Glava"/>
      <w:jc w:val="left"/>
      <w:rPr>
        <w:b/>
      </w:rPr>
    </w:pPr>
    <w:r w:rsidRPr="00E47853">
      <w:rPr>
        <w:b/>
      </w:rPr>
      <w:t>MINISTRSTVO ZA GOSPODARSTVO,</w:t>
    </w:r>
    <w:r w:rsidRPr="00E47853">
      <w:rPr>
        <w:b/>
      </w:rPr>
      <w:br/>
      <w:t>DELO IN ŠPORT</w:t>
    </w:r>
  </w:p>
  <w:p w14:paraId="04800DA6" w14:textId="77777777" w:rsidR="00E47853" w:rsidRPr="00E47853" w:rsidRDefault="00E47853" w:rsidP="00E47853">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E47853" w:rsidRPr="00E47853" w14:paraId="3100815B" w14:textId="77777777">
      <w:tc>
        <w:tcPr>
          <w:tcW w:w="5102" w:type="dxa"/>
          <w:hideMark/>
        </w:tcPr>
        <w:p w14:paraId="3F983A59" w14:textId="77777777" w:rsidR="00E47853" w:rsidRPr="00E47853" w:rsidRDefault="00E47853" w:rsidP="00E47853">
          <w:pPr>
            <w:pStyle w:val="Glava"/>
            <w:rPr>
              <w:sz w:val="16"/>
              <w:szCs w:val="16"/>
            </w:rPr>
          </w:pPr>
          <w:r w:rsidRPr="00E47853">
            <w:rPr>
              <w:sz w:val="16"/>
              <w:szCs w:val="16"/>
            </w:rPr>
            <w:t>Kotnikova ulica 5 1000 Ljubljana</w:t>
          </w:r>
        </w:p>
      </w:tc>
      <w:tc>
        <w:tcPr>
          <w:tcW w:w="3826" w:type="dxa"/>
          <w:hideMark/>
        </w:tcPr>
        <w:p w14:paraId="4E034624" w14:textId="77777777" w:rsidR="00E47853" w:rsidRPr="00E47853" w:rsidRDefault="00E47853" w:rsidP="00E47853">
          <w:pPr>
            <w:pStyle w:val="Glava"/>
            <w:rPr>
              <w:sz w:val="16"/>
              <w:szCs w:val="16"/>
            </w:rPr>
          </w:pPr>
          <w:r w:rsidRPr="00E47853">
            <w:rPr>
              <w:sz w:val="16"/>
              <w:szCs w:val="16"/>
            </w:rPr>
            <w:t>T: 01 400 33 11</w:t>
          </w:r>
        </w:p>
        <w:p w14:paraId="6EA6BCCD" w14:textId="77777777" w:rsidR="00E47853" w:rsidRPr="00E47853" w:rsidRDefault="00E47853" w:rsidP="00E47853">
          <w:pPr>
            <w:pStyle w:val="Glava"/>
            <w:rPr>
              <w:sz w:val="16"/>
              <w:szCs w:val="16"/>
            </w:rPr>
          </w:pPr>
          <w:r w:rsidRPr="00E47853">
            <w:rPr>
              <w:sz w:val="16"/>
              <w:szCs w:val="16"/>
            </w:rPr>
            <w:t>E: gp.mgds@gov.si</w:t>
          </w:r>
        </w:p>
        <w:p w14:paraId="0DA5E9A1" w14:textId="77777777" w:rsidR="00E47853" w:rsidRPr="00E47853" w:rsidRDefault="00E47853" w:rsidP="00E47853">
          <w:pPr>
            <w:pStyle w:val="Glava"/>
            <w:rPr>
              <w:sz w:val="16"/>
              <w:szCs w:val="16"/>
            </w:rPr>
          </w:pPr>
          <w:r w:rsidRPr="00E47853">
            <w:rPr>
              <w:sz w:val="16"/>
              <w:szCs w:val="16"/>
            </w:rPr>
            <w:t>https://www.gov.si/drzavni-organi/ministrstva/ministrstvo-za-gospodarstvo-delo-in-sport/</w:t>
          </w:r>
        </w:p>
      </w:tc>
    </w:tr>
  </w:tbl>
  <w:p w14:paraId="7B6F5EEA" w14:textId="77777777" w:rsidR="00E47853" w:rsidRPr="00E47853" w:rsidRDefault="00E47853" w:rsidP="00E47853">
    <w:pPr>
      <w:pStyle w:val="Glava"/>
    </w:pPr>
  </w:p>
  <w:p w14:paraId="3F1BBAE8" w14:textId="77777777" w:rsidR="00E47853" w:rsidRDefault="00E4785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C9E"/>
    <w:multiLevelType w:val="multilevel"/>
    <w:tmpl w:val="95CE9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8304C"/>
    <w:multiLevelType w:val="hybridMultilevel"/>
    <w:tmpl w:val="40682532"/>
    <w:lvl w:ilvl="0" w:tplc="67FEE23C">
      <w:start w:val="2"/>
      <w:numFmt w:val="decimal"/>
      <w:lvlText w:val="%1"/>
      <w:lvlJc w:val="left"/>
      <w:pPr>
        <w:ind w:left="720" w:hanging="400"/>
      </w:pPr>
      <w:rPr>
        <w:rFonts w:ascii="Arial" w:eastAsia="Arial" w:hAnsi="Arial" w:cs="Arial" w:hint="default"/>
        <w:b/>
        <w:bCs/>
        <w:i w:val="0"/>
        <w:iCs w:val="0"/>
        <w:spacing w:val="0"/>
        <w:w w:val="100"/>
        <w:sz w:val="22"/>
        <w:szCs w:val="22"/>
        <w:lang w:val="sl-SI" w:eastAsia="en-US" w:bidi="ar-SA"/>
      </w:rPr>
    </w:lvl>
    <w:lvl w:ilvl="1" w:tplc="A718B1F2">
      <w:numFmt w:val="bullet"/>
      <w:lvlText w:val="•"/>
      <w:lvlJc w:val="left"/>
      <w:pPr>
        <w:ind w:left="1612" w:hanging="400"/>
      </w:pPr>
      <w:rPr>
        <w:rFonts w:hint="default"/>
        <w:lang w:val="sl-SI" w:eastAsia="en-US" w:bidi="ar-SA"/>
      </w:rPr>
    </w:lvl>
    <w:lvl w:ilvl="2" w:tplc="036A6598">
      <w:numFmt w:val="bullet"/>
      <w:lvlText w:val="•"/>
      <w:lvlJc w:val="left"/>
      <w:pPr>
        <w:ind w:left="2504" w:hanging="400"/>
      </w:pPr>
      <w:rPr>
        <w:rFonts w:hint="default"/>
        <w:lang w:val="sl-SI" w:eastAsia="en-US" w:bidi="ar-SA"/>
      </w:rPr>
    </w:lvl>
    <w:lvl w:ilvl="3" w:tplc="162A9DFA">
      <w:numFmt w:val="bullet"/>
      <w:lvlText w:val="•"/>
      <w:lvlJc w:val="left"/>
      <w:pPr>
        <w:ind w:left="3396" w:hanging="400"/>
      </w:pPr>
      <w:rPr>
        <w:rFonts w:hint="default"/>
        <w:lang w:val="sl-SI" w:eastAsia="en-US" w:bidi="ar-SA"/>
      </w:rPr>
    </w:lvl>
    <w:lvl w:ilvl="4" w:tplc="25DCEF1E">
      <w:numFmt w:val="bullet"/>
      <w:lvlText w:val="•"/>
      <w:lvlJc w:val="left"/>
      <w:pPr>
        <w:ind w:left="4288" w:hanging="400"/>
      </w:pPr>
      <w:rPr>
        <w:rFonts w:hint="default"/>
        <w:lang w:val="sl-SI" w:eastAsia="en-US" w:bidi="ar-SA"/>
      </w:rPr>
    </w:lvl>
    <w:lvl w:ilvl="5" w:tplc="D4BA5B7A">
      <w:numFmt w:val="bullet"/>
      <w:lvlText w:val="•"/>
      <w:lvlJc w:val="left"/>
      <w:pPr>
        <w:ind w:left="5180" w:hanging="400"/>
      </w:pPr>
      <w:rPr>
        <w:rFonts w:hint="default"/>
        <w:lang w:val="sl-SI" w:eastAsia="en-US" w:bidi="ar-SA"/>
      </w:rPr>
    </w:lvl>
    <w:lvl w:ilvl="6" w:tplc="E452A83A">
      <w:numFmt w:val="bullet"/>
      <w:lvlText w:val="•"/>
      <w:lvlJc w:val="left"/>
      <w:pPr>
        <w:ind w:left="6072" w:hanging="400"/>
      </w:pPr>
      <w:rPr>
        <w:rFonts w:hint="default"/>
        <w:lang w:val="sl-SI" w:eastAsia="en-US" w:bidi="ar-SA"/>
      </w:rPr>
    </w:lvl>
    <w:lvl w:ilvl="7" w:tplc="69822268">
      <w:numFmt w:val="bullet"/>
      <w:lvlText w:val="•"/>
      <w:lvlJc w:val="left"/>
      <w:pPr>
        <w:ind w:left="6964" w:hanging="400"/>
      </w:pPr>
      <w:rPr>
        <w:rFonts w:hint="default"/>
        <w:lang w:val="sl-SI" w:eastAsia="en-US" w:bidi="ar-SA"/>
      </w:rPr>
    </w:lvl>
    <w:lvl w:ilvl="8" w:tplc="3C306C96">
      <w:numFmt w:val="bullet"/>
      <w:lvlText w:val="•"/>
      <w:lvlJc w:val="left"/>
      <w:pPr>
        <w:ind w:left="7856" w:hanging="400"/>
      </w:pPr>
      <w:rPr>
        <w:rFonts w:hint="default"/>
        <w:lang w:val="sl-SI" w:eastAsia="en-US" w:bidi="ar-SA"/>
      </w:rPr>
    </w:lvl>
  </w:abstractNum>
  <w:abstractNum w:abstractNumId="2" w15:restartNumberingAfterBreak="0">
    <w:nsid w:val="08984CD9"/>
    <w:multiLevelType w:val="hybridMultilevel"/>
    <w:tmpl w:val="A5FC30EE"/>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9C42E0"/>
    <w:multiLevelType w:val="hybridMultilevel"/>
    <w:tmpl w:val="7F4C1F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B243A1"/>
    <w:multiLevelType w:val="hybridMultilevel"/>
    <w:tmpl w:val="782CA0BE"/>
    <w:lvl w:ilvl="0" w:tplc="A0A42FA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79016A"/>
    <w:multiLevelType w:val="hybridMultilevel"/>
    <w:tmpl w:val="490E28A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6D1032E"/>
    <w:multiLevelType w:val="hybridMultilevel"/>
    <w:tmpl w:val="4562289A"/>
    <w:lvl w:ilvl="0" w:tplc="A0A42FA0">
      <w:numFmt w:val="bullet"/>
      <w:lvlText w:val="-"/>
      <w:lvlJc w:val="left"/>
      <w:pPr>
        <w:ind w:left="720" w:hanging="360"/>
      </w:pPr>
      <w:rPr>
        <w:rFonts w:ascii="Arial" w:eastAsiaTheme="minorHAns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71792B"/>
    <w:multiLevelType w:val="hybridMultilevel"/>
    <w:tmpl w:val="6F8606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DF095C"/>
    <w:multiLevelType w:val="multilevel"/>
    <w:tmpl w:val="9570825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2F7B75"/>
    <w:multiLevelType w:val="hybridMultilevel"/>
    <w:tmpl w:val="7608A794"/>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045BB6"/>
    <w:multiLevelType w:val="hybridMultilevel"/>
    <w:tmpl w:val="38A8E57E"/>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4082D1A"/>
    <w:multiLevelType w:val="hybridMultilevel"/>
    <w:tmpl w:val="0E24B67A"/>
    <w:lvl w:ilvl="0" w:tplc="BD32C8CA">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2" w15:restartNumberingAfterBreak="0">
    <w:nsid w:val="461B393B"/>
    <w:multiLevelType w:val="hybridMultilevel"/>
    <w:tmpl w:val="A222A5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E5C6350"/>
    <w:multiLevelType w:val="hybridMultilevel"/>
    <w:tmpl w:val="951CBBB4"/>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4" w15:restartNumberingAfterBreak="0">
    <w:nsid w:val="5CD64AEB"/>
    <w:multiLevelType w:val="hybridMultilevel"/>
    <w:tmpl w:val="B73CF236"/>
    <w:lvl w:ilvl="0" w:tplc="DCBCD170">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5" w15:restartNumberingAfterBreak="0">
    <w:nsid w:val="5EB175DD"/>
    <w:multiLevelType w:val="multilevel"/>
    <w:tmpl w:val="20EC748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480F56"/>
    <w:multiLevelType w:val="hybridMultilevel"/>
    <w:tmpl w:val="10A84BD6"/>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7" w15:restartNumberingAfterBreak="0">
    <w:nsid w:val="775243C6"/>
    <w:multiLevelType w:val="multilevel"/>
    <w:tmpl w:val="EFC4E2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6164C2"/>
    <w:multiLevelType w:val="hybridMultilevel"/>
    <w:tmpl w:val="67800C5E"/>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9" w15:restartNumberingAfterBreak="0">
    <w:nsid w:val="7E851414"/>
    <w:multiLevelType w:val="hybridMultilevel"/>
    <w:tmpl w:val="694610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585248">
    <w:abstractNumId w:val="7"/>
  </w:num>
  <w:num w:numId="2" w16cid:durableId="1219902370">
    <w:abstractNumId w:val="9"/>
  </w:num>
  <w:num w:numId="3" w16cid:durableId="792939700">
    <w:abstractNumId w:val="6"/>
  </w:num>
  <w:num w:numId="4" w16cid:durableId="1947954895">
    <w:abstractNumId w:val="10"/>
  </w:num>
  <w:num w:numId="5" w16cid:durableId="1662540961">
    <w:abstractNumId w:val="2"/>
  </w:num>
  <w:num w:numId="6" w16cid:durableId="686255248">
    <w:abstractNumId w:val="13"/>
  </w:num>
  <w:num w:numId="7" w16cid:durableId="377048799">
    <w:abstractNumId w:val="3"/>
  </w:num>
  <w:num w:numId="8" w16cid:durableId="363336721">
    <w:abstractNumId w:val="19"/>
  </w:num>
  <w:num w:numId="9" w16cid:durableId="1268928200">
    <w:abstractNumId w:val="16"/>
  </w:num>
  <w:num w:numId="10" w16cid:durableId="1010839616">
    <w:abstractNumId w:val="18"/>
  </w:num>
  <w:num w:numId="11" w16cid:durableId="897977291">
    <w:abstractNumId w:val="1"/>
  </w:num>
  <w:num w:numId="12" w16cid:durableId="741607176">
    <w:abstractNumId w:val="5"/>
  </w:num>
  <w:num w:numId="13" w16cid:durableId="2035382367">
    <w:abstractNumId w:val="8"/>
  </w:num>
  <w:num w:numId="14" w16cid:durableId="1430278362">
    <w:abstractNumId w:val="0"/>
  </w:num>
  <w:num w:numId="15" w16cid:durableId="1299914498">
    <w:abstractNumId w:val="15"/>
  </w:num>
  <w:num w:numId="16" w16cid:durableId="240875146">
    <w:abstractNumId w:val="17"/>
  </w:num>
  <w:num w:numId="17" w16cid:durableId="1667048700">
    <w:abstractNumId w:val="12"/>
  </w:num>
  <w:num w:numId="18" w16cid:durableId="1394566">
    <w:abstractNumId w:val="4"/>
  </w:num>
  <w:num w:numId="19" w16cid:durableId="1814443062">
    <w:abstractNumId w:val="11"/>
  </w:num>
  <w:num w:numId="20" w16cid:durableId="17084140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noPunctuationKerning/>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1C01"/>
    <w:rsid w:val="00007C95"/>
    <w:rsid w:val="00010A88"/>
    <w:rsid w:val="00031E92"/>
    <w:rsid w:val="00043914"/>
    <w:rsid w:val="00045966"/>
    <w:rsid w:val="00056234"/>
    <w:rsid w:val="00064E36"/>
    <w:rsid w:val="000678BD"/>
    <w:rsid w:val="000D3A23"/>
    <w:rsid w:val="000E33E4"/>
    <w:rsid w:val="000F2785"/>
    <w:rsid w:val="001017D5"/>
    <w:rsid w:val="001050E4"/>
    <w:rsid w:val="00105B25"/>
    <w:rsid w:val="00107257"/>
    <w:rsid w:val="001232D3"/>
    <w:rsid w:val="001244D9"/>
    <w:rsid w:val="00134671"/>
    <w:rsid w:val="00136FEB"/>
    <w:rsid w:val="00165352"/>
    <w:rsid w:val="00176E53"/>
    <w:rsid w:val="00184EAF"/>
    <w:rsid w:val="001A52E3"/>
    <w:rsid w:val="001B2FD4"/>
    <w:rsid w:val="001C27CF"/>
    <w:rsid w:val="001C566E"/>
    <w:rsid w:val="001D2775"/>
    <w:rsid w:val="001D4183"/>
    <w:rsid w:val="001E74DE"/>
    <w:rsid w:val="0020239A"/>
    <w:rsid w:val="00207B25"/>
    <w:rsid w:val="00215DCA"/>
    <w:rsid w:val="00224F21"/>
    <w:rsid w:val="00263C26"/>
    <w:rsid w:val="002656DE"/>
    <w:rsid w:val="002821A3"/>
    <w:rsid w:val="002A699F"/>
    <w:rsid w:val="002C47BB"/>
    <w:rsid w:val="002D367B"/>
    <w:rsid w:val="002D58E2"/>
    <w:rsid w:val="002E1C16"/>
    <w:rsid w:val="002F2594"/>
    <w:rsid w:val="0030566F"/>
    <w:rsid w:val="00357949"/>
    <w:rsid w:val="00370425"/>
    <w:rsid w:val="003879E2"/>
    <w:rsid w:val="00392CEE"/>
    <w:rsid w:val="00395C24"/>
    <w:rsid w:val="00395CEA"/>
    <w:rsid w:val="003A33D9"/>
    <w:rsid w:val="003C046F"/>
    <w:rsid w:val="003E0059"/>
    <w:rsid w:val="0041606F"/>
    <w:rsid w:val="004174D0"/>
    <w:rsid w:val="00426E6B"/>
    <w:rsid w:val="004316CB"/>
    <w:rsid w:val="00437297"/>
    <w:rsid w:val="00450BBB"/>
    <w:rsid w:val="004711A2"/>
    <w:rsid w:val="004A45B3"/>
    <w:rsid w:val="004A527A"/>
    <w:rsid w:val="0050416E"/>
    <w:rsid w:val="005073E8"/>
    <w:rsid w:val="0051654A"/>
    <w:rsid w:val="00520A75"/>
    <w:rsid w:val="00533E34"/>
    <w:rsid w:val="005376D4"/>
    <w:rsid w:val="00542A77"/>
    <w:rsid w:val="005502F3"/>
    <w:rsid w:val="00577BD2"/>
    <w:rsid w:val="00594BE3"/>
    <w:rsid w:val="005A7F78"/>
    <w:rsid w:val="005B39A2"/>
    <w:rsid w:val="005C6BB1"/>
    <w:rsid w:val="005D7775"/>
    <w:rsid w:val="005E1BCF"/>
    <w:rsid w:val="005E28FE"/>
    <w:rsid w:val="00603DBB"/>
    <w:rsid w:val="00615A42"/>
    <w:rsid w:val="0065419E"/>
    <w:rsid w:val="00686E90"/>
    <w:rsid w:val="00696805"/>
    <w:rsid w:val="006B665E"/>
    <w:rsid w:val="006C589B"/>
    <w:rsid w:val="006D41EC"/>
    <w:rsid w:val="006E5A2E"/>
    <w:rsid w:val="006E6257"/>
    <w:rsid w:val="0070406E"/>
    <w:rsid w:val="007102D9"/>
    <w:rsid w:val="00754D6A"/>
    <w:rsid w:val="007639FA"/>
    <w:rsid w:val="007651C9"/>
    <w:rsid w:val="007B0A8C"/>
    <w:rsid w:val="007B4C7E"/>
    <w:rsid w:val="007D4855"/>
    <w:rsid w:val="00805DD8"/>
    <w:rsid w:val="00820136"/>
    <w:rsid w:val="0082378F"/>
    <w:rsid w:val="008243DD"/>
    <w:rsid w:val="008367BB"/>
    <w:rsid w:val="00846061"/>
    <w:rsid w:val="00857B42"/>
    <w:rsid w:val="0087660C"/>
    <w:rsid w:val="00881AAD"/>
    <w:rsid w:val="008820C8"/>
    <w:rsid w:val="008C6262"/>
    <w:rsid w:val="008F1747"/>
    <w:rsid w:val="008F2508"/>
    <w:rsid w:val="009007DF"/>
    <w:rsid w:val="00932CE4"/>
    <w:rsid w:val="00945425"/>
    <w:rsid w:val="00957ACC"/>
    <w:rsid w:val="00961D76"/>
    <w:rsid w:val="0096422C"/>
    <w:rsid w:val="00976730"/>
    <w:rsid w:val="009818D1"/>
    <w:rsid w:val="009A5615"/>
    <w:rsid w:val="009D1C15"/>
    <w:rsid w:val="009D438E"/>
    <w:rsid w:val="009F30DF"/>
    <w:rsid w:val="00A32D39"/>
    <w:rsid w:val="00A42630"/>
    <w:rsid w:val="00A4594F"/>
    <w:rsid w:val="00A52B90"/>
    <w:rsid w:val="00A55F3F"/>
    <w:rsid w:val="00A5776E"/>
    <w:rsid w:val="00A6426D"/>
    <w:rsid w:val="00A659E6"/>
    <w:rsid w:val="00A70457"/>
    <w:rsid w:val="00A73504"/>
    <w:rsid w:val="00A82D0E"/>
    <w:rsid w:val="00AA2AD4"/>
    <w:rsid w:val="00AB0E32"/>
    <w:rsid w:val="00AB2D40"/>
    <w:rsid w:val="00AB35A3"/>
    <w:rsid w:val="00AB4755"/>
    <w:rsid w:val="00AD617C"/>
    <w:rsid w:val="00B149EF"/>
    <w:rsid w:val="00B23599"/>
    <w:rsid w:val="00B72516"/>
    <w:rsid w:val="00B83BB5"/>
    <w:rsid w:val="00C0070E"/>
    <w:rsid w:val="00C34EDF"/>
    <w:rsid w:val="00C5149E"/>
    <w:rsid w:val="00C713BE"/>
    <w:rsid w:val="00C866CD"/>
    <w:rsid w:val="00C86D82"/>
    <w:rsid w:val="00CC4A44"/>
    <w:rsid w:val="00CD2289"/>
    <w:rsid w:val="00D05CDE"/>
    <w:rsid w:val="00D25A91"/>
    <w:rsid w:val="00D31C01"/>
    <w:rsid w:val="00D473FF"/>
    <w:rsid w:val="00D525A8"/>
    <w:rsid w:val="00D60F3D"/>
    <w:rsid w:val="00D659AE"/>
    <w:rsid w:val="00DA1880"/>
    <w:rsid w:val="00DA5C68"/>
    <w:rsid w:val="00DC642D"/>
    <w:rsid w:val="00DF7AF4"/>
    <w:rsid w:val="00E47007"/>
    <w:rsid w:val="00E47853"/>
    <w:rsid w:val="00E81F2D"/>
    <w:rsid w:val="00E84A8A"/>
    <w:rsid w:val="00E87F79"/>
    <w:rsid w:val="00EC127A"/>
    <w:rsid w:val="00EC2D5D"/>
    <w:rsid w:val="00F35D0A"/>
    <w:rsid w:val="00F4283D"/>
    <w:rsid w:val="00F44B65"/>
    <w:rsid w:val="00F5552D"/>
    <w:rsid w:val="00F6698B"/>
    <w:rsid w:val="00FA4E10"/>
    <w:rsid w:val="00FB5111"/>
    <w:rsid w:val="00FD06B2"/>
    <w:rsid w:val="00FE12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4EF5A826"/>
  <w15:docId w15:val="{E1135F6F-6236-4DC5-90D7-3D20DBCE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paragraph" w:styleId="Naslov1">
    <w:name w:val="heading 1"/>
    <w:basedOn w:val="Navaden"/>
    <w:next w:val="Navaden"/>
    <w:link w:val="Naslov1Znak"/>
    <w:uiPriority w:val="9"/>
    <w:qFormat/>
    <w:rsid w:val="001244D9"/>
    <w:pPr>
      <w:keepNext/>
      <w:keepLines/>
      <w:spacing w:before="240" w:after="0" w:line="259" w:lineRule="auto"/>
      <w:jc w:val="left"/>
      <w:outlineLvl w:val="0"/>
    </w:pPr>
    <w:rPr>
      <w:rFonts w:ascii="Aptos Display" w:eastAsia="Times New Roman" w:hAnsi="Aptos Display" w:cs="Times New Roman"/>
      <w:color w:val="0F4761"/>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rsid w:val="00A4594F"/>
    <w:pPr>
      <w:spacing w:after="0"/>
      <w:jc w:val="center"/>
    </w:pPr>
    <w:rPr>
      <w:b/>
    </w:rPr>
  </w:style>
  <w:style w:type="paragraph" w:customStyle="1" w:styleId="Del">
    <w:name w:val="Del"/>
    <w:qFormat/>
    <w:rsid w:val="00A4594F"/>
    <w:pPr>
      <w:spacing w:before="480" w:after="0"/>
      <w:jc w:val="center"/>
    </w:pPr>
  </w:style>
  <w:style w:type="paragraph" w:customStyle="1" w:styleId="Delnaslov">
    <w:name w:val="Del naslov"/>
    <w:qFormat/>
    <w:rsid w:val="00A4594F"/>
    <w:pPr>
      <w:spacing w:after="0"/>
      <w:jc w:val="center"/>
    </w:pPr>
  </w:style>
  <w:style w:type="paragraph" w:customStyle="1" w:styleId="Poglavje">
    <w:name w:val="Poglavje"/>
    <w:qFormat/>
    <w:rsid w:val="00A4594F"/>
    <w:pPr>
      <w:spacing w:before="480" w:after="0"/>
      <w:jc w:val="center"/>
    </w:pPr>
  </w:style>
  <w:style w:type="paragraph" w:customStyle="1" w:styleId="Poglavjenaslov">
    <w:name w:val="Poglavje naslov"/>
    <w:qFormat/>
    <w:rsid w:val="00A4594F"/>
    <w:pPr>
      <w:spacing w:after="0"/>
      <w:jc w:val="center"/>
    </w:pPr>
  </w:style>
  <w:style w:type="paragraph" w:customStyle="1" w:styleId="Oddeleknaslov">
    <w:name w:val="Oddelek naslov"/>
    <w:qFormat/>
    <w:rsid w:val="00A4594F"/>
    <w:pPr>
      <w:spacing w:after="0"/>
      <w:jc w:val="center"/>
    </w:pPr>
  </w:style>
  <w:style w:type="paragraph" w:customStyle="1" w:styleId="Pododdeleknaslov">
    <w:name w:val="Pododdelek naslov"/>
    <w:qFormat/>
    <w:rsid w:val="00A4594F"/>
    <w:pPr>
      <w:spacing w:after="0"/>
      <w:jc w:val="center"/>
    </w:pPr>
  </w:style>
  <w:style w:type="paragraph" w:customStyle="1" w:styleId="Odseknaslov">
    <w:name w:val="Odsek naslov"/>
    <w:qFormat/>
    <w:rsid w:val="00A4594F"/>
    <w:pPr>
      <w:spacing w:after="0"/>
      <w:jc w:val="center"/>
    </w:pPr>
  </w:style>
  <w:style w:type="paragraph" w:customStyle="1" w:styleId="Oddelek">
    <w:name w:val="Oddelek"/>
    <w:qFormat/>
    <w:rsid w:val="00A4594F"/>
    <w:pPr>
      <w:spacing w:before="480" w:after="0"/>
      <w:jc w:val="center"/>
    </w:pPr>
  </w:style>
  <w:style w:type="paragraph" w:customStyle="1" w:styleId="Pododdelek">
    <w:name w:val="Pododdelek"/>
    <w:qFormat/>
    <w:rsid w:val="00A4594F"/>
    <w:pPr>
      <w:spacing w:before="480" w:after="0"/>
      <w:jc w:val="center"/>
    </w:pPr>
  </w:style>
  <w:style w:type="paragraph" w:customStyle="1" w:styleId="Odsek">
    <w:name w:val="Odsek"/>
    <w:qFormat/>
    <w:rsid w:val="00A4594F"/>
    <w:pPr>
      <w:spacing w:before="480" w:after="0"/>
      <w:jc w:val="center"/>
    </w:pPr>
  </w:style>
  <w:style w:type="paragraph" w:customStyle="1" w:styleId="len">
    <w:name w:val="Člen"/>
    <w:qFormat/>
    <w:rsid w:val="00A4594F"/>
    <w:pPr>
      <w:spacing w:before="480" w:after="0"/>
      <w:jc w:val="center"/>
    </w:pPr>
    <w:rPr>
      <w:b/>
    </w:rPr>
  </w:style>
  <w:style w:type="paragraph" w:customStyle="1" w:styleId="lennaslov">
    <w:name w:val="Člen naslov"/>
    <w:qFormat/>
    <w:rsid w:val="00A4594F"/>
    <w:pPr>
      <w:spacing w:after="0"/>
      <w:jc w:val="center"/>
    </w:pPr>
    <w:rPr>
      <w:b/>
    </w:rPr>
  </w:style>
  <w:style w:type="paragraph" w:customStyle="1" w:styleId="Odstavek">
    <w:name w:val="Odstavek"/>
    <w:qFormat/>
    <w:rsid w:val="00A4594F"/>
    <w:pPr>
      <w:spacing w:before="360" w:after="0"/>
      <w:ind w:firstLine="567"/>
      <w:jc w:val="both"/>
    </w:pPr>
  </w:style>
  <w:style w:type="paragraph" w:customStyle="1" w:styleId="tevilnatoka">
    <w:name w:val="Številčna točka"/>
    <w:qFormat/>
    <w:rsid w:val="00A4594F"/>
    <w:pPr>
      <w:jc w:val="both"/>
    </w:pPr>
  </w:style>
  <w:style w:type="paragraph" w:customStyle="1" w:styleId="rkovnatoka">
    <w:name w:val="Črkovna točka"/>
    <w:qFormat/>
    <w:rsid w:val="00A4594F"/>
    <w:pPr>
      <w:jc w:val="both"/>
    </w:pPr>
  </w:style>
  <w:style w:type="paragraph" w:customStyle="1" w:styleId="Alinea">
    <w:name w:val="Alinea"/>
    <w:qFormat/>
    <w:rsid w:val="00A4594F"/>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rsid w:val="00A4594F"/>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C0070E"/>
    <w:pPr>
      <w:ind w:left="720"/>
      <w:contextualSpacing/>
    </w:pPr>
  </w:style>
  <w:style w:type="character" w:customStyle="1" w:styleId="Naslov1Znak">
    <w:name w:val="Naslov 1 Znak"/>
    <w:basedOn w:val="Privzetapisavaodstavka"/>
    <w:link w:val="Naslov1"/>
    <w:uiPriority w:val="9"/>
    <w:rsid w:val="001244D9"/>
    <w:rPr>
      <w:rFonts w:ascii="Aptos Display" w:eastAsia="Times New Roman" w:hAnsi="Aptos Display" w:cs="Times New Roman"/>
      <w:color w:val="0F4761"/>
      <w:sz w:val="40"/>
      <w:szCs w:val="40"/>
    </w:rPr>
  </w:style>
  <w:style w:type="table" w:customStyle="1" w:styleId="TableNormal">
    <w:name w:val="Table Normal"/>
    <w:uiPriority w:val="2"/>
    <w:semiHidden/>
    <w:unhideWhenUsed/>
    <w:qFormat/>
    <w:rsid w:val="001244D9"/>
    <w:pPr>
      <w:widowControl w:val="0"/>
      <w:autoSpaceDE w:val="0"/>
      <w:autoSpaceDN w:val="0"/>
      <w:spacing w:after="0" w:line="240" w:lineRule="auto"/>
    </w:pPr>
    <w:rPr>
      <w:rFonts w:asciiTheme="minorHAnsi" w:hAnsiTheme="minorHAnsi"/>
      <w:sz w:val="22"/>
      <w:szCs w:val="22"/>
      <w:lang w:val="en-US"/>
    </w:rPr>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sid w:val="001244D9"/>
    <w:pPr>
      <w:widowControl w:val="0"/>
      <w:autoSpaceDE w:val="0"/>
      <w:autoSpaceDN w:val="0"/>
      <w:spacing w:after="0" w:line="240" w:lineRule="auto"/>
      <w:jc w:val="left"/>
    </w:pPr>
    <w:rPr>
      <w:rFonts w:eastAsia="Arial" w:cs="Arial"/>
      <w:b/>
      <w:bCs/>
      <w:sz w:val="16"/>
      <w:szCs w:val="16"/>
    </w:rPr>
  </w:style>
  <w:style w:type="character" w:customStyle="1" w:styleId="TelobesedilaZnak">
    <w:name w:val="Telo besedila Znak"/>
    <w:basedOn w:val="Privzetapisavaodstavka"/>
    <w:link w:val="Telobesedila"/>
    <w:uiPriority w:val="1"/>
    <w:rsid w:val="001244D9"/>
    <w:rPr>
      <w:rFonts w:eastAsia="Arial" w:cs="Arial"/>
      <w:b/>
      <w:bCs/>
      <w:sz w:val="16"/>
      <w:szCs w:val="16"/>
    </w:rPr>
  </w:style>
  <w:style w:type="paragraph" w:customStyle="1" w:styleId="TableParagraph">
    <w:name w:val="Table Paragraph"/>
    <w:basedOn w:val="Navaden"/>
    <w:uiPriority w:val="1"/>
    <w:qFormat/>
    <w:rsid w:val="001244D9"/>
    <w:pPr>
      <w:widowControl w:val="0"/>
      <w:autoSpaceDE w:val="0"/>
      <w:autoSpaceDN w:val="0"/>
      <w:spacing w:before="60" w:after="0" w:line="240" w:lineRule="auto"/>
      <w:ind w:left="58"/>
      <w:jc w:val="left"/>
    </w:pPr>
    <w:rPr>
      <w:rFonts w:eastAsia="Arial" w:cs="Arial"/>
      <w:sz w:val="22"/>
      <w:szCs w:val="22"/>
    </w:rPr>
  </w:style>
  <w:style w:type="character" w:styleId="Poudarek">
    <w:name w:val="Emphasis"/>
    <w:basedOn w:val="Privzetapisavaodstavka"/>
    <w:uiPriority w:val="20"/>
    <w:qFormat/>
    <w:rsid w:val="00D25A91"/>
    <w:rPr>
      <w:i/>
      <w:iCs/>
    </w:rPr>
  </w:style>
  <w:style w:type="paragraph" w:styleId="Besedilooblaka">
    <w:name w:val="Balloon Text"/>
    <w:basedOn w:val="Navaden"/>
    <w:link w:val="BesedilooblakaZnak"/>
    <w:uiPriority w:val="99"/>
    <w:semiHidden/>
    <w:unhideWhenUsed/>
    <w:rsid w:val="00D25A9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25A91"/>
    <w:rPr>
      <w:rFonts w:ascii="Tahoma" w:hAnsi="Tahoma" w:cs="Tahoma"/>
      <w:sz w:val="16"/>
      <w:szCs w:val="16"/>
    </w:rPr>
  </w:style>
  <w:style w:type="character" w:styleId="Pripombasklic">
    <w:name w:val="annotation reference"/>
    <w:basedOn w:val="Privzetapisavaodstavka"/>
    <w:uiPriority w:val="99"/>
    <w:semiHidden/>
    <w:unhideWhenUsed/>
    <w:rsid w:val="00D25A91"/>
    <w:rPr>
      <w:sz w:val="16"/>
      <w:szCs w:val="16"/>
    </w:rPr>
  </w:style>
  <w:style w:type="paragraph" w:styleId="Pripombabesedilo">
    <w:name w:val="annotation text"/>
    <w:basedOn w:val="Navaden"/>
    <w:link w:val="PripombabesediloZnak"/>
    <w:uiPriority w:val="99"/>
    <w:semiHidden/>
    <w:unhideWhenUsed/>
    <w:rsid w:val="00D25A91"/>
    <w:pPr>
      <w:spacing w:line="240" w:lineRule="auto"/>
    </w:pPr>
  </w:style>
  <w:style w:type="character" w:customStyle="1" w:styleId="PripombabesediloZnak">
    <w:name w:val="Pripomba – besedilo Znak"/>
    <w:basedOn w:val="Privzetapisavaodstavka"/>
    <w:link w:val="Pripombabesedilo"/>
    <w:uiPriority w:val="99"/>
    <w:semiHidden/>
    <w:rsid w:val="00D25A91"/>
  </w:style>
  <w:style w:type="paragraph" w:styleId="Zadevapripombe">
    <w:name w:val="annotation subject"/>
    <w:basedOn w:val="Pripombabesedilo"/>
    <w:next w:val="Pripombabesedilo"/>
    <w:link w:val="ZadevapripombeZnak"/>
    <w:uiPriority w:val="99"/>
    <w:semiHidden/>
    <w:unhideWhenUsed/>
    <w:rsid w:val="00D25A91"/>
    <w:rPr>
      <w:b/>
      <w:bCs/>
    </w:rPr>
  </w:style>
  <w:style w:type="character" w:customStyle="1" w:styleId="ZadevapripombeZnak">
    <w:name w:val="Zadeva pripombe Znak"/>
    <w:basedOn w:val="PripombabesediloZnak"/>
    <w:link w:val="Zadevapripombe"/>
    <w:uiPriority w:val="99"/>
    <w:semiHidden/>
    <w:rsid w:val="00D25A91"/>
    <w:rPr>
      <w:b/>
      <w:bCs/>
    </w:rPr>
  </w:style>
  <w:style w:type="paragraph" w:styleId="Revizija">
    <w:name w:val="Revision"/>
    <w:hidden/>
    <w:uiPriority w:val="99"/>
    <w:semiHidden/>
    <w:rsid w:val="006C589B"/>
    <w:pPr>
      <w:spacing w:after="0" w:line="240" w:lineRule="auto"/>
    </w:pPr>
  </w:style>
  <w:style w:type="character" w:styleId="Hiperpovezava">
    <w:name w:val="Hyperlink"/>
    <w:basedOn w:val="Privzetapisavaodstavka"/>
    <w:uiPriority w:val="99"/>
    <w:unhideWhenUsed/>
    <w:rsid w:val="00F35D0A"/>
    <w:rPr>
      <w:color w:val="0000FF" w:themeColor="hyperlink"/>
      <w:u w:val="single"/>
    </w:rPr>
  </w:style>
  <w:style w:type="character" w:styleId="Nerazreenaomemba">
    <w:name w:val="Unresolved Mention"/>
    <w:basedOn w:val="Privzetapisavaodstavka"/>
    <w:uiPriority w:val="99"/>
    <w:semiHidden/>
    <w:unhideWhenUsed/>
    <w:rsid w:val="00F35D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451</TotalTime>
  <Pages>3</Pages>
  <Words>1120</Words>
  <Characters>6386</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Bernik-Ilesic</dc:creator>
  <cp:lastModifiedBy>MiP</cp:lastModifiedBy>
  <cp:revision>74</cp:revision>
  <dcterms:created xsi:type="dcterms:W3CDTF">2026-07-09T08:48:00Z</dcterms:created>
  <dcterms:modified xsi:type="dcterms:W3CDTF">2026-09-18T12:08:00Z</dcterms:modified>
</cp:coreProperties>
</file>