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D2582" w14:textId="77777777" w:rsidR="00532FD9" w:rsidRDefault="00532FD9">
      <w:pPr>
        <w:spacing w:after="0" w:line="260" w:lineRule="auto"/>
        <w:rPr>
          <w:rFonts w:cs="Arial"/>
        </w:rPr>
      </w:pPr>
    </w:p>
    <w:p w14:paraId="58BD2583" w14:textId="77777777" w:rsidR="00532FD9" w:rsidRDefault="00532FD9">
      <w:pPr>
        <w:spacing w:after="0" w:line="260" w:lineRule="auto"/>
        <w:rPr>
          <w:rFonts w:cs="Arial"/>
        </w:rPr>
      </w:pPr>
    </w:p>
    <w:p w14:paraId="58BD2584" w14:textId="77777777" w:rsidR="00532FD9" w:rsidRDefault="00532FD9">
      <w:pPr>
        <w:spacing w:after="0" w:line="260" w:lineRule="auto"/>
        <w:rPr>
          <w:rFonts w:cs="Arial"/>
        </w:rPr>
      </w:pPr>
    </w:p>
    <w:p w14:paraId="58BD2585" w14:textId="77777777" w:rsidR="00532FD9" w:rsidRDefault="00532FD9">
      <w:pPr>
        <w:spacing w:after="0" w:line="260" w:lineRule="auto"/>
        <w:rPr>
          <w:rFonts w:cs="Arial"/>
        </w:rPr>
      </w:pPr>
    </w:p>
    <w:p w14:paraId="58BD2586" w14:textId="77777777" w:rsidR="00532FD9" w:rsidRDefault="00000000">
      <w:pPr>
        <w:pStyle w:val="Odebeljeno"/>
        <w:spacing w:line="260" w:lineRule="auto"/>
      </w:pPr>
      <w:r>
        <w:t>GENERALNI SEKRETARIAT VLADE</w:t>
      </w:r>
    </w:p>
    <w:p w14:paraId="58BD2587" w14:textId="77777777" w:rsidR="00532FD9" w:rsidRDefault="00000000">
      <w:pPr>
        <w:pStyle w:val="Odebeljeno"/>
        <w:spacing w:line="260" w:lineRule="auto"/>
      </w:pPr>
      <w:r>
        <w:t>REPUBLIKE SLOVENIJE</w:t>
      </w:r>
    </w:p>
    <w:p w14:paraId="58BD2588" w14:textId="77777777" w:rsidR="00532FD9" w:rsidRDefault="00000000">
      <w:pPr>
        <w:pStyle w:val="Odebeljeno"/>
        <w:spacing w:line="260" w:lineRule="auto"/>
      </w:pPr>
      <w:r>
        <w:t>gp.gs@gov.si</w:t>
      </w:r>
    </w:p>
    <w:p w14:paraId="58BD2589" w14:textId="77777777" w:rsidR="00532FD9" w:rsidRDefault="00532FD9">
      <w:pPr>
        <w:spacing w:after="0" w:line="260" w:lineRule="auto"/>
        <w:rPr>
          <w:rFonts w:cs="Arial"/>
        </w:rPr>
      </w:pPr>
    </w:p>
    <w:p w14:paraId="58BD258A" w14:textId="77777777" w:rsidR="00532FD9" w:rsidRDefault="00532FD9">
      <w:pPr>
        <w:spacing w:after="0" w:line="260" w:lineRule="auto"/>
        <w:rPr>
          <w:rFonts w:cs="Arial"/>
        </w:rPr>
      </w:pPr>
    </w:p>
    <w:p w14:paraId="58BD258B" w14:textId="77777777" w:rsidR="00532FD9" w:rsidRDefault="00532FD9">
      <w:pPr>
        <w:spacing w:after="0" w:line="260" w:lineRule="auto"/>
        <w:rPr>
          <w:rFonts w:cs="Arial"/>
        </w:rPr>
      </w:pPr>
    </w:p>
    <w:tbl>
      <w:tblPr>
        <w:tblW w:w="8505" w:type="dxa"/>
        <w:tblLook w:val="04A0" w:firstRow="1" w:lastRow="0" w:firstColumn="1" w:lastColumn="0" w:noHBand="0" w:noVBand="1"/>
      </w:tblPr>
      <w:tblGrid>
        <w:gridCol w:w="1500"/>
        <w:gridCol w:w="7005"/>
      </w:tblGrid>
      <w:tr w:rsidR="00532FD9" w14:paraId="58BD258E" w14:textId="77777777">
        <w:tc>
          <w:tcPr>
            <w:tcW w:w="1500" w:type="dxa"/>
          </w:tcPr>
          <w:p w14:paraId="58BD258C" w14:textId="77777777" w:rsidR="00532FD9" w:rsidRDefault="00000000">
            <w:pPr>
              <w:spacing w:after="0" w:line="260" w:lineRule="auto"/>
            </w:pPr>
            <w:r>
              <w:t>Številka:</w:t>
            </w:r>
          </w:p>
        </w:tc>
        <w:tc>
          <w:tcPr>
            <w:tcW w:w="7005" w:type="dxa"/>
          </w:tcPr>
          <w:p w14:paraId="58BD258D" w14:textId="216DB7F1" w:rsidR="00532FD9" w:rsidRDefault="006C773A">
            <w:pPr>
              <w:spacing w:after="0" w:line="260" w:lineRule="auto"/>
            </w:pPr>
            <w:bookmarkStart w:id="0" w:name="_Hlk222822335"/>
            <w:r w:rsidRPr="006727A6">
              <w:rPr>
                <w:color w:val="000000"/>
              </w:rPr>
              <w:t>007-179/2026</w:t>
            </w:r>
            <w:bookmarkEnd w:id="0"/>
            <w:r w:rsidRPr="006727A6">
              <w:rPr>
                <w:color w:val="000000"/>
              </w:rPr>
              <w:t>/</w:t>
            </w:r>
            <w:r w:rsidR="00213ACB">
              <w:rPr>
                <w:color w:val="000000"/>
              </w:rPr>
              <w:t>3</w:t>
            </w:r>
            <w:r>
              <w:rPr>
                <w:color w:val="000000"/>
              </w:rPr>
              <w:t>6</w:t>
            </w:r>
          </w:p>
        </w:tc>
      </w:tr>
      <w:tr w:rsidR="00532FD9" w14:paraId="58BD2591" w14:textId="77777777">
        <w:tc>
          <w:tcPr>
            <w:tcW w:w="1500" w:type="dxa"/>
          </w:tcPr>
          <w:p w14:paraId="58BD258F" w14:textId="77777777" w:rsidR="00532FD9" w:rsidRDefault="00000000">
            <w:pPr>
              <w:spacing w:after="0" w:line="260" w:lineRule="auto"/>
            </w:pPr>
            <w:r>
              <w:t>Ljubljana,</w:t>
            </w:r>
          </w:p>
        </w:tc>
        <w:tc>
          <w:tcPr>
            <w:tcW w:w="7005" w:type="dxa"/>
          </w:tcPr>
          <w:p w14:paraId="58BD2590" w14:textId="77777777" w:rsidR="00532FD9" w:rsidRDefault="00000000">
            <w:pPr>
              <w:spacing w:after="0" w:line="260" w:lineRule="auto"/>
            </w:pPr>
            <w:r>
              <w:t>11. 08. 2026</w:t>
            </w:r>
          </w:p>
        </w:tc>
      </w:tr>
      <w:tr w:rsidR="00532FD9" w14:paraId="58BD2594" w14:textId="77777777">
        <w:tc>
          <w:tcPr>
            <w:tcW w:w="1500" w:type="dxa"/>
          </w:tcPr>
          <w:p w14:paraId="58BD2592" w14:textId="77777777" w:rsidR="00532FD9" w:rsidRDefault="00000000">
            <w:pPr>
              <w:spacing w:after="0" w:line="260" w:lineRule="auto"/>
            </w:pPr>
            <w:r>
              <w:t>EVA:</w:t>
            </w:r>
          </w:p>
        </w:tc>
        <w:tc>
          <w:tcPr>
            <w:tcW w:w="7005" w:type="dxa"/>
          </w:tcPr>
          <w:p w14:paraId="58BD2593" w14:textId="77777777" w:rsidR="00532FD9" w:rsidRDefault="00000000">
            <w:pPr>
              <w:spacing w:after="0" w:line="260" w:lineRule="auto"/>
            </w:pPr>
            <w:r>
              <w:t>2026-2330-0053</w:t>
            </w:r>
          </w:p>
        </w:tc>
      </w:tr>
    </w:tbl>
    <w:p w14:paraId="58BD2595" w14:textId="77777777" w:rsidR="00532FD9" w:rsidRDefault="00532FD9">
      <w:pPr>
        <w:spacing w:after="0" w:line="260" w:lineRule="auto"/>
        <w:rPr>
          <w:rFonts w:cs="Arial"/>
        </w:rPr>
      </w:pPr>
    </w:p>
    <w:tbl>
      <w:tblPr>
        <w:tblW w:w="8505" w:type="dxa"/>
        <w:tblLook w:val="04A0" w:firstRow="1" w:lastRow="0" w:firstColumn="1" w:lastColumn="0" w:noHBand="0" w:noVBand="1"/>
      </w:tblPr>
      <w:tblGrid>
        <w:gridCol w:w="1500"/>
        <w:gridCol w:w="7005"/>
      </w:tblGrid>
      <w:tr w:rsidR="00532FD9" w14:paraId="58BD2598" w14:textId="77777777">
        <w:tc>
          <w:tcPr>
            <w:tcW w:w="1500" w:type="dxa"/>
          </w:tcPr>
          <w:p w14:paraId="58BD2596" w14:textId="77777777" w:rsidR="00532FD9" w:rsidRDefault="00000000">
            <w:pPr>
              <w:pStyle w:val="Odebeljeno"/>
              <w:spacing w:line="260" w:lineRule="auto"/>
            </w:pPr>
            <w:r>
              <w:t>ZADEVA:</w:t>
            </w:r>
          </w:p>
        </w:tc>
        <w:tc>
          <w:tcPr>
            <w:tcW w:w="7005" w:type="dxa"/>
          </w:tcPr>
          <w:p w14:paraId="58BD2597" w14:textId="77777777" w:rsidR="00532FD9" w:rsidRDefault="00000000">
            <w:pPr>
              <w:pStyle w:val="Odebeljeno"/>
              <w:spacing w:line="260" w:lineRule="auto"/>
            </w:pPr>
            <w:r>
              <w:t>Uredba o izvajanju uredbe (ES) o mejnih vrednostih ostankov pesticidov v ali na živilih in krmi rastlinskega in živalskega izvora – predlog za obravnavo</w:t>
            </w:r>
          </w:p>
        </w:tc>
      </w:tr>
    </w:tbl>
    <w:p w14:paraId="58BD2599" w14:textId="77777777" w:rsidR="00532FD9" w:rsidRDefault="00532FD9">
      <w:pPr>
        <w:spacing w:after="0" w:line="260" w:lineRule="auto"/>
        <w:rPr>
          <w:rFonts w:cs="Arial"/>
        </w:rPr>
      </w:pPr>
    </w:p>
    <w:p w14:paraId="58BD259A" w14:textId="77777777" w:rsidR="00532FD9" w:rsidRDefault="00532FD9">
      <w:pPr>
        <w:spacing w:after="0" w:line="260" w:lineRule="auto"/>
        <w:rPr>
          <w:rFonts w:cs="Arial"/>
        </w:rPr>
      </w:pPr>
    </w:p>
    <w:p w14:paraId="58BD259B" w14:textId="77777777" w:rsidR="00532FD9" w:rsidRDefault="00000000">
      <w:pPr>
        <w:pStyle w:val="Odebeljeno"/>
        <w:spacing w:line="260" w:lineRule="auto"/>
      </w:pPr>
      <w:r>
        <w:t>1.</w:t>
      </w:r>
      <w:r>
        <w:tab/>
        <w:t>Predlog sklepa vlade</w:t>
      </w:r>
    </w:p>
    <w:p w14:paraId="58BD259C" w14:textId="77777777" w:rsidR="00532FD9" w:rsidRDefault="00532FD9">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532FD9" w14:paraId="58BD25A7"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8BD259D" w14:textId="77777777" w:rsidR="00532FD9" w:rsidRDefault="00000000">
            <w:pPr>
              <w:spacing w:after="240"/>
              <w:rPr>
                <w:rFonts w:cs="Arial"/>
                <w:color w:val="000000"/>
              </w:rPr>
            </w:pPr>
            <w:r>
              <w:rPr>
                <w:rFonts w:cs="Arial"/>
                <w:color w:val="000000"/>
              </w:rPr>
              <w:t>Na podlagi šestega odstavka 21. člena Zakona o Vladi Republike Slovenije (Uradni list RS, št. 24/05 – uradno prečiščeno besedilo, 109/08, 38/10 – ZUKN, 8/12, 21/13, 47/13 – ZDU-1G, 65/14, 55/17, 163/22, 57/25 – ZF in 555/26) je Vlada Republike Slovenije na … seji dne … sprejela naslednji</w:t>
            </w:r>
          </w:p>
          <w:p w14:paraId="58BD259E" w14:textId="77777777" w:rsidR="00532FD9" w:rsidRDefault="00000000">
            <w:pPr>
              <w:spacing w:before="240" w:after="240"/>
              <w:jc w:val="center"/>
              <w:rPr>
                <w:rFonts w:cs="Arial"/>
                <w:color w:val="000000"/>
              </w:rPr>
            </w:pPr>
            <w:r>
              <w:rPr>
                <w:rFonts w:cs="Arial"/>
                <w:color w:val="000000"/>
              </w:rPr>
              <w:t>SKLEP:</w:t>
            </w:r>
          </w:p>
          <w:p w14:paraId="58BD259F" w14:textId="77777777" w:rsidR="00532FD9" w:rsidRDefault="00000000">
            <w:pPr>
              <w:spacing w:before="240" w:after="240"/>
              <w:rPr>
                <w:rFonts w:cs="Arial"/>
                <w:color w:val="000000"/>
              </w:rPr>
            </w:pPr>
            <w:r>
              <w:rPr>
                <w:rFonts w:cs="Arial"/>
                <w:color w:val="000000"/>
              </w:rPr>
              <w:t>Vlada Republike Slovenije je izdala Uredbo o izvajanju uredbe (ES) o mejnih vrednostih ostankov pesticidov v ali na živilih in krmi rastlinskega in živalskega izvora, ki jo objavi v Uradnem listu Republike Slovenije.</w:t>
            </w:r>
          </w:p>
          <w:p w14:paraId="58BD25A0" w14:textId="77777777" w:rsidR="00532FD9" w:rsidRDefault="00000000">
            <w:pPr>
              <w:spacing w:before="240" w:after="240"/>
              <w:jc w:val="center"/>
              <w:rPr>
                <w:rFonts w:cs="Arial"/>
                <w:color w:val="000000"/>
              </w:rPr>
            </w:pPr>
            <w:r>
              <w:rPr>
                <w:rFonts w:cs="Arial"/>
                <w:color w:val="000000"/>
              </w:rPr>
              <w:t xml:space="preserve">Mag. Janja </w:t>
            </w:r>
            <w:proofErr w:type="spellStart"/>
            <w:r>
              <w:rPr>
                <w:rFonts w:cs="Arial"/>
                <w:color w:val="000000"/>
              </w:rPr>
              <w:t>Garvas</w:t>
            </w:r>
            <w:proofErr w:type="spellEnd"/>
          </w:p>
          <w:p w14:paraId="58BD25A1" w14:textId="77777777" w:rsidR="00532FD9" w:rsidRDefault="00000000">
            <w:pPr>
              <w:spacing w:before="240" w:after="240"/>
              <w:jc w:val="center"/>
              <w:rPr>
                <w:rFonts w:cs="Arial"/>
                <w:color w:val="000000"/>
              </w:rPr>
            </w:pPr>
            <w:r>
              <w:rPr>
                <w:rFonts w:cs="Arial"/>
                <w:color w:val="000000"/>
              </w:rPr>
              <w:t>generalna sekretarka</w:t>
            </w:r>
          </w:p>
          <w:p w14:paraId="58BD25A2" w14:textId="77777777" w:rsidR="00532FD9" w:rsidRDefault="00000000">
            <w:pPr>
              <w:spacing w:before="240" w:after="240"/>
              <w:rPr>
                <w:rFonts w:cs="Arial"/>
                <w:color w:val="000000"/>
              </w:rPr>
            </w:pPr>
            <w:r>
              <w:rPr>
                <w:rFonts w:cs="Arial"/>
                <w:color w:val="000000"/>
              </w:rPr>
              <w:t>Priloga:</w:t>
            </w:r>
          </w:p>
          <w:p w14:paraId="58BD25A3" w14:textId="77777777" w:rsidR="00532FD9" w:rsidRDefault="00000000">
            <w:pPr>
              <w:spacing w:before="240" w:after="240"/>
              <w:rPr>
                <w:rFonts w:cs="Arial"/>
                <w:color w:val="000000"/>
              </w:rPr>
            </w:pPr>
            <w:r>
              <w:rPr>
                <w:rFonts w:cs="Arial"/>
                <w:color w:val="000000"/>
              </w:rPr>
              <w:t>– Predlog Uredbe o izvajanju uredbe (ES) o mejnih vrednostih ostankov pesticidov v ali na živilih in krmi rastlinskega in živalskega izvora.</w:t>
            </w:r>
          </w:p>
          <w:p w14:paraId="58BD25A4" w14:textId="77777777" w:rsidR="00532FD9" w:rsidRDefault="00000000">
            <w:pPr>
              <w:spacing w:before="240" w:after="240"/>
              <w:rPr>
                <w:rFonts w:cs="Arial"/>
                <w:color w:val="000000"/>
              </w:rPr>
            </w:pPr>
            <w:r>
              <w:rPr>
                <w:rFonts w:cs="Arial"/>
                <w:color w:val="000000"/>
              </w:rPr>
              <w:t>Sklep prejmeta:</w:t>
            </w:r>
          </w:p>
          <w:p w14:paraId="58BD25A5" w14:textId="77777777" w:rsidR="00532FD9" w:rsidRDefault="00000000">
            <w:pPr>
              <w:spacing w:before="240" w:after="240"/>
              <w:rPr>
                <w:rFonts w:cs="Arial"/>
                <w:color w:val="000000"/>
              </w:rPr>
            </w:pPr>
            <w:r>
              <w:rPr>
                <w:rFonts w:cs="Arial"/>
                <w:color w:val="000000"/>
              </w:rPr>
              <w:t>– Ministrstvo za kmetijstvo Republike Slovenije,</w:t>
            </w:r>
          </w:p>
          <w:p w14:paraId="58BD25A6" w14:textId="77777777" w:rsidR="00532FD9" w:rsidRDefault="00000000">
            <w:pPr>
              <w:spacing w:before="240"/>
              <w:rPr>
                <w:rFonts w:cs="Arial"/>
                <w:color w:val="000000"/>
              </w:rPr>
            </w:pPr>
            <w:r>
              <w:rPr>
                <w:rFonts w:cs="Arial"/>
                <w:color w:val="000000"/>
              </w:rPr>
              <w:t>– Služba Vlade Republike Slovenije za zakonodajo.</w:t>
            </w:r>
          </w:p>
        </w:tc>
      </w:tr>
    </w:tbl>
    <w:p w14:paraId="58BD25A9" w14:textId="335F95A6" w:rsidR="00532FD9" w:rsidRDefault="00532FD9">
      <w:pPr>
        <w:spacing w:after="0" w:line="240" w:lineRule="auto"/>
      </w:pPr>
    </w:p>
    <w:p w14:paraId="58BD25AA" w14:textId="77777777" w:rsidR="00532FD9" w:rsidRDefault="00532FD9">
      <w:pPr>
        <w:spacing w:after="0" w:line="260" w:lineRule="auto"/>
        <w:rPr>
          <w:rFonts w:cs="Arial"/>
        </w:rPr>
      </w:pPr>
    </w:p>
    <w:p w14:paraId="58BD25AB" w14:textId="77777777" w:rsidR="00532FD9" w:rsidRDefault="00000000">
      <w:pPr>
        <w:pStyle w:val="Odebeljeno"/>
        <w:spacing w:line="260" w:lineRule="auto"/>
      </w:pPr>
      <w:r>
        <w:t>2.</w:t>
      </w:r>
      <w:r>
        <w:tab/>
        <w:t>Predlog za obravnavo predloga zakona po nujnem ali skrajšanem postopku v državnem zboru z obrazložitvijo razlogov</w:t>
      </w:r>
    </w:p>
    <w:p w14:paraId="58BD25AC" w14:textId="77777777" w:rsidR="00532FD9" w:rsidRDefault="00532FD9">
      <w:pPr>
        <w:spacing w:after="0" w:line="260" w:lineRule="auto"/>
        <w:rPr>
          <w:rFonts w:cs="Arial"/>
        </w:rPr>
      </w:pPr>
    </w:p>
    <w:p w14:paraId="58BD25AD" w14:textId="77777777" w:rsidR="00532FD9" w:rsidRDefault="00000000">
      <w:pPr>
        <w:spacing w:after="0" w:line="260" w:lineRule="auto"/>
      </w:pPr>
      <w:r>
        <w:t>/</w:t>
      </w:r>
    </w:p>
    <w:p w14:paraId="58BD25AE" w14:textId="77777777" w:rsidR="00532FD9" w:rsidRDefault="00532FD9">
      <w:pPr>
        <w:spacing w:after="0" w:line="260" w:lineRule="auto"/>
        <w:rPr>
          <w:rFonts w:cs="Arial"/>
        </w:rPr>
      </w:pPr>
    </w:p>
    <w:p w14:paraId="58BD25AF" w14:textId="77777777" w:rsidR="00532FD9" w:rsidRDefault="00000000">
      <w:pPr>
        <w:pStyle w:val="Odebeljeno"/>
        <w:spacing w:line="260" w:lineRule="auto"/>
      </w:pPr>
      <w:r>
        <w:t>3.</w:t>
      </w:r>
      <w:r>
        <w:tab/>
        <w:t>Osebe, odgovorne za strokovno pripravo in usklajenost gradiva</w:t>
      </w:r>
    </w:p>
    <w:p w14:paraId="58BD25B0" w14:textId="77777777" w:rsidR="00532FD9" w:rsidRDefault="00532FD9">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532FD9" w14:paraId="58BD25B5"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8BD25B1" w14:textId="77777777" w:rsidR="00532FD9" w:rsidRDefault="00000000">
            <w:pPr>
              <w:spacing w:after="240"/>
              <w:ind w:left="720"/>
              <w:rPr>
                <w:rFonts w:cs="Arial"/>
                <w:color w:val="000000"/>
              </w:rPr>
            </w:pPr>
            <w:r>
              <w:rPr>
                <w:rFonts w:cs="Arial"/>
                <w:color w:val="000000"/>
              </w:rPr>
              <w:t>- Janez Cigler Kralj, minister, Ministrstvo za kmetijstvo,</w:t>
            </w:r>
          </w:p>
          <w:p w14:paraId="58BD25B2" w14:textId="77777777" w:rsidR="00532FD9" w:rsidRDefault="00000000">
            <w:pPr>
              <w:spacing w:before="240" w:after="240"/>
              <w:ind w:left="720"/>
              <w:rPr>
                <w:rFonts w:cs="Arial"/>
                <w:color w:val="000000"/>
              </w:rPr>
            </w:pPr>
            <w:r>
              <w:rPr>
                <w:rFonts w:cs="Arial"/>
                <w:color w:val="000000"/>
              </w:rPr>
              <w:t xml:space="preserve">- </w:t>
            </w:r>
            <w:proofErr w:type="spellStart"/>
            <w:r>
              <w:rPr>
                <w:rFonts w:cs="Arial"/>
                <w:color w:val="000000"/>
              </w:rPr>
              <w:t>Velislav</w:t>
            </w:r>
            <w:proofErr w:type="spellEnd"/>
            <w:r>
              <w:rPr>
                <w:rFonts w:cs="Arial"/>
                <w:color w:val="000000"/>
              </w:rPr>
              <w:t xml:space="preserve"> Žvipelj, državni sekretar, Ministrstvo za kmetijstvo,</w:t>
            </w:r>
          </w:p>
          <w:p w14:paraId="58BD25B3" w14:textId="77777777" w:rsidR="00532FD9" w:rsidRDefault="00000000">
            <w:pPr>
              <w:spacing w:before="240" w:after="240"/>
              <w:ind w:left="720"/>
              <w:rPr>
                <w:rFonts w:cs="Arial"/>
                <w:color w:val="000000"/>
              </w:rPr>
            </w:pPr>
            <w:r>
              <w:rPr>
                <w:rFonts w:cs="Arial"/>
                <w:color w:val="000000"/>
              </w:rPr>
              <w:t>- Andreja Bizjak, v. d. generalnega direktorja Uprave Republike Slovenije za varno hrano, veterinarstvo in varstvo rastlin,</w:t>
            </w:r>
          </w:p>
          <w:p w14:paraId="58BD25B4" w14:textId="77777777" w:rsidR="00532FD9" w:rsidRDefault="00000000">
            <w:pPr>
              <w:spacing w:before="240"/>
              <w:ind w:left="720"/>
              <w:rPr>
                <w:rFonts w:cs="Arial"/>
                <w:color w:val="000000"/>
              </w:rPr>
            </w:pPr>
            <w:r>
              <w:rPr>
                <w:rFonts w:cs="Arial"/>
                <w:color w:val="000000"/>
              </w:rPr>
              <w:t>- mag. Ivan Ambrožič, vodja Sektorja za hrano in krmo, Uprava Republike Slovenije za varno hrano, veterinarstvo in varstvo rastlin.</w:t>
            </w:r>
          </w:p>
        </w:tc>
      </w:tr>
    </w:tbl>
    <w:p w14:paraId="58BD25B7" w14:textId="77777777" w:rsidR="00532FD9" w:rsidRDefault="00532FD9">
      <w:pPr>
        <w:spacing w:after="0" w:line="260" w:lineRule="auto"/>
        <w:rPr>
          <w:rFonts w:cs="Arial"/>
        </w:rPr>
      </w:pPr>
    </w:p>
    <w:p w14:paraId="58BD25B8" w14:textId="77777777" w:rsidR="00532FD9" w:rsidRDefault="00000000">
      <w:pPr>
        <w:pStyle w:val="Odebeljeno"/>
        <w:spacing w:line="260" w:lineRule="auto"/>
      </w:pPr>
      <w:r>
        <w:t>4.</w:t>
      </w:r>
      <w:r>
        <w:tab/>
        <w:t>Zunanji strokovnjaki, ki so sodelovali pri pripravi dela ali celotnega gradiva, in s tem povezani stroški</w:t>
      </w:r>
    </w:p>
    <w:p w14:paraId="58BD25B9" w14:textId="77777777" w:rsidR="00532FD9" w:rsidRDefault="00532FD9">
      <w:pPr>
        <w:spacing w:after="0" w:line="260" w:lineRule="auto"/>
        <w:rPr>
          <w:rFonts w:cs="Arial"/>
        </w:rPr>
      </w:pPr>
    </w:p>
    <w:p w14:paraId="58BD25BA" w14:textId="77777777" w:rsidR="00532FD9" w:rsidRDefault="00000000">
      <w:pPr>
        <w:spacing w:after="0" w:line="240" w:lineRule="auto"/>
      </w:pPr>
      <w:r>
        <w:t>Pri pripravi predpisa ni sodeloval zunanji strokovnjak oziroma pravna oseba.</w:t>
      </w:r>
    </w:p>
    <w:p w14:paraId="58BD25BB" w14:textId="77777777" w:rsidR="00532FD9" w:rsidRDefault="00532FD9">
      <w:pPr>
        <w:spacing w:after="0" w:line="260" w:lineRule="auto"/>
        <w:rPr>
          <w:rFonts w:cs="Arial"/>
        </w:rPr>
      </w:pPr>
    </w:p>
    <w:p w14:paraId="58BD25BC" w14:textId="77777777" w:rsidR="00532FD9" w:rsidRDefault="00000000">
      <w:pPr>
        <w:pStyle w:val="Odebeljeno"/>
        <w:spacing w:line="260" w:lineRule="auto"/>
      </w:pPr>
      <w:r>
        <w:t>5.</w:t>
      </w:r>
      <w:r>
        <w:tab/>
        <w:t>Predstavniki vlade, ki bodo sodelovali pri delu državnega zbora</w:t>
      </w:r>
    </w:p>
    <w:p w14:paraId="58BD25BD" w14:textId="77777777" w:rsidR="00532FD9" w:rsidRDefault="00532FD9">
      <w:pPr>
        <w:spacing w:after="0" w:line="260" w:lineRule="auto"/>
        <w:rPr>
          <w:rFonts w:cs="Arial"/>
        </w:rPr>
      </w:pPr>
    </w:p>
    <w:p w14:paraId="58BD25BE" w14:textId="77777777" w:rsidR="00532FD9" w:rsidRDefault="00000000">
      <w:pPr>
        <w:spacing w:after="0" w:line="260" w:lineRule="auto"/>
      </w:pPr>
      <w:r>
        <w:t>/</w:t>
      </w:r>
    </w:p>
    <w:p w14:paraId="58BD25BF" w14:textId="77777777" w:rsidR="00532FD9" w:rsidRDefault="00532FD9">
      <w:pPr>
        <w:spacing w:after="0" w:line="260" w:lineRule="auto"/>
        <w:rPr>
          <w:rFonts w:cs="Arial"/>
        </w:rPr>
      </w:pPr>
    </w:p>
    <w:p w14:paraId="58BD25C0" w14:textId="77777777" w:rsidR="00532FD9" w:rsidRDefault="00000000">
      <w:pPr>
        <w:pStyle w:val="Odebeljeno"/>
        <w:spacing w:line="260" w:lineRule="auto"/>
      </w:pPr>
      <w:r>
        <w:t>6.</w:t>
      </w:r>
      <w:r>
        <w:tab/>
        <w:t>Kratek povzetek gradiva</w:t>
      </w:r>
    </w:p>
    <w:p w14:paraId="58BD25C1" w14:textId="77777777" w:rsidR="00532FD9" w:rsidRDefault="00532FD9">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532FD9" w14:paraId="58BD25C4"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8BD25C3" w14:textId="40CDDCCA" w:rsidR="00532FD9" w:rsidRDefault="00000000" w:rsidP="00AE5D5D">
            <w:pPr>
              <w:spacing w:after="240"/>
              <w:rPr>
                <w:rFonts w:cs="Arial"/>
                <w:color w:val="000000"/>
              </w:rPr>
            </w:pPr>
            <w:r>
              <w:rPr>
                <w:rFonts w:cs="Arial"/>
                <w:color w:val="000000"/>
              </w:rPr>
              <w:t>Uredba o izvajanju uredbe (ES) o mejnih vrednostih ostankov pesticidov v ali na živilih in krmi rastlinskega in živalskega je pripravljena zaradi uskladitve z Zakonom o varni hrani in krmi, objavljenem v Uradnem listu RS, št. 100/25. Z uredbo se vzpostavlja slovenski sistem izvajanja evropske Uredbe (ES) št. 396/2005, ki določa mejne vrednosti ostankov pesticidov v hrani in krmi.</w:t>
            </w:r>
            <w:r w:rsidR="00AE5D5D">
              <w:rPr>
                <w:rFonts w:cs="Arial"/>
                <w:color w:val="000000"/>
              </w:rPr>
              <w:t xml:space="preserve"> </w:t>
            </w:r>
            <w:r>
              <w:rPr>
                <w:rFonts w:cs="Arial"/>
                <w:color w:val="000000"/>
              </w:rPr>
              <w:t>Uredba določa pristojne organe v Republiki Sloveniji, odgovorne za izvajanje evropskih pravil, ter prekrške za primere, ko so v živilih ali krmi presežene dovoljene mejne vrednosti ostankov pesticidov. Določa tudi globe za prekrške, pri čemer so te prilagojene velikosti posameznega subjekta.</w:t>
            </w:r>
          </w:p>
        </w:tc>
      </w:tr>
    </w:tbl>
    <w:p w14:paraId="58BD25C6" w14:textId="77777777" w:rsidR="00532FD9" w:rsidRDefault="00532FD9">
      <w:pPr>
        <w:spacing w:after="0" w:line="260" w:lineRule="auto"/>
        <w:rPr>
          <w:rFonts w:cs="Arial"/>
        </w:rPr>
      </w:pPr>
    </w:p>
    <w:p w14:paraId="58BD25C7" w14:textId="77777777" w:rsidR="00532FD9" w:rsidRDefault="00000000">
      <w:pPr>
        <w:pStyle w:val="Odebeljeno"/>
        <w:spacing w:line="260" w:lineRule="auto"/>
      </w:pPr>
      <w:r>
        <w:t>7.</w:t>
      </w:r>
      <w:r>
        <w:tab/>
        <w:t>Presoja posledic za</w:t>
      </w:r>
    </w:p>
    <w:p w14:paraId="58BD25C8" w14:textId="77777777" w:rsidR="00532FD9" w:rsidRDefault="00532FD9">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532FD9" w14:paraId="58BD25CC" w14:textId="77777777">
        <w:tc>
          <w:tcPr>
            <w:tcW w:w="1276" w:type="dxa"/>
          </w:tcPr>
          <w:p w14:paraId="58BD25C9" w14:textId="77777777" w:rsidR="00532FD9" w:rsidRDefault="00000000">
            <w:pPr>
              <w:spacing w:after="0" w:line="260" w:lineRule="exact"/>
              <w:ind w:left="360"/>
            </w:pPr>
            <w:r>
              <w:rPr>
                <w:iCs/>
              </w:rPr>
              <w:t>a)</w:t>
            </w:r>
          </w:p>
        </w:tc>
        <w:tc>
          <w:tcPr>
            <w:tcW w:w="4961" w:type="dxa"/>
          </w:tcPr>
          <w:p w14:paraId="58BD25CA" w14:textId="77777777" w:rsidR="00532FD9" w:rsidRDefault="00000000">
            <w:pPr>
              <w:spacing w:after="0" w:line="260" w:lineRule="exact"/>
            </w:pPr>
            <w:r>
              <w:t>javnofinančna sredstva nad 40.000 EUR v tekočem in naslednjih treh letih,</w:t>
            </w:r>
          </w:p>
        </w:tc>
        <w:tc>
          <w:tcPr>
            <w:tcW w:w="2268" w:type="dxa"/>
          </w:tcPr>
          <w:p w14:paraId="58BD25CB" w14:textId="77777777" w:rsidR="00532FD9" w:rsidRDefault="00000000">
            <w:pPr>
              <w:spacing w:after="0" w:line="260" w:lineRule="exact"/>
              <w:jc w:val="center"/>
              <w:rPr>
                <w:iCs/>
              </w:rPr>
            </w:pPr>
            <w:r>
              <w:t>ne</w:t>
            </w:r>
          </w:p>
        </w:tc>
      </w:tr>
      <w:tr w:rsidR="00532FD9" w14:paraId="58BD25D0" w14:textId="77777777">
        <w:tc>
          <w:tcPr>
            <w:tcW w:w="1276" w:type="dxa"/>
          </w:tcPr>
          <w:p w14:paraId="58BD25CD" w14:textId="77777777" w:rsidR="00532FD9" w:rsidRDefault="00000000">
            <w:pPr>
              <w:spacing w:after="0" w:line="260" w:lineRule="exact"/>
              <w:ind w:left="360"/>
              <w:rPr>
                <w:iCs/>
              </w:rPr>
            </w:pPr>
            <w:r>
              <w:rPr>
                <w:iCs/>
              </w:rPr>
              <w:t>b)</w:t>
            </w:r>
          </w:p>
        </w:tc>
        <w:tc>
          <w:tcPr>
            <w:tcW w:w="4961" w:type="dxa"/>
          </w:tcPr>
          <w:p w14:paraId="58BD25CE" w14:textId="77777777" w:rsidR="00532FD9" w:rsidRDefault="00000000">
            <w:pPr>
              <w:spacing w:after="0" w:line="260" w:lineRule="exact"/>
              <w:rPr>
                <w:iCs/>
              </w:rPr>
            </w:pPr>
            <w:r>
              <w:rPr>
                <w:bCs/>
              </w:rPr>
              <w:t>usklajenost pravnega reda Republike Slovenije s pravnim redom Evropske unije,</w:t>
            </w:r>
          </w:p>
        </w:tc>
        <w:tc>
          <w:tcPr>
            <w:tcW w:w="2268" w:type="dxa"/>
          </w:tcPr>
          <w:p w14:paraId="58BD25CF" w14:textId="77777777" w:rsidR="00532FD9" w:rsidRDefault="00000000">
            <w:pPr>
              <w:spacing w:after="0" w:line="260" w:lineRule="exact"/>
              <w:jc w:val="center"/>
              <w:rPr>
                <w:iCs/>
              </w:rPr>
            </w:pPr>
            <w:r>
              <w:t>da</w:t>
            </w:r>
          </w:p>
        </w:tc>
      </w:tr>
      <w:tr w:rsidR="00532FD9" w14:paraId="58BD25D4" w14:textId="77777777">
        <w:tc>
          <w:tcPr>
            <w:tcW w:w="1276" w:type="dxa"/>
          </w:tcPr>
          <w:p w14:paraId="58BD25D1" w14:textId="77777777" w:rsidR="00532FD9" w:rsidRDefault="00000000">
            <w:pPr>
              <w:spacing w:after="0" w:line="260" w:lineRule="exact"/>
              <w:ind w:left="360"/>
              <w:rPr>
                <w:iCs/>
              </w:rPr>
            </w:pPr>
            <w:r>
              <w:rPr>
                <w:iCs/>
              </w:rPr>
              <w:t>c)</w:t>
            </w:r>
          </w:p>
        </w:tc>
        <w:tc>
          <w:tcPr>
            <w:tcW w:w="4961" w:type="dxa"/>
          </w:tcPr>
          <w:p w14:paraId="58BD25D2" w14:textId="77777777" w:rsidR="00532FD9" w:rsidRDefault="00000000">
            <w:pPr>
              <w:spacing w:after="0" w:line="260" w:lineRule="exact"/>
              <w:rPr>
                <w:iCs/>
              </w:rPr>
            </w:pPr>
            <w:r>
              <w:t>administrativne posledice,</w:t>
            </w:r>
          </w:p>
        </w:tc>
        <w:tc>
          <w:tcPr>
            <w:tcW w:w="2268" w:type="dxa"/>
          </w:tcPr>
          <w:p w14:paraId="58BD25D3" w14:textId="77777777" w:rsidR="00532FD9" w:rsidRDefault="00000000">
            <w:pPr>
              <w:spacing w:after="0" w:line="260" w:lineRule="exact"/>
              <w:jc w:val="center"/>
            </w:pPr>
            <w:r>
              <w:t>ne</w:t>
            </w:r>
          </w:p>
        </w:tc>
      </w:tr>
      <w:tr w:rsidR="00532FD9" w14:paraId="58BD25D8" w14:textId="77777777">
        <w:tc>
          <w:tcPr>
            <w:tcW w:w="1276" w:type="dxa"/>
          </w:tcPr>
          <w:p w14:paraId="58BD25D5" w14:textId="77777777" w:rsidR="00532FD9" w:rsidRDefault="00000000">
            <w:pPr>
              <w:spacing w:after="0" w:line="260" w:lineRule="exact"/>
              <w:ind w:left="360"/>
              <w:rPr>
                <w:iCs/>
              </w:rPr>
            </w:pPr>
            <w:r>
              <w:rPr>
                <w:iCs/>
              </w:rPr>
              <w:t>č)</w:t>
            </w:r>
          </w:p>
        </w:tc>
        <w:tc>
          <w:tcPr>
            <w:tcW w:w="4961" w:type="dxa"/>
          </w:tcPr>
          <w:p w14:paraId="58BD25D6" w14:textId="77777777" w:rsidR="00532FD9" w:rsidRDefault="00000000">
            <w:pPr>
              <w:spacing w:after="0" w:line="260" w:lineRule="exact"/>
              <w:rPr>
                <w:bCs/>
              </w:rPr>
            </w:pPr>
            <w:r>
              <w:t>gospodarstvo, zlasti</w:t>
            </w:r>
            <w:r>
              <w:rPr>
                <w:bCs/>
              </w:rPr>
              <w:t xml:space="preserve"> mala in srednja podjetja ter konkurenčnost podjetij,</w:t>
            </w:r>
          </w:p>
        </w:tc>
        <w:tc>
          <w:tcPr>
            <w:tcW w:w="2268" w:type="dxa"/>
          </w:tcPr>
          <w:p w14:paraId="58BD25D7" w14:textId="77777777" w:rsidR="00532FD9" w:rsidRDefault="00000000">
            <w:pPr>
              <w:spacing w:after="0" w:line="260" w:lineRule="exact"/>
              <w:jc w:val="center"/>
              <w:rPr>
                <w:iCs/>
              </w:rPr>
            </w:pPr>
            <w:r>
              <w:t>ne</w:t>
            </w:r>
          </w:p>
        </w:tc>
      </w:tr>
      <w:tr w:rsidR="00532FD9" w14:paraId="58BD25DC" w14:textId="77777777">
        <w:tc>
          <w:tcPr>
            <w:tcW w:w="1276" w:type="dxa"/>
          </w:tcPr>
          <w:p w14:paraId="58BD25D9" w14:textId="77777777" w:rsidR="00532FD9" w:rsidRDefault="00000000">
            <w:pPr>
              <w:spacing w:after="0" w:line="260" w:lineRule="exact"/>
              <w:ind w:left="360"/>
              <w:rPr>
                <w:iCs/>
              </w:rPr>
            </w:pPr>
            <w:r>
              <w:rPr>
                <w:iCs/>
              </w:rPr>
              <w:t>d)</w:t>
            </w:r>
          </w:p>
        </w:tc>
        <w:tc>
          <w:tcPr>
            <w:tcW w:w="4961" w:type="dxa"/>
          </w:tcPr>
          <w:p w14:paraId="58BD25DA" w14:textId="102CBEED" w:rsidR="00532FD9" w:rsidRDefault="00000000">
            <w:pPr>
              <w:spacing w:after="0" w:line="260" w:lineRule="exact"/>
              <w:rPr>
                <w:bCs/>
              </w:rPr>
            </w:pPr>
            <w:r>
              <w:rPr>
                <w:bCs/>
              </w:rPr>
              <w:t>okolje, vključno s prostorskimi in varstvenimi vidiki</w:t>
            </w:r>
            <w:r w:rsidR="00976DC9">
              <w:rPr>
                <w:bCs/>
              </w:rPr>
              <w:t>*</w:t>
            </w:r>
            <w:r>
              <w:rPr>
                <w:bCs/>
              </w:rPr>
              <w:t>,</w:t>
            </w:r>
          </w:p>
        </w:tc>
        <w:tc>
          <w:tcPr>
            <w:tcW w:w="2268" w:type="dxa"/>
          </w:tcPr>
          <w:p w14:paraId="58BD25DB" w14:textId="77777777" w:rsidR="00532FD9" w:rsidRDefault="00000000">
            <w:pPr>
              <w:spacing w:after="0" w:line="260" w:lineRule="exact"/>
              <w:jc w:val="center"/>
              <w:rPr>
                <w:iCs/>
              </w:rPr>
            </w:pPr>
            <w:r>
              <w:t>ne</w:t>
            </w:r>
          </w:p>
        </w:tc>
      </w:tr>
      <w:tr w:rsidR="00532FD9" w14:paraId="58BD25E0" w14:textId="77777777">
        <w:tc>
          <w:tcPr>
            <w:tcW w:w="1276" w:type="dxa"/>
          </w:tcPr>
          <w:p w14:paraId="58BD25DD" w14:textId="77777777" w:rsidR="00532FD9" w:rsidRDefault="00000000">
            <w:pPr>
              <w:spacing w:after="0" w:line="260" w:lineRule="exact"/>
              <w:ind w:left="360"/>
              <w:rPr>
                <w:iCs/>
              </w:rPr>
            </w:pPr>
            <w:r>
              <w:rPr>
                <w:iCs/>
              </w:rPr>
              <w:t>e)</w:t>
            </w:r>
          </w:p>
        </w:tc>
        <w:tc>
          <w:tcPr>
            <w:tcW w:w="4961" w:type="dxa"/>
          </w:tcPr>
          <w:p w14:paraId="58BD25DE" w14:textId="77777777" w:rsidR="00532FD9" w:rsidRDefault="00000000">
            <w:pPr>
              <w:spacing w:after="0" w:line="260" w:lineRule="exact"/>
              <w:rPr>
                <w:bCs/>
              </w:rPr>
            </w:pPr>
            <w:r>
              <w:rPr>
                <w:bCs/>
              </w:rPr>
              <w:t>socialno področje,</w:t>
            </w:r>
          </w:p>
        </w:tc>
        <w:tc>
          <w:tcPr>
            <w:tcW w:w="2268" w:type="dxa"/>
          </w:tcPr>
          <w:p w14:paraId="58BD25DF" w14:textId="77777777" w:rsidR="00532FD9" w:rsidRDefault="00000000">
            <w:pPr>
              <w:spacing w:after="0" w:line="260" w:lineRule="exact"/>
              <w:jc w:val="center"/>
              <w:rPr>
                <w:iCs/>
              </w:rPr>
            </w:pPr>
            <w:r w:rsidRPr="0096422C">
              <w:t>ne</w:t>
            </w:r>
          </w:p>
        </w:tc>
      </w:tr>
      <w:tr w:rsidR="00532FD9" w14:paraId="58BD25E4" w14:textId="77777777">
        <w:tc>
          <w:tcPr>
            <w:tcW w:w="1276" w:type="dxa"/>
          </w:tcPr>
          <w:p w14:paraId="58BD25E1" w14:textId="77777777" w:rsidR="00532FD9" w:rsidRDefault="00000000">
            <w:pPr>
              <w:spacing w:after="0" w:line="260" w:lineRule="exact"/>
              <w:ind w:left="360"/>
              <w:rPr>
                <w:iCs/>
              </w:rPr>
            </w:pPr>
            <w:r>
              <w:rPr>
                <w:iCs/>
              </w:rPr>
              <w:t>f)</w:t>
            </w:r>
          </w:p>
        </w:tc>
        <w:tc>
          <w:tcPr>
            <w:tcW w:w="4961" w:type="dxa"/>
          </w:tcPr>
          <w:p w14:paraId="58BD25E2" w14:textId="77777777" w:rsidR="00532FD9" w:rsidRDefault="00000000">
            <w:pPr>
              <w:spacing w:after="0" w:line="260" w:lineRule="exact"/>
              <w:rPr>
                <w:bCs/>
              </w:rPr>
            </w:pPr>
            <w:r>
              <w:rPr>
                <w:bCs/>
              </w:rPr>
              <w:t>dokumente razvojnega načrtovanja.</w:t>
            </w:r>
          </w:p>
        </w:tc>
        <w:tc>
          <w:tcPr>
            <w:tcW w:w="2268" w:type="dxa"/>
          </w:tcPr>
          <w:p w14:paraId="58BD25E3" w14:textId="77777777" w:rsidR="00532FD9" w:rsidRDefault="00000000">
            <w:pPr>
              <w:spacing w:after="0" w:line="260" w:lineRule="exact"/>
              <w:jc w:val="center"/>
              <w:rPr>
                <w:iCs/>
              </w:rPr>
            </w:pPr>
            <w:r w:rsidRPr="0096422C">
              <w:t>da</w:t>
            </w:r>
          </w:p>
        </w:tc>
      </w:tr>
    </w:tbl>
    <w:p w14:paraId="02CDEDF4" w14:textId="77777777" w:rsidR="003F6726" w:rsidRDefault="00976DC9" w:rsidP="003F6726">
      <w:pPr>
        <w:pStyle w:val="Navadensplet"/>
        <w:spacing w:before="0" w:beforeAutospacing="0" w:after="0" w:afterAutospacing="0" w:line="260" w:lineRule="exact"/>
        <w:jc w:val="both"/>
        <w:rPr>
          <w:rFonts w:ascii="Arial" w:hAnsi="Arial" w:cs="Arial"/>
          <w:sz w:val="20"/>
          <w:szCs w:val="20"/>
        </w:rPr>
      </w:pPr>
      <w:r>
        <w:rPr>
          <w:rFonts w:cs="Arial"/>
        </w:rPr>
        <w:t xml:space="preserve">* </w:t>
      </w:r>
      <w:r w:rsidR="003F6726" w:rsidRPr="002B1664">
        <w:rPr>
          <w:rFonts w:ascii="Arial" w:hAnsi="Arial" w:cs="Arial"/>
          <w:sz w:val="20"/>
          <w:szCs w:val="20"/>
        </w:rPr>
        <w:t xml:space="preserve">predpis nima neposrednih posledic za okolje, vendar posredno prispeva k ciljem varstva zdravja ljudi, varovanja vodnih virov ter doseganju dobrega stanja voda. </w:t>
      </w:r>
    </w:p>
    <w:p w14:paraId="58BD25E5" w14:textId="312E5759" w:rsidR="00532FD9" w:rsidRDefault="00532FD9">
      <w:pPr>
        <w:spacing w:after="0" w:line="260" w:lineRule="auto"/>
        <w:rPr>
          <w:rFonts w:cs="Arial"/>
        </w:rPr>
      </w:pPr>
    </w:p>
    <w:p w14:paraId="58BD25E6" w14:textId="77777777" w:rsidR="00532FD9" w:rsidRDefault="00000000">
      <w:pPr>
        <w:pStyle w:val="Odebeljeno"/>
        <w:spacing w:line="260" w:lineRule="auto"/>
      </w:pPr>
      <w:r>
        <w:t>8.</w:t>
      </w:r>
      <w:r>
        <w:tab/>
        <w:t>Predstavitev ocene finančnih posledic</w:t>
      </w:r>
    </w:p>
    <w:p w14:paraId="58BD25E7" w14:textId="77777777" w:rsidR="00532FD9" w:rsidRDefault="00532FD9">
      <w:pPr>
        <w:spacing w:after="0" w:line="260" w:lineRule="auto"/>
        <w:rPr>
          <w:rFonts w:cs="Arial"/>
        </w:rPr>
      </w:pPr>
    </w:p>
    <w:p w14:paraId="58BD25E8" w14:textId="77777777" w:rsidR="00532FD9" w:rsidRDefault="00000000">
      <w:pPr>
        <w:spacing w:after="0" w:line="260" w:lineRule="auto"/>
      </w:pPr>
      <w:r>
        <w:t>Presoja posledic je bila opravljena ob sprejemanju zakona, ki je podlaga za izdajo tega predloga.</w:t>
      </w:r>
    </w:p>
    <w:p w14:paraId="58BD25E9" w14:textId="77777777" w:rsidR="00532FD9" w:rsidRDefault="00532FD9">
      <w:pPr>
        <w:spacing w:after="0" w:line="260" w:lineRule="auto"/>
        <w:rPr>
          <w:rFonts w:cs="Arial"/>
        </w:rPr>
      </w:pPr>
    </w:p>
    <w:p w14:paraId="58BD25EA" w14:textId="77777777" w:rsidR="00532FD9" w:rsidRDefault="00000000">
      <w:pPr>
        <w:pStyle w:val="Odebeljeno"/>
        <w:spacing w:line="260" w:lineRule="auto"/>
      </w:pPr>
      <w:r>
        <w:t>9.</w:t>
      </w:r>
      <w:r>
        <w:tab/>
        <w:t>Predstavitev sodelovanja z združenji občin</w:t>
      </w:r>
    </w:p>
    <w:p w14:paraId="58BD25EB" w14:textId="77777777" w:rsidR="00532FD9" w:rsidRDefault="00532FD9">
      <w:pPr>
        <w:spacing w:after="0" w:line="260" w:lineRule="auto"/>
        <w:rPr>
          <w:rFonts w:cs="Arial"/>
        </w:rPr>
      </w:pPr>
    </w:p>
    <w:p w14:paraId="58BD25EC" w14:textId="77777777" w:rsidR="00532FD9" w:rsidRDefault="00000000">
      <w:pPr>
        <w:spacing w:after="0" w:line="260" w:lineRule="auto"/>
      </w:pPr>
      <w:r>
        <w:t>Vsebina gradiva ne vpliva na pristojnosti, delovanje oziroma financiranje občin.</w:t>
      </w:r>
    </w:p>
    <w:p w14:paraId="58BD25ED" w14:textId="77777777" w:rsidR="00532FD9" w:rsidRDefault="00532FD9">
      <w:pPr>
        <w:spacing w:after="0" w:line="260" w:lineRule="auto"/>
        <w:rPr>
          <w:rFonts w:cs="Arial"/>
        </w:rPr>
      </w:pPr>
    </w:p>
    <w:p w14:paraId="58BD25EE" w14:textId="77777777" w:rsidR="00532FD9" w:rsidRDefault="00000000">
      <w:pPr>
        <w:spacing w:after="0" w:line="260" w:lineRule="auto"/>
      </w:pPr>
      <w:r>
        <w:t>Gradivo ni bilo poslano v mnenje Skupnosti občin Slovenije (SOS).</w:t>
      </w:r>
    </w:p>
    <w:p w14:paraId="58BD25EF" w14:textId="77777777" w:rsidR="00532FD9" w:rsidRDefault="00532FD9">
      <w:pPr>
        <w:spacing w:after="0" w:line="260" w:lineRule="auto"/>
        <w:rPr>
          <w:rFonts w:cs="Arial"/>
        </w:rPr>
      </w:pPr>
    </w:p>
    <w:p w14:paraId="58BD25F0" w14:textId="77777777" w:rsidR="00532FD9" w:rsidRDefault="00000000">
      <w:pPr>
        <w:spacing w:after="0" w:line="260" w:lineRule="auto"/>
      </w:pPr>
      <w:r>
        <w:t>Gradivo ni bilo poslano v mnenje Združenju občin Slovenije (ZOS).</w:t>
      </w:r>
    </w:p>
    <w:p w14:paraId="58BD25F1" w14:textId="77777777" w:rsidR="00532FD9" w:rsidRDefault="00532FD9">
      <w:pPr>
        <w:spacing w:after="0" w:line="260" w:lineRule="auto"/>
        <w:rPr>
          <w:rFonts w:cs="Arial"/>
        </w:rPr>
      </w:pPr>
    </w:p>
    <w:p w14:paraId="58BD25F2" w14:textId="77777777" w:rsidR="00532FD9" w:rsidRDefault="00000000">
      <w:pPr>
        <w:spacing w:after="0" w:line="260" w:lineRule="auto"/>
      </w:pPr>
      <w:r>
        <w:t>Gradivo ni bilo poslano v mnenje Združenju mestnih občin Slovenije (ZMOS).</w:t>
      </w:r>
    </w:p>
    <w:p w14:paraId="58BD25F3" w14:textId="77777777" w:rsidR="00532FD9" w:rsidRDefault="00532FD9">
      <w:pPr>
        <w:spacing w:after="0" w:line="260" w:lineRule="auto"/>
        <w:rPr>
          <w:rFonts w:cs="Arial"/>
        </w:rPr>
      </w:pPr>
    </w:p>
    <w:p w14:paraId="58BD25F4" w14:textId="77777777" w:rsidR="00532FD9" w:rsidRDefault="00000000">
      <w:pPr>
        <w:pStyle w:val="Odebeljeno"/>
        <w:spacing w:line="260" w:lineRule="auto"/>
      </w:pPr>
      <w:r>
        <w:t>10.</w:t>
      </w:r>
      <w:r>
        <w:tab/>
        <w:t>Predstavitev sodelovanja javnosti</w:t>
      </w:r>
    </w:p>
    <w:p w14:paraId="58BD25F5" w14:textId="77777777" w:rsidR="00532FD9" w:rsidRDefault="00532FD9">
      <w:pPr>
        <w:spacing w:after="0" w:line="260" w:lineRule="auto"/>
        <w:rPr>
          <w:rFonts w:cs="Arial"/>
        </w:rPr>
      </w:pPr>
    </w:p>
    <w:p w14:paraId="58BD25F6" w14:textId="77777777" w:rsidR="00532FD9" w:rsidRDefault="00000000">
      <w:pPr>
        <w:spacing w:after="0" w:line="260" w:lineRule="auto"/>
      </w:pPr>
      <w:r>
        <w:t>Gradivo je bilo predmet sodelovanja z javnostjo.</w:t>
      </w:r>
    </w:p>
    <w:p w14:paraId="58BD25F7" w14:textId="77777777" w:rsidR="00532FD9" w:rsidRDefault="00532FD9">
      <w:pPr>
        <w:spacing w:after="0" w:line="260" w:lineRule="auto"/>
        <w:rPr>
          <w:rFonts w:cs="Arial"/>
        </w:rPr>
      </w:pPr>
    </w:p>
    <w:p w14:paraId="58BD25F8" w14:textId="77777777" w:rsidR="00532FD9" w:rsidRDefault="00000000">
      <w:pPr>
        <w:spacing w:after="0" w:line="260" w:lineRule="auto"/>
      </w:pPr>
      <w:r>
        <w:t>Datum objave na spletni strani:</w:t>
      </w:r>
    </w:p>
    <w:p w14:paraId="58BD25F9" w14:textId="77777777" w:rsidR="00532FD9" w:rsidRDefault="00000000">
      <w:pPr>
        <w:spacing w:after="0" w:line="260" w:lineRule="auto"/>
      </w:pPr>
      <w:r>
        <w:t>25. 5. 2026</w:t>
      </w:r>
    </w:p>
    <w:p w14:paraId="58BD25FA" w14:textId="77777777" w:rsidR="00532FD9" w:rsidRDefault="00532FD9">
      <w:pPr>
        <w:spacing w:after="0" w:line="260" w:lineRule="auto"/>
        <w:rPr>
          <w:rFonts w:cs="Arial"/>
        </w:rPr>
      </w:pPr>
    </w:p>
    <w:p w14:paraId="58BD25FB" w14:textId="77777777" w:rsidR="00532FD9" w:rsidRDefault="00000000">
      <w:pPr>
        <w:spacing w:after="0" w:line="260" w:lineRule="auto"/>
      </w:pPr>
      <w:r>
        <w:t>Na gradivo so bila podana mnenja, predlogi in pripombe.</w:t>
      </w:r>
    </w:p>
    <w:p w14:paraId="58BD25FC" w14:textId="77777777" w:rsidR="00532FD9" w:rsidRDefault="00532FD9">
      <w:pPr>
        <w:spacing w:after="0" w:line="260" w:lineRule="auto"/>
        <w:rPr>
          <w:rFonts w:cs="Arial"/>
        </w:rPr>
      </w:pPr>
    </w:p>
    <w:p w14:paraId="58BD25FD" w14:textId="77777777" w:rsidR="00532FD9" w:rsidRDefault="00000000">
      <w:pPr>
        <w:spacing w:after="0" w:line="260" w:lineRule="auto"/>
      </w:pPr>
      <w:r>
        <w:t>V razpravo vključeni subjekti:</w:t>
      </w:r>
    </w:p>
    <w:p w14:paraId="58BD25FE" w14:textId="77777777" w:rsidR="00532FD9" w:rsidRDefault="00000000">
      <w:pPr>
        <w:spacing w:after="0" w:line="240" w:lineRule="auto"/>
      </w:pPr>
      <w:r>
        <w:t>Kmetijsko gozdarska zbornica</w:t>
      </w:r>
    </w:p>
    <w:p w14:paraId="58BD25FF" w14:textId="77777777" w:rsidR="00532FD9" w:rsidRDefault="00532FD9">
      <w:pPr>
        <w:spacing w:after="0" w:line="260" w:lineRule="auto"/>
        <w:rPr>
          <w:rFonts w:cs="Arial"/>
        </w:rPr>
      </w:pPr>
    </w:p>
    <w:p w14:paraId="58BD2600" w14:textId="77777777" w:rsidR="00532FD9" w:rsidRDefault="00000000">
      <w:pPr>
        <w:spacing w:after="0" w:line="260" w:lineRule="auto"/>
      </w:pPr>
      <w:r>
        <w:t>Obrazložitev upoštevanja mnenj, predlogov in pripomb v razpravo vključenih subjektov:</w:t>
      </w:r>
    </w:p>
    <w:p w14:paraId="58BD2601" w14:textId="77777777" w:rsidR="00532FD9" w:rsidRDefault="00000000">
      <w:pPr>
        <w:spacing w:after="0" w:line="240" w:lineRule="auto"/>
      </w:pPr>
      <w:r>
        <w:t>Preučeni so bili predlogi fizičnih oseb, ki niso bili relevantni za predpis in predlogi KGZS, ki so zadevali področje pesticidov, ki ga opredeljujejo drugi predpisi in višine kazenskih določb, ki pa jih ni mogoče spreminjati z uredbo, saj njihovo višino določa  Zakon o varni hrani in krmi.</w:t>
      </w:r>
    </w:p>
    <w:p w14:paraId="58BD2602" w14:textId="77777777" w:rsidR="00532FD9" w:rsidRDefault="00532FD9">
      <w:pPr>
        <w:spacing w:after="0" w:line="260" w:lineRule="auto"/>
        <w:rPr>
          <w:rFonts w:cs="Arial"/>
        </w:rPr>
      </w:pPr>
    </w:p>
    <w:p w14:paraId="58BD2603" w14:textId="77777777" w:rsidR="00532FD9" w:rsidRDefault="00000000">
      <w:pPr>
        <w:pStyle w:val="Odebeljeno"/>
        <w:spacing w:line="260" w:lineRule="auto"/>
      </w:pPr>
      <w:r>
        <w:t>11.</w:t>
      </w:r>
      <w:r>
        <w:tab/>
        <w:t>Spoštovanje Resolucije o normativni dejavnosti</w:t>
      </w:r>
    </w:p>
    <w:p w14:paraId="58BD2604" w14:textId="77777777" w:rsidR="00532FD9" w:rsidRDefault="00532FD9">
      <w:pPr>
        <w:spacing w:after="0" w:line="260" w:lineRule="auto"/>
        <w:rPr>
          <w:rFonts w:cs="Arial"/>
        </w:rPr>
      </w:pPr>
    </w:p>
    <w:p w14:paraId="58BD2605" w14:textId="77777777" w:rsidR="00532FD9" w:rsidRDefault="00000000">
      <w:pPr>
        <w:spacing w:after="0" w:line="260" w:lineRule="auto"/>
      </w:pPr>
      <w:r>
        <w:t>Pri pripravi gradiva so bile upoštevane zahteve iz Resolucije o normativni dejavnosti.</w:t>
      </w:r>
    </w:p>
    <w:p w14:paraId="58BD2606" w14:textId="77777777" w:rsidR="00532FD9" w:rsidRDefault="00532FD9">
      <w:pPr>
        <w:spacing w:after="0" w:line="260" w:lineRule="auto"/>
        <w:rPr>
          <w:rFonts w:cs="Arial"/>
        </w:rPr>
      </w:pPr>
    </w:p>
    <w:p w14:paraId="58BD2607" w14:textId="77777777" w:rsidR="00532FD9" w:rsidRDefault="00000000">
      <w:pPr>
        <w:pStyle w:val="Odebeljeno"/>
        <w:spacing w:line="260" w:lineRule="auto"/>
      </w:pPr>
      <w:r>
        <w:t>12.</w:t>
      </w:r>
      <w:r>
        <w:tab/>
        <w:t>Vključitev v okvirni načrt normativne dejavnosti</w:t>
      </w:r>
    </w:p>
    <w:p w14:paraId="58BD2608" w14:textId="77777777" w:rsidR="00532FD9" w:rsidRDefault="00532FD9">
      <w:pPr>
        <w:spacing w:after="0" w:line="260" w:lineRule="auto"/>
        <w:rPr>
          <w:rFonts w:cs="Arial"/>
        </w:rPr>
      </w:pPr>
    </w:p>
    <w:p w14:paraId="58BD2609" w14:textId="77777777" w:rsidR="00532FD9" w:rsidRDefault="00000000">
      <w:pPr>
        <w:spacing w:after="0" w:line="260" w:lineRule="auto"/>
      </w:pPr>
      <w:r>
        <w:t>Predlog predpisa, ki je predmet gradiva, ni vključen v okvirni načrt normativne dejavnosti.</w:t>
      </w:r>
    </w:p>
    <w:p w14:paraId="216070C7" w14:textId="77777777" w:rsidR="00A35298" w:rsidRDefault="00A35298">
      <w:pPr>
        <w:spacing w:after="0" w:line="260" w:lineRule="auto"/>
      </w:pPr>
    </w:p>
    <w:p w14:paraId="58BD260A" w14:textId="77777777" w:rsidR="00532FD9" w:rsidRDefault="00532FD9">
      <w:pPr>
        <w:spacing w:after="0" w:line="260" w:lineRule="auto"/>
        <w:rPr>
          <w:rFonts w:cs="Arial"/>
        </w:rPr>
      </w:pPr>
    </w:p>
    <w:p w14:paraId="4BB19FA6" w14:textId="77777777" w:rsidR="00A35298" w:rsidRPr="00A35298" w:rsidRDefault="00A35298" w:rsidP="00A35298">
      <w:pPr>
        <w:spacing w:after="0" w:line="260" w:lineRule="exact"/>
        <w:ind w:left="3969"/>
        <w:jc w:val="center"/>
      </w:pPr>
      <w:r w:rsidRPr="00A35298">
        <w:t>Mojca Erjavec</w:t>
      </w:r>
      <w:r w:rsidRPr="00A35298">
        <w:br/>
        <w:t>državna sekretarka</w:t>
      </w:r>
      <w:r w:rsidRPr="00A35298">
        <w:br/>
        <w:t>p. p. št. 1002-29/2026/10 z dne 15. 7. 2026</w:t>
      </w:r>
    </w:p>
    <w:p w14:paraId="58BD260D" w14:textId="77777777" w:rsidR="00532FD9" w:rsidRDefault="00532FD9">
      <w:pPr>
        <w:spacing w:after="0" w:line="260" w:lineRule="exact"/>
        <w:ind w:left="3969"/>
        <w:jc w:val="center"/>
      </w:pPr>
    </w:p>
    <w:sectPr w:rsidR="00532FD9"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AB56" w14:textId="77777777" w:rsidR="003B5F29" w:rsidRDefault="003B5F29">
      <w:pPr>
        <w:spacing w:after="0" w:line="240" w:lineRule="auto"/>
      </w:pPr>
      <w:r>
        <w:separator/>
      </w:r>
    </w:p>
  </w:endnote>
  <w:endnote w:type="continuationSeparator" w:id="0">
    <w:p w14:paraId="7311E658" w14:textId="77777777" w:rsidR="003B5F29" w:rsidRDefault="003B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260E" w14:textId="77777777" w:rsidR="00532FD9" w:rsidRDefault="00000000">
    <w:r>
      <w:rPr>
        <w:i/>
        <w:sz w:val="16"/>
      </w:rPr>
      <w:t>Ustvarjeno v MOPED-DOCS, 11. 08. 2026 21:29:39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DDB1" w14:textId="77777777" w:rsidR="003B5F29" w:rsidRDefault="003B5F29">
      <w:pPr>
        <w:spacing w:after="0" w:line="240" w:lineRule="auto"/>
      </w:pPr>
      <w:r>
        <w:separator/>
      </w:r>
    </w:p>
  </w:footnote>
  <w:footnote w:type="continuationSeparator" w:id="0">
    <w:p w14:paraId="46AF1432" w14:textId="77777777" w:rsidR="003B5F29" w:rsidRDefault="003B5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260F" w14:textId="77777777" w:rsidR="00945425" w:rsidRPr="000E33E4" w:rsidRDefault="00000000">
    <w:pPr>
      <w:pStyle w:val="Glava"/>
      <w:rPr>
        <w:sz w:val="24"/>
        <w:szCs w:val="24"/>
      </w:rPr>
    </w:pPr>
    <w:r w:rsidRPr="000E33E4">
      <w:rPr>
        <w:noProof/>
        <w:sz w:val="24"/>
        <w:szCs w:val="24"/>
      </w:rPr>
      <w:drawing>
        <wp:anchor distT="0" distB="0" distL="114300" distR="114300" simplePos="0" relativeHeight="251658240" behindDoc="1" locked="0" layoutInCell="1" allowOverlap="1" wp14:anchorId="58BD2617" wp14:editId="58BD2618">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58BD2610" w14:textId="77777777" w:rsidR="000E33E4" w:rsidRPr="000E33E4" w:rsidRDefault="00000000">
    <w:pPr>
      <w:pStyle w:val="Glava"/>
      <w:jc w:val="left"/>
      <w:rPr>
        <w:b/>
      </w:rPr>
    </w:pPr>
    <w:r w:rsidRPr="000E33E4">
      <w:rPr>
        <w:b/>
      </w:rPr>
      <w:t>MINISTRSTVO ZA KMETIJSTVO</w:t>
    </w:r>
  </w:p>
  <w:p w14:paraId="58BD2611"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532FD9" w14:paraId="58BD2616" w14:textId="77777777" w:rsidTr="000E33E4">
      <w:tc>
        <w:tcPr>
          <w:tcW w:w="5102" w:type="dxa"/>
        </w:tcPr>
        <w:p w14:paraId="58BD2612" w14:textId="77777777" w:rsidR="000E33E4" w:rsidRDefault="00000000">
          <w:pPr>
            <w:pStyle w:val="Glava"/>
            <w:rPr>
              <w:sz w:val="16"/>
              <w:szCs w:val="16"/>
            </w:rPr>
          </w:pPr>
          <w:r>
            <w:rPr>
              <w:sz w:val="16"/>
              <w:szCs w:val="16"/>
            </w:rPr>
            <w:t>Dunajska cesta 22, 1000 Ljubljana</w:t>
          </w:r>
        </w:p>
      </w:tc>
      <w:tc>
        <w:tcPr>
          <w:tcW w:w="3826" w:type="dxa"/>
        </w:tcPr>
        <w:p w14:paraId="58BD2613" w14:textId="77777777" w:rsidR="000E33E4" w:rsidRDefault="00000000">
          <w:pPr>
            <w:pStyle w:val="Glava"/>
            <w:rPr>
              <w:sz w:val="16"/>
              <w:szCs w:val="16"/>
            </w:rPr>
          </w:pPr>
          <w:r>
            <w:rPr>
              <w:sz w:val="16"/>
              <w:szCs w:val="16"/>
            </w:rPr>
            <w:t>T: 01 478 90 00</w:t>
          </w:r>
        </w:p>
        <w:p w14:paraId="58BD2614" w14:textId="77777777" w:rsidR="000E33E4" w:rsidRDefault="00000000">
          <w:pPr>
            <w:pStyle w:val="Glava"/>
            <w:rPr>
              <w:sz w:val="16"/>
              <w:szCs w:val="16"/>
            </w:rPr>
          </w:pPr>
          <w:r>
            <w:rPr>
              <w:sz w:val="16"/>
              <w:szCs w:val="16"/>
            </w:rPr>
            <w:t xml:space="preserve">E: </w:t>
          </w:r>
          <w:hyperlink r:id="rId2" w:history="1">
            <w:r w:rsidR="000E33E4" w:rsidRPr="001C566E">
              <w:rPr>
                <w:sz w:val="16"/>
                <w:szCs w:val="16"/>
              </w:rPr>
              <w:t>gp.mkm@gov.si</w:t>
            </w:r>
          </w:hyperlink>
        </w:p>
        <w:p w14:paraId="58BD2615" w14:textId="77777777" w:rsidR="000E33E4" w:rsidRDefault="00000000">
          <w:pPr>
            <w:pStyle w:val="Glava"/>
            <w:rPr>
              <w:sz w:val="16"/>
              <w:szCs w:val="16"/>
            </w:rPr>
          </w:pPr>
          <w:r>
            <w:rPr>
              <w:sz w:val="16"/>
              <w:szCs w:val="16"/>
            </w:rPr>
            <w:t>https://www.gov.si/drzavni-organi/ministrstva/ministrstvo-za-kmetijstvo</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D9"/>
    <w:rsid w:val="000E33E4"/>
    <w:rsid w:val="001C566E"/>
    <w:rsid w:val="0021356F"/>
    <w:rsid w:val="00213ACB"/>
    <w:rsid w:val="00326FA1"/>
    <w:rsid w:val="003B5F29"/>
    <w:rsid w:val="003F6726"/>
    <w:rsid w:val="0051240D"/>
    <w:rsid w:val="00532FD9"/>
    <w:rsid w:val="006C773A"/>
    <w:rsid w:val="00945425"/>
    <w:rsid w:val="0096422C"/>
    <w:rsid w:val="00976DC9"/>
    <w:rsid w:val="00A35298"/>
    <w:rsid w:val="00AE5D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2582"/>
  <w15:docId w15:val="{3FD76D66-4DFE-44A8-8DFF-8B4FA240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vadensplet">
    <w:name w:val="Normal (Web)"/>
    <w:basedOn w:val="Navaden"/>
    <w:uiPriority w:val="99"/>
    <w:unhideWhenUsed/>
    <w:rsid w:val="003F672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1DFEFE-7D01-444F-8DEE-2520D8089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710</Words>
  <Characters>4050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Ručna</cp:lastModifiedBy>
  <cp:revision>11</cp:revision>
  <dcterms:created xsi:type="dcterms:W3CDTF">2019-02-01T07:54:00Z</dcterms:created>
  <dcterms:modified xsi:type="dcterms:W3CDTF">2026-08-11T20:12:00Z</dcterms:modified>
</cp:coreProperties>
</file>