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307B0" w14:textId="77777777" w:rsidR="001F7F3D" w:rsidRDefault="001F7F3D">
      <w:pPr>
        <w:spacing w:after="0" w:line="260" w:lineRule="auto"/>
        <w:rPr>
          <w:rFonts w:cs="Arial"/>
        </w:rPr>
      </w:pPr>
    </w:p>
    <w:p w14:paraId="602ABBA2" w14:textId="77777777" w:rsidR="001F7F3D" w:rsidRDefault="001F7F3D">
      <w:pPr>
        <w:spacing w:after="0" w:line="260" w:lineRule="auto"/>
        <w:rPr>
          <w:rFonts w:cs="Arial"/>
        </w:rPr>
      </w:pPr>
    </w:p>
    <w:p w14:paraId="626D27BE" w14:textId="77777777" w:rsidR="001F7F3D" w:rsidRDefault="001F7F3D">
      <w:pPr>
        <w:spacing w:after="0" w:line="260" w:lineRule="auto"/>
        <w:rPr>
          <w:rFonts w:cs="Arial"/>
        </w:rPr>
      </w:pPr>
    </w:p>
    <w:p w14:paraId="109A8176" w14:textId="77777777" w:rsidR="001F7F3D" w:rsidRDefault="001F7F3D">
      <w:pPr>
        <w:spacing w:after="0" w:line="260" w:lineRule="auto"/>
        <w:rPr>
          <w:rFonts w:cs="Arial"/>
        </w:rPr>
      </w:pPr>
    </w:p>
    <w:p w14:paraId="126552C1" w14:textId="77777777" w:rsidR="001F7F3D" w:rsidRDefault="00000000">
      <w:pPr>
        <w:pStyle w:val="Odebeljeno"/>
        <w:spacing w:line="260" w:lineRule="auto"/>
      </w:pPr>
      <w:r>
        <w:t>GENERALNI SEKRETARIAT VLADE</w:t>
      </w:r>
    </w:p>
    <w:p w14:paraId="54246325" w14:textId="77777777" w:rsidR="001F7F3D" w:rsidRDefault="00000000">
      <w:pPr>
        <w:pStyle w:val="Odebeljeno"/>
        <w:spacing w:line="260" w:lineRule="auto"/>
      </w:pPr>
      <w:r>
        <w:t>REPUBLIKE SLOVENIJE</w:t>
      </w:r>
    </w:p>
    <w:p w14:paraId="12FC62A7" w14:textId="77777777" w:rsidR="001F7F3D" w:rsidRDefault="00000000">
      <w:pPr>
        <w:pStyle w:val="Odebeljeno"/>
        <w:spacing w:line="260" w:lineRule="auto"/>
      </w:pPr>
      <w:r>
        <w:t>gp.gs@gov.si</w:t>
      </w:r>
    </w:p>
    <w:p w14:paraId="77615CD5" w14:textId="77777777" w:rsidR="001F7F3D" w:rsidRDefault="001F7F3D">
      <w:pPr>
        <w:spacing w:after="0" w:line="260" w:lineRule="auto"/>
        <w:rPr>
          <w:rFonts w:cs="Arial"/>
        </w:rPr>
      </w:pPr>
    </w:p>
    <w:p w14:paraId="6D33521C" w14:textId="77777777" w:rsidR="001F7F3D" w:rsidRDefault="001F7F3D">
      <w:pPr>
        <w:spacing w:after="0" w:line="260" w:lineRule="auto"/>
        <w:rPr>
          <w:rFonts w:cs="Arial"/>
        </w:rPr>
      </w:pPr>
    </w:p>
    <w:p w14:paraId="64E1EA64" w14:textId="77777777" w:rsidR="001F7F3D" w:rsidRDefault="001F7F3D">
      <w:pPr>
        <w:spacing w:after="0" w:line="260" w:lineRule="auto"/>
        <w:rPr>
          <w:rFonts w:cs="Arial"/>
        </w:rPr>
      </w:pPr>
    </w:p>
    <w:tbl>
      <w:tblPr>
        <w:tblW w:w="8505" w:type="dxa"/>
        <w:tblLook w:val="04A0" w:firstRow="1" w:lastRow="0" w:firstColumn="1" w:lastColumn="0" w:noHBand="0" w:noVBand="1"/>
      </w:tblPr>
      <w:tblGrid>
        <w:gridCol w:w="1500"/>
        <w:gridCol w:w="7005"/>
      </w:tblGrid>
      <w:tr w:rsidR="001F7F3D" w14:paraId="359D62B4" w14:textId="77777777">
        <w:tc>
          <w:tcPr>
            <w:tcW w:w="1500" w:type="dxa"/>
          </w:tcPr>
          <w:p w14:paraId="49E9DFA9" w14:textId="77777777" w:rsidR="001F7F3D" w:rsidRDefault="00000000">
            <w:pPr>
              <w:spacing w:after="0" w:line="260" w:lineRule="auto"/>
            </w:pPr>
            <w:r>
              <w:t>Številka:</w:t>
            </w:r>
          </w:p>
        </w:tc>
        <w:tc>
          <w:tcPr>
            <w:tcW w:w="7005" w:type="dxa"/>
          </w:tcPr>
          <w:p w14:paraId="2C362E5D" w14:textId="003A9F59" w:rsidR="001F7F3D" w:rsidRDefault="004274D2">
            <w:pPr>
              <w:spacing w:after="0" w:line="260" w:lineRule="auto"/>
            </w:pPr>
            <w:r>
              <w:t>007-169/2026/6</w:t>
            </w:r>
          </w:p>
        </w:tc>
      </w:tr>
      <w:tr w:rsidR="001F7F3D" w14:paraId="25C4CB89" w14:textId="77777777">
        <w:tc>
          <w:tcPr>
            <w:tcW w:w="1500" w:type="dxa"/>
          </w:tcPr>
          <w:p w14:paraId="71E060B7" w14:textId="77777777" w:rsidR="001F7F3D" w:rsidRDefault="00000000">
            <w:pPr>
              <w:spacing w:after="0" w:line="260" w:lineRule="auto"/>
            </w:pPr>
            <w:r>
              <w:t>Ljubljana,</w:t>
            </w:r>
          </w:p>
        </w:tc>
        <w:tc>
          <w:tcPr>
            <w:tcW w:w="7005" w:type="dxa"/>
          </w:tcPr>
          <w:p w14:paraId="47EB37B4" w14:textId="77777777" w:rsidR="001F7F3D" w:rsidRDefault="00000000">
            <w:pPr>
              <w:spacing w:after="0" w:line="260" w:lineRule="auto"/>
            </w:pPr>
            <w:r>
              <w:t>28. 08. 2026</w:t>
            </w:r>
          </w:p>
        </w:tc>
      </w:tr>
      <w:tr w:rsidR="001F7F3D" w14:paraId="1C091375" w14:textId="77777777">
        <w:tc>
          <w:tcPr>
            <w:tcW w:w="1500" w:type="dxa"/>
          </w:tcPr>
          <w:p w14:paraId="09C103C4" w14:textId="77777777" w:rsidR="001F7F3D" w:rsidRDefault="00000000">
            <w:pPr>
              <w:spacing w:after="0" w:line="260" w:lineRule="auto"/>
            </w:pPr>
            <w:r>
              <w:t>EVA:</w:t>
            </w:r>
          </w:p>
        </w:tc>
        <w:tc>
          <w:tcPr>
            <w:tcW w:w="7005" w:type="dxa"/>
          </w:tcPr>
          <w:p w14:paraId="4CBA2422" w14:textId="77777777" w:rsidR="001F7F3D" w:rsidRDefault="00000000">
            <w:pPr>
              <w:spacing w:after="0" w:line="260" w:lineRule="auto"/>
            </w:pPr>
            <w:r>
              <w:t>2026-2190-0005</w:t>
            </w:r>
          </w:p>
        </w:tc>
      </w:tr>
    </w:tbl>
    <w:p w14:paraId="233C2096" w14:textId="77777777" w:rsidR="001F7F3D" w:rsidRDefault="001F7F3D">
      <w:pPr>
        <w:spacing w:after="0" w:line="260" w:lineRule="auto"/>
        <w:rPr>
          <w:rFonts w:cs="Arial"/>
        </w:rPr>
      </w:pPr>
    </w:p>
    <w:tbl>
      <w:tblPr>
        <w:tblW w:w="8505" w:type="dxa"/>
        <w:tblLook w:val="04A0" w:firstRow="1" w:lastRow="0" w:firstColumn="1" w:lastColumn="0" w:noHBand="0" w:noVBand="1"/>
      </w:tblPr>
      <w:tblGrid>
        <w:gridCol w:w="1500"/>
        <w:gridCol w:w="7005"/>
      </w:tblGrid>
      <w:tr w:rsidR="001F7F3D" w14:paraId="3104FC04" w14:textId="77777777">
        <w:tc>
          <w:tcPr>
            <w:tcW w:w="1500" w:type="dxa"/>
          </w:tcPr>
          <w:p w14:paraId="54BACCFE" w14:textId="77777777" w:rsidR="001F7F3D" w:rsidRDefault="00000000">
            <w:pPr>
              <w:pStyle w:val="Odebeljeno"/>
              <w:spacing w:line="260" w:lineRule="auto"/>
            </w:pPr>
            <w:r>
              <w:t>ZADEVA:</w:t>
            </w:r>
          </w:p>
        </w:tc>
        <w:tc>
          <w:tcPr>
            <w:tcW w:w="7005" w:type="dxa"/>
          </w:tcPr>
          <w:p w14:paraId="1D571673" w14:textId="77777777" w:rsidR="001F7F3D" w:rsidRDefault="00000000">
            <w:pPr>
              <w:pStyle w:val="Odebeljeno"/>
              <w:spacing w:line="260" w:lineRule="auto"/>
            </w:pPr>
            <w:r>
              <w:t>Zakon o spremembah Zakona o štipendiranju – predlog za obravnavo</w:t>
            </w:r>
          </w:p>
        </w:tc>
      </w:tr>
    </w:tbl>
    <w:p w14:paraId="2744EECF" w14:textId="77777777" w:rsidR="001F7F3D" w:rsidRDefault="001F7F3D">
      <w:pPr>
        <w:spacing w:after="0" w:line="260" w:lineRule="auto"/>
        <w:rPr>
          <w:rFonts w:cs="Arial"/>
        </w:rPr>
      </w:pPr>
    </w:p>
    <w:p w14:paraId="1A8A4E5F" w14:textId="77777777" w:rsidR="001F7F3D" w:rsidRDefault="001F7F3D">
      <w:pPr>
        <w:spacing w:after="0" w:line="260" w:lineRule="auto"/>
        <w:rPr>
          <w:rFonts w:cs="Arial"/>
        </w:rPr>
      </w:pPr>
    </w:p>
    <w:p w14:paraId="46ED5DD1" w14:textId="77777777" w:rsidR="001F7F3D" w:rsidRDefault="00000000">
      <w:pPr>
        <w:pStyle w:val="Odebeljeno"/>
        <w:spacing w:line="260" w:lineRule="auto"/>
      </w:pPr>
      <w:r>
        <w:t>1.</w:t>
      </w:r>
      <w:r>
        <w:tab/>
        <w:t>Predlog sklepa vlade</w:t>
      </w:r>
    </w:p>
    <w:p w14:paraId="1B34E375" w14:textId="77777777" w:rsidR="001F7F3D" w:rsidRDefault="001F7F3D">
      <w:pPr>
        <w:spacing w:after="0" w:line="260" w:lineRule="auto"/>
        <w:rPr>
          <w:rFonts w:cs="Arial"/>
        </w:rPr>
      </w:pPr>
    </w:p>
    <w:p w14:paraId="5706D2C0" w14:textId="77777777" w:rsidR="001F7F3D" w:rsidRDefault="00000000">
      <w:pPr>
        <w:spacing w:after="0" w:line="240" w:lineRule="auto"/>
      </w:pPr>
      <w:r>
        <w:t>Na podlagi drugega odstavka 2. člena Zakona o Vladi Republike Slovenije (Uradni list RS, št. 24/05 – uradno prečiščeno besedilo, 109/08, 38/10 – ZUKN, 8/12, 21/2013, 47/13 – ZDU-1G, 65/14, 55/17, 163/22, 57/25 – ZF in 555/26) je Vlada Republike Slovenije na … seji … sprejela naslednji</w:t>
      </w:r>
    </w:p>
    <w:p w14:paraId="3BCFE206" w14:textId="77777777" w:rsidR="001F7F3D" w:rsidRDefault="00000000">
      <w:pPr>
        <w:spacing w:after="0" w:line="240" w:lineRule="auto"/>
      </w:pPr>
      <w:r>
        <w:t xml:space="preserve"> </w:t>
      </w:r>
    </w:p>
    <w:p w14:paraId="311EC497" w14:textId="77777777" w:rsidR="001F7F3D" w:rsidRDefault="00000000">
      <w:pPr>
        <w:spacing w:after="0" w:line="240" w:lineRule="auto"/>
      </w:pPr>
      <w:r>
        <w:t xml:space="preserve"> </w:t>
      </w:r>
    </w:p>
    <w:p w14:paraId="0468A87B" w14:textId="77777777" w:rsidR="001F7F3D" w:rsidRDefault="00000000">
      <w:pPr>
        <w:spacing w:after="0" w:line="240" w:lineRule="auto"/>
      </w:pPr>
      <w:r>
        <w:t xml:space="preserve">                                                                SKLEP</w:t>
      </w:r>
    </w:p>
    <w:p w14:paraId="3E141F12" w14:textId="77777777" w:rsidR="001F7F3D" w:rsidRDefault="00000000">
      <w:pPr>
        <w:spacing w:after="0" w:line="240" w:lineRule="auto"/>
      </w:pPr>
      <w:r>
        <w:t xml:space="preserve"> </w:t>
      </w:r>
    </w:p>
    <w:p w14:paraId="24F8CBB5" w14:textId="77777777" w:rsidR="001F7F3D" w:rsidRDefault="00000000">
      <w:pPr>
        <w:spacing w:after="0" w:line="240" w:lineRule="auto"/>
      </w:pPr>
      <w:r>
        <w:t>Vlada Republike Slovenije je določila besedilo predloga Zakona o spremembah Zakona o štipendiranju (ZŠtip-1D) (EVA 2026-2190-0005) in ga pošlje v obravnavo Državnemu zboru Republike Slovenije po skrajšanem postopku.</w:t>
      </w:r>
    </w:p>
    <w:p w14:paraId="77ABB43E" w14:textId="77777777" w:rsidR="001F7F3D" w:rsidRDefault="00000000">
      <w:pPr>
        <w:spacing w:after="0" w:line="240" w:lineRule="auto"/>
      </w:pPr>
      <w:r>
        <w:t xml:space="preserve"> </w:t>
      </w:r>
    </w:p>
    <w:p w14:paraId="112EB865" w14:textId="77777777" w:rsidR="001F7F3D" w:rsidRDefault="00000000">
      <w:pPr>
        <w:spacing w:after="0" w:line="240" w:lineRule="auto"/>
      </w:pPr>
      <w:r>
        <w:t xml:space="preserve">                                                                     mag. Janja Garvas</w:t>
      </w:r>
    </w:p>
    <w:p w14:paraId="4864B68F" w14:textId="77777777" w:rsidR="001F7F3D" w:rsidRDefault="00000000">
      <w:pPr>
        <w:spacing w:after="0" w:line="240" w:lineRule="auto"/>
      </w:pPr>
      <w:r>
        <w:t xml:space="preserve">                                                             generalna sekretarka vlade</w:t>
      </w:r>
    </w:p>
    <w:p w14:paraId="5ABC6ACF" w14:textId="77777777" w:rsidR="001F7F3D" w:rsidRDefault="00000000">
      <w:pPr>
        <w:spacing w:after="0" w:line="240" w:lineRule="auto"/>
        <w:jc w:val="left"/>
      </w:pPr>
      <w:r>
        <w:br/>
        <w:t xml:space="preserve">                 </w:t>
      </w:r>
    </w:p>
    <w:p w14:paraId="095A5F65" w14:textId="77777777" w:rsidR="001F7F3D" w:rsidRDefault="00000000">
      <w:pPr>
        <w:spacing w:after="0" w:line="240" w:lineRule="auto"/>
      </w:pPr>
      <w:r>
        <w:t>Prejmejo:</w:t>
      </w:r>
    </w:p>
    <w:p w14:paraId="6B0A5126" w14:textId="77777777" w:rsidR="001F7F3D" w:rsidRDefault="00000000">
      <w:pPr>
        <w:spacing w:after="0" w:line="240" w:lineRule="auto"/>
      </w:pPr>
      <w:r>
        <w:t>̶            Ministrstvo za izobraževanje, znanost in mladino,</w:t>
      </w:r>
    </w:p>
    <w:p w14:paraId="05D80622" w14:textId="77777777" w:rsidR="001F7F3D" w:rsidRDefault="00000000">
      <w:pPr>
        <w:spacing w:after="0" w:line="240" w:lineRule="auto"/>
      </w:pPr>
      <w:r>
        <w:t>̶            Ministrstvo za finance,</w:t>
      </w:r>
    </w:p>
    <w:p w14:paraId="4B700C69" w14:textId="77777777" w:rsidR="001F7F3D" w:rsidRDefault="00000000">
      <w:pPr>
        <w:spacing w:after="0" w:line="240" w:lineRule="auto"/>
      </w:pPr>
      <w:r>
        <w:t>̶            Služba Vlade Republike Slovenije za zakonodajo,</w:t>
      </w:r>
    </w:p>
    <w:p w14:paraId="2498EB9E" w14:textId="77777777" w:rsidR="001F7F3D" w:rsidRDefault="00000000">
      <w:pPr>
        <w:spacing w:after="0" w:line="240" w:lineRule="auto"/>
      </w:pPr>
      <w:r>
        <w:t>̶            Ministrstvo za notranje zadeve in javno upravo</w:t>
      </w:r>
    </w:p>
    <w:p w14:paraId="1993CD37" w14:textId="77777777" w:rsidR="001F7F3D" w:rsidRDefault="001F7F3D">
      <w:pPr>
        <w:spacing w:after="0" w:line="260" w:lineRule="auto"/>
        <w:rPr>
          <w:rFonts w:cs="Arial"/>
        </w:rPr>
      </w:pPr>
    </w:p>
    <w:p w14:paraId="56346F07" w14:textId="77777777" w:rsidR="001F7F3D" w:rsidRDefault="00000000">
      <w:pPr>
        <w:pStyle w:val="Odebeljeno"/>
        <w:spacing w:line="260" w:lineRule="auto"/>
      </w:pPr>
      <w:r>
        <w:t>2.</w:t>
      </w:r>
      <w:r>
        <w:tab/>
        <w:t>Predlog za obravnavo predloga zakona po nujnem ali skrajšanem postopku v državnem zboru z obrazložitvijo razlogov</w:t>
      </w:r>
    </w:p>
    <w:p w14:paraId="3494344A" w14:textId="77777777" w:rsidR="001F7F3D" w:rsidRDefault="001F7F3D">
      <w:pPr>
        <w:spacing w:after="0" w:line="260" w:lineRule="auto"/>
        <w:rPr>
          <w:rFonts w:cs="Arial"/>
        </w:rPr>
      </w:pPr>
    </w:p>
    <w:p w14:paraId="34A6BF12" w14:textId="77777777" w:rsidR="001F7F3D" w:rsidRDefault="00000000">
      <w:pPr>
        <w:spacing w:after="0" w:line="240" w:lineRule="auto"/>
      </w:pPr>
      <w:r>
        <w:t>Predlog zakona ukinja pogoj sofinanciranja iz javnih sredstev oziroma iz javnih sredstev ministrstva, pristojnega za vzgojo in izobraževanje. Pogoji za dodelitev Zoisovih štipendij so posledično omiljeni in izboljšujejo pravni položaj prosilcev za Zoisove štipendije.</w:t>
      </w:r>
    </w:p>
    <w:p w14:paraId="7BFCD440" w14:textId="77777777" w:rsidR="001F7F3D" w:rsidRDefault="00000000">
      <w:pPr>
        <w:spacing w:after="0" w:line="240" w:lineRule="auto"/>
      </w:pPr>
      <w:r>
        <w:t xml:space="preserve"> </w:t>
      </w:r>
    </w:p>
    <w:p w14:paraId="2D679CBA" w14:textId="77777777" w:rsidR="001F7F3D" w:rsidRDefault="00000000">
      <w:pPr>
        <w:spacing w:after="0" w:line="240" w:lineRule="auto"/>
      </w:pPr>
      <w:r>
        <w:t xml:space="preserve">Predlagana sprememba zakona ureja le manj zahtevne spremembe in dopolnitve Zakona o štipendiranju, zato se na podlagi 1. alineje prvega odstavka 142. člena Poslovnika državnega zbora (Uradni list RS, št. 92/07 - uradno prečiščeno besedilo, 105/10, 80/13, 38/17, 46/20, 105/21 - odl. US, 111/21, 58/23, 35/24) predlaga, da državni zbor predlog zakona obravnava v skrajšanem postopku. </w:t>
      </w:r>
    </w:p>
    <w:p w14:paraId="7AF4609C" w14:textId="77777777" w:rsidR="001F7F3D" w:rsidRDefault="00000000">
      <w:pPr>
        <w:spacing w:after="0" w:line="240" w:lineRule="auto"/>
      </w:pPr>
      <w:r>
        <w:t xml:space="preserve"> </w:t>
      </w:r>
    </w:p>
    <w:p w14:paraId="0C2B4719" w14:textId="77777777" w:rsidR="001F7F3D" w:rsidRDefault="00000000">
      <w:pPr>
        <w:spacing w:after="0" w:line="240" w:lineRule="auto"/>
      </w:pPr>
      <w:r>
        <w:t xml:space="preserve"> </w:t>
      </w:r>
    </w:p>
    <w:p w14:paraId="73533876" w14:textId="77777777" w:rsidR="001F7F3D" w:rsidRDefault="001F7F3D">
      <w:pPr>
        <w:spacing w:after="0" w:line="260" w:lineRule="auto"/>
        <w:rPr>
          <w:rFonts w:cs="Arial"/>
        </w:rPr>
      </w:pPr>
    </w:p>
    <w:p w14:paraId="5AA9F16A" w14:textId="77777777" w:rsidR="001F7F3D" w:rsidRDefault="00000000">
      <w:pPr>
        <w:pStyle w:val="Odebeljeno"/>
        <w:spacing w:line="260" w:lineRule="auto"/>
      </w:pPr>
      <w:r>
        <w:t>3.</w:t>
      </w:r>
      <w:r>
        <w:tab/>
        <w:t>Osebe, odgovorne za strokovno pripravo in usklajenost gradiva</w:t>
      </w:r>
    </w:p>
    <w:p w14:paraId="449F54BC" w14:textId="77777777" w:rsidR="001F7F3D" w:rsidRDefault="001F7F3D">
      <w:pPr>
        <w:spacing w:after="0" w:line="260" w:lineRule="auto"/>
        <w:rPr>
          <w:rFonts w:cs="Arial"/>
        </w:rPr>
      </w:pPr>
    </w:p>
    <w:p w14:paraId="2F829959" w14:textId="77777777" w:rsidR="001F7F3D" w:rsidRDefault="00000000">
      <w:pPr>
        <w:spacing w:after="0" w:line="240" w:lineRule="auto"/>
      </w:pPr>
      <w:r>
        <w:t>dr. Anže Logar, minister</w:t>
      </w:r>
    </w:p>
    <w:p w14:paraId="4041B822" w14:textId="77777777" w:rsidR="001F7F3D" w:rsidRDefault="00000000">
      <w:pPr>
        <w:spacing w:after="0" w:line="240" w:lineRule="auto"/>
      </w:pPr>
      <w:r>
        <w:t>Štefan Kušar, državni sekretar</w:t>
      </w:r>
    </w:p>
    <w:p w14:paraId="3441D129" w14:textId="77777777" w:rsidR="001F7F3D" w:rsidRDefault="00000000">
      <w:pPr>
        <w:spacing w:after="0" w:line="240" w:lineRule="auto"/>
      </w:pPr>
      <w:r>
        <w:t>Aleksander Vojičić, v. d. generalnega direktorja Direktorata za trg dela in zaposlovanje</w:t>
      </w:r>
    </w:p>
    <w:p w14:paraId="5C01DF72" w14:textId="77777777" w:rsidR="001F7F3D" w:rsidRDefault="001F7F3D">
      <w:pPr>
        <w:spacing w:after="0" w:line="260" w:lineRule="auto"/>
        <w:rPr>
          <w:rFonts w:cs="Arial"/>
        </w:rPr>
      </w:pPr>
    </w:p>
    <w:p w14:paraId="4EE5F22D" w14:textId="77777777" w:rsidR="001F7F3D" w:rsidRDefault="00000000">
      <w:pPr>
        <w:pStyle w:val="Odebeljeno"/>
        <w:spacing w:line="260" w:lineRule="auto"/>
      </w:pPr>
      <w:r>
        <w:t>4.</w:t>
      </w:r>
      <w:r>
        <w:tab/>
        <w:t>Zunanji strokovnjaki, ki so sodelovali pri pripravi dela ali celotnega gradiva, in s tem povezani stroški</w:t>
      </w:r>
    </w:p>
    <w:p w14:paraId="6688996A" w14:textId="77777777" w:rsidR="001F7F3D" w:rsidRDefault="001F7F3D">
      <w:pPr>
        <w:spacing w:after="0" w:line="260" w:lineRule="auto"/>
        <w:rPr>
          <w:rFonts w:cs="Arial"/>
        </w:rPr>
      </w:pPr>
    </w:p>
    <w:p w14:paraId="21725505" w14:textId="77777777" w:rsidR="001F7F3D" w:rsidRDefault="00000000">
      <w:pPr>
        <w:spacing w:after="0" w:line="240" w:lineRule="auto"/>
      </w:pPr>
      <w:r>
        <w:t>Pri pripravi predpisa ni sodeloval zunanji strokovnjak oziroma pravna oseba.</w:t>
      </w:r>
    </w:p>
    <w:p w14:paraId="3A346EAB" w14:textId="77777777" w:rsidR="001F7F3D" w:rsidRDefault="001F7F3D">
      <w:pPr>
        <w:spacing w:after="0" w:line="260" w:lineRule="auto"/>
        <w:rPr>
          <w:rFonts w:cs="Arial"/>
        </w:rPr>
      </w:pPr>
    </w:p>
    <w:p w14:paraId="08866566" w14:textId="77777777" w:rsidR="001F7F3D" w:rsidRDefault="00000000">
      <w:pPr>
        <w:pStyle w:val="Odebeljeno"/>
        <w:spacing w:line="260" w:lineRule="auto"/>
      </w:pPr>
      <w:r>
        <w:t>5.</w:t>
      </w:r>
      <w:r>
        <w:tab/>
        <w:t>Predstavniki vlade, ki bodo sodelovali pri delu državnega zbora</w:t>
      </w:r>
    </w:p>
    <w:p w14:paraId="26ECB447" w14:textId="77777777" w:rsidR="001F7F3D" w:rsidRDefault="001F7F3D">
      <w:pPr>
        <w:spacing w:after="0" w:line="260" w:lineRule="auto"/>
        <w:rPr>
          <w:rFonts w:cs="Arial"/>
        </w:rPr>
      </w:pPr>
    </w:p>
    <w:p w14:paraId="61CCC070" w14:textId="77777777" w:rsidR="001F7F3D" w:rsidRDefault="00000000">
      <w:pPr>
        <w:spacing w:after="0" w:line="240" w:lineRule="auto"/>
      </w:pPr>
      <w:r>
        <w:t>- dr. Anže Logar, minister za delo</w:t>
      </w:r>
    </w:p>
    <w:p w14:paraId="06FF6ED2" w14:textId="77777777" w:rsidR="001F7F3D" w:rsidRDefault="00000000">
      <w:pPr>
        <w:spacing w:after="0" w:line="240" w:lineRule="auto"/>
      </w:pPr>
      <w:r>
        <w:t>- Štefan Kušar, državni sekretar na ministrstvu za delo</w:t>
      </w:r>
    </w:p>
    <w:p w14:paraId="104B1182" w14:textId="77777777" w:rsidR="001F7F3D" w:rsidRDefault="00000000">
      <w:pPr>
        <w:spacing w:after="0" w:line="240" w:lineRule="auto"/>
      </w:pPr>
      <w:r>
        <w:t xml:space="preserve">- Aleksander Vojičić, v. d. generalnega direktorja Direktorata za trg dela in zaposlovanje </w:t>
      </w:r>
    </w:p>
    <w:p w14:paraId="2AEB69F1" w14:textId="77777777" w:rsidR="001F7F3D" w:rsidRDefault="001F7F3D">
      <w:pPr>
        <w:spacing w:after="0" w:line="260" w:lineRule="auto"/>
        <w:rPr>
          <w:rFonts w:cs="Arial"/>
        </w:rPr>
      </w:pPr>
    </w:p>
    <w:p w14:paraId="244C017E" w14:textId="77777777" w:rsidR="001F7F3D" w:rsidRDefault="00000000">
      <w:pPr>
        <w:pStyle w:val="Odebeljeno"/>
        <w:spacing w:line="260" w:lineRule="auto"/>
      </w:pPr>
      <w:r>
        <w:t>6.</w:t>
      </w:r>
      <w:r>
        <w:tab/>
        <w:t>Kratek povzetek gradiva</w:t>
      </w:r>
    </w:p>
    <w:p w14:paraId="12E2086E" w14:textId="77777777" w:rsidR="001F7F3D" w:rsidRDefault="001F7F3D">
      <w:pPr>
        <w:spacing w:after="0" w:line="260" w:lineRule="auto"/>
        <w:rPr>
          <w:rFonts w:cs="Arial"/>
        </w:rPr>
      </w:pPr>
    </w:p>
    <w:p w14:paraId="046A2CA5" w14:textId="77777777" w:rsidR="001F7F3D" w:rsidRDefault="00000000">
      <w:pPr>
        <w:spacing w:after="0" w:line="240" w:lineRule="auto"/>
      </w:pPr>
      <w:r>
        <w:t>Predlog zakona odpravlja pogoj, da morajo biti državna tekmovanja, katerih dosežki se upoštevajo pri dodeljevanju Zoisovih štipendij, sofinancirana iz javnih sredstev oziroma iz javnih sredstev ministrstva, pristojnega za vzgojo in izobraževanje. S tem se pogoji za pridobitev Zoisove štipendije ponovno osredotočajo na kakovost in raven doseženega izjemnega dosežka dijaka ali študenta, ne pa na način financiranja organizatorja tekmovanja, na katerega vlagatelji ne morejo vplivati. Predlagana rešitev zagotavlja enakopravnejšo obravnavo prosilcev, zmanjšuje administrativna bremena pri ugotavljanju upravičenosti do štipendije ter prispeva k učinkovitejšemu izvajanju postopkov dodeljevanja Zoisovih štipendij. Predlog določa tudi uskladitev podzakonskih predpisov.</w:t>
      </w:r>
    </w:p>
    <w:p w14:paraId="783F70C2" w14:textId="77777777" w:rsidR="001F7F3D" w:rsidRDefault="001F7F3D">
      <w:pPr>
        <w:spacing w:after="0" w:line="260" w:lineRule="auto"/>
        <w:rPr>
          <w:rFonts w:cs="Arial"/>
        </w:rPr>
      </w:pPr>
    </w:p>
    <w:p w14:paraId="34D5B2DF" w14:textId="77777777" w:rsidR="001F7F3D" w:rsidRDefault="00000000">
      <w:pPr>
        <w:pStyle w:val="Odebeljeno"/>
        <w:spacing w:line="260" w:lineRule="auto"/>
      </w:pPr>
      <w:r>
        <w:t>7.</w:t>
      </w:r>
      <w:r>
        <w:tab/>
        <w:t>Presoja posledic za</w:t>
      </w:r>
    </w:p>
    <w:p w14:paraId="053BDA2D" w14:textId="77777777" w:rsidR="001F7F3D" w:rsidRDefault="001F7F3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1F7F3D" w14:paraId="1633D2D6" w14:textId="77777777">
        <w:tc>
          <w:tcPr>
            <w:tcW w:w="1276" w:type="dxa"/>
          </w:tcPr>
          <w:p w14:paraId="642D968F" w14:textId="77777777" w:rsidR="001F7F3D" w:rsidRDefault="00000000">
            <w:pPr>
              <w:spacing w:after="0" w:line="260" w:lineRule="exact"/>
              <w:ind w:left="360"/>
            </w:pPr>
            <w:r>
              <w:rPr>
                <w:iCs/>
              </w:rPr>
              <w:t>a)</w:t>
            </w:r>
          </w:p>
        </w:tc>
        <w:tc>
          <w:tcPr>
            <w:tcW w:w="4961" w:type="dxa"/>
          </w:tcPr>
          <w:p w14:paraId="43F5DE37" w14:textId="77777777" w:rsidR="001F7F3D" w:rsidRDefault="00000000">
            <w:pPr>
              <w:spacing w:after="0" w:line="260" w:lineRule="exact"/>
            </w:pPr>
            <w:r>
              <w:t>javnofinančna sredstva nad 40.000 EUR v tekočem in naslednjih treh letih,</w:t>
            </w:r>
          </w:p>
        </w:tc>
        <w:tc>
          <w:tcPr>
            <w:tcW w:w="2268" w:type="dxa"/>
          </w:tcPr>
          <w:p w14:paraId="4A5ABDE5" w14:textId="77777777" w:rsidR="001F7F3D" w:rsidRDefault="00000000">
            <w:pPr>
              <w:spacing w:after="0" w:line="260" w:lineRule="exact"/>
              <w:jc w:val="center"/>
              <w:rPr>
                <w:iCs/>
              </w:rPr>
            </w:pPr>
            <w:r>
              <w:t>ne</w:t>
            </w:r>
          </w:p>
        </w:tc>
      </w:tr>
      <w:tr w:rsidR="001F7F3D" w14:paraId="75E62B52" w14:textId="77777777">
        <w:tc>
          <w:tcPr>
            <w:tcW w:w="1276" w:type="dxa"/>
          </w:tcPr>
          <w:p w14:paraId="5D2C0AA5" w14:textId="77777777" w:rsidR="001F7F3D" w:rsidRDefault="00000000">
            <w:pPr>
              <w:spacing w:after="0" w:line="260" w:lineRule="exact"/>
              <w:ind w:left="360"/>
              <w:rPr>
                <w:iCs/>
              </w:rPr>
            </w:pPr>
            <w:r>
              <w:rPr>
                <w:iCs/>
              </w:rPr>
              <w:t>b)</w:t>
            </w:r>
          </w:p>
        </w:tc>
        <w:tc>
          <w:tcPr>
            <w:tcW w:w="4961" w:type="dxa"/>
          </w:tcPr>
          <w:p w14:paraId="7DA150E7" w14:textId="77777777" w:rsidR="001F7F3D" w:rsidRDefault="00000000">
            <w:pPr>
              <w:spacing w:after="0" w:line="260" w:lineRule="exact"/>
              <w:rPr>
                <w:iCs/>
              </w:rPr>
            </w:pPr>
            <w:r>
              <w:rPr>
                <w:bCs/>
              </w:rPr>
              <w:t>usklajenost pravnega reda Republike Slovenije s pravnim redom Evropske unije,</w:t>
            </w:r>
          </w:p>
        </w:tc>
        <w:tc>
          <w:tcPr>
            <w:tcW w:w="2268" w:type="dxa"/>
          </w:tcPr>
          <w:p w14:paraId="30A99C83" w14:textId="77777777" w:rsidR="001F7F3D" w:rsidRDefault="00000000">
            <w:pPr>
              <w:spacing w:after="0" w:line="260" w:lineRule="exact"/>
              <w:jc w:val="center"/>
              <w:rPr>
                <w:iCs/>
              </w:rPr>
            </w:pPr>
            <w:r>
              <w:t>ne</w:t>
            </w:r>
          </w:p>
        </w:tc>
      </w:tr>
      <w:tr w:rsidR="001F7F3D" w14:paraId="25105479" w14:textId="77777777">
        <w:tc>
          <w:tcPr>
            <w:tcW w:w="1276" w:type="dxa"/>
          </w:tcPr>
          <w:p w14:paraId="1A18F1E9" w14:textId="77777777" w:rsidR="001F7F3D" w:rsidRDefault="00000000">
            <w:pPr>
              <w:spacing w:after="0" w:line="260" w:lineRule="exact"/>
              <w:ind w:left="360"/>
              <w:rPr>
                <w:iCs/>
              </w:rPr>
            </w:pPr>
            <w:r>
              <w:rPr>
                <w:iCs/>
              </w:rPr>
              <w:t>c)</w:t>
            </w:r>
          </w:p>
        </w:tc>
        <w:tc>
          <w:tcPr>
            <w:tcW w:w="4961" w:type="dxa"/>
          </w:tcPr>
          <w:p w14:paraId="4A053AB4" w14:textId="77777777" w:rsidR="001F7F3D" w:rsidRDefault="00000000">
            <w:pPr>
              <w:spacing w:after="0" w:line="260" w:lineRule="exact"/>
              <w:rPr>
                <w:iCs/>
              </w:rPr>
            </w:pPr>
            <w:r>
              <w:t>administrativne posledice,</w:t>
            </w:r>
          </w:p>
        </w:tc>
        <w:tc>
          <w:tcPr>
            <w:tcW w:w="2268" w:type="dxa"/>
          </w:tcPr>
          <w:p w14:paraId="45A9FB09" w14:textId="77777777" w:rsidR="001F7F3D" w:rsidRDefault="00000000">
            <w:pPr>
              <w:spacing w:after="0" w:line="260" w:lineRule="exact"/>
              <w:jc w:val="center"/>
            </w:pPr>
            <w:r>
              <w:t>da</w:t>
            </w:r>
          </w:p>
        </w:tc>
      </w:tr>
      <w:tr w:rsidR="001F7F3D" w14:paraId="35576E46" w14:textId="77777777">
        <w:tc>
          <w:tcPr>
            <w:tcW w:w="1276" w:type="dxa"/>
          </w:tcPr>
          <w:p w14:paraId="7E857561" w14:textId="77777777" w:rsidR="001F7F3D" w:rsidRDefault="00000000">
            <w:pPr>
              <w:spacing w:after="0" w:line="260" w:lineRule="exact"/>
              <w:ind w:left="360"/>
              <w:rPr>
                <w:iCs/>
              </w:rPr>
            </w:pPr>
            <w:r>
              <w:rPr>
                <w:iCs/>
              </w:rPr>
              <w:t>č)</w:t>
            </w:r>
          </w:p>
        </w:tc>
        <w:tc>
          <w:tcPr>
            <w:tcW w:w="4961" w:type="dxa"/>
          </w:tcPr>
          <w:p w14:paraId="60F4F8C1" w14:textId="77777777" w:rsidR="001F7F3D" w:rsidRDefault="00000000">
            <w:pPr>
              <w:spacing w:after="0" w:line="260" w:lineRule="exact"/>
              <w:rPr>
                <w:bCs/>
              </w:rPr>
            </w:pPr>
            <w:r>
              <w:t>gospodarstvo, zlasti</w:t>
            </w:r>
            <w:r>
              <w:rPr>
                <w:bCs/>
              </w:rPr>
              <w:t xml:space="preserve"> mala in srednja podjetja ter konkurenčnost podjetij,</w:t>
            </w:r>
          </w:p>
        </w:tc>
        <w:tc>
          <w:tcPr>
            <w:tcW w:w="2268" w:type="dxa"/>
          </w:tcPr>
          <w:p w14:paraId="30F80152" w14:textId="77777777" w:rsidR="001F7F3D" w:rsidRDefault="00000000">
            <w:pPr>
              <w:spacing w:after="0" w:line="260" w:lineRule="exact"/>
              <w:jc w:val="center"/>
              <w:rPr>
                <w:iCs/>
              </w:rPr>
            </w:pPr>
            <w:r>
              <w:t>da</w:t>
            </w:r>
          </w:p>
        </w:tc>
      </w:tr>
      <w:tr w:rsidR="001F7F3D" w14:paraId="0636FBBD" w14:textId="77777777">
        <w:tc>
          <w:tcPr>
            <w:tcW w:w="1276" w:type="dxa"/>
          </w:tcPr>
          <w:p w14:paraId="762E31D8" w14:textId="77777777" w:rsidR="001F7F3D" w:rsidRDefault="00000000">
            <w:pPr>
              <w:spacing w:after="0" w:line="260" w:lineRule="exact"/>
              <w:ind w:left="360"/>
              <w:rPr>
                <w:iCs/>
              </w:rPr>
            </w:pPr>
            <w:r>
              <w:rPr>
                <w:iCs/>
              </w:rPr>
              <w:t>d)</w:t>
            </w:r>
          </w:p>
        </w:tc>
        <w:tc>
          <w:tcPr>
            <w:tcW w:w="4961" w:type="dxa"/>
          </w:tcPr>
          <w:p w14:paraId="653B1112" w14:textId="77777777" w:rsidR="001F7F3D" w:rsidRDefault="00000000">
            <w:pPr>
              <w:spacing w:after="0" w:line="260" w:lineRule="exact"/>
              <w:rPr>
                <w:bCs/>
              </w:rPr>
            </w:pPr>
            <w:r>
              <w:rPr>
                <w:bCs/>
              </w:rPr>
              <w:t>okolje, vključno s prostorskimi in varstvenimi vidiki,</w:t>
            </w:r>
          </w:p>
        </w:tc>
        <w:tc>
          <w:tcPr>
            <w:tcW w:w="2268" w:type="dxa"/>
          </w:tcPr>
          <w:p w14:paraId="260AC512" w14:textId="77777777" w:rsidR="001F7F3D" w:rsidRDefault="00000000">
            <w:pPr>
              <w:spacing w:after="0" w:line="260" w:lineRule="exact"/>
              <w:jc w:val="center"/>
              <w:rPr>
                <w:iCs/>
              </w:rPr>
            </w:pPr>
            <w:r>
              <w:t>ne</w:t>
            </w:r>
          </w:p>
        </w:tc>
      </w:tr>
      <w:tr w:rsidR="001F7F3D" w14:paraId="34AB9536" w14:textId="77777777">
        <w:tc>
          <w:tcPr>
            <w:tcW w:w="1276" w:type="dxa"/>
          </w:tcPr>
          <w:p w14:paraId="06643DFB" w14:textId="77777777" w:rsidR="001F7F3D" w:rsidRDefault="00000000">
            <w:pPr>
              <w:spacing w:after="0" w:line="260" w:lineRule="exact"/>
              <w:ind w:left="360"/>
              <w:rPr>
                <w:iCs/>
              </w:rPr>
            </w:pPr>
            <w:r>
              <w:rPr>
                <w:iCs/>
              </w:rPr>
              <w:t>e)</w:t>
            </w:r>
          </w:p>
        </w:tc>
        <w:tc>
          <w:tcPr>
            <w:tcW w:w="4961" w:type="dxa"/>
          </w:tcPr>
          <w:p w14:paraId="4EAA8220" w14:textId="77777777" w:rsidR="001F7F3D" w:rsidRDefault="00000000">
            <w:pPr>
              <w:spacing w:after="0" w:line="260" w:lineRule="exact"/>
              <w:rPr>
                <w:bCs/>
              </w:rPr>
            </w:pPr>
            <w:r>
              <w:rPr>
                <w:bCs/>
              </w:rPr>
              <w:t>socialno področje,</w:t>
            </w:r>
          </w:p>
        </w:tc>
        <w:tc>
          <w:tcPr>
            <w:tcW w:w="2268" w:type="dxa"/>
          </w:tcPr>
          <w:p w14:paraId="7E4EEB73" w14:textId="77777777" w:rsidR="001F7F3D" w:rsidRDefault="00000000">
            <w:pPr>
              <w:spacing w:after="0" w:line="260" w:lineRule="exact"/>
              <w:jc w:val="center"/>
              <w:rPr>
                <w:iCs/>
              </w:rPr>
            </w:pPr>
            <w:r w:rsidRPr="0096422C">
              <w:t>ne</w:t>
            </w:r>
          </w:p>
        </w:tc>
      </w:tr>
      <w:tr w:rsidR="001F7F3D" w14:paraId="18E0AB9D" w14:textId="77777777">
        <w:tc>
          <w:tcPr>
            <w:tcW w:w="1276" w:type="dxa"/>
          </w:tcPr>
          <w:p w14:paraId="35880AF7" w14:textId="77777777" w:rsidR="001F7F3D" w:rsidRDefault="00000000">
            <w:pPr>
              <w:spacing w:after="0" w:line="260" w:lineRule="exact"/>
              <w:ind w:left="360"/>
              <w:rPr>
                <w:iCs/>
              </w:rPr>
            </w:pPr>
            <w:r>
              <w:rPr>
                <w:iCs/>
              </w:rPr>
              <w:t>f)</w:t>
            </w:r>
          </w:p>
        </w:tc>
        <w:tc>
          <w:tcPr>
            <w:tcW w:w="4961" w:type="dxa"/>
          </w:tcPr>
          <w:p w14:paraId="3F19711C" w14:textId="77777777" w:rsidR="001F7F3D" w:rsidRDefault="00000000">
            <w:pPr>
              <w:spacing w:after="0" w:line="260" w:lineRule="exact"/>
              <w:rPr>
                <w:bCs/>
              </w:rPr>
            </w:pPr>
            <w:r>
              <w:rPr>
                <w:bCs/>
              </w:rPr>
              <w:t>dokumente razvojnega načrtovanja.</w:t>
            </w:r>
          </w:p>
        </w:tc>
        <w:tc>
          <w:tcPr>
            <w:tcW w:w="2268" w:type="dxa"/>
          </w:tcPr>
          <w:p w14:paraId="4E150EAC" w14:textId="77777777" w:rsidR="001F7F3D" w:rsidRDefault="00000000">
            <w:pPr>
              <w:spacing w:after="0" w:line="260" w:lineRule="exact"/>
              <w:jc w:val="center"/>
              <w:rPr>
                <w:iCs/>
              </w:rPr>
            </w:pPr>
            <w:r w:rsidRPr="0096422C">
              <w:t>ne</w:t>
            </w:r>
          </w:p>
        </w:tc>
      </w:tr>
    </w:tbl>
    <w:p w14:paraId="7E245250" w14:textId="77777777" w:rsidR="001F7F3D" w:rsidRDefault="001F7F3D">
      <w:pPr>
        <w:spacing w:after="0" w:line="260" w:lineRule="auto"/>
        <w:rPr>
          <w:rFonts w:cs="Arial"/>
        </w:rPr>
      </w:pPr>
    </w:p>
    <w:p w14:paraId="5276D4AD" w14:textId="77777777" w:rsidR="001F7F3D" w:rsidRDefault="00000000">
      <w:pPr>
        <w:pStyle w:val="Odebeljeno"/>
        <w:spacing w:line="260" w:lineRule="auto"/>
      </w:pPr>
      <w:r>
        <w:t>8.</w:t>
      </w:r>
      <w:r>
        <w:tab/>
        <w:t>Predstavitev ocene finančnih posledic</w:t>
      </w:r>
    </w:p>
    <w:p w14:paraId="33C9D660" w14:textId="77777777" w:rsidR="001F7F3D" w:rsidRDefault="001F7F3D">
      <w:pPr>
        <w:spacing w:after="0" w:line="260" w:lineRule="auto"/>
        <w:rPr>
          <w:rFonts w:cs="Arial"/>
        </w:rPr>
      </w:pPr>
    </w:p>
    <w:p w14:paraId="6131FF6F" w14:textId="48D79B10" w:rsidR="001F7F3D" w:rsidRDefault="00AC091E">
      <w:pPr>
        <w:spacing w:after="0" w:line="260" w:lineRule="auto"/>
      </w:pPr>
      <w:r>
        <w:t>Predpis nima posledic</w:t>
      </w:r>
      <w:r w:rsidRPr="00AC091E">
        <w:t xml:space="preserve"> </w:t>
      </w:r>
      <w:r>
        <w:t xml:space="preserve">za </w:t>
      </w:r>
      <w:r w:rsidRPr="00AC091E">
        <w:t>državni proračun in druga javna finančna sredstva</w:t>
      </w:r>
      <w:r>
        <w:t>.</w:t>
      </w:r>
    </w:p>
    <w:p w14:paraId="56212801" w14:textId="77777777" w:rsidR="001F7F3D" w:rsidRDefault="001F7F3D">
      <w:pPr>
        <w:spacing w:after="0" w:line="260" w:lineRule="auto"/>
        <w:rPr>
          <w:rFonts w:cs="Arial"/>
        </w:rPr>
      </w:pPr>
    </w:p>
    <w:p w14:paraId="510890AB" w14:textId="77777777" w:rsidR="001F7F3D" w:rsidRDefault="00000000">
      <w:pPr>
        <w:pStyle w:val="Odebeljeno"/>
        <w:spacing w:line="260" w:lineRule="auto"/>
      </w:pPr>
      <w:r>
        <w:t>9.</w:t>
      </w:r>
      <w:r>
        <w:tab/>
        <w:t>Predstavitev sodelovanja z združenji občin</w:t>
      </w:r>
    </w:p>
    <w:p w14:paraId="50A2D5F3" w14:textId="77777777" w:rsidR="001F7F3D" w:rsidRDefault="001F7F3D">
      <w:pPr>
        <w:spacing w:after="0" w:line="260" w:lineRule="auto"/>
        <w:rPr>
          <w:rFonts w:cs="Arial"/>
        </w:rPr>
      </w:pPr>
    </w:p>
    <w:p w14:paraId="11F69F5A" w14:textId="77777777" w:rsidR="001F7F3D" w:rsidRDefault="00000000">
      <w:pPr>
        <w:spacing w:after="0" w:line="260" w:lineRule="auto"/>
      </w:pPr>
      <w:r>
        <w:t>Vsebina gradiva ne vpliva na pristojnosti, delovanje oziroma financiranje občin.</w:t>
      </w:r>
    </w:p>
    <w:p w14:paraId="3D4BEB87" w14:textId="77777777" w:rsidR="001F7F3D" w:rsidRDefault="001F7F3D">
      <w:pPr>
        <w:spacing w:after="0" w:line="260" w:lineRule="auto"/>
        <w:rPr>
          <w:rFonts w:cs="Arial"/>
        </w:rPr>
      </w:pPr>
    </w:p>
    <w:p w14:paraId="24977DD9" w14:textId="77777777" w:rsidR="001F7F3D" w:rsidRDefault="00000000">
      <w:pPr>
        <w:spacing w:after="0" w:line="260" w:lineRule="auto"/>
      </w:pPr>
      <w:r>
        <w:t>Gradivo ni bilo poslano v mnenje Skupnosti občin Slovenije (SOS).</w:t>
      </w:r>
    </w:p>
    <w:p w14:paraId="62C3C592" w14:textId="77777777" w:rsidR="001F7F3D" w:rsidRDefault="001F7F3D">
      <w:pPr>
        <w:spacing w:after="0" w:line="260" w:lineRule="auto"/>
        <w:rPr>
          <w:rFonts w:cs="Arial"/>
        </w:rPr>
      </w:pPr>
    </w:p>
    <w:p w14:paraId="0B7F66C8" w14:textId="77777777" w:rsidR="001F7F3D" w:rsidRDefault="00000000">
      <w:pPr>
        <w:spacing w:after="0" w:line="260" w:lineRule="auto"/>
      </w:pPr>
      <w:r>
        <w:t>Gradivo ni bilo poslano v mnenje Združenju občin Slovenije (ZOS).</w:t>
      </w:r>
    </w:p>
    <w:p w14:paraId="3196B9FC" w14:textId="77777777" w:rsidR="001F7F3D" w:rsidRDefault="001F7F3D">
      <w:pPr>
        <w:spacing w:after="0" w:line="260" w:lineRule="auto"/>
        <w:rPr>
          <w:rFonts w:cs="Arial"/>
        </w:rPr>
      </w:pPr>
    </w:p>
    <w:p w14:paraId="7E69BC47" w14:textId="77777777" w:rsidR="001F7F3D" w:rsidRDefault="00000000">
      <w:pPr>
        <w:spacing w:after="0" w:line="260" w:lineRule="auto"/>
      </w:pPr>
      <w:r>
        <w:t>Gradivo ni bilo poslano v mnenje Združenju mestnih občin Slovenije (ZMOS).</w:t>
      </w:r>
    </w:p>
    <w:p w14:paraId="3968F7CA" w14:textId="77777777" w:rsidR="001F7F3D" w:rsidRDefault="001F7F3D">
      <w:pPr>
        <w:spacing w:after="0" w:line="260" w:lineRule="auto"/>
        <w:rPr>
          <w:rFonts w:cs="Arial"/>
        </w:rPr>
      </w:pPr>
    </w:p>
    <w:p w14:paraId="0AF6CDF0" w14:textId="77777777" w:rsidR="001F7F3D" w:rsidRDefault="00000000">
      <w:pPr>
        <w:pStyle w:val="Odebeljeno"/>
        <w:spacing w:line="260" w:lineRule="auto"/>
      </w:pPr>
      <w:r>
        <w:t>10.</w:t>
      </w:r>
      <w:r>
        <w:tab/>
        <w:t>Predstavitev sodelovanja javnosti</w:t>
      </w:r>
    </w:p>
    <w:p w14:paraId="39472397" w14:textId="77777777" w:rsidR="001F7F3D" w:rsidRDefault="001F7F3D">
      <w:pPr>
        <w:spacing w:after="0" w:line="260" w:lineRule="auto"/>
        <w:rPr>
          <w:rFonts w:cs="Arial"/>
        </w:rPr>
      </w:pPr>
    </w:p>
    <w:p w14:paraId="792D228E" w14:textId="77777777" w:rsidR="001F7F3D" w:rsidRDefault="00000000">
      <w:pPr>
        <w:spacing w:after="0" w:line="260" w:lineRule="auto"/>
      </w:pPr>
      <w:r>
        <w:t>Gradivo ni bilo predmet sodelovanja z javnostjo.</w:t>
      </w:r>
    </w:p>
    <w:p w14:paraId="5393A575" w14:textId="77777777" w:rsidR="001F7F3D" w:rsidRDefault="001F7F3D">
      <w:pPr>
        <w:spacing w:after="0" w:line="260" w:lineRule="auto"/>
        <w:rPr>
          <w:rFonts w:cs="Arial"/>
        </w:rPr>
      </w:pPr>
    </w:p>
    <w:p w14:paraId="623F6DB7" w14:textId="77777777" w:rsidR="001F7F3D" w:rsidRDefault="00000000">
      <w:pPr>
        <w:spacing w:after="0" w:line="260" w:lineRule="auto"/>
      </w:pPr>
      <w:r>
        <w:t>Obrazložitev:</w:t>
      </w:r>
    </w:p>
    <w:p w14:paraId="3660FB1E" w14:textId="77777777" w:rsidR="001F7F3D" w:rsidRDefault="00000000">
      <w:pPr>
        <w:spacing w:after="0" w:line="240" w:lineRule="auto"/>
      </w:pPr>
      <w:r>
        <w:t>Predlog spremembe zakona ni bil objavljen na spletni strani predlagatelja, ker predlagane spremembe predstavljajo ozek poseg v veljavno ureditev, s katerim se odpravlja administrativna ovira pri uveljavljanju Zoisovih štipendij. Predlog ne uvaja novih obveznosti za posameznike ali pravne osebe, temveč poenostavlja obstoječo ureditev in izboljšuje pravni položaj upravičencev.</w:t>
      </w:r>
    </w:p>
    <w:p w14:paraId="418E8E7B" w14:textId="77777777" w:rsidR="001F7F3D" w:rsidRDefault="001F7F3D">
      <w:pPr>
        <w:spacing w:after="0" w:line="260" w:lineRule="auto"/>
      </w:pPr>
    </w:p>
    <w:p w14:paraId="14FCE3B2" w14:textId="77777777" w:rsidR="001F7F3D" w:rsidRDefault="001F7F3D">
      <w:pPr>
        <w:spacing w:after="0" w:line="260" w:lineRule="auto"/>
        <w:rPr>
          <w:rFonts w:cs="Arial"/>
        </w:rPr>
      </w:pPr>
    </w:p>
    <w:p w14:paraId="44B7E36E" w14:textId="77777777" w:rsidR="001F7F3D" w:rsidRDefault="00000000">
      <w:pPr>
        <w:pStyle w:val="Odebeljeno"/>
        <w:spacing w:line="260" w:lineRule="auto"/>
      </w:pPr>
      <w:r>
        <w:t>11.</w:t>
      </w:r>
      <w:r>
        <w:tab/>
        <w:t>Spoštovanje Resolucije o normativni dejavnosti</w:t>
      </w:r>
    </w:p>
    <w:p w14:paraId="5D9CBC8A" w14:textId="77777777" w:rsidR="001F7F3D" w:rsidRDefault="001F7F3D">
      <w:pPr>
        <w:spacing w:after="0" w:line="260" w:lineRule="auto"/>
        <w:rPr>
          <w:rFonts w:cs="Arial"/>
        </w:rPr>
      </w:pPr>
    </w:p>
    <w:p w14:paraId="60F9E235" w14:textId="77777777" w:rsidR="001F7F3D" w:rsidRDefault="00000000">
      <w:pPr>
        <w:spacing w:after="0" w:line="260" w:lineRule="auto"/>
      </w:pPr>
      <w:r>
        <w:t>Pri pripravi gradiva niso bile upoštevane zahteve iz Resolucije o normativni dejavnosti.</w:t>
      </w:r>
    </w:p>
    <w:p w14:paraId="6D67F08E" w14:textId="77777777" w:rsidR="001F7F3D" w:rsidRDefault="001F7F3D">
      <w:pPr>
        <w:spacing w:after="0" w:line="260" w:lineRule="auto"/>
        <w:rPr>
          <w:rFonts w:cs="Arial"/>
        </w:rPr>
      </w:pPr>
    </w:p>
    <w:p w14:paraId="4784679B" w14:textId="77777777" w:rsidR="001F7F3D" w:rsidRDefault="00000000">
      <w:pPr>
        <w:pStyle w:val="Odebeljeno"/>
        <w:spacing w:line="260" w:lineRule="auto"/>
      </w:pPr>
      <w:r>
        <w:t>12.</w:t>
      </w:r>
      <w:r>
        <w:tab/>
        <w:t>Vključitev v okvirni načrt normativne dejavnosti</w:t>
      </w:r>
    </w:p>
    <w:p w14:paraId="3D876E10" w14:textId="77777777" w:rsidR="001F7F3D" w:rsidRDefault="001F7F3D">
      <w:pPr>
        <w:spacing w:after="0" w:line="260" w:lineRule="auto"/>
        <w:rPr>
          <w:rFonts w:cs="Arial"/>
        </w:rPr>
      </w:pPr>
    </w:p>
    <w:p w14:paraId="0F9643F7" w14:textId="77777777" w:rsidR="001F7F3D" w:rsidRDefault="00000000">
      <w:pPr>
        <w:spacing w:after="0" w:line="260" w:lineRule="auto"/>
      </w:pPr>
      <w:r>
        <w:t>Predlog predpisa, ki je predmet gradiva, ni vključen v okvirni načrt normativne dejavnosti.</w:t>
      </w:r>
    </w:p>
    <w:p w14:paraId="12BA20A4" w14:textId="77777777" w:rsidR="001F7F3D" w:rsidRDefault="001F7F3D">
      <w:pPr>
        <w:spacing w:after="0" w:line="260" w:lineRule="auto"/>
        <w:rPr>
          <w:rFonts w:cs="Arial"/>
        </w:rPr>
      </w:pPr>
    </w:p>
    <w:p w14:paraId="0982F91D" w14:textId="77777777" w:rsidR="001F7F3D" w:rsidRDefault="00000000">
      <w:pPr>
        <w:widowControl w:val="0"/>
        <w:spacing w:after="0" w:line="260" w:lineRule="exact"/>
        <w:ind w:left="3969"/>
        <w:jc w:val="center"/>
      </w:pPr>
      <w:r>
        <w:t>PREDLAGATELJ</w:t>
      </w:r>
    </w:p>
    <w:p w14:paraId="6BECFC83" w14:textId="0D5FD00D" w:rsidR="001F7F3D" w:rsidRDefault="00AB201A">
      <w:pPr>
        <w:spacing w:after="0" w:line="260" w:lineRule="exact"/>
        <w:ind w:left="3969"/>
        <w:jc w:val="center"/>
      </w:pPr>
      <w:r>
        <w:t>Dr. Anže Logar</w:t>
      </w:r>
    </w:p>
    <w:p w14:paraId="0B3958A8" w14:textId="010234D8" w:rsidR="00AB201A" w:rsidRDefault="00AB201A">
      <w:pPr>
        <w:spacing w:after="0" w:line="260" w:lineRule="exact"/>
        <w:ind w:left="3969"/>
        <w:jc w:val="center"/>
      </w:pPr>
      <w:r>
        <w:t>minister</w:t>
      </w:r>
    </w:p>
    <w:sectPr w:rsidR="00AB201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CBB4" w14:textId="77777777" w:rsidR="008D127D" w:rsidRDefault="008D127D">
      <w:pPr>
        <w:spacing w:after="0" w:line="240" w:lineRule="auto"/>
      </w:pPr>
      <w:r>
        <w:separator/>
      </w:r>
    </w:p>
  </w:endnote>
  <w:endnote w:type="continuationSeparator" w:id="0">
    <w:p w14:paraId="28DDE5CE" w14:textId="77777777" w:rsidR="008D127D" w:rsidRDefault="008D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D85B" w14:textId="77777777" w:rsidR="001F7F3D" w:rsidRDefault="00000000">
    <w:r>
      <w:rPr>
        <w:i/>
        <w:sz w:val="16"/>
      </w:rPr>
      <w:t>Ustvarjeno v MOPED-DOCS, 28. 08. 2026 12:12:37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8018" w14:textId="77777777" w:rsidR="008D127D" w:rsidRDefault="008D127D">
      <w:pPr>
        <w:spacing w:after="0" w:line="240" w:lineRule="auto"/>
      </w:pPr>
      <w:r>
        <w:separator/>
      </w:r>
    </w:p>
  </w:footnote>
  <w:footnote w:type="continuationSeparator" w:id="0">
    <w:p w14:paraId="5199E617" w14:textId="77777777" w:rsidR="008D127D" w:rsidRDefault="008D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424A" w14:textId="77777777" w:rsidR="00945425" w:rsidRPr="000E33E4" w:rsidRDefault="00000000">
    <w:pPr>
      <w:pStyle w:val="Glava"/>
      <w:rPr>
        <w:sz w:val="24"/>
        <w:szCs w:val="24"/>
      </w:rPr>
    </w:pPr>
    <w:r w:rsidRPr="000E33E4">
      <w:rPr>
        <w:noProof/>
        <w:sz w:val="24"/>
        <w:szCs w:val="24"/>
      </w:rPr>
      <w:drawing>
        <wp:anchor distT="0" distB="0" distL="114300" distR="114300" simplePos="0" relativeHeight="251658240" behindDoc="1" locked="0" layoutInCell="1" allowOverlap="1" wp14:anchorId="2CCE1FBE" wp14:editId="7AA49662">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6520F728" w14:textId="77777777" w:rsidR="000E33E4" w:rsidRPr="000E33E4" w:rsidRDefault="00000000">
    <w:pPr>
      <w:pStyle w:val="Glava"/>
      <w:jc w:val="left"/>
      <w:rPr>
        <w:b/>
      </w:rPr>
    </w:pPr>
    <w:r w:rsidRPr="000E33E4">
      <w:rPr>
        <w:b/>
      </w:rPr>
      <w:t>MINISTRSTVO ZA GOSPODARSTVO, DELO</w:t>
    </w:r>
    <w:r w:rsidRPr="000E33E4">
      <w:rPr>
        <w:b/>
      </w:rPr>
      <w:br/>
      <w:t>IN ŠPORT</w:t>
    </w:r>
  </w:p>
  <w:p w14:paraId="3CB6B769"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1F7F3D" w14:paraId="7851DDF3" w14:textId="77777777" w:rsidTr="000E33E4">
      <w:tc>
        <w:tcPr>
          <w:tcW w:w="5102" w:type="dxa"/>
        </w:tcPr>
        <w:p w14:paraId="48A716FA" w14:textId="77777777" w:rsidR="000E33E4" w:rsidRDefault="00000000">
          <w:pPr>
            <w:pStyle w:val="Glava"/>
            <w:rPr>
              <w:sz w:val="16"/>
              <w:szCs w:val="16"/>
            </w:rPr>
          </w:pPr>
          <w:r>
            <w:rPr>
              <w:sz w:val="16"/>
              <w:szCs w:val="16"/>
            </w:rPr>
            <w:t>Kotnikova ulica 5, 1000 Ljubljana</w:t>
          </w:r>
        </w:p>
      </w:tc>
      <w:tc>
        <w:tcPr>
          <w:tcW w:w="3826" w:type="dxa"/>
        </w:tcPr>
        <w:p w14:paraId="4D295ADF" w14:textId="77777777" w:rsidR="000E33E4" w:rsidRDefault="00000000">
          <w:pPr>
            <w:pStyle w:val="Glava"/>
            <w:rPr>
              <w:sz w:val="16"/>
              <w:szCs w:val="16"/>
            </w:rPr>
          </w:pPr>
          <w:r>
            <w:rPr>
              <w:sz w:val="16"/>
              <w:szCs w:val="16"/>
            </w:rPr>
            <w:t>T: 01 400 33 11</w:t>
          </w:r>
        </w:p>
        <w:p w14:paraId="469005FC" w14:textId="77777777" w:rsidR="000E33E4" w:rsidRDefault="00000000">
          <w:pPr>
            <w:pStyle w:val="Glava"/>
            <w:rPr>
              <w:sz w:val="16"/>
              <w:szCs w:val="16"/>
            </w:rPr>
          </w:pPr>
          <w:r>
            <w:rPr>
              <w:sz w:val="16"/>
              <w:szCs w:val="16"/>
            </w:rPr>
            <w:t xml:space="preserve">E: </w:t>
          </w:r>
          <w:hyperlink r:id="rId2" w:history="1">
            <w:r w:rsidR="000E33E4" w:rsidRPr="001C566E">
              <w:rPr>
                <w:sz w:val="16"/>
                <w:szCs w:val="16"/>
              </w:rPr>
              <w:t>gp.mgds@gov.si</w:t>
            </w:r>
          </w:hyperlink>
        </w:p>
        <w:p w14:paraId="1E4280BF" w14:textId="77777777" w:rsidR="000E33E4" w:rsidRDefault="00000000">
          <w:pPr>
            <w:pStyle w:val="Glava"/>
            <w:rPr>
              <w:sz w:val="16"/>
              <w:szCs w:val="16"/>
            </w:rPr>
          </w:pPr>
          <w:r>
            <w:rPr>
              <w:sz w:val="16"/>
              <w:szCs w:val="16"/>
            </w:rPr>
            <w:t>https://www.gov.si/drzavni-organi/ministrstva/ministrstvo-za-gospodarstvo-delo-in-sport/</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3D"/>
    <w:rsid w:val="000E33E4"/>
    <w:rsid w:val="001C566E"/>
    <w:rsid w:val="001F7F3D"/>
    <w:rsid w:val="004274D2"/>
    <w:rsid w:val="00486452"/>
    <w:rsid w:val="00843CA5"/>
    <w:rsid w:val="008D127D"/>
    <w:rsid w:val="00945425"/>
    <w:rsid w:val="0096422C"/>
    <w:rsid w:val="00A75DA5"/>
    <w:rsid w:val="00AB201A"/>
    <w:rsid w:val="00AC091E"/>
    <w:rsid w:val="00AE47FA"/>
    <w:rsid w:val="00BF3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E098"/>
  <w15:docId w15:val="{58FF723C-AFEE-4427-9CBC-262D2C26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4405</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masten</dc:creator>
  <cp:lastModifiedBy>SVŽU</cp:lastModifiedBy>
  <cp:revision>4</cp:revision>
  <dcterms:created xsi:type="dcterms:W3CDTF">2026-08-28T10:49:00Z</dcterms:created>
  <dcterms:modified xsi:type="dcterms:W3CDTF">2026-08-28T10:50:00Z</dcterms:modified>
</cp:coreProperties>
</file>