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24" w:rsidRPr="00DE229E" w:rsidRDefault="00917324" w:rsidP="00917324">
      <w:pPr>
        <w:rPr>
          <w:rFonts w:ascii="Times New Roman" w:hAnsi="Times New Roman" w:cs="Times New Roman"/>
          <w:sz w:val="24"/>
          <w:szCs w:val="24"/>
        </w:rPr>
      </w:pPr>
      <w:r w:rsidRPr="00DE229E">
        <w:rPr>
          <w:rFonts w:ascii="Times New Roman" w:hAnsi="Times New Roman" w:cs="Times New Roman"/>
          <w:noProof/>
          <w:sz w:val="24"/>
          <w:szCs w:val="24"/>
          <w:lang w:eastAsia="sl-SI"/>
        </w:rPr>
        <w:drawing>
          <wp:anchor distT="0" distB="0" distL="114300" distR="114300" simplePos="0" relativeHeight="251659264" behindDoc="0" locked="0" layoutInCell="1" allowOverlap="1">
            <wp:simplePos x="0" y="0"/>
            <wp:positionH relativeFrom="page">
              <wp:posOffset>227432</wp:posOffset>
            </wp:positionH>
            <wp:positionV relativeFrom="page">
              <wp:posOffset>94488</wp:posOffset>
            </wp:positionV>
            <wp:extent cx="4321810" cy="972185"/>
            <wp:effectExtent l="0" t="0" r="2540" b="0"/>
            <wp:wrapSquare wrapText="bothSides"/>
            <wp:docPr id="3" name="Slika 3" descr="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9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p>
    <w:p w:rsidR="003E3E7A" w:rsidRPr="00DE229E" w:rsidRDefault="00917324" w:rsidP="003E3E7A">
      <w:pPr>
        <w:rPr>
          <w:rFonts w:ascii="Times New Roman" w:hAnsi="Times New Roman" w:cs="Times New Roman"/>
          <w:sz w:val="24"/>
          <w:szCs w:val="24"/>
        </w:rPr>
      </w:pPr>
      <w:r w:rsidRPr="00DE229E">
        <w:rPr>
          <w:rFonts w:ascii="Times New Roman" w:hAnsi="Times New Roman" w:cs="Times New Roman"/>
          <w:sz w:val="24"/>
          <w:szCs w:val="24"/>
        </w:rPr>
        <w:t xml:space="preserve"> Erjavčeva cesta 17, 1000 Ljubljana</w:t>
      </w:r>
      <w:r w:rsidRPr="00DE229E">
        <w:rPr>
          <w:rFonts w:ascii="Times New Roman" w:hAnsi="Times New Roman" w:cs="Times New Roman"/>
          <w:sz w:val="24"/>
          <w:szCs w:val="24"/>
        </w:rPr>
        <w:tab/>
      </w:r>
      <w:r w:rsidRPr="00DE229E">
        <w:rPr>
          <w:rFonts w:ascii="Times New Roman" w:hAnsi="Times New Roman" w:cs="Times New Roman"/>
          <w:sz w:val="24"/>
          <w:szCs w:val="24"/>
        </w:rPr>
        <w:tab/>
      </w:r>
      <w:r w:rsidRPr="00DE229E">
        <w:rPr>
          <w:rFonts w:ascii="Times New Roman" w:hAnsi="Times New Roman" w:cs="Times New Roman"/>
          <w:sz w:val="24"/>
          <w:szCs w:val="24"/>
        </w:rPr>
        <w:tab/>
      </w:r>
      <w:r w:rsidR="00E531A9">
        <w:rPr>
          <w:rFonts w:ascii="Times New Roman" w:hAnsi="Times New Roman" w:cs="Times New Roman"/>
          <w:sz w:val="24"/>
          <w:szCs w:val="24"/>
        </w:rPr>
        <w:t xml:space="preserve">  </w:t>
      </w:r>
      <w:r w:rsidR="003E3E7A" w:rsidRPr="00DE229E">
        <w:rPr>
          <w:rFonts w:ascii="Times New Roman" w:hAnsi="Times New Roman" w:cs="Times New Roman"/>
          <w:sz w:val="24"/>
          <w:szCs w:val="24"/>
        </w:rPr>
        <w:t>T: 01 478 11 11, 01 478 14 44</w:t>
      </w:r>
    </w:p>
    <w:p w:rsidR="003E3E7A" w:rsidRPr="00DE229E" w:rsidRDefault="003E3E7A" w:rsidP="003E3E7A">
      <w:pPr>
        <w:pStyle w:val="Glava"/>
        <w:tabs>
          <w:tab w:val="clear" w:pos="4320"/>
          <w:tab w:val="clear" w:pos="8640"/>
          <w:tab w:val="left" w:pos="5112"/>
        </w:tabs>
        <w:spacing w:line="240" w:lineRule="exact"/>
        <w:rPr>
          <w:rFonts w:ascii="Times New Roman" w:hAnsi="Times New Roman"/>
          <w:sz w:val="24"/>
          <w:lang w:val="sl-SI"/>
        </w:rPr>
      </w:pPr>
      <w:r w:rsidRPr="00DE229E">
        <w:rPr>
          <w:rFonts w:ascii="Times New Roman" w:hAnsi="Times New Roman"/>
          <w:sz w:val="24"/>
          <w:lang w:val="sl-SI"/>
        </w:rPr>
        <w:tab/>
        <w:t>E: gp.protokol@gov.si</w:t>
      </w:r>
    </w:p>
    <w:p w:rsidR="003E3E7A" w:rsidRPr="00DE229E" w:rsidRDefault="003E3E7A" w:rsidP="003E3E7A">
      <w:pPr>
        <w:pStyle w:val="Glava"/>
        <w:tabs>
          <w:tab w:val="clear" w:pos="4320"/>
          <w:tab w:val="clear" w:pos="8640"/>
          <w:tab w:val="left" w:pos="5112"/>
        </w:tabs>
        <w:spacing w:line="240" w:lineRule="exact"/>
        <w:rPr>
          <w:rFonts w:ascii="Times New Roman" w:hAnsi="Times New Roman"/>
          <w:sz w:val="24"/>
          <w:lang w:val="sl-SI"/>
        </w:rPr>
      </w:pPr>
      <w:r w:rsidRPr="00DE229E">
        <w:rPr>
          <w:rFonts w:ascii="Times New Roman" w:hAnsi="Times New Roman"/>
          <w:sz w:val="24"/>
          <w:lang w:val="sl-SI"/>
        </w:rPr>
        <w:tab/>
        <w:t>http://www.protokol.gov.si</w:t>
      </w:r>
    </w:p>
    <w:p w:rsidR="00917324" w:rsidRPr="00DE229E" w:rsidRDefault="00917324" w:rsidP="00917324">
      <w:pPr>
        <w:pStyle w:val="Odstavekseznama1"/>
        <w:spacing w:line="260" w:lineRule="exact"/>
        <w:ind w:left="0"/>
        <w:rPr>
          <w:b/>
        </w:rPr>
      </w:pPr>
    </w:p>
    <w:p w:rsidR="00917324" w:rsidRPr="00DE229E" w:rsidRDefault="00917324" w:rsidP="00917324">
      <w:pPr>
        <w:pStyle w:val="Odstavekseznama1"/>
        <w:spacing w:line="260" w:lineRule="exact"/>
        <w:ind w:left="0"/>
        <w:rPr>
          <w:b/>
        </w:rPr>
      </w:pPr>
    </w:p>
    <w:p w:rsidR="00917324" w:rsidRPr="00DE229E" w:rsidRDefault="00917324" w:rsidP="00917324">
      <w:pPr>
        <w:pStyle w:val="Odstavekseznama1"/>
        <w:spacing w:line="260" w:lineRule="exact"/>
        <w:ind w:left="0"/>
        <w:rPr>
          <w:b/>
        </w:rPr>
      </w:pPr>
      <w:r w:rsidRPr="00DE229E">
        <w:rPr>
          <w:b/>
        </w:rPr>
        <w:t>PRILOGA 1 (spremni dopis – 1. del):</w:t>
      </w:r>
    </w:p>
    <w:p w:rsidR="00917324" w:rsidRPr="00DE229E" w:rsidRDefault="00917324" w:rsidP="00917324">
      <w:pPr>
        <w:pStyle w:val="Odstavekseznama1"/>
        <w:spacing w:line="260" w:lineRule="exact"/>
        <w:ind w:left="0" w:firstLine="708"/>
        <w:rPr>
          <w:b/>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917324" w:rsidRPr="00DE229E" w:rsidTr="005309FE">
        <w:trPr>
          <w:gridAfter w:val="2"/>
          <w:wAfter w:w="3067" w:type="dxa"/>
        </w:trPr>
        <w:tc>
          <w:tcPr>
            <w:tcW w:w="6096" w:type="dxa"/>
            <w:gridSpan w:val="2"/>
          </w:tcPr>
          <w:p w:rsidR="00917324" w:rsidRPr="00401A80" w:rsidRDefault="00917324" w:rsidP="0027219D">
            <w:pPr>
              <w:pStyle w:val="Neotevilenodstavek"/>
              <w:spacing w:before="0" w:after="0" w:line="260" w:lineRule="exact"/>
              <w:jc w:val="left"/>
              <w:rPr>
                <w:rFonts w:ascii="Times New Roman" w:hAnsi="Times New Roman" w:cs="Times New Roman"/>
                <w:sz w:val="24"/>
                <w:szCs w:val="24"/>
              </w:rPr>
            </w:pPr>
            <w:r w:rsidRPr="00401A80">
              <w:rPr>
                <w:rFonts w:ascii="Times New Roman" w:hAnsi="Times New Roman" w:cs="Times New Roman"/>
                <w:sz w:val="24"/>
                <w:szCs w:val="24"/>
              </w:rPr>
              <w:t xml:space="preserve">Številka: </w:t>
            </w:r>
            <w:r w:rsidR="00D01621" w:rsidRPr="00401A80">
              <w:rPr>
                <w:rFonts w:ascii="Times New Roman" w:hAnsi="Times New Roman" w:cs="Times New Roman"/>
                <w:sz w:val="24"/>
                <w:szCs w:val="24"/>
              </w:rPr>
              <w:t xml:space="preserve"> </w:t>
            </w:r>
            <w:r w:rsidR="00C21CB8" w:rsidRPr="00401A80">
              <w:rPr>
                <w:rFonts w:ascii="Times New Roman" w:hAnsi="Times New Roman" w:cs="Times New Roman"/>
                <w:sz w:val="24"/>
                <w:szCs w:val="24"/>
              </w:rPr>
              <w:t xml:space="preserve"> </w:t>
            </w:r>
            <w:r w:rsidR="005F2D4A">
              <w:rPr>
                <w:rFonts w:ascii="Times New Roman" w:hAnsi="Times New Roman" w:cs="Times New Roman"/>
                <w:sz w:val="24"/>
                <w:szCs w:val="24"/>
              </w:rPr>
              <w:t>08189-2</w:t>
            </w:r>
            <w:r w:rsidR="00FD5509">
              <w:rPr>
                <w:rFonts w:ascii="Times New Roman" w:hAnsi="Times New Roman" w:cs="Times New Roman"/>
                <w:sz w:val="24"/>
                <w:szCs w:val="24"/>
              </w:rPr>
              <w:t>/</w:t>
            </w:r>
            <w:r w:rsidR="005F2D4A">
              <w:rPr>
                <w:rFonts w:ascii="Times New Roman" w:hAnsi="Times New Roman" w:cs="Times New Roman"/>
                <w:sz w:val="24"/>
                <w:szCs w:val="24"/>
              </w:rPr>
              <w:t>2026/3</w:t>
            </w:r>
          </w:p>
        </w:tc>
      </w:tr>
      <w:tr w:rsidR="00917324" w:rsidRPr="00DE229E" w:rsidTr="005309FE">
        <w:trPr>
          <w:gridAfter w:val="2"/>
          <w:wAfter w:w="3067" w:type="dxa"/>
        </w:trPr>
        <w:tc>
          <w:tcPr>
            <w:tcW w:w="6096" w:type="dxa"/>
            <w:gridSpan w:val="2"/>
          </w:tcPr>
          <w:p w:rsidR="00917324" w:rsidRPr="00401A80" w:rsidRDefault="00917324" w:rsidP="005F2D4A">
            <w:pPr>
              <w:pStyle w:val="Neotevilenodstavek"/>
              <w:spacing w:before="0" w:after="0" w:line="260" w:lineRule="exact"/>
              <w:jc w:val="left"/>
              <w:rPr>
                <w:rFonts w:ascii="Times New Roman" w:hAnsi="Times New Roman" w:cs="Times New Roman"/>
                <w:sz w:val="24"/>
                <w:szCs w:val="24"/>
              </w:rPr>
            </w:pPr>
            <w:r w:rsidRPr="00401A80">
              <w:rPr>
                <w:rFonts w:ascii="Times New Roman" w:hAnsi="Times New Roman" w:cs="Times New Roman"/>
                <w:sz w:val="24"/>
                <w:szCs w:val="24"/>
              </w:rPr>
              <w:t>Ljubljana,</w:t>
            </w:r>
            <w:r w:rsidR="0051443A" w:rsidRPr="00401A80">
              <w:rPr>
                <w:rFonts w:ascii="Times New Roman" w:hAnsi="Times New Roman" w:cs="Times New Roman"/>
                <w:sz w:val="24"/>
                <w:szCs w:val="24"/>
              </w:rPr>
              <w:t xml:space="preserve"> </w:t>
            </w:r>
            <w:r w:rsidR="00D01621" w:rsidRPr="00401A80">
              <w:rPr>
                <w:rFonts w:ascii="Times New Roman" w:hAnsi="Times New Roman" w:cs="Times New Roman"/>
                <w:sz w:val="24"/>
                <w:szCs w:val="24"/>
              </w:rPr>
              <w:t xml:space="preserve"> </w:t>
            </w:r>
            <w:r w:rsidR="0027219D">
              <w:rPr>
                <w:rFonts w:ascii="Times New Roman" w:hAnsi="Times New Roman" w:cs="Times New Roman"/>
                <w:sz w:val="24"/>
                <w:szCs w:val="24"/>
              </w:rPr>
              <w:t>2</w:t>
            </w:r>
            <w:r w:rsidR="005F2D4A">
              <w:rPr>
                <w:rFonts w:ascii="Times New Roman" w:hAnsi="Times New Roman" w:cs="Times New Roman"/>
                <w:sz w:val="24"/>
                <w:szCs w:val="24"/>
              </w:rPr>
              <w:t>9. 6</w:t>
            </w:r>
            <w:r w:rsidR="0027219D">
              <w:rPr>
                <w:rFonts w:ascii="Times New Roman" w:hAnsi="Times New Roman" w:cs="Times New Roman"/>
                <w:sz w:val="24"/>
                <w:szCs w:val="24"/>
              </w:rPr>
              <w:t>. 2026</w:t>
            </w:r>
          </w:p>
        </w:tc>
      </w:tr>
      <w:tr w:rsidR="00917324" w:rsidRPr="00DE229E" w:rsidTr="005309FE">
        <w:trPr>
          <w:gridAfter w:val="2"/>
          <w:wAfter w:w="3067" w:type="dxa"/>
        </w:trPr>
        <w:tc>
          <w:tcPr>
            <w:tcW w:w="6096" w:type="dxa"/>
            <w:gridSpan w:val="2"/>
          </w:tcPr>
          <w:p w:rsidR="00917324" w:rsidRPr="00DE229E" w:rsidRDefault="00917324" w:rsidP="005309FE">
            <w:pPr>
              <w:pStyle w:val="Neotevilenodstavek"/>
              <w:spacing w:before="0" w:after="0" w:line="260" w:lineRule="exact"/>
              <w:jc w:val="left"/>
              <w:rPr>
                <w:rFonts w:ascii="Times New Roman" w:hAnsi="Times New Roman" w:cs="Times New Roman"/>
                <w:sz w:val="24"/>
                <w:szCs w:val="24"/>
              </w:rPr>
            </w:pPr>
            <w:r w:rsidRPr="00DE229E">
              <w:rPr>
                <w:rFonts w:ascii="Times New Roman" w:hAnsi="Times New Roman" w:cs="Times New Roman"/>
                <w:iCs/>
                <w:sz w:val="24"/>
                <w:szCs w:val="24"/>
              </w:rPr>
              <w:t>EVA (če se akt objavi v Uradnem listu RS)</w:t>
            </w:r>
          </w:p>
        </w:tc>
      </w:tr>
      <w:tr w:rsidR="00917324" w:rsidRPr="00DE229E" w:rsidTr="005309FE">
        <w:trPr>
          <w:gridAfter w:val="2"/>
          <w:wAfter w:w="3067" w:type="dxa"/>
        </w:trPr>
        <w:tc>
          <w:tcPr>
            <w:tcW w:w="6096" w:type="dxa"/>
            <w:gridSpan w:val="2"/>
          </w:tcPr>
          <w:p w:rsidR="00917324" w:rsidRPr="0027219D" w:rsidRDefault="00917324" w:rsidP="005309FE">
            <w:pPr>
              <w:rPr>
                <w:rFonts w:ascii="Times New Roman" w:hAnsi="Times New Roman" w:cs="Times New Roman"/>
                <w:sz w:val="24"/>
                <w:szCs w:val="24"/>
              </w:rPr>
            </w:pPr>
          </w:p>
          <w:p w:rsidR="00917324" w:rsidRPr="00DE229E" w:rsidRDefault="00917324" w:rsidP="005309FE">
            <w:pPr>
              <w:rPr>
                <w:rFonts w:ascii="Times New Roman" w:hAnsi="Times New Roman" w:cs="Times New Roman"/>
                <w:sz w:val="24"/>
                <w:szCs w:val="24"/>
              </w:rPr>
            </w:pPr>
            <w:r w:rsidRPr="00DE229E">
              <w:rPr>
                <w:rFonts w:ascii="Times New Roman" w:hAnsi="Times New Roman" w:cs="Times New Roman"/>
                <w:sz w:val="24"/>
                <w:szCs w:val="24"/>
              </w:rPr>
              <w:t>GENERALNI SEKRETARIAT VLADE REPUBLIKE SLOVENIJE</w:t>
            </w:r>
          </w:p>
          <w:p w:rsidR="00917324" w:rsidRPr="00DE229E" w:rsidRDefault="000513E1" w:rsidP="005309FE">
            <w:pPr>
              <w:rPr>
                <w:rFonts w:ascii="Times New Roman" w:hAnsi="Times New Roman" w:cs="Times New Roman"/>
                <w:sz w:val="24"/>
                <w:szCs w:val="24"/>
              </w:rPr>
            </w:pPr>
            <w:hyperlink r:id="rId7" w:history="1">
              <w:r w:rsidR="00917324" w:rsidRPr="00DE229E">
                <w:rPr>
                  <w:rStyle w:val="Hiperpovezava"/>
                  <w:rFonts w:ascii="Times New Roman" w:hAnsi="Times New Roman" w:cs="Times New Roman"/>
                  <w:sz w:val="24"/>
                  <w:szCs w:val="24"/>
                </w:rPr>
                <w:t>Gp.gs@gov.si</w:t>
              </w:r>
            </w:hyperlink>
          </w:p>
          <w:p w:rsidR="00917324" w:rsidRPr="00DE229E" w:rsidRDefault="00917324" w:rsidP="005309FE">
            <w:pPr>
              <w:rPr>
                <w:rFonts w:ascii="Times New Roman" w:hAnsi="Times New Roman" w:cs="Times New Roman"/>
                <w:sz w:val="24"/>
                <w:szCs w:val="24"/>
              </w:rPr>
            </w:pPr>
          </w:p>
        </w:tc>
      </w:tr>
      <w:tr w:rsidR="00917324" w:rsidRPr="00DE229E" w:rsidTr="005309FE">
        <w:tc>
          <w:tcPr>
            <w:tcW w:w="9163" w:type="dxa"/>
            <w:gridSpan w:val="4"/>
          </w:tcPr>
          <w:p w:rsidR="00917324" w:rsidRPr="00DE229E" w:rsidRDefault="00917324" w:rsidP="00206F16">
            <w:pPr>
              <w:pStyle w:val="Naslovpredpisa"/>
              <w:spacing w:before="0" w:after="0" w:line="260" w:lineRule="exact"/>
              <w:jc w:val="left"/>
              <w:rPr>
                <w:rFonts w:ascii="Times New Roman" w:hAnsi="Times New Roman" w:cs="Times New Roman"/>
                <w:sz w:val="24"/>
                <w:szCs w:val="24"/>
              </w:rPr>
            </w:pPr>
            <w:r w:rsidRPr="00DE229E">
              <w:rPr>
                <w:rFonts w:ascii="Times New Roman" w:hAnsi="Times New Roman" w:cs="Times New Roman"/>
                <w:sz w:val="24"/>
                <w:szCs w:val="24"/>
              </w:rPr>
              <w:t xml:space="preserve">ZADEVA: </w:t>
            </w:r>
            <w:r w:rsidR="00206F16">
              <w:rPr>
                <w:rFonts w:ascii="Times New Roman" w:hAnsi="Times New Roman" w:cs="Times New Roman"/>
                <w:sz w:val="24"/>
                <w:szCs w:val="24"/>
              </w:rPr>
              <w:t>O</w:t>
            </w:r>
            <w:r w:rsidRPr="00DE229E">
              <w:rPr>
                <w:rFonts w:ascii="Times New Roman" w:hAnsi="Times New Roman" w:cs="Times New Roman"/>
                <w:sz w:val="24"/>
                <w:szCs w:val="24"/>
              </w:rPr>
              <w:t>rganizacij</w:t>
            </w:r>
            <w:r w:rsidR="00206F16">
              <w:rPr>
                <w:rFonts w:ascii="Times New Roman" w:hAnsi="Times New Roman" w:cs="Times New Roman"/>
                <w:sz w:val="24"/>
                <w:szCs w:val="24"/>
              </w:rPr>
              <w:t>a</w:t>
            </w:r>
            <w:r w:rsidRPr="00DE229E">
              <w:rPr>
                <w:rFonts w:ascii="Times New Roman" w:hAnsi="Times New Roman" w:cs="Times New Roman"/>
                <w:sz w:val="24"/>
                <w:szCs w:val="24"/>
              </w:rPr>
              <w:t xml:space="preserve"> pogreba z vojaškimi častmi </w:t>
            </w:r>
            <w:r w:rsidR="00206F16">
              <w:rPr>
                <w:rFonts w:ascii="Times New Roman" w:hAnsi="Times New Roman" w:cs="Times New Roman"/>
                <w:sz w:val="24"/>
                <w:szCs w:val="24"/>
              </w:rPr>
              <w:t>– predlog za obravnavo</w:t>
            </w:r>
          </w:p>
        </w:tc>
      </w:tr>
      <w:tr w:rsidR="00917324" w:rsidRPr="00DE229E" w:rsidTr="005309FE">
        <w:tc>
          <w:tcPr>
            <w:tcW w:w="9163" w:type="dxa"/>
            <w:gridSpan w:val="4"/>
          </w:tcPr>
          <w:p w:rsidR="00917324" w:rsidRPr="00DE229E" w:rsidRDefault="00917324" w:rsidP="005309FE">
            <w:pPr>
              <w:pStyle w:val="Poglavje"/>
              <w:spacing w:before="0" w:after="0" w:line="260" w:lineRule="exact"/>
              <w:jc w:val="left"/>
              <w:rPr>
                <w:rFonts w:ascii="Times New Roman" w:hAnsi="Times New Roman" w:cs="Times New Roman"/>
                <w:sz w:val="24"/>
                <w:szCs w:val="24"/>
              </w:rPr>
            </w:pPr>
            <w:r w:rsidRPr="00DE229E">
              <w:rPr>
                <w:rFonts w:ascii="Times New Roman" w:hAnsi="Times New Roman" w:cs="Times New Roman"/>
                <w:sz w:val="24"/>
                <w:szCs w:val="24"/>
              </w:rPr>
              <w:t>1. Predlog sklepov vlade:</w:t>
            </w:r>
          </w:p>
        </w:tc>
      </w:tr>
      <w:tr w:rsidR="00917324" w:rsidRPr="00DE229E" w:rsidTr="005309FE">
        <w:tc>
          <w:tcPr>
            <w:tcW w:w="9163" w:type="dxa"/>
            <w:gridSpan w:val="4"/>
          </w:tcPr>
          <w:p w:rsidR="002D4A53" w:rsidRPr="00DD6C68" w:rsidRDefault="00917324" w:rsidP="00DD6C68">
            <w:pPr>
              <w:rPr>
                <w:rFonts w:ascii="Times New Roman" w:hAnsi="Times New Roman" w:cs="Times New Roman"/>
                <w:sz w:val="24"/>
                <w:szCs w:val="24"/>
              </w:rPr>
            </w:pPr>
            <w:r w:rsidRPr="00DE229E">
              <w:rPr>
                <w:rFonts w:ascii="Times New Roman" w:hAnsi="Times New Roman" w:cs="Times New Roman"/>
                <w:iCs/>
                <w:sz w:val="24"/>
                <w:szCs w:val="24"/>
              </w:rPr>
              <w:t xml:space="preserve">Na podlagi </w:t>
            </w:r>
            <w:r w:rsidR="00206F16">
              <w:rPr>
                <w:rFonts w:ascii="Times New Roman" w:hAnsi="Times New Roman" w:cs="Times New Roman"/>
                <w:iCs/>
                <w:sz w:val="24"/>
                <w:szCs w:val="24"/>
              </w:rPr>
              <w:t>štirinajste</w:t>
            </w:r>
            <w:r w:rsidRPr="00DE229E">
              <w:rPr>
                <w:rFonts w:ascii="Times New Roman" w:hAnsi="Times New Roman" w:cs="Times New Roman"/>
                <w:iCs/>
                <w:sz w:val="24"/>
                <w:szCs w:val="24"/>
              </w:rPr>
              <w:t xml:space="preserve"> alineje </w:t>
            </w:r>
            <w:r w:rsidR="00206F16">
              <w:rPr>
                <w:rFonts w:ascii="Times New Roman" w:hAnsi="Times New Roman" w:cs="Times New Roman"/>
                <w:iCs/>
                <w:sz w:val="24"/>
                <w:szCs w:val="24"/>
              </w:rPr>
              <w:t xml:space="preserve">prvega odstavka </w:t>
            </w:r>
            <w:r w:rsidRPr="00DE229E">
              <w:rPr>
                <w:rFonts w:ascii="Times New Roman" w:hAnsi="Times New Roman" w:cs="Times New Roman"/>
                <w:iCs/>
                <w:sz w:val="24"/>
                <w:szCs w:val="24"/>
              </w:rPr>
              <w:t xml:space="preserve">368. točke Pravil službe v Slovenski vojski (Uradni list RS, št. 84/09) </w:t>
            </w:r>
            <w:r w:rsidR="00DD6C68">
              <w:rPr>
                <w:rFonts w:ascii="Times New Roman" w:hAnsi="Times New Roman" w:cs="Times New Roman"/>
                <w:iCs/>
                <w:sz w:val="24"/>
                <w:szCs w:val="24"/>
              </w:rPr>
              <w:t>ter 44. člena Sklepa o določitvi protokolarnih pravil (</w:t>
            </w:r>
            <w:r w:rsidR="00DD6C68" w:rsidRPr="00894727">
              <w:rPr>
                <w:rFonts w:ascii="Times New Roman" w:hAnsi="Times New Roman" w:cs="Times New Roman"/>
                <w:sz w:val="24"/>
                <w:szCs w:val="24"/>
                <w:shd w:val="clear" w:color="auto" w:fill="FFFFFF"/>
              </w:rPr>
              <w:t>Uradni list RS, št.</w:t>
            </w:r>
            <w:r w:rsidR="000513E1">
              <w:rPr>
                <w:rFonts w:ascii="Times New Roman" w:hAnsi="Times New Roman" w:cs="Times New Roman"/>
                <w:sz w:val="24"/>
                <w:szCs w:val="24"/>
                <w:shd w:val="clear" w:color="auto" w:fill="FFFFFF"/>
              </w:rPr>
              <w:t xml:space="preserve"> </w:t>
            </w:r>
            <w:bookmarkStart w:id="0" w:name="_GoBack"/>
            <w:bookmarkEnd w:id="0"/>
            <w:r w:rsidR="00DD6C68" w:rsidRPr="00894727">
              <w:rPr>
                <w:rFonts w:ascii="Times New Roman" w:hAnsi="Times New Roman" w:cs="Times New Roman"/>
                <w:sz w:val="24"/>
                <w:szCs w:val="24"/>
                <w:shd w:val="clear" w:color="auto" w:fill="FFFFFF"/>
              </w:rPr>
              <w:t>930/26</w:t>
            </w:r>
            <w:r w:rsidR="00DD6C68">
              <w:rPr>
                <w:rFonts w:ascii="Times New Roman" w:hAnsi="Times New Roman" w:cs="Times New Roman"/>
                <w:iCs/>
                <w:sz w:val="24"/>
                <w:szCs w:val="24"/>
              </w:rPr>
              <w:t xml:space="preserve"> ) </w:t>
            </w:r>
            <w:r w:rsidRPr="00DE229E">
              <w:rPr>
                <w:rFonts w:ascii="Times New Roman" w:hAnsi="Times New Roman" w:cs="Times New Roman"/>
                <w:iCs/>
                <w:sz w:val="24"/>
                <w:szCs w:val="24"/>
              </w:rPr>
              <w:t>je Vlada R</w:t>
            </w:r>
            <w:r w:rsidR="00B52DC6">
              <w:rPr>
                <w:rFonts w:ascii="Times New Roman" w:hAnsi="Times New Roman" w:cs="Times New Roman"/>
                <w:iCs/>
                <w:sz w:val="24"/>
                <w:szCs w:val="24"/>
              </w:rPr>
              <w:t xml:space="preserve">epublike Slovenije na </w:t>
            </w:r>
            <w:r w:rsidR="00B07CC6" w:rsidRPr="00DE229E">
              <w:rPr>
                <w:rFonts w:ascii="Times New Roman" w:hAnsi="Times New Roman" w:cs="Times New Roman"/>
                <w:iCs/>
                <w:sz w:val="24"/>
                <w:szCs w:val="24"/>
              </w:rPr>
              <w:t>.......</w:t>
            </w:r>
            <w:r w:rsidRPr="00DE229E">
              <w:rPr>
                <w:rFonts w:ascii="Times New Roman" w:hAnsi="Times New Roman" w:cs="Times New Roman"/>
                <w:iCs/>
                <w:sz w:val="24"/>
                <w:szCs w:val="24"/>
              </w:rPr>
              <w:t xml:space="preserve"> seji dne </w:t>
            </w:r>
            <w:r w:rsidR="00B07CC6" w:rsidRPr="00DE229E">
              <w:rPr>
                <w:rFonts w:ascii="Times New Roman" w:hAnsi="Times New Roman" w:cs="Times New Roman"/>
                <w:iCs/>
                <w:sz w:val="24"/>
                <w:szCs w:val="24"/>
              </w:rPr>
              <w:t>…….</w:t>
            </w:r>
            <w:r w:rsidR="00B52DC6">
              <w:rPr>
                <w:rFonts w:ascii="Times New Roman" w:hAnsi="Times New Roman" w:cs="Times New Roman"/>
                <w:iCs/>
                <w:sz w:val="24"/>
                <w:szCs w:val="24"/>
              </w:rPr>
              <w:t xml:space="preserve"> pod točko……</w:t>
            </w:r>
            <w:r w:rsidRPr="00DE229E">
              <w:rPr>
                <w:rFonts w:ascii="Times New Roman" w:hAnsi="Times New Roman" w:cs="Times New Roman"/>
                <w:iCs/>
                <w:sz w:val="24"/>
                <w:szCs w:val="24"/>
              </w:rPr>
              <w:t xml:space="preserve">_sprejela naslednji </w:t>
            </w:r>
          </w:p>
          <w:p w:rsidR="002D4A53" w:rsidRPr="00DE229E" w:rsidRDefault="002D4A53" w:rsidP="00917324">
            <w:pPr>
              <w:pStyle w:val="Neotevilenodstavek"/>
              <w:spacing w:before="0" w:after="0" w:line="260" w:lineRule="exact"/>
              <w:rPr>
                <w:rFonts w:ascii="Times New Roman" w:hAnsi="Times New Roman" w:cs="Times New Roman"/>
                <w:iCs/>
                <w:sz w:val="24"/>
                <w:szCs w:val="24"/>
              </w:rPr>
            </w:pPr>
          </w:p>
          <w:p w:rsidR="00917324" w:rsidRPr="00DE229E" w:rsidRDefault="002D4A53" w:rsidP="002D4A53">
            <w:pPr>
              <w:pStyle w:val="Neotevilenodstavek"/>
              <w:spacing w:before="0" w:after="0" w:line="260" w:lineRule="exact"/>
              <w:ind w:left="720"/>
              <w:rPr>
                <w:rFonts w:ascii="Times New Roman" w:hAnsi="Times New Roman" w:cs="Times New Roman"/>
                <w:iCs/>
                <w:sz w:val="24"/>
                <w:szCs w:val="24"/>
              </w:rPr>
            </w:pPr>
            <w:r w:rsidRPr="00DE229E">
              <w:rPr>
                <w:rFonts w:ascii="Times New Roman" w:hAnsi="Times New Roman" w:cs="Times New Roman"/>
                <w:iCs/>
                <w:sz w:val="24"/>
                <w:szCs w:val="24"/>
              </w:rPr>
              <w:t xml:space="preserve">                                                      SKLEP</w:t>
            </w:r>
          </w:p>
          <w:p w:rsidR="002D4A53" w:rsidRPr="00DE229E" w:rsidRDefault="002D4A53" w:rsidP="005309FE">
            <w:pPr>
              <w:pStyle w:val="Neotevilenodstavek"/>
              <w:spacing w:before="0" w:after="0" w:line="260" w:lineRule="exact"/>
              <w:rPr>
                <w:rFonts w:ascii="Times New Roman" w:hAnsi="Times New Roman" w:cs="Times New Roman"/>
                <w:iCs/>
                <w:sz w:val="24"/>
                <w:szCs w:val="24"/>
              </w:rPr>
            </w:pPr>
          </w:p>
          <w:p w:rsidR="00917324" w:rsidRPr="005F2D4A" w:rsidRDefault="00206F16" w:rsidP="00B84192">
            <w:pPr>
              <w:pStyle w:val="Neotevilenodstavek"/>
              <w:spacing w:before="0" w:after="0" w:line="260" w:lineRule="exact"/>
              <w:jc w:val="left"/>
              <w:rPr>
                <w:rFonts w:ascii="Times New Roman" w:hAnsi="Times New Roman" w:cs="Times New Roman"/>
                <w:iCs/>
                <w:sz w:val="24"/>
                <w:szCs w:val="24"/>
              </w:rPr>
            </w:pPr>
            <w:r w:rsidRPr="005F2D4A">
              <w:rPr>
                <w:rFonts w:ascii="Times New Roman" w:hAnsi="Times New Roman" w:cs="Times New Roman"/>
                <w:iCs/>
                <w:sz w:val="24"/>
                <w:szCs w:val="24"/>
              </w:rPr>
              <w:t>Vlada Republike Slovenije je odločila, da se z</w:t>
            </w:r>
            <w:r w:rsidR="00917324" w:rsidRPr="005F2D4A">
              <w:rPr>
                <w:rFonts w:ascii="Times New Roman" w:hAnsi="Times New Roman" w:cs="Times New Roman"/>
                <w:iCs/>
                <w:sz w:val="24"/>
                <w:szCs w:val="24"/>
              </w:rPr>
              <w:t>a preminul</w:t>
            </w:r>
            <w:r w:rsidR="00EA13DF" w:rsidRPr="005F2D4A">
              <w:rPr>
                <w:rFonts w:ascii="Times New Roman" w:hAnsi="Times New Roman" w:cs="Times New Roman"/>
                <w:iCs/>
                <w:sz w:val="24"/>
                <w:szCs w:val="24"/>
              </w:rPr>
              <w:t>ega</w:t>
            </w:r>
            <w:r w:rsidR="005F2D4A" w:rsidRPr="005F2D4A">
              <w:rPr>
                <w:rFonts w:ascii="Times New Roman" w:hAnsi="Times New Roman" w:cs="Times New Roman"/>
                <w:iCs/>
                <w:sz w:val="24"/>
                <w:szCs w:val="24"/>
              </w:rPr>
              <w:t xml:space="preserve"> </w:t>
            </w:r>
            <w:r w:rsidR="005F2D4A">
              <w:rPr>
                <w:rFonts w:ascii="Times New Roman" w:hAnsi="Times New Roman" w:cs="Times New Roman"/>
                <w:sz w:val="24"/>
                <w:szCs w:val="24"/>
              </w:rPr>
              <w:t xml:space="preserve">nekdanjega </w:t>
            </w:r>
            <w:r w:rsidR="005F2D4A" w:rsidRPr="005F2D4A">
              <w:rPr>
                <w:rFonts w:ascii="Times New Roman" w:hAnsi="Times New Roman" w:cs="Times New Roman"/>
                <w:sz w:val="24"/>
                <w:szCs w:val="24"/>
              </w:rPr>
              <w:t>predsednik</w:t>
            </w:r>
            <w:r w:rsidR="005F2D4A">
              <w:rPr>
                <w:rFonts w:ascii="Times New Roman" w:hAnsi="Times New Roman" w:cs="Times New Roman"/>
                <w:sz w:val="24"/>
                <w:szCs w:val="24"/>
              </w:rPr>
              <w:t xml:space="preserve">a Državnega sveta gospoda </w:t>
            </w:r>
            <w:r w:rsidR="005F2D4A" w:rsidRPr="005F2D4A">
              <w:rPr>
                <w:rFonts w:ascii="Times New Roman" w:hAnsi="Times New Roman" w:cs="Times New Roman"/>
                <w:sz w:val="24"/>
                <w:szCs w:val="24"/>
              </w:rPr>
              <w:t>Janez</w:t>
            </w:r>
            <w:r w:rsidR="005F2D4A">
              <w:rPr>
                <w:rFonts w:ascii="Times New Roman" w:hAnsi="Times New Roman" w:cs="Times New Roman"/>
                <w:sz w:val="24"/>
                <w:szCs w:val="24"/>
              </w:rPr>
              <w:t>a</w:t>
            </w:r>
            <w:r w:rsidR="005F2D4A" w:rsidRPr="005F2D4A">
              <w:rPr>
                <w:rFonts w:ascii="Times New Roman" w:hAnsi="Times New Roman" w:cs="Times New Roman"/>
                <w:sz w:val="24"/>
                <w:szCs w:val="24"/>
              </w:rPr>
              <w:t xml:space="preserve"> Sušnik</w:t>
            </w:r>
            <w:r w:rsidR="005F2D4A">
              <w:rPr>
                <w:rFonts w:ascii="Times New Roman" w:hAnsi="Times New Roman" w:cs="Times New Roman"/>
                <w:iCs/>
                <w:sz w:val="24"/>
                <w:szCs w:val="24"/>
              </w:rPr>
              <w:t xml:space="preserve">a </w:t>
            </w:r>
            <w:r w:rsidR="00917324" w:rsidRPr="005F2D4A">
              <w:rPr>
                <w:rFonts w:ascii="Times New Roman" w:hAnsi="Times New Roman" w:cs="Times New Roman"/>
                <w:iCs/>
                <w:sz w:val="24"/>
                <w:szCs w:val="24"/>
              </w:rPr>
              <w:t>organizira pogreb z vojaškimi častmi.</w:t>
            </w:r>
          </w:p>
          <w:p w:rsidR="00917324" w:rsidRPr="00DE229E" w:rsidRDefault="00917324" w:rsidP="005309FE">
            <w:pPr>
              <w:autoSpaceDE w:val="0"/>
              <w:autoSpaceDN w:val="0"/>
              <w:adjustRightInd w:val="0"/>
              <w:jc w:val="both"/>
              <w:rPr>
                <w:rFonts w:ascii="Times New Roman" w:hAnsi="Times New Roman" w:cs="Times New Roman"/>
                <w:color w:val="000000"/>
                <w:sz w:val="24"/>
                <w:szCs w:val="24"/>
              </w:rPr>
            </w:pPr>
          </w:p>
          <w:p w:rsidR="00917324" w:rsidRPr="00DE229E" w:rsidRDefault="00DE229E" w:rsidP="005309FE">
            <w:pPr>
              <w:pStyle w:val="Neotevilenodstavek"/>
              <w:spacing w:before="0" w:after="0" w:line="260" w:lineRule="exact"/>
              <w:rPr>
                <w:rFonts w:ascii="Times New Roman" w:hAnsi="Times New Roman" w:cs="Times New Roman"/>
                <w:iCs/>
                <w:sz w:val="24"/>
                <w:szCs w:val="24"/>
              </w:rPr>
            </w:pPr>
            <w:r w:rsidRPr="00DE229E">
              <w:rPr>
                <w:rFonts w:ascii="Times New Roman" w:hAnsi="Times New Roman" w:cs="Times New Roman"/>
                <w:iCs/>
                <w:sz w:val="24"/>
                <w:szCs w:val="24"/>
              </w:rPr>
              <w:t xml:space="preserve">                                                                  </w:t>
            </w:r>
            <w:r w:rsidR="00C9148E">
              <w:rPr>
                <w:rFonts w:ascii="Times New Roman" w:hAnsi="Times New Roman" w:cs="Times New Roman"/>
                <w:iCs/>
                <w:sz w:val="24"/>
                <w:szCs w:val="24"/>
              </w:rPr>
              <w:t xml:space="preserve"> </w:t>
            </w:r>
            <w:r w:rsidR="003068F7">
              <w:rPr>
                <w:rFonts w:ascii="Times New Roman" w:hAnsi="Times New Roman" w:cs="Times New Roman"/>
                <w:iCs/>
                <w:sz w:val="24"/>
                <w:szCs w:val="24"/>
              </w:rPr>
              <w:t xml:space="preserve">    </w:t>
            </w:r>
            <w:r w:rsidR="00C9148E">
              <w:rPr>
                <w:rFonts w:ascii="Times New Roman" w:hAnsi="Times New Roman" w:cs="Times New Roman"/>
                <w:iCs/>
                <w:sz w:val="24"/>
                <w:szCs w:val="24"/>
              </w:rPr>
              <w:t xml:space="preserve">  </w:t>
            </w:r>
            <w:r w:rsidR="00B52DC6">
              <w:rPr>
                <w:rFonts w:ascii="Times New Roman" w:hAnsi="Times New Roman" w:cs="Times New Roman"/>
                <w:iCs/>
                <w:sz w:val="24"/>
                <w:szCs w:val="24"/>
              </w:rPr>
              <w:t xml:space="preserve">  </w:t>
            </w:r>
            <w:r w:rsidR="005F2D4A">
              <w:rPr>
                <w:rFonts w:ascii="Times New Roman" w:hAnsi="Times New Roman" w:cs="Times New Roman"/>
                <w:iCs/>
                <w:sz w:val="24"/>
                <w:szCs w:val="24"/>
              </w:rPr>
              <w:t xml:space="preserve">mag. Janja </w:t>
            </w:r>
            <w:proofErr w:type="spellStart"/>
            <w:r w:rsidR="005F2D4A">
              <w:rPr>
                <w:rFonts w:ascii="Times New Roman" w:hAnsi="Times New Roman" w:cs="Times New Roman"/>
                <w:iCs/>
                <w:sz w:val="24"/>
                <w:szCs w:val="24"/>
              </w:rPr>
              <w:t>Garvas</w:t>
            </w:r>
            <w:proofErr w:type="spellEnd"/>
          </w:p>
          <w:p w:rsidR="00DE229E" w:rsidRPr="00DE229E" w:rsidRDefault="00DE229E" w:rsidP="005309FE">
            <w:pPr>
              <w:pStyle w:val="Neotevilenodstavek"/>
              <w:spacing w:before="0" w:after="0" w:line="260" w:lineRule="exact"/>
              <w:rPr>
                <w:rFonts w:ascii="Times New Roman" w:hAnsi="Times New Roman" w:cs="Times New Roman"/>
                <w:iCs/>
                <w:sz w:val="24"/>
                <w:szCs w:val="24"/>
              </w:rPr>
            </w:pPr>
            <w:r w:rsidRPr="00DE229E">
              <w:rPr>
                <w:rFonts w:ascii="Times New Roman" w:hAnsi="Times New Roman" w:cs="Times New Roman"/>
                <w:iCs/>
                <w:sz w:val="24"/>
                <w:szCs w:val="24"/>
              </w:rPr>
              <w:t xml:space="preserve">                                                        </w:t>
            </w:r>
            <w:r w:rsidR="00BF3EAD">
              <w:rPr>
                <w:rFonts w:ascii="Times New Roman" w:hAnsi="Times New Roman" w:cs="Times New Roman"/>
                <w:iCs/>
                <w:sz w:val="24"/>
                <w:szCs w:val="24"/>
              </w:rPr>
              <w:t>g</w:t>
            </w:r>
            <w:r w:rsidRPr="00DE229E">
              <w:rPr>
                <w:rFonts w:ascii="Times New Roman" w:hAnsi="Times New Roman" w:cs="Times New Roman"/>
                <w:iCs/>
                <w:sz w:val="24"/>
                <w:szCs w:val="24"/>
              </w:rPr>
              <w:t>eneraln</w:t>
            </w:r>
            <w:r w:rsidR="00BF3EAD">
              <w:rPr>
                <w:rFonts w:ascii="Times New Roman" w:hAnsi="Times New Roman" w:cs="Times New Roman"/>
                <w:iCs/>
                <w:sz w:val="24"/>
                <w:szCs w:val="24"/>
              </w:rPr>
              <w:t>a</w:t>
            </w:r>
            <w:r w:rsidRPr="00DE229E">
              <w:rPr>
                <w:rFonts w:ascii="Times New Roman" w:hAnsi="Times New Roman" w:cs="Times New Roman"/>
                <w:iCs/>
                <w:sz w:val="24"/>
                <w:szCs w:val="24"/>
              </w:rPr>
              <w:t xml:space="preserve"> sekretar</w:t>
            </w:r>
            <w:r w:rsidR="003068F7">
              <w:rPr>
                <w:rFonts w:ascii="Times New Roman" w:hAnsi="Times New Roman" w:cs="Times New Roman"/>
                <w:iCs/>
                <w:sz w:val="24"/>
                <w:szCs w:val="24"/>
              </w:rPr>
              <w:t>ka Vlade Republike Slovenije</w:t>
            </w:r>
          </w:p>
          <w:p w:rsidR="00DE229E" w:rsidRPr="00DE229E" w:rsidRDefault="00DE229E" w:rsidP="005309FE">
            <w:pPr>
              <w:pStyle w:val="Neotevilenodstavek"/>
              <w:spacing w:before="0" w:after="0" w:line="260" w:lineRule="exact"/>
              <w:rPr>
                <w:rFonts w:ascii="Times New Roman" w:hAnsi="Times New Roman" w:cs="Times New Roman"/>
                <w:iCs/>
                <w:sz w:val="24"/>
                <w:szCs w:val="24"/>
              </w:rPr>
            </w:pPr>
          </w:p>
          <w:p w:rsidR="00206F16" w:rsidRPr="00DE229E" w:rsidRDefault="00206F16" w:rsidP="00206F16">
            <w:pPr>
              <w:autoSpaceDE w:val="0"/>
              <w:autoSpaceDN w:val="0"/>
              <w:adjustRightInd w:val="0"/>
              <w:jc w:val="both"/>
              <w:rPr>
                <w:rFonts w:ascii="Times New Roman" w:hAnsi="Times New Roman" w:cs="Times New Roman"/>
                <w:iCs/>
                <w:sz w:val="24"/>
                <w:szCs w:val="24"/>
              </w:rPr>
            </w:pPr>
            <w:r w:rsidRPr="00DE229E">
              <w:rPr>
                <w:rFonts w:ascii="Times New Roman" w:hAnsi="Times New Roman" w:cs="Times New Roman"/>
                <w:color w:val="000000"/>
                <w:sz w:val="24"/>
                <w:szCs w:val="24"/>
              </w:rPr>
              <w:t xml:space="preserve">Sklep prejmejo: </w:t>
            </w:r>
          </w:p>
          <w:p w:rsidR="00206F16" w:rsidRPr="00DE229E" w:rsidRDefault="00206F16" w:rsidP="00206F16">
            <w:pPr>
              <w:numPr>
                <w:ilvl w:val="0"/>
                <w:numId w:val="9"/>
              </w:numPr>
              <w:autoSpaceDE w:val="0"/>
              <w:autoSpaceDN w:val="0"/>
              <w:adjustRightInd w:val="0"/>
              <w:spacing w:after="0" w:line="260" w:lineRule="atLeast"/>
              <w:jc w:val="both"/>
              <w:rPr>
                <w:rFonts w:ascii="Times New Roman" w:hAnsi="Times New Roman" w:cs="Times New Roman"/>
                <w:color w:val="000000"/>
                <w:sz w:val="24"/>
                <w:szCs w:val="24"/>
              </w:rPr>
            </w:pPr>
            <w:r w:rsidRPr="00DE229E">
              <w:rPr>
                <w:rFonts w:ascii="Times New Roman" w:hAnsi="Times New Roman" w:cs="Times New Roman"/>
                <w:color w:val="000000"/>
                <w:sz w:val="24"/>
                <w:szCs w:val="24"/>
              </w:rPr>
              <w:t>Ministrstvo za obrambo,</w:t>
            </w:r>
          </w:p>
          <w:p w:rsidR="00206F16" w:rsidRPr="00DE229E" w:rsidRDefault="00206F16" w:rsidP="00206F16">
            <w:pPr>
              <w:numPr>
                <w:ilvl w:val="0"/>
                <w:numId w:val="9"/>
              </w:numPr>
              <w:autoSpaceDE w:val="0"/>
              <w:autoSpaceDN w:val="0"/>
              <w:adjustRightInd w:val="0"/>
              <w:spacing w:after="0" w:line="260" w:lineRule="atLeast"/>
              <w:jc w:val="both"/>
              <w:rPr>
                <w:rFonts w:ascii="Times New Roman" w:hAnsi="Times New Roman" w:cs="Times New Roman"/>
                <w:color w:val="000000"/>
                <w:sz w:val="24"/>
                <w:szCs w:val="24"/>
              </w:rPr>
            </w:pPr>
            <w:r w:rsidRPr="00DE229E">
              <w:rPr>
                <w:rFonts w:ascii="Times New Roman" w:hAnsi="Times New Roman" w:cs="Times New Roman"/>
                <w:color w:val="000000"/>
                <w:sz w:val="24"/>
                <w:szCs w:val="24"/>
              </w:rPr>
              <w:t>Generalni sekretariat Vlade Republike Slovenije,</w:t>
            </w:r>
          </w:p>
          <w:p w:rsidR="00206F16" w:rsidRPr="00DE229E" w:rsidRDefault="00206F16" w:rsidP="00206F16">
            <w:pPr>
              <w:numPr>
                <w:ilvl w:val="0"/>
                <w:numId w:val="9"/>
              </w:numPr>
              <w:autoSpaceDE w:val="0"/>
              <w:autoSpaceDN w:val="0"/>
              <w:adjustRightInd w:val="0"/>
              <w:spacing w:after="0" w:line="260" w:lineRule="atLeast"/>
              <w:jc w:val="both"/>
              <w:rPr>
                <w:rFonts w:ascii="Times New Roman" w:hAnsi="Times New Roman" w:cs="Times New Roman"/>
                <w:color w:val="000000"/>
                <w:sz w:val="24"/>
                <w:szCs w:val="24"/>
              </w:rPr>
            </w:pPr>
            <w:r w:rsidRPr="00DE229E">
              <w:rPr>
                <w:rFonts w:ascii="Times New Roman" w:hAnsi="Times New Roman" w:cs="Times New Roman"/>
                <w:color w:val="000000"/>
                <w:sz w:val="24"/>
                <w:szCs w:val="24"/>
              </w:rPr>
              <w:t>Protokol Vlade Republike Slovenije.</w:t>
            </w:r>
          </w:p>
          <w:p w:rsidR="00206F16" w:rsidRPr="00DE229E" w:rsidRDefault="00206F16" w:rsidP="00206F16">
            <w:pPr>
              <w:autoSpaceDE w:val="0"/>
              <w:autoSpaceDN w:val="0"/>
              <w:adjustRightInd w:val="0"/>
              <w:spacing w:after="0" w:line="260" w:lineRule="atLeast"/>
              <w:ind w:left="720"/>
              <w:jc w:val="both"/>
              <w:rPr>
                <w:rFonts w:ascii="Times New Roman" w:hAnsi="Times New Roman" w:cs="Times New Roman"/>
                <w:color w:val="000000"/>
                <w:sz w:val="24"/>
                <w:szCs w:val="24"/>
              </w:rPr>
            </w:pPr>
          </w:p>
          <w:p w:rsidR="00DE229E" w:rsidRPr="00DE229E" w:rsidRDefault="00DE229E" w:rsidP="005309FE">
            <w:pPr>
              <w:pStyle w:val="Neotevilenodstavek"/>
              <w:spacing w:before="0" w:after="0" w:line="260" w:lineRule="exact"/>
              <w:rPr>
                <w:rFonts w:ascii="Times New Roman" w:hAnsi="Times New Roman" w:cs="Times New Roman"/>
                <w:iCs/>
                <w:sz w:val="24"/>
                <w:szCs w:val="24"/>
              </w:rPr>
            </w:pP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iCs/>
                <w:sz w:val="24"/>
                <w:szCs w:val="24"/>
                <w:lang w:eastAsia="sl-SI"/>
              </w:rPr>
            </w:pPr>
            <w:r w:rsidRPr="00DE229E">
              <w:rPr>
                <w:rFonts w:ascii="Times New Roman" w:eastAsia="Times New Roman" w:hAnsi="Times New Roman" w:cs="Times New Roman"/>
                <w:b/>
                <w:sz w:val="24"/>
                <w:szCs w:val="24"/>
                <w:lang w:eastAsia="sl-SI"/>
              </w:rPr>
              <w:t>2. Predlog za obravnavo predloga zakona po nujnem ali skrajšanem postopku v državnem zboru z obrazložitvijo razlogov:</w:t>
            </w: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iCs/>
                <w:sz w:val="24"/>
                <w:szCs w:val="24"/>
                <w:lang w:eastAsia="sl-SI"/>
              </w:rPr>
            </w:pPr>
            <w:r w:rsidRPr="00DE229E">
              <w:rPr>
                <w:rFonts w:ascii="Times New Roman" w:eastAsia="Times New Roman" w:hAnsi="Times New Roman" w:cs="Times New Roman"/>
                <w:b/>
                <w:sz w:val="24"/>
                <w:szCs w:val="24"/>
                <w:lang w:eastAsia="sl-SI"/>
              </w:rPr>
              <w:t>3.a Osebe, odgovorne za strokovno pripravo in usklajenost gradiva:</w:t>
            </w:r>
          </w:p>
        </w:tc>
      </w:tr>
      <w:tr w:rsidR="00AE1F83" w:rsidRPr="00DE229E" w:rsidTr="00DA6942">
        <w:tc>
          <w:tcPr>
            <w:tcW w:w="9163" w:type="dxa"/>
            <w:gridSpan w:val="4"/>
          </w:tcPr>
          <w:p w:rsidR="002369CB" w:rsidRDefault="000D55F2" w:rsidP="006528DE">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Pr>
                <w:rFonts w:ascii="Times New Roman" w:eastAsia="Times New Roman" w:hAnsi="Times New Roman" w:cs="Times New Roman"/>
                <w:iCs/>
                <w:sz w:val="24"/>
                <w:szCs w:val="24"/>
                <w:lang w:eastAsia="sl-SI"/>
              </w:rPr>
              <w:t xml:space="preserve">mag. Aleksander Strel, </w:t>
            </w:r>
            <w:r w:rsidR="00C762C6" w:rsidRPr="00DE229E">
              <w:rPr>
                <w:rFonts w:ascii="Times New Roman" w:eastAsia="Times New Roman" w:hAnsi="Times New Roman" w:cs="Times New Roman"/>
                <w:iCs/>
                <w:sz w:val="24"/>
                <w:szCs w:val="24"/>
                <w:lang w:eastAsia="sl-SI"/>
              </w:rPr>
              <w:t>šef Protokola Vlade Republike Slovenije</w:t>
            </w:r>
            <w:r w:rsidR="00BF3EAD">
              <w:rPr>
                <w:rFonts w:ascii="Times New Roman" w:eastAsia="Times New Roman" w:hAnsi="Times New Roman" w:cs="Times New Roman"/>
                <w:iCs/>
                <w:sz w:val="24"/>
                <w:szCs w:val="24"/>
                <w:lang w:eastAsia="sl-SI"/>
              </w:rPr>
              <w:t xml:space="preserve"> </w:t>
            </w:r>
          </w:p>
          <w:p w:rsidR="00C762C6" w:rsidRPr="00DE229E" w:rsidRDefault="00C762C6" w:rsidP="006528DE">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iCs/>
                <w:sz w:val="24"/>
                <w:szCs w:val="24"/>
                <w:lang w:eastAsia="sl-SI"/>
              </w:rPr>
            </w:pPr>
            <w:r w:rsidRPr="00DE229E">
              <w:rPr>
                <w:rFonts w:ascii="Times New Roman" w:eastAsia="Times New Roman" w:hAnsi="Times New Roman" w:cs="Times New Roman"/>
                <w:b/>
                <w:iCs/>
                <w:sz w:val="24"/>
                <w:szCs w:val="24"/>
                <w:lang w:eastAsia="sl-SI"/>
              </w:rPr>
              <w:t xml:space="preserve">3.b Zunanji strokovnjaki, ki so </w:t>
            </w:r>
            <w:r w:rsidRPr="00DE229E">
              <w:rPr>
                <w:rFonts w:ascii="Times New Roman" w:eastAsia="Times New Roman" w:hAnsi="Times New Roman" w:cs="Times New Roman"/>
                <w:b/>
                <w:sz w:val="24"/>
                <w:szCs w:val="24"/>
                <w:lang w:eastAsia="sl-SI"/>
              </w:rPr>
              <w:t>sodelovali pri pripravi dela ali celotnega gradiva:</w:t>
            </w: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iCs/>
                <w:sz w:val="24"/>
                <w:szCs w:val="24"/>
                <w:lang w:eastAsia="sl-SI"/>
              </w:rPr>
            </w:pPr>
            <w:r w:rsidRPr="00DE229E">
              <w:rPr>
                <w:rFonts w:ascii="Times New Roman" w:eastAsia="Times New Roman" w:hAnsi="Times New Roman" w:cs="Times New Roman"/>
                <w:b/>
                <w:sz w:val="24"/>
                <w:szCs w:val="24"/>
                <w:lang w:eastAsia="sl-SI"/>
              </w:rPr>
              <w:lastRenderedPageBreak/>
              <w:t>4. Predstavniki vlade, ki bodo sodelovali pri delu državnega zbora:</w:t>
            </w:r>
          </w:p>
        </w:tc>
      </w:tr>
      <w:tr w:rsidR="00AE1F83" w:rsidRPr="00DE229E" w:rsidTr="00DA6942">
        <w:tc>
          <w:tcPr>
            <w:tcW w:w="9163" w:type="dxa"/>
            <w:gridSpan w:val="4"/>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
                <w:sz w:val="24"/>
                <w:szCs w:val="24"/>
                <w:lang w:eastAsia="sl-SI"/>
              </w:rPr>
            </w:pPr>
          </w:p>
        </w:tc>
      </w:tr>
      <w:tr w:rsidR="00AE1F83" w:rsidRPr="00DE229E" w:rsidTr="00DA6942">
        <w:tc>
          <w:tcPr>
            <w:tcW w:w="9163" w:type="dxa"/>
            <w:gridSpan w:val="4"/>
          </w:tcPr>
          <w:p w:rsidR="00AE1F83" w:rsidRPr="00DE229E" w:rsidRDefault="00AE1F83" w:rsidP="00AE1F83">
            <w:pPr>
              <w:suppressAutoHyphens/>
              <w:overflowPunct w:val="0"/>
              <w:autoSpaceDE w:val="0"/>
              <w:autoSpaceDN w:val="0"/>
              <w:adjustRightInd w:val="0"/>
              <w:spacing w:after="0" w:line="260" w:lineRule="exact"/>
              <w:textAlignment w:val="baseline"/>
              <w:outlineLvl w:val="3"/>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5. Kratek povzetek gradiva:</w:t>
            </w:r>
          </w:p>
        </w:tc>
      </w:tr>
      <w:tr w:rsidR="00AE1F83" w:rsidRPr="00DE229E" w:rsidTr="00DA6942">
        <w:tc>
          <w:tcPr>
            <w:tcW w:w="9163" w:type="dxa"/>
            <w:gridSpan w:val="4"/>
          </w:tcPr>
          <w:p w:rsidR="00AE1F83" w:rsidRPr="00DE229E" w:rsidRDefault="00917324" w:rsidP="00D01621">
            <w:pPr>
              <w:jc w:val="both"/>
              <w:rPr>
                <w:rFonts w:ascii="Times New Roman" w:hAnsi="Times New Roman" w:cs="Times New Roman"/>
                <w:iCs/>
                <w:sz w:val="24"/>
                <w:szCs w:val="24"/>
              </w:rPr>
            </w:pPr>
            <w:r w:rsidRPr="00DE229E">
              <w:rPr>
                <w:rFonts w:ascii="Times New Roman" w:hAnsi="Times New Roman" w:cs="Times New Roman"/>
                <w:iCs/>
                <w:sz w:val="24"/>
                <w:szCs w:val="24"/>
              </w:rPr>
              <w:t xml:space="preserve">V skladu s </w:t>
            </w:r>
            <w:r w:rsidR="00206F16">
              <w:rPr>
                <w:rFonts w:ascii="Times New Roman" w:hAnsi="Times New Roman" w:cs="Times New Roman"/>
                <w:iCs/>
                <w:sz w:val="24"/>
                <w:szCs w:val="24"/>
              </w:rPr>
              <w:t>štirinajsto alinejo prvega odstavka</w:t>
            </w:r>
            <w:r w:rsidR="00D01621">
              <w:rPr>
                <w:rFonts w:ascii="Times New Roman" w:hAnsi="Times New Roman" w:cs="Times New Roman"/>
                <w:iCs/>
                <w:sz w:val="24"/>
                <w:szCs w:val="24"/>
              </w:rPr>
              <w:t xml:space="preserve"> </w:t>
            </w:r>
            <w:r w:rsidRPr="00DE229E">
              <w:rPr>
                <w:rFonts w:ascii="Times New Roman" w:hAnsi="Times New Roman" w:cs="Times New Roman"/>
                <w:iCs/>
                <w:sz w:val="24"/>
                <w:szCs w:val="24"/>
              </w:rPr>
              <w:t xml:space="preserve">368. </w:t>
            </w:r>
            <w:r w:rsidR="00206F16">
              <w:rPr>
                <w:rFonts w:ascii="Times New Roman" w:hAnsi="Times New Roman" w:cs="Times New Roman"/>
                <w:iCs/>
                <w:sz w:val="24"/>
                <w:szCs w:val="24"/>
              </w:rPr>
              <w:t>točko</w:t>
            </w:r>
            <w:r w:rsidR="00206F16" w:rsidRPr="00DE229E">
              <w:rPr>
                <w:rFonts w:ascii="Times New Roman" w:hAnsi="Times New Roman" w:cs="Times New Roman"/>
                <w:iCs/>
                <w:sz w:val="24"/>
                <w:szCs w:val="24"/>
              </w:rPr>
              <w:t xml:space="preserve"> </w:t>
            </w:r>
            <w:r w:rsidRPr="00DE229E">
              <w:rPr>
                <w:rFonts w:ascii="Times New Roman" w:hAnsi="Times New Roman" w:cs="Times New Roman"/>
                <w:iCs/>
                <w:sz w:val="24"/>
                <w:szCs w:val="24"/>
              </w:rPr>
              <w:t>Pravil službe v Slovenski vojski (</w:t>
            </w:r>
            <w:r w:rsidRPr="00DE229E">
              <w:rPr>
                <w:rFonts w:ascii="Times New Roman" w:hAnsi="Times New Roman" w:cs="Times New Roman"/>
                <w:sz w:val="24"/>
                <w:szCs w:val="24"/>
              </w:rPr>
              <w:t>Uradni list RS, št. 84/09)</w:t>
            </w:r>
            <w:r w:rsidRPr="00DE229E">
              <w:rPr>
                <w:rFonts w:ascii="Times New Roman" w:hAnsi="Times New Roman" w:cs="Times New Roman"/>
                <w:iCs/>
                <w:sz w:val="24"/>
                <w:szCs w:val="24"/>
              </w:rPr>
              <w:t xml:space="preserve"> se z vojaškimi častmi lahko pokoplje tudi osebe, </w:t>
            </w:r>
            <w:r w:rsidR="00206F16">
              <w:rPr>
                <w:rFonts w:ascii="Times New Roman" w:hAnsi="Times New Roman" w:cs="Times New Roman"/>
                <w:iCs/>
                <w:sz w:val="24"/>
                <w:szCs w:val="24"/>
              </w:rPr>
              <w:t xml:space="preserve">ki niso ene od izrecno navedenih, </w:t>
            </w:r>
            <w:r w:rsidRPr="00DE229E">
              <w:rPr>
                <w:rFonts w:ascii="Times New Roman" w:hAnsi="Times New Roman" w:cs="Times New Roman"/>
                <w:iCs/>
                <w:sz w:val="24"/>
                <w:szCs w:val="24"/>
              </w:rPr>
              <w:t xml:space="preserve">če tako odloči Vlada Republike Slovenije. </w:t>
            </w:r>
            <w:r w:rsidR="00206F16">
              <w:rPr>
                <w:rFonts w:ascii="Times New Roman" w:hAnsi="Times New Roman" w:cs="Times New Roman"/>
                <w:iCs/>
                <w:sz w:val="24"/>
                <w:szCs w:val="24"/>
              </w:rPr>
              <w:t>Bližnji sorodniki preminulega temu ne nasprotujejo</w:t>
            </w:r>
            <w:r w:rsidRPr="00DE229E">
              <w:rPr>
                <w:rFonts w:ascii="Times New Roman" w:hAnsi="Times New Roman" w:cs="Times New Roman"/>
                <w:iCs/>
                <w:sz w:val="24"/>
                <w:szCs w:val="24"/>
              </w:rPr>
              <w:t>.</w:t>
            </w:r>
          </w:p>
        </w:tc>
      </w:tr>
      <w:tr w:rsidR="00AE1F83" w:rsidRPr="00DE229E" w:rsidTr="00DA6942">
        <w:tc>
          <w:tcPr>
            <w:tcW w:w="9163" w:type="dxa"/>
            <w:gridSpan w:val="4"/>
          </w:tcPr>
          <w:p w:rsidR="00AE1F83" w:rsidRPr="00DE229E" w:rsidRDefault="00AE1F83" w:rsidP="00AE1F83">
            <w:pPr>
              <w:suppressAutoHyphens/>
              <w:overflowPunct w:val="0"/>
              <w:autoSpaceDE w:val="0"/>
              <w:autoSpaceDN w:val="0"/>
              <w:adjustRightInd w:val="0"/>
              <w:spacing w:after="0" w:line="260" w:lineRule="exact"/>
              <w:textAlignment w:val="baseline"/>
              <w:outlineLvl w:val="3"/>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6. Presoja posledic za:</w:t>
            </w:r>
          </w:p>
        </w:tc>
      </w:tr>
      <w:tr w:rsidR="00AE1F83" w:rsidRPr="00DE229E" w:rsidTr="00DA6942">
        <w:tc>
          <w:tcPr>
            <w:tcW w:w="1448" w:type="dxa"/>
          </w:tcPr>
          <w:p w:rsidR="00AE1F83" w:rsidRPr="00DE229E" w:rsidRDefault="00AE1F83"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a)</w:t>
            </w:r>
          </w:p>
        </w:tc>
        <w:tc>
          <w:tcPr>
            <w:tcW w:w="5444" w:type="dxa"/>
            <w:gridSpan w:val="2"/>
          </w:tcPr>
          <w:p w:rsidR="00AE1F83" w:rsidRPr="00DE229E" w:rsidRDefault="00AE1F83"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javnofinančna sredstva nad 40.000 EUR v tekočem in naslednjih treh letih</w:t>
            </w:r>
          </w:p>
        </w:tc>
        <w:tc>
          <w:tcPr>
            <w:tcW w:w="2271" w:type="dxa"/>
            <w:vAlign w:val="center"/>
          </w:tcPr>
          <w:p w:rsidR="00AE1F83" w:rsidRPr="00DE229E" w:rsidRDefault="00917324" w:rsidP="00970A74">
            <w:pPr>
              <w:overflowPunct w:val="0"/>
              <w:autoSpaceDE w:val="0"/>
              <w:autoSpaceDN w:val="0"/>
              <w:adjustRightInd w:val="0"/>
              <w:spacing w:after="0" w:line="260" w:lineRule="exact"/>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b)</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bCs/>
                <w:sz w:val="24"/>
                <w:szCs w:val="24"/>
                <w:lang w:eastAsia="sl-SI"/>
              </w:rPr>
              <w:t>usklajenost slovenskega pravnega reda s pravnim redom Evropske unije</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c)</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sz w:val="24"/>
                <w:szCs w:val="24"/>
                <w:lang w:eastAsia="sl-SI"/>
              </w:rPr>
              <w:t>administrativne posledice</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č)</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sz w:val="24"/>
                <w:szCs w:val="24"/>
                <w:lang w:eastAsia="sl-SI"/>
              </w:rPr>
              <w:t>gospodarstvo, zlasti</w:t>
            </w:r>
            <w:r w:rsidRPr="00DE229E">
              <w:rPr>
                <w:rFonts w:ascii="Times New Roman" w:eastAsia="Times New Roman" w:hAnsi="Times New Roman" w:cs="Times New Roman"/>
                <w:bCs/>
                <w:sz w:val="24"/>
                <w:szCs w:val="24"/>
                <w:lang w:eastAsia="sl-SI"/>
              </w:rPr>
              <w:t xml:space="preserve"> mala in srednja podjetja ter konkurenčnost podjetij</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okolje, vključno s prostorskimi in varstvenimi vidiki</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e)</w:t>
            </w:r>
          </w:p>
        </w:tc>
        <w:tc>
          <w:tcPr>
            <w:tcW w:w="5444" w:type="dxa"/>
            <w:gridSpan w:val="2"/>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socialno področje</w:t>
            </w:r>
          </w:p>
        </w:tc>
        <w:tc>
          <w:tcPr>
            <w:tcW w:w="2271" w:type="dxa"/>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917324" w:rsidRPr="00DE229E" w:rsidTr="002708A2">
        <w:tc>
          <w:tcPr>
            <w:tcW w:w="1448" w:type="dxa"/>
            <w:tcBorders>
              <w:bottom w:val="single" w:sz="4" w:space="0" w:color="auto"/>
            </w:tcBorders>
          </w:tcPr>
          <w:p w:rsidR="00917324" w:rsidRPr="00DE229E" w:rsidRDefault="00917324" w:rsidP="00AE1F83">
            <w:pPr>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f)</w:t>
            </w:r>
          </w:p>
        </w:tc>
        <w:tc>
          <w:tcPr>
            <w:tcW w:w="5444" w:type="dxa"/>
            <w:gridSpan w:val="2"/>
            <w:tcBorders>
              <w:bottom w:val="single" w:sz="4" w:space="0" w:color="auto"/>
            </w:tcBorders>
          </w:tcPr>
          <w:p w:rsidR="00917324" w:rsidRPr="00DE229E" w:rsidRDefault="00917324" w:rsidP="00AE1F83">
            <w:p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dokumente razvojnega načrtovanja:</w:t>
            </w:r>
          </w:p>
          <w:p w:rsidR="00917324" w:rsidRPr="00DE229E" w:rsidRDefault="00917324" w:rsidP="00AE1F83">
            <w:pPr>
              <w:numPr>
                <w:ilvl w:val="0"/>
                <w:numId w:val="3"/>
              </w:num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nacionalne dokumente razvojnega načrtovanja</w:t>
            </w:r>
          </w:p>
          <w:p w:rsidR="00917324" w:rsidRPr="00DE229E" w:rsidRDefault="00917324" w:rsidP="00AE1F83">
            <w:pPr>
              <w:numPr>
                <w:ilvl w:val="0"/>
                <w:numId w:val="3"/>
              </w:num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razvojne politike na ravni programov po strukturi razvojne klasifikacije programskega proračuna</w:t>
            </w:r>
          </w:p>
          <w:p w:rsidR="00917324" w:rsidRPr="00DE229E" w:rsidRDefault="00917324" w:rsidP="00AE1F83">
            <w:pPr>
              <w:numPr>
                <w:ilvl w:val="0"/>
                <w:numId w:val="3"/>
              </w:numPr>
              <w:overflowPunct w:val="0"/>
              <w:autoSpaceDE w:val="0"/>
              <w:autoSpaceDN w:val="0"/>
              <w:adjustRightInd w:val="0"/>
              <w:spacing w:after="0" w:line="260" w:lineRule="exact"/>
              <w:jc w:val="both"/>
              <w:textAlignment w:val="baseline"/>
              <w:rPr>
                <w:rFonts w:ascii="Times New Roman" w:eastAsia="Times New Roman" w:hAnsi="Times New Roman" w:cs="Times New Roman"/>
                <w:bCs/>
                <w:sz w:val="24"/>
                <w:szCs w:val="24"/>
                <w:lang w:eastAsia="sl-SI"/>
              </w:rPr>
            </w:pPr>
            <w:r w:rsidRPr="00DE229E">
              <w:rPr>
                <w:rFonts w:ascii="Times New Roman" w:eastAsia="Times New Roman" w:hAnsi="Times New Roman" w:cs="Times New Roman"/>
                <w:bCs/>
                <w:sz w:val="24"/>
                <w:szCs w:val="24"/>
                <w:lang w:eastAsia="sl-SI"/>
              </w:rPr>
              <w:t>razvojne dokumente Evropske unije in mednarodnih organizacij</w:t>
            </w:r>
          </w:p>
        </w:tc>
        <w:tc>
          <w:tcPr>
            <w:tcW w:w="2271" w:type="dxa"/>
            <w:tcBorders>
              <w:bottom w:val="single" w:sz="4" w:space="0" w:color="auto"/>
            </w:tcBorders>
          </w:tcPr>
          <w:p w:rsidR="00917324" w:rsidRPr="00DE229E" w:rsidRDefault="00917324">
            <w:pPr>
              <w:rPr>
                <w:rFonts w:ascii="Times New Roman" w:hAnsi="Times New Roman" w:cs="Times New Roman"/>
                <w:sz w:val="24"/>
                <w:szCs w:val="24"/>
              </w:rPr>
            </w:pPr>
            <w:r w:rsidRPr="00DE229E">
              <w:rPr>
                <w:rFonts w:ascii="Times New Roman" w:eastAsia="Times New Roman" w:hAnsi="Times New Roman" w:cs="Times New Roman"/>
                <w:sz w:val="24"/>
                <w:szCs w:val="24"/>
                <w:lang w:eastAsia="sl-SI"/>
              </w:rPr>
              <w:t>NE</w:t>
            </w:r>
          </w:p>
        </w:tc>
      </w:tr>
      <w:tr w:rsidR="00AE1F83" w:rsidRPr="00DE229E" w:rsidTr="00DA6942">
        <w:tc>
          <w:tcPr>
            <w:tcW w:w="9163" w:type="dxa"/>
            <w:gridSpan w:val="4"/>
            <w:tcBorders>
              <w:top w:val="single" w:sz="4" w:space="0" w:color="auto"/>
              <w:left w:val="single" w:sz="4" w:space="0" w:color="auto"/>
              <w:bottom w:val="single" w:sz="4" w:space="0" w:color="auto"/>
              <w:right w:val="single" w:sz="4" w:space="0" w:color="auto"/>
            </w:tcBorders>
          </w:tcPr>
          <w:p w:rsidR="00AE1F83" w:rsidRPr="00DE229E" w:rsidRDefault="00AE1F83" w:rsidP="00AE1F83">
            <w:pPr>
              <w:widowControl w:val="0"/>
              <w:suppressAutoHyphens/>
              <w:overflowPunct w:val="0"/>
              <w:autoSpaceDE w:val="0"/>
              <w:autoSpaceDN w:val="0"/>
              <w:adjustRightInd w:val="0"/>
              <w:spacing w:after="0" w:line="260" w:lineRule="exact"/>
              <w:textAlignment w:val="baseline"/>
              <w:outlineLvl w:val="3"/>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7.a Predstavitev ocene finančnih posledic nad 40.000 EUR:</w:t>
            </w:r>
          </w:p>
          <w:p w:rsidR="00AE1F83" w:rsidRPr="00DE229E" w:rsidRDefault="00AE1F83" w:rsidP="00AE1F83">
            <w:pPr>
              <w:widowControl w:val="0"/>
              <w:suppressAutoHyphens/>
              <w:overflowPunct w:val="0"/>
              <w:autoSpaceDE w:val="0"/>
              <w:autoSpaceDN w:val="0"/>
              <w:adjustRightInd w:val="0"/>
              <w:spacing w:after="0" w:line="260" w:lineRule="exact"/>
              <w:textAlignment w:val="baseline"/>
              <w:outlineLvl w:val="3"/>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(Samo če izberete DA pod točko 6.a.)</w:t>
            </w:r>
          </w:p>
        </w:tc>
      </w:tr>
    </w:tbl>
    <w:p w:rsidR="00AE1F83" w:rsidRPr="00DE229E" w:rsidRDefault="00AE1F83" w:rsidP="00AE1F83">
      <w:pPr>
        <w:spacing w:after="0" w:line="260" w:lineRule="exact"/>
        <w:rPr>
          <w:rFonts w:ascii="Times New Roman" w:eastAsia="Times New Roman" w:hAnsi="Times New Roman" w:cs="Times New Roman"/>
          <w:vanish/>
          <w:sz w:val="24"/>
          <w:szCs w:val="24"/>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7"/>
        <w:gridCol w:w="878"/>
        <w:gridCol w:w="1405"/>
        <w:gridCol w:w="421"/>
        <w:gridCol w:w="968"/>
        <w:gridCol w:w="681"/>
        <w:gridCol w:w="382"/>
        <w:gridCol w:w="301"/>
        <w:gridCol w:w="2107"/>
      </w:tblGrid>
      <w:tr w:rsidR="00AE1F83" w:rsidRPr="00DE229E"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DE229E" w:rsidRDefault="00AE1F83" w:rsidP="00AE1F83">
            <w:pPr>
              <w:pageBreakBefore/>
              <w:widowControl w:val="0"/>
              <w:tabs>
                <w:tab w:val="left" w:pos="2340"/>
              </w:tabs>
              <w:spacing w:after="0" w:line="260" w:lineRule="exact"/>
              <w:ind w:left="142" w:hanging="142"/>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lastRenderedPageBreak/>
              <w:t>I. Ocena finančnih posledic, ki niso načrtovane v sprejetem proračunu</w:t>
            </w:r>
          </w:p>
        </w:tc>
      </w:tr>
      <w:tr w:rsidR="00AE1F83" w:rsidRPr="00DE229E"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ind w:left="-122" w:right="-112"/>
              <w:jc w:val="center"/>
              <w:rPr>
                <w:rFonts w:ascii="Times New Roman" w:eastAsia="Times New Roman" w:hAnsi="Times New Roman" w:cs="Times New Roman"/>
                <w:sz w:val="24"/>
                <w:szCs w:val="24"/>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t + 3</w:t>
            </w:r>
          </w:p>
        </w:tc>
      </w:tr>
      <w:tr w:rsidR="00AE1F83" w:rsidRPr="00DE229E"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r>
      <w:tr w:rsidR="00AE1F83" w:rsidRPr="00DE229E"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r>
      <w:tr w:rsidR="00AE1F83" w:rsidRPr="00DE229E"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r>
      <w:tr w:rsidR="00AE1F83" w:rsidRPr="00DE229E"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p>
        </w:tc>
      </w:tr>
      <w:tr w:rsidR="00AE1F83" w:rsidRPr="00DE229E"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rPr>
                <w:rFonts w:ascii="Times New Roman" w:eastAsia="Times New Roman" w:hAnsi="Times New Roman" w:cs="Times New Roman"/>
                <w:bCs/>
                <w:sz w:val="24"/>
                <w:szCs w:val="24"/>
              </w:rPr>
            </w:pPr>
            <w:r w:rsidRPr="00DE229E">
              <w:rPr>
                <w:rFonts w:ascii="Times New Roman" w:eastAsia="Times New Roman" w:hAnsi="Times New Roman" w:cs="Times New Roman"/>
                <w:bCs/>
                <w:sz w:val="24"/>
                <w:szCs w:val="24"/>
              </w:rPr>
              <w:t>Predvideno povečanje (+) ali zmanjšanje (</w:t>
            </w:r>
            <w:r w:rsidRPr="00DE229E">
              <w:rPr>
                <w:rFonts w:ascii="Times New Roman" w:eastAsia="Times New Roman" w:hAnsi="Times New Roman" w:cs="Times New Roman"/>
                <w:b/>
                <w:sz w:val="24"/>
                <w:szCs w:val="24"/>
              </w:rPr>
              <w:t>–</w:t>
            </w:r>
            <w:r w:rsidRPr="00DE229E">
              <w:rPr>
                <w:rFonts w:ascii="Times New Roman" w:eastAsia="Times New Roman" w:hAnsi="Times New Roman" w:cs="Times New Roman"/>
                <w:bCs/>
                <w:sz w:val="24"/>
                <w:szCs w:val="24"/>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jc w:val="center"/>
              <w:outlineLvl w:val="0"/>
              <w:rPr>
                <w:rFonts w:ascii="Times New Roman" w:eastAsia="Times New Roman" w:hAnsi="Times New Roman" w:cs="Times New Roman"/>
                <w:kern w:val="32"/>
                <w:sz w:val="24"/>
                <w:szCs w:val="24"/>
                <w:lang w:eastAsia="sl-SI"/>
              </w:rPr>
            </w:pPr>
          </w:p>
        </w:tc>
      </w:tr>
      <w:tr w:rsidR="00AE1F83" w:rsidRPr="00DE229E"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DE229E" w:rsidRDefault="00AE1F83" w:rsidP="00AE1F83">
            <w:pPr>
              <w:widowControl w:val="0"/>
              <w:tabs>
                <w:tab w:val="left" w:pos="2340"/>
              </w:tabs>
              <w:spacing w:after="0" w:line="260" w:lineRule="exact"/>
              <w:ind w:left="142" w:hanging="142"/>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t>II. Finančne posledice za državni proračun</w:t>
            </w:r>
          </w:p>
        </w:tc>
      </w:tr>
      <w:tr w:rsidR="00AE1F83" w:rsidRPr="00DE229E"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DE229E" w:rsidRDefault="00AE1F83" w:rsidP="00AE1F83">
            <w:pPr>
              <w:widowControl w:val="0"/>
              <w:tabs>
                <w:tab w:val="left" w:pos="2340"/>
              </w:tabs>
              <w:spacing w:after="0" w:line="260" w:lineRule="exact"/>
              <w:ind w:left="142" w:hanging="142"/>
              <w:outlineLvl w:val="0"/>
              <w:rPr>
                <w:rFonts w:ascii="Times New Roman" w:eastAsia="Times New Roman" w:hAnsi="Times New Roman" w:cs="Times New Roman"/>
                <w:b/>
                <w:kern w:val="32"/>
                <w:sz w:val="24"/>
                <w:szCs w:val="24"/>
                <w:lang w:eastAsia="sl-SI"/>
              </w:rPr>
            </w:pPr>
            <w:proofErr w:type="spellStart"/>
            <w:r w:rsidRPr="00DE229E">
              <w:rPr>
                <w:rFonts w:ascii="Times New Roman" w:eastAsia="Times New Roman" w:hAnsi="Times New Roman" w:cs="Times New Roman"/>
                <w:b/>
                <w:kern w:val="32"/>
                <w:sz w:val="24"/>
                <w:szCs w:val="24"/>
                <w:lang w:eastAsia="sl-SI"/>
              </w:rPr>
              <w:t>II.a</w:t>
            </w:r>
            <w:proofErr w:type="spellEnd"/>
            <w:r w:rsidRPr="00DE229E">
              <w:rPr>
                <w:rFonts w:ascii="Times New Roman" w:eastAsia="Times New Roman" w:hAnsi="Times New Roman" w:cs="Times New Roman"/>
                <w:b/>
                <w:kern w:val="32"/>
                <w:sz w:val="24"/>
                <w:szCs w:val="24"/>
                <w:lang w:eastAsia="sl-SI"/>
              </w:rPr>
              <w:t xml:space="preserve"> Pravice porabe za izvedbo predlaganih rešitev so zagotovljene:</w:t>
            </w:r>
          </w:p>
        </w:tc>
      </w:tr>
      <w:tr w:rsidR="00AE1F83" w:rsidRPr="00DE229E"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 + 1</w:t>
            </w:r>
          </w:p>
        </w:tc>
      </w:tr>
      <w:tr w:rsidR="00AE1F83" w:rsidRPr="00DE229E"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b/>
                <w:sz w:val="24"/>
                <w:szCs w:val="24"/>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r>
      <w:tr w:rsidR="00AE1F83" w:rsidRPr="00DE229E"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DE229E" w:rsidRDefault="00AE1F83" w:rsidP="00AE1F83">
            <w:pPr>
              <w:widowControl w:val="0"/>
              <w:tabs>
                <w:tab w:val="left" w:pos="2340"/>
              </w:tabs>
              <w:spacing w:after="0" w:line="260" w:lineRule="exact"/>
              <w:outlineLvl w:val="0"/>
              <w:rPr>
                <w:rFonts w:ascii="Times New Roman" w:eastAsia="Times New Roman" w:hAnsi="Times New Roman" w:cs="Times New Roman"/>
                <w:b/>
                <w:kern w:val="32"/>
                <w:sz w:val="24"/>
                <w:szCs w:val="24"/>
                <w:lang w:eastAsia="sl-SI"/>
              </w:rPr>
            </w:pPr>
            <w:proofErr w:type="spellStart"/>
            <w:r w:rsidRPr="00DE229E">
              <w:rPr>
                <w:rFonts w:ascii="Times New Roman" w:eastAsia="Times New Roman" w:hAnsi="Times New Roman" w:cs="Times New Roman"/>
                <w:b/>
                <w:kern w:val="32"/>
                <w:sz w:val="24"/>
                <w:szCs w:val="24"/>
                <w:lang w:eastAsia="sl-SI"/>
              </w:rPr>
              <w:t>II.b</w:t>
            </w:r>
            <w:proofErr w:type="spellEnd"/>
            <w:r w:rsidRPr="00DE229E">
              <w:rPr>
                <w:rFonts w:ascii="Times New Roman" w:eastAsia="Times New Roman" w:hAnsi="Times New Roman" w:cs="Times New Roman"/>
                <w:b/>
                <w:kern w:val="32"/>
                <w:sz w:val="24"/>
                <w:szCs w:val="24"/>
                <w:lang w:eastAsia="sl-SI"/>
              </w:rPr>
              <w:t xml:space="preserve"> Manjkajoče pravice porabe bodo zagotovljene s prerazporeditvijo:</w:t>
            </w:r>
          </w:p>
        </w:tc>
      </w:tr>
      <w:tr w:rsidR="00AE1F83" w:rsidRPr="00DE229E"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 xml:space="preserve">Znesek za t + 1 </w:t>
            </w:r>
          </w:p>
        </w:tc>
      </w:tr>
      <w:tr w:rsidR="00AE1F83" w:rsidRPr="00DE229E"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r>
      <w:tr w:rsidR="00AE1F83" w:rsidRPr="00DE229E"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E1F83" w:rsidRPr="00DE229E" w:rsidRDefault="00AE1F83" w:rsidP="00AE1F83">
            <w:pPr>
              <w:widowControl w:val="0"/>
              <w:tabs>
                <w:tab w:val="left" w:pos="2340"/>
              </w:tabs>
              <w:spacing w:after="0" w:line="260" w:lineRule="exact"/>
              <w:outlineLvl w:val="0"/>
              <w:rPr>
                <w:rFonts w:ascii="Times New Roman" w:eastAsia="Times New Roman" w:hAnsi="Times New Roman" w:cs="Times New Roman"/>
                <w:b/>
                <w:kern w:val="32"/>
                <w:sz w:val="24"/>
                <w:szCs w:val="24"/>
                <w:lang w:eastAsia="sl-SI"/>
              </w:rPr>
            </w:pPr>
            <w:proofErr w:type="spellStart"/>
            <w:r w:rsidRPr="00DE229E">
              <w:rPr>
                <w:rFonts w:ascii="Times New Roman" w:eastAsia="Times New Roman" w:hAnsi="Times New Roman" w:cs="Times New Roman"/>
                <w:b/>
                <w:kern w:val="32"/>
                <w:sz w:val="24"/>
                <w:szCs w:val="24"/>
                <w:lang w:eastAsia="sl-SI"/>
              </w:rPr>
              <w:t>II.c</w:t>
            </w:r>
            <w:proofErr w:type="spellEnd"/>
            <w:r w:rsidRPr="00DE229E">
              <w:rPr>
                <w:rFonts w:ascii="Times New Roman" w:eastAsia="Times New Roman" w:hAnsi="Times New Roman" w:cs="Times New Roman"/>
                <w:b/>
                <w:kern w:val="32"/>
                <w:sz w:val="24"/>
                <w:szCs w:val="24"/>
                <w:lang w:eastAsia="sl-SI"/>
              </w:rPr>
              <w:t xml:space="preserve"> Načrtovana nadomestitev zmanjšanih prihodkov in povečanih odhodkov proračuna:</w:t>
            </w:r>
          </w:p>
        </w:tc>
      </w:tr>
      <w:tr w:rsidR="00AE1F83" w:rsidRPr="00DE229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ind w:left="-122" w:right="-112"/>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ind w:left="-122" w:right="-112"/>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spacing w:after="0" w:line="260" w:lineRule="exact"/>
              <w:ind w:left="-122" w:right="-112"/>
              <w:jc w:val="center"/>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Znesek za t + 1</w:t>
            </w:r>
          </w:p>
        </w:tc>
      </w:tr>
      <w:tr w:rsidR="00AE1F83" w:rsidRPr="00DE229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Cs/>
                <w:kern w:val="32"/>
                <w:sz w:val="24"/>
                <w:szCs w:val="24"/>
                <w:lang w:eastAsia="sl-SI"/>
              </w:rPr>
            </w:pPr>
          </w:p>
        </w:tc>
      </w:tr>
      <w:tr w:rsidR="00AE1F83" w:rsidRPr="00DE229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r w:rsidRPr="00DE229E">
              <w:rPr>
                <w:rFonts w:ascii="Times New Roman" w:eastAsia="Times New Roman" w:hAnsi="Times New Roman" w:cs="Times New Roman"/>
                <w:b/>
                <w:kern w:val="32"/>
                <w:sz w:val="24"/>
                <w:szCs w:val="24"/>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DE229E" w:rsidRDefault="00AE1F83" w:rsidP="00AE1F83">
            <w:pPr>
              <w:widowControl w:val="0"/>
              <w:tabs>
                <w:tab w:val="left" w:pos="360"/>
              </w:tabs>
              <w:spacing w:after="0" w:line="260" w:lineRule="exact"/>
              <w:outlineLvl w:val="0"/>
              <w:rPr>
                <w:rFonts w:ascii="Times New Roman" w:eastAsia="Times New Roman" w:hAnsi="Times New Roman" w:cs="Times New Roman"/>
                <w:b/>
                <w:kern w:val="32"/>
                <w:sz w:val="24"/>
                <w:szCs w:val="24"/>
                <w:lang w:eastAsia="sl-SI"/>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AE1F83" w:rsidRPr="00DE229E" w:rsidRDefault="00AE1F83" w:rsidP="00AE1F83">
            <w:pPr>
              <w:widowControl w:val="0"/>
              <w:spacing w:after="0" w:line="260" w:lineRule="exact"/>
              <w:rPr>
                <w:rFonts w:ascii="Times New Roman" w:eastAsia="Times New Roman" w:hAnsi="Times New Roman" w:cs="Times New Roman"/>
                <w:b/>
                <w:sz w:val="24"/>
                <w:szCs w:val="24"/>
              </w:rPr>
            </w:pPr>
          </w:p>
          <w:p w:rsidR="00AE1F83" w:rsidRPr="00DE229E" w:rsidRDefault="00AE1F83" w:rsidP="00AE1F83">
            <w:pPr>
              <w:widowControl w:val="0"/>
              <w:spacing w:after="0" w:line="260" w:lineRule="exact"/>
              <w:rPr>
                <w:rFonts w:ascii="Times New Roman" w:eastAsia="Times New Roman" w:hAnsi="Times New Roman" w:cs="Times New Roman"/>
                <w:b/>
                <w:sz w:val="24"/>
                <w:szCs w:val="24"/>
              </w:rPr>
            </w:pPr>
            <w:r w:rsidRPr="00DE229E">
              <w:rPr>
                <w:rFonts w:ascii="Times New Roman" w:eastAsia="Times New Roman" w:hAnsi="Times New Roman" w:cs="Times New Roman"/>
                <w:b/>
                <w:sz w:val="24"/>
                <w:szCs w:val="24"/>
              </w:rPr>
              <w:t>OBRAZLOŽITEV:</w:t>
            </w:r>
          </w:p>
          <w:p w:rsidR="00AE1F83" w:rsidRPr="00DE229E" w:rsidRDefault="00AE1F83" w:rsidP="00AE1F83">
            <w:pPr>
              <w:widowControl w:val="0"/>
              <w:numPr>
                <w:ilvl w:val="0"/>
                <w:numId w:val="1"/>
              </w:numPr>
              <w:suppressAutoHyphens/>
              <w:spacing w:after="0" w:line="260" w:lineRule="exact"/>
              <w:ind w:left="284" w:hanging="284"/>
              <w:jc w:val="both"/>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Ocena finančnih posledic, ki niso načrtovane v sprejetem proračunu</w:t>
            </w:r>
          </w:p>
          <w:p w:rsidR="00AE1F83" w:rsidRPr="00DE229E" w:rsidRDefault="00AE1F83" w:rsidP="00AE1F83">
            <w:pPr>
              <w:widowControl w:val="0"/>
              <w:spacing w:after="0" w:line="260" w:lineRule="exact"/>
              <w:ind w:left="360" w:hanging="76"/>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V zvezi s predlaganim vladnim gradivom se navedejo predvidene spremembe (povečanje, zmanjšanje):</w:t>
            </w:r>
          </w:p>
          <w:p w:rsidR="00AE1F83" w:rsidRPr="00DE229E" w:rsidRDefault="00AE1F83" w:rsidP="00AE1F83">
            <w:pPr>
              <w:widowControl w:val="0"/>
              <w:numPr>
                <w:ilvl w:val="0"/>
                <w:numId w:val="4"/>
              </w:numPr>
              <w:suppressAutoHyphens/>
              <w:spacing w:after="0" w:line="260" w:lineRule="exact"/>
              <w:jc w:val="both"/>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lang w:eastAsia="sl-SI"/>
              </w:rPr>
              <w:t>prihodkov državnega proračuna in občinskih proračunov,</w:t>
            </w:r>
          </w:p>
          <w:p w:rsidR="00AE1F83" w:rsidRPr="00DE229E" w:rsidRDefault="00AE1F83" w:rsidP="00AE1F83">
            <w:pPr>
              <w:widowControl w:val="0"/>
              <w:numPr>
                <w:ilvl w:val="0"/>
                <w:numId w:val="4"/>
              </w:numPr>
              <w:suppressAutoHyphens/>
              <w:spacing w:after="0" w:line="260" w:lineRule="exact"/>
              <w:jc w:val="both"/>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lang w:eastAsia="sl-SI"/>
              </w:rPr>
              <w:t>odhodkov državnega proračuna, ki niso načrtovani na ukrepih oziroma projektih sprejetih proračunov,</w:t>
            </w:r>
          </w:p>
          <w:p w:rsidR="00AE1F83" w:rsidRPr="00DE229E" w:rsidRDefault="00AE1F83" w:rsidP="00AE1F83">
            <w:pPr>
              <w:widowControl w:val="0"/>
              <w:numPr>
                <w:ilvl w:val="0"/>
                <w:numId w:val="4"/>
              </w:numPr>
              <w:suppressAutoHyphens/>
              <w:spacing w:after="0" w:line="260" w:lineRule="exact"/>
              <w:jc w:val="both"/>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lang w:eastAsia="sl-SI"/>
              </w:rPr>
              <w:t>obveznosti za druga javnofinančna sredstva (drugi viri), ki niso načrtovana na ukrepih oziroma projektih sprejetih proračunov.</w:t>
            </w:r>
          </w:p>
          <w:p w:rsidR="00AE1F83" w:rsidRPr="00DE229E" w:rsidRDefault="00AE1F83" w:rsidP="00AE1F83">
            <w:pPr>
              <w:widowControl w:val="0"/>
              <w:spacing w:after="0" w:line="260" w:lineRule="exact"/>
              <w:ind w:left="284"/>
              <w:rPr>
                <w:rFonts w:ascii="Times New Roman" w:eastAsia="Times New Roman" w:hAnsi="Times New Roman" w:cs="Times New Roman"/>
                <w:sz w:val="24"/>
                <w:szCs w:val="24"/>
                <w:lang w:eastAsia="sl-SI"/>
              </w:rPr>
            </w:pPr>
          </w:p>
          <w:p w:rsidR="00AE1F83" w:rsidRPr="00DE229E" w:rsidRDefault="00AE1F83" w:rsidP="00AE1F83">
            <w:pPr>
              <w:widowControl w:val="0"/>
              <w:numPr>
                <w:ilvl w:val="0"/>
                <w:numId w:val="1"/>
              </w:numPr>
              <w:suppressAutoHyphens/>
              <w:spacing w:after="0" w:line="260" w:lineRule="exact"/>
              <w:ind w:left="284" w:hanging="284"/>
              <w:jc w:val="both"/>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Finančne posledice za državni proračun</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Prikazane morajo biti finančne posledice za državni proračun, ki so na proračunskih postavkah načrtovane v dinamiki projektov oziroma ukrepov:</w:t>
            </w:r>
          </w:p>
          <w:p w:rsidR="00AE1F83" w:rsidRPr="00DE229E" w:rsidRDefault="00AE1F83" w:rsidP="00AE1F83">
            <w:pPr>
              <w:widowControl w:val="0"/>
              <w:suppressAutoHyphens/>
              <w:spacing w:after="0" w:line="260" w:lineRule="exact"/>
              <w:ind w:left="720"/>
              <w:jc w:val="both"/>
              <w:rPr>
                <w:rFonts w:ascii="Times New Roman" w:eastAsia="Times New Roman" w:hAnsi="Times New Roman" w:cs="Times New Roman"/>
                <w:b/>
                <w:sz w:val="24"/>
                <w:szCs w:val="24"/>
                <w:lang w:eastAsia="sl-SI"/>
              </w:rPr>
            </w:pPr>
            <w:proofErr w:type="spellStart"/>
            <w:r w:rsidRPr="00DE229E">
              <w:rPr>
                <w:rFonts w:ascii="Times New Roman" w:eastAsia="Times New Roman" w:hAnsi="Times New Roman" w:cs="Times New Roman"/>
                <w:b/>
                <w:sz w:val="24"/>
                <w:szCs w:val="24"/>
                <w:lang w:eastAsia="sl-SI"/>
              </w:rPr>
              <w:t>II.a</w:t>
            </w:r>
            <w:proofErr w:type="spellEnd"/>
            <w:r w:rsidRPr="00DE229E">
              <w:rPr>
                <w:rFonts w:ascii="Times New Roman" w:eastAsia="Times New Roman" w:hAnsi="Times New Roman" w:cs="Times New Roman"/>
                <w:b/>
                <w:sz w:val="24"/>
                <w:szCs w:val="24"/>
                <w:lang w:eastAsia="sl-SI"/>
              </w:rPr>
              <w:t xml:space="preserve"> Pravice porabe za izvedbo predlaganih rešitev so zagotovljene:</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E229E">
              <w:rPr>
                <w:rFonts w:ascii="Times New Roman" w:eastAsia="Times New Roman" w:hAnsi="Times New Roman" w:cs="Times New Roman"/>
                <w:sz w:val="24"/>
                <w:szCs w:val="24"/>
                <w:lang w:eastAsia="sl-SI"/>
              </w:rPr>
              <w:t>II.b</w:t>
            </w:r>
            <w:proofErr w:type="spellEnd"/>
            <w:r w:rsidRPr="00DE229E">
              <w:rPr>
                <w:rFonts w:ascii="Times New Roman" w:eastAsia="Times New Roman" w:hAnsi="Times New Roman" w:cs="Times New Roman"/>
                <w:sz w:val="24"/>
                <w:szCs w:val="24"/>
                <w:lang w:eastAsia="sl-SI"/>
              </w:rPr>
              <w:t>). Pri uvrstitvi novega projekta oziroma ukrepa v načrt razvojnih programov se navedejo:</w:t>
            </w:r>
          </w:p>
          <w:p w:rsidR="00AE1F83" w:rsidRPr="00DE229E" w:rsidRDefault="00AE1F83" w:rsidP="00AE1F83">
            <w:pPr>
              <w:widowControl w:val="0"/>
              <w:numPr>
                <w:ilvl w:val="0"/>
                <w:numId w:val="5"/>
              </w:numPr>
              <w:suppressAutoHyphens/>
              <w:spacing w:after="0" w:line="260" w:lineRule="exact"/>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proračunski uporabnik, ki bo financiral novi projekt oziroma ukrep,</w:t>
            </w:r>
          </w:p>
          <w:p w:rsidR="00AE1F83" w:rsidRPr="00DE229E" w:rsidRDefault="00AE1F83" w:rsidP="00AE1F83">
            <w:pPr>
              <w:widowControl w:val="0"/>
              <w:numPr>
                <w:ilvl w:val="0"/>
                <w:numId w:val="5"/>
              </w:numPr>
              <w:suppressAutoHyphens/>
              <w:spacing w:after="0" w:line="260" w:lineRule="exact"/>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 xml:space="preserve">projekt oziroma ukrep, s katerim se bodo dosegli cilji vladnega gradiva, in </w:t>
            </w:r>
          </w:p>
          <w:p w:rsidR="00AE1F83" w:rsidRPr="00DE229E" w:rsidRDefault="00AE1F83" w:rsidP="00AE1F83">
            <w:pPr>
              <w:widowControl w:val="0"/>
              <w:numPr>
                <w:ilvl w:val="0"/>
                <w:numId w:val="5"/>
              </w:numPr>
              <w:suppressAutoHyphens/>
              <w:spacing w:after="0" w:line="260" w:lineRule="exact"/>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proračunske postavke.</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 xml:space="preserve">Za zagotovitev pravic porabe na proračunskih postavkah, s katerih se bo financiral novi projekt oziroma ukrep, je treba izpolniti tudi točko </w:t>
            </w:r>
            <w:proofErr w:type="spellStart"/>
            <w:r w:rsidRPr="00DE229E">
              <w:rPr>
                <w:rFonts w:ascii="Times New Roman" w:eastAsia="Times New Roman" w:hAnsi="Times New Roman" w:cs="Times New Roman"/>
                <w:sz w:val="24"/>
                <w:szCs w:val="24"/>
                <w:lang w:eastAsia="sl-SI"/>
              </w:rPr>
              <w:t>II.b</w:t>
            </w:r>
            <w:proofErr w:type="spellEnd"/>
            <w:r w:rsidRPr="00DE229E">
              <w:rPr>
                <w:rFonts w:ascii="Times New Roman" w:eastAsia="Times New Roman" w:hAnsi="Times New Roman" w:cs="Times New Roman"/>
                <w:sz w:val="24"/>
                <w:szCs w:val="24"/>
                <w:lang w:eastAsia="sl-SI"/>
              </w:rPr>
              <w:t>, saj je za novi projekt oziroma ukrep mogoče zagotoviti pravice porabe le s prerazporeditvijo s proračunskih postavk, s katerih se financirajo že sprejeti oziroma veljavni projekti in ukrepi.</w:t>
            </w:r>
          </w:p>
          <w:p w:rsidR="00AE1F83" w:rsidRPr="00DE229E" w:rsidRDefault="00AE1F83" w:rsidP="00AE1F83">
            <w:pPr>
              <w:widowControl w:val="0"/>
              <w:suppressAutoHyphens/>
              <w:spacing w:after="0" w:line="260" w:lineRule="exact"/>
              <w:ind w:left="714"/>
              <w:jc w:val="both"/>
              <w:rPr>
                <w:rFonts w:ascii="Times New Roman" w:eastAsia="Times New Roman" w:hAnsi="Times New Roman" w:cs="Times New Roman"/>
                <w:b/>
                <w:sz w:val="24"/>
                <w:szCs w:val="24"/>
                <w:lang w:eastAsia="sl-SI"/>
              </w:rPr>
            </w:pPr>
            <w:proofErr w:type="spellStart"/>
            <w:r w:rsidRPr="00DE229E">
              <w:rPr>
                <w:rFonts w:ascii="Times New Roman" w:eastAsia="Times New Roman" w:hAnsi="Times New Roman" w:cs="Times New Roman"/>
                <w:b/>
                <w:sz w:val="24"/>
                <w:szCs w:val="24"/>
                <w:lang w:eastAsia="sl-SI"/>
              </w:rPr>
              <w:t>II.b</w:t>
            </w:r>
            <w:proofErr w:type="spellEnd"/>
            <w:r w:rsidRPr="00DE229E">
              <w:rPr>
                <w:rFonts w:ascii="Times New Roman" w:eastAsia="Times New Roman" w:hAnsi="Times New Roman" w:cs="Times New Roman"/>
                <w:b/>
                <w:sz w:val="24"/>
                <w:szCs w:val="24"/>
                <w:lang w:eastAsia="sl-SI"/>
              </w:rPr>
              <w:t xml:space="preserve"> Manjkajoče pravice porabe bodo zagotovljene s prerazporeditvijo:</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AE1F83" w:rsidRPr="00DE229E" w:rsidRDefault="00AE1F83" w:rsidP="00AE1F83">
            <w:pPr>
              <w:widowControl w:val="0"/>
              <w:suppressAutoHyphens/>
              <w:spacing w:after="0" w:line="260" w:lineRule="exact"/>
              <w:ind w:left="714"/>
              <w:jc w:val="both"/>
              <w:rPr>
                <w:rFonts w:ascii="Times New Roman" w:eastAsia="Times New Roman" w:hAnsi="Times New Roman" w:cs="Times New Roman"/>
                <w:b/>
                <w:sz w:val="24"/>
                <w:szCs w:val="24"/>
                <w:lang w:eastAsia="sl-SI"/>
              </w:rPr>
            </w:pPr>
            <w:proofErr w:type="spellStart"/>
            <w:r w:rsidRPr="00DE229E">
              <w:rPr>
                <w:rFonts w:ascii="Times New Roman" w:eastAsia="Times New Roman" w:hAnsi="Times New Roman" w:cs="Times New Roman"/>
                <w:b/>
                <w:sz w:val="24"/>
                <w:szCs w:val="24"/>
                <w:lang w:eastAsia="sl-SI"/>
              </w:rPr>
              <w:t>II.c</w:t>
            </w:r>
            <w:proofErr w:type="spellEnd"/>
            <w:r w:rsidRPr="00DE229E">
              <w:rPr>
                <w:rFonts w:ascii="Times New Roman" w:eastAsia="Times New Roman" w:hAnsi="Times New Roman" w:cs="Times New Roman"/>
                <w:b/>
                <w:sz w:val="24"/>
                <w:szCs w:val="24"/>
                <w:lang w:eastAsia="sl-SI"/>
              </w:rPr>
              <w:t xml:space="preserve"> Načrtovana nadomestitev zmanjšanih prihodkov in povečanih odhodkov proračuna:</w:t>
            </w:r>
          </w:p>
          <w:p w:rsidR="00AE1F83" w:rsidRPr="00DE229E" w:rsidRDefault="00AE1F83" w:rsidP="00AE1F83">
            <w:pPr>
              <w:widowControl w:val="0"/>
              <w:spacing w:after="0" w:line="260" w:lineRule="exact"/>
              <w:ind w:left="284"/>
              <w:jc w:val="both"/>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 xml:space="preserve">Če se povečani odhodki (pravice porabe) ne bodo zagotovili tako, kot je določeno v točkah </w:t>
            </w:r>
            <w:proofErr w:type="spellStart"/>
            <w:r w:rsidRPr="00DE229E">
              <w:rPr>
                <w:rFonts w:ascii="Times New Roman" w:eastAsia="Times New Roman" w:hAnsi="Times New Roman" w:cs="Times New Roman"/>
                <w:sz w:val="24"/>
                <w:szCs w:val="24"/>
                <w:lang w:eastAsia="sl-SI"/>
              </w:rPr>
              <w:t>II.a</w:t>
            </w:r>
            <w:proofErr w:type="spellEnd"/>
            <w:r w:rsidRPr="00DE229E">
              <w:rPr>
                <w:rFonts w:ascii="Times New Roman" w:eastAsia="Times New Roman" w:hAnsi="Times New Roman" w:cs="Times New Roman"/>
                <w:sz w:val="24"/>
                <w:szCs w:val="24"/>
                <w:lang w:eastAsia="sl-SI"/>
              </w:rPr>
              <w:t xml:space="preserve"> in </w:t>
            </w:r>
            <w:proofErr w:type="spellStart"/>
            <w:r w:rsidRPr="00DE229E">
              <w:rPr>
                <w:rFonts w:ascii="Times New Roman" w:eastAsia="Times New Roman" w:hAnsi="Times New Roman" w:cs="Times New Roman"/>
                <w:sz w:val="24"/>
                <w:szCs w:val="24"/>
                <w:lang w:eastAsia="sl-SI"/>
              </w:rPr>
              <w:t>II.b</w:t>
            </w:r>
            <w:proofErr w:type="spellEnd"/>
            <w:r w:rsidRPr="00DE229E">
              <w:rPr>
                <w:rFonts w:ascii="Times New Roman" w:eastAsia="Times New Roman" w:hAnsi="Times New Roman" w:cs="Times New Roman"/>
                <w:sz w:val="24"/>
                <w:szCs w:val="24"/>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AE1F83" w:rsidRPr="00DE229E" w:rsidRDefault="00AE1F83" w:rsidP="00AE1F83">
            <w:pPr>
              <w:widowControl w:val="0"/>
              <w:suppressAutoHyphens/>
              <w:overflowPunct w:val="0"/>
              <w:autoSpaceDE w:val="0"/>
              <w:autoSpaceDN w:val="0"/>
              <w:adjustRightInd w:val="0"/>
              <w:spacing w:after="0" w:line="260" w:lineRule="exact"/>
              <w:jc w:val="both"/>
              <w:textAlignment w:val="baseline"/>
              <w:rPr>
                <w:rFonts w:ascii="Times New Roman" w:eastAsia="Times New Roman" w:hAnsi="Times New Roman" w:cs="Times New Roman"/>
                <w:b/>
                <w:bCs/>
                <w:spacing w:val="40"/>
                <w:sz w:val="24"/>
                <w:szCs w:val="24"/>
                <w:lang w:eastAsia="sl-SI"/>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DE229E" w:rsidRDefault="00AE1F83" w:rsidP="00AE1F83">
            <w:pPr>
              <w:spacing w:after="0" w:line="260" w:lineRule="exact"/>
              <w:rPr>
                <w:rFonts w:ascii="Times New Roman" w:eastAsia="Times New Roman" w:hAnsi="Times New Roman" w:cs="Times New Roman"/>
                <w:b/>
                <w:sz w:val="24"/>
                <w:szCs w:val="24"/>
              </w:rPr>
            </w:pPr>
            <w:r w:rsidRPr="00DE229E">
              <w:rPr>
                <w:rFonts w:ascii="Times New Roman" w:eastAsia="Times New Roman" w:hAnsi="Times New Roman" w:cs="Times New Roman"/>
                <w:b/>
                <w:sz w:val="24"/>
                <w:szCs w:val="24"/>
              </w:rPr>
              <w:t>7.b Predstavitev ocene finančnih posledic pod 40.000 EUR:</w:t>
            </w:r>
          </w:p>
          <w:p w:rsidR="00AE1F83" w:rsidRPr="00DE229E" w:rsidRDefault="00AE1F83" w:rsidP="00AE1F83">
            <w:pPr>
              <w:spacing w:after="0" w:line="260" w:lineRule="exact"/>
              <w:rPr>
                <w:rFonts w:ascii="Times New Roman" w:eastAsia="Times New Roman" w:hAnsi="Times New Roman" w:cs="Times New Roman"/>
                <w:sz w:val="24"/>
                <w:szCs w:val="24"/>
              </w:rPr>
            </w:pPr>
            <w:r w:rsidRPr="00DE229E">
              <w:rPr>
                <w:rFonts w:ascii="Times New Roman" w:eastAsia="Times New Roman" w:hAnsi="Times New Roman" w:cs="Times New Roman"/>
                <w:sz w:val="24"/>
                <w:szCs w:val="24"/>
              </w:rPr>
              <w:t>(Samo če izberete NE pod točko 6.a.)</w:t>
            </w:r>
          </w:p>
          <w:p w:rsidR="00AE1F83" w:rsidRPr="00DE229E" w:rsidRDefault="00AE1F83" w:rsidP="00AE1F83">
            <w:pPr>
              <w:spacing w:after="0" w:line="260" w:lineRule="exact"/>
              <w:rPr>
                <w:rFonts w:ascii="Times New Roman" w:eastAsia="Times New Roman" w:hAnsi="Times New Roman" w:cs="Times New Roman"/>
                <w:b/>
                <w:sz w:val="24"/>
                <w:szCs w:val="24"/>
              </w:rPr>
            </w:pPr>
            <w:r w:rsidRPr="00DE229E">
              <w:rPr>
                <w:rFonts w:ascii="Times New Roman" w:eastAsia="Times New Roman" w:hAnsi="Times New Roman" w:cs="Times New Roman"/>
                <w:b/>
                <w:sz w:val="24"/>
                <w:szCs w:val="24"/>
              </w:rPr>
              <w:t>Kratka obrazložitev</w:t>
            </w:r>
          </w:p>
          <w:p w:rsidR="00AE1F83" w:rsidRPr="00DE229E" w:rsidRDefault="00AE1F83" w:rsidP="00AE1F83">
            <w:pPr>
              <w:spacing w:after="0" w:line="260" w:lineRule="exact"/>
              <w:rPr>
                <w:rFonts w:ascii="Times New Roman" w:eastAsia="Times New Roman" w:hAnsi="Times New Roman" w:cs="Times New Roman"/>
                <w:b/>
                <w:sz w:val="24"/>
                <w:szCs w:val="24"/>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DE229E" w:rsidRDefault="00AE1F83" w:rsidP="00AE1F83">
            <w:pPr>
              <w:spacing w:after="0" w:line="260" w:lineRule="exact"/>
              <w:rPr>
                <w:rFonts w:ascii="Times New Roman" w:eastAsia="Times New Roman" w:hAnsi="Times New Roman" w:cs="Times New Roman"/>
                <w:b/>
                <w:sz w:val="24"/>
                <w:szCs w:val="24"/>
              </w:rPr>
            </w:pPr>
            <w:r w:rsidRPr="00DE229E">
              <w:rPr>
                <w:rFonts w:ascii="Times New Roman" w:eastAsia="Times New Roman" w:hAnsi="Times New Roman" w:cs="Times New Roman"/>
                <w:b/>
                <w:sz w:val="24"/>
                <w:szCs w:val="24"/>
              </w:rPr>
              <w:t>8. Predstavitev sodelovanja z združenji občin:</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Vsebina predloženega gradiva (predpisa) vpliva na:</w:t>
            </w:r>
          </w:p>
          <w:p w:rsidR="00AE1F83" w:rsidRPr="00DE229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pristojnosti občin,</w:t>
            </w:r>
          </w:p>
          <w:p w:rsidR="00AE1F83" w:rsidRPr="00DE229E"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delovanje občin,</w:t>
            </w:r>
          </w:p>
          <w:p w:rsidR="00AE1F83" w:rsidRPr="00DE229E"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financiranje občin.</w:t>
            </w:r>
          </w:p>
          <w:p w:rsidR="00AE1F83" w:rsidRPr="00DE229E" w:rsidRDefault="00AE1F83" w:rsidP="00AE1F83">
            <w:pPr>
              <w:widowControl w:val="0"/>
              <w:overflowPunct w:val="0"/>
              <w:autoSpaceDE w:val="0"/>
              <w:autoSpaceDN w:val="0"/>
              <w:adjustRightInd w:val="0"/>
              <w:spacing w:after="0" w:line="260" w:lineRule="exact"/>
              <w:ind w:left="1440"/>
              <w:jc w:val="both"/>
              <w:textAlignment w:val="baseline"/>
              <w:rPr>
                <w:rFonts w:ascii="Times New Roman" w:eastAsia="Times New Roman" w:hAnsi="Times New Roman" w:cs="Times New Roman"/>
                <w:iCs/>
                <w:sz w:val="24"/>
                <w:szCs w:val="24"/>
                <w:lang w:eastAsia="sl-SI"/>
              </w:rPr>
            </w:pPr>
          </w:p>
        </w:tc>
        <w:tc>
          <w:tcPr>
            <w:tcW w:w="2431" w:type="dxa"/>
            <w:gridSpan w:val="2"/>
          </w:tcPr>
          <w:p w:rsidR="00AE1F83" w:rsidRPr="00DE229E" w:rsidRDefault="00AE1F83" w:rsidP="00AE1F83">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NE</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 xml:space="preserve">Gradivo (predpis) je bilo poslano v mnenje: </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lastRenderedPageBreak/>
              <w:t>Skupnosti občin Slovenije SOS: DA/NE</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Združenju občin Slovenije ZOS: DA/NE</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Združenju mestnih občin Slovenije ZMOS: DA/NE</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Predlogi in pripombe združenj so bili upoštevani:</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 celoti,</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večinoma,</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delno,</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niso bili upoštevani.</w:t>
            </w:r>
          </w:p>
          <w:p w:rsidR="00AE1F83" w:rsidRPr="00DE229E" w:rsidRDefault="00AE1F83" w:rsidP="00AE1F83">
            <w:pPr>
              <w:widowControl w:val="0"/>
              <w:overflowPunct w:val="0"/>
              <w:autoSpaceDE w:val="0"/>
              <w:autoSpaceDN w:val="0"/>
              <w:adjustRightInd w:val="0"/>
              <w:spacing w:after="0" w:line="260" w:lineRule="exact"/>
              <w:ind w:left="360"/>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Bistveni predlogi in pripombe, ki niso bili upoštevani.</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AE1F83" w:rsidRPr="00DE229E" w:rsidRDefault="00AE1F83" w:rsidP="00AE1F83">
            <w:pPr>
              <w:widowControl w:val="0"/>
              <w:overflowPunct w:val="0"/>
              <w:autoSpaceDE w:val="0"/>
              <w:autoSpaceDN w:val="0"/>
              <w:adjustRightInd w:val="0"/>
              <w:spacing w:after="0" w:line="260" w:lineRule="exact"/>
              <w:textAlignment w:val="baseline"/>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lastRenderedPageBreak/>
              <w:t>9. Predstavitev sodelovanja javnosti:</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iCs/>
                <w:sz w:val="24"/>
                <w:szCs w:val="24"/>
                <w:lang w:eastAsia="sl-SI"/>
              </w:rPr>
              <w:t>Gradivo je bilo predhodno objavljeno na spletni strani predlagatelja:</w:t>
            </w:r>
          </w:p>
        </w:tc>
        <w:tc>
          <w:tcPr>
            <w:tcW w:w="2431" w:type="dxa"/>
            <w:gridSpan w:val="2"/>
          </w:tcPr>
          <w:p w:rsidR="00AE1F83" w:rsidRPr="00DE229E" w:rsidRDefault="00AE1F83" w:rsidP="00AE1F83">
            <w:pPr>
              <w:widowControl w:val="0"/>
              <w:overflowPunct w:val="0"/>
              <w:autoSpaceDE w:val="0"/>
              <w:autoSpaceDN w:val="0"/>
              <w:adjustRightInd w:val="0"/>
              <w:spacing w:after="0" w:line="260" w:lineRule="exact"/>
              <w:jc w:val="center"/>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sz w:val="24"/>
                <w:szCs w:val="24"/>
                <w:lang w:eastAsia="sl-SI"/>
              </w:rPr>
              <w:t>NE</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(Če je odgovor NE, navedite, zakaj ni bilo objavljeno.)</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(Če je odgovor DA, navedite:</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Datum objave: ………</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 xml:space="preserve">V razpravo so bili vključeni: </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 xml:space="preserve">nevladne organizacije, </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predstavniki zainteresirane javnosti,</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predstavniki strokovne javnosti.</w:t>
            </w:r>
          </w:p>
          <w:p w:rsidR="00AE1F83" w:rsidRPr="00DE229E"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 xml:space="preserve">Mnenja, predlogi in pripombe z navedbo predlagateljev </w:t>
            </w:r>
            <w:r w:rsidRPr="00DE229E">
              <w:rPr>
                <w:rFonts w:ascii="Times New Roman" w:eastAsia="Times New Roman" w:hAnsi="Times New Roman" w:cs="Times New Roman"/>
                <w:color w:val="000000"/>
                <w:sz w:val="24"/>
                <w:szCs w:val="24"/>
                <w:lang w:eastAsia="sl-SI"/>
              </w:rPr>
              <w:t>(imen in priimkov fizičnih oseb, ki niso poslovni subjekti, ne navajajte</w:t>
            </w:r>
            <w:r w:rsidRPr="00DE229E">
              <w:rPr>
                <w:rFonts w:ascii="Times New Roman" w:eastAsia="Times New Roman" w:hAnsi="Times New Roman" w:cs="Times New Roman"/>
                <w:iCs/>
                <w:sz w:val="24"/>
                <w:szCs w:val="24"/>
                <w:lang w:eastAsia="sl-SI"/>
              </w:rPr>
              <w:t>):</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Upoštevani so bili:</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 celoti,</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večinoma,</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delno,</w:t>
            </w:r>
          </w:p>
          <w:p w:rsidR="00AE1F83" w:rsidRPr="00DE229E"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niso bili upoštevani.</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Bistvena mnenja, predlogi in pripombe, ki niso bili upoštevani, ter razlogi za neupoštevanje:</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Poročilo je bilo dano ……………..</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iCs/>
                <w:sz w:val="24"/>
                <w:szCs w:val="24"/>
                <w:lang w:eastAsia="sl-SI"/>
              </w:rPr>
              <w:t>Javnost je bila vključena v pripravo gradiva v skladu z Zakonom o …, kar je navedeno v predlogu predpisa.)</w:t>
            </w:r>
          </w:p>
          <w:p w:rsidR="00AE1F83" w:rsidRPr="00DE229E" w:rsidRDefault="00AE1F83" w:rsidP="00AE1F83">
            <w:pPr>
              <w:widowControl w:val="0"/>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DE229E" w:rsidRDefault="00AE1F83" w:rsidP="00AE1F83">
            <w:pPr>
              <w:widowControl w:val="0"/>
              <w:overflowPunct w:val="0"/>
              <w:autoSpaceDE w:val="0"/>
              <w:autoSpaceDN w:val="0"/>
              <w:adjustRightInd w:val="0"/>
              <w:spacing w:after="0" w:line="260" w:lineRule="exact"/>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b/>
                <w:sz w:val="24"/>
                <w:szCs w:val="24"/>
                <w:lang w:eastAsia="sl-SI"/>
              </w:rPr>
              <w:t>10. Pri pripravi gradiva so bile upoštevane zahteve iz Resolucije o normativni dejavnosti:</w:t>
            </w:r>
          </w:p>
        </w:tc>
        <w:tc>
          <w:tcPr>
            <w:tcW w:w="2431" w:type="dxa"/>
            <w:gridSpan w:val="2"/>
            <w:vAlign w:val="center"/>
          </w:tcPr>
          <w:p w:rsidR="00AE1F83" w:rsidRPr="00DE229E" w:rsidRDefault="00AE1F83" w:rsidP="00917324">
            <w:pPr>
              <w:widowControl w:val="0"/>
              <w:overflowPunct w:val="0"/>
              <w:autoSpaceDE w:val="0"/>
              <w:autoSpaceDN w:val="0"/>
              <w:adjustRightInd w:val="0"/>
              <w:spacing w:after="0" w:line="260" w:lineRule="exact"/>
              <w:textAlignment w:val="baseline"/>
              <w:rPr>
                <w:rFonts w:ascii="Times New Roman" w:eastAsia="Times New Roman" w:hAnsi="Times New Roman" w:cs="Times New Roman"/>
                <w:iCs/>
                <w:sz w:val="24"/>
                <w:szCs w:val="24"/>
                <w:lang w:eastAsia="sl-SI"/>
              </w:rPr>
            </w:pPr>
            <w:r w:rsidRPr="00DE229E">
              <w:rPr>
                <w:rFonts w:ascii="Times New Roman" w:eastAsia="Times New Roman" w:hAnsi="Times New Roman" w:cs="Times New Roman"/>
                <w:sz w:val="24"/>
                <w:szCs w:val="24"/>
                <w:lang w:eastAsia="sl-SI"/>
              </w:rPr>
              <w:t>NE</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DE229E" w:rsidRDefault="00AE1F83" w:rsidP="00AE1F83">
            <w:pPr>
              <w:widowControl w:val="0"/>
              <w:overflowPunct w:val="0"/>
              <w:autoSpaceDE w:val="0"/>
              <w:autoSpaceDN w:val="0"/>
              <w:adjustRightInd w:val="0"/>
              <w:spacing w:after="0" w:line="260" w:lineRule="exact"/>
              <w:textAlignment w:val="baseline"/>
              <w:rPr>
                <w:rFonts w:ascii="Times New Roman" w:eastAsia="Times New Roman" w:hAnsi="Times New Roman" w:cs="Times New Roman"/>
                <w:b/>
                <w:sz w:val="24"/>
                <w:szCs w:val="24"/>
                <w:lang w:eastAsia="sl-SI"/>
              </w:rPr>
            </w:pPr>
            <w:r w:rsidRPr="00DE229E">
              <w:rPr>
                <w:rFonts w:ascii="Times New Roman" w:eastAsia="Times New Roman" w:hAnsi="Times New Roman" w:cs="Times New Roman"/>
                <w:b/>
                <w:sz w:val="24"/>
                <w:szCs w:val="24"/>
                <w:lang w:eastAsia="sl-SI"/>
              </w:rPr>
              <w:t>11. Gradivo je uvrščeno v delovni program vlade:</w:t>
            </w:r>
          </w:p>
        </w:tc>
        <w:tc>
          <w:tcPr>
            <w:tcW w:w="2431" w:type="dxa"/>
            <w:gridSpan w:val="2"/>
            <w:vAlign w:val="center"/>
          </w:tcPr>
          <w:p w:rsidR="00AE1F83" w:rsidRPr="00DE229E" w:rsidRDefault="00AE1F83" w:rsidP="00917324">
            <w:pPr>
              <w:widowControl w:val="0"/>
              <w:overflowPunct w:val="0"/>
              <w:autoSpaceDE w:val="0"/>
              <w:autoSpaceDN w:val="0"/>
              <w:adjustRightInd w:val="0"/>
              <w:spacing w:after="0" w:line="260" w:lineRule="exact"/>
              <w:textAlignment w:val="baseline"/>
              <w:rPr>
                <w:rFonts w:ascii="Times New Roman" w:eastAsia="Times New Roman" w:hAnsi="Times New Roman" w:cs="Times New Roman"/>
                <w:sz w:val="24"/>
                <w:szCs w:val="24"/>
                <w:lang w:eastAsia="sl-SI"/>
              </w:rPr>
            </w:pPr>
            <w:r w:rsidRPr="00DE229E">
              <w:rPr>
                <w:rFonts w:ascii="Times New Roman" w:eastAsia="Times New Roman" w:hAnsi="Times New Roman" w:cs="Times New Roman"/>
                <w:sz w:val="24"/>
                <w:szCs w:val="24"/>
                <w:lang w:eastAsia="sl-SI"/>
              </w:rPr>
              <w:t>NE</w:t>
            </w:r>
          </w:p>
        </w:tc>
      </w:tr>
      <w:tr w:rsidR="00AE1F83" w:rsidRPr="00DE229E"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AE1F83" w:rsidRPr="00DE229E"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Times New Roman" w:eastAsia="Times New Roman" w:hAnsi="Times New Roman" w:cs="Times New Roman"/>
                <w:b/>
                <w:sz w:val="24"/>
                <w:szCs w:val="24"/>
                <w:lang w:eastAsia="sl-SI"/>
              </w:rPr>
            </w:pPr>
          </w:p>
          <w:p w:rsidR="00AE1F83" w:rsidRPr="000B7C19"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Times New Roman" w:eastAsia="Times New Roman" w:hAnsi="Times New Roman" w:cs="Times New Roman"/>
                <w:sz w:val="24"/>
                <w:szCs w:val="24"/>
                <w:lang w:eastAsia="sl-SI"/>
              </w:rPr>
            </w:pPr>
            <w:r w:rsidRPr="000B7C19">
              <w:rPr>
                <w:rFonts w:ascii="Times New Roman" w:eastAsia="Times New Roman" w:hAnsi="Times New Roman" w:cs="Times New Roman"/>
                <w:sz w:val="24"/>
                <w:szCs w:val="24"/>
                <w:lang w:eastAsia="sl-SI"/>
              </w:rPr>
              <w:t>PODPIS PREDLAGATELJA</w:t>
            </w:r>
          </w:p>
          <w:p w:rsidR="002E172E" w:rsidRDefault="00C21CB8" w:rsidP="00C21CB8">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sidRPr="000B7C19">
              <w:rPr>
                <w:rFonts w:ascii="Times New Roman" w:eastAsia="Times New Roman" w:hAnsi="Times New Roman" w:cs="Times New Roman"/>
                <w:iCs/>
                <w:sz w:val="24"/>
                <w:szCs w:val="24"/>
                <w:lang w:eastAsia="sl-SI"/>
              </w:rPr>
              <w:t xml:space="preserve">                                                        </w:t>
            </w:r>
            <w:r w:rsidR="003068F7">
              <w:rPr>
                <w:rFonts w:ascii="Times New Roman" w:eastAsia="Times New Roman" w:hAnsi="Times New Roman" w:cs="Times New Roman"/>
                <w:iCs/>
                <w:sz w:val="24"/>
                <w:szCs w:val="24"/>
                <w:lang w:eastAsia="sl-SI"/>
              </w:rPr>
              <w:t>mag. Aleksander Strel</w:t>
            </w:r>
          </w:p>
          <w:p w:rsidR="00C21CB8" w:rsidRDefault="002E172E" w:rsidP="00C21CB8">
            <w:pPr>
              <w:overflowPunct w:val="0"/>
              <w:autoSpaceDE w:val="0"/>
              <w:autoSpaceDN w:val="0"/>
              <w:adjustRightInd w:val="0"/>
              <w:spacing w:after="0" w:line="260" w:lineRule="exact"/>
              <w:jc w:val="both"/>
              <w:textAlignment w:val="baseline"/>
              <w:rPr>
                <w:rFonts w:ascii="Times New Roman" w:eastAsia="Times New Roman" w:hAnsi="Times New Roman" w:cs="Times New Roman"/>
                <w:iCs/>
                <w:sz w:val="24"/>
                <w:szCs w:val="24"/>
                <w:lang w:eastAsia="sl-SI"/>
              </w:rPr>
            </w:pPr>
            <w:r>
              <w:rPr>
                <w:rFonts w:ascii="Times New Roman" w:eastAsia="Times New Roman" w:hAnsi="Times New Roman" w:cs="Times New Roman"/>
                <w:iCs/>
                <w:sz w:val="24"/>
                <w:szCs w:val="24"/>
                <w:lang w:eastAsia="sl-SI"/>
              </w:rPr>
              <w:t xml:space="preserve">                        </w:t>
            </w:r>
            <w:r w:rsidR="00BF3EAD">
              <w:rPr>
                <w:rFonts w:ascii="Times New Roman" w:eastAsia="Times New Roman" w:hAnsi="Times New Roman" w:cs="Times New Roman"/>
                <w:iCs/>
                <w:sz w:val="24"/>
                <w:szCs w:val="24"/>
                <w:lang w:eastAsia="sl-SI"/>
              </w:rPr>
              <w:t xml:space="preserve">                               </w:t>
            </w:r>
            <w:r>
              <w:rPr>
                <w:rFonts w:ascii="Times New Roman" w:eastAsia="Times New Roman" w:hAnsi="Times New Roman" w:cs="Times New Roman"/>
                <w:iCs/>
                <w:sz w:val="24"/>
                <w:szCs w:val="24"/>
                <w:lang w:eastAsia="sl-SI"/>
              </w:rPr>
              <w:t xml:space="preserve"> </w:t>
            </w:r>
            <w:r w:rsidR="00C762C6" w:rsidRPr="00DE229E">
              <w:rPr>
                <w:rFonts w:ascii="Times New Roman" w:eastAsia="Times New Roman" w:hAnsi="Times New Roman" w:cs="Times New Roman"/>
                <w:iCs/>
                <w:sz w:val="24"/>
                <w:szCs w:val="24"/>
                <w:lang w:eastAsia="sl-SI"/>
              </w:rPr>
              <w:t>šef</w:t>
            </w:r>
            <w:r w:rsidR="003068F7">
              <w:rPr>
                <w:rFonts w:ascii="Times New Roman" w:eastAsia="Times New Roman" w:hAnsi="Times New Roman" w:cs="Times New Roman"/>
                <w:iCs/>
                <w:sz w:val="24"/>
                <w:szCs w:val="24"/>
                <w:lang w:eastAsia="sl-SI"/>
              </w:rPr>
              <w:t xml:space="preserve"> Protokola</w:t>
            </w:r>
            <w:r w:rsidR="00C762C6" w:rsidRPr="00DE229E">
              <w:rPr>
                <w:rFonts w:ascii="Times New Roman" w:eastAsia="Times New Roman" w:hAnsi="Times New Roman" w:cs="Times New Roman"/>
                <w:iCs/>
                <w:sz w:val="24"/>
                <w:szCs w:val="24"/>
                <w:lang w:eastAsia="sl-SI"/>
              </w:rPr>
              <w:t xml:space="preserve"> Vlade Republike Slovenije</w:t>
            </w:r>
          </w:p>
          <w:p w:rsidR="00AE1F83" w:rsidRPr="00DE229E" w:rsidRDefault="00AE1F83" w:rsidP="00B62235">
            <w:pPr>
              <w:overflowPunct w:val="0"/>
              <w:autoSpaceDE w:val="0"/>
              <w:autoSpaceDN w:val="0"/>
              <w:adjustRightInd w:val="0"/>
              <w:spacing w:after="0" w:line="260" w:lineRule="exact"/>
              <w:textAlignment w:val="baseline"/>
              <w:rPr>
                <w:rFonts w:ascii="Times New Roman" w:eastAsia="Times New Roman" w:hAnsi="Times New Roman" w:cs="Times New Roman"/>
                <w:b/>
                <w:sz w:val="24"/>
                <w:szCs w:val="24"/>
                <w:lang w:eastAsia="sl-SI"/>
              </w:rPr>
            </w:pPr>
          </w:p>
        </w:tc>
      </w:tr>
    </w:tbl>
    <w:p w:rsidR="00FB397B" w:rsidRPr="00DE229E" w:rsidRDefault="00FB397B">
      <w:pPr>
        <w:rPr>
          <w:rFonts w:ascii="Times New Roman" w:hAnsi="Times New Roman" w:cs="Times New Roman"/>
          <w:sz w:val="24"/>
          <w:szCs w:val="24"/>
        </w:rPr>
      </w:pPr>
    </w:p>
    <w:p w:rsidR="00254A63" w:rsidRDefault="00254A63" w:rsidP="00917324">
      <w:pPr>
        <w:pStyle w:val="Naslovpredpisa"/>
        <w:jc w:val="left"/>
        <w:rPr>
          <w:rFonts w:ascii="Times New Roman" w:hAnsi="Times New Roman" w:cs="Times New Roman"/>
          <w:sz w:val="24"/>
          <w:szCs w:val="24"/>
        </w:rPr>
      </w:pPr>
    </w:p>
    <w:p w:rsidR="00254A63" w:rsidRDefault="00254A63" w:rsidP="00917324">
      <w:pPr>
        <w:pStyle w:val="Naslovpredpisa"/>
        <w:jc w:val="left"/>
        <w:rPr>
          <w:rFonts w:ascii="Times New Roman" w:hAnsi="Times New Roman" w:cs="Times New Roman"/>
          <w:sz w:val="24"/>
          <w:szCs w:val="24"/>
        </w:rPr>
      </w:pPr>
    </w:p>
    <w:p w:rsidR="00254A63" w:rsidRDefault="00254A63" w:rsidP="00917324">
      <w:pPr>
        <w:pStyle w:val="Naslovpredpisa"/>
        <w:jc w:val="left"/>
        <w:rPr>
          <w:rFonts w:ascii="Times New Roman" w:hAnsi="Times New Roman" w:cs="Times New Roman"/>
          <w:sz w:val="24"/>
          <w:szCs w:val="24"/>
        </w:rPr>
      </w:pPr>
    </w:p>
    <w:p w:rsidR="00867179" w:rsidRDefault="00867179" w:rsidP="00FD5509">
      <w:pPr>
        <w:pStyle w:val="Naslovpredpisa"/>
        <w:jc w:val="both"/>
        <w:rPr>
          <w:rFonts w:ascii="Times New Roman" w:hAnsi="Times New Roman" w:cs="Times New Roman"/>
          <w:sz w:val="24"/>
          <w:szCs w:val="24"/>
        </w:rPr>
      </w:pPr>
    </w:p>
    <w:p w:rsidR="00C21CB8" w:rsidRDefault="00867179" w:rsidP="00FD5509">
      <w:pPr>
        <w:pStyle w:val="Naslovpredpisa"/>
        <w:jc w:val="both"/>
        <w:rPr>
          <w:rFonts w:ascii="Times New Roman" w:hAnsi="Times New Roman" w:cs="Times New Roman"/>
          <w:sz w:val="24"/>
          <w:szCs w:val="24"/>
        </w:rPr>
      </w:pPr>
      <w:r>
        <w:rPr>
          <w:rFonts w:ascii="Times New Roman" w:hAnsi="Times New Roman" w:cs="Times New Roman"/>
          <w:sz w:val="24"/>
          <w:szCs w:val="24"/>
        </w:rPr>
        <w:t>OBRAZLOŽITEV:</w:t>
      </w:r>
    </w:p>
    <w:p w:rsidR="006508C3" w:rsidRPr="006508C3" w:rsidRDefault="006508C3" w:rsidP="006508C3">
      <w:pPr>
        <w:jc w:val="both"/>
        <w:rPr>
          <w:rFonts w:ascii="Times New Roman" w:hAnsi="Times New Roman" w:cs="Times New Roman"/>
          <w:sz w:val="24"/>
          <w:szCs w:val="24"/>
        </w:rPr>
      </w:pPr>
      <w:r w:rsidRPr="006508C3">
        <w:rPr>
          <w:rFonts w:ascii="Times New Roman" w:hAnsi="Times New Roman" w:cs="Times New Roman"/>
          <w:sz w:val="24"/>
          <w:szCs w:val="24"/>
        </w:rPr>
        <w:t xml:space="preserve">Gospod Janez Sušnik je kot predsednik Državnega sveta Republike Slovenije slednjega vodil v pomembnem obdobju njegovega razvoja. Med letoma 2002 in 2007 je bil namreč Državni svet še razmeroma mlada ustavna institucija, ki je morala svojo vlogo ne le izvrševati, temveč jo tudi razlagati, zagovarjati in utrjevati v slovenskem političnem prostoru. </w:t>
      </w:r>
    </w:p>
    <w:p w:rsidR="006508C3" w:rsidRPr="006508C3" w:rsidRDefault="006508C3" w:rsidP="006508C3">
      <w:pPr>
        <w:jc w:val="both"/>
        <w:rPr>
          <w:rFonts w:ascii="Times New Roman" w:hAnsi="Times New Roman" w:cs="Times New Roman"/>
          <w:sz w:val="24"/>
          <w:szCs w:val="24"/>
        </w:rPr>
      </w:pPr>
      <w:r w:rsidRPr="006508C3">
        <w:rPr>
          <w:rFonts w:ascii="Times New Roman" w:hAnsi="Times New Roman" w:cs="Times New Roman"/>
          <w:sz w:val="24"/>
          <w:szCs w:val="24"/>
        </w:rPr>
        <w:t xml:space="preserve">Janez Sušnik je slednje izvajal dostojanstveno, spoštljivo do ostalih ustavnih organov v državi in z razumevanjem, da v okviru zakonodajne veje oblasti Državni zbor in Državni svet nista tekmeca, ampak enakopravna sopotnika v okviru z Ustavo Republike Slovenije danih pristojnosti enega in drugega organa. </w:t>
      </w:r>
    </w:p>
    <w:p w:rsidR="006508C3" w:rsidRPr="006508C3" w:rsidRDefault="006508C3" w:rsidP="006508C3">
      <w:pPr>
        <w:jc w:val="both"/>
        <w:rPr>
          <w:rFonts w:ascii="Times New Roman" w:hAnsi="Times New Roman" w:cs="Times New Roman"/>
          <w:sz w:val="24"/>
          <w:szCs w:val="24"/>
        </w:rPr>
      </w:pPr>
      <w:r w:rsidRPr="006508C3">
        <w:rPr>
          <w:rFonts w:ascii="Times New Roman" w:hAnsi="Times New Roman" w:cs="Times New Roman"/>
          <w:sz w:val="24"/>
          <w:szCs w:val="24"/>
        </w:rPr>
        <w:t xml:space="preserve">Janez Sušnik je s svojim prirojenim občutkom za delovanje političnega sistema na nacionalni in tudi mednarodni ravni (med drugim s pomembnim državniškim obiskom na Kitajskem, v okviru katerega so se krepile politične in gospodarske vezi med državama) doprinesel ne zgolj k utrditvi vloge Državnega sveta kot drugega doma slovenskega parlamenta tako doma kot v tujini, ampak tudi h krepitvi demokracije v državi. </w:t>
      </w:r>
    </w:p>
    <w:p w:rsidR="006508C3" w:rsidRPr="006508C3" w:rsidRDefault="006508C3" w:rsidP="006508C3">
      <w:pPr>
        <w:jc w:val="both"/>
        <w:rPr>
          <w:rFonts w:ascii="Times New Roman" w:hAnsi="Times New Roman" w:cs="Times New Roman"/>
          <w:sz w:val="24"/>
          <w:szCs w:val="24"/>
        </w:rPr>
      </w:pPr>
      <w:r w:rsidRPr="006508C3">
        <w:rPr>
          <w:rFonts w:ascii="Times New Roman" w:hAnsi="Times New Roman" w:cs="Times New Roman"/>
          <w:sz w:val="24"/>
          <w:szCs w:val="24"/>
        </w:rPr>
        <w:t>Med izvajanjem mandata predsednika Državnega sveta se je namreč aktivno zavzemal za to, da se v zakonodajnem postopku in tudi širše sliši glas raznolikih družbenih interesov. Navedenemu načelu je sledil tudi po koncu III. mandata Državnega sveta, z aktivnim delovanjem v civilni družbi – dva mandata je vodil Zvezo društev upokojencev Slovenije, bil je tudi velik zagovornik medgeneracijskega sodelovanja, med drugim v okviru Medgeneracijske koalicije Slovenije, v katero se je Zveza društev upokojencev Slovenije pod njegovim vodstvom povezala z Mladinskim svetom Slovenije, Študentsko organizacijo Slovenije in Dijaško organizacijo Slovenije.</w:t>
      </w:r>
    </w:p>
    <w:sectPr w:rsidR="006508C3" w:rsidRPr="006508C3" w:rsidSect="003B33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20B0CC1"/>
    <w:multiLevelType w:val="hybridMultilevel"/>
    <w:tmpl w:val="4AB0C43E"/>
    <w:lvl w:ilvl="0" w:tplc="4DD8D4CC">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8"/>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83"/>
    <w:rsid w:val="000474C8"/>
    <w:rsid w:val="000513E1"/>
    <w:rsid w:val="00063466"/>
    <w:rsid w:val="00074ADB"/>
    <w:rsid w:val="00095131"/>
    <w:rsid w:val="000B7C19"/>
    <w:rsid w:val="000D55F2"/>
    <w:rsid w:val="00105659"/>
    <w:rsid w:val="00112345"/>
    <w:rsid w:val="001558F5"/>
    <w:rsid w:val="0018213D"/>
    <w:rsid w:val="001973E4"/>
    <w:rsid w:val="001B2F18"/>
    <w:rsid w:val="00206F16"/>
    <w:rsid w:val="00212D88"/>
    <w:rsid w:val="002369CB"/>
    <w:rsid w:val="00254A63"/>
    <w:rsid w:val="0027219D"/>
    <w:rsid w:val="002C12B8"/>
    <w:rsid w:val="002D4A53"/>
    <w:rsid w:val="002E172E"/>
    <w:rsid w:val="002F26D6"/>
    <w:rsid w:val="003068F7"/>
    <w:rsid w:val="00310423"/>
    <w:rsid w:val="00321A64"/>
    <w:rsid w:val="003944C1"/>
    <w:rsid w:val="003B335F"/>
    <w:rsid w:val="003E3E7A"/>
    <w:rsid w:val="003E61EF"/>
    <w:rsid w:val="00401A80"/>
    <w:rsid w:val="00473F72"/>
    <w:rsid w:val="004B2E75"/>
    <w:rsid w:val="004C430C"/>
    <w:rsid w:val="00510928"/>
    <w:rsid w:val="0051443A"/>
    <w:rsid w:val="00530BE0"/>
    <w:rsid w:val="00565D40"/>
    <w:rsid w:val="0056695C"/>
    <w:rsid w:val="00597BDE"/>
    <w:rsid w:val="005A6670"/>
    <w:rsid w:val="005B2A67"/>
    <w:rsid w:val="005E71CC"/>
    <w:rsid w:val="005F2D4A"/>
    <w:rsid w:val="00613329"/>
    <w:rsid w:val="00615A90"/>
    <w:rsid w:val="006508C3"/>
    <w:rsid w:val="006528DE"/>
    <w:rsid w:val="00680DC4"/>
    <w:rsid w:val="00691CC3"/>
    <w:rsid w:val="006944D8"/>
    <w:rsid w:val="00695EC3"/>
    <w:rsid w:val="00701E6A"/>
    <w:rsid w:val="0070581F"/>
    <w:rsid w:val="0079343E"/>
    <w:rsid w:val="007B6FD0"/>
    <w:rsid w:val="007C3D3B"/>
    <w:rsid w:val="007D28BF"/>
    <w:rsid w:val="007F28D1"/>
    <w:rsid w:val="00817727"/>
    <w:rsid w:val="008667B3"/>
    <w:rsid w:val="00867179"/>
    <w:rsid w:val="008A72D6"/>
    <w:rsid w:val="008C6ECE"/>
    <w:rsid w:val="008F210F"/>
    <w:rsid w:val="00917324"/>
    <w:rsid w:val="00935441"/>
    <w:rsid w:val="00943AD4"/>
    <w:rsid w:val="00945D34"/>
    <w:rsid w:val="00970A74"/>
    <w:rsid w:val="00984F29"/>
    <w:rsid w:val="00990888"/>
    <w:rsid w:val="00A23A1A"/>
    <w:rsid w:val="00A30D61"/>
    <w:rsid w:val="00AC38F9"/>
    <w:rsid w:val="00AE1F83"/>
    <w:rsid w:val="00B0386C"/>
    <w:rsid w:val="00B06E58"/>
    <w:rsid w:val="00B07CC6"/>
    <w:rsid w:val="00B379A0"/>
    <w:rsid w:val="00B52DC6"/>
    <w:rsid w:val="00B62235"/>
    <w:rsid w:val="00B84192"/>
    <w:rsid w:val="00BC1355"/>
    <w:rsid w:val="00BF3EAD"/>
    <w:rsid w:val="00C21CB8"/>
    <w:rsid w:val="00C24B2C"/>
    <w:rsid w:val="00C44C5F"/>
    <w:rsid w:val="00C762C6"/>
    <w:rsid w:val="00C9148E"/>
    <w:rsid w:val="00C937B8"/>
    <w:rsid w:val="00D01621"/>
    <w:rsid w:val="00D16839"/>
    <w:rsid w:val="00D52977"/>
    <w:rsid w:val="00D61CD1"/>
    <w:rsid w:val="00D73AAC"/>
    <w:rsid w:val="00DA38E5"/>
    <w:rsid w:val="00DB023E"/>
    <w:rsid w:val="00DD6C68"/>
    <w:rsid w:val="00DE229E"/>
    <w:rsid w:val="00E0086E"/>
    <w:rsid w:val="00E531A9"/>
    <w:rsid w:val="00E66C16"/>
    <w:rsid w:val="00EA13DF"/>
    <w:rsid w:val="00ED04B1"/>
    <w:rsid w:val="00F31FBD"/>
    <w:rsid w:val="00FB397B"/>
    <w:rsid w:val="00FC61C3"/>
    <w:rsid w:val="00FC7849"/>
    <w:rsid w:val="00FD55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BAB9C-0FCC-4F08-9030-A9AC8502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335F"/>
  </w:style>
  <w:style w:type="paragraph" w:styleId="Naslov3">
    <w:name w:val="heading 3"/>
    <w:basedOn w:val="Navaden"/>
    <w:link w:val="Naslov3Znak"/>
    <w:uiPriority w:val="9"/>
    <w:qFormat/>
    <w:rsid w:val="005F2D4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917324"/>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917324"/>
    <w:rPr>
      <w:rFonts w:ascii="Arial" w:eastAsia="Times New Roman" w:hAnsi="Arial" w:cs="Times New Roman"/>
      <w:sz w:val="20"/>
      <w:szCs w:val="24"/>
      <w:lang w:val="en-US"/>
    </w:rPr>
  </w:style>
  <w:style w:type="character" w:styleId="Hiperpovezava">
    <w:name w:val="Hyperlink"/>
    <w:rsid w:val="00917324"/>
    <w:rPr>
      <w:color w:val="0000FF"/>
      <w:u w:val="single"/>
    </w:rPr>
  </w:style>
  <w:style w:type="paragraph" w:customStyle="1" w:styleId="Naslovpredpisa">
    <w:name w:val="Naslov_predpisa"/>
    <w:basedOn w:val="Navaden"/>
    <w:link w:val="NaslovpredpisaZnak"/>
    <w:qFormat/>
    <w:rsid w:val="0091732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917324"/>
    <w:rPr>
      <w:rFonts w:ascii="Arial" w:eastAsia="Times New Roman" w:hAnsi="Arial" w:cs="Arial"/>
      <w:b/>
      <w:lang w:eastAsia="sl-SI"/>
    </w:rPr>
  </w:style>
  <w:style w:type="paragraph" w:customStyle="1" w:styleId="Poglavje">
    <w:name w:val="Poglavje"/>
    <w:basedOn w:val="Navaden"/>
    <w:qFormat/>
    <w:rsid w:val="00917324"/>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91732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917324"/>
    <w:rPr>
      <w:rFonts w:ascii="Arial" w:eastAsia="Times New Roman" w:hAnsi="Arial" w:cs="Arial"/>
      <w:lang w:eastAsia="sl-SI"/>
    </w:rPr>
  </w:style>
  <w:style w:type="paragraph" w:customStyle="1" w:styleId="Odstavekseznama1">
    <w:name w:val="Odstavek seznama1"/>
    <w:basedOn w:val="Navaden"/>
    <w:qFormat/>
    <w:rsid w:val="00917324"/>
    <w:pPr>
      <w:spacing w:after="0" w:line="240" w:lineRule="auto"/>
      <w:ind w:left="720"/>
      <w:contextualSpacing/>
    </w:pPr>
    <w:rPr>
      <w:rFonts w:ascii="Times New Roman" w:eastAsia="Times New Roman" w:hAnsi="Times New Roman" w:cs="Times New Roman"/>
      <w:sz w:val="24"/>
      <w:szCs w:val="24"/>
      <w:lang w:eastAsia="sl-SI"/>
    </w:rPr>
  </w:style>
  <w:style w:type="paragraph" w:styleId="Telobesedila2">
    <w:name w:val="Body Text 2"/>
    <w:basedOn w:val="Navaden"/>
    <w:link w:val="Telobesedila2Znak"/>
    <w:unhideWhenUsed/>
    <w:rsid w:val="00917324"/>
    <w:pPr>
      <w:spacing w:after="120" w:line="480" w:lineRule="auto"/>
    </w:pPr>
    <w:rPr>
      <w:rFonts w:ascii="Arial" w:eastAsia="Times New Roman" w:hAnsi="Arial" w:cs="Times New Roman"/>
      <w:sz w:val="20"/>
      <w:szCs w:val="24"/>
      <w:lang w:val="en-US"/>
    </w:rPr>
  </w:style>
  <w:style w:type="character" w:customStyle="1" w:styleId="Telobesedila2Znak">
    <w:name w:val="Telo besedila 2 Znak"/>
    <w:basedOn w:val="Privzetapisavaodstavka"/>
    <w:link w:val="Telobesedila2"/>
    <w:rsid w:val="00917324"/>
    <w:rPr>
      <w:rFonts w:ascii="Arial" w:eastAsia="Times New Roman" w:hAnsi="Arial" w:cs="Times New Roman"/>
      <w:sz w:val="20"/>
      <w:szCs w:val="24"/>
      <w:lang w:val="en-US"/>
    </w:rPr>
  </w:style>
  <w:style w:type="paragraph" w:styleId="Navadensplet">
    <w:name w:val="Normal (Web)"/>
    <w:basedOn w:val="Navaden"/>
    <w:uiPriority w:val="99"/>
    <w:unhideWhenUsed/>
    <w:rsid w:val="0091732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B07CC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07CC6"/>
    <w:rPr>
      <w:rFonts w:ascii="Segoe UI" w:hAnsi="Segoe UI" w:cs="Segoe UI"/>
      <w:sz w:val="18"/>
      <w:szCs w:val="18"/>
    </w:rPr>
  </w:style>
  <w:style w:type="paragraph" w:styleId="Telobesedila">
    <w:name w:val="Body Text"/>
    <w:basedOn w:val="Navaden"/>
    <w:link w:val="TelobesedilaZnak"/>
    <w:uiPriority w:val="99"/>
    <w:semiHidden/>
    <w:unhideWhenUsed/>
    <w:rsid w:val="00310423"/>
    <w:pPr>
      <w:spacing w:after="120"/>
    </w:pPr>
  </w:style>
  <w:style w:type="character" w:customStyle="1" w:styleId="TelobesedilaZnak">
    <w:name w:val="Telo besedila Znak"/>
    <w:basedOn w:val="Privzetapisavaodstavka"/>
    <w:link w:val="Telobesedila"/>
    <w:uiPriority w:val="99"/>
    <w:semiHidden/>
    <w:rsid w:val="00310423"/>
  </w:style>
  <w:style w:type="paragraph" w:styleId="Telobesedila3">
    <w:name w:val="Body Text 3"/>
    <w:basedOn w:val="Navaden"/>
    <w:link w:val="Telobesedila3Znak"/>
    <w:uiPriority w:val="99"/>
    <w:semiHidden/>
    <w:unhideWhenUsed/>
    <w:rsid w:val="00310423"/>
    <w:pPr>
      <w:spacing w:after="120"/>
    </w:pPr>
    <w:rPr>
      <w:sz w:val="16"/>
      <w:szCs w:val="16"/>
    </w:rPr>
  </w:style>
  <w:style w:type="character" w:customStyle="1" w:styleId="Telobesedila3Znak">
    <w:name w:val="Telo besedila 3 Znak"/>
    <w:basedOn w:val="Privzetapisavaodstavka"/>
    <w:link w:val="Telobesedila3"/>
    <w:uiPriority w:val="99"/>
    <w:semiHidden/>
    <w:rsid w:val="00310423"/>
    <w:rPr>
      <w:sz w:val="16"/>
      <w:szCs w:val="16"/>
    </w:rPr>
  </w:style>
  <w:style w:type="character" w:styleId="Poudarek">
    <w:name w:val="Emphasis"/>
    <w:basedOn w:val="Privzetapisavaodstavka"/>
    <w:uiPriority w:val="20"/>
    <w:qFormat/>
    <w:rsid w:val="00DE229E"/>
    <w:rPr>
      <w:i/>
      <w:iCs/>
    </w:rPr>
  </w:style>
  <w:style w:type="character" w:customStyle="1" w:styleId="Naslov3Znak">
    <w:name w:val="Naslov 3 Znak"/>
    <w:basedOn w:val="Privzetapisavaodstavka"/>
    <w:link w:val="Naslov3"/>
    <w:uiPriority w:val="9"/>
    <w:rsid w:val="005F2D4A"/>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38094">
      <w:bodyDiv w:val="1"/>
      <w:marLeft w:val="0"/>
      <w:marRight w:val="0"/>
      <w:marTop w:val="0"/>
      <w:marBottom w:val="0"/>
      <w:divBdr>
        <w:top w:val="none" w:sz="0" w:space="0" w:color="auto"/>
        <w:left w:val="none" w:sz="0" w:space="0" w:color="auto"/>
        <w:bottom w:val="none" w:sz="0" w:space="0" w:color="auto"/>
        <w:right w:val="none" w:sz="0" w:space="0" w:color="auto"/>
      </w:divBdr>
      <w:divsChild>
        <w:div w:id="226694907">
          <w:marLeft w:val="0"/>
          <w:marRight w:val="0"/>
          <w:marTop w:val="0"/>
          <w:marBottom w:val="0"/>
          <w:divBdr>
            <w:top w:val="none" w:sz="0" w:space="0" w:color="auto"/>
            <w:left w:val="none" w:sz="0" w:space="0" w:color="auto"/>
            <w:bottom w:val="none" w:sz="0" w:space="0" w:color="auto"/>
            <w:right w:val="none" w:sz="0" w:space="0" w:color="auto"/>
          </w:divBdr>
          <w:divsChild>
            <w:div w:id="101069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205584">
                  <w:marLeft w:val="0"/>
                  <w:marRight w:val="0"/>
                  <w:marTop w:val="0"/>
                  <w:marBottom w:val="0"/>
                  <w:divBdr>
                    <w:top w:val="none" w:sz="0" w:space="0" w:color="auto"/>
                    <w:left w:val="none" w:sz="0" w:space="0" w:color="auto"/>
                    <w:bottom w:val="none" w:sz="0" w:space="0" w:color="auto"/>
                    <w:right w:val="none" w:sz="0" w:space="0" w:color="auto"/>
                  </w:divBdr>
                  <w:divsChild>
                    <w:div w:id="1899168120">
                      <w:marLeft w:val="0"/>
                      <w:marRight w:val="0"/>
                      <w:marTop w:val="0"/>
                      <w:marBottom w:val="0"/>
                      <w:divBdr>
                        <w:top w:val="none" w:sz="0" w:space="0" w:color="auto"/>
                        <w:left w:val="none" w:sz="0" w:space="0" w:color="auto"/>
                        <w:bottom w:val="none" w:sz="0" w:space="0" w:color="auto"/>
                        <w:right w:val="none" w:sz="0" w:space="0" w:color="auto"/>
                      </w:divBdr>
                      <w:divsChild>
                        <w:div w:id="13575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160646">
      <w:bodyDiv w:val="1"/>
      <w:marLeft w:val="0"/>
      <w:marRight w:val="0"/>
      <w:marTop w:val="0"/>
      <w:marBottom w:val="0"/>
      <w:divBdr>
        <w:top w:val="none" w:sz="0" w:space="0" w:color="auto"/>
        <w:left w:val="none" w:sz="0" w:space="0" w:color="auto"/>
        <w:bottom w:val="none" w:sz="0" w:space="0" w:color="auto"/>
        <w:right w:val="none" w:sz="0" w:space="0" w:color="auto"/>
      </w:divBdr>
    </w:div>
    <w:div w:id="1703245458">
      <w:bodyDiv w:val="1"/>
      <w:marLeft w:val="0"/>
      <w:marRight w:val="0"/>
      <w:marTop w:val="0"/>
      <w:marBottom w:val="0"/>
      <w:divBdr>
        <w:top w:val="none" w:sz="0" w:space="0" w:color="auto"/>
        <w:left w:val="none" w:sz="0" w:space="0" w:color="auto"/>
        <w:bottom w:val="none" w:sz="0" w:space="0" w:color="auto"/>
        <w:right w:val="none" w:sz="0" w:space="0" w:color="auto"/>
      </w:divBdr>
    </w:div>
    <w:div w:id="1735080751">
      <w:bodyDiv w:val="1"/>
      <w:marLeft w:val="0"/>
      <w:marRight w:val="0"/>
      <w:marTop w:val="0"/>
      <w:marBottom w:val="0"/>
      <w:divBdr>
        <w:top w:val="none" w:sz="0" w:space="0" w:color="auto"/>
        <w:left w:val="none" w:sz="0" w:space="0" w:color="auto"/>
        <w:bottom w:val="none" w:sz="0" w:space="0" w:color="auto"/>
        <w:right w:val="none" w:sz="0" w:space="0" w:color="auto"/>
      </w:divBdr>
      <w:divsChild>
        <w:div w:id="518737594">
          <w:marLeft w:val="0"/>
          <w:marRight w:val="0"/>
          <w:marTop w:val="0"/>
          <w:marBottom w:val="0"/>
          <w:divBdr>
            <w:top w:val="none" w:sz="0" w:space="0" w:color="auto"/>
            <w:left w:val="none" w:sz="0" w:space="0" w:color="auto"/>
            <w:bottom w:val="none" w:sz="0" w:space="0" w:color="auto"/>
            <w:right w:val="none" w:sz="0" w:space="0" w:color="auto"/>
          </w:divBdr>
          <w:divsChild>
            <w:div w:id="126761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69707">
                  <w:marLeft w:val="0"/>
                  <w:marRight w:val="0"/>
                  <w:marTop w:val="0"/>
                  <w:marBottom w:val="0"/>
                  <w:divBdr>
                    <w:top w:val="none" w:sz="0" w:space="0" w:color="auto"/>
                    <w:left w:val="none" w:sz="0" w:space="0" w:color="auto"/>
                    <w:bottom w:val="none" w:sz="0" w:space="0" w:color="auto"/>
                    <w:right w:val="none" w:sz="0" w:space="0" w:color="auto"/>
                  </w:divBdr>
                  <w:divsChild>
                    <w:div w:id="1134060474">
                      <w:marLeft w:val="0"/>
                      <w:marRight w:val="0"/>
                      <w:marTop w:val="0"/>
                      <w:marBottom w:val="0"/>
                      <w:divBdr>
                        <w:top w:val="none" w:sz="0" w:space="0" w:color="auto"/>
                        <w:left w:val="none" w:sz="0" w:space="0" w:color="auto"/>
                        <w:bottom w:val="none" w:sz="0" w:space="0" w:color="auto"/>
                        <w:right w:val="none" w:sz="0" w:space="0" w:color="auto"/>
                      </w:divBdr>
                      <w:divsChild>
                        <w:div w:id="1610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gs@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F19E1F8-DB00-415F-A23A-8DBF9866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1492</Words>
  <Characters>8508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Azra Pandžič</cp:lastModifiedBy>
  <cp:revision>15</cp:revision>
  <cp:lastPrinted>2022-09-22T12:02:00Z</cp:lastPrinted>
  <dcterms:created xsi:type="dcterms:W3CDTF">2026-06-29T09:04:00Z</dcterms:created>
  <dcterms:modified xsi:type="dcterms:W3CDTF">2026-06-29T11:24:00Z</dcterms:modified>
</cp:coreProperties>
</file>