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DAED" w14:textId="77777777" w:rsidR="00ED4BAE" w:rsidRPr="00ED4BAE" w:rsidRDefault="00ED4BAE" w:rsidP="00ED4BAE">
      <w:pPr>
        <w:pageBreakBefore/>
        <w:spacing w:after="0" w:line="260" w:lineRule="atLeast"/>
        <w:rPr>
          <w:rFonts w:ascii="Arial" w:eastAsia="Times New Roman" w:hAnsi="Arial" w:cs="Arial"/>
          <w:b/>
          <w:bCs/>
          <w:kern w:val="0"/>
          <w:sz w:val="20"/>
          <w:szCs w:val="20"/>
          <w14:ligatures w14:val="none"/>
        </w:rPr>
      </w:pPr>
      <w:r w:rsidRPr="00ED4BAE">
        <w:rPr>
          <w:rFonts w:ascii="Arial" w:eastAsia="Times New Roman" w:hAnsi="Arial" w:cs="Arial"/>
          <w:b/>
          <w:bCs/>
          <w:kern w:val="0"/>
          <w:sz w:val="20"/>
          <w:szCs w:val="20"/>
          <w14:ligatures w14:val="none"/>
        </w:rPr>
        <w:t xml:space="preserve">Priloga 1 </w:t>
      </w:r>
    </w:p>
    <w:p w14:paraId="4C16A152" w14:textId="77777777" w:rsidR="00ED4BAE" w:rsidRPr="00ED4BAE" w:rsidRDefault="00ED4BAE" w:rsidP="00ED4BAE">
      <w:pPr>
        <w:spacing w:after="0" w:line="260" w:lineRule="atLeast"/>
        <w:rPr>
          <w:rFonts w:ascii="Arial" w:eastAsia="Times New Roman" w:hAnsi="Arial" w:cs="Arial"/>
          <w:b/>
          <w:bCs/>
          <w:kern w:val="0"/>
          <w:sz w:val="20"/>
          <w:szCs w:val="20"/>
          <w14:ligatures w14:val="none"/>
        </w:rPr>
      </w:pPr>
    </w:p>
    <w:p w14:paraId="1B379DEF" w14:textId="77777777" w:rsidR="00ED4BAE" w:rsidRPr="00ED4BAE" w:rsidRDefault="00ED4BAE" w:rsidP="00ED4BAE">
      <w:pPr>
        <w:spacing w:after="0" w:line="260" w:lineRule="atLeast"/>
        <w:rPr>
          <w:rFonts w:ascii="Arial" w:eastAsia="Times New Roman" w:hAnsi="Arial" w:cs="Arial"/>
          <w:b/>
          <w:bCs/>
          <w:kern w:val="0"/>
          <w:sz w:val="20"/>
          <w:szCs w:val="20"/>
          <w14:ligatures w14:val="none"/>
        </w:rPr>
      </w:pPr>
      <w:r w:rsidRPr="00ED4BAE">
        <w:rPr>
          <w:rFonts w:ascii="Arial" w:eastAsia="Times New Roman" w:hAnsi="Arial" w:cs="Arial"/>
          <w:b/>
          <w:bCs/>
          <w:kern w:val="0"/>
          <w:sz w:val="20"/>
          <w:szCs w:val="20"/>
          <w14:ligatures w14:val="none"/>
        </w:rPr>
        <w:t>Vzorec table za označevanje tranzita pošiljk odpadkov preko meja (v nadaljnjem besedilu: tabla) in pravilen način njene namestitve</w:t>
      </w:r>
    </w:p>
    <w:p w14:paraId="3FB296D1" w14:textId="77777777" w:rsidR="00ED4BAE" w:rsidRPr="00ED4BAE" w:rsidRDefault="00ED4BAE" w:rsidP="00ED4BAE">
      <w:pPr>
        <w:spacing w:after="0" w:line="240" w:lineRule="auto"/>
        <w:rPr>
          <w:rFonts w:ascii="Arial" w:eastAsia="Times New Roman" w:hAnsi="Arial" w:cs="Arial"/>
          <w:kern w:val="0"/>
          <w:sz w:val="20"/>
          <w:szCs w:val="20"/>
          <w14:ligatures w14:val="none"/>
        </w:rPr>
      </w:pPr>
    </w:p>
    <w:p w14:paraId="4150A438" w14:textId="77777777" w:rsidR="00ED4BAE" w:rsidRPr="00ED4BAE" w:rsidRDefault="00ED4BAE" w:rsidP="00ED4BAE">
      <w:pPr>
        <w:numPr>
          <w:ilvl w:val="0"/>
          <w:numId w:val="1"/>
        </w:numPr>
        <w:spacing w:after="0" w:line="240" w:lineRule="auto"/>
        <w:contextualSpacing/>
        <w:rPr>
          <w:rFonts w:ascii="Arial" w:eastAsia="Times New Roman" w:hAnsi="Arial" w:cs="Arial"/>
          <w:b/>
          <w:bCs/>
          <w:kern w:val="0"/>
          <w:sz w:val="20"/>
          <w:szCs w:val="20"/>
          <w14:ligatures w14:val="none"/>
        </w:rPr>
      </w:pPr>
      <w:r w:rsidRPr="00ED4BAE">
        <w:rPr>
          <w:rFonts w:ascii="Arial" w:eastAsia="Times New Roman" w:hAnsi="Arial" w:cs="Arial"/>
          <w:b/>
          <w:bCs/>
          <w:kern w:val="0"/>
          <w:sz w:val="20"/>
          <w:szCs w:val="20"/>
          <w14:ligatures w14:val="none"/>
        </w:rPr>
        <w:t>VZOREC TABLE</w:t>
      </w:r>
    </w:p>
    <w:p w14:paraId="4DB8DF72" w14:textId="77777777" w:rsidR="00ED4BAE" w:rsidRPr="00ED4BAE" w:rsidRDefault="00ED4BAE" w:rsidP="00ED4BAE">
      <w:pPr>
        <w:spacing w:after="0" w:line="240" w:lineRule="auto"/>
        <w:rPr>
          <w:rFonts w:ascii="Arial" w:eastAsia="Times New Roman" w:hAnsi="Arial" w:cs="Arial"/>
          <w:kern w:val="0"/>
          <w:sz w:val="20"/>
          <w:szCs w:val="20"/>
          <w14:ligatures w14:val="none"/>
        </w:rPr>
      </w:pPr>
    </w:p>
    <w:p w14:paraId="4860EFDB" w14:textId="73601F65" w:rsidR="00ED4BAE" w:rsidRPr="00ED4BAE" w:rsidRDefault="00ED4BAE" w:rsidP="00ED4BAE">
      <w:pPr>
        <w:spacing w:after="0" w:line="240" w:lineRule="auto"/>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ŠIRINA TABLE: 400 m</w:t>
      </w:r>
      <w:r w:rsidR="00633C7F">
        <w:rPr>
          <w:rFonts w:ascii="Arial" w:eastAsia="Times New Roman" w:hAnsi="Arial" w:cs="Arial"/>
          <w:kern w:val="0"/>
          <w:sz w:val="20"/>
          <w:szCs w:val="20"/>
          <w14:ligatures w14:val="none"/>
        </w:rPr>
        <w:t>ilimetrov (mm)</w:t>
      </w:r>
      <w:r w:rsidRPr="00ED4BAE">
        <w:rPr>
          <w:rFonts w:ascii="Arial" w:eastAsia="Times New Roman" w:hAnsi="Arial" w:cs="Arial"/>
          <w:kern w:val="0"/>
          <w:sz w:val="20"/>
          <w:szCs w:val="20"/>
          <w14:ligatures w14:val="none"/>
        </w:rPr>
        <w:t xml:space="preserve"> </w:t>
      </w:r>
      <w:r w:rsidRPr="00ED4BAE">
        <w:rPr>
          <w:rFonts w:ascii="Arial" w:eastAsia="Times New Roman" w:hAnsi="Arial" w:cs="Arial"/>
          <w:kern w:val="0"/>
          <w:sz w:val="20"/>
          <w:szCs w:val="20"/>
          <w14:ligatures w14:val="none"/>
        </w:rPr>
        <w:br/>
      </w:r>
    </w:p>
    <w:p w14:paraId="49DE7D6C" w14:textId="509B3033" w:rsidR="00ED4BAE" w:rsidRPr="00ED4BAE" w:rsidRDefault="00ED4BAE" w:rsidP="00ED4BAE">
      <w:pPr>
        <w:spacing w:after="0" w:line="240" w:lineRule="auto"/>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 xml:space="preserve">VIŠINA TABLE: 300 </w:t>
      </w:r>
      <w:r w:rsidR="00633C7F" w:rsidRPr="00ED4BAE">
        <w:rPr>
          <w:rFonts w:ascii="Arial" w:eastAsia="Times New Roman" w:hAnsi="Arial" w:cs="Arial"/>
          <w:kern w:val="0"/>
          <w:sz w:val="20"/>
          <w:szCs w:val="20"/>
          <w14:ligatures w14:val="none"/>
        </w:rPr>
        <w:t>m</w:t>
      </w:r>
      <w:r w:rsidR="00633C7F">
        <w:rPr>
          <w:rFonts w:ascii="Arial" w:eastAsia="Times New Roman" w:hAnsi="Arial" w:cs="Arial"/>
          <w:kern w:val="0"/>
          <w:sz w:val="20"/>
          <w:szCs w:val="20"/>
          <w14:ligatures w14:val="none"/>
        </w:rPr>
        <w:t>ilimetrov</w:t>
      </w:r>
      <w:r w:rsidRPr="00ED4BAE">
        <w:rPr>
          <w:rFonts w:ascii="Arial" w:eastAsia="Times New Roman" w:hAnsi="Arial" w:cs="Arial"/>
          <w:kern w:val="0"/>
          <w:sz w:val="20"/>
          <w:szCs w:val="20"/>
          <w14:ligatures w14:val="none"/>
        </w:rPr>
        <w:t xml:space="preserve"> </w:t>
      </w:r>
      <w:r w:rsidR="00633C7F">
        <w:rPr>
          <w:rFonts w:ascii="Arial" w:eastAsia="Times New Roman" w:hAnsi="Arial" w:cs="Arial"/>
          <w:kern w:val="0"/>
          <w:sz w:val="20"/>
          <w:szCs w:val="20"/>
          <w14:ligatures w14:val="none"/>
        </w:rPr>
        <w:t>(mm)</w:t>
      </w:r>
      <w:r w:rsidRPr="00ED4BAE">
        <w:rPr>
          <w:rFonts w:ascii="Arial" w:eastAsia="Times New Roman" w:hAnsi="Arial" w:cs="Arial"/>
          <w:kern w:val="0"/>
          <w:sz w:val="20"/>
          <w:szCs w:val="20"/>
          <w14:ligatures w14:val="none"/>
        </w:rPr>
        <w:br/>
      </w:r>
    </w:p>
    <w:p w14:paraId="777E8268" w14:textId="2371C772" w:rsidR="00ED4BAE" w:rsidRPr="00ED4BAE" w:rsidRDefault="00ED4BAE" w:rsidP="00ED4BAE">
      <w:pPr>
        <w:spacing w:after="0" w:line="240" w:lineRule="auto"/>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VELIKOST ČRKE A: 200 m</w:t>
      </w:r>
      <w:r w:rsidR="00633C7F">
        <w:rPr>
          <w:rFonts w:ascii="Arial" w:eastAsia="Times New Roman" w:hAnsi="Arial" w:cs="Arial"/>
          <w:kern w:val="0"/>
          <w:sz w:val="20"/>
          <w:szCs w:val="20"/>
          <w14:ligatures w14:val="none"/>
        </w:rPr>
        <w:t>ilimetrov</w:t>
      </w:r>
      <w:r w:rsidRPr="00ED4BAE">
        <w:rPr>
          <w:rFonts w:ascii="Arial" w:eastAsia="Times New Roman" w:hAnsi="Arial" w:cs="Arial"/>
          <w:kern w:val="0"/>
          <w:sz w:val="20"/>
          <w:szCs w:val="20"/>
          <w14:ligatures w14:val="none"/>
        </w:rPr>
        <w:t xml:space="preserve"> </w:t>
      </w:r>
      <w:r w:rsidR="00633C7F">
        <w:rPr>
          <w:rFonts w:ascii="Arial" w:eastAsia="Times New Roman" w:hAnsi="Arial" w:cs="Arial"/>
          <w:kern w:val="0"/>
          <w:sz w:val="20"/>
          <w:szCs w:val="20"/>
          <w14:ligatures w14:val="none"/>
        </w:rPr>
        <w:t>(mm)</w:t>
      </w:r>
      <w:r w:rsidRPr="00ED4BAE">
        <w:rPr>
          <w:rFonts w:ascii="Arial" w:eastAsia="Times New Roman" w:hAnsi="Arial" w:cs="Arial"/>
          <w:kern w:val="0"/>
          <w:sz w:val="20"/>
          <w:szCs w:val="20"/>
          <w14:ligatures w14:val="none"/>
        </w:rPr>
        <w:br/>
      </w:r>
    </w:p>
    <w:p w14:paraId="4B5DB861" w14:textId="5D912B4C" w:rsidR="00ED4BAE" w:rsidRPr="00ED4BAE" w:rsidRDefault="00ED4BAE" w:rsidP="00ED4BAE">
      <w:pPr>
        <w:spacing w:after="0" w:line="240" w:lineRule="auto"/>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DEBELINA ČRTE ČRKE A: 20 m</w:t>
      </w:r>
      <w:r w:rsidR="00633C7F">
        <w:rPr>
          <w:rFonts w:ascii="Arial" w:eastAsia="Times New Roman" w:hAnsi="Arial" w:cs="Arial"/>
          <w:kern w:val="0"/>
          <w:sz w:val="20"/>
          <w:szCs w:val="20"/>
          <w14:ligatures w14:val="none"/>
        </w:rPr>
        <w:t>ilimetrov (mm)</w:t>
      </w:r>
      <w:r w:rsidRPr="00ED4BAE">
        <w:rPr>
          <w:rFonts w:ascii="Arial" w:eastAsia="Times New Roman" w:hAnsi="Arial" w:cs="Arial"/>
          <w:kern w:val="0"/>
          <w:sz w:val="20"/>
          <w:szCs w:val="20"/>
          <w14:ligatures w14:val="none"/>
        </w:rPr>
        <w:t xml:space="preserve"> </w:t>
      </w:r>
    </w:p>
    <w:p w14:paraId="657750F4" w14:textId="77777777" w:rsidR="00ED4BAE" w:rsidRPr="00ED4BAE" w:rsidRDefault="00ED4BAE" w:rsidP="00ED4BAE">
      <w:pPr>
        <w:spacing w:after="0" w:line="240" w:lineRule="auto"/>
        <w:rPr>
          <w:rFonts w:ascii="Arial" w:eastAsia="Times New Roman" w:hAnsi="Arial" w:cs="Arial"/>
          <w:kern w:val="0"/>
          <w:sz w:val="20"/>
          <w:szCs w:val="20"/>
          <w14:ligatures w14:val="none"/>
        </w:rPr>
      </w:pPr>
    </w:p>
    <w:p w14:paraId="2D699A2D" w14:textId="77777777" w:rsidR="00ED4BAE" w:rsidRPr="00ED4BAE" w:rsidRDefault="00ED4BAE" w:rsidP="00ED4BAE">
      <w:pPr>
        <w:spacing w:after="0" w:line="240" w:lineRule="auto"/>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NAPIS NA TABLI: velika tiskana črka »A«</w:t>
      </w:r>
      <w:r w:rsidRPr="00ED4BAE">
        <w:rPr>
          <w:rFonts w:ascii="Arial" w:eastAsia="Times New Roman" w:hAnsi="Arial" w:cs="Arial"/>
          <w:kern w:val="0"/>
          <w:sz w:val="20"/>
          <w:szCs w:val="20"/>
          <w14:ligatures w14:val="none"/>
        </w:rPr>
        <w:br/>
      </w:r>
    </w:p>
    <w:p w14:paraId="474C7BA7" w14:textId="77777777" w:rsidR="00ED4BAE" w:rsidRPr="00ED4BAE" w:rsidRDefault="00ED4BAE" w:rsidP="00ED4BAE">
      <w:pPr>
        <w:spacing w:after="0" w:line="240" w:lineRule="auto"/>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br/>
      </w:r>
    </w:p>
    <w:p w14:paraId="5C307E32" w14:textId="77777777" w:rsidR="00ED4BAE" w:rsidRPr="00ED4BAE" w:rsidRDefault="00ED4BAE" w:rsidP="00ED4BAE">
      <w:pPr>
        <w:spacing w:after="0" w:line="240" w:lineRule="auto"/>
        <w:rPr>
          <w:rFonts w:ascii="Arial" w:eastAsia="Times New Roman" w:hAnsi="Arial" w:cs="Arial"/>
          <w:kern w:val="0"/>
          <w:sz w:val="20"/>
          <w:szCs w:val="20"/>
          <w14:ligatures w14:val="none"/>
        </w:rPr>
      </w:pPr>
    </w:p>
    <w:p w14:paraId="4B663DC6" w14:textId="77777777" w:rsidR="00ED4BAE" w:rsidRPr="00ED4BAE" w:rsidRDefault="00ED4BAE" w:rsidP="00ED4BAE">
      <w:pPr>
        <w:keepNext/>
        <w:spacing w:after="0" w:line="260" w:lineRule="atLeast"/>
        <w:rPr>
          <w:rFonts w:ascii="Aptos" w:eastAsia="Aptos" w:hAnsi="Aptos" w:cs="Arial"/>
          <w:sz w:val="22"/>
          <w:szCs w:val="22"/>
        </w:rPr>
      </w:pPr>
    </w:p>
    <w:p w14:paraId="2C5CA734" w14:textId="77777777" w:rsidR="00ED4BAE" w:rsidRPr="00ED4BAE" w:rsidRDefault="00ED4BAE" w:rsidP="00ED4BAE">
      <w:pPr>
        <w:spacing w:after="200" w:line="240" w:lineRule="auto"/>
        <w:rPr>
          <w:rFonts w:ascii="Times New Roman" w:eastAsia="Times New Roman" w:hAnsi="Times New Roman" w:cs="Times New Roman"/>
          <w:i/>
          <w:iCs/>
          <w:color w:val="0E2841"/>
          <w:sz w:val="18"/>
          <w:szCs w:val="18"/>
        </w:rPr>
      </w:pPr>
    </w:p>
    <w:p w14:paraId="79873A4C" w14:textId="77777777" w:rsidR="00ED4BAE" w:rsidRPr="00ED4BAE" w:rsidRDefault="00ED4BAE" w:rsidP="00ED4BAE">
      <w:pPr>
        <w:spacing w:after="200" w:line="240" w:lineRule="auto"/>
        <w:rPr>
          <w:rFonts w:ascii="Aptos" w:eastAsia="Aptos" w:hAnsi="Aptos" w:cs="Arial"/>
          <w:sz w:val="22"/>
          <w:szCs w:val="22"/>
        </w:rPr>
      </w:pPr>
      <w:r w:rsidRPr="00ED4BAE">
        <w:rPr>
          <w:rFonts w:ascii="Aptos" w:eastAsia="Aptos" w:hAnsi="Aptos" w:cs="Arial"/>
          <w:noProof/>
          <w:sz w:val="22"/>
          <w:szCs w:val="22"/>
        </w:rPr>
        <w:drawing>
          <wp:inline distT="0" distB="0" distL="0" distR="0" wp14:anchorId="4875C959" wp14:editId="4E24A55D">
            <wp:extent cx="4696481" cy="3553321"/>
            <wp:effectExtent l="0" t="0" r="0" b="0"/>
            <wp:docPr id="783511674" name="drawing" descr="Slika, ki vsebuje besede diagram, vrstica,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11674" name="drawing" descr="Slika, ki vsebuje besede diagram, vrstica, oblikovanje&#10;&#10;Vsebina, ustvarjena z umetno inteligenco, morda ni pravilna."/>
                    <pic:cNvPicPr/>
                  </pic:nvPicPr>
                  <pic:blipFill>
                    <a:blip r:embed="rId5">
                      <a:extLst>
                        <a:ext uri="{28A0092B-C50C-407E-A947-70E740481C1C}">
                          <a14:useLocalDpi xmlns:a14="http://schemas.microsoft.com/office/drawing/2010/main"/>
                        </a:ext>
                      </a:extLst>
                    </a:blip>
                    <a:stretch>
                      <a:fillRect/>
                    </a:stretch>
                  </pic:blipFill>
                  <pic:spPr>
                    <a:xfrm>
                      <a:off x="0" y="0"/>
                      <a:ext cx="4696481" cy="3553321"/>
                    </a:xfrm>
                    <a:prstGeom prst="rect">
                      <a:avLst/>
                    </a:prstGeom>
                  </pic:spPr>
                </pic:pic>
              </a:graphicData>
            </a:graphic>
          </wp:inline>
        </w:drawing>
      </w:r>
    </w:p>
    <w:p w14:paraId="53D46F97" w14:textId="77777777" w:rsidR="00ED4BAE" w:rsidRPr="00ED4BAE" w:rsidRDefault="00ED4BAE" w:rsidP="00ED4BAE">
      <w:pPr>
        <w:spacing w:after="200" w:line="240" w:lineRule="auto"/>
        <w:rPr>
          <w:rFonts w:ascii="Arial" w:eastAsia="Times New Roman" w:hAnsi="Arial" w:cs="Arial"/>
          <w:i/>
          <w:iCs/>
          <w:color w:val="0E2841"/>
          <w:kern w:val="0"/>
          <w:sz w:val="20"/>
          <w:szCs w:val="20"/>
          <w14:ligatures w14:val="none"/>
        </w:rPr>
      </w:pPr>
      <w:r w:rsidRPr="00ED4BAE">
        <w:rPr>
          <w:rFonts w:ascii="Times New Roman" w:eastAsia="Times New Roman" w:hAnsi="Times New Roman" w:cs="Times New Roman"/>
          <w:i/>
          <w:iCs/>
          <w:color w:val="0E2841"/>
          <w:kern w:val="0"/>
          <w:sz w:val="18"/>
          <w:szCs w:val="18"/>
          <w14:ligatures w14:val="none"/>
        </w:rPr>
        <w:t xml:space="preserve">Slika </w:t>
      </w:r>
      <w:r w:rsidRPr="00ED4BAE">
        <w:rPr>
          <w:rFonts w:ascii="Times New Roman" w:eastAsia="Times New Roman" w:hAnsi="Times New Roman" w:cs="Times New Roman"/>
          <w:i/>
          <w:iCs/>
          <w:color w:val="0E2841"/>
          <w:kern w:val="0"/>
          <w:sz w:val="18"/>
          <w:szCs w:val="18"/>
          <w14:ligatures w14:val="none"/>
        </w:rPr>
        <w:fldChar w:fldCharType="begin"/>
      </w:r>
      <w:r w:rsidRPr="00ED4BAE">
        <w:rPr>
          <w:rFonts w:ascii="Times New Roman" w:eastAsia="Times New Roman" w:hAnsi="Times New Roman" w:cs="Times New Roman"/>
          <w:i/>
          <w:iCs/>
          <w:color w:val="0E2841"/>
          <w:kern w:val="0"/>
          <w:sz w:val="18"/>
          <w:szCs w:val="18"/>
          <w14:ligatures w14:val="none"/>
        </w:rPr>
        <w:instrText xml:space="preserve"> SEQ Slika \* ARABIC </w:instrText>
      </w:r>
      <w:r w:rsidRPr="00ED4BAE">
        <w:rPr>
          <w:rFonts w:ascii="Times New Roman" w:eastAsia="Times New Roman" w:hAnsi="Times New Roman" w:cs="Times New Roman"/>
          <w:i/>
          <w:iCs/>
          <w:color w:val="0E2841"/>
          <w:kern w:val="0"/>
          <w:sz w:val="18"/>
          <w:szCs w:val="18"/>
          <w14:ligatures w14:val="none"/>
        </w:rPr>
        <w:fldChar w:fldCharType="separate"/>
      </w:r>
      <w:r w:rsidRPr="00ED4BAE">
        <w:rPr>
          <w:rFonts w:ascii="Times New Roman" w:eastAsia="Times New Roman" w:hAnsi="Times New Roman" w:cs="Times New Roman"/>
          <w:i/>
          <w:iCs/>
          <w:noProof/>
          <w:color w:val="0E2841"/>
          <w:kern w:val="0"/>
          <w:sz w:val="18"/>
          <w:szCs w:val="18"/>
          <w14:ligatures w14:val="none"/>
        </w:rPr>
        <w:t>1</w:t>
      </w:r>
      <w:r w:rsidRPr="00ED4BAE">
        <w:rPr>
          <w:rFonts w:ascii="Times New Roman" w:eastAsia="Times New Roman" w:hAnsi="Times New Roman" w:cs="Times New Roman"/>
          <w:i/>
          <w:iCs/>
          <w:color w:val="0E2841"/>
          <w:kern w:val="0"/>
          <w:sz w:val="18"/>
          <w:szCs w:val="18"/>
          <w14:ligatures w14:val="none"/>
        </w:rPr>
        <w:fldChar w:fldCharType="end"/>
      </w:r>
      <w:r w:rsidRPr="00ED4BAE">
        <w:rPr>
          <w:rFonts w:ascii="Times New Roman" w:eastAsia="Times New Roman" w:hAnsi="Times New Roman" w:cs="Times New Roman"/>
          <w:i/>
          <w:iCs/>
          <w:color w:val="0E2841"/>
          <w:kern w:val="0"/>
          <w:sz w:val="18"/>
          <w:szCs w:val="18"/>
          <w14:ligatures w14:val="none"/>
        </w:rPr>
        <w:t xml:space="preserve"> Vzorec table</w:t>
      </w:r>
    </w:p>
    <w:p w14:paraId="17C9E8F9" w14:textId="77777777" w:rsidR="00ED4BAE" w:rsidRPr="00ED4BAE" w:rsidRDefault="00ED4BAE" w:rsidP="00ED4BAE">
      <w:pPr>
        <w:spacing w:after="0" w:line="260" w:lineRule="atLeast"/>
        <w:rPr>
          <w:rFonts w:ascii="Arial" w:eastAsia="Times New Roman" w:hAnsi="Arial" w:cs="Arial"/>
          <w:kern w:val="0"/>
          <w:sz w:val="20"/>
          <w:szCs w:val="20"/>
          <w14:ligatures w14:val="none"/>
        </w:rPr>
      </w:pPr>
    </w:p>
    <w:p w14:paraId="37FB4843" w14:textId="77777777" w:rsidR="00ED4BAE" w:rsidRPr="00ED4BAE" w:rsidRDefault="00ED4BAE" w:rsidP="00ED4BAE">
      <w:pPr>
        <w:spacing w:after="0" w:line="260" w:lineRule="atLeast"/>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Vozila se lahko označijo tudi s preklopno tablo, kot kaže slika 2 »Preklopna tabla«, pri čemer morajo biti velikosti take, kot jih kaže slika 1 »Vzorec table«:</w:t>
      </w:r>
    </w:p>
    <w:p w14:paraId="3E1007D5" w14:textId="77777777" w:rsidR="00ED4BAE" w:rsidRPr="00ED4BAE" w:rsidRDefault="00ED4BAE" w:rsidP="00ED4BAE">
      <w:pPr>
        <w:keepNext/>
        <w:spacing w:after="0" w:line="260" w:lineRule="atLeast"/>
        <w:rPr>
          <w:rFonts w:ascii="Times New Roman" w:eastAsia="Times New Roman" w:hAnsi="Times New Roman" w:cs="Times New Roman"/>
          <w:kern w:val="0"/>
          <w14:ligatures w14:val="none"/>
        </w:rPr>
      </w:pPr>
      <w:r w:rsidRPr="00ED4BAE">
        <w:rPr>
          <w:rFonts w:ascii="Times New Roman" w:eastAsia="Times New Roman" w:hAnsi="Times New Roman" w:cs="Times New Roman"/>
          <w:noProof/>
          <w:kern w:val="0"/>
          <w14:ligatures w14:val="none"/>
        </w:rPr>
        <w:lastRenderedPageBreak/>
        <w:drawing>
          <wp:inline distT="0" distB="0" distL="0" distR="0" wp14:anchorId="275A4D60" wp14:editId="4E5718B7">
            <wp:extent cx="2755900" cy="2755900"/>
            <wp:effectExtent l="0" t="0" r="6350" b="6350"/>
            <wp:docPr id="487272187" name="Slika 2" descr="ALUMINIJASTA TABLA A ZA OZNAČEVANJE PREVOZA ODPADKOV 400X300 - Splet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UMINIJASTA TABLA A ZA OZNAČEVANJE PREVOZA ODPADKOV 400X300 - Spletna ..."/>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758012" cy="2758012"/>
                    </a:xfrm>
                    <a:prstGeom prst="rect">
                      <a:avLst/>
                    </a:prstGeom>
                    <a:noFill/>
                    <a:ln>
                      <a:noFill/>
                    </a:ln>
                  </pic:spPr>
                </pic:pic>
              </a:graphicData>
            </a:graphic>
          </wp:inline>
        </w:drawing>
      </w:r>
    </w:p>
    <w:p w14:paraId="080959E3" w14:textId="77777777" w:rsidR="00ED4BAE" w:rsidRPr="00ED4BAE" w:rsidRDefault="00ED4BAE" w:rsidP="00ED4BAE">
      <w:pPr>
        <w:spacing w:after="200" w:line="240" w:lineRule="auto"/>
        <w:rPr>
          <w:rFonts w:ascii="Times New Roman" w:eastAsia="Times New Roman" w:hAnsi="Times New Roman" w:cs="Times New Roman"/>
          <w:i/>
          <w:iCs/>
          <w:color w:val="0E2841"/>
          <w:kern w:val="0"/>
          <w:sz w:val="18"/>
          <w:szCs w:val="18"/>
          <w14:ligatures w14:val="none"/>
        </w:rPr>
      </w:pPr>
      <w:r w:rsidRPr="00ED4BAE">
        <w:rPr>
          <w:rFonts w:ascii="Times New Roman" w:eastAsia="Times New Roman" w:hAnsi="Times New Roman" w:cs="Times New Roman"/>
          <w:i/>
          <w:iCs/>
          <w:color w:val="0E2841"/>
          <w:kern w:val="0"/>
          <w:sz w:val="18"/>
          <w:szCs w:val="18"/>
          <w14:ligatures w14:val="none"/>
        </w:rPr>
        <w:t xml:space="preserve">Slika </w:t>
      </w:r>
      <w:r w:rsidRPr="00ED4BAE">
        <w:rPr>
          <w:rFonts w:ascii="Times New Roman" w:eastAsia="Times New Roman" w:hAnsi="Times New Roman" w:cs="Times New Roman"/>
          <w:i/>
          <w:iCs/>
          <w:color w:val="0E2841"/>
          <w:kern w:val="0"/>
          <w:sz w:val="18"/>
          <w:szCs w:val="18"/>
          <w14:ligatures w14:val="none"/>
        </w:rPr>
        <w:fldChar w:fldCharType="begin"/>
      </w:r>
      <w:r w:rsidRPr="00ED4BAE">
        <w:rPr>
          <w:rFonts w:ascii="Times New Roman" w:eastAsia="Times New Roman" w:hAnsi="Times New Roman" w:cs="Times New Roman"/>
          <w:i/>
          <w:iCs/>
          <w:color w:val="0E2841"/>
          <w:kern w:val="0"/>
          <w:sz w:val="18"/>
          <w:szCs w:val="18"/>
          <w14:ligatures w14:val="none"/>
        </w:rPr>
        <w:instrText xml:space="preserve"> SEQ Slika \* ARABIC </w:instrText>
      </w:r>
      <w:r w:rsidRPr="00ED4BAE">
        <w:rPr>
          <w:rFonts w:ascii="Times New Roman" w:eastAsia="Times New Roman" w:hAnsi="Times New Roman" w:cs="Times New Roman"/>
          <w:i/>
          <w:iCs/>
          <w:color w:val="0E2841"/>
          <w:kern w:val="0"/>
          <w:sz w:val="18"/>
          <w:szCs w:val="18"/>
          <w14:ligatures w14:val="none"/>
        </w:rPr>
        <w:fldChar w:fldCharType="separate"/>
      </w:r>
      <w:r w:rsidRPr="00ED4BAE">
        <w:rPr>
          <w:rFonts w:ascii="Times New Roman" w:eastAsia="Times New Roman" w:hAnsi="Times New Roman" w:cs="Times New Roman"/>
          <w:i/>
          <w:iCs/>
          <w:noProof/>
          <w:color w:val="0E2841"/>
          <w:kern w:val="0"/>
          <w:sz w:val="18"/>
          <w:szCs w:val="18"/>
          <w14:ligatures w14:val="none"/>
        </w:rPr>
        <w:t>2</w:t>
      </w:r>
      <w:r w:rsidRPr="00ED4BAE">
        <w:rPr>
          <w:rFonts w:ascii="Times New Roman" w:eastAsia="Times New Roman" w:hAnsi="Times New Roman" w:cs="Times New Roman"/>
          <w:i/>
          <w:iCs/>
          <w:color w:val="0E2841"/>
          <w:kern w:val="0"/>
          <w:sz w:val="18"/>
          <w:szCs w:val="18"/>
          <w14:ligatures w14:val="none"/>
        </w:rPr>
        <w:fldChar w:fldCharType="end"/>
      </w:r>
      <w:r w:rsidRPr="00ED4BAE">
        <w:rPr>
          <w:rFonts w:ascii="Times New Roman" w:eastAsia="Times New Roman" w:hAnsi="Times New Roman" w:cs="Times New Roman"/>
          <w:i/>
          <w:iCs/>
          <w:color w:val="0E2841"/>
          <w:kern w:val="0"/>
          <w:sz w:val="18"/>
          <w:szCs w:val="18"/>
          <w14:ligatures w14:val="none"/>
        </w:rPr>
        <w:t xml:space="preserve"> Preklopna tabla</w:t>
      </w:r>
    </w:p>
    <w:p w14:paraId="69CA1555" w14:textId="77777777" w:rsidR="00ED4BAE" w:rsidRPr="00ED4BAE" w:rsidRDefault="00ED4BAE" w:rsidP="00ED4BAE">
      <w:pPr>
        <w:spacing w:after="0" w:line="240" w:lineRule="auto"/>
        <w:rPr>
          <w:rFonts w:ascii="Times New Roman" w:eastAsia="Times New Roman" w:hAnsi="Times New Roman" w:cs="Times New Roman"/>
          <w:kern w:val="0"/>
          <w14:ligatures w14:val="none"/>
        </w:rPr>
      </w:pPr>
    </w:p>
    <w:p w14:paraId="08A13CBE" w14:textId="77777777" w:rsidR="00ED4BAE" w:rsidRPr="00ED4BAE" w:rsidRDefault="00ED4BAE" w:rsidP="00ED4BAE">
      <w:pPr>
        <w:numPr>
          <w:ilvl w:val="0"/>
          <w:numId w:val="1"/>
        </w:numPr>
        <w:spacing w:after="0" w:line="260" w:lineRule="atLeast"/>
        <w:contextualSpacing/>
        <w:jc w:val="both"/>
        <w:rPr>
          <w:rFonts w:ascii="Arial" w:eastAsia="Times New Roman" w:hAnsi="Arial" w:cs="Arial"/>
          <w:kern w:val="0"/>
          <w:sz w:val="20"/>
          <w:szCs w:val="20"/>
          <w14:ligatures w14:val="none"/>
        </w:rPr>
      </w:pPr>
      <w:r w:rsidRPr="00ED4BAE">
        <w:rPr>
          <w:rFonts w:ascii="Arial" w:eastAsia="Times New Roman" w:hAnsi="Arial" w:cs="Arial"/>
          <w:b/>
          <w:bCs/>
          <w:kern w:val="0"/>
          <w:sz w:val="20"/>
          <w:szCs w:val="20"/>
          <w14:ligatures w14:val="none"/>
        </w:rPr>
        <w:t xml:space="preserve">PRAVILNA NAMESTITEV TABLE </w:t>
      </w:r>
      <w:r w:rsidRPr="00ED4BAE">
        <w:rPr>
          <w:rFonts w:ascii="Arial" w:eastAsia="Times New Roman" w:hAnsi="Arial" w:cs="Arial"/>
          <w:kern w:val="0"/>
          <w:sz w:val="20"/>
          <w:szCs w:val="20"/>
          <w14:ligatures w14:val="none"/>
        </w:rPr>
        <w:t>(zahteve veljajo enako tudi v primeru namestitve preklopne table):</w:t>
      </w:r>
    </w:p>
    <w:p w14:paraId="2CA3F6DA" w14:textId="77777777" w:rsidR="00ED4BAE" w:rsidRPr="00ED4BAE" w:rsidRDefault="00ED4BAE" w:rsidP="00ED4BAE">
      <w:pPr>
        <w:spacing w:line="252" w:lineRule="auto"/>
        <w:jc w:val="both"/>
        <w:rPr>
          <w:rFonts w:ascii="Arial" w:eastAsia="Times New Roman" w:hAnsi="Arial" w:cs="Arial"/>
          <w:color w:val="0070C0"/>
          <w:kern w:val="0"/>
          <w:sz w:val="20"/>
          <w:szCs w:val="20"/>
          <w14:ligatures w14:val="none"/>
        </w:rPr>
      </w:pPr>
    </w:p>
    <w:p w14:paraId="2941DB05" w14:textId="77777777" w:rsidR="00ED4BAE" w:rsidRPr="00ED4BAE" w:rsidRDefault="00ED4BAE" w:rsidP="00ED4BAE">
      <w:pPr>
        <w:numPr>
          <w:ilvl w:val="0"/>
          <w:numId w:val="2"/>
        </w:numPr>
        <w:spacing w:after="0" w:line="252" w:lineRule="auto"/>
        <w:contextualSpacing/>
        <w:jc w:val="both"/>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tabla mora biti nameščena na vozilih ali tovornih vozilih, ki prevažajo odpadke, in sicer ena na sprednji in ena na zadnji strani vozila. Če ima vozilo ali transportno vozilo tudi transportno enoto, mora biti tabla nameščena na zadnji strani te enote (v tem primeru ni potrebe, da je obenem tabla nameščena tudi na zadnji strani vozila ali transportnega vozila), tudi na tej enoti;</w:t>
      </w:r>
    </w:p>
    <w:p w14:paraId="5E7C0FC7" w14:textId="77777777" w:rsidR="00ED4BAE" w:rsidRPr="00ED4BAE" w:rsidRDefault="00ED4BAE" w:rsidP="00ED4BAE">
      <w:pPr>
        <w:numPr>
          <w:ilvl w:val="0"/>
          <w:numId w:val="2"/>
        </w:numPr>
        <w:spacing w:after="0" w:line="252" w:lineRule="auto"/>
        <w:contextualSpacing/>
        <w:jc w:val="both"/>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tabla mora biti nameščena v skladu s prejšnjo alinejo na mestu, kjer je dobro vidna in jasno razpoznavna za nadzorne organe in druge udeležence v prometu. Ne sme biti prekrita z opremo, konstrukcijskimi deli vozila, tovorom ali drugimi elementi;</w:t>
      </w:r>
    </w:p>
    <w:p w14:paraId="587631A3" w14:textId="77777777" w:rsidR="00ED4BAE" w:rsidRPr="00ED4BAE" w:rsidRDefault="00ED4BAE" w:rsidP="00ED4BAE">
      <w:pPr>
        <w:numPr>
          <w:ilvl w:val="0"/>
          <w:numId w:val="2"/>
        </w:numPr>
        <w:spacing w:after="0" w:line="252" w:lineRule="auto"/>
        <w:contextualSpacing/>
        <w:jc w:val="both"/>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tabla mora biti trdno pritrjena na način, da se med vožnjo ne premika in ne odstrani. Namestitev mora biti izvedena tako, da odstranitev table ni mogoča brez uporabe orodja, s čimer se zagotovi njena stalna vidnost in prepreči nepooblaščeno odstranjevanje med prevozom;</w:t>
      </w:r>
    </w:p>
    <w:p w14:paraId="495B2D14" w14:textId="77777777" w:rsidR="00ED4BAE" w:rsidRPr="00ED4BAE" w:rsidRDefault="00ED4BAE" w:rsidP="00ED4BAE">
      <w:pPr>
        <w:numPr>
          <w:ilvl w:val="0"/>
          <w:numId w:val="2"/>
        </w:numPr>
        <w:spacing w:after="0" w:line="252" w:lineRule="auto"/>
        <w:contextualSpacing/>
        <w:jc w:val="both"/>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tabla mora biti izdelana iz materiala, odpornega na vremenske vplive, ki zagotavlja trajnost in ohranjanje vidnosti oznake v običajnih pogojih uporabe;</w:t>
      </w:r>
    </w:p>
    <w:p w14:paraId="49DD4390" w14:textId="77777777" w:rsidR="00ED4BAE" w:rsidRPr="00ED4BAE" w:rsidRDefault="00ED4BAE" w:rsidP="00ED4BAE">
      <w:pPr>
        <w:numPr>
          <w:ilvl w:val="0"/>
          <w:numId w:val="2"/>
        </w:numPr>
        <w:spacing w:after="0" w:line="252" w:lineRule="auto"/>
        <w:contextualSpacing/>
        <w:jc w:val="both"/>
        <w:rPr>
          <w:rFonts w:ascii="Arial" w:eastAsia="Times New Roman" w:hAnsi="Arial" w:cs="Arial"/>
          <w:kern w:val="0"/>
          <w:sz w:val="20"/>
          <w:szCs w:val="20"/>
          <w14:ligatures w14:val="none"/>
        </w:rPr>
      </w:pPr>
      <w:r w:rsidRPr="00ED4BAE">
        <w:rPr>
          <w:rFonts w:ascii="Arial" w:eastAsia="Times New Roman" w:hAnsi="Arial" w:cs="Arial"/>
          <w:kern w:val="0"/>
          <w:sz w:val="20"/>
          <w:szCs w:val="20"/>
          <w14:ligatures w14:val="none"/>
        </w:rPr>
        <w:t>tabla mora biti jasno vidna ob pogledu na vozilo s sprednje in zadnje strani.</w:t>
      </w:r>
    </w:p>
    <w:p w14:paraId="3C67E0A7" w14:textId="77777777" w:rsidR="003D70A1" w:rsidRDefault="003D70A1"/>
    <w:sectPr w:rsidR="003D70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85204"/>
    <w:multiLevelType w:val="hybridMultilevel"/>
    <w:tmpl w:val="811A266C"/>
    <w:lvl w:ilvl="0" w:tplc="5A9C9108">
      <w:start w:val="1"/>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52CE6829"/>
    <w:multiLevelType w:val="hybridMultilevel"/>
    <w:tmpl w:val="5A3E8620"/>
    <w:lvl w:ilvl="0" w:tplc="8C18EF90">
      <w:start w:val="1"/>
      <w:numFmt w:val="decimal"/>
      <w:lvlText w:val="%1."/>
      <w:lvlJc w:val="left"/>
      <w:pPr>
        <w:ind w:left="1080" w:hanging="360"/>
      </w:pPr>
      <w:rPr>
        <w:rFonts w:ascii="Arial" w:eastAsia="Times New Roman" w:hAnsi="Arial" w:cs="Arial"/>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27432092">
    <w:abstractNumId w:val="0"/>
  </w:num>
  <w:num w:numId="2" w16cid:durableId="711224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AE"/>
    <w:rsid w:val="000858E8"/>
    <w:rsid w:val="000D6C66"/>
    <w:rsid w:val="001C44CA"/>
    <w:rsid w:val="003D70A1"/>
    <w:rsid w:val="00633C7F"/>
    <w:rsid w:val="00CA44CB"/>
    <w:rsid w:val="00CC7F33"/>
    <w:rsid w:val="00ED4B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DA62"/>
  <w15:chartTrackingRefBased/>
  <w15:docId w15:val="{6772E4FB-45B0-4ABF-805C-C9C5096F4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D4B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D4B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D4BA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D4BA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D4BA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D4BA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D4BA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D4BA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D4BA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D4BA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D4BA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D4BA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D4BA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D4BA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D4BA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D4BA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D4BA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D4BAE"/>
    <w:rPr>
      <w:rFonts w:eastAsiaTheme="majorEastAsia" w:cstheme="majorBidi"/>
      <w:color w:val="272727" w:themeColor="text1" w:themeTint="D8"/>
    </w:rPr>
  </w:style>
  <w:style w:type="paragraph" w:styleId="Naslov">
    <w:name w:val="Title"/>
    <w:basedOn w:val="Navaden"/>
    <w:next w:val="Navaden"/>
    <w:link w:val="NaslovZnak"/>
    <w:uiPriority w:val="10"/>
    <w:qFormat/>
    <w:rsid w:val="00ED4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D4BA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D4BA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D4BA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D4BAE"/>
    <w:pPr>
      <w:spacing w:before="160"/>
      <w:jc w:val="center"/>
    </w:pPr>
    <w:rPr>
      <w:i/>
      <w:iCs/>
      <w:color w:val="404040" w:themeColor="text1" w:themeTint="BF"/>
    </w:rPr>
  </w:style>
  <w:style w:type="character" w:customStyle="1" w:styleId="CitatZnak">
    <w:name w:val="Citat Znak"/>
    <w:basedOn w:val="Privzetapisavaodstavka"/>
    <w:link w:val="Citat"/>
    <w:uiPriority w:val="29"/>
    <w:rsid w:val="00ED4BAE"/>
    <w:rPr>
      <w:i/>
      <w:iCs/>
      <w:color w:val="404040" w:themeColor="text1" w:themeTint="BF"/>
    </w:rPr>
  </w:style>
  <w:style w:type="paragraph" w:styleId="Odstavekseznama">
    <w:name w:val="List Paragraph"/>
    <w:basedOn w:val="Navaden"/>
    <w:uiPriority w:val="34"/>
    <w:qFormat/>
    <w:rsid w:val="00ED4BAE"/>
    <w:pPr>
      <w:ind w:left="720"/>
      <w:contextualSpacing/>
    </w:pPr>
  </w:style>
  <w:style w:type="character" w:styleId="Intenzivenpoudarek">
    <w:name w:val="Intense Emphasis"/>
    <w:basedOn w:val="Privzetapisavaodstavka"/>
    <w:uiPriority w:val="21"/>
    <w:qFormat/>
    <w:rsid w:val="00ED4BAE"/>
    <w:rPr>
      <w:i/>
      <w:iCs/>
      <w:color w:val="0F4761" w:themeColor="accent1" w:themeShade="BF"/>
    </w:rPr>
  </w:style>
  <w:style w:type="paragraph" w:styleId="Intenzivencitat">
    <w:name w:val="Intense Quote"/>
    <w:basedOn w:val="Navaden"/>
    <w:next w:val="Navaden"/>
    <w:link w:val="IntenzivencitatZnak"/>
    <w:uiPriority w:val="30"/>
    <w:qFormat/>
    <w:rsid w:val="00ED4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D4BAE"/>
    <w:rPr>
      <w:i/>
      <w:iCs/>
      <w:color w:val="0F4761" w:themeColor="accent1" w:themeShade="BF"/>
    </w:rPr>
  </w:style>
  <w:style w:type="character" w:styleId="Intenzivensklic">
    <w:name w:val="Intense Reference"/>
    <w:basedOn w:val="Privzetapisavaodstavka"/>
    <w:uiPriority w:val="32"/>
    <w:qFormat/>
    <w:rsid w:val="00ED4B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3.jpg@01DCB5E0.658D8EF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Hamulić</dc:creator>
  <cp:keywords/>
  <dc:description/>
  <cp:lastModifiedBy>Eva Polanc</cp:lastModifiedBy>
  <cp:revision>3</cp:revision>
  <dcterms:created xsi:type="dcterms:W3CDTF">2026-05-31T18:24:00Z</dcterms:created>
  <dcterms:modified xsi:type="dcterms:W3CDTF">2026-06-01T07:30:00Z</dcterms:modified>
</cp:coreProperties>
</file>